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453560EC"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0E06D5">
        <w:rPr>
          <w:rFonts w:ascii="Arial" w:hAnsi="Arial" w:cs="Arial"/>
          <w:b/>
          <w:sz w:val="24"/>
          <w:lang w:val="en-US"/>
        </w:rPr>
        <w:t>#96</w:t>
      </w:r>
      <w:r w:rsidRPr="00B822B1">
        <w:rPr>
          <w:rFonts w:ascii="Arial" w:hAnsi="Arial" w:cs="Arial"/>
          <w:b/>
          <w:sz w:val="24"/>
          <w:lang w:val="en-US"/>
        </w:rPr>
        <w:tab/>
      </w:r>
      <w:r w:rsidR="000E06D5" w:rsidRPr="000E06D5">
        <w:rPr>
          <w:rFonts w:ascii="Arial" w:hAnsi="Arial" w:cs="Arial"/>
          <w:b/>
          <w:sz w:val="24"/>
          <w:lang w:val="en-US"/>
        </w:rPr>
        <w:t>R1-1902509</w:t>
      </w:r>
    </w:p>
    <w:p w14:paraId="193B3713" w14:textId="38BE6B8A" w:rsidR="00B975F2" w:rsidRPr="00B822B1" w:rsidRDefault="000E06D5" w:rsidP="00B975F2">
      <w:pPr>
        <w:pStyle w:val="Footer"/>
        <w:jc w:val="both"/>
        <w:rPr>
          <w:rFonts w:cs="Arial"/>
          <w:lang w:val="en-GB" w:eastAsia="zh-CN"/>
        </w:rPr>
      </w:pPr>
      <w:r w:rsidRPr="000E06D5">
        <w:rPr>
          <w:rFonts w:cs="Arial"/>
          <w:i w:val="0"/>
          <w:noProof w:val="0"/>
          <w:sz w:val="24"/>
          <w:lang w:val="en-US" w:eastAsia="en-US"/>
        </w:rPr>
        <w:t>Athens, Greece, 25</w:t>
      </w:r>
      <w:r w:rsidRPr="000E06D5">
        <w:rPr>
          <w:rFonts w:cs="Arial"/>
          <w:i w:val="0"/>
          <w:noProof w:val="0"/>
          <w:sz w:val="24"/>
          <w:vertAlign w:val="superscript"/>
          <w:lang w:val="en-US" w:eastAsia="en-US"/>
        </w:rPr>
        <w:t>th</w:t>
      </w:r>
      <w:r w:rsidRPr="000E06D5">
        <w:rPr>
          <w:rFonts w:cs="Arial"/>
          <w:i w:val="0"/>
          <w:noProof w:val="0"/>
          <w:sz w:val="24"/>
          <w:lang w:val="en-US" w:eastAsia="en-US"/>
        </w:rPr>
        <w:t xml:space="preserve"> February – 1</w:t>
      </w:r>
      <w:r w:rsidRPr="000E06D5">
        <w:rPr>
          <w:rFonts w:cs="Arial"/>
          <w:i w:val="0"/>
          <w:noProof w:val="0"/>
          <w:sz w:val="24"/>
          <w:vertAlign w:val="superscript"/>
          <w:lang w:val="en-US" w:eastAsia="en-US"/>
        </w:rPr>
        <w:t>st</w:t>
      </w:r>
      <w:r>
        <w:rPr>
          <w:rFonts w:cs="Arial"/>
          <w:i w:val="0"/>
          <w:noProof w:val="0"/>
          <w:sz w:val="24"/>
          <w:lang w:val="en-US" w:eastAsia="en-US"/>
        </w:rPr>
        <w:t xml:space="preserve"> </w:t>
      </w:r>
      <w:r w:rsidRPr="000E06D5">
        <w:rPr>
          <w:rFonts w:cs="Arial"/>
          <w:i w:val="0"/>
          <w:noProof w:val="0"/>
          <w:sz w:val="24"/>
          <w:lang w:val="en-US" w:eastAsia="en-US"/>
        </w:rPr>
        <w:t>March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1F822F6B"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095862">
        <w:rPr>
          <w:rFonts w:ascii="Arial" w:hAnsi="Arial" w:cs="Arial"/>
          <w:b/>
          <w:sz w:val="24"/>
          <w:lang w:val="en-US"/>
        </w:rPr>
        <w:t xml:space="preserve">On RRM aspects </w:t>
      </w:r>
      <w:r w:rsidR="00677316">
        <w:rPr>
          <w:rFonts w:ascii="Arial" w:hAnsi="Arial" w:cs="Arial"/>
          <w:b/>
          <w:sz w:val="24"/>
          <w:lang w:val="en-US"/>
        </w:rPr>
        <w:t>of NR UE power saving</w:t>
      </w:r>
    </w:p>
    <w:p w14:paraId="7B288F5E" w14:textId="5803D1B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w:t>
      </w:r>
      <w:r w:rsidR="00C711EB">
        <w:rPr>
          <w:rFonts w:ascii="Arial" w:hAnsi="Arial" w:cs="Arial"/>
          <w:b/>
          <w:sz w:val="24"/>
          <w:lang w:val="en-US"/>
        </w:rPr>
        <w:t>9</w:t>
      </w:r>
      <w:r w:rsidRPr="00B822B1">
        <w:rPr>
          <w:rFonts w:ascii="Arial" w:hAnsi="Arial" w:cs="Arial"/>
          <w:b/>
          <w:sz w:val="24"/>
          <w:lang w:val="en-US"/>
        </w:rPr>
        <w:t>.</w:t>
      </w:r>
      <w:r w:rsidR="00B42CB0">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476A327C" w:rsidR="00B975F2" w:rsidRDefault="00B975F2" w:rsidP="00B975F2">
      <w:pPr>
        <w:pStyle w:val="Heading1"/>
        <w:ind w:left="1140" w:hanging="1140"/>
        <w:jc w:val="both"/>
        <w:rPr>
          <w:rFonts w:cs="Arial"/>
          <w:lang w:val="en-US"/>
        </w:rPr>
      </w:pPr>
      <w:r w:rsidRPr="00B822B1">
        <w:rPr>
          <w:rFonts w:cs="Arial"/>
          <w:lang w:val="en-US"/>
        </w:rPr>
        <w:t>1 Introduction</w:t>
      </w:r>
    </w:p>
    <w:p w14:paraId="501FA433" w14:textId="2E0845C3" w:rsidR="00664A69" w:rsidRPr="00480FB4" w:rsidRDefault="00480FB4" w:rsidP="00664A69">
      <w:pPr>
        <w:rPr>
          <w:rFonts w:ascii="Arial" w:hAnsi="Arial" w:cs="Arial"/>
          <w:lang w:val="en-US" w:eastAsia="zh-CN"/>
        </w:rPr>
      </w:pPr>
      <w:r>
        <w:rPr>
          <w:rFonts w:ascii="Arial" w:hAnsi="Arial" w:cs="Arial"/>
          <w:lang w:val="en-US" w:eastAsia="zh-CN"/>
        </w:rPr>
        <w:t xml:space="preserve">In the RAN1 #95 meeting, </w:t>
      </w:r>
      <w:r w:rsidR="008E1A84">
        <w:rPr>
          <w:rFonts w:ascii="Arial" w:hAnsi="Arial" w:cs="Arial"/>
          <w:lang w:val="en-US" w:eastAsia="zh-CN"/>
        </w:rPr>
        <w:t>the following</w:t>
      </w:r>
      <w:r w:rsidRPr="00480FB4">
        <w:rPr>
          <w:rFonts w:ascii="Arial" w:hAnsi="Arial" w:cs="Arial"/>
          <w:lang w:val="en-US" w:eastAsia="zh-CN"/>
        </w:rPr>
        <w:t xml:space="preserve"> </w:t>
      </w:r>
      <w:r>
        <w:rPr>
          <w:rFonts w:ascii="Arial" w:hAnsi="Arial" w:cs="Arial"/>
          <w:lang w:val="en-US" w:eastAsia="zh-CN"/>
        </w:rPr>
        <w:t xml:space="preserve">agreements were made </w:t>
      </w:r>
      <w:r w:rsidR="008E1A84">
        <w:rPr>
          <w:rFonts w:ascii="Arial" w:hAnsi="Arial" w:cs="Arial"/>
          <w:lang w:val="en-US" w:eastAsia="zh-CN"/>
        </w:rPr>
        <w:t xml:space="preserve">to </w:t>
      </w:r>
      <w:r w:rsidR="00C1357C">
        <w:rPr>
          <w:rFonts w:ascii="Arial" w:hAnsi="Arial" w:cs="Arial"/>
          <w:lang w:val="en-US" w:eastAsia="zh-CN"/>
        </w:rPr>
        <w:t>reduce</w:t>
      </w:r>
      <w:r w:rsidR="008E1A84">
        <w:rPr>
          <w:rFonts w:ascii="Arial" w:hAnsi="Arial" w:cs="Arial"/>
          <w:lang w:val="en-US" w:eastAsia="zh-CN"/>
        </w:rPr>
        <w:t xml:space="preserve"> the</w:t>
      </w:r>
      <w:r w:rsidR="001A3270">
        <w:rPr>
          <w:rFonts w:ascii="Arial" w:hAnsi="Arial" w:cs="Arial"/>
          <w:lang w:val="en-US" w:eastAsia="zh-CN"/>
        </w:rPr>
        <w:t xml:space="preserve"> power consumption </w:t>
      </w:r>
      <w:r w:rsidR="00C1357C">
        <w:rPr>
          <w:rFonts w:ascii="Arial" w:hAnsi="Arial" w:cs="Arial"/>
          <w:lang w:val="en-US" w:eastAsia="zh-CN"/>
        </w:rPr>
        <w:t>in</w:t>
      </w:r>
      <w:r w:rsidR="008E1A84">
        <w:rPr>
          <w:rFonts w:ascii="Arial" w:hAnsi="Arial" w:cs="Arial"/>
          <w:lang w:val="en-US" w:eastAsia="zh-CN"/>
        </w:rPr>
        <w:t xml:space="preserve"> RRM measurement </w:t>
      </w:r>
      <w:r>
        <w:rPr>
          <w:rFonts w:ascii="Arial" w:hAnsi="Arial" w:cs="Arial"/>
          <w:lang w:val="en-US" w:eastAsia="zh-CN"/>
        </w:rPr>
        <w:t>[1]:</w:t>
      </w:r>
    </w:p>
    <w:tbl>
      <w:tblPr>
        <w:tblStyle w:val="TableGrid"/>
        <w:tblW w:w="0" w:type="auto"/>
        <w:tblLook w:val="04A0" w:firstRow="1" w:lastRow="0" w:firstColumn="1" w:lastColumn="0" w:noHBand="0" w:noVBand="1"/>
      </w:tblPr>
      <w:tblGrid>
        <w:gridCol w:w="9962"/>
      </w:tblGrid>
      <w:tr w:rsidR="00664A69" w14:paraId="2979F9A0" w14:textId="77777777" w:rsidTr="00664A69">
        <w:tc>
          <w:tcPr>
            <w:tcW w:w="9962" w:type="dxa"/>
          </w:tcPr>
          <w:p w14:paraId="7F627DBD" w14:textId="77777777"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t>Agreements</w:t>
            </w:r>
            <w:r w:rsidRPr="00664A69">
              <w:rPr>
                <w:rFonts w:ascii="Arial" w:hAnsi="Arial" w:cs="Arial"/>
                <w:i/>
                <w:lang w:eastAsia="x-none"/>
              </w:rPr>
              <w:t>:</w:t>
            </w:r>
          </w:p>
          <w:p w14:paraId="007EAA09"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Observation: for </w:t>
            </w:r>
            <w:r w:rsidRPr="00664A69">
              <w:rPr>
                <w:rFonts w:ascii="Arial" w:hAnsi="Arial" w:cs="Arial"/>
                <w:i/>
              </w:rPr>
              <w:t xml:space="preserve">certain conditions </w:t>
            </w:r>
            <w:r w:rsidRPr="00664A69">
              <w:rPr>
                <w:rFonts w:ascii="Arial" w:eastAsia="DengXian" w:hAnsi="Arial" w:cs="Arial"/>
                <w:i/>
                <w:lang w:eastAsia="zh-CN"/>
              </w:rPr>
              <w:t>(e.g., low mobility deployment/UE speed/</w:t>
            </w:r>
            <w:proofErr w:type="spellStart"/>
            <w:r w:rsidRPr="00664A69">
              <w:rPr>
                <w:rFonts w:ascii="Arial" w:eastAsia="DengXian" w:hAnsi="Arial" w:cs="Arial"/>
                <w:i/>
                <w:lang w:eastAsia="zh-CN"/>
              </w:rPr>
              <w:t>favorable</w:t>
            </w:r>
            <w:proofErr w:type="spellEnd"/>
            <w:r w:rsidRPr="00664A69">
              <w:rPr>
                <w:rFonts w:ascii="Arial" w:eastAsia="DengXian" w:hAnsi="Arial" w:cs="Arial"/>
                <w:i/>
                <w:lang w:eastAsia="zh-CN"/>
              </w:rPr>
              <w:t xml:space="preserve"> RSRP conditions),</w:t>
            </w:r>
            <w:r w:rsidRPr="00664A69">
              <w:rPr>
                <w:rFonts w:ascii="Arial" w:hAnsi="Arial" w:cs="Arial"/>
                <w:i/>
              </w:rPr>
              <w:t xml:space="preserve"> </w:t>
            </w:r>
            <w:bookmarkStart w:id="2" w:name="_Hlk529974035"/>
            <w:r w:rsidRPr="00664A69">
              <w:rPr>
                <w:rFonts w:ascii="Arial" w:eastAsia="DengXian" w:hAnsi="Arial" w:cs="Arial"/>
                <w:i/>
                <w:lang w:eastAsia="zh-CN"/>
              </w:rPr>
              <w:t>t</w:t>
            </w:r>
            <w:r w:rsidRPr="00664A69">
              <w:rPr>
                <w:rFonts w:ascii="Arial" w:hAnsi="Arial" w:cs="Arial"/>
                <w:i/>
              </w:rPr>
              <w:t>he number of RSRP measurement samples for a given duration (e.g., measurement period / evaluation period) can be relaxed</w:t>
            </w:r>
            <w:bookmarkEnd w:id="2"/>
            <w:r w:rsidRPr="00664A69">
              <w:rPr>
                <w:rFonts w:ascii="Arial" w:hAnsi="Arial" w:cs="Arial"/>
                <w:i/>
              </w:rPr>
              <w:t xml:space="preserve"> with negligible impact on accuracy achieved by existing Rel-15 measurement.</w:t>
            </w:r>
          </w:p>
          <w:p w14:paraId="5A3598C2" w14:textId="77777777" w:rsidR="00664A69" w:rsidRDefault="00664A69" w:rsidP="00664A69">
            <w:pPr>
              <w:rPr>
                <w:rFonts w:ascii="Arial" w:hAnsi="Arial" w:cs="Arial"/>
                <w:i/>
                <w:highlight w:val="green"/>
              </w:rPr>
            </w:pPr>
          </w:p>
          <w:p w14:paraId="332E9ACA" w14:textId="7E85485A" w:rsidR="00664A69" w:rsidRPr="00664A69" w:rsidRDefault="00664A69" w:rsidP="00664A69">
            <w:pPr>
              <w:spacing w:after="0"/>
              <w:rPr>
                <w:rFonts w:ascii="Arial" w:hAnsi="Arial" w:cs="Arial"/>
                <w:b/>
                <w:i/>
              </w:rPr>
            </w:pPr>
            <w:r w:rsidRPr="00664A69">
              <w:rPr>
                <w:rFonts w:ascii="Arial" w:hAnsi="Arial" w:cs="Arial"/>
                <w:i/>
                <w:highlight w:val="green"/>
              </w:rPr>
              <w:t>Agreements</w:t>
            </w:r>
            <w:r w:rsidRPr="00664A69">
              <w:rPr>
                <w:rFonts w:ascii="Arial" w:hAnsi="Arial" w:cs="Arial"/>
                <w:b/>
                <w:i/>
              </w:rPr>
              <w:t>:</w:t>
            </w:r>
          </w:p>
          <w:p w14:paraId="1DF4FC03"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 xml:space="preserve">Observation: </w:t>
            </w:r>
          </w:p>
          <w:p w14:paraId="5A74B20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rPr>
              <w:t>For certain conditions (</w:t>
            </w:r>
            <w:r w:rsidRPr="00664A69">
              <w:rPr>
                <w:rFonts w:ascii="Arial" w:eastAsia="DengXian" w:hAnsi="Arial" w:cs="Arial"/>
                <w:i/>
                <w:lang w:eastAsia="zh-CN"/>
              </w:rPr>
              <w:t xml:space="preserve">e.g., </w:t>
            </w:r>
            <w:proofErr w:type="spellStart"/>
            <w:r w:rsidRPr="00664A69">
              <w:rPr>
                <w:rFonts w:ascii="Arial" w:eastAsia="DengXian" w:hAnsi="Arial" w:cs="Arial"/>
                <w:i/>
                <w:lang w:eastAsia="zh-CN"/>
              </w:rPr>
              <w:t>favorable</w:t>
            </w:r>
            <w:proofErr w:type="spellEnd"/>
            <w:r w:rsidRPr="00664A69">
              <w:rPr>
                <w:rFonts w:ascii="Arial" w:eastAsia="DengXian" w:hAnsi="Arial" w:cs="Arial"/>
                <w:i/>
                <w:lang w:eastAsia="zh-CN"/>
              </w:rPr>
              <w:t xml:space="preserve"> RSRP conditions, etc.)</w:t>
            </w:r>
            <w:r w:rsidRPr="00664A69">
              <w:rPr>
                <w:rFonts w:ascii="Arial" w:hAnsi="Arial" w:cs="Arial"/>
                <w:i/>
              </w:rPr>
              <w:t xml:space="preserve">, reducing RRM measurement activities (e.g., measurement, reporting) for a given </w:t>
            </w:r>
            <w:proofErr w:type="gramStart"/>
            <w:r w:rsidRPr="00664A69">
              <w:rPr>
                <w:rFonts w:ascii="Arial" w:hAnsi="Arial" w:cs="Arial"/>
                <w:i/>
              </w:rPr>
              <w:t>time period</w:t>
            </w:r>
            <w:proofErr w:type="gramEnd"/>
            <w:r w:rsidRPr="00664A69">
              <w:rPr>
                <w:rFonts w:ascii="Arial" w:hAnsi="Arial" w:cs="Arial"/>
                <w:i/>
              </w:rPr>
              <w:t xml:space="preserve"> is beneficial from UE power saving perspective for RRC IDLE/INACTIVE/CONNECTED states.</w:t>
            </w:r>
          </w:p>
          <w:p w14:paraId="68C3960B" w14:textId="77777777" w:rsidR="00664A69" w:rsidRDefault="00664A69" w:rsidP="00664A69">
            <w:pPr>
              <w:rPr>
                <w:rFonts w:ascii="Arial" w:hAnsi="Arial" w:cs="Arial"/>
                <w:i/>
                <w:highlight w:val="green"/>
              </w:rPr>
            </w:pPr>
          </w:p>
          <w:p w14:paraId="72540E35" w14:textId="02FAC0D0" w:rsidR="00664A69" w:rsidRPr="00664A69" w:rsidRDefault="00664A69" w:rsidP="00664A69">
            <w:pPr>
              <w:spacing w:after="0"/>
              <w:rPr>
                <w:rFonts w:ascii="Arial" w:hAnsi="Arial" w:cs="Arial"/>
                <w:b/>
                <w:i/>
              </w:rPr>
            </w:pPr>
            <w:r w:rsidRPr="00664A69">
              <w:rPr>
                <w:rFonts w:ascii="Arial" w:hAnsi="Arial" w:cs="Arial"/>
                <w:i/>
                <w:highlight w:val="green"/>
              </w:rPr>
              <w:t>Agreements</w:t>
            </w:r>
            <w:r w:rsidRPr="00664A69">
              <w:rPr>
                <w:rFonts w:ascii="Arial" w:hAnsi="Arial" w:cs="Arial"/>
                <w:b/>
                <w:i/>
              </w:rPr>
              <w:t>:</w:t>
            </w:r>
          </w:p>
          <w:p w14:paraId="1DB1F660"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For </w:t>
            </w:r>
            <w:bookmarkStart w:id="3" w:name="_Hlk530059834"/>
            <w:r w:rsidRPr="00664A69">
              <w:rPr>
                <w:rFonts w:ascii="Arial" w:eastAsia="DengXian" w:hAnsi="Arial" w:cs="Arial"/>
                <w:i/>
                <w:lang w:eastAsia="zh-CN"/>
              </w:rPr>
              <w:t>intra frequency and/or inter frequency measurement</w:t>
            </w:r>
            <w:bookmarkEnd w:id="3"/>
            <w:r w:rsidRPr="00664A69">
              <w:rPr>
                <w:rFonts w:ascii="Arial" w:eastAsia="DengXian" w:hAnsi="Arial" w:cs="Arial"/>
                <w:i/>
                <w:lang w:eastAsia="zh-CN"/>
              </w:rPr>
              <w:t>, the following approaches are</w:t>
            </w:r>
            <w:r w:rsidRPr="00664A69">
              <w:rPr>
                <w:rFonts w:ascii="Arial" w:hAnsi="Arial" w:cs="Arial"/>
                <w:i/>
              </w:rPr>
              <w:t xml:space="preserve"> to be studied for UE power saving in time domain, including impact on mobility performance</w:t>
            </w:r>
          </w:p>
          <w:p w14:paraId="4F4582BD"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color w:val="000000"/>
              </w:rPr>
            </w:pPr>
            <w:r w:rsidRPr="00664A69">
              <w:rPr>
                <w:rFonts w:ascii="Arial" w:hAnsi="Arial" w:cs="Arial"/>
                <w:i/>
                <w:iCs/>
                <w:color w:val="000000"/>
              </w:rPr>
              <w:t>Increasing measurement period</w:t>
            </w:r>
          </w:p>
          <w:p w14:paraId="38B5598A"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color w:val="000000"/>
              </w:rPr>
            </w:pPr>
            <w:r w:rsidRPr="00664A69">
              <w:rPr>
                <w:rFonts w:ascii="Arial" w:hAnsi="Arial" w:cs="Arial"/>
                <w:i/>
                <w:iCs/>
                <w:color w:val="000000"/>
              </w:rPr>
              <w:t>Reducing number of samples (e.g., OFDM symbols / slots) within a measurement period (e.g., SMTC window)</w:t>
            </w:r>
          </w:p>
          <w:p w14:paraId="2038C48C"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hAnsi="Arial" w:cs="Arial"/>
                <w:i/>
                <w:iCs/>
              </w:rPr>
            </w:pPr>
            <w:r w:rsidRPr="00664A69">
              <w:rPr>
                <w:rFonts w:ascii="Arial" w:hAnsi="Arial" w:cs="Arial"/>
                <w:i/>
                <w:iCs/>
              </w:rPr>
              <w:t>Confining RRM measurements within a measurement window and increasing the periodicity of the measurement window for intra frequency and/or inter frequency measurement</w:t>
            </w:r>
          </w:p>
          <w:p w14:paraId="3CD8F84A" w14:textId="77777777" w:rsidR="00664A69" w:rsidRPr="00664A69" w:rsidRDefault="00664A69" w:rsidP="00664A69">
            <w:pPr>
              <w:pStyle w:val="ListParagraph"/>
              <w:widowControl w:val="0"/>
              <w:numPr>
                <w:ilvl w:val="1"/>
                <w:numId w:val="13"/>
              </w:numPr>
              <w:overflowPunct/>
              <w:spacing w:after="0"/>
              <w:contextualSpacing w:val="0"/>
              <w:textAlignment w:val="auto"/>
              <w:rPr>
                <w:rFonts w:ascii="Arial" w:eastAsia="Times New Roman" w:hAnsi="Arial" w:cs="Arial"/>
                <w:i/>
              </w:rPr>
            </w:pPr>
            <w:r w:rsidRPr="00664A69">
              <w:rPr>
                <w:rFonts w:ascii="Arial" w:hAnsi="Arial" w:cs="Arial"/>
                <w:i/>
                <w:iCs/>
                <w:color w:val="000000"/>
              </w:rPr>
              <w:t>Other approaches are not precluded</w:t>
            </w:r>
          </w:p>
          <w:p w14:paraId="6ABA0905" w14:textId="10971B1E" w:rsidR="00664A69" w:rsidRDefault="00664A69" w:rsidP="00664A69">
            <w:pPr>
              <w:pStyle w:val="ListParagraph"/>
              <w:widowControl w:val="0"/>
              <w:numPr>
                <w:ilvl w:val="1"/>
                <w:numId w:val="13"/>
              </w:numPr>
              <w:overflowPunct/>
              <w:spacing w:after="0"/>
              <w:contextualSpacing w:val="0"/>
              <w:textAlignment w:val="auto"/>
              <w:rPr>
                <w:rFonts w:ascii="Arial" w:eastAsia="Times New Roman" w:hAnsi="Arial" w:cs="Arial"/>
                <w:i/>
              </w:rPr>
            </w:pPr>
            <w:r w:rsidRPr="00664A69">
              <w:rPr>
                <w:rFonts w:ascii="Arial" w:eastAsia="Times New Roman" w:hAnsi="Arial" w:cs="Arial"/>
                <w:i/>
              </w:rPr>
              <w:t>Note: this does not necessarily mean that the techniques studied will have spec impact</w:t>
            </w:r>
          </w:p>
          <w:p w14:paraId="0FF81442" w14:textId="77777777" w:rsidR="00664A69" w:rsidRPr="00664A69" w:rsidRDefault="00664A69" w:rsidP="00664A69">
            <w:pPr>
              <w:pStyle w:val="ListParagraph"/>
              <w:widowControl w:val="0"/>
              <w:overflowPunct/>
              <w:spacing w:after="0"/>
              <w:ind w:left="1440"/>
              <w:contextualSpacing w:val="0"/>
              <w:textAlignment w:val="auto"/>
              <w:rPr>
                <w:rFonts w:ascii="Arial" w:eastAsia="Times New Roman" w:hAnsi="Arial" w:cs="Arial"/>
                <w:i/>
              </w:rPr>
            </w:pPr>
          </w:p>
          <w:p w14:paraId="3151A5B7" w14:textId="77777777" w:rsidR="00664A69" w:rsidRPr="00664A69" w:rsidRDefault="00664A69" w:rsidP="00664A69">
            <w:pPr>
              <w:spacing w:after="0"/>
              <w:rPr>
                <w:rFonts w:ascii="Arial" w:hAnsi="Arial" w:cs="Arial"/>
                <w:i/>
                <w:highlight w:val="green"/>
                <w:lang w:eastAsia="x-none"/>
              </w:rPr>
            </w:pPr>
            <w:r w:rsidRPr="00664A69">
              <w:rPr>
                <w:rFonts w:ascii="Arial" w:hAnsi="Arial" w:cs="Arial"/>
                <w:i/>
                <w:highlight w:val="green"/>
                <w:lang w:eastAsia="x-none"/>
              </w:rPr>
              <w:t>Agreements:</w:t>
            </w:r>
          </w:p>
          <w:p w14:paraId="244F23C4" w14:textId="77777777" w:rsidR="00664A69" w:rsidRPr="00664A69" w:rsidRDefault="00664A69" w:rsidP="00664A69">
            <w:pPr>
              <w:pStyle w:val="BodyText"/>
              <w:spacing w:after="0"/>
              <w:rPr>
                <w:rFonts w:ascii="Arial" w:eastAsia="DengXian" w:hAnsi="Arial" w:cs="Arial"/>
                <w:i/>
                <w:szCs w:val="20"/>
                <w:lang w:eastAsia="zh-CN"/>
              </w:rPr>
            </w:pPr>
            <w:r w:rsidRPr="00664A69">
              <w:rPr>
                <w:rFonts w:ascii="Arial" w:eastAsia="DengXian" w:hAnsi="Arial" w:cs="Arial"/>
                <w:i/>
                <w:szCs w:val="20"/>
                <w:lang w:eastAsia="zh-CN"/>
              </w:rPr>
              <w:t>To further study the following adaption mechanism of RRM measurement activities for UE power saving:</w:t>
            </w:r>
          </w:p>
          <w:p w14:paraId="0B1BD838"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bCs/>
                <w:i/>
              </w:rPr>
              <w:t>gNB controlled RRM measurement operation with UE assistance information reported to gNB, e.g.,</w:t>
            </w:r>
          </w:p>
          <w:p w14:paraId="464290CB" w14:textId="77777777" w:rsidR="00664A69" w:rsidRPr="00664A69" w:rsidRDefault="00664A69" w:rsidP="00664A69">
            <w:pPr>
              <w:numPr>
                <w:ilvl w:val="1"/>
                <w:numId w:val="13"/>
              </w:numPr>
              <w:overflowPunct/>
              <w:autoSpaceDE/>
              <w:autoSpaceDN/>
              <w:adjustRightInd/>
              <w:spacing w:after="0"/>
              <w:textAlignment w:val="auto"/>
              <w:rPr>
                <w:rFonts w:ascii="Arial" w:hAnsi="Arial" w:cs="Arial"/>
                <w:bCs/>
                <w:i/>
              </w:rPr>
            </w:pPr>
            <w:r w:rsidRPr="00664A69">
              <w:rPr>
                <w:rFonts w:ascii="Arial" w:hAnsi="Arial" w:cs="Arial"/>
                <w:bCs/>
                <w:i/>
              </w:rPr>
              <w:t>mobility related information</w:t>
            </w:r>
            <w:r w:rsidRPr="00664A69">
              <w:rPr>
                <w:rFonts w:ascii="Arial" w:eastAsia="DengXian" w:hAnsi="Arial" w:cs="Arial"/>
                <w:bCs/>
                <w:i/>
                <w:lang w:eastAsia="zh-CN"/>
              </w:rPr>
              <w:t xml:space="preserve"> (e.g., m</w:t>
            </w:r>
            <w:r w:rsidRPr="00664A69">
              <w:rPr>
                <w:rFonts w:ascii="Arial" w:hAnsi="Arial" w:cs="Arial"/>
                <w:bCs/>
                <w:i/>
              </w:rPr>
              <w:t>obility state, history of mobility state, UE's visited cells and cells not reselected due to the ping-pong effect, the number of handovers for certain period, etc.)</w:t>
            </w:r>
          </w:p>
          <w:p w14:paraId="02B99B49" w14:textId="77777777" w:rsidR="00664A69" w:rsidRPr="00664A69" w:rsidRDefault="00664A69" w:rsidP="00664A69">
            <w:pPr>
              <w:numPr>
                <w:ilvl w:val="1"/>
                <w:numId w:val="13"/>
              </w:numPr>
              <w:overflowPunct/>
              <w:autoSpaceDE/>
              <w:autoSpaceDN/>
              <w:adjustRightInd/>
              <w:spacing w:after="0"/>
              <w:textAlignment w:val="auto"/>
              <w:rPr>
                <w:rFonts w:ascii="Arial" w:hAnsi="Arial" w:cs="Arial"/>
                <w:bCs/>
                <w:i/>
              </w:rPr>
            </w:pPr>
            <w:r w:rsidRPr="00664A69">
              <w:rPr>
                <w:rFonts w:ascii="Arial" w:hAnsi="Arial" w:cs="Arial"/>
                <w:bCs/>
                <w:i/>
              </w:rPr>
              <w:t>channel condition (e.g. change in serving RS/signal)</w:t>
            </w:r>
          </w:p>
          <w:p w14:paraId="2586E356"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bCs/>
                <w:i/>
              </w:rPr>
              <w:t>gNB controlled RRM measurement operation without UE assistance information reported to gNB based on certain conditions, e.g.,</w:t>
            </w:r>
          </w:p>
          <w:p w14:paraId="2DF43DF2"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bCs/>
                <w:i/>
              </w:rPr>
              <w:t>Doppler estimation for RRC CONNECTED states</w:t>
            </w:r>
          </w:p>
          <w:p w14:paraId="0DF9308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bCs/>
                <w:i/>
              </w:rPr>
              <w:t>cell type (e.g., small cell/macro cell)</w:t>
            </w:r>
          </w:p>
          <w:p w14:paraId="2BC67232"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gNB controlled threshold to support UE autonomous RRM measurement adaptation</w:t>
            </w:r>
            <w:r w:rsidRPr="00664A69">
              <w:rPr>
                <w:rFonts w:ascii="Arial" w:hAnsi="Arial" w:cs="Arial"/>
                <w:i/>
                <w:iCs/>
                <w:color w:val="000000"/>
              </w:rPr>
              <w:t xml:space="preserve"> based on </w:t>
            </w:r>
            <w:r w:rsidRPr="00664A69">
              <w:rPr>
                <w:rFonts w:ascii="Arial" w:hAnsi="Arial" w:cs="Arial"/>
                <w:i/>
              </w:rPr>
              <w:t>e.g.,</w:t>
            </w:r>
          </w:p>
          <w:p w14:paraId="7717BDE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signal measurements</w:t>
            </w:r>
            <w:r w:rsidRPr="00664A69">
              <w:rPr>
                <w:rFonts w:ascii="Arial" w:eastAsia="DengXian" w:hAnsi="Arial" w:cs="Arial"/>
                <w:i/>
                <w:lang w:eastAsia="zh-CN"/>
              </w:rPr>
              <w:t xml:space="preserve"> (</w:t>
            </w:r>
            <w:r w:rsidRPr="00664A69">
              <w:rPr>
                <w:rFonts w:ascii="Arial" w:hAnsi="Arial" w:cs="Arial"/>
                <w:i/>
                <w:iCs/>
                <w:color w:val="000000"/>
              </w:rPr>
              <w:t>e.g., RSRP)</w:t>
            </w:r>
          </w:p>
          <w:p w14:paraId="64DC5925"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UE mobility state (e.g., low/medium/high mobility)</w:t>
            </w:r>
          </w:p>
          <w:p w14:paraId="7454DCBF"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UE location in the cell (e.g., cell-</w:t>
            </w:r>
            <w:proofErr w:type="spellStart"/>
            <w:r w:rsidRPr="00664A69">
              <w:rPr>
                <w:rFonts w:ascii="Arial" w:hAnsi="Arial" w:cs="Arial"/>
                <w:i/>
                <w:iCs/>
                <w:color w:val="000000"/>
              </w:rPr>
              <w:t>center</w:t>
            </w:r>
            <w:proofErr w:type="spellEnd"/>
            <w:r w:rsidRPr="00664A69">
              <w:rPr>
                <w:rFonts w:ascii="Arial" w:hAnsi="Arial" w:cs="Arial"/>
                <w:i/>
                <w:iCs/>
                <w:color w:val="000000"/>
              </w:rPr>
              <w:t>/cell-edge)</w:t>
            </w:r>
          </w:p>
          <w:p w14:paraId="76A57256"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hAnsi="Arial" w:cs="Arial"/>
                <w:i/>
                <w:iCs/>
                <w:color w:val="000000"/>
              </w:rPr>
              <w:t xml:space="preserve">S-measure enhancement (e.g. S-measure for </w:t>
            </w:r>
            <w:proofErr w:type="spellStart"/>
            <w:r w:rsidRPr="00664A69">
              <w:rPr>
                <w:rFonts w:ascii="Arial" w:hAnsi="Arial" w:cs="Arial"/>
                <w:i/>
                <w:iCs/>
                <w:color w:val="000000"/>
              </w:rPr>
              <w:t>SCell</w:t>
            </w:r>
            <w:proofErr w:type="spellEnd"/>
            <w:r w:rsidRPr="00664A69">
              <w:rPr>
                <w:rFonts w:ascii="Arial" w:hAnsi="Arial" w:cs="Arial"/>
                <w:i/>
                <w:iCs/>
                <w:color w:val="000000"/>
              </w:rPr>
              <w:t xml:space="preserve">, CSI-RS) </w:t>
            </w:r>
          </w:p>
          <w:p w14:paraId="44203D43" w14:textId="7B266781" w:rsid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 xml:space="preserve">Other </w:t>
            </w:r>
            <w:r w:rsidRPr="00664A69">
              <w:rPr>
                <w:rFonts w:ascii="Arial" w:hAnsi="Arial" w:cs="Arial"/>
                <w:i/>
              </w:rPr>
              <w:t>mechanisms/approaches are not precluded</w:t>
            </w:r>
          </w:p>
          <w:p w14:paraId="675E1248" w14:textId="16BE0958"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lastRenderedPageBreak/>
              <w:t>Agreements</w:t>
            </w:r>
            <w:r w:rsidRPr="00664A69">
              <w:rPr>
                <w:rFonts w:ascii="Arial" w:hAnsi="Arial" w:cs="Arial"/>
                <w:i/>
                <w:lang w:eastAsia="x-none"/>
              </w:rPr>
              <w:t>:</w:t>
            </w:r>
          </w:p>
          <w:p w14:paraId="1EF04620" w14:textId="77777777" w:rsidR="00664A69" w:rsidRPr="00664A69" w:rsidRDefault="00664A69" w:rsidP="00664A69">
            <w:pPr>
              <w:spacing w:after="0"/>
              <w:rPr>
                <w:rFonts w:ascii="Arial" w:hAnsi="Arial" w:cs="Arial"/>
                <w:i/>
                <w:lang w:eastAsia="x-none"/>
              </w:rPr>
            </w:pPr>
            <w:r w:rsidRPr="00664A69">
              <w:rPr>
                <w:rFonts w:ascii="Arial" w:hAnsi="Arial" w:cs="Arial"/>
                <w:i/>
                <w:lang w:eastAsia="x-none"/>
              </w:rPr>
              <w:t>Observation:</w:t>
            </w:r>
          </w:p>
          <w:p w14:paraId="02BEF7AB" w14:textId="71C4E12A"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 xml:space="preserve">Reducing the number of cells for intra-frequency measurement can be beneficial for UE power saving, </w:t>
            </w:r>
          </w:p>
          <w:p w14:paraId="73301DE1"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proofErr w:type="gramStart"/>
            <w:r w:rsidRPr="00664A69">
              <w:rPr>
                <w:rFonts w:ascii="Arial" w:eastAsia="DengXian" w:hAnsi="Arial" w:cs="Arial"/>
                <w:i/>
                <w:lang w:eastAsia="zh-CN"/>
              </w:rPr>
              <w:t>Assuming that</w:t>
            </w:r>
            <w:proofErr w:type="gramEnd"/>
            <w:r w:rsidRPr="00664A69">
              <w:rPr>
                <w:rFonts w:ascii="Arial" w:eastAsia="DengXian" w:hAnsi="Arial" w:cs="Arial"/>
                <w:i/>
                <w:lang w:eastAsia="zh-CN"/>
              </w:rPr>
              <w:t xml:space="preserve"> UE can limit the processing for measurement within a constrained time period and/or with reduced complexity.</w:t>
            </w:r>
          </w:p>
          <w:p w14:paraId="17F73AE0" w14:textId="77777777" w:rsidR="00664A69" w:rsidRPr="00664A69" w:rsidRDefault="00664A69" w:rsidP="00664A69">
            <w:pPr>
              <w:numPr>
                <w:ilvl w:val="1"/>
                <w:numId w:val="13"/>
              </w:numPr>
              <w:overflowPunct/>
              <w:autoSpaceDE/>
              <w:autoSpaceDN/>
              <w:adjustRightInd/>
              <w:spacing w:after="0"/>
              <w:textAlignment w:val="auto"/>
              <w:rPr>
                <w:rFonts w:ascii="Arial" w:hAnsi="Arial" w:cs="Arial"/>
                <w:i/>
              </w:rPr>
            </w:pPr>
            <w:r w:rsidRPr="00664A69">
              <w:rPr>
                <w:rFonts w:ascii="Arial" w:eastAsia="DengXian" w:hAnsi="Arial" w:cs="Arial"/>
                <w:i/>
                <w:lang w:eastAsia="zh-CN"/>
              </w:rPr>
              <w:t>Assuming number of neighbouring cells to be measured is reduced.</w:t>
            </w:r>
          </w:p>
          <w:p w14:paraId="029A70C8" w14:textId="77777777" w:rsidR="00664A69" w:rsidRPr="00664A69" w:rsidRDefault="00664A69" w:rsidP="00664A69">
            <w:pPr>
              <w:numPr>
                <w:ilvl w:val="0"/>
                <w:numId w:val="13"/>
              </w:numPr>
              <w:overflowPunct/>
              <w:autoSpaceDE/>
              <w:autoSpaceDN/>
              <w:adjustRightInd/>
              <w:spacing w:after="0"/>
              <w:textAlignment w:val="auto"/>
              <w:rPr>
                <w:rFonts w:ascii="Arial" w:hAnsi="Arial" w:cs="Arial"/>
                <w:i/>
              </w:rPr>
            </w:pPr>
            <w:r w:rsidRPr="00664A69">
              <w:rPr>
                <w:rFonts w:ascii="Arial" w:hAnsi="Arial" w:cs="Arial"/>
                <w:i/>
              </w:rPr>
              <w:t>For UE power saving perspective, reducing the need in neighbour cell intra-frequency measurement can be beneficial.</w:t>
            </w:r>
          </w:p>
          <w:p w14:paraId="79E54E1E" w14:textId="77777777" w:rsidR="00664A69" w:rsidRPr="00664A69" w:rsidRDefault="00664A69" w:rsidP="00664A69">
            <w:pPr>
              <w:rPr>
                <w:rFonts w:ascii="Arial" w:hAnsi="Arial" w:cs="Arial"/>
                <w:i/>
                <w:lang w:eastAsia="x-none"/>
              </w:rPr>
            </w:pPr>
          </w:p>
          <w:p w14:paraId="6CF2CE35" w14:textId="77777777" w:rsidR="00664A69" w:rsidRPr="00664A69" w:rsidRDefault="00664A69" w:rsidP="00664A69">
            <w:pPr>
              <w:spacing w:after="0"/>
              <w:rPr>
                <w:rFonts w:ascii="Arial" w:hAnsi="Arial" w:cs="Arial"/>
                <w:i/>
                <w:lang w:eastAsia="x-none"/>
              </w:rPr>
            </w:pPr>
            <w:r w:rsidRPr="00664A69">
              <w:rPr>
                <w:rFonts w:ascii="Arial" w:hAnsi="Arial" w:cs="Arial"/>
                <w:i/>
                <w:highlight w:val="green"/>
                <w:lang w:eastAsia="x-none"/>
              </w:rPr>
              <w:t>Agreements</w:t>
            </w:r>
            <w:r w:rsidRPr="00664A69">
              <w:rPr>
                <w:rFonts w:ascii="Arial" w:hAnsi="Arial" w:cs="Arial"/>
                <w:i/>
                <w:lang w:eastAsia="x-none"/>
              </w:rPr>
              <w:t>:</w:t>
            </w:r>
          </w:p>
          <w:p w14:paraId="39DDBB05" w14:textId="77777777" w:rsidR="00664A69" w:rsidRPr="00664A69" w:rsidRDefault="00664A69" w:rsidP="00664A69">
            <w:pPr>
              <w:spacing w:after="0"/>
              <w:jc w:val="both"/>
              <w:rPr>
                <w:rFonts w:ascii="Arial" w:hAnsi="Arial" w:cs="Arial"/>
                <w:i/>
                <w:lang w:eastAsia="zh-CN"/>
              </w:rPr>
            </w:pPr>
            <w:r w:rsidRPr="00664A69">
              <w:rPr>
                <w:rFonts w:ascii="Arial" w:hAnsi="Arial" w:cs="Arial"/>
                <w:i/>
                <w:lang w:eastAsia="zh-CN"/>
              </w:rPr>
              <w:t xml:space="preserve">Observation: Under certain conditions and certain deployment scenarios, additional resource for RRM measurement </w:t>
            </w:r>
            <w:r w:rsidRPr="00664A69">
              <w:rPr>
                <w:rFonts w:ascii="Arial" w:eastAsia="DengXian" w:hAnsi="Arial" w:cs="Arial"/>
                <w:i/>
                <w:lang w:eastAsia="zh-CN"/>
              </w:rPr>
              <w:t xml:space="preserve">can be </w:t>
            </w:r>
            <w:r w:rsidRPr="00664A69">
              <w:rPr>
                <w:rFonts w:ascii="Arial" w:hAnsi="Arial" w:cs="Arial"/>
                <w:i/>
                <w:lang w:eastAsia="x-none"/>
              </w:rPr>
              <w:t>beneficial for UE power saving</w:t>
            </w:r>
            <w:r w:rsidRPr="00664A69">
              <w:rPr>
                <w:rFonts w:ascii="Arial" w:hAnsi="Arial" w:cs="Arial"/>
                <w:i/>
                <w:lang w:eastAsia="zh-CN"/>
              </w:rPr>
              <w:t xml:space="preserve">, including at least the following aspects: </w:t>
            </w:r>
          </w:p>
          <w:p w14:paraId="0A5C7AB9" w14:textId="77777777" w:rsidR="00664A69" w:rsidRPr="00664A69" w:rsidRDefault="00664A69" w:rsidP="00664A69">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 xml:space="preserve">Minimizing/reducing the timing gap between measurement (e.g., SSB) and DRX ON duration (e.g., paging monitoring occasion/reception, data reception, etc.) </w:t>
            </w:r>
          </w:p>
          <w:p w14:paraId="18DCBEC3" w14:textId="77777777" w:rsidR="00664A69" w:rsidRPr="00664A69" w:rsidRDefault="00664A69" w:rsidP="00664A69">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Additional resource around the measurement occasion, e.g., for AGC assistance</w:t>
            </w:r>
          </w:p>
          <w:p w14:paraId="613E2E10" w14:textId="1869516A" w:rsidR="00664A69" w:rsidRPr="00480FB4" w:rsidRDefault="00664A69" w:rsidP="00480FB4">
            <w:pPr>
              <w:numPr>
                <w:ilvl w:val="0"/>
                <w:numId w:val="13"/>
              </w:numPr>
              <w:overflowPunct/>
              <w:autoSpaceDE/>
              <w:autoSpaceDN/>
              <w:adjustRightInd/>
              <w:spacing w:after="0"/>
              <w:textAlignment w:val="auto"/>
              <w:rPr>
                <w:rFonts w:ascii="Arial" w:hAnsi="Arial" w:cs="Arial"/>
                <w:bCs/>
                <w:i/>
              </w:rPr>
            </w:pPr>
            <w:r w:rsidRPr="00664A69">
              <w:rPr>
                <w:rFonts w:ascii="Arial" w:hAnsi="Arial" w:cs="Arial"/>
                <w:bCs/>
                <w:i/>
              </w:rPr>
              <w:t>Reducing measurement activities by providing additional resource may provide sufficient measurement/T-F accuracy.</w:t>
            </w:r>
          </w:p>
        </w:tc>
      </w:tr>
    </w:tbl>
    <w:p w14:paraId="7188F45B" w14:textId="48A84764" w:rsidR="00B975F2" w:rsidRPr="0030355D" w:rsidRDefault="00677316" w:rsidP="00B975F2">
      <w:pPr>
        <w:spacing w:before="120" w:after="120"/>
        <w:rPr>
          <w:rFonts w:ascii="Arial" w:hAnsi="Arial" w:cs="Arial"/>
          <w:lang w:val="en-US" w:eastAsia="zh-CN"/>
        </w:rPr>
      </w:pPr>
      <w:r>
        <w:rPr>
          <w:rFonts w:ascii="Arial" w:hAnsi="Arial" w:cs="Arial"/>
          <w:lang w:val="en-US" w:eastAsia="zh-CN"/>
        </w:rPr>
        <w:lastRenderedPageBreak/>
        <w:t xml:space="preserve">In this </w:t>
      </w:r>
      <w:r w:rsidR="00480FB4">
        <w:rPr>
          <w:rFonts w:ascii="Arial" w:hAnsi="Arial" w:cs="Arial"/>
          <w:lang w:val="en-US" w:eastAsia="zh-CN"/>
        </w:rPr>
        <w:t>contribution</w:t>
      </w:r>
      <w:r>
        <w:rPr>
          <w:rFonts w:ascii="Arial" w:hAnsi="Arial" w:cs="Arial"/>
          <w:lang w:val="en-US" w:eastAsia="zh-CN"/>
        </w:rPr>
        <w:t>, we discuss</w:t>
      </w:r>
      <w:r w:rsidR="002D3444">
        <w:rPr>
          <w:rFonts w:ascii="Arial" w:hAnsi="Arial" w:cs="Arial"/>
          <w:lang w:val="en-US" w:eastAsia="zh-CN"/>
        </w:rPr>
        <w:t xml:space="preserve"> the aspects of current RRM framework and </w:t>
      </w:r>
      <w:r w:rsidR="00480FB4">
        <w:rPr>
          <w:rFonts w:ascii="Arial" w:hAnsi="Arial" w:cs="Arial"/>
          <w:lang w:val="en-US" w:eastAsia="zh-CN"/>
        </w:rPr>
        <w:t>provide our views on</w:t>
      </w:r>
      <w:r>
        <w:rPr>
          <w:rFonts w:ascii="Arial" w:hAnsi="Arial" w:cs="Arial"/>
          <w:lang w:val="en-US" w:eastAsia="zh-CN"/>
        </w:rPr>
        <w:t xml:space="preserve"> the potential </w:t>
      </w:r>
      <w:r w:rsidR="008E1A84">
        <w:rPr>
          <w:rFonts w:ascii="Arial" w:hAnsi="Arial" w:cs="Arial"/>
          <w:lang w:val="en-US" w:eastAsia="zh-CN"/>
        </w:rPr>
        <w:t>enhancements</w:t>
      </w:r>
      <w:r>
        <w:rPr>
          <w:rFonts w:ascii="Arial" w:hAnsi="Arial" w:cs="Arial"/>
          <w:lang w:val="en-US" w:eastAsia="zh-CN"/>
        </w:rPr>
        <w:t xml:space="preserve"> to reduce the UE energy consumption on RRM</w:t>
      </w:r>
      <w:r w:rsidR="002D3444">
        <w:rPr>
          <w:rFonts w:ascii="Arial" w:hAnsi="Arial" w:cs="Arial"/>
          <w:lang w:val="en-US" w:eastAsia="zh-CN"/>
        </w:rPr>
        <w:t xml:space="preserve"> </w:t>
      </w:r>
      <w:r w:rsidR="00480FB4">
        <w:rPr>
          <w:rFonts w:ascii="Arial" w:hAnsi="Arial" w:cs="Arial"/>
          <w:lang w:val="en-US" w:eastAsia="zh-CN"/>
        </w:rPr>
        <w:t>aspects</w:t>
      </w:r>
      <w:r w:rsidR="00B975F2">
        <w:rPr>
          <w:rFonts w:ascii="Arial" w:hAnsi="Arial" w:cs="Arial"/>
          <w:lang w:val="en-US" w:eastAsia="zh-CN"/>
        </w:rPr>
        <w:t xml:space="preserve">. </w:t>
      </w:r>
      <w:bookmarkStart w:id="4" w:name="_GoBack"/>
      <w:bookmarkEnd w:id="4"/>
      <w:r w:rsidR="00B975F2">
        <w:rPr>
          <w:rFonts w:ascii="Arial" w:hAnsi="Arial" w:cs="Arial"/>
          <w:lang w:val="en-US" w:eastAsia="zh-CN"/>
        </w:rPr>
        <w:t xml:space="preserve">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698DD6B5" w14:textId="77777777" w:rsidR="00566599" w:rsidRPr="00B822B1" w:rsidRDefault="00566599" w:rsidP="00566599">
      <w:pPr>
        <w:rPr>
          <w:rFonts w:ascii="Arial" w:hAnsi="Arial" w:cs="Arial"/>
          <w:sz w:val="32"/>
        </w:rPr>
      </w:pPr>
      <w:r w:rsidRPr="00B822B1">
        <w:rPr>
          <w:rFonts w:ascii="Arial" w:hAnsi="Arial" w:cs="Arial"/>
          <w:sz w:val="32"/>
        </w:rPr>
        <w:t xml:space="preserve">2.1 Mobility related enhancements </w:t>
      </w:r>
    </w:p>
    <w:p w14:paraId="3E0292E9" w14:textId="18FDB5B8" w:rsidR="003D2C51" w:rsidRDefault="00662484" w:rsidP="00FB3F35">
      <w:pPr>
        <w:rPr>
          <w:rFonts w:ascii="Arial" w:hAnsi="Arial" w:cs="Arial"/>
          <w:lang w:val="en-US" w:eastAsia="zh-CN"/>
        </w:rPr>
      </w:pPr>
      <w:r>
        <w:rPr>
          <w:rFonts w:ascii="Arial" w:hAnsi="Arial" w:cs="Arial"/>
          <w:lang w:val="en-US" w:eastAsia="zh-CN"/>
        </w:rPr>
        <w:t xml:space="preserve">In NR, it has been </w:t>
      </w:r>
      <w:r w:rsidR="00AF6C3E">
        <w:rPr>
          <w:rFonts w:ascii="Arial" w:hAnsi="Arial" w:cs="Arial"/>
          <w:lang w:val="en-US" w:eastAsia="zh-CN"/>
        </w:rPr>
        <w:t xml:space="preserve">widely </w:t>
      </w:r>
      <w:r>
        <w:rPr>
          <w:rFonts w:ascii="Arial" w:hAnsi="Arial" w:cs="Arial"/>
          <w:lang w:val="en-US" w:eastAsia="zh-CN"/>
        </w:rPr>
        <w:t xml:space="preserve">observed that </w:t>
      </w:r>
      <w:r w:rsidR="00AF6C3E">
        <w:rPr>
          <w:rFonts w:ascii="Arial" w:hAnsi="Arial" w:cs="Arial"/>
          <w:lang w:val="en-US" w:eastAsia="zh-CN"/>
        </w:rPr>
        <w:t xml:space="preserve">RRM measurements consume a large portion of UE power in both FR1 and FR2 deployment scenarios [1]. </w:t>
      </w:r>
      <w:r w:rsidR="003D2C51">
        <w:rPr>
          <w:rFonts w:ascii="Arial" w:hAnsi="Arial" w:cs="Arial"/>
          <w:lang w:val="en-US" w:eastAsia="zh-CN"/>
        </w:rPr>
        <w:t xml:space="preserve">More specifically, UE speed has a significant influence on the RRM power consumption. </w:t>
      </w:r>
      <w:r w:rsidR="00AF6C3E">
        <w:rPr>
          <w:rFonts w:ascii="Arial" w:hAnsi="Arial" w:cs="Arial"/>
          <w:lang w:val="en-US" w:eastAsia="zh-CN"/>
        </w:rPr>
        <w:t>In many scenarios, UE may be moving slowly or even stationary</w:t>
      </w:r>
      <w:r w:rsidR="003D4887">
        <w:rPr>
          <w:rFonts w:ascii="Arial" w:hAnsi="Arial" w:cs="Arial"/>
          <w:lang w:val="en-US" w:eastAsia="zh-CN"/>
        </w:rPr>
        <w:t xml:space="preserve"> and </w:t>
      </w:r>
      <w:r w:rsidR="00D22D90">
        <w:rPr>
          <w:rFonts w:ascii="Arial" w:hAnsi="Arial" w:cs="Arial"/>
          <w:lang w:val="en-US" w:eastAsia="zh-CN"/>
        </w:rPr>
        <w:t xml:space="preserve">the measured signal does not change over sampling period. </w:t>
      </w:r>
      <w:r w:rsidR="003D2C51">
        <w:rPr>
          <w:rFonts w:ascii="Arial" w:hAnsi="Arial" w:cs="Arial"/>
          <w:lang w:val="en-US" w:eastAsia="zh-CN"/>
        </w:rPr>
        <w:t>To optimize UE power consumption on RRM in this scenario, it was generally agreed to study the UE assisted mobility information</w:t>
      </w:r>
      <w:r w:rsidR="002C1BE2">
        <w:rPr>
          <w:rFonts w:ascii="Arial" w:hAnsi="Arial" w:cs="Arial"/>
          <w:lang w:val="en-US" w:eastAsia="zh-CN"/>
        </w:rPr>
        <w:t xml:space="preserve"> to facilitate the configuration of measurement controlled by gNB</w:t>
      </w:r>
      <w:r w:rsidR="003D2C51">
        <w:rPr>
          <w:rFonts w:ascii="Arial" w:hAnsi="Arial" w:cs="Arial"/>
          <w:lang w:val="en-US" w:eastAsia="zh-CN"/>
        </w:rPr>
        <w:t xml:space="preserve">. </w:t>
      </w:r>
    </w:p>
    <w:p w14:paraId="0E66B1F7" w14:textId="24355832" w:rsidR="00861E69" w:rsidRPr="00FB3F35" w:rsidRDefault="002C1BE2" w:rsidP="00FB3F35">
      <w:pPr>
        <w:rPr>
          <w:rFonts w:ascii="Arial" w:hAnsi="Arial" w:cs="Arial"/>
          <w:lang w:val="en-US" w:eastAsia="zh-CN"/>
        </w:rPr>
      </w:pPr>
      <w:r>
        <w:rPr>
          <w:rFonts w:ascii="Arial" w:hAnsi="Arial" w:cs="Arial"/>
          <w:lang w:val="en-US" w:eastAsia="zh-CN"/>
        </w:rPr>
        <w:t xml:space="preserve">Rel-15 NR defines </w:t>
      </w:r>
      <w:r w:rsidRPr="002C1BE2">
        <w:rPr>
          <w:rFonts w:ascii="Arial" w:hAnsi="Arial" w:cs="Arial"/>
          <w:lang w:val="en-US" w:eastAsia="zh-CN"/>
        </w:rPr>
        <w:t>three mobility states for UEs in RRC_IDLE and RRC_INACTIVE states: “High-mobility”, “Medium-mobility”, and “Normal-mobility” state [2].</w:t>
      </w:r>
      <w:r w:rsidR="00AF6C3E">
        <w:rPr>
          <w:rFonts w:ascii="Arial" w:hAnsi="Arial" w:cs="Arial"/>
          <w:lang w:val="en-US" w:eastAsia="zh-CN"/>
        </w:rPr>
        <w:t xml:space="preserve"> </w:t>
      </w:r>
      <w:r>
        <w:rPr>
          <w:rFonts w:ascii="Arial" w:hAnsi="Arial" w:cs="Arial"/>
          <w:lang w:val="en-US" w:eastAsia="zh-CN"/>
        </w:rPr>
        <w:t>Especially, f</w:t>
      </w:r>
      <w:r w:rsidRPr="002C1BE2">
        <w:rPr>
          <w:rFonts w:ascii="Arial" w:hAnsi="Arial" w:cs="Arial"/>
          <w:lang w:val="en-US" w:eastAsia="zh-CN"/>
        </w:rPr>
        <w:t>or UEs in High- or Medium- mobility states, UE shall apply the speed dependent scaling rule to cell reselection related parameters aiming to minimize the UE's consumed power.</w:t>
      </w:r>
      <w:r>
        <w:rPr>
          <w:rFonts w:ascii="Arial" w:hAnsi="Arial" w:cs="Arial"/>
          <w:lang w:val="en-US" w:eastAsia="zh-CN"/>
        </w:rPr>
        <w:t xml:space="preserve"> </w:t>
      </w:r>
      <w:r w:rsidR="00507A9A">
        <w:rPr>
          <w:rFonts w:ascii="Arial" w:hAnsi="Arial" w:cs="Arial"/>
          <w:lang w:val="en-US" w:eastAsia="zh-CN"/>
        </w:rPr>
        <w:t xml:space="preserve">We believe </w:t>
      </w:r>
      <w:r w:rsidR="00507A9A" w:rsidRPr="00507A9A">
        <w:rPr>
          <w:rFonts w:ascii="Arial" w:hAnsi="Arial" w:cs="Arial"/>
          <w:lang w:val="en-US" w:eastAsia="zh-CN"/>
        </w:rPr>
        <w:t>UE's power consumption can be further reduced if two new states were defined "</w:t>
      </w:r>
      <w:r w:rsidR="00507A9A">
        <w:rPr>
          <w:rFonts w:ascii="Arial" w:hAnsi="Arial" w:cs="Arial"/>
          <w:lang w:val="en-US" w:eastAsia="zh-CN"/>
        </w:rPr>
        <w:t>s</w:t>
      </w:r>
      <w:r w:rsidR="00507A9A" w:rsidRPr="00507A9A">
        <w:rPr>
          <w:rFonts w:ascii="Arial" w:hAnsi="Arial" w:cs="Arial"/>
          <w:lang w:val="en-US" w:eastAsia="zh-CN"/>
        </w:rPr>
        <w:t>tationary-mobility state" as explained on</w:t>
      </w:r>
      <w:r w:rsidR="00507A9A">
        <w:rPr>
          <w:rFonts w:ascii="Arial" w:hAnsi="Arial" w:cs="Arial"/>
          <w:lang w:val="en-US" w:eastAsia="zh-CN"/>
        </w:rPr>
        <w:t xml:space="preserve"> [3].  The </w:t>
      </w:r>
      <w:r w:rsidR="00507A9A" w:rsidRPr="00507A9A">
        <w:rPr>
          <w:rFonts w:ascii="Arial" w:hAnsi="Arial" w:cs="Arial"/>
          <w:lang w:val="en-US" w:eastAsia="zh-CN"/>
        </w:rPr>
        <w:t>"</w:t>
      </w:r>
      <w:r w:rsidR="00507A9A">
        <w:rPr>
          <w:rFonts w:ascii="Arial" w:hAnsi="Arial" w:cs="Arial"/>
          <w:lang w:val="en-US" w:eastAsia="zh-CN"/>
        </w:rPr>
        <w:t>s</w:t>
      </w:r>
      <w:r w:rsidR="00507A9A" w:rsidRPr="00507A9A">
        <w:rPr>
          <w:rFonts w:ascii="Arial" w:hAnsi="Arial" w:cs="Arial"/>
          <w:lang w:val="en-US" w:eastAsia="zh-CN"/>
        </w:rPr>
        <w:t>tationary-mobility"</w:t>
      </w:r>
      <w:r w:rsidR="002C35D9">
        <w:rPr>
          <w:rFonts w:ascii="Arial" w:hAnsi="Arial" w:cs="Arial"/>
          <w:lang w:val="en-US" w:eastAsia="zh-CN"/>
        </w:rPr>
        <w:t xml:space="preserve"> state</w:t>
      </w:r>
      <w:r w:rsidR="00507A9A" w:rsidRPr="00507A9A">
        <w:rPr>
          <w:rFonts w:ascii="Arial" w:hAnsi="Arial" w:cs="Arial"/>
          <w:lang w:val="en-US" w:eastAsia="zh-CN"/>
        </w:rPr>
        <w:t xml:space="preserve"> may also be r</w:t>
      </w:r>
      <w:r w:rsidR="002C35D9">
        <w:rPr>
          <w:rFonts w:ascii="Arial" w:hAnsi="Arial" w:cs="Arial"/>
          <w:lang w:val="en-US" w:eastAsia="zh-CN"/>
        </w:rPr>
        <w:t>eferred as "No-mobility</w:t>
      </w:r>
      <w:r w:rsidR="00507A9A" w:rsidRPr="00507A9A">
        <w:rPr>
          <w:rFonts w:ascii="Arial" w:hAnsi="Arial" w:cs="Arial"/>
          <w:lang w:val="en-US" w:eastAsia="zh-CN"/>
        </w:rPr>
        <w:t xml:space="preserve">" </w:t>
      </w:r>
      <w:r w:rsidR="002C35D9" w:rsidRPr="00507A9A">
        <w:rPr>
          <w:rFonts w:ascii="Arial" w:hAnsi="Arial" w:cs="Arial"/>
          <w:lang w:val="en-US" w:eastAsia="zh-CN"/>
        </w:rPr>
        <w:t xml:space="preserve">state </w:t>
      </w:r>
      <w:r w:rsidR="002C35D9">
        <w:rPr>
          <w:rFonts w:ascii="Arial" w:hAnsi="Arial" w:cs="Arial"/>
          <w:lang w:val="en-US" w:eastAsia="zh-CN"/>
        </w:rPr>
        <w:t>or "Low-mobility</w:t>
      </w:r>
      <w:r w:rsidR="00507A9A" w:rsidRPr="00507A9A">
        <w:rPr>
          <w:rFonts w:ascii="Arial" w:hAnsi="Arial" w:cs="Arial"/>
          <w:lang w:val="en-US" w:eastAsia="zh-CN"/>
        </w:rPr>
        <w:t>"</w:t>
      </w:r>
      <w:r w:rsidR="002C35D9">
        <w:rPr>
          <w:rFonts w:ascii="Arial" w:hAnsi="Arial" w:cs="Arial"/>
          <w:lang w:val="en-US" w:eastAsia="zh-CN"/>
        </w:rPr>
        <w:t xml:space="preserve"> </w:t>
      </w:r>
      <w:r w:rsidR="002C35D9" w:rsidRPr="00507A9A">
        <w:rPr>
          <w:rFonts w:ascii="Arial" w:hAnsi="Arial" w:cs="Arial"/>
          <w:lang w:val="en-US" w:eastAsia="zh-CN"/>
        </w:rPr>
        <w:t>state</w:t>
      </w:r>
      <w:r w:rsidR="00507A9A" w:rsidRPr="00507A9A">
        <w:rPr>
          <w:rFonts w:ascii="Arial" w:hAnsi="Arial" w:cs="Arial"/>
          <w:lang w:val="en-US" w:eastAsia="zh-CN"/>
        </w:rPr>
        <w:t>. For this new state, the measurement results might be similar for a rather long period and hence a corresponding scaling rule could be defined to allow UE perform measurement less frequently or even skip certain number of measurement(s).</w:t>
      </w:r>
    </w:p>
    <w:p w14:paraId="49BD6A00" w14:textId="4920F52E" w:rsidR="00813D04" w:rsidRPr="00ED5CA9" w:rsidRDefault="002C35D9" w:rsidP="00813D04">
      <w:pPr>
        <w:rPr>
          <w:rFonts w:ascii="Arial" w:hAnsi="Arial" w:cs="Arial"/>
        </w:rPr>
      </w:pPr>
      <w:r>
        <w:rPr>
          <w:rFonts w:ascii="Arial" w:hAnsi="Arial" w:cs="Arial"/>
          <w:lang w:val="en-US" w:eastAsia="zh-CN"/>
        </w:rPr>
        <w:t xml:space="preserve">In addition, </w:t>
      </w:r>
      <w:r w:rsidRPr="002C35D9">
        <w:rPr>
          <w:rFonts w:ascii="Arial" w:hAnsi="Arial" w:cs="Arial"/>
          <w:lang w:val="en-US" w:eastAsia="zh-CN"/>
        </w:rPr>
        <w:t xml:space="preserve">"Stationary-mobility " state </w:t>
      </w:r>
      <w:r w:rsidR="00813D04">
        <w:rPr>
          <w:rFonts w:ascii="Arial" w:hAnsi="Arial" w:cs="Arial"/>
          <w:lang w:val="en-US" w:eastAsia="zh-CN"/>
        </w:rPr>
        <w:t xml:space="preserve">can be determined </w:t>
      </w:r>
      <w:r w:rsidRPr="002C35D9">
        <w:rPr>
          <w:rFonts w:ascii="Arial" w:hAnsi="Arial" w:cs="Arial"/>
          <w:lang w:val="en-US" w:eastAsia="zh-CN"/>
        </w:rPr>
        <w:t>by evaluating how fast the signal change in a serving cell or beam taking potentially into consideration the network deployment</w:t>
      </w:r>
      <w:r w:rsidR="00813D04">
        <w:rPr>
          <w:rFonts w:ascii="Arial" w:hAnsi="Arial" w:cs="Arial"/>
          <w:lang w:val="en-US" w:eastAsia="zh-CN"/>
        </w:rPr>
        <w:t xml:space="preserve">. One solution is that </w:t>
      </w:r>
      <w:r w:rsidR="00813D04">
        <w:rPr>
          <w:rFonts w:ascii="Arial" w:hAnsi="Arial" w:cs="Arial"/>
        </w:rPr>
        <w:t>t</w:t>
      </w:r>
      <w:r w:rsidRPr="00813D04">
        <w:rPr>
          <w:rFonts w:ascii="Arial" w:hAnsi="Arial" w:cs="Arial"/>
        </w:rPr>
        <w:t xml:space="preserve">hreshold values can be </w:t>
      </w:r>
      <w:r w:rsidR="00813D04">
        <w:rPr>
          <w:rFonts w:ascii="Arial" w:hAnsi="Arial" w:cs="Arial"/>
        </w:rPr>
        <w:t>used</w:t>
      </w:r>
      <w:r w:rsidRPr="00813D04">
        <w:rPr>
          <w:rFonts w:ascii="Arial" w:hAnsi="Arial" w:cs="Arial"/>
        </w:rPr>
        <w:t xml:space="preserve"> for the UE to determine whether it is in stationary mobility state.  The value of threshold could be defined in the specification or provided by the network to the UE. For example, if a UE performs less than certain number of cell reselections during certain </w:t>
      </w:r>
      <w:proofErr w:type="gramStart"/>
      <w:r w:rsidRPr="00813D04">
        <w:rPr>
          <w:rFonts w:ascii="Arial" w:hAnsi="Arial" w:cs="Arial"/>
        </w:rPr>
        <w:t>period of time</w:t>
      </w:r>
      <w:proofErr w:type="gramEnd"/>
      <w:r w:rsidRPr="00813D04">
        <w:rPr>
          <w:rFonts w:ascii="Arial" w:hAnsi="Arial" w:cs="Arial"/>
        </w:rPr>
        <w:t xml:space="preserve"> period</w:t>
      </w:r>
      <w:r w:rsidR="00813D04">
        <w:rPr>
          <w:rFonts w:ascii="Arial" w:hAnsi="Arial" w:cs="Arial"/>
        </w:rPr>
        <w:t>. W</w:t>
      </w:r>
      <w:r w:rsidRPr="00813D04">
        <w:rPr>
          <w:rFonts w:ascii="Arial" w:hAnsi="Arial" w:cs="Arial"/>
        </w:rPr>
        <w:t xml:space="preserve">hether or not </w:t>
      </w:r>
      <w:r w:rsidR="00813D04" w:rsidRPr="00813D04">
        <w:rPr>
          <w:rFonts w:ascii="Arial" w:hAnsi="Arial" w:cs="Arial"/>
        </w:rPr>
        <w:t xml:space="preserve">a UE </w:t>
      </w:r>
      <w:r w:rsidR="00813D04">
        <w:rPr>
          <w:rFonts w:ascii="Arial" w:hAnsi="Arial" w:cs="Arial"/>
        </w:rPr>
        <w:t xml:space="preserve">is </w:t>
      </w:r>
      <w:r w:rsidRPr="00813D04">
        <w:rPr>
          <w:rFonts w:ascii="Arial" w:hAnsi="Arial" w:cs="Arial"/>
        </w:rPr>
        <w:t>stationary might be known by the UE via a non-3GPP mechanism e.g via GPS, and</w:t>
      </w:r>
      <w:r w:rsidR="00813D04">
        <w:rPr>
          <w:rFonts w:ascii="Arial" w:hAnsi="Arial" w:cs="Arial"/>
        </w:rPr>
        <w:t xml:space="preserve"> it is foreseen beneficial to share</w:t>
      </w:r>
      <w:r w:rsidRPr="00813D04">
        <w:rPr>
          <w:rFonts w:ascii="Arial" w:hAnsi="Arial" w:cs="Arial"/>
        </w:rPr>
        <w:t xml:space="preserve"> this information with the net</w:t>
      </w:r>
      <w:r w:rsidR="00813D04">
        <w:rPr>
          <w:rFonts w:ascii="Arial" w:hAnsi="Arial" w:cs="Arial"/>
        </w:rPr>
        <w:t>work, like in LTE. Therefore, a less frequent measurement configuration can be configured to stationary-mobility UE.</w:t>
      </w:r>
    </w:p>
    <w:p w14:paraId="21611E57" w14:textId="77777777" w:rsidR="00813D04" w:rsidRPr="002432FC" w:rsidRDefault="00813D04" w:rsidP="00813D04">
      <w:pPr>
        <w:spacing w:after="0"/>
        <w:rPr>
          <w:rFonts w:ascii="Arial" w:hAnsi="Arial" w:cs="Arial"/>
          <w:b/>
          <w:lang w:val="en-US" w:eastAsia="zh-CN"/>
        </w:rPr>
      </w:pPr>
      <w:r w:rsidRPr="002432FC">
        <w:rPr>
          <w:rFonts w:ascii="Arial" w:hAnsi="Arial" w:cs="Arial"/>
          <w:b/>
          <w:lang w:val="en-US" w:eastAsia="zh-CN"/>
        </w:rPr>
        <w:t xml:space="preserve">Proposal 1: </w:t>
      </w:r>
    </w:p>
    <w:p w14:paraId="25D5A927" w14:textId="10C703D4" w:rsidR="00813D04" w:rsidRDefault="00813D04" w:rsidP="00813D04">
      <w:pPr>
        <w:pStyle w:val="ListParagraph"/>
        <w:numPr>
          <w:ilvl w:val="0"/>
          <w:numId w:val="14"/>
        </w:numPr>
        <w:rPr>
          <w:rFonts w:ascii="Arial" w:hAnsi="Arial" w:cs="Arial"/>
          <w:i/>
          <w:lang w:val="en-US" w:eastAsia="zh-CN"/>
        </w:rPr>
      </w:pPr>
      <w:r w:rsidRPr="002C35D9">
        <w:rPr>
          <w:rFonts w:ascii="Arial" w:hAnsi="Arial" w:cs="Arial"/>
          <w:i/>
          <w:lang w:val="en-US" w:eastAsia="zh-CN"/>
        </w:rPr>
        <w:t>To define a new "stationary-mobility state" for NR UEs (i.e. UEs with no mobility or very low mobility).</w:t>
      </w:r>
    </w:p>
    <w:p w14:paraId="3DEA9A82" w14:textId="43204223" w:rsidR="00813D04" w:rsidRPr="002C35D9" w:rsidRDefault="00813D04" w:rsidP="00813D04">
      <w:pPr>
        <w:pStyle w:val="ListParagraph"/>
        <w:numPr>
          <w:ilvl w:val="0"/>
          <w:numId w:val="14"/>
        </w:numPr>
        <w:rPr>
          <w:rFonts w:ascii="Arial" w:hAnsi="Arial" w:cs="Arial"/>
          <w:i/>
          <w:lang w:val="en-US" w:eastAsia="zh-CN"/>
        </w:rPr>
      </w:pPr>
      <w:r>
        <w:rPr>
          <w:rFonts w:ascii="Arial" w:hAnsi="Arial" w:cs="Arial"/>
          <w:i/>
          <w:lang w:val="en-US" w:eastAsia="zh-CN"/>
        </w:rPr>
        <w:t xml:space="preserve">UE reports its mobility speed status or request approximate measurement configurations based on the evaluated mobility status. </w:t>
      </w:r>
    </w:p>
    <w:p w14:paraId="7140B392" w14:textId="1AB9DFFD" w:rsidR="00813D04" w:rsidRPr="00813D04" w:rsidRDefault="00ED5CA9" w:rsidP="00813D04">
      <w:pPr>
        <w:rPr>
          <w:rFonts w:ascii="Arial" w:hAnsi="Arial" w:cs="Arial"/>
          <w:lang w:val="en-US" w:eastAsia="zh-CN"/>
        </w:rPr>
      </w:pPr>
      <w:r w:rsidRPr="00ED5CA9">
        <w:rPr>
          <w:rFonts w:ascii="Arial" w:hAnsi="Arial" w:cs="Arial"/>
          <w:lang w:val="en-US" w:eastAsia="zh-CN"/>
        </w:rPr>
        <w:lastRenderedPageBreak/>
        <w:t>UEs in RRC_CONNECTED could also benefit for the mobility state information, if the network could configure a UE efficiently with measurement objects (MO) based on its current condition. For example, if the UE's mobility state were tracked by the network, the network could use</w:t>
      </w:r>
      <w:r>
        <w:rPr>
          <w:rFonts w:ascii="Arial" w:hAnsi="Arial" w:cs="Arial"/>
          <w:lang w:val="en-US" w:eastAsia="zh-CN"/>
        </w:rPr>
        <w:t xml:space="preserve"> fast</w:t>
      </w:r>
      <w:r w:rsidRPr="00ED5CA9">
        <w:rPr>
          <w:rFonts w:ascii="Arial" w:hAnsi="Arial" w:cs="Arial"/>
          <w:lang w:val="en-US" w:eastAsia="zh-CN"/>
        </w:rPr>
        <w:t xml:space="preserve"> signaling to (de)activate the appropriate MO.</w:t>
      </w:r>
    </w:p>
    <w:p w14:paraId="4C79FE79" w14:textId="08D2887F" w:rsidR="002432FC" w:rsidRPr="00ED5CA9" w:rsidRDefault="00ED5CA9" w:rsidP="00ED5CA9">
      <w:pPr>
        <w:spacing w:after="0"/>
        <w:rPr>
          <w:rFonts w:ascii="Arial" w:hAnsi="Arial" w:cs="Arial"/>
          <w:b/>
          <w:lang w:val="en-US" w:eastAsia="zh-CN"/>
        </w:rPr>
      </w:pPr>
      <w:r w:rsidRPr="00ED5CA9">
        <w:rPr>
          <w:rFonts w:ascii="Arial" w:hAnsi="Arial" w:cs="Arial"/>
          <w:b/>
          <w:lang w:val="en-US" w:eastAsia="zh-CN"/>
        </w:rPr>
        <w:t xml:space="preserve">Proposal 2: </w:t>
      </w:r>
    </w:p>
    <w:p w14:paraId="0FCB1754" w14:textId="1B580EBB" w:rsidR="00ED5CA9" w:rsidRPr="00ED5CA9" w:rsidRDefault="00ED5CA9" w:rsidP="00ED5CA9">
      <w:pPr>
        <w:pStyle w:val="ListParagraph"/>
        <w:numPr>
          <w:ilvl w:val="0"/>
          <w:numId w:val="18"/>
        </w:numPr>
        <w:rPr>
          <w:rFonts w:ascii="Arial" w:hAnsi="Arial" w:cs="Arial"/>
          <w:i/>
          <w:lang w:val="en-US" w:eastAsia="zh-CN"/>
        </w:rPr>
      </w:pPr>
      <w:r w:rsidRPr="00ED5CA9">
        <w:rPr>
          <w:rFonts w:ascii="Arial" w:hAnsi="Arial" w:cs="Arial"/>
          <w:i/>
          <w:lang w:val="en-US" w:eastAsia="zh-CN"/>
        </w:rPr>
        <w:t>To support the activated or deactivated of a configured measurement objects (MO) based on UE’s mobility state.</w:t>
      </w:r>
    </w:p>
    <w:p w14:paraId="40E0D371" w14:textId="6C6E84AC" w:rsidR="002C35D9" w:rsidRDefault="002C35D9" w:rsidP="002432FC">
      <w:pPr>
        <w:rPr>
          <w:rFonts w:ascii="Arial" w:hAnsi="Arial" w:cs="Arial"/>
          <w:lang w:val="en-US" w:eastAsia="zh-CN"/>
        </w:rPr>
      </w:pPr>
    </w:p>
    <w:p w14:paraId="66E49DB0" w14:textId="475113F6" w:rsidR="00ED5CA9" w:rsidRDefault="00ED5CA9" w:rsidP="002432FC">
      <w:pPr>
        <w:rPr>
          <w:rFonts w:ascii="Arial" w:hAnsi="Arial" w:cs="Arial"/>
          <w:sz w:val="32"/>
        </w:rPr>
      </w:pPr>
      <w:r w:rsidRPr="00ED5CA9">
        <w:rPr>
          <w:rFonts w:ascii="Arial" w:hAnsi="Arial" w:cs="Arial"/>
          <w:sz w:val="32"/>
        </w:rPr>
        <w:t>2.2 Enhancements on RRC</w:t>
      </w:r>
      <w:r w:rsidR="00337244">
        <w:rPr>
          <w:rFonts w:ascii="Arial" w:hAnsi="Arial" w:cs="Arial"/>
          <w:sz w:val="32"/>
        </w:rPr>
        <w:t xml:space="preserve"> states</w:t>
      </w:r>
      <w:r w:rsidRPr="00ED5CA9">
        <w:rPr>
          <w:rFonts w:ascii="Arial" w:hAnsi="Arial" w:cs="Arial"/>
          <w:sz w:val="32"/>
        </w:rPr>
        <w:t xml:space="preserve"> transitions</w:t>
      </w:r>
    </w:p>
    <w:p w14:paraId="122560B4" w14:textId="7BD5A333" w:rsidR="00ED5CA9" w:rsidRPr="00B822B1" w:rsidRDefault="00ED5CA9" w:rsidP="003A3D09">
      <w:pPr>
        <w:rPr>
          <w:rFonts w:ascii="Arial" w:hAnsi="Arial" w:cs="Arial"/>
          <w:lang w:val="en-US" w:eastAsia="zh-CN"/>
        </w:rPr>
      </w:pPr>
      <w:r w:rsidRPr="00B822B1">
        <w:rPr>
          <w:rFonts w:ascii="Arial" w:hAnsi="Arial" w:cs="Arial"/>
          <w:lang w:val="en-US" w:eastAsia="zh-CN"/>
        </w:rPr>
        <w:t>A Rel-15 NR</w:t>
      </w:r>
      <w:r w:rsidR="00337244">
        <w:rPr>
          <w:rFonts w:ascii="Arial" w:hAnsi="Arial" w:cs="Arial"/>
          <w:lang w:val="en-US" w:eastAsia="zh-CN"/>
        </w:rPr>
        <w:t>, the</w:t>
      </w:r>
      <w:r w:rsidRPr="00B822B1">
        <w:rPr>
          <w:rFonts w:ascii="Arial" w:hAnsi="Arial" w:cs="Arial"/>
          <w:lang w:val="en-US" w:eastAsia="zh-CN"/>
        </w:rPr>
        <w:t xml:space="preserve"> UE in RRC_CONNECTED needs to receive </w:t>
      </w:r>
      <w:r w:rsidRPr="00B822B1">
        <w:rPr>
          <w:rFonts w:ascii="Arial" w:hAnsi="Arial" w:cs="Arial"/>
          <w:i/>
          <w:lang w:val="en-US" w:eastAsia="zh-CN"/>
        </w:rPr>
        <w:t>RRC Release</w:t>
      </w:r>
      <w:r w:rsidRPr="00B822B1">
        <w:rPr>
          <w:rFonts w:ascii="Arial" w:hAnsi="Arial" w:cs="Arial"/>
          <w:lang w:val="en-US" w:eastAsia="zh-CN"/>
        </w:rPr>
        <w:t xml:space="preserve"> message to </w:t>
      </w:r>
      <w:r w:rsidR="000A7761" w:rsidRPr="00B822B1">
        <w:rPr>
          <w:rFonts w:ascii="Arial" w:hAnsi="Arial" w:cs="Arial"/>
          <w:lang w:val="en-US" w:eastAsia="zh-CN"/>
        </w:rPr>
        <w:t>enter</w:t>
      </w:r>
      <w:r w:rsidRPr="00B822B1">
        <w:rPr>
          <w:rFonts w:ascii="Arial" w:hAnsi="Arial" w:cs="Arial"/>
          <w:lang w:val="en-US" w:eastAsia="zh-CN"/>
        </w:rPr>
        <w:t xml:space="preserve"> RRC_IDLE or RRC_INACTIVE. This action is controlled by the network; e.g. the network may keep UE in RRC_CONNECTED longer in case future DL or UL traffic may come. This </w:t>
      </w:r>
      <w:r w:rsidR="00337244">
        <w:rPr>
          <w:rFonts w:ascii="Arial" w:hAnsi="Arial" w:cs="Arial"/>
          <w:lang w:val="en-US" w:eastAsia="zh-CN"/>
        </w:rPr>
        <w:t>results in</w:t>
      </w:r>
      <w:r w:rsidRPr="00B822B1">
        <w:rPr>
          <w:rFonts w:ascii="Arial" w:hAnsi="Arial" w:cs="Arial"/>
          <w:lang w:val="en-US" w:eastAsia="zh-CN"/>
        </w:rPr>
        <w:t xml:space="preserve"> higher UE's power consumption as even though UE uses C-DRX, it still might need to </w:t>
      </w:r>
      <w:r w:rsidR="000A7761" w:rsidRPr="00B822B1">
        <w:rPr>
          <w:rFonts w:ascii="Arial" w:hAnsi="Arial" w:cs="Arial"/>
          <w:lang w:val="en-US" w:eastAsia="zh-CN"/>
        </w:rPr>
        <w:t>perform</w:t>
      </w:r>
      <w:r w:rsidRPr="00B822B1">
        <w:rPr>
          <w:rFonts w:ascii="Arial" w:hAnsi="Arial" w:cs="Arial"/>
          <w:lang w:val="en-US" w:eastAsia="zh-CN"/>
        </w:rPr>
        <w:t xml:space="preserve"> connected mode measurements, and handover events may be triggered with its corresponding signaling. </w:t>
      </w:r>
      <w:r w:rsidR="000A7761" w:rsidRPr="00B822B1">
        <w:rPr>
          <w:rFonts w:ascii="Arial" w:hAnsi="Arial" w:cs="Arial"/>
          <w:lang w:val="en-US" w:eastAsia="zh-CN"/>
        </w:rPr>
        <w:t>Therefore,</w:t>
      </w:r>
      <w:r w:rsidRPr="00B822B1">
        <w:rPr>
          <w:rFonts w:ascii="Arial" w:hAnsi="Arial" w:cs="Arial"/>
          <w:lang w:val="en-US" w:eastAsia="zh-CN"/>
        </w:rPr>
        <w:t xml:space="preserve"> mechanism for efficient RRC state transitions</w:t>
      </w:r>
      <w:r w:rsidR="00DC2BD2">
        <w:rPr>
          <w:rFonts w:ascii="Arial" w:hAnsi="Arial" w:cs="Arial"/>
          <w:lang w:val="en-US" w:eastAsia="zh-CN"/>
        </w:rPr>
        <w:t xml:space="preserve"> can be useful from UE power consumption perspective</w:t>
      </w:r>
      <w:r w:rsidRPr="00B822B1">
        <w:rPr>
          <w:rFonts w:ascii="Arial" w:hAnsi="Arial" w:cs="Arial"/>
          <w:lang w:val="en-US" w:eastAsia="zh-CN"/>
        </w:rPr>
        <w:t xml:space="preserve"> e.g. introducing s</w:t>
      </w:r>
      <w:r w:rsidR="000A7761">
        <w:rPr>
          <w:rFonts w:ascii="Arial" w:hAnsi="Arial" w:cs="Arial"/>
          <w:lang w:val="en-US" w:eastAsia="zh-CN"/>
        </w:rPr>
        <w:t>ome of UE's indication or timer-</w:t>
      </w:r>
      <w:r w:rsidRPr="00B822B1">
        <w:rPr>
          <w:rFonts w:ascii="Arial" w:hAnsi="Arial" w:cs="Arial"/>
          <w:lang w:val="en-US" w:eastAsia="zh-CN"/>
        </w:rPr>
        <w:t xml:space="preserve">based approach. </w:t>
      </w:r>
      <w:r w:rsidR="00337244">
        <w:rPr>
          <w:rFonts w:ascii="Arial" w:hAnsi="Arial" w:cs="Arial"/>
          <w:lang w:val="en-US" w:eastAsia="zh-CN"/>
        </w:rPr>
        <w:t>Furthermore</w:t>
      </w:r>
      <w:r w:rsidR="000A7761">
        <w:rPr>
          <w:rFonts w:ascii="Arial" w:hAnsi="Arial" w:cs="Arial"/>
          <w:lang w:val="en-US" w:eastAsia="zh-CN"/>
        </w:rPr>
        <w:t>,</w:t>
      </w:r>
      <w:r w:rsidRPr="00B822B1">
        <w:rPr>
          <w:rFonts w:ascii="Arial" w:hAnsi="Arial" w:cs="Arial"/>
          <w:lang w:val="en-US" w:eastAsia="zh-CN"/>
        </w:rPr>
        <w:t xml:space="preserve"> when a UE </w:t>
      </w:r>
      <w:r w:rsidR="000A7761" w:rsidRPr="00B822B1">
        <w:rPr>
          <w:rFonts w:ascii="Arial" w:hAnsi="Arial" w:cs="Arial"/>
          <w:lang w:val="en-US" w:eastAsia="zh-CN"/>
        </w:rPr>
        <w:t>enters</w:t>
      </w:r>
      <w:r w:rsidRPr="00B822B1">
        <w:rPr>
          <w:rFonts w:ascii="Arial" w:hAnsi="Arial" w:cs="Arial"/>
          <w:lang w:val="en-US" w:eastAsia="zh-CN"/>
        </w:rPr>
        <w:t xml:space="preserve"> RRC_INACTIVE</w:t>
      </w:r>
      <w:r w:rsidR="00337244">
        <w:rPr>
          <w:rFonts w:ascii="Arial" w:hAnsi="Arial" w:cs="Arial"/>
          <w:lang w:val="en-US" w:eastAsia="zh-CN"/>
        </w:rPr>
        <w:t>,</w:t>
      </w:r>
      <w:r w:rsidRPr="00B822B1">
        <w:rPr>
          <w:rFonts w:ascii="Arial" w:hAnsi="Arial" w:cs="Arial"/>
          <w:lang w:val="en-US" w:eastAsia="zh-CN"/>
        </w:rPr>
        <w:t xml:space="preserve"> signaling is already optimized therefore if UE were to become RRC_CONNECTED </w:t>
      </w:r>
      <w:r w:rsidR="000A7761" w:rsidRPr="00B822B1">
        <w:rPr>
          <w:rFonts w:ascii="Arial" w:hAnsi="Arial" w:cs="Arial"/>
          <w:lang w:val="en-US" w:eastAsia="zh-CN"/>
        </w:rPr>
        <w:t>relatively</w:t>
      </w:r>
      <w:r w:rsidRPr="00B822B1">
        <w:rPr>
          <w:rFonts w:ascii="Arial" w:hAnsi="Arial" w:cs="Arial"/>
          <w:lang w:val="en-US" w:eastAsia="zh-CN"/>
        </w:rPr>
        <w:t xml:space="preserve"> soon might not be as harm than for RRC_IDLE.</w:t>
      </w:r>
    </w:p>
    <w:p w14:paraId="3EFBA405" w14:textId="1D9DAD42" w:rsidR="00ED5CA9" w:rsidRPr="00B822B1" w:rsidRDefault="00ED5CA9" w:rsidP="00ED5CA9">
      <w:pPr>
        <w:spacing w:after="0"/>
        <w:rPr>
          <w:rFonts w:ascii="Arial" w:hAnsi="Arial" w:cs="Arial"/>
          <w:b/>
        </w:rPr>
      </w:pPr>
      <w:r w:rsidRPr="00B822B1">
        <w:rPr>
          <w:rFonts w:ascii="Arial" w:hAnsi="Arial" w:cs="Arial"/>
          <w:b/>
        </w:rPr>
        <w:t xml:space="preserve">Proposal </w:t>
      </w:r>
      <w:r w:rsidR="003A3D09">
        <w:rPr>
          <w:rFonts w:ascii="Arial" w:hAnsi="Arial" w:cs="Arial"/>
          <w:b/>
        </w:rPr>
        <w:t>3</w:t>
      </w:r>
      <w:r w:rsidRPr="00B822B1">
        <w:rPr>
          <w:rFonts w:ascii="Arial" w:hAnsi="Arial" w:cs="Arial"/>
          <w:b/>
        </w:rPr>
        <w:t>:</w:t>
      </w:r>
    </w:p>
    <w:p w14:paraId="10F7FEFF" w14:textId="0665DE51" w:rsidR="00DC2BD2" w:rsidRPr="00DC2BD2" w:rsidRDefault="00ED5CA9" w:rsidP="002432FC">
      <w:pPr>
        <w:pStyle w:val="ListParagraph"/>
        <w:numPr>
          <w:ilvl w:val="0"/>
          <w:numId w:val="19"/>
        </w:numPr>
        <w:overflowPunct/>
        <w:autoSpaceDE/>
        <w:autoSpaceDN/>
        <w:adjustRightInd/>
        <w:spacing w:before="60" w:after="240"/>
        <w:ind w:left="270" w:hanging="270"/>
        <w:contextualSpacing w:val="0"/>
        <w:textAlignment w:val="auto"/>
        <w:rPr>
          <w:rFonts w:ascii="Arial" w:hAnsi="Arial" w:cs="Arial"/>
          <w:lang w:eastAsia="zh-CN"/>
        </w:rPr>
      </w:pPr>
      <w:r w:rsidRPr="00B822B1">
        <w:rPr>
          <w:rFonts w:ascii="Arial" w:hAnsi="Arial" w:cs="Arial"/>
          <w:i/>
        </w:rPr>
        <w:t>Study mechanism to enable efficient UE's transmission from RRC_CONNECTED into RRC_INACTIVE, and potentially even into RRC_IDLE.</w:t>
      </w:r>
    </w:p>
    <w:p w14:paraId="2E39654D" w14:textId="77777777" w:rsidR="00DC2BD2" w:rsidRPr="00DC2BD2" w:rsidRDefault="00DC2BD2" w:rsidP="00DC2BD2">
      <w:pPr>
        <w:overflowPunct/>
        <w:autoSpaceDE/>
        <w:autoSpaceDN/>
        <w:adjustRightInd/>
        <w:spacing w:before="60" w:after="240"/>
        <w:textAlignment w:val="auto"/>
        <w:rPr>
          <w:rFonts w:ascii="Arial" w:hAnsi="Arial" w:cs="Arial"/>
          <w:lang w:eastAsia="zh-CN"/>
        </w:rPr>
      </w:pPr>
    </w:p>
    <w:p w14:paraId="71E62887" w14:textId="2DABA23D"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1D8C5C03" w14:textId="7B80EE9E" w:rsidR="00AD19B9" w:rsidRDefault="00677316" w:rsidP="00FF175B">
      <w:pPr>
        <w:rPr>
          <w:rFonts w:ascii="Arial" w:hAnsi="Arial" w:cs="Arial"/>
          <w:lang w:val="en-US" w:eastAsia="zh-CN"/>
        </w:rPr>
      </w:pPr>
      <w:r>
        <w:rPr>
          <w:rFonts w:ascii="Arial" w:hAnsi="Arial" w:cs="Arial"/>
          <w:lang w:val="en-US" w:eastAsia="zh-CN"/>
        </w:rPr>
        <w:t xml:space="preserve">The above discussion is summarized with the following proposals: </w:t>
      </w:r>
    </w:p>
    <w:p w14:paraId="66D3AA65" w14:textId="77777777" w:rsidR="00670C9D" w:rsidRPr="002432FC" w:rsidRDefault="00670C9D" w:rsidP="00670C9D">
      <w:pPr>
        <w:spacing w:after="0"/>
        <w:rPr>
          <w:rFonts w:ascii="Arial" w:hAnsi="Arial" w:cs="Arial"/>
          <w:b/>
          <w:lang w:val="en-US" w:eastAsia="zh-CN"/>
        </w:rPr>
      </w:pPr>
      <w:r w:rsidRPr="002432FC">
        <w:rPr>
          <w:rFonts w:ascii="Arial" w:hAnsi="Arial" w:cs="Arial"/>
          <w:b/>
          <w:lang w:val="en-US" w:eastAsia="zh-CN"/>
        </w:rPr>
        <w:t xml:space="preserve">Proposal 1: </w:t>
      </w:r>
    </w:p>
    <w:p w14:paraId="613CC3D9" w14:textId="77777777" w:rsidR="00670C9D" w:rsidRDefault="00670C9D" w:rsidP="00670C9D">
      <w:pPr>
        <w:pStyle w:val="ListParagraph"/>
        <w:numPr>
          <w:ilvl w:val="0"/>
          <w:numId w:val="14"/>
        </w:numPr>
        <w:rPr>
          <w:rFonts w:ascii="Arial" w:hAnsi="Arial" w:cs="Arial"/>
          <w:i/>
          <w:lang w:val="en-US" w:eastAsia="zh-CN"/>
        </w:rPr>
      </w:pPr>
      <w:r w:rsidRPr="002C35D9">
        <w:rPr>
          <w:rFonts w:ascii="Arial" w:hAnsi="Arial" w:cs="Arial"/>
          <w:i/>
          <w:lang w:val="en-US" w:eastAsia="zh-CN"/>
        </w:rPr>
        <w:t>To define a new "stationary-mobility state" for NR UEs (i.e. UEs with no mobility or very low mobility).</w:t>
      </w:r>
    </w:p>
    <w:p w14:paraId="73324FE5" w14:textId="77777777" w:rsidR="00670C9D" w:rsidRPr="002C35D9" w:rsidRDefault="00670C9D" w:rsidP="00670C9D">
      <w:pPr>
        <w:pStyle w:val="ListParagraph"/>
        <w:numPr>
          <w:ilvl w:val="0"/>
          <w:numId w:val="14"/>
        </w:numPr>
        <w:rPr>
          <w:rFonts w:ascii="Arial" w:hAnsi="Arial" w:cs="Arial"/>
          <w:i/>
          <w:lang w:val="en-US" w:eastAsia="zh-CN"/>
        </w:rPr>
      </w:pPr>
      <w:r>
        <w:rPr>
          <w:rFonts w:ascii="Arial" w:hAnsi="Arial" w:cs="Arial"/>
          <w:i/>
          <w:lang w:val="en-US" w:eastAsia="zh-CN"/>
        </w:rPr>
        <w:t xml:space="preserve">UE reports its mobility speed status or request approximate measurement configurations based on the evaluated mobility status. </w:t>
      </w:r>
    </w:p>
    <w:p w14:paraId="1F304F01" w14:textId="77777777" w:rsidR="00670C9D" w:rsidRPr="00ED5CA9" w:rsidRDefault="00670C9D" w:rsidP="00670C9D">
      <w:pPr>
        <w:spacing w:after="0"/>
        <w:rPr>
          <w:rFonts w:ascii="Arial" w:hAnsi="Arial" w:cs="Arial"/>
          <w:b/>
          <w:lang w:val="en-US" w:eastAsia="zh-CN"/>
        </w:rPr>
      </w:pPr>
      <w:r w:rsidRPr="00ED5CA9">
        <w:rPr>
          <w:rFonts w:ascii="Arial" w:hAnsi="Arial" w:cs="Arial"/>
          <w:b/>
          <w:lang w:val="en-US" w:eastAsia="zh-CN"/>
        </w:rPr>
        <w:t xml:space="preserve">Proposal 2: </w:t>
      </w:r>
    </w:p>
    <w:p w14:paraId="1B53A724" w14:textId="77777777" w:rsidR="00670C9D" w:rsidRPr="00ED5CA9" w:rsidRDefault="00670C9D" w:rsidP="00670C9D">
      <w:pPr>
        <w:pStyle w:val="ListParagraph"/>
        <w:numPr>
          <w:ilvl w:val="0"/>
          <w:numId w:val="18"/>
        </w:numPr>
        <w:rPr>
          <w:rFonts w:ascii="Arial" w:hAnsi="Arial" w:cs="Arial"/>
          <w:i/>
          <w:lang w:val="en-US" w:eastAsia="zh-CN"/>
        </w:rPr>
      </w:pPr>
      <w:r w:rsidRPr="00ED5CA9">
        <w:rPr>
          <w:rFonts w:ascii="Arial" w:hAnsi="Arial" w:cs="Arial"/>
          <w:i/>
          <w:lang w:val="en-US" w:eastAsia="zh-CN"/>
        </w:rPr>
        <w:t>To support the activated or deactivated of a configured measurement objects (MO) based on UE’s mobility state.</w:t>
      </w:r>
    </w:p>
    <w:p w14:paraId="53ADEAF8" w14:textId="77777777" w:rsidR="00670C9D" w:rsidRPr="00B822B1" w:rsidRDefault="00670C9D" w:rsidP="00670C9D">
      <w:pPr>
        <w:spacing w:after="0"/>
        <w:rPr>
          <w:rFonts w:ascii="Arial" w:hAnsi="Arial" w:cs="Arial"/>
          <w:b/>
        </w:rPr>
      </w:pPr>
      <w:r w:rsidRPr="00B822B1">
        <w:rPr>
          <w:rFonts w:ascii="Arial" w:hAnsi="Arial" w:cs="Arial"/>
          <w:b/>
        </w:rPr>
        <w:t xml:space="preserve">Proposal </w:t>
      </w:r>
      <w:r>
        <w:rPr>
          <w:rFonts w:ascii="Arial" w:hAnsi="Arial" w:cs="Arial"/>
          <w:b/>
        </w:rPr>
        <w:t>3</w:t>
      </w:r>
      <w:r w:rsidRPr="00B822B1">
        <w:rPr>
          <w:rFonts w:ascii="Arial" w:hAnsi="Arial" w:cs="Arial"/>
          <w:b/>
        </w:rPr>
        <w:t>:</w:t>
      </w:r>
    </w:p>
    <w:p w14:paraId="1C4F1B83" w14:textId="64B174DF" w:rsidR="00677316" w:rsidRPr="00670C9D" w:rsidRDefault="00670C9D" w:rsidP="00FF175B">
      <w:pPr>
        <w:pStyle w:val="ListParagraph"/>
        <w:numPr>
          <w:ilvl w:val="0"/>
          <w:numId w:val="19"/>
        </w:numPr>
        <w:overflowPunct/>
        <w:autoSpaceDE/>
        <w:autoSpaceDN/>
        <w:adjustRightInd/>
        <w:spacing w:before="60" w:after="240"/>
        <w:ind w:left="270" w:hanging="270"/>
        <w:contextualSpacing w:val="0"/>
        <w:textAlignment w:val="auto"/>
        <w:rPr>
          <w:rFonts w:ascii="Arial" w:hAnsi="Arial" w:cs="Arial"/>
          <w:lang w:eastAsia="zh-CN"/>
        </w:rPr>
      </w:pPr>
      <w:r w:rsidRPr="00B822B1">
        <w:rPr>
          <w:rFonts w:ascii="Arial" w:hAnsi="Arial" w:cs="Arial"/>
          <w:i/>
        </w:rPr>
        <w:t>Study mechanism to enable efficient UE's transmission from RRC_CONNECTED into RRC_INACTIVE, and potentially even into RRC_IDLE.</w:t>
      </w:r>
    </w:p>
    <w:p w14:paraId="06DD772A" w14:textId="30A72CEE" w:rsidR="00670C9D" w:rsidRDefault="00670C9D" w:rsidP="00670C9D">
      <w:pPr>
        <w:overflowPunct/>
        <w:autoSpaceDE/>
        <w:autoSpaceDN/>
        <w:adjustRightInd/>
        <w:spacing w:before="60" w:after="240"/>
        <w:textAlignment w:val="auto"/>
        <w:rPr>
          <w:rFonts w:ascii="Arial" w:hAnsi="Arial" w:cs="Arial"/>
          <w:lang w:eastAsia="zh-CN"/>
        </w:rPr>
      </w:pPr>
    </w:p>
    <w:p w14:paraId="187361E2" w14:textId="1D7ED027" w:rsidR="00670C9D" w:rsidRDefault="00670C9D" w:rsidP="00670C9D">
      <w:pPr>
        <w:overflowPunct/>
        <w:autoSpaceDE/>
        <w:autoSpaceDN/>
        <w:adjustRightInd/>
        <w:spacing w:before="60" w:after="240"/>
        <w:textAlignment w:val="auto"/>
        <w:rPr>
          <w:rFonts w:ascii="Arial" w:hAnsi="Arial" w:cs="Arial"/>
          <w:lang w:eastAsia="zh-CN"/>
        </w:rPr>
      </w:pPr>
    </w:p>
    <w:p w14:paraId="250432B9" w14:textId="77777777" w:rsidR="00670C9D" w:rsidRPr="00670C9D" w:rsidRDefault="00670C9D" w:rsidP="00670C9D">
      <w:pPr>
        <w:overflowPunct/>
        <w:autoSpaceDE/>
        <w:autoSpaceDN/>
        <w:adjustRightInd/>
        <w:spacing w:before="60" w:after="240"/>
        <w:textAlignment w:val="auto"/>
        <w:rPr>
          <w:rFonts w:ascii="Arial" w:hAnsi="Arial" w:cs="Arial"/>
          <w:lang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07A49B45" w14:textId="7DB9BC32" w:rsidR="00800104" w:rsidRPr="002C1BE2" w:rsidRDefault="00480FB4" w:rsidP="00FB3F35">
      <w:pPr>
        <w:numPr>
          <w:ilvl w:val="0"/>
          <w:numId w:val="1"/>
        </w:numPr>
        <w:rPr>
          <w:lang w:val="en-US"/>
        </w:rPr>
      </w:pPr>
      <w:r>
        <w:rPr>
          <w:rFonts w:ascii="Arial" w:hAnsi="Arial" w:cs="Arial"/>
          <w:lang w:val="en-US" w:eastAsia="zh-CN"/>
        </w:rPr>
        <w:t>Chairman notes of RAN1 #95 meeting</w:t>
      </w:r>
      <w:r w:rsidR="00B975F2" w:rsidRPr="00B822B1">
        <w:rPr>
          <w:rFonts w:ascii="Arial" w:hAnsi="Arial" w:cs="Arial"/>
          <w:lang w:val="en-US" w:eastAsia="zh-CN"/>
        </w:rPr>
        <w:t xml:space="preserve"> </w:t>
      </w:r>
    </w:p>
    <w:p w14:paraId="5975C4D2" w14:textId="160C9378" w:rsidR="002C1BE2" w:rsidRPr="00FB3F35" w:rsidRDefault="002C1BE2" w:rsidP="00FB3F35">
      <w:pPr>
        <w:numPr>
          <w:ilvl w:val="0"/>
          <w:numId w:val="1"/>
        </w:numPr>
        <w:rPr>
          <w:lang w:val="en-US"/>
        </w:rPr>
      </w:pPr>
      <w:bookmarkStart w:id="5" w:name="_Ref528878965"/>
      <w:r w:rsidRPr="00B822B1">
        <w:rPr>
          <w:rFonts w:ascii="Arial" w:hAnsi="Arial" w:cs="Arial"/>
          <w:lang w:val="en-US" w:eastAsia="zh-CN"/>
        </w:rPr>
        <w:t>TS 38.304</w:t>
      </w:r>
      <w:r w:rsidRPr="00B822B1">
        <w:rPr>
          <w:rFonts w:ascii="Arial" w:hAnsi="Arial" w:cs="Arial"/>
          <w:lang w:val="en-US" w:eastAsia="zh-CN"/>
        </w:rPr>
        <w:tab/>
        <w:t>User Equipment (UE) procedures in Idle mode and RRC Inactive state</w:t>
      </w:r>
      <w:bookmarkEnd w:id="5"/>
    </w:p>
    <w:sectPr w:rsidR="002C1BE2" w:rsidRPr="00FB3F35"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D5FE" w14:textId="77777777" w:rsidR="00083A8E" w:rsidRDefault="00083A8E">
      <w:pPr>
        <w:spacing w:after="0"/>
      </w:pPr>
      <w:r>
        <w:separator/>
      </w:r>
    </w:p>
  </w:endnote>
  <w:endnote w:type="continuationSeparator" w:id="0">
    <w:p w14:paraId="4A87B612" w14:textId="77777777" w:rsidR="00083A8E" w:rsidRDefault="00083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083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46255" w14:textId="77777777" w:rsidR="00083A8E" w:rsidRDefault="00083A8E">
      <w:pPr>
        <w:spacing w:after="0"/>
      </w:pPr>
      <w:r>
        <w:separator/>
      </w:r>
    </w:p>
  </w:footnote>
  <w:footnote w:type="continuationSeparator" w:id="0">
    <w:p w14:paraId="24552334" w14:textId="77777777" w:rsidR="00083A8E" w:rsidRDefault="00083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912ED7"/>
    <w:multiLevelType w:val="hybridMultilevel"/>
    <w:tmpl w:val="69DA4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25815"/>
    <w:multiLevelType w:val="hybridMultilevel"/>
    <w:tmpl w:val="C374ECFE"/>
    <w:lvl w:ilvl="0" w:tplc="AFACEAA0">
      <w:start w:val="1"/>
      <w:numFmt w:val="bullet"/>
      <w:lvlText w:val="̶"/>
      <w:lvlJc w:val="left"/>
      <w:pPr>
        <w:ind w:left="720" w:hanging="360"/>
      </w:pPr>
      <w:rPr>
        <w:rFonts w:ascii="Tahoma" w:hAnsi="Tahoma" w:hint="default"/>
      </w:rPr>
    </w:lvl>
    <w:lvl w:ilvl="1" w:tplc="04090001">
      <w:start w:val="1"/>
      <w:numFmt w:val="bullet"/>
      <w:lvlText w:val=""/>
      <w:lvlJc w:val="left"/>
      <w:pPr>
        <w:ind w:left="1440" w:hanging="360"/>
      </w:pPr>
      <w:rPr>
        <w:rFonts w:ascii="Symbol" w:hAnsi="Symbol" w:hint="default"/>
        <w:b/>
        <w:i w:val="0"/>
      </w:rPr>
    </w:lvl>
    <w:lvl w:ilvl="2" w:tplc="E052409A">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52459"/>
    <w:multiLevelType w:val="hybridMultilevel"/>
    <w:tmpl w:val="3D507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60E42"/>
    <w:multiLevelType w:val="hybridMultilevel"/>
    <w:tmpl w:val="C19E75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026FFD"/>
    <w:multiLevelType w:val="hybridMultilevel"/>
    <w:tmpl w:val="01B26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7"/>
  </w:num>
  <w:num w:numId="3">
    <w:abstractNumId w:val="5"/>
  </w:num>
  <w:num w:numId="4">
    <w:abstractNumId w:val="15"/>
  </w:num>
  <w:num w:numId="5">
    <w:abstractNumId w:val="9"/>
  </w:num>
  <w:num w:numId="6">
    <w:abstractNumId w:val="8"/>
  </w:num>
  <w:num w:numId="7">
    <w:abstractNumId w:val="11"/>
  </w:num>
  <w:num w:numId="8">
    <w:abstractNumId w:val="16"/>
  </w:num>
  <w:num w:numId="9">
    <w:abstractNumId w:val="6"/>
  </w:num>
  <w:num w:numId="10">
    <w:abstractNumId w:val="7"/>
  </w:num>
  <w:num w:numId="11">
    <w:abstractNumId w:val="3"/>
  </w:num>
  <w:num w:numId="12">
    <w:abstractNumId w:val="13"/>
  </w:num>
  <w:num w:numId="13">
    <w:abstractNumId w:val="0"/>
  </w:num>
  <w:num w:numId="14">
    <w:abstractNumId w:val="18"/>
  </w:num>
  <w:num w:numId="15">
    <w:abstractNumId w:val="4"/>
  </w:num>
  <w:num w:numId="16">
    <w:abstractNumId w:val="1"/>
  </w:num>
  <w:num w:numId="17">
    <w:abstractNumId w:val="2"/>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4BAD"/>
    <w:rsid w:val="000313F7"/>
    <w:rsid w:val="00083A8E"/>
    <w:rsid w:val="00095862"/>
    <w:rsid w:val="000A7761"/>
    <w:rsid w:val="000B2B28"/>
    <w:rsid w:val="000B3A78"/>
    <w:rsid w:val="000D69E8"/>
    <w:rsid w:val="000E06D5"/>
    <w:rsid w:val="000F2FCE"/>
    <w:rsid w:val="00141FAE"/>
    <w:rsid w:val="00185D56"/>
    <w:rsid w:val="00187556"/>
    <w:rsid w:val="001A3270"/>
    <w:rsid w:val="001B179E"/>
    <w:rsid w:val="001D439C"/>
    <w:rsid w:val="00202CA7"/>
    <w:rsid w:val="002053BF"/>
    <w:rsid w:val="002259B3"/>
    <w:rsid w:val="002432FC"/>
    <w:rsid w:val="002C1BE2"/>
    <w:rsid w:val="002C35D9"/>
    <w:rsid w:val="002D3444"/>
    <w:rsid w:val="00337244"/>
    <w:rsid w:val="00350E96"/>
    <w:rsid w:val="003731A2"/>
    <w:rsid w:val="003A3D09"/>
    <w:rsid w:val="003D2C51"/>
    <w:rsid w:val="003D4887"/>
    <w:rsid w:val="003E5DDD"/>
    <w:rsid w:val="003F35C9"/>
    <w:rsid w:val="00405A83"/>
    <w:rsid w:val="0047597B"/>
    <w:rsid w:val="00480FB4"/>
    <w:rsid w:val="0048600F"/>
    <w:rsid w:val="00493341"/>
    <w:rsid w:val="005020BE"/>
    <w:rsid w:val="00507A9A"/>
    <w:rsid w:val="00537240"/>
    <w:rsid w:val="00566599"/>
    <w:rsid w:val="005A29B3"/>
    <w:rsid w:val="005A4B55"/>
    <w:rsid w:val="005C60B7"/>
    <w:rsid w:val="005E3413"/>
    <w:rsid w:val="00662484"/>
    <w:rsid w:val="00664A69"/>
    <w:rsid w:val="00670C9D"/>
    <w:rsid w:val="00677316"/>
    <w:rsid w:val="00685B8E"/>
    <w:rsid w:val="006970E2"/>
    <w:rsid w:val="006A2A14"/>
    <w:rsid w:val="00797263"/>
    <w:rsid w:val="00813070"/>
    <w:rsid w:val="00813D04"/>
    <w:rsid w:val="00861E69"/>
    <w:rsid w:val="008A5453"/>
    <w:rsid w:val="008B65AD"/>
    <w:rsid w:val="008E1A84"/>
    <w:rsid w:val="008F2A4F"/>
    <w:rsid w:val="00904C29"/>
    <w:rsid w:val="00930255"/>
    <w:rsid w:val="00986D38"/>
    <w:rsid w:val="00A40D5F"/>
    <w:rsid w:val="00A67E2E"/>
    <w:rsid w:val="00AD19B9"/>
    <w:rsid w:val="00AE35A0"/>
    <w:rsid w:val="00AF6C3E"/>
    <w:rsid w:val="00B147AE"/>
    <w:rsid w:val="00B15E49"/>
    <w:rsid w:val="00B42CB0"/>
    <w:rsid w:val="00B822A6"/>
    <w:rsid w:val="00B975F2"/>
    <w:rsid w:val="00C0314F"/>
    <w:rsid w:val="00C1357C"/>
    <w:rsid w:val="00C711EB"/>
    <w:rsid w:val="00CD4E93"/>
    <w:rsid w:val="00D04DB7"/>
    <w:rsid w:val="00D22D90"/>
    <w:rsid w:val="00D94913"/>
    <w:rsid w:val="00DA12FE"/>
    <w:rsid w:val="00DA23E9"/>
    <w:rsid w:val="00DB7350"/>
    <w:rsid w:val="00DC063B"/>
    <w:rsid w:val="00DC2BD2"/>
    <w:rsid w:val="00E40B01"/>
    <w:rsid w:val="00E42B8C"/>
    <w:rsid w:val="00EA559B"/>
    <w:rsid w:val="00ED5CA9"/>
    <w:rsid w:val="00EF03C4"/>
    <w:rsid w:val="00EF2E94"/>
    <w:rsid w:val="00F8597E"/>
    <w:rsid w:val="00FB1AD7"/>
    <w:rsid w:val="00FB3F35"/>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664A69"/>
    <w:rPr>
      <w:rFonts w:ascii="Times New Roman" w:eastAsia="SimSun" w:hAnsi="Times New Roman" w:cs="Times New Roman"/>
      <w:sz w:val="20"/>
      <w:szCs w:val="20"/>
      <w:lang w:val="en-GB" w:eastAsia="en-US"/>
    </w:rPr>
  </w:style>
  <w:style w:type="paragraph" w:styleId="BodyText">
    <w:name w:val="Body Text"/>
    <w:aliases w:val="bt"/>
    <w:basedOn w:val="Normal"/>
    <w:link w:val="BodyTextChar"/>
    <w:rsid w:val="00664A69"/>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664A69"/>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990</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47</cp:revision>
  <dcterms:created xsi:type="dcterms:W3CDTF">2019-01-03T07:46:00Z</dcterms:created>
  <dcterms:modified xsi:type="dcterms:W3CDTF">2019-02-16T07:43:00Z</dcterms:modified>
</cp:coreProperties>
</file>