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3AFB" w:rsidRPr="0052548E" w:rsidRDefault="00AF3AFB" w:rsidP="00B0445D">
      <w:pPr>
        <w:tabs>
          <w:tab w:val="center" w:pos="4536"/>
          <w:tab w:val="right" w:pos="8280"/>
          <w:tab w:val="right" w:pos="9639"/>
        </w:tabs>
        <w:ind w:right="2"/>
        <w:jc w:val="left"/>
        <w:rPr>
          <w:rFonts w:ascii="Arial" w:hAnsi="Arial" w:cs="Arial"/>
          <w:b/>
          <w:bCs/>
          <w:sz w:val="28"/>
        </w:rPr>
      </w:pPr>
      <w:r w:rsidRPr="0052548E">
        <w:rPr>
          <w:rFonts w:ascii="Arial" w:hAnsi="Arial" w:cs="Arial"/>
          <w:b/>
          <w:bCs/>
          <w:sz w:val="28"/>
        </w:rPr>
        <w:t>3GPP TSG RAN WG1</w:t>
      </w:r>
      <w:r w:rsidR="00D027A2">
        <w:rPr>
          <w:rFonts w:ascii="Arial" w:hAnsi="Arial" w:cs="Arial"/>
          <w:b/>
          <w:bCs/>
          <w:sz w:val="28"/>
        </w:rPr>
        <w:t xml:space="preserve"> </w:t>
      </w:r>
      <w:r w:rsidR="00CE318A">
        <w:rPr>
          <w:rFonts w:ascii="Arial" w:hAnsi="Arial" w:cs="Arial"/>
          <w:b/>
          <w:bCs/>
          <w:sz w:val="28"/>
        </w:rPr>
        <w:t>#96</w:t>
      </w:r>
      <w:r w:rsidR="00CE318A">
        <w:rPr>
          <w:rFonts w:ascii="Arial" w:hAnsi="Arial" w:cs="Arial"/>
          <w:b/>
          <w:bCs/>
          <w:sz w:val="28"/>
        </w:rPr>
        <w:tab/>
      </w:r>
      <w:r w:rsidR="00D027A2">
        <w:rPr>
          <w:rFonts w:ascii="Arial" w:hAnsi="Arial" w:cs="Arial"/>
          <w:b/>
          <w:bCs/>
          <w:sz w:val="28"/>
        </w:rPr>
        <w:tab/>
      </w:r>
      <w:r w:rsidRPr="000D33C1">
        <w:rPr>
          <w:rFonts w:ascii="Arial" w:hAnsi="Arial" w:cs="Arial"/>
          <w:b/>
          <w:bCs/>
          <w:sz w:val="28"/>
        </w:rPr>
        <w:t>R1-1</w:t>
      </w:r>
      <w:r w:rsidR="00F37FAB">
        <w:rPr>
          <w:rFonts w:ascii="Arial" w:hAnsi="Arial" w:cs="Arial"/>
          <w:b/>
          <w:bCs/>
          <w:sz w:val="28"/>
        </w:rPr>
        <w:t>9</w:t>
      </w:r>
      <w:r w:rsidR="0023553F">
        <w:rPr>
          <w:rFonts w:ascii="Arial" w:hAnsi="Arial" w:cs="Arial"/>
          <w:b/>
          <w:bCs/>
          <w:sz w:val="28"/>
        </w:rPr>
        <w:t>02159</w:t>
      </w:r>
    </w:p>
    <w:p w:rsidR="00AF3AFB" w:rsidRPr="009513AC" w:rsidRDefault="00CE318A" w:rsidP="00AF3AF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00B76183">
        <w:rPr>
          <w:rFonts w:ascii="Arial" w:eastAsia="MS Mincho" w:hAnsi="Arial" w:cs="Arial"/>
          <w:b/>
          <w:bCs/>
          <w:sz w:val="28"/>
          <w:lang w:eastAsia="ja-JP"/>
        </w:rPr>
        <w:t xml:space="preserve"> </w:t>
      </w:r>
      <w:r>
        <w:rPr>
          <w:rFonts w:ascii="Arial" w:eastAsia="MS Mincho" w:hAnsi="Arial" w:cs="Arial"/>
          <w:b/>
          <w:bCs/>
          <w:sz w:val="28"/>
          <w:lang w:eastAsia="ja-JP"/>
        </w:rPr>
        <w:t>Greece</w:t>
      </w:r>
      <w:r w:rsidR="00BB0F99">
        <w:rPr>
          <w:rFonts w:ascii="Arial" w:eastAsia="MS Mincho" w:hAnsi="Arial" w:cs="Arial"/>
          <w:b/>
          <w:bCs/>
          <w:sz w:val="28"/>
          <w:lang w:eastAsia="ja-JP"/>
        </w:rPr>
        <w:t>, 2</w:t>
      </w:r>
      <w:r>
        <w:rPr>
          <w:rFonts w:ascii="Arial" w:eastAsia="MS Mincho" w:hAnsi="Arial" w:cs="Arial"/>
          <w:b/>
          <w:bCs/>
          <w:sz w:val="28"/>
          <w:lang w:eastAsia="ja-JP"/>
        </w:rPr>
        <w:t>5</w:t>
      </w:r>
      <w:r w:rsidRPr="00CE318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February</w:t>
      </w:r>
      <w:r w:rsidR="00BB0F99">
        <w:rPr>
          <w:rFonts w:ascii="Arial" w:eastAsia="MS Mincho" w:hAnsi="Arial" w:cs="Arial"/>
          <w:b/>
          <w:bCs/>
          <w:sz w:val="28"/>
          <w:lang w:eastAsia="ja-JP"/>
        </w:rPr>
        <w:t xml:space="preserve"> – </w:t>
      </w:r>
      <w:r>
        <w:rPr>
          <w:rFonts w:ascii="Arial" w:eastAsia="MS Mincho" w:hAnsi="Arial" w:cs="Arial"/>
          <w:b/>
          <w:bCs/>
          <w:sz w:val="28"/>
          <w:lang w:eastAsia="ja-JP"/>
        </w:rPr>
        <w:t>1</w:t>
      </w:r>
      <w:r w:rsidRPr="00CE318A">
        <w:rPr>
          <w:rFonts w:ascii="Arial" w:eastAsia="MS Mincho" w:hAnsi="Arial" w:cs="Arial"/>
          <w:b/>
          <w:bCs/>
          <w:sz w:val="28"/>
          <w:vertAlign w:val="superscript"/>
          <w:lang w:eastAsia="ja-JP"/>
        </w:rPr>
        <w:t>st</w:t>
      </w:r>
      <w:r>
        <w:rPr>
          <w:rFonts w:ascii="Arial" w:eastAsia="MS Mincho" w:hAnsi="Arial" w:cs="Arial"/>
          <w:b/>
          <w:bCs/>
          <w:sz w:val="28"/>
          <w:lang w:eastAsia="ja-JP"/>
        </w:rPr>
        <w:t xml:space="preserve"> March</w:t>
      </w:r>
      <w:r w:rsidR="00BB0F99">
        <w:rPr>
          <w:rFonts w:ascii="Arial" w:eastAsia="MS Mincho" w:hAnsi="Arial" w:cs="Arial"/>
          <w:b/>
          <w:bCs/>
          <w:sz w:val="28"/>
          <w:lang w:eastAsia="ja-JP"/>
        </w:rPr>
        <w:t>, 2019</w:t>
      </w:r>
      <w:r w:rsidR="00AF3AFB">
        <w:rPr>
          <w:rFonts w:ascii="Arial" w:eastAsia="MS Mincho" w:hAnsi="Arial" w:cs="Arial"/>
          <w:b/>
          <w:bCs/>
          <w:sz w:val="28"/>
          <w:lang w:eastAsia="ja-JP"/>
        </w:rPr>
        <w:t xml:space="preserve"> </w:t>
      </w:r>
    </w:p>
    <w:p w:rsidR="009C0564" w:rsidRPr="00F12508" w:rsidRDefault="009C0564" w:rsidP="00071D7D">
      <w:pPr>
        <w:pBdr>
          <w:top w:val="single" w:sz="4" w:space="1" w:color="auto"/>
        </w:pBdr>
        <w:spacing w:after="0"/>
        <w:jc w:val="left"/>
        <w:rPr>
          <w:rFonts w:ascii="Arial" w:hAnsi="Arial" w:cs="Arial"/>
          <w:b/>
          <w:kern w:val="2"/>
          <w:sz w:val="24"/>
          <w:lang w:eastAsia="zh-CN"/>
        </w:rPr>
      </w:pPr>
    </w:p>
    <w:p w:rsidR="009C0564" w:rsidRPr="00174224"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Agenda Item:</w:t>
      </w:r>
      <w:r w:rsidR="00F31B49" w:rsidRPr="00174224">
        <w:rPr>
          <w:rFonts w:ascii="Arial" w:hAnsi="Arial" w:cs="Arial"/>
          <w:b/>
          <w:bCs/>
          <w:sz w:val="24"/>
          <w:szCs w:val="20"/>
          <w:lang w:val="en-GB" w:eastAsia="zh-CN"/>
        </w:rPr>
        <w:tab/>
      </w:r>
      <w:r w:rsidR="00F12508">
        <w:rPr>
          <w:rFonts w:ascii="Arial" w:hAnsi="Arial" w:cs="Arial"/>
          <w:b/>
          <w:bCs/>
          <w:sz w:val="24"/>
          <w:szCs w:val="20"/>
          <w:lang w:val="en-GB" w:eastAsia="zh-CN"/>
        </w:rPr>
        <w:t>7.2.4.3</w:t>
      </w:r>
    </w:p>
    <w:p w:rsidR="00BC1C3C" w:rsidRPr="00174224" w:rsidRDefault="00305FF9"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Source:</w:t>
      </w:r>
      <w:r w:rsidRPr="00174224">
        <w:rPr>
          <w:rFonts w:ascii="Arial" w:hAnsi="Arial" w:cs="Arial"/>
          <w:b/>
          <w:bCs/>
          <w:sz w:val="24"/>
          <w:szCs w:val="20"/>
          <w:lang w:val="en-GB" w:eastAsia="zh-CN"/>
        </w:rPr>
        <w:tab/>
      </w:r>
      <w:r w:rsidR="0098380C" w:rsidRPr="00174224">
        <w:rPr>
          <w:rFonts w:ascii="Arial" w:hAnsi="Arial" w:cs="Arial"/>
          <w:b/>
          <w:bCs/>
          <w:sz w:val="24"/>
          <w:szCs w:val="20"/>
          <w:lang w:val="en-GB" w:eastAsia="zh-CN"/>
        </w:rPr>
        <w:t>Lenovo</w:t>
      </w:r>
      <w:r w:rsidR="002F0EDA" w:rsidRPr="00174224">
        <w:rPr>
          <w:rFonts w:ascii="Arial" w:hAnsi="Arial" w:cs="Arial" w:hint="eastAsia"/>
          <w:b/>
          <w:bCs/>
          <w:sz w:val="24"/>
          <w:szCs w:val="20"/>
          <w:lang w:val="en-GB" w:eastAsia="zh-CN"/>
        </w:rPr>
        <w:t>,</w:t>
      </w:r>
      <w:r w:rsidR="00865157" w:rsidRPr="00174224">
        <w:rPr>
          <w:rFonts w:ascii="Arial" w:hAnsi="Arial" w:cs="Arial" w:hint="eastAsia"/>
          <w:b/>
          <w:bCs/>
          <w:sz w:val="24"/>
          <w:szCs w:val="20"/>
          <w:lang w:val="en-GB" w:eastAsia="zh-CN"/>
        </w:rPr>
        <w:t xml:space="preserve"> Motorola Mobility</w:t>
      </w:r>
    </w:p>
    <w:p w:rsidR="0026538C" w:rsidRPr="00174224"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Title:</w:t>
      </w:r>
      <w:r w:rsidRPr="00174224">
        <w:rPr>
          <w:rFonts w:ascii="Arial" w:hAnsi="Arial" w:cs="Arial"/>
          <w:b/>
          <w:bCs/>
          <w:sz w:val="24"/>
          <w:szCs w:val="20"/>
          <w:lang w:val="en-GB" w:eastAsia="zh-CN"/>
        </w:rPr>
        <w:tab/>
      </w:r>
      <w:r w:rsidR="007C7903">
        <w:rPr>
          <w:rFonts w:ascii="Arial" w:hAnsi="Arial" w:cs="Arial"/>
          <w:b/>
          <w:bCs/>
          <w:sz w:val="24"/>
          <w:szCs w:val="20"/>
          <w:lang w:val="en-GB" w:eastAsia="zh-CN"/>
        </w:rPr>
        <w:t xml:space="preserve">Discussion on </w:t>
      </w:r>
      <w:r w:rsidR="007E4FA9">
        <w:rPr>
          <w:rFonts w:ascii="Arial" w:hAnsi="Arial" w:cs="Arial"/>
          <w:b/>
          <w:bCs/>
          <w:sz w:val="24"/>
          <w:szCs w:val="20"/>
          <w:lang w:val="en-GB" w:eastAsia="zh-CN"/>
        </w:rPr>
        <w:t>Uu-based sidelink resource allocation</w:t>
      </w:r>
    </w:p>
    <w:p w:rsidR="009C0564" w:rsidRPr="00174224"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Document for:</w:t>
      </w:r>
      <w:r w:rsidRPr="00174224">
        <w:rPr>
          <w:rFonts w:ascii="Arial" w:hAnsi="Arial" w:cs="Arial"/>
          <w:b/>
          <w:bCs/>
          <w:sz w:val="24"/>
          <w:szCs w:val="20"/>
          <w:lang w:val="en-GB" w:eastAsia="zh-CN"/>
        </w:rPr>
        <w:tab/>
      </w:r>
      <w:r w:rsidR="00103745" w:rsidRPr="00174224">
        <w:rPr>
          <w:rFonts w:ascii="Arial" w:hAnsi="Arial" w:cs="Arial"/>
          <w:b/>
          <w:bCs/>
          <w:sz w:val="24"/>
          <w:szCs w:val="20"/>
          <w:lang w:val="en-GB" w:eastAsia="zh-CN"/>
        </w:rPr>
        <w:t>Discussion</w:t>
      </w:r>
    </w:p>
    <w:p w:rsidR="009C0564" w:rsidRPr="00FA56E9" w:rsidRDefault="009C0564" w:rsidP="00071D7D">
      <w:pPr>
        <w:pBdr>
          <w:bottom w:val="single" w:sz="4" w:space="1" w:color="auto"/>
        </w:pBdr>
        <w:spacing w:after="0"/>
        <w:jc w:val="left"/>
        <w:rPr>
          <w:rFonts w:ascii="Arial" w:hAnsi="Arial" w:cs="Arial"/>
          <w:b/>
          <w:kern w:val="2"/>
          <w:lang w:val="en-GB" w:eastAsia="zh-CN"/>
        </w:rPr>
      </w:pPr>
    </w:p>
    <w:p w:rsidR="005C6EB8" w:rsidRDefault="004845AB" w:rsidP="0086469D">
      <w:pPr>
        <w:pStyle w:val="1"/>
        <w:rPr>
          <w:rFonts w:ascii="Arial" w:hAnsi="Arial" w:cs="Arial"/>
          <w:lang w:eastAsia="zh-CN"/>
        </w:rPr>
      </w:pPr>
      <w:bookmarkStart w:id="0" w:name="_Ref124589705"/>
      <w:bookmarkStart w:id="1" w:name="_Ref129681862"/>
      <w:r w:rsidRPr="00174224">
        <w:rPr>
          <w:rFonts w:ascii="Arial" w:hAnsi="Arial" w:cs="Arial"/>
          <w:lang w:eastAsia="zh-CN"/>
        </w:rPr>
        <w:t>Introduction</w:t>
      </w:r>
      <w:bookmarkEnd w:id="0"/>
      <w:bookmarkEnd w:id="1"/>
    </w:p>
    <w:p w:rsidR="0019061C" w:rsidRPr="00FD7ABC" w:rsidRDefault="0019061C" w:rsidP="0019061C">
      <w:pPr>
        <w:rPr>
          <w:b/>
          <w:u w:val="single"/>
          <w:lang w:eastAsia="zh-CN"/>
        </w:rPr>
      </w:pPr>
      <w:r w:rsidRPr="00FD7ABC">
        <w:rPr>
          <w:rFonts w:hint="eastAsia"/>
          <w:b/>
          <w:u w:val="single"/>
          <w:lang w:eastAsia="zh-CN"/>
        </w:rPr>
        <w:t>This is a resubmission of R1-</w:t>
      </w:r>
      <w:r w:rsidRPr="00FD7ABC">
        <w:rPr>
          <w:b/>
          <w:u w:val="single"/>
          <w:lang w:eastAsia="zh-CN"/>
        </w:rPr>
        <w:t>1900392</w:t>
      </w:r>
      <w:r w:rsidR="00CD1D68" w:rsidRPr="00FD7ABC">
        <w:rPr>
          <w:b/>
          <w:u w:val="single"/>
          <w:lang w:eastAsia="zh-CN"/>
        </w:rPr>
        <w:t>.</w:t>
      </w:r>
      <w:bookmarkStart w:id="2" w:name="_GoBack"/>
      <w:bookmarkEnd w:id="2"/>
    </w:p>
    <w:p w:rsidR="004B57A3" w:rsidRPr="008E0351" w:rsidRDefault="006E5B2A" w:rsidP="004B57A3">
      <w:pPr>
        <w:spacing w:line="252" w:lineRule="auto"/>
        <w:rPr>
          <w:sz w:val="20"/>
          <w:szCs w:val="20"/>
          <w:lang w:eastAsia="zh-CN"/>
        </w:rPr>
      </w:pPr>
      <w:r w:rsidRPr="008E0351">
        <w:rPr>
          <w:sz w:val="20"/>
          <w:szCs w:val="20"/>
          <w:lang w:eastAsia="zh-CN"/>
        </w:rPr>
        <w:t>In 3GPP RAN1#95</w:t>
      </w:r>
      <w:r w:rsidR="00EC59F9">
        <w:rPr>
          <w:sz w:val="20"/>
          <w:szCs w:val="20"/>
          <w:lang w:eastAsia="zh-CN"/>
        </w:rPr>
        <w:t xml:space="preserve"> [1]</w:t>
      </w:r>
      <w:r w:rsidRPr="008E0351">
        <w:rPr>
          <w:sz w:val="20"/>
          <w:szCs w:val="20"/>
          <w:lang w:eastAsia="zh-CN"/>
        </w:rPr>
        <w:t>, the agreements on</w:t>
      </w:r>
      <w:r w:rsidR="00FD6828" w:rsidRPr="008E0351">
        <w:rPr>
          <w:sz w:val="20"/>
          <w:szCs w:val="20"/>
          <w:lang w:eastAsia="zh-CN"/>
        </w:rPr>
        <w:t xml:space="preserve"> Uu-based sidelink resource allocation/configuration were made as followed:</w:t>
      </w:r>
    </w:p>
    <w:p w:rsidR="00FA7C29" w:rsidRPr="008E0351" w:rsidRDefault="00FA7C29" w:rsidP="00FA7C29">
      <w:pPr>
        <w:rPr>
          <w:sz w:val="20"/>
          <w:szCs w:val="20"/>
          <w:lang w:eastAsia="x-none"/>
        </w:rPr>
      </w:pPr>
      <w:r w:rsidRPr="008E0351">
        <w:rPr>
          <w:sz w:val="20"/>
          <w:szCs w:val="20"/>
          <w:highlight w:val="green"/>
          <w:lang w:eastAsia="x-none"/>
        </w:rPr>
        <w:t>Agreements</w:t>
      </w:r>
      <w:r w:rsidRPr="008E0351">
        <w:rPr>
          <w:sz w:val="20"/>
          <w:szCs w:val="20"/>
          <w:lang w:eastAsia="x-none"/>
        </w:rPr>
        <w:t>:</w:t>
      </w:r>
    </w:p>
    <w:p w:rsidR="00FA7C29" w:rsidRPr="008E0351" w:rsidRDefault="00FA7C29" w:rsidP="00FA7C29">
      <w:pPr>
        <w:rPr>
          <w:sz w:val="20"/>
          <w:szCs w:val="20"/>
        </w:rPr>
      </w:pPr>
      <w:r w:rsidRPr="008E0351">
        <w:rPr>
          <w:sz w:val="20"/>
          <w:szCs w:val="20"/>
        </w:rPr>
        <w:t>The following NR sidelink resource allocation techniques by NR Uu for mode-1 are supported:</w:t>
      </w:r>
    </w:p>
    <w:p w:rsidR="00FA7C29" w:rsidRPr="008E0351" w:rsidRDefault="00FA7C29" w:rsidP="00FA7C29">
      <w:pPr>
        <w:pStyle w:val="af2"/>
        <w:numPr>
          <w:ilvl w:val="0"/>
          <w:numId w:val="25"/>
        </w:numPr>
        <w:snapToGrid/>
        <w:spacing w:after="160" w:line="259" w:lineRule="auto"/>
        <w:contextualSpacing/>
        <w:rPr>
          <w:rFonts w:ascii="Times New Roman" w:hAnsi="Times New Roman"/>
          <w:sz w:val="20"/>
          <w:szCs w:val="20"/>
        </w:rPr>
      </w:pPr>
      <w:r w:rsidRPr="008E0351">
        <w:rPr>
          <w:rFonts w:ascii="Times New Roman" w:hAnsi="Times New Roman"/>
          <w:sz w:val="20"/>
          <w:szCs w:val="20"/>
        </w:rPr>
        <w:t>Dynamic resource allocation</w:t>
      </w:r>
    </w:p>
    <w:p w:rsidR="00FA7C29" w:rsidRPr="008E0351" w:rsidRDefault="00FA7C29" w:rsidP="00FA7C29">
      <w:pPr>
        <w:pStyle w:val="af2"/>
        <w:numPr>
          <w:ilvl w:val="0"/>
          <w:numId w:val="25"/>
        </w:numPr>
        <w:snapToGrid/>
        <w:spacing w:after="160" w:line="259" w:lineRule="auto"/>
        <w:contextualSpacing/>
        <w:rPr>
          <w:rFonts w:ascii="Times New Roman" w:hAnsi="Times New Roman"/>
          <w:sz w:val="20"/>
          <w:szCs w:val="20"/>
        </w:rPr>
      </w:pPr>
      <w:r w:rsidRPr="008E0351">
        <w:rPr>
          <w:rFonts w:ascii="Times New Roman" w:hAnsi="Times New Roman"/>
          <w:sz w:val="20"/>
          <w:szCs w:val="20"/>
        </w:rPr>
        <w:t xml:space="preserve">Configured grant. </w:t>
      </w:r>
    </w:p>
    <w:p w:rsidR="00FA7C29" w:rsidRPr="008E0351" w:rsidRDefault="00FA7C29" w:rsidP="00FA7C29">
      <w:pPr>
        <w:pStyle w:val="af2"/>
        <w:numPr>
          <w:ilvl w:val="1"/>
          <w:numId w:val="25"/>
        </w:numPr>
        <w:snapToGrid/>
        <w:spacing w:after="160" w:line="259" w:lineRule="auto"/>
        <w:contextualSpacing/>
        <w:rPr>
          <w:rFonts w:ascii="Times New Roman" w:hAnsi="Times New Roman"/>
          <w:sz w:val="20"/>
          <w:szCs w:val="20"/>
        </w:rPr>
      </w:pPr>
      <w:r w:rsidRPr="008E0351">
        <w:rPr>
          <w:rFonts w:ascii="Times New Roman" w:hAnsi="Times New Roman"/>
          <w:sz w:val="20"/>
          <w:szCs w:val="20"/>
        </w:rPr>
        <w:t xml:space="preserve">FFS whether type-1 and/or type-2 </w:t>
      </w:r>
    </w:p>
    <w:p w:rsidR="00FA7C29" w:rsidRPr="008E0351" w:rsidRDefault="00FA7C29" w:rsidP="00FA7C29">
      <w:pPr>
        <w:rPr>
          <w:sz w:val="20"/>
          <w:szCs w:val="20"/>
          <w:lang w:eastAsia="x-none"/>
        </w:rPr>
      </w:pPr>
      <w:r w:rsidRPr="008E0351">
        <w:rPr>
          <w:sz w:val="20"/>
          <w:szCs w:val="20"/>
          <w:highlight w:val="green"/>
          <w:lang w:eastAsia="x-none"/>
        </w:rPr>
        <w:t>Agreements</w:t>
      </w:r>
      <w:r w:rsidRPr="008E0351">
        <w:rPr>
          <w:sz w:val="20"/>
          <w:szCs w:val="20"/>
          <w:lang w:eastAsia="x-none"/>
        </w:rPr>
        <w:t>:</w:t>
      </w:r>
    </w:p>
    <w:p w:rsidR="00FA7C29" w:rsidRPr="008E0351" w:rsidRDefault="00FA7C29" w:rsidP="00FA7C29">
      <w:pPr>
        <w:numPr>
          <w:ilvl w:val="0"/>
          <w:numId w:val="27"/>
        </w:numPr>
        <w:autoSpaceDE/>
        <w:autoSpaceDN/>
        <w:adjustRightInd/>
        <w:snapToGrid/>
        <w:spacing w:after="0"/>
        <w:jc w:val="left"/>
        <w:rPr>
          <w:sz w:val="20"/>
          <w:szCs w:val="20"/>
          <w:lang w:eastAsia="x-none"/>
        </w:rPr>
      </w:pPr>
      <w:r w:rsidRPr="008E0351">
        <w:rPr>
          <w:sz w:val="20"/>
          <w:szCs w:val="20"/>
          <w:lang w:eastAsia="x-none"/>
        </w:rPr>
        <w:t xml:space="preserve">In continuing evaluating </w:t>
      </w:r>
      <w:r w:rsidRPr="008E0351">
        <w:rPr>
          <w:sz w:val="20"/>
          <w:szCs w:val="20"/>
        </w:rPr>
        <w:t>NR Uu scheduling of LTE sidelink mode-3</w:t>
      </w:r>
      <w:r w:rsidRPr="008E0351">
        <w:rPr>
          <w:sz w:val="20"/>
          <w:szCs w:val="20"/>
          <w:lang w:eastAsia="x-none"/>
        </w:rPr>
        <w:t>, consider at least:</w:t>
      </w:r>
    </w:p>
    <w:p w:rsidR="00FA7C29" w:rsidRPr="008E0351" w:rsidRDefault="00FA7C29" w:rsidP="00FA7C29">
      <w:pPr>
        <w:pStyle w:val="af2"/>
        <w:numPr>
          <w:ilvl w:val="1"/>
          <w:numId w:val="26"/>
        </w:numPr>
        <w:snapToGrid/>
        <w:jc w:val="both"/>
        <w:rPr>
          <w:rFonts w:ascii="Times New Roman" w:hAnsi="Times New Roman"/>
          <w:sz w:val="20"/>
          <w:szCs w:val="20"/>
        </w:rPr>
      </w:pPr>
      <w:r w:rsidRPr="008E0351">
        <w:rPr>
          <w:rFonts w:ascii="Times New Roman" w:hAnsi="Times New Roman"/>
          <w:sz w:val="20"/>
          <w:szCs w:val="20"/>
        </w:rPr>
        <w:t xml:space="preserve">What will be required on the UE side to support such feature </w:t>
      </w:r>
    </w:p>
    <w:p w:rsidR="00FA7C29" w:rsidRPr="008E0351" w:rsidRDefault="00FA7C29" w:rsidP="00FA7C29">
      <w:pPr>
        <w:pStyle w:val="af2"/>
        <w:numPr>
          <w:ilvl w:val="1"/>
          <w:numId w:val="26"/>
        </w:numPr>
        <w:snapToGrid/>
        <w:jc w:val="both"/>
        <w:rPr>
          <w:rFonts w:ascii="Times New Roman" w:hAnsi="Times New Roman"/>
          <w:sz w:val="20"/>
          <w:szCs w:val="20"/>
        </w:rPr>
      </w:pPr>
      <w:r w:rsidRPr="008E0351">
        <w:rPr>
          <w:rFonts w:ascii="Times New Roman" w:hAnsi="Times New Roman"/>
          <w:sz w:val="20"/>
          <w:szCs w:val="20"/>
        </w:rPr>
        <w:t>DCI design (e.g., whether DCI 5A can be reused)</w:t>
      </w:r>
    </w:p>
    <w:p w:rsidR="00FA7C29" w:rsidRPr="008E0351" w:rsidRDefault="00FA7C29" w:rsidP="00FA7C29">
      <w:pPr>
        <w:pStyle w:val="af2"/>
        <w:numPr>
          <w:ilvl w:val="1"/>
          <w:numId w:val="26"/>
        </w:numPr>
        <w:snapToGrid/>
        <w:jc w:val="both"/>
        <w:rPr>
          <w:rFonts w:ascii="Times New Roman" w:hAnsi="Times New Roman"/>
          <w:sz w:val="20"/>
          <w:szCs w:val="20"/>
        </w:rPr>
      </w:pPr>
      <w:r w:rsidRPr="008E0351">
        <w:rPr>
          <w:rFonts w:ascii="Times New Roman" w:hAnsi="Times New Roman"/>
          <w:sz w:val="20"/>
          <w:szCs w:val="20"/>
        </w:rPr>
        <w:t>Deployment scenarios where it is beneficial</w:t>
      </w:r>
    </w:p>
    <w:p w:rsidR="00FA7C29" w:rsidRPr="008E0351" w:rsidRDefault="006B00AF" w:rsidP="004B57A3">
      <w:pPr>
        <w:spacing w:line="252" w:lineRule="auto"/>
        <w:rPr>
          <w:sz w:val="20"/>
          <w:szCs w:val="20"/>
          <w:lang w:eastAsia="zh-CN"/>
        </w:rPr>
      </w:pPr>
      <w:r w:rsidRPr="008E0351">
        <w:rPr>
          <w:rFonts w:hint="eastAsia"/>
          <w:sz w:val="20"/>
          <w:szCs w:val="20"/>
          <w:lang w:eastAsia="zh-CN"/>
        </w:rPr>
        <w:t xml:space="preserve">In this contribution we discuss the </w:t>
      </w:r>
      <w:r w:rsidRPr="008E0351">
        <w:rPr>
          <w:sz w:val="20"/>
          <w:szCs w:val="20"/>
          <w:lang w:eastAsia="zh-CN"/>
        </w:rPr>
        <w:t>mechanisms on the resource allocation for NR-sidelink based on LTE/NR Uu.</w:t>
      </w:r>
    </w:p>
    <w:p w:rsidR="00F24E40" w:rsidRPr="00174224" w:rsidRDefault="002C1E4E" w:rsidP="00155F0E">
      <w:pPr>
        <w:pStyle w:val="1"/>
        <w:rPr>
          <w:rFonts w:ascii="Arial" w:hAnsi="Arial" w:cs="Arial"/>
          <w:lang w:eastAsia="zh-CN"/>
        </w:rPr>
      </w:pPr>
      <w:r w:rsidRPr="00174224">
        <w:rPr>
          <w:rFonts w:ascii="Arial" w:hAnsi="Arial" w:cs="Arial" w:hint="eastAsia"/>
          <w:lang w:eastAsia="zh-CN"/>
        </w:rPr>
        <w:t>Discussion</w:t>
      </w:r>
    </w:p>
    <w:p w:rsidR="00110A06" w:rsidRDefault="00601EF5" w:rsidP="000C0543">
      <w:pPr>
        <w:spacing w:line="252" w:lineRule="auto"/>
        <w:rPr>
          <w:sz w:val="20"/>
          <w:szCs w:val="20"/>
          <w:lang w:eastAsia="zh-CN"/>
        </w:rPr>
      </w:pPr>
      <w:r>
        <w:rPr>
          <w:rFonts w:hint="eastAsia"/>
          <w:sz w:val="20"/>
          <w:szCs w:val="20"/>
          <w:lang w:eastAsia="zh-CN"/>
        </w:rPr>
        <w:t xml:space="preserve">In LTE-V2X </w:t>
      </w:r>
      <w:r w:rsidR="00017FD3">
        <w:rPr>
          <w:rFonts w:hint="eastAsia"/>
          <w:sz w:val="20"/>
          <w:szCs w:val="20"/>
          <w:lang w:eastAsia="zh-CN"/>
        </w:rPr>
        <w:t xml:space="preserve">mode-3 is used for </w:t>
      </w:r>
      <w:r w:rsidR="00017FD3">
        <w:rPr>
          <w:sz w:val="20"/>
          <w:szCs w:val="20"/>
          <w:lang w:eastAsia="zh-CN"/>
        </w:rPr>
        <w:t xml:space="preserve">sidelink </w:t>
      </w:r>
      <w:r w:rsidR="00017FD3">
        <w:rPr>
          <w:rFonts w:hint="eastAsia"/>
          <w:sz w:val="20"/>
          <w:szCs w:val="20"/>
          <w:lang w:eastAsia="zh-CN"/>
        </w:rPr>
        <w:t>resource allocation</w:t>
      </w:r>
      <w:r w:rsidR="00A87066" w:rsidRPr="008E0351">
        <w:rPr>
          <w:rFonts w:hint="eastAsia"/>
          <w:sz w:val="20"/>
          <w:szCs w:val="20"/>
          <w:lang w:eastAsia="zh-CN"/>
        </w:rPr>
        <w:t xml:space="preserve"> </w:t>
      </w:r>
      <w:r w:rsidR="00017FD3">
        <w:rPr>
          <w:sz w:val="20"/>
          <w:szCs w:val="20"/>
          <w:lang w:eastAsia="zh-CN"/>
        </w:rPr>
        <w:t>for in-coverage scenario</w:t>
      </w:r>
      <w:r w:rsidR="0013207E" w:rsidRPr="008E0351">
        <w:rPr>
          <w:sz w:val="20"/>
          <w:szCs w:val="20"/>
          <w:lang w:eastAsia="zh-CN"/>
        </w:rPr>
        <w:t>.</w:t>
      </w:r>
      <w:r w:rsidR="00195D67" w:rsidRPr="00195D67">
        <w:rPr>
          <w:rFonts w:hint="eastAsia"/>
          <w:sz w:val="20"/>
          <w:szCs w:val="20"/>
          <w:lang w:eastAsia="zh-CN"/>
        </w:rPr>
        <w:t xml:space="preserve"> </w:t>
      </w:r>
      <w:r w:rsidR="00C229D6">
        <w:rPr>
          <w:sz w:val="20"/>
          <w:szCs w:val="20"/>
          <w:lang w:eastAsia="zh-CN"/>
        </w:rPr>
        <w:t xml:space="preserve">In this mode, </w:t>
      </w:r>
      <w:r w:rsidR="00351DCB">
        <w:rPr>
          <w:sz w:val="20"/>
          <w:szCs w:val="20"/>
          <w:lang w:eastAsia="zh-CN"/>
        </w:rPr>
        <w:t>eNB transmits DCI</w:t>
      </w:r>
      <w:r w:rsidR="00EE0924">
        <w:rPr>
          <w:sz w:val="20"/>
          <w:szCs w:val="20"/>
          <w:lang w:eastAsia="zh-CN"/>
        </w:rPr>
        <w:t xml:space="preserve"> format-5A</w:t>
      </w:r>
      <w:r w:rsidR="00996D6F">
        <w:rPr>
          <w:sz w:val="20"/>
          <w:szCs w:val="20"/>
          <w:lang w:eastAsia="zh-CN"/>
        </w:rPr>
        <w:t xml:space="preserve"> to indicate</w:t>
      </w:r>
      <w:r w:rsidR="00351DCB">
        <w:rPr>
          <w:sz w:val="20"/>
          <w:szCs w:val="20"/>
          <w:lang w:eastAsia="zh-CN"/>
        </w:rPr>
        <w:t xml:space="preserve"> the resource allocation for sidelink transmission</w:t>
      </w:r>
      <w:r w:rsidR="00DE743F">
        <w:rPr>
          <w:sz w:val="20"/>
          <w:szCs w:val="20"/>
          <w:lang w:eastAsia="zh-CN"/>
        </w:rPr>
        <w:t>.</w:t>
      </w:r>
      <w:r w:rsidR="00C229D6" w:rsidRPr="00C229D6">
        <w:rPr>
          <w:sz w:val="20"/>
          <w:szCs w:val="20"/>
          <w:lang w:eastAsia="zh-CN"/>
        </w:rPr>
        <w:t xml:space="preserve"> </w:t>
      </w:r>
      <w:r w:rsidR="00C229D6">
        <w:rPr>
          <w:sz w:val="20"/>
          <w:szCs w:val="20"/>
          <w:lang w:eastAsia="zh-CN"/>
        </w:rPr>
        <w:t xml:space="preserve">It </w:t>
      </w:r>
      <w:r w:rsidR="00C229D6" w:rsidRPr="008E0351">
        <w:rPr>
          <w:sz w:val="20"/>
          <w:szCs w:val="20"/>
          <w:lang w:eastAsia="zh-CN"/>
        </w:rPr>
        <w:t xml:space="preserve">is </w:t>
      </w:r>
      <w:r w:rsidR="00C229D6">
        <w:rPr>
          <w:sz w:val="20"/>
          <w:szCs w:val="20"/>
          <w:lang w:eastAsia="zh-CN"/>
        </w:rPr>
        <w:t>beneficial</w:t>
      </w:r>
      <w:r w:rsidR="00C229D6" w:rsidRPr="008E0351">
        <w:rPr>
          <w:sz w:val="20"/>
          <w:szCs w:val="20"/>
          <w:lang w:eastAsia="zh-CN"/>
        </w:rPr>
        <w:t xml:space="preserve"> </w:t>
      </w:r>
      <w:r w:rsidR="00C229D6">
        <w:rPr>
          <w:sz w:val="20"/>
          <w:szCs w:val="20"/>
          <w:lang w:eastAsia="zh-CN"/>
        </w:rPr>
        <w:t>to</w:t>
      </w:r>
      <w:r w:rsidR="00C229D6" w:rsidRPr="008E0351">
        <w:rPr>
          <w:sz w:val="20"/>
          <w:szCs w:val="20"/>
          <w:lang w:eastAsia="zh-CN"/>
        </w:rPr>
        <w:t xml:space="preserve"> resource collision </w:t>
      </w:r>
      <w:r w:rsidR="00C229D6">
        <w:rPr>
          <w:sz w:val="20"/>
          <w:szCs w:val="20"/>
          <w:lang w:eastAsia="zh-CN"/>
        </w:rPr>
        <w:t>avoidance.</w:t>
      </w:r>
      <w:r w:rsidR="00BD520E">
        <w:rPr>
          <w:sz w:val="20"/>
          <w:szCs w:val="20"/>
          <w:lang w:eastAsia="zh-CN"/>
        </w:rPr>
        <w:t xml:space="preserve"> If there are multiple </w:t>
      </w:r>
      <w:r w:rsidR="00FC0D3F">
        <w:rPr>
          <w:sz w:val="20"/>
          <w:szCs w:val="20"/>
          <w:lang w:eastAsia="zh-CN"/>
        </w:rPr>
        <w:t>broadcast sessions</w:t>
      </w:r>
      <w:r w:rsidR="00BD520E">
        <w:rPr>
          <w:sz w:val="20"/>
          <w:szCs w:val="20"/>
          <w:lang w:eastAsia="zh-CN"/>
        </w:rPr>
        <w:t xml:space="preserve"> to be transmitted at the sidelink TX UE side</w:t>
      </w:r>
      <w:r w:rsidR="00FA072E">
        <w:rPr>
          <w:sz w:val="20"/>
          <w:szCs w:val="20"/>
          <w:lang w:eastAsia="zh-CN"/>
        </w:rPr>
        <w:t xml:space="preserve">, the sidelink TX UE can determine which broadcast </w:t>
      </w:r>
      <w:r w:rsidR="00FB7D5E">
        <w:rPr>
          <w:sz w:val="20"/>
          <w:szCs w:val="20"/>
          <w:lang w:eastAsia="zh-CN"/>
        </w:rPr>
        <w:t>session</w:t>
      </w:r>
      <w:r w:rsidR="00FA072E">
        <w:rPr>
          <w:sz w:val="20"/>
          <w:szCs w:val="20"/>
          <w:lang w:eastAsia="zh-CN"/>
        </w:rPr>
        <w:t xml:space="preserve"> will be transmit</w:t>
      </w:r>
      <w:r w:rsidR="00DF3D5F">
        <w:rPr>
          <w:sz w:val="20"/>
          <w:szCs w:val="20"/>
          <w:lang w:eastAsia="zh-CN"/>
        </w:rPr>
        <w:t>ted usin</w:t>
      </w:r>
      <w:r w:rsidR="002E157F">
        <w:rPr>
          <w:sz w:val="20"/>
          <w:szCs w:val="20"/>
          <w:lang w:eastAsia="zh-CN"/>
        </w:rPr>
        <w:t xml:space="preserve">g the resource indicated by </w:t>
      </w:r>
      <w:r w:rsidR="00DF3D5F">
        <w:rPr>
          <w:sz w:val="20"/>
          <w:szCs w:val="20"/>
          <w:lang w:eastAsia="zh-CN"/>
        </w:rPr>
        <w:t>DCI</w:t>
      </w:r>
      <w:r w:rsidR="002E157F">
        <w:rPr>
          <w:sz w:val="20"/>
          <w:szCs w:val="20"/>
          <w:lang w:eastAsia="zh-CN"/>
        </w:rPr>
        <w:t xml:space="preserve"> format-5A</w:t>
      </w:r>
      <w:r w:rsidR="00DF3D5F">
        <w:rPr>
          <w:sz w:val="20"/>
          <w:szCs w:val="20"/>
          <w:lang w:eastAsia="zh-CN"/>
        </w:rPr>
        <w:t>.</w:t>
      </w:r>
      <w:r w:rsidR="00C3218E">
        <w:rPr>
          <w:sz w:val="20"/>
          <w:szCs w:val="20"/>
          <w:lang w:eastAsia="zh-CN"/>
        </w:rPr>
        <w:t xml:space="preserve"> However for NR V</w:t>
      </w:r>
      <w:r w:rsidR="00570206">
        <w:rPr>
          <w:sz w:val="20"/>
          <w:szCs w:val="20"/>
          <w:lang w:eastAsia="zh-CN"/>
        </w:rPr>
        <w:t>2X</w:t>
      </w:r>
      <w:r w:rsidR="00F84118">
        <w:rPr>
          <w:sz w:val="20"/>
          <w:szCs w:val="20"/>
          <w:lang w:eastAsia="zh-CN"/>
        </w:rPr>
        <w:t>,</w:t>
      </w:r>
      <w:r w:rsidR="00570206">
        <w:rPr>
          <w:sz w:val="20"/>
          <w:szCs w:val="20"/>
          <w:lang w:eastAsia="zh-CN"/>
        </w:rPr>
        <w:t xml:space="preserve"> beside</w:t>
      </w:r>
      <w:r w:rsidR="00FE7DCD">
        <w:rPr>
          <w:sz w:val="20"/>
          <w:szCs w:val="20"/>
          <w:lang w:eastAsia="zh-CN"/>
        </w:rPr>
        <w:t>s</w:t>
      </w:r>
      <w:r w:rsidR="00570206">
        <w:rPr>
          <w:sz w:val="20"/>
          <w:szCs w:val="20"/>
          <w:lang w:eastAsia="zh-CN"/>
        </w:rPr>
        <w:t xml:space="preserve"> broadcast</w:t>
      </w:r>
      <w:r w:rsidR="00F84118">
        <w:rPr>
          <w:sz w:val="20"/>
          <w:szCs w:val="20"/>
          <w:lang w:eastAsia="zh-CN"/>
        </w:rPr>
        <w:t>,</w:t>
      </w:r>
      <w:r w:rsidR="00570206">
        <w:rPr>
          <w:sz w:val="20"/>
          <w:szCs w:val="20"/>
          <w:lang w:eastAsia="zh-CN"/>
        </w:rPr>
        <w:t xml:space="preserve"> </w:t>
      </w:r>
      <w:r w:rsidR="00C3218E">
        <w:rPr>
          <w:sz w:val="20"/>
          <w:szCs w:val="20"/>
          <w:lang w:eastAsia="zh-CN"/>
        </w:rPr>
        <w:t>unicast and groupcast are also supported</w:t>
      </w:r>
      <w:r w:rsidR="00697BCF">
        <w:rPr>
          <w:sz w:val="20"/>
          <w:szCs w:val="20"/>
          <w:lang w:eastAsia="zh-CN"/>
        </w:rPr>
        <w:t>.</w:t>
      </w:r>
      <w:r w:rsidR="00CB465E">
        <w:rPr>
          <w:sz w:val="20"/>
          <w:szCs w:val="20"/>
          <w:lang w:eastAsia="zh-CN"/>
        </w:rPr>
        <w:t xml:space="preserve"> For unicast and groupcast</w:t>
      </w:r>
      <w:r w:rsidR="00F84118">
        <w:rPr>
          <w:sz w:val="20"/>
          <w:szCs w:val="20"/>
          <w:lang w:eastAsia="zh-CN"/>
        </w:rPr>
        <w:t>,</w:t>
      </w:r>
      <w:r w:rsidR="00CB465E">
        <w:rPr>
          <w:sz w:val="20"/>
          <w:szCs w:val="20"/>
          <w:lang w:eastAsia="zh-CN"/>
        </w:rPr>
        <w:t xml:space="preserve"> the sidelink transmission is only towards a certain UE or some </w:t>
      </w:r>
      <w:r w:rsidR="006E392F">
        <w:rPr>
          <w:sz w:val="20"/>
          <w:szCs w:val="20"/>
          <w:lang w:eastAsia="zh-CN"/>
        </w:rPr>
        <w:t xml:space="preserve">certain </w:t>
      </w:r>
      <w:r w:rsidR="00CB465E">
        <w:rPr>
          <w:sz w:val="20"/>
          <w:szCs w:val="20"/>
          <w:lang w:eastAsia="zh-CN"/>
        </w:rPr>
        <w:t>UEs</w:t>
      </w:r>
      <w:r w:rsidR="00923A2B">
        <w:rPr>
          <w:sz w:val="20"/>
          <w:szCs w:val="20"/>
          <w:lang w:eastAsia="zh-CN"/>
        </w:rPr>
        <w:t>.</w:t>
      </w:r>
    </w:p>
    <w:p w:rsidR="008F79F8" w:rsidRDefault="008F79F8" w:rsidP="000C0543">
      <w:pPr>
        <w:spacing w:line="252" w:lineRule="auto"/>
        <w:rPr>
          <w:sz w:val="20"/>
          <w:szCs w:val="20"/>
          <w:lang w:eastAsia="zh-CN"/>
        </w:rPr>
      </w:pPr>
      <w:r>
        <w:rPr>
          <w:sz w:val="20"/>
          <w:szCs w:val="20"/>
          <w:lang w:eastAsia="zh-CN"/>
        </w:rPr>
        <w:t>Compared with LTE V2X</w:t>
      </w:r>
      <w:r w:rsidR="005D391E">
        <w:rPr>
          <w:sz w:val="20"/>
          <w:szCs w:val="20"/>
          <w:lang w:eastAsia="zh-CN"/>
        </w:rPr>
        <w:t>,</w:t>
      </w:r>
      <w:r>
        <w:rPr>
          <w:sz w:val="20"/>
          <w:szCs w:val="20"/>
          <w:lang w:eastAsia="zh-CN"/>
        </w:rPr>
        <w:t xml:space="preserve"> NR V2X has some enhancement</w:t>
      </w:r>
      <w:r w:rsidR="00056B48">
        <w:rPr>
          <w:sz w:val="20"/>
          <w:szCs w:val="20"/>
          <w:lang w:eastAsia="zh-CN"/>
        </w:rPr>
        <w:t>s</w:t>
      </w:r>
      <w:r>
        <w:rPr>
          <w:sz w:val="20"/>
          <w:szCs w:val="20"/>
          <w:lang w:eastAsia="zh-CN"/>
        </w:rPr>
        <w:t xml:space="preserve"> as followed:</w:t>
      </w:r>
    </w:p>
    <w:p w:rsidR="008F79F8" w:rsidRDefault="008F79F8" w:rsidP="008F79F8">
      <w:pPr>
        <w:pStyle w:val="af2"/>
        <w:numPr>
          <w:ilvl w:val="0"/>
          <w:numId w:val="30"/>
        </w:numPr>
        <w:spacing w:line="252" w:lineRule="auto"/>
        <w:rPr>
          <w:rFonts w:ascii="Times New Roman" w:hAnsi="Times New Roman" w:cs="Times New Roman"/>
          <w:sz w:val="20"/>
          <w:szCs w:val="20"/>
        </w:rPr>
      </w:pPr>
      <w:r w:rsidRPr="009678D6">
        <w:rPr>
          <w:rFonts w:ascii="Times New Roman" w:hAnsi="Times New Roman" w:cs="Times New Roman"/>
          <w:sz w:val="20"/>
          <w:szCs w:val="20"/>
        </w:rPr>
        <w:t xml:space="preserve">Support different transmission </w:t>
      </w:r>
      <w:r w:rsidR="00056B48">
        <w:rPr>
          <w:rFonts w:ascii="Times New Roman" w:hAnsi="Times New Roman" w:cs="Times New Roman"/>
          <w:sz w:val="20"/>
          <w:szCs w:val="20"/>
        </w:rPr>
        <w:t>types</w:t>
      </w:r>
      <w:r w:rsidR="009678D6">
        <w:rPr>
          <w:rFonts w:ascii="Times New Roman" w:hAnsi="Times New Roman" w:cs="Times New Roman"/>
          <w:sz w:val="20"/>
          <w:szCs w:val="20"/>
        </w:rPr>
        <w:t>, e.g., unicast, groupcast and broadcast</w:t>
      </w:r>
      <w:r w:rsidR="00B56369">
        <w:rPr>
          <w:rFonts w:ascii="Times New Roman" w:hAnsi="Times New Roman" w:cs="Times New Roman"/>
          <w:sz w:val="20"/>
          <w:szCs w:val="20"/>
        </w:rPr>
        <w:t xml:space="preserve"> [2]</w:t>
      </w:r>
      <w:r w:rsidR="007D397D">
        <w:rPr>
          <w:rFonts w:ascii="Times New Roman" w:hAnsi="Times New Roman" w:cs="Times New Roman"/>
          <w:sz w:val="20"/>
          <w:szCs w:val="20"/>
        </w:rPr>
        <w:t>.</w:t>
      </w:r>
      <w:r w:rsidR="009678D6">
        <w:rPr>
          <w:rFonts w:ascii="Times New Roman" w:hAnsi="Times New Roman" w:cs="Times New Roman"/>
          <w:sz w:val="20"/>
          <w:szCs w:val="20"/>
        </w:rPr>
        <w:t xml:space="preserve"> </w:t>
      </w:r>
    </w:p>
    <w:p w:rsidR="009678D6" w:rsidRDefault="007D397D" w:rsidP="008F79F8">
      <w:pPr>
        <w:pStyle w:val="af2"/>
        <w:numPr>
          <w:ilvl w:val="0"/>
          <w:numId w:val="30"/>
        </w:numPr>
        <w:spacing w:line="252" w:lineRule="auto"/>
        <w:rPr>
          <w:rFonts w:ascii="Times New Roman" w:hAnsi="Times New Roman" w:cs="Times New Roman"/>
          <w:sz w:val="20"/>
          <w:szCs w:val="20"/>
        </w:rPr>
      </w:pPr>
      <w:r>
        <w:rPr>
          <w:rFonts w:ascii="Times New Roman" w:hAnsi="Times New Roman" w:cs="Times New Roman"/>
          <w:sz w:val="20"/>
          <w:szCs w:val="20"/>
        </w:rPr>
        <w:t>Support high frequency, e.g., FR2 for NR sidelink</w:t>
      </w:r>
      <w:r w:rsidR="00046B19">
        <w:rPr>
          <w:rFonts w:ascii="Times New Roman" w:hAnsi="Times New Roman" w:cs="Times New Roman"/>
          <w:sz w:val="20"/>
          <w:szCs w:val="20"/>
        </w:rPr>
        <w:t>, and beamforming should be supported for FR2</w:t>
      </w:r>
      <w:r w:rsidR="00B56369">
        <w:rPr>
          <w:rFonts w:ascii="Times New Roman" w:hAnsi="Times New Roman" w:cs="Times New Roman"/>
          <w:sz w:val="20"/>
          <w:szCs w:val="20"/>
        </w:rPr>
        <w:t xml:space="preserve"> [2]</w:t>
      </w:r>
      <w:r w:rsidR="003A6574">
        <w:rPr>
          <w:rFonts w:ascii="Times New Roman" w:hAnsi="Times New Roman" w:cs="Times New Roman"/>
          <w:sz w:val="20"/>
          <w:szCs w:val="20"/>
        </w:rPr>
        <w:t>.</w:t>
      </w:r>
    </w:p>
    <w:p w:rsidR="003A6574" w:rsidRPr="009678D6" w:rsidRDefault="003125F2" w:rsidP="008F79F8">
      <w:pPr>
        <w:pStyle w:val="af2"/>
        <w:numPr>
          <w:ilvl w:val="0"/>
          <w:numId w:val="30"/>
        </w:numPr>
        <w:spacing w:line="252" w:lineRule="auto"/>
        <w:rPr>
          <w:rFonts w:ascii="Times New Roman" w:hAnsi="Times New Roman" w:cs="Times New Roman"/>
          <w:sz w:val="20"/>
          <w:szCs w:val="20"/>
        </w:rPr>
      </w:pPr>
      <w:r>
        <w:rPr>
          <w:rFonts w:ascii="Times New Roman" w:hAnsi="Times New Roman" w:cs="Times New Roman" w:hint="eastAsia"/>
          <w:sz w:val="20"/>
          <w:szCs w:val="20"/>
        </w:rPr>
        <w:t>Support HARQ feedback for unicast and groupcast.</w:t>
      </w:r>
    </w:p>
    <w:p w:rsidR="00933522" w:rsidRDefault="00F06948" w:rsidP="00DA0EF2">
      <w:pPr>
        <w:spacing w:line="252" w:lineRule="auto"/>
        <w:rPr>
          <w:sz w:val="20"/>
          <w:szCs w:val="20"/>
          <w:lang w:eastAsia="zh-CN"/>
        </w:rPr>
      </w:pPr>
      <w:r>
        <w:rPr>
          <w:rFonts w:hint="eastAsia"/>
          <w:sz w:val="20"/>
          <w:szCs w:val="20"/>
          <w:lang w:eastAsia="zh-CN"/>
        </w:rPr>
        <w:t>Considering the above differences</w:t>
      </w:r>
      <w:r w:rsidR="00867A65">
        <w:rPr>
          <w:sz w:val="20"/>
          <w:szCs w:val="20"/>
          <w:lang w:eastAsia="zh-CN"/>
        </w:rPr>
        <w:t xml:space="preserve"> between LTE V2X and NR V2X</w:t>
      </w:r>
      <w:r>
        <w:rPr>
          <w:rFonts w:hint="eastAsia"/>
          <w:sz w:val="20"/>
          <w:szCs w:val="20"/>
          <w:lang w:eastAsia="zh-CN"/>
        </w:rPr>
        <w:t xml:space="preserve"> </w:t>
      </w:r>
      <w:r w:rsidR="00C2461F">
        <w:rPr>
          <w:sz w:val="20"/>
          <w:szCs w:val="20"/>
          <w:lang w:eastAsia="zh-CN"/>
        </w:rPr>
        <w:t>if the same scheme as LTE V2X mode-3 is used in NR-V2X</w:t>
      </w:r>
      <w:r w:rsidR="00DF4C46">
        <w:rPr>
          <w:sz w:val="20"/>
          <w:szCs w:val="20"/>
          <w:lang w:eastAsia="zh-CN"/>
        </w:rPr>
        <w:t>, there will be some issues as followed:</w:t>
      </w:r>
    </w:p>
    <w:p w:rsidR="00BF51CE" w:rsidRPr="0001104F" w:rsidRDefault="00BF51CE" w:rsidP="008F1CC8">
      <w:pPr>
        <w:pStyle w:val="af2"/>
        <w:numPr>
          <w:ilvl w:val="0"/>
          <w:numId w:val="31"/>
        </w:numPr>
        <w:spacing w:line="252" w:lineRule="auto"/>
        <w:rPr>
          <w:rFonts w:ascii="Times New Roman" w:hAnsi="Times New Roman" w:cs="Times New Roman"/>
          <w:sz w:val="20"/>
          <w:szCs w:val="20"/>
        </w:rPr>
      </w:pPr>
      <w:r w:rsidRPr="0001104F">
        <w:rPr>
          <w:rFonts w:ascii="Times New Roman" w:hAnsi="Times New Roman" w:cs="Times New Roman"/>
          <w:sz w:val="20"/>
          <w:szCs w:val="20"/>
        </w:rPr>
        <w:t xml:space="preserve">Half-duplex issue </w:t>
      </w:r>
    </w:p>
    <w:p w:rsidR="00500832" w:rsidRPr="0001104F" w:rsidRDefault="00500832" w:rsidP="007E3BE2">
      <w:pPr>
        <w:pStyle w:val="af2"/>
        <w:spacing w:line="252" w:lineRule="auto"/>
        <w:ind w:left="360"/>
        <w:rPr>
          <w:rFonts w:ascii="Times New Roman" w:hAnsi="Times New Roman" w:cs="Times New Roman"/>
          <w:sz w:val="20"/>
          <w:szCs w:val="20"/>
        </w:rPr>
      </w:pPr>
      <w:r w:rsidRPr="0001104F">
        <w:rPr>
          <w:rFonts w:ascii="Times New Roman" w:hAnsi="Times New Roman" w:cs="Times New Roman"/>
          <w:sz w:val="20"/>
          <w:szCs w:val="20"/>
        </w:rPr>
        <w:t xml:space="preserve">As shown in Figure </w:t>
      </w:r>
      <w:r w:rsidR="003355BF">
        <w:rPr>
          <w:rFonts w:ascii="Times New Roman" w:hAnsi="Times New Roman" w:cs="Times New Roman"/>
          <w:sz w:val="20"/>
          <w:szCs w:val="20"/>
        </w:rPr>
        <w:t>1</w:t>
      </w:r>
      <w:r w:rsidRPr="0001104F">
        <w:rPr>
          <w:rFonts w:ascii="Times New Roman" w:hAnsi="Times New Roman" w:cs="Times New Roman"/>
          <w:sz w:val="20"/>
          <w:szCs w:val="20"/>
        </w:rPr>
        <w:t>,</w:t>
      </w:r>
      <w:r w:rsidR="00217E60" w:rsidRPr="0001104F">
        <w:rPr>
          <w:rFonts w:ascii="Times New Roman" w:hAnsi="Times New Roman" w:cs="Times New Roman"/>
          <w:sz w:val="20"/>
          <w:szCs w:val="20"/>
        </w:rPr>
        <w:t xml:space="preserve"> UE#1 has three unicast se</w:t>
      </w:r>
      <w:r w:rsidR="00C42D96" w:rsidRPr="0001104F">
        <w:rPr>
          <w:rFonts w:ascii="Times New Roman" w:hAnsi="Times New Roman" w:cs="Times New Roman"/>
          <w:sz w:val="20"/>
          <w:szCs w:val="20"/>
        </w:rPr>
        <w:t xml:space="preserve">ssions towards </w:t>
      </w:r>
      <w:r w:rsidR="0057241A" w:rsidRPr="0001104F">
        <w:rPr>
          <w:rFonts w:ascii="Times New Roman" w:hAnsi="Times New Roman" w:cs="Times New Roman"/>
          <w:sz w:val="20"/>
          <w:szCs w:val="20"/>
        </w:rPr>
        <w:t>UE#2,</w:t>
      </w:r>
      <w:r w:rsidR="005D391E">
        <w:rPr>
          <w:rFonts w:ascii="Times New Roman" w:hAnsi="Times New Roman" w:cs="Times New Roman"/>
          <w:sz w:val="20"/>
          <w:szCs w:val="20"/>
        </w:rPr>
        <w:t xml:space="preserve"> </w:t>
      </w:r>
      <w:r w:rsidR="0057241A" w:rsidRPr="0001104F">
        <w:rPr>
          <w:rFonts w:ascii="Times New Roman" w:hAnsi="Times New Roman" w:cs="Times New Roman"/>
          <w:sz w:val="20"/>
          <w:szCs w:val="20"/>
        </w:rPr>
        <w:t>UE#3 and UE#5</w:t>
      </w:r>
      <w:r w:rsidR="001A0B3E">
        <w:rPr>
          <w:rFonts w:ascii="Times New Roman" w:hAnsi="Times New Roman" w:cs="Times New Roman"/>
          <w:sz w:val="20"/>
          <w:szCs w:val="20"/>
        </w:rPr>
        <w:t xml:space="preserve"> respectively</w:t>
      </w:r>
      <w:r w:rsidR="0057241A" w:rsidRPr="0001104F">
        <w:rPr>
          <w:rFonts w:ascii="Times New Roman" w:hAnsi="Times New Roman" w:cs="Times New Roman"/>
          <w:sz w:val="20"/>
          <w:szCs w:val="20"/>
        </w:rPr>
        <w:t xml:space="preserve">, and UE#2 has one unicast session </w:t>
      </w:r>
      <w:r w:rsidR="00592753" w:rsidRPr="0001104F">
        <w:rPr>
          <w:rFonts w:ascii="Times New Roman" w:hAnsi="Times New Roman" w:cs="Times New Roman"/>
          <w:sz w:val="20"/>
          <w:szCs w:val="20"/>
        </w:rPr>
        <w:t>towards</w:t>
      </w:r>
      <w:r w:rsidR="0057241A" w:rsidRPr="0001104F">
        <w:rPr>
          <w:rFonts w:ascii="Times New Roman" w:hAnsi="Times New Roman" w:cs="Times New Roman"/>
          <w:sz w:val="20"/>
          <w:szCs w:val="20"/>
        </w:rPr>
        <w:t xml:space="preserve"> UE#4</w:t>
      </w:r>
      <w:r w:rsidR="00D8511D" w:rsidRPr="0001104F">
        <w:rPr>
          <w:rFonts w:ascii="Times New Roman" w:hAnsi="Times New Roman" w:cs="Times New Roman"/>
          <w:sz w:val="20"/>
          <w:szCs w:val="20"/>
        </w:rPr>
        <w:t xml:space="preserve">. </w:t>
      </w:r>
      <w:r w:rsidR="008A2774">
        <w:rPr>
          <w:rFonts w:ascii="Times New Roman" w:hAnsi="Times New Roman" w:cs="Times New Roman"/>
          <w:sz w:val="20"/>
          <w:szCs w:val="20"/>
        </w:rPr>
        <w:t>gNB</w:t>
      </w:r>
      <w:r w:rsidR="00D8511D" w:rsidRPr="0001104F">
        <w:rPr>
          <w:rFonts w:ascii="Times New Roman" w:hAnsi="Times New Roman" w:cs="Times New Roman"/>
          <w:sz w:val="20"/>
          <w:szCs w:val="20"/>
        </w:rPr>
        <w:t xml:space="preserve"> can assign resources for UE#1 and UE#2 for sidelink transmission</w:t>
      </w:r>
      <w:r w:rsidR="00611682" w:rsidRPr="0001104F">
        <w:rPr>
          <w:rFonts w:ascii="Times New Roman" w:hAnsi="Times New Roman" w:cs="Times New Roman"/>
          <w:sz w:val="20"/>
          <w:szCs w:val="20"/>
        </w:rPr>
        <w:t xml:space="preserve">. For UE#1 if </w:t>
      </w:r>
      <w:r w:rsidR="00D040B7" w:rsidRPr="0001104F">
        <w:rPr>
          <w:rFonts w:ascii="Times New Roman" w:hAnsi="Times New Roman" w:cs="Times New Roman"/>
          <w:sz w:val="20"/>
          <w:szCs w:val="20"/>
        </w:rPr>
        <w:t>it determines to transmit the unicast session to UE#2 on the assigned resource,</w:t>
      </w:r>
      <w:r w:rsidR="007168B5" w:rsidRPr="0001104F">
        <w:rPr>
          <w:rFonts w:ascii="Times New Roman" w:hAnsi="Times New Roman" w:cs="Times New Roman"/>
          <w:sz w:val="20"/>
          <w:szCs w:val="20"/>
        </w:rPr>
        <w:t xml:space="preserve"> there will be half duplex issue for UE#2 because at the same time UE#2 is tran</w:t>
      </w:r>
      <w:r w:rsidR="004F156E">
        <w:rPr>
          <w:rFonts w:ascii="Times New Roman" w:hAnsi="Times New Roman" w:cs="Times New Roman"/>
          <w:sz w:val="20"/>
          <w:szCs w:val="20"/>
        </w:rPr>
        <w:t>smitting a unicast session to UE</w:t>
      </w:r>
      <w:r w:rsidR="007168B5" w:rsidRPr="0001104F">
        <w:rPr>
          <w:rFonts w:ascii="Times New Roman" w:hAnsi="Times New Roman" w:cs="Times New Roman"/>
          <w:sz w:val="20"/>
          <w:szCs w:val="20"/>
        </w:rPr>
        <w:t>#4.</w:t>
      </w:r>
    </w:p>
    <w:p w:rsidR="00BA6B8A" w:rsidRDefault="00582DB5" w:rsidP="00F806A8">
      <w:pPr>
        <w:pStyle w:val="af2"/>
        <w:spacing w:line="252" w:lineRule="auto"/>
        <w:jc w:val="center"/>
      </w:pPr>
      <w:r>
        <w:rPr>
          <w:noProof/>
        </w:rPr>
        <w:lastRenderedPageBreak/>
        <mc:AlternateContent>
          <mc:Choice Requires="wpc">
            <w:drawing>
              <wp:inline distT="0" distB="0" distL="0" distR="0">
                <wp:extent cx="4184015" cy="1475740"/>
                <wp:effectExtent l="10160" t="0" r="6350" b="12065"/>
                <wp:docPr id="51" name="画布 4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3" name="文本框 2"/>
                        <wps:cNvSpPr txBox="1">
                          <a:spLocks noChangeArrowheads="1"/>
                        </wps:cNvSpPr>
                        <wps:spPr bwMode="auto">
                          <a:xfrm>
                            <a:off x="1713590" y="873509"/>
                            <a:ext cx="446653" cy="18880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A6B8A" w:rsidRPr="006E21ED" w:rsidRDefault="00BA6B8A" w:rsidP="00BA6B8A">
                              <w:pPr>
                                <w:rPr>
                                  <w:sz w:val="13"/>
                                </w:rPr>
                              </w:pPr>
                              <w:r w:rsidRPr="006E21ED">
                                <w:rPr>
                                  <w:sz w:val="13"/>
                                </w:rPr>
                                <w:t>Unicast</w:t>
                              </w:r>
                            </w:p>
                          </w:txbxContent>
                        </wps:txbx>
                        <wps:bodyPr rot="0" vert="horz" wrap="square" lIns="74126" tIns="37066" rIns="74126" bIns="37066" anchor="t" anchorCtr="0" upright="1">
                          <a:noAutofit/>
                        </wps:bodyPr>
                      </wps:wsp>
                      <wps:wsp>
                        <wps:cNvPr id="34" name="文本框 2"/>
                        <wps:cNvSpPr txBox="1">
                          <a:spLocks noChangeArrowheads="1"/>
                        </wps:cNvSpPr>
                        <wps:spPr bwMode="auto">
                          <a:xfrm>
                            <a:off x="1570385" y="436505"/>
                            <a:ext cx="327627" cy="1710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A6B8A" w:rsidRPr="006E21ED" w:rsidRDefault="00BA6B8A" w:rsidP="00BA6B8A">
                              <w:pPr>
                                <w:rPr>
                                  <w:color w:val="FF0000"/>
                                  <w:sz w:val="13"/>
                                </w:rPr>
                              </w:pPr>
                              <w:r w:rsidRPr="006E21ED">
                                <w:rPr>
                                  <w:color w:val="FF0000"/>
                                  <w:sz w:val="13"/>
                                </w:rPr>
                                <w:t>DCI</w:t>
                              </w:r>
                            </w:p>
                          </w:txbxContent>
                        </wps:txbx>
                        <wps:bodyPr rot="0" vert="horz" wrap="square" lIns="74126" tIns="37066" rIns="74126" bIns="37066" anchor="t" anchorCtr="0" upright="1">
                          <a:noAutofit/>
                        </wps:bodyPr>
                      </wps:wsp>
                      <wps:wsp>
                        <wps:cNvPr id="35" name="Rectangle 50"/>
                        <wps:cNvSpPr>
                          <a:spLocks noChangeArrowheads="1"/>
                        </wps:cNvSpPr>
                        <wps:spPr bwMode="auto">
                          <a:xfrm>
                            <a:off x="2033509" y="118417"/>
                            <a:ext cx="367383" cy="204674"/>
                          </a:xfrm>
                          <a:prstGeom prst="rect">
                            <a:avLst/>
                          </a:prstGeom>
                          <a:solidFill>
                            <a:srgbClr val="FFFFFF"/>
                          </a:solidFill>
                          <a:ln w="9525">
                            <a:solidFill>
                              <a:srgbClr val="000000"/>
                            </a:solidFill>
                            <a:miter lim="800000"/>
                            <a:headEnd/>
                            <a:tailEnd/>
                          </a:ln>
                        </wps:spPr>
                        <wps:txbx>
                          <w:txbxContent>
                            <w:p w:rsidR="00BA6B8A" w:rsidRPr="006E21ED" w:rsidRDefault="00BA6B8A" w:rsidP="00BA6B8A">
                              <w:pPr>
                                <w:jc w:val="center"/>
                                <w:rPr>
                                  <w:rFonts w:eastAsiaTheme="minorEastAsia"/>
                                  <w:sz w:val="11"/>
                                  <w:lang w:eastAsia="zh-CN"/>
                                </w:rPr>
                              </w:pPr>
                              <w:r w:rsidRPr="006E21ED">
                                <w:rPr>
                                  <w:rFonts w:eastAsiaTheme="minorEastAsia"/>
                                  <w:sz w:val="11"/>
                                  <w:lang w:eastAsia="zh-CN"/>
                                </w:rPr>
                                <w:t>g</w:t>
                              </w:r>
                              <w:r w:rsidRPr="006E21ED">
                                <w:rPr>
                                  <w:rFonts w:eastAsiaTheme="minorEastAsia" w:hint="eastAsia"/>
                                  <w:sz w:val="11"/>
                                  <w:lang w:eastAsia="zh-CN"/>
                                </w:rPr>
                                <w:t>NB</w:t>
                              </w:r>
                            </w:p>
                          </w:txbxContent>
                        </wps:txbx>
                        <wps:bodyPr rot="0" vert="horz" wrap="square" lIns="74126" tIns="37066" rIns="74126" bIns="37066" anchor="t" anchorCtr="0" upright="1">
                          <a:noAutofit/>
                        </wps:bodyPr>
                      </wps:wsp>
                      <wps:wsp>
                        <wps:cNvPr id="36" name="Rectangle 51"/>
                        <wps:cNvSpPr>
                          <a:spLocks noChangeArrowheads="1"/>
                        </wps:cNvSpPr>
                        <wps:spPr bwMode="auto">
                          <a:xfrm>
                            <a:off x="1115943" y="848997"/>
                            <a:ext cx="504341" cy="166083"/>
                          </a:xfrm>
                          <a:prstGeom prst="rect">
                            <a:avLst/>
                          </a:prstGeom>
                          <a:solidFill>
                            <a:srgbClr val="FFFFFF"/>
                          </a:solidFill>
                          <a:ln w="9525">
                            <a:solidFill>
                              <a:srgbClr val="000000"/>
                            </a:solidFill>
                            <a:miter lim="800000"/>
                            <a:headEnd/>
                            <a:tailEnd/>
                          </a:ln>
                        </wps:spPr>
                        <wps:txbx>
                          <w:txbxContent>
                            <w:p w:rsidR="00BA6B8A" w:rsidRPr="006E21ED" w:rsidRDefault="00BA6B8A" w:rsidP="00BA6B8A">
                              <w:pPr>
                                <w:jc w:val="center"/>
                                <w:rPr>
                                  <w:rFonts w:eastAsiaTheme="minorEastAsia"/>
                                  <w:sz w:val="8"/>
                                  <w:lang w:eastAsia="zh-CN"/>
                                </w:rPr>
                              </w:pPr>
                              <w:r w:rsidRPr="006E21ED">
                                <w:rPr>
                                  <w:rFonts w:eastAsiaTheme="minorEastAsia"/>
                                  <w:sz w:val="8"/>
                                  <w:lang w:eastAsia="zh-CN"/>
                                </w:rPr>
                                <w:t>UE#1</w:t>
                              </w:r>
                            </w:p>
                          </w:txbxContent>
                        </wps:txbx>
                        <wps:bodyPr rot="0" vert="horz" wrap="square" lIns="74126" tIns="37066" rIns="74126" bIns="37066" anchor="t" anchorCtr="0" upright="1">
                          <a:noAutofit/>
                        </wps:bodyPr>
                      </wps:wsp>
                      <wps:wsp>
                        <wps:cNvPr id="37" name="Rectangle 52"/>
                        <wps:cNvSpPr>
                          <a:spLocks noChangeArrowheads="1"/>
                        </wps:cNvSpPr>
                        <wps:spPr bwMode="auto">
                          <a:xfrm>
                            <a:off x="2531196" y="856287"/>
                            <a:ext cx="478134" cy="158794"/>
                          </a:xfrm>
                          <a:prstGeom prst="rect">
                            <a:avLst/>
                          </a:prstGeom>
                          <a:solidFill>
                            <a:srgbClr val="FFFFFF"/>
                          </a:solidFill>
                          <a:ln w="9525">
                            <a:solidFill>
                              <a:srgbClr val="000000"/>
                            </a:solidFill>
                            <a:miter lim="800000"/>
                            <a:headEnd/>
                            <a:tailEnd/>
                          </a:ln>
                        </wps:spPr>
                        <wps:txbx>
                          <w:txbxContent>
                            <w:p w:rsidR="00BA6B8A" w:rsidRPr="006E21ED" w:rsidRDefault="00BA6B8A" w:rsidP="00BA6B8A">
                              <w:pPr>
                                <w:jc w:val="center"/>
                                <w:rPr>
                                  <w:rFonts w:eastAsiaTheme="minorEastAsia"/>
                                  <w:sz w:val="9"/>
                                  <w:lang w:eastAsia="zh-CN"/>
                                </w:rPr>
                              </w:pPr>
                              <w:r w:rsidRPr="006E21ED">
                                <w:rPr>
                                  <w:rFonts w:eastAsiaTheme="minorEastAsia"/>
                                  <w:sz w:val="9"/>
                                  <w:lang w:eastAsia="zh-CN"/>
                                </w:rPr>
                                <w:t>UE#2</w:t>
                              </w:r>
                            </w:p>
                          </w:txbxContent>
                        </wps:txbx>
                        <wps:bodyPr rot="0" vert="horz" wrap="square" lIns="74126" tIns="37066" rIns="74126" bIns="37066" anchor="t" anchorCtr="0" upright="1">
                          <a:noAutofit/>
                        </wps:bodyPr>
                      </wps:wsp>
                      <wps:wsp>
                        <wps:cNvPr id="38" name="AutoShape 53"/>
                        <wps:cNvCnPr>
                          <a:cxnSpLocks noChangeShapeType="1"/>
                          <a:stCxn id="35" idx="2"/>
                          <a:endCxn id="36" idx="0"/>
                        </wps:cNvCnPr>
                        <wps:spPr bwMode="auto">
                          <a:xfrm flipH="1">
                            <a:off x="1368275" y="323305"/>
                            <a:ext cx="849168" cy="525907"/>
                          </a:xfrm>
                          <a:prstGeom prst="straightConnector1">
                            <a:avLst/>
                          </a:prstGeom>
                          <a:noFill/>
                          <a:ln w="9525">
                            <a:solidFill>
                              <a:srgbClr val="00B050"/>
                            </a:solidFill>
                            <a:round/>
                            <a:headEnd/>
                            <a:tailEnd type="triangle" w="med" len="med"/>
                          </a:ln>
                          <a:extLst>
                            <a:ext uri="{909E8E84-426E-40DD-AFC4-6F175D3DCCD1}">
                              <a14:hiddenFill xmlns:a14="http://schemas.microsoft.com/office/drawing/2010/main">
                                <a:noFill/>
                              </a14:hiddenFill>
                            </a:ext>
                          </a:extLst>
                        </wps:spPr>
                        <wps:bodyPr/>
                      </wps:wsp>
                      <wps:wsp>
                        <wps:cNvPr id="39" name="AutoShape 54"/>
                        <wps:cNvCnPr>
                          <a:cxnSpLocks noChangeShapeType="1"/>
                          <a:stCxn id="36" idx="3"/>
                          <a:endCxn id="37" idx="1"/>
                        </wps:cNvCnPr>
                        <wps:spPr bwMode="auto">
                          <a:xfrm>
                            <a:off x="1620284" y="932039"/>
                            <a:ext cx="910913" cy="3645"/>
                          </a:xfrm>
                          <a:prstGeom prst="straightConnector1">
                            <a:avLst/>
                          </a:prstGeom>
                          <a:noFill/>
                          <a:ln w="9525">
                            <a:solidFill>
                              <a:srgbClr val="00B0F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40" name="文本框 2"/>
                        <wps:cNvSpPr txBox="1">
                          <a:spLocks noChangeArrowheads="1"/>
                        </wps:cNvSpPr>
                        <wps:spPr bwMode="auto">
                          <a:xfrm>
                            <a:off x="1467342" y="1091333"/>
                            <a:ext cx="479107" cy="18880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A6B8A" w:rsidRPr="006E21ED" w:rsidRDefault="00BA6B8A" w:rsidP="00BA6B8A">
                              <w:pPr>
                                <w:rPr>
                                  <w:sz w:val="13"/>
                                </w:rPr>
                              </w:pPr>
                              <w:r w:rsidRPr="006E21ED">
                                <w:rPr>
                                  <w:sz w:val="13"/>
                                </w:rPr>
                                <w:t>Unicast</w:t>
                              </w:r>
                            </w:p>
                          </w:txbxContent>
                        </wps:txbx>
                        <wps:bodyPr rot="0" vert="horz" wrap="square" lIns="74126" tIns="37066" rIns="74126" bIns="37066" anchor="t" anchorCtr="0" upright="1">
                          <a:noAutofit/>
                        </wps:bodyPr>
                      </wps:wsp>
                      <wps:wsp>
                        <wps:cNvPr id="41" name="Rectangle 56"/>
                        <wps:cNvSpPr>
                          <a:spLocks noChangeArrowheads="1"/>
                        </wps:cNvSpPr>
                        <wps:spPr bwMode="auto">
                          <a:xfrm>
                            <a:off x="1115943" y="1316875"/>
                            <a:ext cx="478134" cy="158865"/>
                          </a:xfrm>
                          <a:prstGeom prst="rect">
                            <a:avLst/>
                          </a:prstGeom>
                          <a:solidFill>
                            <a:srgbClr val="FFFFFF"/>
                          </a:solidFill>
                          <a:ln w="9525">
                            <a:solidFill>
                              <a:srgbClr val="000000"/>
                            </a:solidFill>
                            <a:miter lim="800000"/>
                            <a:headEnd/>
                            <a:tailEnd/>
                          </a:ln>
                        </wps:spPr>
                        <wps:txbx>
                          <w:txbxContent>
                            <w:p w:rsidR="00BA6B8A" w:rsidRPr="006E21ED" w:rsidRDefault="00BA6B8A" w:rsidP="00BA6B8A">
                              <w:pPr>
                                <w:jc w:val="center"/>
                                <w:rPr>
                                  <w:rFonts w:eastAsiaTheme="minorEastAsia"/>
                                  <w:sz w:val="9"/>
                                  <w:lang w:eastAsia="zh-CN"/>
                                </w:rPr>
                              </w:pPr>
                              <w:r w:rsidRPr="006E21ED">
                                <w:rPr>
                                  <w:rFonts w:eastAsiaTheme="minorEastAsia"/>
                                  <w:sz w:val="9"/>
                                  <w:lang w:eastAsia="zh-CN"/>
                                </w:rPr>
                                <w:t xml:space="preserve"> UE#5</w:t>
                              </w:r>
                            </w:p>
                          </w:txbxContent>
                        </wps:txbx>
                        <wps:bodyPr rot="0" vert="horz" wrap="square" lIns="74126" tIns="37066" rIns="74126" bIns="37066" anchor="t" anchorCtr="0" upright="1">
                          <a:noAutofit/>
                        </wps:bodyPr>
                      </wps:wsp>
                      <wps:wsp>
                        <wps:cNvPr id="42" name="AutoShape 57"/>
                        <wps:cNvCnPr>
                          <a:cxnSpLocks noChangeShapeType="1"/>
                          <a:stCxn id="36" idx="2"/>
                          <a:endCxn id="41" idx="0"/>
                        </wps:cNvCnPr>
                        <wps:spPr bwMode="auto">
                          <a:xfrm flipH="1">
                            <a:off x="1355050" y="1015366"/>
                            <a:ext cx="13387" cy="3015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AutoShape 58"/>
                        <wps:cNvCnPr>
                          <a:cxnSpLocks noChangeShapeType="1"/>
                          <a:stCxn id="36" idx="1"/>
                          <a:endCxn id="45" idx="3"/>
                        </wps:cNvCnPr>
                        <wps:spPr bwMode="auto">
                          <a:xfrm flipH="1">
                            <a:off x="478134" y="932039"/>
                            <a:ext cx="637809" cy="185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文本框 2"/>
                        <wps:cNvSpPr txBox="1">
                          <a:spLocks noChangeArrowheads="1"/>
                        </wps:cNvSpPr>
                        <wps:spPr bwMode="auto">
                          <a:xfrm>
                            <a:off x="677485" y="746017"/>
                            <a:ext cx="412657" cy="1788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A6B8A" w:rsidRPr="006E21ED" w:rsidRDefault="00BA6B8A" w:rsidP="00BA6B8A">
                              <w:pPr>
                                <w:rPr>
                                  <w:sz w:val="13"/>
                                </w:rPr>
                              </w:pPr>
                              <w:r w:rsidRPr="006E21ED">
                                <w:rPr>
                                  <w:sz w:val="13"/>
                                </w:rPr>
                                <w:t>Unicast</w:t>
                              </w:r>
                            </w:p>
                          </w:txbxContent>
                        </wps:txbx>
                        <wps:bodyPr rot="0" vert="horz" wrap="square" lIns="74126" tIns="37066" rIns="74126" bIns="37066" anchor="t" anchorCtr="0" upright="1">
                          <a:noAutofit/>
                        </wps:bodyPr>
                      </wps:wsp>
                      <wps:wsp>
                        <wps:cNvPr id="45" name="Rectangle 60"/>
                        <wps:cNvSpPr>
                          <a:spLocks noChangeArrowheads="1"/>
                        </wps:cNvSpPr>
                        <wps:spPr bwMode="auto">
                          <a:xfrm>
                            <a:off x="0" y="830845"/>
                            <a:ext cx="478134" cy="206032"/>
                          </a:xfrm>
                          <a:prstGeom prst="rect">
                            <a:avLst/>
                          </a:prstGeom>
                          <a:solidFill>
                            <a:srgbClr val="FFFFFF"/>
                          </a:solidFill>
                          <a:ln w="9525">
                            <a:solidFill>
                              <a:srgbClr val="000000"/>
                            </a:solidFill>
                            <a:miter lim="800000"/>
                            <a:headEnd/>
                            <a:tailEnd/>
                          </a:ln>
                        </wps:spPr>
                        <wps:txbx>
                          <w:txbxContent>
                            <w:p w:rsidR="00BA6B8A" w:rsidRPr="006E21ED" w:rsidRDefault="00BA6B8A" w:rsidP="00BA6B8A">
                              <w:pPr>
                                <w:jc w:val="center"/>
                                <w:rPr>
                                  <w:rFonts w:eastAsiaTheme="minorEastAsia"/>
                                  <w:sz w:val="9"/>
                                  <w:lang w:eastAsia="zh-CN"/>
                                </w:rPr>
                              </w:pPr>
                              <w:r w:rsidRPr="006E21ED">
                                <w:rPr>
                                  <w:rFonts w:eastAsiaTheme="minorEastAsia"/>
                                  <w:sz w:val="9"/>
                                  <w:lang w:eastAsia="zh-CN"/>
                                </w:rPr>
                                <w:t>UE#3</w:t>
                              </w:r>
                            </w:p>
                          </w:txbxContent>
                        </wps:txbx>
                        <wps:bodyPr rot="0" vert="horz" wrap="square" lIns="74126" tIns="37066" rIns="74126" bIns="37066" anchor="t" anchorCtr="0" upright="1">
                          <a:noAutofit/>
                        </wps:bodyPr>
                      </wps:wsp>
                      <wps:wsp>
                        <wps:cNvPr id="46" name="AutoShape 61"/>
                        <wps:cNvCnPr>
                          <a:cxnSpLocks noChangeShapeType="1"/>
                          <a:stCxn id="35" idx="2"/>
                          <a:endCxn id="37" idx="0"/>
                        </wps:cNvCnPr>
                        <wps:spPr bwMode="auto">
                          <a:xfrm>
                            <a:off x="2217444" y="323305"/>
                            <a:ext cx="553103" cy="532982"/>
                          </a:xfrm>
                          <a:prstGeom prst="straightConnector1">
                            <a:avLst/>
                          </a:prstGeom>
                          <a:noFill/>
                          <a:ln w="9525">
                            <a:solidFill>
                              <a:srgbClr val="00B050"/>
                            </a:solidFill>
                            <a:round/>
                            <a:headEnd/>
                            <a:tailEnd type="triangle" w="med" len="med"/>
                          </a:ln>
                          <a:extLst>
                            <a:ext uri="{909E8E84-426E-40DD-AFC4-6F175D3DCCD1}">
                              <a14:hiddenFill xmlns:a14="http://schemas.microsoft.com/office/drawing/2010/main">
                                <a:noFill/>
                              </a14:hiddenFill>
                            </a:ext>
                          </a:extLst>
                        </wps:spPr>
                        <wps:bodyPr/>
                      </wps:wsp>
                      <wps:wsp>
                        <wps:cNvPr id="47" name="文本框 2"/>
                        <wps:cNvSpPr txBox="1">
                          <a:spLocks noChangeArrowheads="1"/>
                        </wps:cNvSpPr>
                        <wps:spPr bwMode="auto">
                          <a:xfrm>
                            <a:off x="2600811" y="436505"/>
                            <a:ext cx="327627" cy="1710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A6B8A" w:rsidRPr="006E21ED" w:rsidRDefault="00BA6B8A" w:rsidP="00BA6B8A">
                              <w:pPr>
                                <w:rPr>
                                  <w:color w:val="FF0000"/>
                                  <w:sz w:val="13"/>
                                </w:rPr>
                              </w:pPr>
                              <w:r w:rsidRPr="006E21ED">
                                <w:rPr>
                                  <w:color w:val="FF0000"/>
                                  <w:sz w:val="13"/>
                                </w:rPr>
                                <w:t>DCI</w:t>
                              </w:r>
                            </w:p>
                          </w:txbxContent>
                        </wps:txbx>
                        <wps:bodyPr rot="0" vert="horz" wrap="square" lIns="74126" tIns="37066" rIns="74126" bIns="37066" anchor="t" anchorCtr="0" upright="1">
                          <a:noAutofit/>
                        </wps:bodyPr>
                      </wps:wsp>
                      <wps:wsp>
                        <wps:cNvPr id="48" name="Rectangle 63"/>
                        <wps:cNvSpPr>
                          <a:spLocks noChangeArrowheads="1"/>
                        </wps:cNvSpPr>
                        <wps:spPr bwMode="auto">
                          <a:xfrm>
                            <a:off x="3705881" y="1015080"/>
                            <a:ext cx="478134" cy="158865"/>
                          </a:xfrm>
                          <a:prstGeom prst="rect">
                            <a:avLst/>
                          </a:prstGeom>
                          <a:solidFill>
                            <a:srgbClr val="FFFFFF"/>
                          </a:solidFill>
                          <a:ln w="9525">
                            <a:solidFill>
                              <a:srgbClr val="000000"/>
                            </a:solidFill>
                            <a:miter lim="800000"/>
                            <a:headEnd/>
                            <a:tailEnd/>
                          </a:ln>
                        </wps:spPr>
                        <wps:txbx>
                          <w:txbxContent>
                            <w:p w:rsidR="00BA6B8A" w:rsidRPr="006E21ED" w:rsidRDefault="00BA6B8A" w:rsidP="00BA6B8A">
                              <w:pPr>
                                <w:jc w:val="center"/>
                                <w:rPr>
                                  <w:rFonts w:eastAsiaTheme="minorEastAsia"/>
                                  <w:sz w:val="9"/>
                                  <w:lang w:eastAsia="zh-CN"/>
                                </w:rPr>
                              </w:pPr>
                              <w:r w:rsidRPr="006E21ED">
                                <w:rPr>
                                  <w:rFonts w:eastAsiaTheme="minorEastAsia"/>
                                  <w:sz w:val="9"/>
                                  <w:lang w:eastAsia="zh-CN"/>
                                </w:rPr>
                                <w:t xml:space="preserve"> UE#4</w:t>
                              </w:r>
                            </w:p>
                          </w:txbxContent>
                        </wps:txbx>
                        <wps:bodyPr rot="0" vert="horz" wrap="square" lIns="74126" tIns="37066" rIns="74126" bIns="37066" anchor="t" anchorCtr="0" upright="1">
                          <a:noAutofit/>
                        </wps:bodyPr>
                      </wps:wsp>
                      <wps:wsp>
                        <wps:cNvPr id="49" name="AutoShape 64"/>
                        <wps:cNvCnPr>
                          <a:cxnSpLocks noChangeShapeType="1"/>
                          <a:stCxn id="37" idx="3"/>
                          <a:endCxn id="48" idx="0"/>
                        </wps:cNvCnPr>
                        <wps:spPr bwMode="auto">
                          <a:xfrm>
                            <a:off x="3009492" y="935826"/>
                            <a:ext cx="935821" cy="7925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文本框 2"/>
                        <wps:cNvSpPr txBox="1">
                          <a:spLocks noChangeArrowheads="1"/>
                        </wps:cNvSpPr>
                        <wps:spPr bwMode="auto">
                          <a:xfrm>
                            <a:off x="3196835" y="746946"/>
                            <a:ext cx="446734" cy="18873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A6B8A" w:rsidRPr="006E21ED" w:rsidRDefault="00BA6B8A" w:rsidP="00BA6B8A">
                              <w:pPr>
                                <w:rPr>
                                  <w:sz w:val="13"/>
                                </w:rPr>
                              </w:pPr>
                              <w:r w:rsidRPr="006E21ED">
                                <w:rPr>
                                  <w:sz w:val="13"/>
                                </w:rPr>
                                <w:t>Unicast</w:t>
                              </w:r>
                            </w:p>
                          </w:txbxContent>
                        </wps:txbx>
                        <wps:bodyPr rot="0" vert="horz" wrap="square" lIns="74126" tIns="37066" rIns="74126" bIns="37066" anchor="t" anchorCtr="0" upright="1">
                          <a:noAutofit/>
                        </wps:bodyPr>
                      </wps:wsp>
                    </wpc:wpc>
                  </a:graphicData>
                </a:graphic>
              </wp:inline>
            </w:drawing>
          </mc:Choice>
          <mc:Fallback>
            <w:pict>
              <v:group id="画布 46" o:spid="_x0000_s1026" editas="canvas" style="width:329.45pt;height:116.2pt;mso-position-horizontal-relative:char;mso-position-vertical-relative:line" coordsize="41840,147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1840;height:14757;visibility:visible;mso-wrap-style:square">
                  <v:fill o:detectmouseclick="t"/>
                  <v:path o:connecttype="none"/>
                </v:shape>
                <v:shapetype id="_x0000_t202" coordsize="21600,21600" o:spt="202" path="m,l,21600r21600,l21600,xe">
                  <v:stroke joinstyle="miter"/>
                  <v:path gradientshapeok="t" o:connecttype="rect"/>
                </v:shapetype>
                <v:shape id="文本框 2" o:spid="_x0000_s1028" type="#_x0000_t202" style="position:absolute;left:17135;top:8735;width:4467;height:18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" stroked="f">
                  <v:textbox inset="2.05906mm,1.0296mm,2.05906mm,1.0296mm">
                    <w:txbxContent>
                      <w:p w:rsidR="00BA6B8A" w:rsidRPr="006E21ED" w:rsidRDefault="00BA6B8A" w:rsidP="00BA6B8A">
                        <w:pPr>
                          <w:rPr>
                            <w:sz w:val="13"/>
                          </w:rPr>
                        </w:pPr>
                        <w:r w:rsidRPr="006E21ED">
                          <w:rPr>
                            <w:sz w:val="13"/>
                          </w:rPr>
                          <w:t>Unicast</w:t>
                        </w:r>
                      </w:p>
                    </w:txbxContent>
                  </v:textbox>
                </v:shape>
                <v:shape id="文本框 2" o:spid="_x0000_s1029" type="#_x0000_t202" style="position:absolute;left:15703;top:4365;width:3277;height:17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" stroked="f">
                  <v:textbox inset="2.05906mm,1.0296mm,2.05906mm,1.0296mm">
                    <w:txbxContent>
                      <w:p w:rsidR="00BA6B8A" w:rsidRPr="006E21ED" w:rsidRDefault="00BA6B8A" w:rsidP="00BA6B8A">
                        <w:pPr>
                          <w:rPr>
                            <w:color w:val="FF0000"/>
                            <w:sz w:val="13"/>
                          </w:rPr>
                        </w:pPr>
                        <w:r w:rsidRPr="006E21ED">
                          <w:rPr>
                            <w:color w:val="FF0000"/>
                            <w:sz w:val="13"/>
                          </w:rPr>
                          <w:t>DCI</w:t>
                        </w:r>
                      </w:p>
                    </w:txbxContent>
                  </v:textbox>
                </v:shape>
                <v:rect id="Rectangle 50" o:spid="_x0000_s1030" style="position:absolute;left:20335;top:1184;width:3673;height:20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">
                  <v:textbox inset="2.05906mm,1.0296mm,2.05906mm,1.0296mm">
                    <w:txbxContent>
                      <w:p w:rsidR="00BA6B8A" w:rsidRPr="006E21ED" w:rsidRDefault="00BA6B8A" w:rsidP="00BA6B8A">
                        <w:pPr>
                          <w:jc w:val="center"/>
                          <w:rPr>
                            <w:rFonts w:eastAsiaTheme="minorEastAsia"/>
                            <w:sz w:val="11"/>
                            <w:lang w:eastAsia="zh-CN"/>
                          </w:rPr>
                        </w:pPr>
                        <w:r w:rsidRPr="006E21ED">
                          <w:rPr>
                            <w:rFonts w:eastAsiaTheme="minorEastAsia"/>
                            <w:sz w:val="11"/>
                            <w:lang w:eastAsia="zh-CN"/>
                          </w:rPr>
                          <w:t>g</w:t>
                        </w:r>
                        <w:r w:rsidRPr="006E21ED">
                          <w:rPr>
                            <w:rFonts w:eastAsiaTheme="minorEastAsia" w:hint="eastAsia"/>
                            <w:sz w:val="11"/>
                            <w:lang w:eastAsia="zh-CN"/>
                          </w:rPr>
                          <w:t>NB</w:t>
                        </w:r>
                      </w:p>
                    </w:txbxContent>
                  </v:textbox>
                </v:rect>
                <v:rect id="Rectangle 51" o:spid="_x0000_s1031" style="position:absolute;left:11159;top:8489;width:5043;height:1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">
                  <v:textbox inset="2.05906mm,1.0296mm,2.05906mm,1.0296mm">
                    <w:txbxContent>
                      <w:p w:rsidR="00BA6B8A" w:rsidRPr="006E21ED" w:rsidRDefault="00BA6B8A" w:rsidP="00BA6B8A">
                        <w:pPr>
                          <w:jc w:val="center"/>
                          <w:rPr>
                            <w:rFonts w:eastAsiaTheme="minorEastAsia"/>
                            <w:sz w:val="8"/>
                            <w:lang w:eastAsia="zh-CN"/>
                          </w:rPr>
                        </w:pPr>
                        <w:r w:rsidRPr="006E21ED">
                          <w:rPr>
                            <w:rFonts w:eastAsiaTheme="minorEastAsia"/>
                            <w:sz w:val="8"/>
                            <w:lang w:eastAsia="zh-CN"/>
                          </w:rPr>
                          <w:t>UE#1</w:t>
                        </w:r>
                      </w:p>
                    </w:txbxContent>
                  </v:textbox>
                </v:rect>
                <v:rect id="Rectangle 52" o:spid="_x0000_s1032" style="position:absolute;left:25311;top:8562;width:4782;height:1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">
                  <v:textbox inset="2.05906mm,1.0296mm,2.05906mm,1.0296mm">
                    <w:txbxContent>
                      <w:p w:rsidR="00BA6B8A" w:rsidRPr="006E21ED" w:rsidRDefault="00BA6B8A" w:rsidP="00BA6B8A">
                        <w:pPr>
                          <w:jc w:val="center"/>
                          <w:rPr>
                            <w:rFonts w:eastAsiaTheme="minorEastAsia"/>
                            <w:sz w:val="9"/>
                            <w:lang w:eastAsia="zh-CN"/>
                          </w:rPr>
                        </w:pPr>
                        <w:r w:rsidRPr="006E21ED">
                          <w:rPr>
                            <w:rFonts w:eastAsiaTheme="minorEastAsia"/>
                            <w:sz w:val="9"/>
                            <w:lang w:eastAsia="zh-CN"/>
                          </w:rPr>
                          <w:t>UE#2</w:t>
                        </w:r>
                      </w:p>
                    </w:txbxContent>
                  </v:textbox>
                </v:rect>
                <v:shapetype id="_x0000_t32" coordsize="21600,21600" o:spt="32" o:oned="t" path="m,l21600,21600e" filled="f">
                  <v:path arrowok="t" fillok="f" o:connecttype="none"/>
                  <o:lock v:ext="edit" shapetype="t"/>
                </v:shapetype>
                <v:shape id="AutoShape 53" o:spid="_x0000_s1033" type="#_x0000_t32" style="position:absolute;left:13682;top:3233;width:8492;height:52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" strokecolor="#00b050">
                  <v:stroke endarrow="block"/>
                </v:shape>
                <v:shape id="AutoShape 54" o:spid="_x0000_s1034" type="#_x0000_t32" style="position:absolute;left:16202;top:9320;width:9109;height: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" strokecolor="#00b0f0">
                  <v:stroke dashstyle="1 1" endarrow="block"/>
                </v:shape>
                <v:shape id="文本框 2" o:spid="_x0000_s1035" type="#_x0000_t202" style="position:absolute;left:14673;top:10913;width:4791;height:18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" stroked="f">
                  <v:textbox inset="2.05906mm,1.0296mm,2.05906mm,1.0296mm">
                    <w:txbxContent>
                      <w:p w:rsidR="00BA6B8A" w:rsidRPr="006E21ED" w:rsidRDefault="00BA6B8A" w:rsidP="00BA6B8A">
                        <w:pPr>
                          <w:rPr>
                            <w:sz w:val="13"/>
                          </w:rPr>
                        </w:pPr>
                        <w:r w:rsidRPr="006E21ED">
                          <w:rPr>
                            <w:sz w:val="13"/>
                          </w:rPr>
                          <w:t>Unicast</w:t>
                        </w:r>
                      </w:p>
                    </w:txbxContent>
                  </v:textbox>
                </v:shape>
                <v:rect id="Rectangle 56" o:spid="_x0000_s1036" style="position:absolute;left:11159;top:13168;width:4781;height:1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">
                  <v:textbox inset="2.05906mm,1.0296mm,2.05906mm,1.0296mm">
                    <w:txbxContent>
                      <w:p w:rsidR="00BA6B8A" w:rsidRPr="006E21ED" w:rsidRDefault="00BA6B8A" w:rsidP="00BA6B8A">
                        <w:pPr>
                          <w:jc w:val="center"/>
                          <w:rPr>
                            <w:rFonts w:eastAsiaTheme="minorEastAsia"/>
                            <w:sz w:val="9"/>
                            <w:lang w:eastAsia="zh-CN"/>
                          </w:rPr>
                        </w:pPr>
                        <w:r w:rsidRPr="006E21ED">
                          <w:rPr>
                            <w:rFonts w:eastAsiaTheme="minorEastAsia"/>
                            <w:sz w:val="9"/>
                            <w:lang w:eastAsia="zh-CN"/>
                          </w:rPr>
                          <w:t xml:space="preserve"> UE#5</w:t>
                        </w:r>
                      </w:p>
                    </w:txbxContent>
                  </v:textbox>
                </v:rect>
                <v:shape id="AutoShape 57" o:spid="_x0000_s1037" type="#_x0000_t32" style="position:absolute;left:13550;top:10153;width:134;height:301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">
                  <v:stroke endarrow="block"/>
                </v:shape>
                <v:shape id="AutoShape 58" o:spid="_x0000_s1038" type="#_x0000_t32" style="position:absolute;left:4781;top:9320;width:6378;height:1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">
                  <v:stroke endarrow="block"/>
                </v:shape>
                <v:shape id="文本框 2" o:spid="_x0000_s1039" type="#_x0000_t202" style="position:absolute;left:6774;top:7460;width:4127;height:1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" stroked="f">
                  <v:textbox inset="2.05906mm,1.0296mm,2.05906mm,1.0296mm">
                    <w:txbxContent>
                      <w:p w:rsidR="00BA6B8A" w:rsidRPr="006E21ED" w:rsidRDefault="00BA6B8A" w:rsidP="00BA6B8A">
                        <w:pPr>
                          <w:rPr>
                            <w:sz w:val="13"/>
                          </w:rPr>
                        </w:pPr>
                        <w:r w:rsidRPr="006E21ED">
                          <w:rPr>
                            <w:sz w:val="13"/>
                          </w:rPr>
                          <w:t>Unicast</w:t>
                        </w:r>
                      </w:p>
                    </w:txbxContent>
                  </v:textbox>
                </v:shape>
                <v:rect id="Rectangle 60" o:spid="_x0000_s1040" style="position:absolute;top:8308;width:4781;height:20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">
                  <v:textbox inset="2.05906mm,1.0296mm,2.05906mm,1.0296mm">
                    <w:txbxContent>
                      <w:p w:rsidR="00BA6B8A" w:rsidRPr="006E21ED" w:rsidRDefault="00BA6B8A" w:rsidP="00BA6B8A">
                        <w:pPr>
                          <w:jc w:val="center"/>
                          <w:rPr>
                            <w:rFonts w:eastAsiaTheme="minorEastAsia"/>
                            <w:sz w:val="9"/>
                            <w:lang w:eastAsia="zh-CN"/>
                          </w:rPr>
                        </w:pPr>
                        <w:r w:rsidRPr="006E21ED">
                          <w:rPr>
                            <w:rFonts w:eastAsiaTheme="minorEastAsia"/>
                            <w:sz w:val="9"/>
                            <w:lang w:eastAsia="zh-CN"/>
                          </w:rPr>
                          <w:t>UE#3</w:t>
                        </w:r>
                      </w:p>
                    </w:txbxContent>
                  </v:textbox>
                </v:rect>
                <v:shape id="AutoShape 61" o:spid="_x0000_s1041" type="#_x0000_t32" style="position:absolute;left:22174;top:3233;width:5531;height:53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" strokecolor="#00b050">
                  <v:stroke endarrow="block"/>
                </v:shape>
                <v:shape id="文本框 2" o:spid="_x0000_s1042" type="#_x0000_t202" style="position:absolute;left:26008;top:4365;width:3276;height:17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" stroked="f">
                  <v:textbox inset="2.05906mm,1.0296mm,2.05906mm,1.0296mm">
                    <w:txbxContent>
                      <w:p w:rsidR="00BA6B8A" w:rsidRPr="006E21ED" w:rsidRDefault="00BA6B8A" w:rsidP="00BA6B8A">
                        <w:pPr>
                          <w:rPr>
                            <w:color w:val="FF0000"/>
                            <w:sz w:val="13"/>
                          </w:rPr>
                        </w:pPr>
                        <w:r w:rsidRPr="006E21ED">
                          <w:rPr>
                            <w:color w:val="FF0000"/>
                            <w:sz w:val="13"/>
                          </w:rPr>
                          <w:t>DCI</w:t>
                        </w:r>
                      </w:p>
                    </w:txbxContent>
                  </v:textbox>
                </v:shape>
                <v:rect id="Rectangle 63" o:spid="_x0000_s1043" style="position:absolute;left:37058;top:10150;width:4782;height:1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">
                  <v:textbox inset="2.05906mm,1.0296mm,2.05906mm,1.0296mm">
                    <w:txbxContent>
                      <w:p w:rsidR="00BA6B8A" w:rsidRPr="006E21ED" w:rsidRDefault="00BA6B8A" w:rsidP="00BA6B8A">
                        <w:pPr>
                          <w:jc w:val="center"/>
                          <w:rPr>
                            <w:rFonts w:eastAsiaTheme="minorEastAsia"/>
                            <w:sz w:val="9"/>
                            <w:lang w:eastAsia="zh-CN"/>
                          </w:rPr>
                        </w:pPr>
                        <w:r w:rsidRPr="006E21ED">
                          <w:rPr>
                            <w:rFonts w:eastAsiaTheme="minorEastAsia"/>
                            <w:sz w:val="9"/>
                            <w:lang w:eastAsia="zh-CN"/>
                          </w:rPr>
                          <w:t xml:space="preserve"> UE#4</w:t>
                        </w:r>
                      </w:p>
                    </w:txbxContent>
                  </v:textbox>
                </v:rect>
                <v:shape id="AutoShape 64" o:spid="_x0000_s1044" type="#_x0000_t32" style="position:absolute;left:30094;top:9358;width:9359;height:79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">
                  <v:stroke endarrow="block"/>
                </v:shape>
                <v:shape id="文本框 2" o:spid="_x0000_s1045" type="#_x0000_t202" style="position:absolute;left:31968;top:7469;width:4467;height:1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" stroked="f">
                  <v:textbox inset="2.05906mm,1.0296mm,2.05906mm,1.0296mm">
                    <w:txbxContent>
                      <w:p w:rsidR="00BA6B8A" w:rsidRPr="006E21ED" w:rsidRDefault="00BA6B8A" w:rsidP="00BA6B8A">
                        <w:pPr>
                          <w:rPr>
                            <w:sz w:val="13"/>
                          </w:rPr>
                        </w:pPr>
                        <w:r w:rsidRPr="006E21ED">
                          <w:rPr>
                            <w:sz w:val="13"/>
                          </w:rPr>
                          <w:t>Unicast</w:t>
                        </w:r>
                      </w:p>
                    </w:txbxContent>
                  </v:textbox>
                </v:shape>
                <w10:anchorlock/>
              </v:group>
            </w:pict>
          </mc:Fallback>
        </mc:AlternateContent>
      </w:r>
    </w:p>
    <w:p w:rsidR="00E5083F" w:rsidRPr="003365F3" w:rsidRDefault="00E5083F" w:rsidP="003365F3">
      <w:pPr>
        <w:spacing w:line="252" w:lineRule="auto"/>
        <w:jc w:val="center"/>
        <w:rPr>
          <w:sz w:val="20"/>
        </w:rPr>
      </w:pPr>
      <w:r w:rsidRPr="003365F3">
        <w:rPr>
          <w:sz w:val="20"/>
        </w:rPr>
        <w:t>Figure 1.</w:t>
      </w:r>
      <w:r w:rsidR="00BC5608" w:rsidRPr="003365F3">
        <w:rPr>
          <w:sz w:val="20"/>
        </w:rPr>
        <w:t xml:space="preserve"> </w:t>
      </w:r>
      <w:r w:rsidR="00801F5E">
        <w:rPr>
          <w:sz w:val="20"/>
        </w:rPr>
        <w:t>Sidelink transmission for NR mode-1</w:t>
      </w:r>
    </w:p>
    <w:p w:rsidR="002C5DB9" w:rsidRDefault="005C3A06" w:rsidP="007D6876">
      <w:pPr>
        <w:pStyle w:val="af2"/>
        <w:numPr>
          <w:ilvl w:val="0"/>
          <w:numId w:val="31"/>
        </w:numPr>
        <w:spacing w:line="252" w:lineRule="auto"/>
        <w:rPr>
          <w:rFonts w:ascii="Times New Roman" w:hAnsi="Times New Roman" w:cs="Times New Roman"/>
          <w:sz w:val="20"/>
          <w:szCs w:val="20"/>
        </w:rPr>
      </w:pPr>
      <w:r>
        <w:rPr>
          <w:rFonts w:ascii="Times New Roman" w:hAnsi="Times New Roman" w:cs="Times New Roman"/>
          <w:sz w:val="20"/>
          <w:szCs w:val="20"/>
        </w:rPr>
        <w:t>Multiple beam issue</w:t>
      </w:r>
    </w:p>
    <w:p w:rsidR="002133AA" w:rsidRDefault="002133AA" w:rsidP="008B66FB">
      <w:pPr>
        <w:pStyle w:val="af2"/>
        <w:spacing w:line="252" w:lineRule="auto"/>
        <w:ind w:left="360"/>
        <w:jc w:val="both"/>
        <w:rPr>
          <w:rFonts w:ascii="Times New Roman" w:hAnsi="Times New Roman" w:cs="Times New Roman"/>
          <w:sz w:val="20"/>
          <w:szCs w:val="20"/>
        </w:rPr>
      </w:pPr>
      <w:r>
        <w:rPr>
          <w:rFonts w:ascii="Times New Roman" w:hAnsi="Times New Roman" w:cs="Times New Roman"/>
          <w:sz w:val="20"/>
          <w:szCs w:val="20"/>
        </w:rPr>
        <w:t>NR sidelink should support FR2, and this means that beamforming will be used for sidelink communication</w:t>
      </w:r>
      <w:r w:rsidR="00A472FA">
        <w:rPr>
          <w:rFonts w:ascii="Times New Roman" w:hAnsi="Times New Roman" w:cs="Times New Roman"/>
          <w:sz w:val="20"/>
          <w:szCs w:val="20"/>
        </w:rPr>
        <w:t xml:space="preserve">. For example, as shown in Figure </w:t>
      </w:r>
      <w:r w:rsidR="00932ED5">
        <w:rPr>
          <w:rFonts w:ascii="Times New Roman" w:hAnsi="Times New Roman" w:cs="Times New Roman"/>
          <w:sz w:val="20"/>
          <w:szCs w:val="20"/>
        </w:rPr>
        <w:t>2</w:t>
      </w:r>
      <w:r w:rsidR="00A472FA">
        <w:rPr>
          <w:rFonts w:ascii="Times New Roman" w:hAnsi="Times New Roman" w:cs="Times New Roman"/>
          <w:sz w:val="20"/>
          <w:szCs w:val="20"/>
        </w:rPr>
        <w:t>,</w:t>
      </w:r>
      <w:r w:rsidR="009104CB">
        <w:rPr>
          <w:rFonts w:ascii="Times New Roman" w:hAnsi="Times New Roman" w:cs="Times New Roman"/>
          <w:sz w:val="20"/>
          <w:szCs w:val="20"/>
        </w:rPr>
        <w:t xml:space="preserve"> there are </w:t>
      </w:r>
      <w:r w:rsidR="0026332D">
        <w:rPr>
          <w:rFonts w:ascii="Times New Roman" w:hAnsi="Times New Roman" w:cs="Times New Roman"/>
          <w:sz w:val="20"/>
          <w:szCs w:val="20"/>
        </w:rPr>
        <w:t>three</w:t>
      </w:r>
      <w:r w:rsidR="009104CB">
        <w:rPr>
          <w:rFonts w:ascii="Times New Roman" w:hAnsi="Times New Roman" w:cs="Times New Roman"/>
          <w:sz w:val="20"/>
          <w:szCs w:val="20"/>
        </w:rPr>
        <w:t xml:space="preserve"> </w:t>
      </w:r>
      <w:r w:rsidR="009E1C20">
        <w:rPr>
          <w:rFonts w:ascii="Times New Roman" w:hAnsi="Times New Roman" w:cs="Times New Roman"/>
          <w:sz w:val="20"/>
          <w:szCs w:val="20"/>
        </w:rPr>
        <w:t>sidelink sessions to be transmitted for</w:t>
      </w:r>
      <w:r w:rsidR="009104CB">
        <w:rPr>
          <w:rFonts w:ascii="Times New Roman" w:hAnsi="Times New Roman" w:cs="Times New Roman"/>
          <w:sz w:val="20"/>
          <w:szCs w:val="20"/>
        </w:rPr>
        <w:t xml:space="preserve"> UE#1. If </w:t>
      </w:r>
      <w:r w:rsidR="00B54B97">
        <w:rPr>
          <w:rFonts w:ascii="Times New Roman" w:hAnsi="Times New Roman" w:cs="Times New Roman"/>
          <w:sz w:val="20"/>
          <w:szCs w:val="20"/>
        </w:rPr>
        <w:t>UE#1</w:t>
      </w:r>
      <w:r w:rsidR="008F0947">
        <w:rPr>
          <w:rFonts w:ascii="Times New Roman" w:hAnsi="Times New Roman" w:cs="Times New Roman"/>
          <w:sz w:val="20"/>
          <w:szCs w:val="20"/>
        </w:rPr>
        <w:t xml:space="preserve"> determines </w:t>
      </w:r>
      <w:r w:rsidR="00B54B97">
        <w:rPr>
          <w:rFonts w:ascii="Times New Roman" w:hAnsi="Times New Roman" w:cs="Times New Roman"/>
          <w:sz w:val="20"/>
          <w:szCs w:val="20"/>
        </w:rPr>
        <w:t>the actu</w:t>
      </w:r>
      <w:r w:rsidR="002B0792">
        <w:rPr>
          <w:rFonts w:ascii="Times New Roman" w:hAnsi="Times New Roman" w:cs="Times New Roman"/>
          <w:sz w:val="20"/>
          <w:szCs w:val="20"/>
        </w:rPr>
        <w:t xml:space="preserve">ally transmitted session on </w:t>
      </w:r>
      <w:r w:rsidR="002906D1">
        <w:rPr>
          <w:rFonts w:ascii="Times New Roman" w:hAnsi="Times New Roman" w:cs="Times New Roman"/>
          <w:sz w:val="20"/>
          <w:szCs w:val="20"/>
        </w:rPr>
        <w:t xml:space="preserve">the </w:t>
      </w:r>
      <w:r w:rsidR="002B0792">
        <w:rPr>
          <w:rFonts w:ascii="Times New Roman" w:hAnsi="Times New Roman" w:cs="Times New Roman"/>
          <w:sz w:val="20"/>
          <w:szCs w:val="20"/>
        </w:rPr>
        <w:t>allocated resource</w:t>
      </w:r>
      <w:r w:rsidR="00B54B97">
        <w:rPr>
          <w:rFonts w:ascii="Times New Roman" w:hAnsi="Times New Roman" w:cs="Times New Roman"/>
          <w:sz w:val="20"/>
          <w:szCs w:val="20"/>
        </w:rPr>
        <w:t>, it is possible that UE#1 and UE#4 perform sidelink transmission towards UE#2 at the same time</w:t>
      </w:r>
      <w:r w:rsidR="0076399C">
        <w:rPr>
          <w:rFonts w:ascii="Times New Roman" w:hAnsi="Times New Roman" w:cs="Times New Roman"/>
          <w:sz w:val="20"/>
          <w:szCs w:val="20"/>
        </w:rPr>
        <w:t xml:space="preserve">. If UE#2 only has the capability of one RX beam, </w:t>
      </w:r>
      <w:r w:rsidR="005D391E">
        <w:rPr>
          <w:rFonts w:ascii="Times New Roman" w:hAnsi="Times New Roman" w:cs="Times New Roman"/>
          <w:sz w:val="20"/>
          <w:szCs w:val="20"/>
        </w:rPr>
        <w:t xml:space="preserve">UE#2 may miss the transmission from UE#1 or UE#4. Hence, </w:t>
      </w:r>
      <w:r w:rsidR="0076399C">
        <w:rPr>
          <w:rFonts w:ascii="Times New Roman" w:hAnsi="Times New Roman" w:cs="Times New Roman"/>
          <w:sz w:val="20"/>
          <w:szCs w:val="20"/>
        </w:rPr>
        <w:t>the network should avoid this situation.</w:t>
      </w:r>
      <w:r w:rsidR="009104CB">
        <w:rPr>
          <w:rFonts w:ascii="Times New Roman" w:hAnsi="Times New Roman" w:cs="Times New Roman"/>
          <w:sz w:val="20"/>
          <w:szCs w:val="20"/>
        </w:rPr>
        <w:t xml:space="preserve"> </w:t>
      </w:r>
    </w:p>
    <w:p w:rsidR="001032A1" w:rsidRDefault="00582DB5" w:rsidP="001032A1">
      <w:pPr>
        <w:pStyle w:val="af2"/>
        <w:spacing w:line="252" w:lineRule="auto"/>
        <w:ind w:left="360"/>
        <w:jc w:val="center"/>
      </w:pPr>
      <w:r>
        <w:rPr>
          <w:noProof/>
        </w:rPr>
        <mc:AlternateContent>
          <mc:Choice Requires="wpc">
            <w:drawing>
              <wp:inline distT="0" distB="0" distL="0" distR="0">
                <wp:extent cx="3971925" cy="1696085"/>
                <wp:effectExtent l="5715" t="3810" r="3810" b="0"/>
                <wp:docPr id="130" name="画布 2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3" name="文本框 2"/>
                        <wps:cNvSpPr txBox="1">
                          <a:spLocks noChangeArrowheads="1"/>
                        </wps:cNvSpPr>
                        <wps:spPr bwMode="auto">
                          <a:xfrm>
                            <a:off x="2777490" y="840740"/>
                            <a:ext cx="495935" cy="2139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070BC" w:rsidRPr="001070BC" w:rsidRDefault="001070BC" w:rsidP="001070BC">
                              <w:pPr>
                                <w:rPr>
                                  <w:sz w:val="13"/>
                                </w:rPr>
                              </w:pPr>
                              <w:r>
                                <w:rPr>
                                  <w:sz w:val="13"/>
                                </w:rPr>
                                <w:t>TX beam</w:t>
                              </w:r>
                            </w:p>
                          </w:txbxContent>
                        </wps:txbx>
                        <wps:bodyPr rot="0" vert="horz" wrap="square" lIns="73838" tIns="36918" rIns="73838" bIns="36918" anchor="t" anchorCtr="0" upright="1">
                          <a:noAutofit/>
                        </wps:bodyPr>
                      </wps:wsp>
                      <wps:wsp>
                        <wps:cNvPr id="14" name="文本框 2"/>
                        <wps:cNvSpPr txBox="1">
                          <a:spLocks noChangeArrowheads="1"/>
                        </wps:cNvSpPr>
                        <wps:spPr bwMode="auto">
                          <a:xfrm>
                            <a:off x="1370330" y="805815"/>
                            <a:ext cx="495935" cy="2139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070BC" w:rsidRPr="001070BC" w:rsidRDefault="001070BC" w:rsidP="001070BC">
                              <w:pPr>
                                <w:rPr>
                                  <w:sz w:val="13"/>
                                </w:rPr>
                              </w:pPr>
                              <w:r>
                                <w:rPr>
                                  <w:sz w:val="13"/>
                                </w:rPr>
                                <w:t>TX beam</w:t>
                              </w:r>
                            </w:p>
                          </w:txbxContent>
                        </wps:txbx>
                        <wps:bodyPr rot="0" vert="horz" wrap="square" lIns="73838" tIns="36918" rIns="73838" bIns="36918" anchor="t" anchorCtr="0" upright="1">
                          <a:noAutofit/>
                        </wps:bodyPr>
                      </wps:wsp>
                      <wps:wsp>
                        <wps:cNvPr id="15" name="文本框 2"/>
                        <wps:cNvSpPr txBox="1">
                          <a:spLocks noChangeArrowheads="1"/>
                        </wps:cNvSpPr>
                        <wps:spPr bwMode="auto">
                          <a:xfrm>
                            <a:off x="1672590" y="1313180"/>
                            <a:ext cx="548005" cy="202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070BC" w:rsidRPr="001070BC" w:rsidRDefault="001070BC" w:rsidP="001070BC">
                              <w:pPr>
                                <w:rPr>
                                  <w:sz w:val="13"/>
                                </w:rPr>
                              </w:pPr>
                              <w:r>
                                <w:rPr>
                                  <w:sz w:val="13"/>
                                </w:rPr>
                                <w:t>RX beam</w:t>
                              </w:r>
                            </w:p>
                          </w:txbxContent>
                        </wps:txbx>
                        <wps:bodyPr rot="0" vert="horz" wrap="square" lIns="73838" tIns="36918" rIns="73838" bIns="36918" anchor="t" anchorCtr="0" upright="1">
                          <a:noAutofit/>
                        </wps:bodyPr>
                      </wps:wsp>
                      <wps:wsp>
                        <wps:cNvPr id="16" name="文本框 2"/>
                        <wps:cNvSpPr txBox="1">
                          <a:spLocks noChangeArrowheads="1"/>
                        </wps:cNvSpPr>
                        <wps:spPr bwMode="auto">
                          <a:xfrm>
                            <a:off x="2496820" y="1287145"/>
                            <a:ext cx="548005" cy="202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070BC" w:rsidRPr="001070BC" w:rsidRDefault="001070BC" w:rsidP="001070BC">
                              <w:pPr>
                                <w:rPr>
                                  <w:sz w:val="13"/>
                                </w:rPr>
                              </w:pPr>
                              <w:r>
                                <w:rPr>
                                  <w:sz w:val="13"/>
                                </w:rPr>
                                <w:t>RX beam</w:t>
                              </w:r>
                            </w:p>
                          </w:txbxContent>
                        </wps:txbx>
                        <wps:bodyPr rot="0" vert="horz" wrap="square" lIns="73838" tIns="36918" rIns="73838" bIns="36918" anchor="t" anchorCtr="0" upright="1">
                          <a:noAutofit/>
                        </wps:bodyPr>
                      </wps:wsp>
                      <wps:wsp>
                        <wps:cNvPr id="17" name="文本框 2"/>
                        <wps:cNvSpPr txBox="1">
                          <a:spLocks noChangeArrowheads="1"/>
                        </wps:cNvSpPr>
                        <wps:spPr bwMode="auto">
                          <a:xfrm>
                            <a:off x="1096010" y="494030"/>
                            <a:ext cx="424815" cy="1930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070BC" w:rsidRPr="001070BC" w:rsidRDefault="001070BC" w:rsidP="001070BC">
                              <w:pPr>
                                <w:rPr>
                                  <w:color w:val="FF0000"/>
                                  <w:sz w:val="13"/>
                                </w:rPr>
                              </w:pPr>
                              <w:r w:rsidRPr="001070BC">
                                <w:rPr>
                                  <w:color w:val="FF0000"/>
                                  <w:sz w:val="13"/>
                                </w:rPr>
                                <w:t>DCI</w:t>
                              </w:r>
                            </w:p>
                          </w:txbxContent>
                        </wps:txbx>
                        <wps:bodyPr rot="0" vert="horz" wrap="square" lIns="73838" tIns="36918" rIns="73838" bIns="36918" anchor="t" anchorCtr="0" upright="1">
                          <a:noAutofit/>
                        </wps:bodyPr>
                      </wps:wsp>
                      <wps:wsp>
                        <wps:cNvPr id="18" name="Rectangle 29"/>
                        <wps:cNvSpPr>
                          <a:spLocks noChangeArrowheads="1"/>
                        </wps:cNvSpPr>
                        <wps:spPr bwMode="auto">
                          <a:xfrm>
                            <a:off x="1629410" y="213360"/>
                            <a:ext cx="294005" cy="152400"/>
                          </a:xfrm>
                          <a:prstGeom prst="rect">
                            <a:avLst/>
                          </a:prstGeom>
                          <a:solidFill>
                            <a:srgbClr val="FFFFFF"/>
                          </a:solidFill>
                          <a:ln w="9525">
                            <a:solidFill>
                              <a:srgbClr val="000000"/>
                            </a:solidFill>
                            <a:miter lim="800000"/>
                            <a:headEnd/>
                            <a:tailEnd/>
                          </a:ln>
                        </wps:spPr>
                        <wps:txbx>
                          <w:txbxContent>
                            <w:p w:rsidR="001070BC" w:rsidRPr="001070BC" w:rsidRDefault="001070BC" w:rsidP="001070BC">
                              <w:pPr>
                                <w:jc w:val="center"/>
                                <w:rPr>
                                  <w:rFonts w:eastAsiaTheme="minorEastAsia"/>
                                  <w:sz w:val="10"/>
                                  <w:lang w:eastAsia="zh-CN"/>
                                </w:rPr>
                              </w:pPr>
                              <w:r w:rsidRPr="001070BC">
                                <w:rPr>
                                  <w:rFonts w:eastAsiaTheme="minorEastAsia"/>
                                  <w:sz w:val="10"/>
                                  <w:lang w:eastAsia="zh-CN"/>
                                </w:rPr>
                                <w:t>g</w:t>
                              </w:r>
                              <w:r w:rsidRPr="001070BC">
                                <w:rPr>
                                  <w:rFonts w:eastAsiaTheme="minorEastAsia" w:hint="eastAsia"/>
                                  <w:sz w:val="10"/>
                                  <w:lang w:eastAsia="zh-CN"/>
                                </w:rPr>
                                <w:t>NB</w:t>
                              </w:r>
                            </w:p>
                          </w:txbxContent>
                        </wps:txbx>
                        <wps:bodyPr rot="0" vert="horz" wrap="square" lIns="73838" tIns="36918" rIns="73838" bIns="36918" anchor="t" anchorCtr="0" upright="1">
                          <a:noAutofit/>
                        </wps:bodyPr>
                      </wps:wsp>
                      <wps:wsp>
                        <wps:cNvPr id="19" name="Rectangle 30"/>
                        <wps:cNvSpPr>
                          <a:spLocks noChangeArrowheads="1"/>
                        </wps:cNvSpPr>
                        <wps:spPr bwMode="auto">
                          <a:xfrm>
                            <a:off x="894080" y="960755"/>
                            <a:ext cx="403860" cy="187325"/>
                          </a:xfrm>
                          <a:prstGeom prst="rect">
                            <a:avLst/>
                          </a:prstGeom>
                          <a:solidFill>
                            <a:srgbClr val="FFFFFF"/>
                          </a:solidFill>
                          <a:ln w="9525">
                            <a:solidFill>
                              <a:srgbClr val="000000"/>
                            </a:solidFill>
                            <a:miter lim="800000"/>
                            <a:headEnd/>
                            <a:tailEnd/>
                          </a:ln>
                        </wps:spPr>
                        <wps:txbx>
                          <w:txbxContent>
                            <w:p w:rsidR="001070BC" w:rsidRPr="001070BC" w:rsidRDefault="001070BC" w:rsidP="001070BC">
                              <w:pPr>
                                <w:jc w:val="center"/>
                                <w:rPr>
                                  <w:rFonts w:eastAsiaTheme="minorEastAsia"/>
                                  <w:sz w:val="9"/>
                                  <w:lang w:eastAsia="zh-CN"/>
                                </w:rPr>
                              </w:pPr>
                              <w:r w:rsidRPr="001070BC">
                                <w:rPr>
                                  <w:rFonts w:eastAsiaTheme="minorEastAsia"/>
                                  <w:sz w:val="9"/>
                                  <w:lang w:eastAsia="zh-CN"/>
                                </w:rPr>
                                <w:t>UE#1</w:t>
                              </w:r>
                            </w:p>
                          </w:txbxContent>
                        </wps:txbx>
                        <wps:bodyPr rot="0" vert="horz" wrap="square" lIns="73838" tIns="36918" rIns="73838" bIns="36918" anchor="t" anchorCtr="0" upright="1">
                          <a:noAutofit/>
                        </wps:bodyPr>
                      </wps:wsp>
                      <wps:wsp>
                        <wps:cNvPr id="20" name="Rectangle 31"/>
                        <wps:cNvSpPr>
                          <a:spLocks noChangeArrowheads="1"/>
                        </wps:cNvSpPr>
                        <wps:spPr bwMode="auto">
                          <a:xfrm>
                            <a:off x="2160270" y="1234440"/>
                            <a:ext cx="382905" cy="179705"/>
                          </a:xfrm>
                          <a:prstGeom prst="rect">
                            <a:avLst/>
                          </a:prstGeom>
                          <a:solidFill>
                            <a:srgbClr val="FFFFFF"/>
                          </a:solidFill>
                          <a:ln w="9525">
                            <a:solidFill>
                              <a:srgbClr val="000000"/>
                            </a:solidFill>
                            <a:miter lim="800000"/>
                            <a:headEnd/>
                            <a:tailEnd/>
                          </a:ln>
                        </wps:spPr>
                        <wps:txbx>
                          <w:txbxContent>
                            <w:p w:rsidR="001070BC" w:rsidRPr="001070BC" w:rsidRDefault="001070BC" w:rsidP="001070BC">
                              <w:pPr>
                                <w:jc w:val="center"/>
                                <w:rPr>
                                  <w:rFonts w:eastAsiaTheme="minorEastAsia"/>
                                  <w:sz w:val="9"/>
                                  <w:lang w:eastAsia="zh-CN"/>
                                </w:rPr>
                              </w:pPr>
                              <w:r w:rsidRPr="001070BC">
                                <w:rPr>
                                  <w:rFonts w:eastAsiaTheme="minorEastAsia"/>
                                  <w:sz w:val="9"/>
                                  <w:lang w:eastAsia="zh-CN"/>
                                </w:rPr>
                                <w:t>UE#2</w:t>
                              </w:r>
                            </w:p>
                          </w:txbxContent>
                        </wps:txbx>
                        <wps:bodyPr rot="0" vert="horz" wrap="square" lIns="73838" tIns="36918" rIns="73838" bIns="36918" anchor="t" anchorCtr="0" upright="1">
                          <a:noAutofit/>
                        </wps:bodyPr>
                      </wps:wsp>
                      <wps:wsp>
                        <wps:cNvPr id="21" name="AutoShape 32"/>
                        <wps:cNvCnPr>
                          <a:cxnSpLocks noChangeShapeType="1"/>
                          <a:stCxn id="18" idx="2"/>
                          <a:endCxn id="19" idx="0"/>
                        </wps:cNvCnPr>
                        <wps:spPr bwMode="auto">
                          <a:xfrm flipH="1">
                            <a:off x="1096010" y="365760"/>
                            <a:ext cx="680720" cy="594995"/>
                          </a:xfrm>
                          <a:prstGeom prst="straightConnector1">
                            <a:avLst/>
                          </a:prstGeom>
                          <a:noFill/>
                          <a:ln w="9525">
                            <a:solidFill>
                              <a:srgbClr val="00B050"/>
                            </a:solidFill>
                            <a:round/>
                            <a:headEnd/>
                            <a:tailEnd type="triangle" w="med" len="med"/>
                          </a:ln>
                          <a:extLst>
                            <a:ext uri="{909E8E84-426E-40DD-AFC4-6F175D3DCCD1}">
                              <a14:hiddenFill xmlns:a14="http://schemas.microsoft.com/office/drawing/2010/main">
                                <a:noFill/>
                              </a14:hiddenFill>
                            </a:ext>
                          </a:extLst>
                        </wps:spPr>
                        <wps:bodyPr/>
                      </wps:wsp>
                      <wps:wsp>
                        <wps:cNvPr id="22" name="Rectangle 34"/>
                        <wps:cNvSpPr>
                          <a:spLocks noChangeArrowheads="1"/>
                        </wps:cNvSpPr>
                        <wps:spPr bwMode="auto">
                          <a:xfrm>
                            <a:off x="894080" y="1489710"/>
                            <a:ext cx="382905" cy="179705"/>
                          </a:xfrm>
                          <a:prstGeom prst="rect">
                            <a:avLst/>
                          </a:prstGeom>
                          <a:solidFill>
                            <a:srgbClr val="FFFFFF"/>
                          </a:solidFill>
                          <a:ln w="9525">
                            <a:solidFill>
                              <a:srgbClr val="000000"/>
                            </a:solidFill>
                            <a:miter lim="800000"/>
                            <a:headEnd/>
                            <a:tailEnd/>
                          </a:ln>
                        </wps:spPr>
                        <wps:txbx>
                          <w:txbxContent>
                            <w:p w:rsidR="001070BC" w:rsidRPr="001070BC" w:rsidRDefault="001070BC" w:rsidP="001070BC">
                              <w:pPr>
                                <w:jc w:val="center"/>
                                <w:rPr>
                                  <w:rFonts w:eastAsiaTheme="minorEastAsia"/>
                                  <w:sz w:val="9"/>
                                  <w:lang w:eastAsia="zh-CN"/>
                                </w:rPr>
                              </w:pPr>
                              <w:r w:rsidRPr="001070BC">
                                <w:rPr>
                                  <w:rFonts w:eastAsiaTheme="minorEastAsia"/>
                                  <w:sz w:val="9"/>
                                  <w:lang w:eastAsia="zh-CN"/>
                                </w:rPr>
                                <w:t xml:space="preserve"> UE#5</w:t>
                              </w:r>
                            </w:p>
                          </w:txbxContent>
                        </wps:txbx>
                        <wps:bodyPr rot="0" vert="horz" wrap="square" lIns="73838" tIns="36918" rIns="73838" bIns="36918" anchor="t" anchorCtr="0" upright="1">
                          <a:noAutofit/>
                        </wps:bodyPr>
                      </wps:wsp>
                      <wps:wsp>
                        <wps:cNvPr id="23" name="AutoShape 35"/>
                        <wps:cNvCnPr>
                          <a:cxnSpLocks noChangeShapeType="1"/>
                          <a:stCxn id="19" idx="2"/>
                          <a:endCxn id="22" idx="0"/>
                        </wps:cNvCnPr>
                        <wps:spPr bwMode="auto">
                          <a:xfrm flipH="1">
                            <a:off x="1085850" y="1148080"/>
                            <a:ext cx="10160" cy="3416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AutoShape 36"/>
                        <wps:cNvCnPr>
                          <a:cxnSpLocks noChangeShapeType="1"/>
                          <a:stCxn id="19" idx="1"/>
                          <a:endCxn id="25" idx="3"/>
                        </wps:cNvCnPr>
                        <wps:spPr bwMode="auto">
                          <a:xfrm flipH="1">
                            <a:off x="382905" y="1054735"/>
                            <a:ext cx="511175" cy="177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Rectangle 38"/>
                        <wps:cNvSpPr>
                          <a:spLocks noChangeArrowheads="1"/>
                        </wps:cNvSpPr>
                        <wps:spPr bwMode="auto">
                          <a:xfrm>
                            <a:off x="0" y="984250"/>
                            <a:ext cx="382905" cy="175895"/>
                          </a:xfrm>
                          <a:prstGeom prst="rect">
                            <a:avLst/>
                          </a:prstGeom>
                          <a:solidFill>
                            <a:srgbClr val="FFFFFF"/>
                          </a:solidFill>
                          <a:ln w="9525">
                            <a:solidFill>
                              <a:srgbClr val="000000"/>
                            </a:solidFill>
                            <a:miter lim="800000"/>
                            <a:headEnd/>
                            <a:tailEnd/>
                          </a:ln>
                        </wps:spPr>
                        <wps:txbx>
                          <w:txbxContent>
                            <w:p w:rsidR="001070BC" w:rsidRPr="001070BC" w:rsidRDefault="001070BC" w:rsidP="001070BC">
                              <w:pPr>
                                <w:jc w:val="center"/>
                                <w:rPr>
                                  <w:rFonts w:eastAsiaTheme="minorEastAsia"/>
                                  <w:sz w:val="9"/>
                                  <w:lang w:eastAsia="zh-CN"/>
                                </w:rPr>
                              </w:pPr>
                              <w:r w:rsidRPr="001070BC">
                                <w:rPr>
                                  <w:rFonts w:eastAsiaTheme="minorEastAsia"/>
                                  <w:sz w:val="9"/>
                                  <w:lang w:eastAsia="zh-CN"/>
                                </w:rPr>
                                <w:t>UE#3</w:t>
                              </w:r>
                            </w:p>
                          </w:txbxContent>
                        </wps:txbx>
                        <wps:bodyPr rot="0" vert="horz" wrap="square" lIns="73838" tIns="36918" rIns="73838" bIns="36918" anchor="t" anchorCtr="0" upright="1">
                          <a:noAutofit/>
                        </wps:bodyPr>
                      </wps:wsp>
                      <wps:wsp>
                        <wps:cNvPr id="26" name="AutoShape 39"/>
                        <wps:cNvCnPr>
                          <a:cxnSpLocks noChangeShapeType="1"/>
                          <a:stCxn id="18" idx="2"/>
                          <a:endCxn id="28" idx="0"/>
                        </wps:cNvCnPr>
                        <wps:spPr bwMode="auto">
                          <a:xfrm>
                            <a:off x="1776730" y="365760"/>
                            <a:ext cx="1772920" cy="594995"/>
                          </a:xfrm>
                          <a:prstGeom prst="straightConnector1">
                            <a:avLst/>
                          </a:prstGeom>
                          <a:noFill/>
                          <a:ln w="9525">
                            <a:solidFill>
                              <a:srgbClr val="00B050"/>
                            </a:solidFill>
                            <a:round/>
                            <a:headEnd/>
                            <a:tailEnd type="triangle" w="med" len="med"/>
                          </a:ln>
                          <a:extLst>
                            <a:ext uri="{909E8E84-426E-40DD-AFC4-6F175D3DCCD1}">
                              <a14:hiddenFill xmlns:a14="http://schemas.microsoft.com/office/drawing/2010/main">
                                <a:noFill/>
                              </a14:hiddenFill>
                            </a:ext>
                          </a:extLst>
                        </wps:spPr>
                        <wps:bodyPr/>
                      </wps:wsp>
                      <wps:wsp>
                        <wps:cNvPr id="27" name="文本框 2"/>
                        <wps:cNvSpPr txBox="1">
                          <a:spLocks noChangeArrowheads="1"/>
                        </wps:cNvSpPr>
                        <wps:spPr bwMode="auto">
                          <a:xfrm>
                            <a:off x="2404745" y="333375"/>
                            <a:ext cx="516890" cy="193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070BC" w:rsidRPr="001070BC" w:rsidRDefault="001070BC" w:rsidP="001070BC">
                              <w:pPr>
                                <w:rPr>
                                  <w:color w:val="FF0000"/>
                                  <w:sz w:val="13"/>
                                </w:rPr>
                              </w:pPr>
                              <w:r w:rsidRPr="001070BC">
                                <w:rPr>
                                  <w:color w:val="FF0000"/>
                                  <w:sz w:val="13"/>
                                </w:rPr>
                                <w:t>DCI</w:t>
                              </w:r>
                            </w:p>
                          </w:txbxContent>
                        </wps:txbx>
                        <wps:bodyPr rot="0" vert="horz" wrap="square" lIns="73838" tIns="36918" rIns="73838" bIns="36918" anchor="t" anchorCtr="0" upright="1">
                          <a:noAutofit/>
                        </wps:bodyPr>
                      </wps:wsp>
                      <wps:wsp>
                        <wps:cNvPr id="28" name="Rectangle 41"/>
                        <wps:cNvSpPr>
                          <a:spLocks noChangeArrowheads="1"/>
                        </wps:cNvSpPr>
                        <wps:spPr bwMode="auto">
                          <a:xfrm>
                            <a:off x="3357880" y="960755"/>
                            <a:ext cx="382905" cy="179705"/>
                          </a:xfrm>
                          <a:prstGeom prst="rect">
                            <a:avLst/>
                          </a:prstGeom>
                          <a:solidFill>
                            <a:srgbClr val="FFFFFF"/>
                          </a:solidFill>
                          <a:ln w="9525">
                            <a:solidFill>
                              <a:srgbClr val="000000"/>
                            </a:solidFill>
                            <a:miter lim="800000"/>
                            <a:headEnd/>
                            <a:tailEnd/>
                          </a:ln>
                        </wps:spPr>
                        <wps:txbx>
                          <w:txbxContent>
                            <w:p w:rsidR="001070BC" w:rsidRPr="001070BC" w:rsidRDefault="001070BC" w:rsidP="001070BC">
                              <w:pPr>
                                <w:jc w:val="center"/>
                                <w:rPr>
                                  <w:rFonts w:eastAsiaTheme="minorEastAsia"/>
                                  <w:sz w:val="9"/>
                                  <w:lang w:eastAsia="zh-CN"/>
                                </w:rPr>
                              </w:pPr>
                              <w:r w:rsidRPr="001070BC">
                                <w:rPr>
                                  <w:rFonts w:eastAsiaTheme="minorEastAsia"/>
                                  <w:sz w:val="9"/>
                                  <w:lang w:eastAsia="zh-CN"/>
                                </w:rPr>
                                <w:t xml:space="preserve"> UE#4</w:t>
                              </w:r>
                            </w:p>
                          </w:txbxContent>
                        </wps:txbx>
                        <wps:bodyPr rot="0" vert="horz" wrap="square" lIns="73838" tIns="36918" rIns="73838" bIns="36918" anchor="t" anchorCtr="0" upright="1">
                          <a:noAutofit/>
                        </wps:bodyPr>
                      </wps:wsp>
                      <wps:wsp>
                        <wps:cNvPr id="29" name="Oval 42"/>
                        <wps:cNvSpPr>
                          <a:spLocks noChangeArrowheads="1"/>
                        </wps:cNvSpPr>
                        <wps:spPr bwMode="auto">
                          <a:xfrm rot="888808">
                            <a:off x="1293495" y="1056640"/>
                            <a:ext cx="377825" cy="128270"/>
                          </a:xfrm>
                          <a:prstGeom prst="ellipse">
                            <a:avLst/>
                          </a:prstGeom>
                          <a:solidFill>
                            <a:srgbClr val="FFFFFF"/>
                          </a:solidFill>
                          <a:ln w="9525">
                            <a:solidFill>
                              <a:srgbClr val="000000"/>
                            </a:solidFill>
                            <a:round/>
                            <a:headEnd/>
                            <a:tailEnd/>
                          </a:ln>
                        </wps:spPr>
                        <wps:txbx>
                          <w:txbxContent>
                            <w:p w:rsidR="001070BC" w:rsidRPr="00C21566" w:rsidRDefault="001070BC" w:rsidP="001070BC">
                              <w:pPr>
                                <w:rPr>
                                  <w:rFonts w:eastAsiaTheme="minorEastAsia"/>
                                  <w:sz w:val="2"/>
                                  <w:lang w:eastAsia="zh-CN"/>
                                </w:rPr>
                              </w:pPr>
                              <w:r w:rsidRPr="00C21566">
                                <w:rPr>
                                  <w:rFonts w:eastAsiaTheme="minorEastAsia" w:hint="eastAsia"/>
                                  <w:sz w:val="2"/>
                                  <w:lang w:eastAsia="zh-CN"/>
                                </w:rPr>
                                <w:t>TX</w:t>
                              </w:r>
                            </w:p>
                          </w:txbxContent>
                        </wps:txbx>
                        <wps:bodyPr rot="0" vert="horz" wrap="square" lIns="73838" tIns="36918" rIns="73838" bIns="36918" anchor="t" anchorCtr="0" upright="1">
                          <a:noAutofit/>
                        </wps:bodyPr>
                      </wps:wsp>
                      <wps:wsp>
                        <wps:cNvPr id="30" name="Oval 43"/>
                        <wps:cNvSpPr>
                          <a:spLocks noChangeArrowheads="1"/>
                        </wps:cNvSpPr>
                        <wps:spPr bwMode="auto">
                          <a:xfrm rot="888808">
                            <a:off x="1781810" y="1184910"/>
                            <a:ext cx="378460" cy="128270"/>
                          </a:xfrm>
                          <a:prstGeom prst="ellipse">
                            <a:avLst/>
                          </a:prstGeom>
                          <a:solidFill>
                            <a:schemeClr val="accent3">
                              <a:lumMod val="100000"/>
                              <a:lumOff val="0"/>
                            </a:schemeClr>
                          </a:solidFill>
                          <a:ln>
                            <a:noFill/>
                          </a:ln>
                          <a:effectLst/>
                          <a:extLst>
                            <a:ext uri="{91240B29-F687-4F45-9708-019B960494DF}">
                              <a14:hiddenLine xmlns:a14="http://schemas.microsoft.com/office/drawing/2010/main" w="38100">
                                <a:solidFill>
                                  <a:schemeClr val="lt1">
                                    <a:lumMod val="95000"/>
                                    <a:lumOff val="0"/>
                                  </a:schemeClr>
                                </a:solidFill>
                                <a:round/>
                                <a:headEnd/>
                                <a:tailEnd/>
                              </a14:hiddenLine>
                            </a:ext>
                            <a:ext uri="{AF507438-7753-43E0-B8FC-AC1667EBCBE1}">
                              <a14:hiddenEffects xmlns:a14="http://schemas.microsoft.com/office/drawing/2010/main">
                                <a:effectLst>
                                  <a:outerShdw dist="28398" dir="3806097" algn="ctr" rotWithShape="0">
                                    <a:schemeClr val="accent3">
                                      <a:lumMod val="50000"/>
                                      <a:lumOff val="0"/>
                                      <a:alpha val="50000"/>
                                    </a:schemeClr>
                                  </a:outerShdw>
                                </a:effectLst>
                              </a14:hiddenEffects>
                            </a:ext>
                          </a:extLst>
                        </wps:spPr>
                        <wps:bodyPr rot="0" vert="horz" wrap="square" lIns="91440" tIns="45720" rIns="91440" bIns="45720" anchor="t" anchorCtr="0" upright="1">
                          <a:noAutofit/>
                        </wps:bodyPr>
                      </wps:wsp>
                      <wps:wsp>
                        <wps:cNvPr id="31" name="Oval 44"/>
                        <wps:cNvSpPr>
                          <a:spLocks noChangeArrowheads="1"/>
                        </wps:cNvSpPr>
                        <wps:spPr bwMode="auto">
                          <a:xfrm rot="20772180">
                            <a:off x="2543175" y="1184910"/>
                            <a:ext cx="378460" cy="128270"/>
                          </a:xfrm>
                          <a:prstGeom prst="ellipse">
                            <a:avLst/>
                          </a:prstGeom>
                          <a:solidFill>
                            <a:schemeClr val="accent3">
                              <a:lumMod val="100000"/>
                              <a:lumOff val="0"/>
                            </a:schemeClr>
                          </a:solidFill>
                          <a:ln>
                            <a:noFill/>
                          </a:ln>
                          <a:effectLst/>
                          <a:extLst>
                            <a:ext uri="{91240B29-F687-4F45-9708-019B960494DF}">
                              <a14:hiddenLine xmlns:a14="http://schemas.microsoft.com/office/drawing/2010/main" w="38100">
                                <a:solidFill>
                                  <a:schemeClr val="lt1">
                                    <a:lumMod val="95000"/>
                                    <a:lumOff val="0"/>
                                  </a:schemeClr>
                                </a:solidFill>
                                <a:round/>
                                <a:headEnd/>
                                <a:tailEnd/>
                              </a14:hiddenLine>
                            </a:ext>
                            <a:ext uri="{AF507438-7753-43E0-B8FC-AC1667EBCBE1}">
                              <a14:hiddenEffects xmlns:a14="http://schemas.microsoft.com/office/drawing/2010/main">
                                <a:effectLst>
                                  <a:outerShdw dist="28398" dir="3806097" algn="ctr" rotWithShape="0">
                                    <a:schemeClr val="accent3">
                                      <a:lumMod val="50000"/>
                                      <a:lumOff val="0"/>
                                      <a:alpha val="50000"/>
                                    </a:schemeClr>
                                  </a:outerShdw>
                                </a:effectLst>
                              </a14:hiddenEffects>
                            </a:ext>
                          </a:extLst>
                        </wps:spPr>
                        <wps:bodyPr rot="0" vert="horz" wrap="square" lIns="91440" tIns="45720" rIns="91440" bIns="45720" anchor="t" anchorCtr="0" upright="1">
                          <a:noAutofit/>
                        </wps:bodyPr>
                      </wps:wsp>
                      <wps:wsp>
                        <wps:cNvPr id="32" name="Oval 45"/>
                        <wps:cNvSpPr>
                          <a:spLocks noChangeArrowheads="1"/>
                        </wps:cNvSpPr>
                        <wps:spPr bwMode="auto">
                          <a:xfrm rot="20894905">
                            <a:off x="2979420" y="1019810"/>
                            <a:ext cx="378460" cy="12827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c:wpc>
                  </a:graphicData>
                </a:graphic>
              </wp:inline>
            </w:drawing>
          </mc:Choice>
          <mc:Fallback>
            <w:pict>
              <v:group id="画布 26" o:spid="_x0000_s1046" editas="canvas" style="width:312.75pt;height:133.55pt;mso-position-horizontal-relative:char;mso-position-vertical-relative:line" coordsize="39719,16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">
                <v:shape id="_x0000_s1047" type="#_x0000_t75" style="position:absolute;width:39719;height:16960;visibility:visible;mso-wrap-style:square">
                  <v:fill o:detectmouseclick="t"/>
                  <v:path o:connecttype="none"/>
                </v:shape>
                <v:shape id="文本框 2" o:spid="_x0000_s1048" type="#_x0000_t202" style="position:absolute;left:27774;top:8407;width:4960;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" stroked="f">
                  <v:textbox inset="2.05106mm,1.0255mm,2.05106mm,1.0255mm">
                    <w:txbxContent>
                      <w:p w:rsidR="001070BC" w:rsidRPr="001070BC" w:rsidRDefault="001070BC" w:rsidP="001070BC">
                        <w:pPr>
                          <w:rPr>
                            <w:sz w:val="13"/>
                          </w:rPr>
                        </w:pPr>
                        <w:r>
                          <w:rPr>
                            <w:sz w:val="13"/>
                          </w:rPr>
                          <w:t>TX beam</w:t>
                        </w:r>
                      </w:p>
                    </w:txbxContent>
                  </v:textbox>
                </v:shape>
                <v:shape id="文本框 2" o:spid="_x0000_s1049" type="#_x0000_t202" style="position:absolute;left:13703;top:8058;width:4959;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" stroked="f">
                  <v:textbox inset="2.05106mm,1.0255mm,2.05106mm,1.0255mm">
                    <w:txbxContent>
                      <w:p w:rsidR="001070BC" w:rsidRPr="001070BC" w:rsidRDefault="001070BC" w:rsidP="001070BC">
                        <w:pPr>
                          <w:rPr>
                            <w:sz w:val="13"/>
                          </w:rPr>
                        </w:pPr>
                        <w:r>
                          <w:rPr>
                            <w:sz w:val="13"/>
                          </w:rPr>
                          <w:t>TX beam</w:t>
                        </w:r>
                      </w:p>
                    </w:txbxContent>
                  </v:textbox>
                </v:shape>
                <v:shape id="文本框 2" o:spid="_x0000_s1050" type="#_x0000_t202" style="position:absolute;left:16725;top:13131;width:5480;height:2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" stroked="f">
                  <v:textbox inset="2.05106mm,1.0255mm,2.05106mm,1.0255mm">
                    <w:txbxContent>
                      <w:p w:rsidR="001070BC" w:rsidRPr="001070BC" w:rsidRDefault="001070BC" w:rsidP="001070BC">
                        <w:pPr>
                          <w:rPr>
                            <w:sz w:val="13"/>
                          </w:rPr>
                        </w:pPr>
                        <w:r>
                          <w:rPr>
                            <w:sz w:val="13"/>
                          </w:rPr>
                          <w:t>RX beam</w:t>
                        </w:r>
                      </w:p>
                    </w:txbxContent>
                  </v:textbox>
                </v:shape>
                <v:shape id="文本框 2" o:spid="_x0000_s1051" type="#_x0000_t202" style="position:absolute;left:24968;top:12871;width:5480;height:2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" stroked="f">
                  <v:textbox inset="2.05106mm,1.0255mm,2.05106mm,1.0255mm">
                    <w:txbxContent>
                      <w:p w:rsidR="001070BC" w:rsidRPr="001070BC" w:rsidRDefault="001070BC" w:rsidP="001070BC">
                        <w:pPr>
                          <w:rPr>
                            <w:sz w:val="13"/>
                          </w:rPr>
                        </w:pPr>
                        <w:r>
                          <w:rPr>
                            <w:sz w:val="13"/>
                          </w:rPr>
                          <w:t>RX beam</w:t>
                        </w:r>
                      </w:p>
                    </w:txbxContent>
                  </v:textbox>
                </v:shape>
                <v:shape id="文本框 2" o:spid="_x0000_s1052" type="#_x0000_t202" style="position:absolute;left:10960;top:4940;width:4248;height:1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" stroked="f">
                  <v:textbox inset="2.05106mm,1.0255mm,2.05106mm,1.0255mm">
                    <w:txbxContent>
                      <w:p w:rsidR="001070BC" w:rsidRPr="001070BC" w:rsidRDefault="001070BC" w:rsidP="001070BC">
                        <w:pPr>
                          <w:rPr>
                            <w:color w:val="FF0000"/>
                            <w:sz w:val="13"/>
                          </w:rPr>
                        </w:pPr>
                        <w:r w:rsidRPr="001070BC">
                          <w:rPr>
                            <w:color w:val="FF0000"/>
                            <w:sz w:val="13"/>
                          </w:rPr>
                          <w:t>DCI</w:t>
                        </w:r>
                      </w:p>
                    </w:txbxContent>
                  </v:textbox>
                </v:shape>
                <v:rect id="Rectangle 29" o:spid="_x0000_s1053" style="position:absolute;left:16294;top:2133;width:2940;height:1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">
                  <v:textbox inset="2.05106mm,1.0255mm,2.05106mm,1.0255mm">
                    <w:txbxContent>
                      <w:p w:rsidR="001070BC" w:rsidRPr="001070BC" w:rsidRDefault="001070BC" w:rsidP="001070BC">
                        <w:pPr>
                          <w:jc w:val="center"/>
                          <w:rPr>
                            <w:rFonts w:eastAsiaTheme="minorEastAsia"/>
                            <w:sz w:val="10"/>
                            <w:lang w:eastAsia="zh-CN"/>
                          </w:rPr>
                        </w:pPr>
                        <w:r w:rsidRPr="001070BC">
                          <w:rPr>
                            <w:rFonts w:eastAsiaTheme="minorEastAsia"/>
                            <w:sz w:val="10"/>
                            <w:lang w:eastAsia="zh-CN"/>
                          </w:rPr>
                          <w:t>g</w:t>
                        </w:r>
                        <w:r w:rsidRPr="001070BC">
                          <w:rPr>
                            <w:rFonts w:eastAsiaTheme="minorEastAsia" w:hint="eastAsia"/>
                            <w:sz w:val="10"/>
                            <w:lang w:eastAsia="zh-CN"/>
                          </w:rPr>
                          <w:t>NB</w:t>
                        </w:r>
                      </w:p>
                    </w:txbxContent>
                  </v:textbox>
                </v:rect>
                <v:rect id="Rectangle 30" o:spid="_x0000_s1054" style="position:absolute;left:8940;top:9607;width:4039;height:18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">
                  <v:textbox inset="2.05106mm,1.0255mm,2.05106mm,1.0255mm">
                    <w:txbxContent>
                      <w:p w:rsidR="001070BC" w:rsidRPr="001070BC" w:rsidRDefault="001070BC" w:rsidP="001070BC">
                        <w:pPr>
                          <w:jc w:val="center"/>
                          <w:rPr>
                            <w:rFonts w:eastAsiaTheme="minorEastAsia"/>
                            <w:sz w:val="9"/>
                            <w:lang w:eastAsia="zh-CN"/>
                          </w:rPr>
                        </w:pPr>
                        <w:r w:rsidRPr="001070BC">
                          <w:rPr>
                            <w:rFonts w:eastAsiaTheme="minorEastAsia"/>
                            <w:sz w:val="9"/>
                            <w:lang w:eastAsia="zh-CN"/>
                          </w:rPr>
                          <w:t>UE#1</w:t>
                        </w:r>
                      </w:p>
                    </w:txbxContent>
                  </v:textbox>
                </v:rect>
                <v:rect id="Rectangle 31" o:spid="_x0000_s1055" style="position:absolute;left:21602;top:12344;width:3829;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">
                  <v:textbox inset="2.05106mm,1.0255mm,2.05106mm,1.0255mm">
                    <w:txbxContent>
                      <w:p w:rsidR="001070BC" w:rsidRPr="001070BC" w:rsidRDefault="001070BC" w:rsidP="001070BC">
                        <w:pPr>
                          <w:jc w:val="center"/>
                          <w:rPr>
                            <w:rFonts w:eastAsiaTheme="minorEastAsia"/>
                            <w:sz w:val="9"/>
                            <w:lang w:eastAsia="zh-CN"/>
                          </w:rPr>
                        </w:pPr>
                        <w:r w:rsidRPr="001070BC">
                          <w:rPr>
                            <w:rFonts w:eastAsiaTheme="minorEastAsia"/>
                            <w:sz w:val="9"/>
                            <w:lang w:eastAsia="zh-CN"/>
                          </w:rPr>
                          <w:t>UE#2</w:t>
                        </w:r>
                      </w:p>
                    </w:txbxContent>
                  </v:textbox>
                </v:rect>
                <v:shape id="AutoShape 32" o:spid="_x0000_s1056" type="#_x0000_t32" style="position:absolute;left:10960;top:3657;width:6807;height:595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" strokecolor="#00b050">
                  <v:stroke endarrow="block"/>
                </v:shape>
                <v:rect id="Rectangle 34" o:spid="_x0000_s1057" style="position:absolute;left:8940;top:14897;width:3829;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">
                  <v:textbox inset="2.05106mm,1.0255mm,2.05106mm,1.0255mm">
                    <w:txbxContent>
                      <w:p w:rsidR="001070BC" w:rsidRPr="001070BC" w:rsidRDefault="001070BC" w:rsidP="001070BC">
                        <w:pPr>
                          <w:jc w:val="center"/>
                          <w:rPr>
                            <w:rFonts w:eastAsiaTheme="minorEastAsia"/>
                            <w:sz w:val="9"/>
                            <w:lang w:eastAsia="zh-CN"/>
                          </w:rPr>
                        </w:pPr>
                        <w:r w:rsidRPr="001070BC">
                          <w:rPr>
                            <w:rFonts w:eastAsiaTheme="minorEastAsia"/>
                            <w:sz w:val="9"/>
                            <w:lang w:eastAsia="zh-CN"/>
                          </w:rPr>
                          <w:t xml:space="preserve"> UE#5</w:t>
                        </w:r>
                      </w:p>
                    </w:txbxContent>
                  </v:textbox>
                </v:rect>
                <v:shape id="AutoShape 35" o:spid="_x0000_s1058" type="#_x0000_t32" style="position:absolute;left:10858;top:11480;width:102;height:341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">
                  <v:stroke endarrow="block"/>
                </v:shape>
                <v:shape id="AutoShape 36" o:spid="_x0000_s1059" type="#_x0000_t32" style="position:absolute;left:3829;top:10547;width:5111;height:17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">
                  <v:stroke endarrow="block"/>
                </v:shape>
                <v:rect id="Rectangle 38" o:spid="_x0000_s1060" style="position:absolute;top:9842;width:3829;height:1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">
                  <v:textbox inset="2.05106mm,1.0255mm,2.05106mm,1.0255mm">
                    <w:txbxContent>
                      <w:p w:rsidR="001070BC" w:rsidRPr="001070BC" w:rsidRDefault="001070BC" w:rsidP="001070BC">
                        <w:pPr>
                          <w:jc w:val="center"/>
                          <w:rPr>
                            <w:rFonts w:eastAsiaTheme="minorEastAsia"/>
                            <w:sz w:val="9"/>
                            <w:lang w:eastAsia="zh-CN"/>
                          </w:rPr>
                        </w:pPr>
                        <w:r w:rsidRPr="001070BC">
                          <w:rPr>
                            <w:rFonts w:eastAsiaTheme="minorEastAsia"/>
                            <w:sz w:val="9"/>
                            <w:lang w:eastAsia="zh-CN"/>
                          </w:rPr>
                          <w:t>UE#3</w:t>
                        </w:r>
                      </w:p>
                    </w:txbxContent>
                  </v:textbox>
                </v:rect>
                <v:shape id="AutoShape 39" o:spid="_x0000_s1061" type="#_x0000_t32" style="position:absolute;left:17767;top:3657;width:17729;height:59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" strokecolor="#00b050">
                  <v:stroke endarrow="block"/>
                </v:shape>
                <v:shape id="文本框 2" o:spid="_x0000_s1062" type="#_x0000_t202" style="position:absolute;left:24047;top:3333;width:5169;height:1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" stroked="f">
                  <v:textbox inset="2.05106mm,1.0255mm,2.05106mm,1.0255mm">
                    <w:txbxContent>
                      <w:p w:rsidR="001070BC" w:rsidRPr="001070BC" w:rsidRDefault="001070BC" w:rsidP="001070BC">
                        <w:pPr>
                          <w:rPr>
                            <w:color w:val="FF0000"/>
                            <w:sz w:val="13"/>
                          </w:rPr>
                        </w:pPr>
                        <w:r w:rsidRPr="001070BC">
                          <w:rPr>
                            <w:color w:val="FF0000"/>
                            <w:sz w:val="13"/>
                          </w:rPr>
                          <w:t>DCI</w:t>
                        </w:r>
                      </w:p>
                    </w:txbxContent>
                  </v:textbox>
                </v:shape>
                <v:rect id="Rectangle 41" o:spid="_x0000_s1063" style="position:absolute;left:33578;top:9607;width:3829;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">
                  <v:textbox inset="2.05106mm,1.0255mm,2.05106mm,1.0255mm">
                    <w:txbxContent>
                      <w:p w:rsidR="001070BC" w:rsidRPr="001070BC" w:rsidRDefault="001070BC" w:rsidP="001070BC">
                        <w:pPr>
                          <w:jc w:val="center"/>
                          <w:rPr>
                            <w:rFonts w:eastAsiaTheme="minorEastAsia"/>
                            <w:sz w:val="9"/>
                            <w:lang w:eastAsia="zh-CN"/>
                          </w:rPr>
                        </w:pPr>
                        <w:r w:rsidRPr="001070BC">
                          <w:rPr>
                            <w:rFonts w:eastAsiaTheme="minorEastAsia"/>
                            <w:sz w:val="9"/>
                            <w:lang w:eastAsia="zh-CN"/>
                          </w:rPr>
                          <w:t xml:space="preserve"> UE#4</w:t>
                        </w:r>
                      </w:p>
                    </w:txbxContent>
                  </v:textbox>
                </v:rect>
                <v:oval id="Oval 42" o:spid="_x0000_s1064" style="position:absolute;left:12934;top:10566;width:3779;height:1283;rotation:97081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">
                  <v:textbox inset="2.05106mm,1.0255mm,2.05106mm,1.0255mm">
                    <w:txbxContent>
                      <w:p w:rsidR="001070BC" w:rsidRPr="00C21566" w:rsidRDefault="001070BC" w:rsidP="001070BC">
                        <w:pPr>
                          <w:rPr>
                            <w:rFonts w:eastAsiaTheme="minorEastAsia"/>
                            <w:sz w:val="2"/>
                            <w:lang w:eastAsia="zh-CN"/>
                          </w:rPr>
                        </w:pPr>
                        <w:r w:rsidRPr="00C21566">
                          <w:rPr>
                            <w:rFonts w:eastAsiaTheme="minorEastAsia" w:hint="eastAsia"/>
                            <w:sz w:val="2"/>
                            <w:lang w:eastAsia="zh-CN"/>
                          </w:rPr>
                          <w:t>TX</w:t>
                        </w:r>
                      </w:p>
                    </w:txbxContent>
                  </v:textbox>
                </v:oval>
                <v:oval id="Oval 43" o:spid="_x0000_s1065" style="position:absolute;left:17818;top:11849;width:3784;height:1282;rotation:97081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" fillcolor="#9bbb59 [3206]" stroked="f" strokecolor="#f2f2f2 [3041]" strokeweight="3pt">
                  <v:shadow color="#4e6128 [1606]" opacity=".5" offset="1pt"/>
                </v:oval>
                <v:oval id="Oval 44" o:spid="_x0000_s1066" style="position:absolute;left:25431;top:11849;width:3785;height:1282;rotation:-904200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" fillcolor="#9bbb59 [3206]" stroked="f" strokecolor="#f2f2f2 [3041]" strokeweight="3pt">
                  <v:shadow color="#4e6128 [1606]" opacity=".5" offset="1pt"/>
                </v:oval>
                <v:oval id="Oval 45" o:spid="_x0000_s1067" style="position:absolute;left:29794;top:10198;width:3784;height:1282;rotation:-77015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"/>
                <w10:anchorlock/>
              </v:group>
            </w:pict>
          </mc:Fallback>
        </mc:AlternateContent>
      </w:r>
    </w:p>
    <w:p w:rsidR="00BA3C35" w:rsidRPr="00BA3C35" w:rsidRDefault="00BA3C35" w:rsidP="003365F3">
      <w:pPr>
        <w:spacing w:line="252" w:lineRule="auto"/>
        <w:jc w:val="center"/>
        <w:rPr>
          <w:rFonts w:ascii="Calibri" w:hAnsi="Calibri" w:cs="Calibri"/>
          <w:sz w:val="24"/>
        </w:rPr>
      </w:pPr>
      <w:r w:rsidRPr="003365F3">
        <w:rPr>
          <w:sz w:val="20"/>
        </w:rPr>
        <w:t xml:space="preserve">Figure </w:t>
      </w:r>
      <w:r w:rsidR="00A63C09" w:rsidRPr="003365F3">
        <w:rPr>
          <w:sz w:val="20"/>
        </w:rPr>
        <w:t>2</w:t>
      </w:r>
      <w:r w:rsidRPr="003365F3">
        <w:rPr>
          <w:sz w:val="20"/>
        </w:rPr>
        <w:t xml:space="preserve">. </w:t>
      </w:r>
      <w:r w:rsidR="00521EAC">
        <w:rPr>
          <w:sz w:val="20"/>
        </w:rPr>
        <w:t xml:space="preserve">Sidelink transmission under </w:t>
      </w:r>
      <w:r w:rsidR="005236FA">
        <w:rPr>
          <w:sz w:val="20"/>
        </w:rPr>
        <w:t>multi</w:t>
      </w:r>
      <w:r w:rsidR="00521EAC">
        <w:rPr>
          <w:sz w:val="20"/>
        </w:rPr>
        <w:t>-beam</w:t>
      </w:r>
    </w:p>
    <w:p w:rsidR="007F58B6" w:rsidRPr="00A368C0" w:rsidRDefault="007F58B6" w:rsidP="007D6876">
      <w:pPr>
        <w:pStyle w:val="af2"/>
        <w:numPr>
          <w:ilvl w:val="0"/>
          <w:numId w:val="31"/>
        </w:numPr>
        <w:spacing w:line="252" w:lineRule="auto"/>
        <w:rPr>
          <w:rFonts w:ascii="Times New Roman" w:hAnsi="Times New Roman" w:cs="Times New Roman"/>
          <w:sz w:val="20"/>
          <w:szCs w:val="20"/>
        </w:rPr>
      </w:pPr>
      <w:r w:rsidRPr="00A368C0">
        <w:rPr>
          <w:rFonts w:ascii="Times New Roman" w:hAnsi="Times New Roman" w:cs="Times New Roman"/>
          <w:sz w:val="20"/>
          <w:szCs w:val="20"/>
        </w:rPr>
        <w:t>HARQ feedback through Uu</w:t>
      </w:r>
      <w:r w:rsidR="008F5C4A" w:rsidRPr="00A368C0">
        <w:rPr>
          <w:rFonts w:ascii="Times New Roman" w:hAnsi="Times New Roman" w:cs="Times New Roman"/>
          <w:sz w:val="20"/>
          <w:szCs w:val="20"/>
        </w:rPr>
        <w:t xml:space="preserve"> interface</w:t>
      </w:r>
    </w:p>
    <w:p w:rsidR="003B1FB3" w:rsidRDefault="003B1FB3" w:rsidP="008B66FB">
      <w:pPr>
        <w:pStyle w:val="af2"/>
        <w:spacing w:line="252" w:lineRule="auto"/>
        <w:ind w:left="360"/>
        <w:jc w:val="both"/>
        <w:rPr>
          <w:rFonts w:ascii="Times New Roman" w:hAnsi="Times New Roman" w:cs="Times New Roman"/>
          <w:sz w:val="20"/>
          <w:szCs w:val="20"/>
        </w:rPr>
      </w:pPr>
      <w:r w:rsidRPr="00A368C0">
        <w:rPr>
          <w:rFonts w:ascii="Times New Roman" w:hAnsi="Times New Roman" w:cs="Times New Roman"/>
          <w:sz w:val="20"/>
          <w:szCs w:val="20"/>
        </w:rPr>
        <w:t>For NR sidelink mode-1, the sidelink HARQ feedback through Uu interface is being discussed</w:t>
      </w:r>
      <w:r w:rsidR="009A7EE0" w:rsidRPr="00A368C0">
        <w:rPr>
          <w:rFonts w:ascii="Times New Roman" w:hAnsi="Times New Roman" w:cs="Times New Roman"/>
          <w:sz w:val="20"/>
          <w:szCs w:val="20"/>
        </w:rPr>
        <w:t xml:space="preserve">. There are </w:t>
      </w:r>
      <w:r w:rsidR="00DA0FE5">
        <w:rPr>
          <w:rFonts w:ascii="Times New Roman" w:hAnsi="Times New Roman" w:cs="Times New Roman"/>
          <w:sz w:val="20"/>
          <w:szCs w:val="20"/>
        </w:rPr>
        <w:t xml:space="preserve">two </w:t>
      </w:r>
      <w:r w:rsidR="009A7EE0" w:rsidRPr="00A368C0">
        <w:rPr>
          <w:rFonts w:ascii="Times New Roman" w:hAnsi="Times New Roman" w:cs="Times New Roman"/>
          <w:sz w:val="20"/>
          <w:szCs w:val="20"/>
        </w:rPr>
        <w:t>approaches for HARQ feedback through Uu interface. One is TX UE forwards the HARQ feedback to gNB, the other one is that RX UE transm</w:t>
      </w:r>
      <w:r w:rsidR="00EC239E">
        <w:rPr>
          <w:rFonts w:ascii="Times New Roman" w:hAnsi="Times New Roman" w:cs="Times New Roman"/>
          <w:sz w:val="20"/>
          <w:szCs w:val="20"/>
        </w:rPr>
        <w:t>its the HARQ feedback to gNB</w:t>
      </w:r>
      <w:r w:rsidR="00DF5135" w:rsidRPr="00A368C0">
        <w:rPr>
          <w:rFonts w:ascii="Times New Roman" w:hAnsi="Times New Roman" w:cs="Times New Roman"/>
          <w:sz w:val="20"/>
          <w:szCs w:val="20"/>
        </w:rPr>
        <w:t xml:space="preserve">. </w:t>
      </w:r>
      <w:r w:rsidR="006D6029" w:rsidRPr="00A368C0">
        <w:rPr>
          <w:rFonts w:ascii="Times New Roman" w:hAnsi="Times New Roman" w:cs="Times New Roman"/>
          <w:sz w:val="20"/>
          <w:szCs w:val="20"/>
        </w:rPr>
        <w:t xml:space="preserve">For the second approach </w:t>
      </w:r>
      <w:r w:rsidR="007264A4" w:rsidRPr="00A368C0">
        <w:rPr>
          <w:rFonts w:ascii="Times New Roman" w:hAnsi="Times New Roman" w:cs="Times New Roman"/>
          <w:sz w:val="20"/>
          <w:szCs w:val="20"/>
        </w:rPr>
        <w:t xml:space="preserve">if TX UE </w:t>
      </w:r>
      <w:r w:rsidR="005D391E">
        <w:rPr>
          <w:rFonts w:ascii="Times New Roman" w:hAnsi="Times New Roman" w:cs="Times New Roman"/>
          <w:sz w:val="20"/>
          <w:szCs w:val="20"/>
        </w:rPr>
        <w:t xml:space="preserve">autonomously </w:t>
      </w:r>
      <w:r w:rsidR="007264A4" w:rsidRPr="00A368C0">
        <w:rPr>
          <w:rFonts w:ascii="Times New Roman" w:hAnsi="Times New Roman" w:cs="Times New Roman"/>
          <w:sz w:val="20"/>
          <w:szCs w:val="20"/>
        </w:rPr>
        <w:t>determines the actually trans</w:t>
      </w:r>
      <w:r w:rsidR="00465897" w:rsidRPr="00A368C0">
        <w:rPr>
          <w:rFonts w:ascii="Times New Roman" w:hAnsi="Times New Roman" w:cs="Times New Roman"/>
          <w:sz w:val="20"/>
          <w:szCs w:val="20"/>
        </w:rPr>
        <w:t>mitted link/session</w:t>
      </w:r>
      <w:r w:rsidR="00634EFA">
        <w:rPr>
          <w:rFonts w:ascii="Times New Roman" w:hAnsi="Times New Roman" w:cs="Times New Roman"/>
          <w:sz w:val="20"/>
          <w:szCs w:val="20"/>
        </w:rPr>
        <w:t xml:space="preserve"> when there are multiple </w:t>
      </w:r>
      <w:r w:rsidR="00C06B5C">
        <w:rPr>
          <w:rFonts w:ascii="Times New Roman" w:hAnsi="Times New Roman" w:cs="Times New Roman"/>
          <w:sz w:val="20"/>
          <w:szCs w:val="20"/>
        </w:rPr>
        <w:t xml:space="preserve">sidelink </w:t>
      </w:r>
      <w:r w:rsidR="00634EFA">
        <w:rPr>
          <w:rFonts w:ascii="Times New Roman" w:hAnsi="Times New Roman" w:cs="Times New Roman"/>
          <w:sz w:val="20"/>
          <w:szCs w:val="20"/>
        </w:rPr>
        <w:t xml:space="preserve">sessions to </w:t>
      </w:r>
      <w:r w:rsidR="00C51D25">
        <w:rPr>
          <w:rFonts w:ascii="Times New Roman" w:hAnsi="Times New Roman" w:cs="Times New Roman"/>
          <w:sz w:val="20"/>
          <w:szCs w:val="20"/>
        </w:rPr>
        <w:t xml:space="preserve">be </w:t>
      </w:r>
      <w:r w:rsidR="00B445DA">
        <w:rPr>
          <w:rFonts w:ascii="Times New Roman" w:hAnsi="Times New Roman" w:cs="Times New Roman"/>
          <w:sz w:val="20"/>
          <w:szCs w:val="20"/>
        </w:rPr>
        <w:t>transmitted</w:t>
      </w:r>
      <w:r w:rsidR="00634EFA">
        <w:rPr>
          <w:rFonts w:ascii="Times New Roman" w:hAnsi="Times New Roman" w:cs="Times New Roman"/>
          <w:sz w:val="20"/>
          <w:szCs w:val="20"/>
        </w:rPr>
        <w:t xml:space="preserve"> at TX UE side</w:t>
      </w:r>
      <w:r w:rsidR="00465897" w:rsidRPr="00A368C0">
        <w:rPr>
          <w:rFonts w:ascii="Times New Roman" w:hAnsi="Times New Roman" w:cs="Times New Roman"/>
          <w:sz w:val="20"/>
          <w:szCs w:val="20"/>
        </w:rPr>
        <w:t xml:space="preserve">, </w:t>
      </w:r>
      <w:r w:rsidR="00EC239E">
        <w:rPr>
          <w:rFonts w:ascii="Times New Roman" w:hAnsi="Times New Roman" w:cs="Times New Roman"/>
          <w:sz w:val="20"/>
          <w:szCs w:val="20"/>
        </w:rPr>
        <w:t>gNB</w:t>
      </w:r>
      <w:r w:rsidR="005D391E">
        <w:rPr>
          <w:rFonts w:ascii="Times New Roman" w:hAnsi="Times New Roman" w:cs="Times New Roman"/>
          <w:sz w:val="20"/>
          <w:szCs w:val="20"/>
        </w:rPr>
        <w:t xml:space="preserve"> can’t know which sidelink session the reported HARQ-ACK feedback from Rx UE corresponds to</w:t>
      </w:r>
      <w:r w:rsidR="00465897" w:rsidRPr="00A368C0">
        <w:rPr>
          <w:rFonts w:ascii="Times New Roman" w:hAnsi="Times New Roman" w:cs="Times New Roman"/>
          <w:sz w:val="20"/>
          <w:szCs w:val="20"/>
        </w:rPr>
        <w:t>.</w:t>
      </w:r>
      <w:r w:rsidR="005D391E">
        <w:rPr>
          <w:rFonts w:ascii="Times New Roman" w:hAnsi="Times New Roman" w:cs="Times New Roman"/>
          <w:sz w:val="20"/>
          <w:szCs w:val="20"/>
        </w:rPr>
        <w:t xml:space="preserve"> </w:t>
      </w:r>
      <w:r w:rsidR="00B91317">
        <w:rPr>
          <w:rFonts w:ascii="Times New Roman" w:hAnsi="Times New Roman" w:cs="Times New Roman"/>
          <w:sz w:val="20"/>
          <w:szCs w:val="20"/>
        </w:rPr>
        <w:t>So gNB doesn’t know how to assign resource for the Tx UE if a “NACK” is received.</w:t>
      </w:r>
    </w:p>
    <w:p w:rsidR="00914913" w:rsidRDefault="00914913" w:rsidP="008B66FB">
      <w:pPr>
        <w:pStyle w:val="af2"/>
        <w:spacing w:line="252" w:lineRule="auto"/>
        <w:ind w:left="360"/>
        <w:jc w:val="both"/>
        <w:rPr>
          <w:rFonts w:ascii="Times New Roman" w:hAnsi="Times New Roman" w:cs="Times New Roman"/>
          <w:sz w:val="20"/>
          <w:szCs w:val="20"/>
        </w:rPr>
      </w:pPr>
    </w:p>
    <w:p w:rsidR="00B91317" w:rsidRPr="00B91317" w:rsidRDefault="00B91317" w:rsidP="00A371F5">
      <w:pPr>
        <w:spacing w:line="252" w:lineRule="auto"/>
        <w:rPr>
          <w:sz w:val="20"/>
          <w:szCs w:val="20"/>
          <w:lang w:eastAsia="zh-CN"/>
        </w:rPr>
      </w:pPr>
      <w:r w:rsidRPr="00B91317">
        <w:rPr>
          <w:sz w:val="20"/>
          <w:szCs w:val="20"/>
          <w:lang w:eastAsia="zh-CN"/>
        </w:rPr>
        <w:t xml:space="preserve">Based on the aforementioned three cases, </w:t>
      </w:r>
      <w:r>
        <w:rPr>
          <w:sz w:val="20"/>
          <w:szCs w:val="20"/>
          <w:lang w:eastAsia="zh-CN"/>
        </w:rPr>
        <w:t>a straightforward solution is to indicate the information of the Rx UE in DCI so that the network can assign exact sidelink resource for an exact Rx UE. In this way, the system performance can be enhanced.</w:t>
      </w:r>
    </w:p>
    <w:p w:rsidR="00A371F5" w:rsidRDefault="00A371F5" w:rsidP="00A371F5">
      <w:pPr>
        <w:spacing w:line="252" w:lineRule="auto"/>
        <w:rPr>
          <w:b/>
          <w:sz w:val="20"/>
          <w:szCs w:val="20"/>
          <w:lang w:eastAsia="zh-CN"/>
        </w:rPr>
      </w:pPr>
      <w:r w:rsidRPr="008E461E">
        <w:rPr>
          <w:rFonts w:hint="eastAsia"/>
          <w:b/>
          <w:sz w:val="20"/>
          <w:szCs w:val="20"/>
          <w:lang w:eastAsia="zh-CN"/>
        </w:rPr>
        <w:t>Proposal 1:</w:t>
      </w:r>
      <w:r w:rsidR="008E461E">
        <w:rPr>
          <w:b/>
          <w:sz w:val="20"/>
          <w:szCs w:val="20"/>
          <w:lang w:eastAsia="zh-CN"/>
        </w:rPr>
        <w:t xml:space="preserve"> For NR sidelink mode-1, </w:t>
      </w:r>
      <w:r w:rsidR="00A71D15">
        <w:rPr>
          <w:b/>
          <w:sz w:val="20"/>
          <w:szCs w:val="20"/>
          <w:lang w:eastAsia="zh-CN"/>
        </w:rPr>
        <w:t xml:space="preserve">the DCI for sidelink scheduling grant should indicate the </w:t>
      </w:r>
      <w:r w:rsidR="00914913">
        <w:rPr>
          <w:b/>
          <w:sz w:val="20"/>
          <w:szCs w:val="20"/>
          <w:lang w:eastAsia="zh-CN"/>
        </w:rPr>
        <w:t>RX</w:t>
      </w:r>
      <w:r w:rsidR="00D9270B">
        <w:rPr>
          <w:b/>
          <w:sz w:val="20"/>
          <w:szCs w:val="20"/>
          <w:lang w:eastAsia="zh-CN"/>
        </w:rPr>
        <w:t xml:space="preserve"> UE(s)</w:t>
      </w:r>
      <w:r w:rsidR="00E33B0B">
        <w:rPr>
          <w:b/>
          <w:sz w:val="20"/>
          <w:szCs w:val="20"/>
          <w:lang w:eastAsia="zh-CN"/>
        </w:rPr>
        <w:t xml:space="preserve"> for</w:t>
      </w:r>
      <w:r w:rsidR="00A71D15">
        <w:rPr>
          <w:b/>
          <w:sz w:val="20"/>
          <w:szCs w:val="20"/>
          <w:lang w:eastAsia="zh-CN"/>
        </w:rPr>
        <w:t xml:space="preserve"> allocated resource.</w:t>
      </w:r>
    </w:p>
    <w:p w:rsidR="00D52593" w:rsidRDefault="00394A95" w:rsidP="00A371F5">
      <w:pPr>
        <w:spacing w:line="252" w:lineRule="auto"/>
        <w:rPr>
          <w:sz w:val="20"/>
          <w:szCs w:val="20"/>
          <w:lang w:eastAsia="zh-CN"/>
        </w:rPr>
      </w:pPr>
      <w:r>
        <w:rPr>
          <w:sz w:val="20"/>
          <w:szCs w:val="20"/>
          <w:lang w:eastAsia="zh-CN"/>
        </w:rPr>
        <w:t xml:space="preserve">There are some methods can be considered for </w:t>
      </w:r>
      <w:r w:rsidR="00B91317">
        <w:rPr>
          <w:sz w:val="20"/>
          <w:szCs w:val="20"/>
          <w:lang w:eastAsia="zh-CN"/>
        </w:rPr>
        <w:t>Rx</w:t>
      </w:r>
      <w:r w:rsidR="00B91317">
        <w:rPr>
          <w:rFonts w:hint="eastAsia"/>
          <w:sz w:val="20"/>
          <w:szCs w:val="20"/>
          <w:lang w:eastAsia="zh-CN"/>
        </w:rPr>
        <w:t xml:space="preserve"> </w:t>
      </w:r>
      <w:r>
        <w:rPr>
          <w:sz w:val="20"/>
          <w:szCs w:val="20"/>
          <w:lang w:eastAsia="zh-CN"/>
        </w:rPr>
        <w:t>UE(s) indication</w:t>
      </w:r>
      <w:r w:rsidR="00B91317">
        <w:rPr>
          <w:sz w:val="20"/>
          <w:szCs w:val="20"/>
          <w:lang w:eastAsia="zh-CN"/>
        </w:rPr>
        <w:t xml:space="preserve"> in the DCI</w:t>
      </w:r>
      <w:r>
        <w:rPr>
          <w:sz w:val="20"/>
          <w:szCs w:val="20"/>
          <w:lang w:eastAsia="zh-CN"/>
        </w:rPr>
        <w:t>:</w:t>
      </w:r>
    </w:p>
    <w:p w:rsidR="00BC168B" w:rsidRPr="005D4A2E" w:rsidRDefault="00D80ED4" w:rsidP="00840A69">
      <w:pPr>
        <w:pStyle w:val="af2"/>
        <w:numPr>
          <w:ilvl w:val="0"/>
          <w:numId w:val="31"/>
        </w:numPr>
        <w:spacing w:line="252" w:lineRule="auto"/>
        <w:rPr>
          <w:rFonts w:ascii="Times New Roman" w:hAnsi="Times New Roman" w:cs="Times New Roman"/>
          <w:b/>
          <w:sz w:val="20"/>
          <w:szCs w:val="20"/>
        </w:rPr>
      </w:pPr>
      <w:r w:rsidRPr="005D4A2E">
        <w:rPr>
          <w:rFonts w:ascii="Times New Roman" w:hAnsi="Times New Roman" w:cs="Times New Roman"/>
          <w:b/>
          <w:sz w:val="20"/>
          <w:szCs w:val="20"/>
        </w:rPr>
        <w:t>Alt.1: Explicit indication</w:t>
      </w:r>
      <w:r w:rsidR="0029233D" w:rsidRPr="005D4A2E">
        <w:rPr>
          <w:rFonts w:ascii="Times New Roman" w:hAnsi="Times New Roman" w:cs="Times New Roman"/>
          <w:b/>
          <w:sz w:val="20"/>
          <w:szCs w:val="20"/>
        </w:rPr>
        <w:t>: The destination ID of the reception UE(s) is included in the DCI for sidelink</w:t>
      </w:r>
      <w:r w:rsidR="00DE471A">
        <w:rPr>
          <w:rFonts w:ascii="Times New Roman" w:hAnsi="Times New Roman" w:cs="Times New Roman"/>
          <w:b/>
          <w:sz w:val="20"/>
          <w:szCs w:val="20"/>
        </w:rPr>
        <w:t xml:space="preserve"> resource alloc</w:t>
      </w:r>
      <w:r w:rsidR="00CA3BA7">
        <w:rPr>
          <w:rFonts w:ascii="Times New Roman" w:hAnsi="Times New Roman" w:cs="Times New Roman"/>
          <w:b/>
          <w:sz w:val="20"/>
          <w:szCs w:val="20"/>
        </w:rPr>
        <w:t>at</w:t>
      </w:r>
      <w:r w:rsidR="00DE471A">
        <w:rPr>
          <w:rFonts w:ascii="Times New Roman" w:hAnsi="Times New Roman" w:cs="Times New Roman"/>
          <w:b/>
          <w:sz w:val="20"/>
          <w:szCs w:val="20"/>
        </w:rPr>
        <w:t>ion</w:t>
      </w:r>
      <w:r w:rsidR="00A107D1" w:rsidRPr="005D4A2E">
        <w:rPr>
          <w:rFonts w:ascii="Times New Roman" w:hAnsi="Times New Roman" w:cs="Times New Roman"/>
          <w:b/>
          <w:sz w:val="20"/>
          <w:szCs w:val="20"/>
        </w:rPr>
        <w:t xml:space="preserve">. </w:t>
      </w:r>
    </w:p>
    <w:p w:rsidR="00D80ED4" w:rsidRDefault="009465D4" w:rsidP="00FA26CD">
      <w:pPr>
        <w:pStyle w:val="af2"/>
        <w:spacing w:line="252" w:lineRule="auto"/>
        <w:ind w:left="360"/>
        <w:jc w:val="both"/>
        <w:rPr>
          <w:rFonts w:ascii="Times New Roman" w:hAnsi="Times New Roman" w:cs="Times New Roman"/>
          <w:sz w:val="20"/>
          <w:szCs w:val="20"/>
        </w:rPr>
      </w:pPr>
      <w:r w:rsidRPr="00840A69">
        <w:rPr>
          <w:rFonts w:ascii="Times New Roman" w:hAnsi="Times New Roman" w:cs="Times New Roman"/>
          <w:sz w:val="20"/>
          <w:szCs w:val="20"/>
        </w:rPr>
        <w:t>Each sidelink UE has destination ID for unicast, destination Group ID for groupcast</w:t>
      </w:r>
      <w:r w:rsidR="00203DF1" w:rsidRPr="00840A69">
        <w:rPr>
          <w:rFonts w:ascii="Times New Roman" w:hAnsi="Times New Roman" w:cs="Times New Roman"/>
          <w:sz w:val="20"/>
          <w:szCs w:val="20"/>
        </w:rPr>
        <w:t xml:space="preserve"> and destination ID for each broadcast service.</w:t>
      </w:r>
      <w:r w:rsidR="001B0F9B" w:rsidRPr="00840A69">
        <w:rPr>
          <w:rFonts w:ascii="Times New Roman" w:hAnsi="Times New Roman" w:cs="Times New Roman"/>
          <w:sz w:val="20"/>
          <w:szCs w:val="20"/>
        </w:rPr>
        <w:t xml:space="preserve"> However in LTE sidelink the destination ID is 24 bits</w:t>
      </w:r>
      <w:r w:rsidR="00B91317">
        <w:rPr>
          <w:rFonts w:ascii="Times New Roman" w:hAnsi="Times New Roman" w:cs="Times New Roman"/>
          <w:sz w:val="20"/>
          <w:szCs w:val="20"/>
        </w:rPr>
        <w:t>.</w:t>
      </w:r>
      <w:r w:rsidR="00B91317" w:rsidRPr="00840A69">
        <w:rPr>
          <w:rFonts w:ascii="Times New Roman" w:hAnsi="Times New Roman" w:cs="Times New Roman"/>
          <w:sz w:val="20"/>
          <w:szCs w:val="20"/>
        </w:rPr>
        <w:t xml:space="preserve"> </w:t>
      </w:r>
      <w:r w:rsidR="00B91317">
        <w:rPr>
          <w:rFonts w:ascii="Times New Roman" w:hAnsi="Times New Roman" w:cs="Times New Roman"/>
          <w:sz w:val="20"/>
          <w:szCs w:val="20"/>
        </w:rPr>
        <w:t>I</w:t>
      </w:r>
      <w:r w:rsidR="0000062A" w:rsidRPr="00840A69">
        <w:rPr>
          <w:rFonts w:ascii="Times New Roman" w:hAnsi="Times New Roman" w:cs="Times New Roman"/>
          <w:sz w:val="20"/>
          <w:szCs w:val="20"/>
        </w:rPr>
        <w:t xml:space="preserve">f the destination ID is transmitted within the DCI the payload size </w:t>
      </w:r>
      <w:r w:rsidR="00B91317">
        <w:rPr>
          <w:rFonts w:ascii="Times New Roman" w:hAnsi="Times New Roman" w:cs="Times New Roman"/>
          <w:sz w:val="20"/>
          <w:szCs w:val="20"/>
        </w:rPr>
        <w:t>is</w:t>
      </w:r>
      <w:r w:rsidR="0000062A" w:rsidRPr="00840A69">
        <w:rPr>
          <w:rFonts w:ascii="Times New Roman" w:hAnsi="Times New Roman" w:cs="Times New Roman"/>
          <w:sz w:val="20"/>
          <w:szCs w:val="20"/>
        </w:rPr>
        <w:t xml:space="preserve"> </w:t>
      </w:r>
      <w:r w:rsidR="00B91317">
        <w:rPr>
          <w:rFonts w:ascii="Times New Roman" w:hAnsi="Times New Roman" w:cs="Times New Roman"/>
          <w:sz w:val="20"/>
          <w:szCs w:val="20"/>
        </w:rPr>
        <w:t>huge</w:t>
      </w:r>
      <w:r w:rsidR="0000062A" w:rsidRPr="00840A69">
        <w:rPr>
          <w:rFonts w:ascii="Times New Roman" w:hAnsi="Times New Roman" w:cs="Times New Roman"/>
          <w:sz w:val="20"/>
          <w:szCs w:val="20"/>
        </w:rPr>
        <w:t>.</w:t>
      </w:r>
    </w:p>
    <w:p w:rsidR="005D4A2E" w:rsidRDefault="005D4A2E" w:rsidP="005D4A2E">
      <w:pPr>
        <w:pStyle w:val="af2"/>
        <w:numPr>
          <w:ilvl w:val="0"/>
          <w:numId w:val="31"/>
        </w:numPr>
        <w:spacing w:line="252" w:lineRule="auto"/>
        <w:rPr>
          <w:rFonts w:ascii="Times New Roman" w:hAnsi="Times New Roman" w:cs="Times New Roman"/>
          <w:b/>
          <w:sz w:val="20"/>
          <w:szCs w:val="20"/>
        </w:rPr>
      </w:pPr>
      <w:r w:rsidRPr="0066771D">
        <w:rPr>
          <w:rFonts w:ascii="Times New Roman" w:hAnsi="Times New Roman" w:cs="Times New Roman"/>
          <w:b/>
          <w:sz w:val="20"/>
          <w:szCs w:val="20"/>
        </w:rPr>
        <w:t xml:space="preserve">Alt.2: </w:t>
      </w:r>
      <w:r w:rsidR="00CF0FE8">
        <w:rPr>
          <w:rFonts w:ascii="Times New Roman" w:hAnsi="Times New Roman" w:cs="Times New Roman"/>
          <w:b/>
          <w:sz w:val="20"/>
          <w:szCs w:val="20"/>
        </w:rPr>
        <w:t xml:space="preserve">Implicit indication: </w:t>
      </w:r>
      <w:r w:rsidR="004A030F">
        <w:rPr>
          <w:rFonts w:ascii="Times New Roman" w:hAnsi="Times New Roman" w:cs="Times New Roman"/>
          <w:b/>
          <w:sz w:val="20"/>
          <w:szCs w:val="20"/>
        </w:rPr>
        <w:t>DCI includes an indicator corresponding the reported list of destination ID</w:t>
      </w:r>
    </w:p>
    <w:p w:rsidR="00696BAC" w:rsidRDefault="0066771D" w:rsidP="00FA26CD">
      <w:pPr>
        <w:pStyle w:val="af2"/>
        <w:spacing w:line="252" w:lineRule="auto"/>
        <w:ind w:left="360"/>
        <w:jc w:val="both"/>
        <w:rPr>
          <w:rFonts w:ascii="Times New Roman" w:hAnsi="Times New Roman" w:cs="Times New Roman"/>
          <w:sz w:val="20"/>
          <w:szCs w:val="20"/>
        </w:rPr>
      </w:pPr>
      <w:r w:rsidRPr="0066771D">
        <w:rPr>
          <w:rFonts w:ascii="Times New Roman" w:hAnsi="Times New Roman" w:cs="Times New Roman"/>
          <w:sz w:val="20"/>
          <w:szCs w:val="20"/>
        </w:rPr>
        <w:t>In LTE</w:t>
      </w:r>
      <w:r>
        <w:rPr>
          <w:rFonts w:ascii="Times New Roman" w:hAnsi="Times New Roman" w:cs="Times New Roman"/>
          <w:sz w:val="20"/>
          <w:szCs w:val="20"/>
        </w:rPr>
        <w:t xml:space="preserve"> V2X the sidelink UE should report the </w:t>
      </w:r>
      <w:r w:rsidRPr="00886FD2">
        <w:rPr>
          <w:rFonts w:ascii="Times New Roman" w:hAnsi="Times New Roman" w:cs="Times New Roman"/>
          <w:b/>
          <w:i/>
          <w:sz w:val="20"/>
          <w:szCs w:val="20"/>
        </w:rPr>
        <w:t>v2x-DestinationInfoList</w:t>
      </w:r>
      <w:r>
        <w:rPr>
          <w:rFonts w:ascii="Times New Roman" w:hAnsi="Times New Roman" w:cs="Times New Roman"/>
          <w:sz w:val="20"/>
          <w:szCs w:val="20"/>
        </w:rPr>
        <w:t xml:space="preserve"> to</w:t>
      </w:r>
      <w:r w:rsidR="00226953">
        <w:rPr>
          <w:rFonts w:ascii="Times New Roman" w:hAnsi="Times New Roman" w:cs="Times New Roman"/>
          <w:sz w:val="20"/>
          <w:szCs w:val="20"/>
        </w:rPr>
        <w:t xml:space="preserve"> eNB</w:t>
      </w:r>
      <w:r w:rsidR="00660A48">
        <w:rPr>
          <w:sz w:val="20"/>
          <w:szCs w:val="20"/>
        </w:rPr>
        <w:t xml:space="preserve">, </w:t>
      </w:r>
      <w:r w:rsidR="00660A48" w:rsidRPr="00886FD2">
        <w:rPr>
          <w:rFonts w:ascii="Times New Roman" w:hAnsi="Times New Roman" w:cs="Times New Roman"/>
          <w:b/>
          <w:i/>
          <w:sz w:val="20"/>
          <w:szCs w:val="20"/>
        </w:rPr>
        <w:t>v2x-DestinationInfoList</w:t>
      </w:r>
      <w:r w:rsidR="00660A48" w:rsidRPr="00CD027D">
        <w:rPr>
          <w:rFonts w:ascii="Times New Roman" w:hAnsi="Times New Roman" w:cs="Times New Roman"/>
          <w:sz w:val="20"/>
          <w:szCs w:val="20"/>
        </w:rPr>
        <w:t xml:space="preserve"> is a list containing the destination IDs of the sidelink service.</w:t>
      </w:r>
      <w:r w:rsidR="00C25B37" w:rsidRPr="00CD027D">
        <w:rPr>
          <w:rFonts w:ascii="Times New Roman" w:hAnsi="Times New Roman" w:cs="Times New Roman"/>
          <w:sz w:val="20"/>
          <w:szCs w:val="20"/>
        </w:rPr>
        <w:t xml:space="preserve"> For NR sidelink, the same mechanism can be used. </w:t>
      </w:r>
      <w:r w:rsidR="00EE658F" w:rsidRPr="00CD027D">
        <w:rPr>
          <w:rFonts w:ascii="Times New Roman" w:hAnsi="Times New Roman" w:cs="Times New Roman"/>
          <w:sz w:val="20"/>
          <w:szCs w:val="20"/>
        </w:rPr>
        <w:t xml:space="preserve">The TX UE reports a list containing </w:t>
      </w:r>
      <w:r w:rsidR="006F5ED4" w:rsidRPr="00CD027D">
        <w:rPr>
          <w:rFonts w:ascii="Times New Roman" w:hAnsi="Times New Roman" w:cs="Times New Roman"/>
          <w:sz w:val="20"/>
          <w:szCs w:val="20"/>
        </w:rPr>
        <w:t>the destination ID(s)</w:t>
      </w:r>
      <w:r w:rsidR="00886FD2">
        <w:rPr>
          <w:rFonts w:ascii="Times New Roman" w:hAnsi="Times New Roman" w:cs="Times New Roman"/>
          <w:sz w:val="20"/>
          <w:szCs w:val="20"/>
        </w:rPr>
        <w:t xml:space="preserve"> to gNB</w:t>
      </w:r>
      <w:r w:rsidR="00B91317">
        <w:rPr>
          <w:rFonts w:ascii="Times New Roman" w:hAnsi="Times New Roman" w:cs="Times New Roman"/>
          <w:sz w:val="20"/>
          <w:szCs w:val="20"/>
        </w:rPr>
        <w:t xml:space="preserve"> at first</w:t>
      </w:r>
      <w:r w:rsidR="00886FD2">
        <w:rPr>
          <w:rFonts w:ascii="Times New Roman" w:hAnsi="Times New Roman" w:cs="Times New Roman"/>
          <w:sz w:val="20"/>
          <w:szCs w:val="20"/>
        </w:rPr>
        <w:t>, the</w:t>
      </w:r>
      <w:r w:rsidR="00B91317">
        <w:rPr>
          <w:rFonts w:ascii="Times New Roman" w:hAnsi="Times New Roman" w:cs="Times New Roman"/>
          <w:sz w:val="20"/>
          <w:szCs w:val="20"/>
        </w:rPr>
        <w:t>n the</w:t>
      </w:r>
      <w:r w:rsidR="00886FD2">
        <w:rPr>
          <w:rFonts w:ascii="Times New Roman" w:hAnsi="Times New Roman" w:cs="Times New Roman"/>
          <w:sz w:val="20"/>
          <w:szCs w:val="20"/>
        </w:rPr>
        <w:t xml:space="preserve"> DCI includes an indicator corresponding to the reported list </w:t>
      </w:r>
      <w:r w:rsidR="006B372B">
        <w:rPr>
          <w:rFonts w:ascii="Times New Roman" w:hAnsi="Times New Roman" w:cs="Times New Roman"/>
          <w:sz w:val="20"/>
          <w:szCs w:val="20"/>
        </w:rPr>
        <w:t xml:space="preserve">to indicate the </w:t>
      </w:r>
      <w:r w:rsidR="00B91317">
        <w:rPr>
          <w:rFonts w:ascii="Times New Roman" w:hAnsi="Times New Roman" w:cs="Times New Roman"/>
          <w:sz w:val="20"/>
          <w:szCs w:val="20"/>
        </w:rPr>
        <w:t xml:space="preserve">Rx </w:t>
      </w:r>
      <w:r w:rsidR="006B372B">
        <w:rPr>
          <w:rFonts w:ascii="Times New Roman" w:hAnsi="Times New Roman" w:cs="Times New Roman"/>
          <w:sz w:val="20"/>
          <w:szCs w:val="20"/>
        </w:rPr>
        <w:t>UE(s)</w:t>
      </w:r>
      <w:r w:rsidR="005463CD">
        <w:rPr>
          <w:rFonts w:ascii="Times New Roman" w:hAnsi="Times New Roman" w:cs="Times New Roman"/>
          <w:sz w:val="20"/>
          <w:szCs w:val="20"/>
        </w:rPr>
        <w:t xml:space="preserve"> for the allocated resource.</w:t>
      </w:r>
      <w:r w:rsidR="00694684">
        <w:rPr>
          <w:rFonts w:ascii="Times New Roman" w:hAnsi="Times New Roman" w:cs="Times New Roman"/>
          <w:sz w:val="20"/>
          <w:szCs w:val="20"/>
        </w:rPr>
        <w:t xml:space="preserve"> For example, as s</w:t>
      </w:r>
      <w:r w:rsidR="00980975">
        <w:rPr>
          <w:rFonts w:ascii="Times New Roman" w:hAnsi="Times New Roman" w:cs="Times New Roman"/>
          <w:sz w:val="20"/>
          <w:szCs w:val="20"/>
        </w:rPr>
        <w:t xml:space="preserve">hown in Figure </w:t>
      </w:r>
      <w:r w:rsidR="003C7300">
        <w:rPr>
          <w:rFonts w:ascii="Times New Roman" w:hAnsi="Times New Roman" w:cs="Times New Roman"/>
          <w:sz w:val="20"/>
          <w:szCs w:val="20"/>
        </w:rPr>
        <w:t>3</w:t>
      </w:r>
      <w:r w:rsidR="00980975">
        <w:rPr>
          <w:rFonts w:ascii="Times New Roman" w:hAnsi="Times New Roman" w:cs="Times New Roman"/>
          <w:sz w:val="20"/>
          <w:szCs w:val="20"/>
        </w:rPr>
        <w:t xml:space="preserve">, the TX </w:t>
      </w:r>
      <w:r w:rsidR="002C3A29">
        <w:rPr>
          <w:rFonts w:ascii="Times New Roman" w:hAnsi="Times New Roman" w:cs="Times New Roman"/>
          <w:sz w:val="20"/>
          <w:szCs w:val="20"/>
        </w:rPr>
        <w:t xml:space="preserve">UE </w:t>
      </w:r>
      <w:r w:rsidR="00980975">
        <w:rPr>
          <w:rFonts w:ascii="Times New Roman" w:hAnsi="Times New Roman" w:cs="Times New Roman"/>
          <w:sz w:val="20"/>
          <w:szCs w:val="20"/>
        </w:rPr>
        <w:t>should report a list containing the destination IDs</w:t>
      </w:r>
      <w:r w:rsidR="00BB671A">
        <w:rPr>
          <w:rFonts w:ascii="Times New Roman" w:hAnsi="Times New Roman" w:cs="Times New Roman"/>
          <w:sz w:val="20"/>
          <w:szCs w:val="20"/>
        </w:rPr>
        <w:t xml:space="preserve"> (e.g., Destination ID#1,</w:t>
      </w:r>
      <w:r w:rsidR="00BB671A" w:rsidRPr="00BB671A">
        <w:rPr>
          <w:rFonts w:ascii="Times New Roman" w:hAnsi="Times New Roman" w:cs="Times New Roman"/>
          <w:sz w:val="20"/>
          <w:szCs w:val="20"/>
        </w:rPr>
        <w:t xml:space="preserve"> </w:t>
      </w:r>
      <w:r w:rsidR="00BB671A">
        <w:rPr>
          <w:rFonts w:ascii="Times New Roman" w:hAnsi="Times New Roman" w:cs="Times New Roman"/>
          <w:sz w:val="20"/>
          <w:szCs w:val="20"/>
        </w:rPr>
        <w:t>Destination ID#2,</w:t>
      </w:r>
      <w:r w:rsidR="00BB671A" w:rsidRPr="00BB671A">
        <w:rPr>
          <w:rFonts w:ascii="Times New Roman" w:hAnsi="Times New Roman" w:cs="Times New Roman"/>
          <w:sz w:val="20"/>
          <w:szCs w:val="20"/>
        </w:rPr>
        <w:t xml:space="preserve"> </w:t>
      </w:r>
      <w:r w:rsidR="00BB671A">
        <w:rPr>
          <w:rFonts w:ascii="Times New Roman" w:hAnsi="Times New Roman" w:cs="Times New Roman"/>
          <w:sz w:val="20"/>
          <w:szCs w:val="20"/>
        </w:rPr>
        <w:t>Destination Group ID#1,</w:t>
      </w:r>
      <w:r w:rsidR="00BB671A" w:rsidRPr="00BB671A">
        <w:rPr>
          <w:rFonts w:ascii="Times New Roman" w:hAnsi="Times New Roman" w:cs="Times New Roman"/>
          <w:sz w:val="20"/>
          <w:szCs w:val="20"/>
        </w:rPr>
        <w:t xml:space="preserve"> </w:t>
      </w:r>
      <w:r w:rsidR="00BB671A">
        <w:rPr>
          <w:rFonts w:ascii="Times New Roman" w:hAnsi="Times New Roman" w:cs="Times New Roman"/>
          <w:sz w:val="20"/>
          <w:szCs w:val="20"/>
        </w:rPr>
        <w:t>Destination ID#3)</w:t>
      </w:r>
      <w:r w:rsidR="002C3A29">
        <w:rPr>
          <w:rFonts w:ascii="Times New Roman" w:hAnsi="Times New Roman" w:cs="Times New Roman"/>
          <w:sz w:val="20"/>
          <w:szCs w:val="20"/>
        </w:rPr>
        <w:t>, the</w:t>
      </w:r>
      <w:r w:rsidR="00F27A30">
        <w:rPr>
          <w:rFonts w:ascii="Times New Roman" w:hAnsi="Times New Roman" w:cs="Times New Roman"/>
          <w:sz w:val="20"/>
          <w:szCs w:val="20"/>
        </w:rPr>
        <w:t>n gNB send</w:t>
      </w:r>
      <w:r w:rsidR="004762A4">
        <w:rPr>
          <w:rFonts w:ascii="Times New Roman" w:hAnsi="Times New Roman" w:cs="Times New Roman"/>
          <w:sz w:val="20"/>
          <w:szCs w:val="20"/>
        </w:rPr>
        <w:t>s</w:t>
      </w:r>
      <w:r w:rsidR="00F27A30">
        <w:rPr>
          <w:rFonts w:ascii="Times New Roman" w:hAnsi="Times New Roman" w:cs="Times New Roman"/>
          <w:sz w:val="20"/>
          <w:szCs w:val="20"/>
        </w:rPr>
        <w:t xml:space="preserve"> a DCI including </w:t>
      </w:r>
      <w:r w:rsidR="002C3A29">
        <w:rPr>
          <w:rFonts w:ascii="Times New Roman" w:hAnsi="Times New Roman" w:cs="Times New Roman"/>
          <w:sz w:val="20"/>
          <w:szCs w:val="20"/>
        </w:rPr>
        <w:t xml:space="preserve">an indicator which represents the </w:t>
      </w:r>
      <w:r w:rsidR="002C3A29">
        <w:rPr>
          <w:rFonts w:ascii="Times New Roman" w:hAnsi="Times New Roman" w:cs="Times New Roman"/>
          <w:sz w:val="20"/>
          <w:szCs w:val="20"/>
        </w:rPr>
        <w:lastRenderedPageBreak/>
        <w:t>index of the list</w:t>
      </w:r>
      <w:r w:rsidR="00F27A30">
        <w:rPr>
          <w:rFonts w:ascii="Times New Roman" w:hAnsi="Times New Roman" w:cs="Times New Roman"/>
          <w:sz w:val="20"/>
          <w:szCs w:val="20"/>
        </w:rPr>
        <w:t xml:space="preserve">. After receiving the DCI TX UE can retrieve the </w:t>
      </w:r>
      <w:r w:rsidR="00B91317">
        <w:rPr>
          <w:rFonts w:ascii="Times New Roman" w:hAnsi="Times New Roman" w:cs="Times New Roman"/>
          <w:sz w:val="20"/>
          <w:szCs w:val="20"/>
        </w:rPr>
        <w:t xml:space="preserve">Rx </w:t>
      </w:r>
      <w:r w:rsidR="00F27A30">
        <w:rPr>
          <w:rFonts w:ascii="Times New Roman" w:hAnsi="Times New Roman" w:cs="Times New Roman"/>
          <w:sz w:val="20"/>
          <w:szCs w:val="20"/>
        </w:rPr>
        <w:t>UE(s)</w:t>
      </w:r>
      <w:r w:rsidR="00CC3D5F">
        <w:rPr>
          <w:rFonts w:ascii="Times New Roman" w:hAnsi="Times New Roman" w:cs="Times New Roman"/>
          <w:sz w:val="20"/>
          <w:szCs w:val="20"/>
        </w:rPr>
        <w:t xml:space="preserve"> from the reported list of destination ID</w:t>
      </w:r>
      <w:r w:rsidR="00EF47C6">
        <w:rPr>
          <w:rFonts w:ascii="Times New Roman" w:hAnsi="Times New Roman" w:cs="Times New Roman"/>
          <w:sz w:val="20"/>
          <w:szCs w:val="20"/>
        </w:rPr>
        <w:t>s</w:t>
      </w:r>
      <w:r w:rsidR="00CC3D5F">
        <w:rPr>
          <w:rFonts w:ascii="Times New Roman" w:hAnsi="Times New Roman" w:cs="Times New Roman"/>
          <w:sz w:val="20"/>
          <w:szCs w:val="20"/>
        </w:rPr>
        <w:t>.</w:t>
      </w:r>
      <w:r w:rsidR="00CF1ED8">
        <w:rPr>
          <w:rFonts w:ascii="Times New Roman" w:hAnsi="Times New Roman" w:cs="Times New Roman"/>
          <w:sz w:val="20"/>
          <w:szCs w:val="20"/>
        </w:rPr>
        <w:t xml:space="preserve"> If there are multiple sidelink sessions between the </w:t>
      </w:r>
      <w:r w:rsidR="0053577A">
        <w:rPr>
          <w:rFonts w:ascii="Times New Roman" w:hAnsi="Times New Roman" w:cs="Times New Roman"/>
          <w:sz w:val="20"/>
          <w:szCs w:val="20"/>
        </w:rPr>
        <w:t xml:space="preserve">sidelink TX UE and </w:t>
      </w:r>
      <w:r w:rsidR="00B91317">
        <w:rPr>
          <w:rFonts w:ascii="Times New Roman" w:hAnsi="Times New Roman" w:cs="Times New Roman"/>
          <w:sz w:val="20"/>
          <w:szCs w:val="20"/>
        </w:rPr>
        <w:t xml:space="preserve">Rx </w:t>
      </w:r>
      <w:r w:rsidR="0053577A">
        <w:rPr>
          <w:rFonts w:ascii="Times New Roman" w:hAnsi="Times New Roman" w:cs="Times New Roman"/>
          <w:sz w:val="20"/>
          <w:szCs w:val="20"/>
        </w:rPr>
        <w:t>UE(s)</w:t>
      </w:r>
      <w:r w:rsidR="00CA6E46">
        <w:rPr>
          <w:rFonts w:ascii="Times New Roman" w:hAnsi="Times New Roman" w:cs="Times New Roman"/>
          <w:sz w:val="20"/>
          <w:szCs w:val="20"/>
        </w:rPr>
        <w:t>, the sidelink TX UE can determine which session will be transmitted on the allocated resource.</w:t>
      </w:r>
    </w:p>
    <w:p w:rsidR="000C02B6" w:rsidRDefault="00582DB5" w:rsidP="000C02B6">
      <w:pPr>
        <w:pStyle w:val="af2"/>
        <w:spacing w:line="252" w:lineRule="auto"/>
        <w:ind w:left="360"/>
        <w:jc w:val="center"/>
        <w:rPr>
          <w:rFonts w:ascii="Times New Roman" w:hAnsi="Times New Roman" w:cs="Times New Roman"/>
          <w:sz w:val="20"/>
          <w:szCs w:val="20"/>
        </w:rPr>
      </w:pPr>
      <w:r>
        <w:rPr>
          <w:noProof/>
        </w:rPr>
        <mc:AlternateContent>
          <mc:Choice Requires="wpc">
            <w:drawing>
              <wp:inline distT="0" distB="0" distL="0" distR="0">
                <wp:extent cx="5060315" cy="1737995"/>
                <wp:effectExtent l="0" t="0" r="0" b="0"/>
                <wp:docPr id="176" name="画布 10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文本框 2"/>
                        <wps:cNvSpPr txBox="1">
                          <a:spLocks noChangeArrowheads="1"/>
                        </wps:cNvSpPr>
                        <wps:spPr bwMode="auto">
                          <a:xfrm>
                            <a:off x="2198370" y="471170"/>
                            <a:ext cx="797560" cy="1962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C02B6" w:rsidRPr="004640BB" w:rsidRDefault="000C02B6" w:rsidP="000C02B6">
                              <w:pPr>
                                <w:rPr>
                                  <w:color w:val="FF0000"/>
                                  <w:sz w:val="16"/>
                                </w:rPr>
                              </w:pPr>
                              <w:r w:rsidRPr="004640BB">
                                <w:rPr>
                                  <w:color w:val="FF0000"/>
                                  <w:sz w:val="16"/>
                                </w:rPr>
                                <w:t>DCI</w:t>
                              </w:r>
                              <w:r>
                                <w:rPr>
                                  <w:color w:val="FF0000"/>
                                  <w:sz w:val="16"/>
                                </w:rPr>
                                <w:t xml:space="preserve"> </w:t>
                              </w:r>
                            </w:p>
                          </w:txbxContent>
                        </wps:txbx>
                        <wps:bodyPr rot="0" vert="horz" wrap="square" lIns="91440" tIns="45720" rIns="91440" bIns="45720" anchor="t" anchorCtr="0" upright="1">
                          <a:noAutofit/>
                        </wps:bodyPr>
                      </wps:wsp>
                      <wps:wsp>
                        <wps:cNvPr id="2" name="Rectangle 105"/>
                        <wps:cNvSpPr>
                          <a:spLocks noChangeArrowheads="1"/>
                        </wps:cNvSpPr>
                        <wps:spPr bwMode="auto">
                          <a:xfrm>
                            <a:off x="2248535" y="116205"/>
                            <a:ext cx="569595" cy="286385"/>
                          </a:xfrm>
                          <a:prstGeom prst="rect">
                            <a:avLst/>
                          </a:prstGeom>
                          <a:solidFill>
                            <a:srgbClr val="FFFFFF"/>
                          </a:solidFill>
                          <a:ln w="9525">
                            <a:solidFill>
                              <a:srgbClr val="000000"/>
                            </a:solidFill>
                            <a:miter lim="800000"/>
                            <a:headEnd/>
                            <a:tailEnd/>
                          </a:ln>
                        </wps:spPr>
                        <wps:txbx>
                          <w:txbxContent>
                            <w:p w:rsidR="000C02B6" w:rsidRPr="003D2AC8" w:rsidRDefault="000C02B6" w:rsidP="000C02B6">
                              <w:pPr>
                                <w:jc w:val="center"/>
                                <w:rPr>
                                  <w:rFonts w:eastAsiaTheme="minorEastAsia"/>
                                  <w:sz w:val="13"/>
                                  <w:lang w:eastAsia="zh-CN"/>
                                </w:rPr>
                              </w:pPr>
                              <w:r>
                                <w:rPr>
                                  <w:rFonts w:eastAsiaTheme="minorEastAsia"/>
                                  <w:sz w:val="13"/>
                                  <w:lang w:eastAsia="zh-CN"/>
                                </w:rPr>
                                <w:t>g</w:t>
                              </w:r>
                              <w:r w:rsidRPr="003D2AC8">
                                <w:rPr>
                                  <w:rFonts w:eastAsiaTheme="minorEastAsia" w:hint="eastAsia"/>
                                  <w:sz w:val="13"/>
                                  <w:lang w:eastAsia="zh-CN"/>
                                </w:rPr>
                                <w:t>NB</w:t>
                              </w:r>
                            </w:p>
                          </w:txbxContent>
                        </wps:txbx>
                        <wps:bodyPr rot="0" vert="horz" wrap="square" lIns="91440" tIns="45720" rIns="91440" bIns="45720" anchor="t" anchorCtr="0" upright="1">
                          <a:noAutofit/>
                        </wps:bodyPr>
                      </wps:wsp>
                      <wps:wsp>
                        <wps:cNvPr id="3" name="Rectangle 106"/>
                        <wps:cNvSpPr>
                          <a:spLocks noChangeArrowheads="1"/>
                        </wps:cNvSpPr>
                        <wps:spPr bwMode="auto">
                          <a:xfrm>
                            <a:off x="2295525" y="852170"/>
                            <a:ext cx="452755" cy="232410"/>
                          </a:xfrm>
                          <a:prstGeom prst="rect">
                            <a:avLst/>
                          </a:prstGeom>
                          <a:solidFill>
                            <a:srgbClr val="FFFFFF"/>
                          </a:solidFill>
                          <a:ln w="9525">
                            <a:solidFill>
                              <a:srgbClr val="000000"/>
                            </a:solidFill>
                            <a:miter lim="800000"/>
                            <a:headEnd/>
                            <a:tailEnd/>
                          </a:ln>
                        </wps:spPr>
                        <wps:txbx>
                          <w:txbxContent>
                            <w:p w:rsidR="000C02B6" w:rsidRPr="003D2AC8" w:rsidRDefault="000C02B6" w:rsidP="000C02B6">
                              <w:pPr>
                                <w:jc w:val="center"/>
                                <w:rPr>
                                  <w:rFonts w:eastAsiaTheme="minorEastAsia"/>
                                  <w:sz w:val="13"/>
                                  <w:lang w:eastAsia="zh-CN"/>
                                </w:rPr>
                              </w:pPr>
                              <w:r>
                                <w:rPr>
                                  <w:rFonts w:eastAsiaTheme="minorEastAsia"/>
                                  <w:sz w:val="13"/>
                                  <w:lang w:eastAsia="zh-CN"/>
                                </w:rPr>
                                <w:t>TX UE</w:t>
                              </w:r>
                            </w:p>
                          </w:txbxContent>
                        </wps:txbx>
                        <wps:bodyPr rot="0" vert="horz" wrap="square" lIns="91440" tIns="45720" rIns="91440" bIns="45720" anchor="t" anchorCtr="0" upright="1">
                          <a:noAutofit/>
                        </wps:bodyPr>
                      </wps:wsp>
                      <wps:wsp>
                        <wps:cNvPr id="4" name="Rectangle 107"/>
                        <wps:cNvSpPr>
                          <a:spLocks noChangeArrowheads="1"/>
                        </wps:cNvSpPr>
                        <wps:spPr bwMode="auto">
                          <a:xfrm>
                            <a:off x="3459480" y="789940"/>
                            <a:ext cx="1047115" cy="178435"/>
                          </a:xfrm>
                          <a:prstGeom prst="rect">
                            <a:avLst/>
                          </a:prstGeom>
                          <a:solidFill>
                            <a:srgbClr val="FFFFFF"/>
                          </a:solidFill>
                          <a:ln w="9525">
                            <a:solidFill>
                              <a:srgbClr val="000000"/>
                            </a:solidFill>
                            <a:miter lim="800000"/>
                            <a:headEnd/>
                            <a:tailEnd/>
                          </a:ln>
                        </wps:spPr>
                        <wps:txbx>
                          <w:txbxContent>
                            <w:p w:rsidR="000C02B6" w:rsidRPr="003F0DBE" w:rsidRDefault="000C02B6" w:rsidP="000C02B6">
                              <w:pPr>
                                <w:jc w:val="center"/>
                                <w:rPr>
                                  <w:rFonts w:eastAsiaTheme="minorEastAsia"/>
                                  <w:sz w:val="11"/>
                                  <w:lang w:eastAsia="zh-CN"/>
                                </w:rPr>
                              </w:pPr>
                              <w:r w:rsidRPr="003F0DBE">
                                <w:rPr>
                                  <w:rFonts w:eastAsiaTheme="minorEastAsia"/>
                                  <w:sz w:val="11"/>
                                  <w:lang w:eastAsia="zh-CN"/>
                                </w:rPr>
                                <w:t>UE</w:t>
                              </w:r>
                              <w:r>
                                <w:rPr>
                                  <w:rFonts w:eastAsiaTheme="minorEastAsia"/>
                                  <w:sz w:val="11"/>
                                  <w:lang w:eastAsia="zh-CN"/>
                                </w:rPr>
                                <w:t>#</w:t>
                              </w:r>
                              <w:r w:rsidRPr="003F0DBE">
                                <w:rPr>
                                  <w:rFonts w:eastAsiaTheme="minorEastAsia"/>
                                  <w:sz w:val="11"/>
                                  <w:lang w:eastAsia="zh-CN"/>
                                </w:rPr>
                                <w:t>1</w:t>
                              </w:r>
                              <w:r w:rsidR="00842EBE">
                                <w:rPr>
                                  <w:rFonts w:eastAsiaTheme="minorEastAsia"/>
                                  <w:sz w:val="11"/>
                                  <w:lang w:eastAsia="zh-CN"/>
                                </w:rPr>
                                <w:t xml:space="preserve"> with </w:t>
                              </w:r>
                              <w:r w:rsidR="00842EBE" w:rsidRPr="00E516DB">
                                <w:rPr>
                                  <w:rFonts w:eastAsiaTheme="minorEastAsia"/>
                                  <w:b/>
                                  <w:sz w:val="11"/>
                                  <w:lang w:eastAsia="zh-CN"/>
                                </w:rPr>
                                <w:t xml:space="preserve">Destination ID </w:t>
                              </w:r>
                              <w:r w:rsidR="00E516DB">
                                <w:rPr>
                                  <w:rFonts w:eastAsiaTheme="minorEastAsia"/>
                                  <w:b/>
                                  <w:sz w:val="11"/>
                                  <w:lang w:eastAsia="zh-CN"/>
                                </w:rPr>
                                <w:t>#</w:t>
                              </w:r>
                              <w:r w:rsidR="00842EBE" w:rsidRPr="00E516DB">
                                <w:rPr>
                                  <w:rFonts w:eastAsiaTheme="minorEastAsia"/>
                                  <w:b/>
                                  <w:sz w:val="11"/>
                                  <w:lang w:eastAsia="zh-CN"/>
                                </w:rPr>
                                <w:t>1</w:t>
                              </w:r>
                            </w:p>
                          </w:txbxContent>
                        </wps:txbx>
                        <wps:bodyPr rot="0" vert="horz" wrap="square" lIns="91440" tIns="45720" rIns="91440" bIns="45720" anchor="t" anchorCtr="0" upright="1">
                          <a:noAutofit/>
                        </wps:bodyPr>
                      </wps:wsp>
                      <wps:wsp>
                        <wps:cNvPr id="5" name="AutoShape 108"/>
                        <wps:cNvCnPr>
                          <a:cxnSpLocks noChangeShapeType="1"/>
                          <a:stCxn id="2" idx="2"/>
                          <a:endCxn id="3" idx="0"/>
                        </wps:cNvCnPr>
                        <wps:spPr bwMode="auto">
                          <a:xfrm flipH="1">
                            <a:off x="2522220" y="402590"/>
                            <a:ext cx="11430" cy="449580"/>
                          </a:xfrm>
                          <a:prstGeom prst="straightConnector1">
                            <a:avLst/>
                          </a:prstGeom>
                          <a:noFill/>
                          <a:ln w="9525">
                            <a:solidFill>
                              <a:srgbClr val="00B050"/>
                            </a:solidFill>
                            <a:round/>
                            <a:headEnd/>
                            <a:tailEnd type="triangle" w="med" len="med"/>
                          </a:ln>
                          <a:extLst>
                            <a:ext uri="{909E8E84-426E-40DD-AFC4-6F175D3DCCD1}">
                              <a14:hiddenFill xmlns:a14="http://schemas.microsoft.com/office/drawing/2010/main">
                                <a:noFill/>
                              </a14:hiddenFill>
                            </a:ext>
                          </a:extLst>
                        </wps:spPr>
                        <wps:bodyPr/>
                      </wps:wsp>
                      <wps:wsp>
                        <wps:cNvPr id="6" name="AutoShape 109"/>
                        <wps:cNvCnPr>
                          <a:cxnSpLocks noChangeShapeType="1"/>
                          <a:stCxn id="3" idx="3"/>
                          <a:endCxn id="4" idx="1"/>
                        </wps:cNvCnPr>
                        <wps:spPr bwMode="auto">
                          <a:xfrm flipV="1">
                            <a:off x="2748280" y="879475"/>
                            <a:ext cx="711200" cy="889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Rectangle 111"/>
                        <wps:cNvSpPr>
                          <a:spLocks noChangeArrowheads="1"/>
                        </wps:cNvSpPr>
                        <wps:spPr bwMode="auto">
                          <a:xfrm>
                            <a:off x="3459480" y="1151255"/>
                            <a:ext cx="1047115" cy="181610"/>
                          </a:xfrm>
                          <a:prstGeom prst="rect">
                            <a:avLst/>
                          </a:prstGeom>
                          <a:solidFill>
                            <a:srgbClr val="FFFFFF"/>
                          </a:solidFill>
                          <a:ln w="9525">
                            <a:solidFill>
                              <a:srgbClr val="000000"/>
                            </a:solidFill>
                            <a:miter lim="800000"/>
                            <a:headEnd/>
                            <a:tailEnd/>
                          </a:ln>
                        </wps:spPr>
                        <wps:txbx>
                          <w:txbxContent>
                            <w:p w:rsidR="000C02B6" w:rsidRPr="003F0DBE" w:rsidRDefault="000C02B6" w:rsidP="000C02B6">
                              <w:pPr>
                                <w:jc w:val="center"/>
                                <w:rPr>
                                  <w:rFonts w:eastAsiaTheme="minorEastAsia"/>
                                  <w:sz w:val="11"/>
                                  <w:lang w:eastAsia="zh-CN"/>
                                </w:rPr>
                              </w:pPr>
                              <w:r w:rsidRPr="003F0DBE">
                                <w:rPr>
                                  <w:rFonts w:eastAsiaTheme="minorEastAsia"/>
                                  <w:sz w:val="11"/>
                                  <w:lang w:eastAsia="zh-CN"/>
                                </w:rPr>
                                <w:t>UE</w:t>
                              </w:r>
                              <w:r>
                                <w:rPr>
                                  <w:rFonts w:eastAsiaTheme="minorEastAsia"/>
                                  <w:sz w:val="11"/>
                                  <w:lang w:eastAsia="zh-CN"/>
                                </w:rPr>
                                <w:t>#</w:t>
                              </w:r>
                              <w:r w:rsidRPr="003F0DBE">
                                <w:rPr>
                                  <w:rFonts w:eastAsiaTheme="minorEastAsia"/>
                                  <w:sz w:val="11"/>
                                  <w:lang w:eastAsia="zh-CN"/>
                                </w:rPr>
                                <w:t>2</w:t>
                              </w:r>
                              <w:r w:rsidR="00842EBE">
                                <w:rPr>
                                  <w:rFonts w:eastAsiaTheme="minorEastAsia"/>
                                  <w:sz w:val="11"/>
                                  <w:lang w:eastAsia="zh-CN"/>
                                </w:rPr>
                                <w:t xml:space="preserve"> with </w:t>
                              </w:r>
                              <w:r w:rsidR="00842EBE" w:rsidRPr="00E516DB">
                                <w:rPr>
                                  <w:rFonts w:eastAsiaTheme="minorEastAsia"/>
                                  <w:b/>
                                  <w:sz w:val="11"/>
                                  <w:lang w:eastAsia="zh-CN"/>
                                </w:rPr>
                                <w:t>Destination ID #2</w:t>
                              </w:r>
                            </w:p>
                          </w:txbxContent>
                        </wps:txbx>
                        <wps:bodyPr rot="0" vert="horz" wrap="square" lIns="91440" tIns="45720" rIns="91440" bIns="45720" anchor="t" anchorCtr="0" upright="1">
                          <a:noAutofit/>
                        </wps:bodyPr>
                      </wps:wsp>
                      <wps:wsp>
                        <wps:cNvPr id="8" name="AutoShape 112"/>
                        <wps:cNvCnPr>
                          <a:cxnSpLocks noChangeShapeType="1"/>
                          <a:stCxn id="3" idx="2"/>
                          <a:endCxn id="7" idx="1"/>
                        </wps:cNvCnPr>
                        <wps:spPr bwMode="auto">
                          <a:xfrm>
                            <a:off x="2522220" y="1084580"/>
                            <a:ext cx="937260" cy="157480"/>
                          </a:xfrm>
                          <a:prstGeom prst="straightConnector1">
                            <a:avLst/>
                          </a:prstGeom>
                          <a:noFill/>
                          <a:ln w="9525">
                            <a:solidFill>
                              <a:schemeClr val="tx1">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9" name="Rectangle 116"/>
                        <wps:cNvSpPr>
                          <a:spLocks noChangeArrowheads="1"/>
                        </wps:cNvSpPr>
                        <wps:spPr bwMode="auto">
                          <a:xfrm>
                            <a:off x="1696720" y="1424305"/>
                            <a:ext cx="1470025" cy="233680"/>
                          </a:xfrm>
                          <a:prstGeom prst="rect">
                            <a:avLst/>
                          </a:prstGeom>
                          <a:solidFill>
                            <a:srgbClr val="FFFFFF"/>
                          </a:solidFill>
                          <a:ln w="9525">
                            <a:solidFill>
                              <a:srgbClr val="000000"/>
                            </a:solidFill>
                            <a:miter lim="800000"/>
                            <a:headEnd/>
                            <a:tailEnd/>
                          </a:ln>
                        </wps:spPr>
                        <wps:txbx>
                          <w:txbxContent>
                            <w:p w:rsidR="000C02B6" w:rsidRPr="003F0DBE" w:rsidRDefault="005A17E3" w:rsidP="000C02B6">
                              <w:pPr>
                                <w:jc w:val="center"/>
                                <w:rPr>
                                  <w:rFonts w:eastAsiaTheme="minorEastAsia"/>
                                  <w:sz w:val="11"/>
                                  <w:lang w:eastAsia="zh-CN"/>
                                </w:rPr>
                              </w:pPr>
                              <w:r>
                                <w:rPr>
                                  <w:rFonts w:eastAsiaTheme="minorEastAsia"/>
                                  <w:sz w:val="11"/>
                                  <w:lang w:eastAsia="zh-CN"/>
                                </w:rPr>
                                <w:t>Group of UEs with</w:t>
                              </w:r>
                              <w:r w:rsidRPr="005A17E3">
                                <w:rPr>
                                  <w:rFonts w:eastAsiaTheme="minorEastAsia"/>
                                  <w:b/>
                                  <w:sz w:val="11"/>
                                  <w:lang w:eastAsia="zh-CN"/>
                                </w:rPr>
                                <w:t xml:space="preserve"> Destination Group ID #1</w:t>
                              </w:r>
                            </w:p>
                          </w:txbxContent>
                        </wps:txbx>
                        <wps:bodyPr rot="0" vert="horz" wrap="square" lIns="91440" tIns="45720" rIns="91440" bIns="45720" anchor="t" anchorCtr="0" upright="1">
                          <a:noAutofit/>
                        </wps:bodyPr>
                      </wps:wsp>
                      <wps:wsp>
                        <wps:cNvPr id="10" name="AutoShape 117"/>
                        <wps:cNvCnPr>
                          <a:cxnSpLocks noChangeShapeType="1"/>
                          <a:stCxn id="3" idx="2"/>
                          <a:endCxn id="9" idx="0"/>
                        </wps:cNvCnPr>
                        <wps:spPr bwMode="auto">
                          <a:xfrm flipH="1">
                            <a:off x="2432050" y="1084580"/>
                            <a:ext cx="90170" cy="339725"/>
                          </a:xfrm>
                          <a:prstGeom prst="straightConnector1">
                            <a:avLst/>
                          </a:prstGeom>
                          <a:noFill/>
                          <a:ln w="9525">
                            <a:solidFill>
                              <a:schemeClr val="tx1">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11" name="Rectangle 125"/>
                        <wps:cNvSpPr>
                          <a:spLocks noChangeArrowheads="1"/>
                        </wps:cNvSpPr>
                        <wps:spPr bwMode="auto">
                          <a:xfrm>
                            <a:off x="254635" y="897890"/>
                            <a:ext cx="1195705" cy="253365"/>
                          </a:xfrm>
                          <a:prstGeom prst="rect">
                            <a:avLst/>
                          </a:prstGeom>
                          <a:solidFill>
                            <a:srgbClr val="FFFFFF"/>
                          </a:solidFill>
                          <a:ln w="9525">
                            <a:solidFill>
                              <a:srgbClr val="000000"/>
                            </a:solidFill>
                            <a:miter lim="800000"/>
                            <a:headEnd/>
                            <a:tailEnd/>
                          </a:ln>
                        </wps:spPr>
                        <wps:txbx>
                          <w:txbxContent>
                            <w:p w:rsidR="000C02B6" w:rsidRPr="003F0DBE" w:rsidRDefault="00ED22C8" w:rsidP="000C02B6">
                              <w:pPr>
                                <w:jc w:val="center"/>
                                <w:rPr>
                                  <w:rFonts w:eastAsiaTheme="minorEastAsia"/>
                                  <w:sz w:val="11"/>
                                  <w:lang w:eastAsia="zh-CN"/>
                                </w:rPr>
                              </w:pPr>
                              <w:r>
                                <w:rPr>
                                  <w:rFonts w:eastAsiaTheme="minorEastAsia"/>
                                  <w:sz w:val="11"/>
                                  <w:lang w:eastAsia="zh-CN"/>
                                </w:rPr>
                                <w:t>Broadcast reception UEs</w:t>
                              </w:r>
                              <w:r w:rsidR="005A17E3">
                                <w:rPr>
                                  <w:rFonts w:eastAsiaTheme="minorEastAsia"/>
                                  <w:sz w:val="11"/>
                                  <w:lang w:eastAsia="zh-CN"/>
                                </w:rPr>
                                <w:t xml:space="preserve"> with </w:t>
                              </w:r>
                              <w:r w:rsidR="005A17E3" w:rsidRPr="005A17E3">
                                <w:rPr>
                                  <w:rFonts w:eastAsiaTheme="minorEastAsia"/>
                                  <w:b/>
                                  <w:sz w:val="11"/>
                                  <w:lang w:eastAsia="zh-CN"/>
                                </w:rPr>
                                <w:t>Destination ID#3</w:t>
                              </w:r>
                            </w:p>
                          </w:txbxContent>
                        </wps:txbx>
                        <wps:bodyPr rot="0" vert="horz" wrap="square" lIns="91440" tIns="45720" rIns="91440" bIns="45720" anchor="t" anchorCtr="0" upright="1">
                          <a:noAutofit/>
                        </wps:bodyPr>
                      </wps:wsp>
                      <wps:wsp>
                        <wps:cNvPr id="12" name="AutoShape 126"/>
                        <wps:cNvCnPr>
                          <a:cxnSpLocks noChangeShapeType="1"/>
                          <a:stCxn id="3" idx="1"/>
                          <a:endCxn id="11" idx="3"/>
                        </wps:cNvCnPr>
                        <wps:spPr bwMode="auto">
                          <a:xfrm flipH="1">
                            <a:off x="1450340" y="968375"/>
                            <a:ext cx="845185" cy="56515"/>
                          </a:xfrm>
                          <a:prstGeom prst="straightConnector1">
                            <a:avLst/>
                          </a:prstGeom>
                          <a:noFill/>
                          <a:ln w="9525">
                            <a:solidFill>
                              <a:schemeClr val="tx1">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id="画布 101" o:spid="_x0000_s1068" editas="canvas" style="width:398.45pt;height:136.85pt;mso-position-horizontal-relative:char;mso-position-vertical-relative:line" coordsize="50603,17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">
                <v:shape id="_x0000_s1069" type="#_x0000_t75" style="position:absolute;width:50603;height:17379;visibility:visible;mso-wrap-style:square">
                  <v:fill o:detectmouseclick="t"/>
                  <v:path o:connecttype="none"/>
                </v:shape>
                <v:shape id="文本框 2" o:spid="_x0000_s1070" type="#_x0000_t202" style="position:absolute;left:21983;top:4711;width:7976;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" stroked="f">
                  <v:textbox>
                    <w:txbxContent>
                      <w:p w:rsidR="000C02B6" w:rsidRPr="004640BB" w:rsidRDefault="000C02B6" w:rsidP="000C02B6">
                        <w:pPr>
                          <w:rPr>
                            <w:color w:val="FF0000"/>
                            <w:sz w:val="16"/>
                          </w:rPr>
                        </w:pPr>
                        <w:r w:rsidRPr="004640BB">
                          <w:rPr>
                            <w:color w:val="FF0000"/>
                            <w:sz w:val="16"/>
                          </w:rPr>
                          <w:t>DCI</w:t>
                        </w:r>
                        <w:r>
                          <w:rPr>
                            <w:color w:val="FF0000"/>
                            <w:sz w:val="16"/>
                          </w:rPr>
                          <w:t xml:space="preserve"> </w:t>
                        </w:r>
                      </w:p>
                    </w:txbxContent>
                  </v:textbox>
                </v:shape>
                <v:rect id="Rectangle 105" o:spid="_x0000_s1071" style="position:absolute;left:22485;top:1162;width:5696;height:2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">
                  <v:textbox>
                    <w:txbxContent>
                      <w:p w:rsidR="000C02B6" w:rsidRPr="003D2AC8" w:rsidRDefault="000C02B6" w:rsidP="000C02B6">
                        <w:pPr>
                          <w:jc w:val="center"/>
                          <w:rPr>
                            <w:rFonts w:eastAsiaTheme="minorEastAsia"/>
                            <w:sz w:val="13"/>
                            <w:lang w:eastAsia="zh-CN"/>
                          </w:rPr>
                        </w:pPr>
                        <w:r>
                          <w:rPr>
                            <w:rFonts w:eastAsiaTheme="minorEastAsia"/>
                            <w:sz w:val="13"/>
                            <w:lang w:eastAsia="zh-CN"/>
                          </w:rPr>
                          <w:t>g</w:t>
                        </w:r>
                        <w:r w:rsidRPr="003D2AC8">
                          <w:rPr>
                            <w:rFonts w:eastAsiaTheme="minorEastAsia" w:hint="eastAsia"/>
                            <w:sz w:val="13"/>
                            <w:lang w:eastAsia="zh-CN"/>
                          </w:rPr>
                          <w:t>NB</w:t>
                        </w:r>
                      </w:p>
                    </w:txbxContent>
                  </v:textbox>
                </v:rect>
                <v:rect id="Rectangle 106" o:spid="_x0000_s1072" style="position:absolute;left:22955;top:8521;width:4527;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">
                  <v:textbox>
                    <w:txbxContent>
                      <w:p w:rsidR="000C02B6" w:rsidRPr="003D2AC8" w:rsidRDefault="000C02B6" w:rsidP="000C02B6">
                        <w:pPr>
                          <w:jc w:val="center"/>
                          <w:rPr>
                            <w:rFonts w:eastAsiaTheme="minorEastAsia"/>
                            <w:sz w:val="13"/>
                            <w:lang w:eastAsia="zh-CN"/>
                          </w:rPr>
                        </w:pPr>
                        <w:r>
                          <w:rPr>
                            <w:rFonts w:eastAsiaTheme="minorEastAsia"/>
                            <w:sz w:val="13"/>
                            <w:lang w:eastAsia="zh-CN"/>
                          </w:rPr>
                          <w:t>TX UE</w:t>
                        </w:r>
                      </w:p>
                    </w:txbxContent>
                  </v:textbox>
                </v:rect>
                <v:rect id="Rectangle 107" o:spid="_x0000_s1073" style="position:absolute;left:34594;top:7899;width:10471;height:17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">
                  <v:textbox>
                    <w:txbxContent>
                      <w:p w:rsidR="000C02B6" w:rsidRPr="003F0DBE" w:rsidRDefault="000C02B6" w:rsidP="000C02B6">
                        <w:pPr>
                          <w:jc w:val="center"/>
                          <w:rPr>
                            <w:rFonts w:eastAsiaTheme="minorEastAsia"/>
                            <w:sz w:val="11"/>
                            <w:lang w:eastAsia="zh-CN"/>
                          </w:rPr>
                        </w:pPr>
                        <w:r w:rsidRPr="003F0DBE">
                          <w:rPr>
                            <w:rFonts w:eastAsiaTheme="minorEastAsia"/>
                            <w:sz w:val="11"/>
                            <w:lang w:eastAsia="zh-CN"/>
                          </w:rPr>
                          <w:t>UE</w:t>
                        </w:r>
                        <w:r>
                          <w:rPr>
                            <w:rFonts w:eastAsiaTheme="minorEastAsia"/>
                            <w:sz w:val="11"/>
                            <w:lang w:eastAsia="zh-CN"/>
                          </w:rPr>
                          <w:t>#</w:t>
                        </w:r>
                        <w:r w:rsidRPr="003F0DBE">
                          <w:rPr>
                            <w:rFonts w:eastAsiaTheme="minorEastAsia"/>
                            <w:sz w:val="11"/>
                            <w:lang w:eastAsia="zh-CN"/>
                          </w:rPr>
                          <w:t>1</w:t>
                        </w:r>
                        <w:r w:rsidR="00842EBE">
                          <w:rPr>
                            <w:rFonts w:eastAsiaTheme="minorEastAsia"/>
                            <w:sz w:val="11"/>
                            <w:lang w:eastAsia="zh-CN"/>
                          </w:rPr>
                          <w:t xml:space="preserve"> with </w:t>
                        </w:r>
                        <w:r w:rsidR="00842EBE" w:rsidRPr="00E516DB">
                          <w:rPr>
                            <w:rFonts w:eastAsiaTheme="minorEastAsia"/>
                            <w:b/>
                            <w:sz w:val="11"/>
                            <w:lang w:eastAsia="zh-CN"/>
                          </w:rPr>
                          <w:t xml:space="preserve">Destination ID </w:t>
                        </w:r>
                        <w:r w:rsidR="00E516DB">
                          <w:rPr>
                            <w:rFonts w:eastAsiaTheme="minorEastAsia"/>
                            <w:b/>
                            <w:sz w:val="11"/>
                            <w:lang w:eastAsia="zh-CN"/>
                          </w:rPr>
                          <w:t>#</w:t>
                        </w:r>
                        <w:r w:rsidR="00842EBE" w:rsidRPr="00E516DB">
                          <w:rPr>
                            <w:rFonts w:eastAsiaTheme="minorEastAsia"/>
                            <w:b/>
                            <w:sz w:val="11"/>
                            <w:lang w:eastAsia="zh-CN"/>
                          </w:rPr>
                          <w:t>1</w:t>
                        </w:r>
                      </w:p>
                    </w:txbxContent>
                  </v:textbox>
                </v:rect>
                <v:shape id="AutoShape 108" o:spid="_x0000_s1074" type="#_x0000_t32" style="position:absolute;left:25222;top:4025;width:114;height:449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" strokecolor="#00b050">
                  <v:stroke endarrow="block"/>
                </v:shape>
                <v:shape id="AutoShape 109" o:spid="_x0000_s1075" type="#_x0000_t32" style="position:absolute;left:27482;top:8794;width:7112;height:88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">
                  <v:stroke endarrow="block"/>
                </v:shape>
                <v:rect id="Rectangle 111" o:spid="_x0000_s1076" style="position:absolute;left:34594;top:11512;width:10471;height:18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">
                  <v:textbox>
                    <w:txbxContent>
                      <w:p w:rsidR="000C02B6" w:rsidRPr="003F0DBE" w:rsidRDefault="000C02B6" w:rsidP="000C02B6">
                        <w:pPr>
                          <w:jc w:val="center"/>
                          <w:rPr>
                            <w:rFonts w:eastAsiaTheme="minorEastAsia"/>
                            <w:sz w:val="11"/>
                            <w:lang w:eastAsia="zh-CN"/>
                          </w:rPr>
                        </w:pPr>
                        <w:r w:rsidRPr="003F0DBE">
                          <w:rPr>
                            <w:rFonts w:eastAsiaTheme="minorEastAsia"/>
                            <w:sz w:val="11"/>
                            <w:lang w:eastAsia="zh-CN"/>
                          </w:rPr>
                          <w:t>UE</w:t>
                        </w:r>
                        <w:r>
                          <w:rPr>
                            <w:rFonts w:eastAsiaTheme="minorEastAsia"/>
                            <w:sz w:val="11"/>
                            <w:lang w:eastAsia="zh-CN"/>
                          </w:rPr>
                          <w:t>#</w:t>
                        </w:r>
                        <w:r w:rsidRPr="003F0DBE">
                          <w:rPr>
                            <w:rFonts w:eastAsiaTheme="minorEastAsia"/>
                            <w:sz w:val="11"/>
                            <w:lang w:eastAsia="zh-CN"/>
                          </w:rPr>
                          <w:t>2</w:t>
                        </w:r>
                        <w:r w:rsidR="00842EBE">
                          <w:rPr>
                            <w:rFonts w:eastAsiaTheme="minorEastAsia"/>
                            <w:sz w:val="11"/>
                            <w:lang w:eastAsia="zh-CN"/>
                          </w:rPr>
                          <w:t xml:space="preserve"> with </w:t>
                        </w:r>
                        <w:r w:rsidR="00842EBE" w:rsidRPr="00E516DB">
                          <w:rPr>
                            <w:rFonts w:eastAsiaTheme="minorEastAsia"/>
                            <w:b/>
                            <w:sz w:val="11"/>
                            <w:lang w:eastAsia="zh-CN"/>
                          </w:rPr>
                          <w:t>Destination ID #2</w:t>
                        </w:r>
                      </w:p>
                    </w:txbxContent>
                  </v:textbox>
                </v:rect>
                <v:shape id="AutoShape 112" o:spid="_x0000_s1077" type="#_x0000_t32" style="position:absolute;left:25222;top:10845;width:9372;height:15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" strokecolor="black [3213]">
                  <v:stroke endarrow="block"/>
                </v:shape>
                <v:rect id="Rectangle 116" o:spid="_x0000_s1078" style="position:absolute;left:16967;top:14243;width:14700;height:23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">
                  <v:textbox>
                    <w:txbxContent>
                      <w:p w:rsidR="000C02B6" w:rsidRPr="003F0DBE" w:rsidRDefault="005A17E3" w:rsidP="000C02B6">
                        <w:pPr>
                          <w:jc w:val="center"/>
                          <w:rPr>
                            <w:rFonts w:eastAsiaTheme="minorEastAsia"/>
                            <w:sz w:val="11"/>
                            <w:lang w:eastAsia="zh-CN"/>
                          </w:rPr>
                        </w:pPr>
                        <w:r>
                          <w:rPr>
                            <w:rFonts w:eastAsiaTheme="minorEastAsia"/>
                            <w:sz w:val="11"/>
                            <w:lang w:eastAsia="zh-CN"/>
                          </w:rPr>
                          <w:t>Group of UEs with</w:t>
                        </w:r>
                        <w:r w:rsidRPr="005A17E3">
                          <w:rPr>
                            <w:rFonts w:eastAsiaTheme="minorEastAsia"/>
                            <w:b/>
                            <w:sz w:val="11"/>
                            <w:lang w:eastAsia="zh-CN"/>
                          </w:rPr>
                          <w:t xml:space="preserve"> Destination Group ID #1</w:t>
                        </w:r>
                      </w:p>
                    </w:txbxContent>
                  </v:textbox>
                </v:rect>
                <v:shape id="AutoShape 117" o:spid="_x0000_s1079" type="#_x0000_t32" style="position:absolute;left:24320;top:10845;width:902;height:339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" strokecolor="black [3213]">
                  <v:stroke endarrow="block"/>
                </v:shape>
                <v:rect id="Rectangle 125" o:spid="_x0000_s1080" style="position:absolute;left:2546;top:8978;width:11957;height:2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">
                  <v:textbox>
                    <w:txbxContent>
                      <w:p w:rsidR="000C02B6" w:rsidRPr="003F0DBE" w:rsidRDefault="00ED22C8" w:rsidP="000C02B6">
                        <w:pPr>
                          <w:jc w:val="center"/>
                          <w:rPr>
                            <w:rFonts w:eastAsiaTheme="minorEastAsia"/>
                            <w:sz w:val="11"/>
                            <w:lang w:eastAsia="zh-CN"/>
                          </w:rPr>
                        </w:pPr>
                        <w:r>
                          <w:rPr>
                            <w:rFonts w:eastAsiaTheme="minorEastAsia"/>
                            <w:sz w:val="11"/>
                            <w:lang w:eastAsia="zh-CN"/>
                          </w:rPr>
                          <w:t>Broadcast reception UEs</w:t>
                        </w:r>
                        <w:r w:rsidR="005A17E3">
                          <w:rPr>
                            <w:rFonts w:eastAsiaTheme="minorEastAsia"/>
                            <w:sz w:val="11"/>
                            <w:lang w:eastAsia="zh-CN"/>
                          </w:rPr>
                          <w:t xml:space="preserve"> with </w:t>
                        </w:r>
                        <w:r w:rsidR="005A17E3" w:rsidRPr="005A17E3">
                          <w:rPr>
                            <w:rFonts w:eastAsiaTheme="minorEastAsia"/>
                            <w:b/>
                            <w:sz w:val="11"/>
                            <w:lang w:eastAsia="zh-CN"/>
                          </w:rPr>
                          <w:t>Destination ID#3</w:t>
                        </w:r>
                      </w:p>
                    </w:txbxContent>
                  </v:textbox>
                </v:rect>
                <v:shape id="AutoShape 126" o:spid="_x0000_s1081" type="#_x0000_t32" style="position:absolute;left:14503;top:9683;width:8452;height:56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" strokecolor="black [3213]">
                  <v:stroke endarrow="block"/>
                </v:shape>
                <w10:anchorlock/>
              </v:group>
            </w:pict>
          </mc:Fallback>
        </mc:AlternateContent>
      </w:r>
    </w:p>
    <w:p w:rsidR="000C02B6" w:rsidRDefault="00E24DBC" w:rsidP="003365F3">
      <w:pPr>
        <w:spacing w:line="252" w:lineRule="auto"/>
        <w:jc w:val="center"/>
        <w:rPr>
          <w:sz w:val="20"/>
          <w:szCs w:val="20"/>
        </w:rPr>
      </w:pPr>
      <w:r w:rsidRPr="003365F3">
        <w:rPr>
          <w:sz w:val="20"/>
        </w:rPr>
        <w:t xml:space="preserve">Figure </w:t>
      </w:r>
      <w:r w:rsidR="008015E4">
        <w:rPr>
          <w:sz w:val="20"/>
        </w:rPr>
        <w:t>3</w:t>
      </w:r>
      <w:r w:rsidRPr="003365F3">
        <w:rPr>
          <w:sz w:val="20"/>
        </w:rPr>
        <w:t>. S</w:t>
      </w:r>
      <w:r w:rsidR="00170471">
        <w:rPr>
          <w:sz w:val="20"/>
        </w:rPr>
        <w:t>cenario for NR sidelink transmissi</w:t>
      </w:r>
      <w:r w:rsidRPr="003365F3">
        <w:rPr>
          <w:sz w:val="20"/>
        </w:rPr>
        <w:t>on</w:t>
      </w:r>
    </w:p>
    <w:p w:rsidR="00696BAC" w:rsidRPr="00696BAC" w:rsidRDefault="00696BAC" w:rsidP="00696BAC">
      <w:pPr>
        <w:pStyle w:val="af2"/>
        <w:numPr>
          <w:ilvl w:val="0"/>
          <w:numId w:val="31"/>
        </w:numPr>
        <w:spacing w:line="252" w:lineRule="auto"/>
        <w:rPr>
          <w:rFonts w:ascii="Times New Roman" w:hAnsi="Times New Roman" w:cs="Times New Roman"/>
          <w:b/>
          <w:sz w:val="20"/>
          <w:szCs w:val="20"/>
        </w:rPr>
      </w:pPr>
      <w:r>
        <w:rPr>
          <w:rFonts w:ascii="Times New Roman" w:hAnsi="Times New Roman" w:cs="Times New Roman"/>
          <w:b/>
          <w:sz w:val="20"/>
          <w:szCs w:val="20"/>
        </w:rPr>
        <w:t>Alt.3</w:t>
      </w:r>
      <w:r w:rsidRPr="0066771D">
        <w:rPr>
          <w:rFonts w:ascii="Times New Roman" w:hAnsi="Times New Roman" w:cs="Times New Roman"/>
          <w:b/>
          <w:sz w:val="20"/>
          <w:szCs w:val="20"/>
        </w:rPr>
        <w:t xml:space="preserve">: </w:t>
      </w:r>
      <w:r>
        <w:rPr>
          <w:rFonts w:ascii="Times New Roman" w:hAnsi="Times New Roman" w:cs="Times New Roman"/>
          <w:b/>
          <w:sz w:val="20"/>
          <w:szCs w:val="20"/>
        </w:rPr>
        <w:t xml:space="preserve">Implicit indication: DCI includes an indicator corresponding the reported </w:t>
      </w:r>
      <w:r w:rsidR="00135A6C">
        <w:rPr>
          <w:rFonts w:ascii="Times New Roman" w:hAnsi="Times New Roman" w:cs="Times New Roman"/>
          <w:b/>
          <w:sz w:val="20"/>
          <w:szCs w:val="20"/>
        </w:rPr>
        <w:t>BSR.</w:t>
      </w:r>
    </w:p>
    <w:p w:rsidR="0035538B" w:rsidRDefault="00870718" w:rsidP="0035538B">
      <w:pPr>
        <w:spacing w:line="252" w:lineRule="auto"/>
        <w:rPr>
          <w:sz w:val="20"/>
          <w:szCs w:val="20"/>
          <w:lang w:eastAsia="zh-CN"/>
        </w:rPr>
      </w:pPr>
      <w:r>
        <w:rPr>
          <w:rFonts w:hint="eastAsia"/>
          <w:sz w:val="20"/>
          <w:szCs w:val="20"/>
        </w:rPr>
        <w:t>Furthermore in LTE V2X</w:t>
      </w:r>
      <w:r>
        <w:rPr>
          <w:sz w:val="20"/>
          <w:szCs w:val="20"/>
        </w:rPr>
        <w:t xml:space="preserve"> beside</w:t>
      </w:r>
      <w:r w:rsidR="00696557">
        <w:rPr>
          <w:sz w:val="20"/>
          <w:szCs w:val="20"/>
        </w:rPr>
        <w:t>s</w:t>
      </w:r>
      <w:r>
        <w:rPr>
          <w:sz w:val="20"/>
          <w:szCs w:val="20"/>
        </w:rPr>
        <w:t xml:space="preserve"> </w:t>
      </w:r>
      <w:r w:rsidR="00902CFD" w:rsidRPr="00870718">
        <w:rPr>
          <w:b/>
          <w:i/>
          <w:sz w:val="20"/>
          <w:szCs w:val="20"/>
          <w:lang w:eastAsia="zh-CN"/>
        </w:rPr>
        <w:t>v2x-DestinationInfoList</w:t>
      </w:r>
      <w:r w:rsidR="00902CFD" w:rsidRPr="00CD027D">
        <w:rPr>
          <w:sz w:val="20"/>
          <w:szCs w:val="20"/>
          <w:lang w:eastAsia="zh-CN"/>
        </w:rPr>
        <w:t xml:space="preserve"> the </w:t>
      </w:r>
      <w:r w:rsidR="006805FD">
        <w:rPr>
          <w:sz w:val="20"/>
          <w:szCs w:val="20"/>
        </w:rPr>
        <w:t>sidelink TX UE also report</w:t>
      </w:r>
      <w:r w:rsidR="00902CFD" w:rsidRPr="00CD027D">
        <w:rPr>
          <w:sz w:val="20"/>
          <w:szCs w:val="20"/>
          <w:lang w:eastAsia="zh-CN"/>
        </w:rPr>
        <w:t>s BSR MAC-CE to network.</w:t>
      </w:r>
      <w:r w:rsidR="0098226A" w:rsidRPr="00CD027D">
        <w:rPr>
          <w:sz w:val="20"/>
          <w:szCs w:val="20"/>
          <w:lang w:eastAsia="zh-CN"/>
        </w:rPr>
        <w:t xml:space="preserve"> </w:t>
      </w:r>
      <w:r w:rsidR="004512CF" w:rsidRPr="00CD027D">
        <w:rPr>
          <w:sz w:val="20"/>
          <w:szCs w:val="20"/>
          <w:lang w:eastAsia="zh-CN"/>
        </w:rPr>
        <w:t xml:space="preserve"> The BSR MAC-CE is a list </w:t>
      </w:r>
      <w:r w:rsidR="00F44060" w:rsidRPr="00CD027D">
        <w:rPr>
          <w:sz w:val="20"/>
          <w:szCs w:val="20"/>
          <w:lang w:eastAsia="zh-CN"/>
        </w:rPr>
        <w:t>and each element contains three fields: Destination Index, LCG ID and Buffer size</w:t>
      </w:r>
      <w:r w:rsidR="004512CF" w:rsidRPr="00CD027D">
        <w:rPr>
          <w:sz w:val="20"/>
          <w:szCs w:val="20"/>
          <w:lang w:eastAsia="zh-CN"/>
        </w:rPr>
        <w:t xml:space="preserve"> as shown in </w:t>
      </w:r>
      <w:r w:rsidR="004512CF" w:rsidRPr="005C1B74">
        <w:rPr>
          <w:sz w:val="20"/>
          <w:szCs w:val="20"/>
          <w:lang w:eastAsia="zh-CN"/>
        </w:rPr>
        <w:t xml:space="preserve">Figure </w:t>
      </w:r>
      <w:r w:rsidR="002B6A17">
        <w:rPr>
          <w:sz w:val="20"/>
          <w:szCs w:val="20"/>
          <w:lang w:eastAsia="zh-CN"/>
        </w:rPr>
        <w:t>4</w:t>
      </w:r>
      <w:r w:rsidR="00CA04EB">
        <w:rPr>
          <w:sz w:val="20"/>
          <w:szCs w:val="20"/>
          <w:lang w:eastAsia="zh-CN"/>
        </w:rPr>
        <w:t xml:space="preserve"> and Figure </w:t>
      </w:r>
      <w:r w:rsidR="002B6A17">
        <w:rPr>
          <w:sz w:val="20"/>
          <w:szCs w:val="20"/>
          <w:lang w:eastAsia="zh-CN"/>
        </w:rPr>
        <w:t>5</w:t>
      </w:r>
      <w:r w:rsidR="00355D3C">
        <w:rPr>
          <w:sz w:val="20"/>
          <w:szCs w:val="20"/>
          <w:lang w:eastAsia="zh-CN"/>
        </w:rPr>
        <w:t xml:space="preserve"> </w:t>
      </w:r>
      <w:r w:rsidR="00F94484">
        <w:rPr>
          <w:sz w:val="20"/>
          <w:szCs w:val="20"/>
          <w:lang w:eastAsia="zh-CN"/>
        </w:rPr>
        <w:t>[3]</w:t>
      </w:r>
      <w:r w:rsidR="004512CF" w:rsidRPr="005C1B74">
        <w:rPr>
          <w:sz w:val="20"/>
          <w:szCs w:val="20"/>
          <w:lang w:eastAsia="zh-CN"/>
        </w:rPr>
        <w:t>.</w:t>
      </w:r>
      <w:r w:rsidR="0035538B">
        <w:rPr>
          <w:sz w:val="20"/>
          <w:szCs w:val="20"/>
          <w:lang w:eastAsia="zh-CN"/>
        </w:rPr>
        <w:t xml:space="preserve"> </w:t>
      </w:r>
      <w:r w:rsidR="0035538B" w:rsidRPr="0035538B">
        <w:rPr>
          <w:sz w:val="20"/>
          <w:szCs w:val="20"/>
          <w:lang w:eastAsia="zh-CN"/>
        </w:rPr>
        <w:t xml:space="preserve">The filed “Destination Index” identifies the destination for V2X sidelink communication, and the length of this field is 4 bits; The filed “LCG ID” identifies the group of logical channel(s) which buffer status is being reported, and the length of this field is 2 bits.  </w:t>
      </w:r>
    </w:p>
    <w:p w:rsidR="006A1D16" w:rsidRPr="000B5DFA" w:rsidRDefault="003473B0" w:rsidP="000B5DFA">
      <w:pPr>
        <w:spacing w:line="252" w:lineRule="auto"/>
        <w:rPr>
          <w:noProof/>
        </w:rPr>
      </w:pPr>
      <w:r>
        <w:rPr>
          <w:sz w:val="20"/>
          <w:szCs w:val="20"/>
          <w:lang w:eastAsia="zh-CN"/>
        </w:rPr>
        <w:t xml:space="preserve">In Alt.2 </w:t>
      </w:r>
      <w:r w:rsidR="003E4187">
        <w:rPr>
          <w:sz w:val="20"/>
          <w:szCs w:val="20"/>
          <w:lang w:eastAsia="zh-CN"/>
        </w:rPr>
        <w:t xml:space="preserve">the network can </w:t>
      </w:r>
      <w:r w:rsidR="00267021">
        <w:rPr>
          <w:sz w:val="20"/>
          <w:szCs w:val="20"/>
          <w:lang w:eastAsia="zh-CN"/>
        </w:rPr>
        <w:t>only</w:t>
      </w:r>
      <w:r w:rsidR="003E4187">
        <w:rPr>
          <w:sz w:val="20"/>
          <w:szCs w:val="20"/>
          <w:lang w:eastAsia="zh-CN"/>
        </w:rPr>
        <w:t xml:space="preserve"> control the sidelink transmission at </w:t>
      </w:r>
      <w:r w:rsidR="00A71164">
        <w:rPr>
          <w:sz w:val="20"/>
          <w:szCs w:val="20"/>
          <w:lang w:eastAsia="zh-CN"/>
        </w:rPr>
        <w:t xml:space="preserve">reception </w:t>
      </w:r>
      <w:r w:rsidR="003E4187">
        <w:rPr>
          <w:sz w:val="20"/>
          <w:szCs w:val="20"/>
          <w:lang w:eastAsia="zh-CN"/>
        </w:rPr>
        <w:t>UE</w:t>
      </w:r>
      <w:r w:rsidR="00CE07C5">
        <w:rPr>
          <w:sz w:val="20"/>
          <w:szCs w:val="20"/>
          <w:lang w:eastAsia="zh-CN"/>
        </w:rPr>
        <w:t>(s)</w:t>
      </w:r>
      <w:r w:rsidR="003E4187">
        <w:rPr>
          <w:sz w:val="20"/>
          <w:szCs w:val="20"/>
          <w:lang w:eastAsia="zh-CN"/>
        </w:rPr>
        <w:t xml:space="preserve"> level</w:t>
      </w:r>
      <w:r w:rsidR="0073082F">
        <w:rPr>
          <w:sz w:val="20"/>
          <w:szCs w:val="20"/>
          <w:lang w:eastAsia="zh-CN"/>
        </w:rPr>
        <w:t>. If there are multiple parallel sidelink sessions between the sidelink TX UE and sidelink reception UE(s). Which session will be transmitted is up to UE implementation.</w:t>
      </w:r>
      <w:r w:rsidR="00242F74">
        <w:rPr>
          <w:sz w:val="20"/>
          <w:szCs w:val="20"/>
          <w:lang w:eastAsia="zh-CN"/>
        </w:rPr>
        <w:t xml:space="preserve"> However for different sidelink session the </w:t>
      </w:r>
      <w:r w:rsidR="00B90A7F">
        <w:rPr>
          <w:sz w:val="20"/>
          <w:szCs w:val="20"/>
          <w:lang w:eastAsia="zh-CN"/>
        </w:rPr>
        <w:t>requirement of QoS may be different</w:t>
      </w:r>
      <w:r w:rsidR="00637B1E">
        <w:rPr>
          <w:sz w:val="20"/>
          <w:szCs w:val="20"/>
          <w:lang w:eastAsia="zh-CN"/>
        </w:rPr>
        <w:t>. In BSR different value of “LCG ID” field can</w:t>
      </w:r>
      <w:r w:rsidR="005225A1">
        <w:rPr>
          <w:sz w:val="20"/>
          <w:szCs w:val="20"/>
          <w:lang w:eastAsia="zh-CN"/>
        </w:rPr>
        <w:t xml:space="preserve"> represent the differences of QoS</w:t>
      </w:r>
      <w:r w:rsidR="00642C87">
        <w:rPr>
          <w:sz w:val="20"/>
          <w:szCs w:val="20"/>
          <w:lang w:eastAsia="zh-CN"/>
        </w:rPr>
        <w:t xml:space="preserve"> among the multiple sidelink session</w:t>
      </w:r>
      <w:r w:rsidR="00D5365C">
        <w:rPr>
          <w:sz w:val="20"/>
          <w:szCs w:val="20"/>
          <w:lang w:eastAsia="zh-CN"/>
        </w:rPr>
        <w:t>s</w:t>
      </w:r>
      <w:r w:rsidR="005B6DCA">
        <w:rPr>
          <w:sz w:val="20"/>
          <w:szCs w:val="20"/>
          <w:lang w:eastAsia="zh-CN"/>
        </w:rPr>
        <w:t>.</w:t>
      </w:r>
      <w:r w:rsidR="00D22523">
        <w:rPr>
          <w:sz w:val="20"/>
          <w:szCs w:val="20"/>
          <w:lang w:eastAsia="zh-CN"/>
        </w:rPr>
        <w:t xml:space="preserve"> For some low latency service, gNB may assign </w:t>
      </w:r>
      <w:r w:rsidR="005D72C6">
        <w:rPr>
          <w:sz w:val="20"/>
          <w:szCs w:val="20"/>
          <w:lang w:eastAsia="zh-CN"/>
        </w:rPr>
        <w:t>mini-slot for sidelink transmission</w:t>
      </w:r>
      <w:r w:rsidR="0057767F">
        <w:rPr>
          <w:sz w:val="20"/>
          <w:szCs w:val="20"/>
          <w:lang w:eastAsia="zh-CN"/>
        </w:rPr>
        <w:t>, if the TX UE decides which session will be transmitted as in Alt.2, there may be some misunderstood between TX UE and gNB.</w:t>
      </w:r>
      <w:r w:rsidR="00C23C1F">
        <w:rPr>
          <w:sz w:val="20"/>
          <w:szCs w:val="20"/>
          <w:lang w:eastAsia="zh-CN"/>
        </w:rPr>
        <w:t xml:space="preserve"> So it is beneficial for</w:t>
      </w:r>
      <w:r w:rsidR="00FF3D96">
        <w:rPr>
          <w:sz w:val="20"/>
          <w:szCs w:val="20"/>
          <w:lang w:eastAsia="zh-CN"/>
        </w:rPr>
        <w:t xml:space="preserve"> gNB to control the sidelink transmission at logical channel level</w:t>
      </w:r>
      <w:r w:rsidR="002467D4">
        <w:rPr>
          <w:sz w:val="20"/>
          <w:szCs w:val="20"/>
          <w:lang w:eastAsia="zh-CN"/>
        </w:rPr>
        <w:t>.</w:t>
      </w:r>
      <w:r w:rsidR="00A1583C">
        <w:rPr>
          <w:sz w:val="20"/>
          <w:szCs w:val="20"/>
          <w:lang w:eastAsia="zh-CN"/>
        </w:rPr>
        <w:t xml:space="preserve"> This can be achieved by including an indicator corresponding to the reported BSR </w:t>
      </w:r>
      <w:r w:rsidR="004B6D78">
        <w:rPr>
          <w:sz w:val="20"/>
          <w:szCs w:val="20"/>
          <w:lang w:eastAsia="zh-CN"/>
        </w:rPr>
        <w:t>in the DCI for sidelink scheduling grant.</w:t>
      </w:r>
      <w:r w:rsidR="00A1583C">
        <w:rPr>
          <w:sz w:val="20"/>
          <w:szCs w:val="20"/>
          <w:lang w:eastAsia="zh-CN"/>
        </w:rPr>
        <w:t xml:space="preserve"> </w:t>
      </w:r>
      <w:r w:rsidR="007D7C75">
        <w:rPr>
          <w:sz w:val="20"/>
          <w:szCs w:val="20"/>
          <w:lang w:eastAsia="zh-CN"/>
        </w:rPr>
        <w:t xml:space="preserve">If there are multiple sidelink sessions with the same value of “LCG ID” indicated by DCI, the TX UE can determine which session will be transmitted. </w:t>
      </w:r>
    </w:p>
    <w:p w:rsidR="00987330" w:rsidRDefault="006A1D16" w:rsidP="00BD594F">
      <w:pPr>
        <w:spacing w:line="252" w:lineRule="auto"/>
        <w:jc w:val="center"/>
        <w:rPr>
          <w:noProof/>
        </w:rPr>
      </w:pPr>
      <w:r w:rsidRPr="00A37A6B">
        <w:rPr>
          <w:noProof/>
        </w:rPr>
        <w:object w:dxaOrig="6631" w:dyaOrig="3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85pt;height:108pt" o:ole="">
            <v:imagedata r:id="rId8" o:title=""/>
          </v:shape>
          <o:OLEObject Type="Embed" ProgID="Visio.Drawing.11" ShapeID="_x0000_i1025" DrawAspect="Content" ObjectID="_1611644456" r:id="rId9"/>
        </w:object>
      </w:r>
    </w:p>
    <w:p w:rsidR="009D2041" w:rsidRPr="00787810" w:rsidRDefault="00787810" w:rsidP="00BD594F">
      <w:pPr>
        <w:spacing w:line="252" w:lineRule="auto"/>
        <w:jc w:val="center"/>
        <w:rPr>
          <w:sz w:val="20"/>
        </w:rPr>
      </w:pPr>
      <w:r>
        <w:rPr>
          <w:sz w:val="20"/>
        </w:rPr>
        <w:t xml:space="preserve">Figure </w:t>
      </w:r>
      <w:r w:rsidR="00FB57D2">
        <w:rPr>
          <w:sz w:val="20"/>
        </w:rPr>
        <w:t>4</w:t>
      </w:r>
      <w:r>
        <w:rPr>
          <w:sz w:val="20"/>
        </w:rPr>
        <w:t xml:space="preserve">. </w:t>
      </w:r>
      <w:r w:rsidR="009D2041" w:rsidRPr="00787810">
        <w:rPr>
          <w:sz w:val="20"/>
        </w:rPr>
        <w:t>Sidelink BSR and Truncated Sidelink BSR MAC control element for even N</w:t>
      </w:r>
    </w:p>
    <w:p w:rsidR="00987330" w:rsidRDefault="009560CC" w:rsidP="00BD594F">
      <w:pPr>
        <w:spacing w:line="252" w:lineRule="auto"/>
        <w:jc w:val="center"/>
        <w:rPr>
          <w:noProof/>
        </w:rPr>
      </w:pPr>
      <w:r w:rsidRPr="00A37A6B">
        <w:rPr>
          <w:noProof/>
        </w:rPr>
        <w:object w:dxaOrig="6631" w:dyaOrig="3375">
          <v:shape id="_x0000_i1026" type="#_x0000_t75" style="width:199.8pt;height:101.65pt" o:ole="">
            <v:imagedata r:id="rId8" o:title=""/>
          </v:shape>
          <o:OLEObject Type="Embed" ProgID="Visio.Drawing.11" ShapeID="_x0000_i1026" DrawAspect="Content" ObjectID="_1611644457" r:id="rId10"/>
        </w:object>
      </w:r>
    </w:p>
    <w:p w:rsidR="00355D3C" w:rsidRPr="00787810" w:rsidRDefault="00787810" w:rsidP="00BD594F">
      <w:pPr>
        <w:spacing w:line="252" w:lineRule="auto"/>
        <w:jc w:val="center"/>
        <w:rPr>
          <w:noProof/>
          <w:sz w:val="20"/>
        </w:rPr>
      </w:pPr>
      <w:r>
        <w:rPr>
          <w:sz w:val="20"/>
        </w:rPr>
        <w:t xml:space="preserve">Figure </w:t>
      </w:r>
      <w:r w:rsidR="00FB57D2">
        <w:rPr>
          <w:sz w:val="20"/>
        </w:rPr>
        <w:t>5</w:t>
      </w:r>
      <w:r>
        <w:rPr>
          <w:sz w:val="20"/>
        </w:rPr>
        <w:t>.</w:t>
      </w:r>
      <w:r w:rsidR="007341EB">
        <w:rPr>
          <w:sz w:val="20"/>
        </w:rPr>
        <w:t xml:space="preserve"> </w:t>
      </w:r>
      <w:r w:rsidR="00355D3C" w:rsidRPr="00787810">
        <w:rPr>
          <w:sz w:val="20"/>
        </w:rPr>
        <w:t>Sidelink BSR and Truncated Sidelink BSR MAC control element for odd N</w:t>
      </w:r>
    </w:p>
    <w:p w:rsidR="003009BE" w:rsidRDefault="00E37AD4" w:rsidP="009560CC">
      <w:pPr>
        <w:spacing w:line="252" w:lineRule="auto"/>
        <w:rPr>
          <w:noProof/>
          <w:lang w:eastAsia="zh-CN"/>
        </w:rPr>
      </w:pPr>
      <w:r>
        <w:rPr>
          <w:noProof/>
          <w:lang w:eastAsia="zh-CN"/>
        </w:rPr>
        <w:t xml:space="preserve">Compared </w:t>
      </w:r>
      <w:r w:rsidR="00100D4B">
        <w:rPr>
          <w:noProof/>
          <w:lang w:eastAsia="zh-CN"/>
        </w:rPr>
        <w:t xml:space="preserve">above </w:t>
      </w:r>
      <w:r w:rsidR="00443E6F">
        <w:rPr>
          <w:noProof/>
          <w:lang w:eastAsia="zh-CN"/>
        </w:rPr>
        <w:t>three alternatives,</w:t>
      </w:r>
      <w:r w:rsidR="00EB05EA">
        <w:rPr>
          <w:noProof/>
          <w:lang w:eastAsia="zh-CN"/>
        </w:rPr>
        <w:t xml:space="preserve"> </w:t>
      </w:r>
      <w:r w:rsidR="007E77AE">
        <w:rPr>
          <w:noProof/>
          <w:lang w:eastAsia="zh-CN"/>
        </w:rPr>
        <w:t>the required number of bits for taraget UE indication is different.</w:t>
      </w:r>
    </w:p>
    <w:p w:rsidR="00E37AD4" w:rsidRPr="00E37AD4" w:rsidRDefault="003009BE" w:rsidP="00CB15B2">
      <w:pPr>
        <w:spacing w:line="252" w:lineRule="auto"/>
        <w:rPr>
          <w:noProof/>
          <w:lang w:eastAsia="zh-CN"/>
        </w:rPr>
      </w:pPr>
      <w:r>
        <w:rPr>
          <w:noProof/>
          <w:lang w:eastAsia="zh-CN"/>
        </w:rPr>
        <w:lastRenderedPageBreak/>
        <w:t>Alt.2 and Alt.3 need fewer bits than Alt.1</w:t>
      </w:r>
      <w:r w:rsidR="00D06BD9">
        <w:rPr>
          <w:noProof/>
          <w:lang w:eastAsia="zh-CN"/>
        </w:rPr>
        <w:t>.</w:t>
      </w:r>
      <w:r w:rsidR="00CB15B2">
        <w:rPr>
          <w:noProof/>
          <w:lang w:eastAsia="zh-CN"/>
        </w:rPr>
        <w:t xml:space="preserve"> If the length of </w:t>
      </w:r>
      <w:r w:rsidR="00CB15B2" w:rsidRPr="00870718">
        <w:rPr>
          <w:b/>
          <w:i/>
          <w:sz w:val="20"/>
          <w:szCs w:val="20"/>
          <w:lang w:eastAsia="zh-CN"/>
        </w:rPr>
        <w:t>v2x-DestinationInfoList</w:t>
      </w:r>
      <w:r w:rsidR="00CB15B2">
        <w:rPr>
          <w:b/>
          <w:i/>
          <w:sz w:val="20"/>
          <w:szCs w:val="20"/>
          <w:lang w:eastAsia="zh-CN"/>
        </w:rPr>
        <w:t xml:space="preserve"> </w:t>
      </w:r>
      <w:r w:rsidR="00CB15B2" w:rsidRPr="00CB15B2">
        <w:rPr>
          <w:noProof/>
          <w:lang w:eastAsia="zh-CN"/>
        </w:rPr>
        <w:t>and</w:t>
      </w:r>
      <w:r w:rsidR="00CB15B2">
        <w:rPr>
          <w:noProof/>
          <w:lang w:eastAsia="zh-CN"/>
        </w:rPr>
        <w:t xml:space="preserve"> BSR are the same as LTE V2X, </w:t>
      </w:r>
      <w:r w:rsidR="00EB05EA">
        <w:rPr>
          <w:noProof/>
          <w:lang w:eastAsia="zh-CN"/>
        </w:rPr>
        <w:t xml:space="preserve">Alt.2 needs maximum </w:t>
      </w:r>
      <w:r w:rsidR="005661C3">
        <w:rPr>
          <w:noProof/>
          <w:lang w:eastAsia="zh-CN"/>
        </w:rPr>
        <w:t>4</w:t>
      </w:r>
      <w:r w:rsidR="00EB05EA">
        <w:rPr>
          <w:noProof/>
          <w:lang w:eastAsia="zh-CN"/>
        </w:rPr>
        <w:t xml:space="preserve"> bits to indicate the </w:t>
      </w:r>
      <w:r w:rsidR="00B91317">
        <w:rPr>
          <w:noProof/>
          <w:lang w:eastAsia="zh-CN"/>
        </w:rPr>
        <w:t xml:space="preserve">Rx </w:t>
      </w:r>
      <w:r w:rsidR="00EB05EA">
        <w:rPr>
          <w:noProof/>
          <w:lang w:eastAsia="zh-CN"/>
        </w:rPr>
        <w:t xml:space="preserve">UE(s) and </w:t>
      </w:r>
      <w:r w:rsidR="002B068B">
        <w:rPr>
          <w:noProof/>
          <w:lang w:eastAsia="zh-CN"/>
        </w:rPr>
        <w:t>Alt.3 needs</w:t>
      </w:r>
      <w:r w:rsidR="00313FC8">
        <w:rPr>
          <w:noProof/>
          <w:lang w:eastAsia="zh-CN"/>
        </w:rPr>
        <w:t xml:space="preserve"> maxinum</w:t>
      </w:r>
      <w:r w:rsidR="005661C3">
        <w:rPr>
          <w:noProof/>
          <w:lang w:eastAsia="zh-CN"/>
        </w:rPr>
        <w:t xml:space="preserve"> 6 bits to indicate both the </w:t>
      </w:r>
      <w:r w:rsidR="00B91317">
        <w:rPr>
          <w:noProof/>
          <w:lang w:eastAsia="zh-CN"/>
        </w:rPr>
        <w:t xml:space="preserve">Rx </w:t>
      </w:r>
      <w:r w:rsidR="005661C3">
        <w:rPr>
          <w:noProof/>
          <w:lang w:eastAsia="zh-CN"/>
        </w:rPr>
        <w:t>UE(s) and sidelink session.</w:t>
      </w:r>
    </w:p>
    <w:p w:rsidR="00984428" w:rsidRDefault="00984428" w:rsidP="009560CC">
      <w:pPr>
        <w:spacing w:line="252" w:lineRule="auto"/>
        <w:rPr>
          <w:b/>
          <w:noProof/>
        </w:rPr>
      </w:pPr>
      <w:r w:rsidRPr="00984428">
        <w:rPr>
          <w:b/>
          <w:noProof/>
        </w:rPr>
        <w:t>Proposal 2</w:t>
      </w:r>
      <w:r w:rsidR="00A12CB8">
        <w:rPr>
          <w:b/>
          <w:noProof/>
        </w:rPr>
        <w:t xml:space="preserve">: </w:t>
      </w:r>
      <w:r w:rsidR="00242C41">
        <w:rPr>
          <w:b/>
          <w:noProof/>
        </w:rPr>
        <w:t>For NR mode-1 s</w:t>
      </w:r>
      <w:r w:rsidR="00A12CB8">
        <w:rPr>
          <w:b/>
          <w:noProof/>
        </w:rPr>
        <w:t xml:space="preserve">tudy how to indicate the </w:t>
      </w:r>
      <w:r w:rsidR="00B91317">
        <w:rPr>
          <w:b/>
          <w:noProof/>
        </w:rPr>
        <w:t xml:space="preserve">Rx </w:t>
      </w:r>
      <w:r w:rsidR="00A12CB8">
        <w:rPr>
          <w:b/>
          <w:noProof/>
        </w:rPr>
        <w:t>UE(s) for allocated resource</w:t>
      </w:r>
      <w:r w:rsidR="00741233">
        <w:rPr>
          <w:b/>
          <w:noProof/>
        </w:rPr>
        <w:t>. To save the payload size of DCI two methods can be considered:</w:t>
      </w:r>
    </w:p>
    <w:p w:rsidR="00741233" w:rsidRPr="00F6055F" w:rsidRDefault="00DB00CE" w:rsidP="00741233">
      <w:pPr>
        <w:pStyle w:val="af2"/>
        <w:numPr>
          <w:ilvl w:val="0"/>
          <w:numId w:val="29"/>
        </w:numPr>
        <w:spacing w:line="252" w:lineRule="auto"/>
        <w:rPr>
          <w:rFonts w:ascii="Times New Roman" w:hAnsi="Times New Roman" w:cs="Times New Roman"/>
          <w:b/>
          <w:sz w:val="20"/>
          <w:szCs w:val="20"/>
        </w:rPr>
      </w:pPr>
      <w:r w:rsidRPr="00F6055F">
        <w:rPr>
          <w:rFonts w:ascii="Times New Roman" w:hAnsi="Times New Roman" w:cs="Times New Roman"/>
          <w:b/>
          <w:sz w:val="20"/>
          <w:szCs w:val="20"/>
        </w:rPr>
        <w:t xml:space="preserve">The DCI includes </w:t>
      </w:r>
      <w:r w:rsidR="00741233" w:rsidRPr="00F6055F">
        <w:rPr>
          <w:rFonts w:ascii="Times New Roman" w:hAnsi="Times New Roman" w:cs="Times New Roman"/>
          <w:b/>
          <w:sz w:val="20"/>
          <w:szCs w:val="20"/>
        </w:rPr>
        <w:t>an indicator corresponding to the reported list of destination ID(s)</w:t>
      </w:r>
      <w:r w:rsidR="008F035B" w:rsidRPr="00F6055F">
        <w:rPr>
          <w:rFonts w:ascii="Times New Roman" w:hAnsi="Times New Roman" w:cs="Times New Roman"/>
          <w:b/>
          <w:sz w:val="20"/>
          <w:szCs w:val="20"/>
        </w:rPr>
        <w:t xml:space="preserve"> to </w:t>
      </w:r>
      <w:r w:rsidR="009F164F">
        <w:rPr>
          <w:rFonts w:ascii="Times New Roman" w:hAnsi="Times New Roman" w:cs="Times New Roman"/>
          <w:b/>
          <w:sz w:val="20"/>
          <w:szCs w:val="20"/>
        </w:rPr>
        <w:t>indicate</w:t>
      </w:r>
      <w:r w:rsidR="008F035B" w:rsidRPr="00F6055F">
        <w:rPr>
          <w:rFonts w:ascii="Times New Roman" w:hAnsi="Times New Roman" w:cs="Times New Roman"/>
          <w:b/>
          <w:sz w:val="20"/>
          <w:szCs w:val="20"/>
        </w:rPr>
        <w:t xml:space="preserve"> the target UE(s)</w:t>
      </w:r>
      <w:r w:rsidR="00015212" w:rsidRPr="00F6055F">
        <w:rPr>
          <w:rFonts w:ascii="Times New Roman" w:hAnsi="Times New Roman" w:cs="Times New Roman"/>
          <w:b/>
          <w:sz w:val="20"/>
          <w:szCs w:val="20"/>
        </w:rPr>
        <w:t>.</w:t>
      </w:r>
    </w:p>
    <w:p w:rsidR="00985CE1" w:rsidRPr="00F6055F" w:rsidRDefault="00DB00CE" w:rsidP="00741233">
      <w:pPr>
        <w:pStyle w:val="af2"/>
        <w:numPr>
          <w:ilvl w:val="0"/>
          <w:numId w:val="29"/>
        </w:numPr>
        <w:spacing w:line="252" w:lineRule="auto"/>
        <w:rPr>
          <w:rFonts w:ascii="Times New Roman" w:hAnsi="Times New Roman" w:cs="Times New Roman"/>
          <w:b/>
          <w:sz w:val="20"/>
          <w:szCs w:val="20"/>
        </w:rPr>
      </w:pPr>
      <w:r w:rsidRPr="00F6055F">
        <w:rPr>
          <w:rFonts w:ascii="Times New Roman" w:hAnsi="Times New Roman" w:cs="Times New Roman"/>
          <w:b/>
          <w:sz w:val="20"/>
          <w:szCs w:val="20"/>
        </w:rPr>
        <w:t>The DCI includes</w:t>
      </w:r>
      <w:r w:rsidR="00985CE1" w:rsidRPr="00F6055F">
        <w:rPr>
          <w:rFonts w:ascii="Times New Roman" w:hAnsi="Times New Roman" w:cs="Times New Roman"/>
          <w:b/>
          <w:sz w:val="20"/>
          <w:szCs w:val="20"/>
        </w:rPr>
        <w:t xml:space="preserve"> an indicator corresponding to the reported BSR MAC-CE</w:t>
      </w:r>
      <w:r w:rsidR="00121005" w:rsidRPr="00F6055F">
        <w:rPr>
          <w:rFonts w:ascii="Times New Roman" w:hAnsi="Times New Roman" w:cs="Times New Roman"/>
          <w:b/>
          <w:sz w:val="20"/>
          <w:szCs w:val="20"/>
        </w:rPr>
        <w:t xml:space="preserve"> t</w:t>
      </w:r>
      <w:r w:rsidR="009F164F">
        <w:rPr>
          <w:rFonts w:ascii="Times New Roman" w:hAnsi="Times New Roman" w:cs="Times New Roman"/>
          <w:b/>
          <w:sz w:val="20"/>
          <w:szCs w:val="20"/>
        </w:rPr>
        <w:t>o indicate both</w:t>
      </w:r>
      <w:r w:rsidR="00121005" w:rsidRPr="00F6055F">
        <w:rPr>
          <w:rFonts w:ascii="Times New Roman" w:hAnsi="Times New Roman" w:cs="Times New Roman"/>
          <w:b/>
          <w:sz w:val="20"/>
          <w:szCs w:val="20"/>
        </w:rPr>
        <w:t xml:space="preserve"> the target UE(s) and </w:t>
      </w:r>
      <w:r w:rsidR="009D7371">
        <w:rPr>
          <w:rFonts w:ascii="Times New Roman" w:hAnsi="Times New Roman" w:cs="Times New Roman"/>
          <w:b/>
          <w:sz w:val="20"/>
          <w:szCs w:val="20"/>
        </w:rPr>
        <w:t>sidelink session</w:t>
      </w:r>
      <w:r w:rsidR="00121005" w:rsidRPr="00F6055F">
        <w:rPr>
          <w:rFonts w:ascii="Times New Roman" w:hAnsi="Times New Roman" w:cs="Times New Roman"/>
          <w:b/>
          <w:sz w:val="20"/>
          <w:szCs w:val="20"/>
        </w:rPr>
        <w:t>.</w:t>
      </w:r>
    </w:p>
    <w:p w:rsidR="0082623E" w:rsidRPr="00174224" w:rsidRDefault="0082623E" w:rsidP="002A5A92">
      <w:pPr>
        <w:pStyle w:val="1"/>
        <w:rPr>
          <w:rFonts w:ascii="Arial" w:hAnsi="Arial" w:cs="Arial"/>
          <w:lang w:eastAsia="zh-CN"/>
        </w:rPr>
      </w:pPr>
      <w:r w:rsidRPr="00174224">
        <w:rPr>
          <w:rFonts w:ascii="Arial" w:hAnsi="Arial" w:cs="Arial"/>
          <w:lang w:eastAsia="zh-CN"/>
        </w:rPr>
        <w:t>Conclusion</w:t>
      </w:r>
    </w:p>
    <w:p w:rsidR="004D7610" w:rsidRPr="00C308F0" w:rsidRDefault="004D7610" w:rsidP="00C308F0">
      <w:pPr>
        <w:spacing w:line="252" w:lineRule="auto"/>
        <w:rPr>
          <w:sz w:val="20"/>
          <w:szCs w:val="20"/>
          <w:lang w:eastAsia="zh-CN"/>
        </w:rPr>
      </w:pPr>
      <w:r w:rsidRPr="00C308F0">
        <w:rPr>
          <w:sz w:val="20"/>
          <w:szCs w:val="20"/>
          <w:lang w:eastAsia="zh-CN"/>
        </w:rPr>
        <w:t xml:space="preserve">In this contribution, </w:t>
      </w:r>
      <w:r w:rsidR="00837FD6">
        <w:rPr>
          <w:sz w:val="20"/>
          <w:szCs w:val="20"/>
          <w:lang w:eastAsia="zh-CN"/>
        </w:rPr>
        <w:t>we discuss the</w:t>
      </w:r>
      <w:r w:rsidR="00837FD6" w:rsidRPr="00837FD6">
        <w:rPr>
          <w:sz w:val="20"/>
          <w:szCs w:val="20"/>
          <w:lang w:eastAsia="zh-CN"/>
        </w:rPr>
        <w:t xml:space="preserve"> </w:t>
      </w:r>
      <w:r w:rsidR="00837FD6" w:rsidRPr="008E0351">
        <w:rPr>
          <w:sz w:val="20"/>
          <w:szCs w:val="20"/>
          <w:lang w:eastAsia="zh-CN"/>
        </w:rPr>
        <w:t>mechanisms</w:t>
      </w:r>
      <w:r w:rsidR="00837FD6">
        <w:rPr>
          <w:sz w:val="20"/>
          <w:szCs w:val="20"/>
          <w:lang w:eastAsia="zh-CN"/>
        </w:rPr>
        <w:t xml:space="preserve"> for NR sidelink resource allocation mode-1</w:t>
      </w:r>
      <w:r w:rsidR="002C076B" w:rsidRPr="00C308F0">
        <w:rPr>
          <w:sz w:val="20"/>
          <w:szCs w:val="20"/>
          <w:lang w:eastAsia="zh-CN"/>
        </w:rPr>
        <w:t>.</w:t>
      </w:r>
      <w:r w:rsidR="001B7737" w:rsidRPr="00C308F0">
        <w:rPr>
          <w:sz w:val="20"/>
          <w:szCs w:val="20"/>
          <w:lang w:eastAsia="zh-CN"/>
        </w:rPr>
        <w:t xml:space="preserve"> </w:t>
      </w:r>
      <w:r w:rsidR="00926F0B" w:rsidRPr="00C308F0">
        <w:rPr>
          <w:rFonts w:hint="eastAsia"/>
          <w:sz w:val="20"/>
          <w:szCs w:val="20"/>
          <w:lang w:eastAsia="zh-CN"/>
        </w:rPr>
        <w:t>W</w:t>
      </w:r>
      <w:r w:rsidR="002C204C" w:rsidRPr="00C308F0">
        <w:rPr>
          <w:sz w:val="20"/>
          <w:szCs w:val="20"/>
          <w:lang w:eastAsia="zh-CN"/>
        </w:rPr>
        <w:t xml:space="preserve">e have </w:t>
      </w:r>
      <w:r w:rsidR="00234914" w:rsidRPr="00C308F0">
        <w:rPr>
          <w:rFonts w:hint="eastAsia"/>
          <w:sz w:val="20"/>
          <w:szCs w:val="20"/>
          <w:lang w:eastAsia="zh-CN"/>
        </w:rPr>
        <w:t>the following</w:t>
      </w:r>
      <w:r w:rsidR="00234914" w:rsidRPr="00C308F0">
        <w:rPr>
          <w:sz w:val="20"/>
          <w:szCs w:val="20"/>
          <w:lang w:eastAsia="zh-CN"/>
        </w:rPr>
        <w:t xml:space="preserve"> </w:t>
      </w:r>
      <w:r w:rsidR="002C204C" w:rsidRPr="00C308F0">
        <w:rPr>
          <w:sz w:val="20"/>
          <w:szCs w:val="20"/>
          <w:lang w:eastAsia="zh-CN"/>
        </w:rPr>
        <w:t>propo</w:t>
      </w:r>
      <w:r w:rsidR="00101753" w:rsidRPr="00C308F0">
        <w:rPr>
          <w:sz w:val="20"/>
          <w:szCs w:val="20"/>
          <w:lang w:eastAsia="zh-CN"/>
        </w:rPr>
        <w:t>s</w:t>
      </w:r>
      <w:r w:rsidR="002C204C" w:rsidRPr="00C308F0">
        <w:rPr>
          <w:sz w:val="20"/>
          <w:szCs w:val="20"/>
          <w:lang w:eastAsia="zh-CN"/>
        </w:rPr>
        <w:t>als:</w:t>
      </w:r>
    </w:p>
    <w:p w:rsidR="00914868" w:rsidRDefault="00914868" w:rsidP="00914868">
      <w:pPr>
        <w:spacing w:line="252" w:lineRule="auto"/>
        <w:rPr>
          <w:b/>
          <w:sz w:val="20"/>
          <w:szCs w:val="20"/>
          <w:lang w:eastAsia="zh-CN"/>
        </w:rPr>
      </w:pPr>
      <w:r w:rsidRPr="008E461E">
        <w:rPr>
          <w:rFonts w:hint="eastAsia"/>
          <w:b/>
          <w:sz w:val="20"/>
          <w:szCs w:val="20"/>
          <w:lang w:eastAsia="zh-CN"/>
        </w:rPr>
        <w:t>Proposal 1:</w:t>
      </w:r>
      <w:r>
        <w:rPr>
          <w:b/>
          <w:sz w:val="20"/>
          <w:szCs w:val="20"/>
          <w:lang w:eastAsia="zh-CN"/>
        </w:rPr>
        <w:t xml:space="preserve"> For NR sidelink mode-1, the DCI for sidelink scheduling grant should indicate the </w:t>
      </w:r>
      <w:r w:rsidR="00914913">
        <w:rPr>
          <w:b/>
          <w:sz w:val="20"/>
          <w:szCs w:val="20"/>
          <w:lang w:eastAsia="zh-CN"/>
        </w:rPr>
        <w:t>RX</w:t>
      </w:r>
      <w:r>
        <w:rPr>
          <w:b/>
          <w:sz w:val="20"/>
          <w:szCs w:val="20"/>
          <w:lang w:eastAsia="zh-CN"/>
        </w:rPr>
        <w:t xml:space="preserve"> UE(s)</w:t>
      </w:r>
      <w:r w:rsidR="00EA1454">
        <w:rPr>
          <w:b/>
          <w:sz w:val="20"/>
          <w:szCs w:val="20"/>
          <w:lang w:eastAsia="zh-CN"/>
        </w:rPr>
        <w:t xml:space="preserve"> for </w:t>
      </w:r>
      <w:r>
        <w:rPr>
          <w:b/>
          <w:sz w:val="20"/>
          <w:szCs w:val="20"/>
          <w:lang w:eastAsia="zh-CN"/>
        </w:rPr>
        <w:t>allocated resource.</w:t>
      </w:r>
    </w:p>
    <w:p w:rsidR="00513D4A" w:rsidRDefault="00513D4A" w:rsidP="00513D4A">
      <w:pPr>
        <w:spacing w:line="252" w:lineRule="auto"/>
        <w:rPr>
          <w:b/>
          <w:noProof/>
        </w:rPr>
      </w:pPr>
      <w:r w:rsidRPr="00984428">
        <w:rPr>
          <w:b/>
          <w:noProof/>
        </w:rPr>
        <w:t>Proposal 2</w:t>
      </w:r>
      <w:r>
        <w:rPr>
          <w:b/>
          <w:noProof/>
        </w:rPr>
        <w:t xml:space="preserve">: For NR mode-1 study how to indicate the </w:t>
      </w:r>
      <w:r w:rsidR="00914913">
        <w:rPr>
          <w:b/>
          <w:noProof/>
        </w:rPr>
        <w:t>RX</w:t>
      </w:r>
      <w:r>
        <w:rPr>
          <w:b/>
          <w:noProof/>
        </w:rPr>
        <w:t xml:space="preserve"> UE(s) for allocated resource. To save the payload size of DCI two methods can be considered:</w:t>
      </w:r>
    </w:p>
    <w:p w:rsidR="00513D4A" w:rsidRDefault="00513D4A" w:rsidP="00513D4A">
      <w:pPr>
        <w:pStyle w:val="af2"/>
        <w:numPr>
          <w:ilvl w:val="0"/>
          <w:numId w:val="29"/>
        </w:numPr>
        <w:spacing w:line="252" w:lineRule="auto"/>
        <w:rPr>
          <w:rFonts w:ascii="Times New Roman" w:hAnsi="Times New Roman" w:cs="Times New Roman"/>
          <w:b/>
          <w:sz w:val="20"/>
          <w:szCs w:val="20"/>
        </w:rPr>
      </w:pPr>
      <w:r w:rsidRPr="00F6055F">
        <w:rPr>
          <w:rFonts w:ascii="Times New Roman" w:hAnsi="Times New Roman" w:cs="Times New Roman"/>
          <w:b/>
          <w:sz w:val="20"/>
          <w:szCs w:val="20"/>
        </w:rPr>
        <w:t xml:space="preserve">The DCI includes an indicator corresponding to the reported list of destination ID(s) to </w:t>
      </w:r>
      <w:r>
        <w:rPr>
          <w:rFonts w:ascii="Times New Roman" w:hAnsi="Times New Roman" w:cs="Times New Roman"/>
          <w:b/>
          <w:sz w:val="20"/>
          <w:szCs w:val="20"/>
        </w:rPr>
        <w:t>indicate</w:t>
      </w:r>
      <w:r w:rsidRPr="00F6055F">
        <w:rPr>
          <w:rFonts w:ascii="Times New Roman" w:hAnsi="Times New Roman" w:cs="Times New Roman"/>
          <w:b/>
          <w:sz w:val="20"/>
          <w:szCs w:val="20"/>
        </w:rPr>
        <w:t xml:space="preserve"> the target UE(s).</w:t>
      </w:r>
    </w:p>
    <w:p w:rsidR="009C5850" w:rsidRPr="00513D4A" w:rsidRDefault="00513D4A" w:rsidP="00513D4A">
      <w:pPr>
        <w:pStyle w:val="af2"/>
        <w:numPr>
          <w:ilvl w:val="0"/>
          <w:numId w:val="29"/>
        </w:numPr>
        <w:spacing w:line="252" w:lineRule="auto"/>
        <w:rPr>
          <w:rFonts w:ascii="Times New Roman" w:hAnsi="Times New Roman" w:cs="Times New Roman"/>
          <w:b/>
          <w:sz w:val="20"/>
          <w:szCs w:val="20"/>
        </w:rPr>
      </w:pPr>
      <w:r w:rsidRPr="00513D4A">
        <w:rPr>
          <w:rFonts w:ascii="Times New Roman" w:hAnsi="Times New Roman" w:cs="Times New Roman"/>
          <w:b/>
          <w:sz w:val="20"/>
          <w:szCs w:val="20"/>
        </w:rPr>
        <w:t>The DCI includes an indicator corresponding to the reported BSR MAC-CE to indicate both the target UE(s) and sidelink session.</w:t>
      </w:r>
    </w:p>
    <w:p w:rsidR="00111C6E" w:rsidRDefault="00111C6E" w:rsidP="00A83CF6">
      <w:pPr>
        <w:pStyle w:val="1"/>
        <w:numPr>
          <w:ilvl w:val="0"/>
          <w:numId w:val="0"/>
        </w:numPr>
        <w:rPr>
          <w:rFonts w:ascii="Arial" w:hAnsi="Arial" w:cs="Arial"/>
          <w:kern w:val="2"/>
          <w:lang w:eastAsia="zh-CN"/>
        </w:rPr>
      </w:pPr>
      <w:r w:rsidRPr="00174224">
        <w:rPr>
          <w:rFonts w:ascii="Arial" w:hAnsi="Arial" w:cs="Arial"/>
          <w:kern w:val="2"/>
          <w:lang w:eastAsia="zh-CN"/>
        </w:rPr>
        <w:t>Reference</w:t>
      </w:r>
      <w:r w:rsidR="00971F76" w:rsidRPr="00174224">
        <w:rPr>
          <w:rFonts w:ascii="Arial" w:hAnsi="Arial" w:cs="Arial"/>
          <w:kern w:val="2"/>
          <w:lang w:eastAsia="zh-CN"/>
        </w:rPr>
        <w:t>s</w:t>
      </w:r>
    </w:p>
    <w:p w:rsidR="008F7AA5" w:rsidRPr="008F7AA5" w:rsidRDefault="008F7AA5" w:rsidP="008F7AA5">
      <w:pPr>
        <w:pStyle w:val="References"/>
        <w:numPr>
          <w:ilvl w:val="0"/>
          <w:numId w:val="4"/>
        </w:numPr>
        <w:rPr>
          <w:sz w:val="24"/>
          <w:lang w:eastAsia="zh-CN"/>
        </w:rPr>
      </w:pPr>
      <w:r w:rsidRPr="00455EED">
        <w:rPr>
          <w:sz w:val="24"/>
        </w:rPr>
        <w:t>RAN1 Chairman’s Notes</w:t>
      </w:r>
      <w:r>
        <w:rPr>
          <w:rFonts w:hint="eastAsia"/>
          <w:sz w:val="24"/>
        </w:rPr>
        <w:t xml:space="preserve">, </w:t>
      </w:r>
      <w:r w:rsidRPr="00455EED">
        <w:rPr>
          <w:sz w:val="24"/>
        </w:rPr>
        <w:t>3GPP TSG RAN WG1 Meeting #9</w:t>
      </w:r>
      <w:r>
        <w:rPr>
          <w:sz w:val="24"/>
        </w:rPr>
        <w:t>5</w:t>
      </w:r>
    </w:p>
    <w:p w:rsidR="004B57A3" w:rsidRDefault="00981F37" w:rsidP="00923159">
      <w:pPr>
        <w:pStyle w:val="References"/>
        <w:numPr>
          <w:ilvl w:val="0"/>
          <w:numId w:val="4"/>
        </w:numPr>
        <w:rPr>
          <w:sz w:val="24"/>
        </w:rPr>
      </w:pPr>
      <w:r w:rsidRPr="00174224">
        <w:rPr>
          <w:sz w:val="24"/>
        </w:rPr>
        <w:t>RP-181429</w:t>
      </w:r>
      <w:r w:rsidRPr="00174224">
        <w:rPr>
          <w:rFonts w:hint="eastAsia"/>
          <w:sz w:val="24"/>
        </w:rPr>
        <w:t>,</w:t>
      </w:r>
      <w:r w:rsidRPr="00174224">
        <w:rPr>
          <w:sz w:val="24"/>
        </w:rPr>
        <w:t xml:space="preserve"> New SID: Study on NR V2X</w:t>
      </w:r>
      <w:r w:rsidRPr="00174224" w:rsidDel="00981F37">
        <w:rPr>
          <w:rFonts w:hint="eastAsia"/>
          <w:sz w:val="24"/>
        </w:rPr>
        <w:t xml:space="preserve"> </w:t>
      </w:r>
      <w:r w:rsidRPr="00174224">
        <w:rPr>
          <w:rFonts w:hint="eastAsia"/>
          <w:sz w:val="24"/>
        </w:rPr>
        <w:t>,</w:t>
      </w:r>
      <w:r w:rsidRPr="00174224">
        <w:rPr>
          <w:sz w:val="24"/>
        </w:rPr>
        <w:t xml:space="preserve"> Vodafone</w:t>
      </w:r>
      <w:r w:rsidRPr="00174224">
        <w:rPr>
          <w:rFonts w:hint="eastAsia"/>
          <w:sz w:val="24"/>
        </w:rPr>
        <w:t xml:space="preserve">, </w:t>
      </w:r>
      <w:r w:rsidRPr="00174224">
        <w:rPr>
          <w:sz w:val="24"/>
        </w:rPr>
        <w:t>La Jolla, USA, June 11th -14th, 2018</w:t>
      </w:r>
    </w:p>
    <w:p w:rsidR="00793B1E" w:rsidRPr="00793B1E" w:rsidRDefault="00793B1E" w:rsidP="00793B1E">
      <w:pPr>
        <w:rPr>
          <w:lang w:eastAsia="zh-CN"/>
        </w:rPr>
      </w:pPr>
      <w:r>
        <w:rPr>
          <w:rFonts w:hint="eastAsia"/>
          <w:lang w:eastAsia="zh-CN"/>
        </w:rPr>
        <w:t>[</w:t>
      </w:r>
      <w:r>
        <w:rPr>
          <w:lang w:eastAsia="zh-CN"/>
        </w:rPr>
        <w:t>3</w:t>
      </w:r>
      <w:r>
        <w:rPr>
          <w:rFonts w:hint="eastAsia"/>
          <w:lang w:eastAsia="zh-CN"/>
        </w:rPr>
        <w:t>]</w:t>
      </w:r>
      <w:r>
        <w:rPr>
          <w:lang w:eastAsia="zh-CN"/>
        </w:rPr>
        <w:t xml:space="preserve"> 3GPP TS 36.321</w:t>
      </w:r>
    </w:p>
    <w:sectPr w:rsidR="00793B1E" w:rsidRPr="00793B1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28B3" w:rsidRDefault="007228B3">
      <w:r>
        <w:separator/>
      </w:r>
    </w:p>
  </w:endnote>
  <w:endnote w:type="continuationSeparator" w:id="0">
    <w:p w:rsidR="007228B3" w:rsidRDefault="00722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28B3" w:rsidRDefault="007228B3">
      <w:r>
        <w:separator/>
      </w:r>
    </w:p>
  </w:footnote>
  <w:footnote w:type="continuationSeparator" w:id="0">
    <w:p w:rsidR="007228B3" w:rsidRDefault="007228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329F1"/>
    <w:multiLevelType w:val="hybridMultilevel"/>
    <w:tmpl w:val="CB7AC582"/>
    <w:lvl w:ilvl="0" w:tplc="82A434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294A79"/>
    <w:multiLevelType w:val="hybridMultilevel"/>
    <w:tmpl w:val="B3F663BE"/>
    <w:lvl w:ilvl="0" w:tplc="FB84AFFE">
      <w:start w:val="1"/>
      <w:numFmt w:val="bullet"/>
      <w:lvlText w:val="•"/>
      <w:lvlJc w:val="left"/>
      <w:pPr>
        <w:tabs>
          <w:tab w:val="num" w:pos="720"/>
        </w:tabs>
        <w:ind w:left="720" w:hanging="360"/>
      </w:pPr>
      <w:rPr>
        <w:rFonts w:ascii="Arial" w:hAnsi="Arial" w:hint="default"/>
      </w:rPr>
    </w:lvl>
    <w:lvl w:ilvl="1" w:tplc="15DE3DEE" w:tentative="1">
      <w:start w:val="1"/>
      <w:numFmt w:val="bullet"/>
      <w:lvlText w:val="•"/>
      <w:lvlJc w:val="left"/>
      <w:pPr>
        <w:tabs>
          <w:tab w:val="num" w:pos="1440"/>
        </w:tabs>
        <w:ind w:left="1440" w:hanging="360"/>
      </w:pPr>
      <w:rPr>
        <w:rFonts w:ascii="Arial" w:hAnsi="Arial" w:hint="default"/>
      </w:rPr>
    </w:lvl>
    <w:lvl w:ilvl="2" w:tplc="2D068570">
      <w:start w:val="1"/>
      <w:numFmt w:val="bullet"/>
      <w:lvlText w:val="•"/>
      <w:lvlJc w:val="left"/>
      <w:pPr>
        <w:tabs>
          <w:tab w:val="num" w:pos="2160"/>
        </w:tabs>
        <w:ind w:left="2160" w:hanging="360"/>
      </w:pPr>
      <w:rPr>
        <w:rFonts w:ascii="Arial" w:hAnsi="Arial" w:hint="default"/>
      </w:rPr>
    </w:lvl>
    <w:lvl w:ilvl="3" w:tplc="85FE038E">
      <w:start w:val="3592"/>
      <w:numFmt w:val="bullet"/>
      <w:lvlText w:val="–"/>
      <w:lvlJc w:val="left"/>
      <w:pPr>
        <w:tabs>
          <w:tab w:val="num" w:pos="2880"/>
        </w:tabs>
        <w:ind w:left="2880" w:hanging="360"/>
      </w:pPr>
      <w:rPr>
        <w:rFonts w:ascii="Arial" w:hAnsi="Arial" w:hint="default"/>
      </w:rPr>
    </w:lvl>
    <w:lvl w:ilvl="4" w:tplc="CC349A2C" w:tentative="1">
      <w:start w:val="1"/>
      <w:numFmt w:val="bullet"/>
      <w:lvlText w:val="•"/>
      <w:lvlJc w:val="left"/>
      <w:pPr>
        <w:tabs>
          <w:tab w:val="num" w:pos="3600"/>
        </w:tabs>
        <w:ind w:left="3600" w:hanging="360"/>
      </w:pPr>
      <w:rPr>
        <w:rFonts w:ascii="Arial" w:hAnsi="Arial" w:hint="default"/>
      </w:rPr>
    </w:lvl>
    <w:lvl w:ilvl="5" w:tplc="1652CBBE" w:tentative="1">
      <w:start w:val="1"/>
      <w:numFmt w:val="bullet"/>
      <w:lvlText w:val="•"/>
      <w:lvlJc w:val="left"/>
      <w:pPr>
        <w:tabs>
          <w:tab w:val="num" w:pos="4320"/>
        </w:tabs>
        <w:ind w:left="4320" w:hanging="360"/>
      </w:pPr>
      <w:rPr>
        <w:rFonts w:ascii="Arial" w:hAnsi="Arial" w:hint="default"/>
      </w:rPr>
    </w:lvl>
    <w:lvl w:ilvl="6" w:tplc="B704A50E" w:tentative="1">
      <w:start w:val="1"/>
      <w:numFmt w:val="bullet"/>
      <w:lvlText w:val="•"/>
      <w:lvlJc w:val="left"/>
      <w:pPr>
        <w:tabs>
          <w:tab w:val="num" w:pos="5040"/>
        </w:tabs>
        <w:ind w:left="5040" w:hanging="360"/>
      </w:pPr>
      <w:rPr>
        <w:rFonts w:ascii="Arial" w:hAnsi="Arial" w:hint="default"/>
      </w:rPr>
    </w:lvl>
    <w:lvl w:ilvl="7" w:tplc="ACCA3042" w:tentative="1">
      <w:start w:val="1"/>
      <w:numFmt w:val="bullet"/>
      <w:lvlText w:val="•"/>
      <w:lvlJc w:val="left"/>
      <w:pPr>
        <w:tabs>
          <w:tab w:val="num" w:pos="5760"/>
        </w:tabs>
        <w:ind w:left="5760" w:hanging="360"/>
      </w:pPr>
      <w:rPr>
        <w:rFonts w:ascii="Arial" w:hAnsi="Arial" w:hint="default"/>
      </w:rPr>
    </w:lvl>
    <w:lvl w:ilvl="8" w:tplc="A8BE1FD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29263D"/>
    <w:multiLevelType w:val="hybridMultilevel"/>
    <w:tmpl w:val="5B3694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752513D"/>
    <w:multiLevelType w:val="hybridMultilevel"/>
    <w:tmpl w:val="49C8D84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2" w15:restartNumberingAfterBreak="0">
    <w:nsid w:val="5A3C7BF7"/>
    <w:multiLevelType w:val="hybridMultilevel"/>
    <w:tmpl w:val="FC226C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7B425BD"/>
    <w:multiLevelType w:val="hybridMultilevel"/>
    <w:tmpl w:val="3E78E80C"/>
    <w:lvl w:ilvl="0" w:tplc="011007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3E56F14"/>
    <w:multiLevelType w:val="hybridMultilevel"/>
    <w:tmpl w:val="D66A3F00"/>
    <w:lvl w:ilvl="0" w:tplc="5E86C4E4">
      <w:start w:val="1"/>
      <w:numFmt w:val="decimal"/>
      <w:pStyle w:val="Reference"/>
      <w:lvlText w:val="[%1]"/>
      <w:lvlJc w:val="left"/>
      <w:pPr>
        <w:tabs>
          <w:tab w:val="num" w:pos="420"/>
        </w:tabs>
        <w:ind w:left="420" w:hanging="420"/>
      </w:pPr>
      <w:rPr>
        <w:rFonts w:hint="eastAsia"/>
      </w:rPr>
    </w:lvl>
    <w:lvl w:ilvl="1" w:tplc="184ED56E" w:tentative="1">
      <w:start w:val="1"/>
      <w:numFmt w:val="lowerLetter"/>
      <w:lvlText w:val="%2)"/>
      <w:lvlJc w:val="left"/>
      <w:pPr>
        <w:tabs>
          <w:tab w:val="num" w:pos="840"/>
        </w:tabs>
        <w:ind w:left="840" w:hanging="420"/>
      </w:pPr>
    </w:lvl>
    <w:lvl w:ilvl="2" w:tplc="75E8C6CE" w:tentative="1">
      <w:start w:val="1"/>
      <w:numFmt w:val="lowerRoman"/>
      <w:lvlText w:val="%3."/>
      <w:lvlJc w:val="right"/>
      <w:pPr>
        <w:tabs>
          <w:tab w:val="num" w:pos="1260"/>
        </w:tabs>
        <w:ind w:left="1260" w:hanging="420"/>
      </w:pPr>
    </w:lvl>
    <w:lvl w:ilvl="3" w:tplc="7F7AD564" w:tentative="1">
      <w:start w:val="1"/>
      <w:numFmt w:val="decimal"/>
      <w:lvlText w:val="%4."/>
      <w:lvlJc w:val="left"/>
      <w:pPr>
        <w:tabs>
          <w:tab w:val="num" w:pos="1680"/>
        </w:tabs>
        <w:ind w:left="1680" w:hanging="420"/>
      </w:pPr>
    </w:lvl>
    <w:lvl w:ilvl="4" w:tplc="E7FEB8C0" w:tentative="1">
      <w:start w:val="1"/>
      <w:numFmt w:val="lowerLetter"/>
      <w:lvlText w:val="%5)"/>
      <w:lvlJc w:val="left"/>
      <w:pPr>
        <w:tabs>
          <w:tab w:val="num" w:pos="2100"/>
        </w:tabs>
        <w:ind w:left="2100" w:hanging="420"/>
      </w:pPr>
    </w:lvl>
    <w:lvl w:ilvl="5" w:tplc="18745BA0" w:tentative="1">
      <w:start w:val="1"/>
      <w:numFmt w:val="lowerRoman"/>
      <w:lvlText w:val="%6."/>
      <w:lvlJc w:val="right"/>
      <w:pPr>
        <w:tabs>
          <w:tab w:val="num" w:pos="2520"/>
        </w:tabs>
        <w:ind w:left="2520" w:hanging="420"/>
      </w:pPr>
    </w:lvl>
    <w:lvl w:ilvl="6" w:tplc="5D4A5250" w:tentative="1">
      <w:start w:val="1"/>
      <w:numFmt w:val="decimal"/>
      <w:lvlText w:val="%7."/>
      <w:lvlJc w:val="left"/>
      <w:pPr>
        <w:tabs>
          <w:tab w:val="num" w:pos="2940"/>
        </w:tabs>
        <w:ind w:left="2940" w:hanging="420"/>
      </w:pPr>
    </w:lvl>
    <w:lvl w:ilvl="7" w:tplc="19FE6AFC" w:tentative="1">
      <w:start w:val="1"/>
      <w:numFmt w:val="lowerLetter"/>
      <w:lvlText w:val="%8)"/>
      <w:lvlJc w:val="left"/>
      <w:pPr>
        <w:tabs>
          <w:tab w:val="num" w:pos="3360"/>
        </w:tabs>
        <w:ind w:left="3360" w:hanging="420"/>
      </w:pPr>
    </w:lvl>
    <w:lvl w:ilvl="8" w:tplc="BC020878" w:tentative="1">
      <w:start w:val="1"/>
      <w:numFmt w:val="lowerRoman"/>
      <w:lvlText w:val="%9."/>
      <w:lvlJc w:val="right"/>
      <w:pPr>
        <w:tabs>
          <w:tab w:val="num" w:pos="3780"/>
        </w:tabs>
        <w:ind w:left="3780" w:hanging="420"/>
      </w:pPr>
    </w:lvl>
  </w:abstractNum>
  <w:abstractNum w:abstractNumId="16" w15:restartNumberingAfterBreak="0">
    <w:nsid w:val="77B10FA2"/>
    <w:multiLevelType w:val="hybridMultilevel"/>
    <w:tmpl w:val="CA76C16C"/>
    <w:lvl w:ilvl="0" w:tplc="04090001">
      <w:start w:val="1"/>
      <w:numFmt w:val="bullet"/>
      <w:lvlText w:val=""/>
      <w:lvlJc w:val="left"/>
      <w:pPr>
        <w:ind w:left="360" w:hanging="36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DA6DD3"/>
    <w:multiLevelType w:val="hybridMultilevel"/>
    <w:tmpl w:val="F228839C"/>
    <w:lvl w:ilvl="0" w:tplc="BA2E1BF2">
      <w:start w:val="1"/>
      <w:numFmt w:val="bullet"/>
      <w:lvlText w:val=""/>
      <w:lvlJc w:val="left"/>
      <w:pPr>
        <w:ind w:left="420" w:hanging="420"/>
      </w:pPr>
      <w:rPr>
        <w:rFonts w:ascii="Symbol" w:hAnsi="Symbol" w:hint="default"/>
      </w:rPr>
    </w:lvl>
    <w:lvl w:ilvl="1" w:tplc="801C457C">
      <w:start w:val="1"/>
      <w:numFmt w:val="bullet"/>
      <w:lvlText w:val=""/>
      <w:lvlJc w:val="left"/>
      <w:pPr>
        <w:ind w:left="840" w:hanging="420"/>
      </w:pPr>
      <w:rPr>
        <w:rFonts w:ascii="Wingdings" w:hAnsi="Wingdings" w:hint="default"/>
      </w:rPr>
    </w:lvl>
    <w:lvl w:ilvl="2" w:tplc="2C786D6E">
      <w:start w:val="1"/>
      <w:numFmt w:val="bullet"/>
      <w:lvlText w:val=""/>
      <w:lvlJc w:val="left"/>
      <w:pPr>
        <w:ind w:left="1260" w:hanging="420"/>
      </w:pPr>
      <w:rPr>
        <w:rFonts w:ascii="Wingdings" w:hAnsi="Wingdings" w:hint="default"/>
      </w:rPr>
    </w:lvl>
    <w:lvl w:ilvl="3" w:tplc="A8BE272E">
      <w:start w:val="1"/>
      <w:numFmt w:val="bullet"/>
      <w:lvlText w:val=""/>
      <w:lvlJc w:val="left"/>
      <w:pPr>
        <w:ind w:left="1680" w:hanging="420"/>
      </w:pPr>
      <w:rPr>
        <w:rFonts w:ascii="Wingdings" w:hAnsi="Wingdings" w:hint="default"/>
      </w:rPr>
    </w:lvl>
    <w:lvl w:ilvl="4" w:tplc="66F8D13C">
      <w:start w:val="1"/>
      <w:numFmt w:val="bullet"/>
      <w:lvlText w:val=""/>
      <w:lvlJc w:val="left"/>
      <w:pPr>
        <w:ind w:left="2100" w:hanging="420"/>
      </w:pPr>
      <w:rPr>
        <w:rFonts w:ascii="Wingdings" w:hAnsi="Wingdings" w:hint="default"/>
      </w:rPr>
    </w:lvl>
    <w:lvl w:ilvl="5" w:tplc="A7F86B9A">
      <w:start w:val="1"/>
      <w:numFmt w:val="bullet"/>
      <w:lvlText w:val=""/>
      <w:lvlJc w:val="left"/>
      <w:pPr>
        <w:ind w:left="2520" w:hanging="420"/>
      </w:pPr>
      <w:rPr>
        <w:rFonts w:ascii="Wingdings" w:hAnsi="Wingdings" w:hint="default"/>
      </w:rPr>
    </w:lvl>
    <w:lvl w:ilvl="6" w:tplc="72C69C5A">
      <w:start w:val="1"/>
      <w:numFmt w:val="bullet"/>
      <w:lvlText w:val=""/>
      <w:lvlJc w:val="left"/>
      <w:pPr>
        <w:ind w:left="2940" w:hanging="420"/>
      </w:pPr>
      <w:rPr>
        <w:rFonts w:ascii="Wingdings" w:hAnsi="Wingdings" w:hint="default"/>
      </w:rPr>
    </w:lvl>
    <w:lvl w:ilvl="7" w:tplc="D8A01E52">
      <w:start w:val="1"/>
      <w:numFmt w:val="bullet"/>
      <w:lvlText w:val=""/>
      <w:lvlJc w:val="left"/>
      <w:pPr>
        <w:ind w:left="3360" w:hanging="420"/>
      </w:pPr>
      <w:rPr>
        <w:rFonts w:ascii="Wingdings" w:hAnsi="Wingdings" w:hint="default"/>
      </w:rPr>
    </w:lvl>
    <w:lvl w:ilvl="8" w:tplc="8EF4A33C">
      <w:start w:val="1"/>
      <w:numFmt w:val="bullet"/>
      <w:lvlText w:val=""/>
      <w:lvlJc w:val="left"/>
      <w:pPr>
        <w:ind w:left="3780" w:hanging="420"/>
      </w:pPr>
      <w:rPr>
        <w:rFonts w:ascii="Wingdings" w:hAnsi="Wingdings" w:hint="default"/>
      </w:rPr>
    </w:lvl>
  </w:abstractNum>
  <w:num w:numId="1">
    <w:abstractNumId w:val="6"/>
  </w:num>
  <w:num w:numId="2">
    <w:abstractNumId w:val="17"/>
  </w:num>
  <w:num w:numId="3">
    <w:abstractNumId w:val="15"/>
  </w:num>
  <w:num w:numId="4">
    <w:abstractNumId w:val="6"/>
    <w:lvlOverride w:ilvl="0">
      <w:startOverride w:val="1"/>
    </w:lvlOverride>
  </w:num>
  <w:num w:numId="5">
    <w:abstractNumId w:val="5"/>
  </w:num>
  <w:num w:numId="6">
    <w:abstractNumId w:val="11"/>
  </w:num>
  <w:num w:numId="7">
    <w:abstractNumId w:val="7"/>
  </w:num>
  <w:num w:numId="8">
    <w:abstractNumId w:val="18"/>
  </w:num>
  <w:num w:numId="9">
    <w:abstractNumId w:val="9"/>
  </w:num>
  <w:num w:numId="10">
    <w:abstractNumId w:val="5"/>
  </w:num>
  <w:num w:numId="11">
    <w:abstractNumId w:val="5"/>
  </w:num>
  <w:num w:numId="12">
    <w:abstractNumId w:val="5"/>
  </w:num>
  <w:num w:numId="13">
    <w:abstractNumId w:val="5"/>
  </w:num>
  <w:num w:numId="14">
    <w:abstractNumId w:val="5"/>
  </w:num>
  <w:num w:numId="15">
    <w:abstractNumId w:val="8"/>
  </w:num>
  <w:num w:numId="16">
    <w:abstractNumId w:val="14"/>
  </w:num>
  <w:num w:numId="17">
    <w:abstractNumId w:val="5"/>
  </w:num>
  <w:num w:numId="18">
    <w:abstractNumId w:val="5"/>
  </w:num>
  <w:num w:numId="19">
    <w:abstractNumId w:val="5"/>
  </w:num>
  <w:num w:numId="20">
    <w:abstractNumId w:val="1"/>
  </w:num>
  <w:num w:numId="21">
    <w:abstractNumId w:val="8"/>
  </w:num>
  <w:num w:numId="22">
    <w:abstractNumId w:val="3"/>
  </w:num>
  <w:num w:numId="23">
    <w:abstractNumId w:val="6"/>
  </w:num>
  <w:num w:numId="24">
    <w:abstractNumId w:val="6"/>
  </w:num>
  <w:num w:numId="25">
    <w:abstractNumId w:val="2"/>
  </w:num>
  <w:num w:numId="26">
    <w:abstractNumId w:val="4"/>
  </w:num>
  <w:num w:numId="27">
    <w:abstractNumId w:val="10"/>
  </w:num>
  <w:num w:numId="28">
    <w:abstractNumId w:val="0"/>
  </w:num>
  <w:num w:numId="29">
    <w:abstractNumId w:val="12"/>
  </w:num>
  <w:num w:numId="30">
    <w:abstractNumId w:val="13"/>
  </w:num>
  <w:num w:numId="31">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A1"/>
    <w:rsid w:val="0000062A"/>
    <w:rsid w:val="000009F1"/>
    <w:rsid w:val="00000D04"/>
    <w:rsid w:val="00000DB2"/>
    <w:rsid w:val="000010BB"/>
    <w:rsid w:val="0000195C"/>
    <w:rsid w:val="00001D10"/>
    <w:rsid w:val="00002186"/>
    <w:rsid w:val="000021E6"/>
    <w:rsid w:val="000023CA"/>
    <w:rsid w:val="000026A4"/>
    <w:rsid w:val="00002893"/>
    <w:rsid w:val="00002AED"/>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6ED"/>
    <w:rsid w:val="00007813"/>
    <w:rsid w:val="00007A80"/>
    <w:rsid w:val="00007A9D"/>
    <w:rsid w:val="0001009A"/>
    <w:rsid w:val="00010518"/>
    <w:rsid w:val="0001054A"/>
    <w:rsid w:val="00010950"/>
    <w:rsid w:val="000109B3"/>
    <w:rsid w:val="000109E6"/>
    <w:rsid w:val="0001104F"/>
    <w:rsid w:val="000112E2"/>
    <w:rsid w:val="00011B04"/>
    <w:rsid w:val="00011EAA"/>
    <w:rsid w:val="00011F67"/>
    <w:rsid w:val="00012440"/>
    <w:rsid w:val="0001267A"/>
    <w:rsid w:val="00012862"/>
    <w:rsid w:val="000128E6"/>
    <w:rsid w:val="00012972"/>
    <w:rsid w:val="00012A25"/>
    <w:rsid w:val="00012F0C"/>
    <w:rsid w:val="00013468"/>
    <w:rsid w:val="000135F3"/>
    <w:rsid w:val="00013785"/>
    <w:rsid w:val="00013856"/>
    <w:rsid w:val="00013B6F"/>
    <w:rsid w:val="000140DD"/>
    <w:rsid w:val="00014AC2"/>
    <w:rsid w:val="00015212"/>
    <w:rsid w:val="000152C5"/>
    <w:rsid w:val="000155BB"/>
    <w:rsid w:val="00015EFB"/>
    <w:rsid w:val="0001622D"/>
    <w:rsid w:val="0001644D"/>
    <w:rsid w:val="000165E2"/>
    <w:rsid w:val="00016DA5"/>
    <w:rsid w:val="000172BE"/>
    <w:rsid w:val="000179C5"/>
    <w:rsid w:val="000179D8"/>
    <w:rsid w:val="00017D8A"/>
    <w:rsid w:val="00017FD3"/>
    <w:rsid w:val="0002077D"/>
    <w:rsid w:val="000209F4"/>
    <w:rsid w:val="000219F3"/>
    <w:rsid w:val="00022F3F"/>
    <w:rsid w:val="00023388"/>
    <w:rsid w:val="00023425"/>
    <w:rsid w:val="000241BE"/>
    <w:rsid w:val="000242DF"/>
    <w:rsid w:val="000242F2"/>
    <w:rsid w:val="00024730"/>
    <w:rsid w:val="00024769"/>
    <w:rsid w:val="00024C82"/>
    <w:rsid w:val="00024DAD"/>
    <w:rsid w:val="00024DCE"/>
    <w:rsid w:val="00025A11"/>
    <w:rsid w:val="00025A37"/>
    <w:rsid w:val="00025EA6"/>
    <w:rsid w:val="00026D4B"/>
    <w:rsid w:val="00026E22"/>
    <w:rsid w:val="000274E2"/>
    <w:rsid w:val="000275C6"/>
    <w:rsid w:val="000276C4"/>
    <w:rsid w:val="000278E6"/>
    <w:rsid w:val="00027AD6"/>
    <w:rsid w:val="00027C41"/>
    <w:rsid w:val="0003024C"/>
    <w:rsid w:val="000302BC"/>
    <w:rsid w:val="00031ADB"/>
    <w:rsid w:val="00032056"/>
    <w:rsid w:val="000328CA"/>
    <w:rsid w:val="00032E40"/>
    <w:rsid w:val="00032E6F"/>
    <w:rsid w:val="00032F72"/>
    <w:rsid w:val="0003376B"/>
    <w:rsid w:val="00033A03"/>
    <w:rsid w:val="00034676"/>
    <w:rsid w:val="000346E6"/>
    <w:rsid w:val="000348E2"/>
    <w:rsid w:val="00034B6B"/>
    <w:rsid w:val="00034C57"/>
    <w:rsid w:val="00034DAD"/>
    <w:rsid w:val="000352B3"/>
    <w:rsid w:val="00036121"/>
    <w:rsid w:val="00036CB7"/>
    <w:rsid w:val="00036F2F"/>
    <w:rsid w:val="0004023E"/>
    <w:rsid w:val="0004024B"/>
    <w:rsid w:val="00040EDB"/>
    <w:rsid w:val="0004145A"/>
    <w:rsid w:val="00041538"/>
    <w:rsid w:val="000417BB"/>
    <w:rsid w:val="000417E1"/>
    <w:rsid w:val="000419D8"/>
    <w:rsid w:val="00041C57"/>
    <w:rsid w:val="00041C6E"/>
    <w:rsid w:val="00042153"/>
    <w:rsid w:val="00042276"/>
    <w:rsid w:val="00042407"/>
    <w:rsid w:val="000426F9"/>
    <w:rsid w:val="000429EA"/>
    <w:rsid w:val="000434B7"/>
    <w:rsid w:val="000435E4"/>
    <w:rsid w:val="0004363D"/>
    <w:rsid w:val="00043904"/>
    <w:rsid w:val="00043C49"/>
    <w:rsid w:val="00044B08"/>
    <w:rsid w:val="00045549"/>
    <w:rsid w:val="000459BA"/>
    <w:rsid w:val="00045C8E"/>
    <w:rsid w:val="00046084"/>
    <w:rsid w:val="00046126"/>
    <w:rsid w:val="00046426"/>
    <w:rsid w:val="00046796"/>
    <w:rsid w:val="000467FD"/>
    <w:rsid w:val="00046AAF"/>
    <w:rsid w:val="00046B19"/>
    <w:rsid w:val="00046DB5"/>
    <w:rsid w:val="00047225"/>
    <w:rsid w:val="000474DC"/>
    <w:rsid w:val="0004756C"/>
    <w:rsid w:val="00047AB3"/>
    <w:rsid w:val="00047ACE"/>
    <w:rsid w:val="00047E60"/>
    <w:rsid w:val="00047F1B"/>
    <w:rsid w:val="00050CEF"/>
    <w:rsid w:val="00050FC0"/>
    <w:rsid w:val="0005192F"/>
    <w:rsid w:val="000520B8"/>
    <w:rsid w:val="00052478"/>
    <w:rsid w:val="00052630"/>
    <w:rsid w:val="00052AD2"/>
    <w:rsid w:val="00052AEF"/>
    <w:rsid w:val="000530DF"/>
    <w:rsid w:val="0005338E"/>
    <w:rsid w:val="00054265"/>
    <w:rsid w:val="00054E0C"/>
    <w:rsid w:val="0005541D"/>
    <w:rsid w:val="0005552D"/>
    <w:rsid w:val="00055711"/>
    <w:rsid w:val="000559B0"/>
    <w:rsid w:val="000565C8"/>
    <w:rsid w:val="00056AC0"/>
    <w:rsid w:val="00056B48"/>
    <w:rsid w:val="00056F6D"/>
    <w:rsid w:val="0005716A"/>
    <w:rsid w:val="000576BD"/>
    <w:rsid w:val="00057A03"/>
    <w:rsid w:val="00057DC8"/>
    <w:rsid w:val="00060675"/>
    <w:rsid w:val="00060B7F"/>
    <w:rsid w:val="00060E9D"/>
    <w:rsid w:val="000612E1"/>
    <w:rsid w:val="000613BD"/>
    <w:rsid w:val="000614FE"/>
    <w:rsid w:val="00061858"/>
    <w:rsid w:val="00061AA0"/>
    <w:rsid w:val="00062D79"/>
    <w:rsid w:val="00063A10"/>
    <w:rsid w:val="00063F27"/>
    <w:rsid w:val="00064060"/>
    <w:rsid w:val="00065B30"/>
    <w:rsid w:val="00065D38"/>
    <w:rsid w:val="00065F19"/>
    <w:rsid w:val="0006640F"/>
    <w:rsid w:val="000668E2"/>
    <w:rsid w:val="0006703A"/>
    <w:rsid w:val="000670CF"/>
    <w:rsid w:val="000672BF"/>
    <w:rsid w:val="00067BC6"/>
    <w:rsid w:val="00067DA2"/>
    <w:rsid w:val="00067DD1"/>
    <w:rsid w:val="00070447"/>
    <w:rsid w:val="00070480"/>
    <w:rsid w:val="000706E7"/>
    <w:rsid w:val="00070B2C"/>
    <w:rsid w:val="00070EF8"/>
    <w:rsid w:val="00071192"/>
    <w:rsid w:val="000713A7"/>
    <w:rsid w:val="00071961"/>
    <w:rsid w:val="00071CAD"/>
    <w:rsid w:val="00071D7D"/>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6097"/>
    <w:rsid w:val="00076541"/>
    <w:rsid w:val="000772F4"/>
    <w:rsid w:val="0007730D"/>
    <w:rsid w:val="000776EB"/>
    <w:rsid w:val="00077F64"/>
    <w:rsid w:val="000801F1"/>
    <w:rsid w:val="00080321"/>
    <w:rsid w:val="00080897"/>
    <w:rsid w:val="00080B2C"/>
    <w:rsid w:val="000811D0"/>
    <w:rsid w:val="0008150C"/>
    <w:rsid w:val="000816AF"/>
    <w:rsid w:val="00081AF2"/>
    <w:rsid w:val="00081CA2"/>
    <w:rsid w:val="00081CB0"/>
    <w:rsid w:val="00081FE8"/>
    <w:rsid w:val="0008213B"/>
    <w:rsid w:val="000823A1"/>
    <w:rsid w:val="000823B0"/>
    <w:rsid w:val="000825AA"/>
    <w:rsid w:val="00082E97"/>
    <w:rsid w:val="00083002"/>
    <w:rsid w:val="0008335B"/>
    <w:rsid w:val="00083379"/>
    <w:rsid w:val="00083587"/>
    <w:rsid w:val="00083838"/>
    <w:rsid w:val="00083A94"/>
    <w:rsid w:val="00083B6A"/>
    <w:rsid w:val="00083C02"/>
    <w:rsid w:val="000848B4"/>
    <w:rsid w:val="000848E2"/>
    <w:rsid w:val="00084CF1"/>
    <w:rsid w:val="0008587A"/>
    <w:rsid w:val="00085E04"/>
    <w:rsid w:val="00086421"/>
    <w:rsid w:val="00086543"/>
    <w:rsid w:val="00086800"/>
    <w:rsid w:val="000869C2"/>
    <w:rsid w:val="00087155"/>
    <w:rsid w:val="00087913"/>
    <w:rsid w:val="000902DC"/>
    <w:rsid w:val="00090D73"/>
    <w:rsid w:val="00090EC6"/>
    <w:rsid w:val="000910F2"/>
    <w:rsid w:val="000911AE"/>
    <w:rsid w:val="00091349"/>
    <w:rsid w:val="00092A30"/>
    <w:rsid w:val="00093697"/>
    <w:rsid w:val="00093D42"/>
    <w:rsid w:val="00093D46"/>
    <w:rsid w:val="00093ECE"/>
    <w:rsid w:val="000944D5"/>
    <w:rsid w:val="00094A16"/>
    <w:rsid w:val="00094DE6"/>
    <w:rsid w:val="00095677"/>
    <w:rsid w:val="000957C2"/>
    <w:rsid w:val="00096356"/>
    <w:rsid w:val="000970A3"/>
    <w:rsid w:val="000973D4"/>
    <w:rsid w:val="000975AE"/>
    <w:rsid w:val="00097A93"/>
    <w:rsid w:val="00097C99"/>
    <w:rsid w:val="00097EA3"/>
    <w:rsid w:val="000A0139"/>
    <w:rsid w:val="000A0F14"/>
    <w:rsid w:val="000A1441"/>
    <w:rsid w:val="000A1982"/>
    <w:rsid w:val="000A1A06"/>
    <w:rsid w:val="000A1B60"/>
    <w:rsid w:val="000A1EC8"/>
    <w:rsid w:val="000A2008"/>
    <w:rsid w:val="000A21B4"/>
    <w:rsid w:val="000A280C"/>
    <w:rsid w:val="000A2B37"/>
    <w:rsid w:val="000A2CC7"/>
    <w:rsid w:val="000A2ED6"/>
    <w:rsid w:val="000A33B6"/>
    <w:rsid w:val="000A3A02"/>
    <w:rsid w:val="000A3C95"/>
    <w:rsid w:val="000A4205"/>
    <w:rsid w:val="000A4A19"/>
    <w:rsid w:val="000A4E66"/>
    <w:rsid w:val="000A5321"/>
    <w:rsid w:val="000A539A"/>
    <w:rsid w:val="000A5AE7"/>
    <w:rsid w:val="000A60DA"/>
    <w:rsid w:val="000A62AF"/>
    <w:rsid w:val="000A630F"/>
    <w:rsid w:val="000A6351"/>
    <w:rsid w:val="000A63D6"/>
    <w:rsid w:val="000A6457"/>
    <w:rsid w:val="000A6732"/>
    <w:rsid w:val="000A716C"/>
    <w:rsid w:val="000A7329"/>
    <w:rsid w:val="000A75BF"/>
    <w:rsid w:val="000A7628"/>
    <w:rsid w:val="000A7747"/>
    <w:rsid w:val="000A7A21"/>
    <w:rsid w:val="000A7B38"/>
    <w:rsid w:val="000B0343"/>
    <w:rsid w:val="000B06DC"/>
    <w:rsid w:val="000B1B7C"/>
    <w:rsid w:val="000B253A"/>
    <w:rsid w:val="000B2985"/>
    <w:rsid w:val="000B2B74"/>
    <w:rsid w:val="000B2BDB"/>
    <w:rsid w:val="000B2C48"/>
    <w:rsid w:val="000B2C88"/>
    <w:rsid w:val="000B2F41"/>
    <w:rsid w:val="000B31AF"/>
    <w:rsid w:val="000B3342"/>
    <w:rsid w:val="000B35F8"/>
    <w:rsid w:val="000B3AE6"/>
    <w:rsid w:val="000B3BC4"/>
    <w:rsid w:val="000B4646"/>
    <w:rsid w:val="000B4FEA"/>
    <w:rsid w:val="000B4FEB"/>
    <w:rsid w:val="000B51FA"/>
    <w:rsid w:val="000B5905"/>
    <w:rsid w:val="000B5975"/>
    <w:rsid w:val="000B59CC"/>
    <w:rsid w:val="000B5C43"/>
    <w:rsid w:val="000B5D44"/>
    <w:rsid w:val="000B5DFA"/>
    <w:rsid w:val="000B608D"/>
    <w:rsid w:val="000B6230"/>
    <w:rsid w:val="000B63DD"/>
    <w:rsid w:val="000B6743"/>
    <w:rsid w:val="000B6E2C"/>
    <w:rsid w:val="000B6EF3"/>
    <w:rsid w:val="000B76C5"/>
    <w:rsid w:val="000B786E"/>
    <w:rsid w:val="000B7A10"/>
    <w:rsid w:val="000B7A45"/>
    <w:rsid w:val="000C02B6"/>
    <w:rsid w:val="000C0543"/>
    <w:rsid w:val="000C06F3"/>
    <w:rsid w:val="000C0A23"/>
    <w:rsid w:val="000C0D56"/>
    <w:rsid w:val="000C115D"/>
    <w:rsid w:val="000C1535"/>
    <w:rsid w:val="000C17A0"/>
    <w:rsid w:val="000C1A86"/>
    <w:rsid w:val="000C1B67"/>
    <w:rsid w:val="000C1E48"/>
    <w:rsid w:val="000C252B"/>
    <w:rsid w:val="000C2A59"/>
    <w:rsid w:val="000C2BED"/>
    <w:rsid w:val="000C2F74"/>
    <w:rsid w:val="000C2F7A"/>
    <w:rsid w:val="000C2FBD"/>
    <w:rsid w:val="000C33AC"/>
    <w:rsid w:val="000C386E"/>
    <w:rsid w:val="000C39DE"/>
    <w:rsid w:val="000C3B0C"/>
    <w:rsid w:val="000C3D23"/>
    <w:rsid w:val="000C422D"/>
    <w:rsid w:val="000C4A82"/>
    <w:rsid w:val="000C57DF"/>
    <w:rsid w:val="000C5F91"/>
    <w:rsid w:val="000C6025"/>
    <w:rsid w:val="000C606B"/>
    <w:rsid w:val="000C6778"/>
    <w:rsid w:val="000C72ED"/>
    <w:rsid w:val="000C7C2B"/>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3C1"/>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84D"/>
    <w:rsid w:val="000E18DF"/>
    <w:rsid w:val="000E2326"/>
    <w:rsid w:val="000E2601"/>
    <w:rsid w:val="000E2983"/>
    <w:rsid w:val="000E3F04"/>
    <w:rsid w:val="000E579F"/>
    <w:rsid w:val="000E59A0"/>
    <w:rsid w:val="000E5B5B"/>
    <w:rsid w:val="000E61E7"/>
    <w:rsid w:val="000E6320"/>
    <w:rsid w:val="000E63AA"/>
    <w:rsid w:val="000E6728"/>
    <w:rsid w:val="000E6B02"/>
    <w:rsid w:val="000E6C8C"/>
    <w:rsid w:val="000E7A84"/>
    <w:rsid w:val="000E7B39"/>
    <w:rsid w:val="000F006F"/>
    <w:rsid w:val="000F09F9"/>
    <w:rsid w:val="000F0D75"/>
    <w:rsid w:val="000F15BC"/>
    <w:rsid w:val="000F1746"/>
    <w:rsid w:val="000F180A"/>
    <w:rsid w:val="000F1C92"/>
    <w:rsid w:val="000F25BD"/>
    <w:rsid w:val="000F27A4"/>
    <w:rsid w:val="000F2EEE"/>
    <w:rsid w:val="000F3697"/>
    <w:rsid w:val="000F3825"/>
    <w:rsid w:val="000F3D73"/>
    <w:rsid w:val="000F3E2D"/>
    <w:rsid w:val="000F41EF"/>
    <w:rsid w:val="000F44E3"/>
    <w:rsid w:val="000F4F82"/>
    <w:rsid w:val="000F522C"/>
    <w:rsid w:val="000F598A"/>
    <w:rsid w:val="000F5FEA"/>
    <w:rsid w:val="000F6343"/>
    <w:rsid w:val="000F6FCE"/>
    <w:rsid w:val="000F7152"/>
    <w:rsid w:val="000F77B7"/>
    <w:rsid w:val="000F7F58"/>
    <w:rsid w:val="00100128"/>
    <w:rsid w:val="00100347"/>
    <w:rsid w:val="00100D4B"/>
    <w:rsid w:val="00100D87"/>
    <w:rsid w:val="00100DDD"/>
    <w:rsid w:val="00100FF3"/>
    <w:rsid w:val="0010172A"/>
    <w:rsid w:val="00101753"/>
    <w:rsid w:val="001021D5"/>
    <w:rsid w:val="001026CA"/>
    <w:rsid w:val="00102AC1"/>
    <w:rsid w:val="00102F97"/>
    <w:rsid w:val="001032A1"/>
    <w:rsid w:val="00103745"/>
    <w:rsid w:val="001039F3"/>
    <w:rsid w:val="00103ACF"/>
    <w:rsid w:val="001043C2"/>
    <w:rsid w:val="001043E1"/>
    <w:rsid w:val="00104C36"/>
    <w:rsid w:val="00104D39"/>
    <w:rsid w:val="0010505A"/>
    <w:rsid w:val="00105665"/>
    <w:rsid w:val="00105BFC"/>
    <w:rsid w:val="00105CC7"/>
    <w:rsid w:val="00105D79"/>
    <w:rsid w:val="00105E2B"/>
    <w:rsid w:val="00106788"/>
    <w:rsid w:val="00106B70"/>
    <w:rsid w:val="001070BC"/>
    <w:rsid w:val="00107199"/>
    <w:rsid w:val="00107779"/>
    <w:rsid w:val="001078C2"/>
    <w:rsid w:val="00107992"/>
    <w:rsid w:val="00107E1C"/>
    <w:rsid w:val="00110243"/>
    <w:rsid w:val="00110778"/>
    <w:rsid w:val="00110A06"/>
    <w:rsid w:val="001112C4"/>
    <w:rsid w:val="00111308"/>
    <w:rsid w:val="001113B0"/>
    <w:rsid w:val="00111444"/>
    <w:rsid w:val="00111540"/>
    <w:rsid w:val="00111723"/>
    <w:rsid w:val="00111C6E"/>
    <w:rsid w:val="00112065"/>
    <w:rsid w:val="0011214A"/>
    <w:rsid w:val="001124B7"/>
    <w:rsid w:val="001129B5"/>
    <w:rsid w:val="00112A23"/>
    <w:rsid w:val="00113661"/>
    <w:rsid w:val="0011368C"/>
    <w:rsid w:val="0011393B"/>
    <w:rsid w:val="00113BE9"/>
    <w:rsid w:val="00113FA7"/>
    <w:rsid w:val="001141E3"/>
    <w:rsid w:val="0011422C"/>
    <w:rsid w:val="001144DF"/>
    <w:rsid w:val="0011557B"/>
    <w:rsid w:val="001173CC"/>
    <w:rsid w:val="0011740B"/>
    <w:rsid w:val="00117C85"/>
    <w:rsid w:val="00120463"/>
    <w:rsid w:val="00120A1B"/>
    <w:rsid w:val="00120B13"/>
    <w:rsid w:val="00121005"/>
    <w:rsid w:val="001219DB"/>
    <w:rsid w:val="00121AD2"/>
    <w:rsid w:val="001228D1"/>
    <w:rsid w:val="001228D9"/>
    <w:rsid w:val="0012297E"/>
    <w:rsid w:val="00122A22"/>
    <w:rsid w:val="00122AF1"/>
    <w:rsid w:val="001237EE"/>
    <w:rsid w:val="00124239"/>
    <w:rsid w:val="00124942"/>
    <w:rsid w:val="00124AAD"/>
    <w:rsid w:val="00124ABC"/>
    <w:rsid w:val="00124D84"/>
    <w:rsid w:val="001250DD"/>
    <w:rsid w:val="00125733"/>
    <w:rsid w:val="00125DDB"/>
    <w:rsid w:val="00126370"/>
    <w:rsid w:val="001263AA"/>
    <w:rsid w:val="001266F3"/>
    <w:rsid w:val="00126F74"/>
    <w:rsid w:val="00127905"/>
    <w:rsid w:val="00127951"/>
    <w:rsid w:val="0013057D"/>
    <w:rsid w:val="0013066D"/>
    <w:rsid w:val="0013069C"/>
    <w:rsid w:val="00130779"/>
    <w:rsid w:val="001307A1"/>
    <w:rsid w:val="00131040"/>
    <w:rsid w:val="00131184"/>
    <w:rsid w:val="001311CC"/>
    <w:rsid w:val="001315EF"/>
    <w:rsid w:val="00131D2E"/>
    <w:rsid w:val="0013207E"/>
    <w:rsid w:val="001321AA"/>
    <w:rsid w:val="001321D3"/>
    <w:rsid w:val="001321E9"/>
    <w:rsid w:val="001324E7"/>
    <w:rsid w:val="0013257A"/>
    <w:rsid w:val="00132CC9"/>
    <w:rsid w:val="00132DAE"/>
    <w:rsid w:val="00133599"/>
    <w:rsid w:val="00133BF7"/>
    <w:rsid w:val="00134219"/>
    <w:rsid w:val="00134B88"/>
    <w:rsid w:val="00135A6C"/>
    <w:rsid w:val="00136A23"/>
    <w:rsid w:val="00136B99"/>
    <w:rsid w:val="00136DD7"/>
    <w:rsid w:val="00137B46"/>
    <w:rsid w:val="00137C16"/>
    <w:rsid w:val="0014052C"/>
    <w:rsid w:val="0014053C"/>
    <w:rsid w:val="0014063E"/>
    <w:rsid w:val="0014087D"/>
    <w:rsid w:val="0014087F"/>
    <w:rsid w:val="00140B71"/>
    <w:rsid w:val="00140DF4"/>
    <w:rsid w:val="00140E07"/>
    <w:rsid w:val="00140F74"/>
    <w:rsid w:val="00141191"/>
    <w:rsid w:val="0014150F"/>
    <w:rsid w:val="0014159C"/>
    <w:rsid w:val="001416B8"/>
    <w:rsid w:val="00141BD2"/>
    <w:rsid w:val="00141FEF"/>
    <w:rsid w:val="00141FF3"/>
    <w:rsid w:val="00142665"/>
    <w:rsid w:val="001429EF"/>
    <w:rsid w:val="00142C45"/>
    <w:rsid w:val="00142FF2"/>
    <w:rsid w:val="00143211"/>
    <w:rsid w:val="0014384A"/>
    <w:rsid w:val="0014450F"/>
    <w:rsid w:val="00144832"/>
    <w:rsid w:val="00144863"/>
    <w:rsid w:val="00144D8F"/>
    <w:rsid w:val="00145458"/>
    <w:rsid w:val="00145C74"/>
    <w:rsid w:val="00145EB6"/>
    <w:rsid w:val="001462E9"/>
    <w:rsid w:val="00146E32"/>
    <w:rsid w:val="00146EC2"/>
    <w:rsid w:val="00147200"/>
    <w:rsid w:val="00147475"/>
    <w:rsid w:val="00147929"/>
    <w:rsid w:val="00150143"/>
    <w:rsid w:val="001502DB"/>
    <w:rsid w:val="00150CDB"/>
    <w:rsid w:val="00150D21"/>
    <w:rsid w:val="00151619"/>
    <w:rsid w:val="00151763"/>
    <w:rsid w:val="001518F2"/>
    <w:rsid w:val="0015266B"/>
    <w:rsid w:val="00152835"/>
    <w:rsid w:val="00152FD4"/>
    <w:rsid w:val="00153F89"/>
    <w:rsid w:val="00154B88"/>
    <w:rsid w:val="001555D3"/>
    <w:rsid w:val="001559FA"/>
    <w:rsid w:val="00155F0E"/>
    <w:rsid w:val="00156374"/>
    <w:rsid w:val="001577D8"/>
    <w:rsid w:val="00157ECB"/>
    <w:rsid w:val="00157FC3"/>
    <w:rsid w:val="00160361"/>
    <w:rsid w:val="0016064E"/>
    <w:rsid w:val="00160739"/>
    <w:rsid w:val="00161480"/>
    <w:rsid w:val="001617AE"/>
    <w:rsid w:val="0016271E"/>
    <w:rsid w:val="00162AB4"/>
    <w:rsid w:val="00162D7A"/>
    <w:rsid w:val="00163053"/>
    <w:rsid w:val="001633B1"/>
    <w:rsid w:val="00164DAB"/>
    <w:rsid w:val="00164DC3"/>
    <w:rsid w:val="00164ECB"/>
    <w:rsid w:val="00165BBB"/>
    <w:rsid w:val="0016613F"/>
    <w:rsid w:val="00166215"/>
    <w:rsid w:val="00166591"/>
    <w:rsid w:val="00167A80"/>
    <w:rsid w:val="00167F82"/>
    <w:rsid w:val="00170471"/>
    <w:rsid w:val="00171102"/>
    <w:rsid w:val="00171143"/>
    <w:rsid w:val="00171367"/>
    <w:rsid w:val="00171A0A"/>
    <w:rsid w:val="00171EB3"/>
    <w:rsid w:val="00172093"/>
    <w:rsid w:val="00172864"/>
    <w:rsid w:val="00172B82"/>
    <w:rsid w:val="00172DFB"/>
    <w:rsid w:val="00172EFA"/>
    <w:rsid w:val="00173608"/>
    <w:rsid w:val="00173B15"/>
    <w:rsid w:val="00173EF5"/>
    <w:rsid w:val="0017415D"/>
    <w:rsid w:val="00174224"/>
    <w:rsid w:val="00174300"/>
    <w:rsid w:val="001745EC"/>
    <w:rsid w:val="001747B7"/>
    <w:rsid w:val="001748A9"/>
    <w:rsid w:val="00175C30"/>
    <w:rsid w:val="00176704"/>
    <w:rsid w:val="001767A7"/>
    <w:rsid w:val="00177069"/>
    <w:rsid w:val="00177274"/>
    <w:rsid w:val="001775E1"/>
    <w:rsid w:val="001777E6"/>
    <w:rsid w:val="00177D4B"/>
    <w:rsid w:val="00177FC1"/>
    <w:rsid w:val="00180194"/>
    <w:rsid w:val="001805C9"/>
    <w:rsid w:val="00180C86"/>
    <w:rsid w:val="00180FD3"/>
    <w:rsid w:val="001815A2"/>
    <w:rsid w:val="00181FC1"/>
    <w:rsid w:val="00182539"/>
    <w:rsid w:val="00182D12"/>
    <w:rsid w:val="00182F3D"/>
    <w:rsid w:val="00183034"/>
    <w:rsid w:val="001830F7"/>
    <w:rsid w:val="00183EE6"/>
    <w:rsid w:val="00184322"/>
    <w:rsid w:val="0018471A"/>
    <w:rsid w:val="00184758"/>
    <w:rsid w:val="001849D5"/>
    <w:rsid w:val="00184CA2"/>
    <w:rsid w:val="0018533C"/>
    <w:rsid w:val="0018555D"/>
    <w:rsid w:val="0018588A"/>
    <w:rsid w:val="0018591C"/>
    <w:rsid w:val="00186180"/>
    <w:rsid w:val="00186712"/>
    <w:rsid w:val="00186818"/>
    <w:rsid w:val="00187252"/>
    <w:rsid w:val="00187A06"/>
    <w:rsid w:val="0019024D"/>
    <w:rsid w:val="0019061C"/>
    <w:rsid w:val="0019069B"/>
    <w:rsid w:val="001906B6"/>
    <w:rsid w:val="0019093C"/>
    <w:rsid w:val="00190D77"/>
    <w:rsid w:val="00190D9A"/>
    <w:rsid w:val="00191C91"/>
    <w:rsid w:val="00192AB6"/>
    <w:rsid w:val="00192CAA"/>
    <w:rsid w:val="00192DD9"/>
    <w:rsid w:val="00192DE7"/>
    <w:rsid w:val="00193182"/>
    <w:rsid w:val="00193F77"/>
    <w:rsid w:val="0019404C"/>
    <w:rsid w:val="00194339"/>
    <w:rsid w:val="00194773"/>
    <w:rsid w:val="00194848"/>
    <w:rsid w:val="00194A3C"/>
    <w:rsid w:val="00194C0A"/>
    <w:rsid w:val="00194FA9"/>
    <w:rsid w:val="00195621"/>
    <w:rsid w:val="001958EA"/>
    <w:rsid w:val="00195D67"/>
    <w:rsid w:val="00195E0E"/>
    <w:rsid w:val="001961F0"/>
    <w:rsid w:val="001962DC"/>
    <w:rsid w:val="001964A7"/>
    <w:rsid w:val="001966C4"/>
    <w:rsid w:val="00196DDD"/>
    <w:rsid w:val="001972A1"/>
    <w:rsid w:val="0019741F"/>
    <w:rsid w:val="001976FB"/>
    <w:rsid w:val="00197707"/>
    <w:rsid w:val="001A03C7"/>
    <w:rsid w:val="001A04E1"/>
    <w:rsid w:val="001A078B"/>
    <w:rsid w:val="001A0B3E"/>
    <w:rsid w:val="001A109D"/>
    <w:rsid w:val="001A10C6"/>
    <w:rsid w:val="001A13D8"/>
    <w:rsid w:val="001A180D"/>
    <w:rsid w:val="001A1AB0"/>
    <w:rsid w:val="001A1BAC"/>
    <w:rsid w:val="001A20A8"/>
    <w:rsid w:val="001A2135"/>
    <w:rsid w:val="001A23CE"/>
    <w:rsid w:val="001A2C89"/>
    <w:rsid w:val="001A2F01"/>
    <w:rsid w:val="001A351E"/>
    <w:rsid w:val="001A3ED8"/>
    <w:rsid w:val="001A4B76"/>
    <w:rsid w:val="001A4EE9"/>
    <w:rsid w:val="001A525E"/>
    <w:rsid w:val="001A54F4"/>
    <w:rsid w:val="001A642A"/>
    <w:rsid w:val="001A673E"/>
    <w:rsid w:val="001A6772"/>
    <w:rsid w:val="001A7492"/>
    <w:rsid w:val="001A7763"/>
    <w:rsid w:val="001B0BD9"/>
    <w:rsid w:val="001B0F9B"/>
    <w:rsid w:val="001B1BA8"/>
    <w:rsid w:val="001B3964"/>
    <w:rsid w:val="001B3E36"/>
    <w:rsid w:val="001B3E4B"/>
    <w:rsid w:val="001B4452"/>
    <w:rsid w:val="001B466C"/>
    <w:rsid w:val="001B4F34"/>
    <w:rsid w:val="001B52B1"/>
    <w:rsid w:val="001B52EC"/>
    <w:rsid w:val="001B554A"/>
    <w:rsid w:val="001B5A24"/>
    <w:rsid w:val="001B637B"/>
    <w:rsid w:val="001B6564"/>
    <w:rsid w:val="001B691A"/>
    <w:rsid w:val="001B72C7"/>
    <w:rsid w:val="001B7348"/>
    <w:rsid w:val="001B74DA"/>
    <w:rsid w:val="001B7737"/>
    <w:rsid w:val="001B79BF"/>
    <w:rsid w:val="001C02D8"/>
    <w:rsid w:val="001C04E3"/>
    <w:rsid w:val="001C0D97"/>
    <w:rsid w:val="001C165F"/>
    <w:rsid w:val="001C1840"/>
    <w:rsid w:val="001C18F4"/>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820"/>
    <w:rsid w:val="001C5D4F"/>
    <w:rsid w:val="001C64C0"/>
    <w:rsid w:val="001C69DA"/>
    <w:rsid w:val="001C6AA0"/>
    <w:rsid w:val="001C6F06"/>
    <w:rsid w:val="001D04CD"/>
    <w:rsid w:val="001D0834"/>
    <w:rsid w:val="001D084A"/>
    <w:rsid w:val="001D086A"/>
    <w:rsid w:val="001D1155"/>
    <w:rsid w:val="001D1425"/>
    <w:rsid w:val="001D1BB8"/>
    <w:rsid w:val="001D2048"/>
    <w:rsid w:val="001D2360"/>
    <w:rsid w:val="001D25C3"/>
    <w:rsid w:val="001D26F4"/>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FD9"/>
    <w:rsid w:val="001D73A7"/>
    <w:rsid w:val="001D73D3"/>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4D63"/>
    <w:rsid w:val="001E5B1A"/>
    <w:rsid w:val="001E5C20"/>
    <w:rsid w:val="001E5C23"/>
    <w:rsid w:val="001E5E0B"/>
    <w:rsid w:val="001E6156"/>
    <w:rsid w:val="001E61F8"/>
    <w:rsid w:val="001E7032"/>
    <w:rsid w:val="001E7504"/>
    <w:rsid w:val="001E76D2"/>
    <w:rsid w:val="001E76DF"/>
    <w:rsid w:val="001E7731"/>
    <w:rsid w:val="001F03CF"/>
    <w:rsid w:val="001F053E"/>
    <w:rsid w:val="001F0FA9"/>
    <w:rsid w:val="001F1308"/>
    <w:rsid w:val="001F1525"/>
    <w:rsid w:val="001F1E87"/>
    <w:rsid w:val="001F1EB6"/>
    <w:rsid w:val="001F27AE"/>
    <w:rsid w:val="001F2C44"/>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091"/>
    <w:rsid w:val="001F61EF"/>
    <w:rsid w:val="001F6804"/>
    <w:rsid w:val="001F7121"/>
    <w:rsid w:val="001F7530"/>
    <w:rsid w:val="001F799B"/>
    <w:rsid w:val="00200AEF"/>
    <w:rsid w:val="00200D2C"/>
    <w:rsid w:val="00200FD8"/>
    <w:rsid w:val="00201053"/>
    <w:rsid w:val="0020156E"/>
    <w:rsid w:val="002017BC"/>
    <w:rsid w:val="002019D8"/>
    <w:rsid w:val="00201C34"/>
    <w:rsid w:val="00201EC7"/>
    <w:rsid w:val="002020C9"/>
    <w:rsid w:val="00202D53"/>
    <w:rsid w:val="00203046"/>
    <w:rsid w:val="0020349A"/>
    <w:rsid w:val="002034B4"/>
    <w:rsid w:val="00203C24"/>
    <w:rsid w:val="00203DF1"/>
    <w:rsid w:val="00203FDD"/>
    <w:rsid w:val="00204032"/>
    <w:rsid w:val="002042DC"/>
    <w:rsid w:val="0020444C"/>
    <w:rsid w:val="002046C7"/>
    <w:rsid w:val="00204BAD"/>
    <w:rsid w:val="00204CD5"/>
    <w:rsid w:val="00204D60"/>
    <w:rsid w:val="00204EAE"/>
    <w:rsid w:val="002052DE"/>
    <w:rsid w:val="00205493"/>
    <w:rsid w:val="00205627"/>
    <w:rsid w:val="002056D0"/>
    <w:rsid w:val="0020570E"/>
    <w:rsid w:val="00205A4C"/>
    <w:rsid w:val="00205B18"/>
    <w:rsid w:val="00205C4A"/>
    <w:rsid w:val="00205D32"/>
    <w:rsid w:val="0020603F"/>
    <w:rsid w:val="002060C9"/>
    <w:rsid w:val="00206826"/>
    <w:rsid w:val="0020698F"/>
    <w:rsid w:val="0020724E"/>
    <w:rsid w:val="00207265"/>
    <w:rsid w:val="00207826"/>
    <w:rsid w:val="00207E60"/>
    <w:rsid w:val="00210860"/>
    <w:rsid w:val="00210B6A"/>
    <w:rsid w:val="002112B1"/>
    <w:rsid w:val="00211621"/>
    <w:rsid w:val="0021269A"/>
    <w:rsid w:val="00212CB6"/>
    <w:rsid w:val="00212E37"/>
    <w:rsid w:val="00212F9A"/>
    <w:rsid w:val="002133AA"/>
    <w:rsid w:val="00213917"/>
    <w:rsid w:val="00213F9B"/>
    <w:rsid w:val="002140FF"/>
    <w:rsid w:val="002146D9"/>
    <w:rsid w:val="00214C8B"/>
    <w:rsid w:val="00216CF0"/>
    <w:rsid w:val="00217E60"/>
    <w:rsid w:val="00220894"/>
    <w:rsid w:val="0022134B"/>
    <w:rsid w:val="00221C4F"/>
    <w:rsid w:val="00221D96"/>
    <w:rsid w:val="00221DE9"/>
    <w:rsid w:val="00223620"/>
    <w:rsid w:val="00223D16"/>
    <w:rsid w:val="00224952"/>
    <w:rsid w:val="00224C8B"/>
    <w:rsid w:val="00224DD2"/>
    <w:rsid w:val="0022510B"/>
    <w:rsid w:val="0022524D"/>
    <w:rsid w:val="00225255"/>
    <w:rsid w:val="002253CD"/>
    <w:rsid w:val="00225A6A"/>
    <w:rsid w:val="00225AC7"/>
    <w:rsid w:val="00225ACC"/>
    <w:rsid w:val="00226953"/>
    <w:rsid w:val="002269F7"/>
    <w:rsid w:val="00226C39"/>
    <w:rsid w:val="00227025"/>
    <w:rsid w:val="002276FC"/>
    <w:rsid w:val="00227791"/>
    <w:rsid w:val="0023038E"/>
    <w:rsid w:val="00230786"/>
    <w:rsid w:val="00230BA5"/>
    <w:rsid w:val="00231C25"/>
    <w:rsid w:val="00231C6F"/>
    <w:rsid w:val="00232A90"/>
    <w:rsid w:val="00232CAF"/>
    <w:rsid w:val="00233991"/>
    <w:rsid w:val="00233C84"/>
    <w:rsid w:val="00234151"/>
    <w:rsid w:val="002344D3"/>
    <w:rsid w:val="002346FF"/>
    <w:rsid w:val="00234914"/>
    <w:rsid w:val="00234F8C"/>
    <w:rsid w:val="0023535E"/>
    <w:rsid w:val="0023553F"/>
    <w:rsid w:val="00235542"/>
    <w:rsid w:val="002356E2"/>
    <w:rsid w:val="00235A76"/>
    <w:rsid w:val="00235AF6"/>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57D"/>
    <w:rsid w:val="002419A9"/>
    <w:rsid w:val="00241BCC"/>
    <w:rsid w:val="0024201C"/>
    <w:rsid w:val="0024227C"/>
    <w:rsid w:val="00242C41"/>
    <w:rsid w:val="00242DDB"/>
    <w:rsid w:val="00242EF1"/>
    <w:rsid w:val="00242F74"/>
    <w:rsid w:val="002442B5"/>
    <w:rsid w:val="00244552"/>
    <w:rsid w:val="002448DE"/>
    <w:rsid w:val="00244F6B"/>
    <w:rsid w:val="0024509D"/>
    <w:rsid w:val="002451C5"/>
    <w:rsid w:val="00245F1F"/>
    <w:rsid w:val="00245F2E"/>
    <w:rsid w:val="0024663B"/>
    <w:rsid w:val="002467D4"/>
    <w:rsid w:val="00246863"/>
    <w:rsid w:val="00246AF2"/>
    <w:rsid w:val="00247103"/>
    <w:rsid w:val="0024724C"/>
    <w:rsid w:val="00247BD0"/>
    <w:rsid w:val="00250034"/>
    <w:rsid w:val="00250067"/>
    <w:rsid w:val="002500FA"/>
    <w:rsid w:val="00250353"/>
    <w:rsid w:val="00250734"/>
    <w:rsid w:val="00250C81"/>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3D2"/>
    <w:rsid w:val="00257B8D"/>
    <w:rsid w:val="00257BF4"/>
    <w:rsid w:val="00257C9A"/>
    <w:rsid w:val="00260003"/>
    <w:rsid w:val="0026035D"/>
    <w:rsid w:val="002606A8"/>
    <w:rsid w:val="002606D6"/>
    <w:rsid w:val="00260A7F"/>
    <w:rsid w:val="00260DCB"/>
    <w:rsid w:val="00260F56"/>
    <w:rsid w:val="00261871"/>
    <w:rsid w:val="00261C98"/>
    <w:rsid w:val="00261EC1"/>
    <w:rsid w:val="0026248E"/>
    <w:rsid w:val="0026286A"/>
    <w:rsid w:val="00262914"/>
    <w:rsid w:val="002629B3"/>
    <w:rsid w:val="00262FC1"/>
    <w:rsid w:val="0026315A"/>
    <w:rsid w:val="0026332D"/>
    <w:rsid w:val="00263BC6"/>
    <w:rsid w:val="00264406"/>
    <w:rsid w:val="002644D7"/>
    <w:rsid w:val="002644E9"/>
    <w:rsid w:val="002647BF"/>
    <w:rsid w:val="002647D5"/>
    <w:rsid w:val="00264DE6"/>
    <w:rsid w:val="00265032"/>
    <w:rsid w:val="002651FB"/>
    <w:rsid w:val="0026538C"/>
    <w:rsid w:val="002655A6"/>
    <w:rsid w:val="00265781"/>
    <w:rsid w:val="00265AF4"/>
    <w:rsid w:val="00265E7B"/>
    <w:rsid w:val="00265F54"/>
    <w:rsid w:val="00266510"/>
    <w:rsid w:val="0026675F"/>
    <w:rsid w:val="00266B13"/>
    <w:rsid w:val="00266C51"/>
    <w:rsid w:val="00266F53"/>
    <w:rsid w:val="00267021"/>
    <w:rsid w:val="00267DA1"/>
    <w:rsid w:val="002703A2"/>
    <w:rsid w:val="002703E3"/>
    <w:rsid w:val="00270728"/>
    <w:rsid w:val="00270D42"/>
    <w:rsid w:val="0027124B"/>
    <w:rsid w:val="00271895"/>
    <w:rsid w:val="0027195D"/>
    <w:rsid w:val="00271D76"/>
    <w:rsid w:val="00272866"/>
    <w:rsid w:val="00272B03"/>
    <w:rsid w:val="00272DB2"/>
    <w:rsid w:val="00273171"/>
    <w:rsid w:val="002732ED"/>
    <w:rsid w:val="002733E2"/>
    <w:rsid w:val="00273CB3"/>
    <w:rsid w:val="0027422C"/>
    <w:rsid w:val="002745CB"/>
    <w:rsid w:val="00274799"/>
    <w:rsid w:val="002750B1"/>
    <w:rsid w:val="002755CC"/>
    <w:rsid w:val="00275BF8"/>
    <w:rsid w:val="00276166"/>
    <w:rsid w:val="00276A35"/>
    <w:rsid w:val="00277109"/>
    <w:rsid w:val="00277835"/>
    <w:rsid w:val="00277D95"/>
    <w:rsid w:val="00277DF4"/>
    <w:rsid w:val="00280AB1"/>
    <w:rsid w:val="00281194"/>
    <w:rsid w:val="0028246F"/>
    <w:rsid w:val="002831D5"/>
    <w:rsid w:val="0028376B"/>
    <w:rsid w:val="00283821"/>
    <w:rsid w:val="0028389E"/>
    <w:rsid w:val="00283F09"/>
    <w:rsid w:val="002841F0"/>
    <w:rsid w:val="002847F5"/>
    <w:rsid w:val="00284BAE"/>
    <w:rsid w:val="00284BEF"/>
    <w:rsid w:val="002853BC"/>
    <w:rsid w:val="002859AF"/>
    <w:rsid w:val="00285CB3"/>
    <w:rsid w:val="0028695A"/>
    <w:rsid w:val="00286AE7"/>
    <w:rsid w:val="00286B65"/>
    <w:rsid w:val="00286BD0"/>
    <w:rsid w:val="00287243"/>
    <w:rsid w:val="0028730C"/>
    <w:rsid w:val="002876E7"/>
    <w:rsid w:val="00287C4E"/>
    <w:rsid w:val="00287D65"/>
    <w:rsid w:val="00290647"/>
    <w:rsid w:val="002906D1"/>
    <w:rsid w:val="00290C4A"/>
    <w:rsid w:val="00291385"/>
    <w:rsid w:val="002913C4"/>
    <w:rsid w:val="00291422"/>
    <w:rsid w:val="00291754"/>
    <w:rsid w:val="00291E17"/>
    <w:rsid w:val="002920D6"/>
    <w:rsid w:val="0029233D"/>
    <w:rsid w:val="0029237F"/>
    <w:rsid w:val="00292715"/>
    <w:rsid w:val="002934F4"/>
    <w:rsid w:val="002938E3"/>
    <w:rsid w:val="00293D83"/>
    <w:rsid w:val="00293E57"/>
    <w:rsid w:val="00294092"/>
    <w:rsid w:val="00294448"/>
    <w:rsid w:val="002947D1"/>
    <w:rsid w:val="002948DF"/>
    <w:rsid w:val="00294D90"/>
    <w:rsid w:val="0029534D"/>
    <w:rsid w:val="0029549B"/>
    <w:rsid w:val="00295E1A"/>
    <w:rsid w:val="00296595"/>
    <w:rsid w:val="00296940"/>
    <w:rsid w:val="00296F2F"/>
    <w:rsid w:val="0029745E"/>
    <w:rsid w:val="00297E4A"/>
    <w:rsid w:val="00297F1F"/>
    <w:rsid w:val="002A0805"/>
    <w:rsid w:val="002A0D10"/>
    <w:rsid w:val="002A0D25"/>
    <w:rsid w:val="002A109E"/>
    <w:rsid w:val="002A19CD"/>
    <w:rsid w:val="002A1B1B"/>
    <w:rsid w:val="002A1B1E"/>
    <w:rsid w:val="002A1C48"/>
    <w:rsid w:val="002A1DFA"/>
    <w:rsid w:val="002A1E92"/>
    <w:rsid w:val="002A204D"/>
    <w:rsid w:val="002A2616"/>
    <w:rsid w:val="002A26E1"/>
    <w:rsid w:val="002A2A37"/>
    <w:rsid w:val="002A368A"/>
    <w:rsid w:val="002A4065"/>
    <w:rsid w:val="002A51DD"/>
    <w:rsid w:val="002A5849"/>
    <w:rsid w:val="002A58D5"/>
    <w:rsid w:val="002A59F0"/>
    <w:rsid w:val="002A5A92"/>
    <w:rsid w:val="002A5E49"/>
    <w:rsid w:val="002A6432"/>
    <w:rsid w:val="002A666B"/>
    <w:rsid w:val="002A680C"/>
    <w:rsid w:val="002A6A32"/>
    <w:rsid w:val="002A6C7C"/>
    <w:rsid w:val="002A6F25"/>
    <w:rsid w:val="002A6FD3"/>
    <w:rsid w:val="002A70D6"/>
    <w:rsid w:val="002A7F37"/>
    <w:rsid w:val="002B068B"/>
    <w:rsid w:val="002B0792"/>
    <w:rsid w:val="002B0A7D"/>
    <w:rsid w:val="002B0EFF"/>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50D2"/>
    <w:rsid w:val="002B538E"/>
    <w:rsid w:val="002B5474"/>
    <w:rsid w:val="002B575D"/>
    <w:rsid w:val="002B5DCA"/>
    <w:rsid w:val="002B5EA7"/>
    <w:rsid w:val="002B63C4"/>
    <w:rsid w:val="002B6A17"/>
    <w:rsid w:val="002B6BDC"/>
    <w:rsid w:val="002B737A"/>
    <w:rsid w:val="002B749A"/>
    <w:rsid w:val="002B75B0"/>
    <w:rsid w:val="002B7A72"/>
    <w:rsid w:val="002B7EAF"/>
    <w:rsid w:val="002C0636"/>
    <w:rsid w:val="002C076B"/>
    <w:rsid w:val="002C07BE"/>
    <w:rsid w:val="002C099C"/>
    <w:rsid w:val="002C0B74"/>
    <w:rsid w:val="002C0C8B"/>
    <w:rsid w:val="002C0CBB"/>
    <w:rsid w:val="002C1201"/>
    <w:rsid w:val="002C1460"/>
    <w:rsid w:val="002C182F"/>
    <w:rsid w:val="002C1E4E"/>
    <w:rsid w:val="002C204C"/>
    <w:rsid w:val="002C20DC"/>
    <w:rsid w:val="002C20F2"/>
    <w:rsid w:val="002C2C08"/>
    <w:rsid w:val="002C387C"/>
    <w:rsid w:val="002C38B2"/>
    <w:rsid w:val="002C3A29"/>
    <w:rsid w:val="002C3F9C"/>
    <w:rsid w:val="002C4039"/>
    <w:rsid w:val="002C420E"/>
    <w:rsid w:val="002C4264"/>
    <w:rsid w:val="002C5558"/>
    <w:rsid w:val="002C5AFA"/>
    <w:rsid w:val="002C5DB9"/>
    <w:rsid w:val="002C6EDB"/>
    <w:rsid w:val="002C72B2"/>
    <w:rsid w:val="002C744E"/>
    <w:rsid w:val="002C7B25"/>
    <w:rsid w:val="002C7CDC"/>
    <w:rsid w:val="002C7FDF"/>
    <w:rsid w:val="002D0439"/>
    <w:rsid w:val="002D0763"/>
    <w:rsid w:val="002D11B7"/>
    <w:rsid w:val="002D1E14"/>
    <w:rsid w:val="002D286B"/>
    <w:rsid w:val="002D2962"/>
    <w:rsid w:val="002D2F4E"/>
    <w:rsid w:val="002D3163"/>
    <w:rsid w:val="002D3AFA"/>
    <w:rsid w:val="002D3BBC"/>
    <w:rsid w:val="002D4378"/>
    <w:rsid w:val="002D438A"/>
    <w:rsid w:val="002D4953"/>
    <w:rsid w:val="002D5738"/>
    <w:rsid w:val="002D5B3E"/>
    <w:rsid w:val="002D5E53"/>
    <w:rsid w:val="002D5F76"/>
    <w:rsid w:val="002D60C3"/>
    <w:rsid w:val="002D63BE"/>
    <w:rsid w:val="002D6915"/>
    <w:rsid w:val="002D721A"/>
    <w:rsid w:val="002D726D"/>
    <w:rsid w:val="002D7584"/>
    <w:rsid w:val="002D7A98"/>
    <w:rsid w:val="002E0319"/>
    <w:rsid w:val="002E0991"/>
    <w:rsid w:val="002E0DAE"/>
    <w:rsid w:val="002E1272"/>
    <w:rsid w:val="002E157F"/>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63D7"/>
    <w:rsid w:val="002E63D9"/>
    <w:rsid w:val="002E640E"/>
    <w:rsid w:val="002E6B1E"/>
    <w:rsid w:val="002E6CE0"/>
    <w:rsid w:val="002E6F84"/>
    <w:rsid w:val="002E7538"/>
    <w:rsid w:val="002E753D"/>
    <w:rsid w:val="002E793A"/>
    <w:rsid w:val="002F0314"/>
    <w:rsid w:val="002F0C28"/>
    <w:rsid w:val="002F0EDA"/>
    <w:rsid w:val="002F1250"/>
    <w:rsid w:val="002F15D9"/>
    <w:rsid w:val="002F186B"/>
    <w:rsid w:val="002F18EF"/>
    <w:rsid w:val="002F1E2C"/>
    <w:rsid w:val="002F1E5A"/>
    <w:rsid w:val="002F20BE"/>
    <w:rsid w:val="002F2577"/>
    <w:rsid w:val="002F2662"/>
    <w:rsid w:val="002F3168"/>
    <w:rsid w:val="002F3CDE"/>
    <w:rsid w:val="002F3E13"/>
    <w:rsid w:val="002F4922"/>
    <w:rsid w:val="002F5351"/>
    <w:rsid w:val="002F5464"/>
    <w:rsid w:val="002F5625"/>
    <w:rsid w:val="002F58CD"/>
    <w:rsid w:val="002F5A59"/>
    <w:rsid w:val="002F5DD6"/>
    <w:rsid w:val="002F5FEA"/>
    <w:rsid w:val="002F63E7"/>
    <w:rsid w:val="002F7BE3"/>
    <w:rsid w:val="002F7E6A"/>
    <w:rsid w:val="002F7E6C"/>
    <w:rsid w:val="002F7F82"/>
    <w:rsid w:val="00300165"/>
    <w:rsid w:val="003002AC"/>
    <w:rsid w:val="003005A1"/>
    <w:rsid w:val="003005D4"/>
    <w:rsid w:val="003009AC"/>
    <w:rsid w:val="003009BE"/>
    <w:rsid w:val="003009EF"/>
    <w:rsid w:val="003010CF"/>
    <w:rsid w:val="003013AB"/>
    <w:rsid w:val="00301617"/>
    <w:rsid w:val="00301C35"/>
    <w:rsid w:val="0030202E"/>
    <w:rsid w:val="00303440"/>
    <w:rsid w:val="0030390C"/>
    <w:rsid w:val="00303C1E"/>
    <w:rsid w:val="003043A1"/>
    <w:rsid w:val="00304C5B"/>
    <w:rsid w:val="00304D9B"/>
    <w:rsid w:val="00304DE8"/>
    <w:rsid w:val="00305058"/>
    <w:rsid w:val="0030511E"/>
    <w:rsid w:val="003051AC"/>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675"/>
    <w:rsid w:val="00311F68"/>
    <w:rsid w:val="00311F6F"/>
    <w:rsid w:val="0031205F"/>
    <w:rsid w:val="0031221E"/>
    <w:rsid w:val="00312400"/>
    <w:rsid w:val="003125F2"/>
    <w:rsid w:val="00312739"/>
    <w:rsid w:val="00312A17"/>
    <w:rsid w:val="00312D10"/>
    <w:rsid w:val="00312EC8"/>
    <w:rsid w:val="003130B6"/>
    <w:rsid w:val="00313148"/>
    <w:rsid w:val="00313280"/>
    <w:rsid w:val="0031336F"/>
    <w:rsid w:val="00313375"/>
    <w:rsid w:val="00313FC8"/>
    <w:rsid w:val="003140A5"/>
    <w:rsid w:val="003144E3"/>
    <w:rsid w:val="003156C4"/>
    <w:rsid w:val="003156F9"/>
    <w:rsid w:val="003158DE"/>
    <w:rsid w:val="00315BC9"/>
    <w:rsid w:val="00315F63"/>
    <w:rsid w:val="0031674C"/>
    <w:rsid w:val="00316EB5"/>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20A6"/>
    <w:rsid w:val="0032260F"/>
    <w:rsid w:val="003228DA"/>
    <w:rsid w:val="003232C1"/>
    <w:rsid w:val="00323849"/>
    <w:rsid w:val="003238CF"/>
    <w:rsid w:val="003238DB"/>
    <w:rsid w:val="00323D6B"/>
    <w:rsid w:val="00323FBB"/>
    <w:rsid w:val="0032463B"/>
    <w:rsid w:val="00324E6A"/>
    <w:rsid w:val="003255C6"/>
    <w:rsid w:val="003257FD"/>
    <w:rsid w:val="003268B9"/>
    <w:rsid w:val="00326957"/>
    <w:rsid w:val="00326AE2"/>
    <w:rsid w:val="00326FAA"/>
    <w:rsid w:val="00327025"/>
    <w:rsid w:val="00327A9F"/>
    <w:rsid w:val="003302AB"/>
    <w:rsid w:val="003308CA"/>
    <w:rsid w:val="00330AA4"/>
    <w:rsid w:val="00330FDB"/>
    <w:rsid w:val="00331525"/>
    <w:rsid w:val="00331595"/>
    <w:rsid w:val="003316F9"/>
    <w:rsid w:val="0033171D"/>
    <w:rsid w:val="00331D0A"/>
    <w:rsid w:val="00331FC3"/>
    <w:rsid w:val="00332165"/>
    <w:rsid w:val="0033235B"/>
    <w:rsid w:val="00332F3B"/>
    <w:rsid w:val="00332F3D"/>
    <w:rsid w:val="003336B3"/>
    <w:rsid w:val="00333F5E"/>
    <w:rsid w:val="0033428F"/>
    <w:rsid w:val="00334D2D"/>
    <w:rsid w:val="003355BF"/>
    <w:rsid w:val="00335B75"/>
    <w:rsid w:val="00335C1D"/>
    <w:rsid w:val="00335C64"/>
    <w:rsid w:val="00335D10"/>
    <w:rsid w:val="00335D8C"/>
    <w:rsid w:val="00336072"/>
    <w:rsid w:val="0033633C"/>
    <w:rsid w:val="003363A1"/>
    <w:rsid w:val="003365F3"/>
    <w:rsid w:val="0033672D"/>
    <w:rsid w:val="00336B3F"/>
    <w:rsid w:val="003374A4"/>
    <w:rsid w:val="00337513"/>
    <w:rsid w:val="0034038E"/>
    <w:rsid w:val="00340772"/>
    <w:rsid w:val="00341947"/>
    <w:rsid w:val="0034226D"/>
    <w:rsid w:val="0034241F"/>
    <w:rsid w:val="0034295E"/>
    <w:rsid w:val="00342972"/>
    <w:rsid w:val="00342FDD"/>
    <w:rsid w:val="00343198"/>
    <w:rsid w:val="0034336E"/>
    <w:rsid w:val="0034423E"/>
    <w:rsid w:val="0034429B"/>
    <w:rsid w:val="003442FF"/>
    <w:rsid w:val="00344866"/>
    <w:rsid w:val="00344F9B"/>
    <w:rsid w:val="003456D0"/>
    <w:rsid w:val="00345AEE"/>
    <w:rsid w:val="00345F14"/>
    <w:rsid w:val="003462FD"/>
    <w:rsid w:val="0034638C"/>
    <w:rsid w:val="0034666E"/>
    <w:rsid w:val="00346746"/>
    <w:rsid w:val="00346D5B"/>
    <w:rsid w:val="00346F7F"/>
    <w:rsid w:val="00347252"/>
    <w:rsid w:val="003472A3"/>
    <w:rsid w:val="00347394"/>
    <w:rsid w:val="003473B0"/>
    <w:rsid w:val="0034786A"/>
    <w:rsid w:val="003478A8"/>
    <w:rsid w:val="00350108"/>
    <w:rsid w:val="003502A8"/>
    <w:rsid w:val="00350762"/>
    <w:rsid w:val="003507C4"/>
    <w:rsid w:val="00350C10"/>
    <w:rsid w:val="00351026"/>
    <w:rsid w:val="00351029"/>
    <w:rsid w:val="00351110"/>
    <w:rsid w:val="00351186"/>
    <w:rsid w:val="003519A1"/>
    <w:rsid w:val="00351BCB"/>
    <w:rsid w:val="00351DCB"/>
    <w:rsid w:val="00352480"/>
    <w:rsid w:val="003525B4"/>
    <w:rsid w:val="003530D2"/>
    <w:rsid w:val="0035331A"/>
    <w:rsid w:val="003534E1"/>
    <w:rsid w:val="003535EC"/>
    <w:rsid w:val="003542F3"/>
    <w:rsid w:val="00354349"/>
    <w:rsid w:val="003548D8"/>
    <w:rsid w:val="00354A98"/>
    <w:rsid w:val="00354EF2"/>
    <w:rsid w:val="00354EF6"/>
    <w:rsid w:val="00355021"/>
    <w:rsid w:val="0035503A"/>
    <w:rsid w:val="0035538B"/>
    <w:rsid w:val="003554CA"/>
    <w:rsid w:val="00355A12"/>
    <w:rsid w:val="00355D3C"/>
    <w:rsid w:val="003565C7"/>
    <w:rsid w:val="003567B4"/>
    <w:rsid w:val="0035691E"/>
    <w:rsid w:val="0035693E"/>
    <w:rsid w:val="003569E4"/>
    <w:rsid w:val="003573BD"/>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A72"/>
    <w:rsid w:val="00365FA2"/>
    <w:rsid w:val="00366154"/>
    <w:rsid w:val="00366C69"/>
    <w:rsid w:val="00366EA5"/>
    <w:rsid w:val="003671DB"/>
    <w:rsid w:val="003672E3"/>
    <w:rsid w:val="00367441"/>
    <w:rsid w:val="003675FB"/>
    <w:rsid w:val="003678A8"/>
    <w:rsid w:val="00367B1D"/>
    <w:rsid w:val="00370E4F"/>
    <w:rsid w:val="00371215"/>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2A43"/>
    <w:rsid w:val="00382B1C"/>
    <w:rsid w:val="00382BE2"/>
    <w:rsid w:val="00382D60"/>
    <w:rsid w:val="00382F29"/>
    <w:rsid w:val="00383433"/>
    <w:rsid w:val="00383808"/>
    <w:rsid w:val="003839D5"/>
    <w:rsid w:val="00383C8D"/>
    <w:rsid w:val="00383DD6"/>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A25"/>
    <w:rsid w:val="00387B23"/>
    <w:rsid w:val="00390002"/>
    <w:rsid w:val="00390017"/>
    <w:rsid w:val="003901A3"/>
    <w:rsid w:val="00390452"/>
    <w:rsid w:val="003905D9"/>
    <w:rsid w:val="0039072F"/>
    <w:rsid w:val="00391324"/>
    <w:rsid w:val="00391431"/>
    <w:rsid w:val="0039164F"/>
    <w:rsid w:val="00391BAA"/>
    <w:rsid w:val="0039303C"/>
    <w:rsid w:val="003940CE"/>
    <w:rsid w:val="0039452F"/>
    <w:rsid w:val="00394A95"/>
    <w:rsid w:val="00395545"/>
    <w:rsid w:val="003955DE"/>
    <w:rsid w:val="00395784"/>
    <w:rsid w:val="00396A51"/>
    <w:rsid w:val="00396CDF"/>
    <w:rsid w:val="00396E7A"/>
    <w:rsid w:val="00397C1D"/>
    <w:rsid w:val="003A0C3D"/>
    <w:rsid w:val="003A0C68"/>
    <w:rsid w:val="003A0D48"/>
    <w:rsid w:val="003A0E1C"/>
    <w:rsid w:val="003A180F"/>
    <w:rsid w:val="003A18DD"/>
    <w:rsid w:val="003A1FDD"/>
    <w:rsid w:val="003A20C8"/>
    <w:rsid w:val="003A260F"/>
    <w:rsid w:val="003A2635"/>
    <w:rsid w:val="003A27EA"/>
    <w:rsid w:val="003A2ADD"/>
    <w:rsid w:val="003A2C29"/>
    <w:rsid w:val="003A2EC3"/>
    <w:rsid w:val="003A36F2"/>
    <w:rsid w:val="003A3C2E"/>
    <w:rsid w:val="003A3D39"/>
    <w:rsid w:val="003A3EC7"/>
    <w:rsid w:val="003A40B4"/>
    <w:rsid w:val="003A4EAB"/>
    <w:rsid w:val="003A5938"/>
    <w:rsid w:val="003A5CD1"/>
    <w:rsid w:val="003A6574"/>
    <w:rsid w:val="003A680C"/>
    <w:rsid w:val="003A6CCB"/>
    <w:rsid w:val="003A6D21"/>
    <w:rsid w:val="003A7095"/>
    <w:rsid w:val="003A710B"/>
    <w:rsid w:val="003A7834"/>
    <w:rsid w:val="003B0229"/>
    <w:rsid w:val="003B08F2"/>
    <w:rsid w:val="003B096C"/>
    <w:rsid w:val="003B09D1"/>
    <w:rsid w:val="003B0B5B"/>
    <w:rsid w:val="003B0D60"/>
    <w:rsid w:val="003B0E79"/>
    <w:rsid w:val="003B13BA"/>
    <w:rsid w:val="003B1BAA"/>
    <w:rsid w:val="003B1F4A"/>
    <w:rsid w:val="003B1FB3"/>
    <w:rsid w:val="003B25A9"/>
    <w:rsid w:val="003B2CBC"/>
    <w:rsid w:val="003B3575"/>
    <w:rsid w:val="003B3A96"/>
    <w:rsid w:val="003B40F2"/>
    <w:rsid w:val="003B43E6"/>
    <w:rsid w:val="003B45C7"/>
    <w:rsid w:val="003B47D3"/>
    <w:rsid w:val="003B494F"/>
    <w:rsid w:val="003B4B7D"/>
    <w:rsid w:val="003B50BC"/>
    <w:rsid w:val="003B513E"/>
    <w:rsid w:val="003B539C"/>
    <w:rsid w:val="003B5D97"/>
    <w:rsid w:val="003B63A4"/>
    <w:rsid w:val="003B6865"/>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4878"/>
    <w:rsid w:val="003C4CAA"/>
    <w:rsid w:val="003C598C"/>
    <w:rsid w:val="003C5B25"/>
    <w:rsid w:val="003C5DC0"/>
    <w:rsid w:val="003C5DF6"/>
    <w:rsid w:val="003C5E6B"/>
    <w:rsid w:val="003C6246"/>
    <w:rsid w:val="003C63CD"/>
    <w:rsid w:val="003C6DFE"/>
    <w:rsid w:val="003C7300"/>
    <w:rsid w:val="003C755B"/>
    <w:rsid w:val="003C7AD7"/>
    <w:rsid w:val="003C7B74"/>
    <w:rsid w:val="003C7F0B"/>
    <w:rsid w:val="003D01E5"/>
    <w:rsid w:val="003D05A2"/>
    <w:rsid w:val="003D06C7"/>
    <w:rsid w:val="003D0B82"/>
    <w:rsid w:val="003D0C55"/>
    <w:rsid w:val="003D0E3D"/>
    <w:rsid w:val="003D0FC3"/>
    <w:rsid w:val="003D2550"/>
    <w:rsid w:val="003D259E"/>
    <w:rsid w:val="003D2C1D"/>
    <w:rsid w:val="003D2C34"/>
    <w:rsid w:val="003D3AB5"/>
    <w:rsid w:val="003D3C95"/>
    <w:rsid w:val="003D3DDD"/>
    <w:rsid w:val="003D4FA5"/>
    <w:rsid w:val="003D5CBF"/>
    <w:rsid w:val="003D66D2"/>
    <w:rsid w:val="003D6804"/>
    <w:rsid w:val="003D6934"/>
    <w:rsid w:val="003D6C5F"/>
    <w:rsid w:val="003D6FBC"/>
    <w:rsid w:val="003D70B1"/>
    <w:rsid w:val="003D780C"/>
    <w:rsid w:val="003E0587"/>
    <w:rsid w:val="003E07AE"/>
    <w:rsid w:val="003E14FC"/>
    <w:rsid w:val="003E1B7F"/>
    <w:rsid w:val="003E292E"/>
    <w:rsid w:val="003E2976"/>
    <w:rsid w:val="003E32CB"/>
    <w:rsid w:val="003E3484"/>
    <w:rsid w:val="003E3C50"/>
    <w:rsid w:val="003E3E99"/>
    <w:rsid w:val="003E4187"/>
    <w:rsid w:val="003E4858"/>
    <w:rsid w:val="003E4FB4"/>
    <w:rsid w:val="003E508C"/>
    <w:rsid w:val="003E55B8"/>
    <w:rsid w:val="003E5933"/>
    <w:rsid w:val="003E61F0"/>
    <w:rsid w:val="003E6247"/>
    <w:rsid w:val="003E6316"/>
    <w:rsid w:val="003E6884"/>
    <w:rsid w:val="003E6AC5"/>
    <w:rsid w:val="003E6B72"/>
    <w:rsid w:val="003E6E53"/>
    <w:rsid w:val="003E6EF4"/>
    <w:rsid w:val="003E77BA"/>
    <w:rsid w:val="003E7E70"/>
    <w:rsid w:val="003F0096"/>
    <w:rsid w:val="003F00FF"/>
    <w:rsid w:val="003F01DF"/>
    <w:rsid w:val="003F04B0"/>
    <w:rsid w:val="003F0850"/>
    <w:rsid w:val="003F0D12"/>
    <w:rsid w:val="003F0E52"/>
    <w:rsid w:val="003F0E67"/>
    <w:rsid w:val="003F1175"/>
    <w:rsid w:val="003F129C"/>
    <w:rsid w:val="003F160C"/>
    <w:rsid w:val="003F1C30"/>
    <w:rsid w:val="003F22A7"/>
    <w:rsid w:val="003F283D"/>
    <w:rsid w:val="003F2B3D"/>
    <w:rsid w:val="003F2E34"/>
    <w:rsid w:val="003F324F"/>
    <w:rsid w:val="003F33BC"/>
    <w:rsid w:val="003F3D4E"/>
    <w:rsid w:val="003F3E38"/>
    <w:rsid w:val="003F4469"/>
    <w:rsid w:val="003F45BA"/>
    <w:rsid w:val="003F469E"/>
    <w:rsid w:val="003F477E"/>
    <w:rsid w:val="003F4900"/>
    <w:rsid w:val="003F4BEB"/>
    <w:rsid w:val="003F4E3A"/>
    <w:rsid w:val="003F545D"/>
    <w:rsid w:val="003F5888"/>
    <w:rsid w:val="003F6798"/>
    <w:rsid w:val="003F6CD2"/>
    <w:rsid w:val="003F7511"/>
    <w:rsid w:val="003F788D"/>
    <w:rsid w:val="003F7BAE"/>
    <w:rsid w:val="003F7D6A"/>
    <w:rsid w:val="003F7E03"/>
    <w:rsid w:val="00400E2B"/>
    <w:rsid w:val="0040126E"/>
    <w:rsid w:val="0040209D"/>
    <w:rsid w:val="004020D4"/>
    <w:rsid w:val="004021B6"/>
    <w:rsid w:val="004021C9"/>
    <w:rsid w:val="0040227F"/>
    <w:rsid w:val="004026E1"/>
    <w:rsid w:val="004029C9"/>
    <w:rsid w:val="00402C38"/>
    <w:rsid w:val="00403088"/>
    <w:rsid w:val="00403861"/>
    <w:rsid w:val="00403B7E"/>
    <w:rsid w:val="00404178"/>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07ECD"/>
    <w:rsid w:val="00410021"/>
    <w:rsid w:val="00410101"/>
    <w:rsid w:val="004106A8"/>
    <w:rsid w:val="00410883"/>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6E4"/>
    <w:rsid w:val="00414C65"/>
    <w:rsid w:val="004153CA"/>
    <w:rsid w:val="004159F5"/>
    <w:rsid w:val="00415D76"/>
    <w:rsid w:val="00416665"/>
    <w:rsid w:val="00416886"/>
    <w:rsid w:val="004169D5"/>
    <w:rsid w:val="00416A1B"/>
    <w:rsid w:val="00416A67"/>
    <w:rsid w:val="00416ACB"/>
    <w:rsid w:val="00420BA3"/>
    <w:rsid w:val="00420C93"/>
    <w:rsid w:val="00420D00"/>
    <w:rsid w:val="0042147B"/>
    <w:rsid w:val="00421DCF"/>
    <w:rsid w:val="00422341"/>
    <w:rsid w:val="00422452"/>
    <w:rsid w:val="00422AD4"/>
    <w:rsid w:val="00422B39"/>
    <w:rsid w:val="00422FA9"/>
    <w:rsid w:val="00422FE0"/>
    <w:rsid w:val="004234F8"/>
    <w:rsid w:val="00423641"/>
    <w:rsid w:val="00423B6B"/>
    <w:rsid w:val="00423F8E"/>
    <w:rsid w:val="0042431C"/>
    <w:rsid w:val="00424FF0"/>
    <w:rsid w:val="00425027"/>
    <w:rsid w:val="00425FEA"/>
    <w:rsid w:val="00426266"/>
    <w:rsid w:val="00426664"/>
    <w:rsid w:val="004267D0"/>
    <w:rsid w:val="00426CA0"/>
    <w:rsid w:val="00426E27"/>
    <w:rsid w:val="00427239"/>
    <w:rsid w:val="00430221"/>
    <w:rsid w:val="00430950"/>
    <w:rsid w:val="004309FA"/>
    <w:rsid w:val="00430A2D"/>
    <w:rsid w:val="00431350"/>
    <w:rsid w:val="00431481"/>
    <w:rsid w:val="00431505"/>
    <w:rsid w:val="004317D9"/>
    <w:rsid w:val="004319EF"/>
    <w:rsid w:val="00431AF0"/>
    <w:rsid w:val="00431BA7"/>
    <w:rsid w:val="00431E2C"/>
    <w:rsid w:val="0043213A"/>
    <w:rsid w:val="00432684"/>
    <w:rsid w:val="0043272E"/>
    <w:rsid w:val="00432AA4"/>
    <w:rsid w:val="00432C49"/>
    <w:rsid w:val="004330F4"/>
    <w:rsid w:val="00433134"/>
    <w:rsid w:val="00433318"/>
    <w:rsid w:val="00433590"/>
    <w:rsid w:val="0043393D"/>
    <w:rsid w:val="00433A77"/>
    <w:rsid w:val="00434095"/>
    <w:rsid w:val="0043409A"/>
    <w:rsid w:val="00434464"/>
    <w:rsid w:val="004344C7"/>
    <w:rsid w:val="004349F4"/>
    <w:rsid w:val="00434F8A"/>
    <w:rsid w:val="00434FB0"/>
    <w:rsid w:val="00435274"/>
    <w:rsid w:val="004352AD"/>
    <w:rsid w:val="0043545D"/>
    <w:rsid w:val="004354EE"/>
    <w:rsid w:val="00435FE2"/>
    <w:rsid w:val="00436382"/>
    <w:rsid w:val="0043676F"/>
    <w:rsid w:val="00436B60"/>
    <w:rsid w:val="00436E2F"/>
    <w:rsid w:val="00436EAB"/>
    <w:rsid w:val="00437BAF"/>
    <w:rsid w:val="00437E2C"/>
    <w:rsid w:val="004410C6"/>
    <w:rsid w:val="004412FA"/>
    <w:rsid w:val="00441651"/>
    <w:rsid w:val="004418D9"/>
    <w:rsid w:val="00441E35"/>
    <w:rsid w:val="004424DA"/>
    <w:rsid w:val="00442A3D"/>
    <w:rsid w:val="004434DA"/>
    <w:rsid w:val="0044372D"/>
    <w:rsid w:val="00443E6F"/>
    <w:rsid w:val="00445119"/>
    <w:rsid w:val="004454A9"/>
    <w:rsid w:val="00445610"/>
    <w:rsid w:val="004456AA"/>
    <w:rsid w:val="004457BA"/>
    <w:rsid w:val="004457C0"/>
    <w:rsid w:val="004461D9"/>
    <w:rsid w:val="00446747"/>
    <w:rsid w:val="00446AC6"/>
    <w:rsid w:val="0044759B"/>
    <w:rsid w:val="00447D34"/>
    <w:rsid w:val="00447F54"/>
    <w:rsid w:val="004501DD"/>
    <w:rsid w:val="004501DE"/>
    <w:rsid w:val="00450B7E"/>
    <w:rsid w:val="00450D53"/>
    <w:rsid w:val="00450DC1"/>
    <w:rsid w:val="00450F73"/>
    <w:rsid w:val="00450F86"/>
    <w:rsid w:val="004512CF"/>
    <w:rsid w:val="0045136B"/>
    <w:rsid w:val="00451401"/>
    <w:rsid w:val="00451C74"/>
    <w:rsid w:val="00451C7E"/>
    <w:rsid w:val="004524A5"/>
    <w:rsid w:val="00453413"/>
    <w:rsid w:val="00453BB6"/>
    <w:rsid w:val="00453CAA"/>
    <w:rsid w:val="00453F17"/>
    <w:rsid w:val="004549B9"/>
    <w:rsid w:val="00454B35"/>
    <w:rsid w:val="00454BE8"/>
    <w:rsid w:val="00454CFA"/>
    <w:rsid w:val="00455113"/>
    <w:rsid w:val="004552BB"/>
    <w:rsid w:val="004556EB"/>
    <w:rsid w:val="00455BC2"/>
    <w:rsid w:val="00456421"/>
    <w:rsid w:val="00456A0D"/>
    <w:rsid w:val="00456DAB"/>
    <w:rsid w:val="00456FD3"/>
    <w:rsid w:val="004573E9"/>
    <w:rsid w:val="00460CC3"/>
    <w:rsid w:val="00460E86"/>
    <w:rsid w:val="004610D5"/>
    <w:rsid w:val="0046111A"/>
    <w:rsid w:val="00461536"/>
    <w:rsid w:val="00461626"/>
    <w:rsid w:val="0046199B"/>
    <w:rsid w:val="00461A58"/>
    <w:rsid w:val="00462165"/>
    <w:rsid w:val="0046232A"/>
    <w:rsid w:val="00462697"/>
    <w:rsid w:val="004627C4"/>
    <w:rsid w:val="004629D9"/>
    <w:rsid w:val="00463329"/>
    <w:rsid w:val="00463BA4"/>
    <w:rsid w:val="004640AF"/>
    <w:rsid w:val="00464142"/>
    <w:rsid w:val="004644D0"/>
    <w:rsid w:val="0046455E"/>
    <w:rsid w:val="004646B4"/>
    <w:rsid w:val="00464865"/>
    <w:rsid w:val="00464A88"/>
    <w:rsid w:val="00464A9B"/>
    <w:rsid w:val="00464B10"/>
    <w:rsid w:val="0046508C"/>
    <w:rsid w:val="004651A0"/>
    <w:rsid w:val="0046533E"/>
    <w:rsid w:val="0046586C"/>
    <w:rsid w:val="00465897"/>
    <w:rsid w:val="00465CFA"/>
    <w:rsid w:val="00465E51"/>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2A4"/>
    <w:rsid w:val="004763B1"/>
    <w:rsid w:val="00476827"/>
    <w:rsid w:val="00476BD4"/>
    <w:rsid w:val="00476D1C"/>
    <w:rsid w:val="004772E8"/>
    <w:rsid w:val="0047737F"/>
    <w:rsid w:val="004775D7"/>
    <w:rsid w:val="0047779F"/>
    <w:rsid w:val="00477C35"/>
    <w:rsid w:val="0048033D"/>
    <w:rsid w:val="004806FD"/>
    <w:rsid w:val="004808C8"/>
    <w:rsid w:val="004808DC"/>
    <w:rsid w:val="00480942"/>
    <w:rsid w:val="00480988"/>
    <w:rsid w:val="00480CBA"/>
    <w:rsid w:val="00480E05"/>
    <w:rsid w:val="0048144B"/>
    <w:rsid w:val="00481E59"/>
    <w:rsid w:val="0048231F"/>
    <w:rsid w:val="004825F9"/>
    <w:rsid w:val="004828E0"/>
    <w:rsid w:val="00482BBE"/>
    <w:rsid w:val="004832A5"/>
    <w:rsid w:val="00483A12"/>
    <w:rsid w:val="00483A1A"/>
    <w:rsid w:val="0048422C"/>
    <w:rsid w:val="004845AB"/>
    <w:rsid w:val="004846B4"/>
    <w:rsid w:val="004848B0"/>
    <w:rsid w:val="004848B7"/>
    <w:rsid w:val="00484A77"/>
    <w:rsid w:val="00484DFF"/>
    <w:rsid w:val="0048515B"/>
    <w:rsid w:val="0048540F"/>
    <w:rsid w:val="00485861"/>
    <w:rsid w:val="00485970"/>
    <w:rsid w:val="00485C0D"/>
    <w:rsid w:val="0048610A"/>
    <w:rsid w:val="004861E1"/>
    <w:rsid w:val="00486575"/>
    <w:rsid w:val="004866D0"/>
    <w:rsid w:val="00490999"/>
    <w:rsid w:val="00490F46"/>
    <w:rsid w:val="0049149F"/>
    <w:rsid w:val="004915C2"/>
    <w:rsid w:val="0049165B"/>
    <w:rsid w:val="00492509"/>
    <w:rsid w:val="004925E0"/>
    <w:rsid w:val="00493292"/>
    <w:rsid w:val="00494242"/>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30F"/>
    <w:rsid w:val="004A0338"/>
    <w:rsid w:val="004A09C5"/>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132E"/>
    <w:rsid w:val="004B1685"/>
    <w:rsid w:val="004B1A67"/>
    <w:rsid w:val="004B1CB9"/>
    <w:rsid w:val="004B200C"/>
    <w:rsid w:val="004B231E"/>
    <w:rsid w:val="004B2514"/>
    <w:rsid w:val="004B267B"/>
    <w:rsid w:val="004B2ADD"/>
    <w:rsid w:val="004B3396"/>
    <w:rsid w:val="004B3819"/>
    <w:rsid w:val="004B3E69"/>
    <w:rsid w:val="004B3F40"/>
    <w:rsid w:val="004B49E6"/>
    <w:rsid w:val="004B4B39"/>
    <w:rsid w:val="004B4BEB"/>
    <w:rsid w:val="004B4D69"/>
    <w:rsid w:val="004B4F45"/>
    <w:rsid w:val="004B57A3"/>
    <w:rsid w:val="004B6D78"/>
    <w:rsid w:val="004B6E03"/>
    <w:rsid w:val="004B6F9D"/>
    <w:rsid w:val="004B792F"/>
    <w:rsid w:val="004B7F15"/>
    <w:rsid w:val="004C01A8"/>
    <w:rsid w:val="004C0BBE"/>
    <w:rsid w:val="004C0E6E"/>
    <w:rsid w:val="004C0FCB"/>
    <w:rsid w:val="004C14DE"/>
    <w:rsid w:val="004C1840"/>
    <w:rsid w:val="004C1982"/>
    <w:rsid w:val="004C1CF9"/>
    <w:rsid w:val="004C1FA2"/>
    <w:rsid w:val="004C20BC"/>
    <w:rsid w:val="004C24C9"/>
    <w:rsid w:val="004C2A4F"/>
    <w:rsid w:val="004C311C"/>
    <w:rsid w:val="004C31B6"/>
    <w:rsid w:val="004C36DE"/>
    <w:rsid w:val="004C3FA7"/>
    <w:rsid w:val="004C423D"/>
    <w:rsid w:val="004C4384"/>
    <w:rsid w:val="004C44C5"/>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735"/>
    <w:rsid w:val="004C7944"/>
    <w:rsid w:val="004C7948"/>
    <w:rsid w:val="004C7A36"/>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3B6F"/>
    <w:rsid w:val="004D3C65"/>
    <w:rsid w:val="004D3E0D"/>
    <w:rsid w:val="004D46E2"/>
    <w:rsid w:val="004D48FE"/>
    <w:rsid w:val="004D5622"/>
    <w:rsid w:val="004D5DB8"/>
    <w:rsid w:val="004D6103"/>
    <w:rsid w:val="004D6C6F"/>
    <w:rsid w:val="004D6D48"/>
    <w:rsid w:val="004D6E99"/>
    <w:rsid w:val="004D6F4D"/>
    <w:rsid w:val="004D6F95"/>
    <w:rsid w:val="004D6F9F"/>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D99"/>
    <w:rsid w:val="004F0FB9"/>
    <w:rsid w:val="004F156E"/>
    <w:rsid w:val="004F162B"/>
    <w:rsid w:val="004F1C13"/>
    <w:rsid w:val="004F1C1D"/>
    <w:rsid w:val="004F2153"/>
    <w:rsid w:val="004F291F"/>
    <w:rsid w:val="004F29EC"/>
    <w:rsid w:val="004F2A8C"/>
    <w:rsid w:val="004F2F7E"/>
    <w:rsid w:val="004F32B5"/>
    <w:rsid w:val="004F36E7"/>
    <w:rsid w:val="004F3E58"/>
    <w:rsid w:val="004F4021"/>
    <w:rsid w:val="004F407E"/>
    <w:rsid w:val="004F41FC"/>
    <w:rsid w:val="004F4714"/>
    <w:rsid w:val="004F4B64"/>
    <w:rsid w:val="004F4C12"/>
    <w:rsid w:val="004F4EFB"/>
    <w:rsid w:val="004F52C6"/>
    <w:rsid w:val="004F5479"/>
    <w:rsid w:val="004F5629"/>
    <w:rsid w:val="004F6CEE"/>
    <w:rsid w:val="004F7528"/>
    <w:rsid w:val="004F759A"/>
    <w:rsid w:val="004F7BCA"/>
    <w:rsid w:val="004F7D89"/>
    <w:rsid w:val="00500832"/>
    <w:rsid w:val="00500892"/>
    <w:rsid w:val="00500DB1"/>
    <w:rsid w:val="00500E2E"/>
    <w:rsid w:val="00501706"/>
    <w:rsid w:val="0050190F"/>
    <w:rsid w:val="00501981"/>
    <w:rsid w:val="00501A85"/>
    <w:rsid w:val="00501BB3"/>
    <w:rsid w:val="0050213C"/>
    <w:rsid w:val="005021DD"/>
    <w:rsid w:val="00502696"/>
    <w:rsid w:val="005026CA"/>
    <w:rsid w:val="00502B72"/>
    <w:rsid w:val="00502FBD"/>
    <w:rsid w:val="00503518"/>
    <w:rsid w:val="00503725"/>
    <w:rsid w:val="00503B14"/>
    <w:rsid w:val="00503B41"/>
    <w:rsid w:val="0050415F"/>
    <w:rsid w:val="00504773"/>
    <w:rsid w:val="00504BC1"/>
    <w:rsid w:val="00505134"/>
    <w:rsid w:val="00505C04"/>
    <w:rsid w:val="00506EFC"/>
    <w:rsid w:val="00506FC9"/>
    <w:rsid w:val="00506FD8"/>
    <w:rsid w:val="0050711B"/>
    <w:rsid w:val="005071DE"/>
    <w:rsid w:val="00507451"/>
    <w:rsid w:val="0050765C"/>
    <w:rsid w:val="005076BD"/>
    <w:rsid w:val="00507738"/>
    <w:rsid w:val="0051044C"/>
    <w:rsid w:val="005105DC"/>
    <w:rsid w:val="00510B05"/>
    <w:rsid w:val="00511549"/>
    <w:rsid w:val="00511703"/>
    <w:rsid w:val="0051175B"/>
    <w:rsid w:val="00511F15"/>
    <w:rsid w:val="0051259B"/>
    <w:rsid w:val="00512765"/>
    <w:rsid w:val="005129C6"/>
    <w:rsid w:val="0051318C"/>
    <w:rsid w:val="00513413"/>
    <w:rsid w:val="00513D4A"/>
    <w:rsid w:val="005141E0"/>
    <w:rsid w:val="005142CD"/>
    <w:rsid w:val="005143C9"/>
    <w:rsid w:val="00514E6C"/>
    <w:rsid w:val="00514EA8"/>
    <w:rsid w:val="0051545D"/>
    <w:rsid w:val="005157A9"/>
    <w:rsid w:val="005173A7"/>
    <w:rsid w:val="005177E1"/>
    <w:rsid w:val="00517978"/>
    <w:rsid w:val="00517F53"/>
    <w:rsid w:val="0052012E"/>
    <w:rsid w:val="00520C0A"/>
    <w:rsid w:val="00521027"/>
    <w:rsid w:val="005218B6"/>
    <w:rsid w:val="00521EAC"/>
    <w:rsid w:val="0052242E"/>
    <w:rsid w:val="00522589"/>
    <w:rsid w:val="005225A1"/>
    <w:rsid w:val="00522A49"/>
    <w:rsid w:val="00522EF9"/>
    <w:rsid w:val="005236FA"/>
    <w:rsid w:val="005236FF"/>
    <w:rsid w:val="0052384C"/>
    <w:rsid w:val="00524545"/>
    <w:rsid w:val="00525053"/>
    <w:rsid w:val="005251A9"/>
    <w:rsid w:val="005254EC"/>
    <w:rsid w:val="005255BF"/>
    <w:rsid w:val="005257DE"/>
    <w:rsid w:val="00525E97"/>
    <w:rsid w:val="005260A0"/>
    <w:rsid w:val="0052651F"/>
    <w:rsid w:val="00526EEA"/>
    <w:rsid w:val="00527097"/>
    <w:rsid w:val="00527200"/>
    <w:rsid w:val="00530157"/>
    <w:rsid w:val="005305FE"/>
    <w:rsid w:val="00531213"/>
    <w:rsid w:val="005312FB"/>
    <w:rsid w:val="0053154A"/>
    <w:rsid w:val="00531EBE"/>
    <w:rsid w:val="00532EF2"/>
    <w:rsid w:val="00532F8B"/>
    <w:rsid w:val="00533170"/>
    <w:rsid w:val="005332FA"/>
    <w:rsid w:val="00533730"/>
    <w:rsid w:val="00533737"/>
    <w:rsid w:val="00533D02"/>
    <w:rsid w:val="00533FC3"/>
    <w:rsid w:val="00534419"/>
    <w:rsid w:val="0053487B"/>
    <w:rsid w:val="005354B5"/>
    <w:rsid w:val="005355C1"/>
    <w:rsid w:val="0053577A"/>
    <w:rsid w:val="0053592C"/>
    <w:rsid w:val="005359BA"/>
    <w:rsid w:val="00535A06"/>
    <w:rsid w:val="00535B79"/>
    <w:rsid w:val="00535D7C"/>
    <w:rsid w:val="0053629F"/>
    <w:rsid w:val="00536579"/>
    <w:rsid w:val="005368E3"/>
    <w:rsid w:val="00536C1E"/>
    <w:rsid w:val="00536CDF"/>
    <w:rsid w:val="00536DE4"/>
    <w:rsid w:val="005376AF"/>
    <w:rsid w:val="0053777B"/>
    <w:rsid w:val="00537920"/>
    <w:rsid w:val="00537E07"/>
    <w:rsid w:val="0054102D"/>
    <w:rsid w:val="00541C95"/>
    <w:rsid w:val="00542128"/>
    <w:rsid w:val="0054212E"/>
    <w:rsid w:val="00542812"/>
    <w:rsid w:val="0054343A"/>
    <w:rsid w:val="005436BE"/>
    <w:rsid w:val="00543974"/>
    <w:rsid w:val="00543EBF"/>
    <w:rsid w:val="0054492A"/>
    <w:rsid w:val="00544ABA"/>
    <w:rsid w:val="00544E4D"/>
    <w:rsid w:val="0054593A"/>
    <w:rsid w:val="005463CD"/>
    <w:rsid w:val="005467FB"/>
    <w:rsid w:val="00546AE9"/>
    <w:rsid w:val="0054726B"/>
    <w:rsid w:val="005476FF"/>
    <w:rsid w:val="00547989"/>
    <w:rsid w:val="00547B63"/>
    <w:rsid w:val="00547D46"/>
    <w:rsid w:val="0055025A"/>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6C2"/>
    <w:rsid w:val="00554BE7"/>
    <w:rsid w:val="00554D73"/>
    <w:rsid w:val="00554E03"/>
    <w:rsid w:val="00555362"/>
    <w:rsid w:val="00556B52"/>
    <w:rsid w:val="00556B6A"/>
    <w:rsid w:val="00556D68"/>
    <w:rsid w:val="00557173"/>
    <w:rsid w:val="00557234"/>
    <w:rsid w:val="005576A1"/>
    <w:rsid w:val="00557A64"/>
    <w:rsid w:val="00560007"/>
    <w:rsid w:val="005605C0"/>
    <w:rsid w:val="00560D23"/>
    <w:rsid w:val="00560D67"/>
    <w:rsid w:val="00560FC0"/>
    <w:rsid w:val="00561590"/>
    <w:rsid w:val="005615D8"/>
    <w:rsid w:val="00561646"/>
    <w:rsid w:val="005626D6"/>
    <w:rsid w:val="00563793"/>
    <w:rsid w:val="005638D4"/>
    <w:rsid w:val="0056457B"/>
    <w:rsid w:val="005649AF"/>
    <w:rsid w:val="00564F30"/>
    <w:rsid w:val="005656ED"/>
    <w:rsid w:val="005657E8"/>
    <w:rsid w:val="005661C3"/>
    <w:rsid w:val="00566544"/>
    <w:rsid w:val="00566608"/>
    <w:rsid w:val="00566707"/>
    <w:rsid w:val="00566C83"/>
    <w:rsid w:val="00566DC4"/>
    <w:rsid w:val="00567086"/>
    <w:rsid w:val="00567815"/>
    <w:rsid w:val="00567D20"/>
    <w:rsid w:val="00567DA3"/>
    <w:rsid w:val="005700FE"/>
    <w:rsid w:val="00570150"/>
    <w:rsid w:val="00570206"/>
    <w:rsid w:val="00570E24"/>
    <w:rsid w:val="00570F75"/>
    <w:rsid w:val="00570F7C"/>
    <w:rsid w:val="005711CA"/>
    <w:rsid w:val="00571D9C"/>
    <w:rsid w:val="0057241A"/>
    <w:rsid w:val="00572760"/>
    <w:rsid w:val="00572D82"/>
    <w:rsid w:val="0057305B"/>
    <w:rsid w:val="005732F9"/>
    <w:rsid w:val="00573904"/>
    <w:rsid w:val="00573D16"/>
    <w:rsid w:val="00573E9D"/>
    <w:rsid w:val="00574132"/>
    <w:rsid w:val="005743DE"/>
    <w:rsid w:val="00574ACF"/>
    <w:rsid w:val="00574C08"/>
    <w:rsid w:val="00574F3F"/>
    <w:rsid w:val="005751B2"/>
    <w:rsid w:val="0057562C"/>
    <w:rsid w:val="005759F6"/>
    <w:rsid w:val="00575A52"/>
    <w:rsid w:val="00575E3E"/>
    <w:rsid w:val="00576589"/>
    <w:rsid w:val="005765F5"/>
    <w:rsid w:val="00576AB3"/>
    <w:rsid w:val="00576D6C"/>
    <w:rsid w:val="00576DBE"/>
    <w:rsid w:val="00577490"/>
    <w:rsid w:val="0057767F"/>
    <w:rsid w:val="005779D3"/>
    <w:rsid w:val="00577A2E"/>
    <w:rsid w:val="00577AEC"/>
    <w:rsid w:val="00577FC0"/>
    <w:rsid w:val="00580395"/>
    <w:rsid w:val="00580501"/>
    <w:rsid w:val="0058054B"/>
    <w:rsid w:val="005808F4"/>
    <w:rsid w:val="00580953"/>
    <w:rsid w:val="00580E48"/>
    <w:rsid w:val="00580F0A"/>
    <w:rsid w:val="00580F92"/>
    <w:rsid w:val="00581246"/>
    <w:rsid w:val="00581418"/>
    <w:rsid w:val="00581C9F"/>
    <w:rsid w:val="00582C3A"/>
    <w:rsid w:val="00582DB5"/>
    <w:rsid w:val="00582E1A"/>
    <w:rsid w:val="00583147"/>
    <w:rsid w:val="00583AC0"/>
    <w:rsid w:val="00584416"/>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824"/>
    <w:rsid w:val="00591A74"/>
    <w:rsid w:val="00591C7D"/>
    <w:rsid w:val="00592115"/>
    <w:rsid w:val="00592125"/>
    <w:rsid w:val="00592753"/>
    <w:rsid w:val="00592B03"/>
    <w:rsid w:val="00592DF0"/>
    <w:rsid w:val="0059316F"/>
    <w:rsid w:val="00593AB9"/>
    <w:rsid w:val="00593B75"/>
    <w:rsid w:val="005941FA"/>
    <w:rsid w:val="005948DF"/>
    <w:rsid w:val="00594ABB"/>
    <w:rsid w:val="00594D1C"/>
    <w:rsid w:val="00594E36"/>
    <w:rsid w:val="00594F0A"/>
    <w:rsid w:val="0059525E"/>
    <w:rsid w:val="00595265"/>
    <w:rsid w:val="0059559E"/>
    <w:rsid w:val="00595887"/>
    <w:rsid w:val="005961F7"/>
    <w:rsid w:val="00596367"/>
    <w:rsid w:val="005964F8"/>
    <w:rsid w:val="00596B9C"/>
    <w:rsid w:val="00596E0C"/>
    <w:rsid w:val="00597248"/>
    <w:rsid w:val="0059725F"/>
    <w:rsid w:val="00597644"/>
    <w:rsid w:val="005A034E"/>
    <w:rsid w:val="005A054D"/>
    <w:rsid w:val="005A0659"/>
    <w:rsid w:val="005A0766"/>
    <w:rsid w:val="005A0A46"/>
    <w:rsid w:val="005A0BAF"/>
    <w:rsid w:val="005A10B9"/>
    <w:rsid w:val="005A11EA"/>
    <w:rsid w:val="005A1764"/>
    <w:rsid w:val="005A17E3"/>
    <w:rsid w:val="005A18AE"/>
    <w:rsid w:val="005A1E18"/>
    <w:rsid w:val="005A1F25"/>
    <w:rsid w:val="005A1FEB"/>
    <w:rsid w:val="005A256C"/>
    <w:rsid w:val="005A269F"/>
    <w:rsid w:val="005A305E"/>
    <w:rsid w:val="005A30BB"/>
    <w:rsid w:val="005A3215"/>
    <w:rsid w:val="005A3287"/>
    <w:rsid w:val="005A33A4"/>
    <w:rsid w:val="005A383F"/>
    <w:rsid w:val="005A3887"/>
    <w:rsid w:val="005A41AE"/>
    <w:rsid w:val="005A45B5"/>
    <w:rsid w:val="005A4A79"/>
    <w:rsid w:val="005A5348"/>
    <w:rsid w:val="005A5768"/>
    <w:rsid w:val="005A57E3"/>
    <w:rsid w:val="005A5B4A"/>
    <w:rsid w:val="005A6075"/>
    <w:rsid w:val="005A69EA"/>
    <w:rsid w:val="005A70BA"/>
    <w:rsid w:val="005A77C8"/>
    <w:rsid w:val="005A7938"/>
    <w:rsid w:val="005B0542"/>
    <w:rsid w:val="005B0A95"/>
    <w:rsid w:val="005B0AF2"/>
    <w:rsid w:val="005B177A"/>
    <w:rsid w:val="005B17FA"/>
    <w:rsid w:val="005B2225"/>
    <w:rsid w:val="005B2799"/>
    <w:rsid w:val="005B2B77"/>
    <w:rsid w:val="005B3D4A"/>
    <w:rsid w:val="005B4606"/>
    <w:rsid w:val="005B4AB9"/>
    <w:rsid w:val="005B4D87"/>
    <w:rsid w:val="005B55B3"/>
    <w:rsid w:val="005B57BE"/>
    <w:rsid w:val="005B6174"/>
    <w:rsid w:val="005B656C"/>
    <w:rsid w:val="005B6AC9"/>
    <w:rsid w:val="005B6DCA"/>
    <w:rsid w:val="005B6FF6"/>
    <w:rsid w:val="005B76D9"/>
    <w:rsid w:val="005B7DD1"/>
    <w:rsid w:val="005C00A0"/>
    <w:rsid w:val="005C07F6"/>
    <w:rsid w:val="005C08B4"/>
    <w:rsid w:val="005C0E4C"/>
    <w:rsid w:val="005C12D0"/>
    <w:rsid w:val="005C19BC"/>
    <w:rsid w:val="005C1B74"/>
    <w:rsid w:val="005C28FA"/>
    <w:rsid w:val="005C2C55"/>
    <w:rsid w:val="005C2CF7"/>
    <w:rsid w:val="005C3191"/>
    <w:rsid w:val="005C3A06"/>
    <w:rsid w:val="005C3AB6"/>
    <w:rsid w:val="005C40F4"/>
    <w:rsid w:val="005C43BE"/>
    <w:rsid w:val="005C44F3"/>
    <w:rsid w:val="005C5604"/>
    <w:rsid w:val="005C5609"/>
    <w:rsid w:val="005C6EB8"/>
    <w:rsid w:val="005C6F51"/>
    <w:rsid w:val="005C712D"/>
    <w:rsid w:val="005C76ED"/>
    <w:rsid w:val="005C77DD"/>
    <w:rsid w:val="005C7C75"/>
    <w:rsid w:val="005D0172"/>
    <w:rsid w:val="005D0E4F"/>
    <w:rsid w:val="005D1AEB"/>
    <w:rsid w:val="005D1E32"/>
    <w:rsid w:val="005D206B"/>
    <w:rsid w:val="005D22B7"/>
    <w:rsid w:val="005D2610"/>
    <w:rsid w:val="005D2878"/>
    <w:rsid w:val="005D29D1"/>
    <w:rsid w:val="005D2A84"/>
    <w:rsid w:val="005D2BDE"/>
    <w:rsid w:val="005D30F1"/>
    <w:rsid w:val="005D391E"/>
    <w:rsid w:val="005D3D76"/>
    <w:rsid w:val="005D4343"/>
    <w:rsid w:val="005D4578"/>
    <w:rsid w:val="005D4645"/>
    <w:rsid w:val="005D4A2E"/>
    <w:rsid w:val="005D4BFA"/>
    <w:rsid w:val="005D4EAD"/>
    <w:rsid w:val="005D4EFA"/>
    <w:rsid w:val="005D552F"/>
    <w:rsid w:val="005D55BA"/>
    <w:rsid w:val="005D56E5"/>
    <w:rsid w:val="005D5ADB"/>
    <w:rsid w:val="005D5B21"/>
    <w:rsid w:val="005D5E1B"/>
    <w:rsid w:val="005D648A"/>
    <w:rsid w:val="005D7023"/>
    <w:rsid w:val="005D718A"/>
    <w:rsid w:val="005D72C6"/>
    <w:rsid w:val="005D7E0D"/>
    <w:rsid w:val="005E0104"/>
    <w:rsid w:val="005E145E"/>
    <w:rsid w:val="005E181B"/>
    <w:rsid w:val="005E1928"/>
    <w:rsid w:val="005E19E2"/>
    <w:rsid w:val="005E1ADD"/>
    <w:rsid w:val="005E234A"/>
    <w:rsid w:val="005E2A27"/>
    <w:rsid w:val="005E2AE9"/>
    <w:rsid w:val="005E2D01"/>
    <w:rsid w:val="005E2EDD"/>
    <w:rsid w:val="005E3200"/>
    <w:rsid w:val="005E35CC"/>
    <w:rsid w:val="005E371E"/>
    <w:rsid w:val="005E4119"/>
    <w:rsid w:val="005E439B"/>
    <w:rsid w:val="005E45B7"/>
    <w:rsid w:val="005E4776"/>
    <w:rsid w:val="005E4825"/>
    <w:rsid w:val="005E49CD"/>
    <w:rsid w:val="005E4CD6"/>
    <w:rsid w:val="005E4CE6"/>
    <w:rsid w:val="005E4EC1"/>
    <w:rsid w:val="005E511B"/>
    <w:rsid w:val="005E53F9"/>
    <w:rsid w:val="005E5477"/>
    <w:rsid w:val="005E5B3B"/>
    <w:rsid w:val="005E5E7A"/>
    <w:rsid w:val="005E63C2"/>
    <w:rsid w:val="005E6711"/>
    <w:rsid w:val="005E6AA5"/>
    <w:rsid w:val="005E6C31"/>
    <w:rsid w:val="005E775D"/>
    <w:rsid w:val="005F0A43"/>
    <w:rsid w:val="005F0AC0"/>
    <w:rsid w:val="005F1496"/>
    <w:rsid w:val="005F1C60"/>
    <w:rsid w:val="005F1D60"/>
    <w:rsid w:val="005F1DEC"/>
    <w:rsid w:val="005F27BF"/>
    <w:rsid w:val="005F3275"/>
    <w:rsid w:val="005F4171"/>
    <w:rsid w:val="005F43A3"/>
    <w:rsid w:val="005F46D6"/>
    <w:rsid w:val="005F48B8"/>
    <w:rsid w:val="005F4DD6"/>
    <w:rsid w:val="005F50D8"/>
    <w:rsid w:val="005F53A1"/>
    <w:rsid w:val="005F5645"/>
    <w:rsid w:val="005F5801"/>
    <w:rsid w:val="005F6152"/>
    <w:rsid w:val="005F653B"/>
    <w:rsid w:val="005F68F4"/>
    <w:rsid w:val="005F6B77"/>
    <w:rsid w:val="005F6E31"/>
    <w:rsid w:val="005F6FF5"/>
    <w:rsid w:val="005F7487"/>
    <w:rsid w:val="005F753F"/>
    <w:rsid w:val="005F79A1"/>
    <w:rsid w:val="005F7A27"/>
    <w:rsid w:val="005F7F7F"/>
    <w:rsid w:val="006002C7"/>
    <w:rsid w:val="00600378"/>
    <w:rsid w:val="00600F95"/>
    <w:rsid w:val="006012AA"/>
    <w:rsid w:val="00601651"/>
    <w:rsid w:val="00601839"/>
    <w:rsid w:val="00601929"/>
    <w:rsid w:val="00601EF5"/>
    <w:rsid w:val="00602759"/>
    <w:rsid w:val="0060277A"/>
    <w:rsid w:val="00602B7C"/>
    <w:rsid w:val="00603101"/>
    <w:rsid w:val="00603312"/>
    <w:rsid w:val="00603839"/>
    <w:rsid w:val="0060414E"/>
    <w:rsid w:val="0060478C"/>
    <w:rsid w:val="006048B6"/>
    <w:rsid w:val="00604DC7"/>
    <w:rsid w:val="00604E47"/>
    <w:rsid w:val="00604FB9"/>
    <w:rsid w:val="006051E9"/>
    <w:rsid w:val="00605441"/>
    <w:rsid w:val="00605705"/>
    <w:rsid w:val="0060585A"/>
    <w:rsid w:val="00605C81"/>
    <w:rsid w:val="00606970"/>
    <w:rsid w:val="00606A20"/>
    <w:rsid w:val="00606B75"/>
    <w:rsid w:val="00606CD6"/>
    <w:rsid w:val="006070A4"/>
    <w:rsid w:val="00607116"/>
    <w:rsid w:val="006072C6"/>
    <w:rsid w:val="0060785D"/>
    <w:rsid w:val="00607A2E"/>
    <w:rsid w:val="00610A8E"/>
    <w:rsid w:val="00611317"/>
    <w:rsid w:val="00611682"/>
    <w:rsid w:val="00611A4D"/>
    <w:rsid w:val="00611CD6"/>
    <w:rsid w:val="00611D2D"/>
    <w:rsid w:val="006123A6"/>
    <w:rsid w:val="00612905"/>
    <w:rsid w:val="00612976"/>
    <w:rsid w:val="0061303B"/>
    <w:rsid w:val="006130F7"/>
    <w:rsid w:val="00613509"/>
    <w:rsid w:val="00613946"/>
    <w:rsid w:val="00613AF8"/>
    <w:rsid w:val="00613D8E"/>
    <w:rsid w:val="006142E0"/>
    <w:rsid w:val="00614443"/>
    <w:rsid w:val="006146DC"/>
    <w:rsid w:val="00614DCF"/>
    <w:rsid w:val="00614F2E"/>
    <w:rsid w:val="006153EB"/>
    <w:rsid w:val="00616112"/>
    <w:rsid w:val="006161FD"/>
    <w:rsid w:val="006169BE"/>
    <w:rsid w:val="00616C9B"/>
    <w:rsid w:val="00616EAC"/>
    <w:rsid w:val="00617028"/>
    <w:rsid w:val="00617951"/>
    <w:rsid w:val="00617E14"/>
    <w:rsid w:val="00620144"/>
    <w:rsid w:val="006204F4"/>
    <w:rsid w:val="0062054C"/>
    <w:rsid w:val="006205CA"/>
    <w:rsid w:val="0062089F"/>
    <w:rsid w:val="00620E01"/>
    <w:rsid w:val="00621F53"/>
    <w:rsid w:val="00622A69"/>
    <w:rsid w:val="00622E2A"/>
    <w:rsid w:val="00623089"/>
    <w:rsid w:val="0062308E"/>
    <w:rsid w:val="006231A4"/>
    <w:rsid w:val="006233E5"/>
    <w:rsid w:val="006234C4"/>
    <w:rsid w:val="00623B01"/>
    <w:rsid w:val="00623B5F"/>
    <w:rsid w:val="00623C22"/>
    <w:rsid w:val="00623EDB"/>
    <w:rsid w:val="00623F50"/>
    <w:rsid w:val="00624046"/>
    <w:rsid w:val="006242A1"/>
    <w:rsid w:val="00624336"/>
    <w:rsid w:val="006244C9"/>
    <w:rsid w:val="006245F6"/>
    <w:rsid w:val="0062475D"/>
    <w:rsid w:val="00624855"/>
    <w:rsid w:val="0062495F"/>
    <w:rsid w:val="00625DEA"/>
    <w:rsid w:val="0062660B"/>
    <w:rsid w:val="00626662"/>
    <w:rsid w:val="00626AD1"/>
    <w:rsid w:val="00626F4C"/>
    <w:rsid w:val="0062785A"/>
    <w:rsid w:val="0062790A"/>
    <w:rsid w:val="006302B7"/>
    <w:rsid w:val="006304BC"/>
    <w:rsid w:val="00630619"/>
    <w:rsid w:val="00630A59"/>
    <w:rsid w:val="00630D94"/>
    <w:rsid w:val="00630DCE"/>
    <w:rsid w:val="0063120A"/>
    <w:rsid w:val="0063150B"/>
    <w:rsid w:val="00631585"/>
    <w:rsid w:val="00631872"/>
    <w:rsid w:val="00631F00"/>
    <w:rsid w:val="00632803"/>
    <w:rsid w:val="00632B1F"/>
    <w:rsid w:val="00632F55"/>
    <w:rsid w:val="00632F79"/>
    <w:rsid w:val="006333F4"/>
    <w:rsid w:val="006337DC"/>
    <w:rsid w:val="00633895"/>
    <w:rsid w:val="00633AD2"/>
    <w:rsid w:val="00633F7C"/>
    <w:rsid w:val="006340C5"/>
    <w:rsid w:val="0063414C"/>
    <w:rsid w:val="006341C0"/>
    <w:rsid w:val="006348A9"/>
    <w:rsid w:val="00634ACF"/>
    <w:rsid w:val="00634BE6"/>
    <w:rsid w:val="00634EFA"/>
    <w:rsid w:val="00635035"/>
    <w:rsid w:val="0063580D"/>
    <w:rsid w:val="00635952"/>
    <w:rsid w:val="00635B12"/>
    <w:rsid w:val="00635CAE"/>
    <w:rsid w:val="00635D22"/>
    <w:rsid w:val="0063606C"/>
    <w:rsid w:val="00636258"/>
    <w:rsid w:val="00637240"/>
    <w:rsid w:val="006377CE"/>
    <w:rsid w:val="00637B1E"/>
    <w:rsid w:val="006406B0"/>
    <w:rsid w:val="00640776"/>
    <w:rsid w:val="0064080C"/>
    <w:rsid w:val="006411C4"/>
    <w:rsid w:val="006424FE"/>
    <w:rsid w:val="00642C87"/>
    <w:rsid w:val="00642CD6"/>
    <w:rsid w:val="00643202"/>
    <w:rsid w:val="0064358F"/>
    <w:rsid w:val="00643660"/>
    <w:rsid w:val="00643908"/>
    <w:rsid w:val="00643BBF"/>
    <w:rsid w:val="00644804"/>
    <w:rsid w:val="00644E74"/>
    <w:rsid w:val="006452D8"/>
    <w:rsid w:val="00645612"/>
    <w:rsid w:val="00645BBA"/>
    <w:rsid w:val="00645E77"/>
    <w:rsid w:val="00645FC7"/>
    <w:rsid w:val="0064602A"/>
    <w:rsid w:val="00646099"/>
    <w:rsid w:val="006463D0"/>
    <w:rsid w:val="006467F7"/>
    <w:rsid w:val="00646A6E"/>
    <w:rsid w:val="00646D67"/>
    <w:rsid w:val="00646D76"/>
    <w:rsid w:val="00647134"/>
    <w:rsid w:val="006474F4"/>
    <w:rsid w:val="00647658"/>
    <w:rsid w:val="00647894"/>
    <w:rsid w:val="00650139"/>
    <w:rsid w:val="0065043D"/>
    <w:rsid w:val="00650DAA"/>
    <w:rsid w:val="00650F06"/>
    <w:rsid w:val="00651E5A"/>
    <w:rsid w:val="006520B9"/>
    <w:rsid w:val="00652756"/>
    <w:rsid w:val="006528DA"/>
    <w:rsid w:val="00652AD8"/>
    <w:rsid w:val="00652B79"/>
    <w:rsid w:val="00652CE5"/>
    <w:rsid w:val="0065313E"/>
    <w:rsid w:val="006533C3"/>
    <w:rsid w:val="00654068"/>
    <w:rsid w:val="00654B38"/>
    <w:rsid w:val="00654B83"/>
    <w:rsid w:val="00654FD5"/>
    <w:rsid w:val="00655061"/>
    <w:rsid w:val="006550BF"/>
    <w:rsid w:val="0065510C"/>
    <w:rsid w:val="006556B2"/>
    <w:rsid w:val="00655ABD"/>
    <w:rsid w:val="00655B63"/>
    <w:rsid w:val="00655C68"/>
    <w:rsid w:val="00656615"/>
    <w:rsid w:val="00656C27"/>
    <w:rsid w:val="00656DB4"/>
    <w:rsid w:val="00656E5F"/>
    <w:rsid w:val="006571F6"/>
    <w:rsid w:val="006572DF"/>
    <w:rsid w:val="00657434"/>
    <w:rsid w:val="00657544"/>
    <w:rsid w:val="006576CE"/>
    <w:rsid w:val="00657B95"/>
    <w:rsid w:val="00660A48"/>
    <w:rsid w:val="006618CC"/>
    <w:rsid w:val="00662111"/>
    <w:rsid w:val="00662118"/>
    <w:rsid w:val="00662337"/>
    <w:rsid w:val="00663197"/>
    <w:rsid w:val="006638AD"/>
    <w:rsid w:val="00663A15"/>
    <w:rsid w:val="00663F75"/>
    <w:rsid w:val="0066474C"/>
    <w:rsid w:val="006648B0"/>
    <w:rsid w:val="00664B28"/>
    <w:rsid w:val="00664F4F"/>
    <w:rsid w:val="0066507A"/>
    <w:rsid w:val="00665229"/>
    <w:rsid w:val="00666DE2"/>
    <w:rsid w:val="00667028"/>
    <w:rsid w:val="0066732C"/>
    <w:rsid w:val="0066771D"/>
    <w:rsid w:val="006679F5"/>
    <w:rsid w:val="00667B77"/>
    <w:rsid w:val="00670179"/>
    <w:rsid w:val="00670388"/>
    <w:rsid w:val="0067094B"/>
    <w:rsid w:val="00671589"/>
    <w:rsid w:val="006716DA"/>
    <w:rsid w:val="00671784"/>
    <w:rsid w:val="0067195A"/>
    <w:rsid w:val="00671C6D"/>
    <w:rsid w:val="00671ED0"/>
    <w:rsid w:val="006720B0"/>
    <w:rsid w:val="00672832"/>
    <w:rsid w:val="006728ED"/>
    <w:rsid w:val="006732B1"/>
    <w:rsid w:val="006733AE"/>
    <w:rsid w:val="00673454"/>
    <w:rsid w:val="00673578"/>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97E"/>
    <w:rsid w:val="006771A8"/>
    <w:rsid w:val="006772B2"/>
    <w:rsid w:val="00677443"/>
    <w:rsid w:val="0067769A"/>
    <w:rsid w:val="0068050E"/>
    <w:rsid w:val="00680597"/>
    <w:rsid w:val="006805FD"/>
    <w:rsid w:val="006806A3"/>
    <w:rsid w:val="006806A6"/>
    <w:rsid w:val="00681211"/>
    <w:rsid w:val="0068144F"/>
    <w:rsid w:val="0068154E"/>
    <w:rsid w:val="006819A1"/>
    <w:rsid w:val="00681B36"/>
    <w:rsid w:val="006822C8"/>
    <w:rsid w:val="00682A92"/>
    <w:rsid w:val="00682C40"/>
    <w:rsid w:val="00682D4E"/>
    <w:rsid w:val="00682DFE"/>
    <w:rsid w:val="00682E14"/>
    <w:rsid w:val="0068354B"/>
    <w:rsid w:val="0068368E"/>
    <w:rsid w:val="00683C8A"/>
    <w:rsid w:val="00683D0C"/>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677"/>
    <w:rsid w:val="00691B30"/>
    <w:rsid w:val="00691C86"/>
    <w:rsid w:val="00691F2F"/>
    <w:rsid w:val="006924A5"/>
    <w:rsid w:val="00692B3C"/>
    <w:rsid w:val="00693D37"/>
    <w:rsid w:val="00693E1F"/>
    <w:rsid w:val="00693ECB"/>
    <w:rsid w:val="006941D1"/>
    <w:rsid w:val="00694334"/>
    <w:rsid w:val="00694684"/>
    <w:rsid w:val="00694797"/>
    <w:rsid w:val="00694C14"/>
    <w:rsid w:val="00695887"/>
    <w:rsid w:val="0069599C"/>
    <w:rsid w:val="006960D9"/>
    <w:rsid w:val="00696557"/>
    <w:rsid w:val="00696BAC"/>
    <w:rsid w:val="00696DAA"/>
    <w:rsid w:val="00697575"/>
    <w:rsid w:val="00697733"/>
    <w:rsid w:val="00697B63"/>
    <w:rsid w:val="00697BB6"/>
    <w:rsid w:val="00697BCF"/>
    <w:rsid w:val="006A00D8"/>
    <w:rsid w:val="006A01C4"/>
    <w:rsid w:val="006A031D"/>
    <w:rsid w:val="006A090E"/>
    <w:rsid w:val="006A1314"/>
    <w:rsid w:val="006A1D16"/>
    <w:rsid w:val="006A1D91"/>
    <w:rsid w:val="006A21B4"/>
    <w:rsid w:val="006A2455"/>
    <w:rsid w:val="006A254E"/>
    <w:rsid w:val="006A256C"/>
    <w:rsid w:val="006A25D6"/>
    <w:rsid w:val="006A2AF3"/>
    <w:rsid w:val="006A2C30"/>
    <w:rsid w:val="006A301C"/>
    <w:rsid w:val="006A3E2B"/>
    <w:rsid w:val="006A412A"/>
    <w:rsid w:val="006A44DE"/>
    <w:rsid w:val="006A4DE0"/>
    <w:rsid w:val="006A5B8F"/>
    <w:rsid w:val="006A5DB8"/>
    <w:rsid w:val="006A6BFF"/>
    <w:rsid w:val="006A6E17"/>
    <w:rsid w:val="006A7AEC"/>
    <w:rsid w:val="006B00AF"/>
    <w:rsid w:val="006B0556"/>
    <w:rsid w:val="006B0640"/>
    <w:rsid w:val="006B0A6D"/>
    <w:rsid w:val="006B0E09"/>
    <w:rsid w:val="006B120D"/>
    <w:rsid w:val="006B16E4"/>
    <w:rsid w:val="006B17E7"/>
    <w:rsid w:val="006B19E8"/>
    <w:rsid w:val="006B1A8A"/>
    <w:rsid w:val="006B1B5C"/>
    <w:rsid w:val="006B1D79"/>
    <w:rsid w:val="006B1EA7"/>
    <w:rsid w:val="006B1FD5"/>
    <w:rsid w:val="006B272B"/>
    <w:rsid w:val="006B2897"/>
    <w:rsid w:val="006B2917"/>
    <w:rsid w:val="006B2D5E"/>
    <w:rsid w:val="006B2D79"/>
    <w:rsid w:val="006B372B"/>
    <w:rsid w:val="006B38A4"/>
    <w:rsid w:val="006B394F"/>
    <w:rsid w:val="006B39D7"/>
    <w:rsid w:val="006B3AF9"/>
    <w:rsid w:val="006B42DD"/>
    <w:rsid w:val="006B4376"/>
    <w:rsid w:val="006B4855"/>
    <w:rsid w:val="006B555A"/>
    <w:rsid w:val="006B5D94"/>
    <w:rsid w:val="006B5E80"/>
    <w:rsid w:val="006B600A"/>
    <w:rsid w:val="006B64FB"/>
    <w:rsid w:val="006B6635"/>
    <w:rsid w:val="006B700D"/>
    <w:rsid w:val="006B7D22"/>
    <w:rsid w:val="006B7D2C"/>
    <w:rsid w:val="006B7D55"/>
    <w:rsid w:val="006B7EF1"/>
    <w:rsid w:val="006C00C5"/>
    <w:rsid w:val="006C065B"/>
    <w:rsid w:val="006C1019"/>
    <w:rsid w:val="006C1B0A"/>
    <w:rsid w:val="006C1F3C"/>
    <w:rsid w:val="006C2BB5"/>
    <w:rsid w:val="006C2BEE"/>
    <w:rsid w:val="006C361F"/>
    <w:rsid w:val="006C37E9"/>
    <w:rsid w:val="006C3993"/>
    <w:rsid w:val="006C3AD8"/>
    <w:rsid w:val="006C3C6D"/>
    <w:rsid w:val="006C3E82"/>
    <w:rsid w:val="006C3EB4"/>
    <w:rsid w:val="006C4516"/>
    <w:rsid w:val="006C455E"/>
    <w:rsid w:val="006C5958"/>
    <w:rsid w:val="006C5B4F"/>
    <w:rsid w:val="006C614B"/>
    <w:rsid w:val="006C62AA"/>
    <w:rsid w:val="006C643C"/>
    <w:rsid w:val="006C661D"/>
    <w:rsid w:val="006C6E3A"/>
    <w:rsid w:val="006C6FD7"/>
    <w:rsid w:val="006C72B5"/>
    <w:rsid w:val="006C750E"/>
    <w:rsid w:val="006C7D8F"/>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820"/>
    <w:rsid w:val="006D3BE1"/>
    <w:rsid w:val="006D4201"/>
    <w:rsid w:val="006D4248"/>
    <w:rsid w:val="006D43B8"/>
    <w:rsid w:val="006D46B2"/>
    <w:rsid w:val="006D48FC"/>
    <w:rsid w:val="006D4BFE"/>
    <w:rsid w:val="006D5119"/>
    <w:rsid w:val="006D5315"/>
    <w:rsid w:val="006D6029"/>
    <w:rsid w:val="006D6196"/>
    <w:rsid w:val="006D6229"/>
    <w:rsid w:val="006D62BC"/>
    <w:rsid w:val="006D6450"/>
    <w:rsid w:val="006D6939"/>
    <w:rsid w:val="006D77AA"/>
    <w:rsid w:val="006D7D75"/>
    <w:rsid w:val="006D7EB0"/>
    <w:rsid w:val="006E0138"/>
    <w:rsid w:val="006E04EF"/>
    <w:rsid w:val="006E0573"/>
    <w:rsid w:val="006E061A"/>
    <w:rsid w:val="006E0BB0"/>
    <w:rsid w:val="006E12C3"/>
    <w:rsid w:val="006E1935"/>
    <w:rsid w:val="006E1AC0"/>
    <w:rsid w:val="006E1B6F"/>
    <w:rsid w:val="006E21ED"/>
    <w:rsid w:val="006E2529"/>
    <w:rsid w:val="006E2A73"/>
    <w:rsid w:val="006E2F86"/>
    <w:rsid w:val="006E3090"/>
    <w:rsid w:val="006E3334"/>
    <w:rsid w:val="006E34BF"/>
    <w:rsid w:val="006E3735"/>
    <w:rsid w:val="006E3752"/>
    <w:rsid w:val="006E375F"/>
    <w:rsid w:val="006E392F"/>
    <w:rsid w:val="006E3CE9"/>
    <w:rsid w:val="006E3ECD"/>
    <w:rsid w:val="006E45F3"/>
    <w:rsid w:val="006E4A2F"/>
    <w:rsid w:val="006E4ED4"/>
    <w:rsid w:val="006E4FF5"/>
    <w:rsid w:val="006E528F"/>
    <w:rsid w:val="006E5B2A"/>
    <w:rsid w:val="006E5CA3"/>
    <w:rsid w:val="006E5E19"/>
    <w:rsid w:val="006E61C3"/>
    <w:rsid w:val="006E6DFC"/>
    <w:rsid w:val="006E6F16"/>
    <w:rsid w:val="006E7094"/>
    <w:rsid w:val="006E745F"/>
    <w:rsid w:val="006E799D"/>
    <w:rsid w:val="006E7C06"/>
    <w:rsid w:val="006F0395"/>
    <w:rsid w:val="006F0593"/>
    <w:rsid w:val="006F0653"/>
    <w:rsid w:val="006F0889"/>
    <w:rsid w:val="006F1064"/>
    <w:rsid w:val="006F14E0"/>
    <w:rsid w:val="006F1977"/>
    <w:rsid w:val="006F1E6F"/>
    <w:rsid w:val="006F1EB7"/>
    <w:rsid w:val="006F2136"/>
    <w:rsid w:val="006F2BD1"/>
    <w:rsid w:val="006F2F85"/>
    <w:rsid w:val="006F3BB5"/>
    <w:rsid w:val="006F4117"/>
    <w:rsid w:val="006F496D"/>
    <w:rsid w:val="006F4B3E"/>
    <w:rsid w:val="006F52E5"/>
    <w:rsid w:val="006F57D3"/>
    <w:rsid w:val="006F5887"/>
    <w:rsid w:val="006F5A33"/>
    <w:rsid w:val="006F5ED4"/>
    <w:rsid w:val="006F6066"/>
    <w:rsid w:val="006F6850"/>
    <w:rsid w:val="006F68F4"/>
    <w:rsid w:val="006F6A8A"/>
    <w:rsid w:val="006F6BC2"/>
    <w:rsid w:val="006F707E"/>
    <w:rsid w:val="006F7D54"/>
    <w:rsid w:val="007001DC"/>
    <w:rsid w:val="0070064E"/>
    <w:rsid w:val="00700FBF"/>
    <w:rsid w:val="00701F61"/>
    <w:rsid w:val="00702065"/>
    <w:rsid w:val="00702244"/>
    <w:rsid w:val="007025CB"/>
    <w:rsid w:val="00702654"/>
    <w:rsid w:val="007027F6"/>
    <w:rsid w:val="00702A43"/>
    <w:rsid w:val="00702B12"/>
    <w:rsid w:val="007034AA"/>
    <w:rsid w:val="0070395F"/>
    <w:rsid w:val="00703C9D"/>
    <w:rsid w:val="00703DD3"/>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8B5"/>
    <w:rsid w:val="00716C7E"/>
    <w:rsid w:val="00716E92"/>
    <w:rsid w:val="00716FB8"/>
    <w:rsid w:val="0071735E"/>
    <w:rsid w:val="007179D9"/>
    <w:rsid w:val="00717EAD"/>
    <w:rsid w:val="007205F8"/>
    <w:rsid w:val="00720A8D"/>
    <w:rsid w:val="00721084"/>
    <w:rsid w:val="00721262"/>
    <w:rsid w:val="00721D21"/>
    <w:rsid w:val="00721D9B"/>
    <w:rsid w:val="00722121"/>
    <w:rsid w:val="007224B9"/>
    <w:rsid w:val="007228B3"/>
    <w:rsid w:val="00722F94"/>
    <w:rsid w:val="0072379D"/>
    <w:rsid w:val="00723AA7"/>
    <w:rsid w:val="00723CD1"/>
    <w:rsid w:val="00723D66"/>
    <w:rsid w:val="0072432E"/>
    <w:rsid w:val="00725FEE"/>
    <w:rsid w:val="00726036"/>
    <w:rsid w:val="00726279"/>
    <w:rsid w:val="007262F4"/>
    <w:rsid w:val="007264A4"/>
    <w:rsid w:val="007265BD"/>
    <w:rsid w:val="0072672F"/>
    <w:rsid w:val="00726A9B"/>
    <w:rsid w:val="00727530"/>
    <w:rsid w:val="00730660"/>
    <w:rsid w:val="0073082F"/>
    <w:rsid w:val="0073195A"/>
    <w:rsid w:val="007319BA"/>
    <w:rsid w:val="00731E7C"/>
    <w:rsid w:val="00731E8E"/>
    <w:rsid w:val="00732131"/>
    <w:rsid w:val="00732277"/>
    <w:rsid w:val="007325C0"/>
    <w:rsid w:val="0073261C"/>
    <w:rsid w:val="007328E8"/>
    <w:rsid w:val="007329EF"/>
    <w:rsid w:val="00732D60"/>
    <w:rsid w:val="0073325F"/>
    <w:rsid w:val="0073327A"/>
    <w:rsid w:val="00733328"/>
    <w:rsid w:val="00733D89"/>
    <w:rsid w:val="00734100"/>
    <w:rsid w:val="007341EB"/>
    <w:rsid w:val="00734BCC"/>
    <w:rsid w:val="00734EBE"/>
    <w:rsid w:val="00736487"/>
    <w:rsid w:val="0073665E"/>
    <w:rsid w:val="00736DD8"/>
    <w:rsid w:val="00737628"/>
    <w:rsid w:val="00740113"/>
    <w:rsid w:val="007403EF"/>
    <w:rsid w:val="0074059A"/>
    <w:rsid w:val="0074076A"/>
    <w:rsid w:val="0074114B"/>
    <w:rsid w:val="00741233"/>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4B3"/>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F48"/>
    <w:rsid w:val="00747F4C"/>
    <w:rsid w:val="007500B6"/>
    <w:rsid w:val="007504AD"/>
    <w:rsid w:val="007505C0"/>
    <w:rsid w:val="00751091"/>
    <w:rsid w:val="007511C9"/>
    <w:rsid w:val="0075124A"/>
    <w:rsid w:val="007514B2"/>
    <w:rsid w:val="00751991"/>
    <w:rsid w:val="00751A2A"/>
    <w:rsid w:val="00751B83"/>
    <w:rsid w:val="00752893"/>
    <w:rsid w:val="00752C47"/>
    <w:rsid w:val="00752CAA"/>
    <w:rsid w:val="00752E6E"/>
    <w:rsid w:val="0075357E"/>
    <w:rsid w:val="00753654"/>
    <w:rsid w:val="00753766"/>
    <w:rsid w:val="00753874"/>
    <w:rsid w:val="0075393D"/>
    <w:rsid w:val="00753E80"/>
    <w:rsid w:val="00754359"/>
    <w:rsid w:val="00754411"/>
    <w:rsid w:val="00754564"/>
    <w:rsid w:val="00754AF5"/>
    <w:rsid w:val="00754BD9"/>
    <w:rsid w:val="00754E7A"/>
    <w:rsid w:val="0075540C"/>
    <w:rsid w:val="0075552C"/>
    <w:rsid w:val="00755AD0"/>
    <w:rsid w:val="00755DB1"/>
    <w:rsid w:val="00756C58"/>
    <w:rsid w:val="007574FC"/>
    <w:rsid w:val="0075757A"/>
    <w:rsid w:val="00757632"/>
    <w:rsid w:val="00757800"/>
    <w:rsid w:val="00760975"/>
    <w:rsid w:val="00761063"/>
    <w:rsid w:val="0076146B"/>
    <w:rsid w:val="0076189E"/>
    <w:rsid w:val="00761FDA"/>
    <w:rsid w:val="007621FF"/>
    <w:rsid w:val="007627ED"/>
    <w:rsid w:val="007634E3"/>
    <w:rsid w:val="0076399C"/>
    <w:rsid w:val="007639EB"/>
    <w:rsid w:val="00763A0E"/>
    <w:rsid w:val="00764194"/>
    <w:rsid w:val="007642D4"/>
    <w:rsid w:val="00764582"/>
    <w:rsid w:val="007647EE"/>
    <w:rsid w:val="00765C0F"/>
    <w:rsid w:val="00765E27"/>
    <w:rsid w:val="00765ED3"/>
    <w:rsid w:val="0076607C"/>
    <w:rsid w:val="00766752"/>
    <w:rsid w:val="0076681D"/>
    <w:rsid w:val="00766A65"/>
    <w:rsid w:val="00767011"/>
    <w:rsid w:val="007671F5"/>
    <w:rsid w:val="0076734C"/>
    <w:rsid w:val="007676B8"/>
    <w:rsid w:val="00767B80"/>
    <w:rsid w:val="007700FD"/>
    <w:rsid w:val="00770704"/>
    <w:rsid w:val="0077175C"/>
    <w:rsid w:val="00771870"/>
    <w:rsid w:val="00771BF9"/>
    <w:rsid w:val="00771D41"/>
    <w:rsid w:val="00771D51"/>
    <w:rsid w:val="00772204"/>
    <w:rsid w:val="0077230A"/>
    <w:rsid w:val="007724A2"/>
    <w:rsid w:val="00772F8A"/>
    <w:rsid w:val="007733BC"/>
    <w:rsid w:val="007739C6"/>
    <w:rsid w:val="00773B11"/>
    <w:rsid w:val="00774889"/>
    <w:rsid w:val="00774DA5"/>
    <w:rsid w:val="00774FF5"/>
    <w:rsid w:val="007750B3"/>
    <w:rsid w:val="0077588C"/>
    <w:rsid w:val="00775BD3"/>
    <w:rsid w:val="00775F76"/>
    <w:rsid w:val="00775FFA"/>
    <w:rsid w:val="00776AEA"/>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DDD"/>
    <w:rsid w:val="00783E1D"/>
    <w:rsid w:val="0078483B"/>
    <w:rsid w:val="00784CB1"/>
    <w:rsid w:val="00784EED"/>
    <w:rsid w:val="00785900"/>
    <w:rsid w:val="00785A46"/>
    <w:rsid w:val="007862D2"/>
    <w:rsid w:val="00786861"/>
    <w:rsid w:val="00786958"/>
    <w:rsid w:val="00786AC1"/>
    <w:rsid w:val="00786E71"/>
    <w:rsid w:val="00787810"/>
    <w:rsid w:val="00787815"/>
    <w:rsid w:val="00787D84"/>
    <w:rsid w:val="00787DC5"/>
    <w:rsid w:val="00787E36"/>
    <w:rsid w:val="00790562"/>
    <w:rsid w:val="00790F6E"/>
    <w:rsid w:val="00791603"/>
    <w:rsid w:val="0079162F"/>
    <w:rsid w:val="007919CE"/>
    <w:rsid w:val="00791C98"/>
    <w:rsid w:val="00791F8A"/>
    <w:rsid w:val="0079315F"/>
    <w:rsid w:val="0079365B"/>
    <w:rsid w:val="00793688"/>
    <w:rsid w:val="00793703"/>
    <w:rsid w:val="00793B1E"/>
    <w:rsid w:val="00793B56"/>
    <w:rsid w:val="00793F26"/>
    <w:rsid w:val="007946E9"/>
    <w:rsid w:val="00794771"/>
    <w:rsid w:val="00794924"/>
    <w:rsid w:val="00794D5C"/>
    <w:rsid w:val="00794FFD"/>
    <w:rsid w:val="007951B1"/>
    <w:rsid w:val="00795EBF"/>
    <w:rsid w:val="007962BA"/>
    <w:rsid w:val="0079689D"/>
    <w:rsid w:val="00797409"/>
    <w:rsid w:val="007A002C"/>
    <w:rsid w:val="007A0095"/>
    <w:rsid w:val="007A05FB"/>
    <w:rsid w:val="007A0658"/>
    <w:rsid w:val="007A0BAC"/>
    <w:rsid w:val="007A0BC2"/>
    <w:rsid w:val="007A13E3"/>
    <w:rsid w:val="007A1E86"/>
    <w:rsid w:val="007A1F44"/>
    <w:rsid w:val="007A23FF"/>
    <w:rsid w:val="007A2827"/>
    <w:rsid w:val="007A295B"/>
    <w:rsid w:val="007A2B30"/>
    <w:rsid w:val="007A2F26"/>
    <w:rsid w:val="007A30C4"/>
    <w:rsid w:val="007A3424"/>
    <w:rsid w:val="007A35EF"/>
    <w:rsid w:val="007A4105"/>
    <w:rsid w:val="007A43A2"/>
    <w:rsid w:val="007A454E"/>
    <w:rsid w:val="007A46B1"/>
    <w:rsid w:val="007A48D2"/>
    <w:rsid w:val="007A4C68"/>
    <w:rsid w:val="007A4D04"/>
    <w:rsid w:val="007A55CE"/>
    <w:rsid w:val="007A5680"/>
    <w:rsid w:val="007A5855"/>
    <w:rsid w:val="007A5BE7"/>
    <w:rsid w:val="007A5F03"/>
    <w:rsid w:val="007A75D8"/>
    <w:rsid w:val="007A7A96"/>
    <w:rsid w:val="007A7C6B"/>
    <w:rsid w:val="007B00F3"/>
    <w:rsid w:val="007B03AF"/>
    <w:rsid w:val="007B0496"/>
    <w:rsid w:val="007B0606"/>
    <w:rsid w:val="007B0937"/>
    <w:rsid w:val="007B0C1B"/>
    <w:rsid w:val="007B0D1F"/>
    <w:rsid w:val="007B1543"/>
    <w:rsid w:val="007B194B"/>
    <w:rsid w:val="007B1AC0"/>
    <w:rsid w:val="007B1AD1"/>
    <w:rsid w:val="007B2268"/>
    <w:rsid w:val="007B2582"/>
    <w:rsid w:val="007B270A"/>
    <w:rsid w:val="007B2CE2"/>
    <w:rsid w:val="007B2D3B"/>
    <w:rsid w:val="007B34FF"/>
    <w:rsid w:val="007B3A81"/>
    <w:rsid w:val="007B406F"/>
    <w:rsid w:val="007B4574"/>
    <w:rsid w:val="007B4D52"/>
    <w:rsid w:val="007B52CD"/>
    <w:rsid w:val="007B5FBA"/>
    <w:rsid w:val="007B6028"/>
    <w:rsid w:val="007B6256"/>
    <w:rsid w:val="007B6C25"/>
    <w:rsid w:val="007B7DC1"/>
    <w:rsid w:val="007B7EDB"/>
    <w:rsid w:val="007C19AD"/>
    <w:rsid w:val="007C1B76"/>
    <w:rsid w:val="007C24C5"/>
    <w:rsid w:val="007C2978"/>
    <w:rsid w:val="007C3439"/>
    <w:rsid w:val="007C3598"/>
    <w:rsid w:val="007C39EB"/>
    <w:rsid w:val="007C3D1C"/>
    <w:rsid w:val="007C3FA8"/>
    <w:rsid w:val="007C4850"/>
    <w:rsid w:val="007C5173"/>
    <w:rsid w:val="007C5675"/>
    <w:rsid w:val="007C5764"/>
    <w:rsid w:val="007C6201"/>
    <w:rsid w:val="007C6225"/>
    <w:rsid w:val="007C62B3"/>
    <w:rsid w:val="007C68DA"/>
    <w:rsid w:val="007C7903"/>
    <w:rsid w:val="007C7BF2"/>
    <w:rsid w:val="007D0124"/>
    <w:rsid w:val="007D043D"/>
    <w:rsid w:val="007D0579"/>
    <w:rsid w:val="007D05A2"/>
    <w:rsid w:val="007D060D"/>
    <w:rsid w:val="007D0686"/>
    <w:rsid w:val="007D0E63"/>
    <w:rsid w:val="007D1350"/>
    <w:rsid w:val="007D1533"/>
    <w:rsid w:val="007D1B4D"/>
    <w:rsid w:val="007D1DAD"/>
    <w:rsid w:val="007D1DB9"/>
    <w:rsid w:val="007D229A"/>
    <w:rsid w:val="007D24FA"/>
    <w:rsid w:val="007D2D8D"/>
    <w:rsid w:val="007D2F44"/>
    <w:rsid w:val="007D2F4D"/>
    <w:rsid w:val="007D397D"/>
    <w:rsid w:val="007D413F"/>
    <w:rsid w:val="007D4178"/>
    <w:rsid w:val="007D41C6"/>
    <w:rsid w:val="007D4D33"/>
    <w:rsid w:val="007D5B81"/>
    <w:rsid w:val="007D6064"/>
    <w:rsid w:val="007D637E"/>
    <w:rsid w:val="007D6876"/>
    <w:rsid w:val="007D7175"/>
    <w:rsid w:val="007D7A9A"/>
    <w:rsid w:val="007D7C75"/>
    <w:rsid w:val="007E03E6"/>
    <w:rsid w:val="007E1369"/>
    <w:rsid w:val="007E1A1B"/>
    <w:rsid w:val="007E1A88"/>
    <w:rsid w:val="007E1C1C"/>
    <w:rsid w:val="007E21B2"/>
    <w:rsid w:val="007E2919"/>
    <w:rsid w:val="007E2DBE"/>
    <w:rsid w:val="007E2EA6"/>
    <w:rsid w:val="007E2F40"/>
    <w:rsid w:val="007E2FC7"/>
    <w:rsid w:val="007E32F7"/>
    <w:rsid w:val="007E33AE"/>
    <w:rsid w:val="007E3652"/>
    <w:rsid w:val="007E3778"/>
    <w:rsid w:val="007E3945"/>
    <w:rsid w:val="007E3BE2"/>
    <w:rsid w:val="007E4041"/>
    <w:rsid w:val="007E4283"/>
    <w:rsid w:val="007E48E4"/>
    <w:rsid w:val="007E4A6A"/>
    <w:rsid w:val="007E4C88"/>
    <w:rsid w:val="007E4F2C"/>
    <w:rsid w:val="007E4FA9"/>
    <w:rsid w:val="007E5098"/>
    <w:rsid w:val="007E5650"/>
    <w:rsid w:val="007E5813"/>
    <w:rsid w:val="007E585E"/>
    <w:rsid w:val="007E5924"/>
    <w:rsid w:val="007E5B7B"/>
    <w:rsid w:val="007E5CC5"/>
    <w:rsid w:val="007E65EF"/>
    <w:rsid w:val="007E6A06"/>
    <w:rsid w:val="007E6C29"/>
    <w:rsid w:val="007E7169"/>
    <w:rsid w:val="007E71B5"/>
    <w:rsid w:val="007E7213"/>
    <w:rsid w:val="007E7651"/>
    <w:rsid w:val="007E76B2"/>
    <w:rsid w:val="007E77AE"/>
    <w:rsid w:val="007E7DDF"/>
    <w:rsid w:val="007E7F2D"/>
    <w:rsid w:val="007F0ABF"/>
    <w:rsid w:val="007F0F1A"/>
    <w:rsid w:val="007F0F52"/>
    <w:rsid w:val="007F11C8"/>
    <w:rsid w:val="007F132F"/>
    <w:rsid w:val="007F158F"/>
    <w:rsid w:val="007F15A3"/>
    <w:rsid w:val="007F1784"/>
    <w:rsid w:val="007F1881"/>
    <w:rsid w:val="007F1B98"/>
    <w:rsid w:val="007F1C51"/>
    <w:rsid w:val="007F1CFB"/>
    <w:rsid w:val="007F1D94"/>
    <w:rsid w:val="007F20D4"/>
    <w:rsid w:val="007F220B"/>
    <w:rsid w:val="007F27DD"/>
    <w:rsid w:val="007F3390"/>
    <w:rsid w:val="007F3830"/>
    <w:rsid w:val="007F425E"/>
    <w:rsid w:val="007F463D"/>
    <w:rsid w:val="007F4DFB"/>
    <w:rsid w:val="007F4F39"/>
    <w:rsid w:val="007F5022"/>
    <w:rsid w:val="007F5570"/>
    <w:rsid w:val="007F58B6"/>
    <w:rsid w:val="007F5E10"/>
    <w:rsid w:val="007F5E1E"/>
    <w:rsid w:val="007F6099"/>
    <w:rsid w:val="007F614C"/>
    <w:rsid w:val="007F66BD"/>
    <w:rsid w:val="007F66DB"/>
    <w:rsid w:val="007F6880"/>
    <w:rsid w:val="007F6F96"/>
    <w:rsid w:val="007F733A"/>
    <w:rsid w:val="007F76B4"/>
    <w:rsid w:val="007F7C5C"/>
    <w:rsid w:val="008001B4"/>
    <w:rsid w:val="00800769"/>
    <w:rsid w:val="00800C0A"/>
    <w:rsid w:val="00800ED2"/>
    <w:rsid w:val="008010FB"/>
    <w:rsid w:val="008015AE"/>
    <w:rsid w:val="008015E4"/>
    <w:rsid w:val="00801F5E"/>
    <w:rsid w:val="00802046"/>
    <w:rsid w:val="008022AE"/>
    <w:rsid w:val="00802CBC"/>
    <w:rsid w:val="00802E74"/>
    <w:rsid w:val="008034B2"/>
    <w:rsid w:val="008036C6"/>
    <w:rsid w:val="00803765"/>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6F9C"/>
    <w:rsid w:val="008070AC"/>
    <w:rsid w:val="0080714F"/>
    <w:rsid w:val="00807228"/>
    <w:rsid w:val="00807A75"/>
    <w:rsid w:val="00807D77"/>
    <w:rsid w:val="008101FD"/>
    <w:rsid w:val="00810882"/>
    <w:rsid w:val="0081096B"/>
    <w:rsid w:val="00810AC0"/>
    <w:rsid w:val="00810D8D"/>
    <w:rsid w:val="00810FF6"/>
    <w:rsid w:val="0081174D"/>
    <w:rsid w:val="00811835"/>
    <w:rsid w:val="008119E0"/>
    <w:rsid w:val="00813F2F"/>
    <w:rsid w:val="00814383"/>
    <w:rsid w:val="00814A3B"/>
    <w:rsid w:val="0081581D"/>
    <w:rsid w:val="008159C8"/>
    <w:rsid w:val="0081623E"/>
    <w:rsid w:val="00816835"/>
    <w:rsid w:val="00816C92"/>
    <w:rsid w:val="00817165"/>
    <w:rsid w:val="008172BE"/>
    <w:rsid w:val="00817B71"/>
    <w:rsid w:val="00820244"/>
    <w:rsid w:val="00820410"/>
    <w:rsid w:val="00821CB1"/>
    <w:rsid w:val="00821DE2"/>
    <w:rsid w:val="008221B3"/>
    <w:rsid w:val="0082248E"/>
    <w:rsid w:val="0082262F"/>
    <w:rsid w:val="00822926"/>
    <w:rsid w:val="00822D59"/>
    <w:rsid w:val="00823E38"/>
    <w:rsid w:val="00824321"/>
    <w:rsid w:val="00824ECF"/>
    <w:rsid w:val="00824FDF"/>
    <w:rsid w:val="00825125"/>
    <w:rsid w:val="008257CC"/>
    <w:rsid w:val="008257F5"/>
    <w:rsid w:val="0082623E"/>
    <w:rsid w:val="0082689F"/>
    <w:rsid w:val="00826A11"/>
    <w:rsid w:val="00826FBE"/>
    <w:rsid w:val="008273F7"/>
    <w:rsid w:val="008274BF"/>
    <w:rsid w:val="00827AFC"/>
    <w:rsid w:val="0083015A"/>
    <w:rsid w:val="00830BBB"/>
    <w:rsid w:val="00830DC3"/>
    <w:rsid w:val="00831555"/>
    <w:rsid w:val="00831606"/>
    <w:rsid w:val="00831CA0"/>
    <w:rsid w:val="00831E13"/>
    <w:rsid w:val="00831F52"/>
    <w:rsid w:val="00832154"/>
    <w:rsid w:val="008321EE"/>
    <w:rsid w:val="008322E3"/>
    <w:rsid w:val="00832887"/>
    <w:rsid w:val="0083294F"/>
    <w:rsid w:val="00832DD4"/>
    <w:rsid w:val="00832F5C"/>
    <w:rsid w:val="008330D6"/>
    <w:rsid w:val="008332D0"/>
    <w:rsid w:val="00833A64"/>
    <w:rsid w:val="00834827"/>
    <w:rsid w:val="00834F86"/>
    <w:rsid w:val="008350EE"/>
    <w:rsid w:val="008359D3"/>
    <w:rsid w:val="008359E0"/>
    <w:rsid w:val="00836E2F"/>
    <w:rsid w:val="008373BA"/>
    <w:rsid w:val="0083749F"/>
    <w:rsid w:val="0083755A"/>
    <w:rsid w:val="008376F6"/>
    <w:rsid w:val="00837D5B"/>
    <w:rsid w:val="00837E02"/>
    <w:rsid w:val="00837EA6"/>
    <w:rsid w:val="00837F35"/>
    <w:rsid w:val="00837FD6"/>
    <w:rsid w:val="00840032"/>
    <w:rsid w:val="00840607"/>
    <w:rsid w:val="008409ED"/>
    <w:rsid w:val="00840A69"/>
    <w:rsid w:val="00840E0A"/>
    <w:rsid w:val="0084125F"/>
    <w:rsid w:val="008415F4"/>
    <w:rsid w:val="00841783"/>
    <w:rsid w:val="008419A7"/>
    <w:rsid w:val="00841CD2"/>
    <w:rsid w:val="00842058"/>
    <w:rsid w:val="00842736"/>
    <w:rsid w:val="00842B77"/>
    <w:rsid w:val="00842CA3"/>
    <w:rsid w:val="00842EBE"/>
    <w:rsid w:val="00843057"/>
    <w:rsid w:val="0084309F"/>
    <w:rsid w:val="008430AC"/>
    <w:rsid w:val="0084322D"/>
    <w:rsid w:val="00843451"/>
    <w:rsid w:val="00843EC8"/>
    <w:rsid w:val="00844B7E"/>
    <w:rsid w:val="00845C12"/>
    <w:rsid w:val="008469CD"/>
    <w:rsid w:val="008469D9"/>
    <w:rsid w:val="00846DC0"/>
    <w:rsid w:val="008474A7"/>
    <w:rsid w:val="00847672"/>
    <w:rsid w:val="0084784C"/>
    <w:rsid w:val="00847A19"/>
    <w:rsid w:val="00847D5A"/>
    <w:rsid w:val="00850079"/>
    <w:rsid w:val="008501AC"/>
    <w:rsid w:val="0085042C"/>
    <w:rsid w:val="008506B6"/>
    <w:rsid w:val="00850AE0"/>
    <w:rsid w:val="00850F0E"/>
    <w:rsid w:val="0085123F"/>
    <w:rsid w:val="00851B1C"/>
    <w:rsid w:val="008524D2"/>
    <w:rsid w:val="008528D6"/>
    <w:rsid w:val="008529C2"/>
    <w:rsid w:val="00852BB6"/>
    <w:rsid w:val="00852E19"/>
    <w:rsid w:val="008530D8"/>
    <w:rsid w:val="0085360F"/>
    <w:rsid w:val="0085378B"/>
    <w:rsid w:val="008538DD"/>
    <w:rsid w:val="00853AA8"/>
    <w:rsid w:val="008548AB"/>
    <w:rsid w:val="008549BB"/>
    <w:rsid w:val="00855E0F"/>
    <w:rsid w:val="008561A0"/>
    <w:rsid w:val="008563DE"/>
    <w:rsid w:val="00856833"/>
    <w:rsid w:val="00856840"/>
    <w:rsid w:val="00857239"/>
    <w:rsid w:val="00857659"/>
    <w:rsid w:val="00857A0A"/>
    <w:rsid w:val="008606D3"/>
    <w:rsid w:val="0086087C"/>
    <w:rsid w:val="00860D8E"/>
    <w:rsid w:val="00860DFA"/>
    <w:rsid w:val="00862645"/>
    <w:rsid w:val="0086275E"/>
    <w:rsid w:val="00862C81"/>
    <w:rsid w:val="00863297"/>
    <w:rsid w:val="00863636"/>
    <w:rsid w:val="008636AB"/>
    <w:rsid w:val="00863778"/>
    <w:rsid w:val="0086404C"/>
    <w:rsid w:val="00864099"/>
    <w:rsid w:val="0086440E"/>
    <w:rsid w:val="00864440"/>
    <w:rsid w:val="0086469D"/>
    <w:rsid w:val="00864B4A"/>
    <w:rsid w:val="00864D76"/>
    <w:rsid w:val="00864FF7"/>
    <w:rsid w:val="008650FC"/>
    <w:rsid w:val="00865157"/>
    <w:rsid w:val="008651E6"/>
    <w:rsid w:val="00865327"/>
    <w:rsid w:val="0086574A"/>
    <w:rsid w:val="008659B6"/>
    <w:rsid w:val="00865FA0"/>
    <w:rsid w:val="00866318"/>
    <w:rsid w:val="008667A6"/>
    <w:rsid w:val="00866EB3"/>
    <w:rsid w:val="00866EF5"/>
    <w:rsid w:val="0086701A"/>
    <w:rsid w:val="00867A65"/>
    <w:rsid w:val="00867BD2"/>
    <w:rsid w:val="00867C96"/>
    <w:rsid w:val="00867E42"/>
    <w:rsid w:val="00867F34"/>
    <w:rsid w:val="00867F85"/>
    <w:rsid w:val="008704AF"/>
    <w:rsid w:val="00870718"/>
    <w:rsid w:val="00870C23"/>
    <w:rsid w:val="008712FD"/>
    <w:rsid w:val="0087138E"/>
    <w:rsid w:val="008713A6"/>
    <w:rsid w:val="008716A1"/>
    <w:rsid w:val="00871EDC"/>
    <w:rsid w:val="0087221C"/>
    <w:rsid w:val="00872284"/>
    <w:rsid w:val="00872584"/>
    <w:rsid w:val="00872644"/>
    <w:rsid w:val="008728CB"/>
    <w:rsid w:val="00872D3F"/>
    <w:rsid w:val="00873132"/>
    <w:rsid w:val="008733E4"/>
    <w:rsid w:val="00873692"/>
    <w:rsid w:val="0087377F"/>
    <w:rsid w:val="00873F15"/>
    <w:rsid w:val="00873F8A"/>
    <w:rsid w:val="00874096"/>
    <w:rsid w:val="00874B9A"/>
    <w:rsid w:val="00874F84"/>
    <w:rsid w:val="008756A4"/>
    <w:rsid w:val="0087572F"/>
    <w:rsid w:val="00875F73"/>
    <w:rsid w:val="00876462"/>
    <w:rsid w:val="00876502"/>
    <w:rsid w:val="0087675C"/>
    <w:rsid w:val="00876A02"/>
    <w:rsid w:val="00876A1F"/>
    <w:rsid w:val="00876CA9"/>
    <w:rsid w:val="008771C2"/>
    <w:rsid w:val="00877941"/>
    <w:rsid w:val="008803D4"/>
    <w:rsid w:val="0088053C"/>
    <w:rsid w:val="008807E1"/>
    <w:rsid w:val="00880F30"/>
    <w:rsid w:val="008811B1"/>
    <w:rsid w:val="008811E4"/>
    <w:rsid w:val="00881D7E"/>
    <w:rsid w:val="00881DA0"/>
    <w:rsid w:val="00882269"/>
    <w:rsid w:val="00882580"/>
    <w:rsid w:val="008828A4"/>
    <w:rsid w:val="00882B2E"/>
    <w:rsid w:val="00882D39"/>
    <w:rsid w:val="008833E8"/>
    <w:rsid w:val="00883462"/>
    <w:rsid w:val="00884C69"/>
    <w:rsid w:val="008851B5"/>
    <w:rsid w:val="00886030"/>
    <w:rsid w:val="00886378"/>
    <w:rsid w:val="00886FA0"/>
    <w:rsid w:val="00886FD2"/>
    <w:rsid w:val="0088701C"/>
    <w:rsid w:val="008874EA"/>
    <w:rsid w:val="00887B48"/>
    <w:rsid w:val="0089012B"/>
    <w:rsid w:val="00890990"/>
    <w:rsid w:val="008911FC"/>
    <w:rsid w:val="0089176E"/>
    <w:rsid w:val="008917E0"/>
    <w:rsid w:val="00891AE5"/>
    <w:rsid w:val="0089224F"/>
    <w:rsid w:val="00892365"/>
    <w:rsid w:val="00892A5E"/>
    <w:rsid w:val="00892BE5"/>
    <w:rsid w:val="0089387C"/>
    <w:rsid w:val="00893AD9"/>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6FC2"/>
    <w:rsid w:val="00897289"/>
    <w:rsid w:val="0089745D"/>
    <w:rsid w:val="00897529"/>
    <w:rsid w:val="00897BD8"/>
    <w:rsid w:val="008A0720"/>
    <w:rsid w:val="008A0851"/>
    <w:rsid w:val="008A0A4B"/>
    <w:rsid w:val="008A0AB2"/>
    <w:rsid w:val="008A0CFC"/>
    <w:rsid w:val="008A12FE"/>
    <w:rsid w:val="008A1328"/>
    <w:rsid w:val="008A2055"/>
    <w:rsid w:val="008A2434"/>
    <w:rsid w:val="008A2774"/>
    <w:rsid w:val="008A28B6"/>
    <w:rsid w:val="008A2BB1"/>
    <w:rsid w:val="008A3187"/>
    <w:rsid w:val="008A3387"/>
    <w:rsid w:val="008A33E7"/>
    <w:rsid w:val="008A3415"/>
    <w:rsid w:val="008A3466"/>
    <w:rsid w:val="008A389F"/>
    <w:rsid w:val="008A3D02"/>
    <w:rsid w:val="008A45C5"/>
    <w:rsid w:val="008A4717"/>
    <w:rsid w:val="008A48D4"/>
    <w:rsid w:val="008A5940"/>
    <w:rsid w:val="008A6807"/>
    <w:rsid w:val="008A6E21"/>
    <w:rsid w:val="008A7381"/>
    <w:rsid w:val="008A73B2"/>
    <w:rsid w:val="008A7B90"/>
    <w:rsid w:val="008B043F"/>
    <w:rsid w:val="008B075F"/>
    <w:rsid w:val="008B0808"/>
    <w:rsid w:val="008B0AEC"/>
    <w:rsid w:val="008B0C82"/>
    <w:rsid w:val="008B1213"/>
    <w:rsid w:val="008B1A45"/>
    <w:rsid w:val="008B1BE0"/>
    <w:rsid w:val="008B1BF6"/>
    <w:rsid w:val="008B1C2D"/>
    <w:rsid w:val="008B1E53"/>
    <w:rsid w:val="008B1E5B"/>
    <w:rsid w:val="008B20BF"/>
    <w:rsid w:val="008B23E6"/>
    <w:rsid w:val="008B2975"/>
    <w:rsid w:val="008B2D65"/>
    <w:rsid w:val="008B317C"/>
    <w:rsid w:val="008B31C8"/>
    <w:rsid w:val="008B3825"/>
    <w:rsid w:val="008B389D"/>
    <w:rsid w:val="008B3C5C"/>
    <w:rsid w:val="008B436D"/>
    <w:rsid w:val="008B5099"/>
    <w:rsid w:val="008B5299"/>
    <w:rsid w:val="008B57C5"/>
    <w:rsid w:val="008B5A5F"/>
    <w:rsid w:val="008B5AB0"/>
    <w:rsid w:val="008B5AFB"/>
    <w:rsid w:val="008B6051"/>
    <w:rsid w:val="008B6054"/>
    <w:rsid w:val="008B64BB"/>
    <w:rsid w:val="008B66FB"/>
    <w:rsid w:val="008B6A78"/>
    <w:rsid w:val="008B7AE7"/>
    <w:rsid w:val="008B7B08"/>
    <w:rsid w:val="008C13EA"/>
    <w:rsid w:val="008C13F0"/>
    <w:rsid w:val="008C1425"/>
    <w:rsid w:val="008C14E3"/>
    <w:rsid w:val="008C1F26"/>
    <w:rsid w:val="008C20A9"/>
    <w:rsid w:val="008C2339"/>
    <w:rsid w:val="008C2A3A"/>
    <w:rsid w:val="008C3857"/>
    <w:rsid w:val="008C4C7E"/>
    <w:rsid w:val="008C5791"/>
    <w:rsid w:val="008C5854"/>
    <w:rsid w:val="008C5C46"/>
    <w:rsid w:val="008C6184"/>
    <w:rsid w:val="008C6CBA"/>
    <w:rsid w:val="008C6FF4"/>
    <w:rsid w:val="008C73A9"/>
    <w:rsid w:val="008C785E"/>
    <w:rsid w:val="008D0AFB"/>
    <w:rsid w:val="008D0D40"/>
    <w:rsid w:val="008D1034"/>
    <w:rsid w:val="008D1253"/>
    <w:rsid w:val="008D1511"/>
    <w:rsid w:val="008D17D5"/>
    <w:rsid w:val="008D197E"/>
    <w:rsid w:val="008D1BA8"/>
    <w:rsid w:val="008D2232"/>
    <w:rsid w:val="008D290C"/>
    <w:rsid w:val="008D2D7A"/>
    <w:rsid w:val="008D2FA0"/>
    <w:rsid w:val="008D3035"/>
    <w:rsid w:val="008D3289"/>
    <w:rsid w:val="008D32DF"/>
    <w:rsid w:val="008D35E9"/>
    <w:rsid w:val="008D3959"/>
    <w:rsid w:val="008D3966"/>
    <w:rsid w:val="008D3AE8"/>
    <w:rsid w:val="008D3ED7"/>
    <w:rsid w:val="008D4352"/>
    <w:rsid w:val="008D49B2"/>
    <w:rsid w:val="008D517C"/>
    <w:rsid w:val="008D5812"/>
    <w:rsid w:val="008D5D61"/>
    <w:rsid w:val="008D5E08"/>
    <w:rsid w:val="008D5F96"/>
    <w:rsid w:val="008D60BC"/>
    <w:rsid w:val="008D630F"/>
    <w:rsid w:val="008D6D7B"/>
    <w:rsid w:val="008D7152"/>
    <w:rsid w:val="008D7B6B"/>
    <w:rsid w:val="008D7EB7"/>
    <w:rsid w:val="008D7EDD"/>
    <w:rsid w:val="008E018B"/>
    <w:rsid w:val="008E0351"/>
    <w:rsid w:val="008E03D6"/>
    <w:rsid w:val="008E0513"/>
    <w:rsid w:val="008E08E0"/>
    <w:rsid w:val="008E0EB8"/>
    <w:rsid w:val="008E10A6"/>
    <w:rsid w:val="008E1271"/>
    <w:rsid w:val="008E1579"/>
    <w:rsid w:val="008E1694"/>
    <w:rsid w:val="008E1B36"/>
    <w:rsid w:val="008E1B6F"/>
    <w:rsid w:val="008E2251"/>
    <w:rsid w:val="008E24B3"/>
    <w:rsid w:val="008E24CA"/>
    <w:rsid w:val="008E25A8"/>
    <w:rsid w:val="008E273E"/>
    <w:rsid w:val="008E2F6E"/>
    <w:rsid w:val="008E31AA"/>
    <w:rsid w:val="008E38AD"/>
    <w:rsid w:val="008E3EEC"/>
    <w:rsid w:val="008E4526"/>
    <w:rsid w:val="008E461E"/>
    <w:rsid w:val="008E4DE6"/>
    <w:rsid w:val="008E52A6"/>
    <w:rsid w:val="008E53E6"/>
    <w:rsid w:val="008E54A3"/>
    <w:rsid w:val="008E5BF2"/>
    <w:rsid w:val="008E5C81"/>
    <w:rsid w:val="008E622A"/>
    <w:rsid w:val="008E6A05"/>
    <w:rsid w:val="008E73FA"/>
    <w:rsid w:val="008E7663"/>
    <w:rsid w:val="008E78E8"/>
    <w:rsid w:val="008E7DA7"/>
    <w:rsid w:val="008E7F12"/>
    <w:rsid w:val="008F035B"/>
    <w:rsid w:val="008F0475"/>
    <w:rsid w:val="008F04C2"/>
    <w:rsid w:val="008F0947"/>
    <w:rsid w:val="008F0A38"/>
    <w:rsid w:val="008F0F84"/>
    <w:rsid w:val="008F1014"/>
    <w:rsid w:val="008F118F"/>
    <w:rsid w:val="008F11B9"/>
    <w:rsid w:val="008F11C9"/>
    <w:rsid w:val="008F14EA"/>
    <w:rsid w:val="008F1924"/>
    <w:rsid w:val="008F1CC8"/>
    <w:rsid w:val="008F23D8"/>
    <w:rsid w:val="008F2405"/>
    <w:rsid w:val="008F2522"/>
    <w:rsid w:val="008F2FD5"/>
    <w:rsid w:val="008F37E5"/>
    <w:rsid w:val="008F3864"/>
    <w:rsid w:val="008F4387"/>
    <w:rsid w:val="008F48C2"/>
    <w:rsid w:val="008F4D34"/>
    <w:rsid w:val="008F5840"/>
    <w:rsid w:val="008F5B7D"/>
    <w:rsid w:val="008F5C4A"/>
    <w:rsid w:val="008F5E65"/>
    <w:rsid w:val="008F5EEF"/>
    <w:rsid w:val="008F642E"/>
    <w:rsid w:val="008F658D"/>
    <w:rsid w:val="008F66FE"/>
    <w:rsid w:val="008F6A63"/>
    <w:rsid w:val="008F7060"/>
    <w:rsid w:val="008F7072"/>
    <w:rsid w:val="008F72CC"/>
    <w:rsid w:val="008F72CD"/>
    <w:rsid w:val="008F7662"/>
    <w:rsid w:val="008F79B8"/>
    <w:rsid w:val="008F79F8"/>
    <w:rsid w:val="008F7AA5"/>
    <w:rsid w:val="00900550"/>
    <w:rsid w:val="0090069E"/>
    <w:rsid w:val="0090116C"/>
    <w:rsid w:val="00901BF9"/>
    <w:rsid w:val="00901D69"/>
    <w:rsid w:val="00902156"/>
    <w:rsid w:val="00902179"/>
    <w:rsid w:val="0090257E"/>
    <w:rsid w:val="00902B96"/>
    <w:rsid w:val="00902CFD"/>
    <w:rsid w:val="00903802"/>
    <w:rsid w:val="00903D22"/>
    <w:rsid w:val="00904D52"/>
    <w:rsid w:val="00904E4D"/>
    <w:rsid w:val="00905BD0"/>
    <w:rsid w:val="00906450"/>
    <w:rsid w:val="009067BE"/>
    <w:rsid w:val="00906847"/>
    <w:rsid w:val="0090696D"/>
    <w:rsid w:val="00906CD6"/>
    <w:rsid w:val="00906E4D"/>
    <w:rsid w:val="00906F31"/>
    <w:rsid w:val="009078B3"/>
    <w:rsid w:val="00907A77"/>
    <w:rsid w:val="00907E00"/>
    <w:rsid w:val="00907E44"/>
    <w:rsid w:val="009102DB"/>
    <w:rsid w:val="009104CB"/>
    <w:rsid w:val="00910798"/>
    <w:rsid w:val="0091088D"/>
    <w:rsid w:val="00910D0B"/>
    <w:rsid w:val="00910FC9"/>
    <w:rsid w:val="009111A1"/>
    <w:rsid w:val="00911413"/>
    <w:rsid w:val="00911706"/>
    <w:rsid w:val="00912841"/>
    <w:rsid w:val="00912893"/>
    <w:rsid w:val="0091291A"/>
    <w:rsid w:val="0091294B"/>
    <w:rsid w:val="009129D7"/>
    <w:rsid w:val="00912A4F"/>
    <w:rsid w:val="00912B01"/>
    <w:rsid w:val="009135F0"/>
    <w:rsid w:val="00913612"/>
    <w:rsid w:val="0091366A"/>
    <w:rsid w:val="00913699"/>
    <w:rsid w:val="00913824"/>
    <w:rsid w:val="009139F9"/>
    <w:rsid w:val="00913CD0"/>
    <w:rsid w:val="00914868"/>
    <w:rsid w:val="009148EC"/>
    <w:rsid w:val="00914913"/>
    <w:rsid w:val="009154AC"/>
    <w:rsid w:val="00915757"/>
    <w:rsid w:val="00915816"/>
    <w:rsid w:val="009159B3"/>
    <w:rsid w:val="00916181"/>
    <w:rsid w:val="00916AB1"/>
    <w:rsid w:val="00916BE7"/>
    <w:rsid w:val="00917180"/>
    <w:rsid w:val="0091743F"/>
    <w:rsid w:val="00917851"/>
    <w:rsid w:val="00920498"/>
    <w:rsid w:val="009204C5"/>
    <w:rsid w:val="0092140F"/>
    <w:rsid w:val="00921762"/>
    <w:rsid w:val="0092180D"/>
    <w:rsid w:val="00921B6B"/>
    <w:rsid w:val="00921DEF"/>
    <w:rsid w:val="00921EC3"/>
    <w:rsid w:val="00922495"/>
    <w:rsid w:val="00922902"/>
    <w:rsid w:val="00922FCB"/>
    <w:rsid w:val="00923159"/>
    <w:rsid w:val="009231C0"/>
    <w:rsid w:val="009232C9"/>
    <w:rsid w:val="00923608"/>
    <w:rsid w:val="009236F2"/>
    <w:rsid w:val="009238E5"/>
    <w:rsid w:val="00923A2B"/>
    <w:rsid w:val="00923F12"/>
    <w:rsid w:val="009243AE"/>
    <w:rsid w:val="00924652"/>
    <w:rsid w:val="00924C53"/>
    <w:rsid w:val="00924FF8"/>
    <w:rsid w:val="009250BB"/>
    <w:rsid w:val="009252DD"/>
    <w:rsid w:val="00925BA8"/>
    <w:rsid w:val="00925D1D"/>
    <w:rsid w:val="00925E4C"/>
    <w:rsid w:val="00925FCC"/>
    <w:rsid w:val="009266E7"/>
    <w:rsid w:val="00926DA7"/>
    <w:rsid w:val="00926F0B"/>
    <w:rsid w:val="009277D3"/>
    <w:rsid w:val="009279AF"/>
    <w:rsid w:val="00927AC8"/>
    <w:rsid w:val="00927F8B"/>
    <w:rsid w:val="00930007"/>
    <w:rsid w:val="009302D0"/>
    <w:rsid w:val="0093094D"/>
    <w:rsid w:val="0093097D"/>
    <w:rsid w:val="00931522"/>
    <w:rsid w:val="00931672"/>
    <w:rsid w:val="009328C7"/>
    <w:rsid w:val="00932942"/>
    <w:rsid w:val="00932D07"/>
    <w:rsid w:val="00932ED5"/>
    <w:rsid w:val="0093313B"/>
    <w:rsid w:val="00933522"/>
    <w:rsid w:val="009336EC"/>
    <w:rsid w:val="00933997"/>
    <w:rsid w:val="00933F56"/>
    <w:rsid w:val="009349A7"/>
    <w:rsid w:val="00934C13"/>
    <w:rsid w:val="00934C90"/>
    <w:rsid w:val="00934CF7"/>
    <w:rsid w:val="00935228"/>
    <w:rsid w:val="009355A2"/>
    <w:rsid w:val="00935D20"/>
    <w:rsid w:val="00935F9E"/>
    <w:rsid w:val="00936D98"/>
    <w:rsid w:val="00937779"/>
    <w:rsid w:val="00940200"/>
    <w:rsid w:val="00940314"/>
    <w:rsid w:val="00940BCF"/>
    <w:rsid w:val="0094130D"/>
    <w:rsid w:val="009414EB"/>
    <w:rsid w:val="00942C80"/>
    <w:rsid w:val="00942D0A"/>
    <w:rsid w:val="00943197"/>
    <w:rsid w:val="009435F2"/>
    <w:rsid w:val="00943619"/>
    <w:rsid w:val="00943E86"/>
    <w:rsid w:val="00943FAC"/>
    <w:rsid w:val="00944341"/>
    <w:rsid w:val="00945180"/>
    <w:rsid w:val="00945339"/>
    <w:rsid w:val="0094542C"/>
    <w:rsid w:val="0094590C"/>
    <w:rsid w:val="00946355"/>
    <w:rsid w:val="009465D4"/>
    <w:rsid w:val="009468B7"/>
    <w:rsid w:val="00946B02"/>
    <w:rsid w:val="0094724E"/>
    <w:rsid w:val="009474C2"/>
    <w:rsid w:val="00947BE6"/>
    <w:rsid w:val="00947E54"/>
    <w:rsid w:val="0095026C"/>
    <w:rsid w:val="0095043B"/>
    <w:rsid w:val="0095048D"/>
    <w:rsid w:val="00951355"/>
    <w:rsid w:val="009513B3"/>
    <w:rsid w:val="009517F9"/>
    <w:rsid w:val="00951ADB"/>
    <w:rsid w:val="00952564"/>
    <w:rsid w:val="00952A22"/>
    <w:rsid w:val="0095380C"/>
    <w:rsid w:val="0095399D"/>
    <w:rsid w:val="00953BAB"/>
    <w:rsid w:val="00953F85"/>
    <w:rsid w:val="00954353"/>
    <w:rsid w:val="009543F7"/>
    <w:rsid w:val="009544CF"/>
    <w:rsid w:val="00954FFA"/>
    <w:rsid w:val="00955C0A"/>
    <w:rsid w:val="00955C4F"/>
    <w:rsid w:val="009560CC"/>
    <w:rsid w:val="009563D9"/>
    <w:rsid w:val="00956E25"/>
    <w:rsid w:val="00957217"/>
    <w:rsid w:val="0095739A"/>
    <w:rsid w:val="00957798"/>
    <w:rsid w:val="00957845"/>
    <w:rsid w:val="009601F0"/>
    <w:rsid w:val="00961094"/>
    <w:rsid w:val="0096142F"/>
    <w:rsid w:val="00961BCC"/>
    <w:rsid w:val="009628D1"/>
    <w:rsid w:val="00963040"/>
    <w:rsid w:val="009635BA"/>
    <w:rsid w:val="00963C5D"/>
    <w:rsid w:val="00963DFA"/>
    <w:rsid w:val="009647A9"/>
    <w:rsid w:val="00964C4A"/>
    <w:rsid w:val="00964EC8"/>
    <w:rsid w:val="009657F1"/>
    <w:rsid w:val="0096625D"/>
    <w:rsid w:val="0096628D"/>
    <w:rsid w:val="0096691B"/>
    <w:rsid w:val="00966AFE"/>
    <w:rsid w:val="00966DAD"/>
    <w:rsid w:val="00966F1E"/>
    <w:rsid w:val="00967042"/>
    <w:rsid w:val="009671D2"/>
    <w:rsid w:val="009677CB"/>
    <w:rsid w:val="009678D6"/>
    <w:rsid w:val="00967BB8"/>
    <w:rsid w:val="00970517"/>
    <w:rsid w:val="009709F8"/>
    <w:rsid w:val="00970D01"/>
    <w:rsid w:val="00970F1C"/>
    <w:rsid w:val="00971B45"/>
    <w:rsid w:val="00971F76"/>
    <w:rsid w:val="0097244E"/>
    <w:rsid w:val="00972579"/>
    <w:rsid w:val="00972791"/>
    <w:rsid w:val="00972929"/>
    <w:rsid w:val="00972946"/>
    <w:rsid w:val="00972A68"/>
    <w:rsid w:val="00972F91"/>
    <w:rsid w:val="0097306C"/>
    <w:rsid w:val="00973094"/>
    <w:rsid w:val="00973117"/>
    <w:rsid w:val="009733D8"/>
    <w:rsid w:val="009737B0"/>
    <w:rsid w:val="00973827"/>
    <w:rsid w:val="00973A21"/>
    <w:rsid w:val="00973E9D"/>
    <w:rsid w:val="0097405D"/>
    <w:rsid w:val="009742D3"/>
    <w:rsid w:val="00974FE0"/>
    <w:rsid w:val="00975183"/>
    <w:rsid w:val="00976068"/>
    <w:rsid w:val="009760D0"/>
    <w:rsid w:val="009768EC"/>
    <w:rsid w:val="00977059"/>
    <w:rsid w:val="009773B5"/>
    <w:rsid w:val="00977BA7"/>
    <w:rsid w:val="009800CE"/>
    <w:rsid w:val="00980520"/>
    <w:rsid w:val="009805A2"/>
    <w:rsid w:val="00980975"/>
    <w:rsid w:val="00980D7B"/>
    <w:rsid w:val="0098172F"/>
    <w:rsid w:val="0098194F"/>
    <w:rsid w:val="00981F37"/>
    <w:rsid w:val="009821C0"/>
    <w:rsid w:val="0098226A"/>
    <w:rsid w:val="009826C8"/>
    <w:rsid w:val="00982F8C"/>
    <w:rsid w:val="009836D4"/>
    <w:rsid w:val="009836E4"/>
    <w:rsid w:val="0098380C"/>
    <w:rsid w:val="0098412F"/>
    <w:rsid w:val="00984428"/>
    <w:rsid w:val="00985531"/>
    <w:rsid w:val="009856B7"/>
    <w:rsid w:val="009858DD"/>
    <w:rsid w:val="00985AB7"/>
    <w:rsid w:val="00985CE1"/>
    <w:rsid w:val="00985F28"/>
    <w:rsid w:val="00986149"/>
    <w:rsid w:val="00986157"/>
    <w:rsid w:val="00986176"/>
    <w:rsid w:val="009868C8"/>
    <w:rsid w:val="00986E7F"/>
    <w:rsid w:val="00987330"/>
    <w:rsid w:val="00987536"/>
    <w:rsid w:val="009876C1"/>
    <w:rsid w:val="0098781E"/>
    <w:rsid w:val="009878EC"/>
    <w:rsid w:val="00990103"/>
    <w:rsid w:val="0099038E"/>
    <w:rsid w:val="009906EE"/>
    <w:rsid w:val="00990BD5"/>
    <w:rsid w:val="00990F29"/>
    <w:rsid w:val="0099136F"/>
    <w:rsid w:val="00991506"/>
    <w:rsid w:val="0099158C"/>
    <w:rsid w:val="00991860"/>
    <w:rsid w:val="0099196F"/>
    <w:rsid w:val="009919CA"/>
    <w:rsid w:val="00992B98"/>
    <w:rsid w:val="0099359F"/>
    <w:rsid w:val="00993ECA"/>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76"/>
    <w:rsid w:val="00996D35"/>
    <w:rsid w:val="00996D6F"/>
    <w:rsid w:val="00996DD4"/>
    <w:rsid w:val="00996FFA"/>
    <w:rsid w:val="009973F1"/>
    <w:rsid w:val="009973F3"/>
    <w:rsid w:val="00997D39"/>
    <w:rsid w:val="009A010D"/>
    <w:rsid w:val="009A0130"/>
    <w:rsid w:val="009A03E1"/>
    <w:rsid w:val="009A04B6"/>
    <w:rsid w:val="009A07B3"/>
    <w:rsid w:val="009A0C19"/>
    <w:rsid w:val="009A0C6F"/>
    <w:rsid w:val="009A0D3B"/>
    <w:rsid w:val="009A0E5A"/>
    <w:rsid w:val="009A0EA1"/>
    <w:rsid w:val="009A0EA7"/>
    <w:rsid w:val="009A1314"/>
    <w:rsid w:val="009A14EF"/>
    <w:rsid w:val="009A1547"/>
    <w:rsid w:val="009A1618"/>
    <w:rsid w:val="009A1738"/>
    <w:rsid w:val="009A19F1"/>
    <w:rsid w:val="009A2930"/>
    <w:rsid w:val="009A29D9"/>
    <w:rsid w:val="009A2DF9"/>
    <w:rsid w:val="009A2E6B"/>
    <w:rsid w:val="009A2FA2"/>
    <w:rsid w:val="009A333E"/>
    <w:rsid w:val="009A348C"/>
    <w:rsid w:val="009A3A86"/>
    <w:rsid w:val="009A3BC1"/>
    <w:rsid w:val="009A3E78"/>
    <w:rsid w:val="009A3ECF"/>
    <w:rsid w:val="009A3F44"/>
    <w:rsid w:val="009A44D0"/>
    <w:rsid w:val="009A4869"/>
    <w:rsid w:val="009A5145"/>
    <w:rsid w:val="009A5520"/>
    <w:rsid w:val="009A55DD"/>
    <w:rsid w:val="009A5837"/>
    <w:rsid w:val="009A58A4"/>
    <w:rsid w:val="009A6472"/>
    <w:rsid w:val="009A690D"/>
    <w:rsid w:val="009A6A6B"/>
    <w:rsid w:val="009A74A6"/>
    <w:rsid w:val="009A7969"/>
    <w:rsid w:val="009A7EE0"/>
    <w:rsid w:val="009A7F58"/>
    <w:rsid w:val="009A7FA2"/>
    <w:rsid w:val="009B0453"/>
    <w:rsid w:val="009B0781"/>
    <w:rsid w:val="009B0DDF"/>
    <w:rsid w:val="009B1EF9"/>
    <w:rsid w:val="009B1F63"/>
    <w:rsid w:val="009B26AC"/>
    <w:rsid w:val="009B32B4"/>
    <w:rsid w:val="009B350D"/>
    <w:rsid w:val="009B37E2"/>
    <w:rsid w:val="009B3E26"/>
    <w:rsid w:val="009B40E6"/>
    <w:rsid w:val="009B446A"/>
    <w:rsid w:val="009B4519"/>
    <w:rsid w:val="009B486F"/>
    <w:rsid w:val="009B4BC3"/>
    <w:rsid w:val="009B506B"/>
    <w:rsid w:val="009B52B5"/>
    <w:rsid w:val="009B567A"/>
    <w:rsid w:val="009B57EF"/>
    <w:rsid w:val="009B58CA"/>
    <w:rsid w:val="009B5B85"/>
    <w:rsid w:val="009B5F52"/>
    <w:rsid w:val="009B617F"/>
    <w:rsid w:val="009B7204"/>
    <w:rsid w:val="009C0074"/>
    <w:rsid w:val="009C0564"/>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584F"/>
    <w:rsid w:val="009C5850"/>
    <w:rsid w:val="009C5980"/>
    <w:rsid w:val="009C5A52"/>
    <w:rsid w:val="009C6006"/>
    <w:rsid w:val="009C68C6"/>
    <w:rsid w:val="009C6943"/>
    <w:rsid w:val="009C696B"/>
    <w:rsid w:val="009C6E1A"/>
    <w:rsid w:val="009C6E96"/>
    <w:rsid w:val="009C7320"/>
    <w:rsid w:val="009C7855"/>
    <w:rsid w:val="009D00BD"/>
    <w:rsid w:val="009D0729"/>
    <w:rsid w:val="009D0E2E"/>
    <w:rsid w:val="009D0F66"/>
    <w:rsid w:val="009D12B2"/>
    <w:rsid w:val="009D1A06"/>
    <w:rsid w:val="009D1BA4"/>
    <w:rsid w:val="009D1FB2"/>
    <w:rsid w:val="009D2041"/>
    <w:rsid w:val="009D20A6"/>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6DC2"/>
    <w:rsid w:val="009D7371"/>
    <w:rsid w:val="009D7657"/>
    <w:rsid w:val="009D7768"/>
    <w:rsid w:val="009D7AD7"/>
    <w:rsid w:val="009D7FB4"/>
    <w:rsid w:val="009E016F"/>
    <w:rsid w:val="009E058F"/>
    <w:rsid w:val="009E0A9E"/>
    <w:rsid w:val="009E19A2"/>
    <w:rsid w:val="009E1C20"/>
    <w:rsid w:val="009E1D83"/>
    <w:rsid w:val="009E3AFD"/>
    <w:rsid w:val="009E3CDD"/>
    <w:rsid w:val="009E41CA"/>
    <w:rsid w:val="009E464E"/>
    <w:rsid w:val="009E4B16"/>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64F"/>
    <w:rsid w:val="009F17C9"/>
    <w:rsid w:val="009F1B11"/>
    <w:rsid w:val="009F21C1"/>
    <w:rsid w:val="009F2318"/>
    <w:rsid w:val="009F27AD"/>
    <w:rsid w:val="009F36CC"/>
    <w:rsid w:val="009F3FB5"/>
    <w:rsid w:val="009F48F2"/>
    <w:rsid w:val="009F521F"/>
    <w:rsid w:val="009F553C"/>
    <w:rsid w:val="009F57C3"/>
    <w:rsid w:val="009F59F8"/>
    <w:rsid w:val="009F5CB0"/>
    <w:rsid w:val="009F5D0C"/>
    <w:rsid w:val="009F5E3F"/>
    <w:rsid w:val="009F69BA"/>
    <w:rsid w:val="009F6B00"/>
    <w:rsid w:val="009F6D1E"/>
    <w:rsid w:val="009F719A"/>
    <w:rsid w:val="009F7206"/>
    <w:rsid w:val="009F76B3"/>
    <w:rsid w:val="00A00466"/>
    <w:rsid w:val="00A005B0"/>
    <w:rsid w:val="00A00DE6"/>
    <w:rsid w:val="00A00EEA"/>
    <w:rsid w:val="00A01102"/>
    <w:rsid w:val="00A01350"/>
    <w:rsid w:val="00A01448"/>
    <w:rsid w:val="00A01D8E"/>
    <w:rsid w:val="00A01F17"/>
    <w:rsid w:val="00A022A5"/>
    <w:rsid w:val="00A025FB"/>
    <w:rsid w:val="00A02D3B"/>
    <w:rsid w:val="00A02EA5"/>
    <w:rsid w:val="00A03961"/>
    <w:rsid w:val="00A03A22"/>
    <w:rsid w:val="00A03CDA"/>
    <w:rsid w:val="00A03F2B"/>
    <w:rsid w:val="00A04634"/>
    <w:rsid w:val="00A050C1"/>
    <w:rsid w:val="00A05123"/>
    <w:rsid w:val="00A05265"/>
    <w:rsid w:val="00A05648"/>
    <w:rsid w:val="00A05737"/>
    <w:rsid w:val="00A06119"/>
    <w:rsid w:val="00A065ED"/>
    <w:rsid w:val="00A0667A"/>
    <w:rsid w:val="00A0681C"/>
    <w:rsid w:val="00A06831"/>
    <w:rsid w:val="00A0683D"/>
    <w:rsid w:val="00A07286"/>
    <w:rsid w:val="00A07A48"/>
    <w:rsid w:val="00A07D4F"/>
    <w:rsid w:val="00A100CF"/>
    <w:rsid w:val="00A107D1"/>
    <w:rsid w:val="00A108EE"/>
    <w:rsid w:val="00A10BB8"/>
    <w:rsid w:val="00A11361"/>
    <w:rsid w:val="00A11367"/>
    <w:rsid w:val="00A11F54"/>
    <w:rsid w:val="00A12028"/>
    <w:rsid w:val="00A1287B"/>
    <w:rsid w:val="00A12CB8"/>
    <w:rsid w:val="00A133FE"/>
    <w:rsid w:val="00A137E4"/>
    <w:rsid w:val="00A13C8D"/>
    <w:rsid w:val="00A14813"/>
    <w:rsid w:val="00A14EE7"/>
    <w:rsid w:val="00A15157"/>
    <w:rsid w:val="00A1566A"/>
    <w:rsid w:val="00A156D3"/>
    <w:rsid w:val="00A15833"/>
    <w:rsid w:val="00A1583C"/>
    <w:rsid w:val="00A15C08"/>
    <w:rsid w:val="00A165BF"/>
    <w:rsid w:val="00A172E8"/>
    <w:rsid w:val="00A179FF"/>
    <w:rsid w:val="00A20046"/>
    <w:rsid w:val="00A20C6F"/>
    <w:rsid w:val="00A21167"/>
    <w:rsid w:val="00A21263"/>
    <w:rsid w:val="00A21776"/>
    <w:rsid w:val="00A2182B"/>
    <w:rsid w:val="00A218CD"/>
    <w:rsid w:val="00A21A36"/>
    <w:rsid w:val="00A22794"/>
    <w:rsid w:val="00A2285B"/>
    <w:rsid w:val="00A22939"/>
    <w:rsid w:val="00A229FF"/>
    <w:rsid w:val="00A22DEF"/>
    <w:rsid w:val="00A23283"/>
    <w:rsid w:val="00A2337B"/>
    <w:rsid w:val="00A237A2"/>
    <w:rsid w:val="00A23952"/>
    <w:rsid w:val="00A2461C"/>
    <w:rsid w:val="00A24833"/>
    <w:rsid w:val="00A248A0"/>
    <w:rsid w:val="00A24C05"/>
    <w:rsid w:val="00A24EB4"/>
    <w:rsid w:val="00A25294"/>
    <w:rsid w:val="00A254EE"/>
    <w:rsid w:val="00A25BE7"/>
    <w:rsid w:val="00A26CBD"/>
    <w:rsid w:val="00A26F64"/>
    <w:rsid w:val="00A27008"/>
    <w:rsid w:val="00A27620"/>
    <w:rsid w:val="00A27850"/>
    <w:rsid w:val="00A27ABE"/>
    <w:rsid w:val="00A27CDF"/>
    <w:rsid w:val="00A27D20"/>
    <w:rsid w:val="00A304E2"/>
    <w:rsid w:val="00A30640"/>
    <w:rsid w:val="00A3098E"/>
    <w:rsid w:val="00A309C6"/>
    <w:rsid w:val="00A30A5E"/>
    <w:rsid w:val="00A30D13"/>
    <w:rsid w:val="00A310FC"/>
    <w:rsid w:val="00A31142"/>
    <w:rsid w:val="00A319D0"/>
    <w:rsid w:val="00A32316"/>
    <w:rsid w:val="00A32CBB"/>
    <w:rsid w:val="00A33172"/>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5FE5"/>
    <w:rsid w:val="00A3611D"/>
    <w:rsid w:val="00A36339"/>
    <w:rsid w:val="00A366E4"/>
    <w:rsid w:val="00A368B4"/>
    <w:rsid w:val="00A368C0"/>
    <w:rsid w:val="00A371B4"/>
    <w:rsid w:val="00A371F5"/>
    <w:rsid w:val="00A377C4"/>
    <w:rsid w:val="00A377F2"/>
    <w:rsid w:val="00A402E9"/>
    <w:rsid w:val="00A40607"/>
    <w:rsid w:val="00A407A1"/>
    <w:rsid w:val="00A40A3B"/>
    <w:rsid w:val="00A40AAC"/>
    <w:rsid w:val="00A40EE8"/>
    <w:rsid w:val="00A41D7D"/>
    <w:rsid w:val="00A42358"/>
    <w:rsid w:val="00A42A2B"/>
    <w:rsid w:val="00A42C47"/>
    <w:rsid w:val="00A43644"/>
    <w:rsid w:val="00A4376F"/>
    <w:rsid w:val="00A43D47"/>
    <w:rsid w:val="00A43F1F"/>
    <w:rsid w:val="00A449E1"/>
    <w:rsid w:val="00A4549F"/>
    <w:rsid w:val="00A45847"/>
    <w:rsid w:val="00A45899"/>
    <w:rsid w:val="00A45B9B"/>
    <w:rsid w:val="00A45C69"/>
    <w:rsid w:val="00A45DCA"/>
    <w:rsid w:val="00A45F1C"/>
    <w:rsid w:val="00A462FE"/>
    <w:rsid w:val="00A463DA"/>
    <w:rsid w:val="00A4656C"/>
    <w:rsid w:val="00A46B68"/>
    <w:rsid w:val="00A47003"/>
    <w:rsid w:val="00A47154"/>
    <w:rsid w:val="00A472F1"/>
    <w:rsid w:val="00A472FA"/>
    <w:rsid w:val="00A4737B"/>
    <w:rsid w:val="00A47588"/>
    <w:rsid w:val="00A47EBB"/>
    <w:rsid w:val="00A501C9"/>
    <w:rsid w:val="00A502B7"/>
    <w:rsid w:val="00A50506"/>
    <w:rsid w:val="00A509EB"/>
    <w:rsid w:val="00A50CCA"/>
    <w:rsid w:val="00A50DCA"/>
    <w:rsid w:val="00A516B5"/>
    <w:rsid w:val="00A517BC"/>
    <w:rsid w:val="00A51D0B"/>
    <w:rsid w:val="00A51E9B"/>
    <w:rsid w:val="00A521BB"/>
    <w:rsid w:val="00A52BF5"/>
    <w:rsid w:val="00A534ED"/>
    <w:rsid w:val="00A53EF5"/>
    <w:rsid w:val="00A53F55"/>
    <w:rsid w:val="00A5417B"/>
    <w:rsid w:val="00A541E0"/>
    <w:rsid w:val="00A54599"/>
    <w:rsid w:val="00A5462D"/>
    <w:rsid w:val="00A54794"/>
    <w:rsid w:val="00A54B82"/>
    <w:rsid w:val="00A54B87"/>
    <w:rsid w:val="00A550D4"/>
    <w:rsid w:val="00A5549C"/>
    <w:rsid w:val="00A56332"/>
    <w:rsid w:val="00A565D6"/>
    <w:rsid w:val="00A569D4"/>
    <w:rsid w:val="00A56C33"/>
    <w:rsid w:val="00A56FC9"/>
    <w:rsid w:val="00A57283"/>
    <w:rsid w:val="00A574D3"/>
    <w:rsid w:val="00A5771E"/>
    <w:rsid w:val="00A57AB3"/>
    <w:rsid w:val="00A57F1A"/>
    <w:rsid w:val="00A60163"/>
    <w:rsid w:val="00A6038D"/>
    <w:rsid w:val="00A60C17"/>
    <w:rsid w:val="00A60CF0"/>
    <w:rsid w:val="00A60E67"/>
    <w:rsid w:val="00A60F9A"/>
    <w:rsid w:val="00A613BE"/>
    <w:rsid w:val="00A61429"/>
    <w:rsid w:val="00A61514"/>
    <w:rsid w:val="00A61645"/>
    <w:rsid w:val="00A61A77"/>
    <w:rsid w:val="00A61CA3"/>
    <w:rsid w:val="00A61E37"/>
    <w:rsid w:val="00A62080"/>
    <w:rsid w:val="00A6226D"/>
    <w:rsid w:val="00A62340"/>
    <w:rsid w:val="00A62B8D"/>
    <w:rsid w:val="00A630A2"/>
    <w:rsid w:val="00A632B8"/>
    <w:rsid w:val="00A63BF3"/>
    <w:rsid w:val="00A63C09"/>
    <w:rsid w:val="00A64583"/>
    <w:rsid w:val="00A64942"/>
    <w:rsid w:val="00A649E2"/>
    <w:rsid w:val="00A64C88"/>
    <w:rsid w:val="00A65023"/>
    <w:rsid w:val="00A65162"/>
    <w:rsid w:val="00A654B0"/>
    <w:rsid w:val="00A6565A"/>
    <w:rsid w:val="00A65911"/>
    <w:rsid w:val="00A65A57"/>
    <w:rsid w:val="00A66142"/>
    <w:rsid w:val="00A6643C"/>
    <w:rsid w:val="00A666C4"/>
    <w:rsid w:val="00A66B9D"/>
    <w:rsid w:val="00A66DB4"/>
    <w:rsid w:val="00A67102"/>
    <w:rsid w:val="00A67544"/>
    <w:rsid w:val="00A7075B"/>
    <w:rsid w:val="00A70AC2"/>
    <w:rsid w:val="00A71164"/>
    <w:rsid w:val="00A711AE"/>
    <w:rsid w:val="00A71B17"/>
    <w:rsid w:val="00A71CE6"/>
    <w:rsid w:val="00A71D15"/>
    <w:rsid w:val="00A71D23"/>
    <w:rsid w:val="00A71FBC"/>
    <w:rsid w:val="00A721BD"/>
    <w:rsid w:val="00A72B89"/>
    <w:rsid w:val="00A7333A"/>
    <w:rsid w:val="00A73D0D"/>
    <w:rsid w:val="00A74A92"/>
    <w:rsid w:val="00A7541E"/>
    <w:rsid w:val="00A754CA"/>
    <w:rsid w:val="00A75BB8"/>
    <w:rsid w:val="00A75CC1"/>
    <w:rsid w:val="00A75E88"/>
    <w:rsid w:val="00A772AD"/>
    <w:rsid w:val="00A80166"/>
    <w:rsid w:val="00A8056E"/>
    <w:rsid w:val="00A80751"/>
    <w:rsid w:val="00A80FD0"/>
    <w:rsid w:val="00A818EC"/>
    <w:rsid w:val="00A81D3C"/>
    <w:rsid w:val="00A81F9D"/>
    <w:rsid w:val="00A8298A"/>
    <w:rsid w:val="00A82D58"/>
    <w:rsid w:val="00A82FDE"/>
    <w:rsid w:val="00A83752"/>
    <w:rsid w:val="00A8399D"/>
    <w:rsid w:val="00A83CF6"/>
    <w:rsid w:val="00A83E3D"/>
    <w:rsid w:val="00A84281"/>
    <w:rsid w:val="00A84318"/>
    <w:rsid w:val="00A843F2"/>
    <w:rsid w:val="00A8443A"/>
    <w:rsid w:val="00A84722"/>
    <w:rsid w:val="00A8479C"/>
    <w:rsid w:val="00A84854"/>
    <w:rsid w:val="00A84CDB"/>
    <w:rsid w:val="00A85051"/>
    <w:rsid w:val="00A8557B"/>
    <w:rsid w:val="00A85703"/>
    <w:rsid w:val="00A85A05"/>
    <w:rsid w:val="00A85AA5"/>
    <w:rsid w:val="00A85B9F"/>
    <w:rsid w:val="00A85BC2"/>
    <w:rsid w:val="00A860A4"/>
    <w:rsid w:val="00A86A2E"/>
    <w:rsid w:val="00A86BBF"/>
    <w:rsid w:val="00A86D63"/>
    <w:rsid w:val="00A87066"/>
    <w:rsid w:val="00A87797"/>
    <w:rsid w:val="00A8780B"/>
    <w:rsid w:val="00A878F8"/>
    <w:rsid w:val="00A9010F"/>
    <w:rsid w:val="00A90CAC"/>
    <w:rsid w:val="00A90E72"/>
    <w:rsid w:val="00A9195D"/>
    <w:rsid w:val="00A92157"/>
    <w:rsid w:val="00A922A2"/>
    <w:rsid w:val="00A925D3"/>
    <w:rsid w:val="00A92ECF"/>
    <w:rsid w:val="00A93114"/>
    <w:rsid w:val="00A9319F"/>
    <w:rsid w:val="00A9327B"/>
    <w:rsid w:val="00A93ACA"/>
    <w:rsid w:val="00A93B2D"/>
    <w:rsid w:val="00A93B69"/>
    <w:rsid w:val="00A941CE"/>
    <w:rsid w:val="00A94BCF"/>
    <w:rsid w:val="00A9586E"/>
    <w:rsid w:val="00A959A0"/>
    <w:rsid w:val="00A95B03"/>
    <w:rsid w:val="00A95DFA"/>
    <w:rsid w:val="00A963C7"/>
    <w:rsid w:val="00A96555"/>
    <w:rsid w:val="00A965B0"/>
    <w:rsid w:val="00A965CF"/>
    <w:rsid w:val="00A965E7"/>
    <w:rsid w:val="00A96B33"/>
    <w:rsid w:val="00A96C4F"/>
    <w:rsid w:val="00A96E59"/>
    <w:rsid w:val="00A973BA"/>
    <w:rsid w:val="00A97573"/>
    <w:rsid w:val="00A97A3B"/>
    <w:rsid w:val="00A97F2D"/>
    <w:rsid w:val="00AA0A92"/>
    <w:rsid w:val="00AA1626"/>
    <w:rsid w:val="00AA1691"/>
    <w:rsid w:val="00AA1C25"/>
    <w:rsid w:val="00AA1C98"/>
    <w:rsid w:val="00AA1E88"/>
    <w:rsid w:val="00AA1F3B"/>
    <w:rsid w:val="00AA2442"/>
    <w:rsid w:val="00AA2B1C"/>
    <w:rsid w:val="00AA3827"/>
    <w:rsid w:val="00AA3AFB"/>
    <w:rsid w:val="00AA3DB7"/>
    <w:rsid w:val="00AA4601"/>
    <w:rsid w:val="00AA4808"/>
    <w:rsid w:val="00AA495A"/>
    <w:rsid w:val="00AA4C97"/>
    <w:rsid w:val="00AA4F92"/>
    <w:rsid w:val="00AA51F5"/>
    <w:rsid w:val="00AA54EF"/>
    <w:rsid w:val="00AA5A56"/>
    <w:rsid w:val="00AA5E3B"/>
    <w:rsid w:val="00AA6011"/>
    <w:rsid w:val="00AA68B4"/>
    <w:rsid w:val="00AA6B4F"/>
    <w:rsid w:val="00AA6F4B"/>
    <w:rsid w:val="00AA7107"/>
    <w:rsid w:val="00AA7661"/>
    <w:rsid w:val="00AA7CD0"/>
    <w:rsid w:val="00AB0543"/>
    <w:rsid w:val="00AB05F1"/>
    <w:rsid w:val="00AB07F3"/>
    <w:rsid w:val="00AB0AC9"/>
    <w:rsid w:val="00AB0FD3"/>
    <w:rsid w:val="00AB185A"/>
    <w:rsid w:val="00AB18AC"/>
    <w:rsid w:val="00AB1BA7"/>
    <w:rsid w:val="00AB1E04"/>
    <w:rsid w:val="00AB26C0"/>
    <w:rsid w:val="00AB294B"/>
    <w:rsid w:val="00AB2A74"/>
    <w:rsid w:val="00AB3113"/>
    <w:rsid w:val="00AB3348"/>
    <w:rsid w:val="00AB348A"/>
    <w:rsid w:val="00AB3627"/>
    <w:rsid w:val="00AB3F38"/>
    <w:rsid w:val="00AB43EC"/>
    <w:rsid w:val="00AB4646"/>
    <w:rsid w:val="00AB4793"/>
    <w:rsid w:val="00AB4BF4"/>
    <w:rsid w:val="00AB4E0A"/>
    <w:rsid w:val="00AB577B"/>
    <w:rsid w:val="00AB587C"/>
    <w:rsid w:val="00AB5ADF"/>
    <w:rsid w:val="00AB5E57"/>
    <w:rsid w:val="00AB6164"/>
    <w:rsid w:val="00AB6425"/>
    <w:rsid w:val="00AB66C6"/>
    <w:rsid w:val="00AB67B4"/>
    <w:rsid w:val="00AB692A"/>
    <w:rsid w:val="00AB725F"/>
    <w:rsid w:val="00AB7C69"/>
    <w:rsid w:val="00AB7FA0"/>
    <w:rsid w:val="00AC03D9"/>
    <w:rsid w:val="00AC0481"/>
    <w:rsid w:val="00AC0705"/>
    <w:rsid w:val="00AC0C35"/>
    <w:rsid w:val="00AC109B"/>
    <w:rsid w:val="00AC1B3C"/>
    <w:rsid w:val="00AC1EAB"/>
    <w:rsid w:val="00AC27EA"/>
    <w:rsid w:val="00AC2829"/>
    <w:rsid w:val="00AC2CF2"/>
    <w:rsid w:val="00AC2F83"/>
    <w:rsid w:val="00AC3305"/>
    <w:rsid w:val="00AC43C6"/>
    <w:rsid w:val="00AC4557"/>
    <w:rsid w:val="00AC45AE"/>
    <w:rsid w:val="00AC49A7"/>
    <w:rsid w:val="00AC4C93"/>
    <w:rsid w:val="00AC4EB3"/>
    <w:rsid w:val="00AC4FBF"/>
    <w:rsid w:val="00AC52A8"/>
    <w:rsid w:val="00AC557C"/>
    <w:rsid w:val="00AC6496"/>
    <w:rsid w:val="00AC74DA"/>
    <w:rsid w:val="00AC75FC"/>
    <w:rsid w:val="00AC7A2B"/>
    <w:rsid w:val="00AC7C25"/>
    <w:rsid w:val="00AD01DD"/>
    <w:rsid w:val="00AD061F"/>
    <w:rsid w:val="00AD0A51"/>
    <w:rsid w:val="00AD0AB8"/>
    <w:rsid w:val="00AD0B37"/>
    <w:rsid w:val="00AD0E8E"/>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02E"/>
    <w:rsid w:val="00AD686B"/>
    <w:rsid w:val="00AD6ED0"/>
    <w:rsid w:val="00AD7305"/>
    <w:rsid w:val="00AD7E64"/>
    <w:rsid w:val="00AD7F38"/>
    <w:rsid w:val="00AE0633"/>
    <w:rsid w:val="00AE0C56"/>
    <w:rsid w:val="00AE149E"/>
    <w:rsid w:val="00AE1640"/>
    <w:rsid w:val="00AE16D1"/>
    <w:rsid w:val="00AE197B"/>
    <w:rsid w:val="00AE22F2"/>
    <w:rsid w:val="00AE271A"/>
    <w:rsid w:val="00AE29FC"/>
    <w:rsid w:val="00AE2F3F"/>
    <w:rsid w:val="00AE3A0D"/>
    <w:rsid w:val="00AE3A94"/>
    <w:rsid w:val="00AE3B4E"/>
    <w:rsid w:val="00AE4218"/>
    <w:rsid w:val="00AE466E"/>
    <w:rsid w:val="00AE4A00"/>
    <w:rsid w:val="00AE4B8D"/>
    <w:rsid w:val="00AE536F"/>
    <w:rsid w:val="00AE59EC"/>
    <w:rsid w:val="00AE5A88"/>
    <w:rsid w:val="00AE5EC6"/>
    <w:rsid w:val="00AE67B3"/>
    <w:rsid w:val="00AE6868"/>
    <w:rsid w:val="00AE706A"/>
    <w:rsid w:val="00AE7864"/>
    <w:rsid w:val="00AE7949"/>
    <w:rsid w:val="00AE7F3C"/>
    <w:rsid w:val="00AF1132"/>
    <w:rsid w:val="00AF11A4"/>
    <w:rsid w:val="00AF15D2"/>
    <w:rsid w:val="00AF18F2"/>
    <w:rsid w:val="00AF212C"/>
    <w:rsid w:val="00AF23AC"/>
    <w:rsid w:val="00AF25D5"/>
    <w:rsid w:val="00AF2915"/>
    <w:rsid w:val="00AF2989"/>
    <w:rsid w:val="00AF301D"/>
    <w:rsid w:val="00AF3199"/>
    <w:rsid w:val="00AF3218"/>
    <w:rsid w:val="00AF3669"/>
    <w:rsid w:val="00AF3A22"/>
    <w:rsid w:val="00AF3A8A"/>
    <w:rsid w:val="00AF3AFB"/>
    <w:rsid w:val="00AF3DBB"/>
    <w:rsid w:val="00AF4EA8"/>
    <w:rsid w:val="00AF5194"/>
    <w:rsid w:val="00AF521A"/>
    <w:rsid w:val="00AF53EF"/>
    <w:rsid w:val="00AF591A"/>
    <w:rsid w:val="00AF593B"/>
    <w:rsid w:val="00AF5955"/>
    <w:rsid w:val="00AF5A1E"/>
    <w:rsid w:val="00AF5AC6"/>
    <w:rsid w:val="00AF6427"/>
    <w:rsid w:val="00AF674E"/>
    <w:rsid w:val="00AF6836"/>
    <w:rsid w:val="00AF695E"/>
    <w:rsid w:val="00AF6DFF"/>
    <w:rsid w:val="00AF6E15"/>
    <w:rsid w:val="00AF7282"/>
    <w:rsid w:val="00AF739F"/>
    <w:rsid w:val="00AF73C3"/>
    <w:rsid w:val="00AF780E"/>
    <w:rsid w:val="00AF795C"/>
    <w:rsid w:val="00AF7CD7"/>
    <w:rsid w:val="00B003D7"/>
    <w:rsid w:val="00B00752"/>
    <w:rsid w:val="00B0096C"/>
    <w:rsid w:val="00B026C1"/>
    <w:rsid w:val="00B02B9C"/>
    <w:rsid w:val="00B034BE"/>
    <w:rsid w:val="00B0353B"/>
    <w:rsid w:val="00B03B57"/>
    <w:rsid w:val="00B03B7C"/>
    <w:rsid w:val="00B03F37"/>
    <w:rsid w:val="00B040B2"/>
    <w:rsid w:val="00B0445D"/>
    <w:rsid w:val="00B04469"/>
    <w:rsid w:val="00B04470"/>
    <w:rsid w:val="00B04E55"/>
    <w:rsid w:val="00B04EF2"/>
    <w:rsid w:val="00B051D5"/>
    <w:rsid w:val="00B05291"/>
    <w:rsid w:val="00B05C15"/>
    <w:rsid w:val="00B06096"/>
    <w:rsid w:val="00B06260"/>
    <w:rsid w:val="00B06EEB"/>
    <w:rsid w:val="00B0791B"/>
    <w:rsid w:val="00B07FE8"/>
    <w:rsid w:val="00B10558"/>
    <w:rsid w:val="00B10A8E"/>
    <w:rsid w:val="00B10B36"/>
    <w:rsid w:val="00B113DD"/>
    <w:rsid w:val="00B115B7"/>
    <w:rsid w:val="00B11DF8"/>
    <w:rsid w:val="00B126D0"/>
    <w:rsid w:val="00B12761"/>
    <w:rsid w:val="00B13868"/>
    <w:rsid w:val="00B13EB8"/>
    <w:rsid w:val="00B144D8"/>
    <w:rsid w:val="00B149E2"/>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9A1"/>
    <w:rsid w:val="00B20F25"/>
    <w:rsid w:val="00B211EF"/>
    <w:rsid w:val="00B21B6A"/>
    <w:rsid w:val="00B22156"/>
    <w:rsid w:val="00B223C9"/>
    <w:rsid w:val="00B227D4"/>
    <w:rsid w:val="00B22C0D"/>
    <w:rsid w:val="00B22DFE"/>
    <w:rsid w:val="00B23338"/>
    <w:rsid w:val="00B23361"/>
    <w:rsid w:val="00B238F3"/>
    <w:rsid w:val="00B23AF4"/>
    <w:rsid w:val="00B23C15"/>
    <w:rsid w:val="00B23F8D"/>
    <w:rsid w:val="00B2452A"/>
    <w:rsid w:val="00B24606"/>
    <w:rsid w:val="00B24CC9"/>
    <w:rsid w:val="00B24CEC"/>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6FF"/>
    <w:rsid w:val="00B32C87"/>
    <w:rsid w:val="00B3362F"/>
    <w:rsid w:val="00B33D38"/>
    <w:rsid w:val="00B340AA"/>
    <w:rsid w:val="00B34A9F"/>
    <w:rsid w:val="00B34ACA"/>
    <w:rsid w:val="00B34B80"/>
    <w:rsid w:val="00B34ECB"/>
    <w:rsid w:val="00B3529D"/>
    <w:rsid w:val="00B353B6"/>
    <w:rsid w:val="00B355BC"/>
    <w:rsid w:val="00B35CDA"/>
    <w:rsid w:val="00B36273"/>
    <w:rsid w:val="00B3661B"/>
    <w:rsid w:val="00B36654"/>
    <w:rsid w:val="00B36C28"/>
    <w:rsid w:val="00B36F97"/>
    <w:rsid w:val="00B36FED"/>
    <w:rsid w:val="00B375A4"/>
    <w:rsid w:val="00B37D97"/>
    <w:rsid w:val="00B37F2E"/>
    <w:rsid w:val="00B40150"/>
    <w:rsid w:val="00B411BD"/>
    <w:rsid w:val="00B4135E"/>
    <w:rsid w:val="00B41371"/>
    <w:rsid w:val="00B41559"/>
    <w:rsid w:val="00B418E8"/>
    <w:rsid w:val="00B41B39"/>
    <w:rsid w:val="00B42285"/>
    <w:rsid w:val="00B4274B"/>
    <w:rsid w:val="00B42E08"/>
    <w:rsid w:val="00B42E88"/>
    <w:rsid w:val="00B4302B"/>
    <w:rsid w:val="00B435B1"/>
    <w:rsid w:val="00B4367F"/>
    <w:rsid w:val="00B4389E"/>
    <w:rsid w:val="00B438BA"/>
    <w:rsid w:val="00B43E12"/>
    <w:rsid w:val="00B445DA"/>
    <w:rsid w:val="00B4477E"/>
    <w:rsid w:val="00B449E3"/>
    <w:rsid w:val="00B44F99"/>
    <w:rsid w:val="00B454DF"/>
    <w:rsid w:val="00B45701"/>
    <w:rsid w:val="00B45876"/>
    <w:rsid w:val="00B45927"/>
    <w:rsid w:val="00B462A3"/>
    <w:rsid w:val="00B46682"/>
    <w:rsid w:val="00B4688B"/>
    <w:rsid w:val="00B46D80"/>
    <w:rsid w:val="00B46EB3"/>
    <w:rsid w:val="00B4701B"/>
    <w:rsid w:val="00B470F7"/>
    <w:rsid w:val="00B47136"/>
    <w:rsid w:val="00B47F50"/>
    <w:rsid w:val="00B47F64"/>
    <w:rsid w:val="00B50399"/>
    <w:rsid w:val="00B5074C"/>
    <w:rsid w:val="00B51542"/>
    <w:rsid w:val="00B51D1D"/>
    <w:rsid w:val="00B52323"/>
    <w:rsid w:val="00B52567"/>
    <w:rsid w:val="00B52CF8"/>
    <w:rsid w:val="00B5310E"/>
    <w:rsid w:val="00B5372D"/>
    <w:rsid w:val="00B53A54"/>
    <w:rsid w:val="00B53BFD"/>
    <w:rsid w:val="00B53C93"/>
    <w:rsid w:val="00B54179"/>
    <w:rsid w:val="00B549A4"/>
    <w:rsid w:val="00B54ACC"/>
    <w:rsid w:val="00B54B97"/>
    <w:rsid w:val="00B54DCB"/>
    <w:rsid w:val="00B5509E"/>
    <w:rsid w:val="00B55AC2"/>
    <w:rsid w:val="00B560C9"/>
    <w:rsid w:val="00B562ED"/>
    <w:rsid w:val="00B56369"/>
    <w:rsid w:val="00B563F1"/>
    <w:rsid w:val="00B56533"/>
    <w:rsid w:val="00B5681C"/>
    <w:rsid w:val="00B56A2E"/>
    <w:rsid w:val="00B56CFC"/>
    <w:rsid w:val="00B57777"/>
    <w:rsid w:val="00B57A17"/>
    <w:rsid w:val="00B60E46"/>
    <w:rsid w:val="00B6140E"/>
    <w:rsid w:val="00B614D0"/>
    <w:rsid w:val="00B61BE2"/>
    <w:rsid w:val="00B6213D"/>
    <w:rsid w:val="00B621E2"/>
    <w:rsid w:val="00B6266F"/>
    <w:rsid w:val="00B6285D"/>
    <w:rsid w:val="00B62E0B"/>
    <w:rsid w:val="00B62E8B"/>
    <w:rsid w:val="00B639D5"/>
    <w:rsid w:val="00B63C32"/>
    <w:rsid w:val="00B641ED"/>
    <w:rsid w:val="00B64434"/>
    <w:rsid w:val="00B659FF"/>
    <w:rsid w:val="00B65AE0"/>
    <w:rsid w:val="00B65C3E"/>
    <w:rsid w:val="00B66039"/>
    <w:rsid w:val="00B663BD"/>
    <w:rsid w:val="00B66C36"/>
    <w:rsid w:val="00B7065A"/>
    <w:rsid w:val="00B70717"/>
    <w:rsid w:val="00B708B5"/>
    <w:rsid w:val="00B70D1B"/>
    <w:rsid w:val="00B711CE"/>
    <w:rsid w:val="00B712E5"/>
    <w:rsid w:val="00B71761"/>
    <w:rsid w:val="00B719EB"/>
    <w:rsid w:val="00B71DC8"/>
    <w:rsid w:val="00B72772"/>
    <w:rsid w:val="00B73648"/>
    <w:rsid w:val="00B73E0F"/>
    <w:rsid w:val="00B746C6"/>
    <w:rsid w:val="00B74F46"/>
    <w:rsid w:val="00B75860"/>
    <w:rsid w:val="00B75CEB"/>
    <w:rsid w:val="00B75F8E"/>
    <w:rsid w:val="00B7604C"/>
    <w:rsid w:val="00B76183"/>
    <w:rsid w:val="00B76463"/>
    <w:rsid w:val="00B7652C"/>
    <w:rsid w:val="00B766BF"/>
    <w:rsid w:val="00B76936"/>
    <w:rsid w:val="00B76D63"/>
    <w:rsid w:val="00B76FA6"/>
    <w:rsid w:val="00B7783A"/>
    <w:rsid w:val="00B77896"/>
    <w:rsid w:val="00B779E3"/>
    <w:rsid w:val="00B803A0"/>
    <w:rsid w:val="00B8056A"/>
    <w:rsid w:val="00B80910"/>
    <w:rsid w:val="00B8125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5F3"/>
    <w:rsid w:val="00B8683D"/>
    <w:rsid w:val="00B86955"/>
    <w:rsid w:val="00B86A3D"/>
    <w:rsid w:val="00B86C72"/>
    <w:rsid w:val="00B875C7"/>
    <w:rsid w:val="00B87F00"/>
    <w:rsid w:val="00B900E0"/>
    <w:rsid w:val="00B90305"/>
    <w:rsid w:val="00B90A7F"/>
    <w:rsid w:val="00B90D10"/>
    <w:rsid w:val="00B90FBF"/>
    <w:rsid w:val="00B90FE5"/>
    <w:rsid w:val="00B91317"/>
    <w:rsid w:val="00B919AD"/>
    <w:rsid w:val="00B91A2B"/>
    <w:rsid w:val="00B927D3"/>
    <w:rsid w:val="00B92BC8"/>
    <w:rsid w:val="00B92CDB"/>
    <w:rsid w:val="00B92DDA"/>
    <w:rsid w:val="00B93204"/>
    <w:rsid w:val="00B93301"/>
    <w:rsid w:val="00B93A1C"/>
    <w:rsid w:val="00B94751"/>
    <w:rsid w:val="00B94E17"/>
    <w:rsid w:val="00B95004"/>
    <w:rsid w:val="00B957FE"/>
    <w:rsid w:val="00B95AFB"/>
    <w:rsid w:val="00B95EEB"/>
    <w:rsid w:val="00B95F02"/>
    <w:rsid w:val="00B96195"/>
    <w:rsid w:val="00B963E5"/>
    <w:rsid w:val="00B965AE"/>
    <w:rsid w:val="00B96BEF"/>
    <w:rsid w:val="00B96FC0"/>
    <w:rsid w:val="00B97260"/>
    <w:rsid w:val="00B97A69"/>
    <w:rsid w:val="00B97D67"/>
    <w:rsid w:val="00B97DBD"/>
    <w:rsid w:val="00B97E21"/>
    <w:rsid w:val="00BA0632"/>
    <w:rsid w:val="00BA08D2"/>
    <w:rsid w:val="00BA09D9"/>
    <w:rsid w:val="00BA0AAA"/>
    <w:rsid w:val="00BA0DFB"/>
    <w:rsid w:val="00BA10D4"/>
    <w:rsid w:val="00BA1EB0"/>
    <w:rsid w:val="00BA284E"/>
    <w:rsid w:val="00BA2FEF"/>
    <w:rsid w:val="00BA3C35"/>
    <w:rsid w:val="00BA47F1"/>
    <w:rsid w:val="00BA4923"/>
    <w:rsid w:val="00BA49F8"/>
    <w:rsid w:val="00BA5307"/>
    <w:rsid w:val="00BA5695"/>
    <w:rsid w:val="00BA5767"/>
    <w:rsid w:val="00BA57A9"/>
    <w:rsid w:val="00BA581B"/>
    <w:rsid w:val="00BA6010"/>
    <w:rsid w:val="00BA60C0"/>
    <w:rsid w:val="00BA6311"/>
    <w:rsid w:val="00BA66AB"/>
    <w:rsid w:val="00BA6AF8"/>
    <w:rsid w:val="00BA6B8A"/>
    <w:rsid w:val="00BA7D29"/>
    <w:rsid w:val="00BA7E95"/>
    <w:rsid w:val="00BB0F99"/>
    <w:rsid w:val="00BB0FD4"/>
    <w:rsid w:val="00BB13AF"/>
    <w:rsid w:val="00BB143D"/>
    <w:rsid w:val="00BB1548"/>
    <w:rsid w:val="00BB1979"/>
    <w:rsid w:val="00BB1CE7"/>
    <w:rsid w:val="00BB23C7"/>
    <w:rsid w:val="00BB2AC6"/>
    <w:rsid w:val="00BB2E29"/>
    <w:rsid w:val="00BB2FD3"/>
    <w:rsid w:val="00BB2FDF"/>
    <w:rsid w:val="00BB2FFF"/>
    <w:rsid w:val="00BB3F66"/>
    <w:rsid w:val="00BB42E7"/>
    <w:rsid w:val="00BB5214"/>
    <w:rsid w:val="00BB5FCB"/>
    <w:rsid w:val="00BB5FF4"/>
    <w:rsid w:val="00BB604B"/>
    <w:rsid w:val="00BB671A"/>
    <w:rsid w:val="00BB6E0D"/>
    <w:rsid w:val="00BB74D1"/>
    <w:rsid w:val="00BB7CF3"/>
    <w:rsid w:val="00BC00EC"/>
    <w:rsid w:val="00BC01B9"/>
    <w:rsid w:val="00BC08C5"/>
    <w:rsid w:val="00BC0D78"/>
    <w:rsid w:val="00BC12FB"/>
    <w:rsid w:val="00BC168B"/>
    <w:rsid w:val="00BC1C3C"/>
    <w:rsid w:val="00BC264D"/>
    <w:rsid w:val="00BC2725"/>
    <w:rsid w:val="00BC2930"/>
    <w:rsid w:val="00BC2EC0"/>
    <w:rsid w:val="00BC2ED8"/>
    <w:rsid w:val="00BC2FF8"/>
    <w:rsid w:val="00BC307F"/>
    <w:rsid w:val="00BC3159"/>
    <w:rsid w:val="00BC3257"/>
    <w:rsid w:val="00BC39DB"/>
    <w:rsid w:val="00BC3A32"/>
    <w:rsid w:val="00BC3CB0"/>
    <w:rsid w:val="00BC3DEB"/>
    <w:rsid w:val="00BC3F51"/>
    <w:rsid w:val="00BC43C5"/>
    <w:rsid w:val="00BC45A8"/>
    <w:rsid w:val="00BC46EF"/>
    <w:rsid w:val="00BC5608"/>
    <w:rsid w:val="00BC563F"/>
    <w:rsid w:val="00BC57D0"/>
    <w:rsid w:val="00BC6B4A"/>
    <w:rsid w:val="00BC6FD6"/>
    <w:rsid w:val="00BC7494"/>
    <w:rsid w:val="00BC74CC"/>
    <w:rsid w:val="00BC7828"/>
    <w:rsid w:val="00BD008E"/>
    <w:rsid w:val="00BD0506"/>
    <w:rsid w:val="00BD081A"/>
    <w:rsid w:val="00BD0C9F"/>
    <w:rsid w:val="00BD15E8"/>
    <w:rsid w:val="00BD215E"/>
    <w:rsid w:val="00BD2783"/>
    <w:rsid w:val="00BD2CBE"/>
    <w:rsid w:val="00BD2F3B"/>
    <w:rsid w:val="00BD30BD"/>
    <w:rsid w:val="00BD3372"/>
    <w:rsid w:val="00BD353D"/>
    <w:rsid w:val="00BD35F0"/>
    <w:rsid w:val="00BD3B4F"/>
    <w:rsid w:val="00BD3DF3"/>
    <w:rsid w:val="00BD4633"/>
    <w:rsid w:val="00BD4C49"/>
    <w:rsid w:val="00BD50AA"/>
    <w:rsid w:val="00BD5135"/>
    <w:rsid w:val="00BD520E"/>
    <w:rsid w:val="00BD52BC"/>
    <w:rsid w:val="00BD5337"/>
    <w:rsid w:val="00BD594F"/>
    <w:rsid w:val="00BD706F"/>
    <w:rsid w:val="00BD71E2"/>
    <w:rsid w:val="00BD7291"/>
    <w:rsid w:val="00BD72B0"/>
    <w:rsid w:val="00BD7D97"/>
    <w:rsid w:val="00BD7EA3"/>
    <w:rsid w:val="00BD7FE2"/>
    <w:rsid w:val="00BE006C"/>
    <w:rsid w:val="00BE019C"/>
    <w:rsid w:val="00BE07C4"/>
    <w:rsid w:val="00BE0B19"/>
    <w:rsid w:val="00BE0DD8"/>
    <w:rsid w:val="00BE12A1"/>
    <w:rsid w:val="00BE1D82"/>
    <w:rsid w:val="00BE1E94"/>
    <w:rsid w:val="00BE1EE4"/>
    <w:rsid w:val="00BE1F8B"/>
    <w:rsid w:val="00BE2956"/>
    <w:rsid w:val="00BE2B4F"/>
    <w:rsid w:val="00BE2F39"/>
    <w:rsid w:val="00BE332D"/>
    <w:rsid w:val="00BE3CF1"/>
    <w:rsid w:val="00BE3E65"/>
    <w:rsid w:val="00BE3E71"/>
    <w:rsid w:val="00BE462C"/>
    <w:rsid w:val="00BE4B20"/>
    <w:rsid w:val="00BE4F9D"/>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351A"/>
    <w:rsid w:val="00BF3914"/>
    <w:rsid w:val="00BF3FB5"/>
    <w:rsid w:val="00BF3FDB"/>
    <w:rsid w:val="00BF4219"/>
    <w:rsid w:val="00BF49B1"/>
    <w:rsid w:val="00BF4A26"/>
    <w:rsid w:val="00BF51CE"/>
    <w:rsid w:val="00BF5547"/>
    <w:rsid w:val="00BF5552"/>
    <w:rsid w:val="00BF5EDF"/>
    <w:rsid w:val="00BF6207"/>
    <w:rsid w:val="00BF67CD"/>
    <w:rsid w:val="00BF6A20"/>
    <w:rsid w:val="00BF6B94"/>
    <w:rsid w:val="00BF73F2"/>
    <w:rsid w:val="00BF746E"/>
    <w:rsid w:val="00BF75E2"/>
    <w:rsid w:val="00BF7AA4"/>
    <w:rsid w:val="00C005B6"/>
    <w:rsid w:val="00C00ADF"/>
    <w:rsid w:val="00C00D5E"/>
    <w:rsid w:val="00C00F6F"/>
    <w:rsid w:val="00C01386"/>
    <w:rsid w:val="00C014A5"/>
    <w:rsid w:val="00C01671"/>
    <w:rsid w:val="00C017F2"/>
    <w:rsid w:val="00C02419"/>
    <w:rsid w:val="00C02643"/>
    <w:rsid w:val="00C02766"/>
    <w:rsid w:val="00C0373A"/>
    <w:rsid w:val="00C03EE8"/>
    <w:rsid w:val="00C046C4"/>
    <w:rsid w:val="00C05506"/>
    <w:rsid w:val="00C05BEC"/>
    <w:rsid w:val="00C0627F"/>
    <w:rsid w:val="00C06B5C"/>
    <w:rsid w:val="00C06E7D"/>
    <w:rsid w:val="00C07118"/>
    <w:rsid w:val="00C07C90"/>
    <w:rsid w:val="00C10419"/>
    <w:rsid w:val="00C10815"/>
    <w:rsid w:val="00C10BE9"/>
    <w:rsid w:val="00C1112B"/>
    <w:rsid w:val="00C11A88"/>
    <w:rsid w:val="00C11F27"/>
    <w:rsid w:val="00C11F33"/>
    <w:rsid w:val="00C12012"/>
    <w:rsid w:val="00C12317"/>
    <w:rsid w:val="00C12874"/>
    <w:rsid w:val="00C12A63"/>
    <w:rsid w:val="00C12BC1"/>
    <w:rsid w:val="00C12E95"/>
    <w:rsid w:val="00C13041"/>
    <w:rsid w:val="00C13BDA"/>
    <w:rsid w:val="00C13DDB"/>
    <w:rsid w:val="00C13FFD"/>
    <w:rsid w:val="00C14632"/>
    <w:rsid w:val="00C166E5"/>
    <w:rsid w:val="00C169D5"/>
    <w:rsid w:val="00C16C30"/>
    <w:rsid w:val="00C171F2"/>
    <w:rsid w:val="00C171F9"/>
    <w:rsid w:val="00C17389"/>
    <w:rsid w:val="00C17926"/>
    <w:rsid w:val="00C20588"/>
    <w:rsid w:val="00C20A00"/>
    <w:rsid w:val="00C21036"/>
    <w:rsid w:val="00C21164"/>
    <w:rsid w:val="00C21673"/>
    <w:rsid w:val="00C2178A"/>
    <w:rsid w:val="00C21A22"/>
    <w:rsid w:val="00C21C7A"/>
    <w:rsid w:val="00C229D6"/>
    <w:rsid w:val="00C23130"/>
    <w:rsid w:val="00C23C1F"/>
    <w:rsid w:val="00C2461F"/>
    <w:rsid w:val="00C24679"/>
    <w:rsid w:val="00C255A5"/>
    <w:rsid w:val="00C257BE"/>
    <w:rsid w:val="00C2584B"/>
    <w:rsid w:val="00C25942"/>
    <w:rsid w:val="00C25B37"/>
    <w:rsid w:val="00C25DD9"/>
    <w:rsid w:val="00C26355"/>
    <w:rsid w:val="00C26468"/>
    <w:rsid w:val="00C2663F"/>
    <w:rsid w:val="00C26DB8"/>
    <w:rsid w:val="00C26DCF"/>
    <w:rsid w:val="00C26F3E"/>
    <w:rsid w:val="00C26F42"/>
    <w:rsid w:val="00C27378"/>
    <w:rsid w:val="00C27524"/>
    <w:rsid w:val="00C27EA6"/>
    <w:rsid w:val="00C303C8"/>
    <w:rsid w:val="00C308F0"/>
    <w:rsid w:val="00C30989"/>
    <w:rsid w:val="00C30C42"/>
    <w:rsid w:val="00C30D72"/>
    <w:rsid w:val="00C3218E"/>
    <w:rsid w:val="00C32C15"/>
    <w:rsid w:val="00C33788"/>
    <w:rsid w:val="00C33D17"/>
    <w:rsid w:val="00C33ECB"/>
    <w:rsid w:val="00C3400F"/>
    <w:rsid w:val="00C3407E"/>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8F8"/>
    <w:rsid w:val="00C37EB1"/>
    <w:rsid w:val="00C402DA"/>
    <w:rsid w:val="00C40373"/>
    <w:rsid w:val="00C4082D"/>
    <w:rsid w:val="00C40AE6"/>
    <w:rsid w:val="00C41004"/>
    <w:rsid w:val="00C411AF"/>
    <w:rsid w:val="00C4138D"/>
    <w:rsid w:val="00C41E3A"/>
    <w:rsid w:val="00C41FF6"/>
    <w:rsid w:val="00C422D4"/>
    <w:rsid w:val="00C4285B"/>
    <w:rsid w:val="00C42C3C"/>
    <w:rsid w:val="00C42D96"/>
    <w:rsid w:val="00C4304C"/>
    <w:rsid w:val="00C43315"/>
    <w:rsid w:val="00C43CF8"/>
    <w:rsid w:val="00C43F23"/>
    <w:rsid w:val="00C43F31"/>
    <w:rsid w:val="00C44B91"/>
    <w:rsid w:val="00C44D01"/>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1D25"/>
    <w:rsid w:val="00C52287"/>
    <w:rsid w:val="00C52744"/>
    <w:rsid w:val="00C52965"/>
    <w:rsid w:val="00C52EE9"/>
    <w:rsid w:val="00C532DD"/>
    <w:rsid w:val="00C53EB3"/>
    <w:rsid w:val="00C54263"/>
    <w:rsid w:val="00C542D4"/>
    <w:rsid w:val="00C54D2C"/>
    <w:rsid w:val="00C54D71"/>
    <w:rsid w:val="00C5501C"/>
    <w:rsid w:val="00C552FB"/>
    <w:rsid w:val="00C55594"/>
    <w:rsid w:val="00C55CAE"/>
    <w:rsid w:val="00C563F5"/>
    <w:rsid w:val="00C56456"/>
    <w:rsid w:val="00C56FA8"/>
    <w:rsid w:val="00C570F7"/>
    <w:rsid w:val="00C57314"/>
    <w:rsid w:val="00C57638"/>
    <w:rsid w:val="00C57D55"/>
    <w:rsid w:val="00C604B1"/>
    <w:rsid w:val="00C609CA"/>
    <w:rsid w:val="00C60B99"/>
    <w:rsid w:val="00C60E24"/>
    <w:rsid w:val="00C6143A"/>
    <w:rsid w:val="00C6151B"/>
    <w:rsid w:val="00C61AC8"/>
    <w:rsid w:val="00C61F1C"/>
    <w:rsid w:val="00C61F78"/>
    <w:rsid w:val="00C629B8"/>
    <w:rsid w:val="00C62CD5"/>
    <w:rsid w:val="00C62F17"/>
    <w:rsid w:val="00C62F27"/>
    <w:rsid w:val="00C6365B"/>
    <w:rsid w:val="00C63670"/>
    <w:rsid w:val="00C636E6"/>
    <w:rsid w:val="00C639D6"/>
    <w:rsid w:val="00C63F8E"/>
    <w:rsid w:val="00C6460B"/>
    <w:rsid w:val="00C647FB"/>
    <w:rsid w:val="00C64BFC"/>
    <w:rsid w:val="00C653B3"/>
    <w:rsid w:val="00C654E0"/>
    <w:rsid w:val="00C661EE"/>
    <w:rsid w:val="00C66CDF"/>
    <w:rsid w:val="00C66DFA"/>
    <w:rsid w:val="00C6755D"/>
    <w:rsid w:val="00C679A7"/>
    <w:rsid w:val="00C67EAB"/>
    <w:rsid w:val="00C70192"/>
    <w:rsid w:val="00C70983"/>
    <w:rsid w:val="00C70DFF"/>
    <w:rsid w:val="00C7165F"/>
    <w:rsid w:val="00C71FE6"/>
    <w:rsid w:val="00C72BA0"/>
    <w:rsid w:val="00C73418"/>
    <w:rsid w:val="00C73E06"/>
    <w:rsid w:val="00C73E1E"/>
    <w:rsid w:val="00C73E68"/>
    <w:rsid w:val="00C742B4"/>
    <w:rsid w:val="00C751A0"/>
    <w:rsid w:val="00C7528D"/>
    <w:rsid w:val="00C75863"/>
    <w:rsid w:val="00C75881"/>
    <w:rsid w:val="00C75A6B"/>
    <w:rsid w:val="00C763B6"/>
    <w:rsid w:val="00C7644B"/>
    <w:rsid w:val="00C7644F"/>
    <w:rsid w:val="00C76842"/>
    <w:rsid w:val="00C768F6"/>
    <w:rsid w:val="00C7696D"/>
    <w:rsid w:val="00C76988"/>
    <w:rsid w:val="00C76AF1"/>
    <w:rsid w:val="00C7740B"/>
    <w:rsid w:val="00C77A26"/>
    <w:rsid w:val="00C80073"/>
    <w:rsid w:val="00C805E3"/>
    <w:rsid w:val="00C80A85"/>
    <w:rsid w:val="00C80DEA"/>
    <w:rsid w:val="00C82392"/>
    <w:rsid w:val="00C823ED"/>
    <w:rsid w:val="00C82A59"/>
    <w:rsid w:val="00C832DC"/>
    <w:rsid w:val="00C834B4"/>
    <w:rsid w:val="00C8377F"/>
    <w:rsid w:val="00C8416A"/>
    <w:rsid w:val="00C841DE"/>
    <w:rsid w:val="00C843AD"/>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54F"/>
    <w:rsid w:val="00C91B7A"/>
    <w:rsid w:val="00C91D1B"/>
    <w:rsid w:val="00C91DB9"/>
    <w:rsid w:val="00C91DE3"/>
    <w:rsid w:val="00C92280"/>
    <w:rsid w:val="00C927E2"/>
    <w:rsid w:val="00C92C7F"/>
    <w:rsid w:val="00C92DEE"/>
    <w:rsid w:val="00C9369D"/>
    <w:rsid w:val="00C93A7A"/>
    <w:rsid w:val="00C93D96"/>
    <w:rsid w:val="00C944FA"/>
    <w:rsid w:val="00C94E75"/>
    <w:rsid w:val="00C95581"/>
    <w:rsid w:val="00C9569C"/>
    <w:rsid w:val="00C95854"/>
    <w:rsid w:val="00C95EFF"/>
    <w:rsid w:val="00C96B9B"/>
    <w:rsid w:val="00C96E6F"/>
    <w:rsid w:val="00C96E70"/>
    <w:rsid w:val="00C976AE"/>
    <w:rsid w:val="00C976FB"/>
    <w:rsid w:val="00C97872"/>
    <w:rsid w:val="00C979AA"/>
    <w:rsid w:val="00C97A64"/>
    <w:rsid w:val="00CA002C"/>
    <w:rsid w:val="00CA0235"/>
    <w:rsid w:val="00CA04EB"/>
    <w:rsid w:val="00CA0532"/>
    <w:rsid w:val="00CA0897"/>
    <w:rsid w:val="00CA0DCD"/>
    <w:rsid w:val="00CA1CDB"/>
    <w:rsid w:val="00CA1EA4"/>
    <w:rsid w:val="00CA218D"/>
    <w:rsid w:val="00CA2241"/>
    <w:rsid w:val="00CA2A73"/>
    <w:rsid w:val="00CA2DD7"/>
    <w:rsid w:val="00CA3BA7"/>
    <w:rsid w:val="00CA3CDD"/>
    <w:rsid w:val="00CA403B"/>
    <w:rsid w:val="00CA458C"/>
    <w:rsid w:val="00CA5022"/>
    <w:rsid w:val="00CA505A"/>
    <w:rsid w:val="00CA5523"/>
    <w:rsid w:val="00CA5646"/>
    <w:rsid w:val="00CA59DD"/>
    <w:rsid w:val="00CA5F8C"/>
    <w:rsid w:val="00CA5FDE"/>
    <w:rsid w:val="00CA66F3"/>
    <w:rsid w:val="00CA6E46"/>
    <w:rsid w:val="00CA70A7"/>
    <w:rsid w:val="00CB008E"/>
    <w:rsid w:val="00CB01FA"/>
    <w:rsid w:val="00CB0737"/>
    <w:rsid w:val="00CB097A"/>
    <w:rsid w:val="00CB0CE2"/>
    <w:rsid w:val="00CB121D"/>
    <w:rsid w:val="00CB15B2"/>
    <w:rsid w:val="00CB2329"/>
    <w:rsid w:val="00CB26EC"/>
    <w:rsid w:val="00CB2D2A"/>
    <w:rsid w:val="00CB32FF"/>
    <w:rsid w:val="00CB39AA"/>
    <w:rsid w:val="00CB3E1A"/>
    <w:rsid w:val="00CB465E"/>
    <w:rsid w:val="00CB482C"/>
    <w:rsid w:val="00CB4CA8"/>
    <w:rsid w:val="00CB5050"/>
    <w:rsid w:val="00CB50A5"/>
    <w:rsid w:val="00CB5B1E"/>
    <w:rsid w:val="00CB5D5C"/>
    <w:rsid w:val="00CB5FF5"/>
    <w:rsid w:val="00CB6476"/>
    <w:rsid w:val="00CB6766"/>
    <w:rsid w:val="00CB6812"/>
    <w:rsid w:val="00CB6900"/>
    <w:rsid w:val="00CB6FD1"/>
    <w:rsid w:val="00CB7365"/>
    <w:rsid w:val="00CB74FE"/>
    <w:rsid w:val="00CB768F"/>
    <w:rsid w:val="00CB772D"/>
    <w:rsid w:val="00CB787A"/>
    <w:rsid w:val="00CB7A1A"/>
    <w:rsid w:val="00CB7C97"/>
    <w:rsid w:val="00CC06B2"/>
    <w:rsid w:val="00CC0C4A"/>
    <w:rsid w:val="00CC1076"/>
    <w:rsid w:val="00CC17F0"/>
    <w:rsid w:val="00CC1853"/>
    <w:rsid w:val="00CC19F1"/>
    <w:rsid w:val="00CC1FAE"/>
    <w:rsid w:val="00CC2312"/>
    <w:rsid w:val="00CC2DCD"/>
    <w:rsid w:val="00CC2DED"/>
    <w:rsid w:val="00CC360D"/>
    <w:rsid w:val="00CC3A23"/>
    <w:rsid w:val="00CC3D5F"/>
    <w:rsid w:val="00CC487F"/>
    <w:rsid w:val="00CC49C6"/>
    <w:rsid w:val="00CC4E1C"/>
    <w:rsid w:val="00CC5783"/>
    <w:rsid w:val="00CC5A80"/>
    <w:rsid w:val="00CC5C61"/>
    <w:rsid w:val="00CC737C"/>
    <w:rsid w:val="00CC73B5"/>
    <w:rsid w:val="00CC751B"/>
    <w:rsid w:val="00CC7905"/>
    <w:rsid w:val="00CD027D"/>
    <w:rsid w:val="00CD04B6"/>
    <w:rsid w:val="00CD0809"/>
    <w:rsid w:val="00CD087D"/>
    <w:rsid w:val="00CD0F5D"/>
    <w:rsid w:val="00CD1AB1"/>
    <w:rsid w:val="00CD1C0B"/>
    <w:rsid w:val="00CD1D68"/>
    <w:rsid w:val="00CD215F"/>
    <w:rsid w:val="00CD239A"/>
    <w:rsid w:val="00CD2505"/>
    <w:rsid w:val="00CD49BB"/>
    <w:rsid w:val="00CD49E8"/>
    <w:rsid w:val="00CD5512"/>
    <w:rsid w:val="00CD6E3D"/>
    <w:rsid w:val="00CD71AB"/>
    <w:rsid w:val="00CD7219"/>
    <w:rsid w:val="00CD75FC"/>
    <w:rsid w:val="00CE0044"/>
    <w:rsid w:val="00CE0109"/>
    <w:rsid w:val="00CE0420"/>
    <w:rsid w:val="00CE07A4"/>
    <w:rsid w:val="00CE07C5"/>
    <w:rsid w:val="00CE1330"/>
    <w:rsid w:val="00CE13A2"/>
    <w:rsid w:val="00CE1515"/>
    <w:rsid w:val="00CE1656"/>
    <w:rsid w:val="00CE1E6F"/>
    <w:rsid w:val="00CE1F92"/>
    <w:rsid w:val="00CE1FC5"/>
    <w:rsid w:val="00CE1FD4"/>
    <w:rsid w:val="00CE2021"/>
    <w:rsid w:val="00CE318A"/>
    <w:rsid w:val="00CE352A"/>
    <w:rsid w:val="00CE362B"/>
    <w:rsid w:val="00CE46E5"/>
    <w:rsid w:val="00CE485A"/>
    <w:rsid w:val="00CE4A95"/>
    <w:rsid w:val="00CE5279"/>
    <w:rsid w:val="00CE53AD"/>
    <w:rsid w:val="00CE57DE"/>
    <w:rsid w:val="00CE592B"/>
    <w:rsid w:val="00CE5A78"/>
    <w:rsid w:val="00CE5CD1"/>
    <w:rsid w:val="00CE605F"/>
    <w:rsid w:val="00CE6C34"/>
    <w:rsid w:val="00CE6F60"/>
    <w:rsid w:val="00CE70F4"/>
    <w:rsid w:val="00CE71DB"/>
    <w:rsid w:val="00CE7729"/>
    <w:rsid w:val="00CE78AE"/>
    <w:rsid w:val="00CE7AAB"/>
    <w:rsid w:val="00CE7E62"/>
    <w:rsid w:val="00CF0002"/>
    <w:rsid w:val="00CF05C5"/>
    <w:rsid w:val="00CF09BC"/>
    <w:rsid w:val="00CF0ABE"/>
    <w:rsid w:val="00CF0C2E"/>
    <w:rsid w:val="00CF0FE8"/>
    <w:rsid w:val="00CF19DA"/>
    <w:rsid w:val="00CF1BCE"/>
    <w:rsid w:val="00CF1C7F"/>
    <w:rsid w:val="00CF1CC0"/>
    <w:rsid w:val="00CF1D2C"/>
    <w:rsid w:val="00CF1ED8"/>
    <w:rsid w:val="00CF24D1"/>
    <w:rsid w:val="00CF24F8"/>
    <w:rsid w:val="00CF25C5"/>
    <w:rsid w:val="00CF2653"/>
    <w:rsid w:val="00CF2676"/>
    <w:rsid w:val="00CF2D64"/>
    <w:rsid w:val="00CF30E3"/>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27A2"/>
    <w:rsid w:val="00D03102"/>
    <w:rsid w:val="00D03684"/>
    <w:rsid w:val="00D03727"/>
    <w:rsid w:val="00D0378A"/>
    <w:rsid w:val="00D03F8C"/>
    <w:rsid w:val="00D040B7"/>
    <w:rsid w:val="00D041C3"/>
    <w:rsid w:val="00D04E9D"/>
    <w:rsid w:val="00D05132"/>
    <w:rsid w:val="00D05604"/>
    <w:rsid w:val="00D0575A"/>
    <w:rsid w:val="00D05EA9"/>
    <w:rsid w:val="00D0674A"/>
    <w:rsid w:val="00D068CC"/>
    <w:rsid w:val="00D0692C"/>
    <w:rsid w:val="00D06A19"/>
    <w:rsid w:val="00D06BD9"/>
    <w:rsid w:val="00D06E3F"/>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DB1"/>
    <w:rsid w:val="00D14E69"/>
    <w:rsid w:val="00D15182"/>
    <w:rsid w:val="00D15F43"/>
    <w:rsid w:val="00D165B2"/>
    <w:rsid w:val="00D16AB3"/>
    <w:rsid w:val="00D16B9D"/>
    <w:rsid w:val="00D16E64"/>
    <w:rsid w:val="00D16E87"/>
    <w:rsid w:val="00D17418"/>
    <w:rsid w:val="00D17B76"/>
    <w:rsid w:val="00D17F4C"/>
    <w:rsid w:val="00D20519"/>
    <w:rsid w:val="00D20B8B"/>
    <w:rsid w:val="00D211E3"/>
    <w:rsid w:val="00D212BA"/>
    <w:rsid w:val="00D2162C"/>
    <w:rsid w:val="00D21A3C"/>
    <w:rsid w:val="00D21A9A"/>
    <w:rsid w:val="00D21AA1"/>
    <w:rsid w:val="00D21E29"/>
    <w:rsid w:val="00D2213A"/>
    <w:rsid w:val="00D22523"/>
    <w:rsid w:val="00D233F1"/>
    <w:rsid w:val="00D237CD"/>
    <w:rsid w:val="00D24064"/>
    <w:rsid w:val="00D246A3"/>
    <w:rsid w:val="00D24ED2"/>
    <w:rsid w:val="00D256F8"/>
    <w:rsid w:val="00D25B05"/>
    <w:rsid w:val="00D25BA1"/>
    <w:rsid w:val="00D25DCB"/>
    <w:rsid w:val="00D25E5C"/>
    <w:rsid w:val="00D260F5"/>
    <w:rsid w:val="00D26307"/>
    <w:rsid w:val="00D26853"/>
    <w:rsid w:val="00D2685C"/>
    <w:rsid w:val="00D26A3B"/>
    <w:rsid w:val="00D26D09"/>
    <w:rsid w:val="00D27010"/>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194"/>
    <w:rsid w:val="00D37401"/>
    <w:rsid w:val="00D37FF2"/>
    <w:rsid w:val="00D4055B"/>
    <w:rsid w:val="00D40D10"/>
    <w:rsid w:val="00D4138B"/>
    <w:rsid w:val="00D41830"/>
    <w:rsid w:val="00D41E3C"/>
    <w:rsid w:val="00D41E6D"/>
    <w:rsid w:val="00D42DCF"/>
    <w:rsid w:val="00D4334E"/>
    <w:rsid w:val="00D437D8"/>
    <w:rsid w:val="00D43E3C"/>
    <w:rsid w:val="00D4402A"/>
    <w:rsid w:val="00D4429D"/>
    <w:rsid w:val="00D44805"/>
    <w:rsid w:val="00D44994"/>
    <w:rsid w:val="00D45DCB"/>
    <w:rsid w:val="00D45DF3"/>
    <w:rsid w:val="00D46174"/>
    <w:rsid w:val="00D46436"/>
    <w:rsid w:val="00D4679A"/>
    <w:rsid w:val="00D469D5"/>
    <w:rsid w:val="00D47B38"/>
    <w:rsid w:val="00D47DD0"/>
    <w:rsid w:val="00D5010A"/>
    <w:rsid w:val="00D50183"/>
    <w:rsid w:val="00D50643"/>
    <w:rsid w:val="00D50B74"/>
    <w:rsid w:val="00D50CA9"/>
    <w:rsid w:val="00D50E8C"/>
    <w:rsid w:val="00D51523"/>
    <w:rsid w:val="00D5186E"/>
    <w:rsid w:val="00D51C28"/>
    <w:rsid w:val="00D51D12"/>
    <w:rsid w:val="00D52071"/>
    <w:rsid w:val="00D52308"/>
    <w:rsid w:val="00D52593"/>
    <w:rsid w:val="00D53233"/>
    <w:rsid w:val="00D5362B"/>
    <w:rsid w:val="00D5365C"/>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80"/>
    <w:rsid w:val="00D55F98"/>
    <w:rsid w:val="00D568BB"/>
    <w:rsid w:val="00D56DB2"/>
    <w:rsid w:val="00D56F49"/>
    <w:rsid w:val="00D5747F"/>
    <w:rsid w:val="00D57495"/>
    <w:rsid w:val="00D574DC"/>
    <w:rsid w:val="00D574FA"/>
    <w:rsid w:val="00D6045D"/>
    <w:rsid w:val="00D60960"/>
    <w:rsid w:val="00D60B66"/>
    <w:rsid w:val="00D60C8D"/>
    <w:rsid w:val="00D61374"/>
    <w:rsid w:val="00D6168A"/>
    <w:rsid w:val="00D616A5"/>
    <w:rsid w:val="00D61DCC"/>
    <w:rsid w:val="00D61FF0"/>
    <w:rsid w:val="00D6211D"/>
    <w:rsid w:val="00D62C97"/>
    <w:rsid w:val="00D62EA8"/>
    <w:rsid w:val="00D631D8"/>
    <w:rsid w:val="00D63517"/>
    <w:rsid w:val="00D63862"/>
    <w:rsid w:val="00D63B75"/>
    <w:rsid w:val="00D645CD"/>
    <w:rsid w:val="00D64B8C"/>
    <w:rsid w:val="00D64BB5"/>
    <w:rsid w:val="00D64F65"/>
    <w:rsid w:val="00D65298"/>
    <w:rsid w:val="00D6592C"/>
    <w:rsid w:val="00D659B1"/>
    <w:rsid w:val="00D66103"/>
    <w:rsid w:val="00D66428"/>
    <w:rsid w:val="00D66830"/>
    <w:rsid w:val="00D66E18"/>
    <w:rsid w:val="00D6734D"/>
    <w:rsid w:val="00D6738D"/>
    <w:rsid w:val="00D679CF"/>
    <w:rsid w:val="00D679D3"/>
    <w:rsid w:val="00D67B3E"/>
    <w:rsid w:val="00D67D80"/>
    <w:rsid w:val="00D7053C"/>
    <w:rsid w:val="00D70916"/>
    <w:rsid w:val="00D70CC0"/>
    <w:rsid w:val="00D7103F"/>
    <w:rsid w:val="00D715CD"/>
    <w:rsid w:val="00D71BC1"/>
    <w:rsid w:val="00D722EE"/>
    <w:rsid w:val="00D72EB7"/>
    <w:rsid w:val="00D72EFA"/>
    <w:rsid w:val="00D7356F"/>
    <w:rsid w:val="00D73587"/>
    <w:rsid w:val="00D737BC"/>
    <w:rsid w:val="00D7391E"/>
    <w:rsid w:val="00D73EBB"/>
    <w:rsid w:val="00D74010"/>
    <w:rsid w:val="00D751FB"/>
    <w:rsid w:val="00D754D6"/>
    <w:rsid w:val="00D75D32"/>
    <w:rsid w:val="00D760E2"/>
    <w:rsid w:val="00D761AA"/>
    <w:rsid w:val="00D76BA4"/>
    <w:rsid w:val="00D76DEC"/>
    <w:rsid w:val="00D76FAE"/>
    <w:rsid w:val="00D777D7"/>
    <w:rsid w:val="00D77849"/>
    <w:rsid w:val="00D80AB8"/>
    <w:rsid w:val="00D80C8D"/>
    <w:rsid w:val="00D80ED4"/>
    <w:rsid w:val="00D80FC2"/>
    <w:rsid w:val="00D81666"/>
    <w:rsid w:val="00D81792"/>
    <w:rsid w:val="00D817DA"/>
    <w:rsid w:val="00D819B1"/>
    <w:rsid w:val="00D81ADB"/>
    <w:rsid w:val="00D81B86"/>
    <w:rsid w:val="00D822FA"/>
    <w:rsid w:val="00D82494"/>
    <w:rsid w:val="00D82663"/>
    <w:rsid w:val="00D82B77"/>
    <w:rsid w:val="00D830D2"/>
    <w:rsid w:val="00D832FC"/>
    <w:rsid w:val="00D8359C"/>
    <w:rsid w:val="00D8394B"/>
    <w:rsid w:val="00D83AE9"/>
    <w:rsid w:val="00D84814"/>
    <w:rsid w:val="00D84936"/>
    <w:rsid w:val="00D8511D"/>
    <w:rsid w:val="00D857B8"/>
    <w:rsid w:val="00D85B5D"/>
    <w:rsid w:val="00D85E14"/>
    <w:rsid w:val="00D8711C"/>
    <w:rsid w:val="00D87175"/>
    <w:rsid w:val="00D873F4"/>
    <w:rsid w:val="00D8790D"/>
    <w:rsid w:val="00D87ABF"/>
    <w:rsid w:val="00D87C41"/>
    <w:rsid w:val="00D90CD3"/>
    <w:rsid w:val="00D919E6"/>
    <w:rsid w:val="00D91BE1"/>
    <w:rsid w:val="00D9270B"/>
    <w:rsid w:val="00D92C29"/>
    <w:rsid w:val="00D93015"/>
    <w:rsid w:val="00D93238"/>
    <w:rsid w:val="00D932C2"/>
    <w:rsid w:val="00D93679"/>
    <w:rsid w:val="00D936E2"/>
    <w:rsid w:val="00D93E6B"/>
    <w:rsid w:val="00D9425A"/>
    <w:rsid w:val="00D949F3"/>
    <w:rsid w:val="00D94F98"/>
    <w:rsid w:val="00D95104"/>
    <w:rsid w:val="00D9549A"/>
    <w:rsid w:val="00D954A8"/>
    <w:rsid w:val="00D95600"/>
    <w:rsid w:val="00D957AE"/>
    <w:rsid w:val="00D95D4C"/>
    <w:rsid w:val="00D95E39"/>
    <w:rsid w:val="00D96273"/>
    <w:rsid w:val="00D9644F"/>
    <w:rsid w:val="00D9648C"/>
    <w:rsid w:val="00D9683C"/>
    <w:rsid w:val="00D96FA5"/>
    <w:rsid w:val="00D97083"/>
    <w:rsid w:val="00D97099"/>
    <w:rsid w:val="00D976F3"/>
    <w:rsid w:val="00D97884"/>
    <w:rsid w:val="00D97E8B"/>
    <w:rsid w:val="00DA0A7F"/>
    <w:rsid w:val="00DA0EF2"/>
    <w:rsid w:val="00DA0FE5"/>
    <w:rsid w:val="00DA1C31"/>
    <w:rsid w:val="00DA1D32"/>
    <w:rsid w:val="00DA20BC"/>
    <w:rsid w:val="00DA23FD"/>
    <w:rsid w:val="00DA2ED7"/>
    <w:rsid w:val="00DA3E7A"/>
    <w:rsid w:val="00DA3F2B"/>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C91"/>
    <w:rsid w:val="00DA6D83"/>
    <w:rsid w:val="00DA702F"/>
    <w:rsid w:val="00DA7E72"/>
    <w:rsid w:val="00DA7F8A"/>
    <w:rsid w:val="00DB0022"/>
    <w:rsid w:val="00DB00CE"/>
    <w:rsid w:val="00DB0176"/>
    <w:rsid w:val="00DB02AE"/>
    <w:rsid w:val="00DB0404"/>
    <w:rsid w:val="00DB071D"/>
    <w:rsid w:val="00DB0D88"/>
    <w:rsid w:val="00DB1154"/>
    <w:rsid w:val="00DB11F8"/>
    <w:rsid w:val="00DB18D5"/>
    <w:rsid w:val="00DB18F8"/>
    <w:rsid w:val="00DB1E08"/>
    <w:rsid w:val="00DB1F2A"/>
    <w:rsid w:val="00DB1FB2"/>
    <w:rsid w:val="00DB2123"/>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F1E"/>
    <w:rsid w:val="00DC04AC"/>
    <w:rsid w:val="00DC0CED"/>
    <w:rsid w:val="00DC0E06"/>
    <w:rsid w:val="00DC1050"/>
    <w:rsid w:val="00DC1260"/>
    <w:rsid w:val="00DC1327"/>
    <w:rsid w:val="00DC1350"/>
    <w:rsid w:val="00DC18FB"/>
    <w:rsid w:val="00DC25A6"/>
    <w:rsid w:val="00DC285F"/>
    <w:rsid w:val="00DC3237"/>
    <w:rsid w:val="00DC3480"/>
    <w:rsid w:val="00DC3811"/>
    <w:rsid w:val="00DC41A4"/>
    <w:rsid w:val="00DC460D"/>
    <w:rsid w:val="00DC46F7"/>
    <w:rsid w:val="00DC4948"/>
    <w:rsid w:val="00DC4CBE"/>
    <w:rsid w:val="00DC4F25"/>
    <w:rsid w:val="00DC4FEA"/>
    <w:rsid w:val="00DC5672"/>
    <w:rsid w:val="00DC60A2"/>
    <w:rsid w:val="00DC6600"/>
    <w:rsid w:val="00DC67BD"/>
    <w:rsid w:val="00DC6924"/>
    <w:rsid w:val="00DC71F2"/>
    <w:rsid w:val="00DC7388"/>
    <w:rsid w:val="00DC796E"/>
    <w:rsid w:val="00DD00D5"/>
    <w:rsid w:val="00DD040A"/>
    <w:rsid w:val="00DD05DA"/>
    <w:rsid w:val="00DD0C70"/>
    <w:rsid w:val="00DD0CDC"/>
    <w:rsid w:val="00DD12C9"/>
    <w:rsid w:val="00DD1B6A"/>
    <w:rsid w:val="00DD1FDC"/>
    <w:rsid w:val="00DD2025"/>
    <w:rsid w:val="00DD220A"/>
    <w:rsid w:val="00DD22EA"/>
    <w:rsid w:val="00DD23A0"/>
    <w:rsid w:val="00DD26AC"/>
    <w:rsid w:val="00DD2EFB"/>
    <w:rsid w:val="00DD3EF5"/>
    <w:rsid w:val="00DD413D"/>
    <w:rsid w:val="00DD4249"/>
    <w:rsid w:val="00DD4870"/>
    <w:rsid w:val="00DD48C1"/>
    <w:rsid w:val="00DD4A6E"/>
    <w:rsid w:val="00DD532E"/>
    <w:rsid w:val="00DD53FA"/>
    <w:rsid w:val="00DD5D03"/>
    <w:rsid w:val="00DD5D11"/>
    <w:rsid w:val="00DD5F08"/>
    <w:rsid w:val="00DD5F42"/>
    <w:rsid w:val="00DD617B"/>
    <w:rsid w:val="00DD6333"/>
    <w:rsid w:val="00DD6470"/>
    <w:rsid w:val="00DD6694"/>
    <w:rsid w:val="00DD680C"/>
    <w:rsid w:val="00DD6EED"/>
    <w:rsid w:val="00DD70C0"/>
    <w:rsid w:val="00DE09F7"/>
    <w:rsid w:val="00DE0BC4"/>
    <w:rsid w:val="00DE0E59"/>
    <w:rsid w:val="00DE0F66"/>
    <w:rsid w:val="00DE0F6C"/>
    <w:rsid w:val="00DE0F86"/>
    <w:rsid w:val="00DE110D"/>
    <w:rsid w:val="00DE1BB0"/>
    <w:rsid w:val="00DE219B"/>
    <w:rsid w:val="00DE34C9"/>
    <w:rsid w:val="00DE3E67"/>
    <w:rsid w:val="00DE401B"/>
    <w:rsid w:val="00DE415B"/>
    <w:rsid w:val="00DE4638"/>
    <w:rsid w:val="00DE471A"/>
    <w:rsid w:val="00DE52E3"/>
    <w:rsid w:val="00DE58AA"/>
    <w:rsid w:val="00DE6167"/>
    <w:rsid w:val="00DE7131"/>
    <w:rsid w:val="00DE743F"/>
    <w:rsid w:val="00DE750E"/>
    <w:rsid w:val="00DE7C00"/>
    <w:rsid w:val="00DF00C6"/>
    <w:rsid w:val="00DF03E9"/>
    <w:rsid w:val="00DF03ED"/>
    <w:rsid w:val="00DF04EE"/>
    <w:rsid w:val="00DF0604"/>
    <w:rsid w:val="00DF0BF4"/>
    <w:rsid w:val="00DF0C44"/>
    <w:rsid w:val="00DF179D"/>
    <w:rsid w:val="00DF1E9C"/>
    <w:rsid w:val="00DF20D4"/>
    <w:rsid w:val="00DF2C4C"/>
    <w:rsid w:val="00DF2D4A"/>
    <w:rsid w:val="00DF2F1A"/>
    <w:rsid w:val="00DF374D"/>
    <w:rsid w:val="00DF386F"/>
    <w:rsid w:val="00DF3AE5"/>
    <w:rsid w:val="00DF3D5F"/>
    <w:rsid w:val="00DF4572"/>
    <w:rsid w:val="00DF4658"/>
    <w:rsid w:val="00DF47EC"/>
    <w:rsid w:val="00DF4C46"/>
    <w:rsid w:val="00DF5135"/>
    <w:rsid w:val="00DF530E"/>
    <w:rsid w:val="00DF5502"/>
    <w:rsid w:val="00DF5547"/>
    <w:rsid w:val="00DF57AC"/>
    <w:rsid w:val="00DF5833"/>
    <w:rsid w:val="00DF5CE2"/>
    <w:rsid w:val="00DF5D78"/>
    <w:rsid w:val="00DF5DA3"/>
    <w:rsid w:val="00DF603D"/>
    <w:rsid w:val="00DF64AC"/>
    <w:rsid w:val="00DF6C8B"/>
    <w:rsid w:val="00DF6F17"/>
    <w:rsid w:val="00DF77BB"/>
    <w:rsid w:val="00DF78FA"/>
    <w:rsid w:val="00DF7DF3"/>
    <w:rsid w:val="00DF7E84"/>
    <w:rsid w:val="00E002F1"/>
    <w:rsid w:val="00E00315"/>
    <w:rsid w:val="00E00549"/>
    <w:rsid w:val="00E0082C"/>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560D"/>
    <w:rsid w:val="00E05825"/>
    <w:rsid w:val="00E06C70"/>
    <w:rsid w:val="00E06D43"/>
    <w:rsid w:val="00E0728F"/>
    <w:rsid w:val="00E0755C"/>
    <w:rsid w:val="00E075A0"/>
    <w:rsid w:val="00E078D4"/>
    <w:rsid w:val="00E07C57"/>
    <w:rsid w:val="00E10099"/>
    <w:rsid w:val="00E1019A"/>
    <w:rsid w:val="00E1085C"/>
    <w:rsid w:val="00E11970"/>
    <w:rsid w:val="00E11FC2"/>
    <w:rsid w:val="00E12235"/>
    <w:rsid w:val="00E12B7F"/>
    <w:rsid w:val="00E13AA1"/>
    <w:rsid w:val="00E13DB6"/>
    <w:rsid w:val="00E146EB"/>
    <w:rsid w:val="00E14A7E"/>
    <w:rsid w:val="00E1503A"/>
    <w:rsid w:val="00E15108"/>
    <w:rsid w:val="00E151E1"/>
    <w:rsid w:val="00E1543F"/>
    <w:rsid w:val="00E15C5F"/>
    <w:rsid w:val="00E167DB"/>
    <w:rsid w:val="00E16B10"/>
    <w:rsid w:val="00E170FF"/>
    <w:rsid w:val="00E17619"/>
    <w:rsid w:val="00E17805"/>
    <w:rsid w:val="00E20097"/>
    <w:rsid w:val="00E2032F"/>
    <w:rsid w:val="00E20F79"/>
    <w:rsid w:val="00E211EA"/>
    <w:rsid w:val="00E21277"/>
    <w:rsid w:val="00E21278"/>
    <w:rsid w:val="00E224A9"/>
    <w:rsid w:val="00E22AD5"/>
    <w:rsid w:val="00E22B06"/>
    <w:rsid w:val="00E22CCD"/>
    <w:rsid w:val="00E22D67"/>
    <w:rsid w:val="00E22EFF"/>
    <w:rsid w:val="00E23779"/>
    <w:rsid w:val="00E23A11"/>
    <w:rsid w:val="00E23E42"/>
    <w:rsid w:val="00E23FB7"/>
    <w:rsid w:val="00E24640"/>
    <w:rsid w:val="00E24703"/>
    <w:rsid w:val="00E247AF"/>
    <w:rsid w:val="00E24A27"/>
    <w:rsid w:val="00E24DBC"/>
    <w:rsid w:val="00E25647"/>
    <w:rsid w:val="00E2588F"/>
    <w:rsid w:val="00E25F89"/>
    <w:rsid w:val="00E26268"/>
    <w:rsid w:val="00E267E6"/>
    <w:rsid w:val="00E268CA"/>
    <w:rsid w:val="00E269FF"/>
    <w:rsid w:val="00E27D6A"/>
    <w:rsid w:val="00E27FCD"/>
    <w:rsid w:val="00E30249"/>
    <w:rsid w:val="00E303C3"/>
    <w:rsid w:val="00E30F44"/>
    <w:rsid w:val="00E31F74"/>
    <w:rsid w:val="00E323D3"/>
    <w:rsid w:val="00E3299E"/>
    <w:rsid w:val="00E32AA0"/>
    <w:rsid w:val="00E32D62"/>
    <w:rsid w:val="00E32EFC"/>
    <w:rsid w:val="00E339DC"/>
    <w:rsid w:val="00E33B0B"/>
    <w:rsid w:val="00E33E15"/>
    <w:rsid w:val="00E34295"/>
    <w:rsid w:val="00E34304"/>
    <w:rsid w:val="00E3434D"/>
    <w:rsid w:val="00E349CD"/>
    <w:rsid w:val="00E34EFC"/>
    <w:rsid w:val="00E361B8"/>
    <w:rsid w:val="00E3640B"/>
    <w:rsid w:val="00E3675F"/>
    <w:rsid w:val="00E3691D"/>
    <w:rsid w:val="00E36A1B"/>
    <w:rsid w:val="00E36D17"/>
    <w:rsid w:val="00E37067"/>
    <w:rsid w:val="00E37363"/>
    <w:rsid w:val="00E37923"/>
    <w:rsid w:val="00E37994"/>
    <w:rsid w:val="00E37AD4"/>
    <w:rsid w:val="00E4037C"/>
    <w:rsid w:val="00E40C8A"/>
    <w:rsid w:val="00E41AAD"/>
    <w:rsid w:val="00E41D2B"/>
    <w:rsid w:val="00E4219F"/>
    <w:rsid w:val="00E42208"/>
    <w:rsid w:val="00E42482"/>
    <w:rsid w:val="00E42612"/>
    <w:rsid w:val="00E429CB"/>
    <w:rsid w:val="00E429ED"/>
    <w:rsid w:val="00E42A1D"/>
    <w:rsid w:val="00E42AE0"/>
    <w:rsid w:val="00E43084"/>
    <w:rsid w:val="00E43F37"/>
    <w:rsid w:val="00E4459E"/>
    <w:rsid w:val="00E44BB6"/>
    <w:rsid w:val="00E450ED"/>
    <w:rsid w:val="00E453B1"/>
    <w:rsid w:val="00E458FD"/>
    <w:rsid w:val="00E45E71"/>
    <w:rsid w:val="00E46541"/>
    <w:rsid w:val="00E46BB0"/>
    <w:rsid w:val="00E46CFF"/>
    <w:rsid w:val="00E47188"/>
    <w:rsid w:val="00E4791B"/>
    <w:rsid w:val="00E47E31"/>
    <w:rsid w:val="00E50599"/>
    <w:rsid w:val="00E507F0"/>
    <w:rsid w:val="00E5083F"/>
    <w:rsid w:val="00E50AC6"/>
    <w:rsid w:val="00E516DB"/>
    <w:rsid w:val="00E51B74"/>
    <w:rsid w:val="00E51C05"/>
    <w:rsid w:val="00E51DDD"/>
    <w:rsid w:val="00E51FDD"/>
    <w:rsid w:val="00E52435"/>
    <w:rsid w:val="00E52439"/>
    <w:rsid w:val="00E52501"/>
    <w:rsid w:val="00E525A7"/>
    <w:rsid w:val="00E53122"/>
    <w:rsid w:val="00E532C8"/>
    <w:rsid w:val="00E5351B"/>
    <w:rsid w:val="00E53D6F"/>
    <w:rsid w:val="00E53FA9"/>
    <w:rsid w:val="00E5414C"/>
    <w:rsid w:val="00E5421D"/>
    <w:rsid w:val="00E5447C"/>
    <w:rsid w:val="00E545E6"/>
    <w:rsid w:val="00E547B3"/>
    <w:rsid w:val="00E549BB"/>
    <w:rsid w:val="00E54F55"/>
    <w:rsid w:val="00E55079"/>
    <w:rsid w:val="00E550EF"/>
    <w:rsid w:val="00E55837"/>
    <w:rsid w:val="00E558C2"/>
    <w:rsid w:val="00E56468"/>
    <w:rsid w:val="00E56F04"/>
    <w:rsid w:val="00E5722D"/>
    <w:rsid w:val="00E5733D"/>
    <w:rsid w:val="00E57807"/>
    <w:rsid w:val="00E601ED"/>
    <w:rsid w:val="00E6055B"/>
    <w:rsid w:val="00E617CE"/>
    <w:rsid w:val="00E61AC3"/>
    <w:rsid w:val="00E61CC0"/>
    <w:rsid w:val="00E6277B"/>
    <w:rsid w:val="00E62BF7"/>
    <w:rsid w:val="00E62C51"/>
    <w:rsid w:val="00E63A68"/>
    <w:rsid w:val="00E63F25"/>
    <w:rsid w:val="00E64424"/>
    <w:rsid w:val="00E64C99"/>
    <w:rsid w:val="00E64CD3"/>
    <w:rsid w:val="00E65D22"/>
    <w:rsid w:val="00E6603E"/>
    <w:rsid w:val="00E66A6A"/>
    <w:rsid w:val="00E66D5B"/>
    <w:rsid w:val="00E67014"/>
    <w:rsid w:val="00E671C9"/>
    <w:rsid w:val="00E6743F"/>
    <w:rsid w:val="00E674AA"/>
    <w:rsid w:val="00E6758E"/>
    <w:rsid w:val="00E67E23"/>
    <w:rsid w:val="00E70016"/>
    <w:rsid w:val="00E7040E"/>
    <w:rsid w:val="00E708DA"/>
    <w:rsid w:val="00E70BC7"/>
    <w:rsid w:val="00E70FBC"/>
    <w:rsid w:val="00E71BC9"/>
    <w:rsid w:val="00E71CA7"/>
    <w:rsid w:val="00E726A8"/>
    <w:rsid w:val="00E72C01"/>
    <w:rsid w:val="00E72C1D"/>
    <w:rsid w:val="00E72CDB"/>
    <w:rsid w:val="00E73247"/>
    <w:rsid w:val="00E7351F"/>
    <w:rsid w:val="00E73B63"/>
    <w:rsid w:val="00E740D4"/>
    <w:rsid w:val="00E741AC"/>
    <w:rsid w:val="00E7455B"/>
    <w:rsid w:val="00E7475B"/>
    <w:rsid w:val="00E748DB"/>
    <w:rsid w:val="00E75174"/>
    <w:rsid w:val="00E751A2"/>
    <w:rsid w:val="00E75653"/>
    <w:rsid w:val="00E75731"/>
    <w:rsid w:val="00E75811"/>
    <w:rsid w:val="00E759F6"/>
    <w:rsid w:val="00E75EBA"/>
    <w:rsid w:val="00E762E2"/>
    <w:rsid w:val="00E763B4"/>
    <w:rsid w:val="00E77574"/>
    <w:rsid w:val="00E77848"/>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0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0B"/>
    <w:rsid w:val="00E8644A"/>
    <w:rsid w:val="00E866C3"/>
    <w:rsid w:val="00E868F8"/>
    <w:rsid w:val="00E86B20"/>
    <w:rsid w:val="00E86F0A"/>
    <w:rsid w:val="00E87EE1"/>
    <w:rsid w:val="00E90279"/>
    <w:rsid w:val="00E902F1"/>
    <w:rsid w:val="00E90494"/>
    <w:rsid w:val="00E90635"/>
    <w:rsid w:val="00E9063F"/>
    <w:rsid w:val="00E906CB"/>
    <w:rsid w:val="00E909A1"/>
    <w:rsid w:val="00E90BFF"/>
    <w:rsid w:val="00E914CB"/>
    <w:rsid w:val="00E914F9"/>
    <w:rsid w:val="00E91F04"/>
    <w:rsid w:val="00E91F35"/>
    <w:rsid w:val="00E92435"/>
    <w:rsid w:val="00E9277D"/>
    <w:rsid w:val="00E93323"/>
    <w:rsid w:val="00E9339B"/>
    <w:rsid w:val="00E945D3"/>
    <w:rsid w:val="00E95294"/>
    <w:rsid w:val="00E95BA6"/>
    <w:rsid w:val="00E96CE5"/>
    <w:rsid w:val="00E97648"/>
    <w:rsid w:val="00E976F3"/>
    <w:rsid w:val="00E97823"/>
    <w:rsid w:val="00E97D0D"/>
    <w:rsid w:val="00E97E6B"/>
    <w:rsid w:val="00EA006B"/>
    <w:rsid w:val="00EA0E4A"/>
    <w:rsid w:val="00EA1454"/>
    <w:rsid w:val="00EA1A0E"/>
    <w:rsid w:val="00EA1A54"/>
    <w:rsid w:val="00EA2226"/>
    <w:rsid w:val="00EA23D1"/>
    <w:rsid w:val="00EA26FC"/>
    <w:rsid w:val="00EA2E0C"/>
    <w:rsid w:val="00EA3B5A"/>
    <w:rsid w:val="00EA3BCD"/>
    <w:rsid w:val="00EA3E42"/>
    <w:rsid w:val="00EA410E"/>
    <w:rsid w:val="00EA4EF2"/>
    <w:rsid w:val="00EA4FD1"/>
    <w:rsid w:val="00EA53C2"/>
    <w:rsid w:val="00EA5695"/>
    <w:rsid w:val="00EA5A62"/>
    <w:rsid w:val="00EA5B0A"/>
    <w:rsid w:val="00EA5DF8"/>
    <w:rsid w:val="00EA6361"/>
    <w:rsid w:val="00EA6388"/>
    <w:rsid w:val="00EA65AD"/>
    <w:rsid w:val="00EA6E51"/>
    <w:rsid w:val="00EA6EB5"/>
    <w:rsid w:val="00EA7446"/>
    <w:rsid w:val="00EA7FCF"/>
    <w:rsid w:val="00EB05EA"/>
    <w:rsid w:val="00EB07CE"/>
    <w:rsid w:val="00EB0CA3"/>
    <w:rsid w:val="00EB104F"/>
    <w:rsid w:val="00EB16E6"/>
    <w:rsid w:val="00EB17BD"/>
    <w:rsid w:val="00EB1B27"/>
    <w:rsid w:val="00EB1CFE"/>
    <w:rsid w:val="00EB1DA8"/>
    <w:rsid w:val="00EB3519"/>
    <w:rsid w:val="00EB3524"/>
    <w:rsid w:val="00EB371F"/>
    <w:rsid w:val="00EB3D28"/>
    <w:rsid w:val="00EB4CFF"/>
    <w:rsid w:val="00EB5476"/>
    <w:rsid w:val="00EB593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39E"/>
    <w:rsid w:val="00EC29C1"/>
    <w:rsid w:val="00EC2A38"/>
    <w:rsid w:val="00EC2E2D"/>
    <w:rsid w:val="00EC462B"/>
    <w:rsid w:val="00EC4683"/>
    <w:rsid w:val="00EC4723"/>
    <w:rsid w:val="00EC48CA"/>
    <w:rsid w:val="00EC4BE1"/>
    <w:rsid w:val="00EC4D52"/>
    <w:rsid w:val="00EC5432"/>
    <w:rsid w:val="00EC56E0"/>
    <w:rsid w:val="00EC5771"/>
    <w:rsid w:val="00EC59F9"/>
    <w:rsid w:val="00EC6057"/>
    <w:rsid w:val="00EC6847"/>
    <w:rsid w:val="00EC71D0"/>
    <w:rsid w:val="00EC781D"/>
    <w:rsid w:val="00EC7B39"/>
    <w:rsid w:val="00EC7DB6"/>
    <w:rsid w:val="00ED072D"/>
    <w:rsid w:val="00ED091F"/>
    <w:rsid w:val="00ED093D"/>
    <w:rsid w:val="00ED0A1E"/>
    <w:rsid w:val="00ED0BAC"/>
    <w:rsid w:val="00ED162F"/>
    <w:rsid w:val="00ED1FBB"/>
    <w:rsid w:val="00ED22C8"/>
    <w:rsid w:val="00ED278D"/>
    <w:rsid w:val="00ED2D59"/>
    <w:rsid w:val="00ED2E52"/>
    <w:rsid w:val="00ED3024"/>
    <w:rsid w:val="00ED30E1"/>
    <w:rsid w:val="00ED34A2"/>
    <w:rsid w:val="00ED379A"/>
    <w:rsid w:val="00ED3A90"/>
    <w:rsid w:val="00ED3ABE"/>
    <w:rsid w:val="00ED3F41"/>
    <w:rsid w:val="00ED424C"/>
    <w:rsid w:val="00ED45A3"/>
    <w:rsid w:val="00ED4ABB"/>
    <w:rsid w:val="00ED4C95"/>
    <w:rsid w:val="00ED54D8"/>
    <w:rsid w:val="00ED550E"/>
    <w:rsid w:val="00ED5D68"/>
    <w:rsid w:val="00ED5FE4"/>
    <w:rsid w:val="00ED71C5"/>
    <w:rsid w:val="00ED7409"/>
    <w:rsid w:val="00ED74FC"/>
    <w:rsid w:val="00ED757D"/>
    <w:rsid w:val="00ED76F5"/>
    <w:rsid w:val="00EE0201"/>
    <w:rsid w:val="00EE0924"/>
    <w:rsid w:val="00EE0A15"/>
    <w:rsid w:val="00EE0A4B"/>
    <w:rsid w:val="00EE0AD8"/>
    <w:rsid w:val="00EE10C2"/>
    <w:rsid w:val="00EE123E"/>
    <w:rsid w:val="00EE16FA"/>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1A4"/>
    <w:rsid w:val="00EE658F"/>
    <w:rsid w:val="00EE6F1E"/>
    <w:rsid w:val="00EE79D5"/>
    <w:rsid w:val="00EF0348"/>
    <w:rsid w:val="00EF0948"/>
    <w:rsid w:val="00EF14AD"/>
    <w:rsid w:val="00EF16BB"/>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7C6"/>
    <w:rsid w:val="00EF48CD"/>
    <w:rsid w:val="00EF4CD6"/>
    <w:rsid w:val="00EF4DE9"/>
    <w:rsid w:val="00EF5129"/>
    <w:rsid w:val="00EF55A0"/>
    <w:rsid w:val="00EF5968"/>
    <w:rsid w:val="00EF5A60"/>
    <w:rsid w:val="00EF5CCA"/>
    <w:rsid w:val="00EF63D1"/>
    <w:rsid w:val="00EF6513"/>
    <w:rsid w:val="00EF6683"/>
    <w:rsid w:val="00EF668B"/>
    <w:rsid w:val="00EF6A93"/>
    <w:rsid w:val="00EF7002"/>
    <w:rsid w:val="00EF769B"/>
    <w:rsid w:val="00EF7B20"/>
    <w:rsid w:val="00F00244"/>
    <w:rsid w:val="00F00680"/>
    <w:rsid w:val="00F00F08"/>
    <w:rsid w:val="00F00F53"/>
    <w:rsid w:val="00F0174F"/>
    <w:rsid w:val="00F027BA"/>
    <w:rsid w:val="00F03244"/>
    <w:rsid w:val="00F03E79"/>
    <w:rsid w:val="00F03FE5"/>
    <w:rsid w:val="00F0438D"/>
    <w:rsid w:val="00F04B6B"/>
    <w:rsid w:val="00F05407"/>
    <w:rsid w:val="00F05454"/>
    <w:rsid w:val="00F05993"/>
    <w:rsid w:val="00F0609D"/>
    <w:rsid w:val="00F0622E"/>
    <w:rsid w:val="00F0628D"/>
    <w:rsid w:val="00F0629A"/>
    <w:rsid w:val="00F06651"/>
    <w:rsid w:val="00F0674A"/>
    <w:rsid w:val="00F06948"/>
    <w:rsid w:val="00F06A06"/>
    <w:rsid w:val="00F07558"/>
    <w:rsid w:val="00F07DE6"/>
    <w:rsid w:val="00F1056C"/>
    <w:rsid w:val="00F107F1"/>
    <w:rsid w:val="00F10E03"/>
    <w:rsid w:val="00F10FC1"/>
    <w:rsid w:val="00F112FD"/>
    <w:rsid w:val="00F1166A"/>
    <w:rsid w:val="00F11E7A"/>
    <w:rsid w:val="00F11EA2"/>
    <w:rsid w:val="00F11FE8"/>
    <w:rsid w:val="00F12255"/>
    <w:rsid w:val="00F12508"/>
    <w:rsid w:val="00F12D73"/>
    <w:rsid w:val="00F131FA"/>
    <w:rsid w:val="00F133A1"/>
    <w:rsid w:val="00F139AE"/>
    <w:rsid w:val="00F13AD7"/>
    <w:rsid w:val="00F13ECD"/>
    <w:rsid w:val="00F144A6"/>
    <w:rsid w:val="00F14C2B"/>
    <w:rsid w:val="00F14F85"/>
    <w:rsid w:val="00F15042"/>
    <w:rsid w:val="00F155CE"/>
    <w:rsid w:val="00F161AA"/>
    <w:rsid w:val="00F16442"/>
    <w:rsid w:val="00F1735F"/>
    <w:rsid w:val="00F176D5"/>
    <w:rsid w:val="00F1778C"/>
    <w:rsid w:val="00F17888"/>
    <w:rsid w:val="00F179DC"/>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7DF"/>
    <w:rsid w:val="00F24981"/>
    <w:rsid w:val="00F24E40"/>
    <w:rsid w:val="00F24E53"/>
    <w:rsid w:val="00F2633A"/>
    <w:rsid w:val="00F2640F"/>
    <w:rsid w:val="00F26714"/>
    <w:rsid w:val="00F26A1B"/>
    <w:rsid w:val="00F27A30"/>
    <w:rsid w:val="00F27C34"/>
    <w:rsid w:val="00F27E46"/>
    <w:rsid w:val="00F301C2"/>
    <w:rsid w:val="00F3023C"/>
    <w:rsid w:val="00F302E1"/>
    <w:rsid w:val="00F3035B"/>
    <w:rsid w:val="00F30874"/>
    <w:rsid w:val="00F314FB"/>
    <w:rsid w:val="00F319F3"/>
    <w:rsid w:val="00F31B22"/>
    <w:rsid w:val="00F31B49"/>
    <w:rsid w:val="00F3245A"/>
    <w:rsid w:val="00F32F56"/>
    <w:rsid w:val="00F3353B"/>
    <w:rsid w:val="00F33D4F"/>
    <w:rsid w:val="00F34019"/>
    <w:rsid w:val="00F3427F"/>
    <w:rsid w:val="00F3440F"/>
    <w:rsid w:val="00F34CD6"/>
    <w:rsid w:val="00F35873"/>
    <w:rsid w:val="00F35920"/>
    <w:rsid w:val="00F3598A"/>
    <w:rsid w:val="00F35C20"/>
    <w:rsid w:val="00F3645B"/>
    <w:rsid w:val="00F36619"/>
    <w:rsid w:val="00F366A5"/>
    <w:rsid w:val="00F36A95"/>
    <w:rsid w:val="00F36BF7"/>
    <w:rsid w:val="00F36C5F"/>
    <w:rsid w:val="00F36CF7"/>
    <w:rsid w:val="00F36DAA"/>
    <w:rsid w:val="00F37259"/>
    <w:rsid w:val="00F37513"/>
    <w:rsid w:val="00F37FAB"/>
    <w:rsid w:val="00F4019A"/>
    <w:rsid w:val="00F403C2"/>
    <w:rsid w:val="00F403C5"/>
    <w:rsid w:val="00F4053B"/>
    <w:rsid w:val="00F405A4"/>
    <w:rsid w:val="00F40873"/>
    <w:rsid w:val="00F40FBD"/>
    <w:rsid w:val="00F415CA"/>
    <w:rsid w:val="00F41631"/>
    <w:rsid w:val="00F41A64"/>
    <w:rsid w:val="00F41B3D"/>
    <w:rsid w:val="00F41F05"/>
    <w:rsid w:val="00F425B6"/>
    <w:rsid w:val="00F4274A"/>
    <w:rsid w:val="00F42EF0"/>
    <w:rsid w:val="00F430D7"/>
    <w:rsid w:val="00F433BD"/>
    <w:rsid w:val="00F43A01"/>
    <w:rsid w:val="00F43A8F"/>
    <w:rsid w:val="00F43BE1"/>
    <w:rsid w:val="00F43CE0"/>
    <w:rsid w:val="00F44060"/>
    <w:rsid w:val="00F4422C"/>
    <w:rsid w:val="00F44EC5"/>
    <w:rsid w:val="00F45B1E"/>
    <w:rsid w:val="00F45E27"/>
    <w:rsid w:val="00F4610D"/>
    <w:rsid w:val="00F4675C"/>
    <w:rsid w:val="00F469F3"/>
    <w:rsid w:val="00F46A8A"/>
    <w:rsid w:val="00F46B7F"/>
    <w:rsid w:val="00F47498"/>
    <w:rsid w:val="00F507A2"/>
    <w:rsid w:val="00F508CC"/>
    <w:rsid w:val="00F512B2"/>
    <w:rsid w:val="00F51B25"/>
    <w:rsid w:val="00F51F7F"/>
    <w:rsid w:val="00F5261C"/>
    <w:rsid w:val="00F5283D"/>
    <w:rsid w:val="00F529E3"/>
    <w:rsid w:val="00F52ABA"/>
    <w:rsid w:val="00F52BC7"/>
    <w:rsid w:val="00F52D80"/>
    <w:rsid w:val="00F53528"/>
    <w:rsid w:val="00F53B67"/>
    <w:rsid w:val="00F53BF4"/>
    <w:rsid w:val="00F54266"/>
    <w:rsid w:val="00F54451"/>
    <w:rsid w:val="00F54C46"/>
    <w:rsid w:val="00F55043"/>
    <w:rsid w:val="00F557B1"/>
    <w:rsid w:val="00F56409"/>
    <w:rsid w:val="00F56557"/>
    <w:rsid w:val="00F56DCF"/>
    <w:rsid w:val="00F56F69"/>
    <w:rsid w:val="00F56FC1"/>
    <w:rsid w:val="00F57034"/>
    <w:rsid w:val="00F5739A"/>
    <w:rsid w:val="00F575A9"/>
    <w:rsid w:val="00F57AE7"/>
    <w:rsid w:val="00F6055F"/>
    <w:rsid w:val="00F605E1"/>
    <w:rsid w:val="00F60BE9"/>
    <w:rsid w:val="00F61D0F"/>
    <w:rsid w:val="00F61FD8"/>
    <w:rsid w:val="00F621D9"/>
    <w:rsid w:val="00F62235"/>
    <w:rsid w:val="00F624BA"/>
    <w:rsid w:val="00F628A7"/>
    <w:rsid w:val="00F62B00"/>
    <w:rsid w:val="00F62B0A"/>
    <w:rsid w:val="00F62DB6"/>
    <w:rsid w:val="00F62DBF"/>
    <w:rsid w:val="00F641FC"/>
    <w:rsid w:val="00F647F7"/>
    <w:rsid w:val="00F64EB4"/>
    <w:rsid w:val="00F64F1F"/>
    <w:rsid w:val="00F650F2"/>
    <w:rsid w:val="00F656AC"/>
    <w:rsid w:val="00F6583C"/>
    <w:rsid w:val="00F6589A"/>
    <w:rsid w:val="00F662FC"/>
    <w:rsid w:val="00F675F1"/>
    <w:rsid w:val="00F6783E"/>
    <w:rsid w:val="00F679EE"/>
    <w:rsid w:val="00F67A34"/>
    <w:rsid w:val="00F67CB3"/>
    <w:rsid w:val="00F70559"/>
    <w:rsid w:val="00F70DBE"/>
    <w:rsid w:val="00F70E57"/>
    <w:rsid w:val="00F71124"/>
    <w:rsid w:val="00F71371"/>
    <w:rsid w:val="00F7172C"/>
    <w:rsid w:val="00F71888"/>
    <w:rsid w:val="00F719AD"/>
    <w:rsid w:val="00F719CD"/>
    <w:rsid w:val="00F71BB8"/>
    <w:rsid w:val="00F72584"/>
    <w:rsid w:val="00F7290D"/>
    <w:rsid w:val="00F7302F"/>
    <w:rsid w:val="00F732EC"/>
    <w:rsid w:val="00F73B55"/>
    <w:rsid w:val="00F73D08"/>
    <w:rsid w:val="00F743D1"/>
    <w:rsid w:val="00F74C9A"/>
    <w:rsid w:val="00F7586B"/>
    <w:rsid w:val="00F75F2F"/>
    <w:rsid w:val="00F760B6"/>
    <w:rsid w:val="00F76445"/>
    <w:rsid w:val="00F764E9"/>
    <w:rsid w:val="00F7650D"/>
    <w:rsid w:val="00F765FE"/>
    <w:rsid w:val="00F768F4"/>
    <w:rsid w:val="00F76A00"/>
    <w:rsid w:val="00F76ECC"/>
    <w:rsid w:val="00F77B9F"/>
    <w:rsid w:val="00F77E65"/>
    <w:rsid w:val="00F77EE6"/>
    <w:rsid w:val="00F801B6"/>
    <w:rsid w:val="00F80399"/>
    <w:rsid w:val="00F806A8"/>
    <w:rsid w:val="00F812C8"/>
    <w:rsid w:val="00F81329"/>
    <w:rsid w:val="00F8132D"/>
    <w:rsid w:val="00F8144C"/>
    <w:rsid w:val="00F818AE"/>
    <w:rsid w:val="00F81920"/>
    <w:rsid w:val="00F81B20"/>
    <w:rsid w:val="00F81B40"/>
    <w:rsid w:val="00F820C4"/>
    <w:rsid w:val="00F82147"/>
    <w:rsid w:val="00F82197"/>
    <w:rsid w:val="00F8223B"/>
    <w:rsid w:val="00F828BF"/>
    <w:rsid w:val="00F83829"/>
    <w:rsid w:val="00F83B5E"/>
    <w:rsid w:val="00F83BB4"/>
    <w:rsid w:val="00F83E13"/>
    <w:rsid w:val="00F84069"/>
    <w:rsid w:val="00F84118"/>
    <w:rsid w:val="00F843D7"/>
    <w:rsid w:val="00F84969"/>
    <w:rsid w:val="00F84BCA"/>
    <w:rsid w:val="00F85292"/>
    <w:rsid w:val="00F85330"/>
    <w:rsid w:val="00F85536"/>
    <w:rsid w:val="00F856F8"/>
    <w:rsid w:val="00F85D62"/>
    <w:rsid w:val="00F8657A"/>
    <w:rsid w:val="00F8679A"/>
    <w:rsid w:val="00F867BF"/>
    <w:rsid w:val="00F86C68"/>
    <w:rsid w:val="00F87117"/>
    <w:rsid w:val="00F871B5"/>
    <w:rsid w:val="00F87263"/>
    <w:rsid w:val="00F872E0"/>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21F"/>
    <w:rsid w:val="00F92275"/>
    <w:rsid w:val="00F92742"/>
    <w:rsid w:val="00F92976"/>
    <w:rsid w:val="00F931C7"/>
    <w:rsid w:val="00F934E3"/>
    <w:rsid w:val="00F93559"/>
    <w:rsid w:val="00F9371A"/>
    <w:rsid w:val="00F938A4"/>
    <w:rsid w:val="00F93924"/>
    <w:rsid w:val="00F93AA2"/>
    <w:rsid w:val="00F93D72"/>
    <w:rsid w:val="00F93E65"/>
    <w:rsid w:val="00F93F24"/>
    <w:rsid w:val="00F94070"/>
    <w:rsid w:val="00F940AC"/>
    <w:rsid w:val="00F94484"/>
    <w:rsid w:val="00F9482A"/>
    <w:rsid w:val="00F950B5"/>
    <w:rsid w:val="00F9513F"/>
    <w:rsid w:val="00F9544E"/>
    <w:rsid w:val="00F95FD1"/>
    <w:rsid w:val="00F9604B"/>
    <w:rsid w:val="00F97908"/>
    <w:rsid w:val="00F97B43"/>
    <w:rsid w:val="00F97B76"/>
    <w:rsid w:val="00FA0180"/>
    <w:rsid w:val="00FA072E"/>
    <w:rsid w:val="00FA07F8"/>
    <w:rsid w:val="00FA105C"/>
    <w:rsid w:val="00FA12ED"/>
    <w:rsid w:val="00FA12F8"/>
    <w:rsid w:val="00FA13C0"/>
    <w:rsid w:val="00FA1475"/>
    <w:rsid w:val="00FA148A"/>
    <w:rsid w:val="00FA1CFC"/>
    <w:rsid w:val="00FA2157"/>
    <w:rsid w:val="00FA23AD"/>
    <w:rsid w:val="00FA2541"/>
    <w:rsid w:val="00FA26CD"/>
    <w:rsid w:val="00FA27C8"/>
    <w:rsid w:val="00FA3B76"/>
    <w:rsid w:val="00FA459A"/>
    <w:rsid w:val="00FA474B"/>
    <w:rsid w:val="00FA4C91"/>
    <w:rsid w:val="00FA4CEF"/>
    <w:rsid w:val="00FA4D66"/>
    <w:rsid w:val="00FA5357"/>
    <w:rsid w:val="00FA56E9"/>
    <w:rsid w:val="00FA5800"/>
    <w:rsid w:val="00FA5A4E"/>
    <w:rsid w:val="00FA5B4B"/>
    <w:rsid w:val="00FA66FC"/>
    <w:rsid w:val="00FA7555"/>
    <w:rsid w:val="00FA7668"/>
    <w:rsid w:val="00FA7704"/>
    <w:rsid w:val="00FA791F"/>
    <w:rsid w:val="00FA7C29"/>
    <w:rsid w:val="00FB0082"/>
    <w:rsid w:val="00FB012A"/>
    <w:rsid w:val="00FB0161"/>
    <w:rsid w:val="00FB0243"/>
    <w:rsid w:val="00FB0505"/>
    <w:rsid w:val="00FB1527"/>
    <w:rsid w:val="00FB2537"/>
    <w:rsid w:val="00FB27C5"/>
    <w:rsid w:val="00FB33DC"/>
    <w:rsid w:val="00FB3434"/>
    <w:rsid w:val="00FB3862"/>
    <w:rsid w:val="00FB3ACF"/>
    <w:rsid w:val="00FB3D17"/>
    <w:rsid w:val="00FB4338"/>
    <w:rsid w:val="00FB477E"/>
    <w:rsid w:val="00FB4C9C"/>
    <w:rsid w:val="00FB57D2"/>
    <w:rsid w:val="00FB5C5F"/>
    <w:rsid w:val="00FB611A"/>
    <w:rsid w:val="00FB6165"/>
    <w:rsid w:val="00FB648A"/>
    <w:rsid w:val="00FB6807"/>
    <w:rsid w:val="00FB708E"/>
    <w:rsid w:val="00FB7541"/>
    <w:rsid w:val="00FB7634"/>
    <w:rsid w:val="00FB772F"/>
    <w:rsid w:val="00FB7D5E"/>
    <w:rsid w:val="00FC0150"/>
    <w:rsid w:val="00FC03AB"/>
    <w:rsid w:val="00FC03E7"/>
    <w:rsid w:val="00FC0640"/>
    <w:rsid w:val="00FC0D3F"/>
    <w:rsid w:val="00FC0F8A"/>
    <w:rsid w:val="00FC1FEF"/>
    <w:rsid w:val="00FC20F6"/>
    <w:rsid w:val="00FC2787"/>
    <w:rsid w:val="00FC2B1F"/>
    <w:rsid w:val="00FC391C"/>
    <w:rsid w:val="00FC42E3"/>
    <w:rsid w:val="00FC457C"/>
    <w:rsid w:val="00FC4729"/>
    <w:rsid w:val="00FC49F9"/>
    <w:rsid w:val="00FC4A8C"/>
    <w:rsid w:val="00FC52B4"/>
    <w:rsid w:val="00FC53DB"/>
    <w:rsid w:val="00FC5506"/>
    <w:rsid w:val="00FC585A"/>
    <w:rsid w:val="00FC5A1D"/>
    <w:rsid w:val="00FC5F60"/>
    <w:rsid w:val="00FC5FC2"/>
    <w:rsid w:val="00FC6177"/>
    <w:rsid w:val="00FC61E8"/>
    <w:rsid w:val="00FC63D1"/>
    <w:rsid w:val="00FC6B09"/>
    <w:rsid w:val="00FC6CC8"/>
    <w:rsid w:val="00FC7528"/>
    <w:rsid w:val="00FD03F1"/>
    <w:rsid w:val="00FD0572"/>
    <w:rsid w:val="00FD0941"/>
    <w:rsid w:val="00FD0DE9"/>
    <w:rsid w:val="00FD17A4"/>
    <w:rsid w:val="00FD1A97"/>
    <w:rsid w:val="00FD1B4F"/>
    <w:rsid w:val="00FD2C40"/>
    <w:rsid w:val="00FD2D7B"/>
    <w:rsid w:val="00FD37F6"/>
    <w:rsid w:val="00FD3C5C"/>
    <w:rsid w:val="00FD4041"/>
    <w:rsid w:val="00FD4479"/>
    <w:rsid w:val="00FD4589"/>
    <w:rsid w:val="00FD473E"/>
    <w:rsid w:val="00FD4AF6"/>
    <w:rsid w:val="00FD5823"/>
    <w:rsid w:val="00FD6059"/>
    <w:rsid w:val="00FD6828"/>
    <w:rsid w:val="00FD6914"/>
    <w:rsid w:val="00FD6F8C"/>
    <w:rsid w:val="00FD7226"/>
    <w:rsid w:val="00FD76A2"/>
    <w:rsid w:val="00FD77DC"/>
    <w:rsid w:val="00FD78B0"/>
    <w:rsid w:val="00FD7ABC"/>
    <w:rsid w:val="00FD7B8E"/>
    <w:rsid w:val="00FD7DF9"/>
    <w:rsid w:val="00FD7FDC"/>
    <w:rsid w:val="00FE02B0"/>
    <w:rsid w:val="00FE0B51"/>
    <w:rsid w:val="00FE0B78"/>
    <w:rsid w:val="00FE0ED4"/>
    <w:rsid w:val="00FE0F7E"/>
    <w:rsid w:val="00FE18F6"/>
    <w:rsid w:val="00FE1B31"/>
    <w:rsid w:val="00FE1EAB"/>
    <w:rsid w:val="00FE3465"/>
    <w:rsid w:val="00FE3B0E"/>
    <w:rsid w:val="00FE3E8D"/>
    <w:rsid w:val="00FE4323"/>
    <w:rsid w:val="00FE4864"/>
    <w:rsid w:val="00FE49F5"/>
    <w:rsid w:val="00FE4BC3"/>
    <w:rsid w:val="00FE4CCE"/>
    <w:rsid w:val="00FE4DE3"/>
    <w:rsid w:val="00FE65F2"/>
    <w:rsid w:val="00FE675C"/>
    <w:rsid w:val="00FE67CF"/>
    <w:rsid w:val="00FE6AAC"/>
    <w:rsid w:val="00FE6D20"/>
    <w:rsid w:val="00FE6DCA"/>
    <w:rsid w:val="00FE6FB9"/>
    <w:rsid w:val="00FE7549"/>
    <w:rsid w:val="00FE7BCC"/>
    <w:rsid w:val="00FE7DCD"/>
    <w:rsid w:val="00FF01B8"/>
    <w:rsid w:val="00FF07F1"/>
    <w:rsid w:val="00FF0C20"/>
    <w:rsid w:val="00FF0FDE"/>
    <w:rsid w:val="00FF11D9"/>
    <w:rsid w:val="00FF126D"/>
    <w:rsid w:val="00FF2310"/>
    <w:rsid w:val="00FF2B35"/>
    <w:rsid w:val="00FF2E73"/>
    <w:rsid w:val="00FF2F38"/>
    <w:rsid w:val="00FF3124"/>
    <w:rsid w:val="00FF3D88"/>
    <w:rsid w:val="00FF3D96"/>
    <w:rsid w:val="00FF48F9"/>
    <w:rsid w:val="00FF4ABF"/>
    <w:rsid w:val="00FF4AE2"/>
    <w:rsid w:val="00FF4C7C"/>
    <w:rsid w:val="00FF50A8"/>
    <w:rsid w:val="00FF5229"/>
    <w:rsid w:val="00FF571E"/>
    <w:rsid w:val="00FF586E"/>
    <w:rsid w:val="00FF5AD9"/>
    <w:rsid w:val="00FF5F6E"/>
    <w:rsid w:val="00FF609A"/>
    <w:rsid w:val="00FF63BA"/>
    <w:rsid w:val="00FF6BD1"/>
    <w:rsid w:val="00FF6CC0"/>
    <w:rsid w:val="00FF7017"/>
    <w:rsid w:val="00FF705C"/>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5:docId w15:val="{E61FB1C3-2357-4DAC-BA1D-B0F5474D0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5"/>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numPr>
        <w:ilvl w:val="1"/>
        <w:numId w:val="5"/>
      </w:numPr>
      <w:spacing w:before="120"/>
      <w:outlineLvl w:val="1"/>
    </w:pPr>
    <w:rPr>
      <w:b/>
      <w:bCs/>
      <w:sz w:val="24"/>
    </w:rPr>
  </w:style>
  <w:style w:type="paragraph" w:styleId="3">
    <w:name w:val="heading 3"/>
    <w:aliases w:val="heading 3,h3"/>
    <w:basedOn w:val="a"/>
    <w:next w:val="a"/>
    <w:qFormat/>
    <w:rsid w:val="00A03961"/>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A03961"/>
    <w:pPr>
      <w:numPr>
        <w:ilvl w:val="4"/>
        <w:numId w:val="5"/>
      </w:numPr>
      <w:spacing w:before="240" w:after="60"/>
      <w:outlineLvl w:val="4"/>
    </w:pPr>
    <w:rPr>
      <w:b/>
      <w:bCs/>
      <w:i/>
      <w:iCs/>
      <w:sz w:val="26"/>
      <w:szCs w:val="26"/>
    </w:rPr>
  </w:style>
  <w:style w:type="paragraph" w:styleId="6">
    <w:name w:val="heading 6"/>
    <w:basedOn w:val="a"/>
    <w:next w:val="a"/>
    <w:qFormat/>
    <w:rsid w:val="00A03961"/>
    <w:pPr>
      <w:numPr>
        <w:ilvl w:val="5"/>
        <w:numId w:val="5"/>
      </w:numPr>
      <w:spacing w:before="240" w:after="60"/>
      <w:outlineLvl w:val="5"/>
    </w:pPr>
    <w:rPr>
      <w:b/>
      <w:bCs/>
    </w:rPr>
  </w:style>
  <w:style w:type="paragraph" w:styleId="7">
    <w:name w:val="heading 7"/>
    <w:basedOn w:val="a"/>
    <w:next w:val="a"/>
    <w:qFormat/>
    <w:rsid w:val="00A03961"/>
    <w:pPr>
      <w:numPr>
        <w:ilvl w:val="6"/>
        <w:numId w:val="5"/>
      </w:numPr>
      <w:spacing w:before="240" w:after="60"/>
      <w:outlineLvl w:val="6"/>
    </w:pPr>
    <w:rPr>
      <w:sz w:val="24"/>
      <w:szCs w:val="24"/>
    </w:rPr>
  </w:style>
  <w:style w:type="paragraph" w:styleId="8">
    <w:name w:val="heading 8"/>
    <w:basedOn w:val="a"/>
    <w:next w:val="a"/>
    <w:qFormat/>
    <w:rsid w:val="00A03961"/>
    <w:pPr>
      <w:numPr>
        <w:ilvl w:val="7"/>
        <w:numId w:val="5"/>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リスト段落,Lista1,?? ??,?????,????,列出段落1,中等深浅网格 1 - 着色 21"/>
    <w:basedOn w:val="a"/>
    <w:link w:val="af3"/>
    <w:uiPriority w:val="34"/>
    <w:qFormat/>
    <w:rsid w:val="0050765C"/>
    <w:pPr>
      <w:autoSpaceDE/>
      <w:autoSpaceDN/>
      <w:adjustRightInd/>
      <w:spacing w:after="0"/>
      <w:ind w:left="720"/>
      <w:jc w:val="left"/>
    </w:pPr>
    <w:rPr>
      <w:rFonts w:ascii="Calibri" w:hAnsi="Calibri" w:cs="Calibri"/>
      <w:lang w:eastAsia="zh-CN"/>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uiPriority w:val="99"/>
    <w:qFormat/>
    <w:rsid w:val="00F8144C"/>
    <w:rPr>
      <w:sz w:val="20"/>
      <w:szCs w:val="20"/>
    </w:rPr>
  </w:style>
  <w:style w:type="character" w:customStyle="1" w:styleId="af8">
    <w:name w:val="批注文字 字符"/>
    <w:basedOn w:val="a0"/>
    <w:link w:val="af7"/>
    <w:uiPriority w:val="99"/>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paragraph" w:customStyle="1" w:styleId="ZT">
    <w:name w:val="ZT"/>
    <w:rsid w:val="00A577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PaperTableCell">
    <w:name w:val="PaperTableCell"/>
    <w:basedOn w:val="a"/>
    <w:rsid w:val="00C17926"/>
    <w:pPr>
      <w:autoSpaceDE/>
      <w:autoSpaceDN/>
      <w:adjustRightInd/>
      <w:snapToGrid/>
      <w:spacing w:after="0"/>
    </w:pPr>
    <w:rPr>
      <w:rFonts w:eastAsia="Times New Roman"/>
      <w:sz w:val="16"/>
      <w:szCs w:val="24"/>
    </w:rPr>
  </w:style>
  <w:style w:type="paragraph" w:customStyle="1" w:styleId="ZA">
    <w:name w:val="ZA"/>
    <w:rsid w:val="00544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NO">
    <w:name w:val="NO"/>
    <w:basedOn w:val="a"/>
    <w:link w:val="NOChar"/>
    <w:rsid w:val="001A7492"/>
    <w:pPr>
      <w:keepLines/>
      <w:overflowPunct w:val="0"/>
      <w:snapToGrid/>
      <w:spacing w:after="180"/>
      <w:ind w:left="1135" w:hanging="851"/>
      <w:jc w:val="left"/>
      <w:textAlignment w:val="baseline"/>
    </w:pPr>
    <w:rPr>
      <w:rFonts w:eastAsia="Times New Roman"/>
      <w:sz w:val="20"/>
      <w:szCs w:val="20"/>
    </w:rPr>
  </w:style>
  <w:style w:type="character" w:customStyle="1" w:styleId="NOChar">
    <w:name w:val="NO Char"/>
    <w:link w:val="NO"/>
    <w:rsid w:val="001A7492"/>
    <w:rPr>
      <w:rFonts w:eastAsia="Times New Roman"/>
    </w:rPr>
  </w:style>
  <w:style w:type="paragraph" w:customStyle="1" w:styleId="3GPPAgreements">
    <w:name w:val="3GPP Agreements"/>
    <w:basedOn w:val="a"/>
    <w:link w:val="3GPPAgreementsChar"/>
    <w:qFormat/>
    <w:rsid w:val="00013785"/>
    <w:pPr>
      <w:numPr>
        <w:numId w:val="15"/>
      </w:numPr>
      <w:overflowPunct w:val="0"/>
      <w:snapToGrid/>
      <w:spacing w:before="60" w:after="60"/>
      <w:textAlignment w:val="baseline"/>
    </w:pPr>
    <w:rPr>
      <w:szCs w:val="20"/>
      <w:lang w:val="en-GB"/>
    </w:rPr>
  </w:style>
  <w:style w:type="character" w:customStyle="1" w:styleId="3GPPAgreementsChar">
    <w:name w:val="3GPP Agreements Char"/>
    <w:link w:val="3GPPAgreements"/>
    <w:rsid w:val="00013785"/>
    <w:rPr>
      <w:sz w:val="22"/>
      <w:lang w:val="en-GB" w:eastAsia="en-US"/>
    </w:rPr>
  </w:style>
  <w:style w:type="character" w:customStyle="1" w:styleId="af3">
    <w:name w:val="列出段落 字符"/>
    <w:aliases w:val="- Bullets 字符,목록 단락 字符,リスト段落 字符,Lista1 字符,?? ?? 字符,????? 字符,???? 字符,列出段落1 字符,中等深浅网格 1 - 着色 21 字符"/>
    <w:link w:val="af2"/>
    <w:uiPriority w:val="34"/>
    <w:qFormat/>
    <w:rsid w:val="00FA7C29"/>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0401439">
      <w:bodyDiv w:val="1"/>
      <w:marLeft w:val="0"/>
      <w:marRight w:val="0"/>
      <w:marTop w:val="0"/>
      <w:marBottom w:val="0"/>
      <w:divBdr>
        <w:top w:val="none" w:sz="0" w:space="0" w:color="auto"/>
        <w:left w:val="none" w:sz="0" w:space="0" w:color="auto"/>
        <w:bottom w:val="none" w:sz="0" w:space="0" w:color="auto"/>
        <w:right w:val="none" w:sz="0" w:space="0" w:color="auto"/>
      </w:divBdr>
      <w:divsChild>
        <w:div w:id="1237940768">
          <w:marLeft w:val="547"/>
          <w:marRight w:val="0"/>
          <w:marTop w:val="12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10612437">
      <w:bodyDiv w:val="1"/>
      <w:marLeft w:val="0"/>
      <w:marRight w:val="0"/>
      <w:marTop w:val="0"/>
      <w:marBottom w:val="0"/>
      <w:divBdr>
        <w:top w:val="none" w:sz="0" w:space="0" w:color="auto"/>
        <w:left w:val="none" w:sz="0" w:space="0" w:color="auto"/>
        <w:bottom w:val="none" w:sz="0" w:space="0" w:color="auto"/>
        <w:right w:val="none" w:sz="0" w:space="0" w:color="auto"/>
      </w:divBdr>
      <w:divsChild>
        <w:div w:id="47340083">
          <w:marLeft w:val="1800"/>
          <w:marRight w:val="0"/>
          <w:marTop w:val="91"/>
          <w:marBottom w:val="0"/>
          <w:divBdr>
            <w:top w:val="none" w:sz="0" w:space="0" w:color="auto"/>
            <w:left w:val="none" w:sz="0" w:space="0" w:color="auto"/>
            <w:bottom w:val="none" w:sz="0" w:space="0" w:color="auto"/>
            <w:right w:val="none" w:sz="0" w:space="0" w:color="auto"/>
          </w:divBdr>
        </w:div>
        <w:div w:id="57214105">
          <w:marLeft w:val="1800"/>
          <w:marRight w:val="0"/>
          <w:marTop w:val="91"/>
          <w:marBottom w:val="0"/>
          <w:divBdr>
            <w:top w:val="none" w:sz="0" w:space="0" w:color="auto"/>
            <w:left w:val="none" w:sz="0" w:space="0" w:color="auto"/>
            <w:bottom w:val="none" w:sz="0" w:space="0" w:color="auto"/>
            <w:right w:val="none" w:sz="0" w:space="0" w:color="auto"/>
          </w:divBdr>
        </w:div>
        <w:div w:id="2027363839">
          <w:marLeft w:val="2520"/>
          <w:marRight w:val="0"/>
          <w:marTop w:val="77"/>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1123779">
      <w:bodyDiv w:val="1"/>
      <w:marLeft w:val="0"/>
      <w:marRight w:val="0"/>
      <w:marTop w:val="0"/>
      <w:marBottom w:val="0"/>
      <w:divBdr>
        <w:top w:val="none" w:sz="0" w:space="0" w:color="auto"/>
        <w:left w:val="none" w:sz="0" w:space="0" w:color="auto"/>
        <w:bottom w:val="none" w:sz="0" w:space="0" w:color="auto"/>
        <w:right w:val="none" w:sz="0" w:space="0" w:color="auto"/>
      </w:divBdr>
      <w:divsChild>
        <w:div w:id="1822309003">
          <w:marLeft w:val="274"/>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320439-0EF0-4F9B-97A4-02818F796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1364</Words>
  <Characters>7779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2015-04-01T01:56:00Z</cp:lastPrinted>
  <dcterms:created xsi:type="dcterms:W3CDTF">2019-01-11T07:47:00Z</dcterms:created>
  <dcterms:modified xsi:type="dcterms:W3CDTF">2019-02-14T02:14:00Z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