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551ED7" w14:textId="622EA5C1" w:rsidR="00782065" w:rsidRPr="00185AEA" w:rsidRDefault="0045740A" w:rsidP="00782065">
      <w:pPr>
        <w:pStyle w:val="a3"/>
        <w:tabs>
          <w:tab w:val="right" w:pos="8280"/>
          <w:tab w:val="right" w:pos="9781"/>
        </w:tabs>
        <w:ind w:right="-58"/>
        <w:rPr>
          <w:rFonts w:cs="Arial"/>
          <w:bCs/>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00782065">
        <w:rPr>
          <w:rFonts w:cs="Arial"/>
          <w:bCs/>
          <w:sz w:val="20"/>
          <w:lang w:eastAsia="ja-JP"/>
        </w:rPr>
        <w:t xml:space="preserve">3GPP TSG RAN WG1 Meeting </w:t>
      </w:r>
      <w:r w:rsidR="00782065" w:rsidRPr="00E12804">
        <w:rPr>
          <w:rFonts w:cs="Arial"/>
          <w:bCs/>
          <w:sz w:val="20"/>
          <w:lang w:eastAsia="ja-JP"/>
        </w:rPr>
        <w:t>#9</w:t>
      </w:r>
      <w:r w:rsidR="00782065">
        <w:rPr>
          <w:rFonts w:cs="Arial"/>
          <w:bCs/>
          <w:sz w:val="20"/>
          <w:lang w:eastAsia="ja-JP"/>
        </w:rPr>
        <w:t>5</w:t>
      </w:r>
      <w:r w:rsidR="00782065">
        <w:rPr>
          <w:rFonts w:cs="Arial"/>
          <w:bCs/>
          <w:sz w:val="20"/>
          <w:lang w:eastAsia="ja-JP"/>
        </w:rPr>
        <w:tab/>
        <w:t xml:space="preserve">          </w:t>
      </w:r>
      <w:bookmarkStart w:id="0" w:name="_GoBack"/>
      <w:r w:rsidR="00185AEA" w:rsidRPr="00185AEA">
        <w:rPr>
          <w:rFonts w:cs="Arial"/>
          <w:bCs/>
          <w:sz w:val="20"/>
          <w:lang w:eastAsia="ja-JP"/>
        </w:rPr>
        <w:t>R1-1813016</w:t>
      </w:r>
      <w:bookmarkEnd w:id="0"/>
    </w:p>
    <w:p w14:paraId="688D153D" w14:textId="77777777" w:rsidR="00782065" w:rsidRDefault="00782065" w:rsidP="00782065">
      <w:pPr>
        <w:pStyle w:val="a3"/>
        <w:tabs>
          <w:tab w:val="right" w:pos="8280"/>
          <w:tab w:val="right" w:pos="9781"/>
        </w:tabs>
        <w:ind w:right="-58"/>
        <w:rPr>
          <w:rFonts w:cs="Arial"/>
          <w:bCs/>
          <w:sz w:val="20"/>
          <w:lang w:eastAsia="ja-JP"/>
        </w:rPr>
      </w:pPr>
      <w:r w:rsidRPr="0082636C">
        <w:rPr>
          <w:rFonts w:cs="Arial"/>
          <w:bCs/>
          <w:sz w:val="20"/>
          <w:lang w:eastAsia="ja-JP"/>
        </w:rPr>
        <w:t>Spokane, USA, November 12th – 16th, 2018</w:t>
      </w:r>
    </w:p>
    <w:p w14:paraId="2107E178" w14:textId="77777777" w:rsidR="0045740A" w:rsidRPr="003B3942" w:rsidRDefault="0045740A" w:rsidP="001D6395">
      <w:pPr>
        <w:pStyle w:val="a3"/>
        <w:tabs>
          <w:tab w:val="right" w:pos="8280"/>
          <w:tab w:val="right" w:pos="9781"/>
        </w:tabs>
        <w:ind w:right="-58"/>
        <w:rPr>
          <w:lang w:val="en-US" w:eastAsia="ja-JP"/>
        </w:rPr>
      </w:pPr>
    </w:p>
    <w:p w14:paraId="4661804D" w14:textId="77777777" w:rsidR="0045740A" w:rsidRPr="00183562" w:rsidRDefault="0045740A" w:rsidP="0045740A">
      <w:pPr>
        <w:pStyle w:val="TdocHeader2"/>
        <w:spacing w:after="60"/>
        <w:jc w:val="left"/>
        <w:rPr>
          <w:rFonts w:eastAsia="MS Mincho"/>
          <w:sz w:val="20"/>
          <w:lang w:eastAsia="ja-JP"/>
        </w:rPr>
      </w:pPr>
      <w:r w:rsidRPr="00183562">
        <w:rPr>
          <w:sz w:val="20"/>
        </w:rPr>
        <w:t>Source:</w:t>
      </w:r>
      <w:r w:rsidRPr="00183562">
        <w:rPr>
          <w:sz w:val="20"/>
        </w:rPr>
        <w:tab/>
      </w:r>
      <w:r w:rsidRPr="00183562">
        <w:rPr>
          <w:b w:val="0"/>
          <w:sz w:val="20"/>
        </w:rPr>
        <w:t>Panasonic</w:t>
      </w:r>
    </w:p>
    <w:p w14:paraId="5964A0FB" w14:textId="41B5AFCC" w:rsidR="00363A83" w:rsidRPr="00363A83" w:rsidRDefault="0045740A" w:rsidP="0045740A">
      <w:pPr>
        <w:pStyle w:val="TdocHeader2"/>
        <w:spacing w:after="60"/>
        <w:jc w:val="left"/>
        <w:rPr>
          <w:rFonts w:eastAsia="宋体"/>
          <w:b w:val="0"/>
          <w:sz w:val="20"/>
          <w:lang w:eastAsia="zh-CN"/>
        </w:rPr>
      </w:pPr>
      <w:r w:rsidRPr="00183562">
        <w:rPr>
          <w:sz w:val="20"/>
        </w:rPr>
        <w:t xml:space="preserve">Title: </w:t>
      </w:r>
      <w:r w:rsidRPr="00183562">
        <w:rPr>
          <w:sz w:val="20"/>
        </w:rPr>
        <w:tab/>
      </w:r>
      <w:r w:rsidR="004D2CDD" w:rsidRPr="004D2CDD">
        <w:rPr>
          <w:b w:val="0"/>
          <w:sz w:val="20"/>
        </w:rPr>
        <w:t xml:space="preserve">Discussion on </w:t>
      </w:r>
      <w:r w:rsidR="000D205E">
        <w:rPr>
          <w:b w:val="0"/>
          <w:sz w:val="20"/>
        </w:rPr>
        <w:t>s</w:t>
      </w:r>
      <w:r w:rsidR="00B517A5" w:rsidRPr="004D2CDD">
        <w:rPr>
          <w:b w:val="0"/>
          <w:sz w:val="20"/>
        </w:rPr>
        <w:t>upport</w:t>
      </w:r>
      <w:r w:rsidR="004D2CDD" w:rsidRPr="004D2CDD">
        <w:rPr>
          <w:b w:val="0"/>
          <w:sz w:val="20"/>
        </w:rPr>
        <w:t xml:space="preserve">ing </w:t>
      </w:r>
      <w:r w:rsidR="00B517A5" w:rsidRPr="004D2CDD">
        <w:rPr>
          <w:b w:val="0"/>
          <w:sz w:val="20"/>
        </w:rPr>
        <w:t>unicast, groupcast and broad</w:t>
      </w:r>
      <w:r w:rsidR="00B517A5" w:rsidRPr="00B517A5">
        <w:rPr>
          <w:rFonts w:eastAsia="宋体"/>
          <w:b w:val="0"/>
          <w:bCs/>
          <w:sz w:val="20"/>
          <w:lang w:eastAsia="zh-CN"/>
        </w:rPr>
        <w:t>cast</w:t>
      </w:r>
      <w:r w:rsidR="004D2CDD">
        <w:rPr>
          <w:rFonts w:eastAsia="宋体"/>
          <w:b w:val="0"/>
          <w:bCs/>
          <w:sz w:val="20"/>
          <w:lang w:eastAsia="zh-CN"/>
        </w:rPr>
        <w:t xml:space="preserve"> via NR sidelink </w:t>
      </w:r>
    </w:p>
    <w:p w14:paraId="4ECD5F7C" w14:textId="39DCC9B1" w:rsidR="0045740A" w:rsidRPr="0081369B" w:rsidRDefault="0045740A" w:rsidP="0045740A">
      <w:pPr>
        <w:rPr>
          <w:rFonts w:eastAsiaTheme="minorEastAsia"/>
          <w:lang w:eastAsia="ja-JP"/>
        </w:rPr>
      </w:pPr>
      <w:r w:rsidRPr="00183562">
        <w:rPr>
          <w:rFonts w:ascii="Arial" w:eastAsia="Batang" w:hAnsi="Arial"/>
          <w:b/>
        </w:rPr>
        <w:t>Agenda Item:</w:t>
      </w:r>
      <w:r w:rsidRPr="00183562">
        <w:rPr>
          <w:rFonts w:ascii="Arial" w:eastAsia="Batang" w:hAnsi="Arial"/>
          <w:b/>
        </w:rPr>
        <w:tab/>
      </w:r>
      <w:r w:rsidRPr="00D64889">
        <w:rPr>
          <w:rFonts w:ascii="Arial" w:eastAsia="宋体" w:hAnsi="Arial" w:hint="eastAsia"/>
          <w:bCs/>
          <w:lang w:eastAsia="zh-CN"/>
        </w:rPr>
        <w:tab/>
      </w:r>
      <w:r w:rsidR="00782065" w:rsidRPr="00782065">
        <w:rPr>
          <w:rFonts w:ascii="Arial" w:eastAsia="宋体" w:hAnsi="Arial"/>
          <w:bCs/>
          <w:lang w:eastAsia="zh-CN"/>
        </w:rPr>
        <w:t>7.2.4.1.5</w:t>
      </w:r>
    </w:p>
    <w:p w14:paraId="37D4FEB3" w14:textId="77777777" w:rsidR="0045740A" w:rsidRPr="00B358B0" w:rsidRDefault="0045740A" w:rsidP="0045740A">
      <w:pPr>
        <w:pStyle w:val="TdocHeader2"/>
        <w:jc w:val="left"/>
        <w:rPr>
          <w:rFonts w:eastAsiaTheme="minorEastAsia"/>
          <w:sz w:val="20"/>
          <w:lang w:eastAsia="ja-JP"/>
        </w:rPr>
      </w:pPr>
      <w:r w:rsidRPr="00183562">
        <w:rPr>
          <w:sz w:val="20"/>
        </w:rPr>
        <w:t>Document for:</w:t>
      </w:r>
      <w:r w:rsidRPr="00183562">
        <w:rPr>
          <w:sz w:val="20"/>
        </w:rPr>
        <w:tab/>
      </w:r>
      <w:r w:rsidRPr="00183562">
        <w:rPr>
          <w:rFonts w:eastAsia="宋体"/>
          <w:b w:val="0"/>
          <w:sz w:val="20"/>
          <w:lang w:eastAsia="zh-CN"/>
        </w:rPr>
        <w:t>Discussion</w:t>
      </w:r>
      <w:r w:rsidR="00B358B0">
        <w:rPr>
          <w:rFonts w:eastAsiaTheme="minorEastAsia" w:hint="eastAsia"/>
          <w:b w:val="0"/>
          <w:sz w:val="20"/>
          <w:lang w:eastAsia="ja-JP"/>
        </w:rPr>
        <w:t>, Decision</w:t>
      </w:r>
    </w:p>
    <w:p w14:paraId="013BED07" w14:textId="77777777" w:rsidR="0045740A" w:rsidRPr="00D51468" w:rsidRDefault="0045740A" w:rsidP="0045740A">
      <w:pPr>
        <w:pStyle w:val="TdocHeader2"/>
        <w:rPr>
          <w:rFonts w:ascii="Times New Roman" w:eastAsiaTheme="minorEastAsia" w:hAnsi="Times New Roman"/>
          <w:b w:val="0"/>
          <w:sz w:val="20"/>
          <w:lang w:eastAsia="ja-JP"/>
        </w:rPr>
      </w:pPr>
    </w:p>
    <w:p w14:paraId="7300CA68" w14:textId="77777777" w:rsidR="00C51E86" w:rsidRPr="00E5063D" w:rsidRDefault="00D673C2" w:rsidP="00E5063D">
      <w:pPr>
        <w:pStyle w:val="1"/>
        <w:tabs>
          <w:tab w:val="num" w:pos="426"/>
        </w:tabs>
        <w:ind w:left="426" w:hanging="426"/>
        <w:rPr>
          <w:rFonts w:eastAsia="宋体"/>
          <w:lang w:val="en-US" w:eastAsia="zh-CN"/>
        </w:rPr>
      </w:pPr>
      <w:r>
        <w:rPr>
          <w:rFonts w:hint="eastAsia"/>
          <w:szCs w:val="36"/>
          <w:lang w:eastAsia="ja-JP"/>
        </w:rPr>
        <w:t>Introduction</w:t>
      </w:r>
    </w:p>
    <w:p w14:paraId="0FBFFF38" w14:textId="3CD968A2" w:rsidR="009F3CEB" w:rsidRPr="00FA40AB" w:rsidRDefault="003B47D3" w:rsidP="00F018D7">
      <w:pPr>
        <w:rPr>
          <w:rFonts w:eastAsia="宋体" w:cs="Arial"/>
          <w:lang w:eastAsia="zh-CN"/>
        </w:rPr>
      </w:pPr>
      <w:r w:rsidRPr="00FA40AB">
        <w:rPr>
          <w:rFonts w:eastAsia="宋体" w:cs="Arial"/>
          <w:lang w:eastAsia="zh-CN"/>
        </w:rPr>
        <w:t>Followi</w:t>
      </w:r>
      <w:r>
        <w:rPr>
          <w:rFonts w:eastAsia="宋体" w:cs="Arial"/>
          <w:lang w:eastAsia="zh-CN"/>
        </w:rPr>
        <w:t>n</w:t>
      </w:r>
      <w:r w:rsidRPr="00FA40AB">
        <w:rPr>
          <w:rFonts w:eastAsia="宋体" w:cs="Arial"/>
          <w:lang w:eastAsia="zh-CN"/>
        </w:rPr>
        <w:t>g</w:t>
      </w:r>
      <w:r w:rsidR="0099098F">
        <w:rPr>
          <w:rFonts w:eastAsia="宋体" w:cs="Arial"/>
          <w:lang w:eastAsia="zh-CN"/>
        </w:rPr>
        <w:t>s</w:t>
      </w:r>
      <w:r w:rsidR="00FA40AB" w:rsidRPr="00FA40AB">
        <w:rPr>
          <w:rFonts w:eastAsia="宋体" w:cs="Arial"/>
          <w:lang w:eastAsia="zh-CN"/>
        </w:rPr>
        <w:t xml:space="preserve"> </w:t>
      </w:r>
      <w:r w:rsidR="00A74D0F">
        <w:rPr>
          <w:rFonts w:eastAsia="宋体" w:cs="Arial" w:hint="eastAsia"/>
          <w:lang w:eastAsia="zh-CN"/>
        </w:rPr>
        <w:t>were agreed in last meeting</w:t>
      </w:r>
      <w:r w:rsidR="00FA40AB" w:rsidRPr="00FA40AB">
        <w:rPr>
          <w:rFonts w:eastAsia="宋体" w:cs="Arial"/>
          <w:lang w:eastAsia="zh-CN"/>
        </w:rPr>
        <w:t>,</w:t>
      </w:r>
    </w:p>
    <w:p w14:paraId="77CFCA90" w14:textId="77777777" w:rsidR="00782065" w:rsidRPr="00F83027" w:rsidRDefault="00782065" w:rsidP="00782065">
      <w:pPr>
        <w:rPr>
          <w:lang w:eastAsia="x-none"/>
        </w:rPr>
      </w:pPr>
      <w:r w:rsidRPr="00F83027">
        <w:rPr>
          <w:highlight w:val="green"/>
          <w:lang w:eastAsia="x-none"/>
        </w:rPr>
        <w:t>Agreements</w:t>
      </w:r>
      <w:r w:rsidRPr="00F83027">
        <w:rPr>
          <w:lang w:eastAsia="x-none"/>
        </w:rPr>
        <w:t>:</w:t>
      </w:r>
    </w:p>
    <w:p w14:paraId="799AEEF2" w14:textId="77777777" w:rsidR="00782065" w:rsidRPr="00F83027" w:rsidRDefault="00782065" w:rsidP="00782065">
      <w:pPr>
        <w:numPr>
          <w:ilvl w:val="0"/>
          <w:numId w:val="23"/>
        </w:numPr>
        <w:spacing w:after="0"/>
      </w:pPr>
      <w:r w:rsidRPr="00F83027">
        <w:rPr>
          <w:rFonts w:hint="eastAsia"/>
        </w:rPr>
        <w:t>Layer-1 destination ID is conveyed via PSCCH.</w:t>
      </w:r>
    </w:p>
    <w:p w14:paraId="47CDA4D6" w14:textId="77777777" w:rsidR="00782065" w:rsidRPr="00F83027" w:rsidRDefault="00782065" w:rsidP="00782065">
      <w:pPr>
        <w:numPr>
          <w:ilvl w:val="1"/>
          <w:numId w:val="23"/>
        </w:numPr>
        <w:spacing w:after="0"/>
      </w:pPr>
      <w:r w:rsidRPr="00F83027">
        <w:rPr>
          <w:rFonts w:hint="eastAsia"/>
        </w:rPr>
        <w:t>FFS how many bits are conveyed.</w:t>
      </w:r>
    </w:p>
    <w:p w14:paraId="37398760" w14:textId="77777777" w:rsidR="00782065" w:rsidRPr="00F83027" w:rsidRDefault="00782065" w:rsidP="00782065">
      <w:pPr>
        <w:numPr>
          <w:ilvl w:val="1"/>
          <w:numId w:val="23"/>
        </w:numPr>
        <w:spacing w:after="0"/>
      </w:pPr>
      <w:r w:rsidRPr="00F83027">
        <w:t>FFS details for each of the unicast/groupcast/broadcast cases</w:t>
      </w:r>
    </w:p>
    <w:p w14:paraId="350B3B5A" w14:textId="77777777" w:rsidR="00782065" w:rsidRPr="00F83027" w:rsidRDefault="00782065" w:rsidP="00782065">
      <w:pPr>
        <w:numPr>
          <w:ilvl w:val="0"/>
          <w:numId w:val="23"/>
        </w:numPr>
        <w:spacing w:after="0"/>
      </w:pPr>
      <w:r w:rsidRPr="00F83027">
        <w:rPr>
          <w:rFonts w:hint="eastAsia"/>
        </w:rPr>
        <w:t xml:space="preserve">Additional Layer-1 ID(s) </w:t>
      </w:r>
      <w:r w:rsidRPr="00F83027">
        <w:t>is</w:t>
      </w:r>
      <w:r w:rsidRPr="00F83027">
        <w:rPr>
          <w:rFonts w:hint="eastAsia"/>
        </w:rPr>
        <w:t xml:space="preserve"> conveyed via PSCCH</w:t>
      </w:r>
      <w:r w:rsidRPr="00F83027">
        <w:t xml:space="preserve"> at least for the </w:t>
      </w:r>
      <w:r w:rsidRPr="00F83027">
        <w:rPr>
          <w:rFonts w:hint="eastAsia"/>
        </w:rPr>
        <w:t>purpose of identify</w:t>
      </w:r>
      <w:r w:rsidRPr="00F83027">
        <w:t>ing</w:t>
      </w:r>
      <w:r w:rsidRPr="00F83027">
        <w:rPr>
          <w:rFonts w:hint="eastAsia"/>
        </w:rPr>
        <w:t xml:space="preserve"> which transmissions can be combined in reception when HARQ feedback is in use. </w:t>
      </w:r>
    </w:p>
    <w:p w14:paraId="0AF0BE7F" w14:textId="77777777" w:rsidR="00782065" w:rsidRPr="00F83027" w:rsidRDefault="00782065" w:rsidP="00782065">
      <w:pPr>
        <w:numPr>
          <w:ilvl w:val="1"/>
          <w:numId w:val="23"/>
        </w:numPr>
        <w:spacing w:after="0"/>
      </w:pPr>
      <w:r w:rsidRPr="00F83027">
        <w:rPr>
          <w:rFonts w:hint="eastAsia"/>
        </w:rPr>
        <w:t>FFS whether this ID can be used for other HARQ feedback related operation.</w:t>
      </w:r>
    </w:p>
    <w:p w14:paraId="50C8B699" w14:textId="77777777" w:rsidR="00782065" w:rsidRPr="00F83027" w:rsidRDefault="00782065" w:rsidP="00782065">
      <w:pPr>
        <w:numPr>
          <w:ilvl w:val="1"/>
          <w:numId w:val="23"/>
        </w:numPr>
        <w:spacing w:after="0"/>
      </w:pPr>
      <w:r w:rsidRPr="00F83027">
        <w:rPr>
          <w:rFonts w:hint="eastAsia"/>
        </w:rPr>
        <w:t>FFS other purpose</w:t>
      </w:r>
    </w:p>
    <w:p w14:paraId="3F11E8B8" w14:textId="77777777" w:rsidR="00782065" w:rsidRPr="00F83027" w:rsidRDefault="00782065" w:rsidP="00782065">
      <w:pPr>
        <w:numPr>
          <w:ilvl w:val="1"/>
          <w:numId w:val="23"/>
        </w:numPr>
        <w:spacing w:after="0"/>
      </w:pPr>
      <w:r w:rsidRPr="00F83027">
        <w:rPr>
          <w:rFonts w:hint="eastAsia"/>
        </w:rPr>
        <w:t>FFS how many bits are conveyed.</w:t>
      </w:r>
    </w:p>
    <w:p w14:paraId="2D19AC38" w14:textId="77777777" w:rsidR="00782065" w:rsidRPr="00F83027" w:rsidRDefault="00782065" w:rsidP="00782065">
      <w:pPr>
        <w:numPr>
          <w:ilvl w:val="0"/>
          <w:numId w:val="23"/>
        </w:numPr>
        <w:spacing w:after="0"/>
      </w:pPr>
      <w:r w:rsidRPr="00F83027">
        <w:rPr>
          <w:rFonts w:hint="eastAsia"/>
        </w:rPr>
        <w:t>FFS details including how to convey the ID(s), e.g., whether the ID(s) is conveyed in the SCI or used for CRC scrambling.</w:t>
      </w:r>
    </w:p>
    <w:p w14:paraId="4CF09DDC" w14:textId="77777777" w:rsidR="00782065" w:rsidRPr="009A2710" w:rsidRDefault="00782065" w:rsidP="00782065">
      <w:pPr>
        <w:rPr>
          <w:b/>
          <w:lang w:val="en-US" w:eastAsia="x-none"/>
        </w:rPr>
      </w:pPr>
    </w:p>
    <w:p w14:paraId="45E4DFA2" w14:textId="77777777" w:rsidR="00782065" w:rsidRPr="0022783C" w:rsidRDefault="00782065" w:rsidP="00782065">
      <w:pPr>
        <w:rPr>
          <w:lang w:eastAsia="x-none"/>
        </w:rPr>
      </w:pPr>
      <w:r w:rsidRPr="0022783C">
        <w:rPr>
          <w:highlight w:val="green"/>
          <w:lang w:eastAsia="x-none"/>
        </w:rPr>
        <w:t>Agreements</w:t>
      </w:r>
      <w:r w:rsidRPr="0022783C">
        <w:rPr>
          <w:lang w:eastAsia="x-none"/>
        </w:rPr>
        <w:t>:</w:t>
      </w:r>
    </w:p>
    <w:p w14:paraId="7864141A" w14:textId="77777777" w:rsidR="00782065" w:rsidRPr="0022783C" w:rsidRDefault="00782065" w:rsidP="00782065">
      <w:pPr>
        <w:numPr>
          <w:ilvl w:val="0"/>
          <w:numId w:val="23"/>
        </w:numPr>
        <w:spacing w:after="0"/>
      </w:pPr>
      <w:r w:rsidRPr="0022783C">
        <w:rPr>
          <w:rFonts w:hint="eastAsia"/>
        </w:rPr>
        <w:t>F</w:t>
      </w:r>
      <w:r w:rsidRPr="0022783C">
        <w:t>or unicast, s</w:t>
      </w:r>
      <w:r w:rsidRPr="0022783C">
        <w:rPr>
          <w:rFonts w:hint="eastAsia"/>
        </w:rPr>
        <w:t xml:space="preserve">idelink HARQ </w:t>
      </w:r>
      <w:r w:rsidRPr="0022783C">
        <w:t>feedback and HARQ combining in the physical layer are supported.</w:t>
      </w:r>
    </w:p>
    <w:p w14:paraId="326429E0" w14:textId="77777777" w:rsidR="00782065" w:rsidRPr="0022783C" w:rsidRDefault="00782065" w:rsidP="00782065">
      <w:pPr>
        <w:numPr>
          <w:ilvl w:val="1"/>
          <w:numId w:val="23"/>
        </w:numPr>
        <w:spacing w:after="0"/>
      </w:pPr>
      <w:r w:rsidRPr="0022783C">
        <w:t>FFS details, including the possibility of disabling HARQ in some scenarios</w:t>
      </w:r>
    </w:p>
    <w:p w14:paraId="47A736BD" w14:textId="77777777" w:rsidR="00782065" w:rsidRPr="0022783C" w:rsidRDefault="00782065" w:rsidP="00782065">
      <w:pPr>
        <w:numPr>
          <w:ilvl w:val="0"/>
          <w:numId w:val="23"/>
        </w:numPr>
        <w:spacing w:after="0"/>
      </w:pPr>
      <w:r w:rsidRPr="0022783C">
        <w:t xml:space="preserve">For </w:t>
      </w:r>
      <w:r w:rsidRPr="0022783C">
        <w:rPr>
          <w:rFonts w:hint="eastAsia"/>
        </w:rPr>
        <w:t>groupcast</w:t>
      </w:r>
      <w:r w:rsidRPr="0022783C">
        <w:t>, s</w:t>
      </w:r>
      <w:r w:rsidRPr="0022783C">
        <w:rPr>
          <w:rFonts w:hint="eastAsia"/>
        </w:rPr>
        <w:t xml:space="preserve">idelink HARQ </w:t>
      </w:r>
      <w:r w:rsidRPr="0022783C">
        <w:t>feedback and HARQ combining in the physical layer are supported.</w:t>
      </w:r>
    </w:p>
    <w:p w14:paraId="74EBCB9F" w14:textId="77777777" w:rsidR="00782065" w:rsidRPr="0022783C" w:rsidRDefault="00782065" w:rsidP="00782065">
      <w:pPr>
        <w:numPr>
          <w:ilvl w:val="1"/>
          <w:numId w:val="23"/>
        </w:numPr>
        <w:spacing w:after="0"/>
      </w:pPr>
      <w:r w:rsidRPr="0022783C">
        <w:t>FFS details, including the possibility of disabling HARQ in some scenarios</w:t>
      </w:r>
    </w:p>
    <w:p w14:paraId="14EF803C" w14:textId="77777777" w:rsidR="00782065" w:rsidRPr="0022783C" w:rsidRDefault="00782065" w:rsidP="00782065"/>
    <w:p w14:paraId="43173FCF" w14:textId="77777777" w:rsidR="00782065" w:rsidRPr="0022783C" w:rsidRDefault="00782065" w:rsidP="00782065">
      <w:r w:rsidRPr="0022783C">
        <w:rPr>
          <w:b/>
          <w:u w:val="single"/>
        </w:rPr>
        <w:t>Conclusion</w:t>
      </w:r>
      <w:r w:rsidRPr="0022783C">
        <w:t>:</w:t>
      </w:r>
    </w:p>
    <w:p w14:paraId="6DF7C303" w14:textId="77777777" w:rsidR="00782065" w:rsidRDefault="00782065" w:rsidP="00782065">
      <w:pPr>
        <w:numPr>
          <w:ilvl w:val="0"/>
          <w:numId w:val="24"/>
        </w:numPr>
        <w:spacing w:after="0"/>
      </w:pPr>
      <w:r w:rsidRPr="0022783C">
        <w:t>To update the TR 37.885 by replacing “multicast” by “groupcast”</w:t>
      </w:r>
    </w:p>
    <w:p w14:paraId="5501299F" w14:textId="77777777" w:rsidR="00782065" w:rsidRDefault="00782065" w:rsidP="00782065"/>
    <w:p w14:paraId="28A6A961" w14:textId="77777777" w:rsidR="00782065" w:rsidRPr="004516D2" w:rsidRDefault="00782065" w:rsidP="00782065">
      <w:pPr>
        <w:rPr>
          <w:b/>
        </w:rPr>
      </w:pPr>
      <w:r w:rsidRPr="004516D2">
        <w:rPr>
          <w:b/>
        </w:rPr>
        <w:t>R1-1812016</w:t>
      </w:r>
    </w:p>
    <w:p w14:paraId="1CBCC84E" w14:textId="77777777" w:rsidR="00782065" w:rsidRPr="00185AEA" w:rsidRDefault="00782065" w:rsidP="00782065">
      <w:pPr>
        <w:rPr>
          <w:lang w:eastAsia="x-none"/>
        </w:rPr>
      </w:pPr>
      <w:r w:rsidRPr="00185AEA">
        <w:rPr>
          <w:highlight w:val="green"/>
          <w:lang w:eastAsia="x-none"/>
        </w:rPr>
        <w:t>Agreements</w:t>
      </w:r>
      <w:r w:rsidRPr="00185AEA">
        <w:rPr>
          <w:lang w:eastAsia="x-none"/>
        </w:rPr>
        <w:t>:</w:t>
      </w:r>
    </w:p>
    <w:p w14:paraId="115D188D" w14:textId="77777777" w:rsidR="00782065" w:rsidRPr="00185AEA" w:rsidRDefault="00782065" w:rsidP="00782065">
      <w:pPr>
        <w:pStyle w:val="LGTdoc"/>
        <w:numPr>
          <w:ilvl w:val="0"/>
          <w:numId w:val="25"/>
        </w:numPr>
        <w:spacing w:before="100" w:beforeAutospacing="1" w:after="120" w:afterAutospacing="1"/>
        <w:rPr>
          <w:sz w:val="20"/>
          <w:szCs w:val="20"/>
          <w:lang w:val="en-US"/>
        </w:rPr>
      </w:pPr>
      <w:r w:rsidRPr="00185AEA">
        <w:rPr>
          <w:sz w:val="20"/>
          <w:szCs w:val="20"/>
          <w:lang w:val="en-US"/>
        </w:rPr>
        <w:t>In the context of sidelink CSI, RAN1 to study further which of the following information is useful in sidelink operation when it is available at the transmitter.</w:t>
      </w:r>
    </w:p>
    <w:p w14:paraId="3B83A640" w14:textId="77777777" w:rsidR="00782065" w:rsidRPr="00185AEA" w:rsidRDefault="00782065" w:rsidP="00782065">
      <w:pPr>
        <w:pStyle w:val="LGTdoc"/>
        <w:numPr>
          <w:ilvl w:val="1"/>
          <w:numId w:val="25"/>
        </w:numPr>
        <w:spacing w:before="100" w:beforeAutospacing="1" w:after="120" w:afterAutospacing="1"/>
        <w:rPr>
          <w:sz w:val="20"/>
          <w:szCs w:val="20"/>
          <w:lang w:val="en-US"/>
        </w:rPr>
      </w:pPr>
      <w:r w:rsidRPr="00185AEA">
        <w:rPr>
          <w:sz w:val="20"/>
          <w:szCs w:val="20"/>
          <w:lang w:val="en-US"/>
        </w:rPr>
        <w:t>Information representing the channel between the transmitter and receiver</w:t>
      </w:r>
    </w:p>
    <w:p w14:paraId="448DB499" w14:textId="77777777" w:rsidR="00782065" w:rsidRPr="00185AEA" w:rsidRDefault="00782065" w:rsidP="00782065">
      <w:pPr>
        <w:pStyle w:val="LGTdoc"/>
        <w:numPr>
          <w:ilvl w:val="1"/>
          <w:numId w:val="25"/>
        </w:numPr>
        <w:spacing w:before="100" w:beforeAutospacing="1" w:after="120" w:afterAutospacing="1"/>
        <w:rPr>
          <w:sz w:val="20"/>
          <w:szCs w:val="20"/>
          <w:lang w:val="en-US"/>
        </w:rPr>
      </w:pPr>
      <w:r w:rsidRPr="00185AEA">
        <w:rPr>
          <w:sz w:val="20"/>
          <w:szCs w:val="20"/>
          <w:lang w:val="en-US"/>
        </w:rPr>
        <w:t>Information representing the interference at receiver</w:t>
      </w:r>
    </w:p>
    <w:p w14:paraId="0B563923" w14:textId="77777777" w:rsidR="00782065" w:rsidRPr="00185AEA" w:rsidRDefault="00782065" w:rsidP="00782065">
      <w:pPr>
        <w:pStyle w:val="LGTdoc"/>
        <w:numPr>
          <w:ilvl w:val="1"/>
          <w:numId w:val="25"/>
        </w:numPr>
        <w:spacing w:before="100" w:beforeAutospacing="1" w:after="120" w:afterAutospacing="1"/>
        <w:rPr>
          <w:sz w:val="20"/>
          <w:szCs w:val="20"/>
          <w:lang w:val="en-US"/>
        </w:rPr>
      </w:pPr>
      <w:r w:rsidRPr="00185AEA">
        <w:rPr>
          <w:sz w:val="20"/>
          <w:szCs w:val="20"/>
          <w:lang w:val="en-US"/>
        </w:rPr>
        <w:t>Examples for this information are</w:t>
      </w:r>
    </w:p>
    <w:p w14:paraId="05DAA83E" w14:textId="77777777" w:rsidR="00782065" w:rsidRPr="00185AEA" w:rsidRDefault="00782065" w:rsidP="00782065">
      <w:pPr>
        <w:pStyle w:val="LGTdoc"/>
        <w:numPr>
          <w:ilvl w:val="2"/>
          <w:numId w:val="25"/>
        </w:numPr>
        <w:spacing w:before="100" w:beforeAutospacing="1" w:after="120" w:afterAutospacing="1"/>
        <w:rPr>
          <w:sz w:val="20"/>
          <w:szCs w:val="20"/>
          <w:lang w:val="en-US"/>
        </w:rPr>
      </w:pPr>
      <w:r w:rsidRPr="00185AEA">
        <w:rPr>
          <w:sz w:val="20"/>
          <w:szCs w:val="20"/>
          <w:lang w:val="en-US"/>
        </w:rPr>
        <w:t>CQI, PMI, RI, RSRP, RSRQ, pathgain/pathloss, SRI, CRI, interference condition, vehicle motion</w:t>
      </w:r>
    </w:p>
    <w:p w14:paraId="307512AA" w14:textId="77777777" w:rsidR="00782065" w:rsidRPr="00185AEA" w:rsidRDefault="00782065" w:rsidP="00782065">
      <w:pPr>
        <w:pStyle w:val="LGTdoc"/>
        <w:numPr>
          <w:ilvl w:val="1"/>
          <w:numId w:val="25"/>
        </w:numPr>
        <w:spacing w:before="100" w:beforeAutospacing="1" w:after="120" w:afterAutospacing="1"/>
        <w:rPr>
          <w:sz w:val="20"/>
          <w:szCs w:val="20"/>
          <w:lang w:val="en-US"/>
        </w:rPr>
      </w:pPr>
      <w:r w:rsidRPr="00185AEA">
        <w:rPr>
          <w:sz w:val="20"/>
          <w:szCs w:val="20"/>
          <w:lang w:val="en-US"/>
        </w:rPr>
        <w:t>FFS including</w:t>
      </w:r>
    </w:p>
    <w:p w14:paraId="1659C9D2" w14:textId="77777777" w:rsidR="00782065" w:rsidRPr="00185AEA" w:rsidRDefault="00782065" w:rsidP="00782065">
      <w:pPr>
        <w:pStyle w:val="LGTdoc"/>
        <w:numPr>
          <w:ilvl w:val="2"/>
          <w:numId w:val="25"/>
        </w:numPr>
        <w:spacing w:before="100" w:beforeAutospacing="1" w:after="120" w:afterAutospacing="1"/>
        <w:rPr>
          <w:sz w:val="20"/>
          <w:szCs w:val="20"/>
          <w:lang w:val="en-US"/>
        </w:rPr>
      </w:pPr>
      <w:r w:rsidRPr="00185AEA">
        <w:rPr>
          <w:sz w:val="20"/>
          <w:szCs w:val="20"/>
          <w:lang w:val="en-US"/>
        </w:rPr>
        <w:t>Such information can be acquired using reciprocity or feedback</w:t>
      </w:r>
    </w:p>
    <w:p w14:paraId="0DA02A66" w14:textId="77777777" w:rsidR="00782065" w:rsidRPr="00185AEA" w:rsidRDefault="00782065" w:rsidP="00782065">
      <w:pPr>
        <w:pStyle w:val="LGTdoc"/>
        <w:numPr>
          <w:ilvl w:val="2"/>
          <w:numId w:val="25"/>
        </w:numPr>
        <w:spacing w:before="100" w:beforeAutospacing="1" w:after="120" w:afterAutospacing="1"/>
        <w:rPr>
          <w:sz w:val="20"/>
          <w:szCs w:val="20"/>
          <w:lang w:val="en-US"/>
        </w:rPr>
      </w:pPr>
      <w:r w:rsidRPr="00185AEA">
        <w:rPr>
          <w:sz w:val="20"/>
          <w:szCs w:val="20"/>
          <w:lang w:val="en-US"/>
        </w:rPr>
        <w:t>Time scale of the information</w:t>
      </w:r>
    </w:p>
    <w:p w14:paraId="54874BDE" w14:textId="77777777" w:rsidR="00782065" w:rsidRPr="00185AEA" w:rsidRDefault="00782065" w:rsidP="00782065">
      <w:pPr>
        <w:pStyle w:val="LGTdoc"/>
        <w:numPr>
          <w:ilvl w:val="2"/>
          <w:numId w:val="25"/>
        </w:numPr>
        <w:spacing w:before="100" w:beforeAutospacing="1" w:after="120" w:afterAutospacing="1"/>
        <w:rPr>
          <w:sz w:val="20"/>
          <w:szCs w:val="20"/>
          <w:lang w:val="en-US"/>
        </w:rPr>
      </w:pPr>
      <w:r w:rsidRPr="00185AEA">
        <w:rPr>
          <w:sz w:val="20"/>
          <w:szCs w:val="20"/>
          <w:lang w:val="en-US"/>
        </w:rPr>
        <w:t>Which information is useful in which operation and scenario</w:t>
      </w:r>
    </w:p>
    <w:p w14:paraId="08A23B52" w14:textId="77777777" w:rsidR="00E2062B" w:rsidRPr="00CF071F" w:rsidRDefault="00E2062B" w:rsidP="00E2062B">
      <w:pPr>
        <w:spacing w:after="0"/>
        <w:ind w:left="1080"/>
      </w:pPr>
    </w:p>
    <w:p w14:paraId="0061DFB6" w14:textId="08A6D694" w:rsidR="00555198" w:rsidRPr="00555198" w:rsidRDefault="003304BB" w:rsidP="00F018D7">
      <w:pPr>
        <w:rPr>
          <w:rFonts w:eastAsia="宋体" w:cs="Arial"/>
          <w:lang w:eastAsia="zh-CN"/>
        </w:rPr>
      </w:pPr>
      <w:r>
        <w:rPr>
          <w:rFonts w:eastAsia="宋体" w:cs="Arial" w:hint="eastAsia"/>
          <w:lang w:eastAsia="zh-CN"/>
        </w:rPr>
        <w:t xml:space="preserve">This contribution </w:t>
      </w:r>
      <w:r w:rsidR="00443918">
        <w:rPr>
          <w:rFonts w:eastAsia="宋体" w:cs="Arial" w:hint="eastAsia"/>
          <w:lang w:eastAsia="zh-CN"/>
        </w:rPr>
        <w:t>is</w:t>
      </w:r>
      <w:r w:rsidR="00443918">
        <w:rPr>
          <w:rFonts w:eastAsia="宋体" w:cs="Arial"/>
          <w:lang w:eastAsia="zh-CN"/>
        </w:rPr>
        <w:t xml:space="preserve"> </w:t>
      </w:r>
      <w:r w:rsidR="001B439B">
        <w:rPr>
          <w:rFonts w:eastAsia="宋体" w:cs="Arial"/>
          <w:lang w:eastAsia="zh-CN"/>
        </w:rPr>
        <w:t>resubmission</w:t>
      </w:r>
      <w:r w:rsidR="00443918">
        <w:rPr>
          <w:rFonts w:eastAsia="宋体" w:cs="Arial"/>
          <w:lang w:eastAsia="zh-CN"/>
        </w:rPr>
        <w:t xml:space="preserve"> </w:t>
      </w:r>
      <w:r w:rsidR="00443918">
        <w:rPr>
          <w:rFonts w:eastAsia="宋体" w:cs="Arial" w:hint="eastAsia"/>
          <w:lang w:eastAsia="zh-CN"/>
        </w:rPr>
        <w:t>of</w:t>
      </w:r>
      <w:r w:rsidR="00443918">
        <w:rPr>
          <w:rFonts w:eastAsia="宋体" w:cs="Arial"/>
          <w:lang w:eastAsia="zh-CN"/>
        </w:rPr>
        <w:t xml:space="preserve"> </w:t>
      </w:r>
      <w:r w:rsidR="00782065" w:rsidRPr="00782065">
        <w:rPr>
          <w:rFonts w:eastAsia="宋体" w:cs="Arial"/>
          <w:lang w:eastAsia="zh-CN"/>
        </w:rPr>
        <w:t>R1-1810951</w:t>
      </w:r>
      <w:r w:rsidR="00443918">
        <w:rPr>
          <w:rFonts w:eastAsia="宋体" w:cs="Arial"/>
          <w:lang w:eastAsia="zh-CN"/>
        </w:rPr>
        <w:t xml:space="preserve"> and </w:t>
      </w:r>
      <w:r w:rsidR="009F3CEB">
        <w:rPr>
          <w:rFonts w:eastAsia="宋体" w:cs="Arial"/>
          <w:lang w:eastAsia="zh-CN"/>
        </w:rPr>
        <w:t>shows our view</w:t>
      </w:r>
      <w:r w:rsidR="00DD7DA0">
        <w:rPr>
          <w:rFonts w:eastAsia="宋体" w:cs="Arial"/>
          <w:lang w:eastAsia="zh-CN"/>
        </w:rPr>
        <w:t>s</w:t>
      </w:r>
      <w:r w:rsidR="009F3CEB">
        <w:rPr>
          <w:rFonts w:eastAsia="宋体" w:cs="Arial"/>
          <w:lang w:eastAsia="zh-CN"/>
        </w:rPr>
        <w:t xml:space="preserve"> on </w:t>
      </w:r>
      <w:r w:rsidR="009F3CEB" w:rsidRPr="009F3CEB">
        <w:rPr>
          <w:rFonts w:eastAsia="宋体" w:cs="Arial"/>
          <w:lang w:eastAsia="zh-CN"/>
        </w:rPr>
        <w:t>supporting unicast, groupcast and broadcast via NR sidelink</w:t>
      </w:r>
      <w:r w:rsidR="00594EDF">
        <w:rPr>
          <w:rFonts w:eastAsia="宋体" w:cs="Arial"/>
          <w:lang w:eastAsia="zh-CN"/>
        </w:rPr>
        <w:t xml:space="preserve"> accordingly.</w:t>
      </w:r>
    </w:p>
    <w:p w14:paraId="45D005BC" w14:textId="77777777" w:rsidR="00F018D7" w:rsidRDefault="00D673C2" w:rsidP="00F018D7">
      <w:pPr>
        <w:pStyle w:val="1"/>
        <w:tabs>
          <w:tab w:val="num" w:pos="426"/>
        </w:tabs>
        <w:ind w:left="426" w:hanging="426"/>
        <w:rPr>
          <w:rFonts w:eastAsia="宋体"/>
          <w:szCs w:val="36"/>
          <w:lang w:eastAsia="zh-CN"/>
        </w:rPr>
      </w:pPr>
      <w:r>
        <w:rPr>
          <w:rFonts w:hint="eastAsia"/>
          <w:szCs w:val="36"/>
          <w:lang w:eastAsia="ja-JP"/>
        </w:rPr>
        <w:lastRenderedPageBreak/>
        <w:t>Discussion</w:t>
      </w:r>
    </w:p>
    <w:p w14:paraId="34C16F6D" w14:textId="7DC9688D" w:rsidR="00B27EF0" w:rsidRPr="006D2420" w:rsidRDefault="00501FA9" w:rsidP="00E81DFC">
      <w:pPr>
        <w:rPr>
          <w:rFonts w:eastAsia="宋体" w:cs="Arial"/>
          <w:b/>
          <w:u w:val="single"/>
          <w:lang w:eastAsia="zh-CN"/>
        </w:rPr>
      </w:pPr>
      <w:r w:rsidRPr="006D2420">
        <w:rPr>
          <w:rFonts w:eastAsia="宋体" w:cs="Arial"/>
          <w:b/>
          <w:u w:val="single"/>
          <w:lang w:eastAsia="zh-CN"/>
        </w:rPr>
        <w:t xml:space="preserve">SL enhancement for unicast </w:t>
      </w:r>
    </w:p>
    <w:p w14:paraId="32BCD592" w14:textId="7466D3AA" w:rsidR="008E35BE" w:rsidRDefault="00AA3D36" w:rsidP="00E81DFC">
      <w:pPr>
        <w:rPr>
          <w:rFonts w:eastAsia="宋体" w:cs="Arial"/>
          <w:lang w:eastAsia="zh-CN"/>
        </w:rPr>
      </w:pPr>
      <w:r>
        <w:rPr>
          <w:rFonts w:eastAsia="宋体" w:cs="Arial" w:hint="eastAsia"/>
          <w:lang w:eastAsia="zh-CN"/>
        </w:rPr>
        <w:t>HARQ</w:t>
      </w:r>
      <w:r>
        <w:rPr>
          <w:rFonts w:eastAsia="宋体" w:cs="Arial"/>
          <w:lang w:eastAsia="zh-CN"/>
        </w:rPr>
        <w:t xml:space="preserve"> </w:t>
      </w:r>
      <w:r w:rsidR="00E871AC">
        <w:rPr>
          <w:rFonts w:eastAsia="宋体" w:cs="Arial"/>
          <w:lang w:eastAsia="zh-CN"/>
        </w:rPr>
        <w:t>has been</w:t>
      </w:r>
      <w:r>
        <w:rPr>
          <w:rFonts w:eastAsia="宋体" w:cs="Arial"/>
          <w:lang w:eastAsia="zh-CN"/>
        </w:rPr>
        <w:t xml:space="preserve"> proved as a </w:t>
      </w:r>
      <w:r w:rsidR="00807B84">
        <w:rPr>
          <w:rFonts w:eastAsia="宋体" w:cs="Arial"/>
          <w:lang w:eastAsia="zh-CN"/>
        </w:rPr>
        <w:t>necessary and essential</w:t>
      </w:r>
      <w:r>
        <w:rPr>
          <w:rFonts w:eastAsia="宋体" w:cs="Arial"/>
          <w:lang w:eastAsia="zh-CN"/>
        </w:rPr>
        <w:t xml:space="preserve"> for link adaptation</w:t>
      </w:r>
      <w:r w:rsidR="00E871AC">
        <w:rPr>
          <w:rFonts w:eastAsia="宋体" w:cs="Arial"/>
          <w:lang w:eastAsia="zh-CN"/>
        </w:rPr>
        <w:t xml:space="preserve"> in LTE/NR</w:t>
      </w:r>
      <w:r>
        <w:rPr>
          <w:rFonts w:eastAsia="宋体" w:cs="Arial"/>
          <w:lang w:eastAsia="zh-CN"/>
        </w:rPr>
        <w:t xml:space="preserve"> so </w:t>
      </w:r>
      <w:r w:rsidR="00E871AC">
        <w:rPr>
          <w:rFonts w:eastAsia="宋体" w:cs="Arial"/>
          <w:lang w:eastAsia="zh-CN"/>
        </w:rPr>
        <w:t xml:space="preserve">it </w:t>
      </w:r>
      <w:r w:rsidR="00807B84">
        <w:rPr>
          <w:rFonts w:eastAsia="宋体" w:cs="Arial"/>
          <w:lang w:eastAsia="zh-CN"/>
        </w:rPr>
        <w:t>should</w:t>
      </w:r>
      <w:r w:rsidR="00E871AC">
        <w:rPr>
          <w:rFonts w:eastAsia="宋体" w:cs="Arial"/>
          <w:lang w:eastAsia="zh-CN"/>
        </w:rPr>
        <w:t xml:space="preserve"> be supported for unicast communication</w:t>
      </w:r>
      <w:r w:rsidR="00E90CB0">
        <w:rPr>
          <w:rFonts w:eastAsia="宋体" w:cs="Arial"/>
          <w:lang w:eastAsia="zh-CN"/>
        </w:rPr>
        <w:t xml:space="preserve"> as well</w:t>
      </w:r>
      <w:r w:rsidR="00E871AC">
        <w:rPr>
          <w:rFonts w:eastAsia="宋体" w:cs="Arial"/>
          <w:lang w:eastAsia="zh-CN"/>
        </w:rPr>
        <w:t xml:space="preserve">. </w:t>
      </w:r>
      <w:r w:rsidR="00E871AC">
        <w:rPr>
          <w:rFonts w:eastAsia="宋体" w:cs="Arial" w:hint="eastAsia"/>
          <w:lang w:eastAsia="zh-CN"/>
        </w:rPr>
        <w:t xml:space="preserve">The </w:t>
      </w:r>
      <w:r w:rsidR="00E871AC">
        <w:rPr>
          <w:rFonts w:eastAsia="宋体" w:cs="Arial"/>
          <w:lang w:eastAsia="zh-CN"/>
        </w:rPr>
        <w:t>remaining</w:t>
      </w:r>
      <w:r w:rsidR="00E871AC">
        <w:rPr>
          <w:rFonts w:eastAsia="宋体" w:cs="Arial" w:hint="eastAsia"/>
          <w:lang w:eastAsia="zh-CN"/>
        </w:rPr>
        <w:t xml:space="preserve"> </w:t>
      </w:r>
      <w:r w:rsidR="00E871AC">
        <w:rPr>
          <w:rFonts w:eastAsia="宋体" w:cs="Arial"/>
          <w:lang w:eastAsia="zh-CN"/>
        </w:rPr>
        <w:t xml:space="preserve">question </w:t>
      </w:r>
      <w:r w:rsidR="00E90CB0">
        <w:rPr>
          <w:rFonts w:eastAsia="宋体" w:cs="Arial"/>
          <w:lang w:eastAsia="zh-CN"/>
        </w:rPr>
        <w:t>is w</w:t>
      </w:r>
      <w:r w:rsidR="00C91641">
        <w:rPr>
          <w:rFonts w:eastAsia="宋体" w:cs="Arial"/>
          <w:lang w:eastAsia="zh-CN"/>
        </w:rPr>
        <w:t>hat</w:t>
      </w:r>
      <w:r w:rsidR="00E90CB0">
        <w:rPr>
          <w:rFonts w:eastAsia="宋体" w:cs="Arial"/>
          <w:lang w:eastAsia="zh-CN"/>
        </w:rPr>
        <w:t xml:space="preserve"> timing, granularity and channel </w:t>
      </w:r>
      <w:r w:rsidR="00E871AC">
        <w:rPr>
          <w:rFonts w:eastAsia="宋体" w:cs="Arial"/>
          <w:lang w:eastAsia="zh-CN"/>
        </w:rPr>
        <w:t>are used for supporting</w:t>
      </w:r>
      <w:r w:rsidR="000E797B" w:rsidRPr="000E797B">
        <w:rPr>
          <w:rFonts w:eastAsia="宋体" w:cs="Arial" w:hint="eastAsia"/>
          <w:lang w:eastAsia="zh-CN"/>
        </w:rPr>
        <w:t xml:space="preserve"> </w:t>
      </w:r>
      <w:r w:rsidR="000E797B">
        <w:rPr>
          <w:rFonts w:eastAsia="宋体" w:cs="Arial" w:hint="eastAsia"/>
          <w:lang w:eastAsia="zh-CN"/>
        </w:rPr>
        <w:t>HARQ</w:t>
      </w:r>
      <w:r w:rsidR="000E797B">
        <w:rPr>
          <w:rFonts w:eastAsia="宋体" w:cs="Arial"/>
          <w:lang w:eastAsia="zh-CN"/>
        </w:rPr>
        <w:t xml:space="preserve"> feedback</w:t>
      </w:r>
      <w:r w:rsidR="00E871AC">
        <w:rPr>
          <w:rFonts w:eastAsia="宋体" w:cs="Arial"/>
          <w:lang w:eastAsia="zh-CN"/>
        </w:rPr>
        <w:t xml:space="preserve">. </w:t>
      </w:r>
      <w:r w:rsidR="000E797B">
        <w:rPr>
          <w:rFonts w:eastAsia="宋体" w:cs="Arial"/>
          <w:lang w:eastAsia="zh-CN"/>
        </w:rPr>
        <w:t>In our view b</w:t>
      </w:r>
      <w:r w:rsidR="00E8414A">
        <w:rPr>
          <w:rFonts w:eastAsia="宋体" w:cs="Arial"/>
          <w:lang w:eastAsia="zh-CN"/>
        </w:rPr>
        <w:t xml:space="preserve">asically existing NR features should be reused as much as possible, for example </w:t>
      </w:r>
      <w:r w:rsidR="006B1A31">
        <w:rPr>
          <w:rFonts w:eastAsia="宋体" w:cs="Arial"/>
          <w:lang w:eastAsia="zh-CN"/>
        </w:rPr>
        <w:t xml:space="preserve">asynchronous HARQ feedback thanks for timing indicator in sidelink control format, </w:t>
      </w:r>
      <w:r w:rsidR="0011446D">
        <w:rPr>
          <w:rFonts w:eastAsia="宋体" w:cs="Arial"/>
          <w:lang w:eastAsia="zh-CN"/>
        </w:rPr>
        <w:t>CBG based feedback information (as well as CBG based transmission</w:t>
      </w:r>
      <w:r w:rsidR="00EF48EE">
        <w:rPr>
          <w:rFonts w:eastAsia="宋体" w:cs="Arial"/>
          <w:lang w:eastAsia="zh-CN"/>
        </w:rPr>
        <w:t xml:space="preserve"> information indication</w:t>
      </w:r>
      <w:r w:rsidR="0011446D">
        <w:rPr>
          <w:rFonts w:eastAsia="宋体" w:cs="Arial"/>
          <w:lang w:eastAsia="zh-CN"/>
        </w:rPr>
        <w:t>)</w:t>
      </w:r>
      <w:r w:rsidR="007D6A60">
        <w:rPr>
          <w:rFonts w:eastAsia="宋体" w:cs="Arial"/>
          <w:lang w:eastAsia="zh-CN"/>
        </w:rPr>
        <w:t xml:space="preserve">. For the feedback channel, </w:t>
      </w:r>
      <w:r w:rsidR="00807B84">
        <w:rPr>
          <w:rFonts w:eastAsia="宋体" w:cs="Arial"/>
          <w:lang w:eastAsia="zh-CN"/>
        </w:rPr>
        <w:t xml:space="preserve">to use (or reuse) </w:t>
      </w:r>
      <w:r w:rsidR="00B45ED9">
        <w:rPr>
          <w:rFonts w:eastAsia="宋体" w:cs="Arial"/>
          <w:lang w:eastAsia="zh-CN"/>
        </w:rPr>
        <w:t>PSCCH can be the starting point. It is FFS whether specific resource pool is designed for feedback channel.</w:t>
      </w:r>
    </w:p>
    <w:p w14:paraId="324E569D" w14:textId="2B2155CE" w:rsidR="00B45ED9" w:rsidRPr="00D63E5E" w:rsidRDefault="00B45ED9" w:rsidP="00D63E5E">
      <w:pPr>
        <w:rPr>
          <w:rFonts w:eastAsia="宋体" w:cs="Arial"/>
          <w:lang w:eastAsia="zh-CN"/>
        </w:rPr>
      </w:pPr>
      <w:r>
        <w:rPr>
          <w:rFonts w:eastAsia="宋体" w:cs="Arial"/>
          <w:lang w:eastAsia="zh-CN"/>
        </w:rPr>
        <w:t xml:space="preserve">Regarding CSI </w:t>
      </w:r>
      <w:r w:rsidRPr="00D63E5E">
        <w:rPr>
          <w:rFonts w:eastAsia="宋体" w:cs="Arial"/>
          <w:lang w:eastAsia="zh-CN"/>
        </w:rPr>
        <w:t>acquisition</w:t>
      </w:r>
      <w:r>
        <w:rPr>
          <w:rFonts w:eastAsia="宋体" w:cs="Arial"/>
          <w:lang w:eastAsia="zh-CN"/>
        </w:rPr>
        <w:t xml:space="preserve">, channel reciprocity </w:t>
      </w:r>
      <w:r w:rsidR="00807B84">
        <w:rPr>
          <w:rFonts w:eastAsia="宋体" w:cs="Arial"/>
          <w:lang w:eastAsia="zh-CN"/>
        </w:rPr>
        <w:t>should</w:t>
      </w:r>
      <w:r>
        <w:rPr>
          <w:rFonts w:eastAsia="宋体" w:cs="Arial"/>
          <w:lang w:eastAsia="zh-CN"/>
        </w:rPr>
        <w:t xml:space="preserve"> be considered to reduce feedback </w:t>
      </w:r>
      <w:r w:rsidR="009A0324">
        <w:rPr>
          <w:rFonts w:eastAsia="宋体" w:cs="Arial"/>
          <w:lang w:eastAsia="zh-CN"/>
        </w:rPr>
        <w:t xml:space="preserve">overhead. </w:t>
      </w:r>
      <w:r>
        <w:rPr>
          <w:rFonts w:eastAsia="宋体" w:cs="Arial"/>
          <w:lang w:eastAsia="zh-CN"/>
        </w:rPr>
        <w:t>However</w:t>
      </w:r>
      <w:r w:rsidR="00306EFF">
        <w:rPr>
          <w:rFonts w:eastAsia="宋体" w:cs="Arial"/>
          <w:lang w:eastAsia="zh-CN"/>
        </w:rPr>
        <w:t>,</w:t>
      </w:r>
      <w:r>
        <w:rPr>
          <w:rFonts w:eastAsia="宋体" w:cs="Arial"/>
          <w:lang w:eastAsia="zh-CN"/>
        </w:rPr>
        <w:t xml:space="preserve"> it is necessary to design which reference signal is used for CSI calculation. To</w:t>
      </w:r>
      <w:r w:rsidR="002E58DC">
        <w:rPr>
          <w:rFonts w:eastAsia="宋体" w:cs="Arial"/>
          <w:lang w:eastAsia="zh-CN"/>
        </w:rPr>
        <w:t xml:space="preserve"> rely on </w:t>
      </w:r>
      <w:r w:rsidR="00C91641">
        <w:rPr>
          <w:rFonts w:eastAsia="宋体" w:cs="Arial"/>
          <w:lang w:eastAsia="zh-CN"/>
        </w:rPr>
        <w:t xml:space="preserve">sidelink </w:t>
      </w:r>
      <w:r w:rsidR="002E58DC">
        <w:rPr>
          <w:rFonts w:eastAsia="宋体" w:cs="Arial"/>
          <w:lang w:eastAsia="zh-CN"/>
        </w:rPr>
        <w:t>SS or PSBCH</w:t>
      </w:r>
      <w:r>
        <w:rPr>
          <w:rFonts w:eastAsia="宋体" w:cs="Arial"/>
          <w:lang w:eastAsia="zh-CN"/>
        </w:rPr>
        <w:t xml:space="preserve"> </w:t>
      </w:r>
      <w:r w:rsidR="002E58DC">
        <w:rPr>
          <w:rFonts w:eastAsia="宋体" w:cs="Arial"/>
          <w:lang w:eastAsia="zh-CN"/>
        </w:rPr>
        <w:t xml:space="preserve">may not </w:t>
      </w:r>
      <w:r w:rsidR="00807B84">
        <w:rPr>
          <w:rFonts w:eastAsia="宋体" w:cs="Arial"/>
          <w:lang w:eastAsia="zh-CN"/>
        </w:rPr>
        <w:t>obtain</w:t>
      </w:r>
      <w:r w:rsidR="002E58DC">
        <w:rPr>
          <w:rFonts w:eastAsia="宋体" w:cs="Arial"/>
          <w:lang w:eastAsia="zh-CN"/>
        </w:rPr>
        <w:t xml:space="preserve"> accurate CSI information especially considering 160ms or longer periodicity</w:t>
      </w:r>
      <w:r w:rsidR="00807B84">
        <w:rPr>
          <w:rFonts w:eastAsia="宋体" w:cs="Arial"/>
          <w:lang w:eastAsia="zh-CN"/>
        </w:rPr>
        <w:t xml:space="preserve"> of these channels</w:t>
      </w:r>
      <w:r w:rsidR="002E58DC">
        <w:rPr>
          <w:rFonts w:eastAsia="宋体" w:cs="Arial"/>
          <w:lang w:eastAsia="zh-CN"/>
        </w:rPr>
        <w:t xml:space="preserve">. </w:t>
      </w:r>
      <w:r w:rsidR="00CB3D65">
        <w:rPr>
          <w:rFonts w:eastAsia="宋体" w:cs="Arial"/>
          <w:lang w:eastAsia="zh-CN"/>
        </w:rPr>
        <w:t xml:space="preserve">UE may need to periodically or be triggered to transmit CSI-RS for CSI calculation purpose. </w:t>
      </w:r>
    </w:p>
    <w:p w14:paraId="53634CB1" w14:textId="2ED1DDB3" w:rsidR="007045A5" w:rsidRPr="00D63E5E" w:rsidRDefault="00CB3D65" w:rsidP="00D63E5E">
      <w:pPr>
        <w:rPr>
          <w:rFonts w:eastAsia="宋体" w:cs="Arial"/>
          <w:lang w:eastAsia="zh-CN"/>
        </w:rPr>
      </w:pPr>
      <w:r>
        <w:rPr>
          <w:rFonts w:eastAsia="宋体" w:cs="Arial" w:hint="eastAsia"/>
          <w:lang w:eastAsia="zh-CN"/>
        </w:rPr>
        <w:t xml:space="preserve">Regarding </w:t>
      </w:r>
      <w:r w:rsidR="007045A5" w:rsidRPr="00D63E5E">
        <w:rPr>
          <w:rFonts w:eastAsia="宋体" w:cs="Arial"/>
          <w:lang w:eastAsia="zh-CN"/>
        </w:rPr>
        <w:t>power control</w:t>
      </w:r>
      <w:r w:rsidR="00D05BDD">
        <w:rPr>
          <w:rFonts w:eastAsia="宋体" w:cs="Arial"/>
          <w:lang w:eastAsia="zh-CN"/>
        </w:rPr>
        <w:t xml:space="preserve">, </w:t>
      </w:r>
      <w:r w:rsidR="00E96EF2">
        <w:rPr>
          <w:rFonts w:eastAsia="宋体" w:cs="Arial"/>
          <w:lang w:eastAsia="zh-CN"/>
        </w:rPr>
        <w:t>o</w:t>
      </w:r>
      <w:r w:rsidR="00E73037">
        <w:rPr>
          <w:rFonts w:eastAsia="宋体" w:cs="Arial"/>
          <w:lang w:eastAsia="zh-CN"/>
        </w:rPr>
        <w:t xml:space="preserve">pen loop </w:t>
      </w:r>
      <w:r w:rsidR="00A00EA5">
        <w:rPr>
          <w:rFonts w:eastAsia="宋体" w:cs="Arial"/>
          <w:lang w:eastAsia="zh-CN"/>
        </w:rPr>
        <w:t>could</w:t>
      </w:r>
      <w:r w:rsidR="00E96EF2">
        <w:rPr>
          <w:rFonts w:eastAsia="宋体" w:cs="Arial"/>
          <w:lang w:eastAsia="zh-CN"/>
        </w:rPr>
        <w:t xml:space="preserve"> be the baseline</w:t>
      </w:r>
      <w:r w:rsidR="00E73037">
        <w:rPr>
          <w:rFonts w:eastAsia="宋体" w:cs="Arial"/>
          <w:lang w:eastAsia="zh-CN"/>
        </w:rPr>
        <w:t xml:space="preserve">. </w:t>
      </w:r>
      <w:r w:rsidR="00E96EF2">
        <w:rPr>
          <w:rFonts w:eastAsia="宋体" w:cs="Arial"/>
          <w:lang w:eastAsia="zh-CN"/>
        </w:rPr>
        <w:t>T</w:t>
      </w:r>
      <w:r w:rsidR="00E73037">
        <w:rPr>
          <w:rFonts w:eastAsia="宋体" w:cs="Arial"/>
          <w:lang w:eastAsia="zh-CN"/>
        </w:rPr>
        <w:t>he pathloss</w:t>
      </w:r>
      <w:r w:rsidR="001E4D45">
        <w:rPr>
          <w:rFonts w:eastAsia="宋体" w:cs="Arial"/>
          <w:lang w:eastAsia="zh-CN"/>
        </w:rPr>
        <w:t xml:space="preserve"> calculation</w:t>
      </w:r>
      <w:r w:rsidR="00E73037">
        <w:rPr>
          <w:rFonts w:eastAsia="宋体" w:cs="Arial"/>
          <w:lang w:eastAsia="zh-CN"/>
        </w:rPr>
        <w:t xml:space="preserve"> </w:t>
      </w:r>
      <w:r w:rsidR="001E4D45">
        <w:rPr>
          <w:rFonts w:eastAsia="宋体" w:cs="Arial"/>
          <w:lang w:eastAsia="zh-CN"/>
        </w:rPr>
        <w:t xml:space="preserve">should take effect even in out of network coverage </w:t>
      </w:r>
      <w:r w:rsidR="00BB22F9">
        <w:rPr>
          <w:rFonts w:eastAsia="宋体" w:cs="Arial" w:hint="eastAsia"/>
          <w:lang w:eastAsia="zh-CN"/>
        </w:rPr>
        <w:t xml:space="preserve">by </w:t>
      </w:r>
      <w:r w:rsidR="001E4D45">
        <w:rPr>
          <w:rFonts w:eastAsia="宋体" w:cs="Arial"/>
          <w:lang w:eastAsia="zh-CN"/>
        </w:rPr>
        <w:t xml:space="preserve">setting non-zero </w:t>
      </w:r>
      <w:r w:rsidR="00E73037">
        <w:rPr>
          <w:rFonts w:eastAsia="宋体" w:cs="Arial"/>
          <w:lang w:eastAsia="zh-CN"/>
        </w:rPr>
        <w:t xml:space="preserve">alpha (alpha is zero for out of coverage </w:t>
      </w:r>
      <w:r w:rsidR="00C91641">
        <w:rPr>
          <w:rFonts w:eastAsia="宋体" w:cs="Arial"/>
          <w:lang w:eastAsia="zh-CN"/>
        </w:rPr>
        <w:t xml:space="preserve">scenario </w:t>
      </w:r>
      <w:r w:rsidR="00E73037">
        <w:rPr>
          <w:rFonts w:eastAsia="宋体" w:cs="Arial"/>
          <w:lang w:eastAsia="zh-CN"/>
        </w:rPr>
        <w:t>in LTE V2X)</w:t>
      </w:r>
      <w:r w:rsidR="00E96EF2">
        <w:rPr>
          <w:rFonts w:eastAsia="宋体" w:cs="Arial"/>
          <w:lang w:eastAsia="zh-CN"/>
        </w:rPr>
        <w:t>.</w:t>
      </w:r>
      <w:r w:rsidR="00BB22F9">
        <w:rPr>
          <w:rFonts w:eastAsia="宋体" w:cs="Arial"/>
          <w:lang w:eastAsia="zh-CN"/>
        </w:rPr>
        <w:t xml:space="preserve"> In addition, the pathloss calculation could be based on UEs’ real pathloss measurement</w:t>
      </w:r>
      <w:r w:rsidR="00C97488">
        <w:rPr>
          <w:rFonts w:eastAsia="宋体" w:cs="Arial"/>
          <w:lang w:eastAsia="zh-CN"/>
        </w:rPr>
        <w:t xml:space="preserve"> instead of pathloss </w:t>
      </w:r>
      <w:r w:rsidR="00783099">
        <w:rPr>
          <w:rFonts w:eastAsia="宋体" w:cs="Arial"/>
          <w:lang w:eastAsia="zh-CN"/>
        </w:rPr>
        <w:t xml:space="preserve">measurement </w:t>
      </w:r>
      <w:r w:rsidR="00C97488">
        <w:rPr>
          <w:rFonts w:eastAsia="宋体" w:cs="Arial"/>
          <w:lang w:eastAsia="zh-CN"/>
        </w:rPr>
        <w:t xml:space="preserve">between UE and base station. </w:t>
      </w:r>
      <w:r w:rsidR="00E96EF2">
        <w:rPr>
          <w:rFonts w:eastAsia="宋体" w:cs="Arial"/>
          <w:lang w:eastAsia="zh-CN"/>
        </w:rPr>
        <w:t xml:space="preserve">It is unclear if closed power control would provide additional gain. </w:t>
      </w:r>
    </w:p>
    <w:p w14:paraId="0072A1DC" w14:textId="1414F02B" w:rsidR="00656C95" w:rsidRDefault="00656C95" w:rsidP="00D63E5E">
      <w:pPr>
        <w:spacing w:after="0"/>
      </w:pPr>
      <w:r>
        <w:rPr>
          <w:rFonts w:eastAsia="宋体" w:cs="Arial" w:hint="eastAsia"/>
          <w:lang w:eastAsia="zh-CN"/>
        </w:rPr>
        <w:t xml:space="preserve">Regarding </w:t>
      </w:r>
      <w:r>
        <w:rPr>
          <w:rFonts w:hint="eastAsia"/>
        </w:rPr>
        <w:t>m</w:t>
      </w:r>
      <w:r w:rsidRPr="00CF071F">
        <w:rPr>
          <w:rFonts w:hint="eastAsia"/>
        </w:rPr>
        <w:t>ulti-antenna transmission scheme</w:t>
      </w:r>
      <w:r>
        <w:t xml:space="preserve">, like the discussion in LTE V2X, transmit diversity can be considered. </w:t>
      </w:r>
      <w:r w:rsidR="00F907AB">
        <w:t xml:space="preserve">Precoder calculation is same as above discussion on CSI acquisition. </w:t>
      </w:r>
      <w:r w:rsidR="00367934">
        <w:t xml:space="preserve">Beam sweeping </w:t>
      </w:r>
      <w:r w:rsidR="001327D7">
        <w:t xml:space="preserve">aspect needs more discussions as it may impact many aspects </w:t>
      </w:r>
      <w:r w:rsidR="00733884">
        <w:t>on sidelink channel design</w:t>
      </w:r>
      <w:r w:rsidR="001327D7">
        <w:t xml:space="preserve">. </w:t>
      </w:r>
    </w:p>
    <w:p w14:paraId="414D33F4" w14:textId="301D2DC5" w:rsidR="00CB3D65" w:rsidRDefault="000102D8" w:rsidP="00D63E5E">
      <w:pPr>
        <w:spacing w:after="0"/>
      </w:pPr>
      <w:r>
        <w:t xml:space="preserve">But generally the principles on unicast communication design should </w:t>
      </w:r>
      <w:r w:rsidR="00733884">
        <w:t>be reusing</w:t>
      </w:r>
      <w:r>
        <w:t xml:space="preserve"> current NR features as much as possible while overhead/complexity is considered. </w:t>
      </w:r>
      <w:r w:rsidR="00CB3EFE">
        <w:t>We propose following,</w:t>
      </w:r>
    </w:p>
    <w:p w14:paraId="797FD41C" w14:textId="77777777" w:rsidR="00CB3EFE" w:rsidRPr="00D63E5E" w:rsidRDefault="00CB3EFE" w:rsidP="00D63E5E">
      <w:pPr>
        <w:spacing w:after="0"/>
      </w:pPr>
    </w:p>
    <w:p w14:paraId="115BFD54" w14:textId="2BA6537D" w:rsidR="00B45ED9" w:rsidRDefault="00B45ED9" w:rsidP="000102D8">
      <w:r w:rsidRPr="00D63E5E">
        <w:rPr>
          <w:rFonts w:eastAsia="宋体" w:cs="Arial"/>
          <w:b/>
          <w:lang w:eastAsia="zh-CN"/>
        </w:rPr>
        <w:t>Proposal 1</w:t>
      </w:r>
      <w:r>
        <w:rPr>
          <w:rFonts w:eastAsia="宋体" w:cs="Arial"/>
          <w:lang w:eastAsia="zh-CN"/>
        </w:rPr>
        <w:t>: For SL enhancement</w:t>
      </w:r>
      <w:r w:rsidR="003607C1">
        <w:rPr>
          <w:rFonts w:eastAsia="宋体" w:cs="Arial"/>
          <w:lang w:eastAsia="zh-CN"/>
        </w:rPr>
        <w:t xml:space="preserve"> of</w:t>
      </w:r>
      <w:r>
        <w:rPr>
          <w:rFonts w:eastAsia="宋体" w:cs="Arial"/>
          <w:lang w:eastAsia="zh-CN"/>
        </w:rPr>
        <w:t xml:space="preserve"> unicast, existing NR features should be </w:t>
      </w:r>
      <w:r w:rsidR="000102D8">
        <w:rPr>
          <w:rFonts w:eastAsia="宋体" w:cs="Arial"/>
          <w:lang w:eastAsia="zh-CN"/>
        </w:rPr>
        <w:t xml:space="preserve">used </w:t>
      </w:r>
      <w:r w:rsidR="000102D8">
        <w:t>as much as possible while overhead/complexity is considered.</w:t>
      </w:r>
    </w:p>
    <w:p w14:paraId="486D4C65" w14:textId="77777777" w:rsidR="00CB3EFE" w:rsidRDefault="00CB3EFE" w:rsidP="000102D8">
      <w:pPr>
        <w:rPr>
          <w:rFonts w:eastAsia="宋体" w:cs="Arial"/>
          <w:lang w:eastAsia="zh-CN"/>
        </w:rPr>
      </w:pPr>
    </w:p>
    <w:p w14:paraId="562D572A" w14:textId="1CD2AE56" w:rsidR="00435AF0" w:rsidRPr="006D2420" w:rsidRDefault="00435AF0" w:rsidP="00E81DFC">
      <w:pPr>
        <w:rPr>
          <w:rFonts w:eastAsia="宋体" w:cs="Arial"/>
          <w:b/>
          <w:u w:val="single"/>
          <w:lang w:eastAsia="zh-CN"/>
        </w:rPr>
      </w:pPr>
      <w:r w:rsidRPr="006D2420">
        <w:rPr>
          <w:rFonts w:eastAsia="宋体" w:cs="Arial"/>
          <w:b/>
          <w:u w:val="single"/>
          <w:lang w:eastAsia="zh-CN"/>
        </w:rPr>
        <w:t>SL enhancement for groupcast</w:t>
      </w:r>
    </w:p>
    <w:p w14:paraId="13847446" w14:textId="56C68DE4" w:rsidR="007A5561" w:rsidRDefault="006F329B" w:rsidP="00E81DFC">
      <w:pPr>
        <w:rPr>
          <w:rFonts w:eastAsia="宋体" w:cs="Arial"/>
          <w:lang w:eastAsia="zh-CN"/>
        </w:rPr>
      </w:pPr>
      <w:r>
        <w:rPr>
          <w:rFonts w:eastAsia="宋体" w:cs="Arial" w:hint="eastAsia"/>
          <w:lang w:eastAsia="zh-CN"/>
        </w:rPr>
        <w:t>The de</w:t>
      </w:r>
      <w:r w:rsidR="00CB3EFE">
        <w:rPr>
          <w:rFonts w:eastAsia="宋体" w:cs="Arial"/>
          <w:lang w:eastAsia="zh-CN"/>
        </w:rPr>
        <w:t>sign for groupcast could be</w:t>
      </w:r>
      <w:r>
        <w:rPr>
          <w:rFonts w:eastAsia="宋体" w:cs="Arial"/>
          <w:lang w:eastAsia="zh-CN"/>
        </w:rPr>
        <w:t xml:space="preserve"> more complicated than unicast. </w:t>
      </w:r>
      <w:r w:rsidR="009721BA">
        <w:rPr>
          <w:rFonts w:eastAsia="宋体" w:cs="Arial"/>
          <w:lang w:eastAsia="zh-CN"/>
        </w:rPr>
        <w:t xml:space="preserve">It is difficult for all Rx UEs to feedback CSI due to overhead and complexity concerns. </w:t>
      </w:r>
      <w:r w:rsidR="007A5561">
        <w:rPr>
          <w:rFonts w:eastAsia="宋体" w:cs="Arial"/>
          <w:lang w:eastAsia="zh-CN"/>
        </w:rPr>
        <w:t xml:space="preserve">Certain Rx </w:t>
      </w:r>
      <w:r w:rsidR="009721BA">
        <w:rPr>
          <w:rFonts w:eastAsia="宋体" w:cs="Arial"/>
          <w:lang w:eastAsia="zh-CN"/>
        </w:rPr>
        <w:t xml:space="preserve">UE </w:t>
      </w:r>
      <w:r w:rsidR="007A5561">
        <w:rPr>
          <w:rFonts w:eastAsia="宋体" w:cs="Arial"/>
          <w:lang w:eastAsia="zh-CN"/>
        </w:rPr>
        <w:t>withi</w:t>
      </w:r>
      <w:r w:rsidR="00B10050">
        <w:rPr>
          <w:rFonts w:eastAsia="宋体" w:cs="Arial"/>
          <w:lang w:eastAsia="zh-CN"/>
        </w:rPr>
        <w:t xml:space="preserve">n the group may be appointed to feedback but the performance gain is unsure as different UE’s channel situation could be different. </w:t>
      </w:r>
      <w:r w:rsidR="0099079F">
        <w:rPr>
          <w:rFonts w:eastAsia="宋体" w:cs="Arial"/>
          <w:lang w:eastAsia="zh-CN"/>
        </w:rPr>
        <w:t xml:space="preserve">So easier way may be </w:t>
      </w:r>
      <w:r w:rsidR="00CF706A">
        <w:rPr>
          <w:rFonts w:eastAsia="宋体" w:cs="Arial"/>
          <w:lang w:eastAsia="zh-CN"/>
        </w:rPr>
        <w:t xml:space="preserve">no CSI acquisition like broadcast </w:t>
      </w:r>
      <w:r w:rsidR="004C1779">
        <w:rPr>
          <w:rFonts w:eastAsia="宋体" w:cs="Arial"/>
          <w:lang w:eastAsia="zh-CN"/>
        </w:rPr>
        <w:t>transmission adopted</w:t>
      </w:r>
      <w:r w:rsidR="00CF706A">
        <w:rPr>
          <w:rFonts w:eastAsia="宋体" w:cs="Arial"/>
          <w:lang w:eastAsia="zh-CN"/>
        </w:rPr>
        <w:t xml:space="preserve"> in LTE V2X. </w:t>
      </w:r>
    </w:p>
    <w:p w14:paraId="6DAD6AEE" w14:textId="0C5F6B44" w:rsidR="00CF706A" w:rsidRDefault="00CF706A" w:rsidP="00E81DFC">
      <w:pPr>
        <w:rPr>
          <w:rFonts w:eastAsia="宋体" w:cs="Arial"/>
          <w:lang w:eastAsia="zh-CN"/>
        </w:rPr>
      </w:pPr>
      <w:r>
        <w:rPr>
          <w:rFonts w:eastAsia="宋体" w:cs="Arial"/>
          <w:lang w:eastAsia="zh-CN"/>
        </w:rPr>
        <w:t xml:space="preserve">For power control, the mechanism can be </w:t>
      </w:r>
      <w:r w:rsidR="00CF115D">
        <w:rPr>
          <w:rFonts w:eastAsia="宋体" w:cs="Arial"/>
          <w:lang w:eastAsia="zh-CN"/>
        </w:rPr>
        <w:t>designed</w:t>
      </w:r>
      <w:r w:rsidR="004C1779">
        <w:rPr>
          <w:rFonts w:eastAsia="宋体" w:cs="Arial"/>
          <w:lang w:eastAsia="zh-CN"/>
        </w:rPr>
        <w:t>,</w:t>
      </w:r>
      <w:r>
        <w:rPr>
          <w:rFonts w:eastAsia="宋体" w:cs="Arial"/>
          <w:lang w:eastAsia="zh-CN"/>
        </w:rPr>
        <w:t xml:space="preserve"> for example </w:t>
      </w:r>
      <w:r w:rsidR="0063120E">
        <w:rPr>
          <w:rFonts w:eastAsia="宋体" w:cs="Arial"/>
          <w:lang w:eastAsia="zh-CN"/>
        </w:rPr>
        <w:t xml:space="preserve">which Rx UE is selected to calculate </w:t>
      </w:r>
      <w:r w:rsidR="00AC7D10">
        <w:rPr>
          <w:rFonts w:eastAsia="宋体" w:cs="Arial"/>
          <w:lang w:eastAsia="zh-CN"/>
        </w:rPr>
        <w:t>the pathloss</w:t>
      </w:r>
      <w:r w:rsidR="00531C80">
        <w:rPr>
          <w:rFonts w:eastAsia="宋体" w:cs="Arial"/>
          <w:lang w:eastAsia="zh-CN"/>
        </w:rPr>
        <w:t xml:space="preserve"> </w:t>
      </w:r>
      <w:r w:rsidR="00531C80">
        <w:rPr>
          <w:rFonts w:eastAsia="宋体" w:cs="Arial" w:hint="eastAsia"/>
          <w:lang w:eastAsia="zh-CN"/>
        </w:rPr>
        <w:t>for</w:t>
      </w:r>
      <w:r w:rsidR="00531C80">
        <w:rPr>
          <w:rFonts w:eastAsia="宋体" w:cs="Arial"/>
          <w:lang w:eastAsia="zh-CN"/>
        </w:rPr>
        <w:t xml:space="preserve"> Tx UE’s power control</w:t>
      </w:r>
      <w:r w:rsidR="00AC7D10">
        <w:rPr>
          <w:rFonts w:eastAsia="宋体" w:cs="Arial"/>
          <w:lang w:eastAsia="zh-CN"/>
        </w:rPr>
        <w:t xml:space="preserve"> is based on largest </w:t>
      </w:r>
      <w:r w:rsidR="00CF115D">
        <w:rPr>
          <w:rFonts w:eastAsia="宋体" w:cs="Arial"/>
          <w:lang w:eastAsia="zh-CN"/>
        </w:rPr>
        <w:t>path loss difference</w:t>
      </w:r>
      <w:r w:rsidR="00AC7D10">
        <w:rPr>
          <w:rFonts w:eastAsia="宋体" w:cs="Arial"/>
          <w:lang w:eastAsia="zh-CN"/>
        </w:rPr>
        <w:t xml:space="preserve"> of Rx</w:t>
      </w:r>
      <w:r w:rsidR="0063120E">
        <w:rPr>
          <w:rFonts w:eastAsia="宋体" w:cs="Arial"/>
          <w:lang w:eastAsia="zh-CN"/>
        </w:rPr>
        <w:t xml:space="preserve"> and Tx</w:t>
      </w:r>
      <w:r w:rsidR="00AC7D10">
        <w:rPr>
          <w:rFonts w:eastAsia="宋体" w:cs="Arial"/>
          <w:lang w:eastAsia="zh-CN"/>
        </w:rPr>
        <w:t xml:space="preserve"> within the group.</w:t>
      </w:r>
      <w:r w:rsidR="0063120E">
        <w:rPr>
          <w:rFonts w:eastAsia="宋体" w:cs="Arial"/>
          <w:lang w:eastAsia="zh-CN"/>
        </w:rPr>
        <w:t xml:space="preserve"> </w:t>
      </w:r>
      <w:r w:rsidR="00CF115D">
        <w:rPr>
          <w:rFonts w:eastAsia="宋体" w:cs="Arial"/>
          <w:lang w:eastAsia="zh-CN"/>
        </w:rPr>
        <w:t xml:space="preserve">Instead of largest path loss difference, to take largest locational distance may be another alternative to alleviate </w:t>
      </w:r>
      <w:r w:rsidR="0063120E">
        <w:rPr>
          <w:rFonts w:eastAsia="宋体" w:cs="Arial"/>
          <w:lang w:eastAsia="zh-CN"/>
        </w:rPr>
        <w:t>the complexity</w:t>
      </w:r>
      <w:r w:rsidR="00537D78">
        <w:rPr>
          <w:rFonts w:eastAsia="宋体" w:cs="Arial"/>
          <w:lang w:eastAsia="zh-CN"/>
        </w:rPr>
        <w:t>, which needs</w:t>
      </w:r>
      <w:r w:rsidR="0063120E">
        <w:rPr>
          <w:rFonts w:eastAsia="宋体" w:cs="Arial"/>
          <w:lang w:eastAsia="zh-CN"/>
        </w:rPr>
        <w:t xml:space="preserve"> to calculate all Rx UEs’ pathloss (even final power) and select the maximum power for transmission.</w:t>
      </w:r>
      <w:r w:rsidR="00851705">
        <w:rPr>
          <w:rFonts w:eastAsia="宋体" w:cs="Arial"/>
          <w:lang w:eastAsia="zh-CN"/>
        </w:rPr>
        <w:t xml:space="preserve"> </w:t>
      </w:r>
    </w:p>
    <w:p w14:paraId="7F332854" w14:textId="7ABE037B" w:rsidR="007A5561" w:rsidRDefault="006948AF" w:rsidP="00E81DFC">
      <w:pPr>
        <w:rPr>
          <w:rFonts w:eastAsia="宋体" w:cs="Arial"/>
          <w:lang w:eastAsia="zh-CN"/>
        </w:rPr>
      </w:pPr>
      <w:r>
        <w:rPr>
          <w:rFonts w:eastAsia="宋体" w:cs="Arial" w:hint="eastAsia"/>
          <w:lang w:eastAsia="zh-CN"/>
        </w:rPr>
        <w:t>F</w:t>
      </w:r>
      <w:r>
        <w:rPr>
          <w:rFonts w:eastAsia="宋体" w:cs="Arial"/>
          <w:lang w:eastAsia="zh-CN"/>
        </w:rPr>
        <w:t xml:space="preserve">or </w:t>
      </w:r>
      <w:r>
        <w:rPr>
          <w:rFonts w:hint="eastAsia"/>
        </w:rPr>
        <w:t>m</w:t>
      </w:r>
      <w:r w:rsidRPr="00CF071F">
        <w:rPr>
          <w:rFonts w:hint="eastAsia"/>
        </w:rPr>
        <w:t>ulti-antenna transmission scheme</w:t>
      </w:r>
      <w:r>
        <w:t>, beam sweeping and</w:t>
      </w:r>
      <w:r w:rsidR="000C6E0F">
        <w:t xml:space="preserve"> transmit diversity are useful but the details can be discussed further. </w:t>
      </w:r>
    </w:p>
    <w:p w14:paraId="1481111A" w14:textId="51BF2CB6" w:rsidR="000C6E0F" w:rsidRDefault="000C6E0F" w:rsidP="000C6E0F">
      <w:r w:rsidRPr="00557D72">
        <w:rPr>
          <w:rFonts w:eastAsia="宋体" w:cs="Arial"/>
          <w:b/>
          <w:lang w:eastAsia="zh-CN"/>
        </w:rPr>
        <w:t>Proposal</w:t>
      </w:r>
      <w:r w:rsidRPr="00D63E5E">
        <w:rPr>
          <w:rFonts w:eastAsia="宋体" w:cs="Arial"/>
          <w:b/>
          <w:lang w:eastAsia="zh-CN"/>
        </w:rPr>
        <w:t xml:space="preserve"> 2</w:t>
      </w:r>
      <w:r>
        <w:rPr>
          <w:rFonts w:eastAsia="宋体" w:cs="Arial"/>
          <w:lang w:eastAsia="zh-CN"/>
        </w:rPr>
        <w:t>: For SL enhancement for groupcast, no CSI acquisition is adopted</w:t>
      </w:r>
      <w:r>
        <w:t>.</w:t>
      </w:r>
      <w:r w:rsidR="003607C1">
        <w:t xml:space="preserve"> Open-loop power control based on </w:t>
      </w:r>
      <w:r w:rsidR="003D0923">
        <w:t xml:space="preserve">Rx of </w:t>
      </w:r>
      <w:r w:rsidR="003607C1">
        <w:t xml:space="preserve">largest </w:t>
      </w:r>
      <w:r w:rsidR="00537D78">
        <w:t xml:space="preserve">pathloss </w:t>
      </w:r>
      <w:r w:rsidR="003D0923">
        <w:t xml:space="preserve">can be considered. </w:t>
      </w:r>
      <w:r w:rsidR="002E4B14">
        <w:t xml:space="preserve">FFS on multiple-antenna transmission scheme. </w:t>
      </w:r>
    </w:p>
    <w:p w14:paraId="5976CD04" w14:textId="0AB310FA" w:rsidR="00435AF0" w:rsidRPr="000C6E0F" w:rsidRDefault="00435AF0" w:rsidP="00E81DFC">
      <w:pPr>
        <w:rPr>
          <w:rFonts w:eastAsia="宋体" w:cs="Arial"/>
          <w:lang w:eastAsia="zh-CN"/>
        </w:rPr>
      </w:pPr>
    </w:p>
    <w:p w14:paraId="3C4E5DBB" w14:textId="77777777" w:rsidR="00161CB0" w:rsidRPr="006D2420" w:rsidRDefault="00F5487E" w:rsidP="00E81DFC">
      <w:pPr>
        <w:rPr>
          <w:rFonts w:eastAsia="宋体" w:cs="Arial"/>
          <w:b/>
          <w:u w:val="single"/>
          <w:lang w:eastAsia="zh-CN"/>
        </w:rPr>
      </w:pPr>
      <w:r w:rsidRPr="006D2420">
        <w:rPr>
          <w:rFonts w:eastAsia="宋体" w:cs="Arial"/>
          <w:b/>
          <w:u w:val="single"/>
          <w:lang w:eastAsia="zh-CN"/>
        </w:rPr>
        <w:t>Categorization on resource pools for different traffics</w:t>
      </w:r>
    </w:p>
    <w:p w14:paraId="0BD31E33" w14:textId="508C9574" w:rsidR="00CE46BF" w:rsidRDefault="005234F7" w:rsidP="00E81DFC">
      <w:pPr>
        <w:rPr>
          <w:rFonts w:eastAsia="宋体" w:cs="Arial"/>
          <w:lang w:eastAsia="zh-CN"/>
        </w:rPr>
      </w:pPr>
      <w:r w:rsidRPr="00C36FE9">
        <w:rPr>
          <w:rFonts w:eastAsia="宋体" w:cs="Arial" w:hint="eastAsia"/>
          <w:lang w:eastAsia="zh-CN"/>
        </w:rPr>
        <w:t>I</w:t>
      </w:r>
      <w:r w:rsidRPr="00C36FE9">
        <w:rPr>
          <w:rFonts w:eastAsia="宋体" w:cs="Arial"/>
          <w:lang w:eastAsia="zh-CN"/>
        </w:rPr>
        <w:t xml:space="preserve">n LTE sidelink V2X, the concept of resource pool </w:t>
      </w:r>
      <w:r w:rsidR="00CC7C12">
        <w:rPr>
          <w:rFonts w:eastAsia="宋体" w:cs="Arial"/>
          <w:lang w:eastAsia="zh-CN"/>
        </w:rPr>
        <w:t>has been</w:t>
      </w:r>
      <w:r w:rsidRPr="00C36FE9">
        <w:rPr>
          <w:rFonts w:eastAsia="宋体" w:cs="Arial"/>
          <w:lang w:eastAsia="zh-CN"/>
        </w:rPr>
        <w:t xml:space="preserve"> introduced and it provides periodic time/frequency resources via bitmap for sidelink operation, which is logically continuous</w:t>
      </w:r>
      <w:r w:rsidR="004B3343" w:rsidRPr="00C36FE9">
        <w:rPr>
          <w:rFonts w:eastAsia="宋体" w:cs="Arial"/>
          <w:lang w:eastAsia="zh-CN"/>
        </w:rPr>
        <w:t xml:space="preserve"> within the resource pool</w:t>
      </w:r>
      <w:r w:rsidRPr="00C36FE9">
        <w:rPr>
          <w:rFonts w:eastAsia="宋体" w:cs="Arial"/>
          <w:lang w:eastAsia="zh-CN"/>
        </w:rPr>
        <w:t>.</w:t>
      </w:r>
      <w:r w:rsidR="000173EB" w:rsidRPr="00C36FE9">
        <w:rPr>
          <w:rFonts w:eastAsia="宋体" w:cs="Arial"/>
          <w:lang w:eastAsia="zh-CN"/>
        </w:rPr>
        <w:t xml:space="preserve"> </w:t>
      </w:r>
      <w:r w:rsidR="00BB55D7" w:rsidRPr="00C36FE9">
        <w:rPr>
          <w:rFonts w:eastAsia="宋体" w:cs="Arial"/>
          <w:lang w:eastAsia="zh-CN"/>
        </w:rPr>
        <w:t xml:space="preserve">In addition, as only broadcast is supported in physical layer, every vehicle configured or preconfigured </w:t>
      </w:r>
      <w:r w:rsidR="00D748A0">
        <w:rPr>
          <w:rFonts w:eastAsia="宋体" w:cs="Arial"/>
          <w:lang w:eastAsia="zh-CN"/>
        </w:rPr>
        <w:t>with</w:t>
      </w:r>
      <w:r w:rsidR="00BB55D7" w:rsidRPr="00C36FE9">
        <w:rPr>
          <w:rFonts w:eastAsia="宋体" w:cs="Arial"/>
          <w:lang w:eastAsia="zh-CN"/>
        </w:rPr>
        <w:t xml:space="preserve"> the same resource pool can decode </w:t>
      </w:r>
      <w:r w:rsidR="00D748A0">
        <w:rPr>
          <w:rFonts w:eastAsia="宋体" w:cs="Arial"/>
          <w:lang w:eastAsia="zh-CN"/>
        </w:rPr>
        <w:t>the relevant</w:t>
      </w:r>
      <w:r w:rsidR="00BB55D7" w:rsidRPr="00C36FE9">
        <w:rPr>
          <w:rFonts w:eastAsia="宋体" w:cs="Arial"/>
          <w:lang w:eastAsia="zh-CN"/>
        </w:rPr>
        <w:t xml:space="preserve"> data/control channel</w:t>
      </w:r>
      <w:r w:rsidR="00CE46BF">
        <w:rPr>
          <w:rFonts w:eastAsia="宋体" w:cs="Arial"/>
          <w:lang w:eastAsia="zh-CN"/>
        </w:rPr>
        <w:t xml:space="preserve"> for </w:t>
      </w:r>
      <w:r w:rsidR="00B01025">
        <w:rPr>
          <w:rFonts w:eastAsia="宋体" w:cs="Arial"/>
          <w:lang w:eastAsia="zh-CN"/>
        </w:rPr>
        <w:t>sensing. With</w:t>
      </w:r>
      <w:r w:rsidR="009A0C30">
        <w:rPr>
          <w:rFonts w:eastAsia="宋体" w:cs="Arial"/>
          <w:lang w:eastAsia="zh-CN"/>
        </w:rPr>
        <w:t xml:space="preserve"> introducing unicast and groupcast like transmission manners in NR sidelink,</w:t>
      </w:r>
      <w:r w:rsidR="00D435D3">
        <w:rPr>
          <w:rFonts w:eastAsia="宋体" w:cs="Arial"/>
          <w:lang w:eastAsia="zh-CN"/>
        </w:rPr>
        <w:t xml:space="preserve"> one vehicle may not decode other vehicle’s channel even if they are using the same resource pool. Such property would have some impact to current sensing mechanism in LTE. </w:t>
      </w:r>
      <w:r w:rsidR="00B01025">
        <w:rPr>
          <w:rFonts w:eastAsia="宋体" w:cs="Arial"/>
          <w:lang w:eastAsia="zh-CN"/>
        </w:rPr>
        <w:t>Two traffics with different sensing/resource selection mechanisms may have some problem to share the same resource pool.</w:t>
      </w:r>
      <w:r w:rsidR="00B01025">
        <w:rPr>
          <w:rFonts w:eastAsia="宋体" w:cs="Arial" w:hint="eastAsia"/>
          <w:lang w:eastAsia="zh-CN"/>
        </w:rPr>
        <w:t xml:space="preserve"> </w:t>
      </w:r>
      <w:r w:rsidR="00CE46BF">
        <w:rPr>
          <w:rFonts w:eastAsia="宋体" w:cs="Arial"/>
          <w:lang w:eastAsia="zh-CN"/>
        </w:rPr>
        <w:t xml:space="preserve">Therefore, </w:t>
      </w:r>
      <w:r w:rsidR="009A0C30">
        <w:rPr>
          <w:rFonts w:eastAsia="宋体" w:cs="Arial"/>
          <w:lang w:eastAsia="zh-CN"/>
        </w:rPr>
        <w:t>how to</w:t>
      </w:r>
      <w:r w:rsidR="00B01025">
        <w:rPr>
          <w:rFonts w:eastAsia="宋体" w:cs="Arial"/>
          <w:lang w:eastAsia="zh-CN"/>
        </w:rPr>
        <w:t xml:space="preserve"> </w:t>
      </w:r>
      <w:r w:rsidR="009A0C30">
        <w:rPr>
          <w:rFonts w:eastAsia="宋体" w:cs="Arial"/>
          <w:lang w:eastAsia="zh-CN"/>
        </w:rPr>
        <w:t>configure</w:t>
      </w:r>
      <w:r w:rsidR="00B01025">
        <w:rPr>
          <w:rFonts w:eastAsia="宋体" w:cs="Arial"/>
          <w:lang w:eastAsia="zh-CN"/>
        </w:rPr>
        <w:t xml:space="preserve"> or </w:t>
      </w:r>
      <w:r w:rsidR="009A0C30">
        <w:rPr>
          <w:rFonts w:eastAsia="宋体" w:cs="Arial"/>
          <w:lang w:eastAsia="zh-CN"/>
        </w:rPr>
        <w:t>preconfigure the resource pools is a problem assuming the concept of resource pool will be reused in NR sidelink due to its merit on resource separation.</w:t>
      </w:r>
    </w:p>
    <w:p w14:paraId="26FF2A2C" w14:textId="685C1497" w:rsidR="00CE5CB6" w:rsidRDefault="0080486A" w:rsidP="00E81DFC">
      <w:pPr>
        <w:rPr>
          <w:rFonts w:eastAsia="宋体" w:cs="Arial"/>
          <w:lang w:eastAsia="zh-CN"/>
        </w:rPr>
      </w:pPr>
      <w:r>
        <w:rPr>
          <w:rFonts w:eastAsia="宋体" w:cs="Arial"/>
          <w:lang w:eastAsia="zh-CN"/>
        </w:rPr>
        <w:lastRenderedPageBreak/>
        <w:t>I</w:t>
      </w:r>
      <w:r w:rsidR="00405D7A">
        <w:rPr>
          <w:rFonts w:eastAsia="宋体" w:cs="Arial"/>
          <w:lang w:eastAsia="zh-CN"/>
        </w:rPr>
        <w:t xml:space="preserve">deally separate </w:t>
      </w:r>
      <w:r w:rsidR="00E7787E">
        <w:rPr>
          <w:rFonts w:eastAsia="宋体" w:cs="Arial"/>
          <w:lang w:eastAsia="zh-CN"/>
        </w:rPr>
        <w:t xml:space="preserve">resource pool is better but large number of resource pools would have </w:t>
      </w:r>
      <w:r w:rsidR="00C46D75">
        <w:rPr>
          <w:rFonts w:eastAsia="宋体" w:cs="Arial"/>
          <w:lang w:eastAsia="zh-CN"/>
        </w:rPr>
        <w:t>poor</w:t>
      </w:r>
      <w:r w:rsidR="00E7787E">
        <w:rPr>
          <w:rFonts w:eastAsia="宋体" w:cs="Arial"/>
          <w:lang w:eastAsia="zh-CN"/>
        </w:rPr>
        <w:t xml:space="preserve"> resource utilization. In addition, </w:t>
      </w:r>
      <w:r w:rsidR="00714F4D">
        <w:rPr>
          <w:rFonts w:eastAsia="宋体" w:cs="Arial"/>
          <w:lang w:eastAsia="zh-CN"/>
        </w:rPr>
        <w:t xml:space="preserve">for each type of transmission (unicast, groupcast, broadcast), the traffic could be periodic and aperiodic. </w:t>
      </w:r>
      <w:r w:rsidR="00CE5CB6">
        <w:rPr>
          <w:rFonts w:eastAsia="宋体" w:cs="Arial"/>
          <w:lang w:eastAsia="zh-CN"/>
        </w:rPr>
        <w:t>The</w:t>
      </w:r>
      <w:r w:rsidR="00A6322E">
        <w:rPr>
          <w:rFonts w:eastAsia="宋体" w:cs="Arial"/>
          <w:lang w:eastAsia="zh-CN"/>
        </w:rPr>
        <w:t xml:space="preserve"> </w:t>
      </w:r>
      <w:r w:rsidR="00AB4F45">
        <w:rPr>
          <w:rFonts w:eastAsia="宋体" w:cs="Arial"/>
          <w:lang w:eastAsia="zh-CN"/>
        </w:rPr>
        <w:t xml:space="preserve">requirement on </w:t>
      </w:r>
      <w:r>
        <w:rPr>
          <w:rFonts w:eastAsia="宋体" w:cs="Arial"/>
          <w:lang w:eastAsia="zh-CN"/>
        </w:rPr>
        <w:t>sensing/</w:t>
      </w:r>
      <w:r w:rsidR="00A6322E">
        <w:rPr>
          <w:rFonts w:eastAsia="宋体" w:cs="Arial"/>
          <w:lang w:eastAsia="zh-CN"/>
        </w:rPr>
        <w:t>resource selection</w:t>
      </w:r>
      <w:r>
        <w:rPr>
          <w:rFonts w:eastAsia="宋体" w:cs="Arial"/>
          <w:lang w:eastAsia="zh-CN"/>
        </w:rPr>
        <w:t xml:space="preserve"> </w:t>
      </w:r>
      <w:r w:rsidR="00A6322E">
        <w:rPr>
          <w:rFonts w:eastAsia="宋体" w:cs="Arial"/>
          <w:lang w:eastAsia="zh-CN"/>
        </w:rPr>
        <w:t xml:space="preserve">mechanism would also be different. </w:t>
      </w:r>
      <w:r w:rsidR="006E146F">
        <w:rPr>
          <w:rFonts w:eastAsia="宋体" w:cs="Arial"/>
          <w:lang w:eastAsia="zh-CN"/>
        </w:rPr>
        <w:t xml:space="preserve">If </w:t>
      </w:r>
      <w:r w:rsidR="00A0312A">
        <w:rPr>
          <w:rFonts w:eastAsia="宋体" w:cs="Arial"/>
          <w:lang w:eastAsia="zh-CN"/>
        </w:rPr>
        <w:t>each type of</w:t>
      </w:r>
      <w:r w:rsidR="006E146F">
        <w:rPr>
          <w:rFonts w:eastAsia="宋体" w:cs="Arial"/>
          <w:lang w:eastAsia="zh-CN"/>
        </w:rPr>
        <w:t xml:space="preserve"> traffic</w:t>
      </w:r>
      <w:r w:rsidR="00A0312A">
        <w:rPr>
          <w:rFonts w:eastAsia="宋体" w:cs="Arial"/>
          <w:lang w:eastAsia="zh-CN"/>
        </w:rPr>
        <w:t xml:space="preserve"> (e.g., periodic broadcast, aperiodic unicast</w:t>
      </w:r>
      <w:r w:rsidR="001A373F">
        <w:rPr>
          <w:rFonts w:eastAsia="宋体" w:cs="Arial"/>
          <w:lang w:eastAsia="zh-CN"/>
        </w:rPr>
        <w:t>, periodic unicast</w:t>
      </w:r>
      <w:r w:rsidR="00A0312A">
        <w:rPr>
          <w:rFonts w:eastAsia="宋体" w:cs="Arial"/>
          <w:lang w:eastAsia="zh-CN"/>
        </w:rPr>
        <w:t>)</w:t>
      </w:r>
      <w:r w:rsidR="006E146F">
        <w:rPr>
          <w:rFonts w:eastAsia="宋体" w:cs="Arial"/>
          <w:lang w:eastAsia="zh-CN"/>
        </w:rPr>
        <w:t xml:space="preserve"> requires separate resource pool, UE ha</w:t>
      </w:r>
      <w:r w:rsidR="00A0312A">
        <w:rPr>
          <w:rFonts w:eastAsia="宋体" w:cs="Arial"/>
          <w:lang w:eastAsia="zh-CN"/>
        </w:rPr>
        <w:t>s</w:t>
      </w:r>
      <w:r w:rsidR="006E146F">
        <w:rPr>
          <w:rFonts w:eastAsia="宋体" w:cs="Arial"/>
          <w:lang w:eastAsia="zh-CN"/>
        </w:rPr>
        <w:t xml:space="preserve"> to be configured/preconfigured too many resource pools. </w:t>
      </w:r>
      <w:r w:rsidR="002A3A21">
        <w:rPr>
          <w:rFonts w:eastAsia="宋体" w:cs="Arial"/>
          <w:lang w:eastAsia="zh-CN"/>
        </w:rPr>
        <w:t xml:space="preserve">To </w:t>
      </w:r>
      <w:r w:rsidR="006E146F">
        <w:rPr>
          <w:rFonts w:eastAsia="宋体" w:cs="Arial"/>
          <w:lang w:eastAsia="zh-CN"/>
        </w:rPr>
        <w:t>avoid such situation</w:t>
      </w:r>
      <w:r w:rsidR="002A3A21">
        <w:rPr>
          <w:rFonts w:eastAsia="宋体" w:cs="Arial"/>
          <w:lang w:eastAsia="zh-CN"/>
        </w:rPr>
        <w:t>, some trade</w:t>
      </w:r>
      <w:r w:rsidR="00185AEA">
        <w:rPr>
          <w:rFonts w:eastAsia="宋体" w:cs="Arial" w:hint="eastAsia"/>
          <w:lang w:eastAsia="zh-CN"/>
        </w:rPr>
        <w:t>-</w:t>
      </w:r>
      <w:r w:rsidR="002A3A21">
        <w:rPr>
          <w:rFonts w:eastAsia="宋体" w:cs="Arial"/>
          <w:lang w:eastAsia="zh-CN"/>
        </w:rPr>
        <w:t xml:space="preserve">off needs to be considered. One possibility is resource pool </w:t>
      </w:r>
      <w:r w:rsidR="00C46D75">
        <w:rPr>
          <w:rFonts w:eastAsia="宋体" w:cs="Arial"/>
          <w:lang w:eastAsia="zh-CN"/>
        </w:rPr>
        <w:t xml:space="preserve">is </w:t>
      </w:r>
      <w:r w:rsidR="002A3A21">
        <w:rPr>
          <w:rFonts w:eastAsia="宋体" w:cs="Arial"/>
          <w:lang w:eastAsia="zh-CN"/>
        </w:rPr>
        <w:t>separat</w:t>
      </w:r>
      <w:r w:rsidR="00C46D75">
        <w:rPr>
          <w:rFonts w:eastAsia="宋体" w:cs="Arial"/>
          <w:lang w:eastAsia="zh-CN"/>
        </w:rPr>
        <w:t>ed</w:t>
      </w:r>
      <w:r w:rsidR="002A3A21">
        <w:rPr>
          <w:rFonts w:eastAsia="宋体" w:cs="Arial"/>
          <w:lang w:eastAsia="zh-CN"/>
        </w:rPr>
        <w:t xml:space="preserve"> only for periodic and aperiodic traffics regardless of unicast, groupcast and broadcast</w:t>
      </w:r>
      <w:r w:rsidR="00A0312A">
        <w:rPr>
          <w:rFonts w:eastAsia="宋体" w:cs="Arial"/>
          <w:lang w:eastAsia="zh-CN"/>
        </w:rPr>
        <w:t>, as shown in</w:t>
      </w:r>
      <w:r w:rsidR="002A3A21">
        <w:rPr>
          <w:rFonts w:eastAsia="宋体" w:cs="Arial"/>
          <w:lang w:eastAsia="zh-CN"/>
        </w:rPr>
        <w:t xml:space="preserve"> </w:t>
      </w:r>
      <w:r w:rsidR="007D643E">
        <w:rPr>
          <w:rFonts w:eastAsia="宋体" w:cs="Arial"/>
          <w:lang w:eastAsia="zh-CN"/>
        </w:rPr>
        <w:t>Figure 1</w:t>
      </w:r>
      <w:r w:rsidR="0081448B">
        <w:rPr>
          <w:rFonts w:eastAsia="宋体" w:cs="Arial"/>
          <w:lang w:eastAsia="zh-CN"/>
        </w:rPr>
        <w:t xml:space="preserve">, in which periodic traffics use </w:t>
      </w:r>
      <w:r w:rsidR="006E146F">
        <w:rPr>
          <w:rFonts w:eastAsia="宋体" w:cs="Arial"/>
          <w:lang w:eastAsia="zh-CN"/>
        </w:rPr>
        <w:t>one</w:t>
      </w:r>
      <w:r w:rsidR="0081448B">
        <w:rPr>
          <w:rFonts w:eastAsia="宋体" w:cs="Arial"/>
          <w:lang w:eastAsia="zh-CN"/>
        </w:rPr>
        <w:t xml:space="preserve"> sensing mechanism (sensing mechanism 1) and aperiodic traffics use another sensing mechanism (sensing mechanism 2). One </w:t>
      </w:r>
      <w:r w:rsidR="004120BB">
        <w:rPr>
          <w:rFonts w:eastAsia="宋体" w:cs="Arial"/>
          <w:lang w:eastAsia="zh-CN"/>
        </w:rPr>
        <w:t xml:space="preserve">example </w:t>
      </w:r>
      <w:r w:rsidR="0081448B">
        <w:rPr>
          <w:rFonts w:eastAsia="宋体" w:cs="Arial"/>
          <w:lang w:eastAsia="zh-CN"/>
        </w:rPr>
        <w:t>on sensing mechanism 1</w:t>
      </w:r>
      <w:r w:rsidR="00A100EB">
        <w:rPr>
          <w:rFonts w:eastAsia="宋体" w:cs="Arial"/>
          <w:lang w:eastAsia="zh-CN"/>
        </w:rPr>
        <w:t xml:space="preserve"> for periodic traffic</w:t>
      </w:r>
      <w:r w:rsidR="0081448B">
        <w:rPr>
          <w:rFonts w:eastAsia="宋体" w:cs="Arial"/>
          <w:lang w:eastAsia="zh-CN"/>
        </w:rPr>
        <w:t xml:space="preserve"> is the one used in LTE V2X. For sensing mechanism 2</w:t>
      </w:r>
      <w:r w:rsidR="00A100EB">
        <w:rPr>
          <w:rFonts w:eastAsia="宋体" w:cs="Arial"/>
          <w:lang w:eastAsia="zh-CN"/>
        </w:rPr>
        <w:t xml:space="preserve"> for aperiodic traffic</w:t>
      </w:r>
      <w:r w:rsidR="0081448B">
        <w:rPr>
          <w:rFonts w:eastAsia="宋体" w:cs="Arial"/>
          <w:lang w:eastAsia="zh-CN"/>
        </w:rPr>
        <w:t>, some enhancement</w:t>
      </w:r>
      <w:r w:rsidR="00A969B4">
        <w:rPr>
          <w:rFonts w:eastAsia="宋体" w:cs="Arial"/>
          <w:lang w:eastAsia="zh-CN"/>
        </w:rPr>
        <w:t xml:space="preserve"> on sensing procedure</w:t>
      </w:r>
      <w:r w:rsidR="0081448B">
        <w:rPr>
          <w:rFonts w:eastAsia="宋体" w:cs="Arial"/>
          <w:lang w:eastAsia="zh-CN"/>
        </w:rPr>
        <w:t xml:space="preserve"> is needed to support aperiodic traffics</w:t>
      </w:r>
      <w:r w:rsidR="00366C8E">
        <w:rPr>
          <w:rFonts w:eastAsia="宋体" w:cs="Arial"/>
          <w:lang w:eastAsia="zh-CN"/>
        </w:rPr>
        <w:t xml:space="preserve"> </w:t>
      </w:r>
      <w:r w:rsidR="00814881">
        <w:rPr>
          <w:rFonts w:eastAsia="宋体" w:cs="Arial"/>
          <w:lang w:eastAsia="zh-CN"/>
        </w:rPr>
        <w:t>seeing sen</w:t>
      </w:r>
      <w:r w:rsidR="00F502E7">
        <w:rPr>
          <w:rFonts w:eastAsia="宋体" w:cs="Arial"/>
          <w:lang w:eastAsia="zh-CN"/>
        </w:rPr>
        <w:t>s</w:t>
      </w:r>
      <w:r w:rsidR="00814881">
        <w:rPr>
          <w:rFonts w:eastAsia="宋体" w:cs="Arial"/>
          <w:lang w:eastAsia="zh-CN"/>
        </w:rPr>
        <w:t>ing</w:t>
      </w:r>
      <w:r w:rsidR="001E2046">
        <w:rPr>
          <w:rFonts w:eastAsia="宋体" w:cs="Arial"/>
          <w:lang w:eastAsia="zh-CN"/>
        </w:rPr>
        <w:t xml:space="preserve"> is only used to support SPS like traffic in LTE V2X</w:t>
      </w:r>
      <w:r w:rsidR="00A969B4">
        <w:rPr>
          <w:rFonts w:eastAsia="宋体" w:cs="Arial"/>
          <w:lang w:eastAsia="zh-CN"/>
        </w:rPr>
        <w:t>.</w:t>
      </w:r>
    </w:p>
    <w:p w14:paraId="5D9F1327" w14:textId="55FE1ECD" w:rsidR="00942FF6" w:rsidRDefault="002A3A21" w:rsidP="00CE5CB6">
      <w:pPr>
        <w:jc w:val="center"/>
        <w:rPr>
          <w:rFonts w:eastAsia="宋体" w:cs="Arial"/>
          <w:lang w:eastAsia="zh-CN"/>
        </w:rPr>
      </w:pPr>
      <w:r>
        <w:rPr>
          <w:rFonts w:eastAsia="宋体" w:cs="Arial" w:hint="eastAsia"/>
          <w:noProof/>
          <w:lang w:val="en-US" w:eastAsia="zh-CN"/>
        </w:rPr>
        <w:drawing>
          <wp:inline distT="0" distB="0" distL="0" distR="0" wp14:anchorId="2E417E77" wp14:editId="4EEC3019">
            <wp:extent cx="3264913" cy="2956371"/>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resource pool 01.jpg"/>
                    <pic:cNvPicPr/>
                  </pic:nvPicPr>
                  <pic:blipFill>
                    <a:blip r:embed="rId9">
                      <a:extLst>
                        <a:ext uri="{28A0092B-C50C-407E-A947-70E740481C1C}">
                          <a14:useLocalDpi xmlns:a14="http://schemas.microsoft.com/office/drawing/2010/main" val="0"/>
                        </a:ext>
                      </a:extLst>
                    </a:blip>
                    <a:stretch>
                      <a:fillRect/>
                    </a:stretch>
                  </pic:blipFill>
                  <pic:spPr>
                    <a:xfrm>
                      <a:off x="0" y="0"/>
                      <a:ext cx="3272239" cy="2963005"/>
                    </a:xfrm>
                    <a:prstGeom prst="rect">
                      <a:avLst/>
                    </a:prstGeom>
                  </pic:spPr>
                </pic:pic>
              </a:graphicData>
            </a:graphic>
          </wp:inline>
        </w:drawing>
      </w:r>
    </w:p>
    <w:p w14:paraId="10F071A5" w14:textId="633FDAE3" w:rsidR="002A3A21" w:rsidRPr="0083687F" w:rsidRDefault="002A3A21" w:rsidP="00CE5CB6">
      <w:pPr>
        <w:jc w:val="center"/>
        <w:rPr>
          <w:rFonts w:eastAsia="宋体" w:cs="Arial"/>
          <w:b/>
          <w:lang w:eastAsia="zh-CN"/>
        </w:rPr>
      </w:pPr>
      <w:r w:rsidRPr="0083687F">
        <w:rPr>
          <w:rFonts w:eastAsia="宋体" w:cs="Arial"/>
          <w:b/>
          <w:lang w:eastAsia="zh-CN"/>
        </w:rPr>
        <w:t>Figure 1</w:t>
      </w:r>
      <w:r w:rsidR="00A100EB" w:rsidRPr="0083687F">
        <w:rPr>
          <w:rFonts w:eastAsia="宋体" w:cs="Arial"/>
          <w:b/>
          <w:lang w:eastAsia="zh-CN"/>
        </w:rPr>
        <w:t>.</w:t>
      </w:r>
      <w:r w:rsidRPr="0083687F">
        <w:rPr>
          <w:rFonts w:eastAsia="宋体" w:cs="Arial"/>
          <w:b/>
          <w:lang w:eastAsia="zh-CN"/>
        </w:rPr>
        <w:t xml:space="preserve"> </w:t>
      </w:r>
      <w:r w:rsidR="00CF1536" w:rsidRPr="0083687F">
        <w:rPr>
          <w:rFonts w:eastAsia="宋体" w:cs="Arial"/>
          <w:b/>
          <w:lang w:eastAsia="zh-CN"/>
        </w:rPr>
        <w:t>R</w:t>
      </w:r>
      <w:r w:rsidRPr="0083687F">
        <w:rPr>
          <w:rFonts w:eastAsia="宋体" w:cs="Arial"/>
          <w:b/>
          <w:lang w:eastAsia="zh-CN"/>
        </w:rPr>
        <w:t xml:space="preserve">esource pool separation is via periodic and aperiodic </w:t>
      </w:r>
    </w:p>
    <w:p w14:paraId="5265B850" w14:textId="36BFE862" w:rsidR="00B27EF0" w:rsidRPr="004556FB" w:rsidRDefault="00B27EF0" w:rsidP="00E81DFC">
      <w:pPr>
        <w:rPr>
          <w:rFonts w:eastAsia="宋体"/>
          <w:lang w:eastAsia="zh-CN"/>
        </w:rPr>
      </w:pPr>
    </w:p>
    <w:p w14:paraId="7B42D6FB" w14:textId="30060DCF" w:rsidR="008F1211" w:rsidRDefault="008F1211" w:rsidP="00E81DFC">
      <w:pPr>
        <w:rPr>
          <w:rFonts w:eastAsia="宋体" w:cs="Arial"/>
          <w:lang w:eastAsia="zh-CN"/>
        </w:rPr>
      </w:pPr>
      <w:r>
        <w:rPr>
          <w:rFonts w:eastAsia="宋体"/>
          <w:lang w:eastAsia="zh-CN"/>
        </w:rPr>
        <w:t>Another possibility</w:t>
      </w:r>
      <w:r w:rsidR="007472FF">
        <w:rPr>
          <w:rFonts w:eastAsia="宋体"/>
          <w:lang w:eastAsia="zh-CN"/>
        </w:rPr>
        <w:t xml:space="preserve"> on resource pool separation</w:t>
      </w:r>
      <w:r>
        <w:rPr>
          <w:rFonts w:eastAsia="宋体"/>
          <w:lang w:eastAsia="zh-CN"/>
        </w:rPr>
        <w:t xml:space="preserve"> is </w:t>
      </w:r>
      <w:r w:rsidR="001E2046">
        <w:rPr>
          <w:rFonts w:eastAsia="宋体"/>
          <w:lang w:eastAsia="zh-CN"/>
        </w:rPr>
        <w:t xml:space="preserve">via </w:t>
      </w:r>
      <w:r w:rsidR="007472FF">
        <w:rPr>
          <w:rFonts w:eastAsia="宋体" w:cs="Arial"/>
          <w:lang w:eastAsia="zh-CN"/>
        </w:rPr>
        <w:t xml:space="preserve">unicast, groupcast </w:t>
      </w:r>
      <w:r w:rsidR="00E40F7A">
        <w:rPr>
          <w:rFonts w:eastAsia="宋体" w:cs="Arial"/>
          <w:lang w:eastAsia="zh-CN"/>
        </w:rPr>
        <w:t xml:space="preserve">or </w:t>
      </w:r>
      <w:r w:rsidR="007472FF">
        <w:rPr>
          <w:rFonts w:eastAsia="宋体" w:cs="Arial"/>
          <w:lang w:eastAsia="zh-CN"/>
        </w:rPr>
        <w:t>broadcast</w:t>
      </w:r>
      <w:r w:rsidR="001E2046">
        <w:rPr>
          <w:rFonts w:eastAsia="宋体" w:cs="Arial"/>
          <w:lang w:eastAsia="zh-CN"/>
        </w:rPr>
        <w:t xml:space="preserve"> regardless of </w:t>
      </w:r>
      <w:r w:rsidR="003C3CBA">
        <w:rPr>
          <w:rFonts w:eastAsia="宋体" w:cs="Arial"/>
          <w:lang w:eastAsia="zh-CN"/>
        </w:rPr>
        <w:t>periodic or aperiodic</w:t>
      </w:r>
      <w:r w:rsidR="00E40F7A">
        <w:rPr>
          <w:rFonts w:eastAsia="宋体" w:cs="Arial"/>
          <w:lang w:eastAsia="zh-CN"/>
        </w:rPr>
        <w:t xml:space="preserve"> as shown in Figure 2. </w:t>
      </w:r>
      <w:r w:rsidR="00AB41DF">
        <w:rPr>
          <w:rFonts w:eastAsia="宋体" w:cs="Arial"/>
          <w:lang w:eastAsia="zh-CN"/>
        </w:rPr>
        <w:t>It has merit on avoiding mutual impact among different traffics</w:t>
      </w:r>
      <w:r w:rsidR="00D026F5">
        <w:rPr>
          <w:rFonts w:eastAsia="宋体" w:cs="Arial"/>
          <w:lang w:eastAsia="zh-CN"/>
        </w:rPr>
        <w:t xml:space="preserve"> (uncast, groupcast and broadcast)</w:t>
      </w:r>
      <w:r w:rsidR="00AB41DF">
        <w:rPr>
          <w:rFonts w:eastAsia="宋体" w:cs="Arial"/>
          <w:lang w:eastAsia="zh-CN"/>
        </w:rPr>
        <w:t>.</w:t>
      </w:r>
      <w:r w:rsidR="003D4299">
        <w:rPr>
          <w:rFonts w:eastAsia="宋体" w:cs="Arial"/>
          <w:lang w:eastAsia="zh-CN"/>
        </w:rPr>
        <w:t xml:space="preserve"> Within the same resource pool, the sensing /resource selection mechanism may be further optimized for periodic and aperiodic traffics separately. </w:t>
      </w:r>
      <w:r w:rsidR="00ED43E7">
        <w:rPr>
          <w:rFonts w:eastAsia="宋体" w:cs="Arial"/>
          <w:lang w:eastAsia="zh-CN"/>
        </w:rPr>
        <w:t xml:space="preserve">To further reduce the number of resource pools, groupcast traffic may be categorized in the same resource pool for unicast. </w:t>
      </w:r>
    </w:p>
    <w:p w14:paraId="1CE4E65E" w14:textId="77777777" w:rsidR="003C3CBA" w:rsidRDefault="003C3CBA" w:rsidP="003C3CBA">
      <w:pPr>
        <w:jc w:val="center"/>
        <w:rPr>
          <w:rFonts w:eastAsia="宋体"/>
          <w:lang w:eastAsia="zh-CN"/>
        </w:rPr>
      </w:pPr>
      <w:r>
        <w:rPr>
          <w:rFonts w:eastAsia="宋体" w:hint="eastAsia"/>
          <w:noProof/>
          <w:lang w:val="en-US" w:eastAsia="zh-CN"/>
        </w:rPr>
        <w:drawing>
          <wp:inline distT="0" distB="0" distL="0" distR="0" wp14:anchorId="3A21AE69" wp14:editId="392CD1D4">
            <wp:extent cx="2883445" cy="2610955"/>
            <wp:effectExtent l="0" t="0" r="0" b="0"/>
            <wp:docPr id="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resource pool 02.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902915" cy="2628585"/>
                    </a:xfrm>
                    <a:prstGeom prst="rect">
                      <a:avLst/>
                    </a:prstGeom>
                  </pic:spPr>
                </pic:pic>
              </a:graphicData>
            </a:graphic>
          </wp:inline>
        </w:drawing>
      </w:r>
    </w:p>
    <w:p w14:paraId="1466784C" w14:textId="77777777" w:rsidR="003C3CBA" w:rsidRPr="00EC342F" w:rsidRDefault="003C3CBA" w:rsidP="003C3CBA">
      <w:pPr>
        <w:jc w:val="center"/>
        <w:rPr>
          <w:rFonts w:eastAsia="宋体" w:cs="Arial"/>
          <w:b/>
          <w:lang w:eastAsia="zh-CN"/>
        </w:rPr>
      </w:pPr>
      <w:r w:rsidRPr="00EC342F">
        <w:rPr>
          <w:rFonts w:eastAsia="宋体" w:cs="Arial" w:hint="eastAsia"/>
          <w:b/>
          <w:lang w:eastAsia="zh-CN"/>
        </w:rPr>
        <w:t>F</w:t>
      </w:r>
      <w:r w:rsidRPr="00EC342F">
        <w:rPr>
          <w:rFonts w:eastAsia="宋体" w:cs="Arial"/>
          <w:b/>
          <w:lang w:eastAsia="zh-CN"/>
        </w:rPr>
        <w:t>igure 2</w:t>
      </w:r>
      <w:r>
        <w:rPr>
          <w:rFonts w:eastAsia="宋体" w:cs="Arial"/>
          <w:b/>
          <w:lang w:eastAsia="zh-CN"/>
        </w:rPr>
        <w:t>.</w:t>
      </w:r>
      <w:r w:rsidRPr="00EC342F">
        <w:rPr>
          <w:rFonts w:eastAsia="宋体" w:cs="Arial"/>
          <w:b/>
          <w:lang w:eastAsia="zh-CN"/>
        </w:rPr>
        <w:t xml:space="preserve"> Resource pool separation is via unicast, groupcast or broadcast </w:t>
      </w:r>
    </w:p>
    <w:p w14:paraId="59168464" w14:textId="77777777" w:rsidR="003C3CBA" w:rsidRPr="003C3CBA" w:rsidRDefault="003C3CBA" w:rsidP="00E81DFC">
      <w:pPr>
        <w:rPr>
          <w:rFonts w:eastAsia="宋体" w:cs="Arial"/>
          <w:lang w:eastAsia="zh-CN"/>
        </w:rPr>
      </w:pPr>
    </w:p>
    <w:p w14:paraId="4A106035" w14:textId="0EFE16FE" w:rsidR="00A25AAA" w:rsidRDefault="00A25AAA" w:rsidP="00E81DFC">
      <w:pPr>
        <w:rPr>
          <w:rFonts w:eastAsia="宋体"/>
          <w:lang w:eastAsia="zh-CN"/>
        </w:rPr>
      </w:pPr>
      <w:r>
        <w:rPr>
          <w:rFonts w:eastAsia="宋体" w:hint="eastAsia"/>
          <w:lang w:eastAsia="zh-CN"/>
        </w:rPr>
        <w:t>B</w:t>
      </w:r>
      <w:r>
        <w:rPr>
          <w:rFonts w:eastAsia="宋体"/>
          <w:lang w:eastAsia="zh-CN"/>
        </w:rPr>
        <w:t xml:space="preserve">ased on above discussions, we propose </w:t>
      </w:r>
    </w:p>
    <w:p w14:paraId="71CB2906" w14:textId="1ECA30C0" w:rsidR="00B126A0" w:rsidRDefault="00A25AAA" w:rsidP="00E81DFC">
      <w:pPr>
        <w:rPr>
          <w:rFonts w:eastAsia="宋体"/>
          <w:lang w:eastAsia="zh-CN"/>
        </w:rPr>
      </w:pPr>
      <w:r w:rsidRPr="00314022">
        <w:rPr>
          <w:rFonts w:eastAsia="宋体"/>
          <w:b/>
          <w:lang w:eastAsia="zh-CN"/>
        </w:rPr>
        <w:t xml:space="preserve">Proposal </w:t>
      </w:r>
      <w:r w:rsidR="002C5A0F">
        <w:rPr>
          <w:rFonts w:eastAsia="宋体"/>
          <w:b/>
          <w:lang w:eastAsia="zh-CN"/>
        </w:rPr>
        <w:t>3</w:t>
      </w:r>
      <w:r>
        <w:rPr>
          <w:rFonts w:eastAsia="宋体"/>
          <w:lang w:eastAsia="zh-CN"/>
        </w:rPr>
        <w:t xml:space="preserve">: Discuss how to separate resource pools based on different traffic types. </w:t>
      </w:r>
      <w:r w:rsidR="00314022">
        <w:rPr>
          <w:rFonts w:eastAsia="宋体"/>
          <w:lang w:eastAsia="zh-CN"/>
        </w:rPr>
        <w:t>At least 1) Separation</w:t>
      </w:r>
      <w:r>
        <w:rPr>
          <w:rFonts w:eastAsia="宋体"/>
          <w:lang w:eastAsia="zh-CN"/>
        </w:rPr>
        <w:t xml:space="preserve"> via periodic and aperiodic</w:t>
      </w:r>
      <w:r w:rsidR="003C3CBA">
        <w:rPr>
          <w:rFonts w:eastAsia="宋体"/>
          <w:lang w:eastAsia="zh-CN"/>
        </w:rPr>
        <w:t xml:space="preserve"> or</w:t>
      </w:r>
      <w:r>
        <w:rPr>
          <w:rFonts w:eastAsia="宋体"/>
          <w:lang w:eastAsia="zh-CN"/>
        </w:rPr>
        <w:t xml:space="preserve"> </w:t>
      </w:r>
      <w:r w:rsidR="00314022">
        <w:rPr>
          <w:rFonts w:eastAsia="宋体"/>
          <w:lang w:eastAsia="zh-CN"/>
        </w:rPr>
        <w:t>2) separation via unicast, groupcast and broadcast are two options.</w:t>
      </w:r>
    </w:p>
    <w:p w14:paraId="4DBCFA16" w14:textId="77777777" w:rsidR="00185AEA" w:rsidRPr="00185AEA" w:rsidRDefault="00185AEA" w:rsidP="00E81DFC">
      <w:pPr>
        <w:rPr>
          <w:rFonts w:eastAsia="宋体" w:hint="eastAsia"/>
          <w:lang w:eastAsia="zh-CN"/>
        </w:rPr>
      </w:pPr>
    </w:p>
    <w:p w14:paraId="71C9A41A" w14:textId="252CE7DE" w:rsidR="00B126A0" w:rsidRDefault="00ED0EF9" w:rsidP="00E81DFC">
      <w:pPr>
        <w:rPr>
          <w:rFonts w:eastAsia="宋体"/>
          <w:lang w:eastAsia="zh-CN"/>
        </w:rPr>
      </w:pPr>
      <w:r>
        <w:rPr>
          <w:rFonts w:eastAsia="宋体"/>
          <w:lang w:eastAsia="zh-CN"/>
        </w:rPr>
        <w:t xml:space="preserve">From our perspective, at least mode 1 and mode 2-a) </w:t>
      </w:r>
      <w:r w:rsidR="005851EF">
        <w:rPr>
          <w:rFonts w:eastAsia="宋体"/>
          <w:lang w:eastAsia="zh-CN"/>
        </w:rPr>
        <w:t>(</w:t>
      </w:r>
      <w:r w:rsidR="00B126A0">
        <w:rPr>
          <w:rFonts w:eastAsia="宋体"/>
          <w:lang w:eastAsia="zh-CN"/>
        </w:rPr>
        <w:t>like mode 3 and mode 4 in LTE V2X</w:t>
      </w:r>
      <w:r w:rsidR="005851EF">
        <w:rPr>
          <w:rFonts w:eastAsia="宋体"/>
          <w:lang w:eastAsia="zh-CN"/>
        </w:rPr>
        <w:t>)</w:t>
      </w:r>
      <w:r w:rsidR="00B126A0">
        <w:rPr>
          <w:rFonts w:eastAsia="宋体"/>
          <w:lang w:eastAsia="zh-CN"/>
        </w:rPr>
        <w:t xml:space="preserve"> </w:t>
      </w:r>
      <w:r>
        <w:rPr>
          <w:rFonts w:eastAsia="宋体"/>
          <w:lang w:eastAsia="zh-CN"/>
        </w:rPr>
        <w:t>should be supported</w:t>
      </w:r>
      <w:r w:rsidR="00B126A0">
        <w:rPr>
          <w:rFonts w:eastAsia="宋体"/>
          <w:lang w:eastAsia="zh-CN"/>
        </w:rPr>
        <w:t xml:space="preserve"> first</w:t>
      </w:r>
      <w:r>
        <w:rPr>
          <w:rFonts w:eastAsia="宋体"/>
          <w:lang w:eastAsia="zh-CN"/>
        </w:rPr>
        <w:t>.</w:t>
      </w:r>
      <w:r w:rsidR="00B126A0">
        <w:rPr>
          <w:rFonts w:eastAsia="宋体"/>
          <w:lang w:eastAsia="zh-CN"/>
        </w:rPr>
        <w:t xml:space="preserve"> Other modes could be further studied. More details </w:t>
      </w:r>
      <w:r w:rsidR="00A0171B">
        <w:rPr>
          <w:rFonts w:eastAsia="宋体"/>
          <w:lang w:eastAsia="zh-CN"/>
        </w:rPr>
        <w:t xml:space="preserve">have been </w:t>
      </w:r>
      <w:r w:rsidR="00B126A0">
        <w:rPr>
          <w:rFonts w:eastAsia="宋体"/>
          <w:lang w:eastAsia="zh-CN"/>
        </w:rPr>
        <w:t>discussed in our accompanying contribution [</w:t>
      </w:r>
      <w:r w:rsidR="001E0F87">
        <w:rPr>
          <w:rFonts w:eastAsia="宋体"/>
          <w:lang w:eastAsia="zh-CN"/>
        </w:rPr>
        <w:t>1</w:t>
      </w:r>
      <w:r w:rsidR="00B126A0">
        <w:rPr>
          <w:rFonts w:eastAsia="宋体"/>
          <w:lang w:eastAsia="zh-CN"/>
        </w:rPr>
        <w:t>]</w:t>
      </w:r>
      <w:r w:rsidR="001E0F87">
        <w:rPr>
          <w:rFonts w:eastAsia="宋体"/>
          <w:lang w:eastAsia="zh-CN"/>
        </w:rPr>
        <w:t>.</w:t>
      </w:r>
    </w:p>
    <w:p w14:paraId="7FF420CB" w14:textId="1EC1CD5A" w:rsidR="002B76D6" w:rsidRDefault="002C6370" w:rsidP="00E81DFC">
      <w:pPr>
        <w:rPr>
          <w:rFonts w:eastAsia="宋体"/>
          <w:lang w:eastAsia="zh-CN"/>
        </w:rPr>
      </w:pPr>
      <w:r>
        <w:rPr>
          <w:rFonts w:eastAsia="宋体"/>
          <w:lang w:eastAsia="zh-CN"/>
        </w:rPr>
        <w:t xml:space="preserve">Therefore, we propose, </w:t>
      </w:r>
    </w:p>
    <w:p w14:paraId="792335E4" w14:textId="71762CA9" w:rsidR="00624883" w:rsidRPr="00B91930" w:rsidRDefault="002C6370" w:rsidP="00E81DFC">
      <w:pPr>
        <w:rPr>
          <w:rFonts w:eastAsia="宋体"/>
          <w:lang w:eastAsia="zh-CN"/>
        </w:rPr>
      </w:pPr>
      <w:r w:rsidRPr="00314022">
        <w:rPr>
          <w:rFonts w:eastAsia="宋体"/>
          <w:b/>
          <w:lang w:eastAsia="zh-CN"/>
        </w:rPr>
        <w:t xml:space="preserve">Proposal </w:t>
      </w:r>
      <w:r w:rsidR="002C5A0F">
        <w:rPr>
          <w:rFonts w:eastAsia="宋体"/>
          <w:b/>
          <w:lang w:eastAsia="zh-CN"/>
        </w:rPr>
        <w:t>4</w:t>
      </w:r>
      <w:r>
        <w:rPr>
          <w:rFonts w:eastAsia="宋体"/>
          <w:lang w:eastAsia="zh-CN"/>
        </w:rPr>
        <w:t xml:space="preserve">: Unicast, groupcast and broadcast are supported for mode </w:t>
      </w:r>
      <w:r w:rsidR="00B87238">
        <w:rPr>
          <w:rFonts w:eastAsia="宋体"/>
          <w:lang w:eastAsia="zh-CN"/>
        </w:rPr>
        <w:t xml:space="preserve">1 </w:t>
      </w:r>
      <w:r>
        <w:rPr>
          <w:rFonts w:eastAsia="宋体"/>
          <w:lang w:eastAsia="zh-CN"/>
        </w:rPr>
        <w:t xml:space="preserve">and mode </w:t>
      </w:r>
      <w:r w:rsidR="00B87238">
        <w:rPr>
          <w:rFonts w:eastAsia="宋体"/>
          <w:lang w:eastAsia="zh-CN"/>
        </w:rPr>
        <w:t xml:space="preserve">2-a) </w:t>
      </w:r>
      <w:r>
        <w:rPr>
          <w:rFonts w:eastAsia="宋体"/>
          <w:lang w:eastAsia="zh-CN"/>
        </w:rPr>
        <w:t>like operations for NR sidel</w:t>
      </w:r>
      <w:r w:rsidR="001014FA">
        <w:rPr>
          <w:rFonts w:eastAsia="宋体"/>
          <w:lang w:eastAsia="zh-CN"/>
        </w:rPr>
        <w:t>i</w:t>
      </w:r>
      <w:r>
        <w:rPr>
          <w:rFonts w:eastAsia="宋体"/>
          <w:lang w:eastAsia="zh-CN"/>
        </w:rPr>
        <w:t>nk.</w:t>
      </w:r>
      <w:r w:rsidR="00B87238">
        <w:rPr>
          <w:rFonts w:eastAsia="宋体"/>
          <w:lang w:eastAsia="zh-CN"/>
        </w:rPr>
        <w:t xml:space="preserve"> Other modes are further studied.</w:t>
      </w:r>
    </w:p>
    <w:p w14:paraId="7CFFDBD4" w14:textId="77777777" w:rsidR="00411953" w:rsidRDefault="00411953" w:rsidP="00411953">
      <w:pPr>
        <w:pStyle w:val="1"/>
        <w:tabs>
          <w:tab w:val="num" w:pos="426"/>
        </w:tabs>
        <w:ind w:left="426" w:hanging="426"/>
        <w:rPr>
          <w:szCs w:val="36"/>
          <w:lang w:eastAsia="ja-JP"/>
        </w:rPr>
      </w:pPr>
      <w:r>
        <w:rPr>
          <w:rFonts w:hint="eastAsia"/>
          <w:szCs w:val="36"/>
          <w:lang w:eastAsia="ja-JP"/>
        </w:rPr>
        <w:t>Conclusion</w:t>
      </w:r>
    </w:p>
    <w:p w14:paraId="7FE3E292" w14:textId="46C8084A" w:rsidR="002A6D47" w:rsidRDefault="00E432E9" w:rsidP="00E81DFC">
      <w:pPr>
        <w:rPr>
          <w:rFonts w:eastAsia="Batang"/>
        </w:rPr>
      </w:pPr>
      <w:r>
        <w:rPr>
          <w:rFonts w:eastAsia="宋体" w:cs="Arial" w:hint="eastAsia"/>
          <w:lang w:eastAsia="zh-CN"/>
        </w:rPr>
        <w:t xml:space="preserve">In this contribution </w:t>
      </w:r>
      <w:r w:rsidR="00314022">
        <w:rPr>
          <w:rFonts w:eastAsia="宋体"/>
          <w:lang w:eastAsia="zh-CN"/>
        </w:rPr>
        <w:t xml:space="preserve">supporting </w:t>
      </w:r>
      <w:r w:rsidR="00314022" w:rsidRPr="004D2CDD">
        <w:rPr>
          <w:rFonts w:eastAsia="Batang"/>
        </w:rPr>
        <w:t>unicast, groupcast and broad</w:t>
      </w:r>
      <w:r w:rsidR="00314022" w:rsidRPr="00B27EF0">
        <w:rPr>
          <w:rFonts w:eastAsia="Batang"/>
        </w:rPr>
        <w:t>cast transmissions in physical layer</w:t>
      </w:r>
      <w:r w:rsidR="00314022">
        <w:rPr>
          <w:rFonts w:eastAsia="Batang"/>
        </w:rPr>
        <w:t xml:space="preserve"> </w:t>
      </w:r>
      <w:r w:rsidR="005851EF">
        <w:rPr>
          <w:rFonts w:eastAsia="Batang"/>
        </w:rPr>
        <w:t>are</w:t>
      </w:r>
      <w:r w:rsidR="00314022">
        <w:rPr>
          <w:rFonts w:eastAsia="Batang"/>
        </w:rPr>
        <w:t xml:space="preserve"> discussed and following proposals are proposed, </w:t>
      </w:r>
    </w:p>
    <w:p w14:paraId="2667721F" w14:textId="77777777" w:rsidR="001C0E7B" w:rsidRDefault="001C0E7B" w:rsidP="001C0E7B">
      <w:r w:rsidRPr="00557D72">
        <w:rPr>
          <w:rFonts w:eastAsia="宋体" w:cs="Arial"/>
          <w:b/>
          <w:lang w:eastAsia="zh-CN"/>
        </w:rPr>
        <w:t>Proposal 1</w:t>
      </w:r>
      <w:r>
        <w:rPr>
          <w:rFonts w:eastAsia="宋体" w:cs="Arial"/>
          <w:lang w:eastAsia="zh-CN"/>
        </w:rPr>
        <w:t xml:space="preserve">: For SL enhancement of unicast, existing NR features should be used </w:t>
      </w:r>
      <w:r>
        <w:t>as much as possible while overhead/complexity is considered.</w:t>
      </w:r>
    </w:p>
    <w:p w14:paraId="602A4B8D" w14:textId="2E232327" w:rsidR="001C0E7B" w:rsidRPr="001C0E7B" w:rsidRDefault="001C0E7B" w:rsidP="00E81DFC">
      <w:pPr>
        <w:rPr>
          <w:rFonts w:eastAsia="Batang"/>
        </w:rPr>
      </w:pPr>
      <w:r w:rsidRPr="00557D72">
        <w:rPr>
          <w:rFonts w:eastAsia="宋体" w:cs="Arial"/>
          <w:b/>
          <w:lang w:eastAsia="zh-CN"/>
        </w:rPr>
        <w:t>Proposal 2</w:t>
      </w:r>
      <w:r>
        <w:rPr>
          <w:rFonts w:eastAsia="宋体" w:cs="Arial"/>
          <w:lang w:eastAsia="zh-CN"/>
        </w:rPr>
        <w:t>: For SL enhancement for groupcast, no CSI acquisition is adopted</w:t>
      </w:r>
      <w:r>
        <w:t xml:space="preserve">. Open-loop power control based on Rx of largest </w:t>
      </w:r>
      <w:r w:rsidR="00DF1980">
        <w:t xml:space="preserve">pathloss </w:t>
      </w:r>
      <w:r>
        <w:t>can be considered. FFS on multiple-antenna transmission scheme.</w:t>
      </w:r>
    </w:p>
    <w:p w14:paraId="40F9A155" w14:textId="54B2F4D2" w:rsidR="00314022" w:rsidRDefault="00314022" w:rsidP="00E81DFC">
      <w:pPr>
        <w:rPr>
          <w:rFonts w:eastAsia="宋体"/>
          <w:lang w:eastAsia="zh-CN"/>
        </w:rPr>
      </w:pPr>
      <w:r w:rsidRPr="00314022">
        <w:rPr>
          <w:rFonts w:eastAsia="宋体"/>
          <w:b/>
          <w:lang w:eastAsia="zh-CN"/>
        </w:rPr>
        <w:t xml:space="preserve">Proposal </w:t>
      </w:r>
      <w:r w:rsidR="00DF1980">
        <w:rPr>
          <w:rFonts w:eastAsia="宋体"/>
          <w:b/>
          <w:lang w:eastAsia="zh-CN"/>
        </w:rPr>
        <w:t>3</w:t>
      </w:r>
      <w:r>
        <w:rPr>
          <w:rFonts w:eastAsia="宋体"/>
          <w:lang w:eastAsia="zh-CN"/>
        </w:rPr>
        <w:t>: Discuss how to separate resource pools based on different traffic types. At least 1) Separation via periodic and aperiodic 2) separation via unicast, groupcast and broadcast are two options.</w:t>
      </w:r>
    </w:p>
    <w:p w14:paraId="5A9F83B5" w14:textId="77777777" w:rsidR="00B87238" w:rsidRPr="00B91930" w:rsidRDefault="00B87238" w:rsidP="00B87238">
      <w:pPr>
        <w:rPr>
          <w:rFonts w:eastAsia="宋体"/>
          <w:lang w:eastAsia="zh-CN"/>
        </w:rPr>
      </w:pPr>
      <w:r w:rsidRPr="00314022">
        <w:rPr>
          <w:rFonts w:eastAsia="宋体"/>
          <w:b/>
          <w:lang w:eastAsia="zh-CN"/>
        </w:rPr>
        <w:t xml:space="preserve">Proposal </w:t>
      </w:r>
      <w:r>
        <w:rPr>
          <w:rFonts w:eastAsia="宋体"/>
          <w:b/>
          <w:lang w:eastAsia="zh-CN"/>
        </w:rPr>
        <w:t>4</w:t>
      </w:r>
      <w:r>
        <w:rPr>
          <w:rFonts w:eastAsia="宋体"/>
          <w:lang w:eastAsia="zh-CN"/>
        </w:rPr>
        <w:t>: Unicast, groupcast and broadcast are supported for mode 1 and mode 2-a) like operations for NR sidelink. Other modes are further studied.</w:t>
      </w:r>
    </w:p>
    <w:p w14:paraId="6A5E42A2" w14:textId="77777777" w:rsidR="0045740A" w:rsidRDefault="0045740A" w:rsidP="00454C8B">
      <w:pPr>
        <w:pStyle w:val="1"/>
        <w:tabs>
          <w:tab w:val="num" w:pos="426"/>
        </w:tabs>
        <w:ind w:left="426" w:hanging="426"/>
        <w:rPr>
          <w:szCs w:val="36"/>
          <w:lang w:eastAsia="ja-JP"/>
        </w:rPr>
      </w:pPr>
      <w:r>
        <w:rPr>
          <w:rFonts w:hint="eastAsia"/>
          <w:szCs w:val="36"/>
          <w:lang w:eastAsia="ja-JP"/>
        </w:rPr>
        <w:t>Reference</w:t>
      </w:r>
    </w:p>
    <w:p w14:paraId="32CCBC2B" w14:textId="4CAE4184" w:rsidR="004120BB" w:rsidRDefault="001E0F87" w:rsidP="004120BB">
      <w:pPr>
        <w:pStyle w:val="TdocHeader2"/>
        <w:spacing w:after="60"/>
        <w:jc w:val="left"/>
        <w:rPr>
          <w:rFonts w:ascii="Times New Roman" w:eastAsia="宋体" w:hAnsi="Times New Roman"/>
          <w:b w:val="0"/>
          <w:sz w:val="20"/>
          <w:lang w:eastAsia="zh-CN"/>
        </w:rPr>
      </w:pPr>
      <w:r w:rsidRPr="008D0B7E" w:rsidDel="001E0F87">
        <w:rPr>
          <w:rFonts w:ascii="Times New Roman" w:eastAsia="宋体" w:hAnsi="Times New Roman"/>
          <w:b w:val="0"/>
          <w:sz w:val="20"/>
          <w:lang w:eastAsia="zh-CN"/>
        </w:rPr>
        <w:t xml:space="preserve"> </w:t>
      </w:r>
      <w:r w:rsidR="004120BB">
        <w:rPr>
          <w:rFonts w:ascii="Times New Roman" w:eastAsia="宋体" w:hAnsi="Times New Roman" w:hint="eastAsia"/>
          <w:b w:val="0"/>
          <w:sz w:val="20"/>
          <w:lang w:eastAsia="zh-CN"/>
        </w:rPr>
        <w:t>[</w:t>
      </w:r>
      <w:r>
        <w:rPr>
          <w:rFonts w:ascii="Times New Roman" w:eastAsia="宋体" w:hAnsi="Times New Roman"/>
          <w:b w:val="0"/>
          <w:sz w:val="20"/>
          <w:lang w:eastAsia="zh-CN"/>
        </w:rPr>
        <w:t>1</w:t>
      </w:r>
      <w:r w:rsidR="004120BB">
        <w:rPr>
          <w:rFonts w:ascii="Times New Roman" w:eastAsia="宋体" w:hAnsi="Times New Roman"/>
          <w:b w:val="0"/>
          <w:sz w:val="20"/>
          <w:lang w:eastAsia="zh-CN"/>
        </w:rPr>
        <w:t xml:space="preserve">] </w:t>
      </w:r>
      <w:r w:rsidR="00443918" w:rsidRPr="00443918">
        <w:rPr>
          <w:rFonts w:ascii="Times New Roman" w:eastAsia="宋体" w:hAnsi="Times New Roman" w:hint="eastAsia"/>
          <w:b w:val="0"/>
          <w:sz w:val="20"/>
          <w:lang w:eastAsia="zh-CN"/>
        </w:rPr>
        <w:t>R1-</w:t>
      </w:r>
      <w:r w:rsidR="00185AEA" w:rsidRPr="00185AEA">
        <w:rPr>
          <w:rFonts w:ascii="Times New Roman" w:eastAsia="宋体" w:hAnsi="Times New Roman"/>
          <w:b w:val="0"/>
          <w:sz w:val="20"/>
          <w:lang w:eastAsia="zh-CN"/>
        </w:rPr>
        <w:t>R1-1813015</w:t>
      </w:r>
      <w:r w:rsidR="004120BB" w:rsidRPr="004120BB">
        <w:rPr>
          <w:rFonts w:ascii="Times New Roman" w:eastAsia="宋体" w:hAnsi="Times New Roman"/>
          <w:b w:val="0"/>
          <w:sz w:val="20"/>
          <w:lang w:eastAsia="zh-CN"/>
        </w:rPr>
        <w:t xml:space="preserve">, “Discussion on resource allocation mechanism for NR sidelink”, Panasonic </w:t>
      </w:r>
    </w:p>
    <w:p w14:paraId="582D4FC6" w14:textId="6C0D6FBC" w:rsidR="00454C8B" w:rsidRDefault="00454C8B" w:rsidP="00C2536E">
      <w:pPr>
        <w:snapToGrid w:val="0"/>
        <w:rPr>
          <w:rFonts w:eastAsia="宋体"/>
          <w:lang w:eastAsia="zh-CN"/>
        </w:rPr>
      </w:pPr>
    </w:p>
    <w:sectPr w:rsidR="00454C8B">
      <w:footerReference w:type="even" r:id="rId11"/>
      <w:footerReference w:type="default" r:id="rId12"/>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6AC02F" w14:textId="77777777" w:rsidR="00383702" w:rsidRDefault="00383702">
      <w:r>
        <w:separator/>
      </w:r>
    </w:p>
  </w:endnote>
  <w:endnote w:type="continuationSeparator" w:id="0">
    <w:p w14:paraId="3E588B8B" w14:textId="77777777" w:rsidR="00383702" w:rsidRDefault="00383702">
      <w:r>
        <w:continuationSeparator/>
      </w:r>
    </w:p>
  </w:endnote>
  <w:endnote w:type="continuationNotice" w:id="1">
    <w:p w14:paraId="7ADE49F9" w14:textId="77777777" w:rsidR="00383702" w:rsidRDefault="0038370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Helvetica">
    <w:panose1 w:val="020B0604020202020204"/>
    <w:charset w:val="00"/>
    <w:family w:val="swiss"/>
    <w:pitch w:val="variable"/>
    <w:sig w:usb0="E0002EFF" w:usb1="C0007843"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AC33B6" w14:textId="77777777" w:rsidR="00765916" w:rsidRDefault="00765916">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Pr>
        <w:rStyle w:val="af7"/>
      </w:rPr>
      <w:t>4</w:t>
    </w:r>
    <w:r>
      <w:rPr>
        <w:rStyle w:val="af7"/>
      </w:rPr>
      <w:fldChar w:fldCharType="end"/>
    </w:r>
  </w:p>
  <w:p w14:paraId="1148B08D" w14:textId="77777777" w:rsidR="00765916" w:rsidRDefault="00765916">
    <w:pPr>
      <w:pStyle w:val="a5"/>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22763F" w14:textId="20C02BC5" w:rsidR="00765916" w:rsidRDefault="00765916">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sidR="00185AEA">
      <w:rPr>
        <w:rStyle w:val="af7"/>
      </w:rPr>
      <w:t>1</w:t>
    </w:r>
    <w:r>
      <w:rPr>
        <w:rStyle w:val="af7"/>
      </w:rPr>
      <w:fldChar w:fldCharType="end"/>
    </w:r>
  </w:p>
  <w:p w14:paraId="2D1F0057" w14:textId="77777777" w:rsidR="00765916" w:rsidRDefault="00765916">
    <w:pPr>
      <w:pStyle w:val="a5"/>
      <w:ind w:right="360"/>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93956C" w14:textId="77777777" w:rsidR="00383702" w:rsidRDefault="00383702">
      <w:r>
        <w:separator/>
      </w:r>
    </w:p>
  </w:footnote>
  <w:footnote w:type="continuationSeparator" w:id="0">
    <w:p w14:paraId="403DCA52" w14:textId="77777777" w:rsidR="00383702" w:rsidRDefault="00383702">
      <w:r>
        <w:continuationSeparator/>
      </w:r>
    </w:p>
  </w:footnote>
  <w:footnote w:type="continuationNotice" w:id="1">
    <w:p w14:paraId="715DD755" w14:textId="77777777" w:rsidR="00383702" w:rsidRDefault="00383702">
      <w:pPr>
        <w:spacing w:after="0"/>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7365C3"/>
    <w:multiLevelType w:val="hybridMultilevel"/>
    <w:tmpl w:val="74CAD6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B468FB"/>
    <w:multiLevelType w:val="hybridMultilevel"/>
    <w:tmpl w:val="A156E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D813BD"/>
    <w:multiLevelType w:val="hybridMultilevel"/>
    <w:tmpl w:val="BFC461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FD4740"/>
    <w:multiLevelType w:val="hybridMultilevel"/>
    <w:tmpl w:val="E90E479A"/>
    <w:lvl w:ilvl="0" w:tplc="87AC5A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D0B5AEE"/>
    <w:multiLevelType w:val="hybridMultilevel"/>
    <w:tmpl w:val="5EE6014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3D786292"/>
    <w:multiLevelType w:val="hybridMultilevel"/>
    <w:tmpl w:val="0F68580A"/>
    <w:lvl w:ilvl="0" w:tplc="E6829FA8">
      <w:start w:val="1"/>
      <w:numFmt w:val="decimal"/>
      <w:lvlText w:val="%1)"/>
      <w:lvlJc w:val="left"/>
      <w:pPr>
        <w:ind w:left="360" w:hanging="360"/>
      </w:pPr>
      <w:rPr>
        <w:rFonts w:ascii="Times New Roman" w:eastAsia="宋体"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7" w15:restartNumberingAfterBreak="0">
    <w:nsid w:val="3FC81E22"/>
    <w:multiLevelType w:val="hybridMultilevel"/>
    <w:tmpl w:val="5532EB6A"/>
    <w:lvl w:ilvl="0" w:tplc="6030ACBC">
      <w:numFmt w:val="bullet"/>
      <w:lvlText w:val="-"/>
      <w:lvlJc w:val="left"/>
      <w:pPr>
        <w:ind w:left="1080" w:hanging="360"/>
      </w:pPr>
      <w:rPr>
        <w:rFonts w:ascii="Calibri" w:eastAsia="Malgun Gothic" w:hAnsi="Calibri" w:cs="Calibri" w:hint="default"/>
      </w:rPr>
    </w:lvl>
    <w:lvl w:ilvl="1" w:tplc="04090003">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8"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2"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3" w15:restartNumberingAfterBreak="0">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4" w15:restartNumberingAfterBreak="0">
    <w:nsid w:val="5E0F201F"/>
    <w:multiLevelType w:val="hybridMultilevel"/>
    <w:tmpl w:val="F5E84990"/>
    <w:lvl w:ilvl="0" w:tplc="F20EB6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6F27729A"/>
    <w:multiLevelType w:val="hybridMultilevel"/>
    <w:tmpl w:val="A4561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8" w15:restartNumberingAfterBreak="0">
    <w:nsid w:val="718A15D0"/>
    <w:multiLevelType w:val="hybridMultilevel"/>
    <w:tmpl w:val="0C86B9B0"/>
    <w:lvl w:ilvl="0" w:tplc="2D1A912C">
      <w:start w:val="1"/>
      <w:numFmt w:val="bullet"/>
      <w:lvlText w:val="•"/>
      <w:lvlJc w:val="left"/>
      <w:pPr>
        <w:tabs>
          <w:tab w:val="num" w:pos="720"/>
        </w:tabs>
        <w:ind w:left="720" w:hanging="360"/>
      </w:pPr>
      <w:rPr>
        <w:rFonts w:ascii="Arial" w:hAnsi="Arial" w:hint="default"/>
      </w:rPr>
    </w:lvl>
    <w:lvl w:ilvl="1" w:tplc="DCF2B1EE" w:tentative="1">
      <w:start w:val="1"/>
      <w:numFmt w:val="bullet"/>
      <w:lvlText w:val="•"/>
      <w:lvlJc w:val="left"/>
      <w:pPr>
        <w:tabs>
          <w:tab w:val="num" w:pos="1440"/>
        </w:tabs>
        <w:ind w:left="1440" w:hanging="360"/>
      </w:pPr>
      <w:rPr>
        <w:rFonts w:ascii="Arial" w:hAnsi="Arial" w:hint="default"/>
      </w:rPr>
    </w:lvl>
    <w:lvl w:ilvl="2" w:tplc="6DD4E454">
      <w:start w:val="1"/>
      <w:numFmt w:val="bullet"/>
      <w:lvlText w:val="•"/>
      <w:lvlJc w:val="left"/>
      <w:pPr>
        <w:tabs>
          <w:tab w:val="num" w:pos="2160"/>
        </w:tabs>
        <w:ind w:left="2160" w:hanging="360"/>
      </w:pPr>
      <w:rPr>
        <w:rFonts w:ascii="Arial" w:hAnsi="Arial" w:hint="default"/>
      </w:rPr>
    </w:lvl>
    <w:lvl w:ilvl="3" w:tplc="021EA894" w:tentative="1">
      <w:start w:val="1"/>
      <w:numFmt w:val="bullet"/>
      <w:lvlText w:val="•"/>
      <w:lvlJc w:val="left"/>
      <w:pPr>
        <w:tabs>
          <w:tab w:val="num" w:pos="2880"/>
        </w:tabs>
        <w:ind w:left="2880" w:hanging="360"/>
      </w:pPr>
      <w:rPr>
        <w:rFonts w:ascii="Arial" w:hAnsi="Arial" w:hint="default"/>
      </w:rPr>
    </w:lvl>
    <w:lvl w:ilvl="4" w:tplc="C3CE293E" w:tentative="1">
      <w:start w:val="1"/>
      <w:numFmt w:val="bullet"/>
      <w:lvlText w:val="•"/>
      <w:lvlJc w:val="left"/>
      <w:pPr>
        <w:tabs>
          <w:tab w:val="num" w:pos="3600"/>
        </w:tabs>
        <w:ind w:left="3600" w:hanging="360"/>
      </w:pPr>
      <w:rPr>
        <w:rFonts w:ascii="Arial" w:hAnsi="Arial" w:hint="default"/>
      </w:rPr>
    </w:lvl>
    <w:lvl w:ilvl="5" w:tplc="A6D86008" w:tentative="1">
      <w:start w:val="1"/>
      <w:numFmt w:val="bullet"/>
      <w:lvlText w:val="•"/>
      <w:lvlJc w:val="left"/>
      <w:pPr>
        <w:tabs>
          <w:tab w:val="num" w:pos="4320"/>
        </w:tabs>
        <w:ind w:left="4320" w:hanging="360"/>
      </w:pPr>
      <w:rPr>
        <w:rFonts w:ascii="Arial" w:hAnsi="Arial" w:hint="default"/>
      </w:rPr>
    </w:lvl>
    <w:lvl w:ilvl="6" w:tplc="7D4C404C" w:tentative="1">
      <w:start w:val="1"/>
      <w:numFmt w:val="bullet"/>
      <w:lvlText w:val="•"/>
      <w:lvlJc w:val="left"/>
      <w:pPr>
        <w:tabs>
          <w:tab w:val="num" w:pos="5040"/>
        </w:tabs>
        <w:ind w:left="5040" w:hanging="360"/>
      </w:pPr>
      <w:rPr>
        <w:rFonts w:ascii="Arial" w:hAnsi="Arial" w:hint="default"/>
      </w:rPr>
    </w:lvl>
    <w:lvl w:ilvl="7" w:tplc="F7AE8DD4" w:tentative="1">
      <w:start w:val="1"/>
      <w:numFmt w:val="bullet"/>
      <w:lvlText w:val="•"/>
      <w:lvlJc w:val="left"/>
      <w:pPr>
        <w:tabs>
          <w:tab w:val="num" w:pos="5760"/>
        </w:tabs>
        <w:ind w:left="5760" w:hanging="360"/>
      </w:pPr>
      <w:rPr>
        <w:rFonts w:ascii="Arial" w:hAnsi="Arial" w:hint="default"/>
      </w:rPr>
    </w:lvl>
    <w:lvl w:ilvl="8" w:tplc="623E791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72F200B0"/>
    <w:multiLevelType w:val="hybridMultilevel"/>
    <w:tmpl w:val="4B4C1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7070BFF"/>
    <w:multiLevelType w:val="hybridMultilevel"/>
    <w:tmpl w:val="F5E84990"/>
    <w:lvl w:ilvl="0" w:tplc="F20EB6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72C13EE"/>
    <w:multiLevelType w:val="multilevel"/>
    <w:tmpl w:val="A3F46458"/>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2"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3"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21"/>
  </w:num>
  <w:num w:numId="2">
    <w:abstractNumId w:val="23"/>
  </w:num>
  <w:num w:numId="3">
    <w:abstractNumId w:val="8"/>
  </w:num>
  <w:num w:numId="4">
    <w:abstractNumId w:val="17"/>
  </w:num>
  <w:num w:numId="5">
    <w:abstractNumId w:val="11"/>
  </w:num>
  <w:num w:numId="6">
    <w:abstractNumId w:val="12"/>
  </w:num>
  <w:num w:numId="7">
    <w:abstractNumId w:val="10"/>
  </w:num>
  <w:num w:numId="8">
    <w:abstractNumId w:val="22"/>
  </w:num>
  <w:num w:numId="9">
    <w:abstractNumId w:val="5"/>
  </w:num>
  <w:num w:numId="10">
    <w:abstractNumId w:val="14"/>
  </w:num>
  <w:num w:numId="11">
    <w:abstractNumId w:val="20"/>
  </w:num>
  <w:num w:numId="12">
    <w:abstractNumId w:val="18"/>
  </w:num>
  <w:num w:numId="13">
    <w:abstractNumId w:val="21"/>
  </w:num>
  <w:num w:numId="14">
    <w:abstractNumId w:val="13"/>
  </w:num>
  <w:num w:numId="15">
    <w:abstractNumId w:val="6"/>
  </w:num>
  <w:num w:numId="16">
    <w:abstractNumId w:val="3"/>
  </w:num>
  <w:num w:numId="17">
    <w:abstractNumId w:val="7"/>
  </w:num>
  <w:num w:numId="18">
    <w:abstractNumId w:val="16"/>
  </w:num>
  <w:num w:numId="19">
    <w:abstractNumId w:val="19"/>
  </w:num>
  <w:num w:numId="20">
    <w:abstractNumId w:val="4"/>
  </w:num>
  <w:num w:numId="21">
    <w:abstractNumId w:val="9"/>
  </w:num>
  <w:num w:numId="22">
    <w:abstractNumId w:val="15"/>
  </w:num>
  <w:num w:numId="23">
    <w:abstractNumId w:val="1"/>
  </w:num>
  <w:num w:numId="24">
    <w:abstractNumId w:val="0"/>
  </w:num>
  <w:num w:numId="25">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0"/>
  <w:activeWritingStyle w:appName="MSWord" w:lang="en-US"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230"/>
    <w:rsid w:val="0000080A"/>
    <w:rsid w:val="00000835"/>
    <w:rsid w:val="00001E8F"/>
    <w:rsid w:val="000023A0"/>
    <w:rsid w:val="00002485"/>
    <w:rsid w:val="000027C3"/>
    <w:rsid w:val="00002E07"/>
    <w:rsid w:val="00002F0F"/>
    <w:rsid w:val="0000305B"/>
    <w:rsid w:val="000032D0"/>
    <w:rsid w:val="0000399C"/>
    <w:rsid w:val="00003BCD"/>
    <w:rsid w:val="00005BA8"/>
    <w:rsid w:val="00005EA8"/>
    <w:rsid w:val="000071A7"/>
    <w:rsid w:val="00007483"/>
    <w:rsid w:val="00007EE2"/>
    <w:rsid w:val="000102D8"/>
    <w:rsid w:val="00010508"/>
    <w:rsid w:val="0001096D"/>
    <w:rsid w:val="00010D87"/>
    <w:rsid w:val="00010D8F"/>
    <w:rsid w:val="0001175D"/>
    <w:rsid w:val="00011D9F"/>
    <w:rsid w:val="00011F63"/>
    <w:rsid w:val="0001206A"/>
    <w:rsid w:val="00012351"/>
    <w:rsid w:val="00013795"/>
    <w:rsid w:val="00013CE7"/>
    <w:rsid w:val="00013E6F"/>
    <w:rsid w:val="0001480E"/>
    <w:rsid w:val="000150E7"/>
    <w:rsid w:val="00015BBE"/>
    <w:rsid w:val="000168AC"/>
    <w:rsid w:val="0001728A"/>
    <w:rsid w:val="000173EB"/>
    <w:rsid w:val="00017972"/>
    <w:rsid w:val="00020117"/>
    <w:rsid w:val="000201FC"/>
    <w:rsid w:val="00020386"/>
    <w:rsid w:val="000206CA"/>
    <w:rsid w:val="00020753"/>
    <w:rsid w:val="00020A07"/>
    <w:rsid w:val="00020D88"/>
    <w:rsid w:val="000215FD"/>
    <w:rsid w:val="00021CF5"/>
    <w:rsid w:val="00022325"/>
    <w:rsid w:val="00022AE1"/>
    <w:rsid w:val="000230F1"/>
    <w:rsid w:val="000233D5"/>
    <w:rsid w:val="0002364D"/>
    <w:rsid w:val="000239EB"/>
    <w:rsid w:val="00023AE3"/>
    <w:rsid w:val="00023CCE"/>
    <w:rsid w:val="00024144"/>
    <w:rsid w:val="000247AC"/>
    <w:rsid w:val="00024F2A"/>
    <w:rsid w:val="00025853"/>
    <w:rsid w:val="00026415"/>
    <w:rsid w:val="00026B2D"/>
    <w:rsid w:val="00027DF6"/>
    <w:rsid w:val="000305D7"/>
    <w:rsid w:val="0003061E"/>
    <w:rsid w:val="000308A1"/>
    <w:rsid w:val="00030DBD"/>
    <w:rsid w:val="000310E6"/>
    <w:rsid w:val="00031400"/>
    <w:rsid w:val="000317FF"/>
    <w:rsid w:val="00031E0C"/>
    <w:rsid w:val="00032060"/>
    <w:rsid w:val="00032486"/>
    <w:rsid w:val="0003260D"/>
    <w:rsid w:val="000331C6"/>
    <w:rsid w:val="000332CA"/>
    <w:rsid w:val="000334FE"/>
    <w:rsid w:val="00033C8D"/>
    <w:rsid w:val="00034302"/>
    <w:rsid w:val="00034A6D"/>
    <w:rsid w:val="00034C07"/>
    <w:rsid w:val="00035574"/>
    <w:rsid w:val="00036A11"/>
    <w:rsid w:val="00036F38"/>
    <w:rsid w:val="00037478"/>
    <w:rsid w:val="00037B0C"/>
    <w:rsid w:val="00037CBE"/>
    <w:rsid w:val="00040445"/>
    <w:rsid w:val="00040D18"/>
    <w:rsid w:val="0004128F"/>
    <w:rsid w:val="00041836"/>
    <w:rsid w:val="00041AD9"/>
    <w:rsid w:val="00041E8D"/>
    <w:rsid w:val="00042E74"/>
    <w:rsid w:val="0004510F"/>
    <w:rsid w:val="00046137"/>
    <w:rsid w:val="000470AF"/>
    <w:rsid w:val="00047F74"/>
    <w:rsid w:val="0005007B"/>
    <w:rsid w:val="00050189"/>
    <w:rsid w:val="000503F0"/>
    <w:rsid w:val="0005088D"/>
    <w:rsid w:val="00050B1B"/>
    <w:rsid w:val="00050B89"/>
    <w:rsid w:val="00050BA6"/>
    <w:rsid w:val="00050C79"/>
    <w:rsid w:val="00050D3F"/>
    <w:rsid w:val="00050D62"/>
    <w:rsid w:val="0005105A"/>
    <w:rsid w:val="000512D0"/>
    <w:rsid w:val="00051409"/>
    <w:rsid w:val="000520EE"/>
    <w:rsid w:val="00053414"/>
    <w:rsid w:val="00053C42"/>
    <w:rsid w:val="000540D4"/>
    <w:rsid w:val="00054885"/>
    <w:rsid w:val="00054C50"/>
    <w:rsid w:val="0005544C"/>
    <w:rsid w:val="00057AA6"/>
    <w:rsid w:val="00057B4D"/>
    <w:rsid w:val="0006043B"/>
    <w:rsid w:val="00060784"/>
    <w:rsid w:val="00061B2D"/>
    <w:rsid w:val="0006224C"/>
    <w:rsid w:val="00062449"/>
    <w:rsid w:val="000628C9"/>
    <w:rsid w:val="00062963"/>
    <w:rsid w:val="00063B6D"/>
    <w:rsid w:val="000643D8"/>
    <w:rsid w:val="00064752"/>
    <w:rsid w:val="00064F18"/>
    <w:rsid w:val="00065323"/>
    <w:rsid w:val="00065AAC"/>
    <w:rsid w:val="00065C71"/>
    <w:rsid w:val="00066306"/>
    <w:rsid w:val="00066E66"/>
    <w:rsid w:val="00066FAE"/>
    <w:rsid w:val="00067AA1"/>
    <w:rsid w:val="00067C89"/>
    <w:rsid w:val="00067D32"/>
    <w:rsid w:val="0007056A"/>
    <w:rsid w:val="000708B2"/>
    <w:rsid w:val="00070971"/>
    <w:rsid w:val="000710A9"/>
    <w:rsid w:val="00071219"/>
    <w:rsid w:val="00071B1F"/>
    <w:rsid w:val="00071B78"/>
    <w:rsid w:val="00071C0F"/>
    <w:rsid w:val="000739F6"/>
    <w:rsid w:val="00074024"/>
    <w:rsid w:val="00075BB7"/>
    <w:rsid w:val="00075CA7"/>
    <w:rsid w:val="0007690F"/>
    <w:rsid w:val="00077F75"/>
    <w:rsid w:val="000803A0"/>
    <w:rsid w:val="00080BF7"/>
    <w:rsid w:val="00081405"/>
    <w:rsid w:val="00083B28"/>
    <w:rsid w:val="00083C62"/>
    <w:rsid w:val="00085A5C"/>
    <w:rsid w:val="000865D7"/>
    <w:rsid w:val="00086B39"/>
    <w:rsid w:val="00087E13"/>
    <w:rsid w:val="00087F01"/>
    <w:rsid w:val="00087FB3"/>
    <w:rsid w:val="0009048D"/>
    <w:rsid w:val="000908EC"/>
    <w:rsid w:val="00090C94"/>
    <w:rsid w:val="00090E2D"/>
    <w:rsid w:val="0009157D"/>
    <w:rsid w:val="00093263"/>
    <w:rsid w:val="00093617"/>
    <w:rsid w:val="000937B6"/>
    <w:rsid w:val="000944E7"/>
    <w:rsid w:val="00094778"/>
    <w:rsid w:val="00095395"/>
    <w:rsid w:val="00096002"/>
    <w:rsid w:val="0009639E"/>
    <w:rsid w:val="00096543"/>
    <w:rsid w:val="00097555"/>
    <w:rsid w:val="00097918"/>
    <w:rsid w:val="00097D66"/>
    <w:rsid w:val="00097ED4"/>
    <w:rsid w:val="000A1408"/>
    <w:rsid w:val="000A203A"/>
    <w:rsid w:val="000A2457"/>
    <w:rsid w:val="000A2F81"/>
    <w:rsid w:val="000A3132"/>
    <w:rsid w:val="000A3512"/>
    <w:rsid w:val="000A3A30"/>
    <w:rsid w:val="000A3C0F"/>
    <w:rsid w:val="000A42F7"/>
    <w:rsid w:val="000A46CB"/>
    <w:rsid w:val="000A5BD3"/>
    <w:rsid w:val="000A65C8"/>
    <w:rsid w:val="000A6BB2"/>
    <w:rsid w:val="000A7299"/>
    <w:rsid w:val="000B038F"/>
    <w:rsid w:val="000B0BE4"/>
    <w:rsid w:val="000B0EBC"/>
    <w:rsid w:val="000B1005"/>
    <w:rsid w:val="000B1BD7"/>
    <w:rsid w:val="000B1DD5"/>
    <w:rsid w:val="000B2408"/>
    <w:rsid w:val="000B2427"/>
    <w:rsid w:val="000B3279"/>
    <w:rsid w:val="000B486A"/>
    <w:rsid w:val="000B5228"/>
    <w:rsid w:val="000B5BD4"/>
    <w:rsid w:val="000B6032"/>
    <w:rsid w:val="000B63B1"/>
    <w:rsid w:val="000B6F65"/>
    <w:rsid w:val="000B7468"/>
    <w:rsid w:val="000B7B8A"/>
    <w:rsid w:val="000B7D4A"/>
    <w:rsid w:val="000C02E0"/>
    <w:rsid w:val="000C0AD5"/>
    <w:rsid w:val="000C0D4E"/>
    <w:rsid w:val="000C0E68"/>
    <w:rsid w:val="000C0F2B"/>
    <w:rsid w:val="000C1231"/>
    <w:rsid w:val="000C2B1F"/>
    <w:rsid w:val="000C2BA5"/>
    <w:rsid w:val="000C2EB3"/>
    <w:rsid w:val="000C3873"/>
    <w:rsid w:val="000C3BF8"/>
    <w:rsid w:val="000C3EA7"/>
    <w:rsid w:val="000C4771"/>
    <w:rsid w:val="000C4C69"/>
    <w:rsid w:val="000C5251"/>
    <w:rsid w:val="000C5BF8"/>
    <w:rsid w:val="000C5D4C"/>
    <w:rsid w:val="000C656D"/>
    <w:rsid w:val="000C67C1"/>
    <w:rsid w:val="000C6E0F"/>
    <w:rsid w:val="000C7B42"/>
    <w:rsid w:val="000C7FF3"/>
    <w:rsid w:val="000D04ED"/>
    <w:rsid w:val="000D06C1"/>
    <w:rsid w:val="000D0AAE"/>
    <w:rsid w:val="000D0D9D"/>
    <w:rsid w:val="000D0EA6"/>
    <w:rsid w:val="000D1A83"/>
    <w:rsid w:val="000D205E"/>
    <w:rsid w:val="000D2B1C"/>
    <w:rsid w:val="000D2E56"/>
    <w:rsid w:val="000D3BAD"/>
    <w:rsid w:val="000D3D6D"/>
    <w:rsid w:val="000D5107"/>
    <w:rsid w:val="000D59A5"/>
    <w:rsid w:val="000D65DC"/>
    <w:rsid w:val="000D7A9E"/>
    <w:rsid w:val="000D7B5E"/>
    <w:rsid w:val="000E00E0"/>
    <w:rsid w:val="000E06B2"/>
    <w:rsid w:val="000E0F9C"/>
    <w:rsid w:val="000E26DD"/>
    <w:rsid w:val="000E2A29"/>
    <w:rsid w:val="000E3220"/>
    <w:rsid w:val="000E33DF"/>
    <w:rsid w:val="000E46D6"/>
    <w:rsid w:val="000E4C04"/>
    <w:rsid w:val="000E51E3"/>
    <w:rsid w:val="000E58AD"/>
    <w:rsid w:val="000E5A9A"/>
    <w:rsid w:val="000E5D88"/>
    <w:rsid w:val="000E6138"/>
    <w:rsid w:val="000E688D"/>
    <w:rsid w:val="000E6C1F"/>
    <w:rsid w:val="000E797B"/>
    <w:rsid w:val="000F0375"/>
    <w:rsid w:val="000F056A"/>
    <w:rsid w:val="000F05AA"/>
    <w:rsid w:val="000F0DA5"/>
    <w:rsid w:val="000F12BC"/>
    <w:rsid w:val="000F255F"/>
    <w:rsid w:val="000F2810"/>
    <w:rsid w:val="000F29F2"/>
    <w:rsid w:val="000F36BC"/>
    <w:rsid w:val="000F37D9"/>
    <w:rsid w:val="000F3D68"/>
    <w:rsid w:val="000F556B"/>
    <w:rsid w:val="000F592A"/>
    <w:rsid w:val="000F5FB5"/>
    <w:rsid w:val="000F72C1"/>
    <w:rsid w:val="000F766C"/>
    <w:rsid w:val="000F7713"/>
    <w:rsid w:val="0010053A"/>
    <w:rsid w:val="00100CDE"/>
    <w:rsid w:val="001014FA"/>
    <w:rsid w:val="00101982"/>
    <w:rsid w:val="00101A9B"/>
    <w:rsid w:val="0010201D"/>
    <w:rsid w:val="00102B08"/>
    <w:rsid w:val="00102CEA"/>
    <w:rsid w:val="00102D91"/>
    <w:rsid w:val="00103674"/>
    <w:rsid w:val="00103B2C"/>
    <w:rsid w:val="00103B73"/>
    <w:rsid w:val="00103BED"/>
    <w:rsid w:val="0010421D"/>
    <w:rsid w:val="0010554C"/>
    <w:rsid w:val="0010631D"/>
    <w:rsid w:val="00106F60"/>
    <w:rsid w:val="00107D5D"/>
    <w:rsid w:val="00107F2F"/>
    <w:rsid w:val="0011037F"/>
    <w:rsid w:val="00110451"/>
    <w:rsid w:val="00110753"/>
    <w:rsid w:val="00111ECE"/>
    <w:rsid w:val="00113D82"/>
    <w:rsid w:val="0011446D"/>
    <w:rsid w:val="001149BA"/>
    <w:rsid w:val="00114B5E"/>
    <w:rsid w:val="00115332"/>
    <w:rsid w:val="0011542C"/>
    <w:rsid w:val="00115963"/>
    <w:rsid w:val="0011602B"/>
    <w:rsid w:val="001168DF"/>
    <w:rsid w:val="00116C10"/>
    <w:rsid w:val="00116DEE"/>
    <w:rsid w:val="00117194"/>
    <w:rsid w:val="00117641"/>
    <w:rsid w:val="00117F83"/>
    <w:rsid w:val="00120153"/>
    <w:rsid w:val="00120603"/>
    <w:rsid w:val="001224FE"/>
    <w:rsid w:val="001227F0"/>
    <w:rsid w:val="00122870"/>
    <w:rsid w:val="001229AB"/>
    <w:rsid w:val="00122BAE"/>
    <w:rsid w:val="00122C42"/>
    <w:rsid w:val="00123466"/>
    <w:rsid w:val="00123472"/>
    <w:rsid w:val="00123AE5"/>
    <w:rsid w:val="00123F4A"/>
    <w:rsid w:val="0012418D"/>
    <w:rsid w:val="00124354"/>
    <w:rsid w:val="00124817"/>
    <w:rsid w:val="00125223"/>
    <w:rsid w:val="001256C8"/>
    <w:rsid w:val="0012570C"/>
    <w:rsid w:val="001257D0"/>
    <w:rsid w:val="00125964"/>
    <w:rsid w:val="00125F65"/>
    <w:rsid w:val="001269B2"/>
    <w:rsid w:val="001277E5"/>
    <w:rsid w:val="001279B3"/>
    <w:rsid w:val="00127AFE"/>
    <w:rsid w:val="00127FBC"/>
    <w:rsid w:val="001303E8"/>
    <w:rsid w:val="0013055D"/>
    <w:rsid w:val="00131C62"/>
    <w:rsid w:val="001320FB"/>
    <w:rsid w:val="001322EF"/>
    <w:rsid w:val="001327D7"/>
    <w:rsid w:val="00133987"/>
    <w:rsid w:val="00133AC1"/>
    <w:rsid w:val="00133CDF"/>
    <w:rsid w:val="001342AE"/>
    <w:rsid w:val="001348F9"/>
    <w:rsid w:val="00134BD7"/>
    <w:rsid w:val="00135362"/>
    <w:rsid w:val="00135BC5"/>
    <w:rsid w:val="00135BF0"/>
    <w:rsid w:val="00135EBE"/>
    <w:rsid w:val="00136301"/>
    <w:rsid w:val="00137388"/>
    <w:rsid w:val="00140912"/>
    <w:rsid w:val="00140C2F"/>
    <w:rsid w:val="00142284"/>
    <w:rsid w:val="00142434"/>
    <w:rsid w:val="00142F9A"/>
    <w:rsid w:val="00143766"/>
    <w:rsid w:val="001455E4"/>
    <w:rsid w:val="00145997"/>
    <w:rsid w:val="00145B95"/>
    <w:rsid w:val="00146A8F"/>
    <w:rsid w:val="00147509"/>
    <w:rsid w:val="001479B6"/>
    <w:rsid w:val="00150870"/>
    <w:rsid w:val="00150944"/>
    <w:rsid w:val="00151294"/>
    <w:rsid w:val="0015154C"/>
    <w:rsid w:val="00151D7C"/>
    <w:rsid w:val="00152351"/>
    <w:rsid w:val="00152393"/>
    <w:rsid w:val="00152BE6"/>
    <w:rsid w:val="00152EDA"/>
    <w:rsid w:val="00153372"/>
    <w:rsid w:val="001535EC"/>
    <w:rsid w:val="00153D5F"/>
    <w:rsid w:val="00153FDB"/>
    <w:rsid w:val="0015416B"/>
    <w:rsid w:val="00154768"/>
    <w:rsid w:val="00155230"/>
    <w:rsid w:val="001555EE"/>
    <w:rsid w:val="00155620"/>
    <w:rsid w:val="001564A4"/>
    <w:rsid w:val="001565E5"/>
    <w:rsid w:val="00156971"/>
    <w:rsid w:val="00156C6C"/>
    <w:rsid w:val="00157160"/>
    <w:rsid w:val="00160041"/>
    <w:rsid w:val="0016034C"/>
    <w:rsid w:val="001603FD"/>
    <w:rsid w:val="001618B6"/>
    <w:rsid w:val="00161C4C"/>
    <w:rsid w:val="00161CB0"/>
    <w:rsid w:val="00162CB3"/>
    <w:rsid w:val="001636B6"/>
    <w:rsid w:val="00163841"/>
    <w:rsid w:val="001651C5"/>
    <w:rsid w:val="0016550F"/>
    <w:rsid w:val="00166026"/>
    <w:rsid w:val="00166356"/>
    <w:rsid w:val="001667AA"/>
    <w:rsid w:val="001669A0"/>
    <w:rsid w:val="00166E0D"/>
    <w:rsid w:val="00167CB4"/>
    <w:rsid w:val="00167FFD"/>
    <w:rsid w:val="00170FA7"/>
    <w:rsid w:val="00171507"/>
    <w:rsid w:val="001720FD"/>
    <w:rsid w:val="001724E3"/>
    <w:rsid w:val="00172E7C"/>
    <w:rsid w:val="001730FB"/>
    <w:rsid w:val="001732BB"/>
    <w:rsid w:val="00173C53"/>
    <w:rsid w:val="00173F1B"/>
    <w:rsid w:val="001743A5"/>
    <w:rsid w:val="00174789"/>
    <w:rsid w:val="00174B3C"/>
    <w:rsid w:val="0017525D"/>
    <w:rsid w:val="0017645C"/>
    <w:rsid w:val="00176C74"/>
    <w:rsid w:val="0017796A"/>
    <w:rsid w:val="00177D5C"/>
    <w:rsid w:val="00177E50"/>
    <w:rsid w:val="00177F56"/>
    <w:rsid w:val="00180010"/>
    <w:rsid w:val="0018034C"/>
    <w:rsid w:val="00181E2B"/>
    <w:rsid w:val="0018259F"/>
    <w:rsid w:val="001827CC"/>
    <w:rsid w:val="00182A0D"/>
    <w:rsid w:val="00182F10"/>
    <w:rsid w:val="00183562"/>
    <w:rsid w:val="0018383B"/>
    <w:rsid w:val="00184315"/>
    <w:rsid w:val="00184741"/>
    <w:rsid w:val="00184CFE"/>
    <w:rsid w:val="0018574D"/>
    <w:rsid w:val="00185992"/>
    <w:rsid w:val="00185AEA"/>
    <w:rsid w:val="00186179"/>
    <w:rsid w:val="001863D2"/>
    <w:rsid w:val="001863E3"/>
    <w:rsid w:val="001866E9"/>
    <w:rsid w:val="00187151"/>
    <w:rsid w:val="00187695"/>
    <w:rsid w:val="00190C74"/>
    <w:rsid w:val="00191C14"/>
    <w:rsid w:val="001926EC"/>
    <w:rsid w:val="00193AA8"/>
    <w:rsid w:val="00195181"/>
    <w:rsid w:val="00195842"/>
    <w:rsid w:val="0019773E"/>
    <w:rsid w:val="00197E18"/>
    <w:rsid w:val="001A0C7D"/>
    <w:rsid w:val="001A1581"/>
    <w:rsid w:val="001A1DDE"/>
    <w:rsid w:val="001A21CC"/>
    <w:rsid w:val="001A3319"/>
    <w:rsid w:val="001A373F"/>
    <w:rsid w:val="001A386B"/>
    <w:rsid w:val="001A45ED"/>
    <w:rsid w:val="001A4693"/>
    <w:rsid w:val="001A4B69"/>
    <w:rsid w:val="001A548D"/>
    <w:rsid w:val="001A5932"/>
    <w:rsid w:val="001A6366"/>
    <w:rsid w:val="001A66F8"/>
    <w:rsid w:val="001A6799"/>
    <w:rsid w:val="001A6C41"/>
    <w:rsid w:val="001A7163"/>
    <w:rsid w:val="001A7288"/>
    <w:rsid w:val="001A7310"/>
    <w:rsid w:val="001A73D0"/>
    <w:rsid w:val="001A7A72"/>
    <w:rsid w:val="001B0547"/>
    <w:rsid w:val="001B05DC"/>
    <w:rsid w:val="001B05EC"/>
    <w:rsid w:val="001B0CB9"/>
    <w:rsid w:val="001B0CF9"/>
    <w:rsid w:val="001B1300"/>
    <w:rsid w:val="001B1F05"/>
    <w:rsid w:val="001B223C"/>
    <w:rsid w:val="001B36F7"/>
    <w:rsid w:val="001B37D2"/>
    <w:rsid w:val="001B38C6"/>
    <w:rsid w:val="001B39CC"/>
    <w:rsid w:val="001B439B"/>
    <w:rsid w:val="001B43B1"/>
    <w:rsid w:val="001B4583"/>
    <w:rsid w:val="001B48B1"/>
    <w:rsid w:val="001B4C69"/>
    <w:rsid w:val="001B4F38"/>
    <w:rsid w:val="001B4F90"/>
    <w:rsid w:val="001B5D2D"/>
    <w:rsid w:val="001B7243"/>
    <w:rsid w:val="001B739E"/>
    <w:rsid w:val="001B7952"/>
    <w:rsid w:val="001B7A83"/>
    <w:rsid w:val="001B7E74"/>
    <w:rsid w:val="001C0E7B"/>
    <w:rsid w:val="001C0F66"/>
    <w:rsid w:val="001C148B"/>
    <w:rsid w:val="001C1999"/>
    <w:rsid w:val="001C2F8F"/>
    <w:rsid w:val="001C3363"/>
    <w:rsid w:val="001C3850"/>
    <w:rsid w:val="001C4FC0"/>
    <w:rsid w:val="001C5A08"/>
    <w:rsid w:val="001C5A2F"/>
    <w:rsid w:val="001C5CA7"/>
    <w:rsid w:val="001D0C92"/>
    <w:rsid w:val="001D0EC7"/>
    <w:rsid w:val="001D1CBC"/>
    <w:rsid w:val="001D1FE4"/>
    <w:rsid w:val="001D23E3"/>
    <w:rsid w:val="001D2E8A"/>
    <w:rsid w:val="001D324D"/>
    <w:rsid w:val="001D3366"/>
    <w:rsid w:val="001D3A01"/>
    <w:rsid w:val="001D4547"/>
    <w:rsid w:val="001D4B64"/>
    <w:rsid w:val="001D52BC"/>
    <w:rsid w:val="001D5F89"/>
    <w:rsid w:val="001D6055"/>
    <w:rsid w:val="001D6395"/>
    <w:rsid w:val="001D791C"/>
    <w:rsid w:val="001D7A39"/>
    <w:rsid w:val="001E03AD"/>
    <w:rsid w:val="001E0B3C"/>
    <w:rsid w:val="001E0C3D"/>
    <w:rsid w:val="001E0F87"/>
    <w:rsid w:val="001E1114"/>
    <w:rsid w:val="001E1CF2"/>
    <w:rsid w:val="001E2046"/>
    <w:rsid w:val="001E21D2"/>
    <w:rsid w:val="001E2469"/>
    <w:rsid w:val="001E2720"/>
    <w:rsid w:val="001E307E"/>
    <w:rsid w:val="001E328E"/>
    <w:rsid w:val="001E3678"/>
    <w:rsid w:val="001E4D45"/>
    <w:rsid w:val="001E559B"/>
    <w:rsid w:val="001E56B4"/>
    <w:rsid w:val="001E63BB"/>
    <w:rsid w:val="001E68E7"/>
    <w:rsid w:val="001E6C25"/>
    <w:rsid w:val="001E7B7F"/>
    <w:rsid w:val="001E7BCF"/>
    <w:rsid w:val="001E7F18"/>
    <w:rsid w:val="001E7F8E"/>
    <w:rsid w:val="001F0528"/>
    <w:rsid w:val="001F2069"/>
    <w:rsid w:val="001F21B7"/>
    <w:rsid w:val="001F2420"/>
    <w:rsid w:val="001F24E3"/>
    <w:rsid w:val="001F2683"/>
    <w:rsid w:val="001F31ED"/>
    <w:rsid w:val="001F42E7"/>
    <w:rsid w:val="001F466F"/>
    <w:rsid w:val="001F4E37"/>
    <w:rsid w:val="001F667A"/>
    <w:rsid w:val="001F6C8B"/>
    <w:rsid w:val="001F7571"/>
    <w:rsid w:val="001F7C32"/>
    <w:rsid w:val="00200645"/>
    <w:rsid w:val="002010AF"/>
    <w:rsid w:val="002010CF"/>
    <w:rsid w:val="002014A2"/>
    <w:rsid w:val="00201671"/>
    <w:rsid w:val="00202A72"/>
    <w:rsid w:val="00203114"/>
    <w:rsid w:val="00203988"/>
    <w:rsid w:val="00204256"/>
    <w:rsid w:val="00204678"/>
    <w:rsid w:val="002046E4"/>
    <w:rsid w:val="00204B32"/>
    <w:rsid w:val="0020685A"/>
    <w:rsid w:val="00206948"/>
    <w:rsid w:val="00206AB0"/>
    <w:rsid w:val="00206AEB"/>
    <w:rsid w:val="00206B58"/>
    <w:rsid w:val="00207000"/>
    <w:rsid w:val="0020727C"/>
    <w:rsid w:val="00207B8F"/>
    <w:rsid w:val="00207C92"/>
    <w:rsid w:val="00210FF7"/>
    <w:rsid w:val="00212D25"/>
    <w:rsid w:val="00213CA5"/>
    <w:rsid w:val="00213D6D"/>
    <w:rsid w:val="002146DA"/>
    <w:rsid w:val="00214A85"/>
    <w:rsid w:val="00214EAF"/>
    <w:rsid w:val="00214EDD"/>
    <w:rsid w:val="00215A3B"/>
    <w:rsid w:val="00215B72"/>
    <w:rsid w:val="00215F24"/>
    <w:rsid w:val="002160D0"/>
    <w:rsid w:val="00216B3A"/>
    <w:rsid w:val="00216FE8"/>
    <w:rsid w:val="00217133"/>
    <w:rsid w:val="0021799B"/>
    <w:rsid w:val="00217D60"/>
    <w:rsid w:val="002200AE"/>
    <w:rsid w:val="0022014A"/>
    <w:rsid w:val="00221270"/>
    <w:rsid w:val="002215AA"/>
    <w:rsid w:val="00221B5F"/>
    <w:rsid w:val="00221CE3"/>
    <w:rsid w:val="00222369"/>
    <w:rsid w:val="00222445"/>
    <w:rsid w:val="002226F9"/>
    <w:rsid w:val="00222814"/>
    <w:rsid w:val="00222DE4"/>
    <w:rsid w:val="00223BA7"/>
    <w:rsid w:val="002252B4"/>
    <w:rsid w:val="00226787"/>
    <w:rsid w:val="002279EC"/>
    <w:rsid w:val="00230070"/>
    <w:rsid w:val="0023094B"/>
    <w:rsid w:val="00230F0D"/>
    <w:rsid w:val="00231AF0"/>
    <w:rsid w:val="00232899"/>
    <w:rsid w:val="00233541"/>
    <w:rsid w:val="00234680"/>
    <w:rsid w:val="00234923"/>
    <w:rsid w:val="00234ACA"/>
    <w:rsid w:val="002352CB"/>
    <w:rsid w:val="00236559"/>
    <w:rsid w:val="002368D5"/>
    <w:rsid w:val="002369E2"/>
    <w:rsid w:val="002374E2"/>
    <w:rsid w:val="00237750"/>
    <w:rsid w:val="00237AEB"/>
    <w:rsid w:val="00237B34"/>
    <w:rsid w:val="00237D0B"/>
    <w:rsid w:val="00240AD3"/>
    <w:rsid w:val="00241E1F"/>
    <w:rsid w:val="002425CF"/>
    <w:rsid w:val="00242940"/>
    <w:rsid w:val="002436DF"/>
    <w:rsid w:val="00243AD9"/>
    <w:rsid w:val="00245839"/>
    <w:rsid w:val="00245E25"/>
    <w:rsid w:val="00246464"/>
    <w:rsid w:val="00246958"/>
    <w:rsid w:val="0024790A"/>
    <w:rsid w:val="00247B93"/>
    <w:rsid w:val="00247C3A"/>
    <w:rsid w:val="00251467"/>
    <w:rsid w:val="002515B9"/>
    <w:rsid w:val="002519E5"/>
    <w:rsid w:val="00251B56"/>
    <w:rsid w:val="00251E17"/>
    <w:rsid w:val="00252069"/>
    <w:rsid w:val="0025258A"/>
    <w:rsid w:val="00252993"/>
    <w:rsid w:val="00252C20"/>
    <w:rsid w:val="002530E2"/>
    <w:rsid w:val="002534B1"/>
    <w:rsid w:val="002536ED"/>
    <w:rsid w:val="00253B10"/>
    <w:rsid w:val="002540DF"/>
    <w:rsid w:val="002541CB"/>
    <w:rsid w:val="00255346"/>
    <w:rsid w:val="002553FE"/>
    <w:rsid w:val="00255F10"/>
    <w:rsid w:val="0025623D"/>
    <w:rsid w:val="00257920"/>
    <w:rsid w:val="002579BD"/>
    <w:rsid w:val="00257F3A"/>
    <w:rsid w:val="00260961"/>
    <w:rsid w:val="00260AC9"/>
    <w:rsid w:val="00260B3D"/>
    <w:rsid w:val="00261439"/>
    <w:rsid w:val="00261A2A"/>
    <w:rsid w:val="00262240"/>
    <w:rsid w:val="002625BC"/>
    <w:rsid w:val="00262A5F"/>
    <w:rsid w:val="0026344D"/>
    <w:rsid w:val="002639F0"/>
    <w:rsid w:val="00264209"/>
    <w:rsid w:val="002647BC"/>
    <w:rsid w:val="00264827"/>
    <w:rsid w:val="00265927"/>
    <w:rsid w:val="002676D3"/>
    <w:rsid w:val="00267727"/>
    <w:rsid w:val="00271379"/>
    <w:rsid w:val="00271426"/>
    <w:rsid w:val="00271702"/>
    <w:rsid w:val="002717DD"/>
    <w:rsid w:val="00271A30"/>
    <w:rsid w:val="00272978"/>
    <w:rsid w:val="00273361"/>
    <w:rsid w:val="00273630"/>
    <w:rsid w:val="00273CEC"/>
    <w:rsid w:val="00273D7F"/>
    <w:rsid w:val="00273EF4"/>
    <w:rsid w:val="002746BF"/>
    <w:rsid w:val="00274C57"/>
    <w:rsid w:val="00275A33"/>
    <w:rsid w:val="00276254"/>
    <w:rsid w:val="00276BB6"/>
    <w:rsid w:val="00276E11"/>
    <w:rsid w:val="00276E89"/>
    <w:rsid w:val="002809CD"/>
    <w:rsid w:val="0028164A"/>
    <w:rsid w:val="00283225"/>
    <w:rsid w:val="0028393C"/>
    <w:rsid w:val="00283BF6"/>
    <w:rsid w:val="00284032"/>
    <w:rsid w:val="00284E44"/>
    <w:rsid w:val="0028530E"/>
    <w:rsid w:val="00286E12"/>
    <w:rsid w:val="002873DF"/>
    <w:rsid w:val="002877FB"/>
    <w:rsid w:val="002879F3"/>
    <w:rsid w:val="00287A5A"/>
    <w:rsid w:val="00287B8D"/>
    <w:rsid w:val="002903D1"/>
    <w:rsid w:val="00290836"/>
    <w:rsid w:val="00290DE2"/>
    <w:rsid w:val="0029160B"/>
    <w:rsid w:val="00291A3F"/>
    <w:rsid w:val="00291DB7"/>
    <w:rsid w:val="002926A5"/>
    <w:rsid w:val="00292B5B"/>
    <w:rsid w:val="00293872"/>
    <w:rsid w:val="00293B7F"/>
    <w:rsid w:val="00293C63"/>
    <w:rsid w:val="00294774"/>
    <w:rsid w:val="00294861"/>
    <w:rsid w:val="00294A28"/>
    <w:rsid w:val="00294D69"/>
    <w:rsid w:val="002951BB"/>
    <w:rsid w:val="00295C19"/>
    <w:rsid w:val="00296092"/>
    <w:rsid w:val="002966C4"/>
    <w:rsid w:val="002966C5"/>
    <w:rsid w:val="00296A1E"/>
    <w:rsid w:val="00296C18"/>
    <w:rsid w:val="0029702F"/>
    <w:rsid w:val="00297281"/>
    <w:rsid w:val="00297680"/>
    <w:rsid w:val="00297FAD"/>
    <w:rsid w:val="002A0398"/>
    <w:rsid w:val="002A03C8"/>
    <w:rsid w:val="002A05CD"/>
    <w:rsid w:val="002A0A6D"/>
    <w:rsid w:val="002A1562"/>
    <w:rsid w:val="002A25D0"/>
    <w:rsid w:val="002A2815"/>
    <w:rsid w:val="002A3A21"/>
    <w:rsid w:val="002A464B"/>
    <w:rsid w:val="002A4839"/>
    <w:rsid w:val="002A4EEB"/>
    <w:rsid w:val="002A512D"/>
    <w:rsid w:val="002A5188"/>
    <w:rsid w:val="002A5D13"/>
    <w:rsid w:val="002A5E54"/>
    <w:rsid w:val="002A5F5F"/>
    <w:rsid w:val="002A6D47"/>
    <w:rsid w:val="002B0675"/>
    <w:rsid w:val="002B0927"/>
    <w:rsid w:val="002B1348"/>
    <w:rsid w:val="002B19FC"/>
    <w:rsid w:val="002B1ACB"/>
    <w:rsid w:val="002B1D19"/>
    <w:rsid w:val="002B27D9"/>
    <w:rsid w:val="002B321E"/>
    <w:rsid w:val="002B5A19"/>
    <w:rsid w:val="002B5D46"/>
    <w:rsid w:val="002B5E92"/>
    <w:rsid w:val="002B5F5B"/>
    <w:rsid w:val="002B5FC1"/>
    <w:rsid w:val="002B65BF"/>
    <w:rsid w:val="002B68E2"/>
    <w:rsid w:val="002B6F5B"/>
    <w:rsid w:val="002B76D6"/>
    <w:rsid w:val="002C04A3"/>
    <w:rsid w:val="002C05A8"/>
    <w:rsid w:val="002C0628"/>
    <w:rsid w:val="002C09A4"/>
    <w:rsid w:val="002C0BAA"/>
    <w:rsid w:val="002C1222"/>
    <w:rsid w:val="002C1516"/>
    <w:rsid w:val="002C1CE6"/>
    <w:rsid w:val="002C216D"/>
    <w:rsid w:val="002C2652"/>
    <w:rsid w:val="002C2780"/>
    <w:rsid w:val="002C27D6"/>
    <w:rsid w:val="002C32AD"/>
    <w:rsid w:val="002C3326"/>
    <w:rsid w:val="002C3343"/>
    <w:rsid w:val="002C4466"/>
    <w:rsid w:val="002C57C5"/>
    <w:rsid w:val="002C595E"/>
    <w:rsid w:val="002C5A0F"/>
    <w:rsid w:val="002C5B49"/>
    <w:rsid w:val="002C5C8C"/>
    <w:rsid w:val="002C6370"/>
    <w:rsid w:val="002D02AB"/>
    <w:rsid w:val="002D093B"/>
    <w:rsid w:val="002D0E7E"/>
    <w:rsid w:val="002D15B8"/>
    <w:rsid w:val="002D16D2"/>
    <w:rsid w:val="002D20EF"/>
    <w:rsid w:val="002D21BC"/>
    <w:rsid w:val="002D262D"/>
    <w:rsid w:val="002D2FDB"/>
    <w:rsid w:val="002D33B3"/>
    <w:rsid w:val="002D3853"/>
    <w:rsid w:val="002D414D"/>
    <w:rsid w:val="002D4A66"/>
    <w:rsid w:val="002D4DCA"/>
    <w:rsid w:val="002D5301"/>
    <w:rsid w:val="002D5A4F"/>
    <w:rsid w:val="002D626B"/>
    <w:rsid w:val="002D661E"/>
    <w:rsid w:val="002D6E1D"/>
    <w:rsid w:val="002D7CA0"/>
    <w:rsid w:val="002E0092"/>
    <w:rsid w:val="002E01E3"/>
    <w:rsid w:val="002E181D"/>
    <w:rsid w:val="002E2888"/>
    <w:rsid w:val="002E2C24"/>
    <w:rsid w:val="002E34B4"/>
    <w:rsid w:val="002E38BA"/>
    <w:rsid w:val="002E3979"/>
    <w:rsid w:val="002E3CD2"/>
    <w:rsid w:val="002E3FE6"/>
    <w:rsid w:val="002E4086"/>
    <w:rsid w:val="002E41B2"/>
    <w:rsid w:val="002E4B14"/>
    <w:rsid w:val="002E50ED"/>
    <w:rsid w:val="002E52E0"/>
    <w:rsid w:val="002E55D3"/>
    <w:rsid w:val="002E58DC"/>
    <w:rsid w:val="002E5912"/>
    <w:rsid w:val="002E5947"/>
    <w:rsid w:val="002E5EA0"/>
    <w:rsid w:val="002E68ED"/>
    <w:rsid w:val="002E79F5"/>
    <w:rsid w:val="002E7F1C"/>
    <w:rsid w:val="002F001A"/>
    <w:rsid w:val="002F062F"/>
    <w:rsid w:val="002F0EDF"/>
    <w:rsid w:val="002F10E9"/>
    <w:rsid w:val="002F1811"/>
    <w:rsid w:val="002F253F"/>
    <w:rsid w:val="002F27A4"/>
    <w:rsid w:val="002F28CA"/>
    <w:rsid w:val="002F2A75"/>
    <w:rsid w:val="002F38C0"/>
    <w:rsid w:val="002F3F31"/>
    <w:rsid w:val="002F409A"/>
    <w:rsid w:val="002F4691"/>
    <w:rsid w:val="002F5D01"/>
    <w:rsid w:val="002F6892"/>
    <w:rsid w:val="002F6BC6"/>
    <w:rsid w:val="002F70A9"/>
    <w:rsid w:val="003001F4"/>
    <w:rsid w:val="003003B0"/>
    <w:rsid w:val="003004B5"/>
    <w:rsid w:val="00300729"/>
    <w:rsid w:val="0030093F"/>
    <w:rsid w:val="003009BB"/>
    <w:rsid w:val="00301BCA"/>
    <w:rsid w:val="00301CC9"/>
    <w:rsid w:val="00302A40"/>
    <w:rsid w:val="00303142"/>
    <w:rsid w:val="003031EC"/>
    <w:rsid w:val="00303A58"/>
    <w:rsid w:val="00303CCD"/>
    <w:rsid w:val="003046F4"/>
    <w:rsid w:val="00304C1C"/>
    <w:rsid w:val="00304E10"/>
    <w:rsid w:val="0030520F"/>
    <w:rsid w:val="0030530B"/>
    <w:rsid w:val="0030540E"/>
    <w:rsid w:val="00306130"/>
    <w:rsid w:val="00306EFD"/>
    <w:rsid w:val="00306EFF"/>
    <w:rsid w:val="00310B73"/>
    <w:rsid w:val="003113FD"/>
    <w:rsid w:val="00311DB9"/>
    <w:rsid w:val="00312700"/>
    <w:rsid w:val="00312AAE"/>
    <w:rsid w:val="00312FB8"/>
    <w:rsid w:val="00314022"/>
    <w:rsid w:val="00314218"/>
    <w:rsid w:val="0031425F"/>
    <w:rsid w:val="00315E64"/>
    <w:rsid w:val="00316084"/>
    <w:rsid w:val="00316643"/>
    <w:rsid w:val="0031679D"/>
    <w:rsid w:val="0031686B"/>
    <w:rsid w:val="00316C6B"/>
    <w:rsid w:val="00316D51"/>
    <w:rsid w:val="0031720A"/>
    <w:rsid w:val="00317A50"/>
    <w:rsid w:val="00320BAE"/>
    <w:rsid w:val="0032103A"/>
    <w:rsid w:val="0032172E"/>
    <w:rsid w:val="00321E8A"/>
    <w:rsid w:val="00322FE7"/>
    <w:rsid w:val="00323028"/>
    <w:rsid w:val="00323048"/>
    <w:rsid w:val="00323396"/>
    <w:rsid w:val="00324016"/>
    <w:rsid w:val="0032413E"/>
    <w:rsid w:val="00324D71"/>
    <w:rsid w:val="003265CB"/>
    <w:rsid w:val="0032688B"/>
    <w:rsid w:val="00326A0A"/>
    <w:rsid w:val="003275D4"/>
    <w:rsid w:val="00327D75"/>
    <w:rsid w:val="00327FA7"/>
    <w:rsid w:val="003304BB"/>
    <w:rsid w:val="00330B9F"/>
    <w:rsid w:val="00330D81"/>
    <w:rsid w:val="003310A3"/>
    <w:rsid w:val="003311AD"/>
    <w:rsid w:val="003318F6"/>
    <w:rsid w:val="00331AEB"/>
    <w:rsid w:val="0033208B"/>
    <w:rsid w:val="0033297A"/>
    <w:rsid w:val="00332E37"/>
    <w:rsid w:val="00332F13"/>
    <w:rsid w:val="0033328D"/>
    <w:rsid w:val="003351C5"/>
    <w:rsid w:val="00335411"/>
    <w:rsid w:val="003360CF"/>
    <w:rsid w:val="00336266"/>
    <w:rsid w:val="00336B9A"/>
    <w:rsid w:val="00336C59"/>
    <w:rsid w:val="00340428"/>
    <w:rsid w:val="003406E0"/>
    <w:rsid w:val="0034144A"/>
    <w:rsid w:val="003414EA"/>
    <w:rsid w:val="0034163E"/>
    <w:rsid w:val="0034194C"/>
    <w:rsid w:val="00342587"/>
    <w:rsid w:val="00342632"/>
    <w:rsid w:val="00342F35"/>
    <w:rsid w:val="00343367"/>
    <w:rsid w:val="00343AC5"/>
    <w:rsid w:val="00343B8B"/>
    <w:rsid w:val="00344063"/>
    <w:rsid w:val="00344DDC"/>
    <w:rsid w:val="00344F82"/>
    <w:rsid w:val="00345530"/>
    <w:rsid w:val="00346921"/>
    <w:rsid w:val="00346A61"/>
    <w:rsid w:val="00346B73"/>
    <w:rsid w:val="003472E6"/>
    <w:rsid w:val="00347B0D"/>
    <w:rsid w:val="00347F6B"/>
    <w:rsid w:val="00347FC8"/>
    <w:rsid w:val="00350CD1"/>
    <w:rsid w:val="00351FCB"/>
    <w:rsid w:val="00352260"/>
    <w:rsid w:val="00353FE9"/>
    <w:rsid w:val="00354CD8"/>
    <w:rsid w:val="0035546D"/>
    <w:rsid w:val="00356CF0"/>
    <w:rsid w:val="00357F85"/>
    <w:rsid w:val="003601F7"/>
    <w:rsid w:val="003607C1"/>
    <w:rsid w:val="00360F28"/>
    <w:rsid w:val="003611CB"/>
    <w:rsid w:val="003612FC"/>
    <w:rsid w:val="0036143D"/>
    <w:rsid w:val="00361689"/>
    <w:rsid w:val="003619F3"/>
    <w:rsid w:val="0036204C"/>
    <w:rsid w:val="00362781"/>
    <w:rsid w:val="00362ED2"/>
    <w:rsid w:val="00363A83"/>
    <w:rsid w:val="00365954"/>
    <w:rsid w:val="00366069"/>
    <w:rsid w:val="00366AFE"/>
    <w:rsid w:val="00366C8E"/>
    <w:rsid w:val="00367934"/>
    <w:rsid w:val="00367C06"/>
    <w:rsid w:val="00367C1C"/>
    <w:rsid w:val="00367C5D"/>
    <w:rsid w:val="0037063E"/>
    <w:rsid w:val="0037064E"/>
    <w:rsid w:val="00370E67"/>
    <w:rsid w:val="00371AC7"/>
    <w:rsid w:val="00372277"/>
    <w:rsid w:val="0037242B"/>
    <w:rsid w:val="003724A8"/>
    <w:rsid w:val="00372E30"/>
    <w:rsid w:val="003735B3"/>
    <w:rsid w:val="00373B03"/>
    <w:rsid w:val="00373FA0"/>
    <w:rsid w:val="00374322"/>
    <w:rsid w:val="00374655"/>
    <w:rsid w:val="0037528F"/>
    <w:rsid w:val="00375351"/>
    <w:rsid w:val="00375480"/>
    <w:rsid w:val="003756F7"/>
    <w:rsid w:val="00376092"/>
    <w:rsid w:val="00376319"/>
    <w:rsid w:val="0037637F"/>
    <w:rsid w:val="00377DE0"/>
    <w:rsid w:val="00380A2A"/>
    <w:rsid w:val="00380B2A"/>
    <w:rsid w:val="00381AF4"/>
    <w:rsid w:val="00382E5C"/>
    <w:rsid w:val="00382F66"/>
    <w:rsid w:val="00383089"/>
    <w:rsid w:val="003831E7"/>
    <w:rsid w:val="00383702"/>
    <w:rsid w:val="003847FD"/>
    <w:rsid w:val="0038553B"/>
    <w:rsid w:val="0038573F"/>
    <w:rsid w:val="003858EF"/>
    <w:rsid w:val="00385AAD"/>
    <w:rsid w:val="00385C26"/>
    <w:rsid w:val="003860B3"/>
    <w:rsid w:val="00386680"/>
    <w:rsid w:val="00386BDE"/>
    <w:rsid w:val="00386C02"/>
    <w:rsid w:val="00387057"/>
    <w:rsid w:val="00387AC8"/>
    <w:rsid w:val="00390118"/>
    <w:rsid w:val="00390AD8"/>
    <w:rsid w:val="0039134B"/>
    <w:rsid w:val="0039178F"/>
    <w:rsid w:val="00392193"/>
    <w:rsid w:val="00392284"/>
    <w:rsid w:val="00392A34"/>
    <w:rsid w:val="00392BFF"/>
    <w:rsid w:val="00392CAB"/>
    <w:rsid w:val="00393011"/>
    <w:rsid w:val="00393681"/>
    <w:rsid w:val="0039395C"/>
    <w:rsid w:val="00393E22"/>
    <w:rsid w:val="00394005"/>
    <w:rsid w:val="003945F8"/>
    <w:rsid w:val="00395564"/>
    <w:rsid w:val="00396027"/>
    <w:rsid w:val="003A043F"/>
    <w:rsid w:val="003A1523"/>
    <w:rsid w:val="003A257F"/>
    <w:rsid w:val="003A2A79"/>
    <w:rsid w:val="003A2ECC"/>
    <w:rsid w:val="003A3034"/>
    <w:rsid w:val="003A488C"/>
    <w:rsid w:val="003A4E9C"/>
    <w:rsid w:val="003A4F5E"/>
    <w:rsid w:val="003A4F93"/>
    <w:rsid w:val="003A4FAF"/>
    <w:rsid w:val="003A51D7"/>
    <w:rsid w:val="003A5FA0"/>
    <w:rsid w:val="003A65B8"/>
    <w:rsid w:val="003A6E12"/>
    <w:rsid w:val="003A7049"/>
    <w:rsid w:val="003A76D1"/>
    <w:rsid w:val="003B0C73"/>
    <w:rsid w:val="003B16CD"/>
    <w:rsid w:val="003B1707"/>
    <w:rsid w:val="003B1A71"/>
    <w:rsid w:val="003B2528"/>
    <w:rsid w:val="003B25EB"/>
    <w:rsid w:val="003B2D20"/>
    <w:rsid w:val="003B359C"/>
    <w:rsid w:val="003B3942"/>
    <w:rsid w:val="003B3B29"/>
    <w:rsid w:val="003B3FE5"/>
    <w:rsid w:val="003B47D3"/>
    <w:rsid w:val="003B481A"/>
    <w:rsid w:val="003B5BAA"/>
    <w:rsid w:val="003B5C47"/>
    <w:rsid w:val="003B63E2"/>
    <w:rsid w:val="003B6D30"/>
    <w:rsid w:val="003B6E44"/>
    <w:rsid w:val="003B6FC4"/>
    <w:rsid w:val="003B70B0"/>
    <w:rsid w:val="003B7A7C"/>
    <w:rsid w:val="003C00B0"/>
    <w:rsid w:val="003C062C"/>
    <w:rsid w:val="003C0E94"/>
    <w:rsid w:val="003C14C8"/>
    <w:rsid w:val="003C1D24"/>
    <w:rsid w:val="003C1F5D"/>
    <w:rsid w:val="003C21E0"/>
    <w:rsid w:val="003C23FA"/>
    <w:rsid w:val="003C3109"/>
    <w:rsid w:val="003C310E"/>
    <w:rsid w:val="003C31A0"/>
    <w:rsid w:val="003C3476"/>
    <w:rsid w:val="003C3601"/>
    <w:rsid w:val="003C3637"/>
    <w:rsid w:val="003C396F"/>
    <w:rsid w:val="003C3CBA"/>
    <w:rsid w:val="003C465D"/>
    <w:rsid w:val="003C482B"/>
    <w:rsid w:val="003C4B4E"/>
    <w:rsid w:val="003C5025"/>
    <w:rsid w:val="003C54FD"/>
    <w:rsid w:val="003C56D7"/>
    <w:rsid w:val="003C676E"/>
    <w:rsid w:val="003C752A"/>
    <w:rsid w:val="003D0923"/>
    <w:rsid w:val="003D09A3"/>
    <w:rsid w:val="003D0D85"/>
    <w:rsid w:val="003D0F8B"/>
    <w:rsid w:val="003D1842"/>
    <w:rsid w:val="003D3A66"/>
    <w:rsid w:val="003D4299"/>
    <w:rsid w:val="003D5CF7"/>
    <w:rsid w:val="003D659B"/>
    <w:rsid w:val="003D671C"/>
    <w:rsid w:val="003D7D10"/>
    <w:rsid w:val="003E0111"/>
    <w:rsid w:val="003E0231"/>
    <w:rsid w:val="003E08B3"/>
    <w:rsid w:val="003E0B9B"/>
    <w:rsid w:val="003E153F"/>
    <w:rsid w:val="003E210D"/>
    <w:rsid w:val="003E27FA"/>
    <w:rsid w:val="003E2A08"/>
    <w:rsid w:val="003E34D8"/>
    <w:rsid w:val="003E380A"/>
    <w:rsid w:val="003E4559"/>
    <w:rsid w:val="003E4E6E"/>
    <w:rsid w:val="003E501F"/>
    <w:rsid w:val="003E5099"/>
    <w:rsid w:val="003E528A"/>
    <w:rsid w:val="003E56B9"/>
    <w:rsid w:val="003E570B"/>
    <w:rsid w:val="003E5D22"/>
    <w:rsid w:val="003E6E6D"/>
    <w:rsid w:val="003E7840"/>
    <w:rsid w:val="003E7B17"/>
    <w:rsid w:val="003F01E1"/>
    <w:rsid w:val="003F11ED"/>
    <w:rsid w:val="003F1C39"/>
    <w:rsid w:val="003F23C5"/>
    <w:rsid w:val="003F28C6"/>
    <w:rsid w:val="003F330C"/>
    <w:rsid w:val="003F3D28"/>
    <w:rsid w:val="003F4603"/>
    <w:rsid w:val="003F489A"/>
    <w:rsid w:val="003F4CE9"/>
    <w:rsid w:val="003F50B7"/>
    <w:rsid w:val="003F54FE"/>
    <w:rsid w:val="003F6F52"/>
    <w:rsid w:val="003F7C34"/>
    <w:rsid w:val="0040068B"/>
    <w:rsid w:val="004009BA"/>
    <w:rsid w:val="00400B59"/>
    <w:rsid w:val="00400C3F"/>
    <w:rsid w:val="00400CCA"/>
    <w:rsid w:val="00400ED6"/>
    <w:rsid w:val="004019C5"/>
    <w:rsid w:val="00402FC7"/>
    <w:rsid w:val="00403446"/>
    <w:rsid w:val="004034D6"/>
    <w:rsid w:val="00403722"/>
    <w:rsid w:val="004037BE"/>
    <w:rsid w:val="0040382E"/>
    <w:rsid w:val="00403DBB"/>
    <w:rsid w:val="00404221"/>
    <w:rsid w:val="00404B12"/>
    <w:rsid w:val="00404D4E"/>
    <w:rsid w:val="0040549E"/>
    <w:rsid w:val="004055F5"/>
    <w:rsid w:val="00405D7A"/>
    <w:rsid w:val="00407F2A"/>
    <w:rsid w:val="004102DF"/>
    <w:rsid w:val="00410EED"/>
    <w:rsid w:val="004112F2"/>
    <w:rsid w:val="00411624"/>
    <w:rsid w:val="00411953"/>
    <w:rsid w:val="00411A51"/>
    <w:rsid w:val="00411B09"/>
    <w:rsid w:val="00411BA3"/>
    <w:rsid w:val="004120BB"/>
    <w:rsid w:val="0041271A"/>
    <w:rsid w:val="004128B8"/>
    <w:rsid w:val="00413E1F"/>
    <w:rsid w:val="0041464E"/>
    <w:rsid w:val="004147A1"/>
    <w:rsid w:val="00414820"/>
    <w:rsid w:val="00415452"/>
    <w:rsid w:val="00415DC2"/>
    <w:rsid w:val="0041747B"/>
    <w:rsid w:val="004200D6"/>
    <w:rsid w:val="00420A79"/>
    <w:rsid w:val="00420C29"/>
    <w:rsid w:val="00420D35"/>
    <w:rsid w:val="00420EE5"/>
    <w:rsid w:val="004213EB"/>
    <w:rsid w:val="004221F2"/>
    <w:rsid w:val="00422760"/>
    <w:rsid w:val="0042299B"/>
    <w:rsid w:val="00422A10"/>
    <w:rsid w:val="00423CAA"/>
    <w:rsid w:val="004245E8"/>
    <w:rsid w:val="004258B3"/>
    <w:rsid w:val="00426C71"/>
    <w:rsid w:val="00427358"/>
    <w:rsid w:val="004300FE"/>
    <w:rsid w:val="004304E9"/>
    <w:rsid w:val="0043064B"/>
    <w:rsid w:val="00430B72"/>
    <w:rsid w:val="00430ECB"/>
    <w:rsid w:val="0043100B"/>
    <w:rsid w:val="00431EF9"/>
    <w:rsid w:val="0043261E"/>
    <w:rsid w:val="004328EC"/>
    <w:rsid w:val="00432BE5"/>
    <w:rsid w:val="00433244"/>
    <w:rsid w:val="00433943"/>
    <w:rsid w:val="004340C4"/>
    <w:rsid w:val="004349EF"/>
    <w:rsid w:val="00434C24"/>
    <w:rsid w:val="00434FD2"/>
    <w:rsid w:val="004358E1"/>
    <w:rsid w:val="00435AF0"/>
    <w:rsid w:val="004366A9"/>
    <w:rsid w:val="00436CF6"/>
    <w:rsid w:val="00436EBC"/>
    <w:rsid w:val="00437610"/>
    <w:rsid w:val="00440318"/>
    <w:rsid w:val="004404B0"/>
    <w:rsid w:val="004404D8"/>
    <w:rsid w:val="00440C30"/>
    <w:rsid w:val="00441413"/>
    <w:rsid w:val="0044178B"/>
    <w:rsid w:val="00442448"/>
    <w:rsid w:val="004424AE"/>
    <w:rsid w:val="00442DD2"/>
    <w:rsid w:val="004430E2"/>
    <w:rsid w:val="004434FE"/>
    <w:rsid w:val="00443832"/>
    <w:rsid w:val="00443918"/>
    <w:rsid w:val="00443A3B"/>
    <w:rsid w:val="00443B1F"/>
    <w:rsid w:val="00443C2A"/>
    <w:rsid w:val="0044454A"/>
    <w:rsid w:val="004452A0"/>
    <w:rsid w:val="00445B08"/>
    <w:rsid w:val="00445BC3"/>
    <w:rsid w:val="004465F8"/>
    <w:rsid w:val="0044673D"/>
    <w:rsid w:val="00446D1B"/>
    <w:rsid w:val="00446DF7"/>
    <w:rsid w:val="0044749B"/>
    <w:rsid w:val="004474E4"/>
    <w:rsid w:val="00447A4E"/>
    <w:rsid w:val="00447D01"/>
    <w:rsid w:val="004504E9"/>
    <w:rsid w:val="00450EC2"/>
    <w:rsid w:val="00451536"/>
    <w:rsid w:val="0045206B"/>
    <w:rsid w:val="00452238"/>
    <w:rsid w:val="00452285"/>
    <w:rsid w:val="00452DFC"/>
    <w:rsid w:val="00453487"/>
    <w:rsid w:val="0045355C"/>
    <w:rsid w:val="0045387B"/>
    <w:rsid w:val="0045394B"/>
    <w:rsid w:val="00453E7E"/>
    <w:rsid w:val="00454111"/>
    <w:rsid w:val="00454B3E"/>
    <w:rsid w:val="00454C8B"/>
    <w:rsid w:val="004556FB"/>
    <w:rsid w:val="004558BC"/>
    <w:rsid w:val="004559D3"/>
    <w:rsid w:val="00455AFD"/>
    <w:rsid w:val="00456630"/>
    <w:rsid w:val="00456755"/>
    <w:rsid w:val="00456891"/>
    <w:rsid w:val="00456FFF"/>
    <w:rsid w:val="0045740A"/>
    <w:rsid w:val="00457B14"/>
    <w:rsid w:val="004605D1"/>
    <w:rsid w:val="004605FA"/>
    <w:rsid w:val="0046068A"/>
    <w:rsid w:val="00460C3F"/>
    <w:rsid w:val="00461569"/>
    <w:rsid w:val="0046173B"/>
    <w:rsid w:val="004618FE"/>
    <w:rsid w:val="0046210B"/>
    <w:rsid w:val="00463D73"/>
    <w:rsid w:val="004640AF"/>
    <w:rsid w:val="004646A0"/>
    <w:rsid w:val="00464B50"/>
    <w:rsid w:val="00465C03"/>
    <w:rsid w:val="0046604F"/>
    <w:rsid w:val="004664DB"/>
    <w:rsid w:val="00466A81"/>
    <w:rsid w:val="00467CA4"/>
    <w:rsid w:val="004708FE"/>
    <w:rsid w:val="00470BFF"/>
    <w:rsid w:val="00471089"/>
    <w:rsid w:val="00471CC5"/>
    <w:rsid w:val="0047412A"/>
    <w:rsid w:val="00474243"/>
    <w:rsid w:val="00474496"/>
    <w:rsid w:val="004746EB"/>
    <w:rsid w:val="00474BCC"/>
    <w:rsid w:val="004751BE"/>
    <w:rsid w:val="004755DD"/>
    <w:rsid w:val="004764CC"/>
    <w:rsid w:val="004768D1"/>
    <w:rsid w:val="0047719C"/>
    <w:rsid w:val="004771A6"/>
    <w:rsid w:val="00480888"/>
    <w:rsid w:val="0048098F"/>
    <w:rsid w:val="0048150E"/>
    <w:rsid w:val="00481980"/>
    <w:rsid w:val="00482967"/>
    <w:rsid w:val="0048299E"/>
    <w:rsid w:val="004833F8"/>
    <w:rsid w:val="00483CBA"/>
    <w:rsid w:val="004842E1"/>
    <w:rsid w:val="00484A69"/>
    <w:rsid w:val="00484D5B"/>
    <w:rsid w:val="00484ED4"/>
    <w:rsid w:val="00484FB2"/>
    <w:rsid w:val="004850B7"/>
    <w:rsid w:val="004856A5"/>
    <w:rsid w:val="00485CDE"/>
    <w:rsid w:val="004862CD"/>
    <w:rsid w:val="00486A50"/>
    <w:rsid w:val="00486E13"/>
    <w:rsid w:val="00486E6A"/>
    <w:rsid w:val="00487DC8"/>
    <w:rsid w:val="00491C0C"/>
    <w:rsid w:val="00491F76"/>
    <w:rsid w:val="00492071"/>
    <w:rsid w:val="0049256A"/>
    <w:rsid w:val="00492595"/>
    <w:rsid w:val="00492C30"/>
    <w:rsid w:val="004932F4"/>
    <w:rsid w:val="004938E5"/>
    <w:rsid w:val="00493991"/>
    <w:rsid w:val="00494B5B"/>
    <w:rsid w:val="00494F3E"/>
    <w:rsid w:val="00496384"/>
    <w:rsid w:val="004965D7"/>
    <w:rsid w:val="0049661C"/>
    <w:rsid w:val="004969D2"/>
    <w:rsid w:val="00496AC2"/>
    <w:rsid w:val="0049741E"/>
    <w:rsid w:val="00497849"/>
    <w:rsid w:val="00497B25"/>
    <w:rsid w:val="004A04D4"/>
    <w:rsid w:val="004A0750"/>
    <w:rsid w:val="004A1190"/>
    <w:rsid w:val="004A1697"/>
    <w:rsid w:val="004A19B6"/>
    <w:rsid w:val="004A1A12"/>
    <w:rsid w:val="004A1BA0"/>
    <w:rsid w:val="004A20E7"/>
    <w:rsid w:val="004A31FA"/>
    <w:rsid w:val="004A40A8"/>
    <w:rsid w:val="004A42D6"/>
    <w:rsid w:val="004A464D"/>
    <w:rsid w:val="004A4B9C"/>
    <w:rsid w:val="004A548F"/>
    <w:rsid w:val="004A625D"/>
    <w:rsid w:val="004A6ACE"/>
    <w:rsid w:val="004A6DF9"/>
    <w:rsid w:val="004A770D"/>
    <w:rsid w:val="004A79C5"/>
    <w:rsid w:val="004B00F8"/>
    <w:rsid w:val="004B0233"/>
    <w:rsid w:val="004B0877"/>
    <w:rsid w:val="004B0CA2"/>
    <w:rsid w:val="004B1228"/>
    <w:rsid w:val="004B154F"/>
    <w:rsid w:val="004B2915"/>
    <w:rsid w:val="004B2F20"/>
    <w:rsid w:val="004B3343"/>
    <w:rsid w:val="004B3B4B"/>
    <w:rsid w:val="004B3BDE"/>
    <w:rsid w:val="004B45AF"/>
    <w:rsid w:val="004B47A0"/>
    <w:rsid w:val="004B4EA3"/>
    <w:rsid w:val="004B6974"/>
    <w:rsid w:val="004B6F2F"/>
    <w:rsid w:val="004B707E"/>
    <w:rsid w:val="004B71DB"/>
    <w:rsid w:val="004B76CA"/>
    <w:rsid w:val="004B7FE3"/>
    <w:rsid w:val="004C0D98"/>
    <w:rsid w:val="004C1779"/>
    <w:rsid w:val="004C1EF2"/>
    <w:rsid w:val="004C200F"/>
    <w:rsid w:val="004C202E"/>
    <w:rsid w:val="004C2112"/>
    <w:rsid w:val="004C29EE"/>
    <w:rsid w:val="004C347B"/>
    <w:rsid w:val="004C3A0B"/>
    <w:rsid w:val="004C3BC4"/>
    <w:rsid w:val="004C519B"/>
    <w:rsid w:val="004C54CE"/>
    <w:rsid w:val="004C58C1"/>
    <w:rsid w:val="004C5DD0"/>
    <w:rsid w:val="004C634B"/>
    <w:rsid w:val="004C64D7"/>
    <w:rsid w:val="004C6D90"/>
    <w:rsid w:val="004C6F0B"/>
    <w:rsid w:val="004C7063"/>
    <w:rsid w:val="004C73C3"/>
    <w:rsid w:val="004D041B"/>
    <w:rsid w:val="004D08BA"/>
    <w:rsid w:val="004D099D"/>
    <w:rsid w:val="004D14BC"/>
    <w:rsid w:val="004D2467"/>
    <w:rsid w:val="004D28B5"/>
    <w:rsid w:val="004D2CDD"/>
    <w:rsid w:val="004D3B5D"/>
    <w:rsid w:val="004D44AC"/>
    <w:rsid w:val="004D49DE"/>
    <w:rsid w:val="004D4CA3"/>
    <w:rsid w:val="004D5105"/>
    <w:rsid w:val="004D5C9A"/>
    <w:rsid w:val="004D6178"/>
    <w:rsid w:val="004D71A7"/>
    <w:rsid w:val="004D7619"/>
    <w:rsid w:val="004D794F"/>
    <w:rsid w:val="004D7951"/>
    <w:rsid w:val="004E006C"/>
    <w:rsid w:val="004E07C4"/>
    <w:rsid w:val="004E0B4E"/>
    <w:rsid w:val="004E0B6B"/>
    <w:rsid w:val="004E0D52"/>
    <w:rsid w:val="004E1C12"/>
    <w:rsid w:val="004E223B"/>
    <w:rsid w:val="004E268D"/>
    <w:rsid w:val="004E3934"/>
    <w:rsid w:val="004E3FEF"/>
    <w:rsid w:val="004E465F"/>
    <w:rsid w:val="004E5042"/>
    <w:rsid w:val="004E51A5"/>
    <w:rsid w:val="004E5466"/>
    <w:rsid w:val="004E65B4"/>
    <w:rsid w:val="004E6644"/>
    <w:rsid w:val="004E7427"/>
    <w:rsid w:val="004E7F59"/>
    <w:rsid w:val="004F0749"/>
    <w:rsid w:val="004F230C"/>
    <w:rsid w:val="004F285D"/>
    <w:rsid w:val="004F28E8"/>
    <w:rsid w:val="004F331D"/>
    <w:rsid w:val="004F3C98"/>
    <w:rsid w:val="004F3CCA"/>
    <w:rsid w:val="004F3EF7"/>
    <w:rsid w:val="004F437A"/>
    <w:rsid w:val="004F50C1"/>
    <w:rsid w:val="004F605B"/>
    <w:rsid w:val="004F6165"/>
    <w:rsid w:val="004F68EF"/>
    <w:rsid w:val="004F6C47"/>
    <w:rsid w:val="004F782D"/>
    <w:rsid w:val="004F79FE"/>
    <w:rsid w:val="0050011B"/>
    <w:rsid w:val="0050041B"/>
    <w:rsid w:val="00500623"/>
    <w:rsid w:val="00500807"/>
    <w:rsid w:val="00500B97"/>
    <w:rsid w:val="00500C61"/>
    <w:rsid w:val="005011B7"/>
    <w:rsid w:val="00501639"/>
    <w:rsid w:val="00501E6D"/>
    <w:rsid w:val="00501F6E"/>
    <w:rsid w:val="00501FA9"/>
    <w:rsid w:val="005031A3"/>
    <w:rsid w:val="005032C8"/>
    <w:rsid w:val="0050383C"/>
    <w:rsid w:val="005041D7"/>
    <w:rsid w:val="0050422E"/>
    <w:rsid w:val="00504EC6"/>
    <w:rsid w:val="005056A6"/>
    <w:rsid w:val="005060DB"/>
    <w:rsid w:val="00506B3B"/>
    <w:rsid w:val="00506B82"/>
    <w:rsid w:val="00506DF8"/>
    <w:rsid w:val="00507DD3"/>
    <w:rsid w:val="00510402"/>
    <w:rsid w:val="00511034"/>
    <w:rsid w:val="005114C5"/>
    <w:rsid w:val="00511786"/>
    <w:rsid w:val="00512655"/>
    <w:rsid w:val="00512867"/>
    <w:rsid w:val="00512B4A"/>
    <w:rsid w:val="00513B4C"/>
    <w:rsid w:val="00513CB1"/>
    <w:rsid w:val="00513F2B"/>
    <w:rsid w:val="005141E7"/>
    <w:rsid w:val="00514877"/>
    <w:rsid w:val="0051497E"/>
    <w:rsid w:val="00515024"/>
    <w:rsid w:val="00515157"/>
    <w:rsid w:val="00515A93"/>
    <w:rsid w:val="005160F2"/>
    <w:rsid w:val="00516860"/>
    <w:rsid w:val="005168E2"/>
    <w:rsid w:val="00516CE9"/>
    <w:rsid w:val="00516DBF"/>
    <w:rsid w:val="0051732E"/>
    <w:rsid w:val="005179EA"/>
    <w:rsid w:val="00520313"/>
    <w:rsid w:val="0052031C"/>
    <w:rsid w:val="00521011"/>
    <w:rsid w:val="00521567"/>
    <w:rsid w:val="00521E4F"/>
    <w:rsid w:val="00521E7B"/>
    <w:rsid w:val="00522663"/>
    <w:rsid w:val="00522AFD"/>
    <w:rsid w:val="005234F7"/>
    <w:rsid w:val="0052403A"/>
    <w:rsid w:val="00525047"/>
    <w:rsid w:val="0052688D"/>
    <w:rsid w:val="005269E0"/>
    <w:rsid w:val="00526BC2"/>
    <w:rsid w:val="00526D40"/>
    <w:rsid w:val="005279CA"/>
    <w:rsid w:val="00527E16"/>
    <w:rsid w:val="00527E6D"/>
    <w:rsid w:val="0053045D"/>
    <w:rsid w:val="00530620"/>
    <w:rsid w:val="00530E37"/>
    <w:rsid w:val="00531370"/>
    <w:rsid w:val="00531C80"/>
    <w:rsid w:val="00531CDF"/>
    <w:rsid w:val="00532336"/>
    <w:rsid w:val="00532684"/>
    <w:rsid w:val="00532703"/>
    <w:rsid w:val="005327A0"/>
    <w:rsid w:val="00532C9F"/>
    <w:rsid w:val="00532DB8"/>
    <w:rsid w:val="00533028"/>
    <w:rsid w:val="00533999"/>
    <w:rsid w:val="00533C57"/>
    <w:rsid w:val="00533D97"/>
    <w:rsid w:val="00533FF6"/>
    <w:rsid w:val="00534CBA"/>
    <w:rsid w:val="0053604D"/>
    <w:rsid w:val="00536311"/>
    <w:rsid w:val="00537839"/>
    <w:rsid w:val="00537D78"/>
    <w:rsid w:val="005400BB"/>
    <w:rsid w:val="0054133F"/>
    <w:rsid w:val="00541624"/>
    <w:rsid w:val="00541B22"/>
    <w:rsid w:val="00541EE9"/>
    <w:rsid w:val="00542024"/>
    <w:rsid w:val="005426FF"/>
    <w:rsid w:val="00542A21"/>
    <w:rsid w:val="005437E4"/>
    <w:rsid w:val="00543A7A"/>
    <w:rsid w:val="00543BB0"/>
    <w:rsid w:val="00543CEF"/>
    <w:rsid w:val="00543D31"/>
    <w:rsid w:val="00544556"/>
    <w:rsid w:val="00545239"/>
    <w:rsid w:val="00547059"/>
    <w:rsid w:val="00547731"/>
    <w:rsid w:val="005479EF"/>
    <w:rsid w:val="00547B01"/>
    <w:rsid w:val="005500EB"/>
    <w:rsid w:val="0055084C"/>
    <w:rsid w:val="005512D6"/>
    <w:rsid w:val="0055153D"/>
    <w:rsid w:val="00552164"/>
    <w:rsid w:val="005524A8"/>
    <w:rsid w:val="005529F5"/>
    <w:rsid w:val="00552C92"/>
    <w:rsid w:val="0055305D"/>
    <w:rsid w:val="00553666"/>
    <w:rsid w:val="00553739"/>
    <w:rsid w:val="00553DB7"/>
    <w:rsid w:val="00553DFD"/>
    <w:rsid w:val="005543AE"/>
    <w:rsid w:val="00554A18"/>
    <w:rsid w:val="00554E5A"/>
    <w:rsid w:val="00555198"/>
    <w:rsid w:val="00555EBC"/>
    <w:rsid w:val="00556F60"/>
    <w:rsid w:val="0055711C"/>
    <w:rsid w:val="00557750"/>
    <w:rsid w:val="005605DB"/>
    <w:rsid w:val="0056094F"/>
    <w:rsid w:val="00561704"/>
    <w:rsid w:val="00562864"/>
    <w:rsid w:val="0056453F"/>
    <w:rsid w:val="0056536B"/>
    <w:rsid w:val="00565D97"/>
    <w:rsid w:val="0056611B"/>
    <w:rsid w:val="0056698A"/>
    <w:rsid w:val="00566F39"/>
    <w:rsid w:val="00567575"/>
    <w:rsid w:val="00567D33"/>
    <w:rsid w:val="00570C2B"/>
    <w:rsid w:val="005716D6"/>
    <w:rsid w:val="00573284"/>
    <w:rsid w:val="005746F0"/>
    <w:rsid w:val="00575821"/>
    <w:rsid w:val="00576BF9"/>
    <w:rsid w:val="005773DA"/>
    <w:rsid w:val="00580240"/>
    <w:rsid w:val="00580ED5"/>
    <w:rsid w:val="0058102B"/>
    <w:rsid w:val="0058139A"/>
    <w:rsid w:val="00581DA2"/>
    <w:rsid w:val="00581F30"/>
    <w:rsid w:val="0058228D"/>
    <w:rsid w:val="00582ED6"/>
    <w:rsid w:val="005832F9"/>
    <w:rsid w:val="00583851"/>
    <w:rsid w:val="00583B93"/>
    <w:rsid w:val="00584886"/>
    <w:rsid w:val="005851EF"/>
    <w:rsid w:val="00585280"/>
    <w:rsid w:val="00585435"/>
    <w:rsid w:val="00586365"/>
    <w:rsid w:val="0058730F"/>
    <w:rsid w:val="005875E4"/>
    <w:rsid w:val="00590185"/>
    <w:rsid w:val="0059023D"/>
    <w:rsid w:val="00591F01"/>
    <w:rsid w:val="0059241B"/>
    <w:rsid w:val="0059248B"/>
    <w:rsid w:val="00592C6F"/>
    <w:rsid w:val="00593189"/>
    <w:rsid w:val="00593A48"/>
    <w:rsid w:val="00593BCA"/>
    <w:rsid w:val="00593FD9"/>
    <w:rsid w:val="00594EDF"/>
    <w:rsid w:val="0059550E"/>
    <w:rsid w:val="00595713"/>
    <w:rsid w:val="00595846"/>
    <w:rsid w:val="00595C58"/>
    <w:rsid w:val="00596108"/>
    <w:rsid w:val="005961E2"/>
    <w:rsid w:val="0059629C"/>
    <w:rsid w:val="00596481"/>
    <w:rsid w:val="0059733B"/>
    <w:rsid w:val="00597BF8"/>
    <w:rsid w:val="00597C73"/>
    <w:rsid w:val="005A004D"/>
    <w:rsid w:val="005A06C7"/>
    <w:rsid w:val="005A07CA"/>
    <w:rsid w:val="005A0D09"/>
    <w:rsid w:val="005A1AF8"/>
    <w:rsid w:val="005A1CEF"/>
    <w:rsid w:val="005A244C"/>
    <w:rsid w:val="005A2D6F"/>
    <w:rsid w:val="005A30CD"/>
    <w:rsid w:val="005A32E6"/>
    <w:rsid w:val="005A4B10"/>
    <w:rsid w:val="005A5298"/>
    <w:rsid w:val="005A5447"/>
    <w:rsid w:val="005A5538"/>
    <w:rsid w:val="005A65CF"/>
    <w:rsid w:val="005A66D2"/>
    <w:rsid w:val="005B00F3"/>
    <w:rsid w:val="005B0309"/>
    <w:rsid w:val="005B0661"/>
    <w:rsid w:val="005B0784"/>
    <w:rsid w:val="005B15A7"/>
    <w:rsid w:val="005B1B70"/>
    <w:rsid w:val="005B1BE5"/>
    <w:rsid w:val="005B2B21"/>
    <w:rsid w:val="005B419F"/>
    <w:rsid w:val="005B4260"/>
    <w:rsid w:val="005B43F8"/>
    <w:rsid w:val="005B6691"/>
    <w:rsid w:val="005B6FF8"/>
    <w:rsid w:val="005B7553"/>
    <w:rsid w:val="005C0E13"/>
    <w:rsid w:val="005C23EF"/>
    <w:rsid w:val="005C2665"/>
    <w:rsid w:val="005C2DA7"/>
    <w:rsid w:val="005C2F29"/>
    <w:rsid w:val="005C306B"/>
    <w:rsid w:val="005C3384"/>
    <w:rsid w:val="005C396B"/>
    <w:rsid w:val="005C3B9B"/>
    <w:rsid w:val="005C3F12"/>
    <w:rsid w:val="005C4414"/>
    <w:rsid w:val="005C462D"/>
    <w:rsid w:val="005C4BFA"/>
    <w:rsid w:val="005C5AA4"/>
    <w:rsid w:val="005C5EA8"/>
    <w:rsid w:val="005C613B"/>
    <w:rsid w:val="005C6176"/>
    <w:rsid w:val="005C6ABE"/>
    <w:rsid w:val="005C6C28"/>
    <w:rsid w:val="005C7D72"/>
    <w:rsid w:val="005D00BB"/>
    <w:rsid w:val="005D09BD"/>
    <w:rsid w:val="005D0F3D"/>
    <w:rsid w:val="005D1E5B"/>
    <w:rsid w:val="005D260C"/>
    <w:rsid w:val="005D351D"/>
    <w:rsid w:val="005D35C0"/>
    <w:rsid w:val="005D432A"/>
    <w:rsid w:val="005D4BE0"/>
    <w:rsid w:val="005D5C19"/>
    <w:rsid w:val="005D5D5C"/>
    <w:rsid w:val="005D64AF"/>
    <w:rsid w:val="005D6514"/>
    <w:rsid w:val="005D6659"/>
    <w:rsid w:val="005D73B3"/>
    <w:rsid w:val="005D73DC"/>
    <w:rsid w:val="005D7C53"/>
    <w:rsid w:val="005E0074"/>
    <w:rsid w:val="005E00C1"/>
    <w:rsid w:val="005E0761"/>
    <w:rsid w:val="005E0AF8"/>
    <w:rsid w:val="005E0BF2"/>
    <w:rsid w:val="005E0C26"/>
    <w:rsid w:val="005E0D95"/>
    <w:rsid w:val="005E1063"/>
    <w:rsid w:val="005E198A"/>
    <w:rsid w:val="005E1E4A"/>
    <w:rsid w:val="005E1ED8"/>
    <w:rsid w:val="005E1F0E"/>
    <w:rsid w:val="005E210D"/>
    <w:rsid w:val="005E222F"/>
    <w:rsid w:val="005E252B"/>
    <w:rsid w:val="005E3499"/>
    <w:rsid w:val="005E3731"/>
    <w:rsid w:val="005E4102"/>
    <w:rsid w:val="005E4396"/>
    <w:rsid w:val="005E5222"/>
    <w:rsid w:val="005E53D7"/>
    <w:rsid w:val="005E5837"/>
    <w:rsid w:val="005E5D5F"/>
    <w:rsid w:val="005E5FBE"/>
    <w:rsid w:val="005E6447"/>
    <w:rsid w:val="005E64DB"/>
    <w:rsid w:val="005E66E6"/>
    <w:rsid w:val="005E68F1"/>
    <w:rsid w:val="005F3B5E"/>
    <w:rsid w:val="005F3C62"/>
    <w:rsid w:val="005F41AF"/>
    <w:rsid w:val="005F45C1"/>
    <w:rsid w:val="005F4E29"/>
    <w:rsid w:val="005F570E"/>
    <w:rsid w:val="005F6091"/>
    <w:rsid w:val="005F6652"/>
    <w:rsid w:val="005F6DB2"/>
    <w:rsid w:val="005F736D"/>
    <w:rsid w:val="005F7AB2"/>
    <w:rsid w:val="005F7ACB"/>
    <w:rsid w:val="006000FE"/>
    <w:rsid w:val="0060017E"/>
    <w:rsid w:val="006004DC"/>
    <w:rsid w:val="00600972"/>
    <w:rsid w:val="00601CE2"/>
    <w:rsid w:val="00602511"/>
    <w:rsid w:val="00602601"/>
    <w:rsid w:val="006031C0"/>
    <w:rsid w:val="006031D7"/>
    <w:rsid w:val="00603FCE"/>
    <w:rsid w:val="0060438C"/>
    <w:rsid w:val="006048FB"/>
    <w:rsid w:val="00604DE1"/>
    <w:rsid w:val="006050E0"/>
    <w:rsid w:val="006059BC"/>
    <w:rsid w:val="0060606F"/>
    <w:rsid w:val="00606AD7"/>
    <w:rsid w:val="00606B17"/>
    <w:rsid w:val="006073A6"/>
    <w:rsid w:val="00607731"/>
    <w:rsid w:val="00607EED"/>
    <w:rsid w:val="0061020A"/>
    <w:rsid w:val="00610851"/>
    <w:rsid w:val="0061091F"/>
    <w:rsid w:val="006123AA"/>
    <w:rsid w:val="00613441"/>
    <w:rsid w:val="006134E3"/>
    <w:rsid w:val="00613714"/>
    <w:rsid w:val="006137F6"/>
    <w:rsid w:val="00613BDC"/>
    <w:rsid w:val="006140BF"/>
    <w:rsid w:val="00614718"/>
    <w:rsid w:val="00615748"/>
    <w:rsid w:val="00615832"/>
    <w:rsid w:val="00615AE6"/>
    <w:rsid w:val="00616572"/>
    <w:rsid w:val="0061696D"/>
    <w:rsid w:val="00616D43"/>
    <w:rsid w:val="006170DE"/>
    <w:rsid w:val="00617598"/>
    <w:rsid w:val="00617722"/>
    <w:rsid w:val="0061780E"/>
    <w:rsid w:val="006179EA"/>
    <w:rsid w:val="00620137"/>
    <w:rsid w:val="00620A49"/>
    <w:rsid w:val="00621650"/>
    <w:rsid w:val="00621BA1"/>
    <w:rsid w:val="006221B2"/>
    <w:rsid w:val="00622225"/>
    <w:rsid w:val="006224DE"/>
    <w:rsid w:val="006226E4"/>
    <w:rsid w:val="00624883"/>
    <w:rsid w:val="0062513F"/>
    <w:rsid w:val="006253FE"/>
    <w:rsid w:val="00625A2D"/>
    <w:rsid w:val="0062623E"/>
    <w:rsid w:val="00626313"/>
    <w:rsid w:val="006277EF"/>
    <w:rsid w:val="006300B6"/>
    <w:rsid w:val="0063101D"/>
    <w:rsid w:val="0063120E"/>
    <w:rsid w:val="0063124C"/>
    <w:rsid w:val="00631A95"/>
    <w:rsid w:val="00631D2C"/>
    <w:rsid w:val="00632992"/>
    <w:rsid w:val="00632F59"/>
    <w:rsid w:val="0063393B"/>
    <w:rsid w:val="00633BC0"/>
    <w:rsid w:val="006348C9"/>
    <w:rsid w:val="00635C58"/>
    <w:rsid w:val="00637797"/>
    <w:rsid w:val="00640CD6"/>
    <w:rsid w:val="006413BC"/>
    <w:rsid w:val="006420FA"/>
    <w:rsid w:val="0064228B"/>
    <w:rsid w:val="006425DC"/>
    <w:rsid w:val="0064276F"/>
    <w:rsid w:val="00642C64"/>
    <w:rsid w:val="00643DC8"/>
    <w:rsid w:val="006441F7"/>
    <w:rsid w:val="006442B9"/>
    <w:rsid w:val="00644804"/>
    <w:rsid w:val="006449FF"/>
    <w:rsid w:val="006450F7"/>
    <w:rsid w:val="00645468"/>
    <w:rsid w:val="006454C8"/>
    <w:rsid w:val="00645A2A"/>
    <w:rsid w:val="006461C9"/>
    <w:rsid w:val="00646DAC"/>
    <w:rsid w:val="00646FA8"/>
    <w:rsid w:val="00647230"/>
    <w:rsid w:val="00647C17"/>
    <w:rsid w:val="00647D2A"/>
    <w:rsid w:val="00650785"/>
    <w:rsid w:val="00650B27"/>
    <w:rsid w:val="00650EDD"/>
    <w:rsid w:val="00651474"/>
    <w:rsid w:val="00651ED3"/>
    <w:rsid w:val="00652941"/>
    <w:rsid w:val="00653233"/>
    <w:rsid w:val="006537AE"/>
    <w:rsid w:val="00653837"/>
    <w:rsid w:val="0065427B"/>
    <w:rsid w:val="00654F9B"/>
    <w:rsid w:val="0065519E"/>
    <w:rsid w:val="00655EB1"/>
    <w:rsid w:val="00656200"/>
    <w:rsid w:val="006567D7"/>
    <w:rsid w:val="00656C95"/>
    <w:rsid w:val="0065724E"/>
    <w:rsid w:val="00657521"/>
    <w:rsid w:val="00657577"/>
    <w:rsid w:val="00657746"/>
    <w:rsid w:val="00657BB7"/>
    <w:rsid w:val="00657BF1"/>
    <w:rsid w:val="0066084F"/>
    <w:rsid w:val="00660D5C"/>
    <w:rsid w:val="00660FC1"/>
    <w:rsid w:val="006627FD"/>
    <w:rsid w:val="00662DCF"/>
    <w:rsid w:val="00663576"/>
    <w:rsid w:val="00663707"/>
    <w:rsid w:val="00663B4A"/>
    <w:rsid w:val="00663E5F"/>
    <w:rsid w:val="006640E4"/>
    <w:rsid w:val="00664B29"/>
    <w:rsid w:val="0066577C"/>
    <w:rsid w:val="006658B5"/>
    <w:rsid w:val="00665E7E"/>
    <w:rsid w:val="00666EDC"/>
    <w:rsid w:val="0066700B"/>
    <w:rsid w:val="006671E5"/>
    <w:rsid w:val="006678C8"/>
    <w:rsid w:val="00667C41"/>
    <w:rsid w:val="00667D62"/>
    <w:rsid w:val="00667D77"/>
    <w:rsid w:val="006700B6"/>
    <w:rsid w:val="006702C4"/>
    <w:rsid w:val="00670EC6"/>
    <w:rsid w:val="00670ED6"/>
    <w:rsid w:val="0067189D"/>
    <w:rsid w:val="00672343"/>
    <w:rsid w:val="006725B7"/>
    <w:rsid w:val="006726D9"/>
    <w:rsid w:val="00672942"/>
    <w:rsid w:val="00672B2F"/>
    <w:rsid w:val="00672B39"/>
    <w:rsid w:val="00674425"/>
    <w:rsid w:val="00674B6A"/>
    <w:rsid w:val="00674E42"/>
    <w:rsid w:val="00675718"/>
    <w:rsid w:val="006759A0"/>
    <w:rsid w:val="0067768E"/>
    <w:rsid w:val="00680511"/>
    <w:rsid w:val="00680654"/>
    <w:rsid w:val="006808D4"/>
    <w:rsid w:val="00680A4F"/>
    <w:rsid w:val="00680CB2"/>
    <w:rsid w:val="00680FE5"/>
    <w:rsid w:val="00680FFB"/>
    <w:rsid w:val="00682179"/>
    <w:rsid w:val="006828D2"/>
    <w:rsid w:val="00683339"/>
    <w:rsid w:val="00684A62"/>
    <w:rsid w:val="00684CFC"/>
    <w:rsid w:val="00684FAA"/>
    <w:rsid w:val="0068580C"/>
    <w:rsid w:val="00685B8E"/>
    <w:rsid w:val="00686005"/>
    <w:rsid w:val="006863FE"/>
    <w:rsid w:val="006868D4"/>
    <w:rsid w:val="00686D6D"/>
    <w:rsid w:val="006870C5"/>
    <w:rsid w:val="00687159"/>
    <w:rsid w:val="00687522"/>
    <w:rsid w:val="0069166A"/>
    <w:rsid w:val="006918DF"/>
    <w:rsid w:val="00691D32"/>
    <w:rsid w:val="0069337F"/>
    <w:rsid w:val="006934D1"/>
    <w:rsid w:val="00693DD0"/>
    <w:rsid w:val="0069461D"/>
    <w:rsid w:val="006948AF"/>
    <w:rsid w:val="00694A2B"/>
    <w:rsid w:val="006950B1"/>
    <w:rsid w:val="006951CF"/>
    <w:rsid w:val="0069548C"/>
    <w:rsid w:val="0069587E"/>
    <w:rsid w:val="0069595C"/>
    <w:rsid w:val="00695C91"/>
    <w:rsid w:val="00695E67"/>
    <w:rsid w:val="006971B9"/>
    <w:rsid w:val="0069734E"/>
    <w:rsid w:val="006976AD"/>
    <w:rsid w:val="00697EA8"/>
    <w:rsid w:val="006A0B90"/>
    <w:rsid w:val="006A0C02"/>
    <w:rsid w:val="006A1D46"/>
    <w:rsid w:val="006A2D4C"/>
    <w:rsid w:val="006A3717"/>
    <w:rsid w:val="006A3BE4"/>
    <w:rsid w:val="006A4C31"/>
    <w:rsid w:val="006A57DA"/>
    <w:rsid w:val="006A67CF"/>
    <w:rsid w:val="006A692B"/>
    <w:rsid w:val="006A69CD"/>
    <w:rsid w:val="006A6D9D"/>
    <w:rsid w:val="006A7CB3"/>
    <w:rsid w:val="006B0454"/>
    <w:rsid w:val="006B090A"/>
    <w:rsid w:val="006B0D05"/>
    <w:rsid w:val="006B0E97"/>
    <w:rsid w:val="006B101E"/>
    <w:rsid w:val="006B113E"/>
    <w:rsid w:val="006B1A31"/>
    <w:rsid w:val="006B2854"/>
    <w:rsid w:val="006B3077"/>
    <w:rsid w:val="006B30E4"/>
    <w:rsid w:val="006B3451"/>
    <w:rsid w:val="006B35CB"/>
    <w:rsid w:val="006B39BB"/>
    <w:rsid w:val="006B4F71"/>
    <w:rsid w:val="006B6330"/>
    <w:rsid w:val="006B6A80"/>
    <w:rsid w:val="006B768A"/>
    <w:rsid w:val="006B7DE9"/>
    <w:rsid w:val="006C1561"/>
    <w:rsid w:val="006C17FB"/>
    <w:rsid w:val="006C1AA4"/>
    <w:rsid w:val="006C1DFE"/>
    <w:rsid w:val="006C1EC5"/>
    <w:rsid w:val="006C22BD"/>
    <w:rsid w:val="006C22E6"/>
    <w:rsid w:val="006C292F"/>
    <w:rsid w:val="006C3CB8"/>
    <w:rsid w:val="006C45AD"/>
    <w:rsid w:val="006C4CF9"/>
    <w:rsid w:val="006C4D46"/>
    <w:rsid w:val="006C51AE"/>
    <w:rsid w:val="006C537B"/>
    <w:rsid w:val="006C5954"/>
    <w:rsid w:val="006C5F7B"/>
    <w:rsid w:val="006C6025"/>
    <w:rsid w:val="006C7546"/>
    <w:rsid w:val="006C762E"/>
    <w:rsid w:val="006C76CE"/>
    <w:rsid w:val="006C7F5B"/>
    <w:rsid w:val="006D05BF"/>
    <w:rsid w:val="006D0C2F"/>
    <w:rsid w:val="006D142D"/>
    <w:rsid w:val="006D18B5"/>
    <w:rsid w:val="006D2420"/>
    <w:rsid w:val="006D254D"/>
    <w:rsid w:val="006D273D"/>
    <w:rsid w:val="006D2864"/>
    <w:rsid w:val="006D3179"/>
    <w:rsid w:val="006D370F"/>
    <w:rsid w:val="006D44E4"/>
    <w:rsid w:val="006D45F7"/>
    <w:rsid w:val="006D5255"/>
    <w:rsid w:val="006D6369"/>
    <w:rsid w:val="006D713A"/>
    <w:rsid w:val="006D7744"/>
    <w:rsid w:val="006D7897"/>
    <w:rsid w:val="006D78BD"/>
    <w:rsid w:val="006D7C31"/>
    <w:rsid w:val="006E0341"/>
    <w:rsid w:val="006E0646"/>
    <w:rsid w:val="006E0876"/>
    <w:rsid w:val="006E08DB"/>
    <w:rsid w:val="006E0950"/>
    <w:rsid w:val="006E0BA3"/>
    <w:rsid w:val="006E146F"/>
    <w:rsid w:val="006E15EF"/>
    <w:rsid w:val="006E1A2A"/>
    <w:rsid w:val="006E1FAA"/>
    <w:rsid w:val="006E2B54"/>
    <w:rsid w:val="006E3453"/>
    <w:rsid w:val="006E4312"/>
    <w:rsid w:val="006E5219"/>
    <w:rsid w:val="006E5D3C"/>
    <w:rsid w:val="006E64D5"/>
    <w:rsid w:val="006E6B87"/>
    <w:rsid w:val="006E6C55"/>
    <w:rsid w:val="006E7617"/>
    <w:rsid w:val="006E779C"/>
    <w:rsid w:val="006E7DDA"/>
    <w:rsid w:val="006F065F"/>
    <w:rsid w:val="006F0829"/>
    <w:rsid w:val="006F0F1C"/>
    <w:rsid w:val="006F1001"/>
    <w:rsid w:val="006F329B"/>
    <w:rsid w:val="006F3B59"/>
    <w:rsid w:val="006F4963"/>
    <w:rsid w:val="006F51AA"/>
    <w:rsid w:val="006F5637"/>
    <w:rsid w:val="006F60E8"/>
    <w:rsid w:val="006F65B6"/>
    <w:rsid w:val="006F743B"/>
    <w:rsid w:val="006F764F"/>
    <w:rsid w:val="006F7AD3"/>
    <w:rsid w:val="006F7B02"/>
    <w:rsid w:val="00700222"/>
    <w:rsid w:val="007003F9"/>
    <w:rsid w:val="00700F81"/>
    <w:rsid w:val="00701043"/>
    <w:rsid w:val="0070106A"/>
    <w:rsid w:val="00701632"/>
    <w:rsid w:val="00701F79"/>
    <w:rsid w:val="007024D0"/>
    <w:rsid w:val="00702CCD"/>
    <w:rsid w:val="00702EFC"/>
    <w:rsid w:val="007032D6"/>
    <w:rsid w:val="007045A5"/>
    <w:rsid w:val="00705297"/>
    <w:rsid w:val="0070777D"/>
    <w:rsid w:val="00707CBD"/>
    <w:rsid w:val="00707CFC"/>
    <w:rsid w:val="00710205"/>
    <w:rsid w:val="00710468"/>
    <w:rsid w:val="00710958"/>
    <w:rsid w:val="00710DF7"/>
    <w:rsid w:val="007117F4"/>
    <w:rsid w:val="0071188E"/>
    <w:rsid w:val="0071213A"/>
    <w:rsid w:val="0071221F"/>
    <w:rsid w:val="0071246C"/>
    <w:rsid w:val="00713D13"/>
    <w:rsid w:val="007144E3"/>
    <w:rsid w:val="0071482D"/>
    <w:rsid w:val="00714F4D"/>
    <w:rsid w:val="00714FAC"/>
    <w:rsid w:val="00715200"/>
    <w:rsid w:val="00715D4D"/>
    <w:rsid w:val="00717955"/>
    <w:rsid w:val="007200F6"/>
    <w:rsid w:val="0072048D"/>
    <w:rsid w:val="00720C14"/>
    <w:rsid w:val="00720E42"/>
    <w:rsid w:val="00721713"/>
    <w:rsid w:val="00721C13"/>
    <w:rsid w:val="00721CC3"/>
    <w:rsid w:val="007224F2"/>
    <w:rsid w:val="00722A16"/>
    <w:rsid w:val="00722BD3"/>
    <w:rsid w:val="0072328F"/>
    <w:rsid w:val="00723A0F"/>
    <w:rsid w:val="00724092"/>
    <w:rsid w:val="007254B8"/>
    <w:rsid w:val="007255A8"/>
    <w:rsid w:val="00725F29"/>
    <w:rsid w:val="007261AC"/>
    <w:rsid w:val="00727EBC"/>
    <w:rsid w:val="00730563"/>
    <w:rsid w:val="0073065D"/>
    <w:rsid w:val="00732408"/>
    <w:rsid w:val="00732B88"/>
    <w:rsid w:val="007334AC"/>
    <w:rsid w:val="00733884"/>
    <w:rsid w:val="00733C9C"/>
    <w:rsid w:val="00735802"/>
    <w:rsid w:val="007358F4"/>
    <w:rsid w:val="007366C7"/>
    <w:rsid w:val="00737495"/>
    <w:rsid w:val="007377B7"/>
    <w:rsid w:val="00737A71"/>
    <w:rsid w:val="007404F7"/>
    <w:rsid w:val="0074098A"/>
    <w:rsid w:val="00741408"/>
    <w:rsid w:val="0074155D"/>
    <w:rsid w:val="0074224E"/>
    <w:rsid w:val="00742AC9"/>
    <w:rsid w:val="0074332A"/>
    <w:rsid w:val="0074399D"/>
    <w:rsid w:val="00743C86"/>
    <w:rsid w:val="00744DF3"/>
    <w:rsid w:val="0074509A"/>
    <w:rsid w:val="007451E0"/>
    <w:rsid w:val="0074520C"/>
    <w:rsid w:val="0074545C"/>
    <w:rsid w:val="007454BA"/>
    <w:rsid w:val="007454E8"/>
    <w:rsid w:val="00745ACC"/>
    <w:rsid w:val="00746A20"/>
    <w:rsid w:val="00746D91"/>
    <w:rsid w:val="007472FF"/>
    <w:rsid w:val="00747F73"/>
    <w:rsid w:val="00750A88"/>
    <w:rsid w:val="00751A4A"/>
    <w:rsid w:val="00751E9C"/>
    <w:rsid w:val="007522C3"/>
    <w:rsid w:val="0075337B"/>
    <w:rsid w:val="00753384"/>
    <w:rsid w:val="007534C0"/>
    <w:rsid w:val="00753F80"/>
    <w:rsid w:val="00754BC4"/>
    <w:rsid w:val="00754BDF"/>
    <w:rsid w:val="00755A4E"/>
    <w:rsid w:val="0075641A"/>
    <w:rsid w:val="00756541"/>
    <w:rsid w:val="00757D84"/>
    <w:rsid w:val="00760071"/>
    <w:rsid w:val="0076028E"/>
    <w:rsid w:val="00760DA2"/>
    <w:rsid w:val="0076114E"/>
    <w:rsid w:val="0076124A"/>
    <w:rsid w:val="007618C1"/>
    <w:rsid w:val="00761DCE"/>
    <w:rsid w:val="00762295"/>
    <w:rsid w:val="0076253C"/>
    <w:rsid w:val="00763004"/>
    <w:rsid w:val="007632AB"/>
    <w:rsid w:val="00763839"/>
    <w:rsid w:val="007641A2"/>
    <w:rsid w:val="007647C5"/>
    <w:rsid w:val="007649E8"/>
    <w:rsid w:val="00764B3B"/>
    <w:rsid w:val="007658BB"/>
    <w:rsid w:val="00765916"/>
    <w:rsid w:val="00765D32"/>
    <w:rsid w:val="007664AC"/>
    <w:rsid w:val="00767306"/>
    <w:rsid w:val="007679B4"/>
    <w:rsid w:val="00767C7A"/>
    <w:rsid w:val="00767CAB"/>
    <w:rsid w:val="00767F2D"/>
    <w:rsid w:val="00771C9A"/>
    <w:rsid w:val="00774714"/>
    <w:rsid w:val="00775639"/>
    <w:rsid w:val="0077579C"/>
    <w:rsid w:val="007767C2"/>
    <w:rsid w:val="00780256"/>
    <w:rsid w:val="007802BA"/>
    <w:rsid w:val="007804A5"/>
    <w:rsid w:val="007809E2"/>
    <w:rsid w:val="00780A60"/>
    <w:rsid w:val="00780D5C"/>
    <w:rsid w:val="007811DF"/>
    <w:rsid w:val="00781FDD"/>
    <w:rsid w:val="00782065"/>
    <w:rsid w:val="00782115"/>
    <w:rsid w:val="00782123"/>
    <w:rsid w:val="00782B1A"/>
    <w:rsid w:val="00782EFA"/>
    <w:rsid w:val="00783099"/>
    <w:rsid w:val="00783AAF"/>
    <w:rsid w:val="00783DAC"/>
    <w:rsid w:val="00784194"/>
    <w:rsid w:val="00785B41"/>
    <w:rsid w:val="00785DCA"/>
    <w:rsid w:val="00785ED3"/>
    <w:rsid w:val="00786455"/>
    <w:rsid w:val="007877C6"/>
    <w:rsid w:val="00787BA2"/>
    <w:rsid w:val="00787C11"/>
    <w:rsid w:val="00787C34"/>
    <w:rsid w:val="00790255"/>
    <w:rsid w:val="007902CC"/>
    <w:rsid w:val="00791A49"/>
    <w:rsid w:val="00792220"/>
    <w:rsid w:val="007924B5"/>
    <w:rsid w:val="0079255A"/>
    <w:rsid w:val="007925EB"/>
    <w:rsid w:val="007929AD"/>
    <w:rsid w:val="007930F0"/>
    <w:rsid w:val="00793667"/>
    <w:rsid w:val="00793914"/>
    <w:rsid w:val="00794AAF"/>
    <w:rsid w:val="007954A8"/>
    <w:rsid w:val="0079729A"/>
    <w:rsid w:val="007A02D1"/>
    <w:rsid w:val="007A0613"/>
    <w:rsid w:val="007A128D"/>
    <w:rsid w:val="007A2463"/>
    <w:rsid w:val="007A29A7"/>
    <w:rsid w:val="007A29BA"/>
    <w:rsid w:val="007A2B70"/>
    <w:rsid w:val="007A2EE3"/>
    <w:rsid w:val="007A3A2C"/>
    <w:rsid w:val="007A4605"/>
    <w:rsid w:val="007A515F"/>
    <w:rsid w:val="007A5561"/>
    <w:rsid w:val="007A57C4"/>
    <w:rsid w:val="007A5893"/>
    <w:rsid w:val="007A5BBC"/>
    <w:rsid w:val="007A6230"/>
    <w:rsid w:val="007B064F"/>
    <w:rsid w:val="007B0E32"/>
    <w:rsid w:val="007B12C4"/>
    <w:rsid w:val="007B1757"/>
    <w:rsid w:val="007B2795"/>
    <w:rsid w:val="007B3AED"/>
    <w:rsid w:val="007B3D6C"/>
    <w:rsid w:val="007B5280"/>
    <w:rsid w:val="007B5AAE"/>
    <w:rsid w:val="007B6595"/>
    <w:rsid w:val="007B70A0"/>
    <w:rsid w:val="007B74D9"/>
    <w:rsid w:val="007C00E2"/>
    <w:rsid w:val="007C02F4"/>
    <w:rsid w:val="007C0E1C"/>
    <w:rsid w:val="007C10D0"/>
    <w:rsid w:val="007C15DD"/>
    <w:rsid w:val="007C1DA3"/>
    <w:rsid w:val="007C1E2F"/>
    <w:rsid w:val="007C2348"/>
    <w:rsid w:val="007C288A"/>
    <w:rsid w:val="007C2A09"/>
    <w:rsid w:val="007C2C8C"/>
    <w:rsid w:val="007C33D7"/>
    <w:rsid w:val="007C3639"/>
    <w:rsid w:val="007C3D63"/>
    <w:rsid w:val="007C3F1D"/>
    <w:rsid w:val="007C4814"/>
    <w:rsid w:val="007C4A70"/>
    <w:rsid w:val="007C5298"/>
    <w:rsid w:val="007C5299"/>
    <w:rsid w:val="007C5E4A"/>
    <w:rsid w:val="007C61E1"/>
    <w:rsid w:val="007C6228"/>
    <w:rsid w:val="007C6B7C"/>
    <w:rsid w:val="007C70BF"/>
    <w:rsid w:val="007C7F30"/>
    <w:rsid w:val="007D13A5"/>
    <w:rsid w:val="007D1620"/>
    <w:rsid w:val="007D1A18"/>
    <w:rsid w:val="007D1D92"/>
    <w:rsid w:val="007D2045"/>
    <w:rsid w:val="007D2157"/>
    <w:rsid w:val="007D22E0"/>
    <w:rsid w:val="007D23FE"/>
    <w:rsid w:val="007D26FC"/>
    <w:rsid w:val="007D40D2"/>
    <w:rsid w:val="007D4721"/>
    <w:rsid w:val="007D47FC"/>
    <w:rsid w:val="007D4C72"/>
    <w:rsid w:val="007D4D56"/>
    <w:rsid w:val="007D58F9"/>
    <w:rsid w:val="007D5927"/>
    <w:rsid w:val="007D5CAD"/>
    <w:rsid w:val="007D6255"/>
    <w:rsid w:val="007D643E"/>
    <w:rsid w:val="007D67B4"/>
    <w:rsid w:val="007D6A60"/>
    <w:rsid w:val="007D6E91"/>
    <w:rsid w:val="007D6EC6"/>
    <w:rsid w:val="007E0BBC"/>
    <w:rsid w:val="007E0C85"/>
    <w:rsid w:val="007E13DF"/>
    <w:rsid w:val="007E2B46"/>
    <w:rsid w:val="007E3B5C"/>
    <w:rsid w:val="007E3DE0"/>
    <w:rsid w:val="007E4448"/>
    <w:rsid w:val="007E467D"/>
    <w:rsid w:val="007E4943"/>
    <w:rsid w:val="007E4B0F"/>
    <w:rsid w:val="007E4E59"/>
    <w:rsid w:val="007E536E"/>
    <w:rsid w:val="007E59CE"/>
    <w:rsid w:val="007E5C50"/>
    <w:rsid w:val="007E6117"/>
    <w:rsid w:val="007E6B37"/>
    <w:rsid w:val="007E6F52"/>
    <w:rsid w:val="007E7219"/>
    <w:rsid w:val="007E788E"/>
    <w:rsid w:val="007E7E37"/>
    <w:rsid w:val="007E7F75"/>
    <w:rsid w:val="007F0A09"/>
    <w:rsid w:val="007F1161"/>
    <w:rsid w:val="007F17D9"/>
    <w:rsid w:val="007F1CCB"/>
    <w:rsid w:val="007F1E3A"/>
    <w:rsid w:val="007F1FFF"/>
    <w:rsid w:val="007F20FF"/>
    <w:rsid w:val="007F25BD"/>
    <w:rsid w:val="007F25EC"/>
    <w:rsid w:val="007F2726"/>
    <w:rsid w:val="007F31B6"/>
    <w:rsid w:val="007F3294"/>
    <w:rsid w:val="007F338C"/>
    <w:rsid w:val="007F35B6"/>
    <w:rsid w:val="007F39E5"/>
    <w:rsid w:val="007F3B88"/>
    <w:rsid w:val="007F3F72"/>
    <w:rsid w:val="007F45BF"/>
    <w:rsid w:val="007F495A"/>
    <w:rsid w:val="007F53AC"/>
    <w:rsid w:val="007F5C52"/>
    <w:rsid w:val="007F65F4"/>
    <w:rsid w:val="007F697F"/>
    <w:rsid w:val="007F6A09"/>
    <w:rsid w:val="007F75D1"/>
    <w:rsid w:val="007F7B35"/>
    <w:rsid w:val="00800B54"/>
    <w:rsid w:val="00800B94"/>
    <w:rsid w:val="00801411"/>
    <w:rsid w:val="0080211F"/>
    <w:rsid w:val="008021DD"/>
    <w:rsid w:val="00802D37"/>
    <w:rsid w:val="0080301C"/>
    <w:rsid w:val="00803337"/>
    <w:rsid w:val="00803BED"/>
    <w:rsid w:val="008044A1"/>
    <w:rsid w:val="0080486A"/>
    <w:rsid w:val="00805037"/>
    <w:rsid w:val="0080535C"/>
    <w:rsid w:val="00806200"/>
    <w:rsid w:val="008069D9"/>
    <w:rsid w:val="00807B84"/>
    <w:rsid w:val="00807DE2"/>
    <w:rsid w:val="00810955"/>
    <w:rsid w:val="00810DFC"/>
    <w:rsid w:val="008111C7"/>
    <w:rsid w:val="00811730"/>
    <w:rsid w:val="00811945"/>
    <w:rsid w:val="00811CDE"/>
    <w:rsid w:val="00812601"/>
    <w:rsid w:val="0081369B"/>
    <w:rsid w:val="00813C47"/>
    <w:rsid w:val="0081448B"/>
    <w:rsid w:val="00814881"/>
    <w:rsid w:val="0081489D"/>
    <w:rsid w:val="00814C8F"/>
    <w:rsid w:val="00814D5B"/>
    <w:rsid w:val="008155F3"/>
    <w:rsid w:val="008157A4"/>
    <w:rsid w:val="00816174"/>
    <w:rsid w:val="0081664B"/>
    <w:rsid w:val="008166DF"/>
    <w:rsid w:val="00817248"/>
    <w:rsid w:val="00817631"/>
    <w:rsid w:val="00820966"/>
    <w:rsid w:val="00820B86"/>
    <w:rsid w:val="0082121C"/>
    <w:rsid w:val="0082228A"/>
    <w:rsid w:val="00822AB9"/>
    <w:rsid w:val="00822B7B"/>
    <w:rsid w:val="00822C35"/>
    <w:rsid w:val="0082376A"/>
    <w:rsid w:val="00824922"/>
    <w:rsid w:val="00824BC3"/>
    <w:rsid w:val="00825265"/>
    <w:rsid w:val="00827093"/>
    <w:rsid w:val="0082793C"/>
    <w:rsid w:val="008303E6"/>
    <w:rsid w:val="0083077E"/>
    <w:rsid w:val="008308AE"/>
    <w:rsid w:val="00831F0D"/>
    <w:rsid w:val="008322F7"/>
    <w:rsid w:val="008328B8"/>
    <w:rsid w:val="00832B13"/>
    <w:rsid w:val="0083388A"/>
    <w:rsid w:val="00834780"/>
    <w:rsid w:val="008347C5"/>
    <w:rsid w:val="00835FB0"/>
    <w:rsid w:val="008362B1"/>
    <w:rsid w:val="0083634B"/>
    <w:rsid w:val="0083687F"/>
    <w:rsid w:val="008368D2"/>
    <w:rsid w:val="00836C3E"/>
    <w:rsid w:val="008376BA"/>
    <w:rsid w:val="00837F53"/>
    <w:rsid w:val="00840091"/>
    <w:rsid w:val="00841275"/>
    <w:rsid w:val="008413BE"/>
    <w:rsid w:val="00841F07"/>
    <w:rsid w:val="008427C8"/>
    <w:rsid w:val="00842EF7"/>
    <w:rsid w:val="008432ED"/>
    <w:rsid w:val="0084379B"/>
    <w:rsid w:val="00844C65"/>
    <w:rsid w:val="008460B0"/>
    <w:rsid w:val="008466B3"/>
    <w:rsid w:val="0084762B"/>
    <w:rsid w:val="0085014F"/>
    <w:rsid w:val="00851083"/>
    <w:rsid w:val="00851705"/>
    <w:rsid w:val="00851B95"/>
    <w:rsid w:val="008525FE"/>
    <w:rsid w:val="008526D1"/>
    <w:rsid w:val="008535A3"/>
    <w:rsid w:val="00854A31"/>
    <w:rsid w:val="00854CA6"/>
    <w:rsid w:val="0085515D"/>
    <w:rsid w:val="00855196"/>
    <w:rsid w:val="008567BC"/>
    <w:rsid w:val="0085701E"/>
    <w:rsid w:val="008579AC"/>
    <w:rsid w:val="0086143F"/>
    <w:rsid w:val="00861D65"/>
    <w:rsid w:val="0086227A"/>
    <w:rsid w:val="00862F08"/>
    <w:rsid w:val="008632E4"/>
    <w:rsid w:val="00863B7A"/>
    <w:rsid w:val="008648AC"/>
    <w:rsid w:val="00864D62"/>
    <w:rsid w:val="00865421"/>
    <w:rsid w:val="008654A5"/>
    <w:rsid w:val="008655D0"/>
    <w:rsid w:val="00865B62"/>
    <w:rsid w:val="00866C92"/>
    <w:rsid w:val="00867303"/>
    <w:rsid w:val="008706DB"/>
    <w:rsid w:val="008707F3"/>
    <w:rsid w:val="008710B4"/>
    <w:rsid w:val="00871126"/>
    <w:rsid w:val="0087118B"/>
    <w:rsid w:val="00871550"/>
    <w:rsid w:val="0087165B"/>
    <w:rsid w:val="00871D37"/>
    <w:rsid w:val="0087296D"/>
    <w:rsid w:val="00872FAA"/>
    <w:rsid w:val="00873B45"/>
    <w:rsid w:val="00873F6A"/>
    <w:rsid w:val="0087462A"/>
    <w:rsid w:val="0087471E"/>
    <w:rsid w:val="00874C6B"/>
    <w:rsid w:val="00875E53"/>
    <w:rsid w:val="008764D8"/>
    <w:rsid w:val="0087664C"/>
    <w:rsid w:val="00876926"/>
    <w:rsid w:val="00877605"/>
    <w:rsid w:val="008779A4"/>
    <w:rsid w:val="00877FFB"/>
    <w:rsid w:val="008806CE"/>
    <w:rsid w:val="00880700"/>
    <w:rsid w:val="008807A2"/>
    <w:rsid w:val="00880BF6"/>
    <w:rsid w:val="00880DA5"/>
    <w:rsid w:val="00880F2F"/>
    <w:rsid w:val="008810C0"/>
    <w:rsid w:val="0088135B"/>
    <w:rsid w:val="00881683"/>
    <w:rsid w:val="0088199F"/>
    <w:rsid w:val="008825A6"/>
    <w:rsid w:val="008829D4"/>
    <w:rsid w:val="008833E7"/>
    <w:rsid w:val="0088421A"/>
    <w:rsid w:val="00884A24"/>
    <w:rsid w:val="00884BE3"/>
    <w:rsid w:val="00885042"/>
    <w:rsid w:val="00885B1B"/>
    <w:rsid w:val="00885EB8"/>
    <w:rsid w:val="0088620F"/>
    <w:rsid w:val="00886485"/>
    <w:rsid w:val="00887380"/>
    <w:rsid w:val="008873F4"/>
    <w:rsid w:val="00887C04"/>
    <w:rsid w:val="00891785"/>
    <w:rsid w:val="0089212F"/>
    <w:rsid w:val="00892F00"/>
    <w:rsid w:val="00894D70"/>
    <w:rsid w:val="0089510F"/>
    <w:rsid w:val="00895412"/>
    <w:rsid w:val="008959F2"/>
    <w:rsid w:val="00895DC4"/>
    <w:rsid w:val="00895E07"/>
    <w:rsid w:val="0089640C"/>
    <w:rsid w:val="008964EB"/>
    <w:rsid w:val="00896805"/>
    <w:rsid w:val="00896C24"/>
    <w:rsid w:val="0089798A"/>
    <w:rsid w:val="008A0F79"/>
    <w:rsid w:val="008A10CB"/>
    <w:rsid w:val="008A158E"/>
    <w:rsid w:val="008A1ABD"/>
    <w:rsid w:val="008A20F2"/>
    <w:rsid w:val="008A23B6"/>
    <w:rsid w:val="008A24C3"/>
    <w:rsid w:val="008A292A"/>
    <w:rsid w:val="008A350A"/>
    <w:rsid w:val="008A4423"/>
    <w:rsid w:val="008A5DCE"/>
    <w:rsid w:val="008A5DFD"/>
    <w:rsid w:val="008A64A7"/>
    <w:rsid w:val="008A771F"/>
    <w:rsid w:val="008A7735"/>
    <w:rsid w:val="008A7D18"/>
    <w:rsid w:val="008A7F03"/>
    <w:rsid w:val="008B009A"/>
    <w:rsid w:val="008B0B54"/>
    <w:rsid w:val="008B1241"/>
    <w:rsid w:val="008B224C"/>
    <w:rsid w:val="008B24A1"/>
    <w:rsid w:val="008B2633"/>
    <w:rsid w:val="008B2CC5"/>
    <w:rsid w:val="008B33F4"/>
    <w:rsid w:val="008B3BF8"/>
    <w:rsid w:val="008B3FB9"/>
    <w:rsid w:val="008B4253"/>
    <w:rsid w:val="008B4567"/>
    <w:rsid w:val="008B4736"/>
    <w:rsid w:val="008B4B23"/>
    <w:rsid w:val="008B5748"/>
    <w:rsid w:val="008B5997"/>
    <w:rsid w:val="008B5999"/>
    <w:rsid w:val="008B5F4E"/>
    <w:rsid w:val="008B6A4B"/>
    <w:rsid w:val="008B6B9D"/>
    <w:rsid w:val="008B7ECA"/>
    <w:rsid w:val="008C073E"/>
    <w:rsid w:val="008C1838"/>
    <w:rsid w:val="008C1CCF"/>
    <w:rsid w:val="008C2310"/>
    <w:rsid w:val="008C2666"/>
    <w:rsid w:val="008C2D34"/>
    <w:rsid w:val="008C310B"/>
    <w:rsid w:val="008C42F0"/>
    <w:rsid w:val="008C434D"/>
    <w:rsid w:val="008C5CB4"/>
    <w:rsid w:val="008C649F"/>
    <w:rsid w:val="008C6A00"/>
    <w:rsid w:val="008C6BA3"/>
    <w:rsid w:val="008C77BD"/>
    <w:rsid w:val="008C7CFB"/>
    <w:rsid w:val="008D0B7E"/>
    <w:rsid w:val="008D12C5"/>
    <w:rsid w:val="008D1AC9"/>
    <w:rsid w:val="008D2922"/>
    <w:rsid w:val="008D31CE"/>
    <w:rsid w:val="008D3991"/>
    <w:rsid w:val="008D3B33"/>
    <w:rsid w:val="008D3B4E"/>
    <w:rsid w:val="008D3F8B"/>
    <w:rsid w:val="008D4BE0"/>
    <w:rsid w:val="008D78B5"/>
    <w:rsid w:val="008E00E2"/>
    <w:rsid w:val="008E0D9F"/>
    <w:rsid w:val="008E0DC7"/>
    <w:rsid w:val="008E101F"/>
    <w:rsid w:val="008E109C"/>
    <w:rsid w:val="008E1341"/>
    <w:rsid w:val="008E1E20"/>
    <w:rsid w:val="008E2195"/>
    <w:rsid w:val="008E2281"/>
    <w:rsid w:val="008E33B4"/>
    <w:rsid w:val="008E35BE"/>
    <w:rsid w:val="008E39CA"/>
    <w:rsid w:val="008E3A31"/>
    <w:rsid w:val="008E49DE"/>
    <w:rsid w:val="008E503C"/>
    <w:rsid w:val="008E50AC"/>
    <w:rsid w:val="008E5438"/>
    <w:rsid w:val="008E691A"/>
    <w:rsid w:val="008E711A"/>
    <w:rsid w:val="008F0807"/>
    <w:rsid w:val="008F1211"/>
    <w:rsid w:val="008F1812"/>
    <w:rsid w:val="008F1ED1"/>
    <w:rsid w:val="008F2858"/>
    <w:rsid w:val="008F2BAD"/>
    <w:rsid w:val="008F3183"/>
    <w:rsid w:val="008F38A3"/>
    <w:rsid w:val="008F3BED"/>
    <w:rsid w:val="008F5C41"/>
    <w:rsid w:val="008F6537"/>
    <w:rsid w:val="008F69F9"/>
    <w:rsid w:val="008F6E52"/>
    <w:rsid w:val="008F70F1"/>
    <w:rsid w:val="008F74F3"/>
    <w:rsid w:val="008F75B3"/>
    <w:rsid w:val="008F7838"/>
    <w:rsid w:val="008F7AEB"/>
    <w:rsid w:val="008F7B7C"/>
    <w:rsid w:val="00900D3E"/>
    <w:rsid w:val="00902F42"/>
    <w:rsid w:val="00902FB2"/>
    <w:rsid w:val="0090309B"/>
    <w:rsid w:val="00904369"/>
    <w:rsid w:val="00904AA2"/>
    <w:rsid w:val="00905383"/>
    <w:rsid w:val="00905D64"/>
    <w:rsid w:val="009061A5"/>
    <w:rsid w:val="0090623F"/>
    <w:rsid w:val="009062AF"/>
    <w:rsid w:val="00910A04"/>
    <w:rsid w:val="00910C8C"/>
    <w:rsid w:val="00910EBE"/>
    <w:rsid w:val="00912898"/>
    <w:rsid w:val="00913135"/>
    <w:rsid w:val="009157DF"/>
    <w:rsid w:val="00915B39"/>
    <w:rsid w:val="00915CC9"/>
    <w:rsid w:val="009160C4"/>
    <w:rsid w:val="00916736"/>
    <w:rsid w:val="009167CB"/>
    <w:rsid w:val="009172A6"/>
    <w:rsid w:val="009172FF"/>
    <w:rsid w:val="0091773F"/>
    <w:rsid w:val="009177C2"/>
    <w:rsid w:val="009201B1"/>
    <w:rsid w:val="009206A0"/>
    <w:rsid w:val="009210D3"/>
    <w:rsid w:val="00921173"/>
    <w:rsid w:val="00921492"/>
    <w:rsid w:val="0092245B"/>
    <w:rsid w:val="00922498"/>
    <w:rsid w:val="00922502"/>
    <w:rsid w:val="009225F6"/>
    <w:rsid w:val="00923855"/>
    <w:rsid w:val="00924F54"/>
    <w:rsid w:val="00924F8A"/>
    <w:rsid w:val="00925220"/>
    <w:rsid w:val="0092582A"/>
    <w:rsid w:val="0092672E"/>
    <w:rsid w:val="00926CFC"/>
    <w:rsid w:val="00926EB4"/>
    <w:rsid w:val="0092719E"/>
    <w:rsid w:val="00927618"/>
    <w:rsid w:val="00927706"/>
    <w:rsid w:val="00927817"/>
    <w:rsid w:val="00927F15"/>
    <w:rsid w:val="00930049"/>
    <w:rsid w:val="00930949"/>
    <w:rsid w:val="00930A48"/>
    <w:rsid w:val="00931797"/>
    <w:rsid w:val="00931FF7"/>
    <w:rsid w:val="00933794"/>
    <w:rsid w:val="0093481B"/>
    <w:rsid w:val="009349A1"/>
    <w:rsid w:val="00934D47"/>
    <w:rsid w:val="009356D1"/>
    <w:rsid w:val="009358BC"/>
    <w:rsid w:val="009359D7"/>
    <w:rsid w:val="00935D48"/>
    <w:rsid w:val="00936331"/>
    <w:rsid w:val="009364DD"/>
    <w:rsid w:val="0093682F"/>
    <w:rsid w:val="00936C0A"/>
    <w:rsid w:val="00936E36"/>
    <w:rsid w:val="00936ED4"/>
    <w:rsid w:val="00937574"/>
    <w:rsid w:val="00937DBA"/>
    <w:rsid w:val="00937DFE"/>
    <w:rsid w:val="00940116"/>
    <w:rsid w:val="00940664"/>
    <w:rsid w:val="0094080C"/>
    <w:rsid w:val="00940B00"/>
    <w:rsid w:val="0094117F"/>
    <w:rsid w:val="009423CE"/>
    <w:rsid w:val="009423D4"/>
    <w:rsid w:val="00942466"/>
    <w:rsid w:val="00942533"/>
    <w:rsid w:val="009426B0"/>
    <w:rsid w:val="00942FF6"/>
    <w:rsid w:val="009432FF"/>
    <w:rsid w:val="00943715"/>
    <w:rsid w:val="00944376"/>
    <w:rsid w:val="00944B39"/>
    <w:rsid w:val="00945911"/>
    <w:rsid w:val="0094659C"/>
    <w:rsid w:val="00946F41"/>
    <w:rsid w:val="00947564"/>
    <w:rsid w:val="00947B90"/>
    <w:rsid w:val="009517D0"/>
    <w:rsid w:val="009517FE"/>
    <w:rsid w:val="00952253"/>
    <w:rsid w:val="009529CD"/>
    <w:rsid w:val="00953F31"/>
    <w:rsid w:val="009542D7"/>
    <w:rsid w:val="00954759"/>
    <w:rsid w:val="009561CD"/>
    <w:rsid w:val="00956205"/>
    <w:rsid w:val="00956C7A"/>
    <w:rsid w:val="00957227"/>
    <w:rsid w:val="00957EC8"/>
    <w:rsid w:val="00957F60"/>
    <w:rsid w:val="00960583"/>
    <w:rsid w:val="00960B47"/>
    <w:rsid w:val="00961AC5"/>
    <w:rsid w:val="0096295F"/>
    <w:rsid w:val="00963126"/>
    <w:rsid w:val="009648E6"/>
    <w:rsid w:val="009648F0"/>
    <w:rsid w:val="00964A19"/>
    <w:rsid w:val="00965531"/>
    <w:rsid w:val="00965DD6"/>
    <w:rsid w:val="00966194"/>
    <w:rsid w:val="00966240"/>
    <w:rsid w:val="00966BFF"/>
    <w:rsid w:val="0096721B"/>
    <w:rsid w:val="00967F8F"/>
    <w:rsid w:val="0097083D"/>
    <w:rsid w:val="00970FFA"/>
    <w:rsid w:val="00971132"/>
    <w:rsid w:val="00971BEC"/>
    <w:rsid w:val="009721BA"/>
    <w:rsid w:val="00972CCB"/>
    <w:rsid w:val="00972CE6"/>
    <w:rsid w:val="00973C97"/>
    <w:rsid w:val="009761D8"/>
    <w:rsid w:val="00976533"/>
    <w:rsid w:val="00976842"/>
    <w:rsid w:val="00976AC1"/>
    <w:rsid w:val="00976F61"/>
    <w:rsid w:val="0097775D"/>
    <w:rsid w:val="009802E1"/>
    <w:rsid w:val="00980486"/>
    <w:rsid w:val="00980B07"/>
    <w:rsid w:val="0098121A"/>
    <w:rsid w:val="00981415"/>
    <w:rsid w:val="0098320B"/>
    <w:rsid w:val="009833BF"/>
    <w:rsid w:val="00983509"/>
    <w:rsid w:val="00983634"/>
    <w:rsid w:val="00984275"/>
    <w:rsid w:val="00986285"/>
    <w:rsid w:val="009866D7"/>
    <w:rsid w:val="009866EC"/>
    <w:rsid w:val="00986D87"/>
    <w:rsid w:val="00986FDD"/>
    <w:rsid w:val="00987418"/>
    <w:rsid w:val="00987460"/>
    <w:rsid w:val="009875CE"/>
    <w:rsid w:val="009879A8"/>
    <w:rsid w:val="009879B5"/>
    <w:rsid w:val="00987F43"/>
    <w:rsid w:val="00990322"/>
    <w:rsid w:val="00990547"/>
    <w:rsid w:val="009906D7"/>
    <w:rsid w:val="0099079F"/>
    <w:rsid w:val="0099098F"/>
    <w:rsid w:val="009910B0"/>
    <w:rsid w:val="00991A3C"/>
    <w:rsid w:val="009927F4"/>
    <w:rsid w:val="009934CE"/>
    <w:rsid w:val="00993C3E"/>
    <w:rsid w:val="00993D1B"/>
    <w:rsid w:val="00993DB6"/>
    <w:rsid w:val="00993FFB"/>
    <w:rsid w:val="009943CD"/>
    <w:rsid w:val="00994C61"/>
    <w:rsid w:val="00994E85"/>
    <w:rsid w:val="00994EC4"/>
    <w:rsid w:val="0099551D"/>
    <w:rsid w:val="009955AF"/>
    <w:rsid w:val="00995964"/>
    <w:rsid w:val="00995A2C"/>
    <w:rsid w:val="00995A37"/>
    <w:rsid w:val="009973B1"/>
    <w:rsid w:val="009978D9"/>
    <w:rsid w:val="00997D96"/>
    <w:rsid w:val="00997DCC"/>
    <w:rsid w:val="00997DEF"/>
    <w:rsid w:val="009A0324"/>
    <w:rsid w:val="009A0B3C"/>
    <w:rsid w:val="009A0C30"/>
    <w:rsid w:val="009A1966"/>
    <w:rsid w:val="009A1B17"/>
    <w:rsid w:val="009A31EB"/>
    <w:rsid w:val="009A3A4C"/>
    <w:rsid w:val="009A4662"/>
    <w:rsid w:val="009A4882"/>
    <w:rsid w:val="009A548B"/>
    <w:rsid w:val="009A5799"/>
    <w:rsid w:val="009A5B83"/>
    <w:rsid w:val="009A5DBB"/>
    <w:rsid w:val="009A5E27"/>
    <w:rsid w:val="009A618D"/>
    <w:rsid w:val="009A6431"/>
    <w:rsid w:val="009A6CCD"/>
    <w:rsid w:val="009A75A4"/>
    <w:rsid w:val="009B05BE"/>
    <w:rsid w:val="009B1A1B"/>
    <w:rsid w:val="009B1ADF"/>
    <w:rsid w:val="009B1D7B"/>
    <w:rsid w:val="009B1DDD"/>
    <w:rsid w:val="009B215B"/>
    <w:rsid w:val="009B450E"/>
    <w:rsid w:val="009B4533"/>
    <w:rsid w:val="009B49D2"/>
    <w:rsid w:val="009B5CA3"/>
    <w:rsid w:val="009B5DBC"/>
    <w:rsid w:val="009B5E74"/>
    <w:rsid w:val="009B5F5B"/>
    <w:rsid w:val="009B6CD5"/>
    <w:rsid w:val="009B7682"/>
    <w:rsid w:val="009B768F"/>
    <w:rsid w:val="009B79FA"/>
    <w:rsid w:val="009B7B86"/>
    <w:rsid w:val="009C0044"/>
    <w:rsid w:val="009C05A1"/>
    <w:rsid w:val="009C07A9"/>
    <w:rsid w:val="009C0E0D"/>
    <w:rsid w:val="009C1942"/>
    <w:rsid w:val="009C1BB8"/>
    <w:rsid w:val="009C291B"/>
    <w:rsid w:val="009C2E04"/>
    <w:rsid w:val="009C385E"/>
    <w:rsid w:val="009C3A30"/>
    <w:rsid w:val="009C3C96"/>
    <w:rsid w:val="009C4C83"/>
    <w:rsid w:val="009C55BA"/>
    <w:rsid w:val="009C5BAC"/>
    <w:rsid w:val="009C61A5"/>
    <w:rsid w:val="009C656D"/>
    <w:rsid w:val="009C67BE"/>
    <w:rsid w:val="009C70A2"/>
    <w:rsid w:val="009C7325"/>
    <w:rsid w:val="009C7506"/>
    <w:rsid w:val="009C75E0"/>
    <w:rsid w:val="009C78CA"/>
    <w:rsid w:val="009C7A31"/>
    <w:rsid w:val="009C7C42"/>
    <w:rsid w:val="009C7D94"/>
    <w:rsid w:val="009D1013"/>
    <w:rsid w:val="009D173D"/>
    <w:rsid w:val="009D2F0A"/>
    <w:rsid w:val="009D4B2D"/>
    <w:rsid w:val="009D4E1C"/>
    <w:rsid w:val="009D570B"/>
    <w:rsid w:val="009D57AB"/>
    <w:rsid w:val="009D5A10"/>
    <w:rsid w:val="009D6370"/>
    <w:rsid w:val="009D64D4"/>
    <w:rsid w:val="009D72F5"/>
    <w:rsid w:val="009D78D0"/>
    <w:rsid w:val="009D7AB4"/>
    <w:rsid w:val="009D7C23"/>
    <w:rsid w:val="009D7DC4"/>
    <w:rsid w:val="009E0513"/>
    <w:rsid w:val="009E0722"/>
    <w:rsid w:val="009E1C45"/>
    <w:rsid w:val="009E2650"/>
    <w:rsid w:val="009E2A77"/>
    <w:rsid w:val="009E2AEE"/>
    <w:rsid w:val="009E2E30"/>
    <w:rsid w:val="009E3A68"/>
    <w:rsid w:val="009E3ED0"/>
    <w:rsid w:val="009E4341"/>
    <w:rsid w:val="009E447F"/>
    <w:rsid w:val="009E5113"/>
    <w:rsid w:val="009E55D1"/>
    <w:rsid w:val="009E5DE6"/>
    <w:rsid w:val="009E6C20"/>
    <w:rsid w:val="009E6EBC"/>
    <w:rsid w:val="009E760E"/>
    <w:rsid w:val="009E7745"/>
    <w:rsid w:val="009E7CB4"/>
    <w:rsid w:val="009F0499"/>
    <w:rsid w:val="009F0711"/>
    <w:rsid w:val="009F11A7"/>
    <w:rsid w:val="009F1D10"/>
    <w:rsid w:val="009F3513"/>
    <w:rsid w:val="009F3CEB"/>
    <w:rsid w:val="009F3FB9"/>
    <w:rsid w:val="009F3FF3"/>
    <w:rsid w:val="009F40CE"/>
    <w:rsid w:val="009F4774"/>
    <w:rsid w:val="009F5056"/>
    <w:rsid w:val="009F5F1F"/>
    <w:rsid w:val="009F7F02"/>
    <w:rsid w:val="00A000CC"/>
    <w:rsid w:val="00A00BC0"/>
    <w:rsid w:val="00A00EA5"/>
    <w:rsid w:val="00A00FE2"/>
    <w:rsid w:val="00A0171B"/>
    <w:rsid w:val="00A01AE0"/>
    <w:rsid w:val="00A01E7A"/>
    <w:rsid w:val="00A02338"/>
    <w:rsid w:val="00A0312A"/>
    <w:rsid w:val="00A03462"/>
    <w:rsid w:val="00A03F07"/>
    <w:rsid w:val="00A03FED"/>
    <w:rsid w:val="00A04252"/>
    <w:rsid w:val="00A0509C"/>
    <w:rsid w:val="00A0520E"/>
    <w:rsid w:val="00A0582F"/>
    <w:rsid w:val="00A05E90"/>
    <w:rsid w:val="00A05EAB"/>
    <w:rsid w:val="00A06791"/>
    <w:rsid w:val="00A07326"/>
    <w:rsid w:val="00A07B62"/>
    <w:rsid w:val="00A100EB"/>
    <w:rsid w:val="00A102CB"/>
    <w:rsid w:val="00A10457"/>
    <w:rsid w:val="00A10570"/>
    <w:rsid w:val="00A10D84"/>
    <w:rsid w:val="00A115BD"/>
    <w:rsid w:val="00A1241B"/>
    <w:rsid w:val="00A139B6"/>
    <w:rsid w:val="00A13DAA"/>
    <w:rsid w:val="00A14AC8"/>
    <w:rsid w:val="00A1510F"/>
    <w:rsid w:val="00A15DE0"/>
    <w:rsid w:val="00A15EE0"/>
    <w:rsid w:val="00A16061"/>
    <w:rsid w:val="00A16227"/>
    <w:rsid w:val="00A1733B"/>
    <w:rsid w:val="00A21212"/>
    <w:rsid w:val="00A21404"/>
    <w:rsid w:val="00A22945"/>
    <w:rsid w:val="00A22C84"/>
    <w:rsid w:val="00A2375D"/>
    <w:rsid w:val="00A237EB"/>
    <w:rsid w:val="00A237F3"/>
    <w:rsid w:val="00A2523C"/>
    <w:rsid w:val="00A25653"/>
    <w:rsid w:val="00A2589E"/>
    <w:rsid w:val="00A25981"/>
    <w:rsid w:val="00A25AAA"/>
    <w:rsid w:val="00A27DE7"/>
    <w:rsid w:val="00A302DC"/>
    <w:rsid w:val="00A3032D"/>
    <w:rsid w:val="00A323DC"/>
    <w:rsid w:val="00A32F80"/>
    <w:rsid w:val="00A333EF"/>
    <w:rsid w:val="00A33C1C"/>
    <w:rsid w:val="00A3401C"/>
    <w:rsid w:val="00A34230"/>
    <w:rsid w:val="00A34595"/>
    <w:rsid w:val="00A3487B"/>
    <w:rsid w:val="00A352B9"/>
    <w:rsid w:val="00A35A5C"/>
    <w:rsid w:val="00A35DF6"/>
    <w:rsid w:val="00A36F48"/>
    <w:rsid w:val="00A37659"/>
    <w:rsid w:val="00A376F4"/>
    <w:rsid w:val="00A37A9C"/>
    <w:rsid w:val="00A407D5"/>
    <w:rsid w:val="00A4186A"/>
    <w:rsid w:val="00A4248C"/>
    <w:rsid w:val="00A4277C"/>
    <w:rsid w:val="00A42C66"/>
    <w:rsid w:val="00A4315F"/>
    <w:rsid w:val="00A434E0"/>
    <w:rsid w:val="00A4352A"/>
    <w:rsid w:val="00A43C8F"/>
    <w:rsid w:val="00A44202"/>
    <w:rsid w:val="00A44446"/>
    <w:rsid w:val="00A44563"/>
    <w:rsid w:val="00A4572A"/>
    <w:rsid w:val="00A45A63"/>
    <w:rsid w:val="00A4660B"/>
    <w:rsid w:val="00A470AA"/>
    <w:rsid w:val="00A47595"/>
    <w:rsid w:val="00A47DE0"/>
    <w:rsid w:val="00A501DE"/>
    <w:rsid w:val="00A50350"/>
    <w:rsid w:val="00A505BF"/>
    <w:rsid w:val="00A505DD"/>
    <w:rsid w:val="00A51F19"/>
    <w:rsid w:val="00A5218D"/>
    <w:rsid w:val="00A52F0B"/>
    <w:rsid w:val="00A531F2"/>
    <w:rsid w:val="00A5339E"/>
    <w:rsid w:val="00A53D3C"/>
    <w:rsid w:val="00A5403D"/>
    <w:rsid w:val="00A5451F"/>
    <w:rsid w:val="00A5462B"/>
    <w:rsid w:val="00A55121"/>
    <w:rsid w:val="00A559CE"/>
    <w:rsid w:val="00A55C8A"/>
    <w:rsid w:val="00A56CB5"/>
    <w:rsid w:val="00A56DEB"/>
    <w:rsid w:val="00A575DF"/>
    <w:rsid w:val="00A57F2B"/>
    <w:rsid w:val="00A6012E"/>
    <w:rsid w:val="00A6093B"/>
    <w:rsid w:val="00A614F0"/>
    <w:rsid w:val="00A6166C"/>
    <w:rsid w:val="00A61939"/>
    <w:rsid w:val="00A62CF6"/>
    <w:rsid w:val="00A6322E"/>
    <w:rsid w:val="00A63980"/>
    <w:rsid w:val="00A63C7C"/>
    <w:rsid w:val="00A6430C"/>
    <w:rsid w:val="00A64537"/>
    <w:rsid w:val="00A64A43"/>
    <w:rsid w:val="00A64B50"/>
    <w:rsid w:val="00A64FC4"/>
    <w:rsid w:val="00A66146"/>
    <w:rsid w:val="00A662F3"/>
    <w:rsid w:val="00A66C39"/>
    <w:rsid w:val="00A66CC7"/>
    <w:rsid w:val="00A7047E"/>
    <w:rsid w:val="00A7061F"/>
    <w:rsid w:val="00A70DF9"/>
    <w:rsid w:val="00A71177"/>
    <w:rsid w:val="00A712D3"/>
    <w:rsid w:val="00A72369"/>
    <w:rsid w:val="00A72643"/>
    <w:rsid w:val="00A72F19"/>
    <w:rsid w:val="00A73486"/>
    <w:rsid w:val="00A73D68"/>
    <w:rsid w:val="00A7417B"/>
    <w:rsid w:val="00A74491"/>
    <w:rsid w:val="00A74D0F"/>
    <w:rsid w:val="00A74FBA"/>
    <w:rsid w:val="00A75456"/>
    <w:rsid w:val="00A8086E"/>
    <w:rsid w:val="00A80B98"/>
    <w:rsid w:val="00A810F1"/>
    <w:rsid w:val="00A81773"/>
    <w:rsid w:val="00A81C3B"/>
    <w:rsid w:val="00A82395"/>
    <w:rsid w:val="00A82816"/>
    <w:rsid w:val="00A82DDA"/>
    <w:rsid w:val="00A8341D"/>
    <w:rsid w:val="00A83695"/>
    <w:rsid w:val="00A84473"/>
    <w:rsid w:val="00A85337"/>
    <w:rsid w:val="00A8572F"/>
    <w:rsid w:val="00A85A81"/>
    <w:rsid w:val="00A86D86"/>
    <w:rsid w:val="00A86FBB"/>
    <w:rsid w:val="00A87787"/>
    <w:rsid w:val="00A87834"/>
    <w:rsid w:val="00A879E0"/>
    <w:rsid w:val="00A87BA2"/>
    <w:rsid w:val="00A908ED"/>
    <w:rsid w:val="00A90D4D"/>
    <w:rsid w:val="00A91019"/>
    <w:rsid w:val="00A91A01"/>
    <w:rsid w:val="00A91E74"/>
    <w:rsid w:val="00A92085"/>
    <w:rsid w:val="00A9257D"/>
    <w:rsid w:val="00A92675"/>
    <w:rsid w:val="00A928CC"/>
    <w:rsid w:val="00A93241"/>
    <w:rsid w:val="00A9373B"/>
    <w:rsid w:val="00A93BE6"/>
    <w:rsid w:val="00A94C50"/>
    <w:rsid w:val="00A94FAA"/>
    <w:rsid w:val="00A9500C"/>
    <w:rsid w:val="00A952B3"/>
    <w:rsid w:val="00A95FCA"/>
    <w:rsid w:val="00A96436"/>
    <w:rsid w:val="00A96977"/>
    <w:rsid w:val="00A969B4"/>
    <w:rsid w:val="00A96AD1"/>
    <w:rsid w:val="00A96C10"/>
    <w:rsid w:val="00A96E5B"/>
    <w:rsid w:val="00AA0062"/>
    <w:rsid w:val="00AA0845"/>
    <w:rsid w:val="00AA0AB3"/>
    <w:rsid w:val="00AA0BD3"/>
    <w:rsid w:val="00AA0E5E"/>
    <w:rsid w:val="00AA1129"/>
    <w:rsid w:val="00AA1886"/>
    <w:rsid w:val="00AA1F16"/>
    <w:rsid w:val="00AA2055"/>
    <w:rsid w:val="00AA2BAA"/>
    <w:rsid w:val="00AA2D13"/>
    <w:rsid w:val="00AA2D99"/>
    <w:rsid w:val="00AA331B"/>
    <w:rsid w:val="00AA3545"/>
    <w:rsid w:val="00AA3D36"/>
    <w:rsid w:val="00AA4158"/>
    <w:rsid w:val="00AA4A0C"/>
    <w:rsid w:val="00AA5C17"/>
    <w:rsid w:val="00AA5FCB"/>
    <w:rsid w:val="00AA6323"/>
    <w:rsid w:val="00AA6650"/>
    <w:rsid w:val="00AA7331"/>
    <w:rsid w:val="00AA788D"/>
    <w:rsid w:val="00AB03A7"/>
    <w:rsid w:val="00AB1AD0"/>
    <w:rsid w:val="00AB1B63"/>
    <w:rsid w:val="00AB2431"/>
    <w:rsid w:val="00AB30AB"/>
    <w:rsid w:val="00AB3474"/>
    <w:rsid w:val="00AB3C5B"/>
    <w:rsid w:val="00AB3E02"/>
    <w:rsid w:val="00AB3F30"/>
    <w:rsid w:val="00AB4022"/>
    <w:rsid w:val="00AB41DF"/>
    <w:rsid w:val="00AB4349"/>
    <w:rsid w:val="00AB4388"/>
    <w:rsid w:val="00AB45D6"/>
    <w:rsid w:val="00AB487C"/>
    <w:rsid w:val="00AB4D02"/>
    <w:rsid w:val="00AB4F45"/>
    <w:rsid w:val="00AB66E3"/>
    <w:rsid w:val="00AB71CA"/>
    <w:rsid w:val="00AB73F0"/>
    <w:rsid w:val="00AB7E1B"/>
    <w:rsid w:val="00AC03A4"/>
    <w:rsid w:val="00AC0910"/>
    <w:rsid w:val="00AC0D45"/>
    <w:rsid w:val="00AC0F07"/>
    <w:rsid w:val="00AC2094"/>
    <w:rsid w:val="00AC2231"/>
    <w:rsid w:val="00AC29DF"/>
    <w:rsid w:val="00AC3E82"/>
    <w:rsid w:val="00AC3F21"/>
    <w:rsid w:val="00AC4BE5"/>
    <w:rsid w:val="00AC4CEA"/>
    <w:rsid w:val="00AC4DE2"/>
    <w:rsid w:val="00AC4E8F"/>
    <w:rsid w:val="00AC5281"/>
    <w:rsid w:val="00AC57D9"/>
    <w:rsid w:val="00AC5D63"/>
    <w:rsid w:val="00AC6353"/>
    <w:rsid w:val="00AC653D"/>
    <w:rsid w:val="00AC7299"/>
    <w:rsid w:val="00AC7D10"/>
    <w:rsid w:val="00AC7E3D"/>
    <w:rsid w:val="00AC7E97"/>
    <w:rsid w:val="00AC7FFE"/>
    <w:rsid w:val="00AD05CF"/>
    <w:rsid w:val="00AD08D1"/>
    <w:rsid w:val="00AD0BDF"/>
    <w:rsid w:val="00AD0D4F"/>
    <w:rsid w:val="00AD239C"/>
    <w:rsid w:val="00AD28B7"/>
    <w:rsid w:val="00AD32D9"/>
    <w:rsid w:val="00AD3674"/>
    <w:rsid w:val="00AD3E32"/>
    <w:rsid w:val="00AD3F88"/>
    <w:rsid w:val="00AD4E53"/>
    <w:rsid w:val="00AD54EC"/>
    <w:rsid w:val="00AD6083"/>
    <w:rsid w:val="00AD60BD"/>
    <w:rsid w:val="00AD7F3E"/>
    <w:rsid w:val="00AE03AD"/>
    <w:rsid w:val="00AE1009"/>
    <w:rsid w:val="00AE14F5"/>
    <w:rsid w:val="00AE1696"/>
    <w:rsid w:val="00AE1BA6"/>
    <w:rsid w:val="00AE1EDC"/>
    <w:rsid w:val="00AE1F79"/>
    <w:rsid w:val="00AE2702"/>
    <w:rsid w:val="00AE3425"/>
    <w:rsid w:val="00AE38E5"/>
    <w:rsid w:val="00AE394C"/>
    <w:rsid w:val="00AE40E0"/>
    <w:rsid w:val="00AE4505"/>
    <w:rsid w:val="00AE4A33"/>
    <w:rsid w:val="00AE742A"/>
    <w:rsid w:val="00AF0202"/>
    <w:rsid w:val="00AF13AA"/>
    <w:rsid w:val="00AF1555"/>
    <w:rsid w:val="00AF3091"/>
    <w:rsid w:val="00AF320B"/>
    <w:rsid w:val="00AF321A"/>
    <w:rsid w:val="00AF33B2"/>
    <w:rsid w:val="00AF379C"/>
    <w:rsid w:val="00AF39A6"/>
    <w:rsid w:val="00AF4160"/>
    <w:rsid w:val="00AF450D"/>
    <w:rsid w:val="00AF45AE"/>
    <w:rsid w:val="00AF45CF"/>
    <w:rsid w:val="00AF461D"/>
    <w:rsid w:val="00AF4DD5"/>
    <w:rsid w:val="00AF5CAE"/>
    <w:rsid w:val="00B00776"/>
    <w:rsid w:val="00B01025"/>
    <w:rsid w:val="00B02772"/>
    <w:rsid w:val="00B02F57"/>
    <w:rsid w:val="00B03112"/>
    <w:rsid w:val="00B03424"/>
    <w:rsid w:val="00B036F7"/>
    <w:rsid w:val="00B04265"/>
    <w:rsid w:val="00B043A3"/>
    <w:rsid w:val="00B049DD"/>
    <w:rsid w:val="00B04EE7"/>
    <w:rsid w:val="00B04F14"/>
    <w:rsid w:val="00B053F0"/>
    <w:rsid w:val="00B05BDC"/>
    <w:rsid w:val="00B05CE4"/>
    <w:rsid w:val="00B05E44"/>
    <w:rsid w:val="00B068FE"/>
    <w:rsid w:val="00B06A0B"/>
    <w:rsid w:val="00B06AC9"/>
    <w:rsid w:val="00B06FAD"/>
    <w:rsid w:val="00B071DC"/>
    <w:rsid w:val="00B072DA"/>
    <w:rsid w:val="00B074E5"/>
    <w:rsid w:val="00B10050"/>
    <w:rsid w:val="00B11D09"/>
    <w:rsid w:val="00B11E9A"/>
    <w:rsid w:val="00B126A0"/>
    <w:rsid w:val="00B1379C"/>
    <w:rsid w:val="00B14B8E"/>
    <w:rsid w:val="00B14FB1"/>
    <w:rsid w:val="00B155F7"/>
    <w:rsid w:val="00B15919"/>
    <w:rsid w:val="00B15F2D"/>
    <w:rsid w:val="00B16988"/>
    <w:rsid w:val="00B17243"/>
    <w:rsid w:val="00B1755C"/>
    <w:rsid w:val="00B17815"/>
    <w:rsid w:val="00B17EF2"/>
    <w:rsid w:val="00B2028B"/>
    <w:rsid w:val="00B211AB"/>
    <w:rsid w:val="00B213D6"/>
    <w:rsid w:val="00B21B9C"/>
    <w:rsid w:val="00B21FC1"/>
    <w:rsid w:val="00B2246F"/>
    <w:rsid w:val="00B2286B"/>
    <w:rsid w:val="00B230A1"/>
    <w:rsid w:val="00B23914"/>
    <w:rsid w:val="00B23C27"/>
    <w:rsid w:val="00B24828"/>
    <w:rsid w:val="00B24BA6"/>
    <w:rsid w:val="00B24D74"/>
    <w:rsid w:val="00B2507F"/>
    <w:rsid w:val="00B25489"/>
    <w:rsid w:val="00B2629F"/>
    <w:rsid w:val="00B26A3F"/>
    <w:rsid w:val="00B26EA5"/>
    <w:rsid w:val="00B27446"/>
    <w:rsid w:val="00B27967"/>
    <w:rsid w:val="00B27EF0"/>
    <w:rsid w:val="00B300B1"/>
    <w:rsid w:val="00B3069F"/>
    <w:rsid w:val="00B31127"/>
    <w:rsid w:val="00B322E1"/>
    <w:rsid w:val="00B3234B"/>
    <w:rsid w:val="00B3241C"/>
    <w:rsid w:val="00B3259B"/>
    <w:rsid w:val="00B32BE4"/>
    <w:rsid w:val="00B3369F"/>
    <w:rsid w:val="00B340D1"/>
    <w:rsid w:val="00B346A2"/>
    <w:rsid w:val="00B346CB"/>
    <w:rsid w:val="00B3545D"/>
    <w:rsid w:val="00B358B0"/>
    <w:rsid w:val="00B36272"/>
    <w:rsid w:val="00B36677"/>
    <w:rsid w:val="00B376C0"/>
    <w:rsid w:val="00B4097E"/>
    <w:rsid w:val="00B40A6C"/>
    <w:rsid w:val="00B40D91"/>
    <w:rsid w:val="00B4164D"/>
    <w:rsid w:val="00B41CED"/>
    <w:rsid w:val="00B42122"/>
    <w:rsid w:val="00B439D4"/>
    <w:rsid w:val="00B4589A"/>
    <w:rsid w:val="00B45ED9"/>
    <w:rsid w:val="00B460A7"/>
    <w:rsid w:val="00B462B3"/>
    <w:rsid w:val="00B47369"/>
    <w:rsid w:val="00B474A0"/>
    <w:rsid w:val="00B47B30"/>
    <w:rsid w:val="00B50311"/>
    <w:rsid w:val="00B517A5"/>
    <w:rsid w:val="00B53011"/>
    <w:rsid w:val="00B54305"/>
    <w:rsid w:val="00B54834"/>
    <w:rsid w:val="00B54849"/>
    <w:rsid w:val="00B551E7"/>
    <w:rsid w:val="00B552E4"/>
    <w:rsid w:val="00B556BF"/>
    <w:rsid w:val="00B55D21"/>
    <w:rsid w:val="00B56803"/>
    <w:rsid w:val="00B5693D"/>
    <w:rsid w:val="00B56DC8"/>
    <w:rsid w:val="00B57321"/>
    <w:rsid w:val="00B574E0"/>
    <w:rsid w:val="00B57997"/>
    <w:rsid w:val="00B61C8C"/>
    <w:rsid w:val="00B61E80"/>
    <w:rsid w:val="00B62AE3"/>
    <w:rsid w:val="00B62BE0"/>
    <w:rsid w:val="00B634A2"/>
    <w:rsid w:val="00B64D27"/>
    <w:rsid w:val="00B6518E"/>
    <w:rsid w:val="00B651D4"/>
    <w:rsid w:val="00B65B0A"/>
    <w:rsid w:val="00B65FEF"/>
    <w:rsid w:val="00B66854"/>
    <w:rsid w:val="00B66960"/>
    <w:rsid w:val="00B66E99"/>
    <w:rsid w:val="00B67677"/>
    <w:rsid w:val="00B67930"/>
    <w:rsid w:val="00B703D2"/>
    <w:rsid w:val="00B706C1"/>
    <w:rsid w:val="00B70DBF"/>
    <w:rsid w:val="00B7143A"/>
    <w:rsid w:val="00B71471"/>
    <w:rsid w:val="00B7163E"/>
    <w:rsid w:val="00B71F06"/>
    <w:rsid w:val="00B723D7"/>
    <w:rsid w:val="00B727F7"/>
    <w:rsid w:val="00B728B8"/>
    <w:rsid w:val="00B7292E"/>
    <w:rsid w:val="00B72EDE"/>
    <w:rsid w:val="00B72F45"/>
    <w:rsid w:val="00B733EE"/>
    <w:rsid w:val="00B735BC"/>
    <w:rsid w:val="00B735C3"/>
    <w:rsid w:val="00B73EF6"/>
    <w:rsid w:val="00B750BF"/>
    <w:rsid w:val="00B765DC"/>
    <w:rsid w:val="00B766BA"/>
    <w:rsid w:val="00B76D2A"/>
    <w:rsid w:val="00B77214"/>
    <w:rsid w:val="00B77775"/>
    <w:rsid w:val="00B77939"/>
    <w:rsid w:val="00B800F0"/>
    <w:rsid w:val="00B8017B"/>
    <w:rsid w:val="00B80994"/>
    <w:rsid w:val="00B827FC"/>
    <w:rsid w:val="00B82FF1"/>
    <w:rsid w:val="00B8383B"/>
    <w:rsid w:val="00B84582"/>
    <w:rsid w:val="00B8485A"/>
    <w:rsid w:val="00B85077"/>
    <w:rsid w:val="00B8525D"/>
    <w:rsid w:val="00B86C88"/>
    <w:rsid w:val="00B87238"/>
    <w:rsid w:val="00B909F5"/>
    <w:rsid w:val="00B91930"/>
    <w:rsid w:val="00B91C1B"/>
    <w:rsid w:val="00B92176"/>
    <w:rsid w:val="00B9390B"/>
    <w:rsid w:val="00B93B43"/>
    <w:rsid w:val="00B940F0"/>
    <w:rsid w:val="00B957AF"/>
    <w:rsid w:val="00B95EC7"/>
    <w:rsid w:val="00B96099"/>
    <w:rsid w:val="00B97131"/>
    <w:rsid w:val="00B97EE3"/>
    <w:rsid w:val="00B97F4E"/>
    <w:rsid w:val="00B97FEB"/>
    <w:rsid w:val="00BA091C"/>
    <w:rsid w:val="00BA1020"/>
    <w:rsid w:val="00BA194A"/>
    <w:rsid w:val="00BA1C22"/>
    <w:rsid w:val="00BA1D5A"/>
    <w:rsid w:val="00BA22D6"/>
    <w:rsid w:val="00BA26B9"/>
    <w:rsid w:val="00BA2877"/>
    <w:rsid w:val="00BA3769"/>
    <w:rsid w:val="00BA3E6D"/>
    <w:rsid w:val="00BA4C5D"/>
    <w:rsid w:val="00BA5A80"/>
    <w:rsid w:val="00BA65F4"/>
    <w:rsid w:val="00BA6A03"/>
    <w:rsid w:val="00BA6AC4"/>
    <w:rsid w:val="00BA6E66"/>
    <w:rsid w:val="00BA7059"/>
    <w:rsid w:val="00BA7600"/>
    <w:rsid w:val="00BA7880"/>
    <w:rsid w:val="00BB053C"/>
    <w:rsid w:val="00BB0699"/>
    <w:rsid w:val="00BB06F9"/>
    <w:rsid w:val="00BB090F"/>
    <w:rsid w:val="00BB099D"/>
    <w:rsid w:val="00BB0BB0"/>
    <w:rsid w:val="00BB115A"/>
    <w:rsid w:val="00BB18F7"/>
    <w:rsid w:val="00BB22F9"/>
    <w:rsid w:val="00BB25EF"/>
    <w:rsid w:val="00BB29DF"/>
    <w:rsid w:val="00BB33D6"/>
    <w:rsid w:val="00BB34BB"/>
    <w:rsid w:val="00BB4283"/>
    <w:rsid w:val="00BB4434"/>
    <w:rsid w:val="00BB48BF"/>
    <w:rsid w:val="00BB4AF3"/>
    <w:rsid w:val="00BB51E3"/>
    <w:rsid w:val="00BB55D7"/>
    <w:rsid w:val="00BB6E49"/>
    <w:rsid w:val="00BB6F4B"/>
    <w:rsid w:val="00BB71DC"/>
    <w:rsid w:val="00BB7F14"/>
    <w:rsid w:val="00BC0A41"/>
    <w:rsid w:val="00BC133D"/>
    <w:rsid w:val="00BC1357"/>
    <w:rsid w:val="00BC18C2"/>
    <w:rsid w:val="00BC3CBD"/>
    <w:rsid w:val="00BC4070"/>
    <w:rsid w:val="00BC45CD"/>
    <w:rsid w:val="00BC4968"/>
    <w:rsid w:val="00BC4C62"/>
    <w:rsid w:val="00BC4D32"/>
    <w:rsid w:val="00BC558A"/>
    <w:rsid w:val="00BC5799"/>
    <w:rsid w:val="00BC580B"/>
    <w:rsid w:val="00BC5BD4"/>
    <w:rsid w:val="00BC6038"/>
    <w:rsid w:val="00BC63AB"/>
    <w:rsid w:val="00BC6671"/>
    <w:rsid w:val="00BC6956"/>
    <w:rsid w:val="00BC7182"/>
    <w:rsid w:val="00BC7AF3"/>
    <w:rsid w:val="00BC7F04"/>
    <w:rsid w:val="00BD0053"/>
    <w:rsid w:val="00BD104E"/>
    <w:rsid w:val="00BD138B"/>
    <w:rsid w:val="00BD148C"/>
    <w:rsid w:val="00BD23A5"/>
    <w:rsid w:val="00BD3E78"/>
    <w:rsid w:val="00BD5D19"/>
    <w:rsid w:val="00BD6010"/>
    <w:rsid w:val="00BD6122"/>
    <w:rsid w:val="00BD640B"/>
    <w:rsid w:val="00BD6523"/>
    <w:rsid w:val="00BD6A15"/>
    <w:rsid w:val="00BD77BC"/>
    <w:rsid w:val="00BD7B4E"/>
    <w:rsid w:val="00BD7E45"/>
    <w:rsid w:val="00BE0239"/>
    <w:rsid w:val="00BE12C1"/>
    <w:rsid w:val="00BE201E"/>
    <w:rsid w:val="00BE2B0C"/>
    <w:rsid w:val="00BE30AC"/>
    <w:rsid w:val="00BE3255"/>
    <w:rsid w:val="00BE37DE"/>
    <w:rsid w:val="00BE3BF4"/>
    <w:rsid w:val="00BE50EC"/>
    <w:rsid w:val="00BE56C5"/>
    <w:rsid w:val="00BE6392"/>
    <w:rsid w:val="00BE6F70"/>
    <w:rsid w:val="00BE7441"/>
    <w:rsid w:val="00BE75B6"/>
    <w:rsid w:val="00BE76E3"/>
    <w:rsid w:val="00BE7BD6"/>
    <w:rsid w:val="00BE7E85"/>
    <w:rsid w:val="00BF00EC"/>
    <w:rsid w:val="00BF0C6D"/>
    <w:rsid w:val="00BF17D7"/>
    <w:rsid w:val="00BF1878"/>
    <w:rsid w:val="00BF18D8"/>
    <w:rsid w:val="00BF261A"/>
    <w:rsid w:val="00BF2723"/>
    <w:rsid w:val="00BF2A5F"/>
    <w:rsid w:val="00BF2BFD"/>
    <w:rsid w:val="00BF3228"/>
    <w:rsid w:val="00BF3381"/>
    <w:rsid w:val="00BF3467"/>
    <w:rsid w:val="00BF4351"/>
    <w:rsid w:val="00BF5464"/>
    <w:rsid w:val="00BF59E3"/>
    <w:rsid w:val="00BF5C1D"/>
    <w:rsid w:val="00BF65FA"/>
    <w:rsid w:val="00BF6904"/>
    <w:rsid w:val="00BF69EE"/>
    <w:rsid w:val="00BF69F7"/>
    <w:rsid w:val="00BF708F"/>
    <w:rsid w:val="00BF714C"/>
    <w:rsid w:val="00C001F8"/>
    <w:rsid w:val="00C0112F"/>
    <w:rsid w:val="00C01FBA"/>
    <w:rsid w:val="00C020A9"/>
    <w:rsid w:val="00C02405"/>
    <w:rsid w:val="00C029CF"/>
    <w:rsid w:val="00C03011"/>
    <w:rsid w:val="00C0334E"/>
    <w:rsid w:val="00C0347D"/>
    <w:rsid w:val="00C03CAB"/>
    <w:rsid w:val="00C0404A"/>
    <w:rsid w:val="00C0419D"/>
    <w:rsid w:val="00C04A4E"/>
    <w:rsid w:val="00C04F58"/>
    <w:rsid w:val="00C05839"/>
    <w:rsid w:val="00C059D2"/>
    <w:rsid w:val="00C05B4F"/>
    <w:rsid w:val="00C05FF9"/>
    <w:rsid w:val="00C0636D"/>
    <w:rsid w:val="00C078C8"/>
    <w:rsid w:val="00C07E93"/>
    <w:rsid w:val="00C101D2"/>
    <w:rsid w:val="00C1093A"/>
    <w:rsid w:val="00C11713"/>
    <w:rsid w:val="00C143A3"/>
    <w:rsid w:val="00C15705"/>
    <w:rsid w:val="00C15E1A"/>
    <w:rsid w:val="00C15EDB"/>
    <w:rsid w:val="00C16682"/>
    <w:rsid w:val="00C16C5C"/>
    <w:rsid w:val="00C16CC6"/>
    <w:rsid w:val="00C16E87"/>
    <w:rsid w:val="00C16F49"/>
    <w:rsid w:val="00C17345"/>
    <w:rsid w:val="00C17826"/>
    <w:rsid w:val="00C17D45"/>
    <w:rsid w:val="00C17EF8"/>
    <w:rsid w:val="00C20614"/>
    <w:rsid w:val="00C20741"/>
    <w:rsid w:val="00C20965"/>
    <w:rsid w:val="00C2144E"/>
    <w:rsid w:val="00C218AD"/>
    <w:rsid w:val="00C22E73"/>
    <w:rsid w:val="00C22F76"/>
    <w:rsid w:val="00C23587"/>
    <w:rsid w:val="00C23789"/>
    <w:rsid w:val="00C240AF"/>
    <w:rsid w:val="00C240F7"/>
    <w:rsid w:val="00C2462D"/>
    <w:rsid w:val="00C24E27"/>
    <w:rsid w:val="00C2536E"/>
    <w:rsid w:val="00C27D82"/>
    <w:rsid w:val="00C27FF9"/>
    <w:rsid w:val="00C30C08"/>
    <w:rsid w:val="00C314AC"/>
    <w:rsid w:val="00C31F3E"/>
    <w:rsid w:val="00C328AA"/>
    <w:rsid w:val="00C32E4B"/>
    <w:rsid w:val="00C33A96"/>
    <w:rsid w:val="00C33F9A"/>
    <w:rsid w:val="00C35A08"/>
    <w:rsid w:val="00C35E01"/>
    <w:rsid w:val="00C3624E"/>
    <w:rsid w:val="00C36423"/>
    <w:rsid w:val="00C3692F"/>
    <w:rsid w:val="00C36FE9"/>
    <w:rsid w:val="00C372EC"/>
    <w:rsid w:val="00C372FA"/>
    <w:rsid w:val="00C37417"/>
    <w:rsid w:val="00C375F2"/>
    <w:rsid w:val="00C37BD6"/>
    <w:rsid w:val="00C40DC6"/>
    <w:rsid w:val="00C41072"/>
    <w:rsid w:val="00C41BD3"/>
    <w:rsid w:val="00C4204A"/>
    <w:rsid w:val="00C4267C"/>
    <w:rsid w:val="00C42F66"/>
    <w:rsid w:val="00C43982"/>
    <w:rsid w:val="00C4416F"/>
    <w:rsid w:val="00C4612A"/>
    <w:rsid w:val="00C46D75"/>
    <w:rsid w:val="00C474DE"/>
    <w:rsid w:val="00C477BC"/>
    <w:rsid w:val="00C47DAE"/>
    <w:rsid w:val="00C50630"/>
    <w:rsid w:val="00C51142"/>
    <w:rsid w:val="00C515DE"/>
    <w:rsid w:val="00C5194F"/>
    <w:rsid w:val="00C51AA4"/>
    <w:rsid w:val="00C51E86"/>
    <w:rsid w:val="00C5250C"/>
    <w:rsid w:val="00C52D72"/>
    <w:rsid w:val="00C52E82"/>
    <w:rsid w:val="00C53627"/>
    <w:rsid w:val="00C53DD2"/>
    <w:rsid w:val="00C54550"/>
    <w:rsid w:val="00C54938"/>
    <w:rsid w:val="00C54ACC"/>
    <w:rsid w:val="00C54E5F"/>
    <w:rsid w:val="00C55FB9"/>
    <w:rsid w:val="00C56275"/>
    <w:rsid w:val="00C5699C"/>
    <w:rsid w:val="00C56A8C"/>
    <w:rsid w:val="00C57492"/>
    <w:rsid w:val="00C57939"/>
    <w:rsid w:val="00C57B87"/>
    <w:rsid w:val="00C6067F"/>
    <w:rsid w:val="00C606C4"/>
    <w:rsid w:val="00C61087"/>
    <w:rsid w:val="00C62962"/>
    <w:rsid w:val="00C632DB"/>
    <w:rsid w:val="00C6409C"/>
    <w:rsid w:val="00C6431C"/>
    <w:rsid w:val="00C6444E"/>
    <w:rsid w:val="00C64869"/>
    <w:rsid w:val="00C64AC4"/>
    <w:rsid w:val="00C64C19"/>
    <w:rsid w:val="00C650A7"/>
    <w:rsid w:val="00C65E47"/>
    <w:rsid w:val="00C66FD0"/>
    <w:rsid w:val="00C70245"/>
    <w:rsid w:val="00C70327"/>
    <w:rsid w:val="00C70A67"/>
    <w:rsid w:val="00C7113E"/>
    <w:rsid w:val="00C711A8"/>
    <w:rsid w:val="00C713D8"/>
    <w:rsid w:val="00C71435"/>
    <w:rsid w:val="00C714D9"/>
    <w:rsid w:val="00C7223E"/>
    <w:rsid w:val="00C728F4"/>
    <w:rsid w:val="00C72968"/>
    <w:rsid w:val="00C72C9B"/>
    <w:rsid w:val="00C730AF"/>
    <w:rsid w:val="00C73FC5"/>
    <w:rsid w:val="00C74734"/>
    <w:rsid w:val="00C74B26"/>
    <w:rsid w:val="00C761F2"/>
    <w:rsid w:val="00C800B4"/>
    <w:rsid w:val="00C801C8"/>
    <w:rsid w:val="00C8154F"/>
    <w:rsid w:val="00C81825"/>
    <w:rsid w:val="00C81E7D"/>
    <w:rsid w:val="00C834D5"/>
    <w:rsid w:val="00C83E7C"/>
    <w:rsid w:val="00C8400D"/>
    <w:rsid w:val="00C8401E"/>
    <w:rsid w:val="00C84A08"/>
    <w:rsid w:val="00C851BB"/>
    <w:rsid w:val="00C85466"/>
    <w:rsid w:val="00C856E0"/>
    <w:rsid w:val="00C860D6"/>
    <w:rsid w:val="00C86901"/>
    <w:rsid w:val="00C86C0C"/>
    <w:rsid w:val="00C871F1"/>
    <w:rsid w:val="00C87276"/>
    <w:rsid w:val="00C872E9"/>
    <w:rsid w:val="00C87775"/>
    <w:rsid w:val="00C87AB3"/>
    <w:rsid w:val="00C87B36"/>
    <w:rsid w:val="00C907E8"/>
    <w:rsid w:val="00C91049"/>
    <w:rsid w:val="00C91408"/>
    <w:rsid w:val="00C91641"/>
    <w:rsid w:val="00C91A9A"/>
    <w:rsid w:val="00C92595"/>
    <w:rsid w:val="00C92728"/>
    <w:rsid w:val="00C92A9C"/>
    <w:rsid w:val="00C92EFF"/>
    <w:rsid w:val="00C9338F"/>
    <w:rsid w:val="00C93DB7"/>
    <w:rsid w:val="00C941E0"/>
    <w:rsid w:val="00C95087"/>
    <w:rsid w:val="00C958D6"/>
    <w:rsid w:val="00C95CC9"/>
    <w:rsid w:val="00C965CD"/>
    <w:rsid w:val="00C96A2E"/>
    <w:rsid w:val="00C96B6A"/>
    <w:rsid w:val="00C96D9F"/>
    <w:rsid w:val="00C96FB9"/>
    <w:rsid w:val="00C97488"/>
    <w:rsid w:val="00C978A0"/>
    <w:rsid w:val="00CA1D3C"/>
    <w:rsid w:val="00CA2648"/>
    <w:rsid w:val="00CA2F42"/>
    <w:rsid w:val="00CA3105"/>
    <w:rsid w:val="00CA32F2"/>
    <w:rsid w:val="00CA3809"/>
    <w:rsid w:val="00CA3B11"/>
    <w:rsid w:val="00CA3B17"/>
    <w:rsid w:val="00CA3EA2"/>
    <w:rsid w:val="00CA3EB2"/>
    <w:rsid w:val="00CA4910"/>
    <w:rsid w:val="00CA52B7"/>
    <w:rsid w:val="00CA549E"/>
    <w:rsid w:val="00CA55F4"/>
    <w:rsid w:val="00CA562E"/>
    <w:rsid w:val="00CA574B"/>
    <w:rsid w:val="00CA6263"/>
    <w:rsid w:val="00CA641D"/>
    <w:rsid w:val="00CA6787"/>
    <w:rsid w:val="00CA68F4"/>
    <w:rsid w:val="00CA727F"/>
    <w:rsid w:val="00CA74E2"/>
    <w:rsid w:val="00CA7763"/>
    <w:rsid w:val="00CA7EDF"/>
    <w:rsid w:val="00CB0525"/>
    <w:rsid w:val="00CB0C82"/>
    <w:rsid w:val="00CB15DB"/>
    <w:rsid w:val="00CB1DA0"/>
    <w:rsid w:val="00CB21BC"/>
    <w:rsid w:val="00CB23A6"/>
    <w:rsid w:val="00CB2EC3"/>
    <w:rsid w:val="00CB3D65"/>
    <w:rsid w:val="00CB3EFE"/>
    <w:rsid w:val="00CB3FEB"/>
    <w:rsid w:val="00CB4135"/>
    <w:rsid w:val="00CB4299"/>
    <w:rsid w:val="00CB4ECC"/>
    <w:rsid w:val="00CB5631"/>
    <w:rsid w:val="00CB6045"/>
    <w:rsid w:val="00CB611F"/>
    <w:rsid w:val="00CB625B"/>
    <w:rsid w:val="00CB66AE"/>
    <w:rsid w:val="00CB724D"/>
    <w:rsid w:val="00CB7309"/>
    <w:rsid w:val="00CC033C"/>
    <w:rsid w:val="00CC0E93"/>
    <w:rsid w:val="00CC317A"/>
    <w:rsid w:val="00CC386D"/>
    <w:rsid w:val="00CC44A0"/>
    <w:rsid w:val="00CC497E"/>
    <w:rsid w:val="00CC5C32"/>
    <w:rsid w:val="00CC5F8E"/>
    <w:rsid w:val="00CC6131"/>
    <w:rsid w:val="00CC6286"/>
    <w:rsid w:val="00CC64A1"/>
    <w:rsid w:val="00CC6663"/>
    <w:rsid w:val="00CC7C12"/>
    <w:rsid w:val="00CC7C95"/>
    <w:rsid w:val="00CC7CAE"/>
    <w:rsid w:val="00CC7E12"/>
    <w:rsid w:val="00CC7F90"/>
    <w:rsid w:val="00CD0973"/>
    <w:rsid w:val="00CD141D"/>
    <w:rsid w:val="00CD1771"/>
    <w:rsid w:val="00CD2476"/>
    <w:rsid w:val="00CD29EB"/>
    <w:rsid w:val="00CD2E0E"/>
    <w:rsid w:val="00CD36C5"/>
    <w:rsid w:val="00CD4F79"/>
    <w:rsid w:val="00CD535C"/>
    <w:rsid w:val="00CD6191"/>
    <w:rsid w:val="00CD76BC"/>
    <w:rsid w:val="00CD7FFC"/>
    <w:rsid w:val="00CE1685"/>
    <w:rsid w:val="00CE1752"/>
    <w:rsid w:val="00CE197D"/>
    <w:rsid w:val="00CE26D4"/>
    <w:rsid w:val="00CE28A6"/>
    <w:rsid w:val="00CE3172"/>
    <w:rsid w:val="00CE3932"/>
    <w:rsid w:val="00CE39B8"/>
    <w:rsid w:val="00CE46BF"/>
    <w:rsid w:val="00CE4A3C"/>
    <w:rsid w:val="00CE5A0D"/>
    <w:rsid w:val="00CE5A2F"/>
    <w:rsid w:val="00CE5CB6"/>
    <w:rsid w:val="00CE608E"/>
    <w:rsid w:val="00CE6EAD"/>
    <w:rsid w:val="00CE734F"/>
    <w:rsid w:val="00CE7778"/>
    <w:rsid w:val="00CE7BDC"/>
    <w:rsid w:val="00CE7F3D"/>
    <w:rsid w:val="00CF020A"/>
    <w:rsid w:val="00CF0266"/>
    <w:rsid w:val="00CF115D"/>
    <w:rsid w:val="00CF1536"/>
    <w:rsid w:val="00CF2D93"/>
    <w:rsid w:val="00CF33D8"/>
    <w:rsid w:val="00CF39D6"/>
    <w:rsid w:val="00CF3AFF"/>
    <w:rsid w:val="00CF40DF"/>
    <w:rsid w:val="00CF4706"/>
    <w:rsid w:val="00CF4EF7"/>
    <w:rsid w:val="00CF5387"/>
    <w:rsid w:val="00CF59EF"/>
    <w:rsid w:val="00CF6647"/>
    <w:rsid w:val="00CF66EC"/>
    <w:rsid w:val="00CF6834"/>
    <w:rsid w:val="00CF6DF8"/>
    <w:rsid w:val="00CF6ED5"/>
    <w:rsid w:val="00CF706A"/>
    <w:rsid w:val="00CF7117"/>
    <w:rsid w:val="00D00E74"/>
    <w:rsid w:val="00D01488"/>
    <w:rsid w:val="00D02669"/>
    <w:rsid w:val="00D026F5"/>
    <w:rsid w:val="00D02896"/>
    <w:rsid w:val="00D02D13"/>
    <w:rsid w:val="00D02FD5"/>
    <w:rsid w:val="00D032FD"/>
    <w:rsid w:val="00D0339D"/>
    <w:rsid w:val="00D034F4"/>
    <w:rsid w:val="00D03817"/>
    <w:rsid w:val="00D04ECE"/>
    <w:rsid w:val="00D05279"/>
    <w:rsid w:val="00D0542A"/>
    <w:rsid w:val="00D05B10"/>
    <w:rsid w:val="00D05BDD"/>
    <w:rsid w:val="00D05CA6"/>
    <w:rsid w:val="00D06423"/>
    <w:rsid w:val="00D06BA6"/>
    <w:rsid w:val="00D07222"/>
    <w:rsid w:val="00D074CC"/>
    <w:rsid w:val="00D0794B"/>
    <w:rsid w:val="00D07B58"/>
    <w:rsid w:val="00D07BF5"/>
    <w:rsid w:val="00D07F6F"/>
    <w:rsid w:val="00D10A3B"/>
    <w:rsid w:val="00D10C13"/>
    <w:rsid w:val="00D135C5"/>
    <w:rsid w:val="00D1398B"/>
    <w:rsid w:val="00D13A39"/>
    <w:rsid w:val="00D13CEA"/>
    <w:rsid w:val="00D15E43"/>
    <w:rsid w:val="00D16741"/>
    <w:rsid w:val="00D16842"/>
    <w:rsid w:val="00D16CAA"/>
    <w:rsid w:val="00D16D4C"/>
    <w:rsid w:val="00D16E2D"/>
    <w:rsid w:val="00D208A0"/>
    <w:rsid w:val="00D210CC"/>
    <w:rsid w:val="00D23009"/>
    <w:rsid w:val="00D23582"/>
    <w:rsid w:val="00D235F9"/>
    <w:rsid w:val="00D240F9"/>
    <w:rsid w:val="00D2507F"/>
    <w:rsid w:val="00D25598"/>
    <w:rsid w:val="00D25B58"/>
    <w:rsid w:val="00D27138"/>
    <w:rsid w:val="00D271BF"/>
    <w:rsid w:val="00D273D2"/>
    <w:rsid w:val="00D27504"/>
    <w:rsid w:val="00D276A2"/>
    <w:rsid w:val="00D276AC"/>
    <w:rsid w:val="00D27B0A"/>
    <w:rsid w:val="00D3003B"/>
    <w:rsid w:val="00D303B8"/>
    <w:rsid w:val="00D30986"/>
    <w:rsid w:val="00D311D3"/>
    <w:rsid w:val="00D314E5"/>
    <w:rsid w:val="00D31649"/>
    <w:rsid w:val="00D31833"/>
    <w:rsid w:val="00D318DD"/>
    <w:rsid w:val="00D32340"/>
    <w:rsid w:val="00D32845"/>
    <w:rsid w:val="00D33DDC"/>
    <w:rsid w:val="00D340C1"/>
    <w:rsid w:val="00D341B5"/>
    <w:rsid w:val="00D342DF"/>
    <w:rsid w:val="00D34700"/>
    <w:rsid w:val="00D347AD"/>
    <w:rsid w:val="00D35049"/>
    <w:rsid w:val="00D354A5"/>
    <w:rsid w:val="00D3734F"/>
    <w:rsid w:val="00D374DE"/>
    <w:rsid w:val="00D3750C"/>
    <w:rsid w:val="00D37837"/>
    <w:rsid w:val="00D378EC"/>
    <w:rsid w:val="00D37BF3"/>
    <w:rsid w:val="00D37EC2"/>
    <w:rsid w:val="00D40204"/>
    <w:rsid w:val="00D4074F"/>
    <w:rsid w:val="00D40E65"/>
    <w:rsid w:val="00D410B3"/>
    <w:rsid w:val="00D4153C"/>
    <w:rsid w:val="00D41F30"/>
    <w:rsid w:val="00D420A6"/>
    <w:rsid w:val="00D421AF"/>
    <w:rsid w:val="00D42721"/>
    <w:rsid w:val="00D42BA0"/>
    <w:rsid w:val="00D435D3"/>
    <w:rsid w:val="00D43E74"/>
    <w:rsid w:val="00D44CB9"/>
    <w:rsid w:val="00D44F8E"/>
    <w:rsid w:val="00D4557A"/>
    <w:rsid w:val="00D461F2"/>
    <w:rsid w:val="00D4625E"/>
    <w:rsid w:val="00D47BDC"/>
    <w:rsid w:val="00D50996"/>
    <w:rsid w:val="00D509B8"/>
    <w:rsid w:val="00D5131C"/>
    <w:rsid w:val="00D5179D"/>
    <w:rsid w:val="00D51B7E"/>
    <w:rsid w:val="00D51E90"/>
    <w:rsid w:val="00D51FAB"/>
    <w:rsid w:val="00D5230D"/>
    <w:rsid w:val="00D5244C"/>
    <w:rsid w:val="00D53DBA"/>
    <w:rsid w:val="00D54C14"/>
    <w:rsid w:val="00D55514"/>
    <w:rsid w:val="00D5585A"/>
    <w:rsid w:val="00D56B83"/>
    <w:rsid w:val="00D56D27"/>
    <w:rsid w:val="00D5785C"/>
    <w:rsid w:val="00D60C55"/>
    <w:rsid w:val="00D61E22"/>
    <w:rsid w:val="00D63567"/>
    <w:rsid w:val="00D6365D"/>
    <w:rsid w:val="00D6366A"/>
    <w:rsid w:val="00D63E5E"/>
    <w:rsid w:val="00D63F4D"/>
    <w:rsid w:val="00D64397"/>
    <w:rsid w:val="00D6445A"/>
    <w:rsid w:val="00D644A4"/>
    <w:rsid w:val="00D644A7"/>
    <w:rsid w:val="00D644CD"/>
    <w:rsid w:val="00D64889"/>
    <w:rsid w:val="00D64E52"/>
    <w:rsid w:val="00D650BC"/>
    <w:rsid w:val="00D658BA"/>
    <w:rsid w:val="00D66639"/>
    <w:rsid w:val="00D67274"/>
    <w:rsid w:val="00D673C2"/>
    <w:rsid w:val="00D6773A"/>
    <w:rsid w:val="00D700F0"/>
    <w:rsid w:val="00D709FB"/>
    <w:rsid w:val="00D70A7D"/>
    <w:rsid w:val="00D70D88"/>
    <w:rsid w:val="00D711A7"/>
    <w:rsid w:val="00D71464"/>
    <w:rsid w:val="00D714CA"/>
    <w:rsid w:val="00D71733"/>
    <w:rsid w:val="00D71D87"/>
    <w:rsid w:val="00D728E6"/>
    <w:rsid w:val="00D72A83"/>
    <w:rsid w:val="00D7300D"/>
    <w:rsid w:val="00D73F82"/>
    <w:rsid w:val="00D748A0"/>
    <w:rsid w:val="00D756C0"/>
    <w:rsid w:val="00D75C5E"/>
    <w:rsid w:val="00D76C13"/>
    <w:rsid w:val="00D771D3"/>
    <w:rsid w:val="00D77315"/>
    <w:rsid w:val="00D7783D"/>
    <w:rsid w:val="00D77F58"/>
    <w:rsid w:val="00D8017E"/>
    <w:rsid w:val="00D803DF"/>
    <w:rsid w:val="00D809F3"/>
    <w:rsid w:val="00D80A8D"/>
    <w:rsid w:val="00D8112A"/>
    <w:rsid w:val="00D81F4D"/>
    <w:rsid w:val="00D82243"/>
    <w:rsid w:val="00D83AC4"/>
    <w:rsid w:val="00D83E5E"/>
    <w:rsid w:val="00D844C6"/>
    <w:rsid w:val="00D846AB"/>
    <w:rsid w:val="00D853E6"/>
    <w:rsid w:val="00D85E60"/>
    <w:rsid w:val="00D863F0"/>
    <w:rsid w:val="00D864F8"/>
    <w:rsid w:val="00D87E29"/>
    <w:rsid w:val="00D917A6"/>
    <w:rsid w:val="00D91BA3"/>
    <w:rsid w:val="00D929EC"/>
    <w:rsid w:val="00D92E41"/>
    <w:rsid w:val="00D93052"/>
    <w:rsid w:val="00D932EA"/>
    <w:rsid w:val="00D938F4"/>
    <w:rsid w:val="00D94644"/>
    <w:rsid w:val="00D94F32"/>
    <w:rsid w:val="00D94FA8"/>
    <w:rsid w:val="00D9539F"/>
    <w:rsid w:val="00D95A1E"/>
    <w:rsid w:val="00D96085"/>
    <w:rsid w:val="00D962D7"/>
    <w:rsid w:val="00D96925"/>
    <w:rsid w:val="00D97052"/>
    <w:rsid w:val="00D9757B"/>
    <w:rsid w:val="00D976B6"/>
    <w:rsid w:val="00DA024F"/>
    <w:rsid w:val="00DA0440"/>
    <w:rsid w:val="00DA0451"/>
    <w:rsid w:val="00DA0907"/>
    <w:rsid w:val="00DA0F29"/>
    <w:rsid w:val="00DA1DEE"/>
    <w:rsid w:val="00DA1F0E"/>
    <w:rsid w:val="00DA2BD9"/>
    <w:rsid w:val="00DA2FA2"/>
    <w:rsid w:val="00DA302C"/>
    <w:rsid w:val="00DA3F57"/>
    <w:rsid w:val="00DA431F"/>
    <w:rsid w:val="00DA4901"/>
    <w:rsid w:val="00DA4B2C"/>
    <w:rsid w:val="00DA56F3"/>
    <w:rsid w:val="00DA645E"/>
    <w:rsid w:val="00DA6736"/>
    <w:rsid w:val="00DA6796"/>
    <w:rsid w:val="00DA69AD"/>
    <w:rsid w:val="00DA6AB6"/>
    <w:rsid w:val="00DA6F2C"/>
    <w:rsid w:val="00DA7193"/>
    <w:rsid w:val="00DB0045"/>
    <w:rsid w:val="00DB02BA"/>
    <w:rsid w:val="00DB0E82"/>
    <w:rsid w:val="00DB20DB"/>
    <w:rsid w:val="00DB25EC"/>
    <w:rsid w:val="00DB2EF1"/>
    <w:rsid w:val="00DB3349"/>
    <w:rsid w:val="00DB59B4"/>
    <w:rsid w:val="00DB5E96"/>
    <w:rsid w:val="00DB5FA8"/>
    <w:rsid w:val="00DB65F2"/>
    <w:rsid w:val="00DB6F7F"/>
    <w:rsid w:val="00DB7583"/>
    <w:rsid w:val="00DB7608"/>
    <w:rsid w:val="00DB7A44"/>
    <w:rsid w:val="00DB7D16"/>
    <w:rsid w:val="00DB7DC3"/>
    <w:rsid w:val="00DC0B49"/>
    <w:rsid w:val="00DC0FC5"/>
    <w:rsid w:val="00DC18CF"/>
    <w:rsid w:val="00DC1CF3"/>
    <w:rsid w:val="00DC2586"/>
    <w:rsid w:val="00DC2C99"/>
    <w:rsid w:val="00DC3A28"/>
    <w:rsid w:val="00DC3AA6"/>
    <w:rsid w:val="00DC3EC1"/>
    <w:rsid w:val="00DC4021"/>
    <w:rsid w:val="00DC4E1E"/>
    <w:rsid w:val="00DC601A"/>
    <w:rsid w:val="00DC69C4"/>
    <w:rsid w:val="00DC773F"/>
    <w:rsid w:val="00DC77E3"/>
    <w:rsid w:val="00DD04BE"/>
    <w:rsid w:val="00DD17E0"/>
    <w:rsid w:val="00DD1B7C"/>
    <w:rsid w:val="00DD25F4"/>
    <w:rsid w:val="00DD29E5"/>
    <w:rsid w:val="00DD2B70"/>
    <w:rsid w:val="00DD386F"/>
    <w:rsid w:val="00DD38D2"/>
    <w:rsid w:val="00DD3B09"/>
    <w:rsid w:val="00DD4903"/>
    <w:rsid w:val="00DD4A9D"/>
    <w:rsid w:val="00DD6CFA"/>
    <w:rsid w:val="00DD74A3"/>
    <w:rsid w:val="00DD7D8B"/>
    <w:rsid w:val="00DD7DA0"/>
    <w:rsid w:val="00DE04C7"/>
    <w:rsid w:val="00DE1289"/>
    <w:rsid w:val="00DE145B"/>
    <w:rsid w:val="00DE21C0"/>
    <w:rsid w:val="00DE2753"/>
    <w:rsid w:val="00DE35C1"/>
    <w:rsid w:val="00DE3A56"/>
    <w:rsid w:val="00DE3B5C"/>
    <w:rsid w:val="00DE4008"/>
    <w:rsid w:val="00DE4F6A"/>
    <w:rsid w:val="00DE596D"/>
    <w:rsid w:val="00DE6CA7"/>
    <w:rsid w:val="00DE6CCB"/>
    <w:rsid w:val="00DE6EE1"/>
    <w:rsid w:val="00DE7724"/>
    <w:rsid w:val="00DF0116"/>
    <w:rsid w:val="00DF0DCD"/>
    <w:rsid w:val="00DF0E63"/>
    <w:rsid w:val="00DF1316"/>
    <w:rsid w:val="00DF137A"/>
    <w:rsid w:val="00DF14CA"/>
    <w:rsid w:val="00DF1980"/>
    <w:rsid w:val="00DF4CF1"/>
    <w:rsid w:val="00DF4EF3"/>
    <w:rsid w:val="00DF50BD"/>
    <w:rsid w:val="00DF559C"/>
    <w:rsid w:val="00DF5AC1"/>
    <w:rsid w:val="00DF5AD2"/>
    <w:rsid w:val="00DF5B49"/>
    <w:rsid w:val="00DF60CF"/>
    <w:rsid w:val="00DF6CDC"/>
    <w:rsid w:val="00DF7368"/>
    <w:rsid w:val="00DF76DD"/>
    <w:rsid w:val="00DF7D23"/>
    <w:rsid w:val="00E00076"/>
    <w:rsid w:val="00E002B3"/>
    <w:rsid w:val="00E012E8"/>
    <w:rsid w:val="00E015A8"/>
    <w:rsid w:val="00E03454"/>
    <w:rsid w:val="00E0391E"/>
    <w:rsid w:val="00E03F31"/>
    <w:rsid w:val="00E04F95"/>
    <w:rsid w:val="00E05350"/>
    <w:rsid w:val="00E055BD"/>
    <w:rsid w:val="00E05EC9"/>
    <w:rsid w:val="00E05EF3"/>
    <w:rsid w:val="00E06BEC"/>
    <w:rsid w:val="00E072E4"/>
    <w:rsid w:val="00E10412"/>
    <w:rsid w:val="00E10551"/>
    <w:rsid w:val="00E10586"/>
    <w:rsid w:val="00E10CB5"/>
    <w:rsid w:val="00E11B4C"/>
    <w:rsid w:val="00E11EDE"/>
    <w:rsid w:val="00E12F6E"/>
    <w:rsid w:val="00E132AC"/>
    <w:rsid w:val="00E1367C"/>
    <w:rsid w:val="00E13989"/>
    <w:rsid w:val="00E13B8B"/>
    <w:rsid w:val="00E13FAD"/>
    <w:rsid w:val="00E149EC"/>
    <w:rsid w:val="00E14E82"/>
    <w:rsid w:val="00E16289"/>
    <w:rsid w:val="00E174BB"/>
    <w:rsid w:val="00E17F5D"/>
    <w:rsid w:val="00E2062B"/>
    <w:rsid w:val="00E20D8E"/>
    <w:rsid w:val="00E21073"/>
    <w:rsid w:val="00E219F6"/>
    <w:rsid w:val="00E21BD0"/>
    <w:rsid w:val="00E21F17"/>
    <w:rsid w:val="00E22454"/>
    <w:rsid w:val="00E23953"/>
    <w:rsid w:val="00E23A68"/>
    <w:rsid w:val="00E23DED"/>
    <w:rsid w:val="00E24206"/>
    <w:rsid w:val="00E246C1"/>
    <w:rsid w:val="00E24B84"/>
    <w:rsid w:val="00E25115"/>
    <w:rsid w:val="00E2647D"/>
    <w:rsid w:val="00E3001D"/>
    <w:rsid w:val="00E3002C"/>
    <w:rsid w:val="00E3033C"/>
    <w:rsid w:val="00E3087A"/>
    <w:rsid w:val="00E31003"/>
    <w:rsid w:val="00E312C2"/>
    <w:rsid w:val="00E332A9"/>
    <w:rsid w:val="00E33AA3"/>
    <w:rsid w:val="00E34624"/>
    <w:rsid w:val="00E3475E"/>
    <w:rsid w:val="00E34AD5"/>
    <w:rsid w:val="00E36085"/>
    <w:rsid w:val="00E36561"/>
    <w:rsid w:val="00E36F9E"/>
    <w:rsid w:val="00E3756A"/>
    <w:rsid w:val="00E409FD"/>
    <w:rsid w:val="00E40F7A"/>
    <w:rsid w:val="00E42289"/>
    <w:rsid w:val="00E42E00"/>
    <w:rsid w:val="00E432E9"/>
    <w:rsid w:val="00E43CF2"/>
    <w:rsid w:val="00E44201"/>
    <w:rsid w:val="00E44EA4"/>
    <w:rsid w:val="00E44F61"/>
    <w:rsid w:val="00E45319"/>
    <w:rsid w:val="00E46028"/>
    <w:rsid w:val="00E47E4E"/>
    <w:rsid w:val="00E50065"/>
    <w:rsid w:val="00E5063D"/>
    <w:rsid w:val="00E51A36"/>
    <w:rsid w:val="00E51B50"/>
    <w:rsid w:val="00E51D31"/>
    <w:rsid w:val="00E526B4"/>
    <w:rsid w:val="00E52AED"/>
    <w:rsid w:val="00E530F4"/>
    <w:rsid w:val="00E53496"/>
    <w:rsid w:val="00E534A5"/>
    <w:rsid w:val="00E53E69"/>
    <w:rsid w:val="00E54229"/>
    <w:rsid w:val="00E543A7"/>
    <w:rsid w:val="00E543C1"/>
    <w:rsid w:val="00E54A91"/>
    <w:rsid w:val="00E5521E"/>
    <w:rsid w:val="00E56CAC"/>
    <w:rsid w:val="00E56EE5"/>
    <w:rsid w:val="00E5765C"/>
    <w:rsid w:val="00E60CB4"/>
    <w:rsid w:val="00E60F59"/>
    <w:rsid w:val="00E61678"/>
    <w:rsid w:val="00E61E0C"/>
    <w:rsid w:val="00E61E6E"/>
    <w:rsid w:val="00E6232B"/>
    <w:rsid w:val="00E62E6F"/>
    <w:rsid w:val="00E6307E"/>
    <w:rsid w:val="00E63283"/>
    <w:rsid w:val="00E636D2"/>
    <w:rsid w:val="00E63D8A"/>
    <w:rsid w:val="00E63EA0"/>
    <w:rsid w:val="00E64472"/>
    <w:rsid w:val="00E645E5"/>
    <w:rsid w:val="00E64849"/>
    <w:rsid w:val="00E64C70"/>
    <w:rsid w:val="00E650D7"/>
    <w:rsid w:val="00E65258"/>
    <w:rsid w:val="00E6542E"/>
    <w:rsid w:val="00E65B3B"/>
    <w:rsid w:val="00E6627C"/>
    <w:rsid w:val="00E66C5D"/>
    <w:rsid w:val="00E66D7F"/>
    <w:rsid w:val="00E67EAD"/>
    <w:rsid w:val="00E70DFA"/>
    <w:rsid w:val="00E71349"/>
    <w:rsid w:val="00E719E3"/>
    <w:rsid w:val="00E72C2B"/>
    <w:rsid w:val="00E73037"/>
    <w:rsid w:val="00E73418"/>
    <w:rsid w:val="00E73667"/>
    <w:rsid w:val="00E73755"/>
    <w:rsid w:val="00E738F8"/>
    <w:rsid w:val="00E739A5"/>
    <w:rsid w:val="00E7434D"/>
    <w:rsid w:val="00E74D93"/>
    <w:rsid w:val="00E75641"/>
    <w:rsid w:val="00E76CC3"/>
    <w:rsid w:val="00E77301"/>
    <w:rsid w:val="00E7787E"/>
    <w:rsid w:val="00E77BE3"/>
    <w:rsid w:val="00E80B1A"/>
    <w:rsid w:val="00E8101D"/>
    <w:rsid w:val="00E81945"/>
    <w:rsid w:val="00E81D68"/>
    <w:rsid w:val="00E81DFC"/>
    <w:rsid w:val="00E823BF"/>
    <w:rsid w:val="00E82750"/>
    <w:rsid w:val="00E82791"/>
    <w:rsid w:val="00E82911"/>
    <w:rsid w:val="00E83C8E"/>
    <w:rsid w:val="00E83D0C"/>
    <w:rsid w:val="00E8414A"/>
    <w:rsid w:val="00E84758"/>
    <w:rsid w:val="00E8488A"/>
    <w:rsid w:val="00E84906"/>
    <w:rsid w:val="00E85BCD"/>
    <w:rsid w:val="00E86DD2"/>
    <w:rsid w:val="00E8703B"/>
    <w:rsid w:val="00E871AC"/>
    <w:rsid w:val="00E87352"/>
    <w:rsid w:val="00E87850"/>
    <w:rsid w:val="00E8799F"/>
    <w:rsid w:val="00E87D04"/>
    <w:rsid w:val="00E90B36"/>
    <w:rsid w:val="00E90CB0"/>
    <w:rsid w:val="00E91620"/>
    <w:rsid w:val="00E91B2D"/>
    <w:rsid w:val="00E92489"/>
    <w:rsid w:val="00E926C6"/>
    <w:rsid w:val="00E929E2"/>
    <w:rsid w:val="00E92A93"/>
    <w:rsid w:val="00E92C7B"/>
    <w:rsid w:val="00E92EA2"/>
    <w:rsid w:val="00E92F47"/>
    <w:rsid w:val="00E93A0C"/>
    <w:rsid w:val="00E95985"/>
    <w:rsid w:val="00E959FA"/>
    <w:rsid w:val="00E95CE7"/>
    <w:rsid w:val="00E95DE1"/>
    <w:rsid w:val="00E961D8"/>
    <w:rsid w:val="00E96B04"/>
    <w:rsid w:val="00E96EF2"/>
    <w:rsid w:val="00E974CB"/>
    <w:rsid w:val="00E97759"/>
    <w:rsid w:val="00EA05DE"/>
    <w:rsid w:val="00EA0CAB"/>
    <w:rsid w:val="00EA0E56"/>
    <w:rsid w:val="00EA1131"/>
    <w:rsid w:val="00EA12B6"/>
    <w:rsid w:val="00EA2D7D"/>
    <w:rsid w:val="00EA2DE5"/>
    <w:rsid w:val="00EA2E4C"/>
    <w:rsid w:val="00EA36E8"/>
    <w:rsid w:val="00EA3A6B"/>
    <w:rsid w:val="00EA3DE1"/>
    <w:rsid w:val="00EA3EAA"/>
    <w:rsid w:val="00EA3FBA"/>
    <w:rsid w:val="00EA519A"/>
    <w:rsid w:val="00EA5256"/>
    <w:rsid w:val="00EA5629"/>
    <w:rsid w:val="00EA57BA"/>
    <w:rsid w:val="00EA5B64"/>
    <w:rsid w:val="00EA5D8D"/>
    <w:rsid w:val="00EA5FEC"/>
    <w:rsid w:val="00EB0727"/>
    <w:rsid w:val="00EB0748"/>
    <w:rsid w:val="00EB0D4F"/>
    <w:rsid w:val="00EB12D2"/>
    <w:rsid w:val="00EB1CB1"/>
    <w:rsid w:val="00EB269A"/>
    <w:rsid w:val="00EB28EC"/>
    <w:rsid w:val="00EB3364"/>
    <w:rsid w:val="00EB3442"/>
    <w:rsid w:val="00EB34B0"/>
    <w:rsid w:val="00EB38A1"/>
    <w:rsid w:val="00EB3F2A"/>
    <w:rsid w:val="00EB468C"/>
    <w:rsid w:val="00EB5145"/>
    <w:rsid w:val="00EB5FEB"/>
    <w:rsid w:val="00EB6058"/>
    <w:rsid w:val="00EB62CF"/>
    <w:rsid w:val="00EB6EFB"/>
    <w:rsid w:val="00EB72D8"/>
    <w:rsid w:val="00EC029B"/>
    <w:rsid w:val="00EC12D1"/>
    <w:rsid w:val="00EC1A23"/>
    <w:rsid w:val="00EC1BFD"/>
    <w:rsid w:val="00EC27EE"/>
    <w:rsid w:val="00EC33C9"/>
    <w:rsid w:val="00EC34A5"/>
    <w:rsid w:val="00EC3D2A"/>
    <w:rsid w:val="00EC4815"/>
    <w:rsid w:val="00EC4E6D"/>
    <w:rsid w:val="00EC51A3"/>
    <w:rsid w:val="00EC620C"/>
    <w:rsid w:val="00EC63A6"/>
    <w:rsid w:val="00EC713C"/>
    <w:rsid w:val="00EC7326"/>
    <w:rsid w:val="00EC7348"/>
    <w:rsid w:val="00EC73AE"/>
    <w:rsid w:val="00EC7F70"/>
    <w:rsid w:val="00ED0094"/>
    <w:rsid w:val="00ED0594"/>
    <w:rsid w:val="00ED0970"/>
    <w:rsid w:val="00ED0B28"/>
    <w:rsid w:val="00ED0EF9"/>
    <w:rsid w:val="00ED1DBD"/>
    <w:rsid w:val="00ED1E47"/>
    <w:rsid w:val="00ED3667"/>
    <w:rsid w:val="00ED3E52"/>
    <w:rsid w:val="00ED3EEA"/>
    <w:rsid w:val="00ED43E7"/>
    <w:rsid w:val="00ED4A22"/>
    <w:rsid w:val="00ED5190"/>
    <w:rsid w:val="00ED557B"/>
    <w:rsid w:val="00ED5601"/>
    <w:rsid w:val="00ED58FE"/>
    <w:rsid w:val="00ED5C21"/>
    <w:rsid w:val="00ED63FA"/>
    <w:rsid w:val="00ED6D9E"/>
    <w:rsid w:val="00ED7646"/>
    <w:rsid w:val="00ED7BE5"/>
    <w:rsid w:val="00EE0C00"/>
    <w:rsid w:val="00EE10B8"/>
    <w:rsid w:val="00EE162D"/>
    <w:rsid w:val="00EE1794"/>
    <w:rsid w:val="00EE2A2A"/>
    <w:rsid w:val="00EE2B2E"/>
    <w:rsid w:val="00EE2C40"/>
    <w:rsid w:val="00EE370A"/>
    <w:rsid w:val="00EE3CA9"/>
    <w:rsid w:val="00EE3EDC"/>
    <w:rsid w:val="00EE4101"/>
    <w:rsid w:val="00EE4887"/>
    <w:rsid w:val="00EE4A52"/>
    <w:rsid w:val="00EE4B61"/>
    <w:rsid w:val="00EE4C15"/>
    <w:rsid w:val="00EE537D"/>
    <w:rsid w:val="00EE539C"/>
    <w:rsid w:val="00EE5FA4"/>
    <w:rsid w:val="00EE64BA"/>
    <w:rsid w:val="00EE6BD6"/>
    <w:rsid w:val="00EE6BD7"/>
    <w:rsid w:val="00EE7BBB"/>
    <w:rsid w:val="00EF1366"/>
    <w:rsid w:val="00EF169C"/>
    <w:rsid w:val="00EF1ACE"/>
    <w:rsid w:val="00EF354D"/>
    <w:rsid w:val="00EF4076"/>
    <w:rsid w:val="00EF4664"/>
    <w:rsid w:val="00EF47E9"/>
    <w:rsid w:val="00EF48EE"/>
    <w:rsid w:val="00EF5D8E"/>
    <w:rsid w:val="00EF5F2B"/>
    <w:rsid w:val="00EF6A8F"/>
    <w:rsid w:val="00EF6D8B"/>
    <w:rsid w:val="00EF7852"/>
    <w:rsid w:val="00EF7B67"/>
    <w:rsid w:val="00EF7DF7"/>
    <w:rsid w:val="00F0032F"/>
    <w:rsid w:val="00F00493"/>
    <w:rsid w:val="00F00B4A"/>
    <w:rsid w:val="00F00F95"/>
    <w:rsid w:val="00F018D7"/>
    <w:rsid w:val="00F019E8"/>
    <w:rsid w:val="00F01AAD"/>
    <w:rsid w:val="00F01F94"/>
    <w:rsid w:val="00F0231F"/>
    <w:rsid w:val="00F023C4"/>
    <w:rsid w:val="00F02661"/>
    <w:rsid w:val="00F02674"/>
    <w:rsid w:val="00F02767"/>
    <w:rsid w:val="00F02855"/>
    <w:rsid w:val="00F02876"/>
    <w:rsid w:val="00F02BA5"/>
    <w:rsid w:val="00F030E1"/>
    <w:rsid w:val="00F0385C"/>
    <w:rsid w:val="00F039F6"/>
    <w:rsid w:val="00F03CC3"/>
    <w:rsid w:val="00F03E06"/>
    <w:rsid w:val="00F05100"/>
    <w:rsid w:val="00F0511B"/>
    <w:rsid w:val="00F05667"/>
    <w:rsid w:val="00F05690"/>
    <w:rsid w:val="00F060DC"/>
    <w:rsid w:val="00F06429"/>
    <w:rsid w:val="00F06622"/>
    <w:rsid w:val="00F06B2D"/>
    <w:rsid w:val="00F07420"/>
    <w:rsid w:val="00F079C3"/>
    <w:rsid w:val="00F10BC9"/>
    <w:rsid w:val="00F10CC9"/>
    <w:rsid w:val="00F10DDF"/>
    <w:rsid w:val="00F10F69"/>
    <w:rsid w:val="00F110EB"/>
    <w:rsid w:val="00F11324"/>
    <w:rsid w:val="00F1165A"/>
    <w:rsid w:val="00F11C8F"/>
    <w:rsid w:val="00F124C1"/>
    <w:rsid w:val="00F12A02"/>
    <w:rsid w:val="00F13A3F"/>
    <w:rsid w:val="00F13FB1"/>
    <w:rsid w:val="00F14C76"/>
    <w:rsid w:val="00F15A1B"/>
    <w:rsid w:val="00F16296"/>
    <w:rsid w:val="00F17711"/>
    <w:rsid w:val="00F17DAE"/>
    <w:rsid w:val="00F20475"/>
    <w:rsid w:val="00F206BF"/>
    <w:rsid w:val="00F20C2F"/>
    <w:rsid w:val="00F21471"/>
    <w:rsid w:val="00F22635"/>
    <w:rsid w:val="00F23705"/>
    <w:rsid w:val="00F23A73"/>
    <w:rsid w:val="00F23A98"/>
    <w:rsid w:val="00F244BB"/>
    <w:rsid w:val="00F246EB"/>
    <w:rsid w:val="00F258F6"/>
    <w:rsid w:val="00F25BA8"/>
    <w:rsid w:val="00F25C3B"/>
    <w:rsid w:val="00F263D6"/>
    <w:rsid w:val="00F267F6"/>
    <w:rsid w:val="00F26883"/>
    <w:rsid w:val="00F26DF9"/>
    <w:rsid w:val="00F270EC"/>
    <w:rsid w:val="00F272FF"/>
    <w:rsid w:val="00F27905"/>
    <w:rsid w:val="00F27CD5"/>
    <w:rsid w:val="00F27EFE"/>
    <w:rsid w:val="00F30209"/>
    <w:rsid w:val="00F316B6"/>
    <w:rsid w:val="00F31CA4"/>
    <w:rsid w:val="00F326D7"/>
    <w:rsid w:val="00F3287B"/>
    <w:rsid w:val="00F3299C"/>
    <w:rsid w:val="00F32ABD"/>
    <w:rsid w:val="00F3310A"/>
    <w:rsid w:val="00F3331B"/>
    <w:rsid w:val="00F333E2"/>
    <w:rsid w:val="00F346A5"/>
    <w:rsid w:val="00F346C9"/>
    <w:rsid w:val="00F35403"/>
    <w:rsid w:val="00F355E0"/>
    <w:rsid w:val="00F35D64"/>
    <w:rsid w:val="00F35EAA"/>
    <w:rsid w:val="00F36AA7"/>
    <w:rsid w:val="00F37B08"/>
    <w:rsid w:val="00F4015C"/>
    <w:rsid w:val="00F40DF7"/>
    <w:rsid w:val="00F41030"/>
    <w:rsid w:val="00F411E4"/>
    <w:rsid w:val="00F417F5"/>
    <w:rsid w:val="00F41EA6"/>
    <w:rsid w:val="00F432A4"/>
    <w:rsid w:val="00F4349F"/>
    <w:rsid w:val="00F4388C"/>
    <w:rsid w:val="00F44265"/>
    <w:rsid w:val="00F44EFB"/>
    <w:rsid w:val="00F450AC"/>
    <w:rsid w:val="00F45EE0"/>
    <w:rsid w:val="00F46A24"/>
    <w:rsid w:val="00F4736D"/>
    <w:rsid w:val="00F47781"/>
    <w:rsid w:val="00F50251"/>
    <w:rsid w:val="00F502E7"/>
    <w:rsid w:val="00F50ACD"/>
    <w:rsid w:val="00F50D36"/>
    <w:rsid w:val="00F50DF2"/>
    <w:rsid w:val="00F51567"/>
    <w:rsid w:val="00F52DE8"/>
    <w:rsid w:val="00F52FB8"/>
    <w:rsid w:val="00F53DF2"/>
    <w:rsid w:val="00F54424"/>
    <w:rsid w:val="00F547E6"/>
    <w:rsid w:val="00F5487E"/>
    <w:rsid w:val="00F54A35"/>
    <w:rsid w:val="00F54C22"/>
    <w:rsid w:val="00F55A45"/>
    <w:rsid w:val="00F564B0"/>
    <w:rsid w:val="00F567FE"/>
    <w:rsid w:val="00F568CD"/>
    <w:rsid w:val="00F56EBE"/>
    <w:rsid w:val="00F571F4"/>
    <w:rsid w:val="00F57580"/>
    <w:rsid w:val="00F57B23"/>
    <w:rsid w:val="00F57FFB"/>
    <w:rsid w:val="00F6037C"/>
    <w:rsid w:val="00F60A89"/>
    <w:rsid w:val="00F620A0"/>
    <w:rsid w:val="00F6216D"/>
    <w:rsid w:val="00F621F7"/>
    <w:rsid w:val="00F626CF"/>
    <w:rsid w:val="00F631DC"/>
    <w:rsid w:val="00F63256"/>
    <w:rsid w:val="00F632D0"/>
    <w:rsid w:val="00F64734"/>
    <w:rsid w:val="00F64BAC"/>
    <w:rsid w:val="00F64EDA"/>
    <w:rsid w:val="00F6503F"/>
    <w:rsid w:val="00F6654F"/>
    <w:rsid w:val="00F67DCE"/>
    <w:rsid w:val="00F70811"/>
    <w:rsid w:val="00F70A27"/>
    <w:rsid w:val="00F71101"/>
    <w:rsid w:val="00F711C9"/>
    <w:rsid w:val="00F71514"/>
    <w:rsid w:val="00F71922"/>
    <w:rsid w:val="00F721D4"/>
    <w:rsid w:val="00F7276E"/>
    <w:rsid w:val="00F72B82"/>
    <w:rsid w:val="00F73533"/>
    <w:rsid w:val="00F73AF4"/>
    <w:rsid w:val="00F748CE"/>
    <w:rsid w:val="00F75C00"/>
    <w:rsid w:val="00F75FA1"/>
    <w:rsid w:val="00F77073"/>
    <w:rsid w:val="00F7767B"/>
    <w:rsid w:val="00F7791F"/>
    <w:rsid w:val="00F807A8"/>
    <w:rsid w:val="00F81916"/>
    <w:rsid w:val="00F82144"/>
    <w:rsid w:val="00F834FA"/>
    <w:rsid w:val="00F837A6"/>
    <w:rsid w:val="00F83AD5"/>
    <w:rsid w:val="00F83D7F"/>
    <w:rsid w:val="00F83EE3"/>
    <w:rsid w:val="00F845F7"/>
    <w:rsid w:val="00F86208"/>
    <w:rsid w:val="00F865A4"/>
    <w:rsid w:val="00F869E2"/>
    <w:rsid w:val="00F86D54"/>
    <w:rsid w:val="00F86E1D"/>
    <w:rsid w:val="00F900CD"/>
    <w:rsid w:val="00F9034B"/>
    <w:rsid w:val="00F907AB"/>
    <w:rsid w:val="00F907D7"/>
    <w:rsid w:val="00F9106C"/>
    <w:rsid w:val="00F91086"/>
    <w:rsid w:val="00F91A50"/>
    <w:rsid w:val="00F91D20"/>
    <w:rsid w:val="00F91F66"/>
    <w:rsid w:val="00F91FE9"/>
    <w:rsid w:val="00F92545"/>
    <w:rsid w:val="00F93759"/>
    <w:rsid w:val="00F93C54"/>
    <w:rsid w:val="00F941D1"/>
    <w:rsid w:val="00F94689"/>
    <w:rsid w:val="00F95293"/>
    <w:rsid w:val="00F959BC"/>
    <w:rsid w:val="00F95C32"/>
    <w:rsid w:val="00F9705F"/>
    <w:rsid w:val="00F97530"/>
    <w:rsid w:val="00F97C7F"/>
    <w:rsid w:val="00F97D83"/>
    <w:rsid w:val="00FA1251"/>
    <w:rsid w:val="00FA1539"/>
    <w:rsid w:val="00FA206C"/>
    <w:rsid w:val="00FA24FD"/>
    <w:rsid w:val="00FA2559"/>
    <w:rsid w:val="00FA2620"/>
    <w:rsid w:val="00FA2B38"/>
    <w:rsid w:val="00FA327B"/>
    <w:rsid w:val="00FA328F"/>
    <w:rsid w:val="00FA4000"/>
    <w:rsid w:val="00FA40AB"/>
    <w:rsid w:val="00FA44E6"/>
    <w:rsid w:val="00FA64B2"/>
    <w:rsid w:val="00FA698A"/>
    <w:rsid w:val="00FA6F10"/>
    <w:rsid w:val="00FA7AC8"/>
    <w:rsid w:val="00FA7C1D"/>
    <w:rsid w:val="00FA7F1D"/>
    <w:rsid w:val="00FB0620"/>
    <w:rsid w:val="00FB073B"/>
    <w:rsid w:val="00FB1A23"/>
    <w:rsid w:val="00FB1FF8"/>
    <w:rsid w:val="00FB21A5"/>
    <w:rsid w:val="00FB260F"/>
    <w:rsid w:val="00FB4D69"/>
    <w:rsid w:val="00FB52DF"/>
    <w:rsid w:val="00FB69F5"/>
    <w:rsid w:val="00FB7758"/>
    <w:rsid w:val="00FB7D0C"/>
    <w:rsid w:val="00FC0038"/>
    <w:rsid w:val="00FC25A6"/>
    <w:rsid w:val="00FC2627"/>
    <w:rsid w:val="00FC29CF"/>
    <w:rsid w:val="00FC2F14"/>
    <w:rsid w:val="00FC3BD6"/>
    <w:rsid w:val="00FC46AE"/>
    <w:rsid w:val="00FC4781"/>
    <w:rsid w:val="00FC623B"/>
    <w:rsid w:val="00FC6829"/>
    <w:rsid w:val="00FC6A40"/>
    <w:rsid w:val="00FC6A84"/>
    <w:rsid w:val="00FC711E"/>
    <w:rsid w:val="00FC730D"/>
    <w:rsid w:val="00FC7703"/>
    <w:rsid w:val="00FC79DE"/>
    <w:rsid w:val="00FC7A0D"/>
    <w:rsid w:val="00FD081C"/>
    <w:rsid w:val="00FD0C58"/>
    <w:rsid w:val="00FD10F3"/>
    <w:rsid w:val="00FD180C"/>
    <w:rsid w:val="00FD1D5A"/>
    <w:rsid w:val="00FD1E49"/>
    <w:rsid w:val="00FD2416"/>
    <w:rsid w:val="00FD2935"/>
    <w:rsid w:val="00FD2BD2"/>
    <w:rsid w:val="00FD3751"/>
    <w:rsid w:val="00FD3899"/>
    <w:rsid w:val="00FD39CB"/>
    <w:rsid w:val="00FD4396"/>
    <w:rsid w:val="00FD45C3"/>
    <w:rsid w:val="00FD5E6E"/>
    <w:rsid w:val="00FD6441"/>
    <w:rsid w:val="00FD6605"/>
    <w:rsid w:val="00FD6AC4"/>
    <w:rsid w:val="00FD6BDD"/>
    <w:rsid w:val="00FD73AB"/>
    <w:rsid w:val="00FD73B9"/>
    <w:rsid w:val="00FD77A8"/>
    <w:rsid w:val="00FD7A4E"/>
    <w:rsid w:val="00FE0561"/>
    <w:rsid w:val="00FE0D8B"/>
    <w:rsid w:val="00FE19A3"/>
    <w:rsid w:val="00FE2B17"/>
    <w:rsid w:val="00FE2BC4"/>
    <w:rsid w:val="00FE31D1"/>
    <w:rsid w:val="00FE3476"/>
    <w:rsid w:val="00FE3B3B"/>
    <w:rsid w:val="00FE3D0F"/>
    <w:rsid w:val="00FE4ED3"/>
    <w:rsid w:val="00FE5590"/>
    <w:rsid w:val="00FE56C2"/>
    <w:rsid w:val="00FE5A56"/>
    <w:rsid w:val="00FE5D69"/>
    <w:rsid w:val="00FE5F07"/>
    <w:rsid w:val="00FE65E0"/>
    <w:rsid w:val="00FE6FAA"/>
    <w:rsid w:val="00FE7070"/>
    <w:rsid w:val="00FF0552"/>
    <w:rsid w:val="00FF21D4"/>
    <w:rsid w:val="00FF265F"/>
    <w:rsid w:val="00FF2A42"/>
    <w:rsid w:val="00FF4F0B"/>
    <w:rsid w:val="00FF5615"/>
    <w:rsid w:val="00FF5B6C"/>
    <w:rsid w:val="00FF5EFA"/>
    <w:rsid w:val="00FF6D6E"/>
    <w:rsid w:val="00FF6DAA"/>
    <w:rsid w:val="00FF6E5E"/>
    <w:rsid w:val="00FF7B7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6FC1F0A8"/>
  <w15:docId w15:val="{95C2C4A0-247E-407D-9344-B96BB2F910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1">
    <w:name w:val="index 2"/>
    <w:basedOn w:val="12"/>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9"/>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
    <w:basedOn w:val="a"/>
    <w:next w:val="a"/>
    <w:qFormat/>
    <w:pPr>
      <w:spacing w:before="120" w:after="120"/>
    </w:pPr>
    <w:rPr>
      <w:b/>
    </w:rPr>
  </w:style>
  <w:style w:type="character" w:styleId="ad">
    <w:name w:val="Hyperlink"/>
    <w:uiPriority w:val="99"/>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link w:val="af1"/>
    <w:uiPriority w:val="99"/>
    <w:rPr>
      <w:rFonts w:ascii="Courier New" w:hAnsi="Courier New"/>
      <w:lang w:val="nb-NO"/>
    </w:rPr>
  </w:style>
  <w:style w:type="paragraph" w:customStyle="1" w:styleId="TAJ">
    <w:name w:val="TAJ"/>
    <w:basedOn w:val="TH"/>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style>
  <w:style w:type="character" w:styleId="af4">
    <w:name w:val="annotation reference"/>
    <w:rPr>
      <w:sz w:val="16"/>
    </w:rPr>
  </w:style>
  <w:style w:type="paragraph" w:customStyle="1" w:styleId="Guidance">
    <w:name w:val="Guidance"/>
    <w:basedOn w:val="a"/>
    <w:rPr>
      <w:i/>
      <w:color w:val="0000FF"/>
    </w:rPr>
  </w:style>
  <w:style w:type="paragraph" w:styleId="af5">
    <w:name w:val="annotation text"/>
    <w:basedOn w:val="a"/>
    <w:link w:val="af6"/>
  </w:style>
  <w:style w:type="character" w:styleId="af7">
    <w:name w:val="page number"/>
    <w:basedOn w:val="a0"/>
  </w:style>
  <w:style w:type="paragraph" w:styleId="af8">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5"/>
    <w:next w:val="af5"/>
    <w:semiHidden/>
    <w:rPr>
      <w:b/>
      <w:bCs/>
    </w:rPr>
  </w:style>
  <w:style w:type="paragraph" w:styleId="af9">
    <w:name w:val="Balloon Text"/>
    <w:basedOn w:val="a"/>
    <w:semiHidden/>
    <w:rPr>
      <w:rFonts w:ascii="Arial" w:eastAsia="MS Gothic" w:hAnsi="Arial"/>
      <w:sz w:val="16"/>
      <w:szCs w:val="16"/>
    </w:rPr>
  </w:style>
  <w:style w:type="paragraph" w:styleId="afa">
    <w:name w:val="annotation subject"/>
    <w:basedOn w:val="af5"/>
    <w:next w:val="af5"/>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b">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2"/>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c">
    <w:name w:val="Body Text First Indent"/>
    <w:basedOn w:val="af2"/>
    <w:pPr>
      <w:ind w:firstLineChars="100" w:firstLine="210"/>
    </w:pPr>
  </w:style>
  <w:style w:type="paragraph" w:styleId="27">
    <w:name w:val="Body Text First Indent 2"/>
    <w:basedOn w:val="af8"/>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2"/>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正文文本缩进 3 字符"/>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6">
    <w:name w:val="批注文字 字符"/>
    <w:link w:val="af5"/>
    <w:rsid w:val="001D5F89"/>
    <w:rPr>
      <w:lang w:val="en-GB" w:eastAsia="en-US"/>
    </w:rPr>
  </w:style>
  <w:style w:type="paragraph" w:styleId="afd">
    <w:name w:val="Date"/>
    <w:basedOn w:val="a"/>
    <w:next w:val="a"/>
    <w:link w:val="afe"/>
    <w:rsid w:val="001D5F89"/>
    <w:pPr>
      <w:overflowPunct w:val="0"/>
      <w:autoSpaceDE w:val="0"/>
      <w:autoSpaceDN w:val="0"/>
      <w:adjustRightInd w:val="0"/>
      <w:spacing w:after="0"/>
      <w:jc w:val="both"/>
      <w:textAlignment w:val="baseline"/>
    </w:pPr>
    <w:rPr>
      <w:rFonts w:eastAsia="Times New Roman"/>
    </w:rPr>
  </w:style>
  <w:style w:type="character" w:customStyle="1" w:styleId="afe">
    <w:name w:val="日期 字符"/>
    <w:link w:val="afd"/>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f">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aff0">
    <w:name w:val="Normal (Web)"/>
    <w:basedOn w:val="a"/>
    <w:uiPriority w:val="99"/>
    <w:unhideWhenUsed/>
    <w:rsid w:val="00663576"/>
    <w:pPr>
      <w:spacing w:before="100" w:beforeAutospacing="1" w:after="100" w:afterAutospacing="1"/>
    </w:pPr>
    <w:rPr>
      <w:rFonts w:ascii="宋体" w:eastAsia="宋体" w:hAnsi="宋体" w:cs="宋体"/>
      <w:sz w:val="24"/>
      <w:szCs w:val="24"/>
      <w:lang w:val="en-US" w:eastAsia="zh-CN"/>
    </w:rPr>
  </w:style>
  <w:style w:type="paragraph" w:styleId="aff1">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2">
    <w:name w:val="Title"/>
    <w:basedOn w:val="a"/>
    <w:link w:val="aff3"/>
    <w:qFormat/>
    <w:rsid w:val="002536ED"/>
    <w:pPr>
      <w:widowControl w:val="0"/>
      <w:spacing w:after="0"/>
      <w:jc w:val="center"/>
    </w:pPr>
    <w:rPr>
      <w:rFonts w:ascii="Century" w:hAnsi="Century"/>
      <w:b/>
      <w:kern w:val="2"/>
      <w:sz w:val="28"/>
      <w:lang w:val="x-none" w:eastAsia="ja-JP"/>
    </w:rPr>
  </w:style>
  <w:style w:type="character" w:customStyle="1" w:styleId="aff3">
    <w:name w:val="标题 字符"/>
    <w:link w:val="aff2"/>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4">
    <w:name w:val="List Paragraph"/>
    <w:aliases w:val="- Bullets,목록 단락,Lista1,?? ??,?????,????"/>
    <w:basedOn w:val="a"/>
    <w:link w:val="aff5"/>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locked/>
    <w:rsid w:val="003735B3"/>
    <w:rPr>
      <w:rFonts w:ascii="Arial" w:hAnsi="Arial"/>
      <w:b/>
      <w:noProof/>
      <w:sz w:val="18"/>
      <w:lang w:val="en-GB" w:eastAsia="en-US"/>
    </w:rPr>
  </w:style>
  <w:style w:type="character" w:customStyle="1" w:styleId="af1">
    <w:name w:val="纯文本 字符"/>
    <w:basedOn w:val="a0"/>
    <w:link w:val="af0"/>
    <w:uiPriority w:val="99"/>
    <w:rsid w:val="007E4B0F"/>
    <w:rPr>
      <w:rFonts w:ascii="Courier New" w:hAnsi="Courier New"/>
      <w:lang w:val="nb-NO" w:eastAsia="en-U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0"/>
    <w:link w:val="1"/>
    <w:rsid w:val="00067D32"/>
    <w:rPr>
      <w:rFonts w:ascii="Arial" w:hAnsi="Arial"/>
      <w:sz w:val="36"/>
      <w:lang w:val="en-GB" w:eastAsia="en-US"/>
    </w:rPr>
  </w:style>
  <w:style w:type="paragraph" w:customStyle="1" w:styleId="Doc-text2">
    <w:name w:val="Doc-text2"/>
    <w:basedOn w:val="a"/>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 w:type="character" w:customStyle="1" w:styleId="aff5">
    <w:name w:val="列出段落 字符"/>
    <w:aliases w:val="- Bullets 字符,목록 단락 字符,Lista1 字符,?? ?? 字符,????? 字符,???? 字符"/>
    <w:link w:val="aff4"/>
    <w:uiPriority w:val="34"/>
    <w:qFormat/>
    <w:rsid w:val="00A74D0F"/>
    <w:rPr>
      <w:lang w:val="en-GB" w:eastAsia="en-US"/>
    </w:rPr>
  </w:style>
  <w:style w:type="paragraph" w:customStyle="1" w:styleId="3GPPAgreements">
    <w:name w:val="3GPP Agreements"/>
    <w:basedOn w:val="a"/>
    <w:link w:val="3GPPAgreementsChar"/>
    <w:qFormat/>
    <w:rsid w:val="00ED0EF9"/>
    <w:pPr>
      <w:numPr>
        <w:numId w:val="21"/>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rsid w:val="00ED0EF9"/>
    <w:rPr>
      <w:rFonts w:eastAsia="宋体"/>
      <w:sz w:val="22"/>
      <w:lang w:eastAsia="zh-CN"/>
    </w:rPr>
  </w:style>
  <w:style w:type="paragraph" w:customStyle="1" w:styleId="LGTdoc">
    <w:name w:val="LGTdoc_본문"/>
    <w:basedOn w:val="a"/>
    <w:link w:val="LGTdocChar"/>
    <w:rsid w:val="0078206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rsid w:val="00782065"/>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67533709">
      <w:bodyDiv w:val="1"/>
      <w:marLeft w:val="0"/>
      <w:marRight w:val="0"/>
      <w:marTop w:val="0"/>
      <w:marBottom w:val="0"/>
      <w:divBdr>
        <w:top w:val="none" w:sz="0" w:space="0" w:color="auto"/>
        <w:left w:val="none" w:sz="0" w:space="0" w:color="auto"/>
        <w:bottom w:val="none" w:sz="0" w:space="0" w:color="auto"/>
        <w:right w:val="none" w:sz="0" w:space="0" w:color="auto"/>
      </w:divBdr>
      <w:divsChild>
        <w:div w:id="1131093174">
          <w:marLeft w:val="1800"/>
          <w:marRight w:val="0"/>
          <w:marTop w:val="96"/>
          <w:marBottom w:val="0"/>
          <w:divBdr>
            <w:top w:val="none" w:sz="0" w:space="0" w:color="auto"/>
            <w:left w:val="none" w:sz="0" w:space="0" w:color="auto"/>
            <w:bottom w:val="none" w:sz="0" w:space="0" w:color="auto"/>
            <w:right w:val="none" w:sz="0" w:space="0" w:color="auto"/>
          </w:divBdr>
        </w:div>
      </w:divsChild>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7715570">
      <w:bodyDiv w:val="1"/>
      <w:marLeft w:val="0"/>
      <w:marRight w:val="0"/>
      <w:marTop w:val="0"/>
      <w:marBottom w:val="0"/>
      <w:divBdr>
        <w:top w:val="none" w:sz="0" w:space="0" w:color="auto"/>
        <w:left w:val="none" w:sz="0" w:space="0" w:color="auto"/>
        <w:bottom w:val="none" w:sz="0" w:space="0" w:color="auto"/>
        <w:right w:val="none" w:sz="0" w:space="0" w:color="auto"/>
      </w:divBdr>
      <w:divsChild>
        <w:div w:id="1532957151">
          <w:marLeft w:val="1267"/>
          <w:marRight w:val="0"/>
          <w:marTop w:val="96"/>
          <w:marBottom w:val="0"/>
          <w:divBdr>
            <w:top w:val="none" w:sz="0" w:space="0" w:color="auto"/>
            <w:left w:val="none" w:sz="0" w:space="0" w:color="auto"/>
            <w:bottom w:val="none" w:sz="0" w:space="0" w:color="auto"/>
            <w:right w:val="none" w:sz="0" w:space="0" w:color="auto"/>
          </w:divBdr>
        </w:div>
        <w:div w:id="1174684664">
          <w:marLeft w:val="1267"/>
          <w:marRight w:val="0"/>
          <w:marTop w:val="96"/>
          <w:marBottom w:val="0"/>
          <w:divBdr>
            <w:top w:val="none" w:sz="0" w:space="0" w:color="auto"/>
            <w:left w:val="none" w:sz="0" w:space="0" w:color="auto"/>
            <w:bottom w:val="none" w:sz="0" w:space="0" w:color="auto"/>
            <w:right w:val="none" w:sz="0" w:space="0" w:color="auto"/>
          </w:divBdr>
        </w:div>
        <w:div w:id="892352500">
          <w:marLeft w:val="1267"/>
          <w:marRight w:val="0"/>
          <w:marTop w:val="96"/>
          <w:marBottom w:val="0"/>
          <w:divBdr>
            <w:top w:val="none" w:sz="0" w:space="0" w:color="auto"/>
            <w:left w:val="none" w:sz="0" w:space="0" w:color="auto"/>
            <w:bottom w:val="none" w:sz="0" w:space="0" w:color="auto"/>
            <w:right w:val="none" w:sz="0" w:space="0" w:color="auto"/>
          </w:divBdr>
        </w:div>
        <w:div w:id="610479691">
          <w:marLeft w:val="1267"/>
          <w:marRight w:val="0"/>
          <w:marTop w:val="96"/>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58245067">
      <w:bodyDiv w:val="1"/>
      <w:marLeft w:val="0"/>
      <w:marRight w:val="0"/>
      <w:marTop w:val="0"/>
      <w:marBottom w:val="0"/>
      <w:divBdr>
        <w:top w:val="none" w:sz="0" w:space="0" w:color="auto"/>
        <w:left w:val="none" w:sz="0" w:space="0" w:color="auto"/>
        <w:bottom w:val="none" w:sz="0" w:space="0" w:color="auto"/>
        <w:right w:val="none" w:sz="0" w:space="0" w:color="auto"/>
      </w:divBdr>
      <w:divsChild>
        <w:div w:id="387607570">
          <w:marLeft w:val="1181"/>
          <w:marRight w:val="0"/>
          <w:marTop w:val="86"/>
          <w:marBottom w:val="0"/>
          <w:divBdr>
            <w:top w:val="none" w:sz="0" w:space="0" w:color="auto"/>
            <w:left w:val="none" w:sz="0" w:space="0" w:color="auto"/>
            <w:bottom w:val="none" w:sz="0" w:space="0" w:color="auto"/>
            <w:right w:val="none" w:sz="0" w:space="0" w:color="auto"/>
          </w:divBdr>
        </w:div>
      </w:divsChild>
    </w:div>
    <w:div w:id="558512399">
      <w:bodyDiv w:val="1"/>
      <w:marLeft w:val="0"/>
      <w:marRight w:val="0"/>
      <w:marTop w:val="0"/>
      <w:marBottom w:val="0"/>
      <w:divBdr>
        <w:top w:val="none" w:sz="0" w:space="0" w:color="auto"/>
        <w:left w:val="none" w:sz="0" w:space="0" w:color="auto"/>
        <w:bottom w:val="none" w:sz="0" w:space="0" w:color="auto"/>
        <w:right w:val="none" w:sz="0" w:space="0" w:color="auto"/>
      </w:divBdr>
      <w:divsChild>
        <w:div w:id="1126240421">
          <w:marLeft w:val="2520"/>
          <w:marRight w:val="0"/>
          <w:marTop w:val="77"/>
          <w:marBottom w:val="0"/>
          <w:divBdr>
            <w:top w:val="none" w:sz="0" w:space="0" w:color="auto"/>
            <w:left w:val="none" w:sz="0" w:space="0" w:color="auto"/>
            <w:bottom w:val="none" w:sz="0" w:space="0" w:color="auto"/>
            <w:right w:val="none" w:sz="0" w:space="0" w:color="auto"/>
          </w:divBdr>
        </w:div>
      </w:divsChild>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7838207">
      <w:bodyDiv w:val="1"/>
      <w:marLeft w:val="0"/>
      <w:marRight w:val="0"/>
      <w:marTop w:val="0"/>
      <w:marBottom w:val="0"/>
      <w:divBdr>
        <w:top w:val="none" w:sz="0" w:space="0" w:color="auto"/>
        <w:left w:val="none" w:sz="0" w:space="0" w:color="auto"/>
        <w:bottom w:val="none" w:sz="0" w:space="0" w:color="auto"/>
        <w:right w:val="none" w:sz="0" w:space="0" w:color="auto"/>
      </w:divBdr>
      <w:divsChild>
        <w:div w:id="2123062824">
          <w:marLeft w:val="1800"/>
          <w:marRight w:val="0"/>
          <w:marTop w:val="77"/>
          <w:marBottom w:val="0"/>
          <w:divBdr>
            <w:top w:val="none" w:sz="0" w:space="0" w:color="auto"/>
            <w:left w:val="none" w:sz="0" w:space="0" w:color="auto"/>
            <w:bottom w:val="none" w:sz="0" w:space="0" w:color="auto"/>
            <w:right w:val="none" w:sz="0" w:space="0" w:color="auto"/>
          </w:divBdr>
        </w:div>
        <w:div w:id="1165901002">
          <w:marLeft w:val="1800"/>
          <w:marRight w:val="0"/>
          <w:marTop w:val="77"/>
          <w:marBottom w:val="0"/>
          <w:divBdr>
            <w:top w:val="none" w:sz="0" w:space="0" w:color="auto"/>
            <w:left w:val="none" w:sz="0" w:space="0" w:color="auto"/>
            <w:bottom w:val="none" w:sz="0" w:space="0" w:color="auto"/>
            <w:right w:val="none" w:sz="0" w:space="0" w:color="auto"/>
          </w:divBdr>
        </w:div>
      </w:divsChild>
    </w:div>
    <w:div w:id="641621031">
      <w:bodyDiv w:val="1"/>
      <w:marLeft w:val="0"/>
      <w:marRight w:val="0"/>
      <w:marTop w:val="0"/>
      <w:marBottom w:val="0"/>
      <w:divBdr>
        <w:top w:val="none" w:sz="0" w:space="0" w:color="auto"/>
        <w:left w:val="none" w:sz="0" w:space="0" w:color="auto"/>
        <w:bottom w:val="none" w:sz="0" w:space="0" w:color="auto"/>
        <w:right w:val="none" w:sz="0" w:space="0" w:color="auto"/>
      </w:divBdr>
      <w:divsChild>
        <w:div w:id="959649080">
          <w:marLeft w:val="1181"/>
          <w:marRight w:val="0"/>
          <w:marTop w:val="86"/>
          <w:marBottom w:val="0"/>
          <w:divBdr>
            <w:top w:val="none" w:sz="0" w:space="0" w:color="auto"/>
            <w:left w:val="none" w:sz="0" w:space="0" w:color="auto"/>
            <w:bottom w:val="none" w:sz="0" w:space="0" w:color="auto"/>
            <w:right w:val="none" w:sz="0" w:space="0" w:color="auto"/>
          </w:divBdr>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53284197">
      <w:bodyDiv w:val="1"/>
      <w:marLeft w:val="0"/>
      <w:marRight w:val="0"/>
      <w:marTop w:val="0"/>
      <w:marBottom w:val="0"/>
      <w:divBdr>
        <w:top w:val="none" w:sz="0" w:space="0" w:color="auto"/>
        <w:left w:val="none" w:sz="0" w:space="0" w:color="auto"/>
        <w:bottom w:val="none" w:sz="0" w:space="0" w:color="auto"/>
        <w:right w:val="none" w:sz="0" w:space="0" w:color="auto"/>
      </w:divBdr>
      <w:divsChild>
        <w:div w:id="724795282">
          <w:marLeft w:val="1181"/>
          <w:marRight w:val="0"/>
          <w:marTop w:val="86"/>
          <w:marBottom w:val="0"/>
          <w:divBdr>
            <w:top w:val="none" w:sz="0" w:space="0" w:color="auto"/>
            <w:left w:val="none" w:sz="0" w:space="0" w:color="auto"/>
            <w:bottom w:val="none" w:sz="0" w:space="0" w:color="auto"/>
            <w:right w:val="none" w:sz="0" w:space="0" w:color="auto"/>
          </w:divBdr>
        </w:div>
      </w:divsChild>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0183574">
      <w:bodyDiv w:val="1"/>
      <w:marLeft w:val="0"/>
      <w:marRight w:val="0"/>
      <w:marTop w:val="0"/>
      <w:marBottom w:val="0"/>
      <w:divBdr>
        <w:top w:val="none" w:sz="0" w:space="0" w:color="auto"/>
        <w:left w:val="none" w:sz="0" w:space="0" w:color="auto"/>
        <w:bottom w:val="none" w:sz="0" w:space="0" w:color="auto"/>
        <w:right w:val="none" w:sz="0" w:space="0" w:color="auto"/>
      </w:divBdr>
      <w:divsChild>
        <w:div w:id="1967738977">
          <w:marLeft w:val="1181"/>
          <w:marRight w:val="0"/>
          <w:marTop w:val="86"/>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6083515">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40008874">
      <w:bodyDiv w:val="1"/>
      <w:marLeft w:val="0"/>
      <w:marRight w:val="0"/>
      <w:marTop w:val="0"/>
      <w:marBottom w:val="0"/>
      <w:divBdr>
        <w:top w:val="none" w:sz="0" w:space="0" w:color="auto"/>
        <w:left w:val="none" w:sz="0" w:space="0" w:color="auto"/>
        <w:bottom w:val="none" w:sz="0" w:space="0" w:color="auto"/>
        <w:right w:val="none" w:sz="0" w:space="0" w:color="auto"/>
      </w:divBdr>
      <w:divsChild>
        <w:div w:id="633023239">
          <w:marLeft w:val="1166"/>
          <w:marRight w:val="0"/>
          <w:marTop w:val="96"/>
          <w:marBottom w:val="0"/>
          <w:divBdr>
            <w:top w:val="none" w:sz="0" w:space="0" w:color="auto"/>
            <w:left w:val="none" w:sz="0" w:space="0" w:color="auto"/>
            <w:bottom w:val="none" w:sz="0" w:space="0" w:color="auto"/>
            <w:right w:val="none" w:sz="0" w:space="0" w:color="auto"/>
          </w:divBdr>
        </w:div>
      </w:divsChild>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1835563460">
          <w:marLeft w:val="547"/>
          <w:marRight w:val="0"/>
          <w:marTop w:val="154"/>
          <w:marBottom w:val="0"/>
          <w:divBdr>
            <w:top w:val="none" w:sz="0" w:space="0" w:color="auto"/>
            <w:left w:val="none" w:sz="0" w:space="0" w:color="auto"/>
            <w:bottom w:val="none" w:sz="0" w:space="0" w:color="auto"/>
            <w:right w:val="none" w:sz="0" w:space="0" w:color="auto"/>
          </w:divBdr>
        </w:div>
        <w:div w:id="552471047">
          <w:marLeft w:val="1166"/>
          <w:marRight w:val="0"/>
          <w:marTop w:val="134"/>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19108109">
      <w:bodyDiv w:val="1"/>
      <w:marLeft w:val="0"/>
      <w:marRight w:val="0"/>
      <w:marTop w:val="0"/>
      <w:marBottom w:val="0"/>
      <w:divBdr>
        <w:top w:val="none" w:sz="0" w:space="0" w:color="auto"/>
        <w:left w:val="none" w:sz="0" w:space="0" w:color="auto"/>
        <w:bottom w:val="none" w:sz="0" w:space="0" w:color="auto"/>
        <w:right w:val="none" w:sz="0" w:space="0" w:color="auto"/>
      </w:divBdr>
    </w:div>
    <w:div w:id="1129937556">
      <w:bodyDiv w:val="1"/>
      <w:marLeft w:val="0"/>
      <w:marRight w:val="0"/>
      <w:marTop w:val="0"/>
      <w:marBottom w:val="0"/>
      <w:divBdr>
        <w:top w:val="none" w:sz="0" w:space="0" w:color="auto"/>
        <w:left w:val="none" w:sz="0" w:space="0" w:color="auto"/>
        <w:bottom w:val="none" w:sz="0" w:space="0" w:color="auto"/>
        <w:right w:val="none" w:sz="0" w:space="0" w:color="auto"/>
      </w:divBdr>
      <w:divsChild>
        <w:div w:id="1584071815">
          <w:marLeft w:val="1800"/>
          <w:marRight w:val="0"/>
          <w:marTop w:val="96"/>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60023834">
      <w:bodyDiv w:val="1"/>
      <w:marLeft w:val="0"/>
      <w:marRight w:val="0"/>
      <w:marTop w:val="0"/>
      <w:marBottom w:val="0"/>
      <w:divBdr>
        <w:top w:val="none" w:sz="0" w:space="0" w:color="auto"/>
        <w:left w:val="none" w:sz="0" w:space="0" w:color="auto"/>
        <w:bottom w:val="none" w:sz="0" w:space="0" w:color="auto"/>
        <w:right w:val="none" w:sz="0" w:space="0" w:color="auto"/>
      </w:divBdr>
      <w:divsChild>
        <w:div w:id="817453347">
          <w:marLeft w:val="1267"/>
          <w:marRight w:val="0"/>
          <w:marTop w:val="96"/>
          <w:marBottom w:val="0"/>
          <w:divBdr>
            <w:top w:val="none" w:sz="0" w:space="0" w:color="auto"/>
            <w:left w:val="none" w:sz="0" w:space="0" w:color="auto"/>
            <w:bottom w:val="none" w:sz="0" w:space="0" w:color="auto"/>
            <w:right w:val="none" w:sz="0" w:space="0" w:color="auto"/>
          </w:divBdr>
        </w:div>
        <w:div w:id="1412390247">
          <w:marLeft w:val="1267"/>
          <w:marRight w:val="0"/>
          <w:marTop w:val="96"/>
          <w:marBottom w:val="0"/>
          <w:divBdr>
            <w:top w:val="none" w:sz="0" w:space="0" w:color="auto"/>
            <w:left w:val="none" w:sz="0" w:space="0" w:color="auto"/>
            <w:bottom w:val="none" w:sz="0" w:space="0" w:color="auto"/>
            <w:right w:val="none" w:sz="0" w:space="0" w:color="auto"/>
          </w:divBdr>
        </w:div>
        <w:div w:id="2091728735">
          <w:marLeft w:val="1267"/>
          <w:marRight w:val="0"/>
          <w:marTop w:val="9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03742812">
      <w:bodyDiv w:val="1"/>
      <w:marLeft w:val="0"/>
      <w:marRight w:val="0"/>
      <w:marTop w:val="0"/>
      <w:marBottom w:val="0"/>
      <w:divBdr>
        <w:top w:val="none" w:sz="0" w:space="0" w:color="auto"/>
        <w:left w:val="none" w:sz="0" w:space="0" w:color="auto"/>
        <w:bottom w:val="none" w:sz="0" w:space="0" w:color="auto"/>
        <w:right w:val="none" w:sz="0" w:space="0" w:color="auto"/>
      </w:divBdr>
      <w:divsChild>
        <w:div w:id="1834294573">
          <w:marLeft w:val="1800"/>
          <w:marRight w:val="0"/>
          <w:marTop w:val="96"/>
          <w:marBottom w:val="0"/>
          <w:divBdr>
            <w:top w:val="none" w:sz="0" w:space="0" w:color="auto"/>
            <w:left w:val="none" w:sz="0" w:space="0" w:color="auto"/>
            <w:bottom w:val="none" w:sz="0" w:space="0" w:color="auto"/>
            <w:right w:val="none" w:sz="0" w:space="0" w:color="auto"/>
          </w:divBdr>
        </w:div>
      </w:divsChild>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35386159">
      <w:bodyDiv w:val="1"/>
      <w:marLeft w:val="0"/>
      <w:marRight w:val="0"/>
      <w:marTop w:val="0"/>
      <w:marBottom w:val="0"/>
      <w:divBdr>
        <w:top w:val="none" w:sz="0" w:space="0" w:color="auto"/>
        <w:left w:val="none" w:sz="0" w:space="0" w:color="auto"/>
        <w:bottom w:val="none" w:sz="0" w:space="0" w:color="auto"/>
        <w:right w:val="none" w:sz="0" w:space="0" w:color="auto"/>
      </w:divBdr>
      <w:divsChild>
        <w:div w:id="496917766">
          <w:marLeft w:val="1800"/>
          <w:marRight w:val="0"/>
          <w:marTop w:val="96"/>
          <w:marBottom w:val="0"/>
          <w:divBdr>
            <w:top w:val="none" w:sz="0" w:space="0" w:color="auto"/>
            <w:left w:val="none" w:sz="0" w:space="0" w:color="auto"/>
            <w:bottom w:val="none" w:sz="0" w:space="0" w:color="auto"/>
            <w:right w:val="none" w:sz="0" w:space="0" w:color="auto"/>
          </w:divBdr>
        </w:div>
      </w:divsChild>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4778213">
      <w:bodyDiv w:val="1"/>
      <w:marLeft w:val="0"/>
      <w:marRight w:val="0"/>
      <w:marTop w:val="0"/>
      <w:marBottom w:val="0"/>
      <w:divBdr>
        <w:top w:val="none" w:sz="0" w:space="0" w:color="auto"/>
        <w:left w:val="none" w:sz="0" w:space="0" w:color="auto"/>
        <w:bottom w:val="none" w:sz="0" w:space="0" w:color="auto"/>
        <w:right w:val="none" w:sz="0" w:space="0" w:color="auto"/>
      </w:divBdr>
      <w:divsChild>
        <w:div w:id="2040352956">
          <w:marLeft w:val="1800"/>
          <w:marRight w:val="0"/>
          <w:marTop w:val="96"/>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16984514">
      <w:bodyDiv w:val="1"/>
      <w:marLeft w:val="0"/>
      <w:marRight w:val="0"/>
      <w:marTop w:val="0"/>
      <w:marBottom w:val="0"/>
      <w:divBdr>
        <w:top w:val="none" w:sz="0" w:space="0" w:color="auto"/>
        <w:left w:val="none" w:sz="0" w:space="0" w:color="auto"/>
        <w:bottom w:val="none" w:sz="0" w:space="0" w:color="auto"/>
        <w:right w:val="none" w:sz="0" w:space="0" w:color="auto"/>
      </w:divBdr>
      <w:divsChild>
        <w:div w:id="152842192">
          <w:marLeft w:val="1181"/>
          <w:marRight w:val="0"/>
          <w:marTop w:val="86"/>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04082205">
      <w:bodyDiv w:val="1"/>
      <w:marLeft w:val="0"/>
      <w:marRight w:val="0"/>
      <w:marTop w:val="0"/>
      <w:marBottom w:val="0"/>
      <w:divBdr>
        <w:top w:val="none" w:sz="0" w:space="0" w:color="auto"/>
        <w:left w:val="none" w:sz="0" w:space="0" w:color="auto"/>
        <w:bottom w:val="none" w:sz="0" w:space="0" w:color="auto"/>
        <w:right w:val="none" w:sz="0" w:space="0" w:color="auto"/>
      </w:divBdr>
      <w:divsChild>
        <w:div w:id="981160395">
          <w:marLeft w:val="1267"/>
          <w:marRight w:val="0"/>
          <w:marTop w:val="96"/>
          <w:marBottom w:val="0"/>
          <w:divBdr>
            <w:top w:val="none" w:sz="0" w:space="0" w:color="auto"/>
            <w:left w:val="none" w:sz="0" w:space="0" w:color="auto"/>
            <w:bottom w:val="none" w:sz="0" w:space="0" w:color="auto"/>
            <w:right w:val="none" w:sz="0" w:space="0" w:color="auto"/>
          </w:divBdr>
        </w:div>
      </w:divsChild>
    </w:div>
    <w:div w:id="1823109864">
      <w:bodyDiv w:val="1"/>
      <w:marLeft w:val="0"/>
      <w:marRight w:val="0"/>
      <w:marTop w:val="0"/>
      <w:marBottom w:val="0"/>
      <w:divBdr>
        <w:top w:val="none" w:sz="0" w:space="0" w:color="auto"/>
        <w:left w:val="none" w:sz="0" w:space="0" w:color="auto"/>
        <w:bottom w:val="none" w:sz="0" w:space="0" w:color="auto"/>
        <w:right w:val="none" w:sz="0" w:space="0" w:color="auto"/>
      </w:divBdr>
      <w:divsChild>
        <w:div w:id="1050492508">
          <w:marLeft w:val="1800"/>
          <w:marRight w:val="0"/>
          <w:marTop w:val="96"/>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836074592">
          <w:marLeft w:val="547"/>
          <w:marRight w:val="0"/>
          <w:marTop w:val="106"/>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515928200">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sChild>
    </w:div>
    <w:div w:id="2005665236">
      <w:bodyDiv w:val="1"/>
      <w:marLeft w:val="0"/>
      <w:marRight w:val="0"/>
      <w:marTop w:val="0"/>
      <w:marBottom w:val="0"/>
      <w:divBdr>
        <w:top w:val="none" w:sz="0" w:space="0" w:color="auto"/>
        <w:left w:val="none" w:sz="0" w:space="0" w:color="auto"/>
        <w:bottom w:val="none" w:sz="0" w:space="0" w:color="auto"/>
        <w:right w:val="none" w:sz="0" w:space="0" w:color="auto"/>
      </w:divBdr>
      <w:divsChild>
        <w:div w:id="1946883704">
          <w:marLeft w:val="1181"/>
          <w:marRight w:val="0"/>
          <w:marTop w:val="86"/>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6613062">
      <w:bodyDiv w:val="1"/>
      <w:marLeft w:val="0"/>
      <w:marRight w:val="0"/>
      <w:marTop w:val="0"/>
      <w:marBottom w:val="0"/>
      <w:divBdr>
        <w:top w:val="none" w:sz="0" w:space="0" w:color="auto"/>
        <w:left w:val="none" w:sz="0" w:space="0" w:color="auto"/>
        <w:bottom w:val="none" w:sz="0" w:space="0" w:color="auto"/>
        <w:right w:val="none" w:sz="0" w:space="0" w:color="auto"/>
      </w:divBdr>
      <w:divsChild>
        <w:div w:id="1386874717">
          <w:marLeft w:val="2520"/>
          <w:marRight w:val="0"/>
          <w:marTop w:val="77"/>
          <w:marBottom w:val="0"/>
          <w:divBdr>
            <w:top w:val="none" w:sz="0" w:space="0" w:color="auto"/>
            <w:left w:val="none" w:sz="0" w:space="0" w:color="auto"/>
            <w:bottom w:val="none" w:sz="0" w:space="0" w:color="auto"/>
            <w:right w:val="none" w:sz="0" w:space="0" w:color="auto"/>
          </w:divBdr>
        </w:div>
      </w:divsChild>
    </w:div>
    <w:div w:id="2110392103">
      <w:bodyDiv w:val="1"/>
      <w:marLeft w:val="0"/>
      <w:marRight w:val="0"/>
      <w:marTop w:val="0"/>
      <w:marBottom w:val="0"/>
      <w:divBdr>
        <w:top w:val="none" w:sz="0" w:space="0" w:color="auto"/>
        <w:left w:val="none" w:sz="0" w:space="0" w:color="auto"/>
        <w:bottom w:val="none" w:sz="0" w:space="0" w:color="auto"/>
        <w:right w:val="none" w:sz="0" w:space="0" w:color="auto"/>
      </w:divBdr>
      <w:divsChild>
        <w:div w:id="324937077">
          <w:marLeft w:val="1166"/>
          <w:marRight w:val="0"/>
          <w:marTop w:val="96"/>
          <w:marBottom w:val="0"/>
          <w:divBdr>
            <w:top w:val="none" w:sz="0" w:space="0" w:color="auto"/>
            <w:left w:val="none" w:sz="0" w:space="0" w:color="auto"/>
            <w:bottom w:val="none" w:sz="0" w:space="0" w:color="auto"/>
            <w:right w:val="none" w:sz="0" w:space="0" w:color="auto"/>
          </w:divBdr>
        </w:div>
      </w:divsChild>
    </w:div>
    <w:div w:id="2126540512">
      <w:bodyDiv w:val="1"/>
      <w:marLeft w:val="0"/>
      <w:marRight w:val="0"/>
      <w:marTop w:val="0"/>
      <w:marBottom w:val="0"/>
      <w:divBdr>
        <w:top w:val="none" w:sz="0" w:space="0" w:color="auto"/>
        <w:left w:val="none" w:sz="0" w:space="0" w:color="auto"/>
        <w:bottom w:val="none" w:sz="0" w:space="0" w:color="auto"/>
        <w:right w:val="none" w:sz="0" w:space="0" w:color="auto"/>
      </w:divBdr>
      <w:divsChild>
        <w:div w:id="1747678733">
          <w:marLeft w:val="1181"/>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jpg"/><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188B18-DEBE-4B7D-8D05-574D5E7F25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1496</Words>
  <Characters>8531</Characters>
  <Application>Microsoft Office Word</Application>
  <DocSecurity>0</DocSecurity>
  <Lines>71</Lines>
  <Paragraphs>20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10007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suzuki.hidetoshi@jp.panasonic.com</dc:creator>
  <cp:keywords>3GPP</cp:keywords>
  <cp:lastModifiedBy>WangLilei(王立磊)</cp:lastModifiedBy>
  <cp:revision>2</cp:revision>
  <cp:lastPrinted>2018-02-13T08:57:00Z</cp:lastPrinted>
  <dcterms:created xsi:type="dcterms:W3CDTF">2018-11-02T01:55:00Z</dcterms:created>
  <dcterms:modified xsi:type="dcterms:W3CDTF">2018-11-02T01:55:00Z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