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A1D1D" w14:textId="4F3D0F68" w:rsidR="00C71ACA" w:rsidRPr="00C71ACA" w:rsidRDefault="00C71ACA" w:rsidP="00C71ACA">
      <w:pPr>
        <w:tabs>
          <w:tab w:val="center" w:pos="4536"/>
          <w:tab w:val="right" w:pos="8280"/>
          <w:tab w:val="right" w:pos="9639"/>
        </w:tabs>
        <w:ind w:right="2"/>
        <w:rPr>
          <w:rFonts w:ascii="Arial" w:hAnsi="Arial" w:cs="Arial"/>
          <w:b/>
          <w:bCs/>
        </w:rPr>
      </w:pPr>
      <w:r w:rsidRPr="00C71ACA">
        <w:rPr>
          <w:rFonts w:ascii="Arial" w:hAnsi="Arial" w:cs="Arial"/>
          <w:b/>
          <w:bCs/>
        </w:rPr>
        <w:t>3GPP TSG RAN WG1 Meeting #95</w:t>
      </w:r>
      <w:r w:rsidRPr="00C71ACA">
        <w:rPr>
          <w:rFonts w:ascii="Arial" w:hAnsi="Arial" w:cs="Arial"/>
          <w:b/>
          <w:bCs/>
        </w:rPr>
        <w:tab/>
      </w:r>
      <w:r w:rsidRPr="00C71ACA">
        <w:rPr>
          <w:rFonts w:ascii="Arial" w:hAnsi="Arial" w:cs="Arial"/>
          <w:b/>
          <w:bCs/>
        </w:rPr>
        <w:tab/>
      </w:r>
      <w:r w:rsidR="00E028CA" w:rsidRPr="00346718">
        <w:rPr>
          <w:rFonts w:ascii="Arial" w:hAnsi="Arial" w:cs="Arial"/>
          <w:b/>
          <w:bCs/>
        </w:rPr>
        <w:t>R1-1812887</w:t>
      </w:r>
    </w:p>
    <w:p w14:paraId="206BADE4" w14:textId="77777777" w:rsidR="00C71ACA" w:rsidRPr="00C71ACA" w:rsidRDefault="00C71ACA" w:rsidP="00C71ACA">
      <w:pPr>
        <w:tabs>
          <w:tab w:val="center" w:pos="4536"/>
          <w:tab w:val="right" w:pos="9072"/>
        </w:tabs>
        <w:rPr>
          <w:rFonts w:ascii="Arial" w:eastAsia="MS Mincho" w:hAnsi="Arial" w:cs="Arial"/>
          <w:b/>
          <w:bCs/>
          <w:lang w:eastAsia="ja-JP"/>
        </w:rPr>
      </w:pPr>
      <w:r w:rsidRPr="00C71ACA">
        <w:rPr>
          <w:rFonts w:ascii="Arial" w:eastAsia="MS Mincho" w:hAnsi="Arial" w:cs="Arial"/>
          <w:b/>
          <w:bCs/>
          <w:lang w:eastAsia="ja-JP"/>
        </w:rPr>
        <w:t>Spokane, USA, November 12</w:t>
      </w:r>
      <w:r w:rsidRPr="00C71ACA">
        <w:rPr>
          <w:rFonts w:ascii="Arial" w:eastAsia="MS Mincho" w:hAnsi="Arial" w:cs="Arial"/>
          <w:b/>
          <w:bCs/>
          <w:vertAlign w:val="superscript"/>
          <w:lang w:eastAsia="ja-JP"/>
        </w:rPr>
        <w:t>th</w:t>
      </w:r>
      <w:r w:rsidRPr="00C71ACA">
        <w:rPr>
          <w:rFonts w:ascii="Arial" w:eastAsia="MS Mincho" w:hAnsi="Arial" w:cs="Arial"/>
          <w:b/>
          <w:bCs/>
          <w:lang w:eastAsia="ja-JP"/>
        </w:rPr>
        <w:t xml:space="preserve"> – 16</w:t>
      </w:r>
      <w:r w:rsidRPr="00C71ACA">
        <w:rPr>
          <w:rFonts w:ascii="Arial" w:eastAsia="MS Mincho" w:hAnsi="Arial" w:cs="Arial"/>
          <w:b/>
          <w:bCs/>
          <w:vertAlign w:val="superscript"/>
          <w:lang w:eastAsia="ja-JP"/>
        </w:rPr>
        <w:t>th</w:t>
      </w:r>
      <w:r w:rsidRPr="00C71ACA">
        <w:rPr>
          <w:rFonts w:ascii="Arial" w:eastAsia="MS Mincho" w:hAnsi="Arial" w:cs="Arial"/>
          <w:b/>
          <w:bCs/>
          <w:lang w:eastAsia="ja-JP"/>
        </w:rPr>
        <w:t xml:space="preserve">, 2018 </w:t>
      </w:r>
    </w:p>
    <w:p w14:paraId="3569F53A" w14:textId="77777777" w:rsidR="006271A8" w:rsidRPr="006271A8" w:rsidRDefault="006271A8" w:rsidP="006271A8">
      <w:pPr>
        <w:pStyle w:val="a3"/>
        <w:tabs>
          <w:tab w:val="left" w:pos="1800"/>
          <w:tab w:val="left" w:pos="3600"/>
        </w:tabs>
        <w:ind w:left="1800" w:hanging="1800"/>
        <w:rPr>
          <w:rFonts w:eastAsia="MS Gothic" w:cs="Arial"/>
          <w:noProof w:val="0"/>
          <w:sz w:val="24"/>
          <w:szCs w:val="22"/>
        </w:rPr>
      </w:pPr>
    </w:p>
    <w:p w14:paraId="3CF18D1C" w14:textId="77777777" w:rsidR="006271A8" w:rsidRPr="006271A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 xml:space="preserve">Source: </w:t>
      </w:r>
      <w:r w:rsidRPr="006271A8">
        <w:rPr>
          <w:rFonts w:eastAsia="MS Gothic" w:cs="Arial"/>
          <w:noProof w:val="0"/>
          <w:sz w:val="24"/>
          <w:szCs w:val="22"/>
        </w:rPr>
        <w:tab/>
      </w:r>
      <w:r>
        <w:rPr>
          <w:rFonts w:eastAsia="MS Gothic" w:cs="Arial"/>
          <w:noProof w:val="0"/>
          <w:sz w:val="24"/>
          <w:szCs w:val="22"/>
        </w:rPr>
        <w:t>CMCC</w:t>
      </w:r>
    </w:p>
    <w:p w14:paraId="19BF3940" w14:textId="77777777" w:rsidR="006271A8" w:rsidRPr="0087696B" w:rsidRDefault="006271A8" w:rsidP="0087696B">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Title:</w:t>
      </w:r>
      <w:r w:rsidRPr="006271A8">
        <w:rPr>
          <w:rFonts w:eastAsia="MS Gothic" w:cs="Arial"/>
          <w:noProof w:val="0"/>
          <w:sz w:val="24"/>
          <w:szCs w:val="22"/>
        </w:rPr>
        <w:tab/>
      </w:r>
      <w:r w:rsidR="004E28C0" w:rsidRPr="004E28C0">
        <w:rPr>
          <w:rFonts w:eastAsia="MS Gothic" w:cs="Arial"/>
          <w:noProof w:val="0"/>
          <w:sz w:val="24"/>
          <w:szCs w:val="22"/>
        </w:rPr>
        <w:t>Discussion on DL multi-TRP transmission</w:t>
      </w:r>
    </w:p>
    <w:p w14:paraId="58040A11" w14:textId="28F18B6B" w:rsidR="000B4CF0" w:rsidRDefault="000B4CF0" w:rsidP="006271A8">
      <w:pPr>
        <w:pStyle w:val="a3"/>
        <w:tabs>
          <w:tab w:val="left" w:pos="1800"/>
          <w:tab w:val="left" w:pos="3600"/>
        </w:tabs>
        <w:ind w:left="1800" w:hanging="1800"/>
        <w:rPr>
          <w:rFonts w:eastAsia="MS Gothic" w:cs="Arial"/>
          <w:noProof w:val="0"/>
          <w:sz w:val="24"/>
          <w:szCs w:val="22"/>
        </w:rPr>
      </w:pPr>
      <w:r w:rsidRPr="000B4CF0">
        <w:rPr>
          <w:rFonts w:eastAsia="MS Gothic" w:cs="Arial"/>
          <w:noProof w:val="0"/>
          <w:sz w:val="24"/>
          <w:szCs w:val="22"/>
        </w:rPr>
        <w:t>Agenda item:</w:t>
      </w:r>
      <w:r w:rsidRPr="000B4CF0">
        <w:rPr>
          <w:rFonts w:eastAsia="MS Gothic" w:cs="Arial"/>
          <w:noProof w:val="0"/>
          <w:sz w:val="24"/>
          <w:szCs w:val="22"/>
        </w:rPr>
        <w:tab/>
        <w:t>7.2.</w:t>
      </w:r>
      <w:r>
        <w:rPr>
          <w:rFonts w:eastAsia="MS Gothic" w:cs="Arial"/>
          <w:noProof w:val="0"/>
          <w:sz w:val="24"/>
          <w:szCs w:val="22"/>
        </w:rPr>
        <w:t>8.</w:t>
      </w:r>
      <w:r w:rsidR="00C741EE">
        <w:rPr>
          <w:rFonts w:eastAsia="MS Gothic" w:cs="Arial"/>
          <w:noProof w:val="0"/>
          <w:sz w:val="24"/>
          <w:szCs w:val="22"/>
        </w:rPr>
        <w:t>2</w:t>
      </w:r>
    </w:p>
    <w:p w14:paraId="2E030266" w14:textId="77777777" w:rsidR="006271A8" w:rsidRPr="00E66AC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Document for:</w:t>
      </w:r>
      <w:r w:rsidRPr="006271A8">
        <w:rPr>
          <w:rFonts w:eastAsia="MS Gothic" w:cs="Arial"/>
          <w:noProof w:val="0"/>
          <w:sz w:val="24"/>
          <w:szCs w:val="22"/>
        </w:rPr>
        <w:tab/>
      </w:r>
      <w:r w:rsidRPr="00E66AC8">
        <w:rPr>
          <w:rFonts w:eastAsia="MS Gothic" w:cs="Arial"/>
          <w:noProof w:val="0"/>
          <w:sz w:val="24"/>
          <w:szCs w:val="22"/>
        </w:rPr>
        <w:t>Discussion &amp; Decision</w:t>
      </w:r>
    </w:p>
    <w:p w14:paraId="447FBCD3" w14:textId="77777777" w:rsidR="00E66AC8" w:rsidRPr="009E159E" w:rsidRDefault="00E66AC8"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pPr>
      <w:bookmarkStart w:id="0" w:name="_Toc120549591"/>
      <w:r w:rsidRPr="002C4B85">
        <w:rPr>
          <w:rFonts w:ascii="Times New Roman" w:eastAsiaTheme="minorEastAsia" w:hAnsi="Times New Roman"/>
          <w:lang w:eastAsia="zh-CN"/>
        </w:rPr>
        <w:t>Introducti</w:t>
      </w:r>
      <w:r w:rsidR="00BD7065">
        <w:rPr>
          <w:rFonts w:ascii="Times New Roman" w:eastAsiaTheme="minorEastAsia" w:hAnsi="Times New Roman"/>
          <w:lang w:eastAsia="zh-CN"/>
        </w:rPr>
        <w:t>o</w:t>
      </w:r>
      <w:r w:rsidRPr="002C4B85">
        <w:rPr>
          <w:rFonts w:ascii="Times New Roman" w:eastAsiaTheme="minorEastAsia" w:hAnsi="Times New Roman"/>
          <w:lang w:eastAsia="zh-CN"/>
        </w:rPr>
        <w:t>n</w:t>
      </w:r>
    </w:p>
    <w:p w14:paraId="737BC636" w14:textId="77777777" w:rsidR="0087696B" w:rsidRPr="003A7496" w:rsidRDefault="0087696B" w:rsidP="0087696B">
      <w:pPr>
        <w:jc w:val="both"/>
        <w:rPr>
          <w:sz w:val="21"/>
          <w:szCs w:val="21"/>
          <w:lang w:eastAsia="zh-CN"/>
        </w:rPr>
      </w:pPr>
      <w:r w:rsidRPr="003A7496">
        <w:rPr>
          <w:sz w:val="21"/>
          <w:szCs w:val="21"/>
          <w:lang w:eastAsia="zh-CN"/>
        </w:rPr>
        <w:t xml:space="preserve">At RAN#80 meeting, a new </w:t>
      </w:r>
      <w:r w:rsidR="004E28C0">
        <w:rPr>
          <w:sz w:val="21"/>
          <w:szCs w:val="21"/>
          <w:lang w:eastAsia="zh-CN"/>
        </w:rPr>
        <w:t>work</w:t>
      </w:r>
      <w:r w:rsidRPr="003A7496">
        <w:rPr>
          <w:sz w:val="21"/>
          <w:szCs w:val="21"/>
          <w:lang w:eastAsia="zh-CN"/>
        </w:rPr>
        <w:t xml:space="preserve"> item of </w:t>
      </w:r>
      <w:r w:rsidR="004E28C0" w:rsidRPr="004E28C0">
        <w:rPr>
          <w:sz w:val="21"/>
          <w:szCs w:val="21"/>
          <w:lang w:eastAsia="zh-CN"/>
        </w:rPr>
        <w:t>Enhancements on MIMO for NR</w:t>
      </w:r>
      <w:r w:rsidR="004E28C0" w:rsidRPr="003A7496">
        <w:rPr>
          <w:sz w:val="21"/>
          <w:szCs w:val="21"/>
          <w:lang w:eastAsia="zh-CN"/>
        </w:rPr>
        <w:t xml:space="preserve"> </w:t>
      </w:r>
      <w:r w:rsidRPr="003A7496">
        <w:rPr>
          <w:sz w:val="21"/>
          <w:szCs w:val="21"/>
          <w:lang w:eastAsia="zh-CN"/>
        </w:rPr>
        <w:t xml:space="preserve">was agreed </w:t>
      </w:r>
      <w:r w:rsidRPr="003A7496">
        <w:rPr>
          <w:sz w:val="21"/>
          <w:szCs w:val="21"/>
          <w:lang w:eastAsia="zh-CN"/>
        </w:rPr>
        <w:fldChar w:fldCharType="begin"/>
      </w:r>
      <w:r w:rsidRPr="003A7496">
        <w:rPr>
          <w:sz w:val="21"/>
          <w:szCs w:val="21"/>
          <w:lang w:eastAsia="zh-CN"/>
        </w:rPr>
        <w:instrText xml:space="preserve"> REF _Ref521313643 \n \h  \* MERGEFORMAT </w:instrText>
      </w:r>
      <w:r w:rsidRPr="003A7496">
        <w:rPr>
          <w:sz w:val="21"/>
          <w:szCs w:val="21"/>
          <w:lang w:eastAsia="zh-CN"/>
        </w:rPr>
      </w:r>
      <w:r w:rsidRPr="003A7496">
        <w:rPr>
          <w:sz w:val="21"/>
          <w:szCs w:val="21"/>
          <w:lang w:eastAsia="zh-CN"/>
        </w:rPr>
        <w:fldChar w:fldCharType="separate"/>
      </w:r>
      <w:r w:rsidRPr="003A7496">
        <w:rPr>
          <w:sz w:val="21"/>
          <w:szCs w:val="21"/>
          <w:lang w:eastAsia="zh-CN"/>
        </w:rPr>
        <w:t>[1]</w:t>
      </w:r>
      <w:r w:rsidRPr="003A7496">
        <w:rPr>
          <w:sz w:val="21"/>
          <w:szCs w:val="21"/>
          <w:lang w:eastAsia="zh-CN"/>
        </w:rPr>
        <w:fldChar w:fldCharType="end"/>
      </w:r>
      <w:r w:rsidRPr="003A7496">
        <w:rPr>
          <w:sz w:val="21"/>
          <w:szCs w:val="21"/>
          <w:lang w:eastAsia="zh-CN"/>
        </w:rPr>
        <w:t xml:space="preserve">. The objectives of the </w:t>
      </w:r>
      <w:r w:rsidR="004E28C0">
        <w:rPr>
          <w:sz w:val="21"/>
          <w:szCs w:val="21"/>
          <w:lang w:eastAsia="zh-CN"/>
        </w:rPr>
        <w:t>W</w:t>
      </w:r>
      <w:r w:rsidRPr="003A7496">
        <w:rPr>
          <w:sz w:val="21"/>
          <w:szCs w:val="21"/>
          <w:lang w:eastAsia="zh-CN"/>
        </w:rPr>
        <w:t xml:space="preserve">I focus on </w:t>
      </w:r>
      <w:r w:rsidR="004E28C0" w:rsidRPr="004E28C0">
        <w:rPr>
          <w:sz w:val="21"/>
          <w:szCs w:val="21"/>
          <w:lang w:eastAsia="zh-CN"/>
        </w:rPr>
        <w:t>specifying the enhancements identified for NR MIMO</w:t>
      </w:r>
      <w:r w:rsidRPr="003A7496">
        <w:rPr>
          <w:sz w:val="21"/>
          <w:szCs w:val="21"/>
          <w:lang w:eastAsia="zh-CN"/>
        </w:rPr>
        <w:t>, including:</w:t>
      </w:r>
    </w:p>
    <w:p w14:paraId="6E700478" w14:textId="77777777" w:rsidR="004E28C0" w:rsidRPr="004E28C0" w:rsidRDefault="004E28C0" w:rsidP="004E28C0">
      <w:pPr>
        <w:numPr>
          <w:ilvl w:val="0"/>
          <w:numId w:val="17"/>
        </w:numPr>
        <w:overflowPunct w:val="0"/>
        <w:autoSpaceDE w:val="0"/>
        <w:autoSpaceDN w:val="0"/>
        <w:adjustRightInd w:val="0"/>
        <w:snapToGrid w:val="0"/>
        <w:spacing w:after="120"/>
        <w:ind w:right="-99"/>
        <w:rPr>
          <w:color w:val="000000"/>
          <w:sz w:val="21"/>
          <w:szCs w:val="21"/>
          <w:lang w:eastAsia="ko-KR"/>
        </w:rPr>
      </w:pPr>
      <w:r w:rsidRPr="004E28C0">
        <w:rPr>
          <w:color w:val="000000"/>
          <w:sz w:val="21"/>
          <w:szCs w:val="21"/>
          <w:lang w:eastAsia="ko-KR"/>
        </w:rPr>
        <w:t>Extend specification support in the following areas [RAN1]</w:t>
      </w:r>
    </w:p>
    <w:p w14:paraId="5A685D5D" w14:textId="39E51C6D" w:rsidR="004E28C0" w:rsidRPr="004E28C0" w:rsidRDefault="004E28C0" w:rsidP="004E28C0">
      <w:pPr>
        <w:numPr>
          <w:ilvl w:val="1"/>
          <w:numId w:val="17"/>
        </w:numPr>
        <w:overflowPunct w:val="0"/>
        <w:autoSpaceDE w:val="0"/>
        <w:autoSpaceDN w:val="0"/>
        <w:adjustRightInd w:val="0"/>
        <w:snapToGrid w:val="0"/>
        <w:spacing w:after="120"/>
        <w:ind w:right="-99"/>
        <w:rPr>
          <w:sz w:val="21"/>
          <w:szCs w:val="21"/>
          <w:lang w:eastAsia="ko-KR"/>
        </w:rPr>
      </w:pPr>
      <w:r w:rsidRPr="004E28C0">
        <w:rPr>
          <w:sz w:val="21"/>
          <w:szCs w:val="21"/>
          <w:lang w:eastAsia="ko-KR"/>
        </w:rPr>
        <w:t>Enhancements on multi-TRP/panel transmission</w:t>
      </w:r>
      <w:r w:rsidRPr="004E28C0">
        <w:rPr>
          <w:rFonts w:eastAsia="Malgun Gothic" w:hint="eastAsia"/>
          <w:sz w:val="21"/>
          <w:szCs w:val="21"/>
          <w:lang w:eastAsia="ko-KR"/>
        </w:rPr>
        <w:t xml:space="preserve"> </w:t>
      </w:r>
      <w:r w:rsidRPr="004E28C0">
        <w:rPr>
          <w:rFonts w:eastAsia="Malgun Gothic"/>
          <w:sz w:val="21"/>
          <w:szCs w:val="21"/>
          <w:lang w:eastAsia="ko-KR"/>
        </w:rPr>
        <w:t xml:space="preserve">including </w:t>
      </w:r>
      <w:r w:rsidRPr="004E28C0">
        <w:rPr>
          <w:rFonts w:eastAsia="Malgun Gothic" w:hint="eastAsia"/>
          <w:sz w:val="21"/>
          <w:szCs w:val="21"/>
          <w:lang w:eastAsia="ko-KR"/>
        </w:rPr>
        <w:t xml:space="preserve">improved </w:t>
      </w:r>
      <w:r w:rsidRPr="004E28C0">
        <w:rPr>
          <w:rFonts w:eastAsia="Malgun Gothic"/>
          <w:sz w:val="21"/>
          <w:szCs w:val="21"/>
          <w:lang w:eastAsia="ko-KR"/>
        </w:rPr>
        <w:t xml:space="preserve">reliability and </w:t>
      </w:r>
      <w:r w:rsidRPr="004E28C0">
        <w:rPr>
          <w:rFonts w:eastAsia="Malgun Gothic" w:hint="eastAsia"/>
          <w:sz w:val="21"/>
          <w:szCs w:val="21"/>
          <w:lang w:eastAsia="ko-KR"/>
        </w:rPr>
        <w:t xml:space="preserve">robustness </w:t>
      </w:r>
      <w:r w:rsidRPr="004E28C0">
        <w:rPr>
          <w:sz w:val="21"/>
          <w:szCs w:val="21"/>
          <w:lang w:eastAsia="ko-KR"/>
        </w:rPr>
        <w:t>with both ideal and non-ideal backhaul:</w:t>
      </w:r>
    </w:p>
    <w:p w14:paraId="70D296AB" w14:textId="77777777" w:rsidR="004E28C0" w:rsidRPr="004E28C0" w:rsidRDefault="004E28C0" w:rsidP="004E28C0">
      <w:pPr>
        <w:numPr>
          <w:ilvl w:val="2"/>
          <w:numId w:val="17"/>
        </w:numPr>
        <w:overflowPunct w:val="0"/>
        <w:autoSpaceDE w:val="0"/>
        <w:autoSpaceDN w:val="0"/>
        <w:adjustRightInd w:val="0"/>
        <w:snapToGrid w:val="0"/>
        <w:spacing w:after="120"/>
        <w:ind w:right="-99"/>
        <w:rPr>
          <w:sz w:val="21"/>
          <w:szCs w:val="21"/>
          <w:lang w:eastAsia="ko-KR"/>
        </w:rPr>
      </w:pPr>
      <w:r w:rsidRPr="004E28C0">
        <w:rPr>
          <w:sz w:val="21"/>
          <w:szCs w:val="21"/>
          <w:lang w:eastAsia="ko-KR"/>
        </w:rPr>
        <w:t>Specify downlink control signalling enhancement</w:t>
      </w:r>
      <w:r w:rsidRPr="004E28C0">
        <w:rPr>
          <w:rFonts w:eastAsia="Malgun Gothic" w:hint="eastAsia"/>
          <w:sz w:val="21"/>
          <w:szCs w:val="21"/>
          <w:lang w:eastAsia="ko-KR"/>
        </w:rPr>
        <w:t>(s)</w:t>
      </w:r>
      <w:r w:rsidRPr="004E28C0">
        <w:rPr>
          <w:sz w:val="21"/>
          <w:szCs w:val="21"/>
          <w:lang w:eastAsia="ko-KR"/>
        </w:rPr>
        <w:t xml:space="preserve"> for efficient support of non-coherent joint transmission</w:t>
      </w:r>
    </w:p>
    <w:p w14:paraId="59EB0ED0" w14:textId="77777777" w:rsidR="004E28C0" w:rsidRPr="004E28C0" w:rsidRDefault="004E28C0" w:rsidP="004E28C0">
      <w:pPr>
        <w:numPr>
          <w:ilvl w:val="2"/>
          <w:numId w:val="17"/>
        </w:numPr>
        <w:overflowPunct w:val="0"/>
        <w:autoSpaceDE w:val="0"/>
        <w:autoSpaceDN w:val="0"/>
        <w:adjustRightInd w:val="0"/>
        <w:snapToGrid w:val="0"/>
        <w:spacing w:after="120"/>
        <w:ind w:right="-99"/>
        <w:rPr>
          <w:sz w:val="21"/>
          <w:szCs w:val="21"/>
          <w:lang w:eastAsia="ko-KR"/>
        </w:rPr>
      </w:pPr>
      <w:r w:rsidRPr="004E28C0">
        <w:rPr>
          <w:rFonts w:eastAsia="Malgun Gothic" w:hint="eastAsia"/>
          <w:sz w:val="21"/>
          <w:szCs w:val="21"/>
          <w:lang w:eastAsia="ko-KR"/>
        </w:rPr>
        <w:t>P</w:t>
      </w:r>
      <w:r w:rsidRPr="004E28C0">
        <w:rPr>
          <w:rFonts w:hint="eastAsia"/>
          <w:sz w:val="21"/>
          <w:szCs w:val="21"/>
        </w:rPr>
        <w:t xml:space="preserve">erform study </w:t>
      </w:r>
      <w:r w:rsidRPr="004E28C0">
        <w:rPr>
          <w:sz w:val="21"/>
          <w:szCs w:val="21"/>
        </w:rPr>
        <w:t xml:space="preserve">and, if needed, </w:t>
      </w:r>
      <w:r w:rsidRPr="004E28C0">
        <w:rPr>
          <w:sz w:val="21"/>
          <w:szCs w:val="21"/>
          <w:lang w:eastAsia="ko-KR"/>
        </w:rPr>
        <w:t xml:space="preserve">specify </w:t>
      </w:r>
      <w:r w:rsidRPr="004E28C0">
        <w:rPr>
          <w:rFonts w:eastAsia="Malgun Gothic" w:hint="eastAsia"/>
          <w:sz w:val="21"/>
          <w:szCs w:val="21"/>
          <w:lang w:eastAsia="ko-KR"/>
        </w:rPr>
        <w:t xml:space="preserve">enhancements on uplink control signalling </w:t>
      </w:r>
      <w:r w:rsidRPr="004E28C0">
        <w:rPr>
          <w:sz w:val="21"/>
          <w:szCs w:val="21"/>
          <w:lang w:eastAsia="ko-KR"/>
        </w:rPr>
        <w:t>and/or reference signal(s)</w:t>
      </w:r>
      <w:r w:rsidRPr="004E28C0">
        <w:rPr>
          <w:rFonts w:eastAsia="Malgun Gothic" w:hint="eastAsia"/>
          <w:sz w:val="21"/>
          <w:szCs w:val="21"/>
          <w:lang w:eastAsia="ko-KR"/>
        </w:rPr>
        <w:t xml:space="preserve"> </w:t>
      </w:r>
      <w:r w:rsidRPr="004E28C0">
        <w:rPr>
          <w:sz w:val="21"/>
          <w:szCs w:val="21"/>
          <w:lang w:eastAsia="ko-KR"/>
        </w:rPr>
        <w:t>for non-coherent joint transmission</w:t>
      </w:r>
    </w:p>
    <w:p w14:paraId="43DAEC42" w14:textId="1F432593" w:rsidR="00146BC9" w:rsidRDefault="00146BC9" w:rsidP="00B63CA9">
      <w:pPr>
        <w:jc w:val="both"/>
        <w:rPr>
          <w:rFonts w:eastAsiaTheme="minorEastAsia"/>
          <w:sz w:val="21"/>
          <w:szCs w:val="21"/>
          <w:lang w:eastAsia="zh-CN"/>
        </w:rPr>
      </w:pPr>
      <w:r>
        <w:rPr>
          <w:rFonts w:eastAsiaTheme="minorEastAsia" w:hint="eastAsia"/>
          <w:sz w:val="21"/>
          <w:szCs w:val="21"/>
          <w:lang w:eastAsia="zh-CN"/>
        </w:rPr>
        <w:t>At</w:t>
      </w:r>
      <w:r>
        <w:rPr>
          <w:rFonts w:eastAsiaTheme="minorEastAsia"/>
          <w:sz w:val="21"/>
          <w:szCs w:val="21"/>
          <w:lang w:eastAsia="zh-CN"/>
        </w:rPr>
        <w:t xml:space="preserve"> RAN1 #94bis meeting, following agreements on multi-TRP transmission are made:</w:t>
      </w:r>
    </w:p>
    <w:p w14:paraId="4E40EC2D" w14:textId="228EB9A8" w:rsidR="00146BC9" w:rsidRPr="00146BC9" w:rsidRDefault="00146BC9" w:rsidP="00977893">
      <w:pPr>
        <w:rPr>
          <w:rFonts w:eastAsia="宋体"/>
          <w:sz w:val="21"/>
          <w:szCs w:val="21"/>
          <w:highlight w:val="green"/>
        </w:rPr>
      </w:pPr>
      <w:r w:rsidRPr="00146BC9">
        <w:rPr>
          <w:rFonts w:eastAsia="宋体"/>
          <w:sz w:val="21"/>
          <w:szCs w:val="21"/>
          <w:highlight w:val="green"/>
        </w:rPr>
        <w:t>Agreement</w:t>
      </w:r>
      <w:r w:rsidR="00977893">
        <w:rPr>
          <w:rFonts w:eastAsia="宋体"/>
          <w:sz w:val="21"/>
          <w:szCs w:val="21"/>
          <w:highlight w:val="green"/>
        </w:rPr>
        <w:t>s:</w:t>
      </w:r>
    </w:p>
    <w:p w14:paraId="2BB156BC" w14:textId="77777777" w:rsidR="00146BC9" w:rsidRPr="00146BC9" w:rsidRDefault="00146BC9" w:rsidP="00977893">
      <w:pPr>
        <w:rPr>
          <w:sz w:val="21"/>
          <w:szCs w:val="21"/>
          <w:lang w:eastAsia="x-none"/>
        </w:rPr>
      </w:pPr>
      <w:r w:rsidRPr="00146BC9">
        <w:rPr>
          <w:rFonts w:eastAsia="宋体"/>
          <w:sz w:val="21"/>
          <w:szCs w:val="21"/>
        </w:rPr>
        <w:t>For eMBB multi-TRP/panel transmission</w:t>
      </w:r>
      <w:r w:rsidRPr="00146BC9">
        <w:rPr>
          <w:sz w:val="21"/>
          <w:szCs w:val="21"/>
          <w:lang w:eastAsia="x-none"/>
        </w:rPr>
        <w:t xml:space="preserve"> down-select among the following in RAN1#95:</w:t>
      </w:r>
    </w:p>
    <w:p w14:paraId="4D5942B6" w14:textId="77777777" w:rsidR="00146BC9" w:rsidRPr="00146BC9" w:rsidRDefault="00146BC9" w:rsidP="00977893">
      <w:pPr>
        <w:pStyle w:val="a7"/>
        <w:numPr>
          <w:ilvl w:val="0"/>
          <w:numId w:val="25"/>
        </w:numPr>
        <w:overflowPunct w:val="0"/>
        <w:autoSpaceDE w:val="0"/>
        <w:autoSpaceDN w:val="0"/>
        <w:adjustRightInd w:val="0"/>
        <w:spacing w:after="180"/>
        <w:ind w:leftChars="150"/>
        <w:contextualSpacing/>
        <w:textAlignment w:val="baseline"/>
        <w:rPr>
          <w:sz w:val="21"/>
          <w:szCs w:val="21"/>
          <w:lang w:eastAsia="x-none"/>
        </w:rPr>
      </w:pPr>
      <w:r w:rsidRPr="00146BC9">
        <w:rPr>
          <w:sz w:val="21"/>
          <w:szCs w:val="21"/>
          <w:lang w:eastAsia="x-none"/>
        </w:rPr>
        <w:t>Alt0: Support only single PDCCH design</w:t>
      </w:r>
    </w:p>
    <w:p w14:paraId="746126D7" w14:textId="77777777" w:rsidR="00146BC9" w:rsidRPr="00146BC9" w:rsidRDefault="00146BC9" w:rsidP="00977893">
      <w:pPr>
        <w:pStyle w:val="a7"/>
        <w:numPr>
          <w:ilvl w:val="1"/>
          <w:numId w:val="25"/>
        </w:numPr>
        <w:overflowPunct w:val="0"/>
        <w:autoSpaceDE w:val="0"/>
        <w:autoSpaceDN w:val="0"/>
        <w:adjustRightInd w:val="0"/>
        <w:spacing w:after="180"/>
        <w:ind w:leftChars="450"/>
        <w:contextualSpacing/>
        <w:textAlignment w:val="baseline"/>
        <w:rPr>
          <w:sz w:val="21"/>
          <w:szCs w:val="21"/>
          <w:lang w:eastAsia="x-none"/>
        </w:rPr>
      </w:pPr>
      <w:r w:rsidRPr="00146BC9">
        <w:rPr>
          <w:sz w:val="21"/>
          <w:szCs w:val="21"/>
          <w:lang w:eastAsia="x-none"/>
        </w:rPr>
        <w:t xml:space="preserve">FFS: Whether multiple PDCCH design is also needed </w:t>
      </w:r>
    </w:p>
    <w:p w14:paraId="4E1C076E" w14:textId="77777777" w:rsidR="00146BC9" w:rsidRPr="00146BC9" w:rsidRDefault="00146BC9" w:rsidP="00977893">
      <w:pPr>
        <w:pStyle w:val="a7"/>
        <w:numPr>
          <w:ilvl w:val="0"/>
          <w:numId w:val="25"/>
        </w:numPr>
        <w:overflowPunct w:val="0"/>
        <w:autoSpaceDE w:val="0"/>
        <w:autoSpaceDN w:val="0"/>
        <w:adjustRightInd w:val="0"/>
        <w:spacing w:after="180"/>
        <w:ind w:leftChars="150"/>
        <w:contextualSpacing/>
        <w:textAlignment w:val="baseline"/>
        <w:rPr>
          <w:sz w:val="21"/>
          <w:szCs w:val="21"/>
          <w:lang w:eastAsia="x-none"/>
        </w:rPr>
      </w:pPr>
      <w:r w:rsidRPr="00146BC9">
        <w:rPr>
          <w:sz w:val="21"/>
          <w:szCs w:val="21"/>
          <w:lang w:eastAsia="x-none"/>
        </w:rPr>
        <w:t>Alt1: Support only multiple PDCCH design</w:t>
      </w:r>
    </w:p>
    <w:p w14:paraId="2455F495" w14:textId="77777777" w:rsidR="00146BC9" w:rsidRPr="00146BC9" w:rsidRDefault="00146BC9" w:rsidP="00977893">
      <w:pPr>
        <w:pStyle w:val="a7"/>
        <w:numPr>
          <w:ilvl w:val="1"/>
          <w:numId w:val="25"/>
        </w:numPr>
        <w:overflowPunct w:val="0"/>
        <w:autoSpaceDE w:val="0"/>
        <w:autoSpaceDN w:val="0"/>
        <w:adjustRightInd w:val="0"/>
        <w:spacing w:after="180"/>
        <w:ind w:leftChars="450"/>
        <w:contextualSpacing/>
        <w:textAlignment w:val="baseline"/>
        <w:rPr>
          <w:sz w:val="21"/>
          <w:szCs w:val="21"/>
          <w:lang w:eastAsia="x-none"/>
        </w:rPr>
      </w:pPr>
      <w:r w:rsidRPr="00146BC9">
        <w:rPr>
          <w:sz w:val="21"/>
          <w:szCs w:val="21"/>
          <w:lang w:eastAsia="x-none"/>
        </w:rPr>
        <w:t xml:space="preserve">FFS: Whether single PDCCH design is also needed </w:t>
      </w:r>
    </w:p>
    <w:p w14:paraId="1094C801" w14:textId="77777777" w:rsidR="00146BC9" w:rsidRPr="00146BC9" w:rsidRDefault="00146BC9" w:rsidP="00977893">
      <w:pPr>
        <w:pStyle w:val="a7"/>
        <w:numPr>
          <w:ilvl w:val="0"/>
          <w:numId w:val="25"/>
        </w:numPr>
        <w:overflowPunct w:val="0"/>
        <w:autoSpaceDE w:val="0"/>
        <w:autoSpaceDN w:val="0"/>
        <w:adjustRightInd w:val="0"/>
        <w:spacing w:after="180"/>
        <w:ind w:leftChars="150"/>
        <w:contextualSpacing/>
        <w:textAlignment w:val="baseline"/>
        <w:rPr>
          <w:sz w:val="21"/>
          <w:szCs w:val="21"/>
          <w:lang w:eastAsia="x-none"/>
        </w:rPr>
      </w:pPr>
      <w:r w:rsidRPr="00146BC9">
        <w:rPr>
          <w:sz w:val="21"/>
          <w:szCs w:val="21"/>
          <w:lang w:eastAsia="x-none"/>
        </w:rPr>
        <w:t>Alt2: Support both multiple PDCCH and single PDCCH design</w:t>
      </w:r>
    </w:p>
    <w:p w14:paraId="36C999F8" w14:textId="77777777" w:rsidR="00146BC9" w:rsidRPr="00146BC9" w:rsidRDefault="00146BC9" w:rsidP="00977893">
      <w:pPr>
        <w:pStyle w:val="a7"/>
        <w:numPr>
          <w:ilvl w:val="0"/>
          <w:numId w:val="25"/>
        </w:numPr>
        <w:overflowPunct w:val="0"/>
        <w:autoSpaceDE w:val="0"/>
        <w:autoSpaceDN w:val="0"/>
        <w:adjustRightInd w:val="0"/>
        <w:ind w:leftChars="150" w:left="717" w:hanging="357"/>
        <w:contextualSpacing/>
        <w:textAlignment w:val="baseline"/>
        <w:rPr>
          <w:sz w:val="21"/>
          <w:szCs w:val="21"/>
          <w:lang w:eastAsia="x-none"/>
        </w:rPr>
      </w:pPr>
      <w:r w:rsidRPr="00146BC9">
        <w:rPr>
          <w:sz w:val="21"/>
          <w:szCs w:val="21"/>
          <w:lang w:eastAsia="x-none"/>
        </w:rPr>
        <w:t>FFS: PDCCH design for URLLC</w:t>
      </w:r>
    </w:p>
    <w:p w14:paraId="6F247D22" w14:textId="26880530" w:rsidR="00146BC9" w:rsidRPr="00146BC9" w:rsidRDefault="00146BC9" w:rsidP="0073719C">
      <w:pPr>
        <w:pStyle w:val="11"/>
        <w:autoSpaceDE w:val="0"/>
        <w:autoSpaceDN w:val="0"/>
        <w:snapToGrid/>
        <w:spacing w:after="180" w:afterAutospacing="0"/>
        <w:ind w:leftChars="0" w:left="0"/>
        <w:rPr>
          <w:sz w:val="21"/>
          <w:szCs w:val="21"/>
          <w:lang w:eastAsia="x-none"/>
        </w:rPr>
      </w:pPr>
      <w:r w:rsidRPr="00146BC9">
        <w:rPr>
          <w:sz w:val="21"/>
          <w:szCs w:val="21"/>
          <w:lang w:eastAsia="x-none"/>
        </w:rPr>
        <w:t>Aspects to be considered in the down-selection: backhaul latency, downlink control overhead, specification impact (including RAN2 specs), UE complexity (related to power control, timing adjustment, and blind de</w:t>
      </w:r>
      <w:r w:rsidR="0045536D">
        <w:rPr>
          <w:sz w:val="21"/>
          <w:szCs w:val="21"/>
          <w:lang w:eastAsia="x-none"/>
        </w:rPr>
        <w:t>te</w:t>
      </w:r>
      <w:r w:rsidRPr="00146BC9">
        <w:rPr>
          <w:sz w:val="21"/>
          <w:szCs w:val="21"/>
          <w:lang w:eastAsia="x-none"/>
        </w:rPr>
        <w:t xml:space="preserve">ction), DCI/UCI design, scheduler flexibility, intra-UE PUCCH/PUSCH transmission, </w:t>
      </w:r>
      <w:r w:rsidRPr="00146BC9">
        <w:rPr>
          <w:sz w:val="21"/>
          <w:szCs w:val="21"/>
          <w:lang w:eastAsia="ko-KR"/>
        </w:rPr>
        <w:t>Rel</w:t>
      </w:r>
      <w:r w:rsidRPr="00146BC9">
        <w:rPr>
          <w:sz w:val="21"/>
          <w:szCs w:val="21"/>
          <w:lang w:eastAsia="x-none"/>
        </w:rPr>
        <w:t>-15 PDCCH blockage probability, CSI feedback, etc.</w:t>
      </w:r>
    </w:p>
    <w:p w14:paraId="29A42299" w14:textId="3ACEFBF2" w:rsidR="00E66AC8" w:rsidRPr="003A7496" w:rsidRDefault="0087696B" w:rsidP="0073719C">
      <w:pPr>
        <w:pStyle w:val="11"/>
        <w:autoSpaceDE w:val="0"/>
        <w:autoSpaceDN w:val="0"/>
        <w:snapToGrid/>
        <w:spacing w:after="180" w:afterAutospacing="0"/>
        <w:ind w:leftChars="0" w:left="0"/>
        <w:rPr>
          <w:sz w:val="21"/>
          <w:szCs w:val="21"/>
          <w:lang w:eastAsia="zh-CN"/>
        </w:rPr>
      </w:pPr>
      <w:r w:rsidRPr="003A7496">
        <w:rPr>
          <w:sz w:val="21"/>
          <w:szCs w:val="21"/>
          <w:lang w:eastAsia="zh-CN"/>
        </w:rPr>
        <w:t xml:space="preserve">In this </w:t>
      </w:r>
      <w:r w:rsidRPr="003A7496">
        <w:rPr>
          <w:sz w:val="21"/>
          <w:szCs w:val="21"/>
          <w:lang w:eastAsia="ko-KR"/>
        </w:rPr>
        <w:t>contribution</w:t>
      </w:r>
      <w:r w:rsidRPr="003A7496">
        <w:rPr>
          <w:sz w:val="21"/>
          <w:szCs w:val="21"/>
          <w:lang w:eastAsia="zh-CN"/>
        </w:rPr>
        <w:t>, we will discuss</w:t>
      </w:r>
      <w:r w:rsidR="00146BC9">
        <w:rPr>
          <w:sz w:val="21"/>
          <w:szCs w:val="21"/>
          <w:lang w:eastAsia="zh-CN"/>
        </w:rPr>
        <w:t xml:space="preserve"> the </w:t>
      </w:r>
      <w:r w:rsidR="0045536D">
        <w:rPr>
          <w:sz w:val="21"/>
          <w:szCs w:val="21"/>
          <w:lang w:eastAsia="zh-CN"/>
        </w:rPr>
        <w:t>aspect</w:t>
      </w:r>
      <w:r w:rsidR="00A21259">
        <w:rPr>
          <w:sz w:val="21"/>
          <w:szCs w:val="21"/>
          <w:lang w:eastAsia="zh-CN"/>
        </w:rPr>
        <w:t>s</w:t>
      </w:r>
      <w:r w:rsidR="00BC622E" w:rsidRPr="00BC622E">
        <w:rPr>
          <w:sz w:val="21"/>
          <w:szCs w:val="21"/>
          <w:lang w:eastAsia="zh-CN"/>
        </w:rPr>
        <w:t xml:space="preserve"> </w:t>
      </w:r>
      <w:r w:rsidR="00BC622E">
        <w:rPr>
          <w:sz w:val="21"/>
          <w:szCs w:val="21"/>
          <w:lang w:eastAsia="zh-CN"/>
        </w:rPr>
        <w:t>listed</w:t>
      </w:r>
      <w:r w:rsidR="0045536D">
        <w:rPr>
          <w:sz w:val="21"/>
          <w:szCs w:val="21"/>
          <w:lang w:eastAsia="zh-CN"/>
        </w:rPr>
        <w:t xml:space="preserve"> above</w:t>
      </w:r>
      <w:r w:rsidR="00146BC9">
        <w:rPr>
          <w:sz w:val="21"/>
          <w:szCs w:val="21"/>
          <w:lang w:eastAsia="zh-CN"/>
        </w:rPr>
        <w:t xml:space="preserve"> to support </w:t>
      </w:r>
      <w:r w:rsidR="00146BC9" w:rsidRPr="004E28C0">
        <w:rPr>
          <w:sz w:val="21"/>
          <w:szCs w:val="21"/>
          <w:lang w:eastAsia="ko-KR"/>
        </w:rPr>
        <w:t>non-coherent joint transmission</w:t>
      </w:r>
      <w:r w:rsidR="00146BC9">
        <w:rPr>
          <w:sz w:val="21"/>
          <w:szCs w:val="21"/>
          <w:lang w:eastAsia="ko-KR"/>
        </w:rPr>
        <w:t xml:space="preserve"> while using single PDCCH/multiple PDCCH design</w:t>
      </w:r>
      <w:r>
        <w:rPr>
          <w:sz w:val="21"/>
          <w:szCs w:val="21"/>
        </w:rPr>
        <w:t>.</w:t>
      </w:r>
      <w:r w:rsidR="00E66AC8" w:rsidRPr="003A7496">
        <w:rPr>
          <w:sz w:val="21"/>
          <w:szCs w:val="21"/>
          <w:lang w:eastAsia="zh-CN"/>
        </w:rPr>
        <w:t xml:space="preserve"> </w:t>
      </w:r>
    </w:p>
    <w:bookmarkEnd w:id="0"/>
    <w:p w14:paraId="7F29D13F" w14:textId="77777777" w:rsidR="00172205" w:rsidRPr="00815422" w:rsidRDefault="00172205" w:rsidP="00815422">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815422">
        <w:rPr>
          <w:rFonts w:ascii="Times New Roman" w:eastAsiaTheme="minorEastAsia" w:hAnsi="Times New Roman"/>
          <w:lang w:eastAsia="zh-CN"/>
        </w:rPr>
        <w:t>Discussion on PDCCH</w:t>
      </w:r>
      <w:r w:rsidR="00E502DE" w:rsidRPr="00815422">
        <w:rPr>
          <w:rFonts w:ascii="Times New Roman" w:eastAsiaTheme="minorEastAsia" w:hAnsi="Times New Roman"/>
          <w:lang w:eastAsia="zh-CN"/>
        </w:rPr>
        <w:t xml:space="preserve"> transmission</w:t>
      </w:r>
    </w:p>
    <w:p w14:paraId="024D5015" w14:textId="7484DBF3" w:rsidR="00916D36" w:rsidRDefault="00CA6D80" w:rsidP="00582331">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 xml:space="preserve">For </w:t>
      </w:r>
      <w:r w:rsidRPr="004E28C0">
        <w:rPr>
          <w:sz w:val="21"/>
          <w:szCs w:val="21"/>
          <w:lang w:eastAsia="ko-KR"/>
        </w:rPr>
        <w:t>non-coherent joint transmission</w:t>
      </w:r>
      <w:r>
        <w:rPr>
          <w:rFonts w:eastAsiaTheme="minorEastAsia"/>
          <w:sz w:val="21"/>
          <w:szCs w:val="21"/>
          <w:lang w:eastAsia="zh-CN"/>
        </w:rPr>
        <w:t xml:space="preserve">, </w:t>
      </w:r>
      <w:r w:rsidR="00916D36">
        <w:rPr>
          <w:rFonts w:eastAsiaTheme="minorEastAsia"/>
          <w:sz w:val="21"/>
          <w:szCs w:val="21"/>
          <w:lang w:eastAsia="zh-CN"/>
        </w:rPr>
        <w:t xml:space="preserve">different layers are transmitted from different TRPs, and the separate layers could be scheduled either by </w:t>
      </w:r>
      <w:r w:rsidR="000E2856">
        <w:rPr>
          <w:rFonts w:eastAsiaTheme="minorEastAsia"/>
          <w:sz w:val="21"/>
          <w:szCs w:val="21"/>
          <w:lang w:eastAsia="zh-CN"/>
        </w:rPr>
        <w:t>single</w:t>
      </w:r>
      <w:r w:rsidR="00916D36">
        <w:rPr>
          <w:rFonts w:eastAsiaTheme="minorEastAsia"/>
          <w:sz w:val="21"/>
          <w:szCs w:val="21"/>
          <w:lang w:eastAsia="zh-CN"/>
        </w:rPr>
        <w:t xml:space="preserve"> PDCCH or </w:t>
      </w:r>
      <w:r w:rsidR="000E2856">
        <w:rPr>
          <w:rFonts w:eastAsiaTheme="minorEastAsia"/>
          <w:sz w:val="21"/>
          <w:szCs w:val="21"/>
          <w:lang w:eastAsia="zh-CN"/>
        </w:rPr>
        <w:t>multiple</w:t>
      </w:r>
      <w:r w:rsidR="00916D36">
        <w:rPr>
          <w:rFonts w:eastAsiaTheme="minorEastAsia"/>
          <w:sz w:val="21"/>
          <w:szCs w:val="21"/>
          <w:lang w:eastAsia="zh-CN"/>
        </w:rPr>
        <w:t xml:space="preserve"> PDCCHs. </w:t>
      </w:r>
      <w:r w:rsidR="005819F8">
        <w:rPr>
          <w:rFonts w:eastAsiaTheme="minorEastAsia"/>
          <w:sz w:val="21"/>
          <w:szCs w:val="21"/>
          <w:lang w:eastAsia="zh-CN"/>
        </w:rPr>
        <w:t>There are three alternatives discussed last meeting, we will discuss the detailed design relat</w:t>
      </w:r>
      <w:r w:rsidR="009B2AC8">
        <w:rPr>
          <w:rFonts w:eastAsiaTheme="minorEastAsia"/>
          <w:sz w:val="21"/>
          <w:szCs w:val="21"/>
          <w:lang w:eastAsia="zh-CN"/>
        </w:rPr>
        <w:t>ed to single and multiple PDCCH</w:t>
      </w:r>
      <w:r w:rsidR="005819F8">
        <w:rPr>
          <w:rFonts w:eastAsiaTheme="minorEastAsia"/>
          <w:sz w:val="21"/>
          <w:szCs w:val="21"/>
          <w:lang w:eastAsia="zh-CN"/>
        </w:rPr>
        <w:t xml:space="preserve"> in this section.</w:t>
      </w:r>
    </w:p>
    <w:p w14:paraId="329B83A4" w14:textId="77777777" w:rsidR="005819F8" w:rsidRPr="00146BC9" w:rsidRDefault="005819F8" w:rsidP="005819F8">
      <w:pPr>
        <w:pStyle w:val="a7"/>
        <w:numPr>
          <w:ilvl w:val="0"/>
          <w:numId w:val="25"/>
        </w:numPr>
        <w:overflowPunct w:val="0"/>
        <w:autoSpaceDE w:val="0"/>
        <w:autoSpaceDN w:val="0"/>
        <w:adjustRightInd w:val="0"/>
        <w:spacing w:after="180"/>
        <w:ind w:leftChars="150"/>
        <w:contextualSpacing/>
        <w:textAlignment w:val="baseline"/>
        <w:rPr>
          <w:sz w:val="21"/>
          <w:szCs w:val="21"/>
          <w:lang w:eastAsia="x-none"/>
        </w:rPr>
      </w:pPr>
      <w:r w:rsidRPr="00146BC9">
        <w:rPr>
          <w:sz w:val="21"/>
          <w:szCs w:val="21"/>
          <w:lang w:eastAsia="x-none"/>
        </w:rPr>
        <w:t>Alt0: Support only single PDCCH design</w:t>
      </w:r>
    </w:p>
    <w:p w14:paraId="131604B8" w14:textId="77777777" w:rsidR="005819F8" w:rsidRPr="00146BC9" w:rsidRDefault="005819F8" w:rsidP="005819F8">
      <w:pPr>
        <w:pStyle w:val="a7"/>
        <w:numPr>
          <w:ilvl w:val="1"/>
          <w:numId w:val="25"/>
        </w:numPr>
        <w:overflowPunct w:val="0"/>
        <w:autoSpaceDE w:val="0"/>
        <w:autoSpaceDN w:val="0"/>
        <w:adjustRightInd w:val="0"/>
        <w:spacing w:after="180"/>
        <w:ind w:leftChars="450"/>
        <w:contextualSpacing/>
        <w:textAlignment w:val="baseline"/>
        <w:rPr>
          <w:sz w:val="21"/>
          <w:szCs w:val="21"/>
          <w:lang w:eastAsia="x-none"/>
        </w:rPr>
      </w:pPr>
      <w:r w:rsidRPr="00146BC9">
        <w:rPr>
          <w:sz w:val="21"/>
          <w:szCs w:val="21"/>
          <w:lang w:eastAsia="x-none"/>
        </w:rPr>
        <w:t xml:space="preserve">FFS: Whether multiple PDCCH design is also needed </w:t>
      </w:r>
    </w:p>
    <w:p w14:paraId="4EBFCE06" w14:textId="77777777" w:rsidR="005819F8" w:rsidRPr="00146BC9" w:rsidRDefault="005819F8" w:rsidP="005819F8">
      <w:pPr>
        <w:pStyle w:val="a7"/>
        <w:numPr>
          <w:ilvl w:val="0"/>
          <w:numId w:val="25"/>
        </w:numPr>
        <w:overflowPunct w:val="0"/>
        <w:autoSpaceDE w:val="0"/>
        <w:autoSpaceDN w:val="0"/>
        <w:adjustRightInd w:val="0"/>
        <w:spacing w:after="180"/>
        <w:ind w:leftChars="150"/>
        <w:contextualSpacing/>
        <w:textAlignment w:val="baseline"/>
        <w:rPr>
          <w:sz w:val="21"/>
          <w:szCs w:val="21"/>
          <w:lang w:eastAsia="x-none"/>
        </w:rPr>
      </w:pPr>
      <w:r w:rsidRPr="00146BC9">
        <w:rPr>
          <w:sz w:val="21"/>
          <w:szCs w:val="21"/>
          <w:lang w:eastAsia="x-none"/>
        </w:rPr>
        <w:lastRenderedPageBreak/>
        <w:t>Alt1: Support only multiple PDCCH design</w:t>
      </w:r>
    </w:p>
    <w:p w14:paraId="2F4FAB73" w14:textId="77777777" w:rsidR="005819F8" w:rsidRPr="00146BC9" w:rsidRDefault="005819F8" w:rsidP="005819F8">
      <w:pPr>
        <w:pStyle w:val="a7"/>
        <w:numPr>
          <w:ilvl w:val="1"/>
          <w:numId w:val="25"/>
        </w:numPr>
        <w:overflowPunct w:val="0"/>
        <w:autoSpaceDE w:val="0"/>
        <w:autoSpaceDN w:val="0"/>
        <w:adjustRightInd w:val="0"/>
        <w:spacing w:after="180"/>
        <w:ind w:leftChars="450"/>
        <w:contextualSpacing/>
        <w:textAlignment w:val="baseline"/>
        <w:rPr>
          <w:sz w:val="21"/>
          <w:szCs w:val="21"/>
          <w:lang w:eastAsia="x-none"/>
        </w:rPr>
      </w:pPr>
      <w:r w:rsidRPr="00146BC9">
        <w:rPr>
          <w:sz w:val="21"/>
          <w:szCs w:val="21"/>
          <w:lang w:eastAsia="x-none"/>
        </w:rPr>
        <w:t xml:space="preserve">FFS: Whether single PDCCH design is also needed </w:t>
      </w:r>
    </w:p>
    <w:p w14:paraId="1E712A81" w14:textId="5E3AD069" w:rsidR="005819F8" w:rsidRDefault="005819F8" w:rsidP="005819F8">
      <w:pPr>
        <w:pStyle w:val="a7"/>
        <w:numPr>
          <w:ilvl w:val="0"/>
          <w:numId w:val="25"/>
        </w:numPr>
        <w:overflowPunct w:val="0"/>
        <w:autoSpaceDE w:val="0"/>
        <w:autoSpaceDN w:val="0"/>
        <w:adjustRightInd w:val="0"/>
        <w:spacing w:after="180"/>
        <w:ind w:leftChars="150"/>
        <w:contextualSpacing/>
        <w:textAlignment w:val="baseline"/>
        <w:rPr>
          <w:sz w:val="21"/>
          <w:szCs w:val="21"/>
          <w:lang w:eastAsia="x-none"/>
        </w:rPr>
      </w:pPr>
      <w:r w:rsidRPr="00146BC9">
        <w:rPr>
          <w:sz w:val="21"/>
          <w:szCs w:val="21"/>
          <w:lang w:eastAsia="x-none"/>
        </w:rPr>
        <w:t>Alt2: Support both multiple PDCCH and single PDCCH design</w:t>
      </w:r>
    </w:p>
    <w:p w14:paraId="2AA1B436" w14:textId="297EF513" w:rsidR="00A21259" w:rsidRDefault="00A21259" w:rsidP="00A21259">
      <w:pPr>
        <w:pStyle w:val="2"/>
        <w:rPr>
          <w:lang w:eastAsia="zh-CN"/>
        </w:rPr>
      </w:pPr>
      <w:r>
        <w:rPr>
          <w:lang w:eastAsia="zh-CN"/>
        </w:rPr>
        <w:t>B</w:t>
      </w:r>
      <w:r w:rsidRPr="00A21259">
        <w:rPr>
          <w:lang w:eastAsia="zh-CN"/>
        </w:rPr>
        <w:t>ackhaul latency</w:t>
      </w:r>
    </w:p>
    <w:p w14:paraId="5690ACB0" w14:textId="16F84148" w:rsidR="00F117FE" w:rsidRDefault="00F117FE" w:rsidP="005E2BF9">
      <w:pPr>
        <w:pStyle w:val="11"/>
        <w:autoSpaceDE w:val="0"/>
        <w:autoSpaceDN w:val="0"/>
        <w:snapToGrid/>
        <w:spacing w:after="180" w:afterAutospacing="0"/>
        <w:ind w:leftChars="0" w:left="0"/>
        <w:rPr>
          <w:rFonts w:eastAsiaTheme="minorEastAsia"/>
          <w:sz w:val="21"/>
          <w:szCs w:val="21"/>
          <w:lang w:eastAsia="zh-CN"/>
        </w:rPr>
      </w:pPr>
      <w:r>
        <w:rPr>
          <w:rFonts w:eastAsiaTheme="minorEastAsia" w:hint="eastAsia"/>
          <w:sz w:val="21"/>
          <w:szCs w:val="21"/>
          <w:lang w:eastAsia="zh-CN"/>
        </w:rPr>
        <w:t xml:space="preserve">For </w:t>
      </w:r>
      <w:r w:rsidR="001759AF" w:rsidRPr="00146BC9">
        <w:rPr>
          <w:sz w:val="21"/>
          <w:szCs w:val="21"/>
          <w:lang w:eastAsia="x-none"/>
        </w:rPr>
        <w:t>single PDCCH design</w:t>
      </w:r>
      <w:r>
        <w:rPr>
          <w:rFonts w:eastAsiaTheme="minorEastAsia" w:hint="eastAsia"/>
          <w:sz w:val="21"/>
          <w:szCs w:val="21"/>
          <w:lang w:eastAsia="zh-CN"/>
        </w:rPr>
        <w:t xml:space="preserve">, </w:t>
      </w:r>
      <w:r>
        <w:rPr>
          <w:rFonts w:eastAsiaTheme="minorEastAsia"/>
          <w:sz w:val="21"/>
          <w:szCs w:val="21"/>
          <w:lang w:eastAsia="zh-CN"/>
        </w:rPr>
        <w:t>the scheduling information such as resource allocation, layer assignment and MCS indication should be coordinated among different TRPs</w:t>
      </w:r>
      <w:r w:rsidR="00B648C0">
        <w:rPr>
          <w:rFonts w:eastAsiaTheme="minorEastAsia"/>
          <w:sz w:val="21"/>
          <w:szCs w:val="21"/>
          <w:lang w:eastAsia="zh-CN"/>
        </w:rPr>
        <w:t xml:space="preserve"> </w:t>
      </w:r>
      <w:r w:rsidR="00B648C0">
        <w:rPr>
          <w:rFonts w:eastAsiaTheme="minorEastAsia" w:hint="eastAsia"/>
          <w:sz w:val="21"/>
          <w:szCs w:val="21"/>
          <w:lang w:eastAsia="zh-CN"/>
        </w:rPr>
        <w:t>timely</w:t>
      </w:r>
      <w:r>
        <w:rPr>
          <w:rFonts w:eastAsiaTheme="minorEastAsia"/>
          <w:sz w:val="21"/>
          <w:szCs w:val="21"/>
          <w:lang w:eastAsia="zh-CN"/>
        </w:rPr>
        <w:t>.</w:t>
      </w:r>
      <w:r w:rsidRPr="00ED2001">
        <w:rPr>
          <w:rFonts w:eastAsiaTheme="minorEastAsia" w:hint="eastAsia"/>
          <w:sz w:val="21"/>
          <w:szCs w:val="21"/>
          <w:lang w:eastAsia="zh-CN"/>
        </w:rPr>
        <w:t xml:space="preserve"> </w:t>
      </w:r>
      <w:r w:rsidR="001759AF">
        <w:rPr>
          <w:rFonts w:eastAsiaTheme="minorEastAsia"/>
          <w:sz w:val="21"/>
          <w:szCs w:val="21"/>
          <w:lang w:eastAsia="zh-CN"/>
        </w:rPr>
        <w:t>For ideal backhaul, the scheduling information can be assumed to be coordinated without delay. However,</w:t>
      </w:r>
      <w:r>
        <w:rPr>
          <w:rFonts w:eastAsiaTheme="minorEastAsia"/>
          <w:sz w:val="21"/>
          <w:szCs w:val="21"/>
          <w:lang w:eastAsia="zh-CN"/>
        </w:rPr>
        <w:t xml:space="preserve"> more than 2ms backhaul link delay is usually assumed for non-ideal backhaul links, </w:t>
      </w:r>
      <w:r w:rsidR="009B2AC8">
        <w:rPr>
          <w:rFonts w:eastAsiaTheme="minorEastAsia"/>
          <w:sz w:val="21"/>
          <w:szCs w:val="21"/>
          <w:lang w:eastAsia="zh-CN"/>
        </w:rPr>
        <w:t xml:space="preserve">which </w:t>
      </w:r>
      <w:r>
        <w:rPr>
          <w:rFonts w:eastAsiaTheme="minorEastAsia"/>
          <w:sz w:val="21"/>
          <w:szCs w:val="21"/>
          <w:lang w:eastAsia="zh-CN"/>
        </w:rPr>
        <w:t xml:space="preserve">will </w:t>
      </w:r>
      <w:r w:rsidRPr="00ED2001">
        <w:rPr>
          <w:rFonts w:eastAsiaTheme="minorEastAsia"/>
          <w:sz w:val="21"/>
          <w:szCs w:val="21"/>
          <w:lang w:eastAsia="zh-CN"/>
        </w:rPr>
        <w:t>affect the timeliness of scheduling</w:t>
      </w:r>
      <w:r w:rsidR="000A4C94">
        <w:rPr>
          <w:rFonts w:eastAsiaTheme="minorEastAsia"/>
          <w:sz w:val="21"/>
          <w:szCs w:val="21"/>
          <w:lang w:eastAsia="zh-CN"/>
        </w:rPr>
        <w:t xml:space="preserve"> and is not </w:t>
      </w:r>
      <w:r w:rsidR="000A4C94" w:rsidRPr="000A4C94">
        <w:rPr>
          <w:rFonts w:eastAsiaTheme="minorEastAsia"/>
          <w:sz w:val="21"/>
          <w:szCs w:val="21"/>
          <w:lang w:eastAsia="zh-CN"/>
        </w:rPr>
        <w:t xml:space="preserve">appropriate </w:t>
      </w:r>
      <w:r w:rsidR="000A4C94">
        <w:rPr>
          <w:rFonts w:eastAsiaTheme="minorEastAsia"/>
          <w:sz w:val="21"/>
          <w:szCs w:val="21"/>
          <w:lang w:eastAsia="zh-CN"/>
        </w:rPr>
        <w:t xml:space="preserve">to </w:t>
      </w:r>
      <w:r w:rsidR="000A4C94">
        <w:rPr>
          <w:rFonts w:eastAsiaTheme="minorEastAsia" w:hint="eastAsia"/>
          <w:sz w:val="21"/>
          <w:szCs w:val="21"/>
          <w:lang w:eastAsia="zh-CN"/>
        </w:rPr>
        <w:t>use</w:t>
      </w:r>
      <w:r w:rsidR="000A4C94">
        <w:rPr>
          <w:rFonts w:eastAsiaTheme="minorEastAsia"/>
          <w:sz w:val="21"/>
          <w:szCs w:val="21"/>
          <w:lang w:eastAsia="zh-CN"/>
        </w:rPr>
        <w:t xml:space="preserve"> </w:t>
      </w:r>
      <w:r w:rsidR="000A4C94" w:rsidRPr="00146BC9">
        <w:rPr>
          <w:sz w:val="21"/>
          <w:szCs w:val="21"/>
          <w:lang w:eastAsia="x-none"/>
        </w:rPr>
        <w:t>single PDCCH design</w:t>
      </w:r>
      <w:r>
        <w:rPr>
          <w:rFonts w:eastAsiaTheme="minorEastAsia"/>
          <w:sz w:val="21"/>
          <w:szCs w:val="21"/>
          <w:lang w:eastAsia="zh-CN"/>
        </w:rPr>
        <w:t>.</w:t>
      </w:r>
      <w:r w:rsidR="001759AF">
        <w:rPr>
          <w:rFonts w:eastAsiaTheme="minorEastAsia"/>
          <w:sz w:val="21"/>
          <w:szCs w:val="21"/>
          <w:lang w:eastAsia="zh-CN"/>
        </w:rPr>
        <w:t xml:space="preserve"> </w:t>
      </w:r>
    </w:p>
    <w:p w14:paraId="208CA97E" w14:textId="27F6EAF2" w:rsidR="005E2BF9" w:rsidRDefault="000A4C94" w:rsidP="00767DA9">
      <w:pPr>
        <w:pStyle w:val="11"/>
        <w:autoSpaceDE w:val="0"/>
        <w:autoSpaceDN w:val="0"/>
        <w:snapToGrid/>
        <w:spacing w:after="180" w:afterAutospacing="0"/>
        <w:ind w:leftChars="0" w:left="0"/>
        <w:rPr>
          <w:rFonts w:eastAsiaTheme="minorEastAsia"/>
          <w:sz w:val="21"/>
          <w:szCs w:val="21"/>
          <w:lang w:eastAsia="zh-CN"/>
        </w:rPr>
      </w:pPr>
      <w:r>
        <w:rPr>
          <w:sz w:val="21"/>
          <w:szCs w:val="21"/>
          <w:lang w:eastAsia="zh-CN"/>
        </w:rPr>
        <w:t>However, n</w:t>
      </w:r>
      <w:r w:rsidR="00767DA9">
        <w:rPr>
          <w:rFonts w:eastAsiaTheme="minorEastAsia"/>
          <w:sz w:val="21"/>
          <w:szCs w:val="21"/>
          <w:lang w:eastAsia="zh-CN"/>
        </w:rPr>
        <w:t>on-ideal backhaul is one of the important deployment scenarios</w:t>
      </w:r>
      <w:r w:rsidR="00767DA9" w:rsidRPr="007C7E82">
        <w:rPr>
          <w:rFonts w:eastAsiaTheme="minorEastAsia"/>
          <w:sz w:val="21"/>
          <w:szCs w:val="21"/>
          <w:lang w:eastAsia="zh-CN"/>
        </w:rPr>
        <w:t xml:space="preserve"> </w:t>
      </w:r>
      <w:r w:rsidR="00767DA9">
        <w:rPr>
          <w:rFonts w:eastAsiaTheme="minorEastAsia"/>
          <w:sz w:val="21"/>
          <w:szCs w:val="21"/>
          <w:lang w:eastAsia="zh-CN"/>
        </w:rPr>
        <w:t>for multi-TRP transmission</w:t>
      </w:r>
      <w:r>
        <w:rPr>
          <w:rFonts w:eastAsiaTheme="minorEastAsia"/>
          <w:sz w:val="21"/>
          <w:szCs w:val="21"/>
          <w:lang w:eastAsia="zh-CN"/>
        </w:rPr>
        <w:t>, and is much more common than ideal backhaul scenarios</w:t>
      </w:r>
      <w:r w:rsidR="00767DA9">
        <w:rPr>
          <w:rFonts w:eastAsiaTheme="minorEastAsia"/>
          <w:sz w:val="21"/>
          <w:szCs w:val="21"/>
          <w:lang w:eastAsia="zh-CN"/>
        </w:rPr>
        <w:t xml:space="preserve">. </w:t>
      </w:r>
      <w:r w:rsidR="00CD31EC">
        <w:rPr>
          <w:rFonts w:eastAsiaTheme="minorEastAsia" w:hint="eastAsia"/>
          <w:sz w:val="21"/>
          <w:szCs w:val="21"/>
          <w:lang w:eastAsia="zh-CN"/>
        </w:rPr>
        <w:t xml:space="preserve">For </w:t>
      </w:r>
      <w:r w:rsidR="001759AF" w:rsidRPr="00146BC9">
        <w:rPr>
          <w:sz w:val="21"/>
          <w:szCs w:val="21"/>
          <w:lang w:eastAsia="x-none"/>
        </w:rPr>
        <w:t>multiple PDCCH design</w:t>
      </w:r>
      <w:r w:rsidR="00CD31EC">
        <w:rPr>
          <w:rFonts w:eastAsiaTheme="minorEastAsia"/>
          <w:sz w:val="21"/>
          <w:szCs w:val="21"/>
          <w:lang w:eastAsia="zh-CN"/>
        </w:rPr>
        <w:t>, PDSCH of different TRPs could be scheduled by different PDCCHs independently. This requires less coordination via backhaul and more suitable for</w:t>
      </w:r>
      <w:r w:rsidR="005E2BF9">
        <w:rPr>
          <w:rFonts w:eastAsiaTheme="minorEastAsia"/>
          <w:sz w:val="21"/>
          <w:szCs w:val="21"/>
          <w:lang w:eastAsia="zh-CN"/>
        </w:rPr>
        <w:t xml:space="preserve"> both ideal and</w:t>
      </w:r>
      <w:r w:rsidR="00CD31EC">
        <w:rPr>
          <w:rFonts w:eastAsiaTheme="minorEastAsia"/>
          <w:sz w:val="21"/>
          <w:szCs w:val="21"/>
          <w:lang w:eastAsia="zh-CN"/>
        </w:rPr>
        <w:t xml:space="preserve"> non-ideal backhaul transmission.</w:t>
      </w:r>
      <w:r w:rsidR="00767DA9" w:rsidRPr="00767DA9">
        <w:rPr>
          <w:sz w:val="21"/>
          <w:szCs w:val="21"/>
          <w:lang w:eastAsia="zh-CN"/>
        </w:rPr>
        <w:t xml:space="preserve"> </w:t>
      </w:r>
    </w:p>
    <w:p w14:paraId="5A3A8C92" w14:textId="30F34133" w:rsidR="007C7E82" w:rsidRPr="007C7E82" w:rsidRDefault="007C7E82" w:rsidP="00BC622E">
      <w:pPr>
        <w:pStyle w:val="11"/>
        <w:autoSpaceDE w:val="0"/>
        <w:autoSpaceDN w:val="0"/>
        <w:snapToGrid/>
        <w:spacing w:after="180" w:afterAutospacing="0"/>
        <w:ind w:leftChars="0" w:left="0"/>
        <w:rPr>
          <w:rFonts w:eastAsiaTheme="minorEastAsia"/>
          <w:lang w:eastAsia="zh-CN"/>
        </w:rPr>
      </w:pPr>
      <w:r w:rsidRPr="00047EDE">
        <w:rPr>
          <w:rFonts w:eastAsiaTheme="minorEastAsia"/>
          <w:b/>
          <w:i/>
          <w:sz w:val="21"/>
          <w:szCs w:val="21"/>
          <w:u w:val="single"/>
          <w:lang w:eastAsia="zh-CN"/>
        </w:rPr>
        <w:t>Proposal</w:t>
      </w:r>
      <w:r w:rsidRPr="00047EDE">
        <w:rPr>
          <w:sz w:val="21"/>
          <w:szCs w:val="21"/>
          <w:u w:val="single"/>
          <w:lang w:eastAsia="zh-CN"/>
        </w:rPr>
        <w:t xml:space="preserve"> </w:t>
      </w:r>
      <w:r w:rsidR="00C16ECE" w:rsidRPr="00EF5E74">
        <w:rPr>
          <w:b/>
          <w:sz w:val="21"/>
          <w:szCs w:val="21"/>
          <w:u w:val="single"/>
          <w:lang w:eastAsia="zh-CN"/>
        </w:rPr>
        <w:t>1</w:t>
      </w:r>
      <w:r w:rsidRPr="00047EDE">
        <w:rPr>
          <w:sz w:val="21"/>
          <w:szCs w:val="21"/>
          <w:lang w:eastAsia="zh-CN"/>
        </w:rPr>
        <w:t xml:space="preserve">. </w:t>
      </w:r>
      <w:r w:rsidR="005E2BF9">
        <w:rPr>
          <w:rFonts w:eastAsiaTheme="minorEastAsia"/>
          <w:sz w:val="21"/>
          <w:szCs w:val="21"/>
          <w:lang w:eastAsia="zh-CN"/>
        </w:rPr>
        <w:t xml:space="preserve">In order not to limit the deployment scenario of multi-TRP transmission, system design should consider both </w:t>
      </w:r>
      <w:r w:rsidR="00767DA9">
        <w:rPr>
          <w:rFonts w:eastAsiaTheme="minorEastAsia"/>
          <w:sz w:val="21"/>
          <w:szCs w:val="21"/>
          <w:lang w:eastAsia="zh-CN"/>
        </w:rPr>
        <w:t xml:space="preserve">ideal and non-ideal </w:t>
      </w:r>
      <w:r w:rsidR="005E2BF9">
        <w:rPr>
          <w:rFonts w:eastAsiaTheme="minorEastAsia"/>
          <w:sz w:val="21"/>
          <w:szCs w:val="21"/>
          <w:lang w:eastAsia="zh-CN"/>
        </w:rPr>
        <w:t>backhaul conditions.</w:t>
      </w:r>
    </w:p>
    <w:p w14:paraId="47E5EBFC" w14:textId="76D4C929" w:rsidR="005819F8" w:rsidRDefault="001759AF" w:rsidP="00342052">
      <w:pPr>
        <w:pStyle w:val="2"/>
        <w:rPr>
          <w:lang w:eastAsia="zh-CN"/>
        </w:rPr>
      </w:pPr>
      <w:r>
        <w:rPr>
          <w:lang w:eastAsia="zh-CN"/>
        </w:rPr>
        <w:t>D</w:t>
      </w:r>
      <w:r w:rsidRPr="00A21259">
        <w:rPr>
          <w:lang w:eastAsia="zh-CN"/>
        </w:rPr>
        <w:t>ownlink control overhead</w:t>
      </w:r>
      <w:r>
        <w:rPr>
          <w:lang w:eastAsia="zh-CN"/>
        </w:rPr>
        <w:t xml:space="preserve"> and </w:t>
      </w:r>
      <w:r w:rsidR="005819F8">
        <w:rPr>
          <w:lang w:eastAsia="zh-CN"/>
        </w:rPr>
        <w:t>DCI/UCI design</w:t>
      </w:r>
    </w:p>
    <w:p w14:paraId="51E762D9" w14:textId="55D6C128" w:rsidR="00D7028A" w:rsidRDefault="001759AF" w:rsidP="000C43DF">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 xml:space="preserve">For single PDCCH transmission, </w:t>
      </w:r>
      <w:r w:rsidR="001177EF">
        <w:rPr>
          <w:rFonts w:eastAsiaTheme="minorEastAsia"/>
          <w:sz w:val="21"/>
          <w:szCs w:val="21"/>
          <w:lang w:eastAsia="zh-CN"/>
        </w:rPr>
        <w:t>the CW-to-layer mapping, the DMRS ports indication and</w:t>
      </w:r>
      <w:r w:rsidR="001177EF" w:rsidRPr="001177EF">
        <w:rPr>
          <w:rFonts w:eastAsiaTheme="minorEastAsia"/>
          <w:sz w:val="21"/>
          <w:szCs w:val="21"/>
          <w:lang w:eastAsia="zh-CN"/>
        </w:rPr>
        <w:t xml:space="preserve"> </w:t>
      </w:r>
      <w:r w:rsidR="001177EF">
        <w:rPr>
          <w:rFonts w:eastAsiaTheme="minorEastAsia"/>
          <w:sz w:val="21"/>
          <w:szCs w:val="21"/>
          <w:lang w:eastAsia="zh-CN"/>
        </w:rPr>
        <w:t xml:space="preserve">the QCL indication in DCI of R15 may not be sufficient for multi-TRP transmission. Firstly, for </w:t>
      </w:r>
      <w:r w:rsidR="001177EF">
        <w:rPr>
          <w:rFonts w:eastAsiaTheme="minorEastAsia" w:hint="eastAsia"/>
          <w:sz w:val="21"/>
          <w:szCs w:val="21"/>
          <w:lang w:eastAsia="zh-CN"/>
        </w:rPr>
        <w:t>multi-TRP</w:t>
      </w:r>
      <w:r w:rsidR="00AC796A">
        <w:rPr>
          <w:rFonts w:eastAsiaTheme="minorEastAsia"/>
          <w:sz w:val="21"/>
          <w:szCs w:val="21"/>
          <w:lang w:eastAsia="zh-CN"/>
        </w:rPr>
        <w:t xml:space="preserve"> NCJT</w:t>
      </w:r>
      <w:r w:rsidR="001177EF">
        <w:rPr>
          <w:rFonts w:eastAsiaTheme="minorEastAsia"/>
          <w:sz w:val="21"/>
          <w:szCs w:val="21"/>
          <w:lang w:eastAsia="zh-CN"/>
        </w:rPr>
        <w:t xml:space="preserve"> </w:t>
      </w:r>
      <w:r w:rsidR="001177EF">
        <w:rPr>
          <w:rFonts w:eastAsiaTheme="minorEastAsia" w:hint="eastAsia"/>
          <w:sz w:val="21"/>
          <w:szCs w:val="21"/>
          <w:lang w:eastAsia="zh-CN"/>
        </w:rPr>
        <w:t>tran</w:t>
      </w:r>
      <w:r w:rsidR="001177EF">
        <w:rPr>
          <w:rFonts w:eastAsiaTheme="minorEastAsia"/>
          <w:sz w:val="21"/>
          <w:szCs w:val="21"/>
          <w:lang w:eastAsia="zh-CN"/>
        </w:rPr>
        <w:t>smission</w:t>
      </w:r>
      <w:r w:rsidR="001177EF" w:rsidRPr="001177EF">
        <w:rPr>
          <w:rFonts w:eastAsiaTheme="minorEastAsia"/>
          <w:sz w:val="21"/>
          <w:szCs w:val="21"/>
          <w:lang w:eastAsia="zh-CN"/>
        </w:rPr>
        <w:t xml:space="preserve"> </w:t>
      </w:r>
      <w:r w:rsidR="001177EF">
        <w:rPr>
          <w:rFonts w:eastAsiaTheme="minorEastAsia"/>
          <w:sz w:val="21"/>
          <w:szCs w:val="21"/>
          <w:lang w:eastAsia="zh-CN"/>
        </w:rPr>
        <w:t xml:space="preserve">different TRPs may experience different channel qualities. If we still use the CW-to-layer mapping </w:t>
      </w:r>
      <w:r w:rsidR="00AC796A">
        <w:rPr>
          <w:rFonts w:eastAsiaTheme="minorEastAsia"/>
          <w:sz w:val="21"/>
          <w:szCs w:val="21"/>
          <w:lang w:eastAsia="zh-CN"/>
        </w:rPr>
        <w:t xml:space="preserve">in R15, which means </w:t>
      </w:r>
      <w:r w:rsidR="001177EF">
        <w:rPr>
          <w:rFonts w:eastAsiaTheme="minorEastAsia"/>
          <w:sz w:val="21"/>
          <w:szCs w:val="21"/>
          <w:lang w:eastAsia="zh-CN"/>
        </w:rPr>
        <w:t>one to four layers are mapped to the same CW, the performance of AMC may be greatly r</w:t>
      </w:r>
      <w:r w:rsidR="00AC796A">
        <w:rPr>
          <w:rFonts w:eastAsiaTheme="minorEastAsia"/>
          <w:sz w:val="21"/>
          <w:szCs w:val="21"/>
          <w:lang w:eastAsia="zh-CN"/>
        </w:rPr>
        <w:t>estricted</w:t>
      </w:r>
      <w:r w:rsidR="001177EF">
        <w:rPr>
          <w:rFonts w:eastAsiaTheme="minorEastAsia"/>
          <w:sz w:val="21"/>
          <w:szCs w:val="21"/>
          <w:lang w:eastAsia="zh-CN"/>
        </w:rPr>
        <w:t xml:space="preserve">. </w:t>
      </w:r>
      <w:r w:rsidR="00AC796A">
        <w:rPr>
          <w:rFonts w:eastAsiaTheme="minorEastAsia"/>
          <w:sz w:val="21"/>
          <w:szCs w:val="21"/>
          <w:lang w:eastAsia="zh-CN"/>
        </w:rPr>
        <w:t>The straightforward way is to always support two CW for multi-TRP NCJT transmission</w:t>
      </w:r>
      <w:r w:rsidR="001513E7">
        <w:rPr>
          <w:rFonts w:eastAsiaTheme="minorEastAsia"/>
          <w:sz w:val="21"/>
          <w:szCs w:val="21"/>
          <w:lang w:eastAsia="zh-CN"/>
        </w:rPr>
        <w:t xml:space="preserve"> and more flexible CW-to-layer mapping, e.g., CW0-&gt;1 layer and CW1-&gt;3 layers, needs to be supported</w:t>
      </w:r>
      <w:r w:rsidR="00AC796A">
        <w:rPr>
          <w:rFonts w:eastAsiaTheme="minorEastAsia"/>
          <w:sz w:val="21"/>
          <w:szCs w:val="21"/>
          <w:lang w:eastAsia="zh-CN"/>
        </w:rPr>
        <w:t xml:space="preserve">. </w:t>
      </w:r>
      <w:r w:rsidR="00054093" w:rsidRPr="00801063">
        <w:rPr>
          <w:rFonts w:eastAsiaTheme="minorEastAsia"/>
          <w:sz w:val="21"/>
          <w:szCs w:val="21"/>
          <w:lang w:eastAsia="zh-CN"/>
        </w:rPr>
        <w:t xml:space="preserve">However, the total number of layers from the </w:t>
      </w:r>
      <w:r w:rsidR="00462D7E" w:rsidRPr="00346718">
        <w:rPr>
          <w:rFonts w:eastAsiaTheme="minorEastAsia"/>
          <w:sz w:val="21"/>
          <w:szCs w:val="21"/>
          <w:lang w:eastAsia="zh-CN"/>
        </w:rPr>
        <w:t>multi</w:t>
      </w:r>
      <w:r w:rsidR="00BC28F2" w:rsidRPr="00346718">
        <w:rPr>
          <w:rFonts w:eastAsiaTheme="minorEastAsia"/>
          <w:sz w:val="21"/>
          <w:szCs w:val="21"/>
          <w:lang w:eastAsia="zh-CN"/>
        </w:rPr>
        <w:t>-</w:t>
      </w:r>
      <w:r w:rsidR="00054093" w:rsidRPr="00801063">
        <w:rPr>
          <w:rFonts w:eastAsiaTheme="minorEastAsia"/>
          <w:sz w:val="21"/>
          <w:szCs w:val="21"/>
          <w:lang w:eastAsia="zh-CN"/>
        </w:rPr>
        <w:t>TRPs needs to be restricted</w:t>
      </w:r>
      <w:r w:rsidR="008C2542" w:rsidRPr="00346718">
        <w:rPr>
          <w:rFonts w:eastAsiaTheme="minorEastAsia"/>
          <w:sz w:val="21"/>
          <w:szCs w:val="21"/>
          <w:lang w:eastAsia="zh-CN"/>
        </w:rPr>
        <w:t xml:space="preserve"> based on UE capabilities</w:t>
      </w:r>
      <w:r w:rsidR="00054093" w:rsidRPr="00801063">
        <w:rPr>
          <w:rFonts w:eastAsiaTheme="minorEastAsia"/>
          <w:sz w:val="21"/>
          <w:szCs w:val="21"/>
          <w:lang w:eastAsia="zh-CN"/>
        </w:rPr>
        <w:t xml:space="preserve">. </w:t>
      </w:r>
      <w:r w:rsidR="00C5254B" w:rsidRPr="00801063">
        <w:rPr>
          <w:rFonts w:eastAsiaTheme="minorEastAsia"/>
          <w:sz w:val="21"/>
          <w:szCs w:val="21"/>
          <w:lang w:eastAsia="zh-CN"/>
        </w:rPr>
        <w:t>Secondly, more flexible DMRS ports indication needs to be supported, e.g., the one DMRS port</w:t>
      </w:r>
      <w:r w:rsidR="00C5254B">
        <w:rPr>
          <w:rFonts w:eastAsiaTheme="minorEastAsia"/>
          <w:sz w:val="21"/>
          <w:szCs w:val="21"/>
          <w:lang w:eastAsia="zh-CN"/>
        </w:rPr>
        <w:t xml:space="preserve"> associated with the one layer mapped from CW0 and the three DMRS ports associated with the three layers mapped from CW1 need to be indicated by the DCI</w:t>
      </w:r>
      <w:r w:rsidR="00054093">
        <w:rPr>
          <w:rFonts w:eastAsiaTheme="minorEastAsia"/>
          <w:sz w:val="21"/>
          <w:szCs w:val="21"/>
          <w:lang w:eastAsia="zh-CN"/>
        </w:rPr>
        <w:t xml:space="preserve">, one example of DMRS ports indication is illustrated in table 1 for the case </w:t>
      </w:r>
      <w:r w:rsidR="00054093" w:rsidRPr="00054093">
        <w:rPr>
          <w:rFonts w:eastAsiaTheme="minorEastAsia"/>
          <w:sz w:val="21"/>
          <w:szCs w:val="21"/>
          <w:lang w:eastAsia="zh-CN"/>
        </w:rPr>
        <w:t>dmrs-Type=1</w:t>
      </w:r>
      <w:r w:rsidR="00054093">
        <w:rPr>
          <w:rFonts w:eastAsiaTheme="minorEastAsia"/>
          <w:sz w:val="21"/>
          <w:szCs w:val="21"/>
          <w:lang w:eastAsia="zh-CN"/>
        </w:rPr>
        <w:t xml:space="preserve"> and</w:t>
      </w:r>
      <w:r w:rsidR="00054093" w:rsidRPr="00054093">
        <w:rPr>
          <w:rFonts w:eastAsiaTheme="minorEastAsia"/>
          <w:sz w:val="21"/>
          <w:szCs w:val="21"/>
          <w:lang w:eastAsia="zh-CN"/>
        </w:rPr>
        <w:t xml:space="preserve"> maxLength=1</w:t>
      </w:r>
      <w:r w:rsidR="002F20C8">
        <w:rPr>
          <w:rFonts w:eastAsiaTheme="minorEastAsia"/>
          <w:sz w:val="21"/>
          <w:szCs w:val="21"/>
          <w:lang w:eastAsia="zh-CN"/>
        </w:rPr>
        <w:t>, which is modified from</w:t>
      </w:r>
      <w:r w:rsidR="002F20C8" w:rsidRPr="002F20C8">
        <w:t xml:space="preserve"> </w:t>
      </w:r>
      <w:r w:rsidR="002F20C8" w:rsidRPr="002F20C8">
        <w:rPr>
          <w:rFonts w:eastAsiaTheme="minorEastAsia"/>
          <w:sz w:val="21"/>
          <w:szCs w:val="21"/>
          <w:lang w:eastAsia="zh-CN"/>
        </w:rPr>
        <w:t>Table 7.3.1.2.2-1</w:t>
      </w:r>
      <w:r w:rsidR="002F20C8">
        <w:rPr>
          <w:rFonts w:eastAsiaTheme="minorEastAsia"/>
          <w:sz w:val="21"/>
          <w:szCs w:val="21"/>
          <w:lang w:eastAsia="zh-CN"/>
        </w:rPr>
        <w:t xml:space="preserve"> of TS38.212</w:t>
      </w:r>
      <w:r w:rsidR="00C5254B">
        <w:rPr>
          <w:rFonts w:eastAsiaTheme="minorEastAsia"/>
          <w:sz w:val="21"/>
          <w:szCs w:val="21"/>
          <w:lang w:eastAsia="zh-CN"/>
        </w:rPr>
        <w:t xml:space="preserve">. Thirdly, </w:t>
      </w:r>
      <w:r w:rsidR="0014666B">
        <w:rPr>
          <w:rFonts w:eastAsiaTheme="minorEastAsia"/>
          <w:sz w:val="21"/>
          <w:szCs w:val="21"/>
          <w:lang w:eastAsia="zh-CN"/>
        </w:rPr>
        <w:t xml:space="preserve">in R15 only one </w:t>
      </w:r>
      <w:r w:rsidR="0014666B" w:rsidRPr="000A5056">
        <w:rPr>
          <w:rFonts w:eastAsiaTheme="minorEastAsia"/>
          <w:sz w:val="21"/>
          <w:szCs w:val="21"/>
          <w:lang w:eastAsia="zh-CN"/>
        </w:rPr>
        <w:t>quasi co-location relationship</w:t>
      </w:r>
      <w:r w:rsidR="0014666B" w:rsidRPr="000A5056">
        <w:t xml:space="preserve"> </w:t>
      </w:r>
      <w:r w:rsidR="0014666B" w:rsidRPr="000A5056">
        <w:rPr>
          <w:rFonts w:eastAsiaTheme="minorEastAsia"/>
          <w:sz w:val="21"/>
          <w:szCs w:val="21"/>
          <w:lang w:eastAsia="zh-CN"/>
        </w:rPr>
        <w:t>between one or two downlink reference signals and the DM-RS ports of the PDSCH</w:t>
      </w:r>
      <w:r w:rsidR="0014666B">
        <w:rPr>
          <w:rFonts w:eastAsiaTheme="minorEastAsia"/>
          <w:sz w:val="21"/>
          <w:szCs w:val="21"/>
          <w:lang w:eastAsia="zh-CN"/>
        </w:rPr>
        <w:t xml:space="preserve"> is indicated </w:t>
      </w:r>
      <w:r w:rsidR="0014666B" w:rsidRPr="00473BF3">
        <w:rPr>
          <w:rFonts w:eastAsiaTheme="minorEastAsia" w:hint="eastAsia"/>
          <w:sz w:val="21"/>
          <w:szCs w:val="21"/>
          <w:lang w:eastAsia="zh-CN"/>
        </w:rPr>
        <w:t xml:space="preserve">by the TCI state </w:t>
      </w:r>
      <w:r w:rsidR="0014666B">
        <w:rPr>
          <w:rFonts w:eastAsiaTheme="minorEastAsia"/>
          <w:sz w:val="21"/>
          <w:szCs w:val="21"/>
          <w:lang w:eastAsia="zh-CN"/>
        </w:rPr>
        <w:t>in</w:t>
      </w:r>
      <w:r w:rsidR="0014666B" w:rsidRPr="00473BF3">
        <w:rPr>
          <w:rFonts w:eastAsiaTheme="minorEastAsia" w:hint="eastAsia"/>
          <w:sz w:val="21"/>
          <w:szCs w:val="21"/>
          <w:lang w:eastAsia="zh-CN"/>
        </w:rPr>
        <w:t xml:space="preserve"> DCI.</w:t>
      </w:r>
      <w:r w:rsidR="0014666B">
        <w:rPr>
          <w:rFonts w:eastAsiaTheme="minorEastAsia"/>
          <w:sz w:val="21"/>
          <w:szCs w:val="21"/>
          <w:lang w:eastAsia="zh-CN"/>
        </w:rPr>
        <w:t xml:space="preserve"> It is obvious that for </w:t>
      </w:r>
      <w:r w:rsidR="0014666B">
        <w:rPr>
          <w:rFonts w:eastAsiaTheme="minorEastAsia" w:hint="eastAsia"/>
          <w:sz w:val="21"/>
          <w:szCs w:val="21"/>
          <w:lang w:eastAsia="zh-CN"/>
        </w:rPr>
        <w:t>multi-TRP</w:t>
      </w:r>
      <w:r w:rsidR="0014666B">
        <w:rPr>
          <w:rFonts w:eastAsiaTheme="minorEastAsia"/>
          <w:sz w:val="21"/>
          <w:szCs w:val="21"/>
          <w:lang w:eastAsia="zh-CN"/>
        </w:rPr>
        <w:t xml:space="preserve"> NCJT </w:t>
      </w:r>
      <w:r w:rsidR="0014666B">
        <w:rPr>
          <w:rFonts w:eastAsiaTheme="minorEastAsia" w:hint="eastAsia"/>
          <w:sz w:val="21"/>
          <w:szCs w:val="21"/>
          <w:lang w:eastAsia="zh-CN"/>
        </w:rPr>
        <w:t>tran</w:t>
      </w:r>
      <w:r w:rsidR="0014666B">
        <w:rPr>
          <w:rFonts w:eastAsiaTheme="minorEastAsia"/>
          <w:sz w:val="21"/>
          <w:szCs w:val="21"/>
          <w:lang w:eastAsia="zh-CN"/>
        </w:rPr>
        <w:t>smission, it’s necessary to specify separate QCL information for the separate layers</w:t>
      </w:r>
      <w:r w:rsidR="0014666B" w:rsidRPr="00526EE8">
        <w:rPr>
          <w:rFonts w:eastAsiaTheme="minorEastAsia"/>
          <w:sz w:val="21"/>
          <w:szCs w:val="21"/>
          <w:lang w:eastAsia="zh-CN"/>
        </w:rPr>
        <w:t xml:space="preserve"> </w:t>
      </w:r>
      <w:r w:rsidR="0014666B">
        <w:rPr>
          <w:rFonts w:eastAsiaTheme="minorEastAsia"/>
          <w:sz w:val="21"/>
          <w:szCs w:val="21"/>
          <w:lang w:eastAsia="zh-CN"/>
        </w:rPr>
        <w:t>of single PDSCH transmitted from separate TRPs.</w:t>
      </w:r>
      <w:r w:rsidR="00C5254B">
        <w:rPr>
          <w:rFonts w:eastAsiaTheme="minorEastAsia"/>
          <w:sz w:val="21"/>
          <w:szCs w:val="21"/>
          <w:lang w:eastAsia="zh-CN"/>
        </w:rPr>
        <w:t xml:space="preserve"> </w:t>
      </w:r>
      <w:r w:rsidR="00B64C00">
        <w:rPr>
          <w:rFonts w:eastAsiaTheme="minorEastAsia"/>
          <w:sz w:val="21"/>
          <w:szCs w:val="21"/>
          <w:lang w:eastAsia="zh-CN"/>
        </w:rPr>
        <w:t>O</w:t>
      </w:r>
      <w:r>
        <w:rPr>
          <w:rFonts w:eastAsiaTheme="minorEastAsia"/>
          <w:sz w:val="21"/>
          <w:szCs w:val="21"/>
          <w:lang w:eastAsia="zh-CN"/>
        </w:rPr>
        <w:t xml:space="preserve">ne </w:t>
      </w:r>
      <w:r w:rsidR="0014666B">
        <w:rPr>
          <w:rFonts w:eastAsiaTheme="minorEastAsia"/>
          <w:sz w:val="21"/>
          <w:szCs w:val="21"/>
          <w:lang w:eastAsia="zh-CN"/>
        </w:rPr>
        <w:t xml:space="preserve">possible </w:t>
      </w:r>
      <w:r>
        <w:rPr>
          <w:rFonts w:eastAsiaTheme="minorEastAsia"/>
          <w:sz w:val="21"/>
          <w:szCs w:val="21"/>
          <w:lang w:eastAsia="zh-CN"/>
        </w:rPr>
        <w:t xml:space="preserve">solution is to </w:t>
      </w:r>
      <w:r w:rsidR="00B64C00">
        <w:rPr>
          <w:rFonts w:eastAsiaTheme="minorEastAsia"/>
          <w:sz w:val="21"/>
          <w:szCs w:val="21"/>
          <w:lang w:eastAsia="zh-CN"/>
        </w:rPr>
        <w:t xml:space="preserve">indicate </w:t>
      </w:r>
      <w:r w:rsidR="00DC72BA">
        <w:rPr>
          <w:rFonts w:eastAsiaTheme="minorEastAsia"/>
          <w:sz w:val="21"/>
          <w:szCs w:val="21"/>
          <w:lang w:eastAsia="zh-CN"/>
        </w:rPr>
        <w:t xml:space="preserve">more than one TCI </w:t>
      </w:r>
      <w:r w:rsidR="00DC72BA">
        <w:rPr>
          <w:rFonts w:eastAsiaTheme="minorEastAsia" w:hint="eastAsia"/>
          <w:sz w:val="21"/>
          <w:szCs w:val="21"/>
          <w:lang w:eastAsia="zh-CN"/>
        </w:rPr>
        <w:t>state</w:t>
      </w:r>
      <w:r w:rsidR="00D7028A">
        <w:rPr>
          <w:rFonts w:eastAsiaTheme="minorEastAsia"/>
          <w:sz w:val="21"/>
          <w:szCs w:val="21"/>
          <w:lang w:eastAsia="zh-CN"/>
        </w:rPr>
        <w:t>s</w:t>
      </w:r>
      <w:r w:rsidR="0014666B">
        <w:rPr>
          <w:rFonts w:eastAsiaTheme="minorEastAsia"/>
          <w:sz w:val="21"/>
          <w:szCs w:val="21"/>
          <w:lang w:eastAsia="zh-CN"/>
        </w:rPr>
        <w:t xml:space="preserve"> </w:t>
      </w:r>
      <w:r w:rsidR="00477C3D">
        <w:rPr>
          <w:rFonts w:eastAsiaTheme="minorEastAsia"/>
          <w:sz w:val="21"/>
          <w:szCs w:val="21"/>
          <w:lang w:eastAsia="zh-CN"/>
        </w:rPr>
        <w:t xml:space="preserve">by </w:t>
      </w:r>
      <w:r w:rsidR="006A267E">
        <w:rPr>
          <w:rFonts w:eastAsiaTheme="minorEastAsia"/>
          <w:sz w:val="21"/>
          <w:szCs w:val="21"/>
          <w:lang w:eastAsia="zh-CN"/>
        </w:rPr>
        <w:t xml:space="preserve">one </w:t>
      </w:r>
      <w:r w:rsidR="0014666B">
        <w:rPr>
          <w:rFonts w:eastAsiaTheme="minorEastAsia"/>
          <w:sz w:val="21"/>
          <w:szCs w:val="21"/>
          <w:lang w:eastAsia="zh-CN"/>
        </w:rPr>
        <w:t>DCI</w:t>
      </w:r>
      <w:r>
        <w:rPr>
          <w:rFonts w:eastAsiaTheme="minorEastAsia"/>
          <w:sz w:val="21"/>
          <w:szCs w:val="21"/>
          <w:lang w:eastAsia="zh-CN"/>
        </w:rPr>
        <w:t xml:space="preserve">. </w:t>
      </w:r>
    </w:p>
    <w:p w14:paraId="6BC1E4C0" w14:textId="48ED2C06" w:rsidR="00054093" w:rsidRPr="00C6246A" w:rsidRDefault="00054093" w:rsidP="00054093">
      <w:pPr>
        <w:keepNext/>
        <w:keepLines/>
        <w:overflowPunct w:val="0"/>
        <w:autoSpaceDE w:val="0"/>
        <w:autoSpaceDN w:val="0"/>
        <w:adjustRightInd w:val="0"/>
        <w:spacing w:before="60" w:after="180"/>
        <w:jc w:val="center"/>
        <w:textAlignment w:val="baseline"/>
        <w:rPr>
          <w:rFonts w:ascii="Arial" w:hAnsi="Arial"/>
          <w:b/>
          <w:sz w:val="20"/>
          <w:szCs w:val="20"/>
          <w:lang w:val="en-GB"/>
        </w:rPr>
      </w:pPr>
      <w:r w:rsidRPr="00C6246A">
        <w:rPr>
          <w:rFonts w:ascii="Arial" w:hAnsi="Arial"/>
          <w:b/>
          <w:sz w:val="20"/>
          <w:szCs w:val="20"/>
          <w:lang w:val="en-GB"/>
        </w:rPr>
        <w:t xml:space="preserve">Table </w:t>
      </w:r>
      <w:r>
        <w:rPr>
          <w:rFonts w:ascii="Arial" w:hAnsi="Arial"/>
          <w:b/>
          <w:sz w:val="20"/>
          <w:szCs w:val="20"/>
          <w:lang w:val="en-GB"/>
        </w:rPr>
        <w:t>1</w:t>
      </w:r>
      <w:r w:rsidR="00225DCD">
        <w:rPr>
          <w:rFonts w:ascii="Arial" w:hAnsi="Arial"/>
          <w:b/>
          <w:sz w:val="20"/>
          <w:szCs w:val="20"/>
          <w:lang w:val="en-GB"/>
        </w:rPr>
        <w:t xml:space="preserve"> (</w:t>
      </w:r>
      <w:r w:rsidR="00225DCD" w:rsidRPr="00225DCD">
        <w:rPr>
          <w:rFonts w:ascii="Arial" w:hAnsi="Arial"/>
          <w:b/>
          <w:sz w:val="20"/>
          <w:szCs w:val="20"/>
          <w:lang w:val="en-GB"/>
        </w:rPr>
        <w:t>Table 7.3.1.2.2-1 of TS38.212</w:t>
      </w:r>
      <w:r w:rsidR="00225DCD">
        <w:rPr>
          <w:rFonts w:ascii="Arial" w:hAnsi="Arial"/>
          <w:b/>
          <w:sz w:val="20"/>
          <w:szCs w:val="20"/>
          <w:lang w:val="en-GB"/>
        </w:rPr>
        <w:t>)</w:t>
      </w:r>
      <w:r w:rsidRPr="00C6246A">
        <w:rPr>
          <w:rFonts w:ascii="Arial" w:hAnsi="Arial" w:hint="eastAsia"/>
          <w:b/>
          <w:sz w:val="20"/>
          <w:szCs w:val="20"/>
          <w:lang w:val="en-GB"/>
        </w:rPr>
        <w:t xml:space="preserve">: Antenna port(s) (1000 + DMRS port), </w:t>
      </w:r>
      <w:r w:rsidRPr="00C6246A">
        <w:rPr>
          <w:rFonts w:ascii="Arial" w:hAnsi="Arial"/>
          <w:b/>
          <w:i/>
          <w:sz w:val="20"/>
          <w:szCs w:val="20"/>
          <w:lang w:val="en-GB"/>
        </w:rPr>
        <w:t>dmrs-Type</w:t>
      </w:r>
      <w:r w:rsidRPr="00C6246A">
        <w:rPr>
          <w:rFonts w:ascii="Arial" w:hAnsi="Arial"/>
          <w:b/>
          <w:sz w:val="20"/>
          <w:szCs w:val="20"/>
          <w:lang w:val="en-GB"/>
        </w:rPr>
        <w:t>=1</w:t>
      </w:r>
      <w:r w:rsidRPr="00C6246A">
        <w:rPr>
          <w:rFonts w:ascii="Arial" w:hAnsi="Arial" w:hint="eastAsia"/>
          <w:b/>
          <w:sz w:val="20"/>
          <w:szCs w:val="20"/>
          <w:lang w:val="en-GB"/>
        </w:rPr>
        <w:t>,</w:t>
      </w:r>
      <w:r w:rsidRPr="00C6246A">
        <w:rPr>
          <w:rFonts w:ascii="Arial" w:hAnsi="Arial"/>
          <w:b/>
          <w:sz w:val="20"/>
          <w:szCs w:val="20"/>
          <w:lang w:val="en-GB"/>
        </w:rPr>
        <w:t xml:space="preserve"> </w:t>
      </w:r>
      <w:r w:rsidRPr="00C6246A">
        <w:rPr>
          <w:rFonts w:ascii="Arial" w:hAnsi="Arial"/>
          <w:b/>
          <w:i/>
          <w:sz w:val="20"/>
          <w:szCs w:val="20"/>
          <w:lang w:val="en-GB"/>
        </w:rPr>
        <w:t>maxLength</w:t>
      </w:r>
      <w:r w:rsidRPr="00C6246A">
        <w:rPr>
          <w:rFonts w:ascii="Arial" w:hAnsi="Arial" w:hint="eastAsia"/>
          <w:b/>
          <w:sz w:val="20"/>
          <w:szCs w:val="20"/>
          <w:lang w:val="en-GB"/>
        </w:rPr>
        <w:t>=</w:t>
      </w:r>
      <w:r w:rsidRPr="00C6246A">
        <w:rPr>
          <w:rFonts w:ascii="Arial" w:hAnsi="Arial"/>
          <w:b/>
          <w:sz w:val="20"/>
          <w:szCs w:val="20"/>
          <w:lang w:val="en-GB"/>
        </w:rPr>
        <w:t>1</w:t>
      </w:r>
    </w:p>
    <w:p w14:paraId="006CDF5F" w14:textId="77777777" w:rsidR="00054093" w:rsidRDefault="00054093" w:rsidP="000C43DF">
      <w:pPr>
        <w:pStyle w:val="11"/>
        <w:autoSpaceDE w:val="0"/>
        <w:autoSpaceDN w:val="0"/>
        <w:snapToGrid/>
        <w:spacing w:after="180" w:afterAutospacing="0"/>
        <w:ind w:leftChars="0" w:left="0"/>
        <w:rPr>
          <w:rFonts w:eastAsiaTheme="minorEastAsia"/>
          <w:sz w:val="21"/>
          <w:szCs w:val="21"/>
          <w:lang w:eastAsia="zh-CN"/>
        </w:rPr>
      </w:pP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1431"/>
        <w:gridCol w:w="1898"/>
        <w:gridCol w:w="1824"/>
      </w:tblGrid>
      <w:tr w:rsidR="00054093" w:rsidRPr="00C6246A" w14:paraId="4F4D967A" w14:textId="77777777" w:rsidTr="00037CC1">
        <w:trPr>
          <w:jc w:val="center"/>
        </w:trPr>
        <w:tc>
          <w:tcPr>
            <w:tcW w:w="8522" w:type="dxa"/>
            <w:gridSpan w:val="5"/>
            <w:tcBorders>
              <w:bottom w:val="single" w:sz="4" w:space="0" w:color="auto"/>
            </w:tcBorders>
            <w:shd w:val="clear" w:color="auto" w:fill="D9D9D9"/>
          </w:tcPr>
          <w:p w14:paraId="0E42B1FE" w14:textId="77777777" w:rsidR="00054093" w:rsidRPr="00D12BB4" w:rsidRDefault="00054093" w:rsidP="00037CC1">
            <w:pPr>
              <w:keepNext/>
              <w:keepLines/>
              <w:jc w:val="center"/>
              <w:rPr>
                <w:rFonts w:ascii="Arial" w:hAnsi="Arial" w:cs="Arial"/>
                <w:b/>
                <w:bCs/>
                <w:sz w:val="16"/>
                <w:szCs w:val="16"/>
                <w:lang w:val="en-GB"/>
              </w:rPr>
            </w:pPr>
            <w:r w:rsidRPr="00D12BB4">
              <w:rPr>
                <w:rFonts w:ascii="Arial" w:hAnsi="Arial" w:cs="Arial" w:hint="eastAsia"/>
                <w:b/>
                <w:bCs/>
                <w:sz w:val="16"/>
                <w:szCs w:val="16"/>
                <w:lang w:val="en-GB"/>
              </w:rPr>
              <w:lastRenderedPageBreak/>
              <w:t>Two Codewords:</w:t>
            </w:r>
          </w:p>
          <w:p w14:paraId="2FB321FC" w14:textId="77777777" w:rsidR="00054093" w:rsidRPr="00D12BB4" w:rsidRDefault="00054093" w:rsidP="00037CC1">
            <w:pPr>
              <w:autoSpaceDN w:val="0"/>
              <w:snapToGrid w:val="0"/>
              <w:jc w:val="center"/>
              <w:textAlignment w:val="baseline"/>
              <w:rPr>
                <w:rFonts w:ascii="Arial" w:hAnsi="Arial" w:cs="Arial"/>
                <w:b/>
                <w:bCs/>
                <w:sz w:val="16"/>
                <w:szCs w:val="16"/>
                <w:lang w:val="en-GB"/>
              </w:rPr>
            </w:pPr>
            <w:r w:rsidRPr="00D12BB4">
              <w:rPr>
                <w:rFonts w:ascii="Arial" w:hAnsi="Arial" w:cs="Arial"/>
                <w:b/>
                <w:bCs/>
                <w:sz w:val="16"/>
                <w:szCs w:val="16"/>
                <w:lang w:val="en-GB"/>
              </w:rPr>
              <w:t>Codeword 0 enabled,</w:t>
            </w:r>
          </w:p>
          <w:p w14:paraId="062B89AE" w14:textId="77777777" w:rsidR="00054093" w:rsidRPr="00D12BB4" w:rsidRDefault="00054093" w:rsidP="00037CC1">
            <w:pPr>
              <w:keepNext/>
              <w:keepLines/>
              <w:jc w:val="center"/>
              <w:rPr>
                <w:rFonts w:ascii="Arial" w:hAnsi="Arial" w:cs="Arial"/>
                <w:b/>
                <w:bCs/>
                <w:sz w:val="16"/>
                <w:szCs w:val="16"/>
                <w:lang w:val="en-GB"/>
              </w:rPr>
            </w:pPr>
            <w:r w:rsidRPr="00FB1C52">
              <w:rPr>
                <w:rFonts w:ascii="Arial" w:hAnsi="Arial" w:cs="Arial"/>
                <w:b/>
                <w:bCs/>
                <w:sz w:val="16"/>
                <w:szCs w:val="16"/>
                <w:lang w:val="en-GB"/>
              </w:rPr>
              <w:t>Codeword 1 enabled</w:t>
            </w:r>
          </w:p>
        </w:tc>
      </w:tr>
      <w:tr w:rsidR="00054093" w:rsidRPr="00C6246A" w14:paraId="1883A3FC" w14:textId="77777777" w:rsidTr="00037CC1">
        <w:trPr>
          <w:jc w:val="center"/>
        </w:trPr>
        <w:tc>
          <w:tcPr>
            <w:tcW w:w="959" w:type="dxa"/>
            <w:shd w:val="clear" w:color="auto" w:fill="D9D9D9"/>
            <w:vAlign w:val="center"/>
          </w:tcPr>
          <w:p w14:paraId="6E929DFC"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b/>
                <w:bCs/>
                <w:sz w:val="16"/>
                <w:szCs w:val="16"/>
                <w:lang w:val="en-GB"/>
              </w:rPr>
              <w:t>Value</w:t>
            </w:r>
          </w:p>
        </w:tc>
        <w:tc>
          <w:tcPr>
            <w:tcW w:w="2410" w:type="dxa"/>
            <w:shd w:val="clear" w:color="auto" w:fill="D9D9D9"/>
            <w:vAlign w:val="center"/>
          </w:tcPr>
          <w:p w14:paraId="34CF9350" w14:textId="361E77B2" w:rsidR="00054093" w:rsidRPr="00346718" w:rsidRDefault="00054093" w:rsidP="00054093">
            <w:pPr>
              <w:keepNext/>
              <w:keepLines/>
              <w:jc w:val="center"/>
              <w:rPr>
                <w:rFonts w:ascii="Arial" w:hAnsi="Arial" w:cs="Arial"/>
                <w:b/>
                <w:bCs/>
                <w:sz w:val="16"/>
                <w:szCs w:val="16"/>
                <w:lang w:val="en-GB"/>
              </w:rPr>
            </w:pPr>
            <w:r w:rsidRPr="00C6246A">
              <w:rPr>
                <w:rFonts w:ascii="Arial" w:hAnsi="Arial" w:cs="Arial"/>
                <w:b/>
                <w:bCs/>
                <w:sz w:val="16"/>
                <w:szCs w:val="16"/>
                <w:lang w:val="en-GB"/>
              </w:rPr>
              <w:t xml:space="preserve">Number of </w:t>
            </w:r>
            <w:r w:rsidRPr="00C6246A">
              <w:rPr>
                <w:rFonts w:ascii="Arial" w:hAnsi="Arial" w:cs="Arial" w:hint="eastAsia"/>
                <w:b/>
                <w:bCs/>
                <w:sz w:val="16"/>
                <w:szCs w:val="16"/>
                <w:lang w:val="en-GB"/>
              </w:rPr>
              <w:t xml:space="preserve">DMRS </w:t>
            </w:r>
            <w:r w:rsidRPr="00C6246A">
              <w:rPr>
                <w:rFonts w:ascii="Arial" w:hAnsi="Arial" w:cs="Arial"/>
                <w:b/>
                <w:bCs/>
                <w:sz w:val="16"/>
                <w:szCs w:val="16"/>
                <w:lang w:val="en-GB"/>
              </w:rPr>
              <w:t>CDM group(s)</w:t>
            </w:r>
            <w:r w:rsidRPr="00C6246A">
              <w:rPr>
                <w:rFonts w:ascii="Arial" w:hAnsi="Arial" w:cs="Arial" w:hint="eastAsia"/>
                <w:b/>
                <w:bCs/>
                <w:sz w:val="16"/>
                <w:szCs w:val="16"/>
                <w:lang w:val="en-GB"/>
              </w:rPr>
              <w:t xml:space="preserve"> without data</w:t>
            </w:r>
          </w:p>
        </w:tc>
        <w:tc>
          <w:tcPr>
            <w:tcW w:w="1431" w:type="dxa"/>
            <w:shd w:val="clear" w:color="auto" w:fill="D9D9D9"/>
          </w:tcPr>
          <w:p w14:paraId="1A532E65" w14:textId="77777777" w:rsidR="00054093" w:rsidRPr="00C6246A" w:rsidRDefault="00054093" w:rsidP="00037CC1">
            <w:pPr>
              <w:keepNext/>
              <w:keepLines/>
              <w:jc w:val="center"/>
              <w:rPr>
                <w:rFonts w:ascii="Arial" w:hAnsi="Arial" w:cs="Arial"/>
                <w:b/>
                <w:bCs/>
                <w:sz w:val="16"/>
                <w:szCs w:val="16"/>
                <w:lang w:val="en-GB"/>
              </w:rPr>
            </w:pPr>
            <w:r w:rsidRPr="00C6246A">
              <w:rPr>
                <w:rFonts w:ascii="Arial" w:hAnsi="Arial" w:cs="Arial"/>
                <w:b/>
                <w:bCs/>
                <w:sz w:val="16"/>
                <w:szCs w:val="16"/>
                <w:lang w:val="en-GB"/>
              </w:rPr>
              <w:t>DMRS port(s)</w:t>
            </w:r>
            <w:r>
              <w:rPr>
                <w:rFonts w:ascii="Arial" w:hAnsi="Arial" w:cs="Arial"/>
                <w:b/>
                <w:bCs/>
                <w:sz w:val="16"/>
                <w:szCs w:val="16"/>
                <w:lang w:val="en-GB"/>
              </w:rPr>
              <w:t xml:space="preserve"> associated with CW0</w:t>
            </w:r>
          </w:p>
        </w:tc>
        <w:tc>
          <w:tcPr>
            <w:tcW w:w="1898" w:type="dxa"/>
            <w:shd w:val="clear" w:color="auto" w:fill="D9D9D9"/>
            <w:vAlign w:val="center"/>
          </w:tcPr>
          <w:p w14:paraId="0427935D" w14:textId="77777777" w:rsidR="00054093" w:rsidRDefault="00054093" w:rsidP="00037CC1">
            <w:pPr>
              <w:keepNext/>
              <w:keepLines/>
              <w:jc w:val="center"/>
              <w:rPr>
                <w:rFonts w:ascii="Arial" w:hAnsi="Arial" w:cs="Arial"/>
                <w:b/>
                <w:bCs/>
                <w:sz w:val="16"/>
                <w:szCs w:val="16"/>
                <w:lang w:val="en-GB"/>
              </w:rPr>
            </w:pPr>
            <w:r w:rsidRPr="00C6246A">
              <w:rPr>
                <w:rFonts w:ascii="Arial" w:hAnsi="Arial" w:cs="Arial"/>
                <w:b/>
                <w:bCs/>
                <w:sz w:val="16"/>
                <w:szCs w:val="16"/>
                <w:lang w:val="en-GB"/>
              </w:rPr>
              <w:t>DMRS port(s)</w:t>
            </w:r>
            <w:r>
              <w:rPr>
                <w:rFonts w:ascii="Arial" w:hAnsi="Arial" w:cs="Arial"/>
                <w:b/>
                <w:bCs/>
                <w:sz w:val="16"/>
                <w:szCs w:val="16"/>
                <w:lang w:val="en-GB"/>
              </w:rPr>
              <w:t xml:space="preserve"> associated with CW1</w:t>
            </w:r>
          </w:p>
          <w:p w14:paraId="7D4D12E0" w14:textId="0938940C" w:rsidR="00054093" w:rsidRPr="00C6246A" w:rsidRDefault="00054093" w:rsidP="00037CC1">
            <w:pPr>
              <w:keepNext/>
              <w:keepLines/>
              <w:jc w:val="center"/>
              <w:rPr>
                <w:rFonts w:ascii="Arial" w:hAnsi="Arial"/>
                <w:sz w:val="18"/>
                <w:szCs w:val="20"/>
                <w:lang w:val="en-GB"/>
              </w:rPr>
            </w:pPr>
          </w:p>
        </w:tc>
        <w:tc>
          <w:tcPr>
            <w:tcW w:w="1824" w:type="dxa"/>
            <w:shd w:val="clear" w:color="auto" w:fill="D9D9D9"/>
          </w:tcPr>
          <w:p w14:paraId="10DA0F24" w14:textId="5A943440" w:rsidR="00054093" w:rsidRPr="00C6246A" w:rsidRDefault="00054093" w:rsidP="00054093">
            <w:pPr>
              <w:keepNext/>
              <w:keepLines/>
              <w:jc w:val="center"/>
              <w:rPr>
                <w:rFonts w:ascii="Arial" w:hAnsi="Arial" w:cs="Arial"/>
                <w:b/>
                <w:bCs/>
                <w:sz w:val="16"/>
                <w:szCs w:val="16"/>
                <w:lang w:val="en-GB"/>
              </w:rPr>
            </w:pPr>
            <w:r>
              <w:rPr>
                <w:rFonts w:ascii="Arial" w:hAnsi="Arial" w:cs="Arial"/>
                <w:b/>
                <w:bCs/>
                <w:sz w:val="16"/>
                <w:szCs w:val="16"/>
                <w:lang w:val="en-GB"/>
              </w:rPr>
              <w:t>Total number of layer(s)</w:t>
            </w:r>
          </w:p>
        </w:tc>
      </w:tr>
      <w:tr w:rsidR="00054093" w:rsidRPr="00C6246A" w14:paraId="57449B56" w14:textId="77777777" w:rsidTr="00037CC1">
        <w:trPr>
          <w:jc w:val="center"/>
        </w:trPr>
        <w:tc>
          <w:tcPr>
            <w:tcW w:w="959" w:type="dxa"/>
            <w:shd w:val="clear" w:color="auto" w:fill="auto"/>
          </w:tcPr>
          <w:p w14:paraId="0D36AE1A"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0</w:t>
            </w:r>
          </w:p>
        </w:tc>
        <w:tc>
          <w:tcPr>
            <w:tcW w:w="2410" w:type="dxa"/>
            <w:shd w:val="clear" w:color="auto" w:fill="auto"/>
            <w:vAlign w:val="center"/>
          </w:tcPr>
          <w:p w14:paraId="05C1CDBA" w14:textId="77777777" w:rsidR="00054093" w:rsidRPr="00033872" w:rsidRDefault="00054093" w:rsidP="00037CC1">
            <w:pPr>
              <w:keepNext/>
              <w:keepLines/>
              <w:jc w:val="center"/>
              <w:rPr>
                <w:rFonts w:ascii="Arial" w:hAnsi="Arial"/>
                <w:sz w:val="18"/>
                <w:szCs w:val="20"/>
                <w:lang w:val="en-GB"/>
              </w:rPr>
            </w:pPr>
            <w:r w:rsidRPr="00033872">
              <w:rPr>
                <w:rFonts w:ascii="Arial" w:hAnsi="Arial" w:cs="Arial"/>
                <w:sz w:val="16"/>
                <w:szCs w:val="16"/>
                <w:lang w:val="en-GB"/>
              </w:rPr>
              <w:t>1</w:t>
            </w:r>
            <w:r>
              <w:rPr>
                <w:rFonts w:ascii="Arial" w:hAnsi="Arial" w:cs="Arial" w:hint="eastAsia"/>
                <w:sz w:val="16"/>
                <w:szCs w:val="16"/>
                <w:lang w:val="en-GB"/>
              </w:rPr>
              <w:t>(</w:t>
            </w:r>
            <w:r w:rsidRPr="00A403ED">
              <w:rPr>
                <w:rFonts w:ascii="Arial" w:hAnsi="Arial" w:cs="Arial"/>
                <w:sz w:val="16"/>
                <w:szCs w:val="16"/>
                <w:lang w:val="en-GB"/>
              </w:rPr>
              <w:t xml:space="preserve">1000 + DMRS port </w:t>
            </w:r>
            <w:r>
              <w:rPr>
                <w:rFonts w:ascii="Arial" w:hAnsi="Arial" w:cs="Arial"/>
                <w:sz w:val="16"/>
                <w:szCs w:val="16"/>
                <w:lang w:val="en-GB"/>
              </w:rPr>
              <w:t>0/1</w:t>
            </w:r>
            <w:r>
              <w:rPr>
                <w:rFonts w:ascii="Arial" w:hAnsi="Arial" w:cs="Arial" w:hint="eastAsia"/>
                <w:sz w:val="16"/>
                <w:szCs w:val="16"/>
                <w:lang w:val="en-GB"/>
              </w:rPr>
              <w:t>)</w:t>
            </w:r>
          </w:p>
        </w:tc>
        <w:tc>
          <w:tcPr>
            <w:tcW w:w="1431" w:type="dxa"/>
            <w:vAlign w:val="center"/>
          </w:tcPr>
          <w:p w14:paraId="76FE0779" w14:textId="77777777" w:rsidR="00054093" w:rsidRPr="00033872" w:rsidRDefault="00054093" w:rsidP="00037CC1">
            <w:pPr>
              <w:keepNext/>
              <w:keepLines/>
              <w:jc w:val="center"/>
              <w:rPr>
                <w:rFonts w:ascii="Arial" w:hAnsi="Arial"/>
                <w:sz w:val="18"/>
                <w:szCs w:val="20"/>
                <w:lang w:val="en-GB"/>
              </w:rPr>
            </w:pPr>
            <w:r w:rsidRPr="00033872">
              <w:rPr>
                <w:rFonts w:ascii="Arial" w:hAnsi="Arial" w:cs="Arial"/>
                <w:sz w:val="16"/>
                <w:szCs w:val="16"/>
                <w:lang w:val="en-GB"/>
              </w:rPr>
              <w:t>0</w:t>
            </w:r>
          </w:p>
        </w:tc>
        <w:tc>
          <w:tcPr>
            <w:tcW w:w="1898" w:type="dxa"/>
            <w:shd w:val="clear" w:color="auto" w:fill="auto"/>
            <w:vAlign w:val="center"/>
          </w:tcPr>
          <w:p w14:paraId="0A71A1EC" w14:textId="77777777" w:rsidR="00054093" w:rsidRPr="00033872" w:rsidRDefault="00054093" w:rsidP="00037CC1">
            <w:pPr>
              <w:keepNext/>
              <w:keepLines/>
              <w:jc w:val="center"/>
              <w:rPr>
                <w:rFonts w:ascii="Arial" w:hAnsi="Arial"/>
                <w:sz w:val="18"/>
                <w:szCs w:val="20"/>
                <w:lang w:val="en-GB"/>
              </w:rPr>
            </w:pPr>
            <w:r w:rsidRPr="00033872">
              <w:rPr>
                <w:rFonts w:ascii="Arial" w:hAnsi="Arial" w:cs="Arial"/>
                <w:sz w:val="16"/>
                <w:szCs w:val="16"/>
                <w:lang w:val="en-GB"/>
              </w:rPr>
              <w:t>1</w:t>
            </w:r>
          </w:p>
        </w:tc>
        <w:tc>
          <w:tcPr>
            <w:tcW w:w="1824" w:type="dxa"/>
          </w:tcPr>
          <w:p w14:paraId="445DA30A" w14:textId="77777777" w:rsidR="00054093" w:rsidRPr="00C6246A" w:rsidRDefault="00054093" w:rsidP="00037CC1">
            <w:pPr>
              <w:keepNext/>
              <w:keepLines/>
              <w:jc w:val="center"/>
              <w:rPr>
                <w:rFonts w:ascii="Arial" w:hAnsi="Arial" w:cs="Arial"/>
                <w:sz w:val="16"/>
                <w:szCs w:val="16"/>
                <w:lang w:val="en-GB"/>
              </w:rPr>
            </w:pPr>
            <w:r>
              <w:rPr>
                <w:rFonts w:ascii="Arial" w:hAnsi="Arial" w:cs="Arial"/>
                <w:sz w:val="16"/>
                <w:szCs w:val="16"/>
                <w:lang w:val="en-GB"/>
              </w:rPr>
              <w:t>2=1+1</w:t>
            </w:r>
          </w:p>
        </w:tc>
      </w:tr>
      <w:tr w:rsidR="00054093" w:rsidRPr="00C6246A" w14:paraId="1F1DEADE" w14:textId="77777777" w:rsidTr="00037CC1">
        <w:trPr>
          <w:jc w:val="center"/>
        </w:trPr>
        <w:tc>
          <w:tcPr>
            <w:tcW w:w="959" w:type="dxa"/>
            <w:shd w:val="clear" w:color="auto" w:fill="auto"/>
          </w:tcPr>
          <w:p w14:paraId="7E0810E0"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p>
        </w:tc>
        <w:tc>
          <w:tcPr>
            <w:tcW w:w="2410" w:type="dxa"/>
            <w:vAlign w:val="center"/>
          </w:tcPr>
          <w:p w14:paraId="167C4B07"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39570384" w14:textId="77777777" w:rsidR="00054093" w:rsidRPr="00033872" w:rsidRDefault="00054093" w:rsidP="00037CC1">
            <w:pPr>
              <w:keepNext/>
              <w:keepLines/>
              <w:jc w:val="center"/>
              <w:rPr>
                <w:rFonts w:ascii="Arial" w:hAnsi="Arial"/>
                <w:sz w:val="18"/>
                <w:szCs w:val="20"/>
                <w:lang w:val="en-GB"/>
              </w:rPr>
            </w:pPr>
            <w:r>
              <w:rPr>
                <w:rFonts w:ascii="Arial" w:hAnsi="Arial" w:cs="Arial" w:hint="eastAsia"/>
                <w:sz w:val="16"/>
                <w:szCs w:val="16"/>
                <w:lang w:val="en-GB"/>
              </w:rPr>
              <w:t>0</w:t>
            </w:r>
          </w:p>
        </w:tc>
        <w:tc>
          <w:tcPr>
            <w:tcW w:w="1898" w:type="dxa"/>
            <w:shd w:val="clear" w:color="auto" w:fill="auto"/>
            <w:vAlign w:val="center"/>
          </w:tcPr>
          <w:p w14:paraId="5A2EACBA" w14:textId="77777777" w:rsidR="00054093" w:rsidRPr="00033872" w:rsidRDefault="00054093" w:rsidP="00037CC1">
            <w:pPr>
              <w:keepNext/>
              <w:keepLines/>
              <w:jc w:val="center"/>
              <w:rPr>
                <w:rFonts w:ascii="Arial" w:hAnsi="Arial"/>
                <w:sz w:val="18"/>
                <w:szCs w:val="20"/>
                <w:lang w:val="en-GB"/>
              </w:rPr>
            </w:pPr>
            <w:r>
              <w:rPr>
                <w:rFonts w:ascii="Arial" w:hAnsi="Arial" w:cs="Arial" w:hint="eastAsia"/>
                <w:sz w:val="16"/>
                <w:szCs w:val="16"/>
                <w:lang w:val="en-GB"/>
              </w:rPr>
              <w:t>1</w:t>
            </w:r>
          </w:p>
        </w:tc>
        <w:tc>
          <w:tcPr>
            <w:tcW w:w="1824" w:type="dxa"/>
          </w:tcPr>
          <w:p w14:paraId="4BA54A3D" w14:textId="77777777" w:rsidR="00054093" w:rsidRDefault="00054093" w:rsidP="00037CC1">
            <w:pPr>
              <w:jc w:val="center"/>
            </w:pPr>
            <w:r w:rsidRPr="000473AE">
              <w:rPr>
                <w:rFonts w:ascii="Arial" w:hAnsi="Arial" w:cs="Arial"/>
                <w:sz w:val="16"/>
                <w:szCs w:val="16"/>
                <w:lang w:val="en-GB"/>
              </w:rPr>
              <w:t>2=1+1</w:t>
            </w:r>
          </w:p>
        </w:tc>
      </w:tr>
      <w:tr w:rsidR="00054093" w:rsidRPr="00C6246A" w14:paraId="127EBEA5" w14:textId="77777777" w:rsidTr="00037CC1">
        <w:trPr>
          <w:jc w:val="center"/>
        </w:trPr>
        <w:tc>
          <w:tcPr>
            <w:tcW w:w="959" w:type="dxa"/>
            <w:shd w:val="clear" w:color="auto" w:fill="auto"/>
          </w:tcPr>
          <w:p w14:paraId="59C7FEEB"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2</w:t>
            </w:r>
          </w:p>
        </w:tc>
        <w:tc>
          <w:tcPr>
            <w:tcW w:w="2410" w:type="dxa"/>
            <w:vAlign w:val="center"/>
          </w:tcPr>
          <w:p w14:paraId="688B6705"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46FC0900" w14:textId="77777777" w:rsidR="00054093" w:rsidRPr="00033872" w:rsidRDefault="00054093" w:rsidP="00037CC1">
            <w:pPr>
              <w:keepNext/>
              <w:keepLines/>
              <w:jc w:val="center"/>
              <w:rPr>
                <w:rFonts w:ascii="Arial" w:hAnsi="Arial"/>
                <w:sz w:val="18"/>
                <w:szCs w:val="20"/>
                <w:lang w:val="en-GB"/>
              </w:rPr>
            </w:pPr>
            <w:r>
              <w:rPr>
                <w:rFonts w:ascii="Arial" w:hAnsi="Arial" w:cs="Arial" w:hint="eastAsia"/>
                <w:sz w:val="16"/>
                <w:szCs w:val="16"/>
                <w:lang w:val="en-GB"/>
              </w:rPr>
              <w:t>0</w:t>
            </w:r>
          </w:p>
        </w:tc>
        <w:tc>
          <w:tcPr>
            <w:tcW w:w="1898" w:type="dxa"/>
            <w:shd w:val="clear" w:color="auto" w:fill="auto"/>
            <w:vAlign w:val="center"/>
          </w:tcPr>
          <w:p w14:paraId="4DF22B34"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p>
        </w:tc>
        <w:tc>
          <w:tcPr>
            <w:tcW w:w="1824" w:type="dxa"/>
          </w:tcPr>
          <w:p w14:paraId="5E703A70" w14:textId="77777777" w:rsidR="00054093" w:rsidRDefault="00054093" w:rsidP="00037CC1">
            <w:pPr>
              <w:jc w:val="center"/>
            </w:pPr>
            <w:r w:rsidRPr="000473AE">
              <w:rPr>
                <w:rFonts w:ascii="Arial" w:hAnsi="Arial" w:cs="Arial"/>
                <w:sz w:val="16"/>
                <w:szCs w:val="16"/>
                <w:lang w:val="en-GB"/>
              </w:rPr>
              <w:t>2=1+1</w:t>
            </w:r>
          </w:p>
        </w:tc>
      </w:tr>
      <w:tr w:rsidR="00054093" w:rsidRPr="00C6246A" w14:paraId="32F4AE48" w14:textId="77777777" w:rsidTr="00037CC1">
        <w:trPr>
          <w:jc w:val="center"/>
        </w:trPr>
        <w:tc>
          <w:tcPr>
            <w:tcW w:w="959" w:type="dxa"/>
            <w:shd w:val="clear" w:color="auto" w:fill="auto"/>
          </w:tcPr>
          <w:p w14:paraId="23647F42"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3</w:t>
            </w:r>
          </w:p>
        </w:tc>
        <w:tc>
          <w:tcPr>
            <w:tcW w:w="2410" w:type="dxa"/>
            <w:vAlign w:val="center"/>
          </w:tcPr>
          <w:p w14:paraId="6172CD1C"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0C33859D" w14:textId="77777777" w:rsidR="00054093" w:rsidRPr="00033872" w:rsidRDefault="00054093" w:rsidP="00037CC1">
            <w:pPr>
              <w:keepNext/>
              <w:keepLines/>
              <w:jc w:val="center"/>
              <w:rPr>
                <w:rFonts w:ascii="Arial" w:hAnsi="Arial"/>
                <w:sz w:val="18"/>
                <w:szCs w:val="20"/>
                <w:lang w:val="en-GB"/>
              </w:rPr>
            </w:pPr>
            <w:r>
              <w:rPr>
                <w:rFonts w:ascii="Arial" w:hAnsi="Arial" w:cs="Arial" w:hint="eastAsia"/>
                <w:sz w:val="16"/>
                <w:szCs w:val="16"/>
                <w:lang w:val="en-GB"/>
              </w:rPr>
              <w:t>0</w:t>
            </w:r>
          </w:p>
        </w:tc>
        <w:tc>
          <w:tcPr>
            <w:tcW w:w="1898" w:type="dxa"/>
            <w:shd w:val="clear" w:color="auto" w:fill="auto"/>
            <w:vAlign w:val="center"/>
          </w:tcPr>
          <w:p w14:paraId="2F9994BA"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24" w:type="dxa"/>
          </w:tcPr>
          <w:p w14:paraId="31EB825B" w14:textId="77777777" w:rsidR="00054093" w:rsidRDefault="00054093" w:rsidP="00037CC1">
            <w:pPr>
              <w:jc w:val="center"/>
            </w:pPr>
            <w:r w:rsidRPr="000473AE">
              <w:rPr>
                <w:rFonts w:ascii="Arial" w:hAnsi="Arial" w:cs="Arial"/>
                <w:sz w:val="16"/>
                <w:szCs w:val="16"/>
                <w:lang w:val="en-GB"/>
              </w:rPr>
              <w:t>2=1+1</w:t>
            </w:r>
          </w:p>
        </w:tc>
      </w:tr>
      <w:tr w:rsidR="00054093" w:rsidRPr="00C6246A" w14:paraId="725E7D3D" w14:textId="77777777" w:rsidTr="00037CC1">
        <w:trPr>
          <w:jc w:val="center"/>
        </w:trPr>
        <w:tc>
          <w:tcPr>
            <w:tcW w:w="959" w:type="dxa"/>
            <w:shd w:val="clear" w:color="auto" w:fill="auto"/>
          </w:tcPr>
          <w:p w14:paraId="6FCED619"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4</w:t>
            </w:r>
          </w:p>
        </w:tc>
        <w:tc>
          <w:tcPr>
            <w:tcW w:w="2410" w:type="dxa"/>
            <w:vAlign w:val="center"/>
          </w:tcPr>
          <w:p w14:paraId="6CF86408"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102276ED"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p>
        </w:tc>
        <w:tc>
          <w:tcPr>
            <w:tcW w:w="1898" w:type="dxa"/>
            <w:shd w:val="clear" w:color="auto" w:fill="auto"/>
            <w:vAlign w:val="center"/>
          </w:tcPr>
          <w:p w14:paraId="15392ADB"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p>
        </w:tc>
        <w:tc>
          <w:tcPr>
            <w:tcW w:w="1824" w:type="dxa"/>
          </w:tcPr>
          <w:p w14:paraId="4D2DD558" w14:textId="77777777" w:rsidR="00054093" w:rsidRDefault="00054093" w:rsidP="00037CC1">
            <w:pPr>
              <w:jc w:val="center"/>
            </w:pPr>
            <w:r w:rsidRPr="000473AE">
              <w:rPr>
                <w:rFonts w:ascii="Arial" w:hAnsi="Arial" w:cs="Arial"/>
                <w:sz w:val="16"/>
                <w:szCs w:val="16"/>
                <w:lang w:val="en-GB"/>
              </w:rPr>
              <w:t>2=1+1</w:t>
            </w:r>
          </w:p>
        </w:tc>
      </w:tr>
      <w:tr w:rsidR="00054093" w:rsidRPr="00C6246A" w14:paraId="454F4C75" w14:textId="77777777" w:rsidTr="00037CC1">
        <w:trPr>
          <w:jc w:val="center"/>
        </w:trPr>
        <w:tc>
          <w:tcPr>
            <w:tcW w:w="959" w:type="dxa"/>
            <w:shd w:val="clear" w:color="auto" w:fill="auto"/>
          </w:tcPr>
          <w:p w14:paraId="2DF7790F"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5</w:t>
            </w:r>
          </w:p>
        </w:tc>
        <w:tc>
          <w:tcPr>
            <w:tcW w:w="2410" w:type="dxa"/>
            <w:vAlign w:val="center"/>
          </w:tcPr>
          <w:p w14:paraId="09EBFD82"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3D691B86" w14:textId="77777777" w:rsidR="00054093" w:rsidRPr="00033872" w:rsidRDefault="00054093" w:rsidP="00037CC1">
            <w:pPr>
              <w:keepNext/>
              <w:keepLines/>
              <w:jc w:val="center"/>
              <w:rPr>
                <w:rFonts w:ascii="Arial" w:hAnsi="Arial"/>
                <w:sz w:val="18"/>
                <w:szCs w:val="20"/>
                <w:lang w:val="en-GB"/>
              </w:rPr>
            </w:pPr>
            <w:r>
              <w:rPr>
                <w:rFonts w:ascii="Arial" w:hAnsi="Arial" w:cs="Arial" w:hint="eastAsia"/>
                <w:sz w:val="16"/>
                <w:szCs w:val="16"/>
                <w:lang w:val="en-GB"/>
              </w:rPr>
              <w:t>1</w:t>
            </w:r>
          </w:p>
        </w:tc>
        <w:tc>
          <w:tcPr>
            <w:tcW w:w="1898" w:type="dxa"/>
            <w:shd w:val="clear" w:color="auto" w:fill="auto"/>
            <w:vAlign w:val="center"/>
          </w:tcPr>
          <w:p w14:paraId="0451BF79"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24" w:type="dxa"/>
          </w:tcPr>
          <w:p w14:paraId="4F2B25A0" w14:textId="77777777" w:rsidR="00054093" w:rsidRDefault="00054093" w:rsidP="00037CC1">
            <w:pPr>
              <w:jc w:val="center"/>
            </w:pPr>
            <w:r w:rsidRPr="000473AE">
              <w:rPr>
                <w:rFonts w:ascii="Arial" w:hAnsi="Arial" w:cs="Arial"/>
                <w:sz w:val="16"/>
                <w:szCs w:val="16"/>
                <w:lang w:val="en-GB"/>
              </w:rPr>
              <w:t>2=1+1</w:t>
            </w:r>
          </w:p>
        </w:tc>
      </w:tr>
      <w:tr w:rsidR="00054093" w:rsidRPr="00C6246A" w14:paraId="150783F7" w14:textId="77777777" w:rsidTr="00037CC1">
        <w:trPr>
          <w:jc w:val="center"/>
        </w:trPr>
        <w:tc>
          <w:tcPr>
            <w:tcW w:w="959" w:type="dxa"/>
            <w:shd w:val="clear" w:color="auto" w:fill="auto"/>
          </w:tcPr>
          <w:p w14:paraId="0E34FC79"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6</w:t>
            </w:r>
          </w:p>
        </w:tc>
        <w:tc>
          <w:tcPr>
            <w:tcW w:w="2410" w:type="dxa"/>
            <w:vAlign w:val="center"/>
          </w:tcPr>
          <w:p w14:paraId="21C66AE0"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53FEE0B3" w14:textId="77777777" w:rsidR="00054093" w:rsidRPr="00033872" w:rsidRDefault="00054093" w:rsidP="00037CC1">
            <w:pPr>
              <w:keepNext/>
              <w:keepLines/>
              <w:jc w:val="center"/>
              <w:rPr>
                <w:rFonts w:ascii="Arial" w:hAnsi="Arial"/>
                <w:sz w:val="18"/>
                <w:szCs w:val="20"/>
                <w:lang w:val="en-GB"/>
              </w:rPr>
            </w:pPr>
            <w:r>
              <w:rPr>
                <w:rFonts w:ascii="Arial" w:hAnsi="Arial" w:cs="Arial" w:hint="eastAsia"/>
                <w:sz w:val="16"/>
                <w:szCs w:val="16"/>
                <w:lang w:val="en-GB"/>
              </w:rPr>
              <w:t>2</w:t>
            </w:r>
          </w:p>
        </w:tc>
        <w:tc>
          <w:tcPr>
            <w:tcW w:w="1898" w:type="dxa"/>
            <w:shd w:val="clear" w:color="auto" w:fill="auto"/>
            <w:vAlign w:val="center"/>
          </w:tcPr>
          <w:p w14:paraId="73FF1E3F"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24" w:type="dxa"/>
          </w:tcPr>
          <w:p w14:paraId="1D385452" w14:textId="77777777" w:rsidR="00054093" w:rsidRDefault="00054093" w:rsidP="00037CC1">
            <w:pPr>
              <w:jc w:val="center"/>
            </w:pPr>
            <w:r w:rsidRPr="000473AE">
              <w:rPr>
                <w:rFonts w:ascii="Arial" w:hAnsi="Arial" w:cs="Arial"/>
                <w:sz w:val="16"/>
                <w:szCs w:val="16"/>
                <w:lang w:val="en-GB"/>
              </w:rPr>
              <w:t>2=1+1</w:t>
            </w:r>
          </w:p>
        </w:tc>
      </w:tr>
      <w:tr w:rsidR="00054093" w:rsidRPr="00C6246A" w14:paraId="79D4ED72" w14:textId="77777777" w:rsidTr="00037CC1">
        <w:trPr>
          <w:jc w:val="center"/>
        </w:trPr>
        <w:tc>
          <w:tcPr>
            <w:tcW w:w="959" w:type="dxa"/>
            <w:shd w:val="clear" w:color="auto" w:fill="auto"/>
          </w:tcPr>
          <w:p w14:paraId="5C5E5AB8"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7</w:t>
            </w:r>
          </w:p>
        </w:tc>
        <w:tc>
          <w:tcPr>
            <w:tcW w:w="2410" w:type="dxa"/>
            <w:vAlign w:val="center"/>
          </w:tcPr>
          <w:p w14:paraId="2ACB2354"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4E17293A"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p>
        </w:tc>
        <w:tc>
          <w:tcPr>
            <w:tcW w:w="1898" w:type="dxa"/>
            <w:shd w:val="clear" w:color="auto" w:fill="auto"/>
            <w:vAlign w:val="center"/>
          </w:tcPr>
          <w:p w14:paraId="69957C7F"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r>
              <w:rPr>
                <w:rFonts w:ascii="Arial" w:hAnsi="Arial" w:cs="Arial" w:hint="eastAsia"/>
                <w:sz w:val="16"/>
                <w:szCs w:val="16"/>
                <w:lang w:val="en-GB"/>
              </w:rPr>
              <w:t>,2</w:t>
            </w:r>
          </w:p>
        </w:tc>
        <w:tc>
          <w:tcPr>
            <w:tcW w:w="1824" w:type="dxa"/>
          </w:tcPr>
          <w:p w14:paraId="26D5F997"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14:paraId="0AB6DC47" w14:textId="77777777" w:rsidTr="00037CC1">
        <w:trPr>
          <w:jc w:val="center"/>
        </w:trPr>
        <w:tc>
          <w:tcPr>
            <w:tcW w:w="959" w:type="dxa"/>
            <w:shd w:val="clear" w:color="auto" w:fill="auto"/>
          </w:tcPr>
          <w:p w14:paraId="78A61536"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8</w:t>
            </w:r>
          </w:p>
        </w:tc>
        <w:tc>
          <w:tcPr>
            <w:tcW w:w="2410" w:type="dxa"/>
            <w:vAlign w:val="center"/>
          </w:tcPr>
          <w:p w14:paraId="1688C0EA"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175D9412"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p>
        </w:tc>
        <w:tc>
          <w:tcPr>
            <w:tcW w:w="1898" w:type="dxa"/>
            <w:shd w:val="clear" w:color="auto" w:fill="auto"/>
            <w:vAlign w:val="center"/>
          </w:tcPr>
          <w:p w14:paraId="7C063FD1"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r>
              <w:rPr>
                <w:rFonts w:ascii="Arial" w:hAnsi="Arial" w:cs="Arial" w:hint="eastAsia"/>
                <w:sz w:val="16"/>
                <w:szCs w:val="16"/>
                <w:lang w:val="en-GB"/>
              </w:rPr>
              <w:t>,3</w:t>
            </w:r>
          </w:p>
        </w:tc>
        <w:tc>
          <w:tcPr>
            <w:tcW w:w="1824" w:type="dxa"/>
          </w:tcPr>
          <w:p w14:paraId="16CB277E"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14:paraId="41FD5C0B" w14:textId="77777777" w:rsidTr="00037CC1">
        <w:trPr>
          <w:jc w:val="center"/>
        </w:trPr>
        <w:tc>
          <w:tcPr>
            <w:tcW w:w="959" w:type="dxa"/>
            <w:shd w:val="clear" w:color="auto" w:fill="auto"/>
          </w:tcPr>
          <w:p w14:paraId="242D388E"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9</w:t>
            </w:r>
          </w:p>
        </w:tc>
        <w:tc>
          <w:tcPr>
            <w:tcW w:w="2410" w:type="dxa"/>
            <w:vAlign w:val="center"/>
          </w:tcPr>
          <w:p w14:paraId="75DF723B"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182E28B0"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p>
        </w:tc>
        <w:tc>
          <w:tcPr>
            <w:tcW w:w="1898" w:type="dxa"/>
            <w:shd w:val="clear" w:color="auto" w:fill="auto"/>
            <w:vAlign w:val="center"/>
          </w:tcPr>
          <w:p w14:paraId="3DDBA71A"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,3</w:t>
            </w:r>
          </w:p>
        </w:tc>
        <w:tc>
          <w:tcPr>
            <w:tcW w:w="1824" w:type="dxa"/>
          </w:tcPr>
          <w:p w14:paraId="2EA66F02"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14:paraId="56BEFA8C" w14:textId="77777777" w:rsidTr="00037CC1">
        <w:trPr>
          <w:jc w:val="center"/>
        </w:trPr>
        <w:tc>
          <w:tcPr>
            <w:tcW w:w="959" w:type="dxa"/>
            <w:shd w:val="clear" w:color="auto" w:fill="auto"/>
          </w:tcPr>
          <w:p w14:paraId="2FC0F44E"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10</w:t>
            </w:r>
          </w:p>
        </w:tc>
        <w:tc>
          <w:tcPr>
            <w:tcW w:w="2410" w:type="dxa"/>
            <w:vAlign w:val="center"/>
          </w:tcPr>
          <w:p w14:paraId="186913CE"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1229738C"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p>
        </w:tc>
        <w:tc>
          <w:tcPr>
            <w:tcW w:w="1898" w:type="dxa"/>
            <w:shd w:val="clear" w:color="auto" w:fill="auto"/>
            <w:vAlign w:val="center"/>
          </w:tcPr>
          <w:p w14:paraId="5B426DB1"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,2</w:t>
            </w:r>
          </w:p>
        </w:tc>
        <w:tc>
          <w:tcPr>
            <w:tcW w:w="1824" w:type="dxa"/>
          </w:tcPr>
          <w:p w14:paraId="1E77031C"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14:paraId="6905E055" w14:textId="77777777" w:rsidTr="00037CC1">
        <w:trPr>
          <w:jc w:val="center"/>
        </w:trPr>
        <w:tc>
          <w:tcPr>
            <w:tcW w:w="959" w:type="dxa"/>
            <w:shd w:val="clear" w:color="auto" w:fill="auto"/>
          </w:tcPr>
          <w:p w14:paraId="779EC198"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11</w:t>
            </w:r>
          </w:p>
        </w:tc>
        <w:tc>
          <w:tcPr>
            <w:tcW w:w="2410" w:type="dxa"/>
            <w:vAlign w:val="center"/>
          </w:tcPr>
          <w:p w14:paraId="2075E446"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65C3153D"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p>
        </w:tc>
        <w:tc>
          <w:tcPr>
            <w:tcW w:w="1898" w:type="dxa"/>
            <w:shd w:val="clear" w:color="auto" w:fill="auto"/>
            <w:vAlign w:val="center"/>
          </w:tcPr>
          <w:p w14:paraId="0812ADC4"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w:t>
            </w:r>
            <w:r>
              <w:rPr>
                <w:rFonts w:ascii="Arial" w:hAnsi="Arial" w:cs="Arial"/>
                <w:sz w:val="16"/>
                <w:szCs w:val="16"/>
                <w:lang w:val="en-GB"/>
              </w:rPr>
              <w:t>3</w:t>
            </w:r>
          </w:p>
        </w:tc>
        <w:tc>
          <w:tcPr>
            <w:tcW w:w="1824" w:type="dxa"/>
          </w:tcPr>
          <w:p w14:paraId="4FA0DB32"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14:paraId="3E659999" w14:textId="77777777" w:rsidTr="00037CC1">
        <w:trPr>
          <w:jc w:val="center"/>
        </w:trPr>
        <w:tc>
          <w:tcPr>
            <w:tcW w:w="959" w:type="dxa"/>
            <w:shd w:val="clear" w:color="auto" w:fill="auto"/>
          </w:tcPr>
          <w:p w14:paraId="217C0E8C"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2</w:t>
            </w:r>
          </w:p>
        </w:tc>
        <w:tc>
          <w:tcPr>
            <w:tcW w:w="2410" w:type="dxa"/>
            <w:vAlign w:val="center"/>
          </w:tcPr>
          <w:p w14:paraId="2F46D964"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4C0EA493"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p>
        </w:tc>
        <w:tc>
          <w:tcPr>
            <w:tcW w:w="1898" w:type="dxa"/>
            <w:shd w:val="clear" w:color="auto" w:fill="auto"/>
            <w:vAlign w:val="center"/>
          </w:tcPr>
          <w:p w14:paraId="68CC6DAC"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Pr>
                <w:rFonts w:ascii="Arial" w:hAnsi="Arial" w:cs="Arial"/>
                <w:sz w:val="16"/>
                <w:szCs w:val="16"/>
                <w:lang w:val="en-GB"/>
              </w:rPr>
              <w:t>3</w:t>
            </w:r>
          </w:p>
        </w:tc>
        <w:tc>
          <w:tcPr>
            <w:tcW w:w="1824" w:type="dxa"/>
          </w:tcPr>
          <w:p w14:paraId="05984A43"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14:paraId="6FBA90B9" w14:textId="77777777" w:rsidTr="00037CC1">
        <w:trPr>
          <w:jc w:val="center"/>
        </w:trPr>
        <w:tc>
          <w:tcPr>
            <w:tcW w:w="959" w:type="dxa"/>
            <w:shd w:val="clear" w:color="auto" w:fill="auto"/>
          </w:tcPr>
          <w:p w14:paraId="5AC25155"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3</w:t>
            </w:r>
          </w:p>
        </w:tc>
        <w:tc>
          <w:tcPr>
            <w:tcW w:w="2410" w:type="dxa"/>
            <w:vAlign w:val="center"/>
          </w:tcPr>
          <w:p w14:paraId="6BB7000B"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6689A1DA"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p>
        </w:tc>
        <w:tc>
          <w:tcPr>
            <w:tcW w:w="1898" w:type="dxa"/>
            <w:shd w:val="clear" w:color="auto" w:fill="auto"/>
            <w:vAlign w:val="center"/>
          </w:tcPr>
          <w:p w14:paraId="49130BC6"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,1</w:t>
            </w:r>
          </w:p>
        </w:tc>
        <w:tc>
          <w:tcPr>
            <w:tcW w:w="1824" w:type="dxa"/>
          </w:tcPr>
          <w:p w14:paraId="7AB79420"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14:paraId="670B7013" w14:textId="77777777" w:rsidTr="00037CC1">
        <w:trPr>
          <w:jc w:val="center"/>
        </w:trPr>
        <w:tc>
          <w:tcPr>
            <w:tcW w:w="959" w:type="dxa"/>
            <w:shd w:val="clear" w:color="auto" w:fill="auto"/>
          </w:tcPr>
          <w:p w14:paraId="634F0835"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4</w:t>
            </w:r>
          </w:p>
        </w:tc>
        <w:tc>
          <w:tcPr>
            <w:tcW w:w="2410" w:type="dxa"/>
            <w:vAlign w:val="center"/>
          </w:tcPr>
          <w:p w14:paraId="69FAD4F5"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56C8B6EF"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p>
        </w:tc>
        <w:tc>
          <w:tcPr>
            <w:tcW w:w="1898" w:type="dxa"/>
            <w:shd w:val="clear" w:color="auto" w:fill="auto"/>
            <w:vAlign w:val="center"/>
          </w:tcPr>
          <w:p w14:paraId="6D1ED94B"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w:t>
            </w:r>
            <w:r>
              <w:rPr>
                <w:rFonts w:ascii="Arial" w:hAnsi="Arial" w:cs="Arial"/>
                <w:sz w:val="16"/>
                <w:szCs w:val="16"/>
                <w:lang w:val="en-GB"/>
              </w:rPr>
              <w:t>3</w:t>
            </w:r>
          </w:p>
        </w:tc>
        <w:tc>
          <w:tcPr>
            <w:tcW w:w="1824" w:type="dxa"/>
          </w:tcPr>
          <w:p w14:paraId="538316B8"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14:paraId="015FAE76" w14:textId="77777777" w:rsidTr="00037CC1">
        <w:trPr>
          <w:jc w:val="center"/>
        </w:trPr>
        <w:tc>
          <w:tcPr>
            <w:tcW w:w="959" w:type="dxa"/>
            <w:shd w:val="clear" w:color="auto" w:fill="auto"/>
          </w:tcPr>
          <w:p w14:paraId="3CD783EF"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5</w:t>
            </w:r>
          </w:p>
        </w:tc>
        <w:tc>
          <w:tcPr>
            <w:tcW w:w="2410" w:type="dxa"/>
            <w:vAlign w:val="center"/>
          </w:tcPr>
          <w:p w14:paraId="32ED4B68"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5472979E"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p>
        </w:tc>
        <w:tc>
          <w:tcPr>
            <w:tcW w:w="1898" w:type="dxa"/>
            <w:shd w:val="clear" w:color="auto" w:fill="auto"/>
            <w:vAlign w:val="center"/>
          </w:tcPr>
          <w:p w14:paraId="4B2F6323"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r>
              <w:rPr>
                <w:rFonts w:ascii="Arial" w:hAnsi="Arial" w:cs="Arial" w:hint="eastAsia"/>
                <w:sz w:val="16"/>
                <w:szCs w:val="16"/>
                <w:lang w:val="en-GB"/>
              </w:rPr>
              <w:t>,</w:t>
            </w:r>
            <w:r>
              <w:rPr>
                <w:rFonts w:ascii="Arial" w:hAnsi="Arial" w:cs="Arial"/>
                <w:sz w:val="16"/>
                <w:szCs w:val="16"/>
                <w:lang w:val="en-GB"/>
              </w:rPr>
              <w:t>3</w:t>
            </w:r>
          </w:p>
        </w:tc>
        <w:tc>
          <w:tcPr>
            <w:tcW w:w="1824" w:type="dxa"/>
          </w:tcPr>
          <w:p w14:paraId="73FB0E47"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14:paraId="2374E39D" w14:textId="77777777" w:rsidTr="00037CC1">
        <w:trPr>
          <w:jc w:val="center"/>
        </w:trPr>
        <w:tc>
          <w:tcPr>
            <w:tcW w:w="959" w:type="dxa"/>
            <w:shd w:val="clear" w:color="auto" w:fill="auto"/>
          </w:tcPr>
          <w:p w14:paraId="4EB4914D"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6</w:t>
            </w:r>
          </w:p>
        </w:tc>
        <w:tc>
          <w:tcPr>
            <w:tcW w:w="2410" w:type="dxa"/>
            <w:vAlign w:val="center"/>
          </w:tcPr>
          <w:p w14:paraId="003705CD"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59E64BB5"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98" w:type="dxa"/>
            <w:shd w:val="clear" w:color="auto" w:fill="auto"/>
            <w:vAlign w:val="center"/>
          </w:tcPr>
          <w:p w14:paraId="72F34E78"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,1</w:t>
            </w:r>
          </w:p>
        </w:tc>
        <w:tc>
          <w:tcPr>
            <w:tcW w:w="1824" w:type="dxa"/>
          </w:tcPr>
          <w:p w14:paraId="7B165983"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14:paraId="59E12D6F" w14:textId="77777777" w:rsidTr="00037CC1">
        <w:trPr>
          <w:jc w:val="center"/>
        </w:trPr>
        <w:tc>
          <w:tcPr>
            <w:tcW w:w="959" w:type="dxa"/>
            <w:shd w:val="clear" w:color="auto" w:fill="auto"/>
          </w:tcPr>
          <w:p w14:paraId="564CBC99"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7</w:t>
            </w:r>
          </w:p>
        </w:tc>
        <w:tc>
          <w:tcPr>
            <w:tcW w:w="2410" w:type="dxa"/>
            <w:vAlign w:val="center"/>
          </w:tcPr>
          <w:p w14:paraId="58EC2D1F"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778BDB8B"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98" w:type="dxa"/>
            <w:shd w:val="clear" w:color="auto" w:fill="auto"/>
            <w:vAlign w:val="center"/>
          </w:tcPr>
          <w:p w14:paraId="4B72692B"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w:t>
            </w:r>
            <w:r>
              <w:rPr>
                <w:rFonts w:ascii="Arial" w:hAnsi="Arial" w:cs="Arial"/>
                <w:sz w:val="16"/>
                <w:szCs w:val="16"/>
                <w:lang w:val="en-GB"/>
              </w:rPr>
              <w:t>2</w:t>
            </w:r>
          </w:p>
        </w:tc>
        <w:tc>
          <w:tcPr>
            <w:tcW w:w="1824" w:type="dxa"/>
          </w:tcPr>
          <w:p w14:paraId="7F397241"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14:paraId="3E9F8D0E" w14:textId="77777777" w:rsidTr="00037CC1">
        <w:trPr>
          <w:jc w:val="center"/>
        </w:trPr>
        <w:tc>
          <w:tcPr>
            <w:tcW w:w="959" w:type="dxa"/>
            <w:shd w:val="clear" w:color="auto" w:fill="auto"/>
          </w:tcPr>
          <w:p w14:paraId="2E98E50D"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8</w:t>
            </w:r>
          </w:p>
        </w:tc>
        <w:tc>
          <w:tcPr>
            <w:tcW w:w="2410" w:type="dxa"/>
            <w:vAlign w:val="center"/>
          </w:tcPr>
          <w:p w14:paraId="3A97E283"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6FD99DAB"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98" w:type="dxa"/>
            <w:shd w:val="clear" w:color="auto" w:fill="auto"/>
            <w:vAlign w:val="center"/>
          </w:tcPr>
          <w:p w14:paraId="0A82A069"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r>
              <w:rPr>
                <w:rFonts w:ascii="Arial" w:hAnsi="Arial" w:cs="Arial" w:hint="eastAsia"/>
                <w:sz w:val="16"/>
                <w:szCs w:val="16"/>
                <w:lang w:val="en-GB"/>
              </w:rPr>
              <w:t>,</w:t>
            </w:r>
            <w:r>
              <w:rPr>
                <w:rFonts w:ascii="Arial" w:hAnsi="Arial" w:cs="Arial"/>
                <w:sz w:val="16"/>
                <w:szCs w:val="16"/>
                <w:lang w:val="en-GB"/>
              </w:rPr>
              <w:t>2</w:t>
            </w:r>
          </w:p>
        </w:tc>
        <w:tc>
          <w:tcPr>
            <w:tcW w:w="1824" w:type="dxa"/>
          </w:tcPr>
          <w:p w14:paraId="50509637"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3=1+2</w:t>
            </w:r>
          </w:p>
        </w:tc>
      </w:tr>
      <w:tr w:rsidR="00054093" w:rsidRPr="00C6246A" w14:paraId="60C177AE" w14:textId="77777777" w:rsidTr="00037CC1">
        <w:trPr>
          <w:jc w:val="center"/>
        </w:trPr>
        <w:tc>
          <w:tcPr>
            <w:tcW w:w="959" w:type="dxa"/>
            <w:shd w:val="clear" w:color="auto" w:fill="auto"/>
          </w:tcPr>
          <w:p w14:paraId="09F31A18"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1</w:t>
            </w:r>
            <w:r>
              <w:rPr>
                <w:rFonts w:ascii="Arial" w:hAnsi="Arial" w:cs="Arial"/>
                <w:sz w:val="16"/>
                <w:szCs w:val="16"/>
                <w:lang w:val="en-GB"/>
              </w:rPr>
              <w:t>9</w:t>
            </w:r>
          </w:p>
        </w:tc>
        <w:tc>
          <w:tcPr>
            <w:tcW w:w="2410" w:type="dxa"/>
            <w:vAlign w:val="center"/>
          </w:tcPr>
          <w:p w14:paraId="4E3CD38C"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0E8C90FB"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p>
        </w:tc>
        <w:tc>
          <w:tcPr>
            <w:tcW w:w="1898" w:type="dxa"/>
            <w:shd w:val="clear" w:color="auto" w:fill="auto"/>
            <w:vAlign w:val="center"/>
          </w:tcPr>
          <w:p w14:paraId="41A2AEF9"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1,2</w:t>
            </w:r>
            <w:r>
              <w:rPr>
                <w:rFonts w:ascii="Arial" w:hAnsi="Arial" w:cs="Arial" w:hint="eastAsia"/>
                <w:sz w:val="16"/>
                <w:szCs w:val="16"/>
                <w:lang w:val="en-GB"/>
              </w:rPr>
              <w:t>,</w:t>
            </w:r>
            <w:r>
              <w:rPr>
                <w:rFonts w:ascii="Arial" w:hAnsi="Arial" w:cs="Arial"/>
                <w:sz w:val="16"/>
                <w:szCs w:val="16"/>
                <w:lang w:val="en-GB"/>
              </w:rPr>
              <w:t>3</w:t>
            </w:r>
          </w:p>
        </w:tc>
        <w:tc>
          <w:tcPr>
            <w:tcW w:w="1824" w:type="dxa"/>
          </w:tcPr>
          <w:p w14:paraId="191F4C5E"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4=1+3</w:t>
            </w:r>
          </w:p>
        </w:tc>
      </w:tr>
      <w:tr w:rsidR="00054093" w:rsidRPr="00C6246A" w14:paraId="72897A7F" w14:textId="77777777" w:rsidTr="00037CC1">
        <w:trPr>
          <w:jc w:val="center"/>
        </w:trPr>
        <w:tc>
          <w:tcPr>
            <w:tcW w:w="959" w:type="dxa"/>
            <w:shd w:val="clear" w:color="auto" w:fill="auto"/>
          </w:tcPr>
          <w:p w14:paraId="79193DA0" w14:textId="77777777"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20</w:t>
            </w:r>
          </w:p>
        </w:tc>
        <w:tc>
          <w:tcPr>
            <w:tcW w:w="2410" w:type="dxa"/>
            <w:vAlign w:val="center"/>
          </w:tcPr>
          <w:p w14:paraId="585E2726"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2F10B8BE"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p>
        </w:tc>
        <w:tc>
          <w:tcPr>
            <w:tcW w:w="1898" w:type="dxa"/>
            <w:shd w:val="clear" w:color="auto" w:fill="auto"/>
            <w:vAlign w:val="center"/>
          </w:tcPr>
          <w:p w14:paraId="2F8C25FE"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0,2</w:t>
            </w:r>
            <w:r>
              <w:rPr>
                <w:rFonts w:ascii="Arial" w:hAnsi="Arial" w:cs="Arial" w:hint="eastAsia"/>
                <w:sz w:val="16"/>
                <w:szCs w:val="16"/>
                <w:lang w:val="en-GB"/>
              </w:rPr>
              <w:t>,</w:t>
            </w:r>
            <w:r>
              <w:rPr>
                <w:rFonts w:ascii="Arial" w:hAnsi="Arial" w:cs="Arial"/>
                <w:sz w:val="16"/>
                <w:szCs w:val="16"/>
                <w:lang w:val="en-GB"/>
              </w:rPr>
              <w:t>3</w:t>
            </w:r>
          </w:p>
        </w:tc>
        <w:tc>
          <w:tcPr>
            <w:tcW w:w="1824" w:type="dxa"/>
          </w:tcPr>
          <w:p w14:paraId="2E9A5A5D"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4=1+3</w:t>
            </w:r>
          </w:p>
        </w:tc>
      </w:tr>
      <w:tr w:rsidR="00054093" w:rsidRPr="00C6246A" w14:paraId="1A3BAFED" w14:textId="77777777" w:rsidTr="00037CC1">
        <w:trPr>
          <w:jc w:val="center"/>
        </w:trPr>
        <w:tc>
          <w:tcPr>
            <w:tcW w:w="959" w:type="dxa"/>
            <w:shd w:val="clear" w:color="auto" w:fill="auto"/>
          </w:tcPr>
          <w:p w14:paraId="1F2D5CBD" w14:textId="77777777"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21</w:t>
            </w:r>
          </w:p>
        </w:tc>
        <w:tc>
          <w:tcPr>
            <w:tcW w:w="2410" w:type="dxa"/>
            <w:vAlign w:val="center"/>
          </w:tcPr>
          <w:p w14:paraId="2A4B8937"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2EDBD28E"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p>
        </w:tc>
        <w:tc>
          <w:tcPr>
            <w:tcW w:w="1898" w:type="dxa"/>
            <w:shd w:val="clear" w:color="auto" w:fill="auto"/>
            <w:vAlign w:val="center"/>
          </w:tcPr>
          <w:p w14:paraId="422967AE"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0,1</w:t>
            </w:r>
            <w:r>
              <w:rPr>
                <w:rFonts w:ascii="Arial" w:hAnsi="Arial" w:cs="Arial" w:hint="eastAsia"/>
                <w:sz w:val="16"/>
                <w:szCs w:val="16"/>
                <w:lang w:val="en-GB"/>
              </w:rPr>
              <w:t>,</w:t>
            </w:r>
            <w:r>
              <w:rPr>
                <w:rFonts w:ascii="Arial" w:hAnsi="Arial" w:cs="Arial"/>
                <w:sz w:val="16"/>
                <w:szCs w:val="16"/>
                <w:lang w:val="en-GB"/>
              </w:rPr>
              <w:t>3</w:t>
            </w:r>
          </w:p>
        </w:tc>
        <w:tc>
          <w:tcPr>
            <w:tcW w:w="1824" w:type="dxa"/>
          </w:tcPr>
          <w:p w14:paraId="497B4CBC"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4=1+3</w:t>
            </w:r>
          </w:p>
        </w:tc>
      </w:tr>
      <w:tr w:rsidR="00054093" w:rsidRPr="00C6246A" w14:paraId="49C7BA49" w14:textId="77777777" w:rsidTr="00037CC1">
        <w:trPr>
          <w:jc w:val="center"/>
        </w:trPr>
        <w:tc>
          <w:tcPr>
            <w:tcW w:w="959" w:type="dxa"/>
            <w:shd w:val="clear" w:color="auto" w:fill="auto"/>
          </w:tcPr>
          <w:p w14:paraId="7ED8D296" w14:textId="77777777"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22</w:t>
            </w:r>
          </w:p>
        </w:tc>
        <w:tc>
          <w:tcPr>
            <w:tcW w:w="2410" w:type="dxa"/>
            <w:vAlign w:val="center"/>
          </w:tcPr>
          <w:p w14:paraId="5F13CD3C"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15B563AC"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3</w:t>
            </w:r>
          </w:p>
        </w:tc>
        <w:tc>
          <w:tcPr>
            <w:tcW w:w="1898" w:type="dxa"/>
            <w:shd w:val="clear" w:color="auto" w:fill="auto"/>
            <w:vAlign w:val="center"/>
          </w:tcPr>
          <w:p w14:paraId="6ABD6E09"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0,1</w:t>
            </w:r>
            <w:r>
              <w:rPr>
                <w:rFonts w:ascii="Arial" w:hAnsi="Arial" w:cs="Arial" w:hint="eastAsia"/>
                <w:sz w:val="16"/>
                <w:szCs w:val="16"/>
                <w:lang w:val="en-GB"/>
              </w:rPr>
              <w:t>,</w:t>
            </w:r>
            <w:r>
              <w:rPr>
                <w:rFonts w:ascii="Arial" w:hAnsi="Arial" w:cs="Arial"/>
                <w:sz w:val="16"/>
                <w:szCs w:val="16"/>
                <w:lang w:val="en-GB"/>
              </w:rPr>
              <w:t>2</w:t>
            </w:r>
          </w:p>
        </w:tc>
        <w:tc>
          <w:tcPr>
            <w:tcW w:w="1824" w:type="dxa"/>
          </w:tcPr>
          <w:p w14:paraId="00334416"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4=1+3</w:t>
            </w:r>
          </w:p>
        </w:tc>
      </w:tr>
      <w:tr w:rsidR="00054093" w:rsidRPr="00C6246A" w14:paraId="387EE3DE" w14:textId="77777777" w:rsidTr="00037CC1">
        <w:trPr>
          <w:jc w:val="center"/>
        </w:trPr>
        <w:tc>
          <w:tcPr>
            <w:tcW w:w="959" w:type="dxa"/>
            <w:shd w:val="clear" w:color="auto" w:fill="auto"/>
          </w:tcPr>
          <w:p w14:paraId="0E426880" w14:textId="77777777"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23</w:t>
            </w:r>
          </w:p>
        </w:tc>
        <w:tc>
          <w:tcPr>
            <w:tcW w:w="2410" w:type="dxa"/>
            <w:vAlign w:val="center"/>
          </w:tcPr>
          <w:p w14:paraId="24AFC088"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0579E692"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,1</w:t>
            </w:r>
          </w:p>
        </w:tc>
        <w:tc>
          <w:tcPr>
            <w:tcW w:w="1898" w:type="dxa"/>
            <w:shd w:val="clear" w:color="auto" w:fill="auto"/>
            <w:vAlign w:val="center"/>
          </w:tcPr>
          <w:p w14:paraId="308F1541"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Pr>
                <w:rFonts w:ascii="Arial" w:hAnsi="Arial" w:cs="Arial"/>
                <w:sz w:val="16"/>
                <w:szCs w:val="16"/>
                <w:lang w:val="en-GB"/>
              </w:rPr>
              <w:t>3</w:t>
            </w:r>
          </w:p>
        </w:tc>
        <w:tc>
          <w:tcPr>
            <w:tcW w:w="1824" w:type="dxa"/>
          </w:tcPr>
          <w:p w14:paraId="7C2F2A83"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4=2+2</w:t>
            </w:r>
          </w:p>
        </w:tc>
      </w:tr>
      <w:tr w:rsidR="00054093" w:rsidRPr="00C6246A" w14:paraId="677097A1" w14:textId="77777777" w:rsidTr="00037CC1">
        <w:trPr>
          <w:jc w:val="center"/>
        </w:trPr>
        <w:tc>
          <w:tcPr>
            <w:tcW w:w="959" w:type="dxa"/>
            <w:shd w:val="clear" w:color="auto" w:fill="auto"/>
          </w:tcPr>
          <w:p w14:paraId="76F89449" w14:textId="77777777"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24</w:t>
            </w:r>
          </w:p>
        </w:tc>
        <w:tc>
          <w:tcPr>
            <w:tcW w:w="2410" w:type="dxa"/>
            <w:vAlign w:val="center"/>
          </w:tcPr>
          <w:p w14:paraId="395DB027"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5A3B96EB"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,2</w:t>
            </w:r>
          </w:p>
        </w:tc>
        <w:tc>
          <w:tcPr>
            <w:tcW w:w="1898" w:type="dxa"/>
            <w:shd w:val="clear" w:color="auto" w:fill="auto"/>
            <w:vAlign w:val="center"/>
          </w:tcPr>
          <w:p w14:paraId="3B198B8A"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r>
              <w:rPr>
                <w:rFonts w:ascii="Arial" w:hAnsi="Arial" w:cs="Arial" w:hint="eastAsia"/>
                <w:sz w:val="16"/>
                <w:szCs w:val="16"/>
                <w:lang w:val="en-GB"/>
              </w:rPr>
              <w:t>,</w:t>
            </w:r>
            <w:r>
              <w:rPr>
                <w:rFonts w:ascii="Arial" w:hAnsi="Arial" w:cs="Arial"/>
                <w:sz w:val="16"/>
                <w:szCs w:val="16"/>
                <w:lang w:val="en-GB"/>
              </w:rPr>
              <w:t>3</w:t>
            </w:r>
          </w:p>
        </w:tc>
        <w:tc>
          <w:tcPr>
            <w:tcW w:w="1824" w:type="dxa"/>
          </w:tcPr>
          <w:p w14:paraId="5E0B02A0"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4=2+2</w:t>
            </w:r>
          </w:p>
        </w:tc>
      </w:tr>
      <w:tr w:rsidR="00054093" w:rsidRPr="00C6246A" w14:paraId="4237D32F" w14:textId="77777777" w:rsidTr="00037CC1">
        <w:trPr>
          <w:jc w:val="center"/>
        </w:trPr>
        <w:tc>
          <w:tcPr>
            <w:tcW w:w="959" w:type="dxa"/>
            <w:shd w:val="clear" w:color="auto" w:fill="auto"/>
          </w:tcPr>
          <w:p w14:paraId="6575DDB8" w14:textId="77777777"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25</w:t>
            </w:r>
          </w:p>
        </w:tc>
        <w:tc>
          <w:tcPr>
            <w:tcW w:w="2410" w:type="dxa"/>
            <w:vAlign w:val="center"/>
          </w:tcPr>
          <w:p w14:paraId="75C7BAB3"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2</w:t>
            </w:r>
            <w:r>
              <w:rPr>
                <w:rFonts w:ascii="Arial" w:hAnsi="Arial" w:cs="Arial" w:hint="eastAsia"/>
                <w:sz w:val="16"/>
                <w:szCs w:val="16"/>
                <w:lang w:val="en-GB"/>
              </w:rPr>
              <w:t>(</w:t>
            </w:r>
            <w:r w:rsidRPr="00A403ED">
              <w:rPr>
                <w:rFonts w:ascii="Arial" w:hAnsi="Arial" w:cs="Arial"/>
                <w:sz w:val="16"/>
                <w:szCs w:val="16"/>
                <w:lang w:val="en-GB"/>
              </w:rPr>
              <w:t xml:space="preserve">1000 + DMRS </w:t>
            </w:r>
            <w:r>
              <w:rPr>
                <w:rFonts w:ascii="Arial" w:hAnsi="Arial" w:cs="Arial"/>
                <w:sz w:val="16"/>
                <w:szCs w:val="16"/>
                <w:lang w:val="en-GB"/>
              </w:rPr>
              <w:t>port 0/1/2/3</w:t>
            </w:r>
            <w:r>
              <w:rPr>
                <w:rFonts w:ascii="Arial" w:hAnsi="Arial" w:cs="Arial" w:hint="eastAsia"/>
                <w:sz w:val="16"/>
                <w:szCs w:val="16"/>
                <w:lang w:val="en-GB"/>
              </w:rPr>
              <w:t>)</w:t>
            </w:r>
          </w:p>
        </w:tc>
        <w:tc>
          <w:tcPr>
            <w:tcW w:w="1431" w:type="dxa"/>
            <w:vAlign w:val="center"/>
          </w:tcPr>
          <w:p w14:paraId="0A526396"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0</w:t>
            </w:r>
            <w:r>
              <w:rPr>
                <w:rFonts w:ascii="Arial" w:hAnsi="Arial" w:cs="Arial" w:hint="eastAsia"/>
                <w:sz w:val="16"/>
                <w:szCs w:val="16"/>
                <w:lang w:val="en-GB"/>
              </w:rPr>
              <w:t>,3</w:t>
            </w:r>
          </w:p>
        </w:tc>
        <w:tc>
          <w:tcPr>
            <w:tcW w:w="1898" w:type="dxa"/>
            <w:shd w:val="clear" w:color="auto" w:fill="auto"/>
            <w:vAlign w:val="center"/>
          </w:tcPr>
          <w:p w14:paraId="15C31D07" w14:textId="77777777" w:rsidR="00054093" w:rsidRPr="00033872" w:rsidRDefault="00054093" w:rsidP="00037CC1">
            <w:pPr>
              <w:keepNext/>
              <w:keepLines/>
              <w:jc w:val="center"/>
              <w:rPr>
                <w:rFonts w:ascii="Arial" w:hAnsi="Arial"/>
                <w:sz w:val="18"/>
                <w:szCs w:val="20"/>
                <w:lang w:val="en-GB"/>
              </w:rPr>
            </w:pPr>
            <w:r>
              <w:rPr>
                <w:rFonts w:ascii="Arial" w:hAnsi="Arial" w:cs="Arial"/>
                <w:sz w:val="16"/>
                <w:szCs w:val="16"/>
                <w:lang w:val="en-GB"/>
              </w:rPr>
              <w:t>1</w:t>
            </w:r>
            <w:r>
              <w:rPr>
                <w:rFonts w:ascii="Arial" w:hAnsi="Arial" w:cs="Arial" w:hint="eastAsia"/>
                <w:sz w:val="16"/>
                <w:szCs w:val="16"/>
                <w:lang w:val="en-GB"/>
              </w:rPr>
              <w:t>,</w:t>
            </w:r>
            <w:r>
              <w:rPr>
                <w:rFonts w:ascii="Arial" w:hAnsi="Arial" w:cs="Arial"/>
                <w:sz w:val="16"/>
                <w:szCs w:val="16"/>
                <w:lang w:val="en-GB"/>
              </w:rPr>
              <w:t>2</w:t>
            </w:r>
          </w:p>
        </w:tc>
        <w:tc>
          <w:tcPr>
            <w:tcW w:w="1824" w:type="dxa"/>
          </w:tcPr>
          <w:p w14:paraId="793D5D79" w14:textId="77777777" w:rsidR="00054093" w:rsidRPr="00033872" w:rsidRDefault="00054093" w:rsidP="00037CC1">
            <w:pPr>
              <w:keepNext/>
              <w:keepLines/>
              <w:jc w:val="center"/>
              <w:rPr>
                <w:rFonts w:ascii="Arial" w:hAnsi="Arial" w:cs="Arial"/>
                <w:sz w:val="16"/>
                <w:szCs w:val="16"/>
                <w:lang w:val="en-GB"/>
              </w:rPr>
            </w:pPr>
            <w:r>
              <w:rPr>
                <w:rFonts w:ascii="Arial" w:hAnsi="Arial" w:cs="Arial"/>
                <w:sz w:val="16"/>
                <w:szCs w:val="16"/>
                <w:lang w:val="en-GB"/>
              </w:rPr>
              <w:t>4=2+2</w:t>
            </w:r>
          </w:p>
        </w:tc>
      </w:tr>
      <w:tr w:rsidR="00054093" w:rsidRPr="00C6246A" w14:paraId="5FB60122" w14:textId="77777777" w:rsidTr="00037CC1">
        <w:trPr>
          <w:jc w:val="center"/>
        </w:trPr>
        <w:tc>
          <w:tcPr>
            <w:tcW w:w="959" w:type="dxa"/>
            <w:shd w:val="clear" w:color="auto" w:fill="auto"/>
          </w:tcPr>
          <w:p w14:paraId="72AD7F06" w14:textId="77777777" w:rsidR="00054093" w:rsidRPr="00C6246A" w:rsidRDefault="00054093" w:rsidP="00037CC1">
            <w:pPr>
              <w:keepNext/>
              <w:keepLines/>
              <w:jc w:val="center"/>
              <w:rPr>
                <w:rFonts w:ascii="Arial" w:hAnsi="Arial"/>
                <w:sz w:val="18"/>
                <w:szCs w:val="20"/>
                <w:lang w:val="en-GB"/>
              </w:rPr>
            </w:pPr>
            <w:r>
              <w:rPr>
                <w:rFonts w:ascii="Arial" w:hAnsi="Arial" w:cs="Arial"/>
                <w:sz w:val="16"/>
                <w:szCs w:val="16"/>
                <w:lang w:val="en-GB"/>
              </w:rPr>
              <w:t>26-63</w:t>
            </w:r>
          </w:p>
        </w:tc>
        <w:tc>
          <w:tcPr>
            <w:tcW w:w="2410" w:type="dxa"/>
          </w:tcPr>
          <w:p w14:paraId="04EEF7ED"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Reserved</w:t>
            </w:r>
          </w:p>
        </w:tc>
        <w:tc>
          <w:tcPr>
            <w:tcW w:w="1431" w:type="dxa"/>
          </w:tcPr>
          <w:p w14:paraId="5EAA048E" w14:textId="77777777" w:rsidR="00054093" w:rsidRPr="00C6246A" w:rsidRDefault="00054093" w:rsidP="00037CC1">
            <w:pPr>
              <w:keepNext/>
              <w:keepLines/>
              <w:jc w:val="center"/>
              <w:rPr>
                <w:rFonts w:ascii="Arial" w:hAnsi="Arial" w:cs="Arial"/>
                <w:sz w:val="16"/>
                <w:szCs w:val="16"/>
                <w:lang w:val="en-GB"/>
              </w:rPr>
            </w:pPr>
            <w:r w:rsidRPr="00C6246A">
              <w:rPr>
                <w:rFonts w:ascii="Arial" w:hAnsi="Arial" w:cs="Arial"/>
                <w:sz w:val="16"/>
                <w:szCs w:val="16"/>
                <w:lang w:val="en-GB"/>
              </w:rPr>
              <w:t>Reserved</w:t>
            </w:r>
          </w:p>
        </w:tc>
        <w:tc>
          <w:tcPr>
            <w:tcW w:w="1898" w:type="dxa"/>
            <w:shd w:val="clear" w:color="auto" w:fill="auto"/>
          </w:tcPr>
          <w:p w14:paraId="3B7DA409" w14:textId="77777777" w:rsidR="00054093" w:rsidRPr="00C6246A" w:rsidRDefault="00054093" w:rsidP="00037CC1">
            <w:pPr>
              <w:keepNext/>
              <w:keepLines/>
              <w:jc w:val="center"/>
              <w:rPr>
                <w:rFonts w:ascii="Arial" w:hAnsi="Arial"/>
                <w:sz w:val="18"/>
                <w:szCs w:val="20"/>
                <w:lang w:val="en-GB"/>
              </w:rPr>
            </w:pPr>
            <w:r w:rsidRPr="00C6246A">
              <w:rPr>
                <w:rFonts w:ascii="Arial" w:hAnsi="Arial" w:cs="Arial"/>
                <w:sz w:val="16"/>
                <w:szCs w:val="16"/>
                <w:lang w:val="en-GB"/>
              </w:rPr>
              <w:t>Reserved</w:t>
            </w:r>
          </w:p>
        </w:tc>
        <w:tc>
          <w:tcPr>
            <w:tcW w:w="1824" w:type="dxa"/>
          </w:tcPr>
          <w:p w14:paraId="5E0ACF0D" w14:textId="77777777" w:rsidR="00054093" w:rsidRPr="00C6246A" w:rsidRDefault="00054093" w:rsidP="00037CC1">
            <w:pPr>
              <w:keepNext/>
              <w:keepLines/>
              <w:jc w:val="center"/>
              <w:rPr>
                <w:rFonts w:ascii="Arial" w:hAnsi="Arial" w:cs="Arial"/>
                <w:sz w:val="16"/>
                <w:szCs w:val="16"/>
                <w:lang w:val="en-GB"/>
              </w:rPr>
            </w:pPr>
            <w:r w:rsidRPr="00C6246A">
              <w:rPr>
                <w:rFonts w:ascii="Arial" w:hAnsi="Arial" w:cs="Arial"/>
                <w:sz w:val="16"/>
                <w:szCs w:val="16"/>
                <w:lang w:val="en-GB"/>
              </w:rPr>
              <w:t>Reserved</w:t>
            </w:r>
          </w:p>
        </w:tc>
      </w:tr>
    </w:tbl>
    <w:p w14:paraId="76E6C5E4" w14:textId="77777777" w:rsidR="00054093" w:rsidRDefault="00054093" w:rsidP="000C43DF">
      <w:pPr>
        <w:pStyle w:val="11"/>
        <w:autoSpaceDE w:val="0"/>
        <w:autoSpaceDN w:val="0"/>
        <w:snapToGrid/>
        <w:spacing w:after="180" w:afterAutospacing="0"/>
        <w:ind w:leftChars="0" w:left="0"/>
        <w:rPr>
          <w:rFonts w:eastAsiaTheme="minorEastAsia"/>
          <w:sz w:val="21"/>
          <w:szCs w:val="21"/>
          <w:lang w:eastAsia="zh-CN"/>
        </w:rPr>
      </w:pPr>
    </w:p>
    <w:p w14:paraId="05A64117" w14:textId="00843DA9" w:rsidR="005819F8" w:rsidRDefault="001759AF" w:rsidP="00F264D0">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 xml:space="preserve">For multiple PDCCH transmission, UEs are expected to receive multiple DCIs. </w:t>
      </w:r>
      <w:r w:rsidR="004A22DC">
        <w:rPr>
          <w:rFonts w:eastAsiaTheme="minorEastAsia"/>
          <w:sz w:val="21"/>
          <w:szCs w:val="21"/>
          <w:lang w:eastAsia="zh-CN"/>
        </w:rPr>
        <w:t>In this case, the Rel-15 DCI and UCI design could be reused to support multi-TRP transmission.</w:t>
      </w:r>
      <w:r w:rsidR="004A22DC">
        <w:rPr>
          <w:rFonts w:eastAsiaTheme="minorEastAsia"/>
          <w:sz w:val="21"/>
          <w:szCs w:val="21"/>
          <w:lang w:eastAsia="zh-CN"/>
        </w:rPr>
        <w:t xml:space="preserve"> </w:t>
      </w:r>
      <w:r>
        <w:rPr>
          <w:rFonts w:eastAsiaTheme="minorEastAsia"/>
          <w:sz w:val="21"/>
          <w:szCs w:val="21"/>
          <w:lang w:eastAsia="zh-CN"/>
        </w:rPr>
        <w:t xml:space="preserve">In order to guarantee the demodulation performance of PDCCH, </w:t>
      </w:r>
      <w:r w:rsidR="00ED1AA8">
        <w:rPr>
          <w:rFonts w:eastAsiaTheme="minorEastAsia"/>
          <w:sz w:val="21"/>
          <w:szCs w:val="21"/>
          <w:lang w:eastAsia="zh-CN"/>
        </w:rPr>
        <w:t xml:space="preserve">it would be better that </w:t>
      </w:r>
      <w:r>
        <w:rPr>
          <w:rFonts w:eastAsiaTheme="minorEastAsia"/>
          <w:sz w:val="21"/>
          <w:szCs w:val="21"/>
          <w:lang w:eastAsia="zh-CN"/>
        </w:rPr>
        <w:t>multiple DCIs are allocated in different resources</w:t>
      </w:r>
      <w:r w:rsidR="00ED1AA8">
        <w:rPr>
          <w:rFonts w:eastAsiaTheme="minorEastAsia"/>
          <w:sz w:val="21"/>
          <w:szCs w:val="21"/>
          <w:lang w:eastAsia="zh-CN"/>
        </w:rPr>
        <w:t xml:space="preserve">. However, this </w:t>
      </w:r>
      <w:r>
        <w:rPr>
          <w:rFonts w:eastAsiaTheme="minorEastAsia"/>
          <w:sz w:val="21"/>
          <w:szCs w:val="21"/>
          <w:lang w:eastAsia="zh-CN"/>
        </w:rPr>
        <w:t>will cause overhead increasing for multiple PDCCH transmission.</w:t>
      </w:r>
      <w:r w:rsidR="00F264D0">
        <w:rPr>
          <w:rFonts w:eastAsiaTheme="minorEastAsia"/>
          <w:sz w:val="21"/>
          <w:szCs w:val="21"/>
          <w:lang w:eastAsia="zh-CN"/>
        </w:rPr>
        <w:t xml:space="preserve"> </w:t>
      </w:r>
      <w:r w:rsidR="000C43DF">
        <w:rPr>
          <w:rFonts w:eastAsiaTheme="minorEastAsia"/>
          <w:sz w:val="21"/>
          <w:szCs w:val="21"/>
          <w:lang w:eastAsia="zh-CN"/>
        </w:rPr>
        <w:t>Besides, s</w:t>
      </w:r>
      <w:r w:rsidR="005819F8" w:rsidRPr="003C2ACD">
        <w:rPr>
          <w:rFonts w:eastAsiaTheme="minorEastAsia"/>
          <w:sz w:val="21"/>
          <w:szCs w:val="21"/>
          <w:lang w:eastAsia="zh-CN"/>
        </w:rPr>
        <w:t>ince PDCCH</w:t>
      </w:r>
      <w:r w:rsidR="00ED1AA8">
        <w:rPr>
          <w:rFonts w:eastAsiaTheme="minorEastAsia"/>
          <w:sz w:val="21"/>
          <w:szCs w:val="21"/>
          <w:lang w:eastAsia="zh-CN"/>
        </w:rPr>
        <w:t>s</w:t>
      </w:r>
      <w:r w:rsidR="005819F8" w:rsidRPr="003C2ACD">
        <w:rPr>
          <w:rFonts w:eastAsiaTheme="minorEastAsia"/>
          <w:sz w:val="21"/>
          <w:szCs w:val="21"/>
          <w:lang w:eastAsia="zh-CN"/>
        </w:rPr>
        <w:t xml:space="preserve"> and the associated PDSCH</w:t>
      </w:r>
      <w:r w:rsidR="00ED1AA8">
        <w:rPr>
          <w:rFonts w:eastAsiaTheme="minorEastAsia"/>
          <w:sz w:val="21"/>
          <w:szCs w:val="21"/>
          <w:lang w:eastAsia="zh-CN"/>
        </w:rPr>
        <w:t>s for different TRPs</w:t>
      </w:r>
      <w:r w:rsidR="005819F8" w:rsidRPr="003C2ACD">
        <w:rPr>
          <w:rFonts w:eastAsiaTheme="minorEastAsia"/>
          <w:sz w:val="21"/>
          <w:szCs w:val="21"/>
          <w:lang w:eastAsia="zh-CN"/>
        </w:rPr>
        <w:t xml:space="preserve"> are scheduled in independent manner, the PUCCH for ACK/NACK signal</w:t>
      </w:r>
      <w:r w:rsidR="005819F8">
        <w:rPr>
          <w:rFonts w:eastAsiaTheme="minorEastAsia"/>
          <w:sz w:val="21"/>
          <w:szCs w:val="21"/>
          <w:lang w:eastAsia="zh-CN"/>
        </w:rPr>
        <w:t>l</w:t>
      </w:r>
      <w:r w:rsidR="005819F8" w:rsidRPr="003C2ACD">
        <w:rPr>
          <w:rFonts w:eastAsiaTheme="minorEastAsia"/>
          <w:sz w:val="21"/>
          <w:szCs w:val="21"/>
          <w:lang w:eastAsia="zh-CN"/>
        </w:rPr>
        <w:t xml:space="preserve">ing </w:t>
      </w:r>
      <w:r w:rsidR="005819F8">
        <w:rPr>
          <w:rFonts w:eastAsiaTheme="minorEastAsia"/>
          <w:sz w:val="21"/>
          <w:szCs w:val="21"/>
          <w:lang w:eastAsia="zh-CN"/>
        </w:rPr>
        <w:t>or</w:t>
      </w:r>
      <w:r w:rsidR="005819F8" w:rsidRPr="003C2ACD">
        <w:rPr>
          <w:rFonts w:eastAsiaTheme="minorEastAsia"/>
          <w:sz w:val="21"/>
          <w:szCs w:val="21"/>
          <w:lang w:eastAsia="zh-CN"/>
        </w:rPr>
        <w:t xml:space="preserve"> CSI feedb</w:t>
      </w:r>
      <w:r w:rsidR="005819F8">
        <w:rPr>
          <w:rFonts w:eastAsiaTheme="minorEastAsia"/>
          <w:sz w:val="21"/>
          <w:szCs w:val="21"/>
          <w:lang w:eastAsia="zh-CN"/>
        </w:rPr>
        <w:t xml:space="preserve">ack should also be transmitted </w:t>
      </w:r>
      <w:r w:rsidR="005819F8" w:rsidRPr="003C2ACD">
        <w:rPr>
          <w:rFonts w:eastAsiaTheme="minorEastAsia"/>
          <w:sz w:val="21"/>
          <w:szCs w:val="21"/>
          <w:lang w:eastAsia="zh-CN"/>
        </w:rPr>
        <w:t>independently</w:t>
      </w:r>
      <w:r w:rsidR="00ED1AA8">
        <w:rPr>
          <w:rFonts w:eastAsiaTheme="minorEastAsia"/>
          <w:sz w:val="21"/>
          <w:szCs w:val="21"/>
          <w:lang w:eastAsia="zh-CN"/>
        </w:rPr>
        <w:t xml:space="preserve"> to different TRPs</w:t>
      </w:r>
      <w:r w:rsidR="005819F8" w:rsidRPr="003C2ACD">
        <w:rPr>
          <w:rFonts w:eastAsiaTheme="minorEastAsia"/>
          <w:sz w:val="21"/>
          <w:szCs w:val="21"/>
          <w:lang w:eastAsia="zh-CN"/>
        </w:rPr>
        <w:t>.</w:t>
      </w:r>
      <w:r w:rsidR="005819F8">
        <w:rPr>
          <w:rFonts w:eastAsiaTheme="minorEastAsia"/>
          <w:sz w:val="21"/>
          <w:szCs w:val="21"/>
          <w:lang w:eastAsia="zh-CN"/>
        </w:rPr>
        <w:t xml:space="preserve"> </w:t>
      </w:r>
      <w:r w:rsidR="00D61030">
        <w:rPr>
          <w:rFonts w:eastAsiaTheme="minorEastAsia"/>
          <w:sz w:val="21"/>
          <w:szCs w:val="21"/>
          <w:lang w:eastAsia="zh-CN"/>
        </w:rPr>
        <w:t>I</w:t>
      </w:r>
      <w:r w:rsidR="005819F8">
        <w:rPr>
          <w:rFonts w:eastAsiaTheme="minorEastAsia"/>
          <w:sz w:val="21"/>
          <w:szCs w:val="21"/>
          <w:lang w:eastAsia="zh-CN"/>
        </w:rPr>
        <w:t xml:space="preserve">n order to avoid more than one PUCCH for ACK/NACK </w:t>
      </w:r>
      <w:r w:rsidR="005819F8" w:rsidRPr="00ED4087">
        <w:rPr>
          <w:rFonts w:eastAsiaTheme="minorEastAsia"/>
          <w:sz w:val="21"/>
          <w:szCs w:val="21"/>
          <w:lang w:eastAsia="zh-CN"/>
        </w:rPr>
        <w:t>or CSI feedback</w:t>
      </w:r>
      <w:r w:rsidR="005819F8">
        <w:rPr>
          <w:rFonts w:eastAsiaTheme="minorEastAsia"/>
          <w:sz w:val="21"/>
          <w:szCs w:val="21"/>
          <w:lang w:eastAsia="zh-CN"/>
        </w:rPr>
        <w:t xml:space="preserve"> configured to transmit in the same resource, </w:t>
      </w:r>
      <w:r w:rsidR="00370AD6">
        <w:rPr>
          <w:rFonts w:eastAsiaTheme="minorEastAsia"/>
          <w:sz w:val="21"/>
          <w:szCs w:val="21"/>
          <w:lang w:eastAsia="zh-CN"/>
        </w:rPr>
        <w:t xml:space="preserve">at least </w:t>
      </w:r>
      <w:r w:rsidR="005819F8">
        <w:rPr>
          <w:rFonts w:eastAsiaTheme="minorEastAsia"/>
          <w:sz w:val="21"/>
          <w:szCs w:val="21"/>
          <w:lang w:eastAsia="zh-CN"/>
        </w:rPr>
        <w:t xml:space="preserve">some semi-static coordination </w:t>
      </w:r>
      <w:r w:rsidR="000C43DF">
        <w:rPr>
          <w:rFonts w:eastAsiaTheme="minorEastAsia"/>
          <w:sz w:val="21"/>
          <w:szCs w:val="21"/>
          <w:lang w:eastAsia="zh-CN"/>
        </w:rPr>
        <w:t xml:space="preserve">mechanism </w:t>
      </w:r>
      <w:r w:rsidR="005819F8">
        <w:rPr>
          <w:rFonts w:eastAsiaTheme="minorEastAsia"/>
          <w:sz w:val="21"/>
          <w:szCs w:val="21"/>
          <w:lang w:eastAsia="zh-CN"/>
        </w:rPr>
        <w:t>should be applied</w:t>
      </w:r>
      <w:r w:rsidR="00F264D0">
        <w:rPr>
          <w:rFonts w:eastAsiaTheme="minorEastAsia"/>
          <w:sz w:val="21"/>
          <w:szCs w:val="21"/>
          <w:lang w:eastAsia="zh-CN"/>
        </w:rPr>
        <w:t xml:space="preserve"> at </w:t>
      </w:r>
      <w:r w:rsidR="005819F8">
        <w:rPr>
          <w:rFonts w:eastAsiaTheme="minorEastAsia"/>
          <w:sz w:val="21"/>
          <w:szCs w:val="21"/>
          <w:lang w:eastAsia="zh-CN"/>
        </w:rPr>
        <w:t>gNB sid</w:t>
      </w:r>
      <w:r w:rsidR="00C16ECE">
        <w:rPr>
          <w:rFonts w:eastAsiaTheme="minorEastAsia"/>
          <w:sz w:val="21"/>
          <w:szCs w:val="21"/>
          <w:lang w:eastAsia="zh-CN"/>
        </w:rPr>
        <w:t>e</w:t>
      </w:r>
      <w:r w:rsidR="005819F8">
        <w:rPr>
          <w:rFonts w:eastAsiaTheme="minorEastAsia"/>
          <w:sz w:val="21"/>
          <w:szCs w:val="21"/>
          <w:lang w:eastAsia="zh-CN"/>
        </w:rPr>
        <w:t xml:space="preserve">. </w:t>
      </w:r>
    </w:p>
    <w:p w14:paraId="12864B63" w14:textId="4256A095" w:rsidR="00225DCD" w:rsidRDefault="00225DCD" w:rsidP="00F264D0">
      <w:pPr>
        <w:pStyle w:val="11"/>
        <w:autoSpaceDE w:val="0"/>
        <w:autoSpaceDN w:val="0"/>
        <w:snapToGrid/>
        <w:spacing w:after="180" w:afterAutospacing="0"/>
        <w:ind w:leftChars="0" w:left="0"/>
        <w:rPr>
          <w:rFonts w:eastAsiaTheme="minorEastAsia"/>
          <w:sz w:val="21"/>
          <w:szCs w:val="21"/>
          <w:lang w:eastAsia="zh-CN"/>
        </w:rPr>
      </w:pPr>
      <w:r w:rsidRPr="00A016D5">
        <w:rPr>
          <w:rFonts w:eastAsiaTheme="minorEastAsia"/>
          <w:b/>
          <w:i/>
          <w:sz w:val="21"/>
          <w:szCs w:val="21"/>
          <w:u w:val="single"/>
          <w:lang w:eastAsia="zh-CN"/>
        </w:rPr>
        <w:lastRenderedPageBreak/>
        <w:t xml:space="preserve">Proposal </w:t>
      </w:r>
      <w:r w:rsidRPr="00F3688D">
        <w:rPr>
          <w:rFonts w:eastAsiaTheme="minorEastAsia"/>
          <w:b/>
          <w:sz w:val="21"/>
          <w:szCs w:val="21"/>
          <w:u w:val="single"/>
          <w:lang w:eastAsia="zh-CN"/>
        </w:rPr>
        <w:t>2</w:t>
      </w:r>
      <w:r w:rsidRPr="00047EDE">
        <w:rPr>
          <w:rFonts w:eastAsiaTheme="minorEastAsia"/>
          <w:b/>
          <w:sz w:val="21"/>
          <w:szCs w:val="21"/>
          <w:lang w:eastAsia="zh-CN"/>
        </w:rPr>
        <w:t xml:space="preserve">. </w:t>
      </w:r>
      <w:r>
        <w:rPr>
          <w:rFonts w:eastAsiaTheme="minorEastAsia"/>
          <w:sz w:val="21"/>
          <w:szCs w:val="21"/>
          <w:lang w:eastAsia="zh-CN"/>
        </w:rPr>
        <w:t>For single PDCCH transmission, the CW-to-layer mapping, the DMRS ports indication and</w:t>
      </w:r>
      <w:r w:rsidRPr="001177EF">
        <w:rPr>
          <w:rFonts w:eastAsiaTheme="minorEastAsia"/>
          <w:sz w:val="21"/>
          <w:szCs w:val="21"/>
          <w:lang w:eastAsia="zh-CN"/>
        </w:rPr>
        <w:t xml:space="preserve"> </w:t>
      </w:r>
      <w:r>
        <w:rPr>
          <w:rFonts w:eastAsiaTheme="minorEastAsia"/>
          <w:sz w:val="21"/>
          <w:szCs w:val="21"/>
          <w:lang w:eastAsia="zh-CN"/>
        </w:rPr>
        <w:t>the QCL indication in DCI should be enhanced to support multi-TRP NCJT transmission.</w:t>
      </w:r>
    </w:p>
    <w:p w14:paraId="4DB388A0" w14:textId="7F5D9F65" w:rsidR="00A21259" w:rsidRDefault="00A21259" w:rsidP="00A21259">
      <w:pPr>
        <w:pStyle w:val="2"/>
        <w:rPr>
          <w:lang w:eastAsia="zh-CN"/>
        </w:rPr>
      </w:pPr>
      <w:r w:rsidRPr="00A21259">
        <w:rPr>
          <w:lang w:eastAsia="zh-CN"/>
        </w:rPr>
        <w:t>UE complexity</w:t>
      </w:r>
    </w:p>
    <w:p w14:paraId="66CAF3B6" w14:textId="06405C48" w:rsidR="0097371A" w:rsidRDefault="002012B8" w:rsidP="00355D63">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 xml:space="preserve">Blind detection: </w:t>
      </w:r>
      <w:r w:rsidR="00880DDE">
        <w:rPr>
          <w:rFonts w:eastAsiaTheme="minorEastAsia"/>
          <w:sz w:val="21"/>
          <w:szCs w:val="21"/>
          <w:lang w:eastAsia="zh-CN"/>
        </w:rPr>
        <w:t xml:space="preserve">UE is expected to </w:t>
      </w:r>
      <w:r w:rsidR="00355D63">
        <w:rPr>
          <w:rFonts w:eastAsiaTheme="minorEastAsia"/>
          <w:sz w:val="21"/>
          <w:szCs w:val="21"/>
          <w:lang w:eastAsia="zh-CN"/>
        </w:rPr>
        <w:t>detect</w:t>
      </w:r>
      <w:r w:rsidR="00880DDE">
        <w:rPr>
          <w:rFonts w:eastAsiaTheme="minorEastAsia"/>
          <w:sz w:val="21"/>
          <w:szCs w:val="21"/>
          <w:lang w:eastAsia="zh-CN"/>
        </w:rPr>
        <w:t xml:space="preserve"> one DCI</w:t>
      </w:r>
      <w:r w:rsidR="0097371A">
        <w:rPr>
          <w:rFonts w:eastAsiaTheme="minorEastAsia"/>
          <w:sz w:val="21"/>
          <w:szCs w:val="21"/>
          <w:lang w:eastAsia="zh-CN"/>
        </w:rPr>
        <w:t xml:space="preserve"> f</w:t>
      </w:r>
      <w:r w:rsidR="0097371A" w:rsidRPr="00BC622E">
        <w:rPr>
          <w:rFonts w:eastAsiaTheme="minorEastAsia"/>
          <w:sz w:val="21"/>
          <w:szCs w:val="21"/>
          <w:lang w:eastAsia="zh-CN"/>
        </w:rPr>
        <w:t>or single PDCCH transmission</w:t>
      </w:r>
      <w:r w:rsidR="0097371A">
        <w:rPr>
          <w:rFonts w:eastAsiaTheme="minorEastAsia"/>
          <w:sz w:val="21"/>
          <w:szCs w:val="21"/>
          <w:lang w:eastAsia="zh-CN"/>
        </w:rPr>
        <w:t>,</w:t>
      </w:r>
      <w:r w:rsidR="00880DDE">
        <w:rPr>
          <w:rFonts w:eastAsiaTheme="minorEastAsia"/>
          <w:sz w:val="21"/>
          <w:szCs w:val="21"/>
          <w:lang w:eastAsia="zh-CN"/>
        </w:rPr>
        <w:t xml:space="preserve"> </w:t>
      </w:r>
      <w:r w:rsidR="00355D63">
        <w:rPr>
          <w:rFonts w:eastAsiaTheme="minorEastAsia"/>
          <w:sz w:val="21"/>
          <w:szCs w:val="21"/>
          <w:lang w:eastAsia="zh-CN"/>
        </w:rPr>
        <w:t>so</w:t>
      </w:r>
      <w:r w:rsidR="00880DDE">
        <w:rPr>
          <w:rFonts w:eastAsiaTheme="minorEastAsia"/>
          <w:sz w:val="21"/>
          <w:szCs w:val="21"/>
          <w:lang w:eastAsia="zh-CN"/>
        </w:rPr>
        <w:t xml:space="preserve"> Rel-15 procedure of blind detection for PDCCH could be reused.</w:t>
      </w:r>
      <w:r w:rsidR="004A4562">
        <w:rPr>
          <w:rFonts w:eastAsiaTheme="minorEastAsia"/>
          <w:sz w:val="21"/>
          <w:szCs w:val="21"/>
          <w:lang w:eastAsia="zh-CN"/>
        </w:rPr>
        <w:t xml:space="preserve"> </w:t>
      </w:r>
      <w:r w:rsidR="0097371A">
        <w:rPr>
          <w:rFonts w:eastAsiaTheme="minorEastAsia"/>
          <w:sz w:val="21"/>
          <w:szCs w:val="21"/>
          <w:lang w:eastAsia="zh-CN"/>
        </w:rPr>
        <w:t xml:space="preserve">However, UE needs to detect multiple DCIs for multiple PDCCH transmission, which will cause increased UE complexity and whether to define new UE capability needs further study. </w:t>
      </w:r>
    </w:p>
    <w:p w14:paraId="1A5BFC07" w14:textId="4B4A078B" w:rsidR="0097371A" w:rsidRDefault="002012B8" w:rsidP="0097371A">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 xml:space="preserve">Uplink power control: </w:t>
      </w:r>
      <w:r w:rsidR="00D85FAB">
        <w:rPr>
          <w:rFonts w:eastAsiaTheme="minorEastAsia"/>
          <w:sz w:val="21"/>
          <w:szCs w:val="21"/>
          <w:lang w:eastAsia="zh-CN"/>
        </w:rPr>
        <w:t>If single PUCCH/PUSCH is required to transmit for single PDCCH design, UE could choose either one of the pathloss</w:t>
      </w:r>
      <w:r w:rsidR="00382508">
        <w:rPr>
          <w:rFonts w:eastAsiaTheme="minorEastAsia"/>
          <w:sz w:val="21"/>
          <w:szCs w:val="21"/>
          <w:lang w:eastAsia="zh-CN"/>
        </w:rPr>
        <w:t xml:space="preserve"> or the aggregated pathloss</w:t>
      </w:r>
      <w:r w:rsidR="00D85FAB">
        <w:rPr>
          <w:rFonts w:eastAsiaTheme="minorEastAsia"/>
          <w:sz w:val="21"/>
          <w:szCs w:val="21"/>
          <w:lang w:eastAsia="zh-CN"/>
        </w:rPr>
        <w:t xml:space="preserve"> from multiple TRPs to determine the UL transmit power since NC-JT only focus on the cell edge users and the pathloss difference between the coordinated multiple TRPs is normally acceptable. </w:t>
      </w:r>
      <w:r w:rsidR="0097371A">
        <w:rPr>
          <w:rFonts w:eastAsiaTheme="minorEastAsia"/>
          <w:sz w:val="21"/>
          <w:szCs w:val="21"/>
          <w:lang w:eastAsia="zh-CN"/>
        </w:rPr>
        <w:t>If multiple PUCCH/PUSCH is transmitted separately to multi-TRP in TDM manner, uplink power should be determined separately and the procedure of dual-connectivity could be reused</w:t>
      </w:r>
      <w:r w:rsidR="00D85FAB">
        <w:rPr>
          <w:rFonts w:eastAsiaTheme="minorEastAsia"/>
          <w:sz w:val="21"/>
          <w:szCs w:val="21"/>
          <w:lang w:eastAsia="zh-CN"/>
        </w:rPr>
        <w:t xml:space="preserve">. </w:t>
      </w:r>
      <w:r w:rsidR="0097371A">
        <w:rPr>
          <w:rFonts w:eastAsiaTheme="minorEastAsia"/>
          <w:sz w:val="21"/>
          <w:szCs w:val="21"/>
          <w:lang w:eastAsia="zh-CN"/>
        </w:rPr>
        <w:t>If multiple PUCCH/PUSCH is transmitted simultaneously, uplink power sharing could be used like dual-connectivity.</w:t>
      </w:r>
      <w:r w:rsidR="00D85FAB" w:rsidRPr="00D85FAB">
        <w:rPr>
          <w:rFonts w:eastAsiaTheme="minorEastAsia"/>
          <w:sz w:val="21"/>
          <w:szCs w:val="21"/>
          <w:lang w:eastAsia="zh-CN"/>
        </w:rPr>
        <w:t xml:space="preserve"> </w:t>
      </w:r>
    </w:p>
    <w:p w14:paraId="01479571" w14:textId="4881991F" w:rsidR="0097371A" w:rsidRDefault="002012B8" w:rsidP="00C00C30">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 xml:space="preserve">Time adjustment: </w:t>
      </w:r>
      <w:r w:rsidR="00D85FAB">
        <w:rPr>
          <w:rFonts w:eastAsiaTheme="minorEastAsia"/>
          <w:sz w:val="21"/>
          <w:szCs w:val="21"/>
          <w:lang w:eastAsia="zh-CN"/>
        </w:rPr>
        <w:t>If single PUCCH/PUSCH is required to transmit for single PDCCH design, TA of the serving cell could be used for multi-TRP transmission</w:t>
      </w:r>
      <w:r w:rsidR="00D85FAB" w:rsidRPr="00D85FAB">
        <w:rPr>
          <w:rFonts w:eastAsiaTheme="minorEastAsia"/>
          <w:sz w:val="21"/>
          <w:szCs w:val="21"/>
          <w:lang w:eastAsia="zh-CN"/>
        </w:rPr>
        <w:t xml:space="preserve"> </w:t>
      </w:r>
      <w:r w:rsidR="00D85FAB">
        <w:rPr>
          <w:rFonts w:eastAsiaTheme="minorEastAsia"/>
          <w:sz w:val="21"/>
          <w:szCs w:val="21"/>
          <w:lang w:eastAsia="zh-CN"/>
        </w:rPr>
        <w:t xml:space="preserve">since NC-JT only focus on the cell edge users and the TA difference between UE to the coordinated multiple TRPs is normally smaller than CP. </w:t>
      </w:r>
      <w:r w:rsidR="00C00C30">
        <w:rPr>
          <w:rFonts w:eastAsiaTheme="minorEastAsia"/>
          <w:sz w:val="21"/>
          <w:szCs w:val="21"/>
          <w:lang w:eastAsia="zh-CN"/>
        </w:rPr>
        <w:t xml:space="preserve">If multiple PUCCH/PUSCH is transmitted separately to multi-TRP in TDM manner, </w:t>
      </w:r>
      <w:r w:rsidR="0097371A">
        <w:rPr>
          <w:rFonts w:eastAsiaTheme="minorEastAsia"/>
          <w:sz w:val="21"/>
          <w:szCs w:val="21"/>
          <w:lang w:eastAsia="zh-CN"/>
        </w:rPr>
        <w:t>different TAs could be used</w:t>
      </w:r>
      <w:r w:rsidR="00C00C30">
        <w:rPr>
          <w:rFonts w:eastAsiaTheme="minorEastAsia"/>
          <w:sz w:val="21"/>
          <w:szCs w:val="21"/>
          <w:lang w:eastAsia="zh-CN"/>
        </w:rPr>
        <w:t>, h</w:t>
      </w:r>
      <w:r w:rsidR="0097371A">
        <w:rPr>
          <w:rFonts w:eastAsiaTheme="minorEastAsia"/>
          <w:sz w:val="21"/>
          <w:szCs w:val="21"/>
          <w:lang w:eastAsia="zh-CN"/>
        </w:rPr>
        <w:t>owever, if uplink tra</w:t>
      </w:r>
      <w:bookmarkStart w:id="1" w:name="_GoBack"/>
      <w:bookmarkEnd w:id="1"/>
      <w:r w:rsidR="0097371A">
        <w:rPr>
          <w:rFonts w:eastAsiaTheme="minorEastAsia"/>
          <w:sz w:val="21"/>
          <w:szCs w:val="21"/>
          <w:lang w:eastAsia="zh-CN"/>
        </w:rPr>
        <w:t>nsmission of different TRPs are scheduled for transmission simultaneously, the TA issue needs to be further studied.</w:t>
      </w:r>
    </w:p>
    <w:p w14:paraId="0B9944E1" w14:textId="5628C06C" w:rsidR="003859B0" w:rsidRDefault="003859B0" w:rsidP="003859B0">
      <w:pPr>
        <w:pStyle w:val="11"/>
        <w:autoSpaceDE w:val="0"/>
        <w:autoSpaceDN w:val="0"/>
        <w:snapToGrid/>
        <w:spacing w:after="180" w:afterAutospacing="0"/>
        <w:ind w:leftChars="0" w:left="0"/>
        <w:rPr>
          <w:rFonts w:eastAsiaTheme="minorEastAsia"/>
          <w:sz w:val="21"/>
          <w:szCs w:val="21"/>
          <w:lang w:eastAsia="zh-CN"/>
        </w:rPr>
      </w:pPr>
      <w:r w:rsidRPr="00A016D5">
        <w:rPr>
          <w:rFonts w:eastAsiaTheme="minorEastAsia"/>
          <w:b/>
          <w:i/>
          <w:sz w:val="21"/>
          <w:szCs w:val="21"/>
          <w:u w:val="single"/>
          <w:lang w:eastAsia="zh-CN"/>
        </w:rPr>
        <w:t xml:space="preserve">Proposal </w:t>
      </w:r>
      <w:r w:rsidR="00CA0FE1">
        <w:rPr>
          <w:rFonts w:eastAsiaTheme="minorEastAsia"/>
          <w:b/>
          <w:sz w:val="21"/>
          <w:szCs w:val="21"/>
          <w:u w:val="single"/>
          <w:lang w:eastAsia="zh-CN"/>
        </w:rPr>
        <w:t>3</w:t>
      </w:r>
      <w:r w:rsidRPr="00047EDE">
        <w:rPr>
          <w:rFonts w:eastAsiaTheme="minorEastAsia"/>
          <w:b/>
          <w:sz w:val="21"/>
          <w:szCs w:val="21"/>
          <w:lang w:eastAsia="zh-CN"/>
        </w:rPr>
        <w:t xml:space="preserve">. </w:t>
      </w:r>
      <w:r w:rsidR="001D6A8F">
        <w:rPr>
          <w:rFonts w:eastAsiaTheme="minorEastAsia"/>
          <w:sz w:val="21"/>
          <w:szCs w:val="21"/>
          <w:lang w:eastAsia="zh-CN"/>
        </w:rPr>
        <w:t xml:space="preserve">It </w:t>
      </w:r>
      <w:r>
        <w:rPr>
          <w:rFonts w:eastAsiaTheme="minorEastAsia"/>
          <w:sz w:val="21"/>
          <w:szCs w:val="21"/>
          <w:lang w:eastAsia="zh-CN"/>
        </w:rPr>
        <w:t xml:space="preserve">should be further </w:t>
      </w:r>
      <w:r w:rsidRPr="001D6A8F">
        <w:rPr>
          <w:rFonts w:eastAsiaTheme="minorEastAsia"/>
          <w:sz w:val="21"/>
          <w:szCs w:val="21"/>
          <w:lang w:eastAsia="zh-CN"/>
        </w:rPr>
        <w:t>studied</w:t>
      </w:r>
      <w:r w:rsidR="001D6A8F" w:rsidRPr="001D6A8F">
        <w:rPr>
          <w:rFonts w:eastAsiaTheme="minorEastAsia"/>
          <w:sz w:val="21"/>
          <w:szCs w:val="21"/>
          <w:lang w:eastAsia="zh-CN"/>
        </w:rPr>
        <w:t xml:space="preserve"> whether</w:t>
      </w:r>
      <w:r w:rsidR="001D6A8F" w:rsidRPr="00346718">
        <w:rPr>
          <w:rFonts w:eastAsiaTheme="minorEastAsia"/>
          <w:sz w:val="21"/>
          <w:szCs w:val="21"/>
          <w:lang w:eastAsia="zh-CN"/>
        </w:rPr>
        <w:t xml:space="preserve"> </w:t>
      </w:r>
      <w:r w:rsidR="001D6A8F" w:rsidRPr="001D6A8F">
        <w:rPr>
          <w:rFonts w:eastAsiaTheme="minorEastAsia"/>
          <w:sz w:val="21"/>
          <w:szCs w:val="21"/>
          <w:lang w:eastAsia="zh-CN"/>
        </w:rPr>
        <w:t>new</w:t>
      </w:r>
      <w:r w:rsidR="001D6A8F">
        <w:rPr>
          <w:rFonts w:eastAsiaTheme="minorEastAsia"/>
          <w:sz w:val="21"/>
          <w:szCs w:val="21"/>
          <w:lang w:eastAsia="zh-CN"/>
        </w:rPr>
        <w:t xml:space="preserve"> UE capability is needed</w:t>
      </w:r>
      <w:r>
        <w:rPr>
          <w:rFonts w:eastAsiaTheme="minorEastAsia"/>
          <w:sz w:val="21"/>
          <w:szCs w:val="21"/>
          <w:lang w:eastAsia="zh-CN"/>
        </w:rPr>
        <w:t xml:space="preserve"> to support multiple PDCCH transmission.</w:t>
      </w:r>
    </w:p>
    <w:p w14:paraId="1A0977CC" w14:textId="3902AF31" w:rsidR="00A21259" w:rsidRDefault="00A21259" w:rsidP="00A21259">
      <w:pPr>
        <w:pStyle w:val="2"/>
        <w:rPr>
          <w:lang w:eastAsia="zh-CN"/>
        </w:rPr>
      </w:pPr>
      <w:r>
        <w:rPr>
          <w:lang w:eastAsia="zh-CN"/>
        </w:rPr>
        <w:t>Scheduler flexibility</w:t>
      </w:r>
    </w:p>
    <w:p w14:paraId="6CD4E896" w14:textId="2D928DD7" w:rsidR="00CE2FB0" w:rsidRDefault="00CE2FB0" w:rsidP="00CE2FB0">
      <w:pPr>
        <w:pStyle w:val="11"/>
        <w:autoSpaceDE w:val="0"/>
        <w:autoSpaceDN w:val="0"/>
        <w:snapToGrid/>
        <w:spacing w:after="180" w:afterAutospacing="0"/>
        <w:ind w:leftChars="0" w:left="0"/>
        <w:rPr>
          <w:rFonts w:eastAsiaTheme="minorEastAsia"/>
          <w:sz w:val="21"/>
          <w:szCs w:val="21"/>
          <w:lang w:eastAsia="zh-CN"/>
        </w:rPr>
      </w:pPr>
      <w:r w:rsidRPr="00BC622E">
        <w:rPr>
          <w:rFonts w:eastAsiaTheme="minorEastAsia"/>
          <w:sz w:val="21"/>
          <w:szCs w:val="21"/>
          <w:lang w:eastAsia="zh-CN"/>
        </w:rPr>
        <w:t>For single PDCCH</w:t>
      </w:r>
      <w:r>
        <w:rPr>
          <w:rFonts w:eastAsiaTheme="minorEastAsia"/>
          <w:sz w:val="21"/>
          <w:szCs w:val="21"/>
          <w:lang w:eastAsia="zh-CN"/>
        </w:rPr>
        <w:t xml:space="preserve"> design, the scheduling information such as resource allocation, layer assignment and MCS indication </w:t>
      </w:r>
      <w:r w:rsidR="00A97DB0">
        <w:rPr>
          <w:rFonts w:eastAsiaTheme="minorEastAsia"/>
          <w:sz w:val="21"/>
          <w:szCs w:val="21"/>
          <w:lang w:eastAsia="zh-CN"/>
        </w:rPr>
        <w:t>need to</w:t>
      </w:r>
      <w:r>
        <w:rPr>
          <w:rFonts w:eastAsiaTheme="minorEastAsia"/>
          <w:sz w:val="21"/>
          <w:szCs w:val="21"/>
          <w:lang w:eastAsia="zh-CN"/>
        </w:rPr>
        <w:t xml:space="preserve"> </w:t>
      </w:r>
      <w:r w:rsidR="00C50A90">
        <w:rPr>
          <w:rFonts w:eastAsiaTheme="minorEastAsia"/>
          <w:sz w:val="21"/>
          <w:szCs w:val="21"/>
          <w:lang w:eastAsia="zh-CN"/>
        </w:rPr>
        <w:t xml:space="preserve">be </w:t>
      </w:r>
      <w:r w:rsidR="00A97DB0">
        <w:rPr>
          <w:rFonts w:eastAsiaTheme="minorEastAsia"/>
          <w:sz w:val="21"/>
          <w:szCs w:val="21"/>
          <w:lang w:eastAsia="zh-CN"/>
        </w:rPr>
        <w:t>coordinate</w:t>
      </w:r>
      <w:r w:rsidR="00C50A90">
        <w:rPr>
          <w:rFonts w:eastAsiaTheme="minorEastAsia"/>
          <w:sz w:val="21"/>
          <w:szCs w:val="21"/>
          <w:lang w:eastAsia="zh-CN"/>
        </w:rPr>
        <w:t>d</w:t>
      </w:r>
      <w:r w:rsidR="00A97DB0">
        <w:rPr>
          <w:rFonts w:eastAsiaTheme="minorEastAsia"/>
          <w:sz w:val="21"/>
          <w:szCs w:val="21"/>
          <w:lang w:eastAsia="zh-CN"/>
        </w:rPr>
        <w:t xml:space="preserve"> </w:t>
      </w:r>
      <w:r>
        <w:rPr>
          <w:rFonts w:eastAsiaTheme="minorEastAsia"/>
          <w:sz w:val="21"/>
          <w:szCs w:val="21"/>
          <w:lang w:eastAsia="zh-CN"/>
        </w:rPr>
        <w:t>among different TRPs.</w:t>
      </w:r>
      <w:r w:rsidRPr="00ED2001">
        <w:rPr>
          <w:rFonts w:eastAsiaTheme="minorEastAsia" w:hint="eastAsia"/>
          <w:sz w:val="21"/>
          <w:szCs w:val="21"/>
          <w:lang w:eastAsia="zh-CN"/>
        </w:rPr>
        <w:t xml:space="preserve"> </w:t>
      </w:r>
      <w:r>
        <w:rPr>
          <w:rFonts w:eastAsiaTheme="minorEastAsia"/>
          <w:sz w:val="21"/>
          <w:szCs w:val="21"/>
          <w:lang w:eastAsia="zh-CN"/>
        </w:rPr>
        <w:t>S</w:t>
      </w:r>
      <w:r>
        <w:rPr>
          <w:rFonts w:eastAsiaTheme="minorEastAsia" w:hint="eastAsia"/>
          <w:sz w:val="21"/>
          <w:szCs w:val="21"/>
          <w:lang w:eastAsia="zh-CN"/>
        </w:rPr>
        <w:t xml:space="preserve">ince only one resource </w:t>
      </w:r>
      <w:r>
        <w:rPr>
          <w:rFonts w:eastAsiaTheme="minorEastAsia"/>
          <w:sz w:val="21"/>
          <w:szCs w:val="21"/>
          <w:lang w:eastAsia="zh-CN"/>
        </w:rPr>
        <w:t>assignment information is defined in DCI in current specs, the PDSCH transmit</w:t>
      </w:r>
      <w:r>
        <w:rPr>
          <w:rFonts w:eastAsiaTheme="minorEastAsia" w:hint="eastAsia"/>
          <w:sz w:val="21"/>
          <w:szCs w:val="21"/>
          <w:lang w:eastAsia="zh-CN"/>
        </w:rPr>
        <w:t xml:space="preserve">ted from </w:t>
      </w:r>
      <w:r>
        <w:rPr>
          <w:rFonts w:eastAsiaTheme="minorEastAsia"/>
          <w:sz w:val="21"/>
          <w:szCs w:val="21"/>
          <w:lang w:eastAsia="zh-CN"/>
        </w:rPr>
        <w:t>different</w:t>
      </w:r>
      <w:r>
        <w:rPr>
          <w:rFonts w:eastAsiaTheme="minorEastAsia" w:hint="eastAsia"/>
          <w:sz w:val="21"/>
          <w:szCs w:val="21"/>
          <w:lang w:eastAsia="zh-CN"/>
        </w:rPr>
        <w:t xml:space="preserve"> </w:t>
      </w:r>
      <w:r>
        <w:rPr>
          <w:rFonts w:eastAsiaTheme="minorEastAsia"/>
          <w:sz w:val="21"/>
          <w:szCs w:val="21"/>
          <w:lang w:eastAsia="zh-CN"/>
        </w:rPr>
        <w:t xml:space="preserve">TRPs should be scheduled on the same resource. </w:t>
      </w:r>
      <w:r w:rsidR="003F0BBA">
        <w:rPr>
          <w:rFonts w:eastAsiaTheme="minorEastAsia"/>
          <w:sz w:val="21"/>
          <w:szCs w:val="21"/>
          <w:lang w:eastAsia="zh-CN"/>
        </w:rPr>
        <w:t xml:space="preserve">Otherwise, the DCI needs to be enhanced to provide scheduling flexibility on multi-TRP. </w:t>
      </w:r>
      <w:r>
        <w:rPr>
          <w:rFonts w:eastAsiaTheme="minorEastAsia"/>
          <w:sz w:val="21"/>
          <w:szCs w:val="21"/>
          <w:lang w:eastAsia="zh-CN"/>
        </w:rPr>
        <w:t xml:space="preserve">In addition, more than 2ms backhaul link delay is usually assumed for non-ideal backhaul links, this will </w:t>
      </w:r>
      <w:r w:rsidRPr="00ED2001">
        <w:rPr>
          <w:rFonts w:eastAsiaTheme="minorEastAsia"/>
          <w:sz w:val="21"/>
          <w:szCs w:val="21"/>
          <w:lang w:eastAsia="zh-CN"/>
        </w:rPr>
        <w:t>affect the timeliness of scheduling</w:t>
      </w:r>
      <w:r>
        <w:rPr>
          <w:rFonts w:eastAsiaTheme="minorEastAsia"/>
          <w:sz w:val="21"/>
          <w:szCs w:val="21"/>
          <w:lang w:eastAsia="zh-CN"/>
        </w:rPr>
        <w:t>, and some approach like pre-scheduling may be needed to reduce the impact of backhaul link delay.</w:t>
      </w:r>
    </w:p>
    <w:p w14:paraId="3707B907" w14:textId="3EE1B8E3" w:rsidR="00CE2FB0" w:rsidRPr="00CE2FB0" w:rsidRDefault="00CE2FB0" w:rsidP="00CE2FB0">
      <w:pPr>
        <w:pStyle w:val="11"/>
        <w:autoSpaceDE w:val="0"/>
        <w:autoSpaceDN w:val="0"/>
        <w:snapToGrid/>
        <w:spacing w:after="180" w:afterAutospacing="0"/>
        <w:ind w:leftChars="0" w:left="0"/>
        <w:rPr>
          <w:rFonts w:eastAsiaTheme="minorEastAsia"/>
          <w:lang w:eastAsia="zh-CN"/>
        </w:rPr>
      </w:pPr>
      <w:r w:rsidRPr="00BC622E">
        <w:rPr>
          <w:rFonts w:eastAsiaTheme="minorEastAsia"/>
          <w:sz w:val="21"/>
          <w:szCs w:val="21"/>
          <w:lang w:eastAsia="zh-CN"/>
        </w:rPr>
        <w:t xml:space="preserve">For </w:t>
      </w:r>
      <w:r>
        <w:rPr>
          <w:rFonts w:eastAsiaTheme="minorEastAsia"/>
          <w:sz w:val="21"/>
          <w:szCs w:val="21"/>
          <w:lang w:eastAsia="zh-CN"/>
        </w:rPr>
        <w:t>multiple</w:t>
      </w:r>
      <w:r w:rsidRPr="00BC622E">
        <w:rPr>
          <w:rFonts w:eastAsiaTheme="minorEastAsia"/>
          <w:sz w:val="21"/>
          <w:szCs w:val="21"/>
          <w:lang w:eastAsia="zh-CN"/>
        </w:rPr>
        <w:t xml:space="preserve"> PDCCH</w:t>
      </w:r>
      <w:r>
        <w:rPr>
          <w:rFonts w:eastAsiaTheme="minorEastAsia"/>
          <w:sz w:val="21"/>
          <w:szCs w:val="21"/>
          <w:lang w:eastAsia="zh-CN"/>
        </w:rPr>
        <w:t xml:space="preserve"> design, PDSCH of different TRPs </w:t>
      </w:r>
      <w:r w:rsidR="00A97DB0">
        <w:rPr>
          <w:rFonts w:eastAsiaTheme="minorEastAsia"/>
          <w:sz w:val="21"/>
          <w:szCs w:val="21"/>
          <w:lang w:eastAsia="zh-CN"/>
        </w:rPr>
        <w:t>are</w:t>
      </w:r>
      <w:r>
        <w:rPr>
          <w:rFonts w:eastAsiaTheme="minorEastAsia"/>
          <w:sz w:val="21"/>
          <w:szCs w:val="21"/>
          <w:lang w:eastAsia="zh-CN"/>
        </w:rPr>
        <w:t xml:space="preserve"> scheduled by different PDCCHs independently. This requires less coordination via backhaul and more suitable for non-ideal backhaul transmission. In this case, partial overlapping of resource allocation</w:t>
      </w:r>
      <w:r w:rsidRPr="005756CC">
        <w:rPr>
          <w:rFonts w:eastAsiaTheme="minorEastAsia"/>
          <w:sz w:val="21"/>
          <w:szCs w:val="21"/>
          <w:lang w:eastAsia="zh-CN"/>
        </w:rPr>
        <w:t xml:space="preserve"> </w:t>
      </w:r>
      <w:r w:rsidR="00B21947">
        <w:rPr>
          <w:rFonts w:eastAsiaTheme="minorEastAsia"/>
          <w:sz w:val="21"/>
          <w:szCs w:val="21"/>
          <w:lang w:eastAsia="zh-CN"/>
        </w:rPr>
        <w:t xml:space="preserve">for the </w:t>
      </w:r>
      <w:r>
        <w:rPr>
          <w:rFonts w:eastAsiaTheme="minorEastAsia"/>
          <w:sz w:val="21"/>
          <w:szCs w:val="21"/>
          <w:lang w:eastAsia="zh-CN"/>
        </w:rPr>
        <w:t>PDSCH</w:t>
      </w:r>
      <w:r w:rsidR="00B21947">
        <w:rPr>
          <w:rFonts w:eastAsiaTheme="minorEastAsia"/>
          <w:sz w:val="21"/>
          <w:szCs w:val="21"/>
          <w:lang w:eastAsia="zh-CN"/>
        </w:rPr>
        <w:t xml:space="preserve"> from different TRPs</w:t>
      </w:r>
      <w:r>
        <w:rPr>
          <w:rFonts w:eastAsiaTheme="minorEastAsia"/>
          <w:sz w:val="21"/>
          <w:szCs w:val="21"/>
          <w:lang w:eastAsia="zh-CN"/>
        </w:rPr>
        <w:t xml:space="preserve"> may exist due to independent scheduling</w:t>
      </w:r>
      <w:r w:rsidR="00C02D85">
        <w:rPr>
          <w:rFonts w:eastAsiaTheme="minorEastAsia"/>
          <w:sz w:val="21"/>
          <w:szCs w:val="21"/>
          <w:lang w:eastAsia="zh-CN"/>
        </w:rPr>
        <w:t>. This may lead to different interference experience for the same transmit block within one PDSCH, and MCS of the transmit block is hard to determine, which needs further study.</w:t>
      </w:r>
    </w:p>
    <w:p w14:paraId="408B043C" w14:textId="72990FB1" w:rsidR="00CC519D" w:rsidRDefault="00CC519D" w:rsidP="00CC519D">
      <w:pPr>
        <w:pStyle w:val="2"/>
        <w:rPr>
          <w:lang w:eastAsia="zh-CN"/>
        </w:rPr>
      </w:pPr>
      <w:r>
        <w:rPr>
          <w:lang w:eastAsia="zh-CN"/>
        </w:rPr>
        <w:lastRenderedPageBreak/>
        <w:t>S</w:t>
      </w:r>
      <w:r w:rsidRPr="00A21259">
        <w:rPr>
          <w:lang w:eastAsia="zh-CN"/>
        </w:rPr>
        <w:t>pecification impact</w:t>
      </w:r>
    </w:p>
    <w:p w14:paraId="772163BA" w14:textId="66AB797C" w:rsidR="00F72934" w:rsidRDefault="00034B2E" w:rsidP="006324E6">
      <w:pPr>
        <w:pStyle w:val="11"/>
        <w:autoSpaceDE w:val="0"/>
        <w:autoSpaceDN w:val="0"/>
        <w:snapToGrid/>
        <w:spacing w:after="180" w:afterAutospacing="0"/>
        <w:ind w:leftChars="0" w:left="0"/>
        <w:rPr>
          <w:rFonts w:eastAsiaTheme="minorEastAsia"/>
          <w:sz w:val="21"/>
          <w:szCs w:val="21"/>
          <w:lang w:eastAsia="zh-CN"/>
        </w:rPr>
      </w:pPr>
      <w:r w:rsidRPr="00034B2E">
        <w:rPr>
          <w:rFonts w:eastAsiaTheme="minorEastAsia"/>
          <w:sz w:val="21"/>
          <w:szCs w:val="21"/>
          <w:lang w:eastAsia="zh-CN"/>
        </w:rPr>
        <w:t>S</w:t>
      </w:r>
      <w:r w:rsidRPr="00034B2E">
        <w:rPr>
          <w:rFonts w:eastAsiaTheme="minorEastAsia" w:hint="eastAsia"/>
          <w:sz w:val="21"/>
          <w:szCs w:val="21"/>
          <w:lang w:eastAsia="zh-CN"/>
        </w:rPr>
        <w:t>ingle PDCCH design</w:t>
      </w:r>
      <w:r w:rsidR="00AB1B3B">
        <w:rPr>
          <w:rFonts w:eastAsiaTheme="minorEastAsia"/>
          <w:sz w:val="21"/>
          <w:szCs w:val="21"/>
          <w:lang w:eastAsia="zh-CN"/>
        </w:rPr>
        <w:t xml:space="preserve"> </w:t>
      </w:r>
      <w:r w:rsidR="006324E6">
        <w:rPr>
          <w:rFonts w:eastAsiaTheme="minorEastAsia"/>
          <w:sz w:val="21"/>
          <w:szCs w:val="21"/>
          <w:lang w:eastAsia="zh-CN"/>
        </w:rPr>
        <w:t>mainly target</w:t>
      </w:r>
      <w:r w:rsidR="00AB1B3B">
        <w:rPr>
          <w:rFonts w:eastAsiaTheme="minorEastAsia"/>
          <w:sz w:val="21"/>
          <w:szCs w:val="21"/>
          <w:lang w:eastAsia="zh-CN"/>
        </w:rPr>
        <w:t xml:space="preserve">s </w:t>
      </w:r>
      <w:r w:rsidR="006324E6">
        <w:rPr>
          <w:rFonts w:eastAsiaTheme="minorEastAsia"/>
          <w:sz w:val="21"/>
          <w:szCs w:val="21"/>
          <w:lang w:eastAsia="zh-CN"/>
        </w:rPr>
        <w:t xml:space="preserve">to </w:t>
      </w:r>
      <w:r w:rsidR="00AB1B3B">
        <w:rPr>
          <w:rFonts w:eastAsiaTheme="minorEastAsia"/>
          <w:sz w:val="21"/>
          <w:szCs w:val="21"/>
          <w:lang w:eastAsia="zh-CN"/>
        </w:rPr>
        <w:t xml:space="preserve">ideal backhaul </w:t>
      </w:r>
      <w:r w:rsidR="006324E6">
        <w:rPr>
          <w:rFonts w:eastAsiaTheme="minorEastAsia"/>
          <w:sz w:val="21"/>
          <w:szCs w:val="21"/>
          <w:lang w:eastAsia="zh-CN"/>
        </w:rPr>
        <w:t xml:space="preserve">scenario, which </w:t>
      </w:r>
      <w:r w:rsidRPr="00034B2E">
        <w:rPr>
          <w:rFonts w:eastAsiaTheme="minorEastAsia" w:hint="eastAsia"/>
          <w:sz w:val="21"/>
          <w:szCs w:val="21"/>
          <w:lang w:eastAsia="zh-CN"/>
        </w:rPr>
        <w:t>need</w:t>
      </w:r>
      <w:r w:rsidR="00A97DB0">
        <w:rPr>
          <w:rFonts w:eastAsiaTheme="minorEastAsia"/>
          <w:sz w:val="21"/>
          <w:szCs w:val="21"/>
          <w:lang w:eastAsia="zh-CN"/>
        </w:rPr>
        <w:t>s</w:t>
      </w:r>
      <w:r w:rsidRPr="00034B2E">
        <w:rPr>
          <w:rFonts w:eastAsiaTheme="minorEastAsia" w:hint="eastAsia"/>
          <w:sz w:val="21"/>
          <w:szCs w:val="21"/>
          <w:lang w:eastAsia="zh-CN"/>
        </w:rPr>
        <w:t xml:space="preserve"> more coordination </w:t>
      </w:r>
      <w:r w:rsidR="00A97DB0">
        <w:rPr>
          <w:rFonts w:eastAsiaTheme="minorEastAsia"/>
          <w:sz w:val="21"/>
          <w:szCs w:val="21"/>
          <w:lang w:eastAsia="zh-CN"/>
        </w:rPr>
        <w:t>among</w:t>
      </w:r>
      <w:r w:rsidRPr="00034B2E">
        <w:rPr>
          <w:rFonts w:eastAsiaTheme="minorEastAsia" w:hint="eastAsia"/>
          <w:sz w:val="21"/>
          <w:szCs w:val="21"/>
          <w:lang w:eastAsia="zh-CN"/>
        </w:rPr>
        <w:t xml:space="preserve"> TRPs</w:t>
      </w:r>
      <w:r>
        <w:rPr>
          <w:rFonts w:eastAsiaTheme="minorEastAsia"/>
          <w:sz w:val="21"/>
          <w:szCs w:val="21"/>
          <w:lang w:eastAsia="zh-CN"/>
        </w:rPr>
        <w:t xml:space="preserve"> than multiple PDCCH design for multi-TRP transmission</w:t>
      </w:r>
      <w:r w:rsidR="006324E6">
        <w:rPr>
          <w:rFonts w:eastAsiaTheme="minorEastAsia"/>
          <w:sz w:val="21"/>
          <w:szCs w:val="21"/>
          <w:lang w:eastAsia="zh-CN"/>
        </w:rPr>
        <w:t>, while with advantages of reducing the PDCCH detection complexity of UEs. The multi-PDCCH case is beneficial for scenarios of non-ideal backhaul scenario, and do not needs to introduce too complicated DCI enhancement, but potentially require higher PDCCH detection capability. Considering that bot</w:t>
      </w:r>
      <w:r w:rsidR="00E028CA">
        <w:rPr>
          <w:rFonts w:eastAsiaTheme="minorEastAsia"/>
          <w:sz w:val="21"/>
          <w:szCs w:val="21"/>
          <w:lang w:eastAsia="zh-CN"/>
        </w:rPr>
        <w:t xml:space="preserve">h </w:t>
      </w:r>
      <w:r w:rsidR="006324E6">
        <w:rPr>
          <w:rFonts w:eastAsiaTheme="minorEastAsia"/>
          <w:sz w:val="21"/>
          <w:szCs w:val="21"/>
          <w:lang w:eastAsia="zh-CN"/>
        </w:rPr>
        <w:t>ideal-backhaul and non-ideal backhaul are important deployment scenarios from our perspective,</w:t>
      </w:r>
      <w:r w:rsidR="0046560C">
        <w:rPr>
          <w:rFonts w:eastAsiaTheme="minorEastAsia"/>
          <w:sz w:val="21"/>
          <w:szCs w:val="21"/>
          <w:lang w:eastAsia="zh-CN"/>
        </w:rPr>
        <w:t xml:space="preserve"> we </w:t>
      </w:r>
      <w:r w:rsidR="00FC1978">
        <w:rPr>
          <w:rFonts w:eastAsiaTheme="minorEastAsia"/>
          <w:sz w:val="21"/>
          <w:szCs w:val="21"/>
          <w:lang w:eastAsia="zh-CN"/>
        </w:rPr>
        <w:t xml:space="preserve">prefer </w:t>
      </w:r>
      <w:r w:rsidR="0046560C">
        <w:rPr>
          <w:rFonts w:eastAsiaTheme="minorEastAsia"/>
          <w:sz w:val="21"/>
          <w:szCs w:val="21"/>
          <w:lang w:eastAsia="zh-CN"/>
        </w:rPr>
        <w:t xml:space="preserve">to support </w:t>
      </w:r>
      <w:r w:rsidR="006324E6">
        <w:rPr>
          <w:rFonts w:eastAsiaTheme="minorEastAsia"/>
          <w:sz w:val="21"/>
          <w:szCs w:val="21"/>
          <w:lang w:eastAsia="zh-CN"/>
        </w:rPr>
        <w:t xml:space="preserve">both single and </w:t>
      </w:r>
      <w:r w:rsidR="0046560C">
        <w:rPr>
          <w:rFonts w:eastAsiaTheme="minorEastAsia"/>
          <w:sz w:val="21"/>
          <w:szCs w:val="21"/>
          <w:lang w:eastAsia="zh-CN"/>
        </w:rPr>
        <w:t>multiple PDCCH design for multi-TRP transmission.</w:t>
      </w:r>
    </w:p>
    <w:p w14:paraId="6333FCE9" w14:textId="24C86A57" w:rsidR="00047EDE" w:rsidRPr="00047EDE" w:rsidRDefault="00047EDE" w:rsidP="0046560C">
      <w:pPr>
        <w:pStyle w:val="11"/>
        <w:autoSpaceDE w:val="0"/>
        <w:autoSpaceDN w:val="0"/>
        <w:snapToGrid/>
        <w:spacing w:after="180" w:afterAutospacing="0"/>
        <w:ind w:leftChars="0" w:left="0"/>
        <w:rPr>
          <w:sz w:val="21"/>
          <w:szCs w:val="21"/>
          <w:lang w:eastAsia="zh-CN"/>
        </w:rPr>
      </w:pPr>
      <w:r w:rsidRPr="00047EDE">
        <w:rPr>
          <w:rFonts w:eastAsiaTheme="minorEastAsia"/>
          <w:b/>
          <w:i/>
          <w:sz w:val="21"/>
          <w:szCs w:val="21"/>
          <w:u w:val="single"/>
          <w:lang w:eastAsia="zh-CN"/>
        </w:rPr>
        <w:t>Proposal</w:t>
      </w:r>
      <w:r w:rsidRPr="00047EDE">
        <w:rPr>
          <w:sz w:val="21"/>
          <w:szCs w:val="21"/>
          <w:u w:val="single"/>
          <w:lang w:eastAsia="zh-CN"/>
        </w:rPr>
        <w:t xml:space="preserve"> </w:t>
      </w:r>
      <w:r w:rsidR="00CA0FE1">
        <w:rPr>
          <w:b/>
          <w:sz w:val="21"/>
          <w:szCs w:val="21"/>
          <w:u w:val="single"/>
          <w:lang w:eastAsia="zh-CN"/>
        </w:rPr>
        <w:t>4</w:t>
      </w:r>
      <w:r w:rsidRPr="00047EDE">
        <w:rPr>
          <w:sz w:val="21"/>
          <w:szCs w:val="21"/>
          <w:lang w:eastAsia="zh-CN"/>
        </w:rPr>
        <w:t xml:space="preserve">. </w:t>
      </w:r>
      <w:r w:rsidR="006324E6">
        <w:rPr>
          <w:sz w:val="21"/>
          <w:szCs w:val="21"/>
          <w:lang w:eastAsia="zh-CN"/>
        </w:rPr>
        <w:t xml:space="preserve">Both single and </w:t>
      </w:r>
      <w:r w:rsidR="006324E6">
        <w:rPr>
          <w:rFonts w:eastAsiaTheme="minorEastAsia"/>
          <w:sz w:val="21"/>
          <w:szCs w:val="21"/>
          <w:lang w:eastAsia="zh-CN"/>
        </w:rPr>
        <w:t xml:space="preserve">multiple </w:t>
      </w:r>
      <w:r w:rsidR="0046560C">
        <w:rPr>
          <w:rFonts w:eastAsiaTheme="minorEastAsia"/>
          <w:sz w:val="21"/>
          <w:szCs w:val="21"/>
          <w:lang w:eastAsia="zh-CN"/>
        </w:rPr>
        <w:t xml:space="preserve">PDCCH design </w:t>
      </w:r>
      <w:r w:rsidR="00940806">
        <w:rPr>
          <w:rFonts w:eastAsiaTheme="minorEastAsia"/>
          <w:sz w:val="21"/>
          <w:szCs w:val="21"/>
          <w:lang w:eastAsia="zh-CN"/>
        </w:rPr>
        <w:t>(Alt.</w:t>
      </w:r>
      <w:r w:rsidR="006324E6">
        <w:rPr>
          <w:rFonts w:eastAsiaTheme="minorEastAsia"/>
          <w:sz w:val="21"/>
          <w:szCs w:val="21"/>
          <w:lang w:eastAsia="zh-CN"/>
        </w:rPr>
        <w:t>2</w:t>
      </w:r>
      <w:r w:rsidR="00940806">
        <w:rPr>
          <w:rFonts w:eastAsiaTheme="minorEastAsia"/>
          <w:sz w:val="21"/>
          <w:szCs w:val="21"/>
          <w:lang w:eastAsia="zh-CN"/>
        </w:rPr>
        <w:t xml:space="preserve">) </w:t>
      </w:r>
      <w:r w:rsidR="0046560C">
        <w:rPr>
          <w:rFonts w:eastAsiaTheme="minorEastAsia"/>
          <w:sz w:val="21"/>
          <w:szCs w:val="21"/>
          <w:lang w:eastAsia="zh-CN"/>
        </w:rPr>
        <w:t xml:space="preserve">should be supported </w:t>
      </w:r>
      <w:r w:rsidR="00977B21">
        <w:rPr>
          <w:rFonts w:eastAsiaTheme="minorEastAsia"/>
          <w:sz w:val="21"/>
          <w:szCs w:val="21"/>
          <w:lang w:eastAsia="zh-CN"/>
        </w:rPr>
        <w:t>for multi-TRP transmission</w:t>
      </w:r>
      <w:r w:rsidR="0046560C">
        <w:rPr>
          <w:rFonts w:eastAsiaTheme="minorEastAsia"/>
          <w:sz w:val="21"/>
          <w:szCs w:val="21"/>
          <w:lang w:eastAsia="zh-CN"/>
        </w:rPr>
        <w:t>.</w:t>
      </w:r>
    </w:p>
    <w:p w14:paraId="07A971B5" w14:textId="4E56689D" w:rsidR="00956B13" w:rsidRPr="00815422" w:rsidRDefault="00956B13" w:rsidP="00956B13">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lang w:eastAsia="zh-CN"/>
        </w:rPr>
        <w:t>Conclusions</w:t>
      </w:r>
    </w:p>
    <w:p w14:paraId="54A2E148" w14:textId="34B025D2" w:rsidR="00956B13" w:rsidRPr="00BE65D9" w:rsidRDefault="00956B13" w:rsidP="00F32162">
      <w:pPr>
        <w:pStyle w:val="11"/>
        <w:autoSpaceDE w:val="0"/>
        <w:autoSpaceDN w:val="0"/>
        <w:snapToGrid/>
        <w:spacing w:after="180" w:afterAutospacing="0"/>
        <w:ind w:leftChars="0" w:left="0"/>
        <w:rPr>
          <w:rFonts w:eastAsiaTheme="minorEastAsia"/>
          <w:sz w:val="21"/>
          <w:szCs w:val="21"/>
          <w:lang w:eastAsia="zh-CN"/>
        </w:rPr>
      </w:pPr>
      <w:r w:rsidRPr="00BE65D9">
        <w:rPr>
          <w:rFonts w:eastAsiaTheme="minorEastAsia"/>
          <w:sz w:val="21"/>
          <w:szCs w:val="21"/>
          <w:lang w:eastAsia="zh-CN"/>
        </w:rPr>
        <w:t>In this contribution, downlink control signalling enhancement</w:t>
      </w:r>
      <w:r w:rsidRPr="00BE65D9">
        <w:rPr>
          <w:rFonts w:eastAsiaTheme="minorEastAsia" w:hint="eastAsia"/>
          <w:sz w:val="21"/>
          <w:szCs w:val="21"/>
          <w:lang w:eastAsia="zh-CN"/>
        </w:rPr>
        <w:t>(s)</w:t>
      </w:r>
      <w:r w:rsidRPr="00BE65D9">
        <w:rPr>
          <w:rFonts w:eastAsiaTheme="minorEastAsia"/>
          <w:sz w:val="21"/>
          <w:szCs w:val="21"/>
          <w:lang w:eastAsia="zh-CN"/>
        </w:rPr>
        <w:t xml:space="preserve"> for non-coherent joint transmission are discussed, and the following proposals are made. </w:t>
      </w:r>
    </w:p>
    <w:p w14:paraId="34AC5D48" w14:textId="77777777" w:rsidR="00BE65D9" w:rsidRPr="007C7E82" w:rsidRDefault="00BE65D9" w:rsidP="00BE65D9">
      <w:pPr>
        <w:pStyle w:val="11"/>
        <w:autoSpaceDE w:val="0"/>
        <w:autoSpaceDN w:val="0"/>
        <w:snapToGrid/>
        <w:spacing w:after="180" w:afterAutospacing="0"/>
        <w:ind w:leftChars="0" w:left="0"/>
        <w:rPr>
          <w:rFonts w:eastAsiaTheme="minorEastAsia"/>
          <w:lang w:eastAsia="zh-CN"/>
        </w:rPr>
      </w:pPr>
      <w:r w:rsidRPr="00047EDE">
        <w:rPr>
          <w:rFonts w:eastAsiaTheme="minorEastAsia"/>
          <w:b/>
          <w:i/>
          <w:sz w:val="21"/>
          <w:szCs w:val="21"/>
          <w:u w:val="single"/>
          <w:lang w:eastAsia="zh-CN"/>
        </w:rPr>
        <w:t>Proposal</w:t>
      </w:r>
      <w:r w:rsidRPr="00047EDE">
        <w:rPr>
          <w:sz w:val="21"/>
          <w:szCs w:val="21"/>
          <w:u w:val="single"/>
          <w:lang w:eastAsia="zh-CN"/>
        </w:rPr>
        <w:t xml:space="preserve"> </w:t>
      </w:r>
      <w:r w:rsidRPr="00EF5E74">
        <w:rPr>
          <w:b/>
          <w:sz w:val="21"/>
          <w:szCs w:val="21"/>
          <w:u w:val="single"/>
          <w:lang w:eastAsia="zh-CN"/>
        </w:rPr>
        <w:t>1</w:t>
      </w:r>
      <w:r w:rsidRPr="00047EDE">
        <w:rPr>
          <w:sz w:val="21"/>
          <w:szCs w:val="21"/>
          <w:lang w:eastAsia="zh-CN"/>
        </w:rPr>
        <w:t xml:space="preserve">. </w:t>
      </w:r>
      <w:r>
        <w:rPr>
          <w:rFonts w:eastAsiaTheme="minorEastAsia"/>
          <w:sz w:val="21"/>
          <w:szCs w:val="21"/>
          <w:lang w:eastAsia="zh-CN"/>
        </w:rPr>
        <w:t>In order not to limit the deployment scenario of multi-TRP transmission, system design should consider both ideal and non-ideal backhaul conditions.</w:t>
      </w:r>
    </w:p>
    <w:p w14:paraId="4BBA1102" w14:textId="77777777" w:rsidR="00602396" w:rsidRDefault="00602396" w:rsidP="00602396">
      <w:pPr>
        <w:pStyle w:val="11"/>
        <w:autoSpaceDE w:val="0"/>
        <w:autoSpaceDN w:val="0"/>
        <w:snapToGrid/>
        <w:spacing w:after="180" w:afterAutospacing="0"/>
        <w:ind w:leftChars="0" w:left="0"/>
        <w:rPr>
          <w:rFonts w:eastAsiaTheme="minorEastAsia"/>
          <w:sz w:val="21"/>
          <w:szCs w:val="21"/>
          <w:lang w:eastAsia="zh-CN"/>
        </w:rPr>
      </w:pPr>
      <w:r w:rsidRPr="00A016D5">
        <w:rPr>
          <w:rFonts w:eastAsiaTheme="minorEastAsia"/>
          <w:b/>
          <w:i/>
          <w:sz w:val="21"/>
          <w:szCs w:val="21"/>
          <w:u w:val="single"/>
          <w:lang w:eastAsia="zh-CN"/>
        </w:rPr>
        <w:t xml:space="preserve">Proposal </w:t>
      </w:r>
      <w:r w:rsidRPr="00F3688D">
        <w:rPr>
          <w:rFonts w:eastAsiaTheme="minorEastAsia"/>
          <w:b/>
          <w:sz w:val="21"/>
          <w:szCs w:val="21"/>
          <w:u w:val="single"/>
          <w:lang w:eastAsia="zh-CN"/>
        </w:rPr>
        <w:t>2</w:t>
      </w:r>
      <w:r w:rsidRPr="00047EDE">
        <w:rPr>
          <w:rFonts w:eastAsiaTheme="minorEastAsia"/>
          <w:b/>
          <w:sz w:val="21"/>
          <w:szCs w:val="21"/>
          <w:lang w:eastAsia="zh-CN"/>
        </w:rPr>
        <w:t xml:space="preserve">. </w:t>
      </w:r>
      <w:r>
        <w:rPr>
          <w:rFonts w:eastAsiaTheme="minorEastAsia"/>
          <w:sz w:val="21"/>
          <w:szCs w:val="21"/>
          <w:lang w:eastAsia="zh-CN"/>
        </w:rPr>
        <w:t>For single PDCCH transmission, the CW-to-layer mapping, the DMRS ports indication and</w:t>
      </w:r>
      <w:r w:rsidRPr="001177EF">
        <w:rPr>
          <w:rFonts w:eastAsiaTheme="minorEastAsia"/>
          <w:sz w:val="21"/>
          <w:szCs w:val="21"/>
          <w:lang w:eastAsia="zh-CN"/>
        </w:rPr>
        <w:t xml:space="preserve"> </w:t>
      </w:r>
      <w:r>
        <w:rPr>
          <w:rFonts w:eastAsiaTheme="minorEastAsia"/>
          <w:sz w:val="21"/>
          <w:szCs w:val="21"/>
          <w:lang w:eastAsia="zh-CN"/>
        </w:rPr>
        <w:t>the QCL indication in DCI should be enhanced to support multi-TRP NCJT transmission.</w:t>
      </w:r>
    </w:p>
    <w:p w14:paraId="0732D852" w14:textId="33D571A3" w:rsidR="001B2776" w:rsidRDefault="001B2776" w:rsidP="007477CC">
      <w:pPr>
        <w:pStyle w:val="11"/>
        <w:autoSpaceDE w:val="0"/>
        <w:autoSpaceDN w:val="0"/>
        <w:snapToGrid/>
        <w:spacing w:after="180" w:afterAutospacing="0"/>
        <w:ind w:leftChars="0" w:left="0"/>
        <w:rPr>
          <w:rFonts w:eastAsiaTheme="minorEastAsia"/>
          <w:sz w:val="21"/>
          <w:szCs w:val="21"/>
          <w:lang w:eastAsia="zh-CN"/>
        </w:rPr>
      </w:pPr>
      <w:r w:rsidRPr="00A016D5">
        <w:rPr>
          <w:rFonts w:eastAsiaTheme="minorEastAsia"/>
          <w:b/>
          <w:i/>
          <w:sz w:val="21"/>
          <w:szCs w:val="21"/>
          <w:u w:val="single"/>
          <w:lang w:eastAsia="zh-CN"/>
        </w:rPr>
        <w:t xml:space="preserve">Proposal </w:t>
      </w:r>
      <w:r w:rsidR="00602396">
        <w:rPr>
          <w:rFonts w:eastAsiaTheme="minorEastAsia"/>
          <w:b/>
          <w:sz w:val="21"/>
          <w:szCs w:val="21"/>
          <w:u w:val="single"/>
          <w:lang w:eastAsia="zh-CN"/>
        </w:rPr>
        <w:t>3</w:t>
      </w:r>
      <w:r w:rsidRPr="00047EDE">
        <w:rPr>
          <w:rFonts w:eastAsiaTheme="minorEastAsia"/>
          <w:b/>
          <w:sz w:val="21"/>
          <w:szCs w:val="21"/>
          <w:lang w:eastAsia="zh-CN"/>
        </w:rPr>
        <w:t xml:space="preserve">. </w:t>
      </w:r>
      <w:r w:rsidR="00F97168">
        <w:rPr>
          <w:rFonts w:eastAsiaTheme="minorEastAsia"/>
          <w:sz w:val="21"/>
          <w:szCs w:val="21"/>
          <w:lang w:eastAsia="zh-CN"/>
        </w:rPr>
        <w:t xml:space="preserve">It should be further </w:t>
      </w:r>
      <w:r w:rsidR="00F97168" w:rsidRPr="001D6A8F">
        <w:rPr>
          <w:rFonts w:eastAsiaTheme="minorEastAsia"/>
          <w:sz w:val="21"/>
          <w:szCs w:val="21"/>
          <w:lang w:eastAsia="zh-CN"/>
        </w:rPr>
        <w:t>studied whether</w:t>
      </w:r>
      <w:r w:rsidR="00F97168" w:rsidRPr="00BD08A0">
        <w:rPr>
          <w:rFonts w:eastAsiaTheme="minorEastAsia" w:hint="eastAsia"/>
          <w:sz w:val="21"/>
          <w:szCs w:val="21"/>
          <w:lang w:eastAsia="zh-CN"/>
        </w:rPr>
        <w:t xml:space="preserve"> </w:t>
      </w:r>
      <w:r w:rsidR="00F97168" w:rsidRPr="001D6A8F">
        <w:rPr>
          <w:rFonts w:eastAsiaTheme="minorEastAsia"/>
          <w:sz w:val="21"/>
          <w:szCs w:val="21"/>
          <w:lang w:eastAsia="zh-CN"/>
        </w:rPr>
        <w:t>new</w:t>
      </w:r>
      <w:r w:rsidR="00F97168">
        <w:rPr>
          <w:rFonts w:eastAsiaTheme="minorEastAsia"/>
          <w:sz w:val="21"/>
          <w:szCs w:val="21"/>
          <w:lang w:eastAsia="zh-CN"/>
        </w:rPr>
        <w:t xml:space="preserve"> UE capability is needed to support multiple PDCCH transmission.</w:t>
      </w:r>
    </w:p>
    <w:p w14:paraId="287DE501" w14:textId="267B16FA" w:rsidR="0019583F" w:rsidRPr="00047EDE" w:rsidRDefault="0019583F" w:rsidP="0019583F">
      <w:pPr>
        <w:pStyle w:val="11"/>
        <w:autoSpaceDE w:val="0"/>
        <w:autoSpaceDN w:val="0"/>
        <w:snapToGrid/>
        <w:spacing w:after="180" w:afterAutospacing="0"/>
        <w:ind w:leftChars="0" w:left="0"/>
        <w:rPr>
          <w:sz w:val="21"/>
          <w:szCs w:val="21"/>
          <w:lang w:eastAsia="zh-CN"/>
        </w:rPr>
      </w:pPr>
      <w:r w:rsidRPr="00047EDE">
        <w:rPr>
          <w:rFonts w:eastAsiaTheme="minorEastAsia"/>
          <w:b/>
          <w:i/>
          <w:sz w:val="21"/>
          <w:szCs w:val="21"/>
          <w:u w:val="single"/>
          <w:lang w:eastAsia="zh-CN"/>
        </w:rPr>
        <w:t>Proposal</w:t>
      </w:r>
      <w:r w:rsidRPr="00047EDE">
        <w:rPr>
          <w:sz w:val="21"/>
          <w:szCs w:val="21"/>
          <w:u w:val="single"/>
          <w:lang w:eastAsia="zh-CN"/>
        </w:rPr>
        <w:t xml:space="preserve"> </w:t>
      </w:r>
      <w:r w:rsidR="00602396">
        <w:rPr>
          <w:b/>
          <w:sz w:val="21"/>
          <w:szCs w:val="21"/>
          <w:u w:val="single"/>
          <w:lang w:eastAsia="zh-CN"/>
        </w:rPr>
        <w:t>4</w:t>
      </w:r>
      <w:r w:rsidRPr="00047EDE">
        <w:rPr>
          <w:sz w:val="21"/>
          <w:szCs w:val="21"/>
          <w:lang w:eastAsia="zh-CN"/>
        </w:rPr>
        <w:t xml:space="preserve">. </w:t>
      </w:r>
      <w:r>
        <w:rPr>
          <w:sz w:val="21"/>
          <w:szCs w:val="21"/>
          <w:lang w:eastAsia="zh-CN"/>
        </w:rPr>
        <w:t xml:space="preserve">Both single and </w:t>
      </w:r>
      <w:r>
        <w:rPr>
          <w:rFonts w:eastAsiaTheme="minorEastAsia"/>
          <w:sz w:val="21"/>
          <w:szCs w:val="21"/>
          <w:lang w:eastAsia="zh-CN"/>
        </w:rPr>
        <w:t>multiple PDCCH design (Alt.2) should be supported for multi-TRP transmission.</w:t>
      </w:r>
    </w:p>
    <w:p w14:paraId="44A172F1" w14:textId="77777777" w:rsidR="00AD7130" w:rsidRPr="00AD7130" w:rsidRDefault="00AD7130" w:rsidP="001F2A7A">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576F76">
        <w:rPr>
          <w:rFonts w:ascii="Times New Roman" w:eastAsiaTheme="minorEastAsia" w:hAnsi="Times New Roman"/>
          <w:lang w:eastAsia="zh-CN"/>
        </w:rPr>
        <w:t>References</w:t>
      </w:r>
    </w:p>
    <w:p w14:paraId="00C36763" w14:textId="77777777" w:rsidR="00AD7130" w:rsidRPr="00CD39D9" w:rsidRDefault="00CD39D9" w:rsidP="00E34CAA">
      <w:pPr>
        <w:pStyle w:val="2222"/>
        <w:numPr>
          <w:ilvl w:val="0"/>
          <w:numId w:val="4"/>
        </w:numPr>
        <w:spacing w:after="0" w:line="60" w:lineRule="auto"/>
        <w:ind w:firstLineChars="0"/>
        <w:rPr>
          <w:sz w:val="18"/>
          <w:lang w:val="x-none" w:eastAsia="zh-CN"/>
        </w:rPr>
      </w:pPr>
      <w:bookmarkStart w:id="2" w:name="_Ref521313643"/>
      <w:r>
        <w:rPr>
          <w:rFonts w:cs="Times New Roman"/>
        </w:rPr>
        <w:t>RP-181453, “WI Proposal on NR MIMO Enhancements”</w:t>
      </w:r>
      <w:r>
        <w:rPr>
          <w:rFonts w:cs="Times New Roman"/>
          <w:lang w:eastAsia="ko-KR"/>
        </w:rPr>
        <w:t>, 3GPP TSG RAN Meeting #80,</w:t>
      </w:r>
      <w:r w:rsidR="00027A8E" w:rsidRPr="00CD39D9">
        <w:rPr>
          <w:kern w:val="2"/>
          <w:sz w:val="21"/>
          <w:szCs w:val="22"/>
        </w:rPr>
        <w:t xml:space="preserve"> La Jolla, June 11 - 15, 2018.</w:t>
      </w:r>
      <w:bookmarkEnd w:id="2"/>
    </w:p>
    <w:p w14:paraId="04EC2D85" w14:textId="35698EE0" w:rsidR="00A34C79" w:rsidRPr="00A34C79" w:rsidRDefault="00A34C79" w:rsidP="00A34C79">
      <w:pPr>
        <w:pStyle w:val="2222"/>
        <w:numPr>
          <w:ilvl w:val="0"/>
          <w:numId w:val="4"/>
        </w:numPr>
        <w:spacing w:after="0" w:line="60" w:lineRule="auto"/>
        <w:ind w:firstLineChars="0"/>
        <w:rPr>
          <w:rFonts w:cs="Times New Roman"/>
        </w:rPr>
      </w:pPr>
      <w:r w:rsidRPr="00A34C79">
        <w:rPr>
          <w:rFonts w:cs="Times New Roman" w:hint="eastAsia"/>
        </w:rPr>
        <w:t>3GPP RAN#94b, RAN1 Chairman</w:t>
      </w:r>
      <w:r w:rsidRPr="00A34C79">
        <w:rPr>
          <w:rFonts w:cs="Times New Roman" w:hint="eastAsia"/>
        </w:rPr>
        <w:t>’</w:t>
      </w:r>
      <w:r w:rsidRPr="00A34C79">
        <w:rPr>
          <w:rFonts w:cs="Times New Roman" w:hint="eastAsia"/>
        </w:rPr>
        <w:t>s Notes, October 2018.</w:t>
      </w:r>
    </w:p>
    <w:p w14:paraId="636200A7" w14:textId="3CCAC08C" w:rsidR="00AC0A82" w:rsidRPr="00573A1D" w:rsidRDefault="00AC0A82">
      <w:pPr>
        <w:rPr>
          <w:rFonts w:eastAsiaTheme="minorEastAsia"/>
          <w:lang w:val="en-GB" w:eastAsia="zh-CN"/>
        </w:rPr>
      </w:pPr>
    </w:p>
    <w:sectPr w:rsidR="00AC0A82" w:rsidRPr="00573A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16335" w14:textId="77777777" w:rsidR="00973F93" w:rsidRDefault="00973F93" w:rsidP="00337BDF">
      <w:r>
        <w:separator/>
      </w:r>
    </w:p>
  </w:endnote>
  <w:endnote w:type="continuationSeparator" w:id="0">
    <w:p w14:paraId="5C7FD1A7" w14:textId="77777777" w:rsidR="00973F93" w:rsidRDefault="00973F93" w:rsidP="0033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FFB8F" w14:textId="77777777" w:rsidR="00973F93" w:rsidRDefault="00973F93" w:rsidP="00337BDF">
      <w:r>
        <w:separator/>
      </w:r>
    </w:p>
  </w:footnote>
  <w:footnote w:type="continuationSeparator" w:id="0">
    <w:p w14:paraId="3CB15BA7" w14:textId="77777777" w:rsidR="00973F93" w:rsidRDefault="00973F93" w:rsidP="00337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A8414AB"/>
    <w:multiLevelType w:val="hybridMultilevel"/>
    <w:tmpl w:val="3A3C947A"/>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3"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6C25838"/>
    <w:multiLevelType w:val="hybridMultilevel"/>
    <w:tmpl w:val="4F2A93CC"/>
    <w:lvl w:ilvl="0" w:tplc="E42C16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670546"/>
    <w:multiLevelType w:val="multilevel"/>
    <w:tmpl w:val="344EF4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C11410"/>
    <w:multiLevelType w:val="multilevel"/>
    <w:tmpl w:val="BEC4FF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CA960E5"/>
    <w:multiLevelType w:val="hybridMultilevel"/>
    <w:tmpl w:val="0D7811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041A59"/>
    <w:multiLevelType w:val="hybridMultilevel"/>
    <w:tmpl w:val="F93E6AC6"/>
    <w:lvl w:ilvl="0" w:tplc="B19891D2">
      <w:start w:val="1"/>
      <w:numFmt w:val="bullet"/>
      <w:lvlText w:val="­"/>
      <w:lvlJc w:val="left"/>
      <w:pPr>
        <w:ind w:left="1260" w:hanging="420"/>
      </w:pPr>
      <w:rPr>
        <w:rFonts w:ascii="等线" w:eastAsia="等线" w:hAnsi="等线" w:hint="eastAsia"/>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48633701"/>
    <w:multiLevelType w:val="multilevel"/>
    <w:tmpl w:val="C9C05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A671939"/>
    <w:multiLevelType w:val="multilevel"/>
    <w:tmpl w:val="890E7D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B0B215D"/>
    <w:multiLevelType w:val="multilevel"/>
    <w:tmpl w:val="3E3257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1696696"/>
    <w:multiLevelType w:val="hybridMultilevel"/>
    <w:tmpl w:val="51DE0B9E"/>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3623C8"/>
    <w:multiLevelType w:val="multilevel"/>
    <w:tmpl w:val="780CD498"/>
    <w:lvl w:ilvl="0">
      <w:start w:val="1"/>
      <w:numFmt w:val="decimal"/>
      <w:pStyle w:val="1"/>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53617CD2"/>
    <w:multiLevelType w:val="hybridMultilevel"/>
    <w:tmpl w:val="CDD062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15:restartNumberingAfterBreak="0">
    <w:nsid w:val="602655E8"/>
    <w:multiLevelType w:val="multilevel"/>
    <w:tmpl w:val="C08074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5276562"/>
    <w:multiLevelType w:val="hybridMultilevel"/>
    <w:tmpl w:val="3892CC68"/>
    <w:lvl w:ilvl="0" w:tplc="5C6C2CFC">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
  </w:num>
  <w:num w:numId="4">
    <w:abstractNumId w:val="10"/>
  </w:num>
  <w:num w:numId="5">
    <w:abstractNumId w:val="19"/>
  </w:num>
  <w:num w:numId="6">
    <w:abstractNumId w:val="5"/>
  </w:num>
  <w:num w:numId="7">
    <w:abstractNumId w:val="9"/>
  </w:num>
  <w:num w:numId="8">
    <w:abstractNumId w:val="15"/>
  </w:num>
  <w:num w:numId="9">
    <w:abstractNumId w:val="8"/>
  </w:num>
  <w:num w:numId="10">
    <w:abstractNumId w:val="20"/>
  </w:num>
  <w:num w:numId="11">
    <w:abstractNumId w:val="14"/>
  </w:num>
  <w:num w:numId="12">
    <w:abstractNumId w:val="12"/>
  </w:num>
  <w:num w:numId="13">
    <w:abstractNumId w:val="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1"/>
  </w:num>
  <w:num w:numId="19">
    <w:abstractNumId w:val="13"/>
  </w:num>
  <w:num w:numId="20">
    <w:abstractNumId w:val="11"/>
  </w:num>
  <w:num w:numId="21">
    <w:abstractNumId w:val="16"/>
  </w:num>
  <w:num w:numId="22">
    <w:abstractNumId w:val="4"/>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7"/>
  </w:num>
  <w:num w:numId="26">
    <w:abstractNumId w:val="17"/>
  </w:num>
  <w:num w:numId="27">
    <w:abstractNumId w:val="17"/>
  </w:num>
  <w:num w:numId="28">
    <w:abstractNumId w:val="17"/>
  </w:num>
  <w:num w:numId="29">
    <w:abstractNumId w:val="19"/>
  </w:num>
  <w:num w:numId="30">
    <w:abstractNumId w:val="19"/>
  </w:num>
  <w:num w:numId="31">
    <w:abstractNumId w:val="17"/>
  </w:num>
  <w:num w:numId="32">
    <w:abstractNumId w:val="17"/>
  </w:num>
  <w:num w:numId="33">
    <w:abstractNumId w:val="17"/>
  </w:num>
  <w:num w:numId="34">
    <w:abstractNumId w:val="17"/>
  </w:num>
  <w:num w:numId="35">
    <w:abstractNumId w:val="17"/>
  </w:num>
  <w:num w:numId="36">
    <w:abstractNumId w:val="2"/>
  </w:num>
  <w:num w:numId="3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E40"/>
    <w:rsid w:val="00020818"/>
    <w:rsid w:val="000239EF"/>
    <w:rsid w:val="00024FF2"/>
    <w:rsid w:val="000266BB"/>
    <w:rsid w:val="000278F7"/>
    <w:rsid w:val="00027A8E"/>
    <w:rsid w:val="000317EA"/>
    <w:rsid w:val="00034B2E"/>
    <w:rsid w:val="00047EDE"/>
    <w:rsid w:val="00054093"/>
    <w:rsid w:val="0005721A"/>
    <w:rsid w:val="00063D3C"/>
    <w:rsid w:val="000862C3"/>
    <w:rsid w:val="00093218"/>
    <w:rsid w:val="000A4C94"/>
    <w:rsid w:val="000A5056"/>
    <w:rsid w:val="000B4CF0"/>
    <w:rsid w:val="000C3960"/>
    <w:rsid w:val="000C43DF"/>
    <w:rsid w:val="000D05FF"/>
    <w:rsid w:val="000E2856"/>
    <w:rsid w:val="000F2C45"/>
    <w:rsid w:val="00101564"/>
    <w:rsid w:val="00101873"/>
    <w:rsid w:val="0011443C"/>
    <w:rsid w:val="001172EB"/>
    <w:rsid w:val="001177EF"/>
    <w:rsid w:val="00121965"/>
    <w:rsid w:val="00123A87"/>
    <w:rsid w:val="00140A99"/>
    <w:rsid w:val="00144613"/>
    <w:rsid w:val="0014666B"/>
    <w:rsid w:val="00146BC9"/>
    <w:rsid w:val="001513E7"/>
    <w:rsid w:val="00152CD5"/>
    <w:rsid w:val="00166803"/>
    <w:rsid w:val="00172205"/>
    <w:rsid w:val="00174450"/>
    <w:rsid w:val="001759AF"/>
    <w:rsid w:val="001768F9"/>
    <w:rsid w:val="00183C65"/>
    <w:rsid w:val="0019583F"/>
    <w:rsid w:val="001A28D9"/>
    <w:rsid w:val="001A4A03"/>
    <w:rsid w:val="001A5D0D"/>
    <w:rsid w:val="001A62A5"/>
    <w:rsid w:val="001B2776"/>
    <w:rsid w:val="001B41A1"/>
    <w:rsid w:val="001B5023"/>
    <w:rsid w:val="001C2423"/>
    <w:rsid w:val="001C448A"/>
    <w:rsid w:val="001C4745"/>
    <w:rsid w:val="001D4CC2"/>
    <w:rsid w:val="001D6A8F"/>
    <w:rsid w:val="001E2A16"/>
    <w:rsid w:val="001E43C2"/>
    <w:rsid w:val="001F05FC"/>
    <w:rsid w:val="001F2A7A"/>
    <w:rsid w:val="001F46F1"/>
    <w:rsid w:val="002012B8"/>
    <w:rsid w:val="002200D9"/>
    <w:rsid w:val="00225DCD"/>
    <w:rsid w:val="002370B3"/>
    <w:rsid w:val="00245793"/>
    <w:rsid w:val="002532A4"/>
    <w:rsid w:val="002553C1"/>
    <w:rsid w:val="00257BC5"/>
    <w:rsid w:val="00271842"/>
    <w:rsid w:val="00271956"/>
    <w:rsid w:val="00291637"/>
    <w:rsid w:val="002A255C"/>
    <w:rsid w:val="002A36C7"/>
    <w:rsid w:val="002A77B5"/>
    <w:rsid w:val="002C1739"/>
    <w:rsid w:val="002C4B85"/>
    <w:rsid w:val="002E2292"/>
    <w:rsid w:val="002E7E88"/>
    <w:rsid w:val="002F1203"/>
    <w:rsid w:val="002F20C8"/>
    <w:rsid w:val="002F3C56"/>
    <w:rsid w:val="003132A4"/>
    <w:rsid w:val="00315309"/>
    <w:rsid w:val="003247C5"/>
    <w:rsid w:val="00325CD3"/>
    <w:rsid w:val="00331A96"/>
    <w:rsid w:val="00332591"/>
    <w:rsid w:val="00337BDF"/>
    <w:rsid w:val="00337D8C"/>
    <w:rsid w:val="003464DE"/>
    <w:rsid w:val="00346718"/>
    <w:rsid w:val="00355D63"/>
    <w:rsid w:val="00361572"/>
    <w:rsid w:val="00362627"/>
    <w:rsid w:val="003635C9"/>
    <w:rsid w:val="00367442"/>
    <w:rsid w:val="0037091A"/>
    <w:rsid w:val="00370AD6"/>
    <w:rsid w:val="00370E18"/>
    <w:rsid w:val="0037189F"/>
    <w:rsid w:val="003721AA"/>
    <w:rsid w:val="0037354F"/>
    <w:rsid w:val="00382508"/>
    <w:rsid w:val="003859B0"/>
    <w:rsid w:val="00386FEF"/>
    <w:rsid w:val="003A7496"/>
    <w:rsid w:val="003C2ACD"/>
    <w:rsid w:val="003C5FA5"/>
    <w:rsid w:val="003E48FC"/>
    <w:rsid w:val="003E4F8E"/>
    <w:rsid w:val="003F0BBA"/>
    <w:rsid w:val="00420BB8"/>
    <w:rsid w:val="00422C4E"/>
    <w:rsid w:val="00433203"/>
    <w:rsid w:val="0045536D"/>
    <w:rsid w:val="004627AD"/>
    <w:rsid w:val="00462D7E"/>
    <w:rsid w:val="0046560C"/>
    <w:rsid w:val="00465F63"/>
    <w:rsid w:val="00470A97"/>
    <w:rsid w:val="00473BF3"/>
    <w:rsid w:val="00476709"/>
    <w:rsid w:val="00477C3D"/>
    <w:rsid w:val="004819ED"/>
    <w:rsid w:val="0048230D"/>
    <w:rsid w:val="00482CCA"/>
    <w:rsid w:val="0049228B"/>
    <w:rsid w:val="0049430A"/>
    <w:rsid w:val="004A1C01"/>
    <w:rsid w:val="004A22DC"/>
    <w:rsid w:val="004A4562"/>
    <w:rsid w:val="004C122A"/>
    <w:rsid w:val="004C5AD3"/>
    <w:rsid w:val="004C5D6A"/>
    <w:rsid w:val="004D6FF5"/>
    <w:rsid w:val="004E28C0"/>
    <w:rsid w:val="004F0A3D"/>
    <w:rsid w:val="00503D20"/>
    <w:rsid w:val="005255C6"/>
    <w:rsid w:val="00525C2C"/>
    <w:rsid w:val="00526EE8"/>
    <w:rsid w:val="00531F4E"/>
    <w:rsid w:val="00534F91"/>
    <w:rsid w:val="00546BAA"/>
    <w:rsid w:val="00550714"/>
    <w:rsid w:val="005617A3"/>
    <w:rsid w:val="00572E17"/>
    <w:rsid w:val="00573A1D"/>
    <w:rsid w:val="005756CC"/>
    <w:rsid w:val="005819F8"/>
    <w:rsid w:val="00582331"/>
    <w:rsid w:val="005859DE"/>
    <w:rsid w:val="00592F33"/>
    <w:rsid w:val="00593BAB"/>
    <w:rsid w:val="00594B0E"/>
    <w:rsid w:val="005B0FF6"/>
    <w:rsid w:val="005B1BC4"/>
    <w:rsid w:val="005C40B1"/>
    <w:rsid w:val="005C5198"/>
    <w:rsid w:val="005D0558"/>
    <w:rsid w:val="005D235F"/>
    <w:rsid w:val="005D7A3A"/>
    <w:rsid w:val="005E2BF9"/>
    <w:rsid w:val="005F0D0A"/>
    <w:rsid w:val="00602396"/>
    <w:rsid w:val="00612377"/>
    <w:rsid w:val="00617968"/>
    <w:rsid w:val="00621482"/>
    <w:rsid w:val="00626A22"/>
    <w:rsid w:val="006271A8"/>
    <w:rsid w:val="006324E6"/>
    <w:rsid w:val="00661E7A"/>
    <w:rsid w:val="006703F0"/>
    <w:rsid w:val="00672E40"/>
    <w:rsid w:val="006874B4"/>
    <w:rsid w:val="00693E0C"/>
    <w:rsid w:val="006A267E"/>
    <w:rsid w:val="006C2923"/>
    <w:rsid w:val="006C30B0"/>
    <w:rsid w:val="006E1C7C"/>
    <w:rsid w:val="006E7F6A"/>
    <w:rsid w:val="00700264"/>
    <w:rsid w:val="007049BC"/>
    <w:rsid w:val="007065BE"/>
    <w:rsid w:val="00711433"/>
    <w:rsid w:val="0071460E"/>
    <w:rsid w:val="007168F8"/>
    <w:rsid w:val="00734DE2"/>
    <w:rsid w:val="0073719C"/>
    <w:rsid w:val="0074201C"/>
    <w:rsid w:val="007477CC"/>
    <w:rsid w:val="007516D4"/>
    <w:rsid w:val="00766C6C"/>
    <w:rsid w:val="00767DA9"/>
    <w:rsid w:val="00771439"/>
    <w:rsid w:val="0077322F"/>
    <w:rsid w:val="00776394"/>
    <w:rsid w:val="007A0067"/>
    <w:rsid w:val="007A4B4E"/>
    <w:rsid w:val="007A570A"/>
    <w:rsid w:val="007B7910"/>
    <w:rsid w:val="007C1C7C"/>
    <w:rsid w:val="007C368C"/>
    <w:rsid w:val="007C7E82"/>
    <w:rsid w:val="007E0947"/>
    <w:rsid w:val="007E3FAA"/>
    <w:rsid w:val="007F3C73"/>
    <w:rsid w:val="007F7867"/>
    <w:rsid w:val="00801063"/>
    <w:rsid w:val="00812287"/>
    <w:rsid w:val="00815422"/>
    <w:rsid w:val="00821BB6"/>
    <w:rsid w:val="00824243"/>
    <w:rsid w:val="008436D9"/>
    <w:rsid w:val="008571D1"/>
    <w:rsid w:val="008755D2"/>
    <w:rsid w:val="0087696B"/>
    <w:rsid w:val="00880C3F"/>
    <w:rsid w:val="00880DDE"/>
    <w:rsid w:val="00886CDF"/>
    <w:rsid w:val="008B3307"/>
    <w:rsid w:val="008B5D23"/>
    <w:rsid w:val="008C2542"/>
    <w:rsid w:val="008F2521"/>
    <w:rsid w:val="008F7955"/>
    <w:rsid w:val="009145BE"/>
    <w:rsid w:val="00916D36"/>
    <w:rsid w:val="00924903"/>
    <w:rsid w:val="009339AF"/>
    <w:rsid w:val="00937D55"/>
    <w:rsid w:val="00940806"/>
    <w:rsid w:val="00944349"/>
    <w:rsid w:val="00945030"/>
    <w:rsid w:val="00955839"/>
    <w:rsid w:val="00956B13"/>
    <w:rsid w:val="009572C6"/>
    <w:rsid w:val="009616B9"/>
    <w:rsid w:val="00961DD6"/>
    <w:rsid w:val="00963F49"/>
    <w:rsid w:val="0097371A"/>
    <w:rsid w:val="00973F93"/>
    <w:rsid w:val="00977893"/>
    <w:rsid w:val="00977B21"/>
    <w:rsid w:val="0098154E"/>
    <w:rsid w:val="00981A16"/>
    <w:rsid w:val="00991904"/>
    <w:rsid w:val="009A0E71"/>
    <w:rsid w:val="009B275C"/>
    <w:rsid w:val="009B2AC8"/>
    <w:rsid w:val="009B6FDC"/>
    <w:rsid w:val="009C4918"/>
    <w:rsid w:val="00A016D5"/>
    <w:rsid w:val="00A04D7E"/>
    <w:rsid w:val="00A21259"/>
    <w:rsid w:val="00A2549E"/>
    <w:rsid w:val="00A3080C"/>
    <w:rsid w:val="00A34A95"/>
    <w:rsid w:val="00A34C79"/>
    <w:rsid w:val="00A523E3"/>
    <w:rsid w:val="00A62E90"/>
    <w:rsid w:val="00A70729"/>
    <w:rsid w:val="00A93E96"/>
    <w:rsid w:val="00A94EBD"/>
    <w:rsid w:val="00A9669C"/>
    <w:rsid w:val="00A97DB0"/>
    <w:rsid w:val="00AB1B3B"/>
    <w:rsid w:val="00AB3B07"/>
    <w:rsid w:val="00AB49AB"/>
    <w:rsid w:val="00AB532D"/>
    <w:rsid w:val="00AC0A82"/>
    <w:rsid w:val="00AC796A"/>
    <w:rsid w:val="00AD31D4"/>
    <w:rsid w:val="00AD7130"/>
    <w:rsid w:val="00AD7235"/>
    <w:rsid w:val="00AE7487"/>
    <w:rsid w:val="00AF2FF0"/>
    <w:rsid w:val="00AF37CF"/>
    <w:rsid w:val="00B10C18"/>
    <w:rsid w:val="00B12557"/>
    <w:rsid w:val="00B136F1"/>
    <w:rsid w:val="00B143EA"/>
    <w:rsid w:val="00B20F85"/>
    <w:rsid w:val="00B21947"/>
    <w:rsid w:val="00B535BC"/>
    <w:rsid w:val="00B610B5"/>
    <w:rsid w:val="00B63CA9"/>
    <w:rsid w:val="00B6404D"/>
    <w:rsid w:val="00B648C0"/>
    <w:rsid w:val="00B64C00"/>
    <w:rsid w:val="00B75582"/>
    <w:rsid w:val="00B85BD7"/>
    <w:rsid w:val="00B95377"/>
    <w:rsid w:val="00BA010C"/>
    <w:rsid w:val="00BB4CE9"/>
    <w:rsid w:val="00BB6959"/>
    <w:rsid w:val="00BC28F2"/>
    <w:rsid w:val="00BC622E"/>
    <w:rsid w:val="00BC62F7"/>
    <w:rsid w:val="00BD7065"/>
    <w:rsid w:val="00BE65D9"/>
    <w:rsid w:val="00BE6C81"/>
    <w:rsid w:val="00BF719A"/>
    <w:rsid w:val="00C00C30"/>
    <w:rsid w:val="00C01471"/>
    <w:rsid w:val="00C02D85"/>
    <w:rsid w:val="00C139DD"/>
    <w:rsid w:val="00C16ECE"/>
    <w:rsid w:val="00C207EC"/>
    <w:rsid w:val="00C25AEA"/>
    <w:rsid w:val="00C31695"/>
    <w:rsid w:val="00C34B22"/>
    <w:rsid w:val="00C42803"/>
    <w:rsid w:val="00C50A90"/>
    <w:rsid w:val="00C5254B"/>
    <w:rsid w:val="00C55F28"/>
    <w:rsid w:val="00C71ACA"/>
    <w:rsid w:val="00C71F4C"/>
    <w:rsid w:val="00C741EE"/>
    <w:rsid w:val="00C81A6D"/>
    <w:rsid w:val="00C87500"/>
    <w:rsid w:val="00CA0FE1"/>
    <w:rsid w:val="00CA6D80"/>
    <w:rsid w:val="00CB4755"/>
    <w:rsid w:val="00CB7A9F"/>
    <w:rsid w:val="00CC2F47"/>
    <w:rsid w:val="00CC519D"/>
    <w:rsid w:val="00CC684B"/>
    <w:rsid w:val="00CD31EC"/>
    <w:rsid w:val="00CD39D9"/>
    <w:rsid w:val="00CE2FB0"/>
    <w:rsid w:val="00CF6E65"/>
    <w:rsid w:val="00D04745"/>
    <w:rsid w:val="00D31A8A"/>
    <w:rsid w:val="00D37D8B"/>
    <w:rsid w:val="00D47C6C"/>
    <w:rsid w:val="00D54F9B"/>
    <w:rsid w:val="00D61030"/>
    <w:rsid w:val="00D65155"/>
    <w:rsid w:val="00D7028A"/>
    <w:rsid w:val="00D80074"/>
    <w:rsid w:val="00D85FAB"/>
    <w:rsid w:val="00DA17FF"/>
    <w:rsid w:val="00DB324F"/>
    <w:rsid w:val="00DB3704"/>
    <w:rsid w:val="00DC72BA"/>
    <w:rsid w:val="00DC7F9D"/>
    <w:rsid w:val="00DD015F"/>
    <w:rsid w:val="00DD733E"/>
    <w:rsid w:val="00DF6D92"/>
    <w:rsid w:val="00DF73D7"/>
    <w:rsid w:val="00E028CA"/>
    <w:rsid w:val="00E050D9"/>
    <w:rsid w:val="00E07942"/>
    <w:rsid w:val="00E110BF"/>
    <w:rsid w:val="00E14A5D"/>
    <w:rsid w:val="00E17EC1"/>
    <w:rsid w:val="00E3220D"/>
    <w:rsid w:val="00E378E2"/>
    <w:rsid w:val="00E44445"/>
    <w:rsid w:val="00E502DE"/>
    <w:rsid w:val="00E5194C"/>
    <w:rsid w:val="00E54FBC"/>
    <w:rsid w:val="00E66AC8"/>
    <w:rsid w:val="00E74AFF"/>
    <w:rsid w:val="00E75A62"/>
    <w:rsid w:val="00E77661"/>
    <w:rsid w:val="00E830DD"/>
    <w:rsid w:val="00E83BF1"/>
    <w:rsid w:val="00E85661"/>
    <w:rsid w:val="00E909AB"/>
    <w:rsid w:val="00E9611C"/>
    <w:rsid w:val="00E9769D"/>
    <w:rsid w:val="00EA1C77"/>
    <w:rsid w:val="00EB3772"/>
    <w:rsid w:val="00EB3804"/>
    <w:rsid w:val="00EC1F73"/>
    <w:rsid w:val="00ED1AA8"/>
    <w:rsid w:val="00ED2001"/>
    <w:rsid w:val="00ED2B1A"/>
    <w:rsid w:val="00ED4087"/>
    <w:rsid w:val="00EE499F"/>
    <w:rsid w:val="00EE55F3"/>
    <w:rsid w:val="00EF5E74"/>
    <w:rsid w:val="00F04B0A"/>
    <w:rsid w:val="00F117FE"/>
    <w:rsid w:val="00F13B75"/>
    <w:rsid w:val="00F264D0"/>
    <w:rsid w:val="00F27CE8"/>
    <w:rsid w:val="00F32162"/>
    <w:rsid w:val="00F3688D"/>
    <w:rsid w:val="00F3699D"/>
    <w:rsid w:val="00F436C8"/>
    <w:rsid w:val="00F508D2"/>
    <w:rsid w:val="00F558B4"/>
    <w:rsid w:val="00F57864"/>
    <w:rsid w:val="00F620E6"/>
    <w:rsid w:val="00F6665B"/>
    <w:rsid w:val="00F72475"/>
    <w:rsid w:val="00F72934"/>
    <w:rsid w:val="00F941BA"/>
    <w:rsid w:val="00F97168"/>
    <w:rsid w:val="00FA598F"/>
    <w:rsid w:val="00FA729F"/>
    <w:rsid w:val="00FA73C1"/>
    <w:rsid w:val="00FB1A79"/>
    <w:rsid w:val="00FC1978"/>
    <w:rsid w:val="00FD0836"/>
    <w:rsid w:val="00FD1BC3"/>
    <w:rsid w:val="00FD1CB0"/>
    <w:rsid w:val="00FE2278"/>
    <w:rsid w:val="00FF4905"/>
    <w:rsid w:val="00FF4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D9571"/>
  <w15:chartTrackingRefBased/>
  <w15:docId w15:val="{7306E4E7-1D92-4563-91DE-743CE8F19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E40"/>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AC0A82"/>
    <w:pPr>
      <w:keepNext/>
      <w:numPr>
        <w:numId w:val="1"/>
      </w:numPr>
      <w:tabs>
        <w:tab w:val="left" w:pos="0"/>
      </w:tabs>
      <w:spacing w:before="240" w:after="60"/>
      <w:outlineLvl w:val="0"/>
    </w:pPr>
    <w:rPr>
      <w:rFonts w:ascii="Arial" w:eastAsia="Arial" w:hAnsi="Arial"/>
      <w:b/>
      <w:bCs/>
      <w:kern w:val="28"/>
      <w:lang w:val="x-none" w:eastAsia="ja-JP"/>
    </w:rPr>
  </w:style>
  <w:style w:type="paragraph" w:styleId="2">
    <w:name w:val="heading 2"/>
    <w:aliases w:val="DO NOT USE_h2,h2,h21,H2,Head2A,2,UNDERRUBRIK 1-2"/>
    <w:basedOn w:val="a"/>
    <w:next w:val="a"/>
    <w:link w:val="20"/>
    <w:autoRedefine/>
    <w:qFormat/>
    <w:rsid w:val="005F0D0A"/>
    <w:pPr>
      <w:keepNext/>
      <w:keepLines/>
      <w:numPr>
        <w:ilvl w:val="1"/>
        <w:numId w:val="5"/>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0"/>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672E40"/>
    <w:pPr>
      <w:keepNext/>
      <w:numPr>
        <w:ilvl w:val="3"/>
        <w:numId w:val="1"/>
      </w:numPr>
      <w:jc w:val="right"/>
      <w:outlineLvl w:val="3"/>
    </w:pPr>
    <w:rPr>
      <w:rFonts w:ascii="Arial" w:hAnsi="Arial"/>
      <w:i/>
    </w:rPr>
  </w:style>
  <w:style w:type="paragraph" w:styleId="5">
    <w:name w:val="heading 5"/>
    <w:aliases w:val="H5"/>
    <w:basedOn w:val="a"/>
    <w:next w:val="a"/>
    <w:link w:val="50"/>
    <w:qFormat/>
    <w:rsid w:val="00672E40"/>
    <w:pPr>
      <w:keepNext/>
      <w:numPr>
        <w:ilvl w:val="4"/>
        <w:numId w:val="1"/>
      </w:numPr>
      <w:spacing w:line="360" w:lineRule="auto"/>
      <w:outlineLvl w:val="4"/>
    </w:pPr>
    <w:rPr>
      <w:sz w:val="26"/>
      <w:u w:val="single"/>
    </w:rPr>
  </w:style>
  <w:style w:type="paragraph" w:styleId="6">
    <w:name w:val="heading 6"/>
    <w:basedOn w:val="a"/>
    <w:next w:val="a"/>
    <w:link w:val="60"/>
    <w:qFormat/>
    <w:rsid w:val="00672E40"/>
    <w:pPr>
      <w:numPr>
        <w:ilvl w:val="5"/>
        <w:numId w:val="1"/>
      </w:numPr>
      <w:spacing w:before="240" w:after="60"/>
      <w:outlineLvl w:val="5"/>
    </w:pPr>
    <w:rPr>
      <w:i/>
      <w:sz w:val="22"/>
    </w:rPr>
  </w:style>
  <w:style w:type="paragraph" w:styleId="7">
    <w:name w:val="heading 7"/>
    <w:basedOn w:val="a"/>
    <w:next w:val="a"/>
    <w:link w:val="70"/>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0"/>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0"/>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672E40"/>
    <w:rPr>
      <w:rFonts w:ascii="Arial" w:eastAsia="Arial"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
    <w:basedOn w:val="a0"/>
    <w:link w:val="2"/>
    <w:rsid w:val="005F0D0A"/>
    <w:rPr>
      <w:rFonts w:ascii="Times New Roman" w:eastAsia="MS Gothic" w:hAnsi="Times New Roman" w:cs="Times New Roman"/>
      <w:b/>
      <w:kern w:val="0"/>
      <w:sz w:val="22"/>
      <w:lang w:eastAsia="en-US"/>
    </w:rPr>
  </w:style>
  <w:style w:type="character" w:customStyle="1" w:styleId="30">
    <w:name w:val="标题 3 字符"/>
    <w:aliases w:val="Underrubrik2 字符,H3 字符,no break 字符,Memo Heading 3 字符"/>
    <w:basedOn w:val="a0"/>
    <w:link w:val="3"/>
    <w:rsid w:val="00672E40"/>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72E40"/>
    <w:rPr>
      <w:rFonts w:ascii="Arial" w:eastAsia="MS Gothic" w:hAnsi="Arial" w:cs="Times New Roman"/>
      <w:i/>
      <w:kern w:val="0"/>
      <w:sz w:val="24"/>
      <w:szCs w:val="24"/>
      <w:lang w:eastAsia="en-US"/>
    </w:rPr>
  </w:style>
  <w:style w:type="character" w:customStyle="1" w:styleId="50">
    <w:name w:val="标题 5 字符"/>
    <w:aliases w:val="H5 字符"/>
    <w:basedOn w:val="a0"/>
    <w:link w:val="5"/>
    <w:rsid w:val="00672E40"/>
    <w:rPr>
      <w:rFonts w:ascii="Times New Roman" w:eastAsia="MS Gothic" w:hAnsi="Times New Roman" w:cs="Times New Roman"/>
      <w:kern w:val="0"/>
      <w:sz w:val="26"/>
      <w:szCs w:val="24"/>
      <w:u w:val="single"/>
      <w:lang w:eastAsia="en-US"/>
    </w:rPr>
  </w:style>
  <w:style w:type="character" w:customStyle="1" w:styleId="60">
    <w:name w:val="标题 6 字符"/>
    <w:basedOn w:val="a0"/>
    <w:link w:val="6"/>
    <w:rsid w:val="00672E40"/>
    <w:rPr>
      <w:rFonts w:ascii="Times New Roman" w:eastAsia="MS Gothic" w:hAnsi="Times New Roman" w:cs="Times New Roman"/>
      <w:i/>
      <w:kern w:val="0"/>
      <w:sz w:val="22"/>
      <w:szCs w:val="24"/>
      <w:lang w:eastAsia="en-US"/>
    </w:rPr>
  </w:style>
  <w:style w:type="character" w:customStyle="1" w:styleId="70">
    <w:name w:val="标题 7 字符"/>
    <w:basedOn w:val="a0"/>
    <w:link w:val="7"/>
    <w:rsid w:val="00672E40"/>
    <w:rPr>
      <w:rFonts w:ascii="Arial" w:eastAsia="MS Gothic" w:hAnsi="Arial" w:cs="Times New Roman"/>
      <w:kern w:val="0"/>
      <w:sz w:val="24"/>
      <w:szCs w:val="24"/>
      <w:lang w:eastAsia="en-US"/>
    </w:rPr>
  </w:style>
  <w:style w:type="character" w:customStyle="1" w:styleId="80">
    <w:name w:val="标题 8 字符"/>
    <w:aliases w:val="Table Heading 字符"/>
    <w:basedOn w:val="a0"/>
    <w:link w:val="8"/>
    <w:rsid w:val="00672E40"/>
    <w:rPr>
      <w:rFonts w:ascii="Arial" w:eastAsia="MS Gothic" w:hAnsi="Arial" w:cs="Times New Roman"/>
      <w:i/>
      <w:kern w:val="0"/>
      <w:sz w:val="24"/>
      <w:szCs w:val="24"/>
      <w:lang w:eastAsia="en-US"/>
    </w:rPr>
  </w:style>
  <w:style w:type="character" w:customStyle="1" w:styleId="90">
    <w:name w:val="标题 9 字符"/>
    <w:aliases w:val="Figure Heading 字符,FH 字符"/>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72E40"/>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72E40"/>
    <w:rPr>
      <w:rFonts w:ascii="Arial" w:eastAsia="MS Mincho" w:hAnsi="Arial" w:cs="Times New Roman"/>
      <w:b/>
      <w:noProof/>
      <w:kern w:val="0"/>
      <w:sz w:val="18"/>
      <w:szCs w:val="20"/>
      <w:lang w:eastAsia="en-US"/>
    </w:rPr>
  </w:style>
  <w:style w:type="paragraph" w:customStyle="1" w:styleId="11">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uiPriority w:val="99"/>
    <w:rsid w:val="002C4B85"/>
    <w:rPr>
      <w:rFonts w:ascii="CG Times (WN)" w:eastAsia="宋体" w:hAnsi="CG Times (WN)" w:cs="Times New Roman"/>
      <w:kern w:val="0"/>
      <w:sz w:val="20"/>
      <w:szCs w:val="20"/>
      <w:lang w:val="en-GB" w:eastAsia="en-US"/>
    </w:rPr>
  </w:style>
  <w:style w:type="paragraph" w:styleId="a7">
    <w:name w:val="List Paragraph"/>
    <w:aliases w:val="- Bullets,목록 단락,リスト段落,?? ??,?????,????,Lista1,中等深浅网格 1 - 着色 21"/>
    <w:basedOn w:val="a"/>
    <w:link w:val="a8"/>
    <w:uiPriority w:val="34"/>
    <w:qFormat/>
    <w:rsid w:val="00AD7130"/>
    <w:pPr>
      <w:ind w:leftChars="400" w:left="840" w:hanging="1440"/>
    </w:pPr>
    <w:rPr>
      <w:rFonts w:ascii="Times" w:eastAsia="Batang" w:hAnsi="Times"/>
      <w:sz w:val="20"/>
      <w:lang w:val="en-GB" w:eastAsia="ja-JP"/>
    </w:rPr>
  </w:style>
  <w:style w:type="character" w:customStyle="1" w:styleId="a8">
    <w:name w:val="列出段落 字符"/>
    <w:aliases w:val="- Bullets 字符,목록 단락 字符,リスト段落 字符,?? ?? 字符,????? 字符,???? 字符,Lista1 字符,中等深浅网格 1 - 着色 21 字符"/>
    <w:link w:val="a7"/>
    <w:uiPriority w:val="34"/>
    <w:qFormat/>
    <w:rsid w:val="00AD7130"/>
    <w:rPr>
      <w:rFonts w:ascii="Times" w:eastAsia="Batang" w:hAnsi="Times" w:cs="Times New Roman"/>
      <w:kern w:val="0"/>
      <w:sz w:val="20"/>
      <w:szCs w:val="24"/>
      <w:lang w:val="en-GB" w:eastAsia="ja-JP"/>
    </w:rPr>
  </w:style>
  <w:style w:type="paragraph" w:styleId="a9">
    <w:name w:val="caption"/>
    <w:basedOn w:val="a"/>
    <w:next w:val="a"/>
    <w:link w:val="aa"/>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b">
    <w:name w:val="Table Grid"/>
    <w:basedOn w:val="a1"/>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aa">
    <w:name w:val="题注 字符"/>
    <w:basedOn w:val="a0"/>
    <w:link w:val="a9"/>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5"/>
      </w:numPr>
    </w:pPr>
  </w:style>
  <w:style w:type="paragraph" w:styleId="ac">
    <w:name w:val="footer"/>
    <w:basedOn w:val="a"/>
    <w:link w:val="ad"/>
    <w:uiPriority w:val="99"/>
    <w:unhideWhenUsed/>
    <w:rsid w:val="00337BDF"/>
    <w:pPr>
      <w:tabs>
        <w:tab w:val="center" w:pos="4153"/>
        <w:tab w:val="right" w:pos="8306"/>
      </w:tabs>
      <w:snapToGrid w:val="0"/>
    </w:pPr>
    <w:rPr>
      <w:sz w:val="18"/>
      <w:szCs w:val="18"/>
    </w:rPr>
  </w:style>
  <w:style w:type="character" w:customStyle="1" w:styleId="ad">
    <w:name w:val="页脚 字符"/>
    <w:basedOn w:val="a0"/>
    <w:link w:val="ac"/>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e">
    <w:name w:val="Balloon Text"/>
    <w:basedOn w:val="a"/>
    <w:link w:val="af"/>
    <w:uiPriority w:val="99"/>
    <w:semiHidden/>
    <w:unhideWhenUsed/>
    <w:rsid w:val="00CB7A9F"/>
    <w:rPr>
      <w:sz w:val="18"/>
      <w:szCs w:val="18"/>
    </w:rPr>
  </w:style>
  <w:style w:type="character" w:customStyle="1" w:styleId="af">
    <w:name w:val="批注框文本 字符"/>
    <w:basedOn w:val="a0"/>
    <w:link w:val="ae"/>
    <w:uiPriority w:val="99"/>
    <w:semiHidden/>
    <w:rsid w:val="00CB7A9F"/>
    <w:rPr>
      <w:rFonts w:ascii="Times New Roman" w:eastAsia="MS Gothic" w:hAnsi="Times New Roman" w:cs="Times New Roman"/>
      <w:kern w:val="0"/>
      <w:sz w:val="18"/>
      <w:szCs w:val="18"/>
      <w:lang w:eastAsia="en-US"/>
    </w:rPr>
  </w:style>
  <w:style w:type="character" w:customStyle="1" w:styleId="shorttext">
    <w:name w:val="short_text"/>
    <w:basedOn w:val="a0"/>
    <w:rsid w:val="00EA1C77"/>
  </w:style>
  <w:style w:type="paragraph" w:customStyle="1" w:styleId="2222">
    <w:name w:val="스타일 스타일 스타일 스타일 양쪽 첫 줄:  2 글자 + 첫 줄:  2 글자 + 첫 줄:  2 글자 + 첫 줄:  2..."/>
    <w:basedOn w:val="a"/>
    <w:rsid w:val="00CD39D9"/>
    <w:pPr>
      <w:spacing w:after="180" w:line="336" w:lineRule="auto"/>
      <w:ind w:firstLineChars="200" w:firstLine="200"/>
      <w:jc w:val="both"/>
    </w:pPr>
    <w:rPr>
      <w:rFonts w:eastAsia="Malgun Gothic" w:cs="Batang"/>
      <w:sz w:val="20"/>
      <w:szCs w:val="20"/>
      <w:lang w:val="en-GB"/>
    </w:rPr>
  </w:style>
  <w:style w:type="character" w:styleId="af0">
    <w:name w:val="annotation reference"/>
    <w:basedOn w:val="a0"/>
    <w:uiPriority w:val="99"/>
    <w:semiHidden/>
    <w:unhideWhenUsed/>
    <w:rsid w:val="00503D20"/>
    <w:rPr>
      <w:sz w:val="21"/>
      <w:szCs w:val="21"/>
    </w:rPr>
  </w:style>
  <w:style w:type="paragraph" w:styleId="af1">
    <w:name w:val="annotation text"/>
    <w:basedOn w:val="a"/>
    <w:link w:val="af2"/>
    <w:uiPriority w:val="99"/>
    <w:semiHidden/>
    <w:unhideWhenUsed/>
    <w:rsid w:val="00503D20"/>
  </w:style>
  <w:style w:type="character" w:customStyle="1" w:styleId="af2">
    <w:name w:val="批注文字 字符"/>
    <w:basedOn w:val="a0"/>
    <w:link w:val="af1"/>
    <w:uiPriority w:val="99"/>
    <w:semiHidden/>
    <w:rsid w:val="00503D20"/>
    <w:rPr>
      <w:rFonts w:ascii="Times New Roman" w:eastAsia="MS Gothic" w:hAnsi="Times New Roman" w:cs="Times New Roman"/>
      <w:kern w:val="0"/>
      <w:sz w:val="24"/>
      <w:szCs w:val="24"/>
      <w:lang w:eastAsia="en-US"/>
    </w:rPr>
  </w:style>
  <w:style w:type="paragraph" w:styleId="af3">
    <w:name w:val="annotation subject"/>
    <w:basedOn w:val="af1"/>
    <w:next w:val="af1"/>
    <w:link w:val="af4"/>
    <w:uiPriority w:val="99"/>
    <w:semiHidden/>
    <w:unhideWhenUsed/>
    <w:rsid w:val="00503D20"/>
    <w:rPr>
      <w:b/>
      <w:bCs/>
    </w:rPr>
  </w:style>
  <w:style w:type="character" w:customStyle="1" w:styleId="af4">
    <w:name w:val="批注主题 字符"/>
    <w:basedOn w:val="af2"/>
    <w:link w:val="af3"/>
    <w:uiPriority w:val="99"/>
    <w:semiHidden/>
    <w:rsid w:val="00503D20"/>
    <w:rPr>
      <w:rFonts w:ascii="Times New Roman" w:eastAsia="MS Gothic" w:hAnsi="Times New Roman" w:cs="Times New Roman"/>
      <w:b/>
      <w:bCs/>
      <w:kern w:val="0"/>
      <w:sz w:val="24"/>
      <w:szCs w:val="24"/>
      <w:lang w:eastAsia="en-US"/>
    </w:rPr>
  </w:style>
  <w:style w:type="paragraph" w:styleId="af5">
    <w:name w:val="Revision"/>
    <w:hidden/>
    <w:uiPriority w:val="99"/>
    <w:semiHidden/>
    <w:rsid w:val="005D235F"/>
    <w:rPr>
      <w:rFonts w:ascii="Times New Roman" w:eastAsia="MS Gothic" w:hAnsi="Times New Roman" w:cs="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392966275">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43447046">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663704029">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751662195">
      <w:bodyDiv w:val="1"/>
      <w:marLeft w:val="0"/>
      <w:marRight w:val="0"/>
      <w:marTop w:val="0"/>
      <w:marBottom w:val="0"/>
      <w:divBdr>
        <w:top w:val="none" w:sz="0" w:space="0" w:color="auto"/>
        <w:left w:val="none" w:sz="0" w:space="0" w:color="auto"/>
        <w:bottom w:val="none" w:sz="0" w:space="0" w:color="auto"/>
        <w:right w:val="none" w:sz="0" w:space="0" w:color="auto"/>
      </w:divBdr>
    </w:div>
    <w:div w:id="781000768">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230002190">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 w:id="1432049650">
      <w:bodyDiv w:val="1"/>
      <w:marLeft w:val="0"/>
      <w:marRight w:val="0"/>
      <w:marTop w:val="0"/>
      <w:marBottom w:val="0"/>
      <w:divBdr>
        <w:top w:val="none" w:sz="0" w:space="0" w:color="auto"/>
        <w:left w:val="none" w:sz="0" w:space="0" w:color="auto"/>
        <w:bottom w:val="none" w:sz="0" w:space="0" w:color="auto"/>
        <w:right w:val="none" w:sz="0" w:space="0" w:color="auto"/>
      </w:divBdr>
    </w:div>
    <w:div w:id="1545756399">
      <w:bodyDiv w:val="1"/>
      <w:marLeft w:val="0"/>
      <w:marRight w:val="0"/>
      <w:marTop w:val="0"/>
      <w:marBottom w:val="0"/>
      <w:divBdr>
        <w:top w:val="none" w:sz="0" w:space="0" w:color="auto"/>
        <w:left w:val="none" w:sz="0" w:space="0" w:color="auto"/>
        <w:bottom w:val="none" w:sz="0" w:space="0" w:color="auto"/>
        <w:right w:val="none" w:sz="0" w:space="0" w:color="auto"/>
      </w:divBdr>
    </w:div>
    <w:div w:id="202384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D22A0-7DE8-460C-A853-10D15150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1784</Words>
  <Characters>10173</Characters>
  <Application>Microsoft Office Word</Application>
  <DocSecurity>0</DocSecurity>
  <Lines>84</Lines>
  <Paragraphs>23</Paragraphs>
  <ScaleCrop>false</ScaleCrop>
  <Company/>
  <LinksUpToDate>false</LinksUpToDate>
  <CharactersWithSpaces>11934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 婧</dc:creator>
  <cp:keywords/>
  <dc:description/>
  <cp:lastModifiedBy>金 婧</cp:lastModifiedBy>
  <cp:revision>3</cp:revision>
  <dcterms:created xsi:type="dcterms:W3CDTF">2018-11-02T07:40:00Z</dcterms:created>
  <dcterms:modified xsi:type="dcterms:W3CDTF">2018-11-02T07:42:00Z</dcterms:modified>
</cp:coreProperties>
</file>