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12A5B" w14:textId="4CB7C15C" w:rsidR="00F7039A" w:rsidRPr="00976118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976118">
        <w:rPr>
          <w:bCs/>
          <w:noProof w:val="0"/>
          <w:sz w:val="24"/>
        </w:rPr>
        <w:t>3GPP T</w:t>
      </w:r>
      <w:bookmarkStart w:id="2" w:name="_Ref452454252"/>
      <w:bookmarkEnd w:id="2"/>
      <w:r w:rsidRPr="00976118">
        <w:rPr>
          <w:bCs/>
          <w:noProof w:val="0"/>
          <w:sz w:val="24"/>
        </w:rPr>
        <w:t xml:space="preserve">SG-RAN </w:t>
      </w:r>
      <w:r w:rsidRPr="00976118">
        <w:rPr>
          <w:noProof w:val="0"/>
          <w:sz w:val="24"/>
        </w:rPr>
        <w:t>WG1</w:t>
      </w:r>
      <w:r w:rsidR="00C638E9" w:rsidRPr="00976118">
        <w:rPr>
          <w:noProof w:val="0"/>
          <w:sz w:val="24"/>
        </w:rPr>
        <w:t xml:space="preserve"> </w:t>
      </w:r>
      <w:r w:rsidR="00601EE2">
        <w:rPr>
          <w:noProof w:val="0"/>
          <w:sz w:val="24"/>
        </w:rPr>
        <w:t>#9</w:t>
      </w:r>
      <w:r w:rsidR="008E2E87">
        <w:rPr>
          <w:noProof w:val="0"/>
          <w:sz w:val="24"/>
        </w:rPr>
        <w:t>4</w:t>
      </w:r>
      <w:r w:rsidRPr="00976118">
        <w:rPr>
          <w:bCs/>
          <w:noProof w:val="0"/>
          <w:sz w:val="24"/>
        </w:rPr>
        <w:tab/>
      </w:r>
      <w:r w:rsidR="00136067" w:rsidRPr="00136067">
        <w:rPr>
          <w:bCs/>
          <w:noProof w:val="0"/>
          <w:sz w:val="24"/>
          <w:lang w:eastAsia="ja-JP"/>
        </w:rPr>
        <w:t>R1-1808954</w:t>
      </w:r>
    </w:p>
    <w:p w14:paraId="4962A6D8" w14:textId="7C4F2312" w:rsidR="00787640" w:rsidRPr="00976118" w:rsidRDefault="008E2E87" w:rsidP="00F7039A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</w:rPr>
        <w:t>Gothenburg</w:t>
      </w:r>
      <w:r w:rsidR="00C638E9" w:rsidRPr="00976118">
        <w:rPr>
          <w:noProof w:val="0"/>
          <w:sz w:val="24"/>
        </w:rPr>
        <w:t xml:space="preserve">, </w:t>
      </w:r>
      <w:r>
        <w:rPr>
          <w:noProof w:val="0"/>
          <w:sz w:val="24"/>
        </w:rPr>
        <w:t>Sweden</w:t>
      </w:r>
      <w:r w:rsidR="00C638E9" w:rsidRPr="00976118">
        <w:rPr>
          <w:noProof w:val="0"/>
          <w:sz w:val="24"/>
        </w:rPr>
        <w:t xml:space="preserve">, </w:t>
      </w:r>
      <w:bookmarkStart w:id="3" w:name="_Hlk492452772"/>
      <w:r w:rsidR="00FB6906">
        <w:rPr>
          <w:noProof w:val="0"/>
          <w:sz w:val="24"/>
        </w:rPr>
        <w:t>2</w:t>
      </w:r>
      <w:r>
        <w:rPr>
          <w:noProof w:val="0"/>
          <w:sz w:val="24"/>
        </w:rPr>
        <w:t>0</w:t>
      </w:r>
      <w:r>
        <w:rPr>
          <w:noProof w:val="0"/>
          <w:sz w:val="24"/>
          <w:vertAlign w:val="superscript"/>
        </w:rPr>
        <w:t>th</w:t>
      </w:r>
      <w:r w:rsidR="004721B6" w:rsidRPr="00976118">
        <w:rPr>
          <w:noProof w:val="0"/>
          <w:sz w:val="24"/>
        </w:rPr>
        <w:t xml:space="preserve"> – </w:t>
      </w:r>
      <w:r w:rsidR="00601EE2">
        <w:rPr>
          <w:noProof w:val="0"/>
          <w:sz w:val="24"/>
        </w:rPr>
        <w:t>2</w:t>
      </w:r>
      <w:r>
        <w:rPr>
          <w:noProof w:val="0"/>
          <w:sz w:val="24"/>
        </w:rPr>
        <w:t>4</w:t>
      </w:r>
      <w:r w:rsidR="008D22CA">
        <w:rPr>
          <w:noProof w:val="0"/>
          <w:sz w:val="24"/>
          <w:vertAlign w:val="superscript"/>
        </w:rPr>
        <w:t>th</w:t>
      </w:r>
      <w:r w:rsidR="00C638E9" w:rsidRPr="00976118">
        <w:rPr>
          <w:noProof w:val="0"/>
          <w:sz w:val="24"/>
        </w:rPr>
        <w:t xml:space="preserve"> </w:t>
      </w:r>
      <w:bookmarkEnd w:id="3"/>
      <w:r>
        <w:rPr>
          <w:noProof w:val="0"/>
          <w:sz w:val="24"/>
        </w:rPr>
        <w:t>August</w:t>
      </w:r>
      <w:r w:rsidR="00601EE2">
        <w:rPr>
          <w:noProof w:val="0"/>
          <w:sz w:val="24"/>
        </w:rPr>
        <w:t xml:space="preserve"> </w:t>
      </w:r>
      <w:r w:rsidR="00EA2662" w:rsidRPr="00976118">
        <w:rPr>
          <w:bCs/>
          <w:sz w:val="24"/>
        </w:rPr>
        <w:t>201</w:t>
      </w:r>
      <w:r w:rsidR="00EA2662">
        <w:rPr>
          <w:bCs/>
          <w:sz w:val="24"/>
        </w:rPr>
        <w:t>8</w:t>
      </w:r>
      <w:r w:rsidR="007A33FC" w:rsidRPr="00976118">
        <w:rPr>
          <w:bCs/>
          <w:sz w:val="24"/>
        </w:rPr>
        <w:tab/>
      </w:r>
    </w:p>
    <w:bookmarkEnd w:id="0"/>
    <w:bookmarkEnd w:id="1"/>
    <w:p w14:paraId="68A798BD" w14:textId="77777777" w:rsidR="00787640" w:rsidRPr="00976118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009B7690" w14:textId="5800A5FE" w:rsidR="00787640" w:rsidRPr="00976118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976118">
        <w:rPr>
          <w:rFonts w:cs="Arial"/>
          <w:b/>
          <w:bCs/>
          <w:sz w:val="24"/>
          <w:lang w:val="en-US"/>
        </w:rPr>
        <w:t>Agenda item:</w:t>
      </w:r>
      <w:r w:rsidRPr="00976118">
        <w:rPr>
          <w:rFonts w:cs="Arial"/>
          <w:b/>
          <w:bCs/>
          <w:sz w:val="24"/>
          <w:lang w:val="en-US"/>
        </w:rPr>
        <w:tab/>
      </w:r>
      <w:r w:rsidRPr="00976118">
        <w:rPr>
          <w:rFonts w:cs="Arial"/>
          <w:b/>
          <w:bCs/>
          <w:sz w:val="24"/>
          <w:lang w:val="en-US"/>
        </w:rPr>
        <w:tab/>
      </w:r>
      <w:r w:rsidR="00183A08" w:rsidRPr="00C807B0">
        <w:rPr>
          <w:rFonts w:cs="Arial"/>
          <w:b/>
          <w:bCs/>
          <w:sz w:val="24"/>
          <w:lang w:val="en-US"/>
        </w:rPr>
        <w:t>7.</w:t>
      </w:r>
      <w:r w:rsidR="00601EE2" w:rsidRPr="00C807B0">
        <w:rPr>
          <w:rFonts w:cs="Arial"/>
          <w:b/>
          <w:bCs/>
          <w:sz w:val="24"/>
          <w:lang w:val="en-US"/>
        </w:rPr>
        <w:t>1.</w:t>
      </w:r>
      <w:r w:rsidR="00183A08" w:rsidRPr="00C807B0">
        <w:rPr>
          <w:rFonts w:cs="Arial"/>
          <w:b/>
          <w:bCs/>
          <w:sz w:val="24"/>
          <w:lang w:val="en-US"/>
        </w:rPr>
        <w:t>3.5</w:t>
      </w:r>
    </w:p>
    <w:p w14:paraId="67201501" w14:textId="77777777" w:rsidR="00787640" w:rsidRPr="00976118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Source:</w:t>
      </w:r>
      <w:r w:rsidRPr="00976118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976118">
        <w:rPr>
          <w:rFonts w:ascii="Arial" w:hAnsi="Arial" w:cs="Arial"/>
          <w:b/>
          <w:bCs/>
          <w:sz w:val="24"/>
        </w:rPr>
        <w:t>Nokia</w:t>
      </w:r>
      <w:bookmarkEnd w:id="4"/>
      <w:bookmarkEnd w:id="5"/>
      <w:r w:rsidR="00F80DB5" w:rsidRPr="00976118">
        <w:rPr>
          <w:rFonts w:ascii="Arial" w:hAnsi="Arial" w:cs="Arial"/>
          <w:b/>
          <w:bCs/>
          <w:sz w:val="24"/>
        </w:rPr>
        <w:t xml:space="preserve">, </w:t>
      </w:r>
      <w:r w:rsidR="00D2771C" w:rsidRPr="00976118">
        <w:rPr>
          <w:rFonts w:ascii="Arial" w:hAnsi="Arial" w:cs="Arial"/>
          <w:b/>
          <w:bCs/>
          <w:sz w:val="24"/>
        </w:rPr>
        <w:t>Nokia Shanghai Bell</w:t>
      </w:r>
    </w:p>
    <w:p w14:paraId="54D2A506" w14:textId="0C8FBC3D" w:rsidR="00787640" w:rsidRPr="00976118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Title:</w:t>
      </w:r>
      <w:r w:rsidRPr="00976118">
        <w:rPr>
          <w:rFonts w:ascii="Arial" w:hAnsi="Arial" w:cs="Arial"/>
          <w:b/>
          <w:bCs/>
          <w:sz w:val="24"/>
        </w:rPr>
        <w:tab/>
      </w:r>
      <w:r w:rsidR="00AD68E5">
        <w:rPr>
          <w:rFonts w:ascii="Arial" w:hAnsi="Arial" w:cs="Arial"/>
          <w:b/>
          <w:bCs/>
          <w:sz w:val="24"/>
        </w:rPr>
        <w:t>On r</w:t>
      </w:r>
      <w:r w:rsidR="00F60FDF">
        <w:rPr>
          <w:rFonts w:ascii="Arial" w:hAnsi="Arial" w:cs="Arial"/>
          <w:b/>
          <w:bCs/>
          <w:sz w:val="24"/>
        </w:rPr>
        <w:t>emaining details o</w:t>
      </w:r>
      <w:r w:rsidR="00AD68E5">
        <w:rPr>
          <w:rFonts w:ascii="Arial" w:hAnsi="Arial" w:cs="Arial"/>
          <w:b/>
          <w:bCs/>
          <w:sz w:val="24"/>
        </w:rPr>
        <w:t>f</w:t>
      </w:r>
      <w:r w:rsidR="00F43100">
        <w:rPr>
          <w:rFonts w:ascii="Arial" w:hAnsi="Arial" w:cs="Arial"/>
          <w:b/>
          <w:bCs/>
          <w:sz w:val="24"/>
        </w:rPr>
        <w:t xml:space="preserve"> r</w:t>
      </w:r>
      <w:r w:rsidR="00183A08" w:rsidRPr="00976118">
        <w:rPr>
          <w:rFonts w:ascii="Arial" w:hAnsi="Arial" w:cs="Arial"/>
          <w:b/>
          <w:bCs/>
          <w:sz w:val="24"/>
        </w:rPr>
        <w:t>ate-matching</w:t>
      </w:r>
      <w:r w:rsidR="00C638E9" w:rsidRPr="00976118">
        <w:rPr>
          <w:rFonts w:ascii="Arial" w:hAnsi="Arial" w:cs="Arial"/>
          <w:b/>
          <w:bCs/>
          <w:sz w:val="24"/>
        </w:rPr>
        <w:t xml:space="preserve"> </w:t>
      </w:r>
      <w:r w:rsidR="00EC350C" w:rsidRPr="00976118">
        <w:rPr>
          <w:rFonts w:ascii="Arial" w:hAnsi="Arial" w:cs="Arial"/>
          <w:b/>
          <w:bCs/>
          <w:sz w:val="24"/>
        </w:rPr>
        <w:t>in NR</w:t>
      </w:r>
    </w:p>
    <w:p w14:paraId="3011BE6F" w14:textId="77777777" w:rsidR="0034111C" w:rsidRPr="00976118" w:rsidRDefault="00787640" w:rsidP="00787640">
      <w:pPr>
        <w:rPr>
          <w:rFonts w:ascii="Arial" w:hAnsi="Arial" w:cs="Arial"/>
          <w:b/>
          <w:bCs/>
          <w:sz w:val="24"/>
        </w:rPr>
      </w:pPr>
      <w:r w:rsidRPr="00976118">
        <w:rPr>
          <w:rFonts w:ascii="Arial" w:hAnsi="Arial" w:cs="Arial"/>
          <w:b/>
          <w:bCs/>
          <w:sz w:val="24"/>
        </w:rPr>
        <w:t>Document for:</w:t>
      </w:r>
      <w:r w:rsidRPr="00976118">
        <w:rPr>
          <w:rFonts w:ascii="Arial" w:hAnsi="Arial" w:cs="Arial"/>
          <w:b/>
          <w:bCs/>
          <w:sz w:val="24"/>
        </w:rPr>
        <w:tab/>
      </w:r>
      <w:r w:rsidRPr="00976118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544E10B4" w:rsidR="0034111C" w:rsidRPr="00976118" w:rsidRDefault="00EE7FA7" w:rsidP="00F12F85">
      <w:pPr>
        <w:pStyle w:val="Heading1"/>
        <w:rPr>
          <w:lang w:val="en-US"/>
        </w:rPr>
      </w:pPr>
      <w:r w:rsidRPr="00976118">
        <w:rPr>
          <w:lang w:val="en-US"/>
        </w:rPr>
        <w:t>Introduction</w:t>
      </w:r>
    </w:p>
    <w:p w14:paraId="78D2A5C8" w14:textId="4C67E971" w:rsidR="00F12F85" w:rsidRPr="00976118" w:rsidRDefault="00362B08" w:rsidP="00996919">
      <w:pPr>
        <w:spacing w:after="120"/>
        <w:jc w:val="both"/>
        <w:rPr>
          <w:rFonts w:ascii="Times New Roman" w:hAnsi="Times New Roman"/>
          <w:bCs/>
          <w:sz w:val="20"/>
          <w:szCs w:val="20"/>
        </w:rPr>
      </w:pPr>
      <w:bookmarkStart w:id="6" w:name="OLE_LINK13"/>
      <w:bookmarkStart w:id="7" w:name="OLE_LINK14"/>
      <w:r>
        <w:rPr>
          <w:rFonts w:ascii="Times New Roman" w:hAnsi="Times New Roman"/>
          <w:bCs/>
          <w:sz w:val="20"/>
          <w:szCs w:val="20"/>
        </w:rPr>
        <w:t>After the RAN1#</w:t>
      </w:r>
      <w:r w:rsidR="000E35F4">
        <w:rPr>
          <w:rFonts w:ascii="Times New Roman" w:hAnsi="Times New Roman"/>
          <w:bCs/>
          <w:sz w:val="20"/>
          <w:szCs w:val="20"/>
        </w:rPr>
        <w:t>9</w:t>
      </w:r>
      <w:r w:rsidR="004362DE">
        <w:rPr>
          <w:rFonts w:ascii="Times New Roman" w:hAnsi="Times New Roman"/>
          <w:bCs/>
          <w:sz w:val="20"/>
          <w:szCs w:val="20"/>
        </w:rPr>
        <w:t>3</w:t>
      </w:r>
      <w:r>
        <w:rPr>
          <w:rFonts w:ascii="Times New Roman" w:hAnsi="Times New Roman"/>
          <w:bCs/>
          <w:sz w:val="20"/>
          <w:szCs w:val="20"/>
        </w:rPr>
        <w:t xml:space="preserve"> the following</w:t>
      </w:r>
      <w:r w:rsidR="004362DE">
        <w:rPr>
          <w:rFonts w:ascii="Times New Roman" w:hAnsi="Times New Roman"/>
          <w:bCs/>
          <w:sz w:val="20"/>
          <w:szCs w:val="20"/>
        </w:rPr>
        <w:t xml:space="preserve"> minor</w:t>
      </w:r>
      <w:r>
        <w:rPr>
          <w:rFonts w:ascii="Times New Roman" w:hAnsi="Times New Roman"/>
          <w:bCs/>
          <w:sz w:val="20"/>
          <w:szCs w:val="20"/>
        </w:rPr>
        <w:t xml:space="preserve"> issues are still open for R15:</w:t>
      </w:r>
    </w:p>
    <w:p w14:paraId="74DED42B" w14:textId="6B0B7921" w:rsidR="00EE4D71" w:rsidRPr="00167B17" w:rsidRDefault="00D12991" w:rsidP="00167B17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Clarifications on search-space-set#0 in a CORESET</w:t>
      </w:r>
      <w:r w:rsidR="00136067">
        <w:rPr>
          <w:rFonts w:ascii="Times New Roman" w:hAnsi="Times New Roman"/>
          <w:bCs/>
          <w:sz w:val="20"/>
          <w:szCs w:val="20"/>
        </w:rPr>
        <w:t>#0</w:t>
      </w:r>
      <w:r>
        <w:rPr>
          <w:rFonts w:ascii="Times New Roman" w:hAnsi="Times New Roman"/>
          <w:bCs/>
          <w:sz w:val="20"/>
          <w:szCs w:val="20"/>
        </w:rPr>
        <w:t xml:space="preserve"> to be rate-matched</w:t>
      </w:r>
    </w:p>
    <w:p w14:paraId="237E5F59" w14:textId="0DA0B3CB" w:rsidR="00EE4D71" w:rsidRPr="00167B17" w:rsidRDefault="00136067" w:rsidP="00167B17">
      <w:pPr>
        <w:pStyle w:val="ListParagraph"/>
        <w:numPr>
          <w:ilvl w:val="0"/>
          <w:numId w:val="18"/>
        </w:numPr>
        <w:spacing w:after="1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PDSCH</w:t>
      </w:r>
      <w:r w:rsidR="00A45A86" w:rsidRPr="00167B17">
        <w:rPr>
          <w:rFonts w:ascii="Times New Roman" w:hAnsi="Times New Roman"/>
          <w:bCs/>
          <w:sz w:val="20"/>
          <w:szCs w:val="20"/>
        </w:rPr>
        <w:t xml:space="preserve"> rate-mat</w:t>
      </w:r>
      <w:r w:rsidR="0067371B">
        <w:rPr>
          <w:rFonts w:ascii="Times New Roman" w:hAnsi="Times New Roman"/>
          <w:bCs/>
          <w:sz w:val="20"/>
          <w:szCs w:val="20"/>
        </w:rPr>
        <w:t>ching around LTE center carrier</w:t>
      </w:r>
    </w:p>
    <w:p w14:paraId="6097482F" w14:textId="77777777" w:rsidR="004C71F8" w:rsidRPr="007C59AB" w:rsidRDefault="004C71F8" w:rsidP="002B6B29"/>
    <w:p w14:paraId="6151CF23" w14:textId="77777777" w:rsidR="00D12991" w:rsidRPr="00D12991" w:rsidRDefault="00D12991" w:rsidP="00D12991">
      <w:pPr>
        <w:pStyle w:val="Heading1"/>
        <w:rPr>
          <w:lang w:val="en-US"/>
        </w:rPr>
      </w:pPr>
      <w:r w:rsidRPr="00D12991">
        <w:rPr>
          <w:lang w:val="en-US"/>
        </w:rPr>
        <w:t>Clarifications on search-space-set#0 in a CORESET to be rate-matched</w:t>
      </w:r>
    </w:p>
    <w:p w14:paraId="3F3EAB3D" w14:textId="5AD56B42" w:rsidR="002C2F4F" w:rsidRDefault="00CD7E1F" w:rsidP="00136067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CD7E1F">
        <w:rPr>
          <w:rFonts w:ascii="Times New Roman" w:hAnsi="Times New Roman" w:cs="Times New Roman"/>
          <w:sz w:val="20"/>
          <w:szCs w:val="20"/>
        </w:rPr>
        <w:t xml:space="preserve">A CORESET configured with dedicated RRC using higher-layer IE </w:t>
      </w:r>
      <w:r w:rsidRPr="00CD7E1F">
        <w:rPr>
          <w:rFonts w:ascii="Times New Roman" w:hAnsi="Times New Roman" w:cs="Times New Roman"/>
          <w:i/>
          <w:sz w:val="20"/>
          <w:szCs w:val="20"/>
        </w:rPr>
        <w:t xml:space="preserve">controlResourceSet </w:t>
      </w:r>
      <w:r w:rsidRPr="00CD7E1F">
        <w:rPr>
          <w:rFonts w:ascii="Times New Roman" w:hAnsi="Times New Roman" w:cs="Times New Roman"/>
          <w:sz w:val="20"/>
          <w:szCs w:val="20"/>
        </w:rPr>
        <w:t>and</w:t>
      </w:r>
      <w:r w:rsidRPr="00CD7E1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D7E1F">
        <w:rPr>
          <w:rFonts w:ascii="Times New Roman" w:hAnsi="Times New Roman" w:cs="Times New Roman"/>
          <w:sz w:val="20"/>
          <w:szCs w:val="20"/>
        </w:rPr>
        <w:t xml:space="preserve">serch-space-set configured </w:t>
      </w:r>
      <w:r>
        <w:rPr>
          <w:rFonts w:ascii="Times New Roman" w:hAnsi="Times New Roman" w:cs="Times New Roman"/>
          <w:sz w:val="20"/>
          <w:szCs w:val="20"/>
        </w:rPr>
        <w:t>by IE</w:t>
      </w:r>
      <w:r w:rsidR="008E3D01">
        <w:rPr>
          <w:rFonts w:ascii="Times New Roman" w:hAnsi="Times New Roman" w:cs="Times New Roman"/>
          <w:sz w:val="20"/>
          <w:szCs w:val="20"/>
        </w:rPr>
        <w:t xml:space="preserve"> </w:t>
      </w:r>
      <w:r w:rsidR="008E3D01" w:rsidRPr="008E3D01">
        <w:rPr>
          <w:rFonts w:ascii="Times New Roman" w:hAnsi="Times New Roman" w:cs="Times New Roman"/>
          <w:i/>
          <w:sz w:val="20"/>
          <w:szCs w:val="20"/>
        </w:rPr>
        <w:t>SearchSpace</w:t>
      </w:r>
      <w:r w:rsidR="008E3D01">
        <w:rPr>
          <w:rFonts w:ascii="Times New Roman" w:hAnsi="Times New Roman" w:cs="Times New Roman"/>
          <w:sz w:val="20"/>
          <w:szCs w:val="20"/>
        </w:rPr>
        <w:t>, contain</w:t>
      </w:r>
      <w:r w:rsidR="00136067">
        <w:rPr>
          <w:rFonts w:ascii="Times New Roman" w:hAnsi="Times New Roman" w:cs="Times New Roman"/>
          <w:sz w:val="20"/>
          <w:szCs w:val="20"/>
        </w:rPr>
        <w:t>s</w:t>
      </w:r>
      <w:r w:rsidR="008E3D01">
        <w:rPr>
          <w:rFonts w:ascii="Times New Roman" w:hAnsi="Times New Roman" w:cs="Times New Roman"/>
          <w:sz w:val="20"/>
          <w:szCs w:val="20"/>
        </w:rPr>
        <w:t xml:space="preserve"> parameters for defining the time-domain part</w:t>
      </w:r>
      <w:r w:rsidR="00CD1657">
        <w:rPr>
          <w:rFonts w:ascii="Times New Roman" w:hAnsi="Times New Roman" w:cs="Times New Roman"/>
          <w:sz w:val="20"/>
          <w:szCs w:val="20"/>
        </w:rPr>
        <w:t xml:space="preserve"> (i.e. monitoring occasions)</w:t>
      </w:r>
      <w:r w:rsidR="008E3D01">
        <w:rPr>
          <w:rFonts w:ascii="Times New Roman" w:hAnsi="Times New Roman" w:cs="Times New Roman"/>
          <w:sz w:val="20"/>
          <w:szCs w:val="20"/>
        </w:rPr>
        <w:t xml:space="preserve"> of the CORESET to be rate-matched. However, there is </w:t>
      </w:r>
      <w:r w:rsidR="00CD1657">
        <w:rPr>
          <w:rFonts w:ascii="Times New Roman" w:hAnsi="Times New Roman" w:cs="Times New Roman"/>
          <w:sz w:val="20"/>
          <w:szCs w:val="20"/>
        </w:rPr>
        <w:t xml:space="preserve">a </w:t>
      </w:r>
      <w:r w:rsidR="008E3D01">
        <w:rPr>
          <w:rFonts w:ascii="Times New Roman" w:hAnsi="Times New Roman" w:cs="Times New Roman"/>
          <w:sz w:val="20"/>
          <w:szCs w:val="20"/>
        </w:rPr>
        <w:t>“special” search-space-set SS#0 configured</w:t>
      </w:r>
      <w:r w:rsidR="00CD1657">
        <w:rPr>
          <w:rFonts w:ascii="Times New Roman" w:hAnsi="Times New Roman" w:cs="Times New Roman"/>
          <w:sz w:val="20"/>
          <w:szCs w:val="20"/>
        </w:rPr>
        <w:t xml:space="preserve"> by </w:t>
      </w:r>
      <w:r w:rsidR="00136067" w:rsidRPr="00136067">
        <w:rPr>
          <w:rFonts w:ascii="Times New Roman" w:hAnsi="Times New Roman" w:cs="Times New Roman"/>
          <w:i/>
          <w:sz w:val="20"/>
          <w:szCs w:val="20"/>
        </w:rPr>
        <w:t>pdcch-ConfigSIB1</w:t>
      </w:r>
      <w:r w:rsidR="0013606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36067" w:rsidRPr="00136067">
        <w:rPr>
          <w:rFonts w:ascii="Times New Roman" w:hAnsi="Times New Roman" w:cs="Times New Roman"/>
          <w:sz w:val="20"/>
          <w:szCs w:val="20"/>
        </w:rPr>
        <w:t>in</w:t>
      </w:r>
      <w:r w:rsidR="0013606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E3D01" w:rsidRPr="00CD1657">
        <w:rPr>
          <w:rFonts w:ascii="Times New Roman" w:hAnsi="Times New Roman" w:cs="Times New Roman"/>
          <w:i/>
          <w:sz w:val="20"/>
          <w:szCs w:val="20"/>
        </w:rPr>
        <w:t>MIB</w:t>
      </w:r>
      <w:r w:rsidR="004362DE">
        <w:rPr>
          <w:rFonts w:ascii="Times New Roman" w:hAnsi="Times New Roman" w:cs="Times New Roman"/>
          <w:i/>
          <w:sz w:val="20"/>
          <w:szCs w:val="20"/>
        </w:rPr>
        <w:t xml:space="preserve"> or pdcch-ConfigCommon</w:t>
      </w:r>
      <w:r w:rsidR="0013606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36067">
        <w:rPr>
          <w:rFonts w:ascii="Times New Roman" w:hAnsi="Times New Roman" w:cs="Times New Roman"/>
          <w:sz w:val="20"/>
          <w:szCs w:val="20"/>
        </w:rPr>
        <w:t>in SIB1/</w:t>
      </w:r>
      <w:r w:rsidR="00136067" w:rsidRPr="00136067">
        <w:rPr>
          <w:rFonts w:ascii="Times New Roman" w:hAnsi="Times New Roman" w:cs="Times New Roman"/>
          <w:sz w:val="20"/>
          <w:szCs w:val="20"/>
        </w:rPr>
        <w:t>dedicated RRC</w:t>
      </w:r>
      <w:r w:rsidR="008E3D01">
        <w:rPr>
          <w:rFonts w:ascii="Times New Roman" w:hAnsi="Times New Roman" w:cs="Times New Roman"/>
          <w:sz w:val="20"/>
          <w:szCs w:val="20"/>
        </w:rPr>
        <w:t>. Therefore, support for th</w:t>
      </w:r>
      <w:r w:rsidR="00CD1657">
        <w:rPr>
          <w:rFonts w:ascii="Times New Roman" w:hAnsi="Times New Roman" w:cs="Times New Roman"/>
          <w:sz w:val="20"/>
          <w:szCs w:val="20"/>
        </w:rPr>
        <w:t>at search-space-set</w:t>
      </w:r>
      <w:r w:rsidR="008E3D01">
        <w:rPr>
          <w:rFonts w:ascii="Times New Roman" w:hAnsi="Times New Roman" w:cs="Times New Roman"/>
          <w:sz w:val="20"/>
          <w:szCs w:val="20"/>
        </w:rPr>
        <w:t xml:space="preserve"> should be added in the specification</w:t>
      </w:r>
      <w:r w:rsidR="00CD1657">
        <w:rPr>
          <w:rFonts w:ascii="Times New Roman" w:hAnsi="Times New Roman" w:cs="Times New Roman"/>
          <w:sz w:val="20"/>
          <w:szCs w:val="20"/>
        </w:rPr>
        <w:t>.</w:t>
      </w:r>
    </w:p>
    <w:p w14:paraId="2C451D57" w14:textId="72836E2B" w:rsidR="008E3D01" w:rsidRDefault="008E3D01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3B05A88C" w14:textId="25DD6C57" w:rsidR="002C2F4F" w:rsidRDefault="002C2F4F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3A920F1C" w14:textId="10278FAF" w:rsidR="002C2F4F" w:rsidRDefault="002C2F4F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Text Proposal </w:t>
      </w:r>
      <w:r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zh-CN"/>
        </w:rPr>
        <w:t xml:space="preserve">5.1.4 of the </w:t>
      </w:r>
      <w:r w:rsidRPr="002C2F4F"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zh-CN"/>
        </w:rPr>
        <w:t>TS38.214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2F4F" w14:paraId="3A22DB7F" w14:textId="77777777" w:rsidTr="002C2F4F">
        <w:tc>
          <w:tcPr>
            <w:tcW w:w="9629" w:type="dxa"/>
          </w:tcPr>
          <w:p w14:paraId="55E60EAB" w14:textId="77777777" w:rsidR="002C2F4F" w:rsidRDefault="002C2F4F" w:rsidP="00411EF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CB249" w14:textId="27B2A560" w:rsidR="00CD7E1F" w:rsidRPr="0048482F" w:rsidRDefault="00CD7E1F" w:rsidP="00CD7E1F">
            <w:pPr>
              <w:pStyle w:val="B2"/>
            </w:pPr>
            <w:r w:rsidRPr="0048482F">
              <w:t>within a BWP, a frequency domain resource of a CORESET with</w:t>
            </w:r>
            <w:r w:rsidR="004362DE">
              <w:t xml:space="preserve"> </w:t>
            </w:r>
            <w:r w:rsidRPr="005C14D2">
              <w:rPr>
                <w:i/>
              </w:rPr>
              <w:t>controlResourceSetId</w:t>
            </w:r>
            <w:r>
              <w:rPr>
                <w:i/>
              </w:rPr>
              <w:t xml:space="preserve"> </w:t>
            </w:r>
            <w:r w:rsidRPr="0048482F">
              <w:t>and time domain resource determined by the</w:t>
            </w:r>
            <w:r w:rsidR="00CC0F1D">
              <w:t xml:space="preserve"> </w:t>
            </w:r>
            <w:r w:rsidRPr="0048482F">
              <w:t xml:space="preserve">higher layer parameters </w:t>
            </w:r>
            <w:r w:rsidRPr="005B68A6">
              <w:rPr>
                <w:i/>
              </w:rPr>
              <w:t>monitoringSlotPeriodicityAndOffset</w:t>
            </w:r>
            <w:r w:rsidRPr="0048482F">
              <w:t xml:space="preserve"> and </w:t>
            </w:r>
            <w:r w:rsidRPr="005B68A6">
              <w:rPr>
                <w:i/>
              </w:rPr>
              <w:t>monitoringSymbolsWithinSlot</w:t>
            </w:r>
            <w:r w:rsidRPr="0048482F">
              <w:t xml:space="preserve"> of search-space-sets</w:t>
            </w:r>
            <w:r w:rsidR="008E3D01">
              <w:t xml:space="preserve"> </w:t>
            </w:r>
            <w:r w:rsidR="008E3D01" w:rsidRPr="00CD1657">
              <w:rPr>
                <w:color w:val="FF0000"/>
                <w:u w:val="single"/>
              </w:rPr>
              <w:t>configure</w:t>
            </w:r>
            <w:r w:rsidR="002F5F6B">
              <w:rPr>
                <w:color w:val="FF0000"/>
                <w:u w:val="single"/>
              </w:rPr>
              <w:t>d</w:t>
            </w:r>
            <w:r w:rsidR="008E3D01" w:rsidRPr="00CD1657">
              <w:rPr>
                <w:color w:val="FF0000"/>
                <w:u w:val="single"/>
              </w:rPr>
              <w:t xml:space="preserve"> by </w:t>
            </w:r>
            <w:r w:rsidR="008E3D01" w:rsidRPr="0000783F">
              <w:rPr>
                <w:i/>
                <w:color w:val="FF0000"/>
                <w:u w:val="single"/>
              </w:rPr>
              <w:t>SearchSpace</w:t>
            </w:r>
            <w:r w:rsidR="00CC0F1D">
              <w:rPr>
                <w:i/>
                <w:color w:val="FF0000"/>
                <w:u w:val="single"/>
              </w:rPr>
              <w:t xml:space="preserve"> </w:t>
            </w:r>
            <w:r w:rsidR="00CC0F1D">
              <w:rPr>
                <w:color w:val="FF0000"/>
                <w:u w:val="single"/>
              </w:rPr>
              <w:t xml:space="preserve">and time domain resource of </w:t>
            </w:r>
            <w:r w:rsidR="004362DE" w:rsidRPr="004362DE">
              <w:rPr>
                <w:color w:val="FF0000"/>
                <w:u w:val="single"/>
              </w:rPr>
              <w:t>search-space-set</w:t>
            </w:r>
            <w:r w:rsidR="00CC0F1D">
              <w:rPr>
                <w:color w:val="FF0000"/>
                <w:u w:val="single"/>
              </w:rPr>
              <w:t xml:space="preserve"> zero</w:t>
            </w:r>
            <w:r w:rsidR="004362DE" w:rsidRPr="004362DE">
              <w:rPr>
                <w:color w:val="FF0000"/>
                <w:u w:val="single"/>
              </w:rPr>
              <w:t xml:space="preserve"> configured by</w:t>
            </w:r>
            <w:r w:rsidR="004362DE">
              <w:rPr>
                <w:i/>
                <w:color w:val="FF0000"/>
                <w:u w:val="single"/>
              </w:rPr>
              <w:t xml:space="preserve"> </w:t>
            </w:r>
            <w:r w:rsidR="004362DE" w:rsidRPr="004362DE">
              <w:rPr>
                <w:i/>
                <w:color w:val="FF0000"/>
                <w:u w:val="single"/>
              </w:rPr>
              <w:t>pdcch-ConfigSIB1</w:t>
            </w:r>
            <w:r w:rsidR="004362DE">
              <w:rPr>
                <w:i/>
                <w:color w:val="FF0000"/>
                <w:u w:val="single"/>
              </w:rPr>
              <w:t xml:space="preserve"> or </w:t>
            </w:r>
            <w:r w:rsidR="004362DE" w:rsidRPr="004362DE">
              <w:rPr>
                <w:i/>
                <w:color w:val="FF0000"/>
                <w:u w:val="single"/>
              </w:rPr>
              <w:t>searchSpaceZero</w:t>
            </w:r>
            <w:r w:rsidR="004362DE">
              <w:rPr>
                <w:i/>
                <w:color w:val="FF0000"/>
                <w:u w:val="single"/>
              </w:rPr>
              <w:t xml:space="preserve"> </w:t>
            </w:r>
            <w:r w:rsidRPr="0048482F">
              <w:t xml:space="preserve">associated with the CORESET with </w:t>
            </w:r>
            <w:r w:rsidRPr="005C14D2">
              <w:rPr>
                <w:i/>
              </w:rPr>
              <w:t>controlResourceSetId</w:t>
            </w:r>
            <w:r w:rsidRPr="0048482F">
              <w:t xml:space="preserve">. This </w:t>
            </w:r>
            <w:r>
              <w:t xml:space="preserve">resource </w:t>
            </w:r>
            <w:r>
              <w:rPr>
                <w:color w:val="000000"/>
              </w:rPr>
              <w:t>not available</w:t>
            </w:r>
            <w:r>
              <w:t xml:space="preserve"> for PDSCH</w:t>
            </w:r>
            <w:r w:rsidRPr="0048482F">
              <w:t xml:space="preserve"> can be included in one or two groups of resource sets (higher layer parameters </w:t>
            </w:r>
            <w:r w:rsidRPr="005B68A6">
              <w:rPr>
                <w:i/>
              </w:rPr>
              <w:t>rateMatchPatternGroup1</w:t>
            </w:r>
            <w:r w:rsidRPr="0048482F">
              <w:t xml:space="preserve"> and </w:t>
            </w:r>
            <w:r>
              <w:rPr>
                <w:i/>
              </w:rPr>
              <w:t>rateMatchPatternGroup2</w:t>
            </w:r>
            <w:r w:rsidRPr="0048482F">
              <w:t>).</w:t>
            </w:r>
          </w:p>
          <w:p w14:paraId="65D1BBEA" w14:textId="0450E8B9" w:rsidR="002C2F4F" w:rsidRDefault="002C2F4F" w:rsidP="00411EFE">
            <w:pPr>
              <w:pStyle w:val="List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0E19B3" w14:textId="7483689A" w:rsidR="0067371B" w:rsidRDefault="0067371B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3B89CBA2" w14:textId="77777777" w:rsidR="0067371B" w:rsidRDefault="0067371B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01A89961" w14:textId="7AAF7CB7" w:rsidR="0067371B" w:rsidRPr="0067371B" w:rsidRDefault="0067371B" w:rsidP="0067371B">
      <w:pPr>
        <w:pStyle w:val="Heading1"/>
        <w:rPr>
          <w:lang w:val="en-US"/>
        </w:rPr>
      </w:pPr>
      <w:r w:rsidRPr="0067371B">
        <w:rPr>
          <w:lang w:val="en-US"/>
        </w:rPr>
        <w:t>NR rate-matching around LTE center carrier</w:t>
      </w:r>
    </w:p>
    <w:p w14:paraId="5FB0187F" w14:textId="08A27917" w:rsidR="0067371B" w:rsidRDefault="00101835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was agreed that on RE</w:t>
      </w:r>
      <w:r w:rsidR="00CD1657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level a UE can rate-match around LTE CRS, which are configured using LTE CRS pattern, channel BW and center carrier.</w:t>
      </w:r>
    </w:p>
    <w:p w14:paraId="7381820E" w14:textId="65113348" w:rsidR="002C2F4F" w:rsidRDefault="002C2F4F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08B5FEF7" w14:textId="3C015486" w:rsidR="00101835" w:rsidRPr="0048482F" w:rsidRDefault="00101835" w:rsidP="00101835">
      <w:pPr>
        <w:pStyle w:val="B1"/>
      </w:pPr>
      <w:r w:rsidRPr="00C555CE">
        <w:rPr>
          <w:i/>
        </w:rPr>
        <w:t>lte-CRS-ToMatchAround</w:t>
      </w:r>
      <w:r w:rsidRPr="0048482F" w:rsidDel="00C555CE">
        <w:rPr>
          <w:i/>
        </w:rPr>
        <w:t xml:space="preserve"> </w:t>
      </w:r>
      <w:r>
        <w:rPr>
          <w:lang w:val="en-GB"/>
        </w:rPr>
        <w:t>in</w:t>
      </w:r>
      <w:r w:rsidRPr="00C555CE">
        <w:rPr>
          <w:i/>
          <w:lang w:val="en-GB"/>
        </w:rPr>
        <w:t xml:space="preserve"> ServingCellConfigCommon</w:t>
      </w:r>
      <w:r w:rsidRPr="00C555CE" w:rsidDel="00C555CE">
        <w:rPr>
          <w:i/>
          <w:lang w:val="en-GB"/>
        </w:rPr>
        <w:t xml:space="preserve"> </w:t>
      </w:r>
      <w:r w:rsidRPr="0048482F">
        <w:t xml:space="preserve">configuring common RS, in 15 kHz subcarrier spacing applicable only to 15 kHz subcarrier spacing PDSCH, of one LTE carrier in a serving cell. The configuration contains </w:t>
      </w:r>
      <w:r w:rsidRPr="00C555CE">
        <w:rPr>
          <w:i/>
        </w:rPr>
        <w:t>v-Shift</w:t>
      </w:r>
      <w:r w:rsidRPr="0048482F">
        <w:rPr>
          <w:i/>
        </w:rPr>
        <w:t xml:space="preserve"> </w:t>
      </w:r>
      <w:r w:rsidRPr="0048482F">
        <w:t xml:space="preserve">consisting of LTE-CRS-vshift(s), </w:t>
      </w:r>
      <w:r w:rsidRPr="005B68A6">
        <w:rPr>
          <w:i/>
        </w:rPr>
        <w:t>nrofCRS-Ports</w:t>
      </w:r>
      <w:r w:rsidRPr="0048482F">
        <w:rPr>
          <w:i/>
        </w:rPr>
        <w:t xml:space="preserve"> </w:t>
      </w:r>
      <w:r w:rsidRPr="0048482F">
        <w:t xml:space="preserve">consisting of LTE-CRS antenna ports 1, 2 or 4 ports, </w:t>
      </w:r>
      <w:r w:rsidRPr="005B68A6">
        <w:rPr>
          <w:i/>
        </w:rPr>
        <w:t>carrierFreqDL</w:t>
      </w:r>
      <w:r w:rsidRPr="0048482F">
        <w:t xml:space="preserve"> representing the LTE carrier centre subcarrier location determined </w:t>
      </w:r>
      <w:r>
        <w:t xml:space="preserve">by </w:t>
      </w:r>
      <w:r w:rsidRPr="0048482F">
        <w:t xml:space="preserve">offset from </w:t>
      </w:r>
      <w:r>
        <w:lastRenderedPageBreak/>
        <w:t>(reference) point A</w:t>
      </w:r>
      <w:r w:rsidRPr="0048482F">
        <w:t xml:space="preserve">, </w:t>
      </w:r>
      <w:r w:rsidRPr="005B68A6">
        <w:rPr>
          <w:i/>
        </w:rPr>
        <w:t>carrierBandwidthDL</w:t>
      </w:r>
      <w:r w:rsidRPr="0048482F">
        <w:rPr>
          <w:i/>
        </w:rPr>
        <w:t xml:space="preserve"> </w:t>
      </w:r>
      <w:r w:rsidRPr="0048482F">
        <w:t xml:space="preserve">representing the LTE carrier bandwidth, and may also configure </w:t>
      </w:r>
      <w:r w:rsidRPr="005B68A6">
        <w:rPr>
          <w:i/>
        </w:rPr>
        <w:t>mbsfn-SubframeConfigList</w:t>
      </w:r>
      <w:r w:rsidRPr="0048482F">
        <w:t xml:space="preserve"> representing MBSFN subframe configuration.</w:t>
      </w:r>
    </w:p>
    <w:p w14:paraId="5FE9484A" w14:textId="3C1FFC72" w:rsidR="00101835" w:rsidRDefault="00101835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37D7FA83" w14:textId="6009FFE7" w:rsidR="00406173" w:rsidRDefault="00406173" w:rsidP="00136067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What is not clear is whether UE rate-matches </w:t>
      </w:r>
      <w:r w:rsidR="00CD1657">
        <w:rPr>
          <w:rFonts w:ascii="Times New Roman" w:hAnsi="Times New Roman" w:cs="Times New Roman"/>
          <w:sz w:val="20"/>
          <w:szCs w:val="20"/>
        </w:rPr>
        <w:t>in addition to CRS also</w:t>
      </w:r>
      <w:r>
        <w:rPr>
          <w:rFonts w:ascii="Times New Roman" w:hAnsi="Times New Roman" w:cs="Times New Roman"/>
          <w:sz w:val="20"/>
          <w:szCs w:val="20"/>
        </w:rPr>
        <w:t xml:space="preserve"> aroun</w:t>
      </w:r>
      <w:r w:rsidR="00FB05E2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the LTE center-carrier or not. We think that it would</w:t>
      </w:r>
      <w:r w:rsidR="002F5F6B">
        <w:rPr>
          <w:rFonts w:ascii="Times New Roman" w:hAnsi="Times New Roman" w:cs="Times New Roman"/>
          <w:sz w:val="20"/>
          <w:szCs w:val="20"/>
        </w:rPr>
        <w:t xml:space="preserve"> be</w:t>
      </w:r>
      <w:r>
        <w:rPr>
          <w:rFonts w:ascii="Times New Roman" w:hAnsi="Times New Roman" w:cs="Times New Roman"/>
          <w:sz w:val="20"/>
          <w:szCs w:val="20"/>
        </w:rPr>
        <w:t xml:space="preserve"> better if NR UE rate-matches around LTE carrier which is important for LTE UEs</w:t>
      </w:r>
      <w:r w:rsidR="00136067">
        <w:rPr>
          <w:rFonts w:ascii="Times New Roman" w:hAnsi="Times New Roman" w:cs="Times New Roman"/>
          <w:sz w:val="20"/>
          <w:szCs w:val="20"/>
        </w:rPr>
        <w:t xml:space="preserve"> and could degrade the performance of NR PDSCH with high coding rate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2F5F6B">
        <w:rPr>
          <w:rFonts w:ascii="Times New Roman" w:hAnsi="Times New Roman" w:cs="Times New Roman"/>
          <w:sz w:val="20"/>
          <w:szCs w:val="20"/>
        </w:rPr>
        <w:t xml:space="preserve">On the other hand, </w:t>
      </w:r>
      <w:r w:rsidR="00CC0F1D">
        <w:rPr>
          <w:rFonts w:ascii="Times New Roman" w:hAnsi="Times New Roman" w:cs="Times New Roman"/>
          <w:sz w:val="20"/>
          <w:szCs w:val="20"/>
        </w:rPr>
        <w:t>such center carrier</w:t>
      </w:r>
      <w:r w:rsidR="00DB66ED">
        <w:rPr>
          <w:rFonts w:ascii="Times New Roman" w:hAnsi="Times New Roman" w:cs="Times New Roman"/>
          <w:sz w:val="20"/>
          <w:szCs w:val="20"/>
        </w:rPr>
        <w:t xml:space="preserve"> present in all symbols of a slot</w:t>
      </w:r>
      <w:r w:rsidR="00CC0F1D">
        <w:rPr>
          <w:rFonts w:ascii="Times New Roman" w:hAnsi="Times New Roman" w:cs="Times New Roman"/>
          <w:sz w:val="20"/>
          <w:szCs w:val="20"/>
        </w:rPr>
        <w:t xml:space="preserve"> could collide </w:t>
      </w:r>
      <w:r w:rsidR="00DB66ED">
        <w:rPr>
          <w:rFonts w:ascii="Times New Roman" w:hAnsi="Times New Roman" w:cs="Times New Roman"/>
          <w:sz w:val="20"/>
          <w:szCs w:val="20"/>
        </w:rPr>
        <w:t>with other NR signals, such as PDCCH or PDSCH DMRS, which is not allowed. Therefore, as a compromise solution</w:t>
      </w:r>
      <w:r w:rsidR="00136067">
        <w:rPr>
          <w:rFonts w:ascii="Times New Roman" w:hAnsi="Times New Roman" w:cs="Times New Roman"/>
          <w:sz w:val="20"/>
          <w:szCs w:val="20"/>
        </w:rPr>
        <w:t>,</w:t>
      </w:r>
      <w:r w:rsidR="00DB66ED">
        <w:rPr>
          <w:rFonts w:ascii="Times New Roman" w:hAnsi="Times New Roman" w:cs="Times New Roman"/>
          <w:sz w:val="20"/>
          <w:szCs w:val="20"/>
        </w:rPr>
        <w:t xml:space="preserve"> the center carrier could be rate-matched by NR PDSCH only in the symbols containing CRS.  </w:t>
      </w:r>
    </w:p>
    <w:p w14:paraId="17FEAE1B" w14:textId="2069FAAE" w:rsidR="00406173" w:rsidRDefault="00406173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1CC2B9E2" w14:textId="59E8F8B7" w:rsidR="00406173" w:rsidRPr="00406173" w:rsidRDefault="00406173" w:rsidP="00411EFE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</w:rPr>
      </w:pPr>
      <w:r w:rsidRPr="00406173">
        <w:rPr>
          <w:rFonts w:ascii="Times New Roman" w:hAnsi="Times New Roman" w:cs="Times New Roman"/>
          <w:b/>
          <w:sz w:val="20"/>
          <w:szCs w:val="20"/>
        </w:rPr>
        <w:t>Proposal</w:t>
      </w:r>
      <w:r w:rsidR="00CD1657">
        <w:rPr>
          <w:rFonts w:ascii="Times New Roman" w:hAnsi="Times New Roman" w:cs="Times New Roman"/>
          <w:b/>
          <w:sz w:val="20"/>
          <w:szCs w:val="20"/>
        </w:rPr>
        <w:t>-</w:t>
      </w:r>
      <w:r w:rsidR="00DB66ED">
        <w:rPr>
          <w:rFonts w:ascii="Times New Roman" w:hAnsi="Times New Roman" w:cs="Times New Roman"/>
          <w:b/>
          <w:sz w:val="20"/>
          <w:szCs w:val="20"/>
        </w:rPr>
        <w:t>1</w:t>
      </w:r>
      <w:r w:rsidRPr="00406173">
        <w:rPr>
          <w:rFonts w:ascii="Times New Roman" w:hAnsi="Times New Roman" w:cs="Times New Roman"/>
          <w:b/>
          <w:sz w:val="20"/>
          <w:szCs w:val="20"/>
        </w:rPr>
        <w:t>: When UE is configured to rate-match around the LTE CRS, it rate-matches also around the center carrier provided with the configuration</w:t>
      </w:r>
      <w:r w:rsidR="00DB66ED">
        <w:rPr>
          <w:rFonts w:ascii="Times New Roman" w:hAnsi="Times New Roman" w:cs="Times New Roman"/>
          <w:b/>
          <w:sz w:val="20"/>
          <w:szCs w:val="20"/>
        </w:rPr>
        <w:t xml:space="preserve"> in the symbols containing LTE CRS</w:t>
      </w:r>
      <w:r w:rsidRPr="00406173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14:paraId="21BCD56C" w14:textId="77777777" w:rsidR="00406173" w:rsidRDefault="00406173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14:paraId="6C479A34" w14:textId="77777777" w:rsidR="00101835" w:rsidRPr="002C2F4F" w:rsidRDefault="00101835" w:rsidP="00411EF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bookmarkEnd w:id="6"/>
    <w:bookmarkEnd w:id="7"/>
    <w:p w14:paraId="5F477D39" w14:textId="602541D4" w:rsidR="005B6509" w:rsidRPr="00976118" w:rsidRDefault="005B6509" w:rsidP="005B6509">
      <w:pPr>
        <w:pStyle w:val="Heading1"/>
        <w:rPr>
          <w:lang w:val="en-US"/>
        </w:rPr>
      </w:pPr>
      <w:r w:rsidRPr="00976118">
        <w:rPr>
          <w:lang w:val="en-US"/>
        </w:rPr>
        <w:t>Conclusion</w:t>
      </w:r>
      <w:r w:rsidR="00A07F41" w:rsidRPr="00976118">
        <w:rPr>
          <w:lang w:val="en-US"/>
        </w:rPr>
        <w:t>s</w:t>
      </w:r>
    </w:p>
    <w:p w14:paraId="549BD749" w14:textId="1694A5A7" w:rsidR="001F1089" w:rsidRPr="00976118" w:rsidRDefault="001F1089" w:rsidP="00A07F41">
      <w:pPr>
        <w:jc w:val="both"/>
        <w:rPr>
          <w:rFonts w:ascii="Times New Roman" w:hAnsi="Times New Roman"/>
          <w:sz w:val="20"/>
        </w:rPr>
      </w:pPr>
      <w:bookmarkStart w:id="8" w:name="OLE_LINK43"/>
      <w:bookmarkStart w:id="9" w:name="OLE_LINK44"/>
      <w:bookmarkStart w:id="10" w:name="OLE_LINK34"/>
      <w:bookmarkStart w:id="11" w:name="OLE_LINK35"/>
      <w:r w:rsidRPr="00976118">
        <w:rPr>
          <w:rFonts w:ascii="Times New Roman" w:hAnsi="Times New Roman"/>
          <w:sz w:val="20"/>
        </w:rPr>
        <w:t>In this contribution</w:t>
      </w:r>
      <w:r w:rsidR="00C408EA" w:rsidRPr="00976118">
        <w:rPr>
          <w:rFonts w:ascii="Times New Roman" w:hAnsi="Times New Roman"/>
          <w:sz w:val="20"/>
        </w:rPr>
        <w:t>,</w:t>
      </w:r>
      <w:r w:rsidRPr="00976118">
        <w:rPr>
          <w:rFonts w:ascii="Times New Roman" w:hAnsi="Times New Roman"/>
          <w:sz w:val="20"/>
        </w:rPr>
        <w:t xml:space="preserve"> </w:t>
      </w:r>
      <w:r w:rsidR="004D1F4C" w:rsidRPr="00976118">
        <w:rPr>
          <w:rFonts w:ascii="Times New Roman" w:hAnsi="Times New Roman"/>
          <w:sz w:val="20"/>
        </w:rPr>
        <w:t xml:space="preserve">we have discussed the issue of </w:t>
      </w:r>
      <w:r w:rsidR="00460E03" w:rsidRPr="00976118">
        <w:rPr>
          <w:rFonts w:ascii="Times New Roman" w:hAnsi="Times New Roman"/>
          <w:sz w:val="20"/>
        </w:rPr>
        <w:t>rate-matching in NR</w:t>
      </w:r>
      <w:r w:rsidR="004D1F4C" w:rsidRPr="00976118">
        <w:rPr>
          <w:rFonts w:ascii="Times New Roman" w:hAnsi="Times New Roman"/>
          <w:sz w:val="20"/>
        </w:rPr>
        <w:t xml:space="preserve">, and </w:t>
      </w:r>
      <w:r w:rsidR="00036686" w:rsidRPr="00976118">
        <w:rPr>
          <w:rFonts w:ascii="Times New Roman" w:hAnsi="Times New Roman"/>
          <w:sz w:val="20"/>
        </w:rPr>
        <w:t>have</w:t>
      </w:r>
      <w:r w:rsidR="004D1F4C" w:rsidRPr="00976118">
        <w:rPr>
          <w:rFonts w:ascii="Times New Roman" w:hAnsi="Times New Roman"/>
          <w:sz w:val="20"/>
        </w:rPr>
        <w:t xml:space="preserve"> the following</w:t>
      </w:r>
      <w:r w:rsidR="009F2439">
        <w:rPr>
          <w:rFonts w:ascii="Times New Roman" w:hAnsi="Times New Roman"/>
          <w:sz w:val="20"/>
        </w:rPr>
        <w:t xml:space="preserve"> proposal</w:t>
      </w:r>
      <w:r w:rsidR="004D1F4C" w:rsidRPr="00976118">
        <w:rPr>
          <w:rFonts w:ascii="Times New Roman" w:hAnsi="Times New Roman"/>
          <w:sz w:val="20"/>
        </w:rPr>
        <w:t>:</w:t>
      </w:r>
    </w:p>
    <w:bookmarkEnd w:id="8"/>
    <w:bookmarkEnd w:id="9"/>
    <w:bookmarkEnd w:id="10"/>
    <w:bookmarkEnd w:id="11"/>
    <w:p w14:paraId="26ABD27F" w14:textId="77777777" w:rsidR="00136067" w:rsidRPr="00406173" w:rsidRDefault="00136067" w:rsidP="00136067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</w:rPr>
      </w:pPr>
      <w:r w:rsidRPr="00406173"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b/>
          <w:sz w:val="20"/>
          <w:szCs w:val="20"/>
        </w:rPr>
        <w:t>-1</w:t>
      </w:r>
      <w:r w:rsidRPr="00406173">
        <w:rPr>
          <w:rFonts w:ascii="Times New Roman" w:hAnsi="Times New Roman" w:cs="Times New Roman"/>
          <w:b/>
          <w:sz w:val="20"/>
          <w:szCs w:val="20"/>
        </w:rPr>
        <w:t>: When UE is configured to rate-match around the LTE CRS, it rate-matches also around the center carrier provided with the configuration</w:t>
      </w:r>
      <w:r>
        <w:rPr>
          <w:rFonts w:ascii="Times New Roman" w:hAnsi="Times New Roman" w:cs="Times New Roman"/>
          <w:b/>
          <w:sz w:val="20"/>
          <w:szCs w:val="20"/>
        </w:rPr>
        <w:t xml:space="preserve"> in the symbols containing LTE CRS</w:t>
      </w:r>
      <w:r w:rsidRPr="00406173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14:paraId="2CFD5FE3" w14:textId="28B72156" w:rsidR="00560502" w:rsidRDefault="00560502" w:rsidP="00136067">
      <w:pPr>
        <w:pStyle w:val="ListParagraph"/>
        <w:ind w:left="0"/>
        <w:rPr>
          <w:rFonts w:ascii="Times New Roman" w:hAnsi="Times New Roman" w:cs="Times New Roman"/>
          <w:b/>
          <w:sz w:val="20"/>
          <w:szCs w:val="20"/>
        </w:rPr>
      </w:pPr>
    </w:p>
    <w:p w14:paraId="1486B9DC" w14:textId="51E01AFB" w:rsidR="00136067" w:rsidRPr="00136067" w:rsidRDefault="00136067" w:rsidP="00136067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136067"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one text proposal</w:t>
      </w:r>
      <w:bookmarkStart w:id="12" w:name="_GoBack"/>
      <w:bookmarkEnd w:id="12"/>
      <w:r w:rsidRPr="00136067">
        <w:rPr>
          <w:rFonts w:ascii="Times New Roman" w:hAnsi="Times New Roman" w:cs="Times New Roman"/>
          <w:sz w:val="20"/>
          <w:szCs w:val="20"/>
        </w:rPr>
        <w:t>.</w:t>
      </w:r>
    </w:p>
    <w:sectPr w:rsidR="00136067" w:rsidRPr="00136067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9EADF" w14:textId="77777777" w:rsidR="005A12CD" w:rsidRDefault="005A12CD">
      <w:r>
        <w:separator/>
      </w:r>
    </w:p>
  </w:endnote>
  <w:endnote w:type="continuationSeparator" w:id="0">
    <w:p w14:paraId="53E1124B" w14:textId="77777777" w:rsidR="005A12CD" w:rsidRDefault="005A12CD">
      <w:r>
        <w:continuationSeparator/>
      </w:r>
    </w:p>
  </w:endnote>
  <w:endnote w:type="continuationNotice" w:id="1">
    <w:p w14:paraId="7D8E7461" w14:textId="77777777" w:rsidR="005A12CD" w:rsidRDefault="005A12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E9907" w14:textId="77777777" w:rsidR="005A12CD" w:rsidRDefault="005A12CD">
      <w:r>
        <w:separator/>
      </w:r>
    </w:p>
  </w:footnote>
  <w:footnote w:type="continuationSeparator" w:id="0">
    <w:p w14:paraId="7C3A5ADC" w14:textId="77777777" w:rsidR="005A12CD" w:rsidRDefault="005A12CD">
      <w:r>
        <w:continuationSeparator/>
      </w:r>
    </w:p>
  </w:footnote>
  <w:footnote w:type="continuationNotice" w:id="1">
    <w:p w14:paraId="0FAC9869" w14:textId="77777777" w:rsidR="005A12CD" w:rsidRDefault="005A12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6353AE"/>
    <w:multiLevelType w:val="hybridMultilevel"/>
    <w:tmpl w:val="F39A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14E8E"/>
    <w:multiLevelType w:val="hybridMultilevel"/>
    <w:tmpl w:val="E8E89278"/>
    <w:lvl w:ilvl="0" w:tplc="118EE8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A219B"/>
    <w:multiLevelType w:val="hybridMultilevel"/>
    <w:tmpl w:val="8F6EF1E0"/>
    <w:lvl w:ilvl="0" w:tplc="7DCA41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D1055"/>
    <w:multiLevelType w:val="hybridMultilevel"/>
    <w:tmpl w:val="9BA8F7A0"/>
    <w:lvl w:ilvl="0" w:tplc="A3A452D2">
      <w:numFmt w:val="bullet"/>
      <w:lvlText w:val=""/>
      <w:lvlJc w:val="left"/>
      <w:pPr>
        <w:ind w:left="760" w:hanging="360"/>
      </w:pPr>
      <w:rPr>
        <w:rFonts w:ascii="Wingdings" w:eastAsia="Malgun Gothic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A7FC0"/>
    <w:multiLevelType w:val="hybridMultilevel"/>
    <w:tmpl w:val="5F524C24"/>
    <w:lvl w:ilvl="0" w:tplc="5CC21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66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6A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C2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E5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A8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67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C9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1E23D4"/>
    <w:multiLevelType w:val="hybridMultilevel"/>
    <w:tmpl w:val="4BA0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67A2B"/>
    <w:multiLevelType w:val="hybridMultilevel"/>
    <w:tmpl w:val="1548AE46"/>
    <w:lvl w:ilvl="0" w:tplc="6784C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5E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CE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4A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C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6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ED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22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58F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BA68D2"/>
    <w:multiLevelType w:val="hybridMultilevel"/>
    <w:tmpl w:val="90AE0FD2"/>
    <w:lvl w:ilvl="0" w:tplc="7682C5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74372"/>
    <w:multiLevelType w:val="hybridMultilevel"/>
    <w:tmpl w:val="46884D18"/>
    <w:lvl w:ilvl="0" w:tplc="088E7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1406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D83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EA9D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261D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4CA4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6EE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187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81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6A3C6C"/>
    <w:multiLevelType w:val="hybridMultilevel"/>
    <w:tmpl w:val="337EF3F2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3477E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71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8D2157"/>
    <w:multiLevelType w:val="hybridMultilevel"/>
    <w:tmpl w:val="D9622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4F46"/>
    <w:multiLevelType w:val="hybridMultilevel"/>
    <w:tmpl w:val="FA7CFF0C"/>
    <w:lvl w:ilvl="0" w:tplc="0B96C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230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7A5F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F2B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2C1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005B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5C6C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2CF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4AFF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70110E6"/>
    <w:multiLevelType w:val="hybridMultilevel"/>
    <w:tmpl w:val="D202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E70CD"/>
    <w:multiLevelType w:val="hybridMultilevel"/>
    <w:tmpl w:val="EC2AC1DE"/>
    <w:lvl w:ilvl="0" w:tplc="A3A452D2">
      <w:numFmt w:val="bullet"/>
      <w:lvlText w:val=""/>
      <w:lvlJc w:val="left"/>
      <w:pPr>
        <w:ind w:left="760" w:hanging="360"/>
      </w:pPr>
      <w:rPr>
        <w:rFonts w:ascii="Wingdings" w:eastAsia="Malgun Gothic" w:hAnsi="Wingdings" w:cs="Calibri" w:hint="default"/>
      </w:rPr>
    </w:lvl>
    <w:lvl w:ilvl="1" w:tplc="DC36C6F6">
      <w:numFmt w:val="bullet"/>
      <w:lvlText w:val=""/>
      <w:lvlJc w:val="left"/>
      <w:pPr>
        <w:ind w:left="1480" w:hanging="360"/>
      </w:pPr>
      <w:rPr>
        <w:rFonts w:ascii="Wingdings" w:eastAsia="Malgun Gothic" w:hAnsi="Wingdings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0" w15:restartNumberingAfterBreak="0">
    <w:nsid w:val="5B6625FF"/>
    <w:multiLevelType w:val="hybridMultilevel"/>
    <w:tmpl w:val="C33A2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9"/>
  </w:num>
  <w:num w:numId="4">
    <w:abstractNumId w:val="7"/>
  </w:num>
  <w:num w:numId="5">
    <w:abstractNumId w:val="22"/>
  </w:num>
  <w:num w:numId="6">
    <w:abstractNumId w:val="2"/>
  </w:num>
  <w:num w:numId="7">
    <w:abstractNumId w:val="5"/>
  </w:num>
  <w:num w:numId="8">
    <w:abstractNumId w:val="18"/>
  </w:num>
  <w:num w:numId="9">
    <w:abstractNumId w:val="33"/>
  </w:num>
  <w:num w:numId="10">
    <w:abstractNumId w:val="31"/>
  </w:num>
  <w:num w:numId="11">
    <w:abstractNumId w:val="32"/>
  </w:num>
  <w:num w:numId="12">
    <w:abstractNumId w:val="34"/>
  </w:num>
  <w:num w:numId="13">
    <w:abstractNumId w:val="1"/>
  </w:num>
  <w:num w:numId="14">
    <w:abstractNumId w:val="8"/>
  </w:num>
  <w:num w:numId="15">
    <w:abstractNumId w:val="26"/>
  </w:num>
  <w:num w:numId="16">
    <w:abstractNumId w:val="3"/>
  </w:num>
  <w:num w:numId="17">
    <w:abstractNumId w:val="21"/>
  </w:num>
  <w:num w:numId="18">
    <w:abstractNumId w:val="23"/>
  </w:num>
  <w:num w:numId="19">
    <w:abstractNumId w:val="22"/>
  </w:num>
  <w:num w:numId="20">
    <w:abstractNumId w:val="0"/>
  </w:num>
  <w:num w:numId="21">
    <w:abstractNumId w:val="24"/>
  </w:num>
  <w:num w:numId="22">
    <w:abstractNumId w:val="15"/>
  </w:num>
  <w:num w:numId="23">
    <w:abstractNumId w:val="17"/>
  </w:num>
  <w:num w:numId="24">
    <w:abstractNumId w:val="28"/>
  </w:num>
  <w:num w:numId="25">
    <w:abstractNumId w:val="29"/>
  </w:num>
  <w:num w:numId="26">
    <w:abstractNumId w:val="11"/>
  </w:num>
  <w:num w:numId="27">
    <w:abstractNumId w:val="9"/>
  </w:num>
  <w:num w:numId="28">
    <w:abstractNumId w:val="13"/>
  </w:num>
  <w:num w:numId="29">
    <w:abstractNumId w:val="25"/>
  </w:num>
  <w:num w:numId="30">
    <w:abstractNumId w:val="20"/>
  </w:num>
  <w:num w:numId="31">
    <w:abstractNumId w:val="6"/>
  </w:num>
  <w:num w:numId="32">
    <w:abstractNumId w:val="30"/>
  </w:num>
  <w:num w:numId="33">
    <w:abstractNumId w:val="16"/>
  </w:num>
  <w:num w:numId="34">
    <w:abstractNumId w:val="4"/>
  </w:num>
  <w:num w:numId="35">
    <w:abstractNumId w:val="10"/>
  </w:num>
  <w:num w:numId="3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8CD"/>
    <w:rsid w:val="00006BB1"/>
    <w:rsid w:val="00006DE9"/>
    <w:rsid w:val="000074C4"/>
    <w:rsid w:val="0000763B"/>
    <w:rsid w:val="0000783F"/>
    <w:rsid w:val="000109A5"/>
    <w:rsid w:val="00011360"/>
    <w:rsid w:val="0001170C"/>
    <w:rsid w:val="00011766"/>
    <w:rsid w:val="00011C5F"/>
    <w:rsid w:val="00012165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EAB"/>
    <w:rsid w:val="000332E5"/>
    <w:rsid w:val="0003396B"/>
    <w:rsid w:val="0003525C"/>
    <w:rsid w:val="000354E4"/>
    <w:rsid w:val="00035649"/>
    <w:rsid w:val="00036686"/>
    <w:rsid w:val="000366EE"/>
    <w:rsid w:val="00036747"/>
    <w:rsid w:val="000374FD"/>
    <w:rsid w:val="000403A2"/>
    <w:rsid w:val="00040C6B"/>
    <w:rsid w:val="000413A3"/>
    <w:rsid w:val="00041863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03A9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5E5"/>
    <w:rsid w:val="0006764C"/>
    <w:rsid w:val="00067B22"/>
    <w:rsid w:val="00070806"/>
    <w:rsid w:val="00071294"/>
    <w:rsid w:val="0007159C"/>
    <w:rsid w:val="00071C52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086"/>
    <w:rsid w:val="0007722F"/>
    <w:rsid w:val="000777C8"/>
    <w:rsid w:val="000817AF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94"/>
    <w:rsid w:val="0008591B"/>
    <w:rsid w:val="00086D08"/>
    <w:rsid w:val="00086DBF"/>
    <w:rsid w:val="00086F97"/>
    <w:rsid w:val="00087087"/>
    <w:rsid w:val="00087107"/>
    <w:rsid w:val="00087542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0A5"/>
    <w:rsid w:val="000B2E0E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8F0"/>
    <w:rsid w:val="000C0E65"/>
    <w:rsid w:val="000C27AA"/>
    <w:rsid w:val="000C2F64"/>
    <w:rsid w:val="000C3434"/>
    <w:rsid w:val="000C3DCB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3440"/>
    <w:rsid w:val="000E3442"/>
    <w:rsid w:val="000E35F4"/>
    <w:rsid w:val="000E3DEF"/>
    <w:rsid w:val="000E41A9"/>
    <w:rsid w:val="000E4B2C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1835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EF4"/>
    <w:rsid w:val="00106127"/>
    <w:rsid w:val="0010734E"/>
    <w:rsid w:val="00107665"/>
    <w:rsid w:val="0010785A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6AB"/>
    <w:rsid w:val="00122B4F"/>
    <w:rsid w:val="001231CA"/>
    <w:rsid w:val="001236A1"/>
    <w:rsid w:val="001243CE"/>
    <w:rsid w:val="00125017"/>
    <w:rsid w:val="001254CB"/>
    <w:rsid w:val="00125DEF"/>
    <w:rsid w:val="0012673F"/>
    <w:rsid w:val="00126F1D"/>
    <w:rsid w:val="0012781D"/>
    <w:rsid w:val="00130BE1"/>
    <w:rsid w:val="001318E7"/>
    <w:rsid w:val="00131F8B"/>
    <w:rsid w:val="0013242F"/>
    <w:rsid w:val="00132744"/>
    <w:rsid w:val="00133784"/>
    <w:rsid w:val="00133AC7"/>
    <w:rsid w:val="0013602C"/>
    <w:rsid w:val="00136067"/>
    <w:rsid w:val="001365B7"/>
    <w:rsid w:val="00137143"/>
    <w:rsid w:val="00137B0E"/>
    <w:rsid w:val="00137D78"/>
    <w:rsid w:val="0014037B"/>
    <w:rsid w:val="00140456"/>
    <w:rsid w:val="00140807"/>
    <w:rsid w:val="00140FF0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4246"/>
    <w:rsid w:val="00165033"/>
    <w:rsid w:val="001652B2"/>
    <w:rsid w:val="0016567A"/>
    <w:rsid w:val="00165A7E"/>
    <w:rsid w:val="001670EA"/>
    <w:rsid w:val="00167108"/>
    <w:rsid w:val="001674A0"/>
    <w:rsid w:val="00167B17"/>
    <w:rsid w:val="0017004F"/>
    <w:rsid w:val="001707D2"/>
    <w:rsid w:val="00170A4B"/>
    <w:rsid w:val="00170A88"/>
    <w:rsid w:val="00170B3C"/>
    <w:rsid w:val="00172D1A"/>
    <w:rsid w:val="001765F6"/>
    <w:rsid w:val="00176D2D"/>
    <w:rsid w:val="0017713C"/>
    <w:rsid w:val="0017718D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854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030"/>
    <w:rsid w:val="00194A0C"/>
    <w:rsid w:val="00194D78"/>
    <w:rsid w:val="0019579C"/>
    <w:rsid w:val="00195E78"/>
    <w:rsid w:val="00196076"/>
    <w:rsid w:val="001967F8"/>
    <w:rsid w:val="001968E5"/>
    <w:rsid w:val="0019712E"/>
    <w:rsid w:val="00197BDF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65"/>
    <w:rsid w:val="001A58D0"/>
    <w:rsid w:val="001A5D07"/>
    <w:rsid w:val="001A668C"/>
    <w:rsid w:val="001A6A25"/>
    <w:rsid w:val="001A6C9A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1E8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4D21"/>
    <w:rsid w:val="001C5DE3"/>
    <w:rsid w:val="001C6A5A"/>
    <w:rsid w:val="001C71B2"/>
    <w:rsid w:val="001C76C1"/>
    <w:rsid w:val="001C7765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127"/>
    <w:rsid w:val="001D363B"/>
    <w:rsid w:val="001D3B95"/>
    <w:rsid w:val="001D41AD"/>
    <w:rsid w:val="001D4280"/>
    <w:rsid w:val="001D57A3"/>
    <w:rsid w:val="001D6678"/>
    <w:rsid w:val="001E065E"/>
    <w:rsid w:val="001E2449"/>
    <w:rsid w:val="001E2A04"/>
    <w:rsid w:val="001E3C32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73E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2DC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37128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3E3F"/>
    <w:rsid w:val="00244C44"/>
    <w:rsid w:val="00244CFE"/>
    <w:rsid w:val="00244DDE"/>
    <w:rsid w:val="00244F3E"/>
    <w:rsid w:val="00245192"/>
    <w:rsid w:val="002453E7"/>
    <w:rsid w:val="002458BB"/>
    <w:rsid w:val="00245C9B"/>
    <w:rsid w:val="00245CF8"/>
    <w:rsid w:val="00246081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9EB"/>
    <w:rsid w:val="00273C3A"/>
    <w:rsid w:val="00274C1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D1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50EA"/>
    <w:rsid w:val="002B60E3"/>
    <w:rsid w:val="002B6A76"/>
    <w:rsid w:val="002B6B29"/>
    <w:rsid w:val="002B6C25"/>
    <w:rsid w:val="002B7215"/>
    <w:rsid w:val="002B74ED"/>
    <w:rsid w:val="002B7773"/>
    <w:rsid w:val="002C06B7"/>
    <w:rsid w:val="002C0FCF"/>
    <w:rsid w:val="002C139E"/>
    <w:rsid w:val="002C180A"/>
    <w:rsid w:val="002C2F4F"/>
    <w:rsid w:val="002C39FE"/>
    <w:rsid w:val="002C4EA6"/>
    <w:rsid w:val="002C528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53"/>
    <w:rsid w:val="002D78A9"/>
    <w:rsid w:val="002D7C18"/>
    <w:rsid w:val="002E0340"/>
    <w:rsid w:val="002E0E1B"/>
    <w:rsid w:val="002E1D1D"/>
    <w:rsid w:val="002E1EB8"/>
    <w:rsid w:val="002E22C5"/>
    <w:rsid w:val="002E2738"/>
    <w:rsid w:val="002E3686"/>
    <w:rsid w:val="002E3A21"/>
    <w:rsid w:val="002E4153"/>
    <w:rsid w:val="002E4857"/>
    <w:rsid w:val="002E5239"/>
    <w:rsid w:val="002E5E7D"/>
    <w:rsid w:val="002E5E8F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3CD5"/>
    <w:rsid w:val="002F440E"/>
    <w:rsid w:val="002F477F"/>
    <w:rsid w:val="002F5B42"/>
    <w:rsid w:val="002F5C07"/>
    <w:rsid w:val="002F5F6B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8DF"/>
    <w:rsid w:val="00312957"/>
    <w:rsid w:val="00312CEC"/>
    <w:rsid w:val="00313A5B"/>
    <w:rsid w:val="00313CB0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44D2"/>
    <w:rsid w:val="00335235"/>
    <w:rsid w:val="00335B31"/>
    <w:rsid w:val="00335C2D"/>
    <w:rsid w:val="00337587"/>
    <w:rsid w:val="00337D9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B08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73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5D0A"/>
    <w:rsid w:val="003860C3"/>
    <w:rsid w:val="00386264"/>
    <w:rsid w:val="003865DA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3F8C"/>
    <w:rsid w:val="003A43B2"/>
    <w:rsid w:val="003A48F0"/>
    <w:rsid w:val="003A4FBC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923"/>
    <w:rsid w:val="003B425C"/>
    <w:rsid w:val="003B4A81"/>
    <w:rsid w:val="003B4D48"/>
    <w:rsid w:val="003B5D2A"/>
    <w:rsid w:val="003B5DB2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F83"/>
    <w:rsid w:val="003C52B5"/>
    <w:rsid w:val="003C63F4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3FC"/>
    <w:rsid w:val="003E3F38"/>
    <w:rsid w:val="003E52DA"/>
    <w:rsid w:val="003E5B29"/>
    <w:rsid w:val="003E5E46"/>
    <w:rsid w:val="003E61C3"/>
    <w:rsid w:val="003E6D55"/>
    <w:rsid w:val="003E6F97"/>
    <w:rsid w:val="003E7BD0"/>
    <w:rsid w:val="003F04D3"/>
    <w:rsid w:val="003F0788"/>
    <w:rsid w:val="003F1329"/>
    <w:rsid w:val="003F1A7F"/>
    <w:rsid w:val="003F1FC7"/>
    <w:rsid w:val="003F2B52"/>
    <w:rsid w:val="003F3084"/>
    <w:rsid w:val="003F3B26"/>
    <w:rsid w:val="003F5512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173"/>
    <w:rsid w:val="00406595"/>
    <w:rsid w:val="0040697D"/>
    <w:rsid w:val="00406ED2"/>
    <w:rsid w:val="00410094"/>
    <w:rsid w:val="004103D5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2DE"/>
    <w:rsid w:val="00436E43"/>
    <w:rsid w:val="00436F01"/>
    <w:rsid w:val="00437258"/>
    <w:rsid w:val="0043751F"/>
    <w:rsid w:val="00437A61"/>
    <w:rsid w:val="00440860"/>
    <w:rsid w:val="0044118C"/>
    <w:rsid w:val="0044163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191E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4ED8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860"/>
    <w:rsid w:val="00473D37"/>
    <w:rsid w:val="00474556"/>
    <w:rsid w:val="0047458B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0980"/>
    <w:rsid w:val="00490BB3"/>
    <w:rsid w:val="00491DF0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1F8"/>
    <w:rsid w:val="004C74AC"/>
    <w:rsid w:val="004C795A"/>
    <w:rsid w:val="004D006C"/>
    <w:rsid w:val="004D09C7"/>
    <w:rsid w:val="004D0A0D"/>
    <w:rsid w:val="004D1505"/>
    <w:rsid w:val="004D183A"/>
    <w:rsid w:val="004D1F4C"/>
    <w:rsid w:val="004D2744"/>
    <w:rsid w:val="004D28E9"/>
    <w:rsid w:val="004D2D21"/>
    <w:rsid w:val="004D2EAC"/>
    <w:rsid w:val="004D3DCF"/>
    <w:rsid w:val="004D464A"/>
    <w:rsid w:val="004D4A24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8FA"/>
    <w:rsid w:val="004E33F3"/>
    <w:rsid w:val="004E35B7"/>
    <w:rsid w:val="004E4635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2140"/>
    <w:rsid w:val="00522255"/>
    <w:rsid w:val="005226D9"/>
    <w:rsid w:val="00522867"/>
    <w:rsid w:val="00522A55"/>
    <w:rsid w:val="00522C84"/>
    <w:rsid w:val="00522E27"/>
    <w:rsid w:val="00522FAD"/>
    <w:rsid w:val="00523764"/>
    <w:rsid w:val="00524572"/>
    <w:rsid w:val="005256FD"/>
    <w:rsid w:val="0052595A"/>
    <w:rsid w:val="00525B52"/>
    <w:rsid w:val="00525D5F"/>
    <w:rsid w:val="00526FB5"/>
    <w:rsid w:val="005272C7"/>
    <w:rsid w:val="005276BC"/>
    <w:rsid w:val="00527DE9"/>
    <w:rsid w:val="00527E6D"/>
    <w:rsid w:val="00530AED"/>
    <w:rsid w:val="00530FE9"/>
    <w:rsid w:val="0053204C"/>
    <w:rsid w:val="005320DC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1FE"/>
    <w:rsid w:val="005417C9"/>
    <w:rsid w:val="0054182C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0502"/>
    <w:rsid w:val="0056162A"/>
    <w:rsid w:val="00561812"/>
    <w:rsid w:val="005619C5"/>
    <w:rsid w:val="00561C47"/>
    <w:rsid w:val="0056236F"/>
    <w:rsid w:val="005623AE"/>
    <w:rsid w:val="00562675"/>
    <w:rsid w:val="00562DF2"/>
    <w:rsid w:val="00563831"/>
    <w:rsid w:val="00565157"/>
    <w:rsid w:val="005653AD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681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1AB4"/>
    <w:rsid w:val="005929A4"/>
    <w:rsid w:val="00592A63"/>
    <w:rsid w:val="00592E78"/>
    <w:rsid w:val="00592EB2"/>
    <w:rsid w:val="0059333D"/>
    <w:rsid w:val="00593904"/>
    <w:rsid w:val="005951B6"/>
    <w:rsid w:val="00595894"/>
    <w:rsid w:val="0059645C"/>
    <w:rsid w:val="005966B3"/>
    <w:rsid w:val="005975F5"/>
    <w:rsid w:val="00597EBB"/>
    <w:rsid w:val="005A0173"/>
    <w:rsid w:val="005A12CD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103"/>
    <w:rsid w:val="005B324E"/>
    <w:rsid w:val="005B361D"/>
    <w:rsid w:val="005B3643"/>
    <w:rsid w:val="005B392A"/>
    <w:rsid w:val="005B3A95"/>
    <w:rsid w:val="005B3B53"/>
    <w:rsid w:val="005B4058"/>
    <w:rsid w:val="005B406F"/>
    <w:rsid w:val="005B410A"/>
    <w:rsid w:val="005B44DB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61A6"/>
    <w:rsid w:val="005C76DF"/>
    <w:rsid w:val="005C7C25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46A1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732"/>
    <w:rsid w:val="005E3F9F"/>
    <w:rsid w:val="005E4F2B"/>
    <w:rsid w:val="005E7573"/>
    <w:rsid w:val="005E7A8C"/>
    <w:rsid w:val="005F085D"/>
    <w:rsid w:val="005F0A0B"/>
    <w:rsid w:val="005F0D07"/>
    <w:rsid w:val="005F0E4E"/>
    <w:rsid w:val="005F266F"/>
    <w:rsid w:val="005F2811"/>
    <w:rsid w:val="005F30A0"/>
    <w:rsid w:val="005F366E"/>
    <w:rsid w:val="005F3814"/>
    <w:rsid w:val="005F3ED3"/>
    <w:rsid w:val="005F5B47"/>
    <w:rsid w:val="005F60D1"/>
    <w:rsid w:val="005F6D0A"/>
    <w:rsid w:val="005F6DA0"/>
    <w:rsid w:val="005F7C82"/>
    <w:rsid w:val="00600247"/>
    <w:rsid w:val="00600509"/>
    <w:rsid w:val="00601116"/>
    <w:rsid w:val="00601227"/>
    <w:rsid w:val="00601B65"/>
    <w:rsid w:val="00601BD4"/>
    <w:rsid w:val="00601EE2"/>
    <w:rsid w:val="0060206E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15A"/>
    <w:rsid w:val="00607973"/>
    <w:rsid w:val="006106A7"/>
    <w:rsid w:val="00610E1D"/>
    <w:rsid w:val="00612DF0"/>
    <w:rsid w:val="006135EF"/>
    <w:rsid w:val="006139EF"/>
    <w:rsid w:val="00613F6D"/>
    <w:rsid w:val="006140D9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A1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1B"/>
    <w:rsid w:val="006741FC"/>
    <w:rsid w:val="006744FB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4B4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521"/>
    <w:rsid w:val="006E059F"/>
    <w:rsid w:val="006E0BDC"/>
    <w:rsid w:val="006E0DEE"/>
    <w:rsid w:val="006E13D1"/>
    <w:rsid w:val="006E1408"/>
    <w:rsid w:val="006E1D8C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0C8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6F6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B3B"/>
    <w:rsid w:val="00735506"/>
    <w:rsid w:val="0073580A"/>
    <w:rsid w:val="00736050"/>
    <w:rsid w:val="00736418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2AD"/>
    <w:rsid w:val="007455FD"/>
    <w:rsid w:val="00746086"/>
    <w:rsid w:val="007460F5"/>
    <w:rsid w:val="00746659"/>
    <w:rsid w:val="0074691A"/>
    <w:rsid w:val="00750D75"/>
    <w:rsid w:val="0075175D"/>
    <w:rsid w:val="00752717"/>
    <w:rsid w:val="00752A90"/>
    <w:rsid w:val="00752F4E"/>
    <w:rsid w:val="0075321B"/>
    <w:rsid w:val="0075348F"/>
    <w:rsid w:val="0075373E"/>
    <w:rsid w:val="00753902"/>
    <w:rsid w:val="00753AD3"/>
    <w:rsid w:val="00754186"/>
    <w:rsid w:val="00754C7C"/>
    <w:rsid w:val="00754E4D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3E1"/>
    <w:rsid w:val="007A6D08"/>
    <w:rsid w:val="007A7310"/>
    <w:rsid w:val="007A79C5"/>
    <w:rsid w:val="007A7C00"/>
    <w:rsid w:val="007A7CDC"/>
    <w:rsid w:val="007A7CF8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092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A19"/>
    <w:rsid w:val="007C5270"/>
    <w:rsid w:val="007C5584"/>
    <w:rsid w:val="007C59AB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36C"/>
    <w:rsid w:val="007E54CB"/>
    <w:rsid w:val="007E5863"/>
    <w:rsid w:val="007E5BB1"/>
    <w:rsid w:val="007E5D24"/>
    <w:rsid w:val="007E6156"/>
    <w:rsid w:val="007E61D7"/>
    <w:rsid w:val="007E63DF"/>
    <w:rsid w:val="007E670B"/>
    <w:rsid w:val="007E7F73"/>
    <w:rsid w:val="007F0168"/>
    <w:rsid w:val="007F15EE"/>
    <w:rsid w:val="007F19F8"/>
    <w:rsid w:val="007F29F0"/>
    <w:rsid w:val="007F2A3D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BC8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402A1"/>
    <w:rsid w:val="00841255"/>
    <w:rsid w:val="0084126B"/>
    <w:rsid w:val="00841F44"/>
    <w:rsid w:val="00842100"/>
    <w:rsid w:val="008424E8"/>
    <w:rsid w:val="00842BE6"/>
    <w:rsid w:val="00842CC6"/>
    <w:rsid w:val="00843114"/>
    <w:rsid w:val="00844298"/>
    <w:rsid w:val="0084480A"/>
    <w:rsid w:val="00844E17"/>
    <w:rsid w:val="008452FD"/>
    <w:rsid w:val="008467E3"/>
    <w:rsid w:val="00846AE6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5C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6AB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0E60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5EE8"/>
    <w:rsid w:val="008C62C8"/>
    <w:rsid w:val="008C6EF2"/>
    <w:rsid w:val="008D0543"/>
    <w:rsid w:val="008D1550"/>
    <w:rsid w:val="008D1EA2"/>
    <w:rsid w:val="008D22CA"/>
    <w:rsid w:val="008D2946"/>
    <w:rsid w:val="008D35C0"/>
    <w:rsid w:val="008D3C06"/>
    <w:rsid w:val="008D4596"/>
    <w:rsid w:val="008D51B2"/>
    <w:rsid w:val="008D6A5D"/>
    <w:rsid w:val="008D6B8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2E87"/>
    <w:rsid w:val="008E39E6"/>
    <w:rsid w:val="008E3D01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150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70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A47"/>
    <w:rsid w:val="0092101F"/>
    <w:rsid w:val="009216CA"/>
    <w:rsid w:val="00921F0F"/>
    <w:rsid w:val="009227EA"/>
    <w:rsid w:val="00922B26"/>
    <w:rsid w:val="00922CFC"/>
    <w:rsid w:val="009239C1"/>
    <w:rsid w:val="00924896"/>
    <w:rsid w:val="00925243"/>
    <w:rsid w:val="00925776"/>
    <w:rsid w:val="00926359"/>
    <w:rsid w:val="00927C14"/>
    <w:rsid w:val="00927E04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727E"/>
    <w:rsid w:val="00937883"/>
    <w:rsid w:val="00937AC7"/>
    <w:rsid w:val="00937EAA"/>
    <w:rsid w:val="0094088D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00B"/>
    <w:rsid w:val="00952450"/>
    <w:rsid w:val="00952D5F"/>
    <w:rsid w:val="00952F25"/>
    <w:rsid w:val="009547CF"/>
    <w:rsid w:val="00954BA3"/>
    <w:rsid w:val="00954E4C"/>
    <w:rsid w:val="00954EF6"/>
    <w:rsid w:val="00955274"/>
    <w:rsid w:val="009562A9"/>
    <w:rsid w:val="009564FC"/>
    <w:rsid w:val="00956889"/>
    <w:rsid w:val="00956C31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4E7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118"/>
    <w:rsid w:val="00976F48"/>
    <w:rsid w:val="00977746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901"/>
    <w:rsid w:val="00990D45"/>
    <w:rsid w:val="009914B6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CDA"/>
    <w:rsid w:val="009B57B1"/>
    <w:rsid w:val="009B5F01"/>
    <w:rsid w:val="009B6538"/>
    <w:rsid w:val="009B669D"/>
    <w:rsid w:val="009B7ABB"/>
    <w:rsid w:val="009C2C91"/>
    <w:rsid w:val="009C2DD2"/>
    <w:rsid w:val="009C3028"/>
    <w:rsid w:val="009C3DB4"/>
    <w:rsid w:val="009C3FCB"/>
    <w:rsid w:val="009C4B78"/>
    <w:rsid w:val="009C4CF1"/>
    <w:rsid w:val="009C515D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240A"/>
    <w:rsid w:val="009D331C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E03"/>
    <w:rsid w:val="009F2439"/>
    <w:rsid w:val="009F2BD3"/>
    <w:rsid w:val="009F3421"/>
    <w:rsid w:val="009F36A4"/>
    <w:rsid w:val="009F3B7E"/>
    <w:rsid w:val="009F3C53"/>
    <w:rsid w:val="009F3CAE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966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575C"/>
    <w:rsid w:val="00A15A9B"/>
    <w:rsid w:val="00A16294"/>
    <w:rsid w:val="00A17911"/>
    <w:rsid w:val="00A20BFC"/>
    <w:rsid w:val="00A20FC2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917"/>
    <w:rsid w:val="00A25C38"/>
    <w:rsid w:val="00A25F05"/>
    <w:rsid w:val="00A263C6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5A86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2F7"/>
    <w:rsid w:val="00A51E31"/>
    <w:rsid w:val="00A526FA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358"/>
    <w:rsid w:val="00A63519"/>
    <w:rsid w:val="00A63841"/>
    <w:rsid w:val="00A63F0A"/>
    <w:rsid w:val="00A63FEF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2CA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B69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8F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C31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8E5"/>
    <w:rsid w:val="00AD6901"/>
    <w:rsid w:val="00AD6ADD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94E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227"/>
    <w:rsid w:val="00AF3073"/>
    <w:rsid w:val="00AF3233"/>
    <w:rsid w:val="00AF47E0"/>
    <w:rsid w:val="00AF4981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10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6E3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4A84"/>
    <w:rsid w:val="00B94E0E"/>
    <w:rsid w:val="00B95CAB"/>
    <w:rsid w:val="00B95E6A"/>
    <w:rsid w:val="00B95EF4"/>
    <w:rsid w:val="00B9665D"/>
    <w:rsid w:val="00B97196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3B5A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D0858"/>
    <w:rsid w:val="00BD088E"/>
    <w:rsid w:val="00BD1281"/>
    <w:rsid w:val="00BD1EF4"/>
    <w:rsid w:val="00BD27D8"/>
    <w:rsid w:val="00BD333C"/>
    <w:rsid w:val="00BD337C"/>
    <w:rsid w:val="00BD3AE1"/>
    <w:rsid w:val="00BD3E27"/>
    <w:rsid w:val="00BD3EC0"/>
    <w:rsid w:val="00BD423F"/>
    <w:rsid w:val="00BD42CE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6C6A"/>
    <w:rsid w:val="00C0702E"/>
    <w:rsid w:val="00C071A7"/>
    <w:rsid w:val="00C07667"/>
    <w:rsid w:val="00C1065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A31"/>
    <w:rsid w:val="00C16C4F"/>
    <w:rsid w:val="00C16CA0"/>
    <w:rsid w:val="00C17201"/>
    <w:rsid w:val="00C17A29"/>
    <w:rsid w:val="00C20531"/>
    <w:rsid w:val="00C20BD5"/>
    <w:rsid w:val="00C22244"/>
    <w:rsid w:val="00C223EF"/>
    <w:rsid w:val="00C2253B"/>
    <w:rsid w:val="00C2255D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8D7"/>
    <w:rsid w:val="00C35C47"/>
    <w:rsid w:val="00C36170"/>
    <w:rsid w:val="00C3706D"/>
    <w:rsid w:val="00C37E70"/>
    <w:rsid w:val="00C408EA"/>
    <w:rsid w:val="00C41F77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07B0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2F1D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27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0F1D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657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D7E1F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0D5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13D"/>
    <w:rsid w:val="00CF6805"/>
    <w:rsid w:val="00CF6AEE"/>
    <w:rsid w:val="00CF6C02"/>
    <w:rsid w:val="00CF75E7"/>
    <w:rsid w:val="00D00737"/>
    <w:rsid w:val="00D00775"/>
    <w:rsid w:val="00D009C6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387"/>
    <w:rsid w:val="00D064E8"/>
    <w:rsid w:val="00D06708"/>
    <w:rsid w:val="00D06AE8"/>
    <w:rsid w:val="00D07CAE"/>
    <w:rsid w:val="00D07F0C"/>
    <w:rsid w:val="00D10390"/>
    <w:rsid w:val="00D1072B"/>
    <w:rsid w:val="00D109D9"/>
    <w:rsid w:val="00D11414"/>
    <w:rsid w:val="00D118DB"/>
    <w:rsid w:val="00D12359"/>
    <w:rsid w:val="00D12600"/>
    <w:rsid w:val="00D12991"/>
    <w:rsid w:val="00D13049"/>
    <w:rsid w:val="00D13384"/>
    <w:rsid w:val="00D1404E"/>
    <w:rsid w:val="00D1455A"/>
    <w:rsid w:val="00D14DB6"/>
    <w:rsid w:val="00D14E8C"/>
    <w:rsid w:val="00D15A9C"/>
    <w:rsid w:val="00D15C2E"/>
    <w:rsid w:val="00D16192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66F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CEC"/>
    <w:rsid w:val="00D419A9"/>
    <w:rsid w:val="00D41ADD"/>
    <w:rsid w:val="00D433D2"/>
    <w:rsid w:val="00D44018"/>
    <w:rsid w:val="00D440BD"/>
    <w:rsid w:val="00D44501"/>
    <w:rsid w:val="00D44806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749"/>
    <w:rsid w:val="00D5181B"/>
    <w:rsid w:val="00D5183D"/>
    <w:rsid w:val="00D51BC1"/>
    <w:rsid w:val="00D520C8"/>
    <w:rsid w:val="00D53232"/>
    <w:rsid w:val="00D539E6"/>
    <w:rsid w:val="00D5489B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46C"/>
    <w:rsid w:val="00D70706"/>
    <w:rsid w:val="00D70B9C"/>
    <w:rsid w:val="00D70CA6"/>
    <w:rsid w:val="00D7181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047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87C"/>
    <w:rsid w:val="00D97EE0"/>
    <w:rsid w:val="00DA0591"/>
    <w:rsid w:val="00DA0E18"/>
    <w:rsid w:val="00DA1378"/>
    <w:rsid w:val="00DA1F25"/>
    <w:rsid w:val="00DA2642"/>
    <w:rsid w:val="00DA3695"/>
    <w:rsid w:val="00DA44F0"/>
    <w:rsid w:val="00DA4531"/>
    <w:rsid w:val="00DA4D0A"/>
    <w:rsid w:val="00DA5323"/>
    <w:rsid w:val="00DA6405"/>
    <w:rsid w:val="00DA6FA3"/>
    <w:rsid w:val="00DA75E5"/>
    <w:rsid w:val="00DA768C"/>
    <w:rsid w:val="00DB0363"/>
    <w:rsid w:val="00DB08C6"/>
    <w:rsid w:val="00DB1749"/>
    <w:rsid w:val="00DB1971"/>
    <w:rsid w:val="00DB1D8E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B88"/>
    <w:rsid w:val="00DB5E6E"/>
    <w:rsid w:val="00DB5ECC"/>
    <w:rsid w:val="00DB66ED"/>
    <w:rsid w:val="00DB6D3F"/>
    <w:rsid w:val="00DB7730"/>
    <w:rsid w:val="00DB78CA"/>
    <w:rsid w:val="00DC086A"/>
    <w:rsid w:val="00DC0A03"/>
    <w:rsid w:val="00DC0C69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669D"/>
    <w:rsid w:val="00DC67D6"/>
    <w:rsid w:val="00DC70C2"/>
    <w:rsid w:val="00DC7C91"/>
    <w:rsid w:val="00DC7D84"/>
    <w:rsid w:val="00DD02EC"/>
    <w:rsid w:val="00DD07D2"/>
    <w:rsid w:val="00DD0F34"/>
    <w:rsid w:val="00DD1205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135"/>
    <w:rsid w:val="00DF247E"/>
    <w:rsid w:val="00DF2800"/>
    <w:rsid w:val="00DF3183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86A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398"/>
    <w:rsid w:val="00E155C9"/>
    <w:rsid w:val="00E1576F"/>
    <w:rsid w:val="00E15A59"/>
    <w:rsid w:val="00E15FDA"/>
    <w:rsid w:val="00E162E3"/>
    <w:rsid w:val="00E1650E"/>
    <w:rsid w:val="00E1683E"/>
    <w:rsid w:val="00E16853"/>
    <w:rsid w:val="00E16A48"/>
    <w:rsid w:val="00E16D35"/>
    <w:rsid w:val="00E173C0"/>
    <w:rsid w:val="00E176EA"/>
    <w:rsid w:val="00E17BC3"/>
    <w:rsid w:val="00E20AD0"/>
    <w:rsid w:val="00E212E9"/>
    <w:rsid w:val="00E21526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20A"/>
    <w:rsid w:val="00E54D5E"/>
    <w:rsid w:val="00E55A29"/>
    <w:rsid w:val="00E5729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A073A"/>
    <w:rsid w:val="00EA0FCF"/>
    <w:rsid w:val="00EA1D43"/>
    <w:rsid w:val="00EA25CF"/>
    <w:rsid w:val="00EA2662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A74EE"/>
    <w:rsid w:val="00EB002D"/>
    <w:rsid w:val="00EB005C"/>
    <w:rsid w:val="00EB0E8B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91D"/>
    <w:rsid w:val="00EB584A"/>
    <w:rsid w:val="00EB5AE2"/>
    <w:rsid w:val="00EB6399"/>
    <w:rsid w:val="00EB6AC8"/>
    <w:rsid w:val="00EB728A"/>
    <w:rsid w:val="00EB763C"/>
    <w:rsid w:val="00EC02DC"/>
    <w:rsid w:val="00EC1BA5"/>
    <w:rsid w:val="00EC1E9A"/>
    <w:rsid w:val="00EC2192"/>
    <w:rsid w:val="00EC350C"/>
    <w:rsid w:val="00EC3724"/>
    <w:rsid w:val="00EC43ED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062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4D71"/>
    <w:rsid w:val="00EE56C0"/>
    <w:rsid w:val="00EE640B"/>
    <w:rsid w:val="00EE6538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27E2"/>
    <w:rsid w:val="00F036D7"/>
    <w:rsid w:val="00F04024"/>
    <w:rsid w:val="00F04563"/>
    <w:rsid w:val="00F059F2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132"/>
    <w:rsid w:val="00F22353"/>
    <w:rsid w:val="00F23D56"/>
    <w:rsid w:val="00F23E98"/>
    <w:rsid w:val="00F24293"/>
    <w:rsid w:val="00F246E8"/>
    <w:rsid w:val="00F24E08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055"/>
    <w:rsid w:val="00F43100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E01"/>
    <w:rsid w:val="00F54FFD"/>
    <w:rsid w:val="00F55466"/>
    <w:rsid w:val="00F55682"/>
    <w:rsid w:val="00F55C13"/>
    <w:rsid w:val="00F55CF6"/>
    <w:rsid w:val="00F570E9"/>
    <w:rsid w:val="00F57D1E"/>
    <w:rsid w:val="00F60014"/>
    <w:rsid w:val="00F60A52"/>
    <w:rsid w:val="00F60FDF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2E76"/>
    <w:rsid w:val="00F73782"/>
    <w:rsid w:val="00F7449B"/>
    <w:rsid w:val="00F744C7"/>
    <w:rsid w:val="00F747CF"/>
    <w:rsid w:val="00F74EB5"/>
    <w:rsid w:val="00F74EFC"/>
    <w:rsid w:val="00F76C9A"/>
    <w:rsid w:val="00F77622"/>
    <w:rsid w:val="00F803D4"/>
    <w:rsid w:val="00F80442"/>
    <w:rsid w:val="00F80605"/>
    <w:rsid w:val="00F80A73"/>
    <w:rsid w:val="00F80DB5"/>
    <w:rsid w:val="00F822B9"/>
    <w:rsid w:val="00F822E1"/>
    <w:rsid w:val="00F82637"/>
    <w:rsid w:val="00F829D3"/>
    <w:rsid w:val="00F8305A"/>
    <w:rsid w:val="00F840AA"/>
    <w:rsid w:val="00F8449B"/>
    <w:rsid w:val="00F8474F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5E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6906"/>
    <w:rsid w:val="00FC0687"/>
    <w:rsid w:val="00FC09AF"/>
    <w:rsid w:val="00FC0E66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9F0"/>
    <w:rsid w:val="00FC6D93"/>
    <w:rsid w:val="00FD0411"/>
    <w:rsid w:val="00FD06C1"/>
    <w:rsid w:val="00FD0A05"/>
    <w:rsid w:val="00FD175D"/>
    <w:rsid w:val="00FD1B93"/>
    <w:rsid w:val="00FD27CB"/>
    <w:rsid w:val="00FD3CC9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E7EBD"/>
    <w:rsid w:val="00FF0017"/>
    <w:rsid w:val="00FF076B"/>
    <w:rsid w:val="00FF16F2"/>
    <w:rsid w:val="00FF1ACF"/>
    <w:rsid w:val="00FF201A"/>
    <w:rsid w:val="00FF2CDC"/>
    <w:rsid w:val="00FF450D"/>
    <w:rsid w:val="00FF453D"/>
    <w:rsid w:val="00FF50A6"/>
    <w:rsid w:val="00FF54C8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60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60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06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03D5"/>
    <w:rPr>
      <w:color w:val="808080"/>
      <w:shd w:val="clear" w:color="auto" w:fill="E6E6E6"/>
    </w:rPr>
  </w:style>
  <w:style w:type="paragraph" w:customStyle="1" w:styleId="gmail-msolistparagraph">
    <w:name w:val="gmail-msolistparagraph"/>
    <w:basedOn w:val="Normal"/>
    <w:rsid w:val="00561C47"/>
    <w:pPr>
      <w:spacing w:before="75" w:after="75" w:line="240" w:lineRule="auto"/>
    </w:pPr>
    <w:rPr>
      <w:rFonts w:ascii="Malgun Gothic" w:eastAsia="Malgun Gothic" w:hAnsi="Malgun Gothic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16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0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1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8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8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8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2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921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011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5AIRPNAIUNRU-1830940522-3659</_dlc_DocId>
    <_dlc_DocIdUrl xmlns="71c5aaf6-e6ce-465b-b873-5148d2a4c105">
      <Url>https://nokia.sharepoint.com/sites/c5g/5gradio/_layouts/15/DocIdRedir.aspx?ID=5AIRPNAIUNRU-1830940522-3659</Url>
      <Description>5AIRPNAIUNRU-1830940522-3659</Description>
    </_dlc_DocIdUrl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E5AB9E-3B9B-432B-8F79-4BAE57D93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purl.org/dc/terms/"/>
    <ds:schemaRef ds:uri="http://purl.org/dc/elements/1.1/"/>
    <ds:schemaRef ds:uri="ebabf6ce-2443-438c-9946-ecc878e7654a"/>
    <ds:schemaRef ds:uri="http://schemas.microsoft.com/office/2006/documentManagement/types"/>
    <ds:schemaRef ds:uri="95d2e41d-1f11-4347-bb1c-11d6a32975dd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1C21979-FDC5-4FDB-B77B-80A780762EC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6426F68-CF9A-47DC-8824-664ED472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495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6</cp:revision>
  <dcterms:created xsi:type="dcterms:W3CDTF">2018-08-08T16:58:00Z</dcterms:created>
  <dcterms:modified xsi:type="dcterms:W3CDTF">2018-08-09T16:26:00Z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84722a93-1ab4-48cf-b32c-d67fad9ea7d5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