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24"/>
    <w:bookmarkStart w:id="1" w:name="OLE_LINK125"/>
    <w:p w14:paraId="5173F9F2" w14:textId="3BB669D3" w:rsidR="00F9792B" w:rsidRPr="004C7705" w:rsidRDefault="008A7709" w:rsidP="004C7705">
      <w:pPr>
        <w:rPr>
          <w:rFonts w:hint="eastAsia"/>
          <w:color w:val="1F497D"/>
          <w:lang w:val="en-GB" w:eastAsia="zh-CN"/>
        </w:rPr>
      </w:pPr>
      <w:r w:rsidRPr="00E2368C">
        <w:rPr>
          <w:b/>
          <w:noProof/>
          <w:kern w:val="2"/>
          <w:lang w:eastAsia="zh-CN"/>
        </w:rPr>
        <mc:AlternateContent>
          <mc:Choice Requires="wps">
            <w:drawing>
              <wp:anchor distT="0" distB="0" distL="114300" distR="114300" simplePos="0" relativeHeight="251657728" behindDoc="0" locked="1" layoutInCell="1" allowOverlap="1" wp14:anchorId="33E16D92" wp14:editId="6A353B26">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C43E1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03A34" w:rsidRPr="00E2368C">
        <w:rPr>
          <w:b/>
          <w:kern w:val="2"/>
          <w:lang w:eastAsia="zh-CN"/>
        </w:rPr>
        <w:t>3GPP TSG RAN WG1</w:t>
      </w:r>
      <w:r w:rsidR="00E8299B" w:rsidRPr="00E2368C">
        <w:rPr>
          <w:b/>
          <w:kern w:val="2"/>
          <w:lang w:eastAsia="zh-CN"/>
        </w:rPr>
        <w:t xml:space="preserve"> Meeting</w:t>
      </w:r>
      <w:r w:rsidR="00DE70E7" w:rsidRPr="00E2368C">
        <w:rPr>
          <w:b/>
          <w:kern w:val="2"/>
          <w:lang w:eastAsia="zh-CN"/>
        </w:rPr>
        <w:t xml:space="preserve"> #9</w:t>
      </w:r>
      <w:r w:rsidR="00991F13">
        <w:rPr>
          <w:b/>
          <w:kern w:val="2"/>
          <w:lang w:eastAsia="zh-CN"/>
        </w:rPr>
        <w:t>3</w:t>
      </w:r>
      <w:r w:rsidR="004C7705">
        <w:rPr>
          <w:b/>
          <w:kern w:val="2"/>
          <w:lang w:eastAsia="zh-CN"/>
        </w:rPr>
        <w:tab/>
      </w:r>
      <w:r w:rsidR="004C7705">
        <w:rPr>
          <w:b/>
          <w:kern w:val="2"/>
          <w:lang w:eastAsia="zh-CN"/>
        </w:rPr>
        <w:tab/>
      </w:r>
      <w:r w:rsidR="004C7705">
        <w:rPr>
          <w:b/>
          <w:kern w:val="2"/>
          <w:lang w:eastAsia="zh-CN"/>
        </w:rPr>
        <w:tab/>
      </w:r>
      <w:r w:rsidR="004C7705">
        <w:rPr>
          <w:b/>
          <w:kern w:val="2"/>
          <w:lang w:eastAsia="zh-CN"/>
        </w:rPr>
        <w:tab/>
      </w:r>
      <w:r w:rsidR="004C7705">
        <w:rPr>
          <w:b/>
          <w:kern w:val="2"/>
          <w:lang w:eastAsia="zh-CN"/>
        </w:rPr>
        <w:tab/>
      </w:r>
      <w:r w:rsidR="004C7705">
        <w:rPr>
          <w:b/>
          <w:kern w:val="2"/>
          <w:lang w:eastAsia="zh-CN"/>
        </w:rPr>
        <w:tab/>
      </w:r>
      <w:r w:rsidR="004C7705">
        <w:rPr>
          <w:b/>
          <w:kern w:val="2"/>
          <w:lang w:eastAsia="zh-CN"/>
        </w:rPr>
        <w:tab/>
      </w:r>
      <w:r w:rsidR="004C7705">
        <w:rPr>
          <w:b/>
          <w:kern w:val="2"/>
          <w:lang w:eastAsia="zh-CN"/>
        </w:rPr>
        <w:tab/>
      </w:r>
      <w:r w:rsidR="004C7705">
        <w:rPr>
          <w:rFonts w:hint="eastAsia"/>
          <w:b/>
          <w:kern w:val="2"/>
          <w:lang w:eastAsia="zh-CN"/>
        </w:rPr>
        <w:t xml:space="preserve"> </w:t>
      </w:r>
      <w:r w:rsidR="004C7705">
        <w:rPr>
          <w:b/>
          <w:kern w:val="2"/>
          <w:lang w:eastAsia="zh-CN"/>
        </w:rPr>
        <w:tab/>
      </w:r>
      <w:r w:rsidR="004C7705">
        <w:rPr>
          <w:b/>
          <w:kern w:val="2"/>
          <w:lang w:eastAsia="zh-CN"/>
        </w:rPr>
        <w:tab/>
      </w:r>
      <w:r w:rsidR="004C7705">
        <w:rPr>
          <w:b/>
          <w:kern w:val="2"/>
          <w:lang w:eastAsia="zh-CN"/>
        </w:rPr>
        <w:tab/>
      </w:r>
      <w:r w:rsidR="004C7705">
        <w:rPr>
          <w:b/>
          <w:kern w:val="2"/>
          <w:lang w:eastAsia="zh-CN"/>
        </w:rPr>
        <w:tab/>
      </w:r>
      <w:r w:rsidR="004C7705">
        <w:rPr>
          <w:rFonts w:hint="eastAsia"/>
          <w:b/>
          <w:kern w:val="2"/>
          <w:lang w:eastAsia="zh-CN"/>
        </w:rPr>
        <w:t xml:space="preserve">  </w:t>
      </w:r>
      <w:r w:rsidR="004C7705" w:rsidRPr="004C7705">
        <w:rPr>
          <w:b/>
          <w:kern w:val="2"/>
          <w:lang w:eastAsia="zh-CN"/>
        </w:rPr>
        <w:t>R1-1807512</w:t>
      </w:r>
    </w:p>
    <w:bookmarkEnd w:id="0"/>
    <w:bookmarkEnd w:id="1"/>
    <w:p w14:paraId="69489C1E" w14:textId="4CAF1E8C" w:rsidR="005F4A3E" w:rsidRPr="00E2368C" w:rsidRDefault="00C62A2C" w:rsidP="00E2368C">
      <w:pPr>
        <w:jc w:val="left"/>
        <w:rPr>
          <w:b/>
          <w:kern w:val="2"/>
          <w:lang w:eastAsia="zh-CN"/>
        </w:rPr>
      </w:pPr>
      <w:r w:rsidRPr="00C62A2C">
        <w:rPr>
          <w:b/>
          <w:kern w:val="2"/>
          <w:lang w:eastAsia="zh-CN"/>
        </w:rPr>
        <w:t>Busan, Korea, May 21-25, 2018</w:t>
      </w:r>
    </w:p>
    <w:p w14:paraId="219A179F" w14:textId="77777777" w:rsidR="000B370B" w:rsidRPr="00E2368C" w:rsidRDefault="000B370B" w:rsidP="00E2368C">
      <w:pPr>
        <w:pBdr>
          <w:top w:val="single" w:sz="4" w:space="1" w:color="auto"/>
        </w:pBdr>
        <w:spacing w:after="0"/>
        <w:jc w:val="left"/>
        <w:rPr>
          <w:b/>
          <w:kern w:val="2"/>
          <w:lang w:eastAsia="zh-CN"/>
        </w:rPr>
      </w:pPr>
    </w:p>
    <w:p w14:paraId="2F88F7BE" w14:textId="52D89360" w:rsidR="000B370B" w:rsidRPr="00E2368C" w:rsidRDefault="000B370B" w:rsidP="00E2368C">
      <w:pPr>
        <w:spacing w:after="60"/>
        <w:ind w:left="1555" w:hanging="1555"/>
        <w:jc w:val="left"/>
        <w:rPr>
          <w:b/>
          <w:lang w:eastAsia="zh-CN"/>
        </w:rPr>
      </w:pPr>
      <w:r w:rsidRPr="00E2368C">
        <w:rPr>
          <w:b/>
          <w:lang w:eastAsia="zh-CN"/>
        </w:rPr>
        <w:t>Agenda Item:</w:t>
      </w:r>
      <w:r w:rsidRPr="00E2368C">
        <w:rPr>
          <w:b/>
          <w:lang w:eastAsia="zh-CN"/>
        </w:rPr>
        <w:tab/>
      </w:r>
      <w:r w:rsidR="003914EC" w:rsidRPr="003675C9">
        <w:rPr>
          <w:b/>
          <w:lang w:eastAsia="zh-CN"/>
        </w:rPr>
        <w:t>6.2.</w:t>
      </w:r>
      <w:r w:rsidR="005417F9">
        <w:rPr>
          <w:b/>
          <w:lang w:eastAsia="zh-CN"/>
        </w:rPr>
        <w:t>7</w:t>
      </w:r>
      <w:r w:rsidR="003914EC" w:rsidRPr="003675C9">
        <w:rPr>
          <w:b/>
          <w:lang w:eastAsia="zh-CN"/>
        </w:rPr>
        <w:t>.</w:t>
      </w:r>
      <w:r w:rsidR="00423F59">
        <w:rPr>
          <w:b/>
          <w:lang w:eastAsia="zh-CN"/>
        </w:rPr>
        <w:t>1.3</w:t>
      </w:r>
    </w:p>
    <w:p w14:paraId="34950AB7" w14:textId="77777777" w:rsidR="000B370B" w:rsidRPr="00E2368C" w:rsidRDefault="000B370B" w:rsidP="00E2368C">
      <w:pPr>
        <w:spacing w:after="60"/>
        <w:ind w:left="1555" w:hanging="1555"/>
        <w:jc w:val="left"/>
        <w:rPr>
          <w:b/>
          <w:lang w:eastAsia="zh-CN"/>
        </w:rPr>
      </w:pPr>
      <w:r w:rsidRPr="00E2368C">
        <w:rPr>
          <w:b/>
          <w:lang w:eastAsia="zh-CN"/>
        </w:rPr>
        <w:t>Source:</w:t>
      </w:r>
      <w:r w:rsidRPr="00E2368C">
        <w:rPr>
          <w:b/>
          <w:lang w:eastAsia="zh-CN"/>
        </w:rPr>
        <w:tab/>
        <w:t>Huawei, Hi</w:t>
      </w:r>
      <w:r w:rsidR="00D07BF8" w:rsidRPr="00E2368C">
        <w:rPr>
          <w:b/>
          <w:lang w:eastAsia="zh-CN"/>
        </w:rPr>
        <w:t>S</w:t>
      </w:r>
      <w:r w:rsidRPr="00E2368C">
        <w:rPr>
          <w:b/>
          <w:lang w:eastAsia="zh-CN"/>
        </w:rPr>
        <w:t>ilicon</w:t>
      </w:r>
    </w:p>
    <w:p w14:paraId="54C8EE63" w14:textId="77777777" w:rsidR="007B5853" w:rsidRPr="00E2368C" w:rsidRDefault="000B370B" w:rsidP="00E2368C">
      <w:pPr>
        <w:spacing w:after="60"/>
        <w:ind w:left="1555" w:hanging="1555"/>
        <w:jc w:val="left"/>
        <w:rPr>
          <w:b/>
          <w:lang w:eastAsia="zh-CN"/>
        </w:rPr>
      </w:pPr>
      <w:r w:rsidRPr="00E2368C">
        <w:rPr>
          <w:b/>
          <w:lang w:eastAsia="zh-CN"/>
        </w:rPr>
        <w:t>Title:</w:t>
      </w:r>
      <w:r w:rsidRPr="00E2368C">
        <w:rPr>
          <w:b/>
          <w:lang w:eastAsia="zh-CN"/>
        </w:rPr>
        <w:tab/>
      </w:r>
      <w:r w:rsidR="00FD41BC">
        <w:rPr>
          <w:b/>
          <w:lang w:eastAsia="zh-CN"/>
        </w:rPr>
        <w:t xml:space="preserve">Feature lead summary of </w:t>
      </w:r>
      <w:r w:rsidR="0070024C">
        <w:rPr>
          <w:b/>
          <w:lang w:eastAsia="zh-CN"/>
        </w:rPr>
        <w:t xml:space="preserve">physical layer SR </w:t>
      </w:r>
      <w:r w:rsidR="00FD41BC">
        <w:rPr>
          <w:b/>
          <w:lang w:eastAsia="zh-CN"/>
        </w:rPr>
        <w:t xml:space="preserve">in </w:t>
      </w:r>
      <w:r w:rsidR="003914EC">
        <w:rPr>
          <w:b/>
          <w:lang w:eastAsia="zh-CN"/>
        </w:rPr>
        <w:t>feNB-IoT</w:t>
      </w:r>
    </w:p>
    <w:p w14:paraId="3B6E38FC" w14:textId="77777777" w:rsidR="000B370B" w:rsidRPr="00E2368C" w:rsidRDefault="000B370B" w:rsidP="00E2368C">
      <w:pPr>
        <w:spacing w:after="60"/>
        <w:ind w:left="1555" w:hanging="1555"/>
        <w:jc w:val="left"/>
        <w:rPr>
          <w:b/>
          <w:lang w:eastAsia="zh-CN"/>
        </w:rPr>
      </w:pPr>
      <w:r w:rsidRPr="00E2368C">
        <w:rPr>
          <w:b/>
          <w:lang w:eastAsia="zh-CN"/>
        </w:rPr>
        <w:t>Document for:</w:t>
      </w:r>
      <w:r w:rsidRPr="00E2368C">
        <w:rPr>
          <w:b/>
          <w:lang w:eastAsia="zh-CN"/>
        </w:rPr>
        <w:tab/>
        <w:t xml:space="preserve">Discussion and decision </w:t>
      </w:r>
    </w:p>
    <w:p w14:paraId="0E8D0067" w14:textId="77777777" w:rsidR="000B370B" w:rsidRPr="00E2368C" w:rsidRDefault="000B370B" w:rsidP="00E2368C">
      <w:pPr>
        <w:pBdr>
          <w:bottom w:val="single" w:sz="4" w:space="1" w:color="auto"/>
        </w:pBdr>
        <w:spacing w:after="0"/>
        <w:jc w:val="left"/>
        <w:rPr>
          <w:b/>
          <w:sz w:val="16"/>
          <w:szCs w:val="16"/>
        </w:rPr>
      </w:pPr>
    </w:p>
    <w:p w14:paraId="525535A0" w14:textId="77777777" w:rsidR="00387665" w:rsidRDefault="00387665" w:rsidP="00BE1680">
      <w:pPr>
        <w:pStyle w:val="1"/>
      </w:pPr>
      <w:bookmarkStart w:id="2" w:name="_Ref124589705"/>
      <w:bookmarkStart w:id="3" w:name="_Ref129681862"/>
      <w:r>
        <w:t>WID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87665" w:rsidRPr="002F6ED0" w14:paraId="2C5F24C4" w14:textId="77777777" w:rsidTr="002F6ED0">
        <w:tc>
          <w:tcPr>
            <w:tcW w:w="9533" w:type="dxa"/>
            <w:shd w:val="clear" w:color="auto" w:fill="auto"/>
          </w:tcPr>
          <w:p w14:paraId="29F71C89" w14:textId="77777777" w:rsidR="0070024C" w:rsidRPr="0049668E" w:rsidRDefault="0070024C" w:rsidP="0070024C">
            <w:pPr>
              <w:spacing w:after="0"/>
              <w:rPr>
                <w:b/>
                <w:bCs/>
                <w:u w:val="single"/>
              </w:rPr>
            </w:pPr>
            <w:r>
              <w:rPr>
                <w:b/>
                <w:bCs/>
                <w:u w:val="single"/>
              </w:rPr>
              <w:t xml:space="preserve">A-1. </w:t>
            </w:r>
            <w:r w:rsidRPr="0049668E">
              <w:rPr>
                <w:b/>
                <w:bCs/>
                <w:u w:val="single"/>
              </w:rPr>
              <w:t>Further latency and power consumption reduction</w:t>
            </w:r>
          </w:p>
          <w:p w14:paraId="080E6C58" w14:textId="77777777" w:rsidR="00387665" w:rsidRPr="0070024C" w:rsidRDefault="0070024C" w:rsidP="001C6306">
            <w:pPr>
              <w:numPr>
                <w:ilvl w:val="0"/>
                <w:numId w:val="10"/>
              </w:numPr>
              <w:overflowPunct w:val="0"/>
              <w:snapToGrid/>
              <w:spacing w:after="0"/>
              <w:jc w:val="left"/>
              <w:textAlignment w:val="baseline"/>
              <w:rPr>
                <w:bCs/>
              </w:rPr>
            </w:pPr>
            <w:r w:rsidRPr="0049668E">
              <w:rPr>
                <w:bCs/>
              </w:rPr>
              <w:t>Support for physical layer SR [RAN1, RAN2]</w:t>
            </w:r>
          </w:p>
        </w:tc>
      </w:tr>
    </w:tbl>
    <w:p w14:paraId="591240E7" w14:textId="77777777" w:rsidR="00387665" w:rsidRPr="00387665" w:rsidRDefault="00387665" w:rsidP="00387665">
      <w:pPr>
        <w:rPr>
          <w:kern w:val="2"/>
          <w:lang w:val="en-GB" w:eastAsia="en-GB"/>
        </w:rPr>
      </w:pPr>
    </w:p>
    <w:bookmarkEnd w:id="2"/>
    <w:bookmarkEnd w:id="3"/>
    <w:p w14:paraId="2C50C59F" w14:textId="77777777" w:rsidR="00BE1680" w:rsidRDefault="00971589" w:rsidP="00BE1680">
      <w:pPr>
        <w:pStyle w:val="1"/>
      </w:pPr>
      <w:r>
        <w:t>Background</w:t>
      </w:r>
    </w:p>
    <w:p w14:paraId="31BA2739" w14:textId="77777777" w:rsidR="00FC79EC" w:rsidRDefault="00E421D9" w:rsidP="00604747">
      <w:pPr>
        <w:rPr>
          <w:kern w:val="2"/>
          <w:lang w:val="en-GB" w:eastAsia="en-GB"/>
        </w:rPr>
      </w:pPr>
      <w:r>
        <w:rPr>
          <w:kern w:val="2"/>
          <w:lang w:val="en-GB" w:eastAsia="en-GB"/>
        </w:rPr>
        <w:t xml:space="preserve">RAN1 have made agreements as follows on </w:t>
      </w:r>
      <w:r w:rsidR="00F001B1">
        <w:rPr>
          <w:kern w:val="2"/>
          <w:lang w:val="en-GB" w:eastAsia="en-GB"/>
        </w:rPr>
        <w:t>physical layer SR</w:t>
      </w:r>
      <w:r>
        <w:rPr>
          <w:kern w:val="2"/>
          <w:lang w:val="en-GB" w:eastAsia="en-GB"/>
        </w:rPr>
        <w:t>:</w:t>
      </w:r>
    </w:p>
    <w:tbl>
      <w:tblPr>
        <w:tblpPr w:leftFromText="180" w:rightFromText="180" w:vertAnchor="text" w:horzAnchor="margin" w:tblpY="12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5C2BBC" w:rsidRPr="00DF2840" w14:paraId="0CC58051" w14:textId="77777777" w:rsidTr="005C2BBC">
        <w:tc>
          <w:tcPr>
            <w:tcW w:w="9010" w:type="dxa"/>
            <w:shd w:val="clear" w:color="auto" w:fill="auto"/>
          </w:tcPr>
          <w:p w14:paraId="4D7F93F7" w14:textId="77777777" w:rsidR="005C2BBC" w:rsidRPr="0056324D" w:rsidRDefault="005C2BBC" w:rsidP="001C6306">
            <w:pPr>
              <w:rPr>
                <w:rFonts w:eastAsia="MS Mincho"/>
                <w:lang w:eastAsia="ja-JP"/>
              </w:rPr>
            </w:pPr>
            <w:r w:rsidRPr="0056324D">
              <w:rPr>
                <w:rFonts w:eastAsia="MS Mincho"/>
                <w:highlight w:val="green"/>
                <w:lang w:eastAsia="ja-JP"/>
              </w:rPr>
              <w:t>Agreements</w:t>
            </w:r>
            <w:r w:rsidRPr="0070024C">
              <w:rPr>
                <w:rFonts w:eastAsia="MS Mincho"/>
                <w:highlight w:val="green"/>
                <w:lang w:eastAsia="ja-JP"/>
              </w:rPr>
              <w:t xml:space="preserve"> in RAN1#8</w:t>
            </w:r>
            <w:r>
              <w:rPr>
                <w:rFonts w:eastAsia="MS Mincho"/>
                <w:highlight w:val="green"/>
                <w:lang w:eastAsia="ja-JP"/>
              </w:rPr>
              <w:t>8bis</w:t>
            </w:r>
            <w:r w:rsidRPr="0070024C">
              <w:rPr>
                <w:rFonts w:eastAsia="MS Mincho"/>
                <w:highlight w:val="green"/>
                <w:lang w:eastAsia="ja-JP"/>
              </w:rPr>
              <w:t>:</w:t>
            </w:r>
          </w:p>
          <w:p w14:paraId="325C57E7" w14:textId="77777777" w:rsidR="005C2BBC" w:rsidRPr="0056324D" w:rsidRDefault="005C2BBC" w:rsidP="001C6306">
            <w:pPr>
              <w:numPr>
                <w:ilvl w:val="0"/>
                <w:numId w:val="13"/>
              </w:numPr>
              <w:autoSpaceDE/>
              <w:autoSpaceDN/>
              <w:adjustRightInd/>
              <w:snapToGrid/>
              <w:spacing w:after="0"/>
              <w:jc w:val="left"/>
              <w:rPr>
                <w:rFonts w:eastAsia="MS Mincho"/>
                <w:lang w:eastAsia="ja-JP"/>
              </w:rPr>
            </w:pPr>
            <w:r w:rsidRPr="0056324D">
              <w:rPr>
                <w:rFonts w:eastAsia="MS Mincho"/>
                <w:lang w:val="sv-SE" w:eastAsia="ja-JP"/>
              </w:rPr>
              <w:t xml:space="preserve">SR </w:t>
            </w:r>
            <w:r w:rsidRPr="0056324D">
              <w:rPr>
                <w:rFonts w:eastAsia="MS Mincho"/>
                <w:lang w:eastAsia="ja-JP"/>
              </w:rPr>
              <w:t xml:space="preserve">should only be used when </w:t>
            </w:r>
            <w:r w:rsidRPr="0056324D">
              <w:rPr>
                <w:rFonts w:eastAsia="MS Mincho"/>
                <w:lang w:val="sv-SE" w:eastAsia="ja-JP"/>
              </w:rPr>
              <w:t xml:space="preserve">an NB-IoT </w:t>
            </w:r>
            <w:r w:rsidRPr="0056324D">
              <w:rPr>
                <w:rFonts w:eastAsia="MS Mincho"/>
                <w:lang w:eastAsia="ja-JP"/>
              </w:rPr>
              <w:t xml:space="preserve">UE is in uplink sync in RRC connected mode. </w:t>
            </w:r>
          </w:p>
          <w:p w14:paraId="1BA50559" w14:textId="77777777" w:rsidR="005C2BBC" w:rsidRPr="0056324D" w:rsidRDefault="005C2BBC" w:rsidP="001C6306">
            <w:pPr>
              <w:numPr>
                <w:ilvl w:val="1"/>
                <w:numId w:val="13"/>
              </w:numPr>
              <w:autoSpaceDE/>
              <w:autoSpaceDN/>
              <w:adjustRightInd/>
              <w:snapToGrid/>
              <w:spacing w:after="0"/>
              <w:jc w:val="left"/>
              <w:rPr>
                <w:rFonts w:eastAsia="MS Mincho"/>
                <w:lang w:eastAsia="ja-JP"/>
              </w:rPr>
            </w:pPr>
            <w:r w:rsidRPr="0056324D">
              <w:rPr>
                <w:rFonts w:eastAsia="MS Mincho"/>
                <w:lang w:eastAsia="ja-JP"/>
              </w:rPr>
              <w:t>TA estimation should not be a design target of SR signal.</w:t>
            </w:r>
          </w:p>
          <w:p w14:paraId="24CAE54D" w14:textId="77777777" w:rsidR="005C2BBC" w:rsidRPr="0056324D" w:rsidRDefault="005C2BBC" w:rsidP="001C6306">
            <w:pPr>
              <w:numPr>
                <w:ilvl w:val="0"/>
                <w:numId w:val="13"/>
              </w:numPr>
              <w:autoSpaceDE/>
              <w:autoSpaceDN/>
              <w:adjustRightInd/>
              <w:snapToGrid/>
              <w:spacing w:after="0"/>
              <w:jc w:val="left"/>
              <w:rPr>
                <w:rFonts w:eastAsia="MS Mincho"/>
                <w:lang w:eastAsia="ja-JP"/>
              </w:rPr>
            </w:pPr>
            <w:r w:rsidRPr="0056324D">
              <w:rPr>
                <w:rFonts w:eastAsia="MS Mincho"/>
                <w:lang w:eastAsia="ja-JP"/>
              </w:rPr>
              <w:t xml:space="preserve">Sending SR with HARQ ACK/NACK can serve as the baseline case for UE with DL data </w:t>
            </w:r>
          </w:p>
          <w:p w14:paraId="16CB76C5" w14:textId="77777777" w:rsidR="005C2BBC" w:rsidRPr="0056324D" w:rsidRDefault="005C2BBC" w:rsidP="001C6306">
            <w:pPr>
              <w:numPr>
                <w:ilvl w:val="0"/>
                <w:numId w:val="13"/>
              </w:numPr>
              <w:autoSpaceDE/>
              <w:autoSpaceDN/>
              <w:adjustRightInd/>
              <w:snapToGrid/>
              <w:spacing w:after="0"/>
              <w:jc w:val="left"/>
              <w:rPr>
                <w:rFonts w:eastAsia="MS Mincho"/>
                <w:lang w:eastAsia="ja-JP"/>
              </w:rPr>
            </w:pPr>
            <w:r w:rsidRPr="0056324D">
              <w:rPr>
                <w:rFonts w:eastAsia="MS Mincho"/>
                <w:lang w:eastAsia="ja-JP"/>
              </w:rPr>
              <w:t>Further designs to be considered for dedicated SR signal design are:</w:t>
            </w:r>
          </w:p>
          <w:p w14:paraId="16981519" w14:textId="77777777" w:rsidR="005C2BBC" w:rsidRPr="0056324D" w:rsidRDefault="005C2BBC" w:rsidP="001C6306">
            <w:pPr>
              <w:numPr>
                <w:ilvl w:val="1"/>
                <w:numId w:val="13"/>
              </w:numPr>
              <w:autoSpaceDE/>
              <w:autoSpaceDN/>
              <w:adjustRightInd/>
              <w:snapToGrid/>
              <w:spacing w:after="0"/>
              <w:jc w:val="left"/>
              <w:rPr>
                <w:rFonts w:eastAsia="MS Mincho"/>
                <w:lang w:eastAsia="ja-JP"/>
              </w:rPr>
            </w:pPr>
            <w:r w:rsidRPr="0056324D">
              <w:rPr>
                <w:rFonts w:eastAsia="MS Mincho"/>
                <w:bCs/>
                <w:lang w:eastAsia="ja-JP"/>
              </w:rPr>
              <w:t>Based on NPRACH signal;</w:t>
            </w:r>
          </w:p>
          <w:p w14:paraId="636E1607" w14:textId="77777777" w:rsidR="005C2BBC" w:rsidRPr="0056324D" w:rsidRDefault="005C2BBC" w:rsidP="001C6306">
            <w:pPr>
              <w:numPr>
                <w:ilvl w:val="1"/>
                <w:numId w:val="13"/>
              </w:numPr>
              <w:autoSpaceDE/>
              <w:autoSpaceDN/>
              <w:adjustRightInd/>
              <w:snapToGrid/>
              <w:spacing w:after="0"/>
              <w:jc w:val="left"/>
              <w:rPr>
                <w:rFonts w:eastAsia="MS Mincho"/>
                <w:lang w:eastAsia="ja-JP"/>
              </w:rPr>
            </w:pPr>
            <w:r w:rsidRPr="0056324D">
              <w:rPr>
                <w:rFonts w:eastAsia="MS Mincho"/>
                <w:bCs/>
                <w:lang w:eastAsia="ja-JP"/>
              </w:rPr>
              <w:t>Based on NPUSCH format 2:</w:t>
            </w:r>
          </w:p>
          <w:p w14:paraId="1150025B" w14:textId="77777777" w:rsidR="005C2BBC" w:rsidRPr="0056324D" w:rsidRDefault="005C2BBC" w:rsidP="001C6306">
            <w:pPr>
              <w:numPr>
                <w:ilvl w:val="2"/>
                <w:numId w:val="13"/>
              </w:numPr>
              <w:autoSpaceDE/>
              <w:autoSpaceDN/>
              <w:adjustRightInd/>
              <w:snapToGrid/>
              <w:spacing w:after="0"/>
              <w:jc w:val="left"/>
              <w:rPr>
                <w:rFonts w:eastAsia="MS Mincho"/>
                <w:lang w:eastAsia="ja-JP"/>
              </w:rPr>
            </w:pPr>
            <w:r w:rsidRPr="0056324D">
              <w:rPr>
                <w:rFonts w:eastAsia="MS Mincho"/>
                <w:bCs/>
                <w:lang w:eastAsia="ja-JP"/>
              </w:rPr>
              <w:t>Non-coherent detection based format is not precluded</w:t>
            </w:r>
          </w:p>
          <w:p w14:paraId="4577218B" w14:textId="77777777" w:rsidR="005C2BBC" w:rsidRPr="0056324D" w:rsidRDefault="005C2BBC" w:rsidP="001C6306">
            <w:pPr>
              <w:numPr>
                <w:ilvl w:val="0"/>
                <w:numId w:val="13"/>
              </w:numPr>
              <w:tabs>
                <w:tab w:val="left" w:pos="720"/>
              </w:tabs>
              <w:autoSpaceDE/>
              <w:autoSpaceDN/>
              <w:adjustRightInd/>
              <w:snapToGrid/>
              <w:spacing w:after="0"/>
              <w:jc w:val="left"/>
              <w:rPr>
                <w:rFonts w:eastAsia="MS Mincho"/>
                <w:lang w:eastAsia="ja-JP"/>
              </w:rPr>
            </w:pPr>
            <w:r w:rsidRPr="0056324D">
              <w:rPr>
                <w:rFonts w:eastAsia="MS Mincho"/>
                <w:bCs/>
                <w:lang w:eastAsia="ja-JP"/>
              </w:rPr>
              <w:t>Collision handling for dedicated SR is FFS</w:t>
            </w:r>
          </w:p>
          <w:p w14:paraId="064EAC17" w14:textId="77777777" w:rsidR="005C2BBC" w:rsidRDefault="005C2BBC" w:rsidP="0070024C">
            <w:pPr>
              <w:autoSpaceDE/>
              <w:autoSpaceDN/>
              <w:adjustRightInd/>
              <w:snapToGrid/>
              <w:spacing w:after="0"/>
              <w:ind w:left="720"/>
              <w:jc w:val="left"/>
              <w:rPr>
                <w:rFonts w:eastAsia="MS Mincho"/>
                <w:lang w:eastAsia="ja-JP"/>
              </w:rPr>
            </w:pPr>
          </w:p>
          <w:p w14:paraId="132C92A0" w14:textId="77777777" w:rsidR="005C2BBC" w:rsidRPr="00155B45" w:rsidRDefault="005C2BBC" w:rsidP="001C6306">
            <w:pPr>
              <w:numPr>
                <w:ilvl w:val="0"/>
                <w:numId w:val="14"/>
              </w:numPr>
              <w:autoSpaceDE/>
              <w:autoSpaceDN/>
              <w:adjustRightInd/>
              <w:snapToGrid/>
              <w:spacing w:after="0"/>
              <w:jc w:val="left"/>
              <w:rPr>
                <w:rFonts w:eastAsia="MS Mincho"/>
                <w:lang w:eastAsia="ja-JP"/>
              </w:rPr>
            </w:pPr>
            <w:r w:rsidRPr="00155B45">
              <w:rPr>
                <w:rFonts w:eastAsia="MS Mincho"/>
                <w:lang w:eastAsia="ja-JP"/>
              </w:rPr>
              <w:t>Design criteria for physical layer SR:</w:t>
            </w:r>
          </w:p>
          <w:p w14:paraId="3001B44E" w14:textId="77777777" w:rsidR="005C2BBC" w:rsidRPr="00155B45" w:rsidRDefault="005C2BBC" w:rsidP="001C6306">
            <w:pPr>
              <w:numPr>
                <w:ilvl w:val="1"/>
                <w:numId w:val="14"/>
              </w:numPr>
              <w:autoSpaceDE/>
              <w:autoSpaceDN/>
              <w:adjustRightInd/>
              <w:snapToGrid/>
              <w:spacing w:after="0"/>
              <w:jc w:val="left"/>
              <w:rPr>
                <w:rFonts w:eastAsia="MS Mincho"/>
                <w:lang w:eastAsia="ja-JP"/>
              </w:rPr>
            </w:pPr>
            <w:r w:rsidRPr="00155B45">
              <w:rPr>
                <w:rFonts w:eastAsia="MS Mincho"/>
                <w:lang w:eastAsia="ja-JP"/>
              </w:rPr>
              <w:t>Power consumption reduction</w:t>
            </w:r>
          </w:p>
          <w:p w14:paraId="4C6EE64F" w14:textId="77777777" w:rsidR="005C2BBC" w:rsidRPr="00155B45" w:rsidRDefault="005C2BBC" w:rsidP="001C6306">
            <w:pPr>
              <w:numPr>
                <w:ilvl w:val="1"/>
                <w:numId w:val="14"/>
              </w:numPr>
              <w:autoSpaceDE/>
              <w:autoSpaceDN/>
              <w:adjustRightInd/>
              <w:snapToGrid/>
              <w:spacing w:after="0"/>
              <w:jc w:val="left"/>
              <w:rPr>
                <w:rFonts w:eastAsia="MS Mincho"/>
                <w:lang w:eastAsia="ja-JP"/>
              </w:rPr>
            </w:pPr>
            <w:r w:rsidRPr="00155B45">
              <w:rPr>
                <w:rFonts w:eastAsia="MS Mincho"/>
                <w:lang w:eastAsia="ja-JP"/>
              </w:rPr>
              <w:t>Latency reduction</w:t>
            </w:r>
          </w:p>
          <w:p w14:paraId="55863399" w14:textId="77777777" w:rsidR="005C2BBC" w:rsidRPr="00155B45" w:rsidRDefault="005C2BBC" w:rsidP="001C6306">
            <w:pPr>
              <w:numPr>
                <w:ilvl w:val="1"/>
                <w:numId w:val="14"/>
              </w:numPr>
              <w:autoSpaceDE/>
              <w:autoSpaceDN/>
              <w:adjustRightInd/>
              <w:snapToGrid/>
              <w:spacing w:after="0"/>
              <w:jc w:val="left"/>
              <w:rPr>
                <w:rFonts w:eastAsia="MS Mincho"/>
                <w:lang w:eastAsia="ja-JP"/>
              </w:rPr>
            </w:pPr>
            <w:r w:rsidRPr="00155B45">
              <w:rPr>
                <w:rFonts w:eastAsia="MS Mincho"/>
                <w:lang w:eastAsia="ja-JP"/>
              </w:rPr>
              <w:t>Impact on legacy NB-IoT scheduling and resources</w:t>
            </w:r>
          </w:p>
          <w:p w14:paraId="187658B0" w14:textId="77777777" w:rsidR="005C2BBC" w:rsidRPr="00155B45" w:rsidRDefault="005C2BBC" w:rsidP="001C6306">
            <w:pPr>
              <w:numPr>
                <w:ilvl w:val="0"/>
                <w:numId w:val="14"/>
              </w:numPr>
              <w:autoSpaceDE/>
              <w:autoSpaceDN/>
              <w:adjustRightInd/>
              <w:snapToGrid/>
              <w:spacing w:after="0"/>
              <w:jc w:val="left"/>
              <w:rPr>
                <w:rFonts w:eastAsia="MS Mincho"/>
                <w:lang w:eastAsia="ja-JP"/>
              </w:rPr>
            </w:pPr>
            <w:r w:rsidRPr="00155B45">
              <w:rPr>
                <w:rFonts w:eastAsia="MS Mincho"/>
                <w:lang w:eastAsia="ja-JP"/>
              </w:rPr>
              <w:t xml:space="preserve">Traffic models used and SR resource configurations should be reported together with evaluations. </w:t>
            </w:r>
          </w:p>
          <w:p w14:paraId="0F352531" w14:textId="77777777" w:rsidR="005C2BBC" w:rsidRPr="00C80698" w:rsidRDefault="005C2BBC" w:rsidP="005C2BBC">
            <w:pPr>
              <w:rPr>
                <w:rFonts w:eastAsia="MS Mincho"/>
                <w:highlight w:val="green"/>
                <w:lang w:eastAsia="ja-JP"/>
              </w:rPr>
            </w:pPr>
            <w:r w:rsidRPr="00C80698">
              <w:rPr>
                <w:rFonts w:eastAsia="MS Mincho"/>
                <w:highlight w:val="green"/>
                <w:lang w:eastAsia="ja-JP"/>
              </w:rPr>
              <w:t>Agreements</w:t>
            </w:r>
            <w:r>
              <w:rPr>
                <w:rFonts w:eastAsia="MS Mincho"/>
                <w:highlight w:val="green"/>
                <w:lang w:eastAsia="ja-JP"/>
              </w:rPr>
              <w:t xml:space="preserve"> in RAN1#89</w:t>
            </w:r>
            <w:r w:rsidRPr="00C80698">
              <w:rPr>
                <w:rFonts w:eastAsia="MS Mincho"/>
                <w:highlight w:val="green"/>
                <w:lang w:eastAsia="ja-JP"/>
              </w:rPr>
              <w:t>:</w:t>
            </w:r>
          </w:p>
          <w:p w14:paraId="04E086B2" w14:textId="77777777" w:rsidR="005C2BBC" w:rsidRPr="00C80698" w:rsidRDefault="005C2BBC" w:rsidP="001C6306">
            <w:pPr>
              <w:numPr>
                <w:ilvl w:val="0"/>
                <w:numId w:val="15"/>
              </w:numPr>
              <w:autoSpaceDE/>
              <w:autoSpaceDN/>
              <w:adjustRightInd/>
              <w:snapToGrid/>
              <w:spacing w:after="0"/>
              <w:jc w:val="left"/>
              <w:rPr>
                <w:rFonts w:eastAsia="MS Mincho"/>
                <w:lang w:eastAsia="ja-JP"/>
              </w:rPr>
            </w:pPr>
            <w:r w:rsidRPr="00C80698">
              <w:rPr>
                <w:rFonts w:eastAsia="MS Mincho"/>
                <w:lang w:eastAsia="ja-JP"/>
              </w:rPr>
              <w:t>Pi</w:t>
            </w:r>
            <w:r w:rsidRPr="00C80698">
              <w:rPr>
                <w:rFonts w:eastAsia="MS Mincho" w:hint="eastAsia"/>
                <w:lang w:eastAsia="ja-JP"/>
              </w:rPr>
              <w:t xml:space="preserve">ggybacked SR with HARQ-ACK </w:t>
            </w:r>
            <w:r w:rsidRPr="00C80698">
              <w:rPr>
                <w:rFonts w:eastAsia="MS Mincho"/>
                <w:lang w:eastAsia="ja-JP"/>
              </w:rPr>
              <w:t>is chosen between the</w:t>
            </w:r>
            <w:r w:rsidRPr="00C80698">
              <w:rPr>
                <w:rFonts w:eastAsia="MS Mincho" w:hint="eastAsia"/>
                <w:lang w:eastAsia="ja-JP"/>
              </w:rPr>
              <w:t xml:space="preserve"> following options</w:t>
            </w:r>
            <w:r w:rsidRPr="00C80698">
              <w:rPr>
                <w:rFonts w:eastAsia="MS Mincho"/>
                <w:lang w:eastAsia="ja-JP"/>
              </w:rPr>
              <w:t>, with evaluations encouraged at RAN1#90</w:t>
            </w:r>
            <w:r w:rsidRPr="00C80698">
              <w:rPr>
                <w:rFonts w:eastAsia="MS Mincho" w:hint="eastAsia"/>
                <w:lang w:eastAsia="ja-JP"/>
              </w:rPr>
              <w:t>:</w:t>
            </w:r>
          </w:p>
          <w:p w14:paraId="349C0F7D" w14:textId="77777777" w:rsidR="005C2BBC" w:rsidRPr="00C80698" w:rsidRDefault="005C2BBC" w:rsidP="001C6306">
            <w:pPr>
              <w:numPr>
                <w:ilvl w:val="1"/>
                <w:numId w:val="15"/>
              </w:numPr>
              <w:autoSpaceDE/>
              <w:autoSpaceDN/>
              <w:adjustRightInd/>
              <w:snapToGrid/>
              <w:spacing w:after="0"/>
              <w:jc w:val="left"/>
              <w:rPr>
                <w:rFonts w:eastAsia="MS Mincho"/>
                <w:lang w:eastAsia="ja-JP"/>
              </w:rPr>
            </w:pPr>
            <w:r w:rsidRPr="00C80698">
              <w:rPr>
                <w:rFonts w:eastAsia="MS Mincho" w:hint="eastAsia"/>
                <w:lang w:eastAsia="ja-JP"/>
              </w:rPr>
              <w:t>Option</w:t>
            </w:r>
            <w:r w:rsidRPr="00C80698">
              <w:rPr>
                <w:rFonts w:eastAsia="MS Mincho"/>
                <w:lang w:eastAsia="ja-JP"/>
              </w:rPr>
              <w:t xml:space="preserve"> </w:t>
            </w:r>
            <w:r w:rsidRPr="00C80698">
              <w:rPr>
                <w:rFonts w:eastAsia="MS Mincho" w:hint="eastAsia"/>
                <w:lang w:eastAsia="ja-JP"/>
              </w:rPr>
              <w:t>1: QPSK</w:t>
            </w:r>
            <w:r w:rsidRPr="00C80698">
              <w:rPr>
                <w:rFonts w:eastAsia="MS Mincho"/>
                <w:lang w:eastAsia="ja-JP"/>
              </w:rPr>
              <w:t>-based constellation</w:t>
            </w:r>
          </w:p>
          <w:p w14:paraId="620B0A6C" w14:textId="77777777" w:rsidR="005C2BBC" w:rsidRDefault="005C2BBC" w:rsidP="001C6306">
            <w:pPr>
              <w:numPr>
                <w:ilvl w:val="1"/>
                <w:numId w:val="15"/>
              </w:numPr>
              <w:autoSpaceDE/>
              <w:autoSpaceDN/>
              <w:adjustRightInd/>
              <w:snapToGrid/>
              <w:spacing w:after="0"/>
              <w:jc w:val="left"/>
              <w:rPr>
                <w:rFonts w:eastAsia="MS Mincho"/>
                <w:lang w:eastAsia="ja-JP"/>
              </w:rPr>
            </w:pPr>
            <w:r w:rsidRPr="00C80698">
              <w:rPr>
                <w:rFonts w:eastAsia="MS Mincho" w:hint="eastAsia"/>
                <w:lang w:eastAsia="ja-JP"/>
              </w:rPr>
              <w:t>Option 3: Cover code/Orthogonal sequence</w:t>
            </w:r>
            <w:r w:rsidRPr="00C80698">
              <w:rPr>
                <w:rFonts w:eastAsia="MS Mincho"/>
                <w:lang w:eastAsia="ja-JP"/>
              </w:rPr>
              <w:t xml:space="preserve"> on ACK/NACK data symbols and/or DM-RS symbols</w:t>
            </w:r>
          </w:p>
          <w:p w14:paraId="5C9BAD2C" w14:textId="77777777" w:rsidR="005C2BBC" w:rsidRDefault="005C2BBC" w:rsidP="001C6306">
            <w:pPr>
              <w:autoSpaceDE/>
              <w:autoSpaceDN/>
              <w:adjustRightInd/>
              <w:rPr>
                <w:rFonts w:eastAsia="MS Mincho"/>
                <w:lang w:eastAsia="ja-JP"/>
              </w:rPr>
            </w:pPr>
          </w:p>
          <w:p w14:paraId="5B4F45F4" w14:textId="77777777" w:rsidR="00A64E78" w:rsidRPr="00A252AE" w:rsidRDefault="00A64E78" w:rsidP="00A252AE">
            <w:pPr>
              <w:rPr>
                <w:rFonts w:eastAsia="MS Mincho"/>
                <w:highlight w:val="green"/>
                <w:lang w:eastAsia="ja-JP"/>
              </w:rPr>
            </w:pPr>
            <w:r w:rsidRPr="00C80698">
              <w:rPr>
                <w:rFonts w:eastAsia="MS Mincho"/>
                <w:highlight w:val="green"/>
                <w:lang w:eastAsia="ja-JP"/>
              </w:rPr>
              <w:t>Agreements</w:t>
            </w:r>
            <w:r>
              <w:rPr>
                <w:rFonts w:eastAsia="MS Mincho"/>
                <w:highlight w:val="green"/>
                <w:lang w:eastAsia="ja-JP"/>
              </w:rPr>
              <w:t xml:space="preserve"> in RAN1#92:</w:t>
            </w:r>
          </w:p>
          <w:p w14:paraId="0B3B7ABC" w14:textId="77777777" w:rsidR="00A64E78" w:rsidRPr="00A64E78" w:rsidRDefault="00A64E78" w:rsidP="00A64E78">
            <w:pPr>
              <w:autoSpaceDE/>
              <w:autoSpaceDN/>
              <w:adjustRightInd/>
              <w:snapToGrid/>
              <w:spacing w:after="0"/>
              <w:ind w:left="720" w:hanging="720"/>
              <w:jc w:val="left"/>
              <w:rPr>
                <w:rFonts w:ascii="Times" w:eastAsia="Yu Mincho" w:hAnsi="Times"/>
                <w:sz w:val="20"/>
                <w:szCs w:val="24"/>
                <w:lang w:val="en-GB" w:eastAsia="ja-JP"/>
              </w:rPr>
            </w:pPr>
            <w:r w:rsidRPr="00A64E78">
              <w:rPr>
                <w:rFonts w:ascii="Times" w:eastAsia="Yu Mincho" w:hAnsi="Times"/>
                <w:sz w:val="20"/>
                <w:szCs w:val="24"/>
                <w:highlight w:val="darkYellow"/>
                <w:lang w:val="en-GB" w:eastAsia="ja-JP"/>
              </w:rPr>
              <w:t>Working assumption</w:t>
            </w:r>
          </w:p>
          <w:p w14:paraId="03E030A7" w14:textId="77777777" w:rsidR="00A64E78" w:rsidRPr="00A64E78" w:rsidRDefault="00A64E78" w:rsidP="00A64E78">
            <w:pPr>
              <w:autoSpaceDE/>
              <w:autoSpaceDN/>
              <w:adjustRightInd/>
              <w:snapToGrid/>
              <w:spacing w:after="0"/>
              <w:ind w:left="720" w:hanging="720"/>
              <w:jc w:val="left"/>
              <w:rPr>
                <w:rFonts w:ascii="Times" w:eastAsia="Batang" w:hAnsi="Times"/>
                <w:iCs/>
                <w:sz w:val="20"/>
                <w:szCs w:val="20"/>
                <w:lang w:val="en-GB" w:eastAsia="x-none"/>
              </w:rPr>
            </w:pPr>
            <w:r w:rsidRPr="00A64E78">
              <w:rPr>
                <w:rFonts w:ascii="Times" w:eastAsia="Batang" w:hAnsi="Times"/>
                <w:iCs/>
                <w:sz w:val="20"/>
                <w:szCs w:val="20"/>
                <w:lang w:val="en-GB" w:eastAsia="x-none"/>
              </w:rPr>
              <w:t xml:space="preserve">Physical-layer SR with and without HARQ-ACK transmission is supported. </w:t>
            </w:r>
          </w:p>
          <w:p w14:paraId="4AB72C8B" w14:textId="77777777" w:rsidR="00A64E78" w:rsidRPr="00A64E78" w:rsidRDefault="00A64E78" w:rsidP="00A64E78">
            <w:pPr>
              <w:widowControl w:val="0"/>
              <w:numPr>
                <w:ilvl w:val="0"/>
                <w:numId w:val="12"/>
              </w:numPr>
              <w:autoSpaceDE/>
              <w:autoSpaceDN/>
              <w:adjustRightInd/>
              <w:snapToGrid/>
              <w:spacing w:after="0"/>
              <w:ind w:left="360"/>
              <w:jc w:val="left"/>
              <w:rPr>
                <w:rFonts w:ascii="Times" w:eastAsia="Batang" w:hAnsi="Times"/>
                <w:iCs/>
                <w:sz w:val="20"/>
                <w:szCs w:val="20"/>
                <w:lang w:val="en-GB" w:eastAsia="x-none"/>
              </w:rPr>
            </w:pPr>
            <w:r w:rsidRPr="00A64E78">
              <w:rPr>
                <w:rFonts w:ascii="Times" w:eastAsia="Batang" w:hAnsi="Times"/>
                <w:iCs/>
                <w:sz w:val="20"/>
                <w:szCs w:val="20"/>
                <w:lang w:val="en-GB" w:eastAsia="x-none"/>
              </w:rPr>
              <w:t>When SR is transmitted with HARQ-ACK:</w:t>
            </w:r>
          </w:p>
          <w:p w14:paraId="70349AF9" w14:textId="77777777" w:rsidR="00A64E78" w:rsidRPr="00A64E78" w:rsidRDefault="00A64E78" w:rsidP="00A64E78">
            <w:pPr>
              <w:widowControl w:val="0"/>
              <w:numPr>
                <w:ilvl w:val="1"/>
                <w:numId w:val="12"/>
              </w:numPr>
              <w:autoSpaceDE/>
              <w:autoSpaceDN/>
              <w:adjustRightInd/>
              <w:snapToGrid/>
              <w:spacing w:after="0"/>
              <w:ind w:left="1080"/>
              <w:jc w:val="left"/>
              <w:rPr>
                <w:rFonts w:ascii="Times" w:eastAsia="Batang" w:hAnsi="Times"/>
                <w:iCs/>
                <w:sz w:val="20"/>
                <w:szCs w:val="20"/>
                <w:lang w:val="en-GB" w:eastAsia="x-none"/>
              </w:rPr>
            </w:pPr>
            <w:r w:rsidRPr="00A64E78">
              <w:rPr>
                <w:rFonts w:ascii="Times" w:eastAsia="Batang" w:hAnsi="Times" w:hint="eastAsia"/>
                <w:iCs/>
                <w:sz w:val="20"/>
                <w:szCs w:val="20"/>
                <w:lang w:val="en-GB" w:eastAsia="x-none"/>
              </w:rPr>
              <w:t>Option 3</w:t>
            </w:r>
            <w:r w:rsidRPr="00A64E78">
              <w:rPr>
                <w:rFonts w:ascii="Times" w:eastAsia="Batang" w:hAnsi="Times"/>
                <w:iCs/>
                <w:sz w:val="20"/>
                <w:szCs w:val="20"/>
                <w:lang w:val="en-GB" w:eastAsia="x-none"/>
              </w:rPr>
              <w:t xml:space="preserve"> is adopted;</w:t>
            </w:r>
          </w:p>
          <w:p w14:paraId="2D2A316D" w14:textId="77777777" w:rsidR="00A64E78" w:rsidRPr="00A64E78" w:rsidRDefault="00A64E78" w:rsidP="00A64E78">
            <w:pPr>
              <w:widowControl w:val="0"/>
              <w:numPr>
                <w:ilvl w:val="1"/>
                <w:numId w:val="12"/>
              </w:numPr>
              <w:autoSpaceDE/>
              <w:autoSpaceDN/>
              <w:adjustRightInd/>
              <w:snapToGrid/>
              <w:spacing w:after="0"/>
              <w:ind w:left="1080"/>
              <w:jc w:val="left"/>
              <w:rPr>
                <w:rFonts w:ascii="Times" w:eastAsia="Batang" w:hAnsi="Times"/>
                <w:iCs/>
                <w:sz w:val="20"/>
                <w:szCs w:val="20"/>
                <w:lang w:val="en-GB" w:eastAsia="x-none"/>
              </w:rPr>
            </w:pPr>
            <w:r w:rsidRPr="00A64E78">
              <w:rPr>
                <w:rFonts w:ascii="Times" w:eastAsia="Batang" w:hAnsi="Times"/>
                <w:iCs/>
                <w:sz w:val="20"/>
                <w:szCs w:val="20"/>
                <w:lang w:val="en-GB" w:eastAsia="x-none"/>
              </w:rPr>
              <w:t xml:space="preserve">SR on/off is carried by two orthogonal length-16 cover codes on ACK/NACK data symbols. </w:t>
            </w:r>
          </w:p>
          <w:p w14:paraId="46B6FCE3" w14:textId="77777777" w:rsidR="00A64E78" w:rsidRPr="00A64E78" w:rsidRDefault="00A64E78" w:rsidP="00A64E78">
            <w:pPr>
              <w:widowControl w:val="0"/>
              <w:numPr>
                <w:ilvl w:val="2"/>
                <w:numId w:val="12"/>
              </w:numPr>
              <w:autoSpaceDE/>
              <w:autoSpaceDN/>
              <w:adjustRightInd/>
              <w:snapToGrid/>
              <w:spacing w:after="0"/>
              <w:ind w:left="1800"/>
              <w:jc w:val="left"/>
              <w:rPr>
                <w:rFonts w:ascii="Times" w:eastAsia="Batang" w:hAnsi="Times"/>
                <w:iCs/>
                <w:sz w:val="20"/>
                <w:szCs w:val="20"/>
                <w:lang w:val="en-GB" w:eastAsia="x-none"/>
              </w:rPr>
            </w:pPr>
            <w:r w:rsidRPr="00A64E78">
              <w:rPr>
                <w:rFonts w:ascii="Times" w:eastAsia="Batang" w:hAnsi="Times"/>
                <w:iCs/>
                <w:sz w:val="20"/>
                <w:szCs w:val="20"/>
                <w:lang w:val="en-GB" w:eastAsia="x-none"/>
              </w:rPr>
              <w:t>[1 1 1 1 1 1 1 1 1 1 1 1 1 1 1 1] is used to signal SR OFF.</w:t>
            </w:r>
          </w:p>
          <w:p w14:paraId="75106595" w14:textId="77777777" w:rsidR="00A64E78" w:rsidRPr="00A64E78" w:rsidRDefault="00A64E78" w:rsidP="00A64E78">
            <w:pPr>
              <w:widowControl w:val="0"/>
              <w:numPr>
                <w:ilvl w:val="2"/>
                <w:numId w:val="12"/>
              </w:numPr>
              <w:autoSpaceDE/>
              <w:autoSpaceDN/>
              <w:adjustRightInd/>
              <w:snapToGrid/>
              <w:spacing w:after="0"/>
              <w:ind w:left="1800"/>
              <w:jc w:val="left"/>
              <w:rPr>
                <w:rFonts w:ascii="Times" w:eastAsia="Batang" w:hAnsi="Times"/>
                <w:iCs/>
                <w:sz w:val="20"/>
                <w:szCs w:val="20"/>
                <w:lang w:val="en-GB" w:eastAsia="x-none"/>
              </w:rPr>
            </w:pPr>
            <w:r w:rsidRPr="00A64E78">
              <w:rPr>
                <w:rFonts w:ascii="Times" w:eastAsia="Batang" w:hAnsi="Times"/>
                <w:iCs/>
                <w:sz w:val="20"/>
                <w:szCs w:val="20"/>
                <w:lang w:val="en-GB" w:eastAsia="x-none"/>
              </w:rPr>
              <w:t>[1 -1 1 -1  1 -1  1 -1 1 -1 1 -1  1 -1  1 -1] is used to signal SR ON.</w:t>
            </w:r>
          </w:p>
          <w:p w14:paraId="1115EC29" w14:textId="77777777" w:rsidR="00A64E78" w:rsidRPr="00A64E78" w:rsidRDefault="00A64E78" w:rsidP="00A64E78">
            <w:pPr>
              <w:widowControl w:val="0"/>
              <w:numPr>
                <w:ilvl w:val="0"/>
                <w:numId w:val="12"/>
              </w:numPr>
              <w:autoSpaceDE/>
              <w:autoSpaceDN/>
              <w:adjustRightInd/>
              <w:snapToGrid/>
              <w:spacing w:after="0"/>
              <w:ind w:left="360"/>
              <w:jc w:val="left"/>
              <w:rPr>
                <w:rFonts w:ascii="Times" w:eastAsia="Batang" w:hAnsi="Times"/>
                <w:iCs/>
                <w:sz w:val="20"/>
                <w:szCs w:val="20"/>
                <w:lang w:val="en-GB" w:eastAsia="x-none"/>
              </w:rPr>
            </w:pPr>
            <w:r w:rsidRPr="00A64E78">
              <w:rPr>
                <w:rFonts w:ascii="Times" w:eastAsia="Batang" w:hAnsi="Times"/>
                <w:iCs/>
                <w:sz w:val="20"/>
                <w:szCs w:val="20"/>
                <w:lang w:val="en-GB" w:eastAsia="x-none"/>
              </w:rPr>
              <w:t>When SR is transmitted without HARQ-ACK</w:t>
            </w:r>
          </w:p>
          <w:p w14:paraId="11118B15" w14:textId="77777777" w:rsidR="00A64E78" w:rsidRPr="00A64E78" w:rsidRDefault="00A64E78" w:rsidP="00A64E78">
            <w:pPr>
              <w:widowControl w:val="0"/>
              <w:numPr>
                <w:ilvl w:val="1"/>
                <w:numId w:val="12"/>
              </w:numPr>
              <w:autoSpaceDE/>
              <w:autoSpaceDN/>
              <w:adjustRightInd/>
              <w:snapToGrid/>
              <w:spacing w:after="0"/>
              <w:ind w:left="1080"/>
              <w:jc w:val="left"/>
              <w:rPr>
                <w:rFonts w:ascii="Times" w:eastAsia="Batang" w:hAnsi="Times"/>
                <w:iCs/>
                <w:sz w:val="20"/>
                <w:szCs w:val="20"/>
                <w:lang w:val="en-GB" w:eastAsia="x-none"/>
              </w:rPr>
            </w:pPr>
            <w:r w:rsidRPr="00A64E78">
              <w:rPr>
                <w:rFonts w:ascii="Times" w:eastAsia="Batang" w:hAnsi="Times"/>
                <w:iCs/>
                <w:sz w:val="20"/>
                <w:szCs w:val="20"/>
                <w:lang w:val="en-GB" w:eastAsia="x-none"/>
              </w:rPr>
              <w:t>FFS whether it is transmitted in NPUSCH resources or reserved NPRACH resources.</w:t>
            </w:r>
          </w:p>
          <w:p w14:paraId="69116238" w14:textId="77777777" w:rsidR="00A64E78" w:rsidRPr="00A64E78" w:rsidRDefault="00A64E78" w:rsidP="00A64E78">
            <w:pPr>
              <w:widowControl w:val="0"/>
              <w:numPr>
                <w:ilvl w:val="1"/>
                <w:numId w:val="12"/>
              </w:numPr>
              <w:autoSpaceDE/>
              <w:autoSpaceDN/>
              <w:adjustRightInd/>
              <w:snapToGrid/>
              <w:spacing w:after="0"/>
              <w:ind w:left="1080"/>
              <w:jc w:val="left"/>
              <w:rPr>
                <w:rFonts w:ascii="Times" w:eastAsia="Batang" w:hAnsi="Times"/>
                <w:iCs/>
                <w:sz w:val="20"/>
                <w:szCs w:val="20"/>
                <w:lang w:val="en-GB" w:eastAsia="x-none"/>
              </w:rPr>
            </w:pPr>
            <w:r w:rsidRPr="00A64E78">
              <w:rPr>
                <w:rFonts w:ascii="Times" w:eastAsia="Yu Mincho" w:hAnsi="Times" w:hint="eastAsia"/>
                <w:iCs/>
                <w:sz w:val="20"/>
                <w:szCs w:val="20"/>
                <w:lang w:val="en-GB" w:eastAsia="ja-JP"/>
              </w:rPr>
              <w:t>F</w:t>
            </w:r>
            <w:r w:rsidRPr="00A64E78">
              <w:rPr>
                <w:rFonts w:ascii="Times" w:eastAsia="Yu Mincho" w:hAnsi="Times"/>
                <w:iCs/>
                <w:sz w:val="20"/>
                <w:szCs w:val="20"/>
                <w:lang w:val="en-GB" w:eastAsia="ja-JP"/>
              </w:rPr>
              <w:t>FS whether BSR is conveyed on SR without HARQ-ACK</w:t>
            </w:r>
          </w:p>
          <w:p w14:paraId="62671194" w14:textId="77777777" w:rsidR="00A64E78" w:rsidRDefault="00A64E78" w:rsidP="00A252AE">
            <w:pPr>
              <w:autoSpaceDE/>
              <w:autoSpaceDN/>
              <w:adjustRightInd/>
              <w:snapToGrid/>
              <w:spacing w:after="0"/>
              <w:ind w:left="720" w:hanging="720"/>
              <w:jc w:val="left"/>
              <w:rPr>
                <w:rFonts w:ascii="Times" w:eastAsia="Yu Mincho" w:hAnsi="Times"/>
                <w:sz w:val="20"/>
                <w:szCs w:val="20"/>
                <w:lang w:val="en-GB" w:eastAsia="ja-JP"/>
              </w:rPr>
            </w:pPr>
            <w:r w:rsidRPr="00A64E78">
              <w:rPr>
                <w:rFonts w:ascii="Times" w:eastAsia="Yu Mincho" w:hAnsi="Times" w:hint="eastAsia"/>
                <w:sz w:val="20"/>
                <w:szCs w:val="20"/>
                <w:lang w:val="en-GB" w:eastAsia="ja-JP"/>
              </w:rPr>
              <w:lastRenderedPageBreak/>
              <w:t>N</w:t>
            </w:r>
            <w:r w:rsidRPr="00A64E78">
              <w:rPr>
                <w:rFonts w:ascii="Times" w:eastAsia="Yu Mincho" w:hAnsi="Times"/>
                <w:sz w:val="20"/>
                <w:szCs w:val="20"/>
                <w:lang w:val="en-GB" w:eastAsia="ja-JP"/>
              </w:rPr>
              <w:t xml:space="preserve">ote that companies are encouraged to provide evaluation results based on the agreed criterion, which are considered when cofirming the WA. </w:t>
            </w:r>
          </w:p>
          <w:p w14:paraId="5791066E" w14:textId="77777777" w:rsidR="00C04D65" w:rsidRDefault="00C04D65" w:rsidP="00A252AE">
            <w:pPr>
              <w:autoSpaceDE/>
              <w:autoSpaceDN/>
              <w:adjustRightInd/>
              <w:snapToGrid/>
              <w:spacing w:after="0"/>
              <w:ind w:left="720" w:hanging="720"/>
              <w:jc w:val="left"/>
              <w:rPr>
                <w:rFonts w:ascii="Times" w:eastAsia="Yu Mincho" w:hAnsi="Times"/>
                <w:sz w:val="20"/>
                <w:szCs w:val="20"/>
                <w:lang w:val="en-GB" w:eastAsia="ja-JP"/>
              </w:rPr>
            </w:pPr>
          </w:p>
          <w:p w14:paraId="44600A7E" w14:textId="7ABBB95B" w:rsidR="00C04D65" w:rsidRPr="00C04D65" w:rsidRDefault="00C04D65" w:rsidP="00C04D65">
            <w:pPr>
              <w:rPr>
                <w:rFonts w:eastAsiaTheme="minorEastAsia"/>
                <w:szCs w:val="20"/>
                <w:lang w:eastAsia="zh-CN"/>
              </w:rPr>
            </w:pPr>
            <w:r w:rsidRPr="00C04D65">
              <w:rPr>
                <w:rFonts w:eastAsia="Yu Mincho" w:hint="eastAsia"/>
                <w:szCs w:val="20"/>
                <w:highlight w:val="green"/>
                <w:lang w:eastAsia="ja-JP"/>
              </w:rPr>
              <w:t>A</w:t>
            </w:r>
            <w:r w:rsidRPr="00C04D65">
              <w:rPr>
                <w:rFonts w:eastAsia="Yu Mincho"/>
                <w:szCs w:val="20"/>
                <w:highlight w:val="green"/>
                <w:lang w:eastAsia="ja-JP"/>
              </w:rPr>
              <w:t>greements in RAN1#92bis</w:t>
            </w:r>
            <w:r w:rsidRPr="00C04D65">
              <w:rPr>
                <w:rFonts w:eastAsiaTheme="minorEastAsia" w:hint="eastAsia"/>
                <w:szCs w:val="20"/>
                <w:highlight w:val="green"/>
                <w:lang w:eastAsia="zh-CN"/>
              </w:rPr>
              <w:t>:</w:t>
            </w:r>
          </w:p>
          <w:p w14:paraId="337F58AB" w14:textId="77777777" w:rsidR="00C04D65" w:rsidRPr="00C04D65" w:rsidRDefault="00C04D65" w:rsidP="00C04D65">
            <w:pPr>
              <w:rPr>
                <w:rFonts w:eastAsia="Yu Mincho"/>
                <w:szCs w:val="20"/>
                <w:lang w:eastAsia="ja-JP"/>
              </w:rPr>
            </w:pPr>
            <w:r w:rsidRPr="00C04D65">
              <w:rPr>
                <w:iCs/>
                <w:szCs w:val="20"/>
                <w:lang w:eastAsia="x-none"/>
              </w:rPr>
              <w:t xml:space="preserve">If the working assumption is confirmed and when SR is transmitted without HARQ-ACK, it is transmitted in </w:t>
            </w:r>
            <w:r w:rsidRPr="00C04D65">
              <w:rPr>
                <w:rFonts w:eastAsia="Yu Mincho"/>
                <w:szCs w:val="20"/>
                <w:lang w:eastAsia="ja-JP"/>
              </w:rPr>
              <w:t>NPRACH resource using NPRACH based signal.</w:t>
            </w:r>
          </w:p>
          <w:p w14:paraId="37796A3E" w14:textId="77777777" w:rsidR="00C04D65" w:rsidRPr="00C04D65" w:rsidRDefault="00C04D65" w:rsidP="00C04D65">
            <w:pPr>
              <w:widowControl w:val="0"/>
              <w:snapToGrid/>
              <w:spacing w:after="0" w:line="360" w:lineRule="auto"/>
              <w:jc w:val="left"/>
              <w:rPr>
                <w:szCs w:val="20"/>
              </w:rPr>
            </w:pPr>
            <w:r w:rsidRPr="00C04D65">
              <w:rPr>
                <w:szCs w:val="20"/>
              </w:rPr>
              <w:t>If the working assumption is confirmed, UE transmits the physical layer SR at the first opportunity unless there is a collision with another physical layer transmission/reception:</w:t>
            </w:r>
          </w:p>
          <w:p w14:paraId="47EDA95C" w14:textId="77777777" w:rsidR="00C04D65" w:rsidRPr="00C04D65" w:rsidRDefault="00C04D65" w:rsidP="00C04D65">
            <w:pPr>
              <w:pStyle w:val="afa"/>
              <w:numPr>
                <w:ilvl w:val="1"/>
                <w:numId w:val="42"/>
              </w:numPr>
              <w:ind w:firstLineChars="0"/>
              <w:rPr>
                <w:szCs w:val="20"/>
              </w:rPr>
            </w:pPr>
            <w:r w:rsidRPr="00C04D65">
              <w:rPr>
                <w:szCs w:val="20"/>
              </w:rPr>
              <w:t>Collision between SR without HARQ-ACK resource and NPDSCH - SR is not transmitted, and remains pending</w:t>
            </w:r>
          </w:p>
          <w:p w14:paraId="5AF1E405" w14:textId="03870A4A" w:rsidR="00C04D65" w:rsidRPr="00A252AE" w:rsidRDefault="00C04D65" w:rsidP="00C04D65">
            <w:pPr>
              <w:autoSpaceDE/>
              <w:autoSpaceDN/>
              <w:adjustRightInd/>
              <w:snapToGrid/>
              <w:spacing w:after="0"/>
              <w:ind w:left="720" w:hanging="720"/>
              <w:jc w:val="left"/>
              <w:rPr>
                <w:rFonts w:ascii="Times" w:eastAsia="Yu Mincho" w:hAnsi="Times"/>
                <w:sz w:val="20"/>
                <w:szCs w:val="20"/>
                <w:lang w:val="en-GB" w:eastAsia="ja-JP"/>
              </w:rPr>
            </w:pPr>
            <w:r w:rsidRPr="00C04D65">
              <w:rPr>
                <w:szCs w:val="20"/>
              </w:rPr>
              <w:t>FFS: Collision with NPDCCH search space</w:t>
            </w:r>
          </w:p>
        </w:tc>
      </w:tr>
    </w:tbl>
    <w:p w14:paraId="0FD85781" w14:textId="77777777" w:rsidR="00E421D9" w:rsidRPr="0070024C" w:rsidRDefault="00E421D9" w:rsidP="00604747">
      <w:pPr>
        <w:rPr>
          <w:kern w:val="2"/>
          <w:lang w:eastAsia="en-GB"/>
        </w:rPr>
      </w:pPr>
    </w:p>
    <w:p w14:paraId="79A1AC8D" w14:textId="77777777" w:rsidR="006375A0" w:rsidRDefault="00E5310B" w:rsidP="006375A0">
      <w:pPr>
        <w:pStyle w:val="1"/>
        <w:rPr>
          <w:lang w:eastAsia="zh-CN"/>
        </w:rPr>
      </w:pPr>
      <w:r>
        <w:rPr>
          <w:lang w:eastAsia="zh-CN"/>
        </w:rPr>
        <w:t>Summary of discussion points</w:t>
      </w:r>
    </w:p>
    <w:p w14:paraId="0CCE43D0" w14:textId="77777777" w:rsidR="00A64E78" w:rsidRDefault="00A64E78" w:rsidP="00A252AE">
      <w:pPr>
        <w:pStyle w:val="2"/>
        <w:rPr>
          <w:lang w:eastAsia="zh-CN"/>
        </w:rPr>
      </w:pPr>
      <w:r>
        <w:rPr>
          <w:lang w:eastAsia="zh-CN"/>
        </w:rPr>
        <w:t>Detailed design for physical layer without HARQ-ACK</w:t>
      </w:r>
    </w:p>
    <w:p w14:paraId="04127E43" w14:textId="77777777" w:rsidR="00A64E78" w:rsidRPr="00A252AE" w:rsidRDefault="00A64E78" w:rsidP="00A252AE">
      <w:pPr>
        <w:pStyle w:val="3"/>
      </w:pPr>
      <w:r w:rsidRPr="00A252AE">
        <w:t>Signal design of Physical layer SR without HARQ-ACK</w:t>
      </w:r>
    </w:p>
    <w:p w14:paraId="54828670" w14:textId="160E7E81" w:rsidR="00A64E78" w:rsidRPr="00682949" w:rsidRDefault="00A64E78" w:rsidP="00A64E78">
      <w:pPr>
        <w:rPr>
          <w:rFonts w:eastAsiaTheme="minorEastAsia"/>
          <w:b/>
          <w:u w:val="single"/>
          <w:lang w:eastAsia="zh-CN"/>
        </w:rPr>
      </w:pPr>
      <w:r w:rsidRPr="00682949">
        <w:rPr>
          <w:rFonts w:eastAsiaTheme="minorEastAsia" w:hint="eastAsia"/>
          <w:b/>
          <w:u w:val="single"/>
          <w:lang w:eastAsia="zh-CN"/>
        </w:rPr>
        <w:t>Issue description:</w:t>
      </w:r>
    </w:p>
    <w:p w14:paraId="2E6C5613" w14:textId="6E6C916B" w:rsidR="00A64E78" w:rsidRPr="00682949" w:rsidRDefault="007B2218" w:rsidP="00A64E78">
      <w:pPr>
        <w:rPr>
          <w:lang w:eastAsia="zh-CN"/>
        </w:rPr>
      </w:pPr>
      <w:r>
        <w:rPr>
          <w:lang w:eastAsia="zh-CN"/>
        </w:rPr>
        <w:t xml:space="preserve"> It was discussed in RAN1#92 about whether physical layer SR conveys BSR information and needs to be decided in this meeting. Also proponents discusses whether new NPRACH preamble format is also used by physical layer SR without HARQ-ACK.</w:t>
      </w:r>
    </w:p>
    <w:p w14:paraId="38CC03BB" w14:textId="2F2E3F7E" w:rsidR="00A64E78" w:rsidRPr="008A4F47" w:rsidRDefault="00A64E78" w:rsidP="00A64E78">
      <w:pPr>
        <w:rPr>
          <w:b/>
          <w:u w:val="single"/>
          <w:lang w:eastAsia="zh-CN"/>
        </w:rPr>
      </w:pPr>
      <w:r>
        <w:rPr>
          <w:rFonts w:hint="eastAsia"/>
          <w:b/>
          <w:u w:val="single"/>
          <w:lang w:eastAsia="zh-CN"/>
        </w:rPr>
        <w:t>Summary of company views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2602"/>
        <w:gridCol w:w="5750"/>
      </w:tblGrid>
      <w:tr w:rsidR="008A4F47" w:rsidRPr="002906ED" w14:paraId="1AEB5BE4" w14:textId="77777777" w:rsidTr="004A6CA2">
        <w:tc>
          <w:tcPr>
            <w:tcW w:w="513" w:type="pct"/>
            <w:shd w:val="clear" w:color="auto" w:fill="auto"/>
          </w:tcPr>
          <w:p w14:paraId="29FE66F5" w14:textId="77777777" w:rsidR="008A4F47" w:rsidRPr="002906ED" w:rsidRDefault="008A4F47" w:rsidP="004A6CA2">
            <w:pPr>
              <w:rPr>
                <w:b/>
                <w:sz w:val="16"/>
                <w:szCs w:val="16"/>
              </w:rPr>
            </w:pPr>
            <w:r w:rsidRPr="002906ED">
              <w:rPr>
                <w:b/>
                <w:sz w:val="16"/>
                <w:szCs w:val="16"/>
              </w:rPr>
              <w:t>Source</w:t>
            </w:r>
          </w:p>
        </w:tc>
        <w:tc>
          <w:tcPr>
            <w:tcW w:w="1398" w:type="pct"/>
            <w:shd w:val="clear" w:color="auto" w:fill="auto"/>
          </w:tcPr>
          <w:p w14:paraId="1FC09DDF" w14:textId="77777777" w:rsidR="008A4F47" w:rsidRPr="002906ED" w:rsidRDefault="008A4F47" w:rsidP="004A6CA2">
            <w:pPr>
              <w:rPr>
                <w:b/>
                <w:sz w:val="16"/>
                <w:szCs w:val="16"/>
              </w:rPr>
            </w:pPr>
            <w:r w:rsidRPr="002906ED">
              <w:rPr>
                <w:b/>
                <w:sz w:val="16"/>
                <w:szCs w:val="16"/>
              </w:rPr>
              <w:t>View summary</w:t>
            </w:r>
          </w:p>
        </w:tc>
        <w:tc>
          <w:tcPr>
            <w:tcW w:w="3089" w:type="pct"/>
          </w:tcPr>
          <w:p w14:paraId="3B7537D3" w14:textId="77777777" w:rsidR="008A4F47" w:rsidRPr="002906ED" w:rsidRDefault="008A4F47" w:rsidP="004A6CA2">
            <w:pPr>
              <w:rPr>
                <w:rFonts w:eastAsiaTheme="minorEastAsia"/>
                <w:b/>
                <w:sz w:val="16"/>
                <w:szCs w:val="16"/>
                <w:lang w:eastAsia="zh-CN"/>
              </w:rPr>
            </w:pPr>
            <w:r w:rsidRPr="002906ED">
              <w:rPr>
                <w:b/>
                <w:sz w:val="16"/>
                <w:szCs w:val="16"/>
              </w:rPr>
              <w:t>Corresponding observations &amp; proposals</w:t>
            </w:r>
          </w:p>
        </w:tc>
      </w:tr>
      <w:tr w:rsidR="008A4F47" w:rsidRPr="002906ED" w14:paraId="2CDC4955" w14:textId="77777777" w:rsidTr="004A6CA2">
        <w:tc>
          <w:tcPr>
            <w:tcW w:w="513" w:type="pct"/>
            <w:shd w:val="clear" w:color="auto" w:fill="auto"/>
            <w:vAlign w:val="center"/>
          </w:tcPr>
          <w:p w14:paraId="5231032F" w14:textId="77777777" w:rsidR="008A4F47" w:rsidRPr="002906ED" w:rsidRDefault="008A4F47" w:rsidP="004A6CA2">
            <w:pPr>
              <w:rPr>
                <w:sz w:val="16"/>
                <w:szCs w:val="16"/>
              </w:rPr>
            </w:pPr>
            <w:r w:rsidRPr="002906ED">
              <w:rPr>
                <w:sz w:val="16"/>
                <w:szCs w:val="16"/>
              </w:rPr>
              <w:t>Ericsson</w:t>
            </w:r>
          </w:p>
        </w:tc>
        <w:tc>
          <w:tcPr>
            <w:tcW w:w="1398" w:type="pct"/>
            <w:shd w:val="clear" w:color="auto" w:fill="auto"/>
            <w:vAlign w:val="center"/>
          </w:tcPr>
          <w:p w14:paraId="3D53F53F" w14:textId="1C46860A" w:rsidR="008A4F47" w:rsidRPr="002906ED" w:rsidRDefault="008A4F47" w:rsidP="004A6CA2">
            <w:pPr>
              <w:rPr>
                <w:rFonts w:eastAsiaTheme="minorEastAsia"/>
                <w:sz w:val="16"/>
                <w:szCs w:val="16"/>
                <w:lang w:eastAsia="zh-CN"/>
              </w:rPr>
            </w:pPr>
            <w:r>
              <w:rPr>
                <w:rFonts w:eastAsiaTheme="minorEastAsia" w:hint="eastAsia"/>
                <w:sz w:val="16"/>
                <w:szCs w:val="16"/>
                <w:lang w:eastAsia="zh-CN"/>
              </w:rPr>
              <w:t>N/A</w:t>
            </w:r>
          </w:p>
        </w:tc>
        <w:tc>
          <w:tcPr>
            <w:tcW w:w="3089" w:type="pct"/>
          </w:tcPr>
          <w:p w14:paraId="58F43D30" w14:textId="77777777" w:rsidR="008A4F47" w:rsidRPr="00587CBF" w:rsidRDefault="008A4F47" w:rsidP="004A6CA2">
            <w:pPr>
              <w:rPr>
                <w:rFonts w:eastAsiaTheme="minorEastAsia"/>
                <w:sz w:val="16"/>
                <w:szCs w:val="16"/>
                <w:lang w:eastAsia="zh-CN"/>
              </w:rPr>
            </w:pPr>
          </w:p>
        </w:tc>
      </w:tr>
      <w:tr w:rsidR="008A4F47" w:rsidRPr="002906ED" w14:paraId="4E77BEA8" w14:textId="77777777" w:rsidTr="004A6CA2">
        <w:tc>
          <w:tcPr>
            <w:tcW w:w="513" w:type="pct"/>
            <w:shd w:val="clear" w:color="auto" w:fill="auto"/>
            <w:vAlign w:val="center"/>
          </w:tcPr>
          <w:p w14:paraId="19F61520" w14:textId="77777777" w:rsidR="008A4F47" w:rsidRPr="002906ED" w:rsidRDefault="008A4F47" w:rsidP="004A6CA2">
            <w:pPr>
              <w:rPr>
                <w:sz w:val="16"/>
                <w:szCs w:val="16"/>
              </w:rPr>
            </w:pPr>
            <w:r w:rsidRPr="002906ED">
              <w:rPr>
                <w:sz w:val="16"/>
                <w:szCs w:val="16"/>
              </w:rPr>
              <w:t>Huawei</w:t>
            </w:r>
          </w:p>
        </w:tc>
        <w:tc>
          <w:tcPr>
            <w:tcW w:w="1398" w:type="pct"/>
            <w:shd w:val="clear" w:color="auto" w:fill="auto"/>
            <w:vAlign w:val="center"/>
          </w:tcPr>
          <w:p w14:paraId="10953EE6" w14:textId="5B759990" w:rsidR="008A4F47" w:rsidRPr="002906ED" w:rsidRDefault="008A4F47" w:rsidP="004A6CA2">
            <w:pPr>
              <w:rPr>
                <w:rFonts w:eastAsiaTheme="minorEastAsia"/>
                <w:sz w:val="16"/>
                <w:szCs w:val="16"/>
                <w:lang w:eastAsia="zh-CN"/>
              </w:rPr>
            </w:pPr>
            <w:r w:rsidRPr="002906ED">
              <w:rPr>
                <w:rFonts w:eastAsiaTheme="minorEastAsia"/>
                <w:sz w:val="16"/>
                <w:szCs w:val="16"/>
                <w:lang w:eastAsia="zh-CN"/>
              </w:rPr>
              <w:t>NPRACH preamble</w:t>
            </w:r>
            <w:r w:rsidR="00081152">
              <w:rPr>
                <w:rFonts w:eastAsiaTheme="minorEastAsia"/>
                <w:sz w:val="16"/>
                <w:szCs w:val="16"/>
                <w:lang w:eastAsia="zh-CN"/>
              </w:rPr>
              <w:t xml:space="preserve"> on/off signaling</w:t>
            </w:r>
            <w:r w:rsidR="00081152">
              <w:rPr>
                <w:rFonts w:eastAsiaTheme="minorEastAsia" w:hint="eastAsia"/>
                <w:sz w:val="16"/>
                <w:szCs w:val="16"/>
                <w:lang w:eastAsia="zh-CN"/>
              </w:rPr>
              <w:t xml:space="preserve"> </w:t>
            </w:r>
            <w:r w:rsidR="00081152">
              <w:rPr>
                <w:rFonts w:eastAsiaTheme="minorEastAsia"/>
                <w:sz w:val="16"/>
                <w:szCs w:val="16"/>
                <w:lang w:eastAsia="zh-CN"/>
              </w:rPr>
              <w:t>with</w:t>
            </w:r>
            <w:r w:rsidRPr="00587CBF">
              <w:rPr>
                <w:rFonts w:eastAsiaTheme="minorEastAsia"/>
                <w:sz w:val="16"/>
                <w:szCs w:val="16"/>
                <w:lang w:eastAsia="zh-CN"/>
              </w:rPr>
              <w:t xml:space="preserve"> NPRACH format 0/1/2</w:t>
            </w:r>
          </w:p>
          <w:p w14:paraId="489AC1F7" w14:textId="77777777" w:rsidR="008A4F47" w:rsidRPr="002906ED" w:rsidRDefault="008A4F47" w:rsidP="004A6CA2">
            <w:pPr>
              <w:rPr>
                <w:sz w:val="16"/>
                <w:szCs w:val="16"/>
              </w:rPr>
            </w:pPr>
            <w:r w:rsidRPr="002906ED">
              <w:rPr>
                <w:rFonts w:eastAsiaTheme="minorEastAsia"/>
                <w:sz w:val="16"/>
                <w:szCs w:val="16"/>
                <w:lang w:eastAsia="zh-CN"/>
              </w:rPr>
              <w:t>SR conveys BSR.</w:t>
            </w:r>
          </w:p>
        </w:tc>
        <w:tc>
          <w:tcPr>
            <w:tcW w:w="3089" w:type="pct"/>
          </w:tcPr>
          <w:p w14:paraId="740FF459" w14:textId="77777777" w:rsidR="008A4F47" w:rsidRDefault="008A4F47" w:rsidP="004A6CA2">
            <w:pPr>
              <w:rPr>
                <w:rFonts w:eastAsiaTheme="minorEastAsia"/>
                <w:sz w:val="16"/>
                <w:szCs w:val="16"/>
                <w:lang w:eastAsia="zh-CN"/>
              </w:rPr>
            </w:pPr>
            <w:r w:rsidRPr="00587CBF">
              <w:rPr>
                <w:rFonts w:eastAsiaTheme="minorEastAsia"/>
                <w:sz w:val="16"/>
                <w:szCs w:val="16"/>
                <w:lang w:eastAsia="zh-CN"/>
              </w:rPr>
              <w:t>Proposal 4: For physical layer SR without HARQ-ACK, SR on/off is indicated by presence/absence of a NPRACH preamble of NPRACH format 0/1/2 in configured resources among those for non-contention-based RACH.</w:t>
            </w:r>
          </w:p>
          <w:p w14:paraId="231DEF72" w14:textId="77777777" w:rsidR="008A4F47" w:rsidRPr="002906ED" w:rsidRDefault="008A4F47" w:rsidP="004A6CA2">
            <w:pPr>
              <w:rPr>
                <w:rFonts w:eastAsiaTheme="minorEastAsia"/>
                <w:sz w:val="16"/>
                <w:szCs w:val="16"/>
                <w:lang w:eastAsia="zh-CN"/>
              </w:rPr>
            </w:pPr>
            <w:r w:rsidRPr="00587CBF">
              <w:rPr>
                <w:rFonts w:eastAsiaTheme="minorEastAsia"/>
                <w:sz w:val="16"/>
                <w:szCs w:val="16"/>
                <w:lang w:eastAsia="zh-CN"/>
              </w:rPr>
              <w:t>Proposal 5: BSR is conveyed on physical layer SR without HARQ-ACK. BSR information is carried by the amount of delay time when sending SR, from {0, 1/4, 1/2, 3/4}*CP length.</w:t>
            </w:r>
          </w:p>
        </w:tc>
      </w:tr>
      <w:tr w:rsidR="008A4F47" w:rsidRPr="002906ED" w14:paraId="473DA90D" w14:textId="77777777" w:rsidTr="004A6CA2">
        <w:tc>
          <w:tcPr>
            <w:tcW w:w="513" w:type="pct"/>
            <w:shd w:val="clear" w:color="auto" w:fill="auto"/>
            <w:vAlign w:val="center"/>
          </w:tcPr>
          <w:p w14:paraId="62DA0F7E" w14:textId="181FC5AB" w:rsidR="008A4F47" w:rsidRPr="002906ED" w:rsidRDefault="008A4F47" w:rsidP="004A6CA2">
            <w:pPr>
              <w:rPr>
                <w:sz w:val="16"/>
                <w:szCs w:val="16"/>
              </w:rPr>
            </w:pPr>
            <w:r w:rsidRPr="002906ED">
              <w:rPr>
                <w:sz w:val="16"/>
                <w:szCs w:val="16"/>
              </w:rPr>
              <w:t>Nokia</w:t>
            </w:r>
          </w:p>
        </w:tc>
        <w:tc>
          <w:tcPr>
            <w:tcW w:w="1398" w:type="pct"/>
            <w:shd w:val="clear" w:color="auto" w:fill="auto"/>
            <w:vAlign w:val="center"/>
          </w:tcPr>
          <w:p w14:paraId="62913428" w14:textId="2EFF5B99" w:rsidR="008A4F47" w:rsidRDefault="008A4F47" w:rsidP="004A6CA2">
            <w:pPr>
              <w:rPr>
                <w:sz w:val="16"/>
                <w:szCs w:val="16"/>
              </w:rPr>
            </w:pPr>
            <w:r w:rsidRPr="00587CBF">
              <w:rPr>
                <w:sz w:val="16"/>
                <w:szCs w:val="16"/>
              </w:rPr>
              <w:t>NPRACH preamble</w:t>
            </w:r>
            <w:r w:rsidR="00081152">
              <w:rPr>
                <w:sz w:val="16"/>
                <w:szCs w:val="16"/>
              </w:rPr>
              <w:t xml:space="preserve"> on/off signa</w:t>
            </w:r>
            <w:r w:rsidR="00081152" w:rsidRPr="00587CBF">
              <w:rPr>
                <w:sz w:val="16"/>
                <w:szCs w:val="16"/>
              </w:rPr>
              <w:t>ling</w:t>
            </w:r>
          </w:p>
          <w:p w14:paraId="778AC522" w14:textId="77777777" w:rsidR="008A4F47" w:rsidRPr="002906ED" w:rsidRDefault="008A4F47" w:rsidP="004A6CA2">
            <w:pPr>
              <w:rPr>
                <w:sz w:val="16"/>
                <w:szCs w:val="16"/>
              </w:rPr>
            </w:pPr>
            <w:r w:rsidRPr="002906ED">
              <w:rPr>
                <w:rFonts w:eastAsiaTheme="minorEastAsia"/>
                <w:sz w:val="16"/>
                <w:szCs w:val="16"/>
                <w:lang w:eastAsia="zh-CN"/>
              </w:rPr>
              <w:t>SR does not convey BSR</w:t>
            </w:r>
          </w:p>
        </w:tc>
        <w:tc>
          <w:tcPr>
            <w:tcW w:w="3089" w:type="pct"/>
            <w:vAlign w:val="center"/>
          </w:tcPr>
          <w:p w14:paraId="21B9AB0E" w14:textId="77777777" w:rsidR="008A4F47" w:rsidRDefault="008A4F47" w:rsidP="004A6CA2">
            <w:pPr>
              <w:rPr>
                <w:sz w:val="16"/>
                <w:szCs w:val="16"/>
              </w:rPr>
            </w:pPr>
            <w:r w:rsidRPr="00587CBF">
              <w:rPr>
                <w:sz w:val="16"/>
                <w:szCs w:val="16"/>
              </w:rPr>
              <w:t>Proposal 3: Scheduling request uses NPRACH preamble on/off signalling.</w:t>
            </w:r>
          </w:p>
          <w:p w14:paraId="6AE3FBBE" w14:textId="77777777" w:rsidR="008A4F47" w:rsidRPr="002906ED" w:rsidRDefault="008A4F47" w:rsidP="004A6CA2">
            <w:pPr>
              <w:rPr>
                <w:sz w:val="16"/>
                <w:szCs w:val="16"/>
              </w:rPr>
            </w:pPr>
            <w:r w:rsidRPr="00587CBF">
              <w:rPr>
                <w:sz w:val="16"/>
                <w:szCs w:val="16"/>
              </w:rPr>
              <w:t>Proposal 4: BSR is not conveyed in SR.</w:t>
            </w:r>
          </w:p>
        </w:tc>
      </w:tr>
      <w:tr w:rsidR="008A4F47" w:rsidRPr="002906ED" w14:paraId="4FC1AE7F" w14:textId="77777777" w:rsidTr="004A6CA2">
        <w:tc>
          <w:tcPr>
            <w:tcW w:w="513" w:type="pct"/>
            <w:shd w:val="clear" w:color="auto" w:fill="auto"/>
            <w:vAlign w:val="center"/>
          </w:tcPr>
          <w:p w14:paraId="238B2979" w14:textId="77777777" w:rsidR="008A4F47" w:rsidRPr="00587CBF" w:rsidRDefault="008A4F47" w:rsidP="004A6CA2">
            <w:pPr>
              <w:rPr>
                <w:rFonts w:eastAsiaTheme="minorEastAsia"/>
                <w:sz w:val="16"/>
                <w:szCs w:val="16"/>
                <w:lang w:eastAsia="zh-CN"/>
              </w:rPr>
            </w:pPr>
            <w:r>
              <w:rPr>
                <w:rFonts w:eastAsiaTheme="minorEastAsia" w:hint="eastAsia"/>
                <w:sz w:val="16"/>
                <w:szCs w:val="16"/>
                <w:lang w:eastAsia="zh-CN"/>
              </w:rPr>
              <w:t>ZTE</w:t>
            </w:r>
          </w:p>
        </w:tc>
        <w:tc>
          <w:tcPr>
            <w:tcW w:w="1398" w:type="pct"/>
            <w:shd w:val="clear" w:color="auto" w:fill="auto"/>
            <w:vAlign w:val="center"/>
          </w:tcPr>
          <w:p w14:paraId="2CC2C0F4" w14:textId="499113EF" w:rsidR="008A4F47" w:rsidRDefault="007B2218" w:rsidP="004A6CA2">
            <w:pPr>
              <w:rPr>
                <w:sz w:val="16"/>
                <w:szCs w:val="16"/>
              </w:rPr>
            </w:pPr>
            <w:r>
              <w:rPr>
                <w:sz w:val="16"/>
                <w:szCs w:val="16"/>
              </w:rPr>
              <w:t>B</w:t>
            </w:r>
            <w:r w:rsidR="008A4F47" w:rsidRPr="00587CBF">
              <w:rPr>
                <w:sz w:val="16"/>
                <w:szCs w:val="16"/>
              </w:rPr>
              <w:t>ased on NB-IoT single NPRACH symbol group</w:t>
            </w:r>
          </w:p>
          <w:p w14:paraId="46711ABF" w14:textId="77777777" w:rsidR="008A4F47" w:rsidRPr="00587CBF" w:rsidRDefault="008A4F47" w:rsidP="004A6CA2">
            <w:pPr>
              <w:rPr>
                <w:sz w:val="16"/>
                <w:szCs w:val="16"/>
              </w:rPr>
            </w:pPr>
            <w:r w:rsidRPr="002906ED">
              <w:rPr>
                <w:rFonts w:eastAsiaTheme="minorEastAsia"/>
                <w:sz w:val="16"/>
                <w:szCs w:val="16"/>
                <w:lang w:eastAsia="zh-CN"/>
              </w:rPr>
              <w:t>SR does not convey BSR</w:t>
            </w:r>
          </w:p>
        </w:tc>
        <w:tc>
          <w:tcPr>
            <w:tcW w:w="3089" w:type="pct"/>
            <w:vAlign w:val="center"/>
          </w:tcPr>
          <w:p w14:paraId="7C1BDD83" w14:textId="77777777" w:rsidR="008A4F47" w:rsidRPr="00587CBF" w:rsidRDefault="008A4F47" w:rsidP="004A6CA2">
            <w:pPr>
              <w:rPr>
                <w:sz w:val="16"/>
                <w:szCs w:val="16"/>
              </w:rPr>
            </w:pPr>
            <w:r w:rsidRPr="00587CBF">
              <w:rPr>
                <w:sz w:val="16"/>
                <w:szCs w:val="16"/>
              </w:rPr>
              <w:t>Proposal 1: Physical-layer SR without HARQ-ACK transmission is transmitted in reserved NPRACH resources.</w:t>
            </w:r>
          </w:p>
          <w:p w14:paraId="540DD968" w14:textId="77777777" w:rsidR="008A4F47" w:rsidRDefault="008A4F47" w:rsidP="004A6CA2">
            <w:pPr>
              <w:rPr>
                <w:sz w:val="16"/>
                <w:szCs w:val="16"/>
              </w:rPr>
            </w:pPr>
            <w:r w:rsidRPr="00587CBF">
              <w:rPr>
                <w:sz w:val="16"/>
                <w:szCs w:val="16"/>
              </w:rPr>
              <w:t>-</w:t>
            </w:r>
            <w:r w:rsidRPr="00587CBF">
              <w:rPr>
                <w:sz w:val="16"/>
                <w:szCs w:val="16"/>
              </w:rPr>
              <w:tab/>
              <w:t>Dedicated SR signal is based on NB-IoT single NPRACH symbol group.</w:t>
            </w:r>
          </w:p>
          <w:p w14:paraId="325A5D7F" w14:textId="77777777" w:rsidR="008A4F47" w:rsidRPr="00587CBF" w:rsidRDefault="008A4F47" w:rsidP="004A6CA2">
            <w:pPr>
              <w:rPr>
                <w:sz w:val="16"/>
                <w:szCs w:val="16"/>
              </w:rPr>
            </w:pPr>
            <w:r w:rsidRPr="00587CBF">
              <w:rPr>
                <w:sz w:val="16"/>
                <w:szCs w:val="16"/>
              </w:rPr>
              <w:t>Proposal 2: BSR is not conveyed on SR without HARQ-ACK.</w:t>
            </w:r>
          </w:p>
        </w:tc>
      </w:tr>
      <w:tr w:rsidR="008A4F47" w:rsidRPr="002906ED" w14:paraId="755EE1A8" w14:textId="77777777" w:rsidTr="004A6CA2">
        <w:tc>
          <w:tcPr>
            <w:tcW w:w="513" w:type="pct"/>
            <w:shd w:val="clear" w:color="auto" w:fill="auto"/>
            <w:vAlign w:val="center"/>
          </w:tcPr>
          <w:p w14:paraId="5450246A" w14:textId="77777777" w:rsidR="008A4F47" w:rsidRPr="002906ED" w:rsidRDefault="008A4F47" w:rsidP="004A6CA2">
            <w:pPr>
              <w:rPr>
                <w:sz w:val="16"/>
                <w:szCs w:val="16"/>
              </w:rPr>
            </w:pPr>
            <w:r>
              <w:rPr>
                <w:sz w:val="16"/>
                <w:szCs w:val="16"/>
              </w:rPr>
              <w:t>LGE</w:t>
            </w:r>
          </w:p>
        </w:tc>
        <w:tc>
          <w:tcPr>
            <w:tcW w:w="1398" w:type="pct"/>
            <w:shd w:val="clear" w:color="auto" w:fill="auto"/>
            <w:vAlign w:val="center"/>
          </w:tcPr>
          <w:p w14:paraId="2191CE07" w14:textId="314E9E2F" w:rsidR="008A4F47" w:rsidRDefault="008A4F47" w:rsidP="004A6CA2">
            <w:pPr>
              <w:rPr>
                <w:sz w:val="16"/>
                <w:szCs w:val="16"/>
              </w:rPr>
            </w:pPr>
            <w:r w:rsidRPr="00587CBF">
              <w:rPr>
                <w:sz w:val="16"/>
                <w:szCs w:val="16"/>
              </w:rPr>
              <w:t>NPRACH preamble</w:t>
            </w:r>
            <w:r w:rsidR="00110D80">
              <w:rPr>
                <w:sz w:val="16"/>
                <w:szCs w:val="16"/>
              </w:rPr>
              <w:t xml:space="preserve"> on/off signaling</w:t>
            </w:r>
          </w:p>
          <w:p w14:paraId="71999C03" w14:textId="77777777" w:rsidR="008A4F47" w:rsidRPr="002906ED" w:rsidRDefault="008A4F47" w:rsidP="004A6CA2">
            <w:pPr>
              <w:rPr>
                <w:sz w:val="16"/>
                <w:szCs w:val="16"/>
              </w:rPr>
            </w:pPr>
            <w:r w:rsidRPr="002906ED">
              <w:rPr>
                <w:rFonts w:eastAsiaTheme="minorEastAsia"/>
                <w:sz w:val="16"/>
                <w:szCs w:val="16"/>
                <w:lang w:eastAsia="zh-CN"/>
              </w:rPr>
              <w:t>SR does not convey BSR</w:t>
            </w:r>
          </w:p>
        </w:tc>
        <w:tc>
          <w:tcPr>
            <w:tcW w:w="3089" w:type="pct"/>
            <w:vAlign w:val="center"/>
          </w:tcPr>
          <w:p w14:paraId="67E91F33" w14:textId="1F9C64A2" w:rsidR="008A4F47" w:rsidRPr="002906ED" w:rsidRDefault="008A4F47" w:rsidP="004A6CA2">
            <w:pPr>
              <w:rPr>
                <w:sz w:val="16"/>
                <w:szCs w:val="16"/>
              </w:rPr>
            </w:pPr>
            <w:r w:rsidRPr="00587CBF">
              <w:rPr>
                <w:sz w:val="16"/>
                <w:szCs w:val="16"/>
              </w:rPr>
              <w:t>Proposal 3: Scheduling request uses NPRACH preamble on/off signalling.</w:t>
            </w:r>
          </w:p>
        </w:tc>
      </w:tr>
      <w:tr w:rsidR="008A4F47" w:rsidRPr="002906ED" w14:paraId="4F70F5FB" w14:textId="77777777" w:rsidTr="004A6CA2">
        <w:tc>
          <w:tcPr>
            <w:tcW w:w="513" w:type="pct"/>
            <w:shd w:val="clear" w:color="auto" w:fill="auto"/>
            <w:vAlign w:val="center"/>
          </w:tcPr>
          <w:p w14:paraId="5403ED14" w14:textId="77777777" w:rsidR="008A4F47" w:rsidRPr="002906ED" w:rsidRDefault="008A4F47" w:rsidP="004A6CA2">
            <w:pPr>
              <w:rPr>
                <w:sz w:val="16"/>
                <w:szCs w:val="16"/>
              </w:rPr>
            </w:pPr>
            <w:r w:rsidRPr="002906ED">
              <w:rPr>
                <w:sz w:val="16"/>
                <w:szCs w:val="16"/>
              </w:rPr>
              <w:t>Samsung</w:t>
            </w:r>
          </w:p>
        </w:tc>
        <w:tc>
          <w:tcPr>
            <w:tcW w:w="1398" w:type="pct"/>
            <w:shd w:val="clear" w:color="auto" w:fill="auto"/>
            <w:vAlign w:val="center"/>
          </w:tcPr>
          <w:p w14:paraId="35AB0CA1" w14:textId="5890F4A0" w:rsidR="008A4F47" w:rsidRPr="002906ED" w:rsidRDefault="008A4F47" w:rsidP="004A6CA2">
            <w:pPr>
              <w:rPr>
                <w:rFonts w:eastAsiaTheme="minorEastAsia"/>
                <w:sz w:val="16"/>
                <w:szCs w:val="16"/>
                <w:lang w:eastAsia="zh-CN"/>
              </w:rPr>
            </w:pPr>
            <w:r>
              <w:rPr>
                <w:rFonts w:eastAsiaTheme="minorEastAsia" w:hint="eastAsia"/>
                <w:sz w:val="16"/>
                <w:szCs w:val="16"/>
                <w:lang w:eastAsia="zh-CN"/>
              </w:rPr>
              <w:t>N/A</w:t>
            </w:r>
          </w:p>
        </w:tc>
        <w:tc>
          <w:tcPr>
            <w:tcW w:w="3089" w:type="pct"/>
            <w:vAlign w:val="center"/>
          </w:tcPr>
          <w:p w14:paraId="544E005E" w14:textId="75190531" w:rsidR="008A4F47" w:rsidRPr="002906ED" w:rsidRDefault="008A4F47" w:rsidP="004A6CA2">
            <w:pPr>
              <w:rPr>
                <w:sz w:val="16"/>
                <w:szCs w:val="16"/>
              </w:rPr>
            </w:pPr>
          </w:p>
        </w:tc>
      </w:tr>
      <w:tr w:rsidR="008A4F47" w:rsidRPr="002906ED" w14:paraId="30A8FA02" w14:textId="77777777" w:rsidTr="004A6CA2">
        <w:tc>
          <w:tcPr>
            <w:tcW w:w="513" w:type="pct"/>
            <w:shd w:val="clear" w:color="auto" w:fill="auto"/>
            <w:vAlign w:val="center"/>
          </w:tcPr>
          <w:p w14:paraId="3B99843D" w14:textId="77777777" w:rsidR="008A4F47" w:rsidRPr="002906ED" w:rsidRDefault="008A4F47" w:rsidP="004A6CA2">
            <w:pPr>
              <w:rPr>
                <w:sz w:val="16"/>
                <w:szCs w:val="16"/>
              </w:rPr>
            </w:pPr>
            <w:r w:rsidRPr="002906ED">
              <w:rPr>
                <w:sz w:val="16"/>
                <w:szCs w:val="16"/>
              </w:rPr>
              <w:t>Qualcomm</w:t>
            </w:r>
          </w:p>
        </w:tc>
        <w:tc>
          <w:tcPr>
            <w:tcW w:w="1398" w:type="pct"/>
            <w:shd w:val="clear" w:color="auto" w:fill="auto"/>
            <w:vAlign w:val="center"/>
          </w:tcPr>
          <w:p w14:paraId="0B72DAC6" w14:textId="77777777" w:rsidR="008A4F47" w:rsidRPr="002906ED" w:rsidRDefault="008A4F47" w:rsidP="004A6CA2">
            <w:pPr>
              <w:rPr>
                <w:rFonts w:eastAsiaTheme="minorEastAsia"/>
                <w:sz w:val="16"/>
                <w:szCs w:val="16"/>
                <w:lang w:eastAsia="zh-CN"/>
              </w:rPr>
            </w:pPr>
            <w:r w:rsidRPr="002906ED">
              <w:rPr>
                <w:rFonts w:eastAsiaTheme="minorEastAsia"/>
                <w:sz w:val="16"/>
                <w:szCs w:val="16"/>
                <w:lang w:eastAsia="zh-CN"/>
              </w:rPr>
              <w:t>NPRACH warform</w:t>
            </w:r>
            <w:r>
              <w:rPr>
                <w:rFonts w:eastAsiaTheme="minorEastAsia"/>
                <w:sz w:val="16"/>
                <w:szCs w:val="16"/>
                <w:lang w:eastAsia="zh-CN"/>
              </w:rPr>
              <w:t xml:space="preserve"> or symbol level scrambling</w:t>
            </w:r>
          </w:p>
        </w:tc>
        <w:tc>
          <w:tcPr>
            <w:tcW w:w="3089" w:type="pct"/>
            <w:vAlign w:val="center"/>
          </w:tcPr>
          <w:p w14:paraId="503FA3C3" w14:textId="77777777" w:rsidR="008A4F47" w:rsidRPr="00621AF6" w:rsidRDefault="008A4F47" w:rsidP="004A6CA2">
            <w:pPr>
              <w:rPr>
                <w:sz w:val="16"/>
                <w:szCs w:val="16"/>
              </w:rPr>
            </w:pPr>
            <w:r w:rsidRPr="00621AF6">
              <w:rPr>
                <w:sz w:val="16"/>
                <w:szCs w:val="16"/>
              </w:rPr>
              <w:t>Proposal 2: Down-select from the following SR waveform design options</w:t>
            </w:r>
          </w:p>
          <w:p w14:paraId="347A54C5" w14:textId="77777777" w:rsidR="008A4F47" w:rsidRPr="00621AF6" w:rsidRDefault="008A4F47" w:rsidP="004A6CA2">
            <w:pPr>
              <w:rPr>
                <w:sz w:val="16"/>
                <w:szCs w:val="16"/>
              </w:rPr>
            </w:pPr>
            <w:r w:rsidRPr="00621AF6">
              <w:rPr>
                <w:rFonts w:hint="eastAsia"/>
                <w:sz w:val="16"/>
                <w:szCs w:val="16"/>
              </w:rPr>
              <w:t>•</w:t>
            </w:r>
            <w:r w:rsidRPr="00621AF6">
              <w:rPr>
                <w:sz w:val="16"/>
                <w:szCs w:val="16"/>
              </w:rPr>
              <w:tab/>
              <w:t>Using NPRACH waveform with each repetition carrying one of length-20 orthogonal sequences,</w:t>
            </w:r>
          </w:p>
          <w:p w14:paraId="5412D6BE" w14:textId="77777777" w:rsidR="008A4F47" w:rsidRDefault="008A4F47" w:rsidP="004A6CA2">
            <w:pPr>
              <w:rPr>
                <w:sz w:val="16"/>
                <w:szCs w:val="16"/>
              </w:rPr>
            </w:pPr>
            <w:r w:rsidRPr="00621AF6">
              <w:rPr>
                <w:rFonts w:hint="eastAsia"/>
                <w:sz w:val="16"/>
                <w:szCs w:val="16"/>
              </w:rPr>
              <w:t>•</w:t>
            </w:r>
            <w:r w:rsidRPr="00621AF6">
              <w:rPr>
                <w:sz w:val="16"/>
                <w:szCs w:val="16"/>
              </w:rPr>
              <w:tab/>
              <w:t>Symbol group level scrambling with each repetition scrambled with a length-5 DFT sequence</w:t>
            </w:r>
          </w:p>
          <w:p w14:paraId="71C5144E" w14:textId="77777777" w:rsidR="008A4F47" w:rsidRPr="002906ED" w:rsidRDefault="008A4F47" w:rsidP="004A6CA2">
            <w:pPr>
              <w:rPr>
                <w:sz w:val="16"/>
                <w:szCs w:val="16"/>
              </w:rPr>
            </w:pPr>
            <w:r w:rsidRPr="00621AF6">
              <w:rPr>
                <w:sz w:val="16"/>
                <w:szCs w:val="16"/>
              </w:rPr>
              <w:t>Proposal 3: The scrambling sequence applied is a function of cell ID and subcarrier index.</w:t>
            </w:r>
          </w:p>
        </w:tc>
      </w:tr>
    </w:tbl>
    <w:p w14:paraId="748A9C2B" w14:textId="2899DE1A" w:rsidR="008A4F47" w:rsidRDefault="008A4F47" w:rsidP="00A64E78">
      <w:pPr>
        <w:rPr>
          <w:rFonts w:eastAsiaTheme="minorEastAsia"/>
          <w:lang w:eastAsia="zh-CN"/>
        </w:rPr>
      </w:pPr>
    </w:p>
    <w:p w14:paraId="31EA5806" w14:textId="3B2841C1" w:rsidR="00542079" w:rsidRDefault="00542079" w:rsidP="00A64E78">
      <w:pPr>
        <w:rPr>
          <w:rFonts w:eastAsiaTheme="minorEastAsia"/>
          <w:lang w:eastAsia="zh-CN"/>
        </w:rPr>
      </w:pPr>
      <w:r>
        <w:rPr>
          <w:rFonts w:eastAsiaTheme="minorEastAsia"/>
          <w:lang w:eastAsia="zh-CN"/>
        </w:rPr>
        <w:lastRenderedPageBreak/>
        <w:t xml:space="preserve">From the above summary of company views, it can be observed that majority view prefers not to support carrying BSR information in physical layer SR without HARQ-ACK. For the signal of SR without HARQ-ACK, the majority view is using </w:t>
      </w:r>
      <w:r w:rsidR="002123FE">
        <w:rPr>
          <w:rFonts w:eastAsiaTheme="minorEastAsia"/>
          <w:lang w:eastAsia="zh-CN"/>
        </w:rPr>
        <w:t xml:space="preserve">presence/absence of </w:t>
      </w:r>
      <w:r>
        <w:rPr>
          <w:rFonts w:eastAsiaTheme="minorEastAsia"/>
          <w:lang w:eastAsia="zh-CN"/>
        </w:rPr>
        <w:t xml:space="preserve">PRACH preamble </w:t>
      </w:r>
      <w:r w:rsidR="002123FE">
        <w:rPr>
          <w:rFonts w:eastAsiaTheme="minorEastAsia"/>
          <w:lang w:eastAsia="zh-CN"/>
        </w:rPr>
        <w:t>signal defined in the specification to indicate SR on/off. Based on the majority view, it is recommended to agree the following proposals:</w:t>
      </w:r>
    </w:p>
    <w:p w14:paraId="0A1BE412" w14:textId="77777777" w:rsidR="002123FE" w:rsidRPr="008A4F47" w:rsidRDefault="002123FE" w:rsidP="00A64E78">
      <w:pPr>
        <w:rPr>
          <w:rFonts w:eastAsiaTheme="minorEastAsia"/>
          <w:lang w:eastAsia="zh-CN"/>
        </w:rPr>
      </w:pPr>
    </w:p>
    <w:p w14:paraId="0853F73F" w14:textId="77777777" w:rsidR="008A4F47" w:rsidRDefault="008A4F47" w:rsidP="008A4F47">
      <w:pPr>
        <w:pStyle w:val="afa"/>
        <w:numPr>
          <w:ilvl w:val="0"/>
          <w:numId w:val="26"/>
        </w:numPr>
        <w:ind w:firstLineChars="0"/>
        <w:rPr>
          <w:b/>
          <w:u w:val="single"/>
        </w:rPr>
      </w:pPr>
    </w:p>
    <w:p w14:paraId="1840D09B" w14:textId="230B8720" w:rsidR="008A4F47" w:rsidRDefault="00444344" w:rsidP="00A858C2">
      <w:pPr>
        <w:pStyle w:val="afa"/>
        <w:numPr>
          <w:ilvl w:val="0"/>
          <w:numId w:val="44"/>
        </w:numPr>
        <w:ind w:firstLineChars="0"/>
      </w:pPr>
      <w:r>
        <w:t>Physical layer SR without HARQ-ACK does not convey BSR information in Rel-15;</w:t>
      </w:r>
    </w:p>
    <w:p w14:paraId="57337C0F" w14:textId="420DC361" w:rsidR="00444344" w:rsidRDefault="00542079" w:rsidP="00A858C2">
      <w:pPr>
        <w:pStyle w:val="afa"/>
        <w:numPr>
          <w:ilvl w:val="0"/>
          <w:numId w:val="44"/>
        </w:numPr>
        <w:ind w:firstLineChars="0"/>
      </w:pPr>
      <w:r>
        <w:t>SR on/off is indicated by presence/absence of a</w:t>
      </w:r>
      <w:r w:rsidR="00444344">
        <w:t xml:space="preserve"> NPRACH preamble</w:t>
      </w:r>
      <w:r>
        <w:t xml:space="preserve"> of preamble format 0/1</w:t>
      </w:r>
      <w:r w:rsidR="00943B5E">
        <w:t>/2</w:t>
      </w:r>
      <w:r>
        <w:t>;</w:t>
      </w:r>
    </w:p>
    <w:p w14:paraId="50FFECCC" w14:textId="77777777" w:rsidR="007B1921" w:rsidRDefault="007B1921" w:rsidP="00A64E78">
      <w:pPr>
        <w:rPr>
          <w:rFonts w:eastAsiaTheme="minorEastAsia"/>
          <w:lang w:eastAsia="zh-CN"/>
        </w:rPr>
      </w:pPr>
    </w:p>
    <w:p w14:paraId="08FE0F61" w14:textId="77777777" w:rsidR="00444344" w:rsidRPr="00A252AE" w:rsidRDefault="00444344" w:rsidP="00444344">
      <w:pPr>
        <w:pStyle w:val="3"/>
      </w:pPr>
      <w:r w:rsidRPr="00A252AE">
        <w:t>Resource configuration of Physical layer SR without HARQ-ACK</w:t>
      </w:r>
    </w:p>
    <w:p w14:paraId="15A0BB08" w14:textId="77777777" w:rsidR="00444344" w:rsidRPr="00682949" w:rsidRDefault="00444344" w:rsidP="00444344">
      <w:pPr>
        <w:rPr>
          <w:rFonts w:eastAsiaTheme="minorEastAsia"/>
          <w:b/>
          <w:u w:val="single"/>
          <w:lang w:eastAsia="zh-CN"/>
        </w:rPr>
      </w:pPr>
      <w:r w:rsidRPr="00682949">
        <w:rPr>
          <w:rFonts w:eastAsiaTheme="minorEastAsia" w:hint="eastAsia"/>
          <w:b/>
          <w:u w:val="single"/>
          <w:lang w:eastAsia="zh-CN"/>
        </w:rPr>
        <w:t>Issue description:</w:t>
      </w:r>
    </w:p>
    <w:p w14:paraId="5233DDA0" w14:textId="77777777" w:rsidR="00444344" w:rsidRPr="00682949" w:rsidRDefault="00444344" w:rsidP="00444344">
      <w:pPr>
        <w:rPr>
          <w:lang w:eastAsia="zh-CN"/>
        </w:rPr>
      </w:pPr>
      <w:r>
        <w:rPr>
          <w:lang w:eastAsia="zh-CN"/>
        </w:rPr>
        <w:t xml:space="preserve">It was agreed in RAN1#92bis that </w:t>
      </w:r>
      <w:r>
        <w:rPr>
          <w:iCs/>
          <w:szCs w:val="20"/>
          <w:lang w:eastAsia="x-none"/>
        </w:rPr>
        <w:t>i</w:t>
      </w:r>
      <w:r w:rsidRPr="00C04D65">
        <w:rPr>
          <w:iCs/>
          <w:szCs w:val="20"/>
          <w:lang w:eastAsia="x-none"/>
        </w:rPr>
        <w:t xml:space="preserve">f the working assumption is confirmed and when SR is transmitted without HARQ-ACK, it is transmitted in </w:t>
      </w:r>
      <w:r w:rsidRPr="00C04D65">
        <w:rPr>
          <w:rFonts w:eastAsia="Yu Mincho"/>
          <w:szCs w:val="20"/>
          <w:lang w:eastAsia="ja-JP"/>
        </w:rPr>
        <w:t>NPRACH resource using NPRACH based signal.</w:t>
      </w:r>
      <w:r>
        <w:rPr>
          <w:lang w:eastAsia="zh-CN"/>
        </w:rPr>
        <w:t xml:space="preserve"> </w:t>
      </w:r>
      <w:r w:rsidRPr="00682949">
        <w:rPr>
          <w:lang w:eastAsia="zh-CN"/>
        </w:rPr>
        <w:t>It is FFS</w:t>
      </w:r>
      <w:r>
        <w:rPr>
          <w:lang w:eastAsia="zh-CN"/>
        </w:rPr>
        <w:t xml:space="preserve"> about r</w:t>
      </w:r>
      <w:r w:rsidRPr="006407B5">
        <w:rPr>
          <w:lang w:eastAsia="zh-CN"/>
        </w:rPr>
        <w:t>esource configuration of Physical layer SR without HARQ-ACK</w:t>
      </w:r>
      <w:r w:rsidRPr="00682949">
        <w:rPr>
          <w:lang w:eastAsia="zh-CN"/>
        </w:rPr>
        <w:t>.</w:t>
      </w:r>
    </w:p>
    <w:p w14:paraId="2ACA140D" w14:textId="77777777" w:rsidR="00444344" w:rsidRPr="006407B5" w:rsidRDefault="00444344" w:rsidP="00444344">
      <w:pPr>
        <w:rPr>
          <w:b/>
          <w:u w:val="single"/>
          <w:lang w:eastAsia="zh-CN"/>
        </w:rPr>
      </w:pPr>
      <w:r>
        <w:rPr>
          <w:rFonts w:hint="eastAsia"/>
          <w:b/>
          <w:u w:val="single"/>
          <w:lang w:eastAsia="zh-CN"/>
        </w:rPr>
        <w:t>Summary of company views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2602"/>
        <w:gridCol w:w="5750"/>
      </w:tblGrid>
      <w:tr w:rsidR="00444344" w:rsidRPr="002906ED" w14:paraId="0E993871" w14:textId="77777777" w:rsidTr="00EF246D">
        <w:tc>
          <w:tcPr>
            <w:tcW w:w="513" w:type="pct"/>
            <w:shd w:val="clear" w:color="auto" w:fill="auto"/>
          </w:tcPr>
          <w:p w14:paraId="256FF0CB" w14:textId="77777777" w:rsidR="00444344" w:rsidRPr="002906ED" w:rsidRDefault="00444344" w:rsidP="00EF246D">
            <w:pPr>
              <w:rPr>
                <w:b/>
                <w:sz w:val="16"/>
                <w:szCs w:val="16"/>
              </w:rPr>
            </w:pPr>
            <w:r w:rsidRPr="002906ED">
              <w:rPr>
                <w:b/>
                <w:sz w:val="16"/>
                <w:szCs w:val="16"/>
              </w:rPr>
              <w:t>Source</w:t>
            </w:r>
          </w:p>
        </w:tc>
        <w:tc>
          <w:tcPr>
            <w:tcW w:w="1398" w:type="pct"/>
            <w:shd w:val="clear" w:color="auto" w:fill="auto"/>
          </w:tcPr>
          <w:p w14:paraId="52756CD1" w14:textId="77777777" w:rsidR="00444344" w:rsidRPr="002906ED" w:rsidRDefault="00444344" w:rsidP="00EF246D">
            <w:pPr>
              <w:rPr>
                <w:b/>
                <w:sz w:val="16"/>
                <w:szCs w:val="16"/>
              </w:rPr>
            </w:pPr>
            <w:r w:rsidRPr="002906ED">
              <w:rPr>
                <w:b/>
                <w:sz w:val="16"/>
                <w:szCs w:val="16"/>
              </w:rPr>
              <w:t>View summary</w:t>
            </w:r>
          </w:p>
        </w:tc>
        <w:tc>
          <w:tcPr>
            <w:tcW w:w="3089" w:type="pct"/>
          </w:tcPr>
          <w:p w14:paraId="7DDC7C4B" w14:textId="77777777" w:rsidR="00444344" w:rsidRPr="002906ED" w:rsidRDefault="00444344" w:rsidP="00EF246D">
            <w:pPr>
              <w:jc w:val="center"/>
              <w:rPr>
                <w:rFonts w:eastAsiaTheme="minorEastAsia"/>
                <w:b/>
                <w:sz w:val="16"/>
                <w:szCs w:val="16"/>
                <w:lang w:eastAsia="zh-CN"/>
              </w:rPr>
            </w:pPr>
            <w:r w:rsidRPr="002906ED">
              <w:rPr>
                <w:b/>
                <w:sz w:val="16"/>
                <w:szCs w:val="16"/>
              </w:rPr>
              <w:t>Corresponding observations &amp; proposals</w:t>
            </w:r>
          </w:p>
        </w:tc>
      </w:tr>
      <w:tr w:rsidR="00444344" w:rsidRPr="002906ED" w14:paraId="074791D4" w14:textId="77777777" w:rsidTr="00EF246D">
        <w:tc>
          <w:tcPr>
            <w:tcW w:w="513" w:type="pct"/>
            <w:shd w:val="clear" w:color="auto" w:fill="auto"/>
            <w:vAlign w:val="center"/>
          </w:tcPr>
          <w:p w14:paraId="27170FCF" w14:textId="77777777" w:rsidR="00444344" w:rsidRPr="002906ED" w:rsidRDefault="00444344" w:rsidP="00EF246D">
            <w:pPr>
              <w:rPr>
                <w:sz w:val="16"/>
                <w:szCs w:val="16"/>
              </w:rPr>
            </w:pPr>
            <w:r w:rsidRPr="002906ED">
              <w:rPr>
                <w:sz w:val="16"/>
                <w:szCs w:val="16"/>
              </w:rPr>
              <w:t>Ericsson</w:t>
            </w:r>
          </w:p>
        </w:tc>
        <w:tc>
          <w:tcPr>
            <w:tcW w:w="1398" w:type="pct"/>
            <w:shd w:val="clear" w:color="auto" w:fill="auto"/>
            <w:vAlign w:val="center"/>
          </w:tcPr>
          <w:p w14:paraId="3AC639FD" w14:textId="77777777" w:rsidR="00444344" w:rsidRPr="002906ED" w:rsidRDefault="00444344" w:rsidP="00EF246D">
            <w:pPr>
              <w:rPr>
                <w:sz w:val="16"/>
                <w:szCs w:val="16"/>
              </w:rPr>
            </w:pPr>
            <w:r>
              <w:rPr>
                <w:rFonts w:eastAsiaTheme="minorEastAsia" w:hint="eastAsia"/>
                <w:sz w:val="16"/>
                <w:szCs w:val="16"/>
                <w:lang w:eastAsia="zh-CN"/>
              </w:rPr>
              <w:t>N/A</w:t>
            </w:r>
          </w:p>
        </w:tc>
        <w:tc>
          <w:tcPr>
            <w:tcW w:w="3089" w:type="pct"/>
            <w:vAlign w:val="center"/>
          </w:tcPr>
          <w:p w14:paraId="61AB64D1" w14:textId="77777777" w:rsidR="00444344" w:rsidRPr="002906ED" w:rsidRDefault="00444344" w:rsidP="00EF246D">
            <w:pPr>
              <w:rPr>
                <w:sz w:val="16"/>
                <w:szCs w:val="16"/>
              </w:rPr>
            </w:pPr>
          </w:p>
        </w:tc>
      </w:tr>
      <w:tr w:rsidR="00444344" w:rsidRPr="002906ED" w14:paraId="1991C5B5" w14:textId="77777777" w:rsidTr="00EF246D">
        <w:tc>
          <w:tcPr>
            <w:tcW w:w="513" w:type="pct"/>
            <w:shd w:val="clear" w:color="auto" w:fill="auto"/>
            <w:vAlign w:val="center"/>
          </w:tcPr>
          <w:p w14:paraId="5FB214B5" w14:textId="77777777" w:rsidR="00444344" w:rsidRPr="002906ED" w:rsidRDefault="00444344" w:rsidP="00EF246D">
            <w:pPr>
              <w:rPr>
                <w:sz w:val="16"/>
                <w:szCs w:val="16"/>
              </w:rPr>
            </w:pPr>
            <w:r w:rsidRPr="002906ED">
              <w:rPr>
                <w:sz w:val="16"/>
                <w:szCs w:val="16"/>
              </w:rPr>
              <w:t>Huawei</w:t>
            </w:r>
          </w:p>
        </w:tc>
        <w:tc>
          <w:tcPr>
            <w:tcW w:w="1398" w:type="pct"/>
            <w:shd w:val="clear" w:color="auto" w:fill="auto"/>
            <w:vAlign w:val="center"/>
          </w:tcPr>
          <w:p w14:paraId="4DD1416A" w14:textId="77777777" w:rsidR="00444344" w:rsidRPr="002906ED" w:rsidRDefault="00444344" w:rsidP="00EF246D">
            <w:pPr>
              <w:rPr>
                <w:sz w:val="16"/>
                <w:szCs w:val="16"/>
              </w:rPr>
            </w:pPr>
            <w:r>
              <w:rPr>
                <w:rFonts w:eastAsiaTheme="minorEastAsia"/>
                <w:sz w:val="16"/>
                <w:szCs w:val="16"/>
                <w:lang w:eastAsia="zh-CN"/>
              </w:rPr>
              <w:t xml:space="preserve">Based on non-contention-based </w:t>
            </w:r>
            <w:r w:rsidRPr="002906ED">
              <w:rPr>
                <w:rFonts w:eastAsiaTheme="minorEastAsia"/>
                <w:sz w:val="16"/>
                <w:szCs w:val="16"/>
                <w:lang w:eastAsia="zh-CN"/>
              </w:rPr>
              <w:t>RACH resource</w:t>
            </w:r>
          </w:p>
        </w:tc>
        <w:tc>
          <w:tcPr>
            <w:tcW w:w="3089" w:type="pct"/>
          </w:tcPr>
          <w:p w14:paraId="6FC75B4B" w14:textId="77777777" w:rsidR="00444344" w:rsidRDefault="00444344" w:rsidP="00EF246D">
            <w:pPr>
              <w:rPr>
                <w:rFonts w:eastAsiaTheme="minorEastAsia"/>
                <w:sz w:val="16"/>
                <w:szCs w:val="16"/>
                <w:lang w:eastAsia="zh-CN"/>
              </w:rPr>
            </w:pPr>
            <w:r w:rsidRPr="009E0F35">
              <w:rPr>
                <w:rFonts w:eastAsiaTheme="minorEastAsia"/>
                <w:sz w:val="16"/>
                <w:szCs w:val="16"/>
                <w:lang w:eastAsia="zh-CN"/>
              </w:rPr>
              <w:t>Proposal 4: For physical layer SR without HARQ-ACK, SR on/off is indicated by presence/absence of a NPRACH preamble of NPRACH format 0/1/2 in configured resources among those for non-contention-based RACH.</w:t>
            </w:r>
          </w:p>
          <w:p w14:paraId="4E0639A4" w14:textId="77777777" w:rsidR="00444344" w:rsidRPr="009E0F35" w:rsidRDefault="00444344" w:rsidP="00EF246D">
            <w:pPr>
              <w:rPr>
                <w:rFonts w:eastAsiaTheme="minorEastAsia"/>
                <w:sz w:val="16"/>
                <w:szCs w:val="16"/>
                <w:lang w:eastAsia="zh-CN"/>
              </w:rPr>
            </w:pPr>
            <w:r w:rsidRPr="009E0F35">
              <w:rPr>
                <w:rFonts w:eastAsiaTheme="minorEastAsia"/>
                <w:sz w:val="16"/>
                <w:szCs w:val="16"/>
                <w:lang w:eastAsia="zh-CN"/>
              </w:rPr>
              <w:t>Proposal 6: For physical layer SR without HARQ-ACK, the following resource configuration parameters are needed:</w:t>
            </w:r>
          </w:p>
          <w:p w14:paraId="5FDE29E9" w14:textId="77777777" w:rsidR="00444344" w:rsidRDefault="00444344" w:rsidP="00EF246D">
            <w:pPr>
              <w:pStyle w:val="afa"/>
              <w:widowControl/>
              <w:numPr>
                <w:ilvl w:val="0"/>
                <w:numId w:val="45"/>
              </w:numPr>
              <w:autoSpaceDE/>
              <w:autoSpaceDN/>
              <w:adjustRightInd/>
              <w:spacing w:line="240" w:lineRule="auto"/>
              <w:ind w:firstLineChars="0"/>
              <w:rPr>
                <w:rFonts w:eastAsiaTheme="minorEastAsia"/>
                <w:sz w:val="16"/>
                <w:szCs w:val="16"/>
              </w:rPr>
            </w:pPr>
            <w:r w:rsidRPr="009E0F35">
              <w:rPr>
                <w:rFonts w:eastAsiaTheme="minorEastAsia"/>
                <w:sz w:val="16"/>
                <w:szCs w:val="16"/>
              </w:rPr>
              <w:t>Carrier indication, value range is {0, 1, …, 15}</w:t>
            </w:r>
          </w:p>
          <w:p w14:paraId="68FAA79C" w14:textId="77777777" w:rsidR="00444344" w:rsidRPr="009E0F35" w:rsidRDefault="00444344" w:rsidP="00EF246D">
            <w:pPr>
              <w:pStyle w:val="afa"/>
              <w:widowControl/>
              <w:numPr>
                <w:ilvl w:val="0"/>
                <w:numId w:val="45"/>
              </w:numPr>
              <w:autoSpaceDE/>
              <w:autoSpaceDN/>
              <w:adjustRightInd/>
              <w:spacing w:line="240" w:lineRule="auto"/>
              <w:ind w:firstLineChars="0"/>
              <w:rPr>
                <w:rFonts w:eastAsiaTheme="minorEastAsia"/>
                <w:sz w:val="16"/>
                <w:szCs w:val="16"/>
              </w:rPr>
            </w:pPr>
            <w:r w:rsidRPr="009E0F35">
              <w:rPr>
                <w:rFonts w:eastAsiaTheme="minorEastAsia"/>
                <w:sz w:val="16"/>
                <w:szCs w:val="16"/>
              </w:rPr>
              <w:t>Subcarrier indication, value range is {0, 1, … , 47} for NPRACH format 0/1 and the value range is {0, 1, …, 143} for NPRACH format 2.</w:t>
            </w:r>
          </w:p>
          <w:p w14:paraId="72FCEEF3" w14:textId="77777777" w:rsidR="00444344" w:rsidRPr="009E0F35" w:rsidRDefault="00444344" w:rsidP="00EF246D">
            <w:pPr>
              <w:pStyle w:val="afa"/>
              <w:widowControl/>
              <w:numPr>
                <w:ilvl w:val="0"/>
                <w:numId w:val="46"/>
              </w:numPr>
              <w:autoSpaceDE/>
              <w:autoSpaceDN/>
              <w:adjustRightInd/>
              <w:spacing w:line="240" w:lineRule="auto"/>
              <w:ind w:firstLineChars="0"/>
              <w:rPr>
                <w:rFonts w:eastAsiaTheme="minorEastAsia"/>
                <w:sz w:val="16"/>
                <w:szCs w:val="16"/>
              </w:rPr>
            </w:pPr>
            <w:r w:rsidRPr="009E0F35">
              <w:rPr>
                <w:rFonts w:eastAsiaTheme="minorEastAsia"/>
                <w:sz w:val="16"/>
                <w:szCs w:val="16"/>
              </w:rPr>
              <w:t>Only the subcarriers within non-contention based RACH resource can be indicated.</w:t>
            </w:r>
          </w:p>
          <w:p w14:paraId="6C67D3F7" w14:textId="77777777" w:rsidR="00444344" w:rsidRPr="009E0F35" w:rsidRDefault="00444344" w:rsidP="00EF246D">
            <w:pPr>
              <w:pStyle w:val="afa"/>
              <w:widowControl/>
              <w:numPr>
                <w:ilvl w:val="0"/>
                <w:numId w:val="45"/>
              </w:numPr>
              <w:autoSpaceDE/>
              <w:autoSpaceDN/>
              <w:adjustRightInd/>
              <w:spacing w:line="240" w:lineRule="auto"/>
              <w:ind w:firstLineChars="0"/>
              <w:rPr>
                <w:rFonts w:eastAsiaTheme="minorEastAsia"/>
                <w:sz w:val="16"/>
                <w:szCs w:val="16"/>
              </w:rPr>
            </w:pPr>
            <w:r w:rsidRPr="009E0F35">
              <w:rPr>
                <w:rFonts w:eastAsiaTheme="minorEastAsia"/>
                <w:sz w:val="16"/>
                <w:szCs w:val="16"/>
              </w:rPr>
              <w:t>Repetition number, value range reuses Table 16.3.2-1 in TS 36.213, i.e. {0, 1, 2, 3}.</w:t>
            </w:r>
          </w:p>
          <w:p w14:paraId="663B95F3" w14:textId="77777777" w:rsidR="00444344" w:rsidRDefault="00444344" w:rsidP="00EF246D">
            <w:pPr>
              <w:pStyle w:val="afa"/>
              <w:widowControl/>
              <w:numPr>
                <w:ilvl w:val="0"/>
                <w:numId w:val="45"/>
              </w:numPr>
              <w:autoSpaceDE/>
              <w:autoSpaceDN/>
              <w:adjustRightInd/>
              <w:spacing w:line="240" w:lineRule="auto"/>
              <w:ind w:firstLineChars="0"/>
              <w:rPr>
                <w:rFonts w:eastAsiaTheme="minorEastAsia"/>
                <w:sz w:val="16"/>
                <w:szCs w:val="16"/>
              </w:rPr>
            </w:pPr>
            <w:r w:rsidRPr="009E0F35">
              <w:rPr>
                <w:rFonts w:eastAsiaTheme="minorEastAsia"/>
                <w:sz w:val="16"/>
                <w:szCs w:val="16"/>
              </w:rPr>
              <w:t>NPRACH format 0/1/2 indication.</w:t>
            </w:r>
          </w:p>
          <w:p w14:paraId="16F488C9" w14:textId="77777777" w:rsidR="00444344" w:rsidRPr="009E0F35" w:rsidRDefault="00444344" w:rsidP="00EF246D">
            <w:pPr>
              <w:rPr>
                <w:kern w:val="2"/>
                <w:sz w:val="16"/>
                <w:szCs w:val="16"/>
                <w:lang w:eastAsia="zh-CN"/>
              </w:rPr>
            </w:pPr>
            <w:r w:rsidRPr="009E0F35">
              <w:rPr>
                <w:kern w:val="2"/>
                <w:sz w:val="16"/>
                <w:szCs w:val="16"/>
                <w:lang w:eastAsia="zh-CN"/>
              </w:rPr>
              <w:t>Proposal 7: For physical layer SR without HARQ-ACK, the following resource configuration parameters can also be included in RRC parameter list:</w:t>
            </w:r>
          </w:p>
          <w:p w14:paraId="3E304403" w14:textId="77777777" w:rsidR="00444344" w:rsidRDefault="00444344" w:rsidP="00EF246D">
            <w:pPr>
              <w:pStyle w:val="afa"/>
              <w:widowControl/>
              <w:numPr>
                <w:ilvl w:val="0"/>
                <w:numId w:val="45"/>
              </w:numPr>
              <w:autoSpaceDE/>
              <w:autoSpaceDN/>
              <w:adjustRightInd/>
              <w:spacing w:line="240" w:lineRule="auto"/>
              <w:ind w:firstLineChars="0"/>
              <w:rPr>
                <w:rFonts w:eastAsiaTheme="minorEastAsia"/>
                <w:sz w:val="16"/>
                <w:szCs w:val="16"/>
              </w:rPr>
            </w:pPr>
            <w:r w:rsidRPr="00C355FD">
              <w:rPr>
                <w:rFonts w:eastAsiaTheme="minorEastAsia"/>
                <w:sz w:val="16"/>
                <w:szCs w:val="16"/>
              </w:rPr>
              <w:t>Starting time, the value range is {0, 1, 2, …, 127}, in units of one repetition of NPRACH preamble used for SR transmission.</w:t>
            </w:r>
          </w:p>
          <w:p w14:paraId="5CADFB62" w14:textId="77777777" w:rsidR="00444344" w:rsidRPr="00C355FD" w:rsidRDefault="00444344" w:rsidP="00EF246D">
            <w:pPr>
              <w:pStyle w:val="afa"/>
              <w:widowControl/>
              <w:numPr>
                <w:ilvl w:val="0"/>
                <w:numId w:val="45"/>
              </w:numPr>
              <w:autoSpaceDE/>
              <w:autoSpaceDN/>
              <w:adjustRightInd/>
              <w:spacing w:line="240" w:lineRule="auto"/>
              <w:ind w:firstLineChars="0"/>
              <w:rPr>
                <w:rFonts w:eastAsiaTheme="minorEastAsia"/>
                <w:sz w:val="16"/>
                <w:szCs w:val="16"/>
              </w:rPr>
            </w:pPr>
            <w:r w:rsidRPr="00C355FD">
              <w:rPr>
                <w:sz w:val="16"/>
                <w:szCs w:val="16"/>
              </w:rPr>
              <w:t>Duration, the value range is {1, 2, 4, 8, 16, 32, 64, 128}, in units of repetition of NPRACH preamble used for SR transmission</w:t>
            </w:r>
          </w:p>
        </w:tc>
      </w:tr>
      <w:tr w:rsidR="00444344" w:rsidRPr="002906ED" w14:paraId="15564244" w14:textId="77777777" w:rsidTr="00EF246D">
        <w:tc>
          <w:tcPr>
            <w:tcW w:w="513" w:type="pct"/>
            <w:shd w:val="clear" w:color="auto" w:fill="auto"/>
            <w:vAlign w:val="center"/>
          </w:tcPr>
          <w:p w14:paraId="085A61D6" w14:textId="77777777" w:rsidR="00444344" w:rsidRPr="00C355FD" w:rsidRDefault="00444344" w:rsidP="00EF246D">
            <w:pPr>
              <w:rPr>
                <w:rFonts w:eastAsiaTheme="minorEastAsia"/>
                <w:sz w:val="16"/>
                <w:szCs w:val="16"/>
                <w:lang w:eastAsia="zh-CN"/>
              </w:rPr>
            </w:pPr>
            <w:r>
              <w:rPr>
                <w:rFonts w:eastAsiaTheme="minorEastAsia" w:hint="eastAsia"/>
                <w:sz w:val="16"/>
                <w:szCs w:val="16"/>
                <w:lang w:eastAsia="zh-CN"/>
              </w:rPr>
              <w:t>Nokia</w:t>
            </w:r>
          </w:p>
        </w:tc>
        <w:tc>
          <w:tcPr>
            <w:tcW w:w="1398" w:type="pct"/>
            <w:shd w:val="clear" w:color="auto" w:fill="auto"/>
            <w:vAlign w:val="center"/>
          </w:tcPr>
          <w:p w14:paraId="0E68013F" w14:textId="77777777" w:rsidR="00444344" w:rsidRPr="002906ED" w:rsidRDefault="00444344" w:rsidP="00EF246D">
            <w:pPr>
              <w:rPr>
                <w:rFonts w:eastAsiaTheme="minorEastAsia"/>
                <w:sz w:val="16"/>
                <w:szCs w:val="16"/>
                <w:lang w:eastAsia="zh-CN"/>
              </w:rPr>
            </w:pPr>
            <w:r w:rsidRPr="00587CBF">
              <w:rPr>
                <w:rFonts w:eastAsiaTheme="minorEastAsia"/>
                <w:sz w:val="16"/>
                <w:szCs w:val="16"/>
                <w:lang w:eastAsia="zh-CN"/>
              </w:rPr>
              <w:t>NPRACH resource</w:t>
            </w:r>
          </w:p>
        </w:tc>
        <w:tc>
          <w:tcPr>
            <w:tcW w:w="3089" w:type="pct"/>
            <w:vAlign w:val="center"/>
          </w:tcPr>
          <w:p w14:paraId="470491B2" w14:textId="77777777" w:rsidR="00444344" w:rsidRPr="002906ED" w:rsidRDefault="00444344" w:rsidP="00EF246D">
            <w:pPr>
              <w:rPr>
                <w:rFonts w:eastAsiaTheme="minorEastAsia"/>
                <w:sz w:val="16"/>
                <w:szCs w:val="16"/>
                <w:lang w:eastAsia="zh-CN"/>
              </w:rPr>
            </w:pPr>
            <w:r w:rsidRPr="00C355FD">
              <w:rPr>
                <w:rFonts w:eastAsiaTheme="minorEastAsia"/>
                <w:sz w:val="16"/>
                <w:szCs w:val="16"/>
                <w:lang w:eastAsia="zh-CN"/>
              </w:rPr>
              <w:t>Proposal 5: Scheduling request configuration per UE is given via higher-layer signalling and indicates starting NPRACH subframe, periodicity and preamble index</w:t>
            </w:r>
            <w:r>
              <w:rPr>
                <w:rFonts w:eastAsiaTheme="minorEastAsia"/>
                <w:sz w:val="16"/>
                <w:szCs w:val="16"/>
                <w:lang w:eastAsia="zh-CN"/>
              </w:rPr>
              <w:t>.</w:t>
            </w:r>
          </w:p>
        </w:tc>
      </w:tr>
      <w:tr w:rsidR="00444344" w:rsidRPr="002906ED" w14:paraId="607747D6" w14:textId="77777777" w:rsidTr="00EF246D">
        <w:tc>
          <w:tcPr>
            <w:tcW w:w="513" w:type="pct"/>
            <w:shd w:val="clear" w:color="auto" w:fill="auto"/>
            <w:vAlign w:val="center"/>
          </w:tcPr>
          <w:p w14:paraId="2938F40F" w14:textId="77777777" w:rsidR="00444344" w:rsidRPr="002906ED" w:rsidRDefault="00444344" w:rsidP="00EF246D">
            <w:pPr>
              <w:rPr>
                <w:sz w:val="16"/>
                <w:szCs w:val="16"/>
              </w:rPr>
            </w:pPr>
            <w:r w:rsidRPr="002906ED">
              <w:rPr>
                <w:sz w:val="16"/>
                <w:szCs w:val="16"/>
              </w:rPr>
              <w:t>ZTE</w:t>
            </w:r>
          </w:p>
        </w:tc>
        <w:tc>
          <w:tcPr>
            <w:tcW w:w="1398" w:type="pct"/>
            <w:shd w:val="clear" w:color="auto" w:fill="auto"/>
            <w:vAlign w:val="center"/>
          </w:tcPr>
          <w:p w14:paraId="08F7B6A0" w14:textId="77777777" w:rsidR="00444344" w:rsidRPr="002906ED" w:rsidRDefault="00444344" w:rsidP="00EF246D">
            <w:pPr>
              <w:rPr>
                <w:rFonts w:eastAsiaTheme="minorEastAsia"/>
                <w:sz w:val="16"/>
                <w:szCs w:val="16"/>
                <w:lang w:eastAsia="zh-CN"/>
              </w:rPr>
            </w:pPr>
            <w:r w:rsidRPr="00C355FD">
              <w:rPr>
                <w:rFonts w:eastAsiaTheme="minorEastAsia"/>
                <w:sz w:val="16"/>
                <w:szCs w:val="16"/>
                <w:lang w:eastAsia="zh-CN"/>
              </w:rPr>
              <w:t>contention-free random access resource region</w:t>
            </w:r>
          </w:p>
        </w:tc>
        <w:tc>
          <w:tcPr>
            <w:tcW w:w="3089" w:type="pct"/>
            <w:vAlign w:val="center"/>
          </w:tcPr>
          <w:p w14:paraId="2225BD11" w14:textId="77777777" w:rsidR="00444344" w:rsidRPr="00C355FD" w:rsidRDefault="00444344" w:rsidP="00EF246D">
            <w:pPr>
              <w:rPr>
                <w:rFonts w:eastAsiaTheme="minorEastAsia"/>
                <w:b/>
                <w:sz w:val="16"/>
                <w:szCs w:val="16"/>
                <w:u w:val="single"/>
                <w:lang w:eastAsia="zh-CN"/>
              </w:rPr>
            </w:pPr>
            <w:r w:rsidRPr="00C355FD">
              <w:rPr>
                <w:rFonts w:eastAsiaTheme="minorEastAsia" w:hint="eastAsia"/>
                <w:b/>
                <w:sz w:val="16"/>
                <w:szCs w:val="16"/>
                <w:u w:val="single"/>
                <w:lang w:eastAsia="zh-CN"/>
              </w:rPr>
              <w:t>Section2:</w:t>
            </w:r>
          </w:p>
          <w:p w14:paraId="1CD2FDB5" w14:textId="77777777" w:rsidR="00444344" w:rsidRDefault="00444344" w:rsidP="00EF246D">
            <w:pPr>
              <w:rPr>
                <w:rFonts w:eastAsiaTheme="minorEastAsia"/>
                <w:sz w:val="16"/>
                <w:szCs w:val="16"/>
                <w:lang w:eastAsia="zh-CN"/>
              </w:rPr>
            </w:pPr>
            <w:r w:rsidRPr="00C355FD">
              <w:rPr>
                <w:rFonts w:eastAsiaTheme="minorEastAsia"/>
                <w:sz w:val="16"/>
                <w:szCs w:val="16"/>
                <w:lang w:eastAsia="zh-CN"/>
              </w:rPr>
              <w:t>To reduce the impact on legacy UEs, the NPRACH resources used for dedicated SR can be configured within contention-free random access resource region.</w:t>
            </w:r>
          </w:p>
          <w:p w14:paraId="655BDBFF" w14:textId="77777777" w:rsidR="00444344" w:rsidRPr="00C355FD" w:rsidRDefault="00444344" w:rsidP="00EF246D">
            <w:pPr>
              <w:rPr>
                <w:rFonts w:eastAsiaTheme="minorEastAsia"/>
                <w:sz w:val="16"/>
                <w:szCs w:val="16"/>
                <w:lang w:eastAsia="zh-CN"/>
              </w:rPr>
            </w:pPr>
            <w:r w:rsidRPr="00C355FD">
              <w:rPr>
                <w:rFonts w:eastAsiaTheme="minorEastAsia"/>
                <w:sz w:val="16"/>
                <w:szCs w:val="16"/>
                <w:lang w:eastAsia="zh-CN"/>
              </w:rPr>
              <w:t>Proposal 1: Physical-layer SR without HARQ-ACK transmission is transmitted in reserved NPRACH resources.</w:t>
            </w:r>
          </w:p>
          <w:p w14:paraId="1013BE46" w14:textId="77777777" w:rsidR="00444344" w:rsidRPr="002906ED" w:rsidRDefault="00444344" w:rsidP="00EF246D">
            <w:pPr>
              <w:pStyle w:val="afa"/>
              <w:widowControl/>
              <w:numPr>
                <w:ilvl w:val="0"/>
                <w:numId w:val="45"/>
              </w:numPr>
              <w:autoSpaceDE/>
              <w:autoSpaceDN/>
              <w:adjustRightInd/>
              <w:spacing w:line="240" w:lineRule="auto"/>
              <w:ind w:firstLineChars="0"/>
              <w:rPr>
                <w:rFonts w:eastAsiaTheme="minorEastAsia"/>
                <w:sz w:val="16"/>
                <w:szCs w:val="16"/>
              </w:rPr>
            </w:pPr>
            <w:r w:rsidRPr="00C355FD">
              <w:rPr>
                <w:rFonts w:eastAsiaTheme="minorEastAsia"/>
                <w:sz w:val="16"/>
                <w:szCs w:val="16"/>
              </w:rPr>
              <w:t>Dedicated SR signal is based on NB-IoT single NPRACH symbol group.</w:t>
            </w:r>
          </w:p>
        </w:tc>
      </w:tr>
      <w:tr w:rsidR="00444344" w:rsidRPr="002906ED" w14:paraId="43BD9BA6" w14:textId="77777777" w:rsidTr="00EF246D">
        <w:tc>
          <w:tcPr>
            <w:tcW w:w="513" w:type="pct"/>
            <w:shd w:val="clear" w:color="auto" w:fill="auto"/>
            <w:vAlign w:val="center"/>
          </w:tcPr>
          <w:p w14:paraId="5B0BD6B9" w14:textId="77777777" w:rsidR="00444344" w:rsidRPr="002906ED" w:rsidRDefault="00444344" w:rsidP="00EF246D">
            <w:pPr>
              <w:rPr>
                <w:sz w:val="16"/>
                <w:szCs w:val="16"/>
              </w:rPr>
            </w:pPr>
            <w:r w:rsidRPr="002906ED">
              <w:rPr>
                <w:sz w:val="16"/>
                <w:szCs w:val="16"/>
              </w:rPr>
              <w:t>LGE</w:t>
            </w:r>
          </w:p>
        </w:tc>
        <w:tc>
          <w:tcPr>
            <w:tcW w:w="1398" w:type="pct"/>
            <w:shd w:val="clear" w:color="auto" w:fill="auto"/>
            <w:vAlign w:val="center"/>
          </w:tcPr>
          <w:p w14:paraId="70396C51" w14:textId="77777777" w:rsidR="00444344" w:rsidRPr="002906ED" w:rsidRDefault="00444344" w:rsidP="00EF246D">
            <w:pPr>
              <w:rPr>
                <w:rFonts w:eastAsiaTheme="minorEastAsia"/>
                <w:sz w:val="16"/>
                <w:szCs w:val="16"/>
                <w:lang w:eastAsia="zh-CN"/>
              </w:rPr>
            </w:pPr>
            <w:r>
              <w:rPr>
                <w:rFonts w:eastAsiaTheme="minorEastAsia" w:hint="eastAsia"/>
                <w:sz w:val="16"/>
                <w:szCs w:val="16"/>
                <w:lang w:eastAsia="zh-CN"/>
              </w:rPr>
              <w:t>N/A</w:t>
            </w:r>
          </w:p>
        </w:tc>
        <w:tc>
          <w:tcPr>
            <w:tcW w:w="3089" w:type="pct"/>
            <w:vAlign w:val="center"/>
          </w:tcPr>
          <w:p w14:paraId="65FD5BF4" w14:textId="77777777" w:rsidR="00444344" w:rsidRPr="002906ED" w:rsidRDefault="00444344" w:rsidP="00EF246D">
            <w:pPr>
              <w:rPr>
                <w:sz w:val="16"/>
                <w:szCs w:val="16"/>
              </w:rPr>
            </w:pPr>
          </w:p>
        </w:tc>
      </w:tr>
      <w:tr w:rsidR="00444344" w:rsidRPr="002906ED" w14:paraId="6D449960" w14:textId="77777777" w:rsidTr="00EF246D">
        <w:tc>
          <w:tcPr>
            <w:tcW w:w="513" w:type="pct"/>
            <w:shd w:val="clear" w:color="auto" w:fill="auto"/>
            <w:vAlign w:val="center"/>
          </w:tcPr>
          <w:p w14:paraId="5C08FA62" w14:textId="77777777" w:rsidR="00444344" w:rsidRPr="002906ED" w:rsidRDefault="00444344" w:rsidP="00EF246D">
            <w:pPr>
              <w:rPr>
                <w:sz w:val="16"/>
                <w:szCs w:val="16"/>
              </w:rPr>
            </w:pPr>
            <w:r w:rsidRPr="002906ED">
              <w:rPr>
                <w:sz w:val="16"/>
                <w:szCs w:val="16"/>
              </w:rPr>
              <w:t>Samsung</w:t>
            </w:r>
          </w:p>
        </w:tc>
        <w:tc>
          <w:tcPr>
            <w:tcW w:w="1398" w:type="pct"/>
            <w:shd w:val="clear" w:color="auto" w:fill="auto"/>
            <w:vAlign w:val="center"/>
          </w:tcPr>
          <w:p w14:paraId="5F7A5B97" w14:textId="77777777" w:rsidR="00444344" w:rsidRPr="002906ED" w:rsidRDefault="00444344" w:rsidP="00EF246D">
            <w:pPr>
              <w:rPr>
                <w:rFonts w:eastAsiaTheme="minorEastAsia"/>
                <w:sz w:val="16"/>
                <w:szCs w:val="16"/>
                <w:lang w:eastAsia="zh-CN"/>
              </w:rPr>
            </w:pPr>
            <w:r w:rsidRPr="00587CBF">
              <w:rPr>
                <w:rFonts w:eastAsiaTheme="minorEastAsia"/>
                <w:sz w:val="16"/>
                <w:szCs w:val="16"/>
                <w:lang w:eastAsia="zh-CN"/>
              </w:rPr>
              <w:t>orthogonal with legacy contention-based NPRACH resources used for random access</w:t>
            </w:r>
          </w:p>
        </w:tc>
        <w:tc>
          <w:tcPr>
            <w:tcW w:w="3089" w:type="pct"/>
            <w:vAlign w:val="center"/>
          </w:tcPr>
          <w:p w14:paraId="74188F76" w14:textId="77777777" w:rsidR="00444344" w:rsidRPr="002906ED" w:rsidRDefault="00444344" w:rsidP="00EF246D">
            <w:pPr>
              <w:rPr>
                <w:sz w:val="16"/>
                <w:szCs w:val="16"/>
              </w:rPr>
            </w:pPr>
            <w:r w:rsidRPr="00587CBF">
              <w:rPr>
                <w:sz w:val="16"/>
                <w:szCs w:val="16"/>
              </w:rPr>
              <w:t>Proposal 2: If support of SR transmitted without HARQ-ACK is confirmed, the NPRACH resource of dedicated SR is orthogonal with legacy contention-based NPRACH resources used for random access.</w:t>
            </w:r>
          </w:p>
        </w:tc>
      </w:tr>
      <w:tr w:rsidR="00444344" w:rsidRPr="002906ED" w14:paraId="0D235A04" w14:textId="77777777" w:rsidTr="00EF246D">
        <w:tc>
          <w:tcPr>
            <w:tcW w:w="513" w:type="pct"/>
            <w:shd w:val="clear" w:color="auto" w:fill="auto"/>
            <w:vAlign w:val="center"/>
          </w:tcPr>
          <w:p w14:paraId="7BBCED49" w14:textId="77777777" w:rsidR="00444344" w:rsidRPr="002906ED" w:rsidRDefault="00444344" w:rsidP="00EF246D">
            <w:pPr>
              <w:rPr>
                <w:sz w:val="16"/>
                <w:szCs w:val="16"/>
              </w:rPr>
            </w:pPr>
            <w:r w:rsidRPr="002906ED">
              <w:rPr>
                <w:sz w:val="16"/>
                <w:szCs w:val="16"/>
              </w:rPr>
              <w:t>Qualcomm</w:t>
            </w:r>
          </w:p>
        </w:tc>
        <w:tc>
          <w:tcPr>
            <w:tcW w:w="1398" w:type="pct"/>
            <w:shd w:val="clear" w:color="auto" w:fill="auto"/>
            <w:vAlign w:val="center"/>
          </w:tcPr>
          <w:p w14:paraId="19E7FBA3" w14:textId="77777777" w:rsidR="00444344" w:rsidRPr="002906ED" w:rsidRDefault="00444344" w:rsidP="00EF246D">
            <w:pPr>
              <w:rPr>
                <w:rFonts w:eastAsiaTheme="minorEastAsia"/>
                <w:sz w:val="16"/>
                <w:szCs w:val="16"/>
                <w:lang w:eastAsia="zh-CN"/>
              </w:rPr>
            </w:pPr>
            <w:r w:rsidRPr="00587CBF">
              <w:rPr>
                <w:rFonts w:eastAsiaTheme="minorEastAsia"/>
                <w:sz w:val="16"/>
                <w:szCs w:val="16"/>
                <w:lang w:eastAsia="zh-CN"/>
              </w:rPr>
              <w:t>part or all of the reserved NPRACH resource</w:t>
            </w:r>
          </w:p>
        </w:tc>
        <w:tc>
          <w:tcPr>
            <w:tcW w:w="3089" w:type="pct"/>
            <w:vAlign w:val="center"/>
          </w:tcPr>
          <w:p w14:paraId="73AD6844" w14:textId="77777777" w:rsidR="00444344" w:rsidRDefault="00444344" w:rsidP="00EF246D">
            <w:pPr>
              <w:rPr>
                <w:sz w:val="16"/>
                <w:szCs w:val="16"/>
              </w:rPr>
            </w:pPr>
            <w:r w:rsidRPr="00621AF6">
              <w:rPr>
                <w:sz w:val="16"/>
                <w:szCs w:val="16"/>
              </w:rPr>
              <w:t>Proposal 4: The number of repetitions of an SR transmission is derived from that of NPUSCH Format 2.</w:t>
            </w:r>
          </w:p>
          <w:p w14:paraId="5E85E08D" w14:textId="77777777" w:rsidR="00444344" w:rsidRDefault="00444344" w:rsidP="00EF246D">
            <w:pPr>
              <w:rPr>
                <w:sz w:val="16"/>
                <w:szCs w:val="16"/>
              </w:rPr>
            </w:pPr>
            <w:r w:rsidRPr="002906ED">
              <w:rPr>
                <w:sz w:val="16"/>
                <w:szCs w:val="16"/>
              </w:rPr>
              <w:t>Proposal 5: Use part or all of the reserved NPRACH resource for SR to avoid collision with legacy UEs.</w:t>
            </w:r>
          </w:p>
          <w:p w14:paraId="51047822" w14:textId="77777777" w:rsidR="00444344" w:rsidRDefault="00444344" w:rsidP="00EF246D">
            <w:pPr>
              <w:keepNext/>
              <w:jc w:val="center"/>
            </w:pPr>
            <w:r>
              <w:object w:dxaOrig="4550" w:dyaOrig="1250" w14:anchorId="221133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1pt;height:60.5pt" o:ole="">
                  <v:imagedata r:id="rId8" o:title=""/>
                </v:shape>
                <o:OLEObject Type="Embed" ProgID="Visio.Drawing.11" ShapeID="_x0000_i1025" DrawAspect="Content" ObjectID="_1588576772" r:id="rId9"/>
              </w:object>
            </w:r>
          </w:p>
          <w:p w14:paraId="3381944F" w14:textId="77777777" w:rsidR="00444344" w:rsidRPr="00EF246D" w:rsidRDefault="00444344" w:rsidP="00EF246D">
            <w:pPr>
              <w:pStyle w:val="a9"/>
              <w:rPr>
                <w:lang w:val="en-GB"/>
              </w:rPr>
            </w:pPr>
            <w:r>
              <w:t xml:space="preserve">Figure </w:t>
            </w:r>
            <w:r w:rsidR="00932859">
              <w:fldChar w:fldCharType="begin"/>
            </w:r>
            <w:r w:rsidR="00932859">
              <w:instrText xml:space="preserve"> SEQ Figure \* ARABIC </w:instrText>
            </w:r>
            <w:r w:rsidR="00932859">
              <w:fldChar w:fldCharType="separate"/>
            </w:r>
            <w:r>
              <w:rPr>
                <w:noProof/>
              </w:rPr>
              <w:t>3</w:t>
            </w:r>
            <w:r w:rsidR="00932859">
              <w:rPr>
                <w:noProof/>
              </w:rPr>
              <w:fldChar w:fldCharType="end"/>
            </w:r>
            <w:r>
              <w:t xml:space="preserve"> Dividing an N-repetition NPRACH resource block into multiple SR resource blocks.</w:t>
            </w:r>
          </w:p>
        </w:tc>
      </w:tr>
    </w:tbl>
    <w:p w14:paraId="20411197" w14:textId="77777777" w:rsidR="00444344" w:rsidRDefault="00444344" w:rsidP="00444344">
      <w:pPr>
        <w:rPr>
          <w:b/>
          <w:u w:val="single"/>
          <w:lang w:eastAsia="zh-CN"/>
        </w:rPr>
      </w:pPr>
    </w:p>
    <w:p w14:paraId="61DEA4DB" w14:textId="529F62F0" w:rsidR="002123FE" w:rsidRPr="00A858C2" w:rsidRDefault="002123FE" w:rsidP="00444344">
      <w:pPr>
        <w:rPr>
          <w:iCs/>
          <w:szCs w:val="20"/>
          <w:lang w:eastAsia="x-none"/>
        </w:rPr>
      </w:pPr>
      <w:r w:rsidRPr="00A858C2">
        <w:rPr>
          <w:iCs/>
          <w:szCs w:val="20"/>
          <w:lang w:eastAsia="x-none"/>
        </w:rPr>
        <w:t>I</w:t>
      </w:r>
      <w:r w:rsidRPr="00A858C2">
        <w:rPr>
          <w:rFonts w:hint="eastAsia"/>
          <w:iCs/>
          <w:szCs w:val="20"/>
          <w:lang w:eastAsia="x-none"/>
        </w:rPr>
        <w:t xml:space="preserve">t </w:t>
      </w:r>
      <w:r w:rsidRPr="00A858C2">
        <w:rPr>
          <w:iCs/>
          <w:szCs w:val="20"/>
          <w:lang w:eastAsia="x-none"/>
        </w:rPr>
        <w:t xml:space="preserve">can be found that majority view </w:t>
      </w:r>
      <w:r>
        <w:rPr>
          <w:iCs/>
          <w:szCs w:val="20"/>
          <w:lang w:eastAsia="x-none"/>
        </w:rPr>
        <w:t>prefers to use reserved NPRACH resource in contention free NPRACH resource for physical layer SR without HARQ-ACK to avoid the collision with contention based NPRACH transmission. Based on this, it is recommended to agree the following proposal:</w:t>
      </w:r>
      <w:r>
        <w:rPr>
          <w:iCs/>
          <w:szCs w:val="20"/>
          <w:lang w:eastAsia="x-none"/>
        </w:rPr>
        <w:br/>
      </w:r>
    </w:p>
    <w:p w14:paraId="7B4C81ED" w14:textId="77777777" w:rsidR="00444344" w:rsidRDefault="00444344" w:rsidP="00444344">
      <w:pPr>
        <w:pStyle w:val="afa"/>
        <w:numPr>
          <w:ilvl w:val="0"/>
          <w:numId w:val="26"/>
        </w:numPr>
        <w:ind w:firstLineChars="0"/>
        <w:rPr>
          <w:b/>
          <w:u w:val="single"/>
        </w:rPr>
      </w:pPr>
    </w:p>
    <w:p w14:paraId="5AEBC5D4" w14:textId="318B77FB" w:rsidR="00444344" w:rsidRPr="00943B5E" w:rsidRDefault="00444344" w:rsidP="00A64E78">
      <w:pPr>
        <w:pStyle w:val="afa"/>
        <w:numPr>
          <w:ilvl w:val="0"/>
          <w:numId w:val="44"/>
        </w:numPr>
        <w:ind w:firstLineChars="0"/>
      </w:pPr>
      <w:r>
        <w:t xml:space="preserve">For physical layer SR without HARQ-ACK, </w:t>
      </w:r>
      <w:r w:rsidR="002123FE">
        <w:t>N</w:t>
      </w:r>
      <w:r w:rsidRPr="008A4F47">
        <w:t xml:space="preserve">on-contention-based RACH resource </w:t>
      </w:r>
      <w:r>
        <w:t>is used for SR transmission.</w:t>
      </w:r>
    </w:p>
    <w:p w14:paraId="3608EB85" w14:textId="16453F76" w:rsidR="002123FE" w:rsidRPr="00943B5E" w:rsidRDefault="00943B5E" w:rsidP="00943B5E">
      <w:pPr>
        <w:pStyle w:val="afa"/>
        <w:numPr>
          <w:ilvl w:val="0"/>
          <w:numId w:val="44"/>
        </w:numPr>
        <w:ind w:firstLineChars="0"/>
      </w:pPr>
      <w:r>
        <w:t>The configuration is UE-specific as follows which is similar as that in NPDCCH order:</w:t>
      </w:r>
    </w:p>
    <w:p w14:paraId="57314A0B" w14:textId="6CDB9934" w:rsidR="002123FE" w:rsidRPr="00A858C2" w:rsidRDefault="002123FE" w:rsidP="00943B5E">
      <w:pPr>
        <w:pStyle w:val="afa"/>
        <w:widowControl/>
        <w:numPr>
          <w:ilvl w:val="1"/>
          <w:numId w:val="45"/>
        </w:numPr>
        <w:autoSpaceDE/>
        <w:autoSpaceDN/>
        <w:adjustRightInd/>
        <w:spacing w:line="240" w:lineRule="auto"/>
        <w:ind w:firstLineChars="0"/>
        <w:rPr>
          <w:rFonts w:eastAsiaTheme="minorEastAsia"/>
          <w:sz w:val="20"/>
          <w:szCs w:val="20"/>
        </w:rPr>
      </w:pPr>
      <w:r w:rsidRPr="00A858C2">
        <w:rPr>
          <w:rFonts w:eastAsiaTheme="minorEastAsia"/>
          <w:sz w:val="20"/>
          <w:szCs w:val="20"/>
        </w:rPr>
        <w:t>Carrier indication, value range is {0, 1, …, 15}</w:t>
      </w:r>
      <w:r>
        <w:rPr>
          <w:rFonts w:eastAsiaTheme="minorEastAsia"/>
          <w:sz w:val="20"/>
          <w:szCs w:val="20"/>
        </w:rPr>
        <w:t>;</w:t>
      </w:r>
    </w:p>
    <w:p w14:paraId="4E640D73" w14:textId="77777777" w:rsidR="002123FE" w:rsidRDefault="002123FE" w:rsidP="00943B5E">
      <w:pPr>
        <w:pStyle w:val="afa"/>
        <w:widowControl/>
        <w:numPr>
          <w:ilvl w:val="1"/>
          <w:numId w:val="45"/>
        </w:numPr>
        <w:autoSpaceDE/>
        <w:autoSpaceDN/>
        <w:adjustRightInd/>
        <w:spacing w:line="240" w:lineRule="auto"/>
        <w:ind w:firstLineChars="0"/>
        <w:rPr>
          <w:rFonts w:eastAsiaTheme="minorEastAsia"/>
          <w:sz w:val="20"/>
          <w:szCs w:val="20"/>
        </w:rPr>
      </w:pPr>
      <w:r w:rsidRPr="00A858C2">
        <w:rPr>
          <w:rFonts w:eastAsiaTheme="minorEastAsia"/>
          <w:sz w:val="20"/>
          <w:szCs w:val="20"/>
        </w:rPr>
        <w:t xml:space="preserve">Subcarrier indication, value range is {0, 1, … , 47} for NPRACH format 0/1 </w:t>
      </w:r>
      <w:r>
        <w:rPr>
          <w:rFonts w:eastAsiaTheme="minorEastAsia"/>
          <w:sz w:val="20"/>
          <w:szCs w:val="20"/>
        </w:rPr>
        <w:t>[</w:t>
      </w:r>
      <w:r w:rsidRPr="00A858C2">
        <w:rPr>
          <w:rFonts w:eastAsiaTheme="minorEastAsia"/>
          <w:sz w:val="20"/>
          <w:szCs w:val="20"/>
        </w:rPr>
        <w:t>and the value range is {0, 1, …, 143} for NPRACH format 2</w:t>
      </w:r>
      <w:r w:rsidRPr="002123FE">
        <w:rPr>
          <w:rFonts w:eastAsiaTheme="minorEastAsia"/>
          <w:sz w:val="20"/>
          <w:szCs w:val="20"/>
        </w:rPr>
        <w:t>]</w:t>
      </w:r>
      <w:r>
        <w:rPr>
          <w:rFonts w:eastAsiaTheme="minorEastAsia"/>
          <w:sz w:val="20"/>
          <w:szCs w:val="20"/>
        </w:rPr>
        <w:t>;</w:t>
      </w:r>
    </w:p>
    <w:p w14:paraId="26BF937C" w14:textId="58DC64A8" w:rsidR="002123FE" w:rsidRPr="00A858C2" w:rsidRDefault="00A858C2" w:rsidP="00943B5E">
      <w:pPr>
        <w:pStyle w:val="afa"/>
        <w:widowControl/>
        <w:numPr>
          <w:ilvl w:val="2"/>
          <w:numId w:val="45"/>
        </w:numPr>
        <w:autoSpaceDE/>
        <w:autoSpaceDN/>
        <w:adjustRightInd/>
        <w:spacing w:line="240" w:lineRule="auto"/>
        <w:ind w:firstLineChars="0"/>
        <w:rPr>
          <w:rFonts w:eastAsiaTheme="minorEastAsia"/>
          <w:sz w:val="20"/>
          <w:szCs w:val="20"/>
        </w:rPr>
      </w:pPr>
      <w:r>
        <w:rPr>
          <w:rFonts w:eastAsiaTheme="minorEastAsia"/>
          <w:sz w:val="20"/>
          <w:szCs w:val="20"/>
        </w:rPr>
        <w:t xml:space="preserve">Note: </w:t>
      </w:r>
      <w:r w:rsidR="002123FE" w:rsidRPr="00A858C2">
        <w:rPr>
          <w:rFonts w:eastAsiaTheme="minorEastAsia"/>
          <w:sz w:val="20"/>
          <w:szCs w:val="20"/>
        </w:rPr>
        <w:t>Only the subcarriers within non-contention based RACH resource can be indicated.</w:t>
      </w:r>
    </w:p>
    <w:p w14:paraId="1E89B8F7" w14:textId="340BAB52" w:rsidR="002123FE" w:rsidRPr="00A858C2" w:rsidRDefault="002123FE" w:rsidP="00943B5E">
      <w:pPr>
        <w:pStyle w:val="afa"/>
        <w:widowControl/>
        <w:numPr>
          <w:ilvl w:val="1"/>
          <w:numId w:val="45"/>
        </w:numPr>
        <w:autoSpaceDE/>
        <w:autoSpaceDN/>
        <w:adjustRightInd/>
        <w:spacing w:line="240" w:lineRule="auto"/>
        <w:ind w:firstLineChars="0"/>
        <w:rPr>
          <w:rFonts w:eastAsiaTheme="minorEastAsia"/>
          <w:sz w:val="20"/>
          <w:szCs w:val="20"/>
        </w:rPr>
      </w:pPr>
      <w:r w:rsidRPr="00A858C2">
        <w:rPr>
          <w:rFonts w:eastAsiaTheme="minorEastAsia"/>
          <w:sz w:val="20"/>
          <w:szCs w:val="20"/>
        </w:rPr>
        <w:t xml:space="preserve">Repetition number, value range reuses Table 16.3.2-1 </w:t>
      </w:r>
      <w:r w:rsidR="00A858C2" w:rsidRPr="00A858C2">
        <w:rPr>
          <w:rFonts w:eastAsiaTheme="minorEastAsia"/>
          <w:sz w:val="20"/>
          <w:szCs w:val="20"/>
        </w:rPr>
        <w:t>in TS 36.213, i.e. {0, 1, 2, 3};</w:t>
      </w:r>
    </w:p>
    <w:p w14:paraId="2489A90F" w14:textId="1493F284" w:rsidR="002123FE" w:rsidRPr="00A858C2" w:rsidRDefault="002123FE" w:rsidP="00943B5E">
      <w:pPr>
        <w:pStyle w:val="afa"/>
        <w:widowControl/>
        <w:numPr>
          <w:ilvl w:val="1"/>
          <w:numId w:val="45"/>
        </w:numPr>
        <w:autoSpaceDE/>
        <w:autoSpaceDN/>
        <w:adjustRightInd/>
        <w:spacing w:line="240" w:lineRule="auto"/>
        <w:ind w:firstLineChars="0"/>
        <w:rPr>
          <w:rFonts w:eastAsiaTheme="minorEastAsia"/>
          <w:sz w:val="20"/>
          <w:szCs w:val="20"/>
        </w:rPr>
      </w:pPr>
      <w:r w:rsidRPr="00A858C2">
        <w:rPr>
          <w:rFonts w:eastAsiaTheme="minorEastAsia"/>
          <w:sz w:val="20"/>
          <w:szCs w:val="20"/>
        </w:rPr>
        <w:t>NPRACH format 0/1/2 indication.</w:t>
      </w:r>
    </w:p>
    <w:p w14:paraId="47A379A3" w14:textId="77777777" w:rsidR="002123FE" w:rsidRDefault="002123FE" w:rsidP="00A64E78">
      <w:pPr>
        <w:rPr>
          <w:rFonts w:eastAsiaTheme="minorEastAsia"/>
          <w:lang w:eastAsia="zh-CN"/>
        </w:rPr>
      </w:pPr>
    </w:p>
    <w:p w14:paraId="5F6EE515" w14:textId="593B126F" w:rsidR="00A858C2" w:rsidRDefault="00A858C2" w:rsidP="00A64E78">
      <w:pPr>
        <w:rPr>
          <w:rFonts w:eastAsiaTheme="minorEastAsia"/>
          <w:lang w:eastAsia="zh-CN"/>
        </w:rPr>
      </w:pPr>
      <w:r>
        <w:rPr>
          <w:rFonts w:eastAsiaTheme="minorEastAsia"/>
          <w:lang w:eastAsia="zh-CN"/>
        </w:rPr>
        <w:t>F</w:t>
      </w:r>
      <w:r>
        <w:rPr>
          <w:rFonts w:eastAsiaTheme="minorEastAsia" w:hint="eastAsia"/>
          <w:lang w:eastAsia="zh-CN"/>
        </w:rPr>
        <w:t>urthermore,</w:t>
      </w:r>
      <w:r>
        <w:rPr>
          <w:rFonts w:eastAsiaTheme="minorEastAsia"/>
          <w:lang w:eastAsia="zh-CN"/>
        </w:rPr>
        <w:t xml:space="preserve"> a number of companies propose to enable the use of part of </w:t>
      </w:r>
      <w:r w:rsidRPr="00A858C2">
        <w:rPr>
          <w:rFonts w:eastAsiaTheme="minorEastAsia"/>
          <w:lang w:eastAsia="zh-CN"/>
        </w:rPr>
        <w:t xml:space="preserve">NPRACH resource </w:t>
      </w:r>
      <w:r>
        <w:rPr>
          <w:rFonts w:eastAsiaTheme="minorEastAsia"/>
          <w:lang w:eastAsia="zh-CN"/>
        </w:rPr>
        <w:t xml:space="preserve">of a NPRACH preamble </w:t>
      </w:r>
      <w:r w:rsidRPr="00A858C2">
        <w:rPr>
          <w:rFonts w:eastAsiaTheme="minorEastAsia"/>
          <w:lang w:eastAsia="zh-CN"/>
        </w:rPr>
        <w:t>for SR</w:t>
      </w:r>
      <w:r>
        <w:rPr>
          <w:rFonts w:eastAsiaTheme="minorEastAsia"/>
          <w:lang w:eastAsia="zh-CN"/>
        </w:rPr>
        <w:t xml:space="preserve"> in order </w:t>
      </w:r>
      <w:r w:rsidRPr="00A858C2">
        <w:rPr>
          <w:rFonts w:eastAsiaTheme="minorEastAsia"/>
          <w:lang w:eastAsia="zh-CN"/>
        </w:rPr>
        <w:t xml:space="preserve">to </w:t>
      </w:r>
      <w:r>
        <w:rPr>
          <w:rFonts w:eastAsiaTheme="minorEastAsia"/>
          <w:lang w:eastAsia="zh-CN"/>
        </w:rPr>
        <w:t>increase the capacity of SR. It is recommended to discuss and agree the following proposals:</w:t>
      </w:r>
    </w:p>
    <w:p w14:paraId="6EC4A3FC" w14:textId="77777777" w:rsidR="00A858C2" w:rsidRDefault="00A858C2" w:rsidP="00A858C2">
      <w:pPr>
        <w:pStyle w:val="afa"/>
        <w:numPr>
          <w:ilvl w:val="0"/>
          <w:numId w:val="26"/>
        </w:numPr>
        <w:ind w:firstLineChars="0"/>
        <w:rPr>
          <w:rFonts w:eastAsiaTheme="minorEastAsia"/>
        </w:rPr>
      </w:pPr>
    </w:p>
    <w:p w14:paraId="380A8C6F" w14:textId="3BB5463F" w:rsidR="00A858C2" w:rsidRDefault="00A858C2" w:rsidP="00A858C2">
      <w:pPr>
        <w:pStyle w:val="afa"/>
        <w:widowControl/>
        <w:numPr>
          <w:ilvl w:val="0"/>
          <w:numId w:val="45"/>
        </w:numPr>
        <w:autoSpaceDE/>
        <w:autoSpaceDN/>
        <w:adjustRightInd/>
        <w:spacing w:line="240" w:lineRule="auto"/>
        <w:ind w:firstLineChars="0"/>
        <w:rPr>
          <w:rFonts w:eastAsiaTheme="minorEastAsia"/>
          <w:sz w:val="20"/>
          <w:szCs w:val="20"/>
        </w:rPr>
      </w:pPr>
      <w:r>
        <w:rPr>
          <w:rFonts w:eastAsiaTheme="minorEastAsia"/>
          <w:sz w:val="20"/>
          <w:szCs w:val="20"/>
        </w:rPr>
        <w:t xml:space="preserve">Support the </w:t>
      </w:r>
      <w:r w:rsidRPr="00A858C2">
        <w:rPr>
          <w:rFonts w:eastAsiaTheme="minorEastAsia"/>
          <w:sz w:val="20"/>
          <w:szCs w:val="20"/>
        </w:rPr>
        <w:t xml:space="preserve">use </w:t>
      </w:r>
      <w:r>
        <w:rPr>
          <w:rFonts w:eastAsiaTheme="minorEastAsia"/>
          <w:sz w:val="20"/>
          <w:szCs w:val="20"/>
        </w:rPr>
        <w:t xml:space="preserve">of </w:t>
      </w:r>
      <w:r w:rsidRPr="00A858C2">
        <w:rPr>
          <w:rFonts w:eastAsiaTheme="minorEastAsia"/>
          <w:sz w:val="20"/>
          <w:szCs w:val="20"/>
        </w:rPr>
        <w:t>part or all of a NPRACH resource</w:t>
      </w:r>
      <w:r>
        <w:rPr>
          <w:rFonts w:eastAsiaTheme="minorEastAsia"/>
          <w:sz w:val="20"/>
          <w:szCs w:val="20"/>
        </w:rPr>
        <w:t xml:space="preserve"> to indicate SR on/off of a given UE</w:t>
      </w:r>
      <w:r w:rsidRPr="00A858C2">
        <w:rPr>
          <w:rFonts w:eastAsiaTheme="minorEastAsia"/>
          <w:sz w:val="20"/>
          <w:szCs w:val="20"/>
        </w:rPr>
        <w:t xml:space="preserve">, and multiple UEs </w:t>
      </w:r>
      <w:r>
        <w:rPr>
          <w:rFonts w:eastAsiaTheme="minorEastAsia"/>
          <w:sz w:val="20"/>
          <w:szCs w:val="20"/>
        </w:rPr>
        <w:t>can be multiplexed by using different part of the same NPRACH resource;</w:t>
      </w:r>
    </w:p>
    <w:p w14:paraId="39636CE1" w14:textId="18ECFCB6" w:rsidR="00A858C2" w:rsidRDefault="00A858C2" w:rsidP="00A858C2">
      <w:pPr>
        <w:pStyle w:val="afa"/>
        <w:widowControl/>
        <w:numPr>
          <w:ilvl w:val="0"/>
          <w:numId w:val="45"/>
        </w:numPr>
        <w:autoSpaceDE/>
        <w:autoSpaceDN/>
        <w:adjustRightInd/>
        <w:spacing w:line="240" w:lineRule="auto"/>
        <w:ind w:firstLineChars="0"/>
        <w:rPr>
          <w:rFonts w:eastAsiaTheme="minorEastAsia"/>
          <w:sz w:val="20"/>
          <w:szCs w:val="20"/>
        </w:rPr>
      </w:pPr>
      <w:r>
        <w:rPr>
          <w:rFonts w:eastAsiaTheme="minorEastAsia"/>
          <w:sz w:val="20"/>
          <w:szCs w:val="20"/>
        </w:rPr>
        <w:t>The following configuration parameter is used additionally:</w:t>
      </w:r>
    </w:p>
    <w:p w14:paraId="53866A4C" w14:textId="4C2B0752" w:rsidR="00A858C2" w:rsidRPr="00A858C2" w:rsidRDefault="00A858C2" w:rsidP="00A858C2">
      <w:pPr>
        <w:pStyle w:val="afa"/>
        <w:widowControl/>
        <w:numPr>
          <w:ilvl w:val="1"/>
          <w:numId w:val="45"/>
        </w:numPr>
        <w:autoSpaceDE/>
        <w:autoSpaceDN/>
        <w:adjustRightInd/>
        <w:spacing w:line="240" w:lineRule="auto"/>
        <w:ind w:firstLineChars="0"/>
        <w:rPr>
          <w:rFonts w:eastAsiaTheme="minorEastAsia"/>
          <w:sz w:val="20"/>
          <w:szCs w:val="20"/>
        </w:rPr>
      </w:pPr>
      <w:r w:rsidRPr="00A858C2">
        <w:rPr>
          <w:rFonts w:eastAsiaTheme="minorEastAsia"/>
          <w:sz w:val="20"/>
          <w:szCs w:val="20"/>
        </w:rPr>
        <w:t>Starting time</w:t>
      </w:r>
      <w:r>
        <w:rPr>
          <w:rFonts w:eastAsiaTheme="minorEastAsia"/>
          <w:sz w:val="20"/>
          <w:szCs w:val="20"/>
        </w:rPr>
        <w:t xml:space="preserve"> of the SR</w:t>
      </w:r>
      <w:r w:rsidRPr="00A858C2">
        <w:rPr>
          <w:rFonts w:eastAsiaTheme="minorEastAsia"/>
          <w:sz w:val="20"/>
          <w:szCs w:val="20"/>
        </w:rPr>
        <w:t>, the value range is {0, 1, 2, …, 127}, in units of one repetition of NPRACH preamble used for SR transmission.</w:t>
      </w:r>
    </w:p>
    <w:p w14:paraId="30A73019" w14:textId="29C4A111" w:rsidR="00A858C2" w:rsidRPr="00A858C2" w:rsidRDefault="00A858C2" w:rsidP="00A858C2">
      <w:pPr>
        <w:pStyle w:val="afa"/>
        <w:widowControl/>
        <w:numPr>
          <w:ilvl w:val="1"/>
          <w:numId w:val="45"/>
        </w:numPr>
        <w:autoSpaceDE/>
        <w:autoSpaceDN/>
        <w:adjustRightInd/>
        <w:spacing w:line="240" w:lineRule="auto"/>
        <w:ind w:firstLineChars="0"/>
        <w:rPr>
          <w:rFonts w:eastAsiaTheme="minorEastAsia"/>
          <w:sz w:val="20"/>
          <w:szCs w:val="20"/>
        </w:rPr>
      </w:pPr>
      <w:r w:rsidRPr="00A858C2">
        <w:rPr>
          <w:sz w:val="20"/>
          <w:szCs w:val="20"/>
        </w:rPr>
        <w:t>Duration</w:t>
      </w:r>
      <w:r>
        <w:rPr>
          <w:sz w:val="20"/>
          <w:szCs w:val="20"/>
        </w:rPr>
        <w:t xml:space="preserve"> of the SR</w:t>
      </w:r>
      <w:r w:rsidRPr="00A858C2">
        <w:rPr>
          <w:sz w:val="20"/>
          <w:szCs w:val="20"/>
        </w:rPr>
        <w:t>, the value range is {1, 2, 4, 8, 16, 32, 64, 128}, in units of repetition of NPRACH preamble used for SR transmission</w:t>
      </w:r>
    </w:p>
    <w:p w14:paraId="74E4B801" w14:textId="77777777" w:rsidR="00A858C2" w:rsidRPr="00A858C2" w:rsidRDefault="00A858C2" w:rsidP="00A858C2">
      <w:pPr>
        <w:pStyle w:val="afa"/>
        <w:widowControl/>
        <w:autoSpaceDE/>
        <w:autoSpaceDN/>
        <w:adjustRightInd/>
        <w:spacing w:line="240" w:lineRule="auto"/>
        <w:ind w:left="840" w:firstLineChars="0" w:firstLine="0"/>
        <w:rPr>
          <w:rFonts w:eastAsiaTheme="minorEastAsia"/>
          <w:sz w:val="20"/>
          <w:szCs w:val="20"/>
        </w:rPr>
      </w:pPr>
    </w:p>
    <w:p w14:paraId="543CA773" w14:textId="77777777" w:rsidR="00943B5E" w:rsidRDefault="00943B5E" w:rsidP="00943B5E">
      <w:pPr>
        <w:pStyle w:val="2"/>
        <w:rPr>
          <w:u w:val="single"/>
          <w:lang w:eastAsia="zh-CN"/>
        </w:rPr>
      </w:pPr>
      <w:r>
        <w:rPr>
          <w:b w:val="0"/>
          <w:lang w:eastAsia="zh-CN"/>
        </w:rPr>
        <w:t>Confirmation of</w:t>
      </w:r>
      <w:r w:rsidRPr="00A252AE">
        <w:rPr>
          <w:b w:val="0"/>
          <w:lang w:eastAsia="zh-CN"/>
        </w:rPr>
        <w:t xml:space="preserve"> </w:t>
      </w:r>
      <w:r>
        <w:rPr>
          <w:b w:val="0"/>
          <w:lang w:eastAsia="zh-CN"/>
        </w:rPr>
        <w:t xml:space="preserve">the </w:t>
      </w:r>
      <w:r w:rsidRPr="00A252AE">
        <w:rPr>
          <w:b w:val="0"/>
          <w:lang w:eastAsia="zh-CN"/>
        </w:rPr>
        <w:t>working assumption in RAN1#92</w:t>
      </w:r>
    </w:p>
    <w:p w14:paraId="35F0BC7F" w14:textId="77777777" w:rsidR="00943B5E" w:rsidRPr="00682949" w:rsidRDefault="00943B5E" w:rsidP="00943B5E">
      <w:pPr>
        <w:rPr>
          <w:rFonts w:eastAsiaTheme="minorEastAsia"/>
          <w:b/>
          <w:u w:val="single"/>
          <w:lang w:eastAsia="zh-CN"/>
        </w:rPr>
      </w:pPr>
      <w:r w:rsidRPr="00682949">
        <w:rPr>
          <w:rFonts w:eastAsiaTheme="minorEastAsia" w:hint="eastAsia"/>
          <w:b/>
          <w:u w:val="single"/>
          <w:lang w:eastAsia="zh-CN"/>
        </w:rPr>
        <w:t>Issue description:</w:t>
      </w:r>
    </w:p>
    <w:p w14:paraId="298F5437" w14:textId="77777777" w:rsidR="00943B5E" w:rsidRDefault="00943B5E" w:rsidP="00943B5E">
      <w:pPr>
        <w:rPr>
          <w:b/>
          <w:u w:val="single"/>
          <w:lang w:eastAsia="zh-CN"/>
        </w:rPr>
      </w:pPr>
      <w:r>
        <w:rPr>
          <w:rFonts w:hint="eastAsia"/>
          <w:b/>
          <w:u w:val="single"/>
          <w:lang w:eastAsia="zh-CN"/>
        </w:rPr>
        <w:t>Summary of company views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2602"/>
        <w:gridCol w:w="5750"/>
      </w:tblGrid>
      <w:tr w:rsidR="00943B5E" w:rsidRPr="002906ED" w14:paraId="71E1EF82" w14:textId="77777777" w:rsidTr="005A0D5A">
        <w:tc>
          <w:tcPr>
            <w:tcW w:w="513" w:type="pct"/>
            <w:shd w:val="clear" w:color="auto" w:fill="auto"/>
          </w:tcPr>
          <w:p w14:paraId="7A9E8D6E" w14:textId="77777777" w:rsidR="00943B5E" w:rsidRPr="002906ED" w:rsidRDefault="00943B5E" w:rsidP="005A0D5A">
            <w:pPr>
              <w:rPr>
                <w:b/>
                <w:sz w:val="16"/>
                <w:szCs w:val="16"/>
              </w:rPr>
            </w:pPr>
            <w:r w:rsidRPr="002906ED">
              <w:rPr>
                <w:b/>
                <w:sz w:val="16"/>
                <w:szCs w:val="16"/>
              </w:rPr>
              <w:t>Source</w:t>
            </w:r>
          </w:p>
        </w:tc>
        <w:tc>
          <w:tcPr>
            <w:tcW w:w="1398" w:type="pct"/>
            <w:shd w:val="clear" w:color="auto" w:fill="auto"/>
          </w:tcPr>
          <w:p w14:paraId="2FA4B1CB" w14:textId="77777777" w:rsidR="00943B5E" w:rsidRPr="002906ED" w:rsidRDefault="00943B5E" w:rsidP="005A0D5A">
            <w:pPr>
              <w:rPr>
                <w:b/>
                <w:sz w:val="16"/>
                <w:szCs w:val="16"/>
              </w:rPr>
            </w:pPr>
            <w:r w:rsidRPr="002906ED">
              <w:rPr>
                <w:b/>
                <w:sz w:val="16"/>
                <w:szCs w:val="16"/>
              </w:rPr>
              <w:t>View summary</w:t>
            </w:r>
          </w:p>
        </w:tc>
        <w:tc>
          <w:tcPr>
            <w:tcW w:w="3089" w:type="pct"/>
          </w:tcPr>
          <w:p w14:paraId="5C4583E6" w14:textId="77777777" w:rsidR="00943B5E" w:rsidRPr="002906ED" w:rsidRDefault="00943B5E" w:rsidP="005A0D5A">
            <w:pPr>
              <w:jc w:val="center"/>
              <w:rPr>
                <w:b/>
                <w:sz w:val="16"/>
                <w:szCs w:val="16"/>
              </w:rPr>
            </w:pPr>
            <w:r w:rsidRPr="002906ED">
              <w:rPr>
                <w:b/>
                <w:sz w:val="16"/>
                <w:szCs w:val="16"/>
              </w:rPr>
              <w:t>Corresponding proposals</w:t>
            </w:r>
          </w:p>
        </w:tc>
      </w:tr>
      <w:tr w:rsidR="00943B5E" w:rsidRPr="002906ED" w14:paraId="4381F027" w14:textId="77777777" w:rsidTr="005A0D5A">
        <w:tc>
          <w:tcPr>
            <w:tcW w:w="513" w:type="pct"/>
            <w:shd w:val="clear" w:color="auto" w:fill="auto"/>
            <w:vAlign w:val="center"/>
          </w:tcPr>
          <w:p w14:paraId="03AE5015" w14:textId="77777777" w:rsidR="00943B5E" w:rsidRPr="002906ED" w:rsidRDefault="00943B5E" w:rsidP="005A0D5A">
            <w:pPr>
              <w:rPr>
                <w:sz w:val="16"/>
                <w:szCs w:val="16"/>
              </w:rPr>
            </w:pPr>
            <w:r w:rsidRPr="002906ED">
              <w:rPr>
                <w:sz w:val="16"/>
                <w:szCs w:val="16"/>
              </w:rPr>
              <w:t>Ericsson</w:t>
            </w:r>
          </w:p>
        </w:tc>
        <w:tc>
          <w:tcPr>
            <w:tcW w:w="1398" w:type="pct"/>
            <w:shd w:val="clear" w:color="auto" w:fill="auto"/>
            <w:vAlign w:val="center"/>
          </w:tcPr>
          <w:p w14:paraId="5142E0DD" w14:textId="77777777" w:rsidR="00943B5E" w:rsidRPr="002906ED" w:rsidRDefault="00943B5E" w:rsidP="005A0D5A">
            <w:pPr>
              <w:rPr>
                <w:sz w:val="16"/>
                <w:szCs w:val="16"/>
              </w:rPr>
            </w:pPr>
            <w:r w:rsidRPr="002906ED">
              <w:rPr>
                <w:sz w:val="16"/>
                <w:szCs w:val="16"/>
              </w:rPr>
              <w:t>Support SR with HARQ-ACK;</w:t>
            </w:r>
          </w:p>
          <w:p w14:paraId="0DB950B6" w14:textId="77777777" w:rsidR="00943B5E" w:rsidRPr="002906ED" w:rsidRDefault="00943B5E" w:rsidP="005A0D5A">
            <w:pPr>
              <w:rPr>
                <w:sz w:val="16"/>
                <w:szCs w:val="16"/>
              </w:rPr>
            </w:pPr>
            <w:r w:rsidRPr="002906ED">
              <w:rPr>
                <w:sz w:val="16"/>
                <w:szCs w:val="16"/>
              </w:rPr>
              <w:t>Not support SR without HARQ-ACK</w:t>
            </w:r>
          </w:p>
        </w:tc>
        <w:tc>
          <w:tcPr>
            <w:tcW w:w="3089" w:type="pct"/>
          </w:tcPr>
          <w:p w14:paraId="195A021A" w14:textId="77777777" w:rsidR="00943B5E" w:rsidRPr="002906ED" w:rsidRDefault="00943B5E" w:rsidP="005A0D5A">
            <w:pPr>
              <w:rPr>
                <w:sz w:val="16"/>
                <w:szCs w:val="16"/>
              </w:rPr>
            </w:pPr>
            <w:r>
              <w:rPr>
                <w:sz w:val="16"/>
                <w:szCs w:val="16"/>
              </w:rPr>
              <w:t>Proposal 2</w:t>
            </w:r>
            <w:r w:rsidRPr="002906ED">
              <w:rPr>
                <w:sz w:val="16"/>
                <w:szCs w:val="16"/>
              </w:rPr>
              <w:t>. Confirming the first part of the working assumption regarding the SR is transmitted with HARQ-ACK that SR on/off is carried by two orthogonal length-16 cover codes on ACK/NACK data symbols. [1 1 1 1 1 1 1 1 1 1 1 1 1 1 1 1] is used to signal SR OFF, and [1 -1 1 -1  1 -1  1 -1 1 -1 1 -1  1 -1  1 -1] is used to signal SR ON.</w:t>
            </w:r>
          </w:p>
          <w:p w14:paraId="2D0F6AD3" w14:textId="77777777" w:rsidR="00943B5E" w:rsidRPr="002906ED" w:rsidRDefault="00943B5E" w:rsidP="005A0D5A">
            <w:pPr>
              <w:rPr>
                <w:sz w:val="16"/>
                <w:szCs w:val="16"/>
              </w:rPr>
            </w:pPr>
            <w:r w:rsidRPr="002906ED">
              <w:rPr>
                <w:sz w:val="16"/>
                <w:szCs w:val="16"/>
              </w:rPr>
              <w:t>Proposal 3. Dedicated SR is not introduced in Rel-15.</w:t>
            </w:r>
          </w:p>
        </w:tc>
      </w:tr>
      <w:tr w:rsidR="00943B5E" w:rsidRPr="002906ED" w14:paraId="776FBC74" w14:textId="77777777" w:rsidTr="005A0D5A">
        <w:tc>
          <w:tcPr>
            <w:tcW w:w="513" w:type="pct"/>
            <w:shd w:val="clear" w:color="auto" w:fill="auto"/>
            <w:vAlign w:val="center"/>
          </w:tcPr>
          <w:p w14:paraId="6AE6D74A" w14:textId="77777777" w:rsidR="00943B5E" w:rsidRPr="002906ED" w:rsidRDefault="00943B5E" w:rsidP="005A0D5A">
            <w:pPr>
              <w:rPr>
                <w:sz w:val="16"/>
                <w:szCs w:val="16"/>
              </w:rPr>
            </w:pPr>
            <w:r w:rsidRPr="002906ED">
              <w:rPr>
                <w:sz w:val="16"/>
                <w:szCs w:val="16"/>
              </w:rPr>
              <w:t>Huawei</w:t>
            </w:r>
          </w:p>
        </w:tc>
        <w:tc>
          <w:tcPr>
            <w:tcW w:w="1398" w:type="pct"/>
            <w:shd w:val="clear" w:color="auto" w:fill="auto"/>
            <w:vAlign w:val="center"/>
          </w:tcPr>
          <w:p w14:paraId="34DE2AE5" w14:textId="77777777" w:rsidR="00943B5E" w:rsidRPr="002906ED" w:rsidRDefault="00943B5E" w:rsidP="005A0D5A">
            <w:pPr>
              <w:rPr>
                <w:b/>
                <w:sz w:val="16"/>
                <w:szCs w:val="16"/>
              </w:rPr>
            </w:pPr>
            <w:r w:rsidRPr="002906ED">
              <w:rPr>
                <w:b/>
                <w:sz w:val="16"/>
                <w:szCs w:val="16"/>
              </w:rPr>
              <w:t>Confirm working assumption</w:t>
            </w:r>
          </w:p>
          <w:p w14:paraId="4A205427" w14:textId="77777777" w:rsidR="00943B5E" w:rsidRPr="002906ED" w:rsidRDefault="00943B5E" w:rsidP="005A0D5A">
            <w:pPr>
              <w:rPr>
                <w:rFonts w:eastAsiaTheme="minorEastAsia"/>
                <w:sz w:val="16"/>
                <w:szCs w:val="16"/>
                <w:lang w:eastAsia="zh-CN"/>
              </w:rPr>
            </w:pPr>
            <w:r w:rsidRPr="002906ED">
              <w:rPr>
                <w:rFonts w:eastAsiaTheme="minorEastAsia"/>
                <w:sz w:val="16"/>
                <w:szCs w:val="16"/>
                <w:lang w:eastAsia="zh-CN"/>
              </w:rPr>
              <w:t>S</w:t>
            </w:r>
            <w:r w:rsidRPr="002906ED">
              <w:rPr>
                <w:rFonts w:eastAsiaTheme="minorEastAsia" w:hint="eastAsia"/>
                <w:sz w:val="16"/>
                <w:szCs w:val="16"/>
                <w:lang w:eastAsia="zh-CN"/>
              </w:rPr>
              <w:t xml:space="preserve">upport </w:t>
            </w:r>
            <w:r w:rsidRPr="002906ED">
              <w:rPr>
                <w:rFonts w:eastAsiaTheme="minorEastAsia"/>
                <w:sz w:val="16"/>
                <w:szCs w:val="16"/>
                <w:lang w:eastAsia="zh-CN"/>
              </w:rPr>
              <w:t>SR with and without HARQ-ACK</w:t>
            </w:r>
          </w:p>
        </w:tc>
        <w:tc>
          <w:tcPr>
            <w:tcW w:w="3089" w:type="pct"/>
          </w:tcPr>
          <w:p w14:paraId="55494883" w14:textId="77777777" w:rsidR="00943B5E" w:rsidRPr="002906ED" w:rsidRDefault="00943B5E" w:rsidP="005A0D5A">
            <w:pPr>
              <w:rPr>
                <w:sz w:val="16"/>
                <w:szCs w:val="16"/>
              </w:rPr>
            </w:pPr>
            <w:r w:rsidRPr="002906ED">
              <w:rPr>
                <w:sz w:val="16"/>
                <w:szCs w:val="16"/>
              </w:rPr>
              <w:t>Proposal 1: Confirm the working assumption on physical layer SR.</w:t>
            </w:r>
          </w:p>
        </w:tc>
      </w:tr>
      <w:tr w:rsidR="00943B5E" w:rsidRPr="002906ED" w14:paraId="0C48E55C" w14:textId="77777777" w:rsidTr="005A0D5A">
        <w:tc>
          <w:tcPr>
            <w:tcW w:w="513" w:type="pct"/>
            <w:shd w:val="clear" w:color="auto" w:fill="auto"/>
            <w:vAlign w:val="center"/>
          </w:tcPr>
          <w:p w14:paraId="149D9971" w14:textId="77777777" w:rsidR="00943B5E" w:rsidRPr="002906ED" w:rsidRDefault="00943B5E" w:rsidP="005A0D5A">
            <w:pPr>
              <w:rPr>
                <w:sz w:val="16"/>
                <w:szCs w:val="16"/>
              </w:rPr>
            </w:pPr>
            <w:r w:rsidRPr="002906ED">
              <w:rPr>
                <w:sz w:val="16"/>
                <w:szCs w:val="16"/>
              </w:rPr>
              <w:t>Nokia</w:t>
            </w:r>
          </w:p>
        </w:tc>
        <w:tc>
          <w:tcPr>
            <w:tcW w:w="1398" w:type="pct"/>
            <w:shd w:val="clear" w:color="auto" w:fill="auto"/>
            <w:vAlign w:val="center"/>
          </w:tcPr>
          <w:p w14:paraId="7D143BB8" w14:textId="77777777" w:rsidR="00943B5E" w:rsidRPr="002906ED" w:rsidRDefault="00943B5E" w:rsidP="005A0D5A">
            <w:pPr>
              <w:rPr>
                <w:b/>
                <w:sz w:val="16"/>
                <w:szCs w:val="16"/>
              </w:rPr>
            </w:pPr>
            <w:r w:rsidRPr="002906ED">
              <w:rPr>
                <w:b/>
                <w:sz w:val="16"/>
                <w:szCs w:val="16"/>
              </w:rPr>
              <w:t>Confirm working assumption</w:t>
            </w:r>
          </w:p>
          <w:p w14:paraId="0C44007A" w14:textId="77777777" w:rsidR="00943B5E" w:rsidRPr="002906ED" w:rsidRDefault="00943B5E" w:rsidP="005A0D5A">
            <w:pPr>
              <w:rPr>
                <w:sz w:val="16"/>
                <w:szCs w:val="16"/>
              </w:rPr>
            </w:pPr>
            <w:r w:rsidRPr="002906ED">
              <w:rPr>
                <w:rFonts w:eastAsiaTheme="minorEastAsia"/>
                <w:sz w:val="16"/>
                <w:szCs w:val="16"/>
                <w:lang w:eastAsia="zh-CN"/>
              </w:rPr>
              <w:lastRenderedPageBreak/>
              <w:t>S</w:t>
            </w:r>
            <w:r w:rsidRPr="002906ED">
              <w:rPr>
                <w:rFonts w:eastAsiaTheme="minorEastAsia" w:hint="eastAsia"/>
                <w:sz w:val="16"/>
                <w:szCs w:val="16"/>
                <w:lang w:eastAsia="zh-CN"/>
              </w:rPr>
              <w:t xml:space="preserve">upport </w:t>
            </w:r>
            <w:r w:rsidRPr="002906ED">
              <w:rPr>
                <w:rFonts w:eastAsiaTheme="minorEastAsia"/>
                <w:sz w:val="16"/>
                <w:szCs w:val="16"/>
                <w:lang w:eastAsia="zh-CN"/>
              </w:rPr>
              <w:t>SR with and without HARQ-ACK</w:t>
            </w:r>
          </w:p>
        </w:tc>
        <w:tc>
          <w:tcPr>
            <w:tcW w:w="3089" w:type="pct"/>
          </w:tcPr>
          <w:p w14:paraId="27D2FAE6" w14:textId="77777777" w:rsidR="00943B5E" w:rsidRPr="002906ED" w:rsidRDefault="00943B5E" w:rsidP="005A0D5A">
            <w:pPr>
              <w:rPr>
                <w:sz w:val="16"/>
                <w:szCs w:val="16"/>
              </w:rPr>
            </w:pPr>
            <w:r w:rsidRPr="002906ED">
              <w:rPr>
                <w:sz w:val="16"/>
                <w:szCs w:val="16"/>
              </w:rPr>
              <w:lastRenderedPageBreak/>
              <w:t>Proposal 1: Confirm the working assumption that SR is carried by two orthogonal length-16 cover codes on ACK/NACK data symbols.</w:t>
            </w:r>
          </w:p>
          <w:p w14:paraId="63F01455" w14:textId="77777777" w:rsidR="00943B5E" w:rsidRPr="002906ED" w:rsidRDefault="00943B5E" w:rsidP="005A0D5A">
            <w:pPr>
              <w:rPr>
                <w:sz w:val="16"/>
                <w:szCs w:val="16"/>
              </w:rPr>
            </w:pPr>
            <w:r w:rsidRPr="002906ED">
              <w:rPr>
                <w:sz w:val="16"/>
                <w:szCs w:val="16"/>
              </w:rPr>
              <w:lastRenderedPageBreak/>
              <w:t>Proposal 2: Confirm the working assumption that physical-layer SR with and without HARQ-ACK transmission is supported.</w:t>
            </w:r>
          </w:p>
        </w:tc>
      </w:tr>
      <w:tr w:rsidR="00943B5E" w:rsidRPr="002906ED" w14:paraId="4736AE10" w14:textId="77777777" w:rsidTr="005A0D5A">
        <w:tc>
          <w:tcPr>
            <w:tcW w:w="513" w:type="pct"/>
            <w:shd w:val="clear" w:color="auto" w:fill="auto"/>
            <w:vAlign w:val="center"/>
          </w:tcPr>
          <w:p w14:paraId="6393C426" w14:textId="77777777" w:rsidR="00943B5E" w:rsidRPr="002906ED" w:rsidRDefault="00943B5E" w:rsidP="005A0D5A">
            <w:pPr>
              <w:rPr>
                <w:sz w:val="16"/>
                <w:szCs w:val="16"/>
              </w:rPr>
            </w:pPr>
            <w:r>
              <w:rPr>
                <w:sz w:val="16"/>
                <w:szCs w:val="16"/>
              </w:rPr>
              <w:lastRenderedPageBreak/>
              <w:t>ZTE</w:t>
            </w:r>
          </w:p>
        </w:tc>
        <w:tc>
          <w:tcPr>
            <w:tcW w:w="1398" w:type="pct"/>
            <w:shd w:val="clear" w:color="auto" w:fill="auto"/>
            <w:vAlign w:val="center"/>
          </w:tcPr>
          <w:p w14:paraId="36D8DBD1" w14:textId="77777777" w:rsidR="00943B5E" w:rsidRPr="002906ED" w:rsidRDefault="00943B5E" w:rsidP="005A0D5A">
            <w:pPr>
              <w:rPr>
                <w:sz w:val="16"/>
                <w:szCs w:val="16"/>
              </w:rPr>
            </w:pPr>
            <w:r w:rsidRPr="002906ED">
              <w:rPr>
                <w:rFonts w:eastAsiaTheme="minorEastAsia"/>
                <w:sz w:val="16"/>
                <w:szCs w:val="16"/>
                <w:lang w:eastAsia="zh-CN"/>
              </w:rPr>
              <w:t>S</w:t>
            </w:r>
            <w:r w:rsidRPr="002906ED">
              <w:rPr>
                <w:rFonts w:eastAsiaTheme="minorEastAsia" w:hint="eastAsia"/>
                <w:sz w:val="16"/>
                <w:szCs w:val="16"/>
                <w:lang w:eastAsia="zh-CN"/>
              </w:rPr>
              <w:t xml:space="preserve">upport </w:t>
            </w:r>
            <w:r w:rsidRPr="002906ED">
              <w:rPr>
                <w:rFonts w:eastAsiaTheme="minorEastAsia"/>
                <w:sz w:val="16"/>
                <w:szCs w:val="16"/>
                <w:lang w:eastAsia="zh-CN"/>
              </w:rPr>
              <w:t>SR without HARQ-ACK</w:t>
            </w:r>
          </w:p>
        </w:tc>
        <w:tc>
          <w:tcPr>
            <w:tcW w:w="3089" w:type="pct"/>
          </w:tcPr>
          <w:p w14:paraId="3875BDFD" w14:textId="77777777" w:rsidR="00943B5E" w:rsidRPr="004F2A21" w:rsidRDefault="00943B5E" w:rsidP="005A0D5A">
            <w:pPr>
              <w:rPr>
                <w:sz w:val="16"/>
                <w:szCs w:val="16"/>
              </w:rPr>
            </w:pPr>
            <w:r w:rsidRPr="004F2A21">
              <w:rPr>
                <w:sz w:val="16"/>
                <w:szCs w:val="16"/>
              </w:rPr>
              <w:t>P</w:t>
            </w:r>
            <w:r w:rsidRPr="004F2A21">
              <w:rPr>
                <w:rFonts w:hint="eastAsia"/>
                <w:sz w:val="16"/>
                <w:szCs w:val="16"/>
              </w:rPr>
              <w:t xml:space="preserve">roposal </w:t>
            </w:r>
            <w:r w:rsidRPr="004F2A21">
              <w:rPr>
                <w:sz w:val="16"/>
                <w:szCs w:val="16"/>
              </w:rPr>
              <w:t>1</w:t>
            </w:r>
            <w:r w:rsidRPr="004F2A21">
              <w:rPr>
                <w:rFonts w:hint="eastAsia"/>
                <w:sz w:val="16"/>
                <w:szCs w:val="16"/>
              </w:rPr>
              <w:t xml:space="preserve">: </w:t>
            </w:r>
            <w:r w:rsidRPr="004F2A21">
              <w:rPr>
                <w:sz w:val="16"/>
                <w:szCs w:val="16"/>
              </w:rPr>
              <w:t>Physical-layer SR without HARQ-ACK transmission is transmitted in reserved NPRACH resources.</w:t>
            </w:r>
          </w:p>
          <w:p w14:paraId="18065D51" w14:textId="77777777" w:rsidR="00943B5E" w:rsidRPr="004F2A21" w:rsidRDefault="00943B5E" w:rsidP="005A0D5A">
            <w:pPr>
              <w:pStyle w:val="afa"/>
              <w:widowControl/>
              <w:numPr>
                <w:ilvl w:val="0"/>
                <w:numId w:val="44"/>
              </w:numPr>
              <w:autoSpaceDE/>
              <w:autoSpaceDN/>
              <w:adjustRightInd/>
              <w:spacing w:line="240" w:lineRule="auto"/>
              <w:ind w:firstLineChars="0"/>
              <w:rPr>
                <w:b/>
              </w:rPr>
            </w:pPr>
            <w:r w:rsidRPr="004F2A21">
              <w:rPr>
                <w:rFonts w:hint="eastAsia"/>
                <w:sz w:val="16"/>
                <w:szCs w:val="16"/>
              </w:rPr>
              <w:t>D</w:t>
            </w:r>
            <w:r w:rsidRPr="004F2A21">
              <w:rPr>
                <w:sz w:val="16"/>
                <w:szCs w:val="16"/>
              </w:rPr>
              <w:t>edicated SR</w:t>
            </w:r>
            <w:r w:rsidRPr="004F2A21">
              <w:rPr>
                <w:rFonts w:hint="eastAsia"/>
                <w:sz w:val="16"/>
                <w:szCs w:val="16"/>
              </w:rPr>
              <w:t xml:space="preserve"> </w:t>
            </w:r>
            <w:r w:rsidRPr="004F2A21">
              <w:rPr>
                <w:sz w:val="16"/>
                <w:szCs w:val="16"/>
              </w:rPr>
              <w:t xml:space="preserve">signal </w:t>
            </w:r>
            <w:r w:rsidRPr="004F2A21">
              <w:rPr>
                <w:rFonts w:hint="eastAsia"/>
                <w:sz w:val="16"/>
                <w:szCs w:val="16"/>
              </w:rPr>
              <w:t>is based on NB-IoT NPRACH symbol group.</w:t>
            </w:r>
          </w:p>
        </w:tc>
      </w:tr>
      <w:tr w:rsidR="00943B5E" w:rsidRPr="002906ED" w14:paraId="3B61CC07" w14:textId="77777777" w:rsidTr="005A0D5A">
        <w:tc>
          <w:tcPr>
            <w:tcW w:w="513" w:type="pct"/>
            <w:shd w:val="clear" w:color="auto" w:fill="auto"/>
            <w:vAlign w:val="center"/>
          </w:tcPr>
          <w:p w14:paraId="17C07A26" w14:textId="77777777" w:rsidR="00943B5E" w:rsidRPr="002906ED" w:rsidRDefault="00943B5E" w:rsidP="005A0D5A">
            <w:pPr>
              <w:rPr>
                <w:sz w:val="16"/>
                <w:szCs w:val="16"/>
              </w:rPr>
            </w:pPr>
            <w:r w:rsidRPr="002906ED">
              <w:rPr>
                <w:sz w:val="16"/>
                <w:szCs w:val="16"/>
              </w:rPr>
              <w:t>LGE</w:t>
            </w:r>
          </w:p>
        </w:tc>
        <w:tc>
          <w:tcPr>
            <w:tcW w:w="1398" w:type="pct"/>
            <w:shd w:val="clear" w:color="auto" w:fill="auto"/>
            <w:vAlign w:val="center"/>
          </w:tcPr>
          <w:p w14:paraId="4E1AD194" w14:textId="77777777" w:rsidR="00943B5E" w:rsidRPr="002906ED" w:rsidRDefault="00943B5E" w:rsidP="005A0D5A">
            <w:pPr>
              <w:rPr>
                <w:sz w:val="16"/>
                <w:szCs w:val="16"/>
              </w:rPr>
            </w:pPr>
            <w:r>
              <w:rPr>
                <w:rFonts w:eastAsiaTheme="minorEastAsia" w:hint="eastAsia"/>
                <w:sz w:val="16"/>
                <w:szCs w:val="16"/>
                <w:lang w:eastAsia="zh-CN"/>
              </w:rPr>
              <w:t>N/A</w:t>
            </w:r>
          </w:p>
        </w:tc>
        <w:tc>
          <w:tcPr>
            <w:tcW w:w="3089" w:type="pct"/>
          </w:tcPr>
          <w:p w14:paraId="75E7096F" w14:textId="77777777" w:rsidR="00943B5E" w:rsidRPr="002906ED" w:rsidRDefault="00943B5E" w:rsidP="005A0D5A">
            <w:pPr>
              <w:rPr>
                <w:sz w:val="16"/>
                <w:szCs w:val="16"/>
              </w:rPr>
            </w:pPr>
          </w:p>
        </w:tc>
      </w:tr>
      <w:tr w:rsidR="00943B5E" w:rsidRPr="002906ED" w14:paraId="5B34E47D" w14:textId="77777777" w:rsidTr="005A0D5A">
        <w:tc>
          <w:tcPr>
            <w:tcW w:w="513" w:type="pct"/>
            <w:shd w:val="clear" w:color="auto" w:fill="auto"/>
            <w:vAlign w:val="center"/>
          </w:tcPr>
          <w:p w14:paraId="31DD072E" w14:textId="77777777" w:rsidR="00943B5E" w:rsidRPr="002906ED" w:rsidRDefault="00943B5E" w:rsidP="005A0D5A">
            <w:pPr>
              <w:rPr>
                <w:sz w:val="16"/>
                <w:szCs w:val="16"/>
              </w:rPr>
            </w:pPr>
            <w:r w:rsidRPr="002906ED">
              <w:rPr>
                <w:sz w:val="16"/>
                <w:szCs w:val="16"/>
              </w:rPr>
              <w:t>Samsung</w:t>
            </w:r>
          </w:p>
        </w:tc>
        <w:tc>
          <w:tcPr>
            <w:tcW w:w="1398" w:type="pct"/>
            <w:shd w:val="clear" w:color="auto" w:fill="auto"/>
            <w:vAlign w:val="center"/>
          </w:tcPr>
          <w:p w14:paraId="07693300" w14:textId="77777777" w:rsidR="00943B5E" w:rsidRPr="002906ED" w:rsidRDefault="00943B5E" w:rsidP="005A0D5A">
            <w:pPr>
              <w:rPr>
                <w:sz w:val="16"/>
                <w:szCs w:val="16"/>
              </w:rPr>
            </w:pPr>
            <w:r>
              <w:rPr>
                <w:rFonts w:eastAsiaTheme="minorEastAsia"/>
                <w:sz w:val="16"/>
                <w:szCs w:val="16"/>
                <w:lang w:eastAsia="zh-CN"/>
              </w:rPr>
              <w:t>C</w:t>
            </w:r>
            <w:r>
              <w:rPr>
                <w:rFonts w:eastAsiaTheme="minorEastAsia" w:hint="eastAsia"/>
                <w:sz w:val="16"/>
                <w:szCs w:val="16"/>
                <w:lang w:eastAsia="zh-CN"/>
              </w:rPr>
              <w:t xml:space="preserve">onditional </w:t>
            </w:r>
            <w:r>
              <w:rPr>
                <w:rFonts w:eastAsiaTheme="minorEastAsia"/>
                <w:sz w:val="16"/>
                <w:szCs w:val="16"/>
                <w:lang w:eastAsia="zh-CN"/>
              </w:rPr>
              <w:t>support of SR</w:t>
            </w:r>
          </w:p>
        </w:tc>
        <w:tc>
          <w:tcPr>
            <w:tcW w:w="3089" w:type="pct"/>
          </w:tcPr>
          <w:p w14:paraId="69D63ED2" w14:textId="77777777" w:rsidR="00943B5E" w:rsidRPr="002906ED" w:rsidRDefault="00943B5E" w:rsidP="005A0D5A">
            <w:pPr>
              <w:rPr>
                <w:sz w:val="16"/>
                <w:szCs w:val="16"/>
              </w:rPr>
            </w:pPr>
            <w:r w:rsidRPr="009E0F35">
              <w:rPr>
                <w:sz w:val="16"/>
                <w:szCs w:val="16"/>
              </w:rPr>
              <w:t>Proposal 1: Unless the overhead of NPRACH based SR can be reduced without additional impact on system performance and complexity, SR transmitted in NPRACH resources is not an acceptable option for NB-IoT.</w:t>
            </w:r>
          </w:p>
        </w:tc>
      </w:tr>
      <w:tr w:rsidR="00943B5E" w:rsidRPr="002906ED" w14:paraId="183C618B" w14:textId="77777777" w:rsidTr="005A0D5A">
        <w:tc>
          <w:tcPr>
            <w:tcW w:w="513" w:type="pct"/>
            <w:shd w:val="clear" w:color="auto" w:fill="auto"/>
            <w:vAlign w:val="center"/>
          </w:tcPr>
          <w:p w14:paraId="172E8653" w14:textId="77777777" w:rsidR="00943B5E" w:rsidRPr="002906ED" w:rsidRDefault="00943B5E" w:rsidP="005A0D5A">
            <w:pPr>
              <w:rPr>
                <w:sz w:val="16"/>
                <w:szCs w:val="16"/>
              </w:rPr>
            </w:pPr>
            <w:r w:rsidRPr="002906ED">
              <w:rPr>
                <w:sz w:val="16"/>
                <w:szCs w:val="16"/>
              </w:rPr>
              <w:t>Qualcomm</w:t>
            </w:r>
          </w:p>
        </w:tc>
        <w:tc>
          <w:tcPr>
            <w:tcW w:w="1398" w:type="pct"/>
            <w:shd w:val="clear" w:color="auto" w:fill="auto"/>
            <w:vAlign w:val="center"/>
          </w:tcPr>
          <w:p w14:paraId="6EE3DBBE" w14:textId="77777777" w:rsidR="00943B5E" w:rsidRPr="002906ED" w:rsidRDefault="00943B5E" w:rsidP="005A0D5A">
            <w:pPr>
              <w:rPr>
                <w:sz w:val="16"/>
                <w:szCs w:val="16"/>
              </w:rPr>
            </w:pPr>
            <w:r w:rsidRPr="002906ED">
              <w:rPr>
                <w:sz w:val="16"/>
                <w:szCs w:val="16"/>
              </w:rPr>
              <w:t xml:space="preserve"> </w:t>
            </w:r>
            <w:r w:rsidRPr="002906ED">
              <w:rPr>
                <w:b/>
                <w:sz w:val="16"/>
                <w:szCs w:val="16"/>
              </w:rPr>
              <w:t xml:space="preserve">Confirm working assumption </w:t>
            </w:r>
            <w:r w:rsidRPr="002906ED">
              <w:rPr>
                <w:sz w:val="16"/>
                <w:szCs w:val="16"/>
              </w:rPr>
              <w:t>with the following change on the cover code for SR with HARQ-ACK.</w:t>
            </w:r>
          </w:p>
          <w:p w14:paraId="3671EDB4" w14:textId="77777777" w:rsidR="00943B5E" w:rsidRPr="002906ED" w:rsidRDefault="00943B5E" w:rsidP="005A0D5A">
            <w:pPr>
              <w:rPr>
                <w:sz w:val="16"/>
                <w:szCs w:val="16"/>
              </w:rPr>
            </w:pPr>
            <w:r w:rsidRPr="002906ED">
              <w:rPr>
                <w:rFonts w:eastAsiaTheme="minorEastAsia"/>
                <w:sz w:val="16"/>
                <w:szCs w:val="16"/>
                <w:lang w:eastAsia="zh-CN"/>
              </w:rPr>
              <w:t>S</w:t>
            </w:r>
            <w:r w:rsidRPr="002906ED">
              <w:rPr>
                <w:rFonts w:eastAsiaTheme="minorEastAsia" w:hint="eastAsia"/>
                <w:sz w:val="16"/>
                <w:szCs w:val="16"/>
                <w:lang w:eastAsia="zh-CN"/>
              </w:rPr>
              <w:t xml:space="preserve">upport </w:t>
            </w:r>
            <w:r w:rsidRPr="002906ED">
              <w:rPr>
                <w:rFonts w:eastAsiaTheme="minorEastAsia"/>
                <w:sz w:val="16"/>
                <w:szCs w:val="16"/>
                <w:lang w:eastAsia="zh-CN"/>
              </w:rPr>
              <w:t>SR with and without HARQ-ACK</w:t>
            </w:r>
          </w:p>
        </w:tc>
        <w:tc>
          <w:tcPr>
            <w:tcW w:w="3089" w:type="pct"/>
          </w:tcPr>
          <w:p w14:paraId="4BB8D899" w14:textId="77777777" w:rsidR="00943B5E" w:rsidRPr="002906ED" w:rsidRDefault="00943B5E" w:rsidP="005A0D5A">
            <w:pPr>
              <w:rPr>
                <w:sz w:val="16"/>
                <w:szCs w:val="16"/>
              </w:rPr>
            </w:pPr>
            <w:r w:rsidRPr="002906ED">
              <w:rPr>
                <w:sz w:val="16"/>
                <w:szCs w:val="16"/>
              </w:rPr>
              <w:t>Proposal 1: Confirm the WA with the following change on the cover code.</w:t>
            </w:r>
          </w:p>
          <w:p w14:paraId="0D5A46FE" w14:textId="77777777" w:rsidR="00943B5E" w:rsidRPr="002906ED" w:rsidRDefault="00943B5E" w:rsidP="005A0D5A">
            <w:pPr>
              <w:numPr>
                <w:ilvl w:val="0"/>
                <w:numId w:val="18"/>
              </w:numPr>
              <w:autoSpaceDE/>
              <w:autoSpaceDN/>
              <w:adjustRightInd/>
              <w:snapToGrid/>
              <w:spacing w:after="0"/>
              <w:jc w:val="left"/>
              <w:rPr>
                <w:sz w:val="16"/>
                <w:szCs w:val="16"/>
              </w:rPr>
            </w:pPr>
            <w:r w:rsidRPr="002906ED">
              <w:rPr>
                <w:sz w:val="16"/>
                <w:szCs w:val="16"/>
              </w:rPr>
              <w:t>When SR is transmitted with HARQ-ACK:</w:t>
            </w:r>
          </w:p>
          <w:p w14:paraId="5B6236D8" w14:textId="77777777" w:rsidR="00943B5E" w:rsidRPr="002906ED" w:rsidRDefault="00943B5E" w:rsidP="005A0D5A">
            <w:pPr>
              <w:numPr>
                <w:ilvl w:val="0"/>
                <w:numId w:val="19"/>
              </w:numPr>
              <w:autoSpaceDE/>
              <w:autoSpaceDN/>
              <w:adjustRightInd/>
              <w:snapToGrid/>
              <w:spacing w:after="0"/>
              <w:jc w:val="left"/>
              <w:rPr>
                <w:sz w:val="16"/>
                <w:szCs w:val="16"/>
              </w:rPr>
            </w:pPr>
            <w:r w:rsidRPr="002906ED">
              <w:rPr>
                <w:sz w:val="16"/>
                <w:szCs w:val="16"/>
              </w:rPr>
              <w:t>Option 3 is adopted;</w:t>
            </w:r>
          </w:p>
          <w:p w14:paraId="61DEDBA0" w14:textId="77777777" w:rsidR="00943B5E" w:rsidRPr="002906ED" w:rsidRDefault="00943B5E" w:rsidP="005A0D5A">
            <w:pPr>
              <w:numPr>
                <w:ilvl w:val="0"/>
                <w:numId w:val="19"/>
              </w:numPr>
              <w:autoSpaceDE/>
              <w:autoSpaceDN/>
              <w:adjustRightInd/>
              <w:snapToGrid/>
              <w:spacing w:after="0"/>
              <w:jc w:val="left"/>
              <w:rPr>
                <w:sz w:val="16"/>
                <w:szCs w:val="16"/>
              </w:rPr>
            </w:pPr>
            <w:r w:rsidRPr="002906ED">
              <w:rPr>
                <w:sz w:val="16"/>
                <w:szCs w:val="16"/>
              </w:rPr>
              <w:t xml:space="preserve">SR on/off is carried by two orthogonal length-16 cover codes on ACK/NACK data symbols. </w:t>
            </w:r>
          </w:p>
          <w:p w14:paraId="3D9C7D30" w14:textId="77777777" w:rsidR="00943B5E" w:rsidRPr="002906ED" w:rsidRDefault="00943B5E" w:rsidP="005A0D5A">
            <w:pPr>
              <w:numPr>
                <w:ilvl w:val="1"/>
                <w:numId w:val="19"/>
              </w:numPr>
              <w:autoSpaceDE/>
              <w:autoSpaceDN/>
              <w:adjustRightInd/>
              <w:snapToGrid/>
              <w:spacing w:after="0"/>
              <w:jc w:val="left"/>
              <w:rPr>
                <w:sz w:val="16"/>
                <w:szCs w:val="16"/>
              </w:rPr>
            </w:pPr>
            <w:r w:rsidRPr="002906ED">
              <w:rPr>
                <w:sz w:val="16"/>
                <w:szCs w:val="16"/>
              </w:rPr>
              <w:t>[1 1 1 1 1 1 1 1 1 1 1 1 1 1 1 1] is used to signal SR OFF.</w:t>
            </w:r>
          </w:p>
          <w:p w14:paraId="377B8224" w14:textId="77777777" w:rsidR="00943B5E" w:rsidRPr="002906ED" w:rsidRDefault="00943B5E" w:rsidP="005A0D5A">
            <w:pPr>
              <w:numPr>
                <w:ilvl w:val="1"/>
                <w:numId w:val="19"/>
              </w:numPr>
              <w:autoSpaceDE/>
              <w:autoSpaceDN/>
              <w:adjustRightInd/>
              <w:snapToGrid/>
              <w:spacing w:after="0"/>
              <w:jc w:val="left"/>
              <w:rPr>
                <w:sz w:val="16"/>
                <w:szCs w:val="16"/>
              </w:rPr>
            </w:pPr>
            <w:r w:rsidRPr="002906ED">
              <w:rPr>
                <w:sz w:val="16"/>
                <w:szCs w:val="16"/>
              </w:rPr>
              <w:t>[i i i i i i i i i i i i i i i i ] is used to signal SR ON where i=sqrt(-1).</w:t>
            </w:r>
          </w:p>
        </w:tc>
      </w:tr>
    </w:tbl>
    <w:p w14:paraId="5F76C964" w14:textId="77777777" w:rsidR="00943B5E" w:rsidRPr="006407B5" w:rsidRDefault="00943B5E" w:rsidP="00943B5E">
      <w:pPr>
        <w:rPr>
          <w:b/>
          <w:u w:val="single"/>
          <w:lang w:eastAsia="zh-CN"/>
        </w:rPr>
      </w:pPr>
    </w:p>
    <w:p w14:paraId="6B18EE7F" w14:textId="77777777" w:rsidR="00943B5E" w:rsidRDefault="00943B5E" w:rsidP="00943B5E">
      <w:pPr>
        <w:pStyle w:val="afa"/>
        <w:numPr>
          <w:ilvl w:val="0"/>
          <w:numId w:val="26"/>
        </w:numPr>
        <w:ind w:firstLineChars="0"/>
        <w:rPr>
          <w:b/>
          <w:u w:val="single"/>
        </w:rPr>
      </w:pPr>
    </w:p>
    <w:p w14:paraId="368270EE" w14:textId="230E5E34" w:rsidR="00943B5E" w:rsidRDefault="00943B5E" w:rsidP="00943B5E">
      <w:pPr>
        <w:rPr>
          <w:lang w:eastAsia="zh-CN"/>
        </w:rPr>
      </w:pPr>
      <w:r w:rsidRPr="00A252AE">
        <w:rPr>
          <w:lang w:eastAsia="zh-CN"/>
        </w:rPr>
        <w:t>Confirm th</w:t>
      </w:r>
      <w:r>
        <w:rPr>
          <w:lang w:eastAsia="zh-CN"/>
        </w:rPr>
        <w:t>e working assumption on physical layer SR in RAN1#92.</w:t>
      </w:r>
    </w:p>
    <w:p w14:paraId="7397F2DF" w14:textId="77777777" w:rsidR="00943B5E" w:rsidRPr="00943B5E" w:rsidRDefault="00943B5E" w:rsidP="00943B5E">
      <w:pPr>
        <w:autoSpaceDE/>
        <w:autoSpaceDN/>
        <w:adjustRightInd/>
        <w:snapToGrid/>
        <w:spacing w:after="0"/>
        <w:jc w:val="left"/>
        <w:rPr>
          <w:i/>
          <w:iCs/>
          <w:szCs w:val="20"/>
          <w:lang w:eastAsia="x-none"/>
        </w:rPr>
      </w:pPr>
    </w:p>
    <w:p w14:paraId="3C45F9B3" w14:textId="77777777" w:rsidR="005C57F3" w:rsidRDefault="005C57F3" w:rsidP="00A252AE">
      <w:pPr>
        <w:pStyle w:val="2"/>
        <w:rPr>
          <w:kern w:val="2"/>
          <w:lang w:val="en-GB" w:eastAsia="zh-CN"/>
        </w:rPr>
      </w:pPr>
      <w:r>
        <w:rPr>
          <w:kern w:val="2"/>
          <w:lang w:val="en-GB" w:eastAsia="zh-CN"/>
        </w:rPr>
        <w:t>O</w:t>
      </w:r>
      <w:r>
        <w:rPr>
          <w:rFonts w:hint="eastAsia"/>
          <w:kern w:val="2"/>
          <w:lang w:val="en-GB" w:eastAsia="zh-CN"/>
        </w:rPr>
        <w:t>thers</w:t>
      </w:r>
    </w:p>
    <w:p w14:paraId="63892742" w14:textId="77777777" w:rsidR="005C57F3" w:rsidRPr="00682949" w:rsidRDefault="005C57F3" w:rsidP="005C57F3">
      <w:pPr>
        <w:rPr>
          <w:rFonts w:eastAsiaTheme="minorEastAsia"/>
          <w:b/>
          <w:u w:val="single"/>
          <w:lang w:eastAsia="zh-CN"/>
        </w:rPr>
      </w:pPr>
      <w:r w:rsidRPr="00682949">
        <w:rPr>
          <w:rFonts w:eastAsiaTheme="minorEastAsia" w:hint="eastAsia"/>
          <w:b/>
          <w:u w:val="single"/>
          <w:lang w:eastAsia="zh-CN"/>
        </w:rPr>
        <w:t>2</w:t>
      </w:r>
      <w:r w:rsidRPr="00682949">
        <w:rPr>
          <w:rFonts w:eastAsiaTheme="minorEastAsia"/>
          <w:b/>
          <w:u w:val="single"/>
          <w:lang w:eastAsia="zh-CN"/>
        </w:rPr>
        <w:t xml:space="preserve"> </w:t>
      </w:r>
      <w:r w:rsidRPr="00682949">
        <w:rPr>
          <w:rFonts w:eastAsiaTheme="minorEastAsia" w:hint="eastAsia"/>
          <w:b/>
          <w:u w:val="single"/>
          <w:lang w:eastAsia="zh-CN"/>
        </w:rPr>
        <w:t>HARQ process</w:t>
      </w:r>
      <w:r>
        <w:rPr>
          <w:rFonts w:eastAsiaTheme="minorEastAsia"/>
          <w:b/>
          <w:u w:val="single"/>
          <w:lang w:eastAsia="zh-CN"/>
        </w:rPr>
        <w:t xml:space="preserve"> </w:t>
      </w:r>
      <w:r w:rsidRPr="00BA7E8E">
        <w:rPr>
          <w:rFonts w:eastAsiaTheme="minorEastAsia"/>
          <w:b/>
          <w:u w:val="single"/>
          <w:lang w:eastAsia="zh-CN"/>
        </w:rPr>
        <w:t>for physical layer with HARQ-ACK</w:t>
      </w:r>
    </w:p>
    <w:p w14:paraId="1FB40A03" w14:textId="77777777" w:rsidR="005C57F3" w:rsidRDefault="005C57F3" w:rsidP="005C57F3">
      <w:pPr>
        <w:rPr>
          <w:rFonts w:eastAsiaTheme="minorEastAsia"/>
          <w:lang w:eastAsia="zh-CN"/>
        </w:rPr>
      </w:pPr>
      <w:r>
        <w:rPr>
          <w:rFonts w:eastAsiaTheme="minorEastAsia"/>
          <w:lang w:eastAsia="zh-CN"/>
        </w:rPr>
        <w:t>The following sources</w:t>
      </w:r>
      <w:r>
        <w:rPr>
          <w:rFonts w:eastAsiaTheme="minorEastAsia" w:hint="eastAsia"/>
          <w:lang w:eastAsia="zh-CN"/>
        </w:rPr>
        <w:t xml:space="preserve"> </w:t>
      </w:r>
      <w:r>
        <w:rPr>
          <w:rFonts w:eastAsiaTheme="minorEastAsia"/>
          <w:lang w:eastAsia="zh-CN"/>
        </w:rPr>
        <w:t xml:space="preserve">provide considerations </w:t>
      </w:r>
      <w:r>
        <w:rPr>
          <w:rFonts w:eastAsiaTheme="minorEastAsia" w:hint="eastAsia"/>
          <w:lang w:eastAsia="zh-CN"/>
        </w:rPr>
        <w:t>for phy</w:t>
      </w:r>
      <w:r>
        <w:rPr>
          <w:rFonts w:eastAsiaTheme="minorEastAsia"/>
          <w:lang w:eastAsia="zh-CN"/>
        </w:rPr>
        <w:t>sical layer with HARQ-ACK when 2 HARQ processes are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8593"/>
      </w:tblGrid>
      <w:tr w:rsidR="005C57F3" w:rsidRPr="00594F06" w14:paraId="67E5D981" w14:textId="77777777" w:rsidTr="001C7D33">
        <w:tc>
          <w:tcPr>
            <w:tcW w:w="0" w:type="auto"/>
            <w:shd w:val="clear" w:color="auto" w:fill="auto"/>
          </w:tcPr>
          <w:p w14:paraId="58F0D24E" w14:textId="77777777" w:rsidR="005C57F3" w:rsidRPr="004F14E7" w:rsidRDefault="005C57F3" w:rsidP="001C7D33">
            <w:pPr>
              <w:rPr>
                <w:b/>
                <w:sz w:val="16"/>
                <w:szCs w:val="16"/>
              </w:rPr>
            </w:pPr>
            <w:r>
              <w:rPr>
                <w:b/>
                <w:sz w:val="16"/>
                <w:szCs w:val="16"/>
              </w:rPr>
              <w:t>Source</w:t>
            </w:r>
          </w:p>
        </w:tc>
        <w:tc>
          <w:tcPr>
            <w:tcW w:w="0" w:type="auto"/>
          </w:tcPr>
          <w:p w14:paraId="29C0E389" w14:textId="77777777" w:rsidR="005C57F3" w:rsidRPr="00594F06" w:rsidRDefault="005C57F3" w:rsidP="001C7D33">
            <w:pPr>
              <w:rPr>
                <w:rFonts w:eastAsiaTheme="minorEastAsia"/>
                <w:b/>
                <w:sz w:val="16"/>
                <w:szCs w:val="16"/>
                <w:lang w:eastAsia="zh-CN"/>
              </w:rPr>
            </w:pPr>
            <w:r>
              <w:rPr>
                <w:b/>
                <w:sz w:val="16"/>
                <w:szCs w:val="16"/>
              </w:rPr>
              <w:t>Corresponding proposals</w:t>
            </w:r>
          </w:p>
        </w:tc>
      </w:tr>
      <w:tr w:rsidR="005C57F3" w:rsidRPr="00594F06" w14:paraId="6F0C1927" w14:textId="77777777" w:rsidTr="001C7D33">
        <w:tc>
          <w:tcPr>
            <w:tcW w:w="0" w:type="auto"/>
            <w:shd w:val="clear" w:color="auto" w:fill="auto"/>
            <w:vAlign w:val="center"/>
          </w:tcPr>
          <w:p w14:paraId="77D628CA" w14:textId="77777777" w:rsidR="005C57F3" w:rsidRPr="00974C1D" w:rsidRDefault="005C57F3" w:rsidP="001C7D33">
            <w:pPr>
              <w:rPr>
                <w:sz w:val="16"/>
                <w:szCs w:val="16"/>
              </w:rPr>
            </w:pPr>
            <w:r w:rsidRPr="00974C1D">
              <w:rPr>
                <w:sz w:val="16"/>
                <w:szCs w:val="16"/>
              </w:rPr>
              <w:t>Huawei</w:t>
            </w:r>
          </w:p>
        </w:tc>
        <w:tc>
          <w:tcPr>
            <w:tcW w:w="0" w:type="auto"/>
          </w:tcPr>
          <w:p w14:paraId="6DE7C20B" w14:textId="77777777" w:rsidR="005C57F3" w:rsidRPr="00594F06" w:rsidRDefault="005C57F3" w:rsidP="001C7D33">
            <w:pPr>
              <w:rPr>
                <w:rFonts w:eastAsiaTheme="minorEastAsia"/>
                <w:sz w:val="16"/>
                <w:szCs w:val="16"/>
                <w:lang w:eastAsia="zh-CN"/>
              </w:rPr>
            </w:pPr>
            <w:r w:rsidRPr="00BA7E8E">
              <w:rPr>
                <w:rFonts w:eastAsiaTheme="minorEastAsia"/>
                <w:sz w:val="16"/>
                <w:szCs w:val="16"/>
                <w:lang w:eastAsia="zh-CN"/>
              </w:rPr>
              <w:t>Proposal 3: When 2 HARQ processes are configured, SR on/off is transmitted on both NPUSCH format 2’s.</w:t>
            </w:r>
          </w:p>
        </w:tc>
      </w:tr>
      <w:tr w:rsidR="005C57F3" w:rsidRPr="009C1377" w14:paraId="5D45DA16" w14:textId="77777777" w:rsidTr="001C7D33">
        <w:tc>
          <w:tcPr>
            <w:tcW w:w="0" w:type="auto"/>
            <w:shd w:val="clear" w:color="auto" w:fill="auto"/>
            <w:vAlign w:val="center"/>
          </w:tcPr>
          <w:p w14:paraId="3E2DE26E" w14:textId="77777777" w:rsidR="005C57F3" w:rsidRPr="00682949" w:rsidRDefault="005C57F3" w:rsidP="001C7D33">
            <w:pPr>
              <w:rPr>
                <w:rFonts w:eastAsiaTheme="minorEastAsia"/>
                <w:sz w:val="16"/>
                <w:szCs w:val="16"/>
                <w:lang w:eastAsia="zh-CN"/>
              </w:rPr>
            </w:pPr>
            <w:r>
              <w:rPr>
                <w:rFonts w:eastAsiaTheme="minorEastAsia"/>
                <w:sz w:val="16"/>
                <w:szCs w:val="16"/>
                <w:lang w:eastAsia="zh-CN"/>
              </w:rPr>
              <w:t>LGE</w:t>
            </w:r>
          </w:p>
        </w:tc>
        <w:tc>
          <w:tcPr>
            <w:tcW w:w="0" w:type="auto"/>
            <w:vAlign w:val="center"/>
          </w:tcPr>
          <w:p w14:paraId="01547A25" w14:textId="77777777" w:rsidR="005C57F3" w:rsidRPr="00BA7E8E" w:rsidRDefault="005C57F3" w:rsidP="001C7D33">
            <w:pPr>
              <w:rPr>
                <w:sz w:val="16"/>
                <w:szCs w:val="16"/>
              </w:rPr>
            </w:pPr>
            <w:r w:rsidRPr="00BA7E8E">
              <w:rPr>
                <w:sz w:val="16"/>
                <w:szCs w:val="16"/>
              </w:rPr>
              <w:t>Proposal 1: When SR can be transmitted on HARQ ACK/NACK channel, following methods could be considered to secure the HARQ ACK/NACK reliability:</w:t>
            </w:r>
          </w:p>
          <w:p w14:paraId="20DE8B4D" w14:textId="77777777" w:rsidR="005C57F3" w:rsidRDefault="005C57F3" w:rsidP="005C57F3">
            <w:pPr>
              <w:pStyle w:val="afa"/>
              <w:widowControl/>
              <w:numPr>
                <w:ilvl w:val="0"/>
                <w:numId w:val="30"/>
              </w:numPr>
              <w:autoSpaceDE/>
              <w:autoSpaceDN/>
              <w:adjustRightInd/>
              <w:spacing w:line="240" w:lineRule="auto"/>
              <w:ind w:firstLineChars="0"/>
              <w:jc w:val="both"/>
              <w:rPr>
                <w:sz w:val="16"/>
                <w:szCs w:val="16"/>
              </w:rPr>
            </w:pPr>
            <w:r w:rsidRPr="00682949">
              <w:rPr>
                <w:sz w:val="16"/>
                <w:szCs w:val="16"/>
              </w:rPr>
              <w:t>Allowing bigger transmit power than one of the current specification</w:t>
            </w:r>
          </w:p>
          <w:p w14:paraId="1492C2BF" w14:textId="77777777" w:rsidR="005C57F3" w:rsidRPr="00682949" w:rsidRDefault="005C57F3" w:rsidP="005C57F3">
            <w:pPr>
              <w:pStyle w:val="afa"/>
              <w:widowControl/>
              <w:numPr>
                <w:ilvl w:val="0"/>
                <w:numId w:val="30"/>
              </w:numPr>
              <w:autoSpaceDE/>
              <w:autoSpaceDN/>
              <w:adjustRightInd/>
              <w:spacing w:line="240" w:lineRule="auto"/>
              <w:ind w:firstLineChars="0"/>
              <w:jc w:val="both"/>
              <w:rPr>
                <w:sz w:val="16"/>
                <w:szCs w:val="16"/>
              </w:rPr>
            </w:pPr>
            <w:r w:rsidRPr="00682949">
              <w:rPr>
                <w:sz w:val="16"/>
                <w:szCs w:val="16"/>
              </w:rPr>
              <w:t>Limiting the chance of SR transmission within the HARQ ACK/NACK channels</w:t>
            </w:r>
          </w:p>
        </w:tc>
      </w:tr>
    </w:tbl>
    <w:p w14:paraId="5BCC6521" w14:textId="77777777" w:rsidR="005C57F3" w:rsidRDefault="005C57F3" w:rsidP="005C57F3">
      <w:pPr>
        <w:rPr>
          <w:rFonts w:eastAsiaTheme="minorEastAsia"/>
          <w:lang w:eastAsia="zh-CN"/>
        </w:rPr>
      </w:pPr>
    </w:p>
    <w:p w14:paraId="5AFCEC2E" w14:textId="77777777" w:rsidR="001C7D33" w:rsidRDefault="001C7D33" w:rsidP="005C57F3">
      <w:pPr>
        <w:rPr>
          <w:rFonts w:eastAsiaTheme="minorEastAsia"/>
          <w:b/>
          <w:u w:val="single"/>
          <w:lang w:eastAsia="zh-CN"/>
        </w:rPr>
      </w:pPr>
    </w:p>
    <w:p w14:paraId="66E52BB2" w14:textId="77777777" w:rsidR="005C57F3" w:rsidRPr="00682949" w:rsidRDefault="005C57F3" w:rsidP="005C57F3">
      <w:pPr>
        <w:rPr>
          <w:rFonts w:eastAsiaTheme="minorEastAsia"/>
          <w:b/>
          <w:u w:val="single"/>
          <w:lang w:eastAsia="zh-CN"/>
        </w:rPr>
      </w:pPr>
      <w:r w:rsidRPr="00682949">
        <w:rPr>
          <w:rFonts w:eastAsiaTheme="minorEastAsia" w:hint="eastAsia"/>
          <w:b/>
          <w:u w:val="single"/>
          <w:lang w:eastAsia="zh-CN"/>
        </w:rPr>
        <w:t>Collision handling for physical layer SR</w:t>
      </w:r>
    </w:p>
    <w:p w14:paraId="00CA32B2" w14:textId="62BBF1DE" w:rsidR="005C57F3" w:rsidRPr="007B1921" w:rsidRDefault="007B1921" w:rsidP="005C57F3">
      <w:pPr>
        <w:rPr>
          <w:rFonts w:eastAsiaTheme="minorEastAsia"/>
          <w:lang w:eastAsia="zh-CN"/>
        </w:rPr>
      </w:pPr>
      <w:r w:rsidRPr="007B1921">
        <w:rPr>
          <w:rFonts w:eastAsiaTheme="minorEastAsia"/>
          <w:lang w:eastAsia="zh-CN"/>
        </w:rPr>
        <w:t>If the working assumption is confirmed and when SR is transmitted without HARQ-ACK,</w:t>
      </w:r>
      <w:r>
        <w:rPr>
          <w:rFonts w:eastAsiaTheme="minorEastAsia"/>
          <w:lang w:eastAsia="zh-CN"/>
        </w:rPr>
        <w:t xml:space="preserve"> it is FFS c</w:t>
      </w:r>
      <w:r w:rsidRPr="007B1921">
        <w:rPr>
          <w:rFonts w:eastAsiaTheme="minorEastAsia"/>
          <w:lang w:eastAsia="zh-CN"/>
        </w:rPr>
        <w:t>ollision with NPDCCH search space</w:t>
      </w:r>
      <w:r>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8504"/>
      </w:tblGrid>
      <w:tr w:rsidR="007B1921" w:rsidRPr="007B1921" w14:paraId="62D58B0D" w14:textId="77777777" w:rsidTr="004A6CA2">
        <w:tc>
          <w:tcPr>
            <w:tcW w:w="0" w:type="auto"/>
            <w:shd w:val="clear" w:color="auto" w:fill="auto"/>
          </w:tcPr>
          <w:p w14:paraId="08E8C364" w14:textId="77777777" w:rsidR="007B1921" w:rsidRPr="007B1921" w:rsidRDefault="007B1921" w:rsidP="007B1921">
            <w:pPr>
              <w:autoSpaceDE/>
              <w:autoSpaceDN/>
              <w:adjustRightInd/>
              <w:snapToGrid/>
              <w:spacing w:after="0"/>
              <w:jc w:val="left"/>
              <w:rPr>
                <w:rFonts w:eastAsia="Batang"/>
                <w:b/>
                <w:sz w:val="16"/>
                <w:szCs w:val="16"/>
                <w:lang w:val="en-GB"/>
              </w:rPr>
            </w:pPr>
            <w:r w:rsidRPr="007B1921">
              <w:rPr>
                <w:rFonts w:eastAsia="Batang"/>
                <w:b/>
                <w:sz w:val="16"/>
                <w:szCs w:val="16"/>
                <w:lang w:val="en-GB"/>
              </w:rPr>
              <w:t>Source</w:t>
            </w:r>
          </w:p>
        </w:tc>
        <w:tc>
          <w:tcPr>
            <w:tcW w:w="0" w:type="auto"/>
          </w:tcPr>
          <w:p w14:paraId="649C7F89" w14:textId="77777777" w:rsidR="007B1921" w:rsidRPr="007B1921" w:rsidRDefault="007B1921" w:rsidP="007B1921">
            <w:pPr>
              <w:autoSpaceDE/>
              <w:autoSpaceDN/>
              <w:adjustRightInd/>
              <w:snapToGrid/>
              <w:spacing w:after="0"/>
              <w:jc w:val="left"/>
              <w:rPr>
                <w:rFonts w:eastAsiaTheme="minorEastAsia"/>
                <w:b/>
                <w:sz w:val="16"/>
                <w:szCs w:val="16"/>
                <w:lang w:val="en-GB" w:eastAsia="zh-CN"/>
              </w:rPr>
            </w:pPr>
            <w:r w:rsidRPr="007B1921">
              <w:rPr>
                <w:rFonts w:eastAsia="Batang"/>
                <w:b/>
                <w:sz w:val="16"/>
                <w:szCs w:val="16"/>
                <w:lang w:val="en-GB"/>
              </w:rPr>
              <w:t>Corresponding proposals</w:t>
            </w:r>
          </w:p>
        </w:tc>
      </w:tr>
      <w:tr w:rsidR="007B1921" w:rsidRPr="007B1921" w14:paraId="4C29A416" w14:textId="77777777" w:rsidTr="004A6CA2">
        <w:tc>
          <w:tcPr>
            <w:tcW w:w="0" w:type="auto"/>
            <w:shd w:val="clear" w:color="auto" w:fill="auto"/>
            <w:vAlign w:val="center"/>
          </w:tcPr>
          <w:p w14:paraId="35445B39" w14:textId="77777777" w:rsidR="007B1921" w:rsidRPr="007B1921" w:rsidRDefault="007B1921" w:rsidP="007B1921">
            <w:pPr>
              <w:autoSpaceDE/>
              <w:autoSpaceDN/>
              <w:adjustRightInd/>
              <w:snapToGrid/>
              <w:spacing w:after="0"/>
              <w:jc w:val="left"/>
              <w:rPr>
                <w:rFonts w:eastAsiaTheme="minorEastAsia"/>
                <w:sz w:val="16"/>
                <w:szCs w:val="16"/>
                <w:lang w:val="en-GB" w:eastAsia="zh-CN"/>
              </w:rPr>
            </w:pPr>
            <w:r w:rsidRPr="007B1921">
              <w:rPr>
                <w:rFonts w:eastAsiaTheme="minorEastAsia" w:hint="eastAsia"/>
                <w:sz w:val="16"/>
                <w:szCs w:val="16"/>
                <w:lang w:val="en-GB" w:eastAsia="zh-CN"/>
              </w:rPr>
              <w:t>Ericsson</w:t>
            </w:r>
          </w:p>
        </w:tc>
        <w:tc>
          <w:tcPr>
            <w:tcW w:w="0" w:type="auto"/>
            <w:vAlign w:val="center"/>
          </w:tcPr>
          <w:p w14:paraId="1A6C69F5" w14:textId="77777777" w:rsidR="007B1921" w:rsidRPr="007B1921" w:rsidRDefault="007B1921" w:rsidP="007B1921">
            <w:pPr>
              <w:autoSpaceDE/>
              <w:autoSpaceDN/>
              <w:adjustRightInd/>
              <w:snapToGrid/>
              <w:spacing w:after="0"/>
              <w:rPr>
                <w:rFonts w:eastAsia="Batang"/>
                <w:sz w:val="16"/>
                <w:szCs w:val="16"/>
                <w:lang w:val="en-GB"/>
              </w:rPr>
            </w:pPr>
            <w:r w:rsidRPr="007B1921">
              <w:rPr>
                <w:rFonts w:eastAsia="Batang"/>
                <w:sz w:val="16"/>
                <w:szCs w:val="16"/>
                <w:lang w:val="en-GB"/>
              </w:rPr>
              <w:t>Proposal 1. For collision between resources for SR with HARQ-ACK and NPDCCH search space, the SR takes precedence, and the UE does not monitor the NPDCCH candidates that overlaps with the SR.</w:t>
            </w:r>
          </w:p>
        </w:tc>
      </w:tr>
      <w:tr w:rsidR="007B1921" w:rsidRPr="007B1921" w14:paraId="5C7048C3" w14:textId="77777777" w:rsidTr="004A6CA2">
        <w:tc>
          <w:tcPr>
            <w:tcW w:w="0" w:type="auto"/>
            <w:shd w:val="clear" w:color="auto" w:fill="auto"/>
            <w:vAlign w:val="center"/>
          </w:tcPr>
          <w:p w14:paraId="7488AFCA" w14:textId="77777777" w:rsidR="007B1921" w:rsidRPr="007B1921" w:rsidRDefault="007B1921" w:rsidP="007B1921">
            <w:pPr>
              <w:autoSpaceDE/>
              <w:autoSpaceDN/>
              <w:adjustRightInd/>
              <w:snapToGrid/>
              <w:spacing w:after="0"/>
              <w:jc w:val="left"/>
              <w:rPr>
                <w:rFonts w:eastAsiaTheme="minorEastAsia"/>
                <w:sz w:val="16"/>
                <w:szCs w:val="16"/>
                <w:lang w:val="en-GB" w:eastAsia="zh-CN"/>
              </w:rPr>
            </w:pPr>
            <w:r w:rsidRPr="007B1921">
              <w:rPr>
                <w:rFonts w:eastAsiaTheme="minorEastAsia" w:hint="eastAsia"/>
                <w:sz w:val="16"/>
                <w:szCs w:val="16"/>
                <w:lang w:val="en-GB" w:eastAsia="zh-CN"/>
              </w:rPr>
              <w:t>Nokia</w:t>
            </w:r>
          </w:p>
        </w:tc>
        <w:tc>
          <w:tcPr>
            <w:tcW w:w="0" w:type="auto"/>
            <w:vAlign w:val="center"/>
          </w:tcPr>
          <w:p w14:paraId="3ACCC362" w14:textId="77777777" w:rsidR="007B1921" w:rsidRPr="007B1921" w:rsidRDefault="007B1921" w:rsidP="007B1921">
            <w:pPr>
              <w:autoSpaceDE/>
              <w:autoSpaceDN/>
              <w:adjustRightInd/>
              <w:snapToGrid/>
              <w:spacing w:after="0"/>
              <w:rPr>
                <w:rFonts w:eastAsia="Batang"/>
                <w:sz w:val="16"/>
                <w:szCs w:val="16"/>
                <w:lang w:val="en-GB"/>
              </w:rPr>
            </w:pPr>
            <w:r w:rsidRPr="007B1921">
              <w:rPr>
                <w:rFonts w:eastAsia="Batang"/>
                <w:sz w:val="16"/>
                <w:szCs w:val="16"/>
                <w:lang w:val="en-GB"/>
              </w:rPr>
              <w:t>Proposal 6: For collision with NPDCCH candidate(s), SR is prioritized.</w:t>
            </w:r>
          </w:p>
        </w:tc>
      </w:tr>
      <w:tr w:rsidR="007B1921" w:rsidRPr="007B1921" w14:paraId="26A765BC" w14:textId="77777777" w:rsidTr="004A6CA2">
        <w:tc>
          <w:tcPr>
            <w:tcW w:w="0" w:type="auto"/>
            <w:shd w:val="clear" w:color="auto" w:fill="auto"/>
            <w:vAlign w:val="center"/>
          </w:tcPr>
          <w:p w14:paraId="5AA44997" w14:textId="77777777" w:rsidR="007B1921" w:rsidRPr="007B1921" w:rsidRDefault="007B1921" w:rsidP="007B1921">
            <w:pPr>
              <w:autoSpaceDE/>
              <w:autoSpaceDN/>
              <w:adjustRightInd/>
              <w:snapToGrid/>
              <w:spacing w:after="0"/>
              <w:jc w:val="left"/>
              <w:rPr>
                <w:rFonts w:eastAsiaTheme="minorEastAsia"/>
                <w:sz w:val="16"/>
                <w:szCs w:val="16"/>
                <w:lang w:val="en-GB" w:eastAsia="zh-CN"/>
              </w:rPr>
            </w:pPr>
            <w:r w:rsidRPr="007B1921">
              <w:rPr>
                <w:rFonts w:eastAsiaTheme="minorEastAsia"/>
                <w:sz w:val="16"/>
                <w:szCs w:val="16"/>
                <w:lang w:val="en-GB" w:eastAsia="zh-CN"/>
              </w:rPr>
              <w:t>LGE</w:t>
            </w:r>
          </w:p>
        </w:tc>
        <w:tc>
          <w:tcPr>
            <w:tcW w:w="0" w:type="auto"/>
            <w:vAlign w:val="center"/>
          </w:tcPr>
          <w:p w14:paraId="6BA7FD25" w14:textId="77777777" w:rsidR="007B1921" w:rsidRPr="007B1921" w:rsidRDefault="007B1921" w:rsidP="007B1921">
            <w:pPr>
              <w:autoSpaceDE/>
              <w:autoSpaceDN/>
              <w:adjustRightInd/>
              <w:snapToGrid/>
              <w:spacing w:after="0"/>
              <w:rPr>
                <w:rFonts w:eastAsia="Batang"/>
                <w:sz w:val="16"/>
                <w:szCs w:val="16"/>
                <w:lang w:val="en-GB"/>
              </w:rPr>
            </w:pPr>
            <w:r w:rsidRPr="007B1921">
              <w:rPr>
                <w:rFonts w:eastAsia="Batang"/>
                <w:sz w:val="16"/>
                <w:szCs w:val="16"/>
                <w:lang w:val="en-GB"/>
              </w:rPr>
              <w:t>Proposal 2: If the working assumption is confirmed, if UE is configured with both dedicated SR and SR with HARQ-ACK, UE prioritizes SR transmission on HARQ-ACK resource over dedicated SR resource when the UE has detected NPDCCH scheduling NPDSCH which requires HARQ-ACK feedback.</w:t>
            </w:r>
          </w:p>
        </w:tc>
      </w:tr>
      <w:tr w:rsidR="007B1921" w:rsidRPr="007B1921" w14:paraId="3A40129F" w14:textId="77777777" w:rsidTr="004A6CA2">
        <w:tc>
          <w:tcPr>
            <w:tcW w:w="0" w:type="auto"/>
            <w:shd w:val="clear" w:color="auto" w:fill="auto"/>
            <w:vAlign w:val="center"/>
          </w:tcPr>
          <w:p w14:paraId="7EF6A958" w14:textId="77777777" w:rsidR="007B1921" w:rsidRPr="007B1921" w:rsidRDefault="007B1921" w:rsidP="007B1921">
            <w:pPr>
              <w:autoSpaceDE/>
              <w:autoSpaceDN/>
              <w:adjustRightInd/>
              <w:snapToGrid/>
              <w:spacing w:after="0"/>
              <w:jc w:val="left"/>
              <w:rPr>
                <w:rFonts w:eastAsiaTheme="minorEastAsia"/>
                <w:sz w:val="16"/>
                <w:szCs w:val="16"/>
                <w:lang w:val="en-GB" w:eastAsia="zh-CN"/>
              </w:rPr>
            </w:pPr>
            <w:r w:rsidRPr="007B1921">
              <w:rPr>
                <w:rFonts w:eastAsiaTheme="minorEastAsia" w:hint="eastAsia"/>
                <w:sz w:val="16"/>
                <w:szCs w:val="16"/>
                <w:lang w:val="en-GB" w:eastAsia="zh-CN"/>
              </w:rPr>
              <w:t>Sam</w:t>
            </w:r>
            <w:r w:rsidRPr="007B1921">
              <w:rPr>
                <w:rFonts w:eastAsiaTheme="minorEastAsia"/>
                <w:sz w:val="16"/>
                <w:szCs w:val="16"/>
                <w:lang w:val="en-GB" w:eastAsia="zh-CN"/>
              </w:rPr>
              <w:t>sung</w:t>
            </w:r>
          </w:p>
        </w:tc>
        <w:tc>
          <w:tcPr>
            <w:tcW w:w="0" w:type="auto"/>
            <w:vAlign w:val="center"/>
          </w:tcPr>
          <w:p w14:paraId="57CBA32E" w14:textId="77777777" w:rsidR="007B1921" w:rsidRPr="007B1921" w:rsidRDefault="007B1921" w:rsidP="007B1921">
            <w:pPr>
              <w:autoSpaceDE/>
              <w:autoSpaceDN/>
              <w:adjustRightInd/>
              <w:snapToGrid/>
              <w:spacing w:after="0"/>
              <w:rPr>
                <w:rFonts w:eastAsia="Batang"/>
                <w:sz w:val="16"/>
                <w:szCs w:val="16"/>
                <w:lang w:val="en-GB"/>
              </w:rPr>
            </w:pPr>
            <w:r w:rsidRPr="007B1921">
              <w:rPr>
                <w:rFonts w:eastAsia="Batang"/>
                <w:sz w:val="16"/>
                <w:szCs w:val="16"/>
                <w:lang w:val="en-GB"/>
              </w:rPr>
              <w:t>Proposal 3: For collision between resources for SR without HARQ-ACK and NPDCCH search space, UE monitors NPDCCH search space. SR is not transmitted, and remains pending.</w:t>
            </w:r>
          </w:p>
        </w:tc>
      </w:tr>
    </w:tbl>
    <w:p w14:paraId="4A17AA30" w14:textId="77777777" w:rsidR="007B1921" w:rsidRDefault="007B1921" w:rsidP="005C57F3">
      <w:pPr>
        <w:rPr>
          <w:rFonts w:eastAsiaTheme="minorEastAsia"/>
          <w:lang w:eastAsia="zh-CN"/>
        </w:rPr>
      </w:pPr>
    </w:p>
    <w:p w14:paraId="5F3ABF1E" w14:textId="722D02AC" w:rsidR="007B1921" w:rsidRDefault="007B1921" w:rsidP="005C57F3">
      <w:pPr>
        <w:rPr>
          <w:rFonts w:eastAsiaTheme="minorEastAsia"/>
          <w:lang w:eastAsia="zh-CN"/>
        </w:rPr>
      </w:pPr>
      <w:r>
        <w:rPr>
          <w:rFonts w:eastAsiaTheme="minorEastAsia"/>
          <w:lang w:eastAsia="zh-CN"/>
        </w:rPr>
        <w:t xml:space="preserve">When collision with NPDCCH search space, </w:t>
      </w:r>
      <w:r>
        <w:rPr>
          <w:rFonts w:eastAsiaTheme="minorEastAsia" w:hint="eastAsia"/>
          <w:lang w:eastAsia="zh-CN"/>
        </w:rPr>
        <w:t>SR remains pending</w:t>
      </w:r>
      <w:r>
        <w:rPr>
          <w:rFonts w:eastAsiaTheme="minorEastAsia"/>
          <w:lang w:eastAsia="zh-CN"/>
        </w:rPr>
        <w:t>.</w:t>
      </w:r>
      <w:r>
        <w:rPr>
          <w:rFonts w:eastAsiaTheme="minorEastAsia" w:hint="eastAsia"/>
          <w:lang w:eastAsia="zh-CN"/>
        </w:rPr>
        <w:t>(</w:t>
      </w:r>
      <w:r>
        <w:rPr>
          <w:rFonts w:eastAsiaTheme="minorEastAsia"/>
          <w:lang w:eastAsia="zh-CN"/>
        </w:rPr>
        <w:t>2</w:t>
      </w:r>
      <w:r>
        <w:rPr>
          <w:rFonts w:eastAsiaTheme="minorEastAsia" w:hint="eastAsia"/>
          <w:lang w:eastAsia="zh-CN"/>
        </w:rPr>
        <w:t>)</w:t>
      </w:r>
    </w:p>
    <w:p w14:paraId="1C6D523E" w14:textId="7966A74C" w:rsidR="007B1921" w:rsidRDefault="007B1921" w:rsidP="005C57F3">
      <w:pPr>
        <w:rPr>
          <w:rFonts w:eastAsiaTheme="minorEastAsia"/>
          <w:lang w:eastAsia="zh-CN"/>
        </w:rPr>
      </w:pPr>
      <w:r>
        <w:rPr>
          <w:rFonts w:eastAsiaTheme="minorEastAsia"/>
          <w:lang w:eastAsia="zh-CN"/>
        </w:rPr>
        <w:t>When collision with NPDCCH search space, SR is prioritized.</w:t>
      </w:r>
      <w:r>
        <w:rPr>
          <w:rFonts w:eastAsiaTheme="minorEastAsia" w:hint="eastAsia"/>
          <w:lang w:eastAsia="zh-CN"/>
        </w:rPr>
        <w:t>(</w:t>
      </w:r>
      <w:r>
        <w:rPr>
          <w:rFonts w:eastAsiaTheme="minorEastAsia"/>
          <w:lang w:eastAsia="zh-CN"/>
        </w:rPr>
        <w:t>2</w:t>
      </w:r>
      <w:r>
        <w:rPr>
          <w:rFonts w:eastAsiaTheme="minorEastAsia" w:hint="eastAsia"/>
          <w:lang w:eastAsia="zh-CN"/>
        </w:rPr>
        <w:t>)</w:t>
      </w:r>
    </w:p>
    <w:p w14:paraId="43CC6843" w14:textId="4C37FBF6" w:rsidR="007B1921" w:rsidRDefault="007B1921" w:rsidP="005C57F3">
      <w:pPr>
        <w:rPr>
          <w:rFonts w:eastAsiaTheme="minorEastAsia"/>
          <w:lang w:eastAsia="zh-CN"/>
        </w:rPr>
      </w:pPr>
      <w:r w:rsidRPr="008A4F47">
        <w:rPr>
          <w:rFonts w:eastAsiaTheme="minorEastAsia"/>
          <w:lang w:eastAsia="zh-CN"/>
        </w:rPr>
        <w:t xml:space="preserve">Discuss online/offline </w:t>
      </w:r>
      <w:r>
        <w:rPr>
          <w:rFonts w:eastAsiaTheme="minorEastAsia"/>
          <w:lang w:eastAsia="zh-CN"/>
        </w:rPr>
        <w:t>about the collision handling.</w:t>
      </w:r>
    </w:p>
    <w:p w14:paraId="1AC9E9BB" w14:textId="77777777" w:rsidR="007B1921" w:rsidRDefault="007B1921" w:rsidP="005C57F3">
      <w:pPr>
        <w:rPr>
          <w:rFonts w:eastAsiaTheme="minorEastAsia"/>
          <w:lang w:eastAsia="zh-CN"/>
        </w:rPr>
      </w:pPr>
    </w:p>
    <w:p w14:paraId="3EFC69A6" w14:textId="77777777" w:rsidR="007B1921" w:rsidRPr="002906ED" w:rsidRDefault="007B1921" w:rsidP="007B1921">
      <w:pPr>
        <w:ind w:left="1440" w:hanging="1440"/>
        <w:rPr>
          <w:rFonts w:eastAsiaTheme="minorEastAsia"/>
          <w:b/>
          <w:u w:val="single"/>
          <w:lang w:eastAsia="zh-CN"/>
        </w:rPr>
      </w:pPr>
      <w:r>
        <w:rPr>
          <w:rFonts w:eastAsiaTheme="minorEastAsia"/>
          <w:b/>
          <w:u w:val="single"/>
          <w:lang w:eastAsia="zh-CN"/>
        </w:rPr>
        <w:t>Power control for physical layer SR without HARQ-ACK</w:t>
      </w:r>
    </w:p>
    <w:p w14:paraId="746DDA92" w14:textId="77777777" w:rsidR="007B1921" w:rsidRPr="002906ED" w:rsidRDefault="007B1921" w:rsidP="007B1921">
      <w:pPr>
        <w:rPr>
          <w:rFonts w:eastAsiaTheme="minorEastAsia"/>
          <w:lang w:eastAsia="zh-CN"/>
        </w:rPr>
      </w:pPr>
      <w:r w:rsidRPr="002906ED">
        <w:rPr>
          <w:rFonts w:eastAsiaTheme="minorEastAsia"/>
          <w:lang w:eastAsia="zh-CN"/>
        </w:rPr>
        <w:lastRenderedPageBreak/>
        <w:t>The following sources</w:t>
      </w:r>
      <w:r w:rsidRPr="002906ED">
        <w:rPr>
          <w:rFonts w:eastAsiaTheme="minorEastAsia" w:hint="eastAsia"/>
          <w:lang w:eastAsia="zh-CN"/>
        </w:rPr>
        <w:t xml:space="preserve"> </w:t>
      </w:r>
      <w:r w:rsidRPr="002906ED">
        <w:rPr>
          <w:rFonts w:eastAsiaTheme="minorEastAsia"/>
          <w:lang w:eastAsia="zh-CN"/>
        </w:rPr>
        <w:t xml:space="preserve">provide considerations </w:t>
      </w:r>
      <w:r>
        <w:rPr>
          <w:rFonts w:eastAsiaTheme="minorEastAsia"/>
          <w:lang w:eastAsia="zh-CN"/>
        </w:rPr>
        <w:t xml:space="preserve">power control </w:t>
      </w:r>
      <w:r w:rsidRPr="002906ED">
        <w:rPr>
          <w:rFonts w:eastAsiaTheme="minorEastAsia" w:hint="eastAsia"/>
          <w:lang w:eastAsia="zh-CN"/>
        </w:rPr>
        <w:t>for phy</w:t>
      </w:r>
      <w:r w:rsidRPr="002906ED">
        <w:rPr>
          <w:rFonts w:eastAsiaTheme="minorEastAsia"/>
          <w:lang w:eastAsia="zh-CN"/>
        </w:rPr>
        <w:t>sical layer with HARQ-ACK.</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8484"/>
      </w:tblGrid>
      <w:tr w:rsidR="007B1921" w:rsidRPr="002906ED" w14:paraId="50FA42D3" w14:textId="77777777" w:rsidTr="004A6CA2">
        <w:tc>
          <w:tcPr>
            <w:tcW w:w="442" w:type="pct"/>
            <w:shd w:val="clear" w:color="auto" w:fill="auto"/>
          </w:tcPr>
          <w:p w14:paraId="35670801" w14:textId="77777777" w:rsidR="007B1921" w:rsidRPr="002906ED" w:rsidRDefault="007B1921" w:rsidP="004A6CA2">
            <w:pPr>
              <w:rPr>
                <w:b/>
                <w:sz w:val="16"/>
                <w:szCs w:val="16"/>
              </w:rPr>
            </w:pPr>
            <w:r w:rsidRPr="002906ED">
              <w:rPr>
                <w:b/>
                <w:sz w:val="16"/>
                <w:szCs w:val="16"/>
              </w:rPr>
              <w:t>Source</w:t>
            </w:r>
          </w:p>
        </w:tc>
        <w:tc>
          <w:tcPr>
            <w:tcW w:w="4558" w:type="pct"/>
          </w:tcPr>
          <w:p w14:paraId="4CAAD6AB" w14:textId="77777777" w:rsidR="007B1921" w:rsidRPr="002906ED" w:rsidRDefault="007B1921" w:rsidP="004A6CA2">
            <w:pPr>
              <w:rPr>
                <w:rFonts w:eastAsiaTheme="minorEastAsia"/>
                <w:b/>
                <w:sz w:val="16"/>
                <w:szCs w:val="16"/>
                <w:lang w:eastAsia="zh-CN"/>
              </w:rPr>
            </w:pPr>
            <w:r w:rsidRPr="002906ED">
              <w:rPr>
                <w:b/>
                <w:sz w:val="16"/>
                <w:szCs w:val="16"/>
              </w:rPr>
              <w:t>Corresponding proposals</w:t>
            </w:r>
          </w:p>
        </w:tc>
      </w:tr>
      <w:tr w:rsidR="007B1921" w:rsidRPr="002906ED" w14:paraId="6CC3F0CE" w14:textId="77777777" w:rsidTr="004A6CA2">
        <w:tc>
          <w:tcPr>
            <w:tcW w:w="442" w:type="pct"/>
            <w:shd w:val="clear" w:color="auto" w:fill="auto"/>
            <w:vAlign w:val="center"/>
          </w:tcPr>
          <w:p w14:paraId="2BE2774A" w14:textId="77777777" w:rsidR="007B1921" w:rsidRPr="002906ED" w:rsidRDefault="007B1921" w:rsidP="004A6CA2">
            <w:pPr>
              <w:rPr>
                <w:rFonts w:eastAsiaTheme="minorEastAsia"/>
                <w:sz w:val="16"/>
                <w:szCs w:val="16"/>
                <w:lang w:eastAsia="zh-CN"/>
              </w:rPr>
            </w:pPr>
            <w:r>
              <w:rPr>
                <w:rFonts w:eastAsiaTheme="minorEastAsia"/>
                <w:sz w:val="16"/>
                <w:szCs w:val="16"/>
                <w:lang w:eastAsia="zh-CN"/>
              </w:rPr>
              <w:t>Huawei</w:t>
            </w:r>
          </w:p>
        </w:tc>
        <w:tc>
          <w:tcPr>
            <w:tcW w:w="4558" w:type="pct"/>
            <w:vAlign w:val="center"/>
          </w:tcPr>
          <w:p w14:paraId="2A07152C" w14:textId="77777777" w:rsidR="007B1921" w:rsidRPr="002906ED" w:rsidRDefault="007B1921" w:rsidP="004A6CA2">
            <w:pPr>
              <w:rPr>
                <w:sz w:val="16"/>
                <w:szCs w:val="16"/>
              </w:rPr>
            </w:pPr>
            <w:r w:rsidRPr="00115C61">
              <w:rPr>
                <w:sz w:val="16"/>
                <w:szCs w:val="16"/>
              </w:rPr>
              <w:t>Proposal 8: For the transmission of SR, the open loop target power is MSG3_RECEIVED_TARGET_POWER.</w:t>
            </w:r>
          </w:p>
        </w:tc>
      </w:tr>
    </w:tbl>
    <w:p w14:paraId="13A45F83" w14:textId="77777777" w:rsidR="007B1921" w:rsidRDefault="007B1921" w:rsidP="005C57F3">
      <w:pPr>
        <w:rPr>
          <w:rFonts w:eastAsiaTheme="minorEastAsia"/>
          <w:lang w:eastAsia="zh-CN"/>
        </w:rPr>
      </w:pPr>
    </w:p>
    <w:p w14:paraId="458DFF59" w14:textId="77777777" w:rsidR="007B1921" w:rsidRDefault="007B1921" w:rsidP="007B1921">
      <w:pPr>
        <w:pStyle w:val="afa"/>
        <w:numPr>
          <w:ilvl w:val="0"/>
          <w:numId w:val="26"/>
        </w:numPr>
        <w:ind w:firstLineChars="0"/>
        <w:rPr>
          <w:b/>
          <w:u w:val="single"/>
        </w:rPr>
      </w:pPr>
    </w:p>
    <w:p w14:paraId="12307BB3" w14:textId="0A31E841" w:rsidR="007B1921" w:rsidRPr="007B1921" w:rsidRDefault="007B1921" w:rsidP="005C57F3">
      <w:pPr>
        <w:rPr>
          <w:rFonts w:eastAsiaTheme="minorEastAsia"/>
          <w:lang w:eastAsia="zh-CN"/>
        </w:rPr>
      </w:pPr>
      <w:r w:rsidRPr="007B1921">
        <w:rPr>
          <w:rFonts w:eastAsiaTheme="minorEastAsia"/>
          <w:lang w:eastAsia="zh-CN"/>
        </w:rPr>
        <w:t>For the transmission of SR, the open loop target power is MSG3_RECEIVED_TARGET_POWER</w:t>
      </w:r>
      <w:r>
        <w:rPr>
          <w:rFonts w:eastAsiaTheme="minorEastAsia"/>
          <w:lang w:eastAsia="zh-CN"/>
        </w:rPr>
        <w:t>.</w:t>
      </w:r>
    </w:p>
    <w:p w14:paraId="2FDEB64C" w14:textId="77777777" w:rsidR="00440659" w:rsidRPr="00E2368C" w:rsidRDefault="00440659" w:rsidP="00440659">
      <w:pPr>
        <w:pStyle w:val="1"/>
        <w:rPr>
          <w:lang w:eastAsia="zh-CN"/>
        </w:rPr>
      </w:pPr>
      <w:bookmarkStart w:id="4" w:name="_Ref129681832"/>
      <w:r w:rsidRPr="00E2368C">
        <w:rPr>
          <w:lang w:eastAsia="zh-CN"/>
        </w:rPr>
        <w:t>Conclusion</w:t>
      </w:r>
      <w:bookmarkStart w:id="5" w:name="_GoBack"/>
      <w:bookmarkEnd w:id="5"/>
    </w:p>
    <w:p w14:paraId="0E044D4A" w14:textId="77777777" w:rsidR="00BE1680" w:rsidRPr="00E2368C" w:rsidRDefault="00BE1680" w:rsidP="005658AC">
      <w:pPr>
        <w:pStyle w:val="1"/>
        <w:numPr>
          <w:ilvl w:val="0"/>
          <w:numId w:val="0"/>
        </w:numPr>
        <w:ind w:left="432" w:hanging="432"/>
      </w:pPr>
      <w:bookmarkStart w:id="6" w:name="_Ref124589665"/>
      <w:bookmarkStart w:id="7" w:name="_Ref71620620"/>
      <w:bookmarkStart w:id="8" w:name="_Ref124671424"/>
      <w:r w:rsidRPr="00E2368C">
        <w:t>References</w:t>
      </w:r>
    </w:p>
    <w:tbl>
      <w:tblPr>
        <w:tblW w:w="9468" w:type="dxa"/>
        <w:tblInd w:w="108"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2226"/>
        <w:gridCol w:w="3648"/>
        <w:gridCol w:w="816"/>
      </w:tblGrid>
      <w:tr w:rsidR="00E91462" w:rsidRPr="003006B4" w14:paraId="3B26D064" w14:textId="77777777" w:rsidTr="00E91462">
        <w:tc>
          <w:tcPr>
            <w:tcW w:w="531" w:type="dxa"/>
            <w:tcBorders>
              <w:bottom w:val="single" w:sz="6" w:space="0" w:color="000000"/>
              <w:right w:val="single" w:sz="6" w:space="0" w:color="000000"/>
            </w:tcBorders>
            <w:shd w:val="clear" w:color="auto" w:fill="auto"/>
          </w:tcPr>
          <w:p w14:paraId="1C92C5F7" w14:textId="77777777" w:rsidR="00E91462" w:rsidRPr="003006B4" w:rsidRDefault="00E91462" w:rsidP="003E5212">
            <w:pPr>
              <w:jc w:val="left"/>
              <w:rPr>
                <w:i/>
                <w:iCs/>
                <w:sz w:val="16"/>
              </w:rPr>
            </w:pPr>
            <w:r w:rsidRPr="003006B4">
              <w:rPr>
                <w:i/>
                <w:iCs/>
                <w:sz w:val="16"/>
              </w:rPr>
              <w:t>No.</w:t>
            </w:r>
          </w:p>
        </w:tc>
        <w:tc>
          <w:tcPr>
            <w:tcW w:w="1191" w:type="dxa"/>
            <w:tcBorders>
              <w:left w:val="single" w:sz="6" w:space="0" w:color="000000"/>
              <w:bottom w:val="single" w:sz="6" w:space="0" w:color="000000"/>
            </w:tcBorders>
            <w:shd w:val="clear" w:color="auto" w:fill="auto"/>
          </w:tcPr>
          <w:p w14:paraId="45C1632E" w14:textId="77777777" w:rsidR="00E91462" w:rsidRPr="003006B4" w:rsidRDefault="00E91462" w:rsidP="003E5212">
            <w:pPr>
              <w:jc w:val="left"/>
              <w:rPr>
                <w:i/>
                <w:iCs/>
                <w:sz w:val="16"/>
              </w:rPr>
            </w:pPr>
            <w:r w:rsidRPr="003006B4">
              <w:rPr>
                <w:i/>
                <w:iCs/>
                <w:sz w:val="16"/>
              </w:rPr>
              <w:t>Tdoc</w:t>
            </w:r>
          </w:p>
        </w:tc>
        <w:tc>
          <w:tcPr>
            <w:tcW w:w="1056" w:type="dxa"/>
            <w:tcBorders>
              <w:bottom w:val="single" w:sz="6" w:space="0" w:color="000000"/>
            </w:tcBorders>
            <w:shd w:val="clear" w:color="auto" w:fill="auto"/>
          </w:tcPr>
          <w:p w14:paraId="2706BC5F" w14:textId="77777777" w:rsidR="00E91462" w:rsidRPr="003006B4" w:rsidRDefault="00E91462" w:rsidP="003E5212">
            <w:pPr>
              <w:jc w:val="left"/>
              <w:rPr>
                <w:i/>
                <w:iCs/>
                <w:sz w:val="16"/>
              </w:rPr>
            </w:pPr>
            <w:r w:rsidRPr="003006B4">
              <w:rPr>
                <w:i/>
                <w:iCs/>
                <w:sz w:val="16"/>
              </w:rPr>
              <w:t>Type</w:t>
            </w:r>
          </w:p>
        </w:tc>
        <w:tc>
          <w:tcPr>
            <w:tcW w:w="2226" w:type="dxa"/>
            <w:tcBorders>
              <w:bottom w:val="single" w:sz="6" w:space="0" w:color="000000"/>
            </w:tcBorders>
            <w:shd w:val="clear" w:color="auto" w:fill="auto"/>
          </w:tcPr>
          <w:p w14:paraId="48754820" w14:textId="77777777" w:rsidR="00E91462" w:rsidRPr="003006B4" w:rsidRDefault="00E91462" w:rsidP="003E5212">
            <w:pPr>
              <w:jc w:val="left"/>
              <w:rPr>
                <w:i/>
                <w:iCs/>
                <w:sz w:val="16"/>
              </w:rPr>
            </w:pPr>
            <w:r w:rsidRPr="003006B4">
              <w:rPr>
                <w:i/>
                <w:iCs/>
                <w:sz w:val="16"/>
              </w:rPr>
              <w:t>Source</w:t>
            </w:r>
          </w:p>
        </w:tc>
        <w:tc>
          <w:tcPr>
            <w:tcW w:w="3648" w:type="dxa"/>
            <w:tcBorders>
              <w:bottom w:val="single" w:sz="6" w:space="0" w:color="000000"/>
            </w:tcBorders>
            <w:shd w:val="clear" w:color="auto" w:fill="auto"/>
          </w:tcPr>
          <w:p w14:paraId="565CD5A1" w14:textId="77777777" w:rsidR="00E91462" w:rsidRPr="003006B4" w:rsidRDefault="00E91462" w:rsidP="003E5212">
            <w:pPr>
              <w:jc w:val="left"/>
              <w:rPr>
                <w:i/>
                <w:iCs/>
                <w:sz w:val="16"/>
              </w:rPr>
            </w:pPr>
            <w:r w:rsidRPr="003006B4">
              <w:rPr>
                <w:i/>
                <w:iCs/>
                <w:sz w:val="16"/>
              </w:rPr>
              <w:t>Title</w:t>
            </w:r>
          </w:p>
        </w:tc>
        <w:tc>
          <w:tcPr>
            <w:tcW w:w="816" w:type="dxa"/>
            <w:tcBorders>
              <w:bottom w:val="single" w:sz="6" w:space="0" w:color="000000"/>
            </w:tcBorders>
            <w:shd w:val="clear" w:color="auto" w:fill="auto"/>
          </w:tcPr>
          <w:p w14:paraId="427C71CE" w14:textId="77777777" w:rsidR="00E91462" w:rsidRPr="003006B4" w:rsidRDefault="00E91462" w:rsidP="003E5212">
            <w:pPr>
              <w:jc w:val="left"/>
              <w:rPr>
                <w:i/>
                <w:iCs/>
                <w:sz w:val="16"/>
              </w:rPr>
            </w:pPr>
            <w:r w:rsidRPr="003006B4">
              <w:rPr>
                <w:i/>
                <w:iCs/>
                <w:sz w:val="16"/>
              </w:rPr>
              <w:t>Status</w:t>
            </w:r>
          </w:p>
        </w:tc>
      </w:tr>
      <w:tr w:rsidR="007B1921" w:rsidRPr="003006B4" w14:paraId="24633F79" w14:textId="77777777" w:rsidTr="00E91462">
        <w:tc>
          <w:tcPr>
            <w:tcW w:w="531" w:type="dxa"/>
            <w:tcBorders>
              <w:top w:val="single" w:sz="6" w:space="0" w:color="000000"/>
              <w:right w:val="single" w:sz="6" w:space="0" w:color="000000"/>
            </w:tcBorders>
            <w:shd w:val="clear" w:color="auto" w:fill="auto"/>
          </w:tcPr>
          <w:p w14:paraId="5B155D06" w14:textId="77777777" w:rsidR="007B1921" w:rsidRPr="003006B4" w:rsidRDefault="007B1921" w:rsidP="007B1921">
            <w:pPr>
              <w:jc w:val="left"/>
              <w:rPr>
                <w:sz w:val="16"/>
              </w:rPr>
            </w:pPr>
            <w:r w:rsidRPr="003006B4">
              <w:rPr>
                <w:sz w:val="16"/>
              </w:rPr>
              <w:t>1</w:t>
            </w:r>
          </w:p>
        </w:tc>
        <w:tc>
          <w:tcPr>
            <w:tcW w:w="1191" w:type="dxa"/>
            <w:tcBorders>
              <w:top w:val="single" w:sz="6" w:space="0" w:color="000000"/>
              <w:left w:val="single" w:sz="6" w:space="0" w:color="000000"/>
            </w:tcBorders>
            <w:shd w:val="clear" w:color="auto" w:fill="auto"/>
          </w:tcPr>
          <w:p w14:paraId="5D9EA112" w14:textId="67045FC1" w:rsidR="007B1921" w:rsidRPr="007B1921" w:rsidRDefault="007B1921" w:rsidP="007B1921">
            <w:pPr>
              <w:jc w:val="left"/>
              <w:rPr>
                <w:sz w:val="16"/>
                <w:szCs w:val="16"/>
              </w:rPr>
            </w:pPr>
            <w:r w:rsidRPr="007B1921">
              <w:rPr>
                <w:sz w:val="16"/>
                <w:szCs w:val="16"/>
              </w:rPr>
              <w:t>R1-1805858</w:t>
            </w:r>
          </w:p>
        </w:tc>
        <w:tc>
          <w:tcPr>
            <w:tcW w:w="1056" w:type="dxa"/>
            <w:tcBorders>
              <w:top w:val="single" w:sz="6" w:space="0" w:color="000000"/>
            </w:tcBorders>
            <w:shd w:val="clear" w:color="auto" w:fill="auto"/>
          </w:tcPr>
          <w:p w14:paraId="29960CFA" w14:textId="77777777" w:rsidR="007B1921" w:rsidRPr="003006B4" w:rsidRDefault="007B1921" w:rsidP="007B1921">
            <w:pPr>
              <w:jc w:val="left"/>
              <w:rPr>
                <w:sz w:val="16"/>
              </w:rPr>
            </w:pPr>
            <w:r w:rsidRPr="003006B4">
              <w:rPr>
                <w:sz w:val="16"/>
              </w:rPr>
              <w:t>decision</w:t>
            </w:r>
          </w:p>
        </w:tc>
        <w:tc>
          <w:tcPr>
            <w:tcW w:w="2226" w:type="dxa"/>
            <w:tcBorders>
              <w:top w:val="single" w:sz="6" w:space="0" w:color="000000"/>
            </w:tcBorders>
            <w:shd w:val="clear" w:color="auto" w:fill="auto"/>
          </w:tcPr>
          <w:p w14:paraId="7C7C99B3" w14:textId="586F106D" w:rsidR="007B1921" w:rsidRPr="007B1921" w:rsidRDefault="007B1921" w:rsidP="007B1921">
            <w:pPr>
              <w:jc w:val="left"/>
              <w:rPr>
                <w:sz w:val="16"/>
                <w:szCs w:val="16"/>
              </w:rPr>
            </w:pPr>
            <w:r w:rsidRPr="007B1921">
              <w:rPr>
                <w:sz w:val="16"/>
                <w:szCs w:val="16"/>
              </w:rPr>
              <w:t>Ericsson</w:t>
            </w:r>
          </w:p>
        </w:tc>
        <w:tc>
          <w:tcPr>
            <w:tcW w:w="3648" w:type="dxa"/>
            <w:tcBorders>
              <w:top w:val="single" w:sz="6" w:space="0" w:color="000000"/>
            </w:tcBorders>
            <w:shd w:val="clear" w:color="auto" w:fill="auto"/>
          </w:tcPr>
          <w:p w14:paraId="532161C9" w14:textId="4880BAC1" w:rsidR="007B1921" w:rsidRPr="007B1921" w:rsidRDefault="007B1921" w:rsidP="007B1921">
            <w:pPr>
              <w:jc w:val="left"/>
              <w:rPr>
                <w:sz w:val="16"/>
                <w:szCs w:val="16"/>
              </w:rPr>
            </w:pPr>
            <w:r w:rsidRPr="007B1921">
              <w:rPr>
                <w:sz w:val="16"/>
                <w:szCs w:val="16"/>
              </w:rPr>
              <w:t>Physical layer scheduling request for NB-IoT</w:t>
            </w:r>
          </w:p>
        </w:tc>
        <w:tc>
          <w:tcPr>
            <w:tcW w:w="816" w:type="dxa"/>
            <w:tcBorders>
              <w:top w:val="single" w:sz="6" w:space="0" w:color="000000"/>
            </w:tcBorders>
            <w:shd w:val="clear" w:color="auto" w:fill="auto"/>
          </w:tcPr>
          <w:p w14:paraId="42B13C4D" w14:textId="77777777" w:rsidR="007B1921" w:rsidRPr="003006B4" w:rsidRDefault="007B1921" w:rsidP="007B1921">
            <w:pPr>
              <w:jc w:val="left"/>
              <w:rPr>
                <w:sz w:val="16"/>
              </w:rPr>
            </w:pPr>
            <w:r w:rsidRPr="003006B4">
              <w:rPr>
                <w:sz w:val="16"/>
              </w:rPr>
              <w:t>present</w:t>
            </w:r>
          </w:p>
        </w:tc>
      </w:tr>
      <w:tr w:rsidR="007B1921" w:rsidRPr="003006B4" w14:paraId="71A07665" w14:textId="77777777" w:rsidTr="00E91462">
        <w:tc>
          <w:tcPr>
            <w:tcW w:w="531" w:type="dxa"/>
            <w:tcBorders>
              <w:right w:val="single" w:sz="6" w:space="0" w:color="000000"/>
            </w:tcBorders>
            <w:shd w:val="clear" w:color="auto" w:fill="auto"/>
          </w:tcPr>
          <w:p w14:paraId="0E86D535" w14:textId="77777777" w:rsidR="007B1921" w:rsidRPr="003006B4" w:rsidRDefault="007B1921" w:rsidP="007B1921">
            <w:pPr>
              <w:jc w:val="left"/>
              <w:rPr>
                <w:sz w:val="16"/>
              </w:rPr>
            </w:pPr>
            <w:r w:rsidRPr="003006B4">
              <w:rPr>
                <w:sz w:val="16"/>
              </w:rPr>
              <w:t>2</w:t>
            </w:r>
          </w:p>
        </w:tc>
        <w:tc>
          <w:tcPr>
            <w:tcW w:w="1191" w:type="dxa"/>
            <w:tcBorders>
              <w:left w:val="single" w:sz="6" w:space="0" w:color="000000"/>
            </w:tcBorders>
            <w:shd w:val="clear" w:color="auto" w:fill="auto"/>
          </w:tcPr>
          <w:p w14:paraId="65AE1A55" w14:textId="2CA31975" w:rsidR="007B1921" w:rsidRPr="007B1921" w:rsidRDefault="007B1921" w:rsidP="007B1921">
            <w:pPr>
              <w:jc w:val="left"/>
              <w:rPr>
                <w:sz w:val="16"/>
                <w:szCs w:val="16"/>
              </w:rPr>
            </w:pPr>
            <w:r w:rsidRPr="007B1921">
              <w:rPr>
                <w:sz w:val="16"/>
                <w:szCs w:val="16"/>
              </w:rPr>
              <w:t>R1-1805966</w:t>
            </w:r>
          </w:p>
        </w:tc>
        <w:tc>
          <w:tcPr>
            <w:tcW w:w="1056" w:type="dxa"/>
            <w:shd w:val="clear" w:color="auto" w:fill="auto"/>
          </w:tcPr>
          <w:p w14:paraId="6335250A" w14:textId="77777777" w:rsidR="007B1921" w:rsidRPr="003006B4" w:rsidRDefault="007B1921" w:rsidP="007B1921">
            <w:pPr>
              <w:jc w:val="left"/>
              <w:rPr>
                <w:sz w:val="16"/>
              </w:rPr>
            </w:pPr>
            <w:r w:rsidRPr="003006B4">
              <w:rPr>
                <w:sz w:val="16"/>
              </w:rPr>
              <w:t>discussion</w:t>
            </w:r>
          </w:p>
        </w:tc>
        <w:tc>
          <w:tcPr>
            <w:tcW w:w="2226" w:type="dxa"/>
            <w:shd w:val="clear" w:color="auto" w:fill="auto"/>
          </w:tcPr>
          <w:p w14:paraId="08DADBA2" w14:textId="26E366CD" w:rsidR="007B1921" w:rsidRPr="007B1921" w:rsidRDefault="007B1921" w:rsidP="007B1921">
            <w:pPr>
              <w:jc w:val="left"/>
              <w:rPr>
                <w:sz w:val="16"/>
                <w:szCs w:val="16"/>
              </w:rPr>
            </w:pPr>
            <w:r w:rsidRPr="007B1921">
              <w:rPr>
                <w:sz w:val="16"/>
                <w:szCs w:val="16"/>
              </w:rPr>
              <w:t>Huawei, HiSilicon</w:t>
            </w:r>
          </w:p>
        </w:tc>
        <w:tc>
          <w:tcPr>
            <w:tcW w:w="3648" w:type="dxa"/>
            <w:shd w:val="clear" w:color="auto" w:fill="auto"/>
          </w:tcPr>
          <w:p w14:paraId="4F289803" w14:textId="66E0B5C1" w:rsidR="007B1921" w:rsidRPr="007B1921" w:rsidRDefault="007B1921" w:rsidP="007B1921">
            <w:pPr>
              <w:jc w:val="left"/>
              <w:rPr>
                <w:sz w:val="16"/>
                <w:szCs w:val="16"/>
              </w:rPr>
            </w:pPr>
            <w:r w:rsidRPr="007B1921">
              <w:rPr>
                <w:sz w:val="16"/>
                <w:szCs w:val="16"/>
              </w:rPr>
              <w:t>Design for physical layer scheduling request</w:t>
            </w:r>
          </w:p>
        </w:tc>
        <w:tc>
          <w:tcPr>
            <w:tcW w:w="816" w:type="dxa"/>
            <w:shd w:val="clear" w:color="auto" w:fill="auto"/>
          </w:tcPr>
          <w:p w14:paraId="635C93D6" w14:textId="77777777" w:rsidR="007B1921" w:rsidRPr="003006B4" w:rsidRDefault="007B1921" w:rsidP="007B1921">
            <w:pPr>
              <w:jc w:val="left"/>
              <w:rPr>
                <w:sz w:val="16"/>
              </w:rPr>
            </w:pPr>
            <w:r w:rsidRPr="003006B4">
              <w:rPr>
                <w:sz w:val="16"/>
              </w:rPr>
              <w:t>present</w:t>
            </w:r>
          </w:p>
        </w:tc>
      </w:tr>
      <w:tr w:rsidR="007B1921" w:rsidRPr="003006B4" w14:paraId="7457CFF2" w14:textId="77777777" w:rsidTr="00E91462">
        <w:tc>
          <w:tcPr>
            <w:tcW w:w="531" w:type="dxa"/>
            <w:tcBorders>
              <w:right w:val="single" w:sz="6" w:space="0" w:color="000000"/>
            </w:tcBorders>
            <w:shd w:val="clear" w:color="auto" w:fill="auto"/>
          </w:tcPr>
          <w:p w14:paraId="33EAF1FC" w14:textId="77777777" w:rsidR="007B1921" w:rsidRPr="003006B4" w:rsidRDefault="007B1921" w:rsidP="007B1921">
            <w:pPr>
              <w:jc w:val="left"/>
              <w:rPr>
                <w:sz w:val="16"/>
              </w:rPr>
            </w:pPr>
            <w:r w:rsidRPr="003006B4">
              <w:rPr>
                <w:sz w:val="16"/>
              </w:rPr>
              <w:t>3</w:t>
            </w:r>
          </w:p>
        </w:tc>
        <w:tc>
          <w:tcPr>
            <w:tcW w:w="1191" w:type="dxa"/>
            <w:tcBorders>
              <w:left w:val="single" w:sz="6" w:space="0" w:color="000000"/>
            </w:tcBorders>
            <w:shd w:val="clear" w:color="auto" w:fill="auto"/>
          </w:tcPr>
          <w:p w14:paraId="57521C99" w14:textId="0FE92E0C" w:rsidR="007B1921" w:rsidRPr="007B1921" w:rsidRDefault="007B1921" w:rsidP="007B1921">
            <w:pPr>
              <w:jc w:val="left"/>
              <w:rPr>
                <w:sz w:val="16"/>
                <w:szCs w:val="16"/>
              </w:rPr>
            </w:pPr>
            <w:r w:rsidRPr="007B1921">
              <w:rPr>
                <w:sz w:val="16"/>
                <w:szCs w:val="16"/>
              </w:rPr>
              <w:t>R1-1806162</w:t>
            </w:r>
          </w:p>
        </w:tc>
        <w:tc>
          <w:tcPr>
            <w:tcW w:w="1056" w:type="dxa"/>
            <w:shd w:val="clear" w:color="auto" w:fill="auto"/>
          </w:tcPr>
          <w:p w14:paraId="04200170" w14:textId="77777777" w:rsidR="007B1921" w:rsidRPr="003006B4" w:rsidRDefault="007B1921" w:rsidP="007B1921">
            <w:pPr>
              <w:jc w:val="left"/>
              <w:rPr>
                <w:sz w:val="16"/>
              </w:rPr>
            </w:pPr>
            <w:r w:rsidRPr="003006B4">
              <w:rPr>
                <w:sz w:val="16"/>
              </w:rPr>
              <w:t>discussion</w:t>
            </w:r>
          </w:p>
        </w:tc>
        <w:tc>
          <w:tcPr>
            <w:tcW w:w="2226" w:type="dxa"/>
            <w:shd w:val="clear" w:color="auto" w:fill="auto"/>
          </w:tcPr>
          <w:p w14:paraId="5AE3CFB9" w14:textId="7577D9FC" w:rsidR="007B1921" w:rsidRPr="007B1921" w:rsidRDefault="007B1921" w:rsidP="007B1921">
            <w:pPr>
              <w:jc w:val="left"/>
              <w:rPr>
                <w:sz w:val="16"/>
                <w:szCs w:val="16"/>
              </w:rPr>
            </w:pPr>
            <w:r w:rsidRPr="007B1921">
              <w:rPr>
                <w:sz w:val="16"/>
                <w:szCs w:val="16"/>
              </w:rPr>
              <w:t>Nokia, Nokia Shanghai Bell</w:t>
            </w:r>
          </w:p>
        </w:tc>
        <w:tc>
          <w:tcPr>
            <w:tcW w:w="3648" w:type="dxa"/>
            <w:shd w:val="clear" w:color="auto" w:fill="auto"/>
          </w:tcPr>
          <w:p w14:paraId="70A4C239" w14:textId="65575D0A" w:rsidR="007B1921" w:rsidRPr="007B1921" w:rsidRDefault="007B1921" w:rsidP="007B1921">
            <w:pPr>
              <w:jc w:val="left"/>
              <w:rPr>
                <w:sz w:val="16"/>
                <w:szCs w:val="16"/>
              </w:rPr>
            </w:pPr>
            <w:r w:rsidRPr="007B1921">
              <w:rPr>
                <w:sz w:val="16"/>
                <w:szCs w:val="16"/>
              </w:rPr>
              <w:t>Design of physical layer scheduling request</w:t>
            </w:r>
          </w:p>
        </w:tc>
        <w:tc>
          <w:tcPr>
            <w:tcW w:w="816" w:type="dxa"/>
            <w:shd w:val="clear" w:color="auto" w:fill="auto"/>
          </w:tcPr>
          <w:p w14:paraId="7BBBF2A0" w14:textId="77777777" w:rsidR="007B1921" w:rsidRPr="003006B4" w:rsidRDefault="007B1921" w:rsidP="007B1921">
            <w:pPr>
              <w:jc w:val="left"/>
              <w:rPr>
                <w:sz w:val="16"/>
              </w:rPr>
            </w:pPr>
            <w:r w:rsidRPr="003006B4">
              <w:rPr>
                <w:sz w:val="16"/>
              </w:rPr>
              <w:t>present</w:t>
            </w:r>
          </w:p>
        </w:tc>
      </w:tr>
      <w:tr w:rsidR="007B1921" w:rsidRPr="003006B4" w14:paraId="256F1C46" w14:textId="77777777" w:rsidTr="00E91462">
        <w:tc>
          <w:tcPr>
            <w:tcW w:w="531" w:type="dxa"/>
            <w:tcBorders>
              <w:right w:val="single" w:sz="6" w:space="0" w:color="000000"/>
            </w:tcBorders>
            <w:shd w:val="clear" w:color="auto" w:fill="auto"/>
          </w:tcPr>
          <w:p w14:paraId="67D15F70" w14:textId="77777777" w:rsidR="007B1921" w:rsidRPr="003006B4" w:rsidRDefault="007B1921" w:rsidP="007B1921">
            <w:pPr>
              <w:jc w:val="left"/>
              <w:rPr>
                <w:sz w:val="16"/>
              </w:rPr>
            </w:pPr>
            <w:r w:rsidRPr="003006B4">
              <w:rPr>
                <w:sz w:val="16"/>
              </w:rPr>
              <w:t>4</w:t>
            </w:r>
          </w:p>
        </w:tc>
        <w:tc>
          <w:tcPr>
            <w:tcW w:w="1191" w:type="dxa"/>
            <w:tcBorders>
              <w:left w:val="single" w:sz="6" w:space="0" w:color="000000"/>
            </w:tcBorders>
            <w:shd w:val="clear" w:color="auto" w:fill="auto"/>
          </w:tcPr>
          <w:p w14:paraId="66473483" w14:textId="0D78A2DE" w:rsidR="007B1921" w:rsidRPr="007B1921" w:rsidRDefault="007B1921" w:rsidP="007B1921">
            <w:pPr>
              <w:jc w:val="left"/>
              <w:rPr>
                <w:sz w:val="16"/>
                <w:szCs w:val="16"/>
              </w:rPr>
            </w:pPr>
            <w:r w:rsidRPr="007B1921">
              <w:rPr>
                <w:sz w:val="16"/>
                <w:szCs w:val="16"/>
              </w:rPr>
              <w:t>R1-1806195</w:t>
            </w:r>
          </w:p>
        </w:tc>
        <w:tc>
          <w:tcPr>
            <w:tcW w:w="1056" w:type="dxa"/>
            <w:shd w:val="clear" w:color="auto" w:fill="auto"/>
          </w:tcPr>
          <w:p w14:paraId="54B663D9" w14:textId="77777777" w:rsidR="007B1921" w:rsidRPr="003006B4" w:rsidRDefault="007B1921" w:rsidP="007B1921">
            <w:pPr>
              <w:jc w:val="left"/>
              <w:rPr>
                <w:sz w:val="16"/>
              </w:rPr>
            </w:pPr>
            <w:r w:rsidRPr="003006B4">
              <w:rPr>
                <w:sz w:val="16"/>
              </w:rPr>
              <w:t>discussion</w:t>
            </w:r>
          </w:p>
        </w:tc>
        <w:tc>
          <w:tcPr>
            <w:tcW w:w="2226" w:type="dxa"/>
            <w:shd w:val="clear" w:color="auto" w:fill="auto"/>
          </w:tcPr>
          <w:p w14:paraId="74216900" w14:textId="1F097B78" w:rsidR="007B1921" w:rsidRPr="007B1921" w:rsidRDefault="007B1921" w:rsidP="007B1921">
            <w:pPr>
              <w:jc w:val="left"/>
              <w:rPr>
                <w:sz w:val="16"/>
                <w:szCs w:val="16"/>
              </w:rPr>
            </w:pPr>
            <w:r w:rsidRPr="007B1921">
              <w:rPr>
                <w:sz w:val="16"/>
                <w:szCs w:val="16"/>
              </w:rPr>
              <w:t>ZTE</w:t>
            </w:r>
          </w:p>
        </w:tc>
        <w:tc>
          <w:tcPr>
            <w:tcW w:w="3648" w:type="dxa"/>
            <w:shd w:val="clear" w:color="auto" w:fill="auto"/>
          </w:tcPr>
          <w:p w14:paraId="40C617CA" w14:textId="0A722C95" w:rsidR="007B1921" w:rsidRPr="007B1921" w:rsidRDefault="007B1921" w:rsidP="007B1921">
            <w:pPr>
              <w:jc w:val="left"/>
              <w:rPr>
                <w:sz w:val="16"/>
                <w:szCs w:val="16"/>
              </w:rPr>
            </w:pPr>
            <w:r w:rsidRPr="007B1921">
              <w:rPr>
                <w:sz w:val="16"/>
                <w:szCs w:val="16"/>
              </w:rPr>
              <w:t>Remaining issues on physical layer SR for NB-IoT</w:t>
            </w:r>
          </w:p>
        </w:tc>
        <w:tc>
          <w:tcPr>
            <w:tcW w:w="816" w:type="dxa"/>
            <w:shd w:val="clear" w:color="auto" w:fill="auto"/>
          </w:tcPr>
          <w:p w14:paraId="0A8B84B7" w14:textId="77777777" w:rsidR="007B1921" w:rsidRPr="003006B4" w:rsidRDefault="007B1921" w:rsidP="007B1921">
            <w:pPr>
              <w:jc w:val="left"/>
              <w:rPr>
                <w:sz w:val="16"/>
              </w:rPr>
            </w:pPr>
            <w:r w:rsidRPr="003006B4">
              <w:rPr>
                <w:sz w:val="16"/>
              </w:rPr>
              <w:t>present</w:t>
            </w:r>
          </w:p>
        </w:tc>
      </w:tr>
      <w:tr w:rsidR="007B1921" w:rsidRPr="003006B4" w14:paraId="768165F7" w14:textId="77777777" w:rsidTr="00E91462">
        <w:tc>
          <w:tcPr>
            <w:tcW w:w="531" w:type="dxa"/>
            <w:tcBorders>
              <w:right w:val="single" w:sz="6" w:space="0" w:color="000000"/>
            </w:tcBorders>
            <w:shd w:val="clear" w:color="auto" w:fill="auto"/>
          </w:tcPr>
          <w:p w14:paraId="329C8152" w14:textId="77777777" w:rsidR="007B1921" w:rsidRPr="003006B4" w:rsidRDefault="007B1921" w:rsidP="007B1921">
            <w:pPr>
              <w:jc w:val="left"/>
              <w:rPr>
                <w:sz w:val="16"/>
              </w:rPr>
            </w:pPr>
            <w:r w:rsidRPr="003006B4">
              <w:rPr>
                <w:sz w:val="16"/>
              </w:rPr>
              <w:t>5</w:t>
            </w:r>
          </w:p>
        </w:tc>
        <w:tc>
          <w:tcPr>
            <w:tcW w:w="1191" w:type="dxa"/>
            <w:tcBorders>
              <w:left w:val="single" w:sz="6" w:space="0" w:color="000000"/>
            </w:tcBorders>
            <w:shd w:val="clear" w:color="auto" w:fill="auto"/>
          </w:tcPr>
          <w:p w14:paraId="391A031A" w14:textId="4D30FAF4" w:rsidR="007B1921" w:rsidRPr="007B1921" w:rsidRDefault="007B1921" w:rsidP="007B1921">
            <w:pPr>
              <w:jc w:val="left"/>
              <w:rPr>
                <w:sz w:val="16"/>
                <w:szCs w:val="16"/>
              </w:rPr>
            </w:pPr>
            <w:r w:rsidRPr="007B1921">
              <w:rPr>
                <w:sz w:val="16"/>
                <w:szCs w:val="16"/>
              </w:rPr>
              <w:t>R1-1806592</w:t>
            </w:r>
          </w:p>
        </w:tc>
        <w:tc>
          <w:tcPr>
            <w:tcW w:w="1056" w:type="dxa"/>
            <w:shd w:val="clear" w:color="auto" w:fill="auto"/>
          </w:tcPr>
          <w:p w14:paraId="35F5CDE5" w14:textId="77777777" w:rsidR="007B1921" w:rsidRPr="003006B4" w:rsidRDefault="007B1921" w:rsidP="007B1921">
            <w:pPr>
              <w:jc w:val="left"/>
              <w:rPr>
                <w:sz w:val="16"/>
              </w:rPr>
            </w:pPr>
            <w:r w:rsidRPr="003006B4">
              <w:rPr>
                <w:sz w:val="16"/>
              </w:rPr>
              <w:t>discussion</w:t>
            </w:r>
          </w:p>
        </w:tc>
        <w:tc>
          <w:tcPr>
            <w:tcW w:w="2226" w:type="dxa"/>
            <w:shd w:val="clear" w:color="auto" w:fill="auto"/>
          </w:tcPr>
          <w:p w14:paraId="31E88EAD" w14:textId="2A6C1C4D" w:rsidR="007B1921" w:rsidRPr="007B1921" w:rsidRDefault="007B1921" w:rsidP="007B1921">
            <w:pPr>
              <w:jc w:val="left"/>
              <w:rPr>
                <w:sz w:val="16"/>
                <w:szCs w:val="16"/>
              </w:rPr>
            </w:pPr>
            <w:r w:rsidRPr="007B1921">
              <w:rPr>
                <w:sz w:val="16"/>
                <w:szCs w:val="16"/>
              </w:rPr>
              <w:t>LG Electronics</w:t>
            </w:r>
          </w:p>
        </w:tc>
        <w:tc>
          <w:tcPr>
            <w:tcW w:w="3648" w:type="dxa"/>
            <w:shd w:val="clear" w:color="auto" w:fill="auto"/>
          </w:tcPr>
          <w:p w14:paraId="41B65D70" w14:textId="7BC605F4" w:rsidR="007B1921" w:rsidRPr="007B1921" w:rsidRDefault="007B1921" w:rsidP="007B1921">
            <w:pPr>
              <w:jc w:val="left"/>
              <w:rPr>
                <w:sz w:val="16"/>
                <w:szCs w:val="16"/>
              </w:rPr>
            </w:pPr>
            <w:r w:rsidRPr="007B1921">
              <w:rPr>
                <w:sz w:val="16"/>
                <w:szCs w:val="16"/>
              </w:rPr>
              <w:t>Discussion on Scheduling request in NB-IoT</w:t>
            </w:r>
          </w:p>
        </w:tc>
        <w:tc>
          <w:tcPr>
            <w:tcW w:w="816" w:type="dxa"/>
            <w:shd w:val="clear" w:color="auto" w:fill="auto"/>
          </w:tcPr>
          <w:p w14:paraId="0C2B5C52" w14:textId="77777777" w:rsidR="007B1921" w:rsidRPr="003006B4" w:rsidRDefault="007B1921" w:rsidP="007B1921">
            <w:pPr>
              <w:jc w:val="left"/>
              <w:rPr>
                <w:sz w:val="16"/>
              </w:rPr>
            </w:pPr>
            <w:r w:rsidRPr="003006B4">
              <w:rPr>
                <w:sz w:val="16"/>
              </w:rPr>
              <w:t>present</w:t>
            </w:r>
          </w:p>
        </w:tc>
      </w:tr>
      <w:tr w:rsidR="007B1921" w:rsidRPr="003006B4" w14:paraId="3224992F" w14:textId="77777777" w:rsidTr="00E91462">
        <w:tc>
          <w:tcPr>
            <w:tcW w:w="531" w:type="dxa"/>
            <w:tcBorders>
              <w:right w:val="single" w:sz="6" w:space="0" w:color="000000"/>
            </w:tcBorders>
            <w:shd w:val="clear" w:color="auto" w:fill="auto"/>
          </w:tcPr>
          <w:p w14:paraId="5D31AD10" w14:textId="77777777" w:rsidR="007B1921" w:rsidRPr="003006B4" w:rsidRDefault="007B1921" w:rsidP="007B1921">
            <w:pPr>
              <w:jc w:val="left"/>
              <w:rPr>
                <w:sz w:val="16"/>
              </w:rPr>
            </w:pPr>
            <w:r w:rsidRPr="003006B4">
              <w:rPr>
                <w:sz w:val="16"/>
              </w:rPr>
              <w:t>6</w:t>
            </w:r>
          </w:p>
        </w:tc>
        <w:tc>
          <w:tcPr>
            <w:tcW w:w="1191" w:type="dxa"/>
            <w:tcBorders>
              <w:left w:val="single" w:sz="6" w:space="0" w:color="000000"/>
            </w:tcBorders>
            <w:shd w:val="clear" w:color="auto" w:fill="auto"/>
          </w:tcPr>
          <w:p w14:paraId="55C93439" w14:textId="1DA6B768" w:rsidR="007B1921" w:rsidRPr="007B1921" w:rsidRDefault="007B1921" w:rsidP="007B1921">
            <w:pPr>
              <w:jc w:val="left"/>
              <w:rPr>
                <w:sz w:val="16"/>
                <w:szCs w:val="16"/>
              </w:rPr>
            </w:pPr>
            <w:r w:rsidRPr="007B1921">
              <w:rPr>
                <w:sz w:val="16"/>
                <w:szCs w:val="16"/>
              </w:rPr>
              <w:t>R1-1806690</w:t>
            </w:r>
          </w:p>
        </w:tc>
        <w:tc>
          <w:tcPr>
            <w:tcW w:w="1056" w:type="dxa"/>
            <w:shd w:val="clear" w:color="auto" w:fill="auto"/>
          </w:tcPr>
          <w:p w14:paraId="22E560C0" w14:textId="77777777" w:rsidR="007B1921" w:rsidRPr="003006B4" w:rsidRDefault="007B1921" w:rsidP="007B1921">
            <w:pPr>
              <w:jc w:val="left"/>
              <w:rPr>
                <w:sz w:val="16"/>
              </w:rPr>
            </w:pPr>
            <w:r w:rsidRPr="003006B4">
              <w:rPr>
                <w:sz w:val="16"/>
              </w:rPr>
              <w:t>discussion</w:t>
            </w:r>
          </w:p>
        </w:tc>
        <w:tc>
          <w:tcPr>
            <w:tcW w:w="2226" w:type="dxa"/>
            <w:shd w:val="clear" w:color="auto" w:fill="auto"/>
          </w:tcPr>
          <w:p w14:paraId="54BD6AC2" w14:textId="147059F0" w:rsidR="007B1921" w:rsidRPr="007B1921" w:rsidRDefault="007B1921" w:rsidP="007B1921">
            <w:pPr>
              <w:jc w:val="left"/>
              <w:rPr>
                <w:sz w:val="16"/>
                <w:szCs w:val="16"/>
              </w:rPr>
            </w:pPr>
            <w:r w:rsidRPr="007B1921">
              <w:rPr>
                <w:sz w:val="16"/>
                <w:szCs w:val="16"/>
              </w:rPr>
              <w:t>Samsung</w:t>
            </w:r>
          </w:p>
        </w:tc>
        <w:tc>
          <w:tcPr>
            <w:tcW w:w="3648" w:type="dxa"/>
            <w:shd w:val="clear" w:color="auto" w:fill="auto"/>
          </w:tcPr>
          <w:p w14:paraId="01B5797C" w14:textId="6F9D311C" w:rsidR="007B1921" w:rsidRPr="007B1921" w:rsidRDefault="007B1921" w:rsidP="007B1921">
            <w:pPr>
              <w:jc w:val="left"/>
              <w:rPr>
                <w:sz w:val="16"/>
                <w:szCs w:val="16"/>
              </w:rPr>
            </w:pPr>
            <w:r w:rsidRPr="007B1921">
              <w:rPr>
                <w:sz w:val="16"/>
                <w:szCs w:val="16"/>
              </w:rPr>
              <w:t>Discussion on scheduling request for NB IoT</w:t>
            </w:r>
          </w:p>
        </w:tc>
        <w:tc>
          <w:tcPr>
            <w:tcW w:w="816" w:type="dxa"/>
            <w:shd w:val="clear" w:color="auto" w:fill="auto"/>
          </w:tcPr>
          <w:p w14:paraId="2A0237D4" w14:textId="77777777" w:rsidR="007B1921" w:rsidRPr="003006B4" w:rsidRDefault="007B1921" w:rsidP="007B1921">
            <w:pPr>
              <w:jc w:val="left"/>
              <w:rPr>
                <w:sz w:val="16"/>
              </w:rPr>
            </w:pPr>
            <w:r w:rsidRPr="003006B4">
              <w:rPr>
                <w:sz w:val="16"/>
              </w:rPr>
              <w:t>present</w:t>
            </w:r>
          </w:p>
        </w:tc>
      </w:tr>
      <w:tr w:rsidR="007B1921" w:rsidRPr="003006B4" w14:paraId="3FD95CE3" w14:textId="77777777" w:rsidTr="00E91462">
        <w:tc>
          <w:tcPr>
            <w:tcW w:w="531" w:type="dxa"/>
            <w:tcBorders>
              <w:right w:val="single" w:sz="6" w:space="0" w:color="000000"/>
            </w:tcBorders>
            <w:shd w:val="clear" w:color="auto" w:fill="auto"/>
          </w:tcPr>
          <w:p w14:paraId="41157066" w14:textId="77777777" w:rsidR="007B1921" w:rsidRPr="003006B4" w:rsidRDefault="007B1921" w:rsidP="007B1921">
            <w:pPr>
              <w:jc w:val="left"/>
              <w:rPr>
                <w:sz w:val="16"/>
              </w:rPr>
            </w:pPr>
            <w:r w:rsidRPr="003006B4">
              <w:rPr>
                <w:sz w:val="16"/>
              </w:rPr>
              <w:t>7</w:t>
            </w:r>
          </w:p>
        </w:tc>
        <w:tc>
          <w:tcPr>
            <w:tcW w:w="1191" w:type="dxa"/>
            <w:tcBorders>
              <w:left w:val="single" w:sz="6" w:space="0" w:color="000000"/>
            </w:tcBorders>
            <w:shd w:val="clear" w:color="auto" w:fill="auto"/>
          </w:tcPr>
          <w:p w14:paraId="6E85C81A" w14:textId="109242DB" w:rsidR="007B1921" w:rsidRPr="007B1921" w:rsidRDefault="007B1921" w:rsidP="007B1921">
            <w:pPr>
              <w:jc w:val="left"/>
              <w:rPr>
                <w:sz w:val="16"/>
                <w:szCs w:val="16"/>
              </w:rPr>
            </w:pPr>
            <w:r w:rsidRPr="007B1921">
              <w:rPr>
                <w:sz w:val="16"/>
                <w:szCs w:val="16"/>
              </w:rPr>
              <w:t>R1-1807111</w:t>
            </w:r>
          </w:p>
        </w:tc>
        <w:tc>
          <w:tcPr>
            <w:tcW w:w="1056" w:type="dxa"/>
            <w:shd w:val="clear" w:color="auto" w:fill="auto"/>
          </w:tcPr>
          <w:p w14:paraId="1D5A7F7D" w14:textId="77777777" w:rsidR="007B1921" w:rsidRPr="003006B4" w:rsidRDefault="007B1921" w:rsidP="007B1921">
            <w:pPr>
              <w:jc w:val="left"/>
              <w:rPr>
                <w:sz w:val="16"/>
              </w:rPr>
            </w:pPr>
            <w:r w:rsidRPr="003006B4">
              <w:rPr>
                <w:sz w:val="16"/>
              </w:rPr>
              <w:t>discussion</w:t>
            </w:r>
          </w:p>
        </w:tc>
        <w:tc>
          <w:tcPr>
            <w:tcW w:w="2226" w:type="dxa"/>
            <w:shd w:val="clear" w:color="auto" w:fill="auto"/>
          </w:tcPr>
          <w:p w14:paraId="33D9A392" w14:textId="1A3D0B75" w:rsidR="007B1921" w:rsidRPr="007B1921" w:rsidRDefault="007B1921" w:rsidP="007B1921">
            <w:pPr>
              <w:jc w:val="left"/>
              <w:rPr>
                <w:sz w:val="16"/>
                <w:szCs w:val="16"/>
              </w:rPr>
            </w:pPr>
            <w:r w:rsidRPr="007B1921">
              <w:rPr>
                <w:sz w:val="16"/>
                <w:szCs w:val="16"/>
              </w:rPr>
              <w:t>Qualcomm Incorporated</w:t>
            </w:r>
          </w:p>
        </w:tc>
        <w:tc>
          <w:tcPr>
            <w:tcW w:w="3648" w:type="dxa"/>
            <w:shd w:val="clear" w:color="auto" w:fill="auto"/>
          </w:tcPr>
          <w:p w14:paraId="3F64E49E" w14:textId="3CFFD061" w:rsidR="007B1921" w:rsidRPr="007B1921" w:rsidRDefault="007B1921" w:rsidP="007B1921">
            <w:pPr>
              <w:jc w:val="left"/>
              <w:rPr>
                <w:sz w:val="16"/>
                <w:szCs w:val="16"/>
              </w:rPr>
            </w:pPr>
            <w:r w:rsidRPr="007B1921">
              <w:rPr>
                <w:sz w:val="16"/>
                <w:szCs w:val="16"/>
              </w:rPr>
              <w:t>Physical layer scheduling request</w:t>
            </w:r>
          </w:p>
        </w:tc>
        <w:tc>
          <w:tcPr>
            <w:tcW w:w="816" w:type="dxa"/>
            <w:shd w:val="clear" w:color="auto" w:fill="auto"/>
          </w:tcPr>
          <w:p w14:paraId="1CA34D4E" w14:textId="77777777" w:rsidR="007B1921" w:rsidRPr="003006B4" w:rsidRDefault="007B1921" w:rsidP="007B1921">
            <w:pPr>
              <w:jc w:val="left"/>
              <w:rPr>
                <w:sz w:val="16"/>
              </w:rPr>
            </w:pPr>
            <w:r w:rsidRPr="003006B4">
              <w:rPr>
                <w:sz w:val="16"/>
              </w:rPr>
              <w:t>present</w:t>
            </w:r>
          </w:p>
        </w:tc>
      </w:tr>
      <w:bookmarkEnd w:id="4"/>
      <w:bookmarkEnd w:id="6"/>
      <w:bookmarkEnd w:id="7"/>
      <w:bookmarkEnd w:id="8"/>
    </w:tbl>
    <w:p w14:paraId="641FD2A8" w14:textId="77777777" w:rsidR="002F7671" w:rsidRPr="00E2368C" w:rsidRDefault="002F7671" w:rsidP="002F7671">
      <w:pPr>
        <w:rPr>
          <w:kern w:val="2"/>
          <w:lang w:eastAsia="zh-CN"/>
        </w:rPr>
      </w:pPr>
    </w:p>
    <w:sectPr w:rsidR="002F7671" w:rsidRPr="00E2368C"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6CDE6F" w14:textId="77777777" w:rsidR="00342780" w:rsidRDefault="00342780">
      <w:r>
        <w:separator/>
      </w:r>
    </w:p>
  </w:endnote>
  <w:endnote w:type="continuationSeparator" w:id="0">
    <w:p w14:paraId="111DA28E" w14:textId="77777777" w:rsidR="00342780" w:rsidRDefault="00342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楷体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8CD18C" w14:textId="77777777" w:rsidR="00342780" w:rsidRDefault="00342780">
      <w:r>
        <w:separator/>
      </w:r>
    </w:p>
  </w:footnote>
  <w:footnote w:type="continuationSeparator" w:id="0">
    <w:p w14:paraId="3879D33B" w14:textId="77777777" w:rsidR="00342780" w:rsidRDefault="0034278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2F34121"/>
    <w:multiLevelType w:val="hybridMultilevel"/>
    <w:tmpl w:val="A912825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20049E"/>
    <w:multiLevelType w:val="hybridMultilevel"/>
    <w:tmpl w:val="AA5CFBB2"/>
    <w:lvl w:ilvl="0" w:tplc="F066403C">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4" w15:restartNumberingAfterBreak="0">
    <w:nsid w:val="07283D65"/>
    <w:multiLevelType w:val="hybridMultilevel"/>
    <w:tmpl w:val="1DAEFB78"/>
    <w:lvl w:ilvl="0" w:tplc="BE4A9CF0">
      <w:start w:val="1"/>
      <w:numFmt w:val="bullet"/>
      <w:lvlText w:val="•"/>
      <w:lvlJc w:val="left"/>
      <w:pPr>
        <w:tabs>
          <w:tab w:val="num" w:pos="720"/>
        </w:tabs>
        <w:ind w:left="720" w:hanging="360"/>
      </w:pPr>
      <w:rPr>
        <w:rFonts w:ascii="Arial" w:hAnsi="Arial" w:hint="default"/>
      </w:rPr>
    </w:lvl>
    <w:lvl w:ilvl="1" w:tplc="31947276">
      <w:numFmt w:val="bullet"/>
      <w:lvlText w:val="•"/>
      <w:lvlJc w:val="left"/>
      <w:pPr>
        <w:tabs>
          <w:tab w:val="num" w:pos="1440"/>
        </w:tabs>
        <w:ind w:left="1440" w:hanging="360"/>
      </w:pPr>
      <w:rPr>
        <w:rFonts w:ascii="Arial" w:hAnsi="Arial" w:hint="default"/>
      </w:rPr>
    </w:lvl>
    <w:lvl w:ilvl="2" w:tplc="8B828070" w:tentative="1">
      <w:start w:val="1"/>
      <w:numFmt w:val="bullet"/>
      <w:lvlText w:val="•"/>
      <w:lvlJc w:val="left"/>
      <w:pPr>
        <w:tabs>
          <w:tab w:val="num" w:pos="2160"/>
        </w:tabs>
        <w:ind w:left="2160" w:hanging="360"/>
      </w:pPr>
      <w:rPr>
        <w:rFonts w:ascii="Arial" w:hAnsi="Arial" w:hint="default"/>
      </w:rPr>
    </w:lvl>
    <w:lvl w:ilvl="3" w:tplc="C78278AE" w:tentative="1">
      <w:start w:val="1"/>
      <w:numFmt w:val="bullet"/>
      <w:lvlText w:val="•"/>
      <w:lvlJc w:val="left"/>
      <w:pPr>
        <w:tabs>
          <w:tab w:val="num" w:pos="2880"/>
        </w:tabs>
        <w:ind w:left="2880" w:hanging="360"/>
      </w:pPr>
      <w:rPr>
        <w:rFonts w:ascii="Arial" w:hAnsi="Arial" w:hint="default"/>
      </w:rPr>
    </w:lvl>
    <w:lvl w:ilvl="4" w:tplc="24866CDA" w:tentative="1">
      <w:start w:val="1"/>
      <w:numFmt w:val="bullet"/>
      <w:lvlText w:val="•"/>
      <w:lvlJc w:val="left"/>
      <w:pPr>
        <w:tabs>
          <w:tab w:val="num" w:pos="3600"/>
        </w:tabs>
        <w:ind w:left="3600" w:hanging="360"/>
      </w:pPr>
      <w:rPr>
        <w:rFonts w:ascii="Arial" w:hAnsi="Arial" w:hint="default"/>
      </w:rPr>
    </w:lvl>
    <w:lvl w:ilvl="5" w:tplc="64EAE69A" w:tentative="1">
      <w:start w:val="1"/>
      <w:numFmt w:val="bullet"/>
      <w:lvlText w:val="•"/>
      <w:lvlJc w:val="left"/>
      <w:pPr>
        <w:tabs>
          <w:tab w:val="num" w:pos="4320"/>
        </w:tabs>
        <w:ind w:left="4320" w:hanging="360"/>
      </w:pPr>
      <w:rPr>
        <w:rFonts w:ascii="Arial" w:hAnsi="Arial" w:hint="default"/>
      </w:rPr>
    </w:lvl>
    <w:lvl w:ilvl="6" w:tplc="653C4FD6" w:tentative="1">
      <w:start w:val="1"/>
      <w:numFmt w:val="bullet"/>
      <w:lvlText w:val="•"/>
      <w:lvlJc w:val="left"/>
      <w:pPr>
        <w:tabs>
          <w:tab w:val="num" w:pos="5040"/>
        </w:tabs>
        <w:ind w:left="5040" w:hanging="360"/>
      </w:pPr>
      <w:rPr>
        <w:rFonts w:ascii="Arial" w:hAnsi="Arial" w:hint="default"/>
      </w:rPr>
    </w:lvl>
    <w:lvl w:ilvl="7" w:tplc="3F7E2C54" w:tentative="1">
      <w:start w:val="1"/>
      <w:numFmt w:val="bullet"/>
      <w:lvlText w:val="•"/>
      <w:lvlJc w:val="left"/>
      <w:pPr>
        <w:tabs>
          <w:tab w:val="num" w:pos="5760"/>
        </w:tabs>
        <w:ind w:left="5760" w:hanging="360"/>
      </w:pPr>
      <w:rPr>
        <w:rFonts w:ascii="Arial" w:hAnsi="Arial" w:hint="default"/>
      </w:rPr>
    </w:lvl>
    <w:lvl w:ilvl="8" w:tplc="065667E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2806CA8"/>
    <w:multiLevelType w:val="hybridMultilevel"/>
    <w:tmpl w:val="7AA0CA6A"/>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39F680D"/>
    <w:multiLevelType w:val="hybridMultilevel"/>
    <w:tmpl w:val="056EACC6"/>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5312193"/>
    <w:multiLevelType w:val="hybridMultilevel"/>
    <w:tmpl w:val="66D2F708"/>
    <w:lvl w:ilvl="0" w:tplc="8362E02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359B1"/>
    <w:multiLevelType w:val="hybridMultilevel"/>
    <w:tmpl w:val="5EEC0EBC"/>
    <w:lvl w:ilvl="0" w:tplc="8362E0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DF3325"/>
    <w:multiLevelType w:val="hybridMultilevel"/>
    <w:tmpl w:val="8342DDD2"/>
    <w:lvl w:ilvl="0" w:tplc="8362E02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82127E"/>
    <w:multiLevelType w:val="hybridMultilevel"/>
    <w:tmpl w:val="E0F00B90"/>
    <w:lvl w:ilvl="0" w:tplc="BE6E2A94">
      <w:start w:val="166"/>
      <w:numFmt w:val="bullet"/>
      <w:lvlText w:val="–"/>
      <w:lvlJc w:val="left"/>
      <w:pPr>
        <w:ind w:left="420" w:hanging="420"/>
      </w:pPr>
      <w:rPr>
        <w:rFonts w:ascii="Times New Roman"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C6074"/>
    <w:multiLevelType w:val="hybridMultilevel"/>
    <w:tmpl w:val="C68452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4F3F7C"/>
    <w:multiLevelType w:val="hybridMultilevel"/>
    <w:tmpl w:val="DDA809AE"/>
    <w:lvl w:ilvl="0" w:tplc="D5664B3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E9674D1"/>
    <w:multiLevelType w:val="hybridMultilevel"/>
    <w:tmpl w:val="A0F2049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D24592"/>
    <w:multiLevelType w:val="hybridMultilevel"/>
    <w:tmpl w:val="F8325E4A"/>
    <w:lvl w:ilvl="0" w:tplc="794E222A">
      <w:start w:val="4"/>
      <w:numFmt w:val="bullet"/>
      <w:lvlText w:val=""/>
      <w:lvlJc w:val="left"/>
      <w:pPr>
        <w:ind w:left="720" w:hanging="360"/>
      </w:pPr>
      <w:rPr>
        <w:rFonts w:ascii="Symbol" w:eastAsia="宋体"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893934"/>
    <w:multiLevelType w:val="hybridMultilevel"/>
    <w:tmpl w:val="656EBC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78B080E"/>
    <w:multiLevelType w:val="hybridMultilevel"/>
    <w:tmpl w:val="48E4DE70"/>
    <w:lvl w:ilvl="0" w:tplc="D18220A8">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2A87812"/>
    <w:multiLevelType w:val="hybridMultilevel"/>
    <w:tmpl w:val="7082B592"/>
    <w:lvl w:ilvl="0" w:tplc="340CFF66">
      <w:start w:val="1"/>
      <w:numFmt w:val="decimal"/>
      <w:suff w:val="spac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23" w15:restartNumberingAfterBreak="0">
    <w:nsid w:val="43217D59"/>
    <w:multiLevelType w:val="hybridMultilevel"/>
    <w:tmpl w:val="1AC204F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B640EE3"/>
    <w:multiLevelType w:val="hybridMultilevel"/>
    <w:tmpl w:val="C53AE602"/>
    <w:lvl w:ilvl="0" w:tplc="8362E02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EF3F80"/>
    <w:multiLevelType w:val="hybridMultilevel"/>
    <w:tmpl w:val="28B87256"/>
    <w:lvl w:ilvl="0" w:tplc="08090003">
      <w:start w:val="1"/>
      <w:numFmt w:val="bullet"/>
      <w:lvlText w:val="o"/>
      <w:lvlJc w:val="left"/>
      <w:pPr>
        <w:ind w:left="840" w:hanging="420"/>
      </w:pPr>
      <w:rPr>
        <w:rFonts w:ascii="Courier New" w:hAnsi="Courier New" w:cs="Courier New" w:hint="default"/>
      </w:rPr>
    </w:lvl>
    <w:lvl w:ilvl="1" w:tplc="0409000B">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86C6AE7"/>
    <w:multiLevelType w:val="hybridMultilevel"/>
    <w:tmpl w:val="D938B10A"/>
    <w:lvl w:ilvl="0" w:tplc="844E39B2">
      <w:start w:val="1"/>
      <w:numFmt w:val="bullet"/>
      <w:lvlText w:val="•"/>
      <w:lvlJc w:val="left"/>
      <w:pPr>
        <w:tabs>
          <w:tab w:val="num" w:pos="720"/>
        </w:tabs>
        <w:ind w:left="720" w:hanging="360"/>
      </w:pPr>
      <w:rPr>
        <w:rFonts w:ascii="Arial" w:hAnsi="Arial" w:hint="default"/>
      </w:rPr>
    </w:lvl>
    <w:lvl w:ilvl="1" w:tplc="B1AA50CE">
      <w:start w:val="1"/>
      <w:numFmt w:val="bullet"/>
      <w:lvlText w:val="•"/>
      <w:lvlJc w:val="left"/>
      <w:pPr>
        <w:tabs>
          <w:tab w:val="num" w:pos="1440"/>
        </w:tabs>
        <w:ind w:left="1440" w:hanging="360"/>
      </w:pPr>
      <w:rPr>
        <w:rFonts w:ascii="Arial" w:hAnsi="Arial" w:hint="default"/>
      </w:rPr>
    </w:lvl>
    <w:lvl w:ilvl="2" w:tplc="88A83872">
      <w:numFmt w:val="bullet"/>
      <w:lvlText w:val="•"/>
      <w:lvlJc w:val="left"/>
      <w:pPr>
        <w:tabs>
          <w:tab w:val="num" w:pos="2160"/>
        </w:tabs>
        <w:ind w:left="2160" w:hanging="360"/>
      </w:pPr>
      <w:rPr>
        <w:rFonts w:ascii="Arial" w:hAnsi="Arial" w:hint="default"/>
      </w:rPr>
    </w:lvl>
    <w:lvl w:ilvl="3" w:tplc="CDACCECE" w:tentative="1">
      <w:start w:val="1"/>
      <w:numFmt w:val="bullet"/>
      <w:lvlText w:val="•"/>
      <w:lvlJc w:val="left"/>
      <w:pPr>
        <w:tabs>
          <w:tab w:val="num" w:pos="2880"/>
        </w:tabs>
        <w:ind w:left="2880" w:hanging="360"/>
      </w:pPr>
      <w:rPr>
        <w:rFonts w:ascii="Arial" w:hAnsi="Arial" w:hint="default"/>
      </w:rPr>
    </w:lvl>
    <w:lvl w:ilvl="4" w:tplc="2ED62B68" w:tentative="1">
      <w:start w:val="1"/>
      <w:numFmt w:val="bullet"/>
      <w:lvlText w:val="•"/>
      <w:lvlJc w:val="left"/>
      <w:pPr>
        <w:tabs>
          <w:tab w:val="num" w:pos="3600"/>
        </w:tabs>
        <w:ind w:left="3600" w:hanging="360"/>
      </w:pPr>
      <w:rPr>
        <w:rFonts w:ascii="Arial" w:hAnsi="Arial" w:hint="default"/>
      </w:rPr>
    </w:lvl>
    <w:lvl w:ilvl="5" w:tplc="8E5E29F8" w:tentative="1">
      <w:start w:val="1"/>
      <w:numFmt w:val="bullet"/>
      <w:lvlText w:val="•"/>
      <w:lvlJc w:val="left"/>
      <w:pPr>
        <w:tabs>
          <w:tab w:val="num" w:pos="4320"/>
        </w:tabs>
        <w:ind w:left="4320" w:hanging="360"/>
      </w:pPr>
      <w:rPr>
        <w:rFonts w:ascii="Arial" w:hAnsi="Arial" w:hint="default"/>
      </w:rPr>
    </w:lvl>
    <w:lvl w:ilvl="6" w:tplc="80F0D42C" w:tentative="1">
      <w:start w:val="1"/>
      <w:numFmt w:val="bullet"/>
      <w:lvlText w:val="•"/>
      <w:lvlJc w:val="left"/>
      <w:pPr>
        <w:tabs>
          <w:tab w:val="num" w:pos="5040"/>
        </w:tabs>
        <w:ind w:left="5040" w:hanging="360"/>
      </w:pPr>
      <w:rPr>
        <w:rFonts w:ascii="Arial" w:hAnsi="Arial" w:hint="default"/>
      </w:rPr>
    </w:lvl>
    <w:lvl w:ilvl="7" w:tplc="22CAE080" w:tentative="1">
      <w:start w:val="1"/>
      <w:numFmt w:val="bullet"/>
      <w:lvlText w:val="•"/>
      <w:lvlJc w:val="left"/>
      <w:pPr>
        <w:tabs>
          <w:tab w:val="num" w:pos="5760"/>
        </w:tabs>
        <w:ind w:left="5760" w:hanging="360"/>
      </w:pPr>
      <w:rPr>
        <w:rFonts w:ascii="Arial" w:hAnsi="Arial" w:hint="default"/>
      </w:rPr>
    </w:lvl>
    <w:lvl w:ilvl="8" w:tplc="3E129CD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9333359"/>
    <w:multiLevelType w:val="multilevel"/>
    <w:tmpl w:val="4AF068FC"/>
    <w:lvl w:ilvl="0">
      <w:numFmt w:val="bullet"/>
      <w:lvlText w:val="-"/>
      <w:lvlJc w:val="left"/>
      <w:pPr>
        <w:ind w:left="360" w:hanging="360"/>
      </w:pPr>
      <w:rPr>
        <w:rFonts w:ascii="Arial" w:eastAsia="宋体" w:hAnsi="Arial" w:cs="Arial"/>
      </w:rPr>
    </w:lvl>
    <w:lvl w:ilvl="1">
      <w:numFmt w:val="bullet"/>
      <w:lvlText w:val=""/>
      <w:lvlJc w:val="left"/>
      <w:pPr>
        <w:ind w:left="840" w:hanging="420"/>
      </w:pPr>
      <w:rPr>
        <w:rFonts w:ascii="Wingdings" w:hAnsi="Wingdings"/>
      </w:rPr>
    </w:lvl>
    <w:lvl w:ilvl="2">
      <w:numFmt w:val="bullet"/>
      <w:lvlText w:val=""/>
      <w:lvlJc w:val="left"/>
      <w:pPr>
        <w:ind w:left="1260" w:hanging="420"/>
      </w:pPr>
      <w:rPr>
        <w:rFonts w:ascii="Wingdings" w:hAnsi="Wingdings"/>
      </w:rPr>
    </w:lvl>
    <w:lvl w:ilvl="3">
      <w:numFmt w:val="bullet"/>
      <w:lvlText w:val=""/>
      <w:lvlJc w:val="left"/>
      <w:pPr>
        <w:ind w:left="1680" w:hanging="420"/>
      </w:pPr>
      <w:rPr>
        <w:rFonts w:ascii="Wingdings" w:hAnsi="Wingdings"/>
      </w:rPr>
    </w:lvl>
    <w:lvl w:ilvl="4">
      <w:numFmt w:val="bullet"/>
      <w:lvlText w:val=""/>
      <w:lvlJc w:val="left"/>
      <w:pPr>
        <w:ind w:left="2100" w:hanging="420"/>
      </w:pPr>
      <w:rPr>
        <w:rFonts w:ascii="Wingdings" w:hAnsi="Wingdings"/>
      </w:rPr>
    </w:lvl>
    <w:lvl w:ilvl="5">
      <w:numFmt w:val="bullet"/>
      <w:lvlText w:val=""/>
      <w:lvlJc w:val="left"/>
      <w:pPr>
        <w:ind w:left="2520" w:hanging="420"/>
      </w:pPr>
      <w:rPr>
        <w:rFonts w:ascii="Wingdings" w:hAnsi="Wingdings"/>
      </w:rPr>
    </w:lvl>
    <w:lvl w:ilvl="6">
      <w:numFmt w:val="bullet"/>
      <w:lvlText w:val=""/>
      <w:lvlJc w:val="left"/>
      <w:pPr>
        <w:ind w:left="2940" w:hanging="420"/>
      </w:pPr>
      <w:rPr>
        <w:rFonts w:ascii="Wingdings" w:hAnsi="Wingdings"/>
      </w:rPr>
    </w:lvl>
    <w:lvl w:ilvl="7">
      <w:numFmt w:val="bullet"/>
      <w:lvlText w:val=""/>
      <w:lvlJc w:val="left"/>
      <w:pPr>
        <w:ind w:left="3360" w:hanging="420"/>
      </w:pPr>
      <w:rPr>
        <w:rFonts w:ascii="Wingdings" w:hAnsi="Wingdings"/>
      </w:rPr>
    </w:lvl>
    <w:lvl w:ilvl="8">
      <w:numFmt w:val="bullet"/>
      <w:lvlText w:val=""/>
      <w:lvlJc w:val="left"/>
      <w:pPr>
        <w:ind w:left="3780" w:hanging="420"/>
      </w:pPr>
      <w:rPr>
        <w:rFonts w:ascii="Wingdings" w:hAnsi="Wingdings"/>
      </w:rPr>
    </w:lvl>
  </w:abstractNum>
  <w:abstractNum w:abstractNumId="30" w15:restartNumberingAfterBreak="0">
    <w:nsid w:val="5E0E7B87"/>
    <w:multiLevelType w:val="hybridMultilevel"/>
    <w:tmpl w:val="D2407144"/>
    <w:lvl w:ilvl="0" w:tplc="3E4667CA">
      <w:start w:val="1"/>
      <w:numFmt w:val="bullet"/>
      <w:lvlText w:val="-"/>
      <w:lvlJc w:val="left"/>
      <w:pPr>
        <w:ind w:left="360" w:hanging="360"/>
      </w:pPr>
      <w:rPr>
        <w:rFonts w:ascii="Arial" w:eastAsiaTheme="minorEastAsia"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D446C3"/>
    <w:multiLevelType w:val="hybridMultilevel"/>
    <w:tmpl w:val="5F8AC170"/>
    <w:lvl w:ilvl="0" w:tplc="F066403C">
      <w:start w:val="4"/>
      <w:numFmt w:val="bullet"/>
      <w:lvlText w:val="-"/>
      <w:lvlJc w:val="left"/>
      <w:pPr>
        <w:ind w:left="420" w:hanging="420"/>
      </w:pPr>
      <w:rPr>
        <w:rFonts w:ascii="Arial" w:eastAsia="Times New Roman"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5F492B"/>
    <w:multiLevelType w:val="hybridMultilevel"/>
    <w:tmpl w:val="450E75A0"/>
    <w:lvl w:ilvl="0" w:tplc="08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E4523F0"/>
    <w:multiLevelType w:val="hybridMultilevel"/>
    <w:tmpl w:val="0B8EA03C"/>
    <w:lvl w:ilvl="0" w:tplc="0ECC14FA">
      <w:start w:val="1"/>
      <w:numFmt w:val="decimal"/>
      <w:lvlText w:val="Potential proposal #%1: "/>
      <w:lvlJc w:val="left"/>
      <w:pPr>
        <w:ind w:left="420" w:hanging="420"/>
      </w:pPr>
      <w:rPr>
        <w:rFonts w:hint="eastAsia"/>
        <w:b/>
        <w:i w:val="0"/>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0A42025"/>
    <w:multiLevelType w:val="hybridMultilevel"/>
    <w:tmpl w:val="B3B4A790"/>
    <w:lvl w:ilvl="0" w:tplc="8362E02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AE4150"/>
    <w:multiLevelType w:val="hybridMultilevel"/>
    <w:tmpl w:val="C0B0CD90"/>
    <w:lvl w:ilvl="0" w:tplc="8362E028">
      <w:start w:val="1"/>
      <w:numFmt w:val="bullet"/>
      <w:lvlText w:val="•"/>
      <w:lvlJc w:val="left"/>
      <w:pPr>
        <w:tabs>
          <w:tab w:val="num" w:pos="720"/>
        </w:tabs>
        <w:ind w:left="720" w:hanging="360"/>
      </w:pPr>
      <w:rPr>
        <w:rFonts w:ascii="Arial" w:hAnsi="Arial" w:hint="default"/>
      </w:rPr>
    </w:lvl>
    <w:lvl w:ilvl="1" w:tplc="EED633DA">
      <w:numFmt w:val="bullet"/>
      <w:lvlText w:val="•"/>
      <w:lvlJc w:val="left"/>
      <w:pPr>
        <w:tabs>
          <w:tab w:val="num" w:pos="1440"/>
        </w:tabs>
        <w:ind w:left="1440" w:hanging="360"/>
      </w:pPr>
      <w:rPr>
        <w:rFonts w:ascii="Arial" w:hAnsi="Arial" w:hint="default"/>
      </w:rPr>
    </w:lvl>
    <w:lvl w:ilvl="2" w:tplc="97981C96">
      <w:start w:val="1"/>
      <w:numFmt w:val="bullet"/>
      <w:lvlText w:val="•"/>
      <w:lvlJc w:val="left"/>
      <w:pPr>
        <w:tabs>
          <w:tab w:val="num" w:pos="2160"/>
        </w:tabs>
        <w:ind w:left="2160" w:hanging="360"/>
      </w:pPr>
      <w:rPr>
        <w:rFonts w:ascii="Arial" w:hAnsi="Arial" w:hint="default"/>
      </w:rPr>
    </w:lvl>
    <w:lvl w:ilvl="3" w:tplc="21C04094" w:tentative="1">
      <w:start w:val="1"/>
      <w:numFmt w:val="bullet"/>
      <w:lvlText w:val="•"/>
      <w:lvlJc w:val="left"/>
      <w:pPr>
        <w:tabs>
          <w:tab w:val="num" w:pos="2880"/>
        </w:tabs>
        <w:ind w:left="2880" w:hanging="360"/>
      </w:pPr>
      <w:rPr>
        <w:rFonts w:ascii="Arial" w:hAnsi="Arial" w:hint="default"/>
      </w:rPr>
    </w:lvl>
    <w:lvl w:ilvl="4" w:tplc="02E68D04" w:tentative="1">
      <w:start w:val="1"/>
      <w:numFmt w:val="bullet"/>
      <w:lvlText w:val="•"/>
      <w:lvlJc w:val="left"/>
      <w:pPr>
        <w:tabs>
          <w:tab w:val="num" w:pos="3600"/>
        </w:tabs>
        <w:ind w:left="3600" w:hanging="360"/>
      </w:pPr>
      <w:rPr>
        <w:rFonts w:ascii="Arial" w:hAnsi="Arial" w:hint="default"/>
      </w:rPr>
    </w:lvl>
    <w:lvl w:ilvl="5" w:tplc="69A09604" w:tentative="1">
      <w:start w:val="1"/>
      <w:numFmt w:val="bullet"/>
      <w:lvlText w:val="•"/>
      <w:lvlJc w:val="left"/>
      <w:pPr>
        <w:tabs>
          <w:tab w:val="num" w:pos="4320"/>
        </w:tabs>
        <w:ind w:left="4320" w:hanging="360"/>
      </w:pPr>
      <w:rPr>
        <w:rFonts w:ascii="Arial" w:hAnsi="Arial" w:hint="default"/>
      </w:rPr>
    </w:lvl>
    <w:lvl w:ilvl="6" w:tplc="971212A6" w:tentative="1">
      <w:start w:val="1"/>
      <w:numFmt w:val="bullet"/>
      <w:lvlText w:val="•"/>
      <w:lvlJc w:val="left"/>
      <w:pPr>
        <w:tabs>
          <w:tab w:val="num" w:pos="5040"/>
        </w:tabs>
        <w:ind w:left="5040" w:hanging="360"/>
      </w:pPr>
      <w:rPr>
        <w:rFonts w:ascii="Arial" w:hAnsi="Arial" w:hint="default"/>
      </w:rPr>
    </w:lvl>
    <w:lvl w:ilvl="7" w:tplc="CE04F9A4" w:tentative="1">
      <w:start w:val="1"/>
      <w:numFmt w:val="bullet"/>
      <w:lvlText w:val="•"/>
      <w:lvlJc w:val="left"/>
      <w:pPr>
        <w:tabs>
          <w:tab w:val="num" w:pos="5760"/>
        </w:tabs>
        <w:ind w:left="5760" w:hanging="360"/>
      </w:pPr>
      <w:rPr>
        <w:rFonts w:ascii="Arial" w:hAnsi="Arial" w:hint="default"/>
      </w:rPr>
    </w:lvl>
    <w:lvl w:ilvl="8" w:tplc="B0A425F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2EA4463"/>
    <w:multiLevelType w:val="hybridMultilevel"/>
    <w:tmpl w:val="E9B68CE8"/>
    <w:lvl w:ilvl="0" w:tplc="08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F6F24DAE">
      <w:start w:val="2"/>
      <w:numFmt w:val="bullet"/>
      <w:lvlText w:val=""/>
      <w:lvlJc w:val="left"/>
      <w:pPr>
        <w:ind w:left="2160" w:hanging="360"/>
      </w:pPr>
      <w:rPr>
        <w:rFonts w:ascii="Wingdings" w:eastAsia="Batang" w:hAnsi="Wingding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73FAE"/>
    <w:multiLevelType w:val="hybridMultilevel"/>
    <w:tmpl w:val="5CEA08B4"/>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BB17A1"/>
    <w:multiLevelType w:val="hybridMultilevel"/>
    <w:tmpl w:val="72B89AAC"/>
    <w:lvl w:ilvl="0" w:tplc="F066403C">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17"/>
  </w:num>
  <w:num w:numId="3">
    <w:abstractNumId w:val="38"/>
  </w:num>
  <w:num w:numId="4">
    <w:abstractNumId w:val="3"/>
  </w:num>
  <w:num w:numId="5">
    <w:abstractNumId w:val="22"/>
  </w:num>
  <w:num w:numId="6">
    <w:abstractNumId w:val="0"/>
  </w:num>
  <w:num w:numId="7">
    <w:abstractNumId w:val="14"/>
  </w:num>
  <w:num w:numId="8">
    <w:abstractNumId w:val="18"/>
  </w:num>
  <w:num w:numId="9">
    <w:abstractNumId w:val="25"/>
  </w:num>
  <w:num w:numId="10">
    <w:abstractNumId w:val="11"/>
  </w:num>
  <w:num w:numId="11">
    <w:abstractNumId w:val="21"/>
  </w:num>
  <w:num w:numId="12">
    <w:abstractNumId w:val="36"/>
  </w:num>
  <w:num w:numId="13">
    <w:abstractNumId w:val="35"/>
  </w:num>
  <w:num w:numId="14">
    <w:abstractNumId w:val="4"/>
  </w:num>
  <w:num w:numId="15">
    <w:abstractNumId w:val="28"/>
  </w:num>
  <w:num w:numId="16">
    <w:abstractNumId w:val="24"/>
  </w:num>
  <w:num w:numId="17">
    <w:abstractNumId w:val="32"/>
  </w:num>
  <w:num w:numId="18">
    <w:abstractNumId w:val="13"/>
  </w:num>
  <w:num w:numId="19">
    <w:abstractNumId w:val="27"/>
  </w:num>
  <w:num w:numId="20">
    <w:abstractNumId w:val="39"/>
  </w:num>
  <w:num w:numId="21">
    <w:abstractNumId w:val="2"/>
  </w:num>
  <w:num w:numId="22">
    <w:abstractNumId w:val="17"/>
  </w:num>
  <w:num w:numId="23">
    <w:abstractNumId w:val="17"/>
  </w:num>
  <w:num w:numId="24">
    <w:abstractNumId w:val="17"/>
  </w:num>
  <w:num w:numId="25">
    <w:abstractNumId w:val="17"/>
  </w:num>
  <w:num w:numId="26">
    <w:abstractNumId w:val="33"/>
  </w:num>
  <w:num w:numId="27">
    <w:abstractNumId w:val="26"/>
  </w:num>
  <w:num w:numId="28">
    <w:abstractNumId w:val="34"/>
  </w:num>
  <w:num w:numId="29">
    <w:abstractNumId w:val="5"/>
  </w:num>
  <w:num w:numId="30">
    <w:abstractNumId w:val="31"/>
  </w:num>
  <w:num w:numId="31">
    <w:abstractNumId w:val="9"/>
  </w:num>
  <w:num w:numId="32">
    <w:abstractNumId w:val="17"/>
  </w:num>
  <w:num w:numId="33">
    <w:abstractNumId w:val="17"/>
  </w:num>
  <w:num w:numId="34">
    <w:abstractNumId w:val="12"/>
  </w:num>
  <w:num w:numId="35">
    <w:abstractNumId w:val="7"/>
  </w:num>
  <w:num w:numId="36">
    <w:abstractNumId w:val="6"/>
  </w:num>
  <w:num w:numId="37">
    <w:abstractNumId w:val="17"/>
  </w:num>
  <w:num w:numId="38">
    <w:abstractNumId w:val="15"/>
  </w:num>
  <w:num w:numId="39">
    <w:abstractNumId w:val="8"/>
  </w:num>
  <w:num w:numId="40">
    <w:abstractNumId w:val="16"/>
  </w:num>
  <w:num w:numId="41">
    <w:abstractNumId w:val="23"/>
  </w:num>
  <w:num w:numId="42">
    <w:abstractNumId w:val="1"/>
  </w:num>
  <w:num w:numId="43">
    <w:abstractNumId w:val="19"/>
  </w:num>
  <w:num w:numId="44">
    <w:abstractNumId w:val="30"/>
  </w:num>
  <w:num w:numId="45">
    <w:abstractNumId w:val="10"/>
  </w:num>
  <w:num w:numId="46">
    <w:abstractNumId w:val="37"/>
  </w:num>
  <w:num w:numId="47">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9A8"/>
    <w:rsid w:val="00001671"/>
    <w:rsid w:val="000016C1"/>
    <w:rsid w:val="00001B2B"/>
    <w:rsid w:val="00002973"/>
    <w:rsid w:val="00002C7A"/>
    <w:rsid w:val="00002CAB"/>
    <w:rsid w:val="00003224"/>
    <w:rsid w:val="000032C8"/>
    <w:rsid w:val="000039CE"/>
    <w:rsid w:val="0000405D"/>
    <w:rsid w:val="00004332"/>
    <w:rsid w:val="000044A7"/>
    <w:rsid w:val="00004A05"/>
    <w:rsid w:val="0000576B"/>
    <w:rsid w:val="0000587A"/>
    <w:rsid w:val="00005C83"/>
    <w:rsid w:val="00005EB6"/>
    <w:rsid w:val="00006002"/>
    <w:rsid w:val="00006077"/>
    <w:rsid w:val="0000736F"/>
    <w:rsid w:val="000075C6"/>
    <w:rsid w:val="00010066"/>
    <w:rsid w:val="0001113B"/>
    <w:rsid w:val="000111E2"/>
    <w:rsid w:val="000116AC"/>
    <w:rsid w:val="00013215"/>
    <w:rsid w:val="000134E5"/>
    <w:rsid w:val="000144FA"/>
    <w:rsid w:val="00014703"/>
    <w:rsid w:val="00014880"/>
    <w:rsid w:val="00015775"/>
    <w:rsid w:val="00015CB1"/>
    <w:rsid w:val="000174B4"/>
    <w:rsid w:val="000177C3"/>
    <w:rsid w:val="00017849"/>
    <w:rsid w:val="0001787C"/>
    <w:rsid w:val="00017F5F"/>
    <w:rsid w:val="00020122"/>
    <w:rsid w:val="000201D6"/>
    <w:rsid w:val="000201F0"/>
    <w:rsid w:val="000205FC"/>
    <w:rsid w:val="00020686"/>
    <w:rsid w:val="00020867"/>
    <w:rsid w:val="00020D66"/>
    <w:rsid w:val="0002112F"/>
    <w:rsid w:val="00021D3B"/>
    <w:rsid w:val="00023E39"/>
    <w:rsid w:val="00024E4D"/>
    <w:rsid w:val="000254E2"/>
    <w:rsid w:val="0002613A"/>
    <w:rsid w:val="00026BCA"/>
    <w:rsid w:val="00027A16"/>
    <w:rsid w:val="000302B6"/>
    <w:rsid w:val="00030708"/>
    <w:rsid w:val="00030901"/>
    <w:rsid w:val="00030D83"/>
    <w:rsid w:val="0003159B"/>
    <w:rsid w:val="00032E9C"/>
    <w:rsid w:val="00033157"/>
    <w:rsid w:val="000336C8"/>
    <w:rsid w:val="00033874"/>
    <w:rsid w:val="00033A18"/>
    <w:rsid w:val="00033ED5"/>
    <w:rsid w:val="00034040"/>
    <w:rsid w:val="00034D35"/>
    <w:rsid w:val="00034F3F"/>
    <w:rsid w:val="00034FC5"/>
    <w:rsid w:val="00035210"/>
    <w:rsid w:val="000352E2"/>
    <w:rsid w:val="00035B95"/>
    <w:rsid w:val="00035CA8"/>
    <w:rsid w:val="00035CF5"/>
    <w:rsid w:val="00036076"/>
    <w:rsid w:val="00036135"/>
    <w:rsid w:val="00036388"/>
    <w:rsid w:val="000369F5"/>
    <w:rsid w:val="00036A12"/>
    <w:rsid w:val="0003739D"/>
    <w:rsid w:val="000373A8"/>
    <w:rsid w:val="00037594"/>
    <w:rsid w:val="000402E2"/>
    <w:rsid w:val="000403C4"/>
    <w:rsid w:val="000405F5"/>
    <w:rsid w:val="00040D1F"/>
    <w:rsid w:val="00041942"/>
    <w:rsid w:val="00041962"/>
    <w:rsid w:val="0004279A"/>
    <w:rsid w:val="00042DC8"/>
    <w:rsid w:val="00044403"/>
    <w:rsid w:val="00044B8F"/>
    <w:rsid w:val="00044D90"/>
    <w:rsid w:val="0004505C"/>
    <w:rsid w:val="0004572D"/>
    <w:rsid w:val="00045745"/>
    <w:rsid w:val="000459E0"/>
    <w:rsid w:val="00045C25"/>
    <w:rsid w:val="00045EA9"/>
    <w:rsid w:val="000460E6"/>
    <w:rsid w:val="0004628E"/>
    <w:rsid w:val="0004711E"/>
    <w:rsid w:val="00047405"/>
    <w:rsid w:val="00047C34"/>
    <w:rsid w:val="000500F0"/>
    <w:rsid w:val="00050520"/>
    <w:rsid w:val="000517C6"/>
    <w:rsid w:val="00051AFD"/>
    <w:rsid w:val="00052700"/>
    <w:rsid w:val="00052D36"/>
    <w:rsid w:val="00053327"/>
    <w:rsid w:val="00053980"/>
    <w:rsid w:val="0005507D"/>
    <w:rsid w:val="0005516B"/>
    <w:rsid w:val="000555B1"/>
    <w:rsid w:val="00055F28"/>
    <w:rsid w:val="000565B9"/>
    <w:rsid w:val="000574EC"/>
    <w:rsid w:val="00057546"/>
    <w:rsid w:val="0005770C"/>
    <w:rsid w:val="00057746"/>
    <w:rsid w:val="00057A31"/>
    <w:rsid w:val="00057AE3"/>
    <w:rsid w:val="00057D8E"/>
    <w:rsid w:val="00057DC7"/>
    <w:rsid w:val="00060568"/>
    <w:rsid w:val="00060E5E"/>
    <w:rsid w:val="00061171"/>
    <w:rsid w:val="00061B31"/>
    <w:rsid w:val="00061E7D"/>
    <w:rsid w:val="00061FFF"/>
    <w:rsid w:val="00062931"/>
    <w:rsid w:val="00063337"/>
    <w:rsid w:val="00063C41"/>
    <w:rsid w:val="000646EF"/>
    <w:rsid w:val="00064898"/>
    <w:rsid w:val="000649A8"/>
    <w:rsid w:val="00064D33"/>
    <w:rsid w:val="00064DFD"/>
    <w:rsid w:val="00064F9D"/>
    <w:rsid w:val="00065C29"/>
    <w:rsid w:val="00066B56"/>
    <w:rsid w:val="0006739E"/>
    <w:rsid w:val="00070354"/>
    <w:rsid w:val="00070696"/>
    <w:rsid w:val="0007087B"/>
    <w:rsid w:val="00070E63"/>
    <w:rsid w:val="000712E1"/>
    <w:rsid w:val="0007184A"/>
    <w:rsid w:val="00071DBC"/>
    <w:rsid w:val="00071DE0"/>
    <w:rsid w:val="00071F6D"/>
    <w:rsid w:val="000725B1"/>
    <w:rsid w:val="000729E6"/>
    <w:rsid w:val="00072A87"/>
    <w:rsid w:val="00072C96"/>
    <w:rsid w:val="00073125"/>
    <w:rsid w:val="00073367"/>
    <w:rsid w:val="00073414"/>
    <w:rsid w:val="00073ECB"/>
    <w:rsid w:val="00074181"/>
    <w:rsid w:val="00075406"/>
    <w:rsid w:val="00075553"/>
    <w:rsid w:val="00075C41"/>
    <w:rsid w:val="00076360"/>
    <w:rsid w:val="00076C2E"/>
    <w:rsid w:val="00076F1C"/>
    <w:rsid w:val="00077A03"/>
    <w:rsid w:val="00077DA9"/>
    <w:rsid w:val="00080EB2"/>
    <w:rsid w:val="00080FBC"/>
    <w:rsid w:val="0008110A"/>
    <w:rsid w:val="00081152"/>
    <w:rsid w:val="00081575"/>
    <w:rsid w:val="00081742"/>
    <w:rsid w:val="00081B37"/>
    <w:rsid w:val="00082281"/>
    <w:rsid w:val="00082A30"/>
    <w:rsid w:val="00082A58"/>
    <w:rsid w:val="000835C9"/>
    <w:rsid w:val="00083719"/>
    <w:rsid w:val="000845E1"/>
    <w:rsid w:val="000849D7"/>
    <w:rsid w:val="00086062"/>
    <w:rsid w:val="00086742"/>
    <w:rsid w:val="00086E3D"/>
    <w:rsid w:val="00087845"/>
    <w:rsid w:val="000879EB"/>
    <w:rsid w:val="00087BC4"/>
    <w:rsid w:val="0009108C"/>
    <w:rsid w:val="000919B1"/>
    <w:rsid w:val="00092287"/>
    <w:rsid w:val="000924DD"/>
    <w:rsid w:val="000925E8"/>
    <w:rsid w:val="00093421"/>
    <w:rsid w:val="0009364E"/>
    <w:rsid w:val="00093C85"/>
    <w:rsid w:val="0009424D"/>
    <w:rsid w:val="00095214"/>
    <w:rsid w:val="0009561E"/>
    <w:rsid w:val="000959F6"/>
    <w:rsid w:val="000960A9"/>
    <w:rsid w:val="000970B0"/>
    <w:rsid w:val="000973AC"/>
    <w:rsid w:val="000976AC"/>
    <w:rsid w:val="00097C20"/>
    <w:rsid w:val="000A0DEC"/>
    <w:rsid w:val="000A10DB"/>
    <w:rsid w:val="000A1490"/>
    <w:rsid w:val="000A19FD"/>
    <w:rsid w:val="000A1AEB"/>
    <w:rsid w:val="000A1DDD"/>
    <w:rsid w:val="000A2A28"/>
    <w:rsid w:val="000A2C79"/>
    <w:rsid w:val="000A2C96"/>
    <w:rsid w:val="000A30B0"/>
    <w:rsid w:val="000A36FA"/>
    <w:rsid w:val="000A3829"/>
    <w:rsid w:val="000A42D5"/>
    <w:rsid w:val="000A5103"/>
    <w:rsid w:val="000A5A4C"/>
    <w:rsid w:val="000A625E"/>
    <w:rsid w:val="000A6FA9"/>
    <w:rsid w:val="000A71CC"/>
    <w:rsid w:val="000A7380"/>
    <w:rsid w:val="000A7807"/>
    <w:rsid w:val="000A79BB"/>
    <w:rsid w:val="000A7A55"/>
    <w:rsid w:val="000B08B0"/>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AF0"/>
    <w:rsid w:val="000B71CF"/>
    <w:rsid w:val="000B7248"/>
    <w:rsid w:val="000B751B"/>
    <w:rsid w:val="000B79CC"/>
    <w:rsid w:val="000B7AE6"/>
    <w:rsid w:val="000B7C5F"/>
    <w:rsid w:val="000C0086"/>
    <w:rsid w:val="000C0751"/>
    <w:rsid w:val="000C0FDF"/>
    <w:rsid w:val="000C1694"/>
    <w:rsid w:val="000C1778"/>
    <w:rsid w:val="000C1A81"/>
    <w:rsid w:val="000C32B4"/>
    <w:rsid w:val="000C3F91"/>
    <w:rsid w:val="000C577C"/>
    <w:rsid w:val="000C57D6"/>
    <w:rsid w:val="000C5958"/>
    <w:rsid w:val="000C59FE"/>
    <w:rsid w:val="000C6214"/>
    <w:rsid w:val="000C640B"/>
    <w:rsid w:val="000C6F69"/>
    <w:rsid w:val="000C7904"/>
    <w:rsid w:val="000C7A46"/>
    <w:rsid w:val="000C7BA7"/>
    <w:rsid w:val="000C7C7C"/>
    <w:rsid w:val="000C7EE9"/>
    <w:rsid w:val="000D0755"/>
    <w:rsid w:val="000D09C1"/>
    <w:rsid w:val="000D0CF7"/>
    <w:rsid w:val="000D0E99"/>
    <w:rsid w:val="000D122B"/>
    <w:rsid w:val="000D1713"/>
    <w:rsid w:val="000D1F7E"/>
    <w:rsid w:val="000D20C2"/>
    <w:rsid w:val="000D2598"/>
    <w:rsid w:val="000D2610"/>
    <w:rsid w:val="000D3862"/>
    <w:rsid w:val="000D4015"/>
    <w:rsid w:val="000D40E8"/>
    <w:rsid w:val="000D42B6"/>
    <w:rsid w:val="000D46DB"/>
    <w:rsid w:val="000D479F"/>
    <w:rsid w:val="000D501F"/>
    <w:rsid w:val="000D515A"/>
    <w:rsid w:val="000D59AB"/>
    <w:rsid w:val="000D5AD8"/>
    <w:rsid w:val="000D6201"/>
    <w:rsid w:val="000D6BDC"/>
    <w:rsid w:val="000D6EB6"/>
    <w:rsid w:val="000D7247"/>
    <w:rsid w:val="000D7346"/>
    <w:rsid w:val="000D7721"/>
    <w:rsid w:val="000D7D89"/>
    <w:rsid w:val="000E0508"/>
    <w:rsid w:val="000E1310"/>
    <w:rsid w:val="000E1D86"/>
    <w:rsid w:val="000E2B16"/>
    <w:rsid w:val="000E2D39"/>
    <w:rsid w:val="000E3549"/>
    <w:rsid w:val="000E37A6"/>
    <w:rsid w:val="000E3B5F"/>
    <w:rsid w:val="000E3C9C"/>
    <w:rsid w:val="000E41D8"/>
    <w:rsid w:val="000E42F8"/>
    <w:rsid w:val="000E4F5C"/>
    <w:rsid w:val="000E50AE"/>
    <w:rsid w:val="000E535D"/>
    <w:rsid w:val="000E6FD6"/>
    <w:rsid w:val="000E78EA"/>
    <w:rsid w:val="000E7A6D"/>
    <w:rsid w:val="000E7B0C"/>
    <w:rsid w:val="000F008E"/>
    <w:rsid w:val="000F0352"/>
    <w:rsid w:val="000F07E6"/>
    <w:rsid w:val="000F084A"/>
    <w:rsid w:val="000F0957"/>
    <w:rsid w:val="000F0CB0"/>
    <w:rsid w:val="000F1460"/>
    <w:rsid w:val="000F1FA5"/>
    <w:rsid w:val="000F2326"/>
    <w:rsid w:val="000F2A12"/>
    <w:rsid w:val="000F2A5A"/>
    <w:rsid w:val="000F2F22"/>
    <w:rsid w:val="000F30F3"/>
    <w:rsid w:val="000F31C4"/>
    <w:rsid w:val="000F48DF"/>
    <w:rsid w:val="000F48E3"/>
    <w:rsid w:val="000F57EE"/>
    <w:rsid w:val="000F6021"/>
    <w:rsid w:val="000F6387"/>
    <w:rsid w:val="000F680B"/>
    <w:rsid w:val="000F6883"/>
    <w:rsid w:val="000F6F71"/>
    <w:rsid w:val="000F7EF1"/>
    <w:rsid w:val="000F7F3D"/>
    <w:rsid w:val="0010009A"/>
    <w:rsid w:val="00100C74"/>
    <w:rsid w:val="00101CC6"/>
    <w:rsid w:val="00102544"/>
    <w:rsid w:val="00102A64"/>
    <w:rsid w:val="00102F8D"/>
    <w:rsid w:val="0010343D"/>
    <w:rsid w:val="00103B60"/>
    <w:rsid w:val="00103CC9"/>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9C5"/>
    <w:rsid w:val="00107A3E"/>
    <w:rsid w:val="00107B06"/>
    <w:rsid w:val="00110030"/>
    <w:rsid w:val="001109ED"/>
    <w:rsid w:val="00110D80"/>
    <w:rsid w:val="001110AA"/>
    <w:rsid w:val="00111656"/>
    <w:rsid w:val="00111884"/>
    <w:rsid w:val="00111CE2"/>
    <w:rsid w:val="001136CC"/>
    <w:rsid w:val="00113733"/>
    <w:rsid w:val="0011393C"/>
    <w:rsid w:val="00113F92"/>
    <w:rsid w:val="00114DA5"/>
    <w:rsid w:val="001154E9"/>
    <w:rsid w:val="00115EF7"/>
    <w:rsid w:val="00115F15"/>
    <w:rsid w:val="00116648"/>
    <w:rsid w:val="0011679A"/>
    <w:rsid w:val="00116B96"/>
    <w:rsid w:val="00117994"/>
    <w:rsid w:val="00117DAA"/>
    <w:rsid w:val="001207F4"/>
    <w:rsid w:val="00120D88"/>
    <w:rsid w:val="0012103D"/>
    <w:rsid w:val="001216D1"/>
    <w:rsid w:val="001216F1"/>
    <w:rsid w:val="00121959"/>
    <w:rsid w:val="00121B6B"/>
    <w:rsid w:val="00122164"/>
    <w:rsid w:val="00122968"/>
    <w:rsid w:val="001229F3"/>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7D8"/>
    <w:rsid w:val="00126945"/>
    <w:rsid w:val="00126C4C"/>
    <w:rsid w:val="00126DAD"/>
    <w:rsid w:val="00127191"/>
    <w:rsid w:val="001271E9"/>
    <w:rsid w:val="0012740B"/>
    <w:rsid w:val="00127D7A"/>
    <w:rsid w:val="00127F42"/>
    <w:rsid w:val="0013051E"/>
    <w:rsid w:val="00130678"/>
    <w:rsid w:val="0013074B"/>
    <w:rsid w:val="00130EB3"/>
    <w:rsid w:val="0013108D"/>
    <w:rsid w:val="00131271"/>
    <w:rsid w:val="00131954"/>
    <w:rsid w:val="00131B7C"/>
    <w:rsid w:val="00132DF9"/>
    <w:rsid w:val="001330B6"/>
    <w:rsid w:val="001333A0"/>
    <w:rsid w:val="001335F8"/>
    <w:rsid w:val="0013369D"/>
    <w:rsid w:val="00133CD1"/>
    <w:rsid w:val="001349BF"/>
    <w:rsid w:val="00134CFA"/>
    <w:rsid w:val="00134D67"/>
    <w:rsid w:val="00135AC2"/>
    <w:rsid w:val="00137316"/>
    <w:rsid w:val="001373C4"/>
    <w:rsid w:val="00137499"/>
    <w:rsid w:val="00137CDB"/>
    <w:rsid w:val="00140941"/>
    <w:rsid w:val="00141202"/>
    <w:rsid w:val="00141830"/>
    <w:rsid w:val="00141CC0"/>
    <w:rsid w:val="001421C3"/>
    <w:rsid w:val="001421EE"/>
    <w:rsid w:val="001426FB"/>
    <w:rsid w:val="0014283C"/>
    <w:rsid w:val="00142AAF"/>
    <w:rsid w:val="00142BA0"/>
    <w:rsid w:val="00143656"/>
    <w:rsid w:val="00144327"/>
    <w:rsid w:val="00144429"/>
    <w:rsid w:val="001447F0"/>
    <w:rsid w:val="001449E5"/>
    <w:rsid w:val="0014504F"/>
    <w:rsid w:val="00145155"/>
    <w:rsid w:val="001457AB"/>
    <w:rsid w:val="00145EB8"/>
    <w:rsid w:val="001463FE"/>
    <w:rsid w:val="00146788"/>
    <w:rsid w:val="001467E2"/>
    <w:rsid w:val="00146ABD"/>
    <w:rsid w:val="00147014"/>
    <w:rsid w:val="001471C7"/>
    <w:rsid w:val="0014756B"/>
    <w:rsid w:val="00150983"/>
    <w:rsid w:val="00150A5B"/>
    <w:rsid w:val="00150CE0"/>
    <w:rsid w:val="0015145A"/>
    <w:rsid w:val="00151C0D"/>
    <w:rsid w:val="00151EAC"/>
    <w:rsid w:val="001526A5"/>
    <w:rsid w:val="00152751"/>
    <w:rsid w:val="00152ED0"/>
    <w:rsid w:val="00152F3A"/>
    <w:rsid w:val="0015355B"/>
    <w:rsid w:val="0015397C"/>
    <w:rsid w:val="00154EDE"/>
    <w:rsid w:val="00154F8B"/>
    <w:rsid w:val="00154F8C"/>
    <w:rsid w:val="00154FCB"/>
    <w:rsid w:val="001551E9"/>
    <w:rsid w:val="00155BD0"/>
    <w:rsid w:val="00155DB4"/>
    <w:rsid w:val="001560A0"/>
    <w:rsid w:val="001564EE"/>
    <w:rsid w:val="001565B8"/>
    <w:rsid w:val="001569B1"/>
    <w:rsid w:val="00157D5F"/>
    <w:rsid w:val="00157E93"/>
    <w:rsid w:val="00157EC6"/>
    <w:rsid w:val="00160D20"/>
    <w:rsid w:val="00161252"/>
    <w:rsid w:val="0016216A"/>
    <w:rsid w:val="001627FA"/>
    <w:rsid w:val="0016377F"/>
    <w:rsid w:val="00163C89"/>
    <w:rsid w:val="00163F65"/>
    <w:rsid w:val="00164AD6"/>
    <w:rsid w:val="0016525F"/>
    <w:rsid w:val="001661B0"/>
    <w:rsid w:val="001669AE"/>
    <w:rsid w:val="00166CB8"/>
    <w:rsid w:val="001671A2"/>
    <w:rsid w:val="001677E1"/>
    <w:rsid w:val="001677F3"/>
    <w:rsid w:val="00167C36"/>
    <w:rsid w:val="00167EF5"/>
    <w:rsid w:val="00167F6C"/>
    <w:rsid w:val="001712A8"/>
    <w:rsid w:val="00171561"/>
    <w:rsid w:val="00171630"/>
    <w:rsid w:val="00171761"/>
    <w:rsid w:val="001721BF"/>
    <w:rsid w:val="00172785"/>
    <w:rsid w:val="001727D2"/>
    <w:rsid w:val="00172A8E"/>
    <w:rsid w:val="00172EC2"/>
    <w:rsid w:val="00174FDE"/>
    <w:rsid w:val="001751E4"/>
    <w:rsid w:val="00175415"/>
    <w:rsid w:val="00175D02"/>
    <w:rsid w:val="0017608B"/>
    <w:rsid w:val="001768E5"/>
    <w:rsid w:val="00176D4B"/>
    <w:rsid w:val="001775A3"/>
    <w:rsid w:val="001801B3"/>
    <w:rsid w:val="00180281"/>
    <w:rsid w:val="00180D0D"/>
    <w:rsid w:val="00180F0C"/>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AF4"/>
    <w:rsid w:val="00190CC8"/>
    <w:rsid w:val="00190CE5"/>
    <w:rsid w:val="00190F26"/>
    <w:rsid w:val="00191920"/>
    <w:rsid w:val="00191AB8"/>
    <w:rsid w:val="001920B9"/>
    <w:rsid w:val="0019217D"/>
    <w:rsid w:val="00192E59"/>
    <w:rsid w:val="001932E1"/>
    <w:rsid w:val="0019347A"/>
    <w:rsid w:val="001944E9"/>
    <w:rsid w:val="001945AA"/>
    <w:rsid w:val="00194FDA"/>
    <w:rsid w:val="00195214"/>
    <w:rsid w:val="00195373"/>
    <w:rsid w:val="0019561F"/>
    <w:rsid w:val="00195BE3"/>
    <w:rsid w:val="00196E93"/>
    <w:rsid w:val="00197326"/>
    <w:rsid w:val="001976E7"/>
    <w:rsid w:val="0019789B"/>
    <w:rsid w:val="00197A61"/>
    <w:rsid w:val="001A033B"/>
    <w:rsid w:val="001A058E"/>
    <w:rsid w:val="001A0968"/>
    <w:rsid w:val="001A0C08"/>
    <w:rsid w:val="001A1505"/>
    <w:rsid w:val="001A1997"/>
    <w:rsid w:val="001A2598"/>
    <w:rsid w:val="001A311B"/>
    <w:rsid w:val="001A3974"/>
    <w:rsid w:val="001A3AA2"/>
    <w:rsid w:val="001A4B44"/>
    <w:rsid w:val="001A5247"/>
    <w:rsid w:val="001A5BA1"/>
    <w:rsid w:val="001A68C8"/>
    <w:rsid w:val="001A6F4A"/>
    <w:rsid w:val="001A6FBE"/>
    <w:rsid w:val="001A7A5E"/>
    <w:rsid w:val="001A7BD6"/>
    <w:rsid w:val="001A7C91"/>
    <w:rsid w:val="001A7CAF"/>
    <w:rsid w:val="001A7D84"/>
    <w:rsid w:val="001B0766"/>
    <w:rsid w:val="001B07C9"/>
    <w:rsid w:val="001B0C93"/>
    <w:rsid w:val="001B0D6F"/>
    <w:rsid w:val="001B0FCF"/>
    <w:rsid w:val="001B0FFB"/>
    <w:rsid w:val="001B165F"/>
    <w:rsid w:val="001B2296"/>
    <w:rsid w:val="001B2A1E"/>
    <w:rsid w:val="001B2D5B"/>
    <w:rsid w:val="001B38C9"/>
    <w:rsid w:val="001B478A"/>
    <w:rsid w:val="001B4BB8"/>
    <w:rsid w:val="001B5A92"/>
    <w:rsid w:val="001B5D83"/>
    <w:rsid w:val="001B5EB2"/>
    <w:rsid w:val="001B6BC9"/>
    <w:rsid w:val="001B6E36"/>
    <w:rsid w:val="001B6F78"/>
    <w:rsid w:val="001B7184"/>
    <w:rsid w:val="001B7C35"/>
    <w:rsid w:val="001B7CFA"/>
    <w:rsid w:val="001C0130"/>
    <w:rsid w:val="001C0747"/>
    <w:rsid w:val="001C1411"/>
    <w:rsid w:val="001C20DB"/>
    <w:rsid w:val="001C23AF"/>
    <w:rsid w:val="001C256A"/>
    <w:rsid w:val="001C2B08"/>
    <w:rsid w:val="001C2E3B"/>
    <w:rsid w:val="001C31C8"/>
    <w:rsid w:val="001C3C91"/>
    <w:rsid w:val="001C3FED"/>
    <w:rsid w:val="001C43C8"/>
    <w:rsid w:val="001C5036"/>
    <w:rsid w:val="001C51D2"/>
    <w:rsid w:val="001C568E"/>
    <w:rsid w:val="001C593F"/>
    <w:rsid w:val="001C5AB7"/>
    <w:rsid w:val="001C620D"/>
    <w:rsid w:val="001C6306"/>
    <w:rsid w:val="001C6B76"/>
    <w:rsid w:val="001C6BCB"/>
    <w:rsid w:val="001C6F22"/>
    <w:rsid w:val="001C7D33"/>
    <w:rsid w:val="001D0815"/>
    <w:rsid w:val="001D0A98"/>
    <w:rsid w:val="001D1174"/>
    <w:rsid w:val="001D120A"/>
    <w:rsid w:val="001D17D7"/>
    <w:rsid w:val="001D17DE"/>
    <w:rsid w:val="001D2071"/>
    <w:rsid w:val="001D21A3"/>
    <w:rsid w:val="001D21A5"/>
    <w:rsid w:val="001D2324"/>
    <w:rsid w:val="001D2935"/>
    <w:rsid w:val="001D2CA9"/>
    <w:rsid w:val="001D2E2D"/>
    <w:rsid w:val="001D338C"/>
    <w:rsid w:val="001D3466"/>
    <w:rsid w:val="001D3EA3"/>
    <w:rsid w:val="001D3F23"/>
    <w:rsid w:val="001D40EF"/>
    <w:rsid w:val="001D482B"/>
    <w:rsid w:val="001D4845"/>
    <w:rsid w:val="001D4D11"/>
    <w:rsid w:val="001D51E3"/>
    <w:rsid w:val="001D53CE"/>
    <w:rsid w:val="001D57B0"/>
    <w:rsid w:val="001D5D47"/>
    <w:rsid w:val="001D6691"/>
    <w:rsid w:val="001D68E7"/>
    <w:rsid w:val="001D6941"/>
    <w:rsid w:val="001D700E"/>
    <w:rsid w:val="001D77EF"/>
    <w:rsid w:val="001E05C5"/>
    <w:rsid w:val="001E0D08"/>
    <w:rsid w:val="001E1624"/>
    <w:rsid w:val="001E1843"/>
    <w:rsid w:val="001E1C63"/>
    <w:rsid w:val="001E2219"/>
    <w:rsid w:val="001E36AB"/>
    <w:rsid w:val="001E3B3A"/>
    <w:rsid w:val="001E5AA8"/>
    <w:rsid w:val="001E6218"/>
    <w:rsid w:val="001E651E"/>
    <w:rsid w:val="001E66DB"/>
    <w:rsid w:val="001E6DFE"/>
    <w:rsid w:val="001E708F"/>
    <w:rsid w:val="001E78F2"/>
    <w:rsid w:val="001E79A1"/>
    <w:rsid w:val="001E7A42"/>
    <w:rsid w:val="001F019D"/>
    <w:rsid w:val="001F02D1"/>
    <w:rsid w:val="001F07A9"/>
    <w:rsid w:val="001F0DE4"/>
    <w:rsid w:val="001F1498"/>
    <w:rsid w:val="001F179E"/>
    <w:rsid w:val="001F1B3D"/>
    <w:rsid w:val="001F1E62"/>
    <w:rsid w:val="001F2542"/>
    <w:rsid w:val="001F2C28"/>
    <w:rsid w:val="001F2C53"/>
    <w:rsid w:val="001F38DF"/>
    <w:rsid w:val="001F3958"/>
    <w:rsid w:val="001F3C1D"/>
    <w:rsid w:val="001F4647"/>
    <w:rsid w:val="001F48DF"/>
    <w:rsid w:val="001F4E31"/>
    <w:rsid w:val="001F4FA6"/>
    <w:rsid w:val="001F59AB"/>
    <w:rsid w:val="001F5EA6"/>
    <w:rsid w:val="00200247"/>
    <w:rsid w:val="00200E5E"/>
    <w:rsid w:val="002014F5"/>
    <w:rsid w:val="00201C3D"/>
    <w:rsid w:val="00201FEF"/>
    <w:rsid w:val="00202704"/>
    <w:rsid w:val="002031FE"/>
    <w:rsid w:val="0020363B"/>
    <w:rsid w:val="00204344"/>
    <w:rsid w:val="002043FE"/>
    <w:rsid w:val="00204D97"/>
    <w:rsid w:val="00204FC6"/>
    <w:rsid w:val="00205C07"/>
    <w:rsid w:val="002060E6"/>
    <w:rsid w:val="00206102"/>
    <w:rsid w:val="002071FC"/>
    <w:rsid w:val="00207380"/>
    <w:rsid w:val="00207594"/>
    <w:rsid w:val="00207A4A"/>
    <w:rsid w:val="00207DED"/>
    <w:rsid w:val="002109DD"/>
    <w:rsid w:val="00210D41"/>
    <w:rsid w:val="00210E72"/>
    <w:rsid w:val="00210FA5"/>
    <w:rsid w:val="002123AD"/>
    <w:rsid w:val="002123FE"/>
    <w:rsid w:val="002124FC"/>
    <w:rsid w:val="00212794"/>
    <w:rsid w:val="00212B7A"/>
    <w:rsid w:val="00212EBB"/>
    <w:rsid w:val="00213221"/>
    <w:rsid w:val="00213400"/>
    <w:rsid w:val="00213437"/>
    <w:rsid w:val="0021350C"/>
    <w:rsid w:val="002135D0"/>
    <w:rsid w:val="00213CCD"/>
    <w:rsid w:val="002143BE"/>
    <w:rsid w:val="00214B56"/>
    <w:rsid w:val="0021502A"/>
    <w:rsid w:val="0021574B"/>
    <w:rsid w:val="00216742"/>
    <w:rsid w:val="00217403"/>
    <w:rsid w:val="0021758A"/>
    <w:rsid w:val="00217643"/>
    <w:rsid w:val="00217805"/>
    <w:rsid w:val="00217823"/>
    <w:rsid w:val="002202B3"/>
    <w:rsid w:val="00220387"/>
    <w:rsid w:val="00220CF3"/>
    <w:rsid w:val="00220F22"/>
    <w:rsid w:val="0022135C"/>
    <w:rsid w:val="00221928"/>
    <w:rsid w:val="00221DE6"/>
    <w:rsid w:val="00221E06"/>
    <w:rsid w:val="002221AE"/>
    <w:rsid w:val="0022392E"/>
    <w:rsid w:val="00223B3E"/>
    <w:rsid w:val="00224078"/>
    <w:rsid w:val="002244BE"/>
    <w:rsid w:val="002247BF"/>
    <w:rsid w:val="00225517"/>
    <w:rsid w:val="00225C8F"/>
    <w:rsid w:val="002263EA"/>
    <w:rsid w:val="0022645F"/>
    <w:rsid w:val="00227A32"/>
    <w:rsid w:val="00230EF2"/>
    <w:rsid w:val="00230F1A"/>
    <w:rsid w:val="002310A0"/>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B68"/>
    <w:rsid w:val="00236E68"/>
    <w:rsid w:val="00237B8B"/>
    <w:rsid w:val="0024138A"/>
    <w:rsid w:val="002413E7"/>
    <w:rsid w:val="00241C34"/>
    <w:rsid w:val="00242294"/>
    <w:rsid w:val="0024265F"/>
    <w:rsid w:val="00242C8D"/>
    <w:rsid w:val="00243969"/>
    <w:rsid w:val="00243BB6"/>
    <w:rsid w:val="00243E39"/>
    <w:rsid w:val="002446F5"/>
    <w:rsid w:val="00244FBC"/>
    <w:rsid w:val="00245227"/>
    <w:rsid w:val="002455A5"/>
    <w:rsid w:val="0024561C"/>
    <w:rsid w:val="0024587A"/>
    <w:rsid w:val="002459B0"/>
    <w:rsid w:val="00245BD5"/>
    <w:rsid w:val="00246284"/>
    <w:rsid w:val="00246698"/>
    <w:rsid w:val="0024724B"/>
    <w:rsid w:val="00247931"/>
    <w:rsid w:val="002479EA"/>
    <w:rsid w:val="00247C02"/>
    <w:rsid w:val="00250720"/>
    <w:rsid w:val="00250B8D"/>
    <w:rsid w:val="00250FF3"/>
    <w:rsid w:val="00251ADC"/>
    <w:rsid w:val="00251DBF"/>
    <w:rsid w:val="00252331"/>
    <w:rsid w:val="0025275E"/>
    <w:rsid w:val="00252A5B"/>
    <w:rsid w:val="00253B74"/>
    <w:rsid w:val="00253D08"/>
    <w:rsid w:val="00253D2E"/>
    <w:rsid w:val="00254493"/>
    <w:rsid w:val="00255989"/>
    <w:rsid w:val="00255A3A"/>
    <w:rsid w:val="00255AA2"/>
    <w:rsid w:val="00255EF2"/>
    <w:rsid w:val="00256037"/>
    <w:rsid w:val="002572C4"/>
    <w:rsid w:val="00257997"/>
    <w:rsid w:val="002603E6"/>
    <w:rsid w:val="00261179"/>
    <w:rsid w:val="002614C1"/>
    <w:rsid w:val="00261D2D"/>
    <w:rsid w:val="00262EE9"/>
    <w:rsid w:val="00262F10"/>
    <w:rsid w:val="00263143"/>
    <w:rsid w:val="002631B3"/>
    <w:rsid w:val="00263364"/>
    <w:rsid w:val="00263AAF"/>
    <w:rsid w:val="00263EE2"/>
    <w:rsid w:val="0026452A"/>
    <w:rsid w:val="002646CB"/>
    <w:rsid w:val="00264C1C"/>
    <w:rsid w:val="00264D0B"/>
    <w:rsid w:val="00264E5A"/>
    <w:rsid w:val="00264FC8"/>
    <w:rsid w:val="00265652"/>
    <w:rsid w:val="002662E3"/>
    <w:rsid w:val="0026649F"/>
    <w:rsid w:val="00266BF6"/>
    <w:rsid w:val="00266FC3"/>
    <w:rsid w:val="0026739C"/>
    <w:rsid w:val="002674FD"/>
    <w:rsid w:val="00267E8C"/>
    <w:rsid w:val="002701A0"/>
    <w:rsid w:val="0027058F"/>
    <w:rsid w:val="002715CB"/>
    <w:rsid w:val="0027180B"/>
    <w:rsid w:val="00271B3E"/>
    <w:rsid w:val="0027225C"/>
    <w:rsid w:val="0027432A"/>
    <w:rsid w:val="0027474D"/>
    <w:rsid w:val="0027541B"/>
    <w:rsid w:val="002767DD"/>
    <w:rsid w:val="002768C7"/>
    <w:rsid w:val="002770E8"/>
    <w:rsid w:val="00277176"/>
    <w:rsid w:val="00277178"/>
    <w:rsid w:val="002773FE"/>
    <w:rsid w:val="00277EF4"/>
    <w:rsid w:val="00277FEA"/>
    <w:rsid w:val="0028005C"/>
    <w:rsid w:val="00280112"/>
    <w:rsid w:val="00280778"/>
    <w:rsid w:val="0028078E"/>
    <w:rsid w:val="002807DE"/>
    <w:rsid w:val="00280AD9"/>
    <w:rsid w:val="002824EC"/>
    <w:rsid w:val="002826BD"/>
    <w:rsid w:val="00282949"/>
    <w:rsid w:val="002829EF"/>
    <w:rsid w:val="00282E2D"/>
    <w:rsid w:val="00283356"/>
    <w:rsid w:val="00283637"/>
    <w:rsid w:val="00283FD2"/>
    <w:rsid w:val="00284938"/>
    <w:rsid w:val="00285351"/>
    <w:rsid w:val="00285CC1"/>
    <w:rsid w:val="002860C2"/>
    <w:rsid w:val="00286B4C"/>
    <w:rsid w:val="0029043D"/>
    <w:rsid w:val="00290B07"/>
    <w:rsid w:val="00291278"/>
    <w:rsid w:val="002916EB"/>
    <w:rsid w:val="002920BB"/>
    <w:rsid w:val="002920CD"/>
    <w:rsid w:val="00292B41"/>
    <w:rsid w:val="00292B66"/>
    <w:rsid w:val="00293131"/>
    <w:rsid w:val="00293D42"/>
    <w:rsid w:val="0029411B"/>
    <w:rsid w:val="002942D6"/>
    <w:rsid w:val="0029467D"/>
    <w:rsid w:val="00294885"/>
    <w:rsid w:val="00294913"/>
    <w:rsid w:val="0029527E"/>
    <w:rsid w:val="00295666"/>
    <w:rsid w:val="002956ED"/>
    <w:rsid w:val="0029596E"/>
    <w:rsid w:val="00295A20"/>
    <w:rsid w:val="0029625C"/>
    <w:rsid w:val="00297448"/>
    <w:rsid w:val="0029751E"/>
    <w:rsid w:val="00297ADF"/>
    <w:rsid w:val="002A0C72"/>
    <w:rsid w:val="002A0DDA"/>
    <w:rsid w:val="002A0F1B"/>
    <w:rsid w:val="002A1EBB"/>
    <w:rsid w:val="002A1FFD"/>
    <w:rsid w:val="002A27E3"/>
    <w:rsid w:val="002A297E"/>
    <w:rsid w:val="002A2A8E"/>
    <w:rsid w:val="002A2ED6"/>
    <w:rsid w:val="002A4CA4"/>
    <w:rsid w:val="002A5118"/>
    <w:rsid w:val="002A5E9D"/>
    <w:rsid w:val="002A60AC"/>
    <w:rsid w:val="002A6545"/>
    <w:rsid w:val="002A658D"/>
    <w:rsid w:val="002A65F9"/>
    <w:rsid w:val="002A77D1"/>
    <w:rsid w:val="002B03D8"/>
    <w:rsid w:val="002B045D"/>
    <w:rsid w:val="002B07F4"/>
    <w:rsid w:val="002B09B6"/>
    <w:rsid w:val="002B0DC7"/>
    <w:rsid w:val="002B12B2"/>
    <w:rsid w:val="002B2136"/>
    <w:rsid w:val="002B28B5"/>
    <w:rsid w:val="002B2B4A"/>
    <w:rsid w:val="002B2E00"/>
    <w:rsid w:val="002B35E7"/>
    <w:rsid w:val="002B3B73"/>
    <w:rsid w:val="002B3EC1"/>
    <w:rsid w:val="002B3F75"/>
    <w:rsid w:val="002B4B33"/>
    <w:rsid w:val="002B5486"/>
    <w:rsid w:val="002B56EE"/>
    <w:rsid w:val="002B576E"/>
    <w:rsid w:val="002B59CE"/>
    <w:rsid w:val="002B5E90"/>
    <w:rsid w:val="002B6913"/>
    <w:rsid w:val="002B6F13"/>
    <w:rsid w:val="002B7504"/>
    <w:rsid w:val="002C000E"/>
    <w:rsid w:val="002C027C"/>
    <w:rsid w:val="002C097E"/>
    <w:rsid w:val="002C1B3E"/>
    <w:rsid w:val="002C1F2E"/>
    <w:rsid w:val="002C21DC"/>
    <w:rsid w:val="002C249A"/>
    <w:rsid w:val="002C251C"/>
    <w:rsid w:val="002C2E3E"/>
    <w:rsid w:val="002C3141"/>
    <w:rsid w:val="002C3B97"/>
    <w:rsid w:val="002C4434"/>
    <w:rsid w:val="002C4739"/>
    <w:rsid w:val="002C47F4"/>
    <w:rsid w:val="002C4E62"/>
    <w:rsid w:val="002C57A3"/>
    <w:rsid w:val="002C5BE1"/>
    <w:rsid w:val="002C61DD"/>
    <w:rsid w:val="002C6551"/>
    <w:rsid w:val="002C6658"/>
    <w:rsid w:val="002C676D"/>
    <w:rsid w:val="002C6A09"/>
    <w:rsid w:val="002C6D6F"/>
    <w:rsid w:val="002C7F97"/>
    <w:rsid w:val="002D01A5"/>
    <w:rsid w:val="002D0D4C"/>
    <w:rsid w:val="002D0F95"/>
    <w:rsid w:val="002D1372"/>
    <w:rsid w:val="002D13EB"/>
    <w:rsid w:val="002D153B"/>
    <w:rsid w:val="002D1D2C"/>
    <w:rsid w:val="002D2976"/>
    <w:rsid w:val="002D2B4E"/>
    <w:rsid w:val="002D2F3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F7A"/>
    <w:rsid w:val="002E06AA"/>
    <w:rsid w:val="002E08FA"/>
    <w:rsid w:val="002E1321"/>
    <w:rsid w:val="002E1BC4"/>
    <w:rsid w:val="002E1D8C"/>
    <w:rsid w:val="002E1E0E"/>
    <w:rsid w:val="002E2104"/>
    <w:rsid w:val="002E237F"/>
    <w:rsid w:val="002E2898"/>
    <w:rsid w:val="002E2CDC"/>
    <w:rsid w:val="002E2D8B"/>
    <w:rsid w:val="002E311B"/>
    <w:rsid w:val="002E3584"/>
    <w:rsid w:val="002E39B7"/>
    <w:rsid w:val="002E3B9E"/>
    <w:rsid w:val="002E3FFB"/>
    <w:rsid w:val="002E54A7"/>
    <w:rsid w:val="002E575A"/>
    <w:rsid w:val="002E587D"/>
    <w:rsid w:val="002E5CB2"/>
    <w:rsid w:val="002E5CC0"/>
    <w:rsid w:val="002E62B3"/>
    <w:rsid w:val="002E643A"/>
    <w:rsid w:val="002E6879"/>
    <w:rsid w:val="002E6E77"/>
    <w:rsid w:val="002F1368"/>
    <w:rsid w:val="002F1446"/>
    <w:rsid w:val="002F1D3B"/>
    <w:rsid w:val="002F264C"/>
    <w:rsid w:val="002F2866"/>
    <w:rsid w:val="002F29D5"/>
    <w:rsid w:val="002F2DBA"/>
    <w:rsid w:val="002F3386"/>
    <w:rsid w:val="002F3661"/>
    <w:rsid w:val="002F37F3"/>
    <w:rsid w:val="002F386B"/>
    <w:rsid w:val="002F4091"/>
    <w:rsid w:val="002F4274"/>
    <w:rsid w:val="002F4A78"/>
    <w:rsid w:val="002F6667"/>
    <w:rsid w:val="002F6C12"/>
    <w:rsid w:val="002F6ED0"/>
    <w:rsid w:val="002F706B"/>
    <w:rsid w:val="002F7671"/>
    <w:rsid w:val="003001F5"/>
    <w:rsid w:val="0030099C"/>
    <w:rsid w:val="00300EE9"/>
    <w:rsid w:val="003013DE"/>
    <w:rsid w:val="00301E21"/>
    <w:rsid w:val="00301E36"/>
    <w:rsid w:val="00301ECA"/>
    <w:rsid w:val="003020A8"/>
    <w:rsid w:val="003036B7"/>
    <w:rsid w:val="00303DC8"/>
    <w:rsid w:val="00304340"/>
    <w:rsid w:val="003048E6"/>
    <w:rsid w:val="00304A69"/>
    <w:rsid w:val="00305256"/>
    <w:rsid w:val="00305614"/>
    <w:rsid w:val="00305EFE"/>
    <w:rsid w:val="00306355"/>
    <w:rsid w:val="003064A3"/>
    <w:rsid w:val="00306771"/>
    <w:rsid w:val="00306B24"/>
    <w:rsid w:val="00306C16"/>
    <w:rsid w:val="00306EDC"/>
    <w:rsid w:val="0030732E"/>
    <w:rsid w:val="003076E5"/>
    <w:rsid w:val="00307FBC"/>
    <w:rsid w:val="00307FEA"/>
    <w:rsid w:val="0031041E"/>
    <w:rsid w:val="00310457"/>
    <w:rsid w:val="00310D8C"/>
    <w:rsid w:val="00311143"/>
    <w:rsid w:val="003116D8"/>
    <w:rsid w:val="00312095"/>
    <w:rsid w:val="0031221F"/>
    <w:rsid w:val="0031233E"/>
    <w:rsid w:val="00312439"/>
    <w:rsid w:val="003125C8"/>
    <w:rsid w:val="003125E9"/>
    <w:rsid w:val="00312897"/>
    <w:rsid w:val="00312E85"/>
    <w:rsid w:val="00313110"/>
    <w:rsid w:val="003131BC"/>
    <w:rsid w:val="00314015"/>
    <w:rsid w:val="0031480B"/>
    <w:rsid w:val="00314D40"/>
    <w:rsid w:val="00315154"/>
    <w:rsid w:val="00315D42"/>
    <w:rsid w:val="003161EA"/>
    <w:rsid w:val="0031678F"/>
    <w:rsid w:val="00316842"/>
    <w:rsid w:val="00317FA3"/>
    <w:rsid w:val="00320D1C"/>
    <w:rsid w:val="003211B9"/>
    <w:rsid w:val="00322064"/>
    <w:rsid w:val="00322121"/>
    <w:rsid w:val="00322403"/>
    <w:rsid w:val="00322546"/>
    <w:rsid w:val="00322883"/>
    <w:rsid w:val="003229AC"/>
    <w:rsid w:val="00322B68"/>
    <w:rsid w:val="00322C4D"/>
    <w:rsid w:val="00322F54"/>
    <w:rsid w:val="0032352C"/>
    <w:rsid w:val="0032371C"/>
    <w:rsid w:val="00323B8D"/>
    <w:rsid w:val="003246A5"/>
    <w:rsid w:val="0032520D"/>
    <w:rsid w:val="0032538D"/>
    <w:rsid w:val="00325681"/>
    <w:rsid w:val="00326240"/>
    <w:rsid w:val="00326855"/>
    <w:rsid w:val="003269E8"/>
    <w:rsid w:val="00326D6C"/>
    <w:rsid w:val="00327156"/>
    <w:rsid w:val="00327E4D"/>
    <w:rsid w:val="003306E4"/>
    <w:rsid w:val="003306FB"/>
    <w:rsid w:val="00330A5A"/>
    <w:rsid w:val="00330A96"/>
    <w:rsid w:val="00330E6C"/>
    <w:rsid w:val="00331F00"/>
    <w:rsid w:val="00331F12"/>
    <w:rsid w:val="00331FE9"/>
    <w:rsid w:val="0033236A"/>
    <w:rsid w:val="003327F1"/>
    <w:rsid w:val="00332F91"/>
    <w:rsid w:val="0033459F"/>
    <w:rsid w:val="00334764"/>
    <w:rsid w:val="003354D7"/>
    <w:rsid w:val="003356F4"/>
    <w:rsid w:val="00335EA0"/>
    <w:rsid w:val="00335F92"/>
    <w:rsid w:val="00336022"/>
    <w:rsid w:val="0033652C"/>
    <w:rsid w:val="00336575"/>
    <w:rsid w:val="0033662D"/>
    <w:rsid w:val="00336792"/>
    <w:rsid w:val="00336934"/>
    <w:rsid w:val="00337368"/>
    <w:rsid w:val="003374C4"/>
    <w:rsid w:val="0033798C"/>
    <w:rsid w:val="00337AA6"/>
    <w:rsid w:val="00341553"/>
    <w:rsid w:val="00341DA0"/>
    <w:rsid w:val="00341E90"/>
    <w:rsid w:val="00341FC8"/>
    <w:rsid w:val="00342426"/>
    <w:rsid w:val="003426A5"/>
    <w:rsid w:val="00342759"/>
    <w:rsid w:val="00342780"/>
    <w:rsid w:val="00343936"/>
    <w:rsid w:val="00343B8C"/>
    <w:rsid w:val="00343CC3"/>
    <w:rsid w:val="00343EB5"/>
    <w:rsid w:val="003449D8"/>
    <w:rsid w:val="00344BB4"/>
    <w:rsid w:val="00345984"/>
    <w:rsid w:val="00345B78"/>
    <w:rsid w:val="0034624F"/>
    <w:rsid w:val="003466D0"/>
    <w:rsid w:val="00346796"/>
    <w:rsid w:val="00346C95"/>
    <w:rsid w:val="00347174"/>
    <w:rsid w:val="00347324"/>
    <w:rsid w:val="003474F7"/>
    <w:rsid w:val="00347743"/>
    <w:rsid w:val="00347DA6"/>
    <w:rsid w:val="00350702"/>
    <w:rsid w:val="003507AA"/>
    <w:rsid w:val="00351EDE"/>
    <w:rsid w:val="003525A2"/>
    <w:rsid w:val="003526EB"/>
    <w:rsid w:val="00354078"/>
    <w:rsid w:val="00354867"/>
    <w:rsid w:val="00355833"/>
    <w:rsid w:val="00355920"/>
    <w:rsid w:val="0035593F"/>
    <w:rsid w:val="00355BCC"/>
    <w:rsid w:val="00356B8C"/>
    <w:rsid w:val="003578B7"/>
    <w:rsid w:val="0036006F"/>
    <w:rsid w:val="003600EA"/>
    <w:rsid w:val="003605C8"/>
    <w:rsid w:val="00360872"/>
    <w:rsid w:val="00360DA1"/>
    <w:rsid w:val="00360F36"/>
    <w:rsid w:val="003615CB"/>
    <w:rsid w:val="003617DC"/>
    <w:rsid w:val="0036197E"/>
    <w:rsid w:val="00361BA3"/>
    <w:rsid w:val="003624D1"/>
    <w:rsid w:val="00362C6E"/>
    <w:rsid w:val="00362F3E"/>
    <w:rsid w:val="00363529"/>
    <w:rsid w:val="00363F58"/>
    <w:rsid w:val="0036485B"/>
    <w:rsid w:val="00364AA8"/>
    <w:rsid w:val="00365070"/>
    <w:rsid w:val="00365123"/>
    <w:rsid w:val="003651F2"/>
    <w:rsid w:val="003651F4"/>
    <w:rsid w:val="0036581B"/>
    <w:rsid w:val="00365E3C"/>
    <w:rsid w:val="00365E5A"/>
    <w:rsid w:val="00366114"/>
    <w:rsid w:val="00366131"/>
    <w:rsid w:val="00367171"/>
    <w:rsid w:val="003675C9"/>
    <w:rsid w:val="00370472"/>
    <w:rsid w:val="00370A45"/>
    <w:rsid w:val="00370C47"/>
    <w:rsid w:val="00370E0F"/>
    <w:rsid w:val="00371029"/>
    <w:rsid w:val="00371043"/>
    <w:rsid w:val="0037134E"/>
    <w:rsid w:val="00372731"/>
    <w:rsid w:val="00372E6C"/>
    <w:rsid w:val="003733EE"/>
    <w:rsid w:val="003734CF"/>
    <w:rsid w:val="003734DA"/>
    <w:rsid w:val="00373DAA"/>
    <w:rsid w:val="00373FC6"/>
    <w:rsid w:val="003749C0"/>
    <w:rsid w:val="003751E7"/>
    <w:rsid w:val="0037547C"/>
    <w:rsid w:val="0037659D"/>
    <w:rsid w:val="00376B5E"/>
    <w:rsid w:val="00376CCF"/>
    <w:rsid w:val="0037701A"/>
    <w:rsid w:val="00377360"/>
    <w:rsid w:val="00380519"/>
    <w:rsid w:val="00380CF8"/>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567F"/>
    <w:rsid w:val="003856D4"/>
    <w:rsid w:val="00385BD9"/>
    <w:rsid w:val="003865DB"/>
    <w:rsid w:val="00386ACE"/>
    <w:rsid w:val="00386E2F"/>
    <w:rsid w:val="00387094"/>
    <w:rsid w:val="00387347"/>
    <w:rsid w:val="003874C8"/>
    <w:rsid w:val="00387529"/>
    <w:rsid w:val="00387665"/>
    <w:rsid w:val="003878FF"/>
    <w:rsid w:val="00387F08"/>
    <w:rsid w:val="003907A2"/>
    <w:rsid w:val="00390E45"/>
    <w:rsid w:val="0039124A"/>
    <w:rsid w:val="003914EC"/>
    <w:rsid w:val="00391669"/>
    <w:rsid w:val="003917A8"/>
    <w:rsid w:val="003919BA"/>
    <w:rsid w:val="00391A94"/>
    <w:rsid w:val="0039242E"/>
    <w:rsid w:val="003930BE"/>
    <w:rsid w:val="003934A2"/>
    <w:rsid w:val="00393615"/>
    <w:rsid w:val="0039392E"/>
    <w:rsid w:val="00394101"/>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43C"/>
    <w:rsid w:val="003A3BA4"/>
    <w:rsid w:val="003A3D51"/>
    <w:rsid w:val="003A3E7B"/>
    <w:rsid w:val="003A44EE"/>
    <w:rsid w:val="003A4581"/>
    <w:rsid w:val="003A48BC"/>
    <w:rsid w:val="003A4D9C"/>
    <w:rsid w:val="003A5D24"/>
    <w:rsid w:val="003A6517"/>
    <w:rsid w:val="003A6D74"/>
    <w:rsid w:val="003A6F50"/>
    <w:rsid w:val="003A78F6"/>
    <w:rsid w:val="003A7DAC"/>
    <w:rsid w:val="003B0367"/>
    <w:rsid w:val="003B0406"/>
    <w:rsid w:val="003B0D59"/>
    <w:rsid w:val="003B10C6"/>
    <w:rsid w:val="003B169E"/>
    <w:rsid w:val="003B16D6"/>
    <w:rsid w:val="003B1C4F"/>
    <w:rsid w:val="003B2893"/>
    <w:rsid w:val="003B337F"/>
    <w:rsid w:val="003B3D7C"/>
    <w:rsid w:val="003B3DEA"/>
    <w:rsid w:val="003B4BD5"/>
    <w:rsid w:val="003B511D"/>
    <w:rsid w:val="003B53CC"/>
    <w:rsid w:val="003B5615"/>
    <w:rsid w:val="003B587D"/>
    <w:rsid w:val="003B6401"/>
    <w:rsid w:val="003B72F4"/>
    <w:rsid w:val="003B748F"/>
    <w:rsid w:val="003B781F"/>
    <w:rsid w:val="003B7843"/>
    <w:rsid w:val="003B7886"/>
    <w:rsid w:val="003B7D34"/>
    <w:rsid w:val="003B7D8B"/>
    <w:rsid w:val="003C022B"/>
    <w:rsid w:val="003C0449"/>
    <w:rsid w:val="003C04FC"/>
    <w:rsid w:val="003C0958"/>
    <w:rsid w:val="003C0C3D"/>
    <w:rsid w:val="003C12E5"/>
    <w:rsid w:val="003C13F2"/>
    <w:rsid w:val="003C1581"/>
    <w:rsid w:val="003C17F3"/>
    <w:rsid w:val="003C1C99"/>
    <w:rsid w:val="003C1C9F"/>
    <w:rsid w:val="003C2949"/>
    <w:rsid w:val="003C2A8E"/>
    <w:rsid w:val="003C2C1E"/>
    <w:rsid w:val="003C3308"/>
    <w:rsid w:val="003C425F"/>
    <w:rsid w:val="003C45A8"/>
    <w:rsid w:val="003C4909"/>
    <w:rsid w:val="003C4E87"/>
    <w:rsid w:val="003C56ED"/>
    <w:rsid w:val="003C694B"/>
    <w:rsid w:val="003C6A88"/>
    <w:rsid w:val="003C6CA4"/>
    <w:rsid w:val="003C718E"/>
    <w:rsid w:val="003C7250"/>
    <w:rsid w:val="003C7C4E"/>
    <w:rsid w:val="003C7E74"/>
    <w:rsid w:val="003D05D9"/>
    <w:rsid w:val="003D0A47"/>
    <w:rsid w:val="003D0AEC"/>
    <w:rsid w:val="003D0ED9"/>
    <w:rsid w:val="003D106A"/>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CA"/>
    <w:rsid w:val="003D788C"/>
    <w:rsid w:val="003D798F"/>
    <w:rsid w:val="003E02B3"/>
    <w:rsid w:val="003E05C2"/>
    <w:rsid w:val="003E0CBE"/>
    <w:rsid w:val="003E1183"/>
    <w:rsid w:val="003E12BE"/>
    <w:rsid w:val="003E165D"/>
    <w:rsid w:val="003E20F1"/>
    <w:rsid w:val="003E2958"/>
    <w:rsid w:val="003E298C"/>
    <w:rsid w:val="003E2D77"/>
    <w:rsid w:val="003E311B"/>
    <w:rsid w:val="003E3D8F"/>
    <w:rsid w:val="003E4069"/>
    <w:rsid w:val="003E455D"/>
    <w:rsid w:val="003E48D7"/>
    <w:rsid w:val="003E4D90"/>
    <w:rsid w:val="003E4E05"/>
    <w:rsid w:val="003E58C2"/>
    <w:rsid w:val="003E61AA"/>
    <w:rsid w:val="003E65AB"/>
    <w:rsid w:val="003E65AD"/>
    <w:rsid w:val="003E712B"/>
    <w:rsid w:val="003E75BB"/>
    <w:rsid w:val="003E7E0B"/>
    <w:rsid w:val="003E7E93"/>
    <w:rsid w:val="003F0736"/>
    <w:rsid w:val="003F077C"/>
    <w:rsid w:val="003F0803"/>
    <w:rsid w:val="003F0FAE"/>
    <w:rsid w:val="003F1574"/>
    <w:rsid w:val="003F1B80"/>
    <w:rsid w:val="003F2B16"/>
    <w:rsid w:val="003F33E6"/>
    <w:rsid w:val="003F3F1D"/>
    <w:rsid w:val="003F4311"/>
    <w:rsid w:val="003F43D3"/>
    <w:rsid w:val="003F5034"/>
    <w:rsid w:val="003F5195"/>
    <w:rsid w:val="003F6103"/>
    <w:rsid w:val="003F6297"/>
    <w:rsid w:val="003F74D9"/>
    <w:rsid w:val="003F781D"/>
    <w:rsid w:val="003F789A"/>
    <w:rsid w:val="004003B7"/>
    <w:rsid w:val="00400B6C"/>
    <w:rsid w:val="00400C92"/>
    <w:rsid w:val="00401671"/>
    <w:rsid w:val="00401A71"/>
    <w:rsid w:val="00401F78"/>
    <w:rsid w:val="00402513"/>
    <w:rsid w:val="00404401"/>
    <w:rsid w:val="00404767"/>
    <w:rsid w:val="004047F2"/>
    <w:rsid w:val="00404C33"/>
    <w:rsid w:val="004052D2"/>
    <w:rsid w:val="00406DCF"/>
    <w:rsid w:val="00406EA2"/>
    <w:rsid w:val="00406FF1"/>
    <w:rsid w:val="00407CB7"/>
    <w:rsid w:val="004104ED"/>
    <w:rsid w:val="0041055B"/>
    <w:rsid w:val="004108DF"/>
    <w:rsid w:val="00410E3A"/>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726E"/>
    <w:rsid w:val="00417CFC"/>
    <w:rsid w:val="00420059"/>
    <w:rsid w:val="004203D1"/>
    <w:rsid w:val="00420ACF"/>
    <w:rsid w:val="0042108E"/>
    <w:rsid w:val="0042124F"/>
    <w:rsid w:val="0042292E"/>
    <w:rsid w:val="00422A9D"/>
    <w:rsid w:val="00422BCB"/>
    <w:rsid w:val="00422CA3"/>
    <w:rsid w:val="00422EB8"/>
    <w:rsid w:val="00422FF5"/>
    <w:rsid w:val="00423895"/>
    <w:rsid w:val="00423F59"/>
    <w:rsid w:val="00424153"/>
    <w:rsid w:val="0042544B"/>
    <w:rsid w:val="00425787"/>
    <w:rsid w:val="00425DBB"/>
    <w:rsid w:val="0042679D"/>
    <w:rsid w:val="00426DD1"/>
    <w:rsid w:val="00427C6F"/>
    <w:rsid w:val="00427FBE"/>
    <w:rsid w:val="004306A7"/>
    <w:rsid w:val="00430A58"/>
    <w:rsid w:val="00430C49"/>
    <w:rsid w:val="00430D08"/>
    <w:rsid w:val="00430E0A"/>
    <w:rsid w:val="004310EC"/>
    <w:rsid w:val="00431FD8"/>
    <w:rsid w:val="00432323"/>
    <w:rsid w:val="0043333E"/>
    <w:rsid w:val="00433456"/>
    <w:rsid w:val="0043360F"/>
    <w:rsid w:val="004341B8"/>
    <w:rsid w:val="0043487C"/>
    <w:rsid w:val="00434BA9"/>
    <w:rsid w:val="004354F4"/>
    <w:rsid w:val="00435E02"/>
    <w:rsid w:val="004366BB"/>
    <w:rsid w:val="00436786"/>
    <w:rsid w:val="0043688C"/>
    <w:rsid w:val="00436EB6"/>
    <w:rsid w:val="00436FB1"/>
    <w:rsid w:val="00436FF3"/>
    <w:rsid w:val="004370DB"/>
    <w:rsid w:val="004371B9"/>
    <w:rsid w:val="00437A29"/>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F76"/>
    <w:rsid w:val="00444344"/>
    <w:rsid w:val="00445241"/>
    <w:rsid w:val="00445244"/>
    <w:rsid w:val="0044543A"/>
    <w:rsid w:val="00445BDB"/>
    <w:rsid w:val="00445FE2"/>
    <w:rsid w:val="00446384"/>
    <w:rsid w:val="00446415"/>
    <w:rsid w:val="00446D17"/>
    <w:rsid w:val="00447E3B"/>
    <w:rsid w:val="00450BC3"/>
    <w:rsid w:val="00451195"/>
    <w:rsid w:val="004515B8"/>
    <w:rsid w:val="00451750"/>
    <w:rsid w:val="00451A70"/>
    <w:rsid w:val="00451F29"/>
    <w:rsid w:val="004527B6"/>
    <w:rsid w:val="004530E6"/>
    <w:rsid w:val="00453580"/>
    <w:rsid w:val="00453836"/>
    <w:rsid w:val="00453DB4"/>
    <w:rsid w:val="00454F9B"/>
    <w:rsid w:val="004550C8"/>
    <w:rsid w:val="00455466"/>
    <w:rsid w:val="004554AF"/>
    <w:rsid w:val="00455A1C"/>
    <w:rsid w:val="00455C4C"/>
    <w:rsid w:val="00455F65"/>
    <w:rsid w:val="00456D95"/>
    <w:rsid w:val="0046014D"/>
    <w:rsid w:val="00460912"/>
    <w:rsid w:val="00461A3B"/>
    <w:rsid w:val="00461FC0"/>
    <w:rsid w:val="0046211B"/>
    <w:rsid w:val="00462318"/>
    <w:rsid w:val="0046309C"/>
    <w:rsid w:val="004633E6"/>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9"/>
    <w:rsid w:val="00470852"/>
    <w:rsid w:val="00470F13"/>
    <w:rsid w:val="004712A4"/>
    <w:rsid w:val="004713AD"/>
    <w:rsid w:val="00471EBE"/>
    <w:rsid w:val="00471FA6"/>
    <w:rsid w:val="004721D6"/>
    <w:rsid w:val="00472D9F"/>
    <w:rsid w:val="004731C4"/>
    <w:rsid w:val="0047385B"/>
    <w:rsid w:val="00473E64"/>
    <w:rsid w:val="004742F7"/>
    <w:rsid w:val="0047445C"/>
    <w:rsid w:val="004748DE"/>
    <w:rsid w:val="00475043"/>
    <w:rsid w:val="00475D3A"/>
    <w:rsid w:val="00475F73"/>
    <w:rsid w:val="00476310"/>
    <w:rsid w:val="00476E59"/>
    <w:rsid w:val="004770F2"/>
    <w:rsid w:val="0048018E"/>
    <w:rsid w:val="00480826"/>
    <w:rsid w:val="00480D77"/>
    <w:rsid w:val="0048161E"/>
    <w:rsid w:val="00481786"/>
    <w:rsid w:val="00481872"/>
    <w:rsid w:val="00481B4A"/>
    <w:rsid w:val="00481E23"/>
    <w:rsid w:val="0048263F"/>
    <w:rsid w:val="0048318D"/>
    <w:rsid w:val="004832D6"/>
    <w:rsid w:val="00483BBF"/>
    <w:rsid w:val="00483EAC"/>
    <w:rsid w:val="004847ED"/>
    <w:rsid w:val="00484C20"/>
    <w:rsid w:val="00484C4F"/>
    <w:rsid w:val="004850A3"/>
    <w:rsid w:val="004851B2"/>
    <w:rsid w:val="00485511"/>
    <w:rsid w:val="0048583E"/>
    <w:rsid w:val="0048585A"/>
    <w:rsid w:val="00485867"/>
    <w:rsid w:val="00485D49"/>
    <w:rsid w:val="00485DFA"/>
    <w:rsid w:val="0048621F"/>
    <w:rsid w:val="004862BB"/>
    <w:rsid w:val="0048646A"/>
    <w:rsid w:val="00486553"/>
    <w:rsid w:val="004867DD"/>
    <w:rsid w:val="00486A8E"/>
    <w:rsid w:val="00486BB8"/>
    <w:rsid w:val="00486E7F"/>
    <w:rsid w:val="00486E87"/>
    <w:rsid w:val="00487984"/>
    <w:rsid w:val="00487CB5"/>
    <w:rsid w:val="004900D4"/>
    <w:rsid w:val="004901C7"/>
    <w:rsid w:val="004904DC"/>
    <w:rsid w:val="00490F0C"/>
    <w:rsid w:val="00490F17"/>
    <w:rsid w:val="00491077"/>
    <w:rsid w:val="004918B6"/>
    <w:rsid w:val="00491ACB"/>
    <w:rsid w:val="00492948"/>
    <w:rsid w:val="00492B5F"/>
    <w:rsid w:val="0049406C"/>
    <w:rsid w:val="0049408B"/>
    <w:rsid w:val="00494846"/>
    <w:rsid w:val="004949CB"/>
    <w:rsid w:val="00494D89"/>
    <w:rsid w:val="004954F3"/>
    <w:rsid w:val="00495A65"/>
    <w:rsid w:val="00495C23"/>
    <w:rsid w:val="00496014"/>
    <w:rsid w:val="00496A65"/>
    <w:rsid w:val="00496F9D"/>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D8E"/>
    <w:rsid w:val="004B39CD"/>
    <w:rsid w:val="004B42E5"/>
    <w:rsid w:val="004B4E35"/>
    <w:rsid w:val="004B505D"/>
    <w:rsid w:val="004B5DA3"/>
    <w:rsid w:val="004B5EF4"/>
    <w:rsid w:val="004B5FFA"/>
    <w:rsid w:val="004B6641"/>
    <w:rsid w:val="004B67AB"/>
    <w:rsid w:val="004B69B6"/>
    <w:rsid w:val="004B6D65"/>
    <w:rsid w:val="004C05B5"/>
    <w:rsid w:val="004C1DCA"/>
    <w:rsid w:val="004C28F7"/>
    <w:rsid w:val="004C2A44"/>
    <w:rsid w:val="004C34FB"/>
    <w:rsid w:val="004C3752"/>
    <w:rsid w:val="004C395F"/>
    <w:rsid w:val="004C3D24"/>
    <w:rsid w:val="004C42CD"/>
    <w:rsid w:val="004C47ED"/>
    <w:rsid w:val="004C50DE"/>
    <w:rsid w:val="004C68A3"/>
    <w:rsid w:val="004C69E3"/>
    <w:rsid w:val="004C71DF"/>
    <w:rsid w:val="004C7705"/>
    <w:rsid w:val="004D097D"/>
    <w:rsid w:val="004D1952"/>
    <w:rsid w:val="004D1A71"/>
    <w:rsid w:val="004D1AD0"/>
    <w:rsid w:val="004D1B03"/>
    <w:rsid w:val="004D2B03"/>
    <w:rsid w:val="004D2EC8"/>
    <w:rsid w:val="004D34AD"/>
    <w:rsid w:val="004D3A94"/>
    <w:rsid w:val="004D3E28"/>
    <w:rsid w:val="004D473F"/>
    <w:rsid w:val="004D48DF"/>
    <w:rsid w:val="004D4F7F"/>
    <w:rsid w:val="004D6385"/>
    <w:rsid w:val="004D67C8"/>
    <w:rsid w:val="004D6B6B"/>
    <w:rsid w:val="004D6BB0"/>
    <w:rsid w:val="004D6E24"/>
    <w:rsid w:val="004D747D"/>
    <w:rsid w:val="004D79F0"/>
    <w:rsid w:val="004E0071"/>
    <w:rsid w:val="004E00E1"/>
    <w:rsid w:val="004E02CC"/>
    <w:rsid w:val="004E0FB9"/>
    <w:rsid w:val="004E0FE2"/>
    <w:rsid w:val="004E15F7"/>
    <w:rsid w:val="004E17B9"/>
    <w:rsid w:val="004E1BC2"/>
    <w:rsid w:val="004E2564"/>
    <w:rsid w:val="004E2BE9"/>
    <w:rsid w:val="004E2DC4"/>
    <w:rsid w:val="004E2E03"/>
    <w:rsid w:val="004E2F15"/>
    <w:rsid w:val="004E3352"/>
    <w:rsid w:val="004E3552"/>
    <w:rsid w:val="004E38B9"/>
    <w:rsid w:val="004E43FE"/>
    <w:rsid w:val="004E4B3A"/>
    <w:rsid w:val="004E4FFB"/>
    <w:rsid w:val="004E50E1"/>
    <w:rsid w:val="004E53A8"/>
    <w:rsid w:val="004E5573"/>
    <w:rsid w:val="004E58C3"/>
    <w:rsid w:val="004E6439"/>
    <w:rsid w:val="004E6567"/>
    <w:rsid w:val="004E7029"/>
    <w:rsid w:val="004E729F"/>
    <w:rsid w:val="004E769E"/>
    <w:rsid w:val="004F046A"/>
    <w:rsid w:val="004F0807"/>
    <w:rsid w:val="004F082F"/>
    <w:rsid w:val="004F0B7A"/>
    <w:rsid w:val="004F120F"/>
    <w:rsid w:val="004F18ED"/>
    <w:rsid w:val="004F25C4"/>
    <w:rsid w:val="004F2B9F"/>
    <w:rsid w:val="004F2CB3"/>
    <w:rsid w:val="004F2D5D"/>
    <w:rsid w:val="004F35EA"/>
    <w:rsid w:val="004F3943"/>
    <w:rsid w:val="004F3EDE"/>
    <w:rsid w:val="004F3F70"/>
    <w:rsid w:val="004F4053"/>
    <w:rsid w:val="004F5C54"/>
    <w:rsid w:val="004F61FE"/>
    <w:rsid w:val="004F6323"/>
    <w:rsid w:val="004F64B0"/>
    <w:rsid w:val="004F6661"/>
    <w:rsid w:val="004F71E0"/>
    <w:rsid w:val="004F7828"/>
    <w:rsid w:val="004F78B9"/>
    <w:rsid w:val="004F7A4B"/>
    <w:rsid w:val="004F7E76"/>
    <w:rsid w:val="00500EF8"/>
    <w:rsid w:val="005013A9"/>
    <w:rsid w:val="0050152E"/>
    <w:rsid w:val="00501644"/>
    <w:rsid w:val="00501DBF"/>
    <w:rsid w:val="005020ED"/>
    <w:rsid w:val="00502121"/>
    <w:rsid w:val="00502810"/>
    <w:rsid w:val="00502A0F"/>
    <w:rsid w:val="0050338D"/>
    <w:rsid w:val="005036FD"/>
    <w:rsid w:val="005038EF"/>
    <w:rsid w:val="00503DBE"/>
    <w:rsid w:val="00503DDF"/>
    <w:rsid w:val="00504C74"/>
    <w:rsid w:val="00504F10"/>
    <w:rsid w:val="00504F6E"/>
    <w:rsid w:val="00505157"/>
    <w:rsid w:val="00505A30"/>
    <w:rsid w:val="00505ABC"/>
    <w:rsid w:val="00505D11"/>
    <w:rsid w:val="00505DE1"/>
    <w:rsid w:val="00505F32"/>
    <w:rsid w:val="00506258"/>
    <w:rsid w:val="005068AD"/>
    <w:rsid w:val="005075D7"/>
    <w:rsid w:val="005119D1"/>
    <w:rsid w:val="00512637"/>
    <w:rsid w:val="005130A8"/>
    <w:rsid w:val="0051325D"/>
    <w:rsid w:val="00513467"/>
    <w:rsid w:val="00513B70"/>
    <w:rsid w:val="005152B9"/>
    <w:rsid w:val="005158D3"/>
    <w:rsid w:val="005159AA"/>
    <w:rsid w:val="00515E29"/>
    <w:rsid w:val="00516E8A"/>
    <w:rsid w:val="00516E98"/>
    <w:rsid w:val="0051725D"/>
    <w:rsid w:val="00517A76"/>
    <w:rsid w:val="00517B93"/>
    <w:rsid w:val="00517F52"/>
    <w:rsid w:val="00517F74"/>
    <w:rsid w:val="00520329"/>
    <w:rsid w:val="0052034C"/>
    <w:rsid w:val="00520561"/>
    <w:rsid w:val="00520A46"/>
    <w:rsid w:val="00520A49"/>
    <w:rsid w:val="00520AEC"/>
    <w:rsid w:val="00520BA8"/>
    <w:rsid w:val="00520C80"/>
    <w:rsid w:val="00521629"/>
    <w:rsid w:val="0052174E"/>
    <w:rsid w:val="00521E76"/>
    <w:rsid w:val="005222F9"/>
    <w:rsid w:val="005224C6"/>
    <w:rsid w:val="0052251C"/>
    <w:rsid w:val="005226FC"/>
    <w:rsid w:val="0052328D"/>
    <w:rsid w:val="005236CD"/>
    <w:rsid w:val="00523ABC"/>
    <w:rsid w:val="00523AE3"/>
    <w:rsid w:val="005247D3"/>
    <w:rsid w:val="005252E4"/>
    <w:rsid w:val="0052533C"/>
    <w:rsid w:val="00525696"/>
    <w:rsid w:val="00525B75"/>
    <w:rsid w:val="00526130"/>
    <w:rsid w:val="00526503"/>
    <w:rsid w:val="005277CE"/>
    <w:rsid w:val="00527A30"/>
    <w:rsid w:val="00530563"/>
    <w:rsid w:val="0053078C"/>
    <w:rsid w:val="00530859"/>
    <w:rsid w:val="00530964"/>
    <w:rsid w:val="0053103C"/>
    <w:rsid w:val="005313A6"/>
    <w:rsid w:val="005313CF"/>
    <w:rsid w:val="0053147E"/>
    <w:rsid w:val="005322ED"/>
    <w:rsid w:val="00532DCC"/>
    <w:rsid w:val="00533F6C"/>
    <w:rsid w:val="0053459A"/>
    <w:rsid w:val="005345AB"/>
    <w:rsid w:val="00534697"/>
    <w:rsid w:val="00534792"/>
    <w:rsid w:val="00534862"/>
    <w:rsid w:val="0053497C"/>
    <w:rsid w:val="00534D54"/>
    <w:rsid w:val="00535CFB"/>
    <w:rsid w:val="00535EAE"/>
    <w:rsid w:val="00536037"/>
    <w:rsid w:val="00536B65"/>
    <w:rsid w:val="00536E21"/>
    <w:rsid w:val="0053708A"/>
    <w:rsid w:val="005371B0"/>
    <w:rsid w:val="00540537"/>
    <w:rsid w:val="00540777"/>
    <w:rsid w:val="005407BB"/>
    <w:rsid w:val="005409F1"/>
    <w:rsid w:val="00540A00"/>
    <w:rsid w:val="00541237"/>
    <w:rsid w:val="005417F9"/>
    <w:rsid w:val="00541ECD"/>
    <w:rsid w:val="00542079"/>
    <w:rsid w:val="005422B9"/>
    <w:rsid w:val="00542392"/>
    <w:rsid w:val="00542451"/>
    <w:rsid w:val="00542A2F"/>
    <w:rsid w:val="00542F54"/>
    <w:rsid w:val="0054301B"/>
    <w:rsid w:val="005430E2"/>
    <w:rsid w:val="0054343C"/>
    <w:rsid w:val="0054354E"/>
    <w:rsid w:val="00543716"/>
    <w:rsid w:val="00543762"/>
    <w:rsid w:val="00543F85"/>
    <w:rsid w:val="00544A7B"/>
    <w:rsid w:val="00544A92"/>
    <w:rsid w:val="00545605"/>
    <w:rsid w:val="00545765"/>
    <w:rsid w:val="00545A73"/>
    <w:rsid w:val="00545D79"/>
    <w:rsid w:val="005461ED"/>
    <w:rsid w:val="0054629C"/>
    <w:rsid w:val="00546458"/>
    <w:rsid w:val="0054721E"/>
    <w:rsid w:val="0054743D"/>
    <w:rsid w:val="005474E3"/>
    <w:rsid w:val="005475B2"/>
    <w:rsid w:val="00547732"/>
    <w:rsid w:val="00547950"/>
    <w:rsid w:val="00547CEA"/>
    <w:rsid w:val="0055047C"/>
    <w:rsid w:val="00550574"/>
    <w:rsid w:val="00550906"/>
    <w:rsid w:val="00550A5A"/>
    <w:rsid w:val="00550F2E"/>
    <w:rsid w:val="0055105F"/>
    <w:rsid w:val="00551A95"/>
    <w:rsid w:val="005523CD"/>
    <w:rsid w:val="00552626"/>
    <w:rsid w:val="0055268A"/>
    <w:rsid w:val="00552705"/>
    <w:rsid w:val="00553133"/>
    <w:rsid w:val="00553214"/>
    <w:rsid w:val="005533BA"/>
    <w:rsid w:val="00553F7D"/>
    <w:rsid w:val="00554280"/>
    <w:rsid w:val="005543BD"/>
    <w:rsid w:val="005548D9"/>
    <w:rsid w:val="00554EBD"/>
    <w:rsid w:val="00555CFE"/>
    <w:rsid w:val="005562E3"/>
    <w:rsid w:val="0055644C"/>
    <w:rsid w:val="0055653C"/>
    <w:rsid w:val="005569AB"/>
    <w:rsid w:val="00556A1E"/>
    <w:rsid w:val="00556BE9"/>
    <w:rsid w:val="00556DEC"/>
    <w:rsid w:val="00556FF1"/>
    <w:rsid w:val="0055710A"/>
    <w:rsid w:val="005575CF"/>
    <w:rsid w:val="005576DE"/>
    <w:rsid w:val="00557788"/>
    <w:rsid w:val="005602F3"/>
    <w:rsid w:val="00562087"/>
    <w:rsid w:val="00562171"/>
    <w:rsid w:val="00562750"/>
    <w:rsid w:val="00562CE6"/>
    <w:rsid w:val="00562D8F"/>
    <w:rsid w:val="005630E1"/>
    <w:rsid w:val="0056389A"/>
    <w:rsid w:val="00563C9B"/>
    <w:rsid w:val="00564507"/>
    <w:rsid w:val="00564835"/>
    <w:rsid w:val="00564B1A"/>
    <w:rsid w:val="0056537F"/>
    <w:rsid w:val="00565572"/>
    <w:rsid w:val="005657FF"/>
    <w:rsid w:val="005658AC"/>
    <w:rsid w:val="005658DF"/>
    <w:rsid w:val="00565E44"/>
    <w:rsid w:val="00566291"/>
    <w:rsid w:val="005663D9"/>
    <w:rsid w:val="00566E34"/>
    <w:rsid w:val="005671ED"/>
    <w:rsid w:val="005679BE"/>
    <w:rsid w:val="00567A06"/>
    <w:rsid w:val="00567D90"/>
    <w:rsid w:val="00570278"/>
    <w:rsid w:val="00570F1B"/>
    <w:rsid w:val="005710A2"/>
    <w:rsid w:val="00571A52"/>
    <w:rsid w:val="00571E2D"/>
    <w:rsid w:val="00571FCD"/>
    <w:rsid w:val="00572DFF"/>
    <w:rsid w:val="00572F5D"/>
    <w:rsid w:val="005752D8"/>
    <w:rsid w:val="005756D6"/>
    <w:rsid w:val="00575AAE"/>
    <w:rsid w:val="0057644A"/>
    <w:rsid w:val="005766C1"/>
    <w:rsid w:val="00576902"/>
    <w:rsid w:val="00576EE3"/>
    <w:rsid w:val="0057704D"/>
    <w:rsid w:val="005774E3"/>
    <w:rsid w:val="00577EA7"/>
    <w:rsid w:val="00577F52"/>
    <w:rsid w:val="00580092"/>
    <w:rsid w:val="00580190"/>
    <w:rsid w:val="005807B3"/>
    <w:rsid w:val="00581C9C"/>
    <w:rsid w:val="00582705"/>
    <w:rsid w:val="00582FDD"/>
    <w:rsid w:val="005832AB"/>
    <w:rsid w:val="00583387"/>
    <w:rsid w:val="0058405F"/>
    <w:rsid w:val="005848FF"/>
    <w:rsid w:val="00584918"/>
    <w:rsid w:val="00585435"/>
    <w:rsid w:val="00585610"/>
    <w:rsid w:val="00585891"/>
    <w:rsid w:val="00585BB8"/>
    <w:rsid w:val="0058638D"/>
    <w:rsid w:val="00587889"/>
    <w:rsid w:val="00587A1F"/>
    <w:rsid w:val="00587C68"/>
    <w:rsid w:val="00591280"/>
    <w:rsid w:val="005929D2"/>
    <w:rsid w:val="00592EDC"/>
    <w:rsid w:val="005934E5"/>
    <w:rsid w:val="005936BF"/>
    <w:rsid w:val="00593DC7"/>
    <w:rsid w:val="00593E44"/>
    <w:rsid w:val="00594673"/>
    <w:rsid w:val="0059492B"/>
    <w:rsid w:val="005952B3"/>
    <w:rsid w:val="005953A2"/>
    <w:rsid w:val="00595769"/>
    <w:rsid w:val="00595964"/>
    <w:rsid w:val="00595DA7"/>
    <w:rsid w:val="005962E3"/>
    <w:rsid w:val="005963C5"/>
    <w:rsid w:val="005965A9"/>
    <w:rsid w:val="005968AA"/>
    <w:rsid w:val="00596B05"/>
    <w:rsid w:val="005973B7"/>
    <w:rsid w:val="0059749D"/>
    <w:rsid w:val="005A0169"/>
    <w:rsid w:val="005A074C"/>
    <w:rsid w:val="005A0CCB"/>
    <w:rsid w:val="005A12EB"/>
    <w:rsid w:val="005A1571"/>
    <w:rsid w:val="005A16FD"/>
    <w:rsid w:val="005A18BD"/>
    <w:rsid w:val="005A1A20"/>
    <w:rsid w:val="005A1E33"/>
    <w:rsid w:val="005A1F33"/>
    <w:rsid w:val="005A2200"/>
    <w:rsid w:val="005A2389"/>
    <w:rsid w:val="005A2C95"/>
    <w:rsid w:val="005A32B3"/>
    <w:rsid w:val="005A3F96"/>
    <w:rsid w:val="005A4804"/>
    <w:rsid w:val="005A4F9A"/>
    <w:rsid w:val="005A54A4"/>
    <w:rsid w:val="005A5536"/>
    <w:rsid w:val="005A5AFE"/>
    <w:rsid w:val="005A60C7"/>
    <w:rsid w:val="005A659B"/>
    <w:rsid w:val="005A679E"/>
    <w:rsid w:val="005A7023"/>
    <w:rsid w:val="005A7A97"/>
    <w:rsid w:val="005A7F75"/>
    <w:rsid w:val="005B037C"/>
    <w:rsid w:val="005B0525"/>
    <w:rsid w:val="005B068F"/>
    <w:rsid w:val="005B0AC9"/>
    <w:rsid w:val="005B0BC5"/>
    <w:rsid w:val="005B0C22"/>
    <w:rsid w:val="005B11A5"/>
    <w:rsid w:val="005B144C"/>
    <w:rsid w:val="005B149D"/>
    <w:rsid w:val="005B15AA"/>
    <w:rsid w:val="005B164F"/>
    <w:rsid w:val="005B18C8"/>
    <w:rsid w:val="005B21EB"/>
    <w:rsid w:val="005B26C5"/>
    <w:rsid w:val="005B4D36"/>
    <w:rsid w:val="005B4E08"/>
    <w:rsid w:val="005B5027"/>
    <w:rsid w:val="005B514D"/>
    <w:rsid w:val="005B5151"/>
    <w:rsid w:val="005B53D8"/>
    <w:rsid w:val="005B62F2"/>
    <w:rsid w:val="005B7596"/>
    <w:rsid w:val="005B77E4"/>
    <w:rsid w:val="005C0022"/>
    <w:rsid w:val="005C0843"/>
    <w:rsid w:val="005C17BF"/>
    <w:rsid w:val="005C1B99"/>
    <w:rsid w:val="005C1DB2"/>
    <w:rsid w:val="005C2A49"/>
    <w:rsid w:val="005C2BBC"/>
    <w:rsid w:val="005C2ED5"/>
    <w:rsid w:val="005C3294"/>
    <w:rsid w:val="005C371F"/>
    <w:rsid w:val="005C3869"/>
    <w:rsid w:val="005C40BC"/>
    <w:rsid w:val="005C46AA"/>
    <w:rsid w:val="005C57F3"/>
    <w:rsid w:val="005C5E27"/>
    <w:rsid w:val="005C6339"/>
    <w:rsid w:val="005C6423"/>
    <w:rsid w:val="005C646F"/>
    <w:rsid w:val="005C6493"/>
    <w:rsid w:val="005C67B2"/>
    <w:rsid w:val="005C67E3"/>
    <w:rsid w:val="005C7929"/>
    <w:rsid w:val="005C7A96"/>
    <w:rsid w:val="005D0147"/>
    <w:rsid w:val="005D04CD"/>
    <w:rsid w:val="005D1346"/>
    <w:rsid w:val="005D1394"/>
    <w:rsid w:val="005D152D"/>
    <w:rsid w:val="005D1C5C"/>
    <w:rsid w:val="005D216A"/>
    <w:rsid w:val="005D21ED"/>
    <w:rsid w:val="005D26CF"/>
    <w:rsid w:val="005D3469"/>
    <w:rsid w:val="005D35D9"/>
    <w:rsid w:val="005D42F2"/>
    <w:rsid w:val="005D4366"/>
    <w:rsid w:val="005D46C5"/>
    <w:rsid w:val="005D521F"/>
    <w:rsid w:val="005D5743"/>
    <w:rsid w:val="005D6294"/>
    <w:rsid w:val="005D7250"/>
    <w:rsid w:val="005D755B"/>
    <w:rsid w:val="005D7AEB"/>
    <w:rsid w:val="005D7C51"/>
    <w:rsid w:val="005E0ED5"/>
    <w:rsid w:val="005E117D"/>
    <w:rsid w:val="005E11BF"/>
    <w:rsid w:val="005E13B4"/>
    <w:rsid w:val="005E1908"/>
    <w:rsid w:val="005E1C6A"/>
    <w:rsid w:val="005E1E19"/>
    <w:rsid w:val="005E26D2"/>
    <w:rsid w:val="005E2C6E"/>
    <w:rsid w:val="005E347B"/>
    <w:rsid w:val="005E351B"/>
    <w:rsid w:val="005E391F"/>
    <w:rsid w:val="005E3B62"/>
    <w:rsid w:val="005E3C30"/>
    <w:rsid w:val="005E449F"/>
    <w:rsid w:val="005E4535"/>
    <w:rsid w:val="005E45A0"/>
    <w:rsid w:val="005E4779"/>
    <w:rsid w:val="005E4A5F"/>
    <w:rsid w:val="005E4C3C"/>
    <w:rsid w:val="005E548F"/>
    <w:rsid w:val="005E5779"/>
    <w:rsid w:val="005E5855"/>
    <w:rsid w:val="005E58C9"/>
    <w:rsid w:val="005E5A7F"/>
    <w:rsid w:val="005E5B36"/>
    <w:rsid w:val="005E5F42"/>
    <w:rsid w:val="005E61DA"/>
    <w:rsid w:val="005E6567"/>
    <w:rsid w:val="005E6BB6"/>
    <w:rsid w:val="005E6E5A"/>
    <w:rsid w:val="005E7063"/>
    <w:rsid w:val="005E72E3"/>
    <w:rsid w:val="005E769D"/>
    <w:rsid w:val="005E7A5F"/>
    <w:rsid w:val="005F0C8A"/>
    <w:rsid w:val="005F130E"/>
    <w:rsid w:val="005F17E8"/>
    <w:rsid w:val="005F2E1E"/>
    <w:rsid w:val="005F339B"/>
    <w:rsid w:val="005F35B7"/>
    <w:rsid w:val="005F38FE"/>
    <w:rsid w:val="005F393E"/>
    <w:rsid w:val="005F41C3"/>
    <w:rsid w:val="005F46E7"/>
    <w:rsid w:val="005F4A3E"/>
    <w:rsid w:val="005F52C8"/>
    <w:rsid w:val="005F54E5"/>
    <w:rsid w:val="005F5730"/>
    <w:rsid w:val="005F5EE3"/>
    <w:rsid w:val="005F647D"/>
    <w:rsid w:val="005F64AE"/>
    <w:rsid w:val="005F6927"/>
    <w:rsid w:val="005F7130"/>
    <w:rsid w:val="005F72C5"/>
    <w:rsid w:val="005F7579"/>
    <w:rsid w:val="005F78F1"/>
    <w:rsid w:val="005F7B7D"/>
    <w:rsid w:val="005F7CE1"/>
    <w:rsid w:val="005F7DA1"/>
    <w:rsid w:val="0060001F"/>
    <w:rsid w:val="00600B6B"/>
    <w:rsid w:val="00600DB0"/>
    <w:rsid w:val="00600FF5"/>
    <w:rsid w:val="006019EF"/>
    <w:rsid w:val="0060220C"/>
    <w:rsid w:val="00602227"/>
    <w:rsid w:val="00602805"/>
    <w:rsid w:val="006028A9"/>
    <w:rsid w:val="00603101"/>
    <w:rsid w:val="0060381B"/>
    <w:rsid w:val="00603836"/>
    <w:rsid w:val="006038A1"/>
    <w:rsid w:val="0060418F"/>
    <w:rsid w:val="00604747"/>
    <w:rsid w:val="00604E22"/>
    <w:rsid w:val="0060556A"/>
    <w:rsid w:val="00605737"/>
    <w:rsid w:val="0060591C"/>
    <w:rsid w:val="00606429"/>
    <w:rsid w:val="00606749"/>
    <w:rsid w:val="00606A41"/>
    <w:rsid w:val="00606BDD"/>
    <w:rsid w:val="006071D6"/>
    <w:rsid w:val="00607237"/>
    <w:rsid w:val="006074E5"/>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6A64"/>
    <w:rsid w:val="00616F21"/>
    <w:rsid w:val="00617064"/>
    <w:rsid w:val="0061728D"/>
    <w:rsid w:val="00617554"/>
    <w:rsid w:val="00617AEF"/>
    <w:rsid w:val="00617C50"/>
    <w:rsid w:val="00620052"/>
    <w:rsid w:val="006201E2"/>
    <w:rsid w:val="00620490"/>
    <w:rsid w:val="00620AB5"/>
    <w:rsid w:val="00621644"/>
    <w:rsid w:val="00621BBB"/>
    <w:rsid w:val="00622091"/>
    <w:rsid w:val="00623192"/>
    <w:rsid w:val="00623549"/>
    <w:rsid w:val="006236B5"/>
    <w:rsid w:val="00623837"/>
    <w:rsid w:val="00623A6A"/>
    <w:rsid w:val="00623F75"/>
    <w:rsid w:val="00624DCA"/>
    <w:rsid w:val="00625FEA"/>
    <w:rsid w:val="00626289"/>
    <w:rsid w:val="00626BA3"/>
    <w:rsid w:val="00627124"/>
    <w:rsid w:val="00627851"/>
    <w:rsid w:val="00627900"/>
    <w:rsid w:val="006306A4"/>
    <w:rsid w:val="006308AE"/>
    <w:rsid w:val="00630C2E"/>
    <w:rsid w:val="00631652"/>
    <w:rsid w:val="00631989"/>
    <w:rsid w:val="00632365"/>
    <w:rsid w:val="006328C3"/>
    <w:rsid w:val="0063301C"/>
    <w:rsid w:val="0063325C"/>
    <w:rsid w:val="006332BE"/>
    <w:rsid w:val="00633D83"/>
    <w:rsid w:val="006340D4"/>
    <w:rsid w:val="00634182"/>
    <w:rsid w:val="0063459A"/>
    <w:rsid w:val="00634767"/>
    <w:rsid w:val="0063484A"/>
    <w:rsid w:val="00634C9F"/>
    <w:rsid w:val="006353F3"/>
    <w:rsid w:val="00635752"/>
    <w:rsid w:val="00635781"/>
    <w:rsid w:val="0063609D"/>
    <w:rsid w:val="006361E1"/>
    <w:rsid w:val="006375A0"/>
    <w:rsid w:val="00637688"/>
    <w:rsid w:val="006377BB"/>
    <w:rsid w:val="006378CD"/>
    <w:rsid w:val="00640780"/>
    <w:rsid w:val="006407B5"/>
    <w:rsid w:val="00640B95"/>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CE9"/>
    <w:rsid w:val="00645B0C"/>
    <w:rsid w:val="00645DAD"/>
    <w:rsid w:val="00646215"/>
    <w:rsid w:val="00646568"/>
    <w:rsid w:val="00646EAD"/>
    <w:rsid w:val="00646EB6"/>
    <w:rsid w:val="00646F4C"/>
    <w:rsid w:val="0064758A"/>
    <w:rsid w:val="00647A12"/>
    <w:rsid w:val="00647AAF"/>
    <w:rsid w:val="00651EF3"/>
    <w:rsid w:val="006524E4"/>
    <w:rsid w:val="0065276E"/>
    <w:rsid w:val="006528E1"/>
    <w:rsid w:val="00652AEE"/>
    <w:rsid w:val="00652CF8"/>
    <w:rsid w:val="006549EE"/>
    <w:rsid w:val="00654ECA"/>
    <w:rsid w:val="00655EC3"/>
    <w:rsid w:val="00656946"/>
    <w:rsid w:val="0065755D"/>
    <w:rsid w:val="006576C2"/>
    <w:rsid w:val="00657992"/>
    <w:rsid w:val="006579F5"/>
    <w:rsid w:val="00661D04"/>
    <w:rsid w:val="0066239A"/>
    <w:rsid w:val="00662BB7"/>
    <w:rsid w:val="00662FFC"/>
    <w:rsid w:val="006630B6"/>
    <w:rsid w:val="00663662"/>
    <w:rsid w:val="00663E21"/>
    <w:rsid w:val="006640D9"/>
    <w:rsid w:val="00664474"/>
    <w:rsid w:val="00664C86"/>
    <w:rsid w:val="00664F9D"/>
    <w:rsid w:val="00666C39"/>
    <w:rsid w:val="00666E0D"/>
    <w:rsid w:val="006670E3"/>
    <w:rsid w:val="0066773D"/>
    <w:rsid w:val="006703A8"/>
    <w:rsid w:val="00670570"/>
    <w:rsid w:val="00670BD1"/>
    <w:rsid w:val="00670EC2"/>
    <w:rsid w:val="00670FA7"/>
    <w:rsid w:val="006713A8"/>
    <w:rsid w:val="006718A7"/>
    <w:rsid w:val="006722C4"/>
    <w:rsid w:val="006722D8"/>
    <w:rsid w:val="0067271A"/>
    <w:rsid w:val="0067274A"/>
    <w:rsid w:val="00672EEC"/>
    <w:rsid w:val="0067351F"/>
    <w:rsid w:val="00673D73"/>
    <w:rsid w:val="00673EB3"/>
    <w:rsid w:val="00673F74"/>
    <w:rsid w:val="0067469B"/>
    <w:rsid w:val="0067506D"/>
    <w:rsid w:val="0067551D"/>
    <w:rsid w:val="00675A13"/>
    <w:rsid w:val="00675F9C"/>
    <w:rsid w:val="006760BF"/>
    <w:rsid w:val="00676484"/>
    <w:rsid w:val="0067682D"/>
    <w:rsid w:val="00676867"/>
    <w:rsid w:val="0067715D"/>
    <w:rsid w:val="006771C2"/>
    <w:rsid w:val="006772DD"/>
    <w:rsid w:val="006776CF"/>
    <w:rsid w:val="0067781C"/>
    <w:rsid w:val="00677DFE"/>
    <w:rsid w:val="00677F3C"/>
    <w:rsid w:val="006801F3"/>
    <w:rsid w:val="00680275"/>
    <w:rsid w:val="006805DA"/>
    <w:rsid w:val="0068079A"/>
    <w:rsid w:val="00680E61"/>
    <w:rsid w:val="00681072"/>
    <w:rsid w:val="00681A67"/>
    <w:rsid w:val="00681D95"/>
    <w:rsid w:val="00681EF1"/>
    <w:rsid w:val="006824F0"/>
    <w:rsid w:val="00682F7D"/>
    <w:rsid w:val="0068384D"/>
    <w:rsid w:val="00683D59"/>
    <w:rsid w:val="0068437B"/>
    <w:rsid w:val="006845DC"/>
    <w:rsid w:val="006846BC"/>
    <w:rsid w:val="006850F9"/>
    <w:rsid w:val="00685CAD"/>
    <w:rsid w:val="00686857"/>
    <w:rsid w:val="00686DE7"/>
    <w:rsid w:val="00687299"/>
    <w:rsid w:val="006873EA"/>
    <w:rsid w:val="0068760C"/>
    <w:rsid w:val="00687619"/>
    <w:rsid w:val="00687FD2"/>
    <w:rsid w:val="00690DA7"/>
    <w:rsid w:val="0069116D"/>
    <w:rsid w:val="006916C1"/>
    <w:rsid w:val="006919A4"/>
    <w:rsid w:val="006944B6"/>
    <w:rsid w:val="00694531"/>
    <w:rsid w:val="00694DA1"/>
    <w:rsid w:val="00694F86"/>
    <w:rsid w:val="0069501E"/>
    <w:rsid w:val="00695616"/>
    <w:rsid w:val="00696E60"/>
    <w:rsid w:val="006972BA"/>
    <w:rsid w:val="006A02CF"/>
    <w:rsid w:val="006A0BCE"/>
    <w:rsid w:val="006A0D92"/>
    <w:rsid w:val="006A0DE1"/>
    <w:rsid w:val="006A0E28"/>
    <w:rsid w:val="006A1D79"/>
    <w:rsid w:val="006A1FA4"/>
    <w:rsid w:val="006A28E3"/>
    <w:rsid w:val="006A2969"/>
    <w:rsid w:val="006A2F60"/>
    <w:rsid w:val="006A3572"/>
    <w:rsid w:val="006A37FF"/>
    <w:rsid w:val="006A5158"/>
    <w:rsid w:val="006A516E"/>
    <w:rsid w:val="006A5647"/>
    <w:rsid w:val="006A56C7"/>
    <w:rsid w:val="006A5A16"/>
    <w:rsid w:val="006A7020"/>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A7A"/>
    <w:rsid w:val="006B3B54"/>
    <w:rsid w:val="006B3D61"/>
    <w:rsid w:val="006B4EB1"/>
    <w:rsid w:val="006B53CD"/>
    <w:rsid w:val="006B5637"/>
    <w:rsid w:val="006B5E7D"/>
    <w:rsid w:val="006B5EC3"/>
    <w:rsid w:val="006B63F6"/>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36DC"/>
    <w:rsid w:val="006C3948"/>
    <w:rsid w:val="006C3C4E"/>
    <w:rsid w:val="006C3F66"/>
    <w:rsid w:val="006C3FCB"/>
    <w:rsid w:val="006C46E0"/>
    <w:rsid w:val="006C480D"/>
    <w:rsid w:val="006C51F4"/>
    <w:rsid w:val="006C545A"/>
    <w:rsid w:val="006C5574"/>
    <w:rsid w:val="006C628C"/>
    <w:rsid w:val="006C65A1"/>
    <w:rsid w:val="006C6F40"/>
    <w:rsid w:val="006C74AF"/>
    <w:rsid w:val="006C74FC"/>
    <w:rsid w:val="006C768A"/>
    <w:rsid w:val="006C7AD7"/>
    <w:rsid w:val="006C7F91"/>
    <w:rsid w:val="006D0169"/>
    <w:rsid w:val="006D0FC3"/>
    <w:rsid w:val="006D103F"/>
    <w:rsid w:val="006D21E9"/>
    <w:rsid w:val="006D2503"/>
    <w:rsid w:val="006D2656"/>
    <w:rsid w:val="006D2786"/>
    <w:rsid w:val="006D309E"/>
    <w:rsid w:val="006D30EA"/>
    <w:rsid w:val="006D32AE"/>
    <w:rsid w:val="006D387F"/>
    <w:rsid w:val="006D39C1"/>
    <w:rsid w:val="006D3C06"/>
    <w:rsid w:val="006D43B6"/>
    <w:rsid w:val="006D43D9"/>
    <w:rsid w:val="006D53BC"/>
    <w:rsid w:val="006D57EE"/>
    <w:rsid w:val="006D59BE"/>
    <w:rsid w:val="006D5DB9"/>
    <w:rsid w:val="006D5DD3"/>
    <w:rsid w:val="006D65A1"/>
    <w:rsid w:val="006D69E8"/>
    <w:rsid w:val="006D7BBD"/>
    <w:rsid w:val="006E06AD"/>
    <w:rsid w:val="006E0D5B"/>
    <w:rsid w:val="006E0F09"/>
    <w:rsid w:val="006E10CC"/>
    <w:rsid w:val="006E11A0"/>
    <w:rsid w:val="006E1A61"/>
    <w:rsid w:val="006E1F2D"/>
    <w:rsid w:val="006E317F"/>
    <w:rsid w:val="006E31CC"/>
    <w:rsid w:val="006E35B7"/>
    <w:rsid w:val="006E35C3"/>
    <w:rsid w:val="006E4268"/>
    <w:rsid w:val="006E4479"/>
    <w:rsid w:val="006E4525"/>
    <w:rsid w:val="006E4C34"/>
    <w:rsid w:val="006E5892"/>
    <w:rsid w:val="006E5AEE"/>
    <w:rsid w:val="006E67B7"/>
    <w:rsid w:val="006E698A"/>
    <w:rsid w:val="006E70E5"/>
    <w:rsid w:val="006E719E"/>
    <w:rsid w:val="006E7E87"/>
    <w:rsid w:val="006F004A"/>
    <w:rsid w:val="006F08AF"/>
    <w:rsid w:val="006F0972"/>
    <w:rsid w:val="006F0AF5"/>
    <w:rsid w:val="006F0F6F"/>
    <w:rsid w:val="006F1036"/>
    <w:rsid w:val="006F14DD"/>
    <w:rsid w:val="006F26AB"/>
    <w:rsid w:val="006F302B"/>
    <w:rsid w:val="006F3070"/>
    <w:rsid w:val="006F33E1"/>
    <w:rsid w:val="006F3B70"/>
    <w:rsid w:val="006F4036"/>
    <w:rsid w:val="006F4A74"/>
    <w:rsid w:val="006F50FA"/>
    <w:rsid w:val="006F5432"/>
    <w:rsid w:val="006F5943"/>
    <w:rsid w:val="006F63D5"/>
    <w:rsid w:val="006F6B1B"/>
    <w:rsid w:val="006F6BE9"/>
    <w:rsid w:val="006F6DB6"/>
    <w:rsid w:val="006F769A"/>
    <w:rsid w:val="006F7A43"/>
    <w:rsid w:val="0070000B"/>
    <w:rsid w:val="0070024C"/>
    <w:rsid w:val="0070110A"/>
    <w:rsid w:val="0070146C"/>
    <w:rsid w:val="00701982"/>
    <w:rsid w:val="007019C4"/>
    <w:rsid w:val="00701A11"/>
    <w:rsid w:val="00701E63"/>
    <w:rsid w:val="00702268"/>
    <w:rsid w:val="00702517"/>
    <w:rsid w:val="00702F6F"/>
    <w:rsid w:val="0070356E"/>
    <w:rsid w:val="007035B5"/>
    <w:rsid w:val="00703A34"/>
    <w:rsid w:val="00703D8B"/>
    <w:rsid w:val="007045A9"/>
    <w:rsid w:val="00704FBC"/>
    <w:rsid w:val="0070522A"/>
    <w:rsid w:val="00705882"/>
    <w:rsid w:val="0070608A"/>
    <w:rsid w:val="00706CD9"/>
    <w:rsid w:val="007070A5"/>
    <w:rsid w:val="00707954"/>
    <w:rsid w:val="00707B41"/>
    <w:rsid w:val="0071032C"/>
    <w:rsid w:val="00710763"/>
    <w:rsid w:val="00711528"/>
    <w:rsid w:val="00711BD6"/>
    <w:rsid w:val="00711FBD"/>
    <w:rsid w:val="007121AB"/>
    <w:rsid w:val="007123A6"/>
    <w:rsid w:val="00712F1F"/>
    <w:rsid w:val="0071329B"/>
    <w:rsid w:val="007136C1"/>
    <w:rsid w:val="00713DBE"/>
    <w:rsid w:val="00713E23"/>
    <w:rsid w:val="007145C2"/>
    <w:rsid w:val="00714C6B"/>
    <w:rsid w:val="00714EA8"/>
    <w:rsid w:val="007153BB"/>
    <w:rsid w:val="00715B99"/>
    <w:rsid w:val="0071679C"/>
    <w:rsid w:val="00717044"/>
    <w:rsid w:val="00717749"/>
    <w:rsid w:val="00717CF5"/>
    <w:rsid w:val="007201AF"/>
    <w:rsid w:val="00720A8B"/>
    <w:rsid w:val="00721018"/>
    <w:rsid w:val="00721031"/>
    <w:rsid w:val="007212C2"/>
    <w:rsid w:val="00721914"/>
    <w:rsid w:val="00721931"/>
    <w:rsid w:val="007227FB"/>
    <w:rsid w:val="00722B10"/>
    <w:rsid w:val="00723297"/>
    <w:rsid w:val="0072410C"/>
    <w:rsid w:val="00724131"/>
    <w:rsid w:val="00724254"/>
    <w:rsid w:val="0072460D"/>
    <w:rsid w:val="00724E79"/>
    <w:rsid w:val="00724EB3"/>
    <w:rsid w:val="00724FD5"/>
    <w:rsid w:val="00725679"/>
    <w:rsid w:val="007256C6"/>
    <w:rsid w:val="007261A9"/>
    <w:rsid w:val="00727030"/>
    <w:rsid w:val="007277FF"/>
    <w:rsid w:val="0072791F"/>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5A1C"/>
    <w:rsid w:val="00735B0D"/>
    <w:rsid w:val="007367D6"/>
    <w:rsid w:val="00736989"/>
    <w:rsid w:val="00737069"/>
    <w:rsid w:val="007378F3"/>
    <w:rsid w:val="00737C74"/>
    <w:rsid w:val="00737F7E"/>
    <w:rsid w:val="007406A0"/>
    <w:rsid w:val="00740A25"/>
    <w:rsid w:val="00740ABD"/>
    <w:rsid w:val="0074138D"/>
    <w:rsid w:val="007418F6"/>
    <w:rsid w:val="00741AE5"/>
    <w:rsid w:val="00741DE9"/>
    <w:rsid w:val="00741E6B"/>
    <w:rsid w:val="00742010"/>
    <w:rsid w:val="007425F9"/>
    <w:rsid w:val="00742831"/>
    <w:rsid w:val="00742A5B"/>
    <w:rsid w:val="00743F1F"/>
    <w:rsid w:val="00743F3F"/>
    <w:rsid w:val="007441B8"/>
    <w:rsid w:val="007447D9"/>
    <w:rsid w:val="0074524D"/>
    <w:rsid w:val="00745996"/>
    <w:rsid w:val="00745CA6"/>
    <w:rsid w:val="007467BD"/>
    <w:rsid w:val="00746EDD"/>
    <w:rsid w:val="00747066"/>
    <w:rsid w:val="007475DC"/>
    <w:rsid w:val="007476B5"/>
    <w:rsid w:val="0075191C"/>
    <w:rsid w:val="00751BD4"/>
    <w:rsid w:val="00751E55"/>
    <w:rsid w:val="007526E3"/>
    <w:rsid w:val="007532CF"/>
    <w:rsid w:val="007532D2"/>
    <w:rsid w:val="00753600"/>
    <w:rsid w:val="00753EBB"/>
    <w:rsid w:val="0075411F"/>
    <w:rsid w:val="0075416E"/>
    <w:rsid w:val="007544AA"/>
    <w:rsid w:val="0075510B"/>
    <w:rsid w:val="00755208"/>
    <w:rsid w:val="00755692"/>
    <w:rsid w:val="00755738"/>
    <w:rsid w:val="00755A9F"/>
    <w:rsid w:val="00755F6B"/>
    <w:rsid w:val="0075711A"/>
    <w:rsid w:val="00757123"/>
    <w:rsid w:val="007573FA"/>
    <w:rsid w:val="0076030B"/>
    <w:rsid w:val="00760564"/>
    <w:rsid w:val="00760E80"/>
    <w:rsid w:val="007616BD"/>
    <w:rsid w:val="007618C9"/>
    <w:rsid w:val="00761980"/>
    <w:rsid w:val="00761E1C"/>
    <w:rsid w:val="007627E3"/>
    <w:rsid w:val="00762A9F"/>
    <w:rsid w:val="00762C66"/>
    <w:rsid w:val="00762EDF"/>
    <w:rsid w:val="0076329B"/>
    <w:rsid w:val="007639AF"/>
    <w:rsid w:val="00763CE3"/>
    <w:rsid w:val="007644A4"/>
    <w:rsid w:val="007649AD"/>
    <w:rsid w:val="007652FC"/>
    <w:rsid w:val="00765D1C"/>
    <w:rsid w:val="0076710D"/>
    <w:rsid w:val="00767EDB"/>
    <w:rsid w:val="007701B0"/>
    <w:rsid w:val="007713AB"/>
    <w:rsid w:val="00771A53"/>
    <w:rsid w:val="00771DB2"/>
    <w:rsid w:val="00771EA3"/>
    <w:rsid w:val="007720B5"/>
    <w:rsid w:val="00772286"/>
    <w:rsid w:val="0077245F"/>
    <w:rsid w:val="007725F1"/>
    <w:rsid w:val="00772EFC"/>
    <w:rsid w:val="00773540"/>
    <w:rsid w:val="00773BAA"/>
    <w:rsid w:val="00774CE0"/>
    <w:rsid w:val="00774E23"/>
    <w:rsid w:val="00774FD1"/>
    <w:rsid w:val="00775CC7"/>
    <w:rsid w:val="00776BFD"/>
    <w:rsid w:val="00776C15"/>
    <w:rsid w:val="00776D7D"/>
    <w:rsid w:val="00777308"/>
    <w:rsid w:val="0077753C"/>
    <w:rsid w:val="00777F4A"/>
    <w:rsid w:val="0078010F"/>
    <w:rsid w:val="0078013F"/>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51A4"/>
    <w:rsid w:val="00785660"/>
    <w:rsid w:val="00785CB7"/>
    <w:rsid w:val="00785D96"/>
    <w:rsid w:val="00785DBF"/>
    <w:rsid w:val="00785E42"/>
    <w:rsid w:val="0078636B"/>
    <w:rsid w:val="007866EB"/>
    <w:rsid w:val="007868C6"/>
    <w:rsid w:val="00786F14"/>
    <w:rsid w:val="00786F8C"/>
    <w:rsid w:val="007872CE"/>
    <w:rsid w:val="00787A96"/>
    <w:rsid w:val="00787E94"/>
    <w:rsid w:val="007903E9"/>
    <w:rsid w:val="0079044F"/>
    <w:rsid w:val="007904F9"/>
    <w:rsid w:val="007906D4"/>
    <w:rsid w:val="00791CC3"/>
    <w:rsid w:val="00791CF6"/>
    <w:rsid w:val="00791EBB"/>
    <w:rsid w:val="007920AD"/>
    <w:rsid w:val="00792879"/>
    <w:rsid w:val="00793428"/>
    <w:rsid w:val="0079454A"/>
    <w:rsid w:val="00794DAD"/>
    <w:rsid w:val="00794ECC"/>
    <w:rsid w:val="00795502"/>
    <w:rsid w:val="007960B7"/>
    <w:rsid w:val="00796127"/>
    <w:rsid w:val="00796D33"/>
    <w:rsid w:val="00796D9C"/>
    <w:rsid w:val="00796F12"/>
    <w:rsid w:val="0079711D"/>
    <w:rsid w:val="007978B7"/>
    <w:rsid w:val="00797ECE"/>
    <w:rsid w:val="007A0891"/>
    <w:rsid w:val="007A0CDB"/>
    <w:rsid w:val="007A10E7"/>
    <w:rsid w:val="007A1280"/>
    <w:rsid w:val="007A1746"/>
    <w:rsid w:val="007A2377"/>
    <w:rsid w:val="007A2469"/>
    <w:rsid w:val="007A2592"/>
    <w:rsid w:val="007A275B"/>
    <w:rsid w:val="007A2A37"/>
    <w:rsid w:val="007A3359"/>
    <w:rsid w:val="007A34B5"/>
    <w:rsid w:val="007A3652"/>
    <w:rsid w:val="007A3BDC"/>
    <w:rsid w:val="007A4217"/>
    <w:rsid w:val="007A432C"/>
    <w:rsid w:val="007A450B"/>
    <w:rsid w:val="007A4F9C"/>
    <w:rsid w:val="007A50C2"/>
    <w:rsid w:val="007A5315"/>
    <w:rsid w:val="007A5CD5"/>
    <w:rsid w:val="007A5DCE"/>
    <w:rsid w:val="007A5F47"/>
    <w:rsid w:val="007A6BDD"/>
    <w:rsid w:val="007A6D08"/>
    <w:rsid w:val="007A6EC6"/>
    <w:rsid w:val="007A7363"/>
    <w:rsid w:val="007A7726"/>
    <w:rsid w:val="007A7AD1"/>
    <w:rsid w:val="007B0BFD"/>
    <w:rsid w:val="007B1921"/>
    <w:rsid w:val="007B197C"/>
    <w:rsid w:val="007B1CDD"/>
    <w:rsid w:val="007B1DFB"/>
    <w:rsid w:val="007B20E1"/>
    <w:rsid w:val="007B2140"/>
    <w:rsid w:val="007B2218"/>
    <w:rsid w:val="007B239B"/>
    <w:rsid w:val="007B241C"/>
    <w:rsid w:val="007B24E7"/>
    <w:rsid w:val="007B2937"/>
    <w:rsid w:val="007B2AC6"/>
    <w:rsid w:val="007B3AB4"/>
    <w:rsid w:val="007B3D9E"/>
    <w:rsid w:val="007B3FA2"/>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43E"/>
    <w:rsid w:val="007C176A"/>
    <w:rsid w:val="007C1ADD"/>
    <w:rsid w:val="007C1CED"/>
    <w:rsid w:val="007C209F"/>
    <w:rsid w:val="007C211E"/>
    <w:rsid w:val="007C2B67"/>
    <w:rsid w:val="007C38AC"/>
    <w:rsid w:val="007C3ECC"/>
    <w:rsid w:val="007C4426"/>
    <w:rsid w:val="007C4DC9"/>
    <w:rsid w:val="007C571D"/>
    <w:rsid w:val="007C59CF"/>
    <w:rsid w:val="007C5DE8"/>
    <w:rsid w:val="007C77B7"/>
    <w:rsid w:val="007D028B"/>
    <w:rsid w:val="007D062E"/>
    <w:rsid w:val="007D1EC1"/>
    <w:rsid w:val="007D2149"/>
    <w:rsid w:val="007D24B8"/>
    <w:rsid w:val="007D2AA2"/>
    <w:rsid w:val="007D2E03"/>
    <w:rsid w:val="007D3435"/>
    <w:rsid w:val="007D344D"/>
    <w:rsid w:val="007D37DA"/>
    <w:rsid w:val="007D3924"/>
    <w:rsid w:val="007D3996"/>
    <w:rsid w:val="007D471B"/>
    <w:rsid w:val="007D4EAB"/>
    <w:rsid w:val="007D559B"/>
    <w:rsid w:val="007D574E"/>
    <w:rsid w:val="007D5A49"/>
    <w:rsid w:val="007D61CB"/>
    <w:rsid w:val="007D72FC"/>
    <w:rsid w:val="007D763E"/>
    <w:rsid w:val="007D7B44"/>
    <w:rsid w:val="007E07A8"/>
    <w:rsid w:val="007E16B5"/>
    <w:rsid w:val="007E1855"/>
    <w:rsid w:val="007E18B3"/>
    <w:rsid w:val="007E18D7"/>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5CF"/>
    <w:rsid w:val="007E5B55"/>
    <w:rsid w:val="007E5C11"/>
    <w:rsid w:val="007E5C1D"/>
    <w:rsid w:val="007E63F8"/>
    <w:rsid w:val="007E7499"/>
    <w:rsid w:val="007E7791"/>
    <w:rsid w:val="007F15FD"/>
    <w:rsid w:val="007F1EB7"/>
    <w:rsid w:val="007F2DC2"/>
    <w:rsid w:val="007F2E54"/>
    <w:rsid w:val="007F2EE1"/>
    <w:rsid w:val="007F37A5"/>
    <w:rsid w:val="007F4328"/>
    <w:rsid w:val="007F4AA0"/>
    <w:rsid w:val="007F5934"/>
    <w:rsid w:val="007F5DD5"/>
    <w:rsid w:val="007F6136"/>
    <w:rsid w:val="007F6270"/>
    <w:rsid w:val="007F68A1"/>
    <w:rsid w:val="007F6B4D"/>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9E0"/>
    <w:rsid w:val="00802D73"/>
    <w:rsid w:val="0080337F"/>
    <w:rsid w:val="00803671"/>
    <w:rsid w:val="008039A5"/>
    <w:rsid w:val="008039AE"/>
    <w:rsid w:val="00803B19"/>
    <w:rsid w:val="008043F9"/>
    <w:rsid w:val="00804A42"/>
    <w:rsid w:val="00804EFF"/>
    <w:rsid w:val="00804FC2"/>
    <w:rsid w:val="00805A08"/>
    <w:rsid w:val="008063CC"/>
    <w:rsid w:val="0080664B"/>
    <w:rsid w:val="00806B09"/>
    <w:rsid w:val="00806C84"/>
    <w:rsid w:val="008071B2"/>
    <w:rsid w:val="00807276"/>
    <w:rsid w:val="00810518"/>
    <w:rsid w:val="00810766"/>
    <w:rsid w:val="00810D3A"/>
    <w:rsid w:val="0081104E"/>
    <w:rsid w:val="0081144B"/>
    <w:rsid w:val="0081150E"/>
    <w:rsid w:val="008119BB"/>
    <w:rsid w:val="008122C9"/>
    <w:rsid w:val="00812572"/>
    <w:rsid w:val="00813CEE"/>
    <w:rsid w:val="00813D7D"/>
    <w:rsid w:val="0081508F"/>
    <w:rsid w:val="0081550D"/>
    <w:rsid w:val="008159BA"/>
    <w:rsid w:val="00816435"/>
    <w:rsid w:val="008170E1"/>
    <w:rsid w:val="008173FE"/>
    <w:rsid w:val="0081767A"/>
    <w:rsid w:val="00817D86"/>
    <w:rsid w:val="008207EC"/>
    <w:rsid w:val="00820AEC"/>
    <w:rsid w:val="008213C7"/>
    <w:rsid w:val="0082178A"/>
    <w:rsid w:val="00821E51"/>
    <w:rsid w:val="00823535"/>
    <w:rsid w:val="008239AE"/>
    <w:rsid w:val="00823A24"/>
    <w:rsid w:val="00823ECA"/>
    <w:rsid w:val="0082405A"/>
    <w:rsid w:val="008241F7"/>
    <w:rsid w:val="008243E6"/>
    <w:rsid w:val="008245AD"/>
    <w:rsid w:val="00824886"/>
    <w:rsid w:val="00824B9D"/>
    <w:rsid w:val="00824C09"/>
    <w:rsid w:val="008254B2"/>
    <w:rsid w:val="00825743"/>
    <w:rsid w:val="008257DD"/>
    <w:rsid w:val="0082618F"/>
    <w:rsid w:val="00826409"/>
    <w:rsid w:val="00826696"/>
    <w:rsid w:val="00827137"/>
    <w:rsid w:val="00827F96"/>
    <w:rsid w:val="00830A28"/>
    <w:rsid w:val="0083106C"/>
    <w:rsid w:val="008311A9"/>
    <w:rsid w:val="008318EA"/>
    <w:rsid w:val="00831B5F"/>
    <w:rsid w:val="00832034"/>
    <w:rsid w:val="0083225B"/>
    <w:rsid w:val="00832656"/>
    <w:rsid w:val="008326E4"/>
    <w:rsid w:val="00832F32"/>
    <w:rsid w:val="00834043"/>
    <w:rsid w:val="0083411F"/>
    <w:rsid w:val="00834A0C"/>
    <w:rsid w:val="00835331"/>
    <w:rsid w:val="00835565"/>
    <w:rsid w:val="008357DD"/>
    <w:rsid w:val="00835ED4"/>
    <w:rsid w:val="0083658E"/>
    <w:rsid w:val="008368F5"/>
    <w:rsid w:val="00836E55"/>
    <w:rsid w:val="00837869"/>
    <w:rsid w:val="00840A08"/>
    <w:rsid w:val="00840A5A"/>
    <w:rsid w:val="00840DD2"/>
    <w:rsid w:val="00840EF4"/>
    <w:rsid w:val="008412A2"/>
    <w:rsid w:val="008419E6"/>
    <w:rsid w:val="00842253"/>
    <w:rsid w:val="0084349F"/>
    <w:rsid w:val="00843720"/>
    <w:rsid w:val="00843887"/>
    <w:rsid w:val="00843B5A"/>
    <w:rsid w:val="00843E0B"/>
    <w:rsid w:val="0084451E"/>
    <w:rsid w:val="0084496A"/>
    <w:rsid w:val="00844BE7"/>
    <w:rsid w:val="0084510A"/>
    <w:rsid w:val="00845C9C"/>
    <w:rsid w:val="00845D31"/>
    <w:rsid w:val="00845D61"/>
    <w:rsid w:val="008476EA"/>
    <w:rsid w:val="00847BE0"/>
    <w:rsid w:val="00850020"/>
    <w:rsid w:val="00850935"/>
    <w:rsid w:val="00850CD4"/>
    <w:rsid w:val="00850FD5"/>
    <w:rsid w:val="008511A9"/>
    <w:rsid w:val="00851910"/>
    <w:rsid w:val="00851B7C"/>
    <w:rsid w:val="00851C22"/>
    <w:rsid w:val="00851E09"/>
    <w:rsid w:val="008520C6"/>
    <w:rsid w:val="00852181"/>
    <w:rsid w:val="008523A0"/>
    <w:rsid w:val="0085299E"/>
    <w:rsid w:val="00852EB1"/>
    <w:rsid w:val="008530BA"/>
    <w:rsid w:val="00853571"/>
    <w:rsid w:val="00853915"/>
    <w:rsid w:val="008540C7"/>
    <w:rsid w:val="00854317"/>
    <w:rsid w:val="00854B95"/>
    <w:rsid w:val="00854E09"/>
    <w:rsid w:val="00855084"/>
    <w:rsid w:val="00855327"/>
    <w:rsid w:val="0085550E"/>
    <w:rsid w:val="00855CB3"/>
    <w:rsid w:val="0085729F"/>
    <w:rsid w:val="00857480"/>
    <w:rsid w:val="008577BB"/>
    <w:rsid w:val="00857D5C"/>
    <w:rsid w:val="00857F8B"/>
    <w:rsid w:val="008601DA"/>
    <w:rsid w:val="00860357"/>
    <w:rsid w:val="00860A37"/>
    <w:rsid w:val="00860C02"/>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7217"/>
    <w:rsid w:val="00867400"/>
    <w:rsid w:val="0086749F"/>
    <w:rsid w:val="0086750E"/>
    <w:rsid w:val="00867A07"/>
    <w:rsid w:val="00867EEE"/>
    <w:rsid w:val="00867F04"/>
    <w:rsid w:val="008704AB"/>
    <w:rsid w:val="00870A45"/>
    <w:rsid w:val="0087207D"/>
    <w:rsid w:val="008720EE"/>
    <w:rsid w:val="00872B0C"/>
    <w:rsid w:val="00872ECB"/>
    <w:rsid w:val="008731C2"/>
    <w:rsid w:val="00873442"/>
    <w:rsid w:val="00873989"/>
    <w:rsid w:val="0087414A"/>
    <w:rsid w:val="008745DA"/>
    <w:rsid w:val="00874EE4"/>
    <w:rsid w:val="00874EE7"/>
    <w:rsid w:val="008754B2"/>
    <w:rsid w:val="00875813"/>
    <w:rsid w:val="00875E92"/>
    <w:rsid w:val="0087700B"/>
    <w:rsid w:val="00877129"/>
    <w:rsid w:val="00877172"/>
    <w:rsid w:val="00877A78"/>
    <w:rsid w:val="00880149"/>
    <w:rsid w:val="0088030F"/>
    <w:rsid w:val="00880323"/>
    <w:rsid w:val="008804A4"/>
    <w:rsid w:val="0088084B"/>
    <w:rsid w:val="008809FB"/>
    <w:rsid w:val="00880AB2"/>
    <w:rsid w:val="00881054"/>
    <w:rsid w:val="0088138F"/>
    <w:rsid w:val="0088162D"/>
    <w:rsid w:val="0088237F"/>
    <w:rsid w:val="0088242A"/>
    <w:rsid w:val="00882755"/>
    <w:rsid w:val="0088291B"/>
    <w:rsid w:val="00883363"/>
    <w:rsid w:val="00883B86"/>
    <w:rsid w:val="0088461F"/>
    <w:rsid w:val="00885189"/>
    <w:rsid w:val="00885270"/>
    <w:rsid w:val="008852AC"/>
    <w:rsid w:val="00885A76"/>
    <w:rsid w:val="00885ED9"/>
    <w:rsid w:val="008865AC"/>
    <w:rsid w:val="00886B39"/>
    <w:rsid w:val="008877B1"/>
    <w:rsid w:val="00887DFA"/>
    <w:rsid w:val="0089023A"/>
    <w:rsid w:val="00891724"/>
    <w:rsid w:val="00891DFC"/>
    <w:rsid w:val="00891F5B"/>
    <w:rsid w:val="00892E93"/>
    <w:rsid w:val="008930A1"/>
    <w:rsid w:val="008937B9"/>
    <w:rsid w:val="00893CE3"/>
    <w:rsid w:val="00895826"/>
    <w:rsid w:val="008959E2"/>
    <w:rsid w:val="008962F5"/>
    <w:rsid w:val="008963FE"/>
    <w:rsid w:val="00896438"/>
    <w:rsid w:val="00896712"/>
    <w:rsid w:val="008968B0"/>
    <w:rsid w:val="0089698D"/>
    <w:rsid w:val="008978FD"/>
    <w:rsid w:val="008A004F"/>
    <w:rsid w:val="008A00CE"/>
    <w:rsid w:val="008A0483"/>
    <w:rsid w:val="008A079D"/>
    <w:rsid w:val="008A127D"/>
    <w:rsid w:val="008A1490"/>
    <w:rsid w:val="008A17DF"/>
    <w:rsid w:val="008A1C49"/>
    <w:rsid w:val="008A2538"/>
    <w:rsid w:val="008A383C"/>
    <w:rsid w:val="008A3ACE"/>
    <w:rsid w:val="008A3D1A"/>
    <w:rsid w:val="008A44B5"/>
    <w:rsid w:val="008A45D4"/>
    <w:rsid w:val="008A4611"/>
    <w:rsid w:val="008A4689"/>
    <w:rsid w:val="008A4A57"/>
    <w:rsid w:val="008A4C8E"/>
    <w:rsid w:val="008A4F47"/>
    <w:rsid w:val="008A4F6D"/>
    <w:rsid w:val="008A4FBB"/>
    <w:rsid w:val="008A52D2"/>
    <w:rsid w:val="008A54E3"/>
    <w:rsid w:val="008A5527"/>
    <w:rsid w:val="008A5D26"/>
    <w:rsid w:val="008A6DF6"/>
    <w:rsid w:val="008A7709"/>
    <w:rsid w:val="008A7939"/>
    <w:rsid w:val="008A7AAC"/>
    <w:rsid w:val="008A7E1D"/>
    <w:rsid w:val="008B0BBD"/>
    <w:rsid w:val="008B0E52"/>
    <w:rsid w:val="008B0F3D"/>
    <w:rsid w:val="008B11C0"/>
    <w:rsid w:val="008B1777"/>
    <w:rsid w:val="008B1A42"/>
    <w:rsid w:val="008B1D53"/>
    <w:rsid w:val="008B1F13"/>
    <w:rsid w:val="008B2371"/>
    <w:rsid w:val="008B2931"/>
    <w:rsid w:val="008B2D27"/>
    <w:rsid w:val="008B41EC"/>
    <w:rsid w:val="008B43AD"/>
    <w:rsid w:val="008B4625"/>
    <w:rsid w:val="008B4AD1"/>
    <w:rsid w:val="008B4BA6"/>
    <w:rsid w:val="008B4BBA"/>
    <w:rsid w:val="008B4CBB"/>
    <w:rsid w:val="008B5759"/>
    <w:rsid w:val="008B5E6A"/>
    <w:rsid w:val="008B6553"/>
    <w:rsid w:val="008B6936"/>
    <w:rsid w:val="008B6B13"/>
    <w:rsid w:val="008B733F"/>
    <w:rsid w:val="008B734F"/>
    <w:rsid w:val="008B7BDC"/>
    <w:rsid w:val="008B7BE8"/>
    <w:rsid w:val="008B7C76"/>
    <w:rsid w:val="008C0AF1"/>
    <w:rsid w:val="008C0E6D"/>
    <w:rsid w:val="008C10BA"/>
    <w:rsid w:val="008C1B80"/>
    <w:rsid w:val="008C1CE2"/>
    <w:rsid w:val="008C3547"/>
    <w:rsid w:val="008C4131"/>
    <w:rsid w:val="008C443D"/>
    <w:rsid w:val="008C4869"/>
    <w:rsid w:val="008C4AD3"/>
    <w:rsid w:val="008C4D0B"/>
    <w:rsid w:val="008C5381"/>
    <w:rsid w:val="008C55E9"/>
    <w:rsid w:val="008C5838"/>
    <w:rsid w:val="008C596B"/>
    <w:rsid w:val="008C5A22"/>
    <w:rsid w:val="008C5C71"/>
    <w:rsid w:val="008C7564"/>
    <w:rsid w:val="008C75DE"/>
    <w:rsid w:val="008C7E1B"/>
    <w:rsid w:val="008D00AA"/>
    <w:rsid w:val="008D02D8"/>
    <w:rsid w:val="008D127E"/>
    <w:rsid w:val="008D1455"/>
    <w:rsid w:val="008D197C"/>
    <w:rsid w:val="008D1F87"/>
    <w:rsid w:val="008D205B"/>
    <w:rsid w:val="008D24BE"/>
    <w:rsid w:val="008D24D6"/>
    <w:rsid w:val="008D2D50"/>
    <w:rsid w:val="008D2EBC"/>
    <w:rsid w:val="008D3BAE"/>
    <w:rsid w:val="008D4D2A"/>
    <w:rsid w:val="008D4F54"/>
    <w:rsid w:val="008D520B"/>
    <w:rsid w:val="008D59A0"/>
    <w:rsid w:val="008D5EB5"/>
    <w:rsid w:val="008D61DC"/>
    <w:rsid w:val="008D6689"/>
    <w:rsid w:val="008D6EE4"/>
    <w:rsid w:val="008D7A19"/>
    <w:rsid w:val="008E0B98"/>
    <w:rsid w:val="008E1779"/>
    <w:rsid w:val="008E1BEA"/>
    <w:rsid w:val="008E22D1"/>
    <w:rsid w:val="008E2C50"/>
    <w:rsid w:val="008E373C"/>
    <w:rsid w:val="008E46C5"/>
    <w:rsid w:val="008E4E73"/>
    <w:rsid w:val="008E4F22"/>
    <w:rsid w:val="008E5F25"/>
    <w:rsid w:val="008E60F0"/>
    <w:rsid w:val="008E652A"/>
    <w:rsid w:val="008E73D6"/>
    <w:rsid w:val="008E7FFB"/>
    <w:rsid w:val="008F019F"/>
    <w:rsid w:val="008F13F2"/>
    <w:rsid w:val="008F1AD2"/>
    <w:rsid w:val="008F1FDE"/>
    <w:rsid w:val="008F2B4D"/>
    <w:rsid w:val="008F3398"/>
    <w:rsid w:val="008F3665"/>
    <w:rsid w:val="008F3AAE"/>
    <w:rsid w:val="008F3CD3"/>
    <w:rsid w:val="008F3EDA"/>
    <w:rsid w:val="008F50B4"/>
    <w:rsid w:val="008F62A7"/>
    <w:rsid w:val="008F767C"/>
    <w:rsid w:val="008F7989"/>
    <w:rsid w:val="00900230"/>
    <w:rsid w:val="00900483"/>
    <w:rsid w:val="00900B0F"/>
    <w:rsid w:val="00900DF6"/>
    <w:rsid w:val="00901DFF"/>
    <w:rsid w:val="00901FDC"/>
    <w:rsid w:val="0090219F"/>
    <w:rsid w:val="00902D6D"/>
    <w:rsid w:val="009033AC"/>
    <w:rsid w:val="009034DA"/>
    <w:rsid w:val="00903C9B"/>
    <w:rsid w:val="00904541"/>
    <w:rsid w:val="00904712"/>
    <w:rsid w:val="00904D60"/>
    <w:rsid w:val="00904DF8"/>
    <w:rsid w:val="00905010"/>
    <w:rsid w:val="009057BF"/>
    <w:rsid w:val="00905C08"/>
    <w:rsid w:val="00905F62"/>
    <w:rsid w:val="00906117"/>
    <w:rsid w:val="009064CD"/>
    <w:rsid w:val="009072E0"/>
    <w:rsid w:val="00907ABF"/>
    <w:rsid w:val="00910149"/>
    <w:rsid w:val="009106E6"/>
    <w:rsid w:val="00910CC2"/>
    <w:rsid w:val="00911E19"/>
    <w:rsid w:val="00911FD6"/>
    <w:rsid w:val="00912148"/>
    <w:rsid w:val="00912316"/>
    <w:rsid w:val="0091241A"/>
    <w:rsid w:val="009127B2"/>
    <w:rsid w:val="00912952"/>
    <w:rsid w:val="00912B0A"/>
    <w:rsid w:val="00912C9F"/>
    <w:rsid w:val="00913120"/>
    <w:rsid w:val="0091334E"/>
    <w:rsid w:val="009141CF"/>
    <w:rsid w:val="00914698"/>
    <w:rsid w:val="009147F1"/>
    <w:rsid w:val="009148FD"/>
    <w:rsid w:val="00914A34"/>
    <w:rsid w:val="00915282"/>
    <w:rsid w:val="009159F6"/>
    <w:rsid w:val="00915ACE"/>
    <w:rsid w:val="0091624E"/>
    <w:rsid w:val="0091675D"/>
    <w:rsid w:val="00916AB8"/>
    <w:rsid w:val="00917FF2"/>
    <w:rsid w:val="0092016F"/>
    <w:rsid w:val="009201BB"/>
    <w:rsid w:val="0092074B"/>
    <w:rsid w:val="00920AC3"/>
    <w:rsid w:val="0092112C"/>
    <w:rsid w:val="0092156C"/>
    <w:rsid w:val="00921E31"/>
    <w:rsid w:val="00921F0B"/>
    <w:rsid w:val="00921F88"/>
    <w:rsid w:val="009222B7"/>
    <w:rsid w:val="00922336"/>
    <w:rsid w:val="009225E3"/>
    <w:rsid w:val="009228DC"/>
    <w:rsid w:val="00922A28"/>
    <w:rsid w:val="00922F3D"/>
    <w:rsid w:val="00923254"/>
    <w:rsid w:val="009232B0"/>
    <w:rsid w:val="009242F1"/>
    <w:rsid w:val="0092506C"/>
    <w:rsid w:val="009251AC"/>
    <w:rsid w:val="009254BC"/>
    <w:rsid w:val="00925710"/>
    <w:rsid w:val="00925877"/>
    <w:rsid w:val="009258EC"/>
    <w:rsid w:val="00925B6B"/>
    <w:rsid w:val="009267D1"/>
    <w:rsid w:val="00926F7C"/>
    <w:rsid w:val="00927DB3"/>
    <w:rsid w:val="009300C0"/>
    <w:rsid w:val="009305E5"/>
    <w:rsid w:val="00930747"/>
    <w:rsid w:val="009312FD"/>
    <w:rsid w:val="00931B5C"/>
    <w:rsid w:val="009323DA"/>
    <w:rsid w:val="00932859"/>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B5E"/>
    <w:rsid w:val="00943F1D"/>
    <w:rsid w:val="00944593"/>
    <w:rsid w:val="0094476D"/>
    <w:rsid w:val="00944D5C"/>
    <w:rsid w:val="0094598E"/>
    <w:rsid w:val="00945DD9"/>
    <w:rsid w:val="00945F9A"/>
    <w:rsid w:val="009462C6"/>
    <w:rsid w:val="009467F4"/>
    <w:rsid w:val="0094691A"/>
    <w:rsid w:val="00946D5D"/>
    <w:rsid w:val="00947C6D"/>
    <w:rsid w:val="0095068F"/>
    <w:rsid w:val="00950B07"/>
    <w:rsid w:val="00950DE6"/>
    <w:rsid w:val="009510AA"/>
    <w:rsid w:val="009511F1"/>
    <w:rsid w:val="009512B0"/>
    <w:rsid w:val="00951CE9"/>
    <w:rsid w:val="009522D4"/>
    <w:rsid w:val="00952ABF"/>
    <w:rsid w:val="00952D97"/>
    <w:rsid w:val="00953049"/>
    <w:rsid w:val="009536E3"/>
    <w:rsid w:val="00953731"/>
    <w:rsid w:val="00953D55"/>
    <w:rsid w:val="00954604"/>
    <w:rsid w:val="00954C7D"/>
    <w:rsid w:val="00954E59"/>
    <w:rsid w:val="009552A9"/>
    <w:rsid w:val="009558D3"/>
    <w:rsid w:val="00955E97"/>
    <w:rsid w:val="0095685A"/>
    <w:rsid w:val="00956B34"/>
    <w:rsid w:val="0095788D"/>
    <w:rsid w:val="00960174"/>
    <w:rsid w:val="009601BB"/>
    <w:rsid w:val="00960308"/>
    <w:rsid w:val="00961602"/>
    <w:rsid w:val="0096234E"/>
    <w:rsid w:val="00962F69"/>
    <w:rsid w:val="00962FB5"/>
    <w:rsid w:val="0096316C"/>
    <w:rsid w:val="009635FB"/>
    <w:rsid w:val="009639CB"/>
    <w:rsid w:val="0096421A"/>
    <w:rsid w:val="00964B55"/>
    <w:rsid w:val="0096533D"/>
    <w:rsid w:val="009659AA"/>
    <w:rsid w:val="00965E9F"/>
    <w:rsid w:val="00966989"/>
    <w:rsid w:val="00966A92"/>
    <w:rsid w:val="009678EC"/>
    <w:rsid w:val="009679B8"/>
    <w:rsid w:val="00967C67"/>
    <w:rsid w:val="00970129"/>
    <w:rsid w:val="00970CD4"/>
    <w:rsid w:val="00971589"/>
    <w:rsid w:val="00971626"/>
    <w:rsid w:val="00971B90"/>
    <w:rsid w:val="00971F35"/>
    <w:rsid w:val="009730E1"/>
    <w:rsid w:val="009733FD"/>
    <w:rsid w:val="00973A1E"/>
    <w:rsid w:val="00974B47"/>
    <w:rsid w:val="00975608"/>
    <w:rsid w:val="009756B5"/>
    <w:rsid w:val="00975BE7"/>
    <w:rsid w:val="009761AE"/>
    <w:rsid w:val="00976C46"/>
    <w:rsid w:val="00976FC9"/>
    <w:rsid w:val="00977168"/>
    <w:rsid w:val="009771E4"/>
    <w:rsid w:val="00977654"/>
    <w:rsid w:val="00977B73"/>
    <w:rsid w:val="00980032"/>
    <w:rsid w:val="00980A17"/>
    <w:rsid w:val="00980F81"/>
    <w:rsid w:val="009821ED"/>
    <w:rsid w:val="00982886"/>
    <w:rsid w:val="00982896"/>
    <w:rsid w:val="009831A7"/>
    <w:rsid w:val="00983B46"/>
    <w:rsid w:val="00983E60"/>
    <w:rsid w:val="00984718"/>
    <w:rsid w:val="00985606"/>
    <w:rsid w:val="009859FC"/>
    <w:rsid w:val="00985C25"/>
    <w:rsid w:val="00986215"/>
    <w:rsid w:val="00986651"/>
    <w:rsid w:val="0098671B"/>
    <w:rsid w:val="00987362"/>
    <w:rsid w:val="00991022"/>
    <w:rsid w:val="0099130A"/>
    <w:rsid w:val="00991527"/>
    <w:rsid w:val="009915D1"/>
    <w:rsid w:val="0099184D"/>
    <w:rsid w:val="00991F13"/>
    <w:rsid w:val="00992100"/>
    <w:rsid w:val="009923DD"/>
    <w:rsid w:val="009927C2"/>
    <w:rsid w:val="00992CB5"/>
    <w:rsid w:val="0099368E"/>
    <w:rsid w:val="0099372F"/>
    <w:rsid w:val="00993746"/>
    <w:rsid w:val="009938B9"/>
    <w:rsid w:val="0099545E"/>
    <w:rsid w:val="00995889"/>
    <w:rsid w:val="009961B0"/>
    <w:rsid w:val="00996312"/>
    <w:rsid w:val="0099642B"/>
    <w:rsid w:val="009974D2"/>
    <w:rsid w:val="0099774C"/>
    <w:rsid w:val="00997ABE"/>
    <w:rsid w:val="00997E39"/>
    <w:rsid w:val="00997E5F"/>
    <w:rsid w:val="009A02AD"/>
    <w:rsid w:val="009A0461"/>
    <w:rsid w:val="009A0FF8"/>
    <w:rsid w:val="009A1397"/>
    <w:rsid w:val="009A2118"/>
    <w:rsid w:val="009A274A"/>
    <w:rsid w:val="009A2D45"/>
    <w:rsid w:val="009A3522"/>
    <w:rsid w:val="009A4720"/>
    <w:rsid w:val="009A47A7"/>
    <w:rsid w:val="009A4FCB"/>
    <w:rsid w:val="009A5237"/>
    <w:rsid w:val="009A550A"/>
    <w:rsid w:val="009A568C"/>
    <w:rsid w:val="009A59CA"/>
    <w:rsid w:val="009A63B5"/>
    <w:rsid w:val="009A67FE"/>
    <w:rsid w:val="009A77C0"/>
    <w:rsid w:val="009A7DC4"/>
    <w:rsid w:val="009A7FDA"/>
    <w:rsid w:val="009B220D"/>
    <w:rsid w:val="009B2296"/>
    <w:rsid w:val="009B2516"/>
    <w:rsid w:val="009B3327"/>
    <w:rsid w:val="009B3623"/>
    <w:rsid w:val="009B389D"/>
    <w:rsid w:val="009B3A86"/>
    <w:rsid w:val="009B3AC7"/>
    <w:rsid w:val="009B444F"/>
    <w:rsid w:val="009B449D"/>
    <w:rsid w:val="009B450C"/>
    <w:rsid w:val="009B4E5E"/>
    <w:rsid w:val="009B5090"/>
    <w:rsid w:val="009B533A"/>
    <w:rsid w:val="009B54C0"/>
    <w:rsid w:val="009B5697"/>
    <w:rsid w:val="009B5FEE"/>
    <w:rsid w:val="009B6206"/>
    <w:rsid w:val="009B63D4"/>
    <w:rsid w:val="009B6688"/>
    <w:rsid w:val="009B6852"/>
    <w:rsid w:val="009B6B89"/>
    <w:rsid w:val="009B701D"/>
    <w:rsid w:val="009B726F"/>
    <w:rsid w:val="009B780D"/>
    <w:rsid w:val="009B7BF6"/>
    <w:rsid w:val="009B7DE0"/>
    <w:rsid w:val="009B7E39"/>
    <w:rsid w:val="009C0367"/>
    <w:rsid w:val="009C0506"/>
    <w:rsid w:val="009C0E23"/>
    <w:rsid w:val="009C1A26"/>
    <w:rsid w:val="009C24F0"/>
    <w:rsid w:val="009C2692"/>
    <w:rsid w:val="009C2782"/>
    <w:rsid w:val="009C2D15"/>
    <w:rsid w:val="009C31BE"/>
    <w:rsid w:val="009C3384"/>
    <w:rsid w:val="009C3734"/>
    <w:rsid w:val="009C452E"/>
    <w:rsid w:val="009C484F"/>
    <w:rsid w:val="009C4876"/>
    <w:rsid w:val="009C4BEF"/>
    <w:rsid w:val="009C551B"/>
    <w:rsid w:val="009C6BEE"/>
    <w:rsid w:val="009C779A"/>
    <w:rsid w:val="009C77CA"/>
    <w:rsid w:val="009D04C4"/>
    <w:rsid w:val="009D08E2"/>
    <w:rsid w:val="009D0ED6"/>
    <w:rsid w:val="009D1806"/>
    <w:rsid w:val="009D2437"/>
    <w:rsid w:val="009D2885"/>
    <w:rsid w:val="009D294C"/>
    <w:rsid w:val="009D2BD3"/>
    <w:rsid w:val="009D3382"/>
    <w:rsid w:val="009D343C"/>
    <w:rsid w:val="009D373A"/>
    <w:rsid w:val="009D3C4D"/>
    <w:rsid w:val="009D45C4"/>
    <w:rsid w:val="009D509E"/>
    <w:rsid w:val="009D5249"/>
    <w:rsid w:val="009D5930"/>
    <w:rsid w:val="009D6391"/>
    <w:rsid w:val="009D64A7"/>
    <w:rsid w:val="009D74AF"/>
    <w:rsid w:val="009D7770"/>
    <w:rsid w:val="009D7BAE"/>
    <w:rsid w:val="009E01F9"/>
    <w:rsid w:val="009E0675"/>
    <w:rsid w:val="009E10B2"/>
    <w:rsid w:val="009E1345"/>
    <w:rsid w:val="009E137A"/>
    <w:rsid w:val="009E1B12"/>
    <w:rsid w:val="009E1DCA"/>
    <w:rsid w:val="009E1F52"/>
    <w:rsid w:val="009E255C"/>
    <w:rsid w:val="009E289D"/>
    <w:rsid w:val="009E30CA"/>
    <w:rsid w:val="009E3177"/>
    <w:rsid w:val="009E336A"/>
    <w:rsid w:val="009E34FE"/>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934"/>
    <w:rsid w:val="009F1542"/>
    <w:rsid w:val="009F1D73"/>
    <w:rsid w:val="009F1FC4"/>
    <w:rsid w:val="009F20A3"/>
    <w:rsid w:val="009F21B8"/>
    <w:rsid w:val="009F26DD"/>
    <w:rsid w:val="009F2D29"/>
    <w:rsid w:val="009F33BB"/>
    <w:rsid w:val="009F3742"/>
    <w:rsid w:val="009F3938"/>
    <w:rsid w:val="009F39C4"/>
    <w:rsid w:val="009F3ACC"/>
    <w:rsid w:val="009F429C"/>
    <w:rsid w:val="009F4B84"/>
    <w:rsid w:val="009F4D82"/>
    <w:rsid w:val="009F523A"/>
    <w:rsid w:val="009F5486"/>
    <w:rsid w:val="009F578C"/>
    <w:rsid w:val="009F5979"/>
    <w:rsid w:val="009F5B22"/>
    <w:rsid w:val="009F6BD0"/>
    <w:rsid w:val="009F7C22"/>
    <w:rsid w:val="009F7F5A"/>
    <w:rsid w:val="00A00433"/>
    <w:rsid w:val="00A010EE"/>
    <w:rsid w:val="00A0116E"/>
    <w:rsid w:val="00A01495"/>
    <w:rsid w:val="00A01834"/>
    <w:rsid w:val="00A018A5"/>
    <w:rsid w:val="00A01DD8"/>
    <w:rsid w:val="00A024EC"/>
    <w:rsid w:val="00A0261E"/>
    <w:rsid w:val="00A02D8F"/>
    <w:rsid w:val="00A02F39"/>
    <w:rsid w:val="00A036B5"/>
    <w:rsid w:val="00A04D79"/>
    <w:rsid w:val="00A04EA4"/>
    <w:rsid w:val="00A04F9F"/>
    <w:rsid w:val="00A0682C"/>
    <w:rsid w:val="00A06992"/>
    <w:rsid w:val="00A10260"/>
    <w:rsid w:val="00A104BC"/>
    <w:rsid w:val="00A10CA8"/>
    <w:rsid w:val="00A10DC9"/>
    <w:rsid w:val="00A1110B"/>
    <w:rsid w:val="00A11D52"/>
    <w:rsid w:val="00A11D9A"/>
    <w:rsid w:val="00A1292E"/>
    <w:rsid w:val="00A12A2A"/>
    <w:rsid w:val="00A12A3A"/>
    <w:rsid w:val="00A12A45"/>
    <w:rsid w:val="00A12E2F"/>
    <w:rsid w:val="00A1389B"/>
    <w:rsid w:val="00A13DB2"/>
    <w:rsid w:val="00A14B49"/>
    <w:rsid w:val="00A14EEB"/>
    <w:rsid w:val="00A14F65"/>
    <w:rsid w:val="00A16263"/>
    <w:rsid w:val="00A167F2"/>
    <w:rsid w:val="00A16938"/>
    <w:rsid w:val="00A16DA2"/>
    <w:rsid w:val="00A16EF0"/>
    <w:rsid w:val="00A1706F"/>
    <w:rsid w:val="00A17449"/>
    <w:rsid w:val="00A2084C"/>
    <w:rsid w:val="00A20AFE"/>
    <w:rsid w:val="00A20C31"/>
    <w:rsid w:val="00A21134"/>
    <w:rsid w:val="00A21E64"/>
    <w:rsid w:val="00A221F9"/>
    <w:rsid w:val="00A22598"/>
    <w:rsid w:val="00A228A7"/>
    <w:rsid w:val="00A230D3"/>
    <w:rsid w:val="00A24420"/>
    <w:rsid w:val="00A247A4"/>
    <w:rsid w:val="00A24912"/>
    <w:rsid w:val="00A249F9"/>
    <w:rsid w:val="00A24DDF"/>
    <w:rsid w:val="00A252AE"/>
    <w:rsid w:val="00A25773"/>
    <w:rsid w:val="00A25E57"/>
    <w:rsid w:val="00A25FC3"/>
    <w:rsid w:val="00A26BEC"/>
    <w:rsid w:val="00A26C02"/>
    <w:rsid w:val="00A2711A"/>
    <w:rsid w:val="00A27130"/>
    <w:rsid w:val="00A306CC"/>
    <w:rsid w:val="00A3099C"/>
    <w:rsid w:val="00A30ABE"/>
    <w:rsid w:val="00A31102"/>
    <w:rsid w:val="00A3134B"/>
    <w:rsid w:val="00A31469"/>
    <w:rsid w:val="00A31EF7"/>
    <w:rsid w:val="00A33221"/>
    <w:rsid w:val="00A33865"/>
    <w:rsid w:val="00A33A37"/>
    <w:rsid w:val="00A33AB5"/>
    <w:rsid w:val="00A33B41"/>
    <w:rsid w:val="00A33BF5"/>
    <w:rsid w:val="00A342D1"/>
    <w:rsid w:val="00A34392"/>
    <w:rsid w:val="00A3465E"/>
    <w:rsid w:val="00A34762"/>
    <w:rsid w:val="00A34F8E"/>
    <w:rsid w:val="00A35B3E"/>
    <w:rsid w:val="00A35E95"/>
    <w:rsid w:val="00A35EF4"/>
    <w:rsid w:val="00A37674"/>
    <w:rsid w:val="00A37ED0"/>
    <w:rsid w:val="00A4005A"/>
    <w:rsid w:val="00A4018C"/>
    <w:rsid w:val="00A402D8"/>
    <w:rsid w:val="00A40F9B"/>
    <w:rsid w:val="00A417AD"/>
    <w:rsid w:val="00A418D0"/>
    <w:rsid w:val="00A4195A"/>
    <w:rsid w:val="00A4197C"/>
    <w:rsid w:val="00A42462"/>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710"/>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5C"/>
    <w:rsid w:val="00A576AC"/>
    <w:rsid w:val="00A57AF6"/>
    <w:rsid w:val="00A603B6"/>
    <w:rsid w:val="00A60B58"/>
    <w:rsid w:val="00A60DF8"/>
    <w:rsid w:val="00A61012"/>
    <w:rsid w:val="00A61309"/>
    <w:rsid w:val="00A614DD"/>
    <w:rsid w:val="00A61CAA"/>
    <w:rsid w:val="00A6269D"/>
    <w:rsid w:val="00A626A8"/>
    <w:rsid w:val="00A629AB"/>
    <w:rsid w:val="00A62DD6"/>
    <w:rsid w:val="00A62F55"/>
    <w:rsid w:val="00A63037"/>
    <w:rsid w:val="00A634A9"/>
    <w:rsid w:val="00A636EC"/>
    <w:rsid w:val="00A642AA"/>
    <w:rsid w:val="00A64D5B"/>
    <w:rsid w:val="00A64E78"/>
    <w:rsid w:val="00A64F61"/>
    <w:rsid w:val="00A65684"/>
    <w:rsid w:val="00A66106"/>
    <w:rsid w:val="00A66287"/>
    <w:rsid w:val="00A67456"/>
    <w:rsid w:val="00A67D80"/>
    <w:rsid w:val="00A70650"/>
    <w:rsid w:val="00A709CE"/>
    <w:rsid w:val="00A71054"/>
    <w:rsid w:val="00A711D1"/>
    <w:rsid w:val="00A71BB5"/>
    <w:rsid w:val="00A71C5F"/>
    <w:rsid w:val="00A71CB4"/>
    <w:rsid w:val="00A71DE0"/>
    <w:rsid w:val="00A7211A"/>
    <w:rsid w:val="00A72640"/>
    <w:rsid w:val="00A731A4"/>
    <w:rsid w:val="00A73EA6"/>
    <w:rsid w:val="00A74081"/>
    <w:rsid w:val="00A74A27"/>
    <w:rsid w:val="00A74F7C"/>
    <w:rsid w:val="00A74FA3"/>
    <w:rsid w:val="00A752E8"/>
    <w:rsid w:val="00A755C2"/>
    <w:rsid w:val="00A7653C"/>
    <w:rsid w:val="00A77A2F"/>
    <w:rsid w:val="00A77A99"/>
    <w:rsid w:val="00A80095"/>
    <w:rsid w:val="00A80378"/>
    <w:rsid w:val="00A80624"/>
    <w:rsid w:val="00A806B3"/>
    <w:rsid w:val="00A80750"/>
    <w:rsid w:val="00A8084B"/>
    <w:rsid w:val="00A813FE"/>
    <w:rsid w:val="00A81D0B"/>
    <w:rsid w:val="00A83E58"/>
    <w:rsid w:val="00A840A1"/>
    <w:rsid w:val="00A8473D"/>
    <w:rsid w:val="00A84C52"/>
    <w:rsid w:val="00A84DD7"/>
    <w:rsid w:val="00A8506E"/>
    <w:rsid w:val="00A8572D"/>
    <w:rsid w:val="00A857AA"/>
    <w:rsid w:val="00A858C2"/>
    <w:rsid w:val="00A85E58"/>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C1F"/>
    <w:rsid w:val="00A92D0E"/>
    <w:rsid w:val="00A92FDA"/>
    <w:rsid w:val="00A93B88"/>
    <w:rsid w:val="00A93C88"/>
    <w:rsid w:val="00A93E82"/>
    <w:rsid w:val="00A94603"/>
    <w:rsid w:val="00A94E31"/>
    <w:rsid w:val="00A953F5"/>
    <w:rsid w:val="00A95904"/>
    <w:rsid w:val="00A95AAE"/>
    <w:rsid w:val="00A96395"/>
    <w:rsid w:val="00A96A3B"/>
    <w:rsid w:val="00A96ADC"/>
    <w:rsid w:val="00A96FBE"/>
    <w:rsid w:val="00A974B1"/>
    <w:rsid w:val="00AA01BB"/>
    <w:rsid w:val="00AA02C2"/>
    <w:rsid w:val="00AA0E5A"/>
    <w:rsid w:val="00AA1490"/>
    <w:rsid w:val="00AA15EE"/>
    <w:rsid w:val="00AA1634"/>
    <w:rsid w:val="00AA18FA"/>
    <w:rsid w:val="00AA1C7B"/>
    <w:rsid w:val="00AA22CF"/>
    <w:rsid w:val="00AA2378"/>
    <w:rsid w:val="00AA2714"/>
    <w:rsid w:val="00AA2912"/>
    <w:rsid w:val="00AA2E84"/>
    <w:rsid w:val="00AA372B"/>
    <w:rsid w:val="00AA38B6"/>
    <w:rsid w:val="00AA420C"/>
    <w:rsid w:val="00AA43C7"/>
    <w:rsid w:val="00AA460F"/>
    <w:rsid w:val="00AA4729"/>
    <w:rsid w:val="00AA4B4E"/>
    <w:rsid w:val="00AA510B"/>
    <w:rsid w:val="00AA538E"/>
    <w:rsid w:val="00AA57BB"/>
    <w:rsid w:val="00AA58AD"/>
    <w:rsid w:val="00AA5E21"/>
    <w:rsid w:val="00AA6289"/>
    <w:rsid w:val="00AA6B6A"/>
    <w:rsid w:val="00AA6C90"/>
    <w:rsid w:val="00AA6FAE"/>
    <w:rsid w:val="00AA7782"/>
    <w:rsid w:val="00AB09DF"/>
    <w:rsid w:val="00AB0A82"/>
    <w:rsid w:val="00AB0BFB"/>
    <w:rsid w:val="00AB10B9"/>
    <w:rsid w:val="00AB12A5"/>
    <w:rsid w:val="00AB1563"/>
    <w:rsid w:val="00AB170E"/>
    <w:rsid w:val="00AB2557"/>
    <w:rsid w:val="00AB257D"/>
    <w:rsid w:val="00AB2834"/>
    <w:rsid w:val="00AB28C9"/>
    <w:rsid w:val="00AB2ED8"/>
    <w:rsid w:val="00AB398A"/>
    <w:rsid w:val="00AB3A24"/>
    <w:rsid w:val="00AB4A51"/>
    <w:rsid w:val="00AB4BE5"/>
    <w:rsid w:val="00AB4F27"/>
    <w:rsid w:val="00AB5232"/>
    <w:rsid w:val="00AB5A7A"/>
    <w:rsid w:val="00AB5B87"/>
    <w:rsid w:val="00AB5D3C"/>
    <w:rsid w:val="00AB6579"/>
    <w:rsid w:val="00AB66B9"/>
    <w:rsid w:val="00AB6C30"/>
    <w:rsid w:val="00AB7158"/>
    <w:rsid w:val="00AB7A66"/>
    <w:rsid w:val="00AB7BA1"/>
    <w:rsid w:val="00AB7BE8"/>
    <w:rsid w:val="00AB7FC9"/>
    <w:rsid w:val="00AC0691"/>
    <w:rsid w:val="00AC0B14"/>
    <w:rsid w:val="00AC14FB"/>
    <w:rsid w:val="00AC18DE"/>
    <w:rsid w:val="00AC1CCA"/>
    <w:rsid w:val="00AC1DF6"/>
    <w:rsid w:val="00AC2D49"/>
    <w:rsid w:val="00AC3761"/>
    <w:rsid w:val="00AC3926"/>
    <w:rsid w:val="00AC3997"/>
    <w:rsid w:val="00AC3FDE"/>
    <w:rsid w:val="00AC48BF"/>
    <w:rsid w:val="00AC4BA9"/>
    <w:rsid w:val="00AC4D3B"/>
    <w:rsid w:val="00AC516F"/>
    <w:rsid w:val="00AC630D"/>
    <w:rsid w:val="00AC6BE7"/>
    <w:rsid w:val="00AC6BFE"/>
    <w:rsid w:val="00AC6CB3"/>
    <w:rsid w:val="00AC6F51"/>
    <w:rsid w:val="00AC7019"/>
    <w:rsid w:val="00AC71DA"/>
    <w:rsid w:val="00AC73BC"/>
    <w:rsid w:val="00AC7BF5"/>
    <w:rsid w:val="00AD0854"/>
    <w:rsid w:val="00AD0C8B"/>
    <w:rsid w:val="00AD1061"/>
    <w:rsid w:val="00AD12C4"/>
    <w:rsid w:val="00AD1569"/>
    <w:rsid w:val="00AD16F9"/>
    <w:rsid w:val="00AD1908"/>
    <w:rsid w:val="00AD191C"/>
    <w:rsid w:val="00AD1BC8"/>
    <w:rsid w:val="00AD1E55"/>
    <w:rsid w:val="00AD1EF4"/>
    <w:rsid w:val="00AD26CE"/>
    <w:rsid w:val="00AD2B2A"/>
    <w:rsid w:val="00AD2F2A"/>
    <w:rsid w:val="00AD32A5"/>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4803"/>
    <w:rsid w:val="00AE4939"/>
    <w:rsid w:val="00AE49A5"/>
    <w:rsid w:val="00AE4C92"/>
    <w:rsid w:val="00AE4F10"/>
    <w:rsid w:val="00AE5180"/>
    <w:rsid w:val="00AE529F"/>
    <w:rsid w:val="00AE5E23"/>
    <w:rsid w:val="00AE609A"/>
    <w:rsid w:val="00AE6AED"/>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46A4"/>
    <w:rsid w:val="00AF4949"/>
    <w:rsid w:val="00AF4D59"/>
    <w:rsid w:val="00AF52B9"/>
    <w:rsid w:val="00AF52E6"/>
    <w:rsid w:val="00AF5A49"/>
    <w:rsid w:val="00AF5E62"/>
    <w:rsid w:val="00AF7B2A"/>
    <w:rsid w:val="00B007BB"/>
    <w:rsid w:val="00B00BC9"/>
    <w:rsid w:val="00B00BF9"/>
    <w:rsid w:val="00B00D92"/>
    <w:rsid w:val="00B014F5"/>
    <w:rsid w:val="00B01822"/>
    <w:rsid w:val="00B01D06"/>
    <w:rsid w:val="00B01DF1"/>
    <w:rsid w:val="00B02153"/>
    <w:rsid w:val="00B022A0"/>
    <w:rsid w:val="00B02AB5"/>
    <w:rsid w:val="00B02CEE"/>
    <w:rsid w:val="00B03542"/>
    <w:rsid w:val="00B03630"/>
    <w:rsid w:val="00B0405D"/>
    <w:rsid w:val="00B04564"/>
    <w:rsid w:val="00B046C4"/>
    <w:rsid w:val="00B0476D"/>
    <w:rsid w:val="00B04CD1"/>
    <w:rsid w:val="00B05410"/>
    <w:rsid w:val="00B05469"/>
    <w:rsid w:val="00B059FC"/>
    <w:rsid w:val="00B06022"/>
    <w:rsid w:val="00B068F2"/>
    <w:rsid w:val="00B06C46"/>
    <w:rsid w:val="00B070B0"/>
    <w:rsid w:val="00B0753D"/>
    <w:rsid w:val="00B10610"/>
    <w:rsid w:val="00B1306D"/>
    <w:rsid w:val="00B1336D"/>
    <w:rsid w:val="00B13C8F"/>
    <w:rsid w:val="00B13F09"/>
    <w:rsid w:val="00B14004"/>
    <w:rsid w:val="00B14372"/>
    <w:rsid w:val="00B146F8"/>
    <w:rsid w:val="00B14C10"/>
    <w:rsid w:val="00B14C57"/>
    <w:rsid w:val="00B14F7E"/>
    <w:rsid w:val="00B15B8E"/>
    <w:rsid w:val="00B15DA8"/>
    <w:rsid w:val="00B15EC2"/>
    <w:rsid w:val="00B16626"/>
    <w:rsid w:val="00B16E5C"/>
    <w:rsid w:val="00B173E4"/>
    <w:rsid w:val="00B177F9"/>
    <w:rsid w:val="00B17E20"/>
    <w:rsid w:val="00B202EB"/>
    <w:rsid w:val="00B20EE1"/>
    <w:rsid w:val="00B215E4"/>
    <w:rsid w:val="00B218FA"/>
    <w:rsid w:val="00B21F48"/>
    <w:rsid w:val="00B222BC"/>
    <w:rsid w:val="00B230DD"/>
    <w:rsid w:val="00B234CC"/>
    <w:rsid w:val="00B23C8F"/>
    <w:rsid w:val="00B23D08"/>
    <w:rsid w:val="00B2481F"/>
    <w:rsid w:val="00B24A77"/>
    <w:rsid w:val="00B24B22"/>
    <w:rsid w:val="00B25554"/>
    <w:rsid w:val="00B25AA3"/>
    <w:rsid w:val="00B2632E"/>
    <w:rsid w:val="00B271FE"/>
    <w:rsid w:val="00B30B99"/>
    <w:rsid w:val="00B30F93"/>
    <w:rsid w:val="00B312D8"/>
    <w:rsid w:val="00B31379"/>
    <w:rsid w:val="00B32421"/>
    <w:rsid w:val="00B32D43"/>
    <w:rsid w:val="00B33412"/>
    <w:rsid w:val="00B3369E"/>
    <w:rsid w:val="00B34087"/>
    <w:rsid w:val="00B340F3"/>
    <w:rsid w:val="00B341D4"/>
    <w:rsid w:val="00B342B0"/>
    <w:rsid w:val="00B34450"/>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B15"/>
    <w:rsid w:val="00B424B2"/>
    <w:rsid w:val="00B426E5"/>
    <w:rsid w:val="00B42C98"/>
    <w:rsid w:val="00B42F03"/>
    <w:rsid w:val="00B436A1"/>
    <w:rsid w:val="00B43AAD"/>
    <w:rsid w:val="00B445F3"/>
    <w:rsid w:val="00B46387"/>
    <w:rsid w:val="00B46489"/>
    <w:rsid w:val="00B4767B"/>
    <w:rsid w:val="00B518F2"/>
    <w:rsid w:val="00B52050"/>
    <w:rsid w:val="00B52429"/>
    <w:rsid w:val="00B52462"/>
    <w:rsid w:val="00B52B11"/>
    <w:rsid w:val="00B53073"/>
    <w:rsid w:val="00B5316C"/>
    <w:rsid w:val="00B5319C"/>
    <w:rsid w:val="00B53D89"/>
    <w:rsid w:val="00B53FD3"/>
    <w:rsid w:val="00B54AE0"/>
    <w:rsid w:val="00B559D3"/>
    <w:rsid w:val="00B55E7B"/>
    <w:rsid w:val="00B56AE9"/>
    <w:rsid w:val="00B57594"/>
    <w:rsid w:val="00B57857"/>
    <w:rsid w:val="00B579E6"/>
    <w:rsid w:val="00B57A28"/>
    <w:rsid w:val="00B57AFB"/>
    <w:rsid w:val="00B57F1B"/>
    <w:rsid w:val="00B60A2F"/>
    <w:rsid w:val="00B617DE"/>
    <w:rsid w:val="00B618C7"/>
    <w:rsid w:val="00B61FDF"/>
    <w:rsid w:val="00B62A93"/>
    <w:rsid w:val="00B62B27"/>
    <w:rsid w:val="00B62D8D"/>
    <w:rsid w:val="00B62DED"/>
    <w:rsid w:val="00B62E56"/>
    <w:rsid w:val="00B631C6"/>
    <w:rsid w:val="00B63BEE"/>
    <w:rsid w:val="00B64206"/>
    <w:rsid w:val="00B642B4"/>
    <w:rsid w:val="00B642F4"/>
    <w:rsid w:val="00B64565"/>
    <w:rsid w:val="00B64805"/>
    <w:rsid w:val="00B648BE"/>
    <w:rsid w:val="00B6513E"/>
    <w:rsid w:val="00B651B8"/>
    <w:rsid w:val="00B6567E"/>
    <w:rsid w:val="00B65878"/>
    <w:rsid w:val="00B65E58"/>
    <w:rsid w:val="00B66840"/>
    <w:rsid w:val="00B67017"/>
    <w:rsid w:val="00B67042"/>
    <w:rsid w:val="00B6790B"/>
    <w:rsid w:val="00B701B4"/>
    <w:rsid w:val="00B705D6"/>
    <w:rsid w:val="00B7080B"/>
    <w:rsid w:val="00B7150D"/>
    <w:rsid w:val="00B71BB0"/>
    <w:rsid w:val="00B71EC5"/>
    <w:rsid w:val="00B730A7"/>
    <w:rsid w:val="00B73195"/>
    <w:rsid w:val="00B738EC"/>
    <w:rsid w:val="00B73DEB"/>
    <w:rsid w:val="00B7412F"/>
    <w:rsid w:val="00B7467F"/>
    <w:rsid w:val="00B746A7"/>
    <w:rsid w:val="00B746E8"/>
    <w:rsid w:val="00B74CCB"/>
    <w:rsid w:val="00B750E4"/>
    <w:rsid w:val="00B750EE"/>
    <w:rsid w:val="00B75298"/>
    <w:rsid w:val="00B75592"/>
    <w:rsid w:val="00B75858"/>
    <w:rsid w:val="00B75BD2"/>
    <w:rsid w:val="00B75E2E"/>
    <w:rsid w:val="00B75E93"/>
    <w:rsid w:val="00B762B0"/>
    <w:rsid w:val="00B76666"/>
    <w:rsid w:val="00B76ACE"/>
    <w:rsid w:val="00B76BB6"/>
    <w:rsid w:val="00B77318"/>
    <w:rsid w:val="00B77471"/>
    <w:rsid w:val="00B7768C"/>
    <w:rsid w:val="00B77922"/>
    <w:rsid w:val="00B8013B"/>
    <w:rsid w:val="00B80205"/>
    <w:rsid w:val="00B806AC"/>
    <w:rsid w:val="00B807DD"/>
    <w:rsid w:val="00B80898"/>
    <w:rsid w:val="00B80D03"/>
    <w:rsid w:val="00B81079"/>
    <w:rsid w:val="00B819F8"/>
    <w:rsid w:val="00B81D34"/>
    <w:rsid w:val="00B8292D"/>
    <w:rsid w:val="00B82A7F"/>
    <w:rsid w:val="00B82D8A"/>
    <w:rsid w:val="00B82F80"/>
    <w:rsid w:val="00B833F4"/>
    <w:rsid w:val="00B83418"/>
    <w:rsid w:val="00B835EA"/>
    <w:rsid w:val="00B83923"/>
    <w:rsid w:val="00B83D81"/>
    <w:rsid w:val="00B83EF1"/>
    <w:rsid w:val="00B84399"/>
    <w:rsid w:val="00B84C3C"/>
    <w:rsid w:val="00B8506C"/>
    <w:rsid w:val="00B853BD"/>
    <w:rsid w:val="00B856E9"/>
    <w:rsid w:val="00B85A68"/>
    <w:rsid w:val="00B85F8C"/>
    <w:rsid w:val="00B874FA"/>
    <w:rsid w:val="00B87502"/>
    <w:rsid w:val="00B87815"/>
    <w:rsid w:val="00B90392"/>
    <w:rsid w:val="00B90466"/>
    <w:rsid w:val="00B90C81"/>
    <w:rsid w:val="00B90E9A"/>
    <w:rsid w:val="00B9151B"/>
    <w:rsid w:val="00B919A7"/>
    <w:rsid w:val="00B91CC9"/>
    <w:rsid w:val="00B92304"/>
    <w:rsid w:val="00B92EBA"/>
    <w:rsid w:val="00B93A83"/>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8F9"/>
    <w:rsid w:val="00BA1A4D"/>
    <w:rsid w:val="00BA1E5C"/>
    <w:rsid w:val="00BA30AE"/>
    <w:rsid w:val="00BA3158"/>
    <w:rsid w:val="00BA3424"/>
    <w:rsid w:val="00BA3528"/>
    <w:rsid w:val="00BA3711"/>
    <w:rsid w:val="00BA430F"/>
    <w:rsid w:val="00BA44C6"/>
    <w:rsid w:val="00BA453C"/>
    <w:rsid w:val="00BA4920"/>
    <w:rsid w:val="00BA4933"/>
    <w:rsid w:val="00BA4A8D"/>
    <w:rsid w:val="00BA532A"/>
    <w:rsid w:val="00BA5CD0"/>
    <w:rsid w:val="00BA5DCD"/>
    <w:rsid w:val="00BA642A"/>
    <w:rsid w:val="00BA6DEF"/>
    <w:rsid w:val="00BA75BF"/>
    <w:rsid w:val="00BA7661"/>
    <w:rsid w:val="00BB008E"/>
    <w:rsid w:val="00BB0159"/>
    <w:rsid w:val="00BB049F"/>
    <w:rsid w:val="00BB127F"/>
    <w:rsid w:val="00BB1524"/>
    <w:rsid w:val="00BB18AF"/>
    <w:rsid w:val="00BB1DFA"/>
    <w:rsid w:val="00BB3C41"/>
    <w:rsid w:val="00BB439E"/>
    <w:rsid w:val="00BB43EA"/>
    <w:rsid w:val="00BB4DE9"/>
    <w:rsid w:val="00BB5840"/>
    <w:rsid w:val="00BB5FA6"/>
    <w:rsid w:val="00BB6637"/>
    <w:rsid w:val="00BB6DF5"/>
    <w:rsid w:val="00BB70D9"/>
    <w:rsid w:val="00BB7386"/>
    <w:rsid w:val="00BB7AE5"/>
    <w:rsid w:val="00BB7E2C"/>
    <w:rsid w:val="00BC01BF"/>
    <w:rsid w:val="00BC01EE"/>
    <w:rsid w:val="00BC0D9B"/>
    <w:rsid w:val="00BC0EFC"/>
    <w:rsid w:val="00BC1CE3"/>
    <w:rsid w:val="00BC1D7E"/>
    <w:rsid w:val="00BC2731"/>
    <w:rsid w:val="00BC2B22"/>
    <w:rsid w:val="00BC3572"/>
    <w:rsid w:val="00BC36FA"/>
    <w:rsid w:val="00BC3882"/>
    <w:rsid w:val="00BC3CB6"/>
    <w:rsid w:val="00BC46CB"/>
    <w:rsid w:val="00BC5307"/>
    <w:rsid w:val="00BC53F8"/>
    <w:rsid w:val="00BC5E77"/>
    <w:rsid w:val="00BC6015"/>
    <w:rsid w:val="00BC6953"/>
    <w:rsid w:val="00BC708F"/>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5F60"/>
    <w:rsid w:val="00BD65AB"/>
    <w:rsid w:val="00BD69AC"/>
    <w:rsid w:val="00BD7172"/>
    <w:rsid w:val="00BD7D61"/>
    <w:rsid w:val="00BE0840"/>
    <w:rsid w:val="00BE0918"/>
    <w:rsid w:val="00BE145F"/>
    <w:rsid w:val="00BE1466"/>
    <w:rsid w:val="00BE14FB"/>
    <w:rsid w:val="00BE1589"/>
    <w:rsid w:val="00BE1680"/>
    <w:rsid w:val="00BE1907"/>
    <w:rsid w:val="00BE1CE8"/>
    <w:rsid w:val="00BE1D7A"/>
    <w:rsid w:val="00BE2AB4"/>
    <w:rsid w:val="00BE31FD"/>
    <w:rsid w:val="00BE3A5B"/>
    <w:rsid w:val="00BE4033"/>
    <w:rsid w:val="00BE4076"/>
    <w:rsid w:val="00BE4568"/>
    <w:rsid w:val="00BE47C4"/>
    <w:rsid w:val="00BE4D57"/>
    <w:rsid w:val="00BE514E"/>
    <w:rsid w:val="00BE5678"/>
    <w:rsid w:val="00BE5CF3"/>
    <w:rsid w:val="00BE5EDD"/>
    <w:rsid w:val="00BE6371"/>
    <w:rsid w:val="00BE6CE8"/>
    <w:rsid w:val="00BE7525"/>
    <w:rsid w:val="00BF0038"/>
    <w:rsid w:val="00BF01E1"/>
    <w:rsid w:val="00BF107A"/>
    <w:rsid w:val="00BF13BB"/>
    <w:rsid w:val="00BF14AF"/>
    <w:rsid w:val="00BF1F5F"/>
    <w:rsid w:val="00BF25AB"/>
    <w:rsid w:val="00BF2DDF"/>
    <w:rsid w:val="00BF319B"/>
    <w:rsid w:val="00BF3F71"/>
    <w:rsid w:val="00BF426F"/>
    <w:rsid w:val="00BF44A8"/>
    <w:rsid w:val="00BF48E5"/>
    <w:rsid w:val="00BF48F2"/>
    <w:rsid w:val="00BF49FB"/>
    <w:rsid w:val="00BF4B35"/>
    <w:rsid w:val="00BF6127"/>
    <w:rsid w:val="00BF651D"/>
    <w:rsid w:val="00BF6848"/>
    <w:rsid w:val="00BF6A1F"/>
    <w:rsid w:val="00BF7862"/>
    <w:rsid w:val="00BF7B92"/>
    <w:rsid w:val="00BF7CB0"/>
    <w:rsid w:val="00C002BE"/>
    <w:rsid w:val="00C00796"/>
    <w:rsid w:val="00C008DC"/>
    <w:rsid w:val="00C00D8D"/>
    <w:rsid w:val="00C00EFC"/>
    <w:rsid w:val="00C01FC6"/>
    <w:rsid w:val="00C020D7"/>
    <w:rsid w:val="00C0288B"/>
    <w:rsid w:val="00C02B40"/>
    <w:rsid w:val="00C02B60"/>
    <w:rsid w:val="00C02D5C"/>
    <w:rsid w:val="00C02EF8"/>
    <w:rsid w:val="00C03962"/>
    <w:rsid w:val="00C03C23"/>
    <w:rsid w:val="00C03E5D"/>
    <w:rsid w:val="00C04639"/>
    <w:rsid w:val="00C0465E"/>
    <w:rsid w:val="00C046CA"/>
    <w:rsid w:val="00C04D65"/>
    <w:rsid w:val="00C052B6"/>
    <w:rsid w:val="00C059B5"/>
    <w:rsid w:val="00C062EE"/>
    <w:rsid w:val="00C06B75"/>
    <w:rsid w:val="00C06F70"/>
    <w:rsid w:val="00C100F9"/>
    <w:rsid w:val="00C104BB"/>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605A"/>
    <w:rsid w:val="00C1658D"/>
    <w:rsid w:val="00C17047"/>
    <w:rsid w:val="00C20554"/>
    <w:rsid w:val="00C20721"/>
    <w:rsid w:val="00C21B33"/>
    <w:rsid w:val="00C21D53"/>
    <w:rsid w:val="00C21D8B"/>
    <w:rsid w:val="00C21E2A"/>
    <w:rsid w:val="00C21EE3"/>
    <w:rsid w:val="00C22073"/>
    <w:rsid w:val="00C2221B"/>
    <w:rsid w:val="00C223AB"/>
    <w:rsid w:val="00C225CD"/>
    <w:rsid w:val="00C22824"/>
    <w:rsid w:val="00C22B1F"/>
    <w:rsid w:val="00C230C1"/>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202B"/>
    <w:rsid w:val="00C321EE"/>
    <w:rsid w:val="00C3224C"/>
    <w:rsid w:val="00C32804"/>
    <w:rsid w:val="00C32B47"/>
    <w:rsid w:val="00C330AC"/>
    <w:rsid w:val="00C339BF"/>
    <w:rsid w:val="00C33B4A"/>
    <w:rsid w:val="00C33E7B"/>
    <w:rsid w:val="00C345B7"/>
    <w:rsid w:val="00C34600"/>
    <w:rsid w:val="00C3488F"/>
    <w:rsid w:val="00C34E54"/>
    <w:rsid w:val="00C35375"/>
    <w:rsid w:val="00C35C4F"/>
    <w:rsid w:val="00C364B8"/>
    <w:rsid w:val="00C365F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657"/>
    <w:rsid w:val="00C42C4A"/>
    <w:rsid w:val="00C42CD2"/>
    <w:rsid w:val="00C434A5"/>
    <w:rsid w:val="00C441C9"/>
    <w:rsid w:val="00C445BA"/>
    <w:rsid w:val="00C44BE0"/>
    <w:rsid w:val="00C454B4"/>
    <w:rsid w:val="00C45D1C"/>
    <w:rsid w:val="00C46682"/>
    <w:rsid w:val="00C46974"/>
    <w:rsid w:val="00C4759D"/>
    <w:rsid w:val="00C476E4"/>
    <w:rsid w:val="00C47B13"/>
    <w:rsid w:val="00C50176"/>
    <w:rsid w:val="00C50196"/>
    <w:rsid w:val="00C502B0"/>
    <w:rsid w:val="00C50FB7"/>
    <w:rsid w:val="00C5111B"/>
    <w:rsid w:val="00C511E0"/>
    <w:rsid w:val="00C5126C"/>
    <w:rsid w:val="00C51868"/>
    <w:rsid w:val="00C51A07"/>
    <w:rsid w:val="00C51D23"/>
    <w:rsid w:val="00C52733"/>
    <w:rsid w:val="00C52AA9"/>
    <w:rsid w:val="00C52B9B"/>
    <w:rsid w:val="00C52D3A"/>
    <w:rsid w:val="00C52D64"/>
    <w:rsid w:val="00C53B3A"/>
    <w:rsid w:val="00C547B5"/>
    <w:rsid w:val="00C54BD6"/>
    <w:rsid w:val="00C54DAF"/>
    <w:rsid w:val="00C55340"/>
    <w:rsid w:val="00C55B87"/>
    <w:rsid w:val="00C55E6C"/>
    <w:rsid w:val="00C56AF5"/>
    <w:rsid w:val="00C56E97"/>
    <w:rsid w:val="00C57136"/>
    <w:rsid w:val="00C579E1"/>
    <w:rsid w:val="00C57A9D"/>
    <w:rsid w:val="00C57CD4"/>
    <w:rsid w:val="00C601B3"/>
    <w:rsid w:val="00C60256"/>
    <w:rsid w:val="00C60464"/>
    <w:rsid w:val="00C60479"/>
    <w:rsid w:val="00C60A58"/>
    <w:rsid w:val="00C60BAA"/>
    <w:rsid w:val="00C60E29"/>
    <w:rsid w:val="00C624A9"/>
    <w:rsid w:val="00C625D2"/>
    <w:rsid w:val="00C62A2C"/>
    <w:rsid w:val="00C62B79"/>
    <w:rsid w:val="00C63171"/>
    <w:rsid w:val="00C631C9"/>
    <w:rsid w:val="00C63FF6"/>
    <w:rsid w:val="00C64863"/>
    <w:rsid w:val="00C648C1"/>
    <w:rsid w:val="00C650F4"/>
    <w:rsid w:val="00C659BC"/>
    <w:rsid w:val="00C65FC9"/>
    <w:rsid w:val="00C662A2"/>
    <w:rsid w:val="00C662B1"/>
    <w:rsid w:val="00C66777"/>
    <w:rsid w:val="00C6693B"/>
    <w:rsid w:val="00C66A48"/>
    <w:rsid w:val="00C66B6B"/>
    <w:rsid w:val="00C6795E"/>
    <w:rsid w:val="00C67E6B"/>
    <w:rsid w:val="00C70106"/>
    <w:rsid w:val="00C712A5"/>
    <w:rsid w:val="00C71FC1"/>
    <w:rsid w:val="00C7218F"/>
    <w:rsid w:val="00C725AB"/>
    <w:rsid w:val="00C736F5"/>
    <w:rsid w:val="00C741C3"/>
    <w:rsid w:val="00C744C2"/>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80A"/>
    <w:rsid w:val="00C8184B"/>
    <w:rsid w:val="00C81C9C"/>
    <w:rsid w:val="00C81CE6"/>
    <w:rsid w:val="00C81D0A"/>
    <w:rsid w:val="00C81D8F"/>
    <w:rsid w:val="00C81E4E"/>
    <w:rsid w:val="00C82884"/>
    <w:rsid w:val="00C82A64"/>
    <w:rsid w:val="00C82A80"/>
    <w:rsid w:val="00C82FBB"/>
    <w:rsid w:val="00C8347E"/>
    <w:rsid w:val="00C83E1E"/>
    <w:rsid w:val="00C84839"/>
    <w:rsid w:val="00C84A06"/>
    <w:rsid w:val="00C85029"/>
    <w:rsid w:val="00C85CC0"/>
    <w:rsid w:val="00C86036"/>
    <w:rsid w:val="00C86BC3"/>
    <w:rsid w:val="00C878E5"/>
    <w:rsid w:val="00C87A58"/>
    <w:rsid w:val="00C87BFC"/>
    <w:rsid w:val="00C87F9C"/>
    <w:rsid w:val="00C902B3"/>
    <w:rsid w:val="00C9035B"/>
    <w:rsid w:val="00C90A0A"/>
    <w:rsid w:val="00C9170D"/>
    <w:rsid w:val="00C91861"/>
    <w:rsid w:val="00C91CA2"/>
    <w:rsid w:val="00C91F76"/>
    <w:rsid w:val="00C9202F"/>
    <w:rsid w:val="00C92551"/>
    <w:rsid w:val="00C92653"/>
    <w:rsid w:val="00C94731"/>
    <w:rsid w:val="00C957CF"/>
    <w:rsid w:val="00C95B62"/>
    <w:rsid w:val="00C95C36"/>
    <w:rsid w:val="00C96961"/>
    <w:rsid w:val="00C96FDB"/>
    <w:rsid w:val="00C97B64"/>
    <w:rsid w:val="00CA0494"/>
    <w:rsid w:val="00CA0953"/>
    <w:rsid w:val="00CA0DC5"/>
    <w:rsid w:val="00CA1305"/>
    <w:rsid w:val="00CA1DEE"/>
    <w:rsid w:val="00CA2161"/>
    <w:rsid w:val="00CA2957"/>
    <w:rsid w:val="00CA34FC"/>
    <w:rsid w:val="00CA3DE2"/>
    <w:rsid w:val="00CA4538"/>
    <w:rsid w:val="00CA45A9"/>
    <w:rsid w:val="00CA4A22"/>
    <w:rsid w:val="00CA4C28"/>
    <w:rsid w:val="00CA4D80"/>
    <w:rsid w:val="00CA50F5"/>
    <w:rsid w:val="00CA5340"/>
    <w:rsid w:val="00CA5F2E"/>
    <w:rsid w:val="00CA6374"/>
    <w:rsid w:val="00CA6563"/>
    <w:rsid w:val="00CA6697"/>
    <w:rsid w:val="00CA6D4D"/>
    <w:rsid w:val="00CA751B"/>
    <w:rsid w:val="00CA7B54"/>
    <w:rsid w:val="00CA7B85"/>
    <w:rsid w:val="00CB0DF7"/>
    <w:rsid w:val="00CB12AA"/>
    <w:rsid w:val="00CB133F"/>
    <w:rsid w:val="00CB15DE"/>
    <w:rsid w:val="00CB1A4E"/>
    <w:rsid w:val="00CB1F0D"/>
    <w:rsid w:val="00CB344F"/>
    <w:rsid w:val="00CB3C83"/>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12A8"/>
    <w:rsid w:val="00CC12BC"/>
    <w:rsid w:val="00CC21D7"/>
    <w:rsid w:val="00CC22FC"/>
    <w:rsid w:val="00CC266E"/>
    <w:rsid w:val="00CC2B3E"/>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3DA"/>
    <w:rsid w:val="00CD0BA7"/>
    <w:rsid w:val="00CD0E5F"/>
    <w:rsid w:val="00CD16B3"/>
    <w:rsid w:val="00CD21C4"/>
    <w:rsid w:val="00CD2292"/>
    <w:rsid w:val="00CD29A1"/>
    <w:rsid w:val="00CD3B74"/>
    <w:rsid w:val="00CD3FC1"/>
    <w:rsid w:val="00CD41E5"/>
    <w:rsid w:val="00CD42F2"/>
    <w:rsid w:val="00CD5494"/>
    <w:rsid w:val="00CD5E50"/>
    <w:rsid w:val="00CD62E9"/>
    <w:rsid w:val="00CD662C"/>
    <w:rsid w:val="00CD68D9"/>
    <w:rsid w:val="00CD6C30"/>
    <w:rsid w:val="00CE01FD"/>
    <w:rsid w:val="00CE0283"/>
    <w:rsid w:val="00CE07BB"/>
    <w:rsid w:val="00CE089A"/>
    <w:rsid w:val="00CE0A27"/>
    <w:rsid w:val="00CE1006"/>
    <w:rsid w:val="00CE12A3"/>
    <w:rsid w:val="00CE12FA"/>
    <w:rsid w:val="00CE133C"/>
    <w:rsid w:val="00CE13A8"/>
    <w:rsid w:val="00CE153D"/>
    <w:rsid w:val="00CE15AE"/>
    <w:rsid w:val="00CE21B3"/>
    <w:rsid w:val="00CE3A26"/>
    <w:rsid w:val="00CE3EB1"/>
    <w:rsid w:val="00CE437F"/>
    <w:rsid w:val="00CE4F53"/>
    <w:rsid w:val="00CE5084"/>
    <w:rsid w:val="00CE56F9"/>
    <w:rsid w:val="00CE595A"/>
    <w:rsid w:val="00CE6149"/>
    <w:rsid w:val="00CE6E00"/>
    <w:rsid w:val="00CE7CB5"/>
    <w:rsid w:val="00CF0091"/>
    <w:rsid w:val="00CF065D"/>
    <w:rsid w:val="00CF0A93"/>
    <w:rsid w:val="00CF0BF3"/>
    <w:rsid w:val="00CF0E34"/>
    <w:rsid w:val="00CF1007"/>
    <w:rsid w:val="00CF20A4"/>
    <w:rsid w:val="00CF2183"/>
    <w:rsid w:val="00CF2786"/>
    <w:rsid w:val="00CF297E"/>
    <w:rsid w:val="00CF3106"/>
    <w:rsid w:val="00CF31BE"/>
    <w:rsid w:val="00CF349C"/>
    <w:rsid w:val="00CF3AE7"/>
    <w:rsid w:val="00CF3E03"/>
    <w:rsid w:val="00CF4123"/>
    <w:rsid w:val="00CF482E"/>
    <w:rsid w:val="00CF4A74"/>
    <w:rsid w:val="00CF4E45"/>
    <w:rsid w:val="00CF54AD"/>
    <w:rsid w:val="00CF556C"/>
    <w:rsid w:val="00CF6F56"/>
    <w:rsid w:val="00CF7129"/>
    <w:rsid w:val="00CF7557"/>
    <w:rsid w:val="00D00DDE"/>
    <w:rsid w:val="00D015FE"/>
    <w:rsid w:val="00D0183A"/>
    <w:rsid w:val="00D018B8"/>
    <w:rsid w:val="00D01C7B"/>
    <w:rsid w:val="00D0273D"/>
    <w:rsid w:val="00D02C31"/>
    <w:rsid w:val="00D03BA1"/>
    <w:rsid w:val="00D03E2C"/>
    <w:rsid w:val="00D03E91"/>
    <w:rsid w:val="00D0408F"/>
    <w:rsid w:val="00D04523"/>
    <w:rsid w:val="00D04B64"/>
    <w:rsid w:val="00D04C29"/>
    <w:rsid w:val="00D04C9C"/>
    <w:rsid w:val="00D059E6"/>
    <w:rsid w:val="00D05A4B"/>
    <w:rsid w:val="00D05A90"/>
    <w:rsid w:val="00D05B5C"/>
    <w:rsid w:val="00D068C5"/>
    <w:rsid w:val="00D070D9"/>
    <w:rsid w:val="00D0754F"/>
    <w:rsid w:val="00D077B2"/>
    <w:rsid w:val="00D07BF8"/>
    <w:rsid w:val="00D1051B"/>
    <w:rsid w:val="00D1056A"/>
    <w:rsid w:val="00D108E0"/>
    <w:rsid w:val="00D10A3C"/>
    <w:rsid w:val="00D10DB6"/>
    <w:rsid w:val="00D11544"/>
    <w:rsid w:val="00D1171B"/>
    <w:rsid w:val="00D1238F"/>
    <w:rsid w:val="00D12440"/>
    <w:rsid w:val="00D12589"/>
    <w:rsid w:val="00D12DC5"/>
    <w:rsid w:val="00D12EFF"/>
    <w:rsid w:val="00D12FBD"/>
    <w:rsid w:val="00D13298"/>
    <w:rsid w:val="00D13569"/>
    <w:rsid w:val="00D137BF"/>
    <w:rsid w:val="00D13CB7"/>
    <w:rsid w:val="00D14143"/>
    <w:rsid w:val="00D1416B"/>
    <w:rsid w:val="00D14402"/>
    <w:rsid w:val="00D14B2D"/>
    <w:rsid w:val="00D14B89"/>
    <w:rsid w:val="00D14E20"/>
    <w:rsid w:val="00D15781"/>
    <w:rsid w:val="00D1670A"/>
    <w:rsid w:val="00D16C60"/>
    <w:rsid w:val="00D175F8"/>
    <w:rsid w:val="00D17833"/>
    <w:rsid w:val="00D2095A"/>
    <w:rsid w:val="00D212D5"/>
    <w:rsid w:val="00D21894"/>
    <w:rsid w:val="00D2197A"/>
    <w:rsid w:val="00D2239F"/>
    <w:rsid w:val="00D2250C"/>
    <w:rsid w:val="00D22541"/>
    <w:rsid w:val="00D22D9D"/>
    <w:rsid w:val="00D22F57"/>
    <w:rsid w:val="00D22FBD"/>
    <w:rsid w:val="00D23043"/>
    <w:rsid w:val="00D23113"/>
    <w:rsid w:val="00D231E3"/>
    <w:rsid w:val="00D2369A"/>
    <w:rsid w:val="00D23719"/>
    <w:rsid w:val="00D23B6F"/>
    <w:rsid w:val="00D23D4C"/>
    <w:rsid w:val="00D242E0"/>
    <w:rsid w:val="00D24510"/>
    <w:rsid w:val="00D2491D"/>
    <w:rsid w:val="00D249A0"/>
    <w:rsid w:val="00D25418"/>
    <w:rsid w:val="00D2686B"/>
    <w:rsid w:val="00D26CEB"/>
    <w:rsid w:val="00D270DC"/>
    <w:rsid w:val="00D271EF"/>
    <w:rsid w:val="00D274FC"/>
    <w:rsid w:val="00D301B3"/>
    <w:rsid w:val="00D304C7"/>
    <w:rsid w:val="00D30CD2"/>
    <w:rsid w:val="00D3155F"/>
    <w:rsid w:val="00D31BDB"/>
    <w:rsid w:val="00D31C7B"/>
    <w:rsid w:val="00D32F27"/>
    <w:rsid w:val="00D33316"/>
    <w:rsid w:val="00D33369"/>
    <w:rsid w:val="00D3383C"/>
    <w:rsid w:val="00D339DF"/>
    <w:rsid w:val="00D33D77"/>
    <w:rsid w:val="00D3423B"/>
    <w:rsid w:val="00D342F2"/>
    <w:rsid w:val="00D34862"/>
    <w:rsid w:val="00D35805"/>
    <w:rsid w:val="00D35D53"/>
    <w:rsid w:val="00D35F07"/>
    <w:rsid w:val="00D36846"/>
    <w:rsid w:val="00D36B6E"/>
    <w:rsid w:val="00D406ED"/>
    <w:rsid w:val="00D40A1C"/>
    <w:rsid w:val="00D417DA"/>
    <w:rsid w:val="00D41B86"/>
    <w:rsid w:val="00D42593"/>
    <w:rsid w:val="00D43C08"/>
    <w:rsid w:val="00D45A29"/>
    <w:rsid w:val="00D45F01"/>
    <w:rsid w:val="00D46373"/>
    <w:rsid w:val="00D469A5"/>
    <w:rsid w:val="00D4716A"/>
    <w:rsid w:val="00D47B58"/>
    <w:rsid w:val="00D50966"/>
    <w:rsid w:val="00D51276"/>
    <w:rsid w:val="00D5161E"/>
    <w:rsid w:val="00D53413"/>
    <w:rsid w:val="00D53459"/>
    <w:rsid w:val="00D5356D"/>
    <w:rsid w:val="00D53712"/>
    <w:rsid w:val="00D541BA"/>
    <w:rsid w:val="00D54B59"/>
    <w:rsid w:val="00D558DC"/>
    <w:rsid w:val="00D56A62"/>
    <w:rsid w:val="00D56FDB"/>
    <w:rsid w:val="00D57525"/>
    <w:rsid w:val="00D575DC"/>
    <w:rsid w:val="00D57EEF"/>
    <w:rsid w:val="00D60291"/>
    <w:rsid w:val="00D61382"/>
    <w:rsid w:val="00D614DA"/>
    <w:rsid w:val="00D61880"/>
    <w:rsid w:val="00D6198C"/>
    <w:rsid w:val="00D619E8"/>
    <w:rsid w:val="00D62A28"/>
    <w:rsid w:val="00D62EF6"/>
    <w:rsid w:val="00D63C9B"/>
    <w:rsid w:val="00D63D6D"/>
    <w:rsid w:val="00D640DA"/>
    <w:rsid w:val="00D644FA"/>
    <w:rsid w:val="00D6490C"/>
    <w:rsid w:val="00D64FA2"/>
    <w:rsid w:val="00D652D3"/>
    <w:rsid w:val="00D65830"/>
    <w:rsid w:val="00D65839"/>
    <w:rsid w:val="00D65BA0"/>
    <w:rsid w:val="00D65DA2"/>
    <w:rsid w:val="00D66079"/>
    <w:rsid w:val="00D66B1A"/>
    <w:rsid w:val="00D66CB9"/>
    <w:rsid w:val="00D66DB2"/>
    <w:rsid w:val="00D67144"/>
    <w:rsid w:val="00D6759B"/>
    <w:rsid w:val="00D67B37"/>
    <w:rsid w:val="00D709D9"/>
    <w:rsid w:val="00D71328"/>
    <w:rsid w:val="00D72670"/>
    <w:rsid w:val="00D72A0B"/>
    <w:rsid w:val="00D73437"/>
    <w:rsid w:val="00D73B92"/>
    <w:rsid w:val="00D7495A"/>
    <w:rsid w:val="00D75ED4"/>
    <w:rsid w:val="00D77206"/>
    <w:rsid w:val="00D77320"/>
    <w:rsid w:val="00D77FBF"/>
    <w:rsid w:val="00D77FE6"/>
    <w:rsid w:val="00D80AB7"/>
    <w:rsid w:val="00D813D1"/>
    <w:rsid w:val="00D8153D"/>
    <w:rsid w:val="00D82364"/>
    <w:rsid w:val="00D826F0"/>
    <w:rsid w:val="00D82A78"/>
    <w:rsid w:val="00D83779"/>
    <w:rsid w:val="00D8421A"/>
    <w:rsid w:val="00D8441A"/>
    <w:rsid w:val="00D84B93"/>
    <w:rsid w:val="00D84C74"/>
    <w:rsid w:val="00D84EFE"/>
    <w:rsid w:val="00D851B1"/>
    <w:rsid w:val="00D8554B"/>
    <w:rsid w:val="00D85C7E"/>
    <w:rsid w:val="00D85D90"/>
    <w:rsid w:val="00D86B9C"/>
    <w:rsid w:val="00D87008"/>
    <w:rsid w:val="00D87601"/>
    <w:rsid w:val="00D878E3"/>
    <w:rsid w:val="00D9053A"/>
    <w:rsid w:val="00D90E4A"/>
    <w:rsid w:val="00D9164C"/>
    <w:rsid w:val="00D91D75"/>
    <w:rsid w:val="00D9281D"/>
    <w:rsid w:val="00D9300B"/>
    <w:rsid w:val="00D9327A"/>
    <w:rsid w:val="00D93921"/>
    <w:rsid w:val="00D94D38"/>
    <w:rsid w:val="00D956F6"/>
    <w:rsid w:val="00D9657B"/>
    <w:rsid w:val="00D96878"/>
    <w:rsid w:val="00D9692A"/>
    <w:rsid w:val="00D972E6"/>
    <w:rsid w:val="00D97633"/>
    <w:rsid w:val="00D97CDD"/>
    <w:rsid w:val="00D97EC6"/>
    <w:rsid w:val="00DA0538"/>
    <w:rsid w:val="00DA0B89"/>
    <w:rsid w:val="00DA1000"/>
    <w:rsid w:val="00DA1038"/>
    <w:rsid w:val="00DA112B"/>
    <w:rsid w:val="00DA1867"/>
    <w:rsid w:val="00DA27A7"/>
    <w:rsid w:val="00DA2872"/>
    <w:rsid w:val="00DA3693"/>
    <w:rsid w:val="00DA396A"/>
    <w:rsid w:val="00DA3CD4"/>
    <w:rsid w:val="00DA3E7E"/>
    <w:rsid w:val="00DA4648"/>
    <w:rsid w:val="00DA47CA"/>
    <w:rsid w:val="00DA489A"/>
    <w:rsid w:val="00DA48C2"/>
    <w:rsid w:val="00DA5376"/>
    <w:rsid w:val="00DA54C4"/>
    <w:rsid w:val="00DA5A96"/>
    <w:rsid w:val="00DA5B3A"/>
    <w:rsid w:val="00DA61EB"/>
    <w:rsid w:val="00DA6574"/>
    <w:rsid w:val="00DA6874"/>
    <w:rsid w:val="00DA787E"/>
    <w:rsid w:val="00DB1299"/>
    <w:rsid w:val="00DB14A3"/>
    <w:rsid w:val="00DB2884"/>
    <w:rsid w:val="00DB2F0B"/>
    <w:rsid w:val="00DB34D5"/>
    <w:rsid w:val="00DB374D"/>
    <w:rsid w:val="00DB37CE"/>
    <w:rsid w:val="00DB39B7"/>
    <w:rsid w:val="00DB39B9"/>
    <w:rsid w:val="00DB3A01"/>
    <w:rsid w:val="00DB3CF9"/>
    <w:rsid w:val="00DB3E33"/>
    <w:rsid w:val="00DB3FDF"/>
    <w:rsid w:val="00DB403A"/>
    <w:rsid w:val="00DB486C"/>
    <w:rsid w:val="00DB4881"/>
    <w:rsid w:val="00DB497C"/>
    <w:rsid w:val="00DB58AF"/>
    <w:rsid w:val="00DB5B86"/>
    <w:rsid w:val="00DB5BD6"/>
    <w:rsid w:val="00DB6021"/>
    <w:rsid w:val="00DB61D9"/>
    <w:rsid w:val="00DB6334"/>
    <w:rsid w:val="00DB6390"/>
    <w:rsid w:val="00DB6942"/>
    <w:rsid w:val="00DB6C6C"/>
    <w:rsid w:val="00DB6EAD"/>
    <w:rsid w:val="00DB7145"/>
    <w:rsid w:val="00DB714F"/>
    <w:rsid w:val="00DC1201"/>
    <w:rsid w:val="00DC17C4"/>
    <w:rsid w:val="00DC1CDE"/>
    <w:rsid w:val="00DC1F84"/>
    <w:rsid w:val="00DC267C"/>
    <w:rsid w:val="00DC2712"/>
    <w:rsid w:val="00DC2EB9"/>
    <w:rsid w:val="00DC3880"/>
    <w:rsid w:val="00DC3DD3"/>
    <w:rsid w:val="00DC3E8A"/>
    <w:rsid w:val="00DC3EE8"/>
    <w:rsid w:val="00DC3F2E"/>
    <w:rsid w:val="00DC4DA6"/>
    <w:rsid w:val="00DC528F"/>
    <w:rsid w:val="00DC5426"/>
    <w:rsid w:val="00DC5499"/>
    <w:rsid w:val="00DC5776"/>
    <w:rsid w:val="00DC5869"/>
    <w:rsid w:val="00DC6192"/>
    <w:rsid w:val="00DC6878"/>
    <w:rsid w:val="00DC689E"/>
    <w:rsid w:val="00DC6B62"/>
    <w:rsid w:val="00DC79F5"/>
    <w:rsid w:val="00DC7BA4"/>
    <w:rsid w:val="00DD03F2"/>
    <w:rsid w:val="00DD09D8"/>
    <w:rsid w:val="00DD11F5"/>
    <w:rsid w:val="00DD167D"/>
    <w:rsid w:val="00DD190B"/>
    <w:rsid w:val="00DD2142"/>
    <w:rsid w:val="00DD23A9"/>
    <w:rsid w:val="00DD3233"/>
    <w:rsid w:val="00DD3242"/>
    <w:rsid w:val="00DD360C"/>
    <w:rsid w:val="00DD3803"/>
    <w:rsid w:val="00DD3A88"/>
    <w:rsid w:val="00DD3AB0"/>
    <w:rsid w:val="00DD3F9E"/>
    <w:rsid w:val="00DD42D2"/>
    <w:rsid w:val="00DD4461"/>
    <w:rsid w:val="00DD4B95"/>
    <w:rsid w:val="00DD5B2A"/>
    <w:rsid w:val="00DD61A6"/>
    <w:rsid w:val="00DD6511"/>
    <w:rsid w:val="00DD6EC9"/>
    <w:rsid w:val="00DD7572"/>
    <w:rsid w:val="00DD79FA"/>
    <w:rsid w:val="00DE027C"/>
    <w:rsid w:val="00DE081E"/>
    <w:rsid w:val="00DE0B91"/>
    <w:rsid w:val="00DE13F2"/>
    <w:rsid w:val="00DE17D8"/>
    <w:rsid w:val="00DE1E9C"/>
    <w:rsid w:val="00DE22BE"/>
    <w:rsid w:val="00DE29A9"/>
    <w:rsid w:val="00DE2B83"/>
    <w:rsid w:val="00DE3179"/>
    <w:rsid w:val="00DE3726"/>
    <w:rsid w:val="00DE3B26"/>
    <w:rsid w:val="00DE4337"/>
    <w:rsid w:val="00DE47F4"/>
    <w:rsid w:val="00DE4824"/>
    <w:rsid w:val="00DE5097"/>
    <w:rsid w:val="00DE5262"/>
    <w:rsid w:val="00DE5396"/>
    <w:rsid w:val="00DE55F7"/>
    <w:rsid w:val="00DE5C8A"/>
    <w:rsid w:val="00DE6106"/>
    <w:rsid w:val="00DE6163"/>
    <w:rsid w:val="00DE62A5"/>
    <w:rsid w:val="00DE6C89"/>
    <w:rsid w:val="00DE6C92"/>
    <w:rsid w:val="00DE6E19"/>
    <w:rsid w:val="00DE70E7"/>
    <w:rsid w:val="00DE7314"/>
    <w:rsid w:val="00DE76A3"/>
    <w:rsid w:val="00DE7B20"/>
    <w:rsid w:val="00DE7BA8"/>
    <w:rsid w:val="00DE7CAB"/>
    <w:rsid w:val="00DF140A"/>
    <w:rsid w:val="00DF1ED8"/>
    <w:rsid w:val="00DF1EEF"/>
    <w:rsid w:val="00DF20BF"/>
    <w:rsid w:val="00DF3195"/>
    <w:rsid w:val="00DF3230"/>
    <w:rsid w:val="00DF328C"/>
    <w:rsid w:val="00DF3386"/>
    <w:rsid w:val="00DF4CB3"/>
    <w:rsid w:val="00DF50EB"/>
    <w:rsid w:val="00DF51BD"/>
    <w:rsid w:val="00DF5BBE"/>
    <w:rsid w:val="00DF5C7B"/>
    <w:rsid w:val="00DF659A"/>
    <w:rsid w:val="00DF7332"/>
    <w:rsid w:val="00DF73BE"/>
    <w:rsid w:val="00DF743F"/>
    <w:rsid w:val="00DF7A66"/>
    <w:rsid w:val="00DF7EF0"/>
    <w:rsid w:val="00E00484"/>
    <w:rsid w:val="00E014C4"/>
    <w:rsid w:val="00E0165C"/>
    <w:rsid w:val="00E03040"/>
    <w:rsid w:val="00E037E9"/>
    <w:rsid w:val="00E03E37"/>
    <w:rsid w:val="00E0410A"/>
    <w:rsid w:val="00E042D9"/>
    <w:rsid w:val="00E046B5"/>
    <w:rsid w:val="00E0481C"/>
    <w:rsid w:val="00E055C5"/>
    <w:rsid w:val="00E05961"/>
    <w:rsid w:val="00E063DD"/>
    <w:rsid w:val="00E0697F"/>
    <w:rsid w:val="00E06CF7"/>
    <w:rsid w:val="00E07040"/>
    <w:rsid w:val="00E072F0"/>
    <w:rsid w:val="00E07648"/>
    <w:rsid w:val="00E07FC8"/>
    <w:rsid w:val="00E10366"/>
    <w:rsid w:val="00E10EAE"/>
    <w:rsid w:val="00E10F36"/>
    <w:rsid w:val="00E11D55"/>
    <w:rsid w:val="00E11F42"/>
    <w:rsid w:val="00E1223C"/>
    <w:rsid w:val="00E123FD"/>
    <w:rsid w:val="00E1488E"/>
    <w:rsid w:val="00E156B9"/>
    <w:rsid w:val="00E1595B"/>
    <w:rsid w:val="00E169C6"/>
    <w:rsid w:val="00E17792"/>
    <w:rsid w:val="00E20B80"/>
    <w:rsid w:val="00E20CC8"/>
    <w:rsid w:val="00E21953"/>
    <w:rsid w:val="00E22732"/>
    <w:rsid w:val="00E22BC6"/>
    <w:rsid w:val="00E22FA8"/>
    <w:rsid w:val="00E23672"/>
    <w:rsid w:val="00E2368C"/>
    <w:rsid w:val="00E23693"/>
    <w:rsid w:val="00E23752"/>
    <w:rsid w:val="00E23B4F"/>
    <w:rsid w:val="00E2489E"/>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10DA"/>
    <w:rsid w:val="00E31411"/>
    <w:rsid w:val="00E31464"/>
    <w:rsid w:val="00E31723"/>
    <w:rsid w:val="00E32421"/>
    <w:rsid w:val="00E3365A"/>
    <w:rsid w:val="00E35653"/>
    <w:rsid w:val="00E35915"/>
    <w:rsid w:val="00E36187"/>
    <w:rsid w:val="00E36425"/>
    <w:rsid w:val="00E3686C"/>
    <w:rsid w:val="00E36C45"/>
    <w:rsid w:val="00E37838"/>
    <w:rsid w:val="00E37AF9"/>
    <w:rsid w:val="00E37BD4"/>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34"/>
    <w:rsid w:val="00E449CE"/>
    <w:rsid w:val="00E45AE2"/>
    <w:rsid w:val="00E45D76"/>
    <w:rsid w:val="00E4601E"/>
    <w:rsid w:val="00E4609C"/>
    <w:rsid w:val="00E466F1"/>
    <w:rsid w:val="00E467FF"/>
    <w:rsid w:val="00E468B8"/>
    <w:rsid w:val="00E47759"/>
    <w:rsid w:val="00E504F8"/>
    <w:rsid w:val="00E50736"/>
    <w:rsid w:val="00E50C13"/>
    <w:rsid w:val="00E50CC0"/>
    <w:rsid w:val="00E5115F"/>
    <w:rsid w:val="00E51355"/>
    <w:rsid w:val="00E51E96"/>
    <w:rsid w:val="00E5249D"/>
    <w:rsid w:val="00E525D2"/>
    <w:rsid w:val="00E525E5"/>
    <w:rsid w:val="00E52C89"/>
    <w:rsid w:val="00E52F4E"/>
    <w:rsid w:val="00E52F51"/>
    <w:rsid w:val="00E5310B"/>
    <w:rsid w:val="00E53234"/>
    <w:rsid w:val="00E53270"/>
    <w:rsid w:val="00E535A3"/>
    <w:rsid w:val="00E53BFA"/>
    <w:rsid w:val="00E53FBF"/>
    <w:rsid w:val="00E540A8"/>
    <w:rsid w:val="00E5472E"/>
    <w:rsid w:val="00E547E9"/>
    <w:rsid w:val="00E54C53"/>
    <w:rsid w:val="00E54CDC"/>
    <w:rsid w:val="00E54D87"/>
    <w:rsid w:val="00E54E9B"/>
    <w:rsid w:val="00E55349"/>
    <w:rsid w:val="00E555AF"/>
    <w:rsid w:val="00E557A4"/>
    <w:rsid w:val="00E55985"/>
    <w:rsid w:val="00E5633C"/>
    <w:rsid w:val="00E57595"/>
    <w:rsid w:val="00E579BF"/>
    <w:rsid w:val="00E603BD"/>
    <w:rsid w:val="00E607E6"/>
    <w:rsid w:val="00E60855"/>
    <w:rsid w:val="00E60C63"/>
    <w:rsid w:val="00E61277"/>
    <w:rsid w:val="00E614B7"/>
    <w:rsid w:val="00E620AE"/>
    <w:rsid w:val="00E62727"/>
    <w:rsid w:val="00E62AF7"/>
    <w:rsid w:val="00E62B0A"/>
    <w:rsid w:val="00E631DE"/>
    <w:rsid w:val="00E6338D"/>
    <w:rsid w:val="00E63845"/>
    <w:rsid w:val="00E6392E"/>
    <w:rsid w:val="00E639BB"/>
    <w:rsid w:val="00E63A7A"/>
    <w:rsid w:val="00E64265"/>
    <w:rsid w:val="00E6446D"/>
    <w:rsid w:val="00E653A4"/>
    <w:rsid w:val="00E65623"/>
    <w:rsid w:val="00E659F6"/>
    <w:rsid w:val="00E65F6E"/>
    <w:rsid w:val="00E666BB"/>
    <w:rsid w:val="00E66D3D"/>
    <w:rsid w:val="00E673B1"/>
    <w:rsid w:val="00E675F0"/>
    <w:rsid w:val="00E676D6"/>
    <w:rsid w:val="00E67906"/>
    <w:rsid w:val="00E70463"/>
    <w:rsid w:val="00E71D3D"/>
    <w:rsid w:val="00E72309"/>
    <w:rsid w:val="00E7281B"/>
    <w:rsid w:val="00E72F4A"/>
    <w:rsid w:val="00E73576"/>
    <w:rsid w:val="00E73A4B"/>
    <w:rsid w:val="00E73D14"/>
    <w:rsid w:val="00E73D73"/>
    <w:rsid w:val="00E73EEE"/>
    <w:rsid w:val="00E756C0"/>
    <w:rsid w:val="00E75892"/>
    <w:rsid w:val="00E759EA"/>
    <w:rsid w:val="00E75CB0"/>
    <w:rsid w:val="00E75DC1"/>
    <w:rsid w:val="00E76627"/>
    <w:rsid w:val="00E76CDB"/>
    <w:rsid w:val="00E76E32"/>
    <w:rsid w:val="00E777E5"/>
    <w:rsid w:val="00E8078C"/>
    <w:rsid w:val="00E80C50"/>
    <w:rsid w:val="00E80DDF"/>
    <w:rsid w:val="00E81C27"/>
    <w:rsid w:val="00E821F3"/>
    <w:rsid w:val="00E8299B"/>
    <w:rsid w:val="00E82D21"/>
    <w:rsid w:val="00E833C9"/>
    <w:rsid w:val="00E83E4B"/>
    <w:rsid w:val="00E83FEB"/>
    <w:rsid w:val="00E844F8"/>
    <w:rsid w:val="00E84551"/>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DDB"/>
    <w:rsid w:val="00E90750"/>
    <w:rsid w:val="00E90E26"/>
    <w:rsid w:val="00E90EEA"/>
    <w:rsid w:val="00E91462"/>
    <w:rsid w:val="00E91668"/>
    <w:rsid w:val="00E91AEA"/>
    <w:rsid w:val="00E9229C"/>
    <w:rsid w:val="00E923B7"/>
    <w:rsid w:val="00E92994"/>
    <w:rsid w:val="00E9303F"/>
    <w:rsid w:val="00E930DC"/>
    <w:rsid w:val="00E93293"/>
    <w:rsid w:val="00E93648"/>
    <w:rsid w:val="00E9470C"/>
    <w:rsid w:val="00E94808"/>
    <w:rsid w:val="00E94C6C"/>
    <w:rsid w:val="00E94EA4"/>
    <w:rsid w:val="00E94EBF"/>
    <w:rsid w:val="00E956A0"/>
    <w:rsid w:val="00E95FF3"/>
    <w:rsid w:val="00E9646D"/>
    <w:rsid w:val="00E967C5"/>
    <w:rsid w:val="00E96CBF"/>
    <w:rsid w:val="00E97B20"/>
    <w:rsid w:val="00EA0509"/>
    <w:rsid w:val="00EA084A"/>
    <w:rsid w:val="00EA0B79"/>
    <w:rsid w:val="00EA1032"/>
    <w:rsid w:val="00EA10ED"/>
    <w:rsid w:val="00EA1264"/>
    <w:rsid w:val="00EA1D4E"/>
    <w:rsid w:val="00EA2173"/>
    <w:rsid w:val="00EA324F"/>
    <w:rsid w:val="00EA386D"/>
    <w:rsid w:val="00EA3935"/>
    <w:rsid w:val="00EA461E"/>
    <w:rsid w:val="00EA46D5"/>
    <w:rsid w:val="00EA4C1E"/>
    <w:rsid w:val="00EA4F25"/>
    <w:rsid w:val="00EA69B2"/>
    <w:rsid w:val="00EA6A67"/>
    <w:rsid w:val="00EA70A8"/>
    <w:rsid w:val="00EA73C5"/>
    <w:rsid w:val="00EA7BA4"/>
    <w:rsid w:val="00EA7E3C"/>
    <w:rsid w:val="00EB0186"/>
    <w:rsid w:val="00EB0818"/>
    <w:rsid w:val="00EB086A"/>
    <w:rsid w:val="00EB1187"/>
    <w:rsid w:val="00EB1AA5"/>
    <w:rsid w:val="00EB1DA8"/>
    <w:rsid w:val="00EB1EDD"/>
    <w:rsid w:val="00EB2926"/>
    <w:rsid w:val="00EB3107"/>
    <w:rsid w:val="00EB315A"/>
    <w:rsid w:val="00EB35CE"/>
    <w:rsid w:val="00EB37CA"/>
    <w:rsid w:val="00EB3809"/>
    <w:rsid w:val="00EB3C81"/>
    <w:rsid w:val="00EB4096"/>
    <w:rsid w:val="00EB43C9"/>
    <w:rsid w:val="00EB4955"/>
    <w:rsid w:val="00EB49E8"/>
    <w:rsid w:val="00EB4A31"/>
    <w:rsid w:val="00EB533E"/>
    <w:rsid w:val="00EB6384"/>
    <w:rsid w:val="00EB72BF"/>
    <w:rsid w:val="00EB77D1"/>
    <w:rsid w:val="00EB77E5"/>
    <w:rsid w:val="00EB79A2"/>
    <w:rsid w:val="00EB7E4C"/>
    <w:rsid w:val="00EC03F3"/>
    <w:rsid w:val="00EC040C"/>
    <w:rsid w:val="00EC094F"/>
    <w:rsid w:val="00EC12B6"/>
    <w:rsid w:val="00EC1520"/>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702A"/>
    <w:rsid w:val="00EC79C7"/>
    <w:rsid w:val="00EC7C58"/>
    <w:rsid w:val="00ED0921"/>
    <w:rsid w:val="00ED150B"/>
    <w:rsid w:val="00ED19A6"/>
    <w:rsid w:val="00ED19CE"/>
    <w:rsid w:val="00ED2103"/>
    <w:rsid w:val="00ED38D2"/>
    <w:rsid w:val="00ED47A1"/>
    <w:rsid w:val="00ED4A12"/>
    <w:rsid w:val="00ED4D02"/>
    <w:rsid w:val="00ED6813"/>
    <w:rsid w:val="00ED6946"/>
    <w:rsid w:val="00ED6AFD"/>
    <w:rsid w:val="00ED6DA5"/>
    <w:rsid w:val="00ED70AA"/>
    <w:rsid w:val="00ED7261"/>
    <w:rsid w:val="00ED74D7"/>
    <w:rsid w:val="00ED7D77"/>
    <w:rsid w:val="00EE0804"/>
    <w:rsid w:val="00EE099E"/>
    <w:rsid w:val="00EE0E15"/>
    <w:rsid w:val="00EE12D4"/>
    <w:rsid w:val="00EE146C"/>
    <w:rsid w:val="00EE1BB3"/>
    <w:rsid w:val="00EE1CD3"/>
    <w:rsid w:val="00EE2D28"/>
    <w:rsid w:val="00EE337F"/>
    <w:rsid w:val="00EE39B2"/>
    <w:rsid w:val="00EE3D04"/>
    <w:rsid w:val="00EE43C6"/>
    <w:rsid w:val="00EE4409"/>
    <w:rsid w:val="00EE44F6"/>
    <w:rsid w:val="00EE491F"/>
    <w:rsid w:val="00EE4E44"/>
    <w:rsid w:val="00EE5406"/>
    <w:rsid w:val="00EE58D8"/>
    <w:rsid w:val="00EE5936"/>
    <w:rsid w:val="00EE5ECB"/>
    <w:rsid w:val="00EE622C"/>
    <w:rsid w:val="00EE718F"/>
    <w:rsid w:val="00EE7958"/>
    <w:rsid w:val="00EF1655"/>
    <w:rsid w:val="00EF1912"/>
    <w:rsid w:val="00EF24C1"/>
    <w:rsid w:val="00EF25C3"/>
    <w:rsid w:val="00EF29B3"/>
    <w:rsid w:val="00EF2B82"/>
    <w:rsid w:val="00EF2E97"/>
    <w:rsid w:val="00EF2EEB"/>
    <w:rsid w:val="00EF3F01"/>
    <w:rsid w:val="00EF4481"/>
    <w:rsid w:val="00EF4853"/>
    <w:rsid w:val="00EF57DA"/>
    <w:rsid w:val="00EF5B5E"/>
    <w:rsid w:val="00EF6028"/>
    <w:rsid w:val="00EF6394"/>
    <w:rsid w:val="00EF63D2"/>
    <w:rsid w:val="00EF7B8E"/>
    <w:rsid w:val="00EF7BCB"/>
    <w:rsid w:val="00F001B1"/>
    <w:rsid w:val="00F00F59"/>
    <w:rsid w:val="00F00F62"/>
    <w:rsid w:val="00F011B2"/>
    <w:rsid w:val="00F01A07"/>
    <w:rsid w:val="00F02808"/>
    <w:rsid w:val="00F02A56"/>
    <w:rsid w:val="00F02D69"/>
    <w:rsid w:val="00F02D7E"/>
    <w:rsid w:val="00F03645"/>
    <w:rsid w:val="00F03EB7"/>
    <w:rsid w:val="00F04A35"/>
    <w:rsid w:val="00F04C46"/>
    <w:rsid w:val="00F04F38"/>
    <w:rsid w:val="00F04FE0"/>
    <w:rsid w:val="00F052D6"/>
    <w:rsid w:val="00F059E7"/>
    <w:rsid w:val="00F05AFB"/>
    <w:rsid w:val="00F05DD8"/>
    <w:rsid w:val="00F062E7"/>
    <w:rsid w:val="00F06838"/>
    <w:rsid w:val="00F06972"/>
    <w:rsid w:val="00F072E5"/>
    <w:rsid w:val="00F079E7"/>
    <w:rsid w:val="00F10341"/>
    <w:rsid w:val="00F10D45"/>
    <w:rsid w:val="00F10EAB"/>
    <w:rsid w:val="00F1149D"/>
    <w:rsid w:val="00F11AC8"/>
    <w:rsid w:val="00F11ED4"/>
    <w:rsid w:val="00F12D99"/>
    <w:rsid w:val="00F12ED3"/>
    <w:rsid w:val="00F133A5"/>
    <w:rsid w:val="00F13882"/>
    <w:rsid w:val="00F13A73"/>
    <w:rsid w:val="00F13D7A"/>
    <w:rsid w:val="00F14423"/>
    <w:rsid w:val="00F1498E"/>
    <w:rsid w:val="00F150A3"/>
    <w:rsid w:val="00F15102"/>
    <w:rsid w:val="00F15125"/>
    <w:rsid w:val="00F1587C"/>
    <w:rsid w:val="00F158C0"/>
    <w:rsid w:val="00F1629F"/>
    <w:rsid w:val="00F16329"/>
    <w:rsid w:val="00F16F03"/>
    <w:rsid w:val="00F172AD"/>
    <w:rsid w:val="00F1735D"/>
    <w:rsid w:val="00F1755F"/>
    <w:rsid w:val="00F20206"/>
    <w:rsid w:val="00F20366"/>
    <w:rsid w:val="00F20476"/>
    <w:rsid w:val="00F20A3D"/>
    <w:rsid w:val="00F21404"/>
    <w:rsid w:val="00F2152B"/>
    <w:rsid w:val="00F22139"/>
    <w:rsid w:val="00F2229F"/>
    <w:rsid w:val="00F22FE8"/>
    <w:rsid w:val="00F2363A"/>
    <w:rsid w:val="00F238FD"/>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CA"/>
    <w:rsid w:val="00F32549"/>
    <w:rsid w:val="00F32CFF"/>
    <w:rsid w:val="00F32D78"/>
    <w:rsid w:val="00F32F6C"/>
    <w:rsid w:val="00F33485"/>
    <w:rsid w:val="00F33D89"/>
    <w:rsid w:val="00F341CA"/>
    <w:rsid w:val="00F342E9"/>
    <w:rsid w:val="00F359FC"/>
    <w:rsid w:val="00F35B08"/>
    <w:rsid w:val="00F35C98"/>
    <w:rsid w:val="00F35DA2"/>
    <w:rsid w:val="00F36861"/>
    <w:rsid w:val="00F37962"/>
    <w:rsid w:val="00F37A7B"/>
    <w:rsid w:val="00F406A2"/>
    <w:rsid w:val="00F40B59"/>
    <w:rsid w:val="00F40C85"/>
    <w:rsid w:val="00F41290"/>
    <w:rsid w:val="00F41539"/>
    <w:rsid w:val="00F41A7E"/>
    <w:rsid w:val="00F421D9"/>
    <w:rsid w:val="00F42A34"/>
    <w:rsid w:val="00F42AA8"/>
    <w:rsid w:val="00F42D69"/>
    <w:rsid w:val="00F4306B"/>
    <w:rsid w:val="00F43508"/>
    <w:rsid w:val="00F43FB9"/>
    <w:rsid w:val="00F447BD"/>
    <w:rsid w:val="00F448AD"/>
    <w:rsid w:val="00F44A1C"/>
    <w:rsid w:val="00F44D67"/>
    <w:rsid w:val="00F455B2"/>
    <w:rsid w:val="00F45663"/>
    <w:rsid w:val="00F45CFA"/>
    <w:rsid w:val="00F46276"/>
    <w:rsid w:val="00F46B63"/>
    <w:rsid w:val="00F476A0"/>
    <w:rsid w:val="00F502E1"/>
    <w:rsid w:val="00F50363"/>
    <w:rsid w:val="00F50842"/>
    <w:rsid w:val="00F50D37"/>
    <w:rsid w:val="00F50E50"/>
    <w:rsid w:val="00F51E4F"/>
    <w:rsid w:val="00F52259"/>
    <w:rsid w:val="00F5262C"/>
    <w:rsid w:val="00F5274C"/>
    <w:rsid w:val="00F53054"/>
    <w:rsid w:val="00F532D7"/>
    <w:rsid w:val="00F5331B"/>
    <w:rsid w:val="00F53784"/>
    <w:rsid w:val="00F537B6"/>
    <w:rsid w:val="00F53874"/>
    <w:rsid w:val="00F53AAD"/>
    <w:rsid w:val="00F53F6D"/>
    <w:rsid w:val="00F540C9"/>
    <w:rsid w:val="00F55174"/>
    <w:rsid w:val="00F55B8B"/>
    <w:rsid w:val="00F55C39"/>
    <w:rsid w:val="00F55F61"/>
    <w:rsid w:val="00F563C1"/>
    <w:rsid w:val="00F56A25"/>
    <w:rsid w:val="00F57964"/>
    <w:rsid w:val="00F6011C"/>
    <w:rsid w:val="00F60B27"/>
    <w:rsid w:val="00F60CB9"/>
    <w:rsid w:val="00F61202"/>
    <w:rsid w:val="00F619DE"/>
    <w:rsid w:val="00F621BB"/>
    <w:rsid w:val="00F62885"/>
    <w:rsid w:val="00F62A18"/>
    <w:rsid w:val="00F62E0E"/>
    <w:rsid w:val="00F63D89"/>
    <w:rsid w:val="00F645CF"/>
    <w:rsid w:val="00F64B50"/>
    <w:rsid w:val="00F64DE3"/>
    <w:rsid w:val="00F650C8"/>
    <w:rsid w:val="00F65372"/>
    <w:rsid w:val="00F65AD6"/>
    <w:rsid w:val="00F66CBF"/>
    <w:rsid w:val="00F66E6E"/>
    <w:rsid w:val="00F671B3"/>
    <w:rsid w:val="00F67485"/>
    <w:rsid w:val="00F6784A"/>
    <w:rsid w:val="00F67A8A"/>
    <w:rsid w:val="00F67D31"/>
    <w:rsid w:val="00F70069"/>
    <w:rsid w:val="00F704D1"/>
    <w:rsid w:val="00F70D5A"/>
    <w:rsid w:val="00F72256"/>
    <w:rsid w:val="00F723EB"/>
    <w:rsid w:val="00F733B2"/>
    <w:rsid w:val="00F734FC"/>
    <w:rsid w:val="00F7350F"/>
    <w:rsid w:val="00F736B5"/>
    <w:rsid w:val="00F73969"/>
    <w:rsid w:val="00F73F0D"/>
    <w:rsid w:val="00F74843"/>
    <w:rsid w:val="00F74B4C"/>
    <w:rsid w:val="00F74E92"/>
    <w:rsid w:val="00F74FDE"/>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FD8"/>
    <w:rsid w:val="00F8104B"/>
    <w:rsid w:val="00F81331"/>
    <w:rsid w:val="00F81452"/>
    <w:rsid w:val="00F81B56"/>
    <w:rsid w:val="00F81DC2"/>
    <w:rsid w:val="00F821B5"/>
    <w:rsid w:val="00F822DF"/>
    <w:rsid w:val="00F8280E"/>
    <w:rsid w:val="00F83746"/>
    <w:rsid w:val="00F83AA1"/>
    <w:rsid w:val="00F8409E"/>
    <w:rsid w:val="00F840E9"/>
    <w:rsid w:val="00F855C5"/>
    <w:rsid w:val="00F856B5"/>
    <w:rsid w:val="00F86DB5"/>
    <w:rsid w:val="00F8746B"/>
    <w:rsid w:val="00F875B6"/>
    <w:rsid w:val="00F87A3E"/>
    <w:rsid w:val="00F87F74"/>
    <w:rsid w:val="00F9106E"/>
    <w:rsid w:val="00F91132"/>
    <w:rsid w:val="00F9115F"/>
    <w:rsid w:val="00F9138F"/>
    <w:rsid w:val="00F91972"/>
    <w:rsid w:val="00F91D1A"/>
    <w:rsid w:val="00F91E83"/>
    <w:rsid w:val="00F92220"/>
    <w:rsid w:val="00F925C7"/>
    <w:rsid w:val="00F92820"/>
    <w:rsid w:val="00F92B70"/>
    <w:rsid w:val="00F92EE9"/>
    <w:rsid w:val="00F92FC2"/>
    <w:rsid w:val="00F93515"/>
    <w:rsid w:val="00F936C4"/>
    <w:rsid w:val="00F9381F"/>
    <w:rsid w:val="00F9394C"/>
    <w:rsid w:val="00F9398F"/>
    <w:rsid w:val="00F939BE"/>
    <w:rsid w:val="00F93EC7"/>
    <w:rsid w:val="00F94427"/>
    <w:rsid w:val="00F94FB8"/>
    <w:rsid w:val="00F9595F"/>
    <w:rsid w:val="00F95F88"/>
    <w:rsid w:val="00F96C00"/>
    <w:rsid w:val="00F9792B"/>
    <w:rsid w:val="00F9795E"/>
    <w:rsid w:val="00FA07CA"/>
    <w:rsid w:val="00FA1C62"/>
    <w:rsid w:val="00FA2052"/>
    <w:rsid w:val="00FA24E7"/>
    <w:rsid w:val="00FA25D2"/>
    <w:rsid w:val="00FA3522"/>
    <w:rsid w:val="00FA390A"/>
    <w:rsid w:val="00FA397E"/>
    <w:rsid w:val="00FA3AC7"/>
    <w:rsid w:val="00FA4AFA"/>
    <w:rsid w:val="00FA4CFF"/>
    <w:rsid w:val="00FA55EF"/>
    <w:rsid w:val="00FA5C00"/>
    <w:rsid w:val="00FA6662"/>
    <w:rsid w:val="00FA6E54"/>
    <w:rsid w:val="00FA7104"/>
    <w:rsid w:val="00FA7245"/>
    <w:rsid w:val="00FA7B07"/>
    <w:rsid w:val="00FB031F"/>
    <w:rsid w:val="00FB04DA"/>
    <w:rsid w:val="00FB0900"/>
    <w:rsid w:val="00FB0AED"/>
    <w:rsid w:val="00FB0C36"/>
    <w:rsid w:val="00FB167E"/>
    <w:rsid w:val="00FB26EB"/>
    <w:rsid w:val="00FB2C74"/>
    <w:rsid w:val="00FB3214"/>
    <w:rsid w:val="00FB36A9"/>
    <w:rsid w:val="00FB4779"/>
    <w:rsid w:val="00FB4896"/>
    <w:rsid w:val="00FB496A"/>
    <w:rsid w:val="00FB6051"/>
    <w:rsid w:val="00FB65CB"/>
    <w:rsid w:val="00FB6BE0"/>
    <w:rsid w:val="00FB6F62"/>
    <w:rsid w:val="00FB712C"/>
    <w:rsid w:val="00FB7D0A"/>
    <w:rsid w:val="00FB7E81"/>
    <w:rsid w:val="00FC0495"/>
    <w:rsid w:val="00FC059A"/>
    <w:rsid w:val="00FC0DAB"/>
    <w:rsid w:val="00FC0E37"/>
    <w:rsid w:val="00FC11F3"/>
    <w:rsid w:val="00FC20E3"/>
    <w:rsid w:val="00FC26F9"/>
    <w:rsid w:val="00FC2FA1"/>
    <w:rsid w:val="00FC3504"/>
    <w:rsid w:val="00FC3659"/>
    <w:rsid w:val="00FC37B1"/>
    <w:rsid w:val="00FC3D70"/>
    <w:rsid w:val="00FC44CD"/>
    <w:rsid w:val="00FC48BD"/>
    <w:rsid w:val="00FC4A18"/>
    <w:rsid w:val="00FC4F2D"/>
    <w:rsid w:val="00FC505B"/>
    <w:rsid w:val="00FC65A4"/>
    <w:rsid w:val="00FC6D36"/>
    <w:rsid w:val="00FC6E62"/>
    <w:rsid w:val="00FC6FDC"/>
    <w:rsid w:val="00FC7049"/>
    <w:rsid w:val="00FC71AE"/>
    <w:rsid w:val="00FC7591"/>
    <w:rsid w:val="00FC79EC"/>
    <w:rsid w:val="00FC7BAF"/>
    <w:rsid w:val="00FC7D89"/>
    <w:rsid w:val="00FD03BA"/>
    <w:rsid w:val="00FD06E4"/>
    <w:rsid w:val="00FD1019"/>
    <w:rsid w:val="00FD1055"/>
    <w:rsid w:val="00FD1852"/>
    <w:rsid w:val="00FD1989"/>
    <w:rsid w:val="00FD1D64"/>
    <w:rsid w:val="00FD1E34"/>
    <w:rsid w:val="00FD2D08"/>
    <w:rsid w:val="00FD314C"/>
    <w:rsid w:val="00FD3642"/>
    <w:rsid w:val="00FD3738"/>
    <w:rsid w:val="00FD37B3"/>
    <w:rsid w:val="00FD3BA0"/>
    <w:rsid w:val="00FD3DC1"/>
    <w:rsid w:val="00FD41BC"/>
    <w:rsid w:val="00FD4A3E"/>
    <w:rsid w:val="00FD59EC"/>
    <w:rsid w:val="00FD5EEB"/>
    <w:rsid w:val="00FD604B"/>
    <w:rsid w:val="00FD6553"/>
    <w:rsid w:val="00FD7A2B"/>
    <w:rsid w:val="00FE0F83"/>
    <w:rsid w:val="00FE101B"/>
    <w:rsid w:val="00FE1029"/>
    <w:rsid w:val="00FE11F5"/>
    <w:rsid w:val="00FE1746"/>
    <w:rsid w:val="00FE19D3"/>
    <w:rsid w:val="00FE1B24"/>
    <w:rsid w:val="00FE1C7E"/>
    <w:rsid w:val="00FE1EC7"/>
    <w:rsid w:val="00FE286E"/>
    <w:rsid w:val="00FE2943"/>
    <w:rsid w:val="00FE32A7"/>
    <w:rsid w:val="00FE3811"/>
    <w:rsid w:val="00FE47BC"/>
    <w:rsid w:val="00FE487F"/>
    <w:rsid w:val="00FE4B8A"/>
    <w:rsid w:val="00FE5B89"/>
    <w:rsid w:val="00FE5C14"/>
    <w:rsid w:val="00FE60C9"/>
    <w:rsid w:val="00FE64C7"/>
    <w:rsid w:val="00FE725F"/>
    <w:rsid w:val="00FE7526"/>
    <w:rsid w:val="00FE79CD"/>
    <w:rsid w:val="00FE7E46"/>
    <w:rsid w:val="00FE7F5F"/>
    <w:rsid w:val="00FF0448"/>
    <w:rsid w:val="00FF079D"/>
    <w:rsid w:val="00FF0D90"/>
    <w:rsid w:val="00FF1069"/>
    <w:rsid w:val="00FF19E2"/>
    <w:rsid w:val="00FF1C4D"/>
    <w:rsid w:val="00FF1DEB"/>
    <w:rsid w:val="00FF22D0"/>
    <w:rsid w:val="00FF28A5"/>
    <w:rsid w:val="00FF29E9"/>
    <w:rsid w:val="00FF32E0"/>
    <w:rsid w:val="00FF3D1B"/>
    <w:rsid w:val="00FF3DD9"/>
    <w:rsid w:val="00FF5681"/>
    <w:rsid w:val="00FF58B2"/>
    <w:rsid w:val="00FF63CA"/>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F9D53C"/>
  <w15:chartTrackingRefBased/>
  <w15:docId w15:val="{A0B7C666-83F5-45CD-A027-18B1121874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F447BD"/>
    <w:pPr>
      <w:autoSpaceDE w:val="0"/>
      <w:autoSpaceDN w:val="0"/>
      <w:adjustRightInd w:val="0"/>
      <w:snapToGrid w:val="0"/>
      <w:spacing w:after="120"/>
      <w:jc w:val="both"/>
    </w:pPr>
    <w:rPr>
      <w:sz w:val="22"/>
      <w:szCs w:val="22"/>
      <w:lang w:eastAsia="en-US"/>
    </w:rPr>
  </w:style>
  <w:style w:type="paragraph" w:styleId="1">
    <w:name w:val="heading 1"/>
    <w:basedOn w:val="a3"/>
    <w:next w:val="a3"/>
    <w:link w:val="1Char"/>
    <w:qFormat/>
    <w:pPr>
      <w:keepNext/>
      <w:numPr>
        <w:numId w:val="2"/>
      </w:numPr>
      <w:spacing w:before="120"/>
      <w:outlineLvl w:val="0"/>
    </w:pPr>
    <w:rPr>
      <w:b/>
      <w:bCs/>
      <w:kern w:val="2"/>
      <w:sz w:val="28"/>
      <w:szCs w:val="28"/>
      <w:lang w:eastAsia="en-GB"/>
    </w:rPr>
  </w:style>
  <w:style w:type="paragraph" w:styleId="2">
    <w:name w:val="heading 2"/>
    <w:basedOn w:val="a3"/>
    <w:next w:val="a3"/>
    <w:qFormat/>
    <w:rsid w:val="005222F9"/>
    <w:pPr>
      <w:keepNext/>
      <w:numPr>
        <w:ilvl w:val="1"/>
        <w:numId w:val="2"/>
      </w:numPr>
      <w:spacing w:before="120"/>
      <w:outlineLvl w:val="1"/>
    </w:pPr>
    <w:rPr>
      <w:b/>
      <w:bCs/>
      <w:sz w:val="24"/>
    </w:rPr>
  </w:style>
  <w:style w:type="paragraph" w:styleId="3">
    <w:name w:val="heading 3"/>
    <w:basedOn w:val="a3"/>
    <w:next w:val="a3"/>
    <w:link w:val="3Char"/>
    <w:qFormat/>
    <w:rsid w:val="005222F9"/>
    <w:pPr>
      <w:keepNext/>
      <w:numPr>
        <w:ilvl w:val="2"/>
        <w:numId w:val="2"/>
      </w:numPr>
      <w:spacing w:before="120"/>
      <w:outlineLvl w:val="2"/>
    </w:pPr>
    <w:rPr>
      <w:b/>
      <w:kern w:val="2"/>
      <w:lang w:eastAsia="en-GB"/>
    </w:rPr>
  </w:style>
  <w:style w:type="paragraph" w:styleId="40">
    <w:name w:val="heading 4"/>
    <w:basedOn w:val="a3"/>
    <w:next w:val="a3"/>
    <w:link w:val="4Char"/>
    <w:qFormat/>
    <w:rsid w:val="005222F9"/>
    <w:pPr>
      <w:keepNext/>
      <w:numPr>
        <w:ilvl w:val="3"/>
        <w:numId w:val="2"/>
      </w:numPr>
      <w:spacing w:before="120"/>
      <w:outlineLvl w:val="3"/>
    </w:pPr>
    <w:rPr>
      <w:b/>
      <w:bCs/>
      <w:kern w:val="2"/>
      <w:szCs w:val="28"/>
      <w:lang w:eastAsia="en-GB"/>
    </w:rPr>
  </w:style>
  <w:style w:type="paragraph" w:styleId="5">
    <w:name w:val="heading 5"/>
    <w:basedOn w:val="a3"/>
    <w:next w:val="a3"/>
    <w:qFormat/>
    <w:rsid w:val="005222F9"/>
    <w:pPr>
      <w:keepNext/>
      <w:numPr>
        <w:ilvl w:val="4"/>
        <w:numId w:val="2"/>
      </w:numPr>
      <w:spacing w:before="120"/>
      <w:outlineLvl w:val="4"/>
    </w:pPr>
    <w:rPr>
      <w:b/>
      <w:bCs/>
      <w:i/>
      <w:iCs/>
      <w:szCs w:val="26"/>
    </w:rPr>
  </w:style>
  <w:style w:type="paragraph" w:styleId="6">
    <w:name w:val="heading 6"/>
    <w:basedOn w:val="a3"/>
    <w:next w:val="a3"/>
    <w:qFormat/>
    <w:pPr>
      <w:numPr>
        <w:ilvl w:val="5"/>
        <w:numId w:val="2"/>
      </w:numPr>
      <w:spacing w:before="240" w:after="60"/>
      <w:outlineLvl w:val="5"/>
    </w:pPr>
    <w:rPr>
      <w:b/>
      <w:bCs/>
    </w:rPr>
  </w:style>
  <w:style w:type="paragraph" w:styleId="7">
    <w:name w:val="heading 7"/>
    <w:basedOn w:val="a3"/>
    <w:next w:val="a3"/>
    <w:qFormat/>
    <w:pPr>
      <w:numPr>
        <w:ilvl w:val="6"/>
        <w:numId w:val="2"/>
      </w:numPr>
      <w:spacing w:before="240" w:after="60"/>
      <w:outlineLvl w:val="6"/>
    </w:pPr>
    <w:rPr>
      <w:sz w:val="24"/>
      <w:szCs w:val="24"/>
    </w:rPr>
  </w:style>
  <w:style w:type="paragraph" w:styleId="8">
    <w:name w:val="heading 8"/>
    <w:basedOn w:val="a3"/>
    <w:next w:val="a3"/>
    <w:qFormat/>
    <w:pPr>
      <w:numPr>
        <w:ilvl w:val="7"/>
        <w:numId w:val="2"/>
      </w:numPr>
      <w:spacing w:before="240" w:after="60"/>
      <w:outlineLvl w:val="7"/>
    </w:pPr>
    <w:rPr>
      <w:i/>
      <w:iCs/>
      <w:sz w:val="24"/>
      <w:szCs w:val="24"/>
    </w:rPr>
  </w:style>
  <w:style w:type="paragraph" w:styleId="9">
    <w:name w:val="heading 9"/>
    <w:aliases w:val="Figure Heading,FH"/>
    <w:basedOn w:val="a3"/>
    <w:next w:val="a3"/>
    <w:qFormat/>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Pr>
      <w:kern w:val="2"/>
      <w:sz w:val="20"/>
      <w:szCs w:val="20"/>
      <w:lang w:val="en-GB"/>
    </w:rPr>
  </w:style>
  <w:style w:type="character" w:styleId="a8">
    <w:name w:val="Hyperlink"/>
    <w:uiPriority w:val="99"/>
    <w:rPr>
      <w:color w:val="0000FF"/>
      <w:kern w:val="2"/>
      <w:u w:val="single"/>
      <w:lang w:val="en-GB" w:eastAsia="zh-CN" w:bidi="ar-SA"/>
    </w:rPr>
  </w:style>
  <w:style w:type="paragraph" w:styleId="a9">
    <w:name w:val="caption"/>
    <w:aliases w:val="cap,cap1,cap2,cap11,Caption Char,Caption Char1 Char,cap Char Char1,Caption Char Char1 Char,3GPP Caption Table,cap Char2,Légende-figure,Légende-figure Char,Beschrifubg,Beschriftung Char,label,cap11 Char Char Char,captions,Beschriftung Char Char"/>
    <w:basedOn w:val="a3"/>
    <w:next w:val="a3"/>
    <w:uiPriority w:val="35"/>
    <w:qFormat/>
    <w:rsid w:val="005222F9"/>
    <w:pPr>
      <w:jc w:val="center"/>
    </w:pPr>
    <w:rPr>
      <w:b/>
      <w:bCs/>
      <w:sz w:val="20"/>
      <w:szCs w:val="20"/>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3"/>
    <w:pPr>
      <w:keepLines/>
      <w:autoSpaceDE/>
      <w:autoSpaceDN/>
      <w:adjustRightInd/>
      <w:spacing w:after="180"/>
      <w:ind w:left="1702" w:hanging="1418"/>
      <w:jc w:val="left"/>
    </w:pPr>
    <w:rPr>
      <w:sz w:val="20"/>
      <w:szCs w:val="20"/>
      <w:lang w:val="en-GB"/>
    </w:rPr>
  </w:style>
  <w:style w:type="paragraph" w:styleId="aa">
    <w:name w:val="List Bullet"/>
    <w:basedOn w:val="ab"/>
    <w:pPr>
      <w:autoSpaceDE/>
      <w:autoSpaceDN/>
      <w:adjustRightInd/>
      <w:spacing w:after="180"/>
      <w:ind w:left="568" w:hanging="284"/>
      <w:jc w:val="left"/>
    </w:pPr>
    <w:rPr>
      <w:sz w:val="20"/>
      <w:szCs w:val="20"/>
      <w:lang w:val="en-GB"/>
    </w:rPr>
  </w:style>
  <w:style w:type="paragraph" w:styleId="ab">
    <w:name w:val="List"/>
    <w:basedOn w:val="a3"/>
    <w:semiHidden/>
    <w:pPr>
      <w:ind w:left="360" w:hanging="360"/>
    </w:pPr>
  </w:style>
  <w:style w:type="paragraph" w:styleId="20">
    <w:name w:val="Body Text 2"/>
    <w:basedOn w:val="a3"/>
    <w:semiHidden/>
    <w:pPr>
      <w:spacing w:after="0"/>
      <w:jc w:val="left"/>
    </w:pPr>
    <w:rPr>
      <w:szCs w:val="20"/>
    </w:rPr>
  </w:style>
  <w:style w:type="paragraph" w:styleId="ac">
    <w:name w:val="Balloon Text"/>
    <w:basedOn w:val="a3"/>
    <w:semiHidden/>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styleId="ad">
    <w:name w:val="FollowedHyperlink"/>
    <w:semiHidden/>
    <w:rPr>
      <w:color w:val="800080"/>
      <w:kern w:val="2"/>
      <w:u w:val="single"/>
      <w:lang w:val="en-GB" w:eastAsia="zh-CN" w:bidi="ar-SA"/>
    </w:rPr>
  </w:style>
  <w:style w:type="paragraph" w:styleId="ae">
    <w:name w:val="footnote text"/>
    <w:basedOn w:val="a3"/>
    <w:semiHidden/>
    <w:rPr>
      <w:sz w:val="20"/>
      <w:szCs w:val="20"/>
    </w:rPr>
  </w:style>
  <w:style w:type="character" w:styleId="af">
    <w:name w:val="footnote reference"/>
    <w:semiHidden/>
    <w:rPr>
      <w:kern w:val="2"/>
      <w:vertAlign w:val="superscript"/>
      <w:lang w:val="en-GB" w:eastAsia="zh-CN" w:bidi="ar-SA"/>
    </w:rPr>
  </w:style>
  <w:style w:type="paragraph" w:customStyle="1" w:styleId="B1">
    <w:name w:val="B1"/>
    <w:basedOn w:val="ab"/>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uiPriority w:val="35"/>
    <w:rPr>
      <w:rFonts w:eastAsia="宋体"/>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af1">
    <w:name w:val="footer"/>
    <w:basedOn w:val="a3"/>
    <w:pPr>
      <w:tabs>
        <w:tab w:val="center" w:pos="4153"/>
        <w:tab w:val="right" w:pos="8306"/>
      </w:tabs>
      <w:jc w:val="left"/>
    </w:pPr>
    <w:rPr>
      <w:sz w:val="18"/>
      <w:szCs w:val="18"/>
    </w:rPr>
  </w:style>
  <w:style w:type="character" w:customStyle="1" w:styleId="Char3">
    <w:name w:val="页脚 Char"/>
    <w:rPr>
      <w:kern w:val="2"/>
      <w:sz w:val="18"/>
      <w:szCs w:val="18"/>
      <w:lang w:val="en-GB" w:eastAsia="en-US" w:bidi="ar-SA"/>
    </w:rPr>
  </w:style>
  <w:style w:type="character" w:styleId="af2">
    <w:name w:val="annotation reference"/>
    <w:rPr>
      <w:kern w:val="2"/>
      <w:sz w:val="16"/>
      <w:szCs w:val="16"/>
      <w:lang w:val="en-GB" w:eastAsia="zh-CN" w:bidi="ar-SA"/>
    </w:rPr>
  </w:style>
  <w:style w:type="paragraph" w:styleId="af3">
    <w:name w:val="annotation text"/>
    <w:basedOn w:val="a3"/>
    <w:link w:val="Char10"/>
    <w:pPr>
      <w:autoSpaceDE/>
      <w:autoSpaceDN/>
      <w:adjustRightInd/>
      <w:spacing w:before="100" w:beforeAutospacing="1" w:after="100" w:afterAutospacing="1"/>
      <w:jc w:val="left"/>
    </w:pPr>
    <w:rPr>
      <w:sz w:val="20"/>
      <w:szCs w:val="20"/>
      <w:lang w:val="x-none" w:eastAsia="ko-KR"/>
    </w:rPr>
  </w:style>
  <w:style w:type="character" w:customStyle="1" w:styleId="Char4">
    <w:name w:val="批注文字 Char"/>
    <w:rPr>
      <w:kern w:val="2"/>
      <w:lang w:val="en-GB" w:eastAsia="ko-KR" w:bidi="ar-SA"/>
    </w:rPr>
  </w:style>
  <w:style w:type="paragraph" w:styleId="af4">
    <w:name w:val="Document Map"/>
    <w:basedOn w:val="a3"/>
    <w:semiHidden/>
    <w:rPr>
      <w:rFonts w:ascii="宋体"/>
      <w:sz w:val="18"/>
      <w:szCs w:val="18"/>
    </w:rPr>
  </w:style>
  <w:style w:type="character" w:customStyle="1" w:styleId="Char5">
    <w:name w:val="文档结构图 Char"/>
    <w:rPr>
      <w:rFonts w:ascii="宋体"/>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af5">
    <w:name w:val="annotation subject"/>
    <w:basedOn w:val="af3"/>
    <w:next w:val="af3"/>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aliases w:val="- Bullets,목록 단락,リスト段落,?? ??,?????,????,Lista1"/>
    <w:basedOn w:val="a3"/>
    <w:link w:val="Char7"/>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a3"/>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afb">
    <w:name w:val="Body Text First Indent"/>
    <w:basedOn w:val="a7"/>
    <w:link w:val="Char8"/>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8">
    <w:name w:val="正文首行缩进 Char"/>
    <w:basedOn w:val="Char0"/>
    <w:link w:val="afb"/>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link w:val="40"/>
    <w:rsid w:val="00117DAA"/>
    <w:rPr>
      <w:b/>
      <w:bCs/>
      <w:kern w:val="2"/>
      <w:sz w:val="22"/>
      <w:szCs w:val="28"/>
      <w:lang w:eastAsia="en-GB"/>
    </w:rPr>
  </w:style>
  <w:style w:type="character" w:customStyle="1" w:styleId="3Char">
    <w:name w:val="标题 3 Char"/>
    <w:link w:val="3"/>
    <w:rsid w:val="00117DAA"/>
    <w:rPr>
      <w:b/>
      <w:kern w:val="2"/>
      <w:sz w:val="22"/>
      <w:szCs w:val="22"/>
      <w:lang w:eastAsia="en-GB"/>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2">
    <w:name w:val="表头样式"/>
    <w:basedOn w:val="a3"/>
    <w:link w:val="Char9"/>
    <w:rsid w:val="00117DAA"/>
    <w:pPr>
      <w:widowControl w:val="0"/>
      <w:snapToGrid/>
      <w:spacing w:after="0"/>
      <w:jc w:val="center"/>
    </w:pPr>
    <w:rPr>
      <w:rFonts w:ascii="Arial" w:hAnsi="Arial"/>
      <w:b/>
      <w:kern w:val="2"/>
      <w:sz w:val="21"/>
      <w:szCs w:val="21"/>
      <w:lang w:val="en-GB" w:eastAsia="zh-CN"/>
    </w:rPr>
  </w:style>
  <w:style w:type="character" w:customStyle="1" w:styleId="Char9">
    <w:name w:val="表头样式 Char"/>
    <w:link w:val="aff2"/>
    <w:rsid w:val="00117DAA"/>
    <w:rPr>
      <w:rFonts w:ascii="Arial" w:hAnsi="Arial"/>
      <w:b/>
      <w:kern w:val="2"/>
      <w:sz w:val="21"/>
      <w:szCs w:val="21"/>
      <w:lang w:val="en-GB" w:eastAsia="zh-CN" w:bidi="ar-SA"/>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a"/>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a">
    <w:name w:val="编写建议 Char"/>
    <w:link w:val="aff7"/>
    <w:rsid w:val="00117DAA"/>
    <w:rPr>
      <w:rFonts w:ascii="Arial" w:hAnsi="Arial" w:cs="Arial"/>
      <w:i/>
      <w:color w:val="0000FF"/>
      <w:kern w:val="2"/>
      <w:sz w:val="21"/>
      <w:szCs w:val="21"/>
      <w:lang w:val="en-GB" w:eastAsia="zh-CN" w:bidi="ar-SA"/>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9">
    <w:name w:val="表样式"/>
    <w:basedOn w:val="a5"/>
    <w:rsid w:val="00117DAA"/>
    <w:pPr>
      <w:jc w:val="both"/>
    </w:pPr>
    <w:rPr>
      <w:sz w:val="21"/>
    </w:rP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d">
    <w:name w:val="page number"/>
    <w:basedOn w:val="a4"/>
    <w:rsid w:val="00117DAA"/>
    <w:rPr>
      <w:kern w:val="2"/>
      <w:lang w:val="en-GB" w:eastAsia="zh-CN" w:bidi="ar-SA"/>
    </w:rPr>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5"/>
    <w:rsid w:val="00117DAA"/>
    <w:rPr>
      <w:b/>
      <w:bCs/>
      <w:kern w:val="2"/>
      <w:sz w:val="22"/>
      <w:szCs w:val="22"/>
      <w:lang w:val="en-GB" w:eastAsia="en-US" w:bidi="ar-SA"/>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117DAA"/>
    <w:pPr>
      <w:jc w:val="both"/>
    </w:pPr>
    <w:rPr>
      <w:rFonts w:ascii="Arial" w:hAnsi="宋体"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rPr>
  </w:style>
  <w:style w:type="paragraph" w:styleId="afffe">
    <w:name w:val="Title"/>
    <w:basedOn w:val="a3"/>
    <w:next w:val="a3"/>
    <w:link w:val="Charb"/>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b">
    <w:name w:val="标题 Char"/>
    <w:link w:val="afffe"/>
    <w:rsid w:val="00117DAA"/>
    <w:rPr>
      <w:rFonts w:ascii="Cambria" w:hAnsi="Cambria"/>
      <w:b/>
      <w:bCs/>
      <w:kern w:val="2"/>
      <w:sz w:val="32"/>
      <w:szCs w:val="32"/>
      <w:lang w:val="en-GB" w:eastAsia="zh-CN" w:bidi="ar-SA"/>
    </w:rPr>
  </w:style>
  <w:style w:type="character" w:customStyle="1" w:styleId="1Char0">
    <w:name w:val="样式1 Char"/>
    <w:link w:val="12"/>
    <w:rsid w:val="00117DAA"/>
    <w:rPr>
      <w:rFonts w:ascii="Arial" w:hAnsi="宋体" w:cs="Arial"/>
      <w:b/>
      <w:bCs/>
      <w:kern w:val="2"/>
      <w:sz w:val="21"/>
      <w:szCs w:val="21"/>
      <w:lang w:val="en-GB" w:eastAsia="zh-CN" w:bidi="ar-SA"/>
    </w:rPr>
  </w:style>
  <w:style w:type="paragraph" w:customStyle="1" w:styleId="affff0">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link w:val="1"/>
    <w:rsid w:val="005832AB"/>
    <w:rPr>
      <w:b/>
      <w:bCs/>
      <w:kern w:val="2"/>
      <w:sz w:val="28"/>
      <w:szCs w:val="28"/>
      <w:lang w:eastAsia="en-GB"/>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a3"/>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a3"/>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Char7">
    <w:name w:val="列出段落 Char"/>
    <w:aliases w:val="- Bullets Char,목록 단락 Char,リスト段落 Char,?? ?? Char,????? Char,???? Char,Lista1 Char"/>
    <w:link w:val="afa"/>
    <w:uiPriority w:val="34"/>
    <w:qFormat/>
    <w:locked/>
    <w:rsid w:val="00B7768C"/>
    <w:rPr>
      <w:snapToGrid w:val="0"/>
      <w:sz w:val="21"/>
      <w:szCs w:val="21"/>
    </w:rPr>
  </w:style>
  <w:style w:type="paragraph" w:customStyle="1" w:styleId="32">
    <w:name w:val="列出段落3"/>
    <w:basedOn w:val="a3"/>
    <w:uiPriority w:val="99"/>
    <w:rsid w:val="00E415F5"/>
    <w:pPr>
      <w:autoSpaceDE/>
      <w:autoSpaceDN/>
      <w:adjustRightInd/>
      <w:snapToGrid/>
      <w:spacing w:after="200" w:line="276" w:lineRule="auto"/>
      <w:ind w:left="720"/>
      <w:contextualSpacing/>
      <w:jc w:val="left"/>
    </w:pPr>
    <w:rPr>
      <w:rFonts w:ascii="Calibri" w:hAnsi="Calibri"/>
      <w:lang w:eastAsia="zh-CN"/>
    </w:rPr>
  </w:style>
  <w:style w:type="numbering" w:customStyle="1" w:styleId="StyleBulleted">
    <w:name w:val="Style Bulleted"/>
    <w:rsid w:val="00A64E78"/>
    <w:pPr>
      <w:numPr>
        <w:numId w:val="2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26682579">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56491179">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78A2B6A-E395-4539-A953-A166F6DB3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2154</Words>
  <Characters>12283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14409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Tiexiaolei</cp:lastModifiedBy>
  <cp:revision>5</cp:revision>
  <cp:lastPrinted>2015-07-21T10:36:00Z</cp:lastPrinted>
  <dcterms:created xsi:type="dcterms:W3CDTF">2018-05-18T14:44:00Z</dcterms:created>
  <dcterms:modified xsi:type="dcterms:W3CDTF">2018-05-23T02:33:00Z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(3)U+lA+oBniiyItYw6BRryhHvBSewTrA/u1KFD08jAqJzWM3qcS3BfEKiPsvbd+hqrotUTsM4E
uMQTjWnLRgRQjIoyVCNjs3+dscRbP1FFJioPkBcZ9u3lXiXW5eVhluKpeUqhxlOolGzJ8eBW
HmsfbdYopfdspSiS/rEeNOcaUuqXpD8xgT2pEZ4I5bEmH0i1sNBJEFOXl60pFxI8M7/JcDLN
J+h1OEF18wSlyDTONF</vt:lpwstr>
  </property>
  <property fmtid="{D5CDD505-2E9C-101B-9397-08002B2CF9AE}" pid="29" name="_2015_ms_pID_725343_00">
    <vt:lpwstr>_2015_ms_pID_725343</vt:lpwstr>
  </property>
  <property fmtid="{D5CDD505-2E9C-101B-9397-08002B2CF9AE}" pid="30" name="_2015_ms_pID_7253431">
    <vt:lpwstr>7aAsEj+kONJl8TsXmfjO89AOkcHwj4q3W3ARoyPa45CVD/ge1qTJy8
YexM1BPSgpL1VV2QS5XiINjJTJM594uNiSbShfbwRq7qSd+Q9Bd5YapEOvAAbEkpZ2uK34IQ
Cqo6TD2J6NbbmgXy9XXAol5XeWz6i1gHEZ7M8TUGdrSU90bee1K/Cn5A8P+HPhnEY+qAK1nj
yYYU5W8djHDtvwZTNjbO3SGvTWnGazPoz789</vt:lpwstr>
  </property>
  <property fmtid="{D5CDD505-2E9C-101B-9397-08002B2CF9AE}" pid="31" name="_2015_ms_pID_7253431_00">
    <vt:lpwstr>_2015_ms_pID_7253431</vt:lpwstr>
  </property>
  <property fmtid="{D5CDD505-2E9C-101B-9397-08002B2CF9AE}" pid="32" name="_2015_ms_pID_7253432">
    <vt:lpwstr>NBC6HatMyzgj0GPcr1uRu3+p5Bbnc4tbU3Pz
zSVLnFgJQl+0tQVd1I28jhAPqygB0LTF2sCHNI1VPrDR61p267s=</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1526264223</vt:lpwstr>
  </property>
</Properties>
</file>