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C6E" w:rsidRPr="009760F9" w:rsidRDefault="00667C6E" w:rsidP="00667C6E">
      <w:pPr>
        <w:tabs>
          <w:tab w:val="center" w:pos="4536"/>
          <w:tab w:val="right" w:pos="8280"/>
          <w:tab w:val="right" w:pos="9639"/>
        </w:tabs>
        <w:ind w:right="2"/>
        <w:rPr>
          <w:rFonts w:ascii="Arial" w:eastAsia="宋体" w:hAnsi="Arial" w:cs="Arial"/>
          <w:b/>
          <w:bCs/>
          <w:sz w:val="22"/>
          <w:szCs w:val="22"/>
          <w:lang w:eastAsia="zh-CN"/>
        </w:rPr>
      </w:pPr>
      <w:r w:rsidRPr="002A66C6">
        <w:rPr>
          <w:rFonts w:ascii="Arial" w:hAnsi="Arial" w:cs="Arial"/>
          <w:b/>
          <w:bCs/>
          <w:sz w:val="22"/>
          <w:szCs w:val="22"/>
        </w:rPr>
        <w:t>GPP TSG RAN WG1 Meeting #9</w:t>
      </w:r>
      <w:r>
        <w:rPr>
          <w:rFonts w:ascii="Arial" w:hAnsi="Arial" w:cs="Arial"/>
          <w:b/>
          <w:bCs/>
          <w:sz w:val="22"/>
          <w:szCs w:val="22"/>
        </w:rPr>
        <w:t xml:space="preserve">3                                                                        </w:t>
      </w:r>
      <w:r w:rsidRPr="00670545">
        <w:rPr>
          <w:rFonts w:ascii="Arial" w:hAnsi="Arial" w:cs="Arial"/>
          <w:b/>
          <w:bCs/>
          <w:sz w:val="22"/>
          <w:szCs w:val="22"/>
        </w:rPr>
        <w:t>R1-18</w:t>
      </w:r>
      <w:r w:rsidRPr="009760F9">
        <w:rPr>
          <w:rFonts w:ascii="Arial" w:eastAsia="宋体" w:hAnsi="Arial" w:cs="Arial" w:hint="eastAsia"/>
          <w:b/>
          <w:bCs/>
          <w:sz w:val="22"/>
          <w:szCs w:val="22"/>
          <w:lang w:eastAsia="zh-CN"/>
        </w:rPr>
        <w:t>068</w:t>
      </w:r>
      <w:r>
        <w:rPr>
          <w:rFonts w:ascii="Arial" w:eastAsia="宋体" w:hAnsi="Arial" w:cs="Arial" w:hint="eastAsia"/>
          <w:b/>
          <w:bCs/>
          <w:sz w:val="22"/>
          <w:szCs w:val="22"/>
          <w:lang w:eastAsia="zh-CN"/>
        </w:rPr>
        <w:t>69</w:t>
      </w:r>
    </w:p>
    <w:p w:rsidR="00667C6E" w:rsidRPr="002A66C6" w:rsidRDefault="00667C6E" w:rsidP="00667C6E">
      <w:pPr>
        <w:tabs>
          <w:tab w:val="center" w:pos="4536"/>
          <w:tab w:val="right" w:pos="9072"/>
        </w:tabs>
        <w:rPr>
          <w:rFonts w:ascii="Arial" w:eastAsia="MS Mincho" w:hAnsi="Arial" w:cs="Arial"/>
          <w:b/>
          <w:bCs/>
          <w:sz w:val="22"/>
          <w:szCs w:val="22"/>
          <w:lang w:eastAsia="ja-JP"/>
        </w:rPr>
      </w:pPr>
      <w:r w:rsidRPr="002B313B">
        <w:rPr>
          <w:rFonts w:ascii="Arial" w:eastAsia="MS Mincho" w:hAnsi="Arial" w:cs="Arial"/>
          <w:b/>
          <w:bCs/>
          <w:sz w:val="22"/>
          <w:szCs w:val="22"/>
          <w:lang w:eastAsia="ja-JP"/>
        </w:rPr>
        <w:t>Busan, Korea, May 21</w:t>
      </w:r>
      <w:r w:rsidRPr="002B313B">
        <w:rPr>
          <w:rFonts w:ascii="Arial" w:eastAsia="MS Mincho" w:hAnsi="Arial" w:cs="Arial"/>
          <w:b/>
          <w:bCs/>
          <w:sz w:val="22"/>
          <w:szCs w:val="22"/>
          <w:vertAlign w:val="superscript"/>
          <w:lang w:eastAsia="ja-JP"/>
        </w:rPr>
        <w:t>st</w:t>
      </w:r>
      <w:r w:rsidRPr="002B313B">
        <w:rPr>
          <w:rFonts w:ascii="Arial" w:eastAsia="MS Mincho" w:hAnsi="Arial" w:cs="Arial"/>
          <w:b/>
          <w:bCs/>
          <w:sz w:val="22"/>
          <w:szCs w:val="22"/>
          <w:lang w:eastAsia="ja-JP"/>
        </w:rPr>
        <w:t xml:space="preserve"> – 25</w:t>
      </w:r>
      <w:r w:rsidRPr="002B313B">
        <w:rPr>
          <w:rFonts w:ascii="Arial" w:eastAsia="MS Mincho" w:hAnsi="Arial" w:cs="Arial"/>
          <w:b/>
          <w:bCs/>
          <w:sz w:val="22"/>
          <w:szCs w:val="22"/>
          <w:vertAlign w:val="superscript"/>
          <w:lang w:eastAsia="ja-JP"/>
        </w:rPr>
        <w:t>th</w:t>
      </w:r>
      <w:r w:rsidRPr="002B313B">
        <w:rPr>
          <w:rFonts w:ascii="Arial" w:eastAsia="MS Mincho" w:hAnsi="Arial" w:cs="Arial"/>
          <w:b/>
          <w:bCs/>
          <w:sz w:val="22"/>
          <w:szCs w:val="22"/>
          <w:lang w:eastAsia="ja-JP"/>
        </w:rPr>
        <w:t>, 2018</w:t>
      </w:r>
    </w:p>
    <w:p w:rsidR="00D61C52" w:rsidRPr="00667C6E"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D0E01" w:rsidRPr="005D0E01">
        <w:rPr>
          <w:rFonts w:eastAsia="宋体"/>
          <w:sz w:val="22"/>
          <w:lang w:eastAsia="zh-CN"/>
        </w:rPr>
        <w:t>Remaining details on NR RRM</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5D0E01" w:rsidRPr="005D0E01">
        <w:rPr>
          <w:rFonts w:eastAsia="宋体"/>
          <w:sz w:val="22"/>
          <w:lang w:eastAsia="zh-CN"/>
        </w:rPr>
        <w:t>7.1.1.5.1</w:t>
      </w:r>
      <w:bookmarkStart w:id="0" w:name="_GoBack"/>
      <w:bookmarkEnd w:id="0"/>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EB3CE3" w:rsidRPr="00EB3CE3" w:rsidRDefault="00EB3CE3" w:rsidP="000260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7F5D86">
        <w:rPr>
          <w:rFonts w:eastAsia="宋体" w:hint="eastAsia"/>
          <w:lang w:eastAsia="zh-CN"/>
        </w:rPr>
        <w:t xml:space="preserve">we further discuss some remaining </w:t>
      </w:r>
      <w:r w:rsidR="006B68E8">
        <w:rPr>
          <w:rFonts w:eastAsia="宋体" w:hint="eastAsia"/>
          <w:lang w:eastAsia="zh-CN"/>
        </w:rPr>
        <w:t>issue</w:t>
      </w:r>
      <w:r w:rsidR="007F5D86">
        <w:rPr>
          <w:rFonts w:eastAsia="宋体" w:hint="eastAsia"/>
          <w:lang w:eastAsia="zh-CN"/>
        </w:rPr>
        <w:t xml:space="preserve">s </w:t>
      </w:r>
      <w:r w:rsidR="00617115">
        <w:rPr>
          <w:rFonts w:eastAsia="宋体" w:hint="eastAsia"/>
          <w:lang w:eastAsia="zh-CN"/>
        </w:rPr>
        <w:t>for NR RRM</w:t>
      </w:r>
      <w:r w:rsidR="006B68E8">
        <w:rPr>
          <w:rFonts w:eastAsia="宋体" w:hint="eastAsia"/>
          <w:lang w:eastAsia="zh-CN"/>
        </w:rPr>
        <w:t xml:space="preserve"> and give our views</w:t>
      </w:r>
      <w:r w:rsidR="002E614D">
        <w:rPr>
          <w:rFonts w:eastAsia="宋体"/>
          <w:lang w:eastAsia="zh-CN"/>
        </w:rPr>
        <w:t xml:space="preserve">. </w:t>
      </w:r>
    </w:p>
    <w:p w:rsidR="00BE14A9" w:rsidRPr="004D60D1" w:rsidRDefault="00BE14A9" w:rsidP="000260EE">
      <w:pPr>
        <w:pStyle w:val="1"/>
        <w:spacing w:before="180" w:after="300" w:line="360" w:lineRule="auto"/>
        <w:ind w:left="787" w:hangingChars="280" w:hanging="787"/>
        <w:rPr>
          <w:rFonts w:eastAsia="宋体"/>
          <w:lang w:eastAsia="zh-CN"/>
        </w:rPr>
      </w:pPr>
      <w:r w:rsidRPr="004D60D1">
        <w:rPr>
          <w:rFonts w:eastAsia="宋体"/>
          <w:lang w:eastAsia="zh-CN"/>
        </w:rPr>
        <w:t>Discussion</w:t>
      </w:r>
    </w:p>
    <w:p w:rsidR="00CA081E" w:rsidRDefault="001321A9" w:rsidP="000260EE">
      <w:pPr>
        <w:pStyle w:val="a0"/>
        <w:spacing w:line="360" w:lineRule="auto"/>
        <w:rPr>
          <w:rFonts w:eastAsia="宋体"/>
          <w:b/>
          <w:u w:val="single"/>
          <w:lang w:eastAsia="zh-CN"/>
        </w:rPr>
      </w:pPr>
      <w:r>
        <w:rPr>
          <w:rFonts w:eastAsia="宋体" w:hint="eastAsia"/>
          <w:b/>
          <w:u w:val="single"/>
          <w:lang w:eastAsia="zh-CN"/>
        </w:rPr>
        <w:t xml:space="preserve">Rate-matching around SS/PBCH block </w:t>
      </w:r>
    </w:p>
    <w:p w:rsidR="001321A9" w:rsidRDefault="001321A9" w:rsidP="001321A9">
      <w:pPr>
        <w:rPr>
          <w:rFonts w:eastAsiaTheme="minorEastAsia"/>
          <w:sz w:val="22"/>
          <w:szCs w:val="22"/>
          <w:lang w:eastAsia="ko-KR"/>
        </w:rPr>
      </w:pPr>
      <w:r>
        <w:rPr>
          <w:rFonts w:eastAsiaTheme="minorEastAsia"/>
          <w:sz w:val="22"/>
          <w:szCs w:val="22"/>
          <w:lang w:eastAsia="ko-KR"/>
        </w:rPr>
        <w:t>In RAN4 2018 Ad-hoc #1 (last meeting), the following was agreed:</w:t>
      </w:r>
    </w:p>
    <w:tbl>
      <w:tblPr>
        <w:tblStyle w:val="ac"/>
        <w:tblW w:w="0" w:type="auto"/>
        <w:tblLook w:val="04A0" w:firstRow="1" w:lastRow="0" w:firstColumn="1" w:lastColumn="0" w:noHBand="0" w:noVBand="1"/>
      </w:tblPr>
      <w:tblGrid>
        <w:gridCol w:w="9288"/>
      </w:tblGrid>
      <w:tr w:rsidR="001321A9" w:rsidTr="002B66B2">
        <w:tc>
          <w:tcPr>
            <w:tcW w:w="10188" w:type="dxa"/>
          </w:tcPr>
          <w:p w:rsidR="001321A9" w:rsidRPr="00805255" w:rsidRDefault="001321A9" w:rsidP="002B66B2">
            <w:pPr>
              <w:rPr>
                <w:rFonts w:eastAsiaTheme="minorEastAsia"/>
                <w:sz w:val="22"/>
                <w:szCs w:val="22"/>
                <w:lang w:eastAsia="ko-KR"/>
              </w:rPr>
            </w:pPr>
            <w:r w:rsidRPr="00805255">
              <w:rPr>
                <w:rFonts w:eastAsiaTheme="minorEastAsia"/>
                <w:sz w:val="22"/>
                <w:szCs w:val="22"/>
                <w:lang w:eastAsia="ko-KR"/>
              </w:rPr>
              <w:t>Within a SMTC window which is not overlapped with measurement gap in non-CA case:</w:t>
            </w:r>
          </w:p>
          <w:p w:rsidR="001321A9" w:rsidRPr="00805255" w:rsidRDefault="001321A9" w:rsidP="001321A9">
            <w:pPr>
              <w:numPr>
                <w:ilvl w:val="0"/>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In FR1 intra-frequency SS-RSRP/RSRQ/SINR measurement:</w:t>
            </w:r>
          </w:p>
          <w:p w:rsidR="001321A9" w:rsidRPr="00805255" w:rsidRDefault="001321A9" w:rsidP="001321A9">
            <w:pPr>
              <w:numPr>
                <w:ilvl w:val="1"/>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 xml:space="preserve">For UE not supporting mixed numerology scenarios, UE is not expected to transmit PUCCH/PUSCH or receive PDCCH/PDSCH on SSB symbols to be measured, [1] symbol before each consecutive SSB symbols and [1] symbol after each consecutive SSB symbols within SMTC window duration if </w:t>
            </w:r>
            <w:r w:rsidRPr="00805255">
              <w:rPr>
                <w:rFonts w:eastAsiaTheme="minorEastAsia"/>
                <w:i/>
                <w:iCs/>
                <w:sz w:val="22"/>
                <w:szCs w:val="22"/>
                <w:lang w:eastAsia="ko-KR"/>
              </w:rPr>
              <w:t>useServingCellTimingForSync</w:t>
            </w:r>
            <w:r w:rsidRPr="00805255">
              <w:rPr>
                <w:rFonts w:eastAsiaTheme="minorEastAsia"/>
                <w:sz w:val="22"/>
                <w:szCs w:val="22"/>
                <w:lang w:eastAsia="ko-KR"/>
              </w:rPr>
              <w:t xml:space="preserve"> is enabled</w:t>
            </w:r>
          </w:p>
          <w:p w:rsidR="001321A9" w:rsidRPr="00805255" w:rsidRDefault="001321A9" w:rsidP="001321A9">
            <w:pPr>
              <w:numPr>
                <w:ilvl w:val="1"/>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 xml:space="preserve">For UE not supporting mixed numerology scenarios, UE is not expected to transmit PUCCH/PUSCH or receive PDCCH/PDSCH on all symbols within SMTC window duration if </w:t>
            </w:r>
            <w:r w:rsidRPr="00805255">
              <w:rPr>
                <w:rFonts w:eastAsiaTheme="minorEastAsia"/>
                <w:i/>
                <w:iCs/>
                <w:sz w:val="22"/>
                <w:szCs w:val="22"/>
                <w:lang w:eastAsia="ko-KR"/>
              </w:rPr>
              <w:t>useServingCellTimingForSync</w:t>
            </w:r>
            <w:r w:rsidRPr="00805255">
              <w:rPr>
                <w:rFonts w:eastAsiaTheme="minorEastAsia"/>
                <w:sz w:val="22"/>
                <w:szCs w:val="22"/>
                <w:lang w:eastAsia="ko-KR"/>
              </w:rPr>
              <w:t xml:space="preserve"> is not enabled</w:t>
            </w:r>
          </w:p>
          <w:p w:rsidR="001321A9" w:rsidRPr="00805255" w:rsidRDefault="001321A9" w:rsidP="001321A9">
            <w:pPr>
              <w:numPr>
                <w:ilvl w:val="0"/>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In FR2 intra-frequency SS-RSRP/SINR measurement:</w:t>
            </w:r>
          </w:p>
          <w:p w:rsidR="001321A9" w:rsidRPr="00805255" w:rsidRDefault="001321A9" w:rsidP="001321A9">
            <w:pPr>
              <w:numPr>
                <w:ilvl w:val="1"/>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 xml:space="preserve">UE is not expected to transmit PUCCH/PUSCH or receive PDCCH/PDSCH on SSB symbols to be measured, X symbol(s) before each consecutive SSB symbols and X symbol(s) after each consecutive SSB symbols within SMTC window duration (assuming that  </w:t>
            </w:r>
            <w:r w:rsidRPr="00805255">
              <w:rPr>
                <w:rFonts w:eastAsiaTheme="minorEastAsia"/>
                <w:i/>
                <w:iCs/>
                <w:sz w:val="22"/>
                <w:szCs w:val="22"/>
                <w:lang w:eastAsia="ko-KR"/>
              </w:rPr>
              <w:t>useServingCellTimingForSync</w:t>
            </w:r>
            <w:r w:rsidRPr="00805255">
              <w:rPr>
                <w:rFonts w:eastAsiaTheme="minorEastAsia"/>
                <w:sz w:val="22"/>
                <w:szCs w:val="22"/>
                <w:lang w:eastAsia="ko-KR"/>
              </w:rPr>
              <w:t xml:space="preserve"> is always enabled for FR2)</w:t>
            </w:r>
          </w:p>
          <w:p w:rsidR="001321A9" w:rsidRPr="00805255" w:rsidRDefault="001321A9" w:rsidP="001321A9">
            <w:pPr>
              <w:numPr>
                <w:ilvl w:val="0"/>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In FR2 intra-frequency SS-RSRQ measurement:</w:t>
            </w:r>
          </w:p>
          <w:p w:rsidR="001321A9" w:rsidRPr="00805255" w:rsidRDefault="001321A9" w:rsidP="001321A9">
            <w:pPr>
              <w:numPr>
                <w:ilvl w:val="1"/>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 xml:space="preserve">UE is not expected to transmit PUCCH/PUSCH or receive PDCCH/PDSCH on SSB symbols to be measured , RSSI measurement symbols, X symbol(s) before each consecutive SSB/RSSI symbols and X symbol(s) after each consecutive SSB/RSSI symbols within SMTC window duration (assuming that  </w:t>
            </w:r>
            <w:r w:rsidRPr="00805255">
              <w:rPr>
                <w:rFonts w:eastAsiaTheme="minorEastAsia"/>
                <w:i/>
                <w:iCs/>
                <w:sz w:val="22"/>
                <w:szCs w:val="22"/>
                <w:lang w:eastAsia="ko-KR"/>
              </w:rPr>
              <w:t>useServingCellTimingForSync</w:t>
            </w:r>
            <w:r w:rsidRPr="00805255">
              <w:rPr>
                <w:rFonts w:eastAsiaTheme="minorEastAsia"/>
                <w:sz w:val="22"/>
                <w:szCs w:val="22"/>
                <w:lang w:eastAsia="ko-KR"/>
              </w:rPr>
              <w:t xml:space="preserve"> is always enabled for FR2)</w:t>
            </w:r>
          </w:p>
          <w:p w:rsidR="001321A9" w:rsidRPr="00805255" w:rsidRDefault="001321A9" w:rsidP="001321A9">
            <w:pPr>
              <w:numPr>
                <w:ilvl w:val="0"/>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Note: whether or not to define specific behavior for rate matching around above symbols is up to RAN1</w:t>
            </w:r>
          </w:p>
          <w:p w:rsidR="001321A9" w:rsidRPr="00805255" w:rsidRDefault="001321A9" w:rsidP="001321A9">
            <w:pPr>
              <w:numPr>
                <w:ilvl w:val="0"/>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 xml:space="preserve">Note: RAN4 needs to check if cell synchronization accuracy complies with cell phase synchronization requirement in TS 38.133 when </w:t>
            </w:r>
            <w:r w:rsidRPr="00805255">
              <w:rPr>
                <w:rFonts w:eastAsiaTheme="minorEastAsia"/>
                <w:i/>
                <w:iCs/>
                <w:sz w:val="22"/>
                <w:szCs w:val="22"/>
                <w:lang w:eastAsia="ko-KR"/>
              </w:rPr>
              <w:t xml:space="preserve">useServingCellTimingForSync </w:t>
            </w:r>
            <w:r w:rsidRPr="00805255">
              <w:rPr>
                <w:rFonts w:eastAsiaTheme="minorEastAsia"/>
                <w:sz w:val="22"/>
                <w:szCs w:val="22"/>
                <w:lang w:eastAsia="ko-KR"/>
              </w:rPr>
              <w:t>is enabled</w:t>
            </w:r>
          </w:p>
          <w:p w:rsidR="001321A9" w:rsidRPr="00805255" w:rsidRDefault="001321A9" w:rsidP="001321A9">
            <w:pPr>
              <w:numPr>
                <w:ilvl w:val="0"/>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Regarding the value of “X”,</w:t>
            </w:r>
          </w:p>
          <w:p w:rsidR="001321A9" w:rsidRPr="00805255" w:rsidRDefault="001321A9" w:rsidP="001321A9">
            <w:pPr>
              <w:numPr>
                <w:ilvl w:val="1"/>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Option 1: X = [1]</w:t>
            </w:r>
          </w:p>
          <w:p w:rsidR="001321A9" w:rsidRPr="00805255" w:rsidRDefault="001321A9" w:rsidP="001321A9">
            <w:pPr>
              <w:numPr>
                <w:ilvl w:val="1"/>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Option 2: Companies are encouraged to investigate the value of X. If it is identified that X needs to be large value e.g., more than 4, following alternative solutions should be considered</w:t>
            </w:r>
          </w:p>
          <w:p w:rsidR="001321A9" w:rsidRPr="00805255" w:rsidRDefault="001321A9" w:rsidP="001321A9">
            <w:pPr>
              <w:numPr>
                <w:ilvl w:val="2"/>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SMTC-based solution, i.e., all symbols within SMTC window are not available for data transmission/reception</w:t>
            </w:r>
          </w:p>
          <w:p w:rsidR="001321A9" w:rsidRPr="00805255" w:rsidRDefault="001321A9" w:rsidP="001321A9">
            <w:pPr>
              <w:numPr>
                <w:ilvl w:val="2"/>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SSB-slot-based solution, i.e., all symbols within slot(s) containing SSB are not available for data transmission/reception</w:t>
            </w:r>
          </w:p>
          <w:p w:rsidR="001321A9" w:rsidRDefault="001321A9" w:rsidP="002B66B2">
            <w:pPr>
              <w:rPr>
                <w:rFonts w:eastAsiaTheme="minorEastAsia"/>
                <w:sz w:val="22"/>
                <w:szCs w:val="22"/>
                <w:lang w:eastAsia="ko-KR"/>
              </w:rPr>
            </w:pPr>
          </w:p>
          <w:p w:rsidR="001321A9" w:rsidRPr="00805255" w:rsidRDefault="001321A9" w:rsidP="002B66B2">
            <w:pPr>
              <w:rPr>
                <w:rFonts w:eastAsiaTheme="minorEastAsia"/>
                <w:sz w:val="22"/>
                <w:szCs w:val="22"/>
                <w:lang w:eastAsia="ko-KR"/>
              </w:rPr>
            </w:pPr>
            <w:r w:rsidRPr="00805255">
              <w:rPr>
                <w:rFonts w:eastAsiaTheme="minorEastAsia"/>
                <w:sz w:val="22"/>
                <w:szCs w:val="22"/>
                <w:lang w:eastAsia="ko-KR"/>
              </w:rPr>
              <w:t>Within a SMTC window which is not overlapped with measurement gap in CA case:</w:t>
            </w:r>
          </w:p>
          <w:p w:rsidR="001321A9" w:rsidRPr="00805255" w:rsidRDefault="001321A9" w:rsidP="001321A9">
            <w:pPr>
              <w:numPr>
                <w:ilvl w:val="0"/>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lastRenderedPageBreak/>
              <w:t>In FR1 intra-frequency SS-RSRP/RSRQ/SINR measurement for intra-band CA without UE capability on simultaneous reception of SSB and data with mixed numerologies,</w:t>
            </w:r>
          </w:p>
          <w:p w:rsidR="001321A9" w:rsidRPr="00805255" w:rsidRDefault="001321A9" w:rsidP="001321A9">
            <w:pPr>
              <w:numPr>
                <w:ilvl w:val="1"/>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 xml:space="preserve">in each serving cell, UE is not expected to transmit PUCCH/PUSCH or receive PDCCH/PDSCH on SSB symbols to be measured, [1] symbol(s) before each consecutive SSB symbols and [1] symbol(s) after each consecutive SSB symbols for any one of intra-frequency measurements if the SSB to be measured has different SCS from that for serving cell data and </w:t>
            </w:r>
            <w:bookmarkStart w:id="1" w:name="OLE_LINK2"/>
            <w:r w:rsidRPr="00805255">
              <w:rPr>
                <w:rFonts w:eastAsiaTheme="minorEastAsia"/>
                <w:i/>
                <w:iCs/>
                <w:sz w:val="22"/>
                <w:szCs w:val="22"/>
                <w:lang w:eastAsia="ko-KR"/>
              </w:rPr>
              <w:t>useServingCellTimingForSync</w:t>
            </w:r>
            <w:bookmarkEnd w:id="1"/>
            <w:r w:rsidRPr="00805255">
              <w:rPr>
                <w:rFonts w:eastAsiaTheme="minorEastAsia"/>
                <w:sz w:val="22"/>
                <w:szCs w:val="22"/>
                <w:lang w:eastAsia="ko-KR"/>
              </w:rPr>
              <w:t xml:space="preserve"> is enabled</w:t>
            </w:r>
          </w:p>
          <w:p w:rsidR="001321A9" w:rsidRPr="00805255" w:rsidRDefault="001321A9" w:rsidP="001321A9">
            <w:pPr>
              <w:numPr>
                <w:ilvl w:val="1"/>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 xml:space="preserve">in each serving cell, UE is not expected to transmit PUCCH/PUSCH or receive PDCCH/PDSCH on all symbols within SMTC window duration for any one of intra-frequency measurements if the SSB to be measured has different SCS from that for serving cell data and </w:t>
            </w:r>
            <w:r w:rsidRPr="00805255">
              <w:rPr>
                <w:rFonts w:eastAsiaTheme="minorEastAsia"/>
                <w:i/>
                <w:iCs/>
                <w:sz w:val="22"/>
                <w:szCs w:val="22"/>
                <w:lang w:eastAsia="ko-KR"/>
              </w:rPr>
              <w:t>useServingCellTimingForSync</w:t>
            </w:r>
            <w:r w:rsidRPr="00805255">
              <w:rPr>
                <w:rFonts w:eastAsiaTheme="minorEastAsia"/>
                <w:sz w:val="22"/>
                <w:szCs w:val="22"/>
                <w:lang w:eastAsia="ko-KR"/>
              </w:rPr>
              <w:t xml:space="preserve"> is not enabled</w:t>
            </w:r>
          </w:p>
          <w:p w:rsidR="001321A9" w:rsidRPr="00805255" w:rsidRDefault="001321A9" w:rsidP="001321A9">
            <w:pPr>
              <w:numPr>
                <w:ilvl w:val="0"/>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In FR2 intra-frequency SS-RSRP/SINR measurement for intra-band CA,</w:t>
            </w:r>
          </w:p>
          <w:p w:rsidR="001321A9" w:rsidRPr="00805255" w:rsidRDefault="001321A9" w:rsidP="001321A9">
            <w:pPr>
              <w:numPr>
                <w:ilvl w:val="1"/>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in each serving cell, UE is not expected to transmit PUCCH/PUSCH or receive PDCCH/PDSCH on SSB symbols to be measured, X symbol(s) before each consecutive SSB symbols and X symbol(s) after each consecutive SSB symbols for any one of intra-frequency measurements</w:t>
            </w:r>
          </w:p>
          <w:p w:rsidR="001321A9" w:rsidRPr="00805255" w:rsidRDefault="001321A9" w:rsidP="001321A9">
            <w:pPr>
              <w:numPr>
                <w:ilvl w:val="0"/>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In FR2 intra-frequency SS-RSRQ measurement for intra-band CA,</w:t>
            </w:r>
          </w:p>
          <w:p w:rsidR="001321A9" w:rsidRPr="00805255" w:rsidRDefault="001321A9" w:rsidP="001321A9">
            <w:pPr>
              <w:numPr>
                <w:ilvl w:val="1"/>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in each serving cell, UE is not expected to transmit PUCCH/PUSCH or receive PDCCH/PDSCH on SSB symbols to be measured , RSSI measurement symbols, X symbol(s) before each consecutive SSB/RSSI symbols and X symbol(s) after each consecutive SSB/RSSI symbols within SMTC window duration for any one of intra-frequency measurements (assuming that  useServingCellTimingForSync is always enabled for FR2)</w:t>
            </w:r>
          </w:p>
          <w:p w:rsidR="001321A9" w:rsidRDefault="001321A9" w:rsidP="002B66B2">
            <w:pPr>
              <w:rPr>
                <w:rFonts w:eastAsiaTheme="minorEastAsia"/>
                <w:sz w:val="22"/>
                <w:szCs w:val="22"/>
                <w:lang w:eastAsia="ko-KR"/>
              </w:rPr>
            </w:pPr>
          </w:p>
          <w:p w:rsidR="001321A9" w:rsidRPr="00805255" w:rsidRDefault="001321A9" w:rsidP="002B66B2">
            <w:pPr>
              <w:rPr>
                <w:rFonts w:eastAsiaTheme="minorEastAsia"/>
                <w:sz w:val="22"/>
                <w:szCs w:val="22"/>
                <w:lang w:eastAsia="ko-KR"/>
              </w:rPr>
            </w:pPr>
            <w:r w:rsidRPr="00805255">
              <w:rPr>
                <w:rFonts w:eastAsiaTheme="minorEastAsia"/>
                <w:sz w:val="22"/>
                <w:szCs w:val="22"/>
                <w:lang w:eastAsia="ko-KR"/>
              </w:rPr>
              <w:t>NR supports to configure enabling/disabling intra-frequency measurement on each NR SCell</w:t>
            </w:r>
            <w:r>
              <w:rPr>
                <w:rFonts w:eastAsiaTheme="minorEastAsia"/>
                <w:sz w:val="22"/>
                <w:szCs w:val="22"/>
                <w:lang w:eastAsia="ko-KR"/>
              </w:rPr>
              <w:t xml:space="preserve"> frequency layer</w:t>
            </w:r>
          </w:p>
          <w:p w:rsidR="001321A9" w:rsidRPr="00805255" w:rsidRDefault="001321A9" w:rsidP="001321A9">
            <w:pPr>
              <w:numPr>
                <w:ilvl w:val="0"/>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When there is at least one serving cell with intra-frequency measurement within serving cells for intra-band CA, disabling intra-frequency measurement on other serving cell(s) is possible</w:t>
            </w:r>
          </w:p>
          <w:p w:rsidR="001321A9" w:rsidRPr="00805255" w:rsidRDefault="001321A9" w:rsidP="001321A9">
            <w:pPr>
              <w:numPr>
                <w:ilvl w:val="1"/>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FFS: whether additional condition(s) for disabling intra-frequency measurement on NR Scell is/are defined or not</w:t>
            </w:r>
          </w:p>
          <w:p w:rsidR="001321A9" w:rsidRPr="00805255" w:rsidRDefault="001321A9" w:rsidP="001321A9">
            <w:pPr>
              <w:numPr>
                <w:ilvl w:val="0"/>
                <w:numId w:val="21"/>
              </w:numPr>
              <w:overflowPunct w:val="0"/>
              <w:autoSpaceDE w:val="0"/>
              <w:autoSpaceDN w:val="0"/>
              <w:adjustRightInd w:val="0"/>
              <w:jc w:val="both"/>
              <w:textAlignment w:val="baseline"/>
              <w:rPr>
                <w:rFonts w:eastAsiaTheme="minorEastAsia"/>
                <w:sz w:val="22"/>
                <w:szCs w:val="22"/>
                <w:lang w:eastAsia="ko-KR"/>
              </w:rPr>
            </w:pPr>
            <w:r w:rsidRPr="00805255">
              <w:rPr>
                <w:rFonts w:eastAsiaTheme="minorEastAsia"/>
                <w:sz w:val="22"/>
                <w:szCs w:val="22"/>
                <w:lang w:eastAsia="ko-KR"/>
              </w:rPr>
              <w:t>Detailed signaling design is up to RAN2</w:t>
            </w:r>
          </w:p>
          <w:p w:rsidR="001321A9" w:rsidRDefault="001321A9" w:rsidP="002B66B2">
            <w:pPr>
              <w:rPr>
                <w:rFonts w:eastAsiaTheme="minorEastAsia"/>
                <w:sz w:val="22"/>
                <w:szCs w:val="22"/>
                <w:lang w:eastAsia="ko-KR"/>
              </w:rPr>
            </w:pPr>
          </w:p>
        </w:tc>
      </w:tr>
    </w:tbl>
    <w:p w:rsidR="00051586" w:rsidRDefault="001321A9" w:rsidP="000260EE">
      <w:pPr>
        <w:spacing w:line="360" w:lineRule="auto"/>
        <w:rPr>
          <w:rFonts w:eastAsiaTheme="minorEastAsia"/>
          <w:lang w:eastAsia="zh-CN"/>
        </w:rPr>
      </w:pPr>
      <w:r w:rsidRPr="001321A9">
        <w:rPr>
          <w:rFonts w:hint="eastAsia"/>
          <w:lang w:eastAsia="ja-JP"/>
        </w:rPr>
        <w:lastRenderedPageBreak/>
        <w:t>Curr</w:t>
      </w:r>
      <w:r>
        <w:rPr>
          <w:rFonts w:eastAsiaTheme="minorEastAsia" w:hint="eastAsia"/>
          <w:lang w:eastAsia="zh-CN"/>
        </w:rPr>
        <w:t xml:space="preserve">ently, </w:t>
      </w:r>
      <w:r>
        <w:rPr>
          <w:rFonts w:eastAsiaTheme="minorEastAsia"/>
          <w:lang w:eastAsia="zh-CN"/>
        </w:rPr>
        <w:t>the</w:t>
      </w:r>
      <w:r>
        <w:rPr>
          <w:rFonts w:eastAsiaTheme="minorEastAsia" w:hint="eastAsia"/>
          <w:lang w:eastAsia="zh-CN"/>
        </w:rPr>
        <w:t xml:space="preserve"> UE</w:t>
      </w:r>
      <w:r>
        <w:rPr>
          <w:rFonts w:eastAsiaTheme="minorEastAsia"/>
          <w:lang w:eastAsia="zh-CN"/>
        </w:rPr>
        <w:t>’</w:t>
      </w:r>
      <w:r>
        <w:rPr>
          <w:rFonts w:eastAsiaTheme="minorEastAsia" w:hint="eastAsia"/>
          <w:lang w:eastAsia="zh-CN"/>
        </w:rPr>
        <w:t xml:space="preserve">s behaviour on rate-matching around SS/PBCH block is still not defined yet. </w:t>
      </w:r>
      <w:r>
        <w:rPr>
          <w:rFonts w:eastAsiaTheme="minorEastAsia"/>
          <w:lang w:eastAsia="zh-CN"/>
        </w:rPr>
        <w:t>I</w:t>
      </w:r>
      <w:r>
        <w:rPr>
          <w:rFonts w:eastAsiaTheme="minorEastAsia" w:hint="eastAsia"/>
          <w:lang w:eastAsia="zh-CN"/>
        </w:rPr>
        <w:t>n our understanding, the following needs to be considered when defining UE</w:t>
      </w:r>
      <w:r>
        <w:rPr>
          <w:rFonts w:eastAsiaTheme="minorEastAsia"/>
          <w:lang w:eastAsia="zh-CN"/>
        </w:rPr>
        <w:t>’</w:t>
      </w:r>
      <w:r>
        <w:rPr>
          <w:rFonts w:eastAsiaTheme="minorEastAsia" w:hint="eastAsia"/>
          <w:lang w:eastAsia="zh-CN"/>
        </w:rPr>
        <w:t>s rate-matching behaviour around SS/PBCH block.</w:t>
      </w:r>
    </w:p>
    <w:p w:rsidR="001321A9" w:rsidRPr="001321A9" w:rsidRDefault="001321A9" w:rsidP="000260EE">
      <w:pPr>
        <w:spacing w:line="360" w:lineRule="auto"/>
        <w:rPr>
          <w:rFonts w:eastAsiaTheme="minorEastAsia"/>
          <w:lang w:eastAsia="zh-CN"/>
        </w:rPr>
      </w:pPr>
      <w:r w:rsidRPr="001321A9">
        <w:rPr>
          <w:rFonts w:eastAsiaTheme="minorEastAsia" w:hint="eastAsia"/>
          <w:b/>
          <w:lang w:eastAsia="zh-CN"/>
        </w:rPr>
        <w:t>The working frequency bands</w:t>
      </w:r>
    </w:p>
    <w:p w:rsidR="001321A9" w:rsidRPr="001321A9" w:rsidRDefault="001321A9" w:rsidP="000260EE">
      <w:pPr>
        <w:spacing w:line="360" w:lineRule="auto"/>
        <w:rPr>
          <w:rFonts w:eastAsiaTheme="minorEastAsia"/>
          <w:lang w:eastAsia="zh-CN"/>
        </w:rPr>
      </w:pPr>
      <w:r>
        <w:rPr>
          <w:rFonts w:eastAsiaTheme="minorEastAsia" w:hint="eastAsia"/>
          <w:lang w:eastAsia="zh-CN"/>
        </w:rPr>
        <w:t>For FR1, the UE is not necessary to receive signals with multiple analogue Rx beams, therefore the UE can receive PDCCH/PDSCH and SS/PBCH from different cells simutaneously. For FR2, the UE shall have the capablity to receive downlink channels and signals with multiple analogue Rx beams, therefore the UE cann</w:t>
      </w:r>
      <w:r>
        <w:rPr>
          <w:rFonts w:eastAsiaTheme="minorEastAsia"/>
          <w:lang w:eastAsia="zh-CN"/>
        </w:rPr>
        <w:t>’</w:t>
      </w:r>
      <w:r>
        <w:rPr>
          <w:rFonts w:eastAsiaTheme="minorEastAsia" w:hint="eastAsia"/>
          <w:lang w:eastAsia="zh-CN"/>
        </w:rPr>
        <w:t>t receive PDCCH/PDSCH and SS/PBCH that are not QCLed with the DMRS of the PDCCH/PDSCH</w:t>
      </w:r>
      <w:r w:rsidR="00C14C5F">
        <w:rPr>
          <w:rFonts w:eastAsiaTheme="minorEastAsia" w:hint="eastAsia"/>
          <w:lang w:eastAsia="zh-CN"/>
        </w:rPr>
        <w:t xml:space="preserve"> at the same time</w:t>
      </w:r>
      <w:r>
        <w:rPr>
          <w:rFonts w:eastAsiaTheme="minorEastAsia" w:hint="eastAsia"/>
          <w:lang w:eastAsia="zh-CN"/>
        </w:rPr>
        <w:t xml:space="preserve">. </w:t>
      </w:r>
      <w:r w:rsidR="00C14C5F">
        <w:rPr>
          <w:rFonts w:eastAsiaTheme="minorEastAsia"/>
          <w:lang w:eastAsia="zh-CN"/>
        </w:rPr>
        <w:t>T</w:t>
      </w:r>
      <w:r w:rsidR="00C14C5F">
        <w:rPr>
          <w:rFonts w:eastAsiaTheme="minorEastAsia" w:hint="eastAsia"/>
          <w:lang w:eastAsia="zh-CN"/>
        </w:rPr>
        <w:t>herefore f</w:t>
      </w:r>
      <w:r>
        <w:rPr>
          <w:rFonts w:eastAsiaTheme="minorEastAsia" w:hint="eastAsia"/>
          <w:lang w:eastAsia="zh-CN"/>
        </w:rPr>
        <w:t xml:space="preserve">or FR2,  PDCCH/PDSCH shall rate-matching aroud SS/PBCH blocks symbols. </w:t>
      </w:r>
    </w:p>
    <w:p w:rsidR="007F5D86" w:rsidRPr="001321A9" w:rsidRDefault="001321A9" w:rsidP="000260EE">
      <w:pPr>
        <w:spacing w:line="360" w:lineRule="auto"/>
        <w:rPr>
          <w:rFonts w:eastAsiaTheme="minorEastAsia"/>
          <w:b/>
          <w:lang w:eastAsia="zh-CN"/>
        </w:rPr>
      </w:pPr>
      <w:r w:rsidRPr="001321A9">
        <w:rPr>
          <w:rFonts w:eastAsiaTheme="minorEastAsia"/>
          <w:b/>
          <w:lang w:eastAsia="zh-CN"/>
        </w:rPr>
        <w:t xml:space="preserve">useServingCellTimingForSync </w:t>
      </w:r>
    </w:p>
    <w:p w:rsidR="001321A9" w:rsidRPr="001321A9" w:rsidRDefault="001321A9" w:rsidP="000260EE">
      <w:pPr>
        <w:spacing w:line="360" w:lineRule="auto"/>
        <w:rPr>
          <w:rFonts w:eastAsiaTheme="minorEastAsia"/>
          <w:lang w:eastAsia="zh-CN"/>
        </w:rPr>
      </w:pPr>
      <w:r>
        <w:rPr>
          <w:rFonts w:eastAsiaTheme="minorEastAsia" w:hint="eastAsia"/>
          <w:lang w:eastAsia="zh-CN"/>
        </w:rPr>
        <w:t>I</w:t>
      </w:r>
      <w:r w:rsidRPr="001321A9">
        <w:rPr>
          <w:rFonts w:eastAsiaTheme="minorEastAsia" w:hint="eastAsia"/>
          <w:lang w:eastAsia="zh-CN"/>
        </w:rPr>
        <w:t xml:space="preserve">f </w:t>
      </w:r>
      <w:r w:rsidRPr="001321A9">
        <w:rPr>
          <w:rFonts w:eastAsiaTheme="minorEastAsia"/>
          <w:lang w:eastAsia="zh-CN"/>
        </w:rPr>
        <w:t>useServingCellTimingForSync</w:t>
      </w:r>
      <w:r w:rsidRPr="001321A9">
        <w:rPr>
          <w:rFonts w:eastAsiaTheme="minorEastAsia" w:hint="eastAsia"/>
          <w:lang w:eastAsia="zh-CN"/>
        </w:rPr>
        <w:t xml:space="preserve"> is enable</w:t>
      </w:r>
      <w:r>
        <w:rPr>
          <w:rFonts w:eastAsiaTheme="minorEastAsia" w:hint="eastAsia"/>
          <w:lang w:eastAsia="zh-CN"/>
        </w:rPr>
        <w:t>d</w:t>
      </w:r>
      <w:r w:rsidRPr="001321A9">
        <w:rPr>
          <w:rFonts w:eastAsiaTheme="minorEastAsia" w:hint="eastAsia"/>
          <w:lang w:eastAsia="zh-CN"/>
        </w:rPr>
        <w:t xml:space="preserve"> by the network, </w:t>
      </w:r>
      <w:r>
        <w:rPr>
          <w:rFonts w:eastAsiaTheme="minorEastAsia" w:hint="eastAsia"/>
          <w:lang w:eastAsia="zh-CN"/>
        </w:rPr>
        <w:t xml:space="preserve">the UE can determine the SS/PBCH index and nominal SS/PBCH locations based on </w:t>
      </w:r>
      <w:r>
        <w:rPr>
          <w:rFonts w:eastAsiaTheme="minorEastAsia"/>
          <w:lang w:eastAsia="zh-CN"/>
        </w:rPr>
        <w:t>the</w:t>
      </w:r>
      <w:r>
        <w:rPr>
          <w:rFonts w:eastAsiaTheme="minorEastAsia" w:hint="eastAsia"/>
          <w:lang w:eastAsia="zh-CN"/>
        </w:rPr>
        <w:t xml:space="preserve"> serving cell</w:t>
      </w:r>
      <w:r>
        <w:rPr>
          <w:rFonts w:eastAsiaTheme="minorEastAsia"/>
          <w:lang w:eastAsia="zh-CN"/>
        </w:rPr>
        <w:t>’</w:t>
      </w:r>
      <w:r>
        <w:rPr>
          <w:rFonts w:eastAsiaTheme="minorEastAsia" w:hint="eastAsia"/>
          <w:lang w:eastAsia="zh-CN"/>
        </w:rPr>
        <w:t>s timing. Therefore, the UE is known of SS/PBCH blocks transmission symbols</w:t>
      </w:r>
      <w:r w:rsidR="00C14C5F">
        <w:rPr>
          <w:rFonts w:eastAsiaTheme="minorEastAsia" w:hint="eastAsia"/>
          <w:lang w:eastAsia="zh-CN"/>
        </w:rPr>
        <w:t xml:space="preserve"> in this case</w:t>
      </w:r>
      <w:r>
        <w:rPr>
          <w:rFonts w:eastAsiaTheme="minorEastAsia" w:hint="eastAsia"/>
          <w:lang w:eastAsia="zh-CN"/>
        </w:rPr>
        <w:t xml:space="preserve">. Otherwise, </w:t>
      </w:r>
      <w:r w:rsidR="00C14C5F">
        <w:rPr>
          <w:rFonts w:eastAsiaTheme="minorEastAsia" w:hint="eastAsia"/>
          <w:lang w:eastAsia="zh-CN"/>
        </w:rPr>
        <w:t>i</w:t>
      </w:r>
      <w:r w:rsidRPr="001321A9">
        <w:rPr>
          <w:rFonts w:eastAsiaTheme="minorEastAsia" w:hint="eastAsia"/>
          <w:lang w:eastAsia="zh-CN"/>
        </w:rPr>
        <w:t xml:space="preserve">f </w:t>
      </w:r>
      <w:r w:rsidRPr="001321A9">
        <w:rPr>
          <w:rFonts w:eastAsiaTheme="minorEastAsia"/>
          <w:lang w:eastAsia="zh-CN"/>
        </w:rPr>
        <w:t>useServingCellTimingForSync</w:t>
      </w:r>
      <w:r w:rsidRPr="001321A9">
        <w:rPr>
          <w:rFonts w:eastAsiaTheme="minorEastAsia" w:hint="eastAsia"/>
          <w:lang w:eastAsia="zh-CN"/>
        </w:rPr>
        <w:t xml:space="preserve"> is </w:t>
      </w:r>
      <w:r>
        <w:rPr>
          <w:rFonts w:eastAsiaTheme="minorEastAsia" w:hint="eastAsia"/>
          <w:lang w:eastAsia="zh-CN"/>
        </w:rPr>
        <w:t>dis</w:t>
      </w:r>
      <w:r w:rsidRPr="001321A9">
        <w:rPr>
          <w:rFonts w:eastAsiaTheme="minorEastAsia" w:hint="eastAsia"/>
          <w:lang w:eastAsia="zh-CN"/>
        </w:rPr>
        <w:t>able</w:t>
      </w:r>
      <w:r>
        <w:rPr>
          <w:rFonts w:eastAsiaTheme="minorEastAsia" w:hint="eastAsia"/>
          <w:lang w:eastAsia="zh-CN"/>
        </w:rPr>
        <w:t>d</w:t>
      </w:r>
      <w:r w:rsidRPr="001321A9">
        <w:rPr>
          <w:rFonts w:eastAsiaTheme="minorEastAsia" w:hint="eastAsia"/>
          <w:lang w:eastAsia="zh-CN"/>
        </w:rPr>
        <w:t xml:space="preserve"> by the network</w:t>
      </w:r>
      <w:r>
        <w:rPr>
          <w:rFonts w:eastAsiaTheme="minorEastAsia" w:hint="eastAsia"/>
          <w:lang w:eastAsia="zh-CN"/>
        </w:rPr>
        <w:t>, the UE can</w:t>
      </w:r>
      <w:r>
        <w:rPr>
          <w:rFonts w:eastAsiaTheme="minorEastAsia"/>
          <w:lang w:eastAsia="zh-CN"/>
        </w:rPr>
        <w:t>’</w:t>
      </w:r>
      <w:r>
        <w:rPr>
          <w:rFonts w:eastAsiaTheme="minorEastAsia" w:hint="eastAsia"/>
          <w:lang w:eastAsia="zh-CN"/>
        </w:rPr>
        <w:t xml:space="preserve">t make any assumption on which OFDM symbols are used by SS/PBCH blocks. Therefore, depending on whether </w:t>
      </w:r>
      <w:r w:rsidRPr="001321A9">
        <w:rPr>
          <w:rFonts w:eastAsiaTheme="minorEastAsia"/>
          <w:lang w:eastAsia="zh-CN"/>
        </w:rPr>
        <w:t>useServingCellTimingForSync</w:t>
      </w:r>
      <w:r w:rsidRPr="001321A9">
        <w:rPr>
          <w:rFonts w:eastAsiaTheme="minorEastAsia" w:hint="eastAsia"/>
          <w:lang w:eastAsia="zh-CN"/>
        </w:rPr>
        <w:t xml:space="preserve"> is enable</w:t>
      </w:r>
      <w:r>
        <w:rPr>
          <w:rFonts w:eastAsiaTheme="minorEastAsia" w:hint="eastAsia"/>
          <w:lang w:eastAsia="zh-CN"/>
        </w:rPr>
        <w:t>d or not, there would be different rate-matching behaviours.</w:t>
      </w:r>
    </w:p>
    <w:p w:rsidR="001321A9" w:rsidRPr="001321A9" w:rsidRDefault="001321A9" w:rsidP="000260EE">
      <w:pPr>
        <w:spacing w:line="360" w:lineRule="auto"/>
        <w:rPr>
          <w:rFonts w:eastAsiaTheme="minorEastAsia"/>
          <w:b/>
          <w:lang w:eastAsia="zh-CN"/>
        </w:rPr>
      </w:pPr>
      <w:r w:rsidRPr="001321A9">
        <w:rPr>
          <w:rFonts w:eastAsiaTheme="minorEastAsia" w:hint="eastAsia"/>
          <w:b/>
          <w:lang w:eastAsia="zh-CN"/>
        </w:rPr>
        <w:t xml:space="preserve">The capablity of simutaneous reception of SS/PBCH block and PDCCH/PDSCH </w:t>
      </w:r>
    </w:p>
    <w:p w:rsidR="001321A9" w:rsidRPr="001321A9" w:rsidRDefault="001321A9" w:rsidP="000260EE">
      <w:pPr>
        <w:spacing w:line="360" w:lineRule="auto"/>
        <w:rPr>
          <w:rFonts w:eastAsiaTheme="minorEastAsia"/>
          <w:lang w:eastAsia="zh-CN"/>
        </w:rPr>
      </w:pPr>
      <w:r>
        <w:rPr>
          <w:rFonts w:eastAsiaTheme="minorEastAsia" w:hint="eastAsia"/>
          <w:lang w:eastAsia="zh-CN"/>
        </w:rPr>
        <w:lastRenderedPageBreak/>
        <w:t xml:space="preserve">If the UE has the </w:t>
      </w:r>
      <w:r w:rsidRPr="001321A9">
        <w:rPr>
          <w:rFonts w:eastAsiaTheme="minorEastAsia" w:hint="eastAsia"/>
          <w:lang w:eastAsia="zh-CN"/>
        </w:rPr>
        <w:t>the capablity of simutaneous reception of SS/PBCH block and PDCCH/PDSCH</w:t>
      </w:r>
      <w:r>
        <w:rPr>
          <w:rFonts w:eastAsiaTheme="minorEastAsia" w:hint="eastAsia"/>
          <w:lang w:eastAsia="zh-CN"/>
        </w:rPr>
        <w:t xml:space="preserve">, the UE can do RRM measurement and PDCCH/PDSCH reception at </w:t>
      </w:r>
      <w:r>
        <w:rPr>
          <w:rFonts w:eastAsiaTheme="minorEastAsia"/>
          <w:lang w:eastAsia="zh-CN"/>
        </w:rPr>
        <w:t>the</w:t>
      </w:r>
      <w:r>
        <w:rPr>
          <w:rFonts w:eastAsiaTheme="minorEastAsia" w:hint="eastAsia"/>
          <w:lang w:eastAsia="zh-CN"/>
        </w:rPr>
        <w:t xml:space="preserve"> same time. </w:t>
      </w:r>
      <w:r>
        <w:rPr>
          <w:rFonts w:eastAsiaTheme="minorEastAsia"/>
          <w:lang w:eastAsia="zh-CN"/>
        </w:rPr>
        <w:t>O</w:t>
      </w:r>
      <w:r>
        <w:rPr>
          <w:rFonts w:eastAsiaTheme="minorEastAsia" w:hint="eastAsia"/>
          <w:lang w:eastAsia="zh-CN"/>
        </w:rPr>
        <w:t xml:space="preserve">therwise, rate-matching around SS/PBCH block symbols is necessary. </w:t>
      </w:r>
    </w:p>
    <w:p w:rsidR="001321A9" w:rsidRPr="001321A9" w:rsidRDefault="001321A9" w:rsidP="000260EE">
      <w:pPr>
        <w:spacing w:line="360" w:lineRule="auto"/>
        <w:rPr>
          <w:rFonts w:eastAsiaTheme="minorEastAsia"/>
          <w:lang w:eastAsia="zh-CN"/>
        </w:rPr>
      </w:pPr>
      <w:r w:rsidRPr="001321A9">
        <w:rPr>
          <w:rFonts w:eastAsiaTheme="minorEastAsia"/>
          <w:lang w:eastAsia="zh-CN"/>
        </w:rPr>
        <w:t>Therefore, based on the above discussion</w:t>
      </w:r>
      <w:r>
        <w:rPr>
          <w:rFonts w:eastAsiaTheme="minorEastAsia" w:hint="eastAsia"/>
          <w:lang w:eastAsia="zh-CN"/>
        </w:rPr>
        <w:t>s</w:t>
      </w:r>
      <w:r w:rsidRPr="001321A9">
        <w:rPr>
          <w:rFonts w:eastAsiaTheme="minorEastAsia"/>
          <w:lang w:eastAsia="zh-CN"/>
        </w:rPr>
        <w:t>, we have the following proposal:</w:t>
      </w:r>
    </w:p>
    <w:p w:rsidR="001321A9" w:rsidRPr="001321A9" w:rsidRDefault="001321A9" w:rsidP="001321A9">
      <w:pPr>
        <w:spacing w:line="360" w:lineRule="auto"/>
        <w:rPr>
          <w:rFonts w:eastAsia="宋体"/>
          <w:b/>
          <w:i/>
          <w:lang w:eastAsia="zh-CN"/>
        </w:rPr>
      </w:pPr>
      <w:r w:rsidRPr="001321A9">
        <w:rPr>
          <w:rFonts w:eastAsia="宋体" w:hint="eastAsia"/>
          <w:b/>
          <w:i/>
          <w:lang w:eastAsia="zh-CN"/>
        </w:rPr>
        <w:t>Proposal 1: If Rate-matching around SS/PBCH block is to be defined in Rel-15, at least the working frequency bands,</w:t>
      </w:r>
      <w:r w:rsidRPr="001321A9">
        <w:rPr>
          <w:rFonts w:eastAsia="宋体"/>
          <w:b/>
          <w:i/>
          <w:lang w:eastAsia="zh-CN"/>
        </w:rPr>
        <w:t xml:space="preserve"> useServingCellTimingForSync</w:t>
      </w:r>
      <w:r w:rsidRPr="001321A9">
        <w:rPr>
          <w:rFonts w:eastAsia="宋体" w:hint="eastAsia"/>
          <w:b/>
          <w:i/>
          <w:lang w:eastAsia="zh-CN"/>
        </w:rPr>
        <w:t>, the capablity of simutaneous reception of SS/PBCH block and PDCCH/PDSCH needs to be consider</w:t>
      </w:r>
      <w:r>
        <w:rPr>
          <w:rFonts w:eastAsia="宋体" w:hint="eastAsia"/>
          <w:b/>
          <w:i/>
          <w:lang w:eastAsia="zh-CN"/>
        </w:rPr>
        <w:t>e</w:t>
      </w:r>
      <w:r w:rsidRPr="001321A9">
        <w:rPr>
          <w:rFonts w:eastAsia="宋体" w:hint="eastAsia"/>
          <w:b/>
          <w:i/>
          <w:lang w:eastAsia="zh-CN"/>
        </w:rPr>
        <w:t>d.</w:t>
      </w:r>
    </w:p>
    <w:p w:rsidR="001321A9" w:rsidRDefault="001321A9" w:rsidP="000260EE">
      <w:pPr>
        <w:spacing w:line="360" w:lineRule="auto"/>
        <w:rPr>
          <w:rFonts w:eastAsiaTheme="minorEastAsia"/>
          <w:b/>
          <w:u w:val="single"/>
          <w:lang w:eastAsia="zh-CN"/>
        </w:rPr>
      </w:pPr>
    </w:p>
    <w:p w:rsidR="001321A9" w:rsidRPr="001321A9" w:rsidRDefault="001321A9" w:rsidP="000260EE">
      <w:pPr>
        <w:spacing w:line="360" w:lineRule="auto"/>
        <w:rPr>
          <w:rFonts w:eastAsiaTheme="minorEastAsia"/>
          <w:b/>
          <w:u w:val="single"/>
          <w:lang w:eastAsia="zh-CN"/>
        </w:rPr>
      </w:pPr>
    </w:p>
    <w:p w:rsidR="00112182" w:rsidRPr="00146BA7" w:rsidRDefault="00146BA7" w:rsidP="000260EE">
      <w:pPr>
        <w:pStyle w:val="a0"/>
        <w:spacing w:line="360" w:lineRule="auto"/>
        <w:rPr>
          <w:rFonts w:eastAsia="宋体"/>
          <w:b/>
          <w:u w:val="single"/>
          <w:lang w:eastAsia="zh-CN"/>
        </w:rPr>
      </w:pPr>
      <w:r w:rsidRPr="00146BA7">
        <w:rPr>
          <w:rFonts w:eastAsia="宋体" w:hint="eastAsia"/>
          <w:b/>
          <w:u w:val="single"/>
          <w:lang w:eastAsia="zh-CN"/>
        </w:rPr>
        <w:t>C-DRX and CSI-RS for L3 mo</w:t>
      </w:r>
      <w:r w:rsidRPr="001321A9">
        <w:rPr>
          <w:rFonts w:eastAsiaTheme="minorEastAsia" w:hint="eastAsia"/>
          <w:b/>
          <w:u w:val="single"/>
          <w:lang w:eastAsia="zh-CN"/>
        </w:rPr>
        <w:t>bility</w:t>
      </w:r>
    </w:p>
    <w:p w:rsidR="00146BA7" w:rsidRPr="00146BA7" w:rsidRDefault="00146BA7" w:rsidP="000260EE">
      <w:pPr>
        <w:spacing w:line="360" w:lineRule="auto"/>
        <w:rPr>
          <w:rFonts w:eastAsiaTheme="minorEastAsia"/>
          <w:lang w:eastAsia="zh-CN"/>
        </w:rPr>
      </w:pPr>
      <w:r w:rsidRPr="00146BA7">
        <w:rPr>
          <w:lang w:eastAsia="ja-JP"/>
        </w:rPr>
        <w:t>I</w:t>
      </w:r>
      <w:r w:rsidRPr="00146BA7">
        <w:rPr>
          <w:rFonts w:hint="eastAsia"/>
          <w:lang w:eastAsia="ja-JP"/>
        </w:rPr>
        <w:t>n previous</w:t>
      </w:r>
      <w:r w:rsidR="00781FC3">
        <w:rPr>
          <w:rFonts w:eastAsiaTheme="minorEastAsia" w:hint="eastAsia"/>
          <w:lang w:eastAsia="zh-CN"/>
        </w:rPr>
        <w:t xml:space="preserve"> meeting</w:t>
      </w:r>
      <w:r w:rsidRPr="00146BA7">
        <w:rPr>
          <w:rFonts w:hint="eastAsia"/>
          <w:lang w:eastAsia="ja-JP"/>
        </w:rPr>
        <w:t xml:space="preserve">, the following agreements has been </w:t>
      </w:r>
      <w:r>
        <w:rPr>
          <w:rFonts w:hint="eastAsia"/>
          <w:lang w:eastAsia="ja-JP"/>
        </w:rPr>
        <w:t>agree</w:t>
      </w:r>
      <w:r>
        <w:rPr>
          <w:rFonts w:eastAsiaTheme="minorEastAsia" w:hint="eastAsia"/>
          <w:lang w:eastAsia="zh-CN"/>
        </w:rPr>
        <w:t>d for RRM measurement based on CSI-RS when UE is in DRX mode.</w:t>
      </w:r>
    </w:p>
    <w:p w:rsidR="00146BA7" w:rsidRDefault="00146BA7" w:rsidP="000260EE">
      <w:pPr>
        <w:spacing w:line="360" w:lineRule="auto"/>
        <w:rPr>
          <w:rFonts w:eastAsiaTheme="minorEastAsia"/>
          <w:b/>
          <w:highlight w:val="green"/>
          <w:u w:val="single"/>
          <w:lang w:eastAsia="zh-CN"/>
        </w:rPr>
      </w:pPr>
    </w:p>
    <w:p w:rsidR="00146BA7" w:rsidRPr="00031420" w:rsidRDefault="00146BA7" w:rsidP="000260EE">
      <w:pPr>
        <w:spacing w:line="360" w:lineRule="auto"/>
        <w:rPr>
          <w:b/>
          <w:u w:val="single"/>
          <w:lang w:eastAsia="ja-JP"/>
        </w:rPr>
      </w:pPr>
      <w:r w:rsidRPr="00031420">
        <w:rPr>
          <w:rFonts w:hint="eastAsia"/>
          <w:b/>
          <w:highlight w:val="green"/>
          <w:u w:val="single"/>
          <w:lang w:eastAsia="ja-JP"/>
        </w:rPr>
        <w:t>Agreements:</w:t>
      </w:r>
    </w:p>
    <w:p w:rsidR="00146BA7" w:rsidRPr="00EC7D36" w:rsidRDefault="00146BA7" w:rsidP="000260EE">
      <w:pPr>
        <w:numPr>
          <w:ilvl w:val="0"/>
          <w:numId w:val="20"/>
        </w:numPr>
        <w:tabs>
          <w:tab w:val="left" w:pos="1440"/>
        </w:tabs>
        <w:spacing w:line="360" w:lineRule="auto"/>
        <w:rPr>
          <w:lang w:eastAsia="ja-JP"/>
        </w:rPr>
      </w:pPr>
      <w:r w:rsidRPr="00EC7D36">
        <w:rPr>
          <w:lang w:eastAsia="ja-JP"/>
        </w:rPr>
        <w:t>UE is not required to measure CSI-RS configured for L3 mobility outside the active time</w:t>
      </w:r>
    </w:p>
    <w:p w:rsidR="00146BA7" w:rsidRPr="00EC7D36" w:rsidRDefault="00146BA7" w:rsidP="000260EE">
      <w:pPr>
        <w:numPr>
          <w:ilvl w:val="0"/>
          <w:numId w:val="20"/>
        </w:numPr>
        <w:tabs>
          <w:tab w:val="left" w:pos="1440"/>
        </w:tabs>
        <w:spacing w:line="360" w:lineRule="auto"/>
        <w:rPr>
          <w:lang w:eastAsia="ja-JP"/>
        </w:rPr>
      </w:pPr>
      <w:r w:rsidRPr="00D647BB">
        <w:rPr>
          <w:lang w:eastAsia="ja-JP"/>
        </w:rPr>
        <w:t>Note exact definition of C-DRX active time depends on RAN2</w:t>
      </w:r>
    </w:p>
    <w:p w:rsidR="00146BA7" w:rsidRPr="00EC7D36" w:rsidRDefault="00146BA7" w:rsidP="000260EE">
      <w:pPr>
        <w:numPr>
          <w:ilvl w:val="1"/>
          <w:numId w:val="20"/>
        </w:numPr>
        <w:tabs>
          <w:tab w:val="left" w:pos="1440"/>
        </w:tabs>
        <w:spacing w:line="360" w:lineRule="auto"/>
        <w:rPr>
          <w:lang w:eastAsia="ja-JP"/>
        </w:rPr>
      </w:pPr>
      <w:r w:rsidRPr="00D647BB">
        <w:rPr>
          <w:lang w:eastAsia="ja-JP"/>
        </w:rPr>
        <w:t xml:space="preserve">In this context the active time referred by RAN1 relates to the time when UE is monitoring PDCCH in onDuration or due to any timer triggered by gNB activity </w:t>
      </w:r>
    </w:p>
    <w:p w:rsidR="00146BA7" w:rsidRPr="00EC7D36" w:rsidRDefault="00146BA7" w:rsidP="000260EE">
      <w:pPr>
        <w:numPr>
          <w:ilvl w:val="2"/>
          <w:numId w:val="20"/>
        </w:numPr>
        <w:tabs>
          <w:tab w:val="left" w:pos="1440"/>
        </w:tabs>
        <w:spacing w:line="360" w:lineRule="auto"/>
        <w:rPr>
          <w:lang w:eastAsia="ja-JP"/>
        </w:rPr>
      </w:pPr>
      <w:r w:rsidRPr="00D647BB">
        <w:rPr>
          <w:lang w:eastAsia="ja-JP"/>
        </w:rPr>
        <w:t>I.e. when any of ‘onDurationTimer’, ‘drx-InactitivityTimer’ or ’ drx-RetransmissionTimer’ is running</w:t>
      </w:r>
    </w:p>
    <w:p w:rsidR="00146BA7" w:rsidRPr="00EC7D36" w:rsidRDefault="00146BA7" w:rsidP="000260EE">
      <w:pPr>
        <w:numPr>
          <w:ilvl w:val="0"/>
          <w:numId w:val="20"/>
        </w:numPr>
        <w:spacing w:line="360" w:lineRule="auto"/>
        <w:rPr>
          <w:lang w:eastAsia="ja-JP"/>
        </w:rPr>
      </w:pPr>
      <w:r>
        <w:rPr>
          <w:rFonts w:hint="eastAsia"/>
          <w:lang w:eastAsia="ja-JP"/>
        </w:rPr>
        <w:t>FFS:</w:t>
      </w:r>
    </w:p>
    <w:p w:rsidR="00146BA7" w:rsidRPr="00EC7D36" w:rsidRDefault="00146BA7" w:rsidP="000260EE">
      <w:pPr>
        <w:numPr>
          <w:ilvl w:val="1"/>
          <w:numId w:val="20"/>
        </w:numPr>
        <w:spacing w:line="360" w:lineRule="auto"/>
        <w:rPr>
          <w:lang w:eastAsia="ja-JP"/>
        </w:rPr>
      </w:pPr>
      <w:r w:rsidRPr="00EC7D36">
        <w:rPr>
          <w:rFonts w:hint="eastAsia"/>
          <w:lang w:eastAsia="ja-JP"/>
        </w:rPr>
        <w:t xml:space="preserve">whether </w:t>
      </w:r>
      <w:r w:rsidRPr="00EC7D36">
        <w:rPr>
          <w:lang w:eastAsia="ja-JP"/>
        </w:rPr>
        <w:t>CSI-RS for L3 mobility is configured only within C-DRX UE’s active time</w:t>
      </w:r>
      <w:r w:rsidRPr="00EC7D36">
        <w:rPr>
          <w:rFonts w:hint="eastAsia"/>
          <w:lang w:eastAsia="ja-JP"/>
        </w:rPr>
        <w:t xml:space="preserve"> for C-DRX operation</w:t>
      </w:r>
    </w:p>
    <w:p w:rsidR="00146BA7" w:rsidRPr="00146BA7" w:rsidRDefault="00146BA7" w:rsidP="000260EE">
      <w:pPr>
        <w:numPr>
          <w:ilvl w:val="1"/>
          <w:numId w:val="20"/>
        </w:numPr>
        <w:spacing w:line="360" w:lineRule="auto"/>
        <w:rPr>
          <w:lang w:eastAsia="ja-JP"/>
        </w:rPr>
      </w:pPr>
      <w:r w:rsidRPr="00EC7D36">
        <w:rPr>
          <w:rFonts w:hint="eastAsia"/>
          <w:lang w:eastAsia="ja-JP"/>
        </w:rPr>
        <w:t xml:space="preserve">whether </w:t>
      </w:r>
      <w:r w:rsidRPr="00EC7D36">
        <w:rPr>
          <w:lang w:eastAsia="ja-JP"/>
        </w:rPr>
        <w:t>UE should not assume that configured CSI-RS resources for L3 mobility are present outside the active time</w:t>
      </w:r>
    </w:p>
    <w:p w:rsidR="009A5595" w:rsidRDefault="009A5595" w:rsidP="000260EE">
      <w:pPr>
        <w:spacing w:line="360" w:lineRule="auto"/>
        <w:rPr>
          <w:rFonts w:eastAsiaTheme="minorEastAsia"/>
          <w:lang w:eastAsia="zh-CN"/>
        </w:rPr>
      </w:pPr>
      <w:r>
        <w:rPr>
          <w:rFonts w:eastAsiaTheme="minorEastAsia" w:hint="eastAsia"/>
          <w:lang w:eastAsia="zh-CN"/>
        </w:rPr>
        <w:t xml:space="preserve">The above two FFS issues have been discussed in the past RAN1 meeting, but there is still no consensus. </w:t>
      </w:r>
      <w:r>
        <w:rPr>
          <w:rFonts w:eastAsiaTheme="minorEastAsia"/>
          <w:lang w:eastAsia="zh-CN"/>
        </w:rPr>
        <w:t>I</w:t>
      </w:r>
      <w:r>
        <w:rPr>
          <w:rFonts w:eastAsiaTheme="minorEastAsia" w:hint="eastAsia"/>
          <w:lang w:eastAsia="zh-CN"/>
        </w:rPr>
        <w:t>n our view, CSI-RS configured for L3 mobility transmission shall be decoupled with one specific UE</w:t>
      </w:r>
      <w:r>
        <w:rPr>
          <w:rFonts w:eastAsiaTheme="minorEastAsia"/>
          <w:lang w:eastAsia="zh-CN"/>
        </w:rPr>
        <w:t>’</w:t>
      </w:r>
      <w:r>
        <w:rPr>
          <w:rFonts w:eastAsiaTheme="minorEastAsia" w:hint="eastAsia"/>
          <w:lang w:eastAsia="zh-CN"/>
        </w:rPr>
        <w:t xml:space="preserve">s DRX operation. </w:t>
      </w:r>
      <w:r>
        <w:rPr>
          <w:rFonts w:eastAsiaTheme="minorEastAsia"/>
          <w:lang w:eastAsia="zh-CN"/>
        </w:rPr>
        <w:t>F</w:t>
      </w:r>
      <w:r>
        <w:rPr>
          <w:rFonts w:eastAsiaTheme="minorEastAsia" w:hint="eastAsia"/>
          <w:lang w:eastAsia="zh-CN"/>
        </w:rPr>
        <w:t xml:space="preserve">irstly it is because that CSI-RS configured for L3 mobility may be shared by multiple UEs and different UEs may have different DRX configuration and different DRX on-time duration based on </w:t>
      </w:r>
      <w:r>
        <w:rPr>
          <w:rFonts w:eastAsiaTheme="minorEastAsia"/>
          <w:lang w:eastAsia="zh-CN"/>
        </w:rPr>
        <w:t>their</w:t>
      </w:r>
      <w:r>
        <w:rPr>
          <w:rFonts w:eastAsiaTheme="minorEastAsia" w:hint="eastAsia"/>
          <w:lang w:eastAsia="zh-CN"/>
        </w:rPr>
        <w:t xml:space="preserve"> actural scheduling.</w:t>
      </w:r>
      <w:r w:rsidR="00781FC3">
        <w:rPr>
          <w:rFonts w:eastAsiaTheme="minorEastAsia" w:hint="eastAsia"/>
          <w:lang w:eastAsia="zh-CN"/>
        </w:rPr>
        <w:t xml:space="preserve"> Therefore, when one UE is DRX off time, other UEs may be in DRX on duration.</w:t>
      </w:r>
      <w:r>
        <w:rPr>
          <w:rFonts w:eastAsiaTheme="minorEastAsia"/>
          <w:lang w:eastAsia="zh-CN"/>
        </w:rPr>
        <w:t>S</w:t>
      </w:r>
      <w:r>
        <w:rPr>
          <w:rFonts w:eastAsiaTheme="minorEastAsia" w:hint="eastAsia"/>
          <w:lang w:eastAsia="zh-CN"/>
        </w:rPr>
        <w:t xml:space="preserve">econdly, for UEs with long DRX cycle, occasional RRM measurement within DRX off time may be necessary especially for UEs with high mobility. Therefore, we propose that UE can assume there </w:t>
      </w:r>
      <w:r w:rsidR="00781FC3">
        <w:rPr>
          <w:rFonts w:eastAsiaTheme="minorEastAsia" w:hint="eastAsia"/>
          <w:lang w:eastAsia="zh-CN"/>
        </w:rPr>
        <w:t>are</w:t>
      </w:r>
      <w:r>
        <w:rPr>
          <w:rFonts w:eastAsiaTheme="minorEastAsia" w:hint="eastAsia"/>
          <w:lang w:eastAsia="zh-CN"/>
        </w:rPr>
        <w:t xml:space="preserve"> </w:t>
      </w:r>
      <w:r w:rsidRPr="00EC7D36">
        <w:rPr>
          <w:lang w:eastAsia="ja-JP"/>
        </w:rPr>
        <w:t>CSI-RS resources for L3 mobility</w:t>
      </w:r>
      <w:r>
        <w:rPr>
          <w:rFonts w:eastAsiaTheme="minorEastAsia" w:hint="eastAsia"/>
          <w:lang w:eastAsia="zh-CN"/>
        </w:rPr>
        <w:t xml:space="preserve"> outside the active time.</w:t>
      </w:r>
    </w:p>
    <w:p w:rsidR="009A5595" w:rsidRDefault="009A5595" w:rsidP="000260EE">
      <w:pPr>
        <w:spacing w:line="360" w:lineRule="auto"/>
        <w:rPr>
          <w:rFonts w:eastAsiaTheme="minorEastAsia"/>
          <w:lang w:eastAsia="zh-CN"/>
        </w:rPr>
      </w:pPr>
      <w:r w:rsidRPr="00112182">
        <w:rPr>
          <w:rFonts w:eastAsia="宋体" w:hint="eastAsia"/>
          <w:b/>
          <w:i/>
          <w:lang w:eastAsia="zh-CN"/>
        </w:rPr>
        <w:t xml:space="preserve">Proposal </w:t>
      </w:r>
      <w:r w:rsidR="001321A9">
        <w:rPr>
          <w:rFonts w:eastAsia="宋体" w:hint="eastAsia"/>
          <w:b/>
          <w:i/>
          <w:lang w:eastAsia="zh-CN"/>
        </w:rPr>
        <w:t>2</w:t>
      </w:r>
      <w:r w:rsidRPr="00112182">
        <w:rPr>
          <w:rFonts w:eastAsia="宋体" w:hint="eastAsia"/>
          <w:b/>
          <w:i/>
          <w:lang w:eastAsia="zh-CN"/>
        </w:rPr>
        <w:t>:</w:t>
      </w:r>
      <w:r w:rsidRPr="009A5595">
        <w:rPr>
          <w:rFonts w:eastAsiaTheme="minorEastAsia" w:hint="eastAsia"/>
          <w:lang w:eastAsia="zh-CN"/>
        </w:rPr>
        <w:t xml:space="preserve"> </w:t>
      </w:r>
      <w:r w:rsidRPr="009A5595">
        <w:rPr>
          <w:rFonts w:eastAsia="宋体" w:hint="eastAsia"/>
          <w:b/>
          <w:i/>
          <w:lang w:eastAsia="zh-CN"/>
        </w:rPr>
        <w:t xml:space="preserve">UE can assume there </w:t>
      </w:r>
      <w:r w:rsidR="006C4013">
        <w:rPr>
          <w:rFonts w:eastAsia="宋体" w:hint="eastAsia"/>
          <w:b/>
          <w:i/>
          <w:lang w:eastAsia="zh-CN"/>
        </w:rPr>
        <w:t>are</w:t>
      </w:r>
      <w:r w:rsidRPr="009A5595">
        <w:rPr>
          <w:rFonts w:eastAsia="宋体" w:hint="eastAsia"/>
          <w:b/>
          <w:i/>
          <w:lang w:eastAsia="zh-CN"/>
        </w:rPr>
        <w:t xml:space="preserve"> </w:t>
      </w:r>
      <w:r w:rsidRPr="009A5595">
        <w:rPr>
          <w:rFonts w:eastAsia="宋体"/>
          <w:b/>
          <w:i/>
          <w:lang w:eastAsia="zh-CN"/>
        </w:rPr>
        <w:t>CSI-RS resources for L3 mobility</w:t>
      </w:r>
      <w:r w:rsidRPr="009A5595">
        <w:rPr>
          <w:rFonts w:eastAsia="宋体" w:hint="eastAsia"/>
          <w:b/>
          <w:i/>
          <w:lang w:eastAsia="zh-CN"/>
        </w:rPr>
        <w:t xml:space="preserve"> outside the active time.</w:t>
      </w:r>
    </w:p>
    <w:p w:rsidR="009A5595" w:rsidRPr="001321A9" w:rsidRDefault="009A5595" w:rsidP="000260EE">
      <w:pPr>
        <w:spacing w:line="360" w:lineRule="auto"/>
        <w:rPr>
          <w:rFonts w:eastAsiaTheme="minorEastAsia"/>
          <w:lang w:eastAsia="zh-CN"/>
        </w:rPr>
      </w:pPr>
    </w:p>
    <w:p w:rsidR="00AF7453" w:rsidRDefault="001A686C" w:rsidP="000260EE">
      <w:pPr>
        <w:pStyle w:val="1"/>
        <w:spacing w:before="0" w:afterLines="50" w:after="120" w:line="360" w:lineRule="auto"/>
        <w:rPr>
          <w:rFonts w:eastAsia="宋体"/>
          <w:lang w:eastAsia="zh-CN"/>
        </w:rPr>
      </w:pPr>
      <w:r>
        <w:rPr>
          <w:rFonts w:eastAsia="宋体"/>
          <w:lang w:eastAsia="zh-CN"/>
        </w:rPr>
        <w:t>Conclusion</w:t>
      </w:r>
    </w:p>
    <w:p w:rsidR="001A686C" w:rsidRDefault="00AB6E41" w:rsidP="000260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n this contribution,</w:t>
      </w:r>
      <w:r w:rsidR="00A30C9F">
        <w:rPr>
          <w:rFonts w:eastAsia="宋体" w:hint="eastAsia"/>
          <w:lang w:eastAsia="zh-CN"/>
        </w:rPr>
        <w:t xml:space="preserve"> </w:t>
      </w:r>
      <w:r w:rsidR="000260EE">
        <w:rPr>
          <w:rFonts w:eastAsia="宋体" w:hint="eastAsia"/>
          <w:lang w:eastAsia="zh-CN"/>
        </w:rPr>
        <w:t>we discussed some remaining issues for NR RRM</w:t>
      </w:r>
      <w:r w:rsidR="00C5430E">
        <w:rPr>
          <w:rFonts w:eastAsia="宋体"/>
          <w:lang w:eastAsia="zh-CN"/>
        </w:rPr>
        <w:t xml:space="preserve">. </w:t>
      </w:r>
      <w:r w:rsidR="00A30C9F">
        <w:rPr>
          <w:rFonts w:eastAsia="宋体"/>
          <w:lang w:eastAsia="zh-CN"/>
        </w:rPr>
        <w:t>B</w:t>
      </w:r>
      <w:r w:rsidR="00A30C9F">
        <w:rPr>
          <w:rFonts w:eastAsia="宋体" w:hint="eastAsia"/>
          <w:lang w:eastAsia="zh-CN"/>
        </w:rPr>
        <w:t xml:space="preserve">ased on the discussion, </w:t>
      </w:r>
      <w:r w:rsidR="000260EE">
        <w:rPr>
          <w:rFonts w:eastAsia="宋体" w:hint="eastAsia"/>
          <w:lang w:eastAsia="zh-CN"/>
        </w:rPr>
        <w:t>t</w:t>
      </w:r>
      <w:r>
        <w:rPr>
          <w:rFonts w:eastAsia="宋体"/>
          <w:lang w:eastAsia="zh-CN"/>
        </w:rPr>
        <w:t>he following are proposed.</w:t>
      </w:r>
    </w:p>
    <w:p w:rsidR="001321A9" w:rsidRPr="001321A9" w:rsidRDefault="001321A9" w:rsidP="001321A9">
      <w:pPr>
        <w:spacing w:line="360" w:lineRule="auto"/>
        <w:rPr>
          <w:rFonts w:eastAsia="宋体"/>
          <w:b/>
          <w:i/>
          <w:lang w:eastAsia="zh-CN"/>
        </w:rPr>
      </w:pPr>
      <w:r w:rsidRPr="001321A9">
        <w:rPr>
          <w:rFonts w:eastAsia="宋体" w:hint="eastAsia"/>
          <w:b/>
          <w:i/>
          <w:lang w:eastAsia="zh-CN"/>
        </w:rPr>
        <w:lastRenderedPageBreak/>
        <w:t>Proposal 1: If Rate-matching around SS/PBCH block is to be defined in Rel-15, at least the working frequency bands,</w:t>
      </w:r>
      <w:r w:rsidRPr="001321A9">
        <w:rPr>
          <w:rFonts w:eastAsia="宋体"/>
          <w:b/>
          <w:i/>
          <w:lang w:eastAsia="zh-CN"/>
        </w:rPr>
        <w:t xml:space="preserve"> useServingCellTimingForSync</w:t>
      </w:r>
      <w:r w:rsidRPr="001321A9">
        <w:rPr>
          <w:rFonts w:eastAsia="宋体" w:hint="eastAsia"/>
          <w:b/>
          <w:i/>
          <w:lang w:eastAsia="zh-CN"/>
        </w:rPr>
        <w:t>, the capablity of simutaneous reception of SS/PBCH block and PDCCH/PDSCH needs to be consider</w:t>
      </w:r>
      <w:r>
        <w:rPr>
          <w:rFonts w:eastAsia="宋体" w:hint="eastAsia"/>
          <w:b/>
          <w:i/>
          <w:lang w:eastAsia="zh-CN"/>
        </w:rPr>
        <w:t>e</w:t>
      </w:r>
      <w:r w:rsidRPr="001321A9">
        <w:rPr>
          <w:rFonts w:eastAsia="宋体" w:hint="eastAsia"/>
          <w:b/>
          <w:i/>
          <w:lang w:eastAsia="zh-CN"/>
        </w:rPr>
        <w:t>d.</w:t>
      </w:r>
    </w:p>
    <w:p w:rsidR="009A5595" w:rsidRDefault="009A5595" w:rsidP="000260EE">
      <w:pPr>
        <w:spacing w:line="360" w:lineRule="auto"/>
        <w:rPr>
          <w:rFonts w:eastAsiaTheme="minorEastAsia"/>
          <w:lang w:eastAsia="zh-CN"/>
        </w:rPr>
      </w:pPr>
      <w:r w:rsidRPr="00112182">
        <w:rPr>
          <w:rFonts w:eastAsia="宋体" w:hint="eastAsia"/>
          <w:b/>
          <w:i/>
          <w:lang w:eastAsia="zh-CN"/>
        </w:rPr>
        <w:t>Proposal</w:t>
      </w:r>
      <w:r w:rsidR="001321A9">
        <w:rPr>
          <w:rFonts w:eastAsia="宋体" w:hint="eastAsia"/>
          <w:b/>
          <w:i/>
          <w:lang w:eastAsia="zh-CN"/>
        </w:rPr>
        <w:t xml:space="preserve"> 2</w:t>
      </w:r>
      <w:r w:rsidRPr="00112182">
        <w:rPr>
          <w:rFonts w:eastAsia="宋体" w:hint="eastAsia"/>
          <w:b/>
          <w:i/>
          <w:lang w:eastAsia="zh-CN"/>
        </w:rPr>
        <w:t>:</w:t>
      </w:r>
      <w:r w:rsidRPr="009A5595">
        <w:rPr>
          <w:rFonts w:eastAsiaTheme="minorEastAsia" w:hint="eastAsia"/>
          <w:lang w:eastAsia="zh-CN"/>
        </w:rPr>
        <w:t xml:space="preserve"> </w:t>
      </w:r>
      <w:r w:rsidRPr="009A5595">
        <w:rPr>
          <w:rFonts w:eastAsia="宋体" w:hint="eastAsia"/>
          <w:b/>
          <w:i/>
          <w:lang w:eastAsia="zh-CN"/>
        </w:rPr>
        <w:t xml:space="preserve">UE can assume there </w:t>
      </w:r>
      <w:r w:rsidR="006C4013">
        <w:rPr>
          <w:rFonts w:eastAsia="宋体" w:hint="eastAsia"/>
          <w:b/>
          <w:i/>
          <w:lang w:eastAsia="zh-CN"/>
        </w:rPr>
        <w:t>are</w:t>
      </w:r>
      <w:r w:rsidRPr="009A5595">
        <w:rPr>
          <w:rFonts w:eastAsia="宋体" w:hint="eastAsia"/>
          <w:b/>
          <w:i/>
          <w:lang w:eastAsia="zh-CN"/>
        </w:rPr>
        <w:t xml:space="preserve"> </w:t>
      </w:r>
      <w:r w:rsidRPr="009A5595">
        <w:rPr>
          <w:rFonts w:eastAsia="宋体"/>
          <w:b/>
          <w:i/>
          <w:lang w:eastAsia="zh-CN"/>
        </w:rPr>
        <w:t>CSI-RS resources for L3 mobility</w:t>
      </w:r>
      <w:r w:rsidRPr="009A5595">
        <w:rPr>
          <w:rFonts w:eastAsia="宋体" w:hint="eastAsia"/>
          <w:b/>
          <w:i/>
          <w:lang w:eastAsia="zh-CN"/>
        </w:rPr>
        <w:t xml:space="preserve"> outside the active time.</w:t>
      </w:r>
    </w:p>
    <w:p w:rsidR="00A51663" w:rsidRPr="001321A9" w:rsidRDefault="00A51663" w:rsidP="00262AFD">
      <w:pPr>
        <w:pStyle w:val="a0"/>
        <w:rPr>
          <w:rFonts w:eastAsia="宋体"/>
          <w:lang w:eastAsia="zh-CN"/>
        </w:rPr>
      </w:pPr>
    </w:p>
    <w:p w:rsidR="002E614D" w:rsidRPr="002E614D" w:rsidRDefault="002E614D" w:rsidP="002E614D">
      <w:pPr>
        <w:spacing w:line="360" w:lineRule="auto"/>
        <w:ind w:left="567"/>
        <w:jc w:val="both"/>
        <w:rPr>
          <w:szCs w:val="20"/>
          <w:lang w:val="it-IT"/>
        </w:rPr>
      </w:pPr>
    </w:p>
    <w:sectPr w:rsidR="002E614D" w:rsidRPr="002E614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DC0" w:rsidRDefault="00A10DC0" w:rsidP="001B3EB1">
      <w:r>
        <w:separator/>
      </w:r>
    </w:p>
  </w:endnote>
  <w:endnote w:type="continuationSeparator" w:id="0">
    <w:p w:rsidR="00A10DC0" w:rsidRDefault="00A10DC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DC0" w:rsidRDefault="00A10DC0" w:rsidP="001B3EB1">
      <w:r>
        <w:separator/>
      </w:r>
    </w:p>
  </w:footnote>
  <w:footnote w:type="continuationSeparator" w:id="0">
    <w:p w:rsidR="00A10DC0" w:rsidRDefault="00A10DC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586" w:rsidRDefault="00051586"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1B4C18"/>
    <w:multiLevelType w:val="hybridMultilevel"/>
    <w:tmpl w:val="14F8DBF6"/>
    <w:lvl w:ilvl="0" w:tplc="B1F46DB8">
      <w:start w:val="4939"/>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4">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7">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0"/>
  </w:num>
  <w:num w:numId="6">
    <w:abstractNumId w:val="16"/>
  </w:num>
  <w:num w:numId="7">
    <w:abstractNumId w:val="13"/>
  </w:num>
  <w:num w:numId="8">
    <w:abstractNumId w:val="18"/>
  </w:num>
  <w:num w:numId="9">
    <w:abstractNumId w:val="9"/>
  </w:num>
  <w:num w:numId="10">
    <w:abstractNumId w:val="12"/>
  </w:num>
  <w:num w:numId="11">
    <w:abstractNumId w:val="4"/>
  </w:num>
  <w:num w:numId="12">
    <w:abstractNumId w:val="5"/>
  </w:num>
  <w:num w:numId="13">
    <w:abstractNumId w:val="11"/>
  </w:num>
  <w:num w:numId="14">
    <w:abstractNumId w:val="14"/>
  </w:num>
  <w:num w:numId="15">
    <w:abstractNumId w:val="10"/>
  </w:num>
  <w:num w:numId="16">
    <w:abstractNumId w:val="2"/>
  </w:num>
  <w:num w:numId="17">
    <w:abstractNumId w:val="17"/>
  </w:num>
  <w:num w:numId="18">
    <w:abstractNumId w:val="6"/>
  </w:num>
  <w:num w:numId="19">
    <w:abstractNumId w:val="3"/>
  </w:num>
  <w:num w:numId="20">
    <w:abstractNumId w:val="15"/>
  </w:num>
  <w:num w:numId="2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0F6"/>
    <w:rsid w:val="00020265"/>
    <w:rsid w:val="000208B1"/>
    <w:rsid w:val="000208C5"/>
    <w:rsid w:val="00023A97"/>
    <w:rsid w:val="00023DE2"/>
    <w:rsid w:val="00024C2C"/>
    <w:rsid w:val="00024E6A"/>
    <w:rsid w:val="00025A09"/>
    <w:rsid w:val="000260EE"/>
    <w:rsid w:val="00027CCA"/>
    <w:rsid w:val="00030D26"/>
    <w:rsid w:val="00030D45"/>
    <w:rsid w:val="00030E02"/>
    <w:rsid w:val="00031B00"/>
    <w:rsid w:val="000351C9"/>
    <w:rsid w:val="00040E67"/>
    <w:rsid w:val="000428A6"/>
    <w:rsid w:val="00043CEF"/>
    <w:rsid w:val="00045161"/>
    <w:rsid w:val="00045B00"/>
    <w:rsid w:val="00051586"/>
    <w:rsid w:val="00052E65"/>
    <w:rsid w:val="000535CD"/>
    <w:rsid w:val="00054925"/>
    <w:rsid w:val="0005558D"/>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4C"/>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4021"/>
    <w:rsid w:val="000D65AF"/>
    <w:rsid w:val="000D79E0"/>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2182"/>
    <w:rsid w:val="00114903"/>
    <w:rsid w:val="00120388"/>
    <w:rsid w:val="00121664"/>
    <w:rsid w:val="00124544"/>
    <w:rsid w:val="0013116C"/>
    <w:rsid w:val="001321A9"/>
    <w:rsid w:val="0013384B"/>
    <w:rsid w:val="00133B64"/>
    <w:rsid w:val="001343B5"/>
    <w:rsid w:val="00135289"/>
    <w:rsid w:val="001417EE"/>
    <w:rsid w:val="001428F9"/>
    <w:rsid w:val="00142ECA"/>
    <w:rsid w:val="00143CD4"/>
    <w:rsid w:val="0014483A"/>
    <w:rsid w:val="00145A68"/>
    <w:rsid w:val="00146BA7"/>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496C"/>
    <w:rsid w:val="0029503F"/>
    <w:rsid w:val="00295C4A"/>
    <w:rsid w:val="002A0344"/>
    <w:rsid w:val="002A0A68"/>
    <w:rsid w:val="002A0C7E"/>
    <w:rsid w:val="002A1128"/>
    <w:rsid w:val="002A3690"/>
    <w:rsid w:val="002A3A08"/>
    <w:rsid w:val="002A3F45"/>
    <w:rsid w:val="002A46A7"/>
    <w:rsid w:val="002A46C1"/>
    <w:rsid w:val="002A5619"/>
    <w:rsid w:val="002A5B00"/>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6544"/>
    <w:rsid w:val="002E7D51"/>
    <w:rsid w:val="002F5393"/>
    <w:rsid w:val="002F58E7"/>
    <w:rsid w:val="00301B4C"/>
    <w:rsid w:val="0030239E"/>
    <w:rsid w:val="003032FB"/>
    <w:rsid w:val="003055B4"/>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1F75"/>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5308"/>
    <w:rsid w:val="004F64EC"/>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0E01"/>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0F07"/>
    <w:rsid w:val="006131C4"/>
    <w:rsid w:val="00613D75"/>
    <w:rsid w:val="0061645B"/>
    <w:rsid w:val="00617115"/>
    <w:rsid w:val="00620370"/>
    <w:rsid w:val="0062315A"/>
    <w:rsid w:val="00623942"/>
    <w:rsid w:val="006243B4"/>
    <w:rsid w:val="006248C8"/>
    <w:rsid w:val="006257BB"/>
    <w:rsid w:val="00625EC0"/>
    <w:rsid w:val="0063112E"/>
    <w:rsid w:val="006337DA"/>
    <w:rsid w:val="006360B1"/>
    <w:rsid w:val="00640BE2"/>
    <w:rsid w:val="006413BD"/>
    <w:rsid w:val="00643411"/>
    <w:rsid w:val="00644B6C"/>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67C6E"/>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B68E8"/>
    <w:rsid w:val="006C028C"/>
    <w:rsid w:val="006C0630"/>
    <w:rsid w:val="006C2045"/>
    <w:rsid w:val="006C26F1"/>
    <w:rsid w:val="006C3215"/>
    <w:rsid w:val="006C4013"/>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2D51"/>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08A"/>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65DC"/>
    <w:rsid w:val="00777EAF"/>
    <w:rsid w:val="00781FC3"/>
    <w:rsid w:val="007849AB"/>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5D8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E5A"/>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595"/>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325C"/>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DC0"/>
    <w:rsid w:val="00A10ECD"/>
    <w:rsid w:val="00A11321"/>
    <w:rsid w:val="00A11A99"/>
    <w:rsid w:val="00A14F7C"/>
    <w:rsid w:val="00A22951"/>
    <w:rsid w:val="00A235E3"/>
    <w:rsid w:val="00A242C2"/>
    <w:rsid w:val="00A26127"/>
    <w:rsid w:val="00A27437"/>
    <w:rsid w:val="00A30C9F"/>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5A47"/>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AF7EC6"/>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3429"/>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3278"/>
    <w:rsid w:val="00BE4CF7"/>
    <w:rsid w:val="00BE4F35"/>
    <w:rsid w:val="00BE520E"/>
    <w:rsid w:val="00BE589C"/>
    <w:rsid w:val="00BE62D7"/>
    <w:rsid w:val="00BE781B"/>
    <w:rsid w:val="00BF12F7"/>
    <w:rsid w:val="00BF4DF4"/>
    <w:rsid w:val="00C004E6"/>
    <w:rsid w:val="00C02ED2"/>
    <w:rsid w:val="00C03387"/>
    <w:rsid w:val="00C03AA5"/>
    <w:rsid w:val="00C05DE7"/>
    <w:rsid w:val="00C06689"/>
    <w:rsid w:val="00C073ED"/>
    <w:rsid w:val="00C109E5"/>
    <w:rsid w:val="00C10DAD"/>
    <w:rsid w:val="00C11B6B"/>
    <w:rsid w:val="00C12795"/>
    <w:rsid w:val="00C131D7"/>
    <w:rsid w:val="00C14C5F"/>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081E"/>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2897"/>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0E4F"/>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02F"/>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CA3"/>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5F2F"/>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124184">
      <w:bodyDiv w:val="1"/>
      <w:marLeft w:val="0"/>
      <w:marRight w:val="0"/>
      <w:marTop w:val="0"/>
      <w:marBottom w:val="0"/>
      <w:divBdr>
        <w:top w:val="none" w:sz="0" w:space="0" w:color="auto"/>
        <w:left w:val="none" w:sz="0" w:space="0" w:color="auto"/>
        <w:bottom w:val="none" w:sz="0" w:space="0" w:color="auto"/>
        <w:right w:val="none" w:sz="0" w:space="0" w:color="auto"/>
      </w:divBdr>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F0608-3F2E-4F8B-B501-344168A1D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5010</TotalTime>
  <Pages>4</Pages>
  <Words>1312</Words>
  <Characters>7483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89</cp:revision>
  <dcterms:created xsi:type="dcterms:W3CDTF">2018-01-10T14:35:00Z</dcterms:created>
  <dcterms:modified xsi:type="dcterms:W3CDTF">2018-05-11T09:52:00Z</dcterms:modified>
</cp:coreProperties>
</file>