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0DA1B8F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BA08F7">
        <w:rPr>
          <w:rFonts w:cs="Arial"/>
          <w:bCs/>
          <w:sz w:val="20"/>
          <w:lang w:eastAsia="ja-JP"/>
        </w:rPr>
        <w:t>3</w:t>
      </w:r>
      <w:r w:rsidR="001B69D7">
        <w:rPr>
          <w:rFonts w:cs="Arial" w:hint="eastAsia"/>
          <w:bCs/>
          <w:sz w:val="20"/>
          <w:lang w:eastAsia="ja-JP"/>
        </w:rPr>
        <w:tab/>
      </w:r>
      <w:r w:rsidR="001B69D7">
        <w:rPr>
          <w:rFonts w:cs="Arial" w:hint="eastAsia"/>
          <w:bCs/>
          <w:sz w:val="20"/>
          <w:lang w:eastAsia="ja-JP"/>
        </w:rPr>
        <w:tab/>
      </w:r>
      <w:r w:rsidR="002D09B3" w:rsidRPr="002D09B3">
        <w:rPr>
          <w:rFonts w:cs="Arial"/>
          <w:bCs/>
          <w:sz w:val="20"/>
        </w:rPr>
        <w:t>R1-1806181</w:t>
      </w:r>
    </w:p>
    <w:p w14:paraId="552A328C" w14:textId="48489AD6" w:rsidR="00941D27" w:rsidRPr="0093682F" w:rsidRDefault="00BA08F7" w:rsidP="00941D27">
      <w:pPr>
        <w:pStyle w:val="TdocHeader2"/>
        <w:jc w:val="left"/>
        <w:rPr>
          <w:rFonts w:eastAsiaTheme="minorEastAsia"/>
          <w:lang w:val="en-US"/>
        </w:rPr>
      </w:pPr>
      <w:r>
        <w:rPr>
          <w:rFonts w:eastAsia="ＭＳ 明朝" w:cs="Arial"/>
          <w:bCs/>
          <w:sz w:val="20"/>
          <w:lang w:val="en-US" w:eastAsia="ja-JP"/>
        </w:rPr>
        <w:t>Busan</w:t>
      </w:r>
      <w:r w:rsidR="0027062E">
        <w:rPr>
          <w:rFonts w:eastAsia="ＭＳ 明朝" w:cs="Arial" w:hint="eastAsia"/>
          <w:bCs/>
          <w:sz w:val="20"/>
          <w:lang w:val="en-US" w:eastAsia="ja-JP"/>
        </w:rPr>
        <w:t xml:space="preserve">, </w:t>
      </w:r>
      <w:r>
        <w:rPr>
          <w:rFonts w:eastAsia="ＭＳ 明朝" w:cs="Arial"/>
          <w:bCs/>
          <w:sz w:val="20"/>
          <w:lang w:val="en-US" w:eastAsia="ja-JP"/>
        </w:rPr>
        <w:t>Korea</w:t>
      </w:r>
      <w:r w:rsidR="0027062E" w:rsidRPr="007D67B4">
        <w:rPr>
          <w:rFonts w:eastAsia="ＭＳ 明朝" w:cs="Arial"/>
          <w:bCs/>
          <w:sz w:val="20"/>
          <w:lang w:val="en-US" w:eastAsia="ja-JP"/>
        </w:rPr>
        <w:t xml:space="preserve">, </w:t>
      </w:r>
      <w:r>
        <w:rPr>
          <w:rFonts w:eastAsia="ＭＳ 明朝" w:cs="Arial"/>
          <w:bCs/>
          <w:sz w:val="20"/>
          <w:lang w:val="en-US" w:eastAsia="ja-JP"/>
        </w:rPr>
        <w:t>May</w:t>
      </w:r>
      <w:r w:rsidR="00FF53A0">
        <w:rPr>
          <w:rFonts w:eastAsia="ＭＳ 明朝" w:cs="Arial" w:hint="eastAsia"/>
          <w:bCs/>
          <w:sz w:val="20"/>
          <w:lang w:val="en-US" w:eastAsia="ja-JP"/>
        </w:rPr>
        <w:t xml:space="preserve"> </w:t>
      </w:r>
      <w:r>
        <w:rPr>
          <w:rFonts w:eastAsia="ＭＳ 明朝" w:cs="Arial"/>
          <w:bCs/>
          <w:sz w:val="20"/>
          <w:lang w:val="en-US" w:eastAsia="ja-JP"/>
        </w:rPr>
        <w:t>21st</w:t>
      </w:r>
      <w:r w:rsidR="00E33953" w:rsidRPr="00B556BF">
        <w:rPr>
          <w:rFonts w:cs="Arial"/>
          <w:bCs/>
          <w:sz w:val="20"/>
          <w:lang w:val="en-US" w:eastAsia="ja-JP"/>
        </w:rPr>
        <w:t xml:space="preserve"> </w:t>
      </w:r>
      <w:r w:rsidR="0027062E" w:rsidRPr="00B556BF">
        <w:rPr>
          <w:rFonts w:cs="Arial"/>
          <w:bCs/>
          <w:sz w:val="20"/>
          <w:lang w:val="en-US" w:eastAsia="ja-JP"/>
        </w:rPr>
        <w:t>–</w:t>
      </w:r>
      <w:r w:rsidR="007C768A">
        <w:rPr>
          <w:rFonts w:cs="Arial"/>
          <w:bCs/>
          <w:sz w:val="20"/>
          <w:lang w:val="en-US" w:eastAsia="ja-JP"/>
        </w:rPr>
        <w:t xml:space="preserve"> </w:t>
      </w:r>
      <w:r>
        <w:rPr>
          <w:rFonts w:eastAsiaTheme="minorEastAsia" w:cs="Arial"/>
          <w:bCs/>
          <w:sz w:val="20"/>
          <w:lang w:val="en-US" w:eastAsia="ja-JP"/>
        </w:rPr>
        <w:t>25th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7DEB80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BA08F7">
        <w:rPr>
          <w:rFonts w:eastAsia="ＭＳ 明朝"/>
          <w:b w:val="0"/>
          <w:sz w:val="20"/>
          <w:lang w:eastAsia="ja-JP"/>
        </w:rPr>
        <w:t>UCI multiplexing</w:t>
      </w:r>
    </w:p>
    <w:p w14:paraId="3BEF152C" w14:textId="52ADB35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BA3CC2">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0C7722" w14:textId="7F5B28D8" w:rsidR="001F7140" w:rsidRDefault="001F7140" w:rsidP="001F7140">
      <w:pPr>
        <w:tabs>
          <w:tab w:val="left" w:pos="4008"/>
        </w:tabs>
        <w:spacing w:afterLines="50" w:after="120"/>
        <w:rPr>
          <w:lang w:eastAsia="ja-JP"/>
        </w:rPr>
      </w:pPr>
      <w:bookmarkStart w:id="0" w:name="OLE_LINK10"/>
      <w:bookmarkStart w:id="1" w:name="OLE_LINK11"/>
      <w:r>
        <w:rPr>
          <w:rFonts w:hint="eastAsia"/>
          <w:lang w:eastAsia="ja-JP"/>
        </w:rPr>
        <w:t>In RAN1 #9</w:t>
      </w:r>
      <w:r>
        <w:rPr>
          <w:lang w:eastAsia="ja-JP"/>
        </w:rPr>
        <w:t>2</w:t>
      </w:r>
      <w:r>
        <w:rPr>
          <w:rFonts w:hint="eastAsia"/>
          <w:lang w:eastAsia="ja-JP"/>
        </w:rPr>
        <w:t>b</w:t>
      </w:r>
      <w:r>
        <w:rPr>
          <w:lang w:eastAsia="ja-JP"/>
        </w:rPr>
        <w:t>is [1]</w:t>
      </w:r>
      <w:r>
        <w:rPr>
          <w:rFonts w:hint="eastAsia"/>
          <w:lang w:eastAsia="ja-JP"/>
        </w:rPr>
        <w:t>, following agreements</w:t>
      </w:r>
      <w:r>
        <w:rPr>
          <w:lang w:eastAsia="ja-JP"/>
        </w:rPr>
        <w:t xml:space="preserve"> and working assumption</w:t>
      </w:r>
      <w:r>
        <w:rPr>
          <w:rFonts w:hint="eastAsia"/>
          <w:lang w:eastAsia="ja-JP"/>
        </w:rPr>
        <w:t xml:space="preserve"> had been made on </w:t>
      </w:r>
      <w:r>
        <w:rPr>
          <w:lang w:eastAsia="ja-JP"/>
        </w:rPr>
        <w:t>UCI multiplexing issues</w:t>
      </w:r>
      <w:r>
        <w:rPr>
          <w:rFonts w:hint="eastAsia"/>
          <w:lang w:eastAsia="ja-JP"/>
        </w:rPr>
        <w:t>.</w:t>
      </w:r>
    </w:p>
    <w:p w14:paraId="654FD443" w14:textId="77777777" w:rsidR="001F7140" w:rsidRPr="00AB002C" w:rsidRDefault="001F7140" w:rsidP="001F7140">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10797E51" w14:textId="77777777" w:rsidR="001F7140" w:rsidRDefault="001F7140" w:rsidP="001F7140">
      <w:pPr>
        <w:pStyle w:val="aff1"/>
        <w:numPr>
          <w:ilvl w:val="0"/>
          <w:numId w:val="19"/>
        </w:numPr>
        <w:spacing w:after="0"/>
        <w:ind w:leftChars="200" w:left="820"/>
        <w:rPr>
          <w:lang w:eastAsia="ja-JP"/>
        </w:rPr>
      </w:pPr>
      <w:r w:rsidRPr="00FA5DCE">
        <w:rPr>
          <w:rFonts w:hint="eastAsia"/>
          <w:lang w:eastAsia="zh-CN"/>
        </w:rPr>
        <w:t>For HARQ-ACK</w:t>
      </w:r>
      <w:r w:rsidRPr="00FA5DCE">
        <w:rPr>
          <w:lang w:eastAsia="zh-CN"/>
        </w:rPr>
        <w:t>, CSI part 1, and CSI part 2 (if exists)</w:t>
      </w:r>
      <w:r w:rsidRPr="00FA5DCE">
        <w:rPr>
          <w:rFonts w:hint="eastAsia"/>
          <w:lang w:eastAsia="zh-CN"/>
        </w:rPr>
        <w:t xml:space="preserve"> transmission on PUSCH with</w:t>
      </w:r>
      <w:r w:rsidRPr="00FA5DCE">
        <w:rPr>
          <w:lang w:eastAsia="zh-CN"/>
        </w:rPr>
        <w:t>out</w:t>
      </w:r>
      <w:r w:rsidRPr="00FA5DCE">
        <w:rPr>
          <w:rFonts w:hint="eastAsia"/>
          <w:lang w:eastAsia="zh-CN"/>
        </w:rPr>
        <w:t xml:space="preserve"> UL-SCH, the number of coded modulation symbols per layer</w:t>
      </w:r>
      <w:r w:rsidRPr="00FA5DCE">
        <w:rPr>
          <w:lang w:eastAsia="zh-CN"/>
        </w:rPr>
        <w:t xml:space="preserve"> </w:t>
      </w:r>
      <w:r w:rsidRPr="00FA5DCE">
        <w:rPr>
          <w:rFonts w:hint="eastAsia"/>
          <w:lang w:eastAsia="zh-CN"/>
        </w:rPr>
        <w:t>for HARQ-ACK</w:t>
      </w:r>
      <w:r w:rsidRPr="00FA5DCE">
        <w:rPr>
          <w:lang w:eastAsia="zh-CN"/>
        </w:rPr>
        <w:t>, CSI part 1, and CSI part 2 (exists)</w:t>
      </w:r>
      <w:r w:rsidRPr="00FA5DCE">
        <w:rPr>
          <w:rFonts w:hint="eastAsia"/>
          <w:lang w:eastAsia="zh-CN"/>
        </w:rPr>
        <w:t xml:space="preserve">, </w:t>
      </w:r>
      <w:r w:rsidRPr="00FA5DCE">
        <w:rPr>
          <w:lang w:eastAsia="zh-CN"/>
        </w:rPr>
        <w:t>are</w:t>
      </w:r>
      <w:r w:rsidRPr="00FA5DCE">
        <w:rPr>
          <w:rFonts w:hint="eastAsia"/>
          <w:lang w:eastAsia="zh-CN"/>
        </w:rPr>
        <w:t xml:space="preserve"> determined as follows:</w:t>
      </w:r>
    </w:p>
    <w:p w14:paraId="1FEFB4CE" w14:textId="65185FF9" w:rsidR="001F7140" w:rsidRPr="00FA5DCE" w:rsidRDefault="00FF5F27" w:rsidP="001F7140">
      <w:pPr>
        <w:pStyle w:val="aff1"/>
        <w:snapToGrid w:val="0"/>
        <w:spacing w:after="0"/>
        <w:ind w:leftChars="620" w:left="1240"/>
      </w:pPr>
      <w:r w:rsidRPr="00FA5DCE">
        <w:object w:dxaOrig="5880" w:dyaOrig="920" w14:anchorId="50F5E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36.75pt" o:ole="">
            <v:imagedata r:id="rId9" o:title=""/>
          </v:shape>
          <o:OLEObject Type="Embed" ProgID="Equation.DSMT4" ShapeID="_x0000_i1025" DrawAspect="Content" ObjectID="_1587461757" r:id="rId10"/>
        </w:object>
      </w:r>
    </w:p>
    <w:p w14:paraId="49F81256" w14:textId="6FDDFD3D" w:rsidR="001F7140" w:rsidRPr="00FA5DCE" w:rsidRDefault="00FF5F27" w:rsidP="001F7140">
      <w:pPr>
        <w:pStyle w:val="aff1"/>
        <w:snapToGrid w:val="0"/>
        <w:spacing w:after="0"/>
        <w:ind w:leftChars="620" w:left="1240"/>
      </w:pPr>
      <w:r w:rsidRPr="00FA5DCE">
        <w:object w:dxaOrig="6120" w:dyaOrig="880" w14:anchorId="043D4ADD">
          <v:shape id="_x0000_i1026" type="#_x0000_t75" style="width:242.25pt;height:35.25pt" o:ole="">
            <v:imagedata r:id="rId11" o:title=""/>
          </v:shape>
          <o:OLEObject Type="Embed" ProgID="Equation.DSMT4" ShapeID="_x0000_i1026" DrawAspect="Content" ObjectID="_1587461758" r:id="rId12"/>
        </w:object>
      </w:r>
    </w:p>
    <w:p w14:paraId="4CE43C5E" w14:textId="027C6FF0" w:rsidR="001F7140" w:rsidRDefault="00FF5F27" w:rsidP="001F7140">
      <w:pPr>
        <w:pStyle w:val="aff1"/>
        <w:snapToGrid w:val="0"/>
        <w:spacing w:after="0"/>
        <w:ind w:leftChars="620" w:left="1240"/>
        <w:textAlignment w:val="center"/>
      </w:pPr>
      <w:r w:rsidRPr="00FA5DCE">
        <w:object w:dxaOrig="3640" w:dyaOrig="760" w14:anchorId="3E6DAC58">
          <v:shape id="_x0000_i1027" type="#_x0000_t75" style="width:2in;height:30pt" o:ole="">
            <v:imagedata r:id="rId13" o:title=""/>
          </v:shape>
          <o:OLEObject Type="Embed" ProgID="Equation.DSMT4" ShapeID="_x0000_i1027" DrawAspect="Content" ObjectID="_1587461759" r:id="rId14"/>
        </w:object>
      </w:r>
    </w:p>
    <w:p w14:paraId="6AECB4CB" w14:textId="77777777" w:rsidR="001F7140" w:rsidRPr="00713680" w:rsidRDefault="001F7140" w:rsidP="001F7140">
      <w:pPr>
        <w:pStyle w:val="aff1"/>
        <w:numPr>
          <w:ilvl w:val="1"/>
          <w:numId w:val="19"/>
        </w:numPr>
        <w:spacing w:after="0"/>
        <w:ind w:leftChars="410" w:left="1240"/>
        <w:rPr>
          <w:lang w:eastAsia="zh-CN"/>
        </w:rPr>
      </w:pPr>
      <w:r w:rsidRPr="00713680">
        <w:rPr>
          <w:lang w:eastAsia="zh-CN"/>
        </w:rPr>
        <w:t>SE is the spectrum efficiency which is code rate * modulation order</w:t>
      </w:r>
    </w:p>
    <w:p w14:paraId="15E0B700" w14:textId="77777777" w:rsidR="001F7140" w:rsidRPr="00713680" w:rsidRDefault="001F7140" w:rsidP="001F7140">
      <w:pPr>
        <w:pStyle w:val="aff1"/>
        <w:numPr>
          <w:ilvl w:val="1"/>
          <w:numId w:val="19"/>
        </w:numPr>
        <w:spacing w:after="0"/>
        <w:ind w:leftChars="410" w:left="1240"/>
        <w:rPr>
          <w:lang w:eastAsia="zh-CN"/>
        </w:rPr>
      </w:pPr>
      <w:r w:rsidRPr="00713680">
        <w:rPr>
          <w:lang w:eastAsia="zh-CN"/>
        </w:rPr>
        <w:t>FFS: UE is not expected to transmit A-CSI on PUSCH without UL-SCH, if the actual coding rate for CSI-part 1 is smaller than T_m for a modulation order m.</w:t>
      </w:r>
    </w:p>
    <w:p w14:paraId="68D93A2A" w14:textId="77777777" w:rsidR="001F7140" w:rsidRPr="00713680" w:rsidRDefault="001F7140" w:rsidP="001F7140">
      <w:pPr>
        <w:pStyle w:val="aff1"/>
        <w:numPr>
          <w:ilvl w:val="2"/>
          <w:numId w:val="19"/>
        </w:numPr>
        <w:spacing w:after="0"/>
        <w:ind w:leftChars="620" w:left="1660"/>
        <w:rPr>
          <w:lang w:eastAsia="zh-CN"/>
        </w:rPr>
      </w:pPr>
      <w:r w:rsidRPr="00713680">
        <w:rPr>
          <w:lang w:eastAsia="zh-CN"/>
        </w:rPr>
        <w:t>When A-CSI is dropped, HARQ-ACK if exists is transmitted on PUCCH resource.</w:t>
      </w:r>
    </w:p>
    <w:p w14:paraId="70993BD1" w14:textId="77777777" w:rsidR="001F7140" w:rsidRDefault="001F7140" w:rsidP="00E40558">
      <w:pPr>
        <w:pStyle w:val="aff1"/>
        <w:numPr>
          <w:ilvl w:val="2"/>
          <w:numId w:val="19"/>
        </w:numPr>
        <w:spacing w:afterLines="50" w:after="120"/>
        <w:ind w:leftChars="620" w:left="1660"/>
        <w:rPr>
          <w:lang w:eastAsia="zh-CN"/>
        </w:rPr>
      </w:pPr>
      <w:r w:rsidRPr="00713680">
        <w:rPr>
          <w:lang w:eastAsia="zh-CN"/>
        </w:rPr>
        <w:t>FFS the value of T_m for each modulation order m</w:t>
      </w:r>
    </w:p>
    <w:p w14:paraId="3F9E83CC" w14:textId="77777777" w:rsidR="001F7140" w:rsidRPr="001F7140" w:rsidRDefault="001F7140" w:rsidP="001F7140">
      <w:pPr>
        <w:pStyle w:val="aff1"/>
        <w:autoSpaceDE w:val="0"/>
        <w:autoSpaceDN w:val="0"/>
        <w:adjustRightInd w:val="0"/>
        <w:snapToGrid w:val="0"/>
        <w:spacing w:after="0"/>
        <w:ind w:leftChars="213" w:left="426"/>
        <w:contextualSpacing/>
        <w:jc w:val="both"/>
        <w:rPr>
          <w:b/>
          <w:highlight w:val="darkYellow"/>
          <w:u w:val="single"/>
        </w:rPr>
      </w:pPr>
      <w:r w:rsidRPr="001F7140">
        <w:rPr>
          <w:b/>
          <w:highlight w:val="darkYellow"/>
          <w:u w:val="single"/>
        </w:rPr>
        <w:t>Working assumption:</w:t>
      </w:r>
    </w:p>
    <w:p w14:paraId="275B413F"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When single-slot PUCCH overlaps with single-slot PUCCH or single-slot PUSCH in slot n for a PUCCH group,</w:t>
      </w:r>
    </w:p>
    <w:p w14:paraId="72E2E374" w14:textId="77777777" w:rsidR="001F7140" w:rsidRPr="001F7140" w:rsidRDefault="001F7140" w:rsidP="001F7140">
      <w:pPr>
        <w:pStyle w:val="aff1"/>
        <w:numPr>
          <w:ilvl w:val="1"/>
          <w:numId w:val="19"/>
        </w:numPr>
        <w:spacing w:after="0"/>
        <w:ind w:leftChars="410" w:left="1240"/>
        <w:rPr>
          <w:lang w:eastAsia="zh-CN"/>
        </w:rPr>
      </w:pPr>
      <w:r w:rsidRPr="001F7140">
        <w:rPr>
          <w:lang w:eastAsia="zh-CN"/>
        </w:rPr>
        <w:t>The UE multiplex all UCIs on either one PUCCH or one PUSCH, using the existing UCI multiplexing rule, if both following conditions are satisfied:</w:t>
      </w:r>
    </w:p>
    <w:p w14:paraId="053CC39E" w14:textId="77777777" w:rsidR="001F7140" w:rsidRPr="001F7140" w:rsidRDefault="001F7140" w:rsidP="001F7140">
      <w:pPr>
        <w:pStyle w:val="aff1"/>
        <w:numPr>
          <w:ilvl w:val="2"/>
          <w:numId w:val="19"/>
        </w:numPr>
        <w:spacing w:after="0"/>
        <w:ind w:leftChars="620" w:left="1660"/>
        <w:rPr>
          <w:lang w:eastAsia="zh-CN"/>
        </w:rPr>
      </w:pPr>
      <w:r w:rsidRPr="001F7140">
        <w:rPr>
          <w:lang w:eastAsia="zh-CN"/>
        </w:rPr>
        <w:t xml:space="preserve">If the first symbol of the earliest PUCCH(s)/PUSCH(s) among all the overlapping channels starts no earlier than symbol N1+X after the last symbol of PDSCH(s) </w:t>
      </w:r>
    </w:p>
    <w:p w14:paraId="07293C39" w14:textId="77777777" w:rsidR="001F7140" w:rsidRPr="001F7140" w:rsidRDefault="001F7140" w:rsidP="001F7140">
      <w:pPr>
        <w:pStyle w:val="aff1"/>
        <w:numPr>
          <w:ilvl w:val="2"/>
          <w:numId w:val="19"/>
        </w:numPr>
        <w:spacing w:after="0"/>
        <w:ind w:leftChars="620" w:left="1660"/>
        <w:rPr>
          <w:lang w:eastAsia="zh-CN"/>
        </w:rPr>
      </w:pPr>
      <w:r w:rsidRPr="001F7140">
        <w:rPr>
          <w:lang w:eastAsia="zh-CN"/>
        </w:rPr>
        <w:t>If the first symbol of the earliest PUCCH(s)/PUSCH(s) among all the overlapping channels starts no earlier than N2+Y after the last symbol of PDCCHs scheduling UL transmissions including HARQ-ACK and PUSCH (if applicable) for slot n</w:t>
      </w:r>
    </w:p>
    <w:p w14:paraId="53F8168C" w14:textId="77777777" w:rsidR="001F7140" w:rsidRPr="001F7140" w:rsidRDefault="001F7140" w:rsidP="001F7140">
      <w:pPr>
        <w:pStyle w:val="aff1"/>
        <w:numPr>
          <w:ilvl w:val="1"/>
          <w:numId w:val="19"/>
        </w:numPr>
        <w:spacing w:after="0"/>
        <w:ind w:leftChars="410" w:left="1240"/>
        <w:rPr>
          <w:lang w:eastAsia="zh-CN"/>
        </w:rPr>
      </w:pPr>
      <w:r w:rsidRPr="001F7140">
        <w:rPr>
          <w:lang w:eastAsia="zh-CN"/>
        </w:rPr>
        <w:t xml:space="preserve">If at least one pair of overlapping channels does not meet the above timeline requirements, UE consider it is an error case for all UL channels in the group of overlapping channels. UE behavior is not specified. </w:t>
      </w:r>
    </w:p>
    <w:p w14:paraId="6F85C968"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 xml:space="preserve">The definition of N1 and N2 follows the same definition in current NR spec. </w:t>
      </w:r>
    </w:p>
    <w:p w14:paraId="7A8C7EBB"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X and Y are non-negative integer values.</w:t>
      </w:r>
    </w:p>
    <w:p w14:paraId="7AE6D81F"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 xml:space="preserve">FFS on values of X and Y </w:t>
      </w:r>
    </w:p>
    <w:p w14:paraId="04FE17C6"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 xml:space="preserve">FFS on timeline requirement for multiplexing UCIs on PUSCH with A-CSI. </w:t>
      </w:r>
    </w:p>
    <w:p w14:paraId="22E2B9CF"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FFS how to handle one PUCCH overlap with multiple PUSCHs which satisfy timeline requirement.</w:t>
      </w:r>
    </w:p>
    <w:p w14:paraId="6EFEFA7C"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FFS: how to handle HARQ-ACK for semi-static PDSCH.</w:t>
      </w:r>
    </w:p>
    <w:p w14:paraId="46DC6168"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FFS multiplexing rule when AN PUCCH resource with F1 overlaps with SR PUCCH resource with F0.</w:t>
      </w:r>
    </w:p>
    <w:p w14:paraId="0F919E16"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FFS: how to handle semi-statically configured PUCCH overlap with semi-statically configured PUCCH or PUSCH.</w:t>
      </w:r>
    </w:p>
    <w:p w14:paraId="606A7A85"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 xml:space="preserve">Note: The above proposal does not override the dropping rules defined for ACK/SR colliding with A-CSI-only on PUSCH without UL-SCH, or ACK/SR colliding with SP-CSI on PUSCH without UL-SCH. </w:t>
      </w:r>
    </w:p>
    <w:p w14:paraId="6FEB39EC" w14:textId="77777777" w:rsidR="001F7140" w:rsidRPr="001F7140" w:rsidRDefault="001F7140" w:rsidP="001F7140">
      <w:pPr>
        <w:pStyle w:val="aff1"/>
        <w:numPr>
          <w:ilvl w:val="0"/>
          <w:numId w:val="19"/>
        </w:numPr>
        <w:spacing w:after="0"/>
        <w:ind w:leftChars="200" w:left="820"/>
        <w:rPr>
          <w:lang w:eastAsia="zh-CN"/>
        </w:rPr>
      </w:pPr>
      <w:r w:rsidRPr="001F7140">
        <w:rPr>
          <w:lang w:eastAsia="zh-CN"/>
        </w:rPr>
        <w:t>Note: Consider how to handle PUCCH colliding with other UL channels in NR Rel. 15 June drop when URLLC is taking into account.</w:t>
      </w:r>
    </w:p>
    <w:p w14:paraId="34FA08DD" w14:textId="77777777" w:rsidR="0062680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1F7140">
        <w:rPr>
          <w:lang w:eastAsia="ja-JP"/>
        </w:rPr>
        <w:t xml:space="preserve">remaining issues on UCI </w:t>
      </w:r>
      <w:r w:rsidR="0062680C">
        <w:rPr>
          <w:lang w:eastAsia="ja-JP"/>
        </w:rPr>
        <w:t xml:space="preserve">multiplexing issues such as </w:t>
      </w:r>
    </w:p>
    <w:p w14:paraId="1FC994F9" w14:textId="77777777" w:rsidR="0062680C" w:rsidRDefault="0062680C" w:rsidP="0062680C">
      <w:pPr>
        <w:pStyle w:val="aff1"/>
        <w:numPr>
          <w:ilvl w:val="0"/>
          <w:numId w:val="19"/>
        </w:numPr>
        <w:spacing w:after="0"/>
        <w:ind w:leftChars="200" w:left="820"/>
        <w:rPr>
          <w:lang w:eastAsia="zh-CN"/>
        </w:rPr>
      </w:pPr>
      <w:r>
        <w:rPr>
          <w:lang w:eastAsia="zh-CN"/>
        </w:rPr>
        <w:t xml:space="preserve">UCI on </w:t>
      </w:r>
      <w:r w:rsidR="001F7140">
        <w:rPr>
          <w:lang w:eastAsia="zh-CN"/>
        </w:rPr>
        <w:t>PUSCH without UL-SCH</w:t>
      </w:r>
    </w:p>
    <w:p w14:paraId="048EBBD8" w14:textId="5EE0CD57" w:rsidR="008708DB" w:rsidRDefault="0062680C" w:rsidP="0062680C">
      <w:pPr>
        <w:pStyle w:val="aff1"/>
        <w:numPr>
          <w:ilvl w:val="0"/>
          <w:numId w:val="19"/>
        </w:numPr>
        <w:spacing w:after="0"/>
        <w:ind w:leftChars="200" w:left="820"/>
        <w:rPr>
          <w:lang w:eastAsia="zh-CN"/>
        </w:rPr>
      </w:pPr>
      <w:r>
        <w:rPr>
          <w:lang w:eastAsia="zh-CN"/>
        </w:rPr>
        <w:t>C</w:t>
      </w:r>
      <w:r w:rsidR="00DB1E14">
        <w:rPr>
          <w:lang w:eastAsia="zh-CN"/>
        </w:rPr>
        <w:t>ollision handing when there is partial overlap</w:t>
      </w:r>
    </w:p>
    <w:bookmarkEnd w:id="0"/>
    <w:bookmarkEnd w:id="1"/>
    <w:p w14:paraId="23501FEF" w14:textId="14398327" w:rsidR="00465C03" w:rsidRDefault="00DB1E14" w:rsidP="002D4DCA">
      <w:pPr>
        <w:pStyle w:val="1"/>
        <w:tabs>
          <w:tab w:val="num" w:pos="426"/>
        </w:tabs>
        <w:ind w:left="426" w:hanging="426"/>
        <w:rPr>
          <w:lang w:val="en-US" w:eastAsia="ja-JP"/>
        </w:rPr>
      </w:pPr>
      <w:r>
        <w:rPr>
          <w:lang w:val="en-US" w:eastAsia="ja-JP"/>
        </w:rPr>
        <w:lastRenderedPageBreak/>
        <w:t>Discussion</w:t>
      </w:r>
    </w:p>
    <w:p w14:paraId="175C7296" w14:textId="61E44820" w:rsidR="00FF5F27" w:rsidRDefault="00FF5F27" w:rsidP="00FF5F27">
      <w:pPr>
        <w:pStyle w:val="2"/>
        <w:tabs>
          <w:tab w:val="clear" w:pos="284"/>
          <w:tab w:val="num" w:pos="360"/>
        </w:tabs>
        <w:ind w:left="0"/>
        <w:rPr>
          <w:lang w:val="en-US" w:eastAsia="ja-JP"/>
        </w:rPr>
      </w:pPr>
      <w:r>
        <w:rPr>
          <w:szCs w:val="36"/>
          <w:lang w:eastAsia="ja-JP"/>
        </w:rPr>
        <w:t>UCI on PUSCH without UL-SCH</w:t>
      </w:r>
    </w:p>
    <w:p w14:paraId="2BDCB474" w14:textId="472141C0" w:rsidR="000C44AF" w:rsidRDefault="00FF5F27" w:rsidP="000C44AF">
      <w:pPr>
        <w:tabs>
          <w:tab w:val="left" w:pos="4008"/>
        </w:tabs>
        <w:spacing w:before="120" w:after="120"/>
        <w:rPr>
          <w:lang w:eastAsia="ja-JP"/>
        </w:rPr>
      </w:pPr>
      <w:r>
        <w:rPr>
          <w:lang w:eastAsia="ja-JP"/>
        </w:rPr>
        <w:t>In the previous meeting, there were several proposals on how to indicate on UCI on PUSCH without UL-SCH. The proposals can be categorized into two families. The first one is adding 1-bit in DCI to explicitly signal UCI only on PUSCH without UL-SCH. The second one is signal UCI only on PUSCH without UL-SCH implicitly based on special combination of certain existing fields in DCI.</w:t>
      </w:r>
    </w:p>
    <w:p w14:paraId="33E94FC5" w14:textId="741B5BD3" w:rsidR="00FF5F27" w:rsidRDefault="00E40558" w:rsidP="00E40558">
      <w:pPr>
        <w:pStyle w:val="aff1"/>
        <w:numPr>
          <w:ilvl w:val="0"/>
          <w:numId w:val="19"/>
        </w:numPr>
        <w:spacing w:after="0"/>
        <w:ind w:leftChars="200" w:left="820"/>
        <w:rPr>
          <w:lang w:eastAsia="ja-JP"/>
        </w:rPr>
      </w:pPr>
      <w:r>
        <w:rPr>
          <w:rFonts w:hint="eastAsia"/>
          <w:lang w:eastAsia="ja-JP"/>
        </w:rPr>
        <w:t xml:space="preserve">Option 1: DCI format 0_1 includes an </w:t>
      </w:r>
      <w:r>
        <w:rPr>
          <w:lang w:eastAsia="ja-JP"/>
        </w:rPr>
        <w:t>“UL-SCH indicator” field of 1 bit. Modulation and code rate are determined by I_MCS field in DCI.</w:t>
      </w:r>
    </w:p>
    <w:p w14:paraId="589E9EF1" w14:textId="653EA271" w:rsidR="00E40558" w:rsidRDefault="00E40558" w:rsidP="00E40558">
      <w:pPr>
        <w:pStyle w:val="aff1"/>
        <w:numPr>
          <w:ilvl w:val="0"/>
          <w:numId w:val="19"/>
        </w:numPr>
        <w:spacing w:afterLines="50" w:after="120"/>
        <w:ind w:leftChars="200" w:left="820"/>
        <w:rPr>
          <w:lang w:eastAsia="ja-JP"/>
        </w:rPr>
      </w:pPr>
      <w:r>
        <w:rPr>
          <w:lang w:eastAsia="ja-JP"/>
        </w:rPr>
        <w:t>Option 2: Use special combination of certain existing fields in DCI.</w:t>
      </w:r>
    </w:p>
    <w:p w14:paraId="35698998" w14:textId="10411E98" w:rsidR="00F902B7" w:rsidRDefault="00E40558" w:rsidP="00222CAB">
      <w:pPr>
        <w:spacing w:afterLines="50" w:after="120"/>
        <w:rPr>
          <w:iCs/>
          <w:lang w:eastAsia="ja-JP"/>
        </w:rPr>
      </w:pPr>
      <w:r>
        <w:rPr>
          <w:iCs/>
          <w:lang w:eastAsia="ja-JP"/>
        </w:rPr>
        <w:t xml:space="preserve">For Option 2, the candidate fields in DCI are RV field, HARQ ID field, NDI field, CSI request field, and I_MCS field. </w:t>
      </w:r>
      <w:r w:rsidR="007D6A54">
        <w:rPr>
          <w:iCs/>
          <w:lang w:eastAsia="ja-JP"/>
        </w:rPr>
        <w:t xml:space="preserve">In our view, at least, NDI field should not be used for triggering UCI on PUSCH without UL-SCH. This is because if toggling based on the last UL-SCH is used, UE should hold the status of the last UL-SCH. Even in case that gNB would like to request A-CSI reporting after DRX, UE needs to hold the status of the last UL-SCH during DRX state. In DRX state, the information to be held by UE should be as minimum as possible. In addition, considering </w:t>
      </w:r>
      <w:r w:rsidR="00422FE7">
        <w:rPr>
          <w:iCs/>
          <w:lang w:eastAsia="ja-JP"/>
        </w:rPr>
        <w:t xml:space="preserve">the interaction with </w:t>
      </w:r>
      <w:r w:rsidR="007D6A54">
        <w:rPr>
          <w:iCs/>
          <w:lang w:eastAsia="ja-JP"/>
        </w:rPr>
        <w:t xml:space="preserve">CBG transmission, </w:t>
      </w:r>
      <w:r w:rsidR="00222CAB">
        <w:rPr>
          <w:iCs/>
          <w:lang w:eastAsia="ja-JP"/>
        </w:rPr>
        <w:t xml:space="preserve">it would be better not to use NDI field. Other fields such as RV field and HARQ ID field might be used for the indication but </w:t>
      </w:r>
      <w:r w:rsidR="00422FE7">
        <w:rPr>
          <w:iCs/>
          <w:lang w:eastAsia="ja-JP"/>
        </w:rPr>
        <w:t xml:space="preserve">certain usage combination of RV and HARQ ID is limited. Therefore, </w:t>
      </w:r>
      <w:r w:rsidR="00222CAB">
        <w:rPr>
          <w:iCs/>
          <w:lang w:eastAsia="ja-JP"/>
        </w:rPr>
        <w:t>Option 1 is much simpler than Option 2.</w:t>
      </w:r>
    </w:p>
    <w:p w14:paraId="6DD7BD37" w14:textId="722B6CD1" w:rsidR="00B615B9" w:rsidRDefault="00222CAB" w:rsidP="00B615B9">
      <w:pPr>
        <w:spacing w:beforeLines="50" w:before="120" w:after="0"/>
        <w:rPr>
          <w:lang w:eastAsia="ja-JP"/>
        </w:rPr>
      </w:pPr>
      <w:r>
        <w:rPr>
          <w:rFonts w:hint="eastAsia"/>
          <w:iCs/>
          <w:lang w:eastAsia="ja-JP"/>
        </w:rPr>
        <w:t>Based o</w:t>
      </w:r>
      <w:r>
        <w:rPr>
          <w:iCs/>
          <w:lang w:eastAsia="ja-JP"/>
        </w:rPr>
        <w:t xml:space="preserve">n the agreements in RAN1#92bis, the number of coded modulation symbols is calculated similar to UCI on PUSCH with UL-SCH. In </w:t>
      </w:r>
      <w:r w:rsidR="00422FE7">
        <w:rPr>
          <w:iCs/>
          <w:lang w:eastAsia="ja-JP"/>
        </w:rPr>
        <w:t xml:space="preserve">the </w:t>
      </w:r>
      <w:r>
        <w:rPr>
          <w:iCs/>
          <w:lang w:eastAsia="ja-JP"/>
        </w:rPr>
        <w:t>agreed equations, SE (spectrum efficiency) is calculated by code rate * modulation order. Both code rate and modulation order should be indicated. If Option 2 is used for trigg</w:t>
      </w:r>
      <w:r w:rsidR="002011A7">
        <w:rPr>
          <w:iCs/>
          <w:lang w:eastAsia="ja-JP"/>
        </w:rPr>
        <w:t>er</w:t>
      </w:r>
      <w:r>
        <w:rPr>
          <w:iCs/>
          <w:lang w:eastAsia="ja-JP"/>
        </w:rPr>
        <w:t xml:space="preserve">ing UCI on PUSCH without UL-SCH, I_MCS can be set to take a value from </w:t>
      </w:r>
      <w:r w:rsidR="002011A7">
        <w:rPr>
          <w:iCs/>
          <w:lang w:eastAsia="ja-JP"/>
        </w:rPr>
        <w:t>non-reserved indexes</w:t>
      </w:r>
      <w:r>
        <w:rPr>
          <w:iCs/>
          <w:lang w:eastAsia="ja-JP"/>
        </w:rPr>
        <w:t xml:space="preserve"> to determine the modulation order, as well as a code rate of UCI-only PUSCH.</w:t>
      </w:r>
      <w:r w:rsidR="00CE593A">
        <w:rPr>
          <w:iCs/>
          <w:lang w:eastAsia="ja-JP"/>
        </w:rPr>
        <w:t xml:space="preserve"> PT-RS time density can also be determined by using I_MCS, i.e., the same way as </w:t>
      </w:r>
      <w:r w:rsidR="00B615B9">
        <w:rPr>
          <w:iCs/>
          <w:lang w:eastAsia="ja-JP"/>
        </w:rPr>
        <w:t>PUSCH with UL-SCH (</w:t>
      </w:r>
      <w:r w:rsidR="00B615B9">
        <w:rPr>
          <w:rFonts w:hint="eastAsia"/>
          <w:lang w:eastAsia="ja-JP"/>
        </w:rPr>
        <w:t xml:space="preserve">We </w:t>
      </w:r>
      <w:r w:rsidR="00B615B9">
        <w:rPr>
          <w:lang w:eastAsia="ja-JP"/>
        </w:rPr>
        <w:t>also have contribution on PT-RS density determination for UCI on PUSCH without UL-SCH in [2]).</w:t>
      </w:r>
    </w:p>
    <w:p w14:paraId="370BA9E9" w14:textId="33734A9C" w:rsidR="00B864AB" w:rsidRDefault="00B864AB" w:rsidP="00B864AB">
      <w:pPr>
        <w:tabs>
          <w:tab w:val="left" w:pos="4008"/>
        </w:tabs>
        <w:spacing w:before="120" w:after="120"/>
        <w:rPr>
          <w:b/>
          <w:lang w:eastAsia="ja-JP"/>
        </w:rPr>
      </w:pPr>
      <w:r>
        <w:rPr>
          <w:b/>
          <w:lang w:eastAsia="ja-JP"/>
        </w:rPr>
        <w:t>Proposal 1</w:t>
      </w:r>
      <w:r>
        <w:rPr>
          <w:rFonts w:hint="eastAsia"/>
          <w:b/>
          <w:lang w:eastAsia="ja-JP"/>
        </w:rPr>
        <w:t xml:space="preserve">: </w:t>
      </w:r>
      <w:r>
        <w:rPr>
          <w:b/>
          <w:lang w:eastAsia="ja-JP"/>
        </w:rPr>
        <w:t>DCI format 0_1 includes an “UL-SCH indicator” field of 1 bit for indicating UCI on PUSCH without UL-SCH.</w:t>
      </w:r>
    </w:p>
    <w:p w14:paraId="690212C5" w14:textId="06FA8EE2" w:rsidR="00B864AB" w:rsidRDefault="00B864AB" w:rsidP="00B864AB">
      <w:pPr>
        <w:tabs>
          <w:tab w:val="left" w:pos="4008"/>
        </w:tabs>
        <w:spacing w:before="120" w:after="120"/>
        <w:rPr>
          <w:b/>
          <w:lang w:eastAsia="ja-JP"/>
        </w:rPr>
      </w:pPr>
      <w:r>
        <w:rPr>
          <w:b/>
          <w:lang w:eastAsia="ja-JP"/>
        </w:rPr>
        <w:t>Proposal 2: Modulation and code rate are determined by I_MCS field in DCI. I_MCS is set to take a val</w:t>
      </w:r>
      <w:r w:rsidR="002011A7">
        <w:rPr>
          <w:b/>
          <w:lang w:eastAsia="ja-JP"/>
        </w:rPr>
        <w:t>u</w:t>
      </w:r>
      <w:r>
        <w:rPr>
          <w:b/>
          <w:lang w:eastAsia="ja-JP"/>
        </w:rPr>
        <w:t xml:space="preserve">e from </w:t>
      </w:r>
      <w:r w:rsidR="002011A7">
        <w:rPr>
          <w:b/>
          <w:lang w:eastAsia="ja-JP"/>
        </w:rPr>
        <w:t>non-reserved indexes</w:t>
      </w:r>
      <w:r>
        <w:rPr>
          <w:b/>
          <w:lang w:eastAsia="ja-JP"/>
        </w:rPr>
        <w:t xml:space="preserve"> to determine the modulation order, as well as a ‘reference code rate’ of UCI only PUSCH.</w:t>
      </w:r>
    </w:p>
    <w:p w14:paraId="7FA37F3F" w14:textId="50C2D661" w:rsidR="00222CAB" w:rsidRDefault="00222CAB" w:rsidP="00F902B7">
      <w:pPr>
        <w:spacing w:after="0"/>
        <w:rPr>
          <w:iCs/>
          <w:lang w:eastAsia="ja-JP"/>
        </w:rPr>
      </w:pPr>
    </w:p>
    <w:p w14:paraId="4524F3F4" w14:textId="0B968A1A" w:rsidR="00B864AB" w:rsidRDefault="00B864AB" w:rsidP="00B864AB">
      <w:pPr>
        <w:pStyle w:val="2"/>
        <w:tabs>
          <w:tab w:val="clear" w:pos="284"/>
          <w:tab w:val="num" w:pos="360"/>
        </w:tabs>
        <w:ind w:left="0"/>
        <w:rPr>
          <w:lang w:val="en-US" w:eastAsia="ja-JP"/>
        </w:rPr>
      </w:pPr>
      <w:r>
        <w:rPr>
          <w:szCs w:val="36"/>
          <w:lang w:eastAsia="ja-JP"/>
        </w:rPr>
        <w:t>Partial overlap handling</w:t>
      </w:r>
    </w:p>
    <w:p w14:paraId="5DA72D40" w14:textId="36486C2D" w:rsidR="00B864AB" w:rsidRPr="00B864AB" w:rsidRDefault="00B864AB" w:rsidP="00F902B7">
      <w:pPr>
        <w:spacing w:after="0"/>
        <w:rPr>
          <w:iCs/>
          <w:lang w:eastAsia="ja-JP"/>
        </w:rPr>
      </w:pPr>
      <w:r>
        <w:rPr>
          <w:rFonts w:hint="eastAsia"/>
          <w:iCs/>
          <w:lang w:val="en-US" w:eastAsia="ja-JP"/>
        </w:rPr>
        <w:t>There is several FFS in the previous working assumption.</w:t>
      </w:r>
      <w:r>
        <w:rPr>
          <w:iCs/>
          <w:lang w:val="en-US" w:eastAsia="ja-JP"/>
        </w:rPr>
        <w:t xml:space="preserve"> </w:t>
      </w:r>
      <w:r w:rsidRPr="00B864AB">
        <w:rPr>
          <w:iCs/>
          <w:lang w:val="en-US" w:eastAsia="ja-JP"/>
        </w:rPr>
        <w:t>On how to handle one PUCCH overlap with multiple PUSCHs which satisfy timeline requirement, one of example case is illustrated in Fig.1. In this case, one possibility would be UE multiplex UCIs on to earliest PUSCH.</w:t>
      </w:r>
    </w:p>
    <w:p w14:paraId="23738A58" w14:textId="706CA29A" w:rsidR="00E40558" w:rsidRDefault="00E40558" w:rsidP="00F902B7">
      <w:pPr>
        <w:spacing w:after="0"/>
        <w:rPr>
          <w:b/>
          <w:iCs/>
          <w:lang w:eastAsia="ja-JP"/>
        </w:rPr>
      </w:pPr>
    </w:p>
    <w:p w14:paraId="12A6CF22" w14:textId="691AE334" w:rsidR="00B864AB" w:rsidRDefault="00B864AB" w:rsidP="00B864AB">
      <w:pPr>
        <w:spacing w:after="0"/>
        <w:jc w:val="center"/>
        <w:rPr>
          <w:b/>
          <w:iCs/>
          <w:lang w:eastAsia="ja-JP"/>
        </w:rPr>
      </w:pPr>
      <w:r w:rsidRPr="00DC1D78">
        <w:rPr>
          <w:noProof/>
          <w:lang w:val="en-US" w:eastAsia="ja-JP"/>
        </w:rPr>
        <w:drawing>
          <wp:inline distT="0" distB="0" distL="0" distR="0" wp14:anchorId="159E9DF0" wp14:editId="011DD037">
            <wp:extent cx="3187800" cy="982440"/>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7800" cy="982440"/>
                    </a:xfrm>
                    <a:prstGeom prst="rect">
                      <a:avLst/>
                    </a:prstGeom>
                    <a:noFill/>
                    <a:ln>
                      <a:noFill/>
                    </a:ln>
                  </pic:spPr>
                </pic:pic>
              </a:graphicData>
            </a:graphic>
          </wp:inline>
        </w:drawing>
      </w:r>
    </w:p>
    <w:p w14:paraId="70590BEC" w14:textId="4FD0671F" w:rsidR="00B864AB" w:rsidRDefault="00B864AB" w:rsidP="00B864AB">
      <w:pPr>
        <w:jc w:val="center"/>
        <w:rPr>
          <w:rFonts w:eastAsiaTheme="minorEastAsia"/>
          <w:lang w:eastAsia="ja-JP"/>
        </w:rPr>
      </w:pPr>
      <w:r>
        <w:rPr>
          <w:rFonts w:eastAsiaTheme="minorEastAsia" w:hint="eastAsia"/>
          <w:lang w:eastAsia="ja-JP"/>
        </w:rPr>
        <w:t>Fig.1</w:t>
      </w:r>
      <w:r>
        <w:rPr>
          <w:rFonts w:eastAsiaTheme="minorEastAsia" w:hint="eastAsia"/>
          <w:lang w:eastAsia="ja-JP"/>
        </w:rPr>
        <w:tab/>
      </w:r>
      <w:r>
        <w:rPr>
          <w:rFonts w:eastAsiaTheme="minorEastAsia"/>
          <w:lang w:eastAsia="ja-JP"/>
        </w:rPr>
        <w:t>One PUCCH overlap with multiple PUSCHs which satisfy timeline requirement</w:t>
      </w:r>
    </w:p>
    <w:p w14:paraId="0F26CA0E" w14:textId="52EF9F84" w:rsidR="00B864AB" w:rsidRDefault="00B864AB" w:rsidP="00B864AB">
      <w:pPr>
        <w:rPr>
          <w:rFonts w:eastAsiaTheme="minorEastAsia"/>
          <w:lang w:eastAsia="ja-JP"/>
        </w:rPr>
      </w:pPr>
      <w:r>
        <w:rPr>
          <w:rFonts w:eastAsiaTheme="minorEastAsia"/>
          <w:lang w:eastAsia="ja-JP"/>
        </w:rPr>
        <w:t xml:space="preserve">On multiplexing rule when HARQ-ACK PUCCH resource with F1 overlaps with SR PUCCH resource with F0, it was agreed for the case that the starting symbols is same that HARQ-ACK PUCCH is transmitted and SR is dropped. Then, for partial overlap case, the </w:t>
      </w:r>
      <w:r w:rsidR="00422FE7">
        <w:rPr>
          <w:rFonts w:eastAsiaTheme="minorEastAsia"/>
          <w:lang w:eastAsia="ja-JP"/>
        </w:rPr>
        <w:t xml:space="preserve">same </w:t>
      </w:r>
      <w:r>
        <w:rPr>
          <w:rFonts w:eastAsiaTheme="minorEastAsia"/>
          <w:lang w:eastAsia="ja-JP"/>
        </w:rPr>
        <w:t>way could be applicable.</w:t>
      </w:r>
    </w:p>
    <w:p w14:paraId="30EB1F1A" w14:textId="2F05A1FC" w:rsidR="00B864AB" w:rsidRDefault="00B864AB" w:rsidP="00B864AB">
      <w:pPr>
        <w:rPr>
          <w:rFonts w:eastAsiaTheme="minorEastAsia"/>
          <w:lang w:eastAsia="ja-JP"/>
        </w:rPr>
      </w:pPr>
      <w:r>
        <w:rPr>
          <w:rFonts w:eastAsiaTheme="minorEastAsia"/>
          <w:lang w:eastAsia="ja-JP"/>
        </w:rPr>
        <w:t>On how to handle semi-statically configured PUCCH overlap with semi-statically configured PUCCH or PUSCH, there is no PDSCH or no PDCCH. The</w:t>
      </w:r>
      <w:r w:rsidR="00422FE7">
        <w:rPr>
          <w:rFonts w:eastAsiaTheme="minorEastAsia"/>
          <w:lang w:eastAsia="ja-JP"/>
        </w:rPr>
        <w:t>refore</w:t>
      </w:r>
      <w:r>
        <w:rPr>
          <w:rFonts w:eastAsiaTheme="minorEastAsia"/>
          <w:lang w:eastAsia="ja-JP"/>
        </w:rPr>
        <w:t xml:space="preserve">, how to interpret the condition (or N1+X, N2+Y) for semi-statically configured PUCCH or PUSCH was the discussion in the previous meeting. In this case, similar to grant case, </w:t>
      </w:r>
      <w:r>
        <w:rPr>
          <w:rFonts w:eastAsiaTheme="minorEastAsia" w:hint="eastAsia"/>
          <w:lang w:eastAsia="ja-JP"/>
        </w:rPr>
        <w:t>i</w:t>
      </w:r>
      <w:r w:rsidRPr="00EC1EDF">
        <w:rPr>
          <w:rFonts w:eastAsiaTheme="minorEastAsia"/>
          <w:lang w:eastAsia="ja-JP"/>
        </w:rPr>
        <w:t>f processing time is enough</w:t>
      </w:r>
      <w:r>
        <w:rPr>
          <w:rFonts w:eastAsiaTheme="minorEastAsia"/>
          <w:lang w:eastAsia="ja-JP"/>
        </w:rPr>
        <w:t xml:space="preserve"> UCIs can be multiplexed. Then, the condition would be “if processing time is enough”, but how to reflect the specification might be unclear. If the timing between packet arrival to PHY layer to PUSCH or PUCCH starting symbol can be specified, similar description to grant case </w:t>
      </w:r>
      <w:r w:rsidR="00422FE7">
        <w:rPr>
          <w:rFonts w:eastAsiaTheme="minorEastAsia"/>
          <w:lang w:eastAsia="ja-JP"/>
        </w:rPr>
        <w:t>would</w:t>
      </w:r>
      <w:r>
        <w:rPr>
          <w:rFonts w:eastAsiaTheme="minorEastAsia"/>
          <w:lang w:eastAsia="ja-JP"/>
        </w:rPr>
        <w:t xml:space="preserve"> be possible.</w:t>
      </w:r>
    </w:p>
    <w:p w14:paraId="1026E747" w14:textId="481BFE23" w:rsidR="007771BB" w:rsidRDefault="007771BB" w:rsidP="007771BB">
      <w:pPr>
        <w:tabs>
          <w:tab w:val="left" w:pos="4008"/>
        </w:tabs>
        <w:spacing w:before="120" w:after="120"/>
        <w:rPr>
          <w:b/>
          <w:lang w:eastAsia="ja-JP"/>
        </w:rPr>
      </w:pPr>
      <w:r>
        <w:rPr>
          <w:b/>
          <w:lang w:eastAsia="ja-JP"/>
        </w:rPr>
        <w:t xml:space="preserve">Proposal 3: When </w:t>
      </w:r>
      <w:r w:rsidRPr="007771BB">
        <w:rPr>
          <w:b/>
          <w:lang w:eastAsia="ja-JP"/>
        </w:rPr>
        <w:t>one PUCCH overlap with multiple PUSCHs which satisfy timeline requirement</w:t>
      </w:r>
      <w:r>
        <w:rPr>
          <w:b/>
          <w:lang w:eastAsia="ja-JP"/>
        </w:rPr>
        <w:t>, the UE multiplex UCIs on earliest PUSCH, using existing UCI multiplexing rule.</w:t>
      </w:r>
    </w:p>
    <w:p w14:paraId="74F158C8" w14:textId="777C1E60" w:rsidR="007771BB" w:rsidRDefault="007771BB" w:rsidP="007771BB">
      <w:pPr>
        <w:tabs>
          <w:tab w:val="left" w:pos="4008"/>
        </w:tabs>
        <w:spacing w:before="120" w:after="120"/>
        <w:rPr>
          <w:b/>
          <w:lang w:eastAsia="ja-JP"/>
        </w:rPr>
      </w:pPr>
      <w:r>
        <w:rPr>
          <w:b/>
          <w:lang w:eastAsia="ja-JP"/>
        </w:rPr>
        <w:t>Proposal 4: When HARQ-ACK PUCCH resource with format 1 overlaps with SR PUCCH resource with format 0</w:t>
      </w:r>
      <w:r w:rsidR="004E3BB9">
        <w:rPr>
          <w:b/>
          <w:lang w:eastAsia="ja-JP"/>
        </w:rPr>
        <w:t xml:space="preserve"> with the different starting symbol in a slot, the UE transmits only HARQ-ACK in the HARQ-ACK PUCCH resource (i.e., the UE does not transmit SR if it is positive).</w:t>
      </w:r>
    </w:p>
    <w:p w14:paraId="6FA630B9" w14:textId="0CBCCF1E" w:rsidR="004E3BB9" w:rsidRDefault="004E3BB9" w:rsidP="007771BB">
      <w:pPr>
        <w:tabs>
          <w:tab w:val="left" w:pos="4008"/>
        </w:tabs>
        <w:spacing w:before="120" w:after="120"/>
        <w:rPr>
          <w:b/>
          <w:lang w:eastAsia="ja-JP"/>
        </w:rPr>
      </w:pPr>
      <w:r>
        <w:rPr>
          <w:b/>
          <w:lang w:eastAsia="ja-JP"/>
        </w:rPr>
        <w:t>Proposal 5: For semi-statically configured PUCCH overlaps with semi-statically configured PUCCH or PUSCH, t</w:t>
      </w:r>
      <w:r w:rsidRPr="004E3BB9">
        <w:rPr>
          <w:b/>
          <w:lang w:eastAsia="ja-JP"/>
        </w:rPr>
        <w:t xml:space="preserve">he UE </w:t>
      </w:r>
      <w:r>
        <w:rPr>
          <w:b/>
          <w:lang w:eastAsia="ja-JP"/>
        </w:rPr>
        <w:t xml:space="preserve">can </w:t>
      </w:r>
      <w:r w:rsidRPr="004E3BB9">
        <w:rPr>
          <w:b/>
          <w:lang w:eastAsia="ja-JP"/>
        </w:rPr>
        <w:t>multiplex UCIs on either one PUCCH or one PUSCH, using the existing UCI multiplexing rule,</w:t>
      </w:r>
      <w:r>
        <w:rPr>
          <w:b/>
          <w:lang w:eastAsia="ja-JP"/>
        </w:rPr>
        <w:t xml:space="preserve"> processing time is enough.</w:t>
      </w:r>
    </w:p>
    <w:p w14:paraId="42625C88" w14:textId="18EE6777" w:rsidR="004E3BB9" w:rsidRDefault="004E3BB9" w:rsidP="004E3BB9">
      <w:pPr>
        <w:pStyle w:val="aff1"/>
        <w:numPr>
          <w:ilvl w:val="0"/>
          <w:numId w:val="19"/>
        </w:numPr>
        <w:spacing w:after="0"/>
        <w:ind w:leftChars="200" w:left="820"/>
        <w:rPr>
          <w:b/>
          <w:lang w:eastAsia="ja-JP"/>
        </w:rPr>
      </w:pPr>
      <w:r>
        <w:rPr>
          <w:b/>
          <w:lang w:eastAsia="ja-JP"/>
        </w:rPr>
        <w:t>The</w:t>
      </w:r>
      <w:r>
        <w:rPr>
          <w:rFonts w:hint="eastAsia"/>
          <w:b/>
          <w:lang w:eastAsia="ja-JP"/>
        </w:rPr>
        <w:t xml:space="preserve"> </w:t>
      </w:r>
      <w:r>
        <w:rPr>
          <w:b/>
          <w:lang w:eastAsia="ja-JP"/>
        </w:rPr>
        <w:t>condition of “if processing time is enough” can be “the timing between packet arrival to PHY layer to PUSCH or PUCCH starting symbol”.</w:t>
      </w:r>
    </w:p>
    <w:p w14:paraId="57BDF173" w14:textId="77777777" w:rsidR="00B864AB" w:rsidRPr="00CE593A" w:rsidRDefault="00B864AB" w:rsidP="00F902B7">
      <w:pPr>
        <w:spacing w:after="0"/>
        <w:rPr>
          <w:b/>
          <w:iCs/>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3BBCE663" w:rsidR="000F6BC1" w:rsidRDefault="000F6BC1" w:rsidP="00DE0645">
      <w:pPr>
        <w:spacing w:beforeLines="50" w:before="120" w:afterLines="50" w:after="120"/>
        <w:rPr>
          <w:lang w:eastAsia="ja-JP"/>
        </w:rPr>
      </w:pPr>
      <w:r>
        <w:rPr>
          <w:rFonts w:hint="eastAsia"/>
          <w:lang w:eastAsia="ja-JP"/>
        </w:rPr>
        <w:t xml:space="preserve">In this contribution, we discussed </w:t>
      </w:r>
      <w:r w:rsidR="00BB45CA">
        <w:rPr>
          <w:lang w:eastAsia="ja-JP"/>
        </w:rPr>
        <w:t xml:space="preserve">two issues on UCI multiplexing; (1) UCI on PUSCH without UL-SCH and (2) collision handing when there is partial overlap. </w:t>
      </w:r>
      <w:r>
        <w:rPr>
          <w:rFonts w:hint="eastAsia"/>
          <w:lang w:eastAsia="ja-JP"/>
        </w:rPr>
        <w:t>We have following proposal</w:t>
      </w:r>
      <w:r w:rsidR="00BB45CA">
        <w:rPr>
          <w:lang w:eastAsia="ja-JP"/>
        </w:rPr>
        <w:t>s</w:t>
      </w:r>
      <w:r>
        <w:rPr>
          <w:rFonts w:hint="eastAsia"/>
          <w:lang w:eastAsia="ja-JP"/>
        </w:rPr>
        <w:t>:</w:t>
      </w:r>
    </w:p>
    <w:p w14:paraId="489B3CC8" w14:textId="77777777" w:rsidR="00BB45CA" w:rsidRDefault="00BB45CA" w:rsidP="00BB45CA">
      <w:pPr>
        <w:tabs>
          <w:tab w:val="left" w:pos="4008"/>
        </w:tabs>
        <w:spacing w:before="120" w:after="120"/>
        <w:rPr>
          <w:b/>
          <w:lang w:eastAsia="ja-JP"/>
        </w:rPr>
      </w:pPr>
      <w:r>
        <w:rPr>
          <w:b/>
          <w:lang w:eastAsia="ja-JP"/>
        </w:rPr>
        <w:t>Proposal 1</w:t>
      </w:r>
      <w:r>
        <w:rPr>
          <w:rFonts w:hint="eastAsia"/>
          <w:b/>
          <w:lang w:eastAsia="ja-JP"/>
        </w:rPr>
        <w:t xml:space="preserve">: </w:t>
      </w:r>
      <w:r>
        <w:rPr>
          <w:b/>
          <w:lang w:eastAsia="ja-JP"/>
        </w:rPr>
        <w:t>DCI format 0_1 includes an “UL-SCH indicator” field of 1 bit for indicating UCI on PUSCH without UL-SCH.</w:t>
      </w:r>
    </w:p>
    <w:p w14:paraId="067794AF" w14:textId="09219005" w:rsidR="00BB45CA" w:rsidRDefault="00BB45CA" w:rsidP="00BB45CA">
      <w:pPr>
        <w:tabs>
          <w:tab w:val="left" w:pos="4008"/>
        </w:tabs>
        <w:spacing w:before="120" w:after="120"/>
        <w:rPr>
          <w:b/>
          <w:lang w:eastAsia="ja-JP"/>
        </w:rPr>
      </w:pPr>
      <w:r>
        <w:rPr>
          <w:b/>
          <w:lang w:eastAsia="ja-JP"/>
        </w:rPr>
        <w:t>Proposal 2: Modulation and code rate are determined by I_MCS field in DCI. I_MCS is set to take a val</w:t>
      </w:r>
      <w:r w:rsidR="002011A7">
        <w:rPr>
          <w:b/>
          <w:lang w:eastAsia="ja-JP"/>
        </w:rPr>
        <w:t>u</w:t>
      </w:r>
      <w:r>
        <w:rPr>
          <w:b/>
          <w:lang w:eastAsia="ja-JP"/>
        </w:rPr>
        <w:t xml:space="preserve">e from </w:t>
      </w:r>
      <w:r w:rsidR="002011A7">
        <w:rPr>
          <w:b/>
          <w:lang w:eastAsia="ja-JP"/>
        </w:rPr>
        <w:t xml:space="preserve">non-reserved indexes </w:t>
      </w:r>
      <w:bookmarkStart w:id="2" w:name="_GoBack"/>
      <w:bookmarkEnd w:id="2"/>
      <w:r>
        <w:rPr>
          <w:b/>
          <w:lang w:eastAsia="ja-JP"/>
        </w:rPr>
        <w:t>to determine the modulation order, as well as a ‘reference code rate’ of UCI only PUSCH.</w:t>
      </w:r>
    </w:p>
    <w:p w14:paraId="3B8FAC1B" w14:textId="77777777" w:rsidR="00BB45CA" w:rsidRDefault="00BB45CA" w:rsidP="00BB45CA">
      <w:pPr>
        <w:tabs>
          <w:tab w:val="left" w:pos="4008"/>
        </w:tabs>
        <w:spacing w:before="120" w:after="120"/>
        <w:rPr>
          <w:b/>
          <w:lang w:eastAsia="ja-JP"/>
        </w:rPr>
      </w:pPr>
      <w:r>
        <w:rPr>
          <w:b/>
          <w:lang w:eastAsia="ja-JP"/>
        </w:rPr>
        <w:t xml:space="preserve">Proposal 3: When </w:t>
      </w:r>
      <w:r w:rsidRPr="007771BB">
        <w:rPr>
          <w:b/>
          <w:lang w:eastAsia="ja-JP"/>
        </w:rPr>
        <w:t>one PUCCH overlap with multiple PUSCHs which satisfy timeline requirement</w:t>
      </w:r>
      <w:r>
        <w:rPr>
          <w:b/>
          <w:lang w:eastAsia="ja-JP"/>
        </w:rPr>
        <w:t>, the UE multiplex UCIs on earliest PUSCH, using existing UCI multiplexing rule.</w:t>
      </w:r>
    </w:p>
    <w:p w14:paraId="11CA4FBE" w14:textId="77777777" w:rsidR="00BB45CA" w:rsidRDefault="00BB45CA" w:rsidP="00BB45CA">
      <w:pPr>
        <w:tabs>
          <w:tab w:val="left" w:pos="4008"/>
        </w:tabs>
        <w:spacing w:before="120" w:after="120"/>
        <w:rPr>
          <w:b/>
          <w:lang w:eastAsia="ja-JP"/>
        </w:rPr>
      </w:pPr>
      <w:r>
        <w:rPr>
          <w:b/>
          <w:lang w:eastAsia="ja-JP"/>
        </w:rPr>
        <w:t>Proposal 4: When HARQ-ACK PUCCH resource with format 1 overlaps with SR PUCCH resource with format 0 with the different starting symbol in a slot, the UE transmits only HARQ-ACK in the HARQ-ACK PUCCH resource (i.e., the UE does not transmit SR if it is positive).</w:t>
      </w:r>
    </w:p>
    <w:p w14:paraId="1961EDE3" w14:textId="77777777" w:rsidR="00BB45CA" w:rsidRDefault="00BB45CA" w:rsidP="00BB45CA">
      <w:pPr>
        <w:tabs>
          <w:tab w:val="left" w:pos="4008"/>
        </w:tabs>
        <w:spacing w:before="120" w:after="120"/>
        <w:rPr>
          <w:b/>
          <w:lang w:eastAsia="ja-JP"/>
        </w:rPr>
      </w:pPr>
      <w:r>
        <w:rPr>
          <w:b/>
          <w:lang w:eastAsia="ja-JP"/>
        </w:rPr>
        <w:t>Proposal 5: For semi-statically configured PUCCH overlaps with semi-statically configured PUCCH or PUSCH, t</w:t>
      </w:r>
      <w:r w:rsidRPr="004E3BB9">
        <w:rPr>
          <w:b/>
          <w:lang w:eastAsia="ja-JP"/>
        </w:rPr>
        <w:t xml:space="preserve">he UE </w:t>
      </w:r>
      <w:r>
        <w:rPr>
          <w:b/>
          <w:lang w:eastAsia="ja-JP"/>
        </w:rPr>
        <w:t xml:space="preserve">can </w:t>
      </w:r>
      <w:r w:rsidRPr="004E3BB9">
        <w:rPr>
          <w:b/>
          <w:lang w:eastAsia="ja-JP"/>
        </w:rPr>
        <w:t>multiplex UCIs on either one PUCCH or one PUSCH, using the existing UCI multiplexing rule,</w:t>
      </w:r>
      <w:r>
        <w:rPr>
          <w:b/>
          <w:lang w:eastAsia="ja-JP"/>
        </w:rPr>
        <w:t xml:space="preserve"> processing time is enough.</w:t>
      </w:r>
    </w:p>
    <w:p w14:paraId="5CEFEA57" w14:textId="77777777" w:rsidR="00BB45CA" w:rsidRDefault="00BB45CA" w:rsidP="00BB45CA">
      <w:pPr>
        <w:pStyle w:val="aff1"/>
        <w:numPr>
          <w:ilvl w:val="0"/>
          <w:numId w:val="19"/>
        </w:numPr>
        <w:spacing w:after="0"/>
        <w:ind w:leftChars="200" w:left="820"/>
        <w:rPr>
          <w:b/>
          <w:lang w:eastAsia="ja-JP"/>
        </w:rPr>
      </w:pPr>
      <w:r>
        <w:rPr>
          <w:b/>
          <w:lang w:eastAsia="ja-JP"/>
        </w:rPr>
        <w:t>The</w:t>
      </w:r>
      <w:r>
        <w:rPr>
          <w:rFonts w:hint="eastAsia"/>
          <w:b/>
          <w:lang w:eastAsia="ja-JP"/>
        </w:rPr>
        <w:t xml:space="preserve"> </w:t>
      </w:r>
      <w:r>
        <w:rPr>
          <w:b/>
          <w:lang w:eastAsia="ja-JP"/>
        </w:rPr>
        <w:t>condition of “if processing time is enough” can be “the timing between packet arrival to PHY layer to PUSCH or PUCCH starting symbol”.</w:t>
      </w:r>
    </w:p>
    <w:p w14:paraId="49898EA0" w14:textId="77777777" w:rsidR="00495BEF" w:rsidRPr="00BB45CA" w:rsidRDefault="00495BEF" w:rsidP="000B46E6">
      <w:pPr>
        <w:spacing w:after="0"/>
        <w:rPr>
          <w:b/>
          <w:iCs/>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B2686D2" w14:textId="78F9A2A6" w:rsidR="00222CAB" w:rsidRDefault="00222CAB" w:rsidP="00222CAB">
      <w:pPr>
        <w:tabs>
          <w:tab w:val="left" w:pos="4008"/>
        </w:tabs>
        <w:spacing w:before="120" w:after="120"/>
        <w:rPr>
          <w:rFonts w:eastAsiaTheme="minorEastAsia"/>
          <w:lang w:eastAsia="ja-JP"/>
        </w:rPr>
      </w:pPr>
      <w:r>
        <w:rPr>
          <w:rFonts w:eastAsiaTheme="minorEastAsia"/>
          <w:lang w:eastAsia="ja-JP"/>
        </w:rPr>
        <w:t>[1] RAN1#92bis chairman’s note</w:t>
      </w:r>
    </w:p>
    <w:p w14:paraId="707454F7" w14:textId="78905629" w:rsidR="00222CAB" w:rsidRDefault="00B615B9" w:rsidP="005C183D">
      <w:pPr>
        <w:tabs>
          <w:tab w:val="left" w:pos="4008"/>
        </w:tabs>
        <w:spacing w:before="120" w:after="120"/>
        <w:rPr>
          <w:lang w:eastAsia="ja-JP"/>
        </w:rPr>
      </w:pPr>
      <w:r>
        <w:rPr>
          <w:rFonts w:hint="eastAsia"/>
          <w:lang w:eastAsia="ja-JP"/>
        </w:rPr>
        <w:t>[2] R1-18</w:t>
      </w:r>
      <w:r w:rsidR="002011A7">
        <w:rPr>
          <w:lang w:eastAsia="ja-JP"/>
        </w:rPr>
        <w:t>06154</w:t>
      </w:r>
      <w:r>
        <w:rPr>
          <w:rFonts w:hint="eastAsia"/>
          <w:lang w:eastAsia="ja-JP"/>
        </w:rPr>
        <w:t xml:space="preserve">, </w:t>
      </w:r>
      <w:r>
        <w:rPr>
          <w:lang w:eastAsia="ja-JP"/>
        </w:rPr>
        <w:t>“</w:t>
      </w:r>
      <w:r w:rsidR="002011A7">
        <w:rPr>
          <w:lang w:eastAsia="ja-JP"/>
        </w:rPr>
        <w:t>Remaining issues on PT-RS</w:t>
      </w:r>
      <w:r>
        <w:rPr>
          <w:lang w:eastAsia="ja-JP"/>
        </w:rPr>
        <w:t>,” Panasonic, RAN1#93</w:t>
      </w:r>
    </w:p>
    <w:p w14:paraId="6B428218" w14:textId="061F8739" w:rsidR="00E5691E" w:rsidRDefault="00E5691E" w:rsidP="005C183D">
      <w:pPr>
        <w:tabs>
          <w:tab w:val="left" w:pos="4008"/>
        </w:tabs>
        <w:spacing w:before="120" w:after="120"/>
        <w:rPr>
          <w:rFonts w:eastAsiaTheme="minorEastAsia"/>
          <w:lang w:eastAsia="ja-JP"/>
        </w:rPr>
      </w:pPr>
    </w:p>
    <w:sectPr w:rsidR="00E5691E">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514B2" w14:textId="77777777" w:rsidR="00B6405D" w:rsidRDefault="00B6405D">
      <w:r>
        <w:separator/>
      </w:r>
    </w:p>
  </w:endnote>
  <w:endnote w:type="continuationSeparator" w:id="0">
    <w:p w14:paraId="02CB091D" w14:textId="77777777" w:rsidR="00B6405D" w:rsidRDefault="00B6405D">
      <w:r>
        <w:continuationSeparator/>
      </w:r>
    </w:p>
  </w:endnote>
  <w:endnote w:type="continuationNotice" w:id="1">
    <w:p w14:paraId="456C1965" w14:textId="77777777" w:rsidR="00B6405D" w:rsidRDefault="00B64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27882594"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6257D">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F8C5F" w14:textId="77777777" w:rsidR="00B6405D" w:rsidRDefault="00B6405D">
      <w:r>
        <w:separator/>
      </w:r>
    </w:p>
  </w:footnote>
  <w:footnote w:type="continuationSeparator" w:id="0">
    <w:p w14:paraId="3EC15AAE" w14:textId="77777777" w:rsidR="00B6405D" w:rsidRDefault="00B6405D">
      <w:r>
        <w:continuationSeparator/>
      </w:r>
    </w:p>
  </w:footnote>
  <w:footnote w:type="continuationNotice" w:id="1">
    <w:p w14:paraId="692FB813" w14:textId="77777777" w:rsidR="00B6405D" w:rsidRDefault="00B640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4A7F"/>
    <w:multiLevelType w:val="hybridMultilevel"/>
    <w:tmpl w:val="3BCC56D0"/>
    <w:lvl w:ilvl="0" w:tplc="D1ECC098">
      <w:numFmt w:val="bullet"/>
      <w:lvlText w:val="-"/>
      <w:lvlJc w:val="left"/>
      <w:pPr>
        <w:ind w:left="420" w:hanging="420"/>
      </w:pPr>
      <w:rPr>
        <w:rFonts w:ascii="Times New Roman" w:eastAsia="SimSu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D590F8C"/>
    <w:multiLevelType w:val="hybridMultilevel"/>
    <w:tmpl w:val="5F56C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18"/>
  </w:num>
  <w:num w:numId="3">
    <w:abstractNumId w:val="9"/>
  </w:num>
  <w:num w:numId="4">
    <w:abstractNumId w:val="15"/>
  </w:num>
  <w:num w:numId="5">
    <w:abstractNumId w:val="11"/>
  </w:num>
  <w:num w:numId="6">
    <w:abstractNumId w:val="12"/>
  </w:num>
  <w:num w:numId="7">
    <w:abstractNumId w:val="10"/>
  </w:num>
  <w:num w:numId="8">
    <w:abstractNumId w:val="17"/>
  </w:num>
  <w:num w:numId="9">
    <w:abstractNumId w:val="8"/>
  </w:num>
  <w:num w:numId="10">
    <w:abstractNumId w:val="14"/>
  </w:num>
  <w:num w:numId="11">
    <w:abstractNumId w:val="13"/>
  </w:num>
  <w:num w:numId="12">
    <w:abstractNumId w:val="2"/>
  </w:num>
  <w:num w:numId="13">
    <w:abstractNumId w:val="7"/>
  </w:num>
  <w:num w:numId="14">
    <w:abstractNumId w:val="3"/>
  </w:num>
  <w:num w:numId="15">
    <w:abstractNumId w:val="4"/>
  </w:num>
  <w:num w:numId="16">
    <w:abstractNumId w:val="1"/>
  </w:num>
  <w:num w:numId="17">
    <w:abstractNumId w:val="6"/>
  </w:num>
  <w:num w:numId="18">
    <w:abstractNumId w:val="5"/>
  </w:num>
  <w:num w:numId="19">
    <w:abstractNumId w:val="0"/>
  </w:num>
  <w:num w:numId="2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C09"/>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4D09"/>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2D78"/>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1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6E6"/>
    <w:rsid w:val="000B486A"/>
    <w:rsid w:val="000B5228"/>
    <w:rsid w:val="000B6066"/>
    <w:rsid w:val="000B63B1"/>
    <w:rsid w:val="000B6F65"/>
    <w:rsid w:val="000B7468"/>
    <w:rsid w:val="000C02E0"/>
    <w:rsid w:val="000C0AD5"/>
    <w:rsid w:val="000C0E68"/>
    <w:rsid w:val="000C0F2B"/>
    <w:rsid w:val="000C2EB3"/>
    <w:rsid w:val="000C3EA7"/>
    <w:rsid w:val="000C44AF"/>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3FF1"/>
    <w:rsid w:val="000D49D0"/>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309"/>
    <w:rsid w:val="001D6C72"/>
    <w:rsid w:val="001D791C"/>
    <w:rsid w:val="001D7A39"/>
    <w:rsid w:val="001E03AD"/>
    <w:rsid w:val="001E0C3D"/>
    <w:rsid w:val="001E1114"/>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140"/>
    <w:rsid w:val="001F7571"/>
    <w:rsid w:val="001F79B9"/>
    <w:rsid w:val="001F7C32"/>
    <w:rsid w:val="002010AF"/>
    <w:rsid w:val="002010CF"/>
    <w:rsid w:val="002011A7"/>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CAB"/>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887"/>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5B35"/>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09B3"/>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10E"/>
    <w:rsid w:val="002F2494"/>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BCD"/>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919"/>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651"/>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2FE7"/>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2E3"/>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C36"/>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4ED5"/>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5BEF"/>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BB9"/>
    <w:rsid w:val="004E3FEF"/>
    <w:rsid w:val="004E5042"/>
    <w:rsid w:val="004E51A5"/>
    <w:rsid w:val="004E5466"/>
    <w:rsid w:val="004E5F5E"/>
    <w:rsid w:val="004E65B4"/>
    <w:rsid w:val="004E69FA"/>
    <w:rsid w:val="004E7427"/>
    <w:rsid w:val="004E77DD"/>
    <w:rsid w:val="004E7F59"/>
    <w:rsid w:val="004E7FC8"/>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4F93"/>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C27"/>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15F"/>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680C"/>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2C88"/>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A80"/>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047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4"/>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176"/>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1BB"/>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8A"/>
    <w:rsid w:val="007C76F6"/>
    <w:rsid w:val="007C7F30"/>
    <w:rsid w:val="007D0FA9"/>
    <w:rsid w:val="007D13A5"/>
    <w:rsid w:val="007D1A18"/>
    <w:rsid w:val="007D2045"/>
    <w:rsid w:val="007D2157"/>
    <w:rsid w:val="007D23FE"/>
    <w:rsid w:val="007D26FC"/>
    <w:rsid w:val="007D3430"/>
    <w:rsid w:val="007D3BDE"/>
    <w:rsid w:val="007D40D2"/>
    <w:rsid w:val="007D4721"/>
    <w:rsid w:val="007D47FC"/>
    <w:rsid w:val="007D4C72"/>
    <w:rsid w:val="007D5240"/>
    <w:rsid w:val="007D58F9"/>
    <w:rsid w:val="007D5927"/>
    <w:rsid w:val="007D5CAD"/>
    <w:rsid w:val="007D5E61"/>
    <w:rsid w:val="007D6210"/>
    <w:rsid w:val="007D6255"/>
    <w:rsid w:val="007D67B4"/>
    <w:rsid w:val="007D6A5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B9E"/>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9E2"/>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6C72"/>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46C"/>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5056"/>
    <w:rsid w:val="009F5F1F"/>
    <w:rsid w:val="009F61E8"/>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2D5"/>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5C7F"/>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5B9"/>
    <w:rsid w:val="00B61C8C"/>
    <w:rsid w:val="00B61E80"/>
    <w:rsid w:val="00B61E92"/>
    <w:rsid w:val="00B62BE0"/>
    <w:rsid w:val="00B62D4A"/>
    <w:rsid w:val="00B634A2"/>
    <w:rsid w:val="00B6405D"/>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4AB"/>
    <w:rsid w:val="00B86C88"/>
    <w:rsid w:val="00B90141"/>
    <w:rsid w:val="00B909F5"/>
    <w:rsid w:val="00B91AEC"/>
    <w:rsid w:val="00B92176"/>
    <w:rsid w:val="00B940F0"/>
    <w:rsid w:val="00B94814"/>
    <w:rsid w:val="00B951FF"/>
    <w:rsid w:val="00B95EC7"/>
    <w:rsid w:val="00B96099"/>
    <w:rsid w:val="00B97BD4"/>
    <w:rsid w:val="00B97EE3"/>
    <w:rsid w:val="00B97F4E"/>
    <w:rsid w:val="00BA08F7"/>
    <w:rsid w:val="00BA091C"/>
    <w:rsid w:val="00BA1020"/>
    <w:rsid w:val="00BA1C22"/>
    <w:rsid w:val="00BA1D5A"/>
    <w:rsid w:val="00BA22D6"/>
    <w:rsid w:val="00BA26B9"/>
    <w:rsid w:val="00BA27B3"/>
    <w:rsid w:val="00BA3769"/>
    <w:rsid w:val="00BA3CC2"/>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5CA"/>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7B0"/>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BC4"/>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93A"/>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C45"/>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57D"/>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5408"/>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456"/>
    <w:rsid w:val="00DC39A6"/>
    <w:rsid w:val="00DC3AA6"/>
    <w:rsid w:val="00DC4021"/>
    <w:rsid w:val="00DC4E1E"/>
    <w:rsid w:val="00DC4EAD"/>
    <w:rsid w:val="00DC5E5F"/>
    <w:rsid w:val="00DC601A"/>
    <w:rsid w:val="00DC6095"/>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06E"/>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0558"/>
    <w:rsid w:val="00E42E00"/>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9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872"/>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169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D7AC8"/>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389E"/>
    <w:rsid w:val="00EF4044"/>
    <w:rsid w:val="00EF4076"/>
    <w:rsid w:val="00EF47E9"/>
    <w:rsid w:val="00EF4CCA"/>
    <w:rsid w:val="00EF4D16"/>
    <w:rsid w:val="00EF56FE"/>
    <w:rsid w:val="00EF5D8E"/>
    <w:rsid w:val="00EF5F2B"/>
    <w:rsid w:val="00EF62AF"/>
    <w:rsid w:val="00EF6D8B"/>
    <w:rsid w:val="00EF6E2D"/>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5EE"/>
    <w:rsid w:val="00F17DAE"/>
    <w:rsid w:val="00F20475"/>
    <w:rsid w:val="00F206BF"/>
    <w:rsid w:val="00F20C2F"/>
    <w:rsid w:val="00F2175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0B6D"/>
    <w:rsid w:val="00F3139F"/>
    <w:rsid w:val="00F316B6"/>
    <w:rsid w:val="00F31C03"/>
    <w:rsid w:val="00F31CA4"/>
    <w:rsid w:val="00F326D7"/>
    <w:rsid w:val="00F33007"/>
    <w:rsid w:val="00F33C35"/>
    <w:rsid w:val="00F34252"/>
    <w:rsid w:val="00F346C9"/>
    <w:rsid w:val="00F35403"/>
    <w:rsid w:val="00F355E0"/>
    <w:rsid w:val="00F359A1"/>
    <w:rsid w:val="00F35D64"/>
    <w:rsid w:val="00F365AA"/>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5F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2B7"/>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45F"/>
    <w:rsid w:val="00FF21D4"/>
    <w:rsid w:val="00FF2A42"/>
    <w:rsid w:val="00FF4BDF"/>
    <w:rsid w:val="00FF4F0B"/>
    <w:rsid w:val="00FF53A0"/>
    <w:rsid w:val="00FF5615"/>
    <w:rsid w:val="00FF5B6C"/>
    <w:rsid w:val="00FF5F27"/>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CA4C6-181D-4177-8663-56D00E1B1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1356</Words>
  <Characters>7734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5</cp:revision>
  <cp:lastPrinted>2010-04-02T09:58:00Z</cp:lastPrinted>
  <dcterms:created xsi:type="dcterms:W3CDTF">2018-05-10T02:24:00Z</dcterms:created>
  <dcterms:modified xsi:type="dcterms:W3CDTF">2018-05-10T03:50:00Z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