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7EF" w:rsidRPr="005B1A11" w:rsidRDefault="001617EF" w:rsidP="001617EF">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lang w:val="en-US"/>
        </w:rPr>
      </w:pPr>
      <w:bookmarkStart w:id="0" w:name="OLE_LINK3"/>
      <w:bookmarkStart w:id="1" w:name="_Ref133120545"/>
      <w:r>
        <w:rPr>
          <w:rFonts w:ascii="Arial" w:eastAsia="Batang" w:hAnsi="Arial" w:cs="Arial"/>
          <w:b/>
          <w:bCs/>
          <w:sz w:val="28"/>
          <w:szCs w:val="24"/>
          <w:lang w:eastAsia="en-US"/>
        </w:rPr>
        <w:t xml:space="preserve">3GPP TSG RAN WG1 Meeting </w:t>
      </w:r>
      <w:r w:rsidR="00955271">
        <w:rPr>
          <w:rFonts w:ascii="Arial" w:eastAsiaTheme="minorEastAsia" w:hAnsi="Arial" w:cs="Arial" w:hint="eastAsia"/>
          <w:b/>
          <w:bCs/>
          <w:sz w:val="28"/>
          <w:szCs w:val="24"/>
        </w:rPr>
        <w:t>#</w:t>
      </w:r>
      <w:r w:rsidR="004C64BA">
        <w:rPr>
          <w:rFonts w:ascii="Arial" w:eastAsiaTheme="minorEastAsia" w:hAnsi="Arial" w:cs="Arial" w:hint="eastAsia"/>
          <w:b/>
          <w:bCs/>
          <w:sz w:val="28"/>
          <w:szCs w:val="24"/>
        </w:rPr>
        <w:t>92bis</w:t>
      </w:r>
      <w:r>
        <w:rPr>
          <w:rFonts w:ascii="Arial" w:eastAsia="Batang" w:hAnsi="Arial" w:cs="Arial"/>
          <w:b/>
          <w:bCs/>
          <w:sz w:val="28"/>
          <w:szCs w:val="24"/>
          <w:lang w:eastAsia="en-US"/>
        </w:rPr>
        <w:tab/>
      </w:r>
      <w:r w:rsidR="00955271">
        <w:rPr>
          <w:rFonts w:ascii="Arial" w:eastAsiaTheme="minorEastAsia" w:hAnsi="Arial" w:cs="Arial" w:hint="eastAsia"/>
          <w:b/>
          <w:bCs/>
          <w:sz w:val="28"/>
          <w:szCs w:val="24"/>
        </w:rPr>
        <w:tab/>
      </w:r>
      <w:r w:rsidR="005B1A11" w:rsidRPr="005B1A11">
        <w:rPr>
          <w:rFonts w:ascii="Arial" w:eastAsia="Batang" w:hAnsi="Arial" w:cs="Arial"/>
          <w:b/>
          <w:bCs/>
          <w:sz w:val="28"/>
          <w:szCs w:val="24"/>
          <w:lang w:eastAsia="en-US"/>
        </w:rPr>
        <w:t>R1-1804881</w:t>
      </w:r>
    </w:p>
    <w:p w:rsidR="001617EF" w:rsidRDefault="004C64BA" w:rsidP="001617EF">
      <w:pPr>
        <w:tabs>
          <w:tab w:val="center" w:pos="4536"/>
          <w:tab w:val="right" w:pos="9072"/>
        </w:tabs>
        <w:snapToGrid/>
        <w:spacing w:after="0" w:afterAutospacing="0"/>
        <w:ind w:left="1440" w:hanging="1440"/>
        <w:jc w:val="left"/>
        <w:rPr>
          <w:rFonts w:ascii="Arial" w:eastAsia="ＭＳ 明朝" w:hAnsi="Arial" w:cs="Arial"/>
          <w:b/>
          <w:bCs/>
          <w:sz w:val="28"/>
          <w:szCs w:val="24"/>
        </w:rPr>
      </w:pPr>
      <w:proofErr w:type="spellStart"/>
      <w:r>
        <w:rPr>
          <w:rFonts w:ascii="Arial" w:eastAsia="ＭＳ 明朝" w:hAnsi="Arial" w:cs="Arial" w:hint="eastAsia"/>
          <w:b/>
          <w:bCs/>
          <w:sz w:val="28"/>
          <w:szCs w:val="24"/>
        </w:rPr>
        <w:t>Sanya</w:t>
      </w:r>
      <w:proofErr w:type="spellEnd"/>
      <w:r w:rsidR="00626D02" w:rsidRPr="00626D02">
        <w:rPr>
          <w:rFonts w:ascii="Arial" w:eastAsia="ＭＳ 明朝" w:hAnsi="Arial" w:cs="Arial"/>
          <w:b/>
          <w:bCs/>
          <w:sz w:val="28"/>
          <w:szCs w:val="24"/>
        </w:rPr>
        <w:t>, C</w:t>
      </w:r>
      <w:r>
        <w:rPr>
          <w:rFonts w:ascii="Arial" w:eastAsia="ＭＳ 明朝" w:hAnsi="Arial" w:cs="Arial" w:hint="eastAsia"/>
          <w:b/>
          <w:bCs/>
          <w:sz w:val="28"/>
          <w:szCs w:val="24"/>
        </w:rPr>
        <w:t>hina</w:t>
      </w:r>
      <w:r w:rsidR="00626D02" w:rsidRPr="00626D02">
        <w:rPr>
          <w:rFonts w:ascii="Arial" w:eastAsia="ＭＳ 明朝" w:hAnsi="Arial" w:cs="Arial"/>
          <w:b/>
          <w:bCs/>
          <w:sz w:val="28"/>
          <w:szCs w:val="24"/>
        </w:rPr>
        <w:t xml:space="preserve">, </w:t>
      </w:r>
      <w:r>
        <w:rPr>
          <w:rFonts w:ascii="Arial" w:eastAsia="ＭＳ 明朝" w:hAnsi="Arial" w:cs="Arial" w:hint="eastAsia"/>
          <w:b/>
          <w:bCs/>
          <w:sz w:val="28"/>
          <w:szCs w:val="24"/>
        </w:rPr>
        <w:t>April</w:t>
      </w:r>
      <w:r w:rsidR="00626D02" w:rsidRPr="00626D02">
        <w:rPr>
          <w:rFonts w:ascii="Arial" w:eastAsia="ＭＳ 明朝" w:hAnsi="Arial" w:cs="Arial"/>
          <w:b/>
          <w:bCs/>
          <w:sz w:val="28"/>
          <w:szCs w:val="24"/>
        </w:rPr>
        <w:t xml:space="preserve"> </w:t>
      </w:r>
      <w:r>
        <w:rPr>
          <w:rFonts w:ascii="Arial" w:eastAsia="ＭＳ 明朝" w:hAnsi="Arial" w:cs="Arial" w:hint="eastAsia"/>
          <w:b/>
          <w:bCs/>
          <w:sz w:val="28"/>
          <w:szCs w:val="24"/>
        </w:rPr>
        <w:t>16th</w:t>
      </w:r>
      <w:r w:rsidR="00626D02" w:rsidRPr="00626D02">
        <w:rPr>
          <w:rFonts w:ascii="Arial" w:eastAsia="ＭＳ 明朝" w:hAnsi="Arial" w:cs="Arial"/>
          <w:b/>
          <w:bCs/>
          <w:sz w:val="28"/>
          <w:szCs w:val="24"/>
        </w:rPr>
        <w:t xml:space="preserve"> – 2</w:t>
      </w:r>
      <w:r>
        <w:rPr>
          <w:rFonts w:ascii="Arial" w:eastAsia="ＭＳ 明朝" w:hAnsi="Arial" w:cs="Arial" w:hint="eastAsia"/>
          <w:b/>
          <w:bCs/>
          <w:sz w:val="28"/>
          <w:szCs w:val="24"/>
        </w:rPr>
        <w:t>0</w:t>
      </w:r>
      <w:r w:rsidR="00626D02" w:rsidRPr="00626D02">
        <w:rPr>
          <w:rFonts w:ascii="Arial" w:eastAsia="ＭＳ 明朝" w:hAnsi="Arial" w:cs="Arial"/>
          <w:b/>
          <w:bCs/>
          <w:sz w:val="28"/>
          <w:szCs w:val="24"/>
        </w:rPr>
        <w:t>th, 2018</w:t>
      </w:r>
    </w:p>
    <w:p w:rsidR="00F67C17" w:rsidRPr="001617EF" w:rsidRDefault="00F67C17" w:rsidP="00F67C17">
      <w:pPr>
        <w:pStyle w:val="Header"/>
        <w:rPr>
          <w:rFonts w:cs="Arial"/>
          <w:bCs/>
          <w:sz w:val="28"/>
        </w:rPr>
      </w:pP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3673BC">
        <w:rPr>
          <w:rFonts w:ascii="Arial" w:hAnsi="Arial" w:cs="Arial" w:hint="eastAsia"/>
          <w:b/>
          <w:sz w:val="28"/>
          <w:szCs w:val="28"/>
          <w:lang w:val="en-US"/>
        </w:rPr>
        <w:t>Remaining issues on slot format for NR</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955271" w:rsidRPr="005B1A11">
        <w:rPr>
          <w:rFonts w:ascii="Arial" w:eastAsiaTheme="minorEastAsia" w:hAnsi="Arial" w:cs="Arial" w:hint="eastAsia"/>
          <w:b/>
          <w:sz w:val="28"/>
          <w:szCs w:val="28"/>
          <w:lang w:val="pt-BR"/>
        </w:rPr>
        <w:t>7.</w:t>
      </w:r>
      <w:r w:rsidR="005B1A11" w:rsidRPr="005B1A11">
        <w:rPr>
          <w:rFonts w:ascii="Arial" w:eastAsiaTheme="minorEastAsia" w:hAnsi="Arial" w:cs="Arial" w:hint="eastAsia"/>
          <w:b/>
          <w:sz w:val="28"/>
          <w:szCs w:val="28"/>
          <w:lang w:val="pt-BR"/>
        </w:rPr>
        <w:t>1</w:t>
      </w:r>
      <w:r w:rsidR="00955271" w:rsidRPr="005B1A11">
        <w:rPr>
          <w:rFonts w:ascii="Arial" w:eastAsiaTheme="minorEastAsia" w:hAnsi="Arial" w:cs="Arial" w:hint="eastAsia"/>
          <w:b/>
          <w:sz w:val="28"/>
          <w:szCs w:val="28"/>
          <w:lang w:val="pt-BR"/>
        </w:rPr>
        <w:t>.</w:t>
      </w:r>
      <w:r w:rsidR="005B1A11" w:rsidRPr="005B1A11">
        <w:rPr>
          <w:rFonts w:ascii="Arial" w:eastAsiaTheme="minorEastAsia" w:hAnsi="Arial" w:cs="Arial" w:hint="eastAsia"/>
          <w:b/>
          <w:sz w:val="28"/>
          <w:szCs w:val="28"/>
          <w:lang w:val="pt-BR"/>
        </w:rPr>
        <w:t>3</w:t>
      </w:r>
      <w:r w:rsidR="00955271" w:rsidRPr="005B1A11">
        <w:rPr>
          <w:rFonts w:ascii="Arial" w:eastAsiaTheme="minorEastAsia" w:hAnsi="Arial" w:cs="Arial" w:hint="eastAsia"/>
          <w:b/>
          <w:sz w:val="28"/>
          <w:szCs w:val="28"/>
          <w:lang w:val="pt-BR"/>
        </w:rPr>
        <w:t>.</w:t>
      </w:r>
      <w:r w:rsidR="005B1A11" w:rsidRPr="005B1A11">
        <w:rPr>
          <w:rFonts w:ascii="Arial" w:eastAsiaTheme="minorEastAsia" w:hAnsi="Arial" w:cs="Arial" w:hint="eastAsia"/>
          <w:b/>
          <w:sz w:val="28"/>
          <w:szCs w:val="28"/>
          <w:lang w:val="pt-BR"/>
        </w:rPr>
        <w:t>1.3</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bookmarkEnd w:id="1"/>
    <w:p w:rsidR="00004B52" w:rsidRPr="00442959" w:rsidRDefault="005F4BD8" w:rsidP="005544D4">
      <w:pPr>
        <w:pStyle w:val="Heading1"/>
        <w:adjustRightInd w:val="0"/>
        <w:spacing w:before="100" w:beforeAutospacing="1" w:afterLines="0"/>
        <w:rPr>
          <w:lang w:val="en-US"/>
        </w:rPr>
      </w:pPr>
      <w:r>
        <w:rPr>
          <w:lang w:val="en-US"/>
        </w:rPr>
        <w:t>Background</w:t>
      </w:r>
    </w:p>
    <w:p w:rsidR="007B4675" w:rsidRDefault="00D85D82" w:rsidP="00DA205D">
      <w:pPr>
        <w:autoSpaceDE w:val="0"/>
        <w:autoSpaceDN w:val="0"/>
        <w:adjustRightInd w:val="0"/>
        <w:spacing w:after="0" w:afterAutospacing="0"/>
        <w:rPr>
          <w:rFonts w:cs="Arial"/>
          <w:szCs w:val="24"/>
        </w:rPr>
      </w:pPr>
      <w:r>
        <w:rPr>
          <w:rFonts w:cs="Arial"/>
          <w:szCs w:val="24"/>
          <w:lang w:eastAsia="zh-CN"/>
        </w:rPr>
        <w:t>In RAN</w:t>
      </w:r>
      <w:r w:rsidR="00B325AA">
        <w:rPr>
          <w:rFonts w:cs="Arial" w:hint="eastAsia"/>
          <w:szCs w:val="24"/>
        </w:rPr>
        <w:t>#</w:t>
      </w:r>
      <w:r w:rsidR="00D65461">
        <w:rPr>
          <w:rFonts w:cs="Arial" w:hint="eastAsia"/>
          <w:szCs w:val="24"/>
        </w:rPr>
        <w:t>7</w:t>
      </w:r>
      <w:r w:rsidR="00B16E66">
        <w:rPr>
          <w:rFonts w:cs="Arial" w:hint="eastAsia"/>
          <w:szCs w:val="24"/>
        </w:rPr>
        <w:t>9</w:t>
      </w:r>
      <w:r>
        <w:rPr>
          <w:rFonts w:cs="Arial" w:hint="eastAsia"/>
          <w:szCs w:val="24"/>
        </w:rPr>
        <w:t xml:space="preserve"> meeting</w:t>
      </w:r>
      <w:r w:rsidR="007B4675">
        <w:rPr>
          <w:rFonts w:cs="Arial"/>
          <w:szCs w:val="24"/>
          <w:lang w:eastAsia="zh-CN"/>
        </w:rPr>
        <w:t xml:space="preserve"> </w:t>
      </w:r>
      <w:r w:rsidR="00B16E66">
        <w:rPr>
          <w:rFonts w:cs="Arial" w:hint="eastAsia"/>
          <w:szCs w:val="24"/>
        </w:rPr>
        <w:t>updates on</w:t>
      </w:r>
      <w:r w:rsidR="00D65461">
        <w:rPr>
          <w:rFonts w:cs="Arial" w:hint="eastAsia"/>
          <w:szCs w:val="24"/>
        </w:rPr>
        <w:t xml:space="preserve"> NR were approved</w:t>
      </w:r>
      <w:r w:rsidR="00834A98">
        <w:rPr>
          <w:rFonts w:cs="Arial"/>
          <w:szCs w:val="24"/>
          <w:lang w:eastAsia="zh-CN"/>
        </w:rPr>
        <w:t xml:space="preserve"> </w:t>
      </w:r>
      <w:bookmarkStart w:id="3" w:name="_Hlk502931995"/>
      <w:r w:rsidR="005C2E77">
        <w:rPr>
          <w:rFonts w:cs="Arial"/>
          <w:szCs w:val="24"/>
          <w:lang w:eastAsia="zh-CN"/>
        </w:rPr>
        <w:fldChar w:fldCharType="begin"/>
      </w:r>
      <w:r w:rsidR="00834A98">
        <w:rPr>
          <w:rFonts w:cs="Arial"/>
          <w:szCs w:val="24"/>
          <w:lang w:eastAsia="zh-CN"/>
        </w:rPr>
        <w:instrText xml:space="preserve"> REF _Ref450725503 \r \h </w:instrText>
      </w:r>
      <w:r w:rsidR="005C2E77">
        <w:rPr>
          <w:rFonts w:cs="Arial"/>
          <w:szCs w:val="24"/>
          <w:lang w:eastAsia="zh-CN"/>
        </w:rPr>
      </w:r>
      <w:r w:rsidR="005C2E77">
        <w:rPr>
          <w:rFonts w:cs="Arial"/>
          <w:szCs w:val="24"/>
          <w:lang w:eastAsia="zh-CN"/>
        </w:rPr>
        <w:fldChar w:fldCharType="separate"/>
      </w:r>
      <w:r w:rsidR="00834A98">
        <w:rPr>
          <w:rFonts w:cs="Arial"/>
          <w:szCs w:val="24"/>
          <w:lang w:eastAsia="zh-CN"/>
        </w:rPr>
        <w:t>[1]</w:t>
      </w:r>
      <w:r w:rsidR="005C2E77">
        <w:rPr>
          <w:rFonts w:cs="Arial"/>
          <w:szCs w:val="24"/>
          <w:lang w:eastAsia="zh-CN"/>
        </w:rPr>
        <w:fldChar w:fldCharType="end"/>
      </w:r>
      <w:bookmarkEnd w:id="3"/>
      <w:r w:rsidR="007B4675">
        <w:rPr>
          <w:rFonts w:cs="Arial"/>
          <w:szCs w:val="24"/>
          <w:lang w:eastAsia="zh-CN"/>
        </w:rPr>
        <w:t>.</w:t>
      </w:r>
      <w:r w:rsidR="00FB2100">
        <w:rPr>
          <w:rFonts w:cs="Arial" w:hint="eastAsia"/>
          <w:szCs w:val="24"/>
        </w:rPr>
        <w:t xml:space="preserve"> </w:t>
      </w:r>
      <w:r w:rsidR="00FB2100">
        <w:rPr>
          <w:rFonts w:cs="Arial"/>
          <w:szCs w:val="24"/>
        </w:rPr>
        <w:t>H</w:t>
      </w:r>
      <w:r w:rsidR="00FB2100">
        <w:rPr>
          <w:rFonts w:cs="Arial" w:hint="eastAsia"/>
          <w:szCs w:val="24"/>
        </w:rPr>
        <w:t xml:space="preserve">owever, there are still several open issues on slot format </w:t>
      </w:r>
      <w:r w:rsidR="00E273AE" w:rsidRPr="00A1741C">
        <w:rPr>
          <w:rFonts w:cs="Arial"/>
          <w:szCs w:val="24"/>
        </w:rPr>
        <w:t>determination</w:t>
      </w:r>
      <w:r w:rsidR="00FB2100">
        <w:rPr>
          <w:rFonts w:cs="Arial" w:hint="eastAsia"/>
          <w:szCs w:val="24"/>
        </w:rPr>
        <w:t>.</w:t>
      </w:r>
      <w:r w:rsidR="007B4675">
        <w:rPr>
          <w:rFonts w:cs="Arial"/>
          <w:szCs w:val="24"/>
          <w:lang w:eastAsia="zh-CN"/>
        </w:rPr>
        <w:t xml:space="preserve"> </w:t>
      </w:r>
    </w:p>
    <w:p w:rsidR="009D5671" w:rsidRDefault="007B4675" w:rsidP="00DA205D">
      <w:pPr>
        <w:autoSpaceDE w:val="0"/>
        <w:autoSpaceDN w:val="0"/>
        <w:adjustRightInd w:val="0"/>
        <w:spacing w:after="0" w:afterAutospacing="0"/>
        <w:rPr>
          <w:rFonts w:cs="Arial"/>
          <w:szCs w:val="24"/>
        </w:rPr>
      </w:pPr>
      <w:r w:rsidRPr="00D21313">
        <w:rPr>
          <w:rFonts w:cs="Arial"/>
          <w:szCs w:val="24"/>
          <w:lang w:eastAsia="zh-CN"/>
        </w:rPr>
        <w:t xml:space="preserve">In this contribution, we present our views on </w:t>
      </w:r>
      <w:r w:rsidR="00053D33">
        <w:rPr>
          <w:rFonts w:cs="Arial" w:hint="eastAsia"/>
          <w:szCs w:val="24"/>
        </w:rPr>
        <w:t>remaining issues on</w:t>
      </w:r>
      <w:r w:rsidR="00A1741C" w:rsidRPr="00A1741C">
        <w:t xml:space="preserve"> </w:t>
      </w:r>
      <w:r w:rsidR="00A1741C">
        <w:rPr>
          <w:rFonts w:cs="Arial" w:hint="eastAsia"/>
          <w:szCs w:val="24"/>
        </w:rPr>
        <w:t>s</w:t>
      </w:r>
      <w:r w:rsidR="00A1741C" w:rsidRPr="00A1741C">
        <w:rPr>
          <w:rFonts w:cs="Arial"/>
          <w:szCs w:val="24"/>
        </w:rPr>
        <w:t>lot format determination</w:t>
      </w:r>
      <w:r w:rsidRPr="00B8105C">
        <w:rPr>
          <w:rFonts w:cs="Arial"/>
          <w:szCs w:val="24"/>
          <w:lang w:eastAsia="zh-CN"/>
        </w:rPr>
        <w:t>.</w:t>
      </w:r>
    </w:p>
    <w:p w:rsidR="00144E7D" w:rsidRDefault="00144E7D" w:rsidP="003A2085">
      <w:pPr>
        <w:adjustRightInd w:val="0"/>
        <w:spacing w:after="0" w:afterAutospacing="0"/>
        <w:rPr>
          <w:rFonts w:eastAsiaTheme="minorEastAsia" w:cs="Arial"/>
          <w:szCs w:val="24"/>
          <w:lang w:val="en-US"/>
        </w:rPr>
      </w:pPr>
    </w:p>
    <w:p w:rsidR="00E970C2" w:rsidRDefault="00746327" w:rsidP="00746327">
      <w:pPr>
        <w:pStyle w:val="Heading1"/>
        <w:spacing w:after="180"/>
        <w:rPr>
          <w:lang w:val="en-US" w:eastAsia="zh-CN"/>
        </w:rPr>
      </w:pPr>
      <w:r>
        <w:rPr>
          <w:rFonts w:hint="eastAsia"/>
          <w:lang w:val="en-US"/>
        </w:rPr>
        <w:t xml:space="preserve">Collision between semi-static </w:t>
      </w:r>
      <w:proofErr w:type="gramStart"/>
      <w:r>
        <w:rPr>
          <w:rFonts w:hint="eastAsia"/>
          <w:lang w:val="en-US"/>
        </w:rPr>
        <w:t>Tx</w:t>
      </w:r>
      <w:proofErr w:type="gramEnd"/>
      <w:r>
        <w:rPr>
          <w:rFonts w:hint="eastAsia"/>
          <w:lang w:val="en-US"/>
        </w:rPr>
        <w:t xml:space="preserve"> and semi-static Rx</w:t>
      </w:r>
      <w:r w:rsidR="00865F94">
        <w:rPr>
          <w:rFonts w:hint="eastAsia"/>
          <w:lang w:val="en-US"/>
        </w:rPr>
        <w:t xml:space="preserve"> </w:t>
      </w:r>
    </w:p>
    <w:p w:rsidR="00C8042B" w:rsidRDefault="00746327" w:rsidP="003A2085">
      <w:pPr>
        <w:adjustRightInd w:val="0"/>
        <w:spacing w:after="0" w:afterAutospacing="0"/>
        <w:rPr>
          <w:rFonts w:eastAsiaTheme="minorEastAsia" w:cs="Arial"/>
          <w:szCs w:val="24"/>
          <w:lang w:val="en-US"/>
        </w:rPr>
      </w:pPr>
      <w:r>
        <w:rPr>
          <w:rFonts w:eastAsiaTheme="minorEastAsia" w:cs="Arial" w:hint="eastAsia"/>
          <w:szCs w:val="24"/>
          <w:lang w:val="en-US"/>
        </w:rPr>
        <w:t xml:space="preserve">Semi-static </w:t>
      </w:r>
      <w:r w:rsidR="004C64BA">
        <w:rPr>
          <w:rFonts w:eastAsiaTheme="minorEastAsia" w:cs="Arial" w:hint="eastAsia"/>
          <w:szCs w:val="24"/>
          <w:lang w:val="en-US"/>
        </w:rPr>
        <w:t>R</w:t>
      </w:r>
      <w:r>
        <w:rPr>
          <w:rFonts w:eastAsiaTheme="minorEastAsia" w:cs="Arial" w:hint="eastAsia"/>
          <w:szCs w:val="24"/>
          <w:lang w:val="en-US"/>
        </w:rPr>
        <w:t>x</w:t>
      </w:r>
      <w:r w:rsidR="00763DF9">
        <w:rPr>
          <w:rFonts w:eastAsiaTheme="minorEastAsia" w:cs="Arial" w:hint="eastAsia"/>
          <w:szCs w:val="24"/>
          <w:lang w:val="en-US"/>
        </w:rPr>
        <w:t xml:space="preserve"> (e.g. </w:t>
      </w:r>
      <w:r w:rsidR="00763DF9" w:rsidRPr="00B916EC">
        <w:t>PDCCH</w:t>
      </w:r>
      <w:r w:rsidR="00763DF9">
        <w:rPr>
          <w:rFonts w:hint="eastAsia"/>
        </w:rPr>
        <w:t>,</w:t>
      </w:r>
      <w:r w:rsidR="00763DF9" w:rsidRPr="00B916EC">
        <w:t xml:space="preserve"> the periodic/semi-persistent CSI-RS</w:t>
      </w:r>
      <w:r w:rsidR="00AA5A2A">
        <w:rPr>
          <w:rFonts w:hint="eastAsia"/>
        </w:rPr>
        <w:t>, SPS PDSCH</w:t>
      </w:r>
      <w:r w:rsidR="00763DF9">
        <w:rPr>
          <w:rFonts w:eastAsiaTheme="minorEastAsia" w:cs="Arial" w:hint="eastAsia"/>
          <w:szCs w:val="24"/>
          <w:lang w:val="en-US"/>
        </w:rPr>
        <w:t>)</w:t>
      </w:r>
      <w:r>
        <w:rPr>
          <w:rFonts w:eastAsiaTheme="minorEastAsia" w:cs="Arial" w:hint="eastAsia"/>
          <w:szCs w:val="24"/>
          <w:lang w:val="en-US"/>
        </w:rPr>
        <w:t xml:space="preserve"> is performed on common/semi-static SFI Flexible. At the same time, semi-static </w:t>
      </w:r>
      <w:proofErr w:type="gramStart"/>
      <w:r w:rsidR="004C64BA">
        <w:rPr>
          <w:rFonts w:eastAsiaTheme="minorEastAsia" w:cs="Arial" w:hint="eastAsia"/>
          <w:szCs w:val="24"/>
          <w:lang w:val="en-US"/>
        </w:rPr>
        <w:t>T</w:t>
      </w:r>
      <w:r>
        <w:rPr>
          <w:rFonts w:eastAsiaTheme="minorEastAsia" w:cs="Arial" w:hint="eastAsia"/>
          <w:szCs w:val="24"/>
          <w:lang w:val="en-US"/>
        </w:rPr>
        <w:t>x</w:t>
      </w:r>
      <w:proofErr w:type="gramEnd"/>
      <w:r w:rsidR="00763DF9">
        <w:rPr>
          <w:rFonts w:eastAsiaTheme="minorEastAsia" w:cs="Arial" w:hint="eastAsia"/>
          <w:szCs w:val="24"/>
          <w:lang w:val="en-US"/>
        </w:rPr>
        <w:t xml:space="preserve"> (</w:t>
      </w:r>
      <w:bookmarkStart w:id="4" w:name="_Hlk503287797"/>
      <w:r w:rsidR="00763DF9" w:rsidRPr="00763DF9">
        <w:rPr>
          <w:rFonts w:eastAsiaTheme="minorEastAsia" w:cs="Arial"/>
          <w:szCs w:val="24"/>
          <w:lang w:val="en-US"/>
        </w:rPr>
        <w:t>trigger type 0 SRS</w:t>
      </w:r>
      <w:r w:rsidR="00763DF9">
        <w:rPr>
          <w:rFonts w:eastAsiaTheme="minorEastAsia" w:cs="Arial" w:hint="eastAsia"/>
          <w:szCs w:val="24"/>
          <w:lang w:val="en-US"/>
        </w:rPr>
        <w:t>,</w:t>
      </w:r>
      <w:r w:rsidR="00763DF9" w:rsidRPr="00763DF9">
        <w:rPr>
          <w:rFonts w:eastAsiaTheme="minorEastAsia" w:cs="Arial"/>
          <w:szCs w:val="24"/>
          <w:lang w:val="en-US"/>
        </w:rPr>
        <w:t xml:space="preserve"> PUCCH configured by higher layers</w:t>
      </w:r>
      <w:r w:rsidR="004C64BA">
        <w:rPr>
          <w:rFonts w:eastAsiaTheme="minorEastAsia" w:cs="Arial" w:hint="eastAsia"/>
          <w:szCs w:val="24"/>
          <w:lang w:val="en-US"/>
        </w:rPr>
        <w:t xml:space="preserve"> (e.g. periodic CSI, SR)</w:t>
      </w:r>
      <w:r w:rsidR="00AA5A2A">
        <w:rPr>
          <w:rFonts w:eastAsiaTheme="minorEastAsia" w:cs="Arial" w:hint="eastAsia"/>
          <w:szCs w:val="24"/>
          <w:lang w:val="en-US"/>
        </w:rPr>
        <w:t xml:space="preserve">, </w:t>
      </w:r>
      <w:r w:rsidR="00AA5A2A" w:rsidRPr="00B916EC">
        <w:rPr>
          <w:lang w:val="en-US"/>
        </w:rPr>
        <w:t xml:space="preserve">PUSCH </w:t>
      </w:r>
      <w:r w:rsidR="00AA5A2A">
        <w:rPr>
          <w:lang w:val="en-US"/>
        </w:rPr>
        <w:t>without UL grant</w:t>
      </w:r>
      <w:bookmarkEnd w:id="4"/>
      <w:r w:rsidR="00763DF9">
        <w:rPr>
          <w:rFonts w:eastAsiaTheme="minorEastAsia" w:cs="Arial" w:hint="eastAsia"/>
          <w:szCs w:val="24"/>
          <w:lang w:val="en-US"/>
        </w:rPr>
        <w:t>)</w:t>
      </w:r>
      <w:r>
        <w:rPr>
          <w:rFonts w:eastAsiaTheme="minorEastAsia" w:cs="Arial" w:hint="eastAsia"/>
          <w:szCs w:val="24"/>
          <w:lang w:val="en-US"/>
        </w:rPr>
        <w:t xml:space="preserve"> is performed on common/semi-static SFI Flexible. The collision may happen </w:t>
      </w:r>
      <w:r>
        <w:rPr>
          <w:rFonts w:eastAsiaTheme="minorEastAsia" w:cs="Arial"/>
          <w:szCs w:val="24"/>
          <w:lang w:val="en-US"/>
        </w:rPr>
        <w:t>between</w:t>
      </w:r>
      <w:r>
        <w:rPr>
          <w:rFonts w:eastAsiaTheme="minorEastAsia" w:cs="Arial" w:hint="eastAsia"/>
          <w:szCs w:val="24"/>
          <w:lang w:val="en-US"/>
        </w:rPr>
        <w:t xml:space="preserve"> them in un-paired spectrum operation.</w:t>
      </w:r>
      <w:r w:rsidR="001B1BFA">
        <w:rPr>
          <w:rFonts w:eastAsiaTheme="minorEastAsia" w:cs="Arial" w:hint="eastAsia"/>
          <w:szCs w:val="24"/>
          <w:lang w:val="en-US"/>
        </w:rPr>
        <w:t xml:space="preserve"> T</w:t>
      </w:r>
      <w:r w:rsidR="00763DF9">
        <w:rPr>
          <w:rFonts w:eastAsiaTheme="minorEastAsia" w:cs="Arial" w:hint="eastAsia"/>
          <w:szCs w:val="24"/>
          <w:lang w:val="en-US"/>
        </w:rPr>
        <w:t>here are several options to avoid the collision.</w:t>
      </w:r>
    </w:p>
    <w:p w:rsidR="00746327" w:rsidRDefault="00746327" w:rsidP="00746327">
      <w:pPr>
        <w:pStyle w:val="ListParagraph"/>
        <w:numPr>
          <w:ilvl w:val="0"/>
          <w:numId w:val="45"/>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Option 1: </w:t>
      </w:r>
      <w:r w:rsidR="000277C6">
        <w:rPr>
          <w:rFonts w:eastAsiaTheme="minorEastAsia" w:cs="Arial" w:hint="eastAsia"/>
          <w:szCs w:val="24"/>
          <w:lang w:val="en-US"/>
        </w:rPr>
        <w:t>S</w:t>
      </w:r>
      <w:r w:rsidRPr="00746327">
        <w:rPr>
          <w:rFonts w:eastAsiaTheme="minorEastAsia" w:cs="Arial"/>
          <w:szCs w:val="24"/>
          <w:lang w:val="en-US"/>
        </w:rPr>
        <w:t xml:space="preserve">emi-static </w:t>
      </w:r>
      <w:proofErr w:type="gramStart"/>
      <w:r w:rsidRPr="00746327">
        <w:rPr>
          <w:rFonts w:eastAsiaTheme="minorEastAsia" w:cs="Arial"/>
          <w:szCs w:val="24"/>
          <w:lang w:val="en-US"/>
        </w:rPr>
        <w:t>Tx</w:t>
      </w:r>
      <w:proofErr w:type="gramEnd"/>
      <w:r w:rsidRPr="00746327">
        <w:rPr>
          <w:rFonts w:eastAsiaTheme="minorEastAsia" w:cs="Arial"/>
          <w:szCs w:val="24"/>
          <w:lang w:val="en-US"/>
        </w:rPr>
        <w:t xml:space="preserve"> and semi-static</w:t>
      </w:r>
      <w:r>
        <w:rPr>
          <w:rFonts w:eastAsiaTheme="minorEastAsia" w:cs="Arial" w:hint="eastAsia"/>
          <w:szCs w:val="24"/>
          <w:lang w:val="en-US"/>
        </w:rPr>
        <w:t xml:space="preserve"> </w:t>
      </w:r>
      <w:r w:rsidR="000277C6">
        <w:rPr>
          <w:rFonts w:eastAsiaTheme="minorEastAsia" w:cs="Arial" w:hint="eastAsia"/>
          <w:szCs w:val="24"/>
          <w:lang w:val="en-US"/>
        </w:rPr>
        <w:t xml:space="preserve">Rx </w:t>
      </w:r>
      <w:bookmarkStart w:id="5" w:name="_Hlk509579940"/>
      <w:r w:rsidR="000277C6">
        <w:rPr>
          <w:rFonts w:eastAsiaTheme="minorEastAsia" w:cs="Arial" w:hint="eastAsia"/>
          <w:szCs w:val="24"/>
          <w:lang w:val="en-US"/>
        </w:rPr>
        <w:t xml:space="preserve">are not </w:t>
      </w:r>
      <w:r w:rsidR="004A21CB">
        <w:rPr>
          <w:rFonts w:eastAsiaTheme="minorEastAsia" w:cs="Arial" w:hint="eastAsia"/>
          <w:szCs w:val="24"/>
          <w:lang w:val="en-US"/>
        </w:rPr>
        <w:t xml:space="preserve">simultaneously </w:t>
      </w:r>
      <w:r w:rsidR="000277C6">
        <w:rPr>
          <w:rFonts w:eastAsiaTheme="minorEastAsia" w:cs="Arial"/>
          <w:szCs w:val="24"/>
          <w:lang w:val="en-US"/>
        </w:rPr>
        <w:t>configured</w:t>
      </w:r>
      <w:r w:rsidR="000277C6">
        <w:rPr>
          <w:rFonts w:eastAsiaTheme="minorEastAsia" w:cs="Arial" w:hint="eastAsia"/>
          <w:szCs w:val="24"/>
          <w:lang w:val="en-US"/>
        </w:rPr>
        <w:t xml:space="preserve"> </w:t>
      </w:r>
      <w:r>
        <w:rPr>
          <w:rFonts w:eastAsiaTheme="minorEastAsia" w:cs="Arial" w:hint="eastAsia"/>
          <w:szCs w:val="24"/>
          <w:lang w:val="en-US"/>
        </w:rPr>
        <w:t>on a same symbol</w:t>
      </w:r>
      <w:bookmarkEnd w:id="5"/>
      <w:r>
        <w:rPr>
          <w:rFonts w:eastAsiaTheme="minorEastAsia" w:cs="Arial" w:hint="eastAsia"/>
          <w:szCs w:val="24"/>
          <w:lang w:val="en-US"/>
        </w:rPr>
        <w:t>.</w:t>
      </w:r>
    </w:p>
    <w:p w:rsidR="00746327" w:rsidRDefault="00FD13C8" w:rsidP="00746327">
      <w:pPr>
        <w:pStyle w:val="ListParagraph"/>
        <w:numPr>
          <w:ilvl w:val="0"/>
          <w:numId w:val="45"/>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Option 2: </w:t>
      </w:r>
      <w:r w:rsidR="000277C6">
        <w:rPr>
          <w:rFonts w:eastAsiaTheme="minorEastAsia" w:cs="Arial" w:hint="eastAsia"/>
          <w:szCs w:val="24"/>
          <w:lang w:val="en-US"/>
        </w:rPr>
        <w:t>S</w:t>
      </w:r>
      <w:r w:rsidRPr="00FD13C8">
        <w:rPr>
          <w:rFonts w:eastAsiaTheme="minorEastAsia" w:cs="Arial"/>
          <w:szCs w:val="24"/>
          <w:lang w:val="en-US"/>
        </w:rPr>
        <w:t xml:space="preserve">emi-static </w:t>
      </w:r>
      <w:proofErr w:type="gramStart"/>
      <w:r w:rsidRPr="00FD13C8">
        <w:rPr>
          <w:rFonts w:eastAsiaTheme="minorEastAsia" w:cs="Arial"/>
          <w:szCs w:val="24"/>
          <w:lang w:val="en-US"/>
        </w:rPr>
        <w:t>Tx</w:t>
      </w:r>
      <w:proofErr w:type="gramEnd"/>
      <w:r w:rsidRPr="00FD13C8">
        <w:rPr>
          <w:rFonts w:eastAsiaTheme="minorEastAsia" w:cs="Arial"/>
          <w:szCs w:val="24"/>
          <w:lang w:val="en-US"/>
        </w:rPr>
        <w:t xml:space="preserve"> and semi-static Rx </w:t>
      </w:r>
      <w:r w:rsidR="000277C6">
        <w:rPr>
          <w:rFonts w:eastAsiaTheme="minorEastAsia" w:cs="Arial" w:hint="eastAsia"/>
          <w:szCs w:val="24"/>
          <w:lang w:val="en-US"/>
        </w:rPr>
        <w:t xml:space="preserve">are not </w:t>
      </w:r>
      <w:r w:rsidR="004A21CB">
        <w:rPr>
          <w:rFonts w:eastAsiaTheme="minorEastAsia" w:cs="Arial" w:hint="eastAsia"/>
          <w:szCs w:val="24"/>
          <w:lang w:val="en-US"/>
        </w:rPr>
        <w:t xml:space="preserve">simultaneously </w:t>
      </w:r>
      <w:r w:rsidR="000277C6">
        <w:rPr>
          <w:rFonts w:eastAsiaTheme="minorEastAsia" w:cs="Arial"/>
          <w:szCs w:val="24"/>
          <w:lang w:val="en-US"/>
        </w:rPr>
        <w:t>configured</w:t>
      </w:r>
      <w:r w:rsidR="000277C6">
        <w:rPr>
          <w:rFonts w:eastAsiaTheme="minorEastAsia" w:cs="Arial" w:hint="eastAsia"/>
          <w:szCs w:val="24"/>
          <w:lang w:val="en-US"/>
        </w:rPr>
        <w:t xml:space="preserve"> on a same semi-static SFI flexible symbol</w:t>
      </w:r>
      <w:r w:rsidRPr="00FD13C8">
        <w:rPr>
          <w:rFonts w:eastAsiaTheme="minorEastAsia" w:cs="Arial"/>
          <w:szCs w:val="24"/>
          <w:lang w:val="en-US"/>
        </w:rPr>
        <w:t>.</w:t>
      </w:r>
    </w:p>
    <w:p w:rsidR="00FD13C8" w:rsidRPr="00746327" w:rsidRDefault="00FD13C8" w:rsidP="00746327">
      <w:pPr>
        <w:pStyle w:val="ListParagraph"/>
        <w:numPr>
          <w:ilvl w:val="0"/>
          <w:numId w:val="45"/>
        </w:numPr>
        <w:adjustRightInd w:val="0"/>
        <w:spacing w:after="0" w:afterAutospacing="0"/>
        <w:ind w:leftChars="0"/>
        <w:rPr>
          <w:rFonts w:eastAsiaTheme="minorEastAsia" w:cs="Arial"/>
          <w:szCs w:val="24"/>
          <w:lang w:val="en-US"/>
        </w:rPr>
      </w:pPr>
      <w:r>
        <w:rPr>
          <w:rFonts w:eastAsiaTheme="minorEastAsia" w:cs="Arial" w:hint="eastAsia"/>
          <w:szCs w:val="24"/>
          <w:lang w:val="en-US"/>
        </w:rPr>
        <w:t>Option 3: UE performs either one based on a prioritization rule</w:t>
      </w:r>
      <w:r w:rsidR="004A21CB">
        <w:rPr>
          <w:rFonts w:eastAsiaTheme="minorEastAsia" w:cs="Arial" w:hint="eastAsia"/>
          <w:szCs w:val="24"/>
          <w:lang w:val="en-US"/>
        </w:rPr>
        <w:t xml:space="preserve">, e.g. </w:t>
      </w:r>
      <w:r w:rsidR="00A82BBF">
        <w:rPr>
          <w:rFonts w:eastAsiaTheme="minorEastAsia" w:cs="Arial" w:hint="eastAsia"/>
          <w:szCs w:val="24"/>
          <w:lang w:val="en-US"/>
        </w:rPr>
        <w:t>performing</w:t>
      </w:r>
      <w:r w:rsidR="004A21CB">
        <w:rPr>
          <w:rFonts w:eastAsiaTheme="minorEastAsia" w:cs="Arial" w:hint="eastAsia"/>
          <w:szCs w:val="24"/>
          <w:lang w:val="en-US"/>
        </w:rPr>
        <w:t xml:space="preserve"> DL</w:t>
      </w:r>
      <w:r w:rsidR="00A82BBF">
        <w:rPr>
          <w:rFonts w:eastAsiaTheme="minorEastAsia" w:cs="Arial" w:hint="eastAsia"/>
          <w:szCs w:val="24"/>
          <w:lang w:val="en-US"/>
        </w:rPr>
        <w:t xml:space="preserve"> reception</w:t>
      </w:r>
      <w:r w:rsidR="004A21CB">
        <w:rPr>
          <w:rFonts w:eastAsiaTheme="minorEastAsia" w:cs="Arial" w:hint="eastAsia"/>
          <w:szCs w:val="24"/>
          <w:lang w:val="en-US"/>
        </w:rPr>
        <w:t xml:space="preserve"> and drop</w:t>
      </w:r>
      <w:r w:rsidR="006567EE">
        <w:rPr>
          <w:rFonts w:eastAsiaTheme="minorEastAsia" w:cs="Arial" w:hint="eastAsia"/>
          <w:szCs w:val="24"/>
          <w:lang w:val="en-US"/>
        </w:rPr>
        <w:t>ping</w:t>
      </w:r>
      <w:r w:rsidR="004A21CB">
        <w:rPr>
          <w:rFonts w:eastAsiaTheme="minorEastAsia" w:cs="Arial" w:hint="eastAsia"/>
          <w:szCs w:val="24"/>
          <w:lang w:val="en-US"/>
        </w:rPr>
        <w:t xml:space="preserve"> UL</w:t>
      </w:r>
      <w:r w:rsidR="00A82BBF">
        <w:rPr>
          <w:rFonts w:eastAsiaTheme="minorEastAsia" w:cs="Arial" w:hint="eastAsia"/>
          <w:szCs w:val="24"/>
          <w:lang w:val="en-US"/>
        </w:rPr>
        <w:t xml:space="preserve"> transmission</w:t>
      </w:r>
      <w:r>
        <w:rPr>
          <w:rFonts w:eastAsiaTheme="minorEastAsia" w:cs="Arial" w:hint="eastAsia"/>
          <w:szCs w:val="24"/>
          <w:lang w:val="en-US"/>
        </w:rPr>
        <w:t>.</w:t>
      </w:r>
    </w:p>
    <w:p w:rsidR="00144E7D" w:rsidRDefault="00251309" w:rsidP="00874A9E">
      <w:pPr>
        <w:adjustRightInd w:val="0"/>
        <w:spacing w:after="0" w:afterAutospacing="0"/>
        <w:rPr>
          <w:rFonts w:eastAsiaTheme="minorEastAsia" w:cs="Arial"/>
          <w:szCs w:val="24"/>
          <w:lang w:val="en-US"/>
        </w:rPr>
      </w:pPr>
      <w:r>
        <w:rPr>
          <w:rFonts w:eastAsiaTheme="minorEastAsia" w:cs="Arial" w:hint="eastAsia"/>
          <w:szCs w:val="24"/>
          <w:lang w:val="en-US"/>
        </w:rPr>
        <w:t xml:space="preserve">With Option 1, UEs are not required to perform special handling. The network has to avoid invalid value combinations between </w:t>
      </w:r>
      <w:r w:rsidRPr="00251309">
        <w:rPr>
          <w:rFonts w:eastAsiaTheme="minorEastAsia" w:cs="Arial"/>
          <w:szCs w:val="24"/>
          <w:lang w:val="en-US"/>
        </w:rPr>
        <w:t xml:space="preserve">semi-static </w:t>
      </w:r>
      <w:proofErr w:type="gramStart"/>
      <w:r w:rsidRPr="00251309">
        <w:rPr>
          <w:rFonts w:eastAsiaTheme="minorEastAsia" w:cs="Arial"/>
          <w:szCs w:val="24"/>
          <w:lang w:val="en-US"/>
        </w:rPr>
        <w:t>Tx</w:t>
      </w:r>
      <w:proofErr w:type="gramEnd"/>
      <w:r w:rsidRPr="00251309">
        <w:rPr>
          <w:rFonts w:eastAsiaTheme="minorEastAsia" w:cs="Arial"/>
          <w:szCs w:val="24"/>
          <w:lang w:val="en-US"/>
        </w:rPr>
        <w:t xml:space="preserve"> and semi-static Rx</w:t>
      </w:r>
      <w:r>
        <w:rPr>
          <w:rFonts w:eastAsiaTheme="minorEastAsia" w:cs="Arial" w:hint="eastAsia"/>
          <w:szCs w:val="24"/>
          <w:lang w:val="en-US"/>
        </w:rPr>
        <w:t xml:space="preserve"> configurations. In other words, some limitations on the network configuration are </w:t>
      </w:r>
      <w:r>
        <w:rPr>
          <w:rFonts w:eastAsiaTheme="minorEastAsia" w:cs="Arial"/>
          <w:szCs w:val="24"/>
          <w:lang w:val="en-US"/>
        </w:rPr>
        <w:t>necessary</w:t>
      </w:r>
      <w:r>
        <w:rPr>
          <w:rFonts w:eastAsiaTheme="minorEastAsia" w:cs="Arial" w:hint="eastAsia"/>
          <w:szCs w:val="24"/>
          <w:lang w:val="en-US"/>
        </w:rPr>
        <w:t xml:space="preserve">. Although this is not always the problem, it may be too restrictive in some cases. For example, </w:t>
      </w:r>
      <w:r w:rsidR="007811B4">
        <w:rPr>
          <w:rFonts w:eastAsiaTheme="minorEastAsia" w:cs="Arial" w:hint="eastAsia"/>
          <w:szCs w:val="24"/>
          <w:lang w:val="en-US"/>
        </w:rPr>
        <w:t>if grant-free PUSCH with 2ms periodicity is configured, periodic CSI-RS with 5ms is not available.</w:t>
      </w:r>
    </w:p>
    <w:p w:rsidR="007811B4" w:rsidRDefault="007811B4" w:rsidP="00874A9E">
      <w:pPr>
        <w:adjustRightInd w:val="0"/>
        <w:spacing w:after="0" w:afterAutospacing="0"/>
        <w:rPr>
          <w:rFonts w:eastAsiaTheme="minorEastAsia" w:cs="Arial"/>
          <w:szCs w:val="24"/>
          <w:lang w:val="en-US"/>
        </w:rPr>
      </w:pPr>
      <w:r>
        <w:rPr>
          <w:rFonts w:eastAsiaTheme="minorEastAsia" w:cs="Arial" w:hint="eastAsia"/>
          <w:szCs w:val="24"/>
          <w:lang w:val="en-US"/>
        </w:rPr>
        <w:t xml:space="preserve">Option 2 does not require such limitation on </w:t>
      </w:r>
      <w:r w:rsidRPr="00251309">
        <w:rPr>
          <w:rFonts w:eastAsiaTheme="minorEastAsia" w:cs="Arial"/>
          <w:szCs w:val="24"/>
          <w:lang w:val="en-US"/>
        </w:rPr>
        <w:t xml:space="preserve">semi-static </w:t>
      </w:r>
      <w:proofErr w:type="gramStart"/>
      <w:r w:rsidRPr="00251309">
        <w:rPr>
          <w:rFonts w:eastAsiaTheme="minorEastAsia" w:cs="Arial"/>
          <w:szCs w:val="24"/>
          <w:lang w:val="en-US"/>
        </w:rPr>
        <w:t>Tx</w:t>
      </w:r>
      <w:proofErr w:type="gramEnd"/>
      <w:r w:rsidRPr="00251309">
        <w:rPr>
          <w:rFonts w:eastAsiaTheme="minorEastAsia" w:cs="Arial"/>
          <w:szCs w:val="24"/>
          <w:lang w:val="en-US"/>
        </w:rPr>
        <w:t xml:space="preserve"> and semi-static Rx</w:t>
      </w:r>
      <w:r>
        <w:rPr>
          <w:rFonts w:eastAsiaTheme="minorEastAsia" w:cs="Arial" w:hint="eastAsia"/>
          <w:szCs w:val="24"/>
          <w:lang w:val="en-US"/>
        </w:rPr>
        <w:t xml:space="preserve"> configurations. On the other hand, the network is not allowed to configure semi-static Flexible for the resources where </w:t>
      </w:r>
      <w:r w:rsidRPr="00251309">
        <w:rPr>
          <w:rFonts w:eastAsiaTheme="minorEastAsia" w:cs="Arial"/>
          <w:szCs w:val="24"/>
          <w:lang w:val="en-US"/>
        </w:rPr>
        <w:t xml:space="preserve">semi-static </w:t>
      </w:r>
      <w:proofErr w:type="gramStart"/>
      <w:r w:rsidRPr="00251309">
        <w:rPr>
          <w:rFonts w:eastAsiaTheme="minorEastAsia" w:cs="Arial"/>
          <w:szCs w:val="24"/>
          <w:lang w:val="en-US"/>
        </w:rPr>
        <w:t>Tx</w:t>
      </w:r>
      <w:proofErr w:type="gramEnd"/>
      <w:r w:rsidRPr="00251309">
        <w:rPr>
          <w:rFonts w:eastAsiaTheme="minorEastAsia" w:cs="Arial"/>
          <w:szCs w:val="24"/>
          <w:lang w:val="en-US"/>
        </w:rPr>
        <w:t xml:space="preserve"> and semi-static Rx</w:t>
      </w:r>
      <w:r>
        <w:rPr>
          <w:rFonts w:eastAsiaTheme="minorEastAsia" w:cs="Arial" w:hint="eastAsia"/>
          <w:szCs w:val="24"/>
          <w:lang w:val="en-US"/>
        </w:rPr>
        <w:t xml:space="preserve"> would collide.</w:t>
      </w:r>
    </w:p>
    <w:p w:rsidR="007811B4" w:rsidRDefault="007811B4" w:rsidP="00874A9E">
      <w:pPr>
        <w:adjustRightInd w:val="0"/>
        <w:spacing w:after="0" w:afterAutospacing="0"/>
        <w:rPr>
          <w:rFonts w:eastAsiaTheme="minorEastAsia" w:cs="Arial"/>
          <w:szCs w:val="24"/>
          <w:lang w:val="en-US"/>
        </w:rPr>
      </w:pPr>
      <w:r>
        <w:rPr>
          <w:rFonts w:eastAsiaTheme="minorEastAsia" w:cs="Arial" w:hint="eastAsia"/>
          <w:szCs w:val="24"/>
          <w:lang w:val="en-US"/>
        </w:rPr>
        <w:t>Option 3 requires UE to perform special handling. In addition, more standardization efforts are needed.</w:t>
      </w:r>
    </w:p>
    <w:p w:rsidR="007811B4" w:rsidRDefault="007811B4" w:rsidP="00874A9E">
      <w:pPr>
        <w:adjustRightInd w:val="0"/>
        <w:spacing w:after="0" w:afterAutospacing="0"/>
        <w:rPr>
          <w:rFonts w:eastAsiaTheme="minorEastAsia" w:cs="Arial"/>
          <w:szCs w:val="24"/>
          <w:lang w:val="en-US"/>
        </w:rPr>
      </w:pPr>
      <w:r>
        <w:rPr>
          <w:rFonts w:eastAsiaTheme="minorEastAsia" w:cs="Arial" w:hint="eastAsia"/>
          <w:szCs w:val="24"/>
          <w:lang w:val="en-US"/>
        </w:rPr>
        <w:t xml:space="preserve">Based on </w:t>
      </w:r>
      <w:r>
        <w:rPr>
          <w:rFonts w:eastAsiaTheme="minorEastAsia" w:cs="Arial"/>
          <w:szCs w:val="24"/>
          <w:lang w:val="en-US"/>
        </w:rPr>
        <w:t>the</w:t>
      </w:r>
      <w:r>
        <w:rPr>
          <w:rFonts w:eastAsiaTheme="minorEastAsia" w:cs="Arial" w:hint="eastAsia"/>
          <w:szCs w:val="24"/>
          <w:lang w:val="en-US"/>
        </w:rPr>
        <w:t xml:space="preserve"> above consideration, Option 2 is the most reasonable.</w:t>
      </w:r>
    </w:p>
    <w:p w:rsidR="007811B4" w:rsidRDefault="007811B4" w:rsidP="00874A9E">
      <w:pPr>
        <w:adjustRightInd w:val="0"/>
        <w:spacing w:after="0" w:afterAutospacing="0"/>
        <w:rPr>
          <w:rFonts w:eastAsiaTheme="minorEastAsia" w:cs="Arial"/>
          <w:szCs w:val="24"/>
          <w:lang w:val="en-US"/>
        </w:rPr>
      </w:pPr>
    </w:p>
    <w:p w:rsidR="00251309" w:rsidRDefault="00251309" w:rsidP="00874A9E">
      <w:pPr>
        <w:adjustRightInd w:val="0"/>
        <w:spacing w:after="0" w:afterAutospacing="0"/>
        <w:rPr>
          <w:rFonts w:eastAsiaTheme="minorEastAsia" w:cs="Arial"/>
          <w:szCs w:val="24"/>
          <w:lang w:val="en-US"/>
        </w:rPr>
      </w:pPr>
    </w:p>
    <w:p w:rsidR="00E62949" w:rsidRDefault="004A21CB" w:rsidP="00E62949">
      <w:pPr>
        <w:adjustRightInd w:val="0"/>
        <w:spacing w:after="0" w:afterAutospacing="0"/>
        <w:jc w:val="center"/>
        <w:rPr>
          <w:rFonts w:eastAsiaTheme="minorEastAsia" w:cs="Arial"/>
          <w:szCs w:val="24"/>
          <w:lang w:val="en-US"/>
        </w:rPr>
      </w:pPr>
      <w:r w:rsidRPr="004A21CB">
        <w:rPr>
          <w:noProof/>
          <w:szCs w:val="24"/>
          <w:lang w:val="en-US"/>
        </w:rPr>
        <w:lastRenderedPageBreak/>
        <w:drawing>
          <wp:inline distT="0" distB="0" distL="0" distR="0">
            <wp:extent cx="4860438" cy="22758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860438" cy="2275840"/>
                    </a:xfrm>
                    <a:prstGeom prst="rect">
                      <a:avLst/>
                    </a:prstGeom>
                    <a:noFill/>
                    <a:ln w="9525">
                      <a:noFill/>
                      <a:miter lim="800000"/>
                      <a:headEnd/>
                      <a:tailEnd/>
                    </a:ln>
                  </pic:spPr>
                </pic:pic>
              </a:graphicData>
            </a:graphic>
          </wp:inline>
        </w:drawing>
      </w:r>
    </w:p>
    <w:p w:rsidR="00E62949" w:rsidRDefault="00E62949" w:rsidP="00E62949">
      <w:pPr>
        <w:adjustRightInd w:val="0"/>
        <w:spacing w:after="0" w:afterAutospacing="0"/>
        <w:jc w:val="center"/>
        <w:rPr>
          <w:rFonts w:eastAsiaTheme="minorEastAsia" w:cs="Arial"/>
          <w:szCs w:val="24"/>
          <w:lang w:val="en-US"/>
        </w:rPr>
      </w:pPr>
      <w:r>
        <w:rPr>
          <w:rFonts w:eastAsiaTheme="minorEastAsia" w:cs="Arial" w:hint="eastAsia"/>
          <w:szCs w:val="24"/>
          <w:lang w:val="en-US"/>
        </w:rPr>
        <w:t xml:space="preserve">Figure </w:t>
      </w:r>
      <w:r w:rsidR="00D757C1">
        <w:rPr>
          <w:rFonts w:eastAsiaTheme="minorEastAsia" w:cs="Arial" w:hint="eastAsia"/>
          <w:szCs w:val="24"/>
          <w:lang w:val="en-US"/>
        </w:rPr>
        <w:t>1</w:t>
      </w:r>
      <w:r>
        <w:rPr>
          <w:rFonts w:eastAsiaTheme="minorEastAsia" w:cs="Arial" w:hint="eastAsia"/>
          <w:szCs w:val="24"/>
          <w:lang w:val="en-US"/>
        </w:rPr>
        <w:t xml:space="preserve">: </w:t>
      </w:r>
      <w:r w:rsidRPr="00E62949">
        <w:rPr>
          <w:rFonts w:eastAsiaTheme="minorEastAsia" w:cs="Arial"/>
          <w:szCs w:val="24"/>
          <w:lang w:val="en-US"/>
        </w:rPr>
        <w:t xml:space="preserve">Collision </w:t>
      </w:r>
      <w:r>
        <w:rPr>
          <w:rFonts w:eastAsiaTheme="minorEastAsia" w:cs="Arial" w:hint="eastAsia"/>
          <w:szCs w:val="24"/>
          <w:lang w:val="en-US"/>
        </w:rPr>
        <w:t xml:space="preserve">handling </w:t>
      </w:r>
      <w:r w:rsidRPr="00E62949">
        <w:rPr>
          <w:rFonts w:eastAsiaTheme="minorEastAsia" w:cs="Arial"/>
          <w:szCs w:val="24"/>
          <w:lang w:val="en-US"/>
        </w:rPr>
        <w:t xml:space="preserve">between </w:t>
      </w:r>
      <w:r>
        <w:rPr>
          <w:rFonts w:eastAsiaTheme="minorEastAsia" w:cs="Arial" w:hint="eastAsia"/>
          <w:szCs w:val="24"/>
          <w:lang w:val="en-US"/>
        </w:rPr>
        <w:t>periodic CSIRS reception</w:t>
      </w:r>
      <w:r w:rsidRPr="00E62949">
        <w:rPr>
          <w:rFonts w:eastAsiaTheme="minorEastAsia" w:cs="Arial"/>
          <w:szCs w:val="24"/>
          <w:lang w:val="en-US"/>
        </w:rPr>
        <w:t xml:space="preserve"> and </w:t>
      </w:r>
      <w:r>
        <w:rPr>
          <w:rFonts w:eastAsiaTheme="minorEastAsia" w:cs="Arial" w:hint="eastAsia"/>
          <w:szCs w:val="24"/>
          <w:lang w:val="en-US"/>
        </w:rPr>
        <w:t>grant-free PUSCH transmission.</w:t>
      </w:r>
    </w:p>
    <w:p w:rsidR="00E62949" w:rsidRPr="00874A9E" w:rsidRDefault="00E62949" w:rsidP="00874A9E">
      <w:pPr>
        <w:adjustRightInd w:val="0"/>
        <w:spacing w:after="0" w:afterAutospacing="0"/>
        <w:rPr>
          <w:rFonts w:eastAsiaTheme="minorEastAsia" w:cs="Arial"/>
          <w:szCs w:val="24"/>
          <w:lang w:val="en-US"/>
        </w:rPr>
      </w:pPr>
    </w:p>
    <w:p w:rsidR="002B77AA" w:rsidRPr="00845BE5" w:rsidRDefault="00D757C1" w:rsidP="002B77AA">
      <w:pPr>
        <w:adjustRightInd w:val="0"/>
        <w:spacing w:after="0" w:afterAutospacing="0"/>
        <w:rPr>
          <w:rFonts w:eastAsiaTheme="minorEastAsia" w:cs="Arial"/>
          <w:b/>
          <w:szCs w:val="24"/>
          <w:u w:val="single"/>
          <w:lang w:val="en-US"/>
        </w:rPr>
      </w:pPr>
      <w:r>
        <w:rPr>
          <w:rFonts w:eastAsiaTheme="minorEastAsia" w:cs="Arial" w:hint="eastAsia"/>
          <w:b/>
          <w:szCs w:val="24"/>
          <w:u w:val="single"/>
          <w:lang w:val="en-US"/>
        </w:rPr>
        <w:t>Proposal</w:t>
      </w:r>
      <w:r w:rsidR="002B77AA" w:rsidRPr="00845BE5">
        <w:rPr>
          <w:rFonts w:eastAsiaTheme="minorEastAsia" w:cs="Arial" w:hint="eastAsia"/>
          <w:b/>
          <w:szCs w:val="24"/>
          <w:u w:val="single"/>
          <w:lang w:val="en-US"/>
        </w:rPr>
        <w:t>:</w:t>
      </w:r>
    </w:p>
    <w:p w:rsidR="00865F94" w:rsidRDefault="00D757C1" w:rsidP="002B77AA">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S</w:t>
      </w:r>
      <w:r w:rsidRPr="00FD13C8">
        <w:rPr>
          <w:rFonts w:eastAsiaTheme="minorEastAsia" w:cs="Arial"/>
          <w:szCs w:val="24"/>
          <w:lang w:val="en-US"/>
        </w:rPr>
        <w:t xml:space="preserve">emi-static </w:t>
      </w:r>
      <w:proofErr w:type="gramStart"/>
      <w:r w:rsidRPr="00FD13C8">
        <w:rPr>
          <w:rFonts w:eastAsiaTheme="minorEastAsia" w:cs="Arial"/>
          <w:szCs w:val="24"/>
          <w:lang w:val="en-US"/>
        </w:rPr>
        <w:t>Tx</w:t>
      </w:r>
      <w:proofErr w:type="gramEnd"/>
      <w:r w:rsidRPr="00FD13C8">
        <w:rPr>
          <w:rFonts w:eastAsiaTheme="minorEastAsia" w:cs="Arial"/>
          <w:szCs w:val="24"/>
          <w:lang w:val="en-US"/>
        </w:rPr>
        <w:t xml:space="preserve"> and semi-static Rx </w:t>
      </w:r>
      <w:r>
        <w:rPr>
          <w:rFonts w:eastAsiaTheme="minorEastAsia" w:cs="Arial" w:hint="eastAsia"/>
          <w:szCs w:val="24"/>
          <w:lang w:val="en-US"/>
        </w:rPr>
        <w:t xml:space="preserve">are not simultaneously </w:t>
      </w:r>
      <w:r>
        <w:rPr>
          <w:rFonts w:eastAsiaTheme="minorEastAsia" w:cs="Arial"/>
          <w:szCs w:val="24"/>
          <w:lang w:val="en-US"/>
        </w:rPr>
        <w:t>configured</w:t>
      </w:r>
      <w:r>
        <w:rPr>
          <w:rFonts w:eastAsiaTheme="minorEastAsia" w:cs="Arial" w:hint="eastAsia"/>
          <w:szCs w:val="24"/>
          <w:lang w:val="en-US"/>
        </w:rPr>
        <w:t xml:space="preserve"> on a same semi-static SFI flexible symbol</w:t>
      </w:r>
      <w:r w:rsidRPr="00FD13C8">
        <w:rPr>
          <w:rFonts w:eastAsiaTheme="minorEastAsia" w:cs="Arial"/>
          <w:szCs w:val="24"/>
          <w:lang w:val="en-US"/>
        </w:rPr>
        <w:t>.</w:t>
      </w:r>
    </w:p>
    <w:p w:rsidR="00DE220A" w:rsidRDefault="00DE220A" w:rsidP="00E07DDC">
      <w:pPr>
        <w:rPr>
          <w:rFonts w:eastAsiaTheme="minorEastAsia" w:cs="Arial"/>
          <w:szCs w:val="24"/>
          <w:lang w:val="en-US"/>
        </w:rPr>
      </w:pPr>
    </w:p>
    <w:p w:rsidR="00A23C2E" w:rsidRPr="00463A5C" w:rsidRDefault="00A23C2E" w:rsidP="00A23C2E">
      <w:pPr>
        <w:pStyle w:val="Heading1"/>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54240">
        <w:rPr>
          <w:rFonts w:cs="Arial" w:hint="eastAsia"/>
          <w:szCs w:val="24"/>
        </w:rPr>
        <w:t>remaining issues on</w:t>
      </w:r>
      <w:r w:rsidR="00454240" w:rsidRPr="00A1741C">
        <w:t xml:space="preserve"> </w:t>
      </w:r>
      <w:r w:rsidR="00454240">
        <w:rPr>
          <w:rFonts w:cs="Arial" w:hint="eastAsia"/>
          <w:szCs w:val="24"/>
        </w:rPr>
        <w:t>s</w:t>
      </w:r>
      <w:r w:rsidR="00454240" w:rsidRPr="00A1741C">
        <w:rPr>
          <w:rFonts w:cs="Arial"/>
          <w:szCs w:val="24"/>
        </w:rPr>
        <w:t>lot format determination</w:t>
      </w:r>
      <w:r w:rsidR="00454240">
        <w:rPr>
          <w:rFonts w:eastAsiaTheme="minorEastAsia" w:cs="Arial" w:hint="eastAsia"/>
          <w:szCs w:val="24"/>
          <w:lang w:val="en-US"/>
        </w:rPr>
        <w:t xml:space="preserve"> </w:t>
      </w:r>
      <w:r>
        <w:rPr>
          <w:rFonts w:eastAsiaTheme="minorEastAsia" w:cs="Arial" w:hint="eastAsia"/>
          <w:szCs w:val="24"/>
          <w:lang w:val="en-US"/>
        </w:rPr>
        <w:t>are discussed, and we propose:</w:t>
      </w:r>
    </w:p>
    <w:p w:rsidR="008540B4" w:rsidRDefault="008540B4" w:rsidP="00D16559">
      <w:pPr>
        <w:adjustRightInd w:val="0"/>
        <w:spacing w:after="0" w:afterAutospacing="0"/>
        <w:rPr>
          <w:rFonts w:eastAsiaTheme="minorEastAsia" w:cs="Arial"/>
          <w:szCs w:val="24"/>
          <w:lang w:val="en-US"/>
        </w:rPr>
      </w:pPr>
    </w:p>
    <w:p w:rsidR="00D757C1" w:rsidRPr="00845BE5" w:rsidRDefault="00D757C1" w:rsidP="00D757C1">
      <w:pPr>
        <w:adjustRightInd w:val="0"/>
        <w:spacing w:after="0" w:afterAutospacing="0"/>
        <w:rPr>
          <w:rFonts w:eastAsiaTheme="minorEastAsia" w:cs="Arial"/>
          <w:b/>
          <w:szCs w:val="24"/>
          <w:u w:val="single"/>
          <w:lang w:val="en-US"/>
        </w:rPr>
      </w:pPr>
      <w:r>
        <w:rPr>
          <w:rFonts w:eastAsiaTheme="minorEastAsia" w:cs="Arial" w:hint="eastAsia"/>
          <w:b/>
          <w:szCs w:val="24"/>
          <w:u w:val="single"/>
          <w:lang w:val="en-US"/>
        </w:rPr>
        <w:t>Proposal</w:t>
      </w:r>
      <w:r w:rsidRPr="00845BE5">
        <w:rPr>
          <w:rFonts w:eastAsiaTheme="minorEastAsia" w:cs="Arial" w:hint="eastAsia"/>
          <w:b/>
          <w:szCs w:val="24"/>
          <w:u w:val="single"/>
          <w:lang w:val="en-US"/>
        </w:rPr>
        <w:t>:</w:t>
      </w:r>
    </w:p>
    <w:p w:rsidR="00D757C1" w:rsidRDefault="00D757C1" w:rsidP="00D757C1">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S</w:t>
      </w:r>
      <w:r w:rsidRPr="00FD13C8">
        <w:rPr>
          <w:rFonts w:eastAsiaTheme="minorEastAsia" w:cs="Arial"/>
          <w:szCs w:val="24"/>
          <w:lang w:val="en-US"/>
        </w:rPr>
        <w:t xml:space="preserve">emi-static </w:t>
      </w:r>
      <w:proofErr w:type="gramStart"/>
      <w:r w:rsidRPr="00FD13C8">
        <w:rPr>
          <w:rFonts w:eastAsiaTheme="minorEastAsia" w:cs="Arial"/>
          <w:szCs w:val="24"/>
          <w:lang w:val="en-US"/>
        </w:rPr>
        <w:t>Tx</w:t>
      </w:r>
      <w:proofErr w:type="gramEnd"/>
      <w:r w:rsidRPr="00FD13C8">
        <w:rPr>
          <w:rFonts w:eastAsiaTheme="minorEastAsia" w:cs="Arial"/>
          <w:szCs w:val="24"/>
          <w:lang w:val="en-US"/>
        </w:rPr>
        <w:t xml:space="preserve"> and semi-static Rx </w:t>
      </w:r>
      <w:r>
        <w:rPr>
          <w:rFonts w:eastAsiaTheme="minorEastAsia" w:cs="Arial" w:hint="eastAsia"/>
          <w:szCs w:val="24"/>
          <w:lang w:val="en-US"/>
        </w:rPr>
        <w:t xml:space="preserve">are not simultaneously </w:t>
      </w:r>
      <w:r>
        <w:rPr>
          <w:rFonts w:eastAsiaTheme="minorEastAsia" w:cs="Arial"/>
          <w:szCs w:val="24"/>
          <w:lang w:val="en-US"/>
        </w:rPr>
        <w:t>configured</w:t>
      </w:r>
      <w:r>
        <w:rPr>
          <w:rFonts w:eastAsiaTheme="minorEastAsia" w:cs="Arial" w:hint="eastAsia"/>
          <w:szCs w:val="24"/>
          <w:lang w:val="en-US"/>
        </w:rPr>
        <w:t xml:space="preserve"> on a same semi-static SFI flexible symbol</w:t>
      </w:r>
      <w:r w:rsidRPr="00FD13C8">
        <w:rPr>
          <w:rFonts w:eastAsiaTheme="minorEastAsia" w:cs="Arial"/>
          <w:szCs w:val="24"/>
          <w:lang w:val="en-US"/>
        </w:rPr>
        <w:t>.</w:t>
      </w:r>
    </w:p>
    <w:p w:rsidR="00A720B2" w:rsidRPr="00A720B2" w:rsidRDefault="00A720B2" w:rsidP="00FE0FCF">
      <w:pPr>
        <w:adjustRightInd w:val="0"/>
        <w:spacing w:after="0" w:afterAutospacing="0"/>
        <w:rPr>
          <w:rFonts w:eastAsiaTheme="minorEastAsia" w:cs="Arial"/>
          <w:szCs w:val="24"/>
          <w:lang w:val="en-US"/>
        </w:rPr>
      </w:pPr>
    </w:p>
    <w:p w:rsidR="00D521DD" w:rsidRPr="008B21EF" w:rsidRDefault="00D521DD" w:rsidP="005544D4">
      <w:pPr>
        <w:pStyle w:val="Heading1"/>
        <w:adjustRightInd w:val="0"/>
        <w:spacing w:before="100" w:beforeAutospacing="1" w:afterLines="0" w:afterAutospacing="1"/>
        <w:rPr>
          <w:rStyle w:val="Strong"/>
          <w:bCs w:val="0"/>
          <w:lang w:val="en-US"/>
        </w:rPr>
      </w:pPr>
      <w:r w:rsidRPr="008B21EF">
        <w:rPr>
          <w:lang w:val="en-US"/>
        </w:rPr>
        <w:t>References</w:t>
      </w:r>
    </w:p>
    <w:p w:rsidR="00BD2562" w:rsidRPr="00D65461" w:rsidRDefault="00B16E66" w:rsidP="00DA205D">
      <w:pPr>
        <w:pStyle w:val="textintend2"/>
        <w:widowControl w:val="0"/>
        <w:numPr>
          <w:ilvl w:val="0"/>
          <w:numId w:val="19"/>
        </w:numPr>
        <w:snapToGrid w:val="0"/>
        <w:spacing w:after="0"/>
        <w:ind w:left="720" w:hanging="720"/>
        <w:rPr>
          <w:szCs w:val="24"/>
        </w:rPr>
      </w:pPr>
      <w:r w:rsidRPr="00B16E66">
        <w:rPr>
          <w:lang w:eastAsia="ja-JP"/>
        </w:rPr>
        <w:t>RP-180200</w:t>
      </w:r>
      <w:r>
        <w:rPr>
          <w:rFonts w:hint="eastAsia"/>
          <w:lang w:eastAsia="ja-JP"/>
        </w:rPr>
        <w:t xml:space="preserve">, </w:t>
      </w:r>
      <w:r>
        <w:rPr>
          <w:lang w:eastAsia="ja-JP"/>
        </w:rPr>
        <w:t>“</w:t>
      </w:r>
      <w:r w:rsidRPr="00B16E66">
        <w:rPr>
          <w:lang w:eastAsia="ja-JP"/>
        </w:rPr>
        <w:t>CRs to 38.2xx NR specs capturing the Jan18 ad-hoc &amp; RAN1#92 agreements</w:t>
      </w:r>
      <w:r>
        <w:rPr>
          <w:rFonts w:hint="eastAsia"/>
          <w:lang w:eastAsia="ja-JP"/>
        </w:rPr>
        <w:t>,</w:t>
      </w:r>
      <w:r>
        <w:rPr>
          <w:lang w:eastAsia="ja-JP"/>
        </w:rPr>
        <w:t>”</w:t>
      </w:r>
      <w:r>
        <w:rPr>
          <w:rFonts w:hint="eastAsia"/>
          <w:lang w:eastAsia="ja-JP"/>
        </w:rPr>
        <w:t xml:space="preserve"> RAN1, </w:t>
      </w:r>
      <w:r w:rsidRPr="00B16E66">
        <w:rPr>
          <w:lang w:eastAsia="ja-JP"/>
        </w:rPr>
        <w:t>3GPP TSG-RAN Meeting #79</w:t>
      </w:r>
      <w:r>
        <w:rPr>
          <w:rFonts w:hint="eastAsia"/>
          <w:lang w:eastAsia="ja-JP"/>
        </w:rPr>
        <w:t>, March 2018</w:t>
      </w:r>
      <w:r w:rsidR="008E7ABE">
        <w:rPr>
          <w:rFonts w:hint="eastAsia"/>
          <w:lang w:eastAsia="ja-JP"/>
        </w:rPr>
        <w:t>.</w:t>
      </w:r>
    </w:p>
    <w:p w:rsidR="00626D02" w:rsidRDefault="00626D02" w:rsidP="00626D02">
      <w:pPr>
        <w:pStyle w:val="textintend2"/>
        <w:widowControl w:val="0"/>
        <w:numPr>
          <w:ilvl w:val="0"/>
          <w:numId w:val="0"/>
        </w:numPr>
        <w:snapToGrid w:val="0"/>
        <w:spacing w:after="0"/>
        <w:ind w:left="420" w:hanging="420"/>
        <w:rPr>
          <w:lang w:eastAsia="ja-JP"/>
        </w:rPr>
      </w:pPr>
    </w:p>
    <w:sectPr w:rsidR="00626D02" w:rsidSect="008C6B64">
      <w:footerReference w:type="default" r:id="rId9"/>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68F8A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66A6" w:rsidRDefault="008D66A6">
      <w:r>
        <w:separator/>
      </w:r>
    </w:p>
  </w:endnote>
  <w:endnote w:type="continuationSeparator" w:id="0">
    <w:p w:rsidR="008D66A6" w:rsidRDefault="008D66A6">
      <w:r>
        <w:continuationSeparator/>
      </w:r>
    </w:p>
  </w:endnote>
  <w:endnote w:type="continuationNotice" w:id="1">
    <w:p w:rsidR="008D66A6" w:rsidRDefault="008D66A6">
      <w:pPr>
        <w:spacing w:after="0"/>
      </w:pP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CB3" w:rsidRDefault="005C2E77">
    <w:pPr>
      <w:pStyle w:val="Footer"/>
      <w:jc w:val="center"/>
    </w:pPr>
    <w:r>
      <w:rPr>
        <w:b/>
        <w:szCs w:val="24"/>
      </w:rPr>
      <w:fldChar w:fldCharType="begin"/>
    </w:r>
    <w:r w:rsidR="00E44CB3">
      <w:rPr>
        <w:b/>
      </w:rPr>
      <w:instrText>PAGE</w:instrText>
    </w:r>
    <w:r>
      <w:rPr>
        <w:b/>
        <w:szCs w:val="24"/>
      </w:rPr>
      <w:fldChar w:fldCharType="separate"/>
    </w:r>
    <w:r w:rsidR="005B1A11">
      <w:rPr>
        <w:b/>
        <w:noProof/>
      </w:rPr>
      <w:t>2</w:t>
    </w:r>
    <w:r>
      <w:rPr>
        <w:b/>
        <w:szCs w:val="24"/>
      </w:rPr>
      <w:fldChar w:fldCharType="end"/>
    </w:r>
  </w:p>
  <w:p w:rsidR="00E44CB3" w:rsidRDefault="00E44CB3">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66A6" w:rsidRDefault="008D66A6">
      <w:r>
        <w:separator/>
      </w:r>
    </w:p>
  </w:footnote>
  <w:footnote w:type="continuationSeparator" w:id="0">
    <w:p w:rsidR="008D66A6" w:rsidRDefault="008D66A6">
      <w:r>
        <w:continuationSeparator/>
      </w:r>
    </w:p>
  </w:footnote>
  <w:footnote w:type="continuationNotice" w:id="1">
    <w:p w:rsidR="008D66A6" w:rsidRDefault="008D66A6">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4BD"/>
    <w:multiLevelType w:val="hybridMultilevel"/>
    <w:tmpl w:val="36D6017A"/>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701546A"/>
    <w:multiLevelType w:val="hybridMultilevel"/>
    <w:tmpl w:val="93F6D9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0CE54D47"/>
    <w:multiLevelType w:val="hybridMultilevel"/>
    <w:tmpl w:val="DBACCEC2"/>
    <w:lvl w:ilvl="0" w:tplc="61DE0BA0">
      <w:start w:val="2"/>
      <w:numFmt w:val="bullet"/>
      <w:lvlText w:val="-"/>
      <w:lvlJc w:val="left"/>
      <w:pPr>
        <w:ind w:left="1262" w:hanging="420"/>
      </w:pPr>
      <w:rPr>
        <w:rFonts w:ascii="Times" w:eastAsia="Batang" w:hAnsi="Times"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6">
    <w:nsid w:val="12F44EB1"/>
    <w:multiLevelType w:val="multilevel"/>
    <w:tmpl w:val="3CCA89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47B5CC8"/>
    <w:multiLevelType w:val="hybridMultilevel"/>
    <w:tmpl w:val="6FDA7B38"/>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FF7029"/>
    <w:multiLevelType w:val="hybridMultilevel"/>
    <w:tmpl w:val="283E31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11">
    <w:nsid w:val="221412CA"/>
    <w:multiLevelType w:val="hybridMultilevel"/>
    <w:tmpl w:val="F984CD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A723A4"/>
    <w:multiLevelType w:val="hybridMultilevel"/>
    <w:tmpl w:val="06BCBCCE"/>
    <w:lvl w:ilvl="0" w:tplc="E782F888">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D40EE5"/>
    <w:multiLevelType w:val="hybridMultilevel"/>
    <w:tmpl w:val="53D23046"/>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DF0E1C"/>
    <w:multiLevelType w:val="hybridMultilevel"/>
    <w:tmpl w:val="FB9C1D88"/>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DF12A16"/>
    <w:multiLevelType w:val="hybridMultilevel"/>
    <w:tmpl w:val="814CCDF0"/>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9">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DF150D"/>
    <w:multiLevelType w:val="hybridMultilevel"/>
    <w:tmpl w:val="749A9F3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2">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5231C55"/>
    <w:multiLevelType w:val="hybridMultilevel"/>
    <w:tmpl w:val="50A8A87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E9334A"/>
    <w:multiLevelType w:val="hybridMultilevel"/>
    <w:tmpl w:val="CB1208DE"/>
    <w:lvl w:ilvl="0" w:tplc="23ACDEE0">
      <w:start w:val="1"/>
      <w:numFmt w:val="lowerLetter"/>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5">
    <w:nsid w:val="45F463C1"/>
    <w:multiLevelType w:val="hybridMultilevel"/>
    <w:tmpl w:val="74066DB2"/>
    <w:lvl w:ilvl="0" w:tplc="36A6DCD0">
      <w:start w:val="1"/>
      <w:numFmt w:val="decimalFullWidth"/>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9922C8F"/>
    <w:multiLevelType w:val="hybridMultilevel"/>
    <w:tmpl w:val="5D18F4A6"/>
    <w:lvl w:ilvl="0" w:tplc="6642699E">
      <w:start w:val="1"/>
      <w:numFmt w:val="lowerLetter"/>
      <w:lvlText w:val="(%1)"/>
      <w:lvlJc w:val="left"/>
      <w:pPr>
        <w:ind w:left="1202" w:hanging="360"/>
      </w:pPr>
      <w:rPr>
        <w:rFonts w:hint="default"/>
      </w:rPr>
    </w:lvl>
    <w:lvl w:ilvl="1" w:tplc="04090017" w:tentative="1">
      <w:start w:val="1"/>
      <w:numFmt w:val="aiueoFullWidth"/>
      <w:lvlText w:val="(%2)"/>
      <w:lvlJc w:val="left"/>
      <w:pPr>
        <w:ind w:left="1682" w:hanging="420"/>
      </w:pPr>
    </w:lvl>
    <w:lvl w:ilvl="2" w:tplc="04090011" w:tentative="1">
      <w:start w:val="1"/>
      <w:numFmt w:val="decimalEnclosedCircle"/>
      <w:lvlText w:val="%3"/>
      <w:lvlJc w:val="left"/>
      <w:pPr>
        <w:ind w:left="2102" w:hanging="420"/>
      </w:pPr>
    </w:lvl>
    <w:lvl w:ilvl="3" w:tplc="0409000F" w:tentative="1">
      <w:start w:val="1"/>
      <w:numFmt w:val="decimal"/>
      <w:lvlText w:val="%4."/>
      <w:lvlJc w:val="left"/>
      <w:pPr>
        <w:ind w:left="2522" w:hanging="420"/>
      </w:pPr>
    </w:lvl>
    <w:lvl w:ilvl="4" w:tplc="04090017" w:tentative="1">
      <w:start w:val="1"/>
      <w:numFmt w:val="aiueoFullWidth"/>
      <w:lvlText w:val="(%5)"/>
      <w:lvlJc w:val="left"/>
      <w:pPr>
        <w:ind w:left="2942" w:hanging="420"/>
      </w:pPr>
    </w:lvl>
    <w:lvl w:ilvl="5" w:tplc="04090011" w:tentative="1">
      <w:start w:val="1"/>
      <w:numFmt w:val="decimalEnclosedCircle"/>
      <w:lvlText w:val="%6"/>
      <w:lvlJc w:val="left"/>
      <w:pPr>
        <w:ind w:left="3362" w:hanging="420"/>
      </w:pPr>
    </w:lvl>
    <w:lvl w:ilvl="6" w:tplc="0409000F" w:tentative="1">
      <w:start w:val="1"/>
      <w:numFmt w:val="decimal"/>
      <w:lvlText w:val="%7."/>
      <w:lvlJc w:val="left"/>
      <w:pPr>
        <w:ind w:left="3782" w:hanging="420"/>
      </w:pPr>
    </w:lvl>
    <w:lvl w:ilvl="7" w:tplc="04090017" w:tentative="1">
      <w:start w:val="1"/>
      <w:numFmt w:val="aiueoFullWidth"/>
      <w:lvlText w:val="(%8)"/>
      <w:lvlJc w:val="left"/>
      <w:pPr>
        <w:ind w:left="4202" w:hanging="420"/>
      </w:pPr>
    </w:lvl>
    <w:lvl w:ilvl="8" w:tplc="04090011" w:tentative="1">
      <w:start w:val="1"/>
      <w:numFmt w:val="decimalEnclosedCircle"/>
      <w:lvlText w:val="%9"/>
      <w:lvlJc w:val="left"/>
      <w:pPr>
        <w:ind w:left="4622" w:hanging="420"/>
      </w:pPr>
    </w:lvl>
  </w:abstractNum>
  <w:abstractNum w:abstractNumId="2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4D6B5A35"/>
    <w:multiLevelType w:val="hybridMultilevel"/>
    <w:tmpl w:val="92FEC322"/>
    <w:lvl w:ilvl="0" w:tplc="759C74D4">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2">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3">
    <w:nsid w:val="506743B1"/>
    <w:multiLevelType w:val="hybridMultilevel"/>
    <w:tmpl w:val="63A2D1D6"/>
    <w:lvl w:ilvl="0" w:tplc="0409000B">
      <w:start w:val="1"/>
      <w:numFmt w:val="bullet"/>
      <w:lvlText w:val=""/>
      <w:lvlJc w:val="left"/>
      <w:pPr>
        <w:ind w:left="1262" w:hanging="420"/>
      </w:pPr>
      <w:rPr>
        <w:rFonts w:ascii="Wingdings" w:hAnsi="Wingding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4">
    <w:nsid w:val="555D24A7"/>
    <w:multiLevelType w:val="hybridMultilevel"/>
    <w:tmpl w:val="B6D487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7A9298E"/>
    <w:multiLevelType w:val="multilevel"/>
    <w:tmpl w:val="AD38C0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5D194E7F"/>
    <w:multiLevelType w:val="hybridMultilevel"/>
    <w:tmpl w:val="469667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81B100F"/>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8">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40">
    <w:nsid w:val="70E42DC4"/>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41">
    <w:nsid w:val="72503882"/>
    <w:multiLevelType w:val="hybridMultilevel"/>
    <w:tmpl w:val="0C1AC0E2"/>
    <w:lvl w:ilvl="0" w:tplc="9C445FD6">
      <w:start w:val="1"/>
      <w:numFmt w:val="upp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42">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nsid w:val="7A3B7E58"/>
    <w:multiLevelType w:val="hybridMultilevel"/>
    <w:tmpl w:val="A99C49D6"/>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nsid w:val="7E0977D1"/>
    <w:multiLevelType w:val="hybridMultilevel"/>
    <w:tmpl w:val="A30C74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28"/>
  </w:num>
  <w:num w:numId="6">
    <w:abstractNumId w:val="29"/>
  </w:num>
  <w:num w:numId="7">
    <w:abstractNumId w:val="26"/>
  </w:num>
  <w:num w:numId="8">
    <w:abstractNumId w:val="2"/>
  </w:num>
  <w:num w:numId="9">
    <w:abstractNumId w:val="43"/>
  </w:num>
  <w:num w:numId="10">
    <w:abstractNumId w:val="21"/>
  </w:num>
  <w:num w:numId="11">
    <w:abstractNumId w:val="30"/>
  </w:num>
  <w:num w:numId="12">
    <w:abstractNumId w:val="18"/>
  </w:num>
  <w:num w:numId="13">
    <w:abstractNumId w:val="31"/>
  </w:num>
  <w:num w:numId="14">
    <w:abstractNumId w:val="39"/>
  </w:num>
  <w:num w:numId="15">
    <w:abstractNumId w:val="32"/>
  </w:num>
  <w:num w:numId="16">
    <w:abstractNumId w:val="1"/>
  </w:num>
  <w:num w:numId="17">
    <w:abstractNumId w:val="13"/>
  </w:num>
  <w:num w:numId="18">
    <w:abstractNumId w:val="9"/>
  </w:num>
  <w:num w:numId="19">
    <w:abstractNumId w:val="22"/>
  </w:num>
  <w:num w:numId="20">
    <w:abstractNumId w:val="44"/>
  </w:num>
  <w:num w:numId="21">
    <w:abstractNumId w:val="36"/>
  </w:num>
  <w:num w:numId="22">
    <w:abstractNumId w:val="11"/>
  </w:num>
  <w:num w:numId="23">
    <w:abstractNumId w:val="20"/>
  </w:num>
  <w:num w:numId="24">
    <w:abstractNumId w:val="16"/>
  </w:num>
  <w:num w:numId="25">
    <w:abstractNumId w:val="0"/>
  </w:num>
  <w:num w:numId="26">
    <w:abstractNumId w:val="33"/>
  </w:num>
  <w:num w:numId="27">
    <w:abstractNumId w:val="24"/>
  </w:num>
  <w:num w:numId="28">
    <w:abstractNumId w:val="5"/>
  </w:num>
  <w:num w:numId="29">
    <w:abstractNumId w:val="27"/>
  </w:num>
  <w:num w:numId="30">
    <w:abstractNumId w:val="40"/>
  </w:num>
  <w:num w:numId="31">
    <w:abstractNumId w:val="37"/>
  </w:num>
  <w:num w:numId="32">
    <w:abstractNumId w:val="25"/>
  </w:num>
  <w:num w:numId="33">
    <w:abstractNumId w:val="41"/>
  </w:num>
  <w:num w:numId="34">
    <w:abstractNumId w:val="17"/>
  </w:num>
  <w:num w:numId="35">
    <w:abstractNumId w:val="12"/>
  </w:num>
  <w:num w:numId="36">
    <w:abstractNumId w:val="19"/>
  </w:num>
  <w:num w:numId="37">
    <w:abstractNumId w:val="14"/>
  </w:num>
  <w:num w:numId="38">
    <w:abstractNumId w:val="3"/>
  </w:num>
  <w:num w:numId="39">
    <w:abstractNumId w:val="34"/>
  </w:num>
  <w:num w:numId="40">
    <w:abstractNumId w:val="7"/>
  </w:num>
  <w:num w:numId="41">
    <w:abstractNumId w:val="23"/>
  </w:num>
  <w:num w:numId="42">
    <w:abstractNumId w:val="10"/>
  </w:num>
  <w:num w:numId="4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num>
  <w:num w:numId="46">
    <w:abstractNumId w:val="8"/>
  </w:num>
  <w:num w:numId="47">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劉麗清/研究員">
    <w15:presenceInfo w15:providerId="AD" w15:userId="S-1-5-21-220523388-1677128483-725345543-41133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stylePaneFormatFilter w:val="3F01"/>
  <w:doNotTrackFormatting/>
  <w:defaultTabStop w:val="840"/>
  <w:drawingGridHorizontalSpacing w:val="120"/>
  <w:displayHorizontalDrawingGridEvery w:val="0"/>
  <w:displayVerticalDrawingGridEvery w:val="2"/>
  <w:characterSpacingControl w:val="compressPunctuation"/>
  <w:hdrShapeDefaults>
    <o:shapedefaults v:ext="edit" spidmax="14338"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277C6"/>
    <w:rsid w:val="0003072F"/>
    <w:rsid w:val="0003088A"/>
    <w:rsid w:val="0003119F"/>
    <w:rsid w:val="00031D64"/>
    <w:rsid w:val="00032022"/>
    <w:rsid w:val="00033395"/>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D0A"/>
    <w:rsid w:val="00050B6F"/>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0B"/>
    <w:rsid w:val="000A45CD"/>
    <w:rsid w:val="000A4C05"/>
    <w:rsid w:val="000A4C82"/>
    <w:rsid w:val="000A4EEA"/>
    <w:rsid w:val="000A58A4"/>
    <w:rsid w:val="000A64BC"/>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1BB9"/>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72"/>
    <w:rsid w:val="00182F8F"/>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1BFA"/>
    <w:rsid w:val="001B2BE8"/>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705"/>
    <w:rsid w:val="002038F1"/>
    <w:rsid w:val="00203DC5"/>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309"/>
    <w:rsid w:val="0025152F"/>
    <w:rsid w:val="002522C7"/>
    <w:rsid w:val="002523DF"/>
    <w:rsid w:val="00252BC3"/>
    <w:rsid w:val="00252EDE"/>
    <w:rsid w:val="002532AF"/>
    <w:rsid w:val="0025364B"/>
    <w:rsid w:val="00253788"/>
    <w:rsid w:val="00253BB5"/>
    <w:rsid w:val="00253DD9"/>
    <w:rsid w:val="0025603E"/>
    <w:rsid w:val="00257F93"/>
    <w:rsid w:val="00260555"/>
    <w:rsid w:val="002619A8"/>
    <w:rsid w:val="00261A3D"/>
    <w:rsid w:val="00262E12"/>
    <w:rsid w:val="002630F9"/>
    <w:rsid w:val="002635EC"/>
    <w:rsid w:val="00263A00"/>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2C02"/>
    <w:rsid w:val="0028362F"/>
    <w:rsid w:val="00284204"/>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759B"/>
    <w:rsid w:val="002A772E"/>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530C"/>
    <w:rsid w:val="002C5B66"/>
    <w:rsid w:val="002C60B9"/>
    <w:rsid w:val="002C648D"/>
    <w:rsid w:val="002C74EA"/>
    <w:rsid w:val="002C7ED2"/>
    <w:rsid w:val="002D0071"/>
    <w:rsid w:val="002D040B"/>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0C30"/>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3BC"/>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A20"/>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22AB"/>
    <w:rsid w:val="00492608"/>
    <w:rsid w:val="0049362E"/>
    <w:rsid w:val="0049421E"/>
    <w:rsid w:val="004945BD"/>
    <w:rsid w:val="00494728"/>
    <w:rsid w:val="0049549E"/>
    <w:rsid w:val="00495694"/>
    <w:rsid w:val="00495881"/>
    <w:rsid w:val="0049632C"/>
    <w:rsid w:val="00496688"/>
    <w:rsid w:val="004969F6"/>
    <w:rsid w:val="00496B02"/>
    <w:rsid w:val="0049701B"/>
    <w:rsid w:val="00497768"/>
    <w:rsid w:val="00497C5E"/>
    <w:rsid w:val="004A0434"/>
    <w:rsid w:val="004A0EE8"/>
    <w:rsid w:val="004A1B9D"/>
    <w:rsid w:val="004A1D6F"/>
    <w:rsid w:val="004A1EF5"/>
    <w:rsid w:val="004A21CB"/>
    <w:rsid w:val="004A28CF"/>
    <w:rsid w:val="004A2CB8"/>
    <w:rsid w:val="004A2E08"/>
    <w:rsid w:val="004A2E25"/>
    <w:rsid w:val="004A2E6C"/>
    <w:rsid w:val="004A49EA"/>
    <w:rsid w:val="004A4A1A"/>
    <w:rsid w:val="004A62ED"/>
    <w:rsid w:val="004A6D99"/>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4BA"/>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7E2"/>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5EC"/>
    <w:rsid w:val="00533F39"/>
    <w:rsid w:val="00534D1D"/>
    <w:rsid w:val="00535AA6"/>
    <w:rsid w:val="00536CA4"/>
    <w:rsid w:val="00537265"/>
    <w:rsid w:val="0054042F"/>
    <w:rsid w:val="00540492"/>
    <w:rsid w:val="00540E99"/>
    <w:rsid w:val="00540FA1"/>
    <w:rsid w:val="005423AF"/>
    <w:rsid w:val="00542707"/>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67E4C"/>
    <w:rsid w:val="00570343"/>
    <w:rsid w:val="00570916"/>
    <w:rsid w:val="00571258"/>
    <w:rsid w:val="00571934"/>
    <w:rsid w:val="00571E86"/>
    <w:rsid w:val="00573200"/>
    <w:rsid w:val="005736C8"/>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7EA"/>
    <w:rsid w:val="005A3B7A"/>
    <w:rsid w:val="005A3E55"/>
    <w:rsid w:val="005A50C0"/>
    <w:rsid w:val="005A5ECA"/>
    <w:rsid w:val="005A61C7"/>
    <w:rsid w:val="005A70B1"/>
    <w:rsid w:val="005A75E8"/>
    <w:rsid w:val="005A7648"/>
    <w:rsid w:val="005A77FB"/>
    <w:rsid w:val="005A7EC3"/>
    <w:rsid w:val="005B0AB3"/>
    <w:rsid w:val="005B1A11"/>
    <w:rsid w:val="005B21BA"/>
    <w:rsid w:val="005B26D7"/>
    <w:rsid w:val="005B282B"/>
    <w:rsid w:val="005B36AA"/>
    <w:rsid w:val="005B3DE5"/>
    <w:rsid w:val="005B3E3B"/>
    <w:rsid w:val="005B4D2C"/>
    <w:rsid w:val="005B4F49"/>
    <w:rsid w:val="005B5AE6"/>
    <w:rsid w:val="005B5E87"/>
    <w:rsid w:val="005B6F6A"/>
    <w:rsid w:val="005B771A"/>
    <w:rsid w:val="005B79B6"/>
    <w:rsid w:val="005B7E6E"/>
    <w:rsid w:val="005C01A3"/>
    <w:rsid w:val="005C11F1"/>
    <w:rsid w:val="005C14BC"/>
    <w:rsid w:val="005C2E77"/>
    <w:rsid w:val="005C31A5"/>
    <w:rsid w:val="005C32B7"/>
    <w:rsid w:val="005C34F8"/>
    <w:rsid w:val="005C3F78"/>
    <w:rsid w:val="005C413F"/>
    <w:rsid w:val="005C5315"/>
    <w:rsid w:val="005C5736"/>
    <w:rsid w:val="005C5799"/>
    <w:rsid w:val="005C5C84"/>
    <w:rsid w:val="005C5CED"/>
    <w:rsid w:val="005C60B9"/>
    <w:rsid w:val="005C6134"/>
    <w:rsid w:val="005C63F4"/>
    <w:rsid w:val="005C6607"/>
    <w:rsid w:val="005C6C09"/>
    <w:rsid w:val="005C6F2A"/>
    <w:rsid w:val="005C7FC1"/>
    <w:rsid w:val="005D165A"/>
    <w:rsid w:val="005D18C1"/>
    <w:rsid w:val="005D1DD7"/>
    <w:rsid w:val="005D209C"/>
    <w:rsid w:val="005D367B"/>
    <w:rsid w:val="005D3961"/>
    <w:rsid w:val="005D52A9"/>
    <w:rsid w:val="005D5484"/>
    <w:rsid w:val="005D5539"/>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0EF6"/>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3DA3"/>
    <w:rsid w:val="00624FE3"/>
    <w:rsid w:val="006253A6"/>
    <w:rsid w:val="00625C1A"/>
    <w:rsid w:val="0062673B"/>
    <w:rsid w:val="00626D0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A5D"/>
    <w:rsid w:val="00654F3F"/>
    <w:rsid w:val="00655686"/>
    <w:rsid w:val="00655D02"/>
    <w:rsid w:val="00656624"/>
    <w:rsid w:val="006567EE"/>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DF1"/>
    <w:rsid w:val="006B24AB"/>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6F06"/>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E25"/>
    <w:rsid w:val="006F50E3"/>
    <w:rsid w:val="006F5282"/>
    <w:rsid w:val="006F5441"/>
    <w:rsid w:val="006F55E0"/>
    <w:rsid w:val="006F59B4"/>
    <w:rsid w:val="006F6856"/>
    <w:rsid w:val="006F6E4A"/>
    <w:rsid w:val="006F74B4"/>
    <w:rsid w:val="006F7830"/>
    <w:rsid w:val="00700C6C"/>
    <w:rsid w:val="00700F40"/>
    <w:rsid w:val="0070113F"/>
    <w:rsid w:val="00701B75"/>
    <w:rsid w:val="00702E74"/>
    <w:rsid w:val="00703282"/>
    <w:rsid w:val="00703A87"/>
    <w:rsid w:val="00703C7A"/>
    <w:rsid w:val="007048EB"/>
    <w:rsid w:val="00704DFD"/>
    <w:rsid w:val="0070570E"/>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2F"/>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F0E"/>
    <w:rsid w:val="00746327"/>
    <w:rsid w:val="00746887"/>
    <w:rsid w:val="00746919"/>
    <w:rsid w:val="007473CF"/>
    <w:rsid w:val="0075048D"/>
    <w:rsid w:val="00750703"/>
    <w:rsid w:val="00750A29"/>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11B4"/>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61A"/>
    <w:rsid w:val="007977B1"/>
    <w:rsid w:val="00797BB7"/>
    <w:rsid w:val="00797D05"/>
    <w:rsid w:val="007A05B7"/>
    <w:rsid w:val="007A0664"/>
    <w:rsid w:val="007A06A7"/>
    <w:rsid w:val="007A0930"/>
    <w:rsid w:val="007A2DA1"/>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780"/>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85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7109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6A6"/>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ABE"/>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E40"/>
    <w:rsid w:val="00961A0F"/>
    <w:rsid w:val="00962CFA"/>
    <w:rsid w:val="009635E9"/>
    <w:rsid w:val="00963666"/>
    <w:rsid w:val="00963E12"/>
    <w:rsid w:val="00963E3E"/>
    <w:rsid w:val="0096407B"/>
    <w:rsid w:val="009647C7"/>
    <w:rsid w:val="00964DF8"/>
    <w:rsid w:val="00965576"/>
    <w:rsid w:val="00965BB3"/>
    <w:rsid w:val="009660C0"/>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63CB"/>
    <w:rsid w:val="009A6859"/>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E76"/>
    <w:rsid w:val="009E0B11"/>
    <w:rsid w:val="009E10B7"/>
    <w:rsid w:val="009E13D0"/>
    <w:rsid w:val="009E1B31"/>
    <w:rsid w:val="009E38D9"/>
    <w:rsid w:val="009E3B93"/>
    <w:rsid w:val="009E3E6E"/>
    <w:rsid w:val="009E4C34"/>
    <w:rsid w:val="009E5522"/>
    <w:rsid w:val="009E56FF"/>
    <w:rsid w:val="009E6AD8"/>
    <w:rsid w:val="009E6B7C"/>
    <w:rsid w:val="009E75D5"/>
    <w:rsid w:val="009F09FF"/>
    <w:rsid w:val="009F0DE7"/>
    <w:rsid w:val="009F145D"/>
    <w:rsid w:val="009F2578"/>
    <w:rsid w:val="009F268D"/>
    <w:rsid w:val="009F2F35"/>
    <w:rsid w:val="009F36D7"/>
    <w:rsid w:val="009F5148"/>
    <w:rsid w:val="009F51BD"/>
    <w:rsid w:val="009F5B06"/>
    <w:rsid w:val="009F5BE4"/>
    <w:rsid w:val="009F6119"/>
    <w:rsid w:val="009F6EC0"/>
    <w:rsid w:val="00A002D8"/>
    <w:rsid w:val="00A01126"/>
    <w:rsid w:val="00A01474"/>
    <w:rsid w:val="00A02C41"/>
    <w:rsid w:val="00A0354A"/>
    <w:rsid w:val="00A05392"/>
    <w:rsid w:val="00A05CB9"/>
    <w:rsid w:val="00A05DCC"/>
    <w:rsid w:val="00A05F44"/>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49F1"/>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2BBF"/>
    <w:rsid w:val="00A83F45"/>
    <w:rsid w:val="00A845A6"/>
    <w:rsid w:val="00A8479A"/>
    <w:rsid w:val="00A84A5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76A"/>
    <w:rsid w:val="00AA7D66"/>
    <w:rsid w:val="00AA7DB3"/>
    <w:rsid w:val="00AB03A3"/>
    <w:rsid w:val="00AB0C5C"/>
    <w:rsid w:val="00AB10D2"/>
    <w:rsid w:val="00AB23E1"/>
    <w:rsid w:val="00AB2FEE"/>
    <w:rsid w:val="00AB3523"/>
    <w:rsid w:val="00AB3EE8"/>
    <w:rsid w:val="00AB40D2"/>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1E1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6F95"/>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39D"/>
    <w:rsid w:val="00B117B6"/>
    <w:rsid w:val="00B125CE"/>
    <w:rsid w:val="00B133A1"/>
    <w:rsid w:val="00B13528"/>
    <w:rsid w:val="00B1355B"/>
    <w:rsid w:val="00B13AB2"/>
    <w:rsid w:val="00B13B65"/>
    <w:rsid w:val="00B1544F"/>
    <w:rsid w:val="00B1623B"/>
    <w:rsid w:val="00B16E66"/>
    <w:rsid w:val="00B1740A"/>
    <w:rsid w:val="00B214AC"/>
    <w:rsid w:val="00B2255B"/>
    <w:rsid w:val="00B22E1C"/>
    <w:rsid w:val="00B22F76"/>
    <w:rsid w:val="00B23321"/>
    <w:rsid w:val="00B23337"/>
    <w:rsid w:val="00B23839"/>
    <w:rsid w:val="00B23EB3"/>
    <w:rsid w:val="00B2590D"/>
    <w:rsid w:val="00B264D9"/>
    <w:rsid w:val="00B27F0D"/>
    <w:rsid w:val="00B30935"/>
    <w:rsid w:val="00B30BCC"/>
    <w:rsid w:val="00B3183B"/>
    <w:rsid w:val="00B325AA"/>
    <w:rsid w:val="00B327AF"/>
    <w:rsid w:val="00B328C9"/>
    <w:rsid w:val="00B32AE5"/>
    <w:rsid w:val="00B337B4"/>
    <w:rsid w:val="00B33BBA"/>
    <w:rsid w:val="00B347FB"/>
    <w:rsid w:val="00B34D6E"/>
    <w:rsid w:val="00B36065"/>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0D4F"/>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B63"/>
    <w:rsid w:val="00B90E65"/>
    <w:rsid w:val="00B91437"/>
    <w:rsid w:val="00B915C5"/>
    <w:rsid w:val="00B91A3F"/>
    <w:rsid w:val="00B93B04"/>
    <w:rsid w:val="00B9514C"/>
    <w:rsid w:val="00B9529F"/>
    <w:rsid w:val="00B95904"/>
    <w:rsid w:val="00B95A6E"/>
    <w:rsid w:val="00B95A73"/>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1C27"/>
    <w:rsid w:val="00BE22B0"/>
    <w:rsid w:val="00BE2ED3"/>
    <w:rsid w:val="00BE31C9"/>
    <w:rsid w:val="00BE3E90"/>
    <w:rsid w:val="00BE3EDC"/>
    <w:rsid w:val="00BE574C"/>
    <w:rsid w:val="00BE5BBD"/>
    <w:rsid w:val="00BE6EC1"/>
    <w:rsid w:val="00BE74E8"/>
    <w:rsid w:val="00BE7B52"/>
    <w:rsid w:val="00BE7E8B"/>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06CE2"/>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D8D"/>
    <w:rsid w:val="00C22EB8"/>
    <w:rsid w:val="00C237A9"/>
    <w:rsid w:val="00C23B63"/>
    <w:rsid w:val="00C23C7C"/>
    <w:rsid w:val="00C23D29"/>
    <w:rsid w:val="00C23D2E"/>
    <w:rsid w:val="00C249B3"/>
    <w:rsid w:val="00C2560F"/>
    <w:rsid w:val="00C25684"/>
    <w:rsid w:val="00C25976"/>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3130"/>
    <w:rsid w:val="00C3392F"/>
    <w:rsid w:val="00C33FB4"/>
    <w:rsid w:val="00C34178"/>
    <w:rsid w:val="00C34B2A"/>
    <w:rsid w:val="00C35477"/>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B08CA"/>
    <w:rsid w:val="00CB0DF8"/>
    <w:rsid w:val="00CB11CF"/>
    <w:rsid w:val="00CB1353"/>
    <w:rsid w:val="00CB1A83"/>
    <w:rsid w:val="00CB1C6E"/>
    <w:rsid w:val="00CB2A64"/>
    <w:rsid w:val="00CB44A1"/>
    <w:rsid w:val="00CB45E4"/>
    <w:rsid w:val="00CB4736"/>
    <w:rsid w:val="00CB498E"/>
    <w:rsid w:val="00CB56AB"/>
    <w:rsid w:val="00CB61DD"/>
    <w:rsid w:val="00CB688E"/>
    <w:rsid w:val="00CB7272"/>
    <w:rsid w:val="00CB7E0D"/>
    <w:rsid w:val="00CC19ED"/>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DD1"/>
    <w:rsid w:val="00D2449B"/>
    <w:rsid w:val="00D2498D"/>
    <w:rsid w:val="00D24DB1"/>
    <w:rsid w:val="00D24DC7"/>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823"/>
    <w:rsid w:val="00D35E19"/>
    <w:rsid w:val="00D3640A"/>
    <w:rsid w:val="00D36A43"/>
    <w:rsid w:val="00D36F7F"/>
    <w:rsid w:val="00D37358"/>
    <w:rsid w:val="00D375B0"/>
    <w:rsid w:val="00D37F20"/>
    <w:rsid w:val="00D406FF"/>
    <w:rsid w:val="00D410BB"/>
    <w:rsid w:val="00D41294"/>
    <w:rsid w:val="00D41D4A"/>
    <w:rsid w:val="00D41FE7"/>
    <w:rsid w:val="00D424FC"/>
    <w:rsid w:val="00D4299F"/>
    <w:rsid w:val="00D42A0B"/>
    <w:rsid w:val="00D42EA0"/>
    <w:rsid w:val="00D437FE"/>
    <w:rsid w:val="00D43E13"/>
    <w:rsid w:val="00D453E3"/>
    <w:rsid w:val="00D4574D"/>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7C1"/>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AE"/>
    <w:rsid w:val="00E07DDC"/>
    <w:rsid w:val="00E07F70"/>
    <w:rsid w:val="00E125DC"/>
    <w:rsid w:val="00E12D43"/>
    <w:rsid w:val="00E12F5C"/>
    <w:rsid w:val="00E1308B"/>
    <w:rsid w:val="00E13124"/>
    <w:rsid w:val="00E134EC"/>
    <w:rsid w:val="00E14D17"/>
    <w:rsid w:val="00E15BAF"/>
    <w:rsid w:val="00E15D90"/>
    <w:rsid w:val="00E15F9D"/>
    <w:rsid w:val="00E162E3"/>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CB3"/>
    <w:rsid w:val="00E44FC3"/>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B8D"/>
    <w:rsid w:val="00E63C97"/>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5C"/>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AB2"/>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576B"/>
    <w:rsid w:val="00F664A0"/>
    <w:rsid w:val="00F66579"/>
    <w:rsid w:val="00F6678D"/>
    <w:rsid w:val="00F677A3"/>
    <w:rsid w:val="00F67884"/>
    <w:rsid w:val="00F67940"/>
    <w:rsid w:val="00F67AA9"/>
    <w:rsid w:val="00F67C17"/>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A76"/>
    <w:rsid w:val="00F92EA7"/>
    <w:rsid w:val="00F93390"/>
    <w:rsid w:val="00F93A98"/>
    <w:rsid w:val="00F9501E"/>
    <w:rsid w:val="00F954F1"/>
    <w:rsid w:val="00F95502"/>
    <w:rsid w:val="00F95AD2"/>
    <w:rsid w:val="00F966C3"/>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C75"/>
    <w:rsid w:val="00FA6B06"/>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C04"/>
    <w:rsid w:val="00FE0AAC"/>
    <w:rsid w:val="00FE0BC3"/>
    <w:rsid w:val="00FE0FCF"/>
    <w:rsid w:val="00FE13CE"/>
    <w:rsid w:val="00FE161E"/>
    <w:rsid w:val="00FE2768"/>
    <w:rsid w:val="00FE27E5"/>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link w:val="ListParagraph"/>
    <w:uiPriority w:val="34"/>
    <w:rsid w:val="00D85D82"/>
    <w:rPr>
      <w:rFonts w:ascii="Times New Roman" w:eastAsia="ＭＳ ゴシック" w:hAnsi="Times New Roman"/>
      <w:sz w:val="24"/>
      <w:lang w:val="en-GB"/>
    </w:rPr>
  </w:style>
  <w:style w:type="character" w:customStyle="1" w:styleId="bulletChar">
    <w:name w:val="bullet Char"/>
    <w:basedOn w:val="DefaultParagraphFont"/>
    <w:locked/>
    <w:rsid w:val="00B325AA"/>
    <w:rPr>
      <w:rFonts w:ascii="Calibri" w:hAnsi="Calibri"/>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DD66A-0C57-4D14-89DE-4357FC71C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2</Pages>
  <Words>410</Words>
  <Characters>2343</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Amendments</cp:lastModifiedBy>
  <cp:revision>21</cp:revision>
  <cp:lastPrinted>2014-04-22T06:35:00Z</cp:lastPrinted>
  <dcterms:created xsi:type="dcterms:W3CDTF">2018-01-09T04:56:00Z</dcterms:created>
  <dcterms:modified xsi:type="dcterms:W3CDTF">2018-04-05T23:18:00Z</dcterms:modified>
</cp:coreProperties>
</file>