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1A8" w:rsidRDefault="000D0D7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#92bis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R1-18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03607</w:t>
      </w:r>
    </w:p>
    <w:p w:rsidR="007521A8" w:rsidRDefault="000D0D7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Sanya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China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April16</w:t>
      </w:r>
      <w:r>
        <w:rPr>
          <w:rFonts w:ascii="Arial" w:eastAsia="SimSun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– 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</w:t>
      </w:r>
      <w:r>
        <w:rPr>
          <w:rFonts w:ascii="Arial" w:eastAsia="SimSun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2018</w:t>
      </w:r>
    </w:p>
    <w:p w:rsidR="007521A8" w:rsidRDefault="000D0D74">
      <w:pPr>
        <w:pStyle w:val="Header"/>
        <w:spacing w:before="240"/>
        <w:jc w:val="left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Source:            ZTE, Sanechips</w:t>
      </w:r>
    </w:p>
    <w:p w:rsidR="007521A8" w:rsidRDefault="000D0D74">
      <w:pPr>
        <w:pStyle w:val="Header"/>
        <w:jc w:val="left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Title: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  <w:t>Remaining details of NR-PBCH Design</w:t>
      </w:r>
    </w:p>
    <w:p w:rsidR="007521A8" w:rsidRDefault="000D0D74">
      <w:pPr>
        <w:pStyle w:val="Header"/>
        <w:jc w:val="left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Agenda item:       7.1.1.2.1</w:t>
      </w:r>
    </w:p>
    <w:p w:rsidR="007521A8" w:rsidRDefault="000D0D74">
      <w:pPr>
        <w:pStyle w:val="Header"/>
        <w:jc w:val="left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Document for:      Discussion and Decision </w:t>
      </w:r>
    </w:p>
    <w:p w:rsidR="007521A8" w:rsidRDefault="000D0D74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SimSun" w:cs="Arial"/>
          <w:sz w:val="28"/>
          <w:szCs w:val="28"/>
          <w:lang w:eastAsia="zh-CN"/>
        </w:rPr>
      </w:pPr>
      <w:r>
        <w:rPr>
          <w:rFonts w:eastAsia="SimSun" w:cs="Arial"/>
          <w:sz w:val="28"/>
          <w:szCs w:val="28"/>
          <w:lang w:eastAsia="zh-CN"/>
        </w:rPr>
        <w:t>I</w:t>
      </w:r>
      <w:r>
        <w:rPr>
          <w:rFonts w:eastAsia="SimSun" w:cs="Arial" w:hint="eastAsia"/>
          <w:sz w:val="28"/>
          <w:szCs w:val="28"/>
          <w:lang w:eastAsia="zh-CN"/>
        </w:rPr>
        <w:t>ntroduction</w:t>
      </w:r>
    </w:p>
    <w:p w:rsidR="007521A8" w:rsidRDefault="000D0D74">
      <w:pPr>
        <w:tabs>
          <w:tab w:val="right" w:pos="9355"/>
        </w:tabs>
        <w:overflowPunct/>
        <w:autoSpaceDE/>
        <w:autoSpaceDN/>
        <w:adjustRightInd/>
        <w:spacing w:after="0"/>
        <w:textAlignment w:val="auto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eastAsia="zh-CN"/>
        </w:rPr>
        <w:t>I</w:t>
      </w:r>
      <w:r>
        <w:rPr>
          <w:rFonts w:eastAsia="MS Mincho" w:hint="eastAsia"/>
          <w:sz w:val="22"/>
          <w:szCs w:val="22"/>
        </w:rPr>
        <w:t>n</w:t>
      </w:r>
      <w:r>
        <w:rPr>
          <w:rFonts w:hint="eastAsia"/>
          <w:sz w:val="22"/>
          <w:szCs w:val="22"/>
        </w:rPr>
        <w:t>RAN1 #</w:t>
      </w:r>
      <w:r>
        <w:rPr>
          <w:rFonts w:eastAsia="SimSun" w:hint="eastAsia"/>
          <w:sz w:val="22"/>
          <w:szCs w:val="22"/>
          <w:lang w:val="en-US" w:eastAsia="zh-CN"/>
        </w:rPr>
        <w:t>92 meeting</w:t>
      </w:r>
      <w:r>
        <w:rPr>
          <w:rFonts w:eastAsia="SimSun" w:hint="eastAsia"/>
          <w:sz w:val="22"/>
          <w:szCs w:val="22"/>
          <w:lang w:eastAsia="zh-CN"/>
        </w:rPr>
        <w:t xml:space="preserve">, the following </w:t>
      </w:r>
      <w:r>
        <w:rPr>
          <w:rFonts w:eastAsia="MS Mincho" w:hint="eastAsia"/>
          <w:sz w:val="22"/>
          <w:szCs w:val="22"/>
        </w:rPr>
        <w:t xml:space="preserve">agreements were </w:t>
      </w:r>
      <w:r>
        <w:rPr>
          <w:rFonts w:eastAsia="SimSun" w:hint="eastAsia"/>
          <w:sz w:val="22"/>
          <w:szCs w:val="22"/>
          <w:lang w:eastAsia="zh-CN"/>
        </w:rPr>
        <w:t>reached [1]</w:t>
      </w:r>
      <w:r>
        <w:rPr>
          <w:rFonts w:eastAsia="MS Mincho" w:hint="eastAsia"/>
          <w:sz w:val="22"/>
          <w:szCs w:val="22"/>
        </w:rPr>
        <w:t>.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7521A8">
        <w:tc>
          <w:tcPr>
            <w:tcW w:w="9495" w:type="dxa"/>
          </w:tcPr>
          <w:p w:rsidR="007521A8" w:rsidRDefault="000D0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green"/>
              </w:rPr>
              <w:t>Agreements</w:t>
            </w:r>
            <w:r>
              <w:rPr>
                <w:sz w:val="22"/>
                <w:szCs w:val="22"/>
              </w:rPr>
              <w:t>:</w:t>
            </w:r>
          </w:p>
          <w:p w:rsidR="007521A8" w:rsidRDefault="000D0D74">
            <w:pPr>
              <w:pStyle w:val="ListParagraph1"/>
              <w:numPr>
                <w:ilvl w:val="0"/>
                <w:numId w:val="2"/>
              </w:numPr>
              <w:ind w:firstLineChars="0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Use reserved codeword(s) to indicate that there is no cell-defining SS/PBCH around the reference GSCN (</w: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</w:rPr>
              <w:t>Gr</w: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) in the range [Gr - </w:t>
            </w:r>
            <w:r>
              <w:rPr>
                <w:rFonts w:ascii="Times New Roman" w:hAnsi="Times New Roman"/>
                <w:sz w:val="22"/>
                <w:szCs w:val="22"/>
              </w:rPr>
              <w:sym w:font="Symbol" w:char="F044"/>
            </w:r>
            <w:r>
              <w:rPr>
                <w:rFonts w:ascii="Times New Roman" w:hAnsi="Times New Roman"/>
                <w:sz w:val="22"/>
                <w:szCs w:val="22"/>
              </w:rPr>
              <w:t>Glow</w: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, Gr + </w:t>
            </w:r>
            <w:r>
              <w:rPr>
                <w:rFonts w:ascii="Times New Roman" w:hAnsi="Times New Roman"/>
                <w:sz w:val="22"/>
                <w:szCs w:val="22"/>
              </w:rPr>
              <w:sym w:font="Symbol" w:char="F044"/>
            </w:r>
            <w:r>
              <w:rPr>
                <w:rFonts w:ascii="Times New Roman" w:hAnsi="Times New Roman"/>
                <w:sz w:val="22"/>
                <w:szCs w:val="22"/>
              </w:rPr>
              <w:t>Ghigh</w: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>]</w:t>
            </w:r>
          </w:p>
          <w:p w:rsidR="007521A8" w:rsidRDefault="000D0D74">
            <w:pPr>
              <w:pStyle w:val="ListParagraph1"/>
              <w:numPr>
                <w:ilvl w:val="1"/>
                <w:numId w:val="2"/>
              </w:numPr>
              <w:ind w:firstLineChars="0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Signal</w:t>
            </w:r>
            <w:r w:rsidR="004F6B41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sym w:font="Symbol" w:char="F044"/>
            </w:r>
            <w:r>
              <w:rPr>
                <w:rFonts w:ascii="Times New Roman" w:hAnsi="Times New Roman"/>
                <w:sz w:val="22"/>
                <w:szCs w:val="22"/>
              </w:rPr>
              <w:t>Glow</w:t>
            </w:r>
            <w:r w:rsidR="004F6B41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low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low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>by multiplication of the step size, X, and 4 MSBs of RMSI-PDCCH-Config corresponding to</w:t>
            </w:r>
            <w:r w:rsidR="00275BC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parameter ssb-subcarrierOffset set to 15 and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szCs w:val="20"/>
                    </w:rPr>
                    <m:t>+5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=1</m:t>
              </m:r>
            </m:oMath>
            <w:bookmarkStart w:id="0" w:name="_Hlk507603557"/>
            <w:r>
              <w:rPr>
                <w:rFonts w:ascii="Times New Roman" w:hAnsi="Times New Roman"/>
                <w:sz w:val="22"/>
                <w:szCs w:val="22"/>
              </w:rPr>
              <w:t>(for FR1)</w:t>
            </w:r>
            <w:bookmarkEnd w:id="0"/>
          </w:p>
          <w:p w:rsidR="007521A8" w:rsidRDefault="000D0D74">
            <w:pPr>
              <w:pStyle w:val="ListParagraph1"/>
              <w:numPr>
                <w:ilvl w:val="1"/>
                <w:numId w:val="2"/>
              </w:numPr>
              <w:ind w:firstLineChars="0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Signal </w:t>
            </w:r>
            <w:r>
              <w:rPr>
                <w:rFonts w:ascii="Times New Roman" w:hAnsi="Times New Roman"/>
                <w:sz w:val="22"/>
                <w:szCs w:val="22"/>
              </w:rPr>
              <w:sym w:font="Symbol" w:char="F044"/>
            </w:r>
            <w:r>
              <w:rPr>
                <w:rFonts w:ascii="Times New Roman" w:hAnsi="Times New Roman"/>
                <w:sz w:val="22"/>
                <w:szCs w:val="22"/>
              </w:rPr>
              <w:t>Ghigh</w: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∆G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high</m:t>
                  </m:r>
                </m:sub>
              </m:sSub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by multiplication of the step size, X, and 4 LSBs of RMSI-PDCCH-Config corresponding to parameter ssb-subcarrierOffset set to 15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szCs w:val="20"/>
                    </w:rPr>
                    <m:t>+5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=1</m:t>
              </m:r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+5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B73F09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>(for FR1)</w:t>
            </w:r>
          </w:p>
          <w:p w:rsidR="007521A8" w:rsidRDefault="000D0D74">
            <w:pPr>
              <w:pStyle w:val="ListParagraph1"/>
              <w:numPr>
                <w:ilvl w:val="1"/>
                <w:numId w:val="2"/>
              </w:numPr>
              <w:ind w:firstLineChars="0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FFS: The step size X is either in sync raster step or frequency and may be different for FR1 and FR2</w:t>
            </w:r>
          </w:p>
          <w:p w:rsidR="007521A8" w:rsidRDefault="000D0D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darkYellow"/>
              </w:rPr>
              <w:t>Working assumption</w:t>
            </w:r>
            <w:r>
              <w:rPr>
                <w:sz w:val="22"/>
                <w:szCs w:val="22"/>
              </w:rPr>
              <w:t xml:space="preserve">: </w:t>
            </w:r>
          </w:p>
          <w:p w:rsidR="007521A8" w:rsidRDefault="000D0D74">
            <w:pPr>
              <w:pStyle w:val="BodyText"/>
              <w:numPr>
                <w:ilvl w:val="0"/>
                <w:numId w:val="3"/>
              </w:num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Value of X = 1 and is in sync raster step</w:t>
            </w:r>
          </w:p>
          <w:p w:rsidR="007521A8" w:rsidRDefault="007521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2"/>
                <w:szCs w:val="22"/>
              </w:rPr>
            </w:pPr>
          </w:p>
        </w:tc>
      </w:tr>
    </w:tbl>
    <w:p w:rsidR="00681CFE" w:rsidRDefault="000D0D74" w:rsidP="00942C0B">
      <w:pPr>
        <w:spacing w:beforeLines="50" w:before="180"/>
        <w:rPr>
          <w:rFonts w:eastAsia="SimSun"/>
          <w:sz w:val="22"/>
          <w:szCs w:val="22"/>
          <w:lang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In this contribution, we discuss about the value of step size X. In addition, we also discuss whether it is necessary to indicate whether SS/PBCH block is on-raster or not.</w:t>
      </w:r>
    </w:p>
    <w:p w:rsidR="007521A8" w:rsidRDefault="000D0D74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SimSun" w:cs="Arial"/>
          <w:sz w:val="28"/>
          <w:szCs w:val="28"/>
          <w:lang w:eastAsia="zh-CN"/>
        </w:rPr>
      </w:pPr>
      <w:r>
        <w:rPr>
          <w:rFonts w:eastAsia="SimSun" w:cs="Arial" w:hint="eastAsia"/>
          <w:sz w:val="28"/>
          <w:szCs w:val="28"/>
          <w:lang w:val="en-US" w:eastAsia="zh-CN"/>
        </w:rPr>
        <w:t>Value of step size X</w:t>
      </w:r>
    </w:p>
    <w:p w:rsidR="007521A8" w:rsidRDefault="000D0D74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the last meeting, X = 1 was determined as a working assumption. Considering </w:t>
      </w:r>
      <w:r w:rsidR="00942C0B">
        <w:rPr>
          <w:sz w:val="22"/>
          <w:szCs w:val="22"/>
          <w:lang w:val="en-US" w:eastAsia="zh-CN"/>
        </w:rPr>
        <w:t xml:space="preserve">that </w:t>
      </w:r>
      <w:r>
        <w:rPr>
          <w:rFonts w:hint="eastAsia"/>
          <w:sz w:val="22"/>
          <w:szCs w:val="22"/>
          <w:lang w:val="en-US" w:eastAsia="zh-CN"/>
        </w:rPr>
        <w:t>the maximum value  4</w:t>
      </w:r>
      <w:r w:rsidR="00942C0B">
        <w:rPr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MSBs/4</w:t>
      </w:r>
      <w:r w:rsidR="00942C0B">
        <w:rPr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 xml:space="preserve">LSBs </w:t>
      </w:r>
      <w:r>
        <w:rPr>
          <w:sz w:val="22"/>
          <w:szCs w:val="22"/>
          <w:lang w:val="en-US" w:eastAsia="zh-CN"/>
        </w:rPr>
        <w:t>of RMSI-PDCCH-Config</w:t>
      </w:r>
      <w:r>
        <w:rPr>
          <w:rFonts w:hint="eastAsia"/>
          <w:sz w:val="22"/>
          <w:szCs w:val="22"/>
          <w:lang w:val="en-US" w:eastAsia="zh-CN"/>
        </w:rPr>
        <w:t xml:space="preserve"> is 15, therefore, the maximum value</w:t>
      </w:r>
      <w:r w:rsidR="00942C0B">
        <w:rPr>
          <w:sz w:val="22"/>
          <w:szCs w:val="22"/>
          <w:lang w:val="en-US" w:eastAsia="zh-CN"/>
        </w:rPr>
        <w:t>s</w:t>
      </w:r>
      <w:r>
        <w:rPr>
          <w:rFonts w:hint="eastAsia"/>
          <w:sz w:val="22"/>
          <w:szCs w:val="22"/>
          <w:lang w:val="en-US" w:eastAsia="zh-CN"/>
        </w:rPr>
        <w:t xml:space="preserve"> of </w:t>
      </w:r>
      <w:r>
        <w:rPr>
          <w:sz w:val="22"/>
          <w:szCs w:val="22"/>
          <w:lang w:val="en-US" w:eastAsia="zh-CN"/>
        </w:rPr>
        <w:sym w:font="Symbol" w:char="F044"/>
      </w:r>
      <w:r>
        <w:rPr>
          <w:sz w:val="22"/>
          <w:szCs w:val="22"/>
          <w:lang w:val="en-US" w:eastAsia="zh-CN"/>
        </w:rPr>
        <w:t>Glow</w:t>
      </w:r>
      <w:r>
        <w:rPr>
          <w:rFonts w:hint="eastAsia"/>
          <w:sz w:val="22"/>
          <w:szCs w:val="22"/>
          <w:lang w:val="en-US" w:eastAsia="zh-CN"/>
        </w:rPr>
        <w:t xml:space="preserve"> and </w:t>
      </w:r>
      <w:r>
        <w:rPr>
          <w:sz w:val="22"/>
          <w:szCs w:val="22"/>
          <w:lang w:val="en-US" w:eastAsia="zh-CN"/>
        </w:rPr>
        <w:sym w:font="Symbol" w:char="F044"/>
      </w:r>
      <w:r>
        <w:rPr>
          <w:sz w:val="22"/>
          <w:szCs w:val="22"/>
          <w:lang w:val="en-US" w:eastAsia="zh-CN"/>
        </w:rPr>
        <w:t>Ghigh</w:t>
      </w:r>
      <w:r>
        <w:rPr>
          <w:rFonts w:hint="eastAsia"/>
          <w:sz w:val="22"/>
          <w:szCs w:val="22"/>
          <w:lang w:val="en-US" w:eastAsia="zh-CN"/>
        </w:rPr>
        <w:t xml:space="preserve"> are also 15 when the value of X is 1. Thus, the maximum range is [</w:t>
      </w:r>
      <w:r>
        <w:rPr>
          <w:sz w:val="22"/>
          <w:szCs w:val="22"/>
          <w:lang w:val="en-US" w:eastAsia="zh-CN"/>
        </w:rPr>
        <w:t xml:space="preserve">Gr - </w:t>
      </w:r>
      <w:r>
        <w:rPr>
          <w:rFonts w:hint="eastAsia"/>
          <w:sz w:val="22"/>
          <w:szCs w:val="22"/>
          <w:lang w:val="en-US" w:eastAsia="zh-CN"/>
        </w:rPr>
        <w:t>15</w: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end"/>
      </w:r>
      <w:r w:rsidR="00B73F09"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 xml:space="preserve">, Gr + </w:t>
      </w:r>
      <w:r>
        <w:rPr>
          <w:rFonts w:hint="eastAsia"/>
          <w:sz w:val="22"/>
          <w:szCs w:val="22"/>
          <w:lang w:val="en-US" w:eastAsia="zh-CN"/>
        </w:rPr>
        <w:t>15] in which there is no cell-defining SS/PBCH block around the reference GSCN(Gr). We can observe that the range [</w:t>
      </w:r>
      <w:r>
        <w:rPr>
          <w:sz w:val="22"/>
          <w:szCs w:val="22"/>
          <w:lang w:val="en-US" w:eastAsia="zh-CN"/>
        </w:rPr>
        <w:t xml:space="preserve">Gr - </w:t>
      </w:r>
      <w:r>
        <w:rPr>
          <w:rFonts w:hint="eastAsia"/>
          <w:sz w:val="22"/>
          <w:szCs w:val="22"/>
          <w:lang w:val="en-US" w:eastAsia="zh-CN"/>
        </w:rPr>
        <w:t>15</w: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end"/>
      </w:r>
      <w:r w:rsidR="00B73F09"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 xml:space="preserve">, Gr + </w:t>
      </w:r>
      <w:r>
        <w:rPr>
          <w:rFonts w:hint="eastAsia"/>
          <w:sz w:val="22"/>
          <w:szCs w:val="22"/>
          <w:lang w:val="en-US" w:eastAsia="zh-CN"/>
        </w:rPr>
        <w:t>15] only contains 3</w:t>
      </w:r>
      <w:r w:rsidR="003A748F">
        <w:rPr>
          <w:rFonts w:eastAsiaTheme="minorEastAsia" w:hint="eastAsia"/>
          <w:sz w:val="22"/>
          <w:szCs w:val="22"/>
          <w:lang w:val="en-US" w:eastAsia="zh-CN"/>
        </w:rPr>
        <w:t>0</w:t>
      </w:r>
      <w:r>
        <w:rPr>
          <w:rFonts w:hint="eastAsia"/>
          <w:sz w:val="22"/>
          <w:szCs w:val="22"/>
          <w:lang w:val="en-US" w:eastAsia="zh-CN"/>
        </w:rPr>
        <w:t xml:space="preserve"> SS raster entries</w:t>
      </w:r>
      <w:r w:rsidR="00942C0B">
        <w:rPr>
          <w:rFonts w:eastAsiaTheme="minorEastAsia" w:hint="eastAsia"/>
          <w:sz w:val="22"/>
          <w:szCs w:val="22"/>
          <w:lang w:val="en-US" w:eastAsia="zh-CN"/>
        </w:rPr>
        <w:t xml:space="preserve"> (excluding</w:t>
      </w:r>
      <w:r w:rsidR="003A748F">
        <w:rPr>
          <w:rFonts w:eastAsiaTheme="minorEastAsia" w:hint="eastAsia"/>
          <w:sz w:val="22"/>
          <w:szCs w:val="22"/>
          <w:lang w:val="en-US" w:eastAsia="zh-CN"/>
        </w:rPr>
        <w:t xml:space="preserve"> Gr)</w:t>
      </w:r>
      <w:r>
        <w:rPr>
          <w:rFonts w:hint="eastAsia"/>
          <w:sz w:val="22"/>
          <w:szCs w:val="22"/>
          <w:lang w:val="en-US" w:eastAsia="zh-CN"/>
        </w:rPr>
        <w:t xml:space="preserve">. </w:t>
      </w:r>
    </w:p>
    <w:p w:rsidR="007521A8" w:rsidRDefault="000D0D74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lastRenderedPageBreak/>
        <w:t>We calculate</w:t>
      </w:r>
      <w:r w:rsidR="00942C0B">
        <w:rPr>
          <w:sz w:val="22"/>
          <w:szCs w:val="22"/>
          <w:lang w:val="en-US" w:eastAsia="zh-CN"/>
        </w:rPr>
        <w:t>d</w:t>
      </w:r>
      <w:r>
        <w:rPr>
          <w:rFonts w:hint="eastAsia"/>
          <w:sz w:val="22"/>
          <w:szCs w:val="22"/>
          <w:lang w:val="en-US" w:eastAsia="zh-CN"/>
        </w:rPr>
        <w:t xml:space="preserve"> the number of SS raster entries and the ratio of 3</w:t>
      </w:r>
      <w:r w:rsidR="00942DE0">
        <w:rPr>
          <w:rFonts w:eastAsiaTheme="minorEastAsia" w:hint="eastAsia"/>
          <w:sz w:val="22"/>
          <w:szCs w:val="22"/>
          <w:lang w:val="en-US" w:eastAsia="zh-CN"/>
        </w:rPr>
        <w:t>0</w:t>
      </w:r>
      <w:r>
        <w:rPr>
          <w:rFonts w:hint="eastAsia"/>
          <w:sz w:val="22"/>
          <w:szCs w:val="22"/>
          <w:lang w:val="en-US" w:eastAsia="zh-CN"/>
        </w:rPr>
        <w:t xml:space="preserve"> to the number of SS raster entries according to Table 5.4.3.3-1 and Table 5.4.3.3-2 of TS38.104 [2] as shown in the last two columns of the following Table 1 and Table 2 respectively. </w:t>
      </w:r>
      <w:r w:rsidR="00942C0B">
        <w:rPr>
          <w:sz w:val="22"/>
          <w:szCs w:val="22"/>
          <w:lang w:val="en-US" w:eastAsia="zh-CN"/>
        </w:rPr>
        <w:t>W</w:t>
      </w:r>
      <w:r>
        <w:rPr>
          <w:rFonts w:hint="eastAsia"/>
          <w:sz w:val="22"/>
          <w:szCs w:val="22"/>
          <w:lang w:val="en-US" w:eastAsia="zh-CN"/>
        </w:rPr>
        <w:t>e assume</w:t>
      </w:r>
      <w:r w:rsidR="00942C0B">
        <w:rPr>
          <w:sz w:val="22"/>
          <w:szCs w:val="22"/>
          <w:lang w:val="en-US" w:eastAsia="zh-CN"/>
        </w:rPr>
        <w:t>d</w:t>
      </w:r>
      <w:r>
        <w:rPr>
          <w:rFonts w:hint="eastAsia"/>
          <w:sz w:val="22"/>
          <w:szCs w:val="22"/>
          <w:lang w:val="en-US" w:eastAsia="zh-CN"/>
        </w:rPr>
        <w:t xml:space="preserve"> that step size “TBD” is 1.</w:t>
      </w:r>
    </w:p>
    <w:p w:rsidR="007521A8" w:rsidRDefault="000D0D74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From the ratio of 3</w:t>
      </w:r>
      <w:r w:rsidR="003F462B">
        <w:rPr>
          <w:rFonts w:eastAsiaTheme="minorEastAsia" w:hint="eastAsia"/>
          <w:sz w:val="22"/>
          <w:szCs w:val="22"/>
          <w:lang w:val="en-US" w:eastAsia="zh-CN"/>
        </w:rPr>
        <w:t>0</w:t>
      </w:r>
      <w:r>
        <w:rPr>
          <w:rFonts w:hint="eastAsia"/>
          <w:sz w:val="22"/>
          <w:szCs w:val="22"/>
          <w:lang w:val="en-US" w:eastAsia="zh-CN"/>
        </w:rPr>
        <w:t xml:space="preserve"> to the number of SS raster entries, we can observe that, except for bands n51 and n76, the most ratio</w:t>
      </w:r>
      <w:r w:rsidR="00BA11FA">
        <w:rPr>
          <w:sz w:val="22"/>
          <w:szCs w:val="22"/>
          <w:lang w:val="en-US" w:eastAsia="zh-CN"/>
        </w:rPr>
        <w:t>s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BA11FA">
        <w:rPr>
          <w:sz w:val="22"/>
          <w:szCs w:val="22"/>
          <w:lang w:val="en-US" w:eastAsia="zh-CN"/>
        </w:rPr>
        <w:t>are</w:t>
      </w:r>
      <w:r>
        <w:rPr>
          <w:rFonts w:hint="eastAsia"/>
          <w:sz w:val="22"/>
          <w:szCs w:val="22"/>
          <w:lang w:val="en-US" w:eastAsia="zh-CN"/>
        </w:rPr>
        <w:t xml:space="preserve"> very small, especially for band n77 the ratio is only 0.05. That is to say, the number of SS raster entries in the range [</w:t>
      </w:r>
      <w:r>
        <w:rPr>
          <w:sz w:val="22"/>
          <w:szCs w:val="22"/>
          <w:lang w:val="en-US" w:eastAsia="zh-CN"/>
        </w:rPr>
        <w:t>Gr -</w:t>
      </w:r>
      <w:r>
        <w:rPr>
          <w:rFonts w:hint="eastAsia"/>
          <w:sz w:val="22"/>
          <w:szCs w:val="22"/>
          <w:lang w:val="en-US" w:eastAsia="zh-CN"/>
        </w:rPr>
        <w:t xml:space="preserve"> 15</w: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end"/>
      </w:r>
      <w:r w:rsidR="00B73F09"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 xml:space="preserve">, Gr + </w:t>
      </w:r>
      <w:r>
        <w:rPr>
          <w:rFonts w:hint="eastAsia"/>
          <w:sz w:val="22"/>
          <w:szCs w:val="22"/>
          <w:lang w:val="en-US" w:eastAsia="zh-CN"/>
        </w:rPr>
        <w:t xml:space="preserve">15] indicated by </w:t>
      </w:r>
      <w:r>
        <w:rPr>
          <w:sz w:val="22"/>
          <w:szCs w:val="22"/>
          <w:lang w:val="en-US" w:eastAsia="zh-CN"/>
        </w:rPr>
        <w:t>reserved codeword(s)</w:t>
      </w:r>
      <w:r>
        <w:rPr>
          <w:rFonts w:hint="eastAsia"/>
          <w:sz w:val="22"/>
          <w:szCs w:val="22"/>
          <w:lang w:val="en-US" w:eastAsia="zh-CN"/>
        </w:rPr>
        <w:t xml:space="preserve"> is far less than the number of SS raster entries </w:t>
      </w:r>
      <w:r w:rsidR="000D7747">
        <w:rPr>
          <w:rFonts w:eastAsiaTheme="minorEastAsia" w:hint="eastAsia"/>
          <w:sz w:val="22"/>
          <w:szCs w:val="22"/>
          <w:lang w:val="en-US" w:eastAsia="zh-CN"/>
        </w:rPr>
        <w:t>for</w:t>
      </w:r>
      <w:r>
        <w:rPr>
          <w:rFonts w:hint="eastAsia"/>
          <w:sz w:val="22"/>
          <w:szCs w:val="22"/>
          <w:lang w:val="en-US" w:eastAsia="zh-CN"/>
        </w:rPr>
        <w:t xml:space="preserve"> most frequency bands for both FR1 and FR2. Therefore, if the value of X is 1 , the range [</w:t>
      </w:r>
      <w:r>
        <w:rPr>
          <w:sz w:val="22"/>
          <w:szCs w:val="22"/>
          <w:lang w:val="en-US" w:eastAsia="zh-CN"/>
        </w:rPr>
        <w:t>Gr -</w:t>
      </w:r>
      <w:r>
        <w:rPr>
          <w:rFonts w:hint="eastAsia"/>
          <w:sz w:val="22"/>
          <w:szCs w:val="22"/>
          <w:lang w:val="en-US" w:eastAsia="zh-CN"/>
        </w:rPr>
        <w:t xml:space="preserve"> 15</w: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end"/>
      </w:r>
      <w:r w:rsidR="00B73F09"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 xml:space="preserve">, Gr + </w:t>
      </w:r>
      <w:r>
        <w:rPr>
          <w:rFonts w:hint="eastAsia"/>
          <w:sz w:val="22"/>
          <w:szCs w:val="22"/>
          <w:lang w:val="en-US" w:eastAsia="zh-CN"/>
        </w:rPr>
        <w:t>15] is not enough to indicate the frequency range in which there is no cell-defining SS/PBCH block around the reference GSCN(Gr) for most bands.</w:t>
      </w:r>
    </w:p>
    <w:p w:rsidR="007521A8" w:rsidRDefault="000D0D74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We can also observe that in order to indicate all SS raster entries of band n77,  </w:t>
      </w:r>
      <w:r>
        <w:rPr>
          <w:sz w:val="22"/>
          <w:szCs w:val="22"/>
          <w:lang w:val="en-US" w:eastAsia="zh-CN"/>
        </w:rPr>
        <w:t xml:space="preserve">the range [Gr - </w:t>
      </w:r>
      <w:r>
        <w:rPr>
          <w:sz w:val="22"/>
          <w:szCs w:val="22"/>
          <w:lang w:val="en-US" w:eastAsia="zh-CN"/>
        </w:rPr>
        <w:sym w:font="Symbol" w:char="F044"/>
      </w:r>
      <w:r>
        <w:rPr>
          <w:sz w:val="22"/>
          <w:szCs w:val="22"/>
          <w:lang w:val="en-US" w:eastAsia="zh-CN"/>
        </w:rPr>
        <w:t>Glow</w: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end"/>
      </w:r>
      <w:r w:rsidR="00B73F09"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 xml:space="preserve">, Gr + </w:t>
      </w:r>
      <w:r>
        <w:rPr>
          <w:sz w:val="22"/>
          <w:szCs w:val="22"/>
          <w:lang w:val="en-US" w:eastAsia="zh-CN"/>
        </w:rPr>
        <w:sym w:font="Symbol" w:char="F044"/>
      </w:r>
      <w:r>
        <w:rPr>
          <w:sz w:val="22"/>
          <w:szCs w:val="22"/>
          <w:lang w:val="en-US" w:eastAsia="zh-CN"/>
        </w:rPr>
        <w:t>Ghigh</w: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w:r w:rsidR="00B73F09"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∆G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high</m:t>
            </m:r>
          </m:sub>
        </m:sSub>
      </m:oMath>
      <w:r w:rsidR="00B73F09">
        <w:rPr>
          <w:sz w:val="22"/>
          <w:szCs w:val="22"/>
          <w:lang w:val="en-US" w:eastAsia="zh-CN"/>
        </w:rPr>
        <w:fldChar w:fldCharType="end"/>
      </w:r>
      <w:r w:rsidR="00B73F09"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>]</w:t>
      </w:r>
      <w:r>
        <w:rPr>
          <w:rFonts w:hint="eastAsia"/>
          <w:sz w:val="22"/>
          <w:szCs w:val="22"/>
          <w:lang w:val="en-US" w:eastAsia="zh-CN"/>
        </w:rPr>
        <w:t xml:space="preserve"> should contains 620 SS raster entries. Therefore, 15*X*2 is about 620. That is to say, the maximum value of X is about 21.</w:t>
      </w:r>
    </w:p>
    <w:p w:rsidR="007521A8" w:rsidRPr="00BB3053" w:rsidRDefault="000D0D74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Therefore, the value of step size X should be larger than 1 and equal to or less than 21.</w:t>
      </w:r>
      <w:r w:rsidR="00BB3053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106896">
        <w:rPr>
          <w:rFonts w:eastAsiaTheme="minorEastAsia" w:hint="eastAsia"/>
          <w:sz w:val="22"/>
          <w:szCs w:val="22"/>
          <w:lang w:val="en-US" w:eastAsia="zh-CN"/>
        </w:rPr>
        <w:t>Considering that t</w:t>
      </w:r>
      <w:r w:rsidR="00BB3053">
        <w:rPr>
          <w:rFonts w:eastAsiaTheme="minorEastAsia" w:hint="eastAsia"/>
          <w:sz w:val="22"/>
          <w:szCs w:val="22"/>
          <w:lang w:val="en-US" w:eastAsia="zh-CN"/>
        </w:rPr>
        <w:t>he average</w:t>
      </w:r>
      <w:r w:rsidR="00E60BEA">
        <w:rPr>
          <w:rFonts w:eastAsiaTheme="minorEastAsia" w:hint="eastAsia"/>
          <w:sz w:val="22"/>
          <w:szCs w:val="22"/>
          <w:lang w:val="en-US" w:eastAsia="zh-CN"/>
        </w:rPr>
        <w:t xml:space="preserve"> values</w:t>
      </w:r>
      <w:r w:rsidR="00BB3053">
        <w:rPr>
          <w:rFonts w:eastAsiaTheme="minorEastAsia" w:hint="eastAsia"/>
          <w:sz w:val="22"/>
          <w:szCs w:val="22"/>
          <w:lang w:val="en-US" w:eastAsia="zh-CN"/>
        </w:rPr>
        <w:t xml:space="preserve"> of number of SS raster entries </w:t>
      </w:r>
      <w:r w:rsidR="00065C48">
        <w:rPr>
          <w:rFonts w:eastAsiaTheme="minorEastAsia" w:hint="eastAsia"/>
          <w:sz w:val="22"/>
          <w:szCs w:val="22"/>
          <w:lang w:val="en-US" w:eastAsia="zh-CN"/>
        </w:rPr>
        <w:t>are</w:t>
      </w:r>
      <w:r w:rsidR="002E35FE">
        <w:rPr>
          <w:rFonts w:eastAsiaTheme="minorEastAsia" w:hint="eastAsia"/>
          <w:sz w:val="22"/>
          <w:szCs w:val="22"/>
          <w:lang w:val="en-US" w:eastAsia="zh-CN"/>
        </w:rPr>
        <w:t xml:space="preserve"> about 170</w:t>
      </w:r>
      <w:r w:rsidR="002F7D5E">
        <w:rPr>
          <w:rFonts w:eastAsiaTheme="minorEastAsia" w:hint="eastAsia"/>
          <w:sz w:val="22"/>
          <w:szCs w:val="22"/>
          <w:lang w:val="en-US" w:eastAsia="zh-CN"/>
        </w:rPr>
        <w:t xml:space="preserve"> and 174.5</w:t>
      </w:r>
      <w:r w:rsidR="002E35F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BB3053">
        <w:rPr>
          <w:rFonts w:eastAsiaTheme="minorEastAsia" w:hint="eastAsia"/>
          <w:sz w:val="22"/>
          <w:szCs w:val="22"/>
          <w:lang w:val="en-US" w:eastAsia="zh-CN"/>
        </w:rPr>
        <w:t>for operating bands</w:t>
      </w:r>
      <w:r w:rsidR="002E35F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BB3053">
        <w:rPr>
          <w:rFonts w:eastAsiaTheme="minorEastAsia" w:hint="eastAsia"/>
          <w:sz w:val="22"/>
          <w:szCs w:val="22"/>
          <w:lang w:val="en-US" w:eastAsia="zh-CN"/>
        </w:rPr>
        <w:t>for FR1</w:t>
      </w:r>
      <w:r w:rsidR="002F7D5E">
        <w:rPr>
          <w:rFonts w:eastAsiaTheme="minorEastAsia" w:hint="eastAsia"/>
          <w:sz w:val="22"/>
          <w:szCs w:val="22"/>
          <w:lang w:val="en-US" w:eastAsia="zh-CN"/>
        </w:rPr>
        <w:t>(</w:t>
      </w:r>
      <w:r w:rsidR="002E35FE">
        <w:rPr>
          <w:rFonts w:eastAsiaTheme="minorEastAsia" w:hint="eastAsia"/>
          <w:sz w:val="22"/>
          <w:szCs w:val="22"/>
          <w:lang w:val="en-US" w:eastAsia="zh-CN"/>
        </w:rPr>
        <w:t>after removing the minimum 3 and maximum 620</w:t>
      </w:r>
      <w:r w:rsidR="002F7D5E">
        <w:rPr>
          <w:rFonts w:eastAsiaTheme="minorEastAsia" w:hint="eastAsia"/>
          <w:sz w:val="22"/>
          <w:szCs w:val="22"/>
          <w:lang w:val="en-US" w:eastAsia="zh-CN"/>
        </w:rPr>
        <w:t>) and FR2 respectively, we propose the value of step size X is 6</w:t>
      </w:r>
      <w:r w:rsidR="006600E6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7521A8" w:rsidRPr="002B0D7B" w:rsidRDefault="000D0D74">
      <w:pPr>
        <w:jc w:val="center"/>
        <w:rPr>
          <w:rFonts w:eastAsia="Yu Mincho"/>
          <w:sz w:val="22"/>
          <w:szCs w:val="22"/>
        </w:rPr>
      </w:pPr>
      <w:r w:rsidRPr="002B0D7B">
        <w:rPr>
          <w:rFonts w:eastAsia="Yu Mincho"/>
          <w:sz w:val="22"/>
          <w:szCs w:val="22"/>
        </w:rPr>
        <w:t xml:space="preserve">Table </w:t>
      </w:r>
      <w:r w:rsidRPr="002B0D7B">
        <w:rPr>
          <w:rFonts w:eastAsia="SimSun" w:hint="eastAsia"/>
          <w:sz w:val="22"/>
          <w:szCs w:val="22"/>
          <w:lang w:val="en-US" w:eastAsia="zh-CN"/>
        </w:rPr>
        <w:t>1</w:t>
      </w:r>
      <w:r w:rsidRPr="002B0D7B">
        <w:rPr>
          <w:rFonts w:eastAsia="Yu Mincho"/>
          <w:sz w:val="22"/>
          <w:szCs w:val="22"/>
        </w:rPr>
        <w:t>: Applicable SS raster entries per operating band (FR1)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5"/>
        <w:gridCol w:w="1570"/>
        <w:gridCol w:w="1750"/>
        <w:gridCol w:w="2542"/>
        <w:gridCol w:w="980"/>
        <w:gridCol w:w="918"/>
      </w:tblGrid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H"/>
              <w:rPr>
                <w:rFonts w:eastAsia="Yu Mincho"/>
                <w:sz w:val="21"/>
                <w:szCs w:val="21"/>
              </w:rPr>
            </w:pPr>
            <w:r w:rsidRPr="00A23877">
              <w:rPr>
                <w:rFonts w:eastAsia="Yu Mincho"/>
                <w:sz w:val="21"/>
                <w:szCs w:val="21"/>
              </w:rPr>
              <w:lastRenderedPageBreak/>
              <w:t>NR Operating Band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H"/>
              <w:rPr>
                <w:rFonts w:eastAsia="Yu Mincho"/>
                <w:sz w:val="21"/>
                <w:szCs w:val="21"/>
              </w:rPr>
            </w:pPr>
            <w:r w:rsidRPr="00A23877">
              <w:rPr>
                <w:rFonts w:eastAsia="Yu Mincho"/>
                <w:sz w:val="21"/>
                <w:szCs w:val="21"/>
              </w:rPr>
              <w:t>SS  Block SCS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H"/>
              <w:rPr>
                <w:sz w:val="21"/>
                <w:szCs w:val="21"/>
                <w:lang w:eastAsia="zh-CN"/>
              </w:rPr>
            </w:pPr>
            <w:r w:rsidRPr="00A23877">
              <w:rPr>
                <w:rFonts w:hint="eastAsia"/>
                <w:sz w:val="21"/>
                <w:szCs w:val="21"/>
                <w:lang w:eastAsia="zh-CN"/>
              </w:rPr>
              <w:t>SS Block pattern</w:t>
            </w:r>
            <w:r w:rsidRPr="00A23877">
              <w:rPr>
                <w:rFonts w:hint="eastAsia"/>
                <w:sz w:val="21"/>
                <w:szCs w:val="21"/>
                <w:vertAlign w:val="superscript"/>
                <w:lang w:eastAsia="zh-CN"/>
              </w:rPr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H"/>
              <w:rPr>
                <w:rFonts w:eastAsia="Yu Mincho"/>
                <w:sz w:val="21"/>
                <w:szCs w:val="21"/>
                <w:vertAlign w:val="subscript"/>
              </w:rPr>
            </w:pPr>
            <w:r w:rsidRPr="00A23877">
              <w:rPr>
                <w:rFonts w:eastAsia="Yu Mincho"/>
                <w:sz w:val="21"/>
                <w:szCs w:val="21"/>
              </w:rPr>
              <w:t>Range of GSCN</w:t>
            </w:r>
          </w:p>
          <w:p w:rsidR="007521A8" w:rsidRPr="00A23877" w:rsidRDefault="000D0D74">
            <w:pPr>
              <w:pStyle w:val="TAH"/>
              <w:rPr>
                <w:rFonts w:eastAsia="Yu Mincho"/>
                <w:sz w:val="21"/>
                <w:szCs w:val="21"/>
              </w:rPr>
            </w:pPr>
            <w:r w:rsidRPr="00A23877">
              <w:rPr>
                <w:rFonts w:eastAsia="Yu Mincho"/>
                <w:sz w:val="21"/>
                <w:szCs w:val="21"/>
              </w:rPr>
              <w:t>(First – &lt;Step size&gt; – Last)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rPr>
                <w:rFonts w:eastAsia="SimSun"/>
                <w:sz w:val="21"/>
                <w:szCs w:val="21"/>
                <w:lang w:val="en-US" w:eastAsia="zh-CN"/>
              </w:rPr>
            </w:pPr>
            <w:r w:rsidRPr="00A23877">
              <w:rPr>
                <w:rFonts w:ascii="Arial" w:eastAsia="Yu Mincho" w:hAnsi="Arial" w:hint="eastAsia"/>
                <w:b/>
                <w:sz w:val="21"/>
                <w:szCs w:val="21"/>
                <w:lang w:val="en-US" w:eastAsia="zh-CN"/>
              </w:rPr>
              <w:t>Number of SS raster entries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rPr>
                <w:rFonts w:ascii="Arial" w:eastAsia="Yu Mincho" w:hAnsi="Arial"/>
                <w:b/>
                <w:sz w:val="21"/>
                <w:szCs w:val="21"/>
                <w:lang w:val="en-US" w:eastAsia="zh-CN"/>
              </w:rPr>
            </w:pPr>
            <w:r w:rsidRPr="00A23877">
              <w:rPr>
                <w:rFonts w:ascii="Arial" w:eastAsia="Yu Mincho" w:hAnsi="Arial" w:hint="eastAsia"/>
                <w:b/>
                <w:sz w:val="21"/>
                <w:szCs w:val="21"/>
                <w:lang w:val="en-US" w:eastAsia="zh-CN"/>
              </w:rPr>
              <w:t>Ratio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7039 – &lt;1&gt; – 7224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186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0.1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6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6439 – &lt;1&gt;– 6624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186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C144B2" w:rsidRDefault="000D0D74" w:rsidP="00C144B2">
            <w:pPr>
              <w:jc w:val="left"/>
              <w:textAlignment w:val="center"/>
              <w:rPr>
                <w:rFonts w:ascii="Arial" w:eastAsiaTheme="minorEastAsia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0.1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6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6022 – &lt;1&gt; – 6258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237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0.13 </w:t>
            </w:r>
          </w:p>
        </w:tc>
      </w:tr>
      <w:tr w:rsidR="007521A8">
        <w:trPr>
          <w:jc w:val="center"/>
        </w:trPr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2902 – &lt;1&gt; – 2973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72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0.4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2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7521A8">
            <w:pPr>
              <w:pStyle w:val="TAC"/>
              <w:rPr>
                <w:rFonts w:eastAsia="Yu Mincho"/>
                <w:sz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30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>Case B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</w:rPr>
              <w:t>2911 – &lt;1&gt; – 2964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0.5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6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[8740 – &lt;1&gt; – 8958]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219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0.14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3091 – &lt;1&gt; – 3192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102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29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n20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2644 – &lt;1&gt; – 2727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0.3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6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n28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2533 – &lt;1&gt; – 2667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135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0.2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2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n38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[8572 – &lt;1&gt; – 8958]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eastAsia="ja-JP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387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0.08 </w:t>
            </w:r>
          </w:p>
        </w:tc>
      </w:tr>
      <w:tr w:rsidR="007521A8">
        <w:trPr>
          <w:jc w:val="center"/>
        </w:trPr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n41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[9069] – &lt;TBD&gt; – [9199]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131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0.2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3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7521A8">
            <w:pPr>
              <w:pStyle w:val="TAC"/>
              <w:rPr>
                <w:sz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</w:rPr>
              <w:t>30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 w:eastAsia="zh-CN"/>
              </w:rPr>
            </w:pPr>
            <w:r w:rsidRPr="00A23877">
              <w:rPr>
                <w:sz w:val="22"/>
                <w:lang w:val="en-US" w:eastAsia="zh-CN"/>
              </w:rPr>
              <w:t>Case C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</w:rPr>
              <w:t>9070 – &lt;1&gt; – 9198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129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0.2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3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n50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4780 – &lt;1&gt; – 5049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270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0.11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n51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4762 – &lt;1&gt; – 4764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color w:val="FF0000"/>
                <w:sz w:val="22"/>
                <w:szCs w:val="22"/>
                <w:lang w:val="en-US" w:eastAsia="zh-CN"/>
              </w:rPr>
              <w:t>10.</w:t>
            </w:r>
            <w:r w:rsidR="00C144B2">
              <w:rPr>
                <w:rFonts w:ascii="Arial" w:eastAsiaTheme="minorEastAsia" w:hAnsi="Arial" w:hint="eastAsia"/>
                <w:color w:val="FF0000"/>
                <w:sz w:val="22"/>
                <w:szCs w:val="22"/>
                <w:lang w:val="en-US" w:eastAsia="zh-CN"/>
              </w:rPr>
              <w:t>00</w:t>
            </w:r>
          </w:p>
        </w:tc>
      </w:tr>
      <w:tr w:rsidR="007521A8">
        <w:trPr>
          <w:jc w:val="center"/>
        </w:trPr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n66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7039 – &lt;1&gt; – [7326]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288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0.1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0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7521A8">
            <w:pPr>
              <w:pStyle w:val="TAC"/>
              <w:rPr>
                <w:rFonts w:eastAsia="Yu Mincho"/>
                <w:sz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30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>Case B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</w:rPr>
              <w:t>7048 – &lt;1&gt; – [7317]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270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0.11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6655 – &lt;1&gt; – [6726]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72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0.4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2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2062 – &lt;1&gt; – 2166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105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29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4924 – &lt;1&gt; – 5052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129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0.2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3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[4780 – &lt;1&gt; – 5049]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270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0.11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15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 xml:space="preserve">Case </w:t>
            </w:r>
            <w:r w:rsidRPr="00A23877">
              <w:rPr>
                <w:rFonts w:hint="eastAsia"/>
                <w:sz w:val="22"/>
                <w:lang w:val="en-US" w:eastAsia="zh-CN"/>
              </w:rPr>
              <w:t>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[4762 – &lt;1&gt; – 4764]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color w:val="FF0000"/>
                <w:sz w:val="22"/>
                <w:szCs w:val="22"/>
                <w:lang w:val="en-US" w:eastAsia="zh-CN"/>
              </w:rPr>
              <w:t>10.</w:t>
            </w:r>
            <w:r w:rsidR="00C144B2">
              <w:rPr>
                <w:rFonts w:ascii="Arial" w:eastAsiaTheme="minorEastAsia" w:hAnsi="Arial" w:hint="eastAsia"/>
                <w:color w:val="FF0000"/>
                <w:sz w:val="22"/>
                <w:szCs w:val="22"/>
                <w:lang w:val="en-US" w:eastAsia="zh-CN"/>
              </w:rPr>
              <w:t>00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lastRenderedPageBreak/>
              <w:t>n77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30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>Case C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 xml:space="preserve">  9628 – &lt;1&gt; – 10247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620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highlight w:val="yellow"/>
                <w:lang w:val="en-US" w:eastAsia="zh-CN"/>
              </w:rPr>
              <w:t>0.05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30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>Case C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9628 – &lt;1&gt; – 9969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342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0.09 </w:t>
            </w:r>
          </w:p>
        </w:tc>
      </w:tr>
      <w:tr w:rsidR="007521A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n79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  <w:lang w:val="en-US"/>
              </w:rPr>
            </w:pPr>
            <w:r w:rsidRPr="00A23877">
              <w:rPr>
                <w:sz w:val="22"/>
              </w:rPr>
              <w:t>30 kHz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sz w:val="22"/>
              </w:rPr>
            </w:pPr>
            <w:r w:rsidRPr="00A23877">
              <w:rPr>
                <w:sz w:val="22"/>
                <w:lang w:val="en-US" w:eastAsia="zh-CN"/>
              </w:rPr>
              <w:t>Case C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C"/>
              <w:rPr>
                <w:rFonts w:eastAsia="Yu Mincho"/>
                <w:sz w:val="22"/>
              </w:rPr>
            </w:pPr>
            <w:r w:rsidRPr="00A23877">
              <w:rPr>
                <w:sz w:val="22"/>
              </w:rPr>
              <w:t>[10393] – &lt;TBD&gt; – [10802]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410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A8" w:rsidRPr="00A23877" w:rsidRDefault="000D0D74" w:rsidP="00C144B2">
            <w:pPr>
              <w:jc w:val="left"/>
              <w:textAlignment w:val="center"/>
              <w:rPr>
                <w:rFonts w:ascii="Arial" w:hAnsi="Arial"/>
                <w:sz w:val="22"/>
                <w:szCs w:val="22"/>
                <w:lang w:val="en-US" w:eastAsia="zh-CN"/>
              </w:rPr>
            </w:pP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>0.0</w:t>
            </w:r>
            <w:r w:rsidR="00C144B2">
              <w:rPr>
                <w:rFonts w:ascii="Arial" w:eastAsiaTheme="minorEastAsia" w:hAnsi="Arial" w:hint="eastAsia"/>
                <w:sz w:val="22"/>
                <w:szCs w:val="22"/>
                <w:lang w:val="en-US" w:eastAsia="zh-CN"/>
              </w:rPr>
              <w:t>7</w:t>
            </w:r>
            <w:r w:rsidRPr="00A23877">
              <w:rPr>
                <w:rFonts w:ascii="Arial" w:hAnsi="Arial" w:hint="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7521A8">
        <w:trPr>
          <w:jc w:val="center"/>
        </w:trPr>
        <w:tc>
          <w:tcPr>
            <w:tcW w:w="9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A23877" w:rsidRDefault="000D0D74">
            <w:pPr>
              <w:pStyle w:val="TAN"/>
              <w:rPr>
                <w:sz w:val="22"/>
                <w:szCs w:val="22"/>
              </w:rPr>
            </w:pPr>
            <w:r w:rsidRPr="00A23877">
              <w:rPr>
                <w:rFonts w:hint="eastAsia"/>
                <w:sz w:val="22"/>
                <w:szCs w:val="22"/>
              </w:rPr>
              <w:t>NOTE 1:</w:t>
            </w:r>
            <w:r w:rsidRPr="00A23877">
              <w:rPr>
                <w:sz w:val="22"/>
                <w:szCs w:val="22"/>
              </w:rPr>
              <w:tab/>
            </w:r>
            <w:r w:rsidRPr="00A23877">
              <w:rPr>
                <w:rFonts w:hint="eastAsia"/>
                <w:sz w:val="22"/>
                <w:szCs w:val="22"/>
              </w:rPr>
              <w:t>SS Block pattern is defined in section 4.1 in [TS 38.213].</w:t>
            </w:r>
          </w:p>
        </w:tc>
      </w:tr>
    </w:tbl>
    <w:p w:rsidR="007521A8" w:rsidRDefault="007521A8">
      <w:pPr>
        <w:rPr>
          <w:rFonts w:eastAsia="Yu Mincho"/>
        </w:rPr>
      </w:pPr>
    </w:p>
    <w:p w:rsidR="007521A8" w:rsidRPr="001B2A7E" w:rsidRDefault="000D0D74">
      <w:pPr>
        <w:jc w:val="center"/>
        <w:rPr>
          <w:sz w:val="22"/>
          <w:szCs w:val="22"/>
        </w:rPr>
      </w:pPr>
      <w:r w:rsidRPr="001B2A7E">
        <w:rPr>
          <w:sz w:val="22"/>
          <w:szCs w:val="22"/>
        </w:rPr>
        <w:t>Table 2: Applicable SS raster entries per operating band (FR2)</w:t>
      </w:r>
    </w:p>
    <w:tbl>
      <w:tblPr>
        <w:tblW w:w="8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400"/>
        <w:gridCol w:w="1170"/>
        <w:gridCol w:w="2680"/>
        <w:gridCol w:w="1060"/>
        <w:gridCol w:w="988"/>
      </w:tblGrid>
      <w:tr w:rsidR="007521A8">
        <w:trPr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1B2A7E" w:rsidRDefault="000D0D74">
            <w:pPr>
              <w:pStyle w:val="TAH"/>
              <w:rPr>
                <w:rFonts w:eastAsia="Yu Mincho"/>
                <w:sz w:val="21"/>
                <w:szCs w:val="21"/>
              </w:rPr>
            </w:pPr>
            <w:r w:rsidRPr="001B2A7E">
              <w:rPr>
                <w:rFonts w:eastAsia="Yu Mincho"/>
                <w:sz w:val="21"/>
                <w:szCs w:val="21"/>
              </w:rPr>
              <w:t>NR Operating Band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1B2A7E" w:rsidRDefault="000D0D74">
            <w:pPr>
              <w:pStyle w:val="TAH"/>
              <w:rPr>
                <w:rFonts w:eastAsia="Yu Mincho"/>
                <w:sz w:val="21"/>
                <w:szCs w:val="21"/>
              </w:rPr>
            </w:pPr>
            <w:r w:rsidRPr="001B2A7E">
              <w:rPr>
                <w:rFonts w:eastAsia="Yu Mincho"/>
                <w:sz w:val="21"/>
                <w:szCs w:val="21"/>
              </w:rPr>
              <w:t>SS Block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1B2A7E" w:rsidRDefault="000D0D74">
            <w:pPr>
              <w:pStyle w:val="TAH"/>
              <w:rPr>
                <w:rFonts w:eastAsia="Yu Mincho"/>
                <w:sz w:val="21"/>
                <w:szCs w:val="21"/>
              </w:rPr>
            </w:pPr>
            <w:r w:rsidRPr="001B2A7E">
              <w:rPr>
                <w:rFonts w:hint="eastAsia"/>
                <w:sz w:val="21"/>
                <w:szCs w:val="21"/>
                <w:lang w:eastAsia="zh-CN"/>
              </w:rPr>
              <w:t>SS Block pattern</w:t>
            </w:r>
            <w:r w:rsidRPr="001B2A7E">
              <w:rPr>
                <w:rFonts w:hint="eastAsia"/>
                <w:sz w:val="21"/>
                <w:szCs w:val="21"/>
                <w:vertAlign w:val="superscript"/>
                <w:lang w:eastAsia="zh-CN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1B2A7E" w:rsidRDefault="000D0D74">
            <w:pPr>
              <w:pStyle w:val="TAH"/>
              <w:rPr>
                <w:rFonts w:eastAsia="Yu Mincho"/>
                <w:sz w:val="21"/>
                <w:szCs w:val="21"/>
                <w:vertAlign w:val="subscript"/>
              </w:rPr>
            </w:pPr>
            <w:r w:rsidRPr="001B2A7E">
              <w:rPr>
                <w:rFonts w:eastAsia="Yu Mincho"/>
                <w:sz w:val="21"/>
                <w:szCs w:val="21"/>
              </w:rPr>
              <w:t>Range of GSCN</w:t>
            </w:r>
          </w:p>
          <w:p w:rsidR="007521A8" w:rsidRPr="001B2A7E" w:rsidRDefault="000D0D74">
            <w:pPr>
              <w:pStyle w:val="TAH"/>
              <w:rPr>
                <w:rFonts w:eastAsia="Yu Mincho"/>
                <w:sz w:val="21"/>
                <w:szCs w:val="21"/>
              </w:rPr>
            </w:pPr>
            <w:r w:rsidRPr="001B2A7E">
              <w:rPr>
                <w:rFonts w:eastAsia="Yu Mincho"/>
                <w:sz w:val="21"/>
                <w:szCs w:val="21"/>
              </w:rPr>
              <w:t>(First – &lt;Step size&gt;– Last)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1B2A7E" w:rsidRDefault="000D0D74">
            <w:pPr>
              <w:rPr>
                <w:rFonts w:eastAsia="Yu Mincho"/>
                <w:sz w:val="21"/>
                <w:szCs w:val="21"/>
              </w:rPr>
            </w:pPr>
            <w:r w:rsidRPr="001B2A7E">
              <w:rPr>
                <w:rFonts w:ascii="Arial" w:eastAsia="Yu Mincho" w:hAnsi="Arial" w:hint="eastAsia"/>
                <w:b/>
                <w:sz w:val="21"/>
                <w:szCs w:val="21"/>
                <w:lang w:val="en-US" w:eastAsia="zh-CN"/>
              </w:rPr>
              <w:t>Number of SS raster entries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A8" w:rsidRPr="001B2A7E" w:rsidRDefault="000D0D74">
            <w:pPr>
              <w:rPr>
                <w:rFonts w:eastAsia="Yu Mincho"/>
                <w:sz w:val="21"/>
                <w:szCs w:val="21"/>
              </w:rPr>
            </w:pPr>
            <w:r w:rsidRPr="001B2A7E">
              <w:rPr>
                <w:rFonts w:ascii="Arial" w:eastAsia="Yu Mincho" w:hAnsi="Arial" w:hint="eastAsia"/>
                <w:b/>
                <w:sz w:val="21"/>
                <w:szCs w:val="21"/>
                <w:lang w:val="en-US" w:eastAsia="zh-CN"/>
              </w:rPr>
              <w:t>Percent</w:t>
            </w:r>
          </w:p>
        </w:tc>
      </w:tr>
      <w:tr w:rsidR="00424154">
        <w:trPr>
          <w:jc w:val="center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 xml:space="preserve">n257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  <w:lang w:val="en-US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120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Case D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24306 – &lt;1&gt; – 24476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171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 xml:space="preserve">0.18 </w:t>
            </w:r>
          </w:p>
        </w:tc>
      </w:tr>
      <w:tr w:rsidR="00424154">
        <w:trPr>
          <w:jc w:val="center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  <w:lang w:val="en-US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240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Case 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24308 – &lt;2&gt; – 24474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167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0.1</w:t>
            </w: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>8</w:t>
            </w:r>
            <w:r w:rsidRPr="001B2A7E">
              <w:rPr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424154">
        <w:trPr>
          <w:jc w:val="center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n258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120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Case D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eastAsia="Yu Mincho" w:hAnsi="Times New Roman" w:cs="Times New Roman"/>
                <w:sz w:val="22"/>
              </w:rPr>
              <w:t>24175 – &lt;1&gt; – 24361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187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424154" w:rsidRDefault="00424154">
            <w:pPr>
              <w:jc w:val="left"/>
              <w:textAlignment w:val="center"/>
              <w:rPr>
                <w:rFonts w:eastAsiaTheme="minorEastAsia"/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0.1</w:t>
            </w: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>6</w:t>
            </w:r>
          </w:p>
        </w:tc>
      </w:tr>
      <w:tr w:rsidR="00424154">
        <w:trPr>
          <w:jc w:val="center"/>
        </w:trPr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240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Case 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eastAsia="Yu Mincho" w:hAnsi="Times New Roman" w:cs="Times New Roman"/>
                <w:sz w:val="22"/>
              </w:rPr>
              <w:t xml:space="preserve">24176 </w:t>
            </w:r>
            <w:r w:rsidRPr="001B2A7E">
              <w:rPr>
                <w:rFonts w:ascii="Times New Roman" w:hAnsi="Times New Roman" w:cs="Times New Roman"/>
                <w:sz w:val="22"/>
              </w:rPr>
              <w:t xml:space="preserve">– &lt;2&gt; – </w:t>
            </w:r>
            <w:r w:rsidRPr="001B2A7E">
              <w:rPr>
                <w:rFonts w:ascii="Times New Roman" w:eastAsia="Yu Mincho" w:hAnsi="Times New Roman" w:cs="Times New Roman"/>
                <w:sz w:val="22"/>
              </w:rPr>
              <w:t>24360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185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0.1</w:t>
            </w: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>6</w:t>
            </w:r>
            <w:r w:rsidRPr="001B2A7E">
              <w:rPr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424154">
        <w:trPr>
          <w:jc w:val="center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 xml:space="preserve">n260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  <w:lang w:val="en-US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120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Case D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24913 – &lt;1&gt; – 25084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172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0.1</w:t>
            </w: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>7</w:t>
            </w:r>
            <w:r w:rsidRPr="001B2A7E">
              <w:rPr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424154">
        <w:trPr>
          <w:jc w:val="center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pStyle w:val="TAC"/>
              <w:rPr>
                <w:rFonts w:ascii="Times New Roman" w:eastAsia="Yu Mincho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  <w:lang w:val="en-US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240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Case 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C"/>
              <w:rPr>
                <w:rFonts w:ascii="Times New Roman" w:hAnsi="Times New Roman" w:cs="Times New Roman"/>
                <w:sz w:val="22"/>
              </w:rPr>
            </w:pPr>
            <w:r w:rsidRPr="001B2A7E">
              <w:rPr>
                <w:rFonts w:ascii="Times New Roman" w:hAnsi="Times New Roman" w:cs="Times New Roman"/>
                <w:sz w:val="22"/>
              </w:rPr>
              <w:t>24916 – &lt;2&gt; – 25080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165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54" w:rsidRPr="001B2A7E" w:rsidRDefault="00424154">
            <w:pPr>
              <w:jc w:val="left"/>
              <w:textAlignment w:val="center"/>
              <w:rPr>
                <w:sz w:val="22"/>
                <w:szCs w:val="22"/>
                <w:lang w:eastAsia="ja-JP"/>
              </w:rPr>
            </w:pPr>
            <w:r w:rsidRPr="001B2A7E">
              <w:rPr>
                <w:sz w:val="22"/>
                <w:szCs w:val="22"/>
                <w:lang w:val="en-US" w:eastAsia="zh-CN"/>
              </w:rPr>
              <w:t>0.1</w:t>
            </w: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>8</w:t>
            </w:r>
            <w:r w:rsidRPr="001B2A7E">
              <w:rPr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424154">
        <w:trPr>
          <w:jc w:val="center"/>
        </w:trPr>
        <w:tc>
          <w:tcPr>
            <w:tcW w:w="8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54" w:rsidRPr="001B2A7E" w:rsidRDefault="00424154">
            <w:pPr>
              <w:pStyle w:val="TAN"/>
              <w:rPr>
                <w:rFonts w:ascii="Times New Roman" w:hAnsi="Times New Roman"/>
                <w:sz w:val="22"/>
                <w:szCs w:val="22"/>
              </w:rPr>
            </w:pPr>
            <w:r w:rsidRPr="001B2A7E">
              <w:rPr>
                <w:rFonts w:ascii="Times New Roman" w:hAnsi="Times New Roman"/>
                <w:sz w:val="22"/>
                <w:szCs w:val="22"/>
              </w:rPr>
              <w:t>NOTE 1:</w:t>
            </w:r>
            <w:r w:rsidRPr="001B2A7E">
              <w:rPr>
                <w:rFonts w:ascii="Times New Roman" w:hAnsi="Times New Roman"/>
                <w:sz w:val="22"/>
                <w:szCs w:val="22"/>
              </w:rPr>
              <w:tab/>
              <w:t>SS Block pattern is defined in section 4.1 in [TS 38.213].</w:t>
            </w:r>
          </w:p>
        </w:tc>
      </w:tr>
    </w:tbl>
    <w:p w:rsidR="007521A8" w:rsidRDefault="007521A8"/>
    <w:p w:rsidR="007521A8" w:rsidRDefault="000D0D74">
      <w:pPr>
        <w:rPr>
          <w:rFonts w:eastAsia="MS Mincho"/>
          <w:b/>
          <w:sz w:val="22"/>
          <w:szCs w:val="22"/>
          <w:lang w:val="en-US" w:eastAsia="zh-CN"/>
        </w:rPr>
      </w:pPr>
      <w:r>
        <w:rPr>
          <w:rFonts w:eastAsia="MS Mincho" w:hint="eastAsia"/>
          <w:b/>
          <w:sz w:val="22"/>
          <w:szCs w:val="22"/>
          <w:lang w:val="en-US"/>
        </w:rPr>
        <w:t>Proposal</w:t>
      </w:r>
      <w:r>
        <w:rPr>
          <w:rFonts w:eastAsia="MS Mincho" w:hint="eastAsia"/>
          <w:b/>
          <w:sz w:val="22"/>
          <w:szCs w:val="22"/>
          <w:lang w:val="en-US" w:eastAsia="ja-JP"/>
        </w:rPr>
        <w:t xml:space="preserve"> 1</w:t>
      </w:r>
      <w:r>
        <w:rPr>
          <w:rFonts w:eastAsia="MS Mincho" w:hint="eastAsia"/>
          <w:b/>
          <w:sz w:val="22"/>
          <w:szCs w:val="22"/>
          <w:lang w:val="en-US"/>
        </w:rPr>
        <w:t xml:space="preserve">: </w:t>
      </w:r>
      <w:r>
        <w:rPr>
          <w:rFonts w:eastAsia="SimSun" w:hint="eastAsia"/>
          <w:b/>
          <w:sz w:val="22"/>
          <w:szCs w:val="22"/>
          <w:lang w:val="en-US" w:eastAsia="zh-CN"/>
        </w:rPr>
        <w:t>T</w:t>
      </w:r>
      <w:r>
        <w:rPr>
          <w:rFonts w:eastAsia="MS Mincho" w:hint="eastAsia"/>
          <w:b/>
          <w:sz w:val="22"/>
          <w:szCs w:val="22"/>
          <w:lang w:val="en-US" w:eastAsia="zh-CN"/>
        </w:rPr>
        <w:t>he value of step size X should be larger than 1 and equal to or less than 21</w:t>
      </w:r>
      <w:r w:rsidR="00C400BF">
        <w:rPr>
          <w:rFonts w:eastAsiaTheme="minorEastAsia" w:hint="eastAsia"/>
          <w:b/>
          <w:sz w:val="22"/>
          <w:szCs w:val="22"/>
          <w:lang w:val="en-US" w:eastAsia="zh-CN"/>
        </w:rPr>
        <w:t>, e.g. X = 6</w:t>
      </w:r>
      <w:r>
        <w:rPr>
          <w:rFonts w:eastAsia="MS Mincho" w:hint="eastAsia"/>
          <w:b/>
          <w:sz w:val="22"/>
          <w:szCs w:val="22"/>
          <w:lang w:val="en-US" w:eastAsia="zh-CN"/>
        </w:rPr>
        <w:t>.</w:t>
      </w:r>
    </w:p>
    <w:p w:rsidR="007521A8" w:rsidRDefault="000D0D74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SimSun" w:cs="Arial"/>
          <w:sz w:val="28"/>
          <w:szCs w:val="28"/>
          <w:lang w:eastAsia="zh-CN"/>
        </w:rPr>
      </w:pPr>
      <w:r>
        <w:rPr>
          <w:rFonts w:eastAsia="SimSun" w:cs="Arial" w:hint="eastAsia"/>
          <w:sz w:val="28"/>
          <w:szCs w:val="28"/>
          <w:lang w:val="en-US" w:eastAsia="zh-CN"/>
        </w:rPr>
        <w:t xml:space="preserve">Indication of </w:t>
      </w:r>
      <w:r>
        <w:rPr>
          <w:rFonts w:eastAsia="SimSun" w:hint="eastAsia"/>
          <w:sz w:val="28"/>
          <w:szCs w:val="28"/>
          <w:lang w:val="en-US" w:eastAsia="zh-CN"/>
        </w:rPr>
        <w:t>whether the SS/PBCH block is on-raster or not</w:t>
      </w:r>
    </w:p>
    <w:p w:rsidR="007521A8" w:rsidRDefault="000D0D74">
      <w:pPr>
        <w:rPr>
          <w:rFonts w:eastAsia="SimSun"/>
          <w:iCs/>
          <w:color w:val="000000"/>
          <w:kern w:val="24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There may be some off-raster SS/PBCH blocks for measurement purposes. If these off-raster SS/PBCH blocks are placed close to the actual SS raster (</w:t>
      </w:r>
      <w:r>
        <w:rPr>
          <w:rFonts w:eastAsia="SimSun" w:hint="eastAsia"/>
          <w:sz w:val="22"/>
          <w:szCs w:val="22"/>
          <w:lang w:val="en-US" w:eastAsia="zh-CN"/>
        </w:rPr>
        <w:t>≤</w:t>
      </w:r>
      <w:r>
        <w:rPr>
          <w:rFonts w:eastAsia="SimSun" w:hint="eastAsia"/>
          <w:sz w:val="22"/>
          <w:szCs w:val="22"/>
          <w:lang w:val="en-US" w:eastAsia="zh-CN"/>
        </w:rPr>
        <w:t xml:space="preserve">initial CFO), it may cause ambiguity for the UE performing initial access because the UE cannot distinguish whether it is on-raster or not. It will result in error interpretation of the information indicated by </w:t>
      </w:r>
      <w:r>
        <w:rPr>
          <w:i/>
          <w:color w:val="000000"/>
          <w:kern w:val="24"/>
          <w:sz w:val="22"/>
          <w:szCs w:val="22"/>
          <w:lang w:val="en-US" w:eastAsia="fi-FI"/>
        </w:rPr>
        <w:t>RMSI-PDCCH-Config</w:t>
      </w:r>
      <w:r w:rsidR="004F6B41">
        <w:rPr>
          <w:rFonts w:asciiTheme="minorEastAsia" w:eastAsiaTheme="minorEastAsia" w:hAnsiTheme="minorEastAsia" w:hint="eastAsia"/>
          <w:i/>
          <w:color w:val="000000"/>
          <w:kern w:val="24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iCs/>
          <w:color w:val="000000"/>
          <w:kern w:val="24"/>
          <w:sz w:val="22"/>
          <w:szCs w:val="22"/>
          <w:lang w:val="en-US" w:eastAsia="zh-CN"/>
        </w:rPr>
        <w:t>and</w:t>
      </w:r>
      <w:r w:rsidR="004F6B41">
        <w:rPr>
          <w:rFonts w:asciiTheme="minorEastAsia" w:eastAsiaTheme="minorEastAsia" w:hAnsiTheme="minorEastAsia" w:hint="eastAsia"/>
          <w:iCs/>
          <w:color w:val="000000"/>
          <w:kern w:val="24"/>
          <w:sz w:val="22"/>
          <w:szCs w:val="22"/>
          <w:lang w:val="en-US" w:eastAsia="zh-CN"/>
        </w:rPr>
        <w:t xml:space="preserve"> </w:t>
      </w:r>
      <w:r>
        <w:rPr>
          <w:i/>
          <w:color w:val="000000"/>
          <w:kern w:val="24"/>
          <w:sz w:val="22"/>
          <w:szCs w:val="22"/>
          <w:lang w:val="en-US" w:eastAsia="fi-FI"/>
        </w:rPr>
        <w:t>SSB-subcarrier-offset</w:t>
      </w:r>
      <w:r>
        <w:rPr>
          <w:rFonts w:eastAsia="SimSun" w:hint="eastAsia"/>
          <w:iCs/>
          <w:color w:val="000000"/>
          <w:kern w:val="24"/>
          <w:sz w:val="22"/>
          <w:szCs w:val="22"/>
          <w:lang w:val="en-US" w:eastAsia="zh-CN"/>
        </w:rPr>
        <w:t>.</w:t>
      </w:r>
    </w:p>
    <w:p w:rsidR="007521A8" w:rsidRDefault="000D0D74">
      <w:pPr>
        <w:rPr>
          <w:rFonts w:eastAsia="SimSun"/>
          <w:iCs/>
          <w:color w:val="000000"/>
          <w:kern w:val="24"/>
          <w:sz w:val="22"/>
          <w:szCs w:val="22"/>
          <w:lang w:val="en-US" w:eastAsia="zh-CN"/>
        </w:rPr>
      </w:pPr>
      <w:r>
        <w:rPr>
          <w:rFonts w:eastAsia="SimSun" w:hint="eastAsia"/>
          <w:iCs/>
          <w:color w:val="000000"/>
          <w:kern w:val="24"/>
          <w:sz w:val="22"/>
          <w:szCs w:val="22"/>
          <w:lang w:val="en-US" w:eastAsia="zh-CN"/>
        </w:rPr>
        <w:t>In the last meeting, two options are proposed</w:t>
      </w:r>
      <w:r w:rsidR="00ED0D22">
        <w:rPr>
          <w:rFonts w:eastAsiaTheme="minorEastAsia" w:hint="eastAsia"/>
          <w:iCs/>
          <w:color w:val="000000"/>
          <w:kern w:val="24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iCs/>
          <w:color w:val="000000"/>
          <w:kern w:val="24"/>
          <w:sz w:val="22"/>
          <w:szCs w:val="22"/>
          <w:lang w:val="en-US" w:eastAsia="zh-CN"/>
        </w:rPr>
        <w:t>[3]:</w:t>
      </w:r>
    </w:p>
    <w:p w:rsidR="007521A8" w:rsidRDefault="000D0D74">
      <w:pPr>
        <w:pStyle w:val="ListParagraph2"/>
        <w:numPr>
          <w:ilvl w:val="0"/>
          <w:numId w:val="4"/>
        </w:numPr>
        <w:rPr>
          <w:color w:val="000000"/>
          <w:kern w:val="24"/>
          <w:sz w:val="22"/>
          <w:szCs w:val="22"/>
          <w:lang w:val="en-US" w:eastAsia="fi-FI"/>
        </w:rPr>
      </w:pPr>
      <w:r>
        <w:rPr>
          <w:color w:val="000000"/>
          <w:kern w:val="24"/>
          <w:sz w:val="22"/>
          <w:szCs w:val="22"/>
          <w:lang w:val="en-US" w:eastAsia="fi-FI"/>
        </w:rPr>
        <w:t>UE is indicated in PBCH whether or not detected SS/PBCH block is in GSCN raster or not</w:t>
      </w:r>
    </w:p>
    <w:p w:rsidR="007521A8" w:rsidRDefault="000D0D74">
      <w:pPr>
        <w:pStyle w:val="ListParagraph2"/>
        <w:numPr>
          <w:ilvl w:val="0"/>
          <w:numId w:val="4"/>
        </w:numPr>
        <w:rPr>
          <w:color w:val="000000"/>
          <w:kern w:val="24"/>
          <w:sz w:val="22"/>
          <w:szCs w:val="22"/>
          <w:lang w:val="en-US" w:eastAsia="fi-FI"/>
        </w:rPr>
      </w:pPr>
      <w:r>
        <w:rPr>
          <w:color w:val="000000"/>
          <w:kern w:val="24"/>
          <w:sz w:val="22"/>
          <w:szCs w:val="22"/>
          <w:lang w:val="en-US" w:eastAsia="fi-FI"/>
        </w:rPr>
        <w:t>Ruling that off-raster SS/PBCH block cannot be placed on proximity of valid GSCN raster location</w:t>
      </w:r>
    </w:p>
    <w:p w:rsidR="007521A8" w:rsidRDefault="000D0D74">
      <w:pPr>
        <w:pStyle w:val="ListParagraph2"/>
        <w:numPr>
          <w:ilvl w:val="1"/>
          <w:numId w:val="4"/>
        </w:numPr>
        <w:rPr>
          <w:color w:val="000000"/>
          <w:kern w:val="24"/>
          <w:sz w:val="22"/>
          <w:szCs w:val="22"/>
          <w:lang w:val="en-US" w:eastAsia="fi-FI"/>
        </w:rPr>
      </w:pPr>
      <w:r>
        <w:rPr>
          <w:color w:val="000000"/>
          <w:kern w:val="24"/>
          <w:sz w:val="22"/>
          <w:szCs w:val="22"/>
          <w:lang w:val="en-US" w:eastAsia="fi-FI"/>
        </w:rPr>
        <w:lastRenderedPageBreak/>
        <w:t>Exclusion range depends on CFO range and thus it would be preferable to leave RAN4 to decide</w:t>
      </w:r>
    </w:p>
    <w:p w:rsidR="007521A8" w:rsidRDefault="000D0D74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fi-FI"/>
        </w:rPr>
        <w:t xml:space="preserve">In order to </w:t>
      </w:r>
      <w:r>
        <w:rPr>
          <w:rFonts w:eastAsia="SimSun" w:hint="eastAsia"/>
          <w:sz w:val="22"/>
          <w:szCs w:val="22"/>
          <w:lang w:val="en-US" w:eastAsia="zh-CN"/>
        </w:rPr>
        <w:t>reduce the complexity of specification,</w:t>
      </w:r>
      <w:r w:rsidR="00CD4E5E">
        <w:rPr>
          <w:rFonts w:asciiTheme="minorEastAsia" w:eastAsiaTheme="minorEastAsia" w:hAnsiTheme="minorEastAsia" w:hint="eastAsia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 xml:space="preserve">it would be preferable to place </w:t>
      </w:r>
      <w:r>
        <w:rPr>
          <w:color w:val="000000"/>
          <w:kern w:val="24"/>
          <w:sz w:val="22"/>
          <w:szCs w:val="22"/>
          <w:lang w:val="en-US" w:eastAsia="fi-FI"/>
        </w:rPr>
        <w:t>off-raster SS/PBCH block</w:t>
      </w:r>
      <w:r>
        <w:rPr>
          <w:rFonts w:eastAsia="SimSun" w:hint="eastAsia"/>
          <w:color w:val="000000"/>
          <w:kern w:val="24"/>
          <w:sz w:val="22"/>
          <w:szCs w:val="22"/>
          <w:lang w:val="en-US" w:eastAsia="zh-CN"/>
        </w:rPr>
        <w:t xml:space="preserve"> far enough from the SS raster depending on the implementation of system.</w:t>
      </w:r>
      <w:r w:rsidR="00D55EAF">
        <w:rPr>
          <w:rFonts w:eastAsiaTheme="minorEastAsia" w:hint="eastAsia"/>
          <w:color w:val="000000"/>
          <w:kern w:val="24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color w:val="000000"/>
          <w:kern w:val="24"/>
          <w:sz w:val="22"/>
          <w:szCs w:val="22"/>
          <w:lang w:val="en-US" w:eastAsia="zh-CN"/>
        </w:rPr>
        <w:t xml:space="preserve">Furthermore, it is also not necessary to place the off-raster SS/PBCH block </w:t>
      </w:r>
      <w:r w:rsidR="001840BC">
        <w:rPr>
          <w:rFonts w:eastAsia="SimSun"/>
          <w:color w:val="000000"/>
          <w:kern w:val="24"/>
          <w:sz w:val="22"/>
          <w:szCs w:val="22"/>
          <w:lang w:val="en-US" w:eastAsia="zh-CN"/>
        </w:rPr>
        <w:t xml:space="preserve">too </w:t>
      </w:r>
      <w:r>
        <w:rPr>
          <w:rFonts w:eastAsia="SimSun" w:hint="eastAsia"/>
          <w:color w:val="000000"/>
          <w:kern w:val="24"/>
          <w:sz w:val="22"/>
          <w:szCs w:val="22"/>
          <w:lang w:val="en-US" w:eastAsia="zh-CN"/>
        </w:rPr>
        <w:t xml:space="preserve">close to the SS raster because </w:t>
      </w:r>
      <w:r w:rsidR="001840BC">
        <w:rPr>
          <w:rFonts w:eastAsia="SimSun"/>
          <w:color w:val="000000"/>
          <w:kern w:val="24"/>
          <w:sz w:val="22"/>
          <w:szCs w:val="22"/>
          <w:lang w:val="en-US" w:eastAsia="zh-CN"/>
        </w:rPr>
        <w:t>an</w:t>
      </w:r>
      <w:r w:rsidR="00CD4E5E">
        <w:rPr>
          <w:rFonts w:asciiTheme="minorEastAsia" w:eastAsiaTheme="minorEastAsia" w:hAnsiTheme="minorEastAsia" w:hint="eastAsia"/>
          <w:color w:val="000000"/>
          <w:kern w:val="24"/>
          <w:sz w:val="22"/>
          <w:szCs w:val="22"/>
          <w:lang w:val="en-US" w:eastAsia="zh-CN"/>
        </w:rPr>
        <w:t xml:space="preserve"> </w:t>
      </w:r>
      <w:r>
        <w:rPr>
          <w:color w:val="000000"/>
          <w:kern w:val="24"/>
          <w:sz w:val="22"/>
          <w:szCs w:val="22"/>
          <w:lang w:val="en-US" w:eastAsia="fi-FI"/>
        </w:rPr>
        <w:t>SS/PBCH block</w:t>
      </w:r>
      <w:r w:rsidR="00CD4E5E">
        <w:rPr>
          <w:rFonts w:asciiTheme="minorEastAsia" w:eastAsiaTheme="minorEastAsia" w:hAnsiTheme="minorEastAsia" w:hint="eastAsia"/>
          <w:color w:val="000000"/>
          <w:kern w:val="24"/>
          <w:sz w:val="22"/>
          <w:szCs w:val="22"/>
          <w:lang w:val="en-US" w:eastAsia="zh-CN"/>
        </w:rPr>
        <w:t xml:space="preserve"> </w:t>
      </w:r>
      <w:r w:rsidR="001840BC">
        <w:rPr>
          <w:rFonts w:eastAsiaTheme="minorEastAsia"/>
          <w:color w:val="000000"/>
          <w:kern w:val="24"/>
          <w:sz w:val="22"/>
          <w:szCs w:val="22"/>
          <w:lang w:val="en-US" w:eastAsia="zh-CN"/>
        </w:rPr>
        <w:t xml:space="preserve">put </w:t>
      </w:r>
      <w:r w:rsidR="001840BC">
        <w:rPr>
          <w:rFonts w:eastAsia="SimSun" w:hint="eastAsia"/>
          <w:color w:val="000000"/>
          <w:kern w:val="24"/>
          <w:sz w:val="22"/>
          <w:szCs w:val="22"/>
          <w:lang w:val="en-US" w:eastAsia="zh-CN"/>
        </w:rPr>
        <w:t>on-r</w:t>
      </w:r>
      <w:r w:rsidR="001840BC">
        <w:rPr>
          <w:color w:val="000000"/>
          <w:kern w:val="24"/>
          <w:sz w:val="22"/>
          <w:szCs w:val="22"/>
          <w:lang w:val="en-US" w:eastAsia="fi-FI"/>
        </w:rPr>
        <w:t>aster instead</w:t>
      </w:r>
      <w:r w:rsidR="00CD4E5E">
        <w:rPr>
          <w:rFonts w:asciiTheme="minorEastAsia" w:eastAsiaTheme="minorEastAsia" w:hAnsiTheme="minorEastAsia" w:hint="eastAsia"/>
          <w:color w:val="000000"/>
          <w:kern w:val="24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/>
          <w:kern w:val="24"/>
          <w:sz w:val="22"/>
          <w:szCs w:val="22"/>
          <w:lang w:val="en-US" w:eastAsia="zh-CN"/>
        </w:rPr>
        <w:t xml:space="preserve">can </w:t>
      </w:r>
      <w:r w:rsidR="001840BC">
        <w:rPr>
          <w:rFonts w:eastAsiaTheme="minorEastAsia"/>
          <w:color w:val="000000"/>
          <w:kern w:val="24"/>
          <w:sz w:val="22"/>
          <w:szCs w:val="22"/>
          <w:lang w:val="en-US" w:eastAsia="zh-CN"/>
        </w:rPr>
        <w:t xml:space="preserve">also </w:t>
      </w:r>
      <w:r>
        <w:rPr>
          <w:rFonts w:eastAsiaTheme="minorEastAsia" w:hint="eastAsia"/>
          <w:color w:val="000000"/>
          <w:kern w:val="24"/>
          <w:sz w:val="22"/>
          <w:szCs w:val="22"/>
          <w:lang w:val="en-US" w:eastAsia="zh-CN"/>
        </w:rPr>
        <w:t>be used for measurement purposes.</w:t>
      </w:r>
    </w:p>
    <w:p w:rsidR="007521A8" w:rsidRDefault="000D0D74">
      <w:pPr>
        <w:rPr>
          <w:b/>
          <w:sz w:val="22"/>
          <w:szCs w:val="22"/>
        </w:rPr>
      </w:pPr>
      <w:r>
        <w:rPr>
          <w:rFonts w:eastAsia="MS Mincho" w:hint="eastAsia"/>
          <w:b/>
          <w:sz w:val="22"/>
          <w:szCs w:val="22"/>
          <w:lang w:val="en-US"/>
        </w:rPr>
        <w:t>Proposal</w:t>
      </w:r>
      <w:r w:rsidR="00B967FB">
        <w:rPr>
          <w:rFonts w:eastAsia="MS Mincho"/>
          <w:b/>
          <w:sz w:val="22"/>
          <w:szCs w:val="22"/>
          <w:lang w:val="en-US"/>
        </w:rPr>
        <w:t xml:space="preserve"> </w:t>
      </w:r>
      <w:r>
        <w:rPr>
          <w:rFonts w:eastAsia="SimSun" w:hint="eastAsia"/>
          <w:b/>
          <w:sz w:val="22"/>
          <w:szCs w:val="22"/>
          <w:lang w:val="en-US" w:eastAsia="zh-CN"/>
        </w:rPr>
        <w:t>2</w:t>
      </w:r>
      <w:r>
        <w:rPr>
          <w:rFonts w:eastAsia="MS Mincho" w:hint="eastAsia"/>
          <w:b/>
          <w:sz w:val="22"/>
          <w:szCs w:val="22"/>
          <w:lang w:val="en-US"/>
        </w:rPr>
        <w:t xml:space="preserve">: </w:t>
      </w:r>
      <w:r>
        <w:rPr>
          <w:rFonts w:eastAsia="SimSun" w:hint="eastAsia"/>
          <w:b/>
          <w:sz w:val="22"/>
          <w:szCs w:val="22"/>
          <w:lang w:val="en-US" w:eastAsia="zh-CN"/>
        </w:rPr>
        <w:t>It is not necessary to indicate whether SS/PBCH block is o</w:t>
      </w:r>
      <w:r w:rsidR="001840BC">
        <w:rPr>
          <w:rFonts w:eastAsia="SimSun"/>
          <w:b/>
          <w:sz w:val="22"/>
          <w:szCs w:val="22"/>
          <w:lang w:val="en-US" w:eastAsia="zh-CN"/>
        </w:rPr>
        <w:t>n</w:t>
      </w:r>
      <w:r>
        <w:rPr>
          <w:rFonts w:eastAsia="SimSun" w:hint="eastAsia"/>
          <w:b/>
          <w:sz w:val="22"/>
          <w:szCs w:val="22"/>
          <w:lang w:val="en-US" w:eastAsia="zh-CN"/>
        </w:rPr>
        <w:t>-raster or not.</w:t>
      </w:r>
    </w:p>
    <w:p w:rsidR="007521A8" w:rsidRDefault="000D0D74">
      <w:pPr>
        <w:pStyle w:val="Heading1"/>
        <w:spacing w:before="120" w:after="120"/>
        <w:ind w:hanging="612"/>
        <w:rPr>
          <w:rFonts w:eastAsia="SimSun" w:cs="Arial"/>
          <w:sz w:val="28"/>
          <w:szCs w:val="28"/>
          <w:lang w:eastAsia="zh-CN"/>
        </w:rPr>
      </w:pPr>
      <w:r>
        <w:rPr>
          <w:rFonts w:eastAsia="SimSun" w:cs="Arial"/>
          <w:sz w:val="28"/>
          <w:szCs w:val="28"/>
          <w:lang w:eastAsia="zh-CN"/>
        </w:rPr>
        <w:t>Conclusion</w:t>
      </w:r>
    </w:p>
    <w:p w:rsidR="00681CFE" w:rsidRDefault="000D0D74" w:rsidP="00AF1C8E">
      <w:pPr>
        <w:spacing w:afterLines="50" w:after="180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 w:hint="eastAsia"/>
          <w:sz w:val="22"/>
          <w:szCs w:val="22"/>
          <w:lang w:val="en-US" w:eastAsia="ja-JP"/>
        </w:rPr>
        <w:t>Based on the discussion, we made following proposals.</w:t>
      </w:r>
    </w:p>
    <w:p w:rsidR="007521A8" w:rsidRDefault="000D0D74">
      <w:pPr>
        <w:spacing w:before="240"/>
        <w:rPr>
          <w:rFonts w:eastAsia="MS Mincho"/>
          <w:b/>
          <w:sz w:val="22"/>
          <w:szCs w:val="22"/>
          <w:lang w:val="en-US" w:eastAsia="zh-CN"/>
        </w:rPr>
      </w:pPr>
      <w:r>
        <w:rPr>
          <w:rFonts w:eastAsia="MS Mincho" w:hint="eastAsia"/>
          <w:b/>
          <w:sz w:val="22"/>
          <w:szCs w:val="22"/>
          <w:lang w:val="en-US"/>
        </w:rPr>
        <w:t>Proposal</w:t>
      </w:r>
      <w:r>
        <w:rPr>
          <w:rFonts w:eastAsia="MS Mincho" w:hint="eastAsia"/>
          <w:b/>
          <w:sz w:val="22"/>
          <w:szCs w:val="22"/>
          <w:lang w:val="en-US" w:eastAsia="ja-JP"/>
        </w:rPr>
        <w:t xml:space="preserve"> 1</w:t>
      </w:r>
      <w:r>
        <w:rPr>
          <w:rFonts w:eastAsia="MS Mincho" w:hint="eastAsia"/>
          <w:b/>
          <w:sz w:val="22"/>
          <w:szCs w:val="22"/>
          <w:lang w:val="en-US"/>
        </w:rPr>
        <w:t xml:space="preserve">: </w:t>
      </w:r>
      <w:r>
        <w:rPr>
          <w:rFonts w:eastAsia="MS Mincho" w:hint="eastAsia"/>
          <w:b/>
          <w:sz w:val="22"/>
          <w:szCs w:val="22"/>
          <w:lang w:val="en-US" w:eastAsia="zh-CN"/>
        </w:rPr>
        <w:t>the value of step size X should be larger than 1 and equal to or less than 21</w:t>
      </w:r>
      <w:r w:rsidR="00F9597C">
        <w:rPr>
          <w:rFonts w:eastAsiaTheme="minorEastAsia" w:hint="eastAsia"/>
          <w:b/>
          <w:sz w:val="22"/>
          <w:szCs w:val="22"/>
          <w:lang w:val="en-US" w:eastAsia="zh-CN"/>
        </w:rPr>
        <w:t>, e.g. X = 6</w:t>
      </w:r>
      <w:r>
        <w:rPr>
          <w:rFonts w:eastAsia="MS Mincho" w:hint="eastAsia"/>
          <w:b/>
          <w:sz w:val="22"/>
          <w:szCs w:val="22"/>
          <w:lang w:val="en-US" w:eastAsia="zh-CN"/>
        </w:rPr>
        <w:t>.</w:t>
      </w:r>
    </w:p>
    <w:p w:rsidR="007521A8" w:rsidRDefault="000D0D74">
      <w:pPr>
        <w:rPr>
          <w:b/>
          <w:sz w:val="22"/>
          <w:szCs w:val="22"/>
        </w:rPr>
      </w:pPr>
      <w:r>
        <w:rPr>
          <w:rFonts w:eastAsia="MS Mincho" w:hint="eastAsia"/>
          <w:b/>
          <w:sz w:val="22"/>
          <w:szCs w:val="22"/>
          <w:lang w:val="en-US"/>
        </w:rPr>
        <w:t>Proposal</w:t>
      </w:r>
      <w:r w:rsidR="00B967FB">
        <w:rPr>
          <w:rFonts w:eastAsia="MS Mincho"/>
          <w:b/>
          <w:sz w:val="22"/>
          <w:szCs w:val="22"/>
          <w:lang w:val="en-US"/>
        </w:rPr>
        <w:t xml:space="preserve"> </w:t>
      </w:r>
      <w:bookmarkStart w:id="1" w:name="_GoBack"/>
      <w:bookmarkEnd w:id="1"/>
      <w:r>
        <w:rPr>
          <w:rFonts w:eastAsia="SimSun" w:hint="eastAsia"/>
          <w:b/>
          <w:sz w:val="22"/>
          <w:szCs w:val="22"/>
          <w:lang w:val="en-US" w:eastAsia="zh-CN"/>
        </w:rPr>
        <w:t>2</w:t>
      </w:r>
      <w:r>
        <w:rPr>
          <w:rFonts w:eastAsia="MS Mincho" w:hint="eastAsia"/>
          <w:b/>
          <w:sz w:val="22"/>
          <w:szCs w:val="22"/>
          <w:lang w:val="en-US"/>
        </w:rPr>
        <w:t xml:space="preserve">: </w:t>
      </w:r>
      <w:r>
        <w:rPr>
          <w:rFonts w:eastAsia="SimSun" w:hint="eastAsia"/>
          <w:b/>
          <w:sz w:val="22"/>
          <w:szCs w:val="22"/>
          <w:lang w:val="en-US" w:eastAsia="zh-CN"/>
        </w:rPr>
        <w:t>It is not necessary to indicate whether the SS/PBCH block is o</w:t>
      </w:r>
      <w:r w:rsidR="001840BC">
        <w:rPr>
          <w:rFonts w:eastAsia="SimSun"/>
          <w:b/>
          <w:sz w:val="22"/>
          <w:szCs w:val="22"/>
          <w:lang w:val="en-US" w:eastAsia="zh-CN"/>
        </w:rPr>
        <w:t>n</w:t>
      </w:r>
      <w:r>
        <w:rPr>
          <w:rFonts w:eastAsia="SimSun" w:hint="eastAsia"/>
          <w:b/>
          <w:sz w:val="22"/>
          <w:szCs w:val="22"/>
          <w:lang w:val="en-US" w:eastAsia="zh-CN"/>
        </w:rPr>
        <w:t>-raster or not.</w:t>
      </w:r>
    </w:p>
    <w:p w:rsidR="007521A8" w:rsidRDefault="000D0D74">
      <w:pPr>
        <w:pStyle w:val="Heading1"/>
        <w:spacing w:before="0" w:after="120"/>
        <w:ind w:hanging="612"/>
        <w:rPr>
          <w:rFonts w:eastAsia="SimSun" w:cs="Arial"/>
          <w:sz w:val="28"/>
          <w:szCs w:val="28"/>
          <w:lang w:eastAsia="zh-CN"/>
        </w:rPr>
      </w:pPr>
      <w:r>
        <w:rPr>
          <w:rFonts w:eastAsia="SimSun" w:cs="Arial"/>
          <w:sz w:val="28"/>
          <w:szCs w:val="28"/>
          <w:lang w:eastAsia="zh-CN"/>
        </w:rPr>
        <w:t>References</w:t>
      </w:r>
    </w:p>
    <w:p w:rsidR="007521A8" w:rsidRDefault="000D0D74">
      <w:pPr>
        <w:pStyle w:val="ListParagraph1"/>
        <w:ind w:firstLineChars="0" w:firstLine="0"/>
        <w:rPr>
          <w:rFonts w:ascii="Times New Roman" w:hAnsi="Times New Roman"/>
          <w:sz w:val="22"/>
          <w:szCs w:val="22"/>
        </w:rPr>
      </w:pPr>
      <w:bookmarkStart w:id="2" w:name="_Ref427157992"/>
      <w:r>
        <w:rPr>
          <w:rFonts w:ascii="Times New Roman" w:hAnsi="Times New Roman" w:hint="eastAsia"/>
          <w:sz w:val="22"/>
          <w:szCs w:val="22"/>
        </w:rPr>
        <w:t xml:space="preserve">[1] </w:t>
      </w:r>
      <w:r>
        <w:rPr>
          <w:rFonts w:ascii="Times New Roman" w:hAnsi="Times New Roman"/>
          <w:sz w:val="22"/>
          <w:szCs w:val="22"/>
        </w:rPr>
        <w:t xml:space="preserve">RAN1 Chairman’s </w:t>
      </w:r>
      <w:r>
        <w:rPr>
          <w:rFonts w:ascii="Times New Roman" w:hAnsi="Times New Roman" w:hint="eastAsia"/>
          <w:sz w:val="22"/>
          <w:szCs w:val="22"/>
        </w:rPr>
        <w:t>N</w:t>
      </w:r>
      <w:r>
        <w:rPr>
          <w:rFonts w:ascii="Times New Roman" w:hAnsi="Times New Roman"/>
          <w:sz w:val="22"/>
          <w:szCs w:val="22"/>
        </w:rPr>
        <w:t>ote</w:t>
      </w:r>
      <w:r>
        <w:rPr>
          <w:rFonts w:ascii="Times New Roman" w:hAnsi="Times New Roman" w:hint="eastAsia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, 3GPP TSG RAN WG1 </w:t>
      </w:r>
      <w:r>
        <w:rPr>
          <w:rFonts w:ascii="Times New Roman" w:hAnsi="Times New Roman" w:hint="eastAsia"/>
          <w:sz w:val="22"/>
          <w:szCs w:val="22"/>
        </w:rPr>
        <w:t>#92</w:t>
      </w:r>
      <w:r>
        <w:rPr>
          <w:rFonts w:ascii="Times New Roman" w:hAnsi="Times New Roman"/>
          <w:sz w:val="22"/>
          <w:szCs w:val="22"/>
        </w:rPr>
        <w:t>, 201</w:t>
      </w:r>
      <w:r>
        <w:rPr>
          <w:rFonts w:ascii="Times New Roman" w:hAnsi="Times New Roman" w:hint="eastAsia"/>
          <w:sz w:val="22"/>
          <w:szCs w:val="22"/>
        </w:rPr>
        <w:t>8.02.</w:t>
      </w:r>
      <w:bookmarkEnd w:id="2"/>
    </w:p>
    <w:p w:rsidR="007521A8" w:rsidRDefault="000D0D74">
      <w:pPr>
        <w:pStyle w:val="ListParagraph1"/>
        <w:ind w:firstLineChars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[2] </w:t>
      </w:r>
      <w:r>
        <w:rPr>
          <w:rFonts w:ascii="Times New Roman" w:hAnsi="Times New Roman"/>
          <w:sz w:val="22"/>
          <w:szCs w:val="22"/>
        </w:rPr>
        <w:t xml:space="preserve">Section 5.4.3.1, </w:t>
      </w:r>
      <w:r>
        <w:rPr>
          <w:rFonts w:ascii="Times New Roman" w:hAnsi="Times New Roman" w:hint="eastAsia"/>
          <w:sz w:val="22"/>
          <w:szCs w:val="22"/>
        </w:rPr>
        <w:t>TS</w:t>
      </w:r>
      <w:r>
        <w:rPr>
          <w:rFonts w:ascii="Times New Roman" w:hAnsi="Times New Roman"/>
          <w:sz w:val="22"/>
          <w:szCs w:val="22"/>
        </w:rPr>
        <w:t>38.104</w:t>
      </w:r>
      <w:r>
        <w:rPr>
          <w:rFonts w:ascii="Times New Roman" w:hAnsi="Times New Roman" w:hint="eastAsia"/>
          <w:sz w:val="22"/>
          <w:szCs w:val="22"/>
        </w:rPr>
        <w:t xml:space="preserve"> (R4-1800265)</w:t>
      </w:r>
      <w:r>
        <w:rPr>
          <w:rFonts w:ascii="Times New Roman" w:hAnsi="Times New Roman"/>
          <w:sz w:val="22"/>
          <w:szCs w:val="22"/>
        </w:rPr>
        <w:t>.</w:t>
      </w:r>
    </w:p>
    <w:p w:rsidR="007521A8" w:rsidRDefault="000D0D74">
      <w:pPr>
        <w:pStyle w:val="ListParagraph1"/>
        <w:ind w:firstLineChars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[3] R1-1802892, </w:t>
      </w:r>
      <w:r>
        <w:rPr>
          <w:rFonts w:ascii="Times New Roman" w:hAnsi="Times New Roman"/>
          <w:sz w:val="22"/>
          <w:szCs w:val="22"/>
        </w:rPr>
        <w:t>“On indication of valid locations of SS/PBCH with RMSI”</w:t>
      </w:r>
      <w:r>
        <w:rPr>
          <w:rFonts w:ascii="Times New Roman" w:hAnsi="Times New Roman" w:hint="eastAsia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 xml:space="preserve">3GPP TSG RAN WG1 </w:t>
      </w:r>
      <w:r>
        <w:rPr>
          <w:rFonts w:ascii="Times New Roman" w:hAnsi="Times New Roman" w:hint="eastAsia"/>
          <w:sz w:val="22"/>
          <w:szCs w:val="22"/>
        </w:rPr>
        <w:t>#92, Nokia, 2018.02.</w:t>
      </w:r>
    </w:p>
    <w:p w:rsidR="007521A8" w:rsidRDefault="007521A8">
      <w:pPr>
        <w:rPr>
          <w:rFonts w:eastAsiaTheme="minorEastAsia"/>
          <w:lang w:eastAsia="zh-CN"/>
        </w:rPr>
      </w:pPr>
    </w:p>
    <w:sectPr w:rsidR="007521A8" w:rsidSect="007B546B">
      <w:footerReference w:type="default" r:id="rId8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D7B" w:rsidRDefault="00367D7B">
      <w:pPr>
        <w:spacing w:after="0" w:line="240" w:lineRule="auto"/>
      </w:pPr>
      <w:r>
        <w:separator/>
      </w:r>
    </w:p>
  </w:endnote>
  <w:endnote w:type="continuationSeparator" w:id="0">
    <w:p w:rsidR="00367D7B" w:rsidRDefault="00367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1A8" w:rsidRDefault="00B73F09">
    <w:pPr>
      <w:pStyle w:val="Footer"/>
      <w:tabs>
        <w:tab w:val="center" w:pos="4513"/>
        <w:tab w:val="right" w:pos="9026"/>
      </w:tabs>
      <w:jc w:val="center"/>
    </w:pPr>
    <w:r>
      <w:fldChar w:fldCharType="begin"/>
    </w:r>
    <w:r w:rsidR="000D0D74">
      <w:instrText xml:space="preserve"> PAGE   \* MERGEFORMAT </w:instrText>
    </w:r>
    <w:r>
      <w:fldChar w:fldCharType="separate"/>
    </w:r>
    <w:r w:rsidR="00B967FB" w:rsidRPr="00B967FB">
      <w:rPr>
        <w:noProof/>
        <w:lang w:val="en-US" w:eastAsia="zh-CN"/>
      </w:rPr>
      <w:t>5</w:t>
    </w:r>
    <w:r>
      <w:rPr>
        <w:lang w:val="en-US" w:eastAsia="zh-CN"/>
      </w:rPr>
      <w:fldChar w:fldCharType="end"/>
    </w:r>
  </w:p>
  <w:p w:rsidR="007521A8" w:rsidRDefault="007521A8">
    <w:pPr>
      <w:pStyle w:val="Footer"/>
      <w:tabs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D7B" w:rsidRDefault="00367D7B">
      <w:pPr>
        <w:spacing w:after="0" w:line="240" w:lineRule="auto"/>
      </w:pPr>
      <w:r>
        <w:separator/>
      </w:r>
    </w:p>
  </w:footnote>
  <w:footnote w:type="continuationSeparator" w:id="0">
    <w:p w:rsidR="00367D7B" w:rsidRDefault="00367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CAA14AC"/>
    <w:multiLevelType w:val="multilevel"/>
    <w:tmpl w:val="6CAA14A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FD6309"/>
    <w:multiLevelType w:val="multilevel"/>
    <w:tmpl w:val="74FD630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25D09"/>
    <w:multiLevelType w:val="multilevel"/>
    <w:tmpl w:val="7EA25D0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4732"/>
    <w:rsid w:val="00021668"/>
    <w:rsid w:val="00035FE9"/>
    <w:rsid w:val="00046B45"/>
    <w:rsid w:val="00056E9C"/>
    <w:rsid w:val="00065C48"/>
    <w:rsid w:val="00083651"/>
    <w:rsid w:val="00092177"/>
    <w:rsid w:val="000B3BEF"/>
    <w:rsid w:val="000D0D74"/>
    <w:rsid w:val="000D7747"/>
    <w:rsid w:val="000E7B52"/>
    <w:rsid w:val="000F4C46"/>
    <w:rsid w:val="00106896"/>
    <w:rsid w:val="00183BB7"/>
    <w:rsid w:val="001840BC"/>
    <w:rsid w:val="001978D8"/>
    <w:rsid w:val="001A07E6"/>
    <w:rsid w:val="001B2A7E"/>
    <w:rsid w:val="00213033"/>
    <w:rsid w:val="00275BC0"/>
    <w:rsid w:val="002971A0"/>
    <w:rsid w:val="002B0D7B"/>
    <w:rsid w:val="002C5D59"/>
    <w:rsid w:val="002E35FE"/>
    <w:rsid w:val="002F7D5E"/>
    <w:rsid w:val="00313D8E"/>
    <w:rsid w:val="00367D7B"/>
    <w:rsid w:val="00396E26"/>
    <w:rsid w:val="003A56BA"/>
    <w:rsid w:val="003A748F"/>
    <w:rsid w:val="003B6B5C"/>
    <w:rsid w:val="003F462B"/>
    <w:rsid w:val="00424154"/>
    <w:rsid w:val="00437719"/>
    <w:rsid w:val="004A2592"/>
    <w:rsid w:val="004A4941"/>
    <w:rsid w:val="004A5D53"/>
    <w:rsid w:val="004F6B41"/>
    <w:rsid w:val="005552E5"/>
    <w:rsid w:val="00646D6F"/>
    <w:rsid w:val="006600E6"/>
    <w:rsid w:val="00681CFE"/>
    <w:rsid w:val="0069366D"/>
    <w:rsid w:val="006B37B6"/>
    <w:rsid w:val="007521A8"/>
    <w:rsid w:val="007B546B"/>
    <w:rsid w:val="007B64FE"/>
    <w:rsid w:val="007C293D"/>
    <w:rsid w:val="007F4494"/>
    <w:rsid w:val="008756CB"/>
    <w:rsid w:val="008E43AD"/>
    <w:rsid w:val="00913419"/>
    <w:rsid w:val="009309ED"/>
    <w:rsid w:val="00942C0B"/>
    <w:rsid w:val="00942DE0"/>
    <w:rsid w:val="00957E65"/>
    <w:rsid w:val="00994D8B"/>
    <w:rsid w:val="009E4F37"/>
    <w:rsid w:val="00A23877"/>
    <w:rsid w:val="00AA7A16"/>
    <w:rsid w:val="00AB1F8A"/>
    <w:rsid w:val="00AF1C8E"/>
    <w:rsid w:val="00B20AF9"/>
    <w:rsid w:val="00B33DC3"/>
    <w:rsid w:val="00B73F09"/>
    <w:rsid w:val="00B967FB"/>
    <w:rsid w:val="00BA11FA"/>
    <w:rsid w:val="00BB3053"/>
    <w:rsid w:val="00BC4CD1"/>
    <w:rsid w:val="00C144B2"/>
    <w:rsid w:val="00C400BF"/>
    <w:rsid w:val="00C70F37"/>
    <w:rsid w:val="00C759DD"/>
    <w:rsid w:val="00CD4E5E"/>
    <w:rsid w:val="00CD6571"/>
    <w:rsid w:val="00D06335"/>
    <w:rsid w:val="00D55EAF"/>
    <w:rsid w:val="00D84397"/>
    <w:rsid w:val="00D87391"/>
    <w:rsid w:val="00DA623C"/>
    <w:rsid w:val="00DE4732"/>
    <w:rsid w:val="00E25276"/>
    <w:rsid w:val="00E60BEA"/>
    <w:rsid w:val="00E8191A"/>
    <w:rsid w:val="00EA41A1"/>
    <w:rsid w:val="00ED0D22"/>
    <w:rsid w:val="00EE0BB6"/>
    <w:rsid w:val="00F912CA"/>
    <w:rsid w:val="00F9597C"/>
    <w:rsid w:val="00FC3890"/>
    <w:rsid w:val="50F8751C"/>
    <w:rsid w:val="670B08F1"/>
    <w:rsid w:val="75262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EE0FA8-2FCC-4315-8965-E4E0CA83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4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7B546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unhideWhenUsed/>
    <w:qFormat/>
    <w:rsid w:val="007B546B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B546B"/>
    <w:rPr>
      <w:kern w:val="2"/>
      <w:lang w:eastAsia="zh-CN"/>
    </w:rPr>
  </w:style>
  <w:style w:type="paragraph" w:styleId="BodyText">
    <w:name w:val="Body Text"/>
    <w:basedOn w:val="Normal"/>
    <w:link w:val="BodyTextChar"/>
    <w:rsid w:val="007B546B"/>
    <w:pPr>
      <w:overflowPunct/>
      <w:autoSpaceDE/>
      <w:autoSpaceDN/>
      <w:adjustRightInd/>
      <w:textAlignment w:val="auto"/>
    </w:pPr>
    <w:rPr>
      <w:rFonts w:eastAsia="MS Mincho" w:cstheme="minorBidi"/>
      <w:kern w:val="2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7B546B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5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rsid w:val="007B5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ommentReference">
    <w:name w:val="annotation reference"/>
    <w:unhideWhenUsed/>
    <w:rsid w:val="007B546B"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7B546B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B546B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B546B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TACChar">
    <w:name w:val="TAC Char"/>
    <w:link w:val="TAC"/>
    <w:rsid w:val="007B546B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Normal"/>
    <w:link w:val="TACChar"/>
    <w:qFormat/>
    <w:rsid w:val="007B546B"/>
    <w:pPr>
      <w:keepNext/>
      <w:keepLines/>
      <w:spacing w:after="0"/>
      <w:jc w:val="center"/>
    </w:pPr>
    <w:rPr>
      <w:rFonts w:ascii="Arial" w:hAnsi="Arial" w:cstheme="minorBidi"/>
      <w:kern w:val="2"/>
      <w:sz w:val="18"/>
      <w:szCs w:val="22"/>
      <w:lang w:eastAsia="ja-JP"/>
    </w:rPr>
  </w:style>
  <w:style w:type="character" w:customStyle="1" w:styleId="Char">
    <w:name w:val="批注文字 Char"/>
    <w:uiPriority w:val="99"/>
    <w:rsid w:val="007B54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7B546B"/>
    <w:rPr>
      <w:rFonts w:ascii="SimSun" w:eastAsia="SimSun" w:hAnsi="SimSun" w:cs="SimSun"/>
      <w:sz w:val="24"/>
      <w:szCs w:val="24"/>
    </w:rPr>
  </w:style>
  <w:style w:type="paragraph" w:customStyle="1" w:styleId="ListParagraph1">
    <w:name w:val="List Paragraph1"/>
    <w:basedOn w:val="Normal"/>
    <w:link w:val="Char0"/>
    <w:uiPriority w:val="34"/>
    <w:qFormat/>
    <w:rsid w:val="007B546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</w:rPr>
  </w:style>
  <w:style w:type="character" w:customStyle="1" w:styleId="Char1">
    <w:name w:val="正文文本 Char"/>
    <w:rsid w:val="007B546B"/>
    <w:rPr>
      <w:rFonts w:ascii="Times New Roman" w:eastAsia="MS Mincho" w:hAnsi="Times New Roman"/>
      <w:sz w:val="22"/>
      <w:lang w:val="en-GB" w:eastAsia="en-US"/>
    </w:rPr>
  </w:style>
  <w:style w:type="character" w:customStyle="1" w:styleId="TAHChar">
    <w:name w:val="TAH Char"/>
    <w:link w:val="TAH"/>
    <w:qFormat/>
    <w:rsid w:val="007B546B"/>
    <w:rPr>
      <w:rFonts w:ascii="Arial" w:hAnsi="Arial"/>
      <w:b/>
      <w:sz w:val="18"/>
      <w:lang w:val="en-GB" w:eastAsia="ja-JP"/>
    </w:rPr>
  </w:style>
  <w:style w:type="paragraph" w:customStyle="1" w:styleId="TAH">
    <w:name w:val="TAH"/>
    <w:basedOn w:val="TAC"/>
    <w:link w:val="TAHChar"/>
    <w:qFormat/>
    <w:rsid w:val="007B546B"/>
    <w:rPr>
      <w:rFonts w:eastAsiaTheme="minorEastAsia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54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54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ListParagraph2">
    <w:name w:val="List Paragraph2"/>
    <w:basedOn w:val="Normal"/>
    <w:uiPriority w:val="34"/>
    <w:qFormat/>
    <w:rsid w:val="007B546B"/>
    <w:pPr>
      <w:spacing w:after="0"/>
      <w:ind w:left="720"/>
      <w:contextualSpacing/>
    </w:pPr>
    <w:rPr>
      <w:sz w:val="24"/>
      <w:szCs w:val="24"/>
      <w:lang w:eastAsia="zh-CN"/>
    </w:rPr>
  </w:style>
  <w:style w:type="paragraph" w:customStyle="1" w:styleId="TAN">
    <w:name w:val="TAN"/>
    <w:basedOn w:val="Normal"/>
    <w:qFormat/>
    <w:rsid w:val="007B546B"/>
    <w:pPr>
      <w:keepNext/>
      <w:keepLines/>
      <w:spacing w:after="0"/>
      <w:ind w:left="851" w:hanging="851"/>
    </w:pPr>
    <w:rPr>
      <w:rFonts w:ascii="Arial" w:eastAsia="SimSun" w:hAnsi="Arial"/>
      <w:sz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B546B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B546B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F7D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</cp:lastModifiedBy>
  <cp:revision>86</cp:revision>
  <dcterms:created xsi:type="dcterms:W3CDTF">2018-04-02T03:49:00Z</dcterms:created>
  <dcterms:modified xsi:type="dcterms:W3CDTF">2018-04-05T18:50:00Z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