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55E05C" w14:textId="3759015E" w:rsidR="00BF0462" w:rsidRDefault="00710A06" w:rsidP="00BF0462">
      <w:pPr>
        <w:tabs>
          <w:tab w:val="center" w:pos="4536"/>
          <w:tab w:val="right" w:pos="8280"/>
          <w:tab w:val="right" w:pos="9781"/>
        </w:tabs>
        <w:ind w:right="-58"/>
        <w:rPr>
          <w:rFonts w:cs="Arial"/>
          <w:b/>
          <w:bCs/>
          <w:sz w:val="28"/>
          <w:lang w:val="en-US"/>
        </w:rPr>
      </w:pPr>
      <w:r w:rsidRPr="007321CD">
        <w:rPr>
          <w:rFonts w:cs="Arial"/>
          <w:b/>
          <w:bCs/>
          <w:sz w:val="24"/>
          <w:lang w:val="en-US"/>
        </w:rPr>
        <w:t xml:space="preserve">3GPP TSG RAN WG1 Meeting </w:t>
      </w:r>
      <w:r>
        <w:rPr>
          <w:rFonts w:cs="Arial"/>
          <w:b/>
          <w:bCs/>
          <w:sz w:val="24"/>
          <w:lang w:val="en-US"/>
        </w:rPr>
        <w:t>#92</w:t>
      </w:r>
      <w:r w:rsidR="00BF0462">
        <w:rPr>
          <w:rFonts w:cs="Arial"/>
          <w:b/>
          <w:bCs/>
          <w:sz w:val="28"/>
        </w:rPr>
        <w:t xml:space="preserve">           </w:t>
      </w:r>
      <w:r w:rsidR="00BF0462">
        <w:rPr>
          <w:rFonts w:eastAsia="MS Mincho" w:cs="Arial"/>
          <w:b/>
          <w:bCs/>
          <w:sz w:val="28"/>
          <w:lang w:eastAsia="ja-JP"/>
        </w:rPr>
        <w:t xml:space="preserve">            </w:t>
      </w:r>
      <w:r>
        <w:rPr>
          <w:rFonts w:eastAsia="MS Mincho" w:cs="Arial"/>
          <w:b/>
          <w:bCs/>
          <w:sz w:val="28"/>
          <w:lang w:eastAsia="ja-JP"/>
        </w:rPr>
        <w:t xml:space="preserve">     </w:t>
      </w:r>
      <w:r w:rsidR="00BF0462">
        <w:rPr>
          <w:rFonts w:eastAsia="MS Mincho" w:cs="Arial"/>
          <w:b/>
          <w:bCs/>
          <w:sz w:val="28"/>
          <w:lang w:eastAsia="ja-JP"/>
        </w:rPr>
        <w:t xml:space="preserve">  </w:t>
      </w:r>
      <w:r w:rsidR="00BF0462" w:rsidRPr="00F81B0B">
        <w:rPr>
          <w:rFonts w:cs="Arial"/>
          <w:b/>
          <w:bCs/>
          <w:sz w:val="28"/>
        </w:rPr>
        <w:t>R1-1</w:t>
      </w:r>
      <w:r w:rsidR="00A3016B" w:rsidRPr="00F81B0B">
        <w:rPr>
          <w:rFonts w:cs="Arial"/>
          <w:b/>
          <w:bCs/>
          <w:sz w:val="28"/>
        </w:rPr>
        <w:t>8</w:t>
      </w:r>
      <w:r w:rsidR="00F81B0B" w:rsidRPr="00F81B0B">
        <w:rPr>
          <w:rFonts w:cs="Arial"/>
          <w:b/>
          <w:bCs/>
          <w:sz w:val="28"/>
        </w:rPr>
        <w:t>01</w:t>
      </w:r>
      <w:r w:rsidR="00F81B0B">
        <w:rPr>
          <w:rFonts w:cs="Arial"/>
          <w:b/>
          <w:bCs/>
          <w:sz w:val="28"/>
        </w:rPr>
        <w:t>893</w:t>
      </w:r>
    </w:p>
    <w:p w14:paraId="3F8D2521" w14:textId="7CB874EE" w:rsidR="00BF0462" w:rsidRDefault="00710A06" w:rsidP="00BF0462">
      <w:pPr>
        <w:tabs>
          <w:tab w:val="center" w:pos="4536"/>
          <w:tab w:val="right" w:pos="9072"/>
        </w:tabs>
        <w:rPr>
          <w:rFonts w:eastAsia="MS Mincho" w:cs="Arial"/>
          <w:b/>
          <w:bCs/>
          <w:sz w:val="28"/>
          <w:lang w:eastAsia="ja-JP"/>
        </w:rPr>
      </w:pPr>
      <w:r>
        <w:rPr>
          <w:rFonts w:cs="Arial"/>
          <w:b/>
          <w:bCs/>
          <w:sz w:val="24"/>
        </w:rPr>
        <w:t>Athens</w:t>
      </w:r>
      <w:r w:rsidRPr="007321CD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Greece, February</w:t>
      </w:r>
      <w:r w:rsidRPr="006363A1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26</w:t>
      </w:r>
      <w:r w:rsidRPr="00E81F30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 – March 2</w:t>
      </w:r>
      <w:r w:rsidRPr="00E81F30">
        <w:rPr>
          <w:rFonts w:cs="Arial"/>
          <w:b/>
          <w:bCs/>
          <w:sz w:val="24"/>
          <w:vertAlign w:val="superscript"/>
        </w:rPr>
        <w:t>nd</w:t>
      </w:r>
      <w:r>
        <w:rPr>
          <w:rFonts w:cs="Arial"/>
          <w:b/>
          <w:bCs/>
          <w:sz w:val="24"/>
        </w:rPr>
        <w:t xml:space="preserve"> , 2018</w:t>
      </w:r>
    </w:p>
    <w:p w14:paraId="16A60767" w14:textId="77777777" w:rsidR="005C78A1" w:rsidRPr="00410D50" w:rsidRDefault="005C78A1" w:rsidP="00E35559">
      <w:pPr>
        <w:pStyle w:val="3GPPHeader"/>
        <w:spacing w:after="60"/>
      </w:pPr>
    </w:p>
    <w:p w14:paraId="7A76AC64" w14:textId="20027503" w:rsidR="00FE5643" w:rsidRPr="00036F0A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BF0462" w:rsidRPr="00BF0462">
        <w:rPr>
          <w:rFonts w:cs="Arial"/>
          <w:b/>
          <w:highlight w:val="yellow"/>
        </w:rPr>
        <w:t>[Draft]</w:t>
      </w:r>
      <w:r w:rsidR="00BF0462">
        <w:rPr>
          <w:rFonts w:cs="Arial"/>
          <w:b/>
        </w:rPr>
        <w:t xml:space="preserve"> </w:t>
      </w:r>
      <w:r w:rsidR="00A3016B" w:rsidRPr="00A3016B">
        <w:rPr>
          <w:rFonts w:cs="Arial"/>
          <w:bCs/>
        </w:rPr>
        <w:t>LS on introducing of LTE UE DL CAT 21 for 1.4Gbps in Rel.14</w:t>
      </w:r>
    </w:p>
    <w:p w14:paraId="35C07E73" w14:textId="77777777" w:rsidR="00FE5643" w:rsidRDefault="00FE5643" w:rsidP="0064418F">
      <w:pPr>
        <w:spacing w:after="60"/>
        <w:ind w:left="1985" w:hanging="1985"/>
        <w:outlineLvl w:val="0"/>
        <w:rPr>
          <w:rFonts w:cs="Arial"/>
          <w:b/>
        </w:rPr>
      </w:pPr>
      <w:r>
        <w:rPr>
          <w:rFonts w:cs="Arial"/>
          <w:b/>
        </w:rPr>
        <w:t>Response to:</w:t>
      </w:r>
      <w:r>
        <w:rPr>
          <w:rFonts w:cs="Arial"/>
          <w:b/>
        </w:rPr>
        <w:tab/>
      </w:r>
    </w:p>
    <w:p w14:paraId="34BFE103" w14:textId="5A279599" w:rsidR="00FE5643" w:rsidRPr="008356A5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</w:rPr>
      </w:pPr>
      <w:r>
        <w:rPr>
          <w:rFonts w:cs="Arial"/>
          <w:b/>
        </w:rPr>
        <w:t>Release:</w:t>
      </w:r>
      <w:r>
        <w:rPr>
          <w:rFonts w:cs="Arial"/>
          <w:b/>
        </w:rPr>
        <w:tab/>
      </w:r>
      <w:r w:rsidR="00BF0462">
        <w:rPr>
          <w:rFonts w:eastAsiaTheme="minorEastAsia" w:cs="Arial"/>
        </w:rPr>
        <w:t>Rel-14</w:t>
      </w:r>
    </w:p>
    <w:p w14:paraId="402804C2" w14:textId="51C024E4" w:rsidR="00FE5643" w:rsidRPr="00EA170C" w:rsidRDefault="00FE5643" w:rsidP="00FE5643">
      <w:pPr>
        <w:spacing w:after="60"/>
        <w:ind w:left="1985" w:hanging="1985"/>
        <w:rPr>
          <w:rFonts w:cs="Arial"/>
        </w:rPr>
      </w:pPr>
      <w:r>
        <w:rPr>
          <w:rFonts w:cs="Arial"/>
          <w:b/>
        </w:rPr>
        <w:t>Work Item:</w:t>
      </w:r>
      <w:r>
        <w:rPr>
          <w:rFonts w:cs="Arial"/>
          <w:b/>
        </w:rPr>
        <w:tab/>
      </w:r>
      <w:r w:rsidR="00C22AF0">
        <w:t>TEI14</w:t>
      </w:r>
    </w:p>
    <w:p w14:paraId="5A4B6A0E" w14:textId="77777777" w:rsidR="00FE5643" w:rsidRDefault="00FE5643" w:rsidP="00FE5643">
      <w:pPr>
        <w:spacing w:after="60"/>
        <w:ind w:left="1985" w:hanging="1985"/>
        <w:rPr>
          <w:rFonts w:cs="Arial"/>
          <w:b/>
        </w:rPr>
      </w:pPr>
    </w:p>
    <w:p w14:paraId="1A30844A" w14:textId="5EF443AE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 w:rsidR="00A3016B">
        <w:rPr>
          <w:rFonts w:cs="Arial"/>
          <w:bCs/>
        </w:rPr>
        <w:t>Huawei</w:t>
      </w:r>
      <w:r w:rsidR="00BF0462">
        <w:rPr>
          <w:rFonts w:cs="Arial"/>
          <w:bCs/>
        </w:rPr>
        <w:t xml:space="preserve"> [</w:t>
      </w:r>
      <w:r w:rsidR="00710A06">
        <w:rPr>
          <w:rFonts w:cs="Arial"/>
          <w:bCs/>
          <w:highlight w:val="yellow"/>
        </w:rPr>
        <w:t>RAN WG1</w:t>
      </w:r>
      <w:r w:rsidR="00BF0462">
        <w:rPr>
          <w:rFonts w:cs="Arial"/>
          <w:bCs/>
        </w:rPr>
        <w:t>]</w:t>
      </w:r>
    </w:p>
    <w:p w14:paraId="524FBF42" w14:textId="3C0ABDDD" w:rsidR="00FE5643" w:rsidRPr="006A5D10" w:rsidRDefault="00FE5643" w:rsidP="00FE5643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To:</w:t>
      </w:r>
      <w:r w:rsidR="006A5D10">
        <w:rPr>
          <w:rFonts w:cs="Arial"/>
          <w:bCs/>
        </w:rPr>
        <w:tab/>
      </w:r>
      <w:r w:rsidR="00710A06">
        <w:rPr>
          <w:rFonts w:cs="Arial"/>
          <w:bCs/>
        </w:rPr>
        <w:t>RAN WG</w:t>
      </w:r>
      <w:r w:rsidR="00AF1A1A">
        <w:rPr>
          <w:rFonts w:eastAsiaTheme="minorEastAsia" w:cs="Arial"/>
          <w:bCs/>
        </w:rPr>
        <w:t>2</w:t>
      </w:r>
      <w:r w:rsidR="00C22AF0">
        <w:rPr>
          <w:rFonts w:eastAsiaTheme="minorEastAsia" w:cs="Arial"/>
          <w:bCs/>
        </w:rPr>
        <w:t>, RAN</w:t>
      </w:r>
    </w:p>
    <w:p w14:paraId="58691F8A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53EBE5C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1BDB95D5" w14:textId="269B8927" w:rsidR="00FE5643" w:rsidRPr="00C22AF0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n-US"/>
        </w:rPr>
      </w:pPr>
      <w:r w:rsidRPr="00C22AF0">
        <w:rPr>
          <w:rFonts w:eastAsia="宋体" w:cs="Arial"/>
          <w:b/>
          <w:lang w:val="en-US"/>
        </w:rPr>
        <w:t>Name:</w:t>
      </w:r>
      <w:r w:rsidRPr="00C22AF0">
        <w:rPr>
          <w:rFonts w:eastAsia="宋体" w:cs="Arial"/>
          <w:bCs/>
          <w:lang w:val="en-US"/>
        </w:rPr>
        <w:tab/>
      </w:r>
      <w:r w:rsidR="00A3016B">
        <w:rPr>
          <w:rFonts w:eastAsiaTheme="minorEastAsia" w:cs="Arial"/>
          <w:bCs/>
          <w:lang w:val="en-US"/>
        </w:rPr>
        <w:t>Shulan Feng</w:t>
      </w:r>
    </w:p>
    <w:p w14:paraId="520FD43C" w14:textId="7F61DDB1" w:rsidR="00FE5643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n-US"/>
        </w:rPr>
      </w:pPr>
      <w:r w:rsidRPr="00C22AF0">
        <w:rPr>
          <w:rFonts w:eastAsia="宋体" w:cs="Arial"/>
          <w:b/>
          <w:lang w:val="en-US"/>
        </w:rPr>
        <w:t>E-mail Address:</w:t>
      </w:r>
      <w:r w:rsidRPr="00C22AF0">
        <w:rPr>
          <w:rFonts w:eastAsia="宋体" w:cs="Arial"/>
          <w:b/>
          <w:lang w:val="en-US"/>
        </w:rPr>
        <w:tab/>
      </w:r>
      <w:r w:rsidR="00A3016B">
        <w:rPr>
          <w:rFonts w:eastAsiaTheme="minorEastAsia" w:cs="Arial"/>
          <w:lang w:val="en-US"/>
        </w:rPr>
        <w:t>Shulan.feng</w:t>
      </w:r>
      <w:r w:rsidR="00C22AF0" w:rsidRPr="00C22AF0">
        <w:rPr>
          <w:rFonts w:eastAsiaTheme="minorEastAsia" w:cs="Arial"/>
          <w:lang w:val="en-US"/>
        </w:rPr>
        <w:t>@</w:t>
      </w:r>
      <w:r w:rsidR="00710A06">
        <w:rPr>
          <w:rFonts w:eastAsiaTheme="minorEastAsia" w:cs="Arial"/>
          <w:lang w:val="en-US"/>
        </w:rPr>
        <w:t>huawei</w:t>
      </w:r>
      <w:r w:rsidR="00A3016B">
        <w:rPr>
          <w:rFonts w:eastAsiaTheme="minorEastAsia" w:cs="Arial"/>
          <w:lang w:val="en-US"/>
        </w:rPr>
        <w:t>.</w:t>
      </w:r>
      <w:r w:rsidR="00C22AF0" w:rsidRPr="00C22AF0">
        <w:rPr>
          <w:rFonts w:eastAsiaTheme="minorEastAsia" w:cs="Arial"/>
          <w:lang w:val="en-US"/>
        </w:rPr>
        <w:t>com</w:t>
      </w:r>
    </w:p>
    <w:p w14:paraId="6F7872FB" w14:textId="70A2A5FA" w:rsidR="00C22AF0" w:rsidRDefault="00C22AF0" w:rsidP="00C22AF0">
      <w:pPr>
        <w:tabs>
          <w:tab w:val="left" w:pos="2268"/>
          <w:tab w:val="left" w:pos="4400"/>
        </w:tabs>
        <w:rPr>
          <w:rFonts w:eastAsia="宋体" w:cs="Arial"/>
          <w:b/>
          <w:lang w:val="en-US"/>
        </w:rPr>
      </w:pPr>
    </w:p>
    <w:p w14:paraId="24F54A08" w14:textId="5CF71E04" w:rsidR="001E0781" w:rsidRPr="00C22AF0" w:rsidRDefault="001E0781" w:rsidP="001E0781">
      <w:pPr>
        <w:pBdr>
          <w:bottom w:val="single" w:sz="4" w:space="1" w:color="auto"/>
        </w:pBdr>
        <w:rPr>
          <w:rFonts w:cs="Arial"/>
          <w:lang w:val="en-US"/>
        </w:rPr>
      </w:pPr>
    </w:p>
    <w:p w14:paraId="7125E1DB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596B766A" w14:textId="2F5A48B2" w:rsidR="00BF0462" w:rsidRDefault="00C22AF0" w:rsidP="00C22AF0">
      <w:pPr>
        <w:rPr>
          <w:rFonts w:cs="Arial"/>
          <w:iCs/>
          <w:lang w:eastAsia="ko-KR"/>
        </w:rPr>
      </w:pPr>
      <w:r>
        <w:rPr>
          <w:rFonts w:cs="Arial"/>
          <w:iCs/>
          <w:lang w:eastAsia="ko-KR"/>
        </w:rPr>
        <w:t xml:space="preserve">RAN1 discussed the </w:t>
      </w:r>
      <w:r w:rsidR="00BB24EF">
        <w:rPr>
          <w:rFonts w:cs="Arial"/>
          <w:iCs/>
          <w:lang w:eastAsia="ko-KR"/>
        </w:rPr>
        <w:t xml:space="preserve">RAN2 </w:t>
      </w:r>
      <w:r>
        <w:rPr>
          <w:rFonts w:cs="Arial"/>
          <w:iCs/>
          <w:lang w:eastAsia="ko-KR"/>
        </w:rPr>
        <w:t xml:space="preserve">CR related to the introduction of </w:t>
      </w:r>
      <w:r w:rsidR="00A3016B">
        <w:rPr>
          <w:rFonts w:cs="Arial"/>
          <w:iCs/>
          <w:lang w:eastAsia="ko-KR"/>
        </w:rPr>
        <w:t xml:space="preserve">LTE </w:t>
      </w:r>
      <w:r>
        <w:rPr>
          <w:rFonts w:cs="Arial"/>
          <w:iCs/>
          <w:lang w:eastAsia="ko-KR"/>
        </w:rPr>
        <w:t>DL</w:t>
      </w:r>
      <w:r w:rsidR="00A3016B">
        <w:rPr>
          <w:rFonts w:cs="Arial"/>
          <w:iCs/>
          <w:lang w:eastAsia="ko-KR"/>
        </w:rPr>
        <w:t>1.4</w:t>
      </w:r>
      <w:r>
        <w:rPr>
          <w:rFonts w:cs="Arial"/>
          <w:iCs/>
          <w:lang w:eastAsia="ko-KR"/>
        </w:rPr>
        <w:t>Gbps category.</w:t>
      </w:r>
      <w:r w:rsidRPr="00C22AF0">
        <w:t xml:space="preserve"> </w:t>
      </w:r>
      <w:r w:rsidRPr="00C22AF0">
        <w:rPr>
          <w:rFonts w:cs="Arial"/>
          <w:iCs/>
          <w:lang w:eastAsia="ko-KR"/>
        </w:rPr>
        <w:t>RAN1 technically endorse</w:t>
      </w:r>
      <w:r>
        <w:rPr>
          <w:rFonts w:cs="Arial"/>
          <w:iCs/>
          <w:lang w:eastAsia="ko-KR"/>
        </w:rPr>
        <w:t>d</w:t>
      </w:r>
      <w:r w:rsidRPr="00C22AF0">
        <w:rPr>
          <w:rFonts w:cs="Arial"/>
          <w:iCs/>
          <w:lang w:eastAsia="ko-KR"/>
        </w:rPr>
        <w:t xml:space="preserve"> the </w:t>
      </w:r>
      <w:r w:rsidR="00FC3A5F">
        <w:rPr>
          <w:rFonts w:cs="Arial"/>
          <w:iCs/>
          <w:lang w:eastAsia="ko-KR"/>
        </w:rPr>
        <w:t xml:space="preserve">parameter </w:t>
      </w:r>
      <w:bookmarkStart w:id="0" w:name="_GoBack"/>
      <w:bookmarkEnd w:id="0"/>
      <w:r w:rsidRPr="00C22AF0">
        <w:rPr>
          <w:rFonts w:cs="Arial"/>
          <w:iCs/>
          <w:lang w:eastAsia="ko-KR"/>
        </w:rPr>
        <w:t xml:space="preserve">changes </w:t>
      </w:r>
      <w:r>
        <w:rPr>
          <w:rFonts w:cs="Arial"/>
          <w:iCs/>
          <w:lang w:eastAsia="ko-KR"/>
        </w:rPr>
        <w:t xml:space="preserve">in </w:t>
      </w:r>
      <w:r w:rsidR="00FC3A5F">
        <w:rPr>
          <w:rFonts w:cs="Arial"/>
          <w:iCs/>
          <w:lang w:eastAsia="ko-KR"/>
        </w:rPr>
        <w:t>R1-1801392</w:t>
      </w:r>
      <w:r>
        <w:rPr>
          <w:rFonts w:cs="Arial"/>
          <w:iCs/>
          <w:lang w:eastAsia="ko-KR"/>
        </w:rPr>
        <w:t xml:space="preserve"> from</w:t>
      </w:r>
      <w:r w:rsidRPr="00C22AF0">
        <w:rPr>
          <w:rFonts w:cs="Arial"/>
          <w:iCs/>
          <w:lang w:eastAsia="ko-KR"/>
        </w:rPr>
        <w:t xml:space="preserve"> RAN1 perspective</w:t>
      </w:r>
      <w:r w:rsidR="00317269">
        <w:rPr>
          <w:rFonts w:cs="Arial"/>
          <w:iCs/>
          <w:lang w:eastAsia="ko-KR"/>
        </w:rPr>
        <w:t>.</w:t>
      </w:r>
    </w:p>
    <w:p w14:paraId="3D953F42" w14:textId="77777777" w:rsidR="002744A9" w:rsidRDefault="002744A9" w:rsidP="00C22AF0">
      <w:pPr>
        <w:rPr>
          <w:rFonts w:cs="Arial"/>
          <w:iCs/>
          <w:lang w:eastAsia="ko-KR"/>
        </w:rPr>
      </w:pPr>
    </w:p>
    <w:p w14:paraId="5B18CDE6" w14:textId="77777777" w:rsidR="00166EBE" w:rsidRDefault="00166EBE" w:rsidP="00166EBE">
      <w:pPr>
        <w:rPr>
          <w:rFonts w:cs="Arial"/>
          <w:iCs/>
          <w:lang w:eastAsia="ko-KR"/>
        </w:rPr>
      </w:pPr>
    </w:p>
    <w:p w14:paraId="619FE2E5" w14:textId="723F86EA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</w:t>
      </w:r>
      <w:r w:rsidR="00C22AF0">
        <w:rPr>
          <w:rFonts w:cs="Arial"/>
          <w:b/>
        </w:rPr>
        <w:t>, RAN</w:t>
      </w:r>
      <w:r w:rsidR="00CB32A6">
        <w:rPr>
          <w:rFonts w:cs="Arial"/>
          <w:b/>
        </w:rPr>
        <w:t>:</w:t>
      </w:r>
    </w:p>
    <w:p w14:paraId="0CCA47D2" w14:textId="330D543D" w:rsidR="00490F14" w:rsidRPr="00654434" w:rsidRDefault="00FA18BD" w:rsidP="00BF0462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>requests RAN2</w:t>
      </w:r>
      <w:r w:rsidR="00C22AF0">
        <w:rPr>
          <w:rFonts w:cs="Arial"/>
          <w:iCs/>
        </w:rPr>
        <w:t xml:space="preserve"> and RAN</w:t>
      </w:r>
      <w:r w:rsidR="00BF0462">
        <w:rPr>
          <w:rFonts w:cs="Arial"/>
          <w:iCs/>
        </w:rPr>
        <w:t xml:space="preserve"> to take the above information into account</w:t>
      </w:r>
      <w:r w:rsidR="00C22AF0">
        <w:rPr>
          <w:rFonts w:cs="Arial"/>
          <w:iCs/>
        </w:rPr>
        <w:t>.</w:t>
      </w:r>
    </w:p>
    <w:p w14:paraId="4731F6EA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62DA4E9D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3C1E4F24" w14:textId="77777777" w:rsidR="00A3016B" w:rsidRDefault="00A3016B" w:rsidP="00A3016B">
      <w:pPr>
        <w:tabs>
          <w:tab w:val="left" w:pos="5103"/>
        </w:tabs>
        <w:ind w:left="2275" w:hanging="2275"/>
        <w:rPr>
          <w:rFonts w:cs="Arial"/>
        </w:rPr>
      </w:pPr>
      <w:r w:rsidRPr="007321CD">
        <w:rPr>
          <w:rFonts w:cs="Arial"/>
          <w:bCs/>
        </w:rPr>
        <w:t xml:space="preserve">TSG RAN WG1 Meeting </w:t>
      </w:r>
      <w:r>
        <w:rPr>
          <w:rFonts w:cs="Arial"/>
          <w:bCs/>
        </w:rPr>
        <w:t>92-Bis</w:t>
      </w:r>
      <w:r w:rsidRPr="007321CD">
        <w:rPr>
          <w:rFonts w:cs="Arial"/>
          <w:bCs/>
        </w:rPr>
        <w:tab/>
        <w:t xml:space="preserve">  </w:t>
      </w:r>
      <w:r>
        <w:rPr>
          <w:rFonts w:cs="Arial"/>
          <w:bCs/>
        </w:rPr>
        <w:t xml:space="preserve">            16 – 20</w:t>
      </w:r>
      <w:r w:rsidRPr="007321CD">
        <w:rPr>
          <w:rFonts w:cs="Arial"/>
          <w:bCs/>
          <w:vertAlign w:val="superscript"/>
        </w:rPr>
        <w:t xml:space="preserve">  </w:t>
      </w:r>
      <w:r>
        <w:rPr>
          <w:rFonts w:cs="Arial"/>
        </w:rPr>
        <w:t>April 2018</w:t>
      </w:r>
      <w:r w:rsidRPr="007321CD">
        <w:rPr>
          <w:rFonts w:cs="Arial"/>
        </w:rPr>
        <w:t xml:space="preserve"> </w:t>
      </w:r>
      <w:r w:rsidRPr="007321CD">
        <w:rPr>
          <w:rFonts w:cs="Arial"/>
        </w:rPr>
        <w:tab/>
      </w:r>
      <w:r>
        <w:rPr>
          <w:rFonts w:cs="Arial"/>
        </w:rPr>
        <w:t>Sanya</w:t>
      </w:r>
      <w:r w:rsidRPr="007321CD">
        <w:rPr>
          <w:rFonts w:cs="Arial"/>
        </w:rPr>
        <w:t xml:space="preserve">, </w:t>
      </w:r>
      <w:r>
        <w:rPr>
          <w:rFonts w:cs="Arial"/>
        </w:rPr>
        <w:t>CN</w:t>
      </w:r>
    </w:p>
    <w:p w14:paraId="71CEEDDE" w14:textId="06C262B2" w:rsidR="00A3016B" w:rsidRPr="007321CD" w:rsidRDefault="00A3016B" w:rsidP="00A3016B">
      <w:pPr>
        <w:tabs>
          <w:tab w:val="left" w:pos="5103"/>
        </w:tabs>
        <w:ind w:left="2275" w:hanging="2275"/>
        <w:rPr>
          <w:rFonts w:cs="Arial"/>
        </w:rPr>
      </w:pPr>
      <w:r w:rsidRPr="007321CD">
        <w:rPr>
          <w:rFonts w:cs="Arial"/>
          <w:bCs/>
        </w:rPr>
        <w:t>TSG RAN WG1 Meeting 9</w:t>
      </w:r>
      <w:r>
        <w:rPr>
          <w:rFonts w:cs="Arial"/>
          <w:bCs/>
        </w:rPr>
        <w:t>3                                         21 – 25</w:t>
      </w:r>
      <w:r w:rsidRPr="007321CD">
        <w:rPr>
          <w:rFonts w:cs="Arial"/>
          <w:bCs/>
          <w:vertAlign w:val="superscript"/>
        </w:rPr>
        <w:t xml:space="preserve">  </w:t>
      </w:r>
      <w:r>
        <w:rPr>
          <w:rFonts w:cs="Arial"/>
        </w:rPr>
        <w:t>May 2018</w:t>
      </w:r>
      <w:r w:rsidRPr="007321CD">
        <w:rPr>
          <w:rFonts w:cs="Arial"/>
        </w:rPr>
        <w:t xml:space="preserve"> </w:t>
      </w:r>
      <w:r w:rsidRPr="007321CD">
        <w:rPr>
          <w:rFonts w:cs="Arial"/>
        </w:rPr>
        <w:tab/>
      </w:r>
      <w:r>
        <w:rPr>
          <w:rFonts w:cs="Arial"/>
        </w:rPr>
        <w:t xml:space="preserve"> Busan</w:t>
      </w:r>
      <w:r w:rsidRPr="007321CD">
        <w:rPr>
          <w:rFonts w:cs="Arial"/>
        </w:rPr>
        <w:t xml:space="preserve">, </w:t>
      </w:r>
      <w:r>
        <w:rPr>
          <w:rFonts w:cs="Arial"/>
        </w:rPr>
        <w:t>KR</w:t>
      </w:r>
    </w:p>
    <w:p w14:paraId="0BFAB2CD" w14:textId="77777777" w:rsidR="00BF0462" w:rsidRPr="00A3016B" w:rsidRDefault="00BF0462" w:rsidP="00166EBE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2294F9B" w14:textId="77777777" w:rsidR="00166EBE" w:rsidRPr="00A3016B" w:rsidRDefault="00166EBE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05DF9E04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4AE393" w14:textId="77777777" w:rsidR="00171A75" w:rsidRDefault="00171A75">
      <w:r>
        <w:separator/>
      </w:r>
    </w:p>
  </w:endnote>
  <w:endnote w:type="continuationSeparator" w:id="0">
    <w:p w14:paraId="5B65CCE1" w14:textId="77777777" w:rsidR="00171A75" w:rsidRDefault="00171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EDE4DB" w14:textId="2225E7A0" w:rsidR="00920BF2" w:rsidRDefault="00920BF2" w:rsidP="00313FD6">
    <w:pPr>
      <w:pStyle w:val="ac"/>
      <w:tabs>
        <w:tab w:val="center" w:pos="4820"/>
        <w:tab w:val="right" w:pos="9639"/>
      </w:tabs>
      <w:jc w:val="left"/>
    </w:pPr>
    <w:r>
      <w:tab/>
    </w:r>
    <w:r w:rsidR="00F34851">
      <w:rPr>
        <w:rStyle w:val="ae"/>
      </w:rPr>
      <w:fldChar w:fldCharType="begin"/>
    </w:r>
    <w:r>
      <w:rPr>
        <w:rStyle w:val="ae"/>
      </w:rPr>
      <w:instrText xml:space="preserve"> PAGE </w:instrText>
    </w:r>
    <w:r w:rsidR="00F34851">
      <w:rPr>
        <w:rStyle w:val="ae"/>
      </w:rPr>
      <w:fldChar w:fldCharType="separate"/>
    </w:r>
    <w:r w:rsidR="00FC3A5F">
      <w:rPr>
        <w:rStyle w:val="ae"/>
      </w:rPr>
      <w:t>1</w:t>
    </w:r>
    <w:r w:rsidR="00F34851">
      <w:rPr>
        <w:rStyle w:val="ae"/>
      </w:rPr>
      <w:fldChar w:fldCharType="end"/>
    </w:r>
    <w:r>
      <w:rPr>
        <w:rStyle w:val="ae"/>
      </w:rPr>
      <w:t>/</w:t>
    </w:r>
    <w:r w:rsidR="00F34851">
      <w:rPr>
        <w:rStyle w:val="ae"/>
      </w:rPr>
      <w:fldChar w:fldCharType="begin"/>
    </w:r>
    <w:r>
      <w:rPr>
        <w:rStyle w:val="ae"/>
      </w:rPr>
      <w:instrText xml:space="preserve"> NUMPAGES </w:instrText>
    </w:r>
    <w:r w:rsidR="00F34851">
      <w:rPr>
        <w:rStyle w:val="ae"/>
      </w:rPr>
      <w:fldChar w:fldCharType="separate"/>
    </w:r>
    <w:r w:rsidR="00FC3A5F">
      <w:rPr>
        <w:rStyle w:val="ae"/>
      </w:rPr>
      <w:t>1</w:t>
    </w:r>
    <w:r w:rsidR="00F34851"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447C27" w14:textId="77777777" w:rsidR="00171A75" w:rsidRDefault="00171A75">
      <w:r>
        <w:separator/>
      </w:r>
    </w:p>
  </w:footnote>
  <w:footnote w:type="continuationSeparator" w:id="0">
    <w:p w14:paraId="1A427631" w14:textId="77777777" w:rsidR="00171A75" w:rsidRDefault="00171A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6"/>
  </w:num>
  <w:num w:numId="3">
    <w:abstractNumId w:val="20"/>
  </w:num>
  <w:num w:numId="4">
    <w:abstractNumId w:val="21"/>
  </w:num>
  <w:num w:numId="5">
    <w:abstractNumId w:val="15"/>
  </w:num>
  <w:num w:numId="6">
    <w:abstractNumId w:val="25"/>
  </w:num>
  <w:num w:numId="7">
    <w:abstractNumId w:val="28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3"/>
  </w:num>
  <w:num w:numId="15">
    <w:abstractNumId w:val="19"/>
  </w:num>
  <w:num w:numId="16">
    <w:abstractNumId w:val="11"/>
  </w:num>
  <w:num w:numId="17">
    <w:abstractNumId w:val="6"/>
  </w:num>
  <w:num w:numId="18">
    <w:abstractNumId w:val="10"/>
  </w:num>
  <w:num w:numId="19">
    <w:abstractNumId w:val="23"/>
  </w:num>
  <w:num w:numId="20">
    <w:abstractNumId w:val="12"/>
  </w:num>
  <w:num w:numId="21">
    <w:abstractNumId w:val="9"/>
  </w:num>
  <w:num w:numId="22">
    <w:abstractNumId w:val="29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0"/>
  </w:num>
  <w:num w:numId="28">
    <w:abstractNumId w:val="31"/>
  </w:num>
  <w:num w:numId="29">
    <w:abstractNumId w:val="8"/>
  </w:num>
  <w:num w:numId="30">
    <w:abstractNumId w:val="24"/>
  </w:num>
  <w:num w:numId="31">
    <w:abstractNumId w:val="18"/>
  </w:num>
  <w:num w:numId="32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66EBE"/>
    <w:rsid w:val="00171A75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6D8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744A9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269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1ACA"/>
    <w:rsid w:val="005153A7"/>
    <w:rsid w:val="00516C92"/>
    <w:rsid w:val="005219CF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0A06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6B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4EF"/>
    <w:rsid w:val="00BB2A25"/>
    <w:rsid w:val="00BB3EF5"/>
    <w:rsid w:val="00BB51E9"/>
    <w:rsid w:val="00BC0FDC"/>
    <w:rsid w:val="00BC3053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30828"/>
    <w:rsid w:val="00F313D6"/>
    <w:rsid w:val="00F34851"/>
    <w:rsid w:val="00F34D33"/>
    <w:rsid w:val="00F36B39"/>
    <w:rsid w:val="00F407A5"/>
    <w:rsid w:val="00F40F0C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1B0B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3A5F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2">
    <w:name w:val="heading 2"/>
    <w:basedOn w:val="1"/>
    <w:next w:val="a0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317B01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317B01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317B01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a0"/>
    <w:next w:val="a4"/>
    <w:rsid w:val="00317B01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317B01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1"/>
    <w:semiHidden/>
    <w:rsid w:val="00317B01"/>
    <w:pPr>
      <w:tabs>
        <w:tab w:val="right" w:pos="1701"/>
      </w:tabs>
      <w:ind w:left="1701" w:hanging="1701"/>
    </w:pPr>
  </w:style>
  <w:style w:type="paragraph" w:styleId="41">
    <w:name w:val="toc 4"/>
    <w:basedOn w:val="31"/>
    <w:semiHidden/>
    <w:rsid w:val="00317B01"/>
    <w:pPr>
      <w:ind w:left="1418" w:hanging="1418"/>
    </w:pPr>
  </w:style>
  <w:style w:type="paragraph" w:styleId="31">
    <w:name w:val="toc 3"/>
    <w:basedOn w:val="21"/>
    <w:semiHidden/>
    <w:rsid w:val="00317B01"/>
    <w:pPr>
      <w:ind w:left="1134" w:hanging="1134"/>
    </w:pPr>
  </w:style>
  <w:style w:type="paragraph" w:styleId="21">
    <w:name w:val="toc 2"/>
    <w:basedOn w:val="10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317B01"/>
    <w:pPr>
      <w:ind w:left="284"/>
    </w:pPr>
  </w:style>
  <w:style w:type="paragraph" w:styleId="11">
    <w:name w:val="index 1"/>
    <w:basedOn w:val="a0"/>
    <w:semiHidden/>
    <w:rsid w:val="00317B01"/>
    <w:pPr>
      <w:keepLines/>
      <w:spacing w:after="0"/>
    </w:pPr>
  </w:style>
  <w:style w:type="paragraph" w:styleId="a5">
    <w:name w:val="Document Map"/>
    <w:basedOn w:val="a0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317B01"/>
    <w:pPr>
      <w:ind w:left="851"/>
    </w:pPr>
  </w:style>
  <w:style w:type="paragraph" w:styleId="a6">
    <w:name w:val="List Number"/>
    <w:basedOn w:val="a7"/>
    <w:rsid w:val="00317B01"/>
  </w:style>
  <w:style w:type="paragraph" w:styleId="a7">
    <w:name w:val="List"/>
    <w:basedOn w:val="a0"/>
    <w:rsid w:val="00317B01"/>
    <w:pPr>
      <w:ind w:left="568" w:hanging="284"/>
    </w:pPr>
  </w:style>
  <w:style w:type="paragraph" w:styleId="a8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a9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317B01"/>
    <w:pPr>
      <w:ind w:left="1418" w:hanging="1418"/>
    </w:pPr>
  </w:style>
  <w:style w:type="paragraph" w:styleId="60">
    <w:name w:val="toc 6"/>
    <w:basedOn w:val="51"/>
    <w:next w:val="a0"/>
    <w:semiHidden/>
    <w:rsid w:val="00317B01"/>
    <w:pPr>
      <w:ind w:left="1985" w:hanging="1985"/>
    </w:pPr>
  </w:style>
  <w:style w:type="paragraph" w:styleId="70">
    <w:name w:val="toc 7"/>
    <w:basedOn w:val="60"/>
    <w:next w:val="a0"/>
    <w:semiHidden/>
    <w:rsid w:val="00317B01"/>
    <w:pPr>
      <w:ind w:left="2268" w:hanging="2268"/>
    </w:pPr>
  </w:style>
  <w:style w:type="paragraph" w:styleId="20">
    <w:name w:val="List Bullet 2"/>
    <w:basedOn w:val="a"/>
    <w:rsid w:val="00317B01"/>
    <w:pPr>
      <w:numPr>
        <w:numId w:val="6"/>
      </w:numPr>
    </w:pPr>
  </w:style>
  <w:style w:type="paragraph" w:styleId="a">
    <w:name w:val="List Bullet"/>
    <w:basedOn w:val="ab"/>
    <w:rsid w:val="00317B01"/>
    <w:pPr>
      <w:numPr>
        <w:numId w:val="5"/>
      </w:numPr>
    </w:pPr>
  </w:style>
  <w:style w:type="paragraph" w:styleId="30">
    <w:name w:val="List Bullet 3"/>
    <w:basedOn w:val="20"/>
    <w:rsid w:val="00317B01"/>
    <w:pPr>
      <w:numPr>
        <w:numId w:val="7"/>
      </w:numPr>
    </w:pPr>
  </w:style>
  <w:style w:type="paragraph" w:customStyle="1" w:styleId="EQ">
    <w:name w:val="EQ"/>
    <w:basedOn w:val="a0"/>
    <w:next w:val="a0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317B01"/>
    <w:pPr>
      <w:ind w:left="851"/>
    </w:pPr>
  </w:style>
  <w:style w:type="paragraph" w:styleId="32">
    <w:name w:val="List 3"/>
    <w:basedOn w:val="24"/>
    <w:rsid w:val="00317B01"/>
    <w:pPr>
      <w:ind w:left="1135"/>
    </w:pPr>
  </w:style>
  <w:style w:type="paragraph" w:styleId="42">
    <w:name w:val="List 4"/>
    <w:basedOn w:val="32"/>
    <w:rsid w:val="00317B01"/>
    <w:pPr>
      <w:ind w:left="1418"/>
    </w:pPr>
  </w:style>
  <w:style w:type="paragraph" w:styleId="52">
    <w:name w:val="List 5"/>
    <w:basedOn w:val="42"/>
    <w:rsid w:val="00317B01"/>
    <w:pPr>
      <w:ind w:left="1702"/>
    </w:pPr>
  </w:style>
  <w:style w:type="paragraph" w:customStyle="1" w:styleId="EditorsNote">
    <w:name w:val="Editor's Note"/>
    <w:basedOn w:val="a0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0">
    <w:name w:val="List Bullet 4"/>
    <w:basedOn w:val="30"/>
    <w:rsid w:val="00317B01"/>
    <w:pPr>
      <w:numPr>
        <w:numId w:val="8"/>
      </w:numPr>
    </w:pPr>
  </w:style>
  <w:style w:type="paragraph" w:styleId="50">
    <w:name w:val="List Bullet 5"/>
    <w:basedOn w:val="40"/>
    <w:rsid w:val="00317B01"/>
    <w:pPr>
      <w:numPr>
        <w:numId w:val="4"/>
      </w:numPr>
    </w:pPr>
  </w:style>
  <w:style w:type="paragraph" w:styleId="ac">
    <w:name w:val="footer"/>
    <w:basedOn w:val="a8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a0"/>
    <w:rsid w:val="00317B01"/>
    <w:pPr>
      <w:numPr>
        <w:numId w:val="2"/>
      </w:numPr>
    </w:pPr>
  </w:style>
  <w:style w:type="paragraph" w:styleId="ad">
    <w:name w:val="Balloon Text"/>
    <w:basedOn w:val="a0"/>
    <w:semiHidden/>
    <w:rsid w:val="00317B01"/>
    <w:rPr>
      <w:rFonts w:ascii="Tahoma" w:hAnsi="Tahoma" w:cs="Tahoma"/>
      <w:sz w:val="16"/>
      <w:szCs w:val="16"/>
    </w:rPr>
  </w:style>
  <w:style w:type="character" w:styleId="ae">
    <w:name w:val="page number"/>
    <w:semiHidden/>
    <w:rsid w:val="00317B01"/>
  </w:style>
  <w:style w:type="paragraph" w:styleId="ab">
    <w:name w:val="Body Text"/>
    <w:basedOn w:val="a0"/>
    <w:link w:val="Char"/>
    <w:rsid w:val="00317B01"/>
  </w:style>
  <w:style w:type="character" w:styleId="af">
    <w:name w:val="Hyperlink"/>
    <w:uiPriority w:val="99"/>
    <w:rsid w:val="00317B01"/>
    <w:rPr>
      <w:color w:val="0000FF"/>
      <w:u w:val="single"/>
      <w:lang w:val="en-GB"/>
    </w:rPr>
  </w:style>
  <w:style w:type="character" w:styleId="af0">
    <w:name w:val="FollowedHyperlink"/>
    <w:semiHidden/>
    <w:rsid w:val="00317B01"/>
    <w:rPr>
      <w:color w:val="FF0000"/>
      <w:u w:val="single"/>
    </w:rPr>
  </w:style>
  <w:style w:type="character" w:styleId="af1">
    <w:name w:val="annotation reference"/>
    <w:semiHidden/>
    <w:rsid w:val="00317B01"/>
    <w:rPr>
      <w:sz w:val="16"/>
      <w:szCs w:val="16"/>
    </w:rPr>
  </w:style>
  <w:style w:type="paragraph" w:styleId="af2">
    <w:name w:val="annotation text"/>
    <w:basedOn w:val="a0"/>
    <w:semiHidden/>
    <w:rsid w:val="00317B01"/>
  </w:style>
  <w:style w:type="paragraph" w:styleId="af3">
    <w:name w:val="annotation subject"/>
    <w:basedOn w:val="af2"/>
    <w:next w:val="af2"/>
    <w:semiHidden/>
    <w:rsid w:val="00317B01"/>
    <w:rPr>
      <w:b/>
      <w:bCs/>
    </w:rPr>
  </w:style>
  <w:style w:type="character" w:customStyle="1" w:styleId="1Char">
    <w:name w:val="标题 1 Char"/>
    <w:link w:val="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a7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正文文本 Char"/>
    <w:link w:val="ab"/>
    <w:rsid w:val="00317B01"/>
    <w:rPr>
      <w:rFonts w:ascii="Arial" w:hAnsi="Arial"/>
      <w:lang w:val="en-GB"/>
    </w:rPr>
  </w:style>
  <w:style w:type="paragraph" w:customStyle="1" w:styleId="B5">
    <w:name w:val="B5"/>
    <w:basedOn w:val="52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a0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a0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a0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a0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a0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af5">
    <w:name w:val="List Paragraph"/>
    <w:basedOn w:val="a0"/>
    <w:uiPriority w:val="34"/>
    <w:qFormat/>
    <w:rsid w:val="00502DE9"/>
    <w:pPr>
      <w:ind w:left="720"/>
      <w:contextualSpacing/>
    </w:pPr>
  </w:style>
  <w:style w:type="table" w:styleId="af6">
    <w:name w:val="Table Grid"/>
    <w:basedOn w:val="a2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1"/>
    <w:uiPriority w:val="99"/>
    <w:semiHidden/>
    <w:unhideWhenUsed/>
    <w:rsid w:val="00C22AF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A0B745-882C-4E41-A03F-E4CD37D59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12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Huawei</dc:creator>
  <cp:keywords>3GPP; Ericsson; TDoc</cp:keywords>
  <cp:lastModifiedBy>Huawei</cp:lastModifiedBy>
  <cp:revision>10</cp:revision>
  <cp:lastPrinted>2008-01-31T06:09:00Z</cp:lastPrinted>
  <dcterms:created xsi:type="dcterms:W3CDTF">2017-10-09T15:33:00Z</dcterms:created>
  <dcterms:modified xsi:type="dcterms:W3CDTF">2018-02-14T08:20:00Z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(3)0ui4qeVjYKHm1wVv8MR84K4Wm5MtYZfrhBpfJOoshGryPQQnxhkimFCwJxxMnQVBbIB0qqMv
pg/mGV5GQYo1XD4nLodITNTi1X+CZIY3B+4yZGGS6HRiX6Uis44CFEATkW/Yo2kbNGvtzhku
zVNJ5ZcmIoLEgz2FwtdNEpSiYBA9kenUbhn4w/T6xqK1Pke5KgM4LCi+ZlgI0BSSGy52SqCY
RLg80F34xmTmM1d6oS</vt:lpwstr>
  </property>
  <property fmtid="{D5CDD505-2E9C-101B-9397-08002B2CF9AE}" pid="4" name="_2015_ms_pID_7253431">
    <vt:lpwstr>25OQ79hsZpKKtFzamyWIU8A5SwBITY/Lu1pw+g/XQIi9VNYRZYSWLV
OCqDN2bWL9QC7y1bakkaFW2j6CnkuRYydai1gRyYe4oFC2pB3gtYb2Ws7ELyfWwG0nJKnC/1
x56bG5aKxvdFAb9y00o5xz9S4vW+eP2duHgLyG/K5/XhRV9yp1gMoCFtRbD18qhztY6FiKlD
Pun9NtOzCAsuwK0oi5x/OhJA8eWEZK6ftxfr</vt:lpwstr>
  </property>
  <property fmtid="{D5CDD505-2E9C-101B-9397-08002B2CF9AE}" pid="5" name="_AdHocReviewCycleID">
    <vt:i4>1282738475</vt:i4>
  </property>
  <property fmtid="{D5CDD505-2E9C-101B-9397-08002B2CF9AE}" pid="6" name="_NewReviewCycle">
    <vt:lpwstr/>
  </property>
  <property fmtid="{D5CDD505-2E9C-101B-9397-08002B2CF9AE}" pid="7" name="_EmailSubject">
    <vt:lpwstr>LS to RAN2 on MBSFN after HO</vt:lpwstr>
  </property>
  <property fmtid="{D5CDD505-2E9C-101B-9397-08002B2CF9AE}" pid="8" name="_AuthorEmail">
    <vt:lpwstr>mdhanda@qti.qualcomm.com</vt:lpwstr>
  </property>
  <property fmtid="{D5CDD505-2E9C-101B-9397-08002B2CF9AE}" pid="9" name="_AuthorEmailDisplayName">
    <vt:lpwstr>Mungal Dhanda</vt:lpwstr>
  </property>
  <property fmtid="{D5CDD505-2E9C-101B-9397-08002B2CF9AE}" pid="10" name="_PreviousAdHocReviewCycleID">
    <vt:i4>-701523851</vt:i4>
  </property>
  <property fmtid="{D5CDD505-2E9C-101B-9397-08002B2CF9AE}" pid="11" name="_2015_ms_pID_7253432">
    <vt:lpwstr>A6FVi3VF42K397cN1lRwBFY=</vt:lpwstr>
  </property>
  <property fmtid="{D5CDD505-2E9C-101B-9397-08002B2CF9AE}" pid="12" name="_ReviewingToolsShownOnce">
    <vt:lpwstr/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1518595749</vt:lpwstr>
  </property>
</Properties>
</file>