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26EC88" w14:textId="77777777" w:rsidR="006D6BE9" w:rsidRDefault="006D6BE9" w:rsidP="00C07E87">
      <w:pPr>
        <w:pStyle w:val="3GPPHeader"/>
        <w:spacing w:after="60"/>
        <w:rPr>
          <w:b w:val="0"/>
          <w:bCs/>
          <w:lang w:val="de-DE"/>
        </w:rPr>
      </w:pPr>
    </w:p>
    <w:p w14:paraId="65BF6748" w14:textId="092567C5" w:rsidR="0086555D" w:rsidRPr="008F433C" w:rsidRDefault="0086555D" w:rsidP="0086555D">
      <w:pPr>
        <w:tabs>
          <w:tab w:val="center" w:pos="4536"/>
          <w:tab w:val="right" w:pos="8280"/>
          <w:tab w:val="right" w:pos="9639"/>
        </w:tabs>
        <w:ind w:right="2"/>
        <w:rPr>
          <w:rFonts w:ascii="Arial" w:eastAsia="Batang" w:hAnsi="Arial" w:cs="Arial"/>
          <w:b/>
          <w:bCs/>
          <w:szCs w:val="24"/>
        </w:rPr>
      </w:pPr>
      <w:r w:rsidRPr="008F433C">
        <w:rPr>
          <w:rFonts w:ascii="Arial" w:hAnsi="Arial" w:cs="Arial"/>
          <w:b/>
          <w:bCs/>
        </w:rPr>
        <w:t>3GPP TSG RAN WG1 Meeting#</w:t>
      </w:r>
      <w:r>
        <w:rPr>
          <w:rFonts w:ascii="Arial" w:hAnsi="Arial" w:cs="Arial"/>
          <w:b/>
          <w:bCs/>
        </w:rPr>
        <w:t>90bis</w:t>
      </w:r>
      <w:r w:rsidRPr="008F433C">
        <w:rPr>
          <w:rFonts w:ascii="Arial" w:eastAsia="MS Mincho" w:hAnsi="Arial" w:cs="Arial"/>
          <w:b/>
          <w:bCs/>
          <w:lang w:eastAsia="ja-JP"/>
        </w:rPr>
        <w:tab/>
      </w:r>
      <w:r w:rsidRPr="008F433C">
        <w:rPr>
          <w:rFonts w:ascii="Arial" w:hAnsi="Arial" w:cs="Arial"/>
          <w:b/>
          <w:bCs/>
        </w:rPr>
        <w:tab/>
      </w:r>
      <w:r>
        <w:rPr>
          <w:rFonts w:ascii="Arial" w:hAnsi="Arial" w:cs="Arial"/>
          <w:b/>
          <w:bCs/>
        </w:rPr>
        <w:tab/>
      </w:r>
      <w:r w:rsidRPr="007D7468">
        <w:rPr>
          <w:rFonts w:ascii="Arial" w:hAnsi="Arial" w:cs="Arial"/>
          <w:b/>
          <w:bCs/>
        </w:rPr>
        <w:t>R1-1</w:t>
      </w:r>
      <w:r w:rsidRPr="007D7468">
        <w:rPr>
          <w:rFonts w:ascii="Arial" w:eastAsia="MS Mincho" w:hAnsi="Arial" w:cs="Arial"/>
          <w:b/>
          <w:bCs/>
          <w:lang w:eastAsia="ja-JP"/>
        </w:rPr>
        <w:t>7</w:t>
      </w:r>
      <w:r w:rsidR="00DE04B6" w:rsidRPr="007D7468">
        <w:rPr>
          <w:rFonts w:ascii="Arial" w:eastAsia="MS Mincho" w:hAnsi="Arial" w:cs="Arial"/>
          <w:b/>
          <w:bCs/>
          <w:lang w:eastAsia="ja-JP"/>
        </w:rPr>
        <w:t>18636</w:t>
      </w:r>
    </w:p>
    <w:p w14:paraId="572BCF19" w14:textId="77777777" w:rsidR="0086555D" w:rsidRDefault="0086555D" w:rsidP="0086555D">
      <w:pPr>
        <w:tabs>
          <w:tab w:val="center" w:pos="4536"/>
          <w:tab w:val="right" w:pos="8280"/>
          <w:tab w:val="right" w:pos="9639"/>
        </w:tabs>
        <w:ind w:right="2"/>
        <w:rPr>
          <w:rFonts w:ascii="Arial" w:eastAsia="MS Mincho" w:hAnsi="Arial" w:cs="Arial"/>
          <w:b/>
          <w:bCs/>
          <w:lang w:eastAsia="ja-JP"/>
        </w:rPr>
      </w:pPr>
      <w:r w:rsidRPr="008F2055">
        <w:rPr>
          <w:rFonts w:ascii="Arial" w:eastAsia="MS Mincho" w:hAnsi="Arial" w:cs="Arial"/>
          <w:b/>
          <w:bCs/>
          <w:lang w:eastAsia="ja-JP"/>
        </w:rPr>
        <w:t>Prague, Czech Republic, 9</w:t>
      </w:r>
      <w:r w:rsidRPr="008F2055">
        <w:rPr>
          <w:rFonts w:ascii="Arial" w:eastAsia="MS Mincho" w:hAnsi="Arial" w:cs="Arial"/>
          <w:b/>
          <w:bCs/>
          <w:vertAlign w:val="superscript"/>
          <w:lang w:eastAsia="ja-JP"/>
        </w:rPr>
        <w:t xml:space="preserve">th </w:t>
      </w:r>
      <w:r w:rsidRPr="008F2055">
        <w:rPr>
          <w:rFonts w:ascii="Arial" w:eastAsia="MS Mincho" w:hAnsi="Arial" w:cs="Arial"/>
          <w:b/>
          <w:bCs/>
          <w:lang w:eastAsia="ja-JP"/>
        </w:rPr>
        <w:t>– 13</w:t>
      </w:r>
      <w:r w:rsidRPr="008F2055">
        <w:rPr>
          <w:rFonts w:ascii="Arial" w:eastAsia="MS Mincho" w:hAnsi="Arial" w:cs="Arial"/>
          <w:b/>
          <w:bCs/>
          <w:vertAlign w:val="superscript"/>
          <w:lang w:eastAsia="ja-JP"/>
        </w:rPr>
        <w:t>th</w:t>
      </w:r>
      <w:r w:rsidRPr="008F2055">
        <w:rPr>
          <w:rFonts w:ascii="Arial" w:eastAsia="MS Mincho" w:hAnsi="Arial" w:cs="Arial"/>
          <w:b/>
          <w:bCs/>
          <w:lang w:eastAsia="ja-JP"/>
        </w:rPr>
        <w:t xml:space="preserve">, </w:t>
      </w:r>
      <w:r w:rsidRPr="008F2055">
        <w:rPr>
          <w:rFonts w:ascii="Arial" w:hAnsi="Arial" w:cs="Arial"/>
          <w:b/>
          <w:bCs/>
        </w:rPr>
        <w:t>October 201</w:t>
      </w:r>
      <w:r w:rsidRPr="008F2055">
        <w:rPr>
          <w:rFonts w:ascii="Arial" w:eastAsia="MS Mincho" w:hAnsi="Arial" w:cs="Arial"/>
          <w:b/>
          <w:bCs/>
          <w:lang w:eastAsia="ja-JP"/>
        </w:rPr>
        <w:t>7</w:t>
      </w:r>
    </w:p>
    <w:p w14:paraId="6947E70E" w14:textId="77777777" w:rsidR="009B2D04" w:rsidRDefault="009B2D04" w:rsidP="009B2D04">
      <w:pPr>
        <w:rPr>
          <w:rFonts w:ascii="Times" w:hAnsi="Times"/>
          <w:sz w:val="20"/>
          <w:szCs w:val="20"/>
        </w:rPr>
      </w:pPr>
    </w:p>
    <w:p w14:paraId="0678044B" w14:textId="6F4FEFD2" w:rsidR="009B2D04" w:rsidRPr="00F07A72" w:rsidRDefault="0087403C" w:rsidP="009B2D04">
      <w:pPr>
        <w:tabs>
          <w:tab w:val="left" w:pos="1701"/>
          <w:tab w:val="right" w:pos="9072"/>
          <w:tab w:val="right" w:pos="10206"/>
        </w:tabs>
        <w:rPr>
          <w:rFonts w:ascii="Arial" w:hAnsi="Arial"/>
          <w:b/>
          <w:sz w:val="20"/>
          <w:szCs w:val="20"/>
        </w:rPr>
      </w:pPr>
      <w:r>
        <w:rPr>
          <w:rFonts w:ascii="Arial" w:hAnsi="Arial"/>
          <w:b/>
          <w:sz w:val="20"/>
          <w:szCs w:val="20"/>
        </w:rPr>
        <w:t>Agenda Item:</w:t>
      </w:r>
      <w:r>
        <w:rPr>
          <w:rFonts w:ascii="Arial" w:hAnsi="Arial"/>
          <w:b/>
          <w:sz w:val="20"/>
          <w:szCs w:val="20"/>
        </w:rPr>
        <w:tab/>
      </w:r>
      <w:r w:rsidR="0086555D">
        <w:rPr>
          <w:rFonts w:ascii="Arial" w:hAnsi="Arial"/>
          <w:b/>
          <w:sz w:val="20"/>
          <w:szCs w:val="20"/>
        </w:rPr>
        <w:t>7</w:t>
      </w:r>
      <w:r>
        <w:rPr>
          <w:rFonts w:ascii="Arial" w:hAnsi="Arial"/>
          <w:b/>
          <w:sz w:val="20"/>
          <w:szCs w:val="20"/>
        </w:rPr>
        <w:t>.3.2.2.2</w:t>
      </w:r>
    </w:p>
    <w:p w14:paraId="45495C8E" w14:textId="77777777" w:rsidR="009B2D04" w:rsidRPr="00F07A72" w:rsidRDefault="009B2D04" w:rsidP="009B2D04">
      <w:pPr>
        <w:tabs>
          <w:tab w:val="left" w:pos="1701"/>
          <w:tab w:val="right" w:pos="9072"/>
          <w:tab w:val="right" w:pos="10206"/>
        </w:tabs>
        <w:rPr>
          <w:rFonts w:ascii="Arial" w:hAnsi="Arial"/>
          <w:b/>
          <w:sz w:val="20"/>
          <w:szCs w:val="20"/>
        </w:rPr>
      </w:pPr>
      <w:r w:rsidRPr="00F07A72">
        <w:rPr>
          <w:rFonts w:ascii="Arial" w:hAnsi="Arial"/>
          <w:b/>
          <w:sz w:val="20"/>
          <w:szCs w:val="20"/>
        </w:rPr>
        <w:t xml:space="preserve">Source: </w:t>
      </w:r>
      <w:r w:rsidRPr="00F07A72">
        <w:rPr>
          <w:rFonts w:ascii="Arial" w:hAnsi="Arial"/>
          <w:b/>
          <w:sz w:val="20"/>
          <w:szCs w:val="20"/>
        </w:rPr>
        <w:tab/>
        <w:t>Ericsson</w:t>
      </w:r>
    </w:p>
    <w:p w14:paraId="2A708CFA" w14:textId="743A6ED5" w:rsidR="009B2D04" w:rsidRPr="00F07A72" w:rsidRDefault="009B2D04" w:rsidP="009B2D04">
      <w:pPr>
        <w:tabs>
          <w:tab w:val="left" w:pos="1701"/>
          <w:tab w:val="right" w:pos="9072"/>
          <w:tab w:val="right" w:pos="10206"/>
        </w:tabs>
        <w:rPr>
          <w:rFonts w:ascii="Arial" w:hAnsi="Arial"/>
          <w:b/>
          <w:sz w:val="20"/>
          <w:szCs w:val="20"/>
        </w:rPr>
      </w:pPr>
      <w:r w:rsidRPr="00F07A72">
        <w:rPr>
          <w:rFonts w:ascii="Arial" w:hAnsi="Arial"/>
          <w:b/>
          <w:sz w:val="20"/>
          <w:szCs w:val="20"/>
        </w:rPr>
        <w:t>Title:</w:t>
      </w:r>
      <w:bookmarkStart w:id="0" w:name="Title"/>
      <w:bookmarkEnd w:id="0"/>
      <w:r w:rsidRPr="00F07A72">
        <w:rPr>
          <w:rFonts w:ascii="Arial" w:hAnsi="Arial"/>
          <w:b/>
          <w:sz w:val="20"/>
          <w:szCs w:val="20"/>
        </w:rPr>
        <w:tab/>
        <w:t xml:space="preserve">On the </w:t>
      </w:r>
      <w:r w:rsidR="0087403C">
        <w:rPr>
          <w:rFonts w:ascii="Arial" w:hAnsi="Arial"/>
          <w:b/>
          <w:sz w:val="20"/>
          <w:szCs w:val="20"/>
        </w:rPr>
        <w:t>Design of Long PUCCH for more than 2</w:t>
      </w:r>
      <w:r w:rsidRPr="00F07A72">
        <w:rPr>
          <w:rFonts w:ascii="Arial" w:hAnsi="Arial"/>
          <w:b/>
          <w:sz w:val="20"/>
          <w:szCs w:val="20"/>
        </w:rPr>
        <w:t xml:space="preserve"> bits</w:t>
      </w:r>
    </w:p>
    <w:p w14:paraId="3ADD210C" w14:textId="77777777" w:rsidR="009B2D04" w:rsidRPr="00F07A72" w:rsidRDefault="009B2D04" w:rsidP="009B2D04">
      <w:pPr>
        <w:tabs>
          <w:tab w:val="left" w:pos="1701"/>
          <w:tab w:val="right" w:pos="9072"/>
          <w:tab w:val="right" w:pos="10206"/>
        </w:tabs>
        <w:rPr>
          <w:rFonts w:ascii="Arial" w:hAnsi="Arial"/>
          <w:b/>
          <w:sz w:val="20"/>
          <w:szCs w:val="20"/>
        </w:rPr>
      </w:pPr>
      <w:r w:rsidRPr="00F07A72">
        <w:rPr>
          <w:rFonts w:ascii="Arial" w:hAnsi="Arial"/>
          <w:b/>
          <w:sz w:val="20"/>
          <w:szCs w:val="20"/>
        </w:rPr>
        <w:t>Document for:</w:t>
      </w:r>
      <w:r w:rsidRPr="00F07A72">
        <w:rPr>
          <w:rFonts w:ascii="Arial" w:hAnsi="Arial"/>
          <w:b/>
          <w:sz w:val="20"/>
          <w:szCs w:val="20"/>
        </w:rPr>
        <w:tab/>
      </w:r>
      <w:bookmarkStart w:id="1" w:name="DocumentFor"/>
      <w:bookmarkEnd w:id="1"/>
      <w:r w:rsidRPr="00F07A72">
        <w:rPr>
          <w:rFonts w:ascii="Arial" w:hAnsi="Arial"/>
          <w:b/>
          <w:sz w:val="20"/>
          <w:szCs w:val="20"/>
        </w:rPr>
        <w:t>Discussion and Decision</w:t>
      </w:r>
    </w:p>
    <w:p w14:paraId="254D4D18" w14:textId="7BDF2733" w:rsidR="00822B3E" w:rsidRPr="004B7988" w:rsidRDefault="00E30225" w:rsidP="004B7988">
      <w:pPr>
        <w:pStyle w:val="Heading1"/>
        <w:rPr>
          <w:rFonts w:ascii="Times New Roman" w:eastAsia="MS Mincho" w:hAnsi="Times New Roman"/>
          <w:lang w:eastAsia="ja-JP"/>
        </w:rPr>
      </w:pPr>
      <w:r w:rsidRPr="00CE0424">
        <w:t>Introduction</w:t>
      </w:r>
    </w:p>
    <w:p w14:paraId="213DB89A" w14:textId="1005E685" w:rsidR="00484E6E" w:rsidRPr="00484E6E" w:rsidRDefault="00311533" w:rsidP="00484E6E">
      <w:pPr>
        <w:rPr>
          <w:rFonts w:ascii="Times New Roman" w:eastAsia="MS Mincho" w:hAnsi="Times New Roman"/>
          <w:lang w:eastAsia="ja-JP"/>
        </w:rPr>
      </w:pPr>
      <w:r>
        <w:rPr>
          <w:rFonts w:ascii="Times New Roman" w:eastAsia="MS Mincho" w:hAnsi="Times New Roman"/>
          <w:lang w:eastAsia="ja-JP"/>
        </w:rPr>
        <w:t>The</w:t>
      </w:r>
      <w:r w:rsidR="00C775BF">
        <w:rPr>
          <w:rFonts w:ascii="Times New Roman" w:eastAsia="MS Mincho" w:hAnsi="Times New Roman"/>
          <w:lang w:eastAsia="ja-JP"/>
        </w:rPr>
        <w:t xml:space="preserve"> following agreements were made duri</w:t>
      </w:r>
      <w:r>
        <w:rPr>
          <w:rFonts w:ascii="Times New Roman" w:eastAsia="MS Mincho" w:hAnsi="Times New Roman"/>
          <w:lang w:eastAsia="ja-JP"/>
        </w:rPr>
        <w:t>ng the last meeting</w:t>
      </w:r>
      <w:r w:rsidR="005979BD">
        <w:rPr>
          <w:rFonts w:ascii="Times New Roman" w:eastAsia="MS Mincho" w:hAnsi="Times New Roman"/>
          <w:lang w:eastAsia="ja-JP"/>
        </w:rPr>
        <w:t>s</w:t>
      </w:r>
      <w:r>
        <w:rPr>
          <w:rFonts w:ascii="Times New Roman" w:eastAsia="MS Mincho" w:hAnsi="Times New Roman"/>
          <w:lang w:eastAsia="ja-JP"/>
        </w:rPr>
        <w:t xml:space="preserve"> for </w:t>
      </w:r>
      <w:r w:rsidRPr="00084D6E">
        <w:rPr>
          <w:rFonts w:ascii="Times New Roman" w:eastAsia="MS Mincho" w:hAnsi="Times New Roman"/>
          <w:lang w:eastAsia="ja-JP"/>
        </w:rPr>
        <w:t>long PUCCH</w:t>
      </w:r>
      <w:r w:rsidR="00484E6E" w:rsidRPr="00084D6E">
        <w:rPr>
          <w:rFonts w:ascii="Times New Roman" w:eastAsia="MS Mincho" w:hAnsi="Times New Roman"/>
          <w:lang w:eastAsia="ja-JP"/>
        </w:rPr>
        <w:t xml:space="preserve"> </w:t>
      </w:r>
      <w:r w:rsidR="00084D6E">
        <w:rPr>
          <w:rFonts w:ascii="Times New Roman" w:eastAsia="MS Mincho" w:hAnsi="Times New Roman"/>
          <w:lang w:eastAsia="ja-JP"/>
        </w:rPr>
        <w:fldChar w:fldCharType="begin"/>
      </w:r>
      <w:r w:rsidR="00084D6E">
        <w:rPr>
          <w:rFonts w:ascii="Times New Roman" w:eastAsia="MS Mincho" w:hAnsi="Times New Roman"/>
          <w:lang w:eastAsia="ja-JP"/>
        </w:rPr>
        <w:instrText xml:space="preserve"> REF _Ref489642083 \n \h </w:instrText>
      </w:r>
      <w:r w:rsidR="00084D6E">
        <w:rPr>
          <w:rFonts w:ascii="Times New Roman" w:eastAsia="MS Mincho" w:hAnsi="Times New Roman"/>
          <w:lang w:eastAsia="ja-JP"/>
        </w:rPr>
      </w:r>
      <w:r w:rsidR="00084D6E">
        <w:rPr>
          <w:rFonts w:ascii="Times New Roman" w:eastAsia="MS Mincho" w:hAnsi="Times New Roman"/>
          <w:lang w:eastAsia="ja-JP"/>
        </w:rPr>
        <w:fldChar w:fldCharType="separate"/>
      </w:r>
      <w:r w:rsidR="00405ED2">
        <w:rPr>
          <w:rFonts w:ascii="Times New Roman" w:eastAsia="MS Mincho" w:hAnsi="Times New Roman"/>
          <w:lang w:eastAsia="ja-JP"/>
        </w:rPr>
        <w:t>[1]</w:t>
      </w:r>
      <w:r w:rsidR="00084D6E">
        <w:rPr>
          <w:rFonts w:ascii="Times New Roman" w:eastAsia="MS Mincho" w:hAnsi="Times New Roman"/>
          <w:lang w:eastAsia="ja-JP"/>
        </w:rPr>
        <w:fldChar w:fldCharType="end"/>
      </w:r>
      <w:r w:rsidR="00084D6E">
        <w:rPr>
          <w:rFonts w:ascii="Times New Roman" w:eastAsia="MS Mincho" w:hAnsi="Times New Roman"/>
          <w:lang w:eastAsia="ja-JP"/>
        </w:rPr>
        <w:fldChar w:fldCharType="begin"/>
      </w:r>
      <w:r w:rsidR="00084D6E">
        <w:rPr>
          <w:rFonts w:ascii="Times New Roman" w:eastAsia="MS Mincho" w:hAnsi="Times New Roman"/>
          <w:lang w:eastAsia="ja-JP"/>
        </w:rPr>
        <w:instrText xml:space="preserve"> REF _Ref489642091 \n \h </w:instrText>
      </w:r>
      <w:r w:rsidR="00084D6E">
        <w:rPr>
          <w:rFonts w:ascii="Times New Roman" w:eastAsia="MS Mincho" w:hAnsi="Times New Roman"/>
          <w:lang w:eastAsia="ja-JP"/>
        </w:rPr>
      </w:r>
      <w:r w:rsidR="00084D6E">
        <w:rPr>
          <w:rFonts w:ascii="Times New Roman" w:eastAsia="MS Mincho" w:hAnsi="Times New Roman"/>
          <w:lang w:eastAsia="ja-JP"/>
        </w:rPr>
        <w:fldChar w:fldCharType="separate"/>
      </w:r>
      <w:r w:rsidR="00405ED2">
        <w:rPr>
          <w:rFonts w:ascii="Times New Roman" w:eastAsia="MS Mincho" w:hAnsi="Times New Roman"/>
          <w:lang w:eastAsia="ja-JP"/>
        </w:rPr>
        <w:t>[2]</w:t>
      </w:r>
      <w:r w:rsidR="00084D6E">
        <w:rPr>
          <w:rFonts w:ascii="Times New Roman" w:eastAsia="MS Mincho" w:hAnsi="Times New Roman"/>
          <w:lang w:eastAsia="ja-JP"/>
        </w:rPr>
        <w:fldChar w:fldCharType="end"/>
      </w:r>
      <w:r w:rsidR="0087403C">
        <w:rPr>
          <w:rFonts w:ascii="Times New Roman" w:eastAsia="MS Mincho" w:hAnsi="Times New Roman"/>
          <w:lang w:eastAsia="ja-JP"/>
        </w:rPr>
        <w:fldChar w:fldCharType="begin"/>
      </w:r>
      <w:r w:rsidR="0087403C">
        <w:rPr>
          <w:rFonts w:ascii="Times New Roman" w:eastAsia="MS Mincho" w:hAnsi="Times New Roman"/>
          <w:lang w:eastAsia="ja-JP"/>
        </w:rPr>
        <w:instrText xml:space="preserve"> REF _Ref492942614 \n \h </w:instrText>
      </w:r>
      <w:r w:rsidR="0087403C">
        <w:rPr>
          <w:rFonts w:ascii="Times New Roman" w:eastAsia="MS Mincho" w:hAnsi="Times New Roman"/>
          <w:lang w:eastAsia="ja-JP"/>
        </w:rPr>
      </w:r>
      <w:r w:rsidR="0087403C">
        <w:rPr>
          <w:rFonts w:ascii="Times New Roman" w:eastAsia="MS Mincho" w:hAnsi="Times New Roman"/>
          <w:lang w:eastAsia="ja-JP"/>
        </w:rPr>
        <w:fldChar w:fldCharType="separate"/>
      </w:r>
      <w:r w:rsidR="00405ED2">
        <w:rPr>
          <w:rFonts w:ascii="Times New Roman" w:eastAsia="MS Mincho" w:hAnsi="Times New Roman"/>
          <w:lang w:eastAsia="ja-JP"/>
        </w:rPr>
        <w:t>[3]</w:t>
      </w:r>
      <w:r w:rsidR="0087403C">
        <w:rPr>
          <w:rFonts w:ascii="Times New Roman" w:eastAsia="MS Mincho" w:hAnsi="Times New Roman"/>
          <w:lang w:eastAsia="ja-JP"/>
        </w:rPr>
        <w:fldChar w:fldCharType="end"/>
      </w:r>
      <w:r w:rsidR="0086555D">
        <w:rPr>
          <w:rFonts w:ascii="Times New Roman" w:eastAsia="MS Mincho" w:hAnsi="Times New Roman"/>
          <w:lang w:eastAsia="ja-JP"/>
        </w:rPr>
        <w:fldChar w:fldCharType="begin"/>
      </w:r>
      <w:r w:rsidR="0086555D">
        <w:rPr>
          <w:rFonts w:ascii="Times New Roman" w:eastAsia="MS Mincho" w:hAnsi="Times New Roman"/>
          <w:lang w:eastAsia="ja-JP"/>
        </w:rPr>
        <w:instrText xml:space="preserve"> REF _Ref494501353 \n \h </w:instrText>
      </w:r>
      <w:r w:rsidR="0086555D">
        <w:rPr>
          <w:rFonts w:ascii="Times New Roman" w:eastAsia="MS Mincho" w:hAnsi="Times New Roman"/>
          <w:lang w:eastAsia="ja-JP"/>
        </w:rPr>
      </w:r>
      <w:r w:rsidR="0086555D">
        <w:rPr>
          <w:rFonts w:ascii="Times New Roman" w:eastAsia="MS Mincho" w:hAnsi="Times New Roman"/>
          <w:lang w:eastAsia="ja-JP"/>
        </w:rPr>
        <w:fldChar w:fldCharType="separate"/>
      </w:r>
      <w:r w:rsidR="00405ED2">
        <w:rPr>
          <w:rFonts w:ascii="Times New Roman" w:eastAsia="MS Mincho" w:hAnsi="Times New Roman"/>
          <w:lang w:eastAsia="ja-JP"/>
        </w:rPr>
        <w:t>[4]</w:t>
      </w:r>
      <w:r w:rsidR="0086555D">
        <w:rPr>
          <w:rFonts w:ascii="Times New Roman" w:eastAsia="MS Mincho" w:hAnsi="Times New Roman"/>
          <w:lang w:eastAsia="ja-JP"/>
        </w:rPr>
        <w:fldChar w:fldCharType="end"/>
      </w:r>
      <w:r w:rsidR="0069675B" w:rsidRPr="00084D6E">
        <w:rPr>
          <w:rFonts w:ascii="Times New Roman" w:eastAsia="MS Mincho" w:hAnsi="Times New Roman"/>
          <w:lang w:eastAsia="ja-JP"/>
        </w:rPr>
        <w:t>:</w:t>
      </w:r>
      <w:r w:rsidR="0069675B">
        <w:rPr>
          <w:rFonts w:ascii="Times New Roman" w:eastAsia="MS Mincho" w:hAnsi="Times New Roman"/>
          <w:lang w:eastAsia="ja-JP"/>
        </w:rPr>
        <w:t xml:space="preserve"> </w:t>
      </w:r>
    </w:p>
    <w:tbl>
      <w:tblPr>
        <w:tblStyle w:val="TableGrid"/>
        <w:tblW w:w="0" w:type="auto"/>
        <w:tblLook w:val="04A0" w:firstRow="1" w:lastRow="0" w:firstColumn="1" w:lastColumn="0" w:noHBand="0" w:noVBand="1"/>
      </w:tblPr>
      <w:tblGrid>
        <w:gridCol w:w="9629"/>
      </w:tblGrid>
      <w:tr w:rsidR="00812132" w14:paraId="34C32215" w14:textId="77777777" w:rsidTr="00812132">
        <w:tc>
          <w:tcPr>
            <w:tcW w:w="9629" w:type="dxa"/>
          </w:tcPr>
          <w:p w14:paraId="64448585" w14:textId="4FDEEEA8" w:rsidR="0087403C" w:rsidRPr="000828A7" w:rsidRDefault="0087403C" w:rsidP="00812132">
            <w:pPr>
              <w:rPr>
                <w:rFonts w:ascii="Times New Roman" w:eastAsia="MS Mincho" w:hAnsi="Times New Roman"/>
                <w:b/>
                <w:highlight w:val="lightGray"/>
                <w:lang w:eastAsia="ja-JP"/>
              </w:rPr>
            </w:pPr>
            <w:r w:rsidRPr="000828A7">
              <w:rPr>
                <w:rFonts w:ascii="Times New Roman" w:eastAsia="MS Mincho" w:hAnsi="Times New Roman"/>
                <w:b/>
                <w:highlight w:val="lightGray"/>
                <w:lang w:eastAsia="ja-JP"/>
              </w:rPr>
              <w:t>Agreements on general formats</w:t>
            </w:r>
          </w:p>
          <w:p w14:paraId="050D833D" w14:textId="1EC770F1" w:rsidR="00812132" w:rsidRPr="00484E6E" w:rsidRDefault="00812132" w:rsidP="00812132">
            <w:pPr>
              <w:rPr>
                <w:rFonts w:ascii="Times New Roman" w:eastAsia="MS Mincho" w:hAnsi="Times New Roman"/>
                <w:b/>
                <w:u w:val="single"/>
                <w:lang w:eastAsia="ja-JP"/>
              </w:rPr>
            </w:pPr>
            <w:r w:rsidRPr="00484E6E">
              <w:rPr>
                <w:rFonts w:ascii="Times New Roman" w:eastAsia="MS Mincho" w:hAnsi="Times New Roman"/>
                <w:b/>
                <w:highlight w:val="green"/>
                <w:u w:val="single"/>
                <w:lang w:eastAsia="ja-JP"/>
              </w:rPr>
              <w:t>Agreements:</w:t>
            </w:r>
          </w:p>
          <w:p w14:paraId="72705C33" w14:textId="77777777" w:rsidR="00812132" w:rsidRPr="00484E6E" w:rsidRDefault="00812132" w:rsidP="00812132">
            <w:pPr>
              <w:numPr>
                <w:ilvl w:val="0"/>
                <w:numId w:val="26"/>
              </w:numPr>
              <w:spacing w:after="0"/>
              <w:rPr>
                <w:rFonts w:ascii="Times New Roman" w:eastAsia="MS Mincho" w:hAnsi="Times New Roman"/>
                <w:lang w:eastAsia="ja-JP"/>
              </w:rPr>
            </w:pPr>
            <w:r w:rsidRPr="00484E6E">
              <w:rPr>
                <w:rFonts w:ascii="Times New Roman" w:eastAsia="MS Mincho" w:hAnsi="Times New Roman"/>
                <w:lang w:eastAsia="ja-JP"/>
              </w:rPr>
              <w:t>NR supports following long-PUCCH:</w:t>
            </w:r>
          </w:p>
          <w:p w14:paraId="5B8E14B3" w14:textId="77777777" w:rsidR="00812132" w:rsidRPr="00484E6E" w:rsidRDefault="00812132" w:rsidP="00812132">
            <w:pPr>
              <w:numPr>
                <w:ilvl w:val="1"/>
                <w:numId w:val="26"/>
              </w:numPr>
              <w:spacing w:after="0"/>
              <w:rPr>
                <w:rFonts w:ascii="Times New Roman" w:eastAsia="MS Mincho" w:hAnsi="Times New Roman"/>
                <w:lang w:eastAsia="ja-JP"/>
              </w:rPr>
            </w:pPr>
            <w:r w:rsidRPr="00484E6E">
              <w:rPr>
                <w:rFonts w:ascii="Times New Roman" w:eastAsia="MS Mincho" w:hAnsi="Times New Roman"/>
                <w:lang w:eastAsia="ja-JP"/>
              </w:rPr>
              <w:t>One PUCCH format for UCI with up to 2 bits with high multiplexing capacity</w:t>
            </w:r>
          </w:p>
          <w:p w14:paraId="74BD00C0" w14:textId="77777777" w:rsidR="00812132" w:rsidRPr="00484E6E" w:rsidRDefault="00812132" w:rsidP="00812132">
            <w:pPr>
              <w:numPr>
                <w:ilvl w:val="1"/>
                <w:numId w:val="26"/>
              </w:numPr>
              <w:spacing w:after="0"/>
              <w:rPr>
                <w:rFonts w:ascii="Times New Roman" w:eastAsia="MS Mincho" w:hAnsi="Times New Roman"/>
                <w:lang w:eastAsia="ja-JP"/>
              </w:rPr>
            </w:pPr>
            <w:r w:rsidRPr="00484E6E">
              <w:rPr>
                <w:rFonts w:ascii="Times New Roman" w:eastAsia="MS Mincho" w:hAnsi="Times New Roman"/>
                <w:lang w:eastAsia="ja-JP"/>
              </w:rPr>
              <w:t>One PUCCH format for UCI with large payload with no multiplexing capacity</w:t>
            </w:r>
          </w:p>
          <w:p w14:paraId="11D2AAE8" w14:textId="77777777" w:rsidR="00812132" w:rsidRPr="00484E6E" w:rsidRDefault="00812132" w:rsidP="00812132">
            <w:pPr>
              <w:numPr>
                <w:ilvl w:val="0"/>
                <w:numId w:val="26"/>
              </w:numPr>
              <w:spacing w:after="0"/>
              <w:rPr>
                <w:rFonts w:ascii="Times New Roman" w:eastAsia="MS Mincho" w:hAnsi="Times New Roman"/>
                <w:lang w:eastAsia="ja-JP"/>
              </w:rPr>
            </w:pPr>
            <w:r w:rsidRPr="00484E6E">
              <w:rPr>
                <w:rFonts w:ascii="Times New Roman" w:eastAsia="MS Mincho" w:hAnsi="Times New Roman"/>
                <w:lang w:eastAsia="ja-JP"/>
              </w:rPr>
              <w:t>FFS: One PUCCH format for UCI with moderate payload with some multiplexing capacity</w:t>
            </w:r>
          </w:p>
          <w:p w14:paraId="59F34226" w14:textId="77777777" w:rsidR="00812132" w:rsidRPr="00484E6E" w:rsidRDefault="00812132" w:rsidP="00812132">
            <w:pPr>
              <w:numPr>
                <w:ilvl w:val="1"/>
                <w:numId w:val="26"/>
              </w:numPr>
              <w:spacing w:after="0"/>
              <w:rPr>
                <w:rFonts w:ascii="Times New Roman" w:eastAsia="MS Mincho" w:hAnsi="Times New Roman"/>
                <w:lang w:eastAsia="ja-JP"/>
              </w:rPr>
            </w:pPr>
            <w:r w:rsidRPr="00484E6E">
              <w:rPr>
                <w:rFonts w:ascii="Times New Roman" w:eastAsia="MS Mincho" w:hAnsi="Times New Roman"/>
                <w:lang w:eastAsia="ja-JP"/>
              </w:rPr>
              <w:t>Note: this could be a variation of one of the former PUCCH formats.</w:t>
            </w:r>
          </w:p>
          <w:p w14:paraId="064589C6" w14:textId="77777777" w:rsidR="00812132" w:rsidRDefault="00812132" w:rsidP="00484E6E">
            <w:pPr>
              <w:rPr>
                <w:rFonts w:ascii="Times New Roman" w:eastAsia="MS Mincho" w:hAnsi="Times New Roman"/>
                <w:b/>
                <w:highlight w:val="green"/>
                <w:u w:val="single"/>
                <w:lang w:eastAsia="ja-JP"/>
              </w:rPr>
            </w:pPr>
          </w:p>
        </w:tc>
      </w:tr>
      <w:tr w:rsidR="00812132" w14:paraId="2BFE17EC" w14:textId="77777777" w:rsidTr="00812132">
        <w:tc>
          <w:tcPr>
            <w:tcW w:w="9629" w:type="dxa"/>
          </w:tcPr>
          <w:p w14:paraId="579B59EC" w14:textId="2DE81832" w:rsidR="0087403C" w:rsidRPr="000828A7" w:rsidRDefault="0087403C" w:rsidP="00812132">
            <w:pPr>
              <w:rPr>
                <w:rFonts w:ascii="Times New Roman" w:eastAsia="MS Mincho" w:hAnsi="Times New Roman"/>
                <w:b/>
                <w:highlight w:val="lightGray"/>
                <w:lang w:eastAsia="ja-JP"/>
              </w:rPr>
            </w:pPr>
            <w:r w:rsidRPr="000828A7">
              <w:rPr>
                <w:rFonts w:ascii="Times New Roman" w:eastAsia="MS Mincho" w:hAnsi="Times New Roman"/>
                <w:b/>
                <w:highlight w:val="lightGray"/>
                <w:lang w:eastAsia="ja-JP"/>
              </w:rPr>
              <w:t>Agreements on Long PUCCH without multiplexing capacity</w:t>
            </w:r>
          </w:p>
          <w:p w14:paraId="22FF6FE7" w14:textId="5FEB0E95" w:rsidR="00812132" w:rsidRPr="00031D38" w:rsidRDefault="00812132" w:rsidP="00812132">
            <w:pPr>
              <w:rPr>
                <w:rFonts w:ascii="Times New Roman" w:eastAsia="MS Mincho" w:hAnsi="Times New Roman"/>
                <w:b/>
                <w:u w:val="single"/>
                <w:lang w:eastAsia="ja-JP"/>
              </w:rPr>
            </w:pPr>
            <w:r w:rsidRPr="00031D38">
              <w:rPr>
                <w:rFonts w:ascii="Times New Roman" w:eastAsia="MS Mincho" w:hAnsi="Times New Roman"/>
                <w:b/>
                <w:highlight w:val="green"/>
                <w:u w:val="single"/>
                <w:lang w:eastAsia="ja-JP"/>
              </w:rPr>
              <w:t>Agreements:</w:t>
            </w:r>
          </w:p>
          <w:p w14:paraId="3C74C42A" w14:textId="77777777" w:rsidR="00812132" w:rsidRPr="00031D38" w:rsidRDefault="00812132" w:rsidP="00812132">
            <w:pPr>
              <w:numPr>
                <w:ilvl w:val="0"/>
                <w:numId w:val="29"/>
              </w:numPr>
              <w:spacing w:after="0"/>
              <w:rPr>
                <w:rFonts w:ascii="Times New Roman" w:eastAsia="MS Mincho" w:hAnsi="Times New Roman"/>
                <w:lang w:eastAsia="ja-JP"/>
              </w:rPr>
            </w:pPr>
            <w:r w:rsidRPr="00031D38">
              <w:rPr>
                <w:rFonts w:ascii="Times New Roman" w:eastAsia="MS Mincho" w:hAnsi="Times New Roman"/>
                <w:iCs/>
                <w:lang w:eastAsia="ja-JP"/>
              </w:rPr>
              <w:t>For a PUCCH format for UCI with large payload with no multiplexing capacity within a slot:</w:t>
            </w:r>
          </w:p>
          <w:p w14:paraId="66965187" w14:textId="77777777" w:rsidR="00812132" w:rsidRPr="00031D38" w:rsidRDefault="00812132" w:rsidP="00812132">
            <w:pPr>
              <w:numPr>
                <w:ilvl w:val="1"/>
                <w:numId w:val="29"/>
              </w:numPr>
              <w:spacing w:after="0"/>
              <w:rPr>
                <w:rFonts w:ascii="Times New Roman" w:eastAsia="MS Mincho" w:hAnsi="Times New Roman"/>
                <w:lang w:eastAsia="ja-JP"/>
              </w:rPr>
            </w:pPr>
            <w:r w:rsidRPr="00031D38">
              <w:rPr>
                <w:rFonts w:ascii="Times New Roman" w:eastAsia="MS Mincho" w:hAnsi="Times New Roman"/>
                <w:iCs/>
                <w:lang w:eastAsia="ja-JP"/>
              </w:rPr>
              <w:t>The DMRS and UCI are mapped to different symbols.</w:t>
            </w:r>
          </w:p>
          <w:p w14:paraId="2FC292D1" w14:textId="77777777" w:rsidR="00812132" w:rsidRPr="00031D38" w:rsidRDefault="00812132" w:rsidP="00812132">
            <w:pPr>
              <w:numPr>
                <w:ilvl w:val="1"/>
                <w:numId w:val="29"/>
              </w:numPr>
              <w:spacing w:after="0"/>
              <w:rPr>
                <w:rFonts w:ascii="Times New Roman" w:eastAsia="MS Mincho" w:hAnsi="Times New Roman"/>
                <w:lang w:eastAsia="ja-JP"/>
              </w:rPr>
            </w:pPr>
            <w:r w:rsidRPr="00031D38">
              <w:rPr>
                <w:rFonts w:ascii="Times New Roman" w:eastAsia="MS Mincho" w:hAnsi="Times New Roman"/>
                <w:iCs/>
                <w:lang w:eastAsia="ja-JP"/>
              </w:rPr>
              <w:t>For intra-slot frequency-hopping, o</w:t>
            </w:r>
            <w:r w:rsidRPr="00031D38">
              <w:rPr>
                <w:rFonts w:ascii="Times New Roman" w:eastAsia="MS Mincho" w:hAnsi="Times New Roman"/>
                <w:lang w:eastAsia="ja-JP"/>
              </w:rPr>
              <w:t>ne or two DMRS symbol(s) is/are mapped on each frequency-hop of the long-PUCCH.</w:t>
            </w:r>
          </w:p>
          <w:p w14:paraId="56872F8B"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lang w:eastAsia="ja-JP"/>
              </w:rPr>
              <w:t>Opt.1: one DMRS per frequency-hop</w:t>
            </w:r>
          </w:p>
          <w:p w14:paraId="1B37DC9D" w14:textId="77777777" w:rsidR="00812132" w:rsidRPr="00031D38" w:rsidRDefault="00812132" w:rsidP="00812132">
            <w:pPr>
              <w:numPr>
                <w:ilvl w:val="3"/>
                <w:numId w:val="29"/>
              </w:numPr>
              <w:spacing w:after="0"/>
              <w:rPr>
                <w:rFonts w:ascii="Times New Roman" w:eastAsia="MS Mincho" w:hAnsi="Times New Roman"/>
                <w:lang w:eastAsia="ja-JP"/>
              </w:rPr>
            </w:pPr>
            <w:r w:rsidRPr="00031D38">
              <w:rPr>
                <w:rFonts w:ascii="Times New Roman" w:eastAsia="MS Mincho" w:hAnsi="Times New Roman"/>
                <w:lang w:eastAsia="ja-JP"/>
              </w:rPr>
              <w:t xml:space="preserve">The location is around the middle of the frequency-hop </w:t>
            </w:r>
          </w:p>
          <w:p w14:paraId="491722D7"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lang w:eastAsia="ja-JP"/>
              </w:rPr>
              <w:t>Opt.2: one or two DMRS per frequency-hop</w:t>
            </w:r>
          </w:p>
          <w:p w14:paraId="17A0679A" w14:textId="77777777" w:rsidR="00812132" w:rsidRPr="00031D38" w:rsidRDefault="00812132" w:rsidP="00812132">
            <w:pPr>
              <w:numPr>
                <w:ilvl w:val="3"/>
                <w:numId w:val="29"/>
              </w:numPr>
              <w:spacing w:after="0"/>
              <w:rPr>
                <w:rFonts w:ascii="Times New Roman" w:eastAsia="MS Mincho" w:hAnsi="Times New Roman"/>
                <w:lang w:eastAsia="ja-JP"/>
              </w:rPr>
            </w:pPr>
            <w:r w:rsidRPr="00031D38">
              <w:rPr>
                <w:rFonts w:ascii="Times New Roman" w:eastAsia="MS Mincho" w:hAnsi="Times New Roman"/>
                <w:lang w:eastAsia="ja-JP"/>
              </w:rPr>
              <w:t>FFS: the location of the DMRS symbol(s)</w:t>
            </w:r>
          </w:p>
          <w:p w14:paraId="7FB33C15" w14:textId="77777777" w:rsidR="00812132" w:rsidRPr="00031D38" w:rsidRDefault="00812132" w:rsidP="00812132">
            <w:pPr>
              <w:numPr>
                <w:ilvl w:val="1"/>
                <w:numId w:val="29"/>
              </w:numPr>
              <w:spacing w:after="0"/>
              <w:rPr>
                <w:rFonts w:ascii="Times New Roman" w:eastAsia="MS Mincho" w:hAnsi="Times New Roman"/>
                <w:lang w:eastAsia="ja-JP"/>
              </w:rPr>
            </w:pPr>
            <w:r w:rsidRPr="00031D38">
              <w:rPr>
                <w:rFonts w:ascii="Times New Roman" w:eastAsia="MS Mincho" w:hAnsi="Times New Roman"/>
                <w:iCs/>
                <w:lang w:eastAsia="ja-JP"/>
              </w:rPr>
              <w:t>The DMRS symbol(s) are formed as follows:</w:t>
            </w:r>
          </w:p>
          <w:p w14:paraId="1A14FA3A"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iCs/>
                <w:lang w:eastAsia="ja-JP"/>
              </w:rPr>
              <w:t>DMRS for a PUCCH is a sequence (e.g. a cyclic shift of a CAZAC or computer generated sequence) in frequency domain.</w:t>
            </w:r>
          </w:p>
          <w:p w14:paraId="31D03BA4" w14:textId="77777777" w:rsidR="00812132" w:rsidRPr="00031D38" w:rsidRDefault="00812132" w:rsidP="00812132">
            <w:pPr>
              <w:numPr>
                <w:ilvl w:val="1"/>
                <w:numId w:val="29"/>
              </w:numPr>
              <w:spacing w:after="0"/>
              <w:rPr>
                <w:rFonts w:ascii="Times New Roman" w:eastAsia="MS Mincho" w:hAnsi="Times New Roman"/>
                <w:b/>
                <w:lang w:eastAsia="ja-JP"/>
              </w:rPr>
            </w:pPr>
            <w:r w:rsidRPr="00031D38">
              <w:rPr>
                <w:rFonts w:ascii="Times New Roman" w:eastAsia="MS Mincho" w:hAnsi="Times New Roman"/>
                <w:b/>
                <w:highlight w:val="darkYellow"/>
                <w:lang w:eastAsia="ja-JP"/>
              </w:rPr>
              <w:t>Working assumption:</w:t>
            </w:r>
          </w:p>
          <w:p w14:paraId="1C8CE1BD" w14:textId="77777777" w:rsidR="00812132" w:rsidRPr="00031D38" w:rsidRDefault="00812132" w:rsidP="00812132">
            <w:pPr>
              <w:numPr>
                <w:ilvl w:val="2"/>
                <w:numId w:val="29"/>
              </w:numPr>
              <w:spacing w:after="0"/>
              <w:rPr>
                <w:rFonts w:ascii="Times New Roman" w:eastAsia="MS Mincho" w:hAnsi="Times New Roman"/>
                <w:lang w:eastAsia="ja-JP"/>
              </w:rPr>
            </w:pPr>
            <w:r w:rsidRPr="00031D38">
              <w:rPr>
                <w:rFonts w:ascii="Times New Roman" w:eastAsia="MS Mincho" w:hAnsi="Times New Roman"/>
                <w:iCs/>
                <w:lang w:eastAsia="ja-JP"/>
              </w:rPr>
              <w:t>The symbols carrying UCI are formed as follows:</w:t>
            </w:r>
          </w:p>
          <w:p w14:paraId="63BCDD5C" w14:textId="77777777" w:rsidR="00812132" w:rsidRPr="00031D38" w:rsidRDefault="00812132" w:rsidP="00812132">
            <w:pPr>
              <w:numPr>
                <w:ilvl w:val="3"/>
                <w:numId w:val="29"/>
              </w:numPr>
              <w:spacing w:after="0"/>
              <w:rPr>
                <w:rFonts w:ascii="Times New Roman" w:eastAsia="MS Mincho" w:hAnsi="Times New Roman"/>
                <w:lang w:eastAsia="ja-JP"/>
              </w:rPr>
            </w:pPr>
            <w:r w:rsidRPr="00031D38">
              <w:rPr>
                <w:rFonts w:ascii="Times New Roman" w:eastAsia="MS Mincho" w:hAnsi="Times New Roman"/>
                <w:iCs/>
                <w:lang w:eastAsia="ja-JP"/>
              </w:rPr>
              <w:t>The UCI bits are encoded and scrambled, QPSK modulated and DFT pre-coded and mapped to the REs for the symbols carrying UCI of the long PUCCH</w:t>
            </w:r>
          </w:p>
          <w:p w14:paraId="5F138D50" w14:textId="77777777" w:rsidR="00C91684" w:rsidRPr="00C91684" w:rsidRDefault="00C91684" w:rsidP="00C91684">
            <w:pPr>
              <w:tabs>
                <w:tab w:val="left" w:pos="1440"/>
              </w:tabs>
              <w:spacing w:after="0" w:line="240" w:lineRule="auto"/>
              <w:ind w:left="1440" w:hanging="1440"/>
              <w:rPr>
                <w:rFonts w:ascii="Times New Roman" w:eastAsia="MS Mincho" w:hAnsi="Times New Roman" w:cs="Times New Roman"/>
                <w:b/>
                <w:iCs/>
                <w:szCs w:val="24"/>
                <w:u w:val="single"/>
                <w:lang w:eastAsia="ja-JP"/>
              </w:rPr>
            </w:pPr>
            <w:r w:rsidRPr="00C91684">
              <w:rPr>
                <w:rFonts w:ascii="Times New Roman" w:eastAsia="MS Mincho" w:hAnsi="Times New Roman" w:cs="Times New Roman"/>
                <w:b/>
                <w:iCs/>
                <w:szCs w:val="24"/>
                <w:highlight w:val="green"/>
                <w:u w:val="single"/>
                <w:lang w:eastAsia="ja-JP"/>
              </w:rPr>
              <w:t>Agreements:</w:t>
            </w:r>
          </w:p>
          <w:p w14:paraId="0C211812" w14:textId="77777777" w:rsidR="00C91684" w:rsidRPr="00C91684" w:rsidRDefault="00C91684" w:rsidP="00C91684">
            <w:pPr>
              <w:numPr>
                <w:ilvl w:val="0"/>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iCs/>
                <w:szCs w:val="20"/>
                <w:lang w:val="en-GB" w:eastAsia="ja-JP"/>
              </w:rPr>
              <w:t xml:space="preserve">For a </w:t>
            </w:r>
            <w:r w:rsidRPr="00C91684">
              <w:rPr>
                <w:rFonts w:ascii="Times New Roman" w:eastAsia="MS Mincho" w:hAnsi="Times New Roman" w:cs="Times New Roman"/>
                <w:iCs/>
                <w:szCs w:val="20"/>
                <w:lang w:eastAsia="ja-JP"/>
              </w:rPr>
              <w:t>PUCCH format for UCI with large payload with no multiplexing capacity within a slot</w:t>
            </w:r>
            <w:r w:rsidRPr="00C91684">
              <w:rPr>
                <w:rFonts w:ascii="Times New Roman" w:eastAsia="MS Mincho" w:hAnsi="Times New Roman" w:cs="Times New Roman"/>
                <w:iCs/>
                <w:szCs w:val="20"/>
                <w:lang w:val="en-GB" w:eastAsia="ja-JP"/>
              </w:rPr>
              <w:t>:</w:t>
            </w:r>
          </w:p>
          <w:p w14:paraId="6CA5347E" w14:textId="77777777" w:rsidR="00C91684" w:rsidRPr="00C91684" w:rsidRDefault="00C91684" w:rsidP="00C91684">
            <w:pPr>
              <w:numPr>
                <w:ilvl w:val="1"/>
                <w:numId w:val="29"/>
              </w:numPr>
              <w:tabs>
                <w:tab w:val="left" w:pos="1134"/>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If frequency-hopping is enabled,</w:t>
            </w:r>
          </w:p>
          <w:p w14:paraId="18DBAA54" w14:textId="77777777" w:rsidR="00C91684" w:rsidRPr="00C91684" w:rsidRDefault="00C91684" w:rsidP="00C91684">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with less than X symbols, there is one DMRS symbol.</w:t>
            </w:r>
          </w:p>
          <w:p w14:paraId="3E22295D" w14:textId="77777777" w:rsidR="00C91684" w:rsidRPr="00C91684" w:rsidRDefault="00C91684" w:rsidP="00C91684">
            <w:pPr>
              <w:numPr>
                <w:ilvl w:val="3"/>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X is not smaller than 4.</w:t>
            </w:r>
          </w:p>
          <w:p w14:paraId="3F99AE40" w14:textId="77777777" w:rsidR="00C91684" w:rsidRPr="00C91684" w:rsidRDefault="00C91684" w:rsidP="00C91684">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lastRenderedPageBreak/>
              <w:t>For each frequency-hop with equal to or more than X symbols, there are two DMRS symbols.</w:t>
            </w:r>
          </w:p>
          <w:p w14:paraId="05BEA273" w14:textId="77777777" w:rsidR="00C91684" w:rsidRPr="00C91684" w:rsidRDefault="00C91684" w:rsidP="00C91684">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at least one DMRS symbol is included.</w:t>
            </w:r>
          </w:p>
          <w:p w14:paraId="7D6AB70B"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FFS: number of DMRS symbols if frequency-hopping is disabled.</w:t>
            </w:r>
          </w:p>
          <w:p w14:paraId="01FD13B7"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Targeting one value for X.</w:t>
            </w:r>
          </w:p>
          <w:p w14:paraId="64EA0A8D"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FFS: The value of X</w:t>
            </w:r>
          </w:p>
          <w:p w14:paraId="01A3B079" w14:textId="77777777" w:rsidR="00C91684" w:rsidRPr="00C91684" w:rsidRDefault="00C91684" w:rsidP="00C91684">
            <w:pPr>
              <w:numPr>
                <w:ilvl w:val="1"/>
                <w:numId w:val="29"/>
              </w:numPr>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FFS: DMRS structures</w:t>
            </w:r>
          </w:p>
          <w:p w14:paraId="510910DD" w14:textId="77777777" w:rsidR="00C91684" w:rsidRPr="00C91684" w:rsidRDefault="00C91684" w:rsidP="00C91684">
            <w:pPr>
              <w:tabs>
                <w:tab w:val="left" w:pos="1440"/>
              </w:tabs>
              <w:spacing w:after="0" w:line="240" w:lineRule="auto"/>
              <w:rPr>
                <w:rFonts w:ascii="Times New Roman" w:eastAsia="MS Mincho" w:hAnsi="Times New Roman" w:cs="Times New Roman"/>
                <w:b/>
                <w:iCs/>
                <w:szCs w:val="24"/>
                <w:highlight w:val="yellow"/>
                <w:u w:val="single"/>
                <w:lang w:eastAsia="ja-JP"/>
              </w:rPr>
            </w:pPr>
            <w:r w:rsidRPr="00C91684">
              <w:rPr>
                <w:rFonts w:ascii="Times New Roman" w:eastAsia="MS Mincho" w:hAnsi="Times New Roman" w:cs="Times New Roman"/>
                <w:b/>
                <w:iCs/>
                <w:szCs w:val="24"/>
                <w:highlight w:val="green"/>
                <w:u w:val="single"/>
                <w:lang w:eastAsia="ja-JP"/>
              </w:rPr>
              <w:t>Agreements:</w:t>
            </w:r>
          </w:p>
          <w:p w14:paraId="63D8DC47" w14:textId="77777777" w:rsidR="00C91684" w:rsidRPr="00C91684" w:rsidRDefault="00C91684" w:rsidP="00C91684">
            <w:pPr>
              <w:numPr>
                <w:ilvl w:val="0"/>
                <w:numId w:val="33"/>
              </w:numPr>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Simulation assumptions for</w:t>
            </w:r>
            <w:r w:rsidRPr="00C91684">
              <w:rPr>
                <w:rFonts w:ascii="Times New Roman" w:eastAsia="SimSun" w:hAnsi="Times New Roman" w:cs="Times New Roman"/>
                <w:szCs w:val="24"/>
                <w:lang w:eastAsia="zh-CN"/>
              </w:rPr>
              <w:t xml:space="preserve"> purpose of identifying the number of DMRS symbols for</w:t>
            </w:r>
            <w:r w:rsidRPr="00C91684">
              <w:rPr>
                <w:rFonts w:ascii="Times New Roman" w:eastAsia="MS Mincho" w:hAnsi="Times New Roman" w:cs="Times New Roman"/>
                <w:szCs w:val="24"/>
              </w:rPr>
              <w:t xml:space="preserve"> </w:t>
            </w:r>
            <w:r w:rsidRPr="00C91684">
              <w:rPr>
                <w:rFonts w:ascii="Times New Roman" w:eastAsia="SimSun" w:hAnsi="Times New Roman" w:cs="Times New Roman"/>
                <w:szCs w:val="24"/>
                <w:lang w:eastAsia="zh-CN"/>
              </w:rPr>
              <w:t xml:space="preserve">long </w:t>
            </w:r>
            <w:r w:rsidRPr="00C91684">
              <w:rPr>
                <w:rFonts w:ascii="Times New Roman" w:eastAsia="MS Mincho" w:hAnsi="Times New Roman" w:cs="Times New Roman"/>
                <w:szCs w:val="24"/>
              </w:rPr>
              <w:t>PUCCH</w:t>
            </w:r>
            <w:r w:rsidRPr="00C91684">
              <w:rPr>
                <w:rFonts w:ascii="Times New Roman" w:eastAsia="SimSun" w:hAnsi="Times New Roman" w:cs="Times New Roman"/>
                <w:szCs w:val="24"/>
                <w:lang w:eastAsia="zh-CN"/>
              </w:rPr>
              <w:t xml:space="preserve"> format</w:t>
            </w:r>
            <w:r w:rsidRPr="00C91684">
              <w:rPr>
                <w:rFonts w:ascii="Times New Roman" w:eastAsia="MS Mincho" w:hAnsi="Times New Roman" w:cs="Times New Roman"/>
                <w:szCs w:val="24"/>
              </w:rPr>
              <w:t xml:space="preserve"> with</w:t>
            </w:r>
            <w:r w:rsidRPr="00C91684">
              <w:rPr>
                <w:rFonts w:ascii="Times New Roman" w:eastAsia="SimSun" w:hAnsi="Times New Roman" w:cs="Times New Roman"/>
                <w:szCs w:val="24"/>
                <w:lang w:eastAsia="zh-CN"/>
              </w:rPr>
              <w:t>out multiplexing capability for more than 2 bits</w:t>
            </w:r>
            <w:r w:rsidRPr="00C91684">
              <w:rPr>
                <w:rFonts w:ascii="Times New Roman" w:eastAsia="MS Mincho" w:hAnsi="Times New Roman" w:cs="Times New Roman"/>
                <w:szCs w:val="24"/>
              </w:rPr>
              <w:t xml:space="preserve"> UCI payload</w:t>
            </w:r>
          </w:p>
          <w:p w14:paraId="11878283"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System bandwidth = 20Mhz</w:t>
            </w:r>
          </w:p>
          <w:p w14:paraId="16A69297"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Subcarrier spacing = {15kHz, 30 kHz}</w:t>
            </w:r>
          </w:p>
          <w:p w14:paraId="0F526AC6"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lang w:val="en-GB"/>
              </w:rPr>
              <w:t xml:space="preserve">TDL-C </w:t>
            </w:r>
            <w:r w:rsidRPr="00C91684">
              <w:rPr>
                <w:rFonts w:ascii="Times New Roman" w:eastAsia="MS Mincho" w:hAnsi="Times New Roman" w:cs="Times New Roman"/>
                <w:szCs w:val="24"/>
              </w:rPr>
              <w:t>channel with delay spread = {300nS, 1000nS}</w:t>
            </w:r>
          </w:p>
          <w:p w14:paraId="67D6DF15"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 xml:space="preserve"># UE Tx =1, # </w:t>
            </w:r>
            <w:r w:rsidRPr="00C91684">
              <w:rPr>
                <w:rFonts w:ascii="Times New Roman" w:eastAsia="SimSun" w:hAnsi="Times New Roman" w:cs="Times New Roman"/>
                <w:szCs w:val="24"/>
                <w:lang w:eastAsia="zh-CN"/>
              </w:rPr>
              <w:t>g</w:t>
            </w:r>
            <w:r w:rsidRPr="00C91684">
              <w:rPr>
                <w:rFonts w:ascii="Times New Roman" w:eastAsia="MS Mincho" w:hAnsi="Times New Roman" w:cs="Times New Roman"/>
                <w:szCs w:val="24"/>
              </w:rPr>
              <w:t>NB Rx =2</w:t>
            </w:r>
            <w:r w:rsidRPr="00C91684">
              <w:rPr>
                <w:rFonts w:ascii="Times New Roman" w:eastAsia="SimSun" w:hAnsi="Times New Roman" w:cs="Times New Roman"/>
                <w:szCs w:val="24"/>
                <w:lang w:eastAsia="zh-CN"/>
              </w:rPr>
              <w:t xml:space="preserve"> ( Optional: # gNB Rx = 4 and 32)</w:t>
            </w:r>
          </w:p>
          <w:p w14:paraId="39390877"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Payload sizes</w:t>
            </w:r>
            <w:r w:rsidRPr="00C91684">
              <w:rPr>
                <w:rFonts w:ascii="Times New Roman" w:eastAsia="SimSun" w:hAnsi="Times New Roman" w:cs="Times New Roman"/>
                <w:szCs w:val="24"/>
                <w:lang w:eastAsia="zh-CN"/>
              </w:rPr>
              <w:t xml:space="preserve"> without CRC</w:t>
            </w:r>
            <w:r w:rsidRPr="00C91684">
              <w:rPr>
                <w:rFonts w:ascii="Times New Roman" w:eastAsia="MS Mincho" w:hAnsi="Times New Roman" w:cs="Times New Roman"/>
                <w:szCs w:val="24"/>
              </w:rPr>
              <w:t xml:space="preserve">: </w:t>
            </w:r>
            <w:r w:rsidRPr="00C91684">
              <w:rPr>
                <w:rFonts w:ascii="Times New Roman" w:eastAsia="SimSun" w:hAnsi="Times New Roman" w:cs="Times New Roman"/>
                <w:szCs w:val="24"/>
                <w:lang w:eastAsia="zh-CN"/>
              </w:rPr>
              <w:t>20</w:t>
            </w:r>
            <w:r w:rsidRPr="00C91684">
              <w:rPr>
                <w:rFonts w:ascii="Times New Roman" w:eastAsia="MS Mincho" w:hAnsi="Times New Roman" w:cs="Times New Roman"/>
                <w:szCs w:val="24"/>
              </w:rPr>
              <w:t>bits, 60bits, 100 bits (only for 14 symbols long PUCCH)</w:t>
            </w:r>
          </w:p>
          <w:p w14:paraId="5C067CEB"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 xml:space="preserve">Number of RB = {1 RB} </w:t>
            </w:r>
          </w:p>
          <w:p w14:paraId="7FF32C58"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Carrier frequency = 4Ghz</w:t>
            </w:r>
          </w:p>
          <w:p w14:paraId="2EF9182B"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Number of UEs = {1}</w:t>
            </w:r>
          </w:p>
          <w:p w14:paraId="2520E830"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SimSun" w:hAnsi="Times New Roman" w:cs="Times New Roman"/>
                <w:sz w:val="24"/>
                <w:szCs w:val="24"/>
                <w:lang w:eastAsia="zh-CN"/>
              </w:rPr>
              <w:t xml:space="preserve">UE speed: </w:t>
            </w:r>
            <w:r w:rsidRPr="00C91684">
              <w:rPr>
                <w:rFonts w:ascii="Times New Roman" w:eastAsia="Times New Roman" w:hAnsi="Times New Roman" w:cs="Times New Roman"/>
                <w:sz w:val="24"/>
                <w:szCs w:val="24"/>
                <w:lang w:eastAsia="zh-CN"/>
              </w:rPr>
              <w:t>3km/h, 120km/h</w:t>
            </w:r>
            <w:r w:rsidRPr="00C91684">
              <w:rPr>
                <w:rFonts w:ascii="Times New Roman" w:eastAsia="SimSun" w:hAnsi="Times New Roman" w:cs="Times New Roman"/>
                <w:sz w:val="24"/>
                <w:szCs w:val="24"/>
                <w:lang w:eastAsia="zh-CN"/>
              </w:rPr>
              <w:t xml:space="preserve">, 500km/h at least for 20 bits </w:t>
            </w:r>
          </w:p>
          <w:p w14:paraId="7A78469C"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SimSun" w:hAnsi="Times New Roman" w:cs="Times New Roman"/>
                <w:sz w:val="24"/>
                <w:szCs w:val="24"/>
                <w:lang w:eastAsia="zh-CN"/>
              </w:rPr>
              <w:t xml:space="preserve">Polar code with </w:t>
            </w:r>
            <w:r w:rsidRPr="00C91684">
              <w:rPr>
                <w:rFonts w:ascii="Times New Roman" w:eastAsia="SimSun" w:hAnsi="Times New Roman" w:cs="Times New Roman"/>
                <w:szCs w:val="24"/>
                <w:lang w:eastAsia="zh-CN"/>
              </w:rPr>
              <w:t xml:space="preserve">8+3 </w:t>
            </w:r>
            <w:r w:rsidRPr="00C91684">
              <w:rPr>
                <w:rFonts w:ascii="Times New Roman" w:eastAsia="SimSun" w:hAnsi="Times New Roman" w:cs="Times New Roman"/>
                <w:sz w:val="24"/>
                <w:szCs w:val="24"/>
                <w:lang w:eastAsia="zh-CN"/>
              </w:rPr>
              <w:t>CRC and/or TBCC with 8 CRC bits</w:t>
            </w:r>
          </w:p>
          <w:p w14:paraId="7339D251" w14:textId="77777777" w:rsidR="00C91684" w:rsidRPr="00C91684" w:rsidRDefault="00C91684" w:rsidP="00C91684">
            <w:pPr>
              <w:numPr>
                <w:ilvl w:val="1"/>
                <w:numId w:val="33"/>
              </w:numPr>
              <w:tabs>
                <w:tab w:val="left" w:pos="1440"/>
              </w:tabs>
              <w:spacing w:after="0" w:line="240" w:lineRule="auto"/>
              <w:rPr>
                <w:rFonts w:ascii="Times New Roman" w:eastAsia="MS Mincho" w:hAnsi="Times New Roman" w:cs="Times New Roman"/>
                <w:szCs w:val="24"/>
              </w:rPr>
            </w:pPr>
            <w:r w:rsidRPr="00C91684">
              <w:rPr>
                <w:rFonts w:ascii="Times New Roman" w:eastAsia="MS Mincho" w:hAnsi="Times New Roman" w:cs="Times New Roman"/>
                <w:szCs w:val="24"/>
              </w:rPr>
              <w:t>Practical channel estimation and ideal noise estimation</w:t>
            </w:r>
          </w:p>
          <w:p w14:paraId="3CFF5F76" w14:textId="77777777" w:rsidR="00812132" w:rsidRDefault="00812132" w:rsidP="00484E6E">
            <w:pPr>
              <w:rPr>
                <w:rFonts w:ascii="Times New Roman" w:eastAsia="MS Mincho" w:hAnsi="Times New Roman"/>
                <w:b/>
                <w:highlight w:val="green"/>
                <w:u w:val="single"/>
                <w:lang w:eastAsia="ja-JP"/>
              </w:rPr>
            </w:pPr>
          </w:p>
        </w:tc>
      </w:tr>
      <w:tr w:rsidR="00812132" w14:paraId="6AD0CB2A" w14:textId="77777777" w:rsidTr="00812132">
        <w:tc>
          <w:tcPr>
            <w:tcW w:w="9629" w:type="dxa"/>
          </w:tcPr>
          <w:p w14:paraId="4A5E4278" w14:textId="5AE22B73" w:rsidR="00C91684" w:rsidRPr="000828A7" w:rsidRDefault="0087403C" w:rsidP="0087403C">
            <w:pPr>
              <w:rPr>
                <w:rFonts w:ascii="Times New Roman" w:eastAsia="MS Mincho" w:hAnsi="Times New Roman"/>
                <w:b/>
                <w:highlight w:val="lightGray"/>
                <w:lang w:eastAsia="ja-JP"/>
              </w:rPr>
            </w:pPr>
            <w:r w:rsidRPr="000828A7">
              <w:rPr>
                <w:rFonts w:ascii="Times New Roman" w:eastAsia="MS Mincho" w:hAnsi="Times New Roman"/>
                <w:b/>
                <w:highlight w:val="lightGray"/>
                <w:lang w:eastAsia="ja-JP"/>
              </w:rPr>
              <w:lastRenderedPageBreak/>
              <w:t>Agreements on Long PUCCH with multiplexing capacity</w:t>
            </w:r>
          </w:p>
          <w:p w14:paraId="3EA57F63" w14:textId="77777777" w:rsidR="0087403C" w:rsidRDefault="0087403C" w:rsidP="00C91684">
            <w:pPr>
              <w:tabs>
                <w:tab w:val="left" w:pos="1440"/>
              </w:tabs>
              <w:spacing w:after="0" w:line="240" w:lineRule="auto"/>
              <w:ind w:left="1440" w:hanging="1440"/>
              <w:rPr>
                <w:rFonts w:ascii="Times" w:eastAsia="MS Mincho" w:hAnsi="Times" w:cs="Times New Roman"/>
                <w:b/>
                <w:iCs/>
                <w:szCs w:val="24"/>
                <w:highlight w:val="green"/>
                <w:u w:val="single"/>
                <w:lang w:val="en-GB" w:eastAsia="ja-JP"/>
              </w:rPr>
            </w:pPr>
          </w:p>
          <w:p w14:paraId="1BCFF2AF" w14:textId="3BF4EFEF" w:rsidR="00C91684" w:rsidRPr="00C91684" w:rsidRDefault="00C91684" w:rsidP="00C91684">
            <w:pPr>
              <w:tabs>
                <w:tab w:val="left" w:pos="1440"/>
              </w:tabs>
              <w:spacing w:after="0" w:line="240" w:lineRule="auto"/>
              <w:ind w:left="1440" w:hanging="1440"/>
              <w:rPr>
                <w:rFonts w:ascii="Times" w:eastAsia="MS Mincho" w:hAnsi="Times" w:cs="Times New Roman"/>
                <w:b/>
                <w:iCs/>
                <w:szCs w:val="24"/>
                <w:u w:val="single"/>
                <w:lang w:val="en-GB" w:eastAsia="ja-JP"/>
              </w:rPr>
            </w:pPr>
            <w:r w:rsidRPr="00C91684">
              <w:rPr>
                <w:rFonts w:ascii="Times" w:eastAsia="MS Mincho" w:hAnsi="Times" w:cs="Times New Roman" w:hint="eastAsia"/>
                <w:b/>
                <w:iCs/>
                <w:szCs w:val="24"/>
                <w:highlight w:val="green"/>
                <w:u w:val="single"/>
                <w:lang w:val="en-GB" w:eastAsia="ja-JP"/>
              </w:rPr>
              <w:t>Agreements:</w:t>
            </w:r>
          </w:p>
          <w:p w14:paraId="139DE344" w14:textId="2F0F6B43" w:rsidR="00C91684" w:rsidRPr="00C91684" w:rsidRDefault="00C91684" w:rsidP="00C91684">
            <w:pPr>
              <w:numPr>
                <w:ilvl w:val="0"/>
                <w:numId w:val="32"/>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hint="eastAsia"/>
                <w:iCs/>
                <w:szCs w:val="20"/>
                <w:lang w:eastAsia="ja-JP"/>
              </w:rPr>
              <w:t>Long-PUCCH for moderate UCI payload with multiplex</w:t>
            </w:r>
            <w:r w:rsidRPr="00C91684">
              <w:rPr>
                <w:rFonts w:ascii="Times" w:eastAsia="MS Mincho" w:hAnsi="Times" w:cs="Times New Roman"/>
                <w:iCs/>
                <w:szCs w:val="20"/>
                <w:lang w:eastAsia="ja-JP"/>
              </w:rPr>
              <w:t>ing capacity is supported.</w:t>
            </w:r>
          </w:p>
          <w:p w14:paraId="7D92A7E7" w14:textId="77777777" w:rsidR="00C91684" w:rsidRPr="00C91684" w:rsidRDefault="00C91684" w:rsidP="00C91684">
            <w:pPr>
              <w:tabs>
                <w:tab w:val="left" w:pos="1440"/>
              </w:tabs>
              <w:spacing w:after="0" w:line="240" w:lineRule="auto"/>
              <w:ind w:left="420"/>
              <w:rPr>
                <w:rFonts w:ascii="Times" w:eastAsia="MS Mincho" w:hAnsi="Times" w:cs="Times New Roman"/>
                <w:iCs/>
                <w:szCs w:val="20"/>
                <w:lang w:eastAsia="ja-JP"/>
              </w:rPr>
            </w:pPr>
          </w:p>
          <w:p w14:paraId="4CEC5D17" w14:textId="593110CC" w:rsidR="00C91684" w:rsidRPr="00C91684" w:rsidRDefault="00C91684" w:rsidP="00C91684">
            <w:pPr>
              <w:spacing w:after="0" w:line="240" w:lineRule="auto"/>
              <w:rPr>
                <w:rFonts w:ascii="Times" w:eastAsia="MS Mincho" w:hAnsi="Times" w:cs="Times New Roman"/>
                <w:b/>
                <w:iCs/>
                <w:szCs w:val="20"/>
                <w:highlight w:val="yellow"/>
                <w:u w:val="single"/>
                <w:lang w:eastAsia="ja-JP"/>
              </w:rPr>
            </w:pPr>
            <w:r w:rsidRPr="00C91684">
              <w:rPr>
                <w:rFonts w:ascii="Times" w:eastAsia="MS Mincho" w:hAnsi="Times" w:cs="Times New Roman" w:hint="eastAsia"/>
                <w:b/>
                <w:iCs/>
                <w:szCs w:val="20"/>
                <w:highlight w:val="green"/>
                <w:u w:val="single"/>
                <w:lang w:eastAsia="ja-JP"/>
              </w:rPr>
              <w:t>Agreements:</w:t>
            </w:r>
          </w:p>
          <w:p w14:paraId="22BC2395" w14:textId="77777777" w:rsidR="00C91684" w:rsidRPr="00C91684" w:rsidRDefault="00C91684" w:rsidP="00C91684">
            <w:pPr>
              <w:numPr>
                <w:ilvl w:val="0"/>
                <w:numId w:val="32"/>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For the format of long PUCCH supporting multiplexing of users, target to select one from:</w:t>
            </w:r>
          </w:p>
          <w:p w14:paraId="26ADD802"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hint="eastAsia"/>
                <w:iCs/>
                <w:szCs w:val="20"/>
                <w:lang w:eastAsia="ja-JP"/>
              </w:rPr>
              <w:t>Al</w:t>
            </w:r>
            <w:r w:rsidRPr="00C91684">
              <w:rPr>
                <w:rFonts w:ascii="Times" w:eastAsia="MS Mincho" w:hAnsi="Times" w:cs="Times New Roman"/>
                <w:iCs/>
                <w:szCs w:val="20"/>
                <w:lang w:eastAsia="ja-JP"/>
              </w:rPr>
              <w:t>t.1: User multiplexing is realized by time-domain OCC.</w:t>
            </w:r>
          </w:p>
          <w:p w14:paraId="76448623"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Alt.2: User multiplexing is realized by pre-DFT-OCC.</w:t>
            </w:r>
          </w:p>
          <w:p w14:paraId="3DDADC82"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Alt.3: User multiplexing is realized by FDM within the PRB.</w:t>
            </w:r>
          </w:p>
          <w:p w14:paraId="104A415E"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
                <w:iCs/>
                <w:szCs w:val="20"/>
                <w:lang w:eastAsia="ja-JP"/>
              </w:rPr>
            </w:pPr>
            <w:r w:rsidRPr="00C91684">
              <w:rPr>
                <w:rFonts w:ascii="Times" w:eastAsia="MS Mincho" w:hAnsi="Times" w:cs="Times New Roman"/>
                <w:iCs/>
                <w:szCs w:val="20"/>
                <w:lang w:eastAsia="ja-JP"/>
              </w:rPr>
              <w:t>Alt.4: User multiplexing is realized by pure TDM in the slot</w:t>
            </w:r>
            <w:r w:rsidRPr="00C91684">
              <w:rPr>
                <w:rFonts w:ascii="Times" w:eastAsia="MS Mincho" w:hAnsi="Times" w:cs="Times New Roman"/>
                <w:i/>
                <w:iCs/>
                <w:szCs w:val="20"/>
                <w:lang w:eastAsia="ja-JP"/>
              </w:rPr>
              <w:t>.</w:t>
            </w:r>
          </w:p>
          <w:p w14:paraId="0BBA7A55"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iCs/>
                <w:szCs w:val="20"/>
                <w:lang w:eastAsia="ja-JP"/>
              </w:rPr>
            </w:pPr>
            <w:r w:rsidRPr="00C91684">
              <w:rPr>
                <w:rFonts w:ascii="Times" w:eastAsia="MS Mincho" w:hAnsi="Times" w:cs="Times New Roman"/>
                <w:iCs/>
                <w:szCs w:val="20"/>
                <w:lang w:eastAsia="ja-JP"/>
              </w:rPr>
              <w:t xml:space="preserve">Note: Other alternatives </w:t>
            </w:r>
            <w:r w:rsidRPr="00C91684">
              <w:rPr>
                <w:rFonts w:ascii="Times" w:eastAsia="MS Mincho" w:hAnsi="Times" w:cs="Times New Roman" w:hint="eastAsia"/>
                <w:iCs/>
                <w:szCs w:val="20"/>
                <w:lang w:eastAsia="ja-JP"/>
              </w:rPr>
              <w:t>are</w:t>
            </w:r>
            <w:r w:rsidRPr="00C91684">
              <w:rPr>
                <w:rFonts w:ascii="Times" w:eastAsia="MS Mincho" w:hAnsi="Times" w:cs="Times New Roman"/>
                <w:iCs/>
                <w:szCs w:val="20"/>
                <w:lang w:eastAsia="ja-JP"/>
              </w:rPr>
              <w:t xml:space="preserve"> not precluded.</w:t>
            </w:r>
          </w:p>
          <w:p w14:paraId="0BF3D7CA" w14:textId="77777777" w:rsidR="00C91684" w:rsidRPr="00C91684" w:rsidRDefault="00C91684" w:rsidP="00C91684">
            <w:pPr>
              <w:numPr>
                <w:ilvl w:val="0"/>
                <w:numId w:val="34"/>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Note: The following Simulation assumptions are recommended:</w:t>
            </w:r>
          </w:p>
          <w:p w14:paraId="24AA09BF"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System bandwidth = 20Mhz</w:t>
            </w:r>
          </w:p>
          <w:p w14:paraId="2A44A20E"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Subcarrier spacing =  {15kHz, 30 kHz}</w:t>
            </w:r>
          </w:p>
          <w:p w14:paraId="2609B95F"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lang w:val="en-GB"/>
              </w:rPr>
              <w:t xml:space="preserve">TDL-C </w:t>
            </w:r>
            <w:r w:rsidRPr="00C91684">
              <w:rPr>
                <w:rFonts w:ascii="Times" w:eastAsia="MS Mincho" w:hAnsi="Times" w:cs="Times New Roman"/>
                <w:szCs w:val="20"/>
              </w:rPr>
              <w:t>channel with delay spread = {300nS, 1000nS}</w:t>
            </w:r>
          </w:p>
          <w:p w14:paraId="5E193386"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 xml:space="preserve"># UE Tx =1, # </w:t>
            </w:r>
            <w:r w:rsidRPr="00C91684">
              <w:rPr>
                <w:rFonts w:ascii="Times" w:eastAsia="SimSun" w:hAnsi="Times" w:cs="Times New Roman" w:hint="eastAsia"/>
                <w:szCs w:val="20"/>
                <w:lang w:eastAsia="zh-CN"/>
              </w:rPr>
              <w:t>g</w:t>
            </w:r>
            <w:r w:rsidRPr="00C91684">
              <w:rPr>
                <w:rFonts w:ascii="Times" w:eastAsia="MS Mincho" w:hAnsi="Times" w:cs="Times New Roman"/>
                <w:szCs w:val="20"/>
              </w:rPr>
              <w:t>NB Rx =2</w:t>
            </w:r>
            <w:r w:rsidRPr="00C91684">
              <w:rPr>
                <w:rFonts w:ascii="Times" w:eastAsia="SimSun" w:hAnsi="Times" w:cs="Times New Roman" w:hint="eastAsia"/>
                <w:szCs w:val="20"/>
                <w:lang w:eastAsia="zh-CN"/>
              </w:rPr>
              <w:t xml:space="preserve"> ( Optional: # gNB Rx = 4 and 32)</w:t>
            </w:r>
          </w:p>
          <w:p w14:paraId="07DA767F"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Payload sizes</w:t>
            </w:r>
            <w:r w:rsidRPr="00C91684">
              <w:rPr>
                <w:rFonts w:ascii="Times" w:eastAsia="SimSun" w:hAnsi="Times" w:cs="Times New Roman" w:hint="eastAsia"/>
                <w:szCs w:val="20"/>
                <w:lang w:eastAsia="zh-CN"/>
              </w:rPr>
              <w:t xml:space="preserve"> without CRC</w:t>
            </w:r>
            <w:r w:rsidRPr="00C91684">
              <w:rPr>
                <w:rFonts w:ascii="Times" w:eastAsia="MS Mincho" w:hAnsi="Times" w:cs="Times New Roman"/>
                <w:szCs w:val="20"/>
              </w:rPr>
              <w:t xml:space="preserve">: 4bits, 10bits, </w:t>
            </w:r>
            <w:r w:rsidRPr="00C91684">
              <w:rPr>
                <w:rFonts w:ascii="Times" w:eastAsia="SimSun" w:hAnsi="Times" w:cs="Times New Roman" w:hint="eastAsia"/>
                <w:szCs w:val="20"/>
                <w:lang w:eastAsia="zh-CN"/>
              </w:rPr>
              <w:t>20</w:t>
            </w:r>
            <w:r w:rsidRPr="00C91684">
              <w:rPr>
                <w:rFonts w:ascii="Times" w:eastAsia="MS Mincho" w:hAnsi="Times" w:cs="Times New Roman"/>
                <w:szCs w:val="20"/>
              </w:rPr>
              <w:t>bits, 40bits</w:t>
            </w:r>
          </w:p>
          <w:p w14:paraId="63009F4E"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 xml:space="preserve">Number of RB = {1} </w:t>
            </w:r>
          </w:p>
          <w:p w14:paraId="29EC63E1"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Carrier frequency = 4Ghz</w:t>
            </w:r>
          </w:p>
          <w:p w14:paraId="6CC081D5"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Number of UEs = {at least 2}</w:t>
            </w:r>
          </w:p>
          <w:p w14:paraId="3041B314"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SimSun" w:hAnsi="Times" w:cs="Times New Roman" w:hint="eastAsia"/>
                <w:szCs w:val="20"/>
                <w:lang w:eastAsia="zh-CN"/>
              </w:rPr>
              <w:t xml:space="preserve">UE speed: </w:t>
            </w:r>
            <w:r w:rsidRPr="00C91684">
              <w:rPr>
                <w:rFonts w:ascii="Times" w:eastAsia="Times New Roman" w:hAnsi="Times" w:cs="Times New Roman" w:hint="eastAsia"/>
                <w:szCs w:val="20"/>
                <w:lang w:eastAsia="zh-CN"/>
              </w:rPr>
              <w:t>3km/h, 120km/h</w:t>
            </w:r>
            <w:r w:rsidRPr="00C91684">
              <w:rPr>
                <w:rFonts w:ascii="Times" w:eastAsia="SimSun" w:hAnsi="Times" w:cs="Times New Roman"/>
                <w:szCs w:val="20"/>
                <w:lang w:eastAsia="zh-CN"/>
              </w:rPr>
              <w:t xml:space="preserve">, 500 km/h </w:t>
            </w:r>
          </w:p>
          <w:p w14:paraId="637FD2EA"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SimSun" w:hAnsi="Times" w:cs="Times New Roman"/>
                <w:szCs w:val="20"/>
                <w:lang w:eastAsia="zh-CN"/>
              </w:rPr>
              <w:t>Reed-Muller for 4 and 10 bits</w:t>
            </w:r>
          </w:p>
          <w:p w14:paraId="39CB543E"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SimSun" w:hAnsi="Times" w:cs="Times New Roman" w:hint="eastAsia"/>
                <w:szCs w:val="20"/>
                <w:lang w:eastAsia="zh-CN"/>
              </w:rPr>
              <w:t>Polar code with 8+3 CRC</w:t>
            </w:r>
            <w:r w:rsidRPr="00C91684">
              <w:rPr>
                <w:rFonts w:ascii="Times" w:eastAsia="SimSun" w:hAnsi="Times" w:cs="Times New Roman"/>
                <w:szCs w:val="20"/>
                <w:lang w:eastAsia="zh-CN"/>
              </w:rPr>
              <w:t xml:space="preserve"> and/or</w:t>
            </w:r>
            <w:r w:rsidRPr="00C91684">
              <w:rPr>
                <w:rFonts w:ascii="Times" w:eastAsia="SimSun" w:hAnsi="Times" w:cs="Times New Roman" w:hint="eastAsia"/>
                <w:szCs w:val="20"/>
                <w:lang w:eastAsia="zh-CN"/>
              </w:rPr>
              <w:t xml:space="preserve"> TBCC </w:t>
            </w:r>
            <w:r w:rsidRPr="00C91684">
              <w:rPr>
                <w:rFonts w:ascii="Times" w:eastAsia="SimSun" w:hAnsi="Times" w:cs="Times New Roman"/>
                <w:szCs w:val="20"/>
                <w:lang w:eastAsia="zh-CN"/>
              </w:rPr>
              <w:t>with 8 CRC bits</w:t>
            </w:r>
          </w:p>
          <w:p w14:paraId="486BA451"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Practical channel estimation and ideal noise estimation</w:t>
            </w:r>
          </w:p>
          <w:p w14:paraId="648B9070" w14:textId="77777777" w:rsidR="00C91684" w:rsidRPr="00C91684" w:rsidRDefault="00C91684" w:rsidP="00C91684">
            <w:pPr>
              <w:numPr>
                <w:ilvl w:val="0"/>
                <w:numId w:val="35"/>
              </w:numPr>
              <w:tabs>
                <w:tab w:val="left" w:pos="1440"/>
              </w:tabs>
              <w:spacing w:after="0" w:line="240" w:lineRule="auto"/>
              <w:rPr>
                <w:rFonts w:ascii="Times" w:eastAsia="MS Mincho" w:hAnsi="Times" w:cs="Times New Roman"/>
                <w:szCs w:val="20"/>
              </w:rPr>
            </w:pPr>
            <w:r w:rsidRPr="00C91684">
              <w:rPr>
                <w:rFonts w:ascii="Times" w:eastAsia="MS Mincho" w:hAnsi="Times" w:cs="Times New Roman"/>
                <w:szCs w:val="20"/>
              </w:rPr>
              <w:t>Note: Study of the effect of impairments such as power imbalance, time/frequency errors are not precluded.</w:t>
            </w:r>
          </w:p>
          <w:p w14:paraId="72BC2102" w14:textId="77777777" w:rsidR="00812132" w:rsidRDefault="00812132" w:rsidP="00484E6E">
            <w:pPr>
              <w:rPr>
                <w:rFonts w:ascii="Times New Roman" w:eastAsia="MS Mincho" w:hAnsi="Times New Roman"/>
                <w:b/>
                <w:highlight w:val="green"/>
                <w:u w:val="single"/>
                <w:lang w:eastAsia="ja-JP"/>
              </w:rPr>
            </w:pPr>
          </w:p>
          <w:p w14:paraId="079BB3DF" w14:textId="77777777" w:rsidR="0086555D" w:rsidRPr="003E7810" w:rsidRDefault="0086555D" w:rsidP="0086555D">
            <w:pPr>
              <w:rPr>
                <w:rFonts w:ascii="Times New Roman" w:hAnsi="Times New Roman" w:cs="Times New Roman"/>
                <w:b/>
                <w:szCs w:val="20"/>
                <w:u w:val="single"/>
              </w:rPr>
            </w:pPr>
            <w:r w:rsidRPr="003E7810">
              <w:rPr>
                <w:rFonts w:ascii="Times New Roman" w:hAnsi="Times New Roman" w:cs="Times New Roman"/>
                <w:b/>
                <w:szCs w:val="20"/>
                <w:u w:val="single"/>
              </w:rPr>
              <w:t>Conclusion:</w:t>
            </w:r>
          </w:p>
          <w:p w14:paraId="7B5028DB" w14:textId="77777777" w:rsidR="0086555D" w:rsidRPr="003E7810" w:rsidRDefault="0086555D" w:rsidP="0086555D">
            <w:pPr>
              <w:pStyle w:val="ListParagraph"/>
              <w:widowControl w:val="0"/>
              <w:numPr>
                <w:ilvl w:val="0"/>
                <w:numId w:val="46"/>
              </w:numPr>
              <w:spacing w:line="240" w:lineRule="auto"/>
              <w:jc w:val="both"/>
              <w:rPr>
                <w:rFonts w:ascii="Times New Roman" w:eastAsia="SimSun" w:hAnsi="Times New Roman" w:cs="Times New Roman"/>
                <w:szCs w:val="20"/>
                <w:lang w:val="en-US" w:eastAsia="zh-CN"/>
              </w:rPr>
            </w:pPr>
            <w:r w:rsidRPr="003E7810">
              <w:rPr>
                <w:rFonts w:ascii="Times New Roman" w:eastAsia="SimSun" w:hAnsi="Times New Roman" w:cs="Times New Roman"/>
                <w:szCs w:val="20"/>
                <w:lang w:val="en-US" w:eastAsia="zh-CN"/>
              </w:rPr>
              <w:lastRenderedPageBreak/>
              <w:t>For long PUCCH moderate payload size with multiplexing capability, aim to downselection between Alt 2 and Alt 3 next meeting – companies are encouraged to perform additional evaluations and analysis especially considering power imbalance</w:t>
            </w:r>
          </w:p>
          <w:p w14:paraId="4DE87B58" w14:textId="74E7913F" w:rsidR="0087403C" w:rsidRDefault="0087403C" w:rsidP="00484E6E">
            <w:pPr>
              <w:rPr>
                <w:rFonts w:ascii="Times New Roman" w:eastAsia="MS Mincho" w:hAnsi="Times New Roman"/>
                <w:b/>
                <w:highlight w:val="green"/>
                <w:u w:val="single"/>
                <w:lang w:eastAsia="ja-JP"/>
              </w:rPr>
            </w:pPr>
          </w:p>
        </w:tc>
      </w:tr>
      <w:tr w:rsidR="00812132" w14:paraId="42FAD1B0" w14:textId="77777777" w:rsidTr="00812132">
        <w:tc>
          <w:tcPr>
            <w:tcW w:w="9629" w:type="dxa"/>
          </w:tcPr>
          <w:p w14:paraId="4102237E" w14:textId="612F76A5" w:rsidR="0087403C" w:rsidRPr="000828A7" w:rsidRDefault="0087403C" w:rsidP="0087403C">
            <w:pPr>
              <w:rPr>
                <w:rFonts w:ascii="Times New Roman" w:eastAsia="MS Mincho" w:hAnsi="Times New Roman"/>
                <w:b/>
                <w:highlight w:val="lightGray"/>
                <w:lang w:eastAsia="ja-JP"/>
              </w:rPr>
            </w:pPr>
            <w:r w:rsidRPr="000828A7">
              <w:rPr>
                <w:rFonts w:ascii="Times New Roman" w:eastAsia="MS Mincho" w:hAnsi="Times New Roman"/>
                <w:b/>
                <w:highlight w:val="lightGray"/>
                <w:lang w:eastAsia="ja-JP"/>
              </w:rPr>
              <w:lastRenderedPageBreak/>
              <w:t>Agreements on frequency hopping</w:t>
            </w:r>
          </w:p>
          <w:p w14:paraId="57465A46" w14:textId="77777777" w:rsidR="0087403C" w:rsidRDefault="0087403C" w:rsidP="00812132">
            <w:pPr>
              <w:rPr>
                <w:rFonts w:ascii="Times New Roman" w:eastAsia="MS Mincho" w:hAnsi="Times New Roman" w:cs="Times New Roman"/>
                <w:b/>
                <w:highlight w:val="green"/>
                <w:u w:val="single"/>
                <w:lang w:eastAsia="ja-JP"/>
              </w:rPr>
            </w:pPr>
          </w:p>
          <w:p w14:paraId="0F9F7BCA" w14:textId="31A9B9B6" w:rsidR="00812132" w:rsidRPr="00812132" w:rsidRDefault="00812132" w:rsidP="00812132">
            <w:pPr>
              <w:rPr>
                <w:rFonts w:ascii="Times New Roman" w:eastAsia="MS Mincho" w:hAnsi="Times New Roman" w:cs="Times New Roman"/>
                <w:b/>
                <w:u w:val="single"/>
                <w:lang w:eastAsia="ja-JP"/>
              </w:rPr>
            </w:pPr>
            <w:r w:rsidRPr="00812132">
              <w:rPr>
                <w:rFonts w:ascii="Times New Roman" w:eastAsia="MS Mincho" w:hAnsi="Times New Roman" w:cs="Times New Roman"/>
                <w:b/>
                <w:highlight w:val="green"/>
                <w:u w:val="single"/>
                <w:lang w:eastAsia="ja-JP"/>
              </w:rPr>
              <w:t>Agreements:</w:t>
            </w:r>
          </w:p>
          <w:p w14:paraId="745CAEAD" w14:textId="77777777" w:rsidR="00812132" w:rsidRPr="00812132" w:rsidRDefault="00812132" w:rsidP="00812132">
            <w:pPr>
              <w:numPr>
                <w:ilvl w:val="0"/>
                <w:numId w:val="28"/>
              </w:numPr>
              <w:spacing w:after="0"/>
              <w:rPr>
                <w:rFonts w:ascii="Times New Roman" w:eastAsia="MS Mincho" w:hAnsi="Times New Roman" w:cs="Times New Roman"/>
                <w:lang w:eastAsia="ja-JP"/>
              </w:rPr>
            </w:pPr>
            <w:r w:rsidRPr="00812132">
              <w:rPr>
                <w:rFonts w:ascii="Times New Roman" w:eastAsia="MS Mincho" w:hAnsi="Times New Roman" w:cs="Times New Roman"/>
                <w:iCs/>
                <w:lang w:eastAsia="ja-JP"/>
              </w:rPr>
              <w:t>For a long PUCCH in a slot,</w:t>
            </w:r>
          </w:p>
          <w:p w14:paraId="22A608D4" w14:textId="77777777" w:rsidR="00812132" w:rsidRPr="00812132" w:rsidRDefault="00812132" w:rsidP="00812132">
            <w:pPr>
              <w:numPr>
                <w:ilvl w:val="1"/>
                <w:numId w:val="28"/>
              </w:numPr>
              <w:spacing w:after="0"/>
              <w:rPr>
                <w:rFonts w:ascii="Times New Roman" w:eastAsia="MS Mincho" w:hAnsi="Times New Roman" w:cs="Times New Roman"/>
                <w:lang w:eastAsia="ja-JP"/>
              </w:rPr>
            </w:pPr>
            <w:r w:rsidRPr="00812132">
              <w:rPr>
                <w:rFonts w:ascii="Times New Roman" w:eastAsia="MS Mincho" w:hAnsi="Times New Roman" w:cs="Times New Roman"/>
                <w:iCs/>
                <w:lang w:eastAsia="ja-JP"/>
              </w:rPr>
              <w:t>At most one hop for the long PUCCH is supported.</w:t>
            </w:r>
          </w:p>
          <w:p w14:paraId="56AD68BB" w14:textId="77777777" w:rsidR="00812132" w:rsidRPr="00812132" w:rsidRDefault="00812132" w:rsidP="00812132">
            <w:pPr>
              <w:numPr>
                <w:ilvl w:val="2"/>
                <w:numId w:val="28"/>
              </w:numPr>
              <w:spacing w:after="0"/>
              <w:rPr>
                <w:rFonts w:ascii="Times New Roman" w:eastAsia="MS Mincho" w:hAnsi="Times New Roman" w:cs="Times New Roman"/>
                <w:lang w:eastAsia="ja-JP"/>
              </w:rPr>
            </w:pPr>
            <w:r w:rsidRPr="00812132">
              <w:rPr>
                <w:rFonts w:ascii="Times New Roman" w:eastAsia="MS Mincho" w:hAnsi="Times New Roman" w:cs="Times New Roman"/>
                <w:iCs/>
                <w:lang w:eastAsia="ja-JP"/>
              </w:rPr>
              <w:t>FFS: details</w:t>
            </w:r>
          </w:p>
          <w:p w14:paraId="5597C538" w14:textId="77777777" w:rsidR="00812132" w:rsidRPr="00812132" w:rsidRDefault="00812132" w:rsidP="00812132">
            <w:pPr>
              <w:rPr>
                <w:rFonts w:ascii="Times New Roman" w:eastAsia="MS Mincho" w:hAnsi="Times New Roman" w:cs="Times New Roman"/>
                <w:b/>
                <w:iCs/>
                <w:u w:val="single"/>
                <w:lang w:eastAsia="ja-JP"/>
              </w:rPr>
            </w:pPr>
            <w:r w:rsidRPr="00812132">
              <w:rPr>
                <w:rFonts w:ascii="Times New Roman" w:eastAsia="MS Mincho" w:hAnsi="Times New Roman" w:cs="Times New Roman"/>
                <w:b/>
                <w:iCs/>
                <w:highlight w:val="green"/>
                <w:u w:val="single"/>
                <w:lang w:eastAsia="ja-JP"/>
              </w:rPr>
              <w:t>Agreements:</w:t>
            </w:r>
          </w:p>
          <w:p w14:paraId="3A75D5C7" w14:textId="77777777" w:rsidR="00812132" w:rsidRPr="00812132" w:rsidRDefault="00812132" w:rsidP="00812132">
            <w:pPr>
              <w:numPr>
                <w:ilvl w:val="0"/>
                <w:numId w:val="32"/>
              </w:numPr>
              <w:tabs>
                <w:tab w:val="left" w:pos="0"/>
              </w:tabs>
              <w:spacing w:after="0" w:line="240" w:lineRule="auto"/>
              <w:rPr>
                <w:rFonts w:ascii="Times New Roman" w:eastAsia="MS Mincho" w:hAnsi="Times New Roman" w:cs="Times New Roman"/>
                <w:iCs/>
                <w:lang w:eastAsia="ja-JP"/>
              </w:rPr>
            </w:pPr>
            <w:r w:rsidRPr="00812132">
              <w:rPr>
                <w:rFonts w:ascii="Times New Roman" w:eastAsia="MS Mincho" w:hAnsi="Times New Roman" w:cs="Times New Roman"/>
                <w:iCs/>
                <w:lang w:eastAsia="ja-JP"/>
              </w:rPr>
              <w:t>For a long-PUCCH,</w:t>
            </w:r>
          </w:p>
          <w:p w14:paraId="5597045D"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lang w:eastAsia="ja-JP"/>
              </w:rPr>
            </w:pPr>
            <w:r w:rsidRPr="00812132">
              <w:rPr>
                <w:rFonts w:ascii="Times New Roman" w:eastAsia="MS Mincho" w:hAnsi="Times New Roman" w:cs="Times New Roman"/>
                <w:iCs/>
                <w:lang w:eastAsia="ja-JP"/>
              </w:rPr>
              <w:t>Frequency-hopping is enabled/disabled by RRC signaling.</w:t>
            </w:r>
          </w:p>
          <w:p w14:paraId="1D8F5228" w14:textId="77777777" w:rsidR="00812132" w:rsidRPr="00812132" w:rsidRDefault="00812132" w:rsidP="00812132">
            <w:pPr>
              <w:numPr>
                <w:ilvl w:val="2"/>
                <w:numId w:val="32"/>
              </w:numPr>
              <w:tabs>
                <w:tab w:val="left" w:pos="0"/>
              </w:tabs>
              <w:spacing w:after="0" w:line="240" w:lineRule="auto"/>
              <w:rPr>
                <w:rFonts w:ascii="Times New Roman" w:eastAsia="MS Mincho" w:hAnsi="Times New Roman" w:cs="Times New Roman"/>
                <w:iCs/>
                <w:lang w:eastAsia="ja-JP"/>
              </w:rPr>
            </w:pPr>
            <w:r w:rsidRPr="00812132">
              <w:rPr>
                <w:rFonts w:ascii="Times New Roman" w:eastAsia="MS Mincho" w:hAnsi="Times New Roman" w:cs="Times New Roman"/>
                <w:iCs/>
                <w:lang w:eastAsia="ja-JP"/>
              </w:rPr>
              <w:t>FFS: if frequency-hopping is always enabled for a long-PUCCH with larger than a certain duration</w:t>
            </w:r>
          </w:p>
          <w:p w14:paraId="1E4F915D" w14:textId="77777777" w:rsidR="00812132" w:rsidRPr="00812132" w:rsidRDefault="00812132" w:rsidP="00812132">
            <w:pPr>
              <w:rPr>
                <w:rFonts w:ascii="Times New Roman" w:eastAsia="MS Mincho" w:hAnsi="Times New Roman" w:cs="Times New Roman"/>
                <w:b/>
                <w:iCs/>
                <w:u w:val="single"/>
                <w:lang w:eastAsia="ja-JP"/>
              </w:rPr>
            </w:pPr>
            <w:r w:rsidRPr="00812132">
              <w:rPr>
                <w:rFonts w:ascii="Times New Roman" w:eastAsia="MS Mincho" w:hAnsi="Times New Roman" w:cs="Times New Roman"/>
                <w:b/>
                <w:iCs/>
                <w:highlight w:val="green"/>
                <w:u w:val="single"/>
                <w:lang w:eastAsia="ja-JP"/>
              </w:rPr>
              <w:t>Agreements:</w:t>
            </w:r>
          </w:p>
          <w:p w14:paraId="6D88658A" w14:textId="77777777" w:rsidR="00812132" w:rsidRPr="00812132" w:rsidRDefault="00812132" w:rsidP="00812132">
            <w:pPr>
              <w:numPr>
                <w:ilvl w:val="0"/>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Frequency-hopping for a PUCCH occurs within the active UL BWP for the UE</w:t>
            </w:r>
          </w:p>
          <w:p w14:paraId="24AC4749"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FFS message 4 ACK/NACK</w:t>
            </w:r>
          </w:p>
          <w:p w14:paraId="00378195"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FFS multiple active BWP</w:t>
            </w:r>
          </w:p>
          <w:p w14:paraId="6C72DE3C" w14:textId="77777777" w:rsidR="00812132" w:rsidRPr="00812132" w:rsidRDefault="00812132" w:rsidP="00812132">
            <w:pPr>
              <w:numPr>
                <w:ilvl w:val="1"/>
                <w:numId w:val="32"/>
              </w:numPr>
              <w:tabs>
                <w:tab w:val="left" w:pos="0"/>
              </w:tabs>
              <w:spacing w:after="0" w:line="240" w:lineRule="auto"/>
              <w:rPr>
                <w:rFonts w:ascii="Times New Roman" w:eastAsia="MS Mincho" w:hAnsi="Times New Roman" w:cs="Times New Roman"/>
                <w:iCs/>
                <w:szCs w:val="20"/>
                <w:lang w:eastAsia="ja-JP"/>
              </w:rPr>
            </w:pPr>
            <w:r w:rsidRPr="00812132">
              <w:rPr>
                <w:rFonts w:ascii="Times New Roman" w:eastAsia="MS Mincho" w:hAnsi="Times New Roman" w:cs="Times New Roman"/>
                <w:iCs/>
                <w:szCs w:val="20"/>
                <w:lang w:eastAsia="ja-JP"/>
              </w:rPr>
              <w:t>The active BWP refers to BWP associated with the numerology of PUCCH</w:t>
            </w:r>
          </w:p>
          <w:p w14:paraId="670EEF2F" w14:textId="77777777" w:rsidR="00812132" w:rsidRDefault="00812132" w:rsidP="00484E6E">
            <w:pPr>
              <w:rPr>
                <w:rFonts w:ascii="Times New Roman" w:eastAsia="MS Mincho" w:hAnsi="Times New Roman"/>
                <w:b/>
                <w:highlight w:val="green"/>
                <w:u w:val="single"/>
                <w:lang w:eastAsia="ja-JP"/>
              </w:rPr>
            </w:pPr>
          </w:p>
        </w:tc>
      </w:tr>
    </w:tbl>
    <w:p w14:paraId="02B29BE4" w14:textId="0390986A" w:rsidR="00717CF1" w:rsidRPr="00484E6E" w:rsidRDefault="00717CF1" w:rsidP="00BA77BE">
      <w:pPr>
        <w:rPr>
          <w:rFonts w:ascii="Times New Roman" w:eastAsia="MS Mincho" w:hAnsi="Times New Roman"/>
          <w:iCs/>
          <w:lang w:eastAsia="ja-JP"/>
        </w:rPr>
      </w:pPr>
    </w:p>
    <w:p w14:paraId="6A04515F" w14:textId="71ABBB57" w:rsidR="003C2753" w:rsidRDefault="00F141ED" w:rsidP="004B7988">
      <w:pPr>
        <w:rPr>
          <w:rFonts w:ascii="Times New Roman" w:eastAsia="MS Mincho" w:hAnsi="Times New Roman"/>
          <w:iCs/>
          <w:lang w:eastAsia="ja-JP"/>
        </w:rPr>
      </w:pPr>
      <w:r w:rsidRPr="00F141ED">
        <w:rPr>
          <w:rFonts w:ascii="Times New Roman" w:eastAsia="MS Mincho" w:hAnsi="Times New Roman"/>
          <w:iCs/>
          <w:lang w:eastAsia="ja-JP"/>
        </w:rPr>
        <w:t xml:space="preserve">In </w:t>
      </w:r>
      <w:r w:rsidR="00A21D7F">
        <w:rPr>
          <w:rFonts w:ascii="Times New Roman" w:eastAsia="MS Mincho" w:hAnsi="Times New Roman"/>
          <w:iCs/>
          <w:lang w:eastAsia="ja-JP"/>
        </w:rPr>
        <w:t>this contribution</w:t>
      </w:r>
      <w:r w:rsidR="00484E6E">
        <w:rPr>
          <w:rFonts w:ascii="Times New Roman" w:eastAsia="MS Mincho" w:hAnsi="Times New Roman"/>
          <w:iCs/>
          <w:lang w:eastAsia="ja-JP"/>
        </w:rPr>
        <w:t>,</w:t>
      </w:r>
      <w:r w:rsidR="00A21D7F">
        <w:rPr>
          <w:rFonts w:ascii="Times New Roman" w:eastAsia="MS Mincho" w:hAnsi="Times New Roman"/>
          <w:iCs/>
          <w:lang w:eastAsia="ja-JP"/>
        </w:rPr>
        <w:t xml:space="preserve"> we discuss</w:t>
      </w:r>
      <w:r w:rsidR="00717CF1">
        <w:rPr>
          <w:rFonts w:ascii="Times New Roman" w:eastAsia="MS Mincho" w:hAnsi="Times New Roman"/>
          <w:iCs/>
          <w:lang w:eastAsia="ja-JP"/>
        </w:rPr>
        <w:t xml:space="preserve"> our view on the design of lon</w:t>
      </w:r>
      <w:r w:rsidR="008C3DC4">
        <w:rPr>
          <w:rFonts w:ascii="Times New Roman" w:eastAsia="MS Mincho" w:hAnsi="Times New Roman"/>
          <w:iCs/>
          <w:lang w:eastAsia="ja-JP"/>
        </w:rPr>
        <w:t>g PUCCH for medium and large payload</w:t>
      </w:r>
      <w:r w:rsidR="00717CF1">
        <w:rPr>
          <w:rFonts w:ascii="Times New Roman" w:eastAsia="MS Mincho" w:hAnsi="Times New Roman"/>
          <w:iCs/>
          <w:lang w:eastAsia="ja-JP"/>
        </w:rPr>
        <w:t xml:space="preserve"> size</w:t>
      </w:r>
      <w:r w:rsidR="008C3DC4">
        <w:rPr>
          <w:rFonts w:ascii="Times New Roman" w:eastAsia="MS Mincho" w:hAnsi="Times New Roman"/>
          <w:iCs/>
          <w:lang w:eastAsia="ja-JP"/>
        </w:rPr>
        <w:t>s</w:t>
      </w:r>
      <w:r w:rsidR="003C2753">
        <w:rPr>
          <w:rFonts w:ascii="Times New Roman" w:eastAsia="MS Mincho" w:hAnsi="Times New Roman"/>
          <w:iCs/>
          <w:lang w:eastAsia="ja-JP"/>
        </w:rPr>
        <w:t>.</w:t>
      </w:r>
    </w:p>
    <w:p w14:paraId="5A9DE7BC" w14:textId="42B8F9A0" w:rsidR="00BC4BEA" w:rsidRDefault="00E30225">
      <w:pPr>
        <w:pStyle w:val="Heading1"/>
      </w:pPr>
      <w:bookmarkStart w:id="2" w:name="_Ref178064866"/>
      <w:r w:rsidRPr="00CE0424">
        <w:t>Discussion</w:t>
      </w:r>
      <w:bookmarkStart w:id="3" w:name="_Toc455649131"/>
      <w:bookmarkStart w:id="4" w:name="_Toc455649156"/>
      <w:bookmarkStart w:id="5" w:name="_Toc455649182"/>
      <w:bookmarkStart w:id="6" w:name="_Toc455649228"/>
      <w:bookmarkStart w:id="7" w:name="_Toc455649250"/>
      <w:bookmarkStart w:id="8" w:name="_Toc455649272"/>
      <w:bookmarkStart w:id="9" w:name="_Toc455649132"/>
      <w:bookmarkStart w:id="10" w:name="_Toc455649157"/>
      <w:bookmarkStart w:id="11" w:name="_Toc455649183"/>
      <w:bookmarkStart w:id="12" w:name="_Toc455649229"/>
      <w:bookmarkStart w:id="13" w:name="_Toc455649251"/>
      <w:bookmarkStart w:id="14" w:name="_Toc455649273"/>
      <w:bookmarkStart w:id="15" w:name="_Toc455649133"/>
      <w:bookmarkStart w:id="16" w:name="_Toc455649158"/>
      <w:bookmarkStart w:id="17" w:name="_Toc455649184"/>
      <w:bookmarkStart w:id="18" w:name="_Toc455649230"/>
      <w:bookmarkStart w:id="19" w:name="_Toc455649252"/>
      <w:bookmarkStart w:id="20" w:name="_Toc455649274"/>
      <w:bookmarkStart w:id="21" w:name="_Toc455649134"/>
      <w:bookmarkStart w:id="22" w:name="_Toc455649159"/>
      <w:bookmarkStart w:id="23" w:name="_Toc455649185"/>
      <w:bookmarkStart w:id="24" w:name="_Toc455649231"/>
      <w:bookmarkStart w:id="25" w:name="_Toc455649253"/>
      <w:bookmarkStart w:id="26" w:name="_Toc455649275"/>
      <w:bookmarkStart w:id="27" w:name="_Toc455649135"/>
      <w:bookmarkStart w:id="28" w:name="_Toc455649160"/>
      <w:bookmarkStart w:id="29" w:name="_Toc455649186"/>
      <w:bookmarkStart w:id="30" w:name="_Toc455649232"/>
      <w:bookmarkStart w:id="31" w:name="_Toc455649254"/>
      <w:bookmarkStart w:id="32" w:name="_Toc455649276"/>
      <w:bookmarkStart w:id="33" w:name="_Toc455649136"/>
      <w:bookmarkStart w:id="34" w:name="_Toc455649161"/>
      <w:bookmarkStart w:id="35" w:name="_Toc455649187"/>
      <w:bookmarkStart w:id="36" w:name="_Toc455649233"/>
      <w:bookmarkStart w:id="37" w:name="_Toc455649255"/>
      <w:bookmarkStart w:id="38" w:name="_Toc455649277"/>
      <w:bookmarkStart w:id="39" w:name="_Toc455649137"/>
      <w:bookmarkStart w:id="40" w:name="_Toc455649162"/>
      <w:bookmarkStart w:id="41" w:name="_Toc455649188"/>
      <w:bookmarkStart w:id="42" w:name="_Toc455649234"/>
      <w:bookmarkStart w:id="43" w:name="_Toc455649256"/>
      <w:bookmarkStart w:id="44" w:name="_Toc455649278"/>
      <w:bookmarkStart w:id="45" w:name="_Toc455649138"/>
      <w:bookmarkStart w:id="46" w:name="_Toc455649163"/>
      <w:bookmarkStart w:id="47" w:name="_Toc455649189"/>
      <w:bookmarkStart w:id="48" w:name="_Toc455649235"/>
      <w:bookmarkStart w:id="49" w:name="_Toc455649257"/>
      <w:bookmarkStart w:id="50" w:name="_Toc455649279"/>
      <w:bookmarkStart w:id="51" w:name="_Toc455649139"/>
      <w:bookmarkStart w:id="52" w:name="_Toc455649164"/>
      <w:bookmarkStart w:id="53" w:name="_Toc455649190"/>
      <w:bookmarkStart w:id="54" w:name="_Toc455649236"/>
      <w:bookmarkStart w:id="55" w:name="_Toc455649258"/>
      <w:bookmarkStart w:id="56" w:name="_Toc455649280"/>
      <w:bookmarkStart w:id="57" w:name="_Toc455649140"/>
      <w:bookmarkStart w:id="58" w:name="_Toc455649165"/>
      <w:bookmarkStart w:id="59" w:name="_Toc455649191"/>
      <w:bookmarkStart w:id="60" w:name="_Toc455649237"/>
      <w:bookmarkStart w:id="61" w:name="_Toc455649259"/>
      <w:bookmarkStart w:id="62" w:name="_Toc455649281"/>
      <w:bookmarkStart w:id="63" w:name="_Toc455649141"/>
      <w:bookmarkStart w:id="64" w:name="_Toc455649166"/>
      <w:bookmarkStart w:id="65" w:name="_Toc455649192"/>
      <w:bookmarkStart w:id="66" w:name="_Toc455649238"/>
      <w:bookmarkStart w:id="67" w:name="_Toc455649260"/>
      <w:bookmarkStart w:id="68" w:name="_Toc455649282"/>
      <w:bookmarkStart w:id="69" w:name="_Toc462120460"/>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4DD09CC2" w14:textId="62605B6F" w:rsidR="008F3654" w:rsidRPr="004B7988" w:rsidRDefault="006C68C5" w:rsidP="009B2D04">
      <w:pPr>
        <w:pStyle w:val="Heading2"/>
      </w:pPr>
      <w:r>
        <w:t xml:space="preserve">On </w:t>
      </w:r>
      <w:r w:rsidR="007F0BF6">
        <w:t xml:space="preserve">UCI </w:t>
      </w:r>
      <w:r w:rsidR="003324D4">
        <w:t>symbols</w:t>
      </w:r>
    </w:p>
    <w:p w14:paraId="47E60E22" w14:textId="1CE669E2" w:rsidR="003324D4" w:rsidRPr="000828A7" w:rsidRDefault="003324D4" w:rsidP="004B7988">
      <w:pPr>
        <w:pStyle w:val="BodyText"/>
        <w:rPr>
          <w:rFonts w:ascii="Times New Roman" w:hAnsi="Times New Roman"/>
          <w:b/>
          <w:u w:val="single"/>
        </w:rPr>
      </w:pPr>
      <w:r w:rsidRPr="000828A7">
        <w:rPr>
          <w:rFonts w:ascii="Times New Roman" w:hAnsi="Times New Roman"/>
          <w:b/>
          <w:u w:val="single"/>
        </w:rPr>
        <w:t>Modulation of UCI encoded bits</w:t>
      </w:r>
    </w:p>
    <w:p w14:paraId="41F438CC" w14:textId="2407521E" w:rsidR="00EC4C5D" w:rsidRDefault="006F69CA" w:rsidP="004B7988">
      <w:pPr>
        <w:pStyle w:val="BodyText"/>
        <w:rPr>
          <w:rFonts w:ascii="Times New Roman" w:hAnsi="Times New Roman"/>
        </w:rPr>
      </w:pPr>
      <w:r>
        <w:rPr>
          <w:rFonts w:ascii="Times New Roman" w:hAnsi="Times New Roman"/>
        </w:rPr>
        <w:t xml:space="preserve">In our view the long PUCCH format for large payload should be designed similarly to the LTE PUCCH Format 4. </w:t>
      </w:r>
      <w:r w:rsidR="004A5CEF">
        <w:rPr>
          <w:rFonts w:ascii="Times New Roman" w:hAnsi="Times New Roman"/>
        </w:rPr>
        <w:t xml:space="preserve">This approach accommodates transmission of large payloads with enough flexibility </w:t>
      </w:r>
      <w:r w:rsidR="00EC4C5D">
        <w:rPr>
          <w:rFonts w:ascii="Times New Roman" w:hAnsi="Times New Roman"/>
        </w:rPr>
        <w:t xml:space="preserve">with respect to variable duration of PUCCH. </w:t>
      </w:r>
    </w:p>
    <w:p w14:paraId="768B526D" w14:textId="580AA887" w:rsidR="009B2D04" w:rsidRDefault="008614C2" w:rsidP="000B3697">
      <w:pPr>
        <w:rPr>
          <w:rFonts w:ascii="Times New Roman" w:eastAsia="MS Mincho" w:hAnsi="Times New Roman"/>
        </w:rPr>
      </w:pPr>
      <w:r>
        <w:rPr>
          <w:rFonts w:ascii="Times New Roman" w:eastAsia="MS Mincho" w:hAnsi="Times New Roman"/>
        </w:rPr>
        <w:t>It was also discussed in the previous meeting possibility of using pi/2 BPSK instead of QPSK for modulation of the encoded UCI bits</w:t>
      </w:r>
      <w:r w:rsidR="0087403C">
        <w:rPr>
          <w:rFonts w:ascii="Times New Roman" w:eastAsia="MS Mincho" w:hAnsi="Times New Roman"/>
        </w:rPr>
        <w:t xml:space="preserve"> </w:t>
      </w:r>
      <w:r w:rsidR="00DB660F">
        <w:rPr>
          <w:rFonts w:ascii="Times New Roman" w:eastAsia="MS Mincho" w:hAnsi="Times New Roman"/>
        </w:rPr>
        <w:fldChar w:fldCharType="begin"/>
      </w:r>
      <w:r w:rsidR="00DB660F">
        <w:rPr>
          <w:rFonts w:ascii="Times New Roman" w:eastAsia="MS Mincho" w:hAnsi="Times New Roman"/>
        </w:rPr>
        <w:instrText xml:space="preserve"> REF _Ref489642622 \n \h </w:instrText>
      </w:r>
      <w:r w:rsidR="00DB660F">
        <w:rPr>
          <w:rFonts w:ascii="Times New Roman" w:eastAsia="MS Mincho" w:hAnsi="Times New Roman"/>
        </w:rPr>
      </w:r>
      <w:r w:rsidR="00DB660F">
        <w:rPr>
          <w:rFonts w:ascii="Times New Roman" w:eastAsia="MS Mincho" w:hAnsi="Times New Roman"/>
        </w:rPr>
        <w:fldChar w:fldCharType="separate"/>
      </w:r>
      <w:r w:rsidR="00405ED2">
        <w:rPr>
          <w:rFonts w:ascii="Times New Roman" w:eastAsia="MS Mincho" w:hAnsi="Times New Roman"/>
        </w:rPr>
        <w:t>[5]</w:t>
      </w:r>
      <w:r w:rsidR="00DB660F">
        <w:rPr>
          <w:rFonts w:ascii="Times New Roman" w:eastAsia="MS Mincho" w:hAnsi="Times New Roman"/>
        </w:rPr>
        <w:fldChar w:fldCharType="end"/>
      </w:r>
      <w:r>
        <w:rPr>
          <w:rFonts w:ascii="Times New Roman" w:eastAsia="MS Mincho" w:hAnsi="Times New Roman"/>
        </w:rPr>
        <w:t>.</w:t>
      </w:r>
      <w:r w:rsidR="008F3654">
        <w:rPr>
          <w:rFonts w:ascii="Times New Roman" w:eastAsia="MS Mincho" w:hAnsi="Times New Roman"/>
        </w:rPr>
        <w:t xml:space="preserve"> Using pi/2 BPSK effectively doubles the coding rate due to one to one mapping of coded bits to coded symbols</w:t>
      </w:r>
      <w:r w:rsidR="0087403C">
        <w:rPr>
          <w:rFonts w:ascii="Times New Roman" w:eastAsia="MS Mincho" w:hAnsi="Times New Roman"/>
        </w:rPr>
        <w:t xml:space="preserve"> but it is claimed to reduce the PAPR</w:t>
      </w:r>
      <w:r w:rsidR="008F3654">
        <w:rPr>
          <w:rFonts w:ascii="Times New Roman" w:eastAsia="MS Mincho" w:hAnsi="Times New Roman"/>
        </w:rPr>
        <w:t xml:space="preserve">. </w:t>
      </w:r>
    </w:p>
    <w:p w14:paraId="34622420" w14:textId="22C2C5E7" w:rsidR="00505505" w:rsidRDefault="00505505" w:rsidP="00864389">
      <w:pPr>
        <w:ind w:left="-709" w:right="-567"/>
        <w:rPr>
          <w:rFonts w:ascii="Times New Roman" w:eastAsia="MS Mincho" w:hAnsi="Times New Roman"/>
        </w:rPr>
      </w:pPr>
      <w:r w:rsidRPr="00505505">
        <w:rPr>
          <w:noProof/>
          <w:lang w:val="sv-SE" w:eastAsia="sv-SE"/>
        </w:rPr>
        <w:lastRenderedPageBreak/>
        <w:drawing>
          <wp:inline distT="0" distB="0" distL="0" distR="0" wp14:anchorId="22773428" wp14:editId="517E8CC5">
            <wp:extent cx="3438000" cy="2574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38000" cy="2574000"/>
                    </a:xfrm>
                    <a:prstGeom prst="rect">
                      <a:avLst/>
                    </a:prstGeom>
                    <a:noFill/>
                    <a:ln>
                      <a:noFill/>
                    </a:ln>
                  </pic:spPr>
                </pic:pic>
              </a:graphicData>
            </a:graphic>
          </wp:inline>
        </w:drawing>
      </w:r>
      <w:r w:rsidR="00864389" w:rsidRPr="00864389">
        <w:rPr>
          <w:noProof/>
          <w:lang w:val="sv-SE" w:eastAsia="sv-SE"/>
        </w:rPr>
        <w:drawing>
          <wp:inline distT="0" distB="0" distL="0" distR="0" wp14:anchorId="24D6C6FD" wp14:editId="7EEB44FE">
            <wp:extent cx="3438000" cy="2574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38000" cy="2574000"/>
                    </a:xfrm>
                    <a:prstGeom prst="rect">
                      <a:avLst/>
                    </a:prstGeom>
                    <a:noFill/>
                    <a:ln>
                      <a:noFill/>
                    </a:ln>
                  </pic:spPr>
                </pic:pic>
              </a:graphicData>
            </a:graphic>
          </wp:inline>
        </w:drawing>
      </w:r>
    </w:p>
    <w:p w14:paraId="252EEBB0" w14:textId="0E2E393C" w:rsidR="00864389" w:rsidRPr="00864389" w:rsidRDefault="00864389" w:rsidP="00864389">
      <w:pPr>
        <w:pStyle w:val="Caption"/>
        <w:rPr>
          <w:rFonts w:ascii="Times New Roman" w:eastAsia="MS Mincho" w:hAnsi="Times New Roman" w:cs="Times New Roman"/>
        </w:rPr>
      </w:pPr>
      <w:bookmarkStart w:id="70" w:name="_Ref492946474"/>
      <w:r w:rsidRPr="00864389">
        <w:rPr>
          <w:rFonts w:ascii="Times New Roman" w:hAnsi="Times New Roman" w:cs="Times New Roman"/>
        </w:rPr>
        <w:t xml:space="preserve">Figure </w:t>
      </w:r>
      <w:r w:rsidRPr="00864389">
        <w:rPr>
          <w:rFonts w:ascii="Times New Roman" w:hAnsi="Times New Roman" w:cs="Times New Roman"/>
        </w:rPr>
        <w:fldChar w:fldCharType="begin"/>
      </w:r>
      <w:r w:rsidRPr="00864389">
        <w:rPr>
          <w:rFonts w:ascii="Times New Roman" w:hAnsi="Times New Roman" w:cs="Times New Roman"/>
        </w:rPr>
        <w:instrText xml:space="preserve"> SEQ Figure \* ARABIC </w:instrText>
      </w:r>
      <w:r w:rsidRPr="00864389">
        <w:rPr>
          <w:rFonts w:ascii="Times New Roman" w:hAnsi="Times New Roman" w:cs="Times New Roman"/>
        </w:rPr>
        <w:fldChar w:fldCharType="separate"/>
      </w:r>
      <w:r w:rsidR="00405ED2">
        <w:rPr>
          <w:rFonts w:ascii="Times New Roman" w:hAnsi="Times New Roman" w:cs="Times New Roman"/>
          <w:noProof/>
        </w:rPr>
        <w:t>1</w:t>
      </w:r>
      <w:r w:rsidRPr="00864389">
        <w:rPr>
          <w:rFonts w:ascii="Times New Roman" w:hAnsi="Times New Roman" w:cs="Times New Roman"/>
        </w:rPr>
        <w:fldChar w:fldCharType="end"/>
      </w:r>
      <w:bookmarkEnd w:id="70"/>
      <w:r w:rsidRPr="00864389">
        <w:rPr>
          <w:rFonts w:ascii="Times New Roman" w:hAnsi="Times New Roman" w:cs="Times New Roman"/>
        </w:rPr>
        <w:t xml:space="preserve">: </w:t>
      </w:r>
      <w:r w:rsidR="00442307">
        <w:rPr>
          <w:rFonts w:ascii="Times New Roman" w:hAnsi="Times New Roman"/>
        </w:rPr>
        <w:t>BLER vs SNR for long PUCCH with 14 symbols and frequency hopping with 2 DM-RS symbols per hop and a single user at 3km/h. The results compare pi/2 BPSK and QPSK for modulation for different number of UCI bits and TDL-C channel model with various delay spread (i.e. 300ns on left and 1000ns on the right) with sub-carrier spacing of 15 kHz.</w:t>
      </w:r>
    </w:p>
    <w:p w14:paraId="2FEEDC23" w14:textId="2863E711" w:rsidR="008F3654" w:rsidRDefault="00442307" w:rsidP="000B3697">
      <w:pPr>
        <w:rPr>
          <w:rFonts w:ascii="Times New Roman" w:eastAsia="MS Mincho" w:hAnsi="Times New Roman"/>
        </w:rPr>
      </w:pPr>
      <w:r>
        <w:rPr>
          <w:rFonts w:ascii="Times New Roman" w:eastAsia="MS Mincho" w:hAnsi="Times New Roman"/>
        </w:rPr>
        <w:t xml:space="preserve">We have evaluated the performance of long PUCCH with 14 symbols for different payload sizes and channel conditions assuming QPSK and pi/2 BPSK modulated based on the simulation assumptions selected from Appendix. The results are shown in </w:t>
      </w:r>
      <w:r>
        <w:rPr>
          <w:rFonts w:ascii="Times New Roman" w:eastAsia="MS Mincho" w:hAnsi="Times New Roman"/>
        </w:rPr>
        <w:fldChar w:fldCharType="begin"/>
      </w:r>
      <w:r>
        <w:rPr>
          <w:rFonts w:ascii="Times New Roman" w:eastAsia="MS Mincho" w:hAnsi="Times New Roman"/>
        </w:rPr>
        <w:instrText xml:space="preserve"> REF _Ref492946474 \h </w:instrText>
      </w:r>
      <w:r>
        <w:rPr>
          <w:rFonts w:ascii="Times New Roman" w:eastAsia="MS Mincho" w:hAnsi="Times New Roman"/>
        </w:rPr>
      </w:r>
      <w:r>
        <w:rPr>
          <w:rFonts w:ascii="Times New Roman" w:eastAsia="MS Mincho" w:hAnsi="Times New Roman"/>
        </w:rPr>
        <w:fldChar w:fldCharType="separate"/>
      </w:r>
      <w:r w:rsidR="00405ED2" w:rsidRPr="00864389">
        <w:rPr>
          <w:rFonts w:ascii="Times New Roman" w:hAnsi="Times New Roman" w:cs="Times New Roman"/>
        </w:rPr>
        <w:t xml:space="preserve">Figure </w:t>
      </w:r>
      <w:r w:rsidR="00405ED2">
        <w:rPr>
          <w:rFonts w:ascii="Times New Roman" w:hAnsi="Times New Roman" w:cs="Times New Roman"/>
          <w:noProof/>
        </w:rPr>
        <w:t>1</w:t>
      </w:r>
      <w:r>
        <w:rPr>
          <w:rFonts w:ascii="Times New Roman" w:eastAsia="MS Mincho" w:hAnsi="Times New Roman"/>
        </w:rPr>
        <w:fldChar w:fldCharType="end"/>
      </w:r>
      <w:r>
        <w:rPr>
          <w:rFonts w:ascii="Times New Roman" w:eastAsia="MS Mincho" w:hAnsi="Times New Roman"/>
        </w:rPr>
        <w:t xml:space="preserve"> for 20 to 80 bits UCI. It is important to note that the long PUCCH with 14 symbols is designed to accommodate transmission of 100s of UCI bits. From the simulation results it is clearly obvious that there is only no or minor gain for small payloads by using pi/2 BPSK instead of QPSK. While as the number of UCI bits increases,</w:t>
      </w:r>
      <w:r w:rsidR="008F3654">
        <w:rPr>
          <w:rFonts w:ascii="Times New Roman" w:eastAsia="MS Mincho" w:hAnsi="Times New Roman"/>
        </w:rPr>
        <w:t xml:space="preserve"> the performance </w:t>
      </w:r>
      <w:r>
        <w:rPr>
          <w:rFonts w:ascii="Times New Roman" w:eastAsia="MS Mincho" w:hAnsi="Times New Roman"/>
        </w:rPr>
        <w:t xml:space="preserve">of the long PUCCH with pi/2 BPSK is severely degrades </w:t>
      </w:r>
      <w:r w:rsidR="008F3654">
        <w:rPr>
          <w:rFonts w:ascii="Times New Roman" w:eastAsia="MS Mincho" w:hAnsi="Times New Roman"/>
        </w:rPr>
        <w:t xml:space="preserve">due to the considerable loss in the coding gain </w:t>
      </w:r>
      <w:r w:rsidR="009B2D04">
        <w:rPr>
          <w:rFonts w:ascii="Times New Roman" w:eastAsia="MS Mincho" w:hAnsi="Times New Roman"/>
        </w:rPr>
        <w:t xml:space="preserve">for </w:t>
      </w:r>
      <w:r>
        <w:rPr>
          <w:rFonts w:ascii="Times New Roman" w:eastAsia="MS Mincho" w:hAnsi="Times New Roman"/>
        </w:rPr>
        <w:t>the moderate</w:t>
      </w:r>
      <w:r w:rsidR="008F3654">
        <w:rPr>
          <w:rFonts w:ascii="Times New Roman" w:eastAsia="MS Mincho" w:hAnsi="Times New Roman"/>
        </w:rPr>
        <w:t xml:space="preserve">. </w:t>
      </w:r>
      <w:r>
        <w:rPr>
          <w:rFonts w:ascii="Times New Roman" w:eastAsia="MS Mincho" w:hAnsi="Times New Roman"/>
        </w:rPr>
        <w:t>The loss is expected to be larger for large payloads. Therefore, it seems that QPSK is a proper choice for the design of long PUCCH. More investigations are needed to identify the conditions that the introduction of pi/2 PBSK brings some benefit and whether it should be considered or not.</w:t>
      </w:r>
    </w:p>
    <w:p w14:paraId="7977117A" w14:textId="1A78D603" w:rsidR="008F3654" w:rsidRDefault="008F3654" w:rsidP="000B3697">
      <w:pPr>
        <w:rPr>
          <w:rFonts w:ascii="Times New Roman" w:eastAsia="MS Mincho" w:hAnsi="Times New Roman"/>
        </w:rPr>
      </w:pPr>
      <w:r>
        <w:rPr>
          <w:rFonts w:ascii="Times New Roman" w:eastAsia="MS Mincho" w:hAnsi="Times New Roman"/>
        </w:rPr>
        <w:t>Based on the above discussion we propose to confirm the working assumption and agree to the following proposal:</w:t>
      </w:r>
    </w:p>
    <w:p w14:paraId="28B6DF8D" w14:textId="7F229C68" w:rsidR="008F3654" w:rsidRPr="004B7988" w:rsidRDefault="008F3654" w:rsidP="000B3697">
      <w:pPr>
        <w:rPr>
          <w:rFonts w:ascii="Times New Roman" w:eastAsia="MS Mincho" w:hAnsi="Times New Roman"/>
          <w:b/>
        </w:rPr>
      </w:pPr>
      <w:r w:rsidRPr="004B7988">
        <w:rPr>
          <w:rFonts w:ascii="Times New Roman" w:eastAsia="MS Mincho" w:hAnsi="Times New Roman"/>
          <w:b/>
        </w:rPr>
        <w:t>Proposal</w:t>
      </w:r>
      <w:r w:rsidR="003C503A">
        <w:rPr>
          <w:rFonts w:ascii="Times New Roman" w:eastAsia="MS Mincho" w:hAnsi="Times New Roman"/>
          <w:b/>
        </w:rPr>
        <w:t xml:space="preserve"> 1</w:t>
      </w:r>
      <w:r w:rsidRPr="004B7988">
        <w:rPr>
          <w:rFonts w:ascii="Times New Roman" w:eastAsia="MS Mincho" w:hAnsi="Times New Roman"/>
          <w:b/>
        </w:rPr>
        <w:t>:</w:t>
      </w:r>
    </w:p>
    <w:p w14:paraId="1776D472" w14:textId="30E6D9E5" w:rsidR="008F3654" w:rsidRPr="00632E2C" w:rsidRDefault="008F3654" w:rsidP="004B7988">
      <w:pPr>
        <w:numPr>
          <w:ilvl w:val="0"/>
          <w:numId w:val="29"/>
        </w:numPr>
        <w:spacing w:after="0"/>
        <w:rPr>
          <w:rFonts w:ascii="Times New Roman" w:eastAsia="MS Mincho" w:hAnsi="Times New Roman"/>
          <w:lang w:eastAsia="ja-JP"/>
        </w:rPr>
      </w:pPr>
      <w:r w:rsidRPr="00632E2C">
        <w:rPr>
          <w:rFonts w:ascii="Times New Roman" w:eastAsia="MS Mincho" w:hAnsi="Times New Roman"/>
          <w:iCs/>
          <w:lang w:eastAsia="ja-JP"/>
        </w:rPr>
        <w:t xml:space="preserve">For a </w:t>
      </w:r>
      <w:r w:rsidR="0090383B" w:rsidRPr="00632E2C">
        <w:rPr>
          <w:rFonts w:ascii="Times New Roman" w:eastAsia="MS Mincho" w:hAnsi="Times New Roman"/>
          <w:iCs/>
          <w:lang w:eastAsia="ja-JP"/>
        </w:rPr>
        <w:t xml:space="preserve">long </w:t>
      </w:r>
      <w:r w:rsidRPr="00632E2C">
        <w:rPr>
          <w:rFonts w:ascii="Times New Roman" w:eastAsia="MS Mincho" w:hAnsi="Times New Roman"/>
          <w:iCs/>
          <w:lang w:eastAsia="ja-JP"/>
        </w:rPr>
        <w:t>PUCCH format for UCI with large payload with no multiplexing capacity within a slot</w:t>
      </w:r>
      <w:r w:rsidR="00DE04B6">
        <w:rPr>
          <w:rFonts w:ascii="Times New Roman" w:eastAsia="MS Mincho" w:hAnsi="Times New Roman"/>
          <w:iCs/>
          <w:lang w:eastAsia="ja-JP"/>
        </w:rPr>
        <w:t>, confirm the WA</w:t>
      </w:r>
      <w:r w:rsidRPr="00632E2C">
        <w:rPr>
          <w:rFonts w:ascii="Times New Roman" w:eastAsia="MS Mincho" w:hAnsi="Times New Roman"/>
          <w:iCs/>
          <w:lang w:eastAsia="ja-JP"/>
        </w:rPr>
        <w:t>:</w:t>
      </w:r>
    </w:p>
    <w:p w14:paraId="44C0CCAA" w14:textId="77777777" w:rsidR="008F3654" w:rsidRPr="00632E2C" w:rsidRDefault="008F3654" w:rsidP="004B7988">
      <w:pPr>
        <w:numPr>
          <w:ilvl w:val="1"/>
          <w:numId w:val="29"/>
        </w:numPr>
        <w:spacing w:after="0"/>
        <w:rPr>
          <w:rFonts w:ascii="Times New Roman" w:eastAsia="MS Mincho" w:hAnsi="Times New Roman"/>
          <w:lang w:eastAsia="ja-JP"/>
        </w:rPr>
      </w:pPr>
      <w:r w:rsidRPr="00632E2C">
        <w:rPr>
          <w:rFonts w:ascii="Times New Roman" w:eastAsia="MS Mincho" w:hAnsi="Times New Roman"/>
          <w:iCs/>
          <w:lang w:eastAsia="ja-JP"/>
        </w:rPr>
        <w:t>The symbols carrying UCI are formed as follows:</w:t>
      </w:r>
    </w:p>
    <w:p w14:paraId="61FEA8BC" w14:textId="21C6DF54" w:rsidR="00E62953" w:rsidRPr="00632E2C" w:rsidRDefault="008F3654" w:rsidP="004B7988">
      <w:pPr>
        <w:numPr>
          <w:ilvl w:val="2"/>
          <w:numId w:val="29"/>
        </w:numPr>
        <w:spacing w:after="0"/>
        <w:rPr>
          <w:rFonts w:ascii="Times New Roman" w:eastAsia="MS Mincho" w:hAnsi="Times New Roman"/>
          <w:lang w:eastAsia="ja-JP"/>
        </w:rPr>
      </w:pPr>
      <w:r w:rsidRPr="00632E2C">
        <w:rPr>
          <w:rFonts w:ascii="Times New Roman" w:eastAsia="MS Mincho" w:hAnsi="Times New Roman"/>
          <w:iCs/>
          <w:lang w:eastAsia="ja-JP"/>
        </w:rPr>
        <w:t>The UCI bits are encoded and scrambled, QPSK modulated and DFT pre-coded and mapped to the REs for the symbols carrying UCI of the long PUCCH</w:t>
      </w:r>
      <w:r w:rsidR="003C2753" w:rsidRPr="00632E2C">
        <w:rPr>
          <w:rFonts w:ascii="Times New Roman" w:eastAsia="MS Mincho" w:hAnsi="Times New Roman"/>
          <w:iCs/>
          <w:lang w:eastAsia="ja-JP"/>
        </w:rPr>
        <w:t>.</w:t>
      </w:r>
    </w:p>
    <w:p w14:paraId="65724AE4" w14:textId="1BA42D94" w:rsidR="009B2D04" w:rsidRPr="00632E2C" w:rsidRDefault="009B2D04" w:rsidP="007D7468">
      <w:pPr>
        <w:spacing w:after="0"/>
        <w:ind w:left="2880"/>
        <w:rPr>
          <w:rFonts w:ascii="Times New Roman" w:eastAsia="MS Mincho" w:hAnsi="Times New Roman"/>
          <w:lang w:eastAsia="ja-JP"/>
        </w:rPr>
      </w:pPr>
    </w:p>
    <w:p w14:paraId="2DCF90BB" w14:textId="237EC671" w:rsidR="003C2753" w:rsidRDefault="003C2753" w:rsidP="004B7988">
      <w:pPr>
        <w:spacing w:after="0"/>
        <w:ind w:left="2160"/>
        <w:rPr>
          <w:rFonts w:ascii="Times New Roman" w:eastAsia="MS Mincho" w:hAnsi="Times New Roman"/>
          <w:i/>
          <w:lang w:eastAsia="ja-JP"/>
        </w:rPr>
      </w:pPr>
    </w:p>
    <w:p w14:paraId="08FB120E" w14:textId="077E0FC0" w:rsidR="003324D4" w:rsidRPr="000828A7" w:rsidRDefault="003324D4" w:rsidP="003324D4">
      <w:pPr>
        <w:pStyle w:val="BodyText"/>
        <w:rPr>
          <w:rFonts w:ascii="Times New Roman" w:hAnsi="Times New Roman"/>
          <w:b/>
          <w:u w:val="single"/>
        </w:rPr>
      </w:pPr>
      <w:r>
        <w:rPr>
          <w:rFonts w:ascii="Times New Roman" w:hAnsi="Times New Roman"/>
          <w:b/>
          <w:u w:val="single"/>
        </w:rPr>
        <w:t>Scrambling</w:t>
      </w:r>
      <w:r w:rsidRPr="00551F7D">
        <w:rPr>
          <w:rFonts w:ascii="Times New Roman" w:hAnsi="Times New Roman"/>
          <w:b/>
          <w:u w:val="single"/>
        </w:rPr>
        <w:t xml:space="preserve"> of UCI encoded bits</w:t>
      </w:r>
    </w:p>
    <w:p w14:paraId="6649E3A3" w14:textId="6FC046F5" w:rsidR="003324D4" w:rsidRDefault="003324D4" w:rsidP="003324D4">
      <w:pPr>
        <w:pStyle w:val="BodyText"/>
        <w:rPr>
          <w:rFonts w:ascii="Times New Roman"/>
        </w:rPr>
      </w:pPr>
      <w:r>
        <w:rPr>
          <w:rFonts w:ascii="Times New Roman"/>
        </w:rPr>
        <w:t>From our point of view, as we discussed in our companion contribution</w:t>
      </w:r>
      <w:r w:rsidR="00AB6D8B">
        <w:rPr>
          <w:rFonts w:ascii="Times New Roman"/>
        </w:rPr>
        <w:t xml:space="preserve"> </w:t>
      </w:r>
      <w:r w:rsidR="00B95388">
        <w:rPr>
          <w:rFonts w:ascii="Times New Roman"/>
        </w:rPr>
        <w:fldChar w:fldCharType="begin"/>
      </w:r>
      <w:r w:rsidR="00B95388">
        <w:rPr>
          <w:rFonts w:ascii="Times New Roman"/>
        </w:rPr>
        <w:instrText xml:space="preserve"> REF _Ref489642744 \n \h </w:instrText>
      </w:r>
      <w:r w:rsidR="00B95388">
        <w:rPr>
          <w:rFonts w:ascii="Times New Roman"/>
        </w:rPr>
      </w:r>
      <w:r w:rsidR="00B95388">
        <w:rPr>
          <w:rFonts w:ascii="Times New Roman"/>
        </w:rPr>
        <w:fldChar w:fldCharType="separate"/>
      </w:r>
      <w:r w:rsidR="00405ED2">
        <w:rPr>
          <w:rFonts w:ascii="Times New Roman"/>
        </w:rPr>
        <w:t>[6]</w:t>
      </w:r>
      <w:r w:rsidR="00B95388">
        <w:rPr>
          <w:rFonts w:ascii="Times New Roman"/>
        </w:rPr>
        <w:fldChar w:fldCharType="end"/>
      </w:r>
      <w:r>
        <w:rPr>
          <w:rFonts w:ascii="Times New Roman"/>
        </w:rPr>
        <w:t xml:space="preserve">, LTE PN sequence generator can be reused for NR and the same initialization should be used for NR PUCCH and PUSCH, similar to those used for PUSCH as proposed in </w:t>
      </w:r>
      <w:r w:rsidR="00AB6D8B">
        <w:rPr>
          <w:rFonts w:ascii="Times New Roman"/>
        </w:rPr>
        <w:fldChar w:fldCharType="begin"/>
      </w:r>
      <w:r w:rsidR="00AB6D8B">
        <w:rPr>
          <w:rFonts w:ascii="Times New Roman"/>
        </w:rPr>
        <w:instrText xml:space="preserve"> REF _Ref494729787 \n \h </w:instrText>
      </w:r>
      <w:r w:rsidR="00AB6D8B">
        <w:rPr>
          <w:rFonts w:ascii="Times New Roman"/>
        </w:rPr>
      </w:r>
      <w:r w:rsidR="00AB6D8B">
        <w:rPr>
          <w:rFonts w:ascii="Times New Roman"/>
        </w:rPr>
        <w:fldChar w:fldCharType="separate"/>
      </w:r>
      <w:r w:rsidR="00405ED2">
        <w:rPr>
          <w:rFonts w:ascii="Times New Roman"/>
        </w:rPr>
        <w:t>[7]</w:t>
      </w:r>
      <w:r w:rsidR="00AB6D8B">
        <w:rPr>
          <w:rFonts w:ascii="Times New Roman"/>
        </w:rPr>
        <w:fldChar w:fldCharType="end"/>
      </w:r>
      <w:r w:rsidR="00AB6D8B">
        <w:rPr>
          <w:rFonts w:ascii="Times New Roman"/>
        </w:rPr>
        <w:fldChar w:fldCharType="begin"/>
      </w:r>
      <w:r w:rsidR="00AB6D8B">
        <w:rPr>
          <w:rFonts w:ascii="Times New Roman"/>
        </w:rPr>
        <w:instrText xml:space="preserve"> REF _Ref494722306 \n \h </w:instrText>
      </w:r>
      <w:r w:rsidR="00AB6D8B">
        <w:rPr>
          <w:rFonts w:ascii="Times New Roman"/>
        </w:rPr>
      </w:r>
      <w:r w:rsidR="00AB6D8B">
        <w:rPr>
          <w:rFonts w:ascii="Times New Roman"/>
        </w:rPr>
        <w:fldChar w:fldCharType="separate"/>
      </w:r>
      <w:r w:rsidR="00405ED2">
        <w:rPr>
          <w:rFonts w:ascii="Times New Roman"/>
        </w:rPr>
        <w:t>[8]</w:t>
      </w:r>
      <w:r w:rsidR="00AB6D8B">
        <w:rPr>
          <w:rFonts w:ascii="Times New Roman"/>
        </w:rPr>
        <w:fldChar w:fldCharType="end"/>
      </w:r>
      <w:r>
        <w:rPr>
          <w:rFonts w:ascii="Times New Roman"/>
        </w:rPr>
        <w:t xml:space="preserve">. Therefore, we propose the following </w:t>
      </w:r>
    </w:p>
    <w:p w14:paraId="3BAEE458" w14:textId="7D43F03D" w:rsidR="003324D4" w:rsidRPr="00D855A7" w:rsidRDefault="003324D4" w:rsidP="003324D4">
      <w:pPr>
        <w:pStyle w:val="BodyText"/>
        <w:rPr>
          <w:rFonts w:ascii="Times New Roman"/>
          <w:b/>
        </w:rPr>
      </w:pPr>
      <w:r w:rsidRPr="00D855A7">
        <w:rPr>
          <w:rFonts w:ascii="Times New Roman"/>
          <w:b/>
        </w:rPr>
        <w:t>Proposal</w:t>
      </w:r>
      <w:r w:rsidR="00924170">
        <w:rPr>
          <w:rFonts w:ascii="Times New Roman"/>
          <w:b/>
        </w:rPr>
        <w:t xml:space="preserve"> 2</w:t>
      </w:r>
      <w:r w:rsidRPr="00D855A7">
        <w:rPr>
          <w:rFonts w:ascii="Times New Roman"/>
          <w:b/>
        </w:rPr>
        <w:t>:</w:t>
      </w:r>
    </w:p>
    <w:p w14:paraId="60BFA158" w14:textId="06D4397A" w:rsidR="00AB6D8B" w:rsidRPr="00AB6D8B" w:rsidRDefault="003324D4" w:rsidP="00AB6D8B">
      <w:pPr>
        <w:numPr>
          <w:ilvl w:val="0"/>
          <w:numId w:val="32"/>
        </w:numPr>
        <w:tabs>
          <w:tab w:val="left" w:pos="0"/>
        </w:tabs>
        <w:spacing w:after="0" w:line="240" w:lineRule="auto"/>
        <w:rPr>
          <w:rFonts w:ascii="Times New Roman" w:hAnsi="Times New Roman" w:cs="Times New Roman"/>
          <w:bCs/>
          <w:szCs w:val="24"/>
        </w:rPr>
      </w:pPr>
      <w:r>
        <w:rPr>
          <w:rFonts w:ascii="Times New Roman" w:eastAsia="MS Mincho"/>
          <w:iCs/>
          <w:szCs w:val="20"/>
          <w:lang w:eastAsia="ja-JP"/>
        </w:rPr>
        <w:t xml:space="preserve">For long </w:t>
      </w:r>
      <w:r w:rsidRPr="00AF1566">
        <w:rPr>
          <w:rFonts w:ascii="Times New Roman" w:eastAsia="MS Mincho"/>
          <w:iCs/>
          <w:szCs w:val="20"/>
          <w:lang w:eastAsia="ja-JP"/>
        </w:rPr>
        <w:t>PUCCH for UCI of more than 2 bits,</w:t>
      </w:r>
      <w:r>
        <w:rPr>
          <w:rFonts w:ascii="Times New Roman" w:eastAsia="MS Mincho"/>
          <w:iCs/>
          <w:szCs w:val="20"/>
          <w:lang w:eastAsia="ja-JP"/>
        </w:rPr>
        <w:t xml:space="preserve"> </w:t>
      </w:r>
      <w:r w:rsidRPr="00F52CB2">
        <w:rPr>
          <w:rFonts w:ascii="Times New Roman" w:eastAsia="MS Mincho"/>
          <w:iCs/>
          <w:szCs w:val="20"/>
          <w:lang w:eastAsia="ja-JP"/>
        </w:rPr>
        <w:t xml:space="preserve">the </w:t>
      </w:r>
      <w:r>
        <w:rPr>
          <w:rFonts w:ascii="Times New Roman" w:eastAsia="MS Mincho"/>
          <w:iCs/>
          <w:szCs w:val="20"/>
          <w:lang w:eastAsia="ja-JP"/>
        </w:rPr>
        <w:t xml:space="preserve">LTE </w:t>
      </w:r>
      <w:r w:rsidRPr="00F52CB2">
        <w:rPr>
          <w:rFonts w:ascii="Times New Roman" w:eastAsia="MS Mincho"/>
          <w:iCs/>
          <w:szCs w:val="20"/>
          <w:lang w:eastAsia="ja-JP"/>
        </w:rPr>
        <w:t xml:space="preserve">PN sequence generator </w:t>
      </w:r>
      <w:r>
        <w:rPr>
          <w:rFonts w:ascii="Times New Roman" w:eastAsia="MS Mincho"/>
          <w:iCs/>
          <w:szCs w:val="20"/>
          <w:lang w:eastAsia="ja-JP"/>
        </w:rPr>
        <w:t>is used for scrambling of the encoded bits</w:t>
      </w:r>
      <w:r w:rsidR="00AB6D8B">
        <w:rPr>
          <w:rFonts w:ascii="Times New Roman" w:hAnsi="Times New Roman" w:cs="Times New Roman"/>
          <w:bCs/>
          <w:szCs w:val="24"/>
        </w:rPr>
        <w:t>:</w:t>
      </w:r>
    </w:p>
    <w:p w14:paraId="329D8935" w14:textId="014FFDF5" w:rsidR="00AB6D8B" w:rsidRPr="00342B35" w:rsidRDefault="00AB6D8B" w:rsidP="00AB6D8B">
      <w:pPr>
        <w:pStyle w:val="ListParagraph"/>
        <w:numPr>
          <w:ilvl w:val="1"/>
          <w:numId w:val="32"/>
        </w:numPr>
        <w:rPr>
          <w:rFonts w:ascii="Times New Roman" w:hAnsi="Times New Roman" w:cs="Times New Roman"/>
          <w:lang w:val="en-US" w:eastAsia="en-US"/>
        </w:rPr>
      </w:pPr>
      <w:r w:rsidRPr="00342B35">
        <w:rPr>
          <w:rFonts w:ascii="Times New Roman" w:hAnsi="Times New Roman" w:cs="Times New Roman"/>
          <w:lang w:val="en-US"/>
        </w:rPr>
        <w:lastRenderedPageBreak/>
        <w:t>For scrambling of encoded bits in PUCCH, use the same initi</w:t>
      </w:r>
      <w:r>
        <w:rPr>
          <w:rFonts w:ascii="Times New Roman" w:hAnsi="Times New Roman" w:cs="Times New Roman"/>
          <w:lang w:val="en-US"/>
        </w:rPr>
        <w:t>alizing as for PUSCH based on DFT-S</w:t>
      </w:r>
      <w:r w:rsidRPr="00342B35">
        <w:rPr>
          <w:rFonts w:ascii="Times New Roman" w:hAnsi="Times New Roman" w:cs="Times New Roman"/>
          <w:lang w:val="en-US"/>
        </w:rPr>
        <w:t>-OFDM.</w:t>
      </w:r>
    </w:p>
    <w:p w14:paraId="518F9C11" w14:textId="77777777" w:rsidR="00870096" w:rsidRPr="000828A7" w:rsidRDefault="00870096" w:rsidP="000828A7">
      <w:pPr>
        <w:spacing w:after="0"/>
        <w:rPr>
          <w:rFonts w:ascii="Times New Roman" w:eastAsia="MS Mincho" w:hAnsi="Times New Roman"/>
          <w:lang w:eastAsia="ja-JP"/>
        </w:rPr>
      </w:pPr>
    </w:p>
    <w:p w14:paraId="4067E818" w14:textId="4CC2C0FE" w:rsidR="00D72B34" w:rsidRPr="00F11A7C" w:rsidRDefault="00F11A7C" w:rsidP="00F11A7C">
      <w:pPr>
        <w:pStyle w:val="Heading2"/>
        <w:rPr>
          <w:rStyle w:val="IvDbodytextChar"/>
          <w:rFonts w:eastAsiaTheme="minorHAnsi"/>
          <w:spacing w:val="0"/>
        </w:rPr>
      </w:pPr>
      <w:r w:rsidRPr="00F11A7C">
        <w:rPr>
          <w:rStyle w:val="IvDbodytextChar"/>
          <w:rFonts w:eastAsiaTheme="minorHAnsi"/>
          <w:spacing w:val="0"/>
        </w:rPr>
        <w:t>On frequency hopping</w:t>
      </w:r>
      <w:r w:rsidR="006C68C5">
        <w:rPr>
          <w:rStyle w:val="IvDbodytextChar"/>
          <w:rFonts w:eastAsiaTheme="minorHAnsi"/>
          <w:spacing w:val="0"/>
        </w:rPr>
        <w:t xml:space="preserve"> boundary</w:t>
      </w:r>
    </w:p>
    <w:p w14:paraId="1D8FECDE" w14:textId="48E39B4D" w:rsidR="00D72B34" w:rsidRPr="004B7988" w:rsidRDefault="00D72B34" w:rsidP="004B7988">
      <w:pPr>
        <w:spacing w:after="0"/>
        <w:rPr>
          <w:rFonts w:ascii="Times New Roman" w:hAnsi="Times New Roman"/>
        </w:rPr>
      </w:pPr>
      <w:r>
        <w:rPr>
          <w:rStyle w:val="IvDbodytextChar"/>
          <w:rFonts w:ascii="Times New Roman" w:eastAsiaTheme="minorHAnsi" w:hAnsi="Times New Roman"/>
          <w:spacing w:val="0"/>
        </w:rPr>
        <w:t>With respect to the frequency hopping as we discussed in our companion contribution</w:t>
      </w:r>
      <w:r w:rsidR="00405ED2">
        <w:rPr>
          <w:rStyle w:val="IvDbodytextChar"/>
          <w:rFonts w:ascii="Times New Roman" w:eastAsiaTheme="minorHAnsi" w:hAnsi="Times New Roman"/>
          <w:spacing w:val="0"/>
        </w:rPr>
        <w:t xml:space="preserve"> </w:t>
      </w:r>
      <w:r w:rsidR="00405ED2">
        <w:rPr>
          <w:rStyle w:val="IvDbodytextChar"/>
          <w:rFonts w:ascii="Times New Roman" w:eastAsiaTheme="minorHAnsi" w:hAnsi="Times New Roman"/>
          <w:spacing w:val="0"/>
        </w:rPr>
        <w:fldChar w:fldCharType="begin"/>
      </w:r>
      <w:r w:rsidR="00405ED2">
        <w:rPr>
          <w:rStyle w:val="IvDbodytextChar"/>
          <w:rFonts w:ascii="Times New Roman" w:eastAsiaTheme="minorHAnsi" w:hAnsi="Times New Roman"/>
          <w:spacing w:val="0"/>
        </w:rPr>
        <w:instrText xml:space="preserve"> REF _Ref494730266 \n \h </w:instrText>
      </w:r>
      <w:r w:rsidR="00405ED2">
        <w:rPr>
          <w:rStyle w:val="IvDbodytextChar"/>
          <w:rFonts w:ascii="Times New Roman" w:eastAsiaTheme="minorHAnsi" w:hAnsi="Times New Roman"/>
          <w:spacing w:val="0"/>
        </w:rPr>
      </w:r>
      <w:r w:rsidR="00405ED2">
        <w:rPr>
          <w:rStyle w:val="IvDbodytextChar"/>
          <w:rFonts w:ascii="Times New Roman" w:eastAsiaTheme="minorHAnsi" w:hAnsi="Times New Roman"/>
          <w:spacing w:val="0"/>
        </w:rPr>
        <w:fldChar w:fldCharType="separate"/>
      </w:r>
      <w:r w:rsidR="00405ED2">
        <w:rPr>
          <w:rStyle w:val="IvDbodytextChar"/>
          <w:rFonts w:ascii="Times New Roman" w:eastAsiaTheme="minorHAnsi" w:hAnsi="Times New Roman"/>
          <w:spacing w:val="0"/>
        </w:rPr>
        <w:t>[9]</w:t>
      </w:r>
      <w:r w:rsidR="00405ED2">
        <w:rPr>
          <w:rStyle w:val="IvDbodytextChar"/>
          <w:rFonts w:ascii="Times New Roman" w:eastAsiaTheme="minorHAnsi" w:hAnsi="Times New Roman"/>
          <w:spacing w:val="0"/>
        </w:rPr>
        <w:fldChar w:fldCharType="end"/>
      </w:r>
      <w:r w:rsidRPr="0016201A">
        <w:rPr>
          <w:rStyle w:val="IvDbodytextChar"/>
          <w:rFonts w:ascii="Times New Roman" w:eastAsiaTheme="minorHAnsi" w:hAnsi="Times New Roman"/>
          <w:spacing w:val="0"/>
        </w:rPr>
        <w:t xml:space="preserve"> in case of frequency hopping, only one hop is supported for a long PUCCH</w:t>
      </w:r>
      <w:r>
        <w:rPr>
          <w:rStyle w:val="IvDbodytextChar"/>
          <w:rFonts w:ascii="Times New Roman" w:eastAsiaTheme="minorHAnsi" w:hAnsi="Times New Roman"/>
          <w:spacing w:val="0"/>
        </w:rPr>
        <w:t xml:space="preserve"> based on the agreement</w:t>
      </w:r>
      <w:r w:rsidRPr="0016201A">
        <w:rPr>
          <w:rStyle w:val="IvDbodytextChar"/>
          <w:rFonts w:ascii="Times New Roman" w:eastAsiaTheme="minorHAnsi" w:hAnsi="Times New Roman"/>
          <w:spacing w:val="0"/>
        </w:rPr>
        <w:t>. However</w:t>
      </w:r>
      <w:r>
        <w:rPr>
          <w:rStyle w:val="IvDbodytextChar"/>
          <w:rFonts w:ascii="Times New Roman" w:eastAsiaTheme="minorHAnsi" w:hAnsi="Times New Roman"/>
          <w:spacing w:val="0"/>
        </w:rPr>
        <w:t>,</w:t>
      </w:r>
      <w:r w:rsidRPr="0016201A">
        <w:rPr>
          <w:rStyle w:val="IvDbodytextChar"/>
          <w:rFonts w:ascii="Times New Roman" w:eastAsiaTheme="minorHAnsi" w:hAnsi="Times New Roman"/>
          <w:spacing w:val="0"/>
        </w:rPr>
        <w:t xml:space="preserve"> the location of the hop is not yet agreed. A long PUCCH can be consists of 4 to 14 symbols which implies that a long PUCCH can be consists of even or odd number of symbols. To maximize the benefit from frequency hopping irrespective of channel conditions it is reasonable to have a symmetric length on hops as much as possible. This implies that in case of frequency hopping for a long PUCCH with even number of symbols, the hopping should occur in the middle of the PUCCH while for a long PUCCH with odd number of symbols, one hop would be one symbol longer than the other hop. There is not much difference whether the first hop is longer or the second one. However, it is argued that in case that a long PUCCH should occasionally be punctured at the end for a triggered transmission like SRS, it would be beneficial to have the second hop one symbol longer.</w:t>
      </w:r>
      <w:r w:rsidR="007B6D26">
        <w:rPr>
          <w:rStyle w:val="IvDbodytextChar"/>
          <w:rFonts w:ascii="Times New Roman" w:eastAsiaTheme="minorHAnsi" w:hAnsi="Times New Roman"/>
          <w:spacing w:val="0"/>
        </w:rPr>
        <w:t xml:space="preserve"> </w:t>
      </w:r>
      <w:r>
        <w:rPr>
          <w:rStyle w:val="IvDbodytextChar"/>
          <w:rFonts w:ascii="Times New Roman" w:eastAsiaTheme="minorHAnsi" w:hAnsi="Times New Roman"/>
          <w:spacing w:val="0"/>
        </w:rPr>
        <w:t>Based on the above discussion we propose the following:</w:t>
      </w:r>
    </w:p>
    <w:p w14:paraId="357EB83F" w14:textId="5EC9A938" w:rsidR="00D72B34" w:rsidRPr="0016201A" w:rsidRDefault="00D72B34" w:rsidP="00D72B34">
      <w:pPr>
        <w:rPr>
          <w:rFonts w:ascii="Times New Roman" w:eastAsia="MS Mincho" w:hAnsi="Times New Roman"/>
          <w:b/>
          <w:lang w:eastAsia="ja-JP"/>
        </w:rPr>
      </w:pPr>
      <w:r w:rsidRPr="0016201A">
        <w:rPr>
          <w:rFonts w:ascii="Times New Roman" w:eastAsia="MS Mincho" w:hAnsi="Times New Roman"/>
          <w:b/>
          <w:lang w:eastAsia="ja-JP"/>
        </w:rPr>
        <w:t>Proposal</w:t>
      </w:r>
      <w:r w:rsidR="003C503A">
        <w:rPr>
          <w:rFonts w:ascii="Times New Roman" w:eastAsia="MS Mincho" w:hAnsi="Times New Roman"/>
          <w:b/>
          <w:lang w:eastAsia="ja-JP"/>
        </w:rPr>
        <w:t xml:space="preserve"> </w:t>
      </w:r>
      <w:r w:rsidR="00291FB5">
        <w:rPr>
          <w:rFonts w:ascii="Times New Roman" w:eastAsia="MS Mincho" w:hAnsi="Times New Roman"/>
          <w:b/>
          <w:lang w:eastAsia="ja-JP"/>
        </w:rPr>
        <w:t>3</w:t>
      </w:r>
      <w:r w:rsidRPr="0016201A">
        <w:rPr>
          <w:rFonts w:ascii="Times New Roman" w:eastAsia="MS Mincho" w:hAnsi="Times New Roman"/>
          <w:b/>
          <w:lang w:eastAsia="ja-JP"/>
        </w:rPr>
        <w:t>:</w:t>
      </w:r>
    </w:p>
    <w:p w14:paraId="596F1A2F" w14:textId="19C8F638" w:rsidR="00D72B34" w:rsidRPr="00632E2C" w:rsidRDefault="00D72B34" w:rsidP="00D72B34">
      <w:pPr>
        <w:numPr>
          <w:ilvl w:val="0"/>
          <w:numId w:val="30"/>
        </w:numPr>
        <w:tabs>
          <w:tab w:val="clear" w:pos="720"/>
          <w:tab w:val="num" w:pos="360"/>
        </w:tabs>
        <w:spacing w:after="0"/>
        <w:ind w:left="360"/>
        <w:rPr>
          <w:rFonts w:ascii="Times New Roman" w:eastAsia="MS Mincho" w:hAnsi="Times New Roman"/>
          <w:lang w:eastAsia="ja-JP"/>
        </w:rPr>
      </w:pPr>
      <w:r w:rsidRPr="00632E2C">
        <w:rPr>
          <w:rFonts w:ascii="Times New Roman" w:eastAsia="MS Mincho" w:hAnsi="Times New Roman"/>
          <w:iCs/>
          <w:lang w:eastAsia="ja-JP"/>
        </w:rPr>
        <w:t>For a long PUCCH with more than 2 bits UCI and a duration of N consecutive symbols within a slot:</w:t>
      </w:r>
    </w:p>
    <w:p w14:paraId="301D6D14" w14:textId="6DB0C183" w:rsidR="00D72B34" w:rsidRPr="00632E2C" w:rsidRDefault="00D72B34" w:rsidP="004B7988">
      <w:pPr>
        <w:numPr>
          <w:ilvl w:val="0"/>
          <w:numId w:val="30"/>
        </w:numPr>
        <w:spacing w:after="0"/>
        <w:rPr>
          <w:rFonts w:ascii="Times New Roman" w:eastAsia="MS Mincho" w:hAnsi="Times New Roman"/>
          <w:lang w:eastAsia="ja-JP"/>
        </w:rPr>
      </w:pPr>
      <w:r w:rsidRPr="00632E2C">
        <w:rPr>
          <w:rFonts w:ascii="Times New Roman" w:eastAsia="MS Mincho" w:hAnsi="Times New Roman"/>
          <w:iCs/>
          <w:lang w:eastAsia="ja-JP"/>
        </w:rPr>
        <w:t>If an intra-slot frequency hopping is enabled, the number of symbols in the first and second hops are floor(N/2)</w:t>
      </w:r>
      <w:r w:rsidRPr="00632E2C">
        <w:rPr>
          <w:rFonts w:ascii="Times New Roman" w:eastAsia="MS Mincho" w:hAnsi="Times New Roman"/>
          <w:lang w:eastAsia="ja-JP"/>
        </w:rPr>
        <w:t xml:space="preserve"> and </w:t>
      </w:r>
      <w:r w:rsidRPr="00632E2C">
        <w:rPr>
          <w:rFonts w:ascii="Times New Roman" w:eastAsia="MS Mincho" w:hAnsi="Times New Roman"/>
          <w:iCs/>
          <w:lang w:eastAsia="ja-JP"/>
        </w:rPr>
        <w:t>ceil(N/2), respectively.</w:t>
      </w:r>
    </w:p>
    <w:p w14:paraId="73C558E2" w14:textId="62FBA0F0" w:rsidR="00D72B34" w:rsidRDefault="006C68C5" w:rsidP="00632E2C">
      <w:pPr>
        <w:pStyle w:val="Heading2"/>
      </w:pPr>
      <w:r>
        <w:t xml:space="preserve">On </w:t>
      </w:r>
      <w:r w:rsidR="00D72B34">
        <w:t>DMRS</w:t>
      </w:r>
      <w:r w:rsidR="007531DB" w:rsidRPr="00354870">
        <w:t xml:space="preserve"> symbols</w:t>
      </w:r>
    </w:p>
    <w:p w14:paraId="0CC70CF2" w14:textId="6473C669" w:rsidR="00C920F0" w:rsidRDefault="00C920F0" w:rsidP="004B7988">
      <w:pPr>
        <w:pStyle w:val="BodyText"/>
        <w:rPr>
          <w:rFonts w:ascii="Times New Roman" w:hAnsi="Times New Roman"/>
        </w:rPr>
      </w:pPr>
      <w:r>
        <w:rPr>
          <w:rFonts w:ascii="Times New Roman" w:hAnsi="Times New Roman"/>
        </w:rPr>
        <w:t>In the previous</w:t>
      </w:r>
      <w:r w:rsidR="00B239FF">
        <w:rPr>
          <w:rFonts w:ascii="Times New Roman" w:hAnsi="Times New Roman"/>
        </w:rPr>
        <w:t xml:space="preserve"> meeting</w:t>
      </w:r>
      <w:r>
        <w:rPr>
          <w:rFonts w:ascii="Times New Roman" w:hAnsi="Times New Roman"/>
        </w:rPr>
        <w:t>s</w:t>
      </w:r>
      <w:r w:rsidR="00B239FF">
        <w:rPr>
          <w:rFonts w:ascii="Times New Roman" w:hAnsi="Times New Roman"/>
        </w:rPr>
        <w:t xml:space="preserve"> two options related to the number of DMRS per frequency hop were considered</w:t>
      </w:r>
      <w:r w:rsidR="006A6BCD">
        <w:rPr>
          <w:rFonts w:ascii="Times New Roman" w:hAnsi="Times New Roman"/>
        </w:rPr>
        <w:t xml:space="preserve">, namely as one DMRS symbol per hop or one or two DMRS symbols per hop. In </w:t>
      </w:r>
      <w:r w:rsidR="00512C10">
        <w:rPr>
          <w:rFonts w:ascii="Times New Roman" w:hAnsi="Times New Roman"/>
        </w:rPr>
        <w:t xml:space="preserve">order to figure out which option to support, </w:t>
      </w:r>
      <w:r>
        <w:rPr>
          <w:rFonts w:ascii="Times New Roman" w:hAnsi="Times New Roman"/>
        </w:rPr>
        <w:t xml:space="preserve">simulations assumptions were agreed for further investigations which are summarized in Appendix section </w:t>
      </w:r>
      <w:r>
        <w:rPr>
          <w:rFonts w:ascii="Times New Roman" w:hAnsi="Times New Roman"/>
        </w:rPr>
        <w:fldChar w:fldCharType="begin"/>
      </w:r>
      <w:r>
        <w:rPr>
          <w:rFonts w:ascii="Times New Roman" w:hAnsi="Times New Roman"/>
        </w:rPr>
        <w:instrText xml:space="preserve"> REF _Ref492953476 \n \h </w:instrText>
      </w:r>
      <w:r>
        <w:rPr>
          <w:rFonts w:ascii="Times New Roman" w:hAnsi="Times New Roman"/>
        </w:rPr>
      </w:r>
      <w:r>
        <w:rPr>
          <w:rFonts w:ascii="Times New Roman" w:hAnsi="Times New Roman"/>
        </w:rPr>
        <w:fldChar w:fldCharType="separate"/>
      </w:r>
      <w:r w:rsidR="00405ED2">
        <w:rPr>
          <w:rFonts w:ascii="Times New Roman" w:hAnsi="Times New Roman"/>
        </w:rPr>
        <w:t>5.1</w:t>
      </w:r>
      <w:r>
        <w:rPr>
          <w:rFonts w:ascii="Times New Roman" w:hAnsi="Times New Roman"/>
        </w:rPr>
        <w:fldChar w:fldCharType="end"/>
      </w:r>
      <w:r>
        <w:rPr>
          <w:rFonts w:ascii="Times New Roman" w:hAnsi="Times New Roman"/>
        </w:rPr>
        <w:t xml:space="preserve">. Extensive simulations are performed and the results for convenience are captured in the Appendix section </w:t>
      </w:r>
      <w:r>
        <w:rPr>
          <w:rFonts w:ascii="Times New Roman" w:hAnsi="Times New Roman"/>
        </w:rPr>
        <w:fldChar w:fldCharType="begin"/>
      </w:r>
      <w:r>
        <w:rPr>
          <w:rFonts w:ascii="Times New Roman" w:hAnsi="Times New Roman"/>
        </w:rPr>
        <w:instrText xml:space="preserve"> REF _Ref492953536 \n \h </w:instrText>
      </w:r>
      <w:r>
        <w:rPr>
          <w:rFonts w:ascii="Times New Roman" w:hAnsi="Times New Roman"/>
        </w:rPr>
      </w:r>
      <w:r>
        <w:rPr>
          <w:rFonts w:ascii="Times New Roman" w:hAnsi="Times New Roman"/>
        </w:rPr>
        <w:fldChar w:fldCharType="separate"/>
      </w:r>
      <w:r w:rsidR="00405ED2">
        <w:rPr>
          <w:rFonts w:ascii="Times New Roman" w:hAnsi="Times New Roman"/>
        </w:rPr>
        <w:t>5.2</w:t>
      </w:r>
      <w:r>
        <w:rPr>
          <w:rFonts w:ascii="Times New Roman" w:hAnsi="Times New Roman"/>
        </w:rPr>
        <w:fldChar w:fldCharType="end"/>
      </w:r>
      <w:r>
        <w:rPr>
          <w:rFonts w:ascii="Times New Roman" w:hAnsi="Times New Roman"/>
        </w:rPr>
        <w:t xml:space="preserve">. When frequency hopping is enabled, the cases shown in </w:t>
      </w:r>
      <w:r>
        <w:rPr>
          <w:rFonts w:ascii="Times New Roman" w:hAnsi="Times New Roman"/>
          <w:highlight w:val="yellow"/>
        </w:rPr>
        <w:fldChar w:fldCharType="begin"/>
      </w:r>
      <w:r>
        <w:rPr>
          <w:rFonts w:ascii="Times New Roman" w:hAnsi="Times New Roman"/>
        </w:rPr>
        <w:instrText xml:space="preserve"> REF _Ref492954123 \h </w:instrText>
      </w:r>
      <w:r>
        <w:rPr>
          <w:rFonts w:ascii="Times New Roman" w:hAnsi="Times New Roman"/>
          <w:highlight w:val="yellow"/>
        </w:rPr>
      </w:r>
      <w:r>
        <w:rPr>
          <w:rFonts w:ascii="Times New Roman" w:hAnsi="Times New Roman"/>
          <w:highlight w:val="yellow"/>
        </w:rPr>
        <w:fldChar w:fldCharType="separate"/>
      </w:r>
      <w:r w:rsidR="00405ED2" w:rsidRPr="00C920F0">
        <w:rPr>
          <w:rFonts w:ascii="Times New Roman" w:hAnsi="Times New Roman" w:cs="Times New Roman"/>
        </w:rPr>
        <w:t xml:space="preserve">Figure </w:t>
      </w:r>
      <w:r w:rsidR="00405ED2">
        <w:rPr>
          <w:rFonts w:ascii="Times New Roman" w:hAnsi="Times New Roman" w:cs="Times New Roman"/>
          <w:noProof/>
        </w:rPr>
        <w:t>2</w:t>
      </w:r>
      <w:r>
        <w:rPr>
          <w:rFonts w:ascii="Times New Roman" w:hAnsi="Times New Roman"/>
          <w:highlight w:val="yellow"/>
        </w:rPr>
        <w:fldChar w:fldCharType="end"/>
      </w:r>
      <w:r>
        <w:rPr>
          <w:rFonts w:ascii="Times New Roman" w:hAnsi="Times New Roman"/>
        </w:rPr>
        <w:t xml:space="preserve"> are compared while </w:t>
      </w:r>
      <w:r>
        <w:rPr>
          <w:rFonts w:ascii="Times New Roman" w:hAnsi="Times New Roman"/>
          <w:highlight w:val="yellow"/>
        </w:rPr>
        <w:fldChar w:fldCharType="begin"/>
      </w:r>
      <w:r>
        <w:rPr>
          <w:rFonts w:ascii="Times New Roman" w:hAnsi="Times New Roman"/>
        </w:rPr>
        <w:instrText xml:space="preserve"> REF _Ref492954131 \h </w:instrText>
      </w:r>
      <w:r>
        <w:rPr>
          <w:rFonts w:ascii="Times New Roman" w:hAnsi="Times New Roman"/>
          <w:highlight w:val="yellow"/>
        </w:rPr>
      </w:r>
      <w:r>
        <w:rPr>
          <w:rFonts w:ascii="Times New Roman" w:hAnsi="Times New Roman"/>
          <w:highlight w:val="yellow"/>
        </w:rPr>
        <w:fldChar w:fldCharType="separate"/>
      </w:r>
      <w:r w:rsidR="00405ED2" w:rsidRPr="00C920F0">
        <w:rPr>
          <w:rFonts w:ascii="Times New Roman" w:hAnsi="Times New Roman" w:cs="Times New Roman"/>
        </w:rPr>
        <w:t xml:space="preserve">Figure </w:t>
      </w:r>
      <w:r w:rsidR="00405ED2">
        <w:rPr>
          <w:rFonts w:ascii="Times New Roman" w:hAnsi="Times New Roman" w:cs="Times New Roman"/>
          <w:noProof/>
        </w:rPr>
        <w:t>3</w:t>
      </w:r>
      <w:r>
        <w:rPr>
          <w:rFonts w:ascii="Times New Roman" w:hAnsi="Times New Roman"/>
          <w:highlight w:val="yellow"/>
        </w:rPr>
        <w:fldChar w:fldCharType="end"/>
      </w:r>
      <w:r>
        <w:rPr>
          <w:rFonts w:ascii="Times New Roman" w:hAnsi="Times New Roman"/>
        </w:rPr>
        <w:t xml:space="preserve"> illustrates the cases that are studies when frequency hopping is disabled.</w:t>
      </w:r>
    </w:p>
    <w:p w14:paraId="44EBEED3" w14:textId="1DB62C8D" w:rsidR="00C920F0" w:rsidRDefault="00C920F0" w:rsidP="00C920F0">
      <w:pPr>
        <w:pStyle w:val="BodyText"/>
        <w:jc w:val="center"/>
        <w:rPr>
          <w:rFonts w:ascii="Times New Roman" w:hAnsi="Times New Roman"/>
        </w:rPr>
      </w:pPr>
      <w:r w:rsidRPr="00C920F0">
        <w:rPr>
          <w:noProof/>
          <w:lang w:val="sv-SE" w:eastAsia="sv-SE"/>
        </w:rPr>
        <w:drawing>
          <wp:inline distT="0" distB="0" distL="0" distR="0" wp14:anchorId="01631B25" wp14:editId="1CAACF1A">
            <wp:extent cx="5088834" cy="18121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08081" cy="1819026"/>
                    </a:xfrm>
                    <a:prstGeom prst="rect">
                      <a:avLst/>
                    </a:prstGeom>
                    <a:noFill/>
                    <a:ln>
                      <a:noFill/>
                    </a:ln>
                  </pic:spPr>
                </pic:pic>
              </a:graphicData>
            </a:graphic>
          </wp:inline>
        </w:drawing>
      </w:r>
    </w:p>
    <w:p w14:paraId="1C5A645C" w14:textId="26A38938" w:rsidR="00C920F0" w:rsidRDefault="00C920F0" w:rsidP="00C920F0">
      <w:pPr>
        <w:pStyle w:val="Caption"/>
        <w:rPr>
          <w:rFonts w:ascii="Times New Roman" w:hAnsi="Times New Roman" w:cs="Times New Roman"/>
        </w:rPr>
      </w:pPr>
      <w:bookmarkStart w:id="71" w:name="_Ref492954123"/>
      <w:r w:rsidRPr="00C920F0">
        <w:rPr>
          <w:rFonts w:ascii="Times New Roman" w:hAnsi="Times New Roman" w:cs="Times New Roman"/>
        </w:rPr>
        <w:t xml:space="preserve">Figure </w:t>
      </w:r>
      <w:r w:rsidRPr="00C920F0">
        <w:rPr>
          <w:rFonts w:ascii="Times New Roman" w:hAnsi="Times New Roman" w:cs="Times New Roman"/>
        </w:rPr>
        <w:fldChar w:fldCharType="begin"/>
      </w:r>
      <w:r w:rsidRPr="00C920F0">
        <w:rPr>
          <w:rFonts w:ascii="Times New Roman" w:hAnsi="Times New Roman" w:cs="Times New Roman"/>
        </w:rPr>
        <w:instrText xml:space="preserve"> SEQ Figure \* ARABIC </w:instrText>
      </w:r>
      <w:r w:rsidRPr="00C920F0">
        <w:rPr>
          <w:rFonts w:ascii="Times New Roman" w:hAnsi="Times New Roman" w:cs="Times New Roman"/>
        </w:rPr>
        <w:fldChar w:fldCharType="separate"/>
      </w:r>
      <w:r w:rsidR="00405ED2">
        <w:rPr>
          <w:rFonts w:ascii="Times New Roman" w:hAnsi="Times New Roman" w:cs="Times New Roman"/>
          <w:noProof/>
        </w:rPr>
        <w:t>2</w:t>
      </w:r>
      <w:r w:rsidRPr="00C920F0">
        <w:rPr>
          <w:rFonts w:ascii="Times New Roman" w:hAnsi="Times New Roman" w:cs="Times New Roman"/>
        </w:rPr>
        <w:fldChar w:fldCharType="end"/>
      </w:r>
      <w:bookmarkEnd w:id="71"/>
      <w:r w:rsidRPr="00C920F0">
        <w:rPr>
          <w:rFonts w:ascii="Times New Roman" w:hAnsi="Times New Roman" w:cs="Times New Roman"/>
        </w:rPr>
        <w:t xml:space="preserve">: </w:t>
      </w:r>
      <w:r>
        <w:rPr>
          <w:rFonts w:ascii="Times New Roman" w:hAnsi="Times New Roman" w:cs="Times New Roman"/>
        </w:rPr>
        <w:t>Illustration or 1 or 2 DMRS per hop for long PUCCH with durations of 10, 12 and 14 symbols when frequency hopping is enabled.</w:t>
      </w:r>
    </w:p>
    <w:p w14:paraId="557A489E" w14:textId="19E326F4" w:rsidR="00C920F0" w:rsidRDefault="00C920F0" w:rsidP="00C920F0">
      <w:pPr>
        <w:keepNext/>
        <w:jc w:val="center"/>
      </w:pPr>
      <w:r w:rsidRPr="00C920F0">
        <w:rPr>
          <w:noProof/>
          <w:lang w:val="sv-SE" w:eastAsia="sv-SE"/>
        </w:rPr>
        <w:lastRenderedPageBreak/>
        <w:drawing>
          <wp:inline distT="0" distB="0" distL="0" distR="0" wp14:anchorId="1DA8C3DE" wp14:editId="3C75FD73">
            <wp:extent cx="2838616" cy="14914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7423" cy="1496123"/>
                    </a:xfrm>
                    <a:prstGeom prst="rect">
                      <a:avLst/>
                    </a:prstGeom>
                    <a:noFill/>
                    <a:ln>
                      <a:noFill/>
                    </a:ln>
                  </pic:spPr>
                </pic:pic>
              </a:graphicData>
            </a:graphic>
          </wp:inline>
        </w:drawing>
      </w:r>
    </w:p>
    <w:p w14:paraId="7D3B76DA" w14:textId="27F56172" w:rsidR="00C920F0" w:rsidRPr="00C920F0" w:rsidRDefault="00C920F0" w:rsidP="00C920F0">
      <w:pPr>
        <w:pStyle w:val="Caption"/>
        <w:rPr>
          <w:rFonts w:ascii="Times New Roman" w:hAnsi="Times New Roman" w:cs="Times New Roman"/>
        </w:rPr>
      </w:pPr>
      <w:bookmarkStart w:id="72" w:name="_Ref492954131"/>
      <w:r w:rsidRPr="00C920F0">
        <w:rPr>
          <w:rFonts w:ascii="Times New Roman" w:hAnsi="Times New Roman" w:cs="Times New Roman"/>
        </w:rPr>
        <w:t xml:space="preserve">Figure </w:t>
      </w:r>
      <w:r w:rsidRPr="00C920F0">
        <w:rPr>
          <w:rFonts w:ascii="Times New Roman" w:hAnsi="Times New Roman" w:cs="Times New Roman"/>
        </w:rPr>
        <w:fldChar w:fldCharType="begin"/>
      </w:r>
      <w:r w:rsidRPr="00C920F0">
        <w:rPr>
          <w:rFonts w:ascii="Times New Roman" w:hAnsi="Times New Roman" w:cs="Times New Roman"/>
        </w:rPr>
        <w:instrText xml:space="preserve"> SEQ Figure \* ARABIC </w:instrText>
      </w:r>
      <w:r w:rsidRPr="00C920F0">
        <w:rPr>
          <w:rFonts w:ascii="Times New Roman" w:hAnsi="Times New Roman" w:cs="Times New Roman"/>
        </w:rPr>
        <w:fldChar w:fldCharType="separate"/>
      </w:r>
      <w:r w:rsidR="00405ED2">
        <w:rPr>
          <w:rFonts w:ascii="Times New Roman" w:hAnsi="Times New Roman" w:cs="Times New Roman"/>
          <w:noProof/>
        </w:rPr>
        <w:t>3</w:t>
      </w:r>
      <w:r w:rsidRPr="00C920F0">
        <w:rPr>
          <w:rFonts w:ascii="Times New Roman" w:hAnsi="Times New Roman" w:cs="Times New Roman"/>
        </w:rPr>
        <w:fldChar w:fldCharType="end"/>
      </w:r>
      <w:bookmarkEnd w:id="72"/>
      <w:r w:rsidRPr="00C920F0">
        <w:rPr>
          <w:rFonts w:ascii="Times New Roman" w:hAnsi="Times New Roman" w:cs="Times New Roman"/>
        </w:rPr>
        <w:t xml:space="preserve">: </w:t>
      </w:r>
      <w:r>
        <w:rPr>
          <w:rFonts w:ascii="Times New Roman" w:hAnsi="Times New Roman" w:cs="Times New Roman"/>
        </w:rPr>
        <w:t>Illustration or 1 or 2 DMRS for long PUCCH with durations of 5 and 7 symbols when frequency hopping is enabled.</w:t>
      </w:r>
    </w:p>
    <w:p w14:paraId="5D16B19A" w14:textId="2C13701F" w:rsidR="00AD4294" w:rsidRDefault="00C920F0" w:rsidP="00AD4294">
      <w:pPr>
        <w:pStyle w:val="BodyText"/>
        <w:ind w:right="-284"/>
        <w:rPr>
          <w:rFonts w:ascii="Times New Roman" w:hAnsi="Times New Roman"/>
        </w:rPr>
      </w:pPr>
      <w:r>
        <w:rPr>
          <w:rFonts w:ascii="Times New Roman" w:hAnsi="Times New Roman"/>
        </w:rPr>
        <w:t xml:space="preserve">Based on the detailed simulation results, </w:t>
      </w:r>
      <w:r w:rsidR="00AD4294">
        <w:rPr>
          <w:rFonts w:ascii="Times New Roman" w:hAnsi="Times New Roman"/>
        </w:rPr>
        <w:t xml:space="preserve">we observe that the proper number of the DMRS symbols depends on the scenario including the channel conditions, UE speed and number of payloads. The results indicate that due to the longer </w:t>
      </w:r>
      <w:r w:rsidR="00AD4294" w:rsidRPr="00AC639B">
        <w:rPr>
          <w:rFonts w:ascii="Times New Roman" w:hAnsi="Times New Roman"/>
        </w:rPr>
        <w:t xml:space="preserve">duration of hop, there is an advantage to improve the channel estimation by increasing the number of DMRS symbols when the coding gain can still </w:t>
      </w:r>
      <w:r w:rsidR="007B6D26">
        <w:rPr>
          <w:rFonts w:ascii="Times New Roman" w:hAnsi="Times New Roman"/>
        </w:rPr>
        <w:t xml:space="preserve">be </w:t>
      </w:r>
      <w:r w:rsidR="00AD4294" w:rsidRPr="00AC639B">
        <w:rPr>
          <w:rFonts w:ascii="Times New Roman" w:hAnsi="Times New Roman"/>
        </w:rPr>
        <w:t>maintained as it is the case for small payloads. When the number of payload increases the loss in coding gain due to increasing the number of DMRS symbols becomes more dominant which results in overall link performance degradation in spite of improved channel estimation.</w:t>
      </w:r>
      <w:r w:rsidR="00AD4294">
        <w:rPr>
          <w:rFonts w:ascii="Times New Roman" w:hAnsi="Times New Roman"/>
        </w:rPr>
        <w:t xml:space="preserve"> </w:t>
      </w:r>
    </w:p>
    <w:p w14:paraId="31DD2C2C" w14:textId="76329022" w:rsidR="00C920F0" w:rsidRDefault="00AD4294" w:rsidP="004B7988">
      <w:pPr>
        <w:pStyle w:val="BodyText"/>
        <w:rPr>
          <w:rFonts w:ascii="Times New Roman" w:hAnsi="Times New Roman"/>
        </w:rPr>
      </w:pPr>
      <w:r>
        <w:rPr>
          <w:rFonts w:ascii="Times New Roman" w:hAnsi="Times New Roman"/>
        </w:rPr>
        <w:t xml:space="preserve">We </w:t>
      </w:r>
      <w:r w:rsidR="00C920F0">
        <w:rPr>
          <w:rFonts w:ascii="Times New Roman" w:hAnsi="Times New Roman"/>
        </w:rPr>
        <w:t>make the following general observations:</w:t>
      </w:r>
    </w:p>
    <w:p w14:paraId="6FC350EA" w14:textId="0DA16183" w:rsidR="00C920F0" w:rsidRPr="00AD4294" w:rsidRDefault="00AD4294" w:rsidP="004B7988">
      <w:pPr>
        <w:pStyle w:val="BodyText"/>
        <w:rPr>
          <w:rFonts w:ascii="Times New Roman" w:hAnsi="Times New Roman"/>
          <w:b/>
        </w:rPr>
      </w:pPr>
      <w:r w:rsidRPr="00AD4294">
        <w:rPr>
          <w:rFonts w:ascii="Times New Roman" w:hAnsi="Times New Roman"/>
          <w:b/>
        </w:rPr>
        <w:t>Observations:</w:t>
      </w:r>
    </w:p>
    <w:p w14:paraId="0326A7CC" w14:textId="00C10EE3" w:rsidR="00AD4294" w:rsidRDefault="00AD4294" w:rsidP="00AD4294">
      <w:pPr>
        <w:pStyle w:val="BodyText"/>
        <w:numPr>
          <w:ilvl w:val="0"/>
          <w:numId w:val="43"/>
        </w:numPr>
        <w:rPr>
          <w:rFonts w:ascii="Times New Roman" w:hAnsi="Times New Roman"/>
        </w:rPr>
      </w:pPr>
      <w:r>
        <w:rPr>
          <w:rFonts w:ascii="Times New Roman" w:hAnsi="Times New Roman"/>
        </w:rPr>
        <w:t xml:space="preserve">For </w:t>
      </w:r>
      <w:r w:rsidR="007B6D26">
        <w:rPr>
          <w:rFonts w:ascii="Times New Roman" w:hAnsi="Times New Roman"/>
        </w:rPr>
        <w:t>small</w:t>
      </w:r>
      <w:r>
        <w:rPr>
          <w:rFonts w:ascii="Times New Roman" w:hAnsi="Times New Roman"/>
        </w:rPr>
        <w:t xml:space="preserve"> payloads, it is beneficial with additional DMRS.</w:t>
      </w:r>
    </w:p>
    <w:p w14:paraId="002F6022" w14:textId="73D930E7" w:rsidR="00AD4294" w:rsidRDefault="00AD4294" w:rsidP="00AD4294">
      <w:pPr>
        <w:pStyle w:val="BodyText"/>
        <w:numPr>
          <w:ilvl w:val="0"/>
          <w:numId w:val="43"/>
        </w:numPr>
        <w:rPr>
          <w:rFonts w:ascii="Times New Roman" w:hAnsi="Times New Roman"/>
        </w:rPr>
      </w:pPr>
      <w:r>
        <w:rPr>
          <w:rFonts w:ascii="Times New Roman" w:hAnsi="Times New Roman"/>
        </w:rPr>
        <w:t>For high speeds, it is beneficial with additional DMRS.</w:t>
      </w:r>
    </w:p>
    <w:p w14:paraId="6E360979" w14:textId="70BAB90A" w:rsidR="00AC639B" w:rsidRDefault="00AC639B" w:rsidP="00AD4294">
      <w:pPr>
        <w:pStyle w:val="BodyText"/>
        <w:numPr>
          <w:ilvl w:val="0"/>
          <w:numId w:val="43"/>
        </w:numPr>
        <w:rPr>
          <w:rFonts w:ascii="Times New Roman" w:hAnsi="Times New Roman"/>
        </w:rPr>
      </w:pPr>
      <w:r>
        <w:rPr>
          <w:rFonts w:ascii="Times New Roman" w:hAnsi="Times New Roman"/>
        </w:rPr>
        <w:t>The need for an additional DMRS symbol is scenario dependent.</w:t>
      </w:r>
    </w:p>
    <w:p w14:paraId="2066046B" w14:textId="46A456C0" w:rsidR="00FB2991" w:rsidRDefault="00656481" w:rsidP="004B7988">
      <w:pPr>
        <w:pStyle w:val="BodyText"/>
        <w:rPr>
          <w:rFonts w:ascii="Times New Roman" w:hAnsi="Times New Roman"/>
        </w:rPr>
      </w:pPr>
      <w:r>
        <w:rPr>
          <w:rFonts w:ascii="Times New Roman" w:hAnsi="Times New Roman"/>
        </w:rPr>
        <w:t>Based on the evaluation</w:t>
      </w:r>
      <w:r w:rsidR="00AC639B">
        <w:rPr>
          <w:rFonts w:ascii="Times New Roman" w:hAnsi="Times New Roman"/>
        </w:rPr>
        <w:t>s</w:t>
      </w:r>
      <w:r>
        <w:rPr>
          <w:rFonts w:ascii="Times New Roman" w:hAnsi="Times New Roman"/>
        </w:rPr>
        <w:t>, clear advant</w:t>
      </w:r>
      <w:r w:rsidR="00AC639B">
        <w:rPr>
          <w:rFonts w:ascii="Times New Roman" w:hAnsi="Times New Roman"/>
        </w:rPr>
        <w:t>age of utilizing 2 DMRS symbols</w:t>
      </w:r>
      <w:r>
        <w:rPr>
          <w:rFonts w:ascii="Times New Roman" w:hAnsi="Times New Roman"/>
        </w:rPr>
        <w:t xml:space="preserve"> is evident and increases the robustness of the </w:t>
      </w:r>
      <w:r w:rsidR="00B420CB">
        <w:rPr>
          <w:rFonts w:ascii="Times New Roman" w:hAnsi="Times New Roman"/>
        </w:rPr>
        <w:t>transmission</w:t>
      </w:r>
      <w:r w:rsidR="00AC639B">
        <w:rPr>
          <w:rFonts w:ascii="Times New Roman" w:hAnsi="Times New Roman"/>
        </w:rPr>
        <w:t xml:space="preserve"> for challenging environments</w:t>
      </w:r>
      <w:r>
        <w:rPr>
          <w:rFonts w:ascii="Times New Roman" w:hAnsi="Times New Roman"/>
        </w:rPr>
        <w:t>.</w:t>
      </w:r>
      <w:r w:rsidR="00AC639B">
        <w:rPr>
          <w:rFonts w:ascii="Times New Roman" w:hAnsi="Times New Roman"/>
        </w:rPr>
        <w:t xml:space="preserve"> Hence, a proper design would be for the network to decide whether the long PUCCH transmission should have an additional DMRS or not.</w:t>
      </w:r>
      <w:r w:rsidR="002A6725">
        <w:rPr>
          <w:rFonts w:ascii="Times New Roman" w:hAnsi="Times New Roman"/>
        </w:rPr>
        <w:t xml:space="preserve"> However, in the last meeting, the option of configurability of the DMRS was heavily </w:t>
      </w:r>
      <w:r w:rsidR="00B95388">
        <w:rPr>
          <w:rFonts w:ascii="Times New Roman" w:hAnsi="Times New Roman"/>
        </w:rPr>
        <w:t>discussed and was not perceived favorable</w:t>
      </w:r>
      <w:r w:rsidR="002A6725">
        <w:rPr>
          <w:rFonts w:ascii="Times New Roman" w:hAnsi="Times New Roman"/>
        </w:rPr>
        <w:t xml:space="preserve"> by the </w:t>
      </w:r>
      <w:r w:rsidR="00B95388">
        <w:rPr>
          <w:rFonts w:ascii="Times New Roman" w:hAnsi="Times New Roman"/>
        </w:rPr>
        <w:t xml:space="preserve">majority of </w:t>
      </w:r>
      <w:r w:rsidR="002A6725">
        <w:rPr>
          <w:rFonts w:ascii="Times New Roman" w:hAnsi="Times New Roman"/>
        </w:rPr>
        <w:t xml:space="preserve">UE vendors and claimed to create implementation complexity. It was further argued that based on the current agreement the configurability option is </w:t>
      </w:r>
      <w:r w:rsidR="003C503A">
        <w:rPr>
          <w:rFonts w:ascii="Times New Roman" w:hAnsi="Times New Roman"/>
        </w:rPr>
        <w:t xml:space="preserve">in fact </w:t>
      </w:r>
      <w:r w:rsidR="002A6725">
        <w:rPr>
          <w:rFonts w:ascii="Times New Roman" w:hAnsi="Times New Roman"/>
        </w:rPr>
        <w:t xml:space="preserve">precluded. Therefore, although we had already proposed a configurable additional DMRS </w:t>
      </w:r>
      <w:r w:rsidR="002A6725" w:rsidRPr="00720F90">
        <w:rPr>
          <w:rFonts w:ascii="Times New Roman" w:hAnsi="Times New Roman"/>
        </w:rPr>
        <w:t xml:space="preserve">when needed </w:t>
      </w:r>
      <w:r w:rsidR="00B95388" w:rsidRPr="007D7468">
        <w:rPr>
          <w:rFonts w:ascii="Times New Roman" w:hAnsi="Times New Roman"/>
        </w:rPr>
        <w:t>in our previous contribution</w:t>
      </w:r>
      <w:r w:rsidR="003C503A" w:rsidRPr="00720F90">
        <w:rPr>
          <w:rFonts w:ascii="Times New Roman" w:hAnsi="Times New Roman"/>
        </w:rPr>
        <w:t xml:space="preserve"> we propose additional DMRS for fixed PUCCH hop lengths</w:t>
      </w:r>
      <w:r w:rsidR="003C503A">
        <w:rPr>
          <w:rFonts w:ascii="Times New Roman" w:hAnsi="Times New Roman"/>
        </w:rPr>
        <w:t>.</w:t>
      </w:r>
    </w:p>
    <w:p w14:paraId="0BEDB9E8" w14:textId="3B2D27A5" w:rsidR="00656481" w:rsidRDefault="00656481" w:rsidP="004B7988">
      <w:pPr>
        <w:pStyle w:val="BodyText"/>
        <w:rPr>
          <w:rFonts w:ascii="Times New Roman" w:hAnsi="Times New Roman"/>
        </w:rPr>
      </w:pPr>
      <w:r>
        <w:rPr>
          <w:rFonts w:ascii="Times New Roman" w:hAnsi="Times New Roman"/>
        </w:rPr>
        <w:t>Therefore, we propose the following:</w:t>
      </w:r>
    </w:p>
    <w:p w14:paraId="24E9E365" w14:textId="29A0E396" w:rsidR="00656481" w:rsidRPr="004B7988" w:rsidRDefault="00656481" w:rsidP="004B7988">
      <w:pPr>
        <w:pStyle w:val="BodyText"/>
        <w:rPr>
          <w:rFonts w:ascii="Times New Roman" w:hAnsi="Times New Roman"/>
          <w:b/>
        </w:rPr>
      </w:pPr>
      <w:r w:rsidRPr="004B7988">
        <w:rPr>
          <w:rFonts w:ascii="Times New Roman" w:hAnsi="Times New Roman"/>
          <w:b/>
        </w:rPr>
        <w:t>Proposal</w:t>
      </w:r>
      <w:r w:rsidR="003C503A">
        <w:rPr>
          <w:rFonts w:ascii="Times New Roman" w:hAnsi="Times New Roman"/>
          <w:b/>
        </w:rPr>
        <w:t xml:space="preserve"> </w:t>
      </w:r>
      <w:r w:rsidR="00291FB5">
        <w:rPr>
          <w:rFonts w:ascii="Times New Roman" w:hAnsi="Times New Roman"/>
          <w:b/>
        </w:rPr>
        <w:t>4</w:t>
      </w:r>
      <w:r w:rsidRPr="004B7988">
        <w:rPr>
          <w:rFonts w:ascii="Times New Roman" w:hAnsi="Times New Roman"/>
          <w:b/>
        </w:rPr>
        <w:t>:</w:t>
      </w:r>
    </w:p>
    <w:p w14:paraId="01B3273D" w14:textId="77777777" w:rsidR="00AC639B" w:rsidRPr="00C91684" w:rsidRDefault="00AC639B" w:rsidP="00AC639B">
      <w:pPr>
        <w:numPr>
          <w:ilvl w:val="0"/>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iCs/>
          <w:szCs w:val="20"/>
          <w:lang w:val="en-GB" w:eastAsia="ja-JP"/>
        </w:rPr>
        <w:t xml:space="preserve">For a </w:t>
      </w:r>
      <w:r w:rsidRPr="00C91684">
        <w:rPr>
          <w:rFonts w:ascii="Times New Roman" w:eastAsia="MS Mincho" w:hAnsi="Times New Roman" w:cs="Times New Roman"/>
          <w:iCs/>
          <w:szCs w:val="20"/>
          <w:lang w:eastAsia="ja-JP"/>
        </w:rPr>
        <w:t>PUCCH format for UCI with large payload with no multiplexing capacity within a slot</w:t>
      </w:r>
      <w:r w:rsidRPr="00C91684">
        <w:rPr>
          <w:rFonts w:ascii="Times New Roman" w:eastAsia="MS Mincho" w:hAnsi="Times New Roman" w:cs="Times New Roman"/>
          <w:iCs/>
          <w:szCs w:val="20"/>
          <w:lang w:val="en-GB" w:eastAsia="ja-JP"/>
        </w:rPr>
        <w:t>:</w:t>
      </w:r>
    </w:p>
    <w:p w14:paraId="50F50987" w14:textId="77777777" w:rsidR="00AC639B" w:rsidRPr="00C91684" w:rsidRDefault="00AC639B" w:rsidP="00AC639B">
      <w:pPr>
        <w:numPr>
          <w:ilvl w:val="1"/>
          <w:numId w:val="29"/>
        </w:numPr>
        <w:tabs>
          <w:tab w:val="left" w:pos="1134"/>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If frequency-hopping is enabled,</w:t>
      </w:r>
    </w:p>
    <w:p w14:paraId="6CCD51B7" w14:textId="0FED3476" w:rsidR="00F64CB6" w:rsidRPr="00632E2C" w:rsidRDefault="00AC639B" w:rsidP="00AC639B">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with less than X</w:t>
      </w:r>
      <w:r w:rsidRPr="00632E2C">
        <w:rPr>
          <w:rFonts w:ascii="Times New Roman" w:eastAsia="MS Mincho" w:hAnsi="Times New Roman" w:cs="Times New Roman"/>
          <w:szCs w:val="20"/>
          <w:lang w:eastAsia="ja-JP"/>
        </w:rPr>
        <w:t>=</w:t>
      </w:r>
      <w:r w:rsidR="003C503A">
        <w:rPr>
          <w:rFonts w:ascii="Times New Roman" w:eastAsia="MS Mincho" w:hAnsi="Times New Roman" w:cs="Times New Roman"/>
          <w:szCs w:val="20"/>
          <w:lang w:eastAsia="ja-JP"/>
        </w:rPr>
        <w:t>6</w:t>
      </w:r>
      <w:r w:rsidRPr="00C91684">
        <w:rPr>
          <w:rFonts w:ascii="Times New Roman" w:eastAsia="MS Mincho" w:hAnsi="Times New Roman" w:cs="Times New Roman"/>
          <w:szCs w:val="20"/>
          <w:lang w:eastAsia="ja-JP"/>
        </w:rPr>
        <w:t xml:space="preserve"> symbols, there is one DMRS symbol</w:t>
      </w:r>
      <w:r w:rsidR="00F64CB6" w:rsidRPr="00632E2C">
        <w:rPr>
          <w:rFonts w:ascii="Times New Roman" w:eastAsia="MS Mincho" w:hAnsi="Times New Roman" w:cs="Times New Roman"/>
          <w:szCs w:val="20"/>
          <w:lang w:eastAsia="ja-JP"/>
        </w:rPr>
        <w:t>.</w:t>
      </w:r>
    </w:p>
    <w:p w14:paraId="0ADB0A85" w14:textId="41C5E2E0" w:rsidR="00F64CB6" w:rsidRPr="00C91684" w:rsidRDefault="00F64CB6" w:rsidP="00F64CB6">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 the (almost) middle of the hop.</w:t>
      </w:r>
    </w:p>
    <w:p w14:paraId="44BA8CD1" w14:textId="19FAA91C" w:rsidR="00F64CB6" w:rsidRPr="00632E2C" w:rsidRDefault="00AC639B" w:rsidP="00F64CB6">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w:t>
      </w:r>
      <w:r w:rsidRPr="00632E2C">
        <w:rPr>
          <w:rFonts w:ascii="Times New Roman" w:eastAsia="MS Mincho" w:hAnsi="Times New Roman" w:cs="Times New Roman"/>
          <w:szCs w:val="20"/>
          <w:lang w:eastAsia="ja-JP"/>
        </w:rPr>
        <w:t>hop with equal to or more than X=</w:t>
      </w:r>
      <w:r w:rsidR="003C503A">
        <w:rPr>
          <w:rFonts w:ascii="Times New Roman" w:eastAsia="MS Mincho" w:hAnsi="Times New Roman" w:cs="Times New Roman"/>
          <w:szCs w:val="20"/>
          <w:lang w:eastAsia="ja-JP"/>
        </w:rPr>
        <w:t>6</w:t>
      </w:r>
      <w:r w:rsidRPr="00C91684">
        <w:rPr>
          <w:rFonts w:ascii="Times New Roman" w:eastAsia="MS Mincho" w:hAnsi="Times New Roman" w:cs="Times New Roman"/>
          <w:szCs w:val="20"/>
          <w:lang w:eastAsia="ja-JP"/>
        </w:rPr>
        <w:t xml:space="preserve"> symbols, </w:t>
      </w:r>
      <w:r w:rsidR="003C503A">
        <w:rPr>
          <w:rFonts w:ascii="Times New Roman" w:eastAsia="MS Mincho" w:hAnsi="Times New Roman" w:cs="Times New Roman"/>
          <w:szCs w:val="20"/>
          <w:lang w:eastAsia="ja-JP"/>
        </w:rPr>
        <w:t>two</w:t>
      </w:r>
      <w:r w:rsidR="00F64CB6" w:rsidRPr="00C91684">
        <w:rPr>
          <w:rFonts w:ascii="Times New Roman" w:eastAsia="MS Mincho" w:hAnsi="Times New Roman" w:cs="Times New Roman"/>
          <w:szCs w:val="20"/>
          <w:lang w:eastAsia="ja-JP"/>
        </w:rPr>
        <w:t xml:space="preserve"> DMRS symbol</w:t>
      </w:r>
      <w:r w:rsidR="003C503A">
        <w:rPr>
          <w:rFonts w:ascii="Times New Roman" w:eastAsia="MS Mincho" w:hAnsi="Times New Roman" w:cs="Times New Roman"/>
          <w:szCs w:val="20"/>
          <w:lang w:eastAsia="ja-JP"/>
        </w:rPr>
        <w:t>s</w:t>
      </w:r>
      <w:r w:rsidR="00F64CB6" w:rsidRPr="00C91684">
        <w:rPr>
          <w:rFonts w:ascii="Times New Roman" w:eastAsia="MS Mincho" w:hAnsi="Times New Roman" w:cs="Times New Roman"/>
          <w:szCs w:val="20"/>
          <w:lang w:eastAsia="ja-JP"/>
        </w:rPr>
        <w:t xml:space="preserve"> </w:t>
      </w:r>
      <w:r w:rsidR="003C503A">
        <w:rPr>
          <w:rFonts w:ascii="Times New Roman" w:eastAsia="MS Mincho" w:hAnsi="Times New Roman" w:cs="Times New Roman"/>
          <w:szCs w:val="20"/>
          <w:lang w:eastAsia="ja-JP"/>
        </w:rPr>
        <w:t>are</w:t>
      </w:r>
      <w:r w:rsidR="00F64CB6" w:rsidRPr="00C91684">
        <w:rPr>
          <w:rFonts w:ascii="Times New Roman" w:eastAsia="MS Mincho" w:hAnsi="Times New Roman" w:cs="Times New Roman"/>
          <w:szCs w:val="20"/>
          <w:lang w:eastAsia="ja-JP"/>
        </w:rPr>
        <w:t xml:space="preserve"> included.</w:t>
      </w:r>
      <w:r w:rsidR="00F64CB6" w:rsidRPr="00632E2C">
        <w:rPr>
          <w:rFonts w:ascii="Times New Roman" w:eastAsia="MS Mincho" w:hAnsi="Times New Roman" w:cs="Times New Roman"/>
          <w:szCs w:val="20"/>
          <w:lang w:eastAsia="ja-JP"/>
        </w:rPr>
        <w:t xml:space="preserve"> </w:t>
      </w:r>
    </w:p>
    <w:p w14:paraId="04F97A73" w14:textId="3BF01CEF" w:rsidR="00F64CB6" w:rsidRPr="00632E2C" w:rsidRDefault="00F64CB6" w:rsidP="00F64CB6">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hop.</w:t>
      </w:r>
    </w:p>
    <w:p w14:paraId="07CAB661" w14:textId="3CF0710A" w:rsidR="00F64CB6" w:rsidRPr="00C91684" w:rsidRDefault="00F64CB6" w:rsidP="00F64CB6">
      <w:pPr>
        <w:numPr>
          <w:ilvl w:val="1"/>
          <w:numId w:val="29"/>
        </w:numPr>
        <w:tabs>
          <w:tab w:val="left" w:pos="1134"/>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If frequency-hopping is disabled</w:t>
      </w:r>
      <w:r w:rsidRPr="00C91684">
        <w:rPr>
          <w:rFonts w:ascii="Times New Roman" w:eastAsia="MS Mincho" w:hAnsi="Times New Roman" w:cs="Times New Roman"/>
          <w:szCs w:val="20"/>
          <w:lang w:eastAsia="ja-JP"/>
        </w:rPr>
        <w:t>,</w:t>
      </w:r>
    </w:p>
    <w:p w14:paraId="06C35F83" w14:textId="1C47B12F" w:rsidR="00F64CB6" w:rsidRPr="003C503A" w:rsidRDefault="003C503A" w:rsidP="003C503A">
      <w:pPr>
        <w:numPr>
          <w:ilvl w:val="2"/>
          <w:numId w:val="29"/>
        </w:numPr>
        <w:tabs>
          <w:tab w:val="left" w:pos="1440"/>
        </w:tabs>
        <w:spacing w:after="0" w:line="240" w:lineRule="auto"/>
        <w:rPr>
          <w:rFonts w:ascii="Times New Roman" w:eastAsia="MS Mincho" w:hAnsi="Times New Roman" w:cs="Times New Roman"/>
          <w:szCs w:val="20"/>
          <w:lang w:eastAsia="ja-JP"/>
        </w:rPr>
      </w:pPr>
      <w:r>
        <w:rPr>
          <w:rFonts w:ascii="Times New Roman" w:eastAsia="MS Mincho" w:hAnsi="Times New Roman" w:cs="Times New Roman"/>
          <w:szCs w:val="20"/>
          <w:lang w:eastAsia="ja-JP"/>
        </w:rPr>
        <w:t>O</w:t>
      </w:r>
      <w:r w:rsidR="00F64CB6" w:rsidRPr="00C91684">
        <w:rPr>
          <w:rFonts w:ascii="Times New Roman" w:eastAsia="MS Mincho" w:hAnsi="Times New Roman" w:cs="Times New Roman"/>
          <w:szCs w:val="20"/>
          <w:lang w:eastAsia="ja-JP"/>
        </w:rPr>
        <w:t>ne DMRS symbol is included</w:t>
      </w:r>
      <w:r w:rsidR="00F64CB6" w:rsidRPr="00632E2C">
        <w:rPr>
          <w:rFonts w:ascii="Times New Roman" w:eastAsia="MS Mincho" w:hAnsi="Times New Roman" w:cs="Times New Roman"/>
          <w:szCs w:val="20"/>
          <w:lang w:eastAsia="ja-JP"/>
        </w:rPr>
        <w:t xml:space="preserve"> in the long PUCCH of </w:t>
      </w:r>
      <w:r w:rsidR="00720F90">
        <w:rPr>
          <w:rFonts w:ascii="Times New Roman" w:eastAsia="MS Mincho" w:hAnsi="Times New Roman" w:cs="Times New Roman"/>
          <w:szCs w:val="20"/>
          <w:lang w:eastAsia="ja-JP"/>
        </w:rPr>
        <w:t>less than</w:t>
      </w:r>
      <w:r w:rsidR="00F64CB6" w:rsidRPr="00632E2C">
        <w:rPr>
          <w:rFonts w:ascii="Times New Roman" w:eastAsia="MS Mincho" w:hAnsi="Times New Roman" w:cs="Times New Roman"/>
          <w:szCs w:val="20"/>
          <w:lang w:eastAsia="ja-JP"/>
        </w:rPr>
        <w:t xml:space="preserve"> </w:t>
      </w:r>
      <w:r>
        <w:rPr>
          <w:rFonts w:ascii="Times New Roman" w:eastAsia="MS Mincho" w:hAnsi="Times New Roman" w:cs="Times New Roman"/>
          <w:szCs w:val="20"/>
          <w:lang w:eastAsia="ja-JP"/>
        </w:rPr>
        <w:t>6</w:t>
      </w:r>
      <w:r w:rsidR="00F64CB6" w:rsidRPr="00632E2C">
        <w:rPr>
          <w:rFonts w:ascii="Times New Roman" w:eastAsia="MS Mincho" w:hAnsi="Times New Roman" w:cs="Times New Roman"/>
          <w:szCs w:val="20"/>
          <w:lang w:eastAsia="ja-JP"/>
        </w:rPr>
        <w:t xml:space="preserve"> symbols</w:t>
      </w:r>
      <w:r w:rsidR="00F64CB6" w:rsidRPr="00C91684">
        <w:rPr>
          <w:rFonts w:ascii="Times New Roman" w:eastAsia="MS Mincho" w:hAnsi="Times New Roman" w:cs="Times New Roman"/>
          <w:szCs w:val="20"/>
          <w:lang w:eastAsia="ja-JP"/>
        </w:rPr>
        <w:t>.</w:t>
      </w:r>
      <w:r w:rsidR="00F64CB6" w:rsidRPr="00632E2C">
        <w:rPr>
          <w:rFonts w:ascii="Times New Roman" w:eastAsia="MS Mincho" w:hAnsi="Times New Roman" w:cs="Times New Roman"/>
          <w:szCs w:val="20"/>
          <w:lang w:eastAsia="ja-JP"/>
        </w:rPr>
        <w:t xml:space="preserve"> </w:t>
      </w:r>
      <w:r w:rsidRPr="003C503A">
        <w:rPr>
          <w:rFonts w:ascii="Times New Roman" w:eastAsia="MS Mincho" w:hAnsi="Times New Roman" w:cs="Times New Roman"/>
          <w:szCs w:val="20"/>
          <w:lang w:eastAsia="ja-JP"/>
        </w:rPr>
        <w:t>Otherwise, two</w:t>
      </w:r>
      <w:r w:rsidR="00F64CB6" w:rsidRPr="003C503A">
        <w:rPr>
          <w:rFonts w:ascii="Times New Roman" w:eastAsia="MS Mincho" w:hAnsi="Times New Roman" w:cs="Times New Roman"/>
          <w:szCs w:val="20"/>
          <w:lang w:eastAsia="ja-JP"/>
        </w:rPr>
        <w:t xml:space="preserve"> DMRS </w:t>
      </w:r>
      <w:r w:rsidRPr="003C503A">
        <w:rPr>
          <w:rFonts w:ascii="Times New Roman" w:eastAsia="MS Mincho" w:hAnsi="Times New Roman" w:cs="Times New Roman"/>
          <w:szCs w:val="20"/>
          <w:lang w:eastAsia="ja-JP"/>
        </w:rPr>
        <w:t>symbols are included.</w:t>
      </w:r>
    </w:p>
    <w:p w14:paraId="403C6F81" w14:textId="64DC53B1" w:rsidR="003C503A" w:rsidRPr="003C503A" w:rsidRDefault="003C503A" w:rsidP="003C503A">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w:t>
      </w:r>
      <w:r>
        <w:rPr>
          <w:rFonts w:ascii="Times New Roman" w:eastAsia="MS Mincho" w:hAnsi="Times New Roman" w:cs="Times New Roman"/>
          <w:szCs w:val="20"/>
          <w:lang w:eastAsia="ja-JP"/>
        </w:rPr>
        <w:t xml:space="preserve"> the (almost) middle of the long PUCCH.</w:t>
      </w:r>
    </w:p>
    <w:p w14:paraId="0592E102" w14:textId="46AEF010" w:rsidR="00F64CB6" w:rsidRPr="00632E2C" w:rsidRDefault="00F64CB6" w:rsidP="00F64CB6">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long PUCCH.</w:t>
      </w:r>
    </w:p>
    <w:p w14:paraId="177FCC07" w14:textId="77777777" w:rsidR="003C503A" w:rsidRDefault="003C503A" w:rsidP="000828A7">
      <w:pPr>
        <w:pStyle w:val="BodyText"/>
        <w:rPr>
          <w:rFonts w:ascii="Times New Roman" w:hAnsi="Times New Roman"/>
        </w:rPr>
      </w:pPr>
    </w:p>
    <w:p w14:paraId="76F40E60" w14:textId="233A262E" w:rsidR="00F64CB6" w:rsidRDefault="003C503A" w:rsidP="000828A7">
      <w:pPr>
        <w:pStyle w:val="BodyText"/>
        <w:rPr>
          <w:lang w:eastAsia="ja-JP"/>
        </w:rPr>
      </w:pPr>
      <w:r>
        <w:rPr>
          <w:rFonts w:ascii="Times New Roman" w:hAnsi="Times New Roman"/>
        </w:rPr>
        <w:lastRenderedPageBreak/>
        <w:t>Finally, since the structure of the UCI symbols is based on the DFT-S-OFDM, the DMRS can have similar structure as the DMRS based on CAZAC sequences, similar to DMRS symbols for long PUCCH for up to 2 bits or sequences in short PUCCH for up to 2 bits.</w:t>
      </w:r>
    </w:p>
    <w:p w14:paraId="2BEB5A58" w14:textId="05651AB0" w:rsidR="00F64CB6" w:rsidRDefault="00F64CB6" w:rsidP="00F64CB6">
      <w:pPr>
        <w:tabs>
          <w:tab w:val="left" w:pos="1440"/>
        </w:tabs>
        <w:spacing w:line="240" w:lineRule="auto"/>
        <w:rPr>
          <w:rFonts w:ascii="Times New Roman" w:eastAsia="MS Mincho" w:hAnsi="Times New Roman" w:cs="Times New Roman"/>
          <w:b/>
          <w:szCs w:val="20"/>
          <w:lang w:eastAsia="ja-JP"/>
        </w:rPr>
      </w:pPr>
      <w:r w:rsidRPr="00F64CB6">
        <w:rPr>
          <w:rFonts w:ascii="Times New Roman" w:eastAsia="MS Mincho" w:hAnsi="Times New Roman" w:cs="Times New Roman"/>
          <w:b/>
          <w:szCs w:val="20"/>
          <w:lang w:eastAsia="ja-JP"/>
        </w:rPr>
        <w:t>Proposal</w:t>
      </w:r>
      <w:r w:rsidR="00ED2600">
        <w:rPr>
          <w:rFonts w:ascii="Times New Roman" w:eastAsia="MS Mincho" w:hAnsi="Times New Roman" w:cs="Times New Roman"/>
          <w:b/>
          <w:szCs w:val="20"/>
          <w:lang w:eastAsia="ja-JP"/>
        </w:rPr>
        <w:t xml:space="preserve"> </w:t>
      </w:r>
      <w:r w:rsidR="00291FB5">
        <w:rPr>
          <w:rFonts w:ascii="Times New Roman" w:eastAsia="MS Mincho" w:hAnsi="Times New Roman" w:cs="Times New Roman"/>
          <w:b/>
          <w:szCs w:val="20"/>
          <w:lang w:eastAsia="ja-JP"/>
        </w:rPr>
        <w:t>5</w:t>
      </w:r>
      <w:r w:rsidRPr="00F64CB6">
        <w:rPr>
          <w:rFonts w:ascii="Times New Roman" w:eastAsia="MS Mincho" w:hAnsi="Times New Roman" w:cs="Times New Roman"/>
          <w:b/>
          <w:szCs w:val="20"/>
          <w:lang w:eastAsia="ja-JP"/>
        </w:rPr>
        <w:t>:</w:t>
      </w:r>
    </w:p>
    <w:p w14:paraId="6294D270" w14:textId="495377EB" w:rsidR="00F64CB6" w:rsidRPr="00536AA1" w:rsidRDefault="00536AA1" w:rsidP="00F64CB6">
      <w:pPr>
        <w:pStyle w:val="ListParagraph"/>
        <w:numPr>
          <w:ilvl w:val="0"/>
          <w:numId w:val="45"/>
        </w:numPr>
        <w:tabs>
          <w:tab w:val="left" w:pos="1440"/>
        </w:tabs>
        <w:spacing w:line="240" w:lineRule="auto"/>
        <w:rPr>
          <w:rFonts w:ascii="Times New Roman" w:eastAsia="MS Mincho" w:hAnsi="Times New Roman" w:cs="Times New Roman"/>
          <w:szCs w:val="20"/>
          <w:lang w:val="en-US" w:eastAsia="ja-JP"/>
        </w:rPr>
      </w:pPr>
      <w:r w:rsidRPr="00536AA1">
        <w:rPr>
          <w:rFonts w:ascii="Times New Roman" w:eastAsia="MS Mincho" w:hAnsi="Times New Roman" w:cs="Times New Roman"/>
          <w:szCs w:val="20"/>
          <w:lang w:val="en-US" w:eastAsia="ja-JP"/>
        </w:rPr>
        <w:t xml:space="preserve">The DMRS sequences for long PUCCH more than 2 bits have the same structure </w:t>
      </w:r>
      <w:r>
        <w:rPr>
          <w:rFonts w:ascii="Times New Roman" w:eastAsia="MS Mincho" w:hAnsi="Times New Roman" w:cs="Times New Roman"/>
          <w:szCs w:val="20"/>
          <w:lang w:val="en-US" w:eastAsia="ja-JP"/>
        </w:rPr>
        <w:t>as the sequences of short or long PUCCH for up to 2 bits.</w:t>
      </w:r>
    </w:p>
    <w:p w14:paraId="0CF6EF7D" w14:textId="53E945E3" w:rsidR="00656481" w:rsidRDefault="00F64CB6" w:rsidP="00632E2C">
      <w:pPr>
        <w:tabs>
          <w:tab w:val="left" w:pos="1440"/>
        </w:tabs>
        <w:spacing w:after="0" w:line="240" w:lineRule="auto"/>
        <w:rPr>
          <w:rFonts w:ascii="Times New Roman" w:eastAsia="MS Mincho" w:hAnsi="Times New Roman" w:cs="Times New Roman"/>
          <w:szCs w:val="20"/>
          <w:lang w:eastAsia="ja-JP"/>
        </w:rPr>
      </w:pPr>
      <w:r>
        <w:rPr>
          <w:rFonts w:ascii="Times New Roman" w:eastAsia="MS Mincho" w:hAnsi="Times New Roman" w:cs="Times New Roman"/>
          <w:szCs w:val="20"/>
          <w:lang w:eastAsia="ja-JP"/>
        </w:rPr>
        <w:t xml:space="preserve"> </w:t>
      </w:r>
    </w:p>
    <w:p w14:paraId="06A3E412" w14:textId="77D6F1F5" w:rsidR="006C68C5" w:rsidRPr="00F11A7C" w:rsidRDefault="006C68C5" w:rsidP="006C68C5">
      <w:pPr>
        <w:pStyle w:val="Heading2"/>
      </w:pPr>
      <w:r>
        <w:t>On User multiplexing</w:t>
      </w:r>
    </w:p>
    <w:p w14:paraId="587136CB" w14:textId="77777777" w:rsidR="006C68C5" w:rsidRPr="00F11A7C" w:rsidRDefault="006C68C5" w:rsidP="006C68C5">
      <w:pPr>
        <w:pStyle w:val="BodyText"/>
        <w:rPr>
          <w:rFonts w:ascii="Times New Roman" w:hAnsi="Times New Roman"/>
          <w:color w:val="000000"/>
        </w:rPr>
      </w:pPr>
      <w:r w:rsidRPr="00F11A7C">
        <w:rPr>
          <w:rFonts w:ascii="Times New Roman" w:hAnsi="Times New Roman"/>
          <w:color w:val="000000"/>
        </w:rPr>
        <w:t>It was agreed in the previous meeting</w:t>
      </w:r>
      <w:r>
        <w:rPr>
          <w:rFonts w:ascii="Times New Roman" w:hAnsi="Times New Roman"/>
          <w:color w:val="000000"/>
        </w:rPr>
        <w:t>s</w:t>
      </w:r>
      <w:r w:rsidRPr="00F11A7C">
        <w:rPr>
          <w:rFonts w:ascii="Times New Roman" w:hAnsi="Times New Roman"/>
          <w:color w:val="000000"/>
        </w:rPr>
        <w:t xml:space="preserve"> to support multi-user multiplexing for long PUCCH for moderate payloads. Furthermore, 4 alternatives were considered for further investigations. </w:t>
      </w:r>
    </w:p>
    <w:p w14:paraId="0A4FE2B1" w14:textId="77777777" w:rsidR="006C68C5" w:rsidRPr="00F11A7C" w:rsidRDefault="006C68C5" w:rsidP="006C68C5">
      <w:pPr>
        <w:pStyle w:val="BodyText"/>
        <w:numPr>
          <w:ilvl w:val="0"/>
          <w:numId w:val="36"/>
        </w:numPr>
        <w:rPr>
          <w:rFonts w:ascii="Times New Roman" w:hAnsi="Times New Roman"/>
          <w:color w:val="000000"/>
        </w:rPr>
      </w:pPr>
      <w:r w:rsidRPr="00F11A7C">
        <w:rPr>
          <w:rFonts w:ascii="Times New Roman" w:hAnsi="Times New Roman"/>
          <w:color w:val="000000"/>
        </w:rPr>
        <w:t>Alternative 1 is based on LTE PUCCH format 3.</w:t>
      </w:r>
    </w:p>
    <w:p w14:paraId="35B844B8" w14:textId="0E744580" w:rsidR="006C68C5" w:rsidRPr="00F11A7C" w:rsidRDefault="006C68C5" w:rsidP="006C68C5">
      <w:pPr>
        <w:pStyle w:val="BodyText"/>
        <w:numPr>
          <w:ilvl w:val="0"/>
          <w:numId w:val="36"/>
        </w:numPr>
        <w:rPr>
          <w:rFonts w:ascii="Times New Roman" w:hAnsi="Times New Roman"/>
          <w:color w:val="000000"/>
        </w:rPr>
      </w:pPr>
      <w:r w:rsidRPr="00F11A7C">
        <w:rPr>
          <w:rFonts w:ascii="Times New Roman" w:hAnsi="Times New Roman"/>
          <w:color w:val="000000"/>
        </w:rPr>
        <w:t>Alternative 2 and 3 are based on intra-symbol FDM and CDM of long PUCCH as described in Appendix section</w:t>
      </w:r>
      <w:r w:rsidR="00563EDF">
        <w:rPr>
          <w:rFonts w:ascii="Times New Roman" w:hAnsi="Times New Roman"/>
          <w:color w:val="000000"/>
        </w:rPr>
        <w:t xml:space="preserve"> </w:t>
      </w:r>
      <w:r w:rsidR="00563EDF">
        <w:rPr>
          <w:rFonts w:ascii="Times New Roman" w:hAnsi="Times New Roman"/>
          <w:color w:val="000000"/>
        </w:rPr>
        <w:fldChar w:fldCharType="begin"/>
      </w:r>
      <w:r w:rsidR="00563EDF">
        <w:rPr>
          <w:rFonts w:ascii="Times New Roman" w:hAnsi="Times New Roman"/>
          <w:color w:val="000000"/>
        </w:rPr>
        <w:instrText xml:space="preserve"> REF _Ref494734480 \n \h </w:instrText>
      </w:r>
      <w:r w:rsidR="00563EDF">
        <w:rPr>
          <w:rFonts w:ascii="Times New Roman" w:hAnsi="Times New Roman"/>
          <w:color w:val="000000"/>
        </w:rPr>
      </w:r>
      <w:r w:rsidR="00563EDF">
        <w:rPr>
          <w:rFonts w:ascii="Times New Roman" w:hAnsi="Times New Roman"/>
          <w:color w:val="000000"/>
        </w:rPr>
        <w:fldChar w:fldCharType="separate"/>
      </w:r>
      <w:r w:rsidR="00405ED2">
        <w:rPr>
          <w:rFonts w:ascii="Times New Roman" w:hAnsi="Times New Roman"/>
          <w:color w:val="000000"/>
        </w:rPr>
        <w:t>5.3</w:t>
      </w:r>
      <w:r w:rsidR="00563EDF">
        <w:rPr>
          <w:rFonts w:ascii="Times New Roman" w:hAnsi="Times New Roman"/>
          <w:color w:val="000000"/>
        </w:rPr>
        <w:fldChar w:fldCharType="end"/>
      </w:r>
      <w:r w:rsidRPr="00F11A7C">
        <w:rPr>
          <w:rFonts w:ascii="Times New Roman" w:hAnsi="Times New Roman"/>
          <w:color w:val="000000"/>
        </w:rPr>
        <w:t>.</w:t>
      </w:r>
    </w:p>
    <w:p w14:paraId="793104F5" w14:textId="77777777" w:rsidR="006C68C5" w:rsidRPr="00F11A7C" w:rsidRDefault="006C68C5" w:rsidP="006C68C5">
      <w:pPr>
        <w:pStyle w:val="BodyText"/>
        <w:numPr>
          <w:ilvl w:val="0"/>
          <w:numId w:val="36"/>
        </w:numPr>
        <w:rPr>
          <w:rFonts w:ascii="Times New Roman" w:hAnsi="Times New Roman"/>
          <w:color w:val="000000"/>
        </w:rPr>
      </w:pPr>
      <w:r w:rsidRPr="00F11A7C">
        <w:rPr>
          <w:rFonts w:ascii="Times New Roman" w:hAnsi="Times New Roman"/>
          <w:color w:val="000000"/>
        </w:rPr>
        <w:t>Alternative 4 is the based on the TDM of long PUCCH.</w:t>
      </w:r>
    </w:p>
    <w:p w14:paraId="22020FB7" w14:textId="0746F614" w:rsidR="007F0BF6" w:rsidRDefault="006C68C5" w:rsidP="006C68C5">
      <w:pPr>
        <w:pStyle w:val="BodyText"/>
        <w:rPr>
          <w:rFonts w:ascii="Times New Roman" w:hAnsi="Times New Roman"/>
        </w:rPr>
      </w:pPr>
      <w:r>
        <w:rPr>
          <w:rFonts w:ascii="Times New Roman" w:hAnsi="Times New Roman"/>
          <w:color w:val="000000"/>
        </w:rPr>
        <w:t xml:space="preserve">It was further concluded in the previous meeting to consider only Alt. 2 and Alt. 3 and aim to select one of them. </w:t>
      </w:r>
      <w:r w:rsidR="00040A14">
        <w:rPr>
          <w:rFonts w:ascii="Times New Roman" w:hAnsi="Times New Roman"/>
        </w:rPr>
        <w:t>W</w:t>
      </w:r>
      <w:r>
        <w:rPr>
          <w:rFonts w:ascii="Times New Roman" w:hAnsi="Times New Roman"/>
        </w:rPr>
        <w:t xml:space="preserve">e compare the performance of alternatives 2 and 3 for </w:t>
      </w:r>
      <w:r w:rsidR="00040A14">
        <w:rPr>
          <w:rFonts w:ascii="Times New Roman" w:hAnsi="Times New Roman"/>
        </w:rPr>
        <w:t xml:space="preserve">2 UES with </w:t>
      </w:r>
      <w:r>
        <w:rPr>
          <w:rFonts w:ascii="Times New Roman" w:hAnsi="Times New Roman"/>
        </w:rPr>
        <w:t xml:space="preserve">different assumptions on power imbalance </w:t>
      </w:r>
      <w:r w:rsidR="00040A14">
        <w:rPr>
          <w:rFonts w:ascii="Times New Roman" w:hAnsi="Times New Roman"/>
        </w:rPr>
        <w:t>(i.e. 0</w:t>
      </w:r>
      <w:r w:rsidR="00DE0DA1">
        <w:rPr>
          <w:rFonts w:ascii="Times New Roman" w:hAnsi="Times New Roman"/>
        </w:rPr>
        <w:t xml:space="preserve"> </w:t>
      </w:r>
      <w:r w:rsidR="00040A14">
        <w:rPr>
          <w:rFonts w:ascii="Times New Roman" w:hAnsi="Times New Roman"/>
        </w:rPr>
        <w:t>,-3</w:t>
      </w:r>
      <w:r w:rsidR="00DE0DA1">
        <w:rPr>
          <w:rFonts w:ascii="Times New Roman" w:hAnsi="Times New Roman"/>
        </w:rPr>
        <w:t xml:space="preserve"> </w:t>
      </w:r>
      <w:r w:rsidR="00040A14">
        <w:rPr>
          <w:rFonts w:ascii="Times New Roman" w:hAnsi="Times New Roman"/>
        </w:rPr>
        <w:t>,+3dB)</w:t>
      </w:r>
      <w:r>
        <w:rPr>
          <w:rFonts w:ascii="Times New Roman" w:hAnsi="Times New Roman"/>
        </w:rPr>
        <w:t>.</w:t>
      </w:r>
      <w:r w:rsidRPr="00B31986">
        <w:rPr>
          <w:rFonts w:ascii="Times New Roman" w:hAnsi="Times New Roman"/>
        </w:rPr>
        <w:t xml:space="preserve"> We have assumed 14</w:t>
      </w:r>
      <w:r w:rsidR="00040A14">
        <w:rPr>
          <w:rFonts w:ascii="Times New Roman" w:hAnsi="Times New Roman"/>
        </w:rPr>
        <w:t>-</w:t>
      </w:r>
      <w:r w:rsidRPr="00B31986">
        <w:rPr>
          <w:rFonts w:ascii="Times New Roman" w:hAnsi="Times New Roman"/>
        </w:rPr>
        <w:t xml:space="preserve">symbol long PUCCH </w:t>
      </w:r>
      <w:r w:rsidR="007F0BF6">
        <w:rPr>
          <w:rFonts w:ascii="Times New Roman" w:hAnsi="Times New Roman"/>
        </w:rPr>
        <w:t>with frequency hopping and 2 DMRS per hop</w:t>
      </w:r>
      <w:r w:rsidRPr="00B31986">
        <w:rPr>
          <w:rFonts w:ascii="Times New Roman" w:hAnsi="Times New Roman"/>
        </w:rPr>
        <w:t>.</w:t>
      </w:r>
      <w:r>
        <w:rPr>
          <w:rFonts w:ascii="Times New Roman" w:hAnsi="Times New Roman"/>
        </w:rPr>
        <w:t xml:space="preserve"> The simulation assumptions </w:t>
      </w:r>
      <w:r w:rsidRPr="0023010B">
        <w:rPr>
          <w:rFonts w:ascii="Times New Roman" w:hAnsi="Times New Roman"/>
        </w:rPr>
        <w:t xml:space="preserve">provided in </w:t>
      </w:r>
      <w:r>
        <w:rPr>
          <w:rFonts w:ascii="Times New Roman" w:hAnsi="Times New Roman"/>
        </w:rPr>
        <w:fldChar w:fldCharType="begin"/>
      </w:r>
      <w:r>
        <w:rPr>
          <w:rFonts w:ascii="Times New Roman" w:hAnsi="Times New Roman"/>
        </w:rPr>
        <w:instrText xml:space="preserve"> REF _Ref485411023 \h </w:instrText>
      </w:r>
      <w:r>
        <w:rPr>
          <w:rFonts w:ascii="Times New Roman" w:hAnsi="Times New Roman"/>
        </w:rPr>
      </w:r>
      <w:r>
        <w:rPr>
          <w:rFonts w:ascii="Times New Roman" w:hAnsi="Times New Roman"/>
        </w:rPr>
        <w:fldChar w:fldCharType="separate"/>
      </w:r>
      <w:r w:rsidR="00405ED2" w:rsidRPr="0023010B">
        <w:rPr>
          <w:rFonts w:ascii="Times New Roman" w:hAnsi="Times New Roman"/>
        </w:rPr>
        <w:t xml:space="preserve">Table </w:t>
      </w:r>
      <w:r w:rsidR="00405ED2">
        <w:rPr>
          <w:rFonts w:ascii="Times New Roman" w:hAnsi="Times New Roman"/>
          <w:noProof/>
        </w:rPr>
        <w:t>1</w:t>
      </w:r>
      <w:r>
        <w:rPr>
          <w:rFonts w:ascii="Times New Roman" w:hAnsi="Times New Roman"/>
        </w:rPr>
        <w:fldChar w:fldCharType="end"/>
      </w:r>
      <w:r>
        <w:rPr>
          <w:rFonts w:ascii="Times New Roman" w:hAnsi="Times New Roman"/>
        </w:rPr>
        <w:t xml:space="preserve"> In the </w:t>
      </w:r>
      <w:r w:rsidRPr="00F4337A">
        <w:rPr>
          <w:rFonts w:ascii="Times New Roman" w:hAnsi="Times New Roman"/>
        </w:rPr>
        <w:t>Appendix.</w:t>
      </w:r>
      <w:r w:rsidR="00720F90">
        <w:rPr>
          <w:rFonts w:ascii="Times New Roman" w:hAnsi="Times New Roman"/>
        </w:rPr>
        <w:t xml:space="preserve"> </w:t>
      </w:r>
      <w:r w:rsidR="00720F90">
        <w:rPr>
          <w:rFonts w:ascii="Times New Roman" w:hAnsi="Times New Roman"/>
        </w:rPr>
        <w:fldChar w:fldCharType="begin"/>
      </w:r>
      <w:r w:rsidR="00720F90">
        <w:rPr>
          <w:rFonts w:ascii="Times New Roman" w:hAnsi="Times New Roman"/>
        </w:rPr>
        <w:instrText xml:space="preserve"> REF _Ref494733813 \h </w:instrText>
      </w:r>
      <w:r w:rsidR="00720F90">
        <w:rPr>
          <w:rFonts w:ascii="Times New Roman" w:hAnsi="Times New Roman"/>
        </w:rPr>
      </w:r>
      <w:r w:rsidR="00720F90">
        <w:rPr>
          <w:rFonts w:ascii="Times New Roman" w:hAnsi="Times New Roman"/>
        </w:rPr>
        <w:fldChar w:fldCharType="separate"/>
      </w:r>
      <w:r w:rsidR="00405ED2" w:rsidRPr="007D7468">
        <w:rPr>
          <w:rFonts w:ascii="Times New Roman" w:hAnsi="Times New Roman" w:cs="Times New Roman"/>
        </w:rPr>
        <w:t xml:space="preserve">Figure </w:t>
      </w:r>
      <w:r w:rsidR="00405ED2">
        <w:rPr>
          <w:rFonts w:ascii="Times New Roman" w:hAnsi="Times New Roman" w:cs="Times New Roman"/>
          <w:noProof/>
        </w:rPr>
        <w:t>4</w:t>
      </w:r>
      <w:r w:rsidR="00720F90">
        <w:rPr>
          <w:rFonts w:ascii="Times New Roman" w:hAnsi="Times New Roman"/>
        </w:rPr>
        <w:fldChar w:fldCharType="end"/>
      </w:r>
      <w:r w:rsidR="00720F90">
        <w:rPr>
          <w:rFonts w:ascii="Times New Roman" w:hAnsi="Times New Roman"/>
        </w:rPr>
        <w:t xml:space="preserve"> </w:t>
      </w:r>
      <w:r>
        <w:rPr>
          <w:rFonts w:ascii="Times New Roman" w:hAnsi="Times New Roman"/>
        </w:rPr>
        <w:t xml:space="preserve">show the </w:t>
      </w:r>
      <w:r w:rsidR="00040A14">
        <w:rPr>
          <w:rFonts w:ascii="Times New Roman" w:hAnsi="Times New Roman"/>
        </w:rPr>
        <w:t>BLER performance for different payload sizes and power imbalance between two UEs</w:t>
      </w:r>
      <w:r>
        <w:rPr>
          <w:rFonts w:ascii="Times New Roman" w:hAnsi="Times New Roman"/>
        </w:rPr>
        <w:t xml:space="preserve"> for long PUCCH based on Alt. 2 </w:t>
      </w:r>
      <w:r w:rsidR="007F0BF6">
        <w:rPr>
          <w:rFonts w:ascii="Times New Roman" w:hAnsi="Times New Roman"/>
        </w:rPr>
        <w:t>(label</w:t>
      </w:r>
      <w:r w:rsidR="008A6012">
        <w:rPr>
          <w:rFonts w:ascii="Times New Roman" w:hAnsi="Times New Roman"/>
        </w:rPr>
        <w:t>e</w:t>
      </w:r>
      <w:r w:rsidR="007F0BF6">
        <w:rPr>
          <w:rFonts w:ascii="Times New Roman" w:hAnsi="Times New Roman"/>
        </w:rPr>
        <w:t xml:space="preserve">d as FDD) </w:t>
      </w:r>
      <w:r>
        <w:rPr>
          <w:rFonts w:ascii="Times New Roman" w:hAnsi="Times New Roman"/>
        </w:rPr>
        <w:t xml:space="preserve">and </w:t>
      </w:r>
      <w:r w:rsidR="007F0BF6">
        <w:rPr>
          <w:rFonts w:ascii="Times New Roman" w:hAnsi="Times New Roman"/>
        </w:rPr>
        <w:t xml:space="preserve">Alt. </w:t>
      </w:r>
      <w:r>
        <w:rPr>
          <w:rFonts w:ascii="Times New Roman" w:hAnsi="Times New Roman"/>
        </w:rPr>
        <w:t>3</w:t>
      </w:r>
      <w:r w:rsidR="007F0BF6">
        <w:rPr>
          <w:rFonts w:ascii="Times New Roman" w:hAnsi="Times New Roman"/>
        </w:rPr>
        <w:t xml:space="preserve"> (labeled as OCC)</w:t>
      </w:r>
      <w:r>
        <w:rPr>
          <w:rFonts w:ascii="Times New Roman" w:hAnsi="Times New Roman"/>
        </w:rPr>
        <w:t xml:space="preserve">. </w:t>
      </w:r>
      <w:r w:rsidR="00563EDF">
        <w:rPr>
          <w:rFonts w:ascii="Times New Roman" w:hAnsi="Times New Roman"/>
        </w:rPr>
        <w:t xml:space="preserve">Similar results assuming 1 DMRS per hop is provided in Appendix, section </w:t>
      </w:r>
      <w:r w:rsidR="00B0641E">
        <w:rPr>
          <w:rFonts w:ascii="Times New Roman" w:hAnsi="Times New Roman"/>
        </w:rPr>
        <w:fldChar w:fldCharType="begin"/>
      </w:r>
      <w:r w:rsidR="00B0641E">
        <w:rPr>
          <w:rFonts w:ascii="Times New Roman" w:hAnsi="Times New Roman"/>
        </w:rPr>
        <w:instrText xml:space="preserve"> REF _Ref494736147 \n \h </w:instrText>
      </w:r>
      <w:r w:rsidR="00B0641E">
        <w:rPr>
          <w:rFonts w:ascii="Times New Roman" w:hAnsi="Times New Roman"/>
        </w:rPr>
      </w:r>
      <w:r w:rsidR="00B0641E">
        <w:rPr>
          <w:rFonts w:ascii="Times New Roman" w:hAnsi="Times New Roman"/>
        </w:rPr>
        <w:fldChar w:fldCharType="separate"/>
      </w:r>
      <w:r w:rsidR="00405ED2">
        <w:rPr>
          <w:rFonts w:ascii="Times New Roman" w:hAnsi="Times New Roman"/>
        </w:rPr>
        <w:t>5.4</w:t>
      </w:r>
      <w:r w:rsidR="00B0641E">
        <w:rPr>
          <w:rFonts w:ascii="Times New Roman" w:hAnsi="Times New Roman"/>
        </w:rPr>
        <w:fldChar w:fldCharType="end"/>
      </w:r>
      <w:r w:rsidR="00B0641E">
        <w:rPr>
          <w:rFonts w:ascii="Times New Roman" w:hAnsi="Times New Roman"/>
        </w:rPr>
        <w:t xml:space="preserve">. We have also performed simulations to study the performance when 4 users are multiplexed based on Alt2 or Alt 3. The corresponding results are shown in </w:t>
      </w:r>
      <w:r w:rsidR="00B0641E">
        <w:rPr>
          <w:rFonts w:ascii="Times New Roman" w:hAnsi="Times New Roman"/>
        </w:rPr>
        <w:fldChar w:fldCharType="begin"/>
      </w:r>
      <w:r w:rsidR="00B0641E">
        <w:rPr>
          <w:rFonts w:ascii="Times New Roman" w:hAnsi="Times New Roman"/>
        </w:rPr>
        <w:instrText xml:space="preserve"> REF _Ref494736359 \h </w:instrText>
      </w:r>
      <w:r w:rsidR="00B0641E">
        <w:rPr>
          <w:rFonts w:ascii="Times New Roman" w:hAnsi="Times New Roman"/>
        </w:rPr>
      </w:r>
      <w:r w:rsidR="00B0641E">
        <w:rPr>
          <w:rFonts w:ascii="Times New Roman" w:hAnsi="Times New Roman"/>
        </w:rPr>
        <w:fldChar w:fldCharType="separate"/>
      </w:r>
      <w:r w:rsidR="00405ED2" w:rsidRPr="007D7468">
        <w:rPr>
          <w:rFonts w:ascii="Times New Roman" w:hAnsi="Times New Roman" w:cs="Times New Roman"/>
        </w:rPr>
        <w:t xml:space="preserve">Figure </w:t>
      </w:r>
      <w:r w:rsidR="00405ED2">
        <w:rPr>
          <w:rFonts w:ascii="Times New Roman" w:hAnsi="Times New Roman" w:cs="Times New Roman"/>
          <w:noProof/>
        </w:rPr>
        <w:t>5</w:t>
      </w:r>
      <w:r w:rsidR="00B0641E">
        <w:rPr>
          <w:rFonts w:ascii="Times New Roman" w:hAnsi="Times New Roman"/>
        </w:rPr>
        <w:fldChar w:fldCharType="end"/>
      </w:r>
      <w:r w:rsidR="00B0641E">
        <w:rPr>
          <w:rFonts w:ascii="Times New Roman" w:hAnsi="Times New Roman"/>
        </w:rPr>
        <w:t>.</w:t>
      </w:r>
    </w:p>
    <w:p w14:paraId="758145BB" w14:textId="77777777" w:rsidR="00040A14" w:rsidRDefault="001902A4" w:rsidP="000828A7">
      <w:pPr>
        <w:pStyle w:val="BodyText"/>
        <w:keepNext/>
        <w:ind w:left="-567" w:right="-426"/>
        <w:jc w:val="center"/>
      </w:pPr>
      <w:r w:rsidRPr="001902A4">
        <w:rPr>
          <w:noProof/>
          <w:lang w:val="sv-SE" w:eastAsia="sv-SE"/>
        </w:rPr>
        <w:lastRenderedPageBreak/>
        <w:drawing>
          <wp:inline distT="0" distB="0" distL="0" distR="0" wp14:anchorId="21B5B147" wp14:editId="49CD194C">
            <wp:extent cx="6734022" cy="313263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741054" cy="3135904"/>
                    </a:xfrm>
                    <a:prstGeom prst="rect">
                      <a:avLst/>
                    </a:prstGeom>
                    <a:noFill/>
                    <a:ln>
                      <a:noFill/>
                    </a:ln>
                  </pic:spPr>
                </pic:pic>
              </a:graphicData>
            </a:graphic>
          </wp:inline>
        </w:drawing>
      </w:r>
    </w:p>
    <w:p w14:paraId="520C0A87" w14:textId="4A062E55" w:rsidR="00720F90" w:rsidRDefault="00720F90" w:rsidP="007D7468">
      <w:pPr>
        <w:pStyle w:val="BodyText"/>
        <w:ind w:left="-709" w:right="-993" w:firstLine="142"/>
        <w:rPr>
          <w:rFonts w:ascii="Times New Roman" w:hAnsi="Times New Roman"/>
        </w:rPr>
      </w:pPr>
      <w:r w:rsidRPr="00720F90">
        <w:drawing>
          <wp:inline distT="0" distB="0" distL="0" distR="0" wp14:anchorId="343DA750" wp14:editId="09CB16AE">
            <wp:extent cx="3550249" cy="26615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64460" cy="2672218"/>
                    </a:xfrm>
                    <a:prstGeom prst="rect">
                      <a:avLst/>
                    </a:prstGeom>
                    <a:noFill/>
                    <a:ln>
                      <a:noFill/>
                    </a:ln>
                  </pic:spPr>
                </pic:pic>
              </a:graphicData>
            </a:graphic>
          </wp:inline>
        </w:drawing>
      </w:r>
      <w:r w:rsidRPr="00720F90">
        <w:rPr>
          <w:rFonts w:ascii="Times New Roman" w:hAnsi="Times New Roman"/>
        </w:rPr>
        <w:t xml:space="preserve"> </w:t>
      </w:r>
      <w:r w:rsidRPr="00720F90">
        <w:drawing>
          <wp:inline distT="0" distB="0" distL="0" distR="0" wp14:anchorId="49C789CC" wp14:editId="21EADBFD">
            <wp:extent cx="3517900" cy="26405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49409" cy="2664215"/>
                    </a:xfrm>
                    <a:prstGeom prst="rect">
                      <a:avLst/>
                    </a:prstGeom>
                    <a:noFill/>
                    <a:ln>
                      <a:noFill/>
                    </a:ln>
                  </pic:spPr>
                </pic:pic>
              </a:graphicData>
            </a:graphic>
          </wp:inline>
        </w:drawing>
      </w:r>
    </w:p>
    <w:p w14:paraId="6A2C6046" w14:textId="6AE152AA" w:rsidR="00720F90" w:rsidRPr="00291FB5" w:rsidRDefault="00720F90" w:rsidP="007D7468">
      <w:pPr>
        <w:pStyle w:val="Caption"/>
        <w:rPr>
          <w:rFonts w:ascii="Times New Roman" w:hAnsi="Times New Roman" w:cs="Times New Roman"/>
        </w:rPr>
      </w:pPr>
      <w:bookmarkStart w:id="73" w:name="_Ref494733813"/>
      <w:r w:rsidRPr="007D7468">
        <w:rPr>
          <w:rFonts w:ascii="Times New Roman" w:hAnsi="Times New Roman" w:cs="Times New Roman"/>
        </w:rPr>
        <w:t xml:space="preserve">Figure </w:t>
      </w:r>
      <w:r w:rsidRPr="007D7468">
        <w:rPr>
          <w:rFonts w:ascii="Times New Roman" w:hAnsi="Times New Roman" w:cs="Times New Roman"/>
        </w:rPr>
        <w:fldChar w:fldCharType="begin"/>
      </w:r>
      <w:r w:rsidRPr="007D7468">
        <w:rPr>
          <w:rFonts w:ascii="Times New Roman" w:hAnsi="Times New Roman" w:cs="Times New Roman"/>
        </w:rPr>
        <w:instrText xml:space="preserve"> SEQ Figure \* ARABIC </w:instrText>
      </w:r>
      <w:r w:rsidRPr="007D7468">
        <w:rPr>
          <w:rFonts w:ascii="Times New Roman" w:hAnsi="Times New Roman" w:cs="Times New Roman"/>
        </w:rPr>
        <w:fldChar w:fldCharType="separate"/>
      </w:r>
      <w:r w:rsidR="00405ED2">
        <w:rPr>
          <w:rFonts w:ascii="Times New Roman" w:hAnsi="Times New Roman" w:cs="Times New Roman"/>
          <w:noProof/>
        </w:rPr>
        <w:t>4</w:t>
      </w:r>
      <w:r w:rsidRPr="007D7468">
        <w:rPr>
          <w:rFonts w:ascii="Times New Roman" w:hAnsi="Times New Roman" w:cs="Times New Roman"/>
        </w:rPr>
        <w:fldChar w:fldCharType="end"/>
      </w:r>
      <w:bookmarkEnd w:id="73"/>
      <w:r>
        <w:rPr>
          <w:rFonts w:ascii="Times New Roman" w:hAnsi="Times New Roman" w:cs="Times New Roman"/>
        </w:rPr>
        <w:t xml:space="preserve">: </w:t>
      </w:r>
      <w:r>
        <w:rPr>
          <w:rFonts w:ascii="Times New Roman" w:hAnsi="Times New Roman"/>
        </w:rPr>
        <w:t>BLER vs SNR for long PUCCH based on FDM (Alt 2) and CDM (Alt 3) for UE multiplexing for TDL-C channel model at 3 km/h</w:t>
      </w:r>
      <w:r w:rsidR="00563EDF">
        <w:rPr>
          <w:rFonts w:ascii="Times New Roman" w:hAnsi="Times New Roman"/>
        </w:rPr>
        <w:t xml:space="preserve">. The performance is shown for </w:t>
      </w:r>
      <w:r>
        <w:rPr>
          <w:rFonts w:ascii="Times New Roman" w:hAnsi="Times New Roman"/>
        </w:rPr>
        <w:t>PUCCH of 14 symbols with FH and 2 DMRS per hop. The left and right plots corresp</w:t>
      </w:r>
      <w:r w:rsidR="00563EDF">
        <w:rPr>
          <w:rFonts w:ascii="Times New Roman" w:hAnsi="Times New Roman"/>
        </w:rPr>
        <w:t xml:space="preserve">ond to </w:t>
      </w:r>
      <w:r>
        <w:rPr>
          <w:rFonts w:ascii="Times New Roman" w:hAnsi="Times New Roman"/>
        </w:rPr>
        <w:t>300ns and 1000ns delay spread</w:t>
      </w:r>
      <w:r w:rsidR="00563EDF">
        <w:rPr>
          <w:rFonts w:ascii="Times New Roman" w:hAnsi="Times New Roman"/>
        </w:rPr>
        <w:t>s</w:t>
      </w:r>
      <w:r>
        <w:rPr>
          <w:rFonts w:ascii="Times New Roman" w:hAnsi="Times New Roman"/>
        </w:rPr>
        <w:t>, respectively.</w:t>
      </w:r>
      <w:r w:rsidR="00563EDF">
        <w:rPr>
          <w:rFonts w:ascii="Times New Roman" w:hAnsi="Times New Roman"/>
        </w:rPr>
        <w:t xml:space="preserve"> The upper and lower plots correspond to (20, 60, 100) and (40, 80) UCI bits, respectively.</w:t>
      </w:r>
    </w:p>
    <w:p w14:paraId="07621084" w14:textId="5CEEB3A3" w:rsidR="00720F90" w:rsidRDefault="00563EDF" w:rsidP="007D7468">
      <w:pPr>
        <w:pStyle w:val="BodyText"/>
        <w:ind w:left="-851" w:right="-993"/>
        <w:rPr>
          <w:rFonts w:ascii="Times New Roman" w:hAnsi="Times New Roman"/>
        </w:rPr>
      </w:pPr>
      <w:r w:rsidRPr="00563EDF">
        <w:lastRenderedPageBreak/>
        <w:drawing>
          <wp:inline distT="0" distB="0" distL="0" distR="0" wp14:anchorId="5D89E0F5" wp14:editId="6618D2F2">
            <wp:extent cx="3617835" cy="27101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46169" cy="2731405"/>
                    </a:xfrm>
                    <a:prstGeom prst="rect">
                      <a:avLst/>
                    </a:prstGeom>
                    <a:noFill/>
                    <a:ln>
                      <a:noFill/>
                    </a:ln>
                  </pic:spPr>
                </pic:pic>
              </a:graphicData>
            </a:graphic>
          </wp:inline>
        </w:drawing>
      </w:r>
      <w:r w:rsidRPr="00563EDF">
        <w:rPr>
          <w:rFonts w:ascii="Times New Roman" w:hAnsi="Times New Roman"/>
        </w:rPr>
        <w:t xml:space="preserve"> </w:t>
      </w:r>
      <w:r w:rsidRPr="00563EDF">
        <w:drawing>
          <wp:inline distT="0" distB="0" distL="0" distR="0" wp14:anchorId="6541B811" wp14:editId="49814A9D">
            <wp:extent cx="3578732" cy="268939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37406" cy="2733489"/>
                    </a:xfrm>
                    <a:prstGeom prst="rect">
                      <a:avLst/>
                    </a:prstGeom>
                    <a:noFill/>
                    <a:ln>
                      <a:noFill/>
                    </a:ln>
                  </pic:spPr>
                </pic:pic>
              </a:graphicData>
            </a:graphic>
          </wp:inline>
        </w:drawing>
      </w:r>
    </w:p>
    <w:p w14:paraId="6716EC5E" w14:textId="727C9588" w:rsidR="00563EDF" w:rsidRPr="00342B35" w:rsidRDefault="00563EDF" w:rsidP="00563EDF">
      <w:pPr>
        <w:pStyle w:val="Caption"/>
        <w:rPr>
          <w:rFonts w:ascii="Times New Roman" w:hAnsi="Times New Roman" w:cs="Times New Roman"/>
        </w:rPr>
      </w:pPr>
      <w:bookmarkStart w:id="74" w:name="_Ref494736359"/>
      <w:r w:rsidRPr="007D7468">
        <w:rPr>
          <w:rFonts w:ascii="Times New Roman" w:hAnsi="Times New Roman" w:cs="Times New Roman"/>
        </w:rPr>
        <w:t xml:space="preserve">Figure </w:t>
      </w:r>
      <w:r w:rsidRPr="007D7468">
        <w:rPr>
          <w:rFonts w:ascii="Times New Roman" w:hAnsi="Times New Roman" w:cs="Times New Roman"/>
        </w:rPr>
        <w:fldChar w:fldCharType="begin"/>
      </w:r>
      <w:r w:rsidRPr="007D7468">
        <w:rPr>
          <w:rFonts w:ascii="Times New Roman" w:hAnsi="Times New Roman" w:cs="Times New Roman"/>
        </w:rPr>
        <w:instrText xml:space="preserve"> SEQ Figure \* ARABIC </w:instrText>
      </w:r>
      <w:r w:rsidRPr="007D7468">
        <w:rPr>
          <w:rFonts w:ascii="Times New Roman" w:hAnsi="Times New Roman" w:cs="Times New Roman"/>
        </w:rPr>
        <w:fldChar w:fldCharType="separate"/>
      </w:r>
      <w:r w:rsidR="00405ED2">
        <w:rPr>
          <w:rFonts w:ascii="Times New Roman" w:hAnsi="Times New Roman" w:cs="Times New Roman"/>
          <w:noProof/>
        </w:rPr>
        <w:t>5</w:t>
      </w:r>
      <w:r w:rsidRPr="007D7468">
        <w:rPr>
          <w:rFonts w:ascii="Times New Roman" w:hAnsi="Times New Roman" w:cs="Times New Roman"/>
        </w:rPr>
        <w:fldChar w:fldCharType="end"/>
      </w:r>
      <w:bookmarkEnd w:id="74"/>
      <w:r>
        <w:rPr>
          <w:rFonts w:ascii="Times New Roman" w:hAnsi="Times New Roman" w:cs="Times New Roman"/>
        </w:rPr>
        <w:t xml:space="preserve">: </w:t>
      </w:r>
      <w:r>
        <w:rPr>
          <w:rFonts w:ascii="Times New Roman" w:hAnsi="Times New Roman"/>
        </w:rPr>
        <w:t xml:space="preserve">BLER vs SNR for long PUCCH based on FDM (Alt 2) and CDM (Alt 3) for </w:t>
      </w:r>
      <w:r>
        <w:rPr>
          <w:rFonts w:ascii="Times New Roman" w:hAnsi="Times New Roman"/>
        </w:rPr>
        <w:t>4 users UE on</w:t>
      </w:r>
      <w:r>
        <w:rPr>
          <w:rFonts w:ascii="Times New Roman" w:hAnsi="Times New Roman"/>
        </w:rPr>
        <w:t xml:space="preserve"> TDL-C channel model at 3 km/h. The performance is shown for </w:t>
      </w:r>
      <w:r>
        <w:rPr>
          <w:rFonts w:ascii="Times New Roman" w:hAnsi="Times New Roman"/>
        </w:rPr>
        <w:t xml:space="preserve">PUCCH of 14 symbols with FH, </w:t>
      </w:r>
      <w:r>
        <w:rPr>
          <w:rFonts w:ascii="Times New Roman" w:hAnsi="Times New Roman"/>
        </w:rPr>
        <w:t>2 DMRS per hop</w:t>
      </w:r>
      <w:r>
        <w:rPr>
          <w:rFonts w:ascii="Times New Roman" w:hAnsi="Times New Roman"/>
        </w:rPr>
        <w:t xml:space="preserve"> and small payloads, i.e. (10, 12, 20) UCI bits</w:t>
      </w:r>
      <w:r>
        <w:rPr>
          <w:rFonts w:ascii="Times New Roman" w:hAnsi="Times New Roman"/>
        </w:rPr>
        <w:t xml:space="preserve">. The left and right plots correspond to </w:t>
      </w:r>
      <w:r>
        <w:rPr>
          <w:rFonts w:ascii="Times New Roman" w:hAnsi="Times New Roman"/>
        </w:rPr>
        <w:t>100ns and 3</w:t>
      </w:r>
      <w:r>
        <w:rPr>
          <w:rFonts w:ascii="Times New Roman" w:hAnsi="Times New Roman"/>
        </w:rPr>
        <w:t>00ns delay spreads, respectively.</w:t>
      </w:r>
    </w:p>
    <w:p w14:paraId="771D900E" w14:textId="22CA263B" w:rsidR="006C68C5" w:rsidRPr="001A70A4" w:rsidRDefault="006C68C5" w:rsidP="000828A7">
      <w:pPr>
        <w:pStyle w:val="BodyText"/>
        <w:rPr>
          <w:rFonts w:ascii="Times New Roman" w:hAnsi="Times New Roman"/>
        </w:rPr>
      </w:pPr>
      <w:r>
        <w:rPr>
          <w:rFonts w:ascii="Times New Roman" w:hAnsi="Times New Roman"/>
        </w:rPr>
        <w:t xml:space="preserve">Firstly, we observe that Alt. 2 has </w:t>
      </w:r>
      <w:r w:rsidR="00040A14">
        <w:rPr>
          <w:rFonts w:ascii="Times New Roman" w:hAnsi="Times New Roman"/>
        </w:rPr>
        <w:t xml:space="preserve">a </w:t>
      </w:r>
      <w:r>
        <w:rPr>
          <w:rFonts w:ascii="Times New Roman" w:hAnsi="Times New Roman"/>
        </w:rPr>
        <w:t>clear advantage over Alt. 3</w:t>
      </w:r>
      <w:r w:rsidR="00040A14">
        <w:rPr>
          <w:rFonts w:ascii="Times New Roman" w:hAnsi="Times New Roman"/>
        </w:rPr>
        <w:t>.</w:t>
      </w:r>
      <w:r w:rsidR="007F0BF6">
        <w:rPr>
          <w:rFonts w:ascii="Times New Roman" w:hAnsi="Times New Roman"/>
        </w:rPr>
        <w:t xml:space="preserve"> </w:t>
      </w:r>
      <w:r w:rsidR="00040A14">
        <w:rPr>
          <w:rFonts w:ascii="Times New Roman" w:hAnsi="Times New Roman"/>
        </w:rPr>
        <w:t xml:space="preserve">At large payloads, OCC based approach is substantially outperformed by FDM based approach. </w:t>
      </w:r>
      <w:r w:rsidR="00B0641E">
        <w:rPr>
          <w:rFonts w:ascii="Times New Roman" w:hAnsi="Times New Roman"/>
        </w:rPr>
        <w:t xml:space="preserve">Secondly, we observe that </w:t>
      </w:r>
      <w:r w:rsidR="00C64E1C">
        <w:rPr>
          <w:rFonts w:ascii="Times New Roman" w:hAnsi="Times New Roman"/>
        </w:rPr>
        <w:t xml:space="preserve">by increasing the number of UEs to 4 UEs, the OCC based scheme becomes very sensitive to channel delay spread and ant moderate and high SNR the performance appears to become very interference limited. On the other hand, FDD based scheme shows a good robustness even with larger number of UEs. </w:t>
      </w:r>
      <w:r w:rsidR="00040A14">
        <w:rPr>
          <w:rFonts w:ascii="Times New Roman" w:hAnsi="Times New Roman"/>
        </w:rPr>
        <w:t xml:space="preserve">Hence performance vise, Alt 2 is the preferred approach. Based on the </w:t>
      </w:r>
      <w:r w:rsidR="00DE0DA1">
        <w:rPr>
          <w:rFonts w:ascii="Times New Roman" w:hAnsi="Times New Roman"/>
        </w:rPr>
        <w:t xml:space="preserve">extensive </w:t>
      </w:r>
      <w:r w:rsidR="00040A14">
        <w:rPr>
          <w:rFonts w:ascii="Times New Roman" w:hAnsi="Times New Roman"/>
        </w:rPr>
        <w:t xml:space="preserve">performance evaluation </w:t>
      </w:r>
      <w:r w:rsidR="00DE0DA1">
        <w:rPr>
          <w:rFonts w:ascii="Times New Roman" w:hAnsi="Times New Roman"/>
        </w:rPr>
        <w:t xml:space="preserve">results, </w:t>
      </w:r>
      <w:r w:rsidR="00040A14">
        <w:rPr>
          <w:rFonts w:ascii="Times New Roman" w:hAnsi="Times New Roman"/>
        </w:rPr>
        <w:t xml:space="preserve">we prefer FDD based approach and propose the following: </w:t>
      </w:r>
    </w:p>
    <w:p w14:paraId="442C591B" w14:textId="40295876" w:rsidR="006C68C5" w:rsidRPr="001A70A4" w:rsidRDefault="006C68C5" w:rsidP="006C68C5">
      <w:pPr>
        <w:pStyle w:val="BodyText"/>
        <w:rPr>
          <w:rFonts w:ascii="Times New Roman" w:hAnsi="Times New Roman"/>
          <w:b/>
        </w:rPr>
      </w:pPr>
      <w:r w:rsidRPr="001A70A4">
        <w:rPr>
          <w:rFonts w:ascii="Times New Roman" w:hAnsi="Times New Roman"/>
          <w:b/>
        </w:rPr>
        <w:t>Proposal</w:t>
      </w:r>
      <w:r w:rsidR="00666AB5">
        <w:rPr>
          <w:rFonts w:ascii="Times New Roman" w:hAnsi="Times New Roman"/>
          <w:b/>
        </w:rPr>
        <w:t xml:space="preserve"> </w:t>
      </w:r>
      <w:r w:rsidR="00291FB5">
        <w:rPr>
          <w:rFonts w:ascii="Times New Roman" w:hAnsi="Times New Roman"/>
          <w:b/>
        </w:rPr>
        <w:t>6</w:t>
      </w:r>
      <w:r w:rsidRPr="001A70A4">
        <w:rPr>
          <w:rFonts w:ascii="Times New Roman" w:hAnsi="Times New Roman"/>
          <w:b/>
        </w:rPr>
        <w:t>:</w:t>
      </w:r>
    </w:p>
    <w:p w14:paraId="74632990" w14:textId="77777777" w:rsidR="006C68C5" w:rsidRPr="00632E2C" w:rsidRDefault="006C68C5" w:rsidP="006C68C5">
      <w:pPr>
        <w:pStyle w:val="BodyText"/>
        <w:numPr>
          <w:ilvl w:val="0"/>
          <w:numId w:val="24"/>
        </w:numPr>
        <w:rPr>
          <w:rFonts w:ascii="Times New Roman" w:eastAsia="MS Mincho" w:hAnsi="Times New Roman"/>
          <w:spacing w:val="2"/>
          <w:szCs w:val="24"/>
        </w:rPr>
      </w:pPr>
      <w:r w:rsidRPr="00632E2C">
        <w:rPr>
          <w:rFonts w:ascii="Times New Roman" w:hAnsi="Times New Roman"/>
        </w:rPr>
        <w:t>Multi-user multiplexing is supported for long PUCCH for UCI more than 2 bits when PUCCH is confined within a PRB.</w:t>
      </w:r>
    </w:p>
    <w:p w14:paraId="1B3E6177" w14:textId="77777777" w:rsidR="006C68C5" w:rsidRPr="00632E2C" w:rsidRDefault="006C68C5" w:rsidP="006C68C5">
      <w:pPr>
        <w:pStyle w:val="BodyText"/>
        <w:numPr>
          <w:ilvl w:val="1"/>
          <w:numId w:val="24"/>
        </w:numPr>
        <w:rPr>
          <w:rFonts w:ascii="Times New Roman" w:eastAsia="MS Mincho" w:hAnsi="Times New Roman"/>
          <w:spacing w:val="2"/>
          <w:szCs w:val="24"/>
        </w:rPr>
      </w:pPr>
      <w:r w:rsidRPr="00632E2C">
        <w:rPr>
          <w:rFonts w:ascii="Times New Roman" w:hAnsi="Times New Roman"/>
        </w:rPr>
        <w:t>Intra-symbol FDM is applied for the symbols carrying UCI.</w:t>
      </w:r>
    </w:p>
    <w:p w14:paraId="432DD84A" w14:textId="77777777" w:rsidR="006C68C5" w:rsidRPr="00D166BC" w:rsidRDefault="006C68C5" w:rsidP="006C68C5">
      <w:pPr>
        <w:pStyle w:val="BodyText"/>
        <w:numPr>
          <w:ilvl w:val="1"/>
          <w:numId w:val="24"/>
        </w:numPr>
        <w:rPr>
          <w:rFonts w:ascii="Times New Roman" w:eastAsia="MS Mincho" w:hAnsi="Times New Roman"/>
          <w:i/>
          <w:spacing w:val="2"/>
          <w:szCs w:val="24"/>
        </w:rPr>
      </w:pPr>
      <w:r w:rsidRPr="00632E2C">
        <w:rPr>
          <w:rFonts w:ascii="Times New Roman" w:hAnsi="Times New Roman"/>
        </w:rPr>
        <w:t>Cyclic shifted ZC sequence is applied for the symbols carrying DMRS</w:t>
      </w:r>
      <w:r>
        <w:rPr>
          <w:rFonts w:ascii="Times New Roman" w:hAnsi="Times New Roman"/>
          <w:i/>
        </w:rPr>
        <w:t>.</w:t>
      </w:r>
    </w:p>
    <w:p w14:paraId="372AF91F" w14:textId="16309658" w:rsidR="006C68C5" w:rsidRDefault="006C68C5" w:rsidP="006C68C5">
      <w:pPr>
        <w:pStyle w:val="Heading2"/>
        <w:rPr>
          <w:rFonts w:eastAsia="MS Mincho"/>
        </w:rPr>
      </w:pPr>
      <w:r>
        <w:rPr>
          <w:rFonts w:eastAsia="MS Mincho"/>
        </w:rPr>
        <w:t>On PUCCH resource assignment</w:t>
      </w:r>
    </w:p>
    <w:p w14:paraId="13549FDE" w14:textId="05E6CF47" w:rsidR="00846549" w:rsidRDefault="00846549" w:rsidP="002E43A2">
      <w:pPr>
        <w:rPr>
          <w:rFonts w:ascii="Times New Roman"/>
          <w:lang w:eastAsia="zh-CN"/>
        </w:rPr>
      </w:pPr>
      <w:r>
        <w:rPr>
          <w:rFonts w:ascii="Times New Roman"/>
          <w:lang w:eastAsia="zh-CN"/>
        </w:rPr>
        <w:t>In our view for the purpose of PRB allocation, the same approach proposed for the short PUCCH for more than 2 UCI bits should be adopted here following the same principle</w:t>
      </w:r>
      <w:r w:rsidR="00515309">
        <w:rPr>
          <w:rFonts w:ascii="Times New Roman"/>
          <w:lang w:eastAsia="zh-CN"/>
        </w:rPr>
        <w:t xml:space="preserve">s </w:t>
      </w:r>
      <w:r w:rsidR="00DE0DA1">
        <w:rPr>
          <w:rFonts w:ascii="Times New Roman"/>
          <w:lang w:eastAsia="zh-CN"/>
        </w:rPr>
        <w:t xml:space="preserve">that were </w:t>
      </w:r>
      <w:r w:rsidR="00515309" w:rsidRPr="00291FB5">
        <w:rPr>
          <w:rFonts w:ascii="Times New Roman"/>
          <w:lang w:eastAsia="zh-CN"/>
        </w:rPr>
        <w:t xml:space="preserve">discussed </w:t>
      </w:r>
      <w:r w:rsidR="00405ED2" w:rsidRPr="007D7468">
        <w:rPr>
          <w:rFonts w:ascii="Times New Roman"/>
          <w:lang w:eastAsia="zh-CN"/>
        </w:rPr>
        <w:fldChar w:fldCharType="begin"/>
      </w:r>
      <w:r w:rsidR="00405ED2" w:rsidRPr="007D7468">
        <w:rPr>
          <w:rFonts w:ascii="Times New Roman"/>
          <w:lang w:eastAsia="zh-CN"/>
        </w:rPr>
        <w:instrText xml:space="preserve"> REF _Ref489642744 \n \h </w:instrText>
      </w:r>
      <w:r w:rsidR="00405ED2" w:rsidRPr="007D7468">
        <w:rPr>
          <w:rFonts w:ascii="Times New Roman"/>
          <w:lang w:eastAsia="zh-CN"/>
        </w:rPr>
      </w:r>
      <w:r w:rsidR="00405ED2">
        <w:rPr>
          <w:rFonts w:ascii="Times New Roman"/>
          <w:lang w:eastAsia="zh-CN"/>
        </w:rPr>
        <w:instrText xml:space="preserve"> \* MERGEFORMAT </w:instrText>
      </w:r>
      <w:r w:rsidR="00405ED2" w:rsidRPr="007D7468">
        <w:rPr>
          <w:rFonts w:ascii="Times New Roman"/>
          <w:lang w:eastAsia="zh-CN"/>
        </w:rPr>
        <w:fldChar w:fldCharType="separate"/>
      </w:r>
      <w:r w:rsidR="00405ED2" w:rsidRPr="007D7468">
        <w:rPr>
          <w:rFonts w:ascii="Times New Roman"/>
          <w:lang w:eastAsia="zh-CN"/>
        </w:rPr>
        <w:t>[6]</w:t>
      </w:r>
      <w:r w:rsidR="00405ED2" w:rsidRPr="007D7468">
        <w:rPr>
          <w:rFonts w:ascii="Times New Roman"/>
          <w:lang w:eastAsia="zh-CN"/>
        </w:rPr>
        <w:fldChar w:fldCharType="end"/>
      </w:r>
      <w:r w:rsidRPr="00291FB5">
        <w:rPr>
          <w:rFonts w:ascii="Times New Roman"/>
          <w:lang w:eastAsia="zh-CN"/>
        </w:rPr>
        <w:t>.</w:t>
      </w:r>
      <w:r>
        <w:rPr>
          <w:rFonts w:ascii="Times New Roman"/>
          <w:lang w:eastAsia="zh-CN"/>
        </w:rPr>
        <w:t xml:space="preserve"> </w:t>
      </w:r>
    </w:p>
    <w:p w14:paraId="54FBD441" w14:textId="0DCFAA06" w:rsidR="002E43A2" w:rsidRPr="00B21E1B" w:rsidRDefault="002E43A2" w:rsidP="000828A7">
      <w:pPr>
        <w:pStyle w:val="BodyText"/>
        <w:rPr>
          <w:rFonts w:ascii="Times New Roman" w:hAnsi="Times New Roman" w:cs="Times New Roman"/>
          <w:lang w:val="en-GB" w:eastAsia="zh-CN"/>
        </w:rPr>
      </w:pPr>
      <w:r w:rsidRPr="004126AE">
        <w:rPr>
          <w:rFonts w:ascii="Times New Roman"/>
        </w:rPr>
        <w:t>NR specifies different UCI encoders depending on the UCI payload. Reed-Muller codes are used up to 11 UCI bits while Polar codes are used for larger UCI sizes. The encoders have different error protection capabilities. Moreover, a</w:t>
      </w:r>
      <w:r w:rsidR="00846549">
        <w:rPr>
          <w:rFonts w:ascii="Times New Roman"/>
        </w:rPr>
        <w:t xml:space="preserve"> long</w:t>
      </w:r>
      <w:r w:rsidRPr="004126AE">
        <w:rPr>
          <w:rFonts w:ascii="Times New Roman"/>
        </w:rPr>
        <w:t xml:space="preserve"> PUCCH resource for carrying more than 2 UCI bits, can include different types of UCI bits such as ACK/NACK, CSI or SR with different error requirements</w:t>
      </w:r>
      <w:r w:rsidR="00FD413C">
        <w:rPr>
          <w:rFonts w:ascii="Times New Roman"/>
        </w:rPr>
        <w:t xml:space="preserve">. </w:t>
      </w:r>
      <w:r>
        <w:rPr>
          <w:rFonts w:ascii="Times New Roman"/>
          <w:lang w:val="en-GB" w:eastAsia="zh-CN"/>
        </w:rPr>
        <w:t xml:space="preserve">Furthermore, depending on the PUCCH transmission time, the number and content of UCI bits can vary among different transmissions depending on the scheduled PDSCH for example. Hence, in order to simplify the signalling while ensuring a proper code rate to meet the performance requirements, one clean solution would be to include a starting PRB in the PRB configuration for a short PUCCH resource allocation. The UE hence based on a pre-defined rule can determine whether additional PRBs are needed or not for the short PUCCH </w:t>
      </w:r>
      <w:r>
        <w:rPr>
          <w:rFonts w:ascii="Times New Roman"/>
          <w:lang w:val="en-GB" w:eastAsia="zh-CN"/>
        </w:rPr>
        <w:lastRenderedPageBreak/>
        <w:t xml:space="preserve">transmission and if yes, how many. The rule for example can be to determine the number of PRB based on the UCI size. In this manner, the various PRB sizes based on the rule are all aligned in the starting position. </w:t>
      </w:r>
    </w:p>
    <w:p w14:paraId="5C0AB108" w14:textId="02AA8614" w:rsidR="002E43A2" w:rsidRPr="00030762" w:rsidRDefault="002E43A2" w:rsidP="002E43A2">
      <w:pPr>
        <w:pStyle w:val="BodyText"/>
        <w:tabs>
          <w:tab w:val="center" w:pos="4819"/>
        </w:tabs>
        <w:rPr>
          <w:rFonts w:ascii="Times New Roman" w:hAnsi="Times New Roman" w:cs="Times New Roman"/>
          <w:b/>
        </w:rPr>
      </w:pPr>
      <w:r w:rsidRPr="00D55425">
        <w:rPr>
          <w:rFonts w:ascii="Times New Roman" w:hAnsi="Times New Roman" w:cs="Times New Roman"/>
          <w:b/>
        </w:rPr>
        <w:t>Proposal</w:t>
      </w:r>
      <w:r w:rsidR="00666AB5">
        <w:rPr>
          <w:rFonts w:ascii="Times New Roman" w:hAnsi="Times New Roman" w:cs="Times New Roman"/>
          <w:b/>
        </w:rPr>
        <w:t xml:space="preserve"> </w:t>
      </w:r>
      <w:r w:rsidR="00291FB5">
        <w:rPr>
          <w:rFonts w:ascii="Times New Roman" w:hAnsi="Times New Roman" w:cs="Times New Roman"/>
          <w:b/>
        </w:rPr>
        <w:t>7</w:t>
      </w:r>
      <w:r w:rsidRPr="00D55425">
        <w:rPr>
          <w:rFonts w:ascii="Times New Roman" w:hAnsi="Times New Roman" w:cs="Times New Roman"/>
          <w:b/>
        </w:rPr>
        <w:t>:</w:t>
      </w:r>
    </w:p>
    <w:p w14:paraId="21365D92" w14:textId="61D39E6D" w:rsidR="002E43A2" w:rsidRPr="00AF1566" w:rsidRDefault="002E43A2" w:rsidP="002E43A2">
      <w:pPr>
        <w:numPr>
          <w:ilvl w:val="0"/>
          <w:numId w:val="49"/>
        </w:numPr>
        <w:tabs>
          <w:tab w:val="left" w:pos="0"/>
        </w:tabs>
        <w:spacing w:after="0" w:line="240" w:lineRule="auto"/>
        <w:rPr>
          <w:rFonts w:ascii="Times New Roman" w:eastAsia="MS Mincho"/>
          <w:iCs/>
          <w:szCs w:val="20"/>
          <w:lang w:eastAsia="ja-JP"/>
        </w:rPr>
      </w:pPr>
      <w:r>
        <w:rPr>
          <w:rFonts w:ascii="Times New Roman" w:eastAsia="MS Mincho"/>
          <w:iCs/>
          <w:szCs w:val="20"/>
          <w:lang w:val="en-GB" w:eastAsia="ja-JP"/>
        </w:rPr>
        <w:t>A resource allocation for</w:t>
      </w:r>
      <w:r w:rsidR="00846549">
        <w:rPr>
          <w:rFonts w:ascii="Times New Roman" w:eastAsia="MS Mincho"/>
          <w:iCs/>
          <w:szCs w:val="20"/>
          <w:lang w:eastAsia="ja-JP"/>
        </w:rPr>
        <w:t xml:space="preserve"> the long </w:t>
      </w:r>
      <w:r w:rsidRPr="00AF1566">
        <w:rPr>
          <w:rFonts w:ascii="Times New Roman" w:eastAsia="MS Mincho"/>
          <w:iCs/>
          <w:szCs w:val="20"/>
          <w:lang w:eastAsia="ja-JP"/>
        </w:rPr>
        <w:t>PUCCH for UCI of more than 2 bits,</w:t>
      </w:r>
      <w:r>
        <w:rPr>
          <w:rFonts w:ascii="Times New Roman" w:eastAsia="MS Mincho"/>
          <w:iCs/>
          <w:szCs w:val="20"/>
          <w:lang w:eastAsia="ja-JP"/>
        </w:rPr>
        <w:t xml:space="preserve"> includes a starting PRB position. </w:t>
      </w:r>
    </w:p>
    <w:p w14:paraId="3DB05F77" w14:textId="77777777" w:rsidR="002E43A2" w:rsidRPr="00C513E8" w:rsidRDefault="002E43A2" w:rsidP="002E43A2">
      <w:pPr>
        <w:numPr>
          <w:ilvl w:val="1"/>
          <w:numId w:val="49"/>
        </w:numPr>
        <w:tabs>
          <w:tab w:val="left" w:pos="0"/>
        </w:tabs>
        <w:spacing w:after="0" w:line="240" w:lineRule="auto"/>
        <w:rPr>
          <w:rFonts w:ascii="Times New Roman" w:eastAsia="MS Mincho"/>
          <w:iCs/>
          <w:szCs w:val="20"/>
          <w:lang w:eastAsia="ja-JP"/>
        </w:rPr>
      </w:pPr>
      <w:r>
        <w:rPr>
          <w:rFonts w:ascii="Times New Roman" w:eastAsia="MS Mincho"/>
          <w:iCs/>
          <w:szCs w:val="20"/>
          <w:lang w:eastAsia="ja-JP"/>
        </w:rPr>
        <w:t xml:space="preserve">The UE selects an additional number of PRB </w:t>
      </w:r>
      <w:r>
        <w:rPr>
          <w:rFonts w:ascii="Times New Roman" w:eastAsia="MS Mincho"/>
          <w:iCs/>
          <w:szCs w:val="20"/>
          <w:lang w:eastAsia="ja-JP"/>
        </w:rPr>
        <w:t>–</w:t>
      </w:r>
      <w:r>
        <w:rPr>
          <w:rFonts w:ascii="Times New Roman" w:eastAsia="MS Mincho"/>
          <w:iCs/>
          <w:szCs w:val="20"/>
          <w:lang w:eastAsia="ja-JP"/>
        </w:rPr>
        <w:t xml:space="preserve"> if needed </w:t>
      </w:r>
      <w:r>
        <w:rPr>
          <w:rFonts w:ascii="Times New Roman" w:eastAsia="MS Mincho"/>
          <w:iCs/>
          <w:szCs w:val="20"/>
          <w:lang w:eastAsia="ja-JP"/>
        </w:rPr>
        <w:t>–</w:t>
      </w:r>
      <w:r>
        <w:rPr>
          <w:rFonts w:ascii="Times New Roman" w:eastAsia="MS Mincho"/>
          <w:iCs/>
          <w:szCs w:val="20"/>
          <w:lang w:eastAsia="ja-JP"/>
        </w:rPr>
        <w:t xml:space="preserve"> based on a pre-defined rule. </w:t>
      </w:r>
    </w:p>
    <w:p w14:paraId="324B1F43" w14:textId="77777777" w:rsidR="002E43A2" w:rsidRPr="00030762" w:rsidRDefault="002E43A2" w:rsidP="002E43A2">
      <w:pPr>
        <w:numPr>
          <w:ilvl w:val="2"/>
          <w:numId w:val="49"/>
        </w:numPr>
        <w:tabs>
          <w:tab w:val="left" w:pos="0"/>
        </w:tabs>
        <w:spacing w:after="0" w:line="240" w:lineRule="auto"/>
        <w:rPr>
          <w:rFonts w:ascii="Times New Roman"/>
          <w:i/>
          <w:lang w:val="en-GB"/>
        </w:rPr>
      </w:pPr>
      <w:r>
        <w:rPr>
          <w:rFonts w:ascii="Times New Roman" w:eastAsia="MS Mincho"/>
          <w:iCs/>
          <w:szCs w:val="20"/>
          <w:lang w:eastAsia="ja-JP"/>
        </w:rPr>
        <w:t>FFS on the details of the rule.</w:t>
      </w:r>
    </w:p>
    <w:p w14:paraId="06FB2EAD" w14:textId="77777777" w:rsidR="002E43A2" w:rsidRPr="009048FE" w:rsidRDefault="002E43A2" w:rsidP="002E43A2">
      <w:pPr>
        <w:tabs>
          <w:tab w:val="left" w:pos="0"/>
        </w:tabs>
        <w:spacing w:after="0" w:line="240" w:lineRule="auto"/>
        <w:ind w:left="1800"/>
        <w:rPr>
          <w:rFonts w:ascii="Times New Roman"/>
          <w:i/>
          <w:lang w:val="en-GB"/>
        </w:rPr>
      </w:pPr>
    </w:p>
    <w:p w14:paraId="187106CA" w14:textId="639D624A" w:rsidR="00FD413C" w:rsidRDefault="00FD413C" w:rsidP="00FD413C">
      <w:pPr>
        <w:rPr>
          <w:rFonts w:ascii="Times New Roman" w:hAnsi="Times New Roman" w:cs="Times New Roman"/>
          <w:lang w:val="en-GB" w:eastAsia="zh-CN"/>
        </w:rPr>
      </w:pPr>
      <w:r>
        <w:rPr>
          <w:rFonts w:ascii="Times New Roman" w:hAnsi="Times New Roman" w:cs="Times New Roman"/>
          <w:lang w:val="en-GB" w:eastAsia="zh-CN"/>
        </w:rPr>
        <w:t xml:space="preserve">We furthermore assume that the duration and the starting time of the long PUCCH is obtained by configuration which in turn determines the hopping boundary within a slot if frequency hopping is enabled by RRC configurations. </w:t>
      </w:r>
      <w:r w:rsidR="00515309">
        <w:rPr>
          <w:rFonts w:ascii="Times New Roman" w:hAnsi="Times New Roman" w:cs="Times New Roman"/>
          <w:lang w:val="en-GB" w:eastAsia="zh-CN"/>
        </w:rPr>
        <w:t>Also</w:t>
      </w:r>
      <w:r w:rsidR="00405ED2">
        <w:rPr>
          <w:rFonts w:ascii="Times New Roman" w:hAnsi="Times New Roman" w:cs="Times New Roman"/>
          <w:lang w:val="en-GB" w:eastAsia="zh-CN"/>
        </w:rPr>
        <w:t>,</w:t>
      </w:r>
      <w:r w:rsidR="00515309">
        <w:rPr>
          <w:rFonts w:ascii="Times New Roman" w:hAnsi="Times New Roman" w:cs="Times New Roman"/>
          <w:lang w:val="en-GB" w:eastAsia="zh-CN"/>
        </w:rPr>
        <w:t xml:space="preserve"> additional parameters are included to enable multi-user multiplexing.</w:t>
      </w:r>
    </w:p>
    <w:p w14:paraId="431E3818" w14:textId="77777777" w:rsidR="00FD413C" w:rsidRPr="008F2055" w:rsidRDefault="00FD413C" w:rsidP="00FD413C">
      <w:pPr>
        <w:pStyle w:val="BodyText"/>
        <w:tabs>
          <w:tab w:val="center" w:pos="4819"/>
        </w:tabs>
        <w:rPr>
          <w:rFonts w:ascii="Times New Roman" w:hAnsi="Times New Roman" w:cs="Times New Roman"/>
        </w:rPr>
      </w:pPr>
      <w:r w:rsidRPr="008F2055">
        <w:rPr>
          <w:rFonts w:ascii="Times New Roman" w:hAnsi="Times New Roman" w:cs="Times New Roman"/>
        </w:rPr>
        <w:t>Based on the above discussion we propose the following:</w:t>
      </w:r>
    </w:p>
    <w:p w14:paraId="795AD0D9" w14:textId="62E651FB" w:rsidR="00FD413C" w:rsidRDefault="00FD413C" w:rsidP="00FD413C">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8</w:t>
      </w:r>
      <w:r w:rsidRPr="00D55425">
        <w:rPr>
          <w:rFonts w:ascii="Times New Roman" w:hAnsi="Times New Roman" w:cs="Times New Roman"/>
          <w:b/>
        </w:rPr>
        <w:t>:</w:t>
      </w:r>
    </w:p>
    <w:p w14:paraId="2C0B16C2" w14:textId="6668F962" w:rsidR="00FD413C" w:rsidRPr="008F2055" w:rsidRDefault="00FD413C" w:rsidP="00FD413C">
      <w:pPr>
        <w:pStyle w:val="BodyText"/>
        <w:numPr>
          <w:ilvl w:val="0"/>
          <w:numId w:val="50"/>
        </w:numPr>
        <w:rPr>
          <w:rFonts w:ascii="Times New Roman" w:hAnsi="Times New Roman"/>
        </w:rPr>
      </w:pPr>
      <w:r>
        <w:rPr>
          <w:rFonts w:ascii="Times New Roman" w:hAnsi="Times New Roman"/>
        </w:rPr>
        <w:t>For long-PUCCH with more than 2 UCI bits</w:t>
      </w:r>
      <w:r w:rsidRPr="008F2055">
        <w:rPr>
          <w:rFonts w:ascii="Times New Roman" w:hAnsi="Times New Roman"/>
        </w:rPr>
        <w:t>, the UE is configured with the following parameters in the corresponding PUCCH resource:</w:t>
      </w:r>
    </w:p>
    <w:p w14:paraId="4074E91E" w14:textId="77777777" w:rsidR="00FD413C" w:rsidRPr="00630D10" w:rsidRDefault="00FD413C" w:rsidP="00FD413C">
      <w:pPr>
        <w:pStyle w:val="BodyText"/>
        <w:numPr>
          <w:ilvl w:val="1"/>
          <w:numId w:val="50"/>
        </w:numPr>
        <w:rPr>
          <w:rFonts w:ascii="Times New Roman" w:hAnsi="Times New Roman" w:cs="Times New Roman"/>
        </w:rPr>
      </w:pPr>
      <w:r>
        <w:rPr>
          <w:rFonts w:ascii="Times New Roman" w:hAnsi="Times New Roman"/>
        </w:rPr>
        <w:t>The duration of PU</w:t>
      </w:r>
      <w:r w:rsidRPr="00630D10">
        <w:rPr>
          <w:rFonts w:ascii="Times New Roman" w:hAnsi="Times New Roman" w:cs="Times New Roman"/>
        </w:rPr>
        <w:t xml:space="preserve">CCH (denoted by </w:t>
      </w:r>
      <w:r w:rsidRPr="00630D10">
        <w:rPr>
          <w:rFonts w:ascii="Times New Roman" w:hAnsi="Times New Roman" w:cs="Times New Roman"/>
          <w:i/>
        </w:rPr>
        <w:t>“N”</w:t>
      </w:r>
      <w:r w:rsidRPr="00630D10">
        <w:rPr>
          <w:rFonts w:ascii="Times New Roman" w:hAnsi="Times New Roman" w:cs="Times New Roman"/>
        </w:rPr>
        <w:t>)</w:t>
      </w:r>
    </w:p>
    <w:p w14:paraId="2B13C9B9" w14:textId="14766383" w:rsidR="00FD413C" w:rsidRPr="000828A7" w:rsidRDefault="00FD413C" w:rsidP="00515309">
      <w:pPr>
        <w:pStyle w:val="ListParagraph"/>
        <w:numPr>
          <w:ilvl w:val="1"/>
          <w:numId w:val="50"/>
        </w:numPr>
        <w:spacing w:after="160"/>
        <w:contextualSpacing/>
        <w:rPr>
          <w:rFonts w:ascii="Times New Roman" w:hAnsi="Times New Roman" w:cs="Times New Roman"/>
          <w:lang w:val="en-GB" w:eastAsia="zh-CN"/>
        </w:rPr>
      </w:pPr>
      <w:r>
        <w:rPr>
          <w:rFonts w:ascii="Times New Roman" w:hAnsi="Times New Roman" w:cs="Times New Roman"/>
          <w:lang w:val="en-US" w:eastAsia="zh-CN"/>
        </w:rPr>
        <w:t>The</w:t>
      </w:r>
      <w:r>
        <w:rPr>
          <w:rFonts w:ascii="Times New Roman" w:hAnsi="Times New Roman" w:cs="Times New Roman"/>
          <w:lang w:val="en-GB" w:eastAsia="zh-CN"/>
        </w:rPr>
        <w:t xml:space="preserve"> cyclic shift of the DMRS (denoted by </w:t>
      </w:r>
      <w:r>
        <w:rPr>
          <w:rFonts w:ascii="Times New Roman" w:hAnsi="Times New Roman" w:cs="Times New Roman"/>
          <w:i/>
          <w:lang w:val="en-GB" w:eastAsia="zh-CN"/>
        </w:rPr>
        <w:t>“Δ</w:t>
      </w:r>
      <w:r w:rsidRPr="00630D10">
        <w:rPr>
          <w:rFonts w:ascii="Times New Roman" w:hAnsi="Times New Roman" w:cs="Times New Roman"/>
          <w:i/>
          <w:lang w:val="en-GB" w:eastAsia="zh-CN"/>
        </w:rPr>
        <w:t>”</w:t>
      </w:r>
      <w:r>
        <w:rPr>
          <w:rFonts w:ascii="Times New Roman" w:hAnsi="Times New Roman" w:cs="Times New Roman"/>
          <w:lang w:val="en-GB" w:eastAsia="zh-CN"/>
        </w:rPr>
        <w:t>)</w:t>
      </w:r>
    </w:p>
    <w:p w14:paraId="45A6B539" w14:textId="77777777" w:rsidR="00FD413C" w:rsidRDefault="00FD413C" w:rsidP="00FD413C">
      <w:pPr>
        <w:pStyle w:val="BodyText"/>
        <w:numPr>
          <w:ilvl w:val="1"/>
          <w:numId w:val="50"/>
        </w:numPr>
        <w:rPr>
          <w:rFonts w:ascii="Times New Roman" w:hAnsi="Times New Roman"/>
        </w:rPr>
      </w:pPr>
      <w:r w:rsidRPr="008F2055">
        <w:rPr>
          <w:rFonts w:ascii="Times New Roman" w:hAnsi="Times New Roman"/>
        </w:rPr>
        <w:t>The starting PRB</w:t>
      </w:r>
      <w:r>
        <w:rPr>
          <w:rFonts w:ascii="Times New Roman" w:hAnsi="Times New Roman"/>
        </w:rPr>
        <w:t xml:space="preserve"> index </w:t>
      </w:r>
      <w:r w:rsidRPr="008F2055">
        <w:rPr>
          <w:rFonts w:ascii="Times New Roman" w:hAnsi="Times New Roman"/>
        </w:rPr>
        <w:t>within the slot (denoted by “</w:t>
      </w:r>
      <w:r w:rsidRPr="008F2055">
        <w:rPr>
          <w:rFonts w:ascii="Times New Roman" w:hAnsi="Times New Roman"/>
          <w:i/>
        </w:rPr>
        <w:t>p0”</w:t>
      </w:r>
      <w:r w:rsidRPr="008F2055">
        <w:rPr>
          <w:rFonts w:ascii="Times New Roman" w:hAnsi="Times New Roman"/>
        </w:rPr>
        <w:t>)</w:t>
      </w:r>
    </w:p>
    <w:p w14:paraId="278313F1" w14:textId="77777777" w:rsidR="00FD413C" w:rsidRPr="008F2055" w:rsidRDefault="00FD413C" w:rsidP="00FD413C">
      <w:pPr>
        <w:pStyle w:val="BodyText"/>
        <w:numPr>
          <w:ilvl w:val="1"/>
          <w:numId w:val="50"/>
        </w:numPr>
        <w:rPr>
          <w:rFonts w:ascii="Times New Roman" w:hAnsi="Times New Roman" w:cs="Times New Roman"/>
          <w:b/>
          <w:u w:val="single"/>
        </w:rPr>
      </w:pPr>
      <w:r w:rsidRPr="008F2055">
        <w:rPr>
          <w:rFonts w:ascii="Times New Roman" w:hAnsi="Times New Roman"/>
        </w:rPr>
        <w:t xml:space="preserve">The </w:t>
      </w:r>
      <w:r>
        <w:rPr>
          <w:rFonts w:ascii="Times New Roman" w:hAnsi="Times New Roman"/>
        </w:rPr>
        <w:t xml:space="preserve">starting </w:t>
      </w:r>
      <w:r w:rsidRPr="008F2055">
        <w:rPr>
          <w:rFonts w:ascii="Times New Roman" w:hAnsi="Times New Roman"/>
        </w:rPr>
        <w:t>symbol within the slot (denoted by “</w:t>
      </w:r>
      <w:r w:rsidRPr="008F2055">
        <w:rPr>
          <w:rFonts w:ascii="Times New Roman" w:hAnsi="Times New Roman"/>
          <w:i/>
        </w:rPr>
        <w:t>t0”</w:t>
      </w:r>
      <w:r w:rsidRPr="008F2055">
        <w:rPr>
          <w:rFonts w:ascii="Times New Roman" w:hAnsi="Times New Roman"/>
        </w:rPr>
        <w:t>)</w:t>
      </w:r>
    </w:p>
    <w:p w14:paraId="3F2FE3D2" w14:textId="325E6743" w:rsidR="00515309" w:rsidRPr="007D7468" w:rsidRDefault="00515309" w:rsidP="00515309">
      <w:pPr>
        <w:pStyle w:val="BodyText"/>
        <w:numPr>
          <w:ilvl w:val="1"/>
          <w:numId w:val="50"/>
        </w:numPr>
        <w:rPr>
          <w:rFonts w:ascii="Times New Roman" w:hAnsi="Times New Roman"/>
          <w:i/>
        </w:rPr>
      </w:pPr>
      <w:r>
        <w:rPr>
          <w:rFonts w:ascii="Times New Roman" w:hAnsi="Times New Roman"/>
        </w:rPr>
        <w:t>The intra symbol sub-carrier mapping</w:t>
      </w:r>
      <w:r w:rsidR="00405ED2">
        <w:rPr>
          <w:rFonts w:ascii="Times New Roman" w:hAnsi="Times New Roman"/>
        </w:rPr>
        <w:t xml:space="preserve"> of UCI symbols given by repetition factor (denoted by </w:t>
      </w:r>
      <w:r w:rsidR="00405ED2" w:rsidRPr="007D7468">
        <w:rPr>
          <w:rFonts w:ascii="Times New Roman" w:hAnsi="Times New Roman"/>
          <w:i/>
        </w:rPr>
        <w:t>“</w:t>
      </w:r>
      <w:r w:rsidR="00405ED2">
        <w:rPr>
          <w:rFonts w:ascii="Times New Roman" w:hAnsi="Times New Roman"/>
          <w:i/>
        </w:rPr>
        <w:t>rf”</w:t>
      </w:r>
      <w:r w:rsidR="00405ED2" w:rsidRPr="007D7468">
        <w:rPr>
          <w:rFonts w:ascii="Times New Roman" w:hAnsi="Times New Roman"/>
        </w:rPr>
        <w:t>)</w:t>
      </w:r>
    </w:p>
    <w:p w14:paraId="2B43CEAD" w14:textId="03956122" w:rsidR="00515309" w:rsidRPr="00515309" w:rsidRDefault="00405ED2" w:rsidP="00515309">
      <w:pPr>
        <w:pStyle w:val="BodyText"/>
        <w:numPr>
          <w:ilvl w:val="2"/>
          <w:numId w:val="50"/>
        </w:numPr>
        <w:rPr>
          <w:rFonts w:ascii="Times New Roman" w:hAnsi="Times New Roman"/>
        </w:rPr>
      </w:pPr>
      <w:r>
        <w:rPr>
          <w:rFonts w:ascii="Times New Roman" w:hAnsi="Times New Roman"/>
        </w:rPr>
        <w:t>Note: rf = (1, 2, 3, 4</w:t>
      </w:r>
      <w:r w:rsidR="0022255A">
        <w:rPr>
          <w:rFonts w:ascii="Times New Roman" w:hAnsi="Times New Roman"/>
        </w:rPr>
        <w:t>, 6</w:t>
      </w:r>
      <w:r>
        <w:rPr>
          <w:rFonts w:ascii="Times New Roman" w:hAnsi="Times New Roman"/>
        </w:rPr>
        <w:t xml:space="preserve">) </w:t>
      </w:r>
      <w:r w:rsidR="00DD7F2F">
        <w:rPr>
          <w:rFonts w:ascii="Times New Roman" w:hAnsi="Times New Roman"/>
        </w:rPr>
        <w:t xml:space="preserve">enables multiplexing 1, 2, </w:t>
      </w:r>
      <w:r w:rsidR="0022255A">
        <w:rPr>
          <w:rFonts w:ascii="Times New Roman" w:hAnsi="Times New Roman"/>
        </w:rPr>
        <w:t xml:space="preserve">3, 4, 6 users </w:t>
      </w:r>
    </w:p>
    <w:p w14:paraId="2DEE162C" w14:textId="4199FA6E" w:rsidR="006C68C5" w:rsidRDefault="006C68C5" w:rsidP="006C68C5">
      <w:pPr>
        <w:pStyle w:val="Heading2"/>
        <w:rPr>
          <w:rFonts w:eastAsia="MS Mincho"/>
        </w:rPr>
      </w:pPr>
      <w:r>
        <w:rPr>
          <w:rFonts w:eastAsia="MS Mincho"/>
        </w:rPr>
        <w:t>On simultaneous transmission of different UCI types</w:t>
      </w:r>
    </w:p>
    <w:p w14:paraId="12897DCE" w14:textId="55B3303A" w:rsidR="00515309" w:rsidRDefault="00515309" w:rsidP="00515309">
      <w:pPr>
        <w:rPr>
          <w:rFonts w:ascii="Times New Roman"/>
          <w:lang w:eastAsia="zh-CN"/>
        </w:rPr>
      </w:pPr>
      <w:r>
        <w:rPr>
          <w:rFonts w:ascii="Times New Roman"/>
          <w:lang w:val="en-GB" w:eastAsia="zh-CN"/>
        </w:rPr>
        <w:t>For the purpose of simultaneous transmission of different UCI types</w:t>
      </w:r>
      <w:r>
        <w:rPr>
          <w:rFonts w:ascii="Times New Roman"/>
          <w:lang w:eastAsia="zh-CN"/>
        </w:rPr>
        <w:t>, the same approach proposed for the short PUCCH for more than 2 UCI bits should be adopted h</w:t>
      </w:r>
      <w:r w:rsidR="00666AB5">
        <w:rPr>
          <w:rFonts w:ascii="Times New Roman"/>
          <w:lang w:eastAsia="zh-CN"/>
        </w:rPr>
        <w:t>ere</w:t>
      </w:r>
      <w:r>
        <w:rPr>
          <w:rFonts w:ascii="Times New Roman"/>
          <w:lang w:eastAsia="zh-CN"/>
        </w:rPr>
        <w:t xml:space="preserve"> </w:t>
      </w:r>
      <w:r w:rsidR="00992125">
        <w:rPr>
          <w:rFonts w:ascii="Times New Roman"/>
          <w:lang w:eastAsia="zh-CN"/>
        </w:rPr>
        <w:fldChar w:fldCharType="begin"/>
      </w:r>
      <w:r w:rsidR="00992125">
        <w:rPr>
          <w:rFonts w:ascii="Times New Roman"/>
          <w:lang w:eastAsia="zh-CN"/>
        </w:rPr>
        <w:instrText xml:space="preserve"> REF _Ref489642744 \n \h </w:instrText>
      </w:r>
      <w:r w:rsidR="00992125">
        <w:rPr>
          <w:rFonts w:ascii="Times New Roman"/>
          <w:lang w:eastAsia="zh-CN"/>
        </w:rPr>
      </w:r>
      <w:r w:rsidR="00992125">
        <w:rPr>
          <w:rFonts w:ascii="Times New Roman"/>
          <w:lang w:eastAsia="zh-CN"/>
        </w:rPr>
        <w:fldChar w:fldCharType="separate"/>
      </w:r>
      <w:r w:rsidR="00992125">
        <w:rPr>
          <w:rFonts w:ascii="Times New Roman"/>
          <w:lang w:eastAsia="zh-CN"/>
        </w:rPr>
        <w:t>[6]</w:t>
      </w:r>
      <w:r w:rsidR="00992125">
        <w:rPr>
          <w:rFonts w:ascii="Times New Roman"/>
          <w:lang w:eastAsia="zh-CN"/>
        </w:rPr>
        <w:fldChar w:fldCharType="end"/>
      </w:r>
      <w:r w:rsidR="00666AB5">
        <w:rPr>
          <w:rFonts w:ascii="Times New Roman"/>
          <w:lang w:eastAsia="zh-CN"/>
        </w:rPr>
        <w:t xml:space="preserve"> which is described below for convenience</w:t>
      </w:r>
      <w:r>
        <w:rPr>
          <w:rFonts w:ascii="Times New Roman"/>
          <w:lang w:eastAsia="zh-CN"/>
        </w:rPr>
        <w:t xml:space="preserve">. </w:t>
      </w:r>
    </w:p>
    <w:p w14:paraId="5900EEA3" w14:textId="564E0FD0" w:rsidR="00666AB5" w:rsidRDefault="00666AB5" w:rsidP="00666AB5">
      <w:pPr>
        <w:pStyle w:val="BodyText"/>
        <w:tabs>
          <w:tab w:val="center" w:pos="4819"/>
        </w:tabs>
        <w:rPr>
          <w:rFonts w:ascii="Times New Roman" w:hAnsi="Times New Roman" w:cs="Times New Roman"/>
        </w:rPr>
      </w:pPr>
      <w:r>
        <w:rPr>
          <w:rFonts w:ascii="Times New Roman" w:hAnsi="Times New Roman" w:cs="Times New Roman"/>
        </w:rPr>
        <w:t xml:space="preserve">If the UE is intended to use this PUCCH format for simultaneous transmission of HARQ-ACK bits and SR, the HARQ-ACK bits should be appended with one or more bits to represent SR configurations. If we assume as proposed in </w:t>
      </w:r>
      <w:r w:rsidR="00992125">
        <w:rPr>
          <w:rFonts w:ascii="Times New Roman" w:hAnsi="Times New Roman" w:cs="Times New Roman"/>
          <w:highlight w:val="yellow"/>
        </w:rPr>
        <w:fldChar w:fldCharType="begin"/>
      </w:r>
      <w:r w:rsidR="00992125">
        <w:rPr>
          <w:rFonts w:ascii="Times New Roman" w:hAnsi="Times New Roman" w:cs="Times New Roman"/>
        </w:rPr>
        <w:instrText xml:space="preserve"> REF _Ref489642744 \n \h </w:instrText>
      </w:r>
      <w:r w:rsidR="00992125">
        <w:rPr>
          <w:rFonts w:ascii="Times New Roman" w:hAnsi="Times New Roman" w:cs="Times New Roman"/>
          <w:highlight w:val="yellow"/>
        </w:rPr>
      </w:r>
      <w:r w:rsidR="00992125">
        <w:rPr>
          <w:rFonts w:ascii="Times New Roman" w:hAnsi="Times New Roman" w:cs="Times New Roman"/>
          <w:highlight w:val="yellow"/>
        </w:rPr>
        <w:fldChar w:fldCharType="separate"/>
      </w:r>
      <w:r w:rsidR="00992125">
        <w:rPr>
          <w:rFonts w:ascii="Times New Roman" w:hAnsi="Times New Roman" w:cs="Times New Roman"/>
        </w:rPr>
        <w:t>[6]</w:t>
      </w:r>
      <w:r w:rsidR="00992125">
        <w:rPr>
          <w:rFonts w:ascii="Times New Roman" w:hAnsi="Times New Roman" w:cs="Times New Roman"/>
          <w:highlight w:val="yellow"/>
        </w:rPr>
        <w:fldChar w:fldCharType="end"/>
      </w:r>
      <w:r>
        <w:rPr>
          <w:rFonts w:ascii="Times New Roman" w:hAnsi="Times New Roman" w:cs="Times New Roman"/>
        </w:rPr>
        <w:t xml:space="preserve"> that 1) only one positive SR can be transmitted at a given time irrespective of the number of configured SRs, the number of bits can potentially be reduced to represents the SR configuration number. On the other hand, if we assume that 2) multiple positive SRs can be transmitted simultaneously, a bit map approach can be used. </w:t>
      </w:r>
    </w:p>
    <w:p w14:paraId="13CFCEBD" w14:textId="00099A8F" w:rsidR="00666AB5" w:rsidRDefault="005212E9" w:rsidP="00666AB5">
      <w:pPr>
        <w:pStyle w:val="BodyText"/>
        <w:tabs>
          <w:tab w:val="center" w:pos="4819"/>
        </w:tabs>
        <w:rPr>
          <w:rFonts w:ascii="Times New Roman" w:hAnsi="Times New Roman" w:cs="Times New Roman"/>
        </w:rPr>
      </w:pPr>
      <w:r>
        <w:rPr>
          <w:rFonts w:ascii="Times New Roman" w:hAnsi="Times New Roman" w:cs="Times New Roman"/>
        </w:rPr>
        <w:t xml:space="preserve">When CSI feedback is transmitted on long PUCCH, CSI Part 1 and CSI Part 2 are separately encoded where Part 1 includes RI and needs higher protection. </w:t>
      </w:r>
      <w:r w:rsidR="00666AB5">
        <w:rPr>
          <w:rFonts w:ascii="Times New Roman" w:hAnsi="Times New Roman" w:cs="Times New Roman"/>
        </w:rPr>
        <w:t xml:space="preserve">For the simultaneous transmission of CSI feedback and HARQ-ACK bits (with or without SR) using this PUCCH format, one can consider two approaches for encoding the UCI bits, namely as 1) joint encoding of all the </w:t>
      </w:r>
      <w:r>
        <w:rPr>
          <w:rFonts w:ascii="Times New Roman" w:hAnsi="Times New Roman" w:cs="Times New Roman"/>
        </w:rPr>
        <w:t>CSI</w:t>
      </w:r>
      <w:r w:rsidR="00666AB5">
        <w:rPr>
          <w:rFonts w:ascii="Times New Roman" w:hAnsi="Times New Roman" w:cs="Times New Roman"/>
        </w:rPr>
        <w:t xml:space="preserve"> </w:t>
      </w:r>
      <w:r>
        <w:rPr>
          <w:rFonts w:ascii="Times New Roman" w:hAnsi="Times New Roman" w:cs="Times New Roman"/>
        </w:rPr>
        <w:t xml:space="preserve">Part 1 and HARQ-ACK </w:t>
      </w:r>
      <w:r w:rsidR="00666AB5">
        <w:rPr>
          <w:rFonts w:ascii="Times New Roman" w:hAnsi="Times New Roman" w:cs="Times New Roman"/>
        </w:rPr>
        <w:t>bits or 2) separately encoding of the CSI feedback</w:t>
      </w:r>
      <w:r>
        <w:rPr>
          <w:rFonts w:ascii="Times New Roman" w:hAnsi="Times New Roman" w:cs="Times New Roman"/>
        </w:rPr>
        <w:t>s (Part 1 and Part 2)</w:t>
      </w:r>
      <w:r w:rsidR="00666AB5">
        <w:rPr>
          <w:rFonts w:ascii="Times New Roman" w:hAnsi="Times New Roman" w:cs="Times New Roman"/>
        </w:rPr>
        <w:t xml:space="preserve"> and HARQ-ACK bits (with or without SR). From our point of view</w:t>
      </w:r>
      <w:r>
        <w:rPr>
          <w:rFonts w:ascii="Times New Roman" w:hAnsi="Times New Roman" w:cs="Times New Roman"/>
        </w:rPr>
        <w:t xml:space="preserve">, the second approach is more reliable in the sense that it does not to compensate the robustness needed for HARQ.ACK bits as well as RI. It is also is a simple extension of the CSI feedback procedure on the long PUCCH. </w:t>
      </w:r>
    </w:p>
    <w:p w14:paraId="263AF53D" w14:textId="77777777" w:rsidR="00666AB5" w:rsidRDefault="00666AB5" w:rsidP="00666AB5">
      <w:pPr>
        <w:pStyle w:val="BodyText"/>
        <w:tabs>
          <w:tab w:val="center" w:pos="4819"/>
        </w:tabs>
        <w:rPr>
          <w:rFonts w:ascii="Times New Roman" w:hAnsi="Times New Roman" w:cs="Times New Roman"/>
        </w:rPr>
      </w:pPr>
      <w:r>
        <w:rPr>
          <w:rFonts w:ascii="Times New Roman" w:hAnsi="Times New Roman" w:cs="Times New Roman"/>
        </w:rPr>
        <w:t>Therefore, based on the above discussion we propose the following:</w:t>
      </w:r>
    </w:p>
    <w:p w14:paraId="3EDEF110" w14:textId="0B7B0917" w:rsidR="00666AB5" w:rsidRDefault="00666AB5" w:rsidP="00666AB5">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9</w:t>
      </w:r>
      <w:r w:rsidRPr="00D55425">
        <w:rPr>
          <w:rFonts w:ascii="Times New Roman" w:hAnsi="Times New Roman" w:cs="Times New Roman"/>
          <w:b/>
        </w:rPr>
        <w:t>:</w:t>
      </w:r>
    </w:p>
    <w:p w14:paraId="09D2CCBB" w14:textId="0A18601F" w:rsidR="00666AB5" w:rsidRDefault="00666AB5" w:rsidP="00666AB5">
      <w:pPr>
        <w:pStyle w:val="BodyText"/>
        <w:numPr>
          <w:ilvl w:val="0"/>
          <w:numId w:val="51"/>
        </w:numPr>
        <w:tabs>
          <w:tab w:val="center" w:pos="4819"/>
        </w:tabs>
        <w:rPr>
          <w:rFonts w:ascii="Times New Roman" w:hAnsi="Times New Roman" w:cs="Times New Roman"/>
        </w:rPr>
      </w:pPr>
      <w:r>
        <w:rPr>
          <w:rFonts w:ascii="Times New Roman" w:hAnsi="Times New Roman" w:cs="Times New Roman"/>
        </w:rPr>
        <w:lastRenderedPageBreak/>
        <w:t xml:space="preserve">Simultaneous transmission of HARQ-ACK bits and SR with the long PUCCH for </w:t>
      </w:r>
      <w:r w:rsidR="00992125">
        <w:rPr>
          <w:rFonts w:ascii="Times New Roman" w:hAnsi="Times New Roman" w:cs="Times New Roman"/>
        </w:rPr>
        <w:t>more than</w:t>
      </w:r>
      <w:r>
        <w:rPr>
          <w:rFonts w:ascii="Times New Roman" w:hAnsi="Times New Roman" w:cs="Times New Roman"/>
        </w:rPr>
        <w:t xml:space="preserve"> 2 bits is supported.</w:t>
      </w:r>
    </w:p>
    <w:p w14:paraId="7704D435" w14:textId="77777777" w:rsidR="00666AB5" w:rsidRDefault="00666AB5" w:rsidP="00666AB5">
      <w:pPr>
        <w:pStyle w:val="BodyText"/>
        <w:numPr>
          <w:ilvl w:val="1"/>
          <w:numId w:val="51"/>
        </w:numPr>
        <w:tabs>
          <w:tab w:val="center" w:pos="4819"/>
        </w:tabs>
        <w:rPr>
          <w:rFonts w:ascii="Times New Roman" w:hAnsi="Times New Roman" w:cs="Times New Roman"/>
        </w:rPr>
      </w:pPr>
      <w:r>
        <w:rPr>
          <w:rFonts w:ascii="Times New Roman" w:hAnsi="Times New Roman" w:cs="Times New Roman"/>
        </w:rPr>
        <w:t>FFS whether to support simultaneous transmission of multiple positive SRs with HARQ-ACK bits or single positive SR with HARQ-ACK bits</w:t>
      </w:r>
    </w:p>
    <w:p w14:paraId="0F4DF0E4" w14:textId="1081692E" w:rsidR="00666AB5" w:rsidRDefault="00666AB5" w:rsidP="00666AB5">
      <w:pPr>
        <w:pStyle w:val="BodyText"/>
        <w:numPr>
          <w:ilvl w:val="0"/>
          <w:numId w:val="51"/>
        </w:numPr>
        <w:tabs>
          <w:tab w:val="center" w:pos="4819"/>
        </w:tabs>
        <w:rPr>
          <w:rFonts w:ascii="Times New Roman" w:hAnsi="Times New Roman" w:cs="Times New Roman"/>
        </w:rPr>
      </w:pPr>
      <w:r>
        <w:rPr>
          <w:rFonts w:ascii="Times New Roman" w:hAnsi="Times New Roman" w:cs="Times New Roman"/>
        </w:rPr>
        <w:t>Simultaneous transmission of HARQ-ACK bits and CSI feedback with/without SR</w:t>
      </w:r>
      <w:r w:rsidRPr="000E113A">
        <w:rPr>
          <w:rFonts w:ascii="Times New Roman" w:hAnsi="Times New Roman" w:cs="Times New Roman"/>
        </w:rPr>
        <w:t xml:space="preserve"> </w:t>
      </w:r>
      <w:r>
        <w:rPr>
          <w:rFonts w:ascii="Times New Roman" w:hAnsi="Times New Roman" w:cs="Times New Roman"/>
        </w:rPr>
        <w:t xml:space="preserve">with the </w:t>
      </w:r>
      <w:r w:rsidR="00992125">
        <w:rPr>
          <w:rFonts w:ascii="Times New Roman" w:hAnsi="Times New Roman" w:cs="Times New Roman"/>
        </w:rPr>
        <w:t>long</w:t>
      </w:r>
      <w:r>
        <w:rPr>
          <w:rFonts w:ascii="Times New Roman" w:hAnsi="Times New Roman" w:cs="Times New Roman"/>
        </w:rPr>
        <w:t xml:space="preserve"> PUCCH for </w:t>
      </w:r>
      <w:r w:rsidR="00992125">
        <w:rPr>
          <w:rFonts w:ascii="Times New Roman" w:hAnsi="Times New Roman" w:cs="Times New Roman"/>
        </w:rPr>
        <w:t>more than</w:t>
      </w:r>
      <w:r>
        <w:rPr>
          <w:rFonts w:ascii="Times New Roman" w:hAnsi="Times New Roman" w:cs="Times New Roman"/>
        </w:rPr>
        <w:t xml:space="preserve"> 2 bits is supported.</w:t>
      </w:r>
    </w:p>
    <w:p w14:paraId="423D3AB3" w14:textId="77777777" w:rsidR="005212E9" w:rsidRDefault="005212E9" w:rsidP="00666AB5">
      <w:pPr>
        <w:pStyle w:val="BodyText"/>
        <w:numPr>
          <w:ilvl w:val="1"/>
          <w:numId w:val="51"/>
        </w:numPr>
        <w:tabs>
          <w:tab w:val="center" w:pos="4819"/>
        </w:tabs>
        <w:rPr>
          <w:rFonts w:ascii="Times New Roman" w:hAnsi="Times New Roman" w:cs="Times New Roman"/>
        </w:rPr>
      </w:pPr>
      <w:r>
        <w:rPr>
          <w:rFonts w:ascii="Times New Roman" w:hAnsi="Times New Roman" w:cs="Times New Roman"/>
        </w:rPr>
        <w:t>HARQ-ACK bits, CSI Part 1 and CSI Part 2 are all separately encoded.</w:t>
      </w:r>
    </w:p>
    <w:p w14:paraId="3FDAEECB" w14:textId="485B8347" w:rsidR="00C01F33" w:rsidRDefault="00C01F33" w:rsidP="00CE0424">
      <w:pPr>
        <w:pStyle w:val="Heading1"/>
      </w:pPr>
      <w:r w:rsidRPr="00CE0424">
        <w:t>Conclusion</w:t>
      </w:r>
    </w:p>
    <w:p w14:paraId="30925594" w14:textId="7305BF13" w:rsidR="00E45209" w:rsidRPr="00E71583" w:rsidRDefault="00E45209" w:rsidP="00E45209">
      <w:pPr>
        <w:rPr>
          <w:rFonts w:ascii="Times New Roman" w:hAnsi="Times New Roman"/>
        </w:rPr>
      </w:pPr>
      <w:r w:rsidRPr="00E71583">
        <w:rPr>
          <w:rFonts w:ascii="Times New Roman" w:hAnsi="Times New Roman"/>
        </w:rPr>
        <w:t>In this contribution based on the analysis and performance evaluation we proposed the following</w:t>
      </w:r>
      <w:r w:rsidR="00084D6E">
        <w:rPr>
          <w:rFonts w:ascii="Times New Roman" w:hAnsi="Times New Roman"/>
        </w:rPr>
        <w:t>s for the remaining design aspects</w:t>
      </w:r>
      <w:r w:rsidRPr="00E71583">
        <w:rPr>
          <w:rFonts w:ascii="Times New Roman" w:hAnsi="Times New Roman"/>
        </w:rPr>
        <w:t xml:space="preserve"> </w:t>
      </w:r>
      <w:r w:rsidR="00084D6E">
        <w:rPr>
          <w:rFonts w:ascii="Times New Roman" w:hAnsi="Times New Roman"/>
        </w:rPr>
        <w:t>of</w:t>
      </w:r>
      <w:r w:rsidRPr="00E71583">
        <w:rPr>
          <w:rFonts w:ascii="Times New Roman" w:hAnsi="Times New Roman"/>
        </w:rPr>
        <w:t xml:space="preserve"> </w:t>
      </w:r>
      <w:r w:rsidR="001A70A4" w:rsidRPr="00E71583">
        <w:rPr>
          <w:rFonts w:ascii="Times New Roman" w:hAnsi="Times New Roman"/>
        </w:rPr>
        <w:t>a long PUCCH signal carrying more than 2</w:t>
      </w:r>
      <w:r w:rsidRPr="00E71583">
        <w:rPr>
          <w:rFonts w:ascii="Times New Roman" w:hAnsi="Times New Roman"/>
        </w:rPr>
        <w:t xml:space="preserve"> UCI bits.</w:t>
      </w:r>
    </w:p>
    <w:p w14:paraId="65B15D2A" w14:textId="77777777" w:rsidR="00666AB5" w:rsidRPr="004B7988" w:rsidRDefault="00666AB5" w:rsidP="00666AB5">
      <w:pPr>
        <w:rPr>
          <w:rFonts w:ascii="Times New Roman" w:eastAsia="MS Mincho" w:hAnsi="Times New Roman"/>
          <w:b/>
        </w:rPr>
      </w:pPr>
      <w:r w:rsidRPr="004B7988">
        <w:rPr>
          <w:rFonts w:ascii="Times New Roman" w:eastAsia="MS Mincho" w:hAnsi="Times New Roman"/>
          <w:b/>
        </w:rPr>
        <w:t>Proposal</w:t>
      </w:r>
      <w:r>
        <w:rPr>
          <w:rFonts w:ascii="Times New Roman" w:eastAsia="MS Mincho" w:hAnsi="Times New Roman"/>
          <w:b/>
        </w:rPr>
        <w:t xml:space="preserve"> 1</w:t>
      </w:r>
      <w:r w:rsidRPr="004B7988">
        <w:rPr>
          <w:rFonts w:ascii="Times New Roman" w:eastAsia="MS Mincho" w:hAnsi="Times New Roman"/>
          <w:b/>
        </w:rPr>
        <w:t>:</w:t>
      </w:r>
    </w:p>
    <w:p w14:paraId="605011B0" w14:textId="08534076" w:rsidR="00666AB5" w:rsidRPr="00632E2C" w:rsidRDefault="00666AB5" w:rsidP="00666AB5">
      <w:pPr>
        <w:numPr>
          <w:ilvl w:val="0"/>
          <w:numId w:val="29"/>
        </w:numPr>
        <w:spacing w:after="0"/>
        <w:rPr>
          <w:rFonts w:ascii="Times New Roman" w:eastAsia="MS Mincho" w:hAnsi="Times New Roman"/>
          <w:lang w:eastAsia="ja-JP"/>
        </w:rPr>
      </w:pPr>
      <w:r w:rsidRPr="00632E2C">
        <w:rPr>
          <w:rFonts w:ascii="Times New Roman" w:eastAsia="MS Mincho" w:hAnsi="Times New Roman"/>
          <w:iCs/>
          <w:lang w:eastAsia="ja-JP"/>
        </w:rPr>
        <w:t>For a long PUCCH format for UCI with large payload with no multiplexing capacity within a slot</w:t>
      </w:r>
      <w:r w:rsidR="00291FB5">
        <w:rPr>
          <w:rFonts w:ascii="Times New Roman" w:eastAsia="MS Mincho" w:hAnsi="Times New Roman"/>
          <w:iCs/>
          <w:lang w:eastAsia="ja-JP"/>
        </w:rPr>
        <w:t>, confirm the WA</w:t>
      </w:r>
      <w:r w:rsidRPr="00632E2C">
        <w:rPr>
          <w:rFonts w:ascii="Times New Roman" w:eastAsia="MS Mincho" w:hAnsi="Times New Roman"/>
          <w:iCs/>
          <w:lang w:eastAsia="ja-JP"/>
        </w:rPr>
        <w:t>:</w:t>
      </w:r>
    </w:p>
    <w:p w14:paraId="7AC374C9" w14:textId="77777777" w:rsidR="00666AB5" w:rsidRPr="00632E2C" w:rsidRDefault="00666AB5" w:rsidP="00666AB5">
      <w:pPr>
        <w:numPr>
          <w:ilvl w:val="1"/>
          <w:numId w:val="29"/>
        </w:numPr>
        <w:spacing w:after="0"/>
        <w:rPr>
          <w:rFonts w:ascii="Times New Roman" w:eastAsia="MS Mincho" w:hAnsi="Times New Roman"/>
          <w:lang w:eastAsia="ja-JP"/>
        </w:rPr>
      </w:pPr>
      <w:r w:rsidRPr="00632E2C">
        <w:rPr>
          <w:rFonts w:ascii="Times New Roman" w:eastAsia="MS Mincho" w:hAnsi="Times New Roman"/>
          <w:iCs/>
          <w:lang w:eastAsia="ja-JP"/>
        </w:rPr>
        <w:t>The symbols carrying UCI are formed as follows:</w:t>
      </w:r>
    </w:p>
    <w:p w14:paraId="376439C8" w14:textId="77777777" w:rsidR="00666AB5" w:rsidRPr="00632E2C" w:rsidRDefault="00666AB5" w:rsidP="00666AB5">
      <w:pPr>
        <w:numPr>
          <w:ilvl w:val="2"/>
          <w:numId w:val="29"/>
        </w:numPr>
        <w:spacing w:after="0"/>
        <w:rPr>
          <w:rFonts w:ascii="Times New Roman" w:eastAsia="MS Mincho" w:hAnsi="Times New Roman"/>
          <w:lang w:eastAsia="ja-JP"/>
        </w:rPr>
      </w:pPr>
      <w:r w:rsidRPr="00632E2C">
        <w:rPr>
          <w:rFonts w:ascii="Times New Roman" w:eastAsia="MS Mincho" w:hAnsi="Times New Roman"/>
          <w:iCs/>
          <w:lang w:eastAsia="ja-JP"/>
        </w:rPr>
        <w:t>The UCI bits are encoded and scrambled, QPSK modulated and DFT pre-coded and mapped to the REs for the symbols carrying UCI of the long PUCCH.</w:t>
      </w:r>
    </w:p>
    <w:p w14:paraId="7D6424EF" w14:textId="77777777" w:rsidR="00666AB5" w:rsidRPr="00D855A7" w:rsidRDefault="00666AB5" w:rsidP="00666AB5">
      <w:pPr>
        <w:pStyle w:val="BodyText"/>
        <w:rPr>
          <w:rFonts w:ascii="Times New Roman"/>
          <w:b/>
        </w:rPr>
      </w:pPr>
      <w:r w:rsidRPr="00D855A7">
        <w:rPr>
          <w:rFonts w:ascii="Times New Roman"/>
          <w:b/>
        </w:rPr>
        <w:t>Proposal</w:t>
      </w:r>
      <w:r>
        <w:rPr>
          <w:rFonts w:ascii="Times New Roman"/>
          <w:b/>
        </w:rPr>
        <w:t xml:space="preserve"> 2</w:t>
      </w:r>
      <w:r w:rsidRPr="00D855A7">
        <w:rPr>
          <w:rFonts w:ascii="Times New Roman"/>
          <w:b/>
        </w:rPr>
        <w:t>:</w:t>
      </w:r>
    </w:p>
    <w:p w14:paraId="05E9EC00" w14:textId="77777777" w:rsidR="00666AB5" w:rsidRPr="00E23EAA" w:rsidRDefault="00666AB5" w:rsidP="00666AB5">
      <w:pPr>
        <w:numPr>
          <w:ilvl w:val="0"/>
          <w:numId w:val="32"/>
        </w:numPr>
        <w:tabs>
          <w:tab w:val="left" w:pos="0"/>
        </w:tabs>
        <w:spacing w:after="0" w:line="240" w:lineRule="auto"/>
        <w:rPr>
          <w:rFonts w:ascii="Times New Roman" w:eastAsia="MS Mincho"/>
          <w:iCs/>
          <w:szCs w:val="20"/>
          <w:lang w:eastAsia="ja-JP"/>
        </w:rPr>
      </w:pPr>
      <w:r>
        <w:rPr>
          <w:rFonts w:ascii="Times New Roman" w:eastAsia="MS Mincho"/>
          <w:iCs/>
          <w:szCs w:val="20"/>
          <w:lang w:eastAsia="ja-JP"/>
        </w:rPr>
        <w:t xml:space="preserve">For long </w:t>
      </w:r>
      <w:r w:rsidRPr="00AF1566">
        <w:rPr>
          <w:rFonts w:ascii="Times New Roman" w:eastAsia="MS Mincho"/>
          <w:iCs/>
          <w:szCs w:val="20"/>
          <w:lang w:eastAsia="ja-JP"/>
        </w:rPr>
        <w:t>PUCCH for UCI of more than 2 bits,</w:t>
      </w:r>
      <w:r>
        <w:rPr>
          <w:rFonts w:ascii="Times New Roman" w:eastAsia="MS Mincho"/>
          <w:iCs/>
          <w:szCs w:val="20"/>
          <w:lang w:eastAsia="ja-JP"/>
        </w:rPr>
        <w:t xml:space="preserve"> </w:t>
      </w:r>
      <w:r w:rsidRPr="00F52CB2">
        <w:rPr>
          <w:rFonts w:ascii="Times New Roman" w:eastAsia="MS Mincho"/>
          <w:iCs/>
          <w:szCs w:val="20"/>
          <w:lang w:eastAsia="ja-JP"/>
        </w:rPr>
        <w:t xml:space="preserve">the </w:t>
      </w:r>
      <w:r>
        <w:rPr>
          <w:rFonts w:ascii="Times New Roman" w:eastAsia="MS Mincho"/>
          <w:iCs/>
          <w:szCs w:val="20"/>
          <w:lang w:eastAsia="ja-JP"/>
        </w:rPr>
        <w:t xml:space="preserve">LTE </w:t>
      </w:r>
      <w:r w:rsidRPr="00F52CB2">
        <w:rPr>
          <w:rFonts w:ascii="Times New Roman" w:eastAsia="MS Mincho"/>
          <w:iCs/>
          <w:szCs w:val="20"/>
          <w:lang w:eastAsia="ja-JP"/>
        </w:rPr>
        <w:t xml:space="preserve">PN sequence generator </w:t>
      </w:r>
      <w:r>
        <w:rPr>
          <w:rFonts w:ascii="Times New Roman" w:eastAsia="MS Mincho"/>
          <w:iCs/>
          <w:szCs w:val="20"/>
          <w:lang w:eastAsia="ja-JP"/>
        </w:rPr>
        <w:t>is used for scrambling of the encoded bits.</w:t>
      </w:r>
    </w:p>
    <w:p w14:paraId="372A5D32" w14:textId="77777777" w:rsidR="00291FB5" w:rsidRPr="00342B35" w:rsidRDefault="00291FB5" w:rsidP="00291FB5">
      <w:pPr>
        <w:pStyle w:val="ListParagraph"/>
        <w:numPr>
          <w:ilvl w:val="1"/>
          <w:numId w:val="32"/>
        </w:numPr>
        <w:rPr>
          <w:rFonts w:ascii="Times New Roman" w:hAnsi="Times New Roman" w:cs="Times New Roman"/>
          <w:lang w:val="en-US" w:eastAsia="en-US"/>
        </w:rPr>
      </w:pPr>
      <w:r w:rsidRPr="00342B35">
        <w:rPr>
          <w:rFonts w:ascii="Times New Roman" w:hAnsi="Times New Roman" w:cs="Times New Roman"/>
          <w:lang w:val="en-US"/>
        </w:rPr>
        <w:t>For scrambling of encoded bits in PUCCH, use the same initi</w:t>
      </w:r>
      <w:r>
        <w:rPr>
          <w:rFonts w:ascii="Times New Roman" w:hAnsi="Times New Roman" w:cs="Times New Roman"/>
          <w:lang w:val="en-US"/>
        </w:rPr>
        <w:t>alizing as for PUSCH based on DFT-S</w:t>
      </w:r>
      <w:r w:rsidRPr="00342B35">
        <w:rPr>
          <w:rFonts w:ascii="Times New Roman" w:hAnsi="Times New Roman" w:cs="Times New Roman"/>
          <w:lang w:val="en-US"/>
        </w:rPr>
        <w:t>-OFDM.</w:t>
      </w:r>
    </w:p>
    <w:p w14:paraId="7A0F632F" w14:textId="77777777" w:rsidR="00666AB5" w:rsidRPr="00F52CB2" w:rsidRDefault="00666AB5" w:rsidP="00666AB5">
      <w:pPr>
        <w:tabs>
          <w:tab w:val="left" w:pos="0"/>
        </w:tabs>
        <w:spacing w:after="0" w:line="240" w:lineRule="auto"/>
        <w:ind w:left="420"/>
        <w:rPr>
          <w:rFonts w:ascii="Times New Roman" w:eastAsia="MS Mincho"/>
          <w:iCs/>
          <w:szCs w:val="20"/>
          <w:lang w:eastAsia="ja-JP"/>
        </w:rPr>
      </w:pPr>
    </w:p>
    <w:p w14:paraId="3B5D0234" w14:textId="77777777" w:rsidR="00666AB5" w:rsidRPr="00E23EAA" w:rsidRDefault="00666AB5" w:rsidP="00666AB5">
      <w:pPr>
        <w:tabs>
          <w:tab w:val="left" w:pos="0"/>
        </w:tabs>
        <w:spacing w:after="0" w:line="240" w:lineRule="auto"/>
        <w:ind w:left="420"/>
        <w:rPr>
          <w:rFonts w:ascii="Times New Roman" w:eastAsia="MS Mincho"/>
          <w:iCs/>
          <w:szCs w:val="20"/>
          <w:lang w:eastAsia="ja-JP"/>
        </w:rPr>
      </w:pPr>
    </w:p>
    <w:p w14:paraId="043718C7" w14:textId="77777777" w:rsidR="00666AB5" w:rsidRPr="00551F7D" w:rsidRDefault="00666AB5" w:rsidP="00666AB5">
      <w:pPr>
        <w:spacing w:after="0"/>
        <w:rPr>
          <w:rFonts w:ascii="Times New Roman" w:eastAsia="MS Mincho" w:hAnsi="Times New Roman"/>
          <w:lang w:eastAsia="ja-JP"/>
        </w:rPr>
      </w:pPr>
    </w:p>
    <w:p w14:paraId="74B0A3E0" w14:textId="3EFDFE5A" w:rsidR="00666AB5" w:rsidRPr="0016201A" w:rsidRDefault="00666AB5" w:rsidP="00666AB5">
      <w:pPr>
        <w:rPr>
          <w:rFonts w:ascii="Times New Roman" w:eastAsia="MS Mincho" w:hAnsi="Times New Roman"/>
          <w:b/>
          <w:lang w:eastAsia="ja-JP"/>
        </w:rPr>
      </w:pPr>
      <w:r w:rsidRPr="0016201A">
        <w:rPr>
          <w:rFonts w:ascii="Times New Roman" w:eastAsia="MS Mincho" w:hAnsi="Times New Roman"/>
          <w:b/>
          <w:lang w:eastAsia="ja-JP"/>
        </w:rPr>
        <w:t>Proposal</w:t>
      </w:r>
      <w:r>
        <w:rPr>
          <w:rFonts w:ascii="Times New Roman" w:eastAsia="MS Mincho" w:hAnsi="Times New Roman"/>
          <w:b/>
          <w:lang w:eastAsia="ja-JP"/>
        </w:rPr>
        <w:t xml:space="preserve"> </w:t>
      </w:r>
      <w:r w:rsidR="00291FB5">
        <w:rPr>
          <w:rFonts w:ascii="Times New Roman" w:eastAsia="MS Mincho" w:hAnsi="Times New Roman"/>
          <w:b/>
          <w:lang w:eastAsia="ja-JP"/>
        </w:rPr>
        <w:t>3</w:t>
      </w:r>
      <w:r w:rsidRPr="0016201A">
        <w:rPr>
          <w:rFonts w:ascii="Times New Roman" w:eastAsia="MS Mincho" w:hAnsi="Times New Roman"/>
          <w:b/>
          <w:lang w:eastAsia="ja-JP"/>
        </w:rPr>
        <w:t>:</w:t>
      </w:r>
    </w:p>
    <w:p w14:paraId="378BC282" w14:textId="77777777" w:rsidR="00666AB5" w:rsidRPr="00632E2C" w:rsidRDefault="00666AB5" w:rsidP="00666AB5">
      <w:pPr>
        <w:numPr>
          <w:ilvl w:val="0"/>
          <w:numId w:val="30"/>
        </w:numPr>
        <w:tabs>
          <w:tab w:val="clear" w:pos="720"/>
          <w:tab w:val="num" w:pos="360"/>
        </w:tabs>
        <w:spacing w:after="0"/>
        <w:ind w:left="360"/>
        <w:rPr>
          <w:rFonts w:ascii="Times New Roman" w:eastAsia="MS Mincho" w:hAnsi="Times New Roman"/>
          <w:lang w:eastAsia="ja-JP"/>
        </w:rPr>
      </w:pPr>
      <w:r w:rsidRPr="00632E2C">
        <w:rPr>
          <w:rFonts w:ascii="Times New Roman" w:eastAsia="MS Mincho" w:hAnsi="Times New Roman"/>
          <w:iCs/>
          <w:lang w:eastAsia="ja-JP"/>
        </w:rPr>
        <w:t>For a long PUCCH with more than 2 bits UCI and a duration of N consecutive symbols within a slot:</w:t>
      </w:r>
    </w:p>
    <w:p w14:paraId="07B1D211" w14:textId="77777777" w:rsidR="00666AB5" w:rsidRPr="00632E2C" w:rsidRDefault="00666AB5" w:rsidP="00666AB5">
      <w:pPr>
        <w:numPr>
          <w:ilvl w:val="0"/>
          <w:numId w:val="30"/>
        </w:numPr>
        <w:spacing w:after="0"/>
        <w:rPr>
          <w:rFonts w:ascii="Times New Roman" w:eastAsia="MS Mincho" w:hAnsi="Times New Roman"/>
          <w:lang w:eastAsia="ja-JP"/>
        </w:rPr>
      </w:pPr>
      <w:r w:rsidRPr="00632E2C">
        <w:rPr>
          <w:rFonts w:ascii="Times New Roman" w:eastAsia="MS Mincho" w:hAnsi="Times New Roman"/>
          <w:iCs/>
          <w:lang w:eastAsia="ja-JP"/>
        </w:rPr>
        <w:t>If an intra-slot frequency hopping is enabled, the number of symbols in the first and second hops are floor(N/2)</w:t>
      </w:r>
      <w:r w:rsidRPr="00632E2C">
        <w:rPr>
          <w:rFonts w:ascii="Times New Roman" w:eastAsia="MS Mincho" w:hAnsi="Times New Roman"/>
          <w:lang w:eastAsia="ja-JP"/>
        </w:rPr>
        <w:t xml:space="preserve"> and </w:t>
      </w:r>
      <w:r w:rsidRPr="00632E2C">
        <w:rPr>
          <w:rFonts w:ascii="Times New Roman" w:eastAsia="MS Mincho" w:hAnsi="Times New Roman"/>
          <w:iCs/>
          <w:lang w:eastAsia="ja-JP"/>
        </w:rPr>
        <w:t>ceil(N/2), respectively.</w:t>
      </w:r>
    </w:p>
    <w:p w14:paraId="00A897DA" w14:textId="77777777" w:rsidR="00291FB5" w:rsidRDefault="00291FB5" w:rsidP="00666AB5">
      <w:pPr>
        <w:pStyle w:val="BodyText"/>
        <w:rPr>
          <w:rFonts w:ascii="Times New Roman" w:hAnsi="Times New Roman"/>
          <w:b/>
        </w:rPr>
      </w:pPr>
    </w:p>
    <w:p w14:paraId="67FCDBCD" w14:textId="31139185" w:rsidR="00666AB5" w:rsidRPr="004B7988" w:rsidRDefault="00666AB5" w:rsidP="00666AB5">
      <w:pPr>
        <w:pStyle w:val="BodyText"/>
        <w:rPr>
          <w:rFonts w:ascii="Times New Roman" w:hAnsi="Times New Roman"/>
          <w:b/>
        </w:rPr>
      </w:pPr>
      <w:r w:rsidRPr="004B7988">
        <w:rPr>
          <w:rFonts w:ascii="Times New Roman" w:hAnsi="Times New Roman"/>
          <w:b/>
        </w:rPr>
        <w:t>Proposal</w:t>
      </w:r>
      <w:r>
        <w:rPr>
          <w:rFonts w:ascii="Times New Roman" w:hAnsi="Times New Roman"/>
          <w:b/>
        </w:rPr>
        <w:t xml:space="preserve"> </w:t>
      </w:r>
      <w:r w:rsidR="00291FB5">
        <w:rPr>
          <w:rFonts w:ascii="Times New Roman" w:hAnsi="Times New Roman"/>
          <w:b/>
        </w:rPr>
        <w:t>4</w:t>
      </w:r>
      <w:r w:rsidRPr="004B7988">
        <w:rPr>
          <w:rFonts w:ascii="Times New Roman" w:hAnsi="Times New Roman"/>
          <w:b/>
        </w:rPr>
        <w:t>:</w:t>
      </w:r>
    </w:p>
    <w:p w14:paraId="6A8930BF" w14:textId="77777777" w:rsidR="00666AB5" w:rsidRPr="00C91684" w:rsidRDefault="00666AB5" w:rsidP="00666AB5">
      <w:pPr>
        <w:numPr>
          <w:ilvl w:val="0"/>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iCs/>
          <w:szCs w:val="20"/>
          <w:lang w:val="en-GB" w:eastAsia="ja-JP"/>
        </w:rPr>
        <w:t xml:space="preserve">For a </w:t>
      </w:r>
      <w:r w:rsidRPr="00C91684">
        <w:rPr>
          <w:rFonts w:ascii="Times New Roman" w:eastAsia="MS Mincho" w:hAnsi="Times New Roman" w:cs="Times New Roman"/>
          <w:iCs/>
          <w:szCs w:val="20"/>
          <w:lang w:eastAsia="ja-JP"/>
        </w:rPr>
        <w:t>PUCCH format for UCI with large payload with no multiplexing capacity within a slot</w:t>
      </w:r>
      <w:r w:rsidRPr="00C91684">
        <w:rPr>
          <w:rFonts w:ascii="Times New Roman" w:eastAsia="MS Mincho" w:hAnsi="Times New Roman" w:cs="Times New Roman"/>
          <w:iCs/>
          <w:szCs w:val="20"/>
          <w:lang w:val="en-GB" w:eastAsia="ja-JP"/>
        </w:rPr>
        <w:t>:</w:t>
      </w:r>
    </w:p>
    <w:p w14:paraId="2C1FF118" w14:textId="77777777" w:rsidR="00666AB5" w:rsidRPr="00C91684" w:rsidRDefault="00666AB5" w:rsidP="00666AB5">
      <w:pPr>
        <w:numPr>
          <w:ilvl w:val="1"/>
          <w:numId w:val="29"/>
        </w:numPr>
        <w:tabs>
          <w:tab w:val="left" w:pos="1134"/>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If frequency-hopping is enabled,</w:t>
      </w:r>
    </w:p>
    <w:p w14:paraId="6070FA29" w14:textId="77777777" w:rsidR="00666AB5" w:rsidRPr="00632E2C" w:rsidRDefault="00666AB5" w:rsidP="00666AB5">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frequency-hop with less than X</w:t>
      </w:r>
      <w:r w:rsidRPr="00632E2C">
        <w:rPr>
          <w:rFonts w:ascii="Times New Roman" w:eastAsia="MS Mincho" w:hAnsi="Times New Roman" w:cs="Times New Roman"/>
          <w:szCs w:val="20"/>
          <w:lang w:eastAsia="ja-JP"/>
        </w:rPr>
        <w:t>=</w:t>
      </w:r>
      <w:r>
        <w:rPr>
          <w:rFonts w:ascii="Times New Roman" w:eastAsia="MS Mincho" w:hAnsi="Times New Roman" w:cs="Times New Roman"/>
          <w:szCs w:val="20"/>
          <w:lang w:eastAsia="ja-JP"/>
        </w:rPr>
        <w:t>6</w:t>
      </w:r>
      <w:r w:rsidRPr="00C91684">
        <w:rPr>
          <w:rFonts w:ascii="Times New Roman" w:eastAsia="MS Mincho" w:hAnsi="Times New Roman" w:cs="Times New Roman"/>
          <w:szCs w:val="20"/>
          <w:lang w:eastAsia="ja-JP"/>
        </w:rPr>
        <w:t xml:space="preserve"> symbols, there is one DMRS symbol</w:t>
      </w:r>
      <w:r w:rsidRPr="00632E2C">
        <w:rPr>
          <w:rFonts w:ascii="Times New Roman" w:eastAsia="MS Mincho" w:hAnsi="Times New Roman" w:cs="Times New Roman"/>
          <w:szCs w:val="20"/>
          <w:lang w:eastAsia="ja-JP"/>
        </w:rPr>
        <w:t>.</w:t>
      </w:r>
    </w:p>
    <w:p w14:paraId="6939EBEE" w14:textId="77777777" w:rsidR="00666AB5" w:rsidRPr="00C91684" w:rsidRDefault="00666AB5" w:rsidP="00666AB5">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 the (almost) middle of the hop.</w:t>
      </w:r>
    </w:p>
    <w:p w14:paraId="6E1CFF05" w14:textId="77777777" w:rsidR="00666AB5" w:rsidRPr="00632E2C" w:rsidRDefault="00666AB5" w:rsidP="00666AB5">
      <w:pPr>
        <w:numPr>
          <w:ilvl w:val="2"/>
          <w:numId w:val="29"/>
        </w:numPr>
        <w:tabs>
          <w:tab w:val="left" w:pos="1440"/>
        </w:tabs>
        <w:spacing w:after="0" w:line="240" w:lineRule="auto"/>
        <w:rPr>
          <w:rFonts w:ascii="Times New Roman" w:eastAsia="MS Mincho" w:hAnsi="Times New Roman" w:cs="Times New Roman"/>
          <w:szCs w:val="20"/>
          <w:lang w:eastAsia="ja-JP"/>
        </w:rPr>
      </w:pPr>
      <w:r w:rsidRPr="00C91684">
        <w:rPr>
          <w:rFonts w:ascii="Times New Roman" w:eastAsia="MS Mincho" w:hAnsi="Times New Roman" w:cs="Times New Roman"/>
          <w:szCs w:val="20"/>
          <w:lang w:eastAsia="ja-JP"/>
        </w:rPr>
        <w:t>For each frequency-</w:t>
      </w:r>
      <w:r w:rsidRPr="00632E2C">
        <w:rPr>
          <w:rFonts w:ascii="Times New Roman" w:eastAsia="MS Mincho" w:hAnsi="Times New Roman" w:cs="Times New Roman"/>
          <w:szCs w:val="20"/>
          <w:lang w:eastAsia="ja-JP"/>
        </w:rPr>
        <w:t>hop with equal to or more than X=</w:t>
      </w:r>
      <w:r>
        <w:rPr>
          <w:rFonts w:ascii="Times New Roman" w:eastAsia="MS Mincho" w:hAnsi="Times New Roman" w:cs="Times New Roman"/>
          <w:szCs w:val="20"/>
          <w:lang w:eastAsia="ja-JP"/>
        </w:rPr>
        <w:t>6</w:t>
      </w:r>
      <w:r w:rsidRPr="00C91684">
        <w:rPr>
          <w:rFonts w:ascii="Times New Roman" w:eastAsia="MS Mincho" w:hAnsi="Times New Roman" w:cs="Times New Roman"/>
          <w:szCs w:val="20"/>
          <w:lang w:eastAsia="ja-JP"/>
        </w:rPr>
        <w:t xml:space="preserve"> symbols, </w:t>
      </w:r>
      <w:r>
        <w:rPr>
          <w:rFonts w:ascii="Times New Roman" w:eastAsia="MS Mincho" w:hAnsi="Times New Roman" w:cs="Times New Roman"/>
          <w:szCs w:val="20"/>
          <w:lang w:eastAsia="ja-JP"/>
        </w:rPr>
        <w:t>two</w:t>
      </w:r>
      <w:r w:rsidRPr="00C91684">
        <w:rPr>
          <w:rFonts w:ascii="Times New Roman" w:eastAsia="MS Mincho" w:hAnsi="Times New Roman" w:cs="Times New Roman"/>
          <w:szCs w:val="20"/>
          <w:lang w:eastAsia="ja-JP"/>
        </w:rPr>
        <w:t xml:space="preserve"> DMRS symbol</w:t>
      </w:r>
      <w:r>
        <w:rPr>
          <w:rFonts w:ascii="Times New Roman" w:eastAsia="MS Mincho" w:hAnsi="Times New Roman" w:cs="Times New Roman"/>
          <w:szCs w:val="20"/>
          <w:lang w:eastAsia="ja-JP"/>
        </w:rPr>
        <w:t>s</w:t>
      </w:r>
      <w:r w:rsidRPr="00C91684">
        <w:rPr>
          <w:rFonts w:ascii="Times New Roman" w:eastAsia="MS Mincho" w:hAnsi="Times New Roman" w:cs="Times New Roman"/>
          <w:szCs w:val="20"/>
          <w:lang w:eastAsia="ja-JP"/>
        </w:rPr>
        <w:t xml:space="preserve"> </w:t>
      </w:r>
      <w:r>
        <w:rPr>
          <w:rFonts w:ascii="Times New Roman" w:eastAsia="MS Mincho" w:hAnsi="Times New Roman" w:cs="Times New Roman"/>
          <w:szCs w:val="20"/>
          <w:lang w:eastAsia="ja-JP"/>
        </w:rPr>
        <w:t>are</w:t>
      </w:r>
      <w:r w:rsidRPr="00C91684">
        <w:rPr>
          <w:rFonts w:ascii="Times New Roman" w:eastAsia="MS Mincho" w:hAnsi="Times New Roman" w:cs="Times New Roman"/>
          <w:szCs w:val="20"/>
          <w:lang w:eastAsia="ja-JP"/>
        </w:rPr>
        <w:t xml:space="preserve"> included.</w:t>
      </w:r>
      <w:r w:rsidRPr="00632E2C">
        <w:rPr>
          <w:rFonts w:ascii="Times New Roman" w:eastAsia="MS Mincho" w:hAnsi="Times New Roman" w:cs="Times New Roman"/>
          <w:szCs w:val="20"/>
          <w:lang w:eastAsia="ja-JP"/>
        </w:rPr>
        <w:t xml:space="preserve"> </w:t>
      </w:r>
    </w:p>
    <w:p w14:paraId="697062CB" w14:textId="77777777" w:rsidR="00666AB5" w:rsidRPr="00632E2C" w:rsidRDefault="00666AB5" w:rsidP="00666AB5">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hop.</w:t>
      </w:r>
    </w:p>
    <w:p w14:paraId="178AE8E1" w14:textId="77777777" w:rsidR="00666AB5" w:rsidRPr="00C91684" w:rsidRDefault="00666AB5" w:rsidP="00666AB5">
      <w:pPr>
        <w:numPr>
          <w:ilvl w:val="1"/>
          <w:numId w:val="29"/>
        </w:numPr>
        <w:tabs>
          <w:tab w:val="left" w:pos="1134"/>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If frequency-hopping is disabled</w:t>
      </w:r>
      <w:r w:rsidRPr="00C91684">
        <w:rPr>
          <w:rFonts w:ascii="Times New Roman" w:eastAsia="MS Mincho" w:hAnsi="Times New Roman" w:cs="Times New Roman"/>
          <w:szCs w:val="20"/>
          <w:lang w:eastAsia="ja-JP"/>
        </w:rPr>
        <w:t>,</w:t>
      </w:r>
    </w:p>
    <w:p w14:paraId="4714BF21" w14:textId="56C27874" w:rsidR="00666AB5" w:rsidRPr="003C503A" w:rsidRDefault="00666AB5" w:rsidP="00666AB5">
      <w:pPr>
        <w:numPr>
          <w:ilvl w:val="2"/>
          <w:numId w:val="29"/>
        </w:numPr>
        <w:tabs>
          <w:tab w:val="left" w:pos="1440"/>
        </w:tabs>
        <w:spacing w:after="0" w:line="240" w:lineRule="auto"/>
        <w:rPr>
          <w:rFonts w:ascii="Times New Roman" w:eastAsia="MS Mincho" w:hAnsi="Times New Roman" w:cs="Times New Roman"/>
          <w:szCs w:val="20"/>
          <w:lang w:eastAsia="ja-JP"/>
        </w:rPr>
      </w:pPr>
      <w:r>
        <w:rPr>
          <w:rFonts w:ascii="Times New Roman" w:eastAsia="MS Mincho" w:hAnsi="Times New Roman" w:cs="Times New Roman"/>
          <w:szCs w:val="20"/>
          <w:lang w:eastAsia="ja-JP"/>
        </w:rPr>
        <w:t>O</w:t>
      </w:r>
      <w:r w:rsidRPr="00C91684">
        <w:rPr>
          <w:rFonts w:ascii="Times New Roman" w:eastAsia="MS Mincho" w:hAnsi="Times New Roman" w:cs="Times New Roman"/>
          <w:szCs w:val="20"/>
          <w:lang w:eastAsia="ja-JP"/>
        </w:rPr>
        <w:t>ne DMRS symbol is included</w:t>
      </w:r>
      <w:r w:rsidRPr="00632E2C">
        <w:rPr>
          <w:rFonts w:ascii="Times New Roman" w:eastAsia="MS Mincho" w:hAnsi="Times New Roman" w:cs="Times New Roman"/>
          <w:szCs w:val="20"/>
          <w:lang w:eastAsia="ja-JP"/>
        </w:rPr>
        <w:t xml:space="preserve"> in the long PUCCH of</w:t>
      </w:r>
      <w:r w:rsidR="00291FB5">
        <w:rPr>
          <w:rFonts w:ascii="Times New Roman" w:eastAsia="MS Mincho" w:hAnsi="Times New Roman" w:cs="Times New Roman"/>
          <w:szCs w:val="20"/>
          <w:lang w:eastAsia="ja-JP"/>
        </w:rPr>
        <w:t xml:space="preserve"> less than</w:t>
      </w:r>
      <w:r w:rsidRPr="00632E2C">
        <w:rPr>
          <w:rFonts w:ascii="Times New Roman" w:eastAsia="MS Mincho" w:hAnsi="Times New Roman" w:cs="Times New Roman"/>
          <w:szCs w:val="20"/>
          <w:lang w:eastAsia="ja-JP"/>
        </w:rPr>
        <w:t xml:space="preserve"> </w:t>
      </w:r>
      <w:r>
        <w:rPr>
          <w:rFonts w:ascii="Times New Roman" w:eastAsia="MS Mincho" w:hAnsi="Times New Roman" w:cs="Times New Roman"/>
          <w:szCs w:val="20"/>
          <w:lang w:eastAsia="ja-JP"/>
        </w:rPr>
        <w:t>6</w:t>
      </w:r>
      <w:r w:rsidRPr="00632E2C">
        <w:rPr>
          <w:rFonts w:ascii="Times New Roman" w:eastAsia="MS Mincho" w:hAnsi="Times New Roman" w:cs="Times New Roman"/>
          <w:szCs w:val="20"/>
          <w:lang w:eastAsia="ja-JP"/>
        </w:rPr>
        <w:t xml:space="preserve"> symbols</w:t>
      </w:r>
      <w:r w:rsidRPr="00C91684">
        <w:rPr>
          <w:rFonts w:ascii="Times New Roman" w:eastAsia="MS Mincho" w:hAnsi="Times New Roman" w:cs="Times New Roman"/>
          <w:szCs w:val="20"/>
          <w:lang w:eastAsia="ja-JP"/>
        </w:rPr>
        <w:t>.</w:t>
      </w:r>
      <w:r w:rsidRPr="00632E2C">
        <w:rPr>
          <w:rFonts w:ascii="Times New Roman" w:eastAsia="MS Mincho" w:hAnsi="Times New Roman" w:cs="Times New Roman"/>
          <w:szCs w:val="20"/>
          <w:lang w:eastAsia="ja-JP"/>
        </w:rPr>
        <w:t xml:space="preserve"> </w:t>
      </w:r>
      <w:r w:rsidRPr="003C503A">
        <w:rPr>
          <w:rFonts w:ascii="Times New Roman" w:eastAsia="MS Mincho" w:hAnsi="Times New Roman" w:cs="Times New Roman"/>
          <w:szCs w:val="20"/>
          <w:lang w:eastAsia="ja-JP"/>
        </w:rPr>
        <w:t>Otherwise, two DMRS symbols are included.</w:t>
      </w:r>
    </w:p>
    <w:p w14:paraId="01F52218" w14:textId="77777777" w:rsidR="00666AB5" w:rsidRPr="003C503A" w:rsidRDefault="00666AB5" w:rsidP="00666AB5">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DMRS is in</w:t>
      </w:r>
      <w:r>
        <w:rPr>
          <w:rFonts w:ascii="Times New Roman" w:eastAsia="MS Mincho" w:hAnsi="Times New Roman" w:cs="Times New Roman"/>
          <w:szCs w:val="20"/>
          <w:lang w:eastAsia="ja-JP"/>
        </w:rPr>
        <w:t xml:space="preserve"> the (almost) middle of the long PUCCH.</w:t>
      </w:r>
    </w:p>
    <w:p w14:paraId="3429A2AD" w14:textId="77777777" w:rsidR="00666AB5" w:rsidRPr="00632E2C" w:rsidRDefault="00666AB5" w:rsidP="00666AB5">
      <w:pPr>
        <w:numPr>
          <w:ilvl w:val="3"/>
          <w:numId w:val="29"/>
        </w:numPr>
        <w:tabs>
          <w:tab w:val="left" w:pos="1440"/>
        </w:tabs>
        <w:spacing w:after="0" w:line="240" w:lineRule="auto"/>
        <w:rPr>
          <w:rFonts w:ascii="Times New Roman" w:eastAsia="MS Mincho" w:hAnsi="Times New Roman" w:cs="Times New Roman"/>
          <w:szCs w:val="20"/>
          <w:lang w:eastAsia="ja-JP"/>
        </w:rPr>
      </w:pPr>
      <w:r w:rsidRPr="00632E2C">
        <w:rPr>
          <w:rFonts w:ascii="Times New Roman" w:eastAsia="MS Mincho" w:hAnsi="Times New Roman" w:cs="Times New Roman"/>
          <w:szCs w:val="20"/>
          <w:lang w:eastAsia="ja-JP"/>
        </w:rPr>
        <w:t>The position of the two DMRSs are evenly distributed across the long PUCCH.</w:t>
      </w:r>
    </w:p>
    <w:p w14:paraId="767B0DE0" w14:textId="7D93CB82" w:rsidR="00666AB5" w:rsidRDefault="00666AB5" w:rsidP="00666AB5">
      <w:pPr>
        <w:tabs>
          <w:tab w:val="left" w:pos="1440"/>
        </w:tabs>
        <w:spacing w:line="240" w:lineRule="auto"/>
        <w:rPr>
          <w:rFonts w:ascii="Times New Roman" w:eastAsia="MS Mincho" w:hAnsi="Times New Roman" w:cs="Times New Roman"/>
          <w:b/>
          <w:szCs w:val="20"/>
          <w:lang w:eastAsia="ja-JP"/>
        </w:rPr>
      </w:pPr>
      <w:r w:rsidRPr="00F64CB6">
        <w:rPr>
          <w:rFonts w:ascii="Times New Roman" w:eastAsia="MS Mincho" w:hAnsi="Times New Roman" w:cs="Times New Roman"/>
          <w:b/>
          <w:szCs w:val="20"/>
          <w:lang w:eastAsia="ja-JP"/>
        </w:rPr>
        <w:t>Proposal</w:t>
      </w:r>
      <w:r>
        <w:rPr>
          <w:rFonts w:ascii="Times New Roman" w:eastAsia="MS Mincho" w:hAnsi="Times New Roman" w:cs="Times New Roman"/>
          <w:b/>
          <w:szCs w:val="20"/>
          <w:lang w:eastAsia="ja-JP"/>
        </w:rPr>
        <w:t xml:space="preserve"> </w:t>
      </w:r>
      <w:r w:rsidR="00291FB5">
        <w:rPr>
          <w:rFonts w:ascii="Times New Roman" w:eastAsia="MS Mincho" w:hAnsi="Times New Roman" w:cs="Times New Roman"/>
          <w:b/>
          <w:szCs w:val="20"/>
          <w:lang w:eastAsia="ja-JP"/>
        </w:rPr>
        <w:t>5</w:t>
      </w:r>
      <w:r w:rsidRPr="00F64CB6">
        <w:rPr>
          <w:rFonts w:ascii="Times New Roman" w:eastAsia="MS Mincho" w:hAnsi="Times New Roman" w:cs="Times New Roman"/>
          <w:b/>
          <w:szCs w:val="20"/>
          <w:lang w:eastAsia="ja-JP"/>
        </w:rPr>
        <w:t>:</w:t>
      </w:r>
    </w:p>
    <w:p w14:paraId="69D0439B" w14:textId="77777777" w:rsidR="00666AB5" w:rsidRPr="00536AA1" w:rsidRDefault="00666AB5" w:rsidP="00666AB5">
      <w:pPr>
        <w:pStyle w:val="ListParagraph"/>
        <w:numPr>
          <w:ilvl w:val="0"/>
          <w:numId w:val="45"/>
        </w:numPr>
        <w:tabs>
          <w:tab w:val="left" w:pos="1440"/>
        </w:tabs>
        <w:spacing w:line="240" w:lineRule="auto"/>
        <w:rPr>
          <w:rFonts w:ascii="Times New Roman" w:eastAsia="MS Mincho" w:hAnsi="Times New Roman" w:cs="Times New Roman"/>
          <w:szCs w:val="20"/>
          <w:lang w:val="en-US" w:eastAsia="ja-JP"/>
        </w:rPr>
      </w:pPr>
      <w:r w:rsidRPr="00536AA1">
        <w:rPr>
          <w:rFonts w:ascii="Times New Roman" w:eastAsia="MS Mincho" w:hAnsi="Times New Roman" w:cs="Times New Roman"/>
          <w:szCs w:val="20"/>
          <w:lang w:val="en-US" w:eastAsia="ja-JP"/>
        </w:rPr>
        <w:lastRenderedPageBreak/>
        <w:t xml:space="preserve">The DMRS sequences for long PUCCH more than 2 bits have the same structure </w:t>
      </w:r>
      <w:r>
        <w:rPr>
          <w:rFonts w:ascii="Times New Roman" w:eastAsia="MS Mincho" w:hAnsi="Times New Roman" w:cs="Times New Roman"/>
          <w:szCs w:val="20"/>
          <w:lang w:val="en-US" w:eastAsia="ja-JP"/>
        </w:rPr>
        <w:t>as the sequences of short or long PUCCH for up to 2 bits.</w:t>
      </w:r>
    </w:p>
    <w:p w14:paraId="1C50F0B4" w14:textId="77777777" w:rsidR="00291FB5" w:rsidRDefault="00291FB5" w:rsidP="00666AB5">
      <w:pPr>
        <w:pStyle w:val="BodyText"/>
        <w:rPr>
          <w:rFonts w:ascii="Times New Roman" w:hAnsi="Times New Roman"/>
          <w:b/>
        </w:rPr>
      </w:pPr>
    </w:p>
    <w:p w14:paraId="65002EDB" w14:textId="29F34479" w:rsidR="00666AB5" w:rsidRPr="001A70A4" w:rsidRDefault="00666AB5" w:rsidP="00666AB5">
      <w:pPr>
        <w:pStyle w:val="BodyText"/>
        <w:rPr>
          <w:rFonts w:ascii="Times New Roman" w:hAnsi="Times New Roman"/>
          <w:b/>
        </w:rPr>
      </w:pPr>
      <w:r w:rsidRPr="001A70A4">
        <w:rPr>
          <w:rFonts w:ascii="Times New Roman" w:hAnsi="Times New Roman"/>
          <w:b/>
        </w:rPr>
        <w:t>Proposal</w:t>
      </w:r>
      <w:r>
        <w:rPr>
          <w:rFonts w:ascii="Times New Roman" w:hAnsi="Times New Roman"/>
          <w:b/>
        </w:rPr>
        <w:t xml:space="preserve"> </w:t>
      </w:r>
      <w:r w:rsidR="00291FB5">
        <w:rPr>
          <w:rFonts w:ascii="Times New Roman" w:hAnsi="Times New Roman"/>
          <w:b/>
        </w:rPr>
        <w:t>6</w:t>
      </w:r>
      <w:r w:rsidRPr="001A70A4">
        <w:rPr>
          <w:rFonts w:ascii="Times New Roman" w:hAnsi="Times New Roman"/>
          <w:b/>
        </w:rPr>
        <w:t>:</w:t>
      </w:r>
    </w:p>
    <w:p w14:paraId="5312837D" w14:textId="77777777" w:rsidR="00666AB5" w:rsidRPr="00632E2C" w:rsidRDefault="00666AB5" w:rsidP="00666AB5">
      <w:pPr>
        <w:pStyle w:val="BodyText"/>
        <w:numPr>
          <w:ilvl w:val="0"/>
          <w:numId w:val="24"/>
        </w:numPr>
        <w:rPr>
          <w:rFonts w:ascii="Times New Roman" w:eastAsia="MS Mincho" w:hAnsi="Times New Roman"/>
          <w:spacing w:val="2"/>
          <w:szCs w:val="24"/>
        </w:rPr>
      </w:pPr>
      <w:r w:rsidRPr="00632E2C">
        <w:rPr>
          <w:rFonts w:ascii="Times New Roman" w:hAnsi="Times New Roman"/>
        </w:rPr>
        <w:t>Multi-user multiplexing is supported for long PUCCH for UCI more than 2 bits when PUCCH is confined within a PRB.</w:t>
      </w:r>
    </w:p>
    <w:p w14:paraId="084B3CE3" w14:textId="77777777" w:rsidR="00666AB5" w:rsidRPr="00632E2C" w:rsidRDefault="00666AB5" w:rsidP="00666AB5">
      <w:pPr>
        <w:pStyle w:val="BodyText"/>
        <w:numPr>
          <w:ilvl w:val="1"/>
          <w:numId w:val="24"/>
        </w:numPr>
        <w:rPr>
          <w:rFonts w:ascii="Times New Roman" w:eastAsia="MS Mincho" w:hAnsi="Times New Roman"/>
          <w:spacing w:val="2"/>
          <w:szCs w:val="24"/>
        </w:rPr>
      </w:pPr>
      <w:r w:rsidRPr="00632E2C">
        <w:rPr>
          <w:rFonts w:ascii="Times New Roman" w:hAnsi="Times New Roman"/>
        </w:rPr>
        <w:t>Intra-symbol FDM is applied for the symbols carrying UCI.</w:t>
      </w:r>
    </w:p>
    <w:p w14:paraId="496B8836" w14:textId="77777777" w:rsidR="00666AB5" w:rsidRPr="00D166BC" w:rsidRDefault="00666AB5" w:rsidP="00666AB5">
      <w:pPr>
        <w:pStyle w:val="BodyText"/>
        <w:numPr>
          <w:ilvl w:val="1"/>
          <w:numId w:val="24"/>
        </w:numPr>
        <w:rPr>
          <w:rFonts w:ascii="Times New Roman" w:eastAsia="MS Mincho" w:hAnsi="Times New Roman"/>
          <w:i/>
          <w:spacing w:val="2"/>
          <w:szCs w:val="24"/>
        </w:rPr>
      </w:pPr>
      <w:r w:rsidRPr="00632E2C">
        <w:rPr>
          <w:rFonts w:ascii="Times New Roman" w:hAnsi="Times New Roman"/>
        </w:rPr>
        <w:t>Cyclic shifted ZC sequence is applied for the symbols carrying DMRS</w:t>
      </w:r>
      <w:r>
        <w:rPr>
          <w:rFonts w:ascii="Times New Roman" w:hAnsi="Times New Roman"/>
          <w:i/>
        </w:rPr>
        <w:t>.</w:t>
      </w:r>
    </w:p>
    <w:p w14:paraId="25CA38FF" w14:textId="74968E60" w:rsidR="00666AB5" w:rsidRPr="00030762" w:rsidRDefault="00666AB5" w:rsidP="00666AB5">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7</w:t>
      </w:r>
      <w:r w:rsidRPr="00D55425">
        <w:rPr>
          <w:rFonts w:ascii="Times New Roman" w:hAnsi="Times New Roman" w:cs="Times New Roman"/>
          <w:b/>
        </w:rPr>
        <w:t>:</w:t>
      </w:r>
    </w:p>
    <w:p w14:paraId="59F95BF6" w14:textId="77777777" w:rsidR="00666AB5" w:rsidRPr="00AF1566" w:rsidRDefault="00666AB5" w:rsidP="00666AB5">
      <w:pPr>
        <w:numPr>
          <w:ilvl w:val="0"/>
          <w:numId w:val="49"/>
        </w:numPr>
        <w:tabs>
          <w:tab w:val="left" w:pos="0"/>
        </w:tabs>
        <w:spacing w:after="0" w:line="240" w:lineRule="auto"/>
        <w:rPr>
          <w:rFonts w:ascii="Times New Roman" w:eastAsia="MS Mincho"/>
          <w:iCs/>
          <w:szCs w:val="20"/>
          <w:lang w:eastAsia="ja-JP"/>
        </w:rPr>
      </w:pPr>
      <w:r>
        <w:rPr>
          <w:rFonts w:ascii="Times New Roman" w:eastAsia="MS Mincho"/>
          <w:iCs/>
          <w:szCs w:val="20"/>
          <w:lang w:val="en-GB" w:eastAsia="ja-JP"/>
        </w:rPr>
        <w:t>A resource allocation for</w:t>
      </w:r>
      <w:r>
        <w:rPr>
          <w:rFonts w:ascii="Times New Roman" w:eastAsia="MS Mincho"/>
          <w:iCs/>
          <w:szCs w:val="20"/>
          <w:lang w:eastAsia="ja-JP"/>
        </w:rPr>
        <w:t xml:space="preserve"> the long </w:t>
      </w:r>
      <w:r w:rsidRPr="00AF1566">
        <w:rPr>
          <w:rFonts w:ascii="Times New Roman" w:eastAsia="MS Mincho"/>
          <w:iCs/>
          <w:szCs w:val="20"/>
          <w:lang w:eastAsia="ja-JP"/>
        </w:rPr>
        <w:t>PUCCH for UCI of more than 2 bits,</w:t>
      </w:r>
      <w:r>
        <w:rPr>
          <w:rFonts w:ascii="Times New Roman" w:eastAsia="MS Mincho"/>
          <w:iCs/>
          <w:szCs w:val="20"/>
          <w:lang w:eastAsia="ja-JP"/>
        </w:rPr>
        <w:t xml:space="preserve"> includes a starting PRB position. </w:t>
      </w:r>
    </w:p>
    <w:p w14:paraId="4E49D797" w14:textId="77777777" w:rsidR="00666AB5" w:rsidRPr="00C513E8" w:rsidRDefault="00666AB5" w:rsidP="00666AB5">
      <w:pPr>
        <w:numPr>
          <w:ilvl w:val="1"/>
          <w:numId w:val="49"/>
        </w:numPr>
        <w:tabs>
          <w:tab w:val="left" w:pos="0"/>
        </w:tabs>
        <w:spacing w:after="0" w:line="240" w:lineRule="auto"/>
        <w:rPr>
          <w:rFonts w:ascii="Times New Roman" w:eastAsia="MS Mincho"/>
          <w:iCs/>
          <w:szCs w:val="20"/>
          <w:lang w:eastAsia="ja-JP"/>
        </w:rPr>
      </w:pPr>
      <w:r>
        <w:rPr>
          <w:rFonts w:ascii="Times New Roman" w:eastAsia="MS Mincho"/>
          <w:iCs/>
          <w:szCs w:val="20"/>
          <w:lang w:eastAsia="ja-JP"/>
        </w:rPr>
        <w:t xml:space="preserve">The UE selects an additional number of PRB </w:t>
      </w:r>
      <w:r>
        <w:rPr>
          <w:rFonts w:ascii="Times New Roman" w:eastAsia="MS Mincho"/>
          <w:iCs/>
          <w:szCs w:val="20"/>
          <w:lang w:eastAsia="ja-JP"/>
        </w:rPr>
        <w:t>–</w:t>
      </w:r>
      <w:r>
        <w:rPr>
          <w:rFonts w:ascii="Times New Roman" w:eastAsia="MS Mincho"/>
          <w:iCs/>
          <w:szCs w:val="20"/>
          <w:lang w:eastAsia="ja-JP"/>
        </w:rPr>
        <w:t xml:space="preserve"> if needed </w:t>
      </w:r>
      <w:r>
        <w:rPr>
          <w:rFonts w:ascii="Times New Roman" w:eastAsia="MS Mincho"/>
          <w:iCs/>
          <w:szCs w:val="20"/>
          <w:lang w:eastAsia="ja-JP"/>
        </w:rPr>
        <w:t>–</w:t>
      </w:r>
      <w:r>
        <w:rPr>
          <w:rFonts w:ascii="Times New Roman" w:eastAsia="MS Mincho"/>
          <w:iCs/>
          <w:szCs w:val="20"/>
          <w:lang w:eastAsia="ja-JP"/>
        </w:rPr>
        <w:t xml:space="preserve"> based on a pre-defined rule. </w:t>
      </w:r>
    </w:p>
    <w:p w14:paraId="01E092ED" w14:textId="77777777" w:rsidR="00666AB5" w:rsidRPr="00030762" w:rsidRDefault="00666AB5" w:rsidP="00666AB5">
      <w:pPr>
        <w:numPr>
          <w:ilvl w:val="2"/>
          <w:numId w:val="49"/>
        </w:numPr>
        <w:tabs>
          <w:tab w:val="left" w:pos="0"/>
        </w:tabs>
        <w:spacing w:after="0" w:line="240" w:lineRule="auto"/>
        <w:rPr>
          <w:rFonts w:ascii="Times New Roman"/>
          <w:i/>
          <w:lang w:val="en-GB"/>
        </w:rPr>
      </w:pPr>
      <w:r>
        <w:rPr>
          <w:rFonts w:ascii="Times New Roman" w:eastAsia="MS Mincho"/>
          <w:iCs/>
          <w:szCs w:val="20"/>
          <w:lang w:eastAsia="ja-JP"/>
        </w:rPr>
        <w:t>FFS on the details of the rule.</w:t>
      </w:r>
    </w:p>
    <w:p w14:paraId="1F714420" w14:textId="77777777" w:rsidR="00666AB5" w:rsidRPr="009048FE" w:rsidRDefault="00666AB5" w:rsidP="00666AB5">
      <w:pPr>
        <w:tabs>
          <w:tab w:val="left" w:pos="0"/>
        </w:tabs>
        <w:spacing w:after="0" w:line="240" w:lineRule="auto"/>
        <w:ind w:left="1800"/>
        <w:rPr>
          <w:rFonts w:ascii="Times New Roman"/>
          <w:i/>
          <w:lang w:val="en-GB"/>
        </w:rPr>
      </w:pPr>
    </w:p>
    <w:p w14:paraId="5F5F4A0E" w14:textId="4EE0F076" w:rsidR="00666AB5" w:rsidRDefault="00666AB5" w:rsidP="00666AB5">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8</w:t>
      </w:r>
      <w:r w:rsidRPr="00D55425">
        <w:rPr>
          <w:rFonts w:ascii="Times New Roman" w:hAnsi="Times New Roman" w:cs="Times New Roman"/>
          <w:b/>
        </w:rPr>
        <w:t>:</w:t>
      </w:r>
    </w:p>
    <w:p w14:paraId="65A8DC57" w14:textId="77777777" w:rsidR="00666AB5" w:rsidRPr="008F2055" w:rsidRDefault="00666AB5" w:rsidP="00666AB5">
      <w:pPr>
        <w:pStyle w:val="BodyText"/>
        <w:numPr>
          <w:ilvl w:val="0"/>
          <w:numId w:val="50"/>
        </w:numPr>
        <w:rPr>
          <w:rFonts w:ascii="Times New Roman" w:hAnsi="Times New Roman"/>
        </w:rPr>
      </w:pPr>
      <w:r>
        <w:rPr>
          <w:rFonts w:ascii="Times New Roman" w:hAnsi="Times New Roman"/>
        </w:rPr>
        <w:t>For long-PUCCH with more than 2 UCI bits</w:t>
      </w:r>
      <w:r w:rsidRPr="008F2055">
        <w:rPr>
          <w:rFonts w:ascii="Times New Roman" w:hAnsi="Times New Roman"/>
        </w:rPr>
        <w:t>, the UE is configured with the following parameters in the corresponding PUCCH resource:</w:t>
      </w:r>
    </w:p>
    <w:p w14:paraId="1A19ECF8" w14:textId="77777777" w:rsidR="00666AB5" w:rsidRPr="00630D10" w:rsidRDefault="00666AB5" w:rsidP="00666AB5">
      <w:pPr>
        <w:pStyle w:val="BodyText"/>
        <w:numPr>
          <w:ilvl w:val="1"/>
          <w:numId w:val="50"/>
        </w:numPr>
        <w:rPr>
          <w:rFonts w:ascii="Times New Roman" w:hAnsi="Times New Roman" w:cs="Times New Roman"/>
        </w:rPr>
      </w:pPr>
      <w:r>
        <w:rPr>
          <w:rFonts w:ascii="Times New Roman" w:hAnsi="Times New Roman"/>
        </w:rPr>
        <w:t>The duration of PU</w:t>
      </w:r>
      <w:r w:rsidRPr="00630D10">
        <w:rPr>
          <w:rFonts w:ascii="Times New Roman" w:hAnsi="Times New Roman" w:cs="Times New Roman"/>
        </w:rPr>
        <w:t xml:space="preserve">CCH (denoted by </w:t>
      </w:r>
      <w:r w:rsidRPr="00630D10">
        <w:rPr>
          <w:rFonts w:ascii="Times New Roman" w:hAnsi="Times New Roman" w:cs="Times New Roman"/>
          <w:i/>
        </w:rPr>
        <w:t>“N”</w:t>
      </w:r>
      <w:r w:rsidRPr="00630D10">
        <w:rPr>
          <w:rFonts w:ascii="Times New Roman" w:hAnsi="Times New Roman" w:cs="Times New Roman"/>
        </w:rPr>
        <w:t>)</w:t>
      </w:r>
    </w:p>
    <w:p w14:paraId="6FA4A721" w14:textId="77777777" w:rsidR="00666AB5" w:rsidRPr="00551F7D" w:rsidRDefault="00666AB5" w:rsidP="00666AB5">
      <w:pPr>
        <w:pStyle w:val="ListParagraph"/>
        <w:numPr>
          <w:ilvl w:val="1"/>
          <w:numId w:val="50"/>
        </w:numPr>
        <w:spacing w:after="160"/>
        <w:contextualSpacing/>
        <w:rPr>
          <w:rFonts w:ascii="Times New Roman" w:hAnsi="Times New Roman" w:cs="Times New Roman"/>
          <w:lang w:val="en-GB" w:eastAsia="zh-CN"/>
        </w:rPr>
      </w:pPr>
      <w:r>
        <w:rPr>
          <w:rFonts w:ascii="Times New Roman" w:hAnsi="Times New Roman" w:cs="Times New Roman"/>
          <w:lang w:val="en-US" w:eastAsia="zh-CN"/>
        </w:rPr>
        <w:t>The</w:t>
      </w:r>
      <w:r>
        <w:rPr>
          <w:rFonts w:ascii="Times New Roman" w:hAnsi="Times New Roman" w:cs="Times New Roman"/>
          <w:lang w:val="en-GB" w:eastAsia="zh-CN"/>
        </w:rPr>
        <w:t xml:space="preserve"> cyclic shift of the DMRS (denoted by </w:t>
      </w:r>
      <w:r>
        <w:rPr>
          <w:rFonts w:ascii="Times New Roman" w:hAnsi="Times New Roman" w:cs="Times New Roman"/>
          <w:i/>
          <w:lang w:val="en-GB" w:eastAsia="zh-CN"/>
        </w:rPr>
        <w:t>“Δ</w:t>
      </w:r>
      <w:r w:rsidRPr="00630D10">
        <w:rPr>
          <w:rFonts w:ascii="Times New Roman" w:hAnsi="Times New Roman" w:cs="Times New Roman"/>
          <w:i/>
          <w:lang w:val="en-GB" w:eastAsia="zh-CN"/>
        </w:rPr>
        <w:t>”</w:t>
      </w:r>
      <w:r>
        <w:rPr>
          <w:rFonts w:ascii="Times New Roman" w:hAnsi="Times New Roman" w:cs="Times New Roman"/>
          <w:lang w:val="en-GB" w:eastAsia="zh-CN"/>
        </w:rPr>
        <w:t>)</w:t>
      </w:r>
    </w:p>
    <w:p w14:paraId="1AAC904E" w14:textId="77777777" w:rsidR="00666AB5" w:rsidRDefault="00666AB5" w:rsidP="00666AB5">
      <w:pPr>
        <w:pStyle w:val="BodyText"/>
        <w:numPr>
          <w:ilvl w:val="1"/>
          <w:numId w:val="50"/>
        </w:numPr>
        <w:rPr>
          <w:rFonts w:ascii="Times New Roman" w:hAnsi="Times New Roman"/>
        </w:rPr>
      </w:pPr>
      <w:r w:rsidRPr="008F2055">
        <w:rPr>
          <w:rFonts w:ascii="Times New Roman" w:hAnsi="Times New Roman"/>
        </w:rPr>
        <w:t>The starting PRB</w:t>
      </w:r>
      <w:r>
        <w:rPr>
          <w:rFonts w:ascii="Times New Roman" w:hAnsi="Times New Roman"/>
        </w:rPr>
        <w:t xml:space="preserve"> index </w:t>
      </w:r>
      <w:r w:rsidRPr="008F2055">
        <w:rPr>
          <w:rFonts w:ascii="Times New Roman" w:hAnsi="Times New Roman"/>
        </w:rPr>
        <w:t>within the slot (denoted by “</w:t>
      </w:r>
      <w:r w:rsidRPr="008F2055">
        <w:rPr>
          <w:rFonts w:ascii="Times New Roman" w:hAnsi="Times New Roman"/>
          <w:i/>
        </w:rPr>
        <w:t>p0”</w:t>
      </w:r>
      <w:r w:rsidRPr="008F2055">
        <w:rPr>
          <w:rFonts w:ascii="Times New Roman" w:hAnsi="Times New Roman"/>
        </w:rPr>
        <w:t>)</w:t>
      </w:r>
    </w:p>
    <w:p w14:paraId="6928C8CA" w14:textId="74874C7F" w:rsidR="00666AB5" w:rsidRPr="007D7468" w:rsidRDefault="00666AB5" w:rsidP="00666AB5">
      <w:pPr>
        <w:pStyle w:val="BodyText"/>
        <w:numPr>
          <w:ilvl w:val="1"/>
          <w:numId w:val="50"/>
        </w:numPr>
        <w:rPr>
          <w:rFonts w:ascii="Times New Roman" w:hAnsi="Times New Roman" w:cs="Times New Roman"/>
          <w:b/>
          <w:u w:val="single"/>
        </w:rPr>
      </w:pPr>
      <w:r w:rsidRPr="008F2055">
        <w:rPr>
          <w:rFonts w:ascii="Times New Roman" w:hAnsi="Times New Roman"/>
        </w:rPr>
        <w:t xml:space="preserve">The </w:t>
      </w:r>
      <w:r>
        <w:rPr>
          <w:rFonts w:ascii="Times New Roman" w:hAnsi="Times New Roman"/>
        </w:rPr>
        <w:t xml:space="preserve">starting </w:t>
      </w:r>
      <w:r w:rsidRPr="008F2055">
        <w:rPr>
          <w:rFonts w:ascii="Times New Roman" w:hAnsi="Times New Roman"/>
        </w:rPr>
        <w:t>symbol within the slot (denoted by “</w:t>
      </w:r>
      <w:r w:rsidRPr="008F2055">
        <w:rPr>
          <w:rFonts w:ascii="Times New Roman" w:hAnsi="Times New Roman"/>
          <w:i/>
        </w:rPr>
        <w:t>t0”</w:t>
      </w:r>
      <w:r w:rsidRPr="008F2055">
        <w:rPr>
          <w:rFonts w:ascii="Times New Roman" w:hAnsi="Times New Roman"/>
        </w:rPr>
        <w:t>)</w:t>
      </w:r>
    </w:p>
    <w:p w14:paraId="4A29E776" w14:textId="77777777" w:rsidR="00291FB5" w:rsidRPr="00342B35" w:rsidRDefault="00291FB5" w:rsidP="00291FB5">
      <w:pPr>
        <w:pStyle w:val="BodyText"/>
        <w:numPr>
          <w:ilvl w:val="1"/>
          <w:numId w:val="50"/>
        </w:numPr>
        <w:rPr>
          <w:rFonts w:ascii="Times New Roman" w:hAnsi="Times New Roman"/>
          <w:i/>
        </w:rPr>
      </w:pPr>
      <w:r>
        <w:rPr>
          <w:rFonts w:ascii="Times New Roman" w:hAnsi="Times New Roman"/>
        </w:rPr>
        <w:t xml:space="preserve">The intra symbol sub-carrier mapping of UCI symbols given by repetition factor (denoted by </w:t>
      </w:r>
      <w:r w:rsidRPr="00342B35">
        <w:rPr>
          <w:rFonts w:ascii="Times New Roman" w:hAnsi="Times New Roman"/>
          <w:i/>
        </w:rPr>
        <w:t>“</w:t>
      </w:r>
      <w:r>
        <w:rPr>
          <w:rFonts w:ascii="Times New Roman" w:hAnsi="Times New Roman"/>
          <w:i/>
        </w:rPr>
        <w:t>rf”</w:t>
      </w:r>
      <w:r w:rsidRPr="00342B35">
        <w:rPr>
          <w:rFonts w:ascii="Times New Roman" w:hAnsi="Times New Roman"/>
        </w:rPr>
        <w:t>)</w:t>
      </w:r>
    </w:p>
    <w:p w14:paraId="44A176A1" w14:textId="77777777" w:rsidR="00291FB5" w:rsidRPr="00515309" w:rsidRDefault="00291FB5" w:rsidP="00291FB5">
      <w:pPr>
        <w:pStyle w:val="BodyText"/>
        <w:numPr>
          <w:ilvl w:val="2"/>
          <w:numId w:val="50"/>
        </w:numPr>
        <w:rPr>
          <w:rFonts w:ascii="Times New Roman" w:hAnsi="Times New Roman"/>
        </w:rPr>
      </w:pPr>
      <w:r>
        <w:rPr>
          <w:rFonts w:ascii="Times New Roman" w:hAnsi="Times New Roman"/>
        </w:rPr>
        <w:t xml:space="preserve">Note: rf = (1, 2, 3, 4, 6) enables multiplexing 1, 2, 3, 4, 6 users </w:t>
      </w:r>
    </w:p>
    <w:p w14:paraId="6BDDD67A" w14:textId="2D810715" w:rsidR="00666AB5" w:rsidRDefault="00666AB5" w:rsidP="00666AB5">
      <w:pPr>
        <w:pStyle w:val="BodyText"/>
        <w:tabs>
          <w:tab w:val="center" w:pos="4819"/>
        </w:tabs>
        <w:rPr>
          <w:rFonts w:ascii="Times New Roman" w:hAnsi="Times New Roman" w:cs="Times New Roman"/>
          <w:b/>
        </w:rPr>
      </w:pPr>
      <w:r w:rsidRPr="00D55425">
        <w:rPr>
          <w:rFonts w:ascii="Times New Roman" w:hAnsi="Times New Roman" w:cs="Times New Roman"/>
          <w:b/>
        </w:rPr>
        <w:t>Proposal</w:t>
      </w:r>
      <w:r>
        <w:rPr>
          <w:rFonts w:ascii="Times New Roman" w:hAnsi="Times New Roman" w:cs="Times New Roman"/>
          <w:b/>
        </w:rPr>
        <w:t xml:space="preserve"> </w:t>
      </w:r>
      <w:r w:rsidR="00291FB5">
        <w:rPr>
          <w:rFonts w:ascii="Times New Roman" w:hAnsi="Times New Roman" w:cs="Times New Roman"/>
          <w:b/>
        </w:rPr>
        <w:t>9</w:t>
      </w:r>
      <w:r w:rsidRPr="00D55425">
        <w:rPr>
          <w:rFonts w:ascii="Times New Roman" w:hAnsi="Times New Roman" w:cs="Times New Roman"/>
          <w:b/>
        </w:rPr>
        <w:t>:</w:t>
      </w:r>
    </w:p>
    <w:p w14:paraId="3879EF5F" w14:textId="036A847B" w:rsidR="00666AB5" w:rsidRDefault="00666AB5" w:rsidP="00666AB5">
      <w:pPr>
        <w:pStyle w:val="BodyText"/>
        <w:numPr>
          <w:ilvl w:val="0"/>
          <w:numId w:val="51"/>
        </w:numPr>
        <w:tabs>
          <w:tab w:val="center" w:pos="4819"/>
        </w:tabs>
        <w:rPr>
          <w:rFonts w:ascii="Times New Roman" w:hAnsi="Times New Roman" w:cs="Times New Roman"/>
        </w:rPr>
      </w:pPr>
      <w:r>
        <w:rPr>
          <w:rFonts w:ascii="Times New Roman" w:hAnsi="Times New Roman" w:cs="Times New Roman"/>
        </w:rPr>
        <w:t xml:space="preserve">Simultaneous transmission of HARQ-ACK bits and SR with the long PUCCH for </w:t>
      </w:r>
      <w:r w:rsidR="00291FB5">
        <w:rPr>
          <w:rFonts w:ascii="Times New Roman" w:hAnsi="Times New Roman" w:cs="Times New Roman"/>
        </w:rPr>
        <w:t xml:space="preserve">more than </w:t>
      </w:r>
      <w:r>
        <w:rPr>
          <w:rFonts w:ascii="Times New Roman" w:hAnsi="Times New Roman" w:cs="Times New Roman"/>
        </w:rPr>
        <w:t xml:space="preserve"> 2 bits is supported.</w:t>
      </w:r>
    </w:p>
    <w:p w14:paraId="38E0E7DA" w14:textId="77777777" w:rsidR="00666AB5" w:rsidRDefault="00666AB5" w:rsidP="00666AB5">
      <w:pPr>
        <w:pStyle w:val="BodyText"/>
        <w:numPr>
          <w:ilvl w:val="1"/>
          <w:numId w:val="51"/>
        </w:numPr>
        <w:tabs>
          <w:tab w:val="center" w:pos="4819"/>
        </w:tabs>
        <w:rPr>
          <w:rFonts w:ascii="Times New Roman" w:hAnsi="Times New Roman" w:cs="Times New Roman"/>
        </w:rPr>
      </w:pPr>
      <w:r>
        <w:rPr>
          <w:rFonts w:ascii="Times New Roman" w:hAnsi="Times New Roman" w:cs="Times New Roman"/>
        </w:rPr>
        <w:t>FFS whether to support simultaneous transmission of multiple positive SRs with HARQ-ACK bits or single positive SR with HARQ-ACK bits</w:t>
      </w:r>
    </w:p>
    <w:p w14:paraId="272B75F5" w14:textId="603F4EB0" w:rsidR="00666AB5" w:rsidRDefault="00666AB5" w:rsidP="00666AB5">
      <w:pPr>
        <w:pStyle w:val="BodyText"/>
        <w:numPr>
          <w:ilvl w:val="0"/>
          <w:numId w:val="51"/>
        </w:numPr>
        <w:tabs>
          <w:tab w:val="center" w:pos="4819"/>
        </w:tabs>
        <w:rPr>
          <w:rFonts w:ascii="Times New Roman" w:hAnsi="Times New Roman" w:cs="Times New Roman"/>
        </w:rPr>
      </w:pPr>
      <w:r>
        <w:rPr>
          <w:rFonts w:ascii="Times New Roman" w:hAnsi="Times New Roman" w:cs="Times New Roman"/>
        </w:rPr>
        <w:t>Simultaneous transmission of HARQ-ACK bits and CSI feedback with/without SR</w:t>
      </w:r>
      <w:r w:rsidRPr="000E113A">
        <w:rPr>
          <w:rFonts w:ascii="Times New Roman" w:hAnsi="Times New Roman" w:cs="Times New Roman"/>
        </w:rPr>
        <w:t xml:space="preserve"> </w:t>
      </w:r>
      <w:r>
        <w:rPr>
          <w:rFonts w:ascii="Times New Roman" w:hAnsi="Times New Roman" w:cs="Times New Roman"/>
        </w:rPr>
        <w:t xml:space="preserve">with the </w:t>
      </w:r>
      <w:r w:rsidR="00291FB5">
        <w:rPr>
          <w:rFonts w:ascii="Times New Roman" w:hAnsi="Times New Roman" w:cs="Times New Roman"/>
        </w:rPr>
        <w:t>long</w:t>
      </w:r>
      <w:r>
        <w:rPr>
          <w:rFonts w:ascii="Times New Roman" w:hAnsi="Times New Roman" w:cs="Times New Roman"/>
        </w:rPr>
        <w:t xml:space="preserve"> PUCCH for </w:t>
      </w:r>
      <w:r w:rsidR="00291FB5">
        <w:rPr>
          <w:rFonts w:ascii="Times New Roman" w:hAnsi="Times New Roman" w:cs="Times New Roman"/>
        </w:rPr>
        <w:t>more than</w:t>
      </w:r>
      <w:r>
        <w:rPr>
          <w:rFonts w:ascii="Times New Roman" w:hAnsi="Times New Roman" w:cs="Times New Roman"/>
        </w:rPr>
        <w:t xml:space="preserve"> 2 bits is supported.</w:t>
      </w:r>
    </w:p>
    <w:p w14:paraId="3C509478" w14:textId="11E2DF8E" w:rsidR="00632E2C" w:rsidRPr="007D7468" w:rsidRDefault="00291FB5" w:rsidP="000828A7">
      <w:pPr>
        <w:pStyle w:val="BodyText"/>
        <w:numPr>
          <w:ilvl w:val="1"/>
          <w:numId w:val="51"/>
        </w:numPr>
        <w:tabs>
          <w:tab w:val="center" w:pos="4819"/>
        </w:tabs>
        <w:rPr>
          <w:rFonts w:ascii="Times New Roman" w:hAnsi="Times New Roman" w:cs="Times New Roman"/>
        </w:rPr>
      </w:pPr>
      <w:r>
        <w:rPr>
          <w:rFonts w:ascii="Times New Roman" w:hAnsi="Times New Roman" w:cs="Times New Roman"/>
        </w:rPr>
        <w:t>HARQ-ACK bits, CSI Part 1 and CSI Part 2 are all separately encoded.</w:t>
      </w:r>
    </w:p>
    <w:p w14:paraId="46F3A355" w14:textId="4E2D7A7E" w:rsidR="005104C2" w:rsidRPr="00717CF1" w:rsidRDefault="00F507D1" w:rsidP="00717CF1">
      <w:pPr>
        <w:pStyle w:val="Heading1"/>
      </w:pPr>
      <w:r w:rsidRPr="00CE0424">
        <w:t>References</w:t>
      </w:r>
    </w:p>
    <w:p w14:paraId="70ED716F" w14:textId="3E93969C" w:rsidR="0069675B" w:rsidRPr="0069675B" w:rsidRDefault="0069675B" w:rsidP="0069675B">
      <w:pPr>
        <w:pStyle w:val="Reference"/>
        <w:rPr>
          <w:rFonts w:ascii="Times New Roman" w:hAnsi="Times New Roman"/>
        </w:rPr>
      </w:pPr>
      <w:bookmarkStart w:id="75" w:name="_Ref489642083"/>
      <w:bookmarkStart w:id="76" w:name="_Ref485401611"/>
      <w:bookmarkStart w:id="77" w:name="_Ref481194089"/>
      <w:bookmarkStart w:id="78" w:name="_Ref485399574"/>
      <w:r w:rsidRPr="00AA55E4">
        <w:rPr>
          <w:rFonts w:ascii="Times New Roman" w:hAnsi="Times New Roman"/>
        </w:rPr>
        <w:t>Chairman Note’s 3GPP RAN</w:t>
      </w:r>
      <w:r w:rsidR="005979BD">
        <w:rPr>
          <w:rFonts w:ascii="Times New Roman" w:hAnsi="Times New Roman"/>
        </w:rPr>
        <w:t xml:space="preserve"> WG</w:t>
      </w:r>
      <w:r w:rsidRPr="00AA55E4">
        <w:rPr>
          <w:rFonts w:ascii="Times New Roman" w:hAnsi="Times New Roman"/>
        </w:rPr>
        <w:t>1</w:t>
      </w:r>
      <w:r w:rsidR="005979BD">
        <w:rPr>
          <w:rFonts w:ascii="Times New Roman" w:hAnsi="Times New Roman"/>
        </w:rPr>
        <w:t xml:space="preserve"> Meeting</w:t>
      </w:r>
      <w:r w:rsidRPr="00AA55E4">
        <w:rPr>
          <w:rFonts w:ascii="Times New Roman" w:hAnsi="Times New Roman"/>
        </w:rPr>
        <w:t>#8</w:t>
      </w:r>
      <w:r w:rsidR="005979BD">
        <w:rPr>
          <w:rFonts w:ascii="Times New Roman" w:hAnsi="Times New Roman"/>
        </w:rPr>
        <w:t>9</w:t>
      </w:r>
      <w:bookmarkEnd w:id="75"/>
      <w:bookmarkEnd w:id="76"/>
    </w:p>
    <w:p w14:paraId="3E034D9C" w14:textId="45B4D5D1" w:rsidR="00DB660F" w:rsidRDefault="005F627D" w:rsidP="003D3500">
      <w:pPr>
        <w:pStyle w:val="Reference"/>
        <w:rPr>
          <w:rFonts w:ascii="Times New Roman" w:hAnsi="Times New Roman"/>
        </w:rPr>
      </w:pPr>
      <w:bookmarkStart w:id="79" w:name="_Ref489642091"/>
      <w:bookmarkStart w:id="80" w:name="_Ref485401597"/>
      <w:r w:rsidRPr="00AA55E4">
        <w:rPr>
          <w:rFonts w:ascii="Times New Roman" w:hAnsi="Times New Roman"/>
        </w:rPr>
        <w:t>Chairman Note’s 3GPP RAN</w:t>
      </w:r>
      <w:r w:rsidR="005979BD">
        <w:rPr>
          <w:rFonts w:ascii="Times New Roman" w:hAnsi="Times New Roman"/>
        </w:rPr>
        <w:t xml:space="preserve"> WG</w:t>
      </w:r>
      <w:r w:rsidRPr="00AA55E4">
        <w:rPr>
          <w:rFonts w:ascii="Times New Roman" w:hAnsi="Times New Roman"/>
        </w:rPr>
        <w:t>1</w:t>
      </w:r>
      <w:r w:rsidR="005979BD">
        <w:rPr>
          <w:rFonts w:ascii="Times New Roman" w:hAnsi="Times New Roman"/>
        </w:rPr>
        <w:t xml:space="preserve"> NR Ad-Hoc Meeting</w:t>
      </w:r>
      <w:r w:rsidRPr="00AA55E4">
        <w:rPr>
          <w:rFonts w:ascii="Times New Roman" w:hAnsi="Times New Roman"/>
        </w:rPr>
        <w:t>#</w:t>
      </w:r>
      <w:r w:rsidR="005979BD">
        <w:rPr>
          <w:rFonts w:ascii="Times New Roman" w:hAnsi="Times New Roman"/>
        </w:rPr>
        <w:t>2</w:t>
      </w:r>
      <w:bookmarkEnd w:id="79"/>
    </w:p>
    <w:p w14:paraId="457B820D" w14:textId="0AAFDC82" w:rsidR="0087403C" w:rsidRDefault="0087403C" w:rsidP="0087403C">
      <w:pPr>
        <w:pStyle w:val="Reference"/>
        <w:rPr>
          <w:rFonts w:ascii="Times New Roman" w:hAnsi="Times New Roman"/>
        </w:rPr>
      </w:pPr>
      <w:bookmarkStart w:id="81" w:name="_Ref492942614"/>
      <w:r w:rsidRPr="00AA55E4">
        <w:rPr>
          <w:rFonts w:ascii="Times New Roman" w:hAnsi="Times New Roman"/>
        </w:rPr>
        <w:t>Chairman Note’s 3GPP RAN</w:t>
      </w:r>
      <w:r>
        <w:rPr>
          <w:rFonts w:ascii="Times New Roman" w:hAnsi="Times New Roman"/>
        </w:rPr>
        <w:t xml:space="preserve"> WG</w:t>
      </w:r>
      <w:r w:rsidRPr="00AA55E4">
        <w:rPr>
          <w:rFonts w:ascii="Times New Roman" w:hAnsi="Times New Roman"/>
        </w:rPr>
        <w:t>1</w:t>
      </w:r>
      <w:r>
        <w:rPr>
          <w:rFonts w:ascii="Times New Roman" w:hAnsi="Times New Roman"/>
        </w:rPr>
        <w:t xml:space="preserve"> Meeting#90</w:t>
      </w:r>
      <w:bookmarkEnd w:id="81"/>
    </w:p>
    <w:p w14:paraId="17AB1263" w14:textId="4E8160B8" w:rsidR="0086555D" w:rsidRPr="0086555D" w:rsidRDefault="0086555D" w:rsidP="0086555D">
      <w:pPr>
        <w:pStyle w:val="Reference"/>
        <w:rPr>
          <w:rFonts w:ascii="Times New Roman" w:hAnsi="Times New Roman"/>
        </w:rPr>
      </w:pPr>
      <w:bookmarkStart w:id="82" w:name="_Ref494501353"/>
      <w:r w:rsidRPr="00AA55E4">
        <w:rPr>
          <w:rFonts w:ascii="Times New Roman" w:hAnsi="Times New Roman"/>
        </w:rPr>
        <w:t>Chairman Note’s 3GPP RAN</w:t>
      </w:r>
      <w:r>
        <w:rPr>
          <w:rFonts w:ascii="Times New Roman" w:hAnsi="Times New Roman"/>
        </w:rPr>
        <w:t xml:space="preserve"> WG</w:t>
      </w:r>
      <w:r w:rsidRPr="00AA55E4">
        <w:rPr>
          <w:rFonts w:ascii="Times New Roman" w:hAnsi="Times New Roman"/>
        </w:rPr>
        <w:t>1</w:t>
      </w:r>
      <w:r>
        <w:rPr>
          <w:rFonts w:ascii="Times New Roman" w:hAnsi="Times New Roman"/>
        </w:rPr>
        <w:t xml:space="preserve"> NR Ad-Hoc Meeting</w:t>
      </w:r>
      <w:r w:rsidRPr="00AA55E4">
        <w:rPr>
          <w:rFonts w:ascii="Times New Roman" w:hAnsi="Times New Roman"/>
        </w:rPr>
        <w:t>#</w:t>
      </w:r>
      <w:r>
        <w:rPr>
          <w:rFonts w:ascii="Times New Roman" w:hAnsi="Times New Roman"/>
        </w:rPr>
        <w:t>3</w:t>
      </w:r>
      <w:bookmarkEnd w:id="82"/>
    </w:p>
    <w:p w14:paraId="5E0B78B8" w14:textId="64819BBC" w:rsidR="00CB66AE" w:rsidRPr="004B7988" w:rsidRDefault="00DB660F">
      <w:pPr>
        <w:pStyle w:val="Reference"/>
        <w:rPr>
          <w:rFonts w:ascii="Times New Roman" w:hAnsi="Times New Roman"/>
        </w:rPr>
      </w:pPr>
      <w:bookmarkStart w:id="83" w:name="_Ref489642622"/>
      <w:bookmarkStart w:id="84" w:name="_Ref485401891"/>
      <w:bookmarkEnd w:id="77"/>
      <w:bookmarkEnd w:id="78"/>
      <w:bookmarkEnd w:id="80"/>
      <w:r>
        <w:rPr>
          <w:rFonts w:ascii="Times New Roman" w:hAnsi="Times New Roman"/>
        </w:rPr>
        <w:lastRenderedPageBreak/>
        <w:t>R1-1710590</w:t>
      </w:r>
      <w:r>
        <w:rPr>
          <w:rFonts w:ascii="Times New Roman" w:hAnsi="Times New Roman"/>
        </w:rPr>
        <w:tab/>
      </w:r>
      <w:r>
        <w:rPr>
          <w:rFonts w:ascii="Times New Roman" w:hAnsi="Times New Roman"/>
        </w:rPr>
        <w:tab/>
        <w:t xml:space="preserve">Views on long duration PUCCH; </w:t>
      </w:r>
      <w:r w:rsidR="00CB66AE" w:rsidRPr="004B7988">
        <w:rPr>
          <w:rFonts w:ascii="Times New Roman" w:hAnsi="Times New Roman"/>
        </w:rPr>
        <w:t>IITH, CEWiT, IITM, Tejas Networks</w:t>
      </w:r>
      <w:bookmarkEnd w:id="83"/>
    </w:p>
    <w:p w14:paraId="4A442079" w14:textId="1FBA490A" w:rsidR="00DB660F" w:rsidRPr="00AB6D8B" w:rsidDel="00AB6D8B" w:rsidRDefault="00DB660F" w:rsidP="00AF7445">
      <w:pPr>
        <w:pStyle w:val="Reference"/>
        <w:rPr>
          <w:rFonts w:ascii="Times New Roman" w:hAnsi="Times New Roman"/>
        </w:rPr>
      </w:pPr>
      <w:bookmarkStart w:id="85" w:name="_Ref489642744"/>
      <w:bookmarkEnd w:id="84"/>
      <w:r w:rsidRPr="00AB6D8B" w:rsidDel="00AB6D8B">
        <w:rPr>
          <w:rFonts w:ascii="Times New Roman" w:hAnsi="Times New Roman"/>
        </w:rPr>
        <w:t>R1-17</w:t>
      </w:r>
      <w:r w:rsidR="001070AA" w:rsidRPr="00AB6D8B" w:rsidDel="00AB6D8B">
        <w:rPr>
          <w:rFonts w:ascii="Times New Roman" w:hAnsi="Times New Roman"/>
        </w:rPr>
        <w:t>186</w:t>
      </w:r>
      <w:r w:rsidR="00DE0DA1">
        <w:rPr>
          <w:rFonts w:ascii="Times New Roman" w:hAnsi="Times New Roman"/>
        </w:rPr>
        <w:t>3</w:t>
      </w:r>
      <w:r w:rsidR="00405ED2">
        <w:rPr>
          <w:rFonts w:ascii="Times New Roman" w:hAnsi="Times New Roman"/>
        </w:rPr>
        <w:t>3</w:t>
      </w:r>
      <w:r w:rsidRPr="00AB6D8B" w:rsidDel="00AB6D8B">
        <w:rPr>
          <w:rFonts w:ascii="Times New Roman" w:hAnsi="Times New Roman"/>
        </w:rPr>
        <w:tab/>
      </w:r>
      <w:r w:rsidR="00AB6D8B" w:rsidDel="00AB6D8B">
        <w:rPr>
          <w:rFonts w:ascii="Times New Roman" w:hAnsi="Times New Roman"/>
        </w:rPr>
        <w:tab/>
      </w:r>
      <w:r w:rsidRPr="00AB6D8B" w:rsidDel="00AB6D8B">
        <w:rPr>
          <w:rFonts w:ascii="Times New Roman" w:hAnsi="Times New Roman"/>
        </w:rPr>
        <w:t>On t</w:t>
      </w:r>
      <w:r w:rsidR="00F11A7C" w:rsidRPr="00AB6D8B" w:rsidDel="00AB6D8B">
        <w:rPr>
          <w:rFonts w:ascii="Times New Roman" w:hAnsi="Times New Roman"/>
        </w:rPr>
        <w:t>he Design of</w:t>
      </w:r>
      <w:r w:rsidR="00405ED2">
        <w:rPr>
          <w:rFonts w:ascii="Times New Roman" w:hAnsi="Times New Roman"/>
        </w:rPr>
        <w:t xml:space="preserve"> 1-Symbol</w:t>
      </w:r>
      <w:r w:rsidR="00B95388">
        <w:rPr>
          <w:rFonts w:ascii="Times New Roman" w:hAnsi="Times New Roman"/>
        </w:rPr>
        <w:t xml:space="preserve"> </w:t>
      </w:r>
      <w:r w:rsidR="00F11A7C" w:rsidRPr="00AB6D8B" w:rsidDel="00AB6D8B">
        <w:rPr>
          <w:rFonts w:ascii="Times New Roman" w:hAnsi="Times New Roman"/>
        </w:rPr>
        <w:t xml:space="preserve">PUCCH for </w:t>
      </w:r>
      <w:r w:rsidR="00405ED2">
        <w:rPr>
          <w:rFonts w:ascii="Times New Roman" w:hAnsi="Times New Roman"/>
        </w:rPr>
        <w:t>more than</w:t>
      </w:r>
      <w:r w:rsidR="00AB6D8B" w:rsidDel="00AB6D8B">
        <w:rPr>
          <w:rFonts w:ascii="Times New Roman" w:hAnsi="Times New Roman"/>
        </w:rPr>
        <w:t xml:space="preserve"> 2</w:t>
      </w:r>
      <w:r w:rsidR="00F11A7C" w:rsidRPr="00AB6D8B" w:rsidDel="00AB6D8B">
        <w:rPr>
          <w:rFonts w:ascii="Times New Roman" w:hAnsi="Times New Roman"/>
        </w:rPr>
        <w:t xml:space="preserve"> bits</w:t>
      </w:r>
      <w:r w:rsidRPr="00AB6D8B" w:rsidDel="00AB6D8B">
        <w:rPr>
          <w:rFonts w:ascii="Times New Roman" w:hAnsi="Times New Roman"/>
        </w:rPr>
        <w:t>; Ericsson</w:t>
      </w:r>
      <w:bookmarkEnd w:id="85"/>
    </w:p>
    <w:p w14:paraId="08B4293A" w14:textId="77777777" w:rsidR="001070AA" w:rsidRPr="00342B35" w:rsidRDefault="001070AA" w:rsidP="001070AA">
      <w:pPr>
        <w:pStyle w:val="Reference"/>
        <w:rPr>
          <w:rFonts w:ascii="Times New Roman"/>
        </w:rPr>
      </w:pPr>
      <w:bookmarkStart w:id="86" w:name="_Ref494729787"/>
      <w:r w:rsidRPr="00342B35">
        <w:rPr>
          <w:rFonts w:ascii="Times New Roman"/>
        </w:rPr>
        <w:t>R1-1718428</w:t>
      </w:r>
      <w:r w:rsidRPr="00342B35">
        <w:rPr>
          <w:rFonts w:ascii="Times New Roman"/>
        </w:rPr>
        <w:tab/>
      </w:r>
      <w:r w:rsidRPr="00342B35">
        <w:rPr>
          <w:rFonts w:ascii="Times New Roman"/>
        </w:rPr>
        <w:tab/>
        <w:t>Scrambling for data channels; Ericsson</w:t>
      </w:r>
      <w:bookmarkEnd w:id="86"/>
    </w:p>
    <w:p w14:paraId="029E4CEC" w14:textId="38576D62" w:rsidR="001070AA" w:rsidRDefault="001070AA" w:rsidP="001070AA">
      <w:pPr>
        <w:pStyle w:val="Reference"/>
        <w:rPr>
          <w:rFonts w:ascii="Times New Roman"/>
        </w:rPr>
      </w:pPr>
      <w:bookmarkStart w:id="87" w:name="_Ref494722306"/>
      <w:r w:rsidRPr="00342B35">
        <w:rPr>
          <w:rFonts w:ascii="Times New Roman"/>
        </w:rPr>
        <w:t>R1-1718448</w:t>
      </w:r>
      <w:r w:rsidRPr="00342B35">
        <w:rPr>
          <w:rFonts w:ascii="Times New Roman"/>
        </w:rPr>
        <w:tab/>
      </w:r>
      <w:r w:rsidRPr="00342B35">
        <w:rPr>
          <w:rFonts w:ascii="Times New Roman"/>
        </w:rPr>
        <w:tab/>
        <w:t>Remaining details on DMRS design; Ericsson</w:t>
      </w:r>
      <w:bookmarkEnd w:id="87"/>
    </w:p>
    <w:p w14:paraId="577AE41F" w14:textId="733FFFFA" w:rsidR="003324D4" w:rsidRPr="007D7468" w:rsidRDefault="00B95388" w:rsidP="007D7468">
      <w:pPr>
        <w:pStyle w:val="Reference"/>
        <w:rPr>
          <w:rFonts w:ascii="Times New Roman"/>
        </w:rPr>
      </w:pPr>
      <w:bookmarkStart w:id="88" w:name="_Ref494730266"/>
      <w:r>
        <w:rPr>
          <w:rFonts w:ascii="Times New Roman" w:hAnsi="Times New Roman"/>
        </w:rPr>
        <w:t>R1-171863</w:t>
      </w:r>
      <w:r w:rsidR="00405ED2">
        <w:rPr>
          <w:rFonts w:ascii="Times New Roman" w:hAnsi="Times New Roman"/>
        </w:rPr>
        <w:t>5</w:t>
      </w:r>
      <w:r>
        <w:rPr>
          <w:rFonts w:ascii="Times New Roman" w:hAnsi="Times New Roman"/>
        </w:rPr>
        <w:tab/>
      </w:r>
      <w:r>
        <w:rPr>
          <w:rFonts w:ascii="Times New Roman" w:hAnsi="Times New Roman"/>
        </w:rPr>
        <w:tab/>
      </w:r>
      <w:r w:rsidRPr="00AB6D8B" w:rsidDel="00AB6D8B">
        <w:rPr>
          <w:rFonts w:ascii="Times New Roman" w:hAnsi="Times New Roman"/>
        </w:rPr>
        <w:t xml:space="preserve">On the Design of </w:t>
      </w:r>
      <w:r w:rsidR="00405ED2">
        <w:rPr>
          <w:rFonts w:ascii="Times New Roman" w:hAnsi="Times New Roman"/>
        </w:rPr>
        <w:t>Long</w:t>
      </w:r>
      <w:r>
        <w:rPr>
          <w:rFonts w:ascii="Times New Roman" w:hAnsi="Times New Roman"/>
        </w:rPr>
        <w:t xml:space="preserve"> </w:t>
      </w:r>
      <w:r w:rsidRPr="00AB6D8B" w:rsidDel="00AB6D8B">
        <w:rPr>
          <w:rFonts w:ascii="Times New Roman" w:hAnsi="Times New Roman"/>
        </w:rPr>
        <w:t>PUCCH for</w:t>
      </w:r>
      <w:r w:rsidR="00DE0DA1">
        <w:rPr>
          <w:rFonts w:ascii="Times New Roman" w:hAnsi="Times New Roman"/>
        </w:rPr>
        <w:t xml:space="preserve"> </w:t>
      </w:r>
      <w:r w:rsidR="00405ED2">
        <w:rPr>
          <w:rFonts w:ascii="Times New Roman" w:hAnsi="Times New Roman"/>
        </w:rPr>
        <w:t>up to</w:t>
      </w:r>
      <w:r w:rsidDel="00AB6D8B">
        <w:rPr>
          <w:rFonts w:ascii="Times New Roman" w:hAnsi="Times New Roman"/>
        </w:rPr>
        <w:t xml:space="preserve"> 2</w:t>
      </w:r>
      <w:r w:rsidRPr="00AB6D8B" w:rsidDel="00AB6D8B">
        <w:rPr>
          <w:rFonts w:ascii="Times New Roman" w:hAnsi="Times New Roman"/>
        </w:rPr>
        <w:t xml:space="preserve"> bits; Ericsson</w:t>
      </w:r>
      <w:bookmarkEnd w:id="88"/>
    </w:p>
    <w:p w14:paraId="23C14AA8" w14:textId="4C78ECF5" w:rsidR="0092430E" w:rsidRDefault="0092430E" w:rsidP="001C4F0B">
      <w:pPr>
        <w:pStyle w:val="Heading1"/>
        <w:rPr>
          <w:lang w:val="en-US"/>
        </w:rPr>
      </w:pPr>
      <w:r>
        <w:rPr>
          <w:lang w:val="en-US"/>
        </w:rPr>
        <w:t>Appendix</w:t>
      </w:r>
    </w:p>
    <w:p w14:paraId="562755FC" w14:textId="79011FB0" w:rsidR="00741423" w:rsidRPr="00741423" w:rsidRDefault="00741423" w:rsidP="00741423">
      <w:pPr>
        <w:pStyle w:val="Heading2"/>
      </w:pPr>
      <w:bookmarkStart w:id="89" w:name="_Ref492953476"/>
      <w:r>
        <w:t>Simulation assumptions</w:t>
      </w:r>
      <w:bookmarkEnd w:id="89"/>
    </w:p>
    <w:p w14:paraId="23CC26E4" w14:textId="06347A87" w:rsidR="0092430E" w:rsidRDefault="0092430E" w:rsidP="0092430E">
      <w:pPr>
        <w:pStyle w:val="Caption"/>
        <w:keepNext/>
      </w:pPr>
      <w:bookmarkStart w:id="90" w:name="_Ref485411023"/>
      <w:r w:rsidRPr="0023010B">
        <w:rPr>
          <w:rFonts w:ascii="Times New Roman" w:hAnsi="Times New Roman"/>
        </w:rPr>
        <w:t xml:space="preserve">Table </w:t>
      </w:r>
      <w:r w:rsidRPr="0023010B">
        <w:rPr>
          <w:rFonts w:ascii="Times New Roman" w:hAnsi="Times New Roman"/>
        </w:rPr>
        <w:fldChar w:fldCharType="begin"/>
      </w:r>
      <w:r w:rsidRPr="0023010B">
        <w:rPr>
          <w:rFonts w:ascii="Times New Roman" w:hAnsi="Times New Roman"/>
        </w:rPr>
        <w:instrText xml:space="preserve"> SEQ Table \* ARABIC </w:instrText>
      </w:r>
      <w:r w:rsidRPr="0023010B">
        <w:rPr>
          <w:rFonts w:ascii="Times New Roman" w:hAnsi="Times New Roman"/>
        </w:rPr>
        <w:fldChar w:fldCharType="separate"/>
      </w:r>
      <w:r w:rsidR="00405ED2">
        <w:rPr>
          <w:rFonts w:ascii="Times New Roman" w:hAnsi="Times New Roman"/>
          <w:noProof/>
        </w:rPr>
        <w:t>1</w:t>
      </w:r>
      <w:r w:rsidRPr="0023010B">
        <w:rPr>
          <w:rFonts w:ascii="Times New Roman" w:hAnsi="Times New Roman"/>
        </w:rPr>
        <w:fldChar w:fldCharType="end"/>
      </w:r>
      <w:bookmarkEnd w:id="90"/>
      <w:r w:rsidRPr="0023010B">
        <w:rPr>
          <w:rFonts w:ascii="Times New Roman" w:hAnsi="Times New Roman"/>
        </w:rPr>
        <w:t>: Link level</w:t>
      </w:r>
      <w:r w:rsidRPr="00970165">
        <w:rPr>
          <w:rFonts w:ascii="Times New Roman" w:hAnsi="Times New Roman"/>
        </w:rPr>
        <w:t xml:space="preserve"> simulation parameters</w:t>
      </w:r>
    </w:p>
    <w:tbl>
      <w:tblPr>
        <w:tblStyle w:val="GridTable4-Accent5"/>
        <w:tblW w:w="0" w:type="auto"/>
        <w:jc w:val="center"/>
        <w:tblLook w:val="04A0" w:firstRow="1" w:lastRow="0" w:firstColumn="1" w:lastColumn="0" w:noHBand="0" w:noVBand="1"/>
      </w:tblPr>
      <w:tblGrid>
        <w:gridCol w:w="4531"/>
        <w:gridCol w:w="4531"/>
      </w:tblGrid>
      <w:tr w:rsidR="0092430E" w:rsidRPr="00970165" w14:paraId="2DAC846F" w14:textId="77777777" w:rsidTr="00D166B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Borders>
              <w:top w:val="single" w:sz="4" w:space="0" w:color="auto"/>
              <w:left w:val="single" w:sz="4" w:space="0" w:color="auto"/>
              <w:bottom w:val="single" w:sz="4" w:space="0" w:color="auto"/>
              <w:right w:val="single" w:sz="4" w:space="0" w:color="auto"/>
            </w:tcBorders>
          </w:tcPr>
          <w:p w14:paraId="69FCD117" w14:textId="77777777" w:rsidR="0092430E" w:rsidRPr="00970165" w:rsidRDefault="0092430E" w:rsidP="00D166BC">
            <w:pPr>
              <w:pStyle w:val="BodyText"/>
              <w:jc w:val="center"/>
              <w:rPr>
                <w:rFonts w:ascii="Times New Roman" w:hAnsi="Times New Roman"/>
                <w:sz w:val="18"/>
              </w:rPr>
            </w:pPr>
            <w:r w:rsidRPr="00970165">
              <w:rPr>
                <w:rFonts w:ascii="Times New Roman" w:hAnsi="Times New Roman"/>
                <w:sz w:val="18"/>
              </w:rPr>
              <w:t>Parameter</w:t>
            </w:r>
          </w:p>
        </w:tc>
        <w:tc>
          <w:tcPr>
            <w:tcW w:w="4531" w:type="dxa"/>
            <w:tcBorders>
              <w:top w:val="single" w:sz="4" w:space="0" w:color="auto"/>
              <w:left w:val="single" w:sz="4" w:space="0" w:color="auto"/>
              <w:bottom w:val="single" w:sz="4" w:space="0" w:color="auto"/>
              <w:right w:val="single" w:sz="4" w:space="0" w:color="auto"/>
            </w:tcBorders>
          </w:tcPr>
          <w:p w14:paraId="22EE5E83" w14:textId="77777777" w:rsidR="0092430E" w:rsidRPr="00970165" w:rsidRDefault="0092430E" w:rsidP="00D166BC">
            <w:pPr>
              <w:pStyle w:val="BodyText"/>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Value</w:t>
            </w:r>
          </w:p>
        </w:tc>
      </w:tr>
      <w:tr w:rsidR="00743E38" w:rsidRPr="00970165" w14:paraId="5A9FB036"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0ED1C7B4" w14:textId="2E299851" w:rsidR="00743E38" w:rsidRDefault="00743E38" w:rsidP="00743E38">
            <w:pPr>
              <w:tabs>
                <w:tab w:val="left" w:pos="1440"/>
              </w:tabs>
              <w:spacing w:after="0" w:line="240" w:lineRule="auto"/>
              <w:jc w:val="both"/>
              <w:rPr>
                <w:rFonts w:ascii="Times New Roman" w:hAnsi="Times New Roman"/>
                <w:sz w:val="18"/>
              </w:rPr>
            </w:pPr>
            <w:r>
              <w:rPr>
                <w:rFonts w:ascii="Times New Roman" w:hAnsi="Times New Roman"/>
                <w:sz w:val="18"/>
              </w:rPr>
              <w:t>Size of UEs</w:t>
            </w:r>
          </w:p>
        </w:tc>
        <w:tc>
          <w:tcPr>
            <w:tcW w:w="4531" w:type="dxa"/>
          </w:tcPr>
          <w:p w14:paraId="20E70B0D" w14:textId="0D4E14A3"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1 or 2</w:t>
            </w:r>
            <w:r w:rsidR="006A61E5">
              <w:rPr>
                <w:rFonts w:ascii="Times New Roman" w:hAnsi="Times New Roman"/>
                <w:sz w:val="18"/>
              </w:rPr>
              <w:t xml:space="preserve"> or 4</w:t>
            </w:r>
          </w:p>
        </w:tc>
      </w:tr>
      <w:tr w:rsidR="00743E38" w:rsidRPr="00970165" w14:paraId="34F098AF" w14:textId="77777777" w:rsidTr="00D166BC">
        <w:trPr>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452AF1B4" w14:textId="049E6FD1" w:rsidR="00743E38" w:rsidRDefault="00743E38" w:rsidP="00743E38">
            <w:pPr>
              <w:pStyle w:val="BodyText"/>
              <w:rPr>
                <w:rFonts w:ascii="Times New Roman" w:hAnsi="Times New Roman"/>
                <w:sz w:val="18"/>
              </w:rPr>
            </w:pPr>
            <w:r>
              <w:rPr>
                <w:rFonts w:ascii="Times New Roman" w:hAnsi="Times New Roman"/>
                <w:sz w:val="18"/>
              </w:rPr>
              <w:t>Number of ACK/NACK bits</w:t>
            </w:r>
          </w:p>
        </w:tc>
        <w:tc>
          <w:tcPr>
            <w:tcW w:w="4531" w:type="dxa"/>
          </w:tcPr>
          <w:p w14:paraId="1B8769C0" w14:textId="66B4520D" w:rsidR="00743E38"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20, 40, 60, 80, 100</w:t>
            </w:r>
          </w:p>
        </w:tc>
      </w:tr>
      <w:tr w:rsidR="00743E38" w:rsidRPr="00970165" w14:paraId="4E535AD2"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2E5D5DA7" w14:textId="63C0D6E3" w:rsidR="00743E38" w:rsidRDefault="00743E38" w:rsidP="00743E38">
            <w:pPr>
              <w:pStyle w:val="BodyText"/>
              <w:rPr>
                <w:rFonts w:ascii="Times New Roman" w:hAnsi="Times New Roman"/>
                <w:sz w:val="18"/>
              </w:rPr>
            </w:pPr>
            <w:r>
              <w:rPr>
                <w:rFonts w:ascii="Times New Roman" w:hAnsi="Times New Roman"/>
                <w:sz w:val="18"/>
              </w:rPr>
              <w:t>Size of PUCCH</w:t>
            </w:r>
          </w:p>
        </w:tc>
        <w:tc>
          <w:tcPr>
            <w:tcW w:w="4531" w:type="dxa"/>
          </w:tcPr>
          <w:p w14:paraId="37C9FEED" w14:textId="77777777"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10, 12 and 14 symbols with frequency hopping</w:t>
            </w:r>
          </w:p>
          <w:p w14:paraId="4EDEA456" w14:textId="4E42B513"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5 and 7 without frequency hopping</w:t>
            </w:r>
          </w:p>
        </w:tc>
      </w:tr>
      <w:tr w:rsidR="00743E38" w:rsidRPr="00970165" w14:paraId="7235F371" w14:textId="77777777" w:rsidTr="00D166BC">
        <w:trPr>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6ED0137C" w14:textId="77777777" w:rsidR="00743E38" w:rsidRDefault="00743E38" w:rsidP="00743E38">
            <w:pPr>
              <w:pStyle w:val="BodyText"/>
              <w:rPr>
                <w:rFonts w:ascii="Times New Roman" w:hAnsi="Times New Roman"/>
                <w:sz w:val="18"/>
              </w:rPr>
            </w:pPr>
            <w:r>
              <w:rPr>
                <w:rFonts w:ascii="Times New Roman" w:hAnsi="Times New Roman"/>
                <w:sz w:val="18"/>
              </w:rPr>
              <w:t>Channel coding</w:t>
            </w:r>
          </w:p>
        </w:tc>
        <w:tc>
          <w:tcPr>
            <w:tcW w:w="4531" w:type="dxa"/>
          </w:tcPr>
          <w:p w14:paraId="4F5C6F6B" w14:textId="77777777" w:rsidR="00743E38"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RM encoder for UCI up to 11 bits</w:t>
            </w:r>
          </w:p>
          <w:p w14:paraId="3F887D26" w14:textId="29333166" w:rsidR="00743E38"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TBCC encoder for larger UCI with 8 CRC</w:t>
            </w:r>
          </w:p>
        </w:tc>
      </w:tr>
      <w:tr w:rsidR="00743E38" w:rsidRPr="00970165" w14:paraId="1883372C"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49D32393" w14:textId="34403000" w:rsidR="00743E38" w:rsidRDefault="00743E38" w:rsidP="00743E38">
            <w:pPr>
              <w:pStyle w:val="BodyText"/>
              <w:rPr>
                <w:rFonts w:ascii="Times New Roman" w:hAnsi="Times New Roman"/>
                <w:sz w:val="18"/>
              </w:rPr>
            </w:pPr>
            <w:r>
              <w:rPr>
                <w:rFonts w:ascii="Times New Roman" w:hAnsi="Times New Roman"/>
                <w:sz w:val="18"/>
              </w:rPr>
              <w:t>Modulation</w:t>
            </w:r>
          </w:p>
        </w:tc>
        <w:tc>
          <w:tcPr>
            <w:tcW w:w="4531" w:type="dxa"/>
          </w:tcPr>
          <w:p w14:paraId="44089685" w14:textId="0FF061A6"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QPSK if not stated otherwise</w:t>
            </w:r>
          </w:p>
        </w:tc>
      </w:tr>
      <w:tr w:rsidR="00743E38" w:rsidRPr="00970165" w14:paraId="639BA751" w14:textId="77777777" w:rsidTr="00D166BC">
        <w:trPr>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1AC931AF"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Channel model</w:t>
            </w:r>
          </w:p>
        </w:tc>
        <w:tc>
          <w:tcPr>
            <w:tcW w:w="4531" w:type="dxa"/>
          </w:tcPr>
          <w:p w14:paraId="3383D553" w14:textId="6B08AD38"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TDL-C</w:t>
            </w:r>
            <w:r w:rsidRPr="00970165">
              <w:rPr>
                <w:rFonts w:ascii="Times New Roman" w:hAnsi="Times New Roman"/>
                <w:sz w:val="18"/>
              </w:rPr>
              <w:t xml:space="preserve"> 300 ns</w:t>
            </w:r>
            <w:r>
              <w:rPr>
                <w:rFonts w:ascii="Times New Roman" w:hAnsi="Times New Roman"/>
                <w:sz w:val="18"/>
              </w:rPr>
              <w:t>, TDL-C 10</w:t>
            </w:r>
            <w:r w:rsidRPr="00970165">
              <w:rPr>
                <w:rFonts w:ascii="Times New Roman" w:hAnsi="Times New Roman"/>
                <w:sz w:val="18"/>
              </w:rPr>
              <w:t>00 ns</w:t>
            </w:r>
          </w:p>
        </w:tc>
      </w:tr>
      <w:tr w:rsidR="00743E38" w:rsidRPr="00970165" w14:paraId="1B8CA8A1" w14:textId="77777777" w:rsidTr="00D166BC">
        <w:trPr>
          <w:cnfStyle w:val="000000100000" w:firstRow="0" w:lastRow="0" w:firstColumn="0" w:lastColumn="0" w:oddVBand="0" w:evenVBand="0" w:oddHBand="1"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531" w:type="dxa"/>
          </w:tcPr>
          <w:p w14:paraId="656ECA48" w14:textId="77777777" w:rsidR="00743E38" w:rsidRPr="00970165" w:rsidRDefault="00743E38" w:rsidP="00743E38">
            <w:pPr>
              <w:pStyle w:val="BodyText"/>
              <w:rPr>
                <w:rFonts w:ascii="Times New Roman" w:hAnsi="Times New Roman"/>
                <w:sz w:val="18"/>
              </w:rPr>
            </w:pPr>
            <w:r>
              <w:rPr>
                <w:rFonts w:ascii="Times New Roman" w:hAnsi="Times New Roman"/>
                <w:sz w:val="18"/>
              </w:rPr>
              <w:t>User speed</w:t>
            </w:r>
          </w:p>
        </w:tc>
        <w:tc>
          <w:tcPr>
            <w:tcW w:w="4531" w:type="dxa"/>
          </w:tcPr>
          <w:p w14:paraId="66530FA9" w14:textId="5812CB1D" w:rsidR="00743E38"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Pr>
                <w:rFonts w:ascii="Times New Roman" w:hAnsi="Times New Roman"/>
                <w:sz w:val="18"/>
              </w:rPr>
              <w:t>3 km/h, 120 km/h, 500 km/h</w:t>
            </w:r>
          </w:p>
        </w:tc>
      </w:tr>
      <w:tr w:rsidR="00743E38" w:rsidRPr="00970165" w14:paraId="0FF2538F" w14:textId="77777777" w:rsidTr="00D166BC">
        <w:trPr>
          <w:trHeight w:val="237"/>
          <w:jc w:val="center"/>
        </w:trPr>
        <w:tc>
          <w:tcPr>
            <w:cnfStyle w:val="001000000000" w:firstRow="0" w:lastRow="0" w:firstColumn="1" w:lastColumn="0" w:oddVBand="0" w:evenVBand="0" w:oddHBand="0" w:evenHBand="0" w:firstRowFirstColumn="0" w:firstRowLastColumn="0" w:lastRowFirstColumn="0" w:lastRowLastColumn="0"/>
            <w:tcW w:w="4531" w:type="dxa"/>
          </w:tcPr>
          <w:p w14:paraId="7E2DE0FB" w14:textId="77777777" w:rsidR="00743E38" w:rsidRPr="00970165" w:rsidRDefault="00743E38" w:rsidP="00743E38">
            <w:pPr>
              <w:pStyle w:val="BodyText"/>
              <w:rPr>
                <w:rFonts w:ascii="Times New Roman" w:hAnsi="Times New Roman"/>
                <w:sz w:val="18"/>
              </w:rPr>
            </w:pPr>
            <w:r>
              <w:rPr>
                <w:rFonts w:ascii="Times New Roman" w:hAnsi="Times New Roman"/>
                <w:sz w:val="18"/>
              </w:rPr>
              <w:t>Operating Bandwidth</w:t>
            </w:r>
          </w:p>
        </w:tc>
        <w:tc>
          <w:tcPr>
            <w:tcW w:w="4531" w:type="dxa"/>
          </w:tcPr>
          <w:p w14:paraId="411CFBBD"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20 MHz</w:t>
            </w:r>
          </w:p>
        </w:tc>
      </w:tr>
      <w:tr w:rsidR="00743E38" w:rsidRPr="00970165" w14:paraId="0A4BCF9C" w14:textId="77777777" w:rsidTr="00D166BC">
        <w:trPr>
          <w:cnfStyle w:val="000000100000" w:firstRow="0" w:lastRow="0" w:firstColumn="0" w:lastColumn="0" w:oddVBand="0" w:evenVBand="0" w:oddHBand="1" w:evenHBand="0" w:firstRowFirstColumn="0" w:firstRowLastColumn="0" w:lastRowFirstColumn="0" w:lastRowLastColumn="0"/>
          <w:trHeight w:val="237"/>
          <w:jc w:val="center"/>
        </w:trPr>
        <w:tc>
          <w:tcPr>
            <w:cnfStyle w:val="001000000000" w:firstRow="0" w:lastRow="0" w:firstColumn="1" w:lastColumn="0" w:oddVBand="0" w:evenVBand="0" w:oddHBand="0" w:evenHBand="0" w:firstRowFirstColumn="0" w:firstRowLastColumn="0" w:lastRowFirstColumn="0" w:lastRowLastColumn="0"/>
            <w:tcW w:w="4531" w:type="dxa"/>
          </w:tcPr>
          <w:p w14:paraId="5E7C5CE1"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Number of PRBs</w:t>
            </w:r>
          </w:p>
        </w:tc>
        <w:tc>
          <w:tcPr>
            <w:tcW w:w="4531" w:type="dxa"/>
          </w:tcPr>
          <w:p w14:paraId="64040BF6" w14:textId="77777777"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w:t>
            </w:r>
          </w:p>
        </w:tc>
      </w:tr>
      <w:tr w:rsidR="00743E38" w:rsidRPr="00970165" w14:paraId="37BE6760"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19685516" w14:textId="77777777" w:rsidR="00743E38" w:rsidRPr="00970165" w:rsidRDefault="00743E38" w:rsidP="00743E38">
            <w:pPr>
              <w:pStyle w:val="BodyText"/>
              <w:rPr>
                <w:rFonts w:ascii="Times New Roman" w:hAnsi="Times New Roman"/>
                <w:sz w:val="18"/>
              </w:rPr>
            </w:pPr>
            <w:r>
              <w:rPr>
                <w:rFonts w:ascii="Times New Roman" w:hAnsi="Times New Roman"/>
                <w:sz w:val="18"/>
              </w:rPr>
              <w:t>Carrier frequency</w:t>
            </w:r>
          </w:p>
        </w:tc>
        <w:tc>
          <w:tcPr>
            <w:tcW w:w="4531" w:type="dxa"/>
          </w:tcPr>
          <w:p w14:paraId="5294F66C"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Pr>
                <w:rFonts w:ascii="Times New Roman" w:hAnsi="Times New Roman"/>
                <w:sz w:val="18"/>
              </w:rPr>
              <w:t>4 GHz</w:t>
            </w:r>
          </w:p>
        </w:tc>
      </w:tr>
      <w:tr w:rsidR="00743E38" w:rsidRPr="00970165" w14:paraId="134657C9" w14:textId="77777777" w:rsidTr="00D166B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1E90950F"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Subcarrier spacing</w:t>
            </w:r>
          </w:p>
        </w:tc>
        <w:tc>
          <w:tcPr>
            <w:tcW w:w="4531" w:type="dxa"/>
          </w:tcPr>
          <w:p w14:paraId="2BB3295B" w14:textId="20EA210F"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15 kHz</w:t>
            </w:r>
            <w:r>
              <w:rPr>
                <w:rFonts w:ascii="Times New Roman" w:hAnsi="Times New Roman"/>
                <w:sz w:val="18"/>
              </w:rPr>
              <w:t>, 30 kHz</w:t>
            </w:r>
          </w:p>
        </w:tc>
      </w:tr>
      <w:tr w:rsidR="00743E38" w:rsidRPr="00970165" w14:paraId="6E5C89B7"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0CA277B0"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BS antenna configuration</w:t>
            </w:r>
          </w:p>
        </w:tc>
        <w:tc>
          <w:tcPr>
            <w:tcW w:w="4531" w:type="dxa"/>
          </w:tcPr>
          <w:p w14:paraId="4FD66138"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2 RX, uncorrelated</w:t>
            </w:r>
          </w:p>
        </w:tc>
      </w:tr>
      <w:tr w:rsidR="00743E38" w:rsidRPr="00970165" w14:paraId="79CA22ED" w14:textId="77777777" w:rsidTr="00D166B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6F1C32A7"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UE antenna configuration</w:t>
            </w:r>
          </w:p>
        </w:tc>
        <w:tc>
          <w:tcPr>
            <w:tcW w:w="4531" w:type="dxa"/>
          </w:tcPr>
          <w:p w14:paraId="27D03691" w14:textId="77777777"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1 TX</w:t>
            </w:r>
          </w:p>
        </w:tc>
      </w:tr>
      <w:tr w:rsidR="00743E38" w:rsidRPr="00970165" w14:paraId="5367EDBE"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5AAADE86"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Disturbance</w:t>
            </w:r>
          </w:p>
        </w:tc>
        <w:tc>
          <w:tcPr>
            <w:tcW w:w="4531" w:type="dxa"/>
          </w:tcPr>
          <w:p w14:paraId="6827A167"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AWGN (no inter-cell interference)</w:t>
            </w:r>
          </w:p>
        </w:tc>
      </w:tr>
      <w:tr w:rsidR="00743E38" w:rsidRPr="00970165" w14:paraId="5496C5BF" w14:textId="77777777" w:rsidTr="00D166B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tcPr>
          <w:p w14:paraId="55187F7E"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Channel estimation</w:t>
            </w:r>
          </w:p>
        </w:tc>
        <w:tc>
          <w:tcPr>
            <w:tcW w:w="4531" w:type="dxa"/>
          </w:tcPr>
          <w:p w14:paraId="27DFED13" w14:textId="77777777" w:rsidR="00743E38" w:rsidRPr="00970165" w:rsidRDefault="00743E38" w:rsidP="00743E38">
            <w:pPr>
              <w:pStyle w:val="BodyText"/>
              <w:cnfStyle w:val="000000100000" w:firstRow="0" w:lastRow="0" w:firstColumn="0" w:lastColumn="0" w:oddVBand="0" w:evenVBand="0" w:oddHBand="1" w:evenHBand="0" w:firstRowFirstColumn="0" w:firstRowLastColumn="0" w:lastRowFirstColumn="0" w:lastRowLastColumn="0"/>
              <w:rPr>
                <w:rFonts w:ascii="Times New Roman" w:hAnsi="Times New Roman"/>
                <w:sz w:val="18"/>
              </w:rPr>
            </w:pPr>
            <w:r w:rsidRPr="00970165">
              <w:rPr>
                <w:rFonts w:ascii="Times New Roman" w:hAnsi="Times New Roman"/>
                <w:sz w:val="18"/>
              </w:rPr>
              <w:t>Realistic</w:t>
            </w:r>
          </w:p>
        </w:tc>
      </w:tr>
      <w:tr w:rsidR="00743E38" w:rsidRPr="00970165" w14:paraId="1A0C9618" w14:textId="77777777" w:rsidTr="00D166BC">
        <w:trPr>
          <w:jc w:val="center"/>
        </w:trPr>
        <w:tc>
          <w:tcPr>
            <w:cnfStyle w:val="001000000000" w:firstRow="0" w:lastRow="0" w:firstColumn="1" w:lastColumn="0" w:oddVBand="0" w:evenVBand="0" w:oddHBand="0" w:evenHBand="0" w:firstRowFirstColumn="0" w:firstRowLastColumn="0" w:lastRowFirstColumn="0" w:lastRowLastColumn="0"/>
            <w:tcW w:w="4531" w:type="dxa"/>
          </w:tcPr>
          <w:p w14:paraId="372D140B" w14:textId="77777777" w:rsidR="00743E38" w:rsidRPr="00970165" w:rsidRDefault="00743E38" w:rsidP="00743E38">
            <w:pPr>
              <w:pStyle w:val="BodyText"/>
              <w:rPr>
                <w:rFonts w:ascii="Times New Roman" w:hAnsi="Times New Roman"/>
                <w:sz w:val="18"/>
              </w:rPr>
            </w:pPr>
            <w:r w:rsidRPr="00970165">
              <w:rPr>
                <w:rFonts w:ascii="Times New Roman" w:hAnsi="Times New Roman"/>
                <w:sz w:val="18"/>
              </w:rPr>
              <w:t>Noise estimation</w:t>
            </w:r>
          </w:p>
        </w:tc>
        <w:tc>
          <w:tcPr>
            <w:tcW w:w="4531" w:type="dxa"/>
          </w:tcPr>
          <w:p w14:paraId="5766B3CD" w14:textId="77777777" w:rsidR="00743E38" w:rsidRPr="00970165" w:rsidRDefault="00743E38" w:rsidP="00743E38">
            <w:pPr>
              <w:pStyle w:val="BodyText"/>
              <w:cnfStyle w:val="000000000000" w:firstRow="0" w:lastRow="0" w:firstColumn="0" w:lastColumn="0" w:oddVBand="0" w:evenVBand="0" w:oddHBand="0" w:evenHBand="0" w:firstRowFirstColumn="0" w:firstRowLastColumn="0" w:lastRowFirstColumn="0" w:lastRowLastColumn="0"/>
              <w:rPr>
                <w:rFonts w:ascii="Times New Roman" w:hAnsi="Times New Roman"/>
                <w:sz w:val="18"/>
              </w:rPr>
            </w:pPr>
            <w:r w:rsidRPr="00970165">
              <w:rPr>
                <w:rFonts w:ascii="Times New Roman" w:hAnsi="Times New Roman"/>
                <w:sz w:val="18"/>
              </w:rPr>
              <w:t>Ideal</w:t>
            </w:r>
          </w:p>
        </w:tc>
      </w:tr>
    </w:tbl>
    <w:p w14:paraId="6FE6C94B" w14:textId="77777777" w:rsidR="0092430E" w:rsidRDefault="0092430E" w:rsidP="0092430E">
      <w:pPr>
        <w:rPr>
          <w:rFonts w:ascii="Times New Roman" w:hAnsi="Times New Roman"/>
        </w:rPr>
      </w:pPr>
    </w:p>
    <w:p w14:paraId="7D4FDD66" w14:textId="5FCF2688" w:rsidR="00E7191D" w:rsidRDefault="00E7191D" w:rsidP="001C3575">
      <w:pPr>
        <w:pStyle w:val="Heading2"/>
      </w:pPr>
      <w:bookmarkStart w:id="91" w:name="_Ref492953536"/>
      <w:r>
        <w:lastRenderedPageBreak/>
        <w:t>Extensive simulation results for numbe</w:t>
      </w:r>
      <w:r w:rsidR="00F11C70">
        <w:t>r of DMRS symbols</w:t>
      </w:r>
      <w:bookmarkEnd w:id="91"/>
    </w:p>
    <w:p w14:paraId="6261931F" w14:textId="1BEDEFC5" w:rsidR="00E7191D" w:rsidRPr="001C3575" w:rsidRDefault="001C3575" w:rsidP="001C3575">
      <w:pPr>
        <w:pStyle w:val="Heading3"/>
      </w:pPr>
      <w:r>
        <w:t>Long PUCCH with 10, 12, 14 symbols with FH, low speeds, SC= 15kHz</w:t>
      </w:r>
    </w:p>
    <w:p w14:paraId="79EEE918" w14:textId="5455F10A" w:rsidR="00E7191D" w:rsidRDefault="00E7191D" w:rsidP="00E7191D">
      <w:pPr>
        <w:pStyle w:val="BodyText"/>
        <w:ind w:left="-709"/>
      </w:pPr>
      <w:r w:rsidRPr="00E7191D">
        <w:rPr>
          <w:noProof/>
          <w:lang w:val="sv-SE" w:eastAsia="sv-SE"/>
        </w:rPr>
        <w:drawing>
          <wp:inline distT="0" distB="0" distL="0" distR="0" wp14:anchorId="4E3B94E4" wp14:editId="2D7A7CD8">
            <wp:extent cx="7328188" cy="295500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378177" cy="2975165"/>
                    </a:xfrm>
                    <a:prstGeom prst="rect">
                      <a:avLst/>
                    </a:prstGeom>
                    <a:noFill/>
                    <a:ln>
                      <a:noFill/>
                    </a:ln>
                  </pic:spPr>
                </pic:pic>
              </a:graphicData>
            </a:graphic>
          </wp:inline>
        </w:drawing>
      </w:r>
    </w:p>
    <w:p w14:paraId="000CF23D" w14:textId="07D1B02E" w:rsidR="00E7191D" w:rsidRPr="001C3575" w:rsidRDefault="001C3575" w:rsidP="007D7468">
      <w:pPr>
        <w:pStyle w:val="Heading3"/>
      </w:pPr>
      <w:r>
        <w:t>Long PUCCH with 10, 12, 14 symbols with FH, low speeds, SC= 30kHz</w:t>
      </w:r>
    </w:p>
    <w:p w14:paraId="3F52A7FD" w14:textId="1EC9BD64" w:rsidR="00E7191D" w:rsidRDefault="00E7191D" w:rsidP="00E7191D">
      <w:pPr>
        <w:pStyle w:val="BodyText"/>
        <w:ind w:left="-709"/>
      </w:pPr>
      <w:r w:rsidRPr="00E7191D">
        <w:rPr>
          <w:noProof/>
          <w:lang w:val="sv-SE" w:eastAsia="sv-SE"/>
        </w:rPr>
        <w:drawing>
          <wp:inline distT="0" distB="0" distL="0" distR="0" wp14:anchorId="5C8AFD53" wp14:editId="4DFFAC55">
            <wp:extent cx="7499033" cy="302674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518023" cy="3034406"/>
                    </a:xfrm>
                    <a:prstGeom prst="rect">
                      <a:avLst/>
                    </a:prstGeom>
                    <a:noFill/>
                    <a:ln>
                      <a:noFill/>
                    </a:ln>
                  </pic:spPr>
                </pic:pic>
              </a:graphicData>
            </a:graphic>
          </wp:inline>
        </w:drawing>
      </w:r>
    </w:p>
    <w:p w14:paraId="3A451EC9" w14:textId="282BA011" w:rsidR="00E7191D" w:rsidRDefault="001C3575" w:rsidP="007D7468">
      <w:pPr>
        <w:pStyle w:val="Heading3"/>
      </w:pPr>
      <w:r>
        <w:lastRenderedPageBreak/>
        <w:t>Long PUCCH with 10, 12, 14 symbols with FH, high speeds, SC=15kHz</w:t>
      </w:r>
    </w:p>
    <w:p w14:paraId="2E9854B1" w14:textId="4F5CE361" w:rsidR="00E7191D" w:rsidRDefault="00E7191D" w:rsidP="00E7191D">
      <w:pPr>
        <w:pStyle w:val="BodyText"/>
        <w:ind w:left="-709"/>
      </w:pPr>
      <w:r w:rsidRPr="00E7191D">
        <w:rPr>
          <w:noProof/>
          <w:lang w:val="sv-SE" w:eastAsia="sv-SE"/>
        </w:rPr>
        <w:drawing>
          <wp:inline distT="0" distB="0" distL="0" distR="0" wp14:anchorId="2EBE5378" wp14:editId="297E80F2">
            <wp:extent cx="7470718" cy="30214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12422" cy="3038362"/>
                    </a:xfrm>
                    <a:prstGeom prst="rect">
                      <a:avLst/>
                    </a:prstGeom>
                    <a:noFill/>
                    <a:ln>
                      <a:noFill/>
                    </a:ln>
                  </pic:spPr>
                </pic:pic>
              </a:graphicData>
            </a:graphic>
          </wp:inline>
        </w:drawing>
      </w:r>
    </w:p>
    <w:p w14:paraId="30ABD21E" w14:textId="316E06BE" w:rsidR="00E7191D" w:rsidRDefault="001C3575" w:rsidP="007D7468">
      <w:pPr>
        <w:pStyle w:val="Heading3"/>
      </w:pPr>
      <w:r>
        <w:t>Long PUCCH with 10, 12, 14 symbols with FH, high speeds, SC=30kHz</w:t>
      </w:r>
    </w:p>
    <w:p w14:paraId="4FF9783C" w14:textId="284F9300" w:rsidR="00E7191D" w:rsidRDefault="00E7191D" w:rsidP="00E7191D">
      <w:pPr>
        <w:pStyle w:val="BodyText"/>
        <w:ind w:left="-709"/>
      </w:pPr>
      <w:r w:rsidRPr="00E7191D">
        <w:rPr>
          <w:noProof/>
          <w:lang w:val="sv-SE" w:eastAsia="sv-SE"/>
        </w:rPr>
        <w:drawing>
          <wp:inline distT="0" distB="0" distL="0" distR="0" wp14:anchorId="12909401" wp14:editId="4EA7FD3A">
            <wp:extent cx="7546939" cy="301354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562553" cy="3019779"/>
                    </a:xfrm>
                    <a:prstGeom prst="rect">
                      <a:avLst/>
                    </a:prstGeom>
                    <a:noFill/>
                    <a:ln>
                      <a:noFill/>
                    </a:ln>
                  </pic:spPr>
                </pic:pic>
              </a:graphicData>
            </a:graphic>
          </wp:inline>
        </w:drawing>
      </w:r>
    </w:p>
    <w:p w14:paraId="0FC72246" w14:textId="5EA837C0" w:rsidR="00E7191D" w:rsidRDefault="000E4438" w:rsidP="00511AA2">
      <w:pPr>
        <w:pStyle w:val="Heading3"/>
      </w:pPr>
      <w:r>
        <w:lastRenderedPageBreak/>
        <w:t>Long PUCCH with 5 and 7 symbols w/</w:t>
      </w:r>
      <w:r w:rsidR="001C3575">
        <w:t>out FH, low speeds, SC=15kHz</w:t>
      </w:r>
      <w:r>
        <w:t>, 20 bits</w:t>
      </w:r>
    </w:p>
    <w:p w14:paraId="03070F56" w14:textId="5D2B2EF7" w:rsidR="00E7191D" w:rsidRDefault="00E7191D" w:rsidP="00E7191D">
      <w:pPr>
        <w:pStyle w:val="BodyText"/>
        <w:ind w:left="-709"/>
      </w:pPr>
      <w:r w:rsidRPr="00E7191D">
        <w:rPr>
          <w:noProof/>
          <w:lang w:val="sv-SE" w:eastAsia="sv-SE"/>
        </w:rPr>
        <w:drawing>
          <wp:inline distT="0" distB="0" distL="0" distR="0" wp14:anchorId="14683B0C" wp14:editId="12B92203">
            <wp:extent cx="7491134" cy="299764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40659" cy="3017460"/>
                    </a:xfrm>
                    <a:prstGeom prst="rect">
                      <a:avLst/>
                    </a:prstGeom>
                    <a:noFill/>
                    <a:ln>
                      <a:noFill/>
                    </a:ln>
                  </pic:spPr>
                </pic:pic>
              </a:graphicData>
            </a:graphic>
          </wp:inline>
        </w:drawing>
      </w:r>
    </w:p>
    <w:p w14:paraId="045ECBAA" w14:textId="43B7EA36" w:rsidR="00E7191D" w:rsidRDefault="00E7191D" w:rsidP="00E7191D">
      <w:pPr>
        <w:pStyle w:val="BodyText"/>
        <w:ind w:left="-709"/>
      </w:pPr>
    </w:p>
    <w:p w14:paraId="01A0EEF7" w14:textId="7037E382" w:rsidR="00E7191D" w:rsidRDefault="001C3575" w:rsidP="001C3575">
      <w:pPr>
        <w:pStyle w:val="Heading3"/>
      </w:pPr>
      <w:r>
        <w:t>Long PUCCH with 5 and 7 symbols w/out FH, high speeds, SC=15kHz</w:t>
      </w:r>
      <w:r w:rsidR="000E4438">
        <w:t>, 20 bits</w:t>
      </w:r>
    </w:p>
    <w:p w14:paraId="3FFCA9D1" w14:textId="18045FEE" w:rsidR="00E7191D" w:rsidRDefault="00E7191D" w:rsidP="00E7191D">
      <w:pPr>
        <w:pStyle w:val="BodyText"/>
        <w:ind w:left="-709"/>
      </w:pPr>
      <w:r w:rsidRPr="00E7191D">
        <w:rPr>
          <w:noProof/>
          <w:lang w:val="sv-SE" w:eastAsia="sv-SE"/>
        </w:rPr>
        <w:drawing>
          <wp:inline distT="0" distB="0" distL="0" distR="0" wp14:anchorId="3B184564" wp14:editId="273518B9">
            <wp:extent cx="7452090" cy="294993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93004" cy="2966130"/>
                    </a:xfrm>
                    <a:prstGeom prst="rect">
                      <a:avLst/>
                    </a:prstGeom>
                    <a:noFill/>
                    <a:ln>
                      <a:noFill/>
                    </a:ln>
                  </pic:spPr>
                </pic:pic>
              </a:graphicData>
            </a:graphic>
          </wp:inline>
        </w:drawing>
      </w:r>
    </w:p>
    <w:p w14:paraId="573CD448" w14:textId="18B5A4DF" w:rsidR="00E7191D" w:rsidRPr="001C3575" w:rsidRDefault="001C3575" w:rsidP="007D7468">
      <w:pPr>
        <w:pStyle w:val="Heading3"/>
      </w:pPr>
      <w:r>
        <w:lastRenderedPageBreak/>
        <w:t>Long PUCCH with 5 and 7 symbols w/out FH, low speeds, SC=30 kHz</w:t>
      </w:r>
      <w:r w:rsidR="000E4438">
        <w:t>, 20 bits</w:t>
      </w:r>
    </w:p>
    <w:p w14:paraId="3ECEB146" w14:textId="33CB4E51" w:rsidR="00E7191D" w:rsidRDefault="00E7191D" w:rsidP="00E7191D">
      <w:pPr>
        <w:pStyle w:val="BodyText"/>
        <w:ind w:left="-709"/>
      </w:pPr>
      <w:r w:rsidRPr="00E7191D">
        <w:rPr>
          <w:noProof/>
          <w:lang w:val="sv-SE" w:eastAsia="sv-SE"/>
        </w:rPr>
        <w:drawing>
          <wp:inline distT="0" distB="0" distL="0" distR="0" wp14:anchorId="2CD5EE81" wp14:editId="42D7447F">
            <wp:extent cx="7457771" cy="293403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505291" cy="2952726"/>
                    </a:xfrm>
                    <a:prstGeom prst="rect">
                      <a:avLst/>
                    </a:prstGeom>
                    <a:noFill/>
                    <a:ln>
                      <a:noFill/>
                    </a:ln>
                  </pic:spPr>
                </pic:pic>
              </a:graphicData>
            </a:graphic>
          </wp:inline>
        </w:drawing>
      </w:r>
    </w:p>
    <w:p w14:paraId="1988421C" w14:textId="4EBFFDB6" w:rsidR="00E7191D" w:rsidRDefault="00E7191D" w:rsidP="00E7191D">
      <w:pPr>
        <w:pStyle w:val="BodyText"/>
        <w:ind w:left="-709"/>
      </w:pPr>
    </w:p>
    <w:p w14:paraId="36752162" w14:textId="10E3469E" w:rsidR="00E7191D" w:rsidRPr="001C3575" w:rsidRDefault="001C3575" w:rsidP="007D7468">
      <w:pPr>
        <w:pStyle w:val="Heading3"/>
      </w:pPr>
      <w:r>
        <w:t>Long PUCCH with 5 and 7 symbols w/out FH, high speeds, SC=30 kHz</w:t>
      </w:r>
      <w:r w:rsidR="000E4438">
        <w:t>, 20 bits</w:t>
      </w:r>
    </w:p>
    <w:p w14:paraId="3B172600" w14:textId="512BD5E1" w:rsidR="00E7191D" w:rsidRDefault="00C97E93" w:rsidP="00E7191D">
      <w:pPr>
        <w:pStyle w:val="BodyText"/>
        <w:ind w:left="-709"/>
      </w:pPr>
      <w:r w:rsidRPr="00C97E93">
        <w:rPr>
          <w:noProof/>
          <w:lang w:val="sv-SE" w:eastAsia="sv-SE"/>
        </w:rPr>
        <w:drawing>
          <wp:inline distT="0" distB="0" distL="0" distR="0" wp14:anchorId="0242A8D1" wp14:editId="67BE8275">
            <wp:extent cx="7445953" cy="291812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491195" cy="2935860"/>
                    </a:xfrm>
                    <a:prstGeom prst="rect">
                      <a:avLst/>
                    </a:prstGeom>
                    <a:noFill/>
                    <a:ln>
                      <a:noFill/>
                    </a:ln>
                  </pic:spPr>
                </pic:pic>
              </a:graphicData>
            </a:graphic>
          </wp:inline>
        </w:drawing>
      </w:r>
    </w:p>
    <w:p w14:paraId="20D67831" w14:textId="77777777" w:rsidR="006A61E5" w:rsidRDefault="006A61E5" w:rsidP="006A61E5"/>
    <w:p w14:paraId="5ECDB329" w14:textId="77777777" w:rsidR="006A61E5" w:rsidRDefault="006A61E5" w:rsidP="006A61E5">
      <w:pPr>
        <w:pStyle w:val="Heading2"/>
      </w:pPr>
      <w:bookmarkStart w:id="92" w:name="_Ref494734480"/>
      <w:r>
        <w:t>Description of Alt. 2 and Alt. 3 for the long PUCCH with user multiplexing</w:t>
      </w:r>
      <w:bookmarkEnd w:id="92"/>
    </w:p>
    <w:p w14:paraId="145F110D" w14:textId="395588F1" w:rsidR="006A61E5" w:rsidRDefault="006A61E5" w:rsidP="006A61E5">
      <w:pPr>
        <w:pStyle w:val="BodyText"/>
        <w:rPr>
          <w:rStyle w:val="IvDbodytextChar"/>
          <w:rFonts w:ascii="Times New Roman" w:hAnsi="Times New Roman"/>
        </w:rPr>
      </w:pPr>
      <w:r>
        <w:rPr>
          <w:rStyle w:val="IvDbodytextChar"/>
          <w:rFonts w:ascii="Times New Roman" w:hAnsi="Times New Roman"/>
        </w:rPr>
        <w:t>Similar to LTE PUCCH Format 4 and 5, t</w:t>
      </w:r>
      <w:r w:rsidRPr="00A35F7E">
        <w:rPr>
          <w:rStyle w:val="IvDbodytextChar"/>
          <w:rFonts w:ascii="Times New Roman" w:hAnsi="Times New Roman"/>
        </w:rPr>
        <w:t>o unify bandwidth flexibility and multiplexing capability in a clean way</w:t>
      </w:r>
      <w:r>
        <w:rPr>
          <w:rStyle w:val="IvDbodytextChar"/>
          <w:rFonts w:ascii="Times New Roman" w:hAnsi="Times New Roman"/>
        </w:rPr>
        <w:t>,</w:t>
      </w:r>
      <w:r w:rsidRPr="00A35F7E">
        <w:rPr>
          <w:rStyle w:val="IvDbodytextChar"/>
          <w:rFonts w:ascii="Times New Roman" w:hAnsi="Times New Roman"/>
        </w:rPr>
        <w:t xml:space="preserve"> we </w:t>
      </w:r>
      <w:r>
        <w:rPr>
          <w:rStyle w:val="IvDbodytextChar"/>
          <w:rFonts w:ascii="Times New Roman" w:hAnsi="Times New Roman"/>
        </w:rPr>
        <w:t>consider FDM or intra-symbol CDM on the agreed long PUCCH format for large payloads</w:t>
      </w:r>
      <w:r w:rsidRPr="00A35F7E">
        <w:rPr>
          <w:rStyle w:val="IvDbodytextChar"/>
          <w:rFonts w:ascii="Times New Roman" w:hAnsi="Times New Roman"/>
        </w:rPr>
        <w:t xml:space="preserve"> </w:t>
      </w:r>
      <w:r>
        <w:rPr>
          <w:rStyle w:val="IvDbodytextChar"/>
          <w:rFonts w:ascii="Times New Roman" w:hAnsi="Times New Roman"/>
        </w:rPr>
        <w:t>for the purpose of user</w:t>
      </w:r>
      <w:r w:rsidRPr="00A35F7E">
        <w:rPr>
          <w:rStyle w:val="IvDbodytextChar"/>
          <w:rFonts w:ascii="Times New Roman" w:hAnsi="Times New Roman"/>
        </w:rPr>
        <w:t xml:space="preserve"> multiplexing</w:t>
      </w:r>
      <w:r>
        <w:rPr>
          <w:rStyle w:val="IvDbodytextChar"/>
          <w:rFonts w:ascii="Times New Roman" w:hAnsi="Times New Roman"/>
        </w:rPr>
        <w:t xml:space="preserve"> as the starting point.</w:t>
      </w:r>
    </w:p>
    <w:p w14:paraId="1E1DDB71" w14:textId="77777777" w:rsidR="006A61E5" w:rsidRDefault="006A61E5" w:rsidP="006A61E5">
      <w:pPr>
        <w:pStyle w:val="BodyText"/>
        <w:numPr>
          <w:ilvl w:val="0"/>
          <w:numId w:val="22"/>
        </w:numPr>
        <w:rPr>
          <w:rStyle w:val="IvDbodytextChar"/>
          <w:rFonts w:ascii="Times New Roman" w:hAnsi="Times New Roman"/>
        </w:rPr>
      </w:pPr>
      <w:r>
        <w:rPr>
          <w:rStyle w:val="IvDbodytextChar"/>
          <w:rFonts w:ascii="Times New Roman" w:hAnsi="Times New Roman"/>
          <w:u w:val="single"/>
        </w:rPr>
        <w:lastRenderedPageBreak/>
        <w:t xml:space="preserve">Alt. 2: </w:t>
      </w:r>
      <w:r w:rsidRPr="00025C26">
        <w:rPr>
          <w:rStyle w:val="IvDbodytextChar"/>
          <w:rFonts w:ascii="Times New Roman" w:hAnsi="Times New Roman"/>
          <w:u w:val="single"/>
        </w:rPr>
        <w:t>FDM based user multiplexing</w:t>
      </w:r>
      <w:r>
        <w:rPr>
          <w:rStyle w:val="IvDbodytextChar"/>
          <w:rFonts w:ascii="Times New Roman" w:hAnsi="Times New Roman"/>
        </w:rPr>
        <w:t xml:space="preserve">: </w:t>
      </w:r>
      <w:r w:rsidRPr="00A35F7E">
        <w:rPr>
          <w:rStyle w:val="IvDbodytextChar"/>
          <w:rFonts w:ascii="Times New Roman" w:hAnsi="Times New Roman"/>
        </w:rPr>
        <w:t>Different PUCCH sharing the same PRB(s) only use a fraction of the PRB subcarriers in a comb fashion. Different PUCCH allocated to the same PRB(s) are assigned different combs.</w:t>
      </w:r>
      <w:r w:rsidRPr="00F86A51">
        <w:rPr>
          <w:rStyle w:val="IvDbodytextChar"/>
          <w:rFonts w:ascii="Times New Roman" w:hAnsi="Times New Roman"/>
        </w:rPr>
        <w:t xml:space="preserve"> </w:t>
      </w:r>
      <w:r>
        <w:rPr>
          <w:rStyle w:val="IvDbodytextChar"/>
          <w:rFonts w:ascii="Times New Roman" w:hAnsi="Times New Roman"/>
        </w:rPr>
        <w:t>This refers to Alt. 2 in the agreement.</w:t>
      </w:r>
    </w:p>
    <w:p w14:paraId="7A784EF8" w14:textId="77777777" w:rsidR="006A61E5" w:rsidRDefault="006A61E5" w:rsidP="006A61E5">
      <w:pPr>
        <w:pStyle w:val="BodyText"/>
        <w:numPr>
          <w:ilvl w:val="0"/>
          <w:numId w:val="22"/>
        </w:numPr>
        <w:rPr>
          <w:rStyle w:val="IvDbodytextChar"/>
          <w:rFonts w:ascii="Times New Roman" w:hAnsi="Times New Roman"/>
        </w:rPr>
      </w:pPr>
      <w:r>
        <w:rPr>
          <w:rStyle w:val="IvDbodytextChar"/>
          <w:rFonts w:ascii="Times New Roman" w:hAnsi="Times New Roman"/>
          <w:u w:val="single"/>
        </w:rPr>
        <w:t xml:space="preserve">Alt. 3: </w:t>
      </w:r>
      <w:r w:rsidRPr="00025C26">
        <w:rPr>
          <w:rStyle w:val="IvDbodytextChar"/>
          <w:rFonts w:ascii="Times New Roman" w:hAnsi="Times New Roman"/>
          <w:u w:val="single"/>
        </w:rPr>
        <w:t>CDM based user multiplexing</w:t>
      </w:r>
      <w:r>
        <w:rPr>
          <w:rStyle w:val="IvDbodytextChar"/>
          <w:rFonts w:ascii="Times New Roman" w:hAnsi="Times New Roman"/>
        </w:rPr>
        <w:t xml:space="preserve">: </w:t>
      </w:r>
      <w:r w:rsidRPr="00A35F7E">
        <w:rPr>
          <w:rStyle w:val="IvDbodytextChar"/>
          <w:rFonts w:ascii="Times New Roman" w:hAnsi="Times New Roman"/>
        </w:rPr>
        <w:t>Different PUC</w:t>
      </w:r>
      <w:r>
        <w:rPr>
          <w:rStyle w:val="IvDbodytextChar"/>
          <w:rFonts w:ascii="Times New Roman" w:hAnsi="Times New Roman"/>
        </w:rPr>
        <w:t>CH sharing the same PRB(s) using all the</w:t>
      </w:r>
      <w:r w:rsidRPr="00A35F7E">
        <w:rPr>
          <w:rStyle w:val="IvDbodytextChar"/>
          <w:rFonts w:ascii="Times New Roman" w:hAnsi="Times New Roman"/>
        </w:rPr>
        <w:t xml:space="preserve"> subcarriers </w:t>
      </w:r>
      <w:r>
        <w:rPr>
          <w:rStyle w:val="IvDbodytextChar"/>
          <w:rFonts w:ascii="Times New Roman" w:hAnsi="Times New Roman"/>
        </w:rPr>
        <w:t>by means intra-symbol pre-DFT spreading.</w:t>
      </w:r>
      <w:r w:rsidRPr="00A35F7E">
        <w:rPr>
          <w:rStyle w:val="IvDbodytextChar"/>
          <w:rFonts w:ascii="Times New Roman" w:hAnsi="Times New Roman"/>
        </w:rPr>
        <w:t xml:space="preserve"> Different PUCCH allocated to the same PRB(s) are assigned </w:t>
      </w:r>
      <w:r>
        <w:rPr>
          <w:rStyle w:val="IvDbodytextChar"/>
          <w:rFonts w:ascii="Times New Roman" w:hAnsi="Times New Roman"/>
        </w:rPr>
        <w:t>to different spreading codes. This refers to Alt. 3 in the agreement.</w:t>
      </w:r>
    </w:p>
    <w:p w14:paraId="747A86E3" w14:textId="080D4B1E" w:rsidR="006A61E5" w:rsidRDefault="00563EDF" w:rsidP="006A61E5">
      <w:pPr>
        <w:pStyle w:val="BodyText"/>
        <w:rPr>
          <w:rStyle w:val="IvDbodytextChar"/>
          <w:rFonts w:ascii="Times New Roman" w:hAnsi="Times New Roman"/>
        </w:rPr>
      </w:pPr>
      <w:r>
        <w:rPr>
          <w:rStyle w:val="IvDbodytextChar"/>
          <w:rFonts w:ascii="Times New Roman" w:hAnsi="Times New Roman"/>
        </w:rPr>
        <w:fldChar w:fldCharType="begin"/>
      </w:r>
      <w:r>
        <w:rPr>
          <w:rStyle w:val="IvDbodytextChar"/>
          <w:rFonts w:ascii="Times New Roman" w:hAnsi="Times New Roman"/>
        </w:rPr>
        <w:instrText xml:space="preserve"> REF _Ref494734875 \h </w:instrText>
      </w:r>
      <w:r>
        <w:rPr>
          <w:rStyle w:val="IvDbodytextChar"/>
          <w:rFonts w:ascii="Times New Roman" w:hAnsi="Times New Roman"/>
        </w:rPr>
      </w:r>
      <w:r>
        <w:rPr>
          <w:rStyle w:val="IvDbodytextChar"/>
          <w:rFonts w:ascii="Times New Roman" w:hAnsi="Times New Roman"/>
        </w:rPr>
        <w:fldChar w:fldCharType="separate"/>
      </w:r>
      <w:r w:rsidR="00405ED2" w:rsidRPr="001F6521">
        <w:rPr>
          <w:rFonts w:ascii="Times New Roman" w:hAnsi="Times New Roman"/>
        </w:rPr>
        <w:t xml:space="preserve">Figure </w:t>
      </w:r>
      <w:r w:rsidR="00405ED2">
        <w:rPr>
          <w:rFonts w:ascii="Times New Roman" w:hAnsi="Times New Roman"/>
          <w:noProof/>
        </w:rPr>
        <w:t>6</w:t>
      </w:r>
      <w:r>
        <w:rPr>
          <w:rStyle w:val="IvDbodytextChar"/>
          <w:rFonts w:ascii="Times New Roman" w:hAnsi="Times New Roman"/>
        </w:rPr>
        <w:fldChar w:fldCharType="end"/>
      </w:r>
      <w:r>
        <w:rPr>
          <w:rStyle w:val="IvDbodytextChar"/>
          <w:rFonts w:ascii="Times New Roman" w:hAnsi="Times New Roman"/>
        </w:rPr>
        <w:t xml:space="preserve"> </w:t>
      </w:r>
      <w:r w:rsidR="006A61E5">
        <w:rPr>
          <w:rStyle w:val="IvDbodytextChar"/>
          <w:rFonts w:ascii="Times New Roman" w:hAnsi="Times New Roman"/>
        </w:rPr>
        <w:t>illustrate</w:t>
      </w:r>
      <w:r>
        <w:rPr>
          <w:rStyle w:val="IvDbodytextChar"/>
          <w:rFonts w:ascii="Times New Roman" w:hAnsi="Times New Roman"/>
        </w:rPr>
        <w:t>s</w:t>
      </w:r>
      <w:r w:rsidR="006A61E5">
        <w:rPr>
          <w:rStyle w:val="IvDbodytextChar"/>
          <w:rFonts w:ascii="Times New Roman" w:hAnsi="Times New Roman"/>
        </w:rPr>
        <w:t xml:space="preserve"> the structure of the proposed long PUCCH format for large payload sizes. In this example, the long PUCCH occupies 14 symbols including two symbols for DMRS with frequency hopping. For this setup, considering one PRB and two users, the total number of QPSK symbols being 12x12=144 are divided between two users each transmitting 72 QPSK symbols per PRB or equivalently 36 QPSK symbols per hop or 6 QPSK symbols per DFTS-OFDM symbol. </w:t>
      </w:r>
    </w:p>
    <w:p w14:paraId="1B95A9FA" w14:textId="11493C6A" w:rsidR="006A61E5" w:rsidRDefault="006A61E5" w:rsidP="006A61E5">
      <w:pPr>
        <w:pStyle w:val="BodyText"/>
        <w:rPr>
          <w:rStyle w:val="IvDbodytextChar"/>
          <w:rFonts w:ascii="Times New Roman" w:hAnsi="Times New Roman"/>
        </w:rPr>
      </w:pPr>
      <w:r>
        <w:rPr>
          <w:rStyle w:val="IvDbodytextChar"/>
          <w:rFonts w:ascii="Times New Roman" w:hAnsi="Times New Roman"/>
        </w:rPr>
        <w:t xml:space="preserve">Depending on using FDM or CDM approach for user multiplexing, each DFTS-OFDM data symbols is generated as illustrated </w:t>
      </w:r>
      <w:r w:rsidRPr="00025C26">
        <w:rPr>
          <w:rStyle w:val="IvDbodytextChar"/>
          <w:rFonts w:ascii="Times New Roman" w:hAnsi="Times New Roman"/>
        </w:rPr>
        <w:t>in</w:t>
      </w:r>
      <w:r w:rsidR="00563EDF">
        <w:rPr>
          <w:rStyle w:val="IvDbodytextChar"/>
          <w:rFonts w:ascii="Times New Roman" w:hAnsi="Times New Roman"/>
        </w:rPr>
        <w:t xml:space="preserve"> </w:t>
      </w:r>
      <w:r w:rsidR="00563EDF">
        <w:rPr>
          <w:rStyle w:val="IvDbodytextChar"/>
          <w:rFonts w:ascii="Times New Roman" w:hAnsi="Times New Roman"/>
        </w:rPr>
        <w:fldChar w:fldCharType="begin"/>
      </w:r>
      <w:r w:rsidR="00563EDF">
        <w:rPr>
          <w:rStyle w:val="IvDbodytextChar"/>
          <w:rFonts w:ascii="Times New Roman" w:hAnsi="Times New Roman"/>
        </w:rPr>
        <w:instrText xml:space="preserve"> REF _Ref494734893 \h </w:instrText>
      </w:r>
      <w:r w:rsidR="00563EDF">
        <w:rPr>
          <w:rStyle w:val="IvDbodytextChar"/>
          <w:rFonts w:ascii="Times New Roman" w:hAnsi="Times New Roman"/>
        </w:rPr>
      </w:r>
      <w:r w:rsidR="00563EDF">
        <w:rPr>
          <w:rStyle w:val="IvDbodytextChar"/>
          <w:rFonts w:ascii="Times New Roman" w:hAnsi="Times New Roman"/>
        </w:rPr>
        <w:fldChar w:fldCharType="separate"/>
      </w:r>
      <w:r w:rsidR="00405ED2" w:rsidRPr="00B047A4">
        <w:rPr>
          <w:rFonts w:ascii="Times New Roman" w:hAnsi="Times New Roman"/>
        </w:rPr>
        <w:t xml:space="preserve">Figure </w:t>
      </w:r>
      <w:r w:rsidR="00405ED2">
        <w:rPr>
          <w:rFonts w:ascii="Times New Roman" w:hAnsi="Times New Roman"/>
          <w:noProof/>
        </w:rPr>
        <w:t>7</w:t>
      </w:r>
      <w:r w:rsidR="00563EDF">
        <w:rPr>
          <w:rStyle w:val="IvDbodytextChar"/>
          <w:rFonts w:ascii="Times New Roman" w:hAnsi="Times New Roman"/>
        </w:rPr>
        <w:fldChar w:fldCharType="end"/>
      </w:r>
      <w:r>
        <w:rPr>
          <w:rStyle w:val="IvDbodytextChar"/>
          <w:rFonts w:ascii="Times New Roman" w:hAnsi="Times New Roman"/>
        </w:rPr>
        <w:t xml:space="preserve">. As shown for the FDM based approach, the 6 QPSK symbols are DFT6 spread and mapped to the combs or subcarriers assigned to the UE which is then mapped to time-domain signal after the IFFT operation. Alternatively, for the CDM based approach, the set of 6 QPSK symbols are spread using the orthogonal code assigned to the UE prior to the DFT12 operation. </w:t>
      </w:r>
    </w:p>
    <w:p w14:paraId="57A6AADE" w14:textId="2BA614EA" w:rsidR="006A61E5" w:rsidRPr="00B047A4" w:rsidRDefault="00563EDF" w:rsidP="006A61E5">
      <w:pPr>
        <w:pStyle w:val="BodyText"/>
        <w:rPr>
          <w:rFonts w:ascii="Times New Roman" w:eastAsia="MS Mincho" w:hAnsi="Times New Roman"/>
          <w:spacing w:val="2"/>
        </w:rPr>
      </w:pPr>
      <w:r>
        <w:rPr>
          <w:rStyle w:val="IvDbodytextChar"/>
          <w:rFonts w:ascii="Times New Roman" w:hAnsi="Times New Roman"/>
        </w:rPr>
        <w:fldChar w:fldCharType="begin"/>
      </w:r>
      <w:r>
        <w:rPr>
          <w:rStyle w:val="IvDbodytextChar"/>
          <w:rFonts w:ascii="Times New Roman" w:hAnsi="Times New Roman"/>
        </w:rPr>
        <w:instrText xml:space="preserve"> REF _Ref494734901 \h </w:instrText>
      </w:r>
      <w:r>
        <w:rPr>
          <w:rStyle w:val="IvDbodytextChar"/>
          <w:rFonts w:ascii="Times New Roman" w:hAnsi="Times New Roman"/>
        </w:rPr>
      </w:r>
      <w:r>
        <w:rPr>
          <w:rStyle w:val="IvDbodytextChar"/>
          <w:rFonts w:ascii="Times New Roman" w:hAnsi="Times New Roman"/>
        </w:rPr>
        <w:fldChar w:fldCharType="separate"/>
      </w:r>
      <w:r w:rsidR="00405ED2" w:rsidRPr="00B047A4">
        <w:rPr>
          <w:rFonts w:ascii="Times New Roman" w:hAnsi="Times New Roman"/>
        </w:rPr>
        <w:t xml:space="preserve">Figure </w:t>
      </w:r>
      <w:r w:rsidR="00405ED2">
        <w:rPr>
          <w:rFonts w:ascii="Times New Roman" w:hAnsi="Times New Roman"/>
          <w:noProof/>
        </w:rPr>
        <w:t>8</w:t>
      </w:r>
      <w:r>
        <w:rPr>
          <w:rStyle w:val="IvDbodytextChar"/>
          <w:rFonts w:ascii="Times New Roman" w:hAnsi="Times New Roman"/>
        </w:rPr>
        <w:fldChar w:fldCharType="end"/>
      </w:r>
      <w:r>
        <w:rPr>
          <w:rStyle w:val="IvDbodytextChar"/>
          <w:rFonts w:ascii="Times New Roman" w:hAnsi="Times New Roman"/>
        </w:rPr>
        <w:t xml:space="preserve"> </w:t>
      </w:r>
      <w:r w:rsidR="006A61E5">
        <w:rPr>
          <w:rStyle w:val="IvDbodytextChar"/>
          <w:rFonts w:ascii="Times New Roman" w:hAnsi="Times New Roman"/>
        </w:rPr>
        <w:t xml:space="preserve">is another illustration to demonstrate the pre-DFT mapping of the QPSK encoded UCI symbols depending on the number of UEs. As shown this format support multiplexing of 6 UEs simultaneously for both FDM and CDM approach. </w:t>
      </w:r>
    </w:p>
    <w:p w14:paraId="2FF5F8B1" w14:textId="77777777" w:rsidR="006A61E5" w:rsidRPr="00025C26" w:rsidRDefault="006A61E5" w:rsidP="006A61E5">
      <w:pPr>
        <w:pStyle w:val="BodyText"/>
        <w:jc w:val="center"/>
        <w:rPr>
          <w:rFonts w:ascii="Times New Roman" w:hAnsi="Times New Roman"/>
        </w:rPr>
      </w:pPr>
      <w:r w:rsidRPr="004B7988">
        <w:rPr>
          <w:noProof/>
          <w:lang w:val="sv-SE" w:eastAsia="sv-SE"/>
        </w:rPr>
        <w:drawing>
          <wp:inline distT="0" distB="0" distL="0" distR="0" wp14:anchorId="295AF658" wp14:editId="21A958D3">
            <wp:extent cx="4159250" cy="22864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6588" cy="2290494"/>
                    </a:xfrm>
                    <a:prstGeom prst="rect">
                      <a:avLst/>
                    </a:prstGeom>
                    <a:noFill/>
                    <a:ln>
                      <a:noFill/>
                    </a:ln>
                  </pic:spPr>
                </pic:pic>
              </a:graphicData>
            </a:graphic>
          </wp:inline>
        </w:drawing>
      </w:r>
    </w:p>
    <w:p w14:paraId="0A526350" w14:textId="3E5F674C" w:rsidR="006A61E5" w:rsidRDefault="006A61E5" w:rsidP="006A61E5">
      <w:pPr>
        <w:pStyle w:val="Caption"/>
        <w:rPr>
          <w:rFonts w:ascii="Times New Roman" w:hAnsi="Times New Roman"/>
        </w:rPr>
      </w:pPr>
      <w:bookmarkStart w:id="93" w:name="_Ref494734875"/>
      <w:r w:rsidRPr="001F6521">
        <w:rPr>
          <w:rFonts w:ascii="Times New Roman" w:hAnsi="Times New Roman"/>
        </w:rPr>
        <w:t xml:space="preserve">Figure </w:t>
      </w:r>
      <w:r w:rsidRPr="001F6521">
        <w:rPr>
          <w:rFonts w:ascii="Times New Roman" w:hAnsi="Times New Roman"/>
        </w:rPr>
        <w:fldChar w:fldCharType="begin"/>
      </w:r>
      <w:r w:rsidRPr="001F6521">
        <w:rPr>
          <w:rFonts w:ascii="Times New Roman" w:hAnsi="Times New Roman"/>
        </w:rPr>
        <w:instrText xml:space="preserve"> SEQ Figure \* ARABIC </w:instrText>
      </w:r>
      <w:r w:rsidRPr="001F6521">
        <w:rPr>
          <w:rFonts w:ascii="Times New Roman" w:hAnsi="Times New Roman"/>
        </w:rPr>
        <w:fldChar w:fldCharType="separate"/>
      </w:r>
      <w:r w:rsidR="00405ED2">
        <w:rPr>
          <w:rFonts w:ascii="Times New Roman" w:hAnsi="Times New Roman"/>
          <w:noProof/>
        </w:rPr>
        <w:t>6</w:t>
      </w:r>
      <w:r w:rsidRPr="001F6521">
        <w:rPr>
          <w:rFonts w:ascii="Times New Roman" w:hAnsi="Times New Roman"/>
        </w:rPr>
        <w:fldChar w:fldCharType="end"/>
      </w:r>
      <w:bookmarkEnd w:id="93"/>
      <w:r w:rsidRPr="001F6521">
        <w:rPr>
          <w:rFonts w:ascii="Times New Roman" w:hAnsi="Times New Roman"/>
        </w:rPr>
        <w:t>:</w:t>
      </w:r>
      <w:r>
        <w:rPr>
          <w:rFonts w:ascii="Times New Roman" w:hAnsi="Times New Roman"/>
        </w:rPr>
        <w:t xml:space="preserve"> Illustration of the Long PUCCH format for more than 2 UCI bits. </w:t>
      </w:r>
      <w:r w:rsidRPr="00950D26">
        <w:rPr>
          <w:rFonts w:ascii="Times New Roman" w:hAnsi="Times New Roman"/>
        </w:rPr>
        <w:t xml:space="preserve"> </w:t>
      </w:r>
      <w:r>
        <w:rPr>
          <w:rFonts w:ascii="Times New Roman" w:hAnsi="Times New Roman"/>
        </w:rPr>
        <w:t xml:space="preserve">        </w:t>
      </w:r>
    </w:p>
    <w:p w14:paraId="15B8B2B5" w14:textId="77777777" w:rsidR="006A61E5" w:rsidRDefault="006A61E5" w:rsidP="006A61E5">
      <w:pPr>
        <w:pStyle w:val="BodyText"/>
        <w:keepNext/>
        <w:jc w:val="center"/>
      </w:pPr>
      <w:r w:rsidRPr="00950D26">
        <w:rPr>
          <w:noProof/>
          <w:lang w:val="sv-SE" w:eastAsia="sv-SE"/>
        </w:rPr>
        <w:drawing>
          <wp:inline distT="0" distB="0" distL="0" distR="0" wp14:anchorId="78C15BBC" wp14:editId="2CE92745">
            <wp:extent cx="4058165" cy="1769691"/>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90709" cy="1783883"/>
                    </a:xfrm>
                    <a:prstGeom prst="rect">
                      <a:avLst/>
                    </a:prstGeom>
                    <a:noFill/>
                    <a:ln>
                      <a:noFill/>
                    </a:ln>
                  </pic:spPr>
                </pic:pic>
              </a:graphicData>
            </a:graphic>
          </wp:inline>
        </w:drawing>
      </w:r>
    </w:p>
    <w:p w14:paraId="69AC7788" w14:textId="2C927C0E" w:rsidR="006A61E5" w:rsidRDefault="006A61E5" w:rsidP="006A61E5">
      <w:pPr>
        <w:pStyle w:val="Caption"/>
        <w:rPr>
          <w:rFonts w:ascii="Times New Roman" w:hAnsi="Times New Roman"/>
        </w:rPr>
      </w:pPr>
      <w:bookmarkStart w:id="94" w:name="_Ref494734893"/>
      <w:r w:rsidRPr="00B047A4">
        <w:rPr>
          <w:rFonts w:ascii="Times New Roman" w:hAnsi="Times New Roman"/>
        </w:rPr>
        <w:t xml:space="preserve">Figure </w:t>
      </w:r>
      <w:r w:rsidRPr="00B047A4">
        <w:rPr>
          <w:rFonts w:ascii="Times New Roman" w:hAnsi="Times New Roman"/>
        </w:rPr>
        <w:fldChar w:fldCharType="begin"/>
      </w:r>
      <w:r w:rsidRPr="00B047A4">
        <w:rPr>
          <w:rFonts w:ascii="Times New Roman" w:hAnsi="Times New Roman"/>
        </w:rPr>
        <w:instrText xml:space="preserve"> SEQ Figure \* ARABIC </w:instrText>
      </w:r>
      <w:r w:rsidRPr="00B047A4">
        <w:rPr>
          <w:rFonts w:ascii="Times New Roman" w:hAnsi="Times New Roman"/>
        </w:rPr>
        <w:fldChar w:fldCharType="separate"/>
      </w:r>
      <w:r w:rsidR="00405ED2">
        <w:rPr>
          <w:rFonts w:ascii="Times New Roman" w:hAnsi="Times New Roman"/>
          <w:noProof/>
        </w:rPr>
        <w:t>7</w:t>
      </w:r>
      <w:r w:rsidRPr="00B047A4">
        <w:rPr>
          <w:rFonts w:ascii="Times New Roman" w:hAnsi="Times New Roman"/>
        </w:rPr>
        <w:fldChar w:fldCharType="end"/>
      </w:r>
      <w:bookmarkEnd w:id="94"/>
      <w:r w:rsidRPr="00B047A4">
        <w:rPr>
          <w:rFonts w:ascii="Times New Roman" w:hAnsi="Times New Roman"/>
        </w:rPr>
        <w:t xml:space="preserve">: Illustration of generation of DFTS-OFDM symbols for both FDM based and CDM based </w:t>
      </w:r>
    </w:p>
    <w:p w14:paraId="18729BF0" w14:textId="77777777" w:rsidR="006A61E5" w:rsidRDefault="006A61E5" w:rsidP="006A61E5">
      <w:pPr>
        <w:pStyle w:val="BodyText"/>
        <w:keepNext/>
        <w:ind w:left="-284" w:right="-709"/>
        <w:jc w:val="center"/>
      </w:pPr>
      <w:r>
        <w:rPr>
          <w:rFonts w:ascii="Times New Roman" w:hAnsi="Times New Roman"/>
          <w:noProof/>
          <w:lang w:val="sv-SE" w:eastAsia="sv-SE"/>
        </w:rPr>
        <w:lastRenderedPageBreak/>
        <w:drawing>
          <wp:inline distT="0" distB="0" distL="0" distR="0" wp14:anchorId="0794522B" wp14:editId="6020F5C4">
            <wp:extent cx="6740969" cy="2077517"/>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FDM_CDM_mapping.em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765628" cy="2085117"/>
                    </a:xfrm>
                    <a:prstGeom prst="rect">
                      <a:avLst/>
                    </a:prstGeom>
                  </pic:spPr>
                </pic:pic>
              </a:graphicData>
            </a:graphic>
          </wp:inline>
        </w:drawing>
      </w:r>
    </w:p>
    <w:p w14:paraId="6C129B23" w14:textId="4257B9C8" w:rsidR="006A61E5" w:rsidRDefault="006A61E5" w:rsidP="007D7468">
      <w:pPr>
        <w:pStyle w:val="Caption"/>
      </w:pPr>
      <w:bookmarkStart w:id="95" w:name="_Ref494734901"/>
      <w:r w:rsidRPr="00B047A4">
        <w:rPr>
          <w:rFonts w:ascii="Times New Roman" w:hAnsi="Times New Roman"/>
        </w:rPr>
        <w:t xml:space="preserve">Figure </w:t>
      </w:r>
      <w:r w:rsidRPr="00B047A4">
        <w:rPr>
          <w:rFonts w:ascii="Times New Roman" w:hAnsi="Times New Roman"/>
        </w:rPr>
        <w:fldChar w:fldCharType="begin"/>
      </w:r>
      <w:r w:rsidRPr="00B047A4">
        <w:rPr>
          <w:rFonts w:ascii="Times New Roman" w:hAnsi="Times New Roman"/>
        </w:rPr>
        <w:instrText xml:space="preserve"> SEQ Figure \* ARABIC </w:instrText>
      </w:r>
      <w:r w:rsidRPr="00B047A4">
        <w:rPr>
          <w:rFonts w:ascii="Times New Roman" w:hAnsi="Times New Roman"/>
        </w:rPr>
        <w:fldChar w:fldCharType="separate"/>
      </w:r>
      <w:r w:rsidR="00405ED2">
        <w:rPr>
          <w:rFonts w:ascii="Times New Roman" w:hAnsi="Times New Roman"/>
          <w:noProof/>
        </w:rPr>
        <w:t>8</w:t>
      </w:r>
      <w:r w:rsidRPr="00B047A4">
        <w:rPr>
          <w:rFonts w:ascii="Times New Roman" w:hAnsi="Times New Roman"/>
        </w:rPr>
        <w:fldChar w:fldCharType="end"/>
      </w:r>
      <w:bookmarkEnd w:id="95"/>
      <w:r>
        <w:rPr>
          <w:rFonts w:ascii="Times New Roman" w:hAnsi="Times New Roman"/>
        </w:rPr>
        <w:t>: Pre-DFT mapping of UCI encoded QPSK symbols per UE. Number of QPSK symbols per UE are 6, 4, 3, and 2 corresponding to the case when 2, 3, 4 and 6 UEs are multiplexed.</w:t>
      </w:r>
      <w:r w:rsidRPr="00B047A4">
        <w:rPr>
          <w:rFonts w:ascii="Times New Roman" w:hAnsi="Times New Roman"/>
        </w:rPr>
        <w:t xml:space="preserve"> </w:t>
      </w:r>
    </w:p>
    <w:p w14:paraId="19B8F474" w14:textId="3A7F119C" w:rsidR="00A735F9" w:rsidRDefault="006A61E5" w:rsidP="007D7468">
      <w:pPr>
        <w:pStyle w:val="Heading2"/>
      </w:pPr>
      <w:bookmarkStart w:id="96" w:name="_Ref494736147"/>
      <w:r>
        <w:t xml:space="preserve">Additional simulation results for </w:t>
      </w:r>
      <w:r w:rsidR="002B3D2A">
        <w:t>UE</w:t>
      </w:r>
      <w:r>
        <w:t xml:space="preserve"> multiplexing</w:t>
      </w:r>
      <w:r w:rsidR="002B3D2A">
        <w:t xml:space="preserve"> with 1 DMRs per hop</w:t>
      </w:r>
      <w:bookmarkEnd w:id="96"/>
    </w:p>
    <w:p w14:paraId="5601771E" w14:textId="4892A2FD" w:rsidR="002B3D2A" w:rsidRPr="00291FB5" w:rsidRDefault="00927F3F" w:rsidP="007D7468">
      <w:pPr>
        <w:pStyle w:val="Heading3"/>
      </w:pPr>
      <w:r>
        <w:t>Results for 2 UEs and 20, 60, 100 UCI bits</w:t>
      </w:r>
    </w:p>
    <w:p w14:paraId="19283C0D" w14:textId="171E869D" w:rsidR="00563EDF" w:rsidRDefault="00563EDF" w:rsidP="007D7468">
      <w:pPr>
        <w:ind w:left="1134"/>
        <w:rPr>
          <w:lang w:val="en-GB" w:eastAsia="zh-CN"/>
        </w:rPr>
      </w:pPr>
      <w:r w:rsidRPr="00563EDF">
        <w:drawing>
          <wp:inline distT="0" distB="0" distL="0" distR="0" wp14:anchorId="4586F37A" wp14:editId="69E2E5CD">
            <wp:extent cx="4004611" cy="3009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23177" cy="3023855"/>
                    </a:xfrm>
                    <a:prstGeom prst="rect">
                      <a:avLst/>
                    </a:prstGeom>
                    <a:noFill/>
                    <a:ln>
                      <a:noFill/>
                    </a:ln>
                  </pic:spPr>
                </pic:pic>
              </a:graphicData>
            </a:graphic>
          </wp:inline>
        </w:drawing>
      </w:r>
    </w:p>
    <w:p w14:paraId="091F037D" w14:textId="2C102D82" w:rsidR="002B3D2A" w:rsidRDefault="002B3D2A" w:rsidP="007D7468">
      <w:pPr>
        <w:pStyle w:val="Heading3"/>
        <w:numPr>
          <w:ilvl w:val="0"/>
          <w:numId w:val="0"/>
        </w:numPr>
        <w:ind w:left="1134"/>
      </w:pPr>
      <w:bookmarkStart w:id="97" w:name="_GoBack"/>
      <w:r w:rsidRPr="002B3D2A">
        <w:lastRenderedPageBreak/>
        <w:drawing>
          <wp:inline distT="0" distB="0" distL="0" distR="0" wp14:anchorId="2801E1C3" wp14:editId="09A0C567">
            <wp:extent cx="4031886" cy="3022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36389" cy="3025976"/>
                    </a:xfrm>
                    <a:prstGeom prst="rect">
                      <a:avLst/>
                    </a:prstGeom>
                    <a:noFill/>
                    <a:ln>
                      <a:noFill/>
                    </a:ln>
                  </pic:spPr>
                </pic:pic>
              </a:graphicData>
            </a:graphic>
          </wp:inline>
        </w:drawing>
      </w:r>
      <w:bookmarkEnd w:id="97"/>
    </w:p>
    <w:p w14:paraId="03AEA707" w14:textId="347B53F1" w:rsidR="00927F3F" w:rsidRDefault="00927F3F" w:rsidP="007D7468">
      <w:pPr>
        <w:rPr>
          <w:lang w:val="en-GB" w:eastAsia="zh-CN"/>
        </w:rPr>
      </w:pPr>
    </w:p>
    <w:p w14:paraId="7A501997" w14:textId="030EF547" w:rsidR="00927F3F" w:rsidRDefault="00927F3F" w:rsidP="007D7468">
      <w:pPr>
        <w:pStyle w:val="Heading3"/>
      </w:pPr>
      <w:r>
        <w:t>Results for 2 UEs</w:t>
      </w:r>
      <w:r>
        <w:t xml:space="preserve"> and 40 and 8</w:t>
      </w:r>
      <w:r>
        <w:t>0 UCI bits</w:t>
      </w:r>
    </w:p>
    <w:p w14:paraId="6FE457D1" w14:textId="23D75E49" w:rsidR="00927F3F" w:rsidRDefault="00927F3F" w:rsidP="007D7468">
      <w:pPr>
        <w:ind w:left="-567" w:right="-567"/>
        <w:rPr>
          <w:lang w:val="en-GB" w:eastAsia="zh-CN"/>
        </w:rPr>
      </w:pPr>
      <w:r w:rsidRPr="00927F3F">
        <w:drawing>
          <wp:inline distT="0" distB="0" distL="0" distR="0" wp14:anchorId="3DC00C98" wp14:editId="0BB00275">
            <wp:extent cx="3256986" cy="24447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66295" cy="2451738"/>
                    </a:xfrm>
                    <a:prstGeom prst="rect">
                      <a:avLst/>
                    </a:prstGeom>
                    <a:noFill/>
                    <a:ln>
                      <a:noFill/>
                    </a:ln>
                  </pic:spPr>
                </pic:pic>
              </a:graphicData>
            </a:graphic>
          </wp:inline>
        </w:drawing>
      </w:r>
      <w:r w:rsidRPr="00927F3F">
        <w:drawing>
          <wp:inline distT="0" distB="0" distL="0" distR="0" wp14:anchorId="67CA6FFB" wp14:editId="30FDB300">
            <wp:extent cx="3263900" cy="244106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89821" cy="2460454"/>
                    </a:xfrm>
                    <a:prstGeom prst="rect">
                      <a:avLst/>
                    </a:prstGeom>
                    <a:noFill/>
                    <a:ln>
                      <a:noFill/>
                    </a:ln>
                  </pic:spPr>
                </pic:pic>
              </a:graphicData>
            </a:graphic>
          </wp:inline>
        </w:drawing>
      </w:r>
    </w:p>
    <w:p w14:paraId="36828E7D" w14:textId="77777777" w:rsidR="00927F3F" w:rsidRPr="007D7468" w:rsidRDefault="00927F3F" w:rsidP="007D7468">
      <w:pPr>
        <w:rPr>
          <w:lang w:val="en-GB" w:eastAsia="zh-CN"/>
        </w:rPr>
      </w:pPr>
    </w:p>
    <w:sectPr w:rsidR="00927F3F" w:rsidRPr="007D7468">
      <w:headerReference w:type="even" r:id="rId32"/>
      <w:headerReference w:type="default" r:id="rId33"/>
      <w:footerReference w:type="even" r:id="rId34"/>
      <w:footerReference w:type="default" r:id="rId35"/>
      <w:headerReference w:type="first" r:id="rId36"/>
      <w:footerReference w:type="first" r:id="rId3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0A8F6A" w14:textId="77777777" w:rsidR="00005A5E" w:rsidRDefault="00005A5E">
      <w:r>
        <w:separator/>
      </w:r>
    </w:p>
  </w:endnote>
  <w:endnote w:type="continuationSeparator" w:id="0">
    <w:p w14:paraId="53D9B4CC" w14:textId="77777777" w:rsidR="00005A5E" w:rsidRDefault="00005A5E">
      <w:r>
        <w:continuationSeparator/>
      </w:r>
    </w:p>
  </w:endnote>
  <w:endnote w:type="continuationNotice" w:id="1">
    <w:p w14:paraId="46B43A12" w14:textId="77777777" w:rsidR="00005A5E" w:rsidRDefault="00005A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5DE751" w14:textId="77777777" w:rsidR="00DE04B6" w:rsidRDefault="00DE04B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1434A9F4" w:rsidR="00DE04B6" w:rsidRPr="007642F0" w:rsidRDefault="00DE04B6" w:rsidP="007642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F0878" w14:textId="77777777" w:rsidR="00DE04B6" w:rsidRDefault="00DE04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040130" w14:textId="77777777" w:rsidR="00005A5E" w:rsidRDefault="00005A5E">
      <w:r>
        <w:separator/>
      </w:r>
    </w:p>
  </w:footnote>
  <w:footnote w:type="continuationSeparator" w:id="0">
    <w:p w14:paraId="541A890C" w14:textId="77777777" w:rsidR="00005A5E" w:rsidRDefault="00005A5E">
      <w:r>
        <w:continuationSeparator/>
      </w:r>
    </w:p>
  </w:footnote>
  <w:footnote w:type="continuationNotice" w:id="1">
    <w:p w14:paraId="741C28A7" w14:textId="77777777" w:rsidR="00005A5E" w:rsidRDefault="00005A5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4368BE9F" w:rsidR="00DE04B6" w:rsidRPr="007642F0" w:rsidRDefault="00DE04B6" w:rsidP="007642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B89764" w14:textId="77777777" w:rsidR="00DE04B6" w:rsidRDefault="00DE04B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F855A" w14:textId="77777777" w:rsidR="00DE04B6" w:rsidRDefault="00DE04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2595126"/>
    <w:multiLevelType w:val="hybridMultilevel"/>
    <w:tmpl w:val="B16C296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06B74D0D"/>
    <w:multiLevelType w:val="hybridMultilevel"/>
    <w:tmpl w:val="562A0CF4"/>
    <w:lvl w:ilvl="0" w:tplc="51FCB0A4">
      <w:start w:val="1"/>
      <w:numFmt w:val="bullet"/>
      <w:lvlText w:val="•"/>
      <w:lvlJc w:val="left"/>
      <w:pPr>
        <w:tabs>
          <w:tab w:val="num" w:pos="720"/>
        </w:tabs>
        <w:ind w:left="720" w:hanging="360"/>
      </w:pPr>
      <w:rPr>
        <w:rFonts w:ascii="Arial" w:hAnsi="Arial" w:hint="default"/>
      </w:rPr>
    </w:lvl>
    <w:lvl w:ilvl="1" w:tplc="2B304C2E">
      <w:start w:val="2960"/>
      <w:numFmt w:val="bullet"/>
      <w:lvlText w:val="–"/>
      <w:lvlJc w:val="left"/>
      <w:pPr>
        <w:tabs>
          <w:tab w:val="num" w:pos="1440"/>
        </w:tabs>
        <w:ind w:left="1440" w:hanging="360"/>
      </w:pPr>
      <w:rPr>
        <w:rFonts w:ascii="Arial" w:hAnsi="Arial" w:hint="default"/>
      </w:rPr>
    </w:lvl>
    <w:lvl w:ilvl="2" w:tplc="D832B962">
      <w:start w:val="2960"/>
      <w:numFmt w:val="bullet"/>
      <w:lvlText w:val="•"/>
      <w:lvlJc w:val="left"/>
      <w:pPr>
        <w:tabs>
          <w:tab w:val="num" w:pos="2160"/>
        </w:tabs>
        <w:ind w:left="2160" w:hanging="360"/>
      </w:pPr>
      <w:rPr>
        <w:rFonts w:ascii="Arial" w:hAnsi="Arial" w:hint="default"/>
      </w:rPr>
    </w:lvl>
    <w:lvl w:ilvl="3" w:tplc="84FADFC0" w:tentative="1">
      <w:start w:val="1"/>
      <w:numFmt w:val="bullet"/>
      <w:lvlText w:val="•"/>
      <w:lvlJc w:val="left"/>
      <w:pPr>
        <w:tabs>
          <w:tab w:val="num" w:pos="2880"/>
        </w:tabs>
        <w:ind w:left="2880" w:hanging="360"/>
      </w:pPr>
      <w:rPr>
        <w:rFonts w:ascii="Arial" w:hAnsi="Arial" w:hint="default"/>
      </w:rPr>
    </w:lvl>
    <w:lvl w:ilvl="4" w:tplc="5D9C7E9A" w:tentative="1">
      <w:start w:val="1"/>
      <w:numFmt w:val="bullet"/>
      <w:lvlText w:val="•"/>
      <w:lvlJc w:val="left"/>
      <w:pPr>
        <w:tabs>
          <w:tab w:val="num" w:pos="3600"/>
        </w:tabs>
        <w:ind w:left="3600" w:hanging="360"/>
      </w:pPr>
      <w:rPr>
        <w:rFonts w:ascii="Arial" w:hAnsi="Arial" w:hint="default"/>
      </w:rPr>
    </w:lvl>
    <w:lvl w:ilvl="5" w:tplc="4F246E16" w:tentative="1">
      <w:start w:val="1"/>
      <w:numFmt w:val="bullet"/>
      <w:lvlText w:val="•"/>
      <w:lvlJc w:val="left"/>
      <w:pPr>
        <w:tabs>
          <w:tab w:val="num" w:pos="4320"/>
        </w:tabs>
        <w:ind w:left="4320" w:hanging="360"/>
      </w:pPr>
      <w:rPr>
        <w:rFonts w:ascii="Arial" w:hAnsi="Arial" w:hint="default"/>
      </w:rPr>
    </w:lvl>
    <w:lvl w:ilvl="6" w:tplc="E21A8346" w:tentative="1">
      <w:start w:val="1"/>
      <w:numFmt w:val="bullet"/>
      <w:lvlText w:val="•"/>
      <w:lvlJc w:val="left"/>
      <w:pPr>
        <w:tabs>
          <w:tab w:val="num" w:pos="5040"/>
        </w:tabs>
        <w:ind w:left="5040" w:hanging="360"/>
      </w:pPr>
      <w:rPr>
        <w:rFonts w:ascii="Arial" w:hAnsi="Arial" w:hint="default"/>
      </w:rPr>
    </w:lvl>
    <w:lvl w:ilvl="7" w:tplc="A7446628" w:tentative="1">
      <w:start w:val="1"/>
      <w:numFmt w:val="bullet"/>
      <w:lvlText w:val="•"/>
      <w:lvlJc w:val="left"/>
      <w:pPr>
        <w:tabs>
          <w:tab w:val="num" w:pos="5760"/>
        </w:tabs>
        <w:ind w:left="5760" w:hanging="360"/>
      </w:pPr>
      <w:rPr>
        <w:rFonts w:ascii="Arial" w:hAnsi="Arial" w:hint="default"/>
      </w:rPr>
    </w:lvl>
    <w:lvl w:ilvl="8" w:tplc="9AECBA0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BC17A9"/>
    <w:multiLevelType w:val="hybridMultilevel"/>
    <w:tmpl w:val="37AAEED6"/>
    <w:lvl w:ilvl="0" w:tplc="9D16F6BA">
      <w:start w:val="1"/>
      <w:numFmt w:val="bullet"/>
      <w:lvlText w:val="•"/>
      <w:lvlJc w:val="left"/>
      <w:pPr>
        <w:tabs>
          <w:tab w:val="num" w:pos="720"/>
        </w:tabs>
        <w:ind w:left="720" w:hanging="360"/>
      </w:pPr>
      <w:rPr>
        <w:rFonts w:ascii="Arial" w:hAnsi="Arial" w:hint="default"/>
      </w:rPr>
    </w:lvl>
    <w:lvl w:ilvl="1" w:tplc="E5E40F0C">
      <w:start w:val="120"/>
      <w:numFmt w:val="bullet"/>
      <w:lvlText w:val="•"/>
      <w:lvlJc w:val="left"/>
      <w:pPr>
        <w:tabs>
          <w:tab w:val="num" w:pos="1440"/>
        </w:tabs>
        <w:ind w:left="1440" w:hanging="360"/>
      </w:pPr>
      <w:rPr>
        <w:rFonts w:ascii="Arial" w:hAnsi="Arial" w:hint="default"/>
      </w:rPr>
    </w:lvl>
    <w:lvl w:ilvl="2" w:tplc="9B965AEC">
      <w:start w:val="120"/>
      <w:numFmt w:val="bullet"/>
      <w:lvlText w:val="•"/>
      <w:lvlJc w:val="left"/>
      <w:pPr>
        <w:tabs>
          <w:tab w:val="num" w:pos="2160"/>
        </w:tabs>
        <w:ind w:left="2160" w:hanging="360"/>
      </w:pPr>
      <w:rPr>
        <w:rFonts w:ascii="Arial" w:hAnsi="Arial" w:hint="default"/>
      </w:rPr>
    </w:lvl>
    <w:lvl w:ilvl="3" w:tplc="68727916" w:tentative="1">
      <w:start w:val="1"/>
      <w:numFmt w:val="bullet"/>
      <w:lvlText w:val="•"/>
      <w:lvlJc w:val="left"/>
      <w:pPr>
        <w:tabs>
          <w:tab w:val="num" w:pos="2880"/>
        </w:tabs>
        <w:ind w:left="2880" w:hanging="360"/>
      </w:pPr>
      <w:rPr>
        <w:rFonts w:ascii="Arial" w:hAnsi="Arial" w:hint="default"/>
      </w:rPr>
    </w:lvl>
    <w:lvl w:ilvl="4" w:tplc="AA643AEA" w:tentative="1">
      <w:start w:val="1"/>
      <w:numFmt w:val="bullet"/>
      <w:lvlText w:val="•"/>
      <w:lvlJc w:val="left"/>
      <w:pPr>
        <w:tabs>
          <w:tab w:val="num" w:pos="3600"/>
        </w:tabs>
        <w:ind w:left="3600" w:hanging="360"/>
      </w:pPr>
      <w:rPr>
        <w:rFonts w:ascii="Arial" w:hAnsi="Arial" w:hint="default"/>
      </w:rPr>
    </w:lvl>
    <w:lvl w:ilvl="5" w:tplc="772E9972" w:tentative="1">
      <w:start w:val="1"/>
      <w:numFmt w:val="bullet"/>
      <w:lvlText w:val="•"/>
      <w:lvlJc w:val="left"/>
      <w:pPr>
        <w:tabs>
          <w:tab w:val="num" w:pos="4320"/>
        </w:tabs>
        <w:ind w:left="4320" w:hanging="360"/>
      </w:pPr>
      <w:rPr>
        <w:rFonts w:ascii="Arial" w:hAnsi="Arial" w:hint="default"/>
      </w:rPr>
    </w:lvl>
    <w:lvl w:ilvl="6" w:tplc="18EEE75E" w:tentative="1">
      <w:start w:val="1"/>
      <w:numFmt w:val="bullet"/>
      <w:lvlText w:val="•"/>
      <w:lvlJc w:val="left"/>
      <w:pPr>
        <w:tabs>
          <w:tab w:val="num" w:pos="5040"/>
        </w:tabs>
        <w:ind w:left="5040" w:hanging="360"/>
      </w:pPr>
      <w:rPr>
        <w:rFonts w:ascii="Arial" w:hAnsi="Arial" w:hint="default"/>
      </w:rPr>
    </w:lvl>
    <w:lvl w:ilvl="7" w:tplc="919C843E" w:tentative="1">
      <w:start w:val="1"/>
      <w:numFmt w:val="bullet"/>
      <w:lvlText w:val="•"/>
      <w:lvlJc w:val="left"/>
      <w:pPr>
        <w:tabs>
          <w:tab w:val="num" w:pos="5760"/>
        </w:tabs>
        <w:ind w:left="5760" w:hanging="360"/>
      </w:pPr>
      <w:rPr>
        <w:rFonts w:ascii="Arial" w:hAnsi="Arial" w:hint="default"/>
      </w:rPr>
    </w:lvl>
    <w:lvl w:ilvl="8" w:tplc="B212F7B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91D56D0"/>
    <w:multiLevelType w:val="hybridMultilevel"/>
    <w:tmpl w:val="4A369178"/>
    <w:lvl w:ilvl="0" w:tplc="0B90F588">
      <w:start w:val="1"/>
      <w:numFmt w:val="bullet"/>
      <w:lvlText w:val="•"/>
      <w:lvlJc w:val="left"/>
      <w:pPr>
        <w:tabs>
          <w:tab w:val="num" w:pos="720"/>
        </w:tabs>
        <w:ind w:left="720" w:hanging="360"/>
      </w:pPr>
      <w:rPr>
        <w:rFonts w:ascii="Arial" w:hAnsi="Arial" w:hint="default"/>
      </w:rPr>
    </w:lvl>
    <w:lvl w:ilvl="1" w:tplc="E3A02228">
      <w:numFmt w:val="bullet"/>
      <w:lvlText w:val="–"/>
      <w:lvlJc w:val="left"/>
      <w:pPr>
        <w:tabs>
          <w:tab w:val="num" w:pos="1440"/>
        </w:tabs>
        <w:ind w:left="1440" w:hanging="360"/>
      </w:pPr>
      <w:rPr>
        <w:rFonts w:ascii="Arial" w:hAnsi="Arial" w:hint="default"/>
      </w:rPr>
    </w:lvl>
    <w:lvl w:ilvl="2" w:tplc="D3E22FBC">
      <w:start w:val="1"/>
      <w:numFmt w:val="bullet"/>
      <w:lvlText w:val="•"/>
      <w:lvlJc w:val="left"/>
      <w:pPr>
        <w:tabs>
          <w:tab w:val="num" w:pos="2160"/>
        </w:tabs>
        <w:ind w:left="2160" w:hanging="360"/>
      </w:pPr>
      <w:rPr>
        <w:rFonts w:ascii="Arial" w:hAnsi="Arial" w:hint="default"/>
      </w:rPr>
    </w:lvl>
    <w:lvl w:ilvl="3" w:tplc="8A06A422" w:tentative="1">
      <w:start w:val="1"/>
      <w:numFmt w:val="bullet"/>
      <w:lvlText w:val="•"/>
      <w:lvlJc w:val="left"/>
      <w:pPr>
        <w:tabs>
          <w:tab w:val="num" w:pos="2880"/>
        </w:tabs>
        <w:ind w:left="2880" w:hanging="360"/>
      </w:pPr>
      <w:rPr>
        <w:rFonts w:ascii="Arial" w:hAnsi="Arial" w:hint="default"/>
      </w:rPr>
    </w:lvl>
    <w:lvl w:ilvl="4" w:tplc="2ADE0DE8" w:tentative="1">
      <w:start w:val="1"/>
      <w:numFmt w:val="bullet"/>
      <w:lvlText w:val="•"/>
      <w:lvlJc w:val="left"/>
      <w:pPr>
        <w:tabs>
          <w:tab w:val="num" w:pos="3600"/>
        </w:tabs>
        <w:ind w:left="3600" w:hanging="360"/>
      </w:pPr>
      <w:rPr>
        <w:rFonts w:ascii="Arial" w:hAnsi="Arial" w:hint="default"/>
      </w:rPr>
    </w:lvl>
    <w:lvl w:ilvl="5" w:tplc="DC8A508C" w:tentative="1">
      <w:start w:val="1"/>
      <w:numFmt w:val="bullet"/>
      <w:lvlText w:val="•"/>
      <w:lvlJc w:val="left"/>
      <w:pPr>
        <w:tabs>
          <w:tab w:val="num" w:pos="4320"/>
        </w:tabs>
        <w:ind w:left="4320" w:hanging="360"/>
      </w:pPr>
      <w:rPr>
        <w:rFonts w:ascii="Arial" w:hAnsi="Arial" w:hint="default"/>
      </w:rPr>
    </w:lvl>
    <w:lvl w:ilvl="6" w:tplc="888A7C9A" w:tentative="1">
      <w:start w:val="1"/>
      <w:numFmt w:val="bullet"/>
      <w:lvlText w:val="•"/>
      <w:lvlJc w:val="left"/>
      <w:pPr>
        <w:tabs>
          <w:tab w:val="num" w:pos="5040"/>
        </w:tabs>
        <w:ind w:left="5040" w:hanging="360"/>
      </w:pPr>
      <w:rPr>
        <w:rFonts w:ascii="Arial" w:hAnsi="Arial" w:hint="default"/>
      </w:rPr>
    </w:lvl>
    <w:lvl w:ilvl="7" w:tplc="C5B6871A" w:tentative="1">
      <w:start w:val="1"/>
      <w:numFmt w:val="bullet"/>
      <w:lvlText w:val="•"/>
      <w:lvlJc w:val="left"/>
      <w:pPr>
        <w:tabs>
          <w:tab w:val="num" w:pos="5760"/>
        </w:tabs>
        <w:ind w:left="5760" w:hanging="360"/>
      </w:pPr>
      <w:rPr>
        <w:rFonts w:ascii="Arial" w:hAnsi="Arial" w:hint="default"/>
      </w:rPr>
    </w:lvl>
    <w:lvl w:ilvl="8" w:tplc="975043B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D350F3"/>
    <w:multiLevelType w:val="hybridMultilevel"/>
    <w:tmpl w:val="9FDC321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C65325F"/>
    <w:multiLevelType w:val="hybridMultilevel"/>
    <w:tmpl w:val="2A3A690E"/>
    <w:lvl w:ilvl="0" w:tplc="A970BFF0">
      <w:start w:val="1"/>
      <w:numFmt w:val="bullet"/>
      <w:lvlText w:val="•"/>
      <w:lvlJc w:val="left"/>
      <w:pPr>
        <w:tabs>
          <w:tab w:val="num" w:pos="1440"/>
        </w:tabs>
        <w:ind w:left="1440" w:hanging="360"/>
      </w:pPr>
      <w:rPr>
        <w:rFonts w:ascii="Arial" w:hAnsi="Arial" w:hint="default"/>
      </w:rPr>
    </w:lvl>
    <w:lvl w:ilvl="1" w:tplc="DF5C866A">
      <w:numFmt w:val="bullet"/>
      <w:lvlText w:val="–"/>
      <w:lvlJc w:val="left"/>
      <w:pPr>
        <w:tabs>
          <w:tab w:val="num" w:pos="2160"/>
        </w:tabs>
        <w:ind w:left="2160" w:hanging="360"/>
      </w:pPr>
      <w:rPr>
        <w:rFonts w:ascii="Arial" w:hAnsi="Arial" w:hint="default"/>
      </w:rPr>
    </w:lvl>
    <w:lvl w:ilvl="2" w:tplc="378EA45E" w:tentative="1">
      <w:start w:val="1"/>
      <w:numFmt w:val="bullet"/>
      <w:lvlText w:val="•"/>
      <w:lvlJc w:val="left"/>
      <w:pPr>
        <w:tabs>
          <w:tab w:val="num" w:pos="2880"/>
        </w:tabs>
        <w:ind w:left="2880" w:hanging="360"/>
      </w:pPr>
      <w:rPr>
        <w:rFonts w:ascii="Arial" w:hAnsi="Arial" w:hint="default"/>
      </w:rPr>
    </w:lvl>
    <w:lvl w:ilvl="3" w:tplc="39B2B934" w:tentative="1">
      <w:start w:val="1"/>
      <w:numFmt w:val="bullet"/>
      <w:lvlText w:val="•"/>
      <w:lvlJc w:val="left"/>
      <w:pPr>
        <w:tabs>
          <w:tab w:val="num" w:pos="3600"/>
        </w:tabs>
        <w:ind w:left="3600" w:hanging="360"/>
      </w:pPr>
      <w:rPr>
        <w:rFonts w:ascii="Arial" w:hAnsi="Arial" w:hint="default"/>
      </w:rPr>
    </w:lvl>
    <w:lvl w:ilvl="4" w:tplc="7E1EE2F8" w:tentative="1">
      <w:start w:val="1"/>
      <w:numFmt w:val="bullet"/>
      <w:lvlText w:val="•"/>
      <w:lvlJc w:val="left"/>
      <w:pPr>
        <w:tabs>
          <w:tab w:val="num" w:pos="4320"/>
        </w:tabs>
        <w:ind w:left="4320" w:hanging="360"/>
      </w:pPr>
      <w:rPr>
        <w:rFonts w:ascii="Arial" w:hAnsi="Arial" w:hint="default"/>
      </w:rPr>
    </w:lvl>
    <w:lvl w:ilvl="5" w:tplc="F7A2B442" w:tentative="1">
      <w:start w:val="1"/>
      <w:numFmt w:val="bullet"/>
      <w:lvlText w:val="•"/>
      <w:lvlJc w:val="left"/>
      <w:pPr>
        <w:tabs>
          <w:tab w:val="num" w:pos="5040"/>
        </w:tabs>
        <w:ind w:left="5040" w:hanging="360"/>
      </w:pPr>
      <w:rPr>
        <w:rFonts w:ascii="Arial" w:hAnsi="Arial" w:hint="default"/>
      </w:rPr>
    </w:lvl>
    <w:lvl w:ilvl="6" w:tplc="B68A515E" w:tentative="1">
      <w:start w:val="1"/>
      <w:numFmt w:val="bullet"/>
      <w:lvlText w:val="•"/>
      <w:lvlJc w:val="left"/>
      <w:pPr>
        <w:tabs>
          <w:tab w:val="num" w:pos="5760"/>
        </w:tabs>
        <w:ind w:left="5760" w:hanging="360"/>
      </w:pPr>
      <w:rPr>
        <w:rFonts w:ascii="Arial" w:hAnsi="Arial" w:hint="default"/>
      </w:rPr>
    </w:lvl>
    <w:lvl w:ilvl="7" w:tplc="E48EAA74" w:tentative="1">
      <w:start w:val="1"/>
      <w:numFmt w:val="bullet"/>
      <w:lvlText w:val="•"/>
      <w:lvlJc w:val="left"/>
      <w:pPr>
        <w:tabs>
          <w:tab w:val="num" w:pos="6480"/>
        </w:tabs>
        <w:ind w:left="6480" w:hanging="360"/>
      </w:pPr>
      <w:rPr>
        <w:rFonts w:ascii="Arial" w:hAnsi="Arial" w:hint="default"/>
      </w:rPr>
    </w:lvl>
    <w:lvl w:ilvl="8" w:tplc="8DF2DE6E" w:tentative="1">
      <w:start w:val="1"/>
      <w:numFmt w:val="bullet"/>
      <w:lvlText w:val="•"/>
      <w:lvlJc w:val="left"/>
      <w:pPr>
        <w:tabs>
          <w:tab w:val="num" w:pos="7200"/>
        </w:tabs>
        <w:ind w:left="7200" w:hanging="360"/>
      </w:pPr>
      <w:rPr>
        <w:rFonts w:ascii="Arial" w:hAnsi="Arial" w:hint="default"/>
      </w:rPr>
    </w:lvl>
  </w:abstractNum>
  <w:abstractNum w:abstractNumId="7" w15:restartNumberingAfterBreak="0">
    <w:nsid w:val="0E2847FB"/>
    <w:multiLevelType w:val="hybridMultilevel"/>
    <w:tmpl w:val="34CA9954"/>
    <w:lvl w:ilvl="0" w:tplc="C24C93B8">
      <w:start w:val="1"/>
      <w:numFmt w:val="bullet"/>
      <w:lvlText w:val="•"/>
      <w:lvlJc w:val="left"/>
      <w:pPr>
        <w:tabs>
          <w:tab w:val="num" w:pos="720"/>
        </w:tabs>
        <w:ind w:left="720" w:hanging="360"/>
      </w:pPr>
      <w:rPr>
        <w:rFonts w:ascii="Arial" w:hAnsi="Arial" w:hint="default"/>
      </w:rPr>
    </w:lvl>
    <w:lvl w:ilvl="1" w:tplc="630C5BA8">
      <w:start w:val="1306"/>
      <w:numFmt w:val="bullet"/>
      <w:lvlText w:val="–"/>
      <w:lvlJc w:val="left"/>
      <w:pPr>
        <w:tabs>
          <w:tab w:val="num" w:pos="1440"/>
        </w:tabs>
        <w:ind w:left="1440" w:hanging="360"/>
      </w:pPr>
      <w:rPr>
        <w:rFonts w:ascii="Arial" w:hAnsi="Arial" w:hint="default"/>
      </w:rPr>
    </w:lvl>
    <w:lvl w:ilvl="2" w:tplc="9BD47B32">
      <w:start w:val="1306"/>
      <w:numFmt w:val="bullet"/>
      <w:lvlText w:val="•"/>
      <w:lvlJc w:val="left"/>
      <w:pPr>
        <w:tabs>
          <w:tab w:val="num" w:pos="2160"/>
        </w:tabs>
        <w:ind w:left="2160" w:hanging="360"/>
      </w:pPr>
      <w:rPr>
        <w:rFonts w:ascii="Arial" w:hAnsi="Arial" w:hint="default"/>
      </w:rPr>
    </w:lvl>
    <w:lvl w:ilvl="3" w:tplc="89609B92" w:tentative="1">
      <w:start w:val="1"/>
      <w:numFmt w:val="bullet"/>
      <w:lvlText w:val="•"/>
      <w:lvlJc w:val="left"/>
      <w:pPr>
        <w:tabs>
          <w:tab w:val="num" w:pos="2880"/>
        </w:tabs>
        <w:ind w:left="2880" w:hanging="360"/>
      </w:pPr>
      <w:rPr>
        <w:rFonts w:ascii="Arial" w:hAnsi="Arial" w:hint="default"/>
      </w:rPr>
    </w:lvl>
    <w:lvl w:ilvl="4" w:tplc="C1F8E0EC" w:tentative="1">
      <w:start w:val="1"/>
      <w:numFmt w:val="bullet"/>
      <w:lvlText w:val="•"/>
      <w:lvlJc w:val="left"/>
      <w:pPr>
        <w:tabs>
          <w:tab w:val="num" w:pos="3600"/>
        </w:tabs>
        <w:ind w:left="3600" w:hanging="360"/>
      </w:pPr>
      <w:rPr>
        <w:rFonts w:ascii="Arial" w:hAnsi="Arial" w:hint="default"/>
      </w:rPr>
    </w:lvl>
    <w:lvl w:ilvl="5" w:tplc="4BB6E5DA" w:tentative="1">
      <w:start w:val="1"/>
      <w:numFmt w:val="bullet"/>
      <w:lvlText w:val="•"/>
      <w:lvlJc w:val="left"/>
      <w:pPr>
        <w:tabs>
          <w:tab w:val="num" w:pos="4320"/>
        </w:tabs>
        <w:ind w:left="4320" w:hanging="360"/>
      </w:pPr>
      <w:rPr>
        <w:rFonts w:ascii="Arial" w:hAnsi="Arial" w:hint="default"/>
      </w:rPr>
    </w:lvl>
    <w:lvl w:ilvl="6" w:tplc="87EE4866" w:tentative="1">
      <w:start w:val="1"/>
      <w:numFmt w:val="bullet"/>
      <w:lvlText w:val="•"/>
      <w:lvlJc w:val="left"/>
      <w:pPr>
        <w:tabs>
          <w:tab w:val="num" w:pos="5040"/>
        </w:tabs>
        <w:ind w:left="5040" w:hanging="360"/>
      </w:pPr>
      <w:rPr>
        <w:rFonts w:ascii="Arial" w:hAnsi="Arial" w:hint="default"/>
      </w:rPr>
    </w:lvl>
    <w:lvl w:ilvl="7" w:tplc="E7702FF0" w:tentative="1">
      <w:start w:val="1"/>
      <w:numFmt w:val="bullet"/>
      <w:lvlText w:val="•"/>
      <w:lvlJc w:val="left"/>
      <w:pPr>
        <w:tabs>
          <w:tab w:val="num" w:pos="5760"/>
        </w:tabs>
        <w:ind w:left="5760" w:hanging="360"/>
      </w:pPr>
      <w:rPr>
        <w:rFonts w:ascii="Arial" w:hAnsi="Arial" w:hint="default"/>
      </w:rPr>
    </w:lvl>
    <w:lvl w:ilvl="8" w:tplc="86E44D4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2197071"/>
    <w:multiLevelType w:val="hybridMultilevel"/>
    <w:tmpl w:val="1402DE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D6441D"/>
    <w:multiLevelType w:val="hybridMultilevel"/>
    <w:tmpl w:val="BBA8BDC6"/>
    <w:lvl w:ilvl="0" w:tplc="04090001">
      <w:start w:val="1"/>
      <w:numFmt w:val="bullet"/>
      <w:lvlText w:val=""/>
      <w:lvlJc w:val="left"/>
      <w:pPr>
        <w:ind w:left="420" w:hanging="420"/>
      </w:pPr>
      <w:rPr>
        <w:rFonts w:ascii="Wingdings" w:hAnsi="Wingdings" w:hint="default"/>
      </w:rPr>
    </w:lvl>
    <w:lvl w:ilvl="1" w:tplc="041D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ED61DD7"/>
    <w:multiLevelType w:val="hybridMultilevel"/>
    <w:tmpl w:val="E81C29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326222C"/>
    <w:multiLevelType w:val="hybridMultilevel"/>
    <w:tmpl w:val="39FE537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3F70517"/>
    <w:multiLevelType w:val="hybridMultilevel"/>
    <w:tmpl w:val="589CF27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3" w15:restartNumberingAfterBreak="0">
    <w:nsid w:val="24F039A0"/>
    <w:multiLevelType w:val="hybridMultilevel"/>
    <w:tmpl w:val="C672A2B4"/>
    <w:lvl w:ilvl="0" w:tplc="461065EA">
      <w:start w:val="1"/>
      <w:numFmt w:val="bullet"/>
      <w:lvlText w:val="•"/>
      <w:lvlJc w:val="left"/>
      <w:pPr>
        <w:tabs>
          <w:tab w:val="num" w:pos="720"/>
        </w:tabs>
        <w:ind w:left="720" w:hanging="360"/>
      </w:pPr>
      <w:rPr>
        <w:rFonts w:ascii="Arial" w:hAnsi="Arial" w:hint="default"/>
      </w:rPr>
    </w:lvl>
    <w:lvl w:ilvl="1" w:tplc="5A0A94EA">
      <w:numFmt w:val="bullet"/>
      <w:lvlText w:val="•"/>
      <w:lvlJc w:val="left"/>
      <w:pPr>
        <w:tabs>
          <w:tab w:val="num" w:pos="1440"/>
        </w:tabs>
        <w:ind w:left="1440" w:hanging="360"/>
      </w:pPr>
      <w:rPr>
        <w:rFonts w:ascii="Arial" w:hAnsi="Arial" w:hint="default"/>
      </w:rPr>
    </w:lvl>
    <w:lvl w:ilvl="2" w:tplc="74381056" w:tentative="1">
      <w:start w:val="1"/>
      <w:numFmt w:val="bullet"/>
      <w:lvlText w:val="•"/>
      <w:lvlJc w:val="left"/>
      <w:pPr>
        <w:tabs>
          <w:tab w:val="num" w:pos="2160"/>
        </w:tabs>
        <w:ind w:left="2160" w:hanging="360"/>
      </w:pPr>
      <w:rPr>
        <w:rFonts w:ascii="Arial" w:hAnsi="Arial" w:hint="default"/>
      </w:rPr>
    </w:lvl>
    <w:lvl w:ilvl="3" w:tplc="F15E501C" w:tentative="1">
      <w:start w:val="1"/>
      <w:numFmt w:val="bullet"/>
      <w:lvlText w:val="•"/>
      <w:lvlJc w:val="left"/>
      <w:pPr>
        <w:tabs>
          <w:tab w:val="num" w:pos="2880"/>
        </w:tabs>
        <w:ind w:left="2880" w:hanging="360"/>
      </w:pPr>
      <w:rPr>
        <w:rFonts w:ascii="Arial" w:hAnsi="Arial" w:hint="default"/>
      </w:rPr>
    </w:lvl>
    <w:lvl w:ilvl="4" w:tplc="C270E456" w:tentative="1">
      <w:start w:val="1"/>
      <w:numFmt w:val="bullet"/>
      <w:lvlText w:val="•"/>
      <w:lvlJc w:val="left"/>
      <w:pPr>
        <w:tabs>
          <w:tab w:val="num" w:pos="3600"/>
        </w:tabs>
        <w:ind w:left="3600" w:hanging="360"/>
      </w:pPr>
      <w:rPr>
        <w:rFonts w:ascii="Arial" w:hAnsi="Arial" w:hint="default"/>
      </w:rPr>
    </w:lvl>
    <w:lvl w:ilvl="5" w:tplc="65C81788" w:tentative="1">
      <w:start w:val="1"/>
      <w:numFmt w:val="bullet"/>
      <w:lvlText w:val="•"/>
      <w:lvlJc w:val="left"/>
      <w:pPr>
        <w:tabs>
          <w:tab w:val="num" w:pos="4320"/>
        </w:tabs>
        <w:ind w:left="4320" w:hanging="360"/>
      </w:pPr>
      <w:rPr>
        <w:rFonts w:ascii="Arial" w:hAnsi="Arial" w:hint="default"/>
      </w:rPr>
    </w:lvl>
    <w:lvl w:ilvl="6" w:tplc="12523186" w:tentative="1">
      <w:start w:val="1"/>
      <w:numFmt w:val="bullet"/>
      <w:lvlText w:val="•"/>
      <w:lvlJc w:val="left"/>
      <w:pPr>
        <w:tabs>
          <w:tab w:val="num" w:pos="5040"/>
        </w:tabs>
        <w:ind w:left="5040" w:hanging="360"/>
      </w:pPr>
      <w:rPr>
        <w:rFonts w:ascii="Arial" w:hAnsi="Arial" w:hint="default"/>
      </w:rPr>
    </w:lvl>
    <w:lvl w:ilvl="7" w:tplc="454CED0A" w:tentative="1">
      <w:start w:val="1"/>
      <w:numFmt w:val="bullet"/>
      <w:lvlText w:val="•"/>
      <w:lvlJc w:val="left"/>
      <w:pPr>
        <w:tabs>
          <w:tab w:val="num" w:pos="5760"/>
        </w:tabs>
        <w:ind w:left="5760" w:hanging="360"/>
      </w:pPr>
      <w:rPr>
        <w:rFonts w:ascii="Arial" w:hAnsi="Arial" w:hint="default"/>
      </w:rPr>
    </w:lvl>
    <w:lvl w:ilvl="8" w:tplc="3612B3B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C933D6E"/>
    <w:multiLevelType w:val="hybridMultilevel"/>
    <w:tmpl w:val="A6C68448"/>
    <w:lvl w:ilvl="0" w:tplc="39BEBD96">
      <w:start w:val="1"/>
      <w:numFmt w:val="bullet"/>
      <w:lvlText w:val="•"/>
      <w:lvlJc w:val="left"/>
      <w:pPr>
        <w:tabs>
          <w:tab w:val="num" w:pos="720"/>
        </w:tabs>
        <w:ind w:left="720" w:hanging="360"/>
      </w:pPr>
      <w:rPr>
        <w:rFonts w:ascii="Arial" w:hAnsi="Arial" w:hint="default"/>
      </w:rPr>
    </w:lvl>
    <w:lvl w:ilvl="1" w:tplc="CA9694E6">
      <w:start w:val="120"/>
      <w:numFmt w:val="bullet"/>
      <w:lvlText w:val="–"/>
      <w:lvlJc w:val="left"/>
      <w:pPr>
        <w:tabs>
          <w:tab w:val="num" w:pos="1440"/>
        </w:tabs>
        <w:ind w:left="1440" w:hanging="360"/>
      </w:pPr>
      <w:rPr>
        <w:rFonts w:ascii="Arial" w:hAnsi="Arial" w:hint="default"/>
      </w:rPr>
    </w:lvl>
    <w:lvl w:ilvl="2" w:tplc="D07E0FB6">
      <w:start w:val="120"/>
      <w:numFmt w:val="bullet"/>
      <w:lvlText w:val="•"/>
      <w:lvlJc w:val="left"/>
      <w:pPr>
        <w:tabs>
          <w:tab w:val="num" w:pos="2160"/>
        </w:tabs>
        <w:ind w:left="2160" w:hanging="360"/>
      </w:pPr>
      <w:rPr>
        <w:rFonts w:ascii="Arial" w:hAnsi="Arial" w:hint="default"/>
      </w:rPr>
    </w:lvl>
    <w:lvl w:ilvl="3" w:tplc="2C32D97C">
      <w:start w:val="1"/>
      <w:numFmt w:val="bullet"/>
      <w:lvlText w:val="•"/>
      <w:lvlJc w:val="left"/>
      <w:pPr>
        <w:tabs>
          <w:tab w:val="num" w:pos="2880"/>
        </w:tabs>
        <w:ind w:left="2880" w:hanging="360"/>
      </w:pPr>
      <w:rPr>
        <w:rFonts w:ascii="Arial" w:hAnsi="Arial" w:hint="default"/>
      </w:rPr>
    </w:lvl>
    <w:lvl w:ilvl="4" w:tplc="0CDEDBCC" w:tentative="1">
      <w:start w:val="1"/>
      <w:numFmt w:val="bullet"/>
      <w:lvlText w:val="•"/>
      <w:lvlJc w:val="left"/>
      <w:pPr>
        <w:tabs>
          <w:tab w:val="num" w:pos="3600"/>
        </w:tabs>
        <w:ind w:left="3600" w:hanging="360"/>
      </w:pPr>
      <w:rPr>
        <w:rFonts w:ascii="Arial" w:hAnsi="Arial" w:hint="default"/>
      </w:rPr>
    </w:lvl>
    <w:lvl w:ilvl="5" w:tplc="C4685922" w:tentative="1">
      <w:start w:val="1"/>
      <w:numFmt w:val="bullet"/>
      <w:lvlText w:val="•"/>
      <w:lvlJc w:val="left"/>
      <w:pPr>
        <w:tabs>
          <w:tab w:val="num" w:pos="4320"/>
        </w:tabs>
        <w:ind w:left="4320" w:hanging="360"/>
      </w:pPr>
      <w:rPr>
        <w:rFonts w:ascii="Arial" w:hAnsi="Arial" w:hint="default"/>
      </w:rPr>
    </w:lvl>
    <w:lvl w:ilvl="6" w:tplc="EFB6CC04" w:tentative="1">
      <w:start w:val="1"/>
      <w:numFmt w:val="bullet"/>
      <w:lvlText w:val="•"/>
      <w:lvlJc w:val="left"/>
      <w:pPr>
        <w:tabs>
          <w:tab w:val="num" w:pos="5040"/>
        </w:tabs>
        <w:ind w:left="5040" w:hanging="360"/>
      </w:pPr>
      <w:rPr>
        <w:rFonts w:ascii="Arial" w:hAnsi="Arial" w:hint="default"/>
      </w:rPr>
    </w:lvl>
    <w:lvl w:ilvl="7" w:tplc="5DDEA30E" w:tentative="1">
      <w:start w:val="1"/>
      <w:numFmt w:val="bullet"/>
      <w:lvlText w:val="•"/>
      <w:lvlJc w:val="left"/>
      <w:pPr>
        <w:tabs>
          <w:tab w:val="num" w:pos="5760"/>
        </w:tabs>
        <w:ind w:left="5760" w:hanging="360"/>
      </w:pPr>
      <w:rPr>
        <w:rFonts w:ascii="Arial" w:hAnsi="Arial" w:hint="default"/>
      </w:rPr>
    </w:lvl>
    <w:lvl w:ilvl="8" w:tplc="F5D69A1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6761387"/>
    <w:multiLevelType w:val="hybridMultilevel"/>
    <w:tmpl w:val="8A80F1D8"/>
    <w:lvl w:ilvl="0" w:tplc="24F88126">
      <w:start w:val="1"/>
      <w:numFmt w:val="bullet"/>
      <w:lvlText w:val="•"/>
      <w:lvlJc w:val="left"/>
      <w:pPr>
        <w:tabs>
          <w:tab w:val="num" w:pos="720"/>
        </w:tabs>
        <w:ind w:left="720" w:hanging="360"/>
      </w:pPr>
      <w:rPr>
        <w:rFonts w:ascii="Arial" w:hAnsi="Arial" w:hint="default"/>
      </w:rPr>
    </w:lvl>
    <w:lvl w:ilvl="1" w:tplc="16D44196">
      <w:numFmt w:val="bullet"/>
      <w:lvlText w:val="•"/>
      <w:lvlJc w:val="left"/>
      <w:pPr>
        <w:tabs>
          <w:tab w:val="num" w:pos="1440"/>
        </w:tabs>
        <w:ind w:left="1440" w:hanging="360"/>
      </w:pPr>
      <w:rPr>
        <w:rFonts w:ascii="Arial" w:hAnsi="Arial" w:hint="default"/>
      </w:rPr>
    </w:lvl>
    <w:lvl w:ilvl="2" w:tplc="A9522578">
      <w:numFmt w:val="bullet"/>
      <w:lvlText w:val="•"/>
      <w:lvlJc w:val="left"/>
      <w:pPr>
        <w:tabs>
          <w:tab w:val="num" w:pos="2160"/>
        </w:tabs>
        <w:ind w:left="2160" w:hanging="360"/>
      </w:pPr>
      <w:rPr>
        <w:rFonts w:ascii="Arial" w:hAnsi="Arial" w:hint="default"/>
      </w:rPr>
    </w:lvl>
    <w:lvl w:ilvl="3" w:tplc="EF56475C">
      <w:numFmt w:val="bullet"/>
      <w:lvlText w:val="•"/>
      <w:lvlJc w:val="left"/>
      <w:pPr>
        <w:tabs>
          <w:tab w:val="num" w:pos="2880"/>
        </w:tabs>
        <w:ind w:left="2880" w:hanging="360"/>
      </w:pPr>
      <w:rPr>
        <w:rFonts w:ascii="Arial" w:hAnsi="Arial" w:hint="default"/>
      </w:rPr>
    </w:lvl>
    <w:lvl w:ilvl="4" w:tplc="1B2CEFD6" w:tentative="1">
      <w:start w:val="1"/>
      <w:numFmt w:val="bullet"/>
      <w:lvlText w:val="•"/>
      <w:lvlJc w:val="left"/>
      <w:pPr>
        <w:tabs>
          <w:tab w:val="num" w:pos="3600"/>
        </w:tabs>
        <w:ind w:left="3600" w:hanging="360"/>
      </w:pPr>
      <w:rPr>
        <w:rFonts w:ascii="Arial" w:hAnsi="Arial" w:hint="default"/>
      </w:rPr>
    </w:lvl>
    <w:lvl w:ilvl="5" w:tplc="7EB2089A" w:tentative="1">
      <w:start w:val="1"/>
      <w:numFmt w:val="bullet"/>
      <w:lvlText w:val="•"/>
      <w:lvlJc w:val="left"/>
      <w:pPr>
        <w:tabs>
          <w:tab w:val="num" w:pos="4320"/>
        </w:tabs>
        <w:ind w:left="4320" w:hanging="360"/>
      </w:pPr>
      <w:rPr>
        <w:rFonts w:ascii="Arial" w:hAnsi="Arial" w:hint="default"/>
      </w:rPr>
    </w:lvl>
    <w:lvl w:ilvl="6" w:tplc="4614D384" w:tentative="1">
      <w:start w:val="1"/>
      <w:numFmt w:val="bullet"/>
      <w:lvlText w:val="•"/>
      <w:lvlJc w:val="left"/>
      <w:pPr>
        <w:tabs>
          <w:tab w:val="num" w:pos="5040"/>
        </w:tabs>
        <w:ind w:left="5040" w:hanging="360"/>
      </w:pPr>
      <w:rPr>
        <w:rFonts w:ascii="Arial" w:hAnsi="Arial" w:hint="default"/>
      </w:rPr>
    </w:lvl>
    <w:lvl w:ilvl="7" w:tplc="EE2243C8" w:tentative="1">
      <w:start w:val="1"/>
      <w:numFmt w:val="bullet"/>
      <w:lvlText w:val="•"/>
      <w:lvlJc w:val="left"/>
      <w:pPr>
        <w:tabs>
          <w:tab w:val="num" w:pos="5760"/>
        </w:tabs>
        <w:ind w:left="5760" w:hanging="360"/>
      </w:pPr>
      <w:rPr>
        <w:rFonts w:ascii="Arial" w:hAnsi="Arial" w:hint="default"/>
      </w:rPr>
    </w:lvl>
    <w:lvl w:ilvl="8" w:tplc="A5763FB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B85B82"/>
    <w:multiLevelType w:val="hybridMultilevel"/>
    <w:tmpl w:val="8C16C35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2916AB7"/>
    <w:multiLevelType w:val="hybridMultilevel"/>
    <w:tmpl w:val="7CCADF5A"/>
    <w:lvl w:ilvl="0" w:tplc="1EA29B58">
      <w:start w:val="1"/>
      <w:numFmt w:val="bullet"/>
      <w:lvlText w:val="•"/>
      <w:lvlJc w:val="left"/>
      <w:pPr>
        <w:tabs>
          <w:tab w:val="num" w:pos="720"/>
        </w:tabs>
        <w:ind w:left="720" w:hanging="360"/>
      </w:pPr>
      <w:rPr>
        <w:rFonts w:ascii="Arial" w:hAnsi="Arial" w:hint="default"/>
      </w:rPr>
    </w:lvl>
    <w:lvl w:ilvl="1" w:tplc="2EE6BAF4">
      <w:start w:val="2077"/>
      <w:numFmt w:val="bullet"/>
      <w:lvlText w:val="•"/>
      <w:lvlJc w:val="left"/>
      <w:pPr>
        <w:tabs>
          <w:tab w:val="num" w:pos="1440"/>
        </w:tabs>
        <w:ind w:left="1440" w:hanging="360"/>
      </w:pPr>
      <w:rPr>
        <w:rFonts w:ascii="Arial" w:hAnsi="Arial" w:hint="default"/>
      </w:rPr>
    </w:lvl>
    <w:lvl w:ilvl="2" w:tplc="D3B6AF36">
      <w:start w:val="2077"/>
      <w:numFmt w:val="bullet"/>
      <w:lvlText w:val="•"/>
      <w:lvlJc w:val="left"/>
      <w:pPr>
        <w:tabs>
          <w:tab w:val="num" w:pos="2160"/>
        </w:tabs>
        <w:ind w:left="2160" w:hanging="360"/>
      </w:pPr>
      <w:rPr>
        <w:rFonts w:ascii="Arial" w:hAnsi="Arial" w:hint="default"/>
      </w:rPr>
    </w:lvl>
    <w:lvl w:ilvl="3" w:tplc="3AA899EC" w:tentative="1">
      <w:start w:val="1"/>
      <w:numFmt w:val="bullet"/>
      <w:lvlText w:val="•"/>
      <w:lvlJc w:val="left"/>
      <w:pPr>
        <w:tabs>
          <w:tab w:val="num" w:pos="2880"/>
        </w:tabs>
        <w:ind w:left="2880" w:hanging="360"/>
      </w:pPr>
      <w:rPr>
        <w:rFonts w:ascii="Arial" w:hAnsi="Arial" w:hint="default"/>
      </w:rPr>
    </w:lvl>
    <w:lvl w:ilvl="4" w:tplc="6288994C" w:tentative="1">
      <w:start w:val="1"/>
      <w:numFmt w:val="bullet"/>
      <w:lvlText w:val="•"/>
      <w:lvlJc w:val="left"/>
      <w:pPr>
        <w:tabs>
          <w:tab w:val="num" w:pos="3600"/>
        </w:tabs>
        <w:ind w:left="3600" w:hanging="360"/>
      </w:pPr>
      <w:rPr>
        <w:rFonts w:ascii="Arial" w:hAnsi="Arial" w:hint="default"/>
      </w:rPr>
    </w:lvl>
    <w:lvl w:ilvl="5" w:tplc="890C260A" w:tentative="1">
      <w:start w:val="1"/>
      <w:numFmt w:val="bullet"/>
      <w:lvlText w:val="•"/>
      <w:lvlJc w:val="left"/>
      <w:pPr>
        <w:tabs>
          <w:tab w:val="num" w:pos="4320"/>
        </w:tabs>
        <w:ind w:left="4320" w:hanging="360"/>
      </w:pPr>
      <w:rPr>
        <w:rFonts w:ascii="Arial" w:hAnsi="Arial" w:hint="default"/>
      </w:rPr>
    </w:lvl>
    <w:lvl w:ilvl="6" w:tplc="CACC92EA" w:tentative="1">
      <w:start w:val="1"/>
      <w:numFmt w:val="bullet"/>
      <w:lvlText w:val="•"/>
      <w:lvlJc w:val="left"/>
      <w:pPr>
        <w:tabs>
          <w:tab w:val="num" w:pos="5040"/>
        </w:tabs>
        <w:ind w:left="5040" w:hanging="360"/>
      </w:pPr>
      <w:rPr>
        <w:rFonts w:ascii="Arial" w:hAnsi="Arial" w:hint="default"/>
      </w:rPr>
    </w:lvl>
    <w:lvl w:ilvl="7" w:tplc="C292F2A8" w:tentative="1">
      <w:start w:val="1"/>
      <w:numFmt w:val="bullet"/>
      <w:lvlText w:val="•"/>
      <w:lvlJc w:val="left"/>
      <w:pPr>
        <w:tabs>
          <w:tab w:val="num" w:pos="5760"/>
        </w:tabs>
        <w:ind w:left="5760" w:hanging="360"/>
      </w:pPr>
      <w:rPr>
        <w:rFonts w:ascii="Arial" w:hAnsi="Arial" w:hint="default"/>
      </w:rPr>
    </w:lvl>
    <w:lvl w:ilvl="8" w:tplc="B99E68F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FA27C7"/>
    <w:multiLevelType w:val="hybridMultilevel"/>
    <w:tmpl w:val="D77C6AFA"/>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5" w15:restartNumberingAfterBreak="0">
    <w:nsid w:val="481F214A"/>
    <w:multiLevelType w:val="hybridMultilevel"/>
    <w:tmpl w:val="B7827766"/>
    <w:lvl w:ilvl="0" w:tplc="041D0001">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26" w15:restartNumberingAfterBreak="0">
    <w:nsid w:val="49B97082"/>
    <w:multiLevelType w:val="hybridMultilevel"/>
    <w:tmpl w:val="14D4692A"/>
    <w:lvl w:ilvl="0" w:tplc="104C9D54">
      <w:start w:val="1"/>
      <w:numFmt w:val="bullet"/>
      <w:lvlText w:val="›"/>
      <w:lvlJc w:val="left"/>
      <w:pPr>
        <w:tabs>
          <w:tab w:val="num" w:pos="720"/>
        </w:tabs>
        <w:ind w:left="720" w:hanging="360"/>
      </w:pPr>
      <w:rPr>
        <w:rFonts w:ascii="Arial" w:hAnsi="Arial" w:hint="default"/>
      </w:rPr>
    </w:lvl>
    <w:lvl w:ilvl="1" w:tplc="3BA82B9C" w:tentative="1">
      <w:start w:val="1"/>
      <w:numFmt w:val="bullet"/>
      <w:lvlText w:val="›"/>
      <w:lvlJc w:val="left"/>
      <w:pPr>
        <w:tabs>
          <w:tab w:val="num" w:pos="1440"/>
        </w:tabs>
        <w:ind w:left="1440" w:hanging="360"/>
      </w:pPr>
      <w:rPr>
        <w:rFonts w:ascii="Arial" w:hAnsi="Arial" w:hint="default"/>
      </w:rPr>
    </w:lvl>
    <w:lvl w:ilvl="2" w:tplc="5C246158" w:tentative="1">
      <w:start w:val="1"/>
      <w:numFmt w:val="bullet"/>
      <w:lvlText w:val="›"/>
      <w:lvlJc w:val="left"/>
      <w:pPr>
        <w:tabs>
          <w:tab w:val="num" w:pos="2160"/>
        </w:tabs>
        <w:ind w:left="2160" w:hanging="360"/>
      </w:pPr>
      <w:rPr>
        <w:rFonts w:ascii="Arial" w:hAnsi="Arial" w:hint="default"/>
      </w:rPr>
    </w:lvl>
    <w:lvl w:ilvl="3" w:tplc="F7306FEA" w:tentative="1">
      <w:start w:val="1"/>
      <w:numFmt w:val="bullet"/>
      <w:lvlText w:val="›"/>
      <w:lvlJc w:val="left"/>
      <w:pPr>
        <w:tabs>
          <w:tab w:val="num" w:pos="2880"/>
        </w:tabs>
        <w:ind w:left="2880" w:hanging="360"/>
      </w:pPr>
      <w:rPr>
        <w:rFonts w:ascii="Arial" w:hAnsi="Arial" w:hint="default"/>
      </w:rPr>
    </w:lvl>
    <w:lvl w:ilvl="4" w:tplc="D03E54BA" w:tentative="1">
      <w:start w:val="1"/>
      <w:numFmt w:val="bullet"/>
      <w:lvlText w:val="›"/>
      <w:lvlJc w:val="left"/>
      <w:pPr>
        <w:tabs>
          <w:tab w:val="num" w:pos="3600"/>
        </w:tabs>
        <w:ind w:left="3600" w:hanging="360"/>
      </w:pPr>
      <w:rPr>
        <w:rFonts w:ascii="Arial" w:hAnsi="Arial" w:hint="default"/>
      </w:rPr>
    </w:lvl>
    <w:lvl w:ilvl="5" w:tplc="DF6CD514" w:tentative="1">
      <w:start w:val="1"/>
      <w:numFmt w:val="bullet"/>
      <w:lvlText w:val="›"/>
      <w:lvlJc w:val="left"/>
      <w:pPr>
        <w:tabs>
          <w:tab w:val="num" w:pos="4320"/>
        </w:tabs>
        <w:ind w:left="4320" w:hanging="360"/>
      </w:pPr>
      <w:rPr>
        <w:rFonts w:ascii="Arial" w:hAnsi="Arial" w:hint="default"/>
      </w:rPr>
    </w:lvl>
    <w:lvl w:ilvl="6" w:tplc="07F0E2D8" w:tentative="1">
      <w:start w:val="1"/>
      <w:numFmt w:val="bullet"/>
      <w:lvlText w:val="›"/>
      <w:lvlJc w:val="left"/>
      <w:pPr>
        <w:tabs>
          <w:tab w:val="num" w:pos="5040"/>
        </w:tabs>
        <w:ind w:left="5040" w:hanging="360"/>
      </w:pPr>
      <w:rPr>
        <w:rFonts w:ascii="Arial" w:hAnsi="Arial" w:hint="default"/>
      </w:rPr>
    </w:lvl>
    <w:lvl w:ilvl="7" w:tplc="1706BBAE" w:tentative="1">
      <w:start w:val="1"/>
      <w:numFmt w:val="bullet"/>
      <w:lvlText w:val="›"/>
      <w:lvlJc w:val="left"/>
      <w:pPr>
        <w:tabs>
          <w:tab w:val="num" w:pos="5760"/>
        </w:tabs>
        <w:ind w:left="5760" w:hanging="360"/>
      </w:pPr>
      <w:rPr>
        <w:rFonts w:ascii="Arial" w:hAnsi="Arial" w:hint="default"/>
      </w:rPr>
    </w:lvl>
    <w:lvl w:ilvl="8" w:tplc="7328448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BCA5465"/>
    <w:multiLevelType w:val="hybridMultilevel"/>
    <w:tmpl w:val="661EFF30"/>
    <w:lvl w:ilvl="0" w:tplc="D75C8F48">
      <w:start w:val="4"/>
      <w:numFmt w:val="bullet"/>
      <w:lvlText w:val="•"/>
      <w:lvlJc w:val="left"/>
      <w:pPr>
        <w:ind w:left="780" w:hanging="420"/>
      </w:pPr>
      <w:rPr>
        <w:rFonts w:ascii="Times New Roman" w:eastAsia="MS Mincho" w:hAnsi="Times New Roman" w:cs="Times New Roman" w:hint="default"/>
      </w:rPr>
    </w:lvl>
    <w:lvl w:ilvl="1" w:tplc="1E9239C2">
      <w:numFmt w:val="bullet"/>
      <w:lvlText w:val="-"/>
      <w:lvlJc w:val="left"/>
      <w:pPr>
        <w:ind w:left="1200" w:hanging="420"/>
      </w:pPr>
      <w:rPr>
        <w:rFonts w:ascii="Times New Roman" w:eastAsia="Times New Roman" w:hAnsi="Times New Roman" w:cs="Times New Roman"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262" w:hanging="360"/>
      </w:pPr>
    </w:lvl>
    <w:lvl w:ilvl="2" w:tplc="0409001B" w:tentative="1">
      <w:start w:val="1"/>
      <w:numFmt w:val="lowerRoman"/>
      <w:lvlText w:val="%3."/>
      <w:lvlJc w:val="right"/>
      <w:pPr>
        <w:ind w:left="458" w:hanging="180"/>
      </w:pPr>
    </w:lvl>
    <w:lvl w:ilvl="3" w:tplc="0409000F" w:tentative="1">
      <w:start w:val="1"/>
      <w:numFmt w:val="decimal"/>
      <w:lvlText w:val="%4."/>
      <w:lvlJc w:val="left"/>
      <w:pPr>
        <w:ind w:left="1178" w:hanging="360"/>
      </w:pPr>
    </w:lvl>
    <w:lvl w:ilvl="4" w:tplc="04090019" w:tentative="1">
      <w:start w:val="1"/>
      <w:numFmt w:val="lowerLetter"/>
      <w:lvlText w:val="%5."/>
      <w:lvlJc w:val="left"/>
      <w:pPr>
        <w:ind w:left="1898" w:hanging="360"/>
      </w:pPr>
    </w:lvl>
    <w:lvl w:ilvl="5" w:tplc="0409001B" w:tentative="1">
      <w:start w:val="1"/>
      <w:numFmt w:val="lowerRoman"/>
      <w:lvlText w:val="%6."/>
      <w:lvlJc w:val="right"/>
      <w:pPr>
        <w:ind w:left="2618" w:hanging="180"/>
      </w:pPr>
    </w:lvl>
    <w:lvl w:ilvl="6" w:tplc="0409000F" w:tentative="1">
      <w:start w:val="1"/>
      <w:numFmt w:val="decimal"/>
      <w:lvlText w:val="%7."/>
      <w:lvlJc w:val="left"/>
      <w:pPr>
        <w:ind w:left="3338" w:hanging="360"/>
      </w:pPr>
    </w:lvl>
    <w:lvl w:ilvl="7" w:tplc="04090019" w:tentative="1">
      <w:start w:val="1"/>
      <w:numFmt w:val="lowerLetter"/>
      <w:lvlText w:val="%8."/>
      <w:lvlJc w:val="left"/>
      <w:pPr>
        <w:ind w:left="4058" w:hanging="360"/>
      </w:pPr>
    </w:lvl>
    <w:lvl w:ilvl="8" w:tplc="0409001B" w:tentative="1">
      <w:start w:val="1"/>
      <w:numFmt w:val="lowerRoman"/>
      <w:lvlText w:val="%9."/>
      <w:lvlJc w:val="right"/>
      <w:pPr>
        <w:ind w:left="4778" w:hanging="180"/>
      </w:pPr>
    </w:lvl>
  </w:abstractNum>
  <w:abstractNum w:abstractNumId="30" w15:restartNumberingAfterBreak="0">
    <w:nsid w:val="567E79D2"/>
    <w:multiLevelType w:val="hybridMultilevel"/>
    <w:tmpl w:val="6C6E2B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0961BB2"/>
    <w:multiLevelType w:val="hybridMultilevel"/>
    <w:tmpl w:val="4D006734"/>
    <w:lvl w:ilvl="0" w:tplc="D3D650FE">
      <w:start w:val="1"/>
      <w:numFmt w:val="bullet"/>
      <w:lvlText w:val="•"/>
      <w:lvlJc w:val="left"/>
      <w:pPr>
        <w:tabs>
          <w:tab w:val="num" w:pos="720"/>
        </w:tabs>
        <w:ind w:left="720" w:hanging="360"/>
      </w:pPr>
      <w:rPr>
        <w:rFonts w:ascii="Arial" w:hAnsi="Arial" w:hint="default"/>
      </w:rPr>
    </w:lvl>
    <w:lvl w:ilvl="1" w:tplc="A12E015E">
      <w:start w:val="1785"/>
      <w:numFmt w:val="bullet"/>
      <w:lvlText w:val="–"/>
      <w:lvlJc w:val="left"/>
      <w:pPr>
        <w:tabs>
          <w:tab w:val="num" w:pos="1440"/>
        </w:tabs>
        <w:ind w:left="1440" w:hanging="360"/>
      </w:pPr>
      <w:rPr>
        <w:rFonts w:ascii="Arial" w:hAnsi="Arial" w:hint="default"/>
      </w:rPr>
    </w:lvl>
    <w:lvl w:ilvl="2" w:tplc="AFA0304A">
      <w:start w:val="1"/>
      <w:numFmt w:val="bullet"/>
      <w:lvlText w:val="•"/>
      <w:lvlJc w:val="left"/>
      <w:pPr>
        <w:tabs>
          <w:tab w:val="num" w:pos="2160"/>
        </w:tabs>
        <w:ind w:left="2160" w:hanging="360"/>
      </w:pPr>
      <w:rPr>
        <w:rFonts w:ascii="Arial" w:hAnsi="Arial" w:hint="default"/>
      </w:rPr>
    </w:lvl>
    <w:lvl w:ilvl="3" w:tplc="F64E98B6" w:tentative="1">
      <w:start w:val="1"/>
      <w:numFmt w:val="bullet"/>
      <w:lvlText w:val="•"/>
      <w:lvlJc w:val="left"/>
      <w:pPr>
        <w:tabs>
          <w:tab w:val="num" w:pos="2880"/>
        </w:tabs>
        <w:ind w:left="2880" w:hanging="360"/>
      </w:pPr>
      <w:rPr>
        <w:rFonts w:ascii="Arial" w:hAnsi="Arial" w:hint="default"/>
      </w:rPr>
    </w:lvl>
    <w:lvl w:ilvl="4" w:tplc="EB04BA16" w:tentative="1">
      <w:start w:val="1"/>
      <w:numFmt w:val="bullet"/>
      <w:lvlText w:val="•"/>
      <w:lvlJc w:val="left"/>
      <w:pPr>
        <w:tabs>
          <w:tab w:val="num" w:pos="3600"/>
        </w:tabs>
        <w:ind w:left="3600" w:hanging="360"/>
      </w:pPr>
      <w:rPr>
        <w:rFonts w:ascii="Arial" w:hAnsi="Arial" w:hint="default"/>
      </w:rPr>
    </w:lvl>
    <w:lvl w:ilvl="5" w:tplc="8E48067A" w:tentative="1">
      <w:start w:val="1"/>
      <w:numFmt w:val="bullet"/>
      <w:lvlText w:val="•"/>
      <w:lvlJc w:val="left"/>
      <w:pPr>
        <w:tabs>
          <w:tab w:val="num" w:pos="4320"/>
        </w:tabs>
        <w:ind w:left="4320" w:hanging="360"/>
      </w:pPr>
      <w:rPr>
        <w:rFonts w:ascii="Arial" w:hAnsi="Arial" w:hint="default"/>
      </w:rPr>
    </w:lvl>
    <w:lvl w:ilvl="6" w:tplc="D4705A50" w:tentative="1">
      <w:start w:val="1"/>
      <w:numFmt w:val="bullet"/>
      <w:lvlText w:val="•"/>
      <w:lvlJc w:val="left"/>
      <w:pPr>
        <w:tabs>
          <w:tab w:val="num" w:pos="5040"/>
        </w:tabs>
        <w:ind w:left="5040" w:hanging="360"/>
      </w:pPr>
      <w:rPr>
        <w:rFonts w:ascii="Arial" w:hAnsi="Arial" w:hint="default"/>
      </w:rPr>
    </w:lvl>
    <w:lvl w:ilvl="7" w:tplc="26108054" w:tentative="1">
      <w:start w:val="1"/>
      <w:numFmt w:val="bullet"/>
      <w:lvlText w:val="•"/>
      <w:lvlJc w:val="left"/>
      <w:pPr>
        <w:tabs>
          <w:tab w:val="num" w:pos="5760"/>
        </w:tabs>
        <w:ind w:left="5760" w:hanging="360"/>
      </w:pPr>
      <w:rPr>
        <w:rFonts w:ascii="Arial" w:hAnsi="Arial" w:hint="default"/>
      </w:rPr>
    </w:lvl>
    <w:lvl w:ilvl="8" w:tplc="B748F4A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13C7540"/>
    <w:multiLevelType w:val="hybridMultilevel"/>
    <w:tmpl w:val="C432533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64683FCA"/>
    <w:multiLevelType w:val="hybridMultilevel"/>
    <w:tmpl w:val="F1F27104"/>
    <w:lvl w:ilvl="0" w:tplc="01E06536">
      <w:start w:val="1"/>
      <w:numFmt w:val="bullet"/>
      <w:lvlText w:val="•"/>
      <w:lvlJc w:val="left"/>
      <w:pPr>
        <w:tabs>
          <w:tab w:val="num" w:pos="720"/>
        </w:tabs>
        <w:ind w:left="720" w:hanging="360"/>
      </w:pPr>
      <w:rPr>
        <w:rFonts w:ascii="Arial" w:hAnsi="Arial" w:hint="default"/>
      </w:rPr>
    </w:lvl>
    <w:lvl w:ilvl="1" w:tplc="2AFA46C2">
      <w:numFmt w:val="bullet"/>
      <w:lvlText w:val="–"/>
      <w:lvlJc w:val="left"/>
      <w:pPr>
        <w:tabs>
          <w:tab w:val="num" w:pos="1440"/>
        </w:tabs>
        <w:ind w:left="1440" w:hanging="360"/>
      </w:pPr>
      <w:rPr>
        <w:rFonts w:ascii="Arial" w:hAnsi="Arial" w:hint="default"/>
      </w:rPr>
    </w:lvl>
    <w:lvl w:ilvl="2" w:tplc="10363DD6">
      <w:start w:val="1"/>
      <w:numFmt w:val="bullet"/>
      <w:lvlText w:val="•"/>
      <w:lvlJc w:val="left"/>
      <w:pPr>
        <w:tabs>
          <w:tab w:val="num" w:pos="2160"/>
        </w:tabs>
        <w:ind w:left="2160" w:hanging="360"/>
      </w:pPr>
      <w:rPr>
        <w:rFonts w:ascii="Arial" w:hAnsi="Arial" w:hint="default"/>
      </w:rPr>
    </w:lvl>
    <w:lvl w:ilvl="3" w:tplc="9F867BC0">
      <w:start w:val="1"/>
      <w:numFmt w:val="bullet"/>
      <w:lvlText w:val="•"/>
      <w:lvlJc w:val="left"/>
      <w:pPr>
        <w:tabs>
          <w:tab w:val="num" w:pos="2880"/>
        </w:tabs>
        <w:ind w:left="2880" w:hanging="360"/>
      </w:pPr>
      <w:rPr>
        <w:rFonts w:ascii="Arial" w:hAnsi="Arial" w:hint="default"/>
      </w:rPr>
    </w:lvl>
    <w:lvl w:ilvl="4" w:tplc="DB247EDA" w:tentative="1">
      <w:start w:val="1"/>
      <w:numFmt w:val="bullet"/>
      <w:lvlText w:val="•"/>
      <w:lvlJc w:val="left"/>
      <w:pPr>
        <w:tabs>
          <w:tab w:val="num" w:pos="3600"/>
        </w:tabs>
        <w:ind w:left="3600" w:hanging="360"/>
      </w:pPr>
      <w:rPr>
        <w:rFonts w:ascii="Arial" w:hAnsi="Arial" w:hint="default"/>
      </w:rPr>
    </w:lvl>
    <w:lvl w:ilvl="5" w:tplc="16FE921A" w:tentative="1">
      <w:start w:val="1"/>
      <w:numFmt w:val="bullet"/>
      <w:lvlText w:val="•"/>
      <w:lvlJc w:val="left"/>
      <w:pPr>
        <w:tabs>
          <w:tab w:val="num" w:pos="4320"/>
        </w:tabs>
        <w:ind w:left="4320" w:hanging="360"/>
      </w:pPr>
      <w:rPr>
        <w:rFonts w:ascii="Arial" w:hAnsi="Arial" w:hint="default"/>
      </w:rPr>
    </w:lvl>
    <w:lvl w:ilvl="6" w:tplc="76CE517C" w:tentative="1">
      <w:start w:val="1"/>
      <w:numFmt w:val="bullet"/>
      <w:lvlText w:val="•"/>
      <w:lvlJc w:val="left"/>
      <w:pPr>
        <w:tabs>
          <w:tab w:val="num" w:pos="5040"/>
        </w:tabs>
        <w:ind w:left="5040" w:hanging="360"/>
      </w:pPr>
      <w:rPr>
        <w:rFonts w:ascii="Arial" w:hAnsi="Arial" w:hint="default"/>
      </w:rPr>
    </w:lvl>
    <w:lvl w:ilvl="7" w:tplc="7DDAA464" w:tentative="1">
      <w:start w:val="1"/>
      <w:numFmt w:val="bullet"/>
      <w:lvlText w:val="•"/>
      <w:lvlJc w:val="left"/>
      <w:pPr>
        <w:tabs>
          <w:tab w:val="num" w:pos="5760"/>
        </w:tabs>
        <w:ind w:left="5760" w:hanging="360"/>
      </w:pPr>
      <w:rPr>
        <w:rFonts w:ascii="Arial" w:hAnsi="Arial" w:hint="default"/>
      </w:rPr>
    </w:lvl>
    <w:lvl w:ilvl="8" w:tplc="39F4B2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54A25C1"/>
    <w:multiLevelType w:val="hybridMultilevel"/>
    <w:tmpl w:val="27DCA4CC"/>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6" w15:restartNumberingAfterBreak="0">
    <w:nsid w:val="6BD76D02"/>
    <w:multiLevelType w:val="hybridMultilevel"/>
    <w:tmpl w:val="48D0C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F65AE5"/>
    <w:multiLevelType w:val="hybridMultilevel"/>
    <w:tmpl w:val="A0F206AE"/>
    <w:lvl w:ilvl="0" w:tplc="7E921348">
      <w:start w:val="1"/>
      <w:numFmt w:val="bullet"/>
      <w:lvlText w:val="•"/>
      <w:lvlJc w:val="left"/>
      <w:pPr>
        <w:tabs>
          <w:tab w:val="num" w:pos="720"/>
        </w:tabs>
        <w:ind w:left="720" w:hanging="360"/>
      </w:pPr>
      <w:rPr>
        <w:rFonts w:ascii="Arial" w:hAnsi="Arial" w:hint="default"/>
      </w:rPr>
    </w:lvl>
    <w:lvl w:ilvl="1" w:tplc="F63CDEDE">
      <w:numFmt w:val="bullet"/>
      <w:lvlText w:val="•"/>
      <w:lvlJc w:val="left"/>
      <w:pPr>
        <w:tabs>
          <w:tab w:val="num" w:pos="1440"/>
        </w:tabs>
        <w:ind w:left="1440" w:hanging="360"/>
      </w:pPr>
      <w:rPr>
        <w:rFonts w:ascii="Arial" w:hAnsi="Arial" w:hint="default"/>
      </w:rPr>
    </w:lvl>
    <w:lvl w:ilvl="2" w:tplc="78D8662C">
      <w:numFmt w:val="bullet"/>
      <w:lvlText w:val="•"/>
      <w:lvlJc w:val="left"/>
      <w:pPr>
        <w:tabs>
          <w:tab w:val="num" w:pos="2160"/>
        </w:tabs>
        <w:ind w:left="2160" w:hanging="360"/>
      </w:pPr>
      <w:rPr>
        <w:rFonts w:ascii="Arial" w:hAnsi="Arial" w:hint="default"/>
      </w:rPr>
    </w:lvl>
    <w:lvl w:ilvl="3" w:tplc="01FEEFD4">
      <w:numFmt w:val="bullet"/>
      <w:lvlText w:val="•"/>
      <w:lvlJc w:val="left"/>
      <w:pPr>
        <w:tabs>
          <w:tab w:val="num" w:pos="2880"/>
        </w:tabs>
        <w:ind w:left="2880" w:hanging="360"/>
      </w:pPr>
      <w:rPr>
        <w:rFonts w:ascii="Arial" w:hAnsi="Arial" w:hint="default"/>
      </w:rPr>
    </w:lvl>
    <w:lvl w:ilvl="4" w:tplc="19F67A48">
      <w:start w:val="1"/>
      <w:numFmt w:val="bullet"/>
      <w:lvlText w:val="•"/>
      <w:lvlJc w:val="left"/>
      <w:pPr>
        <w:tabs>
          <w:tab w:val="num" w:pos="3600"/>
        </w:tabs>
        <w:ind w:left="3600" w:hanging="360"/>
      </w:pPr>
      <w:rPr>
        <w:rFonts w:ascii="Arial" w:hAnsi="Arial" w:hint="default"/>
      </w:rPr>
    </w:lvl>
    <w:lvl w:ilvl="5" w:tplc="B09CDC7C" w:tentative="1">
      <w:start w:val="1"/>
      <w:numFmt w:val="bullet"/>
      <w:lvlText w:val="•"/>
      <w:lvlJc w:val="left"/>
      <w:pPr>
        <w:tabs>
          <w:tab w:val="num" w:pos="4320"/>
        </w:tabs>
        <w:ind w:left="4320" w:hanging="360"/>
      </w:pPr>
      <w:rPr>
        <w:rFonts w:ascii="Arial" w:hAnsi="Arial" w:hint="default"/>
      </w:rPr>
    </w:lvl>
    <w:lvl w:ilvl="6" w:tplc="3AA8AF6C" w:tentative="1">
      <w:start w:val="1"/>
      <w:numFmt w:val="bullet"/>
      <w:lvlText w:val="•"/>
      <w:lvlJc w:val="left"/>
      <w:pPr>
        <w:tabs>
          <w:tab w:val="num" w:pos="5040"/>
        </w:tabs>
        <w:ind w:left="5040" w:hanging="360"/>
      </w:pPr>
      <w:rPr>
        <w:rFonts w:ascii="Arial" w:hAnsi="Arial" w:hint="default"/>
      </w:rPr>
    </w:lvl>
    <w:lvl w:ilvl="7" w:tplc="581244FE" w:tentative="1">
      <w:start w:val="1"/>
      <w:numFmt w:val="bullet"/>
      <w:lvlText w:val="•"/>
      <w:lvlJc w:val="left"/>
      <w:pPr>
        <w:tabs>
          <w:tab w:val="num" w:pos="5760"/>
        </w:tabs>
        <w:ind w:left="5760" w:hanging="360"/>
      </w:pPr>
      <w:rPr>
        <w:rFonts w:ascii="Arial" w:hAnsi="Arial" w:hint="default"/>
      </w:rPr>
    </w:lvl>
    <w:lvl w:ilvl="8" w:tplc="515A45E0"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5DB3578"/>
    <w:multiLevelType w:val="hybridMultilevel"/>
    <w:tmpl w:val="48EE5E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6FF57CD"/>
    <w:multiLevelType w:val="hybridMultilevel"/>
    <w:tmpl w:val="97DC76BC"/>
    <w:lvl w:ilvl="0" w:tplc="65D650C8">
      <w:start w:val="5"/>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395B6C"/>
    <w:multiLevelType w:val="hybridMultilevel"/>
    <w:tmpl w:val="1D5CC26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7BED18BC"/>
    <w:multiLevelType w:val="multilevel"/>
    <w:tmpl w:val="2E167E20"/>
    <w:lvl w:ilvl="0">
      <w:start w:val="1"/>
      <w:numFmt w:val="decimal"/>
      <w:lvlText w:val="%1."/>
      <w:lvlJc w:val="left"/>
      <w:pPr>
        <w:tabs>
          <w:tab w:val="num" w:pos="3544"/>
        </w:tabs>
        <w:ind w:left="3544"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2" w15:restartNumberingAfterBreak="0">
    <w:nsid w:val="7C69270A"/>
    <w:multiLevelType w:val="hybridMultilevel"/>
    <w:tmpl w:val="7E10BC1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7CFF0466"/>
    <w:multiLevelType w:val="hybridMultilevel"/>
    <w:tmpl w:val="E9003FB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7E100AA1"/>
    <w:multiLevelType w:val="hybridMultilevel"/>
    <w:tmpl w:val="C25C00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E432EE3"/>
    <w:multiLevelType w:val="hybridMultilevel"/>
    <w:tmpl w:val="E8849CDC"/>
    <w:lvl w:ilvl="0" w:tplc="041D0001">
      <w:start w:val="1"/>
      <w:numFmt w:val="bullet"/>
      <w:lvlText w:val=""/>
      <w:lvlJc w:val="left"/>
      <w:pPr>
        <w:ind w:left="1140" w:hanging="360"/>
      </w:pPr>
      <w:rPr>
        <w:rFonts w:ascii="Symbol" w:hAnsi="Symbol" w:hint="default"/>
      </w:rPr>
    </w:lvl>
    <w:lvl w:ilvl="1" w:tplc="041D0003" w:tentative="1">
      <w:start w:val="1"/>
      <w:numFmt w:val="bullet"/>
      <w:lvlText w:val="o"/>
      <w:lvlJc w:val="left"/>
      <w:pPr>
        <w:ind w:left="1860" w:hanging="360"/>
      </w:pPr>
      <w:rPr>
        <w:rFonts w:ascii="Courier New" w:hAnsi="Courier New" w:cs="Courier New" w:hint="default"/>
      </w:rPr>
    </w:lvl>
    <w:lvl w:ilvl="2" w:tplc="041D0005" w:tentative="1">
      <w:start w:val="1"/>
      <w:numFmt w:val="bullet"/>
      <w:lvlText w:val=""/>
      <w:lvlJc w:val="left"/>
      <w:pPr>
        <w:ind w:left="2580" w:hanging="360"/>
      </w:pPr>
      <w:rPr>
        <w:rFonts w:ascii="Wingdings" w:hAnsi="Wingdings" w:hint="default"/>
      </w:rPr>
    </w:lvl>
    <w:lvl w:ilvl="3" w:tplc="041D0001" w:tentative="1">
      <w:start w:val="1"/>
      <w:numFmt w:val="bullet"/>
      <w:lvlText w:val=""/>
      <w:lvlJc w:val="left"/>
      <w:pPr>
        <w:ind w:left="3300" w:hanging="360"/>
      </w:pPr>
      <w:rPr>
        <w:rFonts w:ascii="Symbol" w:hAnsi="Symbol" w:hint="default"/>
      </w:rPr>
    </w:lvl>
    <w:lvl w:ilvl="4" w:tplc="041D0003" w:tentative="1">
      <w:start w:val="1"/>
      <w:numFmt w:val="bullet"/>
      <w:lvlText w:val="o"/>
      <w:lvlJc w:val="left"/>
      <w:pPr>
        <w:ind w:left="4020" w:hanging="360"/>
      </w:pPr>
      <w:rPr>
        <w:rFonts w:ascii="Courier New" w:hAnsi="Courier New" w:cs="Courier New" w:hint="default"/>
      </w:rPr>
    </w:lvl>
    <w:lvl w:ilvl="5" w:tplc="041D0005" w:tentative="1">
      <w:start w:val="1"/>
      <w:numFmt w:val="bullet"/>
      <w:lvlText w:val=""/>
      <w:lvlJc w:val="left"/>
      <w:pPr>
        <w:ind w:left="4740" w:hanging="360"/>
      </w:pPr>
      <w:rPr>
        <w:rFonts w:ascii="Wingdings" w:hAnsi="Wingdings" w:hint="default"/>
      </w:rPr>
    </w:lvl>
    <w:lvl w:ilvl="6" w:tplc="041D0001" w:tentative="1">
      <w:start w:val="1"/>
      <w:numFmt w:val="bullet"/>
      <w:lvlText w:val=""/>
      <w:lvlJc w:val="left"/>
      <w:pPr>
        <w:ind w:left="5460" w:hanging="360"/>
      </w:pPr>
      <w:rPr>
        <w:rFonts w:ascii="Symbol" w:hAnsi="Symbol" w:hint="default"/>
      </w:rPr>
    </w:lvl>
    <w:lvl w:ilvl="7" w:tplc="041D0003" w:tentative="1">
      <w:start w:val="1"/>
      <w:numFmt w:val="bullet"/>
      <w:lvlText w:val="o"/>
      <w:lvlJc w:val="left"/>
      <w:pPr>
        <w:ind w:left="6180" w:hanging="360"/>
      </w:pPr>
      <w:rPr>
        <w:rFonts w:ascii="Courier New" w:hAnsi="Courier New" w:cs="Courier New" w:hint="default"/>
      </w:rPr>
    </w:lvl>
    <w:lvl w:ilvl="8" w:tplc="041D0005" w:tentative="1">
      <w:start w:val="1"/>
      <w:numFmt w:val="bullet"/>
      <w:lvlText w:val=""/>
      <w:lvlJc w:val="left"/>
      <w:pPr>
        <w:ind w:left="6900" w:hanging="360"/>
      </w:pPr>
      <w:rPr>
        <w:rFonts w:ascii="Wingdings" w:hAnsi="Wingdings" w:hint="default"/>
      </w:rPr>
    </w:lvl>
  </w:abstractNum>
  <w:abstractNum w:abstractNumId="46" w15:restartNumberingAfterBreak="0">
    <w:nsid w:val="7EF43232"/>
    <w:multiLevelType w:val="hybridMultilevel"/>
    <w:tmpl w:val="DBCE00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num>
  <w:num w:numId="2">
    <w:abstractNumId w:val="28"/>
  </w:num>
  <w:num w:numId="3">
    <w:abstractNumId w:val="19"/>
  </w:num>
  <w:num w:numId="4">
    <w:abstractNumId w:val="20"/>
  </w:num>
  <w:num w:numId="5">
    <w:abstractNumId w:val="15"/>
  </w:num>
  <w:num w:numId="6">
    <w:abstractNumId w:val="23"/>
  </w:num>
  <w:num w:numId="7">
    <w:abstractNumId w:val="31"/>
  </w:num>
  <w:num w:numId="8">
    <w:abstractNumId w:val="16"/>
  </w:num>
  <w:num w:numId="9">
    <w:abstractNumId w:val="29"/>
  </w:num>
  <w:num w:numId="10">
    <w:abstractNumId w:val="4"/>
  </w:num>
  <w:num w:numId="11">
    <w:abstractNumId w:val="32"/>
  </w:num>
  <w:num w:numId="12">
    <w:abstractNumId w:val="11"/>
  </w:num>
  <w:num w:numId="13">
    <w:abstractNumId w:val="40"/>
  </w:num>
  <w:num w:numId="14">
    <w:abstractNumId w:val="3"/>
  </w:num>
  <w:num w:numId="15">
    <w:abstractNumId w:val="41"/>
  </w:num>
  <w:num w:numId="16">
    <w:abstractNumId w:val="26"/>
  </w:num>
  <w:num w:numId="17">
    <w:abstractNumId w:val="18"/>
  </w:num>
  <w:num w:numId="18">
    <w:abstractNumId w:val="14"/>
  </w:num>
  <w:num w:numId="19">
    <w:abstractNumId w:val="13"/>
  </w:num>
  <w:num w:numId="20">
    <w:abstractNumId w:val="21"/>
  </w:num>
  <w:num w:numId="21">
    <w:abstractNumId w:val="8"/>
  </w:num>
  <w:num w:numId="22">
    <w:abstractNumId w:val="12"/>
  </w:num>
  <w:num w:numId="23">
    <w:abstractNumId w:val="36"/>
  </w:num>
  <w:num w:numId="24">
    <w:abstractNumId w:val="38"/>
  </w:num>
  <w:num w:numId="25">
    <w:abstractNumId w:val="2"/>
  </w:num>
  <w:num w:numId="26">
    <w:abstractNumId w:val="7"/>
  </w:num>
  <w:num w:numId="27">
    <w:abstractNumId w:val="34"/>
  </w:num>
  <w:num w:numId="28">
    <w:abstractNumId w:val="22"/>
  </w:num>
  <w:num w:numId="29">
    <w:abstractNumId w:val="37"/>
  </w:num>
  <w:num w:numId="30">
    <w:abstractNumId w:val="17"/>
  </w:num>
  <w:num w:numId="31">
    <w:abstractNumId w:val="5"/>
  </w:num>
  <w:num w:numId="32">
    <w:abstractNumId w:val="9"/>
  </w:num>
  <w:num w:numId="33">
    <w:abstractNumId w:val="6"/>
  </w:num>
  <w:num w:numId="34">
    <w:abstractNumId w:val="45"/>
  </w:num>
  <w:num w:numId="35">
    <w:abstractNumId w:val="25"/>
  </w:num>
  <w:num w:numId="36">
    <w:abstractNumId w:val="44"/>
  </w:num>
  <w:num w:numId="37">
    <w:abstractNumId w:val="30"/>
  </w:num>
  <w:num w:numId="3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3"/>
  </w:num>
  <w:num w:numId="44">
    <w:abstractNumId w:val="46"/>
  </w:num>
  <w:num w:numId="45">
    <w:abstractNumId w:val="1"/>
  </w:num>
  <w:num w:numId="46">
    <w:abstractNumId w:val="27"/>
  </w:num>
  <w:num w:numId="47">
    <w:abstractNumId w:val="33"/>
  </w:num>
  <w:num w:numId="48">
    <w:abstractNumId w:val="39"/>
  </w:num>
  <w:num w:numId="49">
    <w:abstractNumId w:val="35"/>
  </w:num>
  <w:num w:numId="50">
    <w:abstractNumId w:val="24"/>
  </w:num>
  <w:num w:numId="51">
    <w:abstractNumId w:val="42"/>
  </w:num>
  <w:num w:numId="52">
    <w:abstractNumId w:val="1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removePersonalInformation/>
  <w:removeDateAndTime/>
  <w:doNotDisplayPageBoundaries/>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0"/>
  <w:activeWritingStyle w:appName="MSWord" w:lang="fr-FR" w:vendorID="64" w:dllVersion="6" w:nlCheck="1" w:checkStyle="0"/>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2A74"/>
    <w:rsid w:val="00003959"/>
    <w:rsid w:val="00005A5E"/>
    <w:rsid w:val="0000620F"/>
    <w:rsid w:val="00006446"/>
    <w:rsid w:val="00006896"/>
    <w:rsid w:val="00007286"/>
    <w:rsid w:val="00007CDC"/>
    <w:rsid w:val="00007EDB"/>
    <w:rsid w:val="00010036"/>
    <w:rsid w:val="00011B28"/>
    <w:rsid w:val="00015154"/>
    <w:rsid w:val="00015D15"/>
    <w:rsid w:val="00015F6F"/>
    <w:rsid w:val="00020C8A"/>
    <w:rsid w:val="000211D9"/>
    <w:rsid w:val="00023A04"/>
    <w:rsid w:val="0002564D"/>
    <w:rsid w:val="00025C26"/>
    <w:rsid w:val="00025ECA"/>
    <w:rsid w:val="000266D4"/>
    <w:rsid w:val="0003178D"/>
    <w:rsid w:val="00031D38"/>
    <w:rsid w:val="000325B8"/>
    <w:rsid w:val="00032982"/>
    <w:rsid w:val="000337DA"/>
    <w:rsid w:val="000340C8"/>
    <w:rsid w:val="00034C15"/>
    <w:rsid w:val="00036BA1"/>
    <w:rsid w:val="000370CC"/>
    <w:rsid w:val="00040A14"/>
    <w:rsid w:val="00041CAB"/>
    <w:rsid w:val="000422E2"/>
    <w:rsid w:val="00042F22"/>
    <w:rsid w:val="000444EF"/>
    <w:rsid w:val="00045529"/>
    <w:rsid w:val="000476CE"/>
    <w:rsid w:val="000506A7"/>
    <w:rsid w:val="000523EA"/>
    <w:rsid w:val="00052A07"/>
    <w:rsid w:val="00053282"/>
    <w:rsid w:val="000534E3"/>
    <w:rsid w:val="0005606A"/>
    <w:rsid w:val="0005666E"/>
    <w:rsid w:val="00056D8D"/>
    <w:rsid w:val="00057117"/>
    <w:rsid w:val="0005762A"/>
    <w:rsid w:val="000616E7"/>
    <w:rsid w:val="00062ACA"/>
    <w:rsid w:val="0006478A"/>
    <w:rsid w:val="0006487E"/>
    <w:rsid w:val="00065E1A"/>
    <w:rsid w:val="00066628"/>
    <w:rsid w:val="0007265B"/>
    <w:rsid w:val="00072D84"/>
    <w:rsid w:val="00074DBA"/>
    <w:rsid w:val="00076C39"/>
    <w:rsid w:val="00077E5F"/>
    <w:rsid w:val="0008036A"/>
    <w:rsid w:val="00081AE6"/>
    <w:rsid w:val="000821F8"/>
    <w:rsid w:val="000828A7"/>
    <w:rsid w:val="00084D6E"/>
    <w:rsid w:val="000855EB"/>
    <w:rsid w:val="00085B52"/>
    <w:rsid w:val="000866F2"/>
    <w:rsid w:val="00087092"/>
    <w:rsid w:val="0008736E"/>
    <w:rsid w:val="0009009F"/>
    <w:rsid w:val="0009012F"/>
    <w:rsid w:val="0009033B"/>
    <w:rsid w:val="00091557"/>
    <w:rsid w:val="000918DB"/>
    <w:rsid w:val="000924C1"/>
    <w:rsid w:val="000924F0"/>
    <w:rsid w:val="00092B4B"/>
    <w:rsid w:val="00093474"/>
    <w:rsid w:val="00094932"/>
    <w:rsid w:val="0009510F"/>
    <w:rsid w:val="000A006F"/>
    <w:rsid w:val="000A1B7B"/>
    <w:rsid w:val="000A2241"/>
    <w:rsid w:val="000A27B7"/>
    <w:rsid w:val="000A3EEC"/>
    <w:rsid w:val="000A3FE8"/>
    <w:rsid w:val="000A56F2"/>
    <w:rsid w:val="000A7F2E"/>
    <w:rsid w:val="000B2719"/>
    <w:rsid w:val="000B3697"/>
    <w:rsid w:val="000B3A8F"/>
    <w:rsid w:val="000B4AB9"/>
    <w:rsid w:val="000B5422"/>
    <w:rsid w:val="000B58C3"/>
    <w:rsid w:val="000B61E9"/>
    <w:rsid w:val="000B66A8"/>
    <w:rsid w:val="000B7B33"/>
    <w:rsid w:val="000C0FBF"/>
    <w:rsid w:val="000C165A"/>
    <w:rsid w:val="000C2E19"/>
    <w:rsid w:val="000C783F"/>
    <w:rsid w:val="000D0D07"/>
    <w:rsid w:val="000D0DD2"/>
    <w:rsid w:val="000D1F37"/>
    <w:rsid w:val="000D2768"/>
    <w:rsid w:val="000D4797"/>
    <w:rsid w:val="000D5ACE"/>
    <w:rsid w:val="000E0527"/>
    <w:rsid w:val="000E17AD"/>
    <w:rsid w:val="000E1A1F"/>
    <w:rsid w:val="000E1E92"/>
    <w:rsid w:val="000E4438"/>
    <w:rsid w:val="000F06D6"/>
    <w:rsid w:val="000F0839"/>
    <w:rsid w:val="000F0EB1"/>
    <w:rsid w:val="000F1106"/>
    <w:rsid w:val="000F3BE9"/>
    <w:rsid w:val="000F3F6C"/>
    <w:rsid w:val="000F4CE5"/>
    <w:rsid w:val="000F6DF3"/>
    <w:rsid w:val="000F7070"/>
    <w:rsid w:val="000F7C2F"/>
    <w:rsid w:val="001005FF"/>
    <w:rsid w:val="00101415"/>
    <w:rsid w:val="00102254"/>
    <w:rsid w:val="00103EEB"/>
    <w:rsid w:val="00105303"/>
    <w:rsid w:val="001062FB"/>
    <w:rsid w:val="001063E6"/>
    <w:rsid w:val="00106712"/>
    <w:rsid w:val="001070AA"/>
    <w:rsid w:val="001079A6"/>
    <w:rsid w:val="00111DC7"/>
    <w:rsid w:val="00112AED"/>
    <w:rsid w:val="00113CF4"/>
    <w:rsid w:val="001153EA"/>
    <w:rsid w:val="001155DC"/>
    <w:rsid w:val="00115643"/>
    <w:rsid w:val="00115670"/>
    <w:rsid w:val="00116765"/>
    <w:rsid w:val="00120D9D"/>
    <w:rsid w:val="00121837"/>
    <w:rsid w:val="001219F5"/>
    <w:rsid w:val="00121A20"/>
    <w:rsid w:val="00122B87"/>
    <w:rsid w:val="00122EDF"/>
    <w:rsid w:val="0012377F"/>
    <w:rsid w:val="00123DA1"/>
    <w:rsid w:val="00124314"/>
    <w:rsid w:val="00124D89"/>
    <w:rsid w:val="00126B4A"/>
    <w:rsid w:val="00131D77"/>
    <w:rsid w:val="00132FD0"/>
    <w:rsid w:val="001344C0"/>
    <w:rsid w:val="001346FA"/>
    <w:rsid w:val="0013481C"/>
    <w:rsid w:val="00135252"/>
    <w:rsid w:val="00135CD5"/>
    <w:rsid w:val="00136F34"/>
    <w:rsid w:val="00137872"/>
    <w:rsid w:val="00137AB5"/>
    <w:rsid w:val="00137F0B"/>
    <w:rsid w:val="00140964"/>
    <w:rsid w:val="001427F0"/>
    <w:rsid w:val="00142AA9"/>
    <w:rsid w:val="00143072"/>
    <w:rsid w:val="0014596D"/>
    <w:rsid w:val="00145CF2"/>
    <w:rsid w:val="0014704B"/>
    <w:rsid w:val="00147B9C"/>
    <w:rsid w:val="001507D7"/>
    <w:rsid w:val="00151E23"/>
    <w:rsid w:val="001526E0"/>
    <w:rsid w:val="001551B5"/>
    <w:rsid w:val="00155A4C"/>
    <w:rsid w:val="00156F68"/>
    <w:rsid w:val="0016360E"/>
    <w:rsid w:val="00164D4A"/>
    <w:rsid w:val="001659C1"/>
    <w:rsid w:val="00166E7F"/>
    <w:rsid w:val="00167763"/>
    <w:rsid w:val="00170546"/>
    <w:rsid w:val="00170C0D"/>
    <w:rsid w:val="0017243C"/>
    <w:rsid w:val="00173A8E"/>
    <w:rsid w:val="00174693"/>
    <w:rsid w:val="001748BD"/>
    <w:rsid w:val="00176388"/>
    <w:rsid w:val="00177795"/>
    <w:rsid w:val="0018129E"/>
    <w:rsid w:val="0018143F"/>
    <w:rsid w:val="00181547"/>
    <w:rsid w:val="00181E9F"/>
    <w:rsid w:val="00183D3A"/>
    <w:rsid w:val="0018412F"/>
    <w:rsid w:val="0018470E"/>
    <w:rsid w:val="0018507F"/>
    <w:rsid w:val="001854EE"/>
    <w:rsid w:val="00185502"/>
    <w:rsid w:val="001902A4"/>
    <w:rsid w:val="00190AC1"/>
    <w:rsid w:val="001911A7"/>
    <w:rsid w:val="0019341A"/>
    <w:rsid w:val="00197DF9"/>
    <w:rsid w:val="001A0FF8"/>
    <w:rsid w:val="001A1987"/>
    <w:rsid w:val="001A2564"/>
    <w:rsid w:val="001A319B"/>
    <w:rsid w:val="001A3BF5"/>
    <w:rsid w:val="001A3F58"/>
    <w:rsid w:val="001A6173"/>
    <w:rsid w:val="001A6CBA"/>
    <w:rsid w:val="001A70A4"/>
    <w:rsid w:val="001A7405"/>
    <w:rsid w:val="001B0552"/>
    <w:rsid w:val="001B089D"/>
    <w:rsid w:val="001B0D97"/>
    <w:rsid w:val="001B23E5"/>
    <w:rsid w:val="001B2C29"/>
    <w:rsid w:val="001B501F"/>
    <w:rsid w:val="001B5453"/>
    <w:rsid w:val="001B5A5D"/>
    <w:rsid w:val="001B69AE"/>
    <w:rsid w:val="001B700F"/>
    <w:rsid w:val="001C1CE5"/>
    <w:rsid w:val="001C1D95"/>
    <w:rsid w:val="001C2C68"/>
    <w:rsid w:val="001C3575"/>
    <w:rsid w:val="001C3924"/>
    <w:rsid w:val="001C3D2A"/>
    <w:rsid w:val="001C4F0B"/>
    <w:rsid w:val="001C6661"/>
    <w:rsid w:val="001C7626"/>
    <w:rsid w:val="001D1030"/>
    <w:rsid w:val="001D51BA"/>
    <w:rsid w:val="001D6342"/>
    <w:rsid w:val="001D6D53"/>
    <w:rsid w:val="001E1C24"/>
    <w:rsid w:val="001E58E2"/>
    <w:rsid w:val="001E6719"/>
    <w:rsid w:val="001E6E7C"/>
    <w:rsid w:val="001E7AED"/>
    <w:rsid w:val="001F238A"/>
    <w:rsid w:val="001F344D"/>
    <w:rsid w:val="001F3916"/>
    <w:rsid w:val="001F54C5"/>
    <w:rsid w:val="001F646A"/>
    <w:rsid w:val="001F6521"/>
    <w:rsid w:val="001F662C"/>
    <w:rsid w:val="001F6F78"/>
    <w:rsid w:val="001F7074"/>
    <w:rsid w:val="00200490"/>
    <w:rsid w:val="00201F3A"/>
    <w:rsid w:val="00202C20"/>
    <w:rsid w:val="0020359F"/>
    <w:rsid w:val="00203F96"/>
    <w:rsid w:val="00205E74"/>
    <w:rsid w:val="0020646B"/>
    <w:rsid w:val="002069B2"/>
    <w:rsid w:val="00206B13"/>
    <w:rsid w:val="002077EE"/>
    <w:rsid w:val="00207FA3"/>
    <w:rsid w:val="00210D30"/>
    <w:rsid w:val="002123EE"/>
    <w:rsid w:val="00214882"/>
    <w:rsid w:val="00214AED"/>
    <w:rsid w:val="00214DA8"/>
    <w:rsid w:val="00215423"/>
    <w:rsid w:val="002158FA"/>
    <w:rsid w:val="00220600"/>
    <w:rsid w:val="002207B7"/>
    <w:rsid w:val="0022138B"/>
    <w:rsid w:val="002224DB"/>
    <w:rsid w:val="0022255A"/>
    <w:rsid w:val="00223410"/>
    <w:rsid w:val="00223617"/>
    <w:rsid w:val="00223FCB"/>
    <w:rsid w:val="002252C3"/>
    <w:rsid w:val="00225C54"/>
    <w:rsid w:val="00227817"/>
    <w:rsid w:val="0023010B"/>
    <w:rsid w:val="00230765"/>
    <w:rsid w:val="002319E4"/>
    <w:rsid w:val="00231A9A"/>
    <w:rsid w:val="00232D4C"/>
    <w:rsid w:val="0023309C"/>
    <w:rsid w:val="002342CA"/>
    <w:rsid w:val="00235632"/>
    <w:rsid w:val="00235872"/>
    <w:rsid w:val="00240B51"/>
    <w:rsid w:val="00241559"/>
    <w:rsid w:val="002432E4"/>
    <w:rsid w:val="002435B3"/>
    <w:rsid w:val="0024459E"/>
    <w:rsid w:val="002453DB"/>
    <w:rsid w:val="002458EB"/>
    <w:rsid w:val="002500C8"/>
    <w:rsid w:val="00250FEA"/>
    <w:rsid w:val="002512D7"/>
    <w:rsid w:val="00252605"/>
    <w:rsid w:val="00255E86"/>
    <w:rsid w:val="00257543"/>
    <w:rsid w:val="002615AC"/>
    <w:rsid w:val="002617E7"/>
    <w:rsid w:val="00262C40"/>
    <w:rsid w:val="00263DC7"/>
    <w:rsid w:val="00264228"/>
    <w:rsid w:val="00264334"/>
    <w:rsid w:val="0026473E"/>
    <w:rsid w:val="002647AC"/>
    <w:rsid w:val="00264C44"/>
    <w:rsid w:val="00266214"/>
    <w:rsid w:val="0026742B"/>
    <w:rsid w:val="00267C83"/>
    <w:rsid w:val="0027002C"/>
    <w:rsid w:val="00270CDB"/>
    <w:rsid w:val="0027144F"/>
    <w:rsid w:val="00271F3A"/>
    <w:rsid w:val="00272738"/>
    <w:rsid w:val="00273278"/>
    <w:rsid w:val="002737F4"/>
    <w:rsid w:val="00275251"/>
    <w:rsid w:val="002805F5"/>
    <w:rsid w:val="00280751"/>
    <w:rsid w:val="0028280A"/>
    <w:rsid w:val="00286ACD"/>
    <w:rsid w:val="00287838"/>
    <w:rsid w:val="002901B1"/>
    <w:rsid w:val="002907B5"/>
    <w:rsid w:val="00290F51"/>
    <w:rsid w:val="00291E3A"/>
    <w:rsid w:val="00291FB5"/>
    <w:rsid w:val="00292EB7"/>
    <w:rsid w:val="002944FD"/>
    <w:rsid w:val="00296227"/>
    <w:rsid w:val="00296F44"/>
    <w:rsid w:val="0029745E"/>
    <w:rsid w:val="0029777D"/>
    <w:rsid w:val="002A055E"/>
    <w:rsid w:val="002A10CB"/>
    <w:rsid w:val="002A1895"/>
    <w:rsid w:val="002A1B09"/>
    <w:rsid w:val="002A1D4E"/>
    <w:rsid w:val="002A24B9"/>
    <w:rsid w:val="002A2869"/>
    <w:rsid w:val="002A6725"/>
    <w:rsid w:val="002B0227"/>
    <w:rsid w:val="002B0907"/>
    <w:rsid w:val="002B145E"/>
    <w:rsid w:val="002B24D6"/>
    <w:rsid w:val="002B3D2A"/>
    <w:rsid w:val="002B4CE9"/>
    <w:rsid w:val="002B78E3"/>
    <w:rsid w:val="002B7B52"/>
    <w:rsid w:val="002C1B68"/>
    <w:rsid w:val="002C26FE"/>
    <w:rsid w:val="002C41E6"/>
    <w:rsid w:val="002C6788"/>
    <w:rsid w:val="002C6DA9"/>
    <w:rsid w:val="002D071A"/>
    <w:rsid w:val="002D1464"/>
    <w:rsid w:val="002D34B2"/>
    <w:rsid w:val="002D3FDC"/>
    <w:rsid w:val="002D4A15"/>
    <w:rsid w:val="002D4A82"/>
    <w:rsid w:val="002D4B64"/>
    <w:rsid w:val="002D5234"/>
    <w:rsid w:val="002D565F"/>
    <w:rsid w:val="002D7225"/>
    <w:rsid w:val="002D7637"/>
    <w:rsid w:val="002E01DD"/>
    <w:rsid w:val="002E0A40"/>
    <w:rsid w:val="002E0AEC"/>
    <w:rsid w:val="002E0CF4"/>
    <w:rsid w:val="002E17F2"/>
    <w:rsid w:val="002E3F9B"/>
    <w:rsid w:val="002E43A2"/>
    <w:rsid w:val="002E6D28"/>
    <w:rsid w:val="002E6DDB"/>
    <w:rsid w:val="002E7CAE"/>
    <w:rsid w:val="002F05A6"/>
    <w:rsid w:val="002F2771"/>
    <w:rsid w:val="002F37A9"/>
    <w:rsid w:val="002F3F68"/>
    <w:rsid w:val="002F57B3"/>
    <w:rsid w:val="002F5BBD"/>
    <w:rsid w:val="002F5D16"/>
    <w:rsid w:val="002F6109"/>
    <w:rsid w:val="002F70F2"/>
    <w:rsid w:val="00300492"/>
    <w:rsid w:val="00301CE6"/>
    <w:rsid w:val="0030256B"/>
    <w:rsid w:val="00302CA2"/>
    <w:rsid w:val="003042A8"/>
    <w:rsid w:val="0030501F"/>
    <w:rsid w:val="0030638C"/>
    <w:rsid w:val="00307BA1"/>
    <w:rsid w:val="00310A30"/>
    <w:rsid w:val="003110D0"/>
    <w:rsid w:val="00311533"/>
    <w:rsid w:val="00311702"/>
    <w:rsid w:val="00311CC7"/>
    <w:rsid w:val="00311E82"/>
    <w:rsid w:val="00313FD6"/>
    <w:rsid w:val="003143BD"/>
    <w:rsid w:val="00314D7C"/>
    <w:rsid w:val="003158C5"/>
    <w:rsid w:val="0031643E"/>
    <w:rsid w:val="00316804"/>
    <w:rsid w:val="0031745B"/>
    <w:rsid w:val="003203ED"/>
    <w:rsid w:val="00322C9F"/>
    <w:rsid w:val="00323BE0"/>
    <w:rsid w:val="003244F4"/>
    <w:rsid w:val="00324D23"/>
    <w:rsid w:val="003268E0"/>
    <w:rsid w:val="0032760D"/>
    <w:rsid w:val="00331751"/>
    <w:rsid w:val="003324D4"/>
    <w:rsid w:val="00334579"/>
    <w:rsid w:val="00335858"/>
    <w:rsid w:val="0033662A"/>
    <w:rsid w:val="00336BDA"/>
    <w:rsid w:val="00337F45"/>
    <w:rsid w:val="0034246D"/>
    <w:rsid w:val="00342BD7"/>
    <w:rsid w:val="00343A07"/>
    <w:rsid w:val="00344600"/>
    <w:rsid w:val="0034562A"/>
    <w:rsid w:val="0034695E"/>
    <w:rsid w:val="00346DB5"/>
    <w:rsid w:val="003477B1"/>
    <w:rsid w:val="00354460"/>
    <w:rsid w:val="00355F21"/>
    <w:rsid w:val="00357380"/>
    <w:rsid w:val="003602D9"/>
    <w:rsid w:val="003604CE"/>
    <w:rsid w:val="003609A4"/>
    <w:rsid w:val="00360BC2"/>
    <w:rsid w:val="003639EA"/>
    <w:rsid w:val="00365F79"/>
    <w:rsid w:val="00370E47"/>
    <w:rsid w:val="003742AC"/>
    <w:rsid w:val="0037574C"/>
    <w:rsid w:val="003766F3"/>
    <w:rsid w:val="00377CE1"/>
    <w:rsid w:val="003828D2"/>
    <w:rsid w:val="00383967"/>
    <w:rsid w:val="003849FB"/>
    <w:rsid w:val="00385BF0"/>
    <w:rsid w:val="00385EB0"/>
    <w:rsid w:val="003866F1"/>
    <w:rsid w:val="0038707C"/>
    <w:rsid w:val="00387952"/>
    <w:rsid w:val="00391123"/>
    <w:rsid w:val="0039250D"/>
    <w:rsid w:val="003939FF"/>
    <w:rsid w:val="0039565F"/>
    <w:rsid w:val="003964D9"/>
    <w:rsid w:val="003969ED"/>
    <w:rsid w:val="003972B2"/>
    <w:rsid w:val="003A0931"/>
    <w:rsid w:val="003A1EC8"/>
    <w:rsid w:val="003A2223"/>
    <w:rsid w:val="003A2A0F"/>
    <w:rsid w:val="003A3F21"/>
    <w:rsid w:val="003A45A1"/>
    <w:rsid w:val="003A596A"/>
    <w:rsid w:val="003A5B0A"/>
    <w:rsid w:val="003A5C65"/>
    <w:rsid w:val="003A5E71"/>
    <w:rsid w:val="003A6BAC"/>
    <w:rsid w:val="003A7BB9"/>
    <w:rsid w:val="003A7EF3"/>
    <w:rsid w:val="003B0C8F"/>
    <w:rsid w:val="003B13F1"/>
    <w:rsid w:val="003B159C"/>
    <w:rsid w:val="003B34DC"/>
    <w:rsid w:val="003B369F"/>
    <w:rsid w:val="003B36A3"/>
    <w:rsid w:val="003B4E27"/>
    <w:rsid w:val="003B7FE5"/>
    <w:rsid w:val="003C11C8"/>
    <w:rsid w:val="003C2702"/>
    <w:rsid w:val="003C2753"/>
    <w:rsid w:val="003C503A"/>
    <w:rsid w:val="003C7806"/>
    <w:rsid w:val="003D0CD4"/>
    <w:rsid w:val="003D109F"/>
    <w:rsid w:val="003D1D01"/>
    <w:rsid w:val="003D2478"/>
    <w:rsid w:val="003D3500"/>
    <w:rsid w:val="003D3C45"/>
    <w:rsid w:val="003D5B1F"/>
    <w:rsid w:val="003E15FA"/>
    <w:rsid w:val="003E1E1D"/>
    <w:rsid w:val="003E25DB"/>
    <w:rsid w:val="003E55E4"/>
    <w:rsid w:val="003E5F40"/>
    <w:rsid w:val="003E6625"/>
    <w:rsid w:val="003E74E3"/>
    <w:rsid w:val="003E7810"/>
    <w:rsid w:val="003F002E"/>
    <w:rsid w:val="003F05C7"/>
    <w:rsid w:val="003F26FA"/>
    <w:rsid w:val="003F2CD4"/>
    <w:rsid w:val="003F6BBE"/>
    <w:rsid w:val="004000E8"/>
    <w:rsid w:val="00402E2B"/>
    <w:rsid w:val="0040512B"/>
    <w:rsid w:val="00405CA5"/>
    <w:rsid w:val="00405ED2"/>
    <w:rsid w:val="00406BE5"/>
    <w:rsid w:val="00407CD3"/>
    <w:rsid w:val="00410134"/>
    <w:rsid w:val="00410B72"/>
    <w:rsid w:val="00410F18"/>
    <w:rsid w:val="0041263E"/>
    <w:rsid w:val="00413AAC"/>
    <w:rsid w:val="004203C9"/>
    <w:rsid w:val="00421105"/>
    <w:rsid w:val="00421CDA"/>
    <w:rsid w:val="00422B33"/>
    <w:rsid w:val="004242F4"/>
    <w:rsid w:val="00427248"/>
    <w:rsid w:val="00427D26"/>
    <w:rsid w:val="004314DE"/>
    <w:rsid w:val="00432938"/>
    <w:rsid w:val="0043595A"/>
    <w:rsid w:val="0043738B"/>
    <w:rsid w:val="00437447"/>
    <w:rsid w:val="00441A92"/>
    <w:rsid w:val="00442307"/>
    <w:rsid w:val="00444F56"/>
    <w:rsid w:val="00446488"/>
    <w:rsid w:val="00447DDB"/>
    <w:rsid w:val="004516A6"/>
    <w:rsid w:val="004517AA"/>
    <w:rsid w:val="00452B53"/>
    <w:rsid w:val="00452CAC"/>
    <w:rsid w:val="00456C62"/>
    <w:rsid w:val="00457565"/>
    <w:rsid w:val="00457B71"/>
    <w:rsid w:val="0046019B"/>
    <w:rsid w:val="00460B3C"/>
    <w:rsid w:val="00461377"/>
    <w:rsid w:val="004669E2"/>
    <w:rsid w:val="00470C31"/>
    <w:rsid w:val="004711EC"/>
    <w:rsid w:val="0047298C"/>
    <w:rsid w:val="004734D0"/>
    <w:rsid w:val="0047447B"/>
    <w:rsid w:val="00474CE8"/>
    <w:rsid w:val="0047556B"/>
    <w:rsid w:val="00477768"/>
    <w:rsid w:val="00481FDE"/>
    <w:rsid w:val="00484E6E"/>
    <w:rsid w:val="00484FD1"/>
    <w:rsid w:val="004903E5"/>
    <w:rsid w:val="00492BC5"/>
    <w:rsid w:val="0049619C"/>
    <w:rsid w:val="004964F1"/>
    <w:rsid w:val="004A163A"/>
    <w:rsid w:val="004A16BC"/>
    <w:rsid w:val="004A2B94"/>
    <w:rsid w:val="004A5CEF"/>
    <w:rsid w:val="004B6991"/>
    <w:rsid w:val="004B7988"/>
    <w:rsid w:val="004B7C0C"/>
    <w:rsid w:val="004C3898"/>
    <w:rsid w:val="004C4D69"/>
    <w:rsid w:val="004C6818"/>
    <w:rsid w:val="004D0C81"/>
    <w:rsid w:val="004D36B1"/>
    <w:rsid w:val="004D49A7"/>
    <w:rsid w:val="004D49D5"/>
    <w:rsid w:val="004D4D47"/>
    <w:rsid w:val="004D6840"/>
    <w:rsid w:val="004D7EBD"/>
    <w:rsid w:val="004E0478"/>
    <w:rsid w:val="004E267D"/>
    <w:rsid w:val="004E2680"/>
    <w:rsid w:val="004E28F9"/>
    <w:rsid w:val="004E37A7"/>
    <w:rsid w:val="004E3CDF"/>
    <w:rsid w:val="004E462E"/>
    <w:rsid w:val="004E56DC"/>
    <w:rsid w:val="004E5829"/>
    <w:rsid w:val="004E6B56"/>
    <w:rsid w:val="004E7135"/>
    <w:rsid w:val="004E76F4"/>
    <w:rsid w:val="004F0B4E"/>
    <w:rsid w:val="004F0B6C"/>
    <w:rsid w:val="004F2078"/>
    <w:rsid w:val="004F29AE"/>
    <w:rsid w:val="004F4DA3"/>
    <w:rsid w:val="00500B4A"/>
    <w:rsid w:val="005011E7"/>
    <w:rsid w:val="00501BB9"/>
    <w:rsid w:val="00505505"/>
    <w:rsid w:val="0050591F"/>
    <w:rsid w:val="00506557"/>
    <w:rsid w:val="0050677A"/>
    <w:rsid w:val="005104C2"/>
    <w:rsid w:val="005108D8"/>
    <w:rsid w:val="005116F9"/>
    <w:rsid w:val="00511AA2"/>
    <w:rsid w:val="00512C10"/>
    <w:rsid w:val="0051458F"/>
    <w:rsid w:val="00515309"/>
    <w:rsid w:val="005153A7"/>
    <w:rsid w:val="005171F9"/>
    <w:rsid w:val="005212E9"/>
    <w:rsid w:val="005219CF"/>
    <w:rsid w:val="00533C5F"/>
    <w:rsid w:val="00533E17"/>
    <w:rsid w:val="00534B59"/>
    <w:rsid w:val="0053506D"/>
    <w:rsid w:val="0053671B"/>
    <w:rsid w:val="00536759"/>
    <w:rsid w:val="00536AA1"/>
    <w:rsid w:val="00536F42"/>
    <w:rsid w:val="00537C62"/>
    <w:rsid w:val="00543986"/>
    <w:rsid w:val="00544D5B"/>
    <w:rsid w:val="00545895"/>
    <w:rsid w:val="00545E72"/>
    <w:rsid w:val="005460DC"/>
    <w:rsid w:val="00546468"/>
    <w:rsid w:val="00546970"/>
    <w:rsid w:val="00546C74"/>
    <w:rsid w:val="0055077D"/>
    <w:rsid w:val="00552700"/>
    <w:rsid w:val="00554E19"/>
    <w:rsid w:val="00555435"/>
    <w:rsid w:val="00557D7C"/>
    <w:rsid w:val="0056121F"/>
    <w:rsid w:val="00562566"/>
    <w:rsid w:val="0056318C"/>
    <w:rsid w:val="00563EDF"/>
    <w:rsid w:val="00566E2B"/>
    <w:rsid w:val="00567093"/>
    <w:rsid w:val="0057036A"/>
    <w:rsid w:val="00572505"/>
    <w:rsid w:val="00575332"/>
    <w:rsid w:val="00581A59"/>
    <w:rsid w:val="00581DB6"/>
    <w:rsid w:val="00582809"/>
    <w:rsid w:val="00582B6E"/>
    <w:rsid w:val="005832F6"/>
    <w:rsid w:val="0058798C"/>
    <w:rsid w:val="005900FA"/>
    <w:rsid w:val="00591172"/>
    <w:rsid w:val="005935A4"/>
    <w:rsid w:val="005948C2"/>
    <w:rsid w:val="00595DCA"/>
    <w:rsid w:val="00595EC8"/>
    <w:rsid w:val="0059779B"/>
    <w:rsid w:val="005979BD"/>
    <w:rsid w:val="005A0A5B"/>
    <w:rsid w:val="005A209A"/>
    <w:rsid w:val="005A61E5"/>
    <w:rsid w:val="005A662D"/>
    <w:rsid w:val="005B0059"/>
    <w:rsid w:val="005B35D7"/>
    <w:rsid w:val="005B392A"/>
    <w:rsid w:val="005B3AA3"/>
    <w:rsid w:val="005B3F59"/>
    <w:rsid w:val="005B621C"/>
    <w:rsid w:val="005B6F83"/>
    <w:rsid w:val="005B7E60"/>
    <w:rsid w:val="005C0B51"/>
    <w:rsid w:val="005C0C58"/>
    <w:rsid w:val="005C74FB"/>
    <w:rsid w:val="005D1602"/>
    <w:rsid w:val="005D22E6"/>
    <w:rsid w:val="005E0761"/>
    <w:rsid w:val="005E0F14"/>
    <w:rsid w:val="005E1A85"/>
    <w:rsid w:val="005E3240"/>
    <w:rsid w:val="005E385F"/>
    <w:rsid w:val="005E3FC3"/>
    <w:rsid w:val="005E5469"/>
    <w:rsid w:val="005E5B81"/>
    <w:rsid w:val="005F02B5"/>
    <w:rsid w:val="005F0D0E"/>
    <w:rsid w:val="005F10E8"/>
    <w:rsid w:val="005F1E91"/>
    <w:rsid w:val="005F2CB1"/>
    <w:rsid w:val="005F3025"/>
    <w:rsid w:val="005F618C"/>
    <w:rsid w:val="005F627D"/>
    <w:rsid w:val="005F70BD"/>
    <w:rsid w:val="005F70DE"/>
    <w:rsid w:val="0060283C"/>
    <w:rsid w:val="00604F14"/>
    <w:rsid w:val="00611B83"/>
    <w:rsid w:val="00613257"/>
    <w:rsid w:val="00615AEA"/>
    <w:rsid w:val="00617C2C"/>
    <w:rsid w:val="00617E44"/>
    <w:rsid w:val="00620A71"/>
    <w:rsid w:val="00620D80"/>
    <w:rsid w:val="006211EE"/>
    <w:rsid w:val="00621B29"/>
    <w:rsid w:val="006234A6"/>
    <w:rsid w:val="0062431E"/>
    <w:rsid w:val="00624B66"/>
    <w:rsid w:val="00630001"/>
    <w:rsid w:val="00630264"/>
    <w:rsid w:val="00630533"/>
    <w:rsid w:val="006311B3"/>
    <w:rsid w:val="0063284C"/>
    <w:rsid w:val="00632E2C"/>
    <w:rsid w:val="00634EB7"/>
    <w:rsid w:val="00636398"/>
    <w:rsid w:val="006368D3"/>
    <w:rsid w:val="00637247"/>
    <w:rsid w:val="006377EC"/>
    <w:rsid w:val="0064151F"/>
    <w:rsid w:val="00641533"/>
    <w:rsid w:val="0064208D"/>
    <w:rsid w:val="006425BF"/>
    <w:rsid w:val="00643475"/>
    <w:rsid w:val="0064396A"/>
    <w:rsid w:val="0064624E"/>
    <w:rsid w:val="0064725D"/>
    <w:rsid w:val="006474C7"/>
    <w:rsid w:val="00650AB9"/>
    <w:rsid w:val="00652130"/>
    <w:rsid w:val="00652612"/>
    <w:rsid w:val="00652923"/>
    <w:rsid w:val="00655733"/>
    <w:rsid w:val="00655ACD"/>
    <w:rsid w:val="006561F5"/>
    <w:rsid w:val="00656481"/>
    <w:rsid w:val="00656734"/>
    <w:rsid w:val="00656A92"/>
    <w:rsid w:val="00656DDE"/>
    <w:rsid w:val="00660020"/>
    <w:rsid w:val="0066011D"/>
    <w:rsid w:val="006607C0"/>
    <w:rsid w:val="006613A6"/>
    <w:rsid w:val="006620A7"/>
    <w:rsid w:val="006627A2"/>
    <w:rsid w:val="00662E0C"/>
    <w:rsid w:val="006634E6"/>
    <w:rsid w:val="00664ECB"/>
    <w:rsid w:val="006655EE"/>
    <w:rsid w:val="00666AB5"/>
    <w:rsid w:val="00667EE7"/>
    <w:rsid w:val="00670922"/>
    <w:rsid w:val="00670BE1"/>
    <w:rsid w:val="006720B3"/>
    <w:rsid w:val="0067218F"/>
    <w:rsid w:val="00673E53"/>
    <w:rsid w:val="006741F2"/>
    <w:rsid w:val="00674CC3"/>
    <w:rsid w:val="00675B5F"/>
    <w:rsid w:val="00675C72"/>
    <w:rsid w:val="00676D03"/>
    <w:rsid w:val="006771F9"/>
    <w:rsid w:val="006776D7"/>
    <w:rsid w:val="006777F6"/>
    <w:rsid w:val="00681003"/>
    <w:rsid w:val="006814BE"/>
    <w:rsid w:val="006817C9"/>
    <w:rsid w:val="00683ECE"/>
    <w:rsid w:val="00685147"/>
    <w:rsid w:val="006876D5"/>
    <w:rsid w:val="006912D2"/>
    <w:rsid w:val="00691E97"/>
    <w:rsid w:val="00695FC2"/>
    <w:rsid w:val="0069675B"/>
    <w:rsid w:val="00696949"/>
    <w:rsid w:val="00697052"/>
    <w:rsid w:val="0069729E"/>
    <w:rsid w:val="006A152C"/>
    <w:rsid w:val="006A1C7C"/>
    <w:rsid w:val="006A46FB"/>
    <w:rsid w:val="006A5717"/>
    <w:rsid w:val="006A5E28"/>
    <w:rsid w:val="006A61E5"/>
    <w:rsid w:val="006A697B"/>
    <w:rsid w:val="006A6BCD"/>
    <w:rsid w:val="006A7AFF"/>
    <w:rsid w:val="006B1816"/>
    <w:rsid w:val="006B2099"/>
    <w:rsid w:val="006B32FA"/>
    <w:rsid w:val="006B4B81"/>
    <w:rsid w:val="006B50CF"/>
    <w:rsid w:val="006B5BE6"/>
    <w:rsid w:val="006B6278"/>
    <w:rsid w:val="006B6CE6"/>
    <w:rsid w:val="006C03B8"/>
    <w:rsid w:val="006C3409"/>
    <w:rsid w:val="006C5761"/>
    <w:rsid w:val="006C5EC9"/>
    <w:rsid w:val="006C6059"/>
    <w:rsid w:val="006C68C5"/>
    <w:rsid w:val="006C7522"/>
    <w:rsid w:val="006D08AD"/>
    <w:rsid w:val="006D1623"/>
    <w:rsid w:val="006D20E1"/>
    <w:rsid w:val="006D2139"/>
    <w:rsid w:val="006D2CB6"/>
    <w:rsid w:val="006D4414"/>
    <w:rsid w:val="006D5CEE"/>
    <w:rsid w:val="006D6BE9"/>
    <w:rsid w:val="006D6F08"/>
    <w:rsid w:val="006E0140"/>
    <w:rsid w:val="006E062C"/>
    <w:rsid w:val="006E28B7"/>
    <w:rsid w:val="006E3310"/>
    <w:rsid w:val="006E3F07"/>
    <w:rsid w:val="006E4E39"/>
    <w:rsid w:val="006E4EF7"/>
    <w:rsid w:val="006E565E"/>
    <w:rsid w:val="006E6348"/>
    <w:rsid w:val="006E673D"/>
    <w:rsid w:val="006E7D3B"/>
    <w:rsid w:val="006F0215"/>
    <w:rsid w:val="006F03E4"/>
    <w:rsid w:val="006F14F2"/>
    <w:rsid w:val="006F1B70"/>
    <w:rsid w:val="006F341D"/>
    <w:rsid w:val="006F3CDE"/>
    <w:rsid w:val="006F43D6"/>
    <w:rsid w:val="006F58D4"/>
    <w:rsid w:val="006F642D"/>
    <w:rsid w:val="006F69CA"/>
    <w:rsid w:val="007032BF"/>
    <w:rsid w:val="0070346E"/>
    <w:rsid w:val="00703C66"/>
    <w:rsid w:val="00704EDB"/>
    <w:rsid w:val="00706101"/>
    <w:rsid w:val="0070655A"/>
    <w:rsid w:val="00707072"/>
    <w:rsid w:val="00707D61"/>
    <w:rsid w:val="00711B0A"/>
    <w:rsid w:val="00712287"/>
    <w:rsid w:val="00712772"/>
    <w:rsid w:val="007148D3"/>
    <w:rsid w:val="0071565A"/>
    <w:rsid w:val="00715B9A"/>
    <w:rsid w:val="007168FD"/>
    <w:rsid w:val="00716F2B"/>
    <w:rsid w:val="00717CF1"/>
    <w:rsid w:val="00720D98"/>
    <w:rsid w:val="00720F90"/>
    <w:rsid w:val="00722CB0"/>
    <w:rsid w:val="00726EA6"/>
    <w:rsid w:val="00727208"/>
    <w:rsid w:val="00727680"/>
    <w:rsid w:val="00730A5D"/>
    <w:rsid w:val="007348B1"/>
    <w:rsid w:val="007362A6"/>
    <w:rsid w:val="007369A2"/>
    <w:rsid w:val="00736D7D"/>
    <w:rsid w:val="00740E58"/>
    <w:rsid w:val="00741423"/>
    <w:rsid w:val="00742371"/>
    <w:rsid w:val="00742DA4"/>
    <w:rsid w:val="00743E38"/>
    <w:rsid w:val="007445A0"/>
    <w:rsid w:val="0074524B"/>
    <w:rsid w:val="0074716A"/>
    <w:rsid w:val="00747D8B"/>
    <w:rsid w:val="00750455"/>
    <w:rsid w:val="00750E8F"/>
    <w:rsid w:val="00751228"/>
    <w:rsid w:val="007522DF"/>
    <w:rsid w:val="00752B23"/>
    <w:rsid w:val="007531DB"/>
    <w:rsid w:val="00753ABE"/>
    <w:rsid w:val="00753C5D"/>
    <w:rsid w:val="00755557"/>
    <w:rsid w:val="007557B4"/>
    <w:rsid w:val="007571E1"/>
    <w:rsid w:val="007604B2"/>
    <w:rsid w:val="0076267E"/>
    <w:rsid w:val="00762B6A"/>
    <w:rsid w:val="00763252"/>
    <w:rsid w:val="007642F0"/>
    <w:rsid w:val="00765281"/>
    <w:rsid w:val="00765502"/>
    <w:rsid w:val="00766BAD"/>
    <w:rsid w:val="007679E2"/>
    <w:rsid w:val="007705B8"/>
    <w:rsid w:val="007730BD"/>
    <w:rsid w:val="007755F2"/>
    <w:rsid w:val="0077585D"/>
    <w:rsid w:val="00776971"/>
    <w:rsid w:val="00777130"/>
    <w:rsid w:val="0078177E"/>
    <w:rsid w:val="00782461"/>
    <w:rsid w:val="007827C5"/>
    <w:rsid w:val="0078304C"/>
    <w:rsid w:val="00783673"/>
    <w:rsid w:val="00784FC6"/>
    <w:rsid w:val="00785490"/>
    <w:rsid w:val="0079075E"/>
    <w:rsid w:val="00791306"/>
    <w:rsid w:val="007925EA"/>
    <w:rsid w:val="00793CD8"/>
    <w:rsid w:val="0079419D"/>
    <w:rsid w:val="00795C92"/>
    <w:rsid w:val="00796231"/>
    <w:rsid w:val="00797D7F"/>
    <w:rsid w:val="007A01C5"/>
    <w:rsid w:val="007A1CB3"/>
    <w:rsid w:val="007A306F"/>
    <w:rsid w:val="007A43A6"/>
    <w:rsid w:val="007A512C"/>
    <w:rsid w:val="007A58A6"/>
    <w:rsid w:val="007A5B5D"/>
    <w:rsid w:val="007A7157"/>
    <w:rsid w:val="007B1B75"/>
    <w:rsid w:val="007B3D2D"/>
    <w:rsid w:val="007B50AE"/>
    <w:rsid w:val="007B51DF"/>
    <w:rsid w:val="007B5283"/>
    <w:rsid w:val="007B6D26"/>
    <w:rsid w:val="007B71A3"/>
    <w:rsid w:val="007C05DD"/>
    <w:rsid w:val="007C3D18"/>
    <w:rsid w:val="007C60BF"/>
    <w:rsid w:val="007C6A07"/>
    <w:rsid w:val="007C7231"/>
    <w:rsid w:val="007C75A1"/>
    <w:rsid w:val="007C77A5"/>
    <w:rsid w:val="007D0083"/>
    <w:rsid w:val="007D04E5"/>
    <w:rsid w:val="007D1185"/>
    <w:rsid w:val="007D304B"/>
    <w:rsid w:val="007D386C"/>
    <w:rsid w:val="007D43D9"/>
    <w:rsid w:val="007D497F"/>
    <w:rsid w:val="007D5506"/>
    <w:rsid w:val="007D5901"/>
    <w:rsid w:val="007D7468"/>
    <w:rsid w:val="007D7526"/>
    <w:rsid w:val="007D7992"/>
    <w:rsid w:val="007E1602"/>
    <w:rsid w:val="007E4610"/>
    <w:rsid w:val="007E4715"/>
    <w:rsid w:val="007E505B"/>
    <w:rsid w:val="007E7091"/>
    <w:rsid w:val="007F09D8"/>
    <w:rsid w:val="007F0BF6"/>
    <w:rsid w:val="007F13D8"/>
    <w:rsid w:val="007F57D3"/>
    <w:rsid w:val="00803FAE"/>
    <w:rsid w:val="00804708"/>
    <w:rsid w:val="00805E0E"/>
    <w:rsid w:val="0080605F"/>
    <w:rsid w:val="00807786"/>
    <w:rsid w:val="00807CBA"/>
    <w:rsid w:val="00811FCB"/>
    <w:rsid w:val="00812072"/>
    <w:rsid w:val="00812132"/>
    <w:rsid w:val="00814FE6"/>
    <w:rsid w:val="008158D6"/>
    <w:rsid w:val="00817196"/>
    <w:rsid w:val="0081782A"/>
    <w:rsid w:val="0082276B"/>
    <w:rsid w:val="00822B3E"/>
    <w:rsid w:val="008235DB"/>
    <w:rsid w:val="00824AB4"/>
    <w:rsid w:val="00825C42"/>
    <w:rsid w:val="00825D25"/>
    <w:rsid w:val="00826F90"/>
    <w:rsid w:val="00827D6F"/>
    <w:rsid w:val="00830A27"/>
    <w:rsid w:val="008318CE"/>
    <w:rsid w:val="008357D1"/>
    <w:rsid w:val="00836283"/>
    <w:rsid w:val="00836B3D"/>
    <w:rsid w:val="008376AC"/>
    <w:rsid w:val="00840358"/>
    <w:rsid w:val="00843378"/>
    <w:rsid w:val="0084390D"/>
    <w:rsid w:val="008444E8"/>
    <w:rsid w:val="00844E80"/>
    <w:rsid w:val="008457DE"/>
    <w:rsid w:val="00846549"/>
    <w:rsid w:val="00846FE7"/>
    <w:rsid w:val="00850D82"/>
    <w:rsid w:val="0085128C"/>
    <w:rsid w:val="00851771"/>
    <w:rsid w:val="008526EF"/>
    <w:rsid w:val="00852D00"/>
    <w:rsid w:val="00856391"/>
    <w:rsid w:val="00856911"/>
    <w:rsid w:val="00860E7F"/>
    <w:rsid w:val="008614C2"/>
    <w:rsid w:val="0086172A"/>
    <w:rsid w:val="008632AD"/>
    <w:rsid w:val="008641A8"/>
    <w:rsid w:val="00864389"/>
    <w:rsid w:val="00864766"/>
    <w:rsid w:val="008648B3"/>
    <w:rsid w:val="008649AD"/>
    <w:rsid w:val="0086555D"/>
    <w:rsid w:val="00866538"/>
    <w:rsid w:val="008677FD"/>
    <w:rsid w:val="00870096"/>
    <w:rsid w:val="008706D4"/>
    <w:rsid w:val="00870F8A"/>
    <w:rsid w:val="008719A4"/>
    <w:rsid w:val="00871D23"/>
    <w:rsid w:val="00873E24"/>
    <w:rsid w:val="0087403C"/>
    <w:rsid w:val="00874312"/>
    <w:rsid w:val="0087437C"/>
    <w:rsid w:val="00875813"/>
    <w:rsid w:val="00875B92"/>
    <w:rsid w:val="00875CD7"/>
    <w:rsid w:val="00876B4D"/>
    <w:rsid w:val="00877F18"/>
    <w:rsid w:val="008832B3"/>
    <w:rsid w:val="00883405"/>
    <w:rsid w:val="008903FE"/>
    <w:rsid w:val="00894A88"/>
    <w:rsid w:val="00894D03"/>
    <w:rsid w:val="00895386"/>
    <w:rsid w:val="00895561"/>
    <w:rsid w:val="00895AD9"/>
    <w:rsid w:val="008967DC"/>
    <w:rsid w:val="00897C22"/>
    <w:rsid w:val="008A21FF"/>
    <w:rsid w:val="008A2806"/>
    <w:rsid w:val="008A2CE2"/>
    <w:rsid w:val="008A30AC"/>
    <w:rsid w:val="008A44B8"/>
    <w:rsid w:val="008A51A8"/>
    <w:rsid w:val="008A54C7"/>
    <w:rsid w:val="008A6012"/>
    <w:rsid w:val="008A77D8"/>
    <w:rsid w:val="008A7A95"/>
    <w:rsid w:val="008B0483"/>
    <w:rsid w:val="008B120C"/>
    <w:rsid w:val="008B3562"/>
    <w:rsid w:val="008B3FCF"/>
    <w:rsid w:val="008B51A0"/>
    <w:rsid w:val="008B592A"/>
    <w:rsid w:val="008B73A9"/>
    <w:rsid w:val="008B7B5C"/>
    <w:rsid w:val="008C0C99"/>
    <w:rsid w:val="008C2017"/>
    <w:rsid w:val="008C3DC4"/>
    <w:rsid w:val="008C48E6"/>
    <w:rsid w:val="008C4958"/>
    <w:rsid w:val="008C4BAA"/>
    <w:rsid w:val="008C5A7F"/>
    <w:rsid w:val="008C6AE8"/>
    <w:rsid w:val="008C6CB8"/>
    <w:rsid w:val="008C7573"/>
    <w:rsid w:val="008D1A14"/>
    <w:rsid w:val="008D34F1"/>
    <w:rsid w:val="008D39D8"/>
    <w:rsid w:val="008D6D1A"/>
    <w:rsid w:val="008E065E"/>
    <w:rsid w:val="008E0927"/>
    <w:rsid w:val="008E1909"/>
    <w:rsid w:val="008E5110"/>
    <w:rsid w:val="008F1EAB"/>
    <w:rsid w:val="008F33DC"/>
    <w:rsid w:val="008F3654"/>
    <w:rsid w:val="008F477F"/>
    <w:rsid w:val="008F4E55"/>
    <w:rsid w:val="00902350"/>
    <w:rsid w:val="0090336B"/>
    <w:rsid w:val="00903554"/>
    <w:rsid w:val="0090383B"/>
    <w:rsid w:val="00903B34"/>
    <w:rsid w:val="009053AA"/>
    <w:rsid w:val="00906939"/>
    <w:rsid w:val="00907D51"/>
    <w:rsid w:val="00910B7D"/>
    <w:rsid w:val="00911DFB"/>
    <w:rsid w:val="00912C6A"/>
    <w:rsid w:val="009139D9"/>
    <w:rsid w:val="00914AD8"/>
    <w:rsid w:val="00916079"/>
    <w:rsid w:val="00917194"/>
    <w:rsid w:val="00917766"/>
    <w:rsid w:val="00917CE9"/>
    <w:rsid w:val="00920BF2"/>
    <w:rsid w:val="00922010"/>
    <w:rsid w:val="00924170"/>
    <w:rsid w:val="0092430E"/>
    <w:rsid w:val="00924943"/>
    <w:rsid w:val="00927F3F"/>
    <w:rsid w:val="009308C5"/>
    <w:rsid w:val="00930D49"/>
    <w:rsid w:val="00931BD9"/>
    <w:rsid w:val="009368F3"/>
    <w:rsid w:val="009413F8"/>
    <w:rsid w:val="009414E8"/>
    <w:rsid w:val="00941636"/>
    <w:rsid w:val="00942756"/>
    <w:rsid w:val="00943742"/>
    <w:rsid w:val="00943F21"/>
    <w:rsid w:val="00945C05"/>
    <w:rsid w:val="00946945"/>
    <w:rsid w:val="00947713"/>
    <w:rsid w:val="00950D26"/>
    <w:rsid w:val="00950DE7"/>
    <w:rsid w:val="009512E0"/>
    <w:rsid w:val="009525B1"/>
    <w:rsid w:val="00953920"/>
    <w:rsid w:val="00953D47"/>
    <w:rsid w:val="00954FEF"/>
    <w:rsid w:val="0095681E"/>
    <w:rsid w:val="009572D4"/>
    <w:rsid w:val="009579E2"/>
    <w:rsid w:val="00960017"/>
    <w:rsid w:val="00961921"/>
    <w:rsid w:val="0096430A"/>
    <w:rsid w:val="0096518D"/>
    <w:rsid w:val="0096554B"/>
    <w:rsid w:val="0096584A"/>
    <w:rsid w:val="009670B2"/>
    <w:rsid w:val="009675F4"/>
    <w:rsid w:val="00970D83"/>
    <w:rsid w:val="00971F08"/>
    <w:rsid w:val="00972D12"/>
    <w:rsid w:val="00972F0B"/>
    <w:rsid w:val="009742CE"/>
    <w:rsid w:val="00974A1C"/>
    <w:rsid w:val="00974AB9"/>
    <w:rsid w:val="00974AD9"/>
    <w:rsid w:val="00975A11"/>
    <w:rsid w:val="0097603D"/>
    <w:rsid w:val="00976949"/>
    <w:rsid w:val="00976E66"/>
    <w:rsid w:val="00980477"/>
    <w:rsid w:val="009810A2"/>
    <w:rsid w:val="0098381D"/>
    <w:rsid w:val="00985253"/>
    <w:rsid w:val="009853B3"/>
    <w:rsid w:val="0098620A"/>
    <w:rsid w:val="00990630"/>
    <w:rsid w:val="00991761"/>
    <w:rsid w:val="00992125"/>
    <w:rsid w:val="009921F5"/>
    <w:rsid w:val="00992A22"/>
    <w:rsid w:val="00992D06"/>
    <w:rsid w:val="00994DCA"/>
    <w:rsid w:val="00995A19"/>
    <w:rsid w:val="009960EC"/>
    <w:rsid w:val="009968CB"/>
    <w:rsid w:val="00996B7F"/>
    <w:rsid w:val="009970DD"/>
    <w:rsid w:val="009A0D17"/>
    <w:rsid w:val="009A0FBA"/>
    <w:rsid w:val="009A1601"/>
    <w:rsid w:val="009A462D"/>
    <w:rsid w:val="009A5835"/>
    <w:rsid w:val="009A5CBA"/>
    <w:rsid w:val="009B1F30"/>
    <w:rsid w:val="009B2D04"/>
    <w:rsid w:val="009B3AC2"/>
    <w:rsid w:val="009B4DF4"/>
    <w:rsid w:val="009B4FF0"/>
    <w:rsid w:val="009B564E"/>
    <w:rsid w:val="009B7E87"/>
    <w:rsid w:val="009C11C1"/>
    <w:rsid w:val="009C2D17"/>
    <w:rsid w:val="009C403E"/>
    <w:rsid w:val="009C5D6A"/>
    <w:rsid w:val="009D34FF"/>
    <w:rsid w:val="009D3D14"/>
    <w:rsid w:val="009D4FF0"/>
    <w:rsid w:val="009D60A6"/>
    <w:rsid w:val="009D6F94"/>
    <w:rsid w:val="009D703C"/>
    <w:rsid w:val="009D718F"/>
    <w:rsid w:val="009E068F"/>
    <w:rsid w:val="009E14E0"/>
    <w:rsid w:val="009E35DB"/>
    <w:rsid w:val="009E47A3"/>
    <w:rsid w:val="009E6849"/>
    <w:rsid w:val="009F08F3"/>
    <w:rsid w:val="009F18A9"/>
    <w:rsid w:val="009F344F"/>
    <w:rsid w:val="009F77B9"/>
    <w:rsid w:val="00A01A52"/>
    <w:rsid w:val="00A02E75"/>
    <w:rsid w:val="00A048A8"/>
    <w:rsid w:val="00A04F49"/>
    <w:rsid w:val="00A069B7"/>
    <w:rsid w:val="00A06F52"/>
    <w:rsid w:val="00A06F75"/>
    <w:rsid w:val="00A13E54"/>
    <w:rsid w:val="00A15A57"/>
    <w:rsid w:val="00A17F63"/>
    <w:rsid w:val="00A207DD"/>
    <w:rsid w:val="00A2193B"/>
    <w:rsid w:val="00A21D7F"/>
    <w:rsid w:val="00A220BC"/>
    <w:rsid w:val="00A2351A"/>
    <w:rsid w:val="00A243AC"/>
    <w:rsid w:val="00A264A9"/>
    <w:rsid w:val="00A275C6"/>
    <w:rsid w:val="00A27785"/>
    <w:rsid w:val="00A30187"/>
    <w:rsid w:val="00A3146F"/>
    <w:rsid w:val="00A3170D"/>
    <w:rsid w:val="00A3352C"/>
    <w:rsid w:val="00A3448A"/>
    <w:rsid w:val="00A36297"/>
    <w:rsid w:val="00A40019"/>
    <w:rsid w:val="00A40234"/>
    <w:rsid w:val="00A41B97"/>
    <w:rsid w:val="00A41E2B"/>
    <w:rsid w:val="00A45B74"/>
    <w:rsid w:val="00A46896"/>
    <w:rsid w:val="00A470CF"/>
    <w:rsid w:val="00A52E1D"/>
    <w:rsid w:val="00A54210"/>
    <w:rsid w:val="00A54B08"/>
    <w:rsid w:val="00A551A4"/>
    <w:rsid w:val="00A570F2"/>
    <w:rsid w:val="00A5758B"/>
    <w:rsid w:val="00A61499"/>
    <w:rsid w:val="00A62A77"/>
    <w:rsid w:val="00A63483"/>
    <w:rsid w:val="00A653DB"/>
    <w:rsid w:val="00A656C1"/>
    <w:rsid w:val="00A657D7"/>
    <w:rsid w:val="00A65F20"/>
    <w:rsid w:val="00A660AC"/>
    <w:rsid w:val="00A67E6C"/>
    <w:rsid w:val="00A71AB7"/>
    <w:rsid w:val="00A71B99"/>
    <w:rsid w:val="00A72D31"/>
    <w:rsid w:val="00A7315F"/>
    <w:rsid w:val="00A735F9"/>
    <w:rsid w:val="00A739D0"/>
    <w:rsid w:val="00A761D4"/>
    <w:rsid w:val="00A77441"/>
    <w:rsid w:val="00A77860"/>
    <w:rsid w:val="00A77EC4"/>
    <w:rsid w:val="00A8033B"/>
    <w:rsid w:val="00A80920"/>
    <w:rsid w:val="00A8439E"/>
    <w:rsid w:val="00A916A7"/>
    <w:rsid w:val="00A92879"/>
    <w:rsid w:val="00A9367F"/>
    <w:rsid w:val="00A93F55"/>
    <w:rsid w:val="00A93FC2"/>
    <w:rsid w:val="00A9442A"/>
    <w:rsid w:val="00A94AD8"/>
    <w:rsid w:val="00A95CF5"/>
    <w:rsid w:val="00A967B9"/>
    <w:rsid w:val="00AA016F"/>
    <w:rsid w:val="00AA1ED6"/>
    <w:rsid w:val="00AA2B32"/>
    <w:rsid w:val="00AA3AD0"/>
    <w:rsid w:val="00AA3BFA"/>
    <w:rsid w:val="00AA4801"/>
    <w:rsid w:val="00AA51D6"/>
    <w:rsid w:val="00AA55E4"/>
    <w:rsid w:val="00AB0BC8"/>
    <w:rsid w:val="00AB11CA"/>
    <w:rsid w:val="00AB14D9"/>
    <w:rsid w:val="00AB1598"/>
    <w:rsid w:val="00AB1BD9"/>
    <w:rsid w:val="00AB3764"/>
    <w:rsid w:val="00AB4AB8"/>
    <w:rsid w:val="00AB655E"/>
    <w:rsid w:val="00AB6D8B"/>
    <w:rsid w:val="00AB7904"/>
    <w:rsid w:val="00AC007F"/>
    <w:rsid w:val="00AC0E50"/>
    <w:rsid w:val="00AC2ECD"/>
    <w:rsid w:val="00AC3119"/>
    <w:rsid w:val="00AC49FB"/>
    <w:rsid w:val="00AC4B2B"/>
    <w:rsid w:val="00AC4DFF"/>
    <w:rsid w:val="00AC5A10"/>
    <w:rsid w:val="00AC639B"/>
    <w:rsid w:val="00AD0AA3"/>
    <w:rsid w:val="00AD3F94"/>
    <w:rsid w:val="00AD4294"/>
    <w:rsid w:val="00AD4A5A"/>
    <w:rsid w:val="00AD4CF5"/>
    <w:rsid w:val="00AD571B"/>
    <w:rsid w:val="00AD6819"/>
    <w:rsid w:val="00AD7087"/>
    <w:rsid w:val="00AE27AC"/>
    <w:rsid w:val="00AE3270"/>
    <w:rsid w:val="00AE35EA"/>
    <w:rsid w:val="00AE40E0"/>
    <w:rsid w:val="00AE4DBA"/>
    <w:rsid w:val="00AE4F07"/>
    <w:rsid w:val="00AE5AE8"/>
    <w:rsid w:val="00AE6B46"/>
    <w:rsid w:val="00AE6CFE"/>
    <w:rsid w:val="00AE7CA0"/>
    <w:rsid w:val="00AF1C5D"/>
    <w:rsid w:val="00AF42D7"/>
    <w:rsid w:val="00AF7445"/>
    <w:rsid w:val="00B006FE"/>
    <w:rsid w:val="00B007CB"/>
    <w:rsid w:val="00B02AA9"/>
    <w:rsid w:val="00B02FA3"/>
    <w:rsid w:val="00B03EB7"/>
    <w:rsid w:val="00B047A4"/>
    <w:rsid w:val="00B05084"/>
    <w:rsid w:val="00B05920"/>
    <w:rsid w:val="00B0641E"/>
    <w:rsid w:val="00B067AE"/>
    <w:rsid w:val="00B07227"/>
    <w:rsid w:val="00B10020"/>
    <w:rsid w:val="00B119E8"/>
    <w:rsid w:val="00B131CE"/>
    <w:rsid w:val="00B1337F"/>
    <w:rsid w:val="00B157F9"/>
    <w:rsid w:val="00B160F5"/>
    <w:rsid w:val="00B20256"/>
    <w:rsid w:val="00B20D09"/>
    <w:rsid w:val="00B239FF"/>
    <w:rsid w:val="00B250EA"/>
    <w:rsid w:val="00B2763F"/>
    <w:rsid w:val="00B27AAC"/>
    <w:rsid w:val="00B30929"/>
    <w:rsid w:val="00B31432"/>
    <w:rsid w:val="00B31986"/>
    <w:rsid w:val="00B34839"/>
    <w:rsid w:val="00B35B1C"/>
    <w:rsid w:val="00B36154"/>
    <w:rsid w:val="00B36A91"/>
    <w:rsid w:val="00B372AA"/>
    <w:rsid w:val="00B40445"/>
    <w:rsid w:val="00B4086D"/>
    <w:rsid w:val="00B41888"/>
    <w:rsid w:val="00B420CB"/>
    <w:rsid w:val="00B4408D"/>
    <w:rsid w:val="00B45A52"/>
    <w:rsid w:val="00B46175"/>
    <w:rsid w:val="00B4635C"/>
    <w:rsid w:val="00B47E43"/>
    <w:rsid w:val="00B5198C"/>
    <w:rsid w:val="00B52376"/>
    <w:rsid w:val="00B52EA8"/>
    <w:rsid w:val="00B5335A"/>
    <w:rsid w:val="00B544A7"/>
    <w:rsid w:val="00B5723B"/>
    <w:rsid w:val="00B5724B"/>
    <w:rsid w:val="00B60EF1"/>
    <w:rsid w:val="00B6188F"/>
    <w:rsid w:val="00B64E41"/>
    <w:rsid w:val="00B664C7"/>
    <w:rsid w:val="00B66CEC"/>
    <w:rsid w:val="00B7113A"/>
    <w:rsid w:val="00B719C2"/>
    <w:rsid w:val="00B739F6"/>
    <w:rsid w:val="00B81828"/>
    <w:rsid w:val="00B81A6C"/>
    <w:rsid w:val="00B81BE4"/>
    <w:rsid w:val="00B842A0"/>
    <w:rsid w:val="00B85DE5"/>
    <w:rsid w:val="00B90F73"/>
    <w:rsid w:val="00B91174"/>
    <w:rsid w:val="00B9371D"/>
    <w:rsid w:val="00B93B59"/>
    <w:rsid w:val="00B9406A"/>
    <w:rsid w:val="00B95388"/>
    <w:rsid w:val="00B9570E"/>
    <w:rsid w:val="00B95B33"/>
    <w:rsid w:val="00BA2280"/>
    <w:rsid w:val="00BA2A08"/>
    <w:rsid w:val="00BA56D2"/>
    <w:rsid w:val="00BA62FA"/>
    <w:rsid w:val="00BA6C49"/>
    <w:rsid w:val="00BA76E0"/>
    <w:rsid w:val="00BA77BE"/>
    <w:rsid w:val="00BB01A1"/>
    <w:rsid w:val="00BB0976"/>
    <w:rsid w:val="00BB207A"/>
    <w:rsid w:val="00BB2A25"/>
    <w:rsid w:val="00BB51E9"/>
    <w:rsid w:val="00BB5C77"/>
    <w:rsid w:val="00BB6E0C"/>
    <w:rsid w:val="00BC0FDC"/>
    <w:rsid w:val="00BC2932"/>
    <w:rsid w:val="00BC3053"/>
    <w:rsid w:val="00BC4BEA"/>
    <w:rsid w:val="00BC4D2E"/>
    <w:rsid w:val="00BC5E44"/>
    <w:rsid w:val="00BC79E7"/>
    <w:rsid w:val="00BD00B5"/>
    <w:rsid w:val="00BD13F2"/>
    <w:rsid w:val="00BD1A7D"/>
    <w:rsid w:val="00BD227E"/>
    <w:rsid w:val="00BD48AC"/>
    <w:rsid w:val="00BD53A6"/>
    <w:rsid w:val="00BD5C65"/>
    <w:rsid w:val="00BD5F1A"/>
    <w:rsid w:val="00BD762E"/>
    <w:rsid w:val="00BE1234"/>
    <w:rsid w:val="00BE17CD"/>
    <w:rsid w:val="00BE2FA6"/>
    <w:rsid w:val="00BE333F"/>
    <w:rsid w:val="00BE3573"/>
    <w:rsid w:val="00BE7406"/>
    <w:rsid w:val="00BE7603"/>
    <w:rsid w:val="00BF3279"/>
    <w:rsid w:val="00BF74C7"/>
    <w:rsid w:val="00C015F1"/>
    <w:rsid w:val="00C01F33"/>
    <w:rsid w:val="00C02CC6"/>
    <w:rsid w:val="00C040F7"/>
    <w:rsid w:val="00C041B0"/>
    <w:rsid w:val="00C044AB"/>
    <w:rsid w:val="00C04F0A"/>
    <w:rsid w:val="00C05706"/>
    <w:rsid w:val="00C07377"/>
    <w:rsid w:val="00C07E87"/>
    <w:rsid w:val="00C10478"/>
    <w:rsid w:val="00C1093B"/>
    <w:rsid w:val="00C12107"/>
    <w:rsid w:val="00C14D4B"/>
    <w:rsid w:val="00C154BB"/>
    <w:rsid w:val="00C15DFF"/>
    <w:rsid w:val="00C16743"/>
    <w:rsid w:val="00C20166"/>
    <w:rsid w:val="00C20937"/>
    <w:rsid w:val="00C231D0"/>
    <w:rsid w:val="00C239BA"/>
    <w:rsid w:val="00C25F2F"/>
    <w:rsid w:val="00C27624"/>
    <w:rsid w:val="00C279B5"/>
    <w:rsid w:val="00C27C45"/>
    <w:rsid w:val="00C3719D"/>
    <w:rsid w:val="00C5028B"/>
    <w:rsid w:val="00C52D9B"/>
    <w:rsid w:val="00C54995"/>
    <w:rsid w:val="00C54D41"/>
    <w:rsid w:val="00C54FF4"/>
    <w:rsid w:val="00C57B03"/>
    <w:rsid w:val="00C60783"/>
    <w:rsid w:val="00C64672"/>
    <w:rsid w:val="00C64E1C"/>
    <w:rsid w:val="00C6602E"/>
    <w:rsid w:val="00C66FD4"/>
    <w:rsid w:val="00C704D9"/>
    <w:rsid w:val="00C70697"/>
    <w:rsid w:val="00C72EF4"/>
    <w:rsid w:val="00C75D2F"/>
    <w:rsid w:val="00C767BE"/>
    <w:rsid w:val="00C76E3C"/>
    <w:rsid w:val="00C77234"/>
    <w:rsid w:val="00C775BF"/>
    <w:rsid w:val="00C77721"/>
    <w:rsid w:val="00C7775C"/>
    <w:rsid w:val="00C801DE"/>
    <w:rsid w:val="00C80444"/>
    <w:rsid w:val="00C80973"/>
    <w:rsid w:val="00C81568"/>
    <w:rsid w:val="00C8267F"/>
    <w:rsid w:val="00C829AD"/>
    <w:rsid w:val="00C9027A"/>
    <w:rsid w:val="00C9068E"/>
    <w:rsid w:val="00C91684"/>
    <w:rsid w:val="00C920F0"/>
    <w:rsid w:val="00C93C4B"/>
    <w:rsid w:val="00C944AB"/>
    <w:rsid w:val="00C95B40"/>
    <w:rsid w:val="00C97E93"/>
    <w:rsid w:val="00CA1B65"/>
    <w:rsid w:val="00CA1ED8"/>
    <w:rsid w:val="00CA2D38"/>
    <w:rsid w:val="00CA424B"/>
    <w:rsid w:val="00CA4F77"/>
    <w:rsid w:val="00CA7199"/>
    <w:rsid w:val="00CB034D"/>
    <w:rsid w:val="00CB1F63"/>
    <w:rsid w:val="00CB402A"/>
    <w:rsid w:val="00CB456D"/>
    <w:rsid w:val="00CB462A"/>
    <w:rsid w:val="00CB4675"/>
    <w:rsid w:val="00CB66AE"/>
    <w:rsid w:val="00CB6DFE"/>
    <w:rsid w:val="00CB7170"/>
    <w:rsid w:val="00CC040E"/>
    <w:rsid w:val="00CC111F"/>
    <w:rsid w:val="00CC2011"/>
    <w:rsid w:val="00CC3EA0"/>
    <w:rsid w:val="00CC5691"/>
    <w:rsid w:val="00CC6F59"/>
    <w:rsid w:val="00CC6FEF"/>
    <w:rsid w:val="00CC7B45"/>
    <w:rsid w:val="00CD1188"/>
    <w:rsid w:val="00CD2598"/>
    <w:rsid w:val="00CD2ED1"/>
    <w:rsid w:val="00CD30D5"/>
    <w:rsid w:val="00CD337B"/>
    <w:rsid w:val="00CD4BD7"/>
    <w:rsid w:val="00CD582F"/>
    <w:rsid w:val="00CD60E3"/>
    <w:rsid w:val="00CD676E"/>
    <w:rsid w:val="00CD7A35"/>
    <w:rsid w:val="00CE0424"/>
    <w:rsid w:val="00CE1295"/>
    <w:rsid w:val="00CE227E"/>
    <w:rsid w:val="00CE2C58"/>
    <w:rsid w:val="00CE36CF"/>
    <w:rsid w:val="00CE657E"/>
    <w:rsid w:val="00CE6967"/>
    <w:rsid w:val="00CE7561"/>
    <w:rsid w:val="00CE780E"/>
    <w:rsid w:val="00CE7B38"/>
    <w:rsid w:val="00CF010C"/>
    <w:rsid w:val="00CF1354"/>
    <w:rsid w:val="00CF3B1F"/>
    <w:rsid w:val="00CF3BF6"/>
    <w:rsid w:val="00CF4CEB"/>
    <w:rsid w:val="00CF625B"/>
    <w:rsid w:val="00CF687E"/>
    <w:rsid w:val="00D00035"/>
    <w:rsid w:val="00D022D0"/>
    <w:rsid w:val="00D030AB"/>
    <w:rsid w:val="00D0344F"/>
    <w:rsid w:val="00D0349B"/>
    <w:rsid w:val="00D05E1C"/>
    <w:rsid w:val="00D10249"/>
    <w:rsid w:val="00D115C3"/>
    <w:rsid w:val="00D11897"/>
    <w:rsid w:val="00D13135"/>
    <w:rsid w:val="00D13E4E"/>
    <w:rsid w:val="00D166BC"/>
    <w:rsid w:val="00D17D6A"/>
    <w:rsid w:val="00D20472"/>
    <w:rsid w:val="00D2323C"/>
    <w:rsid w:val="00D239A7"/>
    <w:rsid w:val="00D23F47"/>
    <w:rsid w:val="00D2450E"/>
    <w:rsid w:val="00D31A4C"/>
    <w:rsid w:val="00D34D96"/>
    <w:rsid w:val="00D3599B"/>
    <w:rsid w:val="00D36BB2"/>
    <w:rsid w:val="00D36E71"/>
    <w:rsid w:val="00D37186"/>
    <w:rsid w:val="00D37D87"/>
    <w:rsid w:val="00D40B33"/>
    <w:rsid w:val="00D4318F"/>
    <w:rsid w:val="00D438BF"/>
    <w:rsid w:val="00D43A95"/>
    <w:rsid w:val="00D440F8"/>
    <w:rsid w:val="00D4644F"/>
    <w:rsid w:val="00D500FF"/>
    <w:rsid w:val="00D50E40"/>
    <w:rsid w:val="00D50F97"/>
    <w:rsid w:val="00D5231F"/>
    <w:rsid w:val="00D546FF"/>
    <w:rsid w:val="00D555D8"/>
    <w:rsid w:val="00D55AD5"/>
    <w:rsid w:val="00D576CA"/>
    <w:rsid w:val="00D61AF5"/>
    <w:rsid w:val="00D61F8F"/>
    <w:rsid w:val="00D622F8"/>
    <w:rsid w:val="00D64104"/>
    <w:rsid w:val="00D644C1"/>
    <w:rsid w:val="00D64519"/>
    <w:rsid w:val="00D652B5"/>
    <w:rsid w:val="00D65797"/>
    <w:rsid w:val="00D66155"/>
    <w:rsid w:val="00D708B0"/>
    <w:rsid w:val="00D71D2F"/>
    <w:rsid w:val="00D7207E"/>
    <w:rsid w:val="00D72B34"/>
    <w:rsid w:val="00D76A8B"/>
    <w:rsid w:val="00D77211"/>
    <w:rsid w:val="00D77A7F"/>
    <w:rsid w:val="00D77B1D"/>
    <w:rsid w:val="00D8021F"/>
    <w:rsid w:val="00D80383"/>
    <w:rsid w:val="00D823C6"/>
    <w:rsid w:val="00D86CA3"/>
    <w:rsid w:val="00D871CE"/>
    <w:rsid w:val="00D9196D"/>
    <w:rsid w:val="00D92982"/>
    <w:rsid w:val="00DA305E"/>
    <w:rsid w:val="00DA5417"/>
    <w:rsid w:val="00DA55EB"/>
    <w:rsid w:val="00DA56E8"/>
    <w:rsid w:val="00DA7816"/>
    <w:rsid w:val="00DB0A9F"/>
    <w:rsid w:val="00DB1F9C"/>
    <w:rsid w:val="00DB2E53"/>
    <w:rsid w:val="00DB377D"/>
    <w:rsid w:val="00DB39D9"/>
    <w:rsid w:val="00DB660F"/>
    <w:rsid w:val="00DB6C93"/>
    <w:rsid w:val="00DB6E61"/>
    <w:rsid w:val="00DC2D36"/>
    <w:rsid w:val="00DC2D80"/>
    <w:rsid w:val="00DC3716"/>
    <w:rsid w:val="00DC3EC2"/>
    <w:rsid w:val="00DC4188"/>
    <w:rsid w:val="00DC5103"/>
    <w:rsid w:val="00DC53EF"/>
    <w:rsid w:val="00DD000A"/>
    <w:rsid w:val="00DD021D"/>
    <w:rsid w:val="00DD11F7"/>
    <w:rsid w:val="00DD4E79"/>
    <w:rsid w:val="00DD55B9"/>
    <w:rsid w:val="00DD5680"/>
    <w:rsid w:val="00DD6CB5"/>
    <w:rsid w:val="00DD735B"/>
    <w:rsid w:val="00DD7F2F"/>
    <w:rsid w:val="00DE04B6"/>
    <w:rsid w:val="00DE0DA1"/>
    <w:rsid w:val="00DE306E"/>
    <w:rsid w:val="00DE5608"/>
    <w:rsid w:val="00DE58D0"/>
    <w:rsid w:val="00DE5B26"/>
    <w:rsid w:val="00DE654F"/>
    <w:rsid w:val="00DF011A"/>
    <w:rsid w:val="00DF0447"/>
    <w:rsid w:val="00DF0B6E"/>
    <w:rsid w:val="00DF15E0"/>
    <w:rsid w:val="00DF31B7"/>
    <w:rsid w:val="00DF37A0"/>
    <w:rsid w:val="00DF4917"/>
    <w:rsid w:val="00DF5998"/>
    <w:rsid w:val="00E110E7"/>
    <w:rsid w:val="00E11A7C"/>
    <w:rsid w:val="00E11B20"/>
    <w:rsid w:val="00E17984"/>
    <w:rsid w:val="00E17FA2"/>
    <w:rsid w:val="00E20741"/>
    <w:rsid w:val="00E20F2D"/>
    <w:rsid w:val="00E211A4"/>
    <w:rsid w:val="00E21714"/>
    <w:rsid w:val="00E22330"/>
    <w:rsid w:val="00E2737B"/>
    <w:rsid w:val="00E27AA3"/>
    <w:rsid w:val="00E30225"/>
    <w:rsid w:val="00E30B5A"/>
    <w:rsid w:val="00E30C30"/>
    <w:rsid w:val="00E3123D"/>
    <w:rsid w:val="00E31461"/>
    <w:rsid w:val="00E31D43"/>
    <w:rsid w:val="00E32608"/>
    <w:rsid w:val="00E3289B"/>
    <w:rsid w:val="00E338D6"/>
    <w:rsid w:val="00E3391C"/>
    <w:rsid w:val="00E34188"/>
    <w:rsid w:val="00E34B6E"/>
    <w:rsid w:val="00E35559"/>
    <w:rsid w:val="00E3723A"/>
    <w:rsid w:val="00E37860"/>
    <w:rsid w:val="00E446F1"/>
    <w:rsid w:val="00E45209"/>
    <w:rsid w:val="00E45919"/>
    <w:rsid w:val="00E46886"/>
    <w:rsid w:val="00E46F51"/>
    <w:rsid w:val="00E47AEF"/>
    <w:rsid w:val="00E53B75"/>
    <w:rsid w:val="00E54E3B"/>
    <w:rsid w:val="00E55CDC"/>
    <w:rsid w:val="00E55DFA"/>
    <w:rsid w:val="00E57565"/>
    <w:rsid w:val="00E62953"/>
    <w:rsid w:val="00E62CF0"/>
    <w:rsid w:val="00E63838"/>
    <w:rsid w:val="00E64434"/>
    <w:rsid w:val="00E665C4"/>
    <w:rsid w:val="00E67C51"/>
    <w:rsid w:val="00E71583"/>
    <w:rsid w:val="00E7191D"/>
    <w:rsid w:val="00E71CF8"/>
    <w:rsid w:val="00E71E34"/>
    <w:rsid w:val="00E72EFC"/>
    <w:rsid w:val="00E758EC"/>
    <w:rsid w:val="00E76E18"/>
    <w:rsid w:val="00E80385"/>
    <w:rsid w:val="00E81674"/>
    <w:rsid w:val="00E81C64"/>
    <w:rsid w:val="00E82077"/>
    <w:rsid w:val="00E8234C"/>
    <w:rsid w:val="00E82C4D"/>
    <w:rsid w:val="00E83AA9"/>
    <w:rsid w:val="00E85928"/>
    <w:rsid w:val="00E87822"/>
    <w:rsid w:val="00E90395"/>
    <w:rsid w:val="00E90E49"/>
    <w:rsid w:val="00E917F9"/>
    <w:rsid w:val="00E9277E"/>
    <w:rsid w:val="00E9291C"/>
    <w:rsid w:val="00E93FFE"/>
    <w:rsid w:val="00E94F8A"/>
    <w:rsid w:val="00E95103"/>
    <w:rsid w:val="00EA41B8"/>
    <w:rsid w:val="00EA43F7"/>
    <w:rsid w:val="00EA4A9E"/>
    <w:rsid w:val="00EA7A41"/>
    <w:rsid w:val="00EB077B"/>
    <w:rsid w:val="00EB3AF5"/>
    <w:rsid w:val="00EB4EA2"/>
    <w:rsid w:val="00EB4ED2"/>
    <w:rsid w:val="00EB5722"/>
    <w:rsid w:val="00EB6CA0"/>
    <w:rsid w:val="00EC24C5"/>
    <w:rsid w:val="00EC27C6"/>
    <w:rsid w:val="00EC4207"/>
    <w:rsid w:val="00EC4C5D"/>
    <w:rsid w:val="00EC5653"/>
    <w:rsid w:val="00EC6E39"/>
    <w:rsid w:val="00EC7041"/>
    <w:rsid w:val="00EC71CE"/>
    <w:rsid w:val="00EC78F2"/>
    <w:rsid w:val="00ED1006"/>
    <w:rsid w:val="00ED23E2"/>
    <w:rsid w:val="00ED2600"/>
    <w:rsid w:val="00ED3BA3"/>
    <w:rsid w:val="00ED3EB3"/>
    <w:rsid w:val="00ED4531"/>
    <w:rsid w:val="00EE1561"/>
    <w:rsid w:val="00EE3A7B"/>
    <w:rsid w:val="00EE4928"/>
    <w:rsid w:val="00EE66C7"/>
    <w:rsid w:val="00EE7DBF"/>
    <w:rsid w:val="00EF0684"/>
    <w:rsid w:val="00EF18FE"/>
    <w:rsid w:val="00EF191A"/>
    <w:rsid w:val="00EF1EA9"/>
    <w:rsid w:val="00EF3054"/>
    <w:rsid w:val="00EF5379"/>
    <w:rsid w:val="00EF5787"/>
    <w:rsid w:val="00EF5838"/>
    <w:rsid w:val="00EF59D2"/>
    <w:rsid w:val="00EF60D0"/>
    <w:rsid w:val="00EF7623"/>
    <w:rsid w:val="00F02322"/>
    <w:rsid w:val="00F02DB2"/>
    <w:rsid w:val="00F02EAC"/>
    <w:rsid w:val="00F0320F"/>
    <w:rsid w:val="00F03513"/>
    <w:rsid w:val="00F03D6C"/>
    <w:rsid w:val="00F0528D"/>
    <w:rsid w:val="00F06C67"/>
    <w:rsid w:val="00F06DFD"/>
    <w:rsid w:val="00F071D1"/>
    <w:rsid w:val="00F07533"/>
    <w:rsid w:val="00F078E5"/>
    <w:rsid w:val="00F10629"/>
    <w:rsid w:val="00F10A02"/>
    <w:rsid w:val="00F115D0"/>
    <w:rsid w:val="00F11A7C"/>
    <w:rsid w:val="00F11C70"/>
    <w:rsid w:val="00F1318F"/>
    <w:rsid w:val="00F141ED"/>
    <w:rsid w:val="00F15FA5"/>
    <w:rsid w:val="00F209B7"/>
    <w:rsid w:val="00F2376F"/>
    <w:rsid w:val="00F23CB6"/>
    <w:rsid w:val="00F243D8"/>
    <w:rsid w:val="00F30828"/>
    <w:rsid w:val="00F313D6"/>
    <w:rsid w:val="00F32B3E"/>
    <w:rsid w:val="00F37D5F"/>
    <w:rsid w:val="00F40F0C"/>
    <w:rsid w:val="00F4337A"/>
    <w:rsid w:val="00F45DE8"/>
    <w:rsid w:val="00F4766C"/>
    <w:rsid w:val="00F507D1"/>
    <w:rsid w:val="00F519CE"/>
    <w:rsid w:val="00F51ADA"/>
    <w:rsid w:val="00F56BBD"/>
    <w:rsid w:val="00F6077F"/>
    <w:rsid w:val="00F607C5"/>
    <w:rsid w:val="00F60DEA"/>
    <w:rsid w:val="00F61CF3"/>
    <w:rsid w:val="00F6221E"/>
    <w:rsid w:val="00F6302A"/>
    <w:rsid w:val="00F63775"/>
    <w:rsid w:val="00F64C2B"/>
    <w:rsid w:val="00F64CB6"/>
    <w:rsid w:val="00F651BE"/>
    <w:rsid w:val="00F66EB7"/>
    <w:rsid w:val="00F67F53"/>
    <w:rsid w:val="00F700A0"/>
    <w:rsid w:val="00F703BE"/>
    <w:rsid w:val="00F71F69"/>
    <w:rsid w:val="00F72B72"/>
    <w:rsid w:val="00F72F59"/>
    <w:rsid w:val="00F73D4C"/>
    <w:rsid w:val="00F746F4"/>
    <w:rsid w:val="00F74BB9"/>
    <w:rsid w:val="00F75582"/>
    <w:rsid w:val="00F76CA5"/>
    <w:rsid w:val="00F76EFA"/>
    <w:rsid w:val="00F77783"/>
    <w:rsid w:val="00F804BE"/>
    <w:rsid w:val="00F817CE"/>
    <w:rsid w:val="00F82AC9"/>
    <w:rsid w:val="00F82C86"/>
    <w:rsid w:val="00F84440"/>
    <w:rsid w:val="00F8456C"/>
    <w:rsid w:val="00F85689"/>
    <w:rsid w:val="00F859D8"/>
    <w:rsid w:val="00F868F5"/>
    <w:rsid w:val="00F86A51"/>
    <w:rsid w:val="00F9056A"/>
    <w:rsid w:val="00F90F8D"/>
    <w:rsid w:val="00F9244E"/>
    <w:rsid w:val="00F92782"/>
    <w:rsid w:val="00F93AA9"/>
    <w:rsid w:val="00F96985"/>
    <w:rsid w:val="00F97838"/>
    <w:rsid w:val="00FA2BB3"/>
    <w:rsid w:val="00FA3370"/>
    <w:rsid w:val="00FA46B8"/>
    <w:rsid w:val="00FA5448"/>
    <w:rsid w:val="00FA68B8"/>
    <w:rsid w:val="00FA6F0B"/>
    <w:rsid w:val="00FA7657"/>
    <w:rsid w:val="00FB00EE"/>
    <w:rsid w:val="00FB0938"/>
    <w:rsid w:val="00FB2991"/>
    <w:rsid w:val="00FB40B5"/>
    <w:rsid w:val="00FB4C80"/>
    <w:rsid w:val="00FB6A6A"/>
    <w:rsid w:val="00FC7429"/>
    <w:rsid w:val="00FD0620"/>
    <w:rsid w:val="00FD07F6"/>
    <w:rsid w:val="00FD1EC8"/>
    <w:rsid w:val="00FD2256"/>
    <w:rsid w:val="00FD413C"/>
    <w:rsid w:val="00FD47ED"/>
    <w:rsid w:val="00FD5DD1"/>
    <w:rsid w:val="00FD74DB"/>
    <w:rsid w:val="00FD7660"/>
    <w:rsid w:val="00FE0393"/>
    <w:rsid w:val="00FE0655"/>
    <w:rsid w:val="00FE2365"/>
    <w:rsid w:val="00FE30F7"/>
    <w:rsid w:val="00FE4C7B"/>
    <w:rsid w:val="00FE6989"/>
    <w:rsid w:val="00FE7336"/>
    <w:rsid w:val="00FE787C"/>
    <w:rsid w:val="00FF1171"/>
    <w:rsid w:val="00FF12BE"/>
    <w:rsid w:val="00FF17B8"/>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0828A7"/>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unhideWhenUsed/>
    <w:rsid w:val="000828A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828A7"/>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aliases w:val="b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uiPriority w:val="99"/>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D50F97"/>
    <w:rPr>
      <w:rFonts w:ascii="Arial" w:hAnsi="Arial" w:cs="Arial"/>
      <w:sz w:val="36"/>
      <w:szCs w:val="36"/>
      <w:lang w:val="en-GB" w:eastAsia="zh-CN"/>
    </w:rPr>
  </w:style>
  <w:style w:type="paragraph" w:customStyle="1" w:styleId="B1">
    <w:name w:val="B1"/>
    <w:basedOn w:val="List"/>
    <w:link w:val="B1Char"/>
    <w:uiPriority w:val="99"/>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aliases w:val="b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uiPriority w:val="99"/>
    <w:rsid w:val="008641A8"/>
    <w:rPr>
      <w:rFonts w:ascii="Arial" w:hAnsi="Arial"/>
      <w:lang w:val="en-GB" w:eastAsia="zh-CN"/>
    </w:rPr>
  </w:style>
  <w:style w:type="paragraph" w:styleId="NormalWeb">
    <w:name w:val="Normal (Web)"/>
    <w:basedOn w:val="Normal"/>
    <w:uiPriority w:val="99"/>
    <w:unhideWhenUsed/>
    <w:rsid w:val="007369A2"/>
    <w:pPr>
      <w:spacing w:before="100" w:beforeAutospacing="1" w:after="100" w:afterAutospacing="1"/>
    </w:pPr>
    <w:rPr>
      <w:rFonts w:ascii="Times New Roman" w:hAnsi="Times New Roman"/>
      <w:sz w:val="24"/>
      <w:szCs w:val="24"/>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aliases w:val="- Bullets"/>
    <w:basedOn w:val="Normal"/>
    <w:link w:val="ListParagraphChar"/>
    <w:uiPriority w:val="34"/>
    <w:qFormat/>
    <w:rsid w:val="000211D9"/>
    <w:pPr>
      <w:spacing w:after="0"/>
      <w:ind w:left="720"/>
    </w:pPr>
    <w:rPr>
      <w:rFonts w:ascii="Calibri" w:hAnsi="Calibri"/>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table" w:styleId="TableGrid">
    <w:name w:val="Table Grid"/>
    <w:basedOn w:val="TableNormal"/>
    <w:uiPriority w:val="39"/>
    <w:rsid w:val="00673E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155A4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4D0C8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IvDbodytext">
    <w:name w:val="IvD bodytext"/>
    <w:basedOn w:val="BodyText"/>
    <w:link w:val="IvDbodytextChar"/>
    <w:qFormat/>
    <w:rsid w:val="00DC5103"/>
    <w:pPr>
      <w:keepLines/>
      <w:tabs>
        <w:tab w:val="left" w:pos="2552"/>
        <w:tab w:val="left" w:pos="3856"/>
        <w:tab w:val="left" w:pos="5216"/>
        <w:tab w:val="left" w:pos="6464"/>
        <w:tab w:val="left" w:pos="7768"/>
        <w:tab w:val="left" w:pos="9072"/>
        <w:tab w:val="left" w:pos="9639"/>
      </w:tabs>
      <w:spacing w:before="240" w:after="0"/>
    </w:pPr>
    <w:rPr>
      <w:rFonts w:eastAsia="MS Mincho"/>
      <w:spacing w:val="2"/>
    </w:rPr>
  </w:style>
  <w:style w:type="character" w:customStyle="1" w:styleId="IvDbodytextChar">
    <w:name w:val="IvD bodytext Char"/>
    <w:basedOn w:val="DefaultParagraphFont"/>
    <w:link w:val="IvDbodytext"/>
    <w:rsid w:val="00DC5103"/>
    <w:rPr>
      <w:rFonts w:ascii="Arial" w:eastAsia="MS Mincho" w:hAnsi="Arial"/>
      <w:spacing w:val="2"/>
    </w:rPr>
  </w:style>
  <w:style w:type="character" w:customStyle="1" w:styleId="messagetimestamp94">
    <w:name w:val="message_timestamp94"/>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notification1">
    <w:name w:val="notification1"/>
    <w:basedOn w:val="DefaultParagraphFont"/>
    <w:rsid w:val="00D77A7F"/>
    <w:rPr>
      <w:rFonts w:ascii="Segoe UI" w:hAnsi="Segoe UI" w:cs="Segoe UI" w:hint="default"/>
      <w:b w:val="0"/>
      <w:bCs w:val="0"/>
      <w:i w:val="0"/>
      <w:iCs w:val="0"/>
      <w:caps w:val="0"/>
      <w:smallCaps w:val="0"/>
      <w:strike w:val="0"/>
      <w:dstrike w:val="0"/>
      <w:color w:val="666666"/>
      <w:sz w:val="17"/>
      <w:szCs w:val="17"/>
      <w:u w:val="none"/>
      <w:effect w:val="none"/>
    </w:rPr>
  </w:style>
  <w:style w:type="character" w:customStyle="1" w:styleId="imsender94">
    <w:name w:val="im_sender94"/>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5">
    <w:name w:val="im_sender95"/>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5">
    <w:name w:val="message_timestamp95"/>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6">
    <w:name w:val="im_sender96"/>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6">
    <w:name w:val="message_timestamp96"/>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7">
    <w:name w:val="im_sender97"/>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7">
    <w:name w:val="message_timestamp97"/>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8">
    <w:name w:val="im_sender98"/>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8">
    <w:name w:val="message_timestamp98"/>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99">
    <w:name w:val="im_sender99"/>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99">
    <w:name w:val="message_timestamp99"/>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imsender100">
    <w:name w:val="im_sender100"/>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100">
    <w:name w:val="message_timestamp100"/>
    <w:basedOn w:val="DefaultParagraphFont"/>
    <w:rsid w:val="00D77A7F"/>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CB66AE"/>
    <w:rPr>
      <w:rFonts w:ascii="Arial" w:hAnsi="Arial" w:cs="Arial"/>
      <w:b/>
      <w:bCs/>
      <w:noProof/>
      <w:sz w:val="18"/>
      <w:szCs w:val="18"/>
      <w:lang w:eastAsia="zh-CN"/>
    </w:rPr>
  </w:style>
  <w:style w:type="character" w:customStyle="1" w:styleId="ListParagraphChar">
    <w:name w:val="List Paragraph Char"/>
    <w:aliases w:val="- Bullets Char"/>
    <w:link w:val="ListParagraph"/>
    <w:uiPriority w:val="34"/>
    <w:qFormat/>
    <w:rsid w:val="0005762A"/>
    <w:rPr>
      <w:rFonts w:ascii="Calibri" w:eastAsiaTheme="minorHAnsi" w:hAnsi="Calibri" w:cstheme="minorBidi"/>
      <w:sz w:val="22"/>
      <w:szCs w:val="22"/>
      <w:lang w:val="sv-SE" w:eastAsia="sv-SE"/>
    </w:rPr>
  </w:style>
  <w:style w:type="character" w:customStyle="1" w:styleId="B1Char">
    <w:name w:val="B1 Char"/>
    <w:link w:val="B1"/>
    <w:uiPriority w:val="99"/>
    <w:rsid w:val="003324D4"/>
    <w:rPr>
      <w:rFonts w:asciiTheme="minorHAnsi" w:eastAsiaTheme="minorHAnsi" w:hAnsiTheme="minorHAnsi" w:cstheme="minorBidi"/>
      <w:sz w:val="22"/>
      <w:szCs w:val="22"/>
    </w:rPr>
  </w:style>
  <w:style w:type="character" w:styleId="Strong">
    <w:name w:val="Strong"/>
    <w:basedOn w:val="DefaultParagraphFont"/>
    <w:qFormat/>
    <w:rsid w:val="001070A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252209649">
      <w:bodyDiv w:val="1"/>
      <w:marLeft w:val="0"/>
      <w:marRight w:val="0"/>
      <w:marTop w:val="0"/>
      <w:marBottom w:val="0"/>
      <w:divBdr>
        <w:top w:val="none" w:sz="0" w:space="0" w:color="auto"/>
        <w:left w:val="none" w:sz="0" w:space="0" w:color="auto"/>
        <w:bottom w:val="none" w:sz="0" w:space="0" w:color="auto"/>
        <w:right w:val="none" w:sz="0" w:space="0" w:color="auto"/>
      </w:divBdr>
      <w:divsChild>
        <w:div w:id="1016007521">
          <w:marLeft w:val="1973"/>
          <w:marRight w:val="0"/>
          <w:marTop w:val="82"/>
          <w:marBottom w:val="0"/>
          <w:divBdr>
            <w:top w:val="none" w:sz="0" w:space="0" w:color="auto"/>
            <w:left w:val="none" w:sz="0" w:space="0" w:color="auto"/>
            <w:bottom w:val="none" w:sz="0" w:space="0" w:color="auto"/>
            <w:right w:val="none" w:sz="0" w:space="0" w:color="auto"/>
          </w:divBdr>
        </w:div>
        <w:div w:id="1068268563">
          <w:marLeft w:val="1973"/>
          <w:marRight w:val="0"/>
          <w:marTop w:val="82"/>
          <w:marBottom w:val="0"/>
          <w:divBdr>
            <w:top w:val="none" w:sz="0" w:space="0" w:color="auto"/>
            <w:left w:val="none" w:sz="0" w:space="0" w:color="auto"/>
            <w:bottom w:val="none" w:sz="0" w:space="0" w:color="auto"/>
            <w:right w:val="none" w:sz="0" w:space="0" w:color="auto"/>
          </w:divBdr>
        </w:div>
      </w:divsChild>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774130937">
      <w:bodyDiv w:val="1"/>
      <w:marLeft w:val="0"/>
      <w:marRight w:val="0"/>
      <w:marTop w:val="0"/>
      <w:marBottom w:val="0"/>
      <w:divBdr>
        <w:top w:val="none" w:sz="0" w:space="0" w:color="auto"/>
        <w:left w:val="none" w:sz="0" w:space="0" w:color="auto"/>
        <w:bottom w:val="none" w:sz="0" w:space="0" w:color="auto"/>
        <w:right w:val="none" w:sz="0" w:space="0" w:color="auto"/>
      </w:divBdr>
      <w:divsChild>
        <w:div w:id="164169805">
          <w:marLeft w:val="274"/>
          <w:marRight w:val="0"/>
          <w:marTop w:val="115"/>
          <w:marBottom w:val="0"/>
          <w:divBdr>
            <w:top w:val="none" w:sz="0" w:space="0" w:color="auto"/>
            <w:left w:val="none" w:sz="0" w:space="0" w:color="auto"/>
            <w:bottom w:val="none" w:sz="0" w:space="0" w:color="auto"/>
            <w:right w:val="none" w:sz="0" w:space="0" w:color="auto"/>
          </w:divBdr>
        </w:div>
        <w:div w:id="473761365">
          <w:marLeft w:val="274"/>
          <w:marRight w:val="0"/>
          <w:marTop w:val="115"/>
          <w:marBottom w:val="0"/>
          <w:divBdr>
            <w:top w:val="none" w:sz="0" w:space="0" w:color="auto"/>
            <w:left w:val="none" w:sz="0" w:space="0" w:color="auto"/>
            <w:bottom w:val="none" w:sz="0" w:space="0" w:color="auto"/>
            <w:right w:val="none" w:sz="0" w:space="0" w:color="auto"/>
          </w:divBdr>
        </w:div>
        <w:div w:id="1237666125">
          <w:marLeft w:val="274"/>
          <w:marRight w:val="0"/>
          <w:marTop w:val="115"/>
          <w:marBottom w:val="0"/>
          <w:divBdr>
            <w:top w:val="none" w:sz="0" w:space="0" w:color="auto"/>
            <w:left w:val="none" w:sz="0" w:space="0" w:color="auto"/>
            <w:bottom w:val="none" w:sz="0" w:space="0" w:color="auto"/>
            <w:right w:val="none" w:sz="0" w:space="0" w:color="auto"/>
          </w:divBdr>
        </w:div>
        <w:div w:id="1303804778">
          <w:marLeft w:val="274"/>
          <w:marRight w:val="0"/>
          <w:marTop w:val="115"/>
          <w:marBottom w:val="0"/>
          <w:divBdr>
            <w:top w:val="none" w:sz="0" w:space="0" w:color="auto"/>
            <w:left w:val="none" w:sz="0" w:space="0" w:color="auto"/>
            <w:bottom w:val="none" w:sz="0" w:space="0" w:color="auto"/>
            <w:right w:val="none" w:sz="0" w:space="0" w:color="auto"/>
          </w:divBdr>
        </w:div>
      </w:divsChild>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176500850">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2083019878">
          <w:marLeft w:val="274"/>
          <w:marRight w:val="0"/>
          <w:marTop w:val="115"/>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21339399">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030522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header" Target="header3.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B84902-BC0F-40DF-B440-DDB6934B2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4584</Words>
  <Characters>24300</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2017-10-02T19:03:00Z</dcterms:created>
  <dcterms:modified xsi:type="dcterms:W3CDTF">2017-10-02T19:04:00Z</dcterms:modified>
</cp:coreProperties>
</file>