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8C2A7" w14:textId="0CB1E610" w:rsidR="00653744" w:rsidRPr="00F504B4" w:rsidRDefault="009B29E2" w:rsidP="001D7CFF">
      <w:pPr>
        <w:pStyle w:val="Header"/>
        <w:tabs>
          <w:tab w:val="right" w:pos="8280"/>
          <w:tab w:val="right" w:pos="9781"/>
        </w:tabs>
        <w:ind w:right="-58"/>
        <w:rPr>
          <w:rFonts w:asciiTheme="majorBidi" w:hAnsiTheme="majorBidi" w:cstheme="majorBidi"/>
          <w:bCs/>
          <w:noProof w:val="0"/>
          <w:sz w:val="24"/>
          <w:szCs w:val="24"/>
          <w:lang w:eastAsia="zh-CN"/>
        </w:rPr>
      </w:pPr>
      <w:bookmarkStart w:id="0" w:name="_GoBack"/>
      <w:bookmarkEnd w:id="0"/>
      <w:r w:rsidRPr="00F504B4">
        <w:rPr>
          <w:rFonts w:asciiTheme="majorBidi" w:eastAsia="Batang" w:hAnsiTheme="majorBidi" w:cstheme="majorBidi"/>
          <w:bCs/>
          <w:noProof w:val="0"/>
          <w:sz w:val="24"/>
          <w:szCs w:val="24"/>
        </w:rPr>
        <w:t>3GPP TSG RAN WG1 Meeting #90</w:t>
      </w:r>
      <w:r w:rsidR="009E7ABC" w:rsidRPr="00F504B4">
        <w:rPr>
          <w:rFonts w:asciiTheme="majorBidi" w:eastAsia="Batang" w:hAnsiTheme="majorBidi" w:cstheme="majorBidi"/>
          <w:bCs/>
          <w:noProof w:val="0"/>
          <w:sz w:val="24"/>
          <w:szCs w:val="24"/>
        </w:rPr>
        <w:t>bis</w:t>
      </w:r>
      <w:r w:rsidR="00653744" w:rsidRPr="00F504B4">
        <w:rPr>
          <w:rFonts w:asciiTheme="majorBidi" w:eastAsia="Batang" w:hAnsiTheme="majorBidi" w:cstheme="majorBidi"/>
          <w:bCs/>
          <w:noProof w:val="0"/>
          <w:sz w:val="24"/>
          <w:szCs w:val="24"/>
        </w:rPr>
        <w:tab/>
      </w:r>
      <w:r w:rsidR="00653744" w:rsidRPr="00F504B4">
        <w:rPr>
          <w:rFonts w:asciiTheme="majorBidi" w:eastAsia="Batang" w:hAnsiTheme="majorBidi" w:cstheme="majorBidi"/>
          <w:bCs/>
          <w:noProof w:val="0"/>
          <w:sz w:val="24"/>
          <w:szCs w:val="24"/>
        </w:rPr>
        <w:tab/>
      </w:r>
      <w:r w:rsidR="003B0E51" w:rsidRPr="00F504B4">
        <w:rPr>
          <w:rFonts w:asciiTheme="majorBidi" w:eastAsia="Batang" w:hAnsiTheme="majorBidi" w:cstheme="majorBidi"/>
          <w:bCs/>
          <w:noProof w:val="0"/>
          <w:sz w:val="24"/>
          <w:szCs w:val="24"/>
        </w:rPr>
        <w:t>R1-1717770</w:t>
      </w:r>
    </w:p>
    <w:p w14:paraId="02A46045" w14:textId="77777777" w:rsidR="00DF1CE7" w:rsidRPr="00F504B4" w:rsidRDefault="009E7ABC" w:rsidP="00653744">
      <w:pPr>
        <w:spacing w:after="0"/>
        <w:ind w:left="1988" w:hanging="1988"/>
        <w:rPr>
          <w:rFonts w:asciiTheme="majorBidi" w:eastAsia="Batang" w:hAnsiTheme="majorBidi" w:cstheme="majorBidi"/>
          <w:b/>
          <w:bCs/>
          <w:sz w:val="24"/>
          <w:szCs w:val="24"/>
          <w:lang w:val="en-US"/>
        </w:rPr>
      </w:pPr>
      <w:r w:rsidRPr="00F504B4">
        <w:rPr>
          <w:rFonts w:asciiTheme="majorBidi" w:eastAsia="Batang" w:hAnsiTheme="majorBidi" w:cstheme="majorBidi"/>
          <w:b/>
          <w:bCs/>
          <w:sz w:val="24"/>
          <w:szCs w:val="24"/>
          <w:lang w:val="en-US"/>
        </w:rPr>
        <w:t>Prague, Czech Republic, 9th – 13</w:t>
      </w:r>
      <w:r w:rsidR="009B29E2" w:rsidRPr="00F504B4">
        <w:rPr>
          <w:rFonts w:asciiTheme="majorBidi" w:eastAsia="Batang" w:hAnsiTheme="majorBidi" w:cstheme="majorBidi"/>
          <w:b/>
          <w:bCs/>
          <w:sz w:val="24"/>
          <w:szCs w:val="24"/>
          <w:lang w:val="en-US"/>
        </w:rPr>
        <w:t xml:space="preserve">th </w:t>
      </w:r>
      <w:r w:rsidR="0021249A" w:rsidRPr="00F504B4">
        <w:rPr>
          <w:rFonts w:asciiTheme="majorBidi" w:eastAsia="Batang" w:hAnsiTheme="majorBidi" w:cstheme="majorBidi"/>
          <w:b/>
          <w:bCs/>
          <w:sz w:val="24"/>
          <w:szCs w:val="24"/>
          <w:lang w:val="en-US"/>
        </w:rPr>
        <w:t>October</w:t>
      </w:r>
      <w:r w:rsidR="009B29E2" w:rsidRPr="00F504B4">
        <w:rPr>
          <w:rFonts w:asciiTheme="majorBidi" w:eastAsia="Batang" w:hAnsiTheme="majorBidi" w:cstheme="majorBidi"/>
          <w:b/>
          <w:bCs/>
          <w:sz w:val="24"/>
          <w:szCs w:val="24"/>
          <w:lang w:val="en-US"/>
        </w:rPr>
        <w:t xml:space="preserve"> 2017</w:t>
      </w:r>
    </w:p>
    <w:p w14:paraId="6ED1ADA1" w14:textId="77777777" w:rsidR="009B29E2" w:rsidRPr="00F504B4" w:rsidRDefault="009B29E2" w:rsidP="00653744">
      <w:pPr>
        <w:spacing w:after="0"/>
        <w:ind w:left="1988" w:hanging="1988"/>
        <w:rPr>
          <w:rFonts w:asciiTheme="majorBidi" w:hAnsiTheme="majorBidi" w:cstheme="majorBidi"/>
          <w:b/>
          <w:sz w:val="24"/>
          <w:lang w:val="en-US" w:eastAsia="zh-CN"/>
        </w:rPr>
      </w:pPr>
    </w:p>
    <w:p w14:paraId="12C7D2A5" w14:textId="77777777" w:rsidR="00653744" w:rsidRPr="00F504B4" w:rsidRDefault="00653744" w:rsidP="00653744">
      <w:pPr>
        <w:spacing w:after="0"/>
        <w:ind w:left="1988" w:hanging="1988"/>
        <w:rPr>
          <w:rFonts w:asciiTheme="majorBidi" w:hAnsiTheme="majorBidi" w:cstheme="majorBidi"/>
          <w:b/>
          <w:sz w:val="24"/>
          <w:lang w:val="en-US" w:eastAsia="zh-CN"/>
        </w:rPr>
      </w:pPr>
      <w:r w:rsidRPr="00F504B4">
        <w:rPr>
          <w:rFonts w:asciiTheme="majorBidi" w:hAnsiTheme="majorBidi" w:cstheme="majorBidi"/>
          <w:b/>
          <w:sz w:val="24"/>
          <w:lang w:val="en-US"/>
        </w:rPr>
        <w:t>Source:</w:t>
      </w:r>
      <w:r w:rsidRPr="00F504B4">
        <w:rPr>
          <w:rFonts w:asciiTheme="majorBidi" w:hAnsiTheme="majorBidi" w:cstheme="majorBidi"/>
          <w:b/>
          <w:sz w:val="24"/>
          <w:lang w:val="en-US"/>
        </w:rPr>
        <w:tab/>
      </w:r>
      <w:r w:rsidR="00BC2469" w:rsidRPr="00F504B4">
        <w:rPr>
          <w:rFonts w:asciiTheme="majorBidi" w:hAnsiTheme="majorBidi" w:cstheme="majorBidi"/>
          <w:b/>
          <w:sz w:val="24"/>
          <w:lang w:val="en-US" w:eastAsia="zh-CN"/>
        </w:rPr>
        <w:t xml:space="preserve">Nokia, </w:t>
      </w:r>
      <w:r w:rsidR="009B29E2" w:rsidRPr="00F504B4">
        <w:rPr>
          <w:rFonts w:asciiTheme="majorBidi" w:hAnsiTheme="majorBidi" w:cstheme="majorBidi"/>
          <w:b/>
          <w:sz w:val="24"/>
          <w:lang w:val="en-US" w:eastAsia="zh-CN"/>
        </w:rPr>
        <w:t>Nokia</w:t>
      </w:r>
      <w:r w:rsidR="00854D22" w:rsidRPr="00F504B4">
        <w:rPr>
          <w:rFonts w:asciiTheme="majorBidi" w:hAnsiTheme="majorBidi" w:cstheme="majorBidi"/>
          <w:b/>
          <w:sz w:val="24"/>
          <w:lang w:val="en-US" w:eastAsia="zh-CN"/>
        </w:rPr>
        <w:t xml:space="preserve"> Shanghai Bell</w:t>
      </w:r>
      <w:r w:rsidR="00DF1CE7" w:rsidRPr="00F504B4">
        <w:rPr>
          <w:rFonts w:asciiTheme="majorBidi" w:hAnsiTheme="majorBidi" w:cstheme="majorBidi"/>
          <w:b/>
          <w:sz w:val="24"/>
          <w:lang w:val="en-US" w:eastAsia="zh-CN"/>
        </w:rPr>
        <w:t xml:space="preserve"> </w:t>
      </w:r>
    </w:p>
    <w:p w14:paraId="4D2AAAE2" w14:textId="68DDF8D7" w:rsidR="00653744" w:rsidRPr="00F504B4" w:rsidRDefault="00653744" w:rsidP="00F945A6">
      <w:pPr>
        <w:spacing w:after="0"/>
        <w:ind w:left="1988" w:hanging="1988"/>
        <w:rPr>
          <w:rFonts w:asciiTheme="majorBidi" w:hAnsiTheme="majorBidi" w:cstheme="majorBidi"/>
          <w:b/>
          <w:sz w:val="24"/>
          <w:lang w:val="en-US" w:eastAsia="zh-CN"/>
        </w:rPr>
      </w:pPr>
      <w:r w:rsidRPr="00F504B4">
        <w:rPr>
          <w:rFonts w:asciiTheme="majorBidi" w:hAnsiTheme="majorBidi" w:cstheme="majorBidi"/>
          <w:b/>
          <w:sz w:val="24"/>
          <w:lang w:val="en-US"/>
        </w:rPr>
        <w:t>Title:</w:t>
      </w:r>
      <w:r w:rsidRPr="00F504B4">
        <w:rPr>
          <w:rFonts w:asciiTheme="majorBidi" w:hAnsiTheme="majorBidi" w:cstheme="majorBidi"/>
          <w:b/>
          <w:sz w:val="24"/>
          <w:lang w:val="en-US"/>
        </w:rPr>
        <w:tab/>
      </w:r>
      <w:r w:rsidR="003B0E51" w:rsidRPr="00F504B4">
        <w:rPr>
          <w:rFonts w:asciiTheme="majorBidi" w:hAnsiTheme="majorBidi" w:cstheme="majorBidi"/>
          <w:b/>
          <w:sz w:val="24"/>
          <w:lang w:val="en-US"/>
        </w:rPr>
        <w:t>On sTTI for V2X Sidelink</w:t>
      </w:r>
    </w:p>
    <w:p w14:paraId="0EDF1FC5" w14:textId="6DC41D02" w:rsidR="00653744" w:rsidRPr="00F504B4" w:rsidRDefault="00653744" w:rsidP="00653744">
      <w:pPr>
        <w:spacing w:after="0"/>
        <w:ind w:left="1988" w:hanging="1988"/>
        <w:rPr>
          <w:rFonts w:asciiTheme="majorBidi" w:hAnsiTheme="majorBidi" w:cstheme="majorBidi"/>
          <w:b/>
          <w:sz w:val="24"/>
          <w:lang w:val="en-US" w:eastAsia="zh-CN"/>
        </w:rPr>
      </w:pPr>
      <w:r w:rsidRPr="00F504B4">
        <w:rPr>
          <w:rFonts w:asciiTheme="majorBidi" w:hAnsiTheme="majorBidi" w:cstheme="majorBidi"/>
          <w:b/>
          <w:sz w:val="24"/>
          <w:lang w:val="en-US"/>
        </w:rPr>
        <w:t>Agenda item:</w:t>
      </w:r>
      <w:r w:rsidRPr="00F504B4">
        <w:rPr>
          <w:rFonts w:asciiTheme="majorBidi" w:hAnsiTheme="majorBidi" w:cstheme="majorBidi"/>
          <w:b/>
          <w:sz w:val="24"/>
          <w:lang w:val="en-US"/>
        </w:rPr>
        <w:tab/>
      </w:r>
      <w:r w:rsidR="001872EB" w:rsidRPr="00F504B4">
        <w:rPr>
          <w:rFonts w:asciiTheme="majorBidi" w:hAnsiTheme="majorBidi" w:cstheme="majorBidi"/>
          <w:b/>
          <w:sz w:val="24"/>
          <w:lang w:val="en-US" w:eastAsia="zh-CN"/>
        </w:rPr>
        <w:t>6.2.3.4</w:t>
      </w:r>
    </w:p>
    <w:p w14:paraId="1EEB54C9" w14:textId="77777777" w:rsidR="00653744" w:rsidRPr="00F504B4" w:rsidRDefault="00653744" w:rsidP="00653744">
      <w:pPr>
        <w:spacing w:after="0"/>
        <w:ind w:left="1988" w:hanging="1988"/>
        <w:rPr>
          <w:rFonts w:asciiTheme="majorBidi" w:hAnsiTheme="majorBidi" w:cstheme="majorBidi"/>
          <w:b/>
          <w:sz w:val="24"/>
          <w:lang w:val="en-US"/>
        </w:rPr>
      </w:pPr>
      <w:r w:rsidRPr="00F504B4">
        <w:rPr>
          <w:rFonts w:asciiTheme="majorBidi" w:hAnsiTheme="majorBidi" w:cstheme="majorBidi"/>
          <w:b/>
          <w:sz w:val="24"/>
          <w:lang w:val="en-US"/>
        </w:rPr>
        <w:t>Document for:</w:t>
      </w:r>
      <w:r w:rsidRPr="00F504B4">
        <w:rPr>
          <w:rFonts w:asciiTheme="majorBidi" w:hAnsiTheme="majorBidi" w:cstheme="majorBidi"/>
          <w:b/>
          <w:sz w:val="24"/>
          <w:lang w:val="en-US"/>
        </w:rPr>
        <w:tab/>
        <w:t>Discussion and Decision</w:t>
      </w:r>
    </w:p>
    <w:p w14:paraId="5CD061DB" w14:textId="77777777" w:rsidR="00653744" w:rsidRPr="00F504B4" w:rsidRDefault="00653744" w:rsidP="00653744">
      <w:pPr>
        <w:spacing w:after="0"/>
        <w:ind w:left="1988" w:hanging="1988"/>
        <w:rPr>
          <w:rFonts w:asciiTheme="majorBidi" w:hAnsiTheme="majorBidi" w:cstheme="majorBidi"/>
          <w:b/>
          <w:sz w:val="24"/>
          <w:lang w:val="en-US"/>
        </w:rPr>
      </w:pPr>
    </w:p>
    <w:p w14:paraId="5724C795" w14:textId="77777777" w:rsidR="0058787A" w:rsidRPr="00F504B4" w:rsidRDefault="00653744" w:rsidP="002409E2">
      <w:pPr>
        <w:pStyle w:val="Heading1"/>
        <w:pBdr>
          <w:top w:val="single" w:sz="12" w:space="4" w:color="auto"/>
        </w:pBdr>
        <w:rPr>
          <w:rFonts w:asciiTheme="majorBidi" w:hAnsiTheme="majorBidi" w:cstheme="majorBidi"/>
          <w:lang w:val="en-US"/>
        </w:rPr>
      </w:pPr>
      <w:r w:rsidRPr="00F504B4">
        <w:rPr>
          <w:rFonts w:asciiTheme="majorBidi" w:hAnsiTheme="majorBidi" w:cstheme="majorBidi"/>
          <w:lang w:val="en-US"/>
        </w:rPr>
        <w:t>Introduction</w:t>
      </w:r>
    </w:p>
    <w:p w14:paraId="389CA12A" w14:textId="77622CAB" w:rsidR="00E038F1" w:rsidRPr="00255E68" w:rsidRDefault="00E038F1" w:rsidP="00231BB1">
      <w:pPr>
        <w:rPr>
          <w:rFonts w:asciiTheme="majorBidi" w:hAnsiTheme="majorBidi" w:cstheme="majorBidi"/>
          <w:lang w:val="en-US"/>
        </w:rPr>
      </w:pPr>
      <w:r w:rsidRPr="00255E68">
        <w:rPr>
          <w:rFonts w:asciiTheme="majorBidi" w:hAnsiTheme="majorBidi" w:cstheme="majorBidi"/>
          <w:lang w:val="en-US"/>
        </w:rPr>
        <w:t xml:space="preserve">One of the objectives of the “V2X phase 2 based on LTE” work item </w:t>
      </w:r>
      <w:r w:rsidR="00C30639" w:rsidRPr="00255E68">
        <w:rPr>
          <w:rFonts w:asciiTheme="majorBidi" w:hAnsiTheme="majorBidi" w:cstheme="majorBidi"/>
          <w:lang w:val="en-US"/>
        </w:rPr>
        <w:fldChar w:fldCharType="begin"/>
      </w:r>
      <w:r w:rsidR="00C30639" w:rsidRPr="00255E68">
        <w:rPr>
          <w:rFonts w:asciiTheme="majorBidi" w:hAnsiTheme="majorBidi" w:cstheme="majorBidi"/>
          <w:lang w:val="en-US"/>
        </w:rPr>
        <w:instrText xml:space="preserve"> REF _Ref494031343 \w \h </w:instrText>
      </w:r>
      <w:r w:rsidR="00F504B4" w:rsidRPr="00255E68">
        <w:rPr>
          <w:rFonts w:asciiTheme="majorBidi" w:hAnsiTheme="majorBidi" w:cstheme="majorBidi"/>
          <w:lang w:val="en-US"/>
        </w:rPr>
        <w:instrText xml:space="preserve"> \* MERGEFORMAT </w:instrText>
      </w:r>
      <w:r w:rsidR="00C30639" w:rsidRPr="00255E68">
        <w:rPr>
          <w:rFonts w:asciiTheme="majorBidi" w:hAnsiTheme="majorBidi" w:cstheme="majorBidi"/>
          <w:lang w:val="en-US"/>
        </w:rPr>
      </w:r>
      <w:r w:rsidR="00C30639" w:rsidRPr="00255E68">
        <w:rPr>
          <w:rFonts w:asciiTheme="majorBidi" w:hAnsiTheme="majorBidi" w:cstheme="majorBidi"/>
          <w:lang w:val="en-US"/>
        </w:rPr>
        <w:fldChar w:fldCharType="separate"/>
      </w:r>
      <w:r w:rsidR="0011154D">
        <w:rPr>
          <w:rFonts w:asciiTheme="majorBidi" w:hAnsiTheme="majorBidi" w:cstheme="majorBidi"/>
          <w:cs/>
          <w:lang w:val="en-US"/>
        </w:rPr>
        <w:t>‎</w:t>
      </w:r>
      <w:r w:rsidR="0011154D">
        <w:rPr>
          <w:rFonts w:asciiTheme="majorBidi" w:hAnsiTheme="majorBidi" w:cstheme="majorBidi"/>
          <w:lang w:val="en-US"/>
        </w:rPr>
        <w:t>[1]</w:t>
      </w:r>
      <w:r w:rsidR="00C30639" w:rsidRPr="00255E68">
        <w:rPr>
          <w:rFonts w:asciiTheme="majorBidi" w:hAnsiTheme="majorBidi" w:cstheme="majorBidi"/>
          <w:lang w:val="en-US"/>
        </w:rPr>
        <w:fldChar w:fldCharType="end"/>
      </w:r>
      <w:r w:rsidRPr="00255E68">
        <w:rPr>
          <w:rFonts w:asciiTheme="majorBidi" w:hAnsiTheme="majorBidi" w:cstheme="majorBidi"/>
          <w:lang w:val="en-US"/>
        </w:rPr>
        <w:t xml:space="preserve"> deals with </w:t>
      </w:r>
      <w:r w:rsidR="002C27BA" w:rsidRPr="00255E68">
        <w:rPr>
          <w:rFonts w:asciiTheme="majorBidi" w:hAnsiTheme="majorBidi" w:cstheme="majorBidi"/>
          <w:lang w:val="en-US"/>
        </w:rPr>
        <w:t>short TTI for V2X sidelink:</w:t>
      </w:r>
    </w:p>
    <w:p w14:paraId="5CD07CDE" w14:textId="77777777" w:rsidR="00DB3178" w:rsidRPr="00255E68" w:rsidRDefault="00DB3178" w:rsidP="00C65F0E">
      <w:pPr>
        <w:ind w:left="288"/>
        <w:rPr>
          <w:rFonts w:asciiTheme="majorBidi" w:hAnsiTheme="majorBidi" w:cstheme="majorBidi"/>
        </w:rPr>
      </w:pPr>
      <w:r w:rsidRPr="00255E68">
        <w:rPr>
          <w:rFonts w:asciiTheme="majorBidi" w:hAnsiTheme="majorBidi" w:cstheme="majorBidi"/>
        </w:rPr>
        <w:t>3.      Study the feasibility and gain of PC5 operation with Short TTI, assuming this PC5 functionality would co-exist in the same resource pools as Rel-14 functionality with and without using the same scheduling assignment format, and provide RAN1 observations and recommendations to RAN by RAN#77. [RAN1, RAN2]</w:t>
      </w:r>
    </w:p>
    <w:p w14:paraId="08A9BCE6" w14:textId="45533A5F" w:rsidR="00E038F1" w:rsidRPr="00255E68" w:rsidRDefault="00DB3178" w:rsidP="00C65F0E">
      <w:pPr>
        <w:ind w:left="288"/>
        <w:rPr>
          <w:rFonts w:asciiTheme="majorBidi" w:hAnsiTheme="majorBidi" w:cstheme="majorBidi"/>
        </w:rPr>
      </w:pPr>
      <w:r w:rsidRPr="00255E68">
        <w:rPr>
          <w:rFonts w:asciiTheme="majorBidi" w:hAnsiTheme="majorBidi" w:cstheme="majorBidi"/>
        </w:rPr>
        <w:t xml:space="preserve">    a)      A following decision for normative work is up to consensus at RAN.</w:t>
      </w:r>
    </w:p>
    <w:p w14:paraId="5B02B0C5" w14:textId="3E340FB3" w:rsidR="006324D2" w:rsidRPr="00255E68" w:rsidRDefault="006324D2" w:rsidP="74FAA862">
      <w:pPr>
        <w:rPr>
          <w:rFonts w:asciiTheme="majorBidi" w:hAnsiTheme="majorBidi" w:cstheme="majorBidi"/>
          <w:lang w:val="en-US"/>
        </w:rPr>
      </w:pPr>
    </w:p>
    <w:p w14:paraId="6E4B2136" w14:textId="3C94C35E" w:rsidR="00E57705" w:rsidRPr="00255E68" w:rsidRDefault="00B93DEB" w:rsidP="74FAA862">
      <w:pPr>
        <w:rPr>
          <w:rFonts w:asciiTheme="majorBidi" w:hAnsiTheme="majorBidi" w:cstheme="majorBidi"/>
          <w:lang w:val="en-US"/>
        </w:rPr>
      </w:pPr>
      <w:r w:rsidRPr="00255E68">
        <w:rPr>
          <w:rFonts w:asciiTheme="majorBidi" w:hAnsiTheme="majorBidi" w:cstheme="majorBidi"/>
          <w:lang w:val="en-US"/>
        </w:rPr>
        <w:t xml:space="preserve">At </w:t>
      </w:r>
      <w:r w:rsidR="00AF7CE9" w:rsidRPr="00255E68">
        <w:rPr>
          <w:rFonts w:asciiTheme="majorBidi" w:hAnsiTheme="majorBidi" w:cstheme="majorBidi"/>
          <w:lang w:val="en-US"/>
        </w:rPr>
        <w:t xml:space="preserve">the </w:t>
      </w:r>
      <w:r w:rsidRPr="00255E68">
        <w:rPr>
          <w:rFonts w:asciiTheme="majorBidi" w:hAnsiTheme="majorBidi" w:cstheme="majorBidi"/>
          <w:lang w:val="en-US"/>
        </w:rPr>
        <w:t xml:space="preserve">RAN1#90 </w:t>
      </w:r>
      <w:r w:rsidR="00AF7CE9" w:rsidRPr="00255E68">
        <w:rPr>
          <w:rFonts w:asciiTheme="majorBidi" w:hAnsiTheme="majorBidi" w:cstheme="majorBidi"/>
          <w:lang w:val="en-US"/>
        </w:rPr>
        <w:t xml:space="preserve">meeting </w:t>
      </w:r>
      <w:r w:rsidRPr="00255E68">
        <w:rPr>
          <w:rFonts w:asciiTheme="majorBidi" w:hAnsiTheme="majorBidi" w:cstheme="majorBidi"/>
          <w:lang w:val="en-US"/>
        </w:rPr>
        <w:t xml:space="preserve">RAN1 agreed to send an LS to RAN </w:t>
      </w:r>
      <w:r w:rsidRPr="00255E68">
        <w:rPr>
          <w:rFonts w:asciiTheme="majorBidi" w:hAnsiTheme="majorBidi" w:cstheme="majorBidi"/>
          <w:lang w:val="en-US"/>
        </w:rPr>
        <w:fldChar w:fldCharType="begin"/>
      </w:r>
      <w:r w:rsidRPr="00255E68">
        <w:rPr>
          <w:rFonts w:asciiTheme="majorBidi" w:hAnsiTheme="majorBidi" w:cstheme="majorBidi"/>
          <w:lang w:val="en-US"/>
        </w:rPr>
        <w:instrText xml:space="preserve"> REF _Ref494472749 \r \h </w:instrText>
      </w:r>
      <w:r w:rsidR="00F504B4" w:rsidRPr="00255E68">
        <w:rPr>
          <w:rFonts w:asciiTheme="majorBidi" w:hAnsiTheme="majorBidi" w:cstheme="majorBidi"/>
          <w:lang w:val="en-US"/>
        </w:rPr>
        <w:instrText xml:space="preserve"> \* MERGEFORMAT </w:instrText>
      </w:r>
      <w:r w:rsidRPr="00255E68">
        <w:rPr>
          <w:rFonts w:asciiTheme="majorBidi" w:hAnsiTheme="majorBidi" w:cstheme="majorBidi"/>
          <w:lang w:val="en-US"/>
        </w:rPr>
      </w:r>
      <w:r w:rsidRPr="00255E68">
        <w:rPr>
          <w:rFonts w:asciiTheme="majorBidi" w:hAnsiTheme="majorBidi" w:cstheme="majorBidi"/>
          <w:lang w:val="en-US"/>
        </w:rPr>
        <w:fldChar w:fldCharType="separate"/>
      </w:r>
      <w:r w:rsidR="0011154D">
        <w:rPr>
          <w:rFonts w:asciiTheme="majorBidi" w:hAnsiTheme="majorBidi" w:cstheme="majorBidi"/>
          <w:cs/>
          <w:lang w:val="en-US"/>
        </w:rPr>
        <w:t>‎</w:t>
      </w:r>
      <w:r w:rsidR="0011154D">
        <w:rPr>
          <w:rFonts w:asciiTheme="majorBidi" w:hAnsiTheme="majorBidi" w:cstheme="majorBidi"/>
          <w:lang w:val="en-US"/>
        </w:rPr>
        <w:t>[3]</w:t>
      </w:r>
      <w:r w:rsidRPr="00255E68">
        <w:rPr>
          <w:rFonts w:asciiTheme="majorBidi" w:hAnsiTheme="majorBidi" w:cstheme="majorBidi"/>
          <w:lang w:val="en-US"/>
        </w:rPr>
        <w:fldChar w:fldCharType="end"/>
      </w:r>
      <w:r w:rsidRPr="00255E68">
        <w:rPr>
          <w:rFonts w:asciiTheme="majorBidi" w:hAnsiTheme="majorBidi" w:cstheme="majorBidi"/>
          <w:lang w:val="en-US"/>
        </w:rPr>
        <w:t>. RAN discussed that LS at RAN#77 and reached the following conclusion:</w:t>
      </w:r>
    </w:p>
    <w:p w14:paraId="149AF24C" w14:textId="77777777" w:rsidR="00B93DEB" w:rsidRPr="00B93DEB" w:rsidRDefault="00B93DEB" w:rsidP="00B93DEB">
      <w:pPr>
        <w:widowControl w:val="0"/>
        <w:tabs>
          <w:tab w:val="left" w:pos="1190"/>
        </w:tabs>
        <w:spacing w:after="0"/>
        <w:ind w:left="288"/>
        <w:rPr>
          <w:rFonts w:asciiTheme="majorBidi" w:eastAsia="Times New Roman" w:hAnsiTheme="majorBidi" w:cstheme="majorBidi"/>
          <w:color w:val="000000"/>
          <w:lang w:eastAsia="en-GB"/>
        </w:rPr>
      </w:pPr>
      <w:r w:rsidRPr="00B93DEB">
        <w:rPr>
          <w:rFonts w:asciiTheme="majorBidi" w:eastAsia="Times New Roman" w:hAnsiTheme="majorBidi" w:cstheme="majorBidi"/>
          <w:color w:val="000000"/>
          <w:lang w:eastAsia="en-GB"/>
        </w:rPr>
        <w:t xml:space="preserve">conclusion: guidance from RAN to RAN1: short TTI work is deprioritized but not precluded, look into other means </w:t>
      </w:r>
    </w:p>
    <w:p w14:paraId="04113D3D" w14:textId="174DF7DF" w:rsidR="00B93DEB" w:rsidRPr="00255E68" w:rsidRDefault="00B93DEB" w:rsidP="00B93DEB">
      <w:pPr>
        <w:ind w:left="288"/>
        <w:rPr>
          <w:rFonts w:asciiTheme="majorBidi" w:hAnsiTheme="majorBidi" w:cstheme="majorBidi"/>
          <w:lang w:val="en-US"/>
        </w:rPr>
      </w:pPr>
      <w:r w:rsidRPr="00255E68">
        <w:rPr>
          <w:rFonts w:asciiTheme="majorBidi" w:eastAsia="Times New Roman" w:hAnsiTheme="majorBidi" w:cstheme="majorBidi"/>
          <w:lang w:eastAsia="en-GB"/>
        </w:rPr>
        <w:tab/>
      </w:r>
      <w:r w:rsidRPr="00255E68">
        <w:rPr>
          <w:rFonts w:asciiTheme="majorBidi" w:eastAsia="Times New Roman" w:hAnsiTheme="majorBidi" w:cstheme="majorBidi"/>
          <w:color w:val="000000"/>
          <w:lang w:eastAsia="en-GB"/>
        </w:rPr>
        <w:t>of latency reduction than short TTI, if no change in Dec. 17 the short TTI will be dropped</w:t>
      </w:r>
    </w:p>
    <w:p w14:paraId="4CC418A0" w14:textId="20938F5B" w:rsidR="004C4F9A" w:rsidRPr="00255E68" w:rsidRDefault="004C4F9A" w:rsidP="74FAA862">
      <w:pPr>
        <w:rPr>
          <w:rFonts w:asciiTheme="majorBidi" w:hAnsiTheme="majorBidi" w:cstheme="majorBidi"/>
          <w:lang w:val="en-US"/>
        </w:rPr>
      </w:pPr>
    </w:p>
    <w:p w14:paraId="6E63377C" w14:textId="4BD62027" w:rsidR="0035172D" w:rsidRPr="00255E68" w:rsidRDefault="74FAA862" w:rsidP="74FAA862">
      <w:pPr>
        <w:rPr>
          <w:rFonts w:asciiTheme="majorBidi" w:hAnsiTheme="majorBidi" w:cstheme="majorBidi"/>
          <w:lang w:val="en-US"/>
        </w:rPr>
      </w:pPr>
      <w:r w:rsidRPr="00255E68">
        <w:rPr>
          <w:rFonts w:asciiTheme="majorBidi" w:hAnsiTheme="majorBidi" w:cstheme="majorBidi"/>
          <w:lang w:val="en-US"/>
        </w:rPr>
        <w:t>In th</w:t>
      </w:r>
      <w:r w:rsidR="000E33CE" w:rsidRPr="00255E68">
        <w:rPr>
          <w:rFonts w:asciiTheme="majorBidi" w:hAnsiTheme="majorBidi" w:cstheme="majorBidi"/>
          <w:lang w:val="en-US"/>
        </w:rPr>
        <w:t xml:space="preserve">is contribution we </w:t>
      </w:r>
      <w:r w:rsidR="00AF7CE9" w:rsidRPr="00255E68">
        <w:rPr>
          <w:rFonts w:asciiTheme="majorBidi" w:hAnsiTheme="majorBidi" w:cstheme="majorBidi"/>
          <w:lang w:val="en-US"/>
        </w:rPr>
        <w:t>present</w:t>
      </w:r>
      <w:r w:rsidR="000E33CE" w:rsidRPr="00255E68">
        <w:rPr>
          <w:rFonts w:asciiTheme="majorBidi" w:hAnsiTheme="majorBidi" w:cstheme="majorBidi"/>
          <w:lang w:val="en-US"/>
        </w:rPr>
        <w:t xml:space="preserve"> our views on sTTI.</w:t>
      </w:r>
    </w:p>
    <w:p w14:paraId="45578239" w14:textId="77777777" w:rsidR="00231BB1" w:rsidRPr="00F504B4" w:rsidRDefault="00231BB1" w:rsidP="00231BB1">
      <w:pPr>
        <w:rPr>
          <w:rFonts w:asciiTheme="majorBidi" w:hAnsiTheme="majorBidi" w:cstheme="majorBidi"/>
          <w:lang w:val="en-US"/>
        </w:rPr>
      </w:pPr>
    </w:p>
    <w:p w14:paraId="364D8661" w14:textId="77777777" w:rsidR="00910515" w:rsidRPr="00F504B4" w:rsidRDefault="00910515" w:rsidP="0058787A">
      <w:pPr>
        <w:spacing w:after="0"/>
        <w:rPr>
          <w:rFonts w:asciiTheme="majorBidi" w:hAnsiTheme="majorBidi" w:cstheme="majorBidi"/>
          <w:iCs/>
          <w:lang w:val="en-US" w:eastAsia="zh-CN"/>
        </w:rPr>
      </w:pPr>
    </w:p>
    <w:p w14:paraId="56C30B59" w14:textId="77777777" w:rsidR="00910515" w:rsidRPr="00F504B4" w:rsidRDefault="00910515" w:rsidP="0058787A">
      <w:pPr>
        <w:spacing w:after="0"/>
        <w:rPr>
          <w:rFonts w:asciiTheme="majorBidi" w:hAnsiTheme="majorBidi" w:cstheme="majorBidi"/>
          <w:iCs/>
          <w:lang w:val="en-US" w:eastAsia="zh-CN"/>
        </w:rPr>
      </w:pPr>
    </w:p>
    <w:p w14:paraId="5CCAC7E1" w14:textId="0CED4425" w:rsidR="000D2D9E" w:rsidRPr="00F504B4" w:rsidRDefault="000E33CE" w:rsidP="00635DE5">
      <w:pPr>
        <w:pStyle w:val="Heading1"/>
        <w:spacing w:after="120"/>
        <w:jc w:val="both"/>
        <w:rPr>
          <w:rFonts w:asciiTheme="majorBidi" w:hAnsiTheme="majorBidi" w:cstheme="majorBidi"/>
          <w:lang w:val="en-US" w:eastAsia="zh-CN"/>
        </w:rPr>
      </w:pPr>
      <w:r w:rsidRPr="00F504B4">
        <w:rPr>
          <w:rFonts w:asciiTheme="majorBidi" w:hAnsiTheme="majorBidi" w:cstheme="majorBidi"/>
          <w:lang w:val="en-US" w:eastAsia="zh-CN"/>
        </w:rPr>
        <w:t>Discussion</w:t>
      </w:r>
    </w:p>
    <w:p w14:paraId="352DDC0D" w14:textId="77777777" w:rsidR="00F67C1F" w:rsidRPr="00F504B4" w:rsidRDefault="00F67C1F" w:rsidP="00FC58B1">
      <w:pPr>
        <w:rPr>
          <w:rFonts w:asciiTheme="majorBidi" w:hAnsiTheme="majorBidi" w:cstheme="majorBidi"/>
          <w:lang w:val="en-US" w:eastAsia="zh-CN"/>
        </w:rPr>
      </w:pPr>
    </w:p>
    <w:p w14:paraId="0B4388C6" w14:textId="4D156300" w:rsidR="00335550" w:rsidRPr="00F504B4" w:rsidRDefault="00335550" w:rsidP="00335550">
      <w:pPr>
        <w:pStyle w:val="Heading2"/>
        <w:rPr>
          <w:rFonts w:asciiTheme="majorBidi" w:hAnsiTheme="majorBidi" w:cstheme="majorBidi"/>
        </w:rPr>
      </w:pPr>
      <w:r w:rsidRPr="00F504B4">
        <w:rPr>
          <w:rFonts w:asciiTheme="majorBidi" w:hAnsiTheme="majorBidi" w:cstheme="majorBidi"/>
        </w:rPr>
        <w:t>Potential Benefits of short TTI</w:t>
      </w:r>
    </w:p>
    <w:p w14:paraId="0E737930" w14:textId="1BADEF48" w:rsidR="00D7616F" w:rsidRPr="00862B7E" w:rsidRDefault="000E33CE" w:rsidP="00D7616F">
      <w:pPr>
        <w:rPr>
          <w:rFonts w:asciiTheme="majorBidi" w:hAnsiTheme="majorBidi" w:cstheme="majorBidi"/>
          <w:lang w:val="en-US" w:eastAsia="zh-CN"/>
        </w:rPr>
      </w:pPr>
      <w:r w:rsidRPr="00862B7E">
        <w:rPr>
          <w:rFonts w:asciiTheme="majorBidi" w:hAnsiTheme="majorBidi" w:cstheme="majorBidi"/>
          <w:lang w:val="en-US" w:eastAsia="zh-CN"/>
        </w:rPr>
        <w:t>It appears that for some companies the original motivation for supporting short TTI may have been the prospect of reduced latency</w:t>
      </w:r>
      <w:r w:rsidR="001B1CB3" w:rsidRPr="00862B7E">
        <w:rPr>
          <w:rFonts w:asciiTheme="majorBidi" w:hAnsiTheme="majorBidi" w:cstheme="majorBidi"/>
          <w:lang w:val="en-US" w:eastAsia="zh-CN"/>
        </w:rPr>
        <w:t xml:space="preserve"> only</w:t>
      </w:r>
      <w:r w:rsidRPr="00862B7E">
        <w:rPr>
          <w:rFonts w:asciiTheme="majorBidi" w:hAnsiTheme="majorBidi" w:cstheme="majorBidi"/>
          <w:lang w:val="en-US" w:eastAsia="zh-CN"/>
        </w:rPr>
        <w:t xml:space="preserve">. There is now consensus that latency reduction will mainly be achieved by other means, short TTI is not the main tool for reducing latency. It is then required to </w:t>
      </w:r>
      <w:r w:rsidR="001C3BEC">
        <w:rPr>
          <w:rFonts w:asciiTheme="majorBidi" w:hAnsiTheme="majorBidi" w:cstheme="majorBidi"/>
          <w:lang w:val="en-US" w:eastAsia="zh-CN"/>
        </w:rPr>
        <w:t>focus on</w:t>
      </w:r>
      <w:r w:rsidRPr="00862B7E">
        <w:rPr>
          <w:rFonts w:asciiTheme="majorBidi" w:hAnsiTheme="majorBidi" w:cstheme="majorBidi"/>
          <w:lang w:val="en-US" w:eastAsia="zh-CN"/>
        </w:rPr>
        <w:t xml:space="preserve"> other potential benefits of short TTI:</w:t>
      </w:r>
    </w:p>
    <w:p w14:paraId="72259683" w14:textId="209525B5" w:rsidR="000E33CE" w:rsidRPr="00862B7E" w:rsidRDefault="000E33CE" w:rsidP="000E33CE">
      <w:pPr>
        <w:pStyle w:val="ListParagraph"/>
        <w:numPr>
          <w:ilvl w:val="0"/>
          <w:numId w:val="13"/>
        </w:numPr>
        <w:rPr>
          <w:rFonts w:asciiTheme="majorBidi" w:hAnsiTheme="majorBidi" w:cstheme="majorBidi"/>
          <w:lang w:val="en-US" w:eastAsia="zh-CN"/>
        </w:rPr>
      </w:pPr>
      <w:r w:rsidRPr="00862B7E">
        <w:rPr>
          <w:rFonts w:asciiTheme="majorBidi" w:hAnsiTheme="majorBidi" w:cstheme="majorBidi"/>
          <w:lang w:val="en-US" w:eastAsia="zh-CN"/>
        </w:rPr>
        <w:t>Reduced impact of the half-duplex constraint: By transmitting with short TTI</w:t>
      </w:r>
      <w:r w:rsidR="00802B55" w:rsidRPr="00862B7E">
        <w:rPr>
          <w:rFonts w:asciiTheme="majorBidi" w:hAnsiTheme="majorBidi" w:cstheme="majorBidi"/>
          <w:lang w:val="en-US" w:eastAsia="zh-CN"/>
        </w:rPr>
        <w:t>,</w:t>
      </w:r>
      <w:r w:rsidRPr="00862B7E">
        <w:rPr>
          <w:rFonts w:asciiTheme="majorBidi" w:hAnsiTheme="majorBidi" w:cstheme="majorBidi"/>
          <w:lang w:val="en-US" w:eastAsia="zh-CN"/>
        </w:rPr>
        <w:t xml:space="preserve"> the time during which the UE cannot receive is reduced by half.</w:t>
      </w:r>
    </w:p>
    <w:p w14:paraId="21FAC583" w14:textId="1BE86D4D" w:rsidR="000E33CE" w:rsidRPr="00862B7E" w:rsidRDefault="000E33CE" w:rsidP="000E33CE">
      <w:pPr>
        <w:pStyle w:val="ListParagraph"/>
        <w:numPr>
          <w:ilvl w:val="0"/>
          <w:numId w:val="13"/>
        </w:numPr>
        <w:rPr>
          <w:rFonts w:asciiTheme="majorBidi" w:hAnsiTheme="majorBidi" w:cstheme="majorBidi"/>
          <w:lang w:val="en-US" w:eastAsia="zh-CN"/>
        </w:rPr>
      </w:pPr>
      <w:r w:rsidRPr="00862B7E">
        <w:rPr>
          <w:rFonts w:asciiTheme="majorBidi" w:hAnsiTheme="majorBidi" w:cstheme="majorBidi"/>
          <w:lang w:val="en-US" w:eastAsia="zh-CN"/>
        </w:rPr>
        <w:lastRenderedPageBreak/>
        <w:t>Reduced impact of in-band emissions: If two UEs, thanks to short TTI, transmit in a TDM-ed mode rather than FDM-ed mode then the impact of in-band emission</w:t>
      </w:r>
      <w:r w:rsidR="00802B55" w:rsidRPr="00862B7E">
        <w:rPr>
          <w:rFonts w:asciiTheme="majorBidi" w:hAnsiTheme="majorBidi" w:cstheme="majorBidi"/>
          <w:lang w:val="en-US" w:eastAsia="zh-CN"/>
        </w:rPr>
        <w:t>s</w:t>
      </w:r>
      <w:r w:rsidRPr="00862B7E">
        <w:rPr>
          <w:rFonts w:asciiTheme="majorBidi" w:hAnsiTheme="majorBidi" w:cstheme="majorBidi"/>
          <w:lang w:val="en-US" w:eastAsia="zh-CN"/>
        </w:rPr>
        <w:t xml:space="preserve"> is reduced.</w:t>
      </w:r>
    </w:p>
    <w:p w14:paraId="441CAE8A" w14:textId="77777777" w:rsidR="0042150F" w:rsidRPr="00862B7E" w:rsidRDefault="0042150F" w:rsidP="000E33CE">
      <w:pPr>
        <w:rPr>
          <w:rFonts w:asciiTheme="majorBidi" w:hAnsiTheme="majorBidi" w:cstheme="majorBidi"/>
          <w:lang w:val="en-US" w:eastAsia="zh-CN"/>
        </w:rPr>
      </w:pPr>
    </w:p>
    <w:p w14:paraId="7A12818A" w14:textId="553C8974" w:rsidR="000E33CE" w:rsidRPr="00862B7E" w:rsidRDefault="000E33CE" w:rsidP="000E33CE">
      <w:pPr>
        <w:rPr>
          <w:rFonts w:asciiTheme="majorBidi" w:hAnsiTheme="majorBidi" w:cstheme="majorBidi"/>
          <w:lang w:val="en-US" w:eastAsia="zh-CN"/>
        </w:rPr>
      </w:pPr>
      <w:r w:rsidRPr="00862B7E">
        <w:rPr>
          <w:rFonts w:asciiTheme="majorBidi" w:hAnsiTheme="majorBidi" w:cstheme="majorBidi"/>
          <w:lang w:val="en-US" w:eastAsia="zh-CN"/>
        </w:rPr>
        <w:t xml:space="preserve">Note that these potential benefits have already been discussed in Rel-14 when the use of increased subcarrier spacing was </w:t>
      </w:r>
      <w:r w:rsidR="0042150F" w:rsidRPr="00862B7E">
        <w:rPr>
          <w:rFonts w:asciiTheme="majorBidi" w:hAnsiTheme="majorBidi" w:cstheme="majorBidi"/>
          <w:lang w:val="en-US" w:eastAsia="zh-CN"/>
        </w:rPr>
        <w:t>propose</w:t>
      </w:r>
      <w:r w:rsidR="00335550" w:rsidRPr="00862B7E">
        <w:rPr>
          <w:rFonts w:asciiTheme="majorBidi" w:hAnsiTheme="majorBidi" w:cstheme="majorBidi"/>
          <w:lang w:val="en-US" w:eastAsia="zh-CN"/>
        </w:rPr>
        <w:t>d</w:t>
      </w:r>
      <w:r w:rsidRPr="00862B7E">
        <w:rPr>
          <w:rFonts w:asciiTheme="majorBidi" w:hAnsiTheme="majorBidi" w:cstheme="majorBidi"/>
          <w:lang w:val="en-US" w:eastAsia="zh-CN"/>
        </w:rPr>
        <w:t xml:space="preserve"> </w:t>
      </w:r>
      <w:r w:rsidR="0042150F" w:rsidRPr="00862B7E">
        <w:rPr>
          <w:rFonts w:asciiTheme="majorBidi" w:hAnsiTheme="majorBidi" w:cstheme="majorBidi"/>
          <w:lang w:val="en-US" w:eastAsia="zh-CN"/>
        </w:rPr>
        <w:fldChar w:fldCharType="begin"/>
      </w:r>
      <w:r w:rsidR="0042150F" w:rsidRPr="00862B7E">
        <w:rPr>
          <w:rFonts w:asciiTheme="majorBidi" w:hAnsiTheme="majorBidi" w:cstheme="majorBidi"/>
          <w:lang w:val="en-US" w:eastAsia="zh-CN"/>
        </w:rPr>
        <w:instrText xml:space="preserve"> REF _Ref494510550 \r \h </w:instrText>
      </w:r>
      <w:r w:rsidR="00F504B4" w:rsidRPr="00862B7E">
        <w:rPr>
          <w:rFonts w:asciiTheme="majorBidi" w:hAnsiTheme="majorBidi" w:cstheme="majorBidi"/>
          <w:lang w:val="en-US" w:eastAsia="zh-CN"/>
        </w:rPr>
        <w:instrText xml:space="preserve"> \* MERGEFORMAT </w:instrText>
      </w:r>
      <w:r w:rsidR="0042150F" w:rsidRPr="00862B7E">
        <w:rPr>
          <w:rFonts w:asciiTheme="majorBidi" w:hAnsiTheme="majorBidi" w:cstheme="majorBidi"/>
          <w:lang w:val="en-US" w:eastAsia="zh-CN"/>
        </w:rPr>
      </w:r>
      <w:r w:rsidR="0042150F" w:rsidRPr="00862B7E">
        <w:rPr>
          <w:rFonts w:asciiTheme="majorBidi" w:hAnsiTheme="majorBidi" w:cstheme="majorBidi"/>
          <w:lang w:val="en-US" w:eastAsia="zh-CN"/>
        </w:rPr>
        <w:fldChar w:fldCharType="separate"/>
      </w:r>
      <w:r w:rsidR="0011154D">
        <w:rPr>
          <w:rFonts w:asciiTheme="majorBidi" w:hAnsiTheme="majorBidi" w:cstheme="majorBidi"/>
          <w:cs/>
          <w:lang w:val="en-US" w:eastAsia="zh-CN"/>
        </w:rPr>
        <w:t>‎</w:t>
      </w:r>
      <w:r w:rsidR="0011154D">
        <w:rPr>
          <w:rFonts w:asciiTheme="majorBidi" w:hAnsiTheme="majorBidi" w:cstheme="majorBidi"/>
          <w:lang w:val="en-US" w:eastAsia="zh-CN"/>
        </w:rPr>
        <w:t>[4]</w:t>
      </w:r>
      <w:r w:rsidR="0042150F" w:rsidRPr="00862B7E">
        <w:rPr>
          <w:rFonts w:asciiTheme="majorBidi" w:hAnsiTheme="majorBidi" w:cstheme="majorBidi"/>
          <w:lang w:val="en-US" w:eastAsia="zh-CN"/>
        </w:rPr>
        <w:fldChar w:fldCharType="end"/>
      </w:r>
      <w:r w:rsidR="0042150F" w:rsidRPr="00862B7E">
        <w:rPr>
          <w:rFonts w:asciiTheme="majorBidi" w:hAnsiTheme="majorBidi" w:cstheme="majorBidi"/>
          <w:lang w:val="en-US" w:eastAsia="zh-CN"/>
        </w:rPr>
        <w:t>.</w:t>
      </w:r>
    </w:p>
    <w:p w14:paraId="5E322E4E" w14:textId="77777777" w:rsidR="000C77C8" w:rsidRPr="00862B7E" w:rsidRDefault="000C77C8" w:rsidP="000C77C8">
      <w:pPr>
        <w:rPr>
          <w:rFonts w:asciiTheme="majorBidi" w:hAnsiTheme="majorBidi" w:cstheme="majorBidi"/>
          <w:b/>
          <w:bCs/>
          <w:lang w:val="en-US" w:eastAsia="zh-CN"/>
        </w:rPr>
      </w:pPr>
    </w:p>
    <w:p w14:paraId="5583C4A3" w14:textId="78DD3C21" w:rsidR="000C77C8" w:rsidRPr="00862B7E" w:rsidRDefault="000C77C8" w:rsidP="000C77C8">
      <w:pPr>
        <w:rPr>
          <w:rFonts w:asciiTheme="majorBidi" w:hAnsiTheme="majorBidi" w:cstheme="majorBidi"/>
          <w:lang w:val="en-US" w:eastAsia="zh-CN"/>
        </w:rPr>
      </w:pPr>
      <w:bookmarkStart w:id="1" w:name="P_benefits"/>
      <w:r w:rsidRPr="00862B7E">
        <w:rPr>
          <w:rFonts w:asciiTheme="majorBidi" w:hAnsiTheme="majorBidi" w:cstheme="majorBidi"/>
          <w:b/>
          <w:bCs/>
          <w:lang w:val="en-US" w:eastAsia="zh-CN"/>
        </w:rPr>
        <w:t xml:space="preserve">Proposal </w:t>
      </w:r>
      <w:r w:rsidRPr="00862B7E">
        <w:rPr>
          <w:rFonts w:asciiTheme="majorBidi" w:hAnsiTheme="majorBidi" w:cstheme="majorBidi"/>
          <w:b/>
          <w:bCs/>
          <w:lang w:val="en-US" w:eastAsia="zh-CN"/>
        </w:rPr>
        <w:fldChar w:fldCharType="begin"/>
      </w:r>
      <w:r w:rsidRPr="00862B7E">
        <w:rPr>
          <w:rFonts w:asciiTheme="majorBidi" w:hAnsiTheme="majorBidi" w:cstheme="majorBidi"/>
          <w:b/>
          <w:bCs/>
          <w:lang w:val="en-US" w:eastAsia="zh-CN"/>
        </w:rPr>
        <w:instrText xml:space="preserve"> SEQ Proposal \* Arabic </w:instrText>
      </w:r>
      <w:r w:rsidRPr="00862B7E">
        <w:rPr>
          <w:rFonts w:asciiTheme="majorBidi" w:hAnsiTheme="majorBidi" w:cstheme="majorBidi"/>
          <w:b/>
          <w:bCs/>
          <w:lang w:val="en-US" w:eastAsia="zh-CN"/>
        </w:rPr>
        <w:fldChar w:fldCharType="separate"/>
      </w:r>
      <w:r w:rsidR="0011154D">
        <w:rPr>
          <w:rFonts w:asciiTheme="majorBidi" w:hAnsiTheme="majorBidi" w:cstheme="majorBidi"/>
          <w:b/>
          <w:bCs/>
          <w:noProof/>
          <w:lang w:val="en-US" w:eastAsia="zh-CN"/>
        </w:rPr>
        <w:t>1</w:t>
      </w:r>
      <w:r w:rsidRPr="00862B7E">
        <w:rPr>
          <w:rFonts w:asciiTheme="majorBidi" w:hAnsiTheme="majorBidi" w:cstheme="majorBidi"/>
          <w:b/>
          <w:bCs/>
          <w:lang w:val="en-US" w:eastAsia="zh-CN"/>
        </w:rPr>
        <w:fldChar w:fldCharType="end"/>
      </w:r>
      <w:r w:rsidRPr="00862B7E">
        <w:rPr>
          <w:rFonts w:asciiTheme="majorBidi" w:hAnsiTheme="majorBidi" w:cstheme="majorBidi"/>
          <w:b/>
          <w:bCs/>
          <w:lang w:val="en-US" w:eastAsia="zh-CN"/>
        </w:rPr>
        <w:t xml:space="preserve">: Focus </w:t>
      </w:r>
      <w:r w:rsidR="00D14AD4" w:rsidRPr="00862B7E">
        <w:rPr>
          <w:rFonts w:asciiTheme="majorBidi" w:hAnsiTheme="majorBidi" w:cstheme="majorBidi"/>
          <w:b/>
          <w:bCs/>
          <w:lang w:val="en-US" w:eastAsia="zh-CN"/>
        </w:rPr>
        <w:t xml:space="preserve">further sTTI investigation </w:t>
      </w:r>
      <w:r w:rsidRPr="00862B7E">
        <w:rPr>
          <w:rFonts w:asciiTheme="majorBidi" w:hAnsiTheme="majorBidi" w:cstheme="majorBidi"/>
          <w:b/>
          <w:bCs/>
          <w:lang w:val="en-US" w:eastAsia="zh-CN"/>
        </w:rPr>
        <w:t>on sTTI benefits other than latency reduction.</w:t>
      </w:r>
    </w:p>
    <w:bookmarkEnd w:id="1"/>
    <w:p w14:paraId="17AC6D7F" w14:textId="7DF31895" w:rsidR="000E33CE" w:rsidRDefault="000E33CE" w:rsidP="00335550">
      <w:pPr>
        <w:rPr>
          <w:rFonts w:asciiTheme="majorBidi" w:hAnsiTheme="majorBidi" w:cstheme="majorBidi"/>
          <w:lang w:val="en-US" w:eastAsia="zh-CN"/>
        </w:rPr>
      </w:pPr>
    </w:p>
    <w:p w14:paraId="72030296" w14:textId="77777777" w:rsidR="000C77C8" w:rsidRPr="00F504B4" w:rsidRDefault="000C77C8" w:rsidP="00335550">
      <w:pPr>
        <w:rPr>
          <w:rFonts w:asciiTheme="majorBidi" w:hAnsiTheme="majorBidi" w:cstheme="majorBidi"/>
          <w:lang w:val="en-US" w:eastAsia="zh-CN"/>
        </w:rPr>
      </w:pPr>
    </w:p>
    <w:p w14:paraId="37A287F0" w14:textId="28FEE4F1" w:rsidR="00335550" w:rsidRDefault="0049099E" w:rsidP="00D35BBB">
      <w:pPr>
        <w:pStyle w:val="Heading2"/>
      </w:pPr>
      <w:r>
        <w:t>Proxy SA</w:t>
      </w:r>
      <w:r w:rsidR="00D35BBB">
        <w:rPr>
          <w:lang w:val="en-GB"/>
        </w:rPr>
        <w:t xml:space="preserve"> Transmission</w:t>
      </w:r>
    </w:p>
    <w:p w14:paraId="120BF4F1" w14:textId="77777777" w:rsidR="008B2895" w:rsidRDefault="0049099E" w:rsidP="00335550">
      <w:r w:rsidRPr="008B2895">
        <w:rPr>
          <w:rFonts w:asciiTheme="majorBidi" w:hAnsiTheme="majorBidi" w:cstheme="majorBidi"/>
          <w:lang w:val="en-US" w:eastAsia="zh-CN"/>
        </w:rPr>
        <w:t>Many of the potential problems with short TTI and its coexistence on the same resources with legacy R14 UEs can be overcome</w:t>
      </w:r>
      <w:r w:rsidR="00595ACA" w:rsidRPr="008B2895">
        <w:rPr>
          <w:rFonts w:asciiTheme="majorBidi" w:hAnsiTheme="majorBidi" w:cstheme="majorBidi"/>
          <w:lang w:val="en-US" w:eastAsia="zh-CN"/>
        </w:rPr>
        <w:t xml:space="preserve"> in scenarios where</w:t>
      </w:r>
      <w:r w:rsidR="00D35BBB" w:rsidRPr="008B2895">
        <w:rPr>
          <w:rFonts w:asciiTheme="majorBidi" w:hAnsiTheme="majorBidi" w:cstheme="majorBidi"/>
          <w:lang w:val="en-US" w:eastAsia="zh-CN"/>
        </w:rPr>
        <w:t xml:space="preserve"> sTTI transmissions of multiple UEs can be centrally coordinated and</w:t>
      </w:r>
      <w:r w:rsidRPr="008B2895">
        <w:rPr>
          <w:rFonts w:asciiTheme="majorBidi" w:hAnsiTheme="majorBidi" w:cstheme="majorBidi"/>
          <w:lang w:val="en-US" w:eastAsia="zh-CN"/>
        </w:rPr>
        <w:t xml:space="preserve"> </w:t>
      </w:r>
      <w:r w:rsidR="00595ACA" w:rsidRPr="008B2895">
        <w:t xml:space="preserve">the SA (or at least not all of the information in the SA) does not have to be transmitted by the same UE as the corresponding data. </w:t>
      </w:r>
    </w:p>
    <w:p w14:paraId="33C988CB" w14:textId="17AAE508" w:rsidR="0049099E" w:rsidRPr="008B2895" w:rsidRDefault="00595ACA" w:rsidP="00335550">
      <w:pPr>
        <w:rPr>
          <w:rFonts w:asciiTheme="majorBidi" w:hAnsiTheme="majorBidi" w:cstheme="majorBidi"/>
          <w:lang w:val="en-US" w:eastAsia="zh-CN"/>
        </w:rPr>
      </w:pPr>
      <w:r w:rsidRPr="008B2895">
        <w:t xml:space="preserve">Such </w:t>
      </w:r>
      <w:r w:rsidR="00D35BBB" w:rsidRPr="008B2895">
        <w:t xml:space="preserve">a scheme has been proposed in </w:t>
      </w:r>
      <w:r w:rsidR="00D35BBB" w:rsidRPr="008B2895">
        <w:fldChar w:fldCharType="begin"/>
      </w:r>
      <w:r w:rsidR="00D35BBB" w:rsidRPr="008B2895">
        <w:instrText xml:space="preserve"> REF _Ref494512274 \r \h </w:instrText>
      </w:r>
      <w:r w:rsidR="008B2895">
        <w:instrText xml:space="preserve"> \* MERGEFORMAT </w:instrText>
      </w:r>
      <w:r w:rsidR="00D35BBB" w:rsidRPr="008B2895">
        <w:fldChar w:fldCharType="separate"/>
      </w:r>
      <w:r w:rsidR="0011154D">
        <w:rPr>
          <w:cs/>
        </w:rPr>
        <w:t>‎</w:t>
      </w:r>
      <w:r w:rsidR="0011154D">
        <w:t>[5]</w:t>
      </w:r>
      <w:r w:rsidR="00D35BBB" w:rsidRPr="008B2895">
        <w:fldChar w:fldCharType="end"/>
      </w:r>
      <w:r w:rsidR="00D35BBB" w:rsidRPr="008B2895">
        <w:t xml:space="preserve">; </w:t>
      </w:r>
      <w:r w:rsidRPr="008B2895">
        <w:t xml:space="preserve">an SA transmission by one UE on behalf of another UE has </w:t>
      </w:r>
      <w:r w:rsidR="00D35BBB" w:rsidRPr="008B2895">
        <w:t xml:space="preserve">been </w:t>
      </w:r>
      <w:r w:rsidRPr="008B2895">
        <w:t>called “proxy SA”.</w:t>
      </w:r>
      <w:r w:rsidR="00D35BBB" w:rsidRPr="008B2895">
        <w:t xml:space="preserve"> The interested reader is referred to </w:t>
      </w:r>
      <w:r w:rsidR="00D35BBB" w:rsidRPr="008B2895">
        <w:fldChar w:fldCharType="begin"/>
      </w:r>
      <w:r w:rsidR="00D35BBB" w:rsidRPr="008B2895">
        <w:instrText xml:space="preserve"> REF _Ref494512274 \r \h </w:instrText>
      </w:r>
      <w:r w:rsidR="008B2895">
        <w:instrText xml:space="preserve"> \* MERGEFORMAT </w:instrText>
      </w:r>
      <w:r w:rsidR="00D35BBB" w:rsidRPr="008B2895">
        <w:fldChar w:fldCharType="separate"/>
      </w:r>
      <w:r w:rsidR="0011154D">
        <w:rPr>
          <w:cs/>
        </w:rPr>
        <w:t>‎</w:t>
      </w:r>
      <w:r w:rsidR="0011154D">
        <w:t>[5]</w:t>
      </w:r>
      <w:r w:rsidR="00D35BBB" w:rsidRPr="008B2895">
        <w:fldChar w:fldCharType="end"/>
      </w:r>
      <w:r w:rsidR="00D35BBB" w:rsidRPr="008B2895">
        <w:t xml:space="preserve">; it should be pointed out that the proxy SA can use the full 1 ms TTI, and in this scheme the concerns raised against the combination of short TTI data with full TTI SA in e.g. </w:t>
      </w:r>
      <w:r w:rsidR="008B2895">
        <w:fldChar w:fldCharType="begin"/>
      </w:r>
      <w:r w:rsidR="008B2895">
        <w:instrText xml:space="preserve"> REF _Ref494512719 \r \h </w:instrText>
      </w:r>
      <w:r w:rsidR="008B2895">
        <w:fldChar w:fldCharType="separate"/>
      </w:r>
      <w:r w:rsidR="0011154D">
        <w:rPr>
          <w:cs/>
        </w:rPr>
        <w:t>‎</w:t>
      </w:r>
      <w:r w:rsidR="0011154D">
        <w:t>[6]</w:t>
      </w:r>
      <w:r w:rsidR="008B2895">
        <w:fldChar w:fldCharType="end"/>
      </w:r>
      <w:r w:rsidR="008B2895">
        <w:t xml:space="preserve"> </w:t>
      </w:r>
      <w:r w:rsidR="00D35BBB" w:rsidRPr="008B2895">
        <w:t>can be overcome.</w:t>
      </w:r>
    </w:p>
    <w:p w14:paraId="1734AA2B" w14:textId="7FB44D6A" w:rsidR="000E33CE" w:rsidRPr="008B2895" w:rsidRDefault="000E33CE" w:rsidP="00D7616F">
      <w:pPr>
        <w:rPr>
          <w:rFonts w:asciiTheme="majorBidi" w:hAnsiTheme="majorBidi" w:cstheme="majorBidi"/>
          <w:b/>
          <w:bCs/>
          <w:lang w:val="en-US" w:eastAsia="zh-CN"/>
        </w:rPr>
      </w:pPr>
    </w:p>
    <w:p w14:paraId="42EABDE7" w14:textId="5E2CDF55" w:rsidR="00B16B4D" w:rsidRPr="008B2895" w:rsidRDefault="00B16B4D" w:rsidP="00B16B4D">
      <w:pPr>
        <w:rPr>
          <w:rFonts w:asciiTheme="majorBidi" w:hAnsiTheme="majorBidi" w:cstheme="majorBidi"/>
          <w:lang w:val="en-US" w:eastAsia="zh-CN"/>
        </w:rPr>
      </w:pPr>
      <w:bookmarkStart w:id="2" w:name="O_ProxySA"/>
      <w:r w:rsidRPr="008B2895">
        <w:rPr>
          <w:rFonts w:asciiTheme="majorBidi" w:hAnsiTheme="majorBidi" w:cstheme="majorBidi"/>
          <w:b/>
          <w:bCs/>
          <w:lang w:val="en-US" w:eastAsia="zh-CN"/>
        </w:rPr>
        <w:t xml:space="preserve">Observation </w:t>
      </w:r>
      <w:r w:rsidRPr="008B2895">
        <w:rPr>
          <w:rFonts w:asciiTheme="majorBidi" w:hAnsiTheme="majorBidi" w:cstheme="majorBidi"/>
          <w:b/>
          <w:bCs/>
          <w:lang w:val="en-US" w:eastAsia="zh-CN"/>
        </w:rPr>
        <w:fldChar w:fldCharType="begin"/>
      </w:r>
      <w:r w:rsidRPr="008B2895">
        <w:rPr>
          <w:rFonts w:asciiTheme="majorBidi" w:hAnsiTheme="majorBidi" w:cstheme="majorBidi"/>
          <w:b/>
          <w:bCs/>
          <w:lang w:val="en-US" w:eastAsia="zh-CN"/>
        </w:rPr>
        <w:instrText xml:space="preserve"> SEQ </w:instrText>
      </w:r>
      <w:r w:rsidR="00D55788" w:rsidRPr="008B2895">
        <w:rPr>
          <w:rFonts w:asciiTheme="majorBidi" w:hAnsiTheme="majorBidi" w:cstheme="majorBidi"/>
          <w:b/>
          <w:bCs/>
          <w:lang w:val="en-US" w:eastAsia="zh-CN"/>
        </w:rPr>
        <w:instrText xml:space="preserve">Observation </w:instrText>
      </w:r>
      <w:r w:rsidRPr="008B2895">
        <w:rPr>
          <w:rFonts w:asciiTheme="majorBidi" w:hAnsiTheme="majorBidi" w:cstheme="majorBidi"/>
          <w:b/>
          <w:bCs/>
          <w:lang w:val="en-US" w:eastAsia="zh-CN"/>
        </w:rPr>
        <w:instrText xml:space="preserve"> \* Arabic </w:instrText>
      </w:r>
      <w:r w:rsidRPr="008B2895">
        <w:rPr>
          <w:rFonts w:asciiTheme="majorBidi" w:hAnsiTheme="majorBidi" w:cstheme="majorBidi"/>
          <w:b/>
          <w:bCs/>
          <w:lang w:val="en-US" w:eastAsia="zh-CN"/>
        </w:rPr>
        <w:fldChar w:fldCharType="separate"/>
      </w:r>
      <w:r w:rsidR="0011154D">
        <w:rPr>
          <w:rFonts w:asciiTheme="majorBidi" w:hAnsiTheme="majorBidi" w:cstheme="majorBidi"/>
          <w:b/>
          <w:bCs/>
          <w:noProof/>
          <w:lang w:val="en-US" w:eastAsia="zh-CN"/>
        </w:rPr>
        <w:t>1</w:t>
      </w:r>
      <w:r w:rsidRPr="008B2895">
        <w:rPr>
          <w:rFonts w:asciiTheme="majorBidi" w:hAnsiTheme="majorBidi" w:cstheme="majorBidi"/>
          <w:b/>
          <w:bCs/>
          <w:lang w:val="en-US" w:eastAsia="zh-CN"/>
        </w:rPr>
        <w:fldChar w:fldCharType="end"/>
      </w:r>
      <w:r w:rsidRPr="008B2895">
        <w:rPr>
          <w:rFonts w:asciiTheme="majorBidi" w:hAnsiTheme="majorBidi" w:cstheme="majorBidi"/>
          <w:b/>
          <w:bCs/>
          <w:lang w:val="en-US" w:eastAsia="zh-CN"/>
        </w:rPr>
        <w:t xml:space="preserve">: </w:t>
      </w:r>
      <w:r w:rsidR="00604B6D">
        <w:rPr>
          <w:rFonts w:asciiTheme="majorBidi" w:hAnsiTheme="majorBidi" w:cstheme="majorBidi"/>
          <w:b/>
          <w:bCs/>
          <w:lang w:val="en-US" w:eastAsia="zh-CN"/>
        </w:rPr>
        <w:t xml:space="preserve">Coordination of sTTI data transmission </w:t>
      </w:r>
      <w:r w:rsidR="005D07E6">
        <w:rPr>
          <w:rFonts w:asciiTheme="majorBidi" w:hAnsiTheme="majorBidi" w:cstheme="majorBidi"/>
          <w:b/>
          <w:bCs/>
          <w:lang w:val="en-US" w:eastAsia="zh-CN"/>
        </w:rPr>
        <w:t xml:space="preserve">among multiple UEs, </w:t>
      </w:r>
      <w:r w:rsidR="00604B6D">
        <w:rPr>
          <w:rFonts w:asciiTheme="majorBidi" w:hAnsiTheme="majorBidi" w:cstheme="majorBidi"/>
          <w:b/>
          <w:bCs/>
          <w:lang w:val="en-US" w:eastAsia="zh-CN"/>
        </w:rPr>
        <w:t xml:space="preserve">along with </w:t>
      </w:r>
      <w:r w:rsidR="00D76917">
        <w:rPr>
          <w:rFonts w:asciiTheme="majorBidi" w:hAnsiTheme="majorBidi" w:cstheme="majorBidi"/>
          <w:b/>
          <w:bCs/>
          <w:lang w:val="en-US" w:eastAsia="zh-CN"/>
        </w:rPr>
        <w:t xml:space="preserve">Proxy SA transmission </w:t>
      </w:r>
      <w:r w:rsidR="00604B6D">
        <w:rPr>
          <w:rFonts w:asciiTheme="majorBidi" w:hAnsiTheme="majorBidi" w:cstheme="majorBidi"/>
          <w:b/>
          <w:bCs/>
          <w:lang w:val="en-US" w:eastAsia="zh-CN"/>
        </w:rPr>
        <w:t>(SA is transmitted by one UE on behalf of another UE) can overcome many of the challenges associated with sTTI and its coexistence on the same resources with legacy R14 UEs.</w:t>
      </w:r>
    </w:p>
    <w:bookmarkEnd w:id="2"/>
    <w:p w14:paraId="69F760E4" w14:textId="428309C7" w:rsidR="0037523A" w:rsidRPr="00F504B4" w:rsidRDefault="0037523A" w:rsidP="00FC58B1">
      <w:pPr>
        <w:rPr>
          <w:rFonts w:asciiTheme="majorBidi" w:hAnsiTheme="majorBidi" w:cstheme="majorBidi"/>
          <w:lang w:val="en-US" w:eastAsia="zh-CN"/>
        </w:rPr>
      </w:pPr>
    </w:p>
    <w:p w14:paraId="7419C525" w14:textId="530BF13F" w:rsidR="007A3EA4" w:rsidRPr="00F504B4" w:rsidRDefault="007A3EA4" w:rsidP="00FC58B1">
      <w:pPr>
        <w:rPr>
          <w:rFonts w:asciiTheme="majorBidi" w:hAnsiTheme="majorBidi" w:cstheme="majorBidi"/>
          <w:lang w:val="en-US" w:eastAsia="zh-CN"/>
        </w:rPr>
      </w:pPr>
    </w:p>
    <w:p w14:paraId="4D4B659D" w14:textId="77777777" w:rsidR="0010510D" w:rsidRPr="00F504B4" w:rsidRDefault="0010510D" w:rsidP="005E2BEC">
      <w:pPr>
        <w:rPr>
          <w:rFonts w:asciiTheme="majorBidi" w:hAnsiTheme="majorBidi" w:cstheme="majorBidi"/>
          <w:lang w:eastAsia="zh-CN"/>
        </w:rPr>
      </w:pPr>
    </w:p>
    <w:p w14:paraId="276C161A" w14:textId="77777777" w:rsidR="000D2D9E" w:rsidRPr="00F504B4" w:rsidRDefault="000D2D9E" w:rsidP="000D2D9E">
      <w:pPr>
        <w:pStyle w:val="Heading1"/>
        <w:spacing w:after="120"/>
        <w:jc w:val="both"/>
        <w:rPr>
          <w:rFonts w:asciiTheme="majorBidi" w:hAnsiTheme="majorBidi" w:cstheme="majorBidi"/>
          <w:lang w:val="en-US"/>
        </w:rPr>
      </w:pPr>
      <w:r w:rsidRPr="00F504B4">
        <w:rPr>
          <w:rFonts w:asciiTheme="majorBidi" w:hAnsiTheme="majorBidi" w:cstheme="majorBidi"/>
          <w:lang w:val="en-US"/>
        </w:rPr>
        <w:t>Conclusions</w:t>
      </w:r>
    </w:p>
    <w:p w14:paraId="61E1D750" w14:textId="7F21EEA7" w:rsidR="00147DC9" w:rsidRPr="00000545" w:rsidRDefault="000D2D9E" w:rsidP="00ED066E">
      <w:pPr>
        <w:jc w:val="both"/>
        <w:rPr>
          <w:rFonts w:asciiTheme="majorBidi" w:hAnsiTheme="majorBidi" w:cstheme="majorBidi"/>
          <w:lang w:val="en-US"/>
        </w:rPr>
      </w:pPr>
      <w:r w:rsidRPr="00000545">
        <w:rPr>
          <w:rFonts w:asciiTheme="majorBidi" w:hAnsiTheme="majorBidi" w:cstheme="majorBidi"/>
          <w:lang w:val="en-US"/>
        </w:rPr>
        <w:t>In this contribution</w:t>
      </w:r>
      <w:r w:rsidR="00ED066E" w:rsidRPr="00000545">
        <w:rPr>
          <w:rFonts w:asciiTheme="majorBidi" w:hAnsiTheme="majorBidi" w:cstheme="majorBidi"/>
          <w:lang w:val="en-US"/>
        </w:rPr>
        <w:t xml:space="preserve"> we discussed </w:t>
      </w:r>
      <w:r w:rsidR="00604B6D" w:rsidRPr="00000545">
        <w:rPr>
          <w:rFonts w:asciiTheme="majorBidi" w:hAnsiTheme="majorBidi" w:cstheme="majorBidi"/>
          <w:lang w:val="en-US"/>
        </w:rPr>
        <w:t>sTTI and come to the following observation and proposal:</w:t>
      </w:r>
      <w:r w:rsidR="00ED066E" w:rsidRPr="00000545">
        <w:rPr>
          <w:rFonts w:asciiTheme="majorBidi" w:hAnsiTheme="majorBidi" w:cstheme="majorBidi"/>
          <w:lang w:val="en-US"/>
        </w:rPr>
        <w:t xml:space="preserve"> </w:t>
      </w:r>
    </w:p>
    <w:p w14:paraId="2FC591DC" w14:textId="49796AFB" w:rsidR="00927790" w:rsidRPr="00862B7E" w:rsidRDefault="00927790" w:rsidP="000C77C8">
      <w:pPr>
        <w:rPr>
          <w:rFonts w:asciiTheme="majorBidi" w:hAnsiTheme="majorBidi" w:cstheme="majorBidi"/>
          <w:lang w:val="en-US" w:eastAsia="zh-CN"/>
        </w:rPr>
      </w:pPr>
      <w:r>
        <w:rPr>
          <w:rFonts w:asciiTheme="majorBidi" w:hAnsiTheme="majorBidi" w:cstheme="majorBidi"/>
          <w:lang w:eastAsia="zh-CN"/>
        </w:rPr>
        <w:fldChar w:fldCharType="begin"/>
      </w:r>
      <w:r>
        <w:rPr>
          <w:rFonts w:asciiTheme="majorBidi" w:hAnsiTheme="majorBidi" w:cstheme="majorBidi"/>
          <w:lang w:eastAsia="zh-CN"/>
        </w:rPr>
        <w:instrText xml:space="preserve"> REF P_benefits \h </w:instrText>
      </w:r>
      <w:r>
        <w:rPr>
          <w:rFonts w:asciiTheme="majorBidi" w:hAnsiTheme="majorBidi" w:cstheme="majorBidi"/>
          <w:lang w:eastAsia="zh-CN"/>
        </w:rPr>
      </w:r>
      <w:r>
        <w:rPr>
          <w:rFonts w:asciiTheme="majorBidi" w:hAnsiTheme="majorBidi" w:cstheme="majorBidi"/>
          <w:lang w:eastAsia="zh-CN"/>
        </w:rPr>
        <w:fldChar w:fldCharType="separate"/>
      </w:r>
      <w:r w:rsidRPr="00862B7E">
        <w:rPr>
          <w:rFonts w:asciiTheme="majorBidi" w:hAnsiTheme="majorBidi" w:cstheme="majorBidi"/>
          <w:b/>
          <w:bCs/>
          <w:lang w:val="en-US" w:eastAsia="zh-CN"/>
        </w:rPr>
        <w:t xml:space="preserve">Proposal </w:t>
      </w:r>
      <w:r>
        <w:rPr>
          <w:rFonts w:asciiTheme="majorBidi" w:hAnsiTheme="majorBidi" w:cstheme="majorBidi"/>
          <w:b/>
          <w:bCs/>
          <w:noProof/>
          <w:lang w:val="en-US" w:eastAsia="zh-CN"/>
        </w:rPr>
        <w:t>1</w:t>
      </w:r>
      <w:r w:rsidRPr="00862B7E">
        <w:rPr>
          <w:rFonts w:asciiTheme="majorBidi" w:hAnsiTheme="majorBidi" w:cstheme="majorBidi"/>
          <w:b/>
          <w:bCs/>
          <w:lang w:val="en-US" w:eastAsia="zh-CN"/>
        </w:rPr>
        <w:t>: Focus further sTTI investigation on sTTI benefits other than latency reduction.</w:t>
      </w:r>
    </w:p>
    <w:p w14:paraId="68530F37" w14:textId="1E02843C" w:rsidR="000D2D9E" w:rsidRDefault="00927790" w:rsidP="005E2BEC">
      <w:pPr>
        <w:rPr>
          <w:rFonts w:asciiTheme="majorBidi" w:hAnsiTheme="majorBidi" w:cstheme="majorBidi"/>
          <w:lang w:eastAsia="zh-CN"/>
        </w:rPr>
      </w:pPr>
      <w:r>
        <w:rPr>
          <w:rFonts w:asciiTheme="majorBidi" w:hAnsiTheme="majorBidi" w:cstheme="majorBidi"/>
          <w:lang w:eastAsia="zh-CN"/>
        </w:rPr>
        <w:fldChar w:fldCharType="end"/>
      </w:r>
    </w:p>
    <w:p w14:paraId="42298C2A" w14:textId="4EF30A16" w:rsidR="00927790" w:rsidRPr="008B2895" w:rsidRDefault="00927790" w:rsidP="00B16B4D">
      <w:pPr>
        <w:rPr>
          <w:rFonts w:asciiTheme="majorBidi" w:hAnsiTheme="majorBidi" w:cstheme="majorBidi"/>
          <w:lang w:val="en-US" w:eastAsia="zh-CN"/>
        </w:rPr>
      </w:pPr>
      <w:r>
        <w:rPr>
          <w:rFonts w:asciiTheme="majorBidi" w:hAnsiTheme="majorBidi" w:cstheme="majorBidi"/>
          <w:lang w:eastAsia="zh-CN"/>
        </w:rPr>
        <w:fldChar w:fldCharType="begin"/>
      </w:r>
      <w:r>
        <w:rPr>
          <w:rFonts w:asciiTheme="majorBidi" w:hAnsiTheme="majorBidi" w:cstheme="majorBidi"/>
          <w:lang w:eastAsia="zh-CN"/>
        </w:rPr>
        <w:instrText xml:space="preserve"> REF O_ProxySA \h </w:instrText>
      </w:r>
      <w:r>
        <w:rPr>
          <w:rFonts w:asciiTheme="majorBidi" w:hAnsiTheme="majorBidi" w:cstheme="majorBidi"/>
          <w:lang w:eastAsia="zh-CN"/>
        </w:rPr>
      </w:r>
      <w:r>
        <w:rPr>
          <w:rFonts w:asciiTheme="majorBidi" w:hAnsiTheme="majorBidi" w:cstheme="majorBidi"/>
          <w:lang w:eastAsia="zh-CN"/>
        </w:rPr>
        <w:fldChar w:fldCharType="separate"/>
      </w:r>
      <w:r w:rsidRPr="008B2895">
        <w:rPr>
          <w:rFonts w:asciiTheme="majorBidi" w:hAnsiTheme="majorBidi" w:cstheme="majorBidi"/>
          <w:b/>
          <w:bCs/>
          <w:lang w:val="en-US" w:eastAsia="zh-CN"/>
        </w:rPr>
        <w:t xml:space="preserve">Observation </w:t>
      </w:r>
      <w:r>
        <w:rPr>
          <w:rFonts w:asciiTheme="majorBidi" w:hAnsiTheme="majorBidi" w:cstheme="majorBidi"/>
          <w:b/>
          <w:bCs/>
          <w:noProof/>
          <w:lang w:val="en-US" w:eastAsia="zh-CN"/>
        </w:rPr>
        <w:t>1</w:t>
      </w:r>
      <w:r w:rsidRPr="008B2895">
        <w:rPr>
          <w:rFonts w:asciiTheme="majorBidi" w:hAnsiTheme="majorBidi" w:cstheme="majorBidi"/>
          <w:b/>
          <w:bCs/>
          <w:lang w:val="en-US" w:eastAsia="zh-CN"/>
        </w:rPr>
        <w:t xml:space="preserve">: </w:t>
      </w:r>
      <w:r>
        <w:rPr>
          <w:rFonts w:asciiTheme="majorBidi" w:hAnsiTheme="majorBidi" w:cstheme="majorBidi"/>
          <w:b/>
          <w:bCs/>
          <w:lang w:val="en-US" w:eastAsia="zh-CN"/>
        </w:rPr>
        <w:t>Coordination of sTTI data transmission among multiple UEs, along with Proxy SA transmission (SA is transmitted by one UE on behalf of another UE) can overcome many of the challenges associated with sTTI and its coexistence on the same resources with legacy R14 UEs.</w:t>
      </w:r>
    </w:p>
    <w:p w14:paraId="6197B083" w14:textId="66C2E4A4" w:rsidR="00927790" w:rsidRPr="00F504B4" w:rsidRDefault="00927790" w:rsidP="005E2BEC">
      <w:pPr>
        <w:rPr>
          <w:rFonts w:asciiTheme="majorBidi" w:hAnsiTheme="majorBidi" w:cstheme="majorBidi"/>
          <w:lang w:eastAsia="zh-CN"/>
        </w:rPr>
      </w:pPr>
      <w:r>
        <w:rPr>
          <w:rFonts w:asciiTheme="majorBidi" w:hAnsiTheme="majorBidi" w:cstheme="majorBidi"/>
          <w:lang w:eastAsia="zh-CN"/>
        </w:rPr>
        <w:fldChar w:fldCharType="end"/>
      </w:r>
    </w:p>
    <w:p w14:paraId="78C89FD9" w14:textId="77777777" w:rsidR="00653744" w:rsidRPr="00F504B4" w:rsidRDefault="00653744" w:rsidP="00653744">
      <w:pPr>
        <w:pStyle w:val="Heading1"/>
        <w:pBdr>
          <w:top w:val="single" w:sz="12" w:space="4" w:color="auto"/>
        </w:pBdr>
        <w:textAlignment w:val="auto"/>
        <w:rPr>
          <w:rFonts w:asciiTheme="majorBidi" w:hAnsiTheme="majorBidi" w:cstheme="majorBidi"/>
          <w:lang w:val="en-US" w:eastAsia="zh-CN"/>
        </w:rPr>
      </w:pPr>
      <w:r w:rsidRPr="00F504B4">
        <w:rPr>
          <w:rFonts w:asciiTheme="majorBidi" w:hAnsiTheme="majorBidi" w:cstheme="majorBidi"/>
          <w:lang w:val="en-US" w:eastAsia="zh-CN"/>
        </w:rPr>
        <w:lastRenderedPageBreak/>
        <w:t>References</w:t>
      </w:r>
    </w:p>
    <w:p w14:paraId="2C20A6F8" w14:textId="77777777" w:rsidR="0035172D" w:rsidRPr="00F504B4" w:rsidRDefault="0035172D" w:rsidP="00053A24">
      <w:pPr>
        <w:widowControl w:val="0"/>
        <w:numPr>
          <w:ilvl w:val="0"/>
          <w:numId w:val="2"/>
        </w:numPr>
        <w:tabs>
          <w:tab w:val="num" w:pos="708"/>
        </w:tabs>
        <w:spacing w:after="120"/>
        <w:jc w:val="both"/>
        <w:rPr>
          <w:rFonts w:asciiTheme="majorBidi" w:hAnsiTheme="majorBidi" w:cstheme="majorBidi"/>
          <w:lang w:val="en-US" w:eastAsia="zh-CN"/>
        </w:rPr>
      </w:pPr>
      <w:bookmarkStart w:id="3" w:name="_Ref494031343"/>
      <w:r w:rsidRPr="00F504B4">
        <w:rPr>
          <w:rFonts w:asciiTheme="majorBidi" w:hAnsiTheme="majorBidi" w:cstheme="majorBidi"/>
          <w:lang w:val="en-US" w:eastAsia="zh-CN"/>
        </w:rPr>
        <w:t xml:space="preserve">RP-171740, </w:t>
      </w:r>
      <w:r w:rsidR="00053A24" w:rsidRPr="00F504B4">
        <w:rPr>
          <w:rFonts w:asciiTheme="majorBidi" w:hAnsiTheme="majorBidi" w:cstheme="majorBidi"/>
          <w:lang w:val="en-US" w:eastAsia="zh-CN"/>
        </w:rPr>
        <w:t>WID “V2X phase 2 based on LTE”</w:t>
      </w:r>
      <w:bookmarkEnd w:id="3"/>
    </w:p>
    <w:p w14:paraId="072E3412" w14:textId="3B8E2A91" w:rsidR="00861122" w:rsidRPr="00F504B4" w:rsidRDefault="002F7C82" w:rsidP="00EC4A51">
      <w:pPr>
        <w:widowControl w:val="0"/>
        <w:numPr>
          <w:ilvl w:val="0"/>
          <w:numId w:val="2"/>
        </w:numPr>
        <w:tabs>
          <w:tab w:val="num" w:pos="708"/>
        </w:tabs>
        <w:spacing w:after="120"/>
        <w:jc w:val="both"/>
        <w:rPr>
          <w:rFonts w:asciiTheme="majorBidi" w:hAnsiTheme="majorBidi" w:cstheme="majorBidi"/>
          <w:lang w:val="en-US" w:eastAsia="zh-CN"/>
        </w:rPr>
      </w:pPr>
      <w:bookmarkStart w:id="4" w:name="_Ref494031320"/>
      <w:r w:rsidRPr="00F504B4">
        <w:rPr>
          <w:rFonts w:asciiTheme="majorBidi" w:hAnsiTheme="majorBidi" w:cstheme="majorBidi"/>
          <w:lang w:val="en-US" w:eastAsia="zh-CN"/>
        </w:rPr>
        <w:t xml:space="preserve">Chairman notes RAN1 </w:t>
      </w:r>
      <w:r w:rsidR="00EC4A51" w:rsidRPr="00F504B4">
        <w:rPr>
          <w:rFonts w:asciiTheme="majorBidi" w:hAnsiTheme="majorBidi" w:cstheme="majorBidi"/>
          <w:lang w:val="en-US" w:eastAsia="zh-CN"/>
        </w:rPr>
        <w:t>#90</w:t>
      </w:r>
      <w:bookmarkEnd w:id="4"/>
    </w:p>
    <w:p w14:paraId="5803D23E" w14:textId="7C7EDC1E" w:rsidR="008F662A" w:rsidRPr="00F504B4" w:rsidRDefault="00957D80" w:rsidP="00957D80">
      <w:pPr>
        <w:widowControl w:val="0"/>
        <w:numPr>
          <w:ilvl w:val="0"/>
          <w:numId w:val="2"/>
        </w:numPr>
        <w:tabs>
          <w:tab w:val="num" w:pos="708"/>
        </w:tabs>
        <w:spacing w:after="120"/>
        <w:jc w:val="both"/>
        <w:rPr>
          <w:rFonts w:asciiTheme="majorBidi" w:hAnsiTheme="majorBidi" w:cstheme="majorBidi"/>
          <w:lang w:val="en-US" w:eastAsia="zh-CN"/>
        </w:rPr>
      </w:pPr>
      <w:bookmarkStart w:id="5" w:name="_Ref494472749"/>
      <w:r w:rsidRPr="00F504B4">
        <w:rPr>
          <w:rFonts w:asciiTheme="majorBidi" w:hAnsiTheme="majorBidi" w:cstheme="majorBidi"/>
          <w:lang w:val="en-US" w:eastAsia="zh-CN"/>
        </w:rPr>
        <w:t>RP-171552 “LS to RAN on PC5 operation with short TTI for V2X phase 2 based on LTE”, RAN1</w:t>
      </w:r>
      <w:bookmarkEnd w:id="5"/>
    </w:p>
    <w:p w14:paraId="29CF6AF4" w14:textId="64BDF96C" w:rsidR="000E33CE" w:rsidRDefault="000E33CE" w:rsidP="00030390">
      <w:pPr>
        <w:widowControl w:val="0"/>
        <w:numPr>
          <w:ilvl w:val="0"/>
          <w:numId w:val="2"/>
        </w:numPr>
        <w:tabs>
          <w:tab w:val="num" w:pos="708"/>
        </w:tabs>
        <w:spacing w:after="120"/>
        <w:jc w:val="both"/>
        <w:rPr>
          <w:rFonts w:asciiTheme="majorBidi" w:hAnsiTheme="majorBidi" w:cstheme="majorBidi"/>
          <w:lang w:val="en-US" w:eastAsia="zh-CN"/>
        </w:rPr>
      </w:pPr>
      <w:bookmarkStart w:id="6" w:name="_Ref494510550"/>
      <w:r w:rsidRPr="00F504B4">
        <w:rPr>
          <w:rFonts w:asciiTheme="majorBidi" w:hAnsiTheme="majorBidi" w:cstheme="majorBidi"/>
          <w:lang w:val="en-US" w:eastAsia="zh-CN"/>
        </w:rPr>
        <w:t>R1-165072</w:t>
      </w:r>
      <w:r w:rsidR="00030390" w:rsidRPr="00F504B4">
        <w:rPr>
          <w:rFonts w:asciiTheme="majorBidi" w:hAnsiTheme="majorBidi" w:cstheme="majorBidi"/>
          <w:lang w:val="en-US" w:eastAsia="zh-CN"/>
        </w:rPr>
        <w:t xml:space="preserve"> “Enhancements of Sidelink Physical Layer Structure for PC5 V2V Communication”, Intel</w:t>
      </w:r>
      <w:bookmarkEnd w:id="6"/>
    </w:p>
    <w:p w14:paraId="6716A3C3" w14:textId="265CBE26" w:rsidR="00595ACA" w:rsidRDefault="00595ACA" w:rsidP="00595ACA">
      <w:pPr>
        <w:widowControl w:val="0"/>
        <w:numPr>
          <w:ilvl w:val="0"/>
          <w:numId w:val="2"/>
        </w:numPr>
        <w:tabs>
          <w:tab w:val="num" w:pos="708"/>
        </w:tabs>
        <w:spacing w:after="120"/>
        <w:jc w:val="both"/>
        <w:rPr>
          <w:rFonts w:asciiTheme="majorBidi" w:hAnsiTheme="majorBidi" w:cstheme="majorBidi"/>
          <w:lang w:val="en-US" w:eastAsia="zh-CN"/>
        </w:rPr>
      </w:pPr>
      <w:bookmarkStart w:id="7" w:name="_Ref494512274"/>
      <w:r w:rsidRPr="00595ACA">
        <w:rPr>
          <w:rFonts w:asciiTheme="majorBidi" w:hAnsiTheme="majorBidi" w:cstheme="majorBidi"/>
          <w:lang w:val="en-US" w:eastAsia="zh-CN"/>
        </w:rPr>
        <w:t>R1-1708560</w:t>
      </w:r>
      <w:r>
        <w:rPr>
          <w:rFonts w:asciiTheme="majorBidi" w:hAnsiTheme="majorBidi" w:cstheme="majorBidi"/>
          <w:lang w:val="en-US" w:eastAsia="zh-CN"/>
        </w:rPr>
        <w:t xml:space="preserve"> “</w:t>
      </w:r>
      <w:r w:rsidRPr="00595ACA">
        <w:rPr>
          <w:rFonts w:asciiTheme="majorBidi" w:hAnsiTheme="majorBidi" w:cstheme="majorBidi"/>
          <w:lang w:val="en-US" w:eastAsia="zh-CN"/>
        </w:rPr>
        <w:t>Further Discussion On short TTI</w:t>
      </w:r>
      <w:r>
        <w:rPr>
          <w:rFonts w:asciiTheme="majorBidi" w:hAnsiTheme="majorBidi" w:cstheme="majorBidi"/>
          <w:lang w:val="en-US" w:eastAsia="zh-CN"/>
        </w:rPr>
        <w:t xml:space="preserve">”, </w:t>
      </w:r>
      <w:r w:rsidRPr="00595ACA">
        <w:rPr>
          <w:rFonts w:asciiTheme="majorBidi" w:hAnsiTheme="majorBidi" w:cstheme="majorBidi"/>
          <w:lang w:val="en-US" w:eastAsia="zh-CN"/>
        </w:rPr>
        <w:t>Nokia, Alcatel-Lucent Shanghai Bell</w:t>
      </w:r>
      <w:bookmarkEnd w:id="7"/>
    </w:p>
    <w:p w14:paraId="4EF770AD" w14:textId="5D422FE5" w:rsidR="00D35BBB" w:rsidRPr="00F504B4" w:rsidRDefault="00D35BBB" w:rsidP="00B26020">
      <w:pPr>
        <w:widowControl w:val="0"/>
        <w:numPr>
          <w:ilvl w:val="0"/>
          <w:numId w:val="2"/>
        </w:numPr>
        <w:tabs>
          <w:tab w:val="num" w:pos="708"/>
        </w:tabs>
        <w:spacing w:after="120"/>
        <w:jc w:val="both"/>
        <w:rPr>
          <w:rFonts w:asciiTheme="majorBidi" w:hAnsiTheme="majorBidi" w:cstheme="majorBidi"/>
          <w:lang w:val="en-US" w:eastAsia="zh-CN"/>
        </w:rPr>
      </w:pPr>
      <w:bookmarkStart w:id="8" w:name="_Ref494512719"/>
      <w:r w:rsidRPr="00D35BBB">
        <w:rPr>
          <w:rFonts w:asciiTheme="majorBidi" w:hAnsiTheme="majorBidi" w:cstheme="majorBidi"/>
          <w:lang w:val="en-US" w:eastAsia="zh-CN"/>
        </w:rPr>
        <w:t>R1-1713091</w:t>
      </w:r>
      <w:r>
        <w:rPr>
          <w:rFonts w:asciiTheme="majorBidi" w:hAnsiTheme="majorBidi" w:cstheme="majorBidi"/>
          <w:lang w:val="en-US" w:eastAsia="zh-CN"/>
        </w:rPr>
        <w:t xml:space="preserve"> “</w:t>
      </w:r>
      <w:r w:rsidRPr="00D35BBB">
        <w:rPr>
          <w:rFonts w:asciiTheme="majorBidi" w:hAnsiTheme="majorBidi" w:cstheme="majorBidi"/>
          <w:lang w:val="en-US" w:eastAsia="zh-CN"/>
        </w:rPr>
        <w:t>Discussion on handling PC5 operation with short TTI</w:t>
      </w:r>
      <w:r>
        <w:rPr>
          <w:rFonts w:asciiTheme="majorBidi" w:hAnsiTheme="majorBidi" w:cstheme="majorBidi"/>
          <w:lang w:val="en-US" w:eastAsia="zh-CN"/>
        </w:rPr>
        <w:t xml:space="preserve">”, </w:t>
      </w:r>
      <w:r w:rsidR="00B26020" w:rsidRPr="00B26020">
        <w:rPr>
          <w:rFonts w:asciiTheme="majorBidi" w:hAnsiTheme="majorBidi" w:cstheme="majorBidi"/>
          <w:lang w:val="en-US" w:eastAsia="zh-CN"/>
        </w:rPr>
        <w:t>LG Electronics</w:t>
      </w:r>
      <w:bookmarkEnd w:id="8"/>
    </w:p>
    <w:p w14:paraId="67D5E788" w14:textId="77777777" w:rsidR="00AD2A49" w:rsidRPr="00F504B4" w:rsidRDefault="00AD2A49" w:rsidP="00AD2A49">
      <w:pPr>
        <w:widowControl w:val="0"/>
        <w:tabs>
          <w:tab w:val="num" w:pos="708"/>
        </w:tabs>
        <w:spacing w:after="120"/>
        <w:jc w:val="both"/>
        <w:rPr>
          <w:rFonts w:asciiTheme="majorBidi" w:hAnsiTheme="majorBidi" w:cstheme="majorBidi"/>
          <w:lang w:eastAsia="zh-CN"/>
        </w:rPr>
      </w:pPr>
    </w:p>
    <w:sectPr w:rsidR="00AD2A49" w:rsidRPr="00F504B4" w:rsidSect="00115D3B">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4BE67" w14:textId="77777777" w:rsidR="0032780D" w:rsidRDefault="0032780D">
      <w:r>
        <w:separator/>
      </w:r>
    </w:p>
  </w:endnote>
  <w:endnote w:type="continuationSeparator" w:id="0">
    <w:p w14:paraId="13FA7541" w14:textId="77777777" w:rsidR="0032780D" w:rsidRDefault="0032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29327" w14:textId="77777777" w:rsidR="00F43CF9" w:rsidRDefault="00F43CF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91464DA" w14:textId="77777777" w:rsidR="00F43CF9" w:rsidRDefault="00F43CF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96C7" w14:textId="729563F6" w:rsidR="00F43CF9" w:rsidRPr="00270202" w:rsidRDefault="00F43CF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70925">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70925">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629CF" w14:textId="77777777" w:rsidR="0032780D" w:rsidRDefault="0032780D">
      <w:r>
        <w:separator/>
      </w:r>
    </w:p>
  </w:footnote>
  <w:footnote w:type="continuationSeparator" w:id="0">
    <w:p w14:paraId="4F1EE3C1" w14:textId="77777777" w:rsidR="0032780D" w:rsidRDefault="0032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6A002" w14:textId="77777777" w:rsidR="00F43CF9" w:rsidRDefault="00F43C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443574"/>
    <w:multiLevelType w:val="hybridMultilevel"/>
    <w:tmpl w:val="A670C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0"/>
  </w:num>
  <w:num w:numId="6">
    <w:abstractNumId w:val="1"/>
  </w:num>
  <w:num w:numId="7">
    <w:abstractNumId w:val="11"/>
  </w:num>
  <w:num w:numId="8">
    <w:abstractNumId w:val="5"/>
  </w:num>
  <w:num w:numId="9">
    <w:abstractNumId w:val="6"/>
  </w:num>
  <w:num w:numId="10">
    <w:abstractNumId w:val="9"/>
  </w:num>
  <w:num w:numId="11">
    <w:abstractNumId w:val="12"/>
  </w:num>
  <w:num w:numId="12">
    <w:abstractNumId w:val="13"/>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4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390"/>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063"/>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24"/>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7C8"/>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3CE"/>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4D"/>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1A"/>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925"/>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2EB"/>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CB3"/>
    <w:rsid w:val="001B1F17"/>
    <w:rsid w:val="001B1F26"/>
    <w:rsid w:val="001B1F29"/>
    <w:rsid w:val="001B2085"/>
    <w:rsid w:val="001B210C"/>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BEC"/>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49A"/>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3F3"/>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5E68"/>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7BA"/>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5F44"/>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0D"/>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5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2D"/>
    <w:rsid w:val="0035173C"/>
    <w:rsid w:val="0035180B"/>
    <w:rsid w:val="00351A39"/>
    <w:rsid w:val="00351C98"/>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E51"/>
    <w:rsid w:val="003B0F82"/>
    <w:rsid w:val="003B1046"/>
    <w:rsid w:val="003B14B8"/>
    <w:rsid w:val="003B155B"/>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0F"/>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3C"/>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1F46"/>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99E"/>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4F9A"/>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1D92"/>
    <w:rsid w:val="00592160"/>
    <w:rsid w:val="005923C9"/>
    <w:rsid w:val="0059284F"/>
    <w:rsid w:val="005928BF"/>
    <w:rsid w:val="005934BF"/>
    <w:rsid w:val="00593A7F"/>
    <w:rsid w:val="00593ADD"/>
    <w:rsid w:val="00594131"/>
    <w:rsid w:val="005943C6"/>
    <w:rsid w:val="005954F2"/>
    <w:rsid w:val="00595777"/>
    <w:rsid w:val="005958BE"/>
    <w:rsid w:val="00595ACA"/>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99B"/>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7E6"/>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B6D"/>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0A1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4D2"/>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71"/>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88A"/>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B55"/>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2B7E"/>
    <w:rsid w:val="00863479"/>
    <w:rsid w:val="00863AA0"/>
    <w:rsid w:val="00863FEF"/>
    <w:rsid w:val="00864A9F"/>
    <w:rsid w:val="008650AB"/>
    <w:rsid w:val="00865696"/>
    <w:rsid w:val="00865D4C"/>
    <w:rsid w:val="00865DE1"/>
    <w:rsid w:val="00866453"/>
    <w:rsid w:val="00866781"/>
    <w:rsid w:val="00867F66"/>
    <w:rsid w:val="00870018"/>
    <w:rsid w:val="00870793"/>
    <w:rsid w:val="008707EF"/>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694"/>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895"/>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2A"/>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27790"/>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80"/>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7D7"/>
    <w:rsid w:val="009B0A7D"/>
    <w:rsid w:val="009B0D82"/>
    <w:rsid w:val="009B10C1"/>
    <w:rsid w:val="009B1130"/>
    <w:rsid w:val="009B1153"/>
    <w:rsid w:val="009B1741"/>
    <w:rsid w:val="009B1C7A"/>
    <w:rsid w:val="009B1F2A"/>
    <w:rsid w:val="009B231B"/>
    <w:rsid w:val="009B23E7"/>
    <w:rsid w:val="009B29E2"/>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E7ABC"/>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CE9"/>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4D"/>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020"/>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3DEB"/>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39"/>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28"/>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0E"/>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AD4"/>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BBB"/>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788"/>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917"/>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178"/>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8F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FF3"/>
    <w:rsid w:val="00E430E9"/>
    <w:rsid w:val="00E432AE"/>
    <w:rsid w:val="00E4356E"/>
    <w:rsid w:val="00E43992"/>
    <w:rsid w:val="00E43F1E"/>
    <w:rsid w:val="00E43FBE"/>
    <w:rsid w:val="00E452D0"/>
    <w:rsid w:val="00E45663"/>
    <w:rsid w:val="00E45A9D"/>
    <w:rsid w:val="00E45D7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57705"/>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6D9F"/>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A51"/>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4B4"/>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 w:val="74FAA8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492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A18"/>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620A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0A18"/>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rPr>
      <w:lang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lang w:eastAsia="x-none"/>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lang w:eastAsia="x-none"/>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bidi="ar-SA"/>
    </w:rPr>
  </w:style>
  <w:style w:type="character" w:customStyle="1" w:styleId="Heading2Char">
    <w:name w:val="Heading 2 Char"/>
    <w:link w:val="Heading2"/>
    <w:rsid w:val="00184F51"/>
    <w:rPr>
      <w:rFonts w:ascii="Arial" w:hAnsi="Arial"/>
      <w:sz w:val="32"/>
      <w:lang w:eastAsia="x-none"/>
    </w:rPr>
  </w:style>
  <w:style w:type="character" w:customStyle="1" w:styleId="Heading3Char">
    <w:name w:val="Heading 3 Char"/>
    <w:link w:val="Heading3"/>
    <w:rsid w:val="00184F51"/>
    <w:rPr>
      <w:rFonts w:ascii="Arial" w:hAnsi="Arial"/>
      <w:sz w:val="28"/>
      <w:lang w:eastAsia="x-none"/>
    </w:rPr>
  </w:style>
  <w:style w:type="character" w:customStyle="1" w:styleId="Heading4Char">
    <w:name w:val="Heading 4 Char"/>
    <w:aliases w:val="h4 Char"/>
    <w:link w:val="Heading4"/>
    <w:rsid w:val="00184F51"/>
    <w:rPr>
      <w:rFonts w:ascii="Arial" w:hAnsi="Arial"/>
      <w:sz w:val="24"/>
      <w:lang w:eastAsia="x-none"/>
    </w:rPr>
  </w:style>
  <w:style w:type="character" w:customStyle="1" w:styleId="Heading5Char">
    <w:name w:val="Heading 5 Char"/>
    <w:link w:val="Heading5"/>
    <w:rsid w:val="00184F51"/>
    <w:rPr>
      <w:rFonts w:ascii="Arial" w:hAnsi="Arial"/>
      <w:sz w:val="22"/>
      <w:lang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PLChar">
    <w:name w:val="PL Char"/>
    <w:link w:val="PL"/>
    <w:rsid w:val="00A47182"/>
    <w:rPr>
      <w:rFonts w:ascii="Courier New" w:hAnsi="Courier New"/>
      <w:noProof/>
      <w:sz w:val="16"/>
      <w:lang w:bidi="ar-SA"/>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565085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0091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0EC6E-1D61-492D-A069-7C2F6ABB6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2017-09-30T04:50:00Z</dcterms:created>
  <dcterms:modified xsi:type="dcterms:W3CDTF">2017-09-30T04:50:00Z</dcterms:modified>
</cp:coreProperties>
</file>