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4D49A" w14:textId="72ED81C2" w:rsidR="000013C0" w:rsidRPr="00FC7BBB" w:rsidRDefault="000013C0" w:rsidP="000013C0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 w:rsidRPr="004D5146">
        <w:rPr>
          <w:rFonts w:ascii="Arial" w:hAnsi="Arial" w:cs="Arial"/>
          <w:b/>
          <w:sz w:val="24"/>
        </w:rPr>
        <w:t xml:space="preserve">3GPP TSG RAN WG1 Meeting 90bis 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   </w:t>
      </w:r>
      <w:r w:rsidRPr="004D5146">
        <w:rPr>
          <w:rFonts w:ascii="Arial" w:hAnsi="Arial" w:cs="Arial"/>
          <w:b/>
          <w:sz w:val="24"/>
        </w:rPr>
        <w:t>R1-171732</w:t>
      </w:r>
      <w:r>
        <w:rPr>
          <w:rFonts w:ascii="Arial" w:hAnsi="Arial" w:cs="Arial"/>
          <w:b/>
          <w:sz w:val="24"/>
        </w:rPr>
        <w:t>6</w:t>
      </w:r>
    </w:p>
    <w:p w14:paraId="228CE1FA" w14:textId="77777777" w:rsidR="000013C0" w:rsidRPr="00FC7BBB" w:rsidRDefault="000013C0" w:rsidP="000013C0">
      <w:pPr>
        <w:spacing w:after="0"/>
        <w:rPr>
          <w:rFonts w:ascii="Arial" w:hAnsi="Arial" w:cs="Arial"/>
          <w:b/>
          <w:sz w:val="24"/>
        </w:rPr>
      </w:pPr>
      <w:r w:rsidRPr="004D5146">
        <w:rPr>
          <w:rFonts w:ascii="Arial" w:hAnsi="Arial" w:cs="Arial"/>
          <w:b/>
          <w:bCs/>
          <w:sz w:val="24"/>
        </w:rPr>
        <w:t>Prague, CZ, 9th – 13th, October 2017</w:t>
      </w:r>
      <w:r w:rsidRPr="00FC7BBB">
        <w:rPr>
          <w:rFonts w:ascii="Arial" w:hAnsi="Arial" w:cs="Arial"/>
          <w:b/>
          <w:sz w:val="24"/>
        </w:rPr>
        <w:t xml:space="preserve">  </w:t>
      </w:r>
    </w:p>
    <w:p w14:paraId="6C8A0F8B" w14:textId="77777777" w:rsidR="00627D4F" w:rsidRPr="00FC7BBB" w:rsidRDefault="00627D4F" w:rsidP="00627D4F">
      <w:pPr>
        <w:spacing w:after="0"/>
        <w:rPr>
          <w:rFonts w:ascii="Arial" w:hAnsi="Arial" w:cs="Arial"/>
          <w:b/>
          <w:sz w:val="24"/>
        </w:rPr>
      </w:pPr>
    </w:p>
    <w:p w14:paraId="07833558" w14:textId="09BC1004" w:rsidR="007D4C02" w:rsidRPr="0099619E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4112D0" w:rsidRP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0013C0">
        <w:rPr>
          <w:rFonts w:ascii="Arial" w:hAnsi="Arial" w:cs="Arial"/>
          <w:b/>
          <w:bCs/>
          <w:sz w:val="24"/>
          <w:lang w:val="en-US"/>
        </w:rPr>
        <w:t>6</w:t>
      </w:r>
      <w:r w:rsidR="00627D4F">
        <w:rPr>
          <w:rFonts w:ascii="Arial" w:hAnsi="Arial" w:cs="Arial"/>
          <w:b/>
          <w:bCs/>
          <w:sz w:val="24"/>
          <w:lang w:val="en-US"/>
        </w:rPr>
        <w:t>.2.2.</w:t>
      </w:r>
      <w:r w:rsidR="00EA6A09">
        <w:rPr>
          <w:rFonts w:ascii="Arial" w:hAnsi="Arial" w:cs="Arial"/>
          <w:b/>
          <w:bCs/>
          <w:sz w:val="24"/>
          <w:lang w:val="en-US"/>
        </w:rPr>
        <w:t>2</w:t>
      </w:r>
    </w:p>
    <w:p w14:paraId="4FA22F89" w14:textId="77777777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C0667F3" w14:textId="77777777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A6A09">
        <w:rPr>
          <w:rFonts w:ascii="Arial" w:hAnsi="Arial"/>
          <w:b/>
          <w:sz w:val="24"/>
        </w:rPr>
        <w:t xml:space="preserve">Remaining details on uplink starting and ending positions in a </w:t>
      </w:r>
      <w:proofErr w:type="spellStart"/>
      <w:r w:rsidR="00EA6A09">
        <w:rPr>
          <w:rFonts w:ascii="Arial" w:hAnsi="Arial"/>
          <w:b/>
          <w:sz w:val="24"/>
        </w:rPr>
        <w:t>subframe</w:t>
      </w:r>
      <w:proofErr w:type="spellEnd"/>
      <w:r w:rsidR="00EA6A09">
        <w:rPr>
          <w:rFonts w:ascii="Arial" w:hAnsi="Arial"/>
          <w:b/>
          <w:sz w:val="24"/>
        </w:rPr>
        <w:t xml:space="preserve"> for FS3</w:t>
      </w:r>
    </w:p>
    <w:p w14:paraId="3CCE8C33" w14:textId="77777777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AE55FD6" w14:textId="77777777" w:rsidR="001F3AEC" w:rsidRPr="0099619E" w:rsidRDefault="00EA6A09" w:rsidP="0099619E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2C9A7062" w14:textId="77777777" w:rsidR="00EA6A09" w:rsidRDefault="00EA6A09" w:rsidP="00EA6A09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>A new work item on ‘enhancements to LTE operation in unlicensed spectrum’ was approved in TSG RAN Meeting #75 [1]. The objective of the new WI from RAN1 perspective is twofold:</w:t>
      </w:r>
    </w:p>
    <w:p w14:paraId="3BD618B3" w14:textId="77777777" w:rsidR="00EA6A09" w:rsidRDefault="00EA6A09" w:rsidP="00EA6A09">
      <w:pPr>
        <w:pStyle w:val="LGTdoc"/>
        <w:numPr>
          <w:ilvl w:val="0"/>
          <w:numId w:val="22"/>
        </w:numPr>
        <w:autoSpaceDE w:val="0"/>
        <w:autoSpaceDN w:val="0"/>
        <w:adjustRightInd w:val="0"/>
        <w:spacing w:before="120" w:afterLines="0" w:after="0" w:line="240" w:lineRule="auto"/>
        <w:rPr>
          <w:sz w:val="20"/>
          <w:szCs w:val="20"/>
        </w:rPr>
      </w:pPr>
      <w:r w:rsidRPr="00F13390">
        <w:rPr>
          <w:sz w:val="20"/>
          <w:szCs w:val="20"/>
        </w:rPr>
        <w:t xml:space="preserve">Specify support for multiple starting and ending positions in a </w:t>
      </w:r>
      <w:proofErr w:type="spellStart"/>
      <w:r w:rsidRPr="00F13390">
        <w:rPr>
          <w:sz w:val="20"/>
          <w:szCs w:val="20"/>
        </w:rPr>
        <w:t>subframe</w:t>
      </w:r>
      <w:proofErr w:type="spellEnd"/>
      <w:r w:rsidRPr="00F13390">
        <w:rPr>
          <w:sz w:val="20"/>
          <w:szCs w:val="20"/>
        </w:rPr>
        <w:t xml:space="preserve"> for UL and DL on </w:t>
      </w:r>
      <w:proofErr w:type="spellStart"/>
      <w:r w:rsidRPr="00F13390">
        <w:rPr>
          <w:sz w:val="20"/>
          <w:szCs w:val="20"/>
        </w:rPr>
        <w:t>SCell</w:t>
      </w:r>
      <w:proofErr w:type="spellEnd"/>
      <w:r w:rsidRPr="00F13390">
        <w:rPr>
          <w:sz w:val="20"/>
          <w:szCs w:val="20"/>
        </w:rPr>
        <w:t xml:space="preserve"> with Frame structure type 3.</w:t>
      </w:r>
    </w:p>
    <w:p w14:paraId="1F7E4E3E" w14:textId="77777777" w:rsidR="00EA6A09" w:rsidRDefault="00EA6A09" w:rsidP="00EA6A09">
      <w:pPr>
        <w:pStyle w:val="LGTdoc"/>
        <w:numPr>
          <w:ilvl w:val="0"/>
          <w:numId w:val="22"/>
        </w:numPr>
        <w:autoSpaceDE w:val="0"/>
        <w:autoSpaceDN w:val="0"/>
        <w:adjustRightInd w:val="0"/>
        <w:spacing w:before="20" w:afterLines="0" w:line="240" w:lineRule="auto"/>
        <w:rPr>
          <w:sz w:val="20"/>
          <w:szCs w:val="20"/>
        </w:rPr>
      </w:pPr>
      <w:r w:rsidRPr="00F13390">
        <w:rPr>
          <w:sz w:val="20"/>
          <w:szCs w:val="20"/>
        </w:rPr>
        <w:t>(Starting in RAN1#90): Study, and specify if needed, support for autonomous uplink access with Frame Structure type 3 considering solutions from the L2 latency reduction work item</w:t>
      </w:r>
    </w:p>
    <w:p w14:paraId="4B8C5160" w14:textId="77777777" w:rsidR="00EA6A09" w:rsidRDefault="00EA6A09" w:rsidP="00EA6A09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>This contribution is about the first objective, especially on the UL aspects. A related agreement made in RAN1 Meeting #8</w:t>
      </w:r>
      <w:r w:rsidR="00FB2269">
        <w:rPr>
          <w:sz w:val="20"/>
          <w:szCs w:val="20"/>
        </w:rPr>
        <w:t>9</w:t>
      </w:r>
      <w:r>
        <w:rPr>
          <w:sz w:val="20"/>
          <w:szCs w:val="20"/>
        </w:rPr>
        <w:t xml:space="preserve"> is captured below [2].</w:t>
      </w:r>
    </w:p>
    <w:p w14:paraId="611ABA32" w14:textId="77777777" w:rsidR="00EA6A09" w:rsidRDefault="00EA6A09" w:rsidP="00EA6A09">
      <w:pPr>
        <w:pStyle w:val="LGTdoc"/>
        <w:spacing w:before="20" w:afterLines="0" w:line="240" w:lineRule="auto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EA6A09" w14:paraId="7DA29013" w14:textId="77777777" w:rsidTr="00E568F5">
        <w:tc>
          <w:tcPr>
            <w:tcW w:w="9962" w:type="dxa"/>
          </w:tcPr>
          <w:p w14:paraId="596606B3" w14:textId="77777777" w:rsidR="00EA6A09" w:rsidRPr="00BB0445" w:rsidRDefault="00EA6A09" w:rsidP="00EA6A09">
            <w:p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highlight w:val="green"/>
                <w:lang w:val="en-US" w:eastAsia="ja-JP"/>
              </w:rPr>
              <w:t>Agreement</w:t>
            </w: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:</w:t>
            </w:r>
          </w:p>
          <w:p w14:paraId="3A1BE881" w14:textId="77777777" w:rsidR="00EA6A09" w:rsidRPr="00BB0445" w:rsidRDefault="00EA6A09" w:rsidP="00EA6A09">
            <w:pPr>
              <w:numPr>
                <w:ilvl w:val="0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UL partial </w:t>
            </w:r>
            <w:proofErr w:type="spellStart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subframe</w:t>
            </w:r>
            <w:proofErr w:type="spellEnd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 transmission starting at symbol #7 is supported with both following modes  Mode 1 and Mode 2</w:t>
            </w:r>
          </w:p>
          <w:p w14:paraId="5BB370C8" w14:textId="77777777" w:rsidR="00EA6A09" w:rsidRPr="00BB0445" w:rsidRDefault="00EA6A09" w:rsidP="00EA6A09">
            <w:pPr>
              <w:numPr>
                <w:ilvl w:val="0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Mode 1. The UE may start at a Rel-14 starting point or at symbol #7 depending on e.g. the outcome of LBT</w:t>
            </w:r>
          </w:p>
          <w:p w14:paraId="0DFA9348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The TBS is determined as for the full </w:t>
            </w:r>
            <w:proofErr w:type="spellStart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subframe</w:t>
            </w:r>
            <w:proofErr w:type="spellEnd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 regardless of the starting point (i.e. no TBS scaling)</w:t>
            </w:r>
          </w:p>
          <w:p w14:paraId="60F0F6D6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FFS: channel access within shared COT</w:t>
            </w:r>
          </w:p>
          <w:p w14:paraId="173A6D1A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FFS: how to indicate to which UL </w:t>
            </w:r>
            <w:proofErr w:type="spellStart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subframes</w:t>
            </w:r>
            <w:proofErr w:type="spellEnd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 this applies</w:t>
            </w:r>
          </w:p>
          <w:p w14:paraId="37782D80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fi-FI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FFS: UCI mapping, if supported</w:t>
            </w:r>
          </w:p>
          <w:p w14:paraId="1876640A" w14:textId="77777777" w:rsidR="00EA6A09" w:rsidRPr="00BB0445" w:rsidRDefault="00EA6A09" w:rsidP="00EA6A09">
            <w:p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</w:p>
          <w:p w14:paraId="10E893A0" w14:textId="77777777" w:rsidR="00EA6A09" w:rsidRPr="00BB0445" w:rsidRDefault="00EA6A09" w:rsidP="00EA6A09">
            <w:pPr>
              <w:numPr>
                <w:ilvl w:val="0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Mode 2. The UL grant indicates starting position at number #7</w:t>
            </w:r>
          </w:p>
          <w:p w14:paraId="4574193F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FFS: additional starting points between symbols #7 and #8 </w:t>
            </w:r>
          </w:p>
          <w:p w14:paraId="11F9619A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The TB(s) is rate matched into the second slot</w:t>
            </w:r>
          </w:p>
          <w:p w14:paraId="27221103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TBS Scaling is used similarly as in FS2</w:t>
            </w:r>
          </w:p>
          <w:p w14:paraId="60F35F2E" w14:textId="77777777" w:rsidR="00EA6A09" w:rsidRPr="00BB0445" w:rsidRDefault="00EA6A09" w:rsidP="00EA6A09">
            <w:pPr>
              <w:numPr>
                <w:ilvl w:val="2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FFS: TBS scaling details  </w:t>
            </w:r>
          </w:p>
          <w:p w14:paraId="73973F4D" w14:textId="77777777" w:rsidR="00EA6A09" w:rsidRPr="00BB0445" w:rsidRDefault="00EA6A09" w:rsidP="00EA6A09">
            <w:pPr>
              <w:numPr>
                <w:ilvl w:val="1"/>
                <w:numId w:val="23"/>
              </w:numPr>
              <w:spacing w:after="0"/>
              <w:rPr>
                <w:rFonts w:ascii="Times New Roman" w:eastAsia="MS Mincho" w:hAnsi="Times New Roman"/>
                <w:iCs/>
                <w:lang w:val="fi-FI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FFS: UCI mapping, if supported</w:t>
            </w:r>
          </w:p>
          <w:p w14:paraId="0C6453C7" w14:textId="77777777" w:rsidR="00EA6A09" w:rsidRPr="00BB0445" w:rsidRDefault="00EA6A09" w:rsidP="00EA6A09">
            <w:pPr>
              <w:spacing w:after="0"/>
              <w:rPr>
                <w:rFonts w:ascii="Times New Roman" w:eastAsia="MS Mincho" w:hAnsi="Times New Roman"/>
                <w:iCs/>
                <w:sz w:val="24"/>
                <w:lang w:val="en-US" w:eastAsia="ja-JP"/>
              </w:rPr>
            </w:pPr>
          </w:p>
          <w:p w14:paraId="7FEEB4DB" w14:textId="77777777" w:rsidR="00EA6A09" w:rsidRPr="00BB0445" w:rsidRDefault="00EA6A09" w:rsidP="00EA6A09">
            <w:p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highlight w:val="green"/>
                <w:lang w:val="en-US" w:eastAsia="ja-JP"/>
              </w:rPr>
              <w:t>Agreement</w:t>
            </w: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:</w:t>
            </w:r>
          </w:p>
          <w:p w14:paraId="039D4546" w14:textId="77777777" w:rsidR="00EA6A09" w:rsidRPr="00BB0445" w:rsidRDefault="00EA6A09" w:rsidP="00EA6A09">
            <w:p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For Mode 1:</w:t>
            </w:r>
          </w:p>
          <w:p w14:paraId="437750E4" w14:textId="77777777" w:rsidR="00EA6A09" w:rsidRPr="00BB0445" w:rsidRDefault="00EA6A09" w:rsidP="00EA6A09">
            <w:pPr>
              <w:numPr>
                <w:ilvl w:val="0"/>
                <w:numId w:val="23"/>
              </w:numPr>
              <w:spacing w:after="0"/>
              <w:rPr>
                <w:rFonts w:ascii="Times New Roman" w:eastAsia="MS Mincho" w:hAnsi="Times New Roman"/>
                <w:iCs/>
                <w:sz w:val="24"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When transmission starts at symbol #7, the first slot of a </w:t>
            </w:r>
            <w:proofErr w:type="spellStart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subframe</w:t>
            </w:r>
            <w:proofErr w:type="spellEnd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 is punctured</w:t>
            </w:r>
          </w:p>
          <w:p w14:paraId="53671916" w14:textId="77777777" w:rsidR="00EA6A09" w:rsidRPr="00BB0445" w:rsidRDefault="00EA6A09" w:rsidP="00EA6A09">
            <w:pPr>
              <w:numPr>
                <w:ilvl w:val="0"/>
                <w:numId w:val="23"/>
              </w:numPr>
              <w:spacing w:after="0"/>
              <w:rPr>
                <w:rFonts w:ascii="Times New Roman" w:eastAsia="MS Mincho" w:hAnsi="Times New Roman"/>
                <w:iCs/>
                <w:sz w:val="24"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FFS: new MCS table and when that would be applicable</w:t>
            </w:r>
          </w:p>
          <w:p w14:paraId="353A4E2A" w14:textId="77777777" w:rsidR="00EA6A09" w:rsidRPr="00BB0445" w:rsidRDefault="00EA6A09" w:rsidP="00EA6A09">
            <w:pPr>
              <w:spacing w:after="0"/>
              <w:rPr>
                <w:rFonts w:ascii="Times New Roman" w:eastAsia="MS Mincho" w:hAnsi="Times New Roman"/>
                <w:iCs/>
                <w:sz w:val="24"/>
                <w:lang w:val="en-US" w:eastAsia="ja-JP"/>
              </w:rPr>
            </w:pPr>
          </w:p>
          <w:p w14:paraId="18D56DB0" w14:textId="77777777" w:rsidR="00EA6A09" w:rsidRPr="00BB0445" w:rsidRDefault="00EA6A09" w:rsidP="00EA6A09">
            <w:pPr>
              <w:spacing w:after="0"/>
              <w:rPr>
                <w:rFonts w:ascii="Times New Roman" w:eastAsia="MS Mincho" w:hAnsi="Times New Roman"/>
                <w:iCs/>
                <w:lang w:eastAsia="ja-JP"/>
              </w:rPr>
            </w:pPr>
            <w:r w:rsidRPr="00BB0445">
              <w:rPr>
                <w:rFonts w:ascii="Times New Roman" w:eastAsia="MS Mincho" w:hAnsi="Times New Roman"/>
                <w:iCs/>
                <w:highlight w:val="green"/>
                <w:lang w:eastAsia="ja-JP"/>
              </w:rPr>
              <w:t>Agreement:</w:t>
            </w:r>
          </w:p>
          <w:p w14:paraId="4EDDB6E7" w14:textId="77777777" w:rsidR="00EA6A09" w:rsidRPr="00BB0445" w:rsidRDefault="00EA6A09" w:rsidP="00EA6A09">
            <w:pPr>
              <w:numPr>
                <w:ilvl w:val="0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UL partial </w:t>
            </w:r>
            <w:proofErr w:type="spellStart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subframe</w:t>
            </w:r>
            <w:proofErr w:type="spellEnd"/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 transmission ending in the end of symbol #6 is supported (in addition to #12 and #13 already supported)</w:t>
            </w:r>
          </w:p>
          <w:p w14:paraId="2ABE9E13" w14:textId="77777777" w:rsidR="00EA6A09" w:rsidRPr="00BB0445" w:rsidRDefault="00EA6A09" w:rsidP="00EA6A09">
            <w:pPr>
              <w:numPr>
                <w:ilvl w:val="1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FFS: #3 and #10 </w:t>
            </w:r>
          </w:p>
          <w:p w14:paraId="6DC316CA" w14:textId="77777777" w:rsidR="00EA6A09" w:rsidRPr="00BB0445" w:rsidRDefault="00EA6A09" w:rsidP="00EA6A09">
            <w:pPr>
              <w:numPr>
                <w:ilvl w:val="1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The ending position is indicated with the UL grant</w:t>
            </w:r>
          </w:p>
          <w:p w14:paraId="704E460E" w14:textId="77777777" w:rsidR="00EA6A09" w:rsidRPr="00BB0445" w:rsidRDefault="00EA6A09" w:rsidP="00EA6A09">
            <w:pPr>
              <w:numPr>
                <w:ilvl w:val="1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The TB(s) is rate matched into the allocated symbols</w:t>
            </w:r>
          </w:p>
          <w:p w14:paraId="05E27EE6" w14:textId="77777777" w:rsidR="00EA6A09" w:rsidRPr="00BB0445" w:rsidRDefault="00EA6A09" w:rsidP="00EA6A09">
            <w:pPr>
              <w:numPr>
                <w:ilvl w:val="1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TBS Scaling is used similarly as in FS2</w:t>
            </w:r>
          </w:p>
          <w:p w14:paraId="5D2B021D" w14:textId="77777777" w:rsidR="00EA6A09" w:rsidRPr="00BB0445" w:rsidRDefault="00EA6A09" w:rsidP="00EA6A09">
            <w:pPr>
              <w:numPr>
                <w:ilvl w:val="2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 xml:space="preserve">FFS: TBS scaling details  </w:t>
            </w:r>
          </w:p>
          <w:p w14:paraId="55FCF417" w14:textId="77777777" w:rsidR="00EA6A09" w:rsidRPr="00BB0445" w:rsidRDefault="00EA6A09" w:rsidP="00EA6A09">
            <w:pPr>
              <w:numPr>
                <w:ilvl w:val="1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FFS: UCI mapping, if supported</w:t>
            </w:r>
          </w:p>
          <w:p w14:paraId="642D0339" w14:textId="77777777" w:rsidR="00EA6A09" w:rsidRPr="00BB0445" w:rsidRDefault="00EA6A09" w:rsidP="00EA6A09">
            <w:pPr>
              <w:numPr>
                <w:ilvl w:val="1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FFS: whether the starting symbols is always #0 or as in Rel-14</w:t>
            </w:r>
          </w:p>
          <w:p w14:paraId="2DE19EFD" w14:textId="77777777" w:rsidR="00EA6A09" w:rsidRPr="00BB0445" w:rsidRDefault="00EA6A09" w:rsidP="00EA6A09">
            <w:pPr>
              <w:numPr>
                <w:ilvl w:val="1"/>
                <w:numId w:val="24"/>
              </w:numPr>
              <w:spacing w:after="0"/>
              <w:rPr>
                <w:rFonts w:ascii="Times New Roman" w:eastAsia="MS Mincho" w:hAnsi="Times New Roman"/>
                <w:iCs/>
                <w:lang w:val="en-US" w:eastAsia="ja-JP"/>
              </w:rPr>
            </w:pPr>
            <w:r w:rsidRPr="00BB0445">
              <w:rPr>
                <w:rFonts w:ascii="Times New Roman" w:eastAsia="MS Mincho" w:hAnsi="Times New Roman"/>
                <w:iCs/>
                <w:lang w:val="en-US" w:eastAsia="ja-JP"/>
              </w:rPr>
              <w:t>SRS transmission is not supported in these cases</w:t>
            </w:r>
          </w:p>
          <w:p w14:paraId="439D1E5C" w14:textId="77777777" w:rsidR="00EA6A09" w:rsidRPr="005F0437" w:rsidRDefault="00EA6A09" w:rsidP="00E568F5">
            <w:pPr>
              <w:rPr>
                <w:rFonts w:eastAsia="MS Mincho"/>
                <w:lang w:val="en-US" w:eastAsia="ja-JP"/>
              </w:rPr>
            </w:pPr>
          </w:p>
        </w:tc>
      </w:tr>
    </w:tbl>
    <w:p w14:paraId="607E353E" w14:textId="77777777" w:rsidR="0021529E" w:rsidRPr="00EA6A09" w:rsidRDefault="00EA6A09" w:rsidP="00EA6A09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this contribution, the remaining FFS points in the above agreements will be mainly discussed. </w:t>
      </w:r>
    </w:p>
    <w:p w14:paraId="64CD6D9A" w14:textId="77777777" w:rsidR="005F0F7B" w:rsidRPr="0099619E" w:rsidRDefault="00EA6A09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>
        <w:rPr>
          <w:sz w:val="28"/>
          <w:lang w:val="en-US"/>
        </w:rPr>
        <w:t xml:space="preserve">Remaining issues on UL partial </w:t>
      </w:r>
      <w:proofErr w:type="spellStart"/>
      <w:r>
        <w:rPr>
          <w:sz w:val="28"/>
          <w:lang w:val="en-US"/>
        </w:rPr>
        <w:t>subframe</w:t>
      </w:r>
      <w:proofErr w:type="spellEnd"/>
    </w:p>
    <w:p w14:paraId="37F2A43B" w14:textId="77777777" w:rsidR="005321AB" w:rsidRDefault="00EA6A09" w:rsidP="0099619E">
      <w:pPr>
        <w:pStyle w:val="Heading2"/>
        <w:spacing w:before="360" w:after="120"/>
        <w:rPr>
          <w:rFonts w:ascii="Arial" w:hAnsi="Arial"/>
        </w:rPr>
      </w:pPr>
      <w:r>
        <w:rPr>
          <w:rFonts w:ascii="Arial" w:hAnsi="Arial"/>
        </w:rPr>
        <w:t xml:space="preserve">UL starting partial </w:t>
      </w:r>
      <w:proofErr w:type="spellStart"/>
      <w:r>
        <w:rPr>
          <w:rFonts w:ascii="Arial" w:hAnsi="Arial"/>
        </w:rPr>
        <w:t>subframes</w:t>
      </w:r>
      <w:proofErr w:type="spellEnd"/>
      <w:r w:rsidR="005321AB" w:rsidRPr="0099619E">
        <w:rPr>
          <w:rFonts w:ascii="Arial" w:hAnsi="Arial"/>
        </w:rPr>
        <w:t xml:space="preserve"> </w:t>
      </w:r>
    </w:p>
    <w:p w14:paraId="72934BDD" w14:textId="77777777" w:rsidR="00EA6A09" w:rsidRDefault="00EA6A09" w:rsidP="00EA6A09">
      <w:pPr>
        <w:pStyle w:val="Heading3"/>
      </w:pPr>
      <w:r>
        <w:rPr>
          <w:lang w:val="en-US"/>
        </w:rPr>
        <w:t xml:space="preserve">Partial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via puncturing (Mode 1)</w:t>
      </w:r>
      <w:r w:rsidRPr="0099619E">
        <w:t xml:space="preserve"> </w:t>
      </w:r>
    </w:p>
    <w:p w14:paraId="17D254B9" w14:textId="77777777" w:rsidR="00EA6A09" w:rsidRPr="00BB0445" w:rsidRDefault="00EA6A09" w:rsidP="00DF2D26">
      <w:pPr>
        <w:spacing w:before="240"/>
        <w:rPr>
          <w:rFonts w:ascii="Times New Roman" w:hAnsi="Times New Roman"/>
          <w:i/>
          <w:u w:val="single"/>
        </w:rPr>
      </w:pPr>
      <w:r w:rsidRPr="00BB0445">
        <w:rPr>
          <w:rFonts w:ascii="Times New Roman" w:hAnsi="Times New Roman"/>
          <w:i/>
          <w:u w:val="single"/>
        </w:rPr>
        <w:t>Channel access within shared COT:</w:t>
      </w:r>
    </w:p>
    <w:p w14:paraId="7B09055C" w14:textId="77777777" w:rsidR="00EA6A09" w:rsidRPr="00BB0445" w:rsidRDefault="00DF2D26" w:rsidP="00EA6A09">
      <w:pPr>
        <w:rPr>
          <w:rFonts w:ascii="Times New Roman" w:hAnsi="Times New Roman"/>
        </w:rPr>
      </w:pPr>
      <w:r w:rsidRPr="00BB0445">
        <w:rPr>
          <w:rFonts w:ascii="Times New Roman" w:hAnsi="Times New Roman"/>
        </w:rPr>
        <w:t>During the RAN1#89, it was discussed</w:t>
      </w:r>
      <w:r w:rsidR="001A3329">
        <w:rPr>
          <w:rFonts w:ascii="Times New Roman" w:hAnsi="Times New Roman"/>
        </w:rPr>
        <w:t xml:space="preserve"> that</w:t>
      </w:r>
      <w:r w:rsidRPr="00BB0445">
        <w:rPr>
          <w:rFonts w:ascii="Times New Roman" w:hAnsi="Times New Roman"/>
        </w:rPr>
        <w:t xml:space="preserve"> if a UE fails LBT with 25 us single interval LBT, then what type of LBT should be used for the next possible transmission instance. The following is an agreement made in Rel-14 during </w:t>
      </w:r>
      <w:proofErr w:type="spellStart"/>
      <w:r w:rsidRPr="00BB0445">
        <w:rPr>
          <w:rFonts w:ascii="Times New Roman" w:hAnsi="Times New Roman"/>
        </w:rPr>
        <w:t>eLAA</w:t>
      </w:r>
      <w:proofErr w:type="spellEnd"/>
      <w:r w:rsidRPr="00BB0445">
        <w:rPr>
          <w:rFonts w:ascii="Times New Roman" w:hAnsi="Times New Roman"/>
        </w:rPr>
        <w:t xml:space="preserve"> WI.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24"/>
      </w:tblGrid>
      <w:tr w:rsidR="00DF2D26" w:rsidRPr="00BB0445" w14:paraId="7033CD57" w14:textId="77777777" w:rsidTr="00DF2D26">
        <w:tc>
          <w:tcPr>
            <w:tcW w:w="9924" w:type="dxa"/>
          </w:tcPr>
          <w:p w14:paraId="241F978E" w14:textId="77777777" w:rsidR="00DF2D26" w:rsidRPr="00BB0445" w:rsidRDefault="00DF2D26" w:rsidP="00E568F5">
            <w:pPr>
              <w:spacing w:before="100" w:beforeAutospacing="1" w:after="100" w:afterAutospacing="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BB0445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shd w:val="clear" w:color="auto" w:fill="FFFF00"/>
              </w:rPr>
              <w:t>Agreement:</w:t>
            </w:r>
            <w:r w:rsidRPr="00BB0445">
              <w:rPr>
                <w:rFonts w:ascii="Times New Roman" w:eastAsia="MS Mincho" w:hAnsi="Times New Roman"/>
                <w:b/>
                <w:color w:val="F8F8F8"/>
                <w:highlight w:val="blue"/>
                <w:u w:val="single"/>
                <w:lang w:val="en-US" w:eastAsia="ja-JP"/>
              </w:rPr>
              <w:t xml:space="preserve"> (RAN1#85 Email discussion [85-05-06)</w:t>
            </w:r>
          </w:p>
          <w:p w14:paraId="6B05E33F" w14:textId="77777777" w:rsidR="00DF2D26" w:rsidRPr="00BB0445" w:rsidRDefault="00DF2D26" w:rsidP="00DF2D26">
            <w:pPr>
              <w:pStyle w:val="ListParagraph"/>
              <w:numPr>
                <w:ilvl w:val="0"/>
                <w:numId w:val="28"/>
              </w:numPr>
              <w:spacing w:before="120"/>
            </w:pPr>
            <w:r w:rsidRPr="00BB0445">
              <w:t xml:space="preserve">UE is not expected to be </w:t>
            </w:r>
            <w:proofErr w:type="spellStart"/>
            <w:r w:rsidRPr="00BB0445">
              <w:t>signaled</w:t>
            </w:r>
            <w:proofErr w:type="spellEnd"/>
            <w:r w:rsidRPr="00BB0445">
              <w:t xml:space="preserve"> different LBT types for </w:t>
            </w:r>
            <w:r w:rsidRPr="00930235">
              <w:t>all</w:t>
            </w:r>
            <w:r w:rsidRPr="00BB0445">
              <w:t xml:space="preserve"> consecutively scheduled </w:t>
            </w:r>
            <w:proofErr w:type="spellStart"/>
            <w:r w:rsidRPr="00BB0445">
              <w:t>subframes</w:t>
            </w:r>
            <w:proofErr w:type="spellEnd"/>
            <w:r w:rsidRPr="00BB0445">
              <w:t xml:space="preserve"> when there is no gap between the consecutive </w:t>
            </w:r>
            <w:proofErr w:type="spellStart"/>
            <w:r w:rsidRPr="00BB0445">
              <w:t>subframes</w:t>
            </w:r>
            <w:proofErr w:type="spellEnd"/>
            <w:r w:rsidRPr="00BB0445">
              <w:t xml:space="preserve">. </w:t>
            </w:r>
          </w:p>
          <w:p w14:paraId="5BEBDEB9" w14:textId="77777777" w:rsidR="00DF2D26" w:rsidRPr="00BB0445" w:rsidRDefault="00DF2D26" w:rsidP="00DF2D26">
            <w:pPr>
              <w:pStyle w:val="ListParagraph"/>
              <w:numPr>
                <w:ilvl w:val="0"/>
                <w:numId w:val="28"/>
              </w:numPr>
              <w:spacing w:before="120"/>
            </w:pPr>
            <w:r w:rsidRPr="00BB0445">
              <w:t xml:space="preserve">FFS: For a set of consecutive scheduled </w:t>
            </w:r>
            <w:proofErr w:type="spellStart"/>
            <w:r w:rsidRPr="00BB0445">
              <w:t>subframes</w:t>
            </w:r>
            <w:proofErr w:type="spellEnd"/>
            <w:r w:rsidRPr="00BB0445">
              <w:t xml:space="preserve"> without any gaps that are subject to LBT, after the first successful LBT in that set, the UE continues transmission for all the remaining </w:t>
            </w:r>
            <w:proofErr w:type="spellStart"/>
            <w:r w:rsidRPr="00BB0445">
              <w:t>subframes</w:t>
            </w:r>
            <w:proofErr w:type="spellEnd"/>
            <w:r w:rsidRPr="00BB0445">
              <w:t xml:space="preserve"> in the set.</w:t>
            </w:r>
          </w:p>
          <w:p w14:paraId="02CC3C59" w14:textId="77777777" w:rsidR="00DF2D26" w:rsidRPr="00BB0445" w:rsidRDefault="00DF2D26" w:rsidP="00DF2D26">
            <w:pPr>
              <w:pStyle w:val="ListParagraph"/>
              <w:numPr>
                <w:ilvl w:val="0"/>
                <w:numId w:val="28"/>
              </w:numPr>
              <w:spacing w:before="120"/>
            </w:pPr>
            <w:r w:rsidRPr="00BB0445">
              <w:t xml:space="preserve">For a set of consecutive scheduled </w:t>
            </w:r>
            <w:proofErr w:type="spellStart"/>
            <w:r w:rsidRPr="00BB0445">
              <w:t>subframes</w:t>
            </w:r>
            <w:proofErr w:type="spellEnd"/>
            <w:r w:rsidRPr="00BB0445">
              <w:t xml:space="preserve"> without any gaps that are subject to LBT, if LBT fails for a </w:t>
            </w:r>
            <w:proofErr w:type="spellStart"/>
            <w:r w:rsidRPr="00BB0445">
              <w:t>subframe</w:t>
            </w:r>
            <w:proofErr w:type="spellEnd"/>
            <w:r w:rsidRPr="00BB0445">
              <w:t xml:space="preserve"> in that set, the UE continues the LBT according to the </w:t>
            </w:r>
            <w:proofErr w:type="spellStart"/>
            <w:r w:rsidRPr="00BB0445">
              <w:t>signaled</w:t>
            </w:r>
            <w:proofErr w:type="spellEnd"/>
            <w:r w:rsidRPr="00BB0445">
              <w:t xml:space="preserve"> LBT type for the next </w:t>
            </w:r>
            <w:proofErr w:type="spellStart"/>
            <w:r w:rsidRPr="00BB0445">
              <w:t>subframe</w:t>
            </w:r>
            <w:proofErr w:type="spellEnd"/>
            <w:r w:rsidRPr="00BB0445">
              <w:t xml:space="preserve"> in the set.</w:t>
            </w:r>
          </w:p>
        </w:tc>
      </w:tr>
    </w:tbl>
    <w:p w14:paraId="0E59667E" w14:textId="77777777" w:rsidR="00DF2D26" w:rsidRPr="00BB0445" w:rsidRDefault="00DF2D26" w:rsidP="00EA6A09">
      <w:pPr>
        <w:rPr>
          <w:rFonts w:ascii="Times New Roman" w:hAnsi="Times New Roman"/>
        </w:rPr>
      </w:pPr>
    </w:p>
    <w:p w14:paraId="16BD98C3" w14:textId="788BA6CD" w:rsidR="00DF2D26" w:rsidRPr="00BB0445" w:rsidRDefault="00DF2D26" w:rsidP="00DF2D26">
      <w:pPr>
        <w:rPr>
          <w:rFonts w:ascii="Times New Roman" w:hAnsi="Times New Roman"/>
        </w:rPr>
      </w:pPr>
      <w:r w:rsidRPr="00BB0445">
        <w:rPr>
          <w:rFonts w:ascii="Times New Roman" w:hAnsi="Times New Roman"/>
        </w:rPr>
        <w:t xml:space="preserve">The above agreement says that the UE continues to perform the same type of LBT for the consecutively scheduled </w:t>
      </w:r>
      <w:proofErr w:type="spellStart"/>
      <w:r w:rsidRPr="00BB0445">
        <w:rPr>
          <w:rFonts w:ascii="Times New Roman" w:hAnsi="Times New Roman"/>
        </w:rPr>
        <w:t>subframes</w:t>
      </w:r>
      <w:proofErr w:type="spellEnd"/>
      <w:r w:rsidRPr="00BB0445">
        <w:rPr>
          <w:rFonts w:ascii="Times New Roman" w:hAnsi="Times New Roman"/>
        </w:rPr>
        <w:t xml:space="preserve">, if the UE fails to finish LBT. For instance, consider that a UE </w:t>
      </w:r>
      <w:bookmarkStart w:id="1" w:name="_GoBack"/>
      <w:bookmarkEnd w:id="1"/>
      <w:r w:rsidR="001A3329">
        <w:rPr>
          <w:rFonts w:ascii="Times New Roman" w:hAnsi="Times New Roman"/>
        </w:rPr>
        <w:t>ha</w:t>
      </w:r>
      <w:r w:rsidR="001A3329" w:rsidRPr="00BB0445">
        <w:rPr>
          <w:rFonts w:ascii="Times New Roman" w:hAnsi="Times New Roman"/>
        </w:rPr>
        <w:t xml:space="preserve">s </w:t>
      </w:r>
      <w:r w:rsidRPr="00BB0445">
        <w:rPr>
          <w:rFonts w:ascii="Times New Roman" w:hAnsi="Times New Roman"/>
        </w:rPr>
        <w:t xml:space="preserve">scheduled two consecutive </w:t>
      </w:r>
      <w:proofErr w:type="spellStart"/>
      <w:r w:rsidRPr="00BB0445">
        <w:rPr>
          <w:rFonts w:ascii="Times New Roman" w:hAnsi="Times New Roman"/>
        </w:rPr>
        <w:t>subframes</w:t>
      </w:r>
      <w:proofErr w:type="spellEnd"/>
      <w:r w:rsidRPr="00BB0445">
        <w:rPr>
          <w:rFonts w:ascii="Times New Roman" w:hAnsi="Times New Roman"/>
        </w:rPr>
        <w:t xml:space="preserve"> within the </w:t>
      </w:r>
      <w:proofErr w:type="spellStart"/>
      <w:r w:rsidRPr="00BB0445">
        <w:rPr>
          <w:rFonts w:ascii="Times New Roman" w:hAnsi="Times New Roman"/>
        </w:rPr>
        <w:t>eNB’s</w:t>
      </w:r>
      <w:proofErr w:type="spellEnd"/>
      <w:r w:rsidRPr="00BB0445">
        <w:rPr>
          <w:rFonts w:ascii="Times New Roman" w:hAnsi="Times New Roman"/>
        </w:rPr>
        <w:t xml:space="preserve"> obtained MCOT and indicated to perform 25 us single interval LBT. If the UE could not succeed the 25 us single interval LBT right before the first scheduled </w:t>
      </w:r>
      <w:proofErr w:type="spellStart"/>
      <w:r w:rsidRPr="00BB0445">
        <w:rPr>
          <w:rFonts w:ascii="Times New Roman" w:hAnsi="Times New Roman"/>
        </w:rPr>
        <w:t>subframe</w:t>
      </w:r>
      <w:proofErr w:type="spellEnd"/>
      <w:r w:rsidRPr="00BB0445">
        <w:rPr>
          <w:rFonts w:ascii="Times New Roman" w:hAnsi="Times New Roman"/>
        </w:rPr>
        <w:t xml:space="preserve">, then the above agreement says that the UE will perform 25 us single interval LBT again right before the start of the next </w:t>
      </w:r>
      <w:proofErr w:type="spellStart"/>
      <w:r w:rsidRPr="00BB0445">
        <w:rPr>
          <w:rFonts w:ascii="Times New Roman" w:hAnsi="Times New Roman"/>
        </w:rPr>
        <w:t>subframe</w:t>
      </w:r>
      <w:proofErr w:type="spellEnd"/>
      <w:r w:rsidRPr="00BB0445">
        <w:rPr>
          <w:rFonts w:ascii="Times New Roman" w:hAnsi="Times New Roman"/>
        </w:rPr>
        <w:t xml:space="preserve">. The same principle should also apply to the partial UL </w:t>
      </w:r>
      <w:proofErr w:type="spellStart"/>
      <w:r w:rsidRPr="00BB0445">
        <w:rPr>
          <w:rFonts w:ascii="Times New Roman" w:hAnsi="Times New Roman"/>
        </w:rPr>
        <w:t>subframe</w:t>
      </w:r>
      <w:proofErr w:type="spellEnd"/>
      <w:r w:rsidRPr="00BB0445">
        <w:rPr>
          <w:rFonts w:ascii="Times New Roman" w:hAnsi="Times New Roman"/>
        </w:rPr>
        <w:t xml:space="preserve"> case as well.</w:t>
      </w:r>
    </w:p>
    <w:p w14:paraId="029A3208" w14:textId="77777777" w:rsidR="00DF2D26" w:rsidRPr="00BB0445" w:rsidRDefault="00DF2D26" w:rsidP="00DF2D26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1: UE continues to perform the 25us single interval LBT for the consecutively scheduled </w:t>
      </w:r>
      <w:proofErr w:type="spellStart"/>
      <w:r w:rsidRPr="00BB0445">
        <w:rPr>
          <w:snapToGrid/>
          <w:kern w:val="2"/>
          <w:sz w:val="20"/>
        </w:rPr>
        <w:t>subframes</w:t>
      </w:r>
      <w:proofErr w:type="spellEnd"/>
      <w:r w:rsidRPr="00BB0445">
        <w:rPr>
          <w:snapToGrid/>
          <w:kern w:val="2"/>
          <w:sz w:val="20"/>
        </w:rPr>
        <w:t xml:space="preserve"> including the partial </w:t>
      </w:r>
      <w:proofErr w:type="spellStart"/>
      <w:r w:rsidRPr="00BB0445">
        <w:rPr>
          <w:snapToGrid/>
          <w:kern w:val="2"/>
          <w:sz w:val="20"/>
        </w:rPr>
        <w:t>subframe</w:t>
      </w:r>
      <w:proofErr w:type="spellEnd"/>
      <w:r w:rsidRPr="00BB0445">
        <w:rPr>
          <w:snapToGrid/>
          <w:kern w:val="2"/>
          <w:sz w:val="20"/>
        </w:rPr>
        <w:t xml:space="preserve"> transmission instances, if the UE fails to finish LBT. </w:t>
      </w:r>
    </w:p>
    <w:p w14:paraId="707E116E" w14:textId="77777777" w:rsidR="00EA6A09" w:rsidRPr="00BB0445" w:rsidRDefault="00EA6A09" w:rsidP="00EA6A09">
      <w:pPr>
        <w:rPr>
          <w:rFonts w:ascii="Times New Roman" w:hAnsi="Times New Roman"/>
        </w:rPr>
      </w:pPr>
      <w:r w:rsidRPr="00BB0445">
        <w:rPr>
          <w:rFonts w:ascii="Times New Roman" w:hAnsi="Times New Roman"/>
          <w:i/>
          <w:u w:val="single"/>
        </w:rPr>
        <w:t xml:space="preserve">UCI </w:t>
      </w:r>
      <w:r w:rsidR="0074547A" w:rsidRPr="00BB0445">
        <w:rPr>
          <w:rFonts w:ascii="Times New Roman" w:hAnsi="Times New Roman"/>
          <w:i/>
          <w:u w:val="single"/>
        </w:rPr>
        <w:t>mapping</w:t>
      </w:r>
      <w:r w:rsidR="00DF2D26" w:rsidRPr="00BB0445">
        <w:rPr>
          <w:rFonts w:ascii="Times New Roman" w:hAnsi="Times New Roman"/>
        </w:rPr>
        <w:t>:</w:t>
      </w:r>
    </w:p>
    <w:p w14:paraId="2F6F8F77" w14:textId="3F2DA155" w:rsidR="00DF2D26" w:rsidRPr="00BB0445" w:rsidRDefault="00DF2D26" w:rsidP="00DF2D26">
      <w:pPr>
        <w:pStyle w:val="LGTdoc"/>
        <w:spacing w:afterLines="0" w:after="60" w:line="240" w:lineRule="auto"/>
        <w:rPr>
          <w:kern w:val="0"/>
          <w:sz w:val="20"/>
          <w:lang w:val="en-GB" w:eastAsia="en-US"/>
        </w:rPr>
      </w:pPr>
      <w:r w:rsidRPr="00BB0445">
        <w:rPr>
          <w:kern w:val="0"/>
          <w:sz w:val="20"/>
          <w:lang w:val="en-GB" w:eastAsia="en-US"/>
        </w:rPr>
        <w:t xml:space="preserve">We begin by briefly describing the UCI multiplexing with UL-SCH in PUSCH in LTE. When UCI is multiplexed with UL-SCH in PUSCH, the CQI/PMI, HARQ-ACK, and RI are separately modulated and multiplexed in the channel </w:t>
      </w:r>
      <w:proofErr w:type="spellStart"/>
      <w:r w:rsidRPr="00BB0445">
        <w:rPr>
          <w:kern w:val="0"/>
          <w:sz w:val="20"/>
          <w:lang w:val="en-GB" w:eastAsia="en-US"/>
        </w:rPr>
        <w:t>interleaver</w:t>
      </w:r>
      <w:proofErr w:type="spellEnd"/>
      <w:r w:rsidRPr="00BB0445">
        <w:rPr>
          <w:kern w:val="0"/>
          <w:sz w:val="20"/>
          <w:lang w:val="en-GB" w:eastAsia="en-US"/>
        </w:rPr>
        <w:t xml:space="preserve"> before the DFT to preserve the low CM property. The HARQ-ACK feedback is placed in the two symbols next to the DMRS symbol, i.e., symbol 2 and 4, in each slot to benefit from accurate channel estimation. The encoded UL-SCH data in PUSCH is punctured to make a room for HARQ-ACK feedback encoded bits and the HARQ-ACK is frequency first mapped. The RI encoded bits are placed in the symbols</w:t>
      </w:r>
      <w:r w:rsidR="007845D0">
        <w:rPr>
          <w:kern w:val="0"/>
          <w:sz w:val="20"/>
          <w:lang w:val="en-GB" w:eastAsia="en-US"/>
        </w:rPr>
        <w:t xml:space="preserve"> next</w:t>
      </w:r>
      <w:r w:rsidRPr="00BB0445">
        <w:rPr>
          <w:kern w:val="0"/>
          <w:sz w:val="20"/>
          <w:lang w:val="en-GB" w:eastAsia="en-US"/>
        </w:rPr>
        <w:t xml:space="preserve"> to the symbols for the placement of HARQ-ACK feedback, i.e., symbol 1 and 5, in each slot regardless of actual presence of HARQ-ACK feedback. The UL-SCH data is rate mated in PUSCH and the RI is frequency first mapped. The CQI/PMI are placed before the UL-SCH data when multiplexed and mapped in a time first manner.  </w:t>
      </w:r>
    </w:p>
    <w:p w14:paraId="65DFA55D" w14:textId="5C922878" w:rsidR="00DF2D26" w:rsidRPr="00BB0445" w:rsidRDefault="00DF2D26" w:rsidP="00EA6A09">
      <w:pPr>
        <w:rPr>
          <w:rFonts w:ascii="Times New Roman" w:hAnsi="Times New Roman"/>
        </w:rPr>
      </w:pPr>
      <w:r w:rsidRPr="00BB0445">
        <w:rPr>
          <w:rFonts w:ascii="Times New Roman" w:hAnsi="Times New Roman"/>
        </w:rPr>
        <w:t xml:space="preserve">In the case of UL starting partial </w:t>
      </w:r>
      <w:proofErr w:type="spellStart"/>
      <w:r w:rsidRPr="00BB0445">
        <w:rPr>
          <w:rFonts w:ascii="Times New Roman" w:hAnsi="Times New Roman"/>
        </w:rPr>
        <w:t>subframe</w:t>
      </w:r>
      <w:proofErr w:type="spellEnd"/>
      <w:r w:rsidRPr="00BB0445">
        <w:rPr>
          <w:rFonts w:ascii="Times New Roman" w:hAnsi="Times New Roman"/>
        </w:rPr>
        <w:t xml:space="preserve">, puncturing is done for the first slot. Note that the UE prepares PUSCH assuming a full </w:t>
      </w:r>
      <w:proofErr w:type="spellStart"/>
      <w:r w:rsidRPr="00BB0445">
        <w:rPr>
          <w:rFonts w:ascii="Times New Roman" w:hAnsi="Times New Roman"/>
        </w:rPr>
        <w:t>subframe</w:t>
      </w:r>
      <w:proofErr w:type="spellEnd"/>
      <w:r w:rsidRPr="00BB0445">
        <w:rPr>
          <w:rFonts w:ascii="Times New Roman" w:hAnsi="Times New Roman"/>
        </w:rPr>
        <w:t xml:space="preserve"> transmission. The UCI is multiplexed with the UL-SCH b</w:t>
      </w:r>
      <w:r w:rsidR="00EA3D6A">
        <w:rPr>
          <w:rFonts w:ascii="Times New Roman" w:hAnsi="Times New Roman"/>
        </w:rPr>
        <w:t>efore DFT. After the UE realizes</w:t>
      </w:r>
      <w:r w:rsidRPr="00BB0445">
        <w:rPr>
          <w:rFonts w:ascii="Times New Roman" w:hAnsi="Times New Roman"/>
        </w:rPr>
        <w:t xml:space="preserve"> that it may transmit a partial </w:t>
      </w:r>
      <w:proofErr w:type="spellStart"/>
      <w:r w:rsidRPr="00BB0445">
        <w:rPr>
          <w:rFonts w:ascii="Times New Roman" w:hAnsi="Times New Roman"/>
        </w:rPr>
        <w:t>subframe</w:t>
      </w:r>
      <w:proofErr w:type="spellEnd"/>
      <w:r w:rsidRPr="00BB0445">
        <w:rPr>
          <w:rFonts w:ascii="Times New Roman" w:hAnsi="Times New Roman"/>
        </w:rPr>
        <w:t xml:space="preserve">, there is not much time allowed for </w:t>
      </w:r>
      <w:r w:rsidR="00EA3D6A">
        <w:rPr>
          <w:rFonts w:ascii="Times New Roman" w:hAnsi="Times New Roman"/>
        </w:rPr>
        <w:t xml:space="preserve">the </w:t>
      </w:r>
      <w:r w:rsidRPr="00BB0445">
        <w:rPr>
          <w:rFonts w:ascii="Times New Roman" w:hAnsi="Times New Roman"/>
        </w:rPr>
        <w:t xml:space="preserve">UE to do anything else. That’s the rationale behind the choice of PUSCH puncturing option for partial UL </w:t>
      </w:r>
      <w:proofErr w:type="spellStart"/>
      <w:r w:rsidRPr="00BB0445">
        <w:rPr>
          <w:rFonts w:ascii="Times New Roman" w:hAnsi="Times New Roman"/>
        </w:rPr>
        <w:t>subframe</w:t>
      </w:r>
      <w:proofErr w:type="spellEnd"/>
      <w:r w:rsidRPr="00BB0445">
        <w:rPr>
          <w:rFonts w:ascii="Times New Roman" w:hAnsi="Times New Roman"/>
        </w:rPr>
        <w:t xml:space="preserve"> transmission for Mode 1. Therefore, after puncturing the first slot, there is no other option than </w:t>
      </w:r>
      <w:r w:rsidR="001A3329">
        <w:rPr>
          <w:rFonts w:ascii="Times New Roman" w:hAnsi="Times New Roman"/>
        </w:rPr>
        <w:t xml:space="preserve">for </w:t>
      </w:r>
      <w:r w:rsidRPr="00BB0445">
        <w:rPr>
          <w:rFonts w:ascii="Times New Roman" w:hAnsi="Times New Roman"/>
        </w:rPr>
        <w:t xml:space="preserve">the UE </w:t>
      </w:r>
      <w:r w:rsidR="001A3329">
        <w:rPr>
          <w:rFonts w:ascii="Times New Roman" w:hAnsi="Times New Roman"/>
        </w:rPr>
        <w:t xml:space="preserve">to </w:t>
      </w:r>
      <w:r w:rsidRPr="00BB0445">
        <w:rPr>
          <w:rFonts w:ascii="Times New Roman" w:hAnsi="Times New Roman"/>
        </w:rPr>
        <w:t>transmit the second slot of PUSCH as it was originally prepared</w:t>
      </w:r>
      <w:r w:rsidR="001A3329">
        <w:rPr>
          <w:rFonts w:ascii="Times New Roman" w:hAnsi="Times New Roman"/>
        </w:rPr>
        <w:t>,</w:t>
      </w:r>
      <w:r w:rsidRPr="00BB0445">
        <w:rPr>
          <w:rFonts w:ascii="Times New Roman" w:hAnsi="Times New Roman"/>
        </w:rPr>
        <w:t xml:space="preserve"> including the UCI. It is a different question whether the </w:t>
      </w:r>
      <w:proofErr w:type="spellStart"/>
      <w:r w:rsidRPr="00BB0445">
        <w:rPr>
          <w:rFonts w:ascii="Times New Roman" w:hAnsi="Times New Roman"/>
        </w:rPr>
        <w:t>eNB</w:t>
      </w:r>
      <w:proofErr w:type="spellEnd"/>
      <w:r w:rsidRPr="00BB0445">
        <w:rPr>
          <w:rFonts w:ascii="Times New Roman" w:hAnsi="Times New Roman"/>
        </w:rPr>
        <w:t xml:space="preserve"> can utilize the received UCI in the second slot or not.</w:t>
      </w:r>
    </w:p>
    <w:p w14:paraId="4FD7D885" w14:textId="77777777" w:rsidR="00EA6A09" w:rsidRPr="00BB0445" w:rsidRDefault="00DF2D26" w:rsidP="00EA6A09">
      <w:pPr>
        <w:rPr>
          <w:rFonts w:ascii="Times New Roman" w:hAnsi="Times New Roman"/>
        </w:rPr>
      </w:pPr>
      <w:r w:rsidRPr="00BB0445">
        <w:rPr>
          <w:rFonts w:ascii="Times New Roman" w:hAnsi="Times New Roman"/>
        </w:rPr>
        <w:t>If the code rate of CQI/PMI, which uses the same MCS as UL-SCH in the same PUSCH, the CQI/PMI may be recovered as CQI/PMI is also time-first mapped. In the case of 1-bit HARQ-ACK or RI, the information may be retrieved due to the repetition code. However, in the case of 2-bit HARQ-ACK or RI, the retrieval may be difficult with the simplex code.</w:t>
      </w:r>
    </w:p>
    <w:p w14:paraId="269A4A33" w14:textId="77777777" w:rsidR="00DF2D26" w:rsidRPr="00EA3D6A" w:rsidRDefault="00DF2D26" w:rsidP="00EA3D6A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2: For Mode 1, the UCI mapping assumes full </w:t>
      </w:r>
      <w:proofErr w:type="spellStart"/>
      <w:r w:rsidRPr="00BB0445">
        <w:rPr>
          <w:snapToGrid/>
          <w:kern w:val="2"/>
          <w:sz w:val="20"/>
        </w:rPr>
        <w:t>subframe</w:t>
      </w:r>
      <w:proofErr w:type="spellEnd"/>
      <w:r w:rsidRPr="00BB0445">
        <w:rPr>
          <w:snapToGrid/>
          <w:kern w:val="2"/>
          <w:sz w:val="20"/>
        </w:rPr>
        <w:t xml:space="preserve"> transmission, i.e., no change. </w:t>
      </w:r>
    </w:p>
    <w:p w14:paraId="081D3EE1" w14:textId="77777777" w:rsidR="00DF2D26" w:rsidRPr="00DF2D26" w:rsidRDefault="00EA6A09" w:rsidP="00DF2D26">
      <w:pPr>
        <w:pStyle w:val="Heading3"/>
      </w:pPr>
      <w:r>
        <w:rPr>
          <w:lang w:val="en-US"/>
        </w:rPr>
        <w:lastRenderedPageBreak/>
        <w:t xml:space="preserve">Partial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via rate matching (Mode 2)</w:t>
      </w:r>
      <w:r w:rsidRPr="0099619E">
        <w:t xml:space="preserve"> </w:t>
      </w:r>
    </w:p>
    <w:p w14:paraId="6501E1A1" w14:textId="77777777" w:rsidR="0074547A" w:rsidRPr="00BB0445" w:rsidRDefault="0074547A" w:rsidP="00DF2D26">
      <w:pPr>
        <w:spacing w:before="240"/>
        <w:rPr>
          <w:rFonts w:ascii="Times New Roman" w:hAnsi="Times New Roman"/>
          <w:lang w:val="en-US"/>
        </w:rPr>
      </w:pPr>
      <w:r w:rsidRPr="00BB0445">
        <w:rPr>
          <w:rFonts w:ascii="Times New Roman" w:hAnsi="Times New Roman"/>
          <w:i/>
          <w:u w:val="single"/>
          <w:lang w:val="en-US"/>
        </w:rPr>
        <w:t>Additional starting positions between symbols #7 and #8</w:t>
      </w:r>
      <w:r w:rsidR="00DF2D26" w:rsidRPr="00BB0445">
        <w:rPr>
          <w:rFonts w:ascii="Times New Roman" w:hAnsi="Times New Roman"/>
          <w:lang w:val="en-US"/>
        </w:rPr>
        <w:t>:</w:t>
      </w:r>
    </w:p>
    <w:p w14:paraId="1439B78E" w14:textId="1B090AE2" w:rsidR="00DF2D26" w:rsidRPr="00BB0445" w:rsidRDefault="00DF2D26" w:rsidP="00EA6A09">
      <w:pPr>
        <w:rPr>
          <w:rFonts w:ascii="Times New Roman" w:hAnsi="Times New Roman"/>
          <w:lang w:val="en-US"/>
        </w:rPr>
      </w:pPr>
      <w:r w:rsidRPr="00BB0445">
        <w:rPr>
          <w:rFonts w:ascii="Times New Roman" w:hAnsi="Times New Roman"/>
          <w:lang w:val="en-US"/>
        </w:rPr>
        <w:t xml:space="preserve">This is a scheduled partial starting </w:t>
      </w:r>
      <w:proofErr w:type="spellStart"/>
      <w:r w:rsidRPr="00BB0445">
        <w:rPr>
          <w:rFonts w:ascii="Times New Roman" w:hAnsi="Times New Roman"/>
          <w:lang w:val="en-US"/>
        </w:rPr>
        <w:t>subframe</w:t>
      </w:r>
      <w:proofErr w:type="spellEnd"/>
      <w:r w:rsidRPr="00BB0445">
        <w:rPr>
          <w:rFonts w:ascii="Times New Roman" w:hAnsi="Times New Roman"/>
          <w:lang w:val="en-US"/>
        </w:rPr>
        <w:t xml:space="preserve"> transmission. </w:t>
      </w:r>
      <w:r w:rsidR="00E568F5" w:rsidRPr="00BB0445">
        <w:rPr>
          <w:rFonts w:ascii="Times New Roman" w:hAnsi="Times New Roman"/>
          <w:lang w:val="en-US"/>
        </w:rPr>
        <w:t xml:space="preserve">Depending on the situation, it may be needed by the </w:t>
      </w:r>
      <w:proofErr w:type="spellStart"/>
      <w:r w:rsidR="00E568F5" w:rsidRPr="00BB0445">
        <w:rPr>
          <w:rFonts w:ascii="Times New Roman" w:hAnsi="Times New Roman"/>
          <w:lang w:val="en-US"/>
        </w:rPr>
        <w:t>eNB</w:t>
      </w:r>
      <w:proofErr w:type="spellEnd"/>
      <w:r w:rsidR="00E568F5" w:rsidRPr="00BB0445">
        <w:rPr>
          <w:rFonts w:ascii="Times New Roman" w:hAnsi="Times New Roman"/>
          <w:lang w:val="en-US"/>
        </w:rPr>
        <w:t xml:space="preserve"> to create an LBT gap before the start of the partial starting </w:t>
      </w:r>
      <w:proofErr w:type="spellStart"/>
      <w:r w:rsidR="00E568F5" w:rsidRPr="00BB0445">
        <w:rPr>
          <w:rFonts w:ascii="Times New Roman" w:hAnsi="Times New Roman"/>
          <w:lang w:val="en-US"/>
        </w:rPr>
        <w:t>subframe</w:t>
      </w:r>
      <w:proofErr w:type="spellEnd"/>
      <w:r w:rsidR="00E568F5" w:rsidRPr="00BB0445">
        <w:rPr>
          <w:rFonts w:ascii="Times New Roman" w:hAnsi="Times New Roman"/>
          <w:lang w:val="en-US"/>
        </w:rPr>
        <w:t xml:space="preserve"> transmission. Note also that all the necessary mechanisms, such as the existing DCI formats for </w:t>
      </w:r>
      <w:proofErr w:type="spellStart"/>
      <w:r w:rsidR="00E568F5" w:rsidRPr="00BB0445">
        <w:rPr>
          <w:rFonts w:ascii="Times New Roman" w:hAnsi="Times New Roman"/>
          <w:lang w:val="en-US"/>
        </w:rPr>
        <w:t>eLAA</w:t>
      </w:r>
      <w:proofErr w:type="spellEnd"/>
      <w:r w:rsidR="00E568F5" w:rsidRPr="00BB0445">
        <w:rPr>
          <w:rFonts w:ascii="Times New Roman" w:hAnsi="Times New Roman"/>
          <w:lang w:val="en-US"/>
        </w:rPr>
        <w:t xml:space="preserve"> and CP extension, are </w:t>
      </w:r>
      <w:r w:rsidR="00BB0445" w:rsidRPr="00BB0445">
        <w:rPr>
          <w:rFonts w:ascii="Times New Roman" w:hAnsi="Times New Roman"/>
          <w:lang w:val="en-US"/>
        </w:rPr>
        <w:t xml:space="preserve">already there. </w:t>
      </w:r>
    </w:p>
    <w:p w14:paraId="054382CE" w14:textId="77777777" w:rsidR="00DF2D26" w:rsidRPr="00BB0445" w:rsidRDefault="00BB0445" w:rsidP="00BB0445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3: For Mode 2, additional starting positions between symbols #7 and #8, e.g., 25us after the start of symbol #7, 25us + TA after the start of symbol #7, and symbol #8, are allowed. </w:t>
      </w:r>
    </w:p>
    <w:p w14:paraId="09FDBF81" w14:textId="77777777" w:rsidR="0074547A" w:rsidRPr="00BB0445" w:rsidRDefault="0074547A" w:rsidP="00EA6A09">
      <w:pPr>
        <w:rPr>
          <w:rFonts w:ascii="Times New Roman" w:hAnsi="Times New Roman"/>
          <w:lang w:val="en-US"/>
        </w:rPr>
      </w:pPr>
      <w:r w:rsidRPr="00BB0445">
        <w:rPr>
          <w:rFonts w:ascii="Times New Roman" w:hAnsi="Times New Roman"/>
          <w:i/>
          <w:u w:val="single"/>
          <w:lang w:val="en-US"/>
        </w:rPr>
        <w:t>New MCS table</w:t>
      </w:r>
      <w:r w:rsidR="00BB0445" w:rsidRPr="00BB0445">
        <w:rPr>
          <w:rFonts w:ascii="Times New Roman" w:hAnsi="Times New Roman"/>
          <w:lang w:val="en-US"/>
        </w:rPr>
        <w:t>:</w:t>
      </w:r>
    </w:p>
    <w:p w14:paraId="66A860D9" w14:textId="4BF0CFA4" w:rsidR="00BB0445" w:rsidRPr="00BB0445" w:rsidRDefault="00BB0445" w:rsidP="00BB0445">
      <w:pPr>
        <w:pStyle w:val="LGTdoc"/>
        <w:spacing w:afterLines="0" w:after="60" w:line="240" w:lineRule="auto"/>
        <w:rPr>
          <w:sz w:val="20"/>
          <w:szCs w:val="20"/>
        </w:rPr>
      </w:pPr>
      <w:r w:rsidRPr="00BB0445">
        <w:rPr>
          <w:sz w:val="20"/>
          <w:szCs w:val="20"/>
        </w:rPr>
        <w:t xml:space="preserve">It was discussed in the last meeting </w:t>
      </w:r>
      <w:r w:rsidR="007D4D7F">
        <w:rPr>
          <w:sz w:val="20"/>
          <w:szCs w:val="20"/>
        </w:rPr>
        <w:t>whether</w:t>
      </w:r>
      <w:r w:rsidRPr="00BB0445">
        <w:rPr>
          <w:sz w:val="20"/>
          <w:szCs w:val="20"/>
        </w:rPr>
        <w:t xml:space="preserve"> </w:t>
      </w:r>
      <w:r w:rsidR="007D4D7F">
        <w:rPr>
          <w:sz w:val="20"/>
          <w:szCs w:val="20"/>
        </w:rPr>
        <w:t xml:space="preserve">a </w:t>
      </w:r>
      <w:r w:rsidRPr="00BB0445">
        <w:rPr>
          <w:sz w:val="20"/>
          <w:szCs w:val="20"/>
        </w:rPr>
        <w:t xml:space="preserve">new MCS table is needed. Note that even if we introduce a new MCS table, it is indecisive when to apply this new table because the </w:t>
      </w:r>
      <w:proofErr w:type="spellStart"/>
      <w:r w:rsidRPr="00BB0445">
        <w:rPr>
          <w:sz w:val="20"/>
          <w:szCs w:val="20"/>
        </w:rPr>
        <w:t>eNB</w:t>
      </w:r>
      <w:proofErr w:type="spellEnd"/>
      <w:r w:rsidRPr="00BB0445">
        <w:rPr>
          <w:sz w:val="20"/>
          <w:szCs w:val="20"/>
        </w:rPr>
        <w:t xml:space="preserve"> do</w:t>
      </w:r>
      <w:r w:rsidR="007A4A67">
        <w:rPr>
          <w:sz w:val="20"/>
          <w:szCs w:val="20"/>
        </w:rPr>
        <w:t>es</w:t>
      </w:r>
      <w:r w:rsidRPr="00BB0445">
        <w:rPr>
          <w:sz w:val="20"/>
          <w:szCs w:val="20"/>
        </w:rPr>
        <w:t xml:space="preserve"> not know whether the LBT to be performed by a UE will be successful or not a priori. Consider that the </w:t>
      </w:r>
      <w:proofErr w:type="spellStart"/>
      <w:r w:rsidRPr="00BB0445">
        <w:rPr>
          <w:sz w:val="20"/>
          <w:szCs w:val="20"/>
        </w:rPr>
        <w:t>eNB</w:t>
      </w:r>
      <w:proofErr w:type="spellEnd"/>
      <w:r w:rsidRPr="00BB0445">
        <w:rPr>
          <w:sz w:val="20"/>
          <w:szCs w:val="20"/>
        </w:rPr>
        <w:t xml:space="preserve"> scheduled a UE to use a new MCS table to lower the code rate, but then it is equally likely that the UE will succeed LBT. If the UE </w:t>
      </w:r>
      <w:r w:rsidR="007A4A67" w:rsidRPr="00BB0445">
        <w:rPr>
          <w:sz w:val="20"/>
          <w:szCs w:val="20"/>
        </w:rPr>
        <w:t>succee</w:t>
      </w:r>
      <w:r w:rsidR="007A4A67">
        <w:rPr>
          <w:sz w:val="20"/>
          <w:szCs w:val="20"/>
        </w:rPr>
        <w:t>ds</w:t>
      </w:r>
      <w:r w:rsidR="007A4A67" w:rsidRPr="00BB0445">
        <w:rPr>
          <w:sz w:val="20"/>
          <w:szCs w:val="20"/>
        </w:rPr>
        <w:t xml:space="preserve"> </w:t>
      </w:r>
      <w:r w:rsidRPr="00BB0445">
        <w:rPr>
          <w:sz w:val="20"/>
          <w:szCs w:val="20"/>
        </w:rPr>
        <w:t>LBT, then it ends up</w:t>
      </w:r>
      <w:r w:rsidR="00E774EC">
        <w:rPr>
          <w:sz w:val="20"/>
          <w:szCs w:val="20"/>
        </w:rPr>
        <w:t xml:space="preserve"> </w:t>
      </w:r>
      <w:r w:rsidRPr="00BB0445">
        <w:rPr>
          <w:sz w:val="20"/>
          <w:szCs w:val="20"/>
        </w:rPr>
        <w:t xml:space="preserve">unnecessarily lowering the code rate. On the other hand, even if the current MCS table is used, it is more likely that the </w:t>
      </w:r>
      <w:proofErr w:type="spellStart"/>
      <w:r w:rsidRPr="00BB0445">
        <w:rPr>
          <w:sz w:val="20"/>
          <w:szCs w:val="20"/>
        </w:rPr>
        <w:t>eNB</w:t>
      </w:r>
      <w:proofErr w:type="spellEnd"/>
      <w:r w:rsidRPr="00BB0445">
        <w:rPr>
          <w:sz w:val="20"/>
          <w:szCs w:val="20"/>
        </w:rPr>
        <w:t xml:space="preserve"> fails decoding the partial </w:t>
      </w:r>
      <w:proofErr w:type="spellStart"/>
      <w:r w:rsidRPr="00BB0445">
        <w:rPr>
          <w:sz w:val="20"/>
          <w:szCs w:val="20"/>
        </w:rPr>
        <w:t>subframe</w:t>
      </w:r>
      <w:proofErr w:type="spellEnd"/>
      <w:r w:rsidRPr="00BB0445">
        <w:rPr>
          <w:sz w:val="20"/>
          <w:szCs w:val="20"/>
        </w:rPr>
        <w:t xml:space="preserve">, </w:t>
      </w:r>
      <w:r w:rsidR="007A4A67">
        <w:rPr>
          <w:sz w:val="20"/>
          <w:szCs w:val="20"/>
        </w:rPr>
        <w:t xml:space="preserve">then </w:t>
      </w:r>
      <w:r w:rsidRPr="00BB0445">
        <w:rPr>
          <w:sz w:val="20"/>
          <w:szCs w:val="20"/>
        </w:rPr>
        <w:t xml:space="preserve">the reception of </w:t>
      </w:r>
      <w:r w:rsidR="007A4A67">
        <w:rPr>
          <w:sz w:val="20"/>
          <w:szCs w:val="20"/>
        </w:rPr>
        <w:t xml:space="preserve">the </w:t>
      </w:r>
      <w:r w:rsidRPr="00BB0445">
        <w:rPr>
          <w:sz w:val="20"/>
          <w:szCs w:val="20"/>
        </w:rPr>
        <w:t xml:space="preserve">partial </w:t>
      </w:r>
      <w:proofErr w:type="spellStart"/>
      <w:r w:rsidRPr="00BB0445">
        <w:rPr>
          <w:sz w:val="20"/>
          <w:szCs w:val="20"/>
        </w:rPr>
        <w:t>subframe</w:t>
      </w:r>
      <w:proofErr w:type="spellEnd"/>
      <w:r w:rsidRPr="00BB0445">
        <w:rPr>
          <w:sz w:val="20"/>
          <w:szCs w:val="20"/>
        </w:rPr>
        <w:t xml:space="preserve"> will help in decoding the retransmissions with soft combining. Therefore, it is preferable not to introduce </w:t>
      </w:r>
      <w:r w:rsidR="007A4A67">
        <w:rPr>
          <w:sz w:val="20"/>
          <w:szCs w:val="20"/>
        </w:rPr>
        <w:t xml:space="preserve">a </w:t>
      </w:r>
      <w:r w:rsidRPr="00BB0445">
        <w:rPr>
          <w:sz w:val="20"/>
          <w:szCs w:val="20"/>
        </w:rPr>
        <w:t xml:space="preserve">new MCS table.  </w:t>
      </w:r>
    </w:p>
    <w:p w14:paraId="64984C62" w14:textId="77777777" w:rsidR="00BB0445" w:rsidRPr="00BB0445" w:rsidRDefault="00BB0445" w:rsidP="00BB0445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4</w:t>
      </w:r>
      <w:r w:rsidRPr="00BB0445">
        <w:rPr>
          <w:snapToGrid/>
          <w:kern w:val="2"/>
          <w:sz w:val="20"/>
        </w:rPr>
        <w:t xml:space="preserve">: </w:t>
      </w:r>
      <w:r>
        <w:rPr>
          <w:snapToGrid/>
          <w:kern w:val="2"/>
          <w:sz w:val="20"/>
        </w:rPr>
        <w:t xml:space="preserve">No new MCS table is introduced for Mode 2. </w:t>
      </w:r>
    </w:p>
    <w:p w14:paraId="41B7267D" w14:textId="77777777" w:rsidR="0074547A" w:rsidRDefault="0074547A" w:rsidP="00EA6A09">
      <w:pPr>
        <w:rPr>
          <w:rFonts w:ascii="Times New Roman" w:hAnsi="Times New Roman"/>
          <w:lang w:val="en-US"/>
        </w:rPr>
      </w:pPr>
      <w:r w:rsidRPr="00BB0445">
        <w:rPr>
          <w:rFonts w:ascii="Times New Roman" w:hAnsi="Times New Roman"/>
          <w:i/>
          <w:u w:val="single"/>
          <w:lang w:val="en-US"/>
        </w:rPr>
        <w:t>UCI mapping</w:t>
      </w:r>
      <w:r w:rsidR="00BB0445">
        <w:rPr>
          <w:rFonts w:ascii="Times New Roman" w:hAnsi="Times New Roman"/>
          <w:lang w:val="en-US"/>
        </w:rPr>
        <w:t>:</w:t>
      </w:r>
    </w:p>
    <w:p w14:paraId="2A4C6FEA" w14:textId="77777777" w:rsidR="00BB0445" w:rsidRDefault="00BB0445" w:rsidP="00BB0445">
      <w:pPr>
        <w:pStyle w:val="LGTdoc"/>
        <w:spacing w:afterLines="0"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When the partial UL </w:t>
      </w:r>
      <w:proofErr w:type="spellStart"/>
      <w:r>
        <w:rPr>
          <w:sz w:val="20"/>
          <w:szCs w:val="20"/>
        </w:rPr>
        <w:t>subframe</w:t>
      </w:r>
      <w:proofErr w:type="spellEnd"/>
      <w:r>
        <w:rPr>
          <w:sz w:val="20"/>
          <w:szCs w:val="20"/>
        </w:rPr>
        <w:t xml:space="preserve"> is scheduled by </w:t>
      </w:r>
      <w:r w:rsidR="007A4A67"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, it is up to </w:t>
      </w:r>
      <w:r w:rsidR="007A4A67"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to trigger UCI multiplexing or not. If 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determines a single slot can provide sufficient capacity, then the UCI can be tra</w:t>
      </w:r>
      <w:r w:rsidR="00DD32FF">
        <w:rPr>
          <w:sz w:val="20"/>
          <w:szCs w:val="20"/>
        </w:rPr>
        <w:t>ns</w:t>
      </w:r>
      <w:r>
        <w:rPr>
          <w:sz w:val="20"/>
          <w:szCs w:val="20"/>
        </w:rPr>
        <w:t xml:space="preserve">mitted in the partial </w:t>
      </w:r>
      <w:proofErr w:type="spellStart"/>
      <w:r>
        <w:rPr>
          <w:sz w:val="20"/>
          <w:szCs w:val="20"/>
        </w:rPr>
        <w:t>subframe</w:t>
      </w:r>
      <w:proofErr w:type="spellEnd"/>
      <w:r>
        <w:rPr>
          <w:sz w:val="20"/>
          <w:szCs w:val="20"/>
        </w:rPr>
        <w:t xml:space="preserve"> as well. </w:t>
      </w:r>
    </w:p>
    <w:p w14:paraId="516E2A11" w14:textId="77777777" w:rsidR="00BB0445" w:rsidRPr="00BB0445" w:rsidRDefault="00BB0445" w:rsidP="00BB0445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5</w:t>
      </w:r>
      <w:r w:rsidRPr="00BB0445">
        <w:rPr>
          <w:snapToGrid/>
          <w:kern w:val="2"/>
          <w:sz w:val="20"/>
        </w:rPr>
        <w:t xml:space="preserve">: For Mode </w:t>
      </w:r>
      <w:r>
        <w:rPr>
          <w:snapToGrid/>
          <w:kern w:val="2"/>
          <w:sz w:val="20"/>
        </w:rPr>
        <w:t>2, the UCI multiplexing is allowed. The mapping</w:t>
      </w:r>
      <w:r w:rsidRPr="00BB0445">
        <w:rPr>
          <w:snapToGrid/>
          <w:kern w:val="2"/>
          <w:sz w:val="20"/>
        </w:rPr>
        <w:t xml:space="preserve"> assumes</w:t>
      </w:r>
      <w:r>
        <w:rPr>
          <w:snapToGrid/>
          <w:kern w:val="2"/>
          <w:sz w:val="20"/>
        </w:rPr>
        <w:t xml:space="preserve"> second slot only. </w:t>
      </w:r>
    </w:p>
    <w:p w14:paraId="0A50A1A6" w14:textId="77777777" w:rsidR="0074547A" w:rsidRPr="0099619E" w:rsidRDefault="0074547A" w:rsidP="0074547A">
      <w:pPr>
        <w:pStyle w:val="Heading2"/>
        <w:spacing w:before="360" w:after="120"/>
        <w:rPr>
          <w:rFonts w:ascii="Arial" w:hAnsi="Arial"/>
        </w:rPr>
      </w:pPr>
      <w:r w:rsidRPr="0099619E">
        <w:rPr>
          <w:rFonts w:ascii="Arial" w:hAnsi="Arial"/>
        </w:rPr>
        <w:t>UL</w:t>
      </w:r>
      <w:r>
        <w:rPr>
          <w:rFonts w:ascii="Arial" w:hAnsi="Arial"/>
        </w:rPr>
        <w:t xml:space="preserve"> ending partial </w:t>
      </w:r>
      <w:proofErr w:type="spellStart"/>
      <w:r>
        <w:rPr>
          <w:rFonts w:ascii="Arial" w:hAnsi="Arial"/>
        </w:rPr>
        <w:t>subframes</w:t>
      </w:r>
      <w:proofErr w:type="spellEnd"/>
      <w:r w:rsidRPr="0099619E">
        <w:rPr>
          <w:rFonts w:ascii="Arial" w:hAnsi="Arial"/>
        </w:rPr>
        <w:t xml:space="preserve"> </w:t>
      </w:r>
    </w:p>
    <w:p w14:paraId="52561E1E" w14:textId="77777777" w:rsidR="0074547A" w:rsidRPr="00BB0445" w:rsidRDefault="0074547A" w:rsidP="00EA6A09">
      <w:pPr>
        <w:rPr>
          <w:rFonts w:ascii="Times New Roman" w:hAnsi="Times New Roman"/>
          <w:lang w:val="en-US"/>
        </w:rPr>
      </w:pPr>
      <w:r w:rsidRPr="00BB0445">
        <w:rPr>
          <w:rFonts w:ascii="Times New Roman" w:hAnsi="Times New Roman"/>
          <w:i/>
          <w:u w:val="single"/>
          <w:lang w:val="en-US"/>
        </w:rPr>
        <w:t>Additional starting positions at symbol #3 and #10</w:t>
      </w:r>
      <w:r w:rsidR="00BB0445">
        <w:rPr>
          <w:rFonts w:ascii="Times New Roman" w:hAnsi="Times New Roman"/>
          <w:lang w:val="en-US"/>
        </w:rPr>
        <w:t>:</w:t>
      </w:r>
    </w:p>
    <w:p w14:paraId="4CCE434F" w14:textId="77777777" w:rsidR="00BB0445" w:rsidRDefault="00BB0445" w:rsidP="00BB0445">
      <w:pPr>
        <w:pStyle w:val="LGTdoc"/>
        <w:spacing w:afterLines="0"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In the last meeting, it was an FFS on the additional partial </w:t>
      </w:r>
      <w:proofErr w:type="spellStart"/>
      <w:r>
        <w:rPr>
          <w:sz w:val="20"/>
          <w:szCs w:val="20"/>
        </w:rPr>
        <w:t>subframe</w:t>
      </w:r>
      <w:proofErr w:type="spellEnd"/>
      <w:r>
        <w:rPr>
          <w:sz w:val="20"/>
          <w:szCs w:val="20"/>
        </w:rPr>
        <w:t xml:space="preserve"> lengths</w:t>
      </w:r>
      <w:r w:rsidR="007A4A67">
        <w:rPr>
          <w:sz w:val="20"/>
          <w:szCs w:val="20"/>
        </w:rPr>
        <w:t>,</w:t>
      </w:r>
      <w:r>
        <w:rPr>
          <w:sz w:val="20"/>
          <w:szCs w:val="20"/>
        </w:rPr>
        <w:t xml:space="preserve"> such as ending at the end of symbol #3 and symbol #10 in addition to the already agreed symbol #6 and the already supported symbol #12 and #13. Since the partial </w:t>
      </w:r>
      <w:proofErr w:type="spellStart"/>
      <w:r>
        <w:rPr>
          <w:sz w:val="20"/>
          <w:szCs w:val="20"/>
        </w:rPr>
        <w:t>subframe</w:t>
      </w:r>
      <w:proofErr w:type="spellEnd"/>
      <w:r>
        <w:rPr>
          <w:sz w:val="20"/>
          <w:szCs w:val="20"/>
        </w:rPr>
        <w:t xml:space="preserve"> with rate matching is scheduled by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, </w:t>
      </w:r>
      <w:r w:rsidR="007A4A67">
        <w:rPr>
          <w:sz w:val="20"/>
          <w:szCs w:val="20"/>
        </w:rPr>
        <w:t xml:space="preserve">then </w:t>
      </w:r>
      <w:r>
        <w:rPr>
          <w:sz w:val="20"/>
          <w:szCs w:val="20"/>
        </w:rPr>
        <w:t xml:space="preserve">there is no additional burden of introducing additional starting positions. Therefore, the partial UL </w:t>
      </w:r>
      <w:proofErr w:type="spellStart"/>
      <w:r>
        <w:rPr>
          <w:sz w:val="20"/>
          <w:szCs w:val="20"/>
        </w:rPr>
        <w:t>subframe</w:t>
      </w:r>
      <w:r w:rsidR="00DD32FF"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 xml:space="preserve"> ending at the end of the symbol #3 and symbol #10 should be allowed. </w:t>
      </w:r>
    </w:p>
    <w:p w14:paraId="1FF90272" w14:textId="77777777" w:rsidR="00BB0445" w:rsidRPr="000C4C0F" w:rsidRDefault="00BB0445" w:rsidP="000C4C0F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6</w:t>
      </w:r>
      <w:r w:rsidRPr="00BB0445">
        <w:rPr>
          <w:snapToGrid/>
          <w:kern w:val="2"/>
          <w:sz w:val="20"/>
        </w:rPr>
        <w:t xml:space="preserve">: </w:t>
      </w:r>
      <w:r>
        <w:rPr>
          <w:sz w:val="20"/>
          <w:szCs w:val="20"/>
        </w:rPr>
        <w:t xml:space="preserve">The partial UL </w:t>
      </w:r>
      <w:proofErr w:type="spellStart"/>
      <w:r>
        <w:rPr>
          <w:sz w:val="20"/>
          <w:szCs w:val="20"/>
        </w:rPr>
        <w:t>subframe</w:t>
      </w:r>
      <w:proofErr w:type="spellEnd"/>
      <w:r>
        <w:rPr>
          <w:sz w:val="20"/>
          <w:szCs w:val="20"/>
        </w:rPr>
        <w:t xml:space="preserve"> ending at the end of the symbol #3 and symbol #10 are allowed.</w:t>
      </w:r>
      <w:r>
        <w:rPr>
          <w:snapToGrid/>
          <w:kern w:val="2"/>
          <w:sz w:val="20"/>
        </w:rPr>
        <w:t xml:space="preserve"> </w:t>
      </w:r>
    </w:p>
    <w:p w14:paraId="2EDF939A" w14:textId="77777777" w:rsidR="0074547A" w:rsidRDefault="0074547A" w:rsidP="00EA6A09">
      <w:pPr>
        <w:rPr>
          <w:rFonts w:ascii="Times New Roman" w:hAnsi="Times New Roman"/>
          <w:lang w:val="en-US"/>
        </w:rPr>
      </w:pPr>
      <w:r w:rsidRPr="00D15B6A">
        <w:rPr>
          <w:rFonts w:ascii="Times New Roman" w:hAnsi="Times New Roman"/>
          <w:i/>
          <w:u w:val="single"/>
          <w:lang w:val="en-US"/>
        </w:rPr>
        <w:t>UCI mapping</w:t>
      </w:r>
      <w:r w:rsidR="00D15B6A">
        <w:rPr>
          <w:rFonts w:ascii="Times New Roman" w:hAnsi="Times New Roman"/>
          <w:lang w:val="en-US"/>
        </w:rPr>
        <w:t>:</w:t>
      </w:r>
    </w:p>
    <w:p w14:paraId="522E39A9" w14:textId="77777777" w:rsidR="00D15B6A" w:rsidRDefault="00D15B6A" w:rsidP="00EA6A0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It is the same situation of UL starting partial </w:t>
      </w:r>
      <w:proofErr w:type="spellStart"/>
      <w:r>
        <w:rPr>
          <w:rFonts w:ascii="Times New Roman" w:hAnsi="Times New Roman"/>
          <w:lang w:val="en-US"/>
        </w:rPr>
        <w:t>subframe</w:t>
      </w:r>
      <w:r w:rsidR="003D3B72">
        <w:rPr>
          <w:rFonts w:ascii="Times New Roman" w:hAnsi="Times New Roman"/>
          <w:lang w:val="en-US"/>
        </w:rPr>
        <w:t>s</w:t>
      </w:r>
      <w:proofErr w:type="spellEnd"/>
      <w:r>
        <w:rPr>
          <w:rFonts w:ascii="Times New Roman" w:hAnsi="Times New Roman"/>
          <w:lang w:val="en-US"/>
        </w:rPr>
        <w:t xml:space="preserve"> with rate mating. </w:t>
      </w:r>
    </w:p>
    <w:p w14:paraId="5266E382" w14:textId="77777777" w:rsidR="00D15B6A" w:rsidRPr="000C4C0F" w:rsidRDefault="00D15B6A" w:rsidP="000C4C0F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 w:rsidR="000C4C0F">
        <w:rPr>
          <w:snapToGrid/>
          <w:kern w:val="2"/>
          <w:sz w:val="20"/>
        </w:rPr>
        <w:t>7</w:t>
      </w:r>
      <w:r w:rsidRPr="00BB0445">
        <w:rPr>
          <w:snapToGrid/>
          <w:kern w:val="2"/>
          <w:sz w:val="20"/>
        </w:rPr>
        <w:t xml:space="preserve">: For </w:t>
      </w:r>
      <w:r>
        <w:rPr>
          <w:snapToGrid/>
          <w:kern w:val="2"/>
          <w:sz w:val="20"/>
        </w:rPr>
        <w:t xml:space="preserve">UL ending partial </w:t>
      </w:r>
      <w:proofErr w:type="spellStart"/>
      <w:r>
        <w:rPr>
          <w:snapToGrid/>
          <w:kern w:val="2"/>
          <w:sz w:val="20"/>
        </w:rPr>
        <w:t>subframes</w:t>
      </w:r>
      <w:proofErr w:type="spellEnd"/>
      <w:r>
        <w:rPr>
          <w:snapToGrid/>
          <w:kern w:val="2"/>
          <w:sz w:val="20"/>
        </w:rPr>
        <w:t>, the UCI multiplexing is allowed. The mapping</w:t>
      </w:r>
      <w:r w:rsidRPr="00BB0445">
        <w:rPr>
          <w:snapToGrid/>
          <w:kern w:val="2"/>
          <w:sz w:val="20"/>
        </w:rPr>
        <w:t xml:space="preserve"> assumes</w:t>
      </w:r>
      <w:r>
        <w:rPr>
          <w:snapToGrid/>
          <w:kern w:val="2"/>
          <w:sz w:val="20"/>
        </w:rPr>
        <w:t xml:space="preserve"> first slot only. </w:t>
      </w:r>
    </w:p>
    <w:p w14:paraId="5032C745" w14:textId="77777777" w:rsidR="0074547A" w:rsidRDefault="0074547A" w:rsidP="00EA6A09">
      <w:pPr>
        <w:rPr>
          <w:rFonts w:ascii="Times New Roman" w:hAnsi="Times New Roman"/>
          <w:lang w:val="en-US"/>
        </w:rPr>
      </w:pPr>
      <w:r w:rsidRPr="000C4C0F">
        <w:rPr>
          <w:rFonts w:ascii="Times New Roman" w:hAnsi="Times New Roman"/>
          <w:i/>
          <w:u w:val="single"/>
          <w:lang w:val="en-US"/>
        </w:rPr>
        <w:t xml:space="preserve">Starting symbol position </w:t>
      </w:r>
      <w:r w:rsidR="000C4C0F" w:rsidRPr="000C4C0F">
        <w:rPr>
          <w:rFonts w:ascii="Times New Roman" w:hAnsi="Times New Roman"/>
          <w:i/>
          <w:u w:val="single"/>
          <w:lang w:val="en-US"/>
        </w:rPr>
        <w:t>within symbol #0</w:t>
      </w:r>
      <w:r w:rsidR="000C4C0F">
        <w:rPr>
          <w:rFonts w:ascii="Times New Roman" w:hAnsi="Times New Roman"/>
          <w:lang w:val="en-US"/>
        </w:rPr>
        <w:t>:</w:t>
      </w:r>
    </w:p>
    <w:p w14:paraId="47138220" w14:textId="77777777" w:rsidR="000C4C0F" w:rsidRDefault="000C4C0F" w:rsidP="00EA6A0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argument for the UL starting partial </w:t>
      </w:r>
      <w:proofErr w:type="spellStart"/>
      <w:r>
        <w:rPr>
          <w:rFonts w:ascii="Times New Roman" w:hAnsi="Times New Roman"/>
          <w:lang w:val="en-US"/>
        </w:rPr>
        <w:t>subframes</w:t>
      </w:r>
      <w:proofErr w:type="spellEnd"/>
      <w:r>
        <w:rPr>
          <w:rFonts w:ascii="Times New Roman" w:hAnsi="Times New Roman"/>
          <w:lang w:val="en-US"/>
        </w:rPr>
        <w:t xml:space="preserve"> with rate matching applies here as well.</w:t>
      </w:r>
    </w:p>
    <w:p w14:paraId="5273DA38" w14:textId="77777777" w:rsidR="0074547A" w:rsidRPr="00FB2269" w:rsidRDefault="000C4C0F" w:rsidP="00FB226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8</w:t>
      </w:r>
      <w:r w:rsidRPr="00BB0445">
        <w:rPr>
          <w:snapToGrid/>
          <w:kern w:val="2"/>
          <w:sz w:val="20"/>
        </w:rPr>
        <w:t xml:space="preserve">: </w:t>
      </w:r>
      <w:r w:rsidR="00FB2269">
        <w:rPr>
          <w:snapToGrid/>
          <w:kern w:val="2"/>
          <w:sz w:val="20"/>
        </w:rPr>
        <w:t>S</w:t>
      </w:r>
      <w:r w:rsidRPr="00BB0445">
        <w:rPr>
          <w:snapToGrid/>
          <w:kern w:val="2"/>
          <w:sz w:val="20"/>
        </w:rPr>
        <w:t>tarting positions</w:t>
      </w:r>
      <w:r w:rsidR="00FB2269">
        <w:rPr>
          <w:snapToGrid/>
          <w:kern w:val="2"/>
          <w:sz w:val="20"/>
        </w:rPr>
        <w:t xml:space="preserve"> within symbol #0 as in Rel-14 </w:t>
      </w:r>
      <w:proofErr w:type="spellStart"/>
      <w:r w:rsidR="00FB2269">
        <w:rPr>
          <w:snapToGrid/>
          <w:kern w:val="2"/>
          <w:sz w:val="20"/>
        </w:rPr>
        <w:t>eLAA</w:t>
      </w:r>
      <w:proofErr w:type="spellEnd"/>
      <w:r w:rsidR="00FB2269">
        <w:rPr>
          <w:snapToGrid/>
          <w:kern w:val="2"/>
          <w:sz w:val="20"/>
        </w:rPr>
        <w:t xml:space="preserve"> are allowed for the UL ending partial </w:t>
      </w:r>
      <w:proofErr w:type="spellStart"/>
      <w:r w:rsidR="00FB2269">
        <w:rPr>
          <w:snapToGrid/>
          <w:kern w:val="2"/>
          <w:sz w:val="20"/>
        </w:rPr>
        <w:t>subframes</w:t>
      </w:r>
      <w:proofErr w:type="spellEnd"/>
      <w:r w:rsidR="00FB2269">
        <w:rPr>
          <w:snapToGrid/>
          <w:kern w:val="2"/>
          <w:sz w:val="20"/>
        </w:rPr>
        <w:t xml:space="preserve">. </w:t>
      </w:r>
    </w:p>
    <w:p w14:paraId="418772F5" w14:textId="77777777" w:rsidR="0074547A" w:rsidRPr="0099619E" w:rsidRDefault="0074547A" w:rsidP="0074547A">
      <w:pPr>
        <w:pStyle w:val="Heading2"/>
        <w:spacing w:before="360" w:after="120"/>
        <w:rPr>
          <w:rFonts w:ascii="Arial" w:hAnsi="Arial"/>
        </w:rPr>
      </w:pPr>
      <w:r>
        <w:rPr>
          <w:rFonts w:ascii="Arial" w:hAnsi="Arial"/>
        </w:rPr>
        <w:t>TBS scaling</w:t>
      </w:r>
      <w:r w:rsidRPr="0099619E">
        <w:rPr>
          <w:rFonts w:ascii="Arial" w:hAnsi="Arial"/>
        </w:rPr>
        <w:t xml:space="preserve"> </w:t>
      </w:r>
    </w:p>
    <w:p w14:paraId="0451E7F7" w14:textId="77777777" w:rsidR="0074547A" w:rsidRDefault="00FB2269" w:rsidP="00EA6A09">
      <w:pPr>
        <w:rPr>
          <w:lang w:val="en-US"/>
        </w:rPr>
      </w:pPr>
      <w:r>
        <w:rPr>
          <w:lang w:val="en-US"/>
        </w:rPr>
        <w:t xml:space="preserve">This section applies to both UL starting partial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via rate matching (Mode 2) and UL ending partial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>. Let us first briefly revisit the Rel-14 UL capacity enhancement WI [3].</w:t>
      </w:r>
    </w:p>
    <w:p w14:paraId="553CA2BB" w14:textId="77777777" w:rsidR="00FB2269" w:rsidRDefault="00FB2269" w:rsidP="00FB2269">
      <w:pPr>
        <w:pStyle w:val="LGTdoc"/>
        <w:spacing w:afterLines="0" w:after="180" w:line="240" w:lineRule="auto"/>
        <w:rPr>
          <w:sz w:val="20"/>
          <w:szCs w:val="20"/>
        </w:rPr>
      </w:pPr>
      <w:r w:rsidRPr="006C43CF">
        <w:rPr>
          <w:sz w:val="20"/>
          <w:szCs w:val="20"/>
        </w:rPr>
        <w:t xml:space="preserve">The Rel-14 WI on uplink capacity enhancement for LTE enabled the PUSCH transmission in special </w:t>
      </w:r>
      <w:proofErr w:type="spellStart"/>
      <w:r w:rsidRPr="006C43CF">
        <w:rPr>
          <w:sz w:val="20"/>
          <w:szCs w:val="20"/>
        </w:rPr>
        <w:t>subframe</w:t>
      </w:r>
      <w:proofErr w:type="spellEnd"/>
      <w:r w:rsidRPr="006C43CF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36988">
        <w:rPr>
          <w:sz w:val="20"/>
          <w:szCs w:val="20"/>
        </w:rPr>
        <w:t xml:space="preserve">The Rel-14 UL capacity enhancement WI defined the special </w:t>
      </w:r>
      <w:proofErr w:type="spellStart"/>
      <w:r w:rsidRPr="00836988">
        <w:rPr>
          <w:sz w:val="20"/>
          <w:szCs w:val="20"/>
        </w:rPr>
        <w:t>subframe</w:t>
      </w:r>
      <w:proofErr w:type="spellEnd"/>
      <w:r w:rsidRPr="00836988">
        <w:rPr>
          <w:sz w:val="20"/>
          <w:szCs w:val="20"/>
        </w:rPr>
        <w:t xml:space="preserve"> configuration 10, which has </w:t>
      </w:r>
      <w:r w:rsidR="007A4A67">
        <w:rPr>
          <w:sz w:val="20"/>
          <w:szCs w:val="20"/>
        </w:rPr>
        <w:t xml:space="preserve">a </w:t>
      </w:r>
      <w:r w:rsidRPr="00836988">
        <w:rPr>
          <w:sz w:val="20"/>
          <w:szCs w:val="20"/>
        </w:rPr>
        <w:t xml:space="preserve">6 symbol duration </w:t>
      </w:r>
      <w:proofErr w:type="spellStart"/>
      <w:r w:rsidRPr="00836988">
        <w:rPr>
          <w:sz w:val="20"/>
          <w:szCs w:val="20"/>
        </w:rPr>
        <w:t>DwPTS</w:t>
      </w:r>
      <w:proofErr w:type="spellEnd"/>
      <w:r w:rsidRPr="00836988">
        <w:rPr>
          <w:sz w:val="20"/>
          <w:szCs w:val="20"/>
        </w:rPr>
        <w:t>, 2 symbol duration GT, and</w:t>
      </w:r>
      <w:r w:rsidR="007A4A67">
        <w:rPr>
          <w:sz w:val="20"/>
          <w:szCs w:val="20"/>
        </w:rPr>
        <w:t xml:space="preserve"> a</w:t>
      </w:r>
      <w:r w:rsidRPr="00836988">
        <w:rPr>
          <w:sz w:val="20"/>
          <w:szCs w:val="20"/>
        </w:rPr>
        <w:t xml:space="preserve"> 6 symbol duration </w:t>
      </w:r>
      <w:proofErr w:type="spellStart"/>
      <w:r w:rsidRPr="00836988">
        <w:rPr>
          <w:sz w:val="20"/>
          <w:szCs w:val="20"/>
        </w:rPr>
        <w:t>UpPTS</w:t>
      </w:r>
      <w:proofErr w:type="spellEnd"/>
      <w:r w:rsidRPr="0083698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477460">
        <w:rPr>
          <w:sz w:val="20"/>
          <w:szCs w:val="20"/>
        </w:rPr>
        <w:t xml:space="preserve">For NCP, the number of data symbols for PUSCH in </w:t>
      </w:r>
      <w:proofErr w:type="spellStart"/>
      <w:r w:rsidRPr="00477460">
        <w:rPr>
          <w:sz w:val="20"/>
          <w:szCs w:val="20"/>
        </w:rPr>
        <w:t>UpPTS</w:t>
      </w:r>
      <w:proofErr w:type="spellEnd"/>
      <w:r w:rsidRPr="00477460">
        <w:rPr>
          <w:sz w:val="20"/>
          <w:szCs w:val="20"/>
        </w:rPr>
        <w:t xml:space="preserve"> can be 2, 3, 4, 5, or 6 symbols. The corresponding PRB scaling factor for TBS selection is as in the Table 1 below. </w:t>
      </w:r>
    </w:p>
    <w:p w14:paraId="123BBC06" w14:textId="77777777" w:rsidR="00FB2269" w:rsidRDefault="00FB2269" w:rsidP="00FB2269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585"/>
        <w:gridCol w:w="585"/>
        <w:gridCol w:w="585"/>
        <w:gridCol w:w="585"/>
        <w:gridCol w:w="585"/>
        <w:gridCol w:w="585"/>
      </w:tblGrid>
      <w:tr w:rsidR="00FB2269" w14:paraId="351297E2" w14:textId="77777777" w:rsidTr="00930235">
        <w:trPr>
          <w:trHeight w:val="561"/>
          <w:jc w:val="center"/>
        </w:trPr>
        <w:tc>
          <w:tcPr>
            <w:tcW w:w="2335" w:type="dxa"/>
          </w:tcPr>
          <w:p w14:paraId="18A8EEB9" w14:textId="77777777" w:rsidR="00FB2269" w:rsidRDefault="00FB2269" w:rsidP="00930235">
            <w:pPr>
              <w:spacing w:before="20" w:after="20"/>
              <w:jc w:val="center"/>
            </w:pPr>
            <w:r>
              <w:t>Available SC-FDMA data symbols in PUSCH</w:t>
            </w:r>
          </w:p>
        </w:tc>
        <w:tc>
          <w:tcPr>
            <w:tcW w:w="585" w:type="dxa"/>
            <w:vAlign w:val="center"/>
          </w:tcPr>
          <w:p w14:paraId="23DB000F" w14:textId="77777777" w:rsidR="00FB2269" w:rsidRDefault="00FB2269" w:rsidP="00930235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585" w:type="dxa"/>
            <w:vAlign w:val="center"/>
          </w:tcPr>
          <w:p w14:paraId="239DF28D" w14:textId="77777777" w:rsidR="00FB2269" w:rsidRDefault="00FB2269" w:rsidP="00930235">
            <w:pPr>
              <w:spacing w:before="20" w:after="20"/>
              <w:jc w:val="center"/>
            </w:pPr>
            <w:r>
              <w:t>2</w:t>
            </w:r>
          </w:p>
        </w:tc>
        <w:tc>
          <w:tcPr>
            <w:tcW w:w="585" w:type="dxa"/>
            <w:vAlign w:val="center"/>
          </w:tcPr>
          <w:p w14:paraId="7D6EE06A" w14:textId="77777777" w:rsidR="00FB2269" w:rsidRDefault="00FB2269" w:rsidP="00930235">
            <w:pPr>
              <w:spacing w:before="20" w:after="20"/>
              <w:jc w:val="center"/>
            </w:pPr>
            <w:r>
              <w:t>3</w:t>
            </w:r>
          </w:p>
        </w:tc>
        <w:tc>
          <w:tcPr>
            <w:tcW w:w="585" w:type="dxa"/>
            <w:vAlign w:val="center"/>
          </w:tcPr>
          <w:p w14:paraId="21A43081" w14:textId="77777777" w:rsidR="00FB2269" w:rsidRDefault="00FB2269" w:rsidP="00930235">
            <w:pPr>
              <w:spacing w:before="20" w:after="20"/>
              <w:jc w:val="center"/>
            </w:pPr>
            <w:r>
              <w:t>4</w:t>
            </w:r>
          </w:p>
        </w:tc>
        <w:tc>
          <w:tcPr>
            <w:tcW w:w="585" w:type="dxa"/>
            <w:vAlign w:val="center"/>
          </w:tcPr>
          <w:p w14:paraId="32E59137" w14:textId="77777777" w:rsidR="00FB2269" w:rsidRDefault="00FB2269" w:rsidP="00930235">
            <w:pPr>
              <w:spacing w:before="20" w:after="20"/>
              <w:jc w:val="center"/>
            </w:pPr>
            <w:r>
              <w:t>5</w:t>
            </w:r>
          </w:p>
        </w:tc>
        <w:tc>
          <w:tcPr>
            <w:tcW w:w="585" w:type="dxa"/>
            <w:vAlign w:val="center"/>
          </w:tcPr>
          <w:p w14:paraId="2C00C858" w14:textId="77777777" w:rsidR="00FB2269" w:rsidRDefault="00FB2269" w:rsidP="00930235">
            <w:pPr>
              <w:spacing w:before="20" w:after="20"/>
              <w:jc w:val="center"/>
            </w:pPr>
            <w:r>
              <w:t>6</w:t>
            </w:r>
          </w:p>
        </w:tc>
      </w:tr>
      <w:tr w:rsidR="00FB2269" w14:paraId="0E1EAC2D" w14:textId="77777777" w:rsidTr="00930235">
        <w:trPr>
          <w:jc w:val="center"/>
        </w:trPr>
        <w:tc>
          <w:tcPr>
            <w:tcW w:w="2335" w:type="dxa"/>
          </w:tcPr>
          <w:p w14:paraId="2559909F" w14:textId="77777777" w:rsidR="00FB2269" w:rsidRDefault="00FB2269" w:rsidP="00930235">
            <w:pPr>
              <w:spacing w:before="20" w:after="20"/>
              <w:jc w:val="center"/>
            </w:pPr>
            <w:r>
              <w:t>Scaling factor</w:t>
            </w:r>
          </w:p>
        </w:tc>
        <w:tc>
          <w:tcPr>
            <w:tcW w:w="1755" w:type="dxa"/>
            <w:gridSpan w:val="3"/>
            <w:vAlign w:val="center"/>
          </w:tcPr>
          <w:p w14:paraId="780DDD3B" w14:textId="77777777" w:rsidR="00FB2269" w:rsidRDefault="00FB2269" w:rsidP="00930235">
            <w:pPr>
              <w:spacing w:before="20" w:after="20"/>
              <w:jc w:val="center"/>
            </w:pPr>
            <w:r>
              <w:t>1/8</w:t>
            </w:r>
          </w:p>
        </w:tc>
        <w:tc>
          <w:tcPr>
            <w:tcW w:w="1755" w:type="dxa"/>
            <w:gridSpan w:val="3"/>
            <w:vAlign w:val="center"/>
          </w:tcPr>
          <w:p w14:paraId="46ED067C" w14:textId="77777777" w:rsidR="00FB2269" w:rsidRDefault="00FB2269" w:rsidP="00930235">
            <w:pPr>
              <w:spacing w:before="20" w:after="20"/>
              <w:jc w:val="center"/>
            </w:pPr>
            <w:r>
              <w:t>3/8</w:t>
            </w:r>
          </w:p>
        </w:tc>
      </w:tr>
    </w:tbl>
    <w:p w14:paraId="49BFE7C1" w14:textId="77777777" w:rsidR="00FB2269" w:rsidRDefault="00FB2269" w:rsidP="00FB2269">
      <w:pPr>
        <w:spacing w:after="0"/>
        <w:jc w:val="center"/>
      </w:pPr>
    </w:p>
    <w:p w14:paraId="622AB3CC" w14:textId="77777777" w:rsidR="00FB2269" w:rsidRPr="000C22E5" w:rsidRDefault="00FB2269" w:rsidP="00FB2269">
      <w:pPr>
        <w:jc w:val="center"/>
        <w:rPr>
          <w:b/>
        </w:rPr>
      </w:pPr>
      <w:r w:rsidRPr="002D60E0">
        <w:rPr>
          <w:b/>
        </w:rPr>
        <w:t xml:space="preserve">Table 1. The PRB scaling factor for TBS selection for PUSCH in </w:t>
      </w:r>
      <w:proofErr w:type="spellStart"/>
      <w:r w:rsidRPr="002D60E0">
        <w:rPr>
          <w:b/>
        </w:rPr>
        <w:t>UpPTS</w:t>
      </w:r>
      <w:proofErr w:type="spellEnd"/>
    </w:p>
    <w:p w14:paraId="1B408D67" w14:textId="77777777" w:rsidR="00FB2269" w:rsidRDefault="00FB2269" w:rsidP="00EA6A09"/>
    <w:p w14:paraId="167D584D" w14:textId="77777777" w:rsidR="00FB2269" w:rsidRPr="00FB2269" w:rsidRDefault="00FB2269" w:rsidP="00EA6A09">
      <w:r>
        <w:t xml:space="preserve">The followings are the possible options of UL partial </w:t>
      </w:r>
      <w:proofErr w:type="spellStart"/>
      <w:r>
        <w:t>subframe</w:t>
      </w:r>
      <w:proofErr w:type="spellEnd"/>
      <w:r>
        <w:t xml:space="preserve"> lengths:</w:t>
      </w:r>
    </w:p>
    <w:p w14:paraId="61B13812" w14:textId="77777777" w:rsidR="00D54A83" w:rsidRDefault="00D54A83" w:rsidP="00FB2269">
      <w:pPr>
        <w:ind w:firstLine="360"/>
        <w:rPr>
          <w:lang w:val="en-US"/>
        </w:rPr>
      </w:pPr>
      <w:r>
        <w:rPr>
          <w:lang w:val="en-US"/>
        </w:rPr>
        <w:t>5</w:t>
      </w:r>
      <w:r w:rsidR="003D3B72">
        <w:rPr>
          <w:lang w:val="en-US"/>
        </w:rPr>
        <w:t>, 6</w:t>
      </w:r>
      <w:r>
        <w:rPr>
          <w:lang w:val="en-US"/>
        </w:rPr>
        <w:t xml:space="preserve"> or </w:t>
      </w:r>
      <w:r w:rsidR="003D3B72">
        <w:rPr>
          <w:lang w:val="en-US"/>
        </w:rPr>
        <w:t>7</w:t>
      </w:r>
      <w:r>
        <w:rPr>
          <w:lang w:val="en-US"/>
        </w:rPr>
        <w:t xml:space="preserve"> symbol</w:t>
      </w:r>
      <w:r w:rsidR="007A4A67">
        <w:rPr>
          <w:lang w:val="en-US"/>
        </w:rPr>
        <w:t>s</w:t>
      </w:r>
      <w:r>
        <w:rPr>
          <w:lang w:val="en-US"/>
        </w:rPr>
        <w:t xml:space="preserve"> long</w:t>
      </w:r>
    </w:p>
    <w:p w14:paraId="66C0E9EC" w14:textId="77777777" w:rsidR="00D54A83" w:rsidRDefault="00D54A83" w:rsidP="00FB2269">
      <w:pPr>
        <w:pStyle w:val="ListParagraph"/>
        <w:numPr>
          <w:ilvl w:val="0"/>
          <w:numId w:val="26"/>
        </w:numPr>
        <w:ind w:firstLine="360"/>
        <w:rPr>
          <w:lang w:val="en-US"/>
        </w:rPr>
      </w:pPr>
      <w:r w:rsidRPr="00D54A83">
        <w:rPr>
          <w:lang w:val="en-US"/>
        </w:rPr>
        <w:t>PUSCH starts from symbol #7 and ends at symbol #12</w:t>
      </w:r>
      <w:r w:rsidR="003D3B72">
        <w:rPr>
          <w:lang w:val="en-US"/>
        </w:rPr>
        <w:t xml:space="preserve"> or at #13</w:t>
      </w:r>
      <w:r w:rsidRPr="00D54A83">
        <w:rPr>
          <w:lang w:val="en-US"/>
        </w:rPr>
        <w:t>.</w:t>
      </w:r>
    </w:p>
    <w:p w14:paraId="11DAE558" w14:textId="77777777" w:rsidR="00D54A83" w:rsidRPr="00D54A83" w:rsidRDefault="00D54A83" w:rsidP="00FB2269">
      <w:pPr>
        <w:pStyle w:val="ListParagraph"/>
        <w:numPr>
          <w:ilvl w:val="0"/>
          <w:numId w:val="26"/>
        </w:numPr>
        <w:ind w:firstLine="360"/>
        <w:rPr>
          <w:lang w:val="en-US"/>
        </w:rPr>
      </w:pPr>
      <w:r>
        <w:rPr>
          <w:lang w:val="en-US"/>
        </w:rPr>
        <w:t>5</w:t>
      </w:r>
      <w:r w:rsidR="003D3B72">
        <w:rPr>
          <w:lang w:val="en-US"/>
        </w:rPr>
        <w:t xml:space="preserve"> or 6</w:t>
      </w:r>
      <w:r>
        <w:rPr>
          <w:lang w:val="en-US"/>
        </w:rPr>
        <w:t xml:space="preserve"> symbol</w:t>
      </w:r>
      <w:r w:rsidR="007A4A67">
        <w:rPr>
          <w:lang w:val="en-US"/>
        </w:rPr>
        <w:t>s</w:t>
      </w:r>
      <w:r>
        <w:rPr>
          <w:lang w:val="en-US"/>
        </w:rPr>
        <w:t xml:space="preserve"> long if PUSCH starts within symbol #7, if agreed to allow.</w:t>
      </w:r>
    </w:p>
    <w:p w14:paraId="159D15F2" w14:textId="77777777" w:rsidR="0074547A" w:rsidRDefault="00D54A83" w:rsidP="00FB2269">
      <w:pPr>
        <w:ind w:firstLine="360"/>
        <w:rPr>
          <w:lang w:val="en-US"/>
        </w:rPr>
      </w:pPr>
      <w:r>
        <w:rPr>
          <w:lang w:val="en-US"/>
        </w:rPr>
        <w:t xml:space="preserve">6 or </w:t>
      </w:r>
      <w:r w:rsidR="0074547A">
        <w:rPr>
          <w:lang w:val="en-US"/>
        </w:rPr>
        <w:t>7 symbol</w:t>
      </w:r>
      <w:r w:rsidR="007A4A67">
        <w:rPr>
          <w:lang w:val="en-US"/>
        </w:rPr>
        <w:t>s</w:t>
      </w:r>
      <w:r>
        <w:rPr>
          <w:lang w:val="en-US"/>
        </w:rPr>
        <w:t xml:space="preserve"> long</w:t>
      </w:r>
      <w:r w:rsidR="0074547A">
        <w:rPr>
          <w:lang w:val="en-US"/>
        </w:rPr>
        <w:t xml:space="preserve"> </w:t>
      </w:r>
    </w:p>
    <w:p w14:paraId="465FA880" w14:textId="77777777" w:rsidR="00D54A83" w:rsidRDefault="0074547A" w:rsidP="00FB2269">
      <w:pPr>
        <w:pStyle w:val="ListParagraph"/>
        <w:numPr>
          <w:ilvl w:val="0"/>
          <w:numId w:val="25"/>
        </w:numPr>
        <w:ind w:firstLine="360"/>
        <w:rPr>
          <w:lang w:val="en-US"/>
        </w:rPr>
      </w:pPr>
      <w:r w:rsidRPr="0074547A">
        <w:rPr>
          <w:lang w:val="en-US"/>
        </w:rPr>
        <w:t xml:space="preserve">PUSCH starts from </w:t>
      </w:r>
      <w:r>
        <w:rPr>
          <w:lang w:val="en-US"/>
        </w:rPr>
        <w:t xml:space="preserve">symbol #0 and ends at symbol </w:t>
      </w:r>
      <w:r w:rsidR="00D54A83">
        <w:rPr>
          <w:lang w:val="en-US"/>
        </w:rPr>
        <w:t>#6.</w:t>
      </w:r>
    </w:p>
    <w:p w14:paraId="5ED00A31" w14:textId="77777777" w:rsidR="00D54A83" w:rsidRDefault="00D54A83" w:rsidP="00FB2269">
      <w:pPr>
        <w:pStyle w:val="ListParagraph"/>
        <w:numPr>
          <w:ilvl w:val="0"/>
          <w:numId w:val="25"/>
        </w:numPr>
        <w:ind w:firstLine="360"/>
        <w:rPr>
          <w:lang w:val="en-US"/>
        </w:rPr>
      </w:pPr>
      <w:r>
        <w:rPr>
          <w:lang w:val="en-US"/>
        </w:rPr>
        <w:t>6 symbol</w:t>
      </w:r>
      <w:r w:rsidR="007A4A67">
        <w:rPr>
          <w:lang w:val="en-US"/>
        </w:rPr>
        <w:t>s</w:t>
      </w:r>
      <w:r>
        <w:rPr>
          <w:lang w:val="en-US"/>
        </w:rPr>
        <w:t xml:space="preserve"> long if PUSCH starts within symbol #0, if agreed to allow. </w:t>
      </w:r>
    </w:p>
    <w:p w14:paraId="6E23F5E1" w14:textId="77777777" w:rsidR="00D54A83" w:rsidRDefault="00D54A83" w:rsidP="00FB2269">
      <w:pPr>
        <w:ind w:firstLine="360"/>
        <w:rPr>
          <w:lang w:val="en-US"/>
        </w:rPr>
      </w:pPr>
      <w:r>
        <w:rPr>
          <w:lang w:val="en-US"/>
        </w:rPr>
        <w:t>3 or 4 symbol</w:t>
      </w:r>
      <w:r w:rsidR="007A4A67">
        <w:rPr>
          <w:lang w:val="en-US"/>
        </w:rPr>
        <w:t>s</w:t>
      </w:r>
      <w:r>
        <w:rPr>
          <w:lang w:val="en-US"/>
        </w:rPr>
        <w:t xml:space="preserve"> long</w:t>
      </w:r>
    </w:p>
    <w:p w14:paraId="749CB125" w14:textId="77777777" w:rsidR="00D54A83" w:rsidRDefault="00D54A83" w:rsidP="00FB2269">
      <w:pPr>
        <w:pStyle w:val="ListParagraph"/>
        <w:numPr>
          <w:ilvl w:val="0"/>
          <w:numId w:val="25"/>
        </w:numPr>
        <w:ind w:firstLine="360"/>
        <w:rPr>
          <w:lang w:val="en-US"/>
        </w:rPr>
      </w:pPr>
      <w:r>
        <w:rPr>
          <w:lang w:val="en-US"/>
        </w:rPr>
        <w:t>PUSCH starts from symbol #0 and ends at symbol #3, if agreed to allow.</w:t>
      </w:r>
    </w:p>
    <w:p w14:paraId="3A44D4C0" w14:textId="77777777" w:rsidR="00D54A83" w:rsidRDefault="00D54A83" w:rsidP="00FB2269">
      <w:pPr>
        <w:pStyle w:val="ListParagraph"/>
        <w:numPr>
          <w:ilvl w:val="0"/>
          <w:numId w:val="25"/>
        </w:numPr>
        <w:ind w:firstLine="360"/>
        <w:rPr>
          <w:lang w:val="en-US"/>
        </w:rPr>
      </w:pPr>
      <w:r>
        <w:rPr>
          <w:lang w:val="en-US"/>
        </w:rPr>
        <w:t>3 symbol</w:t>
      </w:r>
      <w:r w:rsidR="007A4A67">
        <w:rPr>
          <w:lang w:val="en-US"/>
        </w:rPr>
        <w:t>s</w:t>
      </w:r>
      <w:r>
        <w:rPr>
          <w:lang w:val="en-US"/>
        </w:rPr>
        <w:t xml:space="preserve"> long if PUSCH starts within symbol #0, if agreed to allow.</w:t>
      </w:r>
    </w:p>
    <w:p w14:paraId="7DA28A69" w14:textId="77777777" w:rsidR="00D54A83" w:rsidRDefault="00D54A83" w:rsidP="00FB2269">
      <w:pPr>
        <w:ind w:firstLine="360"/>
        <w:rPr>
          <w:lang w:val="en-US"/>
        </w:rPr>
      </w:pPr>
      <w:r>
        <w:rPr>
          <w:lang w:val="en-US"/>
        </w:rPr>
        <w:t>10 or 11 symbol</w:t>
      </w:r>
      <w:r w:rsidR="007A4A67">
        <w:rPr>
          <w:lang w:val="en-US"/>
        </w:rPr>
        <w:t>s</w:t>
      </w:r>
      <w:r>
        <w:rPr>
          <w:lang w:val="en-US"/>
        </w:rPr>
        <w:t xml:space="preserve"> long</w:t>
      </w:r>
    </w:p>
    <w:p w14:paraId="5FA4D4FB" w14:textId="77777777" w:rsidR="00D54A83" w:rsidRDefault="00D54A83" w:rsidP="00FB2269">
      <w:pPr>
        <w:pStyle w:val="ListParagraph"/>
        <w:numPr>
          <w:ilvl w:val="0"/>
          <w:numId w:val="25"/>
        </w:numPr>
        <w:ind w:firstLine="360"/>
        <w:rPr>
          <w:lang w:val="en-US"/>
        </w:rPr>
      </w:pPr>
      <w:r>
        <w:rPr>
          <w:lang w:val="en-US"/>
        </w:rPr>
        <w:t>PUSCH starts from symbol #0 and ends at symbol #10, if agreed to allow.</w:t>
      </w:r>
    </w:p>
    <w:p w14:paraId="518B7E52" w14:textId="6D072AAA" w:rsidR="00D54A83" w:rsidRDefault="00D54A83" w:rsidP="00FB2269">
      <w:pPr>
        <w:pStyle w:val="ListParagraph"/>
        <w:numPr>
          <w:ilvl w:val="0"/>
          <w:numId w:val="25"/>
        </w:numPr>
        <w:ind w:firstLine="360"/>
        <w:rPr>
          <w:lang w:val="en-US"/>
        </w:rPr>
      </w:pPr>
      <w:r>
        <w:rPr>
          <w:lang w:val="en-US"/>
        </w:rPr>
        <w:t>10 symbo</w:t>
      </w:r>
      <w:r w:rsidR="00E774EC">
        <w:rPr>
          <w:lang w:val="en-US"/>
        </w:rPr>
        <w:t>ls</w:t>
      </w:r>
      <w:r>
        <w:rPr>
          <w:lang w:val="en-US"/>
        </w:rPr>
        <w:t xml:space="preserve"> long if PUSCH starts within symbol #0, if agreed to allow.</w:t>
      </w:r>
    </w:p>
    <w:p w14:paraId="6F79E129" w14:textId="77777777" w:rsidR="00D54A83" w:rsidRDefault="00D54A83" w:rsidP="00D54A83">
      <w:pPr>
        <w:pStyle w:val="ListParagraph"/>
        <w:ind w:left="0"/>
        <w:rPr>
          <w:lang w:val="en-US"/>
        </w:rPr>
      </w:pPr>
    </w:p>
    <w:p w14:paraId="31BFC5C6" w14:textId="77777777" w:rsidR="0074547A" w:rsidRDefault="00FB2269" w:rsidP="00FB2269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Therefore, currently </w:t>
      </w:r>
      <w:r w:rsidR="00FA6FFE">
        <w:rPr>
          <w:lang w:val="en-US"/>
        </w:rPr>
        <w:t>[</w:t>
      </w:r>
      <w:r w:rsidR="00D54A83">
        <w:rPr>
          <w:lang w:val="en-US"/>
        </w:rPr>
        <w:t>3</w:t>
      </w:r>
      <w:r w:rsidR="00FA6FFE">
        <w:rPr>
          <w:lang w:val="en-US"/>
        </w:rPr>
        <w:t>]</w:t>
      </w:r>
      <w:r w:rsidR="00D54A83">
        <w:rPr>
          <w:lang w:val="en-US"/>
        </w:rPr>
        <w:t xml:space="preserve">, </w:t>
      </w:r>
      <w:r w:rsidR="00FA6FFE">
        <w:rPr>
          <w:lang w:val="en-US"/>
        </w:rPr>
        <w:t>[</w:t>
      </w:r>
      <w:r w:rsidR="00D54A83">
        <w:rPr>
          <w:lang w:val="en-US"/>
        </w:rPr>
        <w:t>4</w:t>
      </w:r>
      <w:r w:rsidR="00FA6FFE">
        <w:rPr>
          <w:lang w:val="en-US"/>
        </w:rPr>
        <w:t>]</w:t>
      </w:r>
      <w:r w:rsidR="00D54A83">
        <w:rPr>
          <w:lang w:val="en-US"/>
        </w:rPr>
        <w:t xml:space="preserve">, </w:t>
      </w:r>
      <w:r w:rsidR="00FA6FFE">
        <w:rPr>
          <w:lang w:val="en-US"/>
        </w:rPr>
        <w:t>[</w:t>
      </w:r>
      <w:r w:rsidR="00D54A83">
        <w:rPr>
          <w:lang w:val="en-US"/>
        </w:rPr>
        <w:t>5</w:t>
      </w:r>
      <w:r w:rsidR="00FA6FFE">
        <w:rPr>
          <w:lang w:val="en-US"/>
        </w:rPr>
        <w:t>]</w:t>
      </w:r>
      <w:r w:rsidR="00D54A83">
        <w:rPr>
          <w:lang w:val="en-US"/>
        </w:rPr>
        <w:t xml:space="preserve">, 6, 7, </w:t>
      </w:r>
      <w:r w:rsidR="00FA6FFE">
        <w:rPr>
          <w:lang w:val="en-US"/>
        </w:rPr>
        <w:t>[</w:t>
      </w:r>
      <w:r w:rsidR="00D54A83">
        <w:rPr>
          <w:lang w:val="en-US"/>
        </w:rPr>
        <w:t>10</w:t>
      </w:r>
      <w:r w:rsidR="00FA6FFE">
        <w:rPr>
          <w:lang w:val="en-US"/>
        </w:rPr>
        <w:t>]</w:t>
      </w:r>
      <w:r w:rsidR="00D54A83">
        <w:rPr>
          <w:lang w:val="en-US"/>
        </w:rPr>
        <w:t xml:space="preserve">, </w:t>
      </w:r>
      <w:r w:rsidR="00FA6FFE">
        <w:rPr>
          <w:lang w:val="en-US"/>
        </w:rPr>
        <w:t>[</w:t>
      </w:r>
      <w:r w:rsidR="00D54A83">
        <w:rPr>
          <w:lang w:val="en-US"/>
        </w:rPr>
        <w:t>11</w:t>
      </w:r>
      <w:r w:rsidR="00FA6FFE">
        <w:rPr>
          <w:lang w:val="en-US"/>
        </w:rPr>
        <w:t>]</w:t>
      </w:r>
      <w:r>
        <w:rPr>
          <w:lang w:val="en-US"/>
        </w:rPr>
        <w:t xml:space="preserve"> length PUSCH transmissions can be considered. The following table is extended from Table 1. </w:t>
      </w:r>
    </w:p>
    <w:p w14:paraId="25131BB7" w14:textId="77777777" w:rsidR="00FB2269" w:rsidRDefault="00FB2269" w:rsidP="00FB2269">
      <w:pPr>
        <w:pStyle w:val="ListParagraph"/>
        <w:ind w:left="0"/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8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3"/>
      </w:tblGrid>
      <w:tr w:rsidR="00AE2737" w14:paraId="0FA85F49" w14:textId="77777777" w:rsidTr="00AE2737">
        <w:trPr>
          <w:trHeight w:val="561"/>
          <w:jc w:val="center"/>
        </w:trPr>
        <w:tc>
          <w:tcPr>
            <w:tcW w:w="2328" w:type="dxa"/>
          </w:tcPr>
          <w:p w14:paraId="691B0CB3" w14:textId="77777777" w:rsidR="00AE2737" w:rsidRDefault="00AE2737" w:rsidP="00E568F5">
            <w:pPr>
              <w:spacing w:before="20" w:after="20"/>
              <w:jc w:val="center"/>
            </w:pPr>
            <w:r>
              <w:t>Available SC-FDMA data symbols in PUSCH</w:t>
            </w:r>
          </w:p>
        </w:tc>
        <w:tc>
          <w:tcPr>
            <w:tcW w:w="584" w:type="dxa"/>
            <w:vAlign w:val="center"/>
          </w:tcPr>
          <w:p w14:paraId="4DC32B55" w14:textId="77777777" w:rsidR="00AE2737" w:rsidRDefault="00AE2737" w:rsidP="00E568F5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584" w:type="dxa"/>
            <w:vAlign w:val="center"/>
          </w:tcPr>
          <w:p w14:paraId="536242D4" w14:textId="77777777" w:rsidR="00AE2737" w:rsidRDefault="00AE2737" w:rsidP="00E568F5">
            <w:pPr>
              <w:spacing w:before="20" w:after="20"/>
              <w:jc w:val="center"/>
            </w:pPr>
            <w:r>
              <w:t>2</w:t>
            </w:r>
          </w:p>
        </w:tc>
        <w:tc>
          <w:tcPr>
            <w:tcW w:w="584" w:type="dxa"/>
            <w:vAlign w:val="center"/>
          </w:tcPr>
          <w:p w14:paraId="7BAAAEE1" w14:textId="77777777" w:rsidR="00AE2737" w:rsidRDefault="00AE2737" w:rsidP="00E568F5">
            <w:pPr>
              <w:spacing w:before="20" w:after="20"/>
              <w:jc w:val="center"/>
            </w:pPr>
            <w:r>
              <w:t>3</w:t>
            </w:r>
          </w:p>
        </w:tc>
        <w:tc>
          <w:tcPr>
            <w:tcW w:w="584" w:type="dxa"/>
            <w:vAlign w:val="center"/>
          </w:tcPr>
          <w:p w14:paraId="5E03F535" w14:textId="77777777" w:rsidR="00AE2737" w:rsidRDefault="00AE2737" w:rsidP="00E568F5">
            <w:pPr>
              <w:spacing w:before="20" w:after="20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58E2DBAD" w14:textId="77777777" w:rsidR="00AE2737" w:rsidRDefault="00AE2737" w:rsidP="00E568F5">
            <w:pPr>
              <w:spacing w:before="20" w:after="20"/>
              <w:jc w:val="center"/>
            </w:pPr>
            <w:r>
              <w:t>5</w:t>
            </w:r>
          </w:p>
        </w:tc>
        <w:tc>
          <w:tcPr>
            <w:tcW w:w="584" w:type="dxa"/>
            <w:vAlign w:val="center"/>
          </w:tcPr>
          <w:p w14:paraId="12126B7E" w14:textId="77777777" w:rsidR="00AE2737" w:rsidRDefault="00AE2737" w:rsidP="00E568F5">
            <w:pPr>
              <w:spacing w:before="20" w:after="20"/>
              <w:jc w:val="center"/>
            </w:pPr>
            <w:r>
              <w:t>6</w:t>
            </w:r>
          </w:p>
        </w:tc>
        <w:tc>
          <w:tcPr>
            <w:tcW w:w="584" w:type="dxa"/>
            <w:vAlign w:val="center"/>
          </w:tcPr>
          <w:p w14:paraId="67B28CF9" w14:textId="77777777" w:rsidR="00AE2737" w:rsidRDefault="00AE2737" w:rsidP="00AE2737">
            <w:pPr>
              <w:spacing w:before="20" w:after="20"/>
              <w:jc w:val="center"/>
            </w:pPr>
            <w:r>
              <w:t>7</w:t>
            </w:r>
          </w:p>
        </w:tc>
        <w:tc>
          <w:tcPr>
            <w:tcW w:w="584" w:type="dxa"/>
            <w:vAlign w:val="center"/>
          </w:tcPr>
          <w:p w14:paraId="47D7223F" w14:textId="77777777" w:rsidR="00AE2737" w:rsidRDefault="00AE2737" w:rsidP="00AE2737">
            <w:pPr>
              <w:spacing w:before="20" w:after="20"/>
              <w:jc w:val="center"/>
            </w:pPr>
            <w:r>
              <w:t>8</w:t>
            </w:r>
          </w:p>
        </w:tc>
        <w:tc>
          <w:tcPr>
            <w:tcW w:w="584" w:type="dxa"/>
            <w:vAlign w:val="center"/>
          </w:tcPr>
          <w:p w14:paraId="2349930B" w14:textId="77777777" w:rsidR="00AE2737" w:rsidRDefault="00AE2737" w:rsidP="00AE2737">
            <w:pPr>
              <w:spacing w:before="20" w:after="20"/>
              <w:jc w:val="center"/>
            </w:pPr>
            <w:r>
              <w:t>9</w:t>
            </w:r>
          </w:p>
        </w:tc>
        <w:tc>
          <w:tcPr>
            <w:tcW w:w="584" w:type="dxa"/>
            <w:vAlign w:val="center"/>
          </w:tcPr>
          <w:p w14:paraId="589AE3C3" w14:textId="77777777" w:rsidR="00AE2737" w:rsidRDefault="00AE2737" w:rsidP="00AE2737">
            <w:pPr>
              <w:spacing w:before="20" w:after="20"/>
              <w:jc w:val="center"/>
            </w:pPr>
            <w:r>
              <w:t>10</w:t>
            </w:r>
          </w:p>
        </w:tc>
        <w:tc>
          <w:tcPr>
            <w:tcW w:w="584" w:type="dxa"/>
            <w:vAlign w:val="center"/>
          </w:tcPr>
          <w:p w14:paraId="492096B7" w14:textId="77777777" w:rsidR="00AE2737" w:rsidRDefault="00AE2737" w:rsidP="00AE2737">
            <w:pPr>
              <w:spacing w:before="20" w:after="20"/>
              <w:jc w:val="center"/>
            </w:pPr>
            <w:r>
              <w:t>11</w:t>
            </w:r>
          </w:p>
        </w:tc>
        <w:tc>
          <w:tcPr>
            <w:tcW w:w="584" w:type="dxa"/>
            <w:vAlign w:val="center"/>
          </w:tcPr>
          <w:p w14:paraId="0242D362" w14:textId="77777777" w:rsidR="00AE2737" w:rsidRDefault="00AE2737" w:rsidP="00AE2737">
            <w:pPr>
              <w:spacing w:before="20" w:after="20"/>
              <w:jc w:val="center"/>
            </w:pPr>
            <w:r>
              <w:t>12</w:t>
            </w:r>
          </w:p>
        </w:tc>
        <w:tc>
          <w:tcPr>
            <w:tcW w:w="583" w:type="dxa"/>
            <w:vAlign w:val="center"/>
          </w:tcPr>
          <w:p w14:paraId="58B41577" w14:textId="77777777" w:rsidR="00AE2737" w:rsidRDefault="00AE2737" w:rsidP="00AE2737">
            <w:pPr>
              <w:spacing w:before="20" w:after="20"/>
              <w:jc w:val="center"/>
            </w:pPr>
            <w:r>
              <w:t>13</w:t>
            </w:r>
          </w:p>
        </w:tc>
      </w:tr>
      <w:tr w:rsidR="00AE2737" w14:paraId="245D7C19" w14:textId="77777777" w:rsidTr="00E568F5">
        <w:trPr>
          <w:jc w:val="center"/>
        </w:trPr>
        <w:tc>
          <w:tcPr>
            <w:tcW w:w="2328" w:type="dxa"/>
          </w:tcPr>
          <w:p w14:paraId="495C30F6" w14:textId="77777777" w:rsidR="00AE2737" w:rsidRDefault="00AE2737" w:rsidP="00E568F5">
            <w:pPr>
              <w:spacing w:before="20" w:after="20"/>
              <w:jc w:val="center"/>
            </w:pPr>
            <w:r>
              <w:t>Scaling factor</w:t>
            </w:r>
          </w:p>
        </w:tc>
        <w:tc>
          <w:tcPr>
            <w:tcW w:w="1752" w:type="dxa"/>
            <w:gridSpan w:val="3"/>
            <w:vAlign w:val="center"/>
          </w:tcPr>
          <w:p w14:paraId="70CF251B" w14:textId="77777777" w:rsidR="00AE2737" w:rsidRDefault="00AE2737" w:rsidP="00E568F5">
            <w:pPr>
              <w:spacing w:before="20" w:after="20"/>
              <w:jc w:val="center"/>
            </w:pPr>
            <w:r>
              <w:t>1/8</w:t>
            </w:r>
          </w:p>
        </w:tc>
        <w:tc>
          <w:tcPr>
            <w:tcW w:w="1752" w:type="dxa"/>
            <w:gridSpan w:val="3"/>
            <w:vAlign w:val="center"/>
          </w:tcPr>
          <w:p w14:paraId="55CF718C" w14:textId="77777777" w:rsidR="00AE2737" w:rsidRDefault="00AE2737" w:rsidP="00E568F5">
            <w:pPr>
              <w:spacing w:before="20" w:after="20"/>
              <w:jc w:val="center"/>
            </w:pPr>
            <w:r>
              <w:t>3/8</w:t>
            </w:r>
          </w:p>
        </w:tc>
        <w:tc>
          <w:tcPr>
            <w:tcW w:w="584" w:type="dxa"/>
          </w:tcPr>
          <w:p w14:paraId="1243E1B4" w14:textId="77777777" w:rsidR="00AE2737" w:rsidRDefault="00AE2737" w:rsidP="00E568F5">
            <w:pPr>
              <w:spacing w:before="20" w:after="20"/>
              <w:jc w:val="center"/>
            </w:pPr>
            <w:r>
              <w:t>0.5</w:t>
            </w:r>
          </w:p>
        </w:tc>
        <w:tc>
          <w:tcPr>
            <w:tcW w:w="1752" w:type="dxa"/>
            <w:gridSpan w:val="3"/>
          </w:tcPr>
          <w:p w14:paraId="513661B3" w14:textId="77777777" w:rsidR="00AE2737" w:rsidRDefault="00AE2737" w:rsidP="00E568F5">
            <w:pPr>
              <w:spacing w:before="20" w:after="20"/>
              <w:jc w:val="center"/>
            </w:pPr>
            <w:r>
              <w:t>5/8</w:t>
            </w:r>
          </w:p>
        </w:tc>
        <w:tc>
          <w:tcPr>
            <w:tcW w:w="1751" w:type="dxa"/>
            <w:gridSpan w:val="3"/>
          </w:tcPr>
          <w:p w14:paraId="2E4EE96B" w14:textId="77777777" w:rsidR="00AE2737" w:rsidRDefault="00AE2737" w:rsidP="00E568F5">
            <w:pPr>
              <w:spacing w:before="20" w:after="20"/>
              <w:jc w:val="center"/>
            </w:pPr>
            <w:r>
              <w:t>7/8</w:t>
            </w:r>
          </w:p>
        </w:tc>
      </w:tr>
    </w:tbl>
    <w:p w14:paraId="316E96D6" w14:textId="77777777" w:rsidR="00FA6FFE" w:rsidRPr="0074547A" w:rsidRDefault="00FA6FFE" w:rsidP="00EA6A09">
      <w:pPr>
        <w:rPr>
          <w:lang w:val="en-US"/>
        </w:rPr>
      </w:pPr>
    </w:p>
    <w:p w14:paraId="7A9D5BB7" w14:textId="77777777" w:rsidR="00FB2269" w:rsidRPr="000C22E5" w:rsidRDefault="00FB2269" w:rsidP="00FB2269">
      <w:pPr>
        <w:jc w:val="center"/>
        <w:rPr>
          <w:b/>
        </w:rPr>
      </w:pPr>
      <w:r w:rsidRPr="002D60E0">
        <w:rPr>
          <w:b/>
        </w:rPr>
        <w:t xml:space="preserve">Table </w:t>
      </w:r>
      <w:r>
        <w:rPr>
          <w:b/>
        </w:rPr>
        <w:t>2</w:t>
      </w:r>
      <w:r w:rsidRPr="002D60E0">
        <w:rPr>
          <w:b/>
        </w:rPr>
        <w:t xml:space="preserve">. </w:t>
      </w:r>
      <w:r>
        <w:rPr>
          <w:b/>
        </w:rPr>
        <w:t xml:space="preserve">Proposed </w:t>
      </w:r>
      <w:r w:rsidR="003D3B72" w:rsidRPr="002D60E0">
        <w:rPr>
          <w:b/>
        </w:rPr>
        <w:t>PRB scaling factor for TBS selection for</w:t>
      </w:r>
      <w:r>
        <w:rPr>
          <w:b/>
        </w:rPr>
        <w:t xml:space="preserve"> UL partial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transmission</w:t>
      </w:r>
    </w:p>
    <w:p w14:paraId="01D482BB" w14:textId="77777777" w:rsidR="00FB2269" w:rsidRDefault="00FB2269" w:rsidP="00FB2269">
      <w:pPr>
        <w:rPr>
          <w:rFonts w:ascii="Times New Roman" w:hAnsi="Times New Roman"/>
          <w:lang w:val="en-US"/>
        </w:rPr>
      </w:pPr>
    </w:p>
    <w:p w14:paraId="50A7EE2A" w14:textId="77777777" w:rsidR="00873E76" w:rsidRDefault="00FB2269" w:rsidP="00FB226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9</w:t>
      </w:r>
      <w:r w:rsidRPr="00BB0445">
        <w:rPr>
          <w:snapToGrid/>
          <w:kern w:val="2"/>
          <w:sz w:val="20"/>
        </w:rPr>
        <w:t xml:space="preserve">: </w:t>
      </w:r>
      <w:r>
        <w:rPr>
          <w:snapToGrid/>
          <w:kern w:val="2"/>
          <w:sz w:val="20"/>
        </w:rPr>
        <w:t xml:space="preserve">For up to 6 symbol length PUSCH transmission, Rel-14 TBS scaling factor is used. For one slot PUSCH transmission, the TBS scaling factor is 0.5. For 8 to 10 symbol length PUSCH transmission, the TBS scaling factor is 5/8. For 11 to 13 symbol length PUSCH transmission, the TBS scaling factor is 7/8. </w:t>
      </w:r>
    </w:p>
    <w:p w14:paraId="55689DDF" w14:textId="77777777" w:rsidR="00873E76" w:rsidRPr="00873E76" w:rsidRDefault="00873E76" w:rsidP="00873E76">
      <w:pPr>
        <w:pStyle w:val="Heading1"/>
        <w:keepNext w:val="0"/>
        <w:widowControl w:val="0"/>
        <w:spacing w:before="480" w:after="120"/>
        <w:ind w:left="518"/>
      </w:pPr>
      <w:r>
        <w:rPr>
          <w:sz w:val="28"/>
          <w:lang w:val="en-US"/>
        </w:rPr>
        <w:t>Conclusions</w:t>
      </w:r>
    </w:p>
    <w:p w14:paraId="297D51F9" w14:textId="77777777" w:rsidR="00873E76" w:rsidRDefault="00DC13E4" w:rsidP="00FB2269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</w:rPr>
      </w:pPr>
      <w:r w:rsidRPr="00DC13E4">
        <w:rPr>
          <w:b w:val="0"/>
          <w:snapToGrid/>
          <w:kern w:val="2"/>
          <w:sz w:val="20"/>
        </w:rPr>
        <w:t xml:space="preserve">In </w:t>
      </w:r>
      <w:r>
        <w:rPr>
          <w:b w:val="0"/>
          <w:snapToGrid/>
          <w:kern w:val="2"/>
          <w:sz w:val="20"/>
        </w:rPr>
        <w:t xml:space="preserve">this contribution, we discussed remaining details on UL partial </w:t>
      </w:r>
      <w:proofErr w:type="spellStart"/>
      <w:r>
        <w:rPr>
          <w:b w:val="0"/>
          <w:snapToGrid/>
          <w:kern w:val="2"/>
          <w:sz w:val="20"/>
        </w:rPr>
        <w:t>subframe</w:t>
      </w:r>
      <w:proofErr w:type="spellEnd"/>
      <w:r>
        <w:rPr>
          <w:b w:val="0"/>
          <w:snapToGrid/>
          <w:kern w:val="2"/>
          <w:sz w:val="20"/>
        </w:rPr>
        <w:t xml:space="preserve"> design for LAA </w:t>
      </w:r>
      <w:proofErr w:type="spellStart"/>
      <w:r>
        <w:rPr>
          <w:b w:val="0"/>
          <w:snapToGrid/>
          <w:kern w:val="2"/>
          <w:sz w:val="20"/>
        </w:rPr>
        <w:t>SCell</w:t>
      </w:r>
      <w:proofErr w:type="spellEnd"/>
      <w:r>
        <w:rPr>
          <w:b w:val="0"/>
          <w:snapToGrid/>
          <w:kern w:val="2"/>
          <w:sz w:val="20"/>
        </w:rPr>
        <w:t xml:space="preserve"> and made the following proposals:</w:t>
      </w:r>
    </w:p>
    <w:p w14:paraId="47BE8EC1" w14:textId="77777777" w:rsidR="00DC13E4" w:rsidRPr="00BB0445" w:rsidRDefault="00DC13E4" w:rsidP="00DC13E4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1: UE continues to perform the 25us single interval LBT for the consecutively scheduled </w:t>
      </w:r>
      <w:proofErr w:type="spellStart"/>
      <w:r w:rsidRPr="00BB0445">
        <w:rPr>
          <w:snapToGrid/>
          <w:kern w:val="2"/>
          <w:sz w:val="20"/>
        </w:rPr>
        <w:t>subframes</w:t>
      </w:r>
      <w:proofErr w:type="spellEnd"/>
      <w:r w:rsidRPr="00BB0445">
        <w:rPr>
          <w:snapToGrid/>
          <w:kern w:val="2"/>
          <w:sz w:val="20"/>
        </w:rPr>
        <w:t xml:space="preserve"> including the partial </w:t>
      </w:r>
      <w:proofErr w:type="spellStart"/>
      <w:r w:rsidRPr="00BB0445">
        <w:rPr>
          <w:snapToGrid/>
          <w:kern w:val="2"/>
          <w:sz w:val="20"/>
        </w:rPr>
        <w:t>subframe</w:t>
      </w:r>
      <w:proofErr w:type="spellEnd"/>
      <w:r w:rsidRPr="00BB0445">
        <w:rPr>
          <w:snapToGrid/>
          <w:kern w:val="2"/>
          <w:sz w:val="20"/>
        </w:rPr>
        <w:t xml:space="preserve"> transmission instances, if the UE fails to finish LBT. </w:t>
      </w:r>
    </w:p>
    <w:p w14:paraId="74775F06" w14:textId="77777777" w:rsidR="00DC13E4" w:rsidRDefault="00DC13E4" w:rsidP="00DC13E4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2: For Mode 1, the UCI mapping assumes full </w:t>
      </w:r>
      <w:proofErr w:type="spellStart"/>
      <w:r w:rsidRPr="00BB0445">
        <w:rPr>
          <w:snapToGrid/>
          <w:kern w:val="2"/>
          <w:sz w:val="20"/>
        </w:rPr>
        <w:t>subframe</w:t>
      </w:r>
      <w:proofErr w:type="spellEnd"/>
      <w:r w:rsidRPr="00BB0445">
        <w:rPr>
          <w:snapToGrid/>
          <w:kern w:val="2"/>
          <w:sz w:val="20"/>
        </w:rPr>
        <w:t xml:space="preserve"> transmission, i.e., no change. </w:t>
      </w:r>
    </w:p>
    <w:p w14:paraId="22854C03" w14:textId="77777777" w:rsidR="00DC13E4" w:rsidRPr="00BB0445" w:rsidRDefault="00DC13E4" w:rsidP="00DC13E4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lastRenderedPageBreak/>
        <w:t xml:space="preserve">Proposal 3: For Mode 2, additional starting positions between symbols #7 and #8, e.g., 25us after the start of symbol #7, 25us + TA after the start of symbol #7, and symbol #8, are allowed. </w:t>
      </w:r>
    </w:p>
    <w:p w14:paraId="6EC1D90B" w14:textId="77777777" w:rsidR="00DC13E4" w:rsidRPr="00DC13E4" w:rsidRDefault="00DC13E4" w:rsidP="00FB226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4</w:t>
      </w:r>
      <w:r w:rsidRPr="00BB0445">
        <w:rPr>
          <w:snapToGrid/>
          <w:kern w:val="2"/>
          <w:sz w:val="20"/>
        </w:rPr>
        <w:t xml:space="preserve">: </w:t>
      </w:r>
      <w:r>
        <w:rPr>
          <w:snapToGrid/>
          <w:kern w:val="2"/>
          <w:sz w:val="20"/>
        </w:rPr>
        <w:t xml:space="preserve">No new MCS table is introduced for Mode 2. </w:t>
      </w:r>
    </w:p>
    <w:p w14:paraId="1DB05F8D" w14:textId="77777777" w:rsidR="00DC13E4" w:rsidRPr="00DC13E4" w:rsidRDefault="00DC13E4" w:rsidP="00FB226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5</w:t>
      </w:r>
      <w:r w:rsidRPr="00BB0445">
        <w:rPr>
          <w:snapToGrid/>
          <w:kern w:val="2"/>
          <w:sz w:val="20"/>
        </w:rPr>
        <w:t xml:space="preserve">: For Mode </w:t>
      </w:r>
      <w:r>
        <w:rPr>
          <w:snapToGrid/>
          <w:kern w:val="2"/>
          <w:sz w:val="20"/>
        </w:rPr>
        <w:t>2, the UCI multiplexing is allowed. The mapping</w:t>
      </w:r>
      <w:r w:rsidRPr="00BB0445">
        <w:rPr>
          <w:snapToGrid/>
          <w:kern w:val="2"/>
          <w:sz w:val="20"/>
        </w:rPr>
        <w:t xml:space="preserve"> assumes</w:t>
      </w:r>
      <w:r>
        <w:rPr>
          <w:snapToGrid/>
          <w:kern w:val="2"/>
          <w:sz w:val="20"/>
        </w:rPr>
        <w:t xml:space="preserve"> second slot only. </w:t>
      </w:r>
    </w:p>
    <w:p w14:paraId="124E7513" w14:textId="77777777" w:rsidR="00DC13E4" w:rsidRDefault="00DC13E4" w:rsidP="00FB2269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6</w:t>
      </w:r>
      <w:r w:rsidRPr="00BB0445">
        <w:rPr>
          <w:snapToGrid/>
          <w:kern w:val="2"/>
          <w:sz w:val="20"/>
        </w:rPr>
        <w:t xml:space="preserve">: </w:t>
      </w:r>
      <w:r>
        <w:rPr>
          <w:sz w:val="20"/>
          <w:szCs w:val="20"/>
        </w:rPr>
        <w:t xml:space="preserve">The partial UL </w:t>
      </w:r>
      <w:proofErr w:type="spellStart"/>
      <w:r>
        <w:rPr>
          <w:sz w:val="20"/>
          <w:szCs w:val="20"/>
        </w:rPr>
        <w:t>subframe</w:t>
      </w:r>
      <w:proofErr w:type="spellEnd"/>
      <w:r>
        <w:rPr>
          <w:sz w:val="20"/>
          <w:szCs w:val="20"/>
        </w:rPr>
        <w:t xml:space="preserve"> ending at the end of the symbol #3 and symbol #10 are allowed.</w:t>
      </w:r>
    </w:p>
    <w:p w14:paraId="66EE0D00" w14:textId="77777777" w:rsidR="00DC13E4" w:rsidRPr="00DC13E4" w:rsidRDefault="00DC13E4" w:rsidP="00FB226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7</w:t>
      </w:r>
      <w:r w:rsidRPr="00BB0445">
        <w:rPr>
          <w:snapToGrid/>
          <w:kern w:val="2"/>
          <w:sz w:val="20"/>
        </w:rPr>
        <w:t xml:space="preserve">: For </w:t>
      </w:r>
      <w:r>
        <w:rPr>
          <w:snapToGrid/>
          <w:kern w:val="2"/>
          <w:sz w:val="20"/>
        </w:rPr>
        <w:t xml:space="preserve">UL ending partial </w:t>
      </w:r>
      <w:proofErr w:type="spellStart"/>
      <w:r>
        <w:rPr>
          <w:snapToGrid/>
          <w:kern w:val="2"/>
          <w:sz w:val="20"/>
        </w:rPr>
        <w:t>subframes</w:t>
      </w:r>
      <w:proofErr w:type="spellEnd"/>
      <w:r>
        <w:rPr>
          <w:snapToGrid/>
          <w:kern w:val="2"/>
          <w:sz w:val="20"/>
        </w:rPr>
        <w:t>, the UCI multiplexing is allowed. The mapping</w:t>
      </w:r>
      <w:r w:rsidRPr="00BB0445">
        <w:rPr>
          <w:snapToGrid/>
          <w:kern w:val="2"/>
          <w:sz w:val="20"/>
        </w:rPr>
        <w:t xml:space="preserve"> assumes</w:t>
      </w:r>
      <w:r>
        <w:rPr>
          <w:snapToGrid/>
          <w:kern w:val="2"/>
          <w:sz w:val="20"/>
        </w:rPr>
        <w:t xml:space="preserve"> first slot only. </w:t>
      </w:r>
    </w:p>
    <w:p w14:paraId="5575B48E" w14:textId="77777777" w:rsidR="00DC13E4" w:rsidRPr="00DC13E4" w:rsidRDefault="00DC13E4" w:rsidP="00FB226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8</w:t>
      </w:r>
      <w:r w:rsidRPr="00BB0445">
        <w:rPr>
          <w:snapToGrid/>
          <w:kern w:val="2"/>
          <w:sz w:val="20"/>
        </w:rPr>
        <w:t xml:space="preserve">: </w:t>
      </w:r>
      <w:r>
        <w:rPr>
          <w:snapToGrid/>
          <w:kern w:val="2"/>
          <w:sz w:val="20"/>
        </w:rPr>
        <w:t>S</w:t>
      </w:r>
      <w:r w:rsidRPr="00BB0445">
        <w:rPr>
          <w:snapToGrid/>
          <w:kern w:val="2"/>
          <w:sz w:val="20"/>
        </w:rPr>
        <w:t>tarting positions</w:t>
      </w:r>
      <w:r>
        <w:rPr>
          <w:snapToGrid/>
          <w:kern w:val="2"/>
          <w:sz w:val="20"/>
        </w:rPr>
        <w:t xml:space="preserve"> within symbol #0 as in Rel-14 </w:t>
      </w:r>
      <w:proofErr w:type="spellStart"/>
      <w:r>
        <w:rPr>
          <w:snapToGrid/>
          <w:kern w:val="2"/>
          <w:sz w:val="20"/>
        </w:rPr>
        <w:t>eLAA</w:t>
      </w:r>
      <w:proofErr w:type="spellEnd"/>
      <w:r>
        <w:rPr>
          <w:snapToGrid/>
          <w:kern w:val="2"/>
          <w:sz w:val="20"/>
        </w:rPr>
        <w:t xml:space="preserve"> are allowed for the UL ending partial </w:t>
      </w:r>
      <w:proofErr w:type="spellStart"/>
      <w:r>
        <w:rPr>
          <w:snapToGrid/>
          <w:kern w:val="2"/>
          <w:sz w:val="20"/>
        </w:rPr>
        <w:t>subframes</w:t>
      </w:r>
      <w:proofErr w:type="spellEnd"/>
      <w:r>
        <w:rPr>
          <w:snapToGrid/>
          <w:kern w:val="2"/>
          <w:sz w:val="20"/>
        </w:rPr>
        <w:t xml:space="preserve">. </w:t>
      </w:r>
    </w:p>
    <w:p w14:paraId="1F9C9995" w14:textId="77777777" w:rsidR="00DC13E4" w:rsidRDefault="00DC13E4" w:rsidP="00DC13E4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  <w:r w:rsidRPr="00BB0445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9</w:t>
      </w:r>
      <w:r w:rsidRPr="00BB0445">
        <w:rPr>
          <w:snapToGrid/>
          <w:kern w:val="2"/>
          <w:sz w:val="20"/>
        </w:rPr>
        <w:t xml:space="preserve">: </w:t>
      </w:r>
      <w:r>
        <w:rPr>
          <w:snapToGrid/>
          <w:kern w:val="2"/>
          <w:sz w:val="20"/>
        </w:rPr>
        <w:t xml:space="preserve">For up to 6 symbol length PUSCH transmission, Rel-14 TBS scaling factor is used. For one slot PUSCH transmission, the TBS scaling factor is 0.5. For 8 to 10 symbol length PUSCH transmission, the TBS scaling factor is 5/8. For 11 to 13 symbol length PUSCH transmission, the TBS scaling factor is 7/8. </w:t>
      </w:r>
    </w:p>
    <w:p w14:paraId="55BCB57B" w14:textId="77777777" w:rsidR="00DC13E4" w:rsidRPr="00DC13E4" w:rsidRDefault="00DC13E4" w:rsidP="00FB2269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</w:rPr>
      </w:pPr>
    </w:p>
    <w:p w14:paraId="438B0D0B" w14:textId="77777777" w:rsidR="00427643" w:rsidRPr="0099619E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14:paraId="48804546" w14:textId="77777777" w:rsidR="00DE31C2" w:rsidRDefault="00DE31C2" w:rsidP="00FB2269">
      <w:pPr>
        <w:pStyle w:val="BodyText"/>
        <w:overflowPunct w:val="0"/>
        <w:ind w:left="540" w:hanging="270"/>
        <w:textAlignment w:val="baseline"/>
        <w:rPr>
          <w:rFonts w:ascii="Times New Roman" w:hAnsi="Times New Roman"/>
        </w:rPr>
      </w:pPr>
      <w:r w:rsidRPr="00DE31C2">
        <w:rPr>
          <w:rFonts w:ascii="Times New Roman" w:hAnsi="Times New Roman"/>
        </w:rPr>
        <w:t>[1] RP-170848, New Work Item on Enhancements to LTE operation in unlicensed spectrum, Nokia, Ericsson, Intel, Qualcomm, 3GPP TSG RAN Meeting #75, March, 2017</w:t>
      </w:r>
    </w:p>
    <w:p w14:paraId="7BEE65F1" w14:textId="77777777" w:rsidR="00FB2269" w:rsidRPr="00FB2269" w:rsidRDefault="00FB2269" w:rsidP="00FB2269">
      <w:pPr>
        <w:pStyle w:val="BodyText"/>
        <w:overflowPunct w:val="0"/>
        <w:ind w:left="540" w:hanging="270"/>
        <w:textAlignment w:val="baseline"/>
        <w:rPr>
          <w:rFonts w:ascii="Times New Roman" w:hAnsi="Times New Roman"/>
          <w:lang w:val="en-US"/>
        </w:rPr>
      </w:pPr>
      <w:r w:rsidRPr="00FB2269">
        <w:rPr>
          <w:rFonts w:ascii="Times New Roman" w:hAnsi="Times New Roman"/>
          <w:lang w:val="en-US"/>
        </w:rPr>
        <w:t>[2] RAN1 Chairman’s note, 3GPP TSG RAN WG1 Meeting #89, May, 2017</w:t>
      </w:r>
    </w:p>
    <w:p w14:paraId="03C9D4C0" w14:textId="77777777" w:rsidR="00FB2269" w:rsidRDefault="00FB2269" w:rsidP="00FB2269">
      <w:pPr>
        <w:pStyle w:val="BodyText"/>
        <w:overflowPunct w:val="0"/>
        <w:ind w:left="540" w:hanging="270"/>
        <w:textAlignment w:val="baseline"/>
        <w:rPr>
          <w:rFonts w:ascii="Times New Roman" w:hAnsi="Times New Roman"/>
          <w:lang w:val="en-US"/>
        </w:rPr>
      </w:pPr>
      <w:r w:rsidRPr="00FB2269">
        <w:rPr>
          <w:rFonts w:ascii="Times New Roman" w:hAnsi="Times New Roman"/>
          <w:lang w:val="en-US"/>
        </w:rPr>
        <w:t>[3] RP-160664, New Work Item on Uplink Capacity Enhancements for LTE, Ericsson, CMCC, 3GPP TSG RAN Meeting #71, March, 2016</w:t>
      </w:r>
    </w:p>
    <w:p w14:paraId="70F38983" w14:textId="77777777" w:rsidR="00560FB6" w:rsidRDefault="00560FB6" w:rsidP="00560FB6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bCs/>
          <w:kern w:val="2"/>
          <w:szCs w:val="20"/>
        </w:rPr>
      </w:pPr>
    </w:p>
    <w:sectPr w:rsidR="00560FB6" w:rsidSect="0012020F">
      <w:footerReference w:type="default" r:id="rId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D917F" w14:textId="77777777" w:rsidR="00C70A77" w:rsidRDefault="00C70A77"/>
  </w:endnote>
  <w:endnote w:type="continuationSeparator" w:id="0">
    <w:p w14:paraId="4E2E91B4" w14:textId="77777777" w:rsidR="00C70A77" w:rsidRDefault="00C70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26C7B" w14:textId="77777777" w:rsidR="00930235" w:rsidRDefault="0093023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03D0">
      <w:rPr>
        <w:noProof/>
      </w:rPr>
      <w:t>5</w:t>
    </w:r>
    <w:r>
      <w:rPr>
        <w:noProof/>
      </w:rPr>
      <w:fldChar w:fldCharType="end"/>
    </w:r>
  </w:p>
  <w:p w14:paraId="519861FB" w14:textId="77777777" w:rsidR="00930235" w:rsidRDefault="009302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0F56E" w14:textId="77777777" w:rsidR="00C70A77" w:rsidRDefault="00C70A77"/>
  </w:footnote>
  <w:footnote w:type="continuationSeparator" w:id="0">
    <w:p w14:paraId="60000961" w14:textId="77777777" w:rsidR="00C70A77" w:rsidRDefault="00C70A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24F4B0F"/>
    <w:multiLevelType w:val="hybridMultilevel"/>
    <w:tmpl w:val="769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B617B"/>
    <w:multiLevelType w:val="hybridMultilevel"/>
    <w:tmpl w:val="C854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F4F8E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84BF1"/>
    <w:multiLevelType w:val="hybridMultilevel"/>
    <w:tmpl w:val="4182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EB7"/>
    <w:multiLevelType w:val="hybridMultilevel"/>
    <w:tmpl w:val="89B09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7041584"/>
    <w:multiLevelType w:val="hybridMultilevel"/>
    <w:tmpl w:val="2228D4E6"/>
    <w:lvl w:ilvl="0" w:tplc="08063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EAC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2D1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C0BB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AD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A47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02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4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3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63068"/>
    <w:multiLevelType w:val="hybridMultilevel"/>
    <w:tmpl w:val="62388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133B6"/>
    <w:multiLevelType w:val="hybridMultilevel"/>
    <w:tmpl w:val="DC9A9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336EA"/>
    <w:multiLevelType w:val="hybridMultilevel"/>
    <w:tmpl w:val="EF68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746B7"/>
    <w:multiLevelType w:val="hybridMultilevel"/>
    <w:tmpl w:val="325E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7E224B"/>
    <w:multiLevelType w:val="hybridMultilevel"/>
    <w:tmpl w:val="AFC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C05EE"/>
    <w:multiLevelType w:val="hybridMultilevel"/>
    <w:tmpl w:val="6A4C5248"/>
    <w:lvl w:ilvl="0" w:tplc="E93E9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0EE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8601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FAE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60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8B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9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62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0E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AAE2B63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A65DF"/>
    <w:multiLevelType w:val="hybridMultilevel"/>
    <w:tmpl w:val="19EA6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17"/>
  </w:num>
  <w:num w:numId="9">
    <w:abstractNumId w:val="14"/>
  </w:num>
  <w:num w:numId="10">
    <w:abstractNumId w:val="6"/>
  </w:num>
  <w:num w:numId="11">
    <w:abstractNumId w:val="3"/>
  </w:num>
  <w:num w:numId="12">
    <w:abstractNumId w:val="13"/>
  </w:num>
  <w:num w:numId="13">
    <w:abstractNumId w:val="2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19"/>
  </w:num>
  <w:num w:numId="22">
    <w:abstractNumId w:val="15"/>
  </w:num>
  <w:num w:numId="23">
    <w:abstractNumId w:val="18"/>
  </w:num>
  <w:num w:numId="24">
    <w:abstractNumId w:val="9"/>
  </w:num>
  <w:num w:numId="25">
    <w:abstractNumId w:val="12"/>
  </w:num>
  <w:num w:numId="26">
    <w:abstractNumId w:val="7"/>
  </w:num>
  <w:num w:numId="27">
    <w:abstractNumId w:val="1"/>
  </w:num>
  <w:num w:numId="28">
    <w:abstractNumId w:val="11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AA4"/>
    <w:rsid w:val="000013C0"/>
    <w:rsid w:val="0000144C"/>
    <w:rsid w:val="000031F3"/>
    <w:rsid w:val="000041DF"/>
    <w:rsid w:val="00004E6C"/>
    <w:rsid w:val="0000505D"/>
    <w:rsid w:val="00007449"/>
    <w:rsid w:val="00010F11"/>
    <w:rsid w:val="00011E5B"/>
    <w:rsid w:val="000120A3"/>
    <w:rsid w:val="000121E6"/>
    <w:rsid w:val="00012ABB"/>
    <w:rsid w:val="000131B0"/>
    <w:rsid w:val="00013F67"/>
    <w:rsid w:val="00014B26"/>
    <w:rsid w:val="00014DD0"/>
    <w:rsid w:val="000158C0"/>
    <w:rsid w:val="00015B24"/>
    <w:rsid w:val="000176A4"/>
    <w:rsid w:val="00020190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DE"/>
    <w:rsid w:val="00041A80"/>
    <w:rsid w:val="00041D87"/>
    <w:rsid w:val="000421F9"/>
    <w:rsid w:val="000429E5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BED"/>
    <w:rsid w:val="00053D96"/>
    <w:rsid w:val="0005435E"/>
    <w:rsid w:val="00054F40"/>
    <w:rsid w:val="00055BE6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2B1"/>
    <w:rsid w:val="0006465B"/>
    <w:rsid w:val="00064CD0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11C7"/>
    <w:rsid w:val="00071566"/>
    <w:rsid w:val="00072895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2C04"/>
    <w:rsid w:val="0008301F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404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213D"/>
    <w:rsid w:val="000B28F8"/>
    <w:rsid w:val="000B2DC5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1CC1"/>
    <w:rsid w:val="000C345A"/>
    <w:rsid w:val="000C3AF6"/>
    <w:rsid w:val="000C3D60"/>
    <w:rsid w:val="000C432A"/>
    <w:rsid w:val="000C4C0F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6CB"/>
    <w:rsid w:val="000D156F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F0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EB4"/>
    <w:rsid w:val="0011214F"/>
    <w:rsid w:val="00114DE7"/>
    <w:rsid w:val="0011532B"/>
    <w:rsid w:val="0011565E"/>
    <w:rsid w:val="00115B90"/>
    <w:rsid w:val="00117C0A"/>
    <w:rsid w:val="0012020F"/>
    <w:rsid w:val="001210CA"/>
    <w:rsid w:val="00121CDA"/>
    <w:rsid w:val="00122501"/>
    <w:rsid w:val="0012268A"/>
    <w:rsid w:val="0012309D"/>
    <w:rsid w:val="0012337D"/>
    <w:rsid w:val="00123AEE"/>
    <w:rsid w:val="00124F7A"/>
    <w:rsid w:val="00125C63"/>
    <w:rsid w:val="0012720A"/>
    <w:rsid w:val="00127AFA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7C6"/>
    <w:rsid w:val="00135E14"/>
    <w:rsid w:val="00135F7A"/>
    <w:rsid w:val="0013697C"/>
    <w:rsid w:val="00141841"/>
    <w:rsid w:val="0014250C"/>
    <w:rsid w:val="001426F6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754"/>
    <w:rsid w:val="00157CF3"/>
    <w:rsid w:val="00157EA6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3577"/>
    <w:rsid w:val="001656AF"/>
    <w:rsid w:val="00165A12"/>
    <w:rsid w:val="00165CEE"/>
    <w:rsid w:val="00166B73"/>
    <w:rsid w:val="001679AF"/>
    <w:rsid w:val="00167ACC"/>
    <w:rsid w:val="00167B28"/>
    <w:rsid w:val="001719AA"/>
    <w:rsid w:val="0017275A"/>
    <w:rsid w:val="00172FF5"/>
    <w:rsid w:val="00173597"/>
    <w:rsid w:val="00173F96"/>
    <w:rsid w:val="0017422D"/>
    <w:rsid w:val="00174630"/>
    <w:rsid w:val="001751E8"/>
    <w:rsid w:val="0017557F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90A84"/>
    <w:rsid w:val="00190C98"/>
    <w:rsid w:val="00191484"/>
    <w:rsid w:val="00191BB7"/>
    <w:rsid w:val="001921F0"/>
    <w:rsid w:val="001939CB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3329"/>
    <w:rsid w:val="001A3700"/>
    <w:rsid w:val="001A4D26"/>
    <w:rsid w:val="001A50F4"/>
    <w:rsid w:val="001A6721"/>
    <w:rsid w:val="001A7122"/>
    <w:rsid w:val="001A7999"/>
    <w:rsid w:val="001B044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20E8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166F"/>
    <w:rsid w:val="001D1DD8"/>
    <w:rsid w:val="001D2C8E"/>
    <w:rsid w:val="001D30B9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19E"/>
    <w:rsid w:val="001E254E"/>
    <w:rsid w:val="001E3B7B"/>
    <w:rsid w:val="001E3C0E"/>
    <w:rsid w:val="001E51DC"/>
    <w:rsid w:val="001E587B"/>
    <w:rsid w:val="001E6134"/>
    <w:rsid w:val="001E6569"/>
    <w:rsid w:val="001E6853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785"/>
    <w:rsid w:val="001F67AA"/>
    <w:rsid w:val="001F6CA1"/>
    <w:rsid w:val="001F7E7E"/>
    <w:rsid w:val="00200301"/>
    <w:rsid w:val="00200B9D"/>
    <w:rsid w:val="00200D86"/>
    <w:rsid w:val="002011C7"/>
    <w:rsid w:val="00201385"/>
    <w:rsid w:val="00201E47"/>
    <w:rsid w:val="00202013"/>
    <w:rsid w:val="00203022"/>
    <w:rsid w:val="002030ED"/>
    <w:rsid w:val="00203C8A"/>
    <w:rsid w:val="00204247"/>
    <w:rsid w:val="00204579"/>
    <w:rsid w:val="00204632"/>
    <w:rsid w:val="00204846"/>
    <w:rsid w:val="002057E5"/>
    <w:rsid w:val="002059E4"/>
    <w:rsid w:val="00206B7F"/>
    <w:rsid w:val="00207997"/>
    <w:rsid w:val="00210246"/>
    <w:rsid w:val="00210370"/>
    <w:rsid w:val="00211A1A"/>
    <w:rsid w:val="0021273A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B5"/>
    <w:rsid w:val="00220B35"/>
    <w:rsid w:val="00221337"/>
    <w:rsid w:val="00221A70"/>
    <w:rsid w:val="002237E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394"/>
    <w:rsid w:val="002349CD"/>
    <w:rsid w:val="00234E2F"/>
    <w:rsid w:val="00235487"/>
    <w:rsid w:val="00235A1D"/>
    <w:rsid w:val="00236293"/>
    <w:rsid w:val="00236D71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8EA"/>
    <w:rsid w:val="00254ABD"/>
    <w:rsid w:val="00255224"/>
    <w:rsid w:val="0025704F"/>
    <w:rsid w:val="002573A0"/>
    <w:rsid w:val="00257F65"/>
    <w:rsid w:val="0026035B"/>
    <w:rsid w:val="00262328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797"/>
    <w:rsid w:val="00277AAF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5B05"/>
    <w:rsid w:val="002866D5"/>
    <w:rsid w:val="00286D59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992"/>
    <w:rsid w:val="002A4B76"/>
    <w:rsid w:val="002A4D57"/>
    <w:rsid w:val="002A50A1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58F"/>
    <w:rsid w:val="002C6808"/>
    <w:rsid w:val="002C6AFC"/>
    <w:rsid w:val="002D038B"/>
    <w:rsid w:val="002D055E"/>
    <w:rsid w:val="002D0AF7"/>
    <w:rsid w:val="002D1650"/>
    <w:rsid w:val="002D2344"/>
    <w:rsid w:val="002D28E1"/>
    <w:rsid w:val="002D3085"/>
    <w:rsid w:val="002D35FE"/>
    <w:rsid w:val="002D39BE"/>
    <w:rsid w:val="002D453F"/>
    <w:rsid w:val="002D534B"/>
    <w:rsid w:val="002D5589"/>
    <w:rsid w:val="002D673C"/>
    <w:rsid w:val="002D6817"/>
    <w:rsid w:val="002D6D45"/>
    <w:rsid w:val="002D787C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3343"/>
    <w:rsid w:val="002E3C2A"/>
    <w:rsid w:val="002E465B"/>
    <w:rsid w:val="002E47F2"/>
    <w:rsid w:val="002E4BE8"/>
    <w:rsid w:val="002F0C99"/>
    <w:rsid w:val="002F1116"/>
    <w:rsid w:val="002F1B28"/>
    <w:rsid w:val="002F3531"/>
    <w:rsid w:val="002F3B30"/>
    <w:rsid w:val="002F3C6E"/>
    <w:rsid w:val="002F45BB"/>
    <w:rsid w:val="002F53C0"/>
    <w:rsid w:val="002F583C"/>
    <w:rsid w:val="002F67FD"/>
    <w:rsid w:val="002F6959"/>
    <w:rsid w:val="003000D4"/>
    <w:rsid w:val="00301033"/>
    <w:rsid w:val="00301149"/>
    <w:rsid w:val="003021DD"/>
    <w:rsid w:val="003022E4"/>
    <w:rsid w:val="003028C3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82A"/>
    <w:rsid w:val="0033065F"/>
    <w:rsid w:val="003319FE"/>
    <w:rsid w:val="00331F77"/>
    <w:rsid w:val="003337F4"/>
    <w:rsid w:val="003338B1"/>
    <w:rsid w:val="0033422F"/>
    <w:rsid w:val="00334DC0"/>
    <w:rsid w:val="003351B9"/>
    <w:rsid w:val="003359F0"/>
    <w:rsid w:val="00337330"/>
    <w:rsid w:val="00337ED2"/>
    <w:rsid w:val="00340394"/>
    <w:rsid w:val="0034087F"/>
    <w:rsid w:val="00340CA8"/>
    <w:rsid w:val="00340D3B"/>
    <w:rsid w:val="00340D6C"/>
    <w:rsid w:val="00342607"/>
    <w:rsid w:val="0034703B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BDD"/>
    <w:rsid w:val="00364C31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416E"/>
    <w:rsid w:val="0037457C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FAE"/>
    <w:rsid w:val="003824D8"/>
    <w:rsid w:val="00383583"/>
    <w:rsid w:val="00383647"/>
    <w:rsid w:val="0038367F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974E9"/>
    <w:rsid w:val="003A17B9"/>
    <w:rsid w:val="003A1ACF"/>
    <w:rsid w:val="003A22C7"/>
    <w:rsid w:val="003A42FD"/>
    <w:rsid w:val="003B00DD"/>
    <w:rsid w:val="003B0B8D"/>
    <w:rsid w:val="003B13C4"/>
    <w:rsid w:val="003B1EC7"/>
    <w:rsid w:val="003B26F6"/>
    <w:rsid w:val="003B2A41"/>
    <w:rsid w:val="003B3910"/>
    <w:rsid w:val="003B4A5C"/>
    <w:rsid w:val="003B5CDD"/>
    <w:rsid w:val="003B7A2E"/>
    <w:rsid w:val="003C18B1"/>
    <w:rsid w:val="003C3B2C"/>
    <w:rsid w:val="003C6D39"/>
    <w:rsid w:val="003C77EA"/>
    <w:rsid w:val="003C7AF5"/>
    <w:rsid w:val="003D0945"/>
    <w:rsid w:val="003D1706"/>
    <w:rsid w:val="003D1B49"/>
    <w:rsid w:val="003D35C3"/>
    <w:rsid w:val="003D3B72"/>
    <w:rsid w:val="003D3BBB"/>
    <w:rsid w:val="003D4E20"/>
    <w:rsid w:val="003D5316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2EC"/>
    <w:rsid w:val="00413D3D"/>
    <w:rsid w:val="00416B4B"/>
    <w:rsid w:val="00422F4A"/>
    <w:rsid w:val="004244DD"/>
    <w:rsid w:val="00426BFD"/>
    <w:rsid w:val="0042757E"/>
    <w:rsid w:val="00427643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053"/>
    <w:rsid w:val="004432BE"/>
    <w:rsid w:val="00443515"/>
    <w:rsid w:val="004459F4"/>
    <w:rsid w:val="00445BD1"/>
    <w:rsid w:val="00446663"/>
    <w:rsid w:val="00446A09"/>
    <w:rsid w:val="004477F2"/>
    <w:rsid w:val="00450AB7"/>
    <w:rsid w:val="00453D78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5FB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CFD"/>
    <w:rsid w:val="00495F65"/>
    <w:rsid w:val="00496F95"/>
    <w:rsid w:val="00497D1D"/>
    <w:rsid w:val="004A079B"/>
    <w:rsid w:val="004A12A5"/>
    <w:rsid w:val="004A2B7A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B1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4331"/>
    <w:rsid w:val="004D4357"/>
    <w:rsid w:val="004D497A"/>
    <w:rsid w:val="004D588A"/>
    <w:rsid w:val="004D691C"/>
    <w:rsid w:val="004E2AE9"/>
    <w:rsid w:val="004E315B"/>
    <w:rsid w:val="004E44DE"/>
    <w:rsid w:val="004E797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D11"/>
    <w:rsid w:val="004F4FA8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B77"/>
    <w:rsid w:val="00504340"/>
    <w:rsid w:val="00504463"/>
    <w:rsid w:val="00505B57"/>
    <w:rsid w:val="00506756"/>
    <w:rsid w:val="00506FEE"/>
    <w:rsid w:val="00507B7C"/>
    <w:rsid w:val="00510DA9"/>
    <w:rsid w:val="00510EB0"/>
    <w:rsid w:val="0051178F"/>
    <w:rsid w:val="005118A2"/>
    <w:rsid w:val="005120CA"/>
    <w:rsid w:val="00512148"/>
    <w:rsid w:val="00512732"/>
    <w:rsid w:val="00512AC1"/>
    <w:rsid w:val="00513225"/>
    <w:rsid w:val="00516AA0"/>
    <w:rsid w:val="00516CA3"/>
    <w:rsid w:val="00520A19"/>
    <w:rsid w:val="00520D70"/>
    <w:rsid w:val="00521550"/>
    <w:rsid w:val="00522312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4142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32CA"/>
    <w:rsid w:val="005542DC"/>
    <w:rsid w:val="00554BD4"/>
    <w:rsid w:val="0055584F"/>
    <w:rsid w:val="00555D2C"/>
    <w:rsid w:val="005574D0"/>
    <w:rsid w:val="0055762C"/>
    <w:rsid w:val="00557644"/>
    <w:rsid w:val="00557DFE"/>
    <w:rsid w:val="00560645"/>
    <w:rsid w:val="00560FB6"/>
    <w:rsid w:val="0056156E"/>
    <w:rsid w:val="00561589"/>
    <w:rsid w:val="00562471"/>
    <w:rsid w:val="00562867"/>
    <w:rsid w:val="00563A9C"/>
    <w:rsid w:val="00565DA4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464B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810"/>
    <w:rsid w:val="00592E6C"/>
    <w:rsid w:val="00592EF6"/>
    <w:rsid w:val="00593ADC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3D95"/>
    <w:rsid w:val="005A467D"/>
    <w:rsid w:val="005A61F1"/>
    <w:rsid w:val="005A6247"/>
    <w:rsid w:val="005A6352"/>
    <w:rsid w:val="005A71AF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D09C1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5470"/>
    <w:rsid w:val="005E6B3F"/>
    <w:rsid w:val="005E76BF"/>
    <w:rsid w:val="005F0F7B"/>
    <w:rsid w:val="005F1827"/>
    <w:rsid w:val="005F19E8"/>
    <w:rsid w:val="005F23F0"/>
    <w:rsid w:val="005F2636"/>
    <w:rsid w:val="005F27CC"/>
    <w:rsid w:val="005F3D2B"/>
    <w:rsid w:val="005F52A8"/>
    <w:rsid w:val="005F5546"/>
    <w:rsid w:val="005F61E1"/>
    <w:rsid w:val="005F6799"/>
    <w:rsid w:val="005F6E19"/>
    <w:rsid w:val="005F76C5"/>
    <w:rsid w:val="00600017"/>
    <w:rsid w:val="00600475"/>
    <w:rsid w:val="00600CBD"/>
    <w:rsid w:val="00600FBE"/>
    <w:rsid w:val="00604F0B"/>
    <w:rsid w:val="00605FD1"/>
    <w:rsid w:val="00606304"/>
    <w:rsid w:val="006069B7"/>
    <w:rsid w:val="00606FF0"/>
    <w:rsid w:val="00607772"/>
    <w:rsid w:val="006078C3"/>
    <w:rsid w:val="00610A3A"/>
    <w:rsid w:val="00610C63"/>
    <w:rsid w:val="0061230C"/>
    <w:rsid w:val="00612A9F"/>
    <w:rsid w:val="00612D15"/>
    <w:rsid w:val="00612F4C"/>
    <w:rsid w:val="00614E4F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AFF"/>
    <w:rsid w:val="006244F8"/>
    <w:rsid w:val="006245F6"/>
    <w:rsid w:val="006247A3"/>
    <w:rsid w:val="00624F1B"/>
    <w:rsid w:val="00625D1F"/>
    <w:rsid w:val="00626036"/>
    <w:rsid w:val="006274E3"/>
    <w:rsid w:val="006275CC"/>
    <w:rsid w:val="00627D4F"/>
    <w:rsid w:val="00631023"/>
    <w:rsid w:val="00631EBD"/>
    <w:rsid w:val="00632297"/>
    <w:rsid w:val="0063379E"/>
    <w:rsid w:val="00633B59"/>
    <w:rsid w:val="00633EE0"/>
    <w:rsid w:val="00635225"/>
    <w:rsid w:val="006354E0"/>
    <w:rsid w:val="00635A1C"/>
    <w:rsid w:val="006365F2"/>
    <w:rsid w:val="00637105"/>
    <w:rsid w:val="006374E0"/>
    <w:rsid w:val="006375DC"/>
    <w:rsid w:val="00637A00"/>
    <w:rsid w:val="00640083"/>
    <w:rsid w:val="006401A9"/>
    <w:rsid w:val="00641D77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F65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5163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1BE5"/>
    <w:rsid w:val="00683F64"/>
    <w:rsid w:val="00683FC5"/>
    <w:rsid w:val="0068404D"/>
    <w:rsid w:val="006856FA"/>
    <w:rsid w:val="006864B9"/>
    <w:rsid w:val="00687AF6"/>
    <w:rsid w:val="00690212"/>
    <w:rsid w:val="006909F9"/>
    <w:rsid w:val="006913B0"/>
    <w:rsid w:val="0069148C"/>
    <w:rsid w:val="00691653"/>
    <w:rsid w:val="00691A08"/>
    <w:rsid w:val="00692D8B"/>
    <w:rsid w:val="00693221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697"/>
    <w:rsid w:val="006A35D7"/>
    <w:rsid w:val="006A4BB6"/>
    <w:rsid w:val="006A651F"/>
    <w:rsid w:val="006A67C7"/>
    <w:rsid w:val="006B0127"/>
    <w:rsid w:val="006B0B87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BCB"/>
    <w:rsid w:val="006C5C55"/>
    <w:rsid w:val="006C6506"/>
    <w:rsid w:val="006C6D0B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73DC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984"/>
    <w:rsid w:val="006E4AA4"/>
    <w:rsid w:val="006E4E10"/>
    <w:rsid w:val="006E60F3"/>
    <w:rsid w:val="006E6845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1EDA"/>
    <w:rsid w:val="0070252D"/>
    <w:rsid w:val="00702C60"/>
    <w:rsid w:val="00704085"/>
    <w:rsid w:val="00705E60"/>
    <w:rsid w:val="00706286"/>
    <w:rsid w:val="00706AC7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5CB"/>
    <w:rsid w:val="00715C08"/>
    <w:rsid w:val="00716121"/>
    <w:rsid w:val="0071624D"/>
    <w:rsid w:val="00717D37"/>
    <w:rsid w:val="00720152"/>
    <w:rsid w:val="00720850"/>
    <w:rsid w:val="007219F1"/>
    <w:rsid w:val="00721ACA"/>
    <w:rsid w:val="00723022"/>
    <w:rsid w:val="0072325C"/>
    <w:rsid w:val="00723B08"/>
    <w:rsid w:val="00724881"/>
    <w:rsid w:val="00725246"/>
    <w:rsid w:val="0072664C"/>
    <w:rsid w:val="007270C7"/>
    <w:rsid w:val="0072722E"/>
    <w:rsid w:val="0073034E"/>
    <w:rsid w:val="00730C13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C75"/>
    <w:rsid w:val="00735E6F"/>
    <w:rsid w:val="00735FD0"/>
    <w:rsid w:val="0073698F"/>
    <w:rsid w:val="00736CAD"/>
    <w:rsid w:val="007402BB"/>
    <w:rsid w:val="007402E0"/>
    <w:rsid w:val="00741D65"/>
    <w:rsid w:val="00742FD6"/>
    <w:rsid w:val="00744263"/>
    <w:rsid w:val="00744AB6"/>
    <w:rsid w:val="00744B8D"/>
    <w:rsid w:val="0074547A"/>
    <w:rsid w:val="00745B59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40AB"/>
    <w:rsid w:val="00754B57"/>
    <w:rsid w:val="0075521A"/>
    <w:rsid w:val="007552F7"/>
    <w:rsid w:val="00755DA0"/>
    <w:rsid w:val="00756AA4"/>
    <w:rsid w:val="007571F7"/>
    <w:rsid w:val="007600C0"/>
    <w:rsid w:val="0076018A"/>
    <w:rsid w:val="007604FA"/>
    <w:rsid w:val="00760A3C"/>
    <w:rsid w:val="0076161B"/>
    <w:rsid w:val="00761C1D"/>
    <w:rsid w:val="00762110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536"/>
    <w:rsid w:val="00770608"/>
    <w:rsid w:val="00771483"/>
    <w:rsid w:val="00773381"/>
    <w:rsid w:val="0077473F"/>
    <w:rsid w:val="00775A22"/>
    <w:rsid w:val="00775E6D"/>
    <w:rsid w:val="0077796E"/>
    <w:rsid w:val="00777E9C"/>
    <w:rsid w:val="00777EBC"/>
    <w:rsid w:val="00780933"/>
    <w:rsid w:val="00781C38"/>
    <w:rsid w:val="00781D0A"/>
    <w:rsid w:val="00781D8A"/>
    <w:rsid w:val="00784253"/>
    <w:rsid w:val="007845D0"/>
    <w:rsid w:val="007846FB"/>
    <w:rsid w:val="0078482B"/>
    <w:rsid w:val="0078589F"/>
    <w:rsid w:val="00785945"/>
    <w:rsid w:val="00787342"/>
    <w:rsid w:val="00787723"/>
    <w:rsid w:val="007918FE"/>
    <w:rsid w:val="00791EA3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A00E3"/>
    <w:rsid w:val="007A3605"/>
    <w:rsid w:val="007A3DF3"/>
    <w:rsid w:val="007A4A67"/>
    <w:rsid w:val="007A5089"/>
    <w:rsid w:val="007A5A0D"/>
    <w:rsid w:val="007A61A3"/>
    <w:rsid w:val="007A6208"/>
    <w:rsid w:val="007A6311"/>
    <w:rsid w:val="007A7B7C"/>
    <w:rsid w:val="007B135F"/>
    <w:rsid w:val="007B3041"/>
    <w:rsid w:val="007B3D91"/>
    <w:rsid w:val="007B6278"/>
    <w:rsid w:val="007B746F"/>
    <w:rsid w:val="007B765F"/>
    <w:rsid w:val="007C061C"/>
    <w:rsid w:val="007C0871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4BF"/>
    <w:rsid w:val="007D2538"/>
    <w:rsid w:val="007D2F93"/>
    <w:rsid w:val="007D4C02"/>
    <w:rsid w:val="007D4D7F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3548"/>
    <w:rsid w:val="007F4C59"/>
    <w:rsid w:val="007F4C99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2AAF"/>
    <w:rsid w:val="008034C9"/>
    <w:rsid w:val="00806ACB"/>
    <w:rsid w:val="008073D4"/>
    <w:rsid w:val="00807EB8"/>
    <w:rsid w:val="00811103"/>
    <w:rsid w:val="0081171D"/>
    <w:rsid w:val="00812260"/>
    <w:rsid w:val="00813A9F"/>
    <w:rsid w:val="00814D14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1738"/>
    <w:rsid w:val="00831D91"/>
    <w:rsid w:val="00832FA7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5610"/>
    <w:rsid w:val="00845FC5"/>
    <w:rsid w:val="00847260"/>
    <w:rsid w:val="00850ABB"/>
    <w:rsid w:val="00851C1E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6708"/>
    <w:rsid w:val="00867237"/>
    <w:rsid w:val="0086746F"/>
    <w:rsid w:val="00871874"/>
    <w:rsid w:val="00871F28"/>
    <w:rsid w:val="0087218F"/>
    <w:rsid w:val="00873AD3"/>
    <w:rsid w:val="00873B74"/>
    <w:rsid w:val="00873BD1"/>
    <w:rsid w:val="00873E76"/>
    <w:rsid w:val="00875578"/>
    <w:rsid w:val="0087711A"/>
    <w:rsid w:val="0087713A"/>
    <w:rsid w:val="0087748D"/>
    <w:rsid w:val="008779DA"/>
    <w:rsid w:val="00877CE8"/>
    <w:rsid w:val="00880590"/>
    <w:rsid w:val="008813D1"/>
    <w:rsid w:val="00883526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70A"/>
    <w:rsid w:val="00896E46"/>
    <w:rsid w:val="008A008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4DAC"/>
    <w:rsid w:val="008B58FD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37D0"/>
    <w:rsid w:val="008C403D"/>
    <w:rsid w:val="008C4C96"/>
    <w:rsid w:val="008C567E"/>
    <w:rsid w:val="008C572D"/>
    <w:rsid w:val="008C5CD0"/>
    <w:rsid w:val="008C5EAC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624A"/>
    <w:rsid w:val="008E6689"/>
    <w:rsid w:val="008F0188"/>
    <w:rsid w:val="008F02FF"/>
    <w:rsid w:val="008F10BB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2C"/>
    <w:rsid w:val="00900C03"/>
    <w:rsid w:val="00901CED"/>
    <w:rsid w:val="0090207E"/>
    <w:rsid w:val="00902F55"/>
    <w:rsid w:val="00903CFD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4395"/>
    <w:rsid w:val="00914820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3138"/>
    <w:rsid w:val="009237C3"/>
    <w:rsid w:val="00924FB5"/>
    <w:rsid w:val="00925812"/>
    <w:rsid w:val="00926640"/>
    <w:rsid w:val="00927869"/>
    <w:rsid w:val="00927D1D"/>
    <w:rsid w:val="00930235"/>
    <w:rsid w:val="00930589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4191"/>
    <w:rsid w:val="00934C2C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25D"/>
    <w:rsid w:val="00947567"/>
    <w:rsid w:val="009479F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7574"/>
    <w:rsid w:val="00960869"/>
    <w:rsid w:val="0096094E"/>
    <w:rsid w:val="00960F10"/>
    <w:rsid w:val="00961BAD"/>
    <w:rsid w:val="009623F1"/>
    <w:rsid w:val="0096256A"/>
    <w:rsid w:val="00962622"/>
    <w:rsid w:val="00962AFC"/>
    <w:rsid w:val="00963443"/>
    <w:rsid w:val="0096398D"/>
    <w:rsid w:val="009646C5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871"/>
    <w:rsid w:val="00974A56"/>
    <w:rsid w:val="009750F6"/>
    <w:rsid w:val="00975526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A0AEE"/>
    <w:rsid w:val="009A13E5"/>
    <w:rsid w:val="009A211D"/>
    <w:rsid w:val="009A33F7"/>
    <w:rsid w:val="009A35EC"/>
    <w:rsid w:val="009A3648"/>
    <w:rsid w:val="009A36AE"/>
    <w:rsid w:val="009A3A58"/>
    <w:rsid w:val="009A3D59"/>
    <w:rsid w:val="009A5CE7"/>
    <w:rsid w:val="009A6008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E08"/>
    <w:rsid w:val="009B6EE4"/>
    <w:rsid w:val="009B7201"/>
    <w:rsid w:val="009B75A6"/>
    <w:rsid w:val="009B7ECE"/>
    <w:rsid w:val="009B7EFB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1D4A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4B68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1065"/>
    <w:rsid w:val="009F1E46"/>
    <w:rsid w:val="009F277F"/>
    <w:rsid w:val="009F2D5C"/>
    <w:rsid w:val="009F304B"/>
    <w:rsid w:val="009F3AF0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5EF0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01A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4588"/>
    <w:rsid w:val="00A54ABE"/>
    <w:rsid w:val="00A55EF5"/>
    <w:rsid w:val="00A55F10"/>
    <w:rsid w:val="00A56CF1"/>
    <w:rsid w:val="00A5701B"/>
    <w:rsid w:val="00A57478"/>
    <w:rsid w:val="00A57B7A"/>
    <w:rsid w:val="00A61246"/>
    <w:rsid w:val="00A612C4"/>
    <w:rsid w:val="00A61428"/>
    <w:rsid w:val="00A631F2"/>
    <w:rsid w:val="00A63ECD"/>
    <w:rsid w:val="00A64A3D"/>
    <w:rsid w:val="00A64E17"/>
    <w:rsid w:val="00A65DFE"/>
    <w:rsid w:val="00A661E9"/>
    <w:rsid w:val="00A66397"/>
    <w:rsid w:val="00A663A7"/>
    <w:rsid w:val="00A670D8"/>
    <w:rsid w:val="00A70248"/>
    <w:rsid w:val="00A70852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5462"/>
    <w:rsid w:val="00A87660"/>
    <w:rsid w:val="00A90160"/>
    <w:rsid w:val="00A90A55"/>
    <w:rsid w:val="00A9108A"/>
    <w:rsid w:val="00A91BD5"/>
    <w:rsid w:val="00A944E6"/>
    <w:rsid w:val="00A94E3D"/>
    <w:rsid w:val="00A95900"/>
    <w:rsid w:val="00A96103"/>
    <w:rsid w:val="00A96271"/>
    <w:rsid w:val="00AA0436"/>
    <w:rsid w:val="00AA0D91"/>
    <w:rsid w:val="00AA294B"/>
    <w:rsid w:val="00AA29C4"/>
    <w:rsid w:val="00AA2CF5"/>
    <w:rsid w:val="00AA313E"/>
    <w:rsid w:val="00AA3293"/>
    <w:rsid w:val="00AA334E"/>
    <w:rsid w:val="00AA3537"/>
    <w:rsid w:val="00AA356B"/>
    <w:rsid w:val="00AA50DA"/>
    <w:rsid w:val="00AA533C"/>
    <w:rsid w:val="00AA5CEB"/>
    <w:rsid w:val="00AA5D9E"/>
    <w:rsid w:val="00AA67B6"/>
    <w:rsid w:val="00AA6945"/>
    <w:rsid w:val="00AA75AF"/>
    <w:rsid w:val="00AA7FBD"/>
    <w:rsid w:val="00AB003A"/>
    <w:rsid w:val="00AB0E56"/>
    <w:rsid w:val="00AB1174"/>
    <w:rsid w:val="00AB1258"/>
    <w:rsid w:val="00AB1371"/>
    <w:rsid w:val="00AB3083"/>
    <w:rsid w:val="00AB30B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A66"/>
    <w:rsid w:val="00AD4F72"/>
    <w:rsid w:val="00AD6D67"/>
    <w:rsid w:val="00AD74E4"/>
    <w:rsid w:val="00AD7D3F"/>
    <w:rsid w:val="00AE0212"/>
    <w:rsid w:val="00AE1CC4"/>
    <w:rsid w:val="00AE2737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CD4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599"/>
    <w:rsid w:val="00B025FC"/>
    <w:rsid w:val="00B07372"/>
    <w:rsid w:val="00B0792E"/>
    <w:rsid w:val="00B10496"/>
    <w:rsid w:val="00B107A2"/>
    <w:rsid w:val="00B110E8"/>
    <w:rsid w:val="00B118A0"/>
    <w:rsid w:val="00B12707"/>
    <w:rsid w:val="00B12EAA"/>
    <w:rsid w:val="00B14093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273E1"/>
    <w:rsid w:val="00B27DB8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6453"/>
    <w:rsid w:val="00B36528"/>
    <w:rsid w:val="00B3682B"/>
    <w:rsid w:val="00B36BC0"/>
    <w:rsid w:val="00B41DE5"/>
    <w:rsid w:val="00B41F8B"/>
    <w:rsid w:val="00B42B6B"/>
    <w:rsid w:val="00B43CFE"/>
    <w:rsid w:val="00B444E1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E20"/>
    <w:rsid w:val="00B63FA8"/>
    <w:rsid w:val="00B64781"/>
    <w:rsid w:val="00B64F07"/>
    <w:rsid w:val="00B6523A"/>
    <w:rsid w:val="00B66C51"/>
    <w:rsid w:val="00B66E58"/>
    <w:rsid w:val="00B7023B"/>
    <w:rsid w:val="00B7126F"/>
    <w:rsid w:val="00B72222"/>
    <w:rsid w:val="00B72C1E"/>
    <w:rsid w:val="00B72F75"/>
    <w:rsid w:val="00B74D6F"/>
    <w:rsid w:val="00B755A7"/>
    <w:rsid w:val="00B77031"/>
    <w:rsid w:val="00B773E0"/>
    <w:rsid w:val="00B80185"/>
    <w:rsid w:val="00B803D0"/>
    <w:rsid w:val="00B80831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87C14"/>
    <w:rsid w:val="00B91163"/>
    <w:rsid w:val="00B91AB0"/>
    <w:rsid w:val="00B91D27"/>
    <w:rsid w:val="00B928A7"/>
    <w:rsid w:val="00B943E7"/>
    <w:rsid w:val="00B94540"/>
    <w:rsid w:val="00B95648"/>
    <w:rsid w:val="00B9572F"/>
    <w:rsid w:val="00B96390"/>
    <w:rsid w:val="00BA0177"/>
    <w:rsid w:val="00BA11FF"/>
    <w:rsid w:val="00BA1EC0"/>
    <w:rsid w:val="00BA222B"/>
    <w:rsid w:val="00BA2FA9"/>
    <w:rsid w:val="00BA3907"/>
    <w:rsid w:val="00BA3BF6"/>
    <w:rsid w:val="00BA43C9"/>
    <w:rsid w:val="00BA56E5"/>
    <w:rsid w:val="00BA5DD4"/>
    <w:rsid w:val="00BA7296"/>
    <w:rsid w:val="00BB0445"/>
    <w:rsid w:val="00BB0964"/>
    <w:rsid w:val="00BB1201"/>
    <w:rsid w:val="00BB1454"/>
    <w:rsid w:val="00BB174B"/>
    <w:rsid w:val="00BB1DCF"/>
    <w:rsid w:val="00BB1FA1"/>
    <w:rsid w:val="00BB38C6"/>
    <w:rsid w:val="00BB3B65"/>
    <w:rsid w:val="00BB3D0A"/>
    <w:rsid w:val="00BB4ED6"/>
    <w:rsid w:val="00BB674A"/>
    <w:rsid w:val="00BB7FF2"/>
    <w:rsid w:val="00BC03EC"/>
    <w:rsid w:val="00BC0489"/>
    <w:rsid w:val="00BC0FAB"/>
    <w:rsid w:val="00BC1347"/>
    <w:rsid w:val="00BC1A25"/>
    <w:rsid w:val="00BC26EF"/>
    <w:rsid w:val="00BC350B"/>
    <w:rsid w:val="00BC408C"/>
    <w:rsid w:val="00BC43CB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2423"/>
    <w:rsid w:val="00BD4001"/>
    <w:rsid w:val="00BD4A94"/>
    <w:rsid w:val="00BD4ABE"/>
    <w:rsid w:val="00BD5A35"/>
    <w:rsid w:val="00BD6259"/>
    <w:rsid w:val="00BD763E"/>
    <w:rsid w:val="00BD773F"/>
    <w:rsid w:val="00BD7ABA"/>
    <w:rsid w:val="00BE18F4"/>
    <w:rsid w:val="00BE24E5"/>
    <w:rsid w:val="00BE2B64"/>
    <w:rsid w:val="00BE2C7E"/>
    <w:rsid w:val="00BE32A2"/>
    <w:rsid w:val="00BE389D"/>
    <w:rsid w:val="00BE3E02"/>
    <w:rsid w:val="00BE4120"/>
    <w:rsid w:val="00BE5242"/>
    <w:rsid w:val="00BE5677"/>
    <w:rsid w:val="00BE5752"/>
    <w:rsid w:val="00BE6DD6"/>
    <w:rsid w:val="00BE74ED"/>
    <w:rsid w:val="00BE7BED"/>
    <w:rsid w:val="00BE7DDC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795"/>
    <w:rsid w:val="00C00EAF"/>
    <w:rsid w:val="00C01477"/>
    <w:rsid w:val="00C017EE"/>
    <w:rsid w:val="00C0255C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7231"/>
    <w:rsid w:val="00C17253"/>
    <w:rsid w:val="00C177F3"/>
    <w:rsid w:val="00C17B08"/>
    <w:rsid w:val="00C203AB"/>
    <w:rsid w:val="00C208F5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EE4"/>
    <w:rsid w:val="00C31F08"/>
    <w:rsid w:val="00C3235C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2079"/>
    <w:rsid w:val="00C43F3E"/>
    <w:rsid w:val="00C44A89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8A7"/>
    <w:rsid w:val="00C66CFF"/>
    <w:rsid w:val="00C70668"/>
    <w:rsid w:val="00C70A77"/>
    <w:rsid w:val="00C70E3A"/>
    <w:rsid w:val="00C721FF"/>
    <w:rsid w:val="00C72D48"/>
    <w:rsid w:val="00C74441"/>
    <w:rsid w:val="00C7483D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8C7"/>
    <w:rsid w:val="00CA3423"/>
    <w:rsid w:val="00CA3DF1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31B"/>
    <w:rsid w:val="00CB3834"/>
    <w:rsid w:val="00CB648D"/>
    <w:rsid w:val="00CB6538"/>
    <w:rsid w:val="00CB7541"/>
    <w:rsid w:val="00CB75BD"/>
    <w:rsid w:val="00CB7770"/>
    <w:rsid w:val="00CB7CFA"/>
    <w:rsid w:val="00CC2220"/>
    <w:rsid w:val="00CC30E9"/>
    <w:rsid w:val="00CC32CD"/>
    <w:rsid w:val="00CC3354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112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A41"/>
    <w:rsid w:val="00CE1C7B"/>
    <w:rsid w:val="00CE6211"/>
    <w:rsid w:val="00CE66A2"/>
    <w:rsid w:val="00CE69AC"/>
    <w:rsid w:val="00CE79C8"/>
    <w:rsid w:val="00CF00FB"/>
    <w:rsid w:val="00CF22D6"/>
    <w:rsid w:val="00CF23C7"/>
    <w:rsid w:val="00CF305E"/>
    <w:rsid w:val="00CF36E4"/>
    <w:rsid w:val="00CF4B65"/>
    <w:rsid w:val="00CF52EE"/>
    <w:rsid w:val="00CF5834"/>
    <w:rsid w:val="00CF5AB3"/>
    <w:rsid w:val="00CF606D"/>
    <w:rsid w:val="00CF67C8"/>
    <w:rsid w:val="00CF6D27"/>
    <w:rsid w:val="00D007D4"/>
    <w:rsid w:val="00D00831"/>
    <w:rsid w:val="00D0140D"/>
    <w:rsid w:val="00D02F7F"/>
    <w:rsid w:val="00D040A5"/>
    <w:rsid w:val="00D04239"/>
    <w:rsid w:val="00D043A0"/>
    <w:rsid w:val="00D052AF"/>
    <w:rsid w:val="00D0580E"/>
    <w:rsid w:val="00D065E4"/>
    <w:rsid w:val="00D10254"/>
    <w:rsid w:val="00D12CDE"/>
    <w:rsid w:val="00D130A0"/>
    <w:rsid w:val="00D131E9"/>
    <w:rsid w:val="00D13FA3"/>
    <w:rsid w:val="00D14E95"/>
    <w:rsid w:val="00D14EAC"/>
    <w:rsid w:val="00D14F91"/>
    <w:rsid w:val="00D154AA"/>
    <w:rsid w:val="00D15B36"/>
    <w:rsid w:val="00D15B6A"/>
    <w:rsid w:val="00D16B6C"/>
    <w:rsid w:val="00D170A0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70A"/>
    <w:rsid w:val="00D31788"/>
    <w:rsid w:val="00D31DEA"/>
    <w:rsid w:val="00D32746"/>
    <w:rsid w:val="00D33DBF"/>
    <w:rsid w:val="00D34EBC"/>
    <w:rsid w:val="00D34FBF"/>
    <w:rsid w:val="00D369D6"/>
    <w:rsid w:val="00D373D2"/>
    <w:rsid w:val="00D37771"/>
    <w:rsid w:val="00D377B5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6C6B"/>
    <w:rsid w:val="00D479B2"/>
    <w:rsid w:val="00D50729"/>
    <w:rsid w:val="00D5124C"/>
    <w:rsid w:val="00D5137E"/>
    <w:rsid w:val="00D5262C"/>
    <w:rsid w:val="00D53C99"/>
    <w:rsid w:val="00D54A83"/>
    <w:rsid w:val="00D55671"/>
    <w:rsid w:val="00D55CE1"/>
    <w:rsid w:val="00D565C6"/>
    <w:rsid w:val="00D5696E"/>
    <w:rsid w:val="00D57576"/>
    <w:rsid w:val="00D575FF"/>
    <w:rsid w:val="00D61086"/>
    <w:rsid w:val="00D61B66"/>
    <w:rsid w:val="00D61CF8"/>
    <w:rsid w:val="00D62102"/>
    <w:rsid w:val="00D622CE"/>
    <w:rsid w:val="00D62E57"/>
    <w:rsid w:val="00D63A2C"/>
    <w:rsid w:val="00D63D8D"/>
    <w:rsid w:val="00D63FED"/>
    <w:rsid w:val="00D64186"/>
    <w:rsid w:val="00D643DE"/>
    <w:rsid w:val="00D6522C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6DF"/>
    <w:rsid w:val="00D94C31"/>
    <w:rsid w:val="00D96993"/>
    <w:rsid w:val="00D9736C"/>
    <w:rsid w:val="00D9754F"/>
    <w:rsid w:val="00D975DE"/>
    <w:rsid w:val="00D97A31"/>
    <w:rsid w:val="00DA1588"/>
    <w:rsid w:val="00DA3201"/>
    <w:rsid w:val="00DA331A"/>
    <w:rsid w:val="00DA3F33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3E4"/>
    <w:rsid w:val="00DC1C93"/>
    <w:rsid w:val="00DC1E98"/>
    <w:rsid w:val="00DC23DE"/>
    <w:rsid w:val="00DC2ECC"/>
    <w:rsid w:val="00DC2FDA"/>
    <w:rsid w:val="00DC358C"/>
    <w:rsid w:val="00DC358E"/>
    <w:rsid w:val="00DC4227"/>
    <w:rsid w:val="00DC47EC"/>
    <w:rsid w:val="00DC4F8B"/>
    <w:rsid w:val="00DC7347"/>
    <w:rsid w:val="00DC7941"/>
    <w:rsid w:val="00DC7A89"/>
    <w:rsid w:val="00DC7D87"/>
    <w:rsid w:val="00DC7D8A"/>
    <w:rsid w:val="00DC7E25"/>
    <w:rsid w:val="00DD00EF"/>
    <w:rsid w:val="00DD04C7"/>
    <w:rsid w:val="00DD32FF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E0435"/>
    <w:rsid w:val="00DE11C3"/>
    <w:rsid w:val="00DE2573"/>
    <w:rsid w:val="00DE3194"/>
    <w:rsid w:val="00DE31C2"/>
    <w:rsid w:val="00DE3241"/>
    <w:rsid w:val="00DE379D"/>
    <w:rsid w:val="00DE42EA"/>
    <w:rsid w:val="00DE4E79"/>
    <w:rsid w:val="00DE50F7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501"/>
    <w:rsid w:val="00DF27CD"/>
    <w:rsid w:val="00DF2D26"/>
    <w:rsid w:val="00DF3AA6"/>
    <w:rsid w:val="00DF4EB3"/>
    <w:rsid w:val="00DF5816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471"/>
    <w:rsid w:val="00E10770"/>
    <w:rsid w:val="00E113FB"/>
    <w:rsid w:val="00E11A53"/>
    <w:rsid w:val="00E11A6C"/>
    <w:rsid w:val="00E11CB4"/>
    <w:rsid w:val="00E12ADB"/>
    <w:rsid w:val="00E13C5C"/>
    <w:rsid w:val="00E1430E"/>
    <w:rsid w:val="00E15BC1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2795F"/>
    <w:rsid w:val="00E3104F"/>
    <w:rsid w:val="00E31857"/>
    <w:rsid w:val="00E32376"/>
    <w:rsid w:val="00E32846"/>
    <w:rsid w:val="00E32F3C"/>
    <w:rsid w:val="00E32FBA"/>
    <w:rsid w:val="00E3305E"/>
    <w:rsid w:val="00E33446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2848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D65"/>
    <w:rsid w:val="00E5012B"/>
    <w:rsid w:val="00E50B73"/>
    <w:rsid w:val="00E524E1"/>
    <w:rsid w:val="00E527DE"/>
    <w:rsid w:val="00E535A6"/>
    <w:rsid w:val="00E53ABC"/>
    <w:rsid w:val="00E5461E"/>
    <w:rsid w:val="00E568F5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4EC"/>
    <w:rsid w:val="00E77ECF"/>
    <w:rsid w:val="00E80150"/>
    <w:rsid w:val="00E80FD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831"/>
    <w:rsid w:val="00E90706"/>
    <w:rsid w:val="00E9135F"/>
    <w:rsid w:val="00E9167B"/>
    <w:rsid w:val="00E919BF"/>
    <w:rsid w:val="00E91F2F"/>
    <w:rsid w:val="00E9260F"/>
    <w:rsid w:val="00E926B0"/>
    <w:rsid w:val="00E938F2"/>
    <w:rsid w:val="00E945AF"/>
    <w:rsid w:val="00E948D6"/>
    <w:rsid w:val="00E95182"/>
    <w:rsid w:val="00E95392"/>
    <w:rsid w:val="00E96C7E"/>
    <w:rsid w:val="00EA005E"/>
    <w:rsid w:val="00EA1EBD"/>
    <w:rsid w:val="00EA20CE"/>
    <w:rsid w:val="00EA21CB"/>
    <w:rsid w:val="00EA27F0"/>
    <w:rsid w:val="00EA28DF"/>
    <w:rsid w:val="00EA2B5A"/>
    <w:rsid w:val="00EA365B"/>
    <w:rsid w:val="00EA3D6A"/>
    <w:rsid w:val="00EA62FC"/>
    <w:rsid w:val="00EA6A09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B7915"/>
    <w:rsid w:val="00EC0F4C"/>
    <w:rsid w:val="00EC1A61"/>
    <w:rsid w:val="00EC20E9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6552"/>
    <w:rsid w:val="00ED0DFE"/>
    <w:rsid w:val="00ED16A3"/>
    <w:rsid w:val="00ED19F1"/>
    <w:rsid w:val="00ED1BE7"/>
    <w:rsid w:val="00ED2473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83F"/>
    <w:rsid w:val="00EE0695"/>
    <w:rsid w:val="00EE0732"/>
    <w:rsid w:val="00EE1820"/>
    <w:rsid w:val="00EE25B3"/>
    <w:rsid w:val="00EE3A79"/>
    <w:rsid w:val="00EE439E"/>
    <w:rsid w:val="00EE4941"/>
    <w:rsid w:val="00EF08A5"/>
    <w:rsid w:val="00EF38D6"/>
    <w:rsid w:val="00EF3D5B"/>
    <w:rsid w:val="00EF51A6"/>
    <w:rsid w:val="00EF5915"/>
    <w:rsid w:val="00EF5D11"/>
    <w:rsid w:val="00F0054D"/>
    <w:rsid w:val="00F01394"/>
    <w:rsid w:val="00F0191C"/>
    <w:rsid w:val="00F01A1B"/>
    <w:rsid w:val="00F03070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1ED"/>
    <w:rsid w:val="00F12253"/>
    <w:rsid w:val="00F156B9"/>
    <w:rsid w:val="00F16201"/>
    <w:rsid w:val="00F16A99"/>
    <w:rsid w:val="00F16F97"/>
    <w:rsid w:val="00F1793E"/>
    <w:rsid w:val="00F20200"/>
    <w:rsid w:val="00F206C5"/>
    <w:rsid w:val="00F20B15"/>
    <w:rsid w:val="00F21412"/>
    <w:rsid w:val="00F21FB3"/>
    <w:rsid w:val="00F2225C"/>
    <w:rsid w:val="00F22A1A"/>
    <w:rsid w:val="00F22BAE"/>
    <w:rsid w:val="00F234E3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037B"/>
    <w:rsid w:val="00F4253B"/>
    <w:rsid w:val="00F436CE"/>
    <w:rsid w:val="00F437EC"/>
    <w:rsid w:val="00F44156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2AB3"/>
    <w:rsid w:val="00F539F6"/>
    <w:rsid w:val="00F53A44"/>
    <w:rsid w:val="00F53C15"/>
    <w:rsid w:val="00F54583"/>
    <w:rsid w:val="00F54871"/>
    <w:rsid w:val="00F55060"/>
    <w:rsid w:val="00F553C4"/>
    <w:rsid w:val="00F5598A"/>
    <w:rsid w:val="00F55CDE"/>
    <w:rsid w:val="00F56079"/>
    <w:rsid w:val="00F56B7E"/>
    <w:rsid w:val="00F577E8"/>
    <w:rsid w:val="00F57BB0"/>
    <w:rsid w:val="00F57DA3"/>
    <w:rsid w:val="00F60535"/>
    <w:rsid w:val="00F6090A"/>
    <w:rsid w:val="00F61DE9"/>
    <w:rsid w:val="00F6385C"/>
    <w:rsid w:val="00F63A98"/>
    <w:rsid w:val="00F6428A"/>
    <w:rsid w:val="00F6469E"/>
    <w:rsid w:val="00F64730"/>
    <w:rsid w:val="00F64D41"/>
    <w:rsid w:val="00F66ED7"/>
    <w:rsid w:val="00F6733D"/>
    <w:rsid w:val="00F6780D"/>
    <w:rsid w:val="00F679CC"/>
    <w:rsid w:val="00F67C26"/>
    <w:rsid w:val="00F67E9E"/>
    <w:rsid w:val="00F71D4B"/>
    <w:rsid w:val="00F721B5"/>
    <w:rsid w:val="00F72BA1"/>
    <w:rsid w:val="00F74677"/>
    <w:rsid w:val="00F75656"/>
    <w:rsid w:val="00F7579E"/>
    <w:rsid w:val="00F76C56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5B97"/>
    <w:rsid w:val="00F85C61"/>
    <w:rsid w:val="00F87797"/>
    <w:rsid w:val="00F878CA"/>
    <w:rsid w:val="00F9081E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FE9"/>
    <w:rsid w:val="00FA6FFE"/>
    <w:rsid w:val="00FB02E2"/>
    <w:rsid w:val="00FB1D21"/>
    <w:rsid w:val="00FB1DAD"/>
    <w:rsid w:val="00FB2269"/>
    <w:rsid w:val="00FB49DF"/>
    <w:rsid w:val="00FB4EAD"/>
    <w:rsid w:val="00FB65A1"/>
    <w:rsid w:val="00FB6ADC"/>
    <w:rsid w:val="00FB755F"/>
    <w:rsid w:val="00FB7E9B"/>
    <w:rsid w:val="00FB7F21"/>
    <w:rsid w:val="00FC0F35"/>
    <w:rsid w:val="00FC1ABA"/>
    <w:rsid w:val="00FC1D60"/>
    <w:rsid w:val="00FC23FD"/>
    <w:rsid w:val="00FC2AAE"/>
    <w:rsid w:val="00FC2BE4"/>
    <w:rsid w:val="00FC3C0D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519"/>
    <w:rsid w:val="00FD26CD"/>
    <w:rsid w:val="00FD2737"/>
    <w:rsid w:val="00FD37A6"/>
    <w:rsid w:val="00FD38FF"/>
    <w:rsid w:val="00FD48DA"/>
    <w:rsid w:val="00FD48EB"/>
    <w:rsid w:val="00FD4B48"/>
    <w:rsid w:val="00FD55FF"/>
    <w:rsid w:val="00FD61AF"/>
    <w:rsid w:val="00FD7291"/>
    <w:rsid w:val="00FD7CDB"/>
    <w:rsid w:val="00FE0E68"/>
    <w:rsid w:val="00FE1A82"/>
    <w:rsid w:val="00FE264F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694FE"/>
  <w15:docId w15:val="{71C47CFF-17AA-449A-B61E-202DBB04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73E76"/>
    <w:rPr>
      <w:rFonts w:ascii="Arial" w:hAnsi="Arial" w:cs="Arial"/>
      <w:b/>
      <w:bCs/>
      <w:kern w:val="3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89670-1FFB-4603-8359-D1EF289A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5</Pages>
  <Words>1977</Words>
  <Characters>11275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13226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</cp:keywords>
  <cp:lastModifiedBy>Jeon, Jeongho</cp:lastModifiedBy>
  <cp:revision>4</cp:revision>
  <cp:lastPrinted>2015-09-22T22:38:00Z</cp:lastPrinted>
  <dcterms:created xsi:type="dcterms:W3CDTF">2017-08-12T03:38:00Z</dcterms:created>
  <dcterms:modified xsi:type="dcterms:W3CDTF">2017-09-30T03:55:00Z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36100669-ed8b-43ad-955b-d83556f40560</vt:lpwstr>
  </property>
  <property fmtid="{D5CDD505-2E9C-101B-9397-08002B2CF9AE}" pid="3" name="CTP_TimeStamp">
    <vt:lpwstr>2016-02-17 14:55:04Z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