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Pr="00A668E0" w:rsidRDefault="0090617C">
      <w:pPr>
        <w:tabs>
          <w:tab w:val="right" w:pos="9216"/>
        </w:tabs>
        <w:rPr>
          <w:rFonts w:ascii="Arial" w:hAnsi="Arial" w:cs="Arial"/>
        </w:rPr>
      </w:pPr>
      <w:r w:rsidRPr="00A668E0">
        <w:rPr>
          <w:rFonts w:ascii="Arial" w:hAnsi="Arial" w:cs="Arial"/>
          <w:b/>
          <w:sz w:val="22"/>
          <w:szCs w:val="22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style="position:absolute;margin-left:.05pt;margin-top:-136.75pt;width:.05pt;height:.05pt;z-index:-251658752;mso-wrap-style:none;v-text-anchor:middle">
            <v:fill color2="black"/>
          </v:shape>
        </w:pict>
      </w:r>
      <w:r w:rsidRPr="00A668E0">
        <w:rPr>
          <w:rFonts w:ascii="Arial" w:hAnsi="Arial" w:cs="Arial"/>
          <w:b/>
          <w:sz w:val="22"/>
          <w:szCs w:val="22"/>
        </w:rPr>
        <w:t>3GPP TSG RAN WG1 Meeting #</w:t>
      </w:r>
      <w:r w:rsidRPr="00A668E0">
        <w:rPr>
          <w:rFonts w:ascii="Arial" w:hAnsi="Arial" w:cs="Arial"/>
          <w:b/>
          <w:sz w:val="22"/>
          <w:szCs w:val="22"/>
        </w:rPr>
        <w:t>90</w:t>
      </w:r>
      <w:r w:rsidRPr="00A668E0">
        <w:rPr>
          <w:rFonts w:ascii="Arial" w:hAnsi="Arial" w:cs="Arial"/>
          <w:b/>
          <w:sz w:val="22"/>
          <w:szCs w:val="22"/>
        </w:rPr>
        <w:tab/>
      </w:r>
      <w:r w:rsidRPr="00A668E0">
        <w:rPr>
          <w:rFonts w:ascii="Arial" w:hAnsi="Arial" w:cs="Arial"/>
          <w:b/>
          <w:sz w:val="22"/>
          <w:szCs w:val="22"/>
        </w:rPr>
        <w:t>R1-</w:t>
      </w:r>
      <w:r w:rsidR="000D6FA8" w:rsidRPr="00A668E0">
        <w:rPr>
          <w:rFonts w:ascii="Arial" w:hAnsi="Arial" w:cs="Arial"/>
          <w:b/>
          <w:sz w:val="22"/>
          <w:szCs w:val="22"/>
        </w:rPr>
        <w:t>1714510</w:t>
      </w:r>
    </w:p>
    <w:p w:rsidR="00000000" w:rsidRPr="00A668E0" w:rsidRDefault="0090617C">
      <w:pPr>
        <w:rPr>
          <w:rFonts w:ascii="Arial" w:hAnsi="Arial" w:cs="Arial"/>
        </w:rPr>
      </w:pPr>
      <w:r w:rsidRPr="00A668E0">
        <w:rPr>
          <w:rFonts w:ascii="Arial" w:hAnsi="Arial" w:cs="Arial"/>
          <w:b/>
          <w:sz w:val="22"/>
          <w:szCs w:val="22"/>
        </w:rPr>
        <w:t>Prague</w:t>
      </w:r>
      <w:r w:rsidRPr="00A668E0">
        <w:rPr>
          <w:rFonts w:ascii="Arial" w:hAnsi="Arial" w:cs="Arial"/>
          <w:b/>
          <w:sz w:val="22"/>
          <w:szCs w:val="22"/>
        </w:rPr>
        <w:t xml:space="preserve">,  </w:t>
      </w:r>
      <w:r w:rsidRPr="00A668E0">
        <w:rPr>
          <w:rFonts w:ascii="Arial" w:hAnsi="Arial" w:cs="Arial"/>
          <w:b/>
          <w:sz w:val="22"/>
          <w:szCs w:val="22"/>
        </w:rPr>
        <w:t xml:space="preserve">Czech republic </w:t>
      </w:r>
      <w:r w:rsidRPr="00A668E0">
        <w:rPr>
          <w:rFonts w:ascii="Arial" w:hAnsi="Arial" w:cs="Arial"/>
          <w:b/>
          <w:sz w:val="22"/>
          <w:szCs w:val="22"/>
        </w:rPr>
        <w:t xml:space="preserve">August </w:t>
      </w:r>
      <w:r w:rsidRPr="00A668E0">
        <w:rPr>
          <w:rFonts w:ascii="Arial" w:hAnsi="Arial" w:cs="Arial"/>
          <w:b/>
          <w:sz w:val="22"/>
          <w:szCs w:val="22"/>
        </w:rPr>
        <w:t>21</w:t>
      </w:r>
      <w:r w:rsidRPr="00A668E0">
        <w:rPr>
          <w:rFonts w:ascii="Arial" w:hAnsi="Arial" w:cs="Arial"/>
          <w:b/>
          <w:sz w:val="22"/>
          <w:szCs w:val="22"/>
        </w:rPr>
        <w:t>-2</w:t>
      </w:r>
      <w:r w:rsidRPr="00A668E0">
        <w:rPr>
          <w:rFonts w:ascii="Arial" w:hAnsi="Arial" w:cs="Arial"/>
          <w:b/>
          <w:sz w:val="22"/>
          <w:szCs w:val="22"/>
        </w:rPr>
        <w:t>5</w:t>
      </w:r>
      <w:r w:rsidRPr="00A668E0">
        <w:rPr>
          <w:rFonts w:ascii="Arial" w:hAnsi="Arial" w:cs="Arial"/>
          <w:b/>
          <w:sz w:val="22"/>
          <w:szCs w:val="22"/>
        </w:rPr>
        <w:t>, 201</w:t>
      </w:r>
      <w:r w:rsidRPr="00A668E0">
        <w:rPr>
          <w:rFonts w:ascii="Arial" w:hAnsi="Arial" w:cs="Arial"/>
          <w:b/>
          <w:sz w:val="22"/>
          <w:szCs w:val="22"/>
        </w:rPr>
        <w:t>7</w:t>
      </w:r>
    </w:p>
    <w:p w:rsidR="00000000" w:rsidRPr="00A668E0" w:rsidRDefault="0090617C">
      <w:pPr>
        <w:pBdr>
          <w:top w:val="single" w:sz="4" w:space="1" w:color="00000A"/>
          <w:left w:val="none" w:sz="0" w:space="0" w:color="000000"/>
          <w:bottom w:val="none" w:sz="0" w:space="0" w:color="000000"/>
          <w:right w:val="none" w:sz="0" w:space="0" w:color="000000"/>
        </w:pBdr>
        <w:rPr>
          <w:rFonts w:ascii="Arial" w:hAnsi="Arial" w:cs="Arial"/>
          <w:b/>
          <w:sz w:val="22"/>
          <w:szCs w:val="22"/>
        </w:rPr>
      </w:pPr>
    </w:p>
    <w:p w:rsidR="00000000" w:rsidRPr="00A668E0" w:rsidRDefault="0090617C">
      <w:pPr>
        <w:spacing w:after="60"/>
        <w:ind w:left="1555" w:hanging="1555"/>
        <w:rPr>
          <w:rFonts w:ascii="Arial" w:hAnsi="Arial" w:cs="Arial"/>
        </w:rPr>
      </w:pPr>
      <w:r w:rsidRPr="00A668E0">
        <w:rPr>
          <w:rFonts w:ascii="Arial" w:hAnsi="Arial" w:cs="Arial"/>
          <w:b/>
          <w:sz w:val="22"/>
          <w:szCs w:val="22"/>
        </w:rPr>
        <w:t>Agenda Item:</w:t>
      </w:r>
      <w:r w:rsidRPr="00A668E0">
        <w:rPr>
          <w:rFonts w:ascii="Arial" w:hAnsi="Arial" w:cs="Arial"/>
          <w:b/>
          <w:sz w:val="22"/>
          <w:szCs w:val="22"/>
        </w:rPr>
        <w:tab/>
      </w:r>
      <w:r w:rsidR="000D6FA8" w:rsidRPr="00A668E0">
        <w:rPr>
          <w:rFonts w:ascii="Arial" w:hAnsi="Arial" w:cs="Arial"/>
          <w:b/>
          <w:sz w:val="22"/>
          <w:szCs w:val="22"/>
        </w:rPr>
        <w:t>6</w:t>
      </w:r>
      <w:r w:rsidRPr="00A668E0">
        <w:rPr>
          <w:rFonts w:ascii="Arial" w:hAnsi="Arial" w:cs="Arial"/>
          <w:b/>
          <w:sz w:val="22"/>
          <w:szCs w:val="22"/>
        </w:rPr>
        <w:t>.1.</w:t>
      </w:r>
      <w:r w:rsidR="000D6FA8" w:rsidRPr="00A668E0">
        <w:rPr>
          <w:rFonts w:ascii="Arial" w:hAnsi="Arial" w:cs="Arial"/>
          <w:b/>
          <w:sz w:val="22"/>
          <w:szCs w:val="22"/>
        </w:rPr>
        <w:t>5.1</w:t>
      </w:r>
    </w:p>
    <w:p w:rsidR="00000000" w:rsidRPr="00A668E0" w:rsidRDefault="0090617C">
      <w:pPr>
        <w:spacing w:after="60"/>
        <w:ind w:left="1555" w:hanging="1555"/>
        <w:rPr>
          <w:rFonts w:ascii="Arial" w:hAnsi="Arial" w:cs="Arial"/>
        </w:rPr>
      </w:pPr>
      <w:r w:rsidRPr="00A668E0">
        <w:rPr>
          <w:rFonts w:ascii="Arial" w:hAnsi="Arial" w:cs="Arial"/>
          <w:b/>
          <w:sz w:val="22"/>
          <w:szCs w:val="22"/>
        </w:rPr>
        <w:t>Source:</w:t>
      </w:r>
      <w:r w:rsidRPr="00A668E0">
        <w:rPr>
          <w:rFonts w:ascii="Arial" w:hAnsi="Arial" w:cs="Arial"/>
          <w:b/>
          <w:sz w:val="22"/>
          <w:szCs w:val="22"/>
        </w:rPr>
        <w:tab/>
      </w:r>
      <w:r w:rsidRPr="00A668E0">
        <w:rPr>
          <w:rFonts w:ascii="Arial" w:hAnsi="Arial" w:cs="Arial"/>
          <w:b/>
          <w:sz w:val="22"/>
          <w:szCs w:val="22"/>
        </w:rPr>
        <w:t>CEWiT</w:t>
      </w:r>
    </w:p>
    <w:p w:rsidR="00000000" w:rsidRPr="00A668E0" w:rsidRDefault="0090617C">
      <w:pPr>
        <w:spacing w:after="60"/>
        <w:ind w:left="1555" w:hanging="1555"/>
        <w:rPr>
          <w:rFonts w:ascii="Arial" w:hAnsi="Arial" w:cs="Arial"/>
        </w:rPr>
      </w:pPr>
      <w:r w:rsidRPr="00A668E0">
        <w:rPr>
          <w:rFonts w:ascii="Arial" w:hAnsi="Arial" w:cs="Arial"/>
          <w:b/>
          <w:sz w:val="22"/>
          <w:szCs w:val="22"/>
        </w:rPr>
        <w:t>Title:</w:t>
      </w:r>
      <w:r w:rsidRPr="00A668E0">
        <w:rPr>
          <w:rFonts w:ascii="Arial" w:hAnsi="Arial" w:cs="Arial"/>
          <w:b/>
          <w:sz w:val="22"/>
          <w:szCs w:val="22"/>
        </w:rPr>
        <w:tab/>
      </w:r>
      <w:r w:rsidRPr="00A668E0">
        <w:rPr>
          <w:rFonts w:ascii="Arial" w:hAnsi="Arial" w:cs="Arial"/>
          <w:b/>
          <w:sz w:val="22"/>
          <w:szCs w:val="22"/>
        </w:rPr>
        <w:t>CLI measurement for UE-to-UE and TRP-to-TRP  links</w:t>
      </w:r>
    </w:p>
    <w:p w:rsidR="00000000" w:rsidRPr="00A668E0" w:rsidRDefault="0090617C">
      <w:pPr>
        <w:spacing w:after="60"/>
        <w:ind w:left="1555" w:hanging="1555"/>
        <w:rPr>
          <w:rFonts w:ascii="Arial" w:hAnsi="Arial" w:cs="Arial"/>
        </w:rPr>
      </w:pPr>
      <w:r w:rsidRPr="00A668E0">
        <w:rPr>
          <w:rFonts w:ascii="Arial" w:hAnsi="Arial" w:cs="Arial"/>
          <w:b/>
          <w:sz w:val="22"/>
          <w:szCs w:val="22"/>
        </w:rPr>
        <w:t>Document for:</w:t>
      </w:r>
      <w:r w:rsidRPr="00A668E0">
        <w:rPr>
          <w:rFonts w:ascii="Arial" w:hAnsi="Arial" w:cs="Arial"/>
          <w:b/>
          <w:sz w:val="22"/>
          <w:szCs w:val="22"/>
        </w:rPr>
        <w:tab/>
        <w:t xml:space="preserve">Discussion and </w:t>
      </w:r>
      <w:r w:rsidRPr="00A668E0">
        <w:rPr>
          <w:rFonts w:ascii="Arial" w:hAnsi="Arial" w:cs="Arial"/>
          <w:b/>
          <w:sz w:val="22"/>
          <w:szCs w:val="22"/>
        </w:rPr>
        <w:t>d</w:t>
      </w:r>
      <w:r w:rsidRPr="00A668E0">
        <w:rPr>
          <w:rFonts w:ascii="Arial" w:hAnsi="Arial" w:cs="Arial"/>
          <w:b/>
          <w:sz w:val="22"/>
          <w:szCs w:val="22"/>
        </w:rPr>
        <w:t>ecision</w:t>
      </w:r>
    </w:p>
    <w:p w:rsidR="00000000" w:rsidRPr="00A668E0" w:rsidRDefault="0090617C" w:rsidP="000F771E">
      <w:pPr>
        <w:pBdr>
          <w:top w:val="none" w:sz="0" w:space="0" w:color="000000"/>
          <w:left w:val="none" w:sz="0" w:space="0" w:color="000000"/>
          <w:bottom w:val="single" w:sz="4" w:space="2" w:color="00000A"/>
          <w:right w:val="none" w:sz="0" w:space="0" w:color="000000"/>
        </w:pBdr>
        <w:rPr>
          <w:rFonts w:ascii="Arial" w:hAnsi="Arial" w:cs="Arial"/>
          <w:b/>
          <w:sz w:val="22"/>
          <w:szCs w:val="22"/>
        </w:rPr>
      </w:pPr>
    </w:p>
    <w:p w:rsidR="00000000" w:rsidRPr="00DB5D47" w:rsidRDefault="0090617C">
      <w:pPr>
        <w:pStyle w:val="Heading1"/>
        <w:numPr>
          <w:ilvl w:val="0"/>
          <w:numId w:val="2"/>
        </w:numPr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6"/>
          <w:szCs w:val="22"/>
        </w:rPr>
        <w:t>Introduction</w:t>
      </w:r>
    </w:p>
    <w:p w:rsidR="00000000" w:rsidRPr="00DB5D47" w:rsidRDefault="0090617C" w:rsidP="00ED018E">
      <w:pPr>
        <w:ind w:left="450"/>
        <w:rPr>
          <w:rFonts w:ascii="Times New Roman" w:hAnsi="Times New Roman" w:cs="Times New Roman"/>
        </w:rPr>
      </w:pPr>
    </w:p>
    <w:p w:rsidR="00000000" w:rsidRPr="00DB5D47" w:rsidRDefault="0090617C" w:rsidP="00ED018E">
      <w:pPr>
        <w:ind w:left="450"/>
        <w:jc w:val="both"/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</w:rPr>
        <w:t>In NR, dynamic allocatio</w:t>
      </w:r>
      <w:r w:rsidRPr="00DB5D47">
        <w:rPr>
          <w:rFonts w:ascii="Times New Roman" w:hAnsi="Times New Roman" w:cs="Times New Roman"/>
          <w:sz w:val="22"/>
          <w:szCs w:val="22"/>
        </w:rPr>
        <w:t>n of resources for DL or UL based on traffic condition</w:t>
      </w:r>
      <w:r w:rsidRPr="00DB5D47">
        <w:rPr>
          <w:rFonts w:ascii="Times New Roman" w:hAnsi="Times New Roman" w:cs="Times New Roman"/>
          <w:sz w:val="22"/>
          <w:szCs w:val="22"/>
        </w:rPr>
        <w:t>s</w:t>
      </w:r>
      <w:r w:rsidRPr="00DB5D47">
        <w:rPr>
          <w:rFonts w:ascii="Times New Roman" w:hAnsi="Times New Roman" w:cs="Times New Roman"/>
          <w:sz w:val="22"/>
          <w:szCs w:val="22"/>
        </w:rPr>
        <w:t xml:space="preserve"> for TDD operation is being studied. Dynami</w:t>
      </w:r>
      <w:r w:rsidRPr="00DB5D47">
        <w:rPr>
          <w:rFonts w:ascii="Times New Roman" w:hAnsi="Times New Roman" w:cs="Times New Roman"/>
          <w:sz w:val="22"/>
          <w:szCs w:val="22"/>
        </w:rPr>
        <w:t>cally</w:t>
      </w:r>
      <w:r w:rsidRPr="00DB5D47">
        <w:rPr>
          <w:rFonts w:ascii="Times New Roman" w:hAnsi="Times New Roman" w:cs="Times New Roman"/>
          <w:sz w:val="22"/>
          <w:szCs w:val="22"/>
        </w:rPr>
        <w:t xml:space="preserve"> or semi</w:t>
      </w:r>
      <w:r w:rsidR="00DB5D47">
        <w:rPr>
          <w:rFonts w:ascii="Times New Roman" w:hAnsi="Times New Roman" w:cs="Times New Roman"/>
          <w:sz w:val="22"/>
          <w:szCs w:val="22"/>
        </w:rPr>
        <w:t>-</w:t>
      </w:r>
      <w:r w:rsidRPr="00DB5D47">
        <w:rPr>
          <w:rFonts w:ascii="Times New Roman" w:hAnsi="Times New Roman" w:cs="Times New Roman"/>
          <w:sz w:val="22"/>
          <w:szCs w:val="22"/>
        </w:rPr>
        <w:t>statically configured TDD direction provides network flexibility to choose direction (i.e</w:t>
      </w:r>
      <w:r w:rsidR="00392820">
        <w:rPr>
          <w:rFonts w:ascii="Times New Roman" w:hAnsi="Times New Roman" w:cs="Times New Roman"/>
          <w:sz w:val="22"/>
          <w:szCs w:val="22"/>
        </w:rPr>
        <w:t>.</w:t>
      </w:r>
      <w:r w:rsidRPr="00DB5D47">
        <w:rPr>
          <w:rFonts w:ascii="Times New Roman" w:hAnsi="Times New Roman" w:cs="Times New Roman"/>
          <w:sz w:val="22"/>
          <w:szCs w:val="22"/>
        </w:rPr>
        <w:t xml:space="preserve"> DL and UL) based on traffic that </w:t>
      </w:r>
      <w:proofErr w:type="spellStart"/>
      <w:r w:rsidRPr="00DB5D47">
        <w:rPr>
          <w:rFonts w:ascii="Times New Roman" w:hAnsi="Times New Roman" w:cs="Times New Roman"/>
          <w:sz w:val="22"/>
          <w:szCs w:val="22"/>
        </w:rPr>
        <w:t>gNB</w:t>
      </w:r>
      <w:proofErr w:type="spellEnd"/>
      <w:r w:rsidRPr="00DB5D47">
        <w:rPr>
          <w:rFonts w:ascii="Times New Roman" w:hAnsi="Times New Roman" w:cs="Times New Roman"/>
          <w:sz w:val="22"/>
          <w:szCs w:val="22"/>
        </w:rPr>
        <w:t xml:space="preserve"> experiencing at gi</w:t>
      </w:r>
      <w:r w:rsidRPr="00DB5D47">
        <w:rPr>
          <w:rFonts w:ascii="Times New Roman" w:hAnsi="Times New Roman" w:cs="Times New Roman"/>
          <w:sz w:val="22"/>
          <w:szCs w:val="22"/>
        </w:rPr>
        <w:t>ve point of time provide an improvement in latency and user-perceived throughput. Important chall</w:t>
      </w:r>
      <w:r w:rsidRPr="00DB5D47">
        <w:rPr>
          <w:rFonts w:ascii="Times New Roman" w:hAnsi="Times New Roman" w:cs="Times New Roman"/>
          <w:sz w:val="22"/>
          <w:szCs w:val="22"/>
        </w:rPr>
        <w:t>e</w:t>
      </w:r>
      <w:r w:rsidRPr="00DB5D47">
        <w:rPr>
          <w:rFonts w:ascii="Times New Roman" w:hAnsi="Times New Roman" w:cs="Times New Roman"/>
          <w:sz w:val="22"/>
          <w:szCs w:val="22"/>
        </w:rPr>
        <w:t xml:space="preserve">nge in this scheme is to manage cross link </w:t>
      </w:r>
      <w:r w:rsidR="00392820" w:rsidRPr="00DB5D47">
        <w:rPr>
          <w:rFonts w:ascii="Times New Roman" w:hAnsi="Times New Roman" w:cs="Times New Roman"/>
          <w:sz w:val="22"/>
          <w:szCs w:val="22"/>
        </w:rPr>
        <w:t>interference</w:t>
      </w:r>
      <w:r w:rsidRPr="00DB5D47">
        <w:rPr>
          <w:rFonts w:ascii="Times New Roman" w:hAnsi="Times New Roman" w:cs="Times New Roman"/>
          <w:sz w:val="22"/>
          <w:szCs w:val="22"/>
        </w:rPr>
        <w:t xml:space="preserve"> that </w:t>
      </w:r>
      <w:proofErr w:type="spellStart"/>
      <w:r w:rsidRPr="00DB5D47">
        <w:rPr>
          <w:rFonts w:ascii="Times New Roman" w:hAnsi="Times New Roman" w:cs="Times New Roman"/>
          <w:sz w:val="22"/>
          <w:szCs w:val="22"/>
        </w:rPr>
        <w:t>gNB</w:t>
      </w:r>
      <w:proofErr w:type="spellEnd"/>
      <w:r w:rsidRPr="00DB5D47">
        <w:rPr>
          <w:rFonts w:ascii="Times New Roman" w:hAnsi="Times New Roman" w:cs="Times New Roman"/>
          <w:sz w:val="22"/>
          <w:szCs w:val="22"/>
        </w:rPr>
        <w:t xml:space="preserve"> may suffer in case of dynamic or </w:t>
      </w:r>
      <w:r w:rsidR="00392820" w:rsidRPr="00DB5D47">
        <w:rPr>
          <w:rFonts w:ascii="Times New Roman" w:hAnsi="Times New Roman" w:cs="Times New Roman"/>
          <w:sz w:val="22"/>
          <w:szCs w:val="22"/>
        </w:rPr>
        <w:t>semi statically</w:t>
      </w:r>
      <w:r w:rsidRPr="00DB5D47">
        <w:rPr>
          <w:rFonts w:ascii="Times New Roman" w:hAnsi="Times New Roman" w:cs="Times New Roman"/>
          <w:sz w:val="22"/>
          <w:szCs w:val="22"/>
        </w:rPr>
        <w:t xml:space="preserve"> changing the direction  of transmission. CLI</w:t>
      </w:r>
      <w:r w:rsidRPr="00DB5D47">
        <w:rPr>
          <w:rFonts w:ascii="Times New Roman" w:hAnsi="Times New Roman" w:cs="Times New Roman"/>
          <w:sz w:val="22"/>
          <w:szCs w:val="22"/>
        </w:rPr>
        <w:t xml:space="preserve"> will be between TRP-to-TRP or UE-to-UE.  TRP-to-TRP will be more prominent in dense urban </w:t>
      </w:r>
      <w:r w:rsidRPr="00DB5D47">
        <w:rPr>
          <w:rFonts w:ascii="Times New Roman" w:hAnsi="Times New Roman" w:cs="Times New Roman"/>
          <w:sz w:val="22"/>
          <w:szCs w:val="22"/>
        </w:rPr>
        <w:t>scenario</w:t>
      </w:r>
      <w:r w:rsidRPr="00DB5D47">
        <w:rPr>
          <w:rFonts w:ascii="Times New Roman" w:hAnsi="Times New Roman" w:cs="Times New Roman"/>
          <w:sz w:val="22"/>
          <w:szCs w:val="22"/>
        </w:rPr>
        <w:t xml:space="preserve"> where TRPs will be </w:t>
      </w:r>
      <w:r w:rsidR="00392820" w:rsidRPr="00DB5D47">
        <w:rPr>
          <w:rFonts w:ascii="Times New Roman" w:hAnsi="Times New Roman" w:cs="Times New Roman"/>
          <w:sz w:val="22"/>
          <w:szCs w:val="22"/>
        </w:rPr>
        <w:t>closely</w:t>
      </w:r>
      <w:r w:rsidRPr="00DB5D47">
        <w:rPr>
          <w:rFonts w:ascii="Times New Roman" w:hAnsi="Times New Roman" w:cs="Times New Roman"/>
          <w:sz w:val="22"/>
          <w:szCs w:val="22"/>
        </w:rPr>
        <w:t xml:space="preserve"> spaced and operating with high power which are most of the time at line of sight. Whereas,  UE-to-UE CLI will occur in case of ind</w:t>
      </w:r>
      <w:r w:rsidRPr="00DB5D47">
        <w:rPr>
          <w:rFonts w:ascii="Times New Roman" w:hAnsi="Times New Roman" w:cs="Times New Roman"/>
          <w:sz w:val="22"/>
          <w:szCs w:val="22"/>
        </w:rPr>
        <w:t xml:space="preserve">oor deployment where TRP power will be comparable with UE power. Without techniques to mitigate such cross-link interference, the system performance could be </w:t>
      </w:r>
      <w:r w:rsidR="00392820" w:rsidRPr="00DB5D47">
        <w:rPr>
          <w:rFonts w:ascii="Times New Roman" w:hAnsi="Times New Roman" w:cs="Times New Roman"/>
          <w:sz w:val="22"/>
          <w:szCs w:val="22"/>
        </w:rPr>
        <w:t>severely</w:t>
      </w:r>
      <w:r w:rsidRPr="00DB5D47">
        <w:rPr>
          <w:rFonts w:ascii="Times New Roman" w:hAnsi="Times New Roman" w:cs="Times New Roman"/>
          <w:sz w:val="22"/>
          <w:szCs w:val="22"/>
        </w:rPr>
        <w:t xml:space="preserve"> degraded in flexible </w:t>
      </w:r>
      <w:proofErr w:type="spellStart"/>
      <w:r w:rsidRPr="00DB5D47">
        <w:rPr>
          <w:rFonts w:ascii="Times New Roman" w:hAnsi="Times New Roman" w:cs="Times New Roman"/>
          <w:sz w:val="22"/>
          <w:szCs w:val="22"/>
        </w:rPr>
        <w:t>duplexing</w:t>
      </w:r>
      <w:proofErr w:type="spellEnd"/>
      <w:r w:rsidRPr="00DB5D47">
        <w:rPr>
          <w:rFonts w:ascii="Times New Roman" w:hAnsi="Times New Roman" w:cs="Times New Roman"/>
          <w:sz w:val="22"/>
          <w:szCs w:val="22"/>
        </w:rPr>
        <w:t xml:space="preserve"> scenario. </w:t>
      </w:r>
    </w:p>
    <w:p w:rsidR="00000000" w:rsidRPr="00DB5D47" w:rsidRDefault="0090617C" w:rsidP="00ED018E">
      <w:pPr>
        <w:ind w:left="450"/>
        <w:rPr>
          <w:rFonts w:ascii="Times New Roman" w:hAnsi="Times New Roman" w:cs="Times New Roman"/>
          <w:sz w:val="22"/>
          <w:szCs w:val="22"/>
        </w:rPr>
      </w:pPr>
    </w:p>
    <w:p w:rsidR="00ED018E" w:rsidRDefault="0090617C" w:rsidP="00ED018E">
      <w:pPr>
        <w:pStyle w:val="BodyText"/>
        <w:ind w:left="450"/>
        <w:rPr>
          <w:rFonts w:ascii="Times New Roman" w:hAnsi="Times New Roman" w:cs="Times New Roman"/>
          <w:sz w:val="22"/>
          <w:szCs w:val="22"/>
        </w:rPr>
      </w:pPr>
      <w:r w:rsidRPr="00DB5D47">
        <w:rPr>
          <w:rFonts w:ascii="Times New Roman" w:hAnsi="Times New Roman" w:cs="Times New Roman"/>
          <w:sz w:val="22"/>
          <w:szCs w:val="22"/>
        </w:rPr>
        <w:t>The following agreement has been reached in RAN</w:t>
      </w:r>
      <w:r w:rsidRPr="00DB5D47">
        <w:rPr>
          <w:rFonts w:ascii="Times New Roman" w:hAnsi="Times New Roman" w:cs="Times New Roman"/>
          <w:sz w:val="22"/>
          <w:szCs w:val="22"/>
        </w:rPr>
        <w:t xml:space="preserve">1 #89 meeting </w:t>
      </w:r>
      <w:r w:rsidRPr="00DB5D47">
        <w:rPr>
          <w:rFonts w:ascii="Times New Roman" w:hAnsi="Times New Roman" w:cs="Times New Roman"/>
          <w:sz w:val="22"/>
          <w:szCs w:val="22"/>
        </w:rPr>
        <w:t xml:space="preserve">and </w:t>
      </w:r>
      <w:r w:rsidRPr="00DB5D47">
        <w:rPr>
          <w:rFonts w:ascii="Times New Roman" w:hAnsi="Times New Roman" w:cs="Times New Roman"/>
          <w:sz w:val="22"/>
          <w:szCs w:val="22"/>
        </w:rPr>
        <w:t xml:space="preserve">RAN1 </w:t>
      </w:r>
      <w:r w:rsidRPr="00DB5D47">
        <w:rPr>
          <w:rFonts w:ascii="Times New Roman" w:hAnsi="Times New Roman" w:cs="Times New Roman"/>
          <w:sz w:val="22"/>
          <w:szCs w:val="22"/>
        </w:rPr>
        <w:t xml:space="preserve">NR-AH#2  </w:t>
      </w:r>
      <w:r w:rsidRPr="00DB5D47">
        <w:rPr>
          <w:rFonts w:ascii="Times New Roman" w:hAnsi="Times New Roman" w:cs="Times New Roman"/>
          <w:sz w:val="22"/>
          <w:szCs w:val="22"/>
        </w:rPr>
        <w:t xml:space="preserve">meeting </w:t>
      </w:r>
    </w:p>
    <w:p w:rsidR="00000000" w:rsidRPr="00ED018E" w:rsidRDefault="0090617C" w:rsidP="00ED018E">
      <w:pPr>
        <w:pStyle w:val="BodyText"/>
        <w:ind w:left="450"/>
        <w:rPr>
          <w:rFonts w:ascii="Times New Roman" w:hAnsi="Times New Roman" w:cs="Times New Roman"/>
        </w:rPr>
      </w:pPr>
      <w:r w:rsidRPr="00ED018E">
        <w:rPr>
          <w:rFonts w:ascii="Times New Roman" w:eastAsia="MS Mincho" w:hAnsi="Times New Roman" w:cs="Times New Roman"/>
          <w:sz w:val="22"/>
          <w:szCs w:val="22"/>
          <w:u w:val="single"/>
          <w:lang w:eastAsia="ja-JP"/>
        </w:rPr>
        <w:t>Agreements</w:t>
      </w:r>
      <w:r w:rsidRPr="00ED018E">
        <w:rPr>
          <w:rFonts w:ascii="Times New Roman" w:eastAsia="MS Mincho" w:hAnsi="Times New Roman" w:cs="Times New Roman"/>
          <w:sz w:val="22"/>
          <w:szCs w:val="22"/>
          <w:lang w:eastAsia="ja-JP"/>
        </w:rPr>
        <w:t>:</w:t>
      </w:r>
    </w:p>
    <w:p w:rsidR="00000000" w:rsidRPr="00DB5D47" w:rsidRDefault="0090617C" w:rsidP="003C0ADE">
      <w:pPr>
        <w:numPr>
          <w:ilvl w:val="0"/>
          <w:numId w:val="8"/>
        </w:numPr>
        <w:ind w:left="1069"/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</w:rPr>
        <w:t xml:space="preserve">Companies are encouraged to provide more details on and to further evaluate enablers for CLI management using an existing RS covering UE-to-UE interference </w:t>
      </w:r>
    </w:p>
    <w:p w:rsidR="00000000" w:rsidRPr="00DB5D47" w:rsidRDefault="0090617C" w:rsidP="003C0ADE">
      <w:pPr>
        <w:numPr>
          <w:ilvl w:val="1"/>
          <w:numId w:val="8"/>
        </w:numPr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</w:rPr>
        <w:t>Details for the enablers, including:</w:t>
      </w:r>
    </w:p>
    <w:p w:rsidR="00000000" w:rsidRPr="00DB5D47" w:rsidRDefault="0090617C" w:rsidP="003C0ADE">
      <w:pPr>
        <w:numPr>
          <w:ilvl w:val="2"/>
          <w:numId w:val="8"/>
        </w:numPr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</w:rPr>
        <w:t>detai</w:t>
      </w:r>
      <w:r w:rsidRPr="00DB5D47">
        <w:rPr>
          <w:rFonts w:ascii="Times New Roman" w:hAnsi="Times New Roman" w:cs="Times New Roman"/>
          <w:sz w:val="22"/>
          <w:szCs w:val="22"/>
        </w:rPr>
        <w:t>led configurations (RS time/frequency positions, periodicity, # of ports, bandwidth, etc.)</w:t>
      </w:r>
    </w:p>
    <w:p w:rsidR="00000000" w:rsidRPr="00DB5D47" w:rsidRDefault="0090617C" w:rsidP="003C0ADE">
      <w:pPr>
        <w:numPr>
          <w:ilvl w:val="2"/>
          <w:numId w:val="8"/>
        </w:numPr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</w:rPr>
        <w:t xml:space="preserve">detailed reporting </w:t>
      </w:r>
    </w:p>
    <w:p w:rsidR="00000000" w:rsidRPr="00DB5D47" w:rsidRDefault="0090617C" w:rsidP="003C0ADE">
      <w:pPr>
        <w:numPr>
          <w:ilvl w:val="2"/>
          <w:numId w:val="8"/>
        </w:numPr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</w:rPr>
        <w:t>performance metrics</w:t>
      </w:r>
    </w:p>
    <w:p w:rsidR="00000000" w:rsidRPr="00DB5D47" w:rsidRDefault="0090617C" w:rsidP="003C0ADE">
      <w:pPr>
        <w:numPr>
          <w:ilvl w:val="2"/>
          <w:numId w:val="8"/>
        </w:numPr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</w:rPr>
        <w:t>long-term and/or short-term</w:t>
      </w:r>
    </w:p>
    <w:p w:rsidR="00000000" w:rsidRPr="00DB5D47" w:rsidRDefault="0090617C" w:rsidP="003C0ADE">
      <w:pPr>
        <w:numPr>
          <w:ilvl w:val="2"/>
          <w:numId w:val="8"/>
        </w:numPr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</w:rPr>
        <w:t>timing offset considerations</w:t>
      </w:r>
    </w:p>
    <w:p w:rsidR="00000000" w:rsidRPr="00DB5D47" w:rsidRDefault="0090617C" w:rsidP="003C0ADE">
      <w:pPr>
        <w:numPr>
          <w:ilvl w:val="2"/>
          <w:numId w:val="8"/>
        </w:numPr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</w:rPr>
        <w:t>overhead</w:t>
      </w:r>
    </w:p>
    <w:p w:rsidR="00000000" w:rsidRPr="00DB5D47" w:rsidRDefault="0090617C" w:rsidP="003C0ADE">
      <w:pPr>
        <w:numPr>
          <w:ilvl w:val="2"/>
          <w:numId w:val="8"/>
        </w:numPr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</w:rPr>
        <w:t>whether or not to identify the aggressor(s)</w:t>
      </w:r>
    </w:p>
    <w:p w:rsidR="00000000" w:rsidRPr="00DB5D47" w:rsidRDefault="0090617C" w:rsidP="003C0ADE">
      <w:pPr>
        <w:numPr>
          <w:ilvl w:val="2"/>
          <w:numId w:val="8"/>
        </w:numPr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</w:rPr>
        <w:t xml:space="preserve">whether or not </w:t>
      </w:r>
      <w:r w:rsidRPr="00DB5D47">
        <w:rPr>
          <w:rFonts w:ascii="Times New Roman" w:hAnsi="Times New Roman" w:cs="Times New Roman"/>
          <w:sz w:val="22"/>
          <w:szCs w:val="22"/>
        </w:rPr>
        <w:t>to use the same framework as in MIMO (if so, how)</w:t>
      </w:r>
    </w:p>
    <w:p w:rsidR="00000000" w:rsidRPr="00DB5D47" w:rsidRDefault="0090617C" w:rsidP="003C0ADE">
      <w:pPr>
        <w:numPr>
          <w:ilvl w:val="1"/>
          <w:numId w:val="8"/>
        </w:numPr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</w:rPr>
        <w:t>Aim to make a decision whether or not to support CLI management using an existing RS covering UE-to-UE interference in the next RAN1 meeting and if so, the details</w:t>
      </w:r>
    </w:p>
    <w:p w:rsidR="00000000" w:rsidRPr="00DB5D47" w:rsidRDefault="0090617C" w:rsidP="003C0ADE">
      <w:pPr>
        <w:numPr>
          <w:ilvl w:val="0"/>
          <w:numId w:val="8"/>
        </w:numPr>
        <w:ind w:left="1069"/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</w:rPr>
        <w:t>Companies are encouraged to provide more d</w:t>
      </w:r>
      <w:r w:rsidRPr="00DB5D47">
        <w:rPr>
          <w:rFonts w:ascii="Times New Roman" w:hAnsi="Times New Roman" w:cs="Times New Roman"/>
          <w:sz w:val="22"/>
          <w:szCs w:val="22"/>
        </w:rPr>
        <w:t xml:space="preserve">etails on and to further evaluate enablers for CLI management using an existing RS covering TRP-to-TRP interference </w:t>
      </w:r>
    </w:p>
    <w:p w:rsidR="00ED018E" w:rsidRDefault="00ED018E" w:rsidP="003C0ADE">
      <w:pPr>
        <w:pStyle w:val="ListParagraph"/>
        <w:ind w:left="979"/>
        <w:rPr>
          <w:rFonts w:ascii="Times New Roman" w:hAnsi="Times New Roman" w:cs="Times New Roman"/>
          <w:sz w:val="22"/>
          <w:szCs w:val="22"/>
          <w:u w:val="single"/>
        </w:rPr>
      </w:pPr>
    </w:p>
    <w:p w:rsidR="00000000" w:rsidRPr="00ED018E" w:rsidRDefault="0090617C" w:rsidP="003C0ADE">
      <w:pPr>
        <w:pStyle w:val="ListParagraph"/>
        <w:ind w:left="450"/>
        <w:rPr>
          <w:rFonts w:ascii="Times New Roman" w:hAnsi="Times New Roman" w:cs="Times New Roman"/>
        </w:rPr>
      </w:pPr>
      <w:r w:rsidRPr="00ED018E">
        <w:rPr>
          <w:rFonts w:ascii="Times New Roman" w:hAnsi="Times New Roman" w:cs="Times New Roman"/>
          <w:sz w:val="22"/>
          <w:szCs w:val="22"/>
          <w:u w:val="single"/>
        </w:rPr>
        <w:t>Conclusion</w:t>
      </w:r>
      <w:r w:rsidRPr="00ED018E">
        <w:rPr>
          <w:rFonts w:ascii="Times New Roman" w:hAnsi="Times New Roman" w:cs="Times New Roman"/>
          <w:sz w:val="22"/>
          <w:szCs w:val="22"/>
        </w:rPr>
        <w:t>:</w:t>
      </w:r>
    </w:p>
    <w:p w:rsidR="00000000" w:rsidRPr="00DB5D47" w:rsidRDefault="0090617C" w:rsidP="003C0ADE">
      <w:pPr>
        <w:numPr>
          <w:ilvl w:val="1"/>
          <w:numId w:val="8"/>
        </w:numPr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  <w:lang w:val="en-US"/>
        </w:rPr>
        <w:t xml:space="preserve">Study further whether or not at least the following information is provided among </w:t>
      </w:r>
      <w:proofErr w:type="spellStart"/>
      <w:r w:rsidRPr="00DB5D47">
        <w:rPr>
          <w:rFonts w:ascii="Times New Roman" w:hAnsi="Times New Roman" w:cs="Times New Roman"/>
          <w:sz w:val="22"/>
          <w:szCs w:val="22"/>
          <w:lang w:val="en-US"/>
        </w:rPr>
        <w:t>gNBs</w:t>
      </w:r>
      <w:proofErr w:type="spellEnd"/>
      <w:r w:rsidRPr="00DB5D47">
        <w:rPr>
          <w:rFonts w:ascii="Times New Roman" w:hAnsi="Times New Roman" w:cs="Times New Roman"/>
          <w:sz w:val="22"/>
          <w:szCs w:val="22"/>
          <w:lang w:val="en-US"/>
        </w:rPr>
        <w:t xml:space="preserve"> via backhaul signaling: </w:t>
      </w:r>
    </w:p>
    <w:p w:rsidR="00000000" w:rsidRPr="00DB5D47" w:rsidRDefault="0090617C" w:rsidP="003C0ADE">
      <w:pPr>
        <w:numPr>
          <w:ilvl w:val="2"/>
          <w:numId w:val="8"/>
        </w:numPr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  <w:lang w:val="en-US"/>
        </w:rPr>
        <w:t xml:space="preserve">Configurations </w:t>
      </w:r>
      <w:r w:rsidRPr="00DB5D47">
        <w:rPr>
          <w:rFonts w:ascii="Times New Roman" w:hAnsi="Times New Roman" w:cs="Times New Roman"/>
          <w:sz w:val="22"/>
          <w:szCs w:val="22"/>
          <w:lang w:val="en-US"/>
        </w:rPr>
        <w:t xml:space="preserve">of reference signal for CLI management, which is transmitted from </w:t>
      </w:r>
      <w:proofErr w:type="spellStart"/>
      <w:r w:rsidRPr="00DB5D47">
        <w:rPr>
          <w:rFonts w:ascii="Times New Roman" w:hAnsi="Times New Roman" w:cs="Times New Roman"/>
          <w:sz w:val="22"/>
          <w:szCs w:val="22"/>
          <w:lang w:val="en-US"/>
        </w:rPr>
        <w:t>gNBs</w:t>
      </w:r>
      <w:proofErr w:type="spellEnd"/>
    </w:p>
    <w:p w:rsidR="00000000" w:rsidRPr="00DB5D47" w:rsidRDefault="0090617C" w:rsidP="003C0ADE">
      <w:pPr>
        <w:numPr>
          <w:ilvl w:val="3"/>
          <w:numId w:val="8"/>
        </w:numPr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  <w:lang w:val="en-US"/>
        </w:rPr>
        <w:t>FFS Details</w:t>
      </w:r>
    </w:p>
    <w:p w:rsidR="00000000" w:rsidRPr="00DB5D47" w:rsidRDefault="0090617C" w:rsidP="003C0ADE">
      <w:pPr>
        <w:pStyle w:val="ListParagraph"/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  <w:lang w:val="en-US"/>
        </w:rPr>
        <w:t>Also the connection with TRP-to-TRP measurement</w:t>
      </w:r>
    </w:p>
    <w:p w:rsidR="00ED018E" w:rsidRDefault="00ED018E" w:rsidP="00ED018E">
      <w:pPr>
        <w:pStyle w:val="ListParagraph"/>
        <w:rPr>
          <w:rFonts w:ascii="Times New Roman" w:eastAsia="MS Mincho" w:hAnsi="Times New Roman" w:cs="Times New Roman"/>
          <w:sz w:val="22"/>
          <w:szCs w:val="22"/>
          <w:u w:val="single"/>
          <w:lang w:eastAsia="ja-JP"/>
        </w:rPr>
      </w:pPr>
    </w:p>
    <w:p w:rsidR="00000000" w:rsidRPr="00ED018E" w:rsidRDefault="0090617C" w:rsidP="00406416">
      <w:pPr>
        <w:pStyle w:val="ListParagraph"/>
        <w:ind w:left="450"/>
        <w:rPr>
          <w:rFonts w:ascii="Times New Roman" w:hAnsi="Times New Roman" w:cs="Times New Roman"/>
        </w:rPr>
      </w:pPr>
      <w:r w:rsidRPr="00ED018E">
        <w:rPr>
          <w:rFonts w:ascii="Times New Roman" w:eastAsia="MS Mincho" w:hAnsi="Times New Roman" w:cs="Times New Roman"/>
          <w:sz w:val="22"/>
          <w:szCs w:val="22"/>
          <w:u w:val="single"/>
          <w:lang w:eastAsia="ja-JP"/>
        </w:rPr>
        <w:t>Agreements</w:t>
      </w:r>
      <w:r w:rsidRPr="00ED018E">
        <w:rPr>
          <w:rFonts w:ascii="Times New Roman" w:eastAsia="MS Mincho" w:hAnsi="Times New Roman" w:cs="Times New Roman"/>
          <w:sz w:val="22"/>
          <w:szCs w:val="22"/>
          <w:lang w:eastAsia="ja-JP"/>
        </w:rPr>
        <w:t>:</w:t>
      </w:r>
    </w:p>
    <w:p w:rsidR="00000000" w:rsidRPr="00DB5D47" w:rsidRDefault="0090617C" w:rsidP="003C0ADE">
      <w:pPr>
        <w:numPr>
          <w:ilvl w:val="1"/>
          <w:numId w:val="8"/>
        </w:numPr>
        <w:rPr>
          <w:rFonts w:ascii="Times New Roman" w:hAnsi="Times New Roman" w:cs="Times New Roman"/>
        </w:rPr>
      </w:pPr>
      <w:r w:rsidRPr="00DB5D47">
        <w:rPr>
          <w:rFonts w:ascii="Times New Roman" w:eastAsia="MS Mincho" w:hAnsi="Times New Roman" w:cs="Times New Roman"/>
          <w:sz w:val="22"/>
          <w:szCs w:val="22"/>
          <w:lang w:eastAsia="ja-JP"/>
        </w:rPr>
        <w:lastRenderedPageBreak/>
        <w:t>For CLI management, support UE-to-UE interference measurement and reporting without the introduction of new RS(s)</w:t>
      </w:r>
    </w:p>
    <w:p w:rsidR="00000000" w:rsidRPr="00DB5D47" w:rsidRDefault="0090617C" w:rsidP="00ED018E">
      <w:pPr>
        <w:ind w:left="450"/>
        <w:rPr>
          <w:rFonts w:ascii="Times New Roman" w:eastAsia="MS Mincho" w:hAnsi="Times New Roman" w:cs="Times New Roman"/>
          <w:b/>
          <w:sz w:val="22"/>
          <w:szCs w:val="22"/>
          <w:lang w:eastAsia="ja-JP"/>
        </w:rPr>
      </w:pPr>
    </w:p>
    <w:p w:rsidR="00000000" w:rsidRPr="00ED018E" w:rsidRDefault="0090617C" w:rsidP="00406416">
      <w:pPr>
        <w:pStyle w:val="ListParagraph"/>
        <w:tabs>
          <w:tab w:val="left" w:pos="450"/>
        </w:tabs>
        <w:ind w:left="450"/>
        <w:rPr>
          <w:rFonts w:ascii="Times New Roman" w:hAnsi="Times New Roman" w:cs="Times New Roman"/>
        </w:rPr>
      </w:pPr>
      <w:r w:rsidRPr="00ED018E">
        <w:rPr>
          <w:rFonts w:ascii="Times New Roman" w:eastAsia="MS Mincho" w:hAnsi="Times New Roman" w:cs="Times New Roman"/>
          <w:sz w:val="22"/>
          <w:szCs w:val="22"/>
          <w:u w:val="single"/>
          <w:lang w:eastAsia="ja-JP"/>
        </w:rPr>
        <w:t>Agreements</w:t>
      </w:r>
      <w:r w:rsidRPr="00ED018E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:</w:t>
      </w:r>
    </w:p>
    <w:p w:rsidR="00000000" w:rsidRPr="00DB5D47" w:rsidRDefault="0090617C" w:rsidP="00ED018E">
      <w:pPr>
        <w:numPr>
          <w:ilvl w:val="1"/>
          <w:numId w:val="8"/>
        </w:numPr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</w:rPr>
        <w:t xml:space="preserve">For UE-to-UE interference, support CLI measurement </w:t>
      </w:r>
      <w:r w:rsidRPr="00DB5D47">
        <w:rPr>
          <w:rFonts w:ascii="Times New Roman" w:hAnsi="Times New Roman" w:cs="Times New Roman"/>
          <w:sz w:val="22"/>
          <w:szCs w:val="22"/>
          <w:lang w:val="en-US"/>
        </w:rPr>
        <w:t>metrics which include at least one of</w:t>
      </w:r>
    </w:p>
    <w:p w:rsidR="00000000" w:rsidRPr="00DB5D47" w:rsidRDefault="0090617C" w:rsidP="00ED018E">
      <w:pPr>
        <w:numPr>
          <w:ilvl w:val="2"/>
          <w:numId w:val="8"/>
        </w:numPr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  <w:lang w:val="en-US"/>
        </w:rPr>
        <w:t>RSRP for the purpose of CLI</w:t>
      </w:r>
    </w:p>
    <w:p w:rsidR="00000000" w:rsidRPr="00DB5D47" w:rsidRDefault="0090617C" w:rsidP="00ED018E">
      <w:pPr>
        <w:numPr>
          <w:ilvl w:val="3"/>
          <w:numId w:val="8"/>
        </w:numPr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  <w:lang w:val="en-US"/>
        </w:rPr>
        <w:t>FFS the definition (e.g., based on SRS, DM-RS, etc.) and the corresponding reporting</w:t>
      </w:r>
    </w:p>
    <w:p w:rsidR="00000000" w:rsidRPr="00DB5D47" w:rsidRDefault="0090617C" w:rsidP="00ED018E">
      <w:pPr>
        <w:numPr>
          <w:ilvl w:val="2"/>
          <w:numId w:val="8"/>
        </w:numPr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  <w:lang w:val="en-US"/>
        </w:rPr>
        <w:t>RSSI for the purpose of CLI</w:t>
      </w:r>
    </w:p>
    <w:p w:rsidR="00000000" w:rsidRPr="00DB5D47" w:rsidRDefault="0090617C" w:rsidP="00ED018E">
      <w:pPr>
        <w:numPr>
          <w:ilvl w:val="3"/>
          <w:numId w:val="8"/>
        </w:numPr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  <w:lang w:val="en-US"/>
        </w:rPr>
        <w:t>FFS the defi</w:t>
      </w:r>
      <w:r w:rsidRPr="00DB5D47">
        <w:rPr>
          <w:rFonts w:ascii="Times New Roman" w:hAnsi="Times New Roman" w:cs="Times New Roman"/>
          <w:sz w:val="22"/>
          <w:szCs w:val="22"/>
          <w:lang w:val="en-US"/>
        </w:rPr>
        <w:t>nition (e.g., resources for the measurement) and the corresponding reporting</w:t>
      </w:r>
    </w:p>
    <w:p w:rsidR="00000000" w:rsidRPr="009411CF" w:rsidRDefault="0090617C" w:rsidP="009411CF">
      <w:pPr>
        <w:pStyle w:val="ListParagraph"/>
        <w:numPr>
          <w:ilvl w:val="1"/>
          <w:numId w:val="8"/>
        </w:numPr>
        <w:ind w:left="1526"/>
        <w:jc w:val="both"/>
        <w:rPr>
          <w:rFonts w:ascii="Times New Roman" w:hAnsi="Times New Roman" w:cs="Times New Roman"/>
        </w:rPr>
      </w:pPr>
      <w:r w:rsidRPr="00ED018E">
        <w:rPr>
          <w:rFonts w:ascii="Times New Roman" w:hAnsi="Times New Roman" w:cs="Times New Roman"/>
          <w:sz w:val="22"/>
          <w:szCs w:val="22"/>
          <w:lang w:val="en-US"/>
        </w:rPr>
        <w:t xml:space="preserve">For UE-to-UE interference, FFS additionally support CQI/CSI as the CLI measurement metrics and </w:t>
      </w:r>
      <w:r w:rsidR="00AB3F4B" w:rsidRPr="00ED018E">
        <w:rPr>
          <w:rFonts w:ascii="Times New Roman" w:hAnsi="Times New Roman" w:cs="Times New Roman"/>
          <w:sz w:val="22"/>
          <w:szCs w:val="22"/>
          <w:lang w:val="en-US"/>
        </w:rPr>
        <w:tab/>
      </w:r>
      <w:r w:rsidRPr="00ED018E">
        <w:rPr>
          <w:rFonts w:ascii="Times New Roman" w:hAnsi="Times New Roman" w:cs="Times New Roman"/>
          <w:sz w:val="22"/>
          <w:szCs w:val="22"/>
          <w:lang w:val="en-US"/>
        </w:rPr>
        <w:t>if so, its definition/reporting</w:t>
      </w:r>
    </w:p>
    <w:p w:rsidR="009411CF" w:rsidRPr="00ED018E" w:rsidRDefault="009411CF" w:rsidP="009411CF">
      <w:pPr>
        <w:pStyle w:val="ListParagraph"/>
        <w:ind w:left="1526"/>
        <w:jc w:val="both"/>
        <w:rPr>
          <w:rFonts w:ascii="Times New Roman" w:hAnsi="Times New Roman" w:cs="Times New Roman"/>
        </w:rPr>
      </w:pPr>
    </w:p>
    <w:p w:rsidR="000F771E" w:rsidRPr="00DB5D47" w:rsidRDefault="000F771E" w:rsidP="00ED018E">
      <w:pPr>
        <w:ind w:left="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US" w:eastAsia="en-US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8.9pt;margin-top:10.6pt;width:484.55pt;height:.05pt;z-index:251658752" o:connectortype="straight" strokeweight="0"/>
        </w:pict>
      </w:r>
    </w:p>
    <w:p w:rsidR="00000000" w:rsidRPr="00DB5D47" w:rsidRDefault="0090617C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:rsidR="00000000" w:rsidRPr="00DB5D47" w:rsidRDefault="0090617C">
      <w:pPr>
        <w:pStyle w:val="Heading1"/>
        <w:numPr>
          <w:ilvl w:val="0"/>
          <w:numId w:val="2"/>
        </w:numPr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6"/>
          <w:szCs w:val="22"/>
        </w:rPr>
        <w:t>Measurement r</w:t>
      </w:r>
      <w:r w:rsidRPr="00DB5D47">
        <w:rPr>
          <w:rFonts w:ascii="Times New Roman" w:hAnsi="Times New Roman" w:cs="Times New Roman"/>
          <w:sz w:val="26"/>
          <w:szCs w:val="22"/>
        </w:rPr>
        <w:t>esources</w:t>
      </w:r>
      <w:r w:rsidRPr="00DB5D47">
        <w:rPr>
          <w:rFonts w:ascii="Times New Roman" w:hAnsi="Times New Roman" w:cs="Times New Roman"/>
          <w:sz w:val="26"/>
          <w:szCs w:val="22"/>
        </w:rPr>
        <w:t xml:space="preserve"> for CLI</w:t>
      </w:r>
    </w:p>
    <w:p w:rsidR="00000000" w:rsidRPr="00DB5D47" w:rsidRDefault="0090617C">
      <w:pPr>
        <w:pStyle w:val="Heading1"/>
        <w:numPr>
          <w:ilvl w:val="0"/>
          <w:numId w:val="0"/>
        </w:numPr>
        <w:ind w:left="432"/>
        <w:jc w:val="both"/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>Frame work for CLI me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asurement should support the long term and short term CLI measurement based of the severity of CLI.  In both cases,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the configuration of CLI measurement resources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>need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>s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to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>be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>shared to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victim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>UEs/ TRPs.</w:t>
      </w:r>
    </w:p>
    <w:p w:rsidR="00000000" w:rsidRPr="00DB5D47" w:rsidRDefault="0090617C">
      <w:pPr>
        <w:pStyle w:val="Heading1"/>
        <w:numPr>
          <w:ilvl w:val="0"/>
          <w:numId w:val="0"/>
        </w:numPr>
        <w:ind w:left="432"/>
        <w:jc w:val="both"/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>In case of UE-to-UE CLI measurement, either SRS or UL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-DMRS resources can be configured to measure CLI.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In case of SRS,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it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can be </w:t>
      </w:r>
      <w:proofErr w:type="spellStart"/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>precoded</w:t>
      </w:r>
      <w:proofErr w:type="spellEnd"/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same or differently than that of data for different U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>E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s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>associated with a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TRP .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Hence, measurement over these SRS resources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>may not give the desired knowledge of the inter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>fer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>e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>nce from aggressor U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>E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s.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Whereas UL-DMRS has the advantage that it will be transmitted in scheduled bandwidth therefore it will provide the exact channel knowledge of aggressor interference. So it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is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>advantag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>e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ous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>to configure UL-DMRS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>for CLI measuremen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t. </w:t>
      </w:r>
    </w:p>
    <w:p w:rsidR="00000000" w:rsidRPr="00DB5D47" w:rsidRDefault="0090617C">
      <w:pPr>
        <w:pStyle w:val="Heading1"/>
        <w:numPr>
          <w:ilvl w:val="0"/>
          <w:numId w:val="0"/>
        </w:numPr>
        <w:ind w:left="432"/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</w:rPr>
        <w:t xml:space="preserve">Proposal </w:t>
      </w:r>
      <w:r w:rsidRPr="00DB5D47">
        <w:rPr>
          <w:rFonts w:ascii="Times New Roman" w:hAnsi="Times New Roman" w:cs="Times New Roman"/>
          <w:sz w:val="22"/>
          <w:szCs w:val="22"/>
        </w:rPr>
        <w:t>1</w:t>
      </w:r>
      <w:r w:rsidRPr="00DB5D47">
        <w:rPr>
          <w:rFonts w:ascii="Times New Roman" w:hAnsi="Times New Roman" w:cs="Times New Roman"/>
          <w:sz w:val="22"/>
          <w:szCs w:val="22"/>
        </w:rPr>
        <w:t xml:space="preserve">: </w:t>
      </w:r>
      <w:r w:rsidR="004F5812"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 xml:space="preserve">UL-DMRS </w:t>
      </w:r>
      <w:r w:rsidR="004F5812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to be used as</w:t>
      </w:r>
      <w:r w:rsidR="004F5812"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 xml:space="preserve"> measurement resources for UE-to-UE CLI.</w:t>
      </w:r>
    </w:p>
    <w:p w:rsidR="00000000" w:rsidRPr="00DB5D47" w:rsidRDefault="0090617C">
      <w:pPr>
        <w:pStyle w:val="Heading1"/>
        <w:numPr>
          <w:ilvl w:val="0"/>
          <w:numId w:val="0"/>
        </w:numPr>
        <w:ind w:left="432"/>
        <w:jc w:val="both"/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>Similarly in case of TRP-to-TRP CLI measurement, CSI-RS or DL-DMRS resources can be configured as CLI measurement resources. This informatio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n can be shared between TRPs over backhaul.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Victim TRP can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measure RSRP or RSSI over these resources to detect interference. Victim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TRP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should reserve these resources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for measurement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in UL and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>it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should signal these resources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to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respective UEs where these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UEs should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mute 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>UL transmission.</w:t>
      </w:r>
      <w:r w:rsidRPr="00DB5D4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</w:p>
    <w:p w:rsidR="00000000" w:rsidRPr="00DB5D47" w:rsidRDefault="0090617C">
      <w:pPr>
        <w:pStyle w:val="Heading1"/>
        <w:numPr>
          <w:ilvl w:val="0"/>
          <w:numId w:val="0"/>
        </w:numPr>
        <w:ind w:left="432"/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</w:rPr>
        <w:t xml:space="preserve">Proposal </w:t>
      </w:r>
      <w:r w:rsidRPr="00DB5D47">
        <w:rPr>
          <w:rFonts w:ascii="Times New Roman" w:hAnsi="Times New Roman" w:cs="Times New Roman"/>
          <w:sz w:val="22"/>
          <w:szCs w:val="22"/>
        </w:rPr>
        <w:t>2</w:t>
      </w:r>
      <w:r w:rsidRPr="00DB5D47">
        <w:rPr>
          <w:rFonts w:ascii="Times New Roman" w:hAnsi="Times New Roman" w:cs="Times New Roman"/>
          <w:sz w:val="22"/>
          <w:szCs w:val="22"/>
        </w:rPr>
        <w:t xml:space="preserve">: </w:t>
      </w:r>
      <w:r w:rsidR="00F6123F" w:rsidRPr="00DB5D47">
        <w:rPr>
          <w:rFonts w:ascii="Times New Roman" w:hAnsi="Times New Roman" w:cs="Times New Roman"/>
          <w:sz w:val="22"/>
          <w:szCs w:val="22"/>
        </w:rPr>
        <w:t xml:space="preserve">For TRP-to-TRP CLI measurement, CSI-RS </w:t>
      </w:r>
      <w:r w:rsidR="00F6123F">
        <w:rPr>
          <w:rFonts w:ascii="Times New Roman" w:hAnsi="Times New Roman" w:cs="Times New Roman"/>
          <w:sz w:val="22"/>
          <w:szCs w:val="22"/>
        </w:rPr>
        <w:t>and/</w:t>
      </w:r>
      <w:r w:rsidR="00F6123F" w:rsidRPr="00DB5D47">
        <w:rPr>
          <w:rFonts w:ascii="Times New Roman" w:hAnsi="Times New Roman" w:cs="Times New Roman"/>
          <w:sz w:val="22"/>
          <w:szCs w:val="22"/>
        </w:rPr>
        <w:t>or DL-DMRS should be used as CLI measurement resource.</w:t>
      </w:r>
    </w:p>
    <w:p w:rsidR="00000000" w:rsidRDefault="0090617C">
      <w:pPr>
        <w:pStyle w:val="Heading1"/>
        <w:numPr>
          <w:ilvl w:val="0"/>
          <w:numId w:val="0"/>
        </w:numPr>
        <w:ind w:left="432"/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</w:rPr>
        <w:t xml:space="preserve">Proposal </w:t>
      </w:r>
      <w:r w:rsidRPr="00DB5D47">
        <w:rPr>
          <w:rFonts w:ascii="Times New Roman" w:hAnsi="Times New Roman" w:cs="Times New Roman"/>
          <w:sz w:val="22"/>
          <w:szCs w:val="22"/>
        </w:rPr>
        <w:t>3</w:t>
      </w:r>
      <w:r w:rsidR="008C174E">
        <w:rPr>
          <w:rFonts w:ascii="Times New Roman" w:hAnsi="Times New Roman" w:cs="Times New Roman"/>
          <w:sz w:val="22"/>
          <w:szCs w:val="22"/>
        </w:rPr>
        <w:t xml:space="preserve">: </w:t>
      </w:r>
      <w:r w:rsidR="008C174E"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TRP should signal about the interference measurement resources to its UEs.</w:t>
      </w:r>
    </w:p>
    <w:p w:rsidR="000F771E" w:rsidRPr="000F771E" w:rsidRDefault="000F771E" w:rsidP="000F771E">
      <w:r>
        <w:rPr>
          <w:rFonts w:ascii="Times New Roman" w:hAnsi="Times New Roman" w:cs="Times New Roman"/>
          <w:noProof/>
          <w:lang w:val="en-US" w:eastAsia="en-US" w:bidi="ar-SA"/>
        </w:rPr>
        <w:pict>
          <v:shape id="_x0000_s1029" type="#_x0000_t32" style="position:absolute;margin-left:-13pt;margin-top:4.4pt;width:513.35pt;height:.05pt;z-index:251659776" o:connectortype="straight" strokeweight="1.25pt"/>
        </w:pict>
      </w:r>
    </w:p>
    <w:p w:rsidR="00000000" w:rsidRPr="00DB5D47" w:rsidRDefault="0090617C">
      <w:pPr>
        <w:rPr>
          <w:rFonts w:ascii="Times New Roman" w:hAnsi="Times New Roman" w:cs="Times New Roman"/>
        </w:rPr>
      </w:pPr>
    </w:p>
    <w:p w:rsidR="00000000" w:rsidRPr="00DB5D47" w:rsidRDefault="0090617C">
      <w:pPr>
        <w:pStyle w:val="Heading1"/>
        <w:numPr>
          <w:ilvl w:val="0"/>
          <w:numId w:val="2"/>
        </w:numPr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6"/>
          <w:szCs w:val="22"/>
        </w:rPr>
        <w:t>UE-to-UE cross link interf</w:t>
      </w:r>
      <w:r w:rsidRPr="00DB5D47">
        <w:rPr>
          <w:rFonts w:ascii="Times New Roman" w:hAnsi="Times New Roman" w:cs="Times New Roman"/>
          <w:sz w:val="26"/>
          <w:szCs w:val="22"/>
        </w:rPr>
        <w:t>erence measurement</w:t>
      </w:r>
    </w:p>
    <w:p w:rsidR="00000000" w:rsidRPr="00DB5D47" w:rsidRDefault="0090617C" w:rsidP="00F05643">
      <w:pPr>
        <w:ind w:left="450"/>
        <w:jc w:val="both"/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</w:rPr>
        <w:t>I</w:t>
      </w:r>
      <w:r w:rsidRPr="00DB5D47">
        <w:rPr>
          <w:rFonts w:ascii="Times New Roman" w:hAnsi="Times New Roman" w:cs="Times New Roman"/>
          <w:sz w:val="22"/>
          <w:szCs w:val="22"/>
        </w:rPr>
        <w:t xml:space="preserve">n last meeting it </w:t>
      </w:r>
      <w:r w:rsidRPr="00DB5D47">
        <w:rPr>
          <w:rFonts w:ascii="Times New Roman" w:hAnsi="Times New Roman" w:cs="Times New Roman"/>
          <w:sz w:val="22"/>
          <w:szCs w:val="22"/>
        </w:rPr>
        <w:t>has bee</w:t>
      </w:r>
      <w:r w:rsidRPr="00DB5D47">
        <w:rPr>
          <w:rFonts w:ascii="Times New Roman" w:hAnsi="Times New Roman" w:cs="Times New Roman"/>
          <w:sz w:val="22"/>
          <w:szCs w:val="22"/>
        </w:rPr>
        <w:t>n</w:t>
      </w:r>
      <w:r w:rsidRPr="00DB5D47">
        <w:rPr>
          <w:rFonts w:ascii="Times New Roman" w:hAnsi="Times New Roman" w:cs="Times New Roman"/>
          <w:sz w:val="22"/>
          <w:szCs w:val="22"/>
        </w:rPr>
        <w:t xml:space="preserve"> </w:t>
      </w:r>
      <w:r w:rsidRPr="00DB5D47">
        <w:rPr>
          <w:rFonts w:ascii="Times New Roman" w:hAnsi="Times New Roman" w:cs="Times New Roman"/>
          <w:sz w:val="22"/>
          <w:szCs w:val="22"/>
        </w:rPr>
        <w:t>agreed to have CLI measurement in terms of either RSRP or RSSI. For RSRP measu</w:t>
      </w:r>
      <w:r w:rsidRPr="00DB5D47">
        <w:rPr>
          <w:rFonts w:ascii="Times New Roman" w:hAnsi="Times New Roman" w:cs="Times New Roman"/>
          <w:sz w:val="22"/>
          <w:szCs w:val="22"/>
        </w:rPr>
        <w:t>re</w:t>
      </w:r>
      <w:r w:rsidRPr="00DB5D47">
        <w:rPr>
          <w:rFonts w:ascii="Times New Roman" w:hAnsi="Times New Roman" w:cs="Times New Roman"/>
          <w:sz w:val="22"/>
          <w:szCs w:val="22"/>
        </w:rPr>
        <w:t>ment it is needed that the RS information of aggressor to be conveyed with UE by its TRP. This involves backhauling delay and sig</w:t>
      </w:r>
      <w:r w:rsidRPr="00DB5D47">
        <w:rPr>
          <w:rFonts w:ascii="Times New Roman" w:hAnsi="Times New Roman" w:cs="Times New Roman"/>
          <w:sz w:val="22"/>
          <w:szCs w:val="22"/>
        </w:rPr>
        <w:t>nalling overhead which may result in degrading the performance of CLI measurement. Moreover TA mismatch between UEs may lead to further performance degra</w:t>
      </w:r>
      <w:r w:rsidRPr="00DB5D47">
        <w:rPr>
          <w:rFonts w:ascii="Times New Roman" w:hAnsi="Times New Roman" w:cs="Times New Roman"/>
          <w:sz w:val="22"/>
          <w:szCs w:val="22"/>
        </w:rPr>
        <w:t>da</w:t>
      </w:r>
      <w:r w:rsidRPr="00DB5D47">
        <w:rPr>
          <w:rFonts w:ascii="Times New Roman" w:hAnsi="Times New Roman" w:cs="Times New Roman"/>
          <w:sz w:val="22"/>
          <w:szCs w:val="22"/>
        </w:rPr>
        <w:t>tion of CLI esti</w:t>
      </w:r>
      <w:r w:rsidRPr="00DB5D47">
        <w:rPr>
          <w:rFonts w:ascii="Times New Roman" w:hAnsi="Times New Roman" w:cs="Times New Roman"/>
          <w:sz w:val="22"/>
          <w:szCs w:val="22"/>
        </w:rPr>
        <w:t>m</w:t>
      </w:r>
      <w:r w:rsidRPr="00DB5D47">
        <w:rPr>
          <w:rFonts w:ascii="Times New Roman" w:hAnsi="Times New Roman" w:cs="Times New Roman"/>
          <w:sz w:val="22"/>
          <w:szCs w:val="22"/>
        </w:rPr>
        <w:t>ation. In such case, it is sufficient to measure the energy of interference received</w:t>
      </w:r>
      <w:r w:rsidRPr="00DB5D47">
        <w:rPr>
          <w:rFonts w:ascii="Times New Roman" w:hAnsi="Times New Roman" w:cs="Times New Roman"/>
          <w:sz w:val="22"/>
          <w:szCs w:val="22"/>
        </w:rPr>
        <w:t xml:space="preserve"> from aggressor based on </w:t>
      </w:r>
      <w:r w:rsidRPr="00DB5D47">
        <w:rPr>
          <w:rFonts w:ascii="Times New Roman" w:hAnsi="Times New Roman" w:cs="Times New Roman"/>
          <w:sz w:val="22"/>
          <w:szCs w:val="22"/>
        </w:rPr>
        <w:t>R</w:t>
      </w:r>
      <w:r w:rsidRPr="00DB5D47">
        <w:rPr>
          <w:rFonts w:ascii="Times New Roman" w:hAnsi="Times New Roman" w:cs="Times New Roman"/>
          <w:sz w:val="22"/>
          <w:szCs w:val="22"/>
        </w:rPr>
        <w:t>SSI measurement. This can be used for notif</w:t>
      </w:r>
      <w:r w:rsidRPr="00DB5D47">
        <w:rPr>
          <w:rFonts w:ascii="Times New Roman" w:hAnsi="Times New Roman" w:cs="Times New Roman"/>
          <w:sz w:val="22"/>
          <w:szCs w:val="22"/>
        </w:rPr>
        <w:t>y</w:t>
      </w:r>
      <w:r w:rsidRPr="00DB5D47">
        <w:rPr>
          <w:rFonts w:ascii="Times New Roman" w:hAnsi="Times New Roman" w:cs="Times New Roman"/>
          <w:sz w:val="22"/>
          <w:szCs w:val="22"/>
        </w:rPr>
        <w:t xml:space="preserve">ing the CLI </w:t>
      </w:r>
      <w:r w:rsidR="00392820" w:rsidRPr="00DB5D47">
        <w:rPr>
          <w:rFonts w:ascii="Times New Roman" w:hAnsi="Times New Roman" w:cs="Times New Roman"/>
          <w:sz w:val="22"/>
          <w:szCs w:val="22"/>
        </w:rPr>
        <w:t>interference</w:t>
      </w:r>
      <w:r w:rsidRPr="00DB5D47">
        <w:rPr>
          <w:rFonts w:ascii="Times New Roman" w:hAnsi="Times New Roman" w:cs="Times New Roman"/>
          <w:sz w:val="22"/>
          <w:szCs w:val="22"/>
        </w:rPr>
        <w:t xml:space="preserve"> level to TRP and TRP can take corrective measure for such victim UEs. So we propose to have RSSI measurem</w:t>
      </w:r>
      <w:r w:rsidRPr="00DB5D47">
        <w:rPr>
          <w:rFonts w:ascii="Times New Roman" w:hAnsi="Times New Roman" w:cs="Times New Roman"/>
          <w:sz w:val="22"/>
          <w:szCs w:val="22"/>
        </w:rPr>
        <w:t>e</w:t>
      </w:r>
      <w:r w:rsidRPr="00DB5D47">
        <w:rPr>
          <w:rFonts w:ascii="Times New Roman" w:hAnsi="Times New Roman" w:cs="Times New Roman"/>
          <w:sz w:val="22"/>
          <w:szCs w:val="22"/>
        </w:rPr>
        <w:t xml:space="preserve">nt for </w:t>
      </w:r>
      <w:r w:rsidRPr="00DB5D47">
        <w:rPr>
          <w:rFonts w:ascii="Times New Roman" w:hAnsi="Times New Roman" w:cs="Times New Roman"/>
          <w:sz w:val="22"/>
          <w:szCs w:val="22"/>
        </w:rPr>
        <w:t xml:space="preserve">UE-to-UE </w:t>
      </w:r>
      <w:r w:rsidRPr="00DB5D47">
        <w:rPr>
          <w:rFonts w:ascii="Times New Roman" w:hAnsi="Times New Roman" w:cs="Times New Roman"/>
          <w:sz w:val="22"/>
          <w:szCs w:val="22"/>
        </w:rPr>
        <w:t xml:space="preserve">CLI </w:t>
      </w:r>
      <w:r w:rsidR="00392820" w:rsidRPr="00DB5D47">
        <w:rPr>
          <w:rFonts w:ascii="Times New Roman" w:hAnsi="Times New Roman" w:cs="Times New Roman"/>
          <w:sz w:val="22"/>
          <w:szCs w:val="22"/>
        </w:rPr>
        <w:t>measurement</w:t>
      </w:r>
      <w:r w:rsidRPr="00DB5D47">
        <w:rPr>
          <w:rFonts w:ascii="Times New Roman" w:hAnsi="Times New Roman" w:cs="Times New Roman"/>
          <w:sz w:val="22"/>
          <w:szCs w:val="22"/>
        </w:rPr>
        <w:t>.</w:t>
      </w:r>
    </w:p>
    <w:p w:rsidR="00000000" w:rsidRPr="00DB5D47" w:rsidRDefault="0090617C" w:rsidP="00F05643">
      <w:pPr>
        <w:ind w:left="450"/>
        <w:jc w:val="both"/>
        <w:rPr>
          <w:rFonts w:ascii="Times New Roman" w:hAnsi="Times New Roman" w:cs="Times New Roman"/>
        </w:rPr>
      </w:pPr>
    </w:p>
    <w:p w:rsidR="00000000" w:rsidRPr="00DB5D47" w:rsidRDefault="0090617C" w:rsidP="00F05643">
      <w:pPr>
        <w:ind w:left="450"/>
        <w:jc w:val="both"/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b/>
          <w:bCs/>
          <w:sz w:val="22"/>
          <w:szCs w:val="22"/>
        </w:rPr>
        <w:t>Prop</w:t>
      </w:r>
      <w:r w:rsidRPr="00DB5D47">
        <w:rPr>
          <w:rFonts w:ascii="Times New Roman" w:hAnsi="Times New Roman" w:cs="Times New Roman"/>
          <w:b/>
          <w:bCs/>
          <w:sz w:val="22"/>
          <w:szCs w:val="22"/>
        </w:rPr>
        <w:t xml:space="preserve">osal </w:t>
      </w:r>
      <w:r w:rsidRPr="00DB5D47"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Pr="00DB5D47">
        <w:rPr>
          <w:rFonts w:ascii="Times New Roman" w:hAnsi="Times New Roman" w:cs="Times New Roman"/>
          <w:b/>
          <w:bCs/>
          <w:sz w:val="22"/>
          <w:szCs w:val="22"/>
        </w:rPr>
        <w:t xml:space="preserve">: </w:t>
      </w:r>
      <w:r w:rsidR="00B45833"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 xml:space="preserve">Support </w:t>
      </w:r>
      <w:r w:rsidR="00B45833" w:rsidRPr="00DB5D47"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>RSSI for UE-to-UE CLI measurement.</w:t>
      </w:r>
    </w:p>
    <w:p w:rsidR="00000000" w:rsidRPr="00DB5D47" w:rsidRDefault="00A10D3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US" w:eastAsia="en-US" w:bidi="ar-SA"/>
        </w:rPr>
        <w:pict>
          <v:shape id="_x0000_s1030" type="#_x0000_t32" style="position:absolute;left:0;text-align:left;margin-left:-9.35pt;margin-top:11.3pt;width:513.35pt;height:.05pt;z-index:251660800" o:connectortype="straight" strokeweight="1.25pt"/>
        </w:pict>
      </w:r>
    </w:p>
    <w:p w:rsidR="00000000" w:rsidRPr="00DB5D47" w:rsidRDefault="0090617C">
      <w:pPr>
        <w:pStyle w:val="Heading1"/>
        <w:numPr>
          <w:ilvl w:val="0"/>
          <w:numId w:val="2"/>
        </w:numPr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6"/>
          <w:szCs w:val="22"/>
        </w:rPr>
        <w:lastRenderedPageBreak/>
        <w:t>TRP-to-TRP cross link interference measurement</w:t>
      </w:r>
    </w:p>
    <w:p w:rsidR="00000000" w:rsidRPr="00DB5D47" w:rsidRDefault="0090617C">
      <w:pPr>
        <w:rPr>
          <w:rFonts w:ascii="Times New Roman" w:hAnsi="Times New Roman" w:cs="Times New Roman"/>
        </w:rPr>
      </w:pPr>
    </w:p>
    <w:p w:rsidR="00000000" w:rsidRPr="00DB5D47" w:rsidRDefault="0090617C" w:rsidP="00F05643">
      <w:pPr>
        <w:ind w:left="450"/>
        <w:jc w:val="both"/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sz w:val="22"/>
          <w:szCs w:val="22"/>
        </w:rPr>
        <w:t>In RAN1 #89 meeting, it is been concluded to study further about sharing RS information over backhaul.  RS information sharing will be helpfu</w:t>
      </w:r>
      <w:r w:rsidRPr="00DB5D47">
        <w:rPr>
          <w:rFonts w:ascii="Times New Roman" w:hAnsi="Times New Roman" w:cs="Times New Roman"/>
          <w:sz w:val="22"/>
          <w:szCs w:val="22"/>
        </w:rPr>
        <w:t>l for CLI measurement. In case of TRP-to-TRP, position of TRPs remain the same so the timing misalignment is not a issue for the TRPs. Moreover, if we can share RS information over backhaul, TRP can monitor the CLI RS for RSRP measurement. This will help t</w:t>
      </w:r>
      <w:r w:rsidRPr="00DB5D47">
        <w:rPr>
          <w:rFonts w:ascii="Times New Roman" w:hAnsi="Times New Roman" w:cs="Times New Roman"/>
          <w:sz w:val="22"/>
          <w:szCs w:val="22"/>
        </w:rPr>
        <w:t xml:space="preserve">he victim TRP to determine the aggressor TRP identity and can convey this to the aggressor for corrective measures. </w:t>
      </w:r>
    </w:p>
    <w:p w:rsidR="00000000" w:rsidRPr="00DB5D47" w:rsidRDefault="0090617C">
      <w:pPr>
        <w:rPr>
          <w:rFonts w:ascii="Times New Roman" w:hAnsi="Times New Roman" w:cs="Times New Roman"/>
        </w:rPr>
      </w:pPr>
    </w:p>
    <w:p w:rsidR="00000000" w:rsidRPr="00DB5D47" w:rsidRDefault="0090617C" w:rsidP="00C037EF">
      <w:pPr>
        <w:ind w:left="450"/>
        <w:rPr>
          <w:rFonts w:ascii="Times New Roman" w:hAnsi="Times New Roman" w:cs="Times New Roman"/>
        </w:rPr>
      </w:pPr>
      <w:r w:rsidRPr="00DB5D47">
        <w:rPr>
          <w:rFonts w:ascii="Times New Roman" w:hAnsi="Times New Roman" w:cs="Times New Roman"/>
          <w:b/>
          <w:bCs/>
          <w:sz w:val="22"/>
          <w:szCs w:val="22"/>
        </w:rPr>
        <w:t xml:space="preserve">Proposal </w:t>
      </w:r>
      <w:r w:rsidRPr="00DB5D47">
        <w:rPr>
          <w:rFonts w:ascii="Times New Roman" w:hAnsi="Times New Roman" w:cs="Times New Roman"/>
          <w:b/>
          <w:bCs/>
          <w:sz w:val="22"/>
          <w:szCs w:val="22"/>
        </w:rPr>
        <w:t>5</w:t>
      </w:r>
      <w:r w:rsidRPr="00DB5D47">
        <w:rPr>
          <w:rFonts w:ascii="Times New Roman" w:hAnsi="Times New Roman" w:cs="Times New Roman"/>
          <w:b/>
          <w:bCs/>
          <w:sz w:val="22"/>
          <w:szCs w:val="22"/>
        </w:rPr>
        <w:t xml:space="preserve">: </w:t>
      </w:r>
      <w:r w:rsidR="00B45833"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>B</w:t>
      </w:r>
      <w:r w:rsidR="00B45833" w:rsidRPr="00DB5D47"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>oth RSSI and RSRP</w:t>
      </w:r>
      <w:r w:rsidR="00B45833"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 xml:space="preserve"> should be supported f</w:t>
      </w:r>
      <w:r w:rsidR="00B45833" w:rsidRPr="00DB5D47"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>or TRP-to-TRP CLI measurement.</w:t>
      </w:r>
    </w:p>
    <w:p w:rsidR="00000000" w:rsidRPr="00DB5D47" w:rsidRDefault="0090617C">
      <w:pPr>
        <w:rPr>
          <w:rFonts w:ascii="Times New Roman" w:hAnsi="Times New Roman" w:cs="Times New Roman"/>
          <w:b/>
          <w:bCs/>
          <w:sz w:val="22"/>
          <w:szCs w:val="22"/>
        </w:rPr>
      </w:pPr>
    </w:p>
    <w:p w:rsidR="00000000" w:rsidRPr="00DB5D47" w:rsidRDefault="00A10D3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lang w:val="en-US" w:eastAsia="en-US" w:bidi="ar-SA"/>
        </w:rPr>
        <w:pict>
          <v:shape id="_x0000_s1031" type="#_x0000_t32" style="position:absolute;margin-left:-10.9pt;margin-top:10.8pt;width:513.35pt;height:.05pt;z-index:251661824" o:connectortype="straight" strokeweight="1.25pt"/>
        </w:pict>
      </w:r>
    </w:p>
    <w:p w:rsidR="00000000" w:rsidRPr="00DB5D47" w:rsidRDefault="0090617C">
      <w:pPr>
        <w:pStyle w:val="Heading1"/>
        <w:numPr>
          <w:ilvl w:val="0"/>
          <w:numId w:val="2"/>
        </w:numPr>
        <w:rPr>
          <w:rFonts w:ascii="Times New Roman" w:hAnsi="Times New Roman" w:cs="Times New Roman"/>
        </w:rPr>
      </w:pPr>
      <w:bookmarkStart w:id="0" w:name="OLE_LINK14"/>
      <w:bookmarkStart w:id="1" w:name="OLE_LINK13"/>
      <w:r w:rsidRPr="00DB5D47">
        <w:rPr>
          <w:rFonts w:ascii="Times New Roman" w:hAnsi="Times New Roman" w:cs="Times New Roman"/>
          <w:sz w:val="26"/>
          <w:szCs w:val="26"/>
        </w:rPr>
        <w:t>Conclusion</w:t>
      </w:r>
    </w:p>
    <w:bookmarkEnd w:id="0"/>
    <w:bookmarkEnd w:id="1"/>
    <w:p w:rsidR="00000000" w:rsidRPr="00DB5D47" w:rsidRDefault="0090617C" w:rsidP="002A1804">
      <w:pPr>
        <w:spacing w:after="160" w:line="256" w:lineRule="auto"/>
        <w:ind w:left="450"/>
        <w:contextualSpacing/>
        <w:jc w:val="both"/>
        <w:rPr>
          <w:rFonts w:ascii="Times New Roman" w:hAnsi="Times New Roman" w:cs="Times New Roman"/>
        </w:rPr>
      </w:pP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In this contribution, we made t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 xml:space="preserve">he following proposals and observation on cross-link interference management. </w:t>
      </w:r>
    </w:p>
    <w:p w:rsidR="00000000" w:rsidRPr="00DB5D47" w:rsidRDefault="0090617C">
      <w:pPr>
        <w:spacing w:after="160" w:line="256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000000" w:rsidRDefault="0090617C">
      <w:pPr>
        <w:pStyle w:val="Heading1"/>
        <w:numPr>
          <w:ilvl w:val="0"/>
          <w:numId w:val="0"/>
        </w:numPr>
        <w:spacing w:line="256" w:lineRule="auto"/>
        <w:ind w:left="432"/>
        <w:jc w:val="both"/>
        <w:rPr>
          <w:rFonts w:ascii="Times New Roman" w:eastAsia="Malgun Gothic" w:hAnsi="Times New Roman" w:cs="Times New Roman"/>
          <w:sz w:val="22"/>
          <w:szCs w:val="22"/>
          <w:lang w:val="en-US" w:eastAsia="ko-KR"/>
        </w:rPr>
      </w:pP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 xml:space="preserve">Proposal 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1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 xml:space="preserve">: 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 xml:space="preserve">UL-DMRS </w:t>
      </w:r>
      <w:r w:rsidR="00231C2D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to be used as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 xml:space="preserve"> 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m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e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a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s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u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r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e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m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e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n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t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 xml:space="preserve"> 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 xml:space="preserve">resources 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for UE-to-UE CLI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.</w:t>
      </w:r>
    </w:p>
    <w:p w:rsidR="00986880" w:rsidRPr="00986880" w:rsidRDefault="00986880" w:rsidP="00986880">
      <w:pPr>
        <w:rPr>
          <w:lang w:val="en-US" w:eastAsia="ko-KR"/>
        </w:rPr>
      </w:pPr>
    </w:p>
    <w:p w:rsidR="00000000" w:rsidRDefault="0090617C" w:rsidP="009411CF">
      <w:pPr>
        <w:pStyle w:val="Heading1"/>
        <w:numPr>
          <w:ilvl w:val="0"/>
          <w:numId w:val="0"/>
        </w:numPr>
        <w:ind w:left="1530" w:hanging="1098"/>
        <w:rPr>
          <w:rFonts w:ascii="Times New Roman" w:hAnsi="Times New Roman" w:cs="Times New Roman"/>
          <w:sz w:val="22"/>
          <w:szCs w:val="22"/>
        </w:rPr>
      </w:pPr>
      <w:r w:rsidRPr="00DB5D47">
        <w:rPr>
          <w:rFonts w:ascii="Times New Roman" w:hAnsi="Times New Roman" w:cs="Times New Roman"/>
          <w:sz w:val="22"/>
          <w:szCs w:val="22"/>
        </w:rPr>
        <w:t xml:space="preserve">Proposal </w:t>
      </w:r>
      <w:r w:rsidRPr="00DB5D47">
        <w:rPr>
          <w:rFonts w:ascii="Times New Roman" w:hAnsi="Times New Roman" w:cs="Times New Roman"/>
          <w:sz w:val="22"/>
          <w:szCs w:val="22"/>
        </w:rPr>
        <w:t>2</w:t>
      </w:r>
      <w:r w:rsidRPr="00DB5D47">
        <w:rPr>
          <w:rFonts w:ascii="Times New Roman" w:hAnsi="Times New Roman" w:cs="Times New Roman"/>
          <w:sz w:val="22"/>
          <w:szCs w:val="22"/>
        </w:rPr>
        <w:t xml:space="preserve">: </w:t>
      </w:r>
      <w:r w:rsidRPr="00DB5D47">
        <w:rPr>
          <w:rFonts w:ascii="Times New Roman" w:hAnsi="Times New Roman" w:cs="Times New Roman"/>
          <w:sz w:val="22"/>
          <w:szCs w:val="22"/>
        </w:rPr>
        <w:t xml:space="preserve">For TRP-to-TRP CLI measurement, CSI-RS </w:t>
      </w:r>
      <w:r w:rsidR="00231C2D">
        <w:rPr>
          <w:rFonts w:ascii="Times New Roman" w:hAnsi="Times New Roman" w:cs="Times New Roman"/>
          <w:sz w:val="22"/>
          <w:szCs w:val="22"/>
        </w:rPr>
        <w:t>and/</w:t>
      </w:r>
      <w:r w:rsidRPr="00DB5D47">
        <w:rPr>
          <w:rFonts w:ascii="Times New Roman" w:hAnsi="Times New Roman" w:cs="Times New Roman"/>
          <w:sz w:val="22"/>
          <w:szCs w:val="22"/>
        </w:rPr>
        <w:t>or DL-DMRS sho</w:t>
      </w:r>
      <w:r w:rsidRPr="00DB5D47">
        <w:rPr>
          <w:rFonts w:ascii="Times New Roman" w:hAnsi="Times New Roman" w:cs="Times New Roman"/>
          <w:sz w:val="22"/>
          <w:szCs w:val="22"/>
        </w:rPr>
        <w:t>uld be used as CLI measurement resource</w:t>
      </w:r>
      <w:r w:rsidRPr="00DB5D47">
        <w:rPr>
          <w:rFonts w:ascii="Times New Roman" w:hAnsi="Times New Roman" w:cs="Times New Roman"/>
          <w:sz w:val="22"/>
          <w:szCs w:val="22"/>
        </w:rPr>
        <w:t>.</w:t>
      </w:r>
    </w:p>
    <w:p w:rsidR="00986880" w:rsidRPr="00986880" w:rsidRDefault="00986880" w:rsidP="00986880"/>
    <w:p w:rsidR="00000000" w:rsidRDefault="0090617C">
      <w:pPr>
        <w:pStyle w:val="Heading1"/>
        <w:numPr>
          <w:ilvl w:val="0"/>
          <w:numId w:val="0"/>
        </w:numPr>
        <w:spacing w:line="256" w:lineRule="auto"/>
        <w:ind w:left="432"/>
        <w:jc w:val="both"/>
        <w:rPr>
          <w:rFonts w:ascii="Times New Roman" w:eastAsia="Malgun Gothic" w:hAnsi="Times New Roman" w:cs="Times New Roman"/>
          <w:sz w:val="22"/>
          <w:szCs w:val="22"/>
          <w:lang w:val="en-US" w:eastAsia="ko-KR"/>
        </w:rPr>
      </w:pP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 xml:space="preserve">Proposal 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3</w:t>
      </w:r>
      <w:r w:rsidR="00B45833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 xml:space="preserve">: 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TRP should signal about the interference measurement resources to its UEs.</w:t>
      </w:r>
    </w:p>
    <w:p w:rsidR="00986880" w:rsidRPr="00986880" w:rsidRDefault="00986880" w:rsidP="00986880">
      <w:pPr>
        <w:rPr>
          <w:lang w:val="en-US" w:eastAsia="ko-KR"/>
        </w:rPr>
      </w:pPr>
    </w:p>
    <w:p w:rsidR="00000000" w:rsidRDefault="00231C2D">
      <w:pPr>
        <w:spacing w:before="120" w:after="120" w:line="256" w:lineRule="auto"/>
        <w:jc w:val="both"/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</w:pPr>
      <w:r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 xml:space="preserve">        </w:t>
      </w:r>
      <w:r w:rsidR="0090617C" w:rsidRPr="00DB5D47"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 xml:space="preserve">Proposal </w:t>
      </w:r>
      <w:r w:rsidR="0090617C" w:rsidRPr="00DB5D47"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>4</w:t>
      </w:r>
      <w:r w:rsidR="0090617C" w:rsidRPr="00DB5D47"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 xml:space="preserve">: </w:t>
      </w:r>
      <w:r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 xml:space="preserve">Support </w:t>
      </w:r>
      <w:r w:rsidR="0090617C" w:rsidRPr="00DB5D47"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 xml:space="preserve">RSSI for </w:t>
      </w:r>
      <w:r w:rsidR="0090617C" w:rsidRPr="00DB5D47"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>UE-to-UE</w:t>
      </w:r>
      <w:r w:rsidR="0090617C" w:rsidRPr="00DB5D47"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 xml:space="preserve"> </w:t>
      </w:r>
      <w:r w:rsidR="0090617C" w:rsidRPr="00DB5D47"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>CLI measurem</w:t>
      </w:r>
      <w:r w:rsidR="0090617C" w:rsidRPr="00DB5D47"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>e</w:t>
      </w:r>
      <w:r w:rsidR="0090617C" w:rsidRPr="00DB5D47"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>nt</w:t>
      </w:r>
      <w:r w:rsidR="0090617C" w:rsidRPr="00DB5D47"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 xml:space="preserve">. </w:t>
      </w:r>
    </w:p>
    <w:p w:rsidR="00986880" w:rsidRPr="00DB5D47" w:rsidRDefault="00986880">
      <w:pPr>
        <w:spacing w:before="120" w:after="120" w:line="256" w:lineRule="auto"/>
        <w:jc w:val="both"/>
        <w:rPr>
          <w:rFonts w:ascii="Times New Roman" w:hAnsi="Times New Roman" w:cs="Times New Roman"/>
        </w:rPr>
      </w:pPr>
    </w:p>
    <w:p w:rsidR="00000000" w:rsidRPr="00DB5D47" w:rsidRDefault="00231C2D">
      <w:pPr>
        <w:spacing w:before="120" w:after="120" w:line="25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 xml:space="preserve">        </w:t>
      </w:r>
      <w:r w:rsidR="0090617C" w:rsidRPr="00DB5D47"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 xml:space="preserve">Proposal </w:t>
      </w:r>
      <w:r w:rsidR="0090617C" w:rsidRPr="00DB5D47"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>5</w:t>
      </w:r>
      <w:r w:rsidR="0090617C" w:rsidRPr="00DB5D47"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 xml:space="preserve">: </w:t>
      </w:r>
      <w:r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>B</w:t>
      </w:r>
      <w:r w:rsidRPr="00DB5D47"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>oth RSSI and RSRP</w:t>
      </w:r>
      <w:r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 xml:space="preserve"> should be supported f</w:t>
      </w:r>
      <w:r w:rsidR="0090617C" w:rsidRPr="00DB5D47"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>or TRP-to-TRP CLI measurement</w:t>
      </w:r>
      <w:r w:rsidR="0090617C" w:rsidRPr="00DB5D47">
        <w:rPr>
          <w:rFonts w:ascii="Times New Roman" w:eastAsia="Malgun Gothic" w:hAnsi="Times New Roman" w:cs="Times New Roman"/>
          <w:b/>
          <w:bCs/>
          <w:sz w:val="22"/>
          <w:szCs w:val="22"/>
          <w:lang w:val="en-US" w:eastAsia="ko-KR"/>
        </w:rPr>
        <w:t xml:space="preserve">. </w:t>
      </w:r>
    </w:p>
    <w:p w:rsidR="00000000" w:rsidRPr="00DB5D47" w:rsidRDefault="00A10D3C">
      <w:pPr>
        <w:pStyle w:val="Horizontal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US" w:eastAsia="en-US" w:bidi="ar-SA"/>
        </w:rPr>
        <w:pict>
          <v:shape id="_x0000_s1032" type="#_x0000_t32" style="position:absolute;margin-left:-4.05pt;margin-top:13.6pt;width:513.35pt;height:.05pt;z-index:251662848" o:connectortype="straight" strokeweight="1.25pt"/>
        </w:pict>
      </w:r>
    </w:p>
    <w:p w:rsidR="00000000" w:rsidRDefault="0090617C">
      <w:pPr>
        <w:pStyle w:val="Heading1"/>
        <w:numPr>
          <w:ilvl w:val="0"/>
          <w:numId w:val="2"/>
        </w:numPr>
        <w:rPr>
          <w:rFonts w:ascii="Times New Roman" w:hAnsi="Times New Roman" w:cs="Times New Roman"/>
          <w:sz w:val="26"/>
          <w:szCs w:val="22"/>
        </w:rPr>
      </w:pPr>
      <w:r w:rsidRPr="00DB5D47">
        <w:rPr>
          <w:rFonts w:ascii="Times New Roman" w:hAnsi="Times New Roman" w:cs="Times New Roman"/>
          <w:sz w:val="26"/>
          <w:szCs w:val="22"/>
        </w:rPr>
        <w:t>Reference</w:t>
      </w:r>
    </w:p>
    <w:p w:rsidR="00CA2919" w:rsidRPr="00CA2919" w:rsidRDefault="00CA2919" w:rsidP="00CA2919"/>
    <w:p w:rsidR="00000000" w:rsidRPr="00DB5D47" w:rsidRDefault="0090617C">
      <w:pPr>
        <w:numPr>
          <w:ilvl w:val="0"/>
          <w:numId w:val="7"/>
        </w:numPr>
        <w:rPr>
          <w:rFonts w:ascii="Times New Roman" w:hAnsi="Times New Roman" w:cs="Times New Roman"/>
        </w:rPr>
      </w:pPr>
      <w:bookmarkStart w:id="2" w:name="_Ref458773979"/>
      <w:bookmarkStart w:id="3" w:name="_Ref458067121"/>
      <w:bookmarkStart w:id="4" w:name="_Ref446333722"/>
      <w:r w:rsidRPr="00DB5D47">
        <w:rPr>
          <w:rFonts w:ascii="Times New Roman" w:hAnsi="Times New Roman" w:cs="Times New Roman"/>
          <w:sz w:val="22"/>
        </w:rPr>
        <w:t>3GPP RAN1 #89 Chairman notes</w:t>
      </w:r>
      <w:bookmarkEnd w:id="2"/>
      <w:bookmarkEnd w:id="3"/>
      <w:bookmarkEnd w:id="4"/>
    </w:p>
    <w:p w:rsidR="0090617C" w:rsidRPr="00DB5D47" w:rsidRDefault="0090617C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 xml:space="preserve">3GPP RAN1 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NR-AH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#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>2</w:t>
      </w:r>
      <w:r w:rsidRPr="00DB5D47">
        <w:rPr>
          <w:rFonts w:ascii="Times New Roman" w:eastAsia="Malgun Gothic" w:hAnsi="Times New Roman" w:cs="Times New Roman"/>
          <w:sz w:val="22"/>
          <w:szCs w:val="22"/>
          <w:lang w:val="en-US" w:eastAsia="ko-KR"/>
        </w:rPr>
        <w:t xml:space="preserve"> Chairman notes</w:t>
      </w:r>
    </w:p>
    <w:sectPr w:rsidR="0090617C" w:rsidRPr="00DB5D47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0000004"/>
    <w:multiLevelType w:val="multilevel"/>
    <w:tmpl w:val="00000004"/>
    <w:name w:val="WW8Num12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4">
    <w:nsid w:val="00000005"/>
    <w:multiLevelType w:val="multilevel"/>
    <w:tmpl w:val="00000005"/>
    <w:name w:val="WW8Num6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lang w:val="en-US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lang w:val="en-US"/>
      </w:rPr>
    </w:lvl>
    <w:lvl w:ilvl="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  <w:lang w:val="en-US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  <w:lang w:val="en-US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  <w:lang w:val="en-US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  <w:lang w:val="en-US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  <w:lang w:val="en-US"/>
      </w:rPr>
    </w:lvl>
  </w:abstractNum>
  <w:abstractNum w:abstractNumId="5">
    <w:nsid w:val="00000006"/>
    <w:multiLevelType w:val="singleLevel"/>
    <w:tmpl w:val="00000006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00000007"/>
    <w:multiLevelType w:val="multilevel"/>
    <w:tmpl w:val="00000007"/>
    <w:name w:val="WWNum3"/>
    <w:lvl w:ilvl="0">
      <w:start w:val="1"/>
      <w:numFmt w:val="decimal"/>
      <w:lvlText w:val="[%1]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>
    <w:nsid w:val="194E03EE"/>
    <w:multiLevelType w:val="hybridMultilevel"/>
    <w:tmpl w:val="84EA9BB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DB5D47"/>
    <w:rsid w:val="000D6FA8"/>
    <w:rsid w:val="000F771E"/>
    <w:rsid w:val="00174278"/>
    <w:rsid w:val="00176E09"/>
    <w:rsid w:val="001E7FE4"/>
    <w:rsid w:val="00231C2D"/>
    <w:rsid w:val="002A1804"/>
    <w:rsid w:val="00392820"/>
    <w:rsid w:val="003C0ADE"/>
    <w:rsid w:val="00406416"/>
    <w:rsid w:val="004F3EF7"/>
    <w:rsid w:val="004F5812"/>
    <w:rsid w:val="008C174E"/>
    <w:rsid w:val="0090617C"/>
    <w:rsid w:val="009411CF"/>
    <w:rsid w:val="0094267A"/>
    <w:rsid w:val="00986880"/>
    <w:rsid w:val="00A10D3C"/>
    <w:rsid w:val="00A668E0"/>
    <w:rsid w:val="00AB3F4B"/>
    <w:rsid w:val="00B45833"/>
    <w:rsid w:val="00C037EF"/>
    <w:rsid w:val="00CA2919"/>
    <w:rsid w:val="00CF3D45"/>
    <w:rsid w:val="00DB5D47"/>
    <w:rsid w:val="00E814A4"/>
    <w:rsid w:val="00ED018E"/>
    <w:rsid w:val="00F05643"/>
    <w:rsid w:val="00F52D85"/>
    <w:rsid w:val="00F61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  <o:rules v:ext="edit">
        <o:r id="V:Rule2" type="connector" idref="#_x0000_s1027"/>
        <o:r id="V:Rule4" type="connector" idref="#_x0000_s1029"/>
        <o:r id="V:Rule5" type="connector" idref="#_x0000_s1030"/>
        <o:r id="V:Rule6" type="connector" idref="#_x0000_s1031"/>
        <o:r id="V:Rule7" type="connector" idref="#_x0000_s1032"/>
      </o:rules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Liberation Serif" w:eastAsia="Noto Sans CJK SC Regular" w:hAnsi="Liberation Serif" w:cs="FreeSans"/>
      <w:kern w:val="1"/>
      <w:sz w:val="24"/>
      <w:szCs w:val="24"/>
      <w:lang w:val="en-IN" w:eastAsia="zh-CN" w:bidi="hi-I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 w:after="12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1">
    <w:name w:val="ListLabel 1"/>
    <w:rPr>
      <w:i w:val="0"/>
      <w:lang w:val="en-GB"/>
    </w:rPr>
  </w:style>
  <w:style w:type="character" w:customStyle="1" w:styleId="ListLabel2">
    <w:name w:val="ListLabel 2"/>
    <w:rPr>
      <w:b/>
      <w:i w:val="0"/>
      <w:sz w:val="24"/>
      <w:effect w:val="none"/>
    </w:rPr>
  </w:style>
  <w:style w:type="character" w:customStyle="1" w:styleId="WW8Num4z0">
    <w:name w:val="WW8Num4z0"/>
    <w:rPr>
      <w:rFonts w:ascii="Arial" w:eastAsia="Malgun Gothic" w:hAnsi="Arial" w:cs="Arial" w:hint="default"/>
    </w:rPr>
  </w:style>
  <w:style w:type="character" w:customStyle="1" w:styleId="WW8Num4z5">
    <w:name w:val="WW8Num4z5"/>
    <w:rPr>
      <w:rFonts w:ascii="Times New Roman" w:eastAsia="SimSun" w:hAnsi="Times New Roman" w:cs="Times New Roman" w:hint="default"/>
    </w:rPr>
  </w:style>
  <w:style w:type="character" w:customStyle="1" w:styleId="ListLabel21">
    <w:name w:val="ListLabel 21"/>
    <w:rPr>
      <w:rFonts w:ascii="Calibri" w:eastAsia="SimSun" w:hAnsi="Calibri" w:cs="Times New Roman"/>
      <w:sz w:val="22"/>
    </w:rPr>
  </w:style>
  <w:style w:type="character" w:customStyle="1" w:styleId="ListLabel22">
    <w:name w:val="ListLabel 22"/>
    <w:rPr>
      <w:rFonts w:cs="Courier New"/>
    </w:rPr>
  </w:style>
  <w:style w:type="character" w:customStyle="1" w:styleId="ListLabel23">
    <w:name w:val="ListLabel 23"/>
    <w:rPr>
      <w:rFonts w:cs="Courier New"/>
    </w:rPr>
  </w:style>
  <w:style w:type="character" w:customStyle="1" w:styleId="ListLabel24">
    <w:name w:val="ListLabel 24"/>
    <w:rPr>
      <w:rFonts w:cs="Courier New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2z0">
    <w:name w:val="WW8Num12z0"/>
    <w:rPr>
      <w:rFonts w:ascii="Arial" w:hAnsi="Arial" w:cs="Arial" w:hint="default"/>
    </w:rPr>
  </w:style>
  <w:style w:type="character" w:customStyle="1" w:styleId="WW8Num66z0">
    <w:name w:val="WW8Num66z0"/>
    <w:rPr>
      <w:rFonts w:ascii="Arial" w:hAnsi="Arial" w:cs="Arial" w:hint="default"/>
      <w:lang w:val="en-US"/>
    </w:rPr>
  </w:style>
  <w:style w:type="character" w:customStyle="1" w:styleId="WW8Num66z2">
    <w:name w:val="WW8Num66z2"/>
    <w:rPr>
      <w:rFonts w:ascii="Courier New" w:hAnsi="Courier New" w:cs="Courier New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ListParagraph">
    <w:name w:val="List Paragraph"/>
    <w:basedOn w:val="Normal"/>
    <w:qFormat/>
    <w:pPr>
      <w:spacing w:after="180"/>
      <w:ind w:left="720"/>
      <w:contextualSpacing/>
    </w:pPr>
  </w:style>
  <w:style w:type="paragraph" w:customStyle="1" w:styleId="HorizontalLine">
    <w:name w:val="Horizontal Line"/>
    <w:basedOn w:val="Normal"/>
    <w:next w:val="BodyText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283"/>
    </w:pPr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cewit</dc:creator>
  <cp:lastModifiedBy>cewit</cp:lastModifiedBy>
  <cp:revision>18</cp:revision>
  <cp:lastPrinted>1601-01-01T00:00:00Z</cp:lastPrinted>
  <dcterms:created xsi:type="dcterms:W3CDTF">2017-08-11T08:14:00Z</dcterms:created>
  <dcterms:modified xsi:type="dcterms:W3CDTF">2017-08-11T08:46:00Z</dcterms:modified>
</cp:coreProperties>
</file>