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4F38EB" w14:textId="13D116AD" w:rsidR="00C95C19" w:rsidRPr="0061125D" w:rsidRDefault="00C95C19" w:rsidP="00C95C19">
      <w:pPr>
        <w:pStyle w:val="a7"/>
        <w:rPr>
          <w:rFonts w:eastAsia="SimSun"/>
          <w:sz w:val="24"/>
          <w:lang w:val="en-US" w:eastAsia="zh-CN"/>
        </w:rPr>
      </w:pPr>
      <w:bookmarkStart w:id="0" w:name="OLE_LINK3"/>
      <w:r>
        <w:rPr>
          <w:sz w:val="24"/>
          <w:lang w:val="en-US"/>
        </w:rPr>
        <w:t xml:space="preserve">3GPP TSG RAN WG1 </w:t>
      </w:r>
      <w:r w:rsidR="00B651B6">
        <w:rPr>
          <w:sz w:val="24"/>
          <w:lang w:val="en-US"/>
        </w:rPr>
        <w:t>Meeting #90</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sz w:val="24"/>
          <w:lang w:val="en-US"/>
        </w:rPr>
        <w:t>R1-17</w:t>
      </w:r>
      <w:r w:rsidR="00B651B6">
        <w:rPr>
          <w:sz w:val="24"/>
          <w:lang w:val="en-US"/>
        </w:rPr>
        <w:t>13956</w:t>
      </w:r>
    </w:p>
    <w:p w14:paraId="3F475355" w14:textId="15B19210" w:rsidR="00C95C19" w:rsidRPr="00B651B6" w:rsidRDefault="00B651B6" w:rsidP="00C95C19">
      <w:pPr>
        <w:pStyle w:val="a7"/>
        <w:rPr>
          <w:rFonts w:eastAsia="SimSun" w:cs="Arial"/>
          <w:bCs/>
          <w:sz w:val="24"/>
          <w:szCs w:val="24"/>
          <w:lang w:eastAsia="zh-CN"/>
        </w:rPr>
      </w:pPr>
      <w:r w:rsidRPr="00B651B6">
        <w:rPr>
          <w:rFonts w:cs="Arial"/>
          <w:bCs/>
          <w:sz w:val="24"/>
          <w:szCs w:val="24"/>
        </w:rPr>
        <w:t>Prague, Czechia, 21th – 25th August 2017</w:t>
      </w:r>
    </w:p>
    <w:p w14:paraId="097926AE" w14:textId="77777777" w:rsidR="002123E7" w:rsidRPr="00C95C19"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4596868A"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DA0C47">
        <w:rPr>
          <w:rFonts w:hint="eastAsia"/>
          <w:sz w:val="24"/>
          <w:lang w:val="en-US" w:eastAsia="ja-JP"/>
        </w:rPr>
        <w:t xml:space="preserve">HARQ-ACK </w:t>
      </w:r>
      <w:r w:rsidR="005E74EC">
        <w:rPr>
          <w:sz w:val="24"/>
          <w:lang w:val="en-US" w:eastAsia="ja-JP"/>
        </w:rPr>
        <w:t>timing</w:t>
      </w:r>
    </w:p>
    <w:bookmarkEnd w:id="1"/>
    <w:bookmarkEnd w:id="2"/>
    <w:bookmarkEnd w:id="3"/>
    <w:bookmarkEnd w:id="4"/>
    <w:p w14:paraId="02FF14B3" w14:textId="0A5744C9"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B651B6">
        <w:rPr>
          <w:sz w:val="24"/>
          <w:lang w:val="en-US" w:eastAsia="ja-JP"/>
        </w:rPr>
        <w:t>6</w:t>
      </w:r>
      <w:r w:rsidR="00866245">
        <w:rPr>
          <w:sz w:val="24"/>
          <w:lang w:val="en-US" w:eastAsia="ja-JP"/>
        </w:rPr>
        <w:t>.1.3.</w:t>
      </w:r>
      <w:r w:rsidR="00FC4C5C">
        <w:rPr>
          <w:sz w:val="24"/>
          <w:lang w:val="en-US" w:eastAsia="ja-JP"/>
        </w:rPr>
        <w:t>3.</w:t>
      </w:r>
      <w:r w:rsidR="00FC4C5C">
        <w:rPr>
          <w:rFonts w:hint="eastAsia"/>
          <w:sz w:val="24"/>
          <w:lang w:val="en-US" w:eastAsia="ja-JP"/>
        </w:rPr>
        <w:t>5</w:t>
      </w:r>
      <w:r w:rsidR="005E74EC">
        <w:rPr>
          <w:sz w:val="24"/>
          <w:lang w:val="en-US" w:eastAsia="ja-JP"/>
        </w:rPr>
        <w:t>.1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A65BF3">
      <w:pPr>
        <w:pStyle w:val="1"/>
        <w:numPr>
          <w:ilvl w:val="0"/>
          <w:numId w:val="5"/>
        </w:numPr>
        <w:spacing w:after="120"/>
        <w:jc w:val="both"/>
        <w:rPr>
          <w:b/>
          <w:lang w:val="en-US"/>
        </w:rPr>
      </w:pPr>
      <w:r w:rsidRPr="007B3BA0">
        <w:rPr>
          <w:rFonts w:hint="eastAsia"/>
          <w:b/>
          <w:lang w:val="en-US"/>
        </w:rPr>
        <w:t>Introduction</w:t>
      </w:r>
    </w:p>
    <w:p w14:paraId="0B134336" w14:textId="5D9B90FB" w:rsidR="00CA4F97" w:rsidRPr="00223E5C" w:rsidRDefault="00866245" w:rsidP="00CA4F97">
      <w:pPr>
        <w:spacing w:beforeLines="50" w:before="120" w:afterLines="50" w:after="120"/>
        <w:jc w:val="both"/>
        <w:rPr>
          <w:rFonts w:eastAsiaTheme="minorEastAsia"/>
          <w:sz w:val="22"/>
          <w:lang w:val="en-US"/>
        </w:rPr>
      </w:pPr>
      <w:r w:rsidRPr="00A12F71">
        <w:rPr>
          <w:rFonts w:eastAsia="ＭＳ 明朝" w:hint="eastAsia"/>
          <w:sz w:val="22"/>
          <w:lang w:val="en-US"/>
        </w:rPr>
        <w:t xml:space="preserve">In this contribution, we </w:t>
      </w:r>
      <w:r w:rsidR="005B6476">
        <w:rPr>
          <w:rFonts w:eastAsia="ＭＳ 明朝" w:hint="eastAsia"/>
          <w:sz w:val="22"/>
          <w:lang w:val="en-US"/>
        </w:rPr>
        <w:t>discuss</w:t>
      </w:r>
      <w:r w:rsidR="005B6476">
        <w:rPr>
          <w:rFonts w:eastAsia="ＭＳ 明朝"/>
          <w:sz w:val="22"/>
          <w:lang w:val="en-US"/>
        </w:rPr>
        <w:t xml:space="preserve"> </w:t>
      </w:r>
      <w:r w:rsidR="00FC4C5C">
        <w:rPr>
          <w:rFonts w:eastAsia="ＭＳ 明朝"/>
          <w:sz w:val="22"/>
          <w:lang w:val="en-US"/>
        </w:rPr>
        <w:t xml:space="preserve">HARQ-ACK </w:t>
      </w:r>
      <w:r w:rsidR="005E74EC">
        <w:rPr>
          <w:rFonts w:eastAsia="ＭＳ 明朝"/>
          <w:sz w:val="22"/>
          <w:lang w:val="en-US"/>
        </w:rPr>
        <w:t>timing</w:t>
      </w:r>
      <w:r w:rsidR="00FC4C5C">
        <w:rPr>
          <w:rFonts w:eastAsia="ＭＳ 明朝"/>
          <w:sz w:val="22"/>
          <w:lang w:val="en-US"/>
        </w:rPr>
        <w:t xml:space="preserve"> for NR.</w:t>
      </w:r>
      <w:r w:rsidR="00CA4F97">
        <w:rPr>
          <w:rFonts w:eastAsia="ＭＳ 明朝"/>
          <w:sz w:val="22"/>
          <w:lang w:val="en-US"/>
        </w:rPr>
        <w:t xml:space="preserve"> </w:t>
      </w:r>
    </w:p>
    <w:p w14:paraId="408AFFCA" w14:textId="39E9035C" w:rsidR="009B284C" w:rsidRPr="005D0A85" w:rsidRDefault="00CA4F97" w:rsidP="00A65BF3">
      <w:pPr>
        <w:pStyle w:val="1"/>
        <w:numPr>
          <w:ilvl w:val="0"/>
          <w:numId w:val="5"/>
        </w:numPr>
        <w:spacing w:after="120"/>
        <w:jc w:val="both"/>
        <w:rPr>
          <w:b/>
          <w:lang w:val="en-US"/>
        </w:rPr>
      </w:pPr>
      <w:r>
        <w:rPr>
          <w:b/>
          <w:lang w:val="en-US"/>
        </w:rPr>
        <w:t>HARQ-ACK timing</w:t>
      </w:r>
      <w:r w:rsidR="00152CA1">
        <w:rPr>
          <w:rFonts w:hint="eastAsia"/>
          <w:b/>
          <w:lang w:val="en-US"/>
        </w:rPr>
        <w:t xml:space="preserve"> without repetition</w:t>
      </w:r>
    </w:p>
    <w:p w14:paraId="5CD6E753" w14:textId="7478EAF2" w:rsidR="00CA4F97" w:rsidRDefault="00CA4F97" w:rsidP="00CA4F97">
      <w:pPr>
        <w:spacing w:beforeLines="50" w:before="120" w:afterLines="50" w:after="120"/>
        <w:jc w:val="both"/>
        <w:rPr>
          <w:rFonts w:eastAsia="ＭＳ 明朝"/>
          <w:sz w:val="22"/>
          <w:lang w:val="en-US"/>
        </w:rPr>
      </w:pPr>
      <w:r>
        <w:rPr>
          <w:rFonts w:eastAsiaTheme="minorEastAsia" w:hint="eastAsia"/>
          <w:sz w:val="22"/>
          <w:lang w:val="en-US"/>
        </w:rPr>
        <w:t>At</w:t>
      </w:r>
      <w:r>
        <w:rPr>
          <w:rFonts w:eastAsiaTheme="minorEastAsia"/>
          <w:sz w:val="22"/>
          <w:lang w:val="en-US"/>
        </w:rPr>
        <w:t xml:space="preserve"> the last RAN1 meeting, support of slot-based scheduling and non-slot-based scheduling for downlink were agreed. In case of slot-based scheduling, it is expected that PDCCH monitoring, data scheduling, and HARQ-ACK feedback, are carried out in slot-level granularity. In case of non-slot based scheduling, it is expected that those are performed in symbol(s)-level granularity. The HARQ-ACK feedback timing needs to be clarified for both scheduling operations. Following </w:t>
      </w:r>
      <w:r>
        <w:rPr>
          <w:rFonts w:eastAsia="ＭＳ 明朝"/>
          <w:sz w:val="22"/>
          <w:lang w:val="en-US"/>
        </w:rPr>
        <w:t>cases should be addressed:</w:t>
      </w:r>
    </w:p>
    <w:p w14:paraId="364C92B9" w14:textId="5B5D24AE" w:rsidR="00CA4F97" w:rsidRDefault="00CA4F97" w:rsidP="00CA4F97">
      <w:pPr>
        <w:pStyle w:val="afc"/>
        <w:numPr>
          <w:ilvl w:val="0"/>
          <w:numId w:val="23"/>
        </w:numPr>
        <w:spacing w:afterLines="50" w:after="120"/>
        <w:ind w:leftChars="0"/>
        <w:jc w:val="both"/>
        <w:rPr>
          <w:rFonts w:eastAsiaTheme="minorEastAsia"/>
          <w:sz w:val="22"/>
          <w:lang w:val="en-US"/>
        </w:rPr>
      </w:pPr>
      <w:r>
        <w:rPr>
          <w:rFonts w:eastAsiaTheme="minorEastAsia" w:hint="eastAsia"/>
          <w:sz w:val="22"/>
          <w:lang w:val="en-US"/>
        </w:rPr>
        <w:t>For slot-based scheduling:</w:t>
      </w:r>
    </w:p>
    <w:p w14:paraId="1F550459" w14:textId="2F55AD01" w:rsidR="00CA4F97" w:rsidRDefault="00CA4F97" w:rsidP="00CA4F97">
      <w:pPr>
        <w:pStyle w:val="afc"/>
        <w:numPr>
          <w:ilvl w:val="1"/>
          <w:numId w:val="23"/>
        </w:numPr>
        <w:spacing w:afterLines="50" w:after="120"/>
        <w:ind w:leftChars="0"/>
        <w:jc w:val="both"/>
        <w:rPr>
          <w:rFonts w:eastAsiaTheme="minorEastAsia"/>
          <w:sz w:val="22"/>
          <w:lang w:val="en-US"/>
        </w:rPr>
      </w:pPr>
      <w:r>
        <w:rPr>
          <w:rFonts w:eastAsiaTheme="minorEastAsia"/>
          <w:sz w:val="22"/>
          <w:lang w:val="en-US"/>
        </w:rPr>
        <w:t>HARQ-ACK on a short-PUCCH</w:t>
      </w:r>
    </w:p>
    <w:p w14:paraId="04DABBD6" w14:textId="62EEAFBC" w:rsidR="00CA4F97" w:rsidRDefault="00CA4F97" w:rsidP="00CA4F97">
      <w:pPr>
        <w:pStyle w:val="afc"/>
        <w:numPr>
          <w:ilvl w:val="1"/>
          <w:numId w:val="23"/>
        </w:numPr>
        <w:spacing w:afterLines="50" w:after="120"/>
        <w:ind w:leftChars="0"/>
        <w:jc w:val="both"/>
        <w:rPr>
          <w:rFonts w:eastAsiaTheme="minorEastAsia"/>
          <w:sz w:val="22"/>
          <w:lang w:val="en-US"/>
        </w:rPr>
      </w:pPr>
      <w:r>
        <w:rPr>
          <w:rFonts w:eastAsiaTheme="minorEastAsia"/>
          <w:sz w:val="22"/>
          <w:lang w:val="en-US"/>
        </w:rPr>
        <w:t>HARQ-ACK on a long-PUCCH</w:t>
      </w:r>
    </w:p>
    <w:p w14:paraId="79D8B1DC" w14:textId="3B14024A" w:rsidR="00CA4F97" w:rsidRDefault="00CA4F97" w:rsidP="00CA4F97">
      <w:pPr>
        <w:pStyle w:val="afc"/>
        <w:numPr>
          <w:ilvl w:val="1"/>
          <w:numId w:val="23"/>
        </w:numPr>
        <w:spacing w:afterLines="50" w:after="120"/>
        <w:ind w:leftChars="0"/>
        <w:jc w:val="both"/>
        <w:rPr>
          <w:rFonts w:eastAsiaTheme="minorEastAsia"/>
          <w:sz w:val="22"/>
          <w:lang w:val="en-US"/>
        </w:rPr>
      </w:pPr>
      <w:r>
        <w:rPr>
          <w:rFonts w:eastAsiaTheme="minorEastAsia"/>
          <w:sz w:val="22"/>
          <w:lang w:val="en-US"/>
        </w:rPr>
        <w:t>HARQ-ACK on PUSCH</w:t>
      </w:r>
    </w:p>
    <w:p w14:paraId="09A8A315" w14:textId="55EF523F" w:rsidR="00CA4F97" w:rsidRDefault="00CA4F97" w:rsidP="00CA4F97">
      <w:pPr>
        <w:pStyle w:val="afc"/>
        <w:numPr>
          <w:ilvl w:val="0"/>
          <w:numId w:val="23"/>
        </w:numPr>
        <w:spacing w:afterLines="50" w:after="120"/>
        <w:ind w:leftChars="0"/>
        <w:jc w:val="both"/>
        <w:rPr>
          <w:rFonts w:eastAsiaTheme="minorEastAsia"/>
          <w:sz w:val="22"/>
          <w:lang w:val="en-US"/>
        </w:rPr>
      </w:pPr>
      <w:r>
        <w:rPr>
          <w:rFonts w:eastAsiaTheme="minorEastAsia"/>
          <w:sz w:val="22"/>
          <w:lang w:val="en-US"/>
        </w:rPr>
        <w:t>For non-slot-based scheduling:</w:t>
      </w:r>
    </w:p>
    <w:p w14:paraId="77368F9A" w14:textId="77777777" w:rsidR="00CA4F97" w:rsidRDefault="00CA4F97" w:rsidP="00CA4F97">
      <w:pPr>
        <w:pStyle w:val="afc"/>
        <w:numPr>
          <w:ilvl w:val="1"/>
          <w:numId w:val="23"/>
        </w:numPr>
        <w:spacing w:afterLines="50" w:after="120"/>
        <w:ind w:leftChars="0"/>
        <w:jc w:val="both"/>
        <w:rPr>
          <w:rFonts w:eastAsiaTheme="minorEastAsia"/>
          <w:sz w:val="22"/>
          <w:lang w:val="en-US"/>
        </w:rPr>
      </w:pPr>
      <w:r>
        <w:rPr>
          <w:rFonts w:eastAsiaTheme="minorEastAsia"/>
          <w:sz w:val="22"/>
          <w:lang w:val="en-US"/>
        </w:rPr>
        <w:t>HARQ-ACK on a short-PUCCH</w:t>
      </w:r>
    </w:p>
    <w:p w14:paraId="032FF611" w14:textId="77777777" w:rsidR="00CA4F97" w:rsidRDefault="00CA4F97" w:rsidP="00CA4F97">
      <w:pPr>
        <w:pStyle w:val="afc"/>
        <w:numPr>
          <w:ilvl w:val="1"/>
          <w:numId w:val="23"/>
        </w:numPr>
        <w:spacing w:afterLines="50" w:after="120"/>
        <w:ind w:leftChars="0"/>
        <w:jc w:val="both"/>
        <w:rPr>
          <w:rFonts w:eastAsiaTheme="minorEastAsia"/>
          <w:sz w:val="22"/>
          <w:lang w:val="en-US"/>
        </w:rPr>
      </w:pPr>
      <w:r>
        <w:rPr>
          <w:rFonts w:eastAsiaTheme="minorEastAsia"/>
          <w:sz w:val="22"/>
          <w:lang w:val="en-US"/>
        </w:rPr>
        <w:t>HARQ-ACK on a long-PUCCH</w:t>
      </w:r>
    </w:p>
    <w:p w14:paraId="61FFAC09" w14:textId="77777777" w:rsidR="00CA4F97" w:rsidRDefault="00CA4F97" w:rsidP="00CA4F97">
      <w:pPr>
        <w:pStyle w:val="afc"/>
        <w:numPr>
          <w:ilvl w:val="1"/>
          <w:numId w:val="23"/>
        </w:numPr>
        <w:spacing w:afterLines="50" w:after="120"/>
        <w:ind w:leftChars="0"/>
        <w:jc w:val="both"/>
        <w:rPr>
          <w:rFonts w:eastAsiaTheme="minorEastAsia"/>
          <w:sz w:val="22"/>
          <w:lang w:val="en-US"/>
        </w:rPr>
      </w:pPr>
      <w:r>
        <w:rPr>
          <w:rFonts w:eastAsiaTheme="minorEastAsia"/>
          <w:sz w:val="22"/>
          <w:lang w:val="en-US"/>
        </w:rPr>
        <w:t>HARQ-ACK on PUSCH</w:t>
      </w:r>
    </w:p>
    <w:p w14:paraId="5933243C" w14:textId="0B229152" w:rsidR="00CA4F97" w:rsidRDefault="00CA4F97" w:rsidP="00CA4F97">
      <w:pPr>
        <w:spacing w:afterLines="50" w:after="120"/>
        <w:jc w:val="both"/>
        <w:rPr>
          <w:rFonts w:eastAsiaTheme="minorEastAsia"/>
          <w:sz w:val="22"/>
          <w:lang w:val="en-US"/>
        </w:rPr>
      </w:pPr>
    </w:p>
    <w:p w14:paraId="482DAEAF" w14:textId="1A13CBBF" w:rsidR="00CA4F97" w:rsidRDefault="00CA4F97" w:rsidP="00CA4F97">
      <w:pPr>
        <w:spacing w:afterLines="50" w:after="120"/>
        <w:jc w:val="both"/>
        <w:rPr>
          <w:rFonts w:eastAsiaTheme="minorEastAsia"/>
          <w:sz w:val="22"/>
          <w:lang w:val="en-US"/>
        </w:rPr>
      </w:pPr>
      <w:r>
        <w:rPr>
          <w:rFonts w:eastAsiaTheme="minorEastAsia" w:hint="eastAsia"/>
          <w:sz w:val="22"/>
          <w:lang w:val="en-US"/>
        </w:rPr>
        <w:t>For slo</w:t>
      </w:r>
      <w:r w:rsidR="0084173C">
        <w:rPr>
          <w:rFonts w:eastAsiaTheme="minorEastAsia" w:hint="eastAsia"/>
          <w:sz w:val="22"/>
          <w:lang w:val="en-US"/>
        </w:rPr>
        <w:t xml:space="preserve">t based scheduling, </w:t>
      </w:r>
      <w:r w:rsidR="0084173C">
        <w:rPr>
          <w:rFonts w:eastAsiaTheme="minorEastAsia"/>
          <w:sz w:val="22"/>
          <w:lang w:val="en-US"/>
        </w:rPr>
        <w:t>HARQ-ACK feedback timing determination is quite similar to LTE case; RRC signaling or DCI tells the UE of which slot the HARQ-ACK is transmitted, and based on the instruction, the UE determines the slot for which the HARQ-ACK feedback is sent. For long-PUCCH, there are multiple possible durations could be defined [1]. Nevertheless, the HARQ-ACK feedback timing does not impact the duration of the long-PUCCH. For PUSCH, it would be sufficient to define one or several mapping pattern(s) of HARQ-ACK multiplexing on PUSCH</w:t>
      </w:r>
      <w:r w:rsidR="00F23F4A">
        <w:rPr>
          <w:rFonts w:eastAsiaTheme="minorEastAsia"/>
          <w:sz w:val="22"/>
          <w:lang w:val="en-US"/>
        </w:rPr>
        <w:t>, which is not dependent on where/which HARQ-ACK is multiplexed</w:t>
      </w:r>
      <w:r w:rsidR="0084173C">
        <w:rPr>
          <w:rFonts w:eastAsiaTheme="minorEastAsia"/>
          <w:sz w:val="22"/>
          <w:lang w:val="en-US"/>
        </w:rPr>
        <w:t>.</w:t>
      </w:r>
      <w:r w:rsidR="00F23F4A">
        <w:rPr>
          <w:rFonts w:eastAsiaTheme="minorEastAsia"/>
          <w:sz w:val="22"/>
          <w:lang w:val="en-US"/>
        </w:rPr>
        <w:t xml:space="preserve"> F</w:t>
      </w:r>
      <w:r w:rsidR="00313CC6">
        <w:rPr>
          <w:rFonts w:eastAsiaTheme="minorEastAsia"/>
          <w:sz w:val="22"/>
          <w:lang w:val="en-US"/>
        </w:rPr>
        <w:t>or short-PUCCH, the HARQ-ACK feedback is mapped on the last symbol(s) of a slot.</w:t>
      </w:r>
    </w:p>
    <w:p w14:paraId="3C61956C" w14:textId="2CAF06C0" w:rsidR="00313CC6" w:rsidRPr="00313CC6" w:rsidRDefault="00313CC6" w:rsidP="00CA4F97">
      <w:pPr>
        <w:spacing w:afterLines="50" w:after="120"/>
        <w:jc w:val="both"/>
        <w:rPr>
          <w:rFonts w:eastAsiaTheme="minorEastAsia"/>
          <w:b/>
          <w:sz w:val="22"/>
          <w:u w:val="single"/>
          <w:lang w:val="en-US"/>
        </w:rPr>
      </w:pPr>
      <w:r w:rsidRPr="00313CC6">
        <w:rPr>
          <w:rFonts w:eastAsiaTheme="minorEastAsia"/>
          <w:b/>
          <w:sz w:val="22"/>
          <w:u w:val="single"/>
          <w:lang w:val="en-US"/>
        </w:rPr>
        <w:t>Proposal 1:</w:t>
      </w:r>
    </w:p>
    <w:p w14:paraId="51A2BEC1" w14:textId="46A1CC6F" w:rsidR="00313CC6" w:rsidRPr="00313CC6" w:rsidRDefault="00313CC6" w:rsidP="00313CC6">
      <w:pPr>
        <w:pStyle w:val="afc"/>
        <w:numPr>
          <w:ilvl w:val="0"/>
          <w:numId w:val="24"/>
        </w:numPr>
        <w:spacing w:afterLines="50" w:after="120"/>
        <w:ind w:leftChars="0"/>
        <w:jc w:val="both"/>
        <w:rPr>
          <w:rFonts w:eastAsiaTheme="minorEastAsia"/>
          <w:i/>
          <w:sz w:val="22"/>
          <w:lang w:val="en-US"/>
        </w:rPr>
      </w:pPr>
      <w:r w:rsidRPr="00313CC6">
        <w:rPr>
          <w:rFonts w:eastAsiaTheme="minorEastAsia"/>
          <w:i/>
          <w:sz w:val="22"/>
          <w:lang w:val="en-US"/>
        </w:rPr>
        <w:t>For slot-based scheduling,</w:t>
      </w:r>
    </w:p>
    <w:p w14:paraId="482C93F8" w14:textId="23FF1C6F" w:rsidR="00313CC6" w:rsidRPr="00313CC6" w:rsidRDefault="00313CC6" w:rsidP="00313CC6">
      <w:pPr>
        <w:pStyle w:val="afc"/>
        <w:numPr>
          <w:ilvl w:val="1"/>
          <w:numId w:val="24"/>
        </w:numPr>
        <w:spacing w:afterLines="50" w:after="120"/>
        <w:ind w:leftChars="0"/>
        <w:jc w:val="both"/>
        <w:rPr>
          <w:rFonts w:eastAsiaTheme="minorEastAsia"/>
          <w:i/>
          <w:sz w:val="22"/>
          <w:lang w:val="en-US"/>
        </w:rPr>
      </w:pPr>
      <w:r w:rsidRPr="00313CC6">
        <w:rPr>
          <w:rFonts w:eastAsiaTheme="minorEastAsia"/>
          <w:i/>
          <w:sz w:val="22"/>
          <w:lang w:val="en-US"/>
        </w:rPr>
        <w:t>HARQ-ACK feedback timing is determined in slot-level granularity.</w:t>
      </w:r>
    </w:p>
    <w:p w14:paraId="043CB8F4" w14:textId="548C0E59" w:rsidR="00313CC6" w:rsidRPr="00313CC6" w:rsidRDefault="00313CC6" w:rsidP="00313CC6">
      <w:pPr>
        <w:pStyle w:val="afc"/>
        <w:numPr>
          <w:ilvl w:val="1"/>
          <w:numId w:val="24"/>
        </w:numPr>
        <w:spacing w:afterLines="50" w:after="120"/>
        <w:ind w:leftChars="0"/>
        <w:jc w:val="both"/>
        <w:rPr>
          <w:rFonts w:eastAsiaTheme="minorEastAsia"/>
          <w:i/>
          <w:sz w:val="22"/>
          <w:lang w:val="en-US"/>
        </w:rPr>
      </w:pPr>
      <w:r w:rsidRPr="00313CC6">
        <w:rPr>
          <w:rFonts w:eastAsiaTheme="minorEastAsia"/>
          <w:i/>
          <w:sz w:val="22"/>
          <w:lang w:val="en-US"/>
        </w:rPr>
        <w:t>PUCCH</w:t>
      </w:r>
      <w:r w:rsidR="009C62F4">
        <w:rPr>
          <w:rFonts w:eastAsiaTheme="minorEastAsia"/>
          <w:i/>
          <w:sz w:val="22"/>
          <w:lang w:val="en-US"/>
        </w:rPr>
        <w:t xml:space="preserve"> structure of a slot</w:t>
      </w:r>
      <w:r w:rsidRPr="00313CC6">
        <w:rPr>
          <w:rFonts w:eastAsiaTheme="minorEastAsia"/>
          <w:i/>
          <w:sz w:val="22"/>
          <w:lang w:val="en-US"/>
        </w:rPr>
        <w:t xml:space="preserve"> is not dependent on which HARQ-ACK is multiplexed on the PUCCH.</w:t>
      </w:r>
    </w:p>
    <w:p w14:paraId="0FE1F053" w14:textId="4F6D4E1C" w:rsidR="00313CC6" w:rsidRPr="00313CC6" w:rsidRDefault="00313CC6" w:rsidP="00313CC6">
      <w:pPr>
        <w:pStyle w:val="afc"/>
        <w:numPr>
          <w:ilvl w:val="1"/>
          <w:numId w:val="24"/>
        </w:numPr>
        <w:spacing w:afterLines="50" w:after="120"/>
        <w:ind w:leftChars="0"/>
        <w:jc w:val="both"/>
        <w:rPr>
          <w:rFonts w:eastAsiaTheme="minorEastAsia"/>
          <w:i/>
          <w:sz w:val="22"/>
          <w:lang w:val="en-US"/>
        </w:rPr>
      </w:pPr>
      <w:r w:rsidRPr="00313CC6">
        <w:rPr>
          <w:rFonts w:eastAsiaTheme="minorEastAsia"/>
          <w:i/>
          <w:sz w:val="22"/>
          <w:lang w:val="en-US"/>
        </w:rPr>
        <w:t>Mapping pattern of HARQ-ACK multiplexing on PUSCH is not dependent on which HARQ-ACK is multiplexed on the PUSCH.</w:t>
      </w:r>
    </w:p>
    <w:p w14:paraId="6A423386" w14:textId="770CEFAE" w:rsidR="00313CC6" w:rsidRDefault="00313CC6" w:rsidP="00CA4F97">
      <w:pPr>
        <w:spacing w:afterLines="50" w:after="120"/>
        <w:jc w:val="both"/>
        <w:rPr>
          <w:rFonts w:eastAsiaTheme="minorEastAsia"/>
          <w:sz w:val="22"/>
          <w:lang w:val="en-US"/>
        </w:rPr>
      </w:pPr>
    </w:p>
    <w:p w14:paraId="670D101D" w14:textId="3D6BE691" w:rsidR="00313CC6" w:rsidRDefault="00313CC6" w:rsidP="00313CC6">
      <w:pPr>
        <w:spacing w:afterLines="50" w:after="120"/>
        <w:jc w:val="both"/>
        <w:rPr>
          <w:rFonts w:eastAsiaTheme="minorEastAsia"/>
          <w:sz w:val="22"/>
          <w:lang w:val="en-US"/>
        </w:rPr>
      </w:pPr>
      <w:r>
        <w:rPr>
          <w:rFonts w:eastAsiaTheme="minorEastAsia" w:hint="eastAsia"/>
          <w:sz w:val="22"/>
          <w:lang w:val="en-US"/>
        </w:rPr>
        <w:t xml:space="preserve">For non-slot-based scheduling, </w:t>
      </w:r>
      <w:r>
        <w:rPr>
          <w:rFonts w:eastAsiaTheme="minorEastAsia"/>
          <w:sz w:val="22"/>
          <w:lang w:val="en-US"/>
        </w:rPr>
        <w:t xml:space="preserve">short-PUCCH or long-PUCCH </w:t>
      </w:r>
      <w:r w:rsidRPr="00313CC6">
        <w:rPr>
          <w:rFonts w:eastAsiaTheme="minorEastAsia"/>
          <w:sz w:val="22"/>
          <w:lang w:val="en-US"/>
        </w:rPr>
        <w:t>can start at any OFDM symbol and can take various lengths</w:t>
      </w:r>
      <w:r>
        <w:rPr>
          <w:rFonts w:eastAsiaTheme="minorEastAsia"/>
          <w:sz w:val="22"/>
          <w:lang w:val="en-US"/>
        </w:rPr>
        <w:t>, so that the flexibility of non-slot-based scheduling is not restricted by the PUCCH transmission [2]</w:t>
      </w:r>
      <w:r w:rsidRPr="00313CC6">
        <w:rPr>
          <w:rFonts w:eastAsiaTheme="minorEastAsia"/>
          <w:sz w:val="22"/>
          <w:lang w:val="en-US"/>
        </w:rPr>
        <w:t>.</w:t>
      </w:r>
      <w:r>
        <w:rPr>
          <w:rFonts w:eastAsiaTheme="minorEastAsia"/>
          <w:sz w:val="22"/>
          <w:lang w:val="en-US"/>
        </w:rPr>
        <w:t xml:space="preserve"> For PUSCH, whether/how to take into account the relationship between HARQ-ACK timing and PUSCH position/duration needs to be addressed. </w:t>
      </w:r>
      <w:r>
        <w:rPr>
          <w:rFonts w:eastAsia="SimSun"/>
          <w:sz w:val="22"/>
          <w:lang w:eastAsia="zh-CN"/>
        </w:rPr>
        <w:t>One option is to ensure the alignment for the transmission timing</w:t>
      </w:r>
      <w:r w:rsidRPr="006710E6">
        <w:rPr>
          <w:rFonts w:eastAsia="SimSun"/>
          <w:sz w:val="22"/>
          <w:lang w:eastAsia="zh-CN"/>
        </w:rPr>
        <w:t xml:space="preserve"> </w:t>
      </w:r>
      <w:r>
        <w:rPr>
          <w:rFonts w:eastAsia="SimSun"/>
          <w:sz w:val="22"/>
          <w:lang w:eastAsia="zh-CN"/>
        </w:rPr>
        <w:t>and/or</w:t>
      </w:r>
      <w:r w:rsidRPr="00992E50" w:rsidDel="006710E6">
        <w:rPr>
          <w:rFonts w:eastAsiaTheme="minorEastAsia"/>
          <w:sz w:val="22"/>
          <w:lang w:val="en-US"/>
        </w:rPr>
        <w:t xml:space="preserve"> </w:t>
      </w:r>
      <w:r w:rsidRPr="008C6565">
        <w:rPr>
          <w:rFonts w:eastAsiaTheme="minorEastAsia"/>
          <w:sz w:val="22"/>
          <w:lang w:val="en-US"/>
        </w:rPr>
        <w:t xml:space="preserve">duration of a PUSCH and a PUCCH for UCI piggyback </w:t>
      </w:r>
      <w:r>
        <w:rPr>
          <w:rFonts w:eastAsiaTheme="minorEastAsia"/>
          <w:sz w:val="22"/>
          <w:lang w:val="en-US"/>
        </w:rPr>
        <w:t xml:space="preserve">by </w:t>
      </w:r>
      <w:proofErr w:type="spellStart"/>
      <w:r>
        <w:rPr>
          <w:rFonts w:eastAsiaTheme="minorEastAsia"/>
          <w:sz w:val="22"/>
          <w:lang w:val="en-US"/>
        </w:rPr>
        <w:t>gNB</w:t>
      </w:r>
      <w:proofErr w:type="spellEnd"/>
      <w:r>
        <w:rPr>
          <w:rFonts w:eastAsiaTheme="minorEastAsia"/>
          <w:sz w:val="22"/>
          <w:lang w:val="en-US"/>
        </w:rPr>
        <w:t xml:space="preserve">; Or UE assumes </w:t>
      </w:r>
      <w:r w:rsidRPr="006710E6">
        <w:rPr>
          <w:rFonts w:eastAsiaTheme="minorEastAsia"/>
          <w:sz w:val="22"/>
          <w:lang w:val="en-US"/>
        </w:rPr>
        <w:t xml:space="preserve">the </w:t>
      </w:r>
      <w:r>
        <w:rPr>
          <w:rFonts w:eastAsia="SimSun"/>
          <w:sz w:val="22"/>
          <w:lang w:eastAsia="zh-CN"/>
        </w:rPr>
        <w:t>transmission timing</w:t>
      </w:r>
      <w:r w:rsidRPr="006710E6">
        <w:rPr>
          <w:rFonts w:eastAsia="SimSun"/>
          <w:sz w:val="22"/>
          <w:lang w:eastAsia="zh-CN"/>
        </w:rPr>
        <w:t xml:space="preserve"> </w:t>
      </w:r>
      <w:r>
        <w:rPr>
          <w:rFonts w:eastAsia="SimSun"/>
          <w:sz w:val="22"/>
          <w:lang w:eastAsia="zh-CN"/>
        </w:rPr>
        <w:t>and/or</w:t>
      </w:r>
      <w:r w:rsidRPr="00883D27" w:rsidDel="006710E6">
        <w:rPr>
          <w:rFonts w:eastAsiaTheme="minorEastAsia"/>
          <w:sz w:val="22"/>
          <w:lang w:val="en-US"/>
        </w:rPr>
        <w:t xml:space="preserve"> </w:t>
      </w:r>
      <w:r w:rsidRPr="00883D27">
        <w:rPr>
          <w:rFonts w:eastAsiaTheme="minorEastAsia"/>
          <w:sz w:val="22"/>
          <w:lang w:val="en-US"/>
        </w:rPr>
        <w:lastRenderedPageBreak/>
        <w:t>duration</w:t>
      </w:r>
      <w:r>
        <w:rPr>
          <w:rFonts w:eastAsiaTheme="minorEastAsia"/>
          <w:sz w:val="22"/>
          <w:lang w:val="en-US"/>
        </w:rPr>
        <w:t xml:space="preserve"> of a PUSCH and a UCI </w:t>
      </w:r>
      <w:r w:rsidRPr="006710E6">
        <w:rPr>
          <w:rFonts w:eastAsiaTheme="minorEastAsia"/>
          <w:sz w:val="22"/>
          <w:lang w:val="en-US"/>
        </w:rPr>
        <w:t>scheduled by DCI or configured by RRC</w:t>
      </w:r>
      <w:r>
        <w:rPr>
          <w:rFonts w:eastAsiaTheme="minorEastAsia"/>
          <w:sz w:val="22"/>
          <w:lang w:val="en-US"/>
        </w:rPr>
        <w:t xml:space="preserve"> is aligned. Then w</w:t>
      </w:r>
      <w:r w:rsidRPr="00992E50">
        <w:rPr>
          <w:rFonts w:eastAsiaTheme="minorEastAsia"/>
          <w:sz w:val="22"/>
          <w:lang w:val="en-US"/>
        </w:rPr>
        <w:t xml:space="preserve">hen </w:t>
      </w:r>
      <w:r>
        <w:rPr>
          <w:rFonts w:eastAsiaTheme="minorEastAsia"/>
          <w:sz w:val="22"/>
          <w:lang w:val="en-US"/>
        </w:rPr>
        <w:t>the</w:t>
      </w:r>
      <w:r w:rsidRPr="00992E50">
        <w:rPr>
          <w:rFonts w:eastAsiaTheme="minorEastAsia"/>
          <w:sz w:val="22"/>
          <w:lang w:val="en-US"/>
        </w:rPr>
        <w:t xml:space="preserve"> PUSCH transmission and a UCI transmission are overlapped/collide, the UE piggybacks the UCI into the PUSCH with a predefined </w:t>
      </w:r>
      <w:r>
        <w:rPr>
          <w:rFonts w:eastAsiaTheme="minorEastAsia"/>
          <w:sz w:val="22"/>
          <w:lang w:val="en-US"/>
        </w:rPr>
        <w:t>mapping pattern and t</w:t>
      </w:r>
      <w:r w:rsidRPr="00992E50">
        <w:rPr>
          <w:rFonts w:eastAsiaTheme="minorEastAsia"/>
          <w:sz w:val="22"/>
          <w:lang w:val="en-US"/>
        </w:rPr>
        <w:t xml:space="preserve">he </w:t>
      </w:r>
      <w:r>
        <w:rPr>
          <w:rFonts w:eastAsiaTheme="minorEastAsia"/>
          <w:sz w:val="22"/>
          <w:lang w:val="en-US"/>
        </w:rPr>
        <w:t xml:space="preserve">mapping pattern </w:t>
      </w:r>
      <w:r w:rsidRPr="00992E50">
        <w:rPr>
          <w:rFonts w:eastAsiaTheme="minorEastAsia"/>
          <w:sz w:val="22"/>
          <w:lang w:val="en-US"/>
        </w:rPr>
        <w:t xml:space="preserve">does not take into account the </w:t>
      </w:r>
      <w:r>
        <w:rPr>
          <w:rFonts w:eastAsia="SimSun"/>
          <w:sz w:val="22"/>
          <w:lang w:eastAsia="zh-CN"/>
        </w:rPr>
        <w:t xml:space="preserve">transmission </w:t>
      </w:r>
      <w:r w:rsidRPr="00992E50">
        <w:rPr>
          <w:rFonts w:eastAsiaTheme="minorEastAsia"/>
          <w:sz w:val="22"/>
          <w:lang w:val="en-US"/>
        </w:rPr>
        <w:t xml:space="preserve">timing/duration </w:t>
      </w:r>
      <w:r>
        <w:rPr>
          <w:rFonts w:eastAsiaTheme="minorEastAsia"/>
          <w:sz w:val="22"/>
          <w:lang w:val="en-US"/>
        </w:rPr>
        <w:t>difference between</w:t>
      </w:r>
      <w:r w:rsidRPr="00992E50">
        <w:rPr>
          <w:rFonts w:eastAsiaTheme="minorEastAsia"/>
          <w:sz w:val="22"/>
          <w:lang w:val="en-US"/>
        </w:rPr>
        <w:t xml:space="preserve"> the PUSCH and the UCI</w:t>
      </w:r>
      <w:r>
        <w:rPr>
          <w:rFonts w:eastAsiaTheme="minorEastAsia"/>
          <w:sz w:val="22"/>
          <w:lang w:val="en-US"/>
        </w:rPr>
        <w:t xml:space="preserve">. </w:t>
      </w:r>
      <w:r w:rsidRPr="008C6565">
        <w:rPr>
          <w:rFonts w:eastAsiaTheme="minorEastAsia"/>
          <w:sz w:val="22"/>
          <w:lang w:val="en-US"/>
        </w:rPr>
        <w:t xml:space="preserve">The other option is to support different </w:t>
      </w:r>
      <w:r>
        <w:rPr>
          <w:rFonts w:eastAsia="SimSun"/>
          <w:sz w:val="22"/>
          <w:lang w:eastAsia="zh-CN"/>
        </w:rPr>
        <w:t>transmission timing</w:t>
      </w:r>
      <w:r w:rsidRPr="006710E6">
        <w:rPr>
          <w:rFonts w:eastAsia="SimSun"/>
          <w:sz w:val="22"/>
          <w:lang w:eastAsia="zh-CN"/>
        </w:rPr>
        <w:t xml:space="preserve"> </w:t>
      </w:r>
      <w:r>
        <w:rPr>
          <w:rFonts w:eastAsia="SimSun"/>
          <w:sz w:val="22"/>
          <w:lang w:eastAsia="zh-CN"/>
        </w:rPr>
        <w:t>and/or</w:t>
      </w:r>
      <w:r w:rsidRPr="00883D27" w:rsidDel="006710E6">
        <w:rPr>
          <w:rFonts w:eastAsiaTheme="minorEastAsia"/>
          <w:sz w:val="22"/>
          <w:lang w:val="en-US"/>
        </w:rPr>
        <w:t xml:space="preserve"> </w:t>
      </w:r>
      <w:r w:rsidRPr="00883D27">
        <w:rPr>
          <w:rFonts w:eastAsiaTheme="minorEastAsia"/>
          <w:sz w:val="22"/>
          <w:lang w:val="en-US"/>
        </w:rPr>
        <w:t>duration</w:t>
      </w:r>
      <w:r w:rsidRPr="008C6565">
        <w:rPr>
          <w:rFonts w:eastAsiaTheme="minorEastAsia"/>
          <w:sz w:val="22"/>
          <w:lang w:val="en-US"/>
        </w:rPr>
        <w:t xml:space="preserve"> of a PUSCH and a PUCCH for UCI piggyback.</w:t>
      </w:r>
      <w:r>
        <w:rPr>
          <w:rFonts w:eastAsiaTheme="minorEastAsia"/>
          <w:sz w:val="22"/>
          <w:lang w:val="en-US"/>
        </w:rPr>
        <w:t xml:space="preserve"> There would be various mapping pattern of HARQ-ACK on PUSCH, in which case one of the patterns is selected according to the timing relationship between HARQ-ACK feedback and the PUSCH. For example, </w:t>
      </w:r>
      <w:proofErr w:type="gramStart"/>
      <w:r>
        <w:rPr>
          <w:rFonts w:eastAsiaTheme="minorEastAsia"/>
          <w:sz w:val="22"/>
          <w:lang w:val="en-US"/>
        </w:rPr>
        <w:t>As</w:t>
      </w:r>
      <w:proofErr w:type="gramEnd"/>
      <w:r>
        <w:rPr>
          <w:rFonts w:eastAsiaTheme="minorEastAsia"/>
          <w:sz w:val="22"/>
          <w:lang w:val="en-US"/>
        </w:rPr>
        <w:t xml:space="preserve"> shown in Figure </w:t>
      </w:r>
      <w:r w:rsidR="009C62F4">
        <w:rPr>
          <w:rFonts w:eastAsiaTheme="minorEastAsia"/>
          <w:sz w:val="22"/>
          <w:lang w:val="en-US"/>
        </w:rPr>
        <w:t>1</w:t>
      </w:r>
      <w:r>
        <w:rPr>
          <w:rFonts w:eastAsiaTheme="minorEastAsia"/>
          <w:sz w:val="22"/>
          <w:lang w:val="en-US"/>
        </w:rPr>
        <w:t>, following four cases need to be considered.</w:t>
      </w:r>
    </w:p>
    <w:p w14:paraId="3B4466A4" w14:textId="77777777" w:rsidR="009C62F4" w:rsidRDefault="009C62F4" w:rsidP="009C62F4">
      <w:pPr>
        <w:numPr>
          <w:ilvl w:val="0"/>
          <w:numId w:val="20"/>
        </w:numPr>
        <w:spacing w:afterLines="50" w:after="120"/>
        <w:jc w:val="both"/>
        <w:rPr>
          <w:rFonts w:eastAsiaTheme="minorEastAsia"/>
          <w:sz w:val="22"/>
          <w:lang w:val="en-US"/>
        </w:rPr>
      </w:pPr>
      <w:r>
        <w:rPr>
          <w:rFonts w:eastAsiaTheme="minorEastAsia"/>
          <w:sz w:val="22"/>
          <w:lang w:val="en-US"/>
        </w:rPr>
        <w:t>Case 1 is the</w:t>
      </w:r>
      <w:r w:rsidRPr="004B0A39">
        <w:rPr>
          <w:rFonts w:eastAsiaTheme="minorEastAsia" w:hint="eastAsia"/>
          <w:sz w:val="22"/>
          <w:lang w:val="en-US"/>
        </w:rPr>
        <w:t xml:space="preserve"> transmission timing </w:t>
      </w:r>
      <w:r>
        <w:rPr>
          <w:rFonts w:eastAsiaTheme="minorEastAsia"/>
          <w:sz w:val="22"/>
          <w:lang w:val="en-US"/>
        </w:rPr>
        <w:t xml:space="preserve">for UCI </w:t>
      </w:r>
      <w:r w:rsidRPr="004B0A39">
        <w:rPr>
          <w:rFonts w:eastAsiaTheme="minorEastAsia" w:hint="eastAsia"/>
          <w:sz w:val="22"/>
          <w:lang w:val="en-US"/>
        </w:rPr>
        <w:t xml:space="preserve">is later than </w:t>
      </w:r>
      <w:r>
        <w:rPr>
          <w:rFonts w:eastAsiaTheme="minorEastAsia"/>
          <w:sz w:val="22"/>
          <w:lang w:val="en-US"/>
        </w:rPr>
        <w:t xml:space="preserve">that for </w:t>
      </w:r>
      <w:r w:rsidRPr="004B0A39">
        <w:rPr>
          <w:rFonts w:eastAsiaTheme="minorEastAsia" w:hint="eastAsia"/>
          <w:sz w:val="22"/>
          <w:lang w:val="en-US"/>
        </w:rPr>
        <w:t xml:space="preserve">PUSCH </w:t>
      </w:r>
      <w:r>
        <w:rPr>
          <w:rFonts w:eastAsiaTheme="minorEastAsia"/>
          <w:sz w:val="22"/>
          <w:lang w:val="en-US"/>
        </w:rPr>
        <w:t>and the transmission duration of the UCI is shorter than that of PUSCH.</w:t>
      </w:r>
    </w:p>
    <w:p w14:paraId="4A228741" w14:textId="77777777" w:rsidR="009C62F4" w:rsidRDefault="009C62F4" w:rsidP="009C62F4">
      <w:pPr>
        <w:numPr>
          <w:ilvl w:val="0"/>
          <w:numId w:val="20"/>
        </w:numPr>
        <w:spacing w:afterLines="50" w:after="120"/>
        <w:jc w:val="both"/>
        <w:rPr>
          <w:rFonts w:eastAsiaTheme="minorEastAsia"/>
          <w:sz w:val="22"/>
          <w:lang w:val="en-US"/>
        </w:rPr>
      </w:pPr>
      <w:r>
        <w:rPr>
          <w:rFonts w:eastAsiaTheme="minorEastAsia"/>
          <w:sz w:val="22"/>
          <w:lang w:val="en-US"/>
        </w:rPr>
        <w:t>Case 2 is the</w:t>
      </w:r>
      <w:r w:rsidRPr="004B0A39">
        <w:rPr>
          <w:rFonts w:eastAsiaTheme="minorEastAsia" w:hint="eastAsia"/>
          <w:sz w:val="22"/>
          <w:lang w:val="en-US"/>
        </w:rPr>
        <w:t xml:space="preserve"> transmission timing </w:t>
      </w:r>
      <w:r>
        <w:rPr>
          <w:rFonts w:eastAsiaTheme="minorEastAsia"/>
          <w:sz w:val="22"/>
          <w:lang w:val="en-US"/>
        </w:rPr>
        <w:t xml:space="preserve">for UCI </w:t>
      </w:r>
      <w:r w:rsidRPr="004B0A39">
        <w:rPr>
          <w:rFonts w:eastAsiaTheme="minorEastAsia" w:hint="eastAsia"/>
          <w:sz w:val="22"/>
          <w:lang w:val="en-US"/>
        </w:rPr>
        <w:t xml:space="preserve">is later than </w:t>
      </w:r>
      <w:r>
        <w:rPr>
          <w:rFonts w:eastAsiaTheme="minorEastAsia"/>
          <w:sz w:val="22"/>
          <w:lang w:val="en-US"/>
        </w:rPr>
        <w:t xml:space="preserve">that for </w:t>
      </w:r>
      <w:r w:rsidRPr="004B0A39">
        <w:rPr>
          <w:rFonts w:eastAsiaTheme="minorEastAsia" w:hint="eastAsia"/>
          <w:sz w:val="22"/>
          <w:lang w:val="en-US"/>
        </w:rPr>
        <w:t xml:space="preserve">PUSCH </w:t>
      </w:r>
      <w:r>
        <w:rPr>
          <w:rFonts w:eastAsiaTheme="minorEastAsia"/>
          <w:sz w:val="22"/>
          <w:lang w:val="en-US"/>
        </w:rPr>
        <w:t>and the transmission duration of the UCI is longer than that of PUSCH.</w:t>
      </w:r>
    </w:p>
    <w:p w14:paraId="29ABB51C" w14:textId="77777777" w:rsidR="009C62F4" w:rsidRDefault="009C62F4" w:rsidP="009C62F4">
      <w:pPr>
        <w:numPr>
          <w:ilvl w:val="0"/>
          <w:numId w:val="20"/>
        </w:numPr>
        <w:spacing w:afterLines="50" w:after="120"/>
        <w:jc w:val="both"/>
        <w:rPr>
          <w:rFonts w:eastAsiaTheme="minorEastAsia"/>
          <w:sz w:val="22"/>
          <w:lang w:val="en-US"/>
        </w:rPr>
      </w:pPr>
      <w:r>
        <w:rPr>
          <w:rFonts w:eastAsiaTheme="minorEastAsia"/>
          <w:sz w:val="22"/>
          <w:lang w:val="en-US"/>
        </w:rPr>
        <w:t>Case 3 is the</w:t>
      </w:r>
      <w:r w:rsidRPr="004B0A39">
        <w:rPr>
          <w:rFonts w:eastAsiaTheme="minorEastAsia" w:hint="eastAsia"/>
          <w:sz w:val="22"/>
          <w:lang w:val="en-US"/>
        </w:rPr>
        <w:t xml:space="preserve"> transmission timing </w:t>
      </w:r>
      <w:r>
        <w:rPr>
          <w:rFonts w:eastAsiaTheme="minorEastAsia"/>
          <w:sz w:val="22"/>
          <w:lang w:val="en-US"/>
        </w:rPr>
        <w:t xml:space="preserve">for UCI </w:t>
      </w:r>
      <w:r w:rsidRPr="004B0A39">
        <w:rPr>
          <w:rFonts w:eastAsiaTheme="minorEastAsia" w:hint="eastAsia"/>
          <w:sz w:val="22"/>
          <w:lang w:val="en-US"/>
        </w:rPr>
        <w:t xml:space="preserve">is </w:t>
      </w:r>
      <w:r>
        <w:rPr>
          <w:rFonts w:eastAsiaTheme="minorEastAsia"/>
          <w:sz w:val="22"/>
          <w:lang w:val="en-US"/>
        </w:rPr>
        <w:t>earlier</w:t>
      </w:r>
      <w:r w:rsidRPr="004B0A39">
        <w:rPr>
          <w:rFonts w:eastAsiaTheme="minorEastAsia" w:hint="eastAsia"/>
          <w:sz w:val="22"/>
          <w:lang w:val="en-US"/>
        </w:rPr>
        <w:t xml:space="preserve"> than </w:t>
      </w:r>
      <w:r>
        <w:rPr>
          <w:rFonts w:eastAsiaTheme="minorEastAsia"/>
          <w:sz w:val="22"/>
          <w:lang w:val="en-US"/>
        </w:rPr>
        <w:t xml:space="preserve">that for </w:t>
      </w:r>
      <w:r w:rsidRPr="004B0A39">
        <w:rPr>
          <w:rFonts w:eastAsiaTheme="minorEastAsia" w:hint="eastAsia"/>
          <w:sz w:val="22"/>
          <w:lang w:val="en-US"/>
        </w:rPr>
        <w:t xml:space="preserve">PUSCH </w:t>
      </w:r>
      <w:r>
        <w:rPr>
          <w:rFonts w:eastAsiaTheme="minorEastAsia"/>
          <w:sz w:val="22"/>
          <w:lang w:val="en-US"/>
        </w:rPr>
        <w:t>and the transmission duration of the UCI is shorter than that of PUSCH.</w:t>
      </w:r>
    </w:p>
    <w:p w14:paraId="3B4FCD9C" w14:textId="77777777" w:rsidR="009C62F4" w:rsidRPr="004B0A39" w:rsidRDefault="009C62F4" w:rsidP="009C62F4">
      <w:pPr>
        <w:numPr>
          <w:ilvl w:val="0"/>
          <w:numId w:val="20"/>
        </w:numPr>
        <w:spacing w:afterLines="50" w:after="120"/>
        <w:jc w:val="both"/>
        <w:rPr>
          <w:rFonts w:eastAsiaTheme="minorEastAsia"/>
          <w:sz w:val="22"/>
          <w:lang w:val="en-US"/>
        </w:rPr>
      </w:pPr>
      <w:r>
        <w:rPr>
          <w:rFonts w:eastAsiaTheme="minorEastAsia"/>
          <w:sz w:val="22"/>
          <w:lang w:val="en-US"/>
        </w:rPr>
        <w:t>Case 4 is the</w:t>
      </w:r>
      <w:r w:rsidRPr="004B0A39">
        <w:rPr>
          <w:rFonts w:eastAsiaTheme="minorEastAsia" w:hint="eastAsia"/>
          <w:sz w:val="22"/>
          <w:lang w:val="en-US"/>
        </w:rPr>
        <w:t xml:space="preserve"> transmission timing </w:t>
      </w:r>
      <w:r>
        <w:rPr>
          <w:rFonts w:eastAsiaTheme="minorEastAsia"/>
          <w:sz w:val="22"/>
          <w:lang w:val="en-US"/>
        </w:rPr>
        <w:t xml:space="preserve">for UCI </w:t>
      </w:r>
      <w:r w:rsidRPr="004B0A39">
        <w:rPr>
          <w:rFonts w:eastAsiaTheme="minorEastAsia" w:hint="eastAsia"/>
          <w:sz w:val="22"/>
          <w:lang w:val="en-US"/>
        </w:rPr>
        <w:t xml:space="preserve">is </w:t>
      </w:r>
      <w:r>
        <w:rPr>
          <w:rFonts w:eastAsiaTheme="minorEastAsia"/>
          <w:sz w:val="22"/>
          <w:lang w:val="en-US"/>
        </w:rPr>
        <w:t>earlier</w:t>
      </w:r>
      <w:r w:rsidRPr="004B0A39">
        <w:rPr>
          <w:rFonts w:eastAsiaTheme="minorEastAsia" w:hint="eastAsia"/>
          <w:sz w:val="22"/>
          <w:lang w:val="en-US"/>
        </w:rPr>
        <w:t xml:space="preserve"> than </w:t>
      </w:r>
      <w:r>
        <w:rPr>
          <w:rFonts w:eastAsiaTheme="minorEastAsia"/>
          <w:sz w:val="22"/>
          <w:lang w:val="en-US"/>
        </w:rPr>
        <w:t xml:space="preserve">that for </w:t>
      </w:r>
      <w:r w:rsidRPr="004B0A39">
        <w:rPr>
          <w:rFonts w:eastAsiaTheme="minorEastAsia" w:hint="eastAsia"/>
          <w:sz w:val="22"/>
          <w:lang w:val="en-US"/>
        </w:rPr>
        <w:t xml:space="preserve">PUSCH </w:t>
      </w:r>
      <w:r>
        <w:rPr>
          <w:rFonts w:eastAsiaTheme="minorEastAsia"/>
          <w:sz w:val="22"/>
          <w:lang w:val="en-US"/>
        </w:rPr>
        <w:t>and the transmission duration of the UCI is longer than that of PUSCH.</w:t>
      </w:r>
    </w:p>
    <w:p w14:paraId="7F8FBCB9" w14:textId="77777777" w:rsidR="009C62F4" w:rsidRDefault="009C62F4" w:rsidP="009C62F4">
      <w:pPr>
        <w:spacing w:afterLines="50" w:after="120"/>
        <w:jc w:val="center"/>
        <w:rPr>
          <w:rFonts w:eastAsiaTheme="minorEastAsia"/>
          <w:sz w:val="22"/>
          <w:lang w:val="en-US"/>
        </w:rPr>
      </w:pPr>
      <w:r>
        <w:rPr>
          <w:rFonts w:eastAsiaTheme="minorEastAsia"/>
          <w:noProof/>
          <w:sz w:val="22"/>
          <w:lang w:val="en-US" w:eastAsia="zh-CN"/>
        </w:rPr>
        <w:drawing>
          <wp:inline distT="0" distB="0" distL="0" distR="0" wp14:anchorId="536AAF0A" wp14:editId="3EC9EE1F">
            <wp:extent cx="6108700" cy="1676400"/>
            <wp:effectExtent l="0" t="0" r="63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08700" cy="1676400"/>
                    </a:xfrm>
                    <a:prstGeom prst="rect">
                      <a:avLst/>
                    </a:prstGeom>
                    <a:noFill/>
                  </pic:spPr>
                </pic:pic>
              </a:graphicData>
            </a:graphic>
          </wp:inline>
        </w:drawing>
      </w:r>
    </w:p>
    <w:p w14:paraId="48480A5B" w14:textId="1F4FE35C" w:rsidR="009C62F4" w:rsidRPr="00630BE6" w:rsidRDefault="009C62F4" w:rsidP="009C62F4">
      <w:pPr>
        <w:spacing w:afterLines="50" w:after="120"/>
        <w:jc w:val="center"/>
        <w:rPr>
          <w:rFonts w:eastAsiaTheme="minorEastAsia"/>
          <w:sz w:val="22"/>
          <w:lang w:val="en-US"/>
        </w:rPr>
      </w:pPr>
      <w:r>
        <w:rPr>
          <w:rFonts w:eastAsiaTheme="minorEastAsia"/>
          <w:sz w:val="22"/>
          <w:lang w:val="en-US"/>
        </w:rPr>
        <w:t>Figure 1. Cases for non-aligned transmission timing and/or duration for UCI and PUSCH</w:t>
      </w:r>
    </w:p>
    <w:p w14:paraId="45238B94" w14:textId="77777777" w:rsidR="009C62F4" w:rsidRDefault="009C62F4" w:rsidP="009C62F4">
      <w:pPr>
        <w:spacing w:afterLines="50" w:after="120"/>
        <w:jc w:val="both"/>
        <w:rPr>
          <w:rFonts w:eastAsiaTheme="minorEastAsia"/>
          <w:sz w:val="22"/>
          <w:lang w:val="en-US"/>
        </w:rPr>
      </w:pPr>
    </w:p>
    <w:p w14:paraId="0EC2165C" w14:textId="6469AD20" w:rsidR="009C62F4" w:rsidRPr="00500755" w:rsidRDefault="009C62F4" w:rsidP="009C62F4">
      <w:pPr>
        <w:spacing w:afterLines="50" w:after="120"/>
        <w:jc w:val="both"/>
        <w:rPr>
          <w:rFonts w:eastAsiaTheme="minorEastAsia"/>
          <w:sz w:val="22"/>
          <w:lang w:val="en-US"/>
        </w:rPr>
      </w:pPr>
      <w:r>
        <w:rPr>
          <w:rFonts w:eastAsiaTheme="minorEastAsia"/>
          <w:sz w:val="22"/>
          <w:lang w:val="en-US"/>
        </w:rPr>
        <w:t>For above four cases, t</w:t>
      </w:r>
      <w:r w:rsidRPr="00500755">
        <w:rPr>
          <w:rFonts w:eastAsiaTheme="minorEastAsia"/>
          <w:sz w:val="22"/>
          <w:lang w:val="en-US"/>
        </w:rPr>
        <w:t xml:space="preserve">he UCI </w:t>
      </w:r>
      <w:r>
        <w:rPr>
          <w:rFonts w:eastAsiaTheme="minorEastAsia"/>
          <w:sz w:val="22"/>
          <w:lang w:val="en-US"/>
        </w:rPr>
        <w:t>mapping</w:t>
      </w:r>
      <w:r w:rsidRPr="00500755">
        <w:rPr>
          <w:rFonts w:eastAsiaTheme="minorEastAsia"/>
          <w:sz w:val="22"/>
          <w:lang w:val="en-US"/>
        </w:rPr>
        <w:t xml:space="preserve"> pattern </w:t>
      </w:r>
      <w:r>
        <w:rPr>
          <w:rFonts w:eastAsiaTheme="minorEastAsia"/>
          <w:sz w:val="22"/>
          <w:lang w:val="en-US"/>
        </w:rPr>
        <w:t>can be</w:t>
      </w:r>
      <w:r w:rsidRPr="00500755">
        <w:rPr>
          <w:rFonts w:eastAsiaTheme="minorEastAsia"/>
          <w:sz w:val="22"/>
          <w:lang w:val="en-US"/>
        </w:rPr>
        <w:t xml:space="preserve"> defined for a given combination of following factors:</w:t>
      </w:r>
    </w:p>
    <w:p w14:paraId="46E07DF8" w14:textId="77777777" w:rsidR="009C62F4" w:rsidRPr="008C6565" w:rsidRDefault="009C62F4" w:rsidP="009C62F4">
      <w:pPr>
        <w:pStyle w:val="afc"/>
        <w:numPr>
          <w:ilvl w:val="0"/>
          <w:numId w:val="21"/>
        </w:numPr>
        <w:spacing w:afterLines="50" w:after="120"/>
        <w:ind w:leftChars="0"/>
        <w:jc w:val="both"/>
        <w:rPr>
          <w:rFonts w:eastAsiaTheme="minorEastAsia"/>
          <w:sz w:val="22"/>
          <w:lang w:val="en-US"/>
        </w:rPr>
      </w:pPr>
      <w:r w:rsidRPr="008C6565">
        <w:rPr>
          <w:rFonts w:eastAsiaTheme="minorEastAsia"/>
          <w:sz w:val="22"/>
          <w:lang w:val="en-US"/>
        </w:rPr>
        <w:t>PUSCH transmission timing/duration</w:t>
      </w:r>
    </w:p>
    <w:p w14:paraId="2D4D75ED" w14:textId="77777777" w:rsidR="009C62F4" w:rsidRPr="008C6565" w:rsidRDefault="009C62F4" w:rsidP="009C62F4">
      <w:pPr>
        <w:pStyle w:val="afc"/>
        <w:numPr>
          <w:ilvl w:val="0"/>
          <w:numId w:val="21"/>
        </w:numPr>
        <w:spacing w:afterLines="50" w:after="120"/>
        <w:ind w:leftChars="0"/>
        <w:jc w:val="both"/>
        <w:rPr>
          <w:rFonts w:eastAsiaTheme="minorEastAsia"/>
          <w:sz w:val="22"/>
          <w:lang w:val="en-US"/>
        </w:rPr>
      </w:pPr>
      <w:r w:rsidRPr="008C6565">
        <w:rPr>
          <w:rFonts w:eastAsiaTheme="minorEastAsia"/>
          <w:sz w:val="22"/>
          <w:lang w:val="en-US"/>
        </w:rPr>
        <w:t>UCI transmission timing/duration</w:t>
      </w:r>
    </w:p>
    <w:p w14:paraId="0FB1CEFB" w14:textId="77777777" w:rsidR="009C62F4" w:rsidRPr="008C6565" w:rsidRDefault="009C62F4" w:rsidP="009C62F4">
      <w:pPr>
        <w:pStyle w:val="afc"/>
        <w:numPr>
          <w:ilvl w:val="0"/>
          <w:numId w:val="21"/>
        </w:numPr>
        <w:spacing w:afterLines="50" w:after="120"/>
        <w:ind w:leftChars="0"/>
        <w:jc w:val="both"/>
        <w:rPr>
          <w:rFonts w:eastAsiaTheme="minorEastAsia"/>
          <w:sz w:val="22"/>
          <w:lang w:val="en-US"/>
        </w:rPr>
      </w:pPr>
      <w:r w:rsidRPr="008C6565">
        <w:rPr>
          <w:rFonts w:eastAsiaTheme="minorEastAsia"/>
          <w:sz w:val="22"/>
          <w:lang w:val="en-US"/>
        </w:rPr>
        <w:t xml:space="preserve">UCI type (HARQ-ACK, CSI, SR, </w:t>
      </w:r>
      <w:proofErr w:type="spellStart"/>
      <w:r w:rsidRPr="008C6565">
        <w:rPr>
          <w:rFonts w:eastAsiaTheme="minorEastAsia"/>
          <w:sz w:val="22"/>
          <w:lang w:val="en-US"/>
        </w:rPr>
        <w:t>etc</w:t>
      </w:r>
      <w:proofErr w:type="spellEnd"/>
      <w:r w:rsidRPr="008C6565">
        <w:rPr>
          <w:rFonts w:eastAsiaTheme="minorEastAsia"/>
          <w:sz w:val="22"/>
          <w:lang w:val="en-US"/>
        </w:rPr>
        <w:t>)</w:t>
      </w:r>
    </w:p>
    <w:p w14:paraId="335E2A68" w14:textId="3C1302F3" w:rsidR="009C62F4" w:rsidRPr="008C6565" w:rsidRDefault="009C62F4" w:rsidP="009C62F4">
      <w:pPr>
        <w:spacing w:afterLines="50" w:after="120"/>
        <w:jc w:val="both"/>
        <w:rPr>
          <w:rFonts w:eastAsia="SimSun"/>
          <w:sz w:val="22"/>
          <w:lang w:val="en-US" w:eastAsia="zh-CN"/>
        </w:rPr>
      </w:pPr>
      <w:r>
        <w:rPr>
          <w:rFonts w:eastAsia="SimSun"/>
          <w:sz w:val="22"/>
          <w:lang w:val="en-US" w:eastAsia="zh-CN"/>
        </w:rPr>
        <w:t xml:space="preserve">For case 1 and case 2, the start position for UCI piggyback on PUSCH may be restricted by the transmission timing of PUCCH considering the needed time for UCI processing and the symbols in time domain can be used for UCI transmission is restricted by the transmission duration of PUSCH; for case 3 and case 4, both the start position and transmission duration for UCI piggyback on PUSCH is restricted by the transmission timing and duration of PUSCH. Figure 2 show examples for possible mapping patterns. </w:t>
      </w:r>
    </w:p>
    <w:p w14:paraId="3E8DAC9A" w14:textId="77777777" w:rsidR="009C62F4" w:rsidRDefault="009C62F4" w:rsidP="009C62F4">
      <w:pPr>
        <w:spacing w:afterLines="50" w:after="120"/>
        <w:jc w:val="center"/>
        <w:rPr>
          <w:rFonts w:eastAsiaTheme="minorEastAsia"/>
          <w:sz w:val="22"/>
          <w:lang w:val="en-US"/>
        </w:rPr>
      </w:pPr>
      <w:r>
        <w:rPr>
          <w:rFonts w:eastAsiaTheme="minorEastAsia"/>
          <w:noProof/>
          <w:sz w:val="22"/>
          <w:lang w:val="en-US" w:eastAsia="zh-CN"/>
        </w:rPr>
        <w:lastRenderedPageBreak/>
        <w:drawing>
          <wp:inline distT="0" distB="0" distL="0" distR="0" wp14:anchorId="63C0ECC8" wp14:editId="7B48A678">
            <wp:extent cx="5302250" cy="1930400"/>
            <wp:effectExtent l="0" t="0" r="0" b="0"/>
            <wp:docPr id="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02250" cy="1930400"/>
                    </a:xfrm>
                    <a:prstGeom prst="rect">
                      <a:avLst/>
                    </a:prstGeom>
                    <a:noFill/>
                  </pic:spPr>
                </pic:pic>
              </a:graphicData>
            </a:graphic>
          </wp:inline>
        </w:drawing>
      </w:r>
    </w:p>
    <w:p w14:paraId="5C235B19" w14:textId="0DD5406F" w:rsidR="009C62F4" w:rsidRPr="008C6565" w:rsidRDefault="009C62F4" w:rsidP="009C62F4">
      <w:pPr>
        <w:spacing w:afterLines="50" w:after="120"/>
        <w:jc w:val="center"/>
        <w:rPr>
          <w:rFonts w:eastAsia="SimSun"/>
          <w:sz w:val="22"/>
          <w:lang w:val="en-US" w:eastAsia="zh-CN"/>
        </w:rPr>
      </w:pPr>
      <w:r>
        <w:rPr>
          <w:rFonts w:eastAsia="SimSun" w:hint="eastAsia"/>
          <w:sz w:val="22"/>
          <w:lang w:val="en-US" w:eastAsia="zh-CN"/>
        </w:rPr>
        <w:t>Figure 2</w:t>
      </w:r>
      <w:r>
        <w:rPr>
          <w:rFonts w:eastAsia="SimSun"/>
          <w:sz w:val="22"/>
          <w:lang w:val="en-US" w:eastAsia="zh-CN"/>
        </w:rPr>
        <w:t>. Examples for UCI mapping patterns</w:t>
      </w:r>
    </w:p>
    <w:p w14:paraId="238A0457" w14:textId="77777777" w:rsidR="00FD7BDD" w:rsidRPr="00B651B6" w:rsidRDefault="00FD7BDD" w:rsidP="00FD7BDD">
      <w:pPr>
        <w:spacing w:afterLines="50" w:after="120"/>
        <w:rPr>
          <w:rFonts w:eastAsiaTheme="minorEastAsia"/>
          <w:sz w:val="22"/>
          <w:lang w:val="en-US"/>
        </w:rPr>
      </w:pPr>
    </w:p>
    <w:p w14:paraId="43FED1B2" w14:textId="440FE7DD" w:rsidR="00287F93" w:rsidRPr="005213B7" w:rsidRDefault="009C62F4" w:rsidP="007A29D2">
      <w:pPr>
        <w:spacing w:afterLines="50" w:after="120"/>
        <w:jc w:val="both"/>
        <w:rPr>
          <w:rFonts w:eastAsiaTheme="minorEastAsia"/>
          <w:b/>
          <w:sz w:val="22"/>
          <w:u w:val="single"/>
          <w:lang w:val="en-US"/>
        </w:rPr>
      </w:pPr>
      <w:r>
        <w:rPr>
          <w:rFonts w:eastAsiaTheme="minorEastAsia" w:hint="eastAsia"/>
          <w:b/>
          <w:sz w:val="22"/>
          <w:u w:val="single"/>
          <w:lang w:val="en-US"/>
        </w:rPr>
        <w:t>Proposal 2</w:t>
      </w:r>
      <w:r w:rsidR="005213B7" w:rsidRPr="005213B7">
        <w:rPr>
          <w:rFonts w:eastAsiaTheme="minorEastAsia" w:hint="eastAsia"/>
          <w:b/>
          <w:sz w:val="22"/>
          <w:u w:val="single"/>
          <w:lang w:val="en-US"/>
        </w:rPr>
        <w:t>:</w:t>
      </w:r>
    </w:p>
    <w:p w14:paraId="237E1782" w14:textId="77EF8480" w:rsidR="009C62F4" w:rsidRPr="00313CC6" w:rsidRDefault="009C62F4" w:rsidP="009C62F4">
      <w:pPr>
        <w:pStyle w:val="afc"/>
        <w:numPr>
          <w:ilvl w:val="0"/>
          <w:numId w:val="24"/>
        </w:numPr>
        <w:spacing w:afterLines="50" w:after="120"/>
        <w:ind w:leftChars="0"/>
        <w:jc w:val="both"/>
        <w:rPr>
          <w:rFonts w:eastAsiaTheme="minorEastAsia"/>
          <w:i/>
          <w:sz w:val="22"/>
          <w:lang w:val="en-US"/>
        </w:rPr>
      </w:pPr>
      <w:r w:rsidRPr="00313CC6">
        <w:rPr>
          <w:rFonts w:eastAsiaTheme="minorEastAsia"/>
          <w:i/>
          <w:sz w:val="22"/>
          <w:lang w:val="en-US"/>
        </w:rPr>
        <w:t xml:space="preserve">For </w:t>
      </w:r>
      <w:r>
        <w:rPr>
          <w:rFonts w:eastAsiaTheme="minorEastAsia"/>
          <w:i/>
          <w:sz w:val="22"/>
          <w:lang w:val="en-US"/>
        </w:rPr>
        <w:t>non-</w:t>
      </w:r>
      <w:r w:rsidRPr="00313CC6">
        <w:rPr>
          <w:rFonts w:eastAsiaTheme="minorEastAsia"/>
          <w:i/>
          <w:sz w:val="22"/>
          <w:lang w:val="en-US"/>
        </w:rPr>
        <w:t>slot-based scheduling,</w:t>
      </w:r>
    </w:p>
    <w:p w14:paraId="3758A61A" w14:textId="7C68693D" w:rsidR="009C62F4" w:rsidRPr="00313CC6" w:rsidRDefault="009C62F4" w:rsidP="009C62F4">
      <w:pPr>
        <w:pStyle w:val="afc"/>
        <w:numPr>
          <w:ilvl w:val="1"/>
          <w:numId w:val="24"/>
        </w:numPr>
        <w:spacing w:afterLines="50" w:after="120"/>
        <w:ind w:leftChars="0"/>
        <w:jc w:val="both"/>
        <w:rPr>
          <w:rFonts w:eastAsiaTheme="minorEastAsia"/>
          <w:i/>
          <w:sz w:val="22"/>
          <w:lang w:val="en-US"/>
        </w:rPr>
      </w:pPr>
      <w:r w:rsidRPr="00313CC6">
        <w:rPr>
          <w:rFonts w:eastAsiaTheme="minorEastAsia"/>
          <w:i/>
          <w:sz w:val="22"/>
          <w:lang w:val="en-US"/>
        </w:rPr>
        <w:t>HARQ-ACK feedb</w:t>
      </w:r>
      <w:r>
        <w:rPr>
          <w:rFonts w:eastAsiaTheme="minorEastAsia"/>
          <w:i/>
          <w:sz w:val="22"/>
          <w:lang w:val="en-US"/>
        </w:rPr>
        <w:t>ack timing is determined in symbol(s)</w:t>
      </w:r>
      <w:r w:rsidRPr="00313CC6">
        <w:rPr>
          <w:rFonts w:eastAsiaTheme="minorEastAsia"/>
          <w:i/>
          <w:sz w:val="22"/>
          <w:lang w:val="en-US"/>
        </w:rPr>
        <w:t>-level granularity.</w:t>
      </w:r>
    </w:p>
    <w:p w14:paraId="50209459" w14:textId="52D8C265" w:rsidR="009C62F4" w:rsidRPr="00313CC6" w:rsidRDefault="009C62F4" w:rsidP="009C62F4">
      <w:pPr>
        <w:pStyle w:val="afc"/>
        <w:numPr>
          <w:ilvl w:val="1"/>
          <w:numId w:val="24"/>
        </w:numPr>
        <w:spacing w:afterLines="50" w:after="120"/>
        <w:ind w:leftChars="0"/>
        <w:jc w:val="both"/>
        <w:rPr>
          <w:rFonts w:eastAsiaTheme="minorEastAsia"/>
          <w:i/>
          <w:sz w:val="22"/>
          <w:lang w:val="en-US"/>
        </w:rPr>
      </w:pPr>
      <w:r>
        <w:rPr>
          <w:rFonts w:eastAsiaTheme="minorEastAsia"/>
          <w:i/>
          <w:sz w:val="22"/>
          <w:lang w:val="en-US"/>
        </w:rPr>
        <w:t xml:space="preserve">Starting position and duration of a </w:t>
      </w:r>
      <w:r w:rsidRPr="00313CC6">
        <w:rPr>
          <w:rFonts w:eastAsiaTheme="minorEastAsia"/>
          <w:i/>
          <w:sz w:val="22"/>
          <w:lang w:val="en-US"/>
        </w:rPr>
        <w:t>PUCCH</w:t>
      </w:r>
      <w:r>
        <w:rPr>
          <w:rFonts w:eastAsiaTheme="minorEastAsia"/>
          <w:i/>
          <w:sz w:val="22"/>
          <w:lang w:val="en-US"/>
        </w:rPr>
        <w:t xml:space="preserve"> are</w:t>
      </w:r>
      <w:r w:rsidRPr="00313CC6">
        <w:rPr>
          <w:rFonts w:eastAsiaTheme="minorEastAsia"/>
          <w:i/>
          <w:sz w:val="22"/>
          <w:lang w:val="en-US"/>
        </w:rPr>
        <w:t xml:space="preserve"> </w:t>
      </w:r>
      <w:r>
        <w:rPr>
          <w:rFonts w:eastAsiaTheme="minorEastAsia"/>
          <w:i/>
          <w:sz w:val="22"/>
          <w:lang w:val="en-US"/>
        </w:rPr>
        <w:t>flexibly determined</w:t>
      </w:r>
      <w:r w:rsidRPr="00313CC6">
        <w:rPr>
          <w:rFonts w:eastAsiaTheme="minorEastAsia"/>
          <w:i/>
          <w:sz w:val="22"/>
          <w:lang w:val="en-US"/>
        </w:rPr>
        <w:t>.</w:t>
      </w:r>
    </w:p>
    <w:p w14:paraId="2B8D53C4" w14:textId="51C04868" w:rsidR="009C62F4" w:rsidRPr="00313CC6" w:rsidRDefault="009C62F4" w:rsidP="009C62F4">
      <w:pPr>
        <w:pStyle w:val="afc"/>
        <w:numPr>
          <w:ilvl w:val="1"/>
          <w:numId w:val="24"/>
        </w:numPr>
        <w:spacing w:afterLines="50" w:after="120"/>
        <w:ind w:leftChars="0"/>
        <w:jc w:val="both"/>
        <w:rPr>
          <w:rFonts w:eastAsiaTheme="minorEastAsia"/>
          <w:i/>
          <w:sz w:val="22"/>
          <w:lang w:val="en-US"/>
        </w:rPr>
      </w:pPr>
      <w:r>
        <w:rPr>
          <w:rFonts w:eastAsiaTheme="minorEastAsia"/>
          <w:i/>
          <w:sz w:val="22"/>
          <w:lang w:val="en-US"/>
        </w:rPr>
        <w:t>Relationship between HARQ-ACK timing and PUSCH position/duration should be clarified</w:t>
      </w:r>
      <w:r w:rsidRPr="00313CC6">
        <w:rPr>
          <w:rFonts w:eastAsiaTheme="minorEastAsia"/>
          <w:i/>
          <w:sz w:val="22"/>
          <w:lang w:val="en-US"/>
        </w:rPr>
        <w:t>.</w:t>
      </w:r>
    </w:p>
    <w:p w14:paraId="3A2C0808" w14:textId="0802298F" w:rsidR="005213B7" w:rsidRDefault="005213B7" w:rsidP="007A29D2">
      <w:pPr>
        <w:spacing w:afterLines="50" w:after="120"/>
        <w:jc w:val="both"/>
        <w:rPr>
          <w:rFonts w:eastAsia="ＭＳ 明朝"/>
          <w:sz w:val="22"/>
          <w:lang w:val="en-US"/>
        </w:rPr>
      </w:pPr>
    </w:p>
    <w:p w14:paraId="679B9BAA" w14:textId="57F9FD62" w:rsidR="00152CA1" w:rsidRPr="005D0A85" w:rsidRDefault="00152CA1" w:rsidP="00152CA1">
      <w:pPr>
        <w:pStyle w:val="1"/>
        <w:numPr>
          <w:ilvl w:val="0"/>
          <w:numId w:val="5"/>
        </w:numPr>
        <w:spacing w:after="120"/>
        <w:jc w:val="both"/>
        <w:rPr>
          <w:b/>
          <w:lang w:val="en-US"/>
        </w:rPr>
      </w:pPr>
      <w:r>
        <w:rPr>
          <w:b/>
          <w:lang w:val="en-US"/>
        </w:rPr>
        <w:t>HARQ-ACK timing</w:t>
      </w:r>
      <w:r>
        <w:rPr>
          <w:rFonts w:hint="eastAsia"/>
          <w:b/>
          <w:lang w:val="en-US"/>
        </w:rPr>
        <w:t xml:space="preserve"> with repetition</w:t>
      </w:r>
      <w:r>
        <w:rPr>
          <w:b/>
          <w:lang w:val="en-US"/>
        </w:rPr>
        <w:t>s</w:t>
      </w:r>
    </w:p>
    <w:p w14:paraId="7DA9783C" w14:textId="204A6249" w:rsidR="00152CA1" w:rsidRDefault="00152CA1" w:rsidP="007A29D2">
      <w:pPr>
        <w:spacing w:afterLines="50" w:after="120"/>
        <w:jc w:val="both"/>
        <w:rPr>
          <w:rFonts w:eastAsia="SimSun"/>
          <w:sz w:val="22"/>
          <w:lang w:val="en-US" w:eastAsia="zh-CN"/>
        </w:rPr>
      </w:pPr>
      <w:r w:rsidRPr="00F00A62">
        <w:rPr>
          <w:rFonts w:eastAsia="SimSun"/>
          <w:sz w:val="22"/>
          <w:lang w:val="en-US" w:eastAsia="zh-CN"/>
        </w:rPr>
        <w:t xml:space="preserve">For URLLC, </w:t>
      </w:r>
      <w:r>
        <w:rPr>
          <w:rFonts w:eastAsia="SimSun"/>
          <w:sz w:val="22"/>
          <w:lang w:val="en-US" w:eastAsia="zh-CN"/>
        </w:rPr>
        <w:t xml:space="preserve">the most important tools to ensure high reliability within a </w:t>
      </w:r>
      <w:r w:rsidRPr="00F00A62">
        <w:rPr>
          <w:rFonts w:eastAsia="SimSun"/>
          <w:sz w:val="22"/>
          <w:lang w:val="en-US" w:eastAsia="zh-CN"/>
        </w:rPr>
        <w:t xml:space="preserve">delay boundary </w:t>
      </w:r>
      <w:r>
        <w:rPr>
          <w:rFonts w:eastAsia="SimSun"/>
          <w:sz w:val="22"/>
          <w:lang w:val="en-US" w:eastAsia="zh-CN"/>
        </w:rPr>
        <w:t>are: (1)</w:t>
      </w:r>
      <w:r w:rsidRPr="00F00A62">
        <w:rPr>
          <w:rFonts w:eastAsia="SimSun"/>
          <w:sz w:val="22"/>
          <w:lang w:val="en-US" w:eastAsia="zh-CN"/>
        </w:rPr>
        <w:t xml:space="preserve"> </w:t>
      </w:r>
      <w:r>
        <w:rPr>
          <w:rFonts w:eastAsia="SimSun"/>
          <w:sz w:val="22"/>
          <w:lang w:val="en-US" w:eastAsia="zh-CN"/>
        </w:rPr>
        <w:t xml:space="preserve">higher </w:t>
      </w:r>
      <w:r w:rsidRPr="00F00A62">
        <w:rPr>
          <w:rFonts w:eastAsia="SimSun"/>
          <w:sz w:val="22"/>
          <w:lang w:val="en-US" w:eastAsia="zh-CN"/>
        </w:rPr>
        <w:t>diversity</w:t>
      </w:r>
      <w:r>
        <w:rPr>
          <w:rFonts w:eastAsia="SimSun"/>
          <w:sz w:val="22"/>
          <w:lang w:val="en-US" w:eastAsia="zh-CN"/>
        </w:rPr>
        <w:t xml:space="preserve"> in three dimensions; time, frequency, and spatial-domain, and (2) higher coding gain. Both (1) and (2) offers reliability improvement at the cost of larger amount of resources (here layer is counted as resource). If there is a dedicated carrier available for URLLC and the traffic load of the carrier is low, just increasing the amount of resources to achieve (1) or (2) could be sufficient. However, URLLC may be multiplexed with </w:t>
      </w:r>
      <w:proofErr w:type="spellStart"/>
      <w:r>
        <w:rPr>
          <w:rFonts w:eastAsia="SimSun"/>
          <w:sz w:val="22"/>
          <w:lang w:val="en-US" w:eastAsia="zh-CN"/>
        </w:rPr>
        <w:t>eMBB</w:t>
      </w:r>
      <w:proofErr w:type="spellEnd"/>
      <w:r>
        <w:rPr>
          <w:rFonts w:eastAsia="SimSun"/>
          <w:sz w:val="22"/>
          <w:lang w:val="en-US" w:eastAsia="zh-CN"/>
        </w:rPr>
        <w:t xml:space="preserve"> on the same carrier. Further, even if there is a dedicated carrier, URLLC traffic may be highly loaded in future. Therefore, it is important for URLLC design to achieve high spectral efficiency. Therefore, as discussed in [3], we believe that HARQ operation using HARQ-ACK feedback and HARQ combining is important not only for </w:t>
      </w:r>
      <w:proofErr w:type="spellStart"/>
      <w:r>
        <w:rPr>
          <w:rFonts w:eastAsia="SimSun"/>
          <w:sz w:val="22"/>
          <w:lang w:val="en-US" w:eastAsia="zh-CN"/>
        </w:rPr>
        <w:t>eMBB</w:t>
      </w:r>
      <w:proofErr w:type="spellEnd"/>
      <w:r>
        <w:rPr>
          <w:rFonts w:eastAsia="SimSun"/>
          <w:sz w:val="22"/>
          <w:lang w:val="en-US" w:eastAsia="zh-CN"/>
        </w:rPr>
        <w:t xml:space="preserve"> but also for URLLC.</w:t>
      </w:r>
    </w:p>
    <w:p w14:paraId="1ABAC93F" w14:textId="54EE7E67" w:rsidR="00152CA1" w:rsidRDefault="00152CA1" w:rsidP="007A29D2">
      <w:pPr>
        <w:spacing w:afterLines="50" w:after="120"/>
        <w:jc w:val="both"/>
        <w:rPr>
          <w:rFonts w:eastAsiaTheme="minorEastAsia"/>
          <w:sz w:val="22"/>
          <w:lang w:val="en-US"/>
        </w:rPr>
      </w:pPr>
      <w:r w:rsidRPr="00754693">
        <w:rPr>
          <w:rFonts w:eastAsiaTheme="minorEastAsia"/>
          <w:sz w:val="22"/>
          <w:lang w:val="en-US"/>
        </w:rPr>
        <w:t xml:space="preserve">For uplink, both </w:t>
      </w:r>
      <w:r>
        <w:rPr>
          <w:rFonts w:eastAsiaTheme="minorEastAsia"/>
          <w:sz w:val="22"/>
          <w:lang w:val="en-US"/>
        </w:rPr>
        <w:t>UL grant-based transmission and UL grant-free transmission are supported for URLLC traffic. In addition, transmitting the same TB with K repetitions is also agreed to improve the reliability [4]. Although, there is no agreements on supporting the repetition for downlink data transmission to improve the reliability, it is natural to support repetitions for NR PDSCH transmission as well. For both PDSCH and PUSCH transmission, details on the repetitions are needed.</w:t>
      </w:r>
    </w:p>
    <w:p w14:paraId="5C740E82" w14:textId="6332A3A0" w:rsidR="00152CA1" w:rsidRDefault="00152CA1" w:rsidP="007A29D2">
      <w:pPr>
        <w:spacing w:afterLines="50" w:after="120"/>
        <w:jc w:val="both"/>
        <w:rPr>
          <w:rFonts w:eastAsiaTheme="minorEastAsia"/>
          <w:sz w:val="22"/>
          <w:lang w:val="en-US"/>
        </w:rPr>
      </w:pPr>
      <w:r>
        <w:rPr>
          <w:rFonts w:eastAsiaTheme="minorEastAsia"/>
          <w:sz w:val="22"/>
          <w:lang w:val="en-US"/>
        </w:rPr>
        <w:t>In the case of repetitions, it is possible that the receiver can finish processing the data and prepare the acknowledgement before the repetitions are finished. If the UE can send an ACK for the data before the repetitions end, the repetitions can be terminated, resulting in skipping further unnecessary processing of the repeated data, and in reducing interference. Following two cases can be considered to determine which HARQ operation should be used for repetition.</w:t>
      </w:r>
    </w:p>
    <w:p w14:paraId="178D6778" w14:textId="409AD94B" w:rsidR="00152CA1" w:rsidRPr="00DA2668" w:rsidRDefault="00152CA1" w:rsidP="00152CA1">
      <w:pPr>
        <w:pStyle w:val="afc"/>
        <w:spacing w:afterLines="50" w:after="120"/>
        <w:ind w:leftChars="0" w:left="420"/>
        <w:jc w:val="both"/>
        <w:rPr>
          <w:rFonts w:eastAsia="ＭＳ 明朝"/>
          <w:sz w:val="22"/>
          <w:szCs w:val="22"/>
        </w:rPr>
      </w:pPr>
      <w:r>
        <w:rPr>
          <w:rFonts w:eastAsia="ＭＳ 明朝"/>
          <w:sz w:val="22"/>
          <w:szCs w:val="22"/>
          <w:lang w:val="en-US"/>
        </w:rPr>
        <w:t xml:space="preserve">Case 1: </w:t>
      </w:r>
      <w:r w:rsidRPr="00EA600E">
        <w:rPr>
          <w:rFonts w:eastAsia="ＭＳ 明朝"/>
          <w:sz w:val="22"/>
          <w:szCs w:val="22"/>
          <w:lang w:val="en-US"/>
        </w:rPr>
        <w:t xml:space="preserve">time duration derived by P is larger than the time duration derived by K repetitions, where P </w:t>
      </w:r>
      <w:r>
        <w:rPr>
          <w:rFonts w:eastAsia="ＭＳ 明朝"/>
          <w:sz w:val="22"/>
          <w:szCs w:val="22"/>
          <w:lang w:val="en-US"/>
        </w:rPr>
        <w:t>is</w:t>
      </w:r>
      <w:r w:rsidRPr="00DA2668">
        <w:rPr>
          <w:rFonts w:eastAsia="ＭＳ 明朝"/>
          <w:sz w:val="22"/>
          <w:szCs w:val="22"/>
          <w:lang w:val="en-US"/>
        </w:rPr>
        <w:t xml:space="preserve"> the minimum amount of </w:t>
      </w:r>
      <w:r>
        <w:rPr>
          <w:rFonts w:eastAsia="ＭＳ 明朝"/>
          <w:sz w:val="22"/>
          <w:szCs w:val="22"/>
          <w:lang w:val="en-US"/>
        </w:rPr>
        <w:t>slot(s)/symbol(s)</w:t>
      </w:r>
      <w:r w:rsidRPr="00DA2668">
        <w:rPr>
          <w:rFonts w:eastAsia="ＭＳ 明朝"/>
          <w:sz w:val="22"/>
          <w:szCs w:val="22"/>
          <w:lang w:val="en-US"/>
        </w:rPr>
        <w:t xml:space="preserve"> before </w:t>
      </w:r>
      <w:r>
        <w:rPr>
          <w:rFonts w:eastAsia="ＭＳ 明朝"/>
          <w:sz w:val="22"/>
          <w:szCs w:val="22"/>
          <w:lang w:val="en-US"/>
        </w:rPr>
        <w:t xml:space="preserve">the </w:t>
      </w:r>
      <w:r w:rsidRPr="00DA2668">
        <w:rPr>
          <w:rFonts w:eastAsia="ＭＳ 明朝"/>
          <w:sz w:val="22"/>
          <w:szCs w:val="22"/>
        </w:rPr>
        <w:t xml:space="preserve">DCI </w:t>
      </w:r>
      <w:r>
        <w:rPr>
          <w:rFonts w:eastAsia="ＭＳ 明朝"/>
          <w:sz w:val="22"/>
          <w:szCs w:val="22"/>
        </w:rPr>
        <w:t xml:space="preserve">can </w:t>
      </w:r>
      <w:r w:rsidRPr="00DA2668">
        <w:rPr>
          <w:rFonts w:eastAsia="ＭＳ 明朝"/>
          <w:sz w:val="22"/>
          <w:szCs w:val="22"/>
        </w:rPr>
        <w:t>schedul</w:t>
      </w:r>
      <w:r>
        <w:rPr>
          <w:rFonts w:eastAsia="ＭＳ 明朝"/>
          <w:sz w:val="22"/>
          <w:szCs w:val="22"/>
        </w:rPr>
        <w:t xml:space="preserve">e the </w:t>
      </w:r>
      <w:r w:rsidRPr="00DA2668">
        <w:rPr>
          <w:rFonts w:eastAsia="ＭＳ 明朝"/>
          <w:sz w:val="22"/>
          <w:szCs w:val="22"/>
        </w:rPr>
        <w:t>PDSCH</w:t>
      </w:r>
      <w:r>
        <w:rPr>
          <w:rFonts w:eastAsia="ＭＳ 明朝"/>
          <w:sz w:val="22"/>
          <w:szCs w:val="22"/>
        </w:rPr>
        <w:t xml:space="preserve"> f</w:t>
      </w:r>
      <w:r w:rsidRPr="00DA2668">
        <w:rPr>
          <w:rFonts w:eastAsia="ＭＳ 明朝"/>
          <w:sz w:val="22"/>
          <w:szCs w:val="22"/>
        </w:rPr>
        <w:t>or the same HARQ process</w:t>
      </w:r>
      <w:r>
        <w:rPr>
          <w:rFonts w:eastAsia="ＭＳ 明朝"/>
          <w:sz w:val="22"/>
          <w:szCs w:val="22"/>
        </w:rPr>
        <w:t xml:space="preserve">, see Figure 3 (a). </w:t>
      </w:r>
    </w:p>
    <w:p w14:paraId="26C72C0E" w14:textId="0E312FB2" w:rsidR="00152CA1" w:rsidRDefault="00152CA1" w:rsidP="00152CA1">
      <w:pPr>
        <w:pStyle w:val="afc"/>
        <w:spacing w:afterLines="50" w:after="120"/>
        <w:ind w:leftChars="0" w:left="420"/>
        <w:jc w:val="both"/>
        <w:rPr>
          <w:rFonts w:eastAsia="SimSun"/>
          <w:sz w:val="22"/>
          <w:lang w:val="en-US" w:eastAsia="zh-CN"/>
        </w:rPr>
      </w:pPr>
      <w:r>
        <w:rPr>
          <w:rFonts w:eastAsia="ＭＳ 明朝"/>
          <w:sz w:val="22"/>
          <w:szCs w:val="22"/>
          <w:lang w:val="en-US"/>
        </w:rPr>
        <w:t xml:space="preserve">Case 2: </w:t>
      </w:r>
      <w:r w:rsidRPr="00EA600E">
        <w:rPr>
          <w:rFonts w:eastAsia="ＭＳ 明朝"/>
          <w:sz w:val="22"/>
          <w:szCs w:val="22"/>
          <w:lang w:val="en-US"/>
        </w:rPr>
        <w:t>time duration derived by P i</w:t>
      </w:r>
      <w:r>
        <w:rPr>
          <w:rFonts w:eastAsia="ＭＳ 明朝"/>
          <w:sz w:val="22"/>
          <w:szCs w:val="22"/>
          <w:lang w:val="en-US"/>
        </w:rPr>
        <w:t>s smaller</w:t>
      </w:r>
      <w:r w:rsidRPr="00EA600E">
        <w:rPr>
          <w:rFonts w:eastAsia="ＭＳ 明朝"/>
          <w:sz w:val="22"/>
          <w:szCs w:val="22"/>
          <w:lang w:val="en-US"/>
        </w:rPr>
        <w:t xml:space="preserve"> than the time duration derived by K repetitions</w:t>
      </w:r>
      <w:r>
        <w:rPr>
          <w:rFonts w:eastAsia="ＭＳ 明朝"/>
          <w:sz w:val="22"/>
          <w:szCs w:val="22"/>
        </w:rPr>
        <w:t>, see Figure 3 (b).</w:t>
      </w:r>
      <w:r>
        <w:rPr>
          <w:rFonts w:eastAsia="ＭＳ 明朝"/>
          <w:sz w:val="22"/>
          <w:szCs w:val="22"/>
          <w:lang w:val="en-US"/>
        </w:rPr>
        <w:t xml:space="preserve"> </w:t>
      </w:r>
    </w:p>
    <w:p w14:paraId="41F1D72C" w14:textId="77777777" w:rsidR="00152CA1" w:rsidRDefault="00152CA1" w:rsidP="00152CA1">
      <w:pPr>
        <w:pStyle w:val="afc"/>
        <w:spacing w:afterLines="50" w:after="120"/>
        <w:ind w:leftChars="0" w:left="420"/>
        <w:jc w:val="center"/>
        <w:rPr>
          <w:rFonts w:eastAsiaTheme="minorEastAsia"/>
          <w:sz w:val="22"/>
          <w:lang w:val="en-US"/>
        </w:rPr>
      </w:pPr>
      <w:r>
        <w:rPr>
          <w:rFonts w:eastAsiaTheme="minorEastAsia"/>
          <w:noProof/>
          <w:sz w:val="22"/>
          <w:lang w:val="en-US" w:eastAsia="zh-CN"/>
        </w:rPr>
        <w:lastRenderedPageBreak/>
        <w:drawing>
          <wp:inline distT="0" distB="0" distL="0" distR="0" wp14:anchorId="14726F4B" wp14:editId="05243F3B">
            <wp:extent cx="5712642" cy="11455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74981" cy="1158041"/>
                    </a:xfrm>
                    <a:prstGeom prst="rect">
                      <a:avLst/>
                    </a:prstGeom>
                    <a:noFill/>
                  </pic:spPr>
                </pic:pic>
              </a:graphicData>
            </a:graphic>
          </wp:inline>
        </w:drawing>
      </w:r>
    </w:p>
    <w:p w14:paraId="75D894C3" w14:textId="77777777" w:rsidR="00152CA1" w:rsidRDefault="00152CA1" w:rsidP="00152CA1">
      <w:pPr>
        <w:pStyle w:val="afc"/>
        <w:numPr>
          <w:ilvl w:val="0"/>
          <w:numId w:val="25"/>
        </w:numPr>
        <w:spacing w:afterLines="50" w:after="120"/>
        <w:ind w:leftChars="0"/>
        <w:jc w:val="center"/>
        <w:rPr>
          <w:rFonts w:eastAsia="SimSun"/>
          <w:sz w:val="22"/>
          <w:lang w:val="en-US" w:eastAsia="zh-CN"/>
        </w:rPr>
      </w:pPr>
      <w:r>
        <w:rPr>
          <w:rFonts w:eastAsia="SimSun"/>
          <w:sz w:val="22"/>
          <w:lang w:val="en-US" w:eastAsia="zh-CN"/>
        </w:rPr>
        <w:t>Case 1</w:t>
      </w:r>
    </w:p>
    <w:p w14:paraId="10CFFE9E" w14:textId="77777777" w:rsidR="00152CA1" w:rsidRDefault="00152CA1" w:rsidP="00152CA1">
      <w:pPr>
        <w:spacing w:afterLines="50" w:after="120"/>
        <w:ind w:left="480"/>
        <w:jc w:val="center"/>
        <w:rPr>
          <w:rFonts w:eastAsia="SimSun"/>
          <w:sz w:val="21"/>
          <w:lang w:val="en-US" w:eastAsia="zh-CN"/>
        </w:rPr>
      </w:pPr>
      <w:r>
        <w:rPr>
          <w:rFonts w:eastAsia="SimSun"/>
          <w:noProof/>
          <w:sz w:val="21"/>
          <w:lang w:val="en-US" w:eastAsia="zh-CN"/>
        </w:rPr>
        <w:drawing>
          <wp:inline distT="0" distB="0" distL="0" distR="0" wp14:anchorId="5A9A69A3" wp14:editId="70D37CAF">
            <wp:extent cx="5623560" cy="1223159"/>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78986" cy="1235214"/>
                    </a:xfrm>
                    <a:prstGeom prst="rect">
                      <a:avLst/>
                    </a:prstGeom>
                    <a:noFill/>
                  </pic:spPr>
                </pic:pic>
              </a:graphicData>
            </a:graphic>
          </wp:inline>
        </w:drawing>
      </w:r>
    </w:p>
    <w:p w14:paraId="1667BDF4" w14:textId="77777777" w:rsidR="00152CA1" w:rsidRPr="000C4890" w:rsidRDefault="00152CA1" w:rsidP="00152CA1">
      <w:pPr>
        <w:pStyle w:val="afc"/>
        <w:numPr>
          <w:ilvl w:val="0"/>
          <w:numId w:val="25"/>
        </w:numPr>
        <w:spacing w:afterLines="50" w:after="120"/>
        <w:ind w:leftChars="0"/>
        <w:jc w:val="center"/>
        <w:rPr>
          <w:rFonts w:eastAsia="SimSun"/>
          <w:sz w:val="22"/>
          <w:lang w:val="en-US" w:eastAsia="zh-CN"/>
        </w:rPr>
      </w:pPr>
      <w:r w:rsidRPr="000C4890">
        <w:rPr>
          <w:rFonts w:eastAsia="SimSun" w:hint="eastAsia"/>
          <w:sz w:val="22"/>
          <w:lang w:val="en-US" w:eastAsia="zh-CN"/>
        </w:rPr>
        <w:t>Case 2</w:t>
      </w:r>
    </w:p>
    <w:p w14:paraId="24EF0937" w14:textId="746D581E" w:rsidR="00152CA1" w:rsidRPr="000C4890" w:rsidRDefault="00152CA1" w:rsidP="00152CA1">
      <w:pPr>
        <w:pStyle w:val="afc"/>
        <w:spacing w:afterLines="50" w:after="120"/>
        <w:ind w:leftChars="0"/>
        <w:jc w:val="center"/>
        <w:rPr>
          <w:rFonts w:eastAsia="SimSun"/>
          <w:sz w:val="22"/>
          <w:lang w:val="en-US" w:eastAsia="zh-CN"/>
        </w:rPr>
      </w:pPr>
      <w:r>
        <w:rPr>
          <w:rFonts w:eastAsia="SimSun"/>
          <w:sz w:val="22"/>
          <w:lang w:val="en-US" w:eastAsia="zh-CN"/>
        </w:rPr>
        <w:t>Figure 3</w:t>
      </w:r>
      <w:r w:rsidRPr="000C4890">
        <w:rPr>
          <w:rFonts w:eastAsia="SimSun"/>
          <w:sz w:val="22"/>
          <w:lang w:val="en-US" w:eastAsia="zh-CN"/>
        </w:rPr>
        <w:t>. HARQ operation for data transmission with K repetitions</w:t>
      </w:r>
    </w:p>
    <w:p w14:paraId="01415914" w14:textId="5336FF11" w:rsidR="00152CA1" w:rsidRDefault="00152CA1" w:rsidP="00152CA1">
      <w:pPr>
        <w:spacing w:afterLines="50" w:after="120"/>
        <w:jc w:val="both"/>
        <w:rPr>
          <w:rFonts w:eastAsia="SimSun"/>
          <w:sz w:val="22"/>
          <w:lang w:val="en-US" w:eastAsia="zh-CN"/>
        </w:rPr>
      </w:pPr>
      <w:r>
        <w:rPr>
          <w:rFonts w:eastAsia="SimSun" w:hint="eastAsia"/>
          <w:sz w:val="22"/>
          <w:lang w:val="en-US" w:eastAsia="zh-CN"/>
        </w:rPr>
        <w:t>As shown in Figure 3 (</w:t>
      </w:r>
      <w:r>
        <w:rPr>
          <w:rFonts w:eastAsia="SimSun"/>
          <w:sz w:val="22"/>
          <w:lang w:val="en-US" w:eastAsia="zh-CN"/>
        </w:rPr>
        <w:t>a</w:t>
      </w:r>
      <w:r>
        <w:rPr>
          <w:rFonts w:eastAsia="SimSun" w:hint="eastAsia"/>
          <w:sz w:val="22"/>
          <w:lang w:val="en-US" w:eastAsia="zh-CN"/>
        </w:rPr>
        <w:t>)</w:t>
      </w:r>
      <w:r>
        <w:rPr>
          <w:rFonts w:eastAsia="SimSun"/>
          <w:sz w:val="22"/>
          <w:lang w:val="en-US" w:eastAsia="zh-CN"/>
        </w:rPr>
        <w:t xml:space="preserve">, the benefits of transmitting acknowledgement to early terminate the repetition disappear given the </w:t>
      </w:r>
      <w:r w:rsidRPr="00F33B8C">
        <w:rPr>
          <w:rFonts w:eastAsia="SimSun"/>
          <w:sz w:val="22"/>
          <w:lang w:val="en-US" w:eastAsia="zh-CN"/>
        </w:rPr>
        <w:t>composite</w:t>
      </w:r>
      <w:r>
        <w:rPr>
          <w:rFonts w:eastAsia="SimSun"/>
          <w:sz w:val="22"/>
          <w:lang w:val="en-US" w:eastAsia="zh-CN"/>
        </w:rPr>
        <w:t xml:space="preserve"> factors of the processing time at </w:t>
      </w:r>
      <w:proofErr w:type="spellStart"/>
      <w:r>
        <w:rPr>
          <w:rFonts w:eastAsia="SimSun"/>
          <w:sz w:val="22"/>
          <w:lang w:val="en-US" w:eastAsia="zh-CN"/>
        </w:rPr>
        <w:t>gNB</w:t>
      </w:r>
      <w:proofErr w:type="spellEnd"/>
      <w:r>
        <w:rPr>
          <w:rFonts w:eastAsia="SimSun"/>
          <w:sz w:val="22"/>
          <w:lang w:val="en-US" w:eastAsia="zh-CN"/>
        </w:rPr>
        <w:t xml:space="preserve"> and UE side, frame structure i.e. DL/UL switching periodicity and the number of repetitions. Therefore, for Case 1, the HARQ operation adopting the type of a</w:t>
      </w:r>
      <w:r w:rsidRPr="00B56A97">
        <w:rPr>
          <w:rFonts w:eastAsia="ＭＳ 明朝"/>
          <w:sz w:val="22"/>
          <w:szCs w:val="22"/>
          <w:lang w:val="en-US"/>
        </w:rPr>
        <w:t xml:space="preserve">n acknowledgement/indication of successful receiving of </w:t>
      </w:r>
      <w:r>
        <w:rPr>
          <w:rFonts w:eastAsia="ＭＳ 明朝"/>
          <w:sz w:val="22"/>
          <w:szCs w:val="22"/>
          <w:lang w:val="en-US"/>
        </w:rPr>
        <w:t>the TB to terminate the repetitions is not suitable. Instead,</w:t>
      </w:r>
      <w:r>
        <w:rPr>
          <w:rFonts w:eastAsia="SimSun"/>
          <w:sz w:val="22"/>
          <w:lang w:val="en-US" w:eastAsia="zh-CN"/>
        </w:rPr>
        <w:t xml:space="preserve"> for Case 1, all repetitions should be treated as a bundle, so that the resource and the timing for the HARQ-ACK feedback is tied with the bundle. One ACK or NACK is transmitted based on the decoding results of the combined repetitions</w:t>
      </w:r>
      <w:r>
        <w:rPr>
          <w:rFonts w:eastAsia="SimSun" w:hint="eastAsia"/>
          <w:sz w:val="22"/>
          <w:lang w:val="en-US" w:eastAsia="zh-CN"/>
        </w:rPr>
        <w:t xml:space="preserve">. </w:t>
      </w:r>
      <w:proofErr w:type="spellStart"/>
      <w:r>
        <w:rPr>
          <w:rFonts w:eastAsia="SimSun"/>
          <w:sz w:val="22"/>
          <w:lang w:val="en-US" w:eastAsia="zh-CN"/>
        </w:rPr>
        <w:t>gNB</w:t>
      </w:r>
      <w:proofErr w:type="spellEnd"/>
      <w:r>
        <w:rPr>
          <w:rFonts w:eastAsia="SimSun"/>
          <w:sz w:val="22"/>
          <w:lang w:val="en-US" w:eastAsia="zh-CN"/>
        </w:rPr>
        <w:t xml:space="preserve"> can decide to schedule a new transmission or re-transmission after receiving the HARQ-ACK feedback for the entire repetitions.</w:t>
      </w:r>
    </w:p>
    <w:p w14:paraId="4302FC6D" w14:textId="77777777" w:rsidR="00152CA1" w:rsidRPr="00F575A8" w:rsidRDefault="00152CA1" w:rsidP="00152CA1">
      <w:pPr>
        <w:spacing w:afterLines="50" w:after="120"/>
        <w:jc w:val="both"/>
        <w:rPr>
          <w:rFonts w:eastAsia="SimSun"/>
          <w:sz w:val="22"/>
          <w:lang w:val="en-US" w:eastAsia="zh-CN"/>
        </w:rPr>
      </w:pPr>
      <w:r>
        <w:rPr>
          <w:rFonts w:eastAsia="SimSun" w:hint="eastAsia"/>
          <w:sz w:val="22"/>
          <w:lang w:val="en-US" w:eastAsia="zh-CN"/>
        </w:rPr>
        <w:t>For</w:t>
      </w:r>
      <w:r>
        <w:rPr>
          <w:rFonts w:eastAsia="SimSun"/>
          <w:sz w:val="22"/>
          <w:lang w:val="en-US" w:eastAsia="zh-CN"/>
        </w:rPr>
        <w:t xml:space="preserve"> Case 2</w:t>
      </w:r>
      <w:r>
        <w:rPr>
          <w:rFonts w:eastAsia="SimSun" w:hint="eastAsia"/>
          <w:sz w:val="22"/>
          <w:lang w:val="en-US" w:eastAsia="zh-CN"/>
        </w:rPr>
        <w:t xml:space="preserve">, </w:t>
      </w:r>
      <w:r>
        <w:rPr>
          <w:rFonts w:eastAsia="SimSun"/>
          <w:sz w:val="22"/>
          <w:lang w:val="en-US" w:eastAsia="zh-CN"/>
        </w:rPr>
        <w:t xml:space="preserve">it is beneficial to </w:t>
      </w:r>
      <w:r>
        <w:rPr>
          <w:rFonts w:eastAsia="ＭＳ 明朝"/>
          <w:sz w:val="22"/>
          <w:szCs w:val="22"/>
          <w:lang w:val="en-US"/>
        </w:rPr>
        <w:t>terminate the repetitions</w:t>
      </w:r>
      <w:r>
        <w:rPr>
          <w:rFonts w:eastAsia="SimSun"/>
          <w:sz w:val="22"/>
          <w:lang w:val="en-US" w:eastAsia="zh-CN"/>
        </w:rPr>
        <w:t xml:space="preserve"> by sending a</w:t>
      </w:r>
      <w:r w:rsidRPr="00B56A97">
        <w:rPr>
          <w:rFonts w:eastAsia="ＭＳ 明朝"/>
          <w:sz w:val="22"/>
          <w:szCs w:val="22"/>
          <w:lang w:val="en-US"/>
        </w:rPr>
        <w:t>n acknowledgement/indicat</w:t>
      </w:r>
      <w:r>
        <w:rPr>
          <w:rFonts w:eastAsia="ＭＳ 明朝"/>
          <w:sz w:val="22"/>
          <w:szCs w:val="22"/>
          <w:lang w:val="en-US"/>
        </w:rPr>
        <w:t xml:space="preserve">ion of successful receiving of the </w:t>
      </w:r>
      <w:r w:rsidRPr="00B56A97">
        <w:rPr>
          <w:rFonts w:eastAsia="ＭＳ 明朝"/>
          <w:sz w:val="22"/>
          <w:szCs w:val="22"/>
          <w:lang w:val="en-US"/>
        </w:rPr>
        <w:t>TB</w:t>
      </w:r>
      <w:r>
        <w:rPr>
          <w:rFonts w:eastAsia="SimSun"/>
          <w:sz w:val="22"/>
          <w:lang w:val="en-US" w:eastAsia="zh-CN"/>
        </w:rPr>
        <w:t xml:space="preserve">. In this case, each repetition determines the timing and the resource for ‘ACK’ transmission. The actual transmission of ‘ACK’ only happens when the data is correctly decoded. When the K repetition is achieved while the UE </w:t>
      </w:r>
      <w:r w:rsidRPr="00F575A8">
        <w:rPr>
          <w:rFonts w:eastAsia="SimSun"/>
          <w:sz w:val="22"/>
          <w:lang w:val="en-US" w:eastAsia="zh-CN"/>
        </w:rPr>
        <w:t xml:space="preserve">still does not correctly decode the data, </w:t>
      </w:r>
      <w:r>
        <w:rPr>
          <w:rFonts w:eastAsia="SimSun"/>
          <w:sz w:val="22"/>
          <w:lang w:val="en-US" w:eastAsia="zh-CN"/>
        </w:rPr>
        <w:t xml:space="preserve">it </w:t>
      </w:r>
      <w:r w:rsidRPr="00F575A8">
        <w:rPr>
          <w:rFonts w:eastAsia="SimSun"/>
          <w:sz w:val="22"/>
          <w:lang w:val="en-US" w:eastAsia="zh-CN"/>
        </w:rPr>
        <w:t xml:space="preserve">transmits nothing and </w:t>
      </w:r>
      <w:proofErr w:type="spellStart"/>
      <w:r w:rsidRPr="00F575A8">
        <w:rPr>
          <w:rFonts w:eastAsia="SimSun"/>
          <w:sz w:val="22"/>
          <w:lang w:val="en-US" w:eastAsia="zh-CN"/>
        </w:rPr>
        <w:t>gNB</w:t>
      </w:r>
      <w:proofErr w:type="spellEnd"/>
      <w:r w:rsidRPr="00F575A8">
        <w:rPr>
          <w:rFonts w:eastAsia="SimSun"/>
          <w:sz w:val="22"/>
          <w:lang w:val="en-US" w:eastAsia="zh-CN"/>
        </w:rPr>
        <w:t xml:space="preserve"> should re</w:t>
      </w:r>
      <w:r>
        <w:rPr>
          <w:rFonts w:eastAsia="SimSun"/>
          <w:sz w:val="22"/>
          <w:lang w:val="en-US" w:eastAsia="zh-CN"/>
        </w:rPr>
        <w:t>-</w:t>
      </w:r>
      <w:r w:rsidRPr="00F575A8">
        <w:rPr>
          <w:rFonts w:eastAsia="SimSun"/>
          <w:sz w:val="22"/>
          <w:lang w:val="en-US" w:eastAsia="zh-CN"/>
        </w:rPr>
        <w:t>schedule the data for the same HARQ process</w:t>
      </w:r>
      <w:r>
        <w:rPr>
          <w:rFonts w:eastAsia="SimSun"/>
          <w:sz w:val="22"/>
          <w:lang w:val="en-US" w:eastAsia="zh-CN"/>
        </w:rPr>
        <w:t xml:space="preserve">. </w:t>
      </w:r>
    </w:p>
    <w:p w14:paraId="649AC939" w14:textId="2DF51EA0" w:rsidR="00152CA1" w:rsidRPr="00F575A8" w:rsidRDefault="00152CA1" w:rsidP="00152CA1">
      <w:pPr>
        <w:spacing w:afterLines="50" w:after="120"/>
        <w:jc w:val="both"/>
        <w:rPr>
          <w:rFonts w:eastAsia="SimSun"/>
          <w:sz w:val="22"/>
          <w:lang w:val="en-US" w:eastAsia="zh-CN"/>
        </w:rPr>
      </w:pPr>
      <w:r>
        <w:rPr>
          <w:rFonts w:eastAsia="SimSun"/>
          <w:sz w:val="22"/>
          <w:lang w:val="en-US" w:eastAsia="zh-CN"/>
        </w:rPr>
        <w:t>Based on above analysis</w:t>
      </w:r>
      <w:r>
        <w:rPr>
          <w:rFonts w:eastAsia="SimSun" w:hint="eastAsia"/>
          <w:sz w:val="22"/>
          <w:lang w:val="en-US" w:eastAsia="zh-CN"/>
        </w:rPr>
        <w:t>,</w:t>
      </w:r>
      <w:r>
        <w:rPr>
          <w:rFonts w:eastAsia="SimSun"/>
          <w:sz w:val="22"/>
          <w:lang w:val="en-US" w:eastAsia="zh-CN"/>
        </w:rPr>
        <w:t xml:space="preserve"> following two types of the scheduling/HARQ operations for repetitions can be derived, and it is beneficial to configure different type to cater for different use cases. </w:t>
      </w:r>
    </w:p>
    <w:p w14:paraId="21267D08" w14:textId="77777777" w:rsidR="00152CA1" w:rsidRDefault="00152CA1" w:rsidP="00152CA1">
      <w:pPr>
        <w:pStyle w:val="afc"/>
        <w:numPr>
          <w:ilvl w:val="0"/>
          <w:numId w:val="26"/>
        </w:numPr>
        <w:spacing w:afterLines="50" w:after="120"/>
        <w:ind w:leftChars="0"/>
        <w:jc w:val="both"/>
        <w:rPr>
          <w:rFonts w:eastAsia="SimSun"/>
          <w:sz w:val="22"/>
          <w:lang w:val="en-US" w:eastAsia="zh-CN"/>
        </w:rPr>
      </w:pPr>
      <w:r w:rsidRPr="004B2947">
        <w:rPr>
          <w:rFonts w:eastAsia="SimSun"/>
          <w:sz w:val="22"/>
          <w:lang w:val="en-US" w:eastAsia="zh-CN"/>
        </w:rPr>
        <w:t xml:space="preserve">Type 1 scheduling/HARQ operation: as a bundle, the K repetitions has one HARQ-ACK feedback. </w:t>
      </w:r>
    </w:p>
    <w:p w14:paraId="5C974FE8" w14:textId="77777777" w:rsidR="00152CA1" w:rsidRPr="004B2947" w:rsidRDefault="00152CA1" w:rsidP="00152CA1">
      <w:pPr>
        <w:pStyle w:val="afc"/>
        <w:numPr>
          <w:ilvl w:val="1"/>
          <w:numId w:val="26"/>
        </w:numPr>
        <w:spacing w:afterLines="50" w:after="120"/>
        <w:ind w:leftChars="0"/>
        <w:jc w:val="both"/>
        <w:rPr>
          <w:rFonts w:eastAsia="SimSun"/>
          <w:sz w:val="22"/>
          <w:lang w:val="en-US" w:eastAsia="zh-CN"/>
        </w:rPr>
      </w:pPr>
      <w:r w:rsidRPr="004B2947">
        <w:rPr>
          <w:rFonts w:eastAsia="SimSun"/>
          <w:sz w:val="22"/>
          <w:lang w:val="en-US" w:eastAsia="zh-CN"/>
        </w:rPr>
        <w:t>ACK is transmitted if the</w:t>
      </w:r>
      <w:r>
        <w:rPr>
          <w:rFonts w:eastAsia="SimSun"/>
          <w:sz w:val="22"/>
          <w:lang w:val="en-US" w:eastAsia="zh-CN"/>
        </w:rPr>
        <w:t xml:space="preserve"> data is correctly</w:t>
      </w:r>
      <w:r w:rsidRPr="004B2947">
        <w:rPr>
          <w:rFonts w:eastAsia="SimSun"/>
          <w:sz w:val="22"/>
          <w:lang w:val="en-US" w:eastAsia="zh-CN"/>
        </w:rPr>
        <w:t xml:space="preserve"> decod</w:t>
      </w:r>
      <w:r>
        <w:rPr>
          <w:rFonts w:eastAsia="SimSun"/>
          <w:sz w:val="22"/>
          <w:lang w:val="en-US" w:eastAsia="zh-CN"/>
        </w:rPr>
        <w:t xml:space="preserve">ed; otherwise NACK is transmitted.  </w:t>
      </w:r>
    </w:p>
    <w:p w14:paraId="33E1535F" w14:textId="77777777" w:rsidR="00152CA1" w:rsidRDefault="00152CA1" w:rsidP="00152CA1">
      <w:pPr>
        <w:pStyle w:val="afc"/>
        <w:numPr>
          <w:ilvl w:val="0"/>
          <w:numId w:val="26"/>
        </w:numPr>
        <w:spacing w:afterLines="50" w:after="120"/>
        <w:ind w:leftChars="0"/>
        <w:jc w:val="both"/>
        <w:rPr>
          <w:rFonts w:eastAsia="SimSun"/>
          <w:sz w:val="22"/>
          <w:lang w:val="en-US" w:eastAsia="zh-CN"/>
        </w:rPr>
      </w:pPr>
      <w:r w:rsidRPr="004B2947">
        <w:rPr>
          <w:rFonts w:eastAsia="SimSun"/>
          <w:sz w:val="22"/>
          <w:lang w:val="en-US" w:eastAsia="zh-CN"/>
        </w:rPr>
        <w:t>Type 2 scheduling/HARQ operation:</w:t>
      </w:r>
      <w:r>
        <w:rPr>
          <w:rFonts w:eastAsia="SimSun"/>
          <w:sz w:val="22"/>
          <w:lang w:val="en-US" w:eastAsia="zh-CN"/>
        </w:rPr>
        <w:t xml:space="preserve"> each repetition determines one ‘ACK’ feedback resource.</w:t>
      </w:r>
    </w:p>
    <w:p w14:paraId="6648200D" w14:textId="77777777" w:rsidR="00152CA1" w:rsidRDefault="00152CA1" w:rsidP="00152CA1">
      <w:pPr>
        <w:pStyle w:val="afc"/>
        <w:numPr>
          <w:ilvl w:val="1"/>
          <w:numId w:val="26"/>
        </w:numPr>
        <w:spacing w:afterLines="50" w:after="120"/>
        <w:ind w:leftChars="0"/>
        <w:jc w:val="both"/>
        <w:rPr>
          <w:rFonts w:eastAsia="SimSun"/>
          <w:sz w:val="22"/>
          <w:lang w:val="en-US" w:eastAsia="zh-CN"/>
        </w:rPr>
      </w:pPr>
      <w:r>
        <w:rPr>
          <w:rFonts w:eastAsia="SimSun"/>
          <w:sz w:val="22"/>
          <w:lang w:val="en-US" w:eastAsia="zh-CN"/>
        </w:rPr>
        <w:t xml:space="preserve">Only ACK is transmitted when the data is correctly decoded, and the ACK can terminate the following repetitions.  </w:t>
      </w:r>
    </w:p>
    <w:p w14:paraId="780289EE" w14:textId="77777777" w:rsidR="00152CA1" w:rsidRPr="00423DFB" w:rsidRDefault="00152CA1" w:rsidP="00152CA1">
      <w:pPr>
        <w:pStyle w:val="afc"/>
        <w:numPr>
          <w:ilvl w:val="1"/>
          <w:numId w:val="26"/>
        </w:numPr>
        <w:spacing w:afterLines="50" w:after="120"/>
        <w:ind w:leftChars="0"/>
        <w:jc w:val="both"/>
        <w:rPr>
          <w:rFonts w:eastAsia="SimSun"/>
          <w:sz w:val="22"/>
          <w:lang w:val="en-US" w:eastAsia="zh-CN"/>
        </w:rPr>
      </w:pPr>
      <w:r>
        <w:rPr>
          <w:rFonts w:eastAsia="SimSun"/>
          <w:sz w:val="22"/>
          <w:lang w:val="en-US" w:eastAsia="zh-CN"/>
        </w:rPr>
        <w:t xml:space="preserve">When K repetition is achieved while the data is still not correctly decoded, at least for both DL and UL with UL grant, </w:t>
      </w:r>
      <w:proofErr w:type="spellStart"/>
      <w:r>
        <w:rPr>
          <w:rFonts w:eastAsia="SimSun"/>
          <w:sz w:val="22"/>
          <w:lang w:val="en-US" w:eastAsia="zh-CN"/>
        </w:rPr>
        <w:t>gNB</w:t>
      </w:r>
      <w:proofErr w:type="spellEnd"/>
      <w:r>
        <w:rPr>
          <w:rFonts w:eastAsia="SimSun"/>
          <w:sz w:val="22"/>
          <w:lang w:val="en-US" w:eastAsia="zh-CN"/>
        </w:rPr>
        <w:t xml:space="preserve"> should re-schedule the data.</w:t>
      </w:r>
    </w:p>
    <w:p w14:paraId="28BC1335" w14:textId="0D6B4E78" w:rsidR="00152CA1" w:rsidRDefault="00152CA1" w:rsidP="007A29D2">
      <w:pPr>
        <w:spacing w:afterLines="50" w:after="120"/>
        <w:jc w:val="both"/>
        <w:rPr>
          <w:rFonts w:eastAsiaTheme="minorEastAsia"/>
          <w:sz w:val="22"/>
          <w:lang w:val="en-US"/>
        </w:rPr>
      </w:pPr>
    </w:p>
    <w:p w14:paraId="68AE1374" w14:textId="7CBF045E" w:rsidR="00152CA1" w:rsidRPr="00152CA1" w:rsidRDefault="00152CA1" w:rsidP="007A29D2">
      <w:pPr>
        <w:spacing w:afterLines="50" w:after="120"/>
        <w:jc w:val="both"/>
        <w:rPr>
          <w:rFonts w:eastAsiaTheme="minorEastAsia"/>
          <w:b/>
          <w:sz w:val="22"/>
          <w:u w:val="single"/>
          <w:lang w:val="en-US"/>
        </w:rPr>
      </w:pPr>
      <w:r w:rsidRPr="00152CA1">
        <w:rPr>
          <w:rFonts w:eastAsiaTheme="minorEastAsia" w:hint="eastAsia"/>
          <w:b/>
          <w:sz w:val="22"/>
          <w:u w:val="single"/>
          <w:lang w:val="en-US"/>
        </w:rPr>
        <w:t>Proposal 3:</w:t>
      </w:r>
    </w:p>
    <w:p w14:paraId="707CB936" w14:textId="77777777" w:rsidR="00152CA1" w:rsidRPr="003779F4" w:rsidRDefault="00152CA1" w:rsidP="00152CA1">
      <w:pPr>
        <w:numPr>
          <w:ilvl w:val="0"/>
          <w:numId w:val="27"/>
        </w:numPr>
        <w:spacing w:afterLines="50" w:after="120"/>
        <w:rPr>
          <w:rFonts w:eastAsia="ＭＳ 明朝"/>
          <w:i/>
          <w:sz w:val="22"/>
        </w:rPr>
      </w:pPr>
      <w:r>
        <w:rPr>
          <w:rFonts w:eastAsia="SimSun"/>
          <w:i/>
          <w:sz w:val="22"/>
          <w:lang w:eastAsia="zh-CN"/>
        </w:rPr>
        <w:t>Support following two types of scheduling/HARQ operation for repetitions:</w:t>
      </w:r>
    </w:p>
    <w:p w14:paraId="7BDA5223" w14:textId="77777777" w:rsidR="00152CA1" w:rsidRPr="003779F4" w:rsidRDefault="00152CA1" w:rsidP="00152CA1">
      <w:pPr>
        <w:pStyle w:val="afc"/>
        <w:numPr>
          <w:ilvl w:val="1"/>
          <w:numId w:val="27"/>
        </w:numPr>
        <w:spacing w:afterLines="50" w:after="120"/>
        <w:ind w:leftChars="0"/>
        <w:jc w:val="both"/>
        <w:rPr>
          <w:rFonts w:eastAsia="SimSun"/>
          <w:i/>
          <w:sz w:val="22"/>
          <w:lang w:val="en-US" w:eastAsia="zh-CN"/>
        </w:rPr>
      </w:pPr>
      <w:r w:rsidRPr="003779F4">
        <w:rPr>
          <w:rFonts w:eastAsia="SimSun"/>
          <w:i/>
          <w:sz w:val="22"/>
          <w:lang w:val="en-US" w:eastAsia="zh-CN"/>
        </w:rPr>
        <w:t xml:space="preserve">Type 1 scheduling/HARQ operation: as a bundle, the K repetitions has one HARQ-ACK feedback. </w:t>
      </w:r>
    </w:p>
    <w:p w14:paraId="018DFCEF" w14:textId="77777777" w:rsidR="00152CA1" w:rsidRPr="003779F4" w:rsidRDefault="00152CA1" w:rsidP="00152CA1">
      <w:pPr>
        <w:pStyle w:val="afc"/>
        <w:numPr>
          <w:ilvl w:val="2"/>
          <w:numId w:val="27"/>
        </w:numPr>
        <w:spacing w:afterLines="50" w:after="120"/>
        <w:ind w:leftChars="0"/>
        <w:jc w:val="both"/>
        <w:rPr>
          <w:rFonts w:eastAsia="SimSun"/>
          <w:i/>
          <w:sz w:val="22"/>
          <w:lang w:val="en-US" w:eastAsia="zh-CN"/>
        </w:rPr>
      </w:pPr>
      <w:r w:rsidRPr="003779F4">
        <w:rPr>
          <w:rFonts w:eastAsia="SimSun"/>
          <w:i/>
          <w:sz w:val="22"/>
          <w:lang w:val="en-US" w:eastAsia="zh-CN"/>
        </w:rPr>
        <w:t xml:space="preserve">ACK is transmitted if the data is correctly decoded; otherwise NACK is transmitted.  </w:t>
      </w:r>
    </w:p>
    <w:p w14:paraId="3F2D05CF" w14:textId="77777777" w:rsidR="00152CA1" w:rsidRPr="003779F4" w:rsidRDefault="00152CA1" w:rsidP="00152CA1">
      <w:pPr>
        <w:pStyle w:val="afc"/>
        <w:numPr>
          <w:ilvl w:val="1"/>
          <w:numId w:val="27"/>
        </w:numPr>
        <w:spacing w:afterLines="50" w:after="120"/>
        <w:ind w:leftChars="0"/>
        <w:jc w:val="both"/>
        <w:rPr>
          <w:rFonts w:eastAsia="SimSun"/>
          <w:i/>
          <w:sz w:val="22"/>
          <w:lang w:val="en-US" w:eastAsia="zh-CN"/>
        </w:rPr>
      </w:pPr>
      <w:r w:rsidRPr="003779F4">
        <w:rPr>
          <w:rFonts w:eastAsia="SimSun"/>
          <w:i/>
          <w:sz w:val="22"/>
          <w:lang w:val="en-US" w:eastAsia="zh-CN"/>
        </w:rPr>
        <w:t>Type 2 scheduling/HARQ operation: each repetition determines one ‘ACK’ feedback resource.</w:t>
      </w:r>
    </w:p>
    <w:p w14:paraId="3D44BDC0" w14:textId="77777777" w:rsidR="00152CA1" w:rsidRPr="003779F4" w:rsidRDefault="00152CA1" w:rsidP="00152CA1">
      <w:pPr>
        <w:pStyle w:val="afc"/>
        <w:numPr>
          <w:ilvl w:val="2"/>
          <w:numId w:val="27"/>
        </w:numPr>
        <w:spacing w:afterLines="50" w:after="120"/>
        <w:ind w:leftChars="0"/>
        <w:jc w:val="both"/>
        <w:rPr>
          <w:rFonts w:eastAsia="SimSun"/>
          <w:i/>
          <w:sz w:val="22"/>
          <w:lang w:val="en-US" w:eastAsia="zh-CN"/>
        </w:rPr>
      </w:pPr>
      <w:r w:rsidRPr="003779F4">
        <w:rPr>
          <w:rFonts w:eastAsia="SimSun"/>
          <w:i/>
          <w:sz w:val="22"/>
          <w:lang w:val="en-US" w:eastAsia="zh-CN"/>
        </w:rPr>
        <w:lastRenderedPageBreak/>
        <w:t xml:space="preserve">Only ACK is transmitted when the data is correctly decoded, and the ACK can terminate the following repetitions.  </w:t>
      </w:r>
    </w:p>
    <w:p w14:paraId="1130551B" w14:textId="77777777" w:rsidR="00152CA1" w:rsidRPr="003779F4" w:rsidRDefault="00152CA1" w:rsidP="00152CA1">
      <w:pPr>
        <w:numPr>
          <w:ilvl w:val="2"/>
          <w:numId w:val="27"/>
        </w:numPr>
        <w:spacing w:afterLines="50" w:after="120"/>
        <w:rPr>
          <w:rFonts w:eastAsia="ＭＳ 明朝"/>
          <w:i/>
          <w:sz w:val="22"/>
        </w:rPr>
      </w:pPr>
      <w:r w:rsidRPr="003779F4">
        <w:rPr>
          <w:rFonts w:eastAsia="SimSun"/>
          <w:i/>
          <w:sz w:val="22"/>
          <w:lang w:val="en-US" w:eastAsia="zh-CN"/>
        </w:rPr>
        <w:t xml:space="preserve">When K repetition is achieved while the data is still not correctly decoded, at least for both DL and UL with UL grant, </w:t>
      </w:r>
      <w:proofErr w:type="spellStart"/>
      <w:r w:rsidRPr="003779F4">
        <w:rPr>
          <w:rFonts w:eastAsia="SimSun"/>
          <w:i/>
          <w:sz w:val="22"/>
          <w:lang w:val="en-US" w:eastAsia="zh-CN"/>
        </w:rPr>
        <w:t>gNB</w:t>
      </w:r>
      <w:proofErr w:type="spellEnd"/>
      <w:r w:rsidRPr="003779F4">
        <w:rPr>
          <w:rFonts w:eastAsia="SimSun"/>
          <w:i/>
          <w:sz w:val="22"/>
          <w:lang w:val="en-US" w:eastAsia="zh-CN"/>
        </w:rPr>
        <w:t xml:space="preserve"> should re-schedule the data.</w:t>
      </w:r>
    </w:p>
    <w:p w14:paraId="063DA4EF" w14:textId="77777777" w:rsidR="00152CA1" w:rsidRPr="003779F4" w:rsidRDefault="00152CA1" w:rsidP="00152CA1">
      <w:pPr>
        <w:numPr>
          <w:ilvl w:val="3"/>
          <w:numId w:val="27"/>
        </w:numPr>
        <w:spacing w:afterLines="50" w:after="120"/>
        <w:rPr>
          <w:rFonts w:eastAsia="ＭＳ 明朝"/>
          <w:i/>
          <w:sz w:val="22"/>
        </w:rPr>
      </w:pPr>
      <w:r>
        <w:rPr>
          <w:rFonts w:eastAsia="SimSun"/>
          <w:i/>
          <w:sz w:val="22"/>
          <w:lang w:val="en-US" w:eastAsia="zh-CN"/>
        </w:rPr>
        <w:t>FFS UL data transmission without grant.</w:t>
      </w:r>
    </w:p>
    <w:p w14:paraId="31FD1A76" w14:textId="77777777" w:rsidR="00152CA1" w:rsidRPr="00152CA1" w:rsidRDefault="00152CA1" w:rsidP="007A29D2">
      <w:pPr>
        <w:spacing w:afterLines="50" w:after="120"/>
        <w:jc w:val="both"/>
        <w:rPr>
          <w:rFonts w:eastAsia="ＭＳ 明朝"/>
          <w:sz w:val="22"/>
        </w:rPr>
      </w:pPr>
    </w:p>
    <w:p w14:paraId="72F5D085" w14:textId="77777777" w:rsidR="00D5166A" w:rsidRPr="00CD7FA2" w:rsidRDefault="00D5166A" w:rsidP="00A65BF3">
      <w:pPr>
        <w:pStyle w:val="1"/>
        <w:numPr>
          <w:ilvl w:val="0"/>
          <w:numId w:val="5"/>
        </w:numPr>
        <w:spacing w:after="120"/>
        <w:jc w:val="both"/>
        <w:rPr>
          <w:b/>
          <w:lang w:val="en-US"/>
        </w:rPr>
      </w:pPr>
      <w:r>
        <w:rPr>
          <w:rFonts w:hint="eastAsia"/>
          <w:b/>
          <w:lang w:val="en-US"/>
        </w:rPr>
        <w:t>Conclusion</w:t>
      </w:r>
    </w:p>
    <w:p w14:paraId="1E87F02D" w14:textId="4EDFFC7F" w:rsidR="006801D5" w:rsidRDefault="00895E2D" w:rsidP="00386F11">
      <w:pPr>
        <w:widowControl w:val="0"/>
        <w:spacing w:after="120"/>
        <w:jc w:val="both"/>
        <w:rPr>
          <w:sz w:val="22"/>
          <w:szCs w:val="22"/>
          <w:lang w:val="en-US"/>
        </w:rPr>
      </w:pPr>
      <w:r>
        <w:rPr>
          <w:rFonts w:hint="eastAsia"/>
          <w:sz w:val="22"/>
          <w:szCs w:val="22"/>
          <w:lang w:val="en-US"/>
        </w:rPr>
        <w:t>In this contribution,</w:t>
      </w:r>
      <w:r w:rsidR="00EB5642">
        <w:rPr>
          <w:sz w:val="22"/>
          <w:szCs w:val="22"/>
          <w:lang w:val="en-US"/>
        </w:rPr>
        <w:t xml:space="preserve"> HARQ-ACK </w:t>
      </w:r>
      <w:r w:rsidR="009C62F4">
        <w:rPr>
          <w:sz w:val="22"/>
          <w:szCs w:val="22"/>
          <w:lang w:val="en-US"/>
        </w:rPr>
        <w:t>timing</w:t>
      </w:r>
      <w:r w:rsidR="00EB5642">
        <w:rPr>
          <w:sz w:val="22"/>
          <w:szCs w:val="22"/>
          <w:lang w:val="en-US"/>
        </w:rPr>
        <w:t xml:space="preserve"> for NR is discussed and following proposals are achieved</w:t>
      </w:r>
      <w:r>
        <w:rPr>
          <w:rFonts w:hint="eastAsia"/>
          <w:sz w:val="22"/>
          <w:szCs w:val="22"/>
          <w:lang w:val="en-US"/>
        </w:rPr>
        <w:t>.</w:t>
      </w:r>
    </w:p>
    <w:p w14:paraId="22E29FA0" w14:textId="77777777" w:rsidR="009C62F4" w:rsidRPr="00313CC6" w:rsidRDefault="009C62F4" w:rsidP="009C62F4">
      <w:pPr>
        <w:spacing w:afterLines="50" w:after="120"/>
        <w:jc w:val="both"/>
        <w:rPr>
          <w:rFonts w:eastAsiaTheme="minorEastAsia"/>
          <w:b/>
          <w:sz w:val="22"/>
          <w:u w:val="single"/>
          <w:lang w:val="en-US"/>
        </w:rPr>
      </w:pPr>
      <w:r w:rsidRPr="00313CC6">
        <w:rPr>
          <w:rFonts w:eastAsiaTheme="minorEastAsia"/>
          <w:b/>
          <w:sz w:val="22"/>
          <w:u w:val="single"/>
          <w:lang w:val="en-US"/>
        </w:rPr>
        <w:t>Proposal 1:</w:t>
      </w:r>
    </w:p>
    <w:p w14:paraId="6B12729F" w14:textId="77777777" w:rsidR="009C62F4" w:rsidRPr="00313CC6" w:rsidRDefault="009C62F4" w:rsidP="009C62F4">
      <w:pPr>
        <w:pStyle w:val="afc"/>
        <w:numPr>
          <w:ilvl w:val="0"/>
          <w:numId w:val="24"/>
        </w:numPr>
        <w:spacing w:afterLines="50" w:after="120"/>
        <w:ind w:leftChars="0"/>
        <w:jc w:val="both"/>
        <w:rPr>
          <w:rFonts w:eastAsiaTheme="minorEastAsia"/>
          <w:i/>
          <w:sz w:val="22"/>
          <w:lang w:val="en-US"/>
        </w:rPr>
      </w:pPr>
      <w:r w:rsidRPr="00313CC6">
        <w:rPr>
          <w:rFonts w:eastAsiaTheme="minorEastAsia"/>
          <w:i/>
          <w:sz w:val="22"/>
          <w:lang w:val="en-US"/>
        </w:rPr>
        <w:t>For slot-based scheduling,</w:t>
      </w:r>
    </w:p>
    <w:p w14:paraId="3DC43220" w14:textId="77777777" w:rsidR="009C62F4" w:rsidRPr="00313CC6" w:rsidRDefault="009C62F4" w:rsidP="009C62F4">
      <w:pPr>
        <w:pStyle w:val="afc"/>
        <w:numPr>
          <w:ilvl w:val="1"/>
          <w:numId w:val="24"/>
        </w:numPr>
        <w:spacing w:afterLines="50" w:after="120"/>
        <w:ind w:leftChars="0"/>
        <w:jc w:val="both"/>
        <w:rPr>
          <w:rFonts w:eastAsiaTheme="minorEastAsia"/>
          <w:i/>
          <w:sz w:val="22"/>
          <w:lang w:val="en-US"/>
        </w:rPr>
      </w:pPr>
      <w:r w:rsidRPr="00313CC6">
        <w:rPr>
          <w:rFonts w:eastAsiaTheme="minorEastAsia"/>
          <w:i/>
          <w:sz w:val="22"/>
          <w:lang w:val="en-US"/>
        </w:rPr>
        <w:t>HARQ-ACK feedback timing is determined in slot-level granularity.</w:t>
      </w:r>
    </w:p>
    <w:p w14:paraId="2AC3D2EA" w14:textId="77777777" w:rsidR="009C62F4" w:rsidRPr="00313CC6" w:rsidRDefault="009C62F4" w:rsidP="009C62F4">
      <w:pPr>
        <w:pStyle w:val="afc"/>
        <w:numPr>
          <w:ilvl w:val="1"/>
          <w:numId w:val="24"/>
        </w:numPr>
        <w:spacing w:afterLines="50" w:after="120"/>
        <w:ind w:leftChars="0"/>
        <w:jc w:val="both"/>
        <w:rPr>
          <w:rFonts w:eastAsiaTheme="minorEastAsia"/>
          <w:i/>
          <w:sz w:val="22"/>
          <w:lang w:val="en-US"/>
        </w:rPr>
      </w:pPr>
      <w:r w:rsidRPr="00313CC6">
        <w:rPr>
          <w:rFonts w:eastAsiaTheme="minorEastAsia"/>
          <w:i/>
          <w:sz w:val="22"/>
          <w:lang w:val="en-US"/>
        </w:rPr>
        <w:t>PUCCH</w:t>
      </w:r>
      <w:r>
        <w:rPr>
          <w:rFonts w:eastAsiaTheme="minorEastAsia"/>
          <w:i/>
          <w:sz w:val="22"/>
          <w:lang w:val="en-US"/>
        </w:rPr>
        <w:t xml:space="preserve"> structure of a slot</w:t>
      </w:r>
      <w:r w:rsidRPr="00313CC6">
        <w:rPr>
          <w:rFonts w:eastAsiaTheme="minorEastAsia"/>
          <w:i/>
          <w:sz w:val="22"/>
          <w:lang w:val="en-US"/>
        </w:rPr>
        <w:t xml:space="preserve"> is not dependent on which HARQ-ACK is multiplexed on the PUCCH.</w:t>
      </w:r>
    </w:p>
    <w:p w14:paraId="357F13F4" w14:textId="77777777" w:rsidR="009C62F4" w:rsidRPr="00313CC6" w:rsidRDefault="009C62F4" w:rsidP="009C62F4">
      <w:pPr>
        <w:pStyle w:val="afc"/>
        <w:numPr>
          <w:ilvl w:val="1"/>
          <w:numId w:val="24"/>
        </w:numPr>
        <w:spacing w:afterLines="50" w:after="120"/>
        <w:ind w:leftChars="0"/>
        <w:jc w:val="both"/>
        <w:rPr>
          <w:rFonts w:eastAsiaTheme="minorEastAsia"/>
          <w:i/>
          <w:sz w:val="22"/>
          <w:lang w:val="en-US"/>
        </w:rPr>
      </w:pPr>
      <w:r w:rsidRPr="00313CC6">
        <w:rPr>
          <w:rFonts w:eastAsiaTheme="minorEastAsia"/>
          <w:i/>
          <w:sz w:val="22"/>
          <w:lang w:val="en-US"/>
        </w:rPr>
        <w:t>Mapping pattern of HARQ-ACK multiplexing on PUSCH is not dependent on which HARQ-ACK is multiplexed on the PUSCH.</w:t>
      </w:r>
    </w:p>
    <w:p w14:paraId="336AC285" w14:textId="77777777" w:rsidR="009C62F4" w:rsidRPr="005213B7" w:rsidRDefault="009C62F4" w:rsidP="009C62F4">
      <w:pPr>
        <w:spacing w:afterLines="50" w:after="120"/>
        <w:jc w:val="both"/>
        <w:rPr>
          <w:rFonts w:eastAsiaTheme="minorEastAsia"/>
          <w:b/>
          <w:sz w:val="22"/>
          <w:u w:val="single"/>
          <w:lang w:val="en-US"/>
        </w:rPr>
      </w:pPr>
      <w:r>
        <w:rPr>
          <w:rFonts w:eastAsiaTheme="minorEastAsia" w:hint="eastAsia"/>
          <w:b/>
          <w:sz w:val="22"/>
          <w:u w:val="single"/>
          <w:lang w:val="en-US"/>
        </w:rPr>
        <w:t>Proposal 2</w:t>
      </w:r>
      <w:r w:rsidRPr="005213B7">
        <w:rPr>
          <w:rFonts w:eastAsiaTheme="minorEastAsia" w:hint="eastAsia"/>
          <w:b/>
          <w:sz w:val="22"/>
          <w:u w:val="single"/>
          <w:lang w:val="en-US"/>
        </w:rPr>
        <w:t>:</w:t>
      </w:r>
    </w:p>
    <w:p w14:paraId="21B5332C" w14:textId="77777777" w:rsidR="009C62F4" w:rsidRPr="00313CC6" w:rsidRDefault="009C62F4" w:rsidP="009C62F4">
      <w:pPr>
        <w:pStyle w:val="afc"/>
        <w:numPr>
          <w:ilvl w:val="0"/>
          <w:numId w:val="24"/>
        </w:numPr>
        <w:spacing w:afterLines="50" w:after="120"/>
        <w:ind w:leftChars="0"/>
        <w:jc w:val="both"/>
        <w:rPr>
          <w:rFonts w:eastAsiaTheme="minorEastAsia"/>
          <w:i/>
          <w:sz w:val="22"/>
          <w:lang w:val="en-US"/>
        </w:rPr>
      </w:pPr>
      <w:r w:rsidRPr="00313CC6">
        <w:rPr>
          <w:rFonts w:eastAsiaTheme="minorEastAsia"/>
          <w:i/>
          <w:sz w:val="22"/>
          <w:lang w:val="en-US"/>
        </w:rPr>
        <w:t xml:space="preserve">For </w:t>
      </w:r>
      <w:r>
        <w:rPr>
          <w:rFonts w:eastAsiaTheme="minorEastAsia"/>
          <w:i/>
          <w:sz w:val="22"/>
          <w:lang w:val="en-US"/>
        </w:rPr>
        <w:t>non-</w:t>
      </w:r>
      <w:r w:rsidRPr="00313CC6">
        <w:rPr>
          <w:rFonts w:eastAsiaTheme="minorEastAsia"/>
          <w:i/>
          <w:sz w:val="22"/>
          <w:lang w:val="en-US"/>
        </w:rPr>
        <w:t>slot-based scheduling,</w:t>
      </w:r>
    </w:p>
    <w:p w14:paraId="3F78E412" w14:textId="77777777" w:rsidR="009C62F4" w:rsidRPr="00313CC6" w:rsidRDefault="009C62F4" w:rsidP="009C62F4">
      <w:pPr>
        <w:pStyle w:val="afc"/>
        <w:numPr>
          <w:ilvl w:val="1"/>
          <w:numId w:val="24"/>
        </w:numPr>
        <w:spacing w:afterLines="50" w:after="120"/>
        <w:ind w:leftChars="0"/>
        <w:jc w:val="both"/>
        <w:rPr>
          <w:rFonts w:eastAsiaTheme="minorEastAsia"/>
          <w:i/>
          <w:sz w:val="22"/>
          <w:lang w:val="en-US"/>
        </w:rPr>
      </w:pPr>
      <w:r w:rsidRPr="00313CC6">
        <w:rPr>
          <w:rFonts w:eastAsiaTheme="minorEastAsia"/>
          <w:i/>
          <w:sz w:val="22"/>
          <w:lang w:val="en-US"/>
        </w:rPr>
        <w:t>HARQ-ACK feedb</w:t>
      </w:r>
      <w:r>
        <w:rPr>
          <w:rFonts w:eastAsiaTheme="minorEastAsia"/>
          <w:i/>
          <w:sz w:val="22"/>
          <w:lang w:val="en-US"/>
        </w:rPr>
        <w:t>ack timing is determined in symbol(s)</w:t>
      </w:r>
      <w:r w:rsidRPr="00313CC6">
        <w:rPr>
          <w:rFonts w:eastAsiaTheme="minorEastAsia"/>
          <w:i/>
          <w:sz w:val="22"/>
          <w:lang w:val="en-US"/>
        </w:rPr>
        <w:t>-level granularity.</w:t>
      </w:r>
    </w:p>
    <w:p w14:paraId="1BD24C26" w14:textId="77777777" w:rsidR="009C62F4" w:rsidRPr="00313CC6" w:rsidRDefault="009C62F4" w:rsidP="009C62F4">
      <w:pPr>
        <w:pStyle w:val="afc"/>
        <w:numPr>
          <w:ilvl w:val="1"/>
          <w:numId w:val="24"/>
        </w:numPr>
        <w:spacing w:afterLines="50" w:after="120"/>
        <w:ind w:leftChars="0"/>
        <w:jc w:val="both"/>
        <w:rPr>
          <w:rFonts w:eastAsiaTheme="minorEastAsia"/>
          <w:i/>
          <w:sz w:val="22"/>
          <w:lang w:val="en-US"/>
        </w:rPr>
      </w:pPr>
      <w:r>
        <w:rPr>
          <w:rFonts w:eastAsiaTheme="minorEastAsia"/>
          <w:i/>
          <w:sz w:val="22"/>
          <w:lang w:val="en-US"/>
        </w:rPr>
        <w:t xml:space="preserve">Starting position and duration of a </w:t>
      </w:r>
      <w:r w:rsidRPr="00313CC6">
        <w:rPr>
          <w:rFonts w:eastAsiaTheme="minorEastAsia"/>
          <w:i/>
          <w:sz w:val="22"/>
          <w:lang w:val="en-US"/>
        </w:rPr>
        <w:t>PUCCH</w:t>
      </w:r>
      <w:r>
        <w:rPr>
          <w:rFonts w:eastAsiaTheme="minorEastAsia"/>
          <w:i/>
          <w:sz w:val="22"/>
          <w:lang w:val="en-US"/>
        </w:rPr>
        <w:t xml:space="preserve"> are</w:t>
      </w:r>
      <w:r w:rsidRPr="00313CC6">
        <w:rPr>
          <w:rFonts w:eastAsiaTheme="minorEastAsia"/>
          <w:i/>
          <w:sz w:val="22"/>
          <w:lang w:val="en-US"/>
        </w:rPr>
        <w:t xml:space="preserve"> </w:t>
      </w:r>
      <w:r>
        <w:rPr>
          <w:rFonts w:eastAsiaTheme="minorEastAsia"/>
          <w:i/>
          <w:sz w:val="22"/>
          <w:lang w:val="en-US"/>
        </w:rPr>
        <w:t>flexibly determined</w:t>
      </w:r>
      <w:r w:rsidRPr="00313CC6">
        <w:rPr>
          <w:rFonts w:eastAsiaTheme="minorEastAsia"/>
          <w:i/>
          <w:sz w:val="22"/>
          <w:lang w:val="en-US"/>
        </w:rPr>
        <w:t>.</w:t>
      </w:r>
    </w:p>
    <w:p w14:paraId="6DC01DD3" w14:textId="77777777" w:rsidR="009C62F4" w:rsidRPr="00313CC6" w:rsidRDefault="009C62F4" w:rsidP="009C62F4">
      <w:pPr>
        <w:pStyle w:val="afc"/>
        <w:numPr>
          <w:ilvl w:val="1"/>
          <w:numId w:val="24"/>
        </w:numPr>
        <w:spacing w:afterLines="50" w:after="120"/>
        <w:ind w:leftChars="0"/>
        <w:jc w:val="both"/>
        <w:rPr>
          <w:rFonts w:eastAsiaTheme="minorEastAsia"/>
          <w:i/>
          <w:sz w:val="22"/>
          <w:lang w:val="en-US"/>
        </w:rPr>
      </w:pPr>
      <w:r>
        <w:rPr>
          <w:rFonts w:eastAsiaTheme="minorEastAsia"/>
          <w:i/>
          <w:sz w:val="22"/>
          <w:lang w:val="en-US"/>
        </w:rPr>
        <w:t>Relationship between HARQ-ACK timing and PUSCH position/duration should be clarified</w:t>
      </w:r>
      <w:r w:rsidRPr="00313CC6">
        <w:rPr>
          <w:rFonts w:eastAsiaTheme="minorEastAsia"/>
          <w:i/>
          <w:sz w:val="22"/>
          <w:lang w:val="en-US"/>
        </w:rPr>
        <w:t>.</w:t>
      </w:r>
    </w:p>
    <w:p w14:paraId="07E4EBFE" w14:textId="77777777" w:rsidR="00152CA1" w:rsidRPr="00152CA1" w:rsidRDefault="00152CA1" w:rsidP="00152CA1">
      <w:pPr>
        <w:spacing w:afterLines="50" w:after="120"/>
        <w:jc w:val="both"/>
        <w:rPr>
          <w:rFonts w:eastAsiaTheme="minorEastAsia"/>
          <w:b/>
          <w:sz w:val="22"/>
          <w:u w:val="single"/>
          <w:lang w:val="en-US"/>
        </w:rPr>
      </w:pPr>
      <w:r w:rsidRPr="00152CA1">
        <w:rPr>
          <w:rFonts w:eastAsiaTheme="minorEastAsia" w:hint="eastAsia"/>
          <w:b/>
          <w:sz w:val="22"/>
          <w:u w:val="single"/>
          <w:lang w:val="en-US"/>
        </w:rPr>
        <w:t>Proposal 3:</w:t>
      </w:r>
    </w:p>
    <w:p w14:paraId="743E24C5" w14:textId="77777777" w:rsidR="00152CA1" w:rsidRPr="003779F4" w:rsidRDefault="00152CA1" w:rsidP="00152CA1">
      <w:pPr>
        <w:numPr>
          <w:ilvl w:val="0"/>
          <w:numId w:val="27"/>
        </w:numPr>
        <w:spacing w:afterLines="50" w:after="120"/>
        <w:rPr>
          <w:rFonts w:eastAsia="ＭＳ 明朝"/>
          <w:i/>
          <w:sz w:val="22"/>
        </w:rPr>
      </w:pPr>
      <w:r>
        <w:rPr>
          <w:rFonts w:eastAsia="SimSun"/>
          <w:i/>
          <w:sz w:val="22"/>
          <w:lang w:eastAsia="zh-CN"/>
        </w:rPr>
        <w:t>Support following two types of scheduling/HARQ operation for repetitions:</w:t>
      </w:r>
    </w:p>
    <w:p w14:paraId="0F158DEF" w14:textId="77777777" w:rsidR="00152CA1" w:rsidRPr="003779F4" w:rsidRDefault="00152CA1" w:rsidP="00152CA1">
      <w:pPr>
        <w:pStyle w:val="afc"/>
        <w:numPr>
          <w:ilvl w:val="1"/>
          <w:numId w:val="27"/>
        </w:numPr>
        <w:spacing w:afterLines="50" w:after="120"/>
        <w:ind w:leftChars="0"/>
        <w:jc w:val="both"/>
        <w:rPr>
          <w:rFonts w:eastAsia="SimSun"/>
          <w:i/>
          <w:sz w:val="22"/>
          <w:lang w:val="en-US" w:eastAsia="zh-CN"/>
        </w:rPr>
      </w:pPr>
      <w:r w:rsidRPr="003779F4">
        <w:rPr>
          <w:rFonts w:eastAsia="SimSun"/>
          <w:i/>
          <w:sz w:val="22"/>
          <w:lang w:val="en-US" w:eastAsia="zh-CN"/>
        </w:rPr>
        <w:t xml:space="preserve">Type 1 scheduling/HARQ operation: as a bundle, the K repetitions has one HARQ-ACK feedback. </w:t>
      </w:r>
    </w:p>
    <w:p w14:paraId="48F2C0BF" w14:textId="77777777" w:rsidR="00152CA1" w:rsidRPr="003779F4" w:rsidRDefault="00152CA1" w:rsidP="00152CA1">
      <w:pPr>
        <w:pStyle w:val="afc"/>
        <w:numPr>
          <w:ilvl w:val="2"/>
          <w:numId w:val="27"/>
        </w:numPr>
        <w:spacing w:afterLines="50" w:after="120"/>
        <w:ind w:leftChars="0"/>
        <w:jc w:val="both"/>
        <w:rPr>
          <w:rFonts w:eastAsia="SimSun"/>
          <w:i/>
          <w:sz w:val="22"/>
          <w:lang w:val="en-US" w:eastAsia="zh-CN"/>
        </w:rPr>
      </w:pPr>
      <w:r w:rsidRPr="003779F4">
        <w:rPr>
          <w:rFonts w:eastAsia="SimSun"/>
          <w:i/>
          <w:sz w:val="22"/>
          <w:lang w:val="en-US" w:eastAsia="zh-CN"/>
        </w:rPr>
        <w:t xml:space="preserve">ACK is transmitted if the data is correctly decoded; otherwise NACK is transmitted.  </w:t>
      </w:r>
    </w:p>
    <w:p w14:paraId="23D93EB3" w14:textId="77777777" w:rsidR="00152CA1" w:rsidRPr="003779F4" w:rsidRDefault="00152CA1" w:rsidP="00152CA1">
      <w:pPr>
        <w:pStyle w:val="afc"/>
        <w:numPr>
          <w:ilvl w:val="1"/>
          <w:numId w:val="27"/>
        </w:numPr>
        <w:spacing w:afterLines="50" w:after="120"/>
        <w:ind w:leftChars="0"/>
        <w:jc w:val="both"/>
        <w:rPr>
          <w:rFonts w:eastAsia="SimSun"/>
          <w:i/>
          <w:sz w:val="22"/>
          <w:lang w:val="en-US" w:eastAsia="zh-CN"/>
        </w:rPr>
      </w:pPr>
      <w:r w:rsidRPr="003779F4">
        <w:rPr>
          <w:rFonts w:eastAsia="SimSun"/>
          <w:i/>
          <w:sz w:val="22"/>
          <w:lang w:val="en-US" w:eastAsia="zh-CN"/>
        </w:rPr>
        <w:t>Type 2 scheduling/HARQ operation: each repetition determines one ‘ACK’ feedback resource.</w:t>
      </w:r>
    </w:p>
    <w:p w14:paraId="60470E4D" w14:textId="77777777" w:rsidR="00152CA1" w:rsidRPr="003779F4" w:rsidRDefault="00152CA1" w:rsidP="00152CA1">
      <w:pPr>
        <w:pStyle w:val="afc"/>
        <w:numPr>
          <w:ilvl w:val="2"/>
          <w:numId w:val="27"/>
        </w:numPr>
        <w:spacing w:afterLines="50" w:after="120"/>
        <w:ind w:leftChars="0"/>
        <w:jc w:val="both"/>
        <w:rPr>
          <w:rFonts w:eastAsia="SimSun"/>
          <w:i/>
          <w:sz w:val="22"/>
          <w:lang w:val="en-US" w:eastAsia="zh-CN"/>
        </w:rPr>
      </w:pPr>
      <w:r w:rsidRPr="003779F4">
        <w:rPr>
          <w:rFonts w:eastAsia="SimSun"/>
          <w:i/>
          <w:sz w:val="22"/>
          <w:lang w:val="en-US" w:eastAsia="zh-CN"/>
        </w:rPr>
        <w:t xml:space="preserve">Only ACK is transmitted when the data is correctly decoded, and the ACK can terminate the following repetitions.  </w:t>
      </w:r>
    </w:p>
    <w:p w14:paraId="20FC7F6F" w14:textId="77777777" w:rsidR="00152CA1" w:rsidRPr="003779F4" w:rsidRDefault="00152CA1" w:rsidP="00152CA1">
      <w:pPr>
        <w:numPr>
          <w:ilvl w:val="2"/>
          <w:numId w:val="27"/>
        </w:numPr>
        <w:spacing w:afterLines="50" w:after="120"/>
        <w:rPr>
          <w:rFonts w:eastAsia="ＭＳ 明朝"/>
          <w:i/>
          <w:sz w:val="22"/>
        </w:rPr>
      </w:pPr>
      <w:r w:rsidRPr="003779F4">
        <w:rPr>
          <w:rFonts w:eastAsia="SimSun"/>
          <w:i/>
          <w:sz w:val="22"/>
          <w:lang w:val="en-US" w:eastAsia="zh-CN"/>
        </w:rPr>
        <w:t xml:space="preserve">When K repetition is achieved while the data is still not correctly decoded, at least for both DL and UL with UL grant, </w:t>
      </w:r>
      <w:proofErr w:type="spellStart"/>
      <w:r w:rsidRPr="003779F4">
        <w:rPr>
          <w:rFonts w:eastAsia="SimSun"/>
          <w:i/>
          <w:sz w:val="22"/>
          <w:lang w:val="en-US" w:eastAsia="zh-CN"/>
        </w:rPr>
        <w:t>gNB</w:t>
      </w:r>
      <w:proofErr w:type="spellEnd"/>
      <w:r w:rsidRPr="003779F4">
        <w:rPr>
          <w:rFonts w:eastAsia="SimSun"/>
          <w:i/>
          <w:sz w:val="22"/>
          <w:lang w:val="en-US" w:eastAsia="zh-CN"/>
        </w:rPr>
        <w:t xml:space="preserve"> should re-schedule the data.</w:t>
      </w:r>
    </w:p>
    <w:p w14:paraId="11B1888A" w14:textId="77777777" w:rsidR="00152CA1" w:rsidRPr="003779F4" w:rsidRDefault="00152CA1" w:rsidP="00152CA1">
      <w:pPr>
        <w:numPr>
          <w:ilvl w:val="3"/>
          <w:numId w:val="27"/>
        </w:numPr>
        <w:spacing w:afterLines="50" w:after="120"/>
        <w:rPr>
          <w:rFonts w:eastAsia="ＭＳ 明朝"/>
          <w:i/>
          <w:sz w:val="22"/>
        </w:rPr>
      </w:pPr>
      <w:r>
        <w:rPr>
          <w:rFonts w:eastAsia="SimSun"/>
          <w:i/>
          <w:sz w:val="22"/>
          <w:lang w:val="en-US" w:eastAsia="zh-CN"/>
        </w:rPr>
        <w:t>FFS UL data transmission without grant.</w:t>
      </w:r>
    </w:p>
    <w:p w14:paraId="72747D67" w14:textId="0A87DD09" w:rsidR="00895E2D" w:rsidRPr="00152CA1" w:rsidRDefault="00895E2D" w:rsidP="00386F11">
      <w:pPr>
        <w:widowControl w:val="0"/>
        <w:spacing w:after="120"/>
        <w:jc w:val="both"/>
        <w:rPr>
          <w:sz w:val="22"/>
          <w:szCs w:val="22"/>
        </w:rPr>
      </w:pPr>
    </w:p>
    <w:p w14:paraId="38FF5B66" w14:textId="77777777" w:rsidR="00DD1988" w:rsidRPr="007B3BA0" w:rsidRDefault="00DD1988" w:rsidP="00DD1988">
      <w:pPr>
        <w:pStyle w:val="1"/>
        <w:spacing w:after="120"/>
        <w:jc w:val="both"/>
        <w:rPr>
          <w:b/>
          <w:lang w:val="en-US"/>
        </w:rPr>
      </w:pPr>
      <w:r w:rsidRPr="007B3BA0">
        <w:rPr>
          <w:b/>
          <w:lang w:val="en-US"/>
        </w:rPr>
        <w:t>References</w:t>
      </w:r>
    </w:p>
    <w:p w14:paraId="44B159D0" w14:textId="0D4EEC48" w:rsidR="00DD1988" w:rsidRDefault="00DD1988" w:rsidP="00DD1988">
      <w:pPr>
        <w:widowControl w:val="0"/>
        <w:numPr>
          <w:ilvl w:val="0"/>
          <w:numId w:val="19"/>
        </w:numPr>
        <w:spacing w:after="120"/>
        <w:jc w:val="both"/>
        <w:rPr>
          <w:sz w:val="22"/>
          <w:szCs w:val="22"/>
          <w:lang w:val="en-US"/>
        </w:rPr>
      </w:pPr>
      <w:r>
        <w:rPr>
          <w:sz w:val="22"/>
          <w:szCs w:val="22"/>
          <w:lang w:val="en-US"/>
        </w:rPr>
        <w:t>R1-171</w:t>
      </w:r>
      <w:r w:rsidR="009C62F4">
        <w:rPr>
          <w:sz w:val="22"/>
          <w:szCs w:val="22"/>
          <w:lang w:val="en-US"/>
        </w:rPr>
        <w:t>3941</w:t>
      </w:r>
      <w:r>
        <w:rPr>
          <w:sz w:val="22"/>
          <w:szCs w:val="22"/>
          <w:lang w:val="en-US"/>
        </w:rPr>
        <w:t>, ‘</w:t>
      </w:r>
      <w:r w:rsidR="009C62F4">
        <w:rPr>
          <w:sz w:val="22"/>
          <w:szCs w:val="22"/>
          <w:lang w:val="en-US"/>
        </w:rPr>
        <w:t>Long-PUCCH for UCI of up to 2 bits</w:t>
      </w:r>
      <w:r>
        <w:rPr>
          <w:sz w:val="22"/>
          <w:szCs w:val="22"/>
          <w:lang w:val="en-US"/>
        </w:rPr>
        <w:t>,’ NTT DOCOMO, INC.</w:t>
      </w:r>
    </w:p>
    <w:p w14:paraId="27CB4147" w14:textId="6B6DA4D7" w:rsidR="009C62F4" w:rsidRDefault="009C62F4" w:rsidP="00DD1988">
      <w:pPr>
        <w:widowControl w:val="0"/>
        <w:numPr>
          <w:ilvl w:val="0"/>
          <w:numId w:val="19"/>
        </w:numPr>
        <w:spacing w:after="120"/>
        <w:jc w:val="both"/>
        <w:rPr>
          <w:sz w:val="22"/>
          <w:szCs w:val="22"/>
          <w:lang w:val="en-US"/>
        </w:rPr>
      </w:pPr>
      <w:r>
        <w:rPr>
          <w:rFonts w:hint="eastAsia"/>
          <w:sz w:val="22"/>
          <w:szCs w:val="22"/>
          <w:lang w:val="en-US"/>
        </w:rPr>
        <w:t xml:space="preserve">R1-1713945, </w:t>
      </w:r>
      <w:r>
        <w:rPr>
          <w:sz w:val="22"/>
          <w:szCs w:val="22"/>
          <w:lang w:val="en-US"/>
        </w:rPr>
        <w:t>‘UCI on PUSCH,’ NTT DOCOMO, INC.</w:t>
      </w:r>
    </w:p>
    <w:p w14:paraId="2E24FA9A" w14:textId="77777777" w:rsidR="00152CA1" w:rsidRDefault="00152CA1" w:rsidP="00152CA1">
      <w:pPr>
        <w:widowControl w:val="0"/>
        <w:numPr>
          <w:ilvl w:val="0"/>
          <w:numId w:val="19"/>
        </w:numPr>
        <w:spacing w:after="120"/>
        <w:jc w:val="both"/>
        <w:rPr>
          <w:rFonts w:eastAsia="SimSun"/>
          <w:sz w:val="22"/>
          <w:szCs w:val="22"/>
          <w:lang w:val="en-US" w:eastAsia="zh-CN"/>
        </w:rPr>
      </w:pPr>
      <w:r w:rsidRPr="000C15D5">
        <w:rPr>
          <w:rFonts w:eastAsia="SimSun"/>
          <w:sz w:val="22"/>
          <w:szCs w:val="22"/>
          <w:lang w:val="en-US" w:eastAsia="zh-CN"/>
        </w:rPr>
        <w:t>R1-17139</w:t>
      </w:r>
      <w:r>
        <w:rPr>
          <w:rFonts w:eastAsia="SimSun"/>
          <w:sz w:val="22"/>
          <w:szCs w:val="22"/>
          <w:lang w:val="en-US" w:eastAsia="zh-CN"/>
        </w:rPr>
        <w:t>3</w:t>
      </w:r>
      <w:r w:rsidRPr="000C15D5">
        <w:rPr>
          <w:rFonts w:eastAsia="SimSun"/>
          <w:sz w:val="22"/>
          <w:szCs w:val="22"/>
          <w:lang w:val="en-US" w:eastAsia="zh-CN"/>
        </w:rPr>
        <w:t>7</w:t>
      </w:r>
      <w:r>
        <w:rPr>
          <w:rFonts w:eastAsia="SimSun"/>
          <w:sz w:val="22"/>
          <w:szCs w:val="22"/>
          <w:lang w:val="en-US" w:eastAsia="zh-CN"/>
        </w:rPr>
        <w:t>, ‘D</w:t>
      </w:r>
      <w:r w:rsidRPr="00062C68">
        <w:rPr>
          <w:rFonts w:eastAsia="SimSun"/>
          <w:sz w:val="22"/>
          <w:szCs w:val="22"/>
          <w:lang w:val="en-US" w:eastAsia="zh-CN"/>
        </w:rPr>
        <w:t>L control channel design for URLLC,’ NTT DOCOMO</w:t>
      </w:r>
      <w:r>
        <w:rPr>
          <w:rFonts w:eastAsia="SimSun"/>
          <w:sz w:val="22"/>
          <w:szCs w:val="22"/>
          <w:lang w:val="en-US" w:eastAsia="zh-CN"/>
        </w:rPr>
        <w:t>, INC.</w:t>
      </w:r>
    </w:p>
    <w:p w14:paraId="19376196" w14:textId="6CE746C4" w:rsidR="00895E2D" w:rsidRPr="00E702F8" w:rsidRDefault="00152CA1" w:rsidP="0056084F">
      <w:pPr>
        <w:widowControl w:val="0"/>
        <w:numPr>
          <w:ilvl w:val="0"/>
          <w:numId w:val="19"/>
        </w:numPr>
        <w:spacing w:after="120"/>
        <w:jc w:val="both"/>
        <w:rPr>
          <w:sz w:val="22"/>
          <w:szCs w:val="22"/>
          <w:lang w:val="en-US"/>
        </w:rPr>
      </w:pPr>
      <w:r w:rsidRPr="00E702F8">
        <w:rPr>
          <w:rFonts w:eastAsia="SimSun"/>
          <w:sz w:val="22"/>
          <w:szCs w:val="22"/>
          <w:lang w:val="en-US" w:eastAsia="zh-CN"/>
        </w:rPr>
        <w:t>3GPP, RAN1 #88bis meeting, chairman notes.</w:t>
      </w:r>
      <w:bookmarkStart w:id="7" w:name="_GoBack"/>
      <w:bookmarkEnd w:id="7"/>
    </w:p>
    <w:p w14:paraId="1FAED610" w14:textId="77777777" w:rsidR="00C1321D" w:rsidRPr="00C1321D" w:rsidRDefault="00C1321D" w:rsidP="00386F11">
      <w:pPr>
        <w:widowControl w:val="0"/>
        <w:spacing w:after="120"/>
        <w:jc w:val="both"/>
        <w:rPr>
          <w:sz w:val="22"/>
          <w:szCs w:val="22"/>
          <w:lang w:val="en-US"/>
        </w:rPr>
      </w:pPr>
    </w:p>
    <w:sectPr w:rsidR="00C1321D" w:rsidRPr="00C1321D">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50D83C" w14:textId="77777777" w:rsidR="001F0FC8" w:rsidRDefault="001F0FC8">
      <w:r>
        <w:separator/>
      </w:r>
    </w:p>
  </w:endnote>
  <w:endnote w:type="continuationSeparator" w:id="0">
    <w:p w14:paraId="077C1D83" w14:textId="77777777" w:rsidR="001F0FC8" w:rsidRDefault="001F0FC8">
      <w:r>
        <w:continuationSeparator/>
      </w:r>
    </w:p>
  </w:endnote>
  <w:endnote w:type="continuationNotice" w:id="1">
    <w:p w14:paraId="6A0E03E7" w14:textId="77777777" w:rsidR="001F0FC8" w:rsidRDefault="001F0F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19AE3E75" w:rsidR="006F6EDC" w:rsidRPr="00000924" w:rsidRDefault="006F6EDC">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E702F8">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E702F8">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A04F1" w14:textId="77777777" w:rsidR="001F0FC8" w:rsidRDefault="001F0FC8">
      <w:r>
        <w:separator/>
      </w:r>
    </w:p>
  </w:footnote>
  <w:footnote w:type="continuationSeparator" w:id="0">
    <w:p w14:paraId="75768DD9" w14:textId="77777777" w:rsidR="001F0FC8" w:rsidRDefault="001F0FC8">
      <w:r>
        <w:continuationSeparator/>
      </w:r>
    </w:p>
  </w:footnote>
  <w:footnote w:type="continuationNotice" w:id="1">
    <w:p w14:paraId="2B55E121" w14:textId="77777777" w:rsidR="001F0FC8" w:rsidRDefault="001F0FC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F616D1"/>
    <w:multiLevelType w:val="hybridMultilevel"/>
    <w:tmpl w:val="BAB8AF22"/>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8A149F6"/>
    <w:multiLevelType w:val="hybridMultilevel"/>
    <w:tmpl w:val="E5E64442"/>
    <w:lvl w:ilvl="0" w:tplc="B352E5D4">
      <w:start w:val="1"/>
      <w:numFmt w:val="bullet"/>
      <w:lvlText w:val="•"/>
      <w:lvlJc w:val="left"/>
      <w:pPr>
        <w:ind w:left="420" w:hanging="420"/>
      </w:pPr>
      <w:rPr>
        <w:rFonts w:ascii="Times New Roman" w:hAnsi="Times New Roman" w:hint="default"/>
      </w:rPr>
    </w:lvl>
    <w:lvl w:ilvl="1" w:tplc="48E01016">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66721E4"/>
    <w:multiLevelType w:val="hybridMultilevel"/>
    <w:tmpl w:val="C9B00536"/>
    <w:lvl w:ilvl="0" w:tplc="0876D744">
      <w:start w:val="1"/>
      <w:numFmt w:val="lowerLetter"/>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16D81D2F"/>
    <w:multiLevelType w:val="hybridMultilevel"/>
    <w:tmpl w:val="2CF8AC86"/>
    <w:lvl w:ilvl="0" w:tplc="0409000F">
      <w:start w:val="1"/>
      <w:numFmt w:val="decimal"/>
      <w:lvlText w:val="%1."/>
      <w:lvlJc w:val="left"/>
      <w:pPr>
        <w:ind w:left="420" w:hanging="420"/>
      </w:pPr>
      <w:rPr>
        <w:rFonts w:hint="default"/>
      </w:rPr>
    </w:lvl>
    <w:lvl w:ilvl="1" w:tplc="0409000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884345D"/>
    <w:multiLevelType w:val="hybridMultilevel"/>
    <w:tmpl w:val="1F880F14"/>
    <w:lvl w:ilvl="0" w:tplc="0858684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0607E64"/>
    <w:multiLevelType w:val="hybridMultilevel"/>
    <w:tmpl w:val="587AD6B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BBD0BD0"/>
    <w:multiLevelType w:val="hybridMultilevel"/>
    <w:tmpl w:val="75DA94AA"/>
    <w:lvl w:ilvl="0" w:tplc="FA4E469E">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D6C29F0"/>
    <w:multiLevelType w:val="hybridMultilevel"/>
    <w:tmpl w:val="2B4A232C"/>
    <w:lvl w:ilvl="0" w:tplc="9640B858">
      <w:start w:val="1"/>
      <w:numFmt w:val="bullet"/>
      <w:lvlText w:val="•"/>
      <w:lvlJc w:val="left"/>
      <w:pPr>
        <w:tabs>
          <w:tab w:val="num" w:pos="360"/>
        </w:tabs>
        <w:ind w:left="360" w:hanging="360"/>
      </w:pPr>
      <w:rPr>
        <w:rFonts w:ascii="Arial" w:hAnsi="Arial" w:hint="default"/>
      </w:rPr>
    </w:lvl>
    <w:lvl w:ilvl="1" w:tplc="830E38AE" w:tentative="1">
      <w:start w:val="1"/>
      <w:numFmt w:val="bullet"/>
      <w:lvlText w:val="•"/>
      <w:lvlJc w:val="left"/>
      <w:pPr>
        <w:tabs>
          <w:tab w:val="num" w:pos="1080"/>
        </w:tabs>
        <w:ind w:left="1080" w:hanging="360"/>
      </w:pPr>
      <w:rPr>
        <w:rFonts w:ascii="Arial" w:hAnsi="Arial" w:hint="default"/>
      </w:rPr>
    </w:lvl>
    <w:lvl w:ilvl="2" w:tplc="D86C60CA" w:tentative="1">
      <w:start w:val="1"/>
      <w:numFmt w:val="bullet"/>
      <w:lvlText w:val="•"/>
      <w:lvlJc w:val="left"/>
      <w:pPr>
        <w:tabs>
          <w:tab w:val="num" w:pos="1800"/>
        </w:tabs>
        <w:ind w:left="1800" w:hanging="360"/>
      </w:pPr>
      <w:rPr>
        <w:rFonts w:ascii="Arial" w:hAnsi="Arial" w:hint="default"/>
      </w:rPr>
    </w:lvl>
    <w:lvl w:ilvl="3" w:tplc="93DA7810" w:tentative="1">
      <w:start w:val="1"/>
      <w:numFmt w:val="bullet"/>
      <w:lvlText w:val="•"/>
      <w:lvlJc w:val="left"/>
      <w:pPr>
        <w:tabs>
          <w:tab w:val="num" w:pos="2520"/>
        </w:tabs>
        <w:ind w:left="2520" w:hanging="360"/>
      </w:pPr>
      <w:rPr>
        <w:rFonts w:ascii="Arial" w:hAnsi="Arial" w:hint="default"/>
      </w:rPr>
    </w:lvl>
    <w:lvl w:ilvl="4" w:tplc="58E6D916" w:tentative="1">
      <w:start w:val="1"/>
      <w:numFmt w:val="bullet"/>
      <w:lvlText w:val="•"/>
      <w:lvlJc w:val="left"/>
      <w:pPr>
        <w:tabs>
          <w:tab w:val="num" w:pos="3240"/>
        </w:tabs>
        <w:ind w:left="3240" w:hanging="360"/>
      </w:pPr>
      <w:rPr>
        <w:rFonts w:ascii="Arial" w:hAnsi="Arial" w:hint="default"/>
      </w:rPr>
    </w:lvl>
    <w:lvl w:ilvl="5" w:tplc="BE3228D6" w:tentative="1">
      <w:start w:val="1"/>
      <w:numFmt w:val="bullet"/>
      <w:lvlText w:val="•"/>
      <w:lvlJc w:val="left"/>
      <w:pPr>
        <w:tabs>
          <w:tab w:val="num" w:pos="3960"/>
        </w:tabs>
        <w:ind w:left="3960" w:hanging="360"/>
      </w:pPr>
      <w:rPr>
        <w:rFonts w:ascii="Arial" w:hAnsi="Arial" w:hint="default"/>
      </w:rPr>
    </w:lvl>
    <w:lvl w:ilvl="6" w:tplc="02E8D716" w:tentative="1">
      <w:start w:val="1"/>
      <w:numFmt w:val="bullet"/>
      <w:lvlText w:val="•"/>
      <w:lvlJc w:val="left"/>
      <w:pPr>
        <w:tabs>
          <w:tab w:val="num" w:pos="4680"/>
        </w:tabs>
        <w:ind w:left="4680" w:hanging="360"/>
      </w:pPr>
      <w:rPr>
        <w:rFonts w:ascii="Arial" w:hAnsi="Arial" w:hint="default"/>
      </w:rPr>
    </w:lvl>
    <w:lvl w:ilvl="7" w:tplc="04CC4864" w:tentative="1">
      <w:start w:val="1"/>
      <w:numFmt w:val="bullet"/>
      <w:lvlText w:val="•"/>
      <w:lvlJc w:val="left"/>
      <w:pPr>
        <w:tabs>
          <w:tab w:val="num" w:pos="5400"/>
        </w:tabs>
        <w:ind w:left="5400" w:hanging="360"/>
      </w:pPr>
      <w:rPr>
        <w:rFonts w:ascii="Arial" w:hAnsi="Arial" w:hint="default"/>
      </w:rPr>
    </w:lvl>
    <w:lvl w:ilvl="8" w:tplc="9F3EB5C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51F60516"/>
    <w:multiLevelType w:val="hybridMultilevel"/>
    <w:tmpl w:val="94A64F1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6D90FB6"/>
    <w:multiLevelType w:val="hybridMultilevel"/>
    <w:tmpl w:val="9432C0DC"/>
    <w:lvl w:ilvl="0" w:tplc="48E010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8853938"/>
    <w:multiLevelType w:val="hybridMultilevel"/>
    <w:tmpl w:val="C89A4C4C"/>
    <w:lvl w:ilvl="0" w:tplc="B352E5D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C852023"/>
    <w:multiLevelType w:val="hybridMultilevel"/>
    <w:tmpl w:val="F6A83540"/>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34C49870">
      <w:numFmt w:val="bullet"/>
      <w:lvlText w:val="-"/>
      <w:lvlJc w:val="left"/>
      <w:pPr>
        <w:ind w:left="2880" w:hanging="360"/>
      </w:pPr>
      <w:rPr>
        <w:rFonts w:ascii="Times New Roman" w:eastAsia="ＭＳ ゴシック" w:hAnsi="Times New Roman" w:cs="Times New Roman" w:hint="default"/>
        <w:sz w:val="24"/>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6979E4"/>
    <w:multiLevelType w:val="hybridMultilevel"/>
    <w:tmpl w:val="DE4C8F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FD6592A"/>
    <w:multiLevelType w:val="hybridMultilevel"/>
    <w:tmpl w:val="E45C59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71969C4"/>
    <w:multiLevelType w:val="hybridMultilevel"/>
    <w:tmpl w:val="8EF49544"/>
    <w:lvl w:ilvl="0" w:tplc="0858684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1F16844"/>
    <w:multiLevelType w:val="hybridMultilevel"/>
    <w:tmpl w:val="9956139C"/>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AF42DA3"/>
    <w:multiLevelType w:val="hybridMultilevel"/>
    <w:tmpl w:val="25B28E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11"/>
  </w:num>
  <w:num w:numId="4">
    <w:abstractNumId w:val="26"/>
  </w:num>
  <w:num w:numId="5">
    <w:abstractNumId w:val="16"/>
  </w:num>
  <w:num w:numId="6">
    <w:abstractNumId w:val="9"/>
  </w:num>
  <w:num w:numId="7">
    <w:abstractNumId w:val="3"/>
  </w:num>
  <w:num w:numId="8">
    <w:abstractNumId w:val="18"/>
  </w:num>
  <w:num w:numId="9">
    <w:abstractNumId w:val="23"/>
  </w:num>
  <w:num w:numId="10">
    <w:abstractNumId w:val="14"/>
  </w:num>
  <w:num w:numId="11">
    <w:abstractNumId w:val="15"/>
  </w:num>
  <w:num w:numId="12">
    <w:abstractNumId w:val="7"/>
  </w:num>
  <w:num w:numId="13">
    <w:abstractNumId w:val="1"/>
  </w:num>
  <w:num w:numId="14">
    <w:abstractNumId w:val="22"/>
  </w:num>
  <w:num w:numId="15">
    <w:abstractNumId w:val="19"/>
  </w:num>
  <w:num w:numId="16">
    <w:abstractNumId w:val="12"/>
  </w:num>
  <w:num w:numId="17">
    <w:abstractNumId w:val="24"/>
  </w:num>
  <w:num w:numId="18">
    <w:abstractNumId w:val="10"/>
  </w:num>
  <w:num w:numId="19">
    <w:abstractNumId w:val="8"/>
  </w:num>
  <w:num w:numId="20">
    <w:abstractNumId w:val="13"/>
  </w:num>
  <w:num w:numId="21">
    <w:abstractNumId w:val="17"/>
  </w:num>
  <w:num w:numId="22">
    <w:abstractNumId w:val="20"/>
  </w:num>
  <w:num w:numId="23">
    <w:abstractNumId w:val="6"/>
  </w:num>
  <w:num w:numId="24">
    <w:abstractNumId w:val="25"/>
  </w:num>
  <w:num w:numId="25">
    <w:abstractNumId w:val="5"/>
  </w:num>
  <w:num w:numId="26">
    <w:abstractNumId w:val="2"/>
  </w:num>
  <w:num w:numId="2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79E"/>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356"/>
    <w:rsid w:val="00022E12"/>
    <w:rsid w:val="000233B7"/>
    <w:rsid w:val="00024132"/>
    <w:rsid w:val="000243FB"/>
    <w:rsid w:val="00024474"/>
    <w:rsid w:val="0002447B"/>
    <w:rsid w:val="0002451E"/>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CDA"/>
    <w:rsid w:val="00052D2F"/>
    <w:rsid w:val="00052F1A"/>
    <w:rsid w:val="00053095"/>
    <w:rsid w:val="0005380A"/>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567"/>
    <w:rsid w:val="00062E39"/>
    <w:rsid w:val="00062E9D"/>
    <w:rsid w:val="0006318B"/>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6F"/>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6B1D"/>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7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2CA1"/>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6F78"/>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5F4D"/>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EE7"/>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939"/>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553"/>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0FC8"/>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73A"/>
    <w:rsid w:val="0022207C"/>
    <w:rsid w:val="00222A2D"/>
    <w:rsid w:val="002233C0"/>
    <w:rsid w:val="00223E5C"/>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6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9FE"/>
    <w:rsid w:val="00286A2C"/>
    <w:rsid w:val="00286AB3"/>
    <w:rsid w:val="00287CA4"/>
    <w:rsid w:val="00287EFB"/>
    <w:rsid w:val="00287F93"/>
    <w:rsid w:val="0029095B"/>
    <w:rsid w:val="0029154E"/>
    <w:rsid w:val="00291632"/>
    <w:rsid w:val="0029179A"/>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C67"/>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4A3"/>
    <w:rsid w:val="002C5590"/>
    <w:rsid w:val="002C570C"/>
    <w:rsid w:val="002C579F"/>
    <w:rsid w:val="002C6703"/>
    <w:rsid w:val="002C6836"/>
    <w:rsid w:val="002C6BF1"/>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119"/>
    <w:rsid w:val="00304ADB"/>
    <w:rsid w:val="00304B92"/>
    <w:rsid w:val="00304E15"/>
    <w:rsid w:val="003058CC"/>
    <w:rsid w:val="00305AD0"/>
    <w:rsid w:val="00305C70"/>
    <w:rsid w:val="00305DF2"/>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3CC6"/>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276"/>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559"/>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684"/>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20F8"/>
    <w:rsid w:val="003C2497"/>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A7"/>
    <w:rsid w:val="003D48CB"/>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30C"/>
    <w:rsid w:val="003F1DB8"/>
    <w:rsid w:val="003F1E22"/>
    <w:rsid w:val="003F1E84"/>
    <w:rsid w:val="003F265C"/>
    <w:rsid w:val="003F2E99"/>
    <w:rsid w:val="003F3021"/>
    <w:rsid w:val="003F376E"/>
    <w:rsid w:val="003F42D6"/>
    <w:rsid w:val="003F4CA0"/>
    <w:rsid w:val="003F4D1B"/>
    <w:rsid w:val="003F4D3E"/>
    <w:rsid w:val="003F577B"/>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082"/>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596"/>
    <w:rsid w:val="0042669E"/>
    <w:rsid w:val="004267A7"/>
    <w:rsid w:val="0042710E"/>
    <w:rsid w:val="00427656"/>
    <w:rsid w:val="00427729"/>
    <w:rsid w:val="0042799D"/>
    <w:rsid w:val="00427A7A"/>
    <w:rsid w:val="0043089C"/>
    <w:rsid w:val="00430D21"/>
    <w:rsid w:val="00431073"/>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809"/>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145"/>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3B7"/>
    <w:rsid w:val="005214EB"/>
    <w:rsid w:val="0052221E"/>
    <w:rsid w:val="00522951"/>
    <w:rsid w:val="005237CD"/>
    <w:rsid w:val="0052387E"/>
    <w:rsid w:val="00523906"/>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20"/>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3E99"/>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0E1"/>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AAC"/>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895"/>
    <w:rsid w:val="005B2D1B"/>
    <w:rsid w:val="005B2DD8"/>
    <w:rsid w:val="005B33C2"/>
    <w:rsid w:val="005B3734"/>
    <w:rsid w:val="005B3ADD"/>
    <w:rsid w:val="005B3CD6"/>
    <w:rsid w:val="005B456F"/>
    <w:rsid w:val="005B487F"/>
    <w:rsid w:val="005B5288"/>
    <w:rsid w:val="005B5354"/>
    <w:rsid w:val="005B5879"/>
    <w:rsid w:val="005B5BAC"/>
    <w:rsid w:val="005B6476"/>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57D6"/>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4EC"/>
    <w:rsid w:val="005E7A52"/>
    <w:rsid w:val="005E7B4E"/>
    <w:rsid w:val="005F041D"/>
    <w:rsid w:val="005F0444"/>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D57"/>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294"/>
    <w:rsid w:val="00661925"/>
    <w:rsid w:val="00661C17"/>
    <w:rsid w:val="00661E6D"/>
    <w:rsid w:val="00661E8E"/>
    <w:rsid w:val="00661E9E"/>
    <w:rsid w:val="006622C1"/>
    <w:rsid w:val="00662323"/>
    <w:rsid w:val="00663044"/>
    <w:rsid w:val="00663A44"/>
    <w:rsid w:val="00663C0F"/>
    <w:rsid w:val="0066437A"/>
    <w:rsid w:val="006645DA"/>
    <w:rsid w:val="006647D5"/>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5A9"/>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78E"/>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2FFC"/>
    <w:rsid w:val="006B3460"/>
    <w:rsid w:val="006B3683"/>
    <w:rsid w:val="006B4128"/>
    <w:rsid w:val="006B414A"/>
    <w:rsid w:val="006B4B28"/>
    <w:rsid w:val="006B555E"/>
    <w:rsid w:val="006B5AAD"/>
    <w:rsid w:val="006B5B12"/>
    <w:rsid w:val="006B5FCF"/>
    <w:rsid w:val="006B6438"/>
    <w:rsid w:val="006B6634"/>
    <w:rsid w:val="006B6895"/>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72E"/>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6EDC"/>
    <w:rsid w:val="006F70D3"/>
    <w:rsid w:val="006F71FF"/>
    <w:rsid w:val="007002FD"/>
    <w:rsid w:val="007003EA"/>
    <w:rsid w:val="00700404"/>
    <w:rsid w:val="00700653"/>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678"/>
    <w:rsid w:val="0071581D"/>
    <w:rsid w:val="0071583F"/>
    <w:rsid w:val="00715AC1"/>
    <w:rsid w:val="0071672E"/>
    <w:rsid w:val="00716E35"/>
    <w:rsid w:val="007170A9"/>
    <w:rsid w:val="007173BF"/>
    <w:rsid w:val="00717704"/>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F39"/>
    <w:rsid w:val="00733219"/>
    <w:rsid w:val="007334A3"/>
    <w:rsid w:val="007334C5"/>
    <w:rsid w:val="00734A5A"/>
    <w:rsid w:val="00734B26"/>
    <w:rsid w:val="00734D12"/>
    <w:rsid w:val="007352C7"/>
    <w:rsid w:val="007353C9"/>
    <w:rsid w:val="00735E30"/>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349"/>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328"/>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69"/>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B79"/>
    <w:rsid w:val="00781116"/>
    <w:rsid w:val="00781367"/>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95E"/>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3BB"/>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5C"/>
    <w:rsid w:val="007C3F4C"/>
    <w:rsid w:val="007C4053"/>
    <w:rsid w:val="007C532C"/>
    <w:rsid w:val="007C53D6"/>
    <w:rsid w:val="007C5419"/>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B45"/>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6D4C"/>
    <w:rsid w:val="007F747F"/>
    <w:rsid w:val="007F7669"/>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0FDC"/>
    <w:rsid w:val="00841011"/>
    <w:rsid w:val="00841462"/>
    <w:rsid w:val="00841737"/>
    <w:rsid w:val="0084173C"/>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0F62"/>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851"/>
    <w:rsid w:val="00853DE4"/>
    <w:rsid w:val="008540C9"/>
    <w:rsid w:val="0085460A"/>
    <w:rsid w:val="00854873"/>
    <w:rsid w:val="00854CE7"/>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245"/>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1F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1D7E"/>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6811"/>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5E2D"/>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5A07"/>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5F50"/>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098"/>
    <w:rsid w:val="008C43D0"/>
    <w:rsid w:val="008C466C"/>
    <w:rsid w:val="008C4928"/>
    <w:rsid w:val="008C4A3D"/>
    <w:rsid w:val="008C4BF7"/>
    <w:rsid w:val="008C4D55"/>
    <w:rsid w:val="008C4F6B"/>
    <w:rsid w:val="008C508A"/>
    <w:rsid w:val="008C5603"/>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25C"/>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E39"/>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1A3"/>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ED1"/>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3AA"/>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1FF"/>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C1D"/>
    <w:rsid w:val="00992D91"/>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4BF"/>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2F4"/>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1DC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677"/>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1F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BF3"/>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026"/>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033"/>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1C"/>
    <w:rsid w:val="00AC5FB4"/>
    <w:rsid w:val="00AC60FC"/>
    <w:rsid w:val="00AC6A5A"/>
    <w:rsid w:val="00AC6CE7"/>
    <w:rsid w:val="00AC6DB0"/>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F0E"/>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2D6"/>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089"/>
    <w:rsid w:val="00B52486"/>
    <w:rsid w:val="00B52797"/>
    <w:rsid w:val="00B52A00"/>
    <w:rsid w:val="00B532C5"/>
    <w:rsid w:val="00B5358A"/>
    <w:rsid w:val="00B535A2"/>
    <w:rsid w:val="00B538A6"/>
    <w:rsid w:val="00B53BB4"/>
    <w:rsid w:val="00B53CAB"/>
    <w:rsid w:val="00B540C4"/>
    <w:rsid w:val="00B541D7"/>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9F7"/>
    <w:rsid w:val="00B61C32"/>
    <w:rsid w:val="00B61DD7"/>
    <w:rsid w:val="00B61DDC"/>
    <w:rsid w:val="00B62B72"/>
    <w:rsid w:val="00B63E0F"/>
    <w:rsid w:val="00B6447C"/>
    <w:rsid w:val="00B64971"/>
    <w:rsid w:val="00B651B6"/>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818"/>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401"/>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96F"/>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21D"/>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2C2"/>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67C"/>
    <w:rsid w:val="00C65AA3"/>
    <w:rsid w:val="00C66525"/>
    <w:rsid w:val="00C66738"/>
    <w:rsid w:val="00C66B33"/>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958"/>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390"/>
    <w:rsid w:val="00CA348E"/>
    <w:rsid w:val="00CA34F9"/>
    <w:rsid w:val="00CA450B"/>
    <w:rsid w:val="00CA4721"/>
    <w:rsid w:val="00CA4C47"/>
    <w:rsid w:val="00CA4F9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3606"/>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9C1"/>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191"/>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6EB1"/>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2C8D"/>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C7F"/>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CBE"/>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C47"/>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72C"/>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988"/>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442"/>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179"/>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2F8"/>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AF0"/>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642"/>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6532"/>
    <w:rsid w:val="00EC7021"/>
    <w:rsid w:val="00EC75D0"/>
    <w:rsid w:val="00EC7D0F"/>
    <w:rsid w:val="00EC7DBE"/>
    <w:rsid w:val="00ED04D1"/>
    <w:rsid w:val="00ED06EE"/>
    <w:rsid w:val="00ED0839"/>
    <w:rsid w:val="00ED0A5B"/>
    <w:rsid w:val="00ED12AE"/>
    <w:rsid w:val="00ED17B6"/>
    <w:rsid w:val="00ED1B9A"/>
    <w:rsid w:val="00ED1CFC"/>
    <w:rsid w:val="00ED252C"/>
    <w:rsid w:val="00ED3714"/>
    <w:rsid w:val="00ED39DA"/>
    <w:rsid w:val="00ED4151"/>
    <w:rsid w:val="00ED43B8"/>
    <w:rsid w:val="00ED4AED"/>
    <w:rsid w:val="00ED5C21"/>
    <w:rsid w:val="00ED622C"/>
    <w:rsid w:val="00ED62FC"/>
    <w:rsid w:val="00ED6E14"/>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562"/>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3F4A"/>
    <w:rsid w:val="00F242CA"/>
    <w:rsid w:val="00F25122"/>
    <w:rsid w:val="00F25A61"/>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2E"/>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258"/>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5C82"/>
    <w:rsid w:val="00F86173"/>
    <w:rsid w:val="00F8656C"/>
    <w:rsid w:val="00F86D97"/>
    <w:rsid w:val="00F86E47"/>
    <w:rsid w:val="00F8718A"/>
    <w:rsid w:val="00F87198"/>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72F"/>
    <w:rsid w:val="00F959E5"/>
    <w:rsid w:val="00F95DC0"/>
    <w:rsid w:val="00F95E6D"/>
    <w:rsid w:val="00F962D9"/>
    <w:rsid w:val="00F96515"/>
    <w:rsid w:val="00F9743E"/>
    <w:rsid w:val="00F97638"/>
    <w:rsid w:val="00F97904"/>
    <w:rsid w:val="00F97B14"/>
    <w:rsid w:val="00F97F7B"/>
    <w:rsid w:val="00F97FF5"/>
    <w:rsid w:val="00FA0046"/>
    <w:rsid w:val="00FA04C6"/>
    <w:rsid w:val="00FA0972"/>
    <w:rsid w:val="00FA2260"/>
    <w:rsid w:val="00FA26D2"/>
    <w:rsid w:val="00FA2833"/>
    <w:rsid w:val="00FA29F6"/>
    <w:rsid w:val="00FA2B64"/>
    <w:rsid w:val="00FA3059"/>
    <w:rsid w:val="00FA3395"/>
    <w:rsid w:val="00FA3731"/>
    <w:rsid w:val="00FA3B98"/>
    <w:rsid w:val="00FA48CA"/>
    <w:rsid w:val="00FA4C46"/>
    <w:rsid w:val="00FA521E"/>
    <w:rsid w:val="00FA521F"/>
    <w:rsid w:val="00FA5634"/>
    <w:rsid w:val="00FA566D"/>
    <w:rsid w:val="00FA574F"/>
    <w:rsid w:val="00FA57EC"/>
    <w:rsid w:val="00FA5912"/>
    <w:rsid w:val="00FA5EA8"/>
    <w:rsid w:val="00FA6122"/>
    <w:rsid w:val="00FA67AA"/>
    <w:rsid w:val="00FA693B"/>
    <w:rsid w:val="00FA7299"/>
    <w:rsid w:val="00FA7654"/>
    <w:rsid w:val="00FA768E"/>
    <w:rsid w:val="00FA7C72"/>
    <w:rsid w:val="00FB00E1"/>
    <w:rsid w:val="00FB00FE"/>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36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4C5C"/>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BDD"/>
    <w:rsid w:val="00FD7F16"/>
    <w:rsid w:val="00FE0275"/>
    <w:rsid w:val="00FE04B7"/>
    <w:rsid w:val="00FE05A4"/>
    <w:rsid w:val="00FE0C01"/>
    <w:rsid w:val="00FE0C9D"/>
    <w:rsid w:val="00FE104D"/>
    <w:rsid w:val="00FE108A"/>
    <w:rsid w:val="00FE137F"/>
    <w:rsid w:val="00FE143A"/>
    <w:rsid w:val="00FE1BE1"/>
    <w:rsid w:val="00FE255B"/>
    <w:rsid w:val="00FE2932"/>
    <w:rsid w:val="00FE2B40"/>
    <w:rsid w:val="00FE2EF6"/>
    <w:rsid w:val="00FE3055"/>
    <w:rsid w:val="00FE3282"/>
    <w:rsid w:val="00FE355C"/>
    <w:rsid w:val="00FE35A2"/>
    <w:rsid w:val="00FE3640"/>
    <w:rsid w:val="00FE3722"/>
    <w:rsid w:val="00FE39B5"/>
    <w:rsid w:val="00FE3B07"/>
    <w:rsid w:val="00FE3B92"/>
    <w:rsid w:val="00FE3D6C"/>
    <w:rsid w:val="00FE3FA9"/>
    <w:rsid w:val="00FE4000"/>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1661EC39-9077-4EA8-904F-27C2C1D8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rsid w:val="00152CA1"/>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135463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ADBAD-486F-491B-B22B-E3BE1A9C2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1726</Words>
  <Characters>9843</Characters>
  <Application>Microsoft Office Word</Application>
  <DocSecurity>0</DocSecurity>
  <Lines>82</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TAKEDA(r7)</cp:lastModifiedBy>
  <cp:revision>4</cp:revision>
  <cp:lastPrinted>2016-09-21T11:03:00Z</cp:lastPrinted>
  <dcterms:created xsi:type="dcterms:W3CDTF">2017-08-12T03:39:00Z</dcterms:created>
  <dcterms:modified xsi:type="dcterms:W3CDTF">2017-08-12T03:52:00Z</dcterms:modified>
</cp:coreProperties>
</file>