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DA08A9" w14:textId="2CB57C87" w:rsidR="00D94F32" w:rsidRPr="009E2C01" w:rsidRDefault="0045740A" w:rsidP="00D94F32">
      <w:pPr>
        <w:pStyle w:val="a3"/>
        <w:tabs>
          <w:tab w:val="right" w:pos="8280"/>
          <w:tab w:val="right" w:pos="9781"/>
        </w:tabs>
        <w:ind w:right="-58"/>
        <w:rPr>
          <w:rFonts w:eastAsia="宋体"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 xml:space="preserve">3GPP TSG RAN </w:t>
      </w:r>
      <w:r w:rsidR="009E2C01" w:rsidRPr="00CB0204">
        <w:rPr>
          <w:rFonts w:cs="Arial"/>
          <w:bCs/>
          <w:sz w:val="20"/>
          <w:lang w:eastAsia="ja-JP"/>
        </w:rPr>
        <w:t>WG1 Meeting #90</w:t>
      </w:r>
      <w:r w:rsidR="00D94F32" w:rsidRPr="00D94F32">
        <w:rPr>
          <w:rFonts w:cs="Arial"/>
          <w:bCs/>
          <w:sz w:val="20"/>
          <w:lang w:eastAsia="ja-JP"/>
        </w:rPr>
        <w:t xml:space="preserve">               </w:t>
      </w:r>
      <w:r w:rsidR="00D94F32" w:rsidRPr="00D94F32">
        <w:rPr>
          <w:rFonts w:cs="Arial"/>
          <w:bCs/>
          <w:sz w:val="20"/>
          <w:lang w:eastAsia="ja-JP"/>
        </w:rPr>
        <w:tab/>
      </w:r>
      <w:r w:rsidR="00005EA8">
        <w:rPr>
          <w:rFonts w:eastAsia="宋体" w:cs="Arial" w:hint="eastAsia"/>
          <w:bCs/>
          <w:sz w:val="20"/>
          <w:lang w:eastAsia="zh-CN"/>
        </w:rPr>
        <w:t xml:space="preserve">     </w:t>
      </w:r>
      <w:r w:rsidR="00005EA8" w:rsidRPr="00062398">
        <w:rPr>
          <w:rFonts w:cs="Arial"/>
          <w:bCs/>
          <w:sz w:val="20"/>
          <w:lang w:eastAsia="ja-JP"/>
        </w:rPr>
        <w:t xml:space="preserve"> </w:t>
      </w:r>
      <w:r w:rsidR="002D4324" w:rsidRPr="002D4324">
        <w:rPr>
          <w:rFonts w:cs="Arial"/>
          <w:bCs/>
          <w:sz w:val="20"/>
          <w:lang w:eastAsia="ja-JP"/>
        </w:rPr>
        <w:t>R1-1713856</w:t>
      </w:r>
    </w:p>
    <w:p w14:paraId="5FF72426" w14:textId="405BC360" w:rsidR="009E2C01" w:rsidRPr="00CB0204" w:rsidRDefault="00953C01" w:rsidP="009E2C01">
      <w:pPr>
        <w:tabs>
          <w:tab w:val="center" w:pos="4536"/>
          <w:tab w:val="right" w:pos="9072"/>
        </w:tabs>
        <w:rPr>
          <w:rFonts w:ascii="Arial" w:hAnsi="Arial" w:cs="Arial"/>
          <w:b/>
          <w:bCs/>
          <w:noProof/>
          <w:lang w:eastAsia="ja-JP"/>
        </w:rPr>
      </w:pPr>
      <w:r>
        <w:rPr>
          <w:rFonts w:ascii="Arial" w:hAnsi="Arial" w:cs="Arial"/>
          <w:b/>
          <w:bCs/>
          <w:noProof/>
          <w:lang w:eastAsia="ja-JP"/>
        </w:rPr>
        <w:t xml:space="preserve">Prague, </w:t>
      </w:r>
      <w:bookmarkStart w:id="0" w:name="_GoBack"/>
      <w:bookmarkEnd w:id="0"/>
      <w:r w:rsidR="009E2C01" w:rsidRPr="00CB0204">
        <w:rPr>
          <w:rFonts w:ascii="Arial" w:hAnsi="Arial" w:cs="Arial"/>
          <w:b/>
          <w:bCs/>
          <w:noProof/>
          <w:lang w:eastAsia="ja-JP"/>
        </w:rPr>
        <w:t>Czechia 21th – 25th August 2017</w:t>
      </w:r>
    </w:p>
    <w:p w14:paraId="2107E178" w14:textId="77777777" w:rsidR="0045740A" w:rsidRPr="0091656D" w:rsidRDefault="0045740A" w:rsidP="001D6395">
      <w:pPr>
        <w:pStyle w:val="a3"/>
        <w:tabs>
          <w:tab w:val="right" w:pos="8280"/>
          <w:tab w:val="right" w:pos="9781"/>
        </w:tabs>
        <w:ind w:right="-58"/>
        <w:rPr>
          <w:rFonts w:eastAsia="宋体"/>
          <w:lang w:val="en-US" w:eastAsia="zh-CN"/>
        </w:rPr>
      </w:pPr>
    </w:p>
    <w:p w14:paraId="4661804D"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2583DD4B" w14:textId="5BDD180F" w:rsidR="0045740A" w:rsidRPr="00FD6EC8" w:rsidRDefault="0045740A" w:rsidP="0045740A">
      <w:pPr>
        <w:pStyle w:val="TdocHeader2"/>
        <w:spacing w:after="60"/>
        <w:jc w:val="left"/>
        <w:rPr>
          <w:rFonts w:eastAsia="宋体"/>
          <w:b w:val="0"/>
          <w:sz w:val="20"/>
          <w:lang w:val="en-US" w:eastAsia="zh-CN"/>
        </w:rPr>
      </w:pPr>
      <w:r w:rsidRPr="00183562">
        <w:rPr>
          <w:sz w:val="20"/>
        </w:rPr>
        <w:t xml:space="preserve">Title: </w:t>
      </w:r>
      <w:r w:rsidRPr="00183562">
        <w:rPr>
          <w:sz w:val="20"/>
        </w:rPr>
        <w:tab/>
      </w:r>
      <w:r w:rsidR="002F15C8" w:rsidRPr="002F15C8">
        <w:rPr>
          <w:b w:val="0"/>
          <w:sz w:val="20"/>
        </w:rPr>
        <w:t xml:space="preserve">Discussion on </w:t>
      </w:r>
      <w:proofErr w:type="spellStart"/>
      <w:r w:rsidR="002F15C8" w:rsidRPr="002F15C8">
        <w:rPr>
          <w:b w:val="0"/>
          <w:sz w:val="20"/>
        </w:rPr>
        <w:t>sidelink</w:t>
      </w:r>
      <w:proofErr w:type="spellEnd"/>
      <w:r w:rsidR="002F15C8" w:rsidRPr="002F15C8">
        <w:rPr>
          <w:b w:val="0"/>
          <w:sz w:val="20"/>
        </w:rPr>
        <w:t xml:space="preserve"> feedback in FeD2D</w:t>
      </w:r>
    </w:p>
    <w:p w14:paraId="4ECD5F7C" w14:textId="28C90B2A"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宋体" w:hAnsi="Arial" w:hint="eastAsia"/>
          <w:b/>
          <w:lang w:eastAsia="zh-CN"/>
        </w:rPr>
        <w:tab/>
      </w:r>
      <w:r w:rsidR="002F15C8" w:rsidRPr="002F15C8">
        <w:rPr>
          <w:rFonts w:ascii="Arial" w:eastAsia="Batang" w:hAnsi="Arial"/>
        </w:rPr>
        <w:t>5.2.9.2.3.4</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17FA454D" w14:textId="17637849" w:rsidR="00864406" w:rsidDel="00864406" w:rsidRDefault="008E3323" w:rsidP="00864406">
      <w:pPr>
        <w:rPr>
          <w:rFonts w:eastAsia="宋体" w:cs="Arial"/>
          <w:lang w:eastAsia="zh-CN"/>
        </w:rPr>
      </w:pPr>
      <w:r>
        <w:rPr>
          <w:rFonts w:eastAsia="宋体" w:cs="Arial" w:hint="eastAsia"/>
          <w:lang w:eastAsia="zh-CN"/>
        </w:rPr>
        <w:t xml:space="preserve">Following was achieved in </w:t>
      </w:r>
      <w:r w:rsidR="00973F21">
        <w:rPr>
          <w:rFonts w:eastAsia="宋体" w:cs="Arial" w:hint="eastAsia"/>
          <w:lang w:eastAsia="zh-CN"/>
        </w:rPr>
        <w:t>RAN1#</w:t>
      </w:r>
      <w:r>
        <w:rPr>
          <w:rFonts w:eastAsia="宋体" w:cs="Arial" w:hint="eastAsia"/>
          <w:lang w:eastAsia="zh-CN"/>
        </w:rPr>
        <w:t>88bis</w:t>
      </w:r>
      <w:r w:rsidR="00973F21">
        <w:rPr>
          <w:rFonts w:eastAsia="宋体" w:cs="Arial" w:hint="eastAsia"/>
          <w:lang w:eastAsia="zh-CN"/>
        </w:rPr>
        <w:t xml:space="preserve"> meeting</w:t>
      </w:r>
      <w:r>
        <w:rPr>
          <w:rFonts w:eastAsia="宋体" w:cs="Arial" w:hint="eastAsia"/>
          <w:lang w:eastAsia="zh-CN"/>
        </w:rPr>
        <w:t>,</w:t>
      </w:r>
      <w:r w:rsidR="00973F21">
        <w:rPr>
          <w:rFonts w:eastAsia="宋体" w:cs="Arial" w:hint="eastAsia"/>
          <w:lang w:eastAsia="zh-CN"/>
        </w:rPr>
        <w:t xml:space="preserve"> </w:t>
      </w:r>
    </w:p>
    <w:p w14:paraId="79A262DE" w14:textId="77777777" w:rsidR="008E3323" w:rsidRPr="00CB371D" w:rsidRDefault="008E3323" w:rsidP="008E3323">
      <w:pPr>
        <w:rPr>
          <w:b/>
          <w:iCs/>
          <w:lang w:val="en-US" w:eastAsia="ja-JP"/>
        </w:rPr>
      </w:pPr>
      <w:r w:rsidRPr="00CB371D">
        <w:rPr>
          <w:b/>
          <w:iCs/>
          <w:highlight w:val="green"/>
          <w:lang w:val="en-US" w:eastAsia="ja-JP"/>
        </w:rPr>
        <w:t>Agreement</w:t>
      </w:r>
    </w:p>
    <w:p w14:paraId="65B7E990" w14:textId="77777777" w:rsidR="008E3323" w:rsidRPr="00D167A2" w:rsidRDefault="008E3323" w:rsidP="008E3323">
      <w:pPr>
        <w:numPr>
          <w:ilvl w:val="1"/>
          <w:numId w:val="10"/>
        </w:numPr>
        <w:spacing w:after="0"/>
        <w:rPr>
          <w:iCs/>
          <w:lang w:val="ru-RU" w:eastAsia="ja-JP"/>
        </w:rPr>
      </w:pPr>
      <w:r>
        <w:rPr>
          <w:iCs/>
          <w:lang w:val="en-US" w:eastAsia="ja-JP"/>
        </w:rPr>
        <w:t xml:space="preserve">No new </w:t>
      </w:r>
      <w:proofErr w:type="spellStart"/>
      <w:r>
        <w:rPr>
          <w:iCs/>
          <w:lang w:val="en-US" w:eastAsia="ja-JP"/>
        </w:rPr>
        <w:t>sidelink</w:t>
      </w:r>
      <w:proofErr w:type="spellEnd"/>
      <w:r>
        <w:rPr>
          <w:iCs/>
          <w:lang w:val="en-US" w:eastAsia="ja-JP"/>
        </w:rPr>
        <w:t xml:space="preserve"> physical channel to be introduced solely to provide feedback</w:t>
      </w:r>
    </w:p>
    <w:p w14:paraId="5B883086" w14:textId="77777777" w:rsidR="008E3323" w:rsidRPr="0005392D" w:rsidRDefault="008E3323" w:rsidP="008E3323">
      <w:pPr>
        <w:numPr>
          <w:ilvl w:val="2"/>
          <w:numId w:val="10"/>
        </w:numPr>
        <w:spacing w:after="0"/>
        <w:rPr>
          <w:iCs/>
          <w:lang w:val="ru-RU" w:eastAsia="ja-JP"/>
        </w:rPr>
      </w:pPr>
      <w:r>
        <w:rPr>
          <w:iCs/>
          <w:lang w:val="en-US" w:eastAsia="ja-JP"/>
        </w:rPr>
        <w:t>Piggyback in existing channels is not precluded</w:t>
      </w:r>
    </w:p>
    <w:p w14:paraId="12BA5E26" w14:textId="77777777" w:rsidR="008E3323" w:rsidRPr="00EC6FB5" w:rsidRDefault="008E3323" w:rsidP="008E3323">
      <w:pPr>
        <w:numPr>
          <w:ilvl w:val="1"/>
          <w:numId w:val="10"/>
        </w:numPr>
        <w:spacing w:after="0"/>
        <w:rPr>
          <w:iCs/>
          <w:lang w:val="ru-RU" w:eastAsia="ja-JP"/>
        </w:rPr>
      </w:pPr>
      <w:r>
        <w:rPr>
          <w:iCs/>
          <w:lang w:eastAsia="ja-JP"/>
        </w:rPr>
        <w:t>Study the following f</w:t>
      </w:r>
      <w:r w:rsidRPr="00EC6FB5">
        <w:rPr>
          <w:iCs/>
          <w:lang w:eastAsia="ja-JP"/>
        </w:rPr>
        <w:t xml:space="preserve">eedback </w:t>
      </w:r>
      <w:r>
        <w:rPr>
          <w:iCs/>
          <w:lang w:eastAsia="ja-JP"/>
        </w:rPr>
        <w:t>information to be exchanged</w:t>
      </w:r>
      <w:r w:rsidRPr="00EC6FB5">
        <w:rPr>
          <w:iCs/>
          <w:lang w:eastAsia="ja-JP"/>
        </w:rPr>
        <w:t xml:space="preserve"> between the receiving and transmitting UEs for </w:t>
      </w:r>
      <w:proofErr w:type="spellStart"/>
      <w:r w:rsidRPr="00EC6FB5">
        <w:rPr>
          <w:iCs/>
          <w:lang w:eastAsia="ja-JP"/>
        </w:rPr>
        <w:t>sidelink</w:t>
      </w:r>
      <w:proofErr w:type="spellEnd"/>
      <w:r w:rsidRPr="00EC6FB5">
        <w:rPr>
          <w:iCs/>
          <w:lang w:eastAsia="ja-JP"/>
        </w:rPr>
        <w:t xml:space="preserve"> link adaptation</w:t>
      </w:r>
    </w:p>
    <w:p w14:paraId="12BA86A3" w14:textId="77777777" w:rsidR="008E3323" w:rsidRPr="00EC6FB5" w:rsidRDefault="008E3323" w:rsidP="008E3323">
      <w:pPr>
        <w:numPr>
          <w:ilvl w:val="2"/>
          <w:numId w:val="10"/>
        </w:numPr>
        <w:spacing w:after="0"/>
        <w:rPr>
          <w:iCs/>
          <w:lang w:val="ru-RU" w:eastAsia="ja-JP"/>
        </w:rPr>
      </w:pPr>
      <w:r>
        <w:rPr>
          <w:iCs/>
          <w:lang w:eastAsia="ja-JP"/>
        </w:rPr>
        <w:t>Decoding status</w:t>
      </w:r>
      <w:r w:rsidRPr="00EC6FB5">
        <w:rPr>
          <w:iCs/>
          <w:lang w:eastAsia="ja-JP"/>
        </w:rPr>
        <w:t>, taking into account the impacts on complexity and Remote UE power consumption</w:t>
      </w:r>
    </w:p>
    <w:p w14:paraId="18CBE2D9" w14:textId="77777777" w:rsidR="008E3323" w:rsidRPr="00D167A2" w:rsidRDefault="008E3323" w:rsidP="008E3323">
      <w:pPr>
        <w:numPr>
          <w:ilvl w:val="2"/>
          <w:numId w:val="10"/>
        </w:numPr>
        <w:spacing w:after="0"/>
        <w:rPr>
          <w:iCs/>
          <w:lang w:val="ru-RU" w:eastAsia="ja-JP"/>
        </w:rPr>
      </w:pPr>
      <w:r w:rsidRPr="00EC6FB5">
        <w:rPr>
          <w:iCs/>
          <w:lang w:eastAsia="ja-JP"/>
        </w:rPr>
        <w:t>Adaptation of MCS, number of (re)transmissions and resource for transmission</w:t>
      </w:r>
    </w:p>
    <w:p w14:paraId="60CA6B2F" w14:textId="77777777" w:rsidR="008E3323" w:rsidRPr="00EC6FB5" w:rsidRDefault="008E3323" w:rsidP="008E3323">
      <w:pPr>
        <w:numPr>
          <w:ilvl w:val="3"/>
          <w:numId w:val="10"/>
        </w:numPr>
        <w:spacing w:after="0"/>
        <w:rPr>
          <w:iCs/>
          <w:lang w:val="ru-RU" w:eastAsia="ja-JP"/>
        </w:rPr>
      </w:pPr>
      <w:r>
        <w:rPr>
          <w:iCs/>
          <w:lang w:eastAsia="ja-JP"/>
        </w:rPr>
        <w:t xml:space="preserve">FFS on </w:t>
      </w:r>
      <w:proofErr w:type="spellStart"/>
      <w:r>
        <w:rPr>
          <w:iCs/>
          <w:lang w:eastAsia="ja-JP"/>
        </w:rPr>
        <w:t>sidelink</w:t>
      </w:r>
      <w:proofErr w:type="spellEnd"/>
      <w:r>
        <w:rPr>
          <w:iCs/>
          <w:lang w:eastAsia="ja-JP"/>
        </w:rPr>
        <w:t xml:space="preserve"> CSI feedback</w:t>
      </w:r>
    </w:p>
    <w:p w14:paraId="507EC76F" w14:textId="77777777" w:rsidR="008E3323" w:rsidRPr="00EC6FB5" w:rsidRDefault="008E3323" w:rsidP="008E3323">
      <w:pPr>
        <w:numPr>
          <w:ilvl w:val="2"/>
          <w:numId w:val="10"/>
        </w:numPr>
        <w:spacing w:after="0"/>
        <w:rPr>
          <w:iCs/>
          <w:lang w:val="ru-RU" w:eastAsia="ja-JP"/>
        </w:rPr>
      </w:pPr>
      <w:r w:rsidRPr="00EC6FB5">
        <w:rPr>
          <w:iCs/>
          <w:lang w:eastAsia="ja-JP"/>
        </w:rPr>
        <w:t>SL measurements e.g. SL-RSSI/RSRP/RSRQ. FFS on details.</w:t>
      </w:r>
    </w:p>
    <w:p w14:paraId="0061DFB6" w14:textId="6DA6568D" w:rsidR="00555198" w:rsidRDefault="00555198" w:rsidP="00864406">
      <w:pPr>
        <w:rPr>
          <w:rFonts w:eastAsia="宋体"/>
          <w:lang w:val="en-US" w:eastAsia="zh-CN"/>
        </w:rPr>
      </w:pPr>
    </w:p>
    <w:p w14:paraId="76455E50" w14:textId="788F3670" w:rsidR="00AF3127" w:rsidRPr="00AF3127" w:rsidRDefault="00AF3127" w:rsidP="00864406">
      <w:pPr>
        <w:rPr>
          <w:rFonts w:eastAsia="宋体"/>
          <w:lang w:val="en-US" w:eastAsia="zh-CN"/>
        </w:rPr>
      </w:pPr>
      <w:r>
        <w:rPr>
          <w:rFonts w:eastAsia="宋体" w:hint="eastAsia"/>
          <w:lang w:val="en-US" w:eastAsia="zh-CN"/>
        </w:rPr>
        <w:t xml:space="preserve">This contribution is to discuss HARQ-ACK </w:t>
      </w:r>
      <w:r>
        <w:rPr>
          <w:rFonts w:eastAsia="宋体"/>
          <w:lang w:val="en-US" w:eastAsia="zh-CN"/>
        </w:rPr>
        <w:t>feedback</w:t>
      </w:r>
      <w:r>
        <w:rPr>
          <w:rFonts w:eastAsia="宋体" w:hint="eastAsia"/>
          <w:lang w:val="en-US" w:eastAsia="zh-CN"/>
        </w:rPr>
        <w:t xml:space="preserve"> in FeD2D seeing there was no </w:t>
      </w:r>
      <w:r>
        <w:rPr>
          <w:rFonts w:eastAsia="宋体"/>
          <w:lang w:val="en-US" w:eastAsia="zh-CN"/>
        </w:rPr>
        <w:t>further</w:t>
      </w:r>
      <w:r>
        <w:rPr>
          <w:rFonts w:eastAsia="宋体" w:hint="eastAsia"/>
          <w:lang w:val="en-US" w:eastAsia="zh-CN"/>
        </w:rPr>
        <w:t xml:space="preserve"> </w:t>
      </w:r>
      <w:r>
        <w:rPr>
          <w:rFonts w:eastAsia="宋体"/>
          <w:lang w:val="en-US" w:eastAsia="zh-CN"/>
        </w:rPr>
        <w:t>progress</w:t>
      </w:r>
      <w:r>
        <w:rPr>
          <w:rFonts w:eastAsia="宋体" w:hint="eastAsia"/>
          <w:lang w:val="en-US" w:eastAsia="zh-CN"/>
        </w:rPr>
        <w:t xml:space="preserve"> in RAN1#89 meeting. </w:t>
      </w:r>
    </w:p>
    <w:p w14:paraId="45D005BC" w14:textId="77777777" w:rsidR="00F018D7" w:rsidRDefault="00D673C2" w:rsidP="00F018D7">
      <w:pPr>
        <w:pStyle w:val="1"/>
        <w:tabs>
          <w:tab w:val="num" w:pos="426"/>
        </w:tabs>
        <w:ind w:left="426" w:hanging="426"/>
        <w:rPr>
          <w:rFonts w:eastAsia="宋体"/>
          <w:szCs w:val="36"/>
          <w:lang w:eastAsia="zh-CN"/>
        </w:rPr>
      </w:pPr>
      <w:r>
        <w:rPr>
          <w:rFonts w:hint="eastAsia"/>
          <w:szCs w:val="36"/>
          <w:lang w:eastAsia="ja-JP"/>
        </w:rPr>
        <w:t>Discussion</w:t>
      </w:r>
    </w:p>
    <w:p w14:paraId="4B68C80D" w14:textId="427B2F35" w:rsidR="006817F2" w:rsidRDefault="006961D2" w:rsidP="002C44E4">
      <w:pPr>
        <w:tabs>
          <w:tab w:val="num" w:pos="2880"/>
        </w:tabs>
        <w:rPr>
          <w:rFonts w:eastAsia="宋体"/>
          <w:lang w:val="en-US" w:eastAsia="zh-CN"/>
        </w:rPr>
      </w:pPr>
      <w:r>
        <w:rPr>
          <w:rFonts w:eastAsia="宋体"/>
          <w:lang w:val="en-US" w:eastAsia="zh-CN"/>
        </w:rPr>
        <w:t>T</w:t>
      </w:r>
      <w:r w:rsidR="005A1905">
        <w:rPr>
          <w:rFonts w:eastAsia="宋体" w:hint="eastAsia"/>
          <w:lang w:val="en-US" w:eastAsia="zh-CN"/>
        </w:rPr>
        <w:t xml:space="preserve">here could be two ways to transmit HARQ-ACK </w:t>
      </w:r>
      <w:r w:rsidR="002C44E4">
        <w:rPr>
          <w:rFonts w:eastAsia="宋体"/>
          <w:lang w:val="en-US" w:eastAsia="zh-CN"/>
        </w:rPr>
        <w:t>feedback</w:t>
      </w:r>
      <w:r w:rsidR="002C44E4">
        <w:rPr>
          <w:rFonts w:eastAsia="宋体" w:hint="eastAsia"/>
          <w:lang w:val="en-US" w:eastAsia="zh-CN"/>
        </w:rPr>
        <w:t xml:space="preserve"> </w:t>
      </w:r>
      <w:r w:rsidR="002C44E4">
        <w:rPr>
          <w:rFonts w:eastAsia="宋体"/>
          <w:lang w:val="en-US" w:eastAsia="zh-CN"/>
        </w:rPr>
        <w:t>information</w:t>
      </w:r>
      <w:r w:rsidR="002C44E4">
        <w:rPr>
          <w:rFonts w:eastAsia="宋体" w:hint="eastAsia"/>
          <w:lang w:val="en-US" w:eastAsia="zh-CN"/>
        </w:rPr>
        <w:t xml:space="preserve"> based on the agreements: </w:t>
      </w:r>
      <w:r>
        <w:rPr>
          <w:rFonts w:eastAsia="宋体"/>
          <w:lang w:val="en-US" w:eastAsia="zh-CN"/>
        </w:rPr>
        <w:t xml:space="preserve">Approach </w:t>
      </w:r>
      <w:r w:rsidR="002C44E4">
        <w:rPr>
          <w:rFonts w:eastAsia="宋体" w:hint="eastAsia"/>
          <w:lang w:val="en-US" w:eastAsia="zh-CN"/>
        </w:rPr>
        <w:t xml:space="preserve">1) </w:t>
      </w:r>
      <w:r w:rsidR="000154D9" w:rsidRPr="005A1905">
        <w:rPr>
          <w:rFonts w:eastAsia="宋体"/>
          <w:lang w:val="en-US" w:eastAsia="zh-CN"/>
        </w:rPr>
        <w:t xml:space="preserve">Using </w:t>
      </w:r>
      <w:r w:rsidR="002C44E4">
        <w:rPr>
          <w:rFonts w:eastAsia="宋体"/>
          <w:lang w:val="en-US" w:eastAsia="zh-CN"/>
        </w:rPr>
        <w:t>MAC CE (</w:t>
      </w:r>
      <w:r w:rsidR="002C44E4">
        <w:rPr>
          <w:rFonts w:eastAsia="宋体" w:hint="eastAsia"/>
          <w:lang w:val="en-US" w:eastAsia="zh-CN"/>
        </w:rPr>
        <w:t>by reusing</w:t>
      </w:r>
      <w:r w:rsidR="002C44E4">
        <w:rPr>
          <w:rFonts w:eastAsia="宋体"/>
          <w:lang w:val="en-US" w:eastAsia="zh-CN"/>
        </w:rPr>
        <w:t xml:space="preserve"> legacy PSSCH) </w:t>
      </w:r>
      <w:r>
        <w:rPr>
          <w:rFonts w:eastAsia="宋体"/>
          <w:lang w:val="en-US" w:eastAsia="zh-CN"/>
        </w:rPr>
        <w:t xml:space="preserve">and approach </w:t>
      </w:r>
      <w:r w:rsidR="002C44E4">
        <w:rPr>
          <w:rFonts w:eastAsia="宋体" w:hint="eastAsia"/>
          <w:lang w:val="en-US" w:eastAsia="zh-CN"/>
        </w:rPr>
        <w:t>2)</w:t>
      </w:r>
      <w:r w:rsidR="000154D9" w:rsidRPr="005A1905">
        <w:rPr>
          <w:rFonts w:eastAsia="宋体"/>
          <w:lang w:val="en-US" w:eastAsia="zh-CN"/>
        </w:rPr>
        <w:t xml:space="preserve"> SCI (</w:t>
      </w:r>
      <w:r w:rsidR="002C44E4">
        <w:rPr>
          <w:rFonts w:eastAsia="宋体" w:hint="eastAsia"/>
          <w:lang w:val="en-US" w:eastAsia="zh-CN"/>
        </w:rPr>
        <w:t>re</w:t>
      </w:r>
      <w:r w:rsidR="000154D9" w:rsidRPr="005A1905">
        <w:rPr>
          <w:rFonts w:eastAsia="宋体"/>
          <w:lang w:val="en-US" w:eastAsia="zh-CN"/>
        </w:rPr>
        <w:t>using leg</w:t>
      </w:r>
      <w:r w:rsidR="002C44E4">
        <w:rPr>
          <w:rFonts w:eastAsia="宋体"/>
          <w:lang w:val="en-US" w:eastAsia="zh-CN"/>
        </w:rPr>
        <w:t>acy PSCCH)</w:t>
      </w:r>
      <w:r w:rsidR="002C44E4">
        <w:rPr>
          <w:rFonts w:eastAsia="宋体" w:hint="eastAsia"/>
          <w:lang w:val="en-US" w:eastAsia="zh-CN"/>
        </w:rPr>
        <w:t>.</w:t>
      </w:r>
      <w:r w:rsidR="00094E67">
        <w:rPr>
          <w:rFonts w:eastAsia="宋体" w:hint="eastAsia"/>
          <w:lang w:val="en-US" w:eastAsia="zh-CN"/>
        </w:rPr>
        <w:t xml:space="preserve"> Approach 1) has the benefit on overhead</w:t>
      </w:r>
      <w:r w:rsidR="00326456">
        <w:rPr>
          <w:rFonts w:eastAsia="宋体" w:hint="eastAsia"/>
          <w:lang w:val="en-US" w:eastAsia="zh-CN"/>
        </w:rPr>
        <w:t xml:space="preserve"> reduction</w:t>
      </w:r>
      <w:r w:rsidR="00094E67">
        <w:rPr>
          <w:rFonts w:eastAsia="宋体" w:hint="eastAsia"/>
          <w:lang w:val="en-US" w:eastAsia="zh-CN"/>
        </w:rPr>
        <w:t xml:space="preserve"> or resource utilization but the problem is it is difficult to guarantee the feedback timing or </w:t>
      </w:r>
      <w:r w:rsidR="00094E67">
        <w:rPr>
          <w:rFonts w:eastAsia="宋体"/>
          <w:lang w:val="en-US" w:eastAsia="zh-CN"/>
        </w:rPr>
        <w:t>opportunity</w:t>
      </w:r>
      <w:r w:rsidR="00094E67">
        <w:rPr>
          <w:rFonts w:eastAsia="宋体" w:hint="eastAsia"/>
          <w:lang w:val="en-US" w:eastAsia="zh-CN"/>
        </w:rPr>
        <w:t xml:space="preserve"> as when to transmit PSSCH is uncertain. Approach 2) can solve the problem of </w:t>
      </w:r>
      <w:r w:rsidR="00094E67">
        <w:rPr>
          <w:rFonts w:eastAsia="宋体"/>
          <w:lang w:val="en-US" w:eastAsia="zh-CN"/>
        </w:rPr>
        <w:t>approach</w:t>
      </w:r>
      <w:r w:rsidR="00094E67">
        <w:rPr>
          <w:rFonts w:eastAsia="宋体" w:hint="eastAsia"/>
          <w:lang w:val="en-US" w:eastAsia="zh-CN"/>
        </w:rPr>
        <w:t xml:space="preserve"> 1) but it consumes more resources and make the half duplex issue </w:t>
      </w:r>
      <w:r>
        <w:rPr>
          <w:rFonts w:eastAsia="宋体"/>
          <w:lang w:val="en-US" w:eastAsia="zh-CN"/>
        </w:rPr>
        <w:t>more complex</w:t>
      </w:r>
      <w:r w:rsidR="002D4324">
        <w:rPr>
          <w:rFonts w:eastAsia="宋体" w:hint="eastAsia"/>
          <w:lang w:val="en-US" w:eastAsia="zh-CN"/>
        </w:rPr>
        <w:t xml:space="preserve"> (</w:t>
      </w:r>
      <w:r w:rsidR="002D4324">
        <w:rPr>
          <w:rFonts w:eastAsia="宋体"/>
          <w:lang w:val="en-US" w:eastAsia="zh-CN"/>
        </w:rPr>
        <w:t>cannot</w:t>
      </w:r>
      <w:r w:rsidR="00094E67">
        <w:rPr>
          <w:rFonts w:eastAsia="宋体" w:hint="eastAsia"/>
          <w:lang w:val="en-US" w:eastAsia="zh-CN"/>
        </w:rPr>
        <w:t xml:space="preserve"> receive the normal PSCCH during feedback). </w:t>
      </w:r>
      <w:r w:rsidR="00337BD8">
        <w:rPr>
          <w:rFonts w:eastAsia="宋体" w:hint="eastAsia"/>
          <w:lang w:val="en-US" w:eastAsia="zh-CN"/>
        </w:rPr>
        <w:t xml:space="preserve"> Considering each </w:t>
      </w:r>
      <w:r w:rsidR="00337BD8">
        <w:rPr>
          <w:rFonts w:eastAsia="宋体"/>
          <w:lang w:val="en-US" w:eastAsia="zh-CN"/>
        </w:rPr>
        <w:t>approach</w:t>
      </w:r>
      <w:r w:rsidR="00337BD8">
        <w:rPr>
          <w:rFonts w:eastAsia="宋体" w:hint="eastAsia"/>
          <w:lang w:val="en-US" w:eastAsia="zh-CN"/>
        </w:rPr>
        <w:t xml:space="preserve"> has its own cons and pros, combination of the two </w:t>
      </w:r>
      <w:r w:rsidR="00326456">
        <w:rPr>
          <w:rFonts w:eastAsia="宋体"/>
          <w:lang w:val="en-US" w:eastAsia="zh-CN"/>
        </w:rPr>
        <w:t>approaches</w:t>
      </w:r>
      <w:r w:rsidR="00337BD8">
        <w:rPr>
          <w:rFonts w:eastAsia="宋体" w:hint="eastAsia"/>
          <w:lang w:val="en-US" w:eastAsia="zh-CN"/>
        </w:rPr>
        <w:t xml:space="preserve"> can be a good tradeoff. If UE that needs to </w:t>
      </w:r>
      <w:r w:rsidR="00337BD8">
        <w:rPr>
          <w:rFonts w:eastAsia="宋体"/>
          <w:lang w:val="en-US" w:eastAsia="zh-CN"/>
        </w:rPr>
        <w:t>feedback</w:t>
      </w:r>
      <w:r w:rsidR="00337BD8">
        <w:rPr>
          <w:rFonts w:eastAsia="宋体" w:hint="eastAsia"/>
          <w:lang w:val="en-US" w:eastAsia="zh-CN"/>
        </w:rPr>
        <w:t xml:space="preserve"> HARQ-ACK has PSSCH to transmit, </w:t>
      </w:r>
      <w:r w:rsidR="006817F2">
        <w:rPr>
          <w:rFonts w:eastAsia="宋体" w:hint="eastAsia"/>
          <w:lang w:val="en-US" w:eastAsia="zh-CN"/>
        </w:rPr>
        <w:t xml:space="preserve">HARQ-ACK bits are piggybacked in PSSCH. Otherwise UE will use PSCCH in next </w:t>
      </w:r>
      <w:proofErr w:type="spellStart"/>
      <w:r w:rsidR="006817F2">
        <w:rPr>
          <w:rFonts w:eastAsia="宋体" w:hint="eastAsia"/>
          <w:lang w:val="en-US" w:eastAsia="zh-CN"/>
        </w:rPr>
        <w:t>subframe</w:t>
      </w:r>
      <w:proofErr w:type="spellEnd"/>
      <w:r w:rsidR="006817F2">
        <w:rPr>
          <w:rFonts w:eastAsia="宋体" w:hint="eastAsia"/>
          <w:lang w:val="en-US" w:eastAsia="zh-CN"/>
        </w:rPr>
        <w:t xml:space="preserve"> to feedback HARQ-ACK bits.</w:t>
      </w:r>
    </w:p>
    <w:p w14:paraId="710F5D89" w14:textId="2F53A63F" w:rsidR="006817F2" w:rsidRPr="005A1905" w:rsidRDefault="006817F2" w:rsidP="006817F2">
      <w:pPr>
        <w:tabs>
          <w:tab w:val="num" w:pos="2880"/>
        </w:tabs>
        <w:rPr>
          <w:rFonts w:eastAsia="宋体"/>
          <w:lang w:val="en-US" w:eastAsia="zh-CN"/>
        </w:rPr>
      </w:pPr>
      <w:r w:rsidRPr="006817F2">
        <w:rPr>
          <w:rFonts w:eastAsia="宋体" w:hint="eastAsia"/>
          <w:b/>
          <w:lang w:val="en-US" w:eastAsia="zh-CN"/>
        </w:rPr>
        <w:t xml:space="preserve">Proposal1: </w:t>
      </w:r>
      <w:r w:rsidRPr="005A1905">
        <w:rPr>
          <w:rFonts w:eastAsia="宋体"/>
          <w:lang w:val="en-US" w:eastAsia="zh-CN"/>
        </w:rPr>
        <w:t>Feedback channel (MAC CE or</w:t>
      </w:r>
      <w:r>
        <w:rPr>
          <w:rFonts w:eastAsia="宋体"/>
          <w:lang w:val="en-US" w:eastAsia="zh-CN"/>
        </w:rPr>
        <w:t xml:space="preserve"> PSCCH) depends on availability</w:t>
      </w:r>
      <w:r>
        <w:rPr>
          <w:rFonts w:eastAsia="宋体" w:hint="eastAsia"/>
          <w:lang w:val="en-US" w:eastAsia="zh-CN"/>
        </w:rPr>
        <w:t xml:space="preserve"> of PSSCH</w:t>
      </w:r>
    </w:p>
    <w:p w14:paraId="36D48795" w14:textId="1FB44360" w:rsidR="002C44E4" w:rsidRDefault="002C44E4" w:rsidP="002C44E4">
      <w:pPr>
        <w:tabs>
          <w:tab w:val="num" w:pos="2880"/>
        </w:tabs>
        <w:rPr>
          <w:rFonts w:eastAsia="宋体"/>
          <w:b/>
          <w:lang w:val="en-US" w:eastAsia="zh-CN"/>
        </w:rPr>
      </w:pPr>
    </w:p>
    <w:p w14:paraId="673BA816" w14:textId="4C4B7DE3" w:rsidR="00045B57" w:rsidRPr="00045B57" w:rsidRDefault="00045B57" w:rsidP="002C44E4">
      <w:pPr>
        <w:tabs>
          <w:tab w:val="num" w:pos="2880"/>
        </w:tabs>
        <w:rPr>
          <w:rFonts w:eastAsia="宋体"/>
          <w:lang w:val="en-US" w:eastAsia="zh-CN"/>
        </w:rPr>
      </w:pPr>
      <w:r w:rsidRPr="00045B57">
        <w:rPr>
          <w:rFonts w:eastAsia="宋体" w:hint="eastAsia"/>
          <w:lang w:val="en-US" w:eastAsia="zh-CN"/>
        </w:rPr>
        <w:t xml:space="preserve">Based on </w:t>
      </w:r>
      <w:r w:rsidR="00BB3E9B">
        <w:rPr>
          <w:rFonts w:eastAsia="宋体"/>
          <w:lang w:val="en-US" w:eastAsia="zh-CN"/>
        </w:rPr>
        <w:t>different</w:t>
      </w:r>
      <w:r w:rsidR="00BB3E9B">
        <w:rPr>
          <w:rFonts w:eastAsia="宋体" w:hint="eastAsia"/>
          <w:lang w:val="en-US" w:eastAsia="zh-CN"/>
        </w:rPr>
        <w:t xml:space="preserve"> </w:t>
      </w:r>
      <w:r w:rsidR="00BB3E9B">
        <w:rPr>
          <w:rFonts w:eastAsia="宋体"/>
          <w:lang w:val="en-US" w:eastAsia="zh-CN"/>
        </w:rPr>
        <w:t>feedback</w:t>
      </w:r>
      <w:r w:rsidR="00BB3E9B">
        <w:rPr>
          <w:rFonts w:eastAsia="宋体" w:hint="eastAsia"/>
          <w:lang w:val="en-US" w:eastAsia="zh-CN"/>
        </w:rPr>
        <w:t xml:space="preserve"> channel, there would be three options on determining </w:t>
      </w:r>
      <w:r w:rsidR="00BB3E9B">
        <w:rPr>
          <w:rFonts w:eastAsia="宋体"/>
          <w:lang w:val="en-US" w:eastAsia="zh-CN"/>
        </w:rPr>
        <w:t>feedback</w:t>
      </w:r>
      <w:r w:rsidR="00BB3E9B">
        <w:rPr>
          <w:rFonts w:eastAsia="宋体" w:hint="eastAsia"/>
          <w:lang w:val="en-US" w:eastAsia="zh-CN"/>
        </w:rPr>
        <w:t xml:space="preserve"> timing,</w:t>
      </w:r>
    </w:p>
    <w:p w14:paraId="5C61B9D8" w14:textId="072959E4" w:rsidR="005A1905" w:rsidRPr="005A1905" w:rsidRDefault="005A1905" w:rsidP="002D4324">
      <w:pPr>
        <w:tabs>
          <w:tab w:val="num" w:pos="2880"/>
        </w:tabs>
        <w:ind w:left="200"/>
        <w:rPr>
          <w:rFonts w:eastAsia="宋体"/>
          <w:lang w:val="en-US" w:eastAsia="zh-CN"/>
        </w:rPr>
      </w:pPr>
      <w:r w:rsidRPr="005A1905">
        <w:rPr>
          <w:rFonts w:eastAsia="宋体"/>
          <w:lang w:val="en-US" w:eastAsia="zh-CN"/>
        </w:rPr>
        <w:t>Option 1: HARQ feedback timing is explicitly or implicitly indicated in SCI allocating PSSCH</w:t>
      </w:r>
    </w:p>
    <w:p w14:paraId="2C238BCE" w14:textId="586A2CEF" w:rsidR="005A1905" w:rsidRPr="005A1905" w:rsidRDefault="005A1905" w:rsidP="002D4324">
      <w:pPr>
        <w:tabs>
          <w:tab w:val="num" w:pos="2880"/>
        </w:tabs>
        <w:ind w:left="200"/>
        <w:rPr>
          <w:rFonts w:eastAsia="宋体"/>
          <w:lang w:val="en-US" w:eastAsia="zh-CN"/>
        </w:rPr>
      </w:pPr>
      <w:r w:rsidRPr="005A1905">
        <w:rPr>
          <w:rFonts w:eastAsia="宋体"/>
          <w:lang w:val="en-US" w:eastAsia="zh-CN"/>
        </w:rPr>
        <w:t>Option 2: HARQ feedback timing is based on available PSSCH transmission</w:t>
      </w:r>
    </w:p>
    <w:p w14:paraId="103C0C68" w14:textId="61488AE3" w:rsidR="005A1905" w:rsidRPr="005A1905" w:rsidRDefault="005A1905" w:rsidP="002D4324">
      <w:pPr>
        <w:tabs>
          <w:tab w:val="num" w:pos="2880"/>
        </w:tabs>
        <w:ind w:left="200"/>
        <w:rPr>
          <w:rFonts w:eastAsia="宋体"/>
          <w:lang w:val="en-US" w:eastAsia="zh-CN"/>
        </w:rPr>
      </w:pPr>
      <w:r w:rsidRPr="005A1905">
        <w:rPr>
          <w:rFonts w:eastAsia="宋体"/>
          <w:lang w:val="en-US" w:eastAsia="zh-CN"/>
        </w:rPr>
        <w:t xml:space="preserve">Option 3: HARQ feedback timing is based on fixed feedback </w:t>
      </w:r>
      <w:proofErr w:type="spellStart"/>
      <w:r w:rsidRPr="005A1905">
        <w:rPr>
          <w:rFonts w:eastAsia="宋体"/>
          <w:lang w:val="en-US" w:eastAsia="zh-CN"/>
        </w:rPr>
        <w:t>subframes</w:t>
      </w:r>
      <w:proofErr w:type="spellEnd"/>
      <w:r w:rsidRPr="005A1905">
        <w:rPr>
          <w:rFonts w:eastAsia="宋体"/>
          <w:lang w:val="en-US" w:eastAsia="zh-CN"/>
        </w:rPr>
        <w:t xml:space="preserve"> which could be feedback resource pool or fixed </w:t>
      </w:r>
      <w:proofErr w:type="spellStart"/>
      <w:r w:rsidRPr="005A1905">
        <w:rPr>
          <w:rFonts w:eastAsia="宋体"/>
          <w:lang w:val="en-US" w:eastAsia="zh-CN"/>
        </w:rPr>
        <w:t>subframes</w:t>
      </w:r>
      <w:proofErr w:type="spellEnd"/>
      <w:r w:rsidRPr="005A1905">
        <w:rPr>
          <w:rFonts w:eastAsia="宋体"/>
          <w:lang w:val="en-US" w:eastAsia="zh-CN"/>
        </w:rPr>
        <w:t xml:space="preserve"> within SA resource pool </w:t>
      </w:r>
    </w:p>
    <w:p w14:paraId="201FE488" w14:textId="77777777" w:rsidR="00ED4AFA" w:rsidRDefault="00ED4AFA" w:rsidP="00BB3E9B">
      <w:pPr>
        <w:tabs>
          <w:tab w:val="num" w:pos="2880"/>
        </w:tabs>
        <w:rPr>
          <w:rFonts w:eastAsia="宋体"/>
          <w:lang w:val="en-US" w:eastAsia="zh-CN"/>
        </w:rPr>
      </w:pPr>
    </w:p>
    <w:p w14:paraId="6F1C000C" w14:textId="32A213AA" w:rsidR="004767AC" w:rsidRDefault="001D6CEF" w:rsidP="00BB3E9B">
      <w:pPr>
        <w:tabs>
          <w:tab w:val="num" w:pos="2880"/>
        </w:tabs>
        <w:rPr>
          <w:rFonts w:eastAsia="宋体"/>
          <w:lang w:val="en-US" w:eastAsia="zh-CN"/>
        </w:rPr>
      </w:pPr>
      <w:r>
        <w:rPr>
          <w:rFonts w:eastAsia="宋体"/>
          <w:lang w:val="en-US" w:eastAsia="zh-CN"/>
        </w:rPr>
        <w:t>Figure 1 shows an example of</w:t>
      </w:r>
      <w:r w:rsidR="006840A2">
        <w:rPr>
          <w:rFonts w:eastAsia="宋体"/>
          <w:lang w:val="en-US" w:eastAsia="zh-CN"/>
        </w:rPr>
        <w:t xml:space="preserve"> option 1</w:t>
      </w:r>
      <w:r w:rsidR="004767AC">
        <w:rPr>
          <w:rFonts w:eastAsia="宋体" w:hint="eastAsia"/>
          <w:lang w:val="en-US" w:eastAsia="zh-CN"/>
        </w:rPr>
        <w:t xml:space="preserve">, where </w:t>
      </w:r>
      <w:proofErr w:type="gramStart"/>
      <w:r w:rsidR="004767AC">
        <w:rPr>
          <w:rFonts w:eastAsia="宋体" w:hint="eastAsia"/>
          <w:lang w:val="en-US" w:eastAsia="zh-CN"/>
        </w:rPr>
        <w:t>relay UE</w:t>
      </w:r>
      <w:proofErr w:type="gramEnd"/>
      <w:r w:rsidR="004767AC">
        <w:rPr>
          <w:rFonts w:eastAsia="宋体" w:hint="eastAsia"/>
          <w:lang w:val="en-US" w:eastAsia="zh-CN"/>
        </w:rPr>
        <w:t xml:space="preserve"> transmits SA to remote UEs in 1</w:t>
      </w:r>
      <w:r w:rsidR="004767AC" w:rsidRPr="004767AC">
        <w:rPr>
          <w:rFonts w:eastAsia="宋体" w:hint="eastAsia"/>
          <w:vertAlign w:val="superscript"/>
          <w:lang w:val="en-US" w:eastAsia="zh-CN"/>
        </w:rPr>
        <w:t>st</w:t>
      </w:r>
      <w:r w:rsidR="004767AC">
        <w:rPr>
          <w:rFonts w:eastAsia="宋体" w:hint="eastAsia"/>
          <w:lang w:val="en-US" w:eastAsia="zh-CN"/>
        </w:rPr>
        <w:t xml:space="preserve"> SA period. </w:t>
      </w:r>
      <w:r w:rsidR="00577575">
        <w:rPr>
          <w:rFonts w:eastAsia="宋体" w:hint="eastAsia"/>
          <w:lang w:val="en-US" w:eastAsia="zh-CN"/>
        </w:rPr>
        <w:t>R</w:t>
      </w:r>
      <w:r w:rsidR="004767AC">
        <w:rPr>
          <w:rFonts w:eastAsia="宋体" w:hint="eastAsia"/>
          <w:lang w:val="en-US" w:eastAsia="zh-CN"/>
        </w:rPr>
        <w:t xml:space="preserve">elay UE will feedback HARQ-ACK bits </w:t>
      </w:r>
      <w:r w:rsidR="00577575">
        <w:rPr>
          <w:rFonts w:eastAsia="宋体" w:hint="eastAsia"/>
          <w:lang w:val="en-US" w:eastAsia="zh-CN"/>
        </w:rPr>
        <w:t>via</w:t>
      </w:r>
      <w:r w:rsidR="004767AC">
        <w:rPr>
          <w:rFonts w:eastAsia="宋体" w:hint="eastAsia"/>
          <w:lang w:val="en-US" w:eastAsia="zh-CN"/>
        </w:rPr>
        <w:t xml:space="preserve"> PSCCH in next SA period</w:t>
      </w:r>
      <w:r w:rsidR="00577575">
        <w:rPr>
          <w:rFonts w:eastAsia="宋体" w:hint="eastAsia"/>
          <w:lang w:val="en-US" w:eastAsia="zh-CN"/>
        </w:rPr>
        <w:t xml:space="preserve"> based on explicit or implicit indication of SA</w:t>
      </w:r>
      <w:r w:rsidR="004767AC">
        <w:rPr>
          <w:rFonts w:eastAsia="宋体" w:hint="eastAsia"/>
          <w:lang w:val="en-US" w:eastAsia="zh-CN"/>
        </w:rPr>
        <w:t xml:space="preserve">. </w:t>
      </w:r>
    </w:p>
    <w:p w14:paraId="7BFFE587" w14:textId="77777777" w:rsidR="004131AE" w:rsidRDefault="004131AE" w:rsidP="004131AE">
      <w:pPr>
        <w:tabs>
          <w:tab w:val="num" w:pos="2880"/>
        </w:tabs>
        <w:jc w:val="center"/>
        <w:rPr>
          <w:rFonts w:eastAsia="宋体"/>
          <w:lang w:val="en-US" w:eastAsia="zh-CN"/>
        </w:rPr>
      </w:pPr>
      <w:r w:rsidRPr="002D4324">
        <w:rPr>
          <w:rFonts w:eastAsia="宋体"/>
          <w:noProof/>
          <w:lang w:val="en-US" w:eastAsia="zh-CN"/>
        </w:rPr>
        <w:lastRenderedPageBreak/>
        <w:drawing>
          <wp:inline distT="0" distB="0" distL="0" distR="0" wp14:anchorId="0978EC88" wp14:editId="7F16D5E6">
            <wp:extent cx="5486400" cy="1572260"/>
            <wp:effectExtent l="0" t="0" r="0" b="889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5" name="图片 1"/>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86400" cy="1572260"/>
                    </a:xfrm>
                    <a:prstGeom prst="rect">
                      <a:avLst/>
                    </a:prstGeom>
                    <a:noFill/>
                    <a:ln>
                      <a:noFill/>
                    </a:ln>
                    <a:extLst/>
                  </pic:spPr>
                </pic:pic>
              </a:graphicData>
            </a:graphic>
          </wp:inline>
        </w:drawing>
      </w:r>
    </w:p>
    <w:p w14:paraId="231576BD" w14:textId="77777777" w:rsidR="004131AE" w:rsidRDefault="004131AE" w:rsidP="004131AE">
      <w:pPr>
        <w:tabs>
          <w:tab w:val="num" w:pos="2880"/>
        </w:tabs>
        <w:jc w:val="center"/>
        <w:rPr>
          <w:rFonts w:eastAsia="宋体"/>
          <w:lang w:val="en-US" w:eastAsia="zh-CN"/>
        </w:rPr>
      </w:pPr>
      <w:r>
        <w:rPr>
          <w:rFonts w:eastAsia="宋体" w:hint="eastAsia"/>
          <w:lang w:val="en-US" w:eastAsia="zh-CN"/>
        </w:rPr>
        <w:t xml:space="preserve">Figure 1 </w:t>
      </w:r>
      <w:r w:rsidRPr="005A1905">
        <w:rPr>
          <w:rFonts w:eastAsia="宋体"/>
          <w:lang w:val="en-US" w:eastAsia="zh-CN"/>
        </w:rPr>
        <w:t>HARQ feedback timing is explicitly or implicitly indicated in SCI allocating PSSCH</w:t>
      </w:r>
      <w:r>
        <w:rPr>
          <w:rFonts w:eastAsia="宋体" w:hint="eastAsia"/>
          <w:lang w:val="en-US" w:eastAsia="zh-CN"/>
        </w:rPr>
        <w:t xml:space="preserve"> (option 1)</w:t>
      </w:r>
    </w:p>
    <w:p w14:paraId="3C52D86B" w14:textId="77777777" w:rsidR="00577575" w:rsidRPr="004131AE" w:rsidRDefault="00577575" w:rsidP="00BB3E9B">
      <w:pPr>
        <w:tabs>
          <w:tab w:val="num" w:pos="2880"/>
        </w:tabs>
        <w:rPr>
          <w:rFonts w:eastAsia="宋体"/>
          <w:lang w:val="en-US" w:eastAsia="zh-CN"/>
        </w:rPr>
      </w:pPr>
    </w:p>
    <w:p w14:paraId="028EFF4A" w14:textId="77777777" w:rsidR="00ED4AFA" w:rsidRDefault="00ED4AFA" w:rsidP="000C27D3">
      <w:pPr>
        <w:tabs>
          <w:tab w:val="num" w:pos="2880"/>
        </w:tabs>
        <w:rPr>
          <w:rFonts w:eastAsia="宋体"/>
          <w:lang w:val="en-US" w:eastAsia="zh-CN"/>
        </w:rPr>
      </w:pPr>
    </w:p>
    <w:p w14:paraId="705F602D" w14:textId="155FB4EA" w:rsidR="00E427FE" w:rsidRPr="00E427FE" w:rsidRDefault="00ED4AFA" w:rsidP="000C27D3">
      <w:pPr>
        <w:tabs>
          <w:tab w:val="num" w:pos="2880"/>
        </w:tabs>
        <w:rPr>
          <w:rFonts w:eastAsia="宋体"/>
          <w:lang w:val="en-US" w:eastAsia="zh-CN"/>
        </w:rPr>
      </w:pPr>
      <w:r>
        <w:rPr>
          <w:rFonts w:eastAsia="宋体" w:hint="eastAsia"/>
          <w:lang w:val="en-US" w:eastAsia="zh-CN"/>
        </w:rPr>
        <w:t xml:space="preserve">Figure 2 shows an example of option 2. </w:t>
      </w:r>
      <w:r w:rsidR="00E427FE">
        <w:rPr>
          <w:rFonts w:eastAsia="宋体" w:hint="eastAsia"/>
          <w:lang w:val="en-US" w:eastAsia="zh-CN"/>
        </w:rPr>
        <w:t xml:space="preserve">As there is PSSCH to transmit, relay UE will utilize PSSCH to piggyback HARQ-ACK bits. One PSSCH is used to transmit HARQ-ACK bits that are not transmitted by other PSSCH. </w:t>
      </w:r>
    </w:p>
    <w:p w14:paraId="6758B94A" w14:textId="77777777" w:rsidR="004131AE" w:rsidRDefault="004131AE" w:rsidP="004131AE">
      <w:pPr>
        <w:tabs>
          <w:tab w:val="num" w:pos="2880"/>
        </w:tabs>
        <w:rPr>
          <w:rFonts w:eastAsia="宋体"/>
          <w:lang w:val="en-US" w:eastAsia="zh-CN"/>
        </w:rPr>
      </w:pPr>
      <w:r w:rsidRPr="002D4324">
        <w:rPr>
          <w:rFonts w:eastAsia="宋体"/>
          <w:noProof/>
          <w:lang w:val="en-US" w:eastAsia="zh-CN"/>
        </w:rPr>
        <w:drawing>
          <wp:inline distT="0" distB="0" distL="0" distR="0" wp14:anchorId="30119557" wp14:editId="2D9B038C">
            <wp:extent cx="5486400" cy="149987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8" name="图片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6400" cy="1499870"/>
                    </a:xfrm>
                    <a:prstGeom prst="rect">
                      <a:avLst/>
                    </a:prstGeom>
                    <a:noFill/>
                    <a:ln>
                      <a:noFill/>
                    </a:ln>
                    <a:extLst/>
                  </pic:spPr>
                </pic:pic>
              </a:graphicData>
            </a:graphic>
          </wp:inline>
        </w:drawing>
      </w:r>
    </w:p>
    <w:p w14:paraId="51C93C0D" w14:textId="77777777" w:rsidR="004131AE" w:rsidRDefault="004131AE" w:rsidP="004131AE">
      <w:pPr>
        <w:tabs>
          <w:tab w:val="num" w:pos="2880"/>
        </w:tabs>
        <w:jc w:val="center"/>
        <w:rPr>
          <w:rFonts w:eastAsia="宋体"/>
          <w:lang w:val="en-US" w:eastAsia="zh-CN"/>
        </w:rPr>
      </w:pPr>
      <w:r>
        <w:rPr>
          <w:rFonts w:eastAsia="宋体" w:hint="eastAsia"/>
          <w:lang w:val="en-US" w:eastAsia="zh-CN"/>
        </w:rPr>
        <w:t xml:space="preserve">Figure 2 HARQ </w:t>
      </w:r>
      <w:r>
        <w:rPr>
          <w:rFonts w:eastAsia="宋体"/>
          <w:lang w:val="en-US" w:eastAsia="zh-CN"/>
        </w:rPr>
        <w:t>feedback</w:t>
      </w:r>
      <w:r>
        <w:rPr>
          <w:rFonts w:eastAsia="宋体" w:hint="eastAsia"/>
          <w:lang w:val="en-US" w:eastAsia="zh-CN"/>
        </w:rPr>
        <w:t xml:space="preserve"> timing is based on availability of transmitted PSSCH (option 2)</w:t>
      </w:r>
    </w:p>
    <w:p w14:paraId="553CB0A2" w14:textId="77777777" w:rsidR="004131AE" w:rsidRPr="004131AE" w:rsidRDefault="004131AE" w:rsidP="000C27D3">
      <w:pPr>
        <w:tabs>
          <w:tab w:val="num" w:pos="2880"/>
        </w:tabs>
        <w:rPr>
          <w:rFonts w:eastAsia="宋体"/>
          <w:lang w:val="en-US" w:eastAsia="zh-CN"/>
        </w:rPr>
      </w:pPr>
    </w:p>
    <w:p w14:paraId="0F24EFD3" w14:textId="0B8054AA" w:rsidR="000C27D3" w:rsidRDefault="001A7018" w:rsidP="000C27D3">
      <w:pPr>
        <w:tabs>
          <w:tab w:val="num" w:pos="2880"/>
        </w:tabs>
        <w:rPr>
          <w:rFonts w:eastAsia="宋体"/>
          <w:lang w:val="en-US" w:eastAsia="zh-CN"/>
        </w:rPr>
      </w:pPr>
      <w:r>
        <w:rPr>
          <w:rFonts w:eastAsia="宋体" w:hint="eastAsia"/>
          <w:lang w:val="en-US" w:eastAsia="zh-CN"/>
        </w:rPr>
        <w:t>Option 3 is to define a new resource pool in order to reserve special feedback resources</w:t>
      </w:r>
      <w:r w:rsidR="00E4760D">
        <w:rPr>
          <w:rFonts w:eastAsia="宋体" w:hint="eastAsia"/>
          <w:lang w:val="en-US" w:eastAsia="zh-CN"/>
        </w:rPr>
        <w:t>, as shown in Figure 3.</w:t>
      </w:r>
    </w:p>
    <w:p w14:paraId="0098B8D5" w14:textId="77777777" w:rsidR="00577575" w:rsidRPr="00E4760D" w:rsidRDefault="00577575" w:rsidP="00577575">
      <w:pPr>
        <w:tabs>
          <w:tab w:val="num" w:pos="2880"/>
        </w:tabs>
        <w:jc w:val="center"/>
        <w:rPr>
          <w:rFonts w:eastAsia="宋体"/>
          <w:lang w:val="en-US" w:eastAsia="zh-CN"/>
        </w:rPr>
      </w:pPr>
    </w:p>
    <w:p w14:paraId="1B70F90F" w14:textId="02531FAD" w:rsidR="00E4760D" w:rsidRDefault="00E4760D" w:rsidP="00577575">
      <w:pPr>
        <w:tabs>
          <w:tab w:val="num" w:pos="2880"/>
        </w:tabs>
        <w:jc w:val="center"/>
        <w:rPr>
          <w:rFonts w:eastAsia="宋体"/>
          <w:lang w:val="en-US" w:eastAsia="zh-CN"/>
        </w:rPr>
      </w:pPr>
      <w:r w:rsidRPr="00E4760D">
        <w:rPr>
          <w:rFonts w:eastAsia="宋体"/>
          <w:noProof/>
          <w:lang w:val="en-US" w:eastAsia="zh-CN"/>
        </w:rPr>
        <w:drawing>
          <wp:inline distT="0" distB="0" distL="0" distR="0" wp14:anchorId="49F2F12F" wp14:editId="081B80E8">
            <wp:extent cx="5486400" cy="1000125"/>
            <wp:effectExtent l="0" t="0" r="0" b="9525"/>
            <wp:docPr id="122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2" name="图片 1"/>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86400" cy="1000125"/>
                    </a:xfrm>
                    <a:prstGeom prst="rect">
                      <a:avLst/>
                    </a:prstGeom>
                    <a:noFill/>
                    <a:ln>
                      <a:noFill/>
                    </a:ln>
                    <a:extLst/>
                  </pic:spPr>
                </pic:pic>
              </a:graphicData>
            </a:graphic>
          </wp:inline>
        </w:drawing>
      </w:r>
    </w:p>
    <w:p w14:paraId="297943A4" w14:textId="6A591C65" w:rsidR="00E4760D" w:rsidRDefault="00E4760D" w:rsidP="00E4760D">
      <w:pPr>
        <w:tabs>
          <w:tab w:val="num" w:pos="2880"/>
        </w:tabs>
        <w:jc w:val="center"/>
        <w:rPr>
          <w:rFonts w:eastAsia="宋体"/>
          <w:lang w:val="en-US" w:eastAsia="zh-CN"/>
        </w:rPr>
      </w:pPr>
      <w:r>
        <w:rPr>
          <w:rFonts w:eastAsia="宋体" w:hint="eastAsia"/>
          <w:lang w:val="en-US" w:eastAsia="zh-CN"/>
        </w:rPr>
        <w:t xml:space="preserve">Figure 3 HARQ </w:t>
      </w:r>
      <w:r>
        <w:rPr>
          <w:rFonts w:eastAsia="宋体"/>
          <w:lang w:val="en-US" w:eastAsia="zh-CN"/>
        </w:rPr>
        <w:t>feedback</w:t>
      </w:r>
      <w:r>
        <w:rPr>
          <w:rFonts w:eastAsia="宋体" w:hint="eastAsia"/>
          <w:lang w:val="en-US" w:eastAsia="zh-CN"/>
        </w:rPr>
        <w:t xml:space="preserve"> timing is based on feedback resource pool (option 3)</w:t>
      </w:r>
    </w:p>
    <w:p w14:paraId="7663ADED" w14:textId="77777777" w:rsidR="000B438B" w:rsidRDefault="000B438B" w:rsidP="00E4760D">
      <w:pPr>
        <w:tabs>
          <w:tab w:val="num" w:pos="2880"/>
        </w:tabs>
        <w:jc w:val="center"/>
        <w:rPr>
          <w:rFonts w:eastAsia="宋体"/>
          <w:lang w:val="en-US" w:eastAsia="zh-CN"/>
        </w:rPr>
      </w:pPr>
    </w:p>
    <w:p w14:paraId="744E4268" w14:textId="0BD1ECE7" w:rsidR="0026607B" w:rsidRPr="00E4760D" w:rsidRDefault="00E4760D" w:rsidP="00E4760D">
      <w:pPr>
        <w:tabs>
          <w:tab w:val="num" w:pos="2880"/>
        </w:tabs>
        <w:rPr>
          <w:rFonts w:eastAsia="宋体"/>
          <w:lang w:val="en-US" w:eastAsia="zh-CN"/>
        </w:rPr>
      </w:pPr>
      <w:r w:rsidRPr="00E4760D">
        <w:rPr>
          <w:rFonts w:eastAsia="宋体" w:hint="eastAsia"/>
          <w:b/>
          <w:lang w:val="en-US" w:eastAsia="zh-CN"/>
        </w:rPr>
        <w:t>Proposal 2</w:t>
      </w:r>
      <w:r w:rsidRPr="00E4760D">
        <w:rPr>
          <w:rFonts w:eastAsia="宋体" w:hint="eastAsia"/>
          <w:lang w:val="en-US" w:eastAsia="zh-CN"/>
        </w:rPr>
        <w:t>:</w:t>
      </w:r>
      <w:r w:rsidRPr="00E4760D">
        <w:rPr>
          <w:rFonts w:eastAsia="宋体"/>
          <w:lang w:val="en-US" w:eastAsia="zh-CN"/>
        </w:rPr>
        <w:t xml:space="preserve"> </w:t>
      </w:r>
      <w:r w:rsidR="000154D9" w:rsidRPr="00E4760D">
        <w:rPr>
          <w:rFonts w:eastAsia="宋体"/>
          <w:lang w:val="en-US" w:eastAsia="zh-CN"/>
        </w:rPr>
        <w:t xml:space="preserve">To consider following options for </w:t>
      </w:r>
      <w:proofErr w:type="spellStart"/>
      <w:r w:rsidR="000154D9" w:rsidRPr="00E4760D">
        <w:rPr>
          <w:rFonts w:eastAsia="宋体"/>
          <w:lang w:val="en-US" w:eastAsia="zh-CN"/>
        </w:rPr>
        <w:t>sidelink</w:t>
      </w:r>
      <w:proofErr w:type="spellEnd"/>
      <w:r w:rsidR="000154D9" w:rsidRPr="00E4760D">
        <w:rPr>
          <w:rFonts w:eastAsia="宋体"/>
          <w:lang w:val="en-US" w:eastAsia="zh-CN"/>
        </w:rPr>
        <w:t xml:space="preserve"> feedback timing</w:t>
      </w:r>
    </w:p>
    <w:p w14:paraId="79568664" w14:textId="0F7A03E2" w:rsidR="00E4760D" w:rsidRPr="00E4760D" w:rsidRDefault="00E4760D" w:rsidP="002D4324">
      <w:pPr>
        <w:tabs>
          <w:tab w:val="num" w:pos="2880"/>
        </w:tabs>
        <w:ind w:left="400"/>
        <w:rPr>
          <w:rFonts w:eastAsia="宋体"/>
          <w:lang w:val="en-US" w:eastAsia="zh-CN"/>
        </w:rPr>
      </w:pPr>
      <w:r w:rsidRPr="00E4760D">
        <w:rPr>
          <w:rFonts w:eastAsia="宋体"/>
          <w:lang w:val="en-US" w:eastAsia="zh-CN"/>
        </w:rPr>
        <w:t>Option 1: HARQ feedback timing is explicitly or implicitly indicated in SCI allocating PSSCH</w:t>
      </w:r>
    </w:p>
    <w:p w14:paraId="076E98DA" w14:textId="56F39DC9" w:rsidR="00E4760D" w:rsidRPr="00E4760D" w:rsidRDefault="00E4760D" w:rsidP="002D4324">
      <w:pPr>
        <w:tabs>
          <w:tab w:val="num" w:pos="2880"/>
        </w:tabs>
        <w:ind w:left="400"/>
        <w:rPr>
          <w:rFonts w:eastAsia="宋体"/>
          <w:lang w:val="en-US" w:eastAsia="zh-CN"/>
        </w:rPr>
      </w:pPr>
      <w:r w:rsidRPr="00E4760D">
        <w:rPr>
          <w:rFonts w:eastAsia="宋体"/>
          <w:lang w:val="en-US" w:eastAsia="zh-CN"/>
        </w:rPr>
        <w:t>Option 2: HARQ feedback timing is based on available PSSCH transmission</w:t>
      </w:r>
    </w:p>
    <w:p w14:paraId="6479A344" w14:textId="6BB2094A" w:rsidR="00E4760D" w:rsidRPr="00E4760D" w:rsidRDefault="00E4760D" w:rsidP="002D4324">
      <w:pPr>
        <w:tabs>
          <w:tab w:val="num" w:pos="2880"/>
        </w:tabs>
        <w:ind w:left="400"/>
        <w:rPr>
          <w:rFonts w:eastAsia="宋体"/>
          <w:lang w:val="en-US" w:eastAsia="zh-CN"/>
        </w:rPr>
      </w:pPr>
      <w:r w:rsidRPr="00E4760D">
        <w:rPr>
          <w:rFonts w:eastAsia="宋体"/>
          <w:lang w:val="en-US" w:eastAsia="zh-CN"/>
        </w:rPr>
        <w:t xml:space="preserve">Option 3: HARQ feedback timing is based on fixed feedback </w:t>
      </w:r>
      <w:proofErr w:type="spellStart"/>
      <w:r w:rsidRPr="00E4760D">
        <w:rPr>
          <w:rFonts w:eastAsia="宋体"/>
          <w:lang w:val="en-US" w:eastAsia="zh-CN"/>
        </w:rPr>
        <w:t>subframes</w:t>
      </w:r>
      <w:proofErr w:type="spellEnd"/>
      <w:r w:rsidRPr="00E4760D">
        <w:rPr>
          <w:rFonts w:eastAsia="宋体"/>
          <w:lang w:val="en-US" w:eastAsia="zh-CN"/>
        </w:rPr>
        <w:t xml:space="preserve"> which could be feedback resource pool or fixed </w:t>
      </w:r>
      <w:proofErr w:type="spellStart"/>
      <w:r w:rsidRPr="00E4760D">
        <w:rPr>
          <w:rFonts w:eastAsia="宋体"/>
          <w:lang w:val="en-US" w:eastAsia="zh-CN"/>
        </w:rPr>
        <w:t>subframes</w:t>
      </w:r>
      <w:proofErr w:type="spellEnd"/>
      <w:r w:rsidRPr="00E4760D">
        <w:rPr>
          <w:rFonts w:eastAsia="宋体"/>
          <w:lang w:val="en-US" w:eastAsia="zh-CN"/>
        </w:rPr>
        <w:t xml:space="preserve"> within SA resource pool</w:t>
      </w:r>
    </w:p>
    <w:p w14:paraId="535F2077" w14:textId="77777777" w:rsidR="00E4760D" w:rsidRDefault="00E4760D" w:rsidP="00E4760D">
      <w:pPr>
        <w:tabs>
          <w:tab w:val="num" w:pos="2880"/>
        </w:tabs>
        <w:rPr>
          <w:rFonts w:eastAsia="宋体"/>
          <w:lang w:val="en-US" w:eastAsia="zh-CN"/>
        </w:rPr>
      </w:pPr>
    </w:p>
    <w:p w14:paraId="6AB498AB" w14:textId="75B6E9F2" w:rsidR="0026607B" w:rsidRPr="005A1905" w:rsidRDefault="001B2907" w:rsidP="00BB3E9B">
      <w:pPr>
        <w:tabs>
          <w:tab w:val="num" w:pos="2880"/>
        </w:tabs>
        <w:rPr>
          <w:rFonts w:eastAsia="宋体"/>
          <w:lang w:val="en-US" w:eastAsia="zh-CN"/>
        </w:rPr>
      </w:pPr>
      <w:r>
        <w:rPr>
          <w:rFonts w:eastAsia="宋体" w:hint="eastAsia"/>
          <w:lang w:val="en-US" w:eastAsia="zh-CN"/>
        </w:rPr>
        <w:t xml:space="preserve">In addition, the number of transmitted PSSCH in a SA period may vary largely based on the traffic </w:t>
      </w:r>
      <w:r>
        <w:rPr>
          <w:rFonts w:eastAsia="宋体"/>
          <w:lang w:val="en-US" w:eastAsia="zh-CN"/>
        </w:rPr>
        <w:t>characteristics</w:t>
      </w:r>
      <w:r>
        <w:rPr>
          <w:rFonts w:eastAsia="宋体" w:hint="eastAsia"/>
          <w:lang w:val="en-US" w:eastAsia="zh-CN"/>
        </w:rPr>
        <w:t xml:space="preserve"> so the HARQ-ACK </w:t>
      </w:r>
      <w:r>
        <w:rPr>
          <w:rFonts w:eastAsia="宋体"/>
          <w:lang w:val="en-US" w:eastAsia="zh-CN"/>
        </w:rPr>
        <w:t>feedback</w:t>
      </w:r>
      <w:r>
        <w:rPr>
          <w:rFonts w:eastAsia="宋体" w:hint="eastAsia"/>
          <w:lang w:val="en-US" w:eastAsia="zh-CN"/>
        </w:rPr>
        <w:t xml:space="preserve"> bits may exceed </w:t>
      </w:r>
      <w:r>
        <w:rPr>
          <w:rFonts w:eastAsia="宋体"/>
          <w:lang w:val="en-US" w:eastAsia="zh-CN"/>
        </w:rPr>
        <w:t>payload</w:t>
      </w:r>
      <w:r>
        <w:rPr>
          <w:rFonts w:eastAsia="宋体" w:hint="eastAsia"/>
          <w:lang w:val="en-US" w:eastAsia="zh-CN"/>
        </w:rPr>
        <w:t xml:space="preserve"> size of feedback channel (piggybacked in PSSCH or transmitted via SCI), it is better to </w:t>
      </w:r>
      <w:r>
        <w:rPr>
          <w:rFonts w:eastAsia="宋体"/>
          <w:lang w:val="en-US" w:eastAsia="zh-CN"/>
        </w:rPr>
        <w:t>consider</w:t>
      </w:r>
      <w:r>
        <w:rPr>
          <w:rFonts w:eastAsia="宋体" w:hint="eastAsia"/>
          <w:lang w:val="en-US" w:eastAsia="zh-CN"/>
        </w:rPr>
        <w:t xml:space="preserve"> </w:t>
      </w:r>
      <w:r>
        <w:rPr>
          <w:rFonts w:eastAsia="宋体"/>
          <w:lang w:val="en-US" w:eastAsia="zh-CN"/>
        </w:rPr>
        <w:t>dynamic</w:t>
      </w:r>
      <w:r>
        <w:rPr>
          <w:rFonts w:eastAsia="宋体" w:hint="eastAsia"/>
          <w:lang w:val="en-US" w:eastAsia="zh-CN"/>
        </w:rPr>
        <w:t xml:space="preserve"> way of handling </w:t>
      </w:r>
      <w:r>
        <w:rPr>
          <w:rFonts w:eastAsia="宋体"/>
          <w:lang w:val="en-US" w:eastAsia="zh-CN"/>
        </w:rPr>
        <w:t>feedback</w:t>
      </w:r>
      <w:r>
        <w:rPr>
          <w:rFonts w:eastAsia="宋体" w:hint="eastAsia"/>
          <w:lang w:val="en-US" w:eastAsia="zh-CN"/>
        </w:rPr>
        <w:t xml:space="preserve"> bits. For example, </w:t>
      </w:r>
      <w:r w:rsidR="000154D9" w:rsidRPr="005A1905">
        <w:rPr>
          <w:rFonts w:eastAsia="宋体"/>
          <w:lang w:val="en-US" w:eastAsia="zh-CN"/>
        </w:rPr>
        <w:t xml:space="preserve">bundling, multiplexing or </w:t>
      </w:r>
      <w:r w:rsidR="000154D9" w:rsidRPr="005A1905">
        <w:rPr>
          <w:rFonts w:eastAsia="宋体"/>
          <w:lang w:val="en-US" w:eastAsia="zh-CN"/>
        </w:rPr>
        <w:lastRenderedPageBreak/>
        <w:t>combination of bundling and multiplexing</w:t>
      </w:r>
      <w:r w:rsidRPr="001B2907">
        <w:rPr>
          <w:rFonts w:eastAsia="宋体"/>
          <w:lang w:val="en-US" w:eastAsia="zh-CN"/>
        </w:rPr>
        <w:t xml:space="preserve"> </w:t>
      </w:r>
      <w:r>
        <w:rPr>
          <w:rFonts w:eastAsia="宋体" w:hint="eastAsia"/>
          <w:lang w:val="en-US" w:eastAsia="zh-CN"/>
        </w:rPr>
        <w:t xml:space="preserve">on </w:t>
      </w:r>
      <w:r w:rsidRPr="005A1905">
        <w:rPr>
          <w:rFonts w:eastAsia="宋体"/>
          <w:lang w:val="en-US" w:eastAsia="zh-CN"/>
        </w:rPr>
        <w:t>HARQ feedback</w:t>
      </w:r>
      <w:r>
        <w:rPr>
          <w:rFonts w:eastAsia="宋体" w:hint="eastAsia"/>
          <w:lang w:val="en-US" w:eastAsia="zh-CN"/>
        </w:rPr>
        <w:t xml:space="preserve"> bits</w:t>
      </w:r>
      <w:r w:rsidR="000154D9" w:rsidRPr="005A1905">
        <w:rPr>
          <w:rFonts w:eastAsia="宋体"/>
          <w:lang w:val="en-US" w:eastAsia="zh-CN"/>
        </w:rPr>
        <w:t xml:space="preserve"> is based on the number of transport blocks that needs to feedback</w:t>
      </w:r>
      <w:r>
        <w:rPr>
          <w:rFonts w:eastAsia="宋体" w:hint="eastAsia"/>
          <w:lang w:val="en-US" w:eastAsia="zh-CN"/>
        </w:rPr>
        <w:t xml:space="preserve">. </w:t>
      </w:r>
    </w:p>
    <w:p w14:paraId="2359F7D0" w14:textId="011D66B6" w:rsidR="0026607B" w:rsidRPr="001B2907" w:rsidRDefault="001B2907" w:rsidP="001B2907">
      <w:pPr>
        <w:tabs>
          <w:tab w:val="num" w:pos="2880"/>
        </w:tabs>
        <w:rPr>
          <w:rFonts w:eastAsia="宋体"/>
          <w:lang w:val="en-US" w:eastAsia="zh-CN"/>
        </w:rPr>
      </w:pPr>
      <w:r w:rsidRPr="00E4760D">
        <w:rPr>
          <w:rFonts w:eastAsia="宋体" w:hint="eastAsia"/>
          <w:b/>
          <w:lang w:val="en-US" w:eastAsia="zh-CN"/>
        </w:rPr>
        <w:t xml:space="preserve">Proposal </w:t>
      </w:r>
      <w:r w:rsidR="00B62C36">
        <w:rPr>
          <w:rFonts w:eastAsia="宋体" w:hint="eastAsia"/>
          <w:b/>
          <w:lang w:val="en-US" w:eastAsia="zh-CN"/>
        </w:rPr>
        <w:t>3</w:t>
      </w:r>
      <w:r w:rsidRPr="00E4760D">
        <w:rPr>
          <w:rFonts w:eastAsia="宋体" w:hint="eastAsia"/>
          <w:lang w:val="en-US" w:eastAsia="zh-CN"/>
        </w:rPr>
        <w:t>:</w:t>
      </w:r>
      <w:r w:rsidRPr="00E4760D">
        <w:rPr>
          <w:rFonts w:eastAsia="宋体"/>
          <w:lang w:val="en-US" w:eastAsia="zh-CN"/>
        </w:rPr>
        <w:t xml:space="preserve"> </w:t>
      </w:r>
      <w:r w:rsidR="000154D9" w:rsidRPr="001B2907">
        <w:rPr>
          <w:rFonts w:eastAsia="宋体"/>
          <w:lang w:val="en-US" w:eastAsia="zh-CN"/>
        </w:rPr>
        <w:t>HARQ feedback bundling, multiplexing or combination of bundling and multiplexing is based on the number of transport blocks that needs to feedback</w:t>
      </w: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61411F86" w14:textId="77A9A81C" w:rsidR="00864406" w:rsidRPr="00972662" w:rsidDel="00864406" w:rsidRDefault="00E432E9" w:rsidP="00CB0204">
      <w:pPr>
        <w:widowControl w:val="0"/>
        <w:tabs>
          <w:tab w:val="left" w:pos="1701"/>
          <w:tab w:val="right" w:pos="9072"/>
          <w:tab w:val="right" w:pos="10206"/>
        </w:tabs>
        <w:spacing w:after="60"/>
        <w:rPr>
          <w:rFonts w:eastAsia="宋体"/>
          <w:lang w:eastAsia="zh-CN"/>
        </w:rPr>
      </w:pPr>
      <w:r w:rsidRPr="00EF18F1">
        <w:rPr>
          <w:rFonts w:eastAsia="宋体" w:hint="eastAsia"/>
          <w:lang w:eastAsia="zh-CN"/>
        </w:rPr>
        <w:t>In this contribution we discussed</w:t>
      </w:r>
      <w:r w:rsidR="00F97C7F" w:rsidRPr="00EF18F1">
        <w:rPr>
          <w:rFonts w:eastAsia="宋体" w:hint="eastAsia"/>
          <w:lang w:eastAsia="zh-CN"/>
        </w:rPr>
        <w:t xml:space="preserve"> </w:t>
      </w:r>
      <w:r w:rsidR="00AC2F7D">
        <w:rPr>
          <w:rFonts w:eastAsia="宋体" w:hint="eastAsia"/>
          <w:lang w:val="en-US" w:eastAsia="zh-CN"/>
        </w:rPr>
        <w:t xml:space="preserve">HARQ-ACK </w:t>
      </w:r>
      <w:r w:rsidR="00AC2F7D">
        <w:rPr>
          <w:rFonts w:eastAsia="宋体"/>
          <w:lang w:val="en-US" w:eastAsia="zh-CN"/>
        </w:rPr>
        <w:t>feedback</w:t>
      </w:r>
      <w:r w:rsidR="00AC2F7D">
        <w:rPr>
          <w:rFonts w:eastAsia="宋体" w:hint="eastAsia"/>
          <w:lang w:val="en-US" w:eastAsia="zh-CN"/>
        </w:rPr>
        <w:t xml:space="preserve"> in FeD2D. </w:t>
      </w:r>
      <w:r w:rsidR="002D4324">
        <w:rPr>
          <w:rFonts w:eastAsia="宋体"/>
          <w:lang w:val="en-US" w:eastAsia="zh-CN"/>
        </w:rPr>
        <w:t>Especially</w:t>
      </w:r>
      <w:r w:rsidR="00AC2F7D">
        <w:rPr>
          <w:rFonts w:eastAsia="宋体" w:hint="eastAsia"/>
          <w:lang w:val="en-US" w:eastAsia="zh-CN"/>
        </w:rPr>
        <w:t xml:space="preserve"> we propose followings, </w:t>
      </w:r>
    </w:p>
    <w:p w14:paraId="2FBAFAF7" w14:textId="42A339B3" w:rsidR="00AC2F7D" w:rsidRPr="005A1905" w:rsidRDefault="00AC2F7D" w:rsidP="00AC2F7D">
      <w:pPr>
        <w:tabs>
          <w:tab w:val="num" w:pos="2880"/>
        </w:tabs>
        <w:rPr>
          <w:rFonts w:eastAsia="宋体"/>
          <w:lang w:val="en-US" w:eastAsia="zh-CN"/>
        </w:rPr>
      </w:pPr>
      <w:r w:rsidRPr="006817F2">
        <w:rPr>
          <w:rFonts w:eastAsia="宋体" w:hint="eastAsia"/>
          <w:b/>
          <w:lang w:val="en-US" w:eastAsia="zh-CN"/>
        </w:rPr>
        <w:t>Proposal</w:t>
      </w:r>
      <w:r w:rsidR="002D4324">
        <w:rPr>
          <w:rFonts w:eastAsia="宋体" w:hint="eastAsia"/>
          <w:b/>
          <w:lang w:val="en-US" w:eastAsia="zh-CN"/>
        </w:rPr>
        <w:t xml:space="preserve"> </w:t>
      </w:r>
      <w:r w:rsidRPr="006817F2">
        <w:rPr>
          <w:rFonts w:eastAsia="宋体" w:hint="eastAsia"/>
          <w:b/>
          <w:lang w:val="en-US" w:eastAsia="zh-CN"/>
        </w:rPr>
        <w:t xml:space="preserve">1: </w:t>
      </w:r>
      <w:r w:rsidRPr="005A1905">
        <w:rPr>
          <w:rFonts w:eastAsia="宋体"/>
          <w:lang w:val="en-US" w:eastAsia="zh-CN"/>
        </w:rPr>
        <w:t>Feedback channel (MAC CE or</w:t>
      </w:r>
      <w:r>
        <w:rPr>
          <w:rFonts w:eastAsia="宋体"/>
          <w:lang w:val="en-US" w:eastAsia="zh-CN"/>
        </w:rPr>
        <w:t xml:space="preserve"> PSCCH) depends on availability</w:t>
      </w:r>
      <w:r>
        <w:rPr>
          <w:rFonts w:eastAsia="宋体" w:hint="eastAsia"/>
          <w:lang w:val="en-US" w:eastAsia="zh-CN"/>
        </w:rPr>
        <w:t xml:space="preserve"> of PSSCH</w:t>
      </w:r>
    </w:p>
    <w:p w14:paraId="535F368D" w14:textId="77777777" w:rsidR="00AC2F7D" w:rsidRPr="00E4760D" w:rsidRDefault="00AC2F7D" w:rsidP="00AC2F7D">
      <w:pPr>
        <w:tabs>
          <w:tab w:val="num" w:pos="2880"/>
        </w:tabs>
        <w:rPr>
          <w:rFonts w:eastAsia="宋体"/>
          <w:lang w:val="en-US" w:eastAsia="zh-CN"/>
        </w:rPr>
      </w:pPr>
      <w:r w:rsidRPr="00E4760D">
        <w:rPr>
          <w:rFonts w:eastAsia="宋体" w:hint="eastAsia"/>
          <w:b/>
          <w:lang w:val="en-US" w:eastAsia="zh-CN"/>
        </w:rPr>
        <w:t>Proposal 2</w:t>
      </w:r>
      <w:r w:rsidRPr="00E4760D">
        <w:rPr>
          <w:rFonts w:eastAsia="宋体" w:hint="eastAsia"/>
          <w:lang w:val="en-US" w:eastAsia="zh-CN"/>
        </w:rPr>
        <w:t>:</w:t>
      </w:r>
      <w:r w:rsidRPr="00E4760D">
        <w:rPr>
          <w:rFonts w:eastAsia="宋体"/>
          <w:lang w:val="en-US" w:eastAsia="zh-CN"/>
        </w:rPr>
        <w:t xml:space="preserve"> To consider following options for </w:t>
      </w:r>
      <w:proofErr w:type="spellStart"/>
      <w:r w:rsidRPr="00E4760D">
        <w:rPr>
          <w:rFonts w:eastAsia="宋体"/>
          <w:lang w:val="en-US" w:eastAsia="zh-CN"/>
        </w:rPr>
        <w:t>sidelink</w:t>
      </w:r>
      <w:proofErr w:type="spellEnd"/>
      <w:r w:rsidRPr="00E4760D">
        <w:rPr>
          <w:rFonts w:eastAsia="宋体"/>
          <w:lang w:val="en-US" w:eastAsia="zh-CN"/>
        </w:rPr>
        <w:t xml:space="preserve"> feedback timing</w:t>
      </w:r>
    </w:p>
    <w:p w14:paraId="06BC8FA0" w14:textId="77777777" w:rsidR="00AC2F7D" w:rsidRPr="00E4760D" w:rsidRDefault="00AC2F7D" w:rsidP="002D4324">
      <w:pPr>
        <w:tabs>
          <w:tab w:val="num" w:pos="2880"/>
        </w:tabs>
        <w:ind w:left="400"/>
        <w:rPr>
          <w:rFonts w:eastAsia="宋体"/>
          <w:lang w:val="en-US" w:eastAsia="zh-CN"/>
        </w:rPr>
      </w:pPr>
      <w:r w:rsidRPr="00E4760D">
        <w:rPr>
          <w:rFonts w:eastAsia="宋体"/>
          <w:lang w:val="en-US" w:eastAsia="zh-CN"/>
        </w:rPr>
        <w:t>Option 1: HARQ feedback timing is explicitly or implicitly indicated in SCI allocating PSSCH</w:t>
      </w:r>
    </w:p>
    <w:p w14:paraId="0ADE9CC8" w14:textId="77777777" w:rsidR="00AC2F7D" w:rsidRPr="00E4760D" w:rsidRDefault="00AC2F7D" w:rsidP="002D4324">
      <w:pPr>
        <w:tabs>
          <w:tab w:val="num" w:pos="2880"/>
        </w:tabs>
        <w:ind w:left="400"/>
        <w:rPr>
          <w:rFonts w:eastAsia="宋体"/>
          <w:lang w:val="en-US" w:eastAsia="zh-CN"/>
        </w:rPr>
      </w:pPr>
      <w:r w:rsidRPr="00E4760D">
        <w:rPr>
          <w:rFonts w:eastAsia="宋体"/>
          <w:lang w:val="en-US" w:eastAsia="zh-CN"/>
        </w:rPr>
        <w:t>Option 2: HARQ feedback timing is based on available PSSCH transmission</w:t>
      </w:r>
    </w:p>
    <w:p w14:paraId="19316C37" w14:textId="77777777" w:rsidR="00AC2F7D" w:rsidRPr="00E4760D" w:rsidRDefault="00AC2F7D" w:rsidP="002D4324">
      <w:pPr>
        <w:tabs>
          <w:tab w:val="num" w:pos="2880"/>
        </w:tabs>
        <w:ind w:left="400"/>
        <w:rPr>
          <w:rFonts w:eastAsia="宋体"/>
          <w:lang w:val="en-US" w:eastAsia="zh-CN"/>
        </w:rPr>
      </w:pPr>
      <w:r w:rsidRPr="00E4760D">
        <w:rPr>
          <w:rFonts w:eastAsia="宋体"/>
          <w:lang w:val="en-US" w:eastAsia="zh-CN"/>
        </w:rPr>
        <w:t xml:space="preserve">Option 3: HARQ feedback timing is based on fixed feedback </w:t>
      </w:r>
      <w:proofErr w:type="spellStart"/>
      <w:r w:rsidRPr="00E4760D">
        <w:rPr>
          <w:rFonts w:eastAsia="宋体"/>
          <w:lang w:val="en-US" w:eastAsia="zh-CN"/>
        </w:rPr>
        <w:t>subframes</w:t>
      </w:r>
      <w:proofErr w:type="spellEnd"/>
      <w:r w:rsidRPr="00E4760D">
        <w:rPr>
          <w:rFonts w:eastAsia="宋体"/>
          <w:lang w:val="en-US" w:eastAsia="zh-CN"/>
        </w:rPr>
        <w:t xml:space="preserve"> which could be feedback resource pool or fixed </w:t>
      </w:r>
      <w:proofErr w:type="spellStart"/>
      <w:r w:rsidRPr="00E4760D">
        <w:rPr>
          <w:rFonts w:eastAsia="宋体"/>
          <w:lang w:val="en-US" w:eastAsia="zh-CN"/>
        </w:rPr>
        <w:t>subframes</w:t>
      </w:r>
      <w:proofErr w:type="spellEnd"/>
      <w:r w:rsidRPr="00E4760D">
        <w:rPr>
          <w:rFonts w:eastAsia="宋体"/>
          <w:lang w:val="en-US" w:eastAsia="zh-CN"/>
        </w:rPr>
        <w:t xml:space="preserve"> within SA resource pool</w:t>
      </w:r>
    </w:p>
    <w:p w14:paraId="68B8B444" w14:textId="77777777" w:rsidR="00AC2F7D" w:rsidRPr="001B2907" w:rsidRDefault="00AC2F7D" w:rsidP="00AC2F7D">
      <w:pPr>
        <w:tabs>
          <w:tab w:val="num" w:pos="2880"/>
        </w:tabs>
        <w:rPr>
          <w:rFonts w:eastAsia="宋体"/>
          <w:lang w:val="en-US" w:eastAsia="zh-CN"/>
        </w:rPr>
      </w:pPr>
      <w:r w:rsidRPr="00E4760D">
        <w:rPr>
          <w:rFonts w:eastAsia="宋体" w:hint="eastAsia"/>
          <w:b/>
          <w:lang w:val="en-US" w:eastAsia="zh-CN"/>
        </w:rPr>
        <w:t xml:space="preserve">Proposal </w:t>
      </w:r>
      <w:r>
        <w:rPr>
          <w:rFonts w:eastAsia="宋体" w:hint="eastAsia"/>
          <w:b/>
          <w:lang w:val="en-US" w:eastAsia="zh-CN"/>
        </w:rPr>
        <w:t>3</w:t>
      </w:r>
      <w:r w:rsidRPr="00E4760D">
        <w:rPr>
          <w:rFonts w:eastAsia="宋体" w:hint="eastAsia"/>
          <w:lang w:val="en-US" w:eastAsia="zh-CN"/>
        </w:rPr>
        <w:t>:</w:t>
      </w:r>
      <w:r w:rsidRPr="00E4760D">
        <w:rPr>
          <w:rFonts w:eastAsia="宋体"/>
          <w:lang w:val="en-US" w:eastAsia="zh-CN"/>
        </w:rPr>
        <w:t xml:space="preserve"> </w:t>
      </w:r>
      <w:r w:rsidRPr="001B2907">
        <w:rPr>
          <w:rFonts w:eastAsia="宋体"/>
          <w:lang w:val="en-US" w:eastAsia="zh-CN"/>
        </w:rPr>
        <w:t>HARQ feedback bundling, multiplexing or combination of bundling and multiplexing is based on the number of transport blocks that needs to feedback</w:t>
      </w:r>
    </w:p>
    <w:p w14:paraId="582D4FC6" w14:textId="7994B885" w:rsidR="00454C8B" w:rsidRPr="00AC2F7D" w:rsidRDefault="00454C8B" w:rsidP="00CB0204">
      <w:pPr>
        <w:widowControl w:val="0"/>
        <w:tabs>
          <w:tab w:val="left" w:pos="1701"/>
          <w:tab w:val="right" w:pos="9072"/>
          <w:tab w:val="right" w:pos="10206"/>
        </w:tabs>
        <w:spacing w:after="60"/>
        <w:rPr>
          <w:rFonts w:eastAsia="宋体"/>
          <w:lang w:val="en-US" w:eastAsia="zh-CN"/>
        </w:rPr>
      </w:pPr>
    </w:p>
    <w:sectPr w:rsidR="00454C8B" w:rsidRPr="00AC2F7D">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03D979" w14:textId="77777777" w:rsidR="006F7AE6" w:rsidRDefault="006F7AE6">
      <w:r>
        <w:separator/>
      </w:r>
    </w:p>
  </w:endnote>
  <w:endnote w:type="continuationSeparator" w:id="0">
    <w:p w14:paraId="14930EAF" w14:textId="77777777" w:rsidR="006F7AE6" w:rsidRDefault="006F7AE6">
      <w:r>
        <w:continuationSeparator/>
      </w:r>
    </w:p>
  </w:endnote>
  <w:endnote w:type="continuationNotice" w:id="1">
    <w:p w14:paraId="6C158568" w14:textId="77777777" w:rsidR="006F7AE6" w:rsidRDefault="006F7A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AC33B6" w14:textId="77777777"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1148B08D" w14:textId="77777777" w:rsidR="008706DB" w:rsidRDefault="008706D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22763F" w14:textId="0BF39B46"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953C01">
      <w:rPr>
        <w:rStyle w:val="af3"/>
      </w:rPr>
      <w:t>1</w:t>
    </w:r>
    <w:r>
      <w:rPr>
        <w:rStyle w:val="af3"/>
      </w:rPr>
      <w:fldChar w:fldCharType="end"/>
    </w:r>
  </w:p>
  <w:p w14:paraId="2D1F0057" w14:textId="77777777" w:rsidR="008706DB" w:rsidRDefault="008706D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D7B7DD" w14:textId="77777777" w:rsidR="006F7AE6" w:rsidRDefault="006F7AE6">
      <w:r>
        <w:separator/>
      </w:r>
    </w:p>
  </w:footnote>
  <w:footnote w:type="continuationSeparator" w:id="0">
    <w:p w14:paraId="61488FC0" w14:textId="77777777" w:rsidR="006F7AE6" w:rsidRDefault="006F7AE6">
      <w:r>
        <w:continuationSeparator/>
      </w:r>
    </w:p>
  </w:footnote>
  <w:footnote w:type="continuationNotice" w:id="1">
    <w:p w14:paraId="4BE5F6D6" w14:textId="77777777" w:rsidR="006F7AE6" w:rsidRDefault="006F7AE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840388"/>
    <w:multiLevelType w:val="hybridMultilevel"/>
    <w:tmpl w:val="71ECDCF0"/>
    <w:lvl w:ilvl="0" w:tplc="77A0CDB4">
      <w:start w:val="1"/>
      <w:numFmt w:val="bullet"/>
      <w:lvlText w:val="•"/>
      <w:lvlJc w:val="left"/>
      <w:pPr>
        <w:tabs>
          <w:tab w:val="num" w:pos="720"/>
        </w:tabs>
        <w:ind w:left="720" w:hanging="360"/>
      </w:pPr>
      <w:rPr>
        <w:rFonts w:ascii="Arial" w:hAnsi="Arial" w:hint="default"/>
      </w:rPr>
    </w:lvl>
    <w:lvl w:ilvl="1" w:tplc="F58A41F4">
      <w:start w:val="229"/>
      <w:numFmt w:val="bullet"/>
      <w:lvlText w:val="–"/>
      <w:lvlJc w:val="left"/>
      <w:pPr>
        <w:tabs>
          <w:tab w:val="num" w:pos="1440"/>
        </w:tabs>
        <w:ind w:left="1440" w:hanging="360"/>
      </w:pPr>
      <w:rPr>
        <w:rFonts w:ascii="Arial" w:hAnsi="Arial" w:hint="default"/>
      </w:rPr>
    </w:lvl>
    <w:lvl w:ilvl="2" w:tplc="A7BA1E5E">
      <w:start w:val="229"/>
      <w:numFmt w:val="bullet"/>
      <w:lvlText w:val="–"/>
      <w:lvlJc w:val="left"/>
      <w:pPr>
        <w:tabs>
          <w:tab w:val="num" w:pos="2160"/>
        </w:tabs>
        <w:ind w:left="2160" w:hanging="360"/>
      </w:pPr>
      <w:rPr>
        <w:rFonts w:ascii="Arial" w:hAnsi="Arial" w:hint="default"/>
      </w:rPr>
    </w:lvl>
    <w:lvl w:ilvl="3" w:tplc="63A40E8A">
      <w:start w:val="229"/>
      <w:numFmt w:val="bullet"/>
      <w:lvlText w:val="•"/>
      <w:lvlJc w:val="left"/>
      <w:pPr>
        <w:tabs>
          <w:tab w:val="num" w:pos="2880"/>
        </w:tabs>
        <w:ind w:left="2880" w:hanging="360"/>
      </w:pPr>
      <w:rPr>
        <w:rFonts w:ascii="Arial" w:hAnsi="Arial" w:hint="default"/>
      </w:rPr>
    </w:lvl>
    <w:lvl w:ilvl="4" w:tplc="29B8CCA6" w:tentative="1">
      <w:start w:val="1"/>
      <w:numFmt w:val="bullet"/>
      <w:lvlText w:val="•"/>
      <w:lvlJc w:val="left"/>
      <w:pPr>
        <w:tabs>
          <w:tab w:val="num" w:pos="3600"/>
        </w:tabs>
        <w:ind w:left="3600" w:hanging="360"/>
      </w:pPr>
      <w:rPr>
        <w:rFonts w:ascii="Arial" w:hAnsi="Arial" w:hint="default"/>
      </w:rPr>
    </w:lvl>
    <w:lvl w:ilvl="5" w:tplc="AB0A5070" w:tentative="1">
      <w:start w:val="1"/>
      <w:numFmt w:val="bullet"/>
      <w:lvlText w:val="•"/>
      <w:lvlJc w:val="left"/>
      <w:pPr>
        <w:tabs>
          <w:tab w:val="num" w:pos="4320"/>
        </w:tabs>
        <w:ind w:left="4320" w:hanging="360"/>
      </w:pPr>
      <w:rPr>
        <w:rFonts w:ascii="Arial" w:hAnsi="Arial" w:hint="default"/>
      </w:rPr>
    </w:lvl>
    <w:lvl w:ilvl="6" w:tplc="4748F5FE" w:tentative="1">
      <w:start w:val="1"/>
      <w:numFmt w:val="bullet"/>
      <w:lvlText w:val="•"/>
      <w:lvlJc w:val="left"/>
      <w:pPr>
        <w:tabs>
          <w:tab w:val="num" w:pos="5040"/>
        </w:tabs>
        <w:ind w:left="5040" w:hanging="360"/>
      </w:pPr>
      <w:rPr>
        <w:rFonts w:ascii="Arial" w:hAnsi="Arial" w:hint="default"/>
      </w:rPr>
    </w:lvl>
    <w:lvl w:ilvl="7" w:tplc="CC0A0FCE" w:tentative="1">
      <w:start w:val="1"/>
      <w:numFmt w:val="bullet"/>
      <w:lvlText w:val="•"/>
      <w:lvlJc w:val="left"/>
      <w:pPr>
        <w:tabs>
          <w:tab w:val="num" w:pos="5760"/>
        </w:tabs>
        <w:ind w:left="5760" w:hanging="360"/>
      </w:pPr>
      <w:rPr>
        <w:rFonts w:ascii="Arial" w:hAnsi="Arial" w:hint="default"/>
      </w:rPr>
    </w:lvl>
    <w:lvl w:ilvl="8" w:tplc="B538D338" w:tentative="1">
      <w:start w:val="1"/>
      <w:numFmt w:val="bullet"/>
      <w:lvlText w:val="•"/>
      <w:lvlJc w:val="left"/>
      <w:pPr>
        <w:tabs>
          <w:tab w:val="num" w:pos="6480"/>
        </w:tabs>
        <w:ind w:left="6480" w:hanging="360"/>
      </w:pPr>
      <w:rPr>
        <w:rFonts w:ascii="Arial" w:hAnsi="Arial" w:hint="default"/>
      </w:rPr>
    </w:lvl>
  </w:abstractNum>
  <w:abstractNum w:abstractNumId="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
    <w:nsid w:val="40DF797A"/>
    <w:multiLevelType w:val="hybridMultilevel"/>
    <w:tmpl w:val="33023A52"/>
    <w:lvl w:ilvl="0" w:tplc="B0B252A4">
      <w:start w:val="1"/>
      <w:numFmt w:val="bullet"/>
      <w:lvlText w:val="-"/>
      <w:lvlJc w:val="left"/>
      <w:pPr>
        <w:tabs>
          <w:tab w:val="num" w:pos="720"/>
        </w:tabs>
        <w:ind w:left="720" w:hanging="360"/>
      </w:pPr>
      <w:rPr>
        <w:rFonts w:ascii="宋体" w:hAnsi="宋体" w:hint="default"/>
      </w:rPr>
    </w:lvl>
    <w:lvl w:ilvl="1" w:tplc="CE1C87B2" w:tentative="1">
      <w:start w:val="1"/>
      <w:numFmt w:val="bullet"/>
      <w:lvlText w:val="-"/>
      <w:lvlJc w:val="left"/>
      <w:pPr>
        <w:tabs>
          <w:tab w:val="num" w:pos="1440"/>
        </w:tabs>
        <w:ind w:left="1440" w:hanging="360"/>
      </w:pPr>
      <w:rPr>
        <w:rFonts w:ascii="宋体" w:hAnsi="宋体" w:hint="default"/>
      </w:rPr>
    </w:lvl>
    <w:lvl w:ilvl="2" w:tplc="1D1E4904" w:tentative="1">
      <w:start w:val="1"/>
      <w:numFmt w:val="bullet"/>
      <w:lvlText w:val="-"/>
      <w:lvlJc w:val="left"/>
      <w:pPr>
        <w:tabs>
          <w:tab w:val="num" w:pos="2160"/>
        </w:tabs>
        <w:ind w:left="2160" w:hanging="360"/>
      </w:pPr>
      <w:rPr>
        <w:rFonts w:ascii="宋体" w:hAnsi="宋体" w:hint="default"/>
      </w:rPr>
    </w:lvl>
    <w:lvl w:ilvl="3" w:tplc="B31828E2" w:tentative="1">
      <w:start w:val="1"/>
      <w:numFmt w:val="bullet"/>
      <w:lvlText w:val="-"/>
      <w:lvlJc w:val="left"/>
      <w:pPr>
        <w:tabs>
          <w:tab w:val="num" w:pos="2880"/>
        </w:tabs>
        <w:ind w:left="2880" w:hanging="360"/>
      </w:pPr>
      <w:rPr>
        <w:rFonts w:ascii="宋体" w:hAnsi="宋体" w:hint="default"/>
      </w:rPr>
    </w:lvl>
    <w:lvl w:ilvl="4" w:tplc="B70CDB90" w:tentative="1">
      <w:start w:val="1"/>
      <w:numFmt w:val="bullet"/>
      <w:lvlText w:val="-"/>
      <w:lvlJc w:val="left"/>
      <w:pPr>
        <w:tabs>
          <w:tab w:val="num" w:pos="3600"/>
        </w:tabs>
        <w:ind w:left="3600" w:hanging="360"/>
      </w:pPr>
      <w:rPr>
        <w:rFonts w:ascii="宋体" w:hAnsi="宋体" w:hint="default"/>
      </w:rPr>
    </w:lvl>
    <w:lvl w:ilvl="5" w:tplc="D43C8390" w:tentative="1">
      <w:start w:val="1"/>
      <w:numFmt w:val="bullet"/>
      <w:lvlText w:val="-"/>
      <w:lvlJc w:val="left"/>
      <w:pPr>
        <w:tabs>
          <w:tab w:val="num" w:pos="4320"/>
        </w:tabs>
        <w:ind w:left="4320" w:hanging="360"/>
      </w:pPr>
      <w:rPr>
        <w:rFonts w:ascii="宋体" w:hAnsi="宋体" w:hint="default"/>
      </w:rPr>
    </w:lvl>
    <w:lvl w:ilvl="6" w:tplc="A77A8B02" w:tentative="1">
      <w:start w:val="1"/>
      <w:numFmt w:val="bullet"/>
      <w:lvlText w:val="-"/>
      <w:lvlJc w:val="left"/>
      <w:pPr>
        <w:tabs>
          <w:tab w:val="num" w:pos="5040"/>
        </w:tabs>
        <w:ind w:left="5040" w:hanging="360"/>
      </w:pPr>
      <w:rPr>
        <w:rFonts w:ascii="宋体" w:hAnsi="宋体" w:hint="default"/>
      </w:rPr>
    </w:lvl>
    <w:lvl w:ilvl="7" w:tplc="4078C1F2" w:tentative="1">
      <w:start w:val="1"/>
      <w:numFmt w:val="bullet"/>
      <w:lvlText w:val="-"/>
      <w:lvlJc w:val="left"/>
      <w:pPr>
        <w:tabs>
          <w:tab w:val="num" w:pos="5760"/>
        </w:tabs>
        <w:ind w:left="5760" w:hanging="360"/>
      </w:pPr>
      <w:rPr>
        <w:rFonts w:ascii="宋体" w:hAnsi="宋体" w:hint="default"/>
      </w:rPr>
    </w:lvl>
    <w:lvl w:ilvl="8" w:tplc="15C2037E" w:tentative="1">
      <w:start w:val="1"/>
      <w:numFmt w:val="bullet"/>
      <w:lvlText w:val="-"/>
      <w:lvlJc w:val="left"/>
      <w:pPr>
        <w:tabs>
          <w:tab w:val="num" w:pos="6480"/>
        </w:tabs>
        <w:ind w:left="6480" w:hanging="360"/>
      </w:pPr>
      <w:rPr>
        <w:rFonts w:ascii="宋体" w:hAnsi="宋体" w:hint="default"/>
      </w:rPr>
    </w:lvl>
  </w:abstractNum>
  <w:abstractNum w:abstractNumId="3">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6">
    <w:nsid w:val="523E5614"/>
    <w:multiLevelType w:val="hybridMultilevel"/>
    <w:tmpl w:val="2F7C3454"/>
    <w:lvl w:ilvl="0" w:tplc="EF005636">
      <w:start w:val="1"/>
      <w:numFmt w:val="bullet"/>
      <w:lvlText w:val="-"/>
      <w:lvlJc w:val="left"/>
      <w:pPr>
        <w:tabs>
          <w:tab w:val="num" w:pos="720"/>
        </w:tabs>
        <w:ind w:left="720" w:hanging="360"/>
      </w:pPr>
      <w:rPr>
        <w:rFonts w:ascii="宋体" w:hAnsi="宋体" w:hint="default"/>
      </w:rPr>
    </w:lvl>
    <w:lvl w:ilvl="1" w:tplc="BFEE85E8" w:tentative="1">
      <w:start w:val="1"/>
      <w:numFmt w:val="bullet"/>
      <w:lvlText w:val="-"/>
      <w:lvlJc w:val="left"/>
      <w:pPr>
        <w:tabs>
          <w:tab w:val="num" w:pos="1440"/>
        </w:tabs>
        <w:ind w:left="1440" w:hanging="360"/>
      </w:pPr>
      <w:rPr>
        <w:rFonts w:ascii="宋体" w:hAnsi="宋体" w:hint="default"/>
      </w:rPr>
    </w:lvl>
    <w:lvl w:ilvl="2" w:tplc="88442C16" w:tentative="1">
      <w:start w:val="1"/>
      <w:numFmt w:val="bullet"/>
      <w:lvlText w:val="-"/>
      <w:lvlJc w:val="left"/>
      <w:pPr>
        <w:tabs>
          <w:tab w:val="num" w:pos="2160"/>
        </w:tabs>
        <w:ind w:left="2160" w:hanging="360"/>
      </w:pPr>
      <w:rPr>
        <w:rFonts w:ascii="宋体" w:hAnsi="宋体" w:hint="default"/>
      </w:rPr>
    </w:lvl>
    <w:lvl w:ilvl="3" w:tplc="D12ACD1A" w:tentative="1">
      <w:start w:val="1"/>
      <w:numFmt w:val="bullet"/>
      <w:lvlText w:val="-"/>
      <w:lvlJc w:val="left"/>
      <w:pPr>
        <w:tabs>
          <w:tab w:val="num" w:pos="2880"/>
        </w:tabs>
        <w:ind w:left="2880" w:hanging="360"/>
      </w:pPr>
      <w:rPr>
        <w:rFonts w:ascii="宋体" w:hAnsi="宋体" w:hint="default"/>
      </w:rPr>
    </w:lvl>
    <w:lvl w:ilvl="4" w:tplc="DF36BD1C" w:tentative="1">
      <w:start w:val="1"/>
      <w:numFmt w:val="bullet"/>
      <w:lvlText w:val="-"/>
      <w:lvlJc w:val="left"/>
      <w:pPr>
        <w:tabs>
          <w:tab w:val="num" w:pos="3600"/>
        </w:tabs>
        <w:ind w:left="3600" w:hanging="360"/>
      </w:pPr>
      <w:rPr>
        <w:rFonts w:ascii="宋体" w:hAnsi="宋体" w:hint="default"/>
      </w:rPr>
    </w:lvl>
    <w:lvl w:ilvl="5" w:tplc="8B0A714E" w:tentative="1">
      <w:start w:val="1"/>
      <w:numFmt w:val="bullet"/>
      <w:lvlText w:val="-"/>
      <w:lvlJc w:val="left"/>
      <w:pPr>
        <w:tabs>
          <w:tab w:val="num" w:pos="4320"/>
        </w:tabs>
        <w:ind w:left="4320" w:hanging="360"/>
      </w:pPr>
      <w:rPr>
        <w:rFonts w:ascii="宋体" w:hAnsi="宋体" w:hint="default"/>
      </w:rPr>
    </w:lvl>
    <w:lvl w:ilvl="6" w:tplc="5DDC2CE2" w:tentative="1">
      <w:start w:val="1"/>
      <w:numFmt w:val="bullet"/>
      <w:lvlText w:val="-"/>
      <w:lvlJc w:val="left"/>
      <w:pPr>
        <w:tabs>
          <w:tab w:val="num" w:pos="5040"/>
        </w:tabs>
        <w:ind w:left="5040" w:hanging="360"/>
      </w:pPr>
      <w:rPr>
        <w:rFonts w:ascii="宋体" w:hAnsi="宋体" w:hint="default"/>
      </w:rPr>
    </w:lvl>
    <w:lvl w:ilvl="7" w:tplc="67E4F28E" w:tentative="1">
      <w:start w:val="1"/>
      <w:numFmt w:val="bullet"/>
      <w:lvlText w:val="-"/>
      <w:lvlJc w:val="left"/>
      <w:pPr>
        <w:tabs>
          <w:tab w:val="num" w:pos="5760"/>
        </w:tabs>
        <w:ind w:left="5760" w:hanging="360"/>
      </w:pPr>
      <w:rPr>
        <w:rFonts w:ascii="宋体" w:hAnsi="宋体" w:hint="default"/>
      </w:rPr>
    </w:lvl>
    <w:lvl w:ilvl="8" w:tplc="C1A2DE80" w:tentative="1">
      <w:start w:val="1"/>
      <w:numFmt w:val="bullet"/>
      <w:lvlText w:val="-"/>
      <w:lvlJc w:val="left"/>
      <w:pPr>
        <w:tabs>
          <w:tab w:val="num" w:pos="6480"/>
        </w:tabs>
        <w:ind w:left="6480" w:hanging="360"/>
      </w:pPr>
      <w:rPr>
        <w:rFonts w:ascii="宋体" w:hAnsi="宋体" w:hint="default"/>
      </w:rPr>
    </w:lvl>
  </w:abstractNum>
  <w:abstractNum w:abstractNumId="7">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nsid w:val="710F1E69"/>
    <w:multiLevelType w:val="hybridMultilevel"/>
    <w:tmpl w:val="AF8C3ECA"/>
    <w:lvl w:ilvl="0" w:tplc="5BD21256">
      <w:start w:val="1"/>
      <w:numFmt w:val="bullet"/>
      <w:lvlText w:val="-"/>
      <w:lvlJc w:val="left"/>
      <w:pPr>
        <w:tabs>
          <w:tab w:val="num" w:pos="720"/>
        </w:tabs>
        <w:ind w:left="720" w:hanging="360"/>
      </w:pPr>
      <w:rPr>
        <w:rFonts w:ascii="宋体" w:hAnsi="宋体" w:hint="default"/>
      </w:rPr>
    </w:lvl>
    <w:lvl w:ilvl="1" w:tplc="DE445304" w:tentative="1">
      <w:start w:val="1"/>
      <w:numFmt w:val="bullet"/>
      <w:lvlText w:val="-"/>
      <w:lvlJc w:val="left"/>
      <w:pPr>
        <w:tabs>
          <w:tab w:val="num" w:pos="1440"/>
        </w:tabs>
        <w:ind w:left="1440" w:hanging="360"/>
      </w:pPr>
      <w:rPr>
        <w:rFonts w:ascii="宋体" w:hAnsi="宋体" w:hint="default"/>
      </w:rPr>
    </w:lvl>
    <w:lvl w:ilvl="2" w:tplc="4928D546" w:tentative="1">
      <w:start w:val="1"/>
      <w:numFmt w:val="bullet"/>
      <w:lvlText w:val="-"/>
      <w:lvlJc w:val="left"/>
      <w:pPr>
        <w:tabs>
          <w:tab w:val="num" w:pos="2160"/>
        </w:tabs>
        <w:ind w:left="2160" w:hanging="360"/>
      </w:pPr>
      <w:rPr>
        <w:rFonts w:ascii="宋体" w:hAnsi="宋体" w:hint="default"/>
      </w:rPr>
    </w:lvl>
    <w:lvl w:ilvl="3" w:tplc="648247DC" w:tentative="1">
      <w:start w:val="1"/>
      <w:numFmt w:val="bullet"/>
      <w:lvlText w:val="-"/>
      <w:lvlJc w:val="left"/>
      <w:pPr>
        <w:tabs>
          <w:tab w:val="num" w:pos="2880"/>
        </w:tabs>
        <w:ind w:left="2880" w:hanging="360"/>
      </w:pPr>
      <w:rPr>
        <w:rFonts w:ascii="宋体" w:hAnsi="宋体" w:hint="default"/>
      </w:rPr>
    </w:lvl>
    <w:lvl w:ilvl="4" w:tplc="3A648CA2" w:tentative="1">
      <w:start w:val="1"/>
      <w:numFmt w:val="bullet"/>
      <w:lvlText w:val="-"/>
      <w:lvlJc w:val="left"/>
      <w:pPr>
        <w:tabs>
          <w:tab w:val="num" w:pos="3600"/>
        </w:tabs>
        <w:ind w:left="3600" w:hanging="360"/>
      </w:pPr>
      <w:rPr>
        <w:rFonts w:ascii="宋体" w:hAnsi="宋体" w:hint="default"/>
      </w:rPr>
    </w:lvl>
    <w:lvl w:ilvl="5" w:tplc="AC3E59DE" w:tentative="1">
      <w:start w:val="1"/>
      <w:numFmt w:val="bullet"/>
      <w:lvlText w:val="-"/>
      <w:lvlJc w:val="left"/>
      <w:pPr>
        <w:tabs>
          <w:tab w:val="num" w:pos="4320"/>
        </w:tabs>
        <w:ind w:left="4320" w:hanging="360"/>
      </w:pPr>
      <w:rPr>
        <w:rFonts w:ascii="宋体" w:hAnsi="宋体" w:hint="default"/>
      </w:rPr>
    </w:lvl>
    <w:lvl w:ilvl="6" w:tplc="170A1AB6" w:tentative="1">
      <w:start w:val="1"/>
      <w:numFmt w:val="bullet"/>
      <w:lvlText w:val="-"/>
      <w:lvlJc w:val="left"/>
      <w:pPr>
        <w:tabs>
          <w:tab w:val="num" w:pos="5040"/>
        </w:tabs>
        <w:ind w:left="5040" w:hanging="360"/>
      </w:pPr>
      <w:rPr>
        <w:rFonts w:ascii="宋体" w:hAnsi="宋体" w:hint="default"/>
      </w:rPr>
    </w:lvl>
    <w:lvl w:ilvl="7" w:tplc="2278D5D4" w:tentative="1">
      <w:start w:val="1"/>
      <w:numFmt w:val="bullet"/>
      <w:lvlText w:val="-"/>
      <w:lvlJc w:val="left"/>
      <w:pPr>
        <w:tabs>
          <w:tab w:val="num" w:pos="5760"/>
        </w:tabs>
        <w:ind w:left="5760" w:hanging="360"/>
      </w:pPr>
      <w:rPr>
        <w:rFonts w:ascii="宋体" w:hAnsi="宋体" w:hint="default"/>
      </w:rPr>
    </w:lvl>
    <w:lvl w:ilvl="8" w:tplc="BB203450" w:tentative="1">
      <w:start w:val="1"/>
      <w:numFmt w:val="bullet"/>
      <w:lvlText w:val="-"/>
      <w:lvlJc w:val="left"/>
      <w:pPr>
        <w:tabs>
          <w:tab w:val="num" w:pos="6480"/>
        </w:tabs>
        <w:ind w:left="6480" w:hanging="360"/>
      </w:pPr>
      <w:rPr>
        <w:rFonts w:ascii="宋体" w:hAnsi="宋体" w:hint="default"/>
      </w:rPr>
    </w:lvl>
  </w:abstractNum>
  <w:abstractNum w:abstractNumId="9">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1">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nsid w:val="7E695615"/>
    <w:multiLevelType w:val="hybridMultilevel"/>
    <w:tmpl w:val="490813AE"/>
    <w:lvl w:ilvl="0" w:tplc="589028AC">
      <w:start w:val="1"/>
      <w:numFmt w:val="bullet"/>
      <w:lvlText w:val="-"/>
      <w:lvlJc w:val="left"/>
      <w:pPr>
        <w:tabs>
          <w:tab w:val="num" w:pos="720"/>
        </w:tabs>
        <w:ind w:left="720" w:hanging="360"/>
      </w:pPr>
      <w:rPr>
        <w:rFonts w:ascii="宋体" w:hAnsi="宋体" w:hint="default"/>
      </w:rPr>
    </w:lvl>
    <w:lvl w:ilvl="1" w:tplc="A9C21510" w:tentative="1">
      <w:start w:val="1"/>
      <w:numFmt w:val="bullet"/>
      <w:lvlText w:val="-"/>
      <w:lvlJc w:val="left"/>
      <w:pPr>
        <w:tabs>
          <w:tab w:val="num" w:pos="1440"/>
        </w:tabs>
        <w:ind w:left="1440" w:hanging="360"/>
      </w:pPr>
      <w:rPr>
        <w:rFonts w:ascii="宋体" w:hAnsi="宋体" w:hint="default"/>
      </w:rPr>
    </w:lvl>
    <w:lvl w:ilvl="2" w:tplc="5008A130" w:tentative="1">
      <w:start w:val="1"/>
      <w:numFmt w:val="bullet"/>
      <w:lvlText w:val="-"/>
      <w:lvlJc w:val="left"/>
      <w:pPr>
        <w:tabs>
          <w:tab w:val="num" w:pos="2160"/>
        </w:tabs>
        <w:ind w:left="2160" w:hanging="360"/>
      </w:pPr>
      <w:rPr>
        <w:rFonts w:ascii="宋体" w:hAnsi="宋体" w:hint="default"/>
      </w:rPr>
    </w:lvl>
    <w:lvl w:ilvl="3" w:tplc="407ADB3E" w:tentative="1">
      <w:start w:val="1"/>
      <w:numFmt w:val="bullet"/>
      <w:lvlText w:val="-"/>
      <w:lvlJc w:val="left"/>
      <w:pPr>
        <w:tabs>
          <w:tab w:val="num" w:pos="2880"/>
        </w:tabs>
        <w:ind w:left="2880" w:hanging="360"/>
      </w:pPr>
      <w:rPr>
        <w:rFonts w:ascii="宋体" w:hAnsi="宋体" w:hint="default"/>
      </w:rPr>
    </w:lvl>
    <w:lvl w:ilvl="4" w:tplc="6BCE2AFA" w:tentative="1">
      <w:start w:val="1"/>
      <w:numFmt w:val="bullet"/>
      <w:lvlText w:val="-"/>
      <w:lvlJc w:val="left"/>
      <w:pPr>
        <w:tabs>
          <w:tab w:val="num" w:pos="3600"/>
        </w:tabs>
        <w:ind w:left="3600" w:hanging="360"/>
      </w:pPr>
      <w:rPr>
        <w:rFonts w:ascii="宋体" w:hAnsi="宋体" w:hint="default"/>
      </w:rPr>
    </w:lvl>
    <w:lvl w:ilvl="5" w:tplc="309C2CFE" w:tentative="1">
      <w:start w:val="1"/>
      <w:numFmt w:val="bullet"/>
      <w:lvlText w:val="-"/>
      <w:lvlJc w:val="left"/>
      <w:pPr>
        <w:tabs>
          <w:tab w:val="num" w:pos="4320"/>
        </w:tabs>
        <w:ind w:left="4320" w:hanging="360"/>
      </w:pPr>
      <w:rPr>
        <w:rFonts w:ascii="宋体" w:hAnsi="宋体" w:hint="default"/>
      </w:rPr>
    </w:lvl>
    <w:lvl w:ilvl="6" w:tplc="527236AC" w:tentative="1">
      <w:start w:val="1"/>
      <w:numFmt w:val="bullet"/>
      <w:lvlText w:val="-"/>
      <w:lvlJc w:val="left"/>
      <w:pPr>
        <w:tabs>
          <w:tab w:val="num" w:pos="5040"/>
        </w:tabs>
        <w:ind w:left="5040" w:hanging="360"/>
      </w:pPr>
      <w:rPr>
        <w:rFonts w:ascii="宋体" w:hAnsi="宋体" w:hint="default"/>
      </w:rPr>
    </w:lvl>
    <w:lvl w:ilvl="7" w:tplc="DD4A0826" w:tentative="1">
      <w:start w:val="1"/>
      <w:numFmt w:val="bullet"/>
      <w:lvlText w:val="-"/>
      <w:lvlJc w:val="left"/>
      <w:pPr>
        <w:tabs>
          <w:tab w:val="num" w:pos="5760"/>
        </w:tabs>
        <w:ind w:left="5760" w:hanging="360"/>
      </w:pPr>
      <w:rPr>
        <w:rFonts w:ascii="宋体" w:hAnsi="宋体" w:hint="default"/>
      </w:rPr>
    </w:lvl>
    <w:lvl w:ilvl="8" w:tplc="FF96DF48" w:tentative="1">
      <w:start w:val="1"/>
      <w:numFmt w:val="bullet"/>
      <w:lvlText w:val="-"/>
      <w:lvlJc w:val="left"/>
      <w:pPr>
        <w:tabs>
          <w:tab w:val="num" w:pos="6480"/>
        </w:tabs>
        <w:ind w:left="6480" w:hanging="360"/>
      </w:pPr>
      <w:rPr>
        <w:rFonts w:ascii="宋体" w:hAnsi="宋体" w:hint="default"/>
      </w:rPr>
    </w:lvl>
  </w:abstractNum>
  <w:abstractNum w:abstractNumId="13">
    <w:nsid w:val="7E96227F"/>
    <w:multiLevelType w:val="hybridMultilevel"/>
    <w:tmpl w:val="30C07AF8"/>
    <w:lvl w:ilvl="0" w:tplc="628E76CC">
      <w:start w:val="1"/>
      <w:numFmt w:val="bullet"/>
      <w:lvlText w:val="•"/>
      <w:lvlJc w:val="left"/>
      <w:pPr>
        <w:tabs>
          <w:tab w:val="num" w:pos="720"/>
        </w:tabs>
        <w:ind w:left="720" w:hanging="360"/>
      </w:pPr>
      <w:rPr>
        <w:rFonts w:ascii="Arial" w:hAnsi="Arial" w:hint="default"/>
      </w:rPr>
    </w:lvl>
    <w:lvl w:ilvl="1" w:tplc="EBFCDA1E">
      <w:start w:val="206"/>
      <w:numFmt w:val="bullet"/>
      <w:lvlText w:val="–"/>
      <w:lvlJc w:val="left"/>
      <w:pPr>
        <w:tabs>
          <w:tab w:val="num" w:pos="1440"/>
        </w:tabs>
        <w:ind w:left="1440" w:hanging="360"/>
      </w:pPr>
      <w:rPr>
        <w:rFonts w:ascii="Arial" w:hAnsi="Arial" w:hint="default"/>
      </w:rPr>
    </w:lvl>
    <w:lvl w:ilvl="2" w:tplc="297CDA38">
      <w:start w:val="206"/>
      <w:numFmt w:val="bullet"/>
      <w:lvlText w:val="•"/>
      <w:lvlJc w:val="left"/>
      <w:pPr>
        <w:tabs>
          <w:tab w:val="num" w:pos="2160"/>
        </w:tabs>
        <w:ind w:left="2160" w:hanging="360"/>
      </w:pPr>
      <w:rPr>
        <w:rFonts w:ascii="Arial" w:hAnsi="Arial" w:hint="default"/>
      </w:rPr>
    </w:lvl>
    <w:lvl w:ilvl="3" w:tplc="151062D8" w:tentative="1">
      <w:start w:val="1"/>
      <w:numFmt w:val="bullet"/>
      <w:lvlText w:val=""/>
      <w:lvlJc w:val="left"/>
      <w:pPr>
        <w:tabs>
          <w:tab w:val="num" w:pos="2880"/>
        </w:tabs>
        <w:ind w:left="2880" w:hanging="360"/>
      </w:pPr>
      <w:rPr>
        <w:rFonts w:ascii="Wingdings" w:hAnsi="Wingdings" w:hint="default"/>
      </w:rPr>
    </w:lvl>
    <w:lvl w:ilvl="4" w:tplc="8F20535A" w:tentative="1">
      <w:start w:val="1"/>
      <w:numFmt w:val="bullet"/>
      <w:lvlText w:val=""/>
      <w:lvlJc w:val="left"/>
      <w:pPr>
        <w:tabs>
          <w:tab w:val="num" w:pos="3600"/>
        </w:tabs>
        <w:ind w:left="3600" w:hanging="360"/>
      </w:pPr>
      <w:rPr>
        <w:rFonts w:ascii="Wingdings" w:hAnsi="Wingdings" w:hint="default"/>
      </w:rPr>
    </w:lvl>
    <w:lvl w:ilvl="5" w:tplc="290C26BC" w:tentative="1">
      <w:start w:val="1"/>
      <w:numFmt w:val="bullet"/>
      <w:lvlText w:val=""/>
      <w:lvlJc w:val="left"/>
      <w:pPr>
        <w:tabs>
          <w:tab w:val="num" w:pos="4320"/>
        </w:tabs>
        <w:ind w:left="4320" w:hanging="360"/>
      </w:pPr>
      <w:rPr>
        <w:rFonts w:ascii="Wingdings" w:hAnsi="Wingdings" w:hint="default"/>
      </w:rPr>
    </w:lvl>
    <w:lvl w:ilvl="6" w:tplc="5BF8AC4E" w:tentative="1">
      <w:start w:val="1"/>
      <w:numFmt w:val="bullet"/>
      <w:lvlText w:val=""/>
      <w:lvlJc w:val="left"/>
      <w:pPr>
        <w:tabs>
          <w:tab w:val="num" w:pos="5040"/>
        </w:tabs>
        <w:ind w:left="5040" w:hanging="360"/>
      </w:pPr>
      <w:rPr>
        <w:rFonts w:ascii="Wingdings" w:hAnsi="Wingdings" w:hint="default"/>
      </w:rPr>
    </w:lvl>
    <w:lvl w:ilvl="7" w:tplc="AE2C4AF4" w:tentative="1">
      <w:start w:val="1"/>
      <w:numFmt w:val="bullet"/>
      <w:lvlText w:val=""/>
      <w:lvlJc w:val="left"/>
      <w:pPr>
        <w:tabs>
          <w:tab w:val="num" w:pos="5760"/>
        </w:tabs>
        <w:ind w:left="5760" w:hanging="360"/>
      </w:pPr>
      <w:rPr>
        <w:rFonts w:ascii="Wingdings" w:hAnsi="Wingdings" w:hint="default"/>
      </w:rPr>
    </w:lvl>
    <w:lvl w:ilvl="8" w:tplc="D6621D1C"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1"/>
  </w:num>
  <w:num w:numId="4">
    <w:abstractNumId w:val="7"/>
  </w:num>
  <w:num w:numId="5">
    <w:abstractNumId w:val="4"/>
  </w:num>
  <w:num w:numId="6">
    <w:abstractNumId w:val="5"/>
  </w:num>
  <w:num w:numId="7">
    <w:abstractNumId w:val="3"/>
  </w:num>
  <w:num w:numId="8">
    <w:abstractNumId w:val="10"/>
  </w:num>
  <w:num w:numId="9">
    <w:abstractNumId w:val="13"/>
  </w:num>
  <w:num w:numId="10">
    <w:abstractNumId w:val="0"/>
  </w:num>
  <w:num w:numId="11">
    <w:abstractNumId w:val="6"/>
  </w:num>
  <w:num w:numId="12">
    <w:abstractNumId w:val="12"/>
  </w:num>
  <w:num w:numId="13">
    <w:abstractNumId w:val="8"/>
  </w:num>
  <w:num w:numId="14">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10">
    <w15:presenceInfo w15:providerId="None" w15:userId="hidetoshi suzuki 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E07"/>
    <w:rsid w:val="00002F0F"/>
    <w:rsid w:val="0000305B"/>
    <w:rsid w:val="000032D0"/>
    <w:rsid w:val="0000399C"/>
    <w:rsid w:val="00003BCD"/>
    <w:rsid w:val="00005BA8"/>
    <w:rsid w:val="00005EA8"/>
    <w:rsid w:val="000071A7"/>
    <w:rsid w:val="000072EE"/>
    <w:rsid w:val="00007483"/>
    <w:rsid w:val="00007EE2"/>
    <w:rsid w:val="00010508"/>
    <w:rsid w:val="0001096D"/>
    <w:rsid w:val="00010D87"/>
    <w:rsid w:val="00010D8F"/>
    <w:rsid w:val="0001175D"/>
    <w:rsid w:val="00011D9F"/>
    <w:rsid w:val="00011F63"/>
    <w:rsid w:val="0001206A"/>
    <w:rsid w:val="00012351"/>
    <w:rsid w:val="00013795"/>
    <w:rsid w:val="00013CE7"/>
    <w:rsid w:val="00013E6F"/>
    <w:rsid w:val="0001480E"/>
    <w:rsid w:val="000150E7"/>
    <w:rsid w:val="000154D9"/>
    <w:rsid w:val="00015BBE"/>
    <w:rsid w:val="000168AC"/>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B2D"/>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37CBE"/>
    <w:rsid w:val="00040D18"/>
    <w:rsid w:val="0004128F"/>
    <w:rsid w:val="00041836"/>
    <w:rsid w:val="00041AD9"/>
    <w:rsid w:val="00041E8D"/>
    <w:rsid w:val="00042E74"/>
    <w:rsid w:val="0004510F"/>
    <w:rsid w:val="00045B57"/>
    <w:rsid w:val="00046137"/>
    <w:rsid w:val="000470AF"/>
    <w:rsid w:val="00047F74"/>
    <w:rsid w:val="0005007B"/>
    <w:rsid w:val="00050189"/>
    <w:rsid w:val="000503F0"/>
    <w:rsid w:val="0005070B"/>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AA6"/>
    <w:rsid w:val="00057B4D"/>
    <w:rsid w:val="0006043B"/>
    <w:rsid w:val="00060784"/>
    <w:rsid w:val="00061B2D"/>
    <w:rsid w:val="0006224C"/>
    <w:rsid w:val="00062398"/>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39F6"/>
    <w:rsid w:val="00073AA4"/>
    <w:rsid w:val="00074024"/>
    <w:rsid w:val="00075BB7"/>
    <w:rsid w:val="0007690F"/>
    <w:rsid w:val="00077F75"/>
    <w:rsid w:val="000803A0"/>
    <w:rsid w:val="00080BF7"/>
    <w:rsid w:val="00081405"/>
    <w:rsid w:val="00083B28"/>
    <w:rsid w:val="00083C62"/>
    <w:rsid w:val="00085A5C"/>
    <w:rsid w:val="000865D7"/>
    <w:rsid w:val="0008725A"/>
    <w:rsid w:val="00087E13"/>
    <w:rsid w:val="00087F01"/>
    <w:rsid w:val="00087FB3"/>
    <w:rsid w:val="0009048D"/>
    <w:rsid w:val="0009077F"/>
    <w:rsid w:val="000908EC"/>
    <w:rsid w:val="00090C94"/>
    <w:rsid w:val="00090E2D"/>
    <w:rsid w:val="0009157D"/>
    <w:rsid w:val="00093263"/>
    <w:rsid w:val="00093348"/>
    <w:rsid w:val="00093617"/>
    <w:rsid w:val="000937B6"/>
    <w:rsid w:val="000944E7"/>
    <w:rsid w:val="00094778"/>
    <w:rsid w:val="00094E67"/>
    <w:rsid w:val="00095395"/>
    <w:rsid w:val="00096002"/>
    <w:rsid w:val="0009639E"/>
    <w:rsid w:val="00096543"/>
    <w:rsid w:val="00097555"/>
    <w:rsid w:val="00097918"/>
    <w:rsid w:val="00097D66"/>
    <w:rsid w:val="00097ED4"/>
    <w:rsid w:val="000A1408"/>
    <w:rsid w:val="000A203A"/>
    <w:rsid w:val="000A2457"/>
    <w:rsid w:val="000A24BF"/>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438B"/>
    <w:rsid w:val="000B486A"/>
    <w:rsid w:val="000B5228"/>
    <w:rsid w:val="000B5BD4"/>
    <w:rsid w:val="000B633F"/>
    <w:rsid w:val="000B63B1"/>
    <w:rsid w:val="000B6F65"/>
    <w:rsid w:val="000B7468"/>
    <w:rsid w:val="000B7B8A"/>
    <w:rsid w:val="000B7D4A"/>
    <w:rsid w:val="000C02E0"/>
    <w:rsid w:val="000C0AD5"/>
    <w:rsid w:val="000C0D4E"/>
    <w:rsid w:val="000C0E68"/>
    <w:rsid w:val="000C0F2B"/>
    <w:rsid w:val="000C27D3"/>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A83"/>
    <w:rsid w:val="000D2B1C"/>
    <w:rsid w:val="000D2E56"/>
    <w:rsid w:val="000D3BAD"/>
    <w:rsid w:val="000D3D6D"/>
    <w:rsid w:val="000D5107"/>
    <w:rsid w:val="000D59A5"/>
    <w:rsid w:val="000D5D0F"/>
    <w:rsid w:val="000D65DC"/>
    <w:rsid w:val="000D7A9E"/>
    <w:rsid w:val="000D7B5E"/>
    <w:rsid w:val="000E00E0"/>
    <w:rsid w:val="000E06B2"/>
    <w:rsid w:val="000E0F9C"/>
    <w:rsid w:val="000E26DD"/>
    <w:rsid w:val="000E2A29"/>
    <w:rsid w:val="000E3220"/>
    <w:rsid w:val="000E33DF"/>
    <w:rsid w:val="000E46D6"/>
    <w:rsid w:val="000E4C04"/>
    <w:rsid w:val="000E51E3"/>
    <w:rsid w:val="000E58AD"/>
    <w:rsid w:val="000E5A9A"/>
    <w:rsid w:val="000E5D88"/>
    <w:rsid w:val="000E6138"/>
    <w:rsid w:val="000E6C1F"/>
    <w:rsid w:val="000F0375"/>
    <w:rsid w:val="000F056A"/>
    <w:rsid w:val="000F05AA"/>
    <w:rsid w:val="000F0DA5"/>
    <w:rsid w:val="000F122D"/>
    <w:rsid w:val="000F12BC"/>
    <w:rsid w:val="000F255F"/>
    <w:rsid w:val="000F272F"/>
    <w:rsid w:val="000F2810"/>
    <w:rsid w:val="000F29F2"/>
    <w:rsid w:val="000F36BC"/>
    <w:rsid w:val="000F3D68"/>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F83"/>
    <w:rsid w:val="0012015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284"/>
    <w:rsid w:val="00142434"/>
    <w:rsid w:val="00142F9A"/>
    <w:rsid w:val="00143766"/>
    <w:rsid w:val="001455E4"/>
    <w:rsid w:val="00145997"/>
    <w:rsid w:val="00145B95"/>
    <w:rsid w:val="00146168"/>
    <w:rsid w:val="00146A8F"/>
    <w:rsid w:val="00147509"/>
    <w:rsid w:val="001479B6"/>
    <w:rsid w:val="00150870"/>
    <w:rsid w:val="00150944"/>
    <w:rsid w:val="0015129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6C6C"/>
    <w:rsid w:val="00157160"/>
    <w:rsid w:val="00160041"/>
    <w:rsid w:val="0016034C"/>
    <w:rsid w:val="001603FD"/>
    <w:rsid w:val="001618B6"/>
    <w:rsid w:val="00161C4C"/>
    <w:rsid w:val="00162CB3"/>
    <w:rsid w:val="001636B6"/>
    <w:rsid w:val="00163841"/>
    <w:rsid w:val="001651C5"/>
    <w:rsid w:val="0016550F"/>
    <w:rsid w:val="00166026"/>
    <w:rsid w:val="00166356"/>
    <w:rsid w:val="001667AA"/>
    <w:rsid w:val="001669A0"/>
    <w:rsid w:val="00166E0D"/>
    <w:rsid w:val="00167CB4"/>
    <w:rsid w:val="00167FFD"/>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4315"/>
    <w:rsid w:val="00184741"/>
    <w:rsid w:val="00184CFE"/>
    <w:rsid w:val="0018574D"/>
    <w:rsid w:val="00185992"/>
    <w:rsid w:val="00186179"/>
    <w:rsid w:val="001863D2"/>
    <w:rsid w:val="001863E3"/>
    <w:rsid w:val="001866E9"/>
    <w:rsid w:val="00186F62"/>
    <w:rsid w:val="00187151"/>
    <w:rsid w:val="00187695"/>
    <w:rsid w:val="00190C74"/>
    <w:rsid w:val="00191C14"/>
    <w:rsid w:val="001926EC"/>
    <w:rsid w:val="00193AA8"/>
    <w:rsid w:val="00195181"/>
    <w:rsid w:val="00195842"/>
    <w:rsid w:val="0019773E"/>
    <w:rsid w:val="00197E18"/>
    <w:rsid w:val="001A0C7D"/>
    <w:rsid w:val="001A1581"/>
    <w:rsid w:val="001A1DDE"/>
    <w:rsid w:val="001A21CC"/>
    <w:rsid w:val="001A3319"/>
    <w:rsid w:val="001A386B"/>
    <w:rsid w:val="001A45ED"/>
    <w:rsid w:val="001A4693"/>
    <w:rsid w:val="001A4B69"/>
    <w:rsid w:val="001A548D"/>
    <w:rsid w:val="001A6366"/>
    <w:rsid w:val="001A66F8"/>
    <w:rsid w:val="001A6799"/>
    <w:rsid w:val="001A6C41"/>
    <w:rsid w:val="001A7018"/>
    <w:rsid w:val="001A7163"/>
    <w:rsid w:val="001A7288"/>
    <w:rsid w:val="001A7310"/>
    <w:rsid w:val="001A73D0"/>
    <w:rsid w:val="001A7A72"/>
    <w:rsid w:val="001B0547"/>
    <w:rsid w:val="001B05DC"/>
    <w:rsid w:val="001B05EC"/>
    <w:rsid w:val="001B0CF9"/>
    <w:rsid w:val="001B1300"/>
    <w:rsid w:val="001B1F05"/>
    <w:rsid w:val="001B223C"/>
    <w:rsid w:val="001B2907"/>
    <w:rsid w:val="001B36F7"/>
    <w:rsid w:val="001B37D2"/>
    <w:rsid w:val="001B38C6"/>
    <w:rsid w:val="001B39CC"/>
    <w:rsid w:val="001B43B1"/>
    <w:rsid w:val="001B4583"/>
    <w:rsid w:val="001B48B1"/>
    <w:rsid w:val="001B4C69"/>
    <w:rsid w:val="001B4F38"/>
    <w:rsid w:val="001B4F90"/>
    <w:rsid w:val="001B5D2D"/>
    <w:rsid w:val="001B62CB"/>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D0C92"/>
    <w:rsid w:val="001D0EC7"/>
    <w:rsid w:val="001D1CBC"/>
    <w:rsid w:val="001D1FE4"/>
    <w:rsid w:val="001D2E8A"/>
    <w:rsid w:val="001D324D"/>
    <w:rsid w:val="001D3366"/>
    <w:rsid w:val="001D4547"/>
    <w:rsid w:val="001D4B64"/>
    <w:rsid w:val="001D52BC"/>
    <w:rsid w:val="001D5F89"/>
    <w:rsid w:val="001D6055"/>
    <w:rsid w:val="001D6395"/>
    <w:rsid w:val="001D6CEF"/>
    <w:rsid w:val="001D791C"/>
    <w:rsid w:val="001D7A39"/>
    <w:rsid w:val="001E03AD"/>
    <w:rsid w:val="001E0B3C"/>
    <w:rsid w:val="001E0C3D"/>
    <w:rsid w:val="001E1114"/>
    <w:rsid w:val="001E1CF2"/>
    <w:rsid w:val="001E21D2"/>
    <w:rsid w:val="001E2469"/>
    <w:rsid w:val="001E307E"/>
    <w:rsid w:val="001E328E"/>
    <w:rsid w:val="001E3678"/>
    <w:rsid w:val="001E559B"/>
    <w:rsid w:val="001E56B4"/>
    <w:rsid w:val="001E63BB"/>
    <w:rsid w:val="001E68E7"/>
    <w:rsid w:val="001E6C25"/>
    <w:rsid w:val="001E7B7F"/>
    <w:rsid w:val="001E7BCF"/>
    <w:rsid w:val="001E7F8E"/>
    <w:rsid w:val="001F0528"/>
    <w:rsid w:val="001F21B7"/>
    <w:rsid w:val="001F2420"/>
    <w:rsid w:val="001F24E3"/>
    <w:rsid w:val="001F2683"/>
    <w:rsid w:val="001F27EF"/>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85A"/>
    <w:rsid w:val="00206948"/>
    <w:rsid w:val="00206AB0"/>
    <w:rsid w:val="00206AEB"/>
    <w:rsid w:val="00206B58"/>
    <w:rsid w:val="0020727C"/>
    <w:rsid w:val="00207B8F"/>
    <w:rsid w:val="00207C92"/>
    <w:rsid w:val="00207FF4"/>
    <w:rsid w:val="00210FF7"/>
    <w:rsid w:val="00212D25"/>
    <w:rsid w:val="00213CA5"/>
    <w:rsid w:val="00213D6D"/>
    <w:rsid w:val="002146DA"/>
    <w:rsid w:val="00214A85"/>
    <w:rsid w:val="00214EAF"/>
    <w:rsid w:val="00215A3B"/>
    <w:rsid w:val="002160D0"/>
    <w:rsid w:val="00216446"/>
    <w:rsid w:val="00216B3A"/>
    <w:rsid w:val="00216FE8"/>
    <w:rsid w:val="00217133"/>
    <w:rsid w:val="0021799B"/>
    <w:rsid w:val="00217D60"/>
    <w:rsid w:val="002200AE"/>
    <w:rsid w:val="0022014A"/>
    <w:rsid w:val="00221270"/>
    <w:rsid w:val="002215AA"/>
    <w:rsid w:val="00221B5F"/>
    <w:rsid w:val="00221CE3"/>
    <w:rsid w:val="00222369"/>
    <w:rsid w:val="00222445"/>
    <w:rsid w:val="002226F9"/>
    <w:rsid w:val="00222814"/>
    <w:rsid w:val="00222DE4"/>
    <w:rsid w:val="002252B4"/>
    <w:rsid w:val="00226787"/>
    <w:rsid w:val="00230070"/>
    <w:rsid w:val="0023094B"/>
    <w:rsid w:val="00230EAC"/>
    <w:rsid w:val="00230F0D"/>
    <w:rsid w:val="00231AF0"/>
    <w:rsid w:val="00233541"/>
    <w:rsid w:val="00234680"/>
    <w:rsid w:val="00234923"/>
    <w:rsid w:val="00234ACA"/>
    <w:rsid w:val="002352CB"/>
    <w:rsid w:val="00236559"/>
    <w:rsid w:val="002368D5"/>
    <w:rsid w:val="002374E2"/>
    <w:rsid w:val="00237750"/>
    <w:rsid w:val="00237AEB"/>
    <w:rsid w:val="00237B34"/>
    <w:rsid w:val="00237D0B"/>
    <w:rsid w:val="00240AD3"/>
    <w:rsid w:val="00241E1F"/>
    <w:rsid w:val="00242940"/>
    <w:rsid w:val="002436DF"/>
    <w:rsid w:val="00243AD9"/>
    <w:rsid w:val="00245463"/>
    <w:rsid w:val="00245839"/>
    <w:rsid w:val="00245E25"/>
    <w:rsid w:val="00246464"/>
    <w:rsid w:val="00246958"/>
    <w:rsid w:val="0024790A"/>
    <w:rsid w:val="00247B93"/>
    <w:rsid w:val="00247C3A"/>
    <w:rsid w:val="00251467"/>
    <w:rsid w:val="002515B9"/>
    <w:rsid w:val="002519E5"/>
    <w:rsid w:val="00251B56"/>
    <w:rsid w:val="00251E17"/>
    <w:rsid w:val="00252069"/>
    <w:rsid w:val="0025258A"/>
    <w:rsid w:val="00252C20"/>
    <w:rsid w:val="002534B1"/>
    <w:rsid w:val="002536ED"/>
    <w:rsid w:val="00253B10"/>
    <w:rsid w:val="002540DF"/>
    <w:rsid w:val="002541CB"/>
    <w:rsid w:val="00255346"/>
    <w:rsid w:val="002553FE"/>
    <w:rsid w:val="00255F10"/>
    <w:rsid w:val="0025623D"/>
    <w:rsid w:val="00256938"/>
    <w:rsid w:val="00257920"/>
    <w:rsid w:val="002579BD"/>
    <w:rsid w:val="00257F3A"/>
    <w:rsid w:val="00260961"/>
    <w:rsid w:val="00260AC9"/>
    <w:rsid w:val="00260B3D"/>
    <w:rsid w:val="00261439"/>
    <w:rsid w:val="00261A2A"/>
    <w:rsid w:val="00262240"/>
    <w:rsid w:val="002625BC"/>
    <w:rsid w:val="00262A5F"/>
    <w:rsid w:val="00262F1F"/>
    <w:rsid w:val="0026344D"/>
    <w:rsid w:val="002639F0"/>
    <w:rsid w:val="00264209"/>
    <w:rsid w:val="002647BC"/>
    <w:rsid w:val="00264827"/>
    <w:rsid w:val="00265927"/>
    <w:rsid w:val="0026607B"/>
    <w:rsid w:val="002676D3"/>
    <w:rsid w:val="00267727"/>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93C"/>
    <w:rsid w:val="00283BF6"/>
    <w:rsid w:val="00284032"/>
    <w:rsid w:val="00284E44"/>
    <w:rsid w:val="0028506A"/>
    <w:rsid w:val="0028530E"/>
    <w:rsid w:val="00286E12"/>
    <w:rsid w:val="002873DF"/>
    <w:rsid w:val="002877FB"/>
    <w:rsid w:val="00287A5A"/>
    <w:rsid w:val="00287B8D"/>
    <w:rsid w:val="002903D1"/>
    <w:rsid w:val="00290836"/>
    <w:rsid w:val="00290DE2"/>
    <w:rsid w:val="0029160B"/>
    <w:rsid w:val="00291A3F"/>
    <w:rsid w:val="00291DB7"/>
    <w:rsid w:val="002926A5"/>
    <w:rsid w:val="00292A55"/>
    <w:rsid w:val="00292B5B"/>
    <w:rsid w:val="00293872"/>
    <w:rsid w:val="00293B7F"/>
    <w:rsid w:val="00293C63"/>
    <w:rsid w:val="00294774"/>
    <w:rsid w:val="00294861"/>
    <w:rsid w:val="00294A28"/>
    <w:rsid w:val="00294B4C"/>
    <w:rsid w:val="002951BB"/>
    <w:rsid w:val="0029556E"/>
    <w:rsid w:val="00295A6F"/>
    <w:rsid w:val="00295C19"/>
    <w:rsid w:val="00296092"/>
    <w:rsid w:val="002966C4"/>
    <w:rsid w:val="002966C5"/>
    <w:rsid w:val="00296A1E"/>
    <w:rsid w:val="00296C18"/>
    <w:rsid w:val="0029702F"/>
    <w:rsid w:val="00297281"/>
    <w:rsid w:val="00297680"/>
    <w:rsid w:val="00297FAD"/>
    <w:rsid w:val="002A0398"/>
    <w:rsid w:val="002A03C8"/>
    <w:rsid w:val="002A0A6D"/>
    <w:rsid w:val="002A1562"/>
    <w:rsid w:val="002A25D0"/>
    <w:rsid w:val="002A2815"/>
    <w:rsid w:val="002A3BB9"/>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4489"/>
    <w:rsid w:val="002B5A19"/>
    <w:rsid w:val="002B5D46"/>
    <w:rsid w:val="002B5E92"/>
    <w:rsid w:val="002B5F5B"/>
    <w:rsid w:val="002B5FC1"/>
    <w:rsid w:val="002B65BF"/>
    <w:rsid w:val="002B68E2"/>
    <w:rsid w:val="002B6F5B"/>
    <w:rsid w:val="002C04A3"/>
    <w:rsid w:val="002C0628"/>
    <w:rsid w:val="002C09A4"/>
    <w:rsid w:val="002C1222"/>
    <w:rsid w:val="002C1516"/>
    <w:rsid w:val="002C1CE6"/>
    <w:rsid w:val="002C216D"/>
    <w:rsid w:val="002C2652"/>
    <w:rsid w:val="002C27D6"/>
    <w:rsid w:val="002C32AD"/>
    <w:rsid w:val="002C3326"/>
    <w:rsid w:val="002C3343"/>
    <w:rsid w:val="002C4466"/>
    <w:rsid w:val="002C44E4"/>
    <w:rsid w:val="002C57C5"/>
    <w:rsid w:val="002C595E"/>
    <w:rsid w:val="002C5B49"/>
    <w:rsid w:val="002C7FF1"/>
    <w:rsid w:val="002D02AB"/>
    <w:rsid w:val="002D15B8"/>
    <w:rsid w:val="002D16D2"/>
    <w:rsid w:val="002D20EF"/>
    <w:rsid w:val="002D21BC"/>
    <w:rsid w:val="002D262D"/>
    <w:rsid w:val="002D2FDB"/>
    <w:rsid w:val="002D33B3"/>
    <w:rsid w:val="002D3853"/>
    <w:rsid w:val="002D414D"/>
    <w:rsid w:val="002D4324"/>
    <w:rsid w:val="002D4A66"/>
    <w:rsid w:val="002D4DCA"/>
    <w:rsid w:val="002D5301"/>
    <w:rsid w:val="002D5A4F"/>
    <w:rsid w:val="002D626B"/>
    <w:rsid w:val="002D661E"/>
    <w:rsid w:val="002D6E1D"/>
    <w:rsid w:val="002D7CA0"/>
    <w:rsid w:val="002E0092"/>
    <w:rsid w:val="002E01E3"/>
    <w:rsid w:val="002E181D"/>
    <w:rsid w:val="002E2888"/>
    <w:rsid w:val="002E2C24"/>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62F"/>
    <w:rsid w:val="002F10E9"/>
    <w:rsid w:val="002F15C8"/>
    <w:rsid w:val="002F1811"/>
    <w:rsid w:val="002F253F"/>
    <w:rsid w:val="002F27A4"/>
    <w:rsid w:val="002F2A75"/>
    <w:rsid w:val="002F38C0"/>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130"/>
    <w:rsid w:val="00306EFD"/>
    <w:rsid w:val="00310B7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016"/>
    <w:rsid w:val="0032413E"/>
    <w:rsid w:val="00324D71"/>
    <w:rsid w:val="00326456"/>
    <w:rsid w:val="003265CB"/>
    <w:rsid w:val="0032688B"/>
    <w:rsid w:val="00326A0A"/>
    <w:rsid w:val="003275D4"/>
    <w:rsid w:val="00327D75"/>
    <w:rsid w:val="00327FA7"/>
    <w:rsid w:val="003304BB"/>
    <w:rsid w:val="00330B9F"/>
    <w:rsid w:val="00330D81"/>
    <w:rsid w:val="003311AD"/>
    <w:rsid w:val="003318F6"/>
    <w:rsid w:val="00331AEB"/>
    <w:rsid w:val="0033208B"/>
    <w:rsid w:val="0033297A"/>
    <w:rsid w:val="00332E37"/>
    <w:rsid w:val="00332F13"/>
    <w:rsid w:val="0033328D"/>
    <w:rsid w:val="003351C5"/>
    <w:rsid w:val="00335411"/>
    <w:rsid w:val="00335F38"/>
    <w:rsid w:val="003360CF"/>
    <w:rsid w:val="00336266"/>
    <w:rsid w:val="00336B9A"/>
    <w:rsid w:val="00336C59"/>
    <w:rsid w:val="00337BD8"/>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6B73"/>
    <w:rsid w:val="003472E6"/>
    <w:rsid w:val="00347B0D"/>
    <w:rsid w:val="00347F6B"/>
    <w:rsid w:val="00347FC8"/>
    <w:rsid w:val="00350CD1"/>
    <w:rsid w:val="00351277"/>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7C06"/>
    <w:rsid w:val="00367C5D"/>
    <w:rsid w:val="0037063E"/>
    <w:rsid w:val="0037064E"/>
    <w:rsid w:val="00370E67"/>
    <w:rsid w:val="00371AC7"/>
    <w:rsid w:val="00372277"/>
    <w:rsid w:val="0037242B"/>
    <w:rsid w:val="00372E30"/>
    <w:rsid w:val="003735B3"/>
    <w:rsid w:val="00373B03"/>
    <w:rsid w:val="00374322"/>
    <w:rsid w:val="00374655"/>
    <w:rsid w:val="0037528F"/>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06FE"/>
    <w:rsid w:val="003B16CD"/>
    <w:rsid w:val="003B1A71"/>
    <w:rsid w:val="003B25EB"/>
    <w:rsid w:val="003B2D20"/>
    <w:rsid w:val="003B359C"/>
    <w:rsid w:val="003B3942"/>
    <w:rsid w:val="003B3B29"/>
    <w:rsid w:val="003B481A"/>
    <w:rsid w:val="003B5BAA"/>
    <w:rsid w:val="003B5C47"/>
    <w:rsid w:val="003B63E2"/>
    <w:rsid w:val="003B6E44"/>
    <w:rsid w:val="003B6FAE"/>
    <w:rsid w:val="003B6FC4"/>
    <w:rsid w:val="003B7A7C"/>
    <w:rsid w:val="003C00B0"/>
    <w:rsid w:val="003C062C"/>
    <w:rsid w:val="003C0E94"/>
    <w:rsid w:val="003C14C8"/>
    <w:rsid w:val="003C1D24"/>
    <w:rsid w:val="003C1F5D"/>
    <w:rsid w:val="003C23FA"/>
    <w:rsid w:val="003C2B91"/>
    <w:rsid w:val="003C3109"/>
    <w:rsid w:val="003C310E"/>
    <w:rsid w:val="003C31A0"/>
    <w:rsid w:val="003C3601"/>
    <w:rsid w:val="003C3637"/>
    <w:rsid w:val="003C396F"/>
    <w:rsid w:val="003C465D"/>
    <w:rsid w:val="003C482B"/>
    <w:rsid w:val="003C4B4E"/>
    <w:rsid w:val="003C5025"/>
    <w:rsid w:val="003C54FD"/>
    <w:rsid w:val="003C56D7"/>
    <w:rsid w:val="003C676E"/>
    <w:rsid w:val="003C70EF"/>
    <w:rsid w:val="003C752A"/>
    <w:rsid w:val="003D09A3"/>
    <w:rsid w:val="003D0D85"/>
    <w:rsid w:val="003D1842"/>
    <w:rsid w:val="003D3A66"/>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E6E"/>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2FC7"/>
    <w:rsid w:val="004034D6"/>
    <w:rsid w:val="00403722"/>
    <w:rsid w:val="004037BE"/>
    <w:rsid w:val="0040382E"/>
    <w:rsid w:val="00404221"/>
    <w:rsid w:val="00404B12"/>
    <w:rsid w:val="00404D4E"/>
    <w:rsid w:val="0040549E"/>
    <w:rsid w:val="004055F5"/>
    <w:rsid w:val="00407F2A"/>
    <w:rsid w:val="004102DF"/>
    <w:rsid w:val="00410EED"/>
    <w:rsid w:val="004112F2"/>
    <w:rsid w:val="00411624"/>
    <w:rsid w:val="00411953"/>
    <w:rsid w:val="00411A51"/>
    <w:rsid w:val="00411B09"/>
    <w:rsid w:val="00411BA3"/>
    <w:rsid w:val="0041271A"/>
    <w:rsid w:val="004128B8"/>
    <w:rsid w:val="004131AE"/>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7358"/>
    <w:rsid w:val="004300FE"/>
    <w:rsid w:val="004304E9"/>
    <w:rsid w:val="0043064B"/>
    <w:rsid w:val="00430B72"/>
    <w:rsid w:val="00430ECB"/>
    <w:rsid w:val="0043100B"/>
    <w:rsid w:val="00431EF9"/>
    <w:rsid w:val="0043261E"/>
    <w:rsid w:val="004328EC"/>
    <w:rsid w:val="00433244"/>
    <w:rsid w:val="00433943"/>
    <w:rsid w:val="00433EA8"/>
    <w:rsid w:val="004340C4"/>
    <w:rsid w:val="004349EF"/>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EC2"/>
    <w:rsid w:val="00451536"/>
    <w:rsid w:val="0045206B"/>
    <w:rsid w:val="00452238"/>
    <w:rsid w:val="00452285"/>
    <w:rsid w:val="00452DFC"/>
    <w:rsid w:val="00453487"/>
    <w:rsid w:val="0045355C"/>
    <w:rsid w:val="0045387B"/>
    <w:rsid w:val="0045394B"/>
    <w:rsid w:val="00453E7E"/>
    <w:rsid w:val="00454111"/>
    <w:rsid w:val="00454B3E"/>
    <w:rsid w:val="00454C8B"/>
    <w:rsid w:val="004552C9"/>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A74"/>
    <w:rsid w:val="00463D73"/>
    <w:rsid w:val="004640AF"/>
    <w:rsid w:val="004646A0"/>
    <w:rsid w:val="00464B50"/>
    <w:rsid w:val="004651A1"/>
    <w:rsid w:val="00465C03"/>
    <w:rsid w:val="0046604F"/>
    <w:rsid w:val="004664DB"/>
    <w:rsid w:val="00466A81"/>
    <w:rsid w:val="00467CA4"/>
    <w:rsid w:val="004708FE"/>
    <w:rsid w:val="00470BFF"/>
    <w:rsid w:val="00471089"/>
    <w:rsid w:val="00471CC5"/>
    <w:rsid w:val="0047412A"/>
    <w:rsid w:val="00474496"/>
    <w:rsid w:val="004746EB"/>
    <w:rsid w:val="00474BCC"/>
    <w:rsid w:val="004751BE"/>
    <w:rsid w:val="004755DD"/>
    <w:rsid w:val="004767AC"/>
    <w:rsid w:val="004768D1"/>
    <w:rsid w:val="0047719C"/>
    <w:rsid w:val="004771A6"/>
    <w:rsid w:val="00477413"/>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071"/>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40A8"/>
    <w:rsid w:val="004A42D6"/>
    <w:rsid w:val="004A464D"/>
    <w:rsid w:val="004A4B9C"/>
    <w:rsid w:val="004A548F"/>
    <w:rsid w:val="004A625D"/>
    <w:rsid w:val="004A6ACE"/>
    <w:rsid w:val="004A6DF9"/>
    <w:rsid w:val="004A770D"/>
    <w:rsid w:val="004A79C5"/>
    <w:rsid w:val="004B081E"/>
    <w:rsid w:val="004B0877"/>
    <w:rsid w:val="004B0CA2"/>
    <w:rsid w:val="004B1228"/>
    <w:rsid w:val="004B154F"/>
    <w:rsid w:val="004B2915"/>
    <w:rsid w:val="004B2F20"/>
    <w:rsid w:val="004B3B4B"/>
    <w:rsid w:val="004B3BDE"/>
    <w:rsid w:val="004B45AF"/>
    <w:rsid w:val="004B47A0"/>
    <w:rsid w:val="004B4EA3"/>
    <w:rsid w:val="004B6974"/>
    <w:rsid w:val="004B6F2F"/>
    <w:rsid w:val="004B707E"/>
    <w:rsid w:val="004B71DB"/>
    <w:rsid w:val="004B76CA"/>
    <w:rsid w:val="004B7FE3"/>
    <w:rsid w:val="004C0D98"/>
    <w:rsid w:val="004C1380"/>
    <w:rsid w:val="004C1EF2"/>
    <w:rsid w:val="004C200F"/>
    <w:rsid w:val="004C202E"/>
    <w:rsid w:val="004C29EE"/>
    <w:rsid w:val="004C347B"/>
    <w:rsid w:val="004C3A0B"/>
    <w:rsid w:val="004C3BC4"/>
    <w:rsid w:val="004C519B"/>
    <w:rsid w:val="004C544C"/>
    <w:rsid w:val="004C54CE"/>
    <w:rsid w:val="004C58C1"/>
    <w:rsid w:val="004C5DD0"/>
    <w:rsid w:val="004C634B"/>
    <w:rsid w:val="004C64D7"/>
    <w:rsid w:val="004C6D90"/>
    <w:rsid w:val="004C6F0B"/>
    <w:rsid w:val="004C7063"/>
    <w:rsid w:val="004D041B"/>
    <w:rsid w:val="004D08BA"/>
    <w:rsid w:val="004D099D"/>
    <w:rsid w:val="004D14BC"/>
    <w:rsid w:val="004D1691"/>
    <w:rsid w:val="004D17F4"/>
    <w:rsid w:val="004D2467"/>
    <w:rsid w:val="004D28B5"/>
    <w:rsid w:val="004D3B5D"/>
    <w:rsid w:val="004D3BB3"/>
    <w:rsid w:val="004D44AC"/>
    <w:rsid w:val="004D49DE"/>
    <w:rsid w:val="004D5105"/>
    <w:rsid w:val="004D5C9A"/>
    <w:rsid w:val="004D5DBB"/>
    <w:rsid w:val="004D6178"/>
    <w:rsid w:val="004D71A7"/>
    <w:rsid w:val="004D7619"/>
    <w:rsid w:val="004D794F"/>
    <w:rsid w:val="004D7951"/>
    <w:rsid w:val="004E006C"/>
    <w:rsid w:val="004E07C4"/>
    <w:rsid w:val="004E0B4E"/>
    <w:rsid w:val="004E0B6B"/>
    <w:rsid w:val="004E0D52"/>
    <w:rsid w:val="004E1C12"/>
    <w:rsid w:val="004E223B"/>
    <w:rsid w:val="004E3934"/>
    <w:rsid w:val="004E3FEF"/>
    <w:rsid w:val="004E5042"/>
    <w:rsid w:val="004E51A5"/>
    <w:rsid w:val="004E5466"/>
    <w:rsid w:val="004E65B4"/>
    <w:rsid w:val="004E6644"/>
    <w:rsid w:val="004E7427"/>
    <w:rsid w:val="004E7F59"/>
    <w:rsid w:val="004F0749"/>
    <w:rsid w:val="004F230C"/>
    <w:rsid w:val="004F285D"/>
    <w:rsid w:val="004F28E8"/>
    <w:rsid w:val="004F331D"/>
    <w:rsid w:val="004F35DF"/>
    <w:rsid w:val="004F3C98"/>
    <w:rsid w:val="004F3EF7"/>
    <w:rsid w:val="004F437A"/>
    <w:rsid w:val="004F605B"/>
    <w:rsid w:val="004F6165"/>
    <w:rsid w:val="004F68EF"/>
    <w:rsid w:val="004F6C47"/>
    <w:rsid w:val="004F782D"/>
    <w:rsid w:val="004F79FE"/>
    <w:rsid w:val="0050011B"/>
    <w:rsid w:val="0050041B"/>
    <w:rsid w:val="00500623"/>
    <w:rsid w:val="00500807"/>
    <w:rsid w:val="00500B97"/>
    <w:rsid w:val="00500C61"/>
    <w:rsid w:val="005011B7"/>
    <w:rsid w:val="00501639"/>
    <w:rsid w:val="00501E6D"/>
    <w:rsid w:val="00501F6E"/>
    <w:rsid w:val="005031A3"/>
    <w:rsid w:val="005032C8"/>
    <w:rsid w:val="0050383C"/>
    <w:rsid w:val="005041D7"/>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297"/>
    <w:rsid w:val="00537839"/>
    <w:rsid w:val="005400BB"/>
    <w:rsid w:val="0054133F"/>
    <w:rsid w:val="00541624"/>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500EB"/>
    <w:rsid w:val="0055084C"/>
    <w:rsid w:val="005512D6"/>
    <w:rsid w:val="0055153D"/>
    <w:rsid w:val="00552164"/>
    <w:rsid w:val="005524A8"/>
    <w:rsid w:val="005529F5"/>
    <w:rsid w:val="00552C92"/>
    <w:rsid w:val="0055305D"/>
    <w:rsid w:val="00553666"/>
    <w:rsid w:val="00553739"/>
    <w:rsid w:val="00553C9B"/>
    <w:rsid w:val="00553DB7"/>
    <w:rsid w:val="00553DFD"/>
    <w:rsid w:val="005543AE"/>
    <w:rsid w:val="00554A18"/>
    <w:rsid w:val="00554E5A"/>
    <w:rsid w:val="00555198"/>
    <w:rsid w:val="00555EBC"/>
    <w:rsid w:val="00556F60"/>
    <w:rsid w:val="00557750"/>
    <w:rsid w:val="005605DB"/>
    <w:rsid w:val="0056094F"/>
    <w:rsid w:val="00561704"/>
    <w:rsid w:val="00562864"/>
    <w:rsid w:val="0056453F"/>
    <w:rsid w:val="00565D97"/>
    <w:rsid w:val="0056611B"/>
    <w:rsid w:val="0056698A"/>
    <w:rsid w:val="00567575"/>
    <w:rsid w:val="00567D33"/>
    <w:rsid w:val="00570C2B"/>
    <w:rsid w:val="005716D6"/>
    <w:rsid w:val="00573250"/>
    <w:rsid w:val="00573284"/>
    <w:rsid w:val="005746F0"/>
    <w:rsid w:val="00576BF9"/>
    <w:rsid w:val="005773DA"/>
    <w:rsid w:val="005774BF"/>
    <w:rsid w:val="00577575"/>
    <w:rsid w:val="00580240"/>
    <w:rsid w:val="00580ED5"/>
    <w:rsid w:val="0058102B"/>
    <w:rsid w:val="0058139A"/>
    <w:rsid w:val="00581DA2"/>
    <w:rsid w:val="00581F30"/>
    <w:rsid w:val="0058228D"/>
    <w:rsid w:val="00582ED6"/>
    <w:rsid w:val="005832F9"/>
    <w:rsid w:val="00583851"/>
    <w:rsid w:val="00583B93"/>
    <w:rsid w:val="00584886"/>
    <w:rsid w:val="00585280"/>
    <w:rsid w:val="00585435"/>
    <w:rsid w:val="00586365"/>
    <w:rsid w:val="0058730F"/>
    <w:rsid w:val="00590185"/>
    <w:rsid w:val="00591F01"/>
    <w:rsid w:val="0059241B"/>
    <w:rsid w:val="0059248B"/>
    <w:rsid w:val="00592C6F"/>
    <w:rsid w:val="00593189"/>
    <w:rsid w:val="00593A48"/>
    <w:rsid w:val="00593BCA"/>
    <w:rsid w:val="00593FD9"/>
    <w:rsid w:val="0059550E"/>
    <w:rsid w:val="00595846"/>
    <w:rsid w:val="00595C58"/>
    <w:rsid w:val="00596108"/>
    <w:rsid w:val="005961E2"/>
    <w:rsid w:val="0059629C"/>
    <w:rsid w:val="00596481"/>
    <w:rsid w:val="0059733B"/>
    <w:rsid w:val="00597BF8"/>
    <w:rsid w:val="00597C73"/>
    <w:rsid w:val="005A004D"/>
    <w:rsid w:val="005A06C7"/>
    <w:rsid w:val="005A07CA"/>
    <w:rsid w:val="005A1905"/>
    <w:rsid w:val="005A1AF8"/>
    <w:rsid w:val="005A1CEF"/>
    <w:rsid w:val="005A244C"/>
    <w:rsid w:val="005A2DB6"/>
    <w:rsid w:val="005A30CD"/>
    <w:rsid w:val="005A4B10"/>
    <w:rsid w:val="005A5298"/>
    <w:rsid w:val="005A5447"/>
    <w:rsid w:val="005A5538"/>
    <w:rsid w:val="005A65CF"/>
    <w:rsid w:val="005A66D2"/>
    <w:rsid w:val="005B00F3"/>
    <w:rsid w:val="005B0309"/>
    <w:rsid w:val="005B0661"/>
    <w:rsid w:val="005B0784"/>
    <w:rsid w:val="005B15A7"/>
    <w:rsid w:val="005B1794"/>
    <w:rsid w:val="005B1BE5"/>
    <w:rsid w:val="005B2B21"/>
    <w:rsid w:val="005B419F"/>
    <w:rsid w:val="005B43F8"/>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3499"/>
    <w:rsid w:val="005E3731"/>
    <w:rsid w:val="005E4396"/>
    <w:rsid w:val="005E5222"/>
    <w:rsid w:val="005E53D7"/>
    <w:rsid w:val="005E5837"/>
    <w:rsid w:val="005E5D5F"/>
    <w:rsid w:val="005E5E0E"/>
    <w:rsid w:val="005E5FBE"/>
    <w:rsid w:val="005E6447"/>
    <w:rsid w:val="005E64DB"/>
    <w:rsid w:val="005E68F1"/>
    <w:rsid w:val="005F231A"/>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59BC"/>
    <w:rsid w:val="00606AD7"/>
    <w:rsid w:val="00606B17"/>
    <w:rsid w:val="006073A6"/>
    <w:rsid w:val="00607731"/>
    <w:rsid w:val="00607EED"/>
    <w:rsid w:val="0061020A"/>
    <w:rsid w:val="00610851"/>
    <w:rsid w:val="0061091F"/>
    <w:rsid w:val="006123AA"/>
    <w:rsid w:val="00613441"/>
    <w:rsid w:val="006134E3"/>
    <w:rsid w:val="00613714"/>
    <w:rsid w:val="006137F6"/>
    <w:rsid w:val="00613E51"/>
    <w:rsid w:val="006140BF"/>
    <w:rsid w:val="00614718"/>
    <w:rsid w:val="00615748"/>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634"/>
    <w:rsid w:val="00635C58"/>
    <w:rsid w:val="00636806"/>
    <w:rsid w:val="00637748"/>
    <w:rsid w:val="00637797"/>
    <w:rsid w:val="00640CD6"/>
    <w:rsid w:val="006413BC"/>
    <w:rsid w:val="006420FA"/>
    <w:rsid w:val="0064228B"/>
    <w:rsid w:val="006425DC"/>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6EB"/>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5FD"/>
    <w:rsid w:val="006726D9"/>
    <w:rsid w:val="00672942"/>
    <w:rsid w:val="00672B2F"/>
    <w:rsid w:val="00672B39"/>
    <w:rsid w:val="00674425"/>
    <w:rsid w:val="00674B6A"/>
    <w:rsid w:val="00674D0B"/>
    <w:rsid w:val="00674E42"/>
    <w:rsid w:val="00675718"/>
    <w:rsid w:val="006759A0"/>
    <w:rsid w:val="0067768E"/>
    <w:rsid w:val="00680511"/>
    <w:rsid w:val="00680654"/>
    <w:rsid w:val="006808D4"/>
    <w:rsid w:val="00680A4F"/>
    <w:rsid w:val="00680CB2"/>
    <w:rsid w:val="00680FE5"/>
    <w:rsid w:val="00680FFB"/>
    <w:rsid w:val="006817F2"/>
    <w:rsid w:val="00682179"/>
    <w:rsid w:val="006828D2"/>
    <w:rsid w:val="00683339"/>
    <w:rsid w:val="006840A2"/>
    <w:rsid w:val="00684CFC"/>
    <w:rsid w:val="00684FAA"/>
    <w:rsid w:val="00685B8E"/>
    <w:rsid w:val="00686005"/>
    <w:rsid w:val="006863FE"/>
    <w:rsid w:val="006868D4"/>
    <w:rsid w:val="00686D6D"/>
    <w:rsid w:val="006870C5"/>
    <w:rsid w:val="00687159"/>
    <w:rsid w:val="00687522"/>
    <w:rsid w:val="006918DF"/>
    <w:rsid w:val="00691D32"/>
    <w:rsid w:val="0069337F"/>
    <w:rsid w:val="006934D1"/>
    <w:rsid w:val="00693DD0"/>
    <w:rsid w:val="0069461D"/>
    <w:rsid w:val="00694A2B"/>
    <w:rsid w:val="006950B1"/>
    <w:rsid w:val="006951CF"/>
    <w:rsid w:val="0069548C"/>
    <w:rsid w:val="0069587E"/>
    <w:rsid w:val="0069595C"/>
    <w:rsid w:val="00695C91"/>
    <w:rsid w:val="00695E67"/>
    <w:rsid w:val="006961D2"/>
    <w:rsid w:val="006971B9"/>
    <w:rsid w:val="006971FE"/>
    <w:rsid w:val="0069734E"/>
    <w:rsid w:val="006976AD"/>
    <w:rsid w:val="00697EA8"/>
    <w:rsid w:val="006A0B90"/>
    <w:rsid w:val="006A0C02"/>
    <w:rsid w:val="006A2D4C"/>
    <w:rsid w:val="006A3717"/>
    <w:rsid w:val="006A3BE4"/>
    <w:rsid w:val="006A4C31"/>
    <w:rsid w:val="006A57DA"/>
    <w:rsid w:val="006A67CF"/>
    <w:rsid w:val="006A692B"/>
    <w:rsid w:val="006A69CD"/>
    <w:rsid w:val="006A6D9D"/>
    <w:rsid w:val="006A7CB3"/>
    <w:rsid w:val="006B0454"/>
    <w:rsid w:val="006B090A"/>
    <w:rsid w:val="006B0A39"/>
    <w:rsid w:val="006B0D05"/>
    <w:rsid w:val="006B0E97"/>
    <w:rsid w:val="006B101E"/>
    <w:rsid w:val="006B113E"/>
    <w:rsid w:val="006B2854"/>
    <w:rsid w:val="006B3077"/>
    <w:rsid w:val="006B30E4"/>
    <w:rsid w:val="006B3451"/>
    <w:rsid w:val="006B35CB"/>
    <w:rsid w:val="006B39BB"/>
    <w:rsid w:val="006B4F71"/>
    <w:rsid w:val="006B6330"/>
    <w:rsid w:val="006B6A80"/>
    <w:rsid w:val="006B768A"/>
    <w:rsid w:val="006B7DE9"/>
    <w:rsid w:val="006C1561"/>
    <w:rsid w:val="006C17FB"/>
    <w:rsid w:val="006C1AA4"/>
    <w:rsid w:val="006C1DFE"/>
    <w:rsid w:val="006C1EC5"/>
    <w:rsid w:val="006C22E6"/>
    <w:rsid w:val="006C292F"/>
    <w:rsid w:val="006C3CB8"/>
    <w:rsid w:val="006C3CBC"/>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B87"/>
    <w:rsid w:val="006E6C55"/>
    <w:rsid w:val="006E7617"/>
    <w:rsid w:val="006E779C"/>
    <w:rsid w:val="006E7DDA"/>
    <w:rsid w:val="006F065F"/>
    <w:rsid w:val="006F0829"/>
    <w:rsid w:val="006F0F1C"/>
    <w:rsid w:val="006F3B59"/>
    <w:rsid w:val="006F4963"/>
    <w:rsid w:val="006F51AA"/>
    <w:rsid w:val="006F5637"/>
    <w:rsid w:val="006F60E8"/>
    <w:rsid w:val="006F65B6"/>
    <w:rsid w:val="006F743B"/>
    <w:rsid w:val="006F764F"/>
    <w:rsid w:val="006F7AD3"/>
    <w:rsid w:val="006F7AE6"/>
    <w:rsid w:val="006F7B02"/>
    <w:rsid w:val="00700222"/>
    <w:rsid w:val="007003F9"/>
    <w:rsid w:val="00700F81"/>
    <w:rsid w:val="00701043"/>
    <w:rsid w:val="0070106A"/>
    <w:rsid w:val="00701632"/>
    <w:rsid w:val="007024D0"/>
    <w:rsid w:val="00702CCD"/>
    <w:rsid w:val="00702EFC"/>
    <w:rsid w:val="007032D6"/>
    <w:rsid w:val="00705297"/>
    <w:rsid w:val="0070777D"/>
    <w:rsid w:val="00707CBD"/>
    <w:rsid w:val="00707CFC"/>
    <w:rsid w:val="00710205"/>
    <w:rsid w:val="00710468"/>
    <w:rsid w:val="00710958"/>
    <w:rsid w:val="00710DF7"/>
    <w:rsid w:val="007117F4"/>
    <w:rsid w:val="0071213A"/>
    <w:rsid w:val="0071221F"/>
    <w:rsid w:val="0071246C"/>
    <w:rsid w:val="00713D13"/>
    <w:rsid w:val="007144E3"/>
    <w:rsid w:val="00714FAC"/>
    <w:rsid w:val="00715200"/>
    <w:rsid w:val="00715D4D"/>
    <w:rsid w:val="00717955"/>
    <w:rsid w:val="007200F6"/>
    <w:rsid w:val="0072048D"/>
    <w:rsid w:val="00720C14"/>
    <w:rsid w:val="00720E42"/>
    <w:rsid w:val="007210FE"/>
    <w:rsid w:val="00721713"/>
    <w:rsid w:val="00721C13"/>
    <w:rsid w:val="00721CC3"/>
    <w:rsid w:val="007224F2"/>
    <w:rsid w:val="00722A16"/>
    <w:rsid w:val="00722BD3"/>
    <w:rsid w:val="0072328F"/>
    <w:rsid w:val="00723A0F"/>
    <w:rsid w:val="007254B8"/>
    <w:rsid w:val="007255A8"/>
    <w:rsid w:val="00725F29"/>
    <w:rsid w:val="007261AC"/>
    <w:rsid w:val="00727A0A"/>
    <w:rsid w:val="00727EBC"/>
    <w:rsid w:val="00730563"/>
    <w:rsid w:val="0073065D"/>
    <w:rsid w:val="00732408"/>
    <w:rsid w:val="00732B88"/>
    <w:rsid w:val="007334AC"/>
    <w:rsid w:val="00733C9C"/>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5C"/>
    <w:rsid w:val="007454BA"/>
    <w:rsid w:val="007454E8"/>
    <w:rsid w:val="00745ACC"/>
    <w:rsid w:val="00746A20"/>
    <w:rsid w:val="00746D91"/>
    <w:rsid w:val="00747F73"/>
    <w:rsid w:val="00750A88"/>
    <w:rsid w:val="00751A4A"/>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41A2"/>
    <w:rsid w:val="007647C5"/>
    <w:rsid w:val="007649E8"/>
    <w:rsid w:val="00764B3B"/>
    <w:rsid w:val="007658BB"/>
    <w:rsid w:val="00765D32"/>
    <w:rsid w:val="007664AC"/>
    <w:rsid w:val="00767306"/>
    <w:rsid w:val="007679B4"/>
    <w:rsid w:val="00767C7A"/>
    <w:rsid w:val="00767CAB"/>
    <w:rsid w:val="00767F2D"/>
    <w:rsid w:val="00771C9A"/>
    <w:rsid w:val="00773FC3"/>
    <w:rsid w:val="00774714"/>
    <w:rsid w:val="00775639"/>
    <w:rsid w:val="0077579C"/>
    <w:rsid w:val="007767C2"/>
    <w:rsid w:val="00780256"/>
    <w:rsid w:val="007802BA"/>
    <w:rsid w:val="007804A5"/>
    <w:rsid w:val="007809E2"/>
    <w:rsid w:val="00780A60"/>
    <w:rsid w:val="00780D5C"/>
    <w:rsid w:val="007811DF"/>
    <w:rsid w:val="00781FDD"/>
    <w:rsid w:val="00782115"/>
    <w:rsid w:val="00782123"/>
    <w:rsid w:val="00782B1A"/>
    <w:rsid w:val="00782EFA"/>
    <w:rsid w:val="00783AAF"/>
    <w:rsid w:val="00783DAC"/>
    <w:rsid w:val="00784194"/>
    <w:rsid w:val="00785B41"/>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914"/>
    <w:rsid w:val="00794AAF"/>
    <w:rsid w:val="007954A8"/>
    <w:rsid w:val="007A02D1"/>
    <w:rsid w:val="007A0613"/>
    <w:rsid w:val="007A128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2C4"/>
    <w:rsid w:val="007B1757"/>
    <w:rsid w:val="007B1971"/>
    <w:rsid w:val="007B3AED"/>
    <w:rsid w:val="007B3D6C"/>
    <w:rsid w:val="007B5280"/>
    <w:rsid w:val="007B5AAE"/>
    <w:rsid w:val="007B6595"/>
    <w:rsid w:val="007B70A0"/>
    <w:rsid w:val="007B74D9"/>
    <w:rsid w:val="007C02F4"/>
    <w:rsid w:val="007C0E1C"/>
    <w:rsid w:val="007C10D0"/>
    <w:rsid w:val="007C15DD"/>
    <w:rsid w:val="007C1E2F"/>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B54"/>
    <w:rsid w:val="00801411"/>
    <w:rsid w:val="00801CC6"/>
    <w:rsid w:val="0080211F"/>
    <w:rsid w:val="008021DD"/>
    <w:rsid w:val="00802D37"/>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17248"/>
    <w:rsid w:val="00817631"/>
    <w:rsid w:val="00820966"/>
    <w:rsid w:val="00820B86"/>
    <w:rsid w:val="0082121C"/>
    <w:rsid w:val="0082228A"/>
    <w:rsid w:val="00822AB9"/>
    <w:rsid w:val="00822B7B"/>
    <w:rsid w:val="00822C35"/>
    <w:rsid w:val="0082376A"/>
    <w:rsid w:val="00824922"/>
    <w:rsid w:val="00824BC3"/>
    <w:rsid w:val="00825265"/>
    <w:rsid w:val="00825827"/>
    <w:rsid w:val="00827093"/>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47C48"/>
    <w:rsid w:val="0085014F"/>
    <w:rsid w:val="00851083"/>
    <w:rsid w:val="008525FE"/>
    <w:rsid w:val="008526D1"/>
    <w:rsid w:val="00853205"/>
    <w:rsid w:val="008535A3"/>
    <w:rsid w:val="00854A31"/>
    <w:rsid w:val="00854CA6"/>
    <w:rsid w:val="0085515D"/>
    <w:rsid w:val="00855196"/>
    <w:rsid w:val="008567BC"/>
    <w:rsid w:val="0085701E"/>
    <w:rsid w:val="008579AC"/>
    <w:rsid w:val="00861D65"/>
    <w:rsid w:val="0086227A"/>
    <w:rsid w:val="00862F08"/>
    <w:rsid w:val="008632E4"/>
    <w:rsid w:val="00863B7A"/>
    <w:rsid w:val="00864406"/>
    <w:rsid w:val="008648AC"/>
    <w:rsid w:val="00864D62"/>
    <w:rsid w:val="00865421"/>
    <w:rsid w:val="008654A5"/>
    <w:rsid w:val="008655D0"/>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5E53"/>
    <w:rsid w:val="008764D8"/>
    <w:rsid w:val="0087664C"/>
    <w:rsid w:val="00876926"/>
    <w:rsid w:val="00877591"/>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B9D"/>
    <w:rsid w:val="008B7ECA"/>
    <w:rsid w:val="008C073E"/>
    <w:rsid w:val="008C1838"/>
    <w:rsid w:val="008C1CCF"/>
    <w:rsid w:val="008C2310"/>
    <w:rsid w:val="008C2666"/>
    <w:rsid w:val="008C2D34"/>
    <w:rsid w:val="008C310B"/>
    <w:rsid w:val="008C3C0F"/>
    <w:rsid w:val="008C42F0"/>
    <w:rsid w:val="008C434D"/>
    <w:rsid w:val="008C5CB4"/>
    <w:rsid w:val="008C649F"/>
    <w:rsid w:val="008C6A00"/>
    <w:rsid w:val="008C6BA3"/>
    <w:rsid w:val="008C77BD"/>
    <w:rsid w:val="008C7CFB"/>
    <w:rsid w:val="008D0B7E"/>
    <w:rsid w:val="008D1AC9"/>
    <w:rsid w:val="008D2922"/>
    <w:rsid w:val="008D31CE"/>
    <w:rsid w:val="008D3B33"/>
    <w:rsid w:val="008D3B4E"/>
    <w:rsid w:val="008D3CC7"/>
    <w:rsid w:val="008D3F8B"/>
    <w:rsid w:val="008D4BE0"/>
    <w:rsid w:val="008D78B5"/>
    <w:rsid w:val="008E00E2"/>
    <w:rsid w:val="008E0D9F"/>
    <w:rsid w:val="008E0DC7"/>
    <w:rsid w:val="008E101F"/>
    <w:rsid w:val="008E109C"/>
    <w:rsid w:val="008E1341"/>
    <w:rsid w:val="008E1E20"/>
    <w:rsid w:val="008E2195"/>
    <w:rsid w:val="008E2281"/>
    <w:rsid w:val="008E3323"/>
    <w:rsid w:val="008E33B4"/>
    <w:rsid w:val="008E39CA"/>
    <w:rsid w:val="008E3A31"/>
    <w:rsid w:val="008E3E43"/>
    <w:rsid w:val="008E49DE"/>
    <w:rsid w:val="008E50AC"/>
    <w:rsid w:val="008E5438"/>
    <w:rsid w:val="008E691A"/>
    <w:rsid w:val="008E711A"/>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AEB"/>
    <w:rsid w:val="008F7B7C"/>
    <w:rsid w:val="00900D3E"/>
    <w:rsid w:val="00901ECF"/>
    <w:rsid w:val="00902F42"/>
    <w:rsid w:val="00902FB2"/>
    <w:rsid w:val="00904369"/>
    <w:rsid w:val="00904AA2"/>
    <w:rsid w:val="00905383"/>
    <w:rsid w:val="00905D64"/>
    <w:rsid w:val="009061A5"/>
    <w:rsid w:val="0090623F"/>
    <w:rsid w:val="009062AF"/>
    <w:rsid w:val="00910A04"/>
    <w:rsid w:val="00910C8C"/>
    <w:rsid w:val="00910EBE"/>
    <w:rsid w:val="00913135"/>
    <w:rsid w:val="009157DF"/>
    <w:rsid w:val="00915B39"/>
    <w:rsid w:val="00915CC9"/>
    <w:rsid w:val="009160C4"/>
    <w:rsid w:val="0091656D"/>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32FF"/>
    <w:rsid w:val="00943715"/>
    <w:rsid w:val="00944376"/>
    <w:rsid w:val="00944B39"/>
    <w:rsid w:val="00945911"/>
    <w:rsid w:val="0094659C"/>
    <w:rsid w:val="00946F41"/>
    <w:rsid w:val="00947564"/>
    <w:rsid w:val="00947B90"/>
    <w:rsid w:val="009517D0"/>
    <w:rsid w:val="009517FE"/>
    <w:rsid w:val="00952253"/>
    <w:rsid w:val="00952967"/>
    <w:rsid w:val="009529CD"/>
    <w:rsid w:val="00953C01"/>
    <w:rsid w:val="00953F31"/>
    <w:rsid w:val="009542D7"/>
    <w:rsid w:val="00954759"/>
    <w:rsid w:val="009561CD"/>
    <w:rsid w:val="00956205"/>
    <w:rsid w:val="00956930"/>
    <w:rsid w:val="00956C7A"/>
    <w:rsid w:val="00957227"/>
    <w:rsid w:val="00957EC8"/>
    <w:rsid w:val="00957F60"/>
    <w:rsid w:val="00960583"/>
    <w:rsid w:val="00961AC5"/>
    <w:rsid w:val="0096295F"/>
    <w:rsid w:val="00963126"/>
    <w:rsid w:val="009648E6"/>
    <w:rsid w:val="00964A19"/>
    <w:rsid w:val="00965531"/>
    <w:rsid w:val="00965DD6"/>
    <w:rsid w:val="00966194"/>
    <w:rsid w:val="00966240"/>
    <w:rsid w:val="0096721B"/>
    <w:rsid w:val="00967F8F"/>
    <w:rsid w:val="00970504"/>
    <w:rsid w:val="00970539"/>
    <w:rsid w:val="0097083D"/>
    <w:rsid w:val="00970FFA"/>
    <w:rsid w:val="00971132"/>
    <w:rsid w:val="00971BEC"/>
    <w:rsid w:val="00972662"/>
    <w:rsid w:val="00972CCB"/>
    <w:rsid w:val="00972CE6"/>
    <w:rsid w:val="00973F21"/>
    <w:rsid w:val="009761D8"/>
    <w:rsid w:val="00976533"/>
    <w:rsid w:val="00976842"/>
    <w:rsid w:val="00976AC1"/>
    <w:rsid w:val="00976F61"/>
    <w:rsid w:val="0097775D"/>
    <w:rsid w:val="009802E1"/>
    <w:rsid w:val="0098121A"/>
    <w:rsid w:val="00981415"/>
    <w:rsid w:val="0098320B"/>
    <w:rsid w:val="009833BF"/>
    <w:rsid w:val="00983509"/>
    <w:rsid w:val="00983634"/>
    <w:rsid w:val="00984275"/>
    <w:rsid w:val="00986285"/>
    <w:rsid w:val="009866D7"/>
    <w:rsid w:val="009866EC"/>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FFB"/>
    <w:rsid w:val="009943CD"/>
    <w:rsid w:val="00994789"/>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DBB"/>
    <w:rsid w:val="009A5E27"/>
    <w:rsid w:val="009A618D"/>
    <w:rsid w:val="009A6431"/>
    <w:rsid w:val="009A64A7"/>
    <w:rsid w:val="009A6CCD"/>
    <w:rsid w:val="009A75A4"/>
    <w:rsid w:val="009B05BE"/>
    <w:rsid w:val="009B1A1B"/>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2E04"/>
    <w:rsid w:val="009C3A30"/>
    <w:rsid w:val="009C3C96"/>
    <w:rsid w:val="009C4C83"/>
    <w:rsid w:val="009C55BA"/>
    <w:rsid w:val="009C5BAC"/>
    <w:rsid w:val="009C61A5"/>
    <w:rsid w:val="009C656D"/>
    <w:rsid w:val="009C67BE"/>
    <w:rsid w:val="009C7325"/>
    <w:rsid w:val="009C7506"/>
    <w:rsid w:val="009C75E0"/>
    <w:rsid w:val="009C78CA"/>
    <w:rsid w:val="009C7A31"/>
    <w:rsid w:val="009C7C42"/>
    <w:rsid w:val="009C7D94"/>
    <w:rsid w:val="009D1013"/>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2C01"/>
    <w:rsid w:val="009E2E30"/>
    <w:rsid w:val="009E38CC"/>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5056"/>
    <w:rsid w:val="009F5F1F"/>
    <w:rsid w:val="009F7F02"/>
    <w:rsid w:val="00A000CC"/>
    <w:rsid w:val="00A00BC0"/>
    <w:rsid w:val="00A00FE2"/>
    <w:rsid w:val="00A01AE0"/>
    <w:rsid w:val="00A01E7A"/>
    <w:rsid w:val="00A02338"/>
    <w:rsid w:val="00A03462"/>
    <w:rsid w:val="00A03F07"/>
    <w:rsid w:val="00A03FED"/>
    <w:rsid w:val="00A04252"/>
    <w:rsid w:val="00A0520E"/>
    <w:rsid w:val="00A0582F"/>
    <w:rsid w:val="00A05E90"/>
    <w:rsid w:val="00A05EAB"/>
    <w:rsid w:val="00A06791"/>
    <w:rsid w:val="00A07326"/>
    <w:rsid w:val="00A07B62"/>
    <w:rsid w:val="00A102CB"/>
    <w:rsid w:val="00A10457"/>
    <w:rsid w:val="00A10570"/>
    <w:rsid w:val="00A10D84"/>
    <w:rsid w:val="00A115BD"/>
    <w:rsid w:val="00A11A81"/>
    <w:rsid w:val="00A1241B"/>
    <w:rsid w:val="00A139B6"/>
    <w:rsid w:val="00A13DAA"/>
    <w:rsid w:val="00A14AC8"/>
    <w:rsid w:val="00A1510F"/>
    <w:rsid w:val="00A15DE0"/>
    <w:rsid w:val="00A15EE0"/>
    <w:rsid w:val="00A16061"/>
    <w:rsid w:val="00A16227"/>
    <w:rsid w:val="00A1733B"/>
    <w:rsid w:val="00A21212"/>
    <w:rsid w:val="00A21404"/>
    <w:rsid w:val="00A22C84"/>
    <w:rsid w:val="00A2375D"/>
    <w:rsid w:val="00A237EB"/>
    <w:rsid w:val="00A237F3"/>
    <w:rsid w:val="00A2523C"/>
    <w:rsid w:val="00A25653"/>
    <w:rsid w:val="00A2589E"/>
    <w:rsid w:val="00A25981"/>
    <w:rsid w:val="00A27DE7"/>
    <w:rsid w:val="00A302DC"/>
    <w:rsid w:val="00A3032D"/>
    <w:rsid w:val="00A323DC"/>
    <w:rsid w:val="00A333EF"/>
    <w:rsid w:val="00A33C1C"/>
    <w:rsid w:val="00A3401C"/>
    <w:rsid w:val="00A34230"/>
    <w:rsid w:val="00A34595"/>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A72"/>
    <w:rsid w:val="00A57F2B"/>
    <w:rsid w:val="00A6012E"/>
    <w:rsid w:val="00A6093B"/>
    <w:rsid w:val="00A614F0"/>
    <w:rsid w:val="00A6166C"/>
    <w:rsid w:val="00A62CF6"/>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486"/>
    <w:rsid w:val="00A73D68"/>
    <w:rsid w:val="00A74491"/>
    <w:rsid w:val="00A74F71"/>
    <w:rsid w:val="00A74FBA"/>
    <w:rsid w:val="00A75456"/>
    <w:rsid w:val="00A8086E"/>
    <w:rsid w:val="00A80B98"/>
    <w:rsid w:val="00A810F1"/>
    <w:rsid w:val="00A81773"/>
    <w:rsid w:val="00A81C3B"/>
    <w:rsid w:val="00A82395"/>
    <w:rsid w:val="00A82816"/>
    <w:rsid w:val="00A82DDA"/>
    <w:rsid w:val="00A8341D"/>
    <w:rsid w:val="00A83695"/>
    <w:rsid w:val="00A84473"/>
    <w:rsid w:val="00A85337"/>
    <w:rsid w:val="00A8572F"/>
    <w:rsid w:val="00A858EC"/>
    <w:rsid w:val="00A85A81"/>
    <w:rsid w:val="00A86875"/>
    <w:rsid w:val="00A86D86"/>
    <w:rsid w:val="00A86FBB"/>
    <w:rsid w:val="00A87787"/>
    <w:rsid w:val="00A87834"/>
    <w:rsid w:val="00A87BA2"/>
    <w:rsid w:val="00A908ED"/>
    <w:rsid w:val="00A90D4D"/>
    <w:rsid w:val="00A91019"/>
    <w:rsid w:val="00A91A01"/>
    <w:rsid w:val="00A91E74"/>
    <w:rsid w:val="00A92085"/>
    <w:rsid w:val="00A9257D"/>
    <w:rsid w:val="00A92675"/>
    <w:rsid w:val="00A928CC"/>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4A0C"/>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66E3"/>
    <w:rsid w:val="00AB6ACA"/>
    <w:rsid w:val="00AB71CA"/>
    <w:rsid w:val="00AB73F0"/>
    <w:rsid w:val="00AB7E1B"/>
    <w:rsid w:val="00AC03A4"/>
    <w:rsid w:val="00AC0910"/>
    <w:rsid w:val="00AC0D45"/>
    <w:rsid w:val="00AC0F07"/>
    <w:rsid w:val="00AC2094"/>
    <w:rsid w:val="00AC2231"/>
    <w:rsid w:val="00AC29DF"/>
    <w:rsid w:val="00AC2F7D"/>
    <w:rsid w:val="00AC3E82"/>
    <w:rsid w:val="00AC3F21"/>
    <w:rsid w:val="00AC4BCF"/>
    <w:rsid w:val="00AC4BE5"/>
    <w:rsid w:val="00AC4CEA"/>
    <w:rsid w:val="00AC4DE2"/>
    <w:rsid w:val="00AC4E8F"/>
    <w:rsid w:val="00AC57D9"/>
    <w:rsid w:val="00AC5D63"/>
    <w:rsid w:val="00AC6353"/>
    <w:rsid w:val="00AC653D"/>
    <w:rsid w:val="00AC7299"/>
    <w:rsid w:val="00AC7E3D"/>
    <w:rsid w:val="00AC7E97"/>
    <w:rsid w:val="00AC7FFE"/>
    <w:rsid w:val="00AD05CF"/>
    <w:rsid w:val="00AD08D1"/>
    <w:rsid w:val="00AD0A15"/>
    <w:rsid w:val="00AD0BDF"/>
    <w:rsid w:val="00AD0C41"/>
    <w:rsid w:val="00AD0D4F"/>
    <w:rsid w:val="00AD239C"/>
    <w:rsid w:val="00AD28B7"/>
    <w:rsid w:val="00AD32D9"/>
    <w:rsid w:val="00AD3674"/>
    <w:rsid w:val="00AD3E32"/>
    <w:rsid w:val="00AD3F88"/>
    <w:rsid w:val="00AD4E53"/>
    <w:rsid w:val="00AD54EC"/>
    <w:rsid w:val="00AD6083"/>
    <w:rsid w:val="00AD60BD"/>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F0202"/>
    <w:rsid w:val="00AF13AA"/>
    <w:rsid w:val="00AF1555"/>
    <w:rsid w:val="00AF3091"/>
    <w:rsid w:val="00AF3127"/>
    <w:rsid w:val="00AF320B"/>
    <w:rsid w:val="00AF321A"/>
    <w:rsid w:val="00AF33B2"/>
    <w:rsid w:val="00AF379C"/>
    <w:rsid w:val="00AF39A6"/>
    <w:rsid w:val="00AF4160"/>
    <w:rsid w:val="00AF450D"/>
    <w:rsid w:val="00AF45AE"/>
    <w:rsid w:val="00AF45CF"/>
    <w:rsid w:val="00AF461D"/>
    <w:rsid w:val="00B00776"/>
    <w:rsid w:val="00B02772"/>
    <w:rsid w:val="00B02F57"/>
    <w:rsid w:val="00B03112"/>
    <w:rsid w:val="00B03424"/>
    <w:rsid w:val="00B036F7"/>
    <w:rsid w:val="00B043A3"/>
    <w:rsid w:val="00B049DD"/>
    <w:rsid w:val="00B04EE7"/>
    <w:rsid w:val="00B04F14"/>
    <w:rsid w:val="00B053F0"/>
    <w:rsid w:val="00B05BDC"/>
    <w:rsid w:val="00B05CE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6988"/>
    <w:rsid w:val="00B17243"/>
    <w:rsid w:val="00B1755C"/>
    <w:rsid w:val="00B17815"/>
    <w:rsid w:val="00B17EF2"/>
    <w:rsid w:val="00B2028B"/>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CED"/>
    <w:rsid w:val="00B42122"/>
    <w:rsid w:val="00B439D4"/>
    <w:rsid w:val="00B44478"/>
    <w:rsid w:val="00B4589A"/>
    <w:rsid w:val="00B460A7"/>
    <w:rsid w:val="00B462B3"/>
    <w:rsid w:val="00B47369"/>
    <w:rsid w:val="00B474A0"/>
    <w:rsid w:val="00B47B30"/>
    <w:rsid w:val="00B50311"/>
    <w:rsid w:val="00B53011"/>
    <w:rsid w:val="00B53228"/>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AE3"/>
    <w:rsid w:val="00B62BE0"/>
    <w:rsid w:val="00B62C36"/>
    <w:rsid w:val="00B634A2"/>
    <w:rsid w:val="00B64D27"/>
    <w:rsid w:val="00B6518E"/>
    <w:rsid w:val="00B651D4"/>
    <w:rsid w:val="00B65B0A"/>
    <w:rsid w:val="00B65FEF"/>
    <w:rsid w:val="00B66854"/>
    <w:rsid w:val="00B66E99"/>
    <w:rsid w:val="00B67677"/>
    <w:rsid w:val="00B67930"/>
    <w:rsid w:val="00B703D2"/>
    <w:rsid w:val="00B706C1"/>
    <w:rsid w:val="00B70DBF"/>
    <w:rsid w:val="00B71471"/>
    <w:rsid w:val="00B7163E"/>
    <w:rsid w:val="00B71F06"/>
    <w:rsid w:val="00B71F6E"/>
    <w:rsid w:val="00B723D7"/>
    <w:rsid w:val="00B727F7"/>
    <w:rsid w:val="00B7292E"/>
    <w:rsid w:val="00B72EDE"/>
    <w:rsid w:val="00B72F45"/>
    <w:rsid w:val="00B733EE"/>
    <w:rsid w:val="00B735BC"/>
    <w:rsid w:val="00B735C3"/>
    <w:rsid w:val="00B73EF6"/>
    <w:rsid w:val="00B750BF"/>
    <w:rsid w:val="00B766BA"/>
    <w:rsid w:val="00B768BC"/>
    <w:rsid w:val="00B76D2A"/>
    <w:rsid w:val="00B77214"/>
    <w:rsid w:val="00B77775"/>
    <w:rsid w:val="00B800F0"/>
    <w:rsid w:val="00B8017B"/>
    <w:rsid w:val="00B80994"/>
    <w:rsid w:val="00B8383B"/>
    <w:rsid w:val="00B84582"/>
    <w:rsid w:val="00B8485A"/>
    <w:rsid w:val="00B85077"/>
    <w:rsid w:val="00B8525D"/>
    <w:rsid w:val="00B86C88"/>
    <w:rsid w:val="00B909F5"/>
    <w:rsid w:val="00B91910"/>
    <w:rsid w:val="00B91C1B"/>
    <w:rsid w:val="00B92176"/>
    <w:rsid w:val="00B9390B"/>
    <w:rsid w:val="00B93B43"/>
    <w:rsid w:val="00B940F0"/>
    <w:rsid w:val="00B957AF"/>
    <w:rsid w:val="00B95EC7"/>
    <w:rsid w:val="00B96099"/>
    <w:rsid w:val="00B97131"/>
    <w:rsid w:val="00B97EE3"/>
    <w:rsid w:val="00B97F4E"/>
    <w:rsid w:val="00B97FEB"/>
    <w:rsid w:val="00BA0400"/>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3E9B"/>
    <w:rsid w:val="00BB4283"/>
    <w:rsid w:val="00BB4434"/>
    <w:rsid w:val="00BB48BF"/>
    <w:rsid w:val="00BB4AF3"/>
    <w:rsid w:val="00BB50E8"/>
    <w:rsid w:val="00BB51E3"/>
    <w:rsid w:val="00BB6E49"/>
    <w:rsid w:val="00BB6F4B"/>
    <w:rsid w:val="00BB71DC"/>
    <w:rsid w:val="00BB7F14"/>
    <w:rsid w:val="00BC0A41"/>
    <w:rsid w:val="00BC133D"/>
    <w:rsid w:val="00BC1357"/>
    <w:rsid w:val="00BC3CBD"/>
    <w:rsid w:val="00BC4070"/>
    <w:rsid w:val="00BC4968"/>
    <w:rsid w:val="00BC4C62"/>
    <w:rsid w:val="00BC4D32"/>
    <w:rsid w:val="00BC5799"/>
    <w:rsid w:val="00BC580B"/>
    <w:rsid w:val="00BC5BD4"/>
    <w:rsid w:val="00BC6038"/>
    <w:rsid w:val="00BC63AB"/>
    <w:rsid w:val="00BC6671"/>
    <w:rsid w:val="00BC6956"/>
    <w:rsid w:val="00BC7182"/>
    <w:rsid w:val="00BC7C3B"/>
    <w:rsid w:val="00BC7F04"/>
    <w:rsid w:val="00BD0053"/>
    <w:rsid w:val="00BD104E"/>
    <w:rsid w:val="00BD148C"/>
    <w:rsid w:val="00BD23A5"/>
    <w:rsid w:val="00BD3E78"/>
    <w:rsid w:val="00BD5D19"/>
    <w:rsid w:val="00BD6010"/>
    <w:rsid w:val="00BD6122"/>
    <w:rsid w:val="00BD640B"/>
    <w:rsid w:val="00BD6523"/>
    <w:rsid w:val="00BD6A15"/>
    <w:rsid w:val="00BD77BC"/>
    <w:rsid w:val="00BD7E45"/>
    <w:rsid w:val="00BE0239"/>
    <w:rsid w:val="00BE116C"/>
    <w:rsid w:val="00BE12C1"/>
    <w:rsid w:val="00BE201E"/>
    <w:rsid w:val="00BE2B0C"/>
    <w:rsid w:val="00BE30AC"/>
    <w:rsid w:val="00BE3255"/>
    <w:rsid w:val="00BE37DE"/>
    <w:rsid w:val="00BE3BF4"/>
    <w:rsid w:val="00BE50EC"/>
    <w:rsid w:val="00BE56C5"/>
    <w:rsid w:val="00BE5B77"/>
    <w:rsid w:val="00BE6392"/>
    <w:rsid w:val="00BE6F70"/>
    <w:rsid w:val="00BE7441"/>
    <w:rsid w:val="00BE75B6"/>
    <w:rsid w:val="00BE76E3"/>
    <w:rsid w:val="00BE7BD6"/>
    <w:rsid w:val="00BE7E85"/>
    <w:rsid w:val="00BF00EC"/>
    <w:rsid w:val="00BF0C6D"/>
    <w:rsid w:val="00BF17D7"/>
    <w:rsid w:val="00BF1878"/>
    <w:rsid w:val="00BF18D8"/>
    <w:rsid w:val="00BF261A"/>
    <w:rsid w:val="00BF2A5F"/>
    <w:rsid w:val="00BF2BFD"/>
    <w:rsid w:val="00BF3228"/>
    <w:rsid w:val="00BF3381"/>
    <w:rsid w:val="00BF3467"/>
    <w:rsid w:val="00BF4351"/>
    <w:rsid w:val="00BF5464"/>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92F"/>
    <w:rsid w:val="00C03CAB"/>
    <w:rsid w:val="00C0404A"/>
    <w:rsid w:val="00C0419D"/>
    <w:rsid w:val="00C04A4E"/>
    <w:rsid w:val="00C04F58"/>
    <w:rsid w:val="00C05839"/>
    <w:rsid w:val="00C059D2"/>
    <w:rsid w:val="00C05B4F"/>
    <w:rsid w:val="00C0636D"/>
    <w:rsid w:val="00C078C8"/>
    <w:rsid w:val="00C07E93"/>
    <w:rsid w:val="00C1013F"/>
    <w:rsid w:val="00C1093A"/>
    <w:rsid w:val="00C11713"/>
    <w:rsid w:val="00C15705"/>
    <w:rsid w:val="00C15E1A"/>
    <w:rsid w:val="00C15EDB"/>
    <w:rsid w:val="00C16682"/>
    <w:rsid w:val="00C16C5C"/>
    <w:rsid w:val="00C16CC6"/>
    <w:rsid w:val="00C16E87"/>
    <w:rsid w:val="00C16F49"/>
    <w:rsid w:val="00C17345"/>
    <w:rsid w:val="00C17826"/>
    <w:rsid w:val="00C17EF8"/>
    <w:rsid w:val="00C20614"/>
    <w:rsid w:val="00C20741"/>
    <w:rsid w:val="00C20965"/>
    <w:rsid w:val="00C20C31"/>
    <w:rsid w:val="00C2144E"/>
    <w:rsid w:val="00C218AD"/>
    <w:rsid w:val="00C2291E"/>
    <w:rsid w:val="00C22E73"/>
    <w:rsid w:val="00C22F76"/>
    <w:rsid w:val="00C23587"/>
    <w:rsid w:val="00C23789"/>
    <w:rsid w:val="00C240AF"/>
    <w:rsid w:val="00C240F7"/>
    <w:rsid w:val="00C2462D"/>
    <w:rsid w:val="00C24E27"/>
    <w:rsid w:val="00C2536E"/>
    <w:rsid w:val="00C27D82"/>
    <w:rsid w:val="00C27FF9"/>
    <w:rsid w:val="00C30C08"/>
    <w:rsid w:val="00C314AC"/>
    <w:rsid w:val="00C31F3E"/>
    <w:rsid w:val="00C328AA"/>
    <w:rsid w:val="00C32E4B"/>
    <w:rsid w:val="00C33A96"/>
    <w:rsid w:val="00C35A08"/>
    <w:rsid w:val="00C35E01"/>
    <w:rsid w:val="00C3624E"/>
    <w:rsid w:val="00C362BA"/>
    <w:rsid w:val="00C36423"/>
    <w:rsid w:val="00C3692F"/>
    <w:rsid w:val="00C372EC"/>
    <w:rsid w:val="00C372FA"/>
    <w:rsid w:val="00C37417"/>
    <w:rsid w:val="00C375F2"/>
    <w:rsid w:val="00C37BD6"/>
    <w:rsid w:val="00C40DC6"/>
    <w:rsid w:val="00C41072"/>
    <w:rsid w:val="00C41BD3"/>
    <w:rsid w:val="00C41C79"/>
    <w:rsid w:val="00C4204A"/>
    <w:rsid w:val="00C4267C"/>
    <w:rsid w:val="00C42F66"/>
    <w:rsid w:val="00C43982"/>
    <w:rsid w:val="00C4416F"/>
    <w:rsid w:val="00C4612A"/>
    <w:rsid w:val="00C474DE"/>
    <w:rsid w:val="00C477BC"/>
    <w:rsid w:val="00C47DAE"/>
    <w:rsid w:val="00C50630"/>
    <w:rsid w:val="00C515DE"/>
    <w:rsid w:val="00C5194F"/>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30F"/>
    <w:rsid w:val="00C57492"/>
    <w:rsid w:val="00C57939"/>
    <w:rsid w:val="00C605DC"/>
    <w:rsid w:val="00C6067F"/>
    <w:rsid w:val="00C606C4"/>
    <w:rsid w:val="00C61087"/>
    <w:rsid w:val="00C61943"/>
    <w:rsid w:val="00C62962"/>
    <w:rsid w:val="00C632DB"/>
    <w:rsid w:val="00C6409C"/>
    <w:rsid w:val="00C6431C"/>
    <w:rsid w:val="00C6444E"/>
    <w:rsid w:val="00C64869"/>
    <w:rsid w:val="00C64AC4"/>
    <w:rsid w:val="00C64C19"/>
    <w:rsid w:val="00C650A7"/>
    <w:rsid w:val="00C65E47"/>
    <w:rsid w:val="00C66FD0"/>
    <w:rsid w:val="00C67998"/>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800B4"/>
    <w:rsid w:val="00C801C8"/>
    <w:rsid w:val="00C8154F"/>
    <w:rsid w:val="00C81825"/>
    <w:rsid w:val="00C81E7D"/>
    <w:rsid w:val="00C82C2D"/>
    <w:rsid w:val="00C82E0C"/>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049"/>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EDF"/>
    <w:rsid w:val="00CB0204"/>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2476"/>
    <w:rsid w:val="00CD29EB"/>
    <w:rsid w:val="00CD2E0E"/>
    <w:rsid w:val="00CD36C5"/>
    <w:rsid w:val="00CD4F79"/>
    <w:rsid w:val="00CD535C"/>
    <w:rsid w:val="00CD6191"/>
    <w:rsid w:val="00CD76BC"/>
    <w:rsid w:val="00CD7FFC"/>
    <w:rsid w:val="00CE0004"/>
    <w:rsid w:val="00CE1685"/>
    <w:rsid w:val="00CE1752"/>
    <w:rsid w:val="00CE197D"/>
    <w:rsid w:val="00CE26D4"/>
    <w:rsid w:val="00CE28A6"/>
    <w:rsid w:val="00CE3484"/>
    <w:rsid w:val="00CE36AE"/>
    <w:rsid w:val="00CE3932"/>
    <w:rsid w:val="00CE39B8"/>
    <w:rsid w:val="00CE4A3C"/>
    <w:rsid w:val="00CE5A0D"/>
    <w:rsid w:val="00CE5A2F"/>
    <w:rsid w:val="00CE608E"/>
    <w:rsid w:val="00CE6EAD"/>
    <w:rsid w:val="00CE734F"/>
    <w:rsid w:val="00CE7778"/>
    <w:rsid w:val="00CE7BDC"/>
    <w:rsid w:val="00CE7F3D"/>
    <w:rsid w:val="00CF0266"/>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117"/>
    <w:rsid w:val="00D00A4F"/>
    <w:rsid w:val="00D01488"/>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593"/>
    <w:rsid w:val="00D1572B"/>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3FB4"/>
    <w:rsid w:val="00D340C1"/>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E74"/>
    <w:rsid w:val="00D44CB9"/>
    <w:rsid w:val="00D44F6A"/>
    <w:rsid w:val="00D44F8E"/>
    <w:rsid w:val="00D4557A"/>
    <w:rsid w:val="00D461F2"/>
    <w:rsid w:val="00D4625E"/>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0C55"/>
    <w:rsid w:val="00D63567"/>
    <w:rsid w:val="00D6365D"/>
    <w:rsid w:val="00D6366A"/>
    <w:rsid w:val="00D63F4D"/>
    <w:rsid w:val="00D64397"/>
    <w:rsid w:val="00D6445A"/>
    <w:rsid w:val="00D644A4"/>
    <w:rsid w:val="00D644A7"/>
    <w:rsid w:val="00D644CD"/>
    <w:rsid w:val="00D64E52"/>
    <w:rsid w:val="00D650BC"/>
    <w:rsid w:val="00D658BA"/>
    <w:rsid w:val="00D66639"/>
    <w:rsid w:val="00D67274"/>
    <w:rsid w:val="00D673C2"/>
    <w:rsid w:val="00D6773A"/>
    <w:rsid w:val="00D700F0"/>
    <w:rsid w:val="00D709FB"/>
    <w:rsid w:val="00D70A7D"/>
    <w:rsid w:val="00D70D88"/>
    <w:rsid w:val="00D711A7"/>
    <w:rsid w:val="00D71464"/>
    <w:rsid w:val="00D714CA"/>
    <w:rsid w:val="00D71733"/>
    <w:rsid w:val="00D71D87"/>
    <w:rsid w:val="00D72A83"/>
    <w:rsid w:val="00D7300D"/>
    <w:rsid w:val="00D73F82"/>
    <w:rsid w:val="00D75C5E"/>
    <w:rsid w:val="00D76C13"/>
    <w:rsid w:val="00D771D3"/>
    <w:rsid w:val="00D77315"/>
    <w:rsid w:val="00D7783D"/>
    <w:rsid w:val="00D77F58"/>
    <w:rsid w:val="00D8017E"/>
    <w:rsid w:val="00D803DF"/>
    <w:rsid w:val="00D809F3"/>
    <w:rsid w:val="00D80A8D"/>
    <w:rsid w:val="00D8112A"/>
    <w:rsid w:val="00D81F4D"/>
    <w:rsid w:val="00D82243"/>
    <w:rsid w:val="00D83AC4"/>
    <w:rsid w:val="00D83E5E"/>
    <w:rsid w:val="00D844C6"/>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39F"/>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E82"/>
    <w:rsid w:val="00DB20DB"/>
    <w:rsid w:val="00DB25EC"/>
    <w:rsid w:val="00DB2EF1"/>
    <w:rsid w:val="00DB3349"/>
    <w:rsid w:val="00DB343E"/>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28"/>
    <w:rsid w:val="00DC3AA6"/>
    <w:rsid w:val="00DC4021"/>
    <w:rsid w:val="00DC4E1E"/>
    <w:rsid w:val="00DC601A"/>
    <w:rsid w:val="00DC69C4"/>
    <w:rsid w:val="00DC773F"/>
    <w:rsid w:val="00DC77E3"/>
    <w:rsid w:val="00DD1B7C"/>
    <w:rsid w:val="00DD25F4"/>
    <w:rsid w:val="00DD29E5"/>
    <w:rsid w:val="00DD2B70"/>
    <w:rsid w:val="00DD386F"/>
    <w:rsid w:val="00DD38D2"/>
    <w:rsid w:val="00DD4903"/>
    <w:rsid w:val="00DD4A9D"/>
    <w:rsid w:val="00DD6CFA"/>
    <w:rsid w:val="00DD74A3"/>
    <w:rsid w:val="00DD7D8B"/>
    <w:rsid w:val="00DE1289"/>
    <w:rsid w:val="00DE145B"/>
    <w:rsid w:val="00DE21C0"/>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B49"/>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32A9"/>
    <w:rsid w:val="00E33753"/>
    <w:rsid w:val="00E33AA3"/>
    <w:rsid w:val="00E34624"/>
    <w:rsid w:val="00E3475E"/>
    <w:rsid w:val="00E34AD5"/>
    <w:rsid w:val="00E36085"/>
    <w:rsid w:val="00E36561"/>
    <w:rsid w:val="00E36F9E"/>
    <w:rsid w:val="00E3756A"/>
    <w:rsid w:val="00E409FD"/>
    <w:rsid w:val="00E42289"/>
    <w:rsid w:val="00E427FE"/>
    <w:rsid w:val="00E42E00"/>
    <w:rsid w:val="00E432E9"/>
    <w:rsid w:val="00E43CF2"/>
    <w:rsid w:val="00E44201"/>
    <w:rsid w:val="00E44EA4"/>
    <w:rsid w:val="00E44F61"/>
    <w:rsid w:val="00E45319"/>
    <w:rsid w:val="00E46028"/>
    <w:rsid w:val="00E4760D"/>
    <w:rsid w:val="00E47E4E"/>
    <w:rsid w:val="00E50065"/>
    <w:rsid w:val="00E5063D"/>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D05"/>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D"/>
    <w:rsid w:val="00E66D7F"/>
    <w:rsid w:val="00E671E1"/>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C8E"/>
    <w:rsid w:val="00E83D0C"/>
    <w:rsid w:val="00E84758"/>
    <w:rsid w:val="00E8488A"/>
    <w:rsid w:val="00E84906"/>
    <w:rsid w:val="00E85BCD"/>
    <w:rsid w:val="00E86DD2"/>
    <w:rsid w:val="00E8703B"/>
    <w:rsid w:val="00E87352"/>
    <w:rsid w:val="00E87850"/>
    <w:rsid w:val="00E8799F"/>
    <w:rsid w:val="00E9053F"/>
    <w:rsid w:val="00E90B36"/>
    <w:rsid w:val="00E90E79"/>
    <w:rsid w:val="00E91620"/>
    <w:rsid w:val="00E91B2D"/>
    <w:rsid w:val="00E92031"/>
    <w:rsid w:val="00E92489"/>
    <w:rsid w:val="00E926C6"/>
    <w:rsid w:val="00E929E2"/>
    <w:rsid w:val="00E92A93"/>
    <w:rsid w:val="00E92C7B"/>
    <w:rsid w:val="00E92EA2"/>
    <w:rsid w:val="00E93A0C"/>
    <w:rsid w:val="00E95985"/>
    <w:rsid w:val="00E959FA"/>
    <w:rsid w:val="00E95CE7"/>
    <w:rsid w:val="00E95DE1"/>
    <w:rsid w:val="00E961D8"/>
    <w:rsid w:val="00E96B04"/>
    <w:rsid w:val="00E974CB"/>
    <w:rsid w:val="00E97759"/>
    <w:rsid w:val="00E97E58"/>
    <w:rsid w:val="00EA05DE"/>
    <w:rsid w:val="00EA0CAB"/>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B64"/>
    <w:rsid w:val="00EA5D8D"/>
    <w:rsid w:val="00EA5FEC"/>
    <w:rsid w:val="00EB0727"/>
    <w:rsid w:val="00EB0748"/>
    <w:rsid w:val="00EB0D4F"/>
    <w:rsid w:val="00EB12D2"/>
    <w:rsid w:val="00EB192A"/>
    <w:rsid w:val="00EB1CB1"/>
    <w:rsid w:val="00EB239E"/>
    <w:rsid w:val="00EB269A"/>
    <w:rsid w:val="00EB28EC"/>
    <w:rsid w:val="00EB3364"/>
    <w:rsid w:val="00EB3442"/>
    <w:rsid w:val="00EB38A1"/>
    <w:rsid w:val="00EB3F2A"/>
    <w:rsid w:val="00EB468C"/>
    <w:rsid w:val="00EB5145"/>
    <w:rsid w:val="00EB5FEB"/>
    <w:rsid w:val="00EB6058"/>
    <w:rsid w:val="00EB6EFB"/>
    <w:rsid w:val="00EB72AB"/>
    <w:rsid w:val="00EB72D8"/>
    <w:rsid w:val="00EC029B"/>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52"/>
    <w:rsid w:val="00ED3EEA"/>
    <w:rsid w:val="00ED4A22"/>
    <w:rsid w:val="00ED4AFA"/>
    <w:rsid w:val="00ED5190"/>
    <w:rsid w:val="00ED5296"/>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B36"/>
    <w:rsid w:val="00EE7BBB"/>
    <w:rsid w:val="00EF1366"/>
    <w:rsid w:val="00EF169C"/>
    <w:rsid w:val="00EF18F1"/>
    <w:rsid w:val="00EF1ACE"/>
    <w:rsid w:val="00EF31BC"/>
    <w:rsid w:val="00EF354D"/>
    <w:rsid w:val="00EF4076"/>
    <w:rsid w:val="00EF4664"/>
    <w:rsid w:val="00EF47E9"/>
    <w:rsid w:val="00EF53D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65A"/>
    <w:rsid w:val="00F11C8F"/>
    <w:rsid w:val="00F124C1"/>
    <w:rsid w:val="00F12A02"/>
    <w:rsid w:val="00F13A3F"/>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299C"/>
    <w:rsid w:val="00F3331B"/>
    <w:rsid w:val="00F346A5"/>
    <w:rsid w:val="00F346C9"/>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EFB"/>
    <w:rsid w:val="00F450AC"/>
    <w:rsid w:val="00F45EE0"/>
    <w:rsid w:val="00F46A24"/>
    <w:rsid w:val="00F4736D"/>
    <w:rsid w:val="00F47781"/>
    <w:rsid w:val="00F50251"/>
    <w:rsid w:val="00F50ACD"/>
    <w:rsid w:val="00F50D36"/>
    <w:rsid w:val="00F50DF2"/>
    <w:rsid w:val="00F51567"/>
    <w:rsid w:val="00F52DE8"/>
    <w:rsid w:val="00F52FB8"/>
    <w:rsid w:val="00F53DF2"/>
    <w:rsid w:val="00F547E6"/>
    <w:rsid w:val="00F54A35"/>
    <w:rsid w:val="00F54C22"/>
    <w:rsid w:val="00F55A45"/>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DCE"/>
    <w:rsid w:val="00F70A27"/>
    <w:rsid w:val="00F71101"/>
    <w:rsid w:val="00F711C9"/>
    <w:rsid w:val="00F71514"/>
    <w:rsid w:val="00F718C8"/>
    <w:rsid w:val="00F71922"/>
    <w:rsid w:val="00F721D4"/>
    <w:rsid w:val="00F7276E"/>
    <w:rsid w:val="00F72B82"/>
    <w:rsid w:val="00F73533"/>
    <w:rsid w:val="00F73AF4"/>
    <w:rsid w:val="00F748CE"/>
    <w:rsid w:val="00F7518B"/>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873CD"/>
    <w:rsid w:val="00F900CD"/>
    <w:rsid w:val="00F9034B"/>
    <w:rsid w:val="00F91086"/>
    <w:rsid w:val="00F91A50"/>
    <w:rsid w:val="00F91F66"/>
    <w:rsid w:val="00F91FE9"/>
    <w:rsid w:val="00F92545"/>
    <w:rsid w:val="00F93394"/>
    <w:rsid w:val="00F93759"/>
    <w:rsid w:val="00F941D1"/>
    <w:rsid w:val="00F94689"/>
    <w:rsid w:val="00F95293"/>
    <w:rsid w:val="00F959BC"/>
    <w:rsid w:val="00F97530"/>
    <w:rsid w:val="00F97C7F"/>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AC8"/>
    <w:rsid w:val="00FA7F1D"/>
    <w:rsid w:val="00FB0620"/>
    <w:rsid w:val="00FB073B"/>
    <w:rsid w:val="00FB1A23"/>
    <w:rsid w:val="00FB1FF8"/>
    <w:rsid w:val="00FB21A5"/>
    <w:rsid w:val="00FB4D69"/>
    <w:rsid w:val="00FB52DF"/>
    <w:rsid w:val="00FB69F5"/>
    <w:rsid w:val="00FB7758"/>
    <w:rsid w:val="00FB7996"/>
    <w:rsid w:val="00FB7D0C"/>
    <w:rsid w:val="00FC0038"/>
    <w:rsid w:val="00FC25A6"/>
    <w:rsid w:val="00FC2627"/>
    <w:rsid w:val="00FC29CF"/>
    <w:rsid w:val="00FC2F14"/>
    <w:rsid w:val="00FC3BD6"/>
    <w:rsid w:val="00FC46AE"/>
    <w:rsid w:val="00FC4781"/>
    <w:rsid w:val="00FC623B"/>
    <w:rsid w:val="00FC6829"/>
    <w:rsid w:val="00FC6A40"/>
    <w:rsid w:val="00FC6A84"/>
    <w:rsid w:val="00FC711E"/>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6EC8"/>
    <w:rsid w:val="00FD73AB"/>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21D4"/>
    <w:rsid w:val="00FF265F"/>
    <w:rsid w:val="00FF2A42"/>
    <w:rsid w:val="00FF4F0B"/>
    <w:rsid w:val="00FF5581"/>
    <w:rsid w:val="00FF5615"/>
    <w:rsid w:val="00FF5B6C"/>
    <w:rsid w:val="00FF6D6E"/>
    <w:rsid w:val="00FF6DAA"/>
    <w:rsid w:val="00FF6E5E"/>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21671">
      <w:bodyDiv w:val="1"/>
      <w:marLeft w:val="0"/>
      <w:marRight w:val="0"/>
      <w:marTop w:val="0"/>
      <w:marBottom w:val="0"/>
      <w:divBdr>
        <w:top w:val="none" w:sz="0" w:space="0" w:color="auto"/>
        <w:left w:val="none" w:sz="0" w:space="0" w:color="auto"/>
        <w:bottom w:val="none" w:sz="0" w:space="0" w:color="auto"/>
        <w:right w:val="none" w:sz="0" w:space="0" w:color="auto"/>
      </w:divBdr>
      <w:divsChild>
        <w:div w:id="1715036595">
          <w:marLeft w:val="994"/>
          <w:marRight w:val="0"/>
          <w:marTop w:val="96"/>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2877656">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474877">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7678594">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5782292">
      <w:bodyDiv w:val="1"/>
      <w:marLeft w:val="0"/>
      <w:marRight w:val="0"/>
      <w:marTop w:val="0"/>
      <w:marBottom w:val="0"/>
      <w:divBdr>
        <w:top w:val="none" w:sz="0" w:space="0" w:color="auto"/>
        <w:left w:val="none" w:sz="0" w:space="0" w:color="auto"/>
        <w:bottom w:val="none" w:sz="0" w:space="0" w:color="auto"/>
        <w:right w:val="none" w:sz="0" w:space="0" w:color="auto"/>
      </w:divBdr>
      <w:divsChild>
        <w:div w:id="432557884">
          <w:marLeft w:val="547"/>
          <w:marRight w:val="0"/>
          <w:marTop w:val="115"/>
          <w:marBottom w:val="0"/>
          <w:divBdr>
            <w:top w:val="none" w:sz="0" w:space="0" w:color="auto"/>
            <w:left w:val="none" w:sz="0" w:space="0" w:color="auto"/>
            <w:bottom w:val="none" w:sz="0" w:space="0" w:color="auto"/>
            <w:right w:val="none" w:sz="0" w:space="0" w:color="auto"/>
          </w:divBdr>
        </w:div>
        <w:div w:id="366881008">
          <w:marLeft w:val="1267"/>
          <w:marRight w:val="0"/>
          <w:marTop w:val="96"/>
          <w:marBottom w:val="0"/>
          <w:divBdr>
            <w:top w:val="none" w:sz="0" w:space="0" w:color="auto"/>
            <w:left w:val="none" w:sz="0" w:space="0" w:color="auto"/>
            <w:bottom w:val="none" w:sz="0" w:space="0" w:color="auto"/>
            <w:right w:val="none" w:sz="0" w:space="0" w:color="auto"/>
          </w:divBdr>
        </w:div>
        <w:div w:id="1709064602">
          <w:marLeft w:val="1267"/>
          <w:marRight w:val="0"/>
          <w:marTop w:val="96"/>
          <w:marBottom w:val="0"/>
          <w:divBdr>
            <w:top w:val="none" w:sz="0" w:space="0" w:color="auto"/>
            <w:left w:val="none" w:sz="0" w:space="0" w:color="auto"/>
            <w:bottom w:val="none" w:sz="0" w:space="0" w:color="auto"/>
            <w:right w:val="none" w:sz="0" w:space="0" w:color="auto"/>
          </w:divBdr>
        </w:div>
        <w:div w:id="2144997539">
          <w:marLeft w:val="1267"/>
          <w:marRight w:val="0"/>
          <w:marTop w:val="96"/>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78293809">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97048579">
      <w:bodyDiv w:val="1"/>
      <w:marLeft w:val="0"/>
      <w:marRight w:val="0"/>
      <w:marTop w:val="0"/>
      <w:marBottom w:val="0"/>
      <w:divBdr>
        <w:top w:val="none" w:sz="0" w:space="0" w:color="auto"/>
        <w:left w:val="none" w:sz="0" w:space="0" w:color="auto"/>
        <w:bottom w:val="none" w:sz="0" w:space="0" w:color="auto"/>
        <w:right w:val="none" w:sz="0" w:space="0" w:color="auto"/>
      </w:divBdr>
      <w:divsChild>
        <w:div w:id="86116531">
          <w:marLeft w:val="547"/>
          <w:marRight w:val="0"/>
          <w:marTop w:val="115"/>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1260649">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16035842">
      <w:bodyDiv w:val="1"/>
      <w:marLeft w:val="0"/>
      <w:marRight w:val="0"/>
      <w:marTop w:val="0"/>
      <w:marBottom w:val="0"/>
      <w:divBdr>
        <w:top w:val="none" w:sz="0" w:space="0" w:color="auto"/>
        <w:left w:val="none" w:sz="0" w:space="0" w:color="auto"/>
        <w:bottom w:val="none" w:sz="0" w:space="0" w:color="auto"/>
        <w:right w:val="none" w:sz="0" w:space="0" w:color="auto"/>
      </w:divBdr>
    </w:div>
    <w:div w:id="2056343534">
      <w:bodyDiv w:val="1"/>
      <w:marLeft w:val="0"/>
      <w:marRight w:val="0"/>
      <w:marTop w:val="0"/>
      <w:marBottom w:val="0"/>
      <w:divBdr>
        <w:top w:val="none" w:sz="0" w:space="0" w:color="auto"/>
        <w:left w:val="none" w:sz="0" w:space="0" w:color="auto"/>
        <w:bottom w:val="none" w:sz="0" w:space="0" w:color="auto"/>
        <w:right w:val="none" w:sz="0" w:space="0" w:color="auto"/>
      </w:divBdr>
      <w:divsChild>
        <w:div w:id="107697833">
          <w:marLeft w:val="1714"/>
          <w:marRight w:val="0"/>
          <w:marTop w:val="86"/>
          <w:marBottom w:val="0"/>
          <w:divBdr>
            <w:top w:val="none" w:sz="0" w:space="0" w:color="auto"/>
            <w:left w:val="none" w:sz="0" w:space="0" w:color="auto"/>
            <w:bottom w:val="none" w:sz="0" w:space="0" w:color="auto"/>
            <w:right w:val="none" w:sz="0" w:space="0" w:color="auto"/>
          </w:divBdr>
        </w:div>
        <w:div w:id="1933007979">
          <w:marLeft w:val="2434"/>
          <w:marRight w:val="0"/>
          <w:marTop w:val="86"/>
          <w:marBottom w:val="0"/>
          <w:divBdr>
            <w:top w:val="none" w:sz="0" w:space="0" w:color="auto"/>
            <w:left w:val="none" w:sz="0" w:space="0" w:color="auto"/>
            <w:bottom w:val="none" w:sz="0" w:space="0" w:color="auto"/>
            <w:right w:val="none" w:sz="0" w:space="0" w:color="auto"/>
          </w:divBdr>
        </w:div>
        <w:div w:id="810946850">
          <w:marLeft w:val="2434"/>
          <w:marRight w:val="0"/>
          <w:marTop w:val="86"/>
          <w:marBottom w:val="0"/>
          <w:divBdr>
            <w:top w:val="none" w:sz="0" w:space="0" w:color="auto"/>
            <w:left w:val="none" w:sz="0" w:space="0" w:color="auto"/>
            <w:bottom w:val="none" w:sz="0" w:space="0" w:color="auto"/>
            <w:right w:val="none" w:sz="0" w:space="0" w:color="auto"/>
          </w:divBdr>
        </w:div>
        <w:div w:id="1205867817">
          <w:marLeft w:val="3154"/>
          <w:marRight w:val="0"/>
          <w:marTop w:val="77"/>
          <w:marBottom w:val="0"/>
          <w:divBdr>
            <w:top w:val="none" w:sz="0" w:space="0" w:color="auto"/>
            <w:left w:val="none" w:sz="0" w:space="0" w:color="auto"/>
            <w:bottom w:val="none" w:sz="0" w:space="0" w:color="auto"/>
            <w:right w:val="none" w:sz="0" w:space="0" w:color="auto"/>
          </w:divBdr>
        </w:div>
        <w:div w:id="1851215836">
          <w:marLeft w:val="2434"/>
          <w:marRight w:val="0"/>
          <w:marTop w:val="86"/>
          <w:marBottom w:val="0"/>
          <w:divBdr>
            <w:top w:val="none" w:sz="0" w:space="0" w:color="auto"/>
            <w:left w:val="none" w:sz="0" w:space="0" w:color="auto"/>
            <w:bottom w:val="none" w:sz="0" w:space="0" w:color="auto"/>
            <w:right w:val="none" w:sz="0" w:space="0" w:color="auto"/>
          </w:divBdr>
        </w:div>
        <w:div w:id="2108693701">
          <w:marLeft w:val="3154"/>
          <w:marRight w:val="0"/>
          <w:marTop w:val="77"/>
          <w:marBottom w:val="0"/>
          <w:divBdr>
            <w:top w:val="none" w:sz="0" w:space="0" w:color="auto"/>
            <w:left w:val="none" w:sz="0" w:space="0" w:color="auto"/>
            <w:bottom w:val="none" w:sz="0" w:space="0" w:color="auto"/>
            <w:right w:val="none" w:sz="0" w:space="0" w:color="auto"/>
          </w:divBdr>
        </w:div>
        <w:div w:id="185489860">
          <w:marLeft w:val="3154"/>
          <w:marRight w:val="0"/>
          <w:marTop w:val="77"/>
          <w:marBottom w:val="0"/>
          <w:divBdr>
            <w:top w:val="none" w:sz="0" w:space="0" w:color="auto"/>
            <w:left w:val="none" w:sz="0" w:space="0" w:color="auto"/>
            <w:bottom w:val="none" w:sz="0" w:space="0" w:color="auto"/>
            <w:right w:val="none" w:sz="0" w:space="0" w:color="auto"/>
          </w:divBdr>
        </w:div>
        <w:div w:id="24840798">
          <w:marLeft w:val="3154"/>
          <w:marRight w:val="0"/>
          <w:marTop w:val="77"/>
          <w:marBottom w:val="0"/>
          <w:divBdr>
            <w:top w:val="none" w:sz="0" w:space="0" w:color="auto"/>
            <w:left w:val="none" w:sz="0" w:space="0" w:color="auto"/>
            <w:bottom w:val="none" w:sz="0" w:space="0" w:color="auto"/>
            <w:right w:val="none" w:sz="0" w:space="0" w:color="auto"/>
          </w:divBdr>
        </w:div>
        <w:div w:id="2130470458">
          <w:marLeft w:val="2434"/>
          <w:marRight w:val="0"/>
          <w:marTop w:val="86"/>
          <w:marBottom w:val="0"/>
          <w:divBdr>
            <w:top w:val="none" w:sz="0" w:space="0" w:color="auto"/>
            <w:left w:val="none" w:sz="0" w:space="0" w:color="auto"/>
            <w:bottom w:val="none" w:sz="0" w:space="0" w:color="auto"/>
            <w:right w:val="none" w:sz="0" w:space="0" w:color="auto"/>
          </w:divBdr>
        </w:div>
        <w:div w:id="1095857967">
          <w:marLeft w:val="2434"/>
          <w:marRight w:val="0"/>
          <w:marTop w:val="86"/>
          <w:marBottom w:val="0"/>
          <w:divBdr>
            <w:top w:val="none" w:sz="0" w:space="0" w:color="auto"/>
            <w:left w:val="none" w:sz="0" w:space="0" w:color="auto"/>
            <w:bottom w:val="none" w:sz="0" w:space="0" w:color="auto"/>
            <w:right w:val="none" w:sz="0" w:space="0" w:color="auto"/>
          </w:divBdr>
        </w:div>
        <w:div w:id="889800388">
          <w:marLeft w:val="1714"/>
          <w:marRight w:val="0"/>
          <w:marTop w:val="86"/>
          <w:marBottom w:val="0"/>
          <w:divBdr>
            <w:top w:val="none" w:sz="0" w:space="0" w:color="auto"/>
            <w:left w:val="none" w:sz="0" w:space="0" w:color="auto"/>
            <w:bottom w:val="none" w:sz="0" w:space="0" w:color="auto"/>
            <w:right w:val="none" w:sz="0" w:space="0" w:color="auto"/>
          </w:divBdr>
        </w:div>
        <w:div w:id="1589384894">
          <w:marLeft w:val="1714"/>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jpe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4646DD-C0AE-4706-83E3-EA7A48B38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748</Words>
  <Characters>4264</Characters>
  <Application>Microsoft Office Word</Application>
  <DocSecurity>0</DocSecurity>
  <Lines>35</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Lilei Wang</cp:lastModifiedBy>
  <cp:revision>3</cp:revision>
  <cp:lastPrinted>2010-04-02T09:58:00Z</cp:lastPrinted>
  <dcterms:created xsi:type="dcterms:W3CDTF">2017-08-10T11:59:00Z</dcterms:created>
  <dcterms:modified xsi:type="dcterms:W3CDTF">2017-08-10T12:06:00Z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