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0AFBC80"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D57F0F">
        <w:t>R1</w:t>
      </w:r>
      <w:r w:rsidR="00091557" w:rsidRPr="00D57F0F">
        <w:t>-</w:t>
      </w:r>
      <w:r w:rsidR="005F3025" w:rsidRPr="00D57F0F">
        <w:t>1</w:t>
      </w:r>
      <w:r w:rsidR="00A85C6C" w:rsidRPr="00D57F0F">
        <w:t>7</w:t>
      </w:r>
      <w:r w:rsidR="00356A14" w:rsidRPr="00D57F0F">
        <w:t>0</w:t>
      </w:r>
      <w:r w:rsidR="00D57F0F" w:rsidRPr="00D57F0F">
        <w:t>8680</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ED5661C" w:rsidR="00E90E49" w:rsidRPr="00327997" w:rsidRDefault="003D3C45" w:rsidP="00327997">
      <w:pPr>
        <w:pStyle w:val="3GPPHeader"/>
      </w:pPr>
      <w:r w:rsidRPr="00327997">
        <w:t>Title:</w:t>
      </w:r>
      <w:r w:rsidR="00E90E49" w:rsidRPr="00327997">
        <w:tab/>
      </w:r>
      <w:r w:rsidR="00985F68">
        <w:t>On the use of SS for beam management</w:t>
      </w:r>
    </w:p>
    <w:p w14:paraId="2D554DE3" w14:textId="1E1859CA" w:rsidR="00952A24" w:rsidRPr="001E61A4" w:rsidRDefault="00952A24" w:rsidP="00327997">
      <w:pPr>
        <w:pStyle w:val="3GPPHeader"/>
        <w:rPr>
          <w:lang w:val="en-US"/>
        </w:rPr>
      </w:pPr>
      <w:r w:rsidRPr="001E61A4">
        <w:rPr>
          <w:lang w:val="en-US"/>
        </w:rPr>
        <w:t>Agenda Item:</w:t>
      </w:r>
      <w:r w:rsidRPr="001E61A4">
        <w:rPr>
          <w:lang w:val="en-US"/>
        </w:rPr>
        <w:tab/>
      </w:r>
      <w:r w:rsidR="00985F68" w:rsidRPr="001E61A4">
        <w:rPr>
          <w:lang w:val="en-US"/>
        </w:rPr>
        <w:t>7.1.2.2.3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101D005" w:rsidR="00BF7642" w:rsidRPr="00E9149C" w:rsidRDefault="00E64B80" w:rsidP="00200AA1">
      <w:pPr>
        <w:pStyle w:val="BodyText"/>
      </w:pPr>
      <w:r>
        <w:t xml:space="preserve">In </w:t>
      </w:r>
      <w:r w:rsidR="00EE4314">
        <w:t xml:space="preserve">RAN1#86b and </w:t>
      </w:r>
      <w:r>
        <w:t>RAN1#88</w:t>
      </w:r>
      <w:r w:rsidR="00356A14">
        <w:t>b</w:t>
      </w:r>
      <w:r w:rsidR="00EE4314">
        <w:t>, respectively,</w:t>
      </w:r>
      <w:r w:rsidR="00BF7642">
        <w:t xml:space="preserve"> the following agreement</w:t>
      </w:r>
      <w:r w:rsidR="00EE4314">
        <w:t>s</w:t>
      </w:r>
      <w:r w:rsidR="00BF7642">
        <w:t xml:space="preserve"> </w:t>
      </w:r>
      <w:r w:rsidR="00EE4314">
        <w:t>were</w:t>
      </w:r>
      <w:r w:rsidR="00BF7642">
        <w:t xml:space="preserve">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F92C2C" w14:textId="653F0AD1" w:rsidR="00531E35" w:rsidRPr="00990C86" w:rsidRDefault="00531E35" w:rsidP="00531E35">
                            <w:pPr>
                              <w:spacing w:after="0"/>
                              <w:rPr>
                                <w:rFonts w:eastAsia="MS Mincho"/>
                                <w:lang w:eastAsia="ja-JP"/>
                              </w:rPr>
                            </w:pPr>
                            <w:r>
                              <w:rPr>
                                <w:rFonts w:eastAsia="MS Mincho"/>
                                <w:b/>
                                <w:highlight w:val="green"/>
                                <w:u w:val="single"/>
                                <w:lang w:eastAsia="ja-JP"/>
                              </w:rPr>
                              <w:t>Agreement #</w:t>
                            </w:r>
                            <w:r w:rsidRPr="00DD0D85">
                              <w:rPr>
                                <w:rFonts w:eastAsia="MS Mincho"/>
                                <w:b/>
                                <w:highlight w:val="green"/>
                                <w:u w:val="single"/>
                                <w:lang w:eastAsia="ja-JP"/>
                              </w:rPr>
                              <w:t>1</w:t>
                            </w:r>
                            <w:r w:rsidRPr="00990C86">
                              <w:rPr>
                                <w:rFonts w:eastAsia="MS Mincho"/>
                                <w:lang w:eastAsia="ja-JP"/>
                              </w:rPr>
                              <w:t>:</w:t>
                            </w:r>
                          </w:p>
                          <w:p w14:paraId="59205685" w14:textId="77777777" w:rsidR="00531E35" w:rsidRPr="00990C86" w:rsidRDefault="00531E35" w:rsidP="00531E35">
                            <w:pPr>
                              <w:numPr>
                                <w:ilvl w:val="0"/>
                                <w:numId w:val="18"/>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48A4118B" w14:textId="77777777" w:rsidR="00531E35" w:rsidRPr="00990C86" w:rsidRDefault="00531E35" w:rsidP="00531E35">
                            <w:pPr>
                              <w:numPr>
                                <w:ilvl w:val="1"/>
                                <w:numId w:val="18"/>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50CFC9A9" w14:textId="5F3E30C4" w:rsidR="00531E35" w:rsidRPr="000B3BD9" w:rsidRDefault="00531E35" w:rsidP="00531E35">
                            <w:pPr>
                              <w:numPr>
                                <w:ilvl w:val="1"/>
                                <w:numId w:val="18"/>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4E783934" w14:textId="33611B7F" w:rsidR="00531E35" w:rsidRPr="003D69BE" w:rsidRDefault="00531E35" w:rsidP="00531E35">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w:t>
                            </w:r>
                            <w:r>
                              <w:rPr>
                                <w:rFonts w:eastAsia="MS Mincho" w:hint="eastAsia"/>
                                <w:b/>
                                <w:highlight w:val="green"/>
                                <w:u w:val="single"/>
                                <w:lang w:val="en-US" w:eastAsia="ja-JP"/>
                              </w:rPr>
                              <w:t>2</w:t>
                            </w:r>
                            <w:r w:rsidRPr="00C57C2A">
                              <w:rPr>
                                <w:rFonts w:eastAsia="MS Mincho" w:hint="eastAsia"/>
                                <w:b/>
                                <w:highlight w:val="green"/>
                                <w:u w:val="single"/>
                                <w:lang w:val="en-US" w:eastAsia="ja-JP"/>
                              </w:rPr>
                              <w:t>:</w:t>
                            </w:r>
                          </w:p>
                          <w:p w14:paraId="75374D70" w14:textId="77777777" w:rsidR="00531E35" w:rsidRDefault="00531E35" w:rsidP="00531E35">
                            <w:pPr>
                              <w:numPr>
                                <w:ilvl w:val="0"/>
                                <w:numId w:val="19"/>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65A2C1D0" w14:textId="77777777" w:rsidR="00531E35" w:rsidRDefault="00531E35" w:rsidP="00531E35">
                            <w:pPr>
                              <w:numPr>
                                <w:ilvl w:val="1"/>
                                <w:numId w:val="19"/>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24005B1F" w14:textId="5B828378" w:rsidR="00531E35" w:rsidRPr="000B3BD9" w:rsidRDefault="00531E35" w:rsidP="00531E35">
                            <w:pPr>
                              <w:numPr>
                                <w:ilvl w:val="1"/>
                                <w:numId w:val="19"/>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65D53DC2" w14:textId="5DFA7111" w:rsidR="000B3BD9" w:rsidRPr="009E0642" w:rsidRDefault="000B3BD9" w:rsidP="000B3BD9">
                            <w:pPr>
                              <w:spacing w:after="0"/>
                              <w:rPr>
                                <w:rFonts w:eastAsia="MS Mincho"/>
                                <w:b/>
                                <w:u w:val="single"/>
                                <w:lang w:eastAsia="ja-JP"/>
                              </w:rPr>
                            </w:pPr>
                            <w:r>
                              <w:rPr>
                                <w:rFonts w:eastAsia="MS Mincho" w:hint="eastAsia"/>
                                <w:b/>
                                <w:highlight w:val="green"/>
                                <w:u w:val="single"/>
                                <w:lang w:eastAsia="ja-JP"/>
                              </w:rPr>
                              <w:t>Agreement #3</w:t>
                            </w:r>
                            <w:r w:rsidRPr="007402A7">
                              <w:rPr>
                                <w:rFonts w:eastAsia="MS Mincho" w:hint="eastAsia"/>
                                <w:b/>
                                <w:highlight w:val="green"/>
                                <w:u w:val="single"/>
                                <w:lang w:eastAsia="ja-JP"/>
                              </w:rPr>
                              <w:t>:</w:t>
                            </w:r>
                          </w:p>
                          <w:p w14:paraId="40AF3802" w14:textId="77777777" w:rsidR="000B3BD9" w:rsidRPr="009E0642" w:rsidRDefault="000B3BD9" w:rsidP="000B3BD9">
                            <w:pPr>
                              <w:numPr>
                                <w:ilvl w:val="0"/>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considered maximum number of SS-blocks, L, within SS burst set for different frequency ranges are</w:t>
                            </w:r>
                          </w:p>
                          <w:p w14:paraId="1D047A39" w14:textId="77777777" w:rsidR="000B3BD9" w:rsidRPr="009E0642" w:rsidRDefault="000B3BD9" w:rsidP="000B3BD9">
                            <w:pPr>
                              <w:numPr>
                                <w:ilvl w:val="1"/>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up to 3 GHz, the maximum number of SS-blocks, L,  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4FD199D9" w14:textId="77777777" w:rsidR="000B3BD9" w:rsidRPr="009E0642" w:rsidRDefault="000B3BD9" w:rsidP="000B3BD9">
                            <w:pPr>
                              <w:numPr>
                                <w:ilvl w:val="1"/>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3GHz to 6 GHz, the maximum number of SS-blocks, L,  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1E5020D6" w14:textId="50B554C5" w:rsidR="000B3BD9" w:rsidRPr="000B3BD9" w:rsidRDefault="000B3BD9" w:rsidP="000B3BD9">
                            <w:pPr>
                              <w:numPr>
                                <w:ilvl w:val="1"/>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6 GHz to 52.6 GHz, the maximum number of SS-blocks, L,  within SS burst set is [</w:t>
                            </w:r>
                            <w:r w:rsidRPr="009E0642">
                              <w:rPr>
                                <w:rFonts w:eastAsia="MS Mincho"/>
                                <w:b/>
                                <w:bCs/>
                                <w:lang w:val="en-US" w:eastAsia="ja-JP"/>
                              </w:rPr>
                              <w:t>64</w:t>
                            </w:r>
                            <w:r w:rsidRPr="009E0642">
                              <w:rPr>
                                <w:rFonts w:eastAsia="MS Mincho"/>
                                <w:lang w:val="en-US" w:eastAsia="ja-JP"/>
                              </w:rPr>
                              <w:t>]</w:t>
                            </w:r>
                          </w:p>
                          <w:p w14:paraId="03088537" w14:textId="53AFC914" w:rsidR="000B3BD9" w:rsidRDefault="000B3BD9" w:rsidP="000B3BD9">
                            <w:pPr>
                              <w:rPr>
                                <w:rFonts w:eastAsia="MS Mincho"/>
                                <w:b/>
                                <w:lang w:val="en-US" w:eastAsia="ja-JP"/>
                              </w:rPr>
                            </w:pPr>
                            <w:r>
                              <w:rPr>
                                <w:rFonts w:eastAsia="MS Mincho" w:hint="eastAsia"/>
                                <w:b/>
                                <w:highlight w:val="green"/>
                                <w:u w:val="single"/>
                                <w:lang w:val="en-US" w:eastAsia="ja-JP"/>
                              </w:rPr>
                              <w:t>Agreement #4</w:t>
                            </w:r>
                            <w:r w:rsidRPr="00313CC8">
                              <w:rPr>
                                <w:rFonts w:eastAsia="MS Mincho" w:hint="eastAsia"/>
                                <w:b/>
                                <w:highlight w:val="green"/>
                                <w:u w:val="single"/>
                                <w:lang w:val="en-US" w:eastAsia="ja-JP"/>
                              </w:rPr>
                              <w:t>:</w:t>
                            </w:r>
                          </w:p>
                          <w:p w14:paraId="78EB4FCA" w14:textId="77777777" w:rsidR="000B3BD9" w:rsidRPr="00F94775" w:rsidRDefault="000B3BD9" w:rsidP="000B3BD9">
                            <w:pPr>
                              <w:numPr>
                                <w:ilvl w:val="0"/>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The following methods are considered for the indication of which of the nominal SS blocks in SS burst sets that are actually transmitted:</w:t>
                            </w:r>
                          </w:p>
                          <w:p w14:paraId="7660FD28"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sv-SE" w:eastAsia="ja-JP"/>
                              </w:rPr>
                              <w:t>PBCH</w:t>
                            </w:r>
                          </w:p>
                          <w:p w14:paraId="01DCD35B"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Remaining minimum system information</w:t>
                            </w:r>
                          </w:p>
                          <w:p w14:paraId="0FA50C39"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Other SI</w:t>
                            </w:r>
                          </w:p>
                          <w:p w14:paraId="49D2A918"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dedicated signaling</w:t>
                            </w:r>
                          </w:p>
                          <w:p w14:paraId="31ADEC04" w14:textId="77777777" w:rsidR="000B3BD9"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 xml:space="preserve">Other methods are not precluded </w:t>
                            </w:r>
                          </w:p>
                          <w:p w14:paraId="78441750" w14:textId="77777777" w:rsidR="000B3BD9" w:rsidRPr="00F94775" w:rsidRDefault="000B3BD9" w:rsidP="000B3BD9">
                            <w:pPr>
                              <w:numPr>
                                <w:ilvl w:val="0"/>
                                <w:numId w:val="21"/>
                              </w:numPr>
                              <w:overflowPunct/>
                              <w:autoSpaceDE/>
                              <w:autoSpaceDN/>
                              <w:adjustRightInd/>
                              <w:spacing w:after="0"/>
                              <w:jc w:val="left"/>
                              <w:textAlignment w:val="auto"/>
                              <w:rPr>
                                <w:rFonts w:eastAsia="MS Mincho"/>
                                <w:lang w:val="en-US" w:eastAsia="ja-JP"/>
                              </w:rPr>
                            </w:pPr>
                            <w:r w:rsidRPr="007E1034">
                              <w:rPr>
                                <w:rFonts w:eastAsia="MS Mincho"/>
                                <w:lang w:val="en-US" w:eastAsia="ja-JP"/>
                              </w:rPr>
                              <w:t>Consider flexibility and signaling overhead.</w:t>
                            </w:r>
                          </w:p>
                          <w:p w14:paraId="0C6B59F8" w14:textId="77777777" w:rsidR="000B3BD9" w:rsidRDefault="000B3BD9" w:rsidP="000B3BD9">
                            <w:pPr>
                              <w:numPr>
                                <w:ilvl w:val="0"/>
                                <w:numId w:val="21"/>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nominal SS block is the possible SS block time location</w:t>
                            </w:r>
                          </w:p>
                          <w:p w14:paraId="1C425E6A" w14:textId="62892FE4" w:rsidR="00E1434B" w:rsidRDefault="000B3BD9" w:rsidP="000B3BD9">
                            <w:pPr>
                              <w:numPr>
                                <w:ilvl w:val="0"/>
                                <w:numId w:val="21"/>
                              </w:numPr>
                              <w:overflowPunct/>
                              <w:autoSpaceDE/>
                              <w:autoSpaceDN/>
                              <w:adjustRightInd/>
                              <w:spacing w:after="0"/>
                              <w:jc w:val="left"/>
                              <w:textAlignment w:val="auto"/>
                              <w:rPr>
                                <w:rFonts w:eastAsia="MS Mincho"/>
                                <w:lang w:val="en-US" w:eastAsia="ja-JP"/>
                              </w:rPr>
                            </w:pPr>
                            <w:r w:rsidRPr="000B3BD9">
                              <w:rPr>
                                <w:rFonts w:eastAsia="MS Mincho"/>
                                <w:lang w:val="en-US" w:eastAsia="ja-JP"/>
                              </w:rPr>
                              <w:t>Note that the number and positions of the nominally transmitted SS blocks in an SS burst set is predefined.</w:t>
                            </w:r>
                          </w:p>
                          <w:p w14:paraId="43FF3AF5" w14:textId="4A38F24E" w:rsidR="001E61A4" w:rsidRPr="001E61A4" w:rsidRDefault="001E61A4" w:rsidP="001E61A4">
                            <w:pPr>
                              <w:overflowPunct/>
                              <w:autoSpaceDE/>
                              <w:autoSpaceDN/>
                              <w:adjustRightInd/>
                              <w:spacing w:after="0"/>
                              <w:jc w:val="left"/>
                              <w:textAlignment w:val="auto"/>
                              <w:rPr>
                                <w:rFonts w:eastAsia="MS Mincho"/>
                                <w:lang w:val="en-US" w:eastAsia="ja-JP"/>
                              </w:rPr>
                            </w:pPr>
                          </w:p>
                          <w:p w14:paraId="3821BF00" w14:textId="15BCCDCD" w:rsidR="00E1434B" w:rsidRPr="0033033B" w:rsidRDefault="000B3BD9" w:rsidP="00531E35">
                            <w:pPr>
                              <w:spacing w:after="0"/>
                              <w:rPr>
                                <w:rFonts w:eastAsia="MS Mincho"/>
                                <w:lang w:val="en-US" w:eastAsia="ja-JP"/>
                              </w:rPr>
                            </w:pPr>
                            <w:r>
                              <w:rPr>
                                <w:rFonts w:eastAsia="MS Mincho"/>
                                <w:b/>
                                <w:highlight w:val="green"/>
                                <w:u w:val="single"/>
                                <w:lang w:val="en-US" w:eastAsia="ja-JP"/>
                              </w:rPr>
                              <w:t>Agreement #5</w:t>
                            </w:r>
                            <w:r w:rsidR="00E1434B" w:rsidRPr="0033033B">
                              <w:rPr>
                                <w:rFonts w:eastAsia="MS Mincho"/>
                                <w:lang w:val="en-US" w:eastAsia="ja-JP"/>
                              </w:rPr>
                              <w:t>:</w:t>
                            </w:r>
                          </w:p>
                          <w:p w14:paraId="01A938F2" w14:textId="77777777" w:rsidR="00E1434B" w:rsidRPr="0033033B" w:rsidRDefault="00E1434B" w:rsidP="00531E35">
                            <w:pPr>
                              <w:numPr>
                                <w:ilvl w:val="0"/>
                                <w:numId w:val="15"/>
                              </w:numPr>
                              <w:spacing w:after="0"/>
                              <w:rPr>
                                <w:rFonts w:eastAsia="MS Mincho"/>
                                <w:lang w:val="en-US" w:eastAsia="ja-JP"/>
                              </w:rPr>
                            </w:pPr>
                            <w:r w:rsidRPr="0033033B">
                              <w:rPr>
                                <w:rFonts w:eastAsia="MS Mincho"/>
                                <w:lang w:eastAsia="ja-JP"/>
                              </w:rPr>
                              <w:t>Study whether or not support mechanism for UE to provide L1/L2 reports based on SS-block measurements for beam management</w:t>
                            </w:r>
                          </w:p>
                          <w:p w14:paraId="53FA5C80"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FFS which channels/signals in SS-block for measurement</w:t>
                            </w:r>
                          </w:p>
                          <w:p w14:paraId="46BB8A5E"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Especially in light of L3-RSRP</w:t>
                            </w:r>
                          </w:p>
                          <w:p w14:paraId="7FA05B3E" w14:textId="079281AB" w:rsidR="00BF7642" w:rsidRPr="00E1434B" w:rsidRDefault="00E1434B" w:rsidP="00531E35">
                            <w:pPr>
                              <w:numPr>
                                <w:ilvl w:val="1"/>
                                <w:numId w:val="15"/>
                              </w:numPr>
                              <w:spacing w:after="0"/>
                              <w:rPr>
                                <w:rFonts w:eastAsia="MS Mincho"/>
                                <w:lang w:val="en-US" w:eastAsia="ja-JP"/>
                              </w:rPr>
                            </w:pPr>
                            <w:r w:rsidRPr="0033033B">
                              <w:rPr>
                                <w:rFonts w:eastAsia="MS Mincho"/>
                                <w:lang w:val="en-US" w:eastAsia="ja-JP"/>
                              </w:rPr>
                              <w:t>Study further whether or not to have a unified format for L1-RSRP measurement report of SS-block and CSI-RS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3F92C2C" w14:textId="653F0AD1" w:rsidR="00531E35" w:rsidRPr="00990C86" w:rsidRDefault="00531E35" w:rsidP="00531E35">
                      <w:pPr>
                        <w:spacing w:after="0"/>
                        <w:rPr>
                          <w:rFonts w:eastAsia="MS Mincho"/>
                          <w:lang w:eastAsia="ja-JP"/>
                        </w:rPr>
                      </w:pPr>
                      <w:r>
                        <w:rPr>
                          <w:rFonts w:eastAsia="MS Mincho"/>
                          <w:b/>
                          <w:highlight w:val="green"/>
                          <w:u w:val="single"/>
                          <w:lang w:eastAsia="ja-JP"/>
                        </w:rPr>
                        <w:t>Agreement #</w:t>
                      </w:r>
                      <w:r w:rsidRPr="00DD0D85">
                        <w:rPr>
                          <w:rFonts w:eastAsia="MS Mincho"/>
                          <w:b/>
                          <w:highlight w:val="green"/>
                          <w:u w:val="single"/>
                          <w:lang w:eastAsia="ja-JP"/>
                        </w:rPr>
                        <w:t>1</w:t>
                      </w:r>
                      <w:r w:rsidRPr="00990C86">
                        <w:rPr>
                          <w:rFonts w:eastAsia="MS Mincho"/>
                          <w:lang w:eastAsia="ja-JP"/>
                        </w:rPr>
                        <w:t>:</w:t>
                      </w:r>
                    </w:p>
                    <w:p w14:paraId="59205685" w14:textId="77777777" w:rsidR="00531E35" w:rsidRPr="00990C86" w:rsidRDefault="00531E35" w:rsidP="00531E35">
                      <w:pPr>
                        <w:numPr>
                          <w:ilvl w:val="0"/>
                          <w:numId w:val="18"/>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48A4118B" w14:textId="77777777" w:rsidR="00531E35" w:rsidRPr="00990C86" w:rsidRDefault="00531E35" w:rsidP="00531E35">
                      <w:pPr>
                        <w:numPr>
                          <w:ilvl w:val="1"/>
                          <w:numId w:val="18"/>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50CFC9A9" w14:textId="5F3E30C4" w:rsidR="00531E35" w:rsidRPr="000B3BD9" w:rsidRDefault="00531E35" w:rsidP="00531E35">
                      <w:pPr>
                        <w:numPr>
                          <w:ilvl w:val="1"/>
                          <w:numId w:val="18"/>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4E783934" w14:textId="33611B7F" w:rsidR="00531E35" w:rsidRPr="003D69BE" w:rsidRDefault="00531E35" w:rsidP="00531E35">
                      <w:pPr>
                        <w:spacing w:after="0"/>
                        <w:rPr>
                          <w:rFonts w:eastAsia="MS Mincho"/>
                          <w:b/>
                          <w:u w:val="single"/>
                          <w:lang w:val="en-US" w:eastAsia="ja-JP"/>
                        </w:rPr>
                      </w:pPr>
                      <w:r>
                        <w:rPr>
                          <w:rFonts w:eastAsia="MS Mincho" w:hint="eastAsia"/>
                          <w:b/>
                          <w:highlight w:val="green"/>
                          <w:u w:val="single"/>
                          <w:lang w:val="en-US" w:eastAsia="ja-JP"/>
                        </w:rPr>
                        <w:t xml:space="preserve">Agreement </w:t>
                      </w:r>
                      <w:r>
                        <w:rPr>
                          <w:rFonts w:eastAsia="MS Mincho"/>
                          <w:b/>
                          <w:highlight w:val="green"/>
                          <w:u w:val="single"/>
                          <w:lang w:val="en-US" w:eastAsia="ja-JP"/>
                        </w:rPr>
                        <w:t>#</w:t>
                      </w:r>
                      <w:r>
                        <w:rPr>
                          <w:rFonts w:eastAsia="MS Mincho" w:hint="eastAsia"/>
                          <w:b/>
                          <w:highlight w:val="green"/>
                          <w:u w:val="single"/>
                          <w:lang w:val="en-US" w:eastAsia="ja-JP"/>
                        </w:rPr>
                        <w:t>2</w:t>
                      </w:r>
                      <w:r w:rsidRPr="00C57C2A">
                        <w:rPr>
                          <w:rFonts w:eastAsia="MS Mincho" w:hint="eastAsia"/>
                          <w:b/>
                          <w:highlight w:val="green"/>
                          <w:u w:val="single"/>
                          <w:lang w:val="en-US" w:eastAsia="ja-JP"/>
                        </w:rPr>
                        <w:t>:</w:t>
                      </w:r>
                    </w:p>
                    <w:p w14:paraId="75374D70" w14:textId="77777777" w:rsidR="00531E35" w:rsidRDefault="00531E35" w:rsidP="00531E35">
                      <w:pPr>
                        <w:numPr>
                          <w:ilvl w:val="0"/>
                          <w:numId w:val="19"/>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65A2C1D0" w14:textId="77777777" w:rsidR="00531E35" w:rsidRDefault="00531E35" w:rsidP="00531E35">
                      <w:pPr>
                        <w:numPr>
                          <w:ilvl w:val="1"/>
                          <w:numId w:val="19"/>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24005B1F" w14:textId="5B828378" w:rsidR="00531E35" w:rsidRPr="000B3BD9" w:rsidRDefault="00531E35" w:rsidP="00531E35">
                      <w:pPr>
                        <w:numPr>
                          <w:ilvl w:val="1"/>
                          <w:numId w:val="19"/>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65D53DC2" w14:textId="5DFA7111" w:rsidR="000B3BD9" w:rsidRPr="009E0642" w:rsidRDefault="000B3BD9" w:rsidP="000B3BD9">
                      <w:pPr>
                        <w:spacing w:after="0"/>
                        <w:rPr>
                          <w:rFonts w:eastAsia="MS Mincho"/>
                          <w:b/>
                          <w:u w:val="single"/>
                          <w:lang w:eastAsia="ja-JP"/>
                        </w:rPr>
                      </w:pPr>
                      <w:r>
                        <w:rPr>
                          <w:rFonts w:eastAsia="MS Mincho" w:hint="eastAsia"/>
                          <w:b/>
                          <w:highlight w:val="green"/>
                          <w:u w:val="single"/>
                          <w:lang w:eastAsia="ja-JP"/>
                        </w:rPr>
                        <w:t>Agreement #3</w:t>
                      </w:r>
                      <w:r w:rsidRPr="007402A7">
                        <w:rPr>
                          <w:rFonts w:eastAsia="MS Mincho" w:hint="eastAsia"/>
                          <w:b/>
                          <w:highlight w:val="green"/>
                          <w:u w:val="single"/>
                          <w:lang w:eastAsia="ja-JP"/>
                        </w:rPr>
                        <w:t>:</w:t>
                      </w:r>
                    </w:p>
                    <w:p w14:paraId="40AF3802" w14:textId="77777777" w:rsidR="000B3BD9" w:rsidRPr="009E0642" w:rsidRDefault="000B3BD9" w:rsidP="000B3BD9">
                      <w:pPr>
                        <w:numPr>
                          <w:ilvl w:val="0"/>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considered maximum number of SS-blocks, L, within SS burst set for different frequency ranges are</w:t>
                      </w:r>
                    </w:p>
                    <w:p w14:paraId="1D047A39" w14:textId="77777777" w:rsidR="000B3BD9" w:rsidRPr="009E0642" w:rsidRDefault="000B3BD9" w:rsidP="000B3BD9">
                      <w:pPr>
                        <w:numPr>
                          <w:ilvl w:val="1"/>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up to 3 GHz, the maximum number of SS-blocks, L,  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4FD199D9" w14:textId="77777777" w:rsidR="000B3BD9" w:rsidRPr="009E0642" w:rsidRDefault="000B3BD9" w:rsidP="000B3BD9">
                      <w:pPr>
                        <w:numPr>
                          <w:ilvl w:val="1"/>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3GHz to 6 GHz, the maximum number of SS-blocks, L,  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1E5020D6" w14:textId="50B554C5" w:rsidR="000B3BD9" w:rsidRPr="000B3BD9" w:rsidRDefault="000B3BD9" w:rsidP="000B3BD9">
                      <w:pPr>
                        <w:numPr>
                          <w:ilvl w:val="1"/>
                          <w:numId w:val="20"/>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6 GHz to 52.6 GHz, the maximum number of SS-blocks, L,  within SS burst set is [</w:t>
                      </w:r>
                      <w:r w:rsidRPr="009E0642">
                        <w:rPr>
                          <w:rFonts w:eastAsia="MS Mincho"/>
                          <w:b/>
                          <w:bCs/>
                          <w:lang w:val="en-US" w:eastAsia="ja-JP"/>
                        </w:rPr>
                        <w:t>64</w:t>
                      </w:r>
                      <w:r w:rsidRPr="009E0642">
                        <w:rPr>
                          <w:rFonts w:eastAsia="MS Mincho"/>
                          <w:lang w:val="en-US" w:eastAsia="ja-JP"/>
                        </w:rPr>
                        <w:t>]</w:t>
                      </w:r>
                    </w:p>
                    <w:p w14:paraId="03088537" w14:textId="53AFC914" w:rsidR="000B3BD9" w:rsidRDefault="000B3BD9" w:rsidP="000B3BD9">
                      <w:pPr>
                        <w:rPr>
                          <w:rFonts w:eastAsia="MS Mincho"/>
                          <w:b/>
                          <w:lang w:val="en-US" w:eastAsia="ja-JP"/>
                        </w:rPr>
                      </w:pPr>
                      <w:r>
                        <w:rPr>
                          <w:rFonts w:eastAsia="MS Mincho" w:hint="eastAsia"/>
                          <w:b/>
                          <w:highlight w:val="green"/>
                          <w:u w:val="single"/>
                          <w:lang w:val="en-US" w:eastAsia="ja-JP"/>
                        </w:rPr>
                        <w:t>Agreement #4</w:t>
                      </w:r>
                      <w:r w:rsidRPr="00313CC8">
                        <w:rPr>
                          <w:rFonts w:eastAsia="MS Mincho" w:hint="eastAsia"/>
                          <w:b/>
                          <w:highlight w:val="green"/>
                          <w:u w:val="single"/>
                          <w:lang w:val="en-US" w:eastAsia="ja-JP"/>
                        </w:rPr>
                        <w:t>:</w:t>
                      </w:r>
                    </w:p>
                    <w:p w14:paraId="78EB4FCA" w14:textId="77777777" w:rsidR="000B3BD9" w:rsidRPr="00F94775" w:rsidRDefault="000B3BD9" w:rsidP="000B3BD9">
                      <w:pPr>
                        <w:numPr>
                          <w:ilvl w:val="0"/>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The following methods are considered for the indication of which of the nominal SS blocks in SS burst sets that are actually transmitted:</w:t>
                      </w:r>
                    </w:p>
                    <w:p w14:paraId="7660FD28"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sv-SE" w:eastAsia="ja-JP"/>
                        </w:rPr>
                        <w:t>PBCH</w:t>
                      </w:r>
                    </w:p>
                    <w:p w14:paraId="01DCD35B"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Remaining minimum system information</w:t>
                      </w:r>
                    </w:p>
                    <w:p w14:paraId="0FA50C39"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Other SI</w:t>
                      </w:r>
                    </w:p>
                    <w:p w14:paraId="49D2A918" w14:textId="77777777" w:rsidR="000B3BD9" w:rsidRPr="00F94775"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dedicated signaling</w:t>
                      </w:r>
                    </w:p>
                    <w:p w14:paraId="31ADEC04" w14:textId="77777777" w:rsidR="000B3BD9" w:rsidRDefault="000B3BD9" w:rsidP="000B3BD9">
                      <w:pPr>
                        <w:numPr>
                          <w:ilvl w:val="1"/>
                          <w:numId w:val="21"/>
                        </w:numPr>
                        <w:overflowPunct/>
                        <w:autoSpaceDE/>
                        <w:autoSpaceDN/>
                        <w:adjustRightInd/>
                        <w:spacing w:after="0"/>
                        <w:jc w:val="left"/>
                        <w:textAlignment w:val="auto"/>
                        <w:rPr>
                          <w:rFonts w:eastAsia="MS Mincho"/>
                          <w:lang w:val="en-US" w:eastAsia="ja-JP"/>
                        </w:rPr>
                      </w:pPr>
                      <w:r w:rsidRPr="00F94775">
                        <w:rPr>
                          <w:rFonts w:eastAsia="MS Mincho"/>
                          <w:lang w:val="en-US" w:eastAsia="ja-JP"/>
                        </w:rPr>
                        <w:t xml:space="preserve">Other methods are not precluded </w:t>
                      </w:r>
                    </w:p>
                    <w:p w14:paraId="78441750" w14:textId="77777777" w:rsidR="000B3BD9" w:rsidRPr="00F94775" w:rsidRDefault="000B3BD9" w:rsidP="000B3BD9">
                      <w:pPr>
                        <w:numPr>
                          <w:ilvl w:val="0"/>
                          <w:numId w:val="21"/>
                        </w:numPr>
                        <w:overflowPunct/>
                        <w:autoSpaceDE/>
                        <w:autoSpaceDN/>
                        <w:adjustRightInd/>
                        <w:spacing w:after="0"/>
                        <w:jc w:val="left"/>
                        <w:textAlignment w:val="auto"/>
                        <w:rPr>
                          <w:rFonts w:eastAsia="MS Mincho"/>
                          <w:lang w:val="en-US" w:eastAsia="ja-JP"/>
                        </w:rPr>
                      </w:pPr>
                      <w:r w:rsidRPr="007E1034">
                        <w:rPr>
                          <w:rFonts w:eastAsia="MS Mincho"/>
                          <w:lang w:val="en-US" w:eastAsia="ja-JP"/>
                        </w:rPr>
                        <w:t>Consider flexibility and signaling overhead.</w:t>
                      </w:r>
                    </w:p>
                    <w:p w14:paraId="0C6B59F8" w14:textId="77777777" w:rsidR="000B3BD9" w:rsidRDefault="000B3BD9" w:rsidP="000B3BD9">
                      <w:pPr>
                        <w:numPr>
                          <w:ilvl w:val="0"/>
                          <w:numId w:val="21"/>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nominal SS block is the possible SS block time location</w:t>
                      </w:r>
                    </w:p>
                    <w:p w14:paraId="1C425E6A" w14:textId="62892FE4" w:rsidR="00E1434B" w:rsidRDefault="000B3BD9" w:rsidP="000B3BD9">
                      <w:pPr>
                        <w:numPr>
                          <w:ilvl w:val="0"/>
                          <w:numId w:val="21"/>
                        </w:numPr>
                        <w:overflowPunct/>
                        <w:autoSpaceDE/>
                        <w:autoSpaceDN/>
                        <w:adjustRightInd/>
                        <w:spacing w:after="0"/>
                        <w:jc w:val="left"/>
                        <w:textAlignment w:val="auto"/>
                        <w:rPr>
                          <w:rFonts w:eastAsia="MS Mincho"/>
                          <w:lang w:val="en-US" w:eastAsia="ja-JP"/>
                        </w:rPr>
                      </w:pPr>
                      <w:r w:rsidRPr="000B3BD9">
                        <w:rPr>
                          <w:rFonts w:eastAsia="MS Mincho"/>
                          <w:lang w:val="en-US" w:eastAsia="ja-JP"/>
                        </w:rPr>
                        <w:t>Note that the number and positions of the nominally transmitted SS blocks in an SS burst set is predefined.</w:t>
                      </w:r>
                    </w:p>
                    <w:p w14:paraId="43FF3AF5" w14:textId="4A38F24E" w:rsidR="001E61A4" w:rsidRPr="001E61A4" w:rsidRDefault="001E61A4" w:rsidP="001E61A4">
                      <w:pPr>
                        <w:overflowPunct/>
                        <w:autoSpaceDE/>
                        <w:autoSpaceDN/>
                        <w:adjustRightInd/>
                        <w:spacing w:after="0"/>
                        <w:jc w:val="left"/>
                        <w:textAlignment w:val="auto"/>
                        <w:rPr>
                          <w:rFonts w:eastAsia="MS Mincho"/>
                          <w:lang w:val="en-US" w:eastAsia="ja-JP"/>
                        </w:rPr>
                      </w:pPr>
                    </w:p>
                    <w:p w14:paraId="3821BF00" w14:textId="15BCCDCD" w:rsidR="00E1434B" w:rsidRPr="0033033B" w:rsidRDefault="000B3BD9" w:rsidP="00531E35">
                      <w:pPr>
                        <w:spacing w:after="0"/>
                        <w:rPr>
                          <w:rFonts w:eastAsia="MS Mincho"/>
                          <w:lang w:val="en-US" w:eastAsia="ja-JP"/>
                        </w:rPr>
                      </w:pPr>
                      <w:r>
                        <w:rPr>
                          <w:rFonts w:eastAsia="MS Mincho"/>
                          <w:b/>
                          <w:highlight w:val="green"/>
                          <w:u w:val="single"/>
                          <w:lang w:val="en-US" w:eastAsia="ja-JP"/>
                        </w:rPr>
                        <w:t>Agreement #5</w:t>
                      </w:r>
                      <w:r w:rsidR="00E1434B" w:rsidRPr="0033033B">
                        <w:rPr>
                          <w:rFonts w:eastAsia="MS Mincho"/>
                          <w:lang w:val="en-US" w:eastAsia="ja-JP"/>
                        </w:rPr>
                        <w:t>:</w:t>
                      </w:r>
                    </w:p>
                    <w:p w14:paraId="01A938F2" w14:textId="77777777" w:rsidR="00E1434B" w:rsidRPr="0033033B" w:rsidRDefault="00E1434B" w:rsidP="00531E35">
                      <w:pPr>
                        <w:numPr>
                          <w:ilvl w:val="0"/>
                          <w:numId w:val="15"/>
                        </w:numPr>
                        <w:spacing w:after="0"/>
                        <w:rPr>
                          <w:rFonts w:eastAsia="MS Mincho"/>
                          <w:lang w:val="en-US" w:eastAsia="ja-JP"/>
                        </w:rPr>
                      </w:pPr>
                      <w:r w:rsidRPr="0033033B">
                        <w:rPr>
                          <w:rFonts w:eastAsia="MS Mincho"/>
                          <w:lang w:eastAsia="ja-JP"/>
                        </w:rPr>
                        <w:t>Study whether or not support mechanism for UE to provide L1/L2 reports based on SS-block measurements for beam management</w:t>
                      </w:r>
                    </w:p>
                    <w:p w14:paraId="53FA5C80"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FFS which channels/signals in SS-block for measurement</w:t>
                      </w:r>
                    </w:p>
                    <w:p w14:paraId="46BB8A5E" w14:textId="77777777" w:rsidR="00E1434B" w:rsidRPr="0033033B" w:rsidRDefault="00E1434B" w:rsidP="00531E35">
                      <w:pPr>
                        <w:numPr>
                          <w:ilvl w:val="1"/>
                          <w:numId w:val="15"/>
                        </w:numPr>
                        <w:spacing w:after="0"/>
                        <w:rPr>
                          <w:rFonts w:eastAsia="MS Mincho"/>
                          <w:lang w:val="en-US" w:eastAsia="ja-JP"/>
                        </w:rPr>
                      </w:pPr>
                      <w:r w:rsidRPr="0033033B">
                        <w:rPr>
                          <w:rFonts w:eastAsia="MS Mincho"/>
                          <w:lang w:eastAsia="ja-JP"/>
                        </w:rPr>
                        <w:t>Especially in light of L3-RSRP</w:t>
                      </w:r>
                    </w:p>
                    <w:p w14:paraId="7FA05B3E" w14:textId="079281AB" w:rsidR="00BF7642" w:rsidRPr="00E1434B" w:rsidRDefault="00E1434B" w:rsidP="00531E35">
                      <w:pPr>
                        <w:numPr>
                          <w:ilvl w:val="1"/>
                          <w:numId w:val="15"/>
                        </w:numPr>
                        <w:spacing w:after="0"/>
                        <w:rPr>
                          <w:rFonts w:eastAsia="MS Mincho"/>
                          <w:lang w:val="en-US" w:eastAsia="ja-JP"/>
                        </w:rPr>
                      </w:pPr>
                      <w:r w:rsidRPr="0033033B">
                        <w:rPr>
                          <w:rFonts w:eastAsia="MS Mincho"/>
                          <w:lang w:val="en-US" w:eastAsia="ja-JP"/>
                        </w:rPr>
                        <w:t>Study further whether or not to have a unified format for L1-RSRP measurement report of SS-block and CSI-RS</w:t>
                      </w:r>
                    </w:p>
                  </w:txbxContent>
                </v:textbox>
                <w10:anchorlock/>
              </v:shape>
            </w:pict>
          </mc:Fallback>
        </mc:AlternateContent>
      </w:r>
    </w:p>
    <w:p w14:paraId="559CA016" w14:textId="77777777" w:rsidR="00FA70D4" w:rsidRDefault="00FA70D4" w:rsidP="00BF7642">
      <w:pPr>
        <w:pStyle w:val="BodyText"/>
      </w:pPr>
      <w:r>
        <w:rPr>
          <w:noProof/>
          <w:lang w:val="en-US" w:eastAsia="en-US"/>
        </w:rPr>
        <w:lastRenderedPageBreak/>
        <mc:AlternateContent>
          <mc:Choice Requires="wps">
            <w:drawing>
              <wp:inline distT="0" distB="0" distL="0" distR="0" wp14:anchorId="0AD7E19D" wp14:editId="16F704B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865129" w14:textId="3011E7F9" w:rsidR="00FA70D4" w:rsidRPr="00480CA9" w:rsidRDefault="00FA70D4" w:rsidP="00FA70D4">
                            <w:pPr>
                              <w:spacing w:after="0"/>
                              <w:rPr>
                                <w:rFonts w:eastAsia="MS Mincho"/>
                                <w:b/>
                                <w:u w:val="single"/>
                                <w:lang w:eastAsia="ja-JP"/>
                              </w:rPr>
                            </w:pPr>
                            <w:r>
                              <w:rPr>
                                <w:rFonts w:eastAsia="MS Mincho" w:hint="eastAsia"/>
                                <w:b/>
                                <w:highlight w:val="green"/>
                                <w:u w:val="single"/>
                                <w:lang w:eastAsia="ja-JP"/>
                              </w:rPr>
                              <w:t xml:space="preserve">Agreement </w:t>
                            </w:r>
                            <w:r>
                              <w:rPr>
                                <w:rFonts w:eastAsia="MS Mincho"/>
                                <w:b/>
                                <w:highlight w:val="green"/>
                                <w:u w:val="single"/>
                                <w:lang w:eastAsia="ja-JP"/>
                              </w:rPr>
                              <w:t>#6</w:t>
                            </w:r>
                            <w:r w:rsidRPr="00F01A30">
                              <w:rPr>
                                <w:rFonts w:eastAsia="MS Mincho" w:hint="eastAsia"/>
                                <w:b/>
                                <w:highlight w:val="green"/>
                                <w:u w:val="single"/>
                                <w:lang w:eastAsia="ja-JP"/>
                              </w:rPr>
                              <w:t>:</w:t>
                            </w:r>
                          </w:p>
                          <w:p w14:paraId="18E43DCE" w14:textId="77777777" w:rsidR="00FA70D4" w:rsidRDefault="00FA70D4" w:rsidP="00FA70D4">
                            <w:pPr>
                              <w:numPr>
                                <w:ilvl w:val="0"/>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0D93984" w14:textId="4485782C" w:rsidR="00FA70D4" w:rsidRPr="00FA70D4" w:rsidRDefault="00FA70D4" w:rsidP="00FA70D4">
                            <w:pPr>
                              <w:numPr>
                                <w:ilvl w:val="1"/>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AD7E19D"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01865129" w14:textId="3011E7F9" w:rsidR="00FA70D4" w:rsidRPr="00480CA9" w:rsidRDefault="00FA70D4" w:rsidP="00FA70D4">
                      <w:pPr>
                        <w:spacing w:after="0"/>
                        <w:rPr>
                          <w:rFonts w:eastAsia="MS Mincho"/>
                          <w:b/>
                          <w:u w:val="single"/>
                          <w:lang w:eastAsia="ja-JP"/>
                        </w:rPr>
                      </w:pPr>
                      <w:r>
                        <w:rPr>
                          <w:rFonts w:eastAsia="MS Mincho" w:hint="eastAsia"/>
                          <w:b/>
                          <w:highlight w:val="green"/>
                          <w:u w:val="single"/>
                          <w:lang w:eastAsia="ja-JP"/>
                        </w:rPr>
                        <w:t xml:space="preserve">Agreement </w:t>
                      </w:r>
                      <w:r>
                        <w:rPr>
                          <w:rFonts w:eastAsia="MS Mincho"/>
                          <w:b/>
                          <w:highlight w:val="green"/>
                          <w:u w:val="single"/>
                          <w:lang w:eastAsia="ja-JP"/>
                        </w:rPr>
                        <w:t>#6</w:t>
                      </w:r>
                      <w:r w:rsidRPr="00F01A30">
                        <w:rPr>
                          <w:rFonts w:eastAsia="MS Mincho" w:hint="eastAsia"/>
                          <w:b/>
                          <w:highlight w:val="green"/>
                          <w:u w:val="single"/>
                          <w:lang w:eastAsia="ja-JP"/>
                        </w:rPr>
                        <w:t>:</w:t>
                      </w:r>
                    </w:p>
                    <w:p w14:paraId="18E43DCE" w14:textId="77777777" w:rsidR="00FA70D4" w:rsidRDefault="00FA70D4" w:rsidP="00FA70D4">
                      <w:pPr>
                        <w:numPr>
                          <w:ilvl w:val="0"/>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0D93984" w14:textId="4485782C" w:rsidR="00FA70D4" w:rsidRPr="00FA70D4" w:rsidRDefault="00FA70D4" w:rsidP="00FA70D4">
                      <w:pPr>
                        <w:numPr>
                          <w:ilvl w:val="1"/>
                          <w:numId w:val="24"/>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v:textbox>
                <w10:anchorlock/>
              </v:shape>
            </w:pict>
          </mc:Fallback>
        </mc:AlternateContent>
      </w:r>
    </w:p>
    <w:p w14:paraId="45D94F03" w14:textId="26A2FBA5" w:rsidR="00477768" w:rsidRPr="00CE0424" w:rsidRDefault="00BF7642" w:rsidP="00BF7642">
      <w:pPr>
        <w:pStyle w:val="BodyText"/>
      </w:pPr>
      <w:r>
        <w:t xml:space="preserve">In this </w:t>
      </w:r>
      <w:r w:rsidR="00E1434B">
        <w:t>we discuss the use of SS for beam management.</w:t>
      </w:r>
    </w:p>
    <w:p w14:paraId="3CB8F8BC" w14:textId="780B05A5" w:rsidR="004000E8" w:rsidRDefault="004000E8" w:rsidP="00CE0424">
      <w:pPr>
        <w:pStyle w:val="Heading1"/>
      </w:pPr>
      <w:bookmarkStart w:id="0" w:name="_Ref178064866"/>
      <w:r w:rsidRPr="00CE0424">
        <w:t>Discussion</w:t>
      </w:r>
      <w:bookmarkEnd w:id="0"/>
    </w:p>
    <w:p w14:paraId="2413029D" w14:textId="5E4C7FE3" w:rsidR="00200AA1" w:rsidRPr="00AF4DA1" w:rsidRDefault="00531E35" w:rsidP="00200AA1">
      <w:pPr>
        <w:rPr>
          <w:rFonts w:eastAsia="MS Mincho"/>
          <w:lang w:val="en-US"/>
        </w:rPr>
      </w:pPr>
      <w:r>
        <w:t>As shown in Agreements #1 and 2 above, at least NR-SSS</w:t>
      </w:r>
      <w:r w:rsidR="009F2961">
        <w:t xml:space="preserve"> is used to support</w:t>
      </w:r>
      <w:r>
        <w:t xml:space="preserve"> both L3 IDLE and CONNECTED mode mobility. </w:t>
      </w:r>
      <w:r w:rsidR="00200AA1">
        <w:rPr>
          <w:rFonts w:eastAsia="MS Mincho"/>
          <w:lang w:val="en-US"/>
        </w:rPr>
        <w:fldChar w:fldCharType="begin"/>
      </w:r>
      <w:r w:rsidR="00200AA1">
        <w:rPr>
          <w:rFonts w:eastAsia="MS Mincho"/>
          <w:lang w:val="en-US"/>
        </w:rPr>
        <w:instrText xml:space="preserve"> REF _Ref480809242 \h </w:instrText>
      </w:r>
      <w:r w:rsidR="00200AA1">
        <w:rPr>
          <w:rFonts w:eastAsia="MS Mincho"/>
          <w:lang w:val="en-US"/>
        </w:rPr>
      </w:r>
      <w:r w:rsidR="00200AA1">
        <w:rPr>
          <w:rFonts w:eastAsia="MS Mincho"/>
          <w:lang w:val="en-US"/>
        </w:rPr>
        <w:fldChar w:fldCharType="separate"/>
      </w:r>
      <w:r w:rsidR="00200AA1" w:rsidRPr="00AF4DA1">
        <w:t>Figure</w:t>
      </w:r>
      <w:r w:rsidR="00200AA1">
        <w:t xml:space="preserve"> </w:t>
      </w:r>
      <w:r w:rsidR="00200AA1">
        <w:rPr>
          <w:noProof/>
        </w:rPr>
        <w:t>1</w:t>
      </w:r>
      <w:r w:rsidR="00200AA1">
        <w:rPr>
          <w:rFonts w:eastAsia="MS Mincho"/>
          <w:lang w:val="en-US"/>
        </w:rPr>
        <w:fldChar w:fldCharType="end"/>
      </w:r>
      <w:r w:rsidR="00200AA1">
        <w:rPr>
          <w:rFonts w:eastAsia="MS Mincho"/>
          <w:lang w:val="en-US"/>
        </w:rPr>
        <w:t xml:space="preserve"> shows the structure of the NR-SS signal. It is a periodic</w:t>
      </w:r>
      <w:r w:rsidR="009F2961">
        <w:rPr>
          <w:rFonts w:eastAsia="MS Mincho"/>
          <w:lang w:val="en-US"/>
        </w:rPr>
        <w:t>,</w:t>
      </w:r>
      <w:r w:rsidR="00200AA1">
        <w:rPr>
          <w:rFonts w:eastAsia="MS Mincho"/>
          <w:lang w:val="en-US"/>
        </w:rPr>
        <w:t xml:space="preserve"> “always-on” signal that is comprised of multiple SS blocks within SS burst set period. Each SS block contains PSS, SSS, and PBCH, and the different blocks within a burst may be transmitted either in a beam sweeping or a wide beam manner depending on the deployment scenario and coverage requirements.</w:t>
      </w:r>
    </w:p>
    <w:p w14:paraId="08580FCA" w14:textId="77777777" w:rsidR="00200AA1" w:rsidRPr="00AF4DA1" w:rsidRDefault="00200AA1" w:rsidP="00200AA1">
      <w:pPr>
        <w:jc w:val="center"/>
        <w:rPr>
          <w:noProof/>
          <w:lang w:val="en-US"/>
        </w:rPr>
      </w:pPr>
      <w:r w:rsidRPr="00AF4DA1">
        <w:rPr>
          <w:noProof/>
          <w:lang w:val="en-US"/>
        </w:rPr>
        <w:t xml:space="preserve">` </w:t>
      </w:r>
      <w:r>
        <w:rPr>
          <w:noProof/>
          <w:lang w:val="en-US" w:eastAsia="en-US"/>
        </w:rPr>
        <w:drawing>
          <wp:inline distT="0" distB="0" distL="0" distR="0" wp14:anchorId="136663F8" wp14:editId="5A15DCF6">
            <wp:extent cx="3657600" cy="2276856"/>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276856"/>
                    </a:xfrm>
                    <a:prstGeom prst="rect">
                      <a:avLst/>
                    </a:prstGeom>
                    <a:noFill/>
                  </pic:spPr>
                </pic:pic>
              </a:graphicData>
            </a:graphic>
          </wp:inline>
        </w:drawing>
      </w:r>
    </w:p>
    <w:p w14:paraId="35626830" w14:textId="77777777" w:rsidR="00200AA1" w:rsidRDefault="00200AA1" w:rsidP="00200AA1">
      <w:pPr>
        <w:pStyle w:val="Caption"/>
        <w:rPr>
          <w:noProof/>
          <w:lang w:val="en-US"/>
        </w:rPr>
      </w:pPr>
      <w:bookmarkStart w:id="1" w:name="_Ref480809242"/>
      <w:r w:rsidRPr="00AF4DA1">
        <w:t>Figure</w:t>
      </w:r>
      <w:r>
        <w:t xml:space="preserve"> </w:t>
      </w:r>
      <w:r>
        <w:fldChar w:fldCharType="begin"/>
      </w:r>
      <w:r>
        <w:instrText xml:space="preserve"> SEQ Figure \* ARABIC </w:instrText>
      </w:r>
      <w:r>
        <w:fldChar w:fldCharType="separate"/>
      </w:r>
      <w:r>
        <w:rPr>
          <w:noProof/>
        </w:rPr>
        <w:t>1</w:t>
      </w:r>
      <w:r>
        <w:fldChar w:fldCharType="end"/>
      </w:r>
      <w:bookmarkEnd w:id="1"/>
      <w:r>
        <w:t>: Structure of NR-SS signal used to support L3 IDLE mode mobility. The different SS blocks within a burst may be transmitted either in a beam sweeping or wide-beam manner depending on the deployment.</w:t>
      </w:r>
    </w:p>
    <w:p w14:paraId="4F15EE4B" w14:textId="23311E7D" w:rsidR="000B3BD9" w:rsidRDefault="00D57F0F" w:rsidP="00200AA1">
      <w:r>
        <w:t>As shown in Agreement</w:t>
      </w:r>
      <w:r w:rsidR="000B3BD9">
        <w:t xml:space="preserve"> #3 above, the maximum number of SS blocks depends on the carrier frequency, and for &gt; 6 GHz, the maximum number is [64]. Hence fairly high spatial resolution (narrow beams) may be achieved. Furthermore, it has been agreed that the SS block time position within an SS burst set can be signalled (FFS: signalling method), such that a particular SS block measured by the UE can be identified.</w:t>
      </w:r>
      <w:r w:rsidR="00FA70D4">
        <w:t xml:space="preserve"> </w:t>
      </w:r>
      <w:r>
        <w:t>In the case of beamformed SS blocks, the time index is equivalent to a beam indicator.</w:t>
      </w:r>
    </w:p>
    <w:p w14:paraId="370A9A26" w14:textId="1B0EC32C" w:rsidR="00F32379" w:rsidRDefault="009F2961" w:rsidP="00200AA1">
      <w:r>
        <w:t xml:space="preserve">In </w:t>
      </w:r>
      <w:r w:rsidR="00F5558C">
        <w:t>Agreement</w:t>
      </w:r>
      <w:r>
        <w:t xml:space="preserve"> #</w:t>
      </w:r>
      <w:r w:rsidR="000B3BD9">
        <w:t>5</w:t>
      </w:r>
      <w:r>
        <w:t xml:space="preserve"> above, it has been suggested to study the use of SS to also support beam management. In our view, it makes sense to use SS in some way for beam management</w:t>
      </w:r>
      <w:r w:rsidR="000B3BD9">
        <w:t xml:space="preserve"> in CONNECTED mode</w:t>
      </w:r>
      <w:r w:rsidR="00F32379">
        <w:t xml:space="preserve"> motivated by the fact that it is an “always-on” signal and requires little, if no, configuration to the UE.</w:t>
      </w:r>
    </w:p>
    <w:p w14:paraId="60CF8ABD" w14:textId="5AE07B3D" w:rsidR="00F32379" w:rsidRDefault="00F32379" w:rsidP="00F32379">
      <w:pPr>
        <w:rPr>
          <w:rFonts w:eastAsia="SimSun"/>
        </w:rPr>
      </w:pPr>
      <w:r>
        <w:rPr>
          <w:rFonts w:eastAsia="SimSun"/>
        </w:rPr>
        <w:t xml:space="preserve">As discussed in more detail in </w:t>
      </w:r>
      <w:r>
        <w:rPr>
          <w:rFonts w:eastAsia="SimSun"/>
        </w:rPr>
        <w:fldChar w:fldCharType="begin"/>
      </w:r>
      <w:r>
        <w:rPr>
          <w:rFonts w:eastAsia="SimSun"/>
        </w:rPr>
        <w:instrText xml:space="preserve"> REF _Ref480816892 \r \h </w:instrText>
      </w:r>
      <w:r>
        <w:rPr>
          <w:rFonts w:eastAsia="SimSun"/>
        </w:rPr>
      </w:r>
      <w:r>
        <w:rPr>
          <w:rFonts w:eastAsia="SimSun"/>
        </w:rPr>
        <w:fldChar w:fldCharType="separate"/>
      </w:r>
      <w:r>
        <w:rPr>
          <w:rFonts w:eastAsia="SimSun"/>
        </w:rPr>
        <w:t>[1]</w:t>
      </w:r>
      <w:r>
        <w:rPr>
          <w:rFonts w:eastAsia="SimSun"/>
        </w:rPr>
        <w:fldChar w:fldCharType="end"/>
      </w:r>
      <w:r w:rsidR="00E369F0">
        <w:rPr>
          <w:rFonts w:eastAsia="SimSun"/>
        </w:rPr>
        <w:t xml:space="preserve"> and evaluated in </w:t>
      </w:r>
      <w:r w:rsidR="00E369F0">
        <w:rPr>
          <w:rFonts w:eastAsia="SimSun"/>
        </w:rPr>
        <w:fldChar w:fldCharType="begin"/>
      </w:r>
      <w:r w:rsidR="00E369F0">
        <w:rPr>
          <w:rFonts w:eastAsia="SimSun"/>
        </w:rPr>
        <w:instrText xml:space="preserve"> REF _Ref481127491 \r \h </w:instrText>
      </w:r>
      <w:r w:rsidR="00E369F0">
        <w:rPr>
          <w:rFonts w:eastAsia="SimSun"/>
        </w:rPr>
      </w:r>
      <w:r w:rsidR="00E369F0">
        <w:rPr>
          <w:rFonts w:eastAsia="SimSun"/>
        </w:rPr>
        <w:fldChar w:fldCharType="separate"/>
      </w:r>
      <w:r w:rsidR="00E369F0">
        <w:rPr>
          <w:rFonts w:eastAsia="SimSun"/>
        </w:rPr>
        <w:t>[2]</w:t>
      </w:r>
      <w:r w:rsidR="00E369F0">
        <w:rPr>
          <w:rFonts w:eastAsia="SimSun"/>
        </w:rPr>
        <w:fldChar w:fldCharType="end"/>
      </w:r>
      <w:r>
        <w:rPr>
          <w:rFonts w:eastAsia="SimSun"/>
        </w:rPr>
        <w:t>, the SS is a very natural candidate to use for at least the P1 procedure whereby a coarse beam pair link is established during the RACH procedure as the UE enters CONNECTED mode from IDLE</w:t>
      </w:r>
      <w:r w:rsidR="002F5340">
        <w:rPr>
          <w:rFonts w:eastAsia="SimSun"/>
        </w:rPr>
        <w:t xml:space="preserve"> and/or INACTIVE</w:t>
      </w:r>
      <w:r>
        <w:rPr>
          <w:rFonts w:eastAsia="SimSun"/>
        </w:rPr>
        <w:t xml:space="preserve">. Specifically, the UE measures RSRP on different SS blocks and selects a preferred SS block, e.g., the one with maximum RSRP. The UE then performs random access using RACH resources (i.e., </w:t>
      </w:r>
      <w:r w:rsidR="001E61A4">
        <w:rPr>
          <w:rFonts w:eastAsia="SimSun"/>
        </w:rPr>
        <w:t>P</w:t>
      </w:r>
      <w:r>
        <w:rPr>
          <w:rFonts w:eastAsia="SimSun"/>
        </w:rPr>
        <w:t>RACH preamble</w:t>
      </w:r>
      <w:r w:rsidR="001E61A4">
        <w:rPr>
          <w:rFonts w:eastAsia="SimSun"/>
        </w:rPr>
        <w:t xml:space="preserve"> and the time/frequency allocation</w:t>
      </w:r>
      <w:r>
        <w:rPr>
          <w:rFonts w:eastAsia="SimSun"/>
        </w:rPr>
        <w:t>) that are specifically associated with the selected SS block. The association between SS blocks and RACH resources are broadcast in system information</w:t>
      </w:r>
      <w:r w:rsidR="00FA70D4">
        <w:rPr>
          <w:rFonts w:eastAsia="SimSun"/>
        </w:rPr>
        <w:t xml:space="preserve"> (see Agreement #6)</w:t>
      </w:r>
      <w:r>
        <w:rPr>
          <w:rFonts w:eastAsia="SimSun"/>
        </w:rPr>
        <w:t xml:space="preserve">. So, once the gNB receives the RACH preamble, it learns </w:t>
      </w:r>
      <w:r w:rsidR="00FA70D4">
        <w:t>the strongest SS Block the UE has detected</w:t>
      </w:r>
      <w:r>
        <w:rPr>
          <w:rFonts w:eastAsia="SimSun"/>
        </w:rPr>
        <w:t>. From this point in time, the gNB may use a Tx beam associated with the preferred SS block for initial transmission of PDCCH and PDSCH. Such a coarse beam pair link may be refined later based on UE measurements of UE-specifically configured CSI-RS.</w:t>
      </w:r>
    </w:p>
    <w:p w14:paraId="59678158" w14:textId="32ED7F5A" w:rsidR="00F32379" w:rsidRDefault="00F32379" w:rsidP="00F32379">
      <w:pPr>
        <w:pStyle w:val="Proposal"/>
      </w:pPr>
      <w:bookmarkStart w:id="2" w:name="_Toc481076152"/>
      <w:bookmarkStart w:id="3" w:name="_Toc481076176"/>
      <w:bookmarkStart w:id="4" w:name="_Toc481768005"/>
      <w:r>
        <w:rPr>
          <w:rFonts w:eastAsia="SimSun"/>
        </w:rPr>
        <w:lastRenderedPageBreak/>
        <w:t>NR-SS blocks may be used at least to support initial beam management procedures (P1) during the RACH procedure as the UE enters CONNECTED mode.</w:t>
      </w:r>
      <w:bookmarkEnd w:id="2"/>
      <w:bookmarkEnd w:id="3"/>
      <w:bookmarkEnd w:id="4"/>
    </w:p>
    <w:p w14:paraId="59CC8A3A" w14:textId="5C7874C0" w:rsidR="002C6B58" w:rsidRDefault="00F32379" w:rsidP="002C6B58">
      <w:pPr>
        <w:rPr>
          <w:rFonts w:eastAsia="MS Mincho"/>
          <w:lang w:val="en-US"/>
        </w:rPr>
      </w:pPr>
      <w:r>
        <w:t xml:space="preserve">The above use of SS for initial beam management procedures is based on “implicit” reporting of an SS beam. The implicit reporting is through a RACH </w:t>
      </w:r>
      <w:r w:rsidR="001E61A4">
        <w:t xml:space="preserve">resource </w:t>
      </w:r>
      <w:r>
        <w:t>that is tied to a specific SS block. However, Agreement #5 goes one step further to suggest explicit rep</w:t>
      </w:r>
      <w:r w:rsidR="002C6B58">
        <w:t xml:space="preserve">orting, e.g., RSRP, based on SS block measurements. Technically, this seems feasible since UEs measure RSRP on SS blocks anyway to support L3 mobility. Furthermore, Tx beams associated with SS blocks can be identified by the UE </w:t>
      </w:r>
      <w:r w:rsidR="002C6B58">
        <w:rPr>
          <w:rFonts w:eastAsia="MS Mincho"/>
          <w:lang w:val="en-US"/>
        </w:rPr>
        <w:t>through the SS block time index, and could be used in some way in an RSRP feedback report to the gNB.</w:t>
      </w:r>
    </w:p>
    <w:p w14:paraId="3FECAF66" w14:textId="24174584" w:rsidR="00F32379" w:rsidRDefault="002C6B58" w:rsidP="00200AA1">
      <w:r>
        <w:t>In our view this sort of functionality could be beneficial if it is managed in the right way to balance performance and signalling overhead. One use case we can envision is for the purpose of identifying new beams as they appear due to UE mobility and/or rotation. Since the SS beams typically sweep most of the coverage area of a TRP, use of the SS blocks for beam management could relieve some of the burden on configuration of UE-specific CSI-RS. For example, CSI-RS could be used mainly to refine a more coarse beam identified through SS block measurements, thus avoiding configuring CSI-RS to sweep the entire coverage area. UE specific refinement can be done on an aperiodic basis.</w:t>
      </w:r>
    </w:p>
    <w:p w14:paraId="5E829C07" w14:textId="635B310F" w:rsidR="002C6B58" w:rsidRDefault="00DC3981" w:rsidP="00A63475">
      <w:pPr>
        <w:pStyle w:val="Observation"/>
      </w:pPr>
      <w:bookmarkStart w:id="5" w:name="_Toc481768007"/>
      <w:r>
        <w:rPr>
          <w:rFonts w:eastAsia="SimSun"/>
        </w:rPr>
        <w:t xml:space="preserve">L1/L2 </w:t>
      </w:r>
      <w:r w:rsidR="00133CE6">
        <w:rPr>
          <w:rFonts w:eastAsia="SimSun"/>
        </w:rPr>
        <w:t xml:space="preserve">RSRP measurement and reporting on </w:t>
      </w:r>
      <w:r w:rsidR="002C6B58">
        <w:rPr>
          <w:rFonts w:eastAsia="SimSun"/>
        </w:rPr>
        <w:t xml:space="preserve">SS blocks may be used </w:t>
      </w:r>
      <w:r w:rsidR="00133CE6">
        <w:rPr>
          <w:rFonts w:eastAsia="SimSun"/>
        </w:rPr>
        <w:t>to identify new candidate beams for b</w:t>
      </w:r>
      <w:r w:rsidR="002C6B58">
        <w:rPr>
          <w:rFonts w:eastAsia="SimSun"/>
        </w:rPr>
        <w:t>eam management</w:t>
      </w:r>
      <w:r w:rsidR="00133CE6">
        <w:rPr>
          <w:rFonts w:eastAsia="SimSun"/>
        </w:rPr>
        <w:t xml:space="preserve"> for UEs in CONNECTED mode</w:t>
      </w:r>
      <w:r w:rsidR="002C6B58">
        <w:rPr>
          <w:rFonts w:eastAsia="SimSun"/>
        </w:rPr>
        <w:t>.</w:t>
      </w:r>
      <w:bookmarkEnd w:id="5"/>
    </w:p>
    <w:p w14:paraId="4E2A06CE" w14:textId="06CCE879" w:rsidR="009F2961" w:rsidRDefault="00133CE6" w:rsidP="00200AA1">
      <w:r>
        <w:t xml:space="preserve">One key aspect to take into account is signalling overhead. In order to uniquely identify an SS block from an </w:t>
      </w:r>
      <w:r w:rsidR="001E61A4">
        <w:t>arbitrary</w:t>
      </w:r>
      <w:r>
        <w:t xml:space="preserve"> unknown TRP, a fairly large number of bits are required. The PSS and SSS together uniquely identify a cell ID, and it has been agreed to support in the order of 1000 cell IDs (approximately double that of LTE). Hence this requires on the order of 10 bits. Assuming 64 SS blocks in an SS burst set, an additional 6 bits are required to identify the SS block time index. This results in 16 bits, and then if one accounts for an additional 7 bits to represent an RSRP value, a minimum of 23 bits are required to signal an SS beam index and a corresponding RSRP measurement. This is a fairly large value considering what payload sizes are being considered for PUCCH.</w:t>
      </w:r>
    </w:p>
    <w:p w14:paraId="020BD7E1" w14:textId="02751A6A" w:rsidR="00A63475" w:rsidRDefault="00A63475" w:rsidP="00200AA1">
      <w:r>
        <w:t>Other aspects to take into account are the reporting configuration, e.g., should RSRP reporting based on SS be aperiodically triggered by the eNB or periodically configured? Another alternative is to configure event driven reports. Then the question becomes what should the event criteria should be, and what sort of thresholds, hysteresis, and filtering should be built in? All of these factors should be considered. Given these issues, it is still an open question on whether or not a unified feedback format can be supported to cover both L1-RSRP measurement reporting on SS and RSRP/CSI reports on CSI-RS.</w:t>
      </w:r>
    </w:p>
    <w:p w14:paraId="66E4A7D4" w14:textId="0961B5D7" w:rsidR="009F2961" w:rsidRDefault="00A63475" w:rsidP="00A63475">
      <w:pPr>
        <w:pStyle w:val="Proposal"/>
      </w:pPr>
      <w:bookmarkStart w:id="6" w:name="_Toc481076153"/>
      <w:bookmarkStart w:id="7" w:name="_Toc481076177"/>
      <w:bookmarkStart w:id="8" w:name="_Toc481768006"/>
      <w:r>
        <w:t xml:space="preserve">RSRP measurement and reporting on SS blocks </w:t>
      </w:r>
      <w:r w:rsidR="00505284">
        <w:t xml:space="preserve">for UEs in CONNECTED mode </w:t>
      </w:r>
      <w:r>
        <w:t>appears to be beneficial and should be considered for NR; however, trade-offs in performance vs. signalling overhead should be studied.</w:t>
      </w:r>
      <w:bookmarkEnd w:id="6"/>
      <w:bookmarkEnd w:id="7"/>
      <w:bookmarkEnd w:id="8"/>
    </w:p>
    <w:p w14:paraId="56327F3C" w14:textId="77777777" w:rsidR="00C01F33" w:rsidRPr="00CE0424" w:rsidRDefault="00C01F33" w:rsidP="003A0E41">
      <w:pPr>
        <w:pStyle w:val="Heading1"/>
      </w:pPr>
      <w:r w:rsidRPr="00CE0424">
        <w:t>Conclusion</w:t>
      </w:r>
      <w:r w:rsidR="00AE2FEB">
        <w:t>s</w:t>
      </w:r>
    </w:p>
    <w:p w14:paraId="6A4817C8" w14:textId="0F5C4E46" w:rsidR="002451ED" w:rsidRDefault="003A0E41" w:rsidP="00200AA1">
      <w:pPr>
        <w:pStyle w:val="BodyText"/>
      </w:pPr>
      <w:r>
        <w:t>In this contribution we made the following ob</w:t>
      </w:r>
      <w:r w:rsidR="004033B5">
        <w:t>s</w:t>
      </w:r>
      <w:r>
        <w:t>ervations</w:t>
      </w:r>
      <w:r w:rsidR="008E065E" w:rsidRPr="00CE0424">
        <w:t>:</w:t>
      </w:r>
    </w:p>
    <w:p w14:paraId="0F4CAD3C" w14:textId="5E8CD5AF" w:rsidR="00DC3981"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68007" w:history="1">
        <w:r w:rsidR="00DC3981" w:rsidRPr="00373A02">
          <w:rPr>
            <w:rStyle w:val="Hyperlink"/>
          </w:rPr>
          <w:t>Observation 1</w:t>
        </w:r>
        <w:r w:rsidR="00DC3981">
          <w:rPr>
            <w:rFonts w:asciiTheme="minorHAnsi" w:eastAsiaTheme="minorEastAsia" w:hAnsiTheme="minorHAnsi" w:cstheme="minorBidi"/>
            <w:b w:val="0"/>
            <w:sz w:val="22"/>
            <w:lang w:eastAsia="en-US"/>
          </w:rPr>
          <w:tab/>
        </w:r>
        <w:r w:rsidR="00DC3981" w:rsidRPr="00373A02">
          <w:rPr>
            <w:rStyle w:val="Hyperlink"/>
            <w:rFonts w:eastAsia="SimSun"/>
          </w:rPr>
          <w:t>L1/L2 RSRP measurement and reporting on SS blocks may be used to identify new candidate beams for beam management for UEs in CONNECTED mode.</w:t>
        </w:r>
      </w:hyperlink>
    </w:p>
    <w:p w14:paraId="6AC53E94" w14:textId="290DBE5D" w:rsidR="008E065E" w:rsidRDefault="00E5689D" w:rsidP="00200AA1">
      <w:pPr>
        <w:pStyle w:val="BodyText"/>
        <w:rPr>
          <w:b/>
          <w:bCs/>
        </w:rPr>
      </w:pPr>
      <w:r>
        <w:rPr>
          <w:bCs/>
          <w:noProof/>
          <w:szCs w:val="22"/>
          <w:lang w:val="en-US"/>
        </w:rPr>
        <w:fldChar w:fldCharType="end"/>
      </w:r>
    </w:p>
    <w:p w14:paraId="0713CEEA" w14:textId="77777777" w:rsidR="00DC3981" w:rsidRDefault="00E5689D" w:rsidP="00200AA1">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1DF59DDC" w14:textId="77777777" w:rsidR="00DC3981" w:rsidRDefault="00DC398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2E4CE1">
        <w:rPr>
          <w:rFonts w:eastAsia="SimSun"/>
        </w:rPr>
        <w:t>NR-SS blocks may be used at least to support initial beam management procedures (P1) during the RACH procedure as the UE enters CONNECTED mode.</w:t>
      </w:r>
    </w:p>
    <w:p w14:paraId="72B5B2E5" w14:textId="77777777" w:rsidR="00DC3981" w:rsidRDefault="00DC398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RSRP measurement and reporting on SS blocks for UEs in CONNECTED mode appears to be beneficial and should be considered for NR; however, trade-offs in performance vs. signalling overhead should be studied.</w:t>
      </w:r>
    </w:p>
    <w:p w14:paraId="60B357CF" w14:textId="44141451" w:rsidR="00C01F33" w:rsidRPr="00790B99" w:rsidRDefault="00E5689D" w:rsidP="00200AA1">
      <w:pPr>
        <w:pStyle w:val="BodyText"/>
        <w:rPr>
          <w:b/>
          <w:bCs/>
        </w:rPr>
      </w:pPr>
      <w:r>
        <w:rPr>
          <w:b/>
          <w:bCs/>
        </w:rPr>
        <w:fldChar w:fldCharType="end"/>
      </w:r>
    </w:p>
    <w:p w14:paraId="5B3C850D" w14:textId="77777777" w:rsidR="00F507D1" w:rsidRPr="00CE0424" w:rsidRDefault="00F507D1" w:rsidP="00CE0424">
      <w:pPr>
        <w:pStyle w:val="Heading1"/>
      </w:pPr>
      <w:bookmarkStart w:id="9" w:name="_In-sequence_SDU_delivery"/>
      <w:bookmarkEnd w:id="9"/>
      <w:r w:rsidRPr="00CE0424">
        <w:lastRenderedPageBreak/>
        <w:t>References</w:t>
      </w:r>
    </w:p>
    <w:p w14:paraId="3BC9304B" w14:textId="73D2D3C5" w:rsidR="003A7EF3" w:rsidRDefault="00F32379" w:rsidP="00F32379">
      <w:pPr>
        <w:pStyle w:val="Reference"/>
      </w:pPr>
      <w:bookmarkStart w:id="10" w:name="_Ref480816892"/>
      <w:r>
        <w:t>R1-1702674, “Beam manageme</w:t>
      </w:r>
      <w:r w:rsidR="00387B5F">
        <w:t xml:space="preserve">nt overview,” Ericsson, RAN1#88, </w:t>
      </w:r>
      <w:bookmarkStart w:id="11" w:name="_GoBack"/>
      <w:bookmarkEnd w:id="11"/>
      <w:r>
        <w:t>Athens, February 2017.</w:t>
      </w:r>
      <w:bookmarkEnd w:id="10"/>
    </w:p>
    <w:p w14:paraId="3B68094F" w14:textId="5F308487" w:rsidR="00E369F0" w:rsidRPr="00CE0424" w:rsidRDefault="00E369F0" w:rsidP="00D57F0F">
      <w:pPr>
        <w:pStyle w:val="Reference"/>
      </w:pPr>
      <w:bookmarkStart w:id="12" w:name="_Ref481127491"/>
      <w:r>
        <w:t>R1-170</w:t>
      </w:r>
      <w:r w:rsidR="00D57F0F">
        <w:t>8682</w:t>
      </w:r>
      <w:r>
        <w:t>, “</w:t>
      </w:r>
      <w:r w:rsidR="00D57F0F" w:rsidRPr="00D57F0F">
        <w:t>Further results on beam management without beam indication</w:t>
      </w:r>
      <w:r>
        <w:t>”, Ericsson, RAN1#89, Hangzhou, May 2017</w:t>
      </w:r>
      <w:bookmarkEnd w:id="12"/>
    </w:p>
    <w:sectPr w:rsidR="00E369F0"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9A803" w14:textId="77777777" w:rsidR="00775AD2" w:rsidRDefault="00775AD2">
      <w:r>
        <w:separator/>
      </w:r>
    </w:p>
  </w:endnote>
  <w:endnote w:type="continuationSeparator" w:id="0">
    <w:p w14:paraId="168669B9" w14:textId="77777777" w:rsidR="00775AD2" w:rsidRDefault="0077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E26AAA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7B5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7B5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BFA7B" w14:textId="77777777" w:rsidR="00775AD2" w:rsidRDefault="00775AD2">
      <w:r>
        <w:separator/>
      </w:r>
    </w:p>
  </w:footnote>
  <w:footnote w:type="continuationSeparator" w:id="0">
    <w:p w14:paraId="61AD5255" w14:textId="77777777" w:rsidR="00775AD2" w:rsidRDefault="00775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B33D4"/>
    <w:multiLevelType w:val="hybridMultilevel"/>
    <w:tmpl w:val="C34817F6"/>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E48B6"/>
    <w:multiLevelType w:val="hybridMultilevel"/>
    <w:tmpl w:val="60D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6"/>
  </w:num>
  <w:num w:numId="7">
    <w:abstractNumId w:val="21"/>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13"/>
  </w:num>
  <w:num w:numId="15">
    <w:abstractNumId w:val="8"/>
  </w:num>
  <w:num w:numId="16">
    <w:abstractNumId w:val="17"/>
  </w:num>
  <w:num w:numId="17">
    <w:abstractNumId w:val="23"/>
  </w:num>
  <w:num w:numId="18">
    <w:abstractNumId w:val="3"/>
  </w:num>
  <w:num w:numId="19">
    <w:abstractNumId w:val="7"/>
  </w:num>
  <w:num w:numId="20">
    <w:abstractNumId w:val="9"/>
  </w:num>
  <w:num w:numId="21">
    <w:abstractNumId w:val="18"/>
  </w:num>
  <w:num w:numId="22">
    <w:abstractNumId w:val="5"/>
  </w:num>
  <w:num w:numId="23">
    <w:abstractNumId w:val="6"/>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BD9"/>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CE6"/>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61A4"/>
    <w:rsid w:val="001E7AED"/>
    <w:rsid w:val="001F3916"/>
    <w:rsid w:val="001F54C5"/>
    <w:rsid w:val="001F662C"/>
    <w:rsid w:val="001F7074"/>
    <w:rsid w:val="00200490"/>
    <w:rsid w:val="00200AA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2E2"/>
    <w:rsid w:val="002B24D6"/>
    <w:rsid w:val="002C41E6"/>
    <w:rsid w:val="002C6B58"/>
    <w:rsid w:val="002D071A"/>
    <w:rsid w:val="002D34B2"/>
    <w:rsid w:val="002D7637"/>
    <w:rsid w:val="002E17F2"/>
    <w:rsid w:val="002E7CAE"/>
    <w:rsid w:val="002F2771"/>
    <w:rsid w:val="002F37A9"/>
    <w:rsid w:val="002F5340"/>
    <w:rsid w:val="002F6288"/>
    <w:rsid w:val="00301CE6"/>
    <w:rsid w:val="0030256B"/>
    <w:rsid w:val="0030501F"/>
    <w:rsid w:val="00307BA1"/>
    <w:rsid w:val="003103EE"/>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87B5F"/>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554"/>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5284"/>
    <w:rsid w:val="00506557"/>
    <w:rsid w:val="0050677A"/>
    <w:rsid w:val="005108D8"/>
    <w:rsid w:val="005116F9"/>
    <w:rsid w:val="005153A7"/>
    <w:rsid w:val="005219CF"/>
    <w:rsid w:val="00531E35"/>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46"/>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3EB3"/>
    <w:rsid w:val="007571E1"/>
    <w:rsid w:val="007604B2"/>
    <w:rsid w:val="00765281"/>
    <w:rsid w:val="00766BAD"/>
    <w:rsid w:val="007755F2"/>
    <w:rsid w:val="00775AD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85F68"/>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2961"/>
    <w:rsid w:val="009F344F"/>
    <w:rsid w:val="009F7D76"/>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75"/>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088"/>
    <w:rsid w:val="00CC7B45"/>
    <w:rsid w:val="00CD1188"/>
    <w:rsid w:val="00CD2ED1"/>
    <w:rsid w:val="00CD337B"/>
    <w:rsid w:val="00CE0424"/>
    <w:rsid w:val="00CE7561"/>
    <w:rsid w:val="00CF1354"/>
    <w:rsid w:val="00CF3B1F"/>
    <w:rsid w:val="00CF3BF6"/>
    <w:rsid w:val="00CF625B"/>
    <w:rsid w:val="00CF630C"/>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F0F"/>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981"/>
    <w:rsid w:val="00DC53EF"/>
    <w:rsid w:val="00DE5608"/>
    <w:rsid w:val="00DE58D0"/>
    <w:rsid w:val="00DE654F"/>
    <w:rsid w:val="00DF0B6E"/>
    <w:rsid w:val="00DF15E0"/>
    <w:rsid w:val="00DF37A0"/>
    <w:rsid w:val="00E110E7"/>
    <w:rsid w:val="00E11B20"/>
    <w:rsid w:val="00E1434B"/>
    <w:rsid w:val="00E17FA2"/>
    <w:rsid w:val="00E22330"/>
    <w:rsid w:val="00E30B5A"/>
    <w:rsid w:val="00E3123D"/>
    <w:rsid w:val="00E31461"/>
    <w:rsid w:val="00E31D43"/>
    <w:rsid w:val="00E32608"/>
    <w:rsid w:val="00E34188"/>
    <w:rsid w:val="00E34B6E"/>
    <w:rsid w:val="00E35559"/>
    <w:rsid w:val="00E369F0"/>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314"/>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379"/>
    <w:rsid w:val="00F40F0C"/>
    <w:rsid w:val="00F4766C"/>
    <w:rsid w:val="00F5060E"/>
    <w:rsid w:val="00F507D1"/>
    <w:rsid w:val="00F519CE"/>
    <w:rsid w:val="00F51ADA"/>
    <w:rsid w:val="00F5558C"/>
    <w:rsid w:val="00F607C5"/>
    <w:rsid w:val="00F60DEA"/>
    <w:rsid w:val="00F6302A"/>
    <w:rsid w:val="00F64C2B"/>
    <w:rsid w:val="00F651BE"/>
    <w:rsid w:val="00F6653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0D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7F0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7F0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57F0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57F0F"/>
    <w:pPr>
      <w:numPr>
        <w:ilvl w:val="2"/>
      </w:numPr>
      <w:spacing w:before="120"/>
      <w:outlineLvl w:val="2"/>
    </w:pPr>
    <w:rPr>
      <w:sz w:val="24"/>
      <w:szCs w:val="28"/>
    </w:rPr>
  </w:style>
  <w:style w:type="paragraph" w:styleId="Heading4">
    <w:name w:val="heading 4"/>
    <w:basedOn w:val="Heading3"/>
    <w:next w:val="Normal"/>
    <w:qFormat/>
    <w:rsid w:val="00D57F0F"/>
    <w:pPr>
      <w:numPr>
        <w:ilvl w:val="3"/>
      </w:numPr>
      <w:outlineLvl w:val="3"/>
    </w:pPr>
    <w:rPr>
      <w:szCs w:val="24"/>
    </w:rPr>
  </w:style>
  <w:style w:type="paragraph" w:styleId="Heading5">
    <w:name w:val="heading 5"/>
    <w:basedOn w:val="Heading4"/>
    <w:next w:val="Normal"/>
    <w:qFormat/>
    <w:rsid w:val="00D57F0F"/>
    <w:pPr>
      <w:numPr>
        <w:ilvl w:val="4"/>
      </w:numPr>
      <w:outlineLvl w:val="4"/>
    </w:pPr>
    <w:rPr>
      <w:sz w:val="22"/>
      <w:szCs w:val="22"/>
    </w:rPr>
  </w:style>
  <w:style w:type="paragraph" w:styleId="Heading6">
    <w:name w:val="heading 6"/>
    <w:basedOn w:val="Normal"/>
    <w:next w:val="Normal"/>
    <w:qFormat/>
    <w:rsid w:val="00D57F0F"/>
    <w:pPr>
      <w:keepNext/>
      <w:keepLines/>
      <w:numPr>
        <w:ilvl w:val="5"/>
        <w:numId w:val="1"/>
      </w:numPr>
      <w:spacing w:before="120"/>
      <w:outlineLvl w:val="5"/>
    </w:pPr>
    <w:rPr>
      <w:rFonts w:cs="Arial"/>
    </w:rPr>
  </w:style>
  <w:style w:type="paragraph" w:styleId="Heading7">
    <w:name w:val="heading 7"/>
    <w:basedOn w:val="Normal"/>
    <w:next w:val="Normal"/>
    <w:qFormat/>
    <w:rsid w:val="00D57F0F"/>
    <w:pPr>
      <w:keepNext/>
      <w:keepLines/>
      <w:numPr>
        <w:ilvl w:val="6"/>
        <w:numId w:val="1"/>
      </w:numPr>
      <w:spacing w:before="120"/>
      <w:outlineLvl w:val="6"/>
    </w:pPr>
    <w:rPr>
      <w:rFonts w:cs="Arial"/>
    </w:rPr>
  </w:style>
  <w:style w:type="paragraph" w:styleId="Heading8">
    <w:name w:val="heading 8"/>
    <w:basedOn w:val="Heading7"/>
    <w:next w:val="Normal"/>
    <w:qFormat/>
    <w:rsid w:val="00D57F0F"/>
    <w:pPr>
      <w:numPr>
        <w:ilvl w:val="7"/>
      </w:numPr>
      <w:outlineLvl w:val="7"/>
    </w:pPr>
  </w:style>
  <w:style w:type="paragraph" w:styleId="Heading9">
    <w:name w:val="heading 9"/>
    <w:basedOn w:val="Heading8"/>
    <w:next w:val="Normal"/>
    <w:qFormat/>
    <w:rsid w:val="00D57F0F"/>
    <w:pPr>
      <w:numPr>
        <w:ilvl w:val="8"/>
      </w:numPr>
      <w:outlineLvl w:val="8"/>
    </w:pPr>
  </w:style>
  <w:style w:type="character" w:default="1" w:styleId="DefaultParagraphFont">
    <w:name w:val="Default Paragraph Font"/>
    <w:uiPriority w:val="1"/>
    <w:semiHidden/>
    <w:unhideWhenUsed/>
    <w:rsid w:val="00D57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F0F"/>
  </w:style>
  <w:style w:type="paragraph" w:styleId="TOC8">
    <w:name w:val="toc 8"/>
    <w:basedOn w:val="TOC1"/>
    <w:semiHidden/>
    <w:rsid w:val="00D57F0F"/>
    <w:pPr>
      <w:spacing w:before="180"/>
      <w:ind w:left="2693" w:hanging="2693"/>
    </w:pPr>
    <w:rPr>
      <w:b w:val="0"/>
      <w:bCs/>
    </w:rPr>
  </w:style>
  <w:style w:type="paragraph" w:styleId="TOC1">
    <w:name w:val="toc 1"/>
    <w:aliases w:val="Observation TOC2"/>
    <w:uiPriority w:val="39"/>
    <w:rsid w:val="00D57F0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57F0F"/>
    <w:pPr>
      <w:keepNext/>
      <w:keepLines/>
      <w:spacing w:before="180"/>
      <w:jc w:val="center"/>
    </w:pPr>
  </w:style>
  <w:style w:type="paragraph" w:styleId="Caption">
    <w:name w:val="caption"/>
    <w:basedOn w:val="Normal"/>
    <w:next w:val="Normal"/>
    <w:qFormat/>
    <w:rsid w:val="00D57F0F"/>
    <w:pPr>
      <w:spacing w:after="240"/>
      <w:jc w:val="center"/>
    </w:pPr>
    <w:rPr>
      <w:b/>
      <w:bCs/>
    </w:rPr>
  </w:style>
  <w:style w:type="paragraph" w:styleId="TOC5">
    <w:name w:val="toc 5"/>
    <w:aliases w:val="Observation TOC"/>
    <w:basedOn w:val="TOC4"/>
    <w:semiHidden/>
    <w:rsid w:val="00D57F0F"/>
    <w:pPr>
      <w:tabs>
        <w:tab w:val="right" w:pos="1701"/>
      </w:tabs>
      <w:ind w:left="1701" w:hanging="1701"/>
    </w:pPr>
  </w:style>
  <w:style w:type="paragraph" w:styleId="TOC4">
    <w:name w:val="toc 4"/>
    <w:basedOn w:val="TOC3"/>
    <w:semiHidden/>
    <w:rsid w:val="00D57F0F"/>
    <w:pPr>
      <w:ind w:left="1418" w:hanging="1418"/>
    </w:pPr>
  </w:style>
  <w:style w:type="paragraph" w:styleId="TOC3">
    <w:name w:val="toc 3"/>
    <w:basedOn w:val="TOC2"/>
    <w:semiHidden/>
    <w:rsid w:val="00D57F0F"/>
    <w:pPr>
      <w:ind w:left="1134" w:hanging="1134"/>
    </w:pPr>
  </w:style>
  <w:style w:type="paragraph" w:styleId="TOC2">
    <w:name w:val="toc 2"/>
    <w:basedOn w:val="TOC1"/>
    <w:semiHidden/>
    <w:rsid w:val="00D57F0F"/>
    <w:pPr>
      <w:keepNext w:val="0"/>
      <w:spacing w:before="0"/>
      <w:ind w:left="851" w:hanging="851"/>
    </w:pPr>
    <w:rPr>
      <w:szCs w:val="20"/>
    </w:rPr>
  </w:style>
  <w:style w:type="paragraph" w:styleId="Index2">
    <w:name w:val="index 2"/>
    <w:basedOn w:val="Index1"/>
    <w:semiHidden/>
    <w:rsid w:val="00D57F0F"/>
    <w:pPr>
      <w:ind w:left="284"/>
    </w:pPr>
  </w:style>
  <w:style w:type="paragraph" w:styleId="Index1">
    <w:name w:val="index 1"/>
    <w:basedOn w:val="Normal"/>
    <w:semiHidden/>
    <w:rsid w:val="00D57F0F"/>
    <w:pPr>
      <w:keepLines/>
      <w:spacing w:after="0"/>
    </w:pPr>
  </w:style>
  <w:style w:type="paragraph" w:styleId="DocumentMap">
    <w:name w:val="Document Map"/>
    <w:basedOn w:val="Normal"/>
    <w:semiHidden/>
    <w:rsid w:val="00D57F0F"/>
    <w:pPr>
      <w:shd w:val="clear" w:color="auto" w:fill="000080"/>
    </w:pPr>
    <w:rPr>
      <w:rFonts w:ascii="Tahoma" w:hAnsi="Tahoma" w:cs="Tahoma"/>
    </w:rPr>
  </w:style>
  <w:style w:type="paragraph" w:styleId="ListNumber2">
    <w:name w:val="List Number 2"/>
    <w:basedOn w:val="ListNumber"/>
    <w:rsid w:val="00D57F0F"/>
    <w:pPr>
      <w:ind w:left="851"/>
    </w:pPr>
  </w:style>
  <w:style w:type="paragraph" w:styleId="ListNumber">
    <w:name w:val="List Number"/>
    <w:basedOn w:val="List"/>
    <w:rsid w:val="00D57F0F"/>
  </w:style>
  <w:style w:type="paragraph" w:styleId="List">
    <w:name w:val="List"/>
    <w:basedOn w:val="Normal"/>
    <w:rsid w:val="00D57F0F"/>
    <w:pPr>
      <w:ind w:left="568" w:hanging="284"/>
    </w:pPr>
  </w:style>
  <w:style w:type="paragraph" w:styleId="Header">
    <w:name w:val="header"/>
    <w:rsid w:val="00D57F0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7F0F"/>
    <w:rPr>
      <w:b/>
      <w:bCs/>
      <w:position w:val="6"/>
      <w:sz w:val="16"/>
      <w:szCs w:val="16"/>
    </w:rPr>
  </w:style>
  <w:style w:type="paragraph" w:styleId="FootnoteText">
    <w:name w:val="footnote text"/>
    <w:basedOn w:val="Normal"/>
    <w:semiHidden/>
    <w:rsid w:val="00D57F0F"/>
    <w:pPr>
      <w:keepLines/>
      <w:spacing w:after="0"/>
      <w:ind w:left="454" w:hanging="454"/>
    </w:pPr>
    <w:rPr>
      <w:sz w:val="16"/>
      <w:szCs w:val="16"/>
    </w:rPr>
  </w:style>
  <w:style w:type="paragraph" w:customStyle="1" w:styleId="3GPPHeader">
    <w:name w:val="3GPP_Header"/>
    <w:basedOn w:val="Normal"/>
    <w:qFormat/>
    <w:rsid w:val="00D57F0F"/>
    <w:pPr>
      <w:tabs>
        <w:tab w:val="left" w:pos="1800"/>
        <w:tab w:val="right" w:pos="9360"/>
      </w:tabs>
      <w:spacing w:after="0"/>
    </w:pPr>
    <w:rPr>
      <w:rFonts w:ascii="Arial" w:hAnsi="Arial"/>
      <w:b/>
    </w:rPr>
  </w:style>
  <w:style w:type="paragraph" w:styleId="TOC9">
    <w:name w:val="toc 9"/>
    <w:basedOn w:val="TOC8"/>
    <w:semiHidden/>
    <w:rsid w:val="00D57F0F"/>
    <w:pPr>
      <w:ind w:left="1418" w:hanging="1418"/>
    </w:pPr>
  </w:style>
  <w:style w:type="paragraph" w:styleId="TOC6">
    <w:name w:val="toc 6"/>
    <w:basedOn w:val="TOC5"/>
    <w:next w:val="Normal"/>
    <w:semiHidden/>
    <w:rsid w:val="00D57F0F"/>
    <w:pPr>
      <w:ind w:left="1985" w:hanging="1985"/>
    </w:pPr>
  </w:style>
  <w:style w:type="paragraph" w:styleId="TOC7">
    <w:name w:val="toc 7"/>
    <w:basedOn w:val="TOC6"/>
    <w:next w:val="Normal"/>
    <w:semiHidden/>
    <w:rsid w:val="00D57F0F"/>
    <w:pPr>
      <w:ind w:left="2268" w:hanging="2268"/>
    </w:pPr>
  </w:style>
  <w:style w:type="paragraph" w:styleId="ListBullet2">
    <w:name w:val="List Bullet 2"/>
    <w:basedOn w:val="ListBullet"/>
    <w:rsid w:val="00D57F0F"/>
    <w:pPr>
      <w:numPr>
        <w:numId w:val="6"/>
      </w:numPr>
    </w:pPr>
  </w:style>
  <w:style w:type="paragraph" w:styleId="ListBullet">
    <w:name w:val="List Bullet"/>
    <w:basedOn w:val="BodyText"/>
    <w:rsid w:val="00D57F0F"/>
    <w:pPr>
      <w:numPr>
        <w:numId w:val="5"/>
      </w:numPr>
    </w:pPr>
  </w:style>
  <w:style w:type="paragraph" w:styleId="ListBullet3">
    <w:name w:val="List Bullet 3"/>
    <w:basedOn w:val="ListBullet2"/>
    <w:rsid w:val="00D57F0F"/>
    <w:pPr>
      <w:numPr>
        <w:numId w:val="7"/>
      </w:numPr>
    </w:pPr>
  </w:style>
  <w:style w:type="paragraph" w:customStyle="1" w:styleId="EQ">
    <w:name w:val="EQ"/>
    <w:basedOn w:val="Normal"/>
    <w:next w:val="Normal"/>
    <w:rsid w:val="00D57F0F"/>
    <w:pPr>
      <w:keepLines/>
      <w:tabs>
        <w:tab w:val="center" w:pos="4536"/>
        <w:tab w:val="right" w:pos="9072"/>
      </w:tabs>
      <w:spacing w:after="180"/>
      <w:jc w:val="left"/>
    </w:pPr>
    <w:rPr>
      <w:noProof/>
      <w:lang w:eastAsia="en-US"/>
    </w:rPr>
  </w:style>
  <w:style w:type="paragraph" w:styleId="List2">
    <w:name w:val="List 2"/>
    <w:basedOn w:val="List"/>
    <w:rsid w:val="00D57F0F"/>
    <w:pPr>
      <w:ind w:left="851"/>
    </w:pPr>
  </w:style>
  <w:style w:type="paragraph" w:styleId="List3">
    <w:name w:val="List 3"/>
    <w:basedOn w:val="List2"/>
    <w:rsid w:val="00D57F0F"/>
    <w:pPr>
      <w:ind w:left="1135"/>
    </w:pPr>
  </w:style>
  <w:style w:type="paragraph" w:styleId="List4">
    <w:name w:val="List 4"/>
    <w:basedOn w:val="List3"/>
    <w:rsid w:val="00D57F0F"/>
    <w:pPr>
      <w:ind w:left="1418"/>
    </w:pPr>
  </w:style>
  <w:style w:type="paragraph" w:styleId="List5">
    <w:name w:val="List 5"/>
    <w:basedOn w:val="List4"/>
    <w:rsid w:val="00D57F0F"/>
    <w:pPr>
      <w:ind w:left="1702"/>
    </w:pPr>
  </w:style>
  <w:style w:type="paragraph" w:customStyle="1" w:styleId="EditorsNote">
    <w:name w:val="Editor's Note"/>
    <w:basedOn w:val="Normal"/>
    <w:rsid w:val="00D57F0F"/>
    <w:pPr>
      <w:keepLines/>
      <w:spacing w:after="180"/>
      <w:ind w:left="1135" w:hanging="851"/>
      <w:jc w:val="left"/>
    </w:pPr>
    <w:rPr>
      <w:color w:val="FF0000"/>
      <w:lang w:eastAsia="en-US"/>
    </w:rPr>
  </w:style>
  <w:style w:type="paragraph" w:styleId="ListBullet4">
    <w:name w:val="List Bullet 4"/>
    <w:basedOn w:val="ListBullet3"/>
    <w:rsid w:val="00D57F0F"/>
    <w:pPr>
      <w:numPr>
        <w:numId w:val="8"/>
      </w:numPr>
    </w:pPr>
  </w:style>
  <w:style w:type="paragraph" w:styleId="ListBullet5">
    <w:name w:val="List Bullet 5"/>
    <w:basedOn w:val="ListBullet4"/>
    <w:rsid w:val="00D57F0F"/>
    <w:pPr>
      <w:numPr>
        <w:numId w:val="4"/>
      </w:numPr>
    </w:pPr>
  </w:style>
  <w:style w:type="paragraph" w:styleId="Footer">
    <w:name w:val="footer"/>
    <w:basedOn w:val="Header"/>
    <w:semiHidden/>
    <w:rsid w:val="00D57F0F"/>
    <w:pPr>
      <w:jc w:val="center"/>
    </w:pPr>
    <w:rPr>
      <w:i/>
      <w:iCs/>
    </w:rPr>
  </w:style>
  <w:style w:type="paragraph" w:customStyle="1" w:styleId="Reference">
    <w:name w:val="Reference"/>
    <w:basedOn w:val="Normal"/>
    <w:qFormat/>
    <w:rsid w:val="00D57F0F"/>
    <w:pPr>
      <w:numPr>
        <w:numId w:val="2"/>
      </w:numPr>
    </w:pPr>
  </w:style>
  <w:style w:type="paragraph" w:styleId="BalloonText">
    <w:name w:val="Balloon Text"/>
    <w:basedOn w:val="Normal"/>
    <w:semiHidden/>
    <w:rsid w:val="00D57F0F"/>
    <w:rPr>
      <w:rFonts w:ascii="Tahoma" w:hAnsi="Tahoma" w:cs="Tahoma"/>
      <w:sz w:val="16"/>
      <w:szCs w:val="16"/>
    </w:rPr>
  </w:style>
  <w:style w:type="character" w:styleId="PageNumber">
    <w:name w:val="page number"/>
    <w:basedOn w:val="DefaultParagraphFont"/>
    <w:semiHidden/>
    <w:rsid w:val="00D57F0F"/>
  </w:style>
  <w:style w:type="paragraph" w:styleId="BodyText">
    <w:name w:val="Body Text"/>
    <w:basedOn w:val="Normal"/>
    <w:link w:val="BodyTextChar"/>
    <w:qFormat/>
    <w:rsid w:val="00D57F0F"/>
  </w:style>
  <w:style w:type="character" w:styleId="Hyperlink">
    <w:name w:val="Hyperlink"/>
    <w:uiPriority w:val="99"/>
    <w:rsid w:val="00D57F0F"/>
    <w:rPr>
      <w:color w:val="0000FF"/>
      <w:u w:val="single"/>
      <w:lang w:val="en-GB"/>
    </w:rPr>
  </w:style>
  <w:style w:type="character" w:styleId="FollowedHyperlink">
    <w:name w:val="FollowedHyperlink"/>
    <w:semiHidden/>
    <w:rsid w:val="00D57F0F"/>
    <w:rPr>
      <w:color w:val="FF0000"/>
      <w:u w:val="single"/>
    </w:rPr>
  </w:style>
  <w:style w:type="character" w:styleId="CommentReference">
    <w:name w:val="annotation reference"/>
    <w:semiHidden/>
    <w:rsid w:val="00D57F0F"/>
    <w:rPr>
      <w:sz w:val="16"/>
      <w:szCs w:val="16"/>
    </w:rPr>
  </w:style>
  <w:style w:type="paragraph" w:styleId="CommentText">
    <w:name w:val="annotation text"/>
    <w:basedOn w:val="Normal"/>
    <w:semiHidden/>
    <w:rsid w:val="00D57F0F"/>
  </w:style>
  <w:style w:type="paragraph" w:styleId="CommentSubject">
    <w:name w:val="annotation subject"/>
    <w:basedOn w:val="CommentText"/>
    <w:next w:val="CommentText"/>
    <w:semiHidden/>
    <w:rsid w:val="00D57F0F"/>
    <w:rPr>
      <w:b/>
      <w:bCs/>
    </w:rPr>
  </w:style>
  <w:style w:type="character" w:customStyle="1" w:styleId="Heading1Char">
    <w:name w:val="Heading 1 Char"/>
    <w:link w:val="Heading1"/>
    <w:rsid w:val="00D57F0F"/>
    <w:rPr>
      <w:rFonts w:ascii="Arial" w:hAnsi="Arial" w:cs="Arial"/>
      <w:sz w:val="32"/>
      <w:szCs w:val="36"/>
      <w:lang w:val="en-GB" w:eastAsia="zh-CN"/>
    </w:rPr>
  </w:style>
  <w:style w:type="paragraph" w:customStyle="1" w:styleId="B1">
    <w:name w:val="B1"/>
    <w:basedOn w:val="List"/>
    <w:rsid w:val="00D57F0F"/>
    <w:pPr>
      <w:spacing w:after="180"/>
      <w:jc w:val="left"/>
    </w:pPr>
    <w:rPr>
      <w:lang w:eastAsia="en-US"/>
    </w:rPr>
  </w:style>
  <w:style w:type="paragraph" w:customStyle="1" w:styleId="B2">
    <w:name w:val="B2"/>
    <w:basedOn w:val="List2"/>
    <w:rsid w:val="00D57F0F"/>
    <w:pPr>
      <w:spacing w:after="180"/>
      <w:jc w:val="left"/>
    </w:pPr>
    <w:rPr>
      <w:lang w:eastAsia="en-US"/>
    </w:rPr>
  </w:style>
  <w:style w:type="paragraph" w:customStyle="1" w:styleId="B3">
    <w:name w:val="B3"/>
    <w:basedOn w:val="List3"/>
    <w:rsid w:val="00D57F0F"/>
    <w:pPr>
      <w:spacing w:after="180"/>
      <w:jc w:val="left"/>
    </w:pPr>
    <w:rPr>
      <w:lang w:eastAsia="en-US"/>
    </w:rPr>
  </w:style>
  <w:style w:type="paragraph" w:customStyle="1" w:styleId="B4">
    <w:name w:val="B4"/>
    <w:basedOn w:val="List4"/>
    <w:rsid w:val="00D57F0F"/>
    <w:pPr>
      <w:spacing w:after="180"/>
      <w:jc w:val="left"/>
    </w:pPr>
    <w:rPr>
      <w:lang w:eastAsia="en-US"/>
    </w:rPr>
  </w:style>
  <w:style w:type="paragraph" w:customStyle="1" w:styleId="Proposal">
    <w:name w:val="Proposal"/>
    <w:basedOn w:val="Normal"/>
    <w:qFormat/>
    <w:rsid w:val="00D57F0F"/>
    <w:pPr>
      <w:numPr>
        <w:numId w:val="3"/>
      </w:numPr>
      <w:tabs>
        <w:tab w:val="clear" w:pos="1304"/>
        <w:tab w:val="left" w:pos="1701"/>
      </w:tabs>
      <w:ind w:left="1701" w:hanging="1701"/>
    </w:pPr>
    <w:rPr>
      <w:b/>
      <w:bCs/>
    </w:rPr>
  </w:style>
  <w:style w:type="character" w:customStyle="1" w:styleId="BodyTextChar">
    <w:name w:val="Body Text Char"/>
    <w:link w:val="BodyText"/>
    <w:rsid w:val="00D57F0F"/>
    <w:rPr>
      <w:rFonts w:ascii="Times New Roman" w:hAnsi="Times New Roman"/>
      <w:lang w:val="en-GB" w:eastAsia="zh-CN"/>
    </w:rPr>
  </w:style>
  <w:style w:type="paragraph" w:customStyle="1" w:styleId="B5">
    <w:name w:val="B5"/>
    <w:basedOn w:val="List5"/>
    <w:rsid w:val="00D57F0F"/>
    <w:pPr>
      <w:spacing w:after="180"/>
      <w:jc w:val="left"/>
    </w:pPr>
    <w:rPr>
      <w:lang w:eastAsia="en-US"/>
    </w:rPr>
  </w:style>
  <w:style w:type="paragraph" w:customStyle="1" w:styleId="EX">
    <w:name w:val="EX"/>
    <w:basedOn w:val="Normal"/>
    <w:rsid w:val="00D57F0F"/>
    <w:pPr>
      <w:keepLines/>
      <w:spacing w:after="180"/>
      <w:ind w:left="1702" w:hanging="1418"/>
      <w:jc w:val="left"/>
    </w:pPr>
    <w:rPr>
      <w:lang w:eastAsia="en-US"/>
    </w:rPr>
  </w:style>
  <w:style w:type="paragraph" w:customStyle="1" w:styleId="EW">
    <w:name w:val="EW"/>
    <w:basedOn w:val="EX"/>
    <w:rsid w:val="00D57F0F"/>
    <w:pPr>
      <w:spacing w:after="0"/>
    </w:pPr>
  </w:style>
  <w:style w:type="paragraph" w:customStyle="1" w:styleId="TAL">
    <w:name w:val="TAL"/>
    <w:basedOn w:val="Normal"/>
    <w:rsid w:val="00D57F0F"/>
    <w:pPr>
      <w:keepNext/>
      <w:keepLines/>
      <w:spacing w:after="0"/>
      <w:jc w:val="left"/>
    </w:pPr>
    <w:rPr>
      <w:sz w:val="18"/>
      <w:lang w:eastAsia="en-US"/>
    </w:rPr>
  </w:style>
  <w:style w:type="paragraph" w:customStyle="1" w:styleId="TAC">
    <w:name w:val="TAC"/>
    <w:basedOn w:val="TAL"/>
    <w:rsid w:val="00D57F0F"/>
    <w:pPr>
      <w:jc w:val="center"/>
    </w:pPr>
  </w:style>
  <w:style w:type="paragraph" w:customStyle="1" w:styleId="TAH">
    <w:name w:val="TAH"/>
    <w:basedOn w:val="TAC"/>
    <w:rsid w:val="00D57F0F"/>
    <w:rPr>
      <w:b/>
    </w:rPr>
  </w:style>
  <w:style w:type="paragraph" w:customStyle="1" w:styleId="TAN">
    <w:name w:val="TAN"/>
    <w:basedOn w:val="TAL"/>
    <w:rsid w:val="00D57F0F"/>
    <w:pPr>
      <w:ind w:left="851" w:hanging="851"/>
    </w:pPr>
  </w:style>
  <w:style w:type="paragraph" w:customStyle="1" w:styleId="TAR">
    <w:name w:val="TAR"/>
    <w:basedOn w:val="TAL"/>
    <w:rsid w:val="00D57F0F"/>
    <w:pPr>
      <w:jc w:val="right"/>
    </w:pPr>
  </w:style>
  <w:style w:type="paragraph" w:customStyle="1" w:styleId="TH">
    <w:name w:val="TH"/>
    <w:basedOn w:val="Normal"/>
    <w:rsid w:val="00D57F0F"/>
    <w:pPr>
      <w:keepNext/>
      <w:keepLines/>
      <w:spacing w:before="60" w:after="180"/>
      <w:jc w:val="center"/>
    </w:pPr>
    <w:rPr>
      <w:b/>
      <w:lang w:eastAsia="en-US"/>
    </w:rPr>
  </w:style>
  <w:style w:type="paragraph" w:customStyle="1" w:styleId="TF">
    <w:name w:val="TF"/>
    <w:basedOn w:val="TH"/>
    <w:rsid w:val="00D57F0F"/>
    <w:pPr>
      <w:keepNext w:val="0"/>
      <w:spacing w:before="0" w:after="240"/>
    </w:pPr>
  </w:style>
  <w:style w:type="paragraph" w:customStyle="1" w:styleId="TT">
    <w:name w:val="TT"/>
    <w:basedOn w:val="Heading1"/>
    <w:next w:val="Normal"/>
    <w:rsid w:val="00D57F0F"/>
    <w:pPr>
      <w:numPr>
        <w:numId w:val="0"/>
      </w:numPr>
      <w:ind w:left="1134" w:hanging="1134"/>
      <w:outlineLvl w:val="9"/>
    </w:pPr>
    <w:rPr>
      <w:rFonts w:cs="Times New Roman"/>
      <w:szCs w:val="20"/>
      <w:lang w:eastAsia="en-US"/>
    </w:rPr>
  </w:style>
  <w:style w:type="paragraph" w:customStyle="1" w:styleId="ZA">
    <w:name w:val="ZA"/>
    <w:rsid w:val="00D57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7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7F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7F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7F0F"/>
  </w:style>
  <w:style w:type="paragraph" w:customStyle="1" w:styleId="ZH">
    <w:name w:val="ZH"/>
    <w:rsid w:val="00D57F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7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7F0F"/>
    <w:pPr>
      <w:framePr w:hRule="auto" w:wrap="notBeside" w:y="852"/>
    </w:pPr>
    <w:rPr>
      <w:i w:val="0"/>
      <w:sz w:val="40"/>
    </w:rPr>
  </w:style>
  <w:style w:type="paragraph" w:customStyle="1" w:styleId="ZU">
    <w:name w:val="ZU"/>
    <w:rsid w:val="00D57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7F0F"/>
    <w:pPr>
      <w:framePr w:wrap="notBeside" w:y="16161"/>
    </w:pPr>
  </w:style>
  <w:style w:type="paragraph" w:customStyle="1" w:styleId="FP">
    <w:name w:val="FP"/>
    <w:basedOn w:val="Normal"/>
    <w:rsid w:val="00D57F0F"/>
    <w:pPr>
      <w:spacing w:after="0"/>
      <w:jc w:val="left"/>
    </w:pPr>
    <w:rPr>
      <w:lang w:eastAsia="en-US"/>
    </w:rPr>
  </w:style>
  <w:style w:type="paragraph" w:customStyle="1" w:styleId="Observation">
    <w:name w:val="Observation"/>
    <w:basedOn w:val="Proposal"/>
    <w:qFormat/>
    <w:rsid w:val="00D57F0F"/>
    <w:pPr>
      <w:numPr>
        <w:numId w:val="13"/>
      </w:numPr>
      <w:ind w:left="1701" w:hanging="1701"/>
    </w:pPr>
  </w:style>
  <w:style w:type="paragraph" w:styleId="TableofFigures">
    <w:name w:val="table of figures"/>
    <w:basedOn w:val="Normal"/>
    <w:next w:val="Normal"/>
    <w:uiPriority w:val="99"/>
    <w:rsid w:val="00D57F0F"/>
    <w:pPr>
      <w:ind w:left="1418" w:hanging="1418"/>
      <w:jc w:val="left"/>
    </w:pPr>
    <w:rPr>
      <w:b/>
    </w:rPr>
  </w:style>
  <w:style w:type="paragraph" w:styleId="Index4">
    <w:name w:val="index 4"/>
    <w:basedOn w:val="Normal"/>
    <w:next w:val="Normal"/>
    <w:autoRedefine/>
    <w:rsid w:val="00D57F0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Doc-text2">
    <w:name w:val="Doc-text2"/>
    <w:basedOn w:val="Normal"/>
    <w:link w:val="Doc-text2Char"/>
    <w:qFormat/>
    <w:rsid w:val="002A62E2"/>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2A62E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5NUHHDQN7SK2-1-117115</_dlc_DocId>
    <TaxCatchAll xmlns="08b2df90-05d3-4030-90d4-c9feeb4a1cd9">
      <Value>10</Value>
      <Value>9</Value>
      <Value>8</Value>
      <Value>2</Value>
      <Value>1</Value>
    </TaxCatchAll>
    <_dlc_DocIdUrl xmlns="08b2df90-05d3-4030-90d4-c9feeb4a1cd9">
      <Url>https://ericoll.internal.ericsson.com/sites/STAR/_layouts/DocIdRedir.aspx?ID=5NUHHDQN7SK2-1-117115</Url>
      <Description>5NUHHDQN7SK2-1-117115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EEF9098E-FCF8-44A6-B88D-F143994B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246</TotalTime>
  <Pages>4</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14</cp:revision>
  <cp:lastPrinted>2008-01-31T15:09:00Z</cp:lastPrinted>
  <dcterms:created xsi:type="dcterms:W3CDTF">2017-04-27T14:38:00Z</dcterms:created>
  <dcterms:modified xsi:type="dcterms:W3CDTF">2017-05-06T00:29:00Z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8527862a-bae3-4947-bf97-14e19447d9da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