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47ABEBE5"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#8</w:t>
      </w:r>
      <w:r w:rsidR="00C95D57">
        <w:rPr>
          <w:rFonts w:cs="Arial" w:hint="eastAsia"/>
          <w:bCs/>
          <w:sz w:val="20"/>
          <w:lang w:eastAsia="ja-JP"/>
        </w:rPr>
        <w:t>9</w:t>
      </w:r>
      <w:r w:rsidR="007969FE">
        <w:rPr>
          <w:rFonts w:cs="Arial" w:hint="eastAsia"/>
          <w:bCs/>
          <w:sz w:val="20"/>
          <w:lang w:eastAsia="ja-JP"/>
        </w:rPr>
        <w:tab/>
      </w:r>
      <w:r w:rsidR="007969FE">
        <w:rPr>
          <w:rFonts w:cs="Arial" w:hint="eastAsia"/>
          <w:bCs/>
          <w:sz w:val="20"/>
          <w:lang w:eastAsia="ja-JP"/>
        </w:rPr>
        <w:tab/>
      </w:r>
      <w:r w:rsidR="00D01AFD" w:rsidRPr="00D01AFD">
        <w:rPr>
          <w:rFonts w:cs="Arial"/>
          <w:bCs/>
          <w:sz w:val="20"/>
        </w:rPr>
        <w:t>R1-1708087</w:t>
      </w:r>
    </w:p>
    <w:p w14:paraId="51330936" w14:textId="77777777" w:rsidR="00941D27" w:rsidRPr="0093682F" w:rsidRDefault="00C95D57" w:rsidP="00941D27">
      <w:pPr>
        <w:pStyle w:val="TdocHeader2"/>
        <w:jc w:val="left"/>
        <w:rPr>
          <w:rFonts w:eastAsiaTheme="minorEastAsia"/>
          <w:lang w:val="en-US"/>
        </w:rPr>
      </w:pPr>
      <w:r w:rsidRPr="006A7889">
        <w:rPr>
          <w:rFonts w:eastAsia="ＭＳ 明朝" w:cs="Arial"/>
          <w:bCs/>
          <w:sz w:val="20"/>
          <w:lang w:val="en-US" w:eastAsia="ja-JP"/>
        </w:rPr>
        <w:t>Hangzhou</w:t>
      </w:r>
      <w:r>
        <w:rPr>
          <w:rFonts w:eastAsia="ＭＳ 明朝" w:cs="Arial" w:hint="eastAsia"/>
          <w:bCs/>
          <w:sz w:val="20"/>
          <w:lang w:val="en-US" w:eastAsia="ja-JP"/>
        </w:rPr>
        <w:t xml:space="preserve">, </w:t>
      </w:r>
      <w:r w:rsidRPr="006A7889">
        <w:rPr>
          <w:rFonts w:eastAsia="ＭＳ 明朝" w:cs="Arial"/>
          <w:bCs/>
          <w:sz w:val="20"/>
          <w:lang w:val="en-US" w:eastAsia="ja-JP"/>
        </w:rPr>
        <w:t>P.R. China</w:t>
      </w:r>
      <w:r w:rsidRPr="007D67B4">
        <w:rPr>
          <w:rFonts w:eastAsia="ＭＳ 明朝" w:cs="Arial"/>
          <w:bCs/>
          <w:sz w:val="20"/>
          <w:lang w:val="en-US" w:eastAsia="ja-JP"/>
        </w:rPr>
        <w:t xml:space="preserve">, </w:t>
      </w:r>
      <w:r>
        <w:rPr>
          <w:rFonts w:eastAsia="ＭＳ 明朝" w:cs="Arial" w:hint="eastAsia"/>
          <w:bCs/>
          <w:sz w:val="20"/>
          <w:lang w:val="en-US" w:eastAsia="ja-JP"/>
        </w:rPr>
        <w:t>15th</w:t>
      </w:r>
      <w:r w:rsidRPr="00B556BF">
        <w:rPr>
          <w:rFonts w:cs="Arial"/>
          <w:bCs/>
          <w:sz w:val="20"/>
          <w:lang w:val="en-US" w:eastAsia="ja-JP"/>
        </w:rPr>
        <w:t xml:space="preserve">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May</w:t>
      </w:r>
      <w:r w:rsidRPr="00B556BF">
        <w:rPr>
          <w:rFonts w:cs="Arial"/>
          <w:bCs/>
          <w:sz w:val="20"/>
          <w:lang w:val="en-US" w:eastAsia="ja-JP"/>
        </w:rPr>
        <w:t xml:space="preserve"> </w:t>
      </w:r>
      <w:r>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7F35E8">
        <w:rPr>
          <w:rFonts w:eastAsia="ＭＳ 明朝" w:hint="eastAsia"/>
          <w:b w:val="0"/>
          <w:sz w:val="20"/>
          <w:lang w:eastAsia="ja-JP"/>
        </w:rPr>
        <w:t>design for long-PUCCH</w:t>
      </w:r>
      <w:r w:rsidR="00B73B45">
        <w:rPr>
          <w:rFonts w:eastAsia="ＭＳ 明朝" w:hint="eastAsia"/>
          <w:b w:val="0"/>
          <w:sz w:val="20"/>
          <w:lang w:eastAsia="ja-JP"/>
        </w:rPr>
        <w:t xml:space="preserve"> considering coverage</w:t>
      </w:r>
    </w:p>
    <w:p w14:paraId="77614011" w14:textId="77777777"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F68ED">
        <w:rPr>
          <w:rFonts w:ascii="Arial" w:hAnsi="Arial" w:hint="eastAsia"/>
          <w:lang w:eastAsia="ja-JP"/>
        </w:rPr>
        <w:t>7</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77777777"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RAN1#88</w:t>
      </w:r>
      <w:r w:rsidR="003B1205">
        <w:rPr>
          <w:rFonts w:hint="eastAsia"/>
          <w:lang w:eastAsia="ja-JP"/>
        </w:rPr>
        <w:t>bis</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uplink control channel in </w:t>
      </w:r>
      <w:r w:rsidR="00E07669">
        <w:rPr>
          <w:rFonts w:hint="eastAsia"/>
          <w:lang w:eastAsia="ja-JP"/>
        </w:rPr>
        <w:t>long</w:t>
      </w:r>
      <w:r w:rsidR="0027062E">
        <w:rPr>
          <w:rFonts w:hint="eastAsia"/>
          <w:lang w:eastAsia="ja-JP"/>
        </w:rPr>
        <w:t>-duration</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77777777" w:rsidR="005A3D84" w:rsidRDefault="003B1205" w:rsidP="00111C85">
      <w:pPr>
        <w:numPr>
          <w:ilvl w:val="0"/>
          <w:numId w:val="9"/>
        </w:numPr>
        <w:spacing w:after="0"/>
        <w:ind w:leftChars="200" w:left="820"/>
        <w:rPr>
          <w:rFonts w:ascii="Times" w:hAnsi="Times"/>
          <w:szCs w:val="24"/>
          <w:lang w:eastAsia="ja-JP"/>
        </w:rPr>
      </w:pPr>
      <w:r w:rsidRPr="00686192">
        <w:rPr>
          <w:iCs/>
          <w:lang w:val="en-US" w:eastAsia="ja-JP"/>
        </w:rPr>
        <w:t>For long duration NR-PUCCH in a given slot, FFS the detailed NR PUCCH formats. Companies are encouraged to provide the corresponding details</w:t>
      </w:r>
    </w:p>
    <w:p w14:paraId="7890189F" w14:textId="77777777" w:rsidR="005A3D84" w:rsidRPr="003B1205" w:rsidRDefault="003B1205" w:rsidP="00111C85">
      <w:pPr>
        <w:numPr>
          <w:ilvl w:val="1"/>
          <w:numId w:val="9"/>
        </w:numPr>
        <w:spacing w:after="0"/>
        <w:ind w:leftChars="410" w:left="1240"/>
        <w:rPr>
          <w:rFonts w:ascii="Times" w:hAnsi="Times"/>
          <w:szCs w:val="24"/>
          <w:lang w:eastAsia="ja-JP"/>
        </w:rPr>
      </w:pPr>
      <w:r w:rsidRPr="00686192">
        <w:rPr>
          <w:iCs/>
          <w:lang w:val="en-US" w:eastAsia="ja-JP"/>
        </w:rPr>
        <w:t>Some examples as a starting point:</w:t>
      </w:r>
    </w:p>
    <w:p w14:paraId="4B0D897E" w14:textId="77777777" w:rsidR="003B1205" w:rsidRPr="003B1205" w:rsidRDefault="003B1205" w:rsidP="00111C85">
      <w:pPr>
        <w:numPr>
          <w:ilvl w:val="2"/>
          <w:numId w:val="9"/>
        </w:numPr>
        <w:spacing w:after="0"/>
        <w:ind w:left="1701" w:hanging="425"/>
        <w:rPr>
          <w:rFonts w:ascii="Times" w:hAnsi="Times"/>
          <w:szCs w:val="24"/>
          <w:lang w:eastAsia="ja-JP"/>
        </w:rPr>
      </w:pPr>
      <w:r w:rsidRPr="00686192">
        <w:rPr>
          <w:iCs/>
          <w:lang w:val="en-US" w:eastAsia="ja-JP"/>
        </w:rPr>
        <w:t>For small UCI payload with 1 or 2 bit(s), LTE PUCCH 1a/1b especially in light of # of symbols available for NR-PUCCH</w:t>
      </w:r>
    </w:p>
    <w:p w14:paraId="616078D1" w14:textId="77777777" w:rsidR="003B1205" w:rsidRDefault="003B1205" w:rsidP="00111C85">
      <w:pPr>
        <w:numPr>
          <w:ilvl w:val="4"/>
          <w:numId w:val="9"/>
        </w:numPr>
        <w:spacing w:after="0"/>
        <w:rPr>
          <w:rFonts w:ascii="Times" w:hAnsi="Times"/>
          <w:szCs w:val="24"/>
          <w:lang w:eastAsia="ja-JP"/>
        </w:rPr>
      </w:pPr>
      <w:r>
        <w:rPr>
          <w:rFonts w:ascii="Times" w:hAnsi="Times" w:hint="eastAsia"/>
          <w:szCs w:val="24"/>
          <w:lang w:eastAsia="ja-JP"/>
        </w:rPr>
        <w:t>FFS: Time domain OCC is applied over allocated multiple symbols</w:t>
      </w:r>
    </w:p>
    <w:p w14:paraId="4D07E628" w14:textId="77777777" w:rsidR="003B1205" w:rsidRDefault="003B1205" w:rsidP="00111C85">
      <w:pPr>
        <w:numPr>
          <w:ilvl w:val="2"/>
          <w:numId w:val="9"/>
        </w:numPr>
        <w:spacing w:after="0"/>
        <w:ind w:left="1701" w:hanging="425"/>
        <w:rPr>
          <w:rFonts w:ascii="Times" w:hAnsi="Times"/>
          <w:szCs w:val="24"/>
          <w:lang w:eastAsia="ja-JP"/>
        </w:rPr>
      </w:pPr>
      <w:r>
        <w:rPr>
          <w:rFonts w:ascii="Times" w:hAnsi="Times" w:hint="eastAsia"/>
          <w:szCs w:val="24"/>
          <w:lang w:eastAsia="ja-JP"/>
        </w:rPr>
        <w:t>For large UCI payload with X bits, LTE PUCCH format 4, or PUSCH</w:t>
      </w:r>
    </w:p>
    <w:p w14:paraId="43156C84" w14:textId="77777777" w:rsidR="003B1205" w:rsidRPr="006A4913" w:rsidRDefault="003B1205" w:rsidP="00111C85">
      <w:pPr>
        <w:numPr>
          <w:ilvl w:val="4"/>
          <w:numId w:val="9"/>
        </w:numPr>
        <w:spacing w:after="0"/>
        <w:rPr>
          <w:rFonts w:ascii="Times" w:hAnsi="Times"/>
          <w:szCs w:val="24"/>
          <w:lang w:eastAsia="ja-JP"/>
        </w:rPr>
      </w:pPr>
      <w:r>
        <w:rPr>
          <w:rFonts w:ascii="Times" w:hAnsi="Times" w:hint="eastAsia"/>
          <w:szCs w:val="24"/>
          <w:lang w:eastAsia="ja-JP"/>
        </w:rPr>
        <w:t>FFS on applicability of (virtual) frequency domain OCC</w:t>
      </w:r>
    </w:p>
    <w:p w14:paraId="27F0D195" w14:textId="77777777" w:rsidR="003B1205" w:rsidRDefault="003B1205" w:rsidP="00111C85">
      <w:pPr>
        <w:numPr>
          <w:ilvl w:val="2"/>
          <w:numId w:val="9"/>
        </w:numPr>
        <w:spacing w:after="0"/>
        <w:ind w:left="1701" w:hanging="425"/>
        <w:rPr>
          <w:rFonts w:ascii="Times" w:hAnsi="Times"/>
          <w:szCs w:val="24"/>
          <w:lang w:eastAsia="ja-JP"/>
        </w:rPr>
      </w:pPr>
      <w:r>
        <w:rPr>
          <w:rFonts w:ascii="Times" w:hAnsi="Times" w:hint="eastAsia"/>
          <w:szCs w:val="24"/>
          <w:lang w:eastAsia="ja-JP"/>
        </w:rPr>
        <w:t>FFS for the value of X</w:t>
      </w:r>
    </w:p>
    <w:p w14:paraId="5CA4FB7F" w14:textId="77777777" w:rsidR="003B1205" w:rsidRDefault="003B1205" w:rsidP="00111C85">
      <w:pPr>
        <w:numPr>
          <w:ilvl w:val="2"/>
          <w:numId w:val="9"/>
        </w:numPr>
        <w:spacing w:after="0"/>
        <w:ind w:left="1701" w:hanging="425"/>
        <w:rPr>
          <w:rFonts w:ascii="Times" w:hAnsi="Times"/>
          <w:szCs w:val="24"/>
          <w:lang w:eastAsia="ja-JP"/>
        </w:rPr>
      </w:pPr>
      <w:r>
        <w:rPr>
          <w:rFonts w:ascii="Times" w:hAnsi="Times" w:hint="eastAsia"/>
          <w:szCs w:val="24"/>
          <w:lang w:eastAsia="ja-JP"/>
        </w:rPr>
        <w:t>FFS for medium UCI payload with less than X bits</w:t>
      </w:r>
    </w:p>
    <w:p w14:paraId="40512415" w14:textId="77777777" w:rsidR="003B1205" w:rsidRPr="005A3D84" w:rsidRDefault="003B1205" w:rsidP="00111C85">
      <w:pPr>
        <w:numPr>
          <w:ilvl w:val="2"/>
          <w:numId w:val="9"/>
        </w:numPr>
        <w:spacing w:after="0"/>
        <w:ind w:left="1701" w:hanging="425"/>
        <w:rPr>
          <w:rFonts w:ascii="Times" w:hAnsi="Times"/>
          <w:szCs w:val="24"/>
          <w:lang w:eastAsia="ja-JP"/>
        </w:rPr>
      </w:pPr>
      <w:r>
        <w:rPr>
          <w:rFonts w:ascii="Times" w:hAnsi="Times" w:hint="eastAsia"/>
          <w:szCs w:val="24"/>
          <w:lang w:eastAsia="ja-JP"/>
        </w:rPr>
        <w:t>Scalability of NR-PUCCH for different number of symbols available for NR-PUCCH</w:t>
      </w:r>
    </w:p>
    <w:p w14:paraId="03E21785" w14:textId="77777777" w:rsidR="005A3D84" w:rsidRDefault="003B1205" w:rsidP="00111C85">
      <w:pPr>
        <w:numPr>
          <w:ilvl w:val="0"/>
          <w:numId w:val="9"/>
        </w:numPr>
        <w:spacing w:after="0"/>
        <w:ind w:leftChars="200" w:left="820"/>
        <w:rPr>
          <w:rFonts w:ascii="Times" w:hAnsi="Times"/>
          <w:szCs w:val="24"/>
          <w:lang w:eastAsia="ja-JP"/>
        </w:rPr>
      </w:pPr>
      <w:r>
        <w:rPr>
          <w:rFonts w:ascii="Times" w:hAnsi="Times" w:hint="eastAsia"/>
          <w:szCs w:val="24"/>
          <w:lang w:eastAsia="ja-JP"/>
        </w:rPr>
        <w:t>The set of the number of symbols for long duration NR-PUCCH in a slot includes {4, 5, 6, 7, 8, 9, 10, 11, 12, 13, 14}</w:t>
      </w:r>
    </w:p>
    <w:p w14:paraId="13ACED49" w14:textId="77777777" w:rsidR="003B1205" w:rsidRDefault="003B1205" w:rsidP="00111C85">
      <w:pPr>
        <w:numPr>
          <w:ilvl w:val="1"/>
          <w:numId w:val="9"/>
        </w:numPr>
        <w:spacing w:after="0"/>
        <w:ind w:leftChars="410" w:left="1240"/>
        <w:rPr>
          <w:rFonts w:ascii="Times" w:hAnsi="Times"/>
          <w:szCs w:val="24"/>
          <w:lang w:eastAsia="ja-JP"/>
        </w:rPr>
      </w:pPr>
      <w:r>
        <w:rPr>
          <w:rFonts w:ascii="Times" w:hAnsi="Times" w:hint="eastAsia"/>
          <w:szCs w:val="24"/>
          <w:lang w:eastAsia="ja-JP"/>
        </w:rPr>
        <w:t>FFS whether or not it depends on the slot type, # of symbols per slot, etc.</w:t>
      </w:r>
    </w:p>
    <w:p w14:paraId="6C17C430" w14:textId="77777777" w:rsidR="005A3D84" w:rsidRPr="00D85D87" w:rsidRDefault="005A3D84" w:rsidP="005A3D84">
      <w:pPr>
        <w:spacing w:after="0"/>
        <w:rPr>
          <w:rFonts w:ascii="Times" w:hAnsi="Times"/>
          <w:szCs w:val="24"/>
          <w:lang w:eastAsia="ja-JP"/>
        </w:rPr>
      </w:pPr>
    </w:p>
    <w:p w14:paraId="66CE47E4" w14:textId="77777777"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7062E">
        <w:rPr>
          <w:rFonts w:hint="eastAsia"/>
          <w:lang w:eastAsia="ja-JP"/>
        </w:rPr>
        <w:t xml:space="preserve">design of </w:t>
      </w:r>
      <w:r w:rsidR="005F1514">
        <w:rPr>
          <w:rFonts w:hint="eastAsia"/>
          <w:lang w:eastAsia="ja-JP"/>
        </w:rPr>
        <w:t xml:space="preserve">uplink control channel </w:t>
      </w:r>
      <w:r w:rsidR="0027062E">
        <w:rPr>
          <w:rFonts w:hint="eastAsia"/>
          <w:lang w:eastAsia="ja-JP"/>
        </w:rPr>
        <w:t xml:space="preserve">in </w:t>
      </w:r>
      <w:r w:rsidR="00E07669">
        <w:rPr>
          <w:rFonts w:hint="eastAsia"/>
          <w:lang w:eastAsia="ja-JP"/>
        </w:rPr>
        <w:t>long</w:t>
      </w:r>
      <w:r w:rsidR="0027062E">
        <w:rPr>
          <w:rFonts w:hint="eastAsia"/>
          <w:lang w:eastAsia="ja-JP"/>
        </w:rPr>
        <w:t>-duration</w:t>
      </w:r>
      <w:r w:rsidR="00ED2B75">
        <w:rPr>
          <w:rFonts w:hint="eastAsia"/>
          <w:lang w:eastAsia="ja-JP"/>
        </w:rPr>
        <w:t xml:space="preserve"> considering coverage</w:t>
      </w:r>
      <w:r w:rsidR="005F1514">
        <w:rPr>
          <w:rFonts w:hint="eastAsia"/>
          <w:lang w:eastAsia="ja-JP"/>
        </w:rPr>
        <w:t>.</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bookmarkStart w:id="2" w:name="_GoBack"/>
      <w:bookmarkEnd w:id="2"/>
    </w:p>
    <w:p w14:paraId="751BF7C9" w14:textId="77777777" w:rsidR="00265F94" w:rsidRPr="00265F94" w:rsidRDefault="00265F94" w:rsidP="005A2A69">
      <w:pPr>
        <w:snapToGrid w:val="0"/>
        <w:spacing w:afterLines="50" w:after="120"/>
        <w:rPr>
          <w:b/>
          <w:u w:val="single"/>
          <w:lang w:eastAsia="ja-JP"/>
        </w:rPr>
      </w:pPr>
      <w:r w:rsidRPr="00265F94">
        <w:rPr>
          <w:rFonts w:hint="eastAsia"/>
          <w:b/>
          <w:u w:val="single"/>
          <w:lang w:eastAsia="ja-JP"/>
        </w:rPr>
        <w:t>Coverage consideration for designing long PUCCH structure</w:t>
      </w:r>
    </w:p>
    <w:p w14:paraId="4CFDCB16" w14:textId="143E8550" w:rsidR="00162AEA" w:rsidRDefault="00162AEA" w:rsidP="005A2A69">
      <w:pPr>
        <w:snapToGrid w:val="0"/>
        <w:spacing w:afterLines="50" w:after="120"/>
        <w:rPr>
          <w:lang w:eastAsia="ja-JP"/>
        </w:rPr>
      </w:pPr>
      <w:r>
        <w:rPr>
          <w:rFonts w:hint="eastAsia"/>
          <w:lang w:eastAsia="ja-JP"/>
        </w:rPr>
        <w:t xml:space="preserve">Before considering detailed design of </w:t>
      </w:r>
      <w:r w:rsidR="00C70CDB">
        <w:rPr>
          <w:rFonts w:hint="eastAsia"/>
          <w:lang w:eastAsia="ja-JP"/>
        </w:rPr>
        <w:t xml:space="preserve">long </w:t>
      </w:r>
      <w:r>
        <w:rPr>
          <w:rFonts w:hint="eastAsia"/>
          <w:lang w:eastAsia="ja-JP"/>
        </w:rPr>
        <w:t>PUCCH, w</w:t>
      </w:r>
      <w:r>
        <w:rPr>
          <w:lang w:eastAsia="ja-JP"/>
        </w:rPr>
        <w:t>e think that</w:t>
      </w:r>
      <w:r>
        <w:rPr>
          <w:rFonts w:hint="eastAsia"/>
          <w:lang w:eastAsia="ja-JP"/>
        </w:rPr>
        <w:t xml:space="preserve"> it is important </w:t>
      </w:r>
      <w:r w:rsidR="008723FF">
        <w:rPr>
          <w:lang w:eastAsia="ja-JP"/>
        </w:rPr>
        <w:t xml:space="preserve">to discuss </w:t>
      </w:r>
      <w:r>
        <w:rPr>
          <w:rFonts w:hint="eastAsia"/>
          <w:lang w:eastAsia="ja-JP"/>
        </w:rPr>
        <w:t xml:space="preserve">that </w:t>
      </w:r>
      <w:r>
        <w:rPr>
          <w:lang w:eastAsia="ja-JP"/>
        </w:rPr>
        <w:t xml:space="preserve">what kind of structure should be supported considering </w:t>
      </w:r>
      <w:r w:rsidR="008723FF">
        <w:rPr>
          <w:lang w:eastAsia="ja-JP"/>
        </w:rPr>
        <w:t xml:space="preserve">the </w:t>
      </w:r>
      <w:r>
        <w:rPr>
          <w:lang w:eastAsia="ja-JP"/>
        </w:rPr>
        <w:t>coverage.</w:t>
      </w:r>
    </w:p>
    <w:p w14:paraId="3F64E894" w14:textId="77777777" w:rsidR="00162AEA" w:rsidRPr="00AE610A" w:rsidRDefault="00162AEA" w:rsidP="005A2A69">
      <w:pPr>
        <w:snapToGrid w:val="0"/>
        <w:spacing w:afterLines="50" w:after="120"/>
        <w:rPr>
          <w:lang w:val="en-US"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w:t>
      </w:r>
      <w:r w:rsidRPr="00162AEA">
        <w:rPr>
          <w:lang w:eastAsia="ja-JP"/>
        </w:rPr>
        <w:t>long PUCCH with 14 symbols should be necessary and it should have similar functionality to achieve frequency diversity gain, i.e., intra-slot frequency hopping is supported.</w:t>
      </w:r>
      <w:r w:rsidR="00AE610A">
        <w:rPr>
          <w:rFonts w:hint="eastAsia"/>
          <w:lang w:eastAsia="ja-JP"/>
        </w:rPr>
        <w:t xml:space="preserve"> In addition, i</w:t>
      </w:r>
      <w:r w:rsidR="00AE610A" w:rsidRPr="00AE610A">
        <w:rPr>
          <w:lang w:eastAsia="ja-JP"/>
        </w:rPr>
        <w:t xml:space="preserve">n order to support (at least) 14 symbol operation coverage even 7 slot configuration, </w:t>
      </w:r>
      <w:r w:rsidR="00AE610A">
        <w:rPr>
          <w:rFonts w:hint="eastAsia"/>
          <w:lang w:eastAsia="ja-JP"/>
        </w:rPr>
        <w:t xml:space="preserve">long PUCCH with 7 symbols with </w:t>
      </w:r>
      <w:r w:rsidR="00AE610A" w:rsidRPr="00AE610A">
        <w:rPr>
          <w:lang w:eastAsia="ja-JP"/>
        </w:rPr>
        <w:t>inter-slot hopping is necessary.</w:t>
      </w:r>
    </w:p>
    <w:p w14:paraId="1D3B4A96" w14:textId="64CBC4F3" w:rsidR="00162AEA" w:rsidRDefault="00265F94" w:rsidP="005A2A69">
      <w:pPr>
        <w:snapToGrid w:val="0"/>
        <w:spacing w:afterLines="50" w:after="120"/>
        <w:rPr>
          <w:lang w:eastAsia="ja-JP"/>
        </w:rPr>
      </w:pPr>
      <w:r>
        <w:rPr>
          <w:rFonts w:hint="eastAsia"/>
          <w:lang w:eastAsia="ja-JP"/>
        </w:rPr>
        <w:t>One of t</w:t>
      </w:r>
      <w:r w:rsidR="008B049F">
        <w:rPr>
          <w:rFonts w:hint="eastAsia"/>
          <w:lang w:eastAsia="ja-JP"/>
        </w:rPr>
        <w:t xml:space="preserve">he </w:t>
      </w:r>
      <w:r w:rsidR="008B049F">
        <w:rPr>
          <w:lang w:eastAsia="ja-JP"/>
        </w:rPr>
        <w:t xml:space="preserve">remaining issues to be considered would be how to realize other length. </w:t>
      </w:r>
      <w:r w:rsidR="008B049F">
        <w:rPr>
          <w:rFonts w:hint="eastAsia"/>
          <w:lang w:eastAsia="ja-JP"/>
        </w:rPr>
        <w:t xml:space="preserve">One of questions is whether the network reconfigures PUCCH length for every 3 dB difference of path loss difference. That means the network reconfigures PUCCH length with 14 </w:t>
      </w:r>
      <w:r w:rsidR="008B049F" w:rsidRPr="008B049F">
        <w:rPr>
          <w:lang w:eastAsia="ja-JP"/>
        </w:rPr>
        <w:t>×</w:t>
      </w:r>
      <w:r w:rsidR="008B049F">
        <w:rPr>
          <w:rFonts w:hint="eastAsia"/>
          <w:lang w:eastAsia="ja-JP"/>
        </w:rPr>
        <w:t>2</w:t>
      </w:r>
      <w:r w:rsidR="008B049F" w:rsidRPr="008B049F">
        <w:rPr>
          <w:rFonts w:hint="eastAsia"/>
          <w:vertAlign w:val="superscript"/>
          <w:lang w:eastAsia="ja-JP"/>
        </w:rPr>
        <w:t>n</w:t>
      </w:r>
      <w:r w:rsidR="008B049F">
        <w:rPr>
          <w:rFonts w:hint="eastAsia"/>
          <w:lang w:eastAsia="ja-JP"/>
        </w:rPr>
        <w:t xml:space="preserve"> symbols, 14 symbols, 7 symbols, 4(or 3) symbols, 2 symbols, and 1 symbols. To have such reconfiguration could be frequent RRC reconfiguration. Note that according to TS36.101 section 6.3.5.1 and 6.3.5.2, the power tolerance is the order of +/- 9 dB</w:t>
      </w:r>
      <w:r w:rsidR="008723FF">
        <w:rPr>
          <w:lang w:eastAsia="ja-JP"/>
        </w:rPr>
        <w:t xml:space="preserve"> and we expect similar for NR</w:t>
      </w:r>
      <w:r w:rsidR="008B049F">
        <w:rPr>
          <w:rFonts w:hint="eastAsia"/>
          <w:lang w:eastAsia="ja-JP"/>
        </w:rPr>
        <w:t xml:space="preserve">. Therefore, </w:t>
      </w:r>
      <w:r w:rsidR="008723FF">
        <w:rPr>
          <w:lang w:eastAsia="ja-JP"/>
        </w:rPr>
        <w:t xml:space="preserve">the merit would be doubtful </w:t>
      </w:r>
      <w:r w:rsidR="008B049F">
        <w:rPr>
          <w:rFonts w:hint="eastAsia"/>
          <w:lang w:eastAsia="ja-JP"/>
        </w:rPr>
        <w:t>to differentiate the number of PUCCH based on 3 dB granularity.</w:t>
      </w:r>
    </w:p>
    <w:p w14:paraId="06A927A6" w14:textId="536BA5C6" w:rsidR="00907BF3" w:rsidRDefault="00F93B5B" w:rsidP="005A2A69">
      <w:pPr>
        <w:snapToGrid w:val="0"/>
        <w:spacing w:afterLines="50" w:after="120"/>
        <w:rPr>
          <w:lang w:eastAsia="ja-JP"/>
        </w:rPr>
      </w:pPr>
      <w:r>
        <w:rPr>
          <w:rFonts w:hint="eastAsia"/>
          <w:lang w:eastAsia="ja-JP"/>
        </w:rPr>
        <w:t xml:space="preserve">For the design of </w:t>
      </w:r>
      <w:r w:rsidR="00C70CDB">
        <w:rPr>
          <w:rFonts w:hint="eastAsia"/>
          <w:lang w:eastAsia="ja-JP"/>
        </w:rPr>
        <w:t xml:space="preserve">long </w:t>
      </w:r>
      <w:r>
        <w:rPr>
          <w:rFonts w:hint="eastAsia"/>
          <w:lang w:eastAsia="ja-JP"/>
        </w:rPr>
        <w:t xml:space="preserve">PUCCH, scalable design is </w:t>
      </w:r>
      <w:r>
        <w:rPr>
          <w:lang w:eastAsia="ja-JP"/>
        </w:rPr>
        <w:t>re</w:t>
      </w:r>
      <w:r w:rsidR="008723FF">
        <w:rPr>
          <w:lang w:eastAsia="ja-JP"/>
        </w:rPr>
        <w:t>quired</w:t>
      </w:r>
      <w:r>
        <w:rPr>
          <w:rFonts w:hint="eastAsia"/>
          <w:lang w:eastAsia="ja-JP"/>
        </w:rPr>
        <w:t xml:space="preserve">. If the design of </w:t>
      </w:r>
      <w:r w:rsidR="00C70CDB">
        <w:rPr>
          <w:rFonts w:hint="eastAsia"/>
          <w:lang w:eastAsia="ja-JP"/>
        </w:rPr>
        <w:t xml:space="preserve">long </w:t>
      </w:r>
      <w:r>
        <w:rPr>
          <w:rFonts w:hint="eastAsia"/>
          <w:lang w:eastAsia="ja-JP"/>
        </w:rPr>
        <w:t xml:space="preserve">PUCCH should consider 3 dB granularity of coverage, </w:t>
      </w:r>
      <w:r w:rsidR="008225F3">
        <w:rPr>
          <w:rFonts w:hint="eastAsia"/>
          <w:lang w:eastAsia="ja-JP"/>
        </w:rPr>
        <w:t xml:space="preserve">scalable channel structure including the usage of intra-slot hopping </w:t>
      </w:r>
      <w:r w:rsidR="00C70CDB">
        <w:rPr>
          <w:rFonts w:hint="eastAsia"/>
          <w:lang w:eastAsia="ja-JP"/>
        </w:rPr>
        <w:t xml:space="preserve">for every 3 dB granularity </w:t>
      </w:r>
      <w:r w:rsidR="008225F3">
        <w:rPr>
          <w:rFonts w:hint="eastAsia"/>
          <w:lang w:eastAsia="ja-JP"/>
        </w:rPr>
        <w:t xml:space="preserve">should be considered. </w:t>
      </w:r>
      <w:r w:rsidR="00907BF3">
        <w:rPr>
          <w:rFonts w:hint="eastAsia"/>
          <w:lang w:eastAsia="ja-JP"/>
        </w:rPr>
        <w:t>In this case, the optimization of channel structure for at least 4, 7, and 14 symbols would be necessary. For other length, reuse 4, 7, and 14 symbols structure would be sufficient.</w:t>
      </w:r>
    </w:p>
    <w:p w14:paraId="2262C5E7" w14:textId="2F49CB33" w:rsidR="00162AEA" w:rsidRDefault="008225F3" w:rsidP="005A2A69">
      <w:pPr>
        <w:snapToGrid w:val="0"/>
        <w:spacing w:afterLines="50" w:after="120"/>
        <w:rPr>
          <w:lang w:eastAsia="ja-JP"/>
        </w:rPr>
      </w:pPr>
      <w:r>
        <w:rPr>
          <w:rFonts w:hint="eastAsia"/>
          <w:lang w:eastAsia="ja-JP"/>
        </w:rPr>
        <w:t>On the other hand, if we don</w:t>
      </w:r>
      <w:r>
        <w:rPr>
          <w:lang w:eastAsia="ja-JP"/>
        </w:rPr>
        <w:t>’</w:t>
      </w:r>
      <w:r>
        <w:rPr>
          <w:rFonts w:hint="eastAsia"/>
          <w:lang w:eastAsia="ja-JP"/>
        </w:rPr>
        <w:t xml:space="preserve">t need to </w:t>
      </w:r>
      <w:r>
        <w:rPr>
          <w:lang w:eastAsia="ja-JP"/>
        </w:rPr>
        <w:t xml:space="preserve">consider such </w:t>
      </w:r>
      <w:r>
        <w:rPr>
          <w:rFonts w:hint="eastAsia"/>
          <w:lang w:eastAsia="ja-JP"/>
        </w:rPr>
        <w:t xml:space="preserve">optimization for every length of </w:t>
      </w:r>
      <w:r w:rsidR="00C70CDB">
        <w:rPr>
          <w:rFonts w:hint="eastAsia"/>
          <w:lang w:eastAsia="ja-JP"/>
        </w:rPr>
        <w:t xml:space="preserve">long </w:t>
      </w:r>
      <w:r>
        <w:rPr>
          <w:rFonts w:hint="eastAsia"/>
          <w:lang w:eastAsia="ja-JP"/>
        </w:rPr>
        <w:t>PUCCH, the design could be simplified</w:t>
      </w:r>
      <w:r w:rsidR="008723FF">
        <w:rPr>
          <w:lang w:eastAsia="ja-JP"/>
        </w:rPr>
        <w:t xml:space="preserve"> i.e. some symbol length case does not require intra-slot hopping</w:t>
      </w:r>
      <w:r>
        <w:rPr>
          <w:rFonts w:hint="eastAsia"/>
          <w:lang w:eastAsia="ja-JP"/>
        </w:rPr>
        <w:t xml:space="preserve">. Therefore, before </w:t>
      </w:r>
      <w:r>
        <w:rPr>
          <w:lang w:eastAsia="ja-JP"/>
        </w:rPr>
        <w:t>designing</w:t>
      </w:r>
      <w:r>
        <w:rPr>
          <w:rFonts w:hint="eastAsia"/>
          <w:lang w:eastAsia="ja-JP"/>
        </w:rPr>
        <w:t xml:space="preserve"> detailed design of </w:t>
      </w:r>
      <w:r w:rsidR="00C70CDB">
        <w:rPr>
          <w:rFonts w:hint="eastAsia"/>
          <w:lang w:eastAsia="ja-JP"/>
        </w:rPr>
        <w:t xml:space="preserve">long </w:t>
      </w:r>
      <w:r>
        <w:rPr>
          <w:rFonts w:hint="eastAsia"/>
          <w:lang w:eastAsia="ja-JP"/>
        </w:rPr>
        <w:t>PUCCH, w</w:t>
      </w:r>
      <w:r w:rsidRPr="008225F3">
        <w:rPr>
          <w:lang w:eastAsia="ja-JP"/>
        </w:rPr>
        <w:t>hat is the coverage/usage assumption for the case of, for example, half slot length long PUCCH operation</w:t>
      </w:r>
      <w:r>
        <w:rPr>
          <w:rFonts w:hint="eastAsia"/>
          <w:lang w:eastAsia="ja-JP"/>
        </w:rPr>
        <w:t xml:space="preserve"> should be identified.</w:t>
      </w:r>
    </w:p>
    <w:p w14:paraId="00086FF8" w14:textId="6B381833" w:rsidR="00EA5CF5" w:rsidRDefault="00EA5CF5" w:rsidP="005A2A69">
      <w:pPr>
        <w:snapToGrid w:val="0"/>
        <w:spacing w:afterLines="50" w:after="120"/>
        <w:rPr>
          <w:lang w:eastAsia="ja-JP"/>
        </w:rPr>
      </w:pPr>
      <w:r>
        <w:rPr>
          <w:lang w:eastAsia="ja-JP"/>
        </w:rPr>
        <w:t>We think s</w:t>
      </w:r>
      <w:r w:rsidRPr="00EA5CF5">
        <w:rPr>
          <w:lang w:eastAsia="ja-JP"/>
        </w:rPr>
        <w:t>calable design of long PUCCH for small UCI payload with 1 or 2 bit(s)</w:t>
      </w:r>
      <w:r>
        <w:rPr>
          <w:lang w:eastAsia="ja-JP"/>
        </w:rPr>
        <w:t xml:space="preserve"> itself could be possible without the discussion raised in this paper. On the other hand, long PUCCH for larger</w:t>
      </w:r>
      <w:r w:rsidRPr="00EA5CF5">
        <w:rPr>
          <w:lang w:eastAsia="ja-JP"/>
        </w:rPr>
        <w:t xml:space="preserve"> UCI payload</w:t>
      </w:r>
      <w:r>
        <w:rPr>
          <w:lang w:eastAsia="ja-JP"/>
        </w:rPr>
        <w:t xml:space="preserve"> is not possible without the </w:t>
      </w:r>
      <w:r>
        <w:rPr>
          <w:lang w:eastAsia="ja-JP"/>
        </w:rPr>
        <w:lastRenderedPageBreak/>
        <w:t>discussion raised in this paper</w:t>
      </w:r>
      <w:r w:rsidR="00726ABB">
        <w:rPr>
          <w:lang w:eastAsia="ja-JP"/>
        </w:rPr>
        <w:t xml:space="preserve"> because we don't expect data to RS resource ratio is not 1 to 1 in long PUCCH with larger UCI payload</w:t>
      </w:r>
      <w:r w:rsidR="00F27767">
        <w:rPr>
          <w:lang w:eastAsia="ja-JP"/>
        </w:rPr>
        <w:t xml:space="preserve">. </w:t>
      </w:r>
      <w:r>
        <w:rPr>
          <w:lang w:eastAsia="ja-JP"/>
        </w:rPr>
        <w:t xml:space="preserve">If the design direction for long PUCCH for larger UCI payload is known, we think the design for </w:t>
      </w:r>
      <w:r w:rsidRPr="00EA5CF5">
        <w:rPr>
          <w:lang w:eastAsia="ja-JP"/>
        </w:rPr>
        <w:t>long PUCCH for small UCI payload with 1 or 2 bit(s)</w:t>
      </w:r>
      <w:r>
        <w:rPr>
          <w:lang w:eastAsia="ja-JP"/>
        </w:rPr>
        <w:t xml:space="preserve"> can be straight-forward.</w:t>
      </w:r>
      <w:r w:rsidR="00F27767">
        <w:rPr>
          <w:rFonts w:hint="eastAsia"/>
          <w:lang w:eastAsia="ja-JP"/>
        </w:rPr>
        <w:t xml:space="preserve"> In the Appendix, initial thinking on long PUCCH for small UCI payload with 1 or 2 bits and larger UCI payload is described.</w:t>
      </w:r>
    </w:p>
    <w:p w14:paraId="3811B1BF" w14:textId="77777777" w:rsidR="00EA5CF5" w:rsidRPr="00F27767" w:rsidRDefault="00EA5CF5" w:rsidP="005A2A69">
      <w:pPr>
        <w:snapToGrid w:val="0"/>
        <w:spacing w:afterLines="50" w:after="120"/>
        <w:rPr>
          <w:lang w:eastAsia="ja-JP"/>
        </w:rPr>
      </w:pPr>
    </w:p>
    <w:p w14:paraId="424EE40B" w14:textId="77777777" w:rsidR="00F851FE" w:rsidRDefault="00F851FE" w:rsidP="00F851F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F851FE">
        <w:rPr>
          <w:b/>
          <w:lang w:eastAsia="ja-JP"/>
        </w:rPr>
        <w:t>In order to achieve the same link budget as LTE uplink under the same usage scenarios and similar deployment configurations, for 15</w:t>
      </w:r>
      <w:r>
        <w:rPr>
          <w:rFonts w:hint="eastAsia"/>
          <w:b/>
          <w:lang w:eastAsia="ja-JP"/>
        </w:rPr>
        <w:t xml:space="preserve"> </w:t>
      </w:r>
      <w:r w:rsidRPr="00F851FE">
        <w:rPr>
          <w:b/>
          <w:lang w:eastAsia="ja-JP"/>
        </w:rPr>
        <w:t xml:space="preserve">kHz </w:t>
      </w:r>
      <w:r>
        <w:rPr>
          <w:rFonts w:hint="eastAsia"/>
          <w:b/>
          <w:lang w:eastAsia="ja-JP"/>
        </w:rPr>
        <w:t>subcarrier spacing</w:t>
      </w:r>
      <w:r w:rsidRPr="00F851FE">
        <w:rPr>
          <w:b/>
          <w:lang w:eastAsia="ja-JP"/>
        </w:rPr>
        <w:t>, long PUCCH with 14 symbols with intra-slot hopping should be necessary</w:t>
      </w:r>
      <w:r>
        <w:rPr>
          <w:rFonts w:hint="eastAsia"/>
          <w:b/>
          <w:lang w:eastAsia="ja-JP"/>
        </w:rPr>
        <w:t>.</w:t>
      </w:r>
    </w:p>
    <w:p w14:paraId="678F4B84" w14:textId="77777777" w:rsidR="00F93B5B" w:rsidRPr="00F851FE" w:rsidRDefault="00F851FE" w:rsidP="00F851FE">
      <w:pPr>
        <w:tabs>
          <w:tab w:val="left" w:pos="4008"/>
        </w:tabs>
        <w:spacing w:before="120" w:after="120"/>
        <w:rPr>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F851FE">
        <w:rPr>
          <w:b/>
          <w:lang w:eastAsia="ja-JP"/>
        </w:rPr>
        <w:t xml:space="preserve">In order to support (at least) 14 symbol operation coverage even 7 slot configuration, </w:t>
      </w:r>
      <w:r>
        <w:rPr>
          <w:rFonts w:hint="eastAsia"/>
          <w:b/>
          <w:lang w:eastAsia="ja-JP"/>
        </w:rPr>
        <w:t xml:space="preserve">long PUCH with 7 symbols with </w:t>
      </w:r>
      <w:r w:rsidRPr="00F851FE">
        <w:rPr>
          <w:b/>
          <w:lang w:eastAsia="ja-JP"/>
        </w:rPr>
        <w:t>inter-slot hopping is necessary.</w:t>
      </w:r>
    </w:p>
    <w:p w14:paraId="60647408" w14:textId="6F8DF1A3" w:rsidR="006010C3" w:rsidRDefault="006010C3" w:rsidP="006010C3">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AD5C88">
        <w:rPr>
          <w:rFonts w:hint="eastAsia"/>
          <w:b/>
          <w:lang w:eastAsia="ja-JP"/>
        </w:rPr>
        <w:t>3</w:t>
      </w:r>
      <w:r w:rsidRPr="00CF0779">
        <w:rPr>
          <w:rFonts w:hint="eastAsia"/>
          <w:b/>
          <w:lang w:eastAsia="ja-JP"/>
        </w:rPr>
        <w:t xml:space="preserve">: </w:t>
      </w:r>
      <w:r>
        <w:rPr>
          <w:rFonts w:hint="eastAsia"/>
          <w:b/>
          <w:lang w:eastAsia="ja-JP"/>
        </w:rPr>
        <w:t xml:space="preserve">What kind of structure should be </w:t>
      </w:r>
      <w:r>
        <w:rPr>
          <w:b/>
          <w:lang w:eastAsia="ja-JP"/>
        </w:rPr>
        <w:t>supported</w:t>
      </w:r>
      <w:r>
        <w:rPr>
          <w:rFonts w:hint="eastAsia"/>
          <w:b/>
          <w:lang w:eastAsia="ja-JP"/>
        </w:rPr>
        <w:t xml:space="preserve"> for long PUCCH is discussed considering coverage and usage assumption for the case of, for example, half slot length long PUCCH operation.</w:t>
      </w:r>
    </w:p>
    <w:p w14:paraId="08C4486D" w14:textId="77777777" w:rsidR="008225F3" w:rsidRPr="00C70CDB" w:rsidRDefault="008225F3" w:rsidP="005A2A69">
      <w:pPr>
        <w:snapToGrid w:val="0"/>
        <w:spacing w:afterLines="50" w:after="120"/>
        <w:rPr>
          <w:lang w:eastAsia="ja-JP"/>
        </w:rPr>
      </w:pPr>
    </w:p>
    <w:p w14:paraId="6D1B3830" w14:textId="77777777" w:rsidR="00265F94" w:rsidRPr="006010C3" w:rsidRDefault="00265F94" w:rsidP="005A2A69">
      <w:pPr>
        <w:snapToGrid w:val="0"/>
        <w:spacing w:afterLines="50" w:after="120"/>
        <w:rPr>
          <w:lang w:eastAsia="ja-JP"/>
        </w:rPr>
      </w:pPr>
      <w:r>
        <w:rPr>
          <w:rFonts w:hint="eastAsia"/>
          <w:b/>
          <w:u w:val="single"/>
          <w:lang w:eastAsia="ja-JP"/>
        </w:rPr>
        <w:t xml:space="preserve">The design of </w:t>
      </w:r>
      <w:r w:rsidR="00C70CDB">
        <w:rPr>
          <w:rFonts w:hint="eastAsia"/>
          <w:b/>
          <w:u w:val="single"/>
          <w:lang w:eastAsia="ja-JP"/>
        </w:rPr>
        <w:t xml:space="preserve">long </w:t>
      </w:r>
      <w:r>
        <w:rPr>
          <w:rFonts w:hint="eastAsia"/>
          <w:b/>
          <w:u w:val="single"/>
          <w:lang w:eastAsia="ja-JP"/>
        </w:rPr>
        <w:t>PUCCH for UE whole coverage requires 14 symbols condition of 15 kHz subcarrier spacing</w:t>
      </w:r>
    </w:p>
    <w:p w14:paraId="48478B4A" w14:textId="32B6557C" w:rsidR="0030197A" w:rsidRDefault="0030197A" w:rsidP="005A2A69">
      <w:pPr>
        <w:snapToGrid w:val="0"/>
        <w:spacing w:afterLines="50" w:after="120"/>
        <w:rPr>
          <w:lang w:eastAsia="ja-JP"/>
        </w:rPr>
      </w:pPr>
      <w:r>
        <w:rPr>
          <w:rFonts w:hint="eastAsia"/>
          <w:lang w:eastAsia="ja-JP"/>
        </w:rPr>
        <w:t xml:space="preserve">As mentioned above, it is necessary to support the coverage corresponding to 14 symbols for </w:t>
      </w:r>
      <w:r w:rsidRPr="0030197A">
        <w:rPr>
          <w:lang w:eastAsia="ja-JP"/>
        </w:rPr>
        <w:t>15 kHz subcarrier spacing.</w:t>
      </w:r>
      <w:r>
        <w:rPr>
          <w:rFonts w:hint="eastAsia"/>
          <w:lang w:eastAsia="ja-JP"/>
        </w:rPr>
        <w:t xml:space="preserve"> In order to </w:t>
      </w:r>
      <w:r>
        <w:rPr>
          <w:lang w:eastAsia="ja-JP"/>
        </w:rPr>
        <w:t xml:space="preserve">support such coverage, </w:t>
      </w:r>
      <w:r>
        <w:rPr>
          <w:rFonts w:hint="eastAsia"/>
          <w:lang w:eastAsia="ja-JP"/>
        </w:rPr>
        <w:t>following structure could be considered for several slot-types.</w:t>
      </w:r>
      <w:r w:rsidR="00D86757">
        <w:rPr>
          <w:lang w:eastAsia="ja-JP"/>
        </w:rPr>
        <w:t xml:space="preserve"> All options tr</w:t>
      </w:r>
      <w:r w:rsidR="00AD5C88">
        <w:rPr>
          <w:rFonts w:hint="eastAsia"/>
          <w:lang w:eastAsia="ja-JP"/>
        </w:rPr>
        <w:t>y</w:t>
      </w:r>
      <w:r w:rsidR="00D86757">
        <w:rPr>
          <w:lang w:eastAsia="ja-JP"/>
        </w:rPr>
        <w:t xml:space="preserve"> to achieve the same transmission length with 14 symbols with 15 kHz in different slot configurations. </w:t>
      </w:r>
    </w:p>
    <w:p w14:paraId="7BB7677A" w14:textId="77777777" w:rsidR="008225F3" w:rsidRDefault="0030197A" w:rsidP="00111C85">
      <w:pPr>
        <w:pStyle w:val="aff1"/>
        <w:numPr>
          <w:ilvl w:val="0"/>
          <w:numId w:val="10"/>
        </w:numPr>
        <w:snapToGrid w:val="0"/>
        <w:spacing w:afterLines="50" w:after="120"/>
        <w:ind w:leftChars="0"/>
        <w:rPr>
          <w:lang w:eastAsia="ja-JP"/>
        </w:rPr>
      </w:pPr>
      <w:r>
        <w:rPr>
          <w:rFonts w:hint="eastAsia"/>
          <w:lang w:eastAsia="ja-JP"/>
        </w:rPr>
        <w:t xml:space="preserve">For 15 kHz subcarrier spacing with 14 symbols / slot and all symbols are used for </w:t>
      </w:r>
      <w:r w:rsidR="00F2168D">
        <w:rPr>
          <w:rFonts w:hint="eastAsia"/>
          <w:lang w:eastAsia="ja-JP"/>
        </w:rPr>
        <w:t>UL</w:t>
      </w:r>
      <w:r>
        <w:rPr>
          <w:rFonts w:hint="eastAsia"/>
          <w:lang w:eastAsia="ja-JP"/>
        </w:rPr>
        <w:t>, long PUCCH with 14 symbols with intra-slot hopping (i.e., 7 symbols + 7 symbols intra-</w:t>
      </w:r>
      <w:r w:rsidR="008C210E">
        <w:rPr>
          <w:rFonts w:hint="eastAsia"/>
          <w:lang w:eastAsia="ja-JP"/>
        </w:rPr>
        <w:t xml:space="preserve">slot </w:t>
      </w:r>
      <w:r>
        <w:rPr>
          <w:rFonts w:hint="eastAsia"/>
          <w:lang w:eastAsia="ja-JP"/>
        </w:rPr>
        <w:t>hopping) should be supported.</w:t>
      </w:r>
    </w:p>
    <w:p w14:paraId="4609AC1B" w14:textId="77777777" w:rsidR="0030197A" w:rsidRDefault="0030197A" w:rsidP="00111C85">
      <w:pPr>
        <w:pStyle w:val="aff1"/>
        <w:numPr>
          <w:ilvl w:val="0"/>
          <w:numId w:val="10"/>
        </w:numPr>
        <w:snapToGrid w:val="0"/>
        <w:spacing w:afterLines="50" w:after="120"/>
        <w:ind w:leftChars="0"/>
        <w:rPr>
          <w:lang w:eastAsia="ja-JP"/>
        </w:rPr>
      </w:pPr>
      <w:r>
        <w:rPr>
          <w:rFonts w:hint="eastAsia"/>
          <w:lang w:eastAsia="ja-JP"/>
        </w:rPr>
        <w:t xml:space="preserve">For 15 kHz subcarrier spacing with 14 symbols / slot and 7 symbols are used for </w:t>
      </w:r>
      <w:r w:rsidR="00F2168D">
        <w:rPr>
          <w:rFonts w:hint="eastAsia"/>
          <w:lang w:eastAsia="ja-JP"/>
        </w:rPr>
        <w:t>UL</w:t>
      </w:r>
      <w:r>
        <w:rPr>
          <w:rFonts w:hint="eastAsia"/>
          <w:lang w:eastAsia="ja-JP"/>
        </w:rPr>
        <w:t>, long PUCCH with 7 symbols with inter-slot hopping (i.e., 7 symbols + 7 symbols inter-</w:t>
      </w:r>
      <w:r w:rsidR="008C210E">
        <w:rPr>
          <w:rFonts w:hint="eastAsia"/>
          <w:lang w:eastAsia="ja-JP"/>
        </w:rPr>
        <w:t xml:space="preserve">slot </w:t>
      </w:r>
      <w:r>
        <w:rPr>
          <w:rFonts w:hint="eastAsia"/>
          <w:lang w:eastAsia="ja-JP"/>
        </w:rPr>
        <w:t>hopping) should be supported.</w:t>
      </w:r>
    </w:p>
    <w:p w14:paraId="7C1C5A27" w14:textId="77777777" w:rsidR="0030197A" w:rsidRDefault="0030197A" w:rsidP="00111C85">
      <w:pPr>
        <w:pStyle w:val="aff1"/>
        <w:numPr>
          <w:ilvl w:val="0"/>
          <w:numId w:val="10"/>
        </w:numPr>
        <w:snapToGrid w:val="0"/>
        <w:spacing w:afterLines="50" w:after="120"/>
        <w:ind w:leftChars="0"/>
        <w:rPr>
          <w:lang w:eastAsia="ja-JP"/>
        </w:rPr>
      </w:pPr>
      <w:r>
        <w:rPr>
          <w:rFonts w:hint="eastAsia"/>
          <w:lang w:eastAsia="ja-JP"/>
        </w:rPr>
        <w:t xml:space="preserve">For 15 kHz subcarrier spacing with 7 symbols / slot and all symbols are used for </w:t>
      </w:r>
      <w:r w:rsidR="00F2168D">
        <w:rPr>
          <w:rFonts w:hint="eastAsia"/>
          <w:lang w:eastAsia="ja-JP"/>
        </w:rPr>
        <w:t>UL</w:t>
      </w:r>
      <w:r>
        <w:rPr>
          <w:rFonts w:hint="eastAsia"/>
          <w:lang w:eastAsia="ja-JP"/>
        </w:rPr>
        <w:t>, long PUCCH with 7 symbols with inter-slot hopping (i.e., 7 symbols + 7 symbols inter-</w:t>
      </w:r>
      <w:r w:rsidR="008C210E">
        <w:rPr>
          <w:rFonts w:hint="eastAsia"/>
          <w:lang w:eastAsia="ja-JP"/>
        </w:rPr>
        <w:t xml:space="preserve">slot </w:t>
      </w:r>
      <w:r>
        <w:rPr>
          <w:rFonts w:hint="eastAsia"/>
          <w:lang w:eastAsia="ja-JP"/>
        </w:rPr>
        <w:t>hopping) should be supported.</w:t>
      </w:r>
    </w:p>
    <w:p w14:paraId="66BB7BE8" w14:textId="77777777" w:rsidR="0030197A" w:rsidRDefault="0030197A" w:rsidP="00111C85">
      <w:pPr>
        <w:pStyle w:val="aff1"/>
        <w:numPr>
          <w:ilvl w:val="0"/>
          <w:numId w:val="10"/>
        </w:numPr>
        <w:snapToGrid w:val="0"/>
        <w:spacing w:afterLines="50" w:after="120"/>
        <w:ind w:leftChars="0"/>
        <w:rPr>
          <w:lang w:eastAsia="ja-JP"/>
        </w:rPr>
      </w:pPr>
      <w:r>
        <w:rPr>
          <w:rFonts w:hint="eastAsia"/>
          <w:lang w:eastAsia="ja-JP"/>
        </w:rPr>
        <w:t xml:space="preserve">For 15 kHz subcarrier </w:t>
      </w:r>
      <w:r>
        <w:rPr>
          <w:lang w:eastAsia="ja-JP"/>
        </w:rPr>
        <w:t>spacing</w:t>
      </w:r>
      <w:r>
        <w:rPr>
          <w:rFonts w:hint="eastAsia"/>
          <w:lang w:eastAsia="ja-JP"/>
        </w:rPr>
        <w:t xml:space="preserve"> with 7 symbols / slot and 4 symbols are used for </w:t>
      </w:r>
      <w:r w:rsidR="00F2168D">
        <w:rPr>
          <w:rFonts w:hint="eastAsia"/>
          <w:lang w:eastAsia="ja-JP"/>
        </w:rPr>
        <w:t>UL</w:t>
      </w:r>
      <w:r>
        <w:rPr>
          <w:rFonts w:hint="eastAsia"/>
          <w:lang w:eastAsia="ja-JP"/>
        </w:rPr>
        <w:t>, long PUCCH with 4 symbols with inter-slot hopping ((i.e., 4 symbols + 4 symbols + 4 symbols + 4 symbols inter-</w:t>
      </w:r>
      <w:r w:rsidR="008C210E">
        <w:rPr>
          <w:rFonts w:hint="eastAsia"/>
          <w:lang w:eastAsia="ja-JP"/>
        </w:rPr>
        <w:t xml:space="preserve">slot </w:t>
      </w:r>
      <w:r>
        <w:rPr>
          <w:rFonts w:hint="eastAsia"/>
          <w:lang w:eastAsia="ja-JP"/>
        </w:rPr>
        <w:t>hopping)) should be considered.</w:t>
      </w:r>
    </w:p>
    <w:p w14:paraId="418D694B" w14:textId="16CBD9A9" w:rsidR="008C210E" w:rsidRDefault="008C210E" w:rsidP="008C210E">
      <w:pPr>
        <w:snapToGrid w:val="0"/>
        <w:spacing w:afterLines="50" w:after="120"/>
        <w:rPr>
          <w:lang w:eastAsia="ja-JP"/>
        </w:rPr>
      </w:pPr>
      <w:r>
        <w:rPr>
          <w:rFonts w:hint="eastAsia"/>
          <w:lang w:eastAsia="ja-JP"/>
        </w:rPr>
        <w:t>For larger subcarrier spacing, following structures could be considered:</w:t>
      </w:r>
    </w:p>
    <w:p w14:paraId="690D3F4E" w14:textId="77777777" w:rsidR="008C210E" w:rsidRDefault="008C210E" w:rsidP="00111C85">
      <w:pPr>
        <w:pStyle w:val="aff1"/>
        <w:numPr>
          <w:ilvl w:val="0"/>
          <w:numId w:val="12"/>
        </w:numPr>
        <w:snapToGrid w:val="0"/>
        <w:spacing w:afterLines="50" w:after="120"/>
        <w:ind w:leftChars="0"/>
        <w:rPr>
          <w:lang w:eastAsia="ja-JP"/>
        </w:rPr>
      </w:pPr>
      <w:r>
        <w:rPr>
          <w:rFonts w:hint="eastAsia"/>
          <w:lang w:eastAsia="ja-JP"/>
        </w:rPr>
        <w:t xml:space="preserve">For 30 kHz subcarrier spacing with 14 symbols / slot and all symbols are used for </w:t>
      </w:r>
      <w:r w:rsidR="00F2168D">
        <w:rPr>
          <w:rFonts w:hint="eastAsia"/>
          <w:lang w:eastAsia="ja-JP"/>
        </w:rPr>
        <w:t>UL</w:t>
      </w:r>
      <w:r>
        <w:rPr>
          <w:rFonts w:hint="eastAsia"/>
          <w:lang w:eastAsia="ja-JP"/>
        </w:rPr>
        <w:t>, long PUCCH with 14 symbols with inter-slot hopping (i.e., 14 symbols + 14 symbols inter-slot hopping) should be supported.</w:t>
      </w:r>
    </w:p>
    <w:p w14:paraId="3C42841B" w14:textId="77777777" w:rsidR="008C210E" w:rsidRDefault="008C210E" w:rsidP="00111C85">
      <w:pPr>
        <w:pStyle w:val="aff1"/>
        <w:numPr>
          <w:ilvl w:val="0"/>
          <w:numId w:val="12"/>
        </w:numPr>
        <w:snapToGrid w:val="0"/>
        <w:spacing w:afterLines="50" w:after="120"/>
        <w:ind w:leftChars="0"/>
        <w:rPr>
          <w:lang w:eastAsia="ja-JP"/>
        </w:rPr>
      </w:pPr>
      <w:r>
        <w:rPr>
          <w:rFonts w:hint="eastAsia"/>
          <w:lang w:eastAsia="ja-JP"/>
        </w:rPr>
        <w:t xml:space="preserve">For 30 kHz subcarrier spacing with 7 symbols / slot and all symbols are used for </w:t>
      </w:r>
      <w:r w:rsidR="00F2168D">
        <w:rPr>
          <w:rFonts w:hint="eastAsia"/>
          <w:lang w:eastAsia="ja-JP"/>
        </w:rPr>
        <w:t>UL</w:t>
      </w:r>
      <w:r>
        <w:rPr>
          <w:rFonts w:hint="eastAsia"/>
          <w:lang w:eastAsia="ja-JP"/>
        </w:rPr>
        <w:t>, long PUCCH</w:t>
      </w:r>
      <w:r w:rsidR="0094474D">
        <w:rPr>
          <w:rFonts w:hint="eastAsia"/>
          <w:lang w:eastAsia="ja-JP"/>
        </w:rPr>
        <w:t xml:space="preserve"> with 7 symbols with inter-slot hopping (i.e., 7 symbols + 7 symbols + 7 symbols + 7 symbols inter-slot hopping) should be supported. 2 of 4 slots is the same frequency or all slots are different frequency.</w:t>
      </w:r>
    </w:p>
    <w:p w14:paraId="5ED2C172" w14:textId="77777777" w:rsidR="0094474D" w:rsidRDefault="0094474D" w:rsidP="00111C85">
      <w:pPr>
        <w:pStyle w:val="aff1"/>
        <w:numPr>
          <w:ilvl w:val="0"/>
          <w:numId w:val="12"/>
        </w:numPr>
        <w:snapToGrid w:val="0"/>
        <w:spacing w:afterLines="50" w:after="120"/>
        <w:ind w:leftChars="0"/>
        <w:rPr>
          <w:lang w:eastAsia="ja-JP"/>
        </w:rPr>
      </w:pPr>
      <w:r>
        <w:rPr>
          <w:rFonts w:hint="eastAsia"/>
          <w:lang w:eastAsia="ja-JP"/>
        </w:rPr>
        <w:t xml:space="preserve">For 60 kHz subcarrier </w:t>
      </w:r>
      <w:r>
        <w:rPr>
          <w:lang w:eastAsia="ja-JP"/>
        </w:rPr>
        <w:t>spacing</w:t>
      </w:r>
      <w:r>
        <w:rPr>
          <w:rFonts w:hint="eastAsia"/>
          <w:lang w:eastAsia="ja-JP"/>
        </w:rPr>
        <w:t xml:space="preserve"> with 7 symbols / slot and all symbols are used for </w:t>
      </w:r>
      <w:r w:rsidR="00F2168D">
        <w:rPr>
          <w:rFonts w:hint="eastAsia"/>
          <w:lang w:eastAsia="ja-JP"/>
        </w:rPr>
        <w:t>UL</w:t>
      </w:r>
      <w:r>
        <w:rPr>
          <w:rFonts w:hint="eastAsia"/>
          <w:lang w:eastAsia="ja-JP"/>
        </w:rPr>
        <w:t>, long PUCCH with 7 symbols with inter-slot hopping (i.e., 7 symbols + 7 symbols + 7 symbols + 7 symbols + 7 symbols + 7 symbols + 7 symbols + 7 symbols inter-slot hopping) should be supported. 4 of 8 slots is the same frequency or all slots are different frequency.</w:t>
      </w:r>
    </w:p>
    <w:p w14:paraId="72136386" w14:textId="582EC5BD" w:rsidR="0062743B" w:rsidRDefault="0062743B" w:rsidP="0062743B">
      <w:pPr>
        <w:tabs>
          <w:tab w:val="left" w:pos="4008"/>
        </w:tabs>
        <w:spacing w:before="120" w:after="120"/>
        <w:rPr>
          <w:lang w:eastAsia="ja-JP"/>
        </w:rPr>
      </w:pPr>
      <w:r>
        <w:rPr>
          <w:rFonts w:hint="eastAsia"/>
          <w:lang w:eastAsia="ja-JP"/>
        </w:rPr>
        <w:t xml:space="preserve">In addition to above, there is a possibility when UL symbols are different </w:t>
      </w:r>
      <w:r w:rsidR="00970B81">
        <w:rPr>
          <w:lang w:eastAsia="ja-JP"/>
        </w:rPr>
        <w:t>among</w:t>
      </w:r>
      <w:r>
        <w:rPr>
          <w:rFonts w:hint="eastAsia"/>
          <w:lang w:eastAsia="ja-JP"/>
        </w:rPr>
        <w:t xml:space="preserve"> slots for multiple slot usage case. Therefore, what is the </w:t>
      </w:r>
      <w:r>
        <w:rPr>
          <w:lang w:eastAsia="ja-JP"/>
        </w:rPr>
        <w:t>behaviour</w:t>
      </w:r>
      <w:r>
        <w:rPr>
          <w:rFonts w:hint="eastAsia"/>
          <w:lang w:eastAsia="ja-JP"/>
        </w:rPr>
        <w:t xml:space="preserve"> if UL symbols are different between slots is the one of issue to be considered. T</w:t>
      </w:r>
      <w:r>
        <w:rPr>
          <w:lang w:eastAsia="ja-JP"/>
        </w:rPr>
        <w:t>h</w:t>
      </w:r>
      <w:r>
        <w:rPr>
          <w:rFonts w:hint="eastAsia"/>
          <w:lang w:eastAsia="ja-JP"/>
        </w:rPr>
        <w:t>ere would be following 3 options.</w:t>
      </w:r>
    </w:p>
    <w:p w14:paraId="6CDDFA59" w14:textId="56D75C9E" w:rsidR="0062743B" w:rsidRDefault="0062743B" w:rsidP="00111C85">
      <w:pPr>
        <w:pStyle w:val="aff1"/>
        <w:numPr>
          <w:ilvl w:val="0"/>
          <w:numId w:val="11"/>
        </w:numPr>
        <w:tabs>
          <w:tab w:val="left" w:pos="4008"/>
        </w:tabs>
        <w:spacing w:before="120" w:after="120"/>
        <w:ind w:leftChars="0"/>
        <w:rPr>
          <w:lang w:eastAsia="ja-JP"/>
        </w:rPr>
      </w:pPr>
      <w:r>
        <w:rPr>
          <w:rFonts w:hint="eastAsia"/>
          <w:lang w:eastAsia="ja-JP"/>
        </w:rPr>
        <w:t>Option 1: 14 symbols are used over multiple slots</w:t>
      </w:r>
      <w:r w:rsidR="00970B81">
        <w:rPr>
          <w:lang w:eastAsia="ja-JP"/>
        </w:rPr>
        <w:t xml:space="preserve"> regardless of UL symbols in a slot</w:t>
      </w:r>
      <w:r>
        <w:rPr>
          <w:rFonts w:hint="eastAsia"/>
          <w:lang w:eastAsia="ja-JP"/>
        </w:rPr>
        <w:t>. In this option, part of symbols in some slots may not be used.</w:t>
      </w:r>
      <w:r w:rsidR="00970B81">
        <w:rPr>
          <w:lang w:eastAsia="ja-JP"/>
        </w:rPr>
        <w:t xml:space="preserve"> Example is</w:t>
      </w:r>
      <w:proofErr w:type="gramStart"/>
      <w:r w:rsidR="00970B81">
        <w:rPr>
          <w:lang w:eastAsia="ja-JP"/>
        </w:rPr>
        <w:t>,</w:t>
      </w:r>
      <w:proofErr w:type="gramEnd"/>
      <w:r w:rsidR="00970B81">
        <w:rPr>
          <w:lang w:eastAsia="ja-JP"/>
        </w:rPr>
        <w:t xml:space="preserve"> if 10 symbols are already sent in previous slots and next slot have 7 UL symbols for PUCCH, only 4 symbols are used.</w:t>
      </w:r>
    </w:p>
    <w:p w14:paraId="1ADA0D1D" w14:textId="3EBC8BE1" w:rsidR="0062743B" w:rsidRDefault="0062743B" w:rsidP="00111C85">
      <w:pPr>
        <w:pStyle w:val="aff1"/>
        <w:numPr>
          <w:ilvl w:val="0"/>
          <w:numId w:val="11"/>
        </w:numPr>
        <w:tabs>
          <w:tab w:val="left" w:pos="4008"/>
        </w:tabs>
        <w:spacing w:before="120" w:after="120"/>
        <w:ind w:leftChars="0"/>
        <w:rPr>
          <w:lang w:eastAsia="ja-JP"/>
        </w:rPr>
      </w:pPr>
      <w:r>
        <w:rPr>
          <w:rFonts w:hint="eastAsia"/>
          <w:lang w:eastAsia="ja-JP"/>
        </w:rPr>
        <w:t xml:space="preserve">Option 2: All UL symbols </w:t>
      </w:r>
      <w:r w:rsidR="00970B81">
        <w:rPr>
          <w:lang w:eastAsia="ja-JP"/>
        </w:rPr>
        <w:t xml:space="preserve">used for long PUCCH in a slot are </w:t>
      </w:r>
      <w:r>
        <w:rPr>
          <w:rFonts w:hint="eastAsia"/>
          <w:lang w:eastAsia="ja-JP"/>
        </w:rPr>
        <w:t>used. In this option, more than 14 symbols may be used.</w:t>
      </w:r>
      <w:r w:rsidR="00970B81">
        <w:rPr>
          <w:lang w:eastAsia="ja-JP"/>
        </w:rPr>
        <w:t xml:space="preserve"> Example is, if 10 symbols are already sent in previous slots and next slot have 7 UL symbols for PUCCH, 7 symbols are used.</w:t>
      </w:r>
    </w:p>
    <w:p w14:paraId="3A35D0DA" w14:textId="69EF44A7" w:rsidR="0062743B" w:rsidRDefault="0062743B" w:rsidP="00111C85">
      <w:pPr>
        <w:pStyle w:val="aff1"/>
        <w:numPr>
          <w:ilvl w:val="0"/>
          <w:numId w:val="11"/>
        </w:numPr>
        <w:tabs>
          <w:tab w:val="left" w:pos="4008"/>
        </w:tabs>
        <w:spacing w:before="120" w:after="120"/>
        <w:ind w:leftChars="0"/>
        <w:rPr>
          <w:lang w:eastAsia="ja-JP"/>
        </w:rPr>
      </w:pPr>
      <w:r>
        <w:rPr>
          <w:rFonts w:hint="eastAsia"/>
          <w:lang w:eastAsia="ja-JP"/>
        </w:rPr>
        <w:t>Option 3: Different UL symbols over slots are not considered.</w:t>
      </w:r>
      <w:r w:rsidR="00450370">
        <w:rPr>
          <w:lang w:eastAsia="ja-JP"/>
        </w:rPr>
        <w:t xml:space="preserve"> Example is</w:t>
      </w:r>
      <w:proofErr w:type="gramStart"/>
      <w:r w:rsidR="00450370">
        <w:rPr>
          <w:lang w:eastAsia="ja-JP"/>
        </w:rPr>
        <w:t>,</w:t>
      </w:r>
      <w:proofErr w:type="gramEnd"/>
      <w:r w:rsidR="00450370">
        <w:rPr>
          <w:lang w:eastAsia="ja-JP"/>
        </w:rPr>
        <w:t xml:space="preserve"> 14</w:t>
      </w:r>
      <w:r w:rsidR="006455D9">
        <w:rPr>
          <w:rFonts w:hint="eastAsia"/>
          <w:lang w:eastAsia="ja-JP"/>
        </w:rPr>
        <w:t>-</w:t>
      </w:r>
      <w:r w:rsidR="00450370">
        <w:rPr>
          <w:lang w:eastAsia="ja-JP"/>
        </w:rPr>
        <w:t xml:space="preserve">symbol transmission is only realized by slot </w:t>
      </w:r>
      <w:r w:rsidR="006455D9">
        <w:rPr>
          <w:rFonts w:hint="eastAsia"/>
          <w:lang w:eastAsia="ja-JP"/>
        </w:rPr>
        <w:t xml:space="preserve">with 7 </w:t>
      </w:r>
      <w:r w:rsidR="00450370">
        <w:rPr>
          <w:lang w:eastAsia="ja-JP"/>
        </w:rPr>
        <w:t xml:space="preserve">UL </w:t>
      </w:r>
      <w:r w:rsidR="006455D9">
        <w:rPr>
          <w:rFonts w:hint="eastAsia"/>
          <w:lang w:eastAsia="ja-JP"/>
        </w:rPr>
        <w:t xml:space="preserve">symbols </w:t>
      </w:r>
      <w:r w:rsidR="00450370">
        <w:rPr>
          <w:lang w:eastAsia="ja-JP"/>
        </w:rPr>
        <w:t xml:space="preserve">case and slot </w:t>
      </w:r>
      <w:r w:rsidR="006455D9">
        <w:rPr>
          <w:rFonts w:hint="eastAsia"/>
          <w:lang w:eastAsia="ja-JP"/>
        </w:rPr>
        <w:t xml:space="preserve">with 14 </w:t>
      </w:r>
      <w:r w:rsidR="00450370">
        <w:rPr>
          <w:lang w:eastAsia="ja-JP"/>
        </w:rPr>
        <w:t xml:space="preserve">UL </w:t>
      </w:r>
      <w:r w:rsidR="006455D9">
        <w:rPr>
          <w:rFonts w:hint="eastAsia"/>
          <w:lang w:eastAsia="ja-JP"/>
        </w:rPr>
        <w:t xml:space="preserve">symbols </w:t>
      </w:r>
      <w:r w:rsidR="00450370">
        <w:rPr>
          <w:lang w:eastAsia="ja-JP"/>
        </w:rPr>
        <w:t>case only.</w:t>
      </w:r>
    </w:p>
    <w:p w14:paraId="3D9A0154" w14:textId="77777777" w:rsidR="0062743B" w:rsidRDefault="0062743B" w:rsidP="0062743B">
      <w:pPr>
        <w:tabs>
          <w:tab w:val="left" w:pos="4008"/>
        </w:tabs>
        <w:spacing w:before="120" w:after="120"/>
        <w:rPr>
          <w:lang w:eastAsia="ja-JP"/>
        </w:rPr>
      </w:pPr>
      <w:r>
        <w:rPr>
          <w:rFonts w:hint="eastAsia"/>
          <w:lang w:eastAsia="ja-JP"/>
        </w:rPr>
        <w:t xml:space="preserve">Option 1 would achieve the best spectral utilization efficiency as the number of symbols to be used can be optimized. However, it may complicate </w:t>
      </w:r>
      <w:r>
        <w:rPr>
          <w:lang w:eastAsia="ja-JP"/>
        </w:rPr>
        <w:t xml:space="preserve">signalling such as indication of the length of long PUCCH and misalignment </w:t>
      </w:r>
      <w:r>
        <w:rPr>
          <w:rFonts w:hint="eastAsia"/>
          <w:lang w:eastAsia="ja-JP"/>
        </w:rPr>
        <w:t>of PUCCH length between different UEs. Option 2 would have excessive resource utilization. Option 3 would increase the latency.</w:t>
      </w:r>
    </w:p>
    <w:p w14:paraId="5831CDF4" w14:textId="77777777" w:rsidR="008C210E" w:rsidRDefault="008C210E" w:rsidP="0085196E">
      <w:pPr>
        <w:tabs>
          <w:tab w:val="left" w:pos="4008"/>
        </w:tabs>
        <w:spacing w:before="120" w:after="120"/>
        <w:rPr>
          <w:lang w:eastAsia="ja-JP"/>
        </w:rPr>
      </w:pPr>
    </w:p>
    <w:p w14:paraId="09B6ECB3" w14:textId="77777777" w:rsidR="00DC3EC8" w:rsidRPr="006010C3" w:rsidRDefault="00DC3EC8" w:rsidP="00DC3EC8">
      <w:pPr>
        <w:snapToGrid w:val="0"/>
        <w:spacing w:afterLines="50" w:after="120"/>
        <w:rPr>
          <w:lang w:eastAsia="ja-JP"/>
        </w:rPr>
      </w:pPr>
      <w:r>
        <w:rPr>
          <w:rFonts w:hint="eastAsia"/>
          <w:b/>
          <w:u w:val="single"/>
          <w:lang w:eastAsia="ja-JP"/>
        </w:rPr>
        <w:t>The design of long PUCCH for UE whole coverage requires 7 symbols condition of 15 kHz subcarrier spacing</w:t>
      </w:r>
    </w:p>
    <w:p w14:paraId="49A34773" w14:textId="77777777" w:rsidR="002546D5" w:rsidRDefault="00841645" w:rsidP="0085196E">
      <w:pPr>
        <w:tabs>
          <w:tab w:val="left" w:pos="4008"/>
        </w:tabs>
        <w:spacing w:before="120" w:after="120"/>
        <w:rPr>
          <w:lang w:eastAsia="ja-JP"/>
        </w:rPr>
      </w:pPr>
      <w:r>
        <w:rPr>
          <w:rFonts w:hint="eastAsia"/>
          <w:lang w:eastAsia="ja-JP"/>
        </w:rPr>
        <w:t xml:space="preserve">This design is for </w:t>
      </w:r>
      <w:r>
        <w:rPr>
          <w:lang w:eastAsia="ja-JP"/>
        </w:rPr>
        <w:t>roughly</w:t>
      </w:r>
      <w:r>
        <w:rPr>
          <w:rFonts w:hint="eastAsia"/>
          <w:lang w:eastAsia="ja-JP"/>
        </w:rPr>
        <w:t xml:space="preserve"> 3 dB less coverage from 14 symbols case. As mentioned above, </w:t>
      </w:r>
      <w:r>
        <w:rPr>
          <w:lang w:eastAsia="ja-JP"/>
        </w:rPr>
        <w:t>before</w:t>
      </w:r>
      <w:r>
        <w:rPr>
          <w:rFonts w:hint="eastAsia"/>
          <w:lang w:eastAsia="ja-JP"/>
        </w:rPr>
        <w:t xml:space="preserve"> considering this design, whether we need to change PUCCH configuration for each 3 dB should be discussed. If such operation is necessary, following structure could be considered for several slot-types.</w:t>
      </w:r>
    </w:p>
    <w:p w14:paraId="17F8D801" w14:textId="77777777" w:rsidR="00841645" w:rsidRDefault="00841645" w:rsidP="00111C85">
      <w:pPr>
        <w:pStyle w:val="aff1"/>
        <w:numPr>
          <w:ilvl w:val="0"/>
          <w:numId w:val="13"/>
        </w:numPr>
        <w:tabs>
          <w:tab w:val="left" w:pos="4008"/>
        </w:tabs>
        <w:spacing w:before="120" w:after="120"/>
        <w:ind w:leftChars="0"/>
        <w:rPr>
          <w:lang w:eastAsia="ja-JP"/>
        </w:rPr>
      </w:pPr>
      <w:r>
        <w:rPr>
          <w:rFonts w:hint="eastAsia"/>
          <w:lang w:eastAsia="ja-JP"/>
        </w:rPr>
        <w:t xml:space="preserve">For 15 kHz subcarrier spacing with 14 symbols / slot and all </w:t>
      </w:r>
      <w:r w:rsidR="00F2168D">
        <w:rPr>
          <w:rFonts w:hint="eastAsia"/>
          <w:lang w:eastAsia="ja-JP"/>
        </w:rPr>
        <w:t>symbols are used for UL, long PUCCH with only 7 symbols within a slot with intra-slot hopping ((i.e., 3 symbols + 4 symbols (or  4 symbols + 3 symbols) intra-slot hopping)) could be considered.</w:t>
      </w:r>
      <w:r w:rsidR="000059A2">
        <w:rPr>
          <w:rFonts w:hint="eastAsia"/>
          <w:lang w:eastAsia="ja-JP"/>
        </w:rPr>
        <w:t xml:space="preserve"> Or, long PUCCH with 14 symbols without intra-slot hopping might be considered.</w:t>
      </w:r>
    </w:p>
    <w:p w14:paraId="40834DF1" w14:textId="77777777" w:rsidR="00F2168D" w:rsidRDefault="00F2168D" w:rsidP="00111C85">
      <w:pPr>
        <w:pStyle w:val="aff1"/>
        <w:numPr>
          <w:ilvl w:val="0"/>
          <w:numId w:val="13"/>
        </w:numPr>
        <w:tabs>
          <w:tab w:val="left" w:pos="4008"/>
        </w:tabs>
        <w:spacing w:before="120" w:after="120"/>
        <w:ind w:leftChars="0"/>
        <w:rPr>
          <w:lang w:eastAsia="ja-JP"/>
        </w:rPr>
      </w:pPr>
      <w:r>
        <w:rPr>
          <w:rFonts w:hint="eastAsia"/>
          <w:lang w:eastAsia="ja-JP"/>
        </w:rPr>
        <w:t>For 15 kHz subcarrier spacing with 14 symbols / slot and 7 symbols are used for UL, long PUCCH with 7 symbols within a slot with intra-slot hopping ((i.e., 3 symbols + 4 symbols (or  4 symbols + 3 symbols) intra-slot hopping)) could be considered.</w:t>
      </w:r>
    </w:p>
    <w:p w14:paraId="0851FD82" w14:textId="77777777" w:rsidR="00F2168D" w:rsidRDefault="00F2168D" w:rsidP="00111C85">
      <w:pPr>
        <w:pStyle w:val="aff1"/>
        <w:numPr>
          <w:ilvl w:val="0"/>
          <w:numId w:val="13"/>
        </w:numPr>
        <w:tabs>
          <w:tab w:val="left" w:pos="4008"/>
        </w:tabs>
        <w:spacing w:before="120" w:after="120"/>
        <w:ind w:leftChars="0"/>
        <w:rPr>
          <w:lang w:eastAsia="ja-JP"/>
        </w:rPr>
      </w:pPr>
      <w:r>
        <w:rPr>
          <w:rFonts w:hint="eastAsia"/>
          <w:lang w:eastAsia="ja-JP"/>
        </w:rPr>
        <w:t>For 15 kHz subcarrier spacing with 7 symbols / slot and all symbols are used for UL, long PUCCH with 7 symbols within a slot with intra-slot hopping ((i.e., 3 symbols + 4 symbols (or  4 symbols + 3 symbols) intra-slot hopping)) could be considered.</w:t>
      </w:r>
    </w:p>
    <w:p w14:paraId="4C77075E" w14:textId="77777777" w:rsidR="000059A2" w:rsidRDefault="000059A2" w:rsidP="00111C85">
      <w:pPr>
        <w:pStyle w:val="aff1"/>
        <w:numPr>
          <w:ilvl w:val="0"/>
          <w:numId w:val="13"/>
        </w:numPr>
        <w:snapToGrid w:val="0"/>
        <w:spacing w:afterLines="50" w:after="120"/>
        <w:ind w:leftChars="0"/>
        <w:rPr>
          <w:lang w:eastAsia="ja-JP"/>
        </w:rPr>
      </w:pPr>
      <w:r>
        <w:rPr>
          <w:rFonts w:hint="eastAsia"/>
          <w:lang w:eastAsia="ja-JP"/>
        </w:rPr>
        <w:t xml:space="preserve">For 15 kHz subcarrier </w:t>
      </w:r>
      <w:r>
        <w:rPr>
          <w:lang w:eastAsia="ja-JP"/>
        </w:rPr>
        <w:t>spacing</w:t>
      </w:r>
      <w:r>
        <w:rPr>
          <w:rFonts w:hint="eastAsia"/>
          <w:lang w:eastAsia="ja-JP"/>
        </w:rPr>
        <w:t xml:space="preserve"> with 7 symbols / slot and 4 symbols are used for UL, long PUCCH with 4 symbols with inter-slot hopping ((i.e., 4 symbols + 4 symbols inter-slot hopping)) should be considered.</w:t>
      </w:r>
    </w:p>
    <w:p w14:paraId="0D628242" w14:textId="6B9B8793" w:rsidR="000059A2" w:rsidRDefault="000059A2" w:rsidP="000059A2">
      <w:pPr>
        <w:tabs>
          <w:tab w:val="left" w:pos="4008"/>
        </w:tabs>
        <w:spacing w:before="120" w:after="120"/>
        <w:rPr>
          <w:lang w:eastAsia="ja-JP"/>
        </w:rPr>
      </w:pPr>
    </w:p>
    <w:p w14:paraId="172BE10A" w14:textId="77777777" w:rsidR="007B5C47" w:rsidRPr="00841645" w:rsidRDefault="00B415F6" w:rsidP="0085196E">
      <w:pPr>
        <w:tabs>
          <w:tab w:val="left" w:pos="4008"/>
        </w:tabs>
        <w:spacing w:before="120" w:after="120"/>
        <w:rPr>
          <w:lang w:eastAsia="ja-JP"/>
        </w:rPr>
      </w:pPr>
      <w:r>
        <w:rPr>
          <w:rFonts w:hint="eastAsia"/>
          <w:lang w:eastAsia="ja-JP"/>
        </w:rPr>
        <w:t xml:space="preserve">Based on </w:t>
      </w:r>
      <w:r>
        <w:rPr>
          <w:lang w:eastAsia="ja-JP"/>
        </w:rPr>
        <w:t xml:space="preserve">above design consideration, </w:t>
      </w:r>
      <w:r w:rsidR="00CE448B">
        <w:rPr>
          <w:rFonts w:hint="eastAsia"/>
          <w:lang w:eastAsia="ja-JP"/>
        </w:rPr>
        <w:t xml:space="preserve">at least enabling and disabling intra-slot hopping </w:t>
      </w:r>
      <w:r w:rsidR="004D6E1F">
        <w:rPr>
          <w:rFonts w:hint="eastAsia"/>
          <w:lang w:eastAsia="ja-JP"/>
        </w:rPr>
        <w:t>should be necessary function.</w:t>
      </w:r>
    </w:p>
    <w:p w14:paraId="096505EB" w14:textId="77777777" w:rsidR="009E72D6" w:rsidRPr="009D2429" w:rsidRDefault="009E72D6" w:rsidP="0085196E">
      <w:pPr>
        <w:tabs>
          <w:tab w:val="left" w:pos="4008"/>
        </w:tabs>
        <w:spacing w:before="120" w:after="120"/>
        <w:rPr>
          <w:lang w:eastAsia="ja-JP"/>
        </w:rPr>
      </w:pPr>
    </w:p>
    <w:p w14:paraId="03A0AE37" w14:textId="1B299F00" w:rsidR="004D6E1F" w:rsidRDefault="004D6E1F" w:rsidP="004D6E1F">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9D2429">
        <w:rPr>
          <w:rFonts w:hint="eastAsia"/>
          <w:b/>
          <w:lang w:eastAsia="ja-JP"/>
        </w:rPr>
        <w:t>4</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46481D0B" w14:textId="77777777" w:rsidR="004D6E1F" w:rsidRPr="009D2429" w:rsidRDefault="004D6E1F"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77777777"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design </w:t>
      </w:r>
      <w:r w:rsidR="00BE52DD">
        <w:rPr>
          <w:rFonts w:hint="eastAsia"/>
          <w:lang w:eastAsia="ja-JP"/>
        </w:rPr>
        <w:t xml:space="preserve">consideration </w:t>
      </w:r>
      <w:r>
        <w:rPr>
          <w:rFonts w:hint="eastAsia"/>
          <w:lang w:eastAsia="ja-JP"/>
        </w:rPr>
        <w:t xml:space="preserve">of </w:t>
      </w:r>
      <w:r w:rsidR="00BE52DD">
        <w:rPr>
          <w:rFonts w:hint="eastAsia"/>
          <w:lang w:eastAsia="ja-JP"/>
        </w:rPr>
        <w:t>long PUCCH</w:t>
      </w:r>
      <w:r>
        <w:rPr>
          <w:rFonts w:hint="eastAsia"/>
          <w:lang w:eastAsia="ja-JP"/>
        </w:rPr>
        <w:t xml:space="preserve">. </w:t>
      </w:r>
      <w:r>
        <w:rPr>
          <w:rFonts w:hint="eastAsia"/>
          <w:color w:val="000000"/>
          <w:lang w:val="en-US" w:eastAsia="ja-JP"/>
        </w:rPr>
        <w:t>We have the following proposals:</w:t>
      </w:r>
    </w:p>
    <w:p w14:paraId="10E7A7EE" w14:textId="77777777" w:rsidR="00BE52DD" w:rsidRDefault="00BE52DD" w:rsidP="00BE52DD">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F851FE">
        <w:rPr>
          <w:b/>
          <w:lang w:eastAsia="ja-JP"/>
        </w:rPr>
        <w:t>In order to achieve the same link budget as LTE uplink under the same usage scenarios and similar deployment configurations, for 15</w:t>
      </w:r>
      <w:r>
        <w:rPr>
          <w:rFonts w:hint="eastAsia"/>
          <w:b/>
          <w:lang w:eastAsia="ja-JP"/>
        </w:rPr>
        <w:t xml:space="preserve"> </w:t>
      </w:r>
      <w:r w:rsidRPr="00F851FE">
        <w:rPr>
          <w:b/>
          <w:lang w:eastAsia="ja-JP"/>
        </w:rPr>
        <w:t xml:space="preserve">kHz </w:t>
      </w:r>
      <w:r>
        <w:rPr>
          <w:rFonts w:hint="eastAsia"/>
          <w:b/>
          <w:lang w:eastAsia="ja-JP"/>
        </w:rPr>
        <w:t>subcarrier spacing</w:t>
      </w:r>
      <w:r w:rsidRPr="00F851FE">
        <w:rPr>
          <w:b/>
          <w:lang w:eastAsia="ja-JP"/>
        </w:rPr>
        <w:t>, long PUCCH with 14 symbols with intra-slot hopping should be necessary</w:t>
      </w:r>
      <w:r>
        <w:rPr>
          <w:rFonts w:hint="eastAsia"/>
          <w:b/>
          <w:lang w:eastAsia="ja-JP"/>
        </w:rPr>
        <w:t>.</w:t>
      </w:r>
    </w:p>
    <w:p w14:paraId="22221454" w14:textId="77777777" w:rsidR="00BE52DD" w:rsidRPr="00F851FE" w:rsidRDefault="00BE52DD" w:rsidP="00BE52DD">
      <w:pPr>
        <w:tabs>
          <w:tab w:val="left" w:pos="4008"/>
        </w:tabs>
        <w:spacing w:before="120" w:after="120"/>
        <w:rPr>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sidRPr="00F851FE">
        <w:rPr>
          <w:b/>
          <w:lang w:eastAsia="ja-JP"/>
        </w:rPr>
        <w:t xml:space="preserve">In order to support (at least) 14 symbol operation coverage even 7 slot configuration, </w:t>
      </w:r>
      <w:r>
        <w:rPr>
          <w:rFonts w:hint="eastAsia"/>
          <w:b/>
          <w:lang w:eastAsia="ja-JP"/>
        </w:rPr>
        <w:t xml:space="preserve">long PUCH with 7 symbols with </w:t>
      </w:r>
      <w:r w:rsidRPr="00F851FE">
        <w:rPr>
          <w:b/>
          <w:lang w:eastAsia="ja-JP"/>
        </w:rPr>
        <w:t>inter-slot hopping is necessary.</w:t>
      </w:r>
    </w:p>
    <w:p w14:paraId="1805A0B2" w14:textId="3EB57AC2" w:rsidR="00BE52DD" w:rsidRDefault="00BE52DD" w:rsidP="00BE52DD">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9D2429">
        <w:rPr>
          <w:rFonts w:hint="eastAsia"/>
          <w:b/>
          <w:lang w:eastAsia="ja-JP"/>
        </w:rPr>
        <w:t>3</w:t>
      </w:r>
      <w:r w:rsidRPr="00CF0779">
        <w:rPr>
          <w:rFonts w:hint="eastAsia"/>
          <w:b/>
          <w:lang w:eastAsia="ja-JP"/>
        </w:rPr>
        <w:t xml:space="preserve">: </w:t>
      </w:r>
      <w:r>
        <w:rPr>
          <w:rFonts w:hint="eastAsia"/>
          <w:b/>
          <w:lang w:eastAsia="ja-JP"/>
        </w:rPr>
        <w:t xml:space="preserve">What kind of structure should be </w:t>
      </w:r>
      <w:r>
        <w:rPr>
          <w:b/>
          <w:lang w:eastAsia="ja-JP"/>
        </w:rPr>
        <w:t>supported</w:t>
      </w:r>
      <w:r>
        <w:rPr>
          <w:rFonts w:hint="eastAsia"/>
          <w:b/>
          <w:lang w:eastAsia="ja-JP"/>
        </w:rPr>
        <w:t xml:space="preserve"> for long PUCCH is discussed considering coverage and usage assumption for the case of, for example, half slot length long PUCCH operation.</w:t>
      </w:r>
    </w:p>
    <w:p w14:paraId="2AF2871C" w14:textId="533343DC" w:rsidR="00BE52DD" w:rsidRDefault="00BE52DD" w:rsidP="00BE52DD">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9D2429">
        <w:rPr>
          <w:rFonts w:hint="eastAsia"/>
          <w:b/>
          <w:lang w:eastAsia="ja-JP"/>
        </w:rPr>
        <w:t>4</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35360AB9" w14:textId="77777777" w:rsidR="008A477D" w:rsidRPr="009D2429" w:rsidRDefault="008A477D" w:rsidP="00BE52DD">
      <w:pPr>
        <w:tabs>
          <w:tab w:val="left" w:pos="4008"/>
        </w:tabs>
        <w:spacing w:before="120" w:after="120"/>
        <w:rPr>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77777777" w:rsidR="006242E8" w:rsidRDefault="006242E8" w:rsidP="00BE52DD">
      <w:pPr>
        <w:tabs>
          <w:tab w:val="left" w:pos="4008"/>
        </w:tabs>
        <w:spacing w:before="120" w:after="120"/>
        <w:rPr>
          <w:lang w:eastAsia="ja-JP"/>
        </w:rPr>
      </w:pPr>
      <w:r>
        <w:rPr>
          <w:rFonts w:hint="eastAsia"/>
          <w:lang w:eastAsia="ja-JP"/>
        </w:rPr>
        <w:t xml:space="preserve">[1] </w:t>
      </w:r>
      <w:r w:rsidRPr="00DF35B7">
        <w:rPr>
          <w:rFonts w:cs="Arial"/>
          <w:bCs/>
        </w:rPr>
        <w:t>R1-1705453</w:t>
      </w:r>
      <w:r>
        <w:rPr>
          <w:rFonts w:cs="Arial" w:hint="eastAsia"/>
          <w:bCs/>
          <w:lang w:eastAsia="ja-JP"/>
        </w:rPr>
        <w:t xml:space="preserve">, </w:t>
      </w:r>
      <w:r>
        <w:rPr>
          <w:rFonts w:cs="Arial"/>
          <w:bCs/>
          <w:lang w:eastAsia="ja-JP"/>
        </w:rPr>
        <w:t>“</w:t>
      </w:r>
      <w:r>
        <w:rPr>
          <w:rFonts w:hint="eastAsia"/>
          <w:lang w:eastAsia="ja-JP"/>
        </w:rPr>
        <w:t>Discussion on uplink control channel structure in long-duration,</w:t>
      </w:r>
      <w:r>
        <w:rPr>
          <w:lang w:eastAsia="ja-JP"/>
        </w:rPr>
        <w:t>”</w:t>
      </w:r>
      <w:r>
        <w:rPr>
          <w:rFonts w:hint="eastAsia"/>
          <w:lang w:eastAsia="ja-JP"/>
        </w:rPr>
        <w:t xml:space="preserve"> Panasonic, RAN1#88bis</w:t>
      </w:r>
    </w:p>
    <w:p w14:paraId="20CBA57B" w14:textId="77777777" w:rsidR="00153850" w:rsidRDefault="00153850" w:rsidP="00153850">
      <w:pPr>
        <w:pStyle w:val="1"/>
        <w:tabs>
          <w:tab w:val="num" w:pos="426"/>
        </w:tabs>
        <w:ind w:left="426" w:hanging="426"/>
        <w:rPr>
          <w:szCs w:val="36"/>
          <w:lang w:eastAsia="ja-JP"/>
        </w:rPr>
      </w:pPr>
      <w:r>
        <w:rPr>
          <w:rFonts w:hint="eastAsia"/>
          <w:szCs w:val="36"/>
          <w:lang w:eastAsia="ja-JP"/>
        </w:rPr>
        <w:t>Appendix</w:t>
      </w:r>
    </w:p>
    <w:p w14:paraId="3F983481" w14:textId="77777777" w:rsidR="00DD0150" w:rsidRPr="00265F94" w:rsidRDefault="00DD0150" w:rsidP="00DD0150">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or small UCI payload with 1 or 2 bit(s)</w:t>
      </w:r>
    </w:p>
    <w:p w14:paraId="4D230404" w14:textId="77777777" w:rsidR="00107D2B" w:rsidRDefault="00107D2B" w:rsidP="00107D2B">
      <w:pPr>
        <w:snapToGrid w:val="0"/>
        <w:spacing w:afterLines="50" w:after="120"/>
        <w:rPr>
          <w:lang w:eastAsia="ja-JP"/>
        </w:rPr>
      </w:pPr>
      <w:r>
        <w:rPr>
          <w:rFonts w:hint="eastAsia"/>
          <w:lang w:eastAsia="ja-JP"/>
        </w:rPr>
        <w:t xml:space="preserve">For small UCI payload with 1 or 2 bit(s), LTE PUCCH 1a/1b was identified as the possible starting point. In LTE PUCCH 1a/1b, the basic unit for UCI is composed of a sequence (ZC sequence) in one symbol which is multiplied by BPSK or QPSK modulated symbol according to UCI payload. The basic unit is repeatedly transmitted over multiple symbols (symbol #0, #1, #5, and #6). In </w:t>
      </w:r>
      <w:r>
        <w:rPr>
          <w:lang w:eastAsia="ja-JP"/>
        </w:rPr>
        <w:t>addition</w:t>
      </w:r>
      <w:r>
        <w:rPr>
          <w:rFonts w:hint="eastAsia"/>
          <w:lang w:eastAsia="ja-JP"/>
        </w:rPr>
        <w:t xml:space="preserve">, time domain OCC (Walsh code) is </w:t>
      </w:r>
      <w:r>
        <w:rPr>
          <w:lang w:eastAsia="ja-JP"/>
        </w:rPr>
        <w:t>applied</w:t>
      </w:r>
      <w:r>
        <w:rPr>
          <w:rFonts w:hint="eastAsia"/>
          <w:lang w:eastAsia="ja-JP"/>
        </w:rPr>
        <w:t xml:space="preserve"> over the repeated UCI symbols. RS is </w:t>
      </w:r>
      <w:proofErr w:type="spellStart"/>
      <w:r>
        <w:rPr>
          <w:rFonts w:hint="eastAsia"/>
          <w:lang w:eastAsia="ja-JP"/>
        </w:rPr>
        <w:t>TDMed</w:t>
      </w:r>
      <w:proofErr w:type="spellEnd"/>
      <w:r>
        <w:rPr>
          <w:rFonts w:hint="eastAsia"/>
          <w:lang w:eastAsia="ja-JP"/>
        </w:rPr>
        <w:t xml:space="preserve"> within a slot. The RS overhead is 3/7. The basic unit for RS is also composed of a sequence (ZC sequence) in one symbol and the basic unit is repeatedly transmitted over multiple symbols (i.e., symbol #2, #3, and #4). In addition, time domain OCC (DFT code) is applied over the repeated RS symbol. In the following, detailed design is </w:t>
      </w:r>
      <w:r>
        <w:rPr>
          <w:rFonts w:hint="eastAsia"/>
          <w:lang w:eastAsia="ja-JP"/>
        </w:rPr>
        <w:lastRenderedPageBreak/>
        <w:t xml:space="preserve">considered based on </w:t>
      </w:r>
      <w:r w:rsidR="006242E8">
        <w:rPr>
          <w:rFonts w:hint="eastAsia"/>
          <w:lang w:eastAsia="ja-JP"/>
        </w:rPr>
        <w:t>shortening method and extension method [1]. S</w:t>
      </w:r>
      <w:r w:rsidR="00FC19D9">
        <w:rPr>
          <w:lang w:eastAsia="ja-JP"/>
        </w:rPr>
        <w:t>imilar</w:t>
      </w:r>
      <w:r w:rsidR="00FC19D9">
        <w:rPr>
          <w:rFonts w:hint="eastAsia"/>
          <w:lang w:eastAsia="ja-JP"/>
        </w:rPr>
        <w:t xml:space="preserve"> RS overhead as LTE (i.e., around 50%)</w:t>
      </w:r>
      <w:r w:rsidR="006242E8">
        <w:rPr>
          <w:rFonts w:hint="eastAsia"/>
          <w:lang w:eastAsia="ja-JP"/>
        </w:rPr>
        <w:t xml:space="preserve"> is considered</w:t>
      </w:r>
      <w:r>
        <w:rPr>
          <w:rFonts w:hint="eastAsia"/>
          <w:lang w:eastAsia="ja-JP"/>
        </w:rPr>
        <w:t>.</w:t>
      </w:r>
    </w:p>
    <w:p w14:paraId="535DEE69" w14:textId="77777777" w:rsidR="005D1EB2" w:rsidRDefault="00ED07B7" w:rsidP="005D1EB2">
      <w:pPr>
        <w:snapToGrid w:val="0"/>
        <w:spacing w:afterLines="50" w:after="120"/>
        <w:rPr>
          <w:lang w:eastAsia="ja-JP"/>
        </w:rPr>
      </w:pPr>
      <w:r>
        <w:rPr>
          <w:rFonts w:hint="eastAsia"/>
          <w:lang w:eastAsia="ja-JP"/>
        </w:rPr>
        <w:t>In the shortening method, f</w:t>
      </w:r>
      <w:r w:rsidR="005D1EB2">
        <w:rPr>
          <w:rFonts w:hint="eastAsia"/>
          <w:lang w:eastAsia="ja-JP"/>
        </w:rPr>
        <w:t xml:space="preserve">irst, </w:t>
      </w:r>
      <w:r w:rsidR="005D1EB2" w:rsidRPr="00816F3A">
        <w:rPr>
          <w:lang w:eastAsia="ja-JP"/>
        </w:rPr>
        <w:t>PU</w:t>
      </w:r>
      <w:r w:rsidR="00643F49">
        <w:rPr>
          <w:rFonts w:hint="eastAsia"/>
          <w:lang w:eastAsia="ja-JP"/>
        </w:rPr>
        <w:t>C</w:t>
      </w:r>
      <w:r w:rsidR="005D1EB2" w:rsidRPr="00816F3A">
        <w:rPr>
          <w:lang w:eastAsia="ja-JP"/>
        </w:rPr>
        <w:t xml:space="preserve">CH </w:t>
      </w:r>
      <w:r w:rsidR="00643F49">
        <w:rPr>
          <w:rFonts w:hint="eastAsia"/>
          <w:lang w:eastAsia="ja-JP"/>
        </w:rPr>
        <w:t xml:space="preserve">with 7 symbols </w:t>
      </w:r>
      <w:r w:rsidR="005D1EB2">
        <w:rPr>
          <w:lang w:eastAsia="ja-JP"/>
        </w:rPr>
        <w:t>is designed first</w:t>
      </w:r>
      <w:r w:rsidR="00643F49">
        <w:rPr>
          <w:rFonts w:hint="eastAsia"/>
          <w:lang w:eastAsia="ja-JP"/>
        </w:rPr>
        <w:t xml:space="preserve"> as 7 symbols could be one important </w:t>
      </w:r>
      <w:r w:rsidR="00643F49" w:rsidRPr="00643F49">
        <w:rPr>
          <w:lang w:eastAsia="ja-JP"/>
        </w:rPr>
        <w:t>building block</w:t>
      </w:r>
      <w:r w:rsidR="00643F49">
        <w:rPr>
          <w:rFonts w:hint="eastAsia"/>
          <w:lang w:eastAsia="ja-JP"/>
        </w:rPr>
        <w:t xml:space="preserve"> both for 7 symbols slot and 14 symbols slot</w:t>
      </w:r>
      <w:r w:rsidR="005D1EB2">
        <w:rPr>
          <w:lang w:eastAsia="ja-JP"/>
        </w:rPr>
        <w:t xml:space="preserve">. </w:t>
      </w:r>
      <w:r w:rsidR="005D1EB2">
        <w:rPr>
          <w:rFonts w:hint="eastAsia"/>
          <w:lang w:eastAsia="ja-JP"/>
        </w:rPr>
        <w:t>Several candidate structures are described in the following.</w:t>
      </w:r>
    </w:p>
    <w:p w14:paraId="55900DA2" w14:textId="77777777" w:rsidR="005D1EB2" w:rsidRDefault="00643F49" w:rsidP="00111C85">
      <w:pPr>
        <w:numPr>
          <w:ilvl w:val="0"/>
          <w:numId w:val="14"/>
        </w:numPr>
        <w:snapToGrid w:val="0"/>
        <w:spacing w:afterLines="50" w:after="120"/>
        <w:rPr>
          <w:lang w:eastAsia="ja-JP"/>
        </w:rPr>
      </w:pPr>
      <w:r>
        <w:rPr>
          <w:rFonts w:hint="eastAsia"/>
          <w:lang w:eastAsia="ja-JP"/>
        </w:rPr>
        <w:t>Option 1</w:t>
      </w:r>
      <w:r w:rsidR="005D1EB2">
        <w:rPr>
          <w:rFonts w:hint="eastAsia"/>
          <w:lang w:eastAsia="ja-JP"/>
        </w:rPr>
        <w:t xml:space="preserve"> (RS are located in the middle of slot): </w:t>
      </w:r>
    </w:p>
    <w:tbl>
      <w:tblPr>
        <w:tblW w:w="2520" w:type="dxa"/>
        <w:tblInd w:w="84" w:type="dxa"/>
        <w:tblCellMar>
          <w:left w:w="99" w:type="dxa"/>
          <w:right w:w="99" w:type="dxa"/>
        </w:tblCellMar>
        <w:tblLook w:val="04A0" w:firstRow="1" w:lastRow="0" w:firstColumn="1" w:lastColumn="0" w:noHBand="0" w:noVBand="1"/>
      </w:tblPr>
      <w:tblGrid>
        <w:gridCol w:w="360"/>
        <w:gridCol w:w="360"/>
        <w:gridCol w:w="395"/>
        <w:gridCol w:w="395"/>
        <w:gridCol w:w="395"/>
        <w:gridCol w:w="360"/>
        <w:gridCol w:w="360"/>
      </w:tblGrid>
      <w:tr w:rsidR="005D1EB2" w:rsidRPr="00816F3A" w14:paraId="0E56AD77" w14:textId="77777777" w:rsidTr="00EA4EBB">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7D160"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3D81B54"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000000" w:fill="BFBFBF"/>
            <w:noWrap/>
            <w:vAlign w:val="center"/>
            <w:hideMark/>
          </w:tcPr>
          <w:p w14:paraId="049D3BFD"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000000" w:fill="BFBFBF"/>
            <w:noWrap/>
            <w:vAlign w:val="center"/>
            <w:hideMark/>
          </w:tcPr>
          <w:p w14:paraId="1F12FD8D"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000000" w:fill="BFBFBF"/>
            <w:noWrap/>
            <w:vAlign w:val="center"/>
            <w:hideMark/>
          </w:tcPr>
          <w:p w14:paraId="3695DD3E"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E557741"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FCCC963"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E49612F" w14:textId="77777777" w:rsidR="005D1EB2" w:rsidRDefault="005D1EB2" w:rsidP="00111C85">
      <w:pPr>
        <w:numPr>
          <w:ilvl w:val="0"/>
          <w:numId w:val="14"/>
        </w:numPr>
        <w:snapToGrid w:val="0"/>
        <w:spacing w:afterLines="50" w:after="120"/>
        <w:rPr>
          <w:lang w:eastAsia="ja-JP"/>
        </w:rPr>
      </w:pPr>
      <w:r>
        <w:rPr>
          <w:rFonts w:hint="eastAsia"/>
          <w:lang w:eastAsia="ja-JP"/>
        </w:rPr>
        <w:t>Option 2 (RS are located in the front of slot):</w:t>
      </w:r>
    </w:p>
    <w:tbl>
      <w:tblPr>
        <w:tblW w:w="2520" w:type="dxa"/>
        <w:tblInd w:w="84" w:type="dxa"/>
        <w:tblCellMar>
          <w:left w:w="99" w:type="dxa"/>
          <w:right w:w="99" w:type="dxa"/>
        </w:tblCellMar>
        <w:tblLook w:val="04A0" w:firstRow="1" w:lastRow="0" w:firstColumn="1" w:lastColumn="0" w:noHBand="0" w:noVBand="1"/>
      </w:tblPr>
      <w:tblGrid>
        <w:gridCol w:w="395"/>
        <w:gridCol w:w="395"/>
        <w:gridCol w:w="395"/>
        <w:gridCol w:w="360"/>
        <w:gridCol w:w="360"/>
        <w:gridCol w:w="360"/>
        <w:gridCol w:w="360"/>
      </w:tblGrid>
      <w:tr w:rsidR="005D1EB2" w:rsidRPr="00816F3A" w14:paraId="2D0A667D" w14:textId="77777777" w:rsidTr="00EA4EBB">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0220F55"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BFBFBF"/>
            <w:noWrap/>
            <w:vAlign w:val="center"/>
          </w:tcPr>
          <w:p w14:paraId="45B2FFC1"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BFBFBF"/>
            <w:noWrap/>
            <w:vAlign w:val="center"/>
          </w:tcPr>
          <w:p w14:paraId="7F0A5AB6"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4B4702E2"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7E468139"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71D861D6"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52E51F2"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030A9E62" w14:textId="77777777" w:rsidR="005D1EB2" w:rsidRDefault="005D1EB2" w:rsidP="00111C85">
      <w:pPr>
        <w:numPr>
          <w:ilvl w:val="0"/>
          <w:numId w:val="14"/>
        </w:numPr>
        <w:snapToGrid w:val="0"/>
        <w:spacing w:afterLines="50" w:after="120"/>
        <w:rPr>
          <w:lang w:eastAsia="ja-JP"/>
        </w:rPr>
      </w:pPr>
      <w:r>
        <w:rPr>
          <w:rFonts w:hint="eastAsia"/>
          <w:lang w:eastAsia="ja-JP"/>
        </w:rPr>
        <w:t xml:space="preserve">Option 3 (RS are distributed in the slot): </w:t>
      </w:r>
    </w:p>
    <w:tbl>
      <w:tblPr>
        <w:tblW w:w="2520"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5D1EB2" w:rsidRPr="00816F3A" w14:paraId="7911A34B" w14:textId="77777777" w:rsidTr="00EA4EBB">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6AC854"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2094173C"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C4C25AC"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404E1F43"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01216D9"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21033D94"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45E19D4"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34B266D0" w14:textId="77777777" w:rsidR="005D1EB2" w:rsidRDefault="005D1EB2" w:rsidP="005D1EB2">
      <w:pPr>
        <w:snapToGrid w:val="0"/>
        <w:spacing w:afterLines="50" w:after="120"/>
        <w:rPr>
          <w:lang w:eastAsia="ja-JP"/>
        </w:rPr>
      </w:pPr>
    </w:p>
    <w:p w14:paraId="3B1F0910" w14:textId="77777777" w:rsidR="005D1EB2" w:rsidRDefault="00ED07B7" w:rsidP="005D1EB2">
      <w:pPr>
        <w:snapToGrid w:val="0"/>
        <w:spacing w:afterLines="50" w:after="120"/>
        <w:rPr>
          <w:lang w:eastAsia="ja-JP"/>
        </w:rPr>
      </w:pPr>
      <w:r>
        <w:rPr>
          <w:rFonts w:hint="eastAsia"/>
          <w:lang w:eastAsia="ja-JP"/>
        </w:rPr>
        <w:t xml:space="preserve">If </w:t>
      </w:r>
      <w:r w:rsidR="005D1EB2">
        <w:rPr>
          <w:rFonts w:hint="eastAsia"/>
          <w:lang w:eastAsia="ja-JP"/>
        </w:rPr>
        <w:t>intra-slot frequency hopping</w:t>
      </w:r>
      <w:r>
        <w:rPr>
          <w:rFonts w:hint="eastAsia"/>
          <w:lang w:eastAsia="ja-JP"/>
        </w:rPr>
        <w:t xml:space="preserve"> is supported </w:t>
      </w:r>
      <w:r w:rsidR="005D1EB2">
        <w:rPr>
          <w:rFonts w:hint="eastAsia"/>
          <w:lang w:eastAsia="ja-JP"/>
        </w:rPr>
        <w:t>for the 7-symbol PUCCH, Option 1</w:t>
      </w:r>
      <w:r>
        <w:rPr>
          <w:rFonts w:hint="eastAsia"/>
          <w:lang w:eastAsia="ja-JP"/>
        </w:rPr>
        <w:t xml:space="preserve"> </w:t>
      </w:r>
      <w:r w:rsidR="005D1EB2">
        <w:rPr>
          <w:rFonts w:hint="eastAsia"/>
          <w:lang w:eastAsia="ja-JP"/>
        </w:rPr>
        <w:t>and 3 seem better from channel estimation purpose.</w:t>
      </w:r>
    </w:p>
    <w:p w14:paraId="30AB79F0" w14:textId="77777777" w:rsidR="005D1EB2" w:rsidRDefault="005D1EB2" w:rsidP="005D1EB2">
      <w:pPr>
        <w:snapToGrid w:val="0"/>
        <w:spacing w:afterLines="50" w:after="120"/>
        <w:rPr>
          <w:lang w:eastAsia="ja-JP"/>
        </w:rPr>
      </w:pPr>
      <w:r>
        <w:rPr>
          <w:rFonts w:hint="eastAsia"/>
          <w:lang w:eastAsia="ja-JP"/>
        </w:rPr>
        <w:t>For the scalable design for {4, 5, 6}-symbol PUCCH, s</w:t>
      </w:r>
      <w:r w:rsidRPr="00E77E31">
        <w:rPr>
          <w:lang w:eastAsia="ja-JP"/>
        </w:rPr>
        <w:t xml:space="preserve">hortened format from </w:t>
      </w:r>
      <w:r>
        <w:rPr>
          <w:rFonts w:hint="eastAsia"/>
          <w:lang w:eastAsia="ja-JP"/>
        </w:rPr>
        <w:t>7-symbol</w:t>
      </w:r>
      <w:r w:rsidRPr="00E77E31">
        <w:rPr>
          <w:lang w:eastAsia="ja-JP"/>
        </w:rPr>
        <w:t xml:space="preserve"> </w:t>
      </w:r>
      <w:r>
        <w:rPr>
          <w:rFonts w:hint="eastAsia"/>
          <w:lang w:eastAsia="ja-JP"/>
        </w:rPr>
        <w:t>PUCCH</w:t>
      </w:r>
      <w:r w:rsidRPr="00E77E31">
        <w:rPr>
          <w:lang w:eastAsia="ja-JP"/>
        </w:rPr>
        <w:t xml:space="preserve"> is</w:t>
      </w:r>
      <w:r>
        <w:rPr>
          <w:rFonts w:hint="eastAsia"/>
          <w:lang w:eastAsia="ja-JP"/>
        </w:rPr>
        <w:t xml:space="preserve"> considered as follows</w:t>
      </w:r>
      <w:r w:rsidRPr="00E77E31">
        <w:rPr>
          <w:lang w:eastAsia="ja-JP"/>
        </w:rPr>
        <w:t>.</w:t>
      </w:r>
      <w:r>
        <w:rPr>
          <w:rFonts w:hint="eastAsia"/>
          <w:lang w:eastAsia="ja-JP"/>
        </w:rPr>
        <w:t xml:space="preserve"> For all options, multiplexing capacity of 12 PUCCHs in the </w:t>
      </w:r>
      <w:r>
        <w:rPr>
          <w:lang w:eastAsia="ja-JP"/>
        </w:rPr>
        <w:t xml:space="preserve">same time and frequency resource </w:t>
      </w:r>
      <w:r>
        <w:rPr>
          <w:rFonts w:hint="eastAsia"/>
          <w:lang w:eastAsia="ja-JP"/>
        </w:rPr>
        <w:t xml:space="preserve">is achieved by using </w:t>
      </w:r>
      <w:r w:rsidRPr="0089752A">
        <w:rPr>
          <w:lang w:eastAsia="ja-JP"/>
        </w:rPr>
        <w:t>cyclic shift of a length-12 base sequence</w:t>
      </w:r>
      <w:r>
        <w:rPr>
          <w:rFonts w:hint="eastAsia"/>
          <w:lang w:eastAsia="ja-JP"/>
        </w:rPr>
        <w:t>.</w:t>
      </w:r>
    </w:p>
    <w:p w14:paraId="3D71BED5" w14:textId="77777777" w:rsidR="005D1EB2" w:rsidRDefault="005D1EB2" w:rsidP="00111C85">
      <w:pPr>
        <w:numPr>
          <w:ilvl w:val="0"/>
          <w:numId w:val="14"/>
        </w:numPr>
        <w:snapToGrid w:val="0"/>
        <w:spacing w:afterLines="50" w:after="120"/>
        <w:rPr>
          <w:lang w:eastAsia="ja-JP"/>
        </w:rPr>
      </w:pPr>
      <w:r>
        <w:rPr>
          <w:rFonts w:hint="eastAsia"/>
          <w:lang w:eastAsia="ja-JP"/>
        </w:rPr>
        <w:t xml:space="preserve">Option 1 (RS are located in the middle of slot): </w:t>
      </w:r>
    </w:p>
    <w:p w14:paraId="4FB2D8A1" w14:textId="77777777" w:rsidR="005D1EB2" w:rsidRDefault="005D1EB2" w:rsidP="00111C85">
      <w:pPr>
        <w:numPr>
          <w:ilvl w:val="1"/>
          <w:numId w:val="14"/>
        </w:numPr>
        <w:snapToGrid w:val="0"/>
        <w:spacing w:afterLines="50" w:after="120"/>
        <w:rPr>
          <w:lang w:eastAsia="ja-JP"/>
        </w:rPr>
      </w:pPr>
      <w:r>
        <w:rPr>
          <w:rFonts w:hint="eastAsia"/>
          <w:lang w:eastAsia="ja-JP"/>
        </w:rPr>
        <w:t>6-symbol PUCCH</w:t>
      </w:r>
    </w:p>
    <w:tbl>
      <w:tblPr>
        <w:tblW w:w="2625" w:type="dxa"/>
        <w:tblInd w:w="84" w:type="dxa"/>
        <w:tblCellMar>
          <w:left w:w="99" w:type="dxa"/>
          <w:right w:w="99" w:type="dxa"/>
        </w:tblCellMar>
        <w:tblLook w:val="04A0" w:firstRow="1" w:lastRow="0" w:firstColumn="1" w:lastColumn="0" w:noHBand="0" w:noVBand="1"/>
      </w:tblPr>
      <w:tblGrid>
        <w:gridCol w:w="360"/>
        <w:gridCol w:w="360"/>
        <w:gridCol w:w="395"/>
        <w:gridCol w:w="395"/>
        <w:gridCol w:w="395"/>
        <w:gridCol w:w="360"/>
        <w:gridCol w:w="360"/>
      </w:tblGrid>
      <w:tr w:rsidR="00ED07B7" w:rsidRPr="00816F3A" w14:paraId="78B57E16" w14:textId="77777777" w:rsidTr="00ED07B7">
        <w:trPr>
          <w:trHeight w:val="270"/>
        </w:trPr>
        <w:tc>
          <w:tcPr>
            <w:tcW w:w="360" w:type="dxa"/>
            <w:tcBorders>
              <w:right w:val="single" w:sz="4" w:space="0" w:color="auto"/>
            </w:tcBorders>
            <w:shd w:val="clear" w:color="auto" w:fill="auto"/>
            <w:noWrap/>
            <w:vAlign w:val="center"/>
            <w:hideMark/>
          </w:tcPr>
          <w:p w14:paraId="1B2D7DDE"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B427E46"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00F307FE"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06865678"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6AB0001A"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D00C7DB"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200186B"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65B2FB31" w14:textId="77777777" w:rsidR="005D1EB2" w:rsidRDefault="005D1EB2" w:rsidP="00111C85">
      <w:pPr>
        <w:numPr>
          <w:ilvl w:val="1"/>
          <w:numId w:val="14"/>
        </w:numPr>
        <w:snapToGrid w:val="0"/>
        <w:spacing w:afterLines="50" w:after="120"/>
        <w:rPr>
          <w:lang w:eastAsia="ja-JP"/>
        </w:rPr>
      </w:pPr>
      <w:r>
        <w:rPr>
          <w:rFonts w:hint="eastAsia"/>
          <w:lang w:eastAsia="ja-JP"/>
        </w:rPr>
        <w:t>5-symbol PUCCH</w:t>
      </w:r>
    </w:p>
    <w:tbl>
      <w:tblPr>
        <w:tblW w:w="2625" w:type="dxa"/>
        <w:tblInd w:w="84" w:type="dxa"/>
        <w:tblCellMar>
          <w:left w:w="99" w:type="dxa"/>
          <w:right w:w="99" w:type="dxa"/>
        </w:tblCellMar>
        <w:tblLook w:val="04A0" w:firstRow="1" w:lastRow="0" w:firstColumn="1" w:lastColumn="0" w:noHBand="0" w:noVBand="1"/>
      </w:tblPr>
      <w:tblGrid>
        <w:gridCol w:w="360"/>
        <w:gridCol w:w="360"/>
        <w:gridCol w:w="395"/>
        <w:gridCol w:w="395"/>
        <w:gridCol w:w="395"/>
        <w:gridCol w:w="360"/>
        <w:gridCol w:w="360"/>
      </w:tblGrid>
      <w:tr w:rsidR="00ED07B7" w:rsidRPr="00816F3A" w14:paraId="24FDD1F0" w14:textId="77777777" w:rsidTr="00ED07B7">
        <w:trPr>
          <w:trHeight w:val="270"/>
        </w:trPr>
        <w:tc>
          <w:tcPr>
            <w:tcW w:w="360" w:type="dxa"/>
            <w:shd w:val="clear" w:color="auto" w:fill="auto"/>
            <w:noWrap/>
            <w:vAlign w:val="center"/>
            <w:hideMark/>
          </w:tcPr>
          <w:p w14:paraId="1E5B618B"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hideMark/>
          </w:tcPr>
          <w:p w14:paraId="32B9C3B3"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1B957854"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5036013C"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42DA4904"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B2FFFB6"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B71BA1E"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386BB124" w14:textId="77777777" w:rsidR="005D1EB2" w:rsidRDefault="005D1EB2" w:rsidP="00111C85">
      <w:pPr>
        <w:numPr>
          <w:ilvl w:val="1"/>
          <w:numId w:val="14"/>
        </w:numPr>
        <w:snapToGrid w:val="0"/>
        <w:spacing w:afterLines="50" w:after="120"/>
        <w:rPr>
          <w:lang w:eastAsia="ja-JP"/>
        </w:rPr>
      </w:pPr>
      <w:r>
        <w:rPr>
          <w:rFonts w:hint="eastAsia"/>
          <w:lang w:eastAsia="ja-JP"/>
        </w:rPr>
        <w:t>4-symbol PUCCH</w:t>
      </w:r>
    </w:p>
    <w:tbl>
      <w:tblPr>
        <w:tblW w:w="2625" w:type="dxa"/>
        <w:tblInd w:w="84" w:type="dxa"/>
        <w:tblCellMar>
          <w:left w:w="99" w:type="dxa"/>
          <w:right w:w="99" w:type="dxa"/>
        </w:tblCellMar>
        <w:tblLook w:val="04A0" w:firstRow="1" w:lastRow="0" w:firstColumn="1" w:lastColumn="0" w:noHBand="0" w:noVBand="1"/>
      </w:tblPr>
      <w:tblGrid>
        <w:gridCol w:w="360"/>
        <w:gridCol w:w="360"/>
        <w:gridCol w:w="395"/>
        <w:gridCol w:w="395"/>
        <w:gridCol w:w="395"/>
        <w:gridCol w:w="360"/>
        <w:gridCol w:w="360"/>
      </w:tblGrid>
      <w:tr w:rsidR="00ED07B7" w:rsidRPr="00816F3A" w14:paraId="5935D4E8" w14:textId="77777777" w:rsidTr="00ED07B7">
        <w:trPr>
          <w:trHeight w:val="270"/>
        </w:trPr>
        <w:tc>
          <w:tcPr>
            <w:tcW w:w="360" w:type="dxa"/>
            <w:shd w:val="clear" w:color="auto" w:fill="auto"/>
            <w:noWrap/>
            <w:vAlign w:val="center"/>
            <w:hideMark/>
          </w:tcPr>
          <w:p w14:paraId="16777A76"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p>
        </w:tc>
        <w:tc>
          <w:tcPr>
            <w:tcW w:w="360" w:type="dxa"/>
            <w:shd w:val="clear" w:color="auto" w:fill="auto"/>
            <w:noWrap/>
            <w:vAlign w:val="center"/>
            <w:hideMark/>
          </w:tcPr>
          <w:p w14:paraId="00A1C62E"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000000" w:fill="BFBFBF"/>
            <w:noWrap/>
            <w:vAlign w:val="center"/>
            <w:hideMark/>
          </w:tcPr>
          <w:p w14:paraId="593C86DC"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020E8FF3"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03B51D0C"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627F894"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6781E78" w14:textId="77777777" w:rsidR="00ED07B7" w:rsidRPr="00816F3A" w:rsidRDefault="00ED07B7"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0135B708" w14:textId="77777777" w:rsidR="005D1EB2" w:rsidRDefault="005D1EB2" w:rsidP="005D1EB2">
      <w:pPr>
        <w:snapToGrid w:val="0"/>
        <w:spacing w:afterLines="50" w:after="120"/>
        <w:rPr>
          <w:lang w:eastAsia="ja-JP"/>
        </w:rPr>
      </w:pPr>
    </w:p>
    <w:p w14:paraId="04BB4CDB" w14:textId="77777777" w:rsidR="005D1EB2" w:rsidRDefault="005D1EB2" w:rsidP="00111C85">
      <w:pPr>
        <w:numPr>
          <w:ilvl w:val="0"/>
          <w:numId w:val="14"/>
        </w:numPr>
        <w:snapToGrid w:val="0"/>
        <w:spacing w:afterLines="50" w:after="120"/>
        <w:rPr>
          <w:lang w:eastAsia="ja-JP"/>
        </w:rPr>
      </w:pPr>
      <w:r>
        <w:rPr>
          <w:rFonts w:hint="eastAsia"/>
          <w:lang w:eastAsia="ja-JP"/>
        </w:rPr>
        <w:t>Option 3 (RS are distributed in the slot):</w:t>
      </w:r>
    </w:p>
    <w:p w14:paraId="208021B6" w14:textId="77777777" w:rsidR="005D1EB2" w:rsidRDefault="005D1EB2" w:rsidP="00111C85">
      <w:pPr>
        <w:numPr>
          <w:ilvl w:val="1"/>
          <w:numId w:val="14"/>
        </w:numPr>
        <w:snapToGrid w:val="0"/>
        <w:spacing w:afterLines="50" w:after="120"/>
        <w:rPr>
          <w:lang w:eastAsia="ja-JP"/>
        </w:rPr>
      </w:pPr>
      <w:r>
        <w:rPr>
          <w:rFonts w:hint="eastAsia"/>
          <w:lang w:eastAsia="ja-JP"/>
        </w:rPr>
        <w:t>6-symbol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EA4EBB" w:rsidRPr="00816F3A" w14:paraId="1B38A995" w14:textId="77777777" w:rsidTr="00EA4EBB">
        <w:trPr>
          <w:trHeight w:val="270"/>
        </w:trPr>
        <w:tc>
          <w:tcPr>
            <w:tcW w:w="360" w:type="dxa"/>
            <w:tcBorders>
              <w:right w:val="single" w:sz="4" w:space="0" w:color="auto"/>
            </w:tcBorders>
            <w:shd w:val="clear" w:color="auto" w:fill="auto"/>
            <w:noWrap/>
            <w:vAlign w:val="center"/>
            <w:hideMark/>
          </w:tcPr>
          <w:p w14:paraId="6E9A1246"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27BBE91A"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EEA4842"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2CE30690"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C7F7C16"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61C80D31"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2AEE94A"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67CE699B" w14:textId="77777777" w:rsidR="005D1EB2" w:rsidRDefault="005D1EB2" w:rsidP="00111C85">
      <w:pPr>
        <w:numPr>
          <w:ilvl w:val="1"/>
          <w:numId w:val="14"/>
        </w:numPr>
        <w:snapToGrid w:val="0"/>
        <w:spacing w:afterLines="50" w:after="120"/>
        <w:rPr>
          <w:lang w:eastAsia="ja-JP"/>
        </w:rPr>
      </w:pPr>
      <w:r>
        <w:rPr>
          <w:rFonts w:hint="eastAsia"/>
          <w:lang w:eastAsia="ja-JP"/>
        </w:rPr>
        <w:t>5-symbol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EA4EBB" w:rsidRPr="00816F3A" w14:paraId="634534E5" w14:textId="77777777" w:rsidTr="00EA4EBB">
        <w:trPr>
          <w:trHeight w:val="270"/>
        </w:trPr>
        <w:tc>
          <w:tcPr>
            <w:tcW w:w="360" w:type="dxa"/>
            <w:shd w:val="clear" w:color="auto" w:fill="auto"/>
            <w:noWrap/>
            <w:vAlign w:val="center"/>
            <w:hideMark/>
          </w:tcPr>
          <w:p w14:paraId="74B64D27"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BFBFBF"/>
            <w:noWrap/>
            <w:vAlign w:val="center"/>
          </w:tcPr>
          <w:p w14:paraId="10BAB5F3"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5E2EA97"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4D4E8F5A"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9DE4A22"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3FCEDD68"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E10BD90"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710B317F" w14:textId="77777777" w:rsidR="005D1EB2" w:rsidRDefault="005D1EB2" w:rsidP="00111C85">
      <w:pPr>
        <w:numPr>
          <w:ilvl w:val="1"/>
          <w:numId w:val="14"/>
        </w:numPr>
        <w:snapToGrid w:val="0"/>
        <w:spacing w:afterLines="50" w:after="120"/>
        <w:rPr>
          <w:lang w:eastAsia="ja-JP"/>
        </w:rPr>
      </w:pPr>
      <w:r>
        <w:rPr>
          <w:rFonts w:hint="eastAsia"/>
          <w:lang w:eastAsia="ja-JP"/>
        </w:rPr>
        <w:t>4-symbol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EA4EBB" w:rsidRPr="00816F3A" w14:paraId="498C6F44" w14:textId="77777777" w:rsidTr="00EA4EBB">
        <w:trPr>
          <w:trHeight w:val="270"/>
        </w:trPr>
        <w:tc>
          <w:tcPr>
            <w:tcW w:w="360" w:type="dxa"/>
            <w:shd w:val="clear" w:color="auto" w:fill="auto"/>
            <w:noWrap/>
            <w:vAlign w:val="center"/>
            <w:hideMark/>
          </w:tcPr>
          <w:p w14:paraId="5576BC16"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BFBFBF"/>
            <w:noWrap/>
            <w:vAlign w:val="center"/>
          </w:tcPr>
          <w:p w14:paraId="471A8803"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hideMark/>
          </w:tcPr>
          <w:p w14:paraId="5FE0A3C5"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47F79DC0"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16B98C9"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17D0F5D1"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6731F81" w14:textId="77777777" w:rsidR="00EA4EBB" w:rsidRPr="00816F3A" w:rsidRDefault="00EA4EBB"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B956C4E" w14:textId="77777777" w:rsidR="005D1EB2" w:rsidRDefault="005D1EB2" w:rsidP="005D1EB2">
      <w:pPr>
        <w:snapToGrid w:val="0"/>
        <w:spacing w:afterLines="50" w:after="120"/>
        <w:rPr>
          <w:lang w:eastAsia="ja-JP"/>
        </w:rPr>
      </w:pPr>
    </w:p>
    <w:p w14:paraId="1E68B5B1" w14:textId="77777777" w:rsidR="005D1EB2" w:rsidRDefault="001946CC" w:rsidP="005D1EB2">
      <w:pPr>
        <w:snapToGrid w:val="0"/>
        <w:spacing w:afterLines="50" w:after="120"/>
        <w:rPr>
          <w:lang w:eastAsia="ja-JP"/>
        </w:rPr>
      </w:pPr>
      <w:r>
        <w:rPr>
          <w:rFonts w:hint="eastAsia"/>
          <w:lang w:eastAsia="ja-JP"/>
        </w:rPr>
        <w:t>If</w:t>
      </w:r>
      <w:r w:rsidR="005D1EB2">
        <w:rPr>
          <w:rFonts w:hint="eastAsia"/>
          <w:lang w:eastAsia="ja-JP"/>
        </w:rPr>
        <w:t xml:space="preserve"> intra-slot frequency hopping</w:t>
      </w:r>
      <w:r>
        <w:rPr>
          <w:rFonts w:hint="eastAsia"/>
          <w:lang w:eastAsia="ja-JP"/>
        </w:rPr>
        <w:t xml:space="preserve"> is also supported for above symbols, Option </w:t>
      </w:r>
      <w:r w:rsidR="005D1EB2">
        <w:rPr>
          <w:rFonts w:hint="eastAsia"/>
          <w:lang w:eastAsia="ja-JP"/>
        </w:rPr>
        <w:t>3 seems better from channel estimation purpose.</w:t>
      </w:r>
    </w:p>
    <w:p w14:paraId="320F1A79" w14:textId="77777777" w:rsidR="005D1EB2" w:rsidRDefault="005D1EB2" w:rsidP="005D1EB2">
      <w:pPr>
        <w:snapToGrid w:val="0"/>
        <w:spacing w:afterLines="50" w:after="120"/>
        <w:rPr>
          <w:lang w:eastAsia="ja-JP"/>
        </w:rPr>
      </w:pPr>
    </w:p>
    <w:p w14:paraId="08775F44" w14:textId="77777777" w:rsidR="005D1EB2" w:rsidRDefault="004D6F99" w:rsidP="005D1EB2">
      <w:pPr>
        <w:snapToGrid w:val="0"/>
        <w:spacing w:afterLines="50" w:after="120"/>
        <w:rPr>
          <w:lang w:eastAsia="ja-JP"/>
        </w:rPr>
      </w:pPr>
      <w:r>
        <w:rPr>
          <w:rFonts w:hint="eastAsia"/>
          <w:lang w:eastAsia="ja-JP"/>
        </w:rPr>
        <w:t>In the shortening method, m</w:t>
      </w:r>
      <w:r w:rsidR="005D1EB2" w:rsidRPr="001869CF">
        <w:rPr>
          <w:lang w:eastAsia="ja-JP"/>
        </w:rPr>
        <w:t xml:space="preserve">inimum length of PUCCH is considered first. Repetition based format of minimum length of PUCCH is further designed for longer length. </w:t>
      </w:r>
      <w:r w:rsidR="005D1EB2">
        <w:rPr>
          <w:rFonts w:hint="eastAsia"/>
          <w:lang w:eastAsia="ja-JP"/>
        </w:rPr>
        <w:t xml:space="preserve">Since the </w:t>
      </w:r>
      <w:r w:rsidR="005D1EB2">
        <w:rPr>
          <w:lang w:eastAsia="ja-JP"/>
        </w:rPr>
        <w:t>minimum</w:t>
      </w:r>
      <w:r w:rsidR="005D1EB2">
        <w:rPr>
          <w:rFonts w:hint="eastAsia"/>
          <w:lang w:eastAsia="ja-JP"/>
        </w:rPr>
        <w:t xml:space="preserve"> granularity of the duration of long PUCCH is 1, minimum length of PUCCH should also be 1 for the design based on pure extension method. However, for </w:t>
      </w:r>
      <w:r w:rsidR="005D1EB2" w:rsidRPr="006935E9">
        <w:rPr>
          <w:lang w:eastAsia="ja-JP"/>
        </w:rPr>
        <w:t>TDM between RS and UCI</w:t>
      </w:r>
      <w:r w:rsidR="005D1EB2" w:rsidRPr="006935E9">
        <w:rPr>
          <w:rFonts w:hint="eastAsia"/>
          <w:lang w:eastAsia="ja-JP"/>
        </w:rPr>
        <w:t xml:space="preserve"> </w:t>
      </w:r>
      <w:r w:rsidR="005D1EB2">
        <w:rPr>
          <w:rFonts w:hint="eastAsia"/>
          <w:lang w:eastAsia="ja-JP"/>
        </w:rPr>
        <w:t xml:space="preserve">with different symbol is not possible for 1 symbol PUCCH. If 1 symbol PUCCH is considered for the minimum length </w:t>
      </w:r>
      <w:r w:rsidR="00E3356C">
        <w:rPr>
          <w:rFonts w:hint="eastAsia"/>
          <w:lang w:eastAsia="ja-JP"/>
        </w:rPr>
        <w:t>of PUCCH for extension method, p</w:t>
      </w:r>
      <w:r w:rsidR="005D1EB2">
        <w:rPr>
          <w:rFonts w:hint="eastAsia"/>
          <w:lang w:eastAsia="ja-JP"/>
        </w:rPr>
        <w:t xml:space="preserve">re-DFT approach </w:t>
      </w:r>
      <w:r w:rsidR="00E3356C">
        <w:rPr>
          <w:rFonts w:hint="eastAsia"/>
          <w:lang w:eastAsia="ja-JP"/>
        </w:rPr>
        <w:t>could</w:t>
      </w:r>
      <w:r w:rsidR="005D1EB2">
        <w:rPr>
          <w:rFonts w:hint="eastAsia"/>
          <w:lang w:eastAsia="ja-JP"/>
        </w:rPr>
        <w:t xml:space="preserve"> be used.</w:t>
      </w:r>
    </w:p>
    <w:p w14:paraId="668E55DE" w14:textId="77777777" w:rsidR="005D1EB2" w:rsidRDefault="005D1EB2" w:rsidP="005D1EB2">
      <w:pPr>
        <w:snapToGrid w:val="0"/>
        <w:spacing w:afterLines="50" w:after="120"/>
        <w:rPr>
          <w:lang w:eastAsia="ja-JP"/>
        </w:rPr>
      </w:pPr>
      <w:r>
        <w:rPr>
          <w:rFonts w:hint="eastAsia"/>
          <w:lang w:eastAsia="ja-JP"/>
        </w:rPr>
        <w:t>On the other hand, assuming minimum length of PUCCH is 2 symbols, TDM between RS and UCI with different symbol is possible. The minimum block is described as follows.</w:t>
      </w:r>
    </w:p>
    <w:p w14:paraId="7D811F41" w14:textId="77777777" w:rsidR="005D1EB2" w:rsidRDefault="005D1EB2" w:rsidP="005D1EB2">
      <w:pPr>
        <w:spacing w:after="0"/>
        <w:rPr>
          <w:rFonts w:ascii="ＭＳ Ｐゴシック" w:eastAsia="ＭＳ Ｐゴシック" w:hAnsi="ＭＳ Ｐゴシック" w:cs="ＭＳ Ｐゴシック"/>
          <w:color w:val="000000"/>
          <w:sz w:val="16"/>
          <w:szCs w:val="22"/>
          <w:lang w:val="en-US" w:eastAsia="ja-JP"/>
        </w:rPr>
        <w:sectPr w:rsidR="005D1EB2" w:rsidSect="00EA4EBB">
          <w:headerReference w:type="default" r:id="rId10"/>
          <w:footnotePr>
            <w:numRestart w:val="eachSect"/>
          </w:footnotePr>
          <w:type w:val="continuous"/>
          <w:pgSz w:w="11907" w:h="16840" w:code="9"/>
          <w:pgMar w:top="1416" w:right="1134" w:bottom="1133" w:left="1133" w:header="850" w:footer="340" w:gutter="0"/>
          <w:cols w:space="720"/>
          <w:formProt w:val="0"/>
        </w:sectPr>
      </w:pPr>
    </w:p>
    <w:tbl>
      <w:tblPr>
        <w:tblW w:w="790" w:type="dxa"/>
        <w:tblInd w:w="84" w:type="dxa"/>
        <w:tblCellMar>
          <w:left w:w="99" w:type="dxa"/>
          <w:right w:w="99" w:type="dxa"/>
        </w:tblCellMar>
        <w:tblLook w:val="04A0" w:firstRow="1" w:lastRow="0" w:firstColumn="1" w:lastColumn="0" w:noHBand="0" w:noVBand="1"/>
      </w:tblPr>
      <w:tblGrid>
        <w:gridCol w:w="395"/>
        <w:gridCol w:w="395"/>
      </w:tblGrid>
      <w:tr w:rsidR="005D1EB2" w:rsidRPr="00816F3A" w14:paraId="77BD76C1" w14:textId="77777777" w:rsidTr="00732783">
        <w:trPr>
          <w:trHeight w:val="270"/>
        </w:trPr>
        <w:tc>
          <w:tcPr>
            <w:tcW w:w="39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D98F93F"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lastRenderedPageBreak/>
              <w:t>RS</w:t>
            </w:r>
          </w:p>
        </w:tc>
        <w:tc>
          <w:tcPr>
            <w:tcW w:w="395" w:type="dxa"/>
            <w:tcBorders>
              <w:top w:val="single" w:sz="4" w:space="0" w:color="auto"/>
              <w:left w:val="nil"/>
              <w:bottom w:val="single" w:sz="4" w:space="0" w:color="auto"/>
              <w:right w:val="single" w:sz="4" w:space="0" w:color="auto"/>
            </w:tcBorders>
            <w:shd w:val="clear" w:color="auto" w:fill="auto"/>
            <w:noWrap/>
            <w:vAlign w:val="center"/>
            <w:hideMark/>
          </w:tcPr>
          <w:p w14:paraId="509ED0CF" w14:textId="77777777" w:rsidR="005D1EB2" w:rsidRPr="00816F3A" w:rsidRDefault="005D1EB2" w:rsidP="00EA4EBB">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3A81B6FC" w14:textId="77777777" w:rsidR="005D1EB2" w:rsidRDefault="005D1EB2" w:rsidP="005D1EB2">
      <w:pPr>
        <w:snapToGrid w:val="0"/>
        <w:spacing w:afterLines="50" w:after="120"/>
        <w:rPr>
          <w:lang w:eastAsia="ja-JP"/>
        </w:rPr>
        <w:sectPr w:rsidR="005D1EB2" w:rsidSect="00732783">
          <w:footnotePr>
            <w:numRestart w:val="eachSect"/>
          </w:footnotePr>
          <w:type w:val="continuous"/>
          <w:pgSz w:w="11907" w:h="16840" w:code="9"/>
          <w:pgMar w:top="1416" w:right="1134" w:bottom="1133" w:left="1133" w:header="850" w:footer="340" w:gutter="0"/>
          <w:cols w:space="720"/>
          <w:formProt w:val="0"/>
        </w:sectPr>
      </w:pPr>
    </w:p>
    <w:p w14:paraId="1D55B88B" w14:textId="77777777" w:rsidR="005D1EB2" w:rsidRDefault="005D1EB2" w:rsidP="005D1EB2">
      <w:pPr>
        <w:snapToGrid w:val="0"/>
        <w:spacing w:afterLines="50" w:after="120"/>
        <w:rPr>
          <w:lang w:eastAsia="ja-JP"/>
        </w:rPr>
      </w:pPr>
      <w:r>
        <w:rPr>
          <w:rFonts w:hint="eastAsia"/>
          <w:lang w:eastAsia="ja-JP"/>
        </w:rPr>
        <w:lastRenderedPageBreak/>
        <w:t xml:space="preserve">For the scalable design for {4, 5, 6}-symbol PUCCH, extension </w:t>
      </w:r>
      <w:r w:rsidRPr="00E77E31">
        <w:rPr>
          <w:lang w:eastAsia="ja-JP"/>
        </w:rPr>
        <w:t xml:space="preserve">format from </w:t>
      </w:r>
      <w:r>
        <w:rPr>
          <w:rFonts w:hint="eastAsia"/>
          <w:lang w:eastAsia="ja-JP"/>
        </w:rPr>
        <w:t>2-symbol</w:t>
      </w:r>
      <w:r w:rsidRPr="00E77E31">
        <w:rPr>
          <w:lang w:eastAsia="ja-JP"/>
        </w:rPr>
        <w:t xml:space="preserve"> </w:t>
      </w:r>
      <w:r>
        <w:rPr>
          <w:rFonts w:hint="eastAsia"/>
          <w:lang w:eastAsia="ja-JP"/>
        </w:rPr>
        <w:t>PUCCH</w:t>
      </w:r>
      <w:r w:rsidRPr="00E77E31">
        <w:rPr>
          <w:lang w:eastAsia="ja-JP"/>
        </w:rPr>
        <w:t xml:space="preserve"> is</w:t>
      </w:r>
      <w:r>
        <w:rPr>
          <w:rFonts w:hint="eastAsia"/>
          <w:lang w:eastAsia="ja-JP"/>
        </w:rPr>
        <w:t xml:space="preserve"> considered as follows</w:t>
      </w:r>
      <w:r w:rsidRPr="00E77E31">
        <w:rPr>
          <w:lang w:eastAsia="ja-JP"/>
        </w:rPr>
        <w:t>.</w:t>
      </w:r>
      <w:r>
        <w:rPr>
          <w:rFonts w:hint="eastAsia"/>
          <w:lang w:eastAsia="ja-JP"/>
        </w:rPr>
        <w:t xml:space="preserve"> For odd number of symbol duration, the latter part of 2-symbol PUCCH is dropped. For all options, multiplexing capacity of 12 PUCCHs in the </w:t>
      </w:r>
      <w:r>
        <w:rPr>
          <w:lang w:eastAsia="ja-JP"/>
        </w:rPr>
        <w:t xml:space="preserve">same time and frequency resource </w:t>
      </w:r>
      <w:r>
        <w:rPr>
          <w:rFonts w:hint="eastAsia"/>
          <w:lang w:eastAsia="ja-JP"/>
        </w:rPr>
        <w:t xml:space="preserve">is achieved by using </w:t>
      </w:r>
      <w:r w:rsidRPr="0089752A">
        <w:rPr>
          <w:lang w:eastAsia="ja-JP"/>
        </w:rPr>
        <w:t>cyclic shift of a length-12 base sequence</w:t>
      </w:r>
      <w:r>
        <w:rPr>
          <w:rFonts w:hint="eastAsia"/>
          <w:lang w:eastAsia="ja-JP"/>
        </w:rPr>
        <w:t>.</w:t>
      </w:r>
    </w:p>
    <w:p w14:paraId="7C955B8C" w14:textId="77777777" w:rsidR="005D1EB2" w:rsidRDefault="005D1EB2" w:rsidP="00111C85">
      <w:pPr>
        <w:numPr>
          <w:ilvl w:val="0"/>
          <w:numId w:val="14"/>
        </w:numPr>
        <w:snapToGrid w:val="0"/>
        <w:spacing w:afterLines="50" w:after="120"/>
        <w:rPr>
          <w:lang w:eastAsia="ja-JP"/>
        </w:rPr>
      </w:pPr>
      <w:r>
        <w:rPr>
          <w:rFonts w:hint="eastAsia"/>
          <w:lang w:eastAsia="ja-JP"/>
        </w:rPr>
        <w:t xml:space="preserve">Option </w:t>
      </w:r>
      <w:r w:rsidR="00732783">
        <w:rPr>
          <w:rFonts w:hint="eastAsia"/>
          <w:lang w:eastAsia="ja-JP"/>
        </w:rPr>
        <w:t>4</w:t>
      </w:r>
      <w:r>
        <w:rPr>
          <w:rFonts w:hint="eastAsia"/>
          <w:lang w:eastAsia="ja-JP"/>
        </w:rPr>
        <w:t xml:space="preserve"> (2 symbol PUCCH is repeated):</w:t>
      </w:r>
    </w:p>
    <w:p w14:paraId="08E60CC3" w14:textId="77777777" w:rsidR="005D1EB2" w:rsidRDefault="00732783" w:rsidP="00111C85">
      <w:pPr>
        <w:numPr>
          <w:ilvl w:val="0"/>
          <w:numId w:val="14"/>
        </w:numPr>
        <w:snapToGrid w:val="0"/>
        <w:spacing w:afterLines="50" w:after="120"/>
        <w:rPr>
          <w:lang w:eastAsia="ja-JP"/>
        </w:rPr>
      </w:pPr>
      <w:r>
        <w:rPr>
          <w:rFonts w:hint="eastAsia"/>
          <w:lang w:eastAsia="ja-JP"/>
        </w:rPr>
        <w:t>4</w:t>
      </w:r>
      <w:r w:rsidR="005D1EB2">
        <w:rPr>
          <w:rFonts w:hint="eastAsia"/>
          <w:lang w:eastAsia="ja-JP"/>
        </w:rPr>
        <w:t>-symbol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732783" w:rsidRPr="00816F3A" w14:paraId="5E520A64" w14:textId="77777777" w:rsidTr="00732783">
        <w:trPr>
          <w:trHeight w:val="270"/>
        </w:trPr>
        <w:tc>
          <w:tcPr>
            <w:tcW w:w="360" w:type="dxa"/>
            <w:shd w:val="clear" w:color="auto" w:fill="auto"/>
            <w:noWrap/>
            <w:vAlign w:val="center"/>
            <w:hideMark/>
          </w:tcPr>
          <w:p w14:paraId="7C8454E6"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7BBA075E"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hideMark/>
          </w:tcPr>
          <w:p w14:paraId="2AB99F41"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2E1F4F11"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228F979"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78F75691"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3C1010C"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0C6580CA" w14:textId="77777777" w:rsidR="00732783" w:rsidRDefault="00732783" w:rsidP="00111C85">
      <w:pPr>
        <w:numPr>
          <w:ilvl w:val="0"/>
          <w:numId w:val="14"/>
        </w:numPr>
        <w:snapToGrid w:val="0"/>
        <w:spacing w:afterLines="50" w:after="120"/>
        <w:rPr>
          <w:lang w:eastAsia="ja-JP"/>
        </w:rPr>
      </w:pPr>
      <w:r>
        <w:rPr>
          <w:rFonts w:hint="eastAsia"/>
          <w:lang w:eastAsia="ja-JP"/>
        </w:rPr>
        <w:t>5-symbol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732783" w:rsidRPr="00816F3A" w14:paraId="44EDDA38" w14:textId="77777777" w:rsidTr="00732783">
        <w:trPr>
          <w:trHeight w:val="270"/>
        </w:trPr>
        <w:tc>
          <w:tcPr>
            <w:tcW w:w="360" w:type="dxa"/>
            <w:shd w:val="clear" w:color="auto" w:fill="auto"/>
            <w:noWrap/>
            <w:vAlign w:val="center"/>
            <w:hideMark/>
          </w:tcPr>
          <w:p w14:paraId="2D0A6C6C"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noWrap/>
            <w:vAlign w:val="center"/>
          </w:tcPr>
          <w:p w14:paraId="03EE3711"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4C333C2"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2FA5763D"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9B5D70D"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50080635"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EE2FC17"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73D96457" w14:textId="77777777" w:rsidR="00732783" w:rsidRDefault="00732783" w:rsidP="00111C85">
      <w:pPr>
        <w:numPr>
          <w:ilvl w:val="0"/>
          <w:numId w:val="14"/>
        </w:numPr>
        <w:snapToGrid w:val="0"/>
        <w:spacing w:afterLines="50" w:after="120"/>
        <w:rPr>
          <w:lang w:eastAsia="ja-JP"/>
        </w:rPr>
      </w:pPr>
      <w:r>
        <w:rPr>
          <w:rFonts w:hint="eastAsia"/>
          <w:lang w:eastAsia="ja-JP"/>
        </w:rPr>
        <w:t>6-symbol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732783" w:rsidRPr="00816F3A" w14:paraId="30D968E9" w14:textId="77777777" w:rsidTr="00AD5C88">
        <w:trPr>
          <w:trHeight w:val="270"/>
        </w:trPr>
        <w:tc>
          <w:tcPr>
            <w:tcW w:w="360" w:type="dxa"/>
            <w:tcBorders>
              <w:right w:val="single" w:sz="4" w:space="0" w:color="auto"/>
            </w:tcBorders>
            <w:shd w:val="clear" w:color="auto" w:fill="auto"/>
            <w:noWrap/>
            <w:vAlign w:val="center"/>
            <w:hideMark/>
          </w:tcPr>
          <w:p w14:paraId="75EB612D"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61FBFA0D"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AB4A48F"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1F19C1A4"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A267331"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701DE4A2"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5D8FFC8"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1F9A708A" w14:textId="77777777" w:rsidR="00732783" w:rsidRDefault="00732783" w:rsidP="00111C85">
      <w:pPr>
        <w:numPr>
          <w:ilvl w:val="0"/>
          <w:numId w:val="14"/>
        </w:numPr>
        <w:snapToGrid w:val="0"/>
        <w:spacing w:afterLines="50" w:after="120"/>
        <w:rPr>
          <w:lang w:eastAsia="ja-JP"/>
        </w:rPr>
      </w:pPr>
      <w:r>
        <w:rPr>
          <w:rFonts w:hint="eastAsia"/>
          <w:lang w:eastAsia="ja-JP"/>
        </w:rPr>
        <w:t>7-symbol PUCCH</w:t>
      </w:r>
    </w:p>
    <w:tbl>
      <w:tblPr>
        <w:tblW w:w="2520"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732783" w:rsidRPr="00816F3A" w14:paraId="06B5824F" w14:textId="77777777" w:rsidTr="00AD5C88">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C12F6"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4FD01D04"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DF5FE64"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612D2E4C"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D561013"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09B3630D"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1EB9B66" w14:textId="77777777" w:rsidR="00732783" w:rsidRPr="00816F3A" w:rsidRDefault="0073278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7C54B38A" w14:textId="77777777" w:rsidR="00732783" w:rsidRDefault="00732783" w:rsidP="005D1EB2">
      <w:pPr>
        <w:snapToGrid w:val="0"/>
        <w:spacing w:afterLines="50" w:after="120"/>
        <w:rPr>
          <w:lang w:eastAsia="ja-JP"/>
        </w:rPr>
      </w:pPr>
    </w:p>
    <w:p w14:paraId="5878A0BB" w14:textId="77777777" w:rsidR="00C61DCF" w:rsidRDefault="005D1EB2" w:rsidP="00C61DCF">
      <w:pPr>
        <w:snapToGrid w:val="0"/>
        <w:spacing w:afterLines="50" w:after="120"/>
        <w:rPr>
          <w:lang w:eastAsia="ja-JP"/>
        </w:rPr>
      </w:pPr>
      <w:r>
        <w:rPr>
          <w:rFonts w:hint="eastAsia"/>
          <w:lang w:eastAsia="ja-JP"/>
        </w:rPr>
        <w:t xml:space="preserve">It can be seen that the design is identical to </w:t>
      </w:r>
      <w:r w:rsidR="00C61DCF">
        <w:rPr>
          <w:lang w:eastAsia="ja-JP"/>
        </w:rPr>
        <w:t xml:space="preserve">Option </w:t>
      </w:r>
      <w:r w:rsidRPr="005B716F">
        <w:rPr>
          <w:lang w:eastAsia="ja-JP"/>
        </w:rPr>
        <w:t>3</w:t>
      </w:r>
      <w:r>
        <w:rPr>
          <w:rFonts w:hint="eastAsia"/>
          <w:lang w:eastAsia="ja-JP"/>
        </w:rPr>
        <w:t xml:space="preserve"> of shortening method.</w:t>
      </w:r>
    </w:p>
    <w:p w14:paraId="26BAF97B" w14:textId="77777777" w:rsidR="00C61DCF" w:rsidRDefault="00C61DCF" w:rsidP="00C61DCF">
      <w:pPr>
        <w:snapToGrid w:val="0"/>
        <w:spacing w:afterLines="50" w:after="120"/>
        <w:rPr>
          <w:lang w:eastAsia="ja-JP"/>
        </w:rPr>
      </w:pPr>
    </w:p>
    <w:p w14:paraId="6E01AB76" w14:textId="77777777" w:rsidR="005D1EB2" w:rsidRPr="00B57546" w:rsidRDefault="005D1EB2" w:rsidP="00C61DCF">
      <w:pPr>
        <w:snapToGrid w:val="0"/>
        <w:spacing w:afterLines="50" w:after="120"/>
        <w:rPr>
          <w:lang w:eastAsia="ja-JP"/>
        </w:rPr>
      </w:pPr>
      <w:r>
        <w:rPr>
          <w:rFonts w:hint="eastAsia"/>
          <w:lang w:eastAsia="ja-JP"/>
        </w:rPr>
        <w:t>Regardless of to apply shortening method or extension method, following design would be reasonable considering the support of intra-slot frequency hopping.</w:t>
      </w:r>
    </w:p>
    <w:p w14:paraId="511BCE85" w14:textId="77777777" w:rsidR="003F2268" w:rsidRDefault="003F2268" w:rsidP="00111C85">
      <w:pPr>
        <w:numPr>
          <w:ilvl w:val="0"/>
          <w:numId w:val="14"/>
        </w:numPr>
        <w:snapToGrid w:val="0"/>
        <w:spacing w:afterLines="50" w:after="120"/>
        <w:rPr>
          <w:lang w:eastAsia="ja-JP"/>
        </w:rPr>
      </w:pPr>
      <w:r>
        <w:rPr>
          <w:rFonts w:hint="eastAsia"/>
          <w:lang w:eastAsia="ja-JP"/>
        </w:rPr>
        <w:t>4-symbol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3F2268" w:rsidRPr="00816F3A" w14:paraId="15E59D75" w14:textId="77777777" w:rsidTr="00AD5C88">
        <w:trPr>
          <w:trHeight w:val="270"/>
        </w:trPr>
        <w:tc>
          <w:tcPr>
            <w:tcW w:w="360" w:type="dxa"/>
            <w:shd w:val="clear" w:color="auto" w:fill="auto"/>
            <w:noWrap/>
            <w:vAlign w:val="center"/>
            <w:hideMark/>
          </w:tcPr>
          <w:p w14:paraId="32CE9983"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3AE3FE39"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hideMark/>
          </w:tcPr>
          <w:p w14:paraId="579C9D0F"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2E4225D0"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AB15C7A"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41358BD6"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E427093"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4D6541E" w14:textId="77777777" w:rsidR="003F2268" w:rsidRDefault="003F2268" w:rsidP="00111C85">
      <w:pPr>
        <w:numPr>
          <w:ilvl w:val="0"/>
          <w:numId w:val="14"/>
        </w:numPr>
        <w:snapToGrid w:val="0"/>
        <w:spacing w:afterLines="50" w:after="120"/>
        <w:rPr>
          <w:lang w:eastAsia="ja-JP"/>
        </w:rPr>
      </w:pPr>
      <w:r>
        <w:rPr>
          <w:rFonts w:hint="eastAsia"/>
          <w:lang w:eastAsia="ja-JP"/>
        </w:rPr>
        <w:t>5-symbol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3F2268" w:rsidRPr="00816F3A" w14:paraId="7C904170" w14:textId="77777777" w:rsidTr="00AD5C88">
        <w:trPr>
          <w:trHeight w:val="270"/>
        </w:trPr>
        <w:tc>
          <w:tcPr>
            <w:tcW w:w="360" w:type="dxa"/>
            <w:shd w:val="clear" w:color="auto" w:fill="auto"/>
            <w:noWrap/>
            <w:vAlign w:val="center"/>
            <w:hideMark/>
          </w:tcPr>
          <w:p w14:paraId="4D65C8BB"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noWrap/>
            <w:vAlign w:val="center"/>
          </w:tcPr>
          <w:p w14:paraId="54D292DC"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D58F576"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48CD8D27"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0ACF07B"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559253F5"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9ABBD76"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452B6344" w14:textId="77777777" w:rsidR="003F2268" w:rsidRDefault="003F2268" w:rsidP="00111C85">
      <w:pPr>
        <w:numPr>
          <w:ilvl w:val="0"/>
          <w:numId w:val="14"/>
        </w:numPr>
        <w:snapToGrid w:val="0"/>
        <w:spacing w:afterLines="50" w:after="120"/>
        <w:rPr>
          <w:lang w:eastAsia="ja-JP"/>
        </w:rPr>
      </w:pPr>
      <w:r>
        <w:rPr>
          <w:rFonts w:hint="eastAsia"/>
          <w:lang w:eastAsia="ja-JP"/>
        </w:rPr>
        <w:t>6-symbol PUCCH</w:t>
      </w:r>
    </w:p>
    <w:tbl>
      <w:tblPr>
        <w:tblW w:w="2625"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3F2268" w:rsidRPr="00816F3A" w14:paraId="3FDECDF7" w14:textId="77777777" w:rsidTr="00AD5C88">
        <w:trPr>
          <w:trHeight w:val="270"/>
        </w:trPr>
        <w:tc>
          <w:tcPr>
            <w:tcW w:w="360" w:type="dxa"/>
            <w:tcBorders>
              <w:right w:val="single" w:sz="4" w:space="0" w:color="auto"/>
            </w:tcBorders>
            <w:shd w:val="clear" w:color="auto" w:fill="auto"/>
            <w:noWrap/>
            <w:vAlign w:val="center"/>
            <w:hideMark/>
          </w:tcPr>
          <w:p w14:paraId="2C8C1207"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149C66B8"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4F1D61F5"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3543C7ED"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459935C"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noWrap/>
            <w:vAlign w:val="center"/>
            <w:hideMark/>
          </w:tcPr>
          <w:p w14:paraId="7B76F61A"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DCC40CE"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6190603C" w14:textId="77777777" w:rsidR="003F2268" w:rsidRDefault="003F2268" w:rsidP="00111C85">
      <w:pPr>
        <w:numPr>
          <w:ilvl w:val="0"/>
          <w:numId w:val="14"/>
        </w:numPr>
        <w:snapToGrid w:val="0"/>
        <w:spacing w:afterLines="50" w:after="120"/>
        <w:rPr>
          <w:lang w:eastAsia="ja-JP"/>
        </w:rPr>
      </w:pPr>
      <w:r>
        <w:rPr>
          <w:rFonts w:hint="eastAsia"/>
          <w:lang w:eastAsia="ja-JP"/>
        </w:rPr>
        <w:t>7-symbol PUCCH</w:t>
      </w:r>
    </w:p>
    <w:tbl>
      <w:tblPr>
        <w:tblW w:w="2520" w:type="dxa"/>
        <w:tblInd w:w="84" w:type="dxa"/>
        <w:tblCellMar>
          <w:left w:w="99" w:type="dxa"/>
          <w:right w:w="99" w:type="dxa"/>
        </w:tblCellMar>
        <w:tblLook w:val="04A0" w:firstRow="1" w:lastRow="0" w:firstColumn="1" w:lastColumn="0" w:noHBand="0" w:noVBand="1"/>
      </w:tblPr>
      <w:tblGrid>
        <w:gridCol w:w="360"/>
        <w:gridCol w:w="395"/>
        <w:gridCol w:w="360"/>
        <w:gridCol w:w="395"/>
        <w:gridCol w:w="360"/>
        <w:gridCol w:w="395"/>
        <w:gridCol w:w="360"/>
      </w:tblGrid>
      <w:tr w:rsidR="003F2268" w:rsidRPr="00816F3A" w14:paraId="25C1C619" w14:textId="77777777" w:rsidTr="00AD5C88">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C8C006"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027BAB68"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D6B66C2"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7C52003C"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0DFF3E2"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noWrap/>
            <w:vAlign w:val="center"/>
            <w:hideMark/>
          </w:tcPr>
          <w:p w14:paraId="5A9C0921"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F1723B6" w14:textId="77777777" w:rsidR="003F2268" w:rsidRPr="00816F3A" w:rsidRDefault="003F2268"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15D983C7" w14:textId="77777777" w:rsidR="005D1EB2" w:rsidRDefault="005D1EB2" w:rsidP="005D1EB2">
      <w:pPr>
        <w:snapToGrid w:val="0"/>
        <w:spacing w:afterLines="50" w:after="120"/>
        <w:rPr>
          <w:lang w:eastAsia="ja-JP"/>
        </w:rPr>
      </w:pPr>
    </w:p>
    <w:p w14:paraId="54A122D6" w14:textId="77777777" w:rsidR="005D1EB2" w:rsidRDefault="005D1EB2" w:rsidP="005D1EB2">
      <w:pPr>
        <w:snapToGrid w:val="0"/>
        <w:spacing w:afterLines="50" w:after="120"/>
        <w:rPr>
          <w:lang w:eastAsia="ja-JP"/>
        </w:rPr>
      </w:pPr>
      <w:r>
        <w:rPr>
          <w:rFonts w:hint="eastAsia"/>
          <w:lang w:eastAsia="ja-JP"/>
        </w:rPr>
        <w:t>The design for {8, 9, 10, 11, 12, 13, 14}-symbols PUCCH would be considered by extending above design direction.</w:t>
      </w:r>
    </w:p>
    <w:p w14:paraId="44C258C3" w14:textId="77777777" w:rsidR="005D1EB2" w:rsidRPr="00B57546" w:rsidRDefault="00FF41F7" w:rsidP="00111C85">
      <w:pPr>
        <w:numPr>
          <w:ilvl w:val="0"/>
          <w:numId w:val="14"/>
        </w:numPr>
        <w:snapToGrid w:val="0"/>
        <w:spacing w:afterLines="50" w:after="120"/>
        <w:rPr>
          <w:lang w:eastAsia="ja-JP"/>
        </w:rPr>
      </w:pPr>
      <w:r>
        <w:rPr>
          <w:rFonts w:hint="eastAsia"/>
          <w:lang w:eastAsia="ja-JP"/>
        </w:rPr>
        <w:t>8</w:t>
      </w:r>
      <w:r w:rsidR="005D1EB2" w:rsidRPr="00B57546">
        <w:rPr>
          <w:rFonts w:hint="eastAsia"/>
          <w:lang w:eastAsia="ja-JP"/>
        </w:rPr>
        <w:t>-symbol PUCCH</w:t>
      </w:r>
    </w:p>
    <w:tbl>
      <w:tblPr>
        <w:tblW w:w="5460" w:type="dxa"/>
        <w:tblInd w:w="84" w:type="dxa"/>
        <w:tblCellMar>
          <w:left w:w="99" w:type="dxa"/>
          <w:right w:w="99" w:type="dxa"/>
        </w:tblCellMar>
        <w:tblLook w:val="04A0" w:firstRow="1" w:lastRow="0" w:firstColumn="1" w:lastColumn="0" w:noHBand="0" w:noVBand="1"/>
      </w:tblPr>
      <w:tblGrid>
        <w:gridCol w:w="360"/>
        <w:gridCol w:w="395"/>
        <w:gridCol w:w="360"/>
        <w:gridCol w:w="395"/>
        <w:gridCol w:w="395"/>
        <w:gridCol w:w="395"/>
        <w:gridCol w:w="395"/>
        <w:gridCol w:w="395"/>
        <w:gridCol w:w="395"/>
        <w:gridCol w:w="395"/>
        <w:gridCol w:w="395"/>
        <w:gridCol w:w="395"/>
        <w:gridCol w:w="395"/>
        <w:gridCol w:w="395"/>
      </w:tblGrid>
      <w:tr w:rsidR="006603B2" w:rsidRPr="00816F3A" w14:paraId="328AC8F2" w14:textId="77777777" w:rsidTr="00FF41F7">
        <w:trPr>
          <w:trHeight w:val="270"/>
        </w:trPr>
        <w:tc>
          <w:tcPr>
            <w:tcW w:w="360" w:type="dxa"/>
            <w:shd w:val="clear" w:color="auto" w:fill="auto"/>
            <w:noWrap/>
            <w:vAlign w:val="center"/>
          </w:tcPr>
          <w:p w14:paraId="6ED415B1"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595113DF"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shd w:val="clear" w:color="auto" w:fill="auto"/>
            <w:noWrap/>
            <w:vAlign w:val="center"/>
          </w:tcPr>
          <w:p w14:paraId="1674337F"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02E84EAE"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vAlign w:val="center"/>
          </w:tcPr>
          <w:p w14:paraId="251F1DE3"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vAlign w:val="center"/>
          </w:tcPr>
          <w:p w14:paraId="35CA5B8B"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F26B851"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7B79C693"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9C3FCBA"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3EC320D8"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ECFDDED"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6781B6AB"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649BBB3"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05B2AC5B" w14:textId="77777777" w:rsidR="006603B2" w:rsidRPr="00816F3A" w:rsidRDefault="006603B2"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114BB400" w14:textId="77777777" w:rsidR="005D1EB2" w:rsidRDefault="005D1EB2" w:rsidP="00111C85">
      <w:pPr>
        <w:numPr>
          <w:ilvl w:val="0"/>
          <w:numId w:val="14"/>
        </w:numPr>
        <w:snapToGrid w:val="0"/>
        <w:spacing w:afterLines="50" w:after="120"/>
        <w:rPr>
          <w:lang w:eastAsia="ja-JP"/>
        </w:rPr>
      </w:pPr>
      <w:r>
        <w:rPr>
          <w:rFonts w:hint="eastAsia"/>
          <w:lang w:eastAsia="ja-JP"/>
        </w:rPr>
        <w:t>9-symbol PUCCH</w:t>
      </w:r>
    </w:p>
    <w:tbl>
      <w:tblPr>
        <w:tblW w:w="5460" w:type="dxa"/>
        <w:tblInd w:w="84" w:type="dxa"/>
        <w:tblCellMar>
          <w:left w:w="99" w:type="dxa"/>
          <w:right w:w="99" w:type="dxa"/>
        </w:tblCellMar>
        <w:tblLook w:val="04A0" w:firstRow="1" w:lastRow="0" w:firstColumn="1" w:lastColumn="0" w:noHBand="0" w:noVBand="1"/>
      </w:tblPr>
      <w:tblGrid>
        <w:gridCol w:w="360"/>
        <w:gridCol w:w="395"/>
        <w:gridCol w:w="360"/>
        <w:gridCol w:w="395"/>
        <w:gridCol w:w="395"/>
        <w:gridCol w:w="395"/>
        <w:gridCol w:w="395"/>
        <w:gridCol w:w="395"/>
        <w:gridCol w:w="395"/>
        <w:gridCol w:w="395"/>
        <w:gridCol w:w="395"/>
        <w:gridCol w:w="395"/>
        <w:gridCol w:w="395"/>
        <w:gridCol w:w="395"/>
      </w:tblGrid>
      <w:tr w:rsidR="00FF41F7" w:rsidRPr="00816F3A" w14:paraId="6C4FFE62" w14:textId="77777777" w:rsidTr="00FF41F7">
        <w:trPr>
          <w:trHeight w:val="270"/>
        </w:trPr>
        <w:tc>
          <w:tcPr>
            <w:tcW w:w="360" w:type="dxa"/>
            <w:shd w:val="clear" w:color="auto" w:fill="auto"/>
            <w:noWrap/>
            <w:vAlign w:val="center"/>
          </w:tcPr>
          <w:p w14:paraId="20450D7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14214653"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shd w:val="clear" w:color="auto" w:fill="auto"/>
            <w:noWrap/>
            <w:vAlign w:val="center"/>
          </w:tcPr>
          <w:p w14:paraId="5B93A05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497A05D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vAlign w:val="center"/>
          </w:tcPr>
          <w:p w14:paraId="693DD3DA"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03F5437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32ADE7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4EA53CB8"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4172F65"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7881F348"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C5EF6D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523035F3"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E928CB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772BF481"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53DEE9D1" w14:textId="77777777" w:rsidR="005D1EB2" w:rsidRDefault="005D1EB2" w:rsidP="00111C85">
      <w:pPr>
        <w:numPr>
          <w:ilvl w:val="0"/>
          <w:numId w:val="14"/>
        </w:numPr>
        <w:snapToGrid w:val="0"/>
        <w:spacing w:afterLines="50" w:after="120"/>
        <w:rPr>
          <w:lang w:eastAsia="ja-JP"/>
        </w:rPr>
      </w:pPr>
      <w:r>
        <w:rPr>
          <w:rFonts w:hint="eastAsia"/>
          <w:lang w:eastAsia="ja-JP"/>
        </w:rPr>
        <w:t>10-symbol PUCCH</w:t>
      </w:r>
    </w:p>
    <w:tbl>
      <w:tblPr>
        <w:tblW w:w="5460" w:type="dxa"/>
        <w:tblInd w:w="84" w:type="dxa"/>
        <w:tblCellMar>
          <w:left w:w="99" w:type="dxa"/>
          <w:right w:w="99" w:type="dxa"/>
        </w:tblCellMar>
        <w:tblLook w:val="04A0" w:firstRow="1" w:lastRow="0" w:firstColumn="1" w:lastColumn="0" w:noHBand="0" w:noVBand="1"/>
      </w:tblPr>
      <w:tblGrid>
        <w:gridCol w:w="361"/>
        <w:gridCol w:w="395"/>
        <w:gridCol w:w="360"/>
        <w:gridCol w:w="395"/>
        <w:gridCol w:w="395"/>
        <w:gridCol w:w="394"/>
        <w:gridCol w:w="395"/>
        <w:gridCol w:w="395"/>
        <w:gridCol w:w="395"/>
        <w:gridCol w:w="395"/>
        <w:gridCol w:w="395"/>
        <w:gridCol w:w="395"/>
        <w:gridCol w:w="395"/>
        <w:gridCol w:w="395"/>
      </w:tblGrid>
      <w:tr w:rsidR="00FF41F7" w:rsidRPr="00816F3A" w14:paraId="11B7FFBB" w14:textId="77777777" w:rsidTr="00FF41F7">
        <w:trPr>
          <w:trHeight w:val="270"/>
        </w:trPr>
        <w:tc>
          <w:tcPr>
            <w:tcW w:w="361" w:type="dxa"/>
            <w:shd w:val="clear" w:color="auto" w:fill="auto"/>
            <w:noWrap/>
            <w:vAlign w:val="center"/>
          </w:tcPr>
          <w:p w14:paraId="29BCC647"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4A0F52FB"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shd w:val="clear" w:color="auto" w:fill="auto"/>
            <w:noWrap/>
            <w:vAlign w:val="center"/>
          </w:tcPr>
          <w:p w14:paraId="48EF421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noWrap/>
            <w:vAlign w:val="center"/>
          </w:tcPr>
          <w:p w14:paraId="1DC6930B"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603D30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4" w:type="dxa"/>
            <w:tcBorders>
              <w:top w:val="single" w:sz="4" w:space="0" w:color="auto"/>
              <w:left w:val="single" w:sz="4" w:space="0" w:color="auto"/>
              <w:bottom w:val="single" w:sz="4" w:space="0" w:color="auto"/>
              <w:right w:val="single" w:sz="4" w:space="0" w:color="auto"/>
            </w:tcBorders>
            <w:shd w:val="clear" w:color="auto" w:fill="auto"/>
            <w:vAlign w:val="center"/>
          </w:tcPr>
          <w:p w14:paraId="3BC4938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F5D95C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4447384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B45C3F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3E7CD1D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58A4A84"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35599301"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8695A2A"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0CB4DE1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5ADA5C55" w14:textId="77777777" w:rsidR="005D1EB2" w:rsidRDefault="005D1EB2" w:rsidP="00111C85">
      <w:pPr>
        <w:numPr>
          <w:ilvl w:val="0"/>
          <w:numId w:val="14"/>
        </w:numPr>
        <w:snapToGrid w:val="0"/>
        <w:spacing w:afterLines="50" w:after="120"/>
        <w:rPr>
          <w:lang w:eastAsia="ja-JP"/>
        </w:rPr>
      </w:pPr>
      <w:r>
        <w:rPr>
          <w:rFonts w:hint="eastAsia"/>
          <w:lang w:eastAsia="ja-JP"/>
        </w:rPr>
        <w:t>11-symbol PUCCH</w:t>
      </w:r>
    </w:p>
    <w:tbl>
      <w:tblPr>
        <w:tblW w:w="5460" w:type="dxa"/>
        <w:tblInd w:w="84" w:type="dxa"/>
        <w:tblCellMar>
          <w:left w:w="99" w:type="dxa"/>
          <w:right w:w="99" w:type="dxa"/>
        </w:tblCellMar>
        <w:tblLook w:val="04A0" w:firstRow="1" w:lastRow="0" w:firstColumn="1" w:lastColumn="0" w:noHBand="0" w:noVBand="1"/>
      </w:tblPr>
      <w:tblGrid>
        <w:gridCol w:w="362"/>
        <w:gridCol w:w="395"/>
        <w:gridCol w:w="360"/>
        <w:gridCol w:w="395"/>
        <w:gridCol w:w="395"/>
        <w:gridCol w:w="395"/>
        <w:gridCol w:w="395"/>
        <w:gridCol w:w="395"/>
        <w:gridCol w:w="395"/>
        <w:gridCol w:w="395"/>
        <w:gridCol w:w="395"/>
        <w:gridCol w:w="394"/>
        <w:gridCol w:w="395"/>
        <w:gridCol w:w="394"/>
      </w:tblGrid>
      <w:tr w:rsidR="00FF41F7" w:rsidRPr="00816F3A" w14:paraId="38E3F4AA" w14:textId="77777777" w:rsidTr="00FF41F7">
        <w:trPr>
          <w:trHeight w:val="270"/>
        </w:trPr>
        <w:tc>
          <w:tcPr>
            <w:tcW w:w="362" w:type="dxa"/>
            <w:shd w:val="clear" w:color="auto" w:fill="auto"/>
            <w:noWrap/>
            <w:vAlign w:val="center"/>
          </w:tcPr>
          <w:p w14:paraId="061519F3"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shd w:val="clear" w:color="auto" w:fill="auto"/>
            <w:noWrap/>
            <w:vAlign w:val="center"/>
          </w:tcPr>
          <w:p w14:paraId="7291366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tcPr>
          <w:p w14:paraId="47E1C173"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72821"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5B3B2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17FA083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E1ACC4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151C6C09"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E694273"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272723E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399EF2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4" w:type="dxa"/>
            <w:tcBorders>
              <w:top w:val="single" w:sz="4" w:space="0" w:color="auto"/>
              <w:left w:val="nil"/>
              <w:bottom w:val="single" w:sz="4" w:space="0" w:color="auto"/>
              <w:right w:val="single" w:sz="4" w:space="0" w:color="auto"/>
            </w:tcBorders>
            <w:shd w:val="clear" w:color="auto" w:fill="auto"/>
            <w:vAlign w:val="center"/>
          </w:tcPr>
          <w:p w14:paraId="63794E0A"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FB3B46B"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4" w:type="dxa"/>
            <w:tcBorders>
              <w:top w:val="single" w:sz="4" w:space="0" w:color="auto"/>
              <w:left w:val="nil"/>
              <w:bottom w:val="single" w:sz="4" w:space="0" w:color="auto"/>
              <w:right w:val="single" w:sz="4" w:space="0" w:color="auto"/>
            </w:tcBorders>
            <w:shd w:val="clear" w:color="auto" w:fill="auto"/>
            <w:vAlign w:val="center"/>
          </w:tcPr>
          <w:p w14:paraId="6C1D3E17"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1C2DDE6C" w14:textId="77777777" w:rsidR="005D1EB2" w:rsidRDefault="005D1EB2" w:rsidP="00111C85">
      <w:pPr>
        <w:numPr>
          <w:ilvl w:val="0"/>
          <w:numId w:val="14"/>
        </w:numPr>
        <w:snapToGrid w:val="0"/>
        <w:spacing w:afterLines="50" w:after="120"/>
        <w:rPr>
          <w:lang w:eastAsia="ja-JP"/>
        </w:rPr>
      </w:pPr>
      <w:r>
        <w:rPr>
          <w:rFonts w:hint="eastAsia"/>
          <w:lang w:eastAsia="ja-JP"/>
        </w:rPr>
        <w:t>12-symbol PUCCH</w:t>
      </w:r>
    </w:p>
    <w:tbl>
      <w:tblPr>
        <w:tblW w:w="5460" w:type="dxa"/>
        <w:tblInd w:w="84" w:type="dxa"/>
        <w:tblCellMar>
          <w:left w:w="99" w:type="dxa"/>
          <w:right w:w="99" w:type="dxa"/>
        </w:tblCellMar>
        <w:tblLook w:val="04A0" w:firstRow="1" w:lastRow="0" w:firstColumn="1" w:lastColumn="0" w:noHBand="0" w:noVBand="1"/>
      </w:tblPr>
      <w:tblGrid>
        <w:gridCol w:w="362"/>
        <w:gridCol w:w="395"/>
        <w:gridCol w:w="395"/>
        <w:gridCol w:w="395"/>
        <w:gridCol w:w="395"/>
        <w:gridCol w:w="388"/>
        <w:gridCol w:w="395"/>
        <w:gridCol w:w="388"/>
        <w:gridCol w:w="395"/>
        <w:gridCol w:w="388"/>
        <w:gridCol w:w="395"/>
        <w:gridCol w:w="388"/>
        <w:gridCol w:w="395"/>
        <w:gridCol w:w="386"/>
      </w:tblGrid>
      <w:tr w:rsidR="00FF41F7" w:rsidRPr="00816F3A" w14:paraId="1C88187C" w14:textId="77777777" w:rsidTr="00FF41F7">
        <w:trPr>
          <w:trHeight w:val="270"/>
        </w:trPr>
        <w:tc>
          <w:tcPr>
            <w:tcW w:w="362" w:type="dxa"/>
            <w:shd w:val="clear" w:color="auto" w:fill="auto"/>
            <w:noWrap/>
            <w:vAlign w:val="center"/>
          </w:tcPr>
          <w:p w14:paraId="26BAA5B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noWrap/>
            <w:vAlign w:val="center"/>
          </w:tcPr>
          <w:p w14:paraId="6173EDB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774557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F55A1"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284B91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single" w:sz="4" w:space="0" w:color="auto"/>
              <w:bottom w:val="single" w:sz="4" w:space="0" w:color="auto"/>
              <w:right w:val="single" w:sz="4" w:space="0" w:color="auto"/>
            </w:tcBorders>
            <w:shd w:val="clear" w:color="auto" w:fill="auto"/>
            <w:vAlign w:val="center"/>
          </w:tcPr>
          <w:p w14:paraId="48BD524A"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220ABDC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111FF794"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269B2A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7BF7418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799ACD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vAlign w:val="center"/>
          </w:tcPr>
          <w:p w14:paraId="3D89657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5B055AA5"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3" w:type="dxa"/>
            <w:tcBorders>
              <w:top w:val="single" w:sz="4" w:space="0" w:color="auto"/>
              <w:left w:val="nil"/>
              <w:bottom w:val="single" w:sz="4" w:space="0" w:color="auto"/>
              <w:right w:val="single" w:sz="4" w:space="0" w:color="auto"/>
            </w:tcBorders>
            <w:shd w:val="clear" w:color="auto" w:fill="auto"/>
            <w:vAlign w:val="center"/>
          </w:tcPr>
          <w:p w14:paraId="7773476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C201880" w14:textId="77777777" w:rsidR="005D1EB2" w:rsidRDefault="005D1EB2" w:rsidP="00111C85">
      <w:pPr>
        <w:numPr>
          <w:ilvl w:val="0"/>
          <w:numId w:val="14"/>
        </w:numPr>
        <w:snapToGrid w:val="0"/>
        <w:spacing w:afterLines="50" w:after="120"/>
        <w:rPr>
          <w:lang w:eastAsia="ja-JP"/>
        </w:rPr>
      </w:pPr>
      <w:r>
        <w:rPr>
          <w:rFonts w:hint="eastAsia"/>
          <w:lang w:eastAsia="ja-JP"/>
        </w:rPr>
        <w:t>13-symbol PUCCH</w:t>
      </w:r>
    </w:p>
    <w:tbl>
      <w:tblPr>
        <w:tblW w:w="5460" w:type="dxa"/>
        <w:tblInd w:w="84" w:type="dxa"/>
        <w:tblCellMar>
          <w:left w:w="99" w:type="dxa"/>
          <w:right w:w="99" w:type="dxa"/>
        </w:tblCellMar>
        <w:tblLook w:val="04A0" w:firstRow="1" w:lastRow="0" w:firstColumn="1" w:lastColumn="0" w:noHBand="0" w:noVBand="1"/>
      </w:tblPr>
      <w:tblGrid>
        <w:gridCol w:w="362"/>
        <w:gridCol w:w="395"/>
        <w:gridCol w:w="395"/>
        <w:gridCol w:w="395"/>
        <w:gridCol w:w="395"/>
        <w:gridCol w:w="388"/>
        <w:gridCol w:w="395"/>
        <w:gridCol w:w="388"/>
        <w:gridCol w:w="395"/>
        <w:gridCol w:w="388"/>
        <w:gridCol w:w="395"/>
        <w:gridCol w:w="388"/>
        <w:gridCol w:w="395"/>
        <w:gridCol w:w="386"/>
      </w:tblGrid>
      <w:tr w:rsidR="00FF41F7" w:rsidRPr="00816F3A" w14:paraId="064400DC" w14:textId="77777777" w:rsidTr="00FF41F7">
        <w:trPr>
          <w:trHeight w:val="270"/>
        </w:trPr>
        <w:tc>
          <w:tcPr>
            <w:tcW w:w="362" w:type="dxa"/>
            <w:tcBorders>
              <w:right w:val="single" w:sz="4" w:space="0" w:color="auto"/>
            </w:tcBorders>
            <w:shd w:val="clear" w:color="auto" w:fill="auto"/>
            <w:noWrap/>
            <w:vAlign w:val="center"/>
          </w:tcPr>
          <w:p w14:paraId="6658BCF7"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64118"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90C2F1B"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7DC2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8467B20"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single" w:sz="4" w:space="0" w:color="auto"/>
              <w:bottom w:val="single" w:sz="4" w:space="0" w:color="auto"/>
              <w:right w:val="single" w:sz="4" w:space="0" w:color="auto"/>
            </w:tcBorders>
            <w:shd w:val="clear" w:color="auto" w:fill="auto"/>
            <w:vAlign w:val="center"/>
          </w:tcPr>
          <w:p w14:paraId="62EE26C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6551B9CA"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nil"/>
              <w:bottom w:val="single" w:sz="4" w:space="0" w:color="auto"/>
              <w:right w:val="single" w:sz="4" w:space="0" w:color="auto"/>
            </w:tcBorders>
            <w:shd w:val="clear" w:color="auto" w:fill="auto"/>
            <w:vAlign w:val="center"/>
          </w:tcPr>
          <w:p w14:paraId="0B51680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D0FBE3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nil"/>
              <w:bottom w:val="single" w:sz="4" w:space="0" w:color="auto"/>
              <w:right w:val="single" w:sz="4" w:space="0" w:color="auto"/>
            </w:tcBorders>
            <w:shd w:val="clear" w:color="auto" w:fill="auto"/>
            <w:vAlign w:val="center"/>
          </w:tcPr>
          <w:p w14:paraId="7001F5C3"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163E1E3F"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nil"/>
              <w:bottom w:val="single" w:sz="4" w:space="0" w:color="auto"/>
              <w:right w:val="single" w:sz="4" w:space="0" w:color="auto"/>
            </w:tcBorders>
            <w:shd w:val="clear" w:color="auto" w:fill="auto"/>
            <w:vAlign w:val="center"/>
          </w:tcPr>
          <w:p w14:paraId="681B19A5"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72B3C91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6" w:type="dxa"/>
            <w:tcBorders>
              <w:top w:val="single" w:sz="4" w:space="0" w:color="auto"/>
              <w:left w:val="nil"/>
              <w:bottom w:val="single" w:sz="4" w:space="0" w:color="auto"/>
              <w:right w:val="single" w:sz="4" w:space="0" w:color="auto"/>
            </w:tcBorders>
            <w:shd w:val="clear" w:color="auto" w:fill="auto"/>
            <w:vAlign w:val="center"/>
          </w:tcPr>
          <w:p w14:paraId="7635BA9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79E1AED7" w14:textId="77777777" w:rsidR="005D1EB2" w:rsidRDefault="005D1EB2" w:rsidP="00111C85">
      <w:pPr>
        <w:numPr>
          <w:ilvl w:val="0"/>
          <w:numId w:val="14"/>
        </w:numPr>
        <w:snapToGrid w:val="0"/>
        <w:spacing w:afterLines="50" w:after="120"/>
        <w:rPr>
          <w:lang w:eastAsia="ja-JP"/>
        </w:rPr>
      </w:pPr>
      <w:r>
        <w:rPr>
          <w:rFonts w:hint="eastAsia"/>
          <w:lang w:eastAsia="ja-JP"/>
        </w:rPr>
        <w:t>14-symbol PUCCH</w:t>
      </w:r>
    </w:p>
    <w:tbl>
      <w:tblPr>
        <w:tblW w:w="5460" w:type="dxa"/>
        <w:tblInd w:w="84" w:type="dxa"/>
        <w:tblCellMar>
          <w:left w:w="99" w:type="dxa"/>
          <w:right w:w="99" w:type="dxa"/>
        </w:tblCellMar>
        <w:tblLook w:val="04A0" w:firstRow="1" w:lastRow="0" w:firstColumn="1" w:lastColumn="0" w:noHBand="0" w:noVBand="1"/>
      </w:tblPr>
      <w:tblGrid>
        <w:gridCol w:w="396"/>
        <w:gridCol w:w="396"/>
        <w:gridCol w:w="395"/>
        <w:gridCol w:w="395"/>
        <w:gridCol w:w="395"/>
        <w:gridCol w:w="380"/>
        <w:gridCol w:w="395"/>
        <w:gridCol w:w="380"/>
        <w:gridCol w:w="395"/>
        <w:gridCol w:w="381"/>
        <w:gridCol w:w="395"/>
        <w:gridCol w:w="381"/>
        <w:gridCol w:w="395"/>
        <w:gridCol w:w="381"/>
      </w:tblGrid>
      <w:tr w:rsidR="00FF41F7" w:rsidRPr="00816F3A" w14:paraId="33CBC00F" w14:textId="77777777" w:rsidTr="00FF41F7">
        <w:trPr>
          <w:trHeight w:val="270"/>
        </w:trPr>
        <w:tc>
          <w:tcPr>
            <w:tcW w:w="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1FD73C7"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4F74E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A45ADE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DF9F2"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DA9021"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7" w:type="dxa"/>
            <w:tcBorders>
              <w:top w:val="single" w:sz="4" w:space="0" w:color="auto"/>
              <w:left w:val="single" w:sz="4" w:space="0" w:color="auto"/>
              <w:bottom w:val="single" w:sz="4" w:space="0" w:color="auto"/>
              <w:right w:val="single" w:sz="4" w:space="0" w:color="auto"/>
            </w:tcBorders>
            <w:shd w:val="clear" w:color="auto" w:fill="auto"/>
            <w:vAlign w:val="center"/>
          </w:tcPr>
          <w:p w14:paraId="5FD82C4F"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0328C93D"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7" w:type="dxa"/>
            <w:tcBorders>
              <w:top w:val="single" w:sz="4" w:space="0" w:color="auto"/>
              <w:left w:val="nil"/>
              <w:bottom w:val="single" w:sz="4" w:space="0" w:color="auto"/>
              <w:right w:val="single" w:sz="4" w:space="0" w:color="auto"/>
            </w:tcBorders>
            <w:shd w:val="clear" w:color="auto" w:fill="auto"/>
            <w:vAlign w:val="center"/>
          </w:tcPr>
          <w:p w14:paraId="4EBCEA46"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074535A"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nil"/>
              <w:bottom w:val="single" w:sz="4" w:space="0" w:color="auto"/>
              <w:right w:val="single" w:sz="4" w:space="0" w:color="auto"/>
            </w:tcBorders>
            <w:shd w:val="clear" w:color="auto" w:fill="auto"/>
            <w:vAlign w:val="center"/>
          </w:tcPr>
          <w:p w14:paraId="49AE7EF5"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46495FFC"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nil"/>
              <w:bottom w:val="single" w:sz="4" w:space="0" w:color="auto"/>
              <w:right w:val="single" w:sz="4" w:space="0" w:color="auto"/>
            </w:tcBorders>
            <w:shd w:val="clear" w:color="auto" w:fill="auto"/>
            <w:vAlign w:val="center"/>
          </w:tcPr>
          <w:p w14:paraId="07F41E5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vAlign w:val="center"/>
          </w:tcPr>
          <w:p w14:paraId="3B3DAB21"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88" w:type="dxa"/>
            <w:tcBorders>
              <w:top w:val="single" w:sz="4" w:space="0" w:color="auto"/>
              <w:left w:val="nil"/>
              <w:bottom w:val="single" w:sz="4" w:space="0" w:color="auto"/>
              <w:right w:val="single" w:sz="4" w:space="0" w:color="auto"/>
            </w:tcBorders>
            <w:shd w:val="clear" w:color="auto" w:fill="auto"/>
            <w:vAlign w:val="center"/>
          </w:tcPr>
          <w:p w14:paraId="47DAE68E" w14:textId="77777777" w:rsidR="00FF41F7" w:rsidRPr="00816F3A" w:rsidRDefault="00FF41F7"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A93DD90" w14:textId="77777777" w:rsidR="00107D2B" w:rsidRPr="00107D2B" w:rsidRDefault="00107D2B" w:rsidP="00107D2B">
      <w:pPr>
        <w:snapToGrid w:val="0"/>
        <w:spacing w:afterLines="50" w:after="120"/>
        <w:rPr>
          <w:lang w:eastAsia="ja-JP"/>
        </w:rPr>
      </w:pPr>
    </w:p>
    <w:p w14:paraId="05A79630" w14:textId="407B8520" w:rsidR="00C37091" w:rsidRPr="00265F94" w:rsidRDefault="00C37091" w:rsidP="00C37091">
      <w:pPr>
        <w:snapToGrid w:val="0"/>
        <w:spacing w:afterLines="50" w:after="120"/>
        <w:rPr>
          <w:b/>
          <w:u w:val="single"/>
          <w:lang w:eastAsia="ja-JP"/>
        </w:rPr>
      </w:pPr>
      <w:r>
        <w:rPr>
          <w:rFonts w:hint="eastAsia"/>
          <w:b/>
          <w:u w:val="single"/>
          <w:lang w:eastAsia="ja-JP"/>
        </w:rPr>
        <w:t>Scalable design of long PUCCH f</w:t>
      </w:r>
      <w:r w:rsidRPr="00DD0150">
        <w:rPr>
          <w:rFonts w:hint="eastAsia"/>
          <w:b/>
          <w:u w:val="single"/>
          <w:lang w:eastAsia="ja-JP"/>
        </w:rPr>
        <w:t xml:space="preserve">or </w:t>
      </w:r>
      <w:r>
        <w:rPr>
          <w:rFonts w:hint="eastAsia"/>
          <w:b/>
          <w:u w:val="single"/>
          <w:lang w:eastAsia="ja-JP"/>
        </w:rPr>
        <w:t>large UCI payload</w:t>
      </w:r>
    </w:p>
    <w:p w14:paraId="09395DBF" w14:textId="1DA1F0E3" w:rsidR="00C37091" w:rsidRDefault="00C37091" w:rsidP="00C37091">
      <w:pPr>
        <w:snapToGrid w:val="0"/>
        <w:spacing w:afterLines="50" w:after="120"/>
        <w:rPr>
          <w:lang w:eastAsia="ja-JP"/>
        </w:rPr>
      </w:pPr>
      <w:r>
        <w:rPr>
          <w:rFonts w:hint="eastAsia"/>
          <w:lang w:eastAsia="ja-JP"/>
        </w:rPr>
        <w:lastRenderedPageBreak/>
        <w:t xml:space="preserve">For large UCI payload </w:t>
      </w:r>
      <w:r w:rsidRPr="00F93021">
        <w:rPr>
          <w:rFonts w:ascii="Times" w:hAnsi="Times"/>
          <w:iCs/>
          <w:lang w:val="en-US" w:eastAsia="ja-JP"/>
        </w:rPr>
        <w:t>with X bits</w:t>
      </w:r>
      <w:r>
        <w:rPr>
          <w:rFonts w:hint="eastAsia"/>
          <w:lang w:eastAsia="ja-JP"/>
        </w:rPr>
        <w:t xml:space="preserve">, </w:t>
      </w:r>
      <w:r w:rsidRPr="00F93021">
        <w:rPr>
          <w:rFonts w:ascii="Times" w:hAnsi="Times"/>
          <w:iCs/>
          <w:lang w:val="en-US" w:eastAsia="ja-JP"/>
        </w:rPr>
        <w:t>LTE PUCCH format 4, or PUSCH</w:t>
      </w:r>
      <w:r>
        <w:rPr>
          <w:rFonts w:hint="eastAsia"/>
          <w:lang w:eastAsia="ja-JP"/>
        </w:rPr>
        <w:t xml:space="preserve"> was identified as the possible starting point.</w:t>
      </w:r>
    </w:p>
    <w:p w14:paraId="78CE259A" w14:textId="5AD118D6" w:rsidR="00C37091" w:rsidRDefault="00C37091" w:rsidP="00C37091">
      <w:pPr>
        <w:snapToGrid w:val="0"/>
        <w:spacing w:afterLines="50" w:after="120"/>
        <w:rPr>
          <w:lang w:eastAsia="ja-JP"/>
        </w:rPr>
      </w:pPr>
      <w:r>
        <w:rPr>
          <w:rFonts w:hint="eastAsia"/>
          <w:lang w:eastAsia="ja-JP"/>
        </w:rPr>
        <w:t xml:space="preserve">In LTE PUCCH format 4, UCI is encoded with TBCC and modulated with QPSK. The number of PRBs is configurable from 1 ~8 and coded bits are rate-matched based on total resource. The RS overhead is 1/7 which is same as LTE PUSCH structure. In the following detailed design is considered based on shortening method and </w:t>
      </w:r>
      <w:r>
        <w:rPr>
          <w:lang w:eastAsia="ja-JP"/>
        </w:rPr>
        <w:t>extension</w:t>
      </w:r>
      <w:r>
        <w:rPr>
          <w:rFonts w:hint="eastAsia"/>
          <w:lang w:eastAsia="ja-JP"/>
        </w:rPr>
        <w:t xml:space="preserve"> method [1].</w:t>
      </w:r>
    </w:p>
    <w:p w14:paraId="17856E26" w14:textId="1FD77427" w:rsidR="00C37091" w:rsidRDefault="00C37091" w:rsidP="00C37091">
      <w:pPr>
        <w:snapToGrid w:val="0"/>
        <w:spacing w:afterLines="50" w:after="120"/>
        <w:rPr>
          <w:lang w:eastAsia="ja-JP"/>
        </w:rPr>
      </w:pPr>
      <w:r>
        <w:rPr>
          <w:rFonts w:hint="eastAsia"/>
          <w:lang w:eastAsia="ja-JP"/>
        </w:rPr>
        <w:t xml:space="preserve">In the shortening method, first, </w:t>
      </w:r>
      <w:r w:rsidRPr="00816F3A">
        <w:rPr>
          <w:lang w:eastAsia="ja-JP"/>
        </w:rPr>
        <w:t>PU</w:t>
      </w:r>
      <w:r>
        <w:rPr>
          <w:rFonts w:hint="eastAsia"/>
          <w:lang w:eastAsia="ja-JP"/>
        </w:rPr>
        <w:t>C</w:t>
      </w:r>
      <w:r w:rsidRPr="00816F3A">
        <w:rPr>
          <w:lang w:eastAsia="ja-JP"/>
        </w:rPr>
        <w:t xml:space="preserve">CH </w:t>
      </w:r>
      <w:r>
        <w:rPr>
          <w:rFonts w:hint="eastAsia"/>
          <w:lang w:eastAsia="ja-JP"/>
        </w:rPr>
        <w:t xml:space="preserve">with 7 symbols </w:t>
      </w:r>
      <w:r>
        <w:rPr>
          <w:lang w:eastAsia="ja-JP"/>
        </w:rPr>
        <w:t>is designed first</w:t>
      </w:r>
      <w:r>
        <w:rPr>
          <w:rFonts w:hint="eastAsia"/>
          <w:lang w:eastAsia="ja-JP"/>
        </w:rPr>
        <w:t>. Several candidate structures are described in the following.</w:t>
      </w:r>
    </w:p>
    <w:p w14:paraId="74DF5C2D" w14:textId="2395AA77" w:rsidR="00C37091" w:rsidRDefault="00C37091" w:rsidP="00111C85">
      <w:pPr>
        <w:numPr>
          <w:ilvl w:val="0"/>
          <w:numId w:val="14"/>
        </w:numPr>
        <w:snapToGrid w:val="0"/>
        <w:spacing w:afterLines="50" w:after="120"/>
        <w:rPr>
          <w:lang w:eastAsia="ja-JP"/>
        </w:rPr>
      </w:pPr>
      <w:r>
        <w:rPr>
          <w:rFonts w:hint="eastAsia"/>
          <w:lang w:eastAsia="ja-JP"/>
        </w:rPr>
        <w:t>Option 1 (RS are located in the middle of slot):</w:t>
      </w:r>
    </w:p>
    <w:tbl>
      <w:tblPr>
        <w:tblW w:w="2520" w:type="dxa"/>
        <w:tblInd w:w="84" w:type="dxa"/>
        <w:tblCellMar>
          <w:left w:w="99" w:type="dxa"/>
          <w:right w:w="99" w:type="dxa"/>
        </w:tblCellMar>
        <w:tblLook w:val="04A0" w:firstRow="1" w:lastRow="0" w:firstColumn="1" w:lastColumn="0" w:noHBand="0" w:noVBand="1"/>
      </w:tblPr>
      <w:tblGrid>
        <w:gridCol w:w="360"/>
        <w:gridCol w:w="360"/>
        <w:gridCol w:w="360"/>
        <w:gridCol w:w="395"/>
        <w:gridCol w:w="360"/>
        <w:gridCol w:w="360"/>
        <w:gridCol w:w="360"/>
      </w:tblGrid>
      <w:tr w:rsidR="00C37091" w:rsidRPr="00816F3A" w14:paraId="72143296" w14:textId="0D702BF3" w:rsidTr="00AD5C88">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02947" w14:textId="4328EB47"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D9C573F" w14:textId="361FD5E9"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61CBC62E" w14:textId="7BF381AC"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000000" w:fill="BFBFBF"/>
            <w:noWrap/>
            <w:vAlign w:val="center"/>
            <w:hideMark/>
          </w:tcPr>
          <w:p w14:paraId="617EB8B0" w14:textId="128F975C"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58019F1" w14:textId="1F24531A"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E7022DF" w14:textId="1A8A9BC7"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1EF68334" w14:textId="1AB42EB2"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0BE59663" w14:textId="3614E153" w:rsidR="00C37091" w:rsidRDefault="00C37091" w:rsidP="00111C85">
      <w:pPr>
        <w:numPr>
          <w:ilvl w:val="0"/>
          <w:numId w:val="14"/>
        </w:numPr>
        <w:snapToGrid w:val="0"/>
        <w:spacing w:afterLines="50" w:after="120"/>
        <w:rPr>
          <w:lang w:eastAsia="ja-JP"/>
        </w:rPr>
      </w:pPr>
      <w:r>
        <w:rPr>
          <w:rFonts w:hint="eastAsia"/>
          <w:lang w:eastAsia="ja-JP"/>
        </w:rPr>
        <w:t>Option 2 (RS are located in the front of slot):</w:t>
      </w:r>
    </w:p>
    <w:tbl>
      <w:tblPr>
        <w:tblW w:w="2520" w:type="dxa"/>
        <w:tblInd w:w="84" w:type="dxa"/>
        <w:tblCellMar>
          <w:left w:w="99" w:type="dxa"/>
          <w:right w:w="99" w:type="dxa"/>
        </w:tblCellMar>
        <w:tblLook w:val="04A0" w:firstRow="1" w:lastRow="0" w:firstColumn="1" w:lastColumn="0" w:noHBand="0" w:noVBand="1"/>
      </w:tblPr>
      <w:tblGrid>
        <w:gridCol w:w="395"/>
        <w:gridCol w:w="360"/>
        <w:gridCol w:w="360"/>
        <w:gridCol w:w="360"/>
        <w:gridCol w:w="360"/>
        <w:gridCol w:w="360"/>
        <w:gridCol w:w="360"/>
      </w:tblGrid>
      <w:tr w:rsidR="00C37091" w:rsidRPr="00816F3A" w14:paraId="41E25B44" w14:textId="1704726F" w:rsidTr="00AD5C88">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01C70B0B" w14:textId="7113AE77"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4BFF4584" w14:textId="270CDEC9"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B1AAC5A" w14:textId="229AB220"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6952C98A" w14:textId="3BFF8FC2"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280AB2F6" w14:textId="2C67CEA9"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3D805C90" w14:textId="5050BEFC"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006BC7F3" w14:textId="6D134329" w:rsidR="00C37091" w:rsidRPr="00816F3A" w:rsidRDefault="00C37091"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3D41D11" w14:textId="20A6CD70" w:rsidR="00C37091" w:rsidRDefault="00C37091" w:rsidP="00C37091">
      <w:pPr>
        <w:snapToGrid w:val="0"/>
        <w:spacing w:afterLines="50" w:after="120"/>
        <w:rPr>
          <w:lang w:eastAsia="ja-JP"/>
        </w:rPr>
      </w:pPr>
    </w:p>
    <w:p w14:paraId="3F7670F0" w14:textId="30B4D6B7" w:rsidR="00107D2B" w:rsidRPr="00076EBE" w:rsidRDefault="00076EBE" w:rsidP="00107D2B">
      <w:pPr>
        <w:snapToGrid w:val="0"/>
        <w:spacing w:afterLines="50" w:after="120"/>
        <w:rPr>
          <w:lang w:eastAsia="ja-JP"/>
        </w:rPr>
      </w:pPr>
      <w:r>
        <w:rPr>
          <w:rFonts w:hint="eastAsia"/>
          <w:lang w:eastAsia="ja-JP"/>
        </w:rPr>
        <w:t>For the scalable design for {4, 5, 6}-symbol PUCCH, s</w:t>
      </w:r>
      <w:r w:rsidRPr="00E77E31">
        <w:rPr>
          <w:lang w:eastAsia="ja-JP"/>
        </w:rPr>
        <w:t xml:space="preserve">hortened format from </w:t>
      </w:r>
      <w:r>
        <w:rPr>
          <w:rFonts w:hint="eastAsia"/>
          <w:lang w:eastAsia="ja-JP"/>
        </w:rPr>
        <w:t>7-symbol</w:t>
      </w:r>
      <w:r w:rsidRPr="00E77E31">
        <w:rPr>
          <w:lang w:eastAsia="ja-JP"/>
        </w:rPr>
        <w:t xml:space="preserve"> </w:t>
      </w:r>
      <w:r>
        <w:rPr>
          <w:rFonts w:hint="eastAsia"/>
          <w:lang w:eastAsia="ja-JP"/>
        </w:rPr>
        <w:t>PUCCH</w:t>
      </w:r>
      <w:r w:rsidRPr="00E77E31">
        <w:rPr>
          <w:lang w:eastAsia="ja-JP"/>
        </w:rPr>
        <w:t xml:space="preserve"> is</w:t>
      </w:r>
      <w:r>
        <w:rPr>
          <w:rFonts w:hint="eastAsia"/>
          <w:lang w:eastAsia="ja-JP"/>
        </w:rPr>
        <w:t xml:space="preserve"> considered as follows</w:t>
      </w:r>
      <w:r w:rsidRPr="00E77E31">
        <w:rPr>
          <w:lang w:eastAsia="ja-JP"/>
        </w:rPr>
        <w:t>.</w:t>
      </w:r>
    </w:p>
    <w:p w14:paraId="3DD77065" w14:textId="5D188F76" w:rsidR="00076EBE" w:rsidRDefault="00076EBE" w:rsidP="00111C85">
      <w:pPr>
        <w:numPr>
          <w:ilvl w:val="0"/>
          <w:numId w:val="14"/>
        </w:numPr>
        <w:snapToGrid w:val="0"/>
        <w:spacing w:afterLines="50" w:after="120"/>
        <w:rPr>
          <w:lang w:eastAsia="ja-JP"/>
        </w:rPr>
      </w:pPr>
      <w:r>
        <w:rPr>
          <w:rFonts w:hint="eastAsia"/>
          <w:lang w:eastAsia="ja-JP"/>
        </w:rPr>
        <w:t xml:space="preserve">Option 1 (RS are located in the middle of slot): </w:t>
      </w:r>
    </w:p>
    <w:p w14:paraId="0CFF97EE" w14:textId="68396133" w:rsidR="00076EBE" w:rsidRDefault="00076EBE" w:rsidP="00111C85">
      <w:pPr>
        <w:numPr>
          <w:ilvl w:val="1"/>
          <w:numId w:val="14"/>
        </w:numPr>
        <w:snapToGrid w:val="0"/>
        <w:spacing w:afterLines="50" w:after="120"/>
        <w:rPr>
          <w:lang w:eastAsia="ja-JP"/>
        </w:rPr>
      </w:pPr>
      <w:r>
        <w:rPr>
          <w:rFonts w:hint="eastAsia"/>
          <w:lang w:eastAsia="ja-JP"/>
        </w:rPr>
        <w:t>6-symbol PUCCH</w:t>
      </w:r>
    </w:p>
    <w:tbl>
      <w:tblPr>
        <w:tblW w:w="2555" w:type="dxa"/>
        <w:tblInd w:w="84" w:type="dxa"/>
        <w:tblCellMar>
          <w:left w:w="99" w:type="dxa"/>
          <w:right w:w="99" w:type="dxa"/>
        </w:tblCellMar>
        <w:tblLook w:val="04A0" w:firstRow="1" w:lastRow="0" w:firstColumn="1" w:lastColumn="0" w:noHBand="0" w:noVBand="1"/>
      </w:tblPr>
      <w:tblGrid>
        <w:gridCol w:w="360"/>
        <w:gridCol w:w="360"/>
        <w:gridCol w:w="360"/>
        <w:gridCol w:w="395"/>
        <w:gridCol w:w="360"/>
        <w:gridCol w:w="360"/>
        <w:gridCol w:w="360"/>
      </w:tblGrid>
      <w:tr w:rsidR="00076EBE" w:rsidRPr="00816F3A" w14:paraId="1BE62BA1" w14:textId="3121B9FB" w:rsidTr="00076EBE">
        <w:trPr>
          <w:trHeight w:val="270"/>
        </w:trPr>
        <w:tc>
          <w:tcPr>
            <w:tcW w:w="360" w:type="dxa"/>
            <w:tcBorders>
              <w:right w:val="single" w:sz="4" w:space="0" w:color="auto"/>
            </w:tcBorders>
            <w:shd w:val="clear" w:color="auto" w:fill="auto"/>
            <w:noWrap/>
            <w:vAlign w:val="center"/>
            <w:hideMark/>
          </w:tcPr>
          <w:p w14:paraId="447432A5" w14:textId="7C52D3A4"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8C7ABB9" w14:textId="395E1441"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5F13B27E" w14:textId="3792ABFF"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11B38742" w14:textId="0E3CE679"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2F58AFA4" w14:textId="476AC10A"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856F70C" w14:textId="71390461"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B508AB6" w14:textId="01ABA691"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68248C36" w14:textId="77592AAA" w:rsidR="00076EBE" w:rsidRDefault="00076EBE" w:rsidP="00111C85">
      <w:pPr>
        <w:numPr>
          <w:ilvl w:val="1"/>
          <w:numId w:val="14"/>
        </w:numPr>
        <w:snapToGrid w:val="0"/>
        <w:spacing w:afterLines="50" w:after="120"/>
        <w:rPr>
          <w:lang w:eastAsia="ja-JP"/>
        </w:rPr>
      </w:pPr>
      <w:r>
        <w:rPr>
          <w:rFonts w:hint="eastAsia"/>
          <w:lang w:eastAsia="ja-JP"/>
        </w:rPr>
        <w:t>5-symbol PUCCH</w:t>
      </w:r>
    </w:p>
    <w:tbl>
      <w:tblPr>
        <w:tblW w:w="2555" w:type="dxa"/>
        <w:tblInd w:w="84" w:type="dxa"/>
        <w:tblCellMar>
          <w:left w:w="99" w:type="dxa"/>
          <w:right w:w="99" w:type="dxa"/>
        </w:tblCellMar>
        <w:tblLook w:val="04A0" w:firstRow="1" w:lastRow="0" w:firstColumn="1" w:lastColumn="0" w:noHBand="0" w:noVBand="1"/>
      </w:tblPr>
      <w:tblGrid>
        <w:gridCol w:w="360"/>
        <w:gridCol w:w="360"/>
        <w:gridCol w:w="360"/>
        <w:gridCol w:w="395"/>
        <w:gridCol w:w="360"/>
        <w:gridCol w:w="360"/>
        <w:gridCol w:w="360"/>
      </w:tblGrid>
      <w:tr w:rsidR="00076EBE" w:rsidRPr="00816F3A" w14:paraId="2120FBA2" w14:textId="5905DC07" w:rsidTr="00076EBE">
        <w:trPr>
          <w:trHeight w:val="270"/>
        </w:trPr>
        <w:tc>
          <w:tcPr>
            <w:tcW w:w="360" w:type="dxa"/>
            <w:shd w:val="clear" w:color="auto" w:fill="auto"/>
            <w:noWrap/>
            <w:vAlign w:val="center"/>
            <w:hideMark/>
          </w:tcPr>
          <w:p w14:paraId="5D23F3D1" w14:textId="32C6C2DB"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hideMark/>
          </w:tcPr>
          <w:p w14:paraId="474D90F6" w14:textId="0E2E1238"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5BF06C3" w14:textId="285C53F4"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0C730EB5" w14:textId="13F58283"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507DB25" w14:textId="2DF8478A"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96EE66C" w14:textId="497ADD88"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E8A77C0" w14:textId="2EADB502"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09624B80" w14:textId="5B40B78F" w:rsidR="00076EBE" w:rsidRDefault="00076EBE" w:rsidP="00111C85">
      <w:pPr>
        <w:numPr>
          <w:ilvl w:val="1"/>
          <w:numId w:val="14"/>
        </w:numPr>
        <w:snapToGrid w:val="0"/>
        <w:spacing w:afterLines="50" w:after="120"/>
        <w:rPr>
          <w:lang w:eastAsia="ja-JP"/>
        </w:rPr>
      </w:pPr>
      <w:r>
        <w:rPr>
          <w:rFonts w:hint="eastAsia"/>
          <w:lang w:eastAsia="ja-JP"/>
        </w:rPr>
        <w:t>4-symbol PUCCH</w:t>
      </w:r>
    </w:p>
    <w:tbl>
      <w:tblPr>
        <w:tblW w:w="2555" w:type="dxa"/>
        <w:tblInd w:w="84" w:type="dxa"/>
        <w:tblCellMar>
          <w:left w:w="99" w:type="dxa"/>
          <w:right w:w="99" w:type="dxa"/>
        </w:tblCellMar>
        <w:tblLook w:val="04A0" w:firstRow="1" w:lastRow="0" w:firstColumn="1" w:lastColumn="0" w:noHBand="0" w:noVBand="1"/>
      </w:tblPr>
      <w:tblGrid>
        <w:gridCol w:w="360"/>
        <w:gridCol w:w="360"/>
        <w:gridCol w:w="360"/>
        <w:gridCol w:w="395"/>
        <w:gridCol w:w="360"/>
        <w:gridCol w:w="360"/>
        <w:gridCol w:w="360"/>
      </w:tblGrid>
      <w:tr w:rsidR="00076EBE" w:rsidRPr="00816F3A" w14:paraId="1752F611" w14:textId="2F14DB29" w:rsidTr="00076EBE">
        <w:trPr>
          <w:trHeight w:val="270"/>
        </w:trPr>
        <w:tc>
          <w:tcPr>
            <w:tcW w:w="360" w:type="dxa"/>
            <w:shd w:val="clear" w:color="auto" w:fill="auto"/>
            <w:noWrap/>
            <w:vAlign w:val="center"/>
            <w:hideMark/>
          </w:tcPr>
          <w:p w14:paraId="1AF71238" w14:textId="5CCECA34"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shd w:val="clear" w:color="auto" w:fill="auto"/>
            <w:noWrap/>
            <w:vAlign w:val="center"/>
            <w:hideMark/>
          </w:tcPr>
          <w:p w14:paraId="1382A1F9" w14:textId="04302441"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hideMark/>
          </w:tcPr>
          <w:p w14:paraId="158C86B5" w14:textId="45EB92A7"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000000" w:fill="BFBFBF"/>
            <w:noWrap/>
            <w:vAlign w:val="center"/>
            <w:hideMark/>
          </w:tcPr>
          <w:p w14:paraId="4B18788A" w14:textId="53F3E524"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04D5151C" w14:textId="7E407D43"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7D9797E1" w14:textId="5A949386"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hideMark/>
          </w:tcPr>
          <w:p w14:paraId="3BAA823B" w14:textId="5568C330"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35C254CF" w14:textId="77777777" w:rsidR="003A2D03" w:rsidRDefault="003A2D03" w:rsidP="00B10E60">
      <w:pPr>
        <w:snapToGrid w:val="0"/>
        <w:spacing w:afterLines="50" w:after="120"/>
        <w:rPr>
          <w:lang w:eastAsia="ja-JP"/>
        </w:rPr>
      </w:pPr>
    </w:p>
    <w:p w14:paraId="51612863" w14:textId="735B352B" w:rsidR="003A2D03" w:rsidRDefault="003A2D03" w:rsidP="003A2D03">
      <w:pPr>
        <w:snapToGrid w:val="0"/>
        <w:spacing w:afterLines="50" w:after="120"/>
        <w:rPr>
          <w:lang w:eastAsia="ja-JP"/>
        </w:rPr>
      </w:pPr>
      <w:r>
        <w:rPr>
          <w:rFonts w:hint="eastAsia"/>
          <w:lang w:eastAsia="ja-JP"/>
        </w:rPr>
        <w:t>If intra-slot frequency hopping is supported, to consider only above options (RS overhead is 1/7) would not be sufficient. Then, we consider the option with RS overhead of 2</w:t>
      </w:r>
      <w:proofErr w:type="gramStart"/>
      <w:r>
        <w:rPr>
          <w:rFonts w:hint="eastAsia"/>
          <w:lang w:eastAsia="ja-JP"/>
        </w:rPr>
        <w:t>/</w:t>
      </w:r>
      <w:r w:rsidR="00045192">
        <w:rPr>
          <w:rFonts w:hint="eastAsia"/>
          <w:lang w:eastAsia="ja-JP"/>
        </w:rPr>
        <w:t>{</w:t>
      </w:r>
      <w:proofErr w:type="gramEnd"/>
      <w:r w:rsidR="00045192">
        <w:rPr>
          <w:rFonts w:hint="eastAsia"/>
          <w:lang w:eastAsia="ja-JP"/>
        </w:rPr>
        <w:t xml:space="preserve">4, 5, 6, </w:t>
      </w:r>
      <w:r>
        <w:rPr>
          <w:rFonts w:hint="eastAsia"/>
          <w:lang w:eastAsia="ja-JP"/>
        </w:rPr>
        <w:t>7</w:t>
      </w:r>
      <w:r w:rsidR="00045192">
        <w:rPr>
          <w:rFonts w:hint="eastAsia"/>
          <w:lang w:eastAsia="ja-JP"/>
        </w:rPr>
        <w:t>}</w:t>
      </w:r>
      <w:r>
        <w:rPr>
          <w:rFonts w:hint="eastAsia"/>
          <w:lang w:eastAsia="ja-JP"/>
        </w:rPr>
        <w:t xml:space="preserve"> in </w:t>
      </w:r>
      <w:r>
        <w:rPr>
          <w:lang w:eastAsia="ja-JP"/>
        </w:rPr>
        <w:t>addition</w:t>
      </w:r>
      <w:r>
        <w:rPr>
          <w:rFonts w:hint="eastAsia"/>
          <w:lang w:eastAsia="ja-JP"/>
        </w:rPr>
        <w:t xml:space="preserve">. </w:t>
      </w:r>
    </w:p>
    <w:p w14:paraId="7F864953" w14:textId="19EA5EBA" w:rsidR="00045192" w:rsidRDefault="00045192" w:rsidP="00045192">
      <w:pPr>
        <w:numPr>
          <w:ilvl w:val="1"/>
          <w:numId w:val="14"/>
        </w:numPr>
        <w:snapToGrid w:val="0"/>
        <w:spacing w:afterLines="50" w:after="120"/>
        <w:rPr>
          <w:lang w:eastAsia="ja-JP"/>
        </w:rPr>
      </w:pPr>
      <w:r>
        <w:rPr>
          <w:rFonts w:hint="eastAsia"/>
          <w:lang w:eastAsia="ja-JP"/>
        </w:rPr>
        <w:t>7-symbol PUCCH</w:t>
      </w:r>
    </w:p>
    <w:tbl>
      <w:tblPr>
        <w:tblW w:w="2590" w:type="dxa"/>
        <w:tblInd w:w="84" w:type="dxa"/>
        <w:tblCellMar>
          <w:left w:w="99" w:type="dxa"/>
          <w:right w:w="99" w:type="dxa"/>
        </w:tblCellMar>
        <w:tblLook w:val="04A0" w:firstRow="1" w:lastRow="0" w:firstColumn="1" w:lastColumn="0" w:noHBand="0" w:noVBand="1"/>
      </w:tblPr>
      <w:tblGrid>
        <w:gridCol w:w="360"/>
        <w:gridCol w:w="395"/>
        <w:gridCol w:w="395"/>
        <w:gridCol w:w="395"/>
        <w:gridCol w:w="360"/>
        <w:gridCol w:w="395"/>
        <w:gridCol w:w="360"/>
      </w:tblGrid>
      <w:tr w:rsidR="00045192" w:rsidRPr="00816F3A" w14:paraId="2D844C05" w14:textId="77777777" w:rsidTr="00045192">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FDDEA" w14:textId="25704561"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BA12610" w14:textId="6C3FECD6"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403DF54D" w14:textId="01FF07EA"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23F85B5F" w14:textId="77777777"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09D62188" w14:textId="77777777"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6D125F6" w14:textId="77777777"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50AA3A1D" w14:textId="77777777" w:rsidR="00045192" w:rsidRPr="00816F3A" w:rsidRDefault="00045192" w:rsidP="00992FC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4C778517" w14:textId="3F2CD7A0" w:rsidR="00076EBE" w:rsidRDefault="00076EBE" w:rsidP="00111C85">
      <w:pPr>
        <w:numPr>
          <w:ilvl w:val="1"/>
          <w:numId w:val="14"/>
        </w:numPr>
        <w:snapToGrid w:val="0"/>
        <w:spacing w:afterLines="50" w:after="120"/>
        <w:rPr>
          <w:lang w:eastAsia="ja-JP"/>
        </w:rPr>
      </w:pPr>
      <w:r>
        <w:rPr>
          <w:rFonts w:hint="eastAsia"/>
          <w:lang w:eastAsia="ja-JP"/>
        </w:rPr>
        <w:t>6-symbol PUCCH</w:t>
      </w:r>
    </w:p>
    <w:tbl>
      <w:tblPr>
        <w:tblW w:w="2590" w:type="dxa"/>
        <w:tblInd w:w="84" w:type="dxa"/>
        <w:tblCellMar>
          <w:left w:w="99" w:type="dxa"/>
          <w:right w:w="99" w:type="dxa"/>
        </w:tblCellMar>
        <w:tblLook w:val="04A0" w:firstRow="1" w:lastRow="0" w:firstColumn="1" w:lastColumn="0" w:noHBand="0" w:noVBand="1"/>
      </w:tblPr>
      <w:tblGrid>
        <w:gridCol w:w="360"/>
        <w:gridCol w:w="360"/>
        <w:gridCol w:w="395"/>
        <w:gridCol w:w="395"/>
        <w:gridCol w:w="360"/>
        <w:gridCol w:w="395"/>
        <w:gridCol w:w="360"/>
      </w:tblGrid>
      <w:tr w:rsidR="00076EBE" w:rsidRPr="00816F3A" w14:paraId="6B6E2D4D" w14:textId="56159819" w:rsidTr="00045192">
        <w:trPr>
          <w:trHeight w:val="270"/>
        </w:trPr>
        <w:tc>
          <w:tcPr>
            <w:tcW w:w="360" w:type="dxa"/>
            <w:tcBorders>
              <w:right w:val="single" w:sz="4" w:space="0" w:color="auto"/>
            </w:tcBorders>
            <w:shd w:val="clear" w:color="auto" w:fill="auto"/>
            <w:noWrap/>
            <w:vAlign w:val="center"/>
          </w:tcPr>
          <w:p w14:paraId="2039A12B" w14:textId="3658FACE"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5DE8B1FB" w14:textId="56D2E288"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300CF56" w14:textId="75685C41" w:rsidR="00076EBE" w:rsidRPr="00816F3A" w:rsidRDefault="003A2D03" w:rsidP="00AD5C88">
            <w:pPr>
              <w:spacing w:after="0"/>
              <w:rPr>
                <w:rFonts w:ascii="ＭＳ Ｐゴシック" w:eastAsia="ＭＳ Ｐゴシック" w:hAnsi="ＭＳ Ｐゴシック" w:cs="ＭＳ Ｐゴシック"/>
                <w:color w:val="000000"/>
                <w:sz w:val="16"/>
                <w:szCs w:val="22"/>
                <w:lang w:val="en-US" w:eastAsia="ja-JP"/>
              </w:rPr>
            </w:pPr>
            <w:r w:rsidRPr="00B10E60">
              <w:rPr>
                <w:rFonts w:ascii="ＭＳ Ｐゴシック" w:eastAsia="ＭＳ Ｐゴシック" w:hAnsi="ＭＳ Ｐゴシック" w:cs="ＭＳ Ｐゴシック" w:hint="eastAsia"/>
                <w:color w:val="000000"/>
                <w:sz w:val="16"/>
                <w:szCs w:val="22"/>
                <w:shd w:val="clear" w:color="auto" w:fill="BFBFBF" w:themeFill="background1" w:themeFillShade="BF"/>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111EF854" w14:textId="3FA81CEE" w:rsidR="00076EBE" w:rsidRPr="00816F3A" w:rsidRDefault="003A2D03" w:rsidP="003A2D03">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6C295913" w14:textId="2F1A9A06"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094B0E57" w14:textId="2F6A9EEB" w:rsidR="00076EBE" w:rsidRPr="00816F3A" w:rsidRDefault="003A2D03" w:rsidP="003A2D03">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F71CA64" w14:textId="292A47EA"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7CCCCE0B" w14:textId="5AD652A8" w:rsidR="00076EBE" w:rsidRDefault="00076EBE" w:rsidP="00111C85">
      <w:pPr>
        <w:numPr>
          <w:ilvl w:val="1"/>
          <w:numId w:val="14"/>
        </w:numPr>
        <w:snapToGrid w:val="0"/>
        <w:spacing w:afterLines="50" w:after="120"/>
        <w:rPr>
          <w:lang w:eastAsia="ja-JP"/>
        </w:rPr>
      </w:pPr>
      <w:r>
        <w:rPr>
          <w:rFonts w:hint="eastAsia"/>
          <w:lang w:eastAsia="ja-JP"/>
        </w:rPr>
        <w:t>5-symbol PUCCH</w:t>
      </w:r>
    </w:p>
    <w:tbl>
      <w:tblPr>
        <w:tblW w:w="2590" w:type="dxa"/>
        <w:tblInd w:w="84" w:type="dxa"/>
        <w:tblCellMar>
          <w:left w:w="99" w:type="dxa"/>
          <w:right w:w="99" w:type="dxa"/>
        </w:tblCellMar>
        <w:tblLook w:val="04A0" w:firstRow="1" w:lastRow="0" w:firstColumn="1" w:lastColumn="0" w:noHBand="0" w:noVBand="1"/>
      </w:tblPr>
      <w:tblGrid>
        <w:gridCol w:w="360"/>
        <w:gridCol w:w="360"/>
        <w:gridCol w:w="395"/>
        <w:gridCol w:w="395"/>
        <w:gridCol w:w="360"/>
        <w:gridCol w:w="395"/>
        <w:gridCol w:w="360"/>
      </w:tblGrid>
      <w:tr w:rsidR="00076EBE" w:rsidRPr="00816F3A" w14:paraId="2B59F5D6" w14:textId="24934A74" w:rsidTr="00B10E60">
        <w:trPr>
          <w:trHeight w:val="270"/>
        </w:trPr>
        <w:tc>
          <w:tcPr>
            <w:tcW w:w="360" w:type="dxa"/>
            <w:shd w:val="clear" w:color="auto" w:fill="auto"/>
            <w:noWrap/>
            <w:vAlign w:val="center"/>
          </w:tcPr>
          <w:p w14:paraId="58096B90" w14:textId="6B2DF056"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tcBorders>
              <w:right w:val="single" w:sz="4" w:space="0" w:color="auto"/>
            </w:tcBorders>
            <w:shd w:val="clear" w:color="auto" w:fill="auto"/>
            <w:noWrap/>
            <w:vAlign w:val="center"/>
          </w:tcPr>
          <w:p w14:paraId="7C705EFB" w14:textId="5C6A165E"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tcPr>
          <w:p w14:paraId="7DF8C40F" w14:textId="3E411D1E"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noWrap/>
            <w:vAlign w:val="center"/>
          </w:tcPr>
          <w:p w14:paraId="4B865D79" w14:textId="285F69A6" w:rsidR="00076EBE" w:rsidRPr="00816F3A" w:rsidRDefault="003A2D0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7CBCC5B1" w14:textId="145ED468"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0F9163A" w14:textId="6F64DBB2" w:rsidR="00076EBE" w:rsidRPr="00816F3A" w:rsidRDefault="003A2D0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ED6A3E3" w14:textId="358E0645"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3538D953" w14:textId="189C6CE2" w:rsidR="00076EBE" w:rsidRDefault="00076EBE" w:rsidP="00111C85">
      <w:pPr>
        <w:numPr>
          <w:ilvl w:val="1"/>
          <w:numId w:val="14"/>
        </w:numPr>
        <w:snapToGrid w:val="0"/>
        <w:spacing w:afterLines="50" w:after="120"/>
        <w:rPr>
          <w:lang w:eastAsia="ja-JP"/>
        </w:rPr>
      </w:pPr>
      <w:r>
        <w:rPr>
          <w:rFonts w:hint="eastAsia"/>
          <w:lang w:eastAsia="ja-JP"/>
        </w:rPr>
        <w:t>4-symbol PUCCH</w:t>
      </w:r>
    </w:p>
    <w:tbl>
      <w:tblPr>
        <w:tblW w:w="2590" w:type="dxa"/>
        <w:tblInd w:w="84" w:type="dxa"/>
        <w:tblCellMar>
          <w:left w:w="99" w:type="dxa"/>
          <w:right w:w="99" w:type="dxa"/>
        </w:tblCellMar>
        <w:tblLook w:val="04A0" w:firstRow="1" w:lastRow="0" w:firstColumn="1" w:lastColumn="0" w:noHBand="0" w:noVBand="1"/>
      </w:tblPr>
      <w:tblGrid>
        <w:gridCol w:w="360"/>
        <w:gridCol w:w="360"/>
        <w:gridCol w:w="395"/>
        <w:gridCol w:w="395"/>
        <w:gridCol w:w="360"/>
        <w:gridCol w:w="395"/>
        <w:gridCol w:w="360"/>
      </w:tblGrid>
      <w:tr w:rsidR="00076EBE" w:rsidRPr="00816F3A" w14:paraId="43FF9417" w14:textId="290F5AE5" w:rsidTr="004F7665">
        <w:trPr>
          <w:trHeight w:val="270"/>
        </w:trPr>
        <w:tc>
          <w:tcPr>
            <w:tcW w:w="360" w:type="dxa"/>
            <w:shd w:val="clear" w:color="auto" w:fill="auto"/>
            <w:noWrap/>
            <w:vAlign w:val="center"/>
          </w:tcPr>
          <w:p w14:paraId="60F62309" w14:textId="4409CEC7"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60" w:type="dxa"/>
            <w:shd w:val="clear" w:color="auto" w:fill="auto"/>
            <w:noWrap/>
            <w:vAlign w:val="center"/>
          </w:tcPr>
          <w:p w14:paraId="5DAB00F6" w14:textId="474E765E"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right w:val="single" w:sz="4" w:space="0" w:color="auto"/>
            </w:tcBorders>
            <w:shd w:val="clear" w:color="auto" w:fill="auto"/>
            <w:noWrap/>
            <w:vAlign w:val="center"/>
          </w:tcPr>
          <w:p w14:paraId="0450BE67" w14:textId="281FD854"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p>
        </w:tc>
        <w:tc>
          <w:tcPr>
            <w:tcW w:w="395" w:type="dxa"/>
            <w:tcBorders>
              <w:top w:val="single" w:sz="4" w:space="0" w:color="auto"/>
              <w:left w:val="nil"/>
              <w:bottom w:val="single" w:sz="4" w:space="0" w:color="auto"/>
              <w:right w:val="single" w:sz="4" w:space="0" w:color="auto"/>
            </w:tcBorders>
            <w:shd w:val="clear" w:color="auto" w:fill="BFBFBF"/>
            <w:noWrap/>
            <w:vAlign w:val="center"/>
          </w:tcPr>
          <w:p w14:paraId="28A53183" w14:textId="6499266E"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64693BFD" w14:textId="37005E2C"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6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42F4B1A" w14:textId="0B4D2611" w:rsidR="00076EBE" w:rsidRPr="00816F3A" w:rsidRDefault="003A2D03"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60" w:type="dxa"/>
            <w:tcBorders>
              <w:top w:val="single" w:sz="4" w:space="0" w:color="auto"/>
              <w:left w:val="nil"/>
              <w:bottom w:val="single" w:sz="4" w:space="0" w:color="auto"/>
              <w:right w:val="single" w:sz="4" w:space="0" w:color="auto"/>
            </w:tcBorders>
            <w:shd w:val="clear" w:color="auto" w:fill="auto"/>
            <w:noWrap/>
            <w:vAlign w:val="center"/>
          </w:tcPr>
          <w:p w14:paraId="1560F765" w14:textId="61E1A8A3" w:rsidR="00076EBE" w:rsidRPr="00816F3A" w:rsidRDefault="00076EBE"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276B50E2" w14:textId="63D99C69" w:rsidR="00153850" w:rsidRDefault="00153850" w:rsidP="00BE52DD">
      <w:pPr>
        <w:tabs>
          <w:tab w:val="left" w:pos="4008"/>
        </w:tabs>
        <w:spacing w:before="120" w:after="120"/>
        <w:rPr>
          <w:lang w:eastAsia="ja-JP"/>
        </w:rPr>
      </w:pPr>
    </w:p>
    <w:p w14:paraId="5B0ABB34" w14:textId="43BE0868" w:rsidR="006E445A" w:rsidRDefault="006E445A" w:rsidP="006E445A">
      <w:pPr>
        <w:snapToGrid w:val="0"/>
        <w:spacing w:afterLines="50" w:after="120"/>
        <w:rPr>
          <w:lang w:eastAsia="ja-JP"/>
        </w:rPr>
      </w:pPr>
      <w:r>
        <w:rPr>
          <w:rFonts w:hint="eastAsia"/>
          <w:lang w:eastAsia="ja-JP"/>
        </w:rPr>
        <w:t>In the shortening method, m</w:t>
      </w:r>
      <w:r w:rsidRPr="001869CF">
        <w:rPr>
          <w:lang w:eastAsia="ja-JP"/>
        </w:rPr>
        <w:t xml:space="preserve">inimum length of PUCCH is considered first. Repetition based format of minimum length of PUCCH is further designed for longer length. </w:t>
      </w:r>
      <w:r>
        <w:rPr>
          <w:rFonts w:hint="eastAsia"/>
          <w:lang w:eastAsia="ja-JP"/>
        </w:rPr>
        <w:t xml:space="preserve">Since the </w:t>
      </w:r>
      <w:r>
        <w:rPr>
          <w:lang w:eastAsia="ja-JP"/>
        </w:rPr>
        <w:t>minimum</w:t>
      </w:r>
      <w:r>
        <w:rPr>
          <w:rFonts w:hint="eastAsia"/>
          <w:lang w:eastAsia="ja-JP"/>
        </w:rPr>
        <w:t xml:space="preserve"> granularity of the duration of long PUCCH is 1, minimum length of PUCCH should also be 1 for the design based on pure extension method. However, for </w:t>
      </w:r>
      <w:r w:rsidRPr="006935E9">
        <w:rPr>
          <w:lang w:eastAsia="ja-JP"/>
        </w:rPr>
        <w:t>TDM between RS and UCI</w:t>
      </w:r>
      <w:r w:rsidRPr="006935E9">
        <w:rPr>
          <w:rFonts w:hint="eastAsia"/>
          <w:lang w:eastAsia="ja-JP"/>
        </w:rPr>
        <w:t xml:space="preserve"> </w:t>
      </w:r>
      <w:r>
        <w:rPr>
          <w:rFonts w:hint="eastAsia"/>
          <w:lang w:eastAsia="ja-JP"/>
        </w:rPr>
        <w:t>with different symbol is not possible for 1 symbol PUCCH. If 1 symbol PUCCH is considered for the minimum length of PUCCH for extension method, pre-DFT approach could be used.</w:t>
      </w:r>
    </w:p>
    <w:p w14:paraId="45BC9035" w14:textId="21235F88" w:rsidR="006E445A" w:rsidRDefault="006E445A" w:rsidP="006E445A">
      <w:pPr>
        <w:snapToGrid w:val="0"/>
        <w:spacing w:afterLines="50" w:after="120"/>
        <w:rPr>
          <w:lang w:eastAsia="ja-JP"/>
        </w:rPr>
      </w:pPr>
      <w:r>
        <w:rPr>
          <w:rFonts w:hint="eastAsia"/>
          <w:lang w:eastAsia="ja-JP"/>
        </w:rPr>
        <w:t>On the other hand, assuming minimum length of PUCCH is 2 symbols, TDM between RS and UCI with different symbol is possible. The minimum block is described as follows.</w:t>
      </w:r>
    </w:p>
    <w:tbl>
      <w:tblPr>
        <w:tblW w:w="790" w:type="dxa"/>
        <w:tblInd w:w="84" w:type="dxa"/>
        <w:tblCellMar>
          <w:left w:w="99" w:type="dxa"/>
          <w:right w:w="99" w:type="dxa"/>
        </w:tblCellMar>
        <w:tblLook w:val="04A0" w:firstRow="1" w:lastRow="0" w:firstColumn="1" w:lastColumn="0" w:noHBand="0" w:noVBand="1"/>
      </w:tblPr>
      <w:tblGrid>
        <w:gridCol w:w="395"/>
        <w:gridCol w:w="395"/>
      </w:tblGrid>
      <w:tr w:rsidR="00BC61EF" w:rsidRPr="00816F3A" w14:paraId="72647CDF" w14:textId="3526DF39" w:rsidTr="00AD5C88">
        <w:trPr>
          <w:trHeight w:val="270"/>
        </w:trPr>
        <w:tc>
          <w:tcPr>
            <w:tcW w:w="39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F524AE" w14:textId="63723AFE" w:rsidR="00BC61EF" w:rsidRPr="00816F3A" w:rsidRDefault="00BC61EF"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noWrap/>
            <w:vAlign w:val="center"/>
            <w:hideMark/>
          </w:tcPr>
          <w:p w14:paraId="708D28D6" w14:textId="3FE0FBC1" w:rsidR="00BC61EF" w:rsidRPr="00816F3A" w:rsidRDefault="00BC61EF"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14175CD8" w14:textId="2F4E6BD1" w:rsidR="00BC61EF" w:rsidRDefault="00BC61EF" w:rsidP="00BC61EF">
      <w:pPr>
        <w:snapToGrid w:val="0"/>
        <w:spacing w:afterLines="50" w:after="120"/>
        <w:rPr>
          <w:lang w:eastAsia="ja-JP"/>
        </w:rPr>
      </w:pPr>
    </w:p>
    <w:p w14:paraId="5F517840" w14:textId="4D4C8C99" w:rsidR="00BC61EF" w:rsidRDefault="00BC61EF" w:rsidP="00BC61EF">
      <w:pPr>
        <w:snapToGrid w:val="0"/>
        <w:spacing w:afterLines="50" w:after="120"/>
        <w:rPr>
          <w:lang w:eastAsia="ja-JP"/>
        </w:rPr>
      </w:pPr>
      <w:r>
        <w:rPr>
          <w:rFonts w:hint="eastAsia"/>
          <w:lang w:eastAsia="ja-JP"/>
        </w:rPr>
        <w:t xml:space="preserve">For the scalable design for {4, 5, 6}-symbol PUCCH, extension </w:t>
      </w:r>
      <w:r w:rsidRPr="00E77E31">
        <w:rPr>
          <w:lang w:eastAsia="ja-JP"/>
        </w:rPr>
        <w:t xml:space="preserve">format from </w:t>
      </w:r>
      <w:r>
        <w:rPr>
          <w:rFonts w:hint="eastAsia"/>
          <w:lang w:eastAsia="ja-JP"/>
        </w:rPr>
        <w:t>2-symbol</w:t>
      </w:r>
      <w:r w:rsidRPr="00E77E31">
        <w:rPr>
          <w:lang w:eastAsia="ja-JP"/>
        </w:rPr>
        <w:t xml:space="preserve"> </w:t>
      </w:r>
      <w:r>
        <w:rPr>
          <w:rFonts w:hint="eastAsia"/>
          <w:lang w:eastAsia="ja-JP"/>
        </w:rPr>
        <w:t>PUCCH</w:t>
      </w:r>
      <w:r w:rsidRPr="00E77E31">
        <w:rPr>
          <w:lang w:eastAsia="ja-JP"/>
        </w:rPr>
        <w:t xml:space="preserve"> is</w:t>
      </w:r>
      <w:r>
        <w:rPr>
          <w:rFonts w:hint="eastAsia"/>
          <w:lang w:eastAsia="ja-JP"/>
        </w:rPr>
        <w:t xml:space="preserve"> considered similar to small payload size</w:t>
      </w:r>
      <w:r w:rsidRPr="00E77E31">
        <w:rPr>
          <w:lang w:eastAsia="ja-JP"/>
        </w:rPr>
        <w:t>.</w:t>
      </w:r>
      <w:r>
        <w:rPr>
          <w:rFonts w:hint="eastAsia"/>
          <w:lang w:eastAsia="ja-JP"/>
        </w:rPr>
        <w:t xml:space="preserve"> However, this approach increases RS overhead. T</w:t>
      </w:r>
      <w:r>
        <w:rPr>
          <w:lang w:eastAsia="ja-JP"/>
        </w:rPr>
        <w:t>h</w:t>
      </w:r>
      <w:r>
        <w:rPr>
          <w:rFonts w:hint="eastAsia"/>
          <w:lang w:eastAsia="ja-JP"/>
        </w:rPr>
        <w:t>en, to have multiple minimum blocks should be considered. For example, the minimum blocks are described as follows.</w:t>
      </w:r>
    </w:p>
    <w:p w14:paraId="537F086A" w14:textId="6E39221F" w:rsidR="00BC61EF" w:rsidRDefault="00BC61EF" w:rsidP="00BC61EF">
      <w:pPr>
        <w:snapToGrid w:val="0"/>
        <w:spacing w:afterLines="50" w:after="120"/>
        <w:rPr>
          <w:lang w:eastAsia="ja-JP"/>
        </w:rPr>
      </w:pPr>
      <w:r>
        <w:rPr>
          <w:rFonts w:hint="eastAsia"/>
          <w:lang w:eastAsia="ja-JP"/>
        </w:rPr>
        <w:t>Block 1</w:t>
      </w:r>
    </w:p>
    <w:tbl>
      <w:tblPr>
        <w:tblW w:w="790" w:type="dxa"/>
        <w:tblInd w:w="84" w:type="dxa"/>
        <w:tblCellMar>
          <w:left w:w="99" w:type="dxa"/>
          <w:right w:w="99" w:type="dxa"/>
        </w:tblCellMar>
        <w:tblLook w:val="04A0" w:firstRow="1" w:lastRow="0" w:firstColumn="1" w:lastColumn="0" w:noHBand="0" w:noVBand="1"/>
      </w:tblPr>
      <w:tblGrid>
        <w:gridCol w:w="395"/>
        <w:gridCol w:w="395"/>
      </w:tblGrid>
      <w:tr w:rsidR="00BC61EF" w:rsidRPr="00816F3A" w14:paraId="2B088F3A" w14:textId="0A897198" w:rsidTr="00AD5C88">
        <w:trPr>
          <w:trHeight w:val="270"/>
        </w:trPr>
        <w:tc>
          <w:tcPr>
            <w:tcW w:w="39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B72AA31" w14:textId="22F60CB1" w:rsidR="00BC61EF" w:rsidRPr="00816F3A" w:rsidRDefault="00BC61EF"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RS</w:t>
            </w:r>
          </w:p>
        </w:tc>
        <w:tc>
          <w:tcPr>
            <w:tcW w:w="395" w:type="dxa"/>
            <w:tcBorders>
              <w:top w:val="single" w:sz="4" w:space="0" w:color="auto"/>
              <w:left w:val="nil"/>
              <w:bottom w:val="single" w:sz="4" w:space="0" w:color="auto"/>
              <w:right w:val="single" w:sz="4" w:space="0" w:color="auto"/>
            </w:tcBorders>
            <w:shd w:val="clear" w:color="auto" w:fill="auto"/>
            <w:noWrap/>
            <w:vAlign w:val="center"/>
            <w:hideMark/>
          </w:tcPr>
          <w:p w14:paraId="08F7F1EC" w14:textId="5E01EA61" w:rsidR="00BC61EF" w:rsidRPr="00816F3A" w:rsidRDefault="00BC61EF"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026B6929" w14:textId="492FC151" w:rsidR="00BC61EF" w:rsidRPr="00BC61EF" w:rsidRDefault="00BC61EF" w:rsidP="00BC61EF">
      <w:pPr>
        <w:snapToGrid w:val="0"/>
        <w:spacing w:afterLines="50" w:after="120"/>
        <w:rPr>
          <w:lang w:eastAsia="ja-JP"/>
        </w:rPr>
      </w:pPr>
      <w:proofErr w:type="gramStart"/>
      <w:r>
        <w:rPr>
          <w:rFonts w:hint="eastAsia"/>
          <w:lang w:eastAsia="ja-JP"/>
        </w:rPr>
        <w:t>and</w:t>
      </w:r>
      <w:proofErr w:type="gramEnd"/>
    </w:p>
    <w:p w14:paraId="6DADE923" w14:textId="0716DDE6" w:rsidR="00BC61EF" w:rsidRDefault="00BC61EF" w:rsidP="006E445A">
      <w:pPr>
        <w:snapToGrid w:val="0"/>
        <w:spacing w:afterLines="50" w:after="120"/>
        <w:rPr>
          <w:lang w:eastAsia="ja-JP"/>
        </w:rPr>
      </w:pPr>
      <w:r>
        <w:rPr>
          <w:rFonts w:hint="eastAsia"/>
          <w:lang w:eastAsia="ja-JP"/>
        </w:rPr>
        <w:lastRenderedPageBreak/>
        <w:t>Block 2</w:t>
      </w:r>
    </w:p>
    <w:tbl>
      <w:tblPr>
        <w:tblW w:w="755" w:type="dxa"/>
        <w:tblInd w:w="84" w:type="dxa"/>
        <w:tblCellMar>
          <w:left w:w="99" w:type="dxa"/>
          <w:right w:w="99" w:type="dxa"/>
        </w:tblCellMar>
        <w:tblLook w:val="04A0" w:firstRow="1" w:lastRow="0" w:firstColumn="1" w:lastColumn="0" w:noHBand="0" w:noVBand="1"/>
      </w:tblPr>
      <w:tblGrid>
        <w:gridCol w:w="360"/>
        <w:gridCol w:w="395"/>
      </w:tblGrid>
      <w:tr w:rsidR="00BC61EF" w:rsidRPr="00816F3A" w14:paraId="3ACB27E1" w14:textId="7C4ECC23" w:rsidTr="00AD5C88">
        <w:trPr>
          <w:trHeight w:val="270"/>
        </w:trPr>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DA1B" w14:textId="52A07234" w:rsidR="00BC61EF" w:rsidRPr="00816F3A" w:rsidRDefault="00BC61EF"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c>
          <w:tcPr>
            <w:tcW w:w="395" w:type="dxa"/>
            <w:tcBorders>
              <w:top w:val="single" w:sz="4" w:space="0" w:color="auto"/>
              <w:left w:val="nil"/>
              <w:bottom w:val="single" w:sz="4" w:space="0" w:color="auto"/>
              <w:right w:val="single" w:sz="4" w:space="0" w:color="auto"/>
            </w:tcBorders>
            <w:shd w:val="clear" w:color="auto" w:fill="auto"/>
            <w:noWrap/>
            <w:vAlign w:val="center"/>
            <w:hideMark/>
          </w:tcPr>
          <w:p w14:paraId="7E1D080F" w14:textId="6676F2D5" w:rsidR="00BC61EF" w:rsidRPr="00816F3A" w:rsidRDefault="00BC61EF" w:rsidP="00AD5C88">
            <w:pPr>
              <w:spacing w:after="0"/>
              <w:rPr>
                <w:rFonts w:ascii="ＭＳ Ｐゴシック" w:eastAsia="ＭＳ Ｐゴシック" w:hAnsi="ＭＳ Ｐゴシック" w:cs="ＭＳ Ｐゴシック"/>
                <w:color w:val="000000"/>
                <w:sz w:val="16"/>
                <w:szCs w:val="22"/>
                <w:lang w:val="en-US" w:eastAsia="ja-JP"/>
              </w:rPr>
            </w:pPr>
            <w:r>
              <w:rPr>
                <w:rFonts w:ascii="ＭＳ Ｐゴシック" w:eastAsia="ＭＳ Ｐゴシック" w:hAnsi="ＭＳ Ｐゴシック" w:cs="ＭＳ Ｐゴシック" w:hint="eastAsia"/>
                <w:color w:val="000000"/>
                <w:sz w:val="16"/>
                <w:szCs w:val="22"/>
                <w:lang w:val="en-US" w:eastAsia="ja-JP"/>
              </w:rPr>
              <w:t>U</w:t>
            </w:r>
          </w:p>
        </w:tc>
      </w:tr>
    </w:tbl>
    <w:p w14:paraId="1EC5A31B" w14:textId="75FA5718" w:rsidR="00BC61EF" w:rsidRDefault="00BC61EF" w:rsidP="006E445A">
      <w:pPr>
        <w:snapToGrid w:val="0"/>
        <w:spacing w:afterLines="50" w:after="120"/>
        <w:rPr>
          <w:lang w:eastAsia="ja-JP"/>
        </w:rPr>
      </w:pPr>
    </w:p>
    <w:p w14:paraId="1F0EF769" w14:textId="7D350E54" w:rsidR="00F007CD" w:rsidRPr="005B716F" w:rsidRDefault="00BC61EF" w:rsidP="00F007CD">
      <w:pPr>
        <w:snapToGrid w:val="0"/>
        <w:spacing w:afterLines="50" w:after="120"/>
        <w:rPr>
          <w:lang w:eastAsia="ja-JP"/>
        </w:rPr>
      </w:pPr>
      <w:r>
        <w:rPr>
          <w:rFonts w:hint="eastAsia"/>
          <w:lang w:eastAsia="ja-JP"/>
        </w:rPr>
        <w:t xml:space="preserve">For the scalable design for {4, 5, 6}-symbol PUCCH, extension </w:t>
      </w:r>
      <w:r w:rsidRPr="00E77E31">
        <w:rPr>
          <w:lang w:eastAsia="ja-JP"/>
        </w:rPr>
        <w:t xml:space="preserve">format from </w:t>
      </w:r>
      <w:r>
        <w:rPr>
          <w:rFonts w:hint="eastAsia"/>
          <w:lang w:eastAsia="ja-JP"/>
        </w:rPr>
        <w:t>2-symbol</w:t>
      </w:r>
      <w:r w:rsidRPr="00E77E31">
        <w:rPr>
          <w:lang w:eastAsia="ja-JP"/>
        </w:rPr>
        <w:t xml:space="preserve"> </w:t>
      </w:r>
      <w:r>
        <w:rPr>
          <w:rFonts w:hint="eastAsia"/>
          <w:lang w:eastAsia="ja-JP"/>
        </w:rPr>
        <w:t>PUCCH with combination of 2 multiple blocks</w:t>
      </w:r>
      <w:r w:rsidRPr="00E77E31">
        <w:rPr>
          <w:lang w:eastAsia="ja-JP"/>
        </w:rPr>
        <w:t xml:space="preserve"> is</w:t>
      </w:r>
      <w:r>
        <w:rPr>
          <w:rFonts w:hint="eastAsia"/>
          <w:lang w:eastAsia="ja-JP"/>
        </w:rPr>
        <w:t xml:space="preserve"> considered as follows</w:t>
      </w:r>
      <w:r w:rsidRPr="00E77E31">
        <w:rPr>
          <w:lang w:eastAsia="ja-JP"/>
        </w:rPr>
        <w:t>.</w:t>
      </w:r>
      <w:r>
        <w:rPr>
          <w:rFonts w:hint="eastAsia"/>
          <w:lang w:eastAsia="ja-JP"/>
        </w:rPr>
        <w:t xml:space="preserve"> For odd number of symbol duration, the latter part of 2-symbol PUCCH is dropped.</w:t>
      </w:r>
      <w:r w:rsidR="006F0382">
        <w:rPr>
          <w:rFonts w:hint="eastAsia"/>
          <w:lang w:eastAsia="ja-JP"/>
        </w:rPr>
        <w:t xml:space="preserve"> </w:t>
      </w:r>
      <w:r w:rsidR="00F007CD">
        <w:rPr>
          <w:rFonts w:hint="eastAsia"/>
          <w:lang w:eastAsia="ja-JP"/>
        </w:rPr>
        <w:t>Assuming multiple minimum blocks</w:t>
      </w:r>
      <w:r w:rsidR="00F007CD" w:rsidRPr="00AB74DA">
        <w:rPr>
          <w:lang w:eastAsia="ja-JP"/>
        </w:rPr>
        <w:t xml:space="preserve"> the outcome </w:t>
      </w:r>
      <w:r w:rsidR="00F007CD">
        <w:rPr>
          <w:rFonts w:hint="eastAsia"/>
          <w:lang w:eastAsia="ja-JP"/>
        </w:rPr>
        <w:t>could be</w:t>
      </w:r>
      <w:r w:rsidR="00F007CD" w:rsidRPr="00AB74DA">
        <w:rPr>
          <w:lang w:eastAsia="ja-JP"/>
        </w:rPr>
        <w:t xml:space="preserve"> same regardless of extension method or shortening method.</w:t>
      </w:r>
      <w:r w:rsidR="00F007CD">
        <w:rPr>
          <w:rFonts w:hint="eastAsia"/>
          <w:lang w:eastAsia="ja-JP"/>
        </w:rPr>
        <w:t xml:space="preserve"> In addition, there might be no need to have 2-symbol length of minimum block. Only to have 1-symbol length of minimum block of UCI symbol and RS symbol w</w:t>
      </w:r>
      <w:r w:rsidR="006F0382">
        <w:rPr>
          <w:rFonts w:hint="eastAsia"/>
          <w:lang w:eastAsia="ja-JP"/>
        </w:rPr>
        <w:t>ould provide identical outcome.</w:t>
      </w:r>
    </w:p>
    <w:p w14:paraId="1C363E41" w14:textId="7773B52F" w:rsidR="006E445A" w:rsidRPr="006E445A" w:rsidRDefault="00AF3419" w:rsidP="006F0382">
      <w:pPr>
        <w:snapToGrid w:val="0"/>
        <w:spacing w:afterLines="50" w:after="120"/>
        <w:rPr>
          <w:lang w:eastAsia="ja-JP"/>
        </w:rPr>
      </w:pPr>
      <w:r>
        <w:rPr>
          <w:rFonts w:hint="eastAsia"/>
          <w:lang w:eastAsia="ja-JP"/>
        </w:rPr>
        <w:t>The UCI and RS mapping within a slot might need to consider NR PUSCH design and PUSCH RS location discussion.</w:t>
      </w:r>
    </w:p>
    <w:sectPr w:rsidR="006E445A" w:rsidRPr="006E445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B6BFEA" w15:done="0"/>
  <w15:commentEx w15:paraId="3D84C611"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EE00B6" w14:textId="77777777" w:rsidR="0089428F" w:rsidRDefault="0089428F">
      <w:r>
        <w:separator/>
      </w:r>
    </w:p>
  </w:endnote>
  <w:endnote w:type="continuationSeparator" w:id="0">
    <w:p w14:paraId="5089E5BA" w14:textId="77777777" w:rsidR="0089428F" w:rsidRDefault="0089428F">
      <w:r>
        <w:continuationSeparator/>
      </w:r>
    </w:p>
  </w:endnote>
  <w:endnote w:type="continuationNotice" w:id="1">
    <w:p w14:paraId="6D14D45A" w14:textId="77777777" w:rsidR="0089428F" w:rsidRDefault="00894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3A2D03" w:rsidRDefault="003A2D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3A2D03" w:rsidRDefault="003A2D03">
    <w:pPr>
      <w:pStyle w:val="a4"/>
      <w:ind w:right="360"/>
    </w:pPr>
  </w:p>
  <w:p w14:paraId="08879138" w14:textId="77777777" w:rsidR="003A2D03" w:rsidRDefault="003A2D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7F5A55EB" w:rsidR="003A2D03" w:rsidRDefault="003A2D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50537">
      <w:rPr>
        <w:rStyle w:val="af5"/>
      </w:rPr>
      <w:t>5</w:t>
    </w:r>
    <w:r>
      <w:rPr>
        <w:rStyle w:val="af5"/>
      </w:rPr>
      <w:fldChar w:fldCharType="end"/>
    </w:r>
  </w:p>
  <w:p w14:paraId="09601681" w14:textId="77777777" w:rsidR="003A2D03" w:rsidRDefault="003A2D03">
    <w:pPr>
      <w:pStyle w:val="a4"/>
      <w:ind w:right="360"/>
    </w:pPr>
    <w:r>
      <w:t>3GPP</w:t>
    </w:r>
  </w:p>
  <w:p w14:paraId="464BF987" w14:textId="77777777" w:rsidR="003A2D03" w:rsidRDefault="003A2D0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80280" w14:textId="77777777" w:rsidR="0089428F" w:rsidRDefault="0089428F">
      <w:r>
        <w:separator/>
      </w:r>
    </w:p>
  </w:footnote>
  <w:footnote w:type="continuationSeparator" w:id="0">
    <w:p w14:paraId="6C43CC7B" w14:textId="77777777" w:rsidR="0089428F" w:rsidRDefault="0089428F">
      <w:r>
        <w:continuationSeparator/>
      </w:r>
    </w:p>
  </w:footnote>
  <w:footnote w:type="continuationNotice" w:id="1">
    <w:p w14:paraId="60F34D29" w14:textId="77777777" w:rsidR="0089428F" w:rsidRDefault="008942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DBD91E" w14:textId="3ACCA3B7" w:rsidR="003A2D03" w:rsidRDefault="003A2D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5EC2AA9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3B3C"/>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56"/>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86D5F-E81E-4811-BEE4-B2B326D52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7</Pages>
  <Words>2720</Words>
  <Characters>15509</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329</cp:revision>
  <cp:lastPrinted>2010-04-02T09:58:00Z</cp:lastPrinted>
  <dcterms:created xsi:type="dcterms:W3CDTF">2016-09-30T06:28:00Z</dcterms:created>
  <dcterms:modified xsi:type="dcterms:W3CDTF">2017-05-04T05:24:00Z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