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36DB3">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C05A25">
        <w:rPr>
          <w:rFonts w:cs="Arial"/>
          <w:bCs/>
          <w:sz w:val="22"/>
        </w:rPr>
        <w:t>07516</w:t>
      </w:r>
    </w:p>
    <w:p w:rsidR="00C11ED7" w:rsidRPr="005D47C0" w:rsidRDefault="00236DB3"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15</w:t>
      </w:r>
      <w:r w:rsidRPr="00236DB3">
        <w:rPr>
          <w:rFonts w:cs="Arial"/>
          <w:bCs/>
          <w:sz w:val="22"/>
          <w:vertAlign w:val="superscript"/>
        </w:rPr>
        <w:t>th</w:t>
      </w:r>
      <w:r>
        <w:rPr>
          <w:rFonts w:cs="Arial"/>
          <w:bCs/>
          <w:sz w:val="22"/>
        </w:rPr>
        <w:t xml:space="preserve"> – 19</w:t>
      </w:r>
      <w:r w:rsidRPr="00236DB3">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6756E" w:rsidRPr="0096756E">
        <w:rPr>
          <w:sz w:val="22"/>
          <w:szCs w:val="22"/>
        </w:rPr>
        <w:t>Multiplexing of different DL data transmission durations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36DB3">
        <w:rPr>
          <w:sz w:val="22"/>
          <w:szCs w:val="22"/>
        </w:rPr>
        <w:t>7</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96756E">
        <w:rPr>
          <w:rFonts w:eastAsia="SimSun"/>
          <w:sz w:val="22"/>
          <w:szCs w:val="22"/>
          <w:lang w:eastAsia="zh-CN"/>
        </w:rPr>
        <w:t>6</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34917" w:rsidRDefault="0096756E" w:rsidP="00423654">
      <w:pPr>
        <w:pStyle w:val="BodyText"/>
        <w:rPr>
          <w:rFonts w:eastAsia="SimSun"/>
          <w:lang w:eastAsia="zh-CN"/>
        </w:rPr>
      </w:pPr>
      <w:r>
        <w:rPr>
          <w:rFonts w:eastAsia="SimSun"/>
          <w:lang w:eastAsia="zh-CN"/>
        </w:rPr>
        <w:t xml:space="preserve">NR supports the multiplexing of services with different latency constraints within the same time interval. For instance, </w:t>
      </w:r>
      <w:r w:rsidR="00043BEA">
        <w:rPr>
          <w:rFonts w:eastAsia="SimSun"/>
          <w:lang w:eastAsia="zh-CN"/>
        </w:rPr>
        <w:t xml:space="preserve">given a first data transmission on a long TTI (e.g. eMBB), </w:t>
      </w:r>
      <w:r>
        <w:rPr>
          <w:rFonts w:eastAsia="SimSun"/>
          <w:lang w:eastAsia="zh-CN"/>
        </w:rPr>
        <w:t xml:space="preserve">a second </w:t>
      </w:r>
      <w:r w:rsidR="00585CFC">
        <w:rPr>
          <w:rFonts w:eastAsia="SimSun"/>
          <w:lang w:eastAsia="zh-CN"/>
        </w:rPr>
        <w:t xml:space="preserve">data </w:t>
      </w:r>
      <w:r>
        <w:rPr>
          <w:rFonts w:eastAsia="SimSun"/>
          <w:lang w:eastAsia="zh-CN"/>
        </w:rPr>
        <w:t xml:space="preserve">transmission (e.g. URLLC) may be </w:t>
      </w:r>
      <w:r w:rsidR="00585CFC">
        <w:rPr>
          <w:rFonts w:eastAsia="SimSun"/>
          <w:lang w:eastAsia="zh-CN"/>
        </w:rPr>
        <w:t>scheduled over a shorter TTI and on p</w:t>
      </w:r>
      <w:r>
        <w:rPr>
          <w:rFonts w:eastAsia="SimSun"/>
          <w:lang w:eastAsia="zh-CN"/>
        </w:rPr>
        <w:t xml:space="preserve">hysical resources already assigned to </w:t>
      </w:r>
      <w:r w:rsidR="00043BEA">
        <w:rPr>
          <w:rFonts w:eastAsia="SimSun"/>
          <w:lang w:eastAsia="zh-CN"/>
        </w:rPr>
        <w:t>the first transmission</w:t>
      </w:r>
      <w:r>
        <w:rPr>
          <w:rFonts w:eastAsia="SimSun"/>
          <w:lang w:eastAsia="zh-CN"/>
        </w:rPr>
        <w:t xml:space="preserve">. </w:t>
      </w:r>
      <w:r w:rsidR="00585CFC">
        <w:rPr>
          <w:rFonts w:eastAsia="SimSun"/>
          <w:lang w:eastAsia="zh-CN"/>
        </w:rPr>
        <w:t xml:space="preserve">For DL scheduling, this implies that the first transmission is punctured in part by the second transmission. </w:t>
      </w:r>
      <w:r>
        <w:rPr>
          <w:rFonts w:eastAsia="SimSun"/>
          <w:lang w:eastAsia="zh-CN"/>
        </w:rPr>
        <w:t xml:space="preserve">To </w:t>
      </w:r>
      <w:r w:rsidR="00585CFC">
        <w:rPr>
          <w:rFonts w:eastAsia="SimSun"/>
          <w:lang w:eastAsia="zh-CN"/>
        </w:rPr>
        <w:t xml:space="preserve">increase the likelihood of successfully decoding the punctured transmission the </w:t>
      </w:r>
      <w:r>
        <w:rPr>
          <w:rFonts w:eastAsia="SimSun"/>
          <w:lang w:eastAsia="zh-CN"/>
        </w:rPr>
        <w:t xml:space="preserve">following details were agreed at </w:t>
      </w:r>
      <w:r w:rsidR="00585CFC">
        <w:rPr>
          <w:rFonts w:eastAsia="SimSun"/>
          <w:lang w:eastAsia="zh-CN"/>
        </w:rPr>
        <w:t xml:space="preserve">the </w:t>
      </w:r>
      <w:r>
        <w:rPr>
          <w:rFonts w:eastAsia="SimSun"/>
          <w:lang w:eastAsia="zh-CN"/>
        </w:rPr>
        <w:t>RAN1 #88 and #88bis meetings,</w:t>
      </w:r>
    </w:p>
    <w:p w:rsidR="00A34917" w:rsidRPr="00155110" w:rsidRDefault="00A34917" w:rsidP="00A34917">
      <w:pPr>
        <w:rPr>
          <w:rFonts w:eastAsia="MS Mincho"/>
          <w:b/>
          <w:iCs/>
          <w:u w:val="single"/>
          <w:lang w:eastAsia="ja-JP"/>
        </w:rPr>
      </w:pPr>
      <w:r w:rsidRPr="00155110">
        <w:rPr>
          <w:rFonts w:eastAsia="MS Mincho" w:hint="eastAsia"/>
          <w:b/>
          <w:iCs/>
          <w:highlight w:val="green"/>
          <w:u w:val="single"/>
          <w:lang w:eastAsia="ja-JP"/>
        </w:rPr>
        <w:t>Agreements:</w:t>
      </w:r>
    </w:p>
    <w:p w:rsidR="0096756E" w:rsidRPr="00BA6F21" w:rsidRDefault="0096756E" w:rsidP="009723FC">
      <w:pPr>
        <w:numPr>
          <w:ilvl w:val="0"/>
          <w:numId w:val="4"/>
        </w:numPr>
        <w:rPr>
          <w:rFonts w:eastAsia="MS Mincho"/>
        </w:rPr>
      </w:pPr>
      <w:r w:rsidRPr="00BA6F21">
        <w:rPr>
          <w:rFonts w:eastAsia="MS Mincho"/>
        </w:rPr>
        <w:t>Indication of URLLC transmission overlapping the resources scheduled for an eMBB UE in downlink can be dynamically signaled to the eMBB UE to facilitate demodulation and decoding</w:t>
      </w:r>
    </w:p>
    <w:p w:rsidR="0096756E" w:rsidRDefault="0096756E" w:rsidP="009723FC">
      <w:pPr>
        <w:numPr>
          <w:ilvl w:val="1"/>
          <w:numId w:val="4"/>
        </w:numPr>
        <w:rPr>
          <w:rFonts w:eastAsia="MS Mincho"/>
        </w:rPr>
      </w:pPr>
      <w:r w:rsidRPr="00BA6F21">
        <w:rPr>
          <w:rFonts w:eastAsia="MS Mincho"/>
        </w:rPr>
        <w:t>FFS details</w:t>
      </w:r>
      <w:r>
        <w:rPr>
          <w:rFonts w:eastAsia="MS Mincho"/>
        </w:rPr>
        <w:t xml:space="preserve"> </w:t>
      </w:r>
    </w:p>
    <w:p w:rsidR="0096756E" w:rsidRPr="00D46AC4" w:rsidRDefault="0096756E" w:rsidP="009723FC">
      <w:pPr>
        <w:numPr>
          <w:ilvl w:val="0"/>
          <w:numId w:val="4"/>
        </w:numPr>
        <w:rPr>
          <w:rFonts w:eastAsia="MS Mincho"/>
        </w:rPr>
      </w:pPr>
      <w:r w:rsidRPr="00D46AC4">
        <w:rPr>
          <w:rFonts w:eastAsia="MS Mincho"/>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96756E" w:rsidRDefault="0096756E" w:rsidP="009723FC">
      <w:pPr>
        <w:numPr>
          <w:ilvl w:val="0"/>
          <w:numId w:val="4"/>
        </w:numPr>
        <w:rPr>
          <w:rFonts w:eastAsia="MS Mincho"/>
        </w:rPr>
      </w:pPr>
      <w:r w:rsidRPr="00D46AC4">
        <w:rPr>
          <w:rFonts w:eastAsia="MS Mincho"/>
        </w:rPr>
        <w:t>The indication may be used to increase the likelihood of successful demodulation and decoding of the transport block based on the pre-empted transmission and/or subsequent (re)-transmissions of the same TB</w:t>
      </w:r>
    </w:p>
    <w:p w:rsidR="0096756E" w:rsidRDefault="0096756E" w:rsidP="009723FC">
      <w:pPr>
        <w:numPr>
          <w:ilvl w:val="0"/>
          <w:numId w:val="4"/>
        </w:numPr>
        <w:rPr>
          <w:rFonts w:eastAsia="MS Mincho"/>
          <w:iCs/>
        </w:rPr>
      </w:pPr>
      <w:r>
        <w:rPr>
          <w:rFonts w:eastAsia="MS Mincho"/>
          <w:iCs/>
        </w:rPr>
        <w:t xml:space="preserve">No new physical channel specific for indication of DL resources being preempted by another DL transmission is introduced </w:t>
      </w:r>
    </w:p>
    <w:p w:rsidR="0096756E" w:rsidRDefault="0096756E" w:rsidP="009723FC">
      <w:pPr>
        <w:numPr>
          <w:ilvl w:val="1"/>
          <w:numId w:val="4"/>
        </w:numPr>
        <w:rPr>
          <w:rFonts w:eastAsia="MS Mincho"/>
          <w:iCs/>
        </w:rPr>
      </w:pPr>
      <w:r>
        <w:rPr>
          <w:rFonts w:eastAsia="MS Mincho"/>
          <w:iCs/>
        </w:rPr>
        <w:t>FFS whether the indication is based on NR-PDCCH or a group common PDCCH</w:t>
      </w:r>
    </w:p>
    <w:p w:rsidR="0096756E" w:rsidRDefault="0096756E" w:rsidP="009723FC">
      <w:pPr>
        <w:numPr>
          <w:ilvl w:val="1"/>
          <w:numId w:val="4"/>
        </w:numPr>
        <w:rPr>
          <w:rFonts w:eastAsia="MS Mincho"/>
          <w:iCs/>
        </w:rPr>
      </w:pPr>
      <w:r>
        <w:rPr>
          <w:rFonts w:eastAsia="MS Mincho"/>
          <w:iCs/>
        </w:rPr>
        <w:t>FFS location of the indication</w:t>
      </w:r>
    </w:p>
    <w:p w:rsidR="0096756E" w:rsidRPr="0096756E" w:rsidRDefault="0096756E" w:rsidP="009723FC">
      <w:pPr>
        <w:numPr>
          <w:ilvl w:val="1"/>
          <w:numId w:val="4"/>
        </w:numPr>
        <w:rPr>
          <w:rFonts w:eastAsia="MS Mincho"/>
          <w:iCs/>
        </w:rPr>
      </w:pPr>
      <w:r>
        <w:rPr>
          <w:rFonts w:eastAsia="MS Mincho"/>
          <w:iCs/>
        </w:rPr>
        <w:t>FFS timing of the indication</w:t>
      </w:r>
    </w:p>
    <w:p w:rsidR="00A34917" w:rsidRDefault="00A34917" w:rsidP="00423654">
      <w:pPr>
        <w:pStyle w:val="BodyText"/>
        <w:rPr>
          <w:rFonts w:eastAsia="SimSun"/>
          <w:lang w:eastAsia="zh-CN"/>
        </w:rPr>
      </w:pPr>
    </w:p>
    <w:p w:rsidR="00A34917" w:rsidRDefault="00B630D4" w:rsidP="00423654">
      <w:pPr>
        <w:pStyle w:val="BodyText"/>
        <w:rPr>
          <w:rFonts w:eastAsia="SimSun"/>
          <w:lang w:eastAsia="zh-CN"/>
        </w:rPr>
      </w:pPr>
      <w:r>
        <w:rPr>
          <w:rFonts w:eastAsia="SimSun"/>
          <w:lang w:eastAsia="zh-CN"/>
        </w:rPr>
        <w:t>Furthermore</w:t>
      </w:r>
      <w:r w:rsidR="0096756E">
        <w:rPr>
          <w:rFonts w:eastAsia="SimSun"/>
          <w:lang w:eastAsia="zh-CN"/>
        </w:rPr>
        <w:t xml:space="preserve">, CBG-based </w:t>
      </w:r>
      <w:r w:rsidR="00FF14FA">
        <w:rPr>
          <w:rFonts w:eastAsia="SimSun"/>
          <w:lang w:eastAsia="zh-CN"/>
        </w:rPr>
        <w:t xml:space="preserve">HARQ transmission with single/multi-bit HARQ-ACK feedback </w:t>
      </w:r>
      <w:r w:rsidR="00585CFC">
        <w:rPr>
          <w:rFonts w:eastAsia="SimSun"/>
          <w:lang w:eastAsia="zh-CN"/>
        </w:rPr>
        <w:t>shall be</w:t>
      </w:r>
      <w:r w:rsidR="00FF14FA">
        <w:rPr>
          <w:rFonts w:eastAsia="SimSun"/>
          <w:lang w:eastAsia="zh-CN"/>
        </w:rPr>
        <w:t xml:space="preserve"> supported in Rel-15, where only CBGs contained in a TB of the same HARQ process can be (re)transmitted. This contribution discusses possible solutions that combine CBG-based transmission and pre-emption indication to improve reliability when multiple </w:t>
      </w:r>
      <w:r>
        <w:rPr>
          <w:rFonts w:eastAsia="SimSun"/>
          <w:lang w:eastAsia="zh-CN"/>
        </w:rPr>
        <w:t xml:space="preserve">DL </w:t>
      </w:r>
      <w:r w:rsidR="00FF14FA">
        <w:rPr>
          <w:rFonts w:eastAsia="SimSun"/>
          <w:lang w:eastAsia="zh-CN"/>
        </w:rPr>
        <w:t>data transmission durations (TTI</w:t>
      </w:r>
      <w:r>
        <w:rPr>
          <w:rFonts w:eastAsia="SimSun"/>
          <w:lang w:eastAsia="zh-CN"/>
        </w:rPr>
        <w:t>s</w:t>
      </w:r>
      <w:r w:rsidR="00FF14FA">
        <w:rPr>
          <w:rFonts w:eastAsia="SimSun"/>
          <w:lang w:eastAsia="zh-CN"/>
        </w:rPr>
        <w:t xml:space="preserve">) are multiplexed within the same time interval. A summary of our views </w:t>
      </w:r>
      <w:r w:rsidR="00585CFC">
        <w:rPr>
          <w:rFonts w:eastAsia="SimSun"/>
          <w:lang w:eastAsia="zh-CN"/>
        </w:rPr>
        <w:t>is</w:t>
      </w:r>
      <w:r w:rsidR="00FF14FA">
        <w:rPr>
          <w:rFonts w:eastAsia="SimSun"/>
          <w:lang w:eastAsia="zh-CN"/>
        </w:rPr>
        <w:t xml:space="preserve"> also presented in a related </w:t>
      </w:r>
      <w:r w:rsidR="0096756E">
        <w:rPr>
          <w:rFonts w:eastAsia="SimSun"/>
          <w:lang w:eastAsia="zh-CN"/>
        </w:rPr>
        <w:t xml:space="preserve">email discussion </w:t>
      </w:r>
      <w:r w:rsidR="00FF14FA">
        <w:rPr>
          <w:rFonts w:eastAsia="SimSun"/>
          <w:lang w:eastAsia="zh-CN"/>
        </w:rPr>
        <w:t>to be presented at this meeting</w:t>
      </w:r>
      <w:r w:rsidR="00B25017">
        <w:rPr>
          <w:rFonts w:eastAsia="SimSun"/>
          <w:lang w:eastAsia="zh-CN"/>
        </w:rPr>
        <w:t xml:space="preserve"> </w:t>
      </w:r>
      <w:r w:rsidR="00682F02">
        <w:rPr>
          <w:rFonts w:eastAsia="SimSun"/>
          <w:lang w:eastAsia="zh-CN"/>
        </w:rPr>
        <w:fldChar w:fldCharType="begin"/>
      </w:r>
      <w:r w:rsidR="00B25017">
        <w:rPr>
          <w:rFonts w:eastAsia="SimSun"/>
          <w:lang w:eastAsia="zh-CN"/>
        </w:rPr>
        <w:instrText xml:space="preserve"> REF _Ref473632999 \n \h </w:instrText>
      </w:r>
      <w:r w:rsidR="00682F02">
        <w:rPr>
          <w:rFonts w:eastAsia="SimSun"/>
          <w:lang w:eastAsia="zh-CN"/>
        </w:rPr>
      </w:r>
      <w:r w:rsidR="00682F02">
        <w:rPr>
          <w:rFonts w:eastAsia="SimSun"/>
          <w:lang w:eastAsia="zh-CN"/>
        </w:rPr>
        <w:fldChar w:fldCharType="separate"/>
      </w:r>
      <w:r w:rsidR="00CC1031">
        <w:rPr>
          <w:rFonts w:eastAsia="SimSun"/>
          <w:lang w:eastAsia="zh-CN"/>
        </w:rPr>
        <w:t>[1]</w:t>
      </w:r>
      <w:r w:rsidR="00682F02">
        <w:rPr>
          <w:rFonts w:eastAsia="SimSun"/>
          <w:lang w:eastAsia="zh-CN"/>
        </w:rPr>
        <w:fldChar w:fldCharType="end"/>
      </w:r>
      <w:r w:rsidR="004C1BC7">
        <w:rPr>
          <w:rFonts w:eastAsia="SimSun"/>
          <w:lang w:eastAsia="zh-CN"/>
        </w:rPr>
        <w:t>.</w:t>
      </w:r>
    </w:p>
    <w:p w:rsidR="009478B6" w:rsidRDefault="001B01D7" w:rsidP="009478B6">
      <w:pPr>
        <w:pStyle w:val="Heading1"/>
      </w:pPr>
      <w:r>
        <w:t>D</w:t>
      </w:r>
      <w:r w:rsidR="004D2758">
        <w:t>iscussion</w:t>
      </w:r>
    </w:p>
    <w:p w:rsidR="0071281A" w:rsidRDefault="002F1387" w:rsidP="004D2758">
      <w:pPr>
        <w:pStyle w:val="BodyText"/>
        <w:rPr>
          <w:rFonts w:eastAsia="SimSun"/>
          <w:lang w:eastAsia="zh-CN"/>
        </w:rPr>
      </w:pPr>
      <w:r>
        <w:rPr>
          <w:rFonts w:eastAsia="SimSun"/>
          <w:lang w:eastAsia="zh-CN"/>
        </w:rPr>
        <w:t xml:space="preserve">In order to meet a latency target, a newly arriving </w:t>
      </w:r>
      <w:r w:rsidR="00C362F6">
        <w:rPr>
          <w:rFonts w:eastAsia="SimSun"/>
          <w:lang w:eastAsia="zh-CN"/>
        </w:rPr>
        <w:t xml:space="preserve">DL </w:t>
      </w:r>
      <w:r>
        <w:rPr>
          <w:rFonts w:eastAsia="SimSun"/>
          <w:lang w:eastAsia="zh-CN"/>
        </w:rPr>
        <w:t xml:space="preserve">data packet for a </w:t>
      </w:r>
      <w:r w:rsidR="00C362F6">
        <w:rPr>
          <w:rFonts w:eastAsia="SimSun"/>
          <w:lang w:eastAsia="zh-CN"/>
        </w:rPr>
        <w:t xml:space="preserve">second </w:t>
      </w:r>
      <w:r>
        <w:rPr>
          <w:rFonts w:eastAsia="SimSun"/>
          <w:lang w:eastAsia="zh-CN"/>
        </w:rPr>
        <w:t xml:space="preserve">UE may be scheduled in physical resources already </w:t>
      </w:r>
      <w:r w:rsidR="00C362F6">
        <w:rPr>
          <w:rFonts w:eastAsia="SimSun"/>
          <w:lang w:eastAsia="zh-CN"/>
        </w:rPr>
        <w:t xml:space="preserve">assigned to a </w:t>
      </w:r>
      <w:r>
        <w:rPr>
          <w:rFonts w:eastAsia="SimSun"/>
          <w:lang w:eastAsia="zh-CN"/>
        </w:rPr>
        <w:t>first UE, i.e. the first transmission is punctured. The punctured physical resources will be at the OFDM symbol level</w:t>
      </w:r>
      <w:r w:rsidR="00B630D4">
        <w:rPr>
          <w:rFonts w:eastAsia="SimSun"/>
          <w:lang w:eastAsia="zh-CN"/>
        </w:rPr>
        <w:t xml:space="preserve"> and affect one or more CBs of the first UE’s transmission</w:t>
      </w:r>
      <w:r>
        <w:rPr>
          <w:rFonts w:eastAsia="SimSun"/>
          <w:lang w:eastAsia="zh-CN"/>
        </w:rPr>
        <w:t xml:space="preserve">. </w:t>
      </w:r>
      <w:r w:rsidR="00B630D4">
        <w:rPr>
          <w:rFonts w:eastAsia="SimSun"/>
          <w:lang w:eastAsia="zh-CN"/>
        </w:rPr>
        <w:t>Th</w:t>
      </w:r>
      <w:r w:rsidR="0071281A">
        <w:rPr>
          <w:rFonts w:eastAsia="SimSun"/>
          <w:lang w:eastAsia="zh-CN"/>
        </w:rPr>
        <w:t xml:space="preserve">e victim UE </w:t>
      </w:r>
      <w:r>
        <w:rPr>
          <w:rFonts w:eastAsia="SimSun"/>
          <w:lang w:eastAsia="zh-CN"/>
        </w:rPr>
        <w:t xml:space="preserve">may be provided an indication of the punctured resources. </w:t>
      </w:r>
      <w:r w:rsidR="0071281A">
        <w:rPr>
          <w:rFonts w:eastAsia="SimSun"/>
          <w:lang w:eastAsia="zh-CN"/>
        </w:rPr>
        <w:t>Transmission of pre-emption indication</w:t>
      </w:r>
      <w:r w:rsidR="00083823">
        <w:rPr>
          <w:rFonts w:eastAsia="SimSun"/>
          <w:lang w:eastAsia="zh-CN"/>
        </w:rPr>
        <w:t>, the level of indication (CBG-level, symbol level etc) and its timing with respect to the punctured transmi</w:t>
      </w:r>
      <w:r w:rsidR="0071281A">
        <w:rPr>
          <w:rFonts w:eastAsia="SimSun"/>
          <w:lang w:eastAsia="zh-CN"/>
        </w:rPr>
        <w:t>ssion have been extensively discussed at previous RAN1 meetings.</w:t>
      </w:r>
    </w:p>
    <w:p w:rsidR="00D0668E" w:rsidRDefault="00D0668E" w:rsidP="004D2758">
      <w:pPr>
        <w:pStyle w:val="BodyText"/>
        <w:rPr>
          <w:rFonts w:eastAsia="SimSun"/>
          <w:lang w:eastAsia="zh-CN"/>
        </w:rPr>
      </w:pPr>
      <w:r>
        <w:rPr>
          <w:rFonts w:eastAsia="SimSun"/>
          <w:lang w:eastAsia="zh-CN"/>
        </w:rPr>
        <w:t xml:space="preserve">Regarding the channel for conveying pre-emption indication the candidates include the NR-PDSCH, NR-PDCCH or the group-common PDCCH (if a different channel structure is introduced compared to the NR-PDCCH). The group common PDCCH would allow indication of impacted physical resources to all UEs regardless of whether or not they were scheduled in that slot. However, if puncturing occurs at multiple locations e.g. when multiple URLLC transmissions are scheduled within the same slot, the resource allocation overhead may not be acceptable. Pre-emption indication should therefore be unicast signaling. </w:t>
      </w:r>
    </w:p>
    <w:p w:rsidR="00D0668E" w:rsidRPr="00D0668E" w:rsidRDefault="00D0668E" w:rsidP="004D2758">
      <w:pPr>
        <w:pStyle w:val="BodyText"/>
        <w:rPr>
          <w:rFonts w:eastAsia="SimSun"/>
          <w:b/>
          <w:lang w:eastAsia="zh-CN"/>
        </w:rPr>
      </w:pPr>
      <w:r w:rsidRPr="00D0668E">
        <w:rPr>
          <w:rFonts w:eastAsia="SimSun"/>
          <w:b/>
          <w:lang w:eastAsia="zh-CN"/>
        </w:rPr>
        <w:t>Proposal</w:t>
      </w:r>
      <w:r w:rsidR="00054B92">
        <w:rPr>
          <w:rFonts w:eastAsia="SimSun"/>
          <w:b/>
          <w:lang w:eastAsia="zh-CN"/>
        </w:rPr>
        <w:t xml:space="preserve"> 1</w:t>
      </w:r>
      <w:r w:rsidRPr="00D0668E">
        <w:rPr>
          <w:rFonts w:eastAsia="SimSun"/>
          <w:b/>
          <w:lang w:eastAsia="zh-CN"/>
        </w:rPr>
        <w:t xml:space="preserve">: </w:t>
      </w:r>
      <w:r w:rsidR="00054B92">
        <w:rPr>
          <w:rFonts w:eastAsia="SimSun"/>
          <w:b/>
          <w:lang w:eastAsia="zh-CN"/>
        </w:rPr>
        <w:t>unicast signaling is supported for pre-emption indication</w:t>
      </w:r>
      <w:r w:rsidRPr="00D0668E">
        <w:rPr>
          <w:rFonts w:eastAsia="SimSun"/>
          <w:b/>
          <w:lang w:eastAsia="zh-CN"/>
        </w:rPr>
        <w:t>.</w:t>
      </w:r>
    </w:p>
    <w:p w:rsidR="00D0668E" w:rsidRDefault="00D0668E" w:rsidP="004D2758">
      <w:pPr>
        <w:pStyle w:val="BodyText"/>
        <w:rPr>
          <w:rFonts w:eastAsia="SimSun"/>
          <w:lang w:eastAsia="zh-CN"/>
        </w:rPr>
      </w:pPr>
    </w:p>
    <w:p w:rsidR="00021C2C" w:rsidRDefault="00021C2C" w:rsidP="004D2758">
      <w:pPr>
        <w:pStyle w:val="BodyText"/>
        <w:rPr>
          <w:rFonts w:eastAsia="SimSun"/>
          <w:lang w:eastAsia="zh-CN"/>
        </w:rPr>
      </w:pPr>
      <w:r>
        <w:rPr>
          <w:rFonts w:eastAsia="SimSun"/>
          <w:lang w:eastAsia="zh-CN"/>
        </w:rPr>
        <w:lastRenderedPageBreak/>
        <w:t xml:space="preserve">Transmission in the NR-PDCCH is a natural choice for pre-emption indication. To minimize the DL signaling overhead, indication of impacted resources can be combined with CBG-based transmission. As described in </w:t>
      </w:r>
      <w:r w:rsidR="00682F02">
        <w:rPr>
          <w:rFonts w:eastAsia="SimSun"/>
          <w:lang w:eastAsia="zh-CN"/>
        </w:rPr>
        <w:fldChar w:fldCharType="begin"/>
      </w:r>
      <w:r>
        <w:rPr>
          <w:rFonts w:eastAsia="SimSun"/>
          <w:lang w:eastAsia="zh-CN"/>
        </w:rPr>
        <w:instrText xml:space="preserve"> REF _Ref481068889 \n \h </w:instrText>
      </w:r>
      <w:r w:rsidR="00682F02">
        <w:rPr>
          <w:rFonts w:eastAsia="SimSun"/>
          <w:lang w:eastAsia="zh-CN"/>
        </w:rPr>
      </w:r>
      <w:r w:rsidR="00682F02">
        <w:rPr>
          <w:rFonts w:eastAsia="SimSun"/>
          <w:lang w:eastAsia="zh-CN"/>
        </w:rPr>
        <w:fldChar w:fldCharType="separate"/>
      </w:r>
      <w:r w:rsidR="00CC1031">
        <w:rPr>
          <w:rFonts w:eastAsia="SimSun"/>
          <w:lang w:eastAsia="zh-CN"/>
        </w:rPr>
        <w:t>[2]</w:t>
      </w:r>
      <w:r w:rsidR="00682F02">
        <w:rPr>
          <w:rFonts w:eastAsia="SimSun"/>
          <w:lang w:eastAsia="zh-CN"/>
        </w:rPr>
        <w:fldChar w:fldCharType="end"/>
      </w:r>
      <w:r>
        <w:rPr>
          <w:rFonts w:eastAsia="SimSun"/>
          <w:lang w:eastAsia="zh-CN"/>
        </w:rPr>
        <w:t xml:space="preserve"> a DCI scheduling a retransmission of the same TB can indicate which CBGs are contained in the retransmission. </w:t>
      </w:r>
    </w:p>
    <w:p w:rsidR="00E93BC5" w:rsidRDefault="00021C2C" w:rsidP="004D2758">
      <w:pPr>
        <w:pStyle w:val="BodyText"/>
        <w:rPr>
          <w:rFonts w:eastAsia="SimSun"/>
          <w:lang w:eastAsia="zh-CN"/>
        </w:rPr>
      </w:pPr>
      <w:r>
        <w:rPr>
          <w:rFonts w:eastAsia="SimSun"/>
          <w:lang w:eastAsia="zh-CN"/>
        </w:rPr>
        <w:t xml:space="preserve">Implicit indication may be possible if a PDCCH scheduling a retransmission can be sent before the scheduled HARQ-ACK feedback timing. Specifically, if a UE detects a PDCCH scheduling a transmission of a subset of CBGs </w:t>
      </w:r>
      <w:r w:rsidR="00043BEA">
        <w:rPr>
          <w:rFonts w:eastAsia="SimSun"/>
          <w:lang w:eastAsia="zh-CN"/>
        </w:rPr>
        <w:t xml:space="preserve">from a previous transmission before the </w:t>
      </w:r>
      <w:r>
        <w:rPr>
          <w:rFonts w:eastAsia="SimSun"/>
          <w:lang w:eastAsia="zh-CN"/>
        </w:rPr>
        <w:t>scheduled HARQ-ACK feedback</w:t>
      </w:r>
      <w:r w:rsidR="00043BEA">
        <w:rPr>
          <w:rFonts w:eastAsia="SimSun"/>
          <w:lang w:eastAsia="zh-CN"/>
        </w:rPr>
        <w:t xml:space="preserve"> of that previous transmission</w:t>
      </w:r>
      <w:r>
        <w:rPr>
          <w:rFonts w:eastAsia="SimSun"/>
          <w:lang w:eastAsia="zh-CN"/>
        </w:rPr>
        <w:t xml:space="preserve">, the UE may assume that the indicated CBGs were not transmitted. It is up to </w:t>
      </w:r>
      <w:r w:rsidR="00E93BC5">
        <w:rPr>
          <w:rFonts w:eastAsia="SimSun"/>
          <w:lang w:eastAsia="zh-CN"/>
        </w:rPr>
        <w:t xml:space="preserve">UE implementation whether or not to combine </w:t>
      </w:r>
      <w:r>
        <w:rPr>
          <w:rFonts w:eastAsia="SimSun"/>
          <w:lang w:eastAsia="zh-CN"/>
        </w:rPr>
        <w:t xml:space="preserve">soft buffer data corresponding to these CBGs with </w:t>
      </w:r>
      <w:r w:rsidR="00E93BC5">
        <w:rPr>
          <w:rFonts w:eastAsia="SimSun"/>
          <w:lang w:eastAsia="zh-CN"/>
        </w:rPr>
        <w:t xml:space="preserve">the current transmission before decoding. </w:t>
      </w:r>
      <w:r w:rsidR="00FB7B8B">
        <w:rPr>
          <w:rFonts w:eastAsia="SimSun"/>
          <w:lang w:eastAsia="zh-CN"/>
        </w:rPr>
        <w:t xml:space="preserve">A limitation occurs when the </w:t>
      </w:r>
      <w:r w:rsidR="00E93BC5">
        <w:rPr>
          <w:rFonts w:eastAsia="SimSun"/>
          <w:lang w:eastAsia="zh-CN"/>
        </w:rPr>
        <w:t>punctured transmission is not the first HARQ transmission of the same TB. Thus, if the UE combines corrupt data in a current transmission with data already in the buffer (e.g. an earlier failure was due to poor channel and/or inter-cell interference conditions) the decoding may fail. Subsequent retransmissions may not recover the TB as the buffer has been corrupted.</w:t>
      </w:r>
    </w:p>
    <w:p w:rsidR="006533E9" w:rsidRDefault="00E93BC5" w:rsidP="004D2758">
      <w:pPr>
        <w:pStyle w:val="BodyText"/>
        <w:rPr>
          <w:rFonts w:eastAsia="SimSun"/>
          <w:lang w:eastAsia="zh-CN"/>
        </w:rPr>
      </w:pPr>
      <w:r>
        <w:rPr>
          <w:rFonts w:eastAsia="SimSun"/>
          <w:lang w:eastAsia="zh-CN"/>
        </w:rPr>
        <w:t xml:space="preserve">Alternatively, an explicit pre-emption signal is sent informing the UE to flush the soft buffer of corrupted resources corresponding to punctured data. </w:t>
      </w:r>
      <w:r w:rsidR="006533E9">
        <w:rPr>
          <w:rFonts w:eastAsia="SimSun"/>
          <w:lang w:eastAsia="zh-CN"/>
        </w:rPr>
        <w:t xml:space="preserve">If the indication is sent before decoding the punctured transmission, the UE may set the LLR bits to zero </w:t>
      </w:r>
      <w:r w:rsidR="00043BEA">
        <w:rPr>
          <w:rFonts w:eastAsia="SimSun"/>
          <w:lang w:eastAsia="zh-CN"/>
        </w:rPr>
        <w:t xml:space="preserve">(i.e. equally likely probabilities of ‘0’ or ‘1’) </w:t>
      </w:r>
      <w:r w:rsidR="006533E9">
        <w:rPr>
          <w:rFonts w:eastAsia="SimSun"/>
          <w:lang w:eastAsia="zh-CN"/>
        </w:rPr>
        <w:t xml:space="preserve">and increase the chances of successful decoding. Performance results in e.g. </w:t>
      </w:r>
      <w:r w:rsidR="00682F02">
        <w:rPr>
          <w:rFonts w:eastAsia="SimSun"/>
          <w:lang w:eastAsia="zh-CN"/>
        </w:rPr>
        <w:fldChar w:fldCharType="begin"/>
      </w:r>
      <w:r w:rsidR="00B42079">
        <w:rPr>
          <w:rFonts w:eastAsia="SimSun"/>
          <w:lang w:eastAsia="zh-CN"/>
        </w:rPr>
        <w:instrText xml:space="preserve"> REF _Ref480890181 \n \h </w:instrText>
      </w:r>
      <w:r w:rsidR="00682F02">
        <w:rPr>
          <w:rFonts w:eastAsia="SimSun"/>
          <w:lang w:eastAsia="zh-CN"/>
        </w:rPr>
      </w:r>
      <w:r w:rsidR="00682F02">
        <w:rPr>
          <w:rFonts w:eastAsia="SimSun"/>
          <w:lang w:eastAsia="zh-CN"/>
        </w:rPr>
        <w:fldChar w:fldCharType="separate"/>
      </w:r>
      <w:r w:rsidR="00CC1031">
        <w:rPr>
          <w:rFonts w:eastAsia="SimSun"/>
          <w:lang w:eastAsia="zh-CN"/>
        </w:rPr>
        <w:t>[3]</w:t>
      </w:r>
      <w:r w:rsidR="00682F02">
        <w:rPr>
          <w:rFonts w:eastAsia="SimSun"/>
          <w:lang w:eastAsia="zh-CN"/>
        </w:rPr>
        <w:fldChar w:fldCharType="end"/>
      </w:r>
      <w:r w:rsidR="00B42079">
        <w:rPr>
          <w:rFonts w:eastAsia="SimSun"/>
          <w:lang w:eastAsia="zh-CN"/>
        </w:rPr>
        <w:t xml:space="preserve"> validate this </w:t>
      </w:r>
      <w:r w:rsidR="00043BEA">
        <w:rPr>
          <w:rFonts w:eastAsia="SimSun"/>
          <w:lang w:eastAsia="zh-CN"/>
        </w:rPr>
        <w:t>scheme</w:t>
      </w:r>
      <w:r w:rsidR="00B42079">
        <w:rPr>
          <w:rFonts w:eastAsia="SimSun"/>
          <w:lang w:eastAsia="zh-CN"/>
        </w:rPr>
        <w:t xml:space="preserve">, where it is shown that significant degradation occurs for low MCS, when one or two CBs are contained in the TB. </w:t>
      </w:r>
      <w:r w:rsidR="00BD7D53">
        <w:rPr>
          <w:rFonts w:eastAsia="SimSun"/>
          <w:lang w:eastAsia="zh-CN"/>
        </w:rPr>
        <w:t>One reason for th</w:t>
      </w:r>
      <w:r w:rsidR="008D3E56">
        <w:rPr>
          <w:rFonts w:eastAsia="SimSun"/>
          <w:lang w:eastAsia="zh-CN"/>
        </w:rPr>
        <w:t xml:space="preserve">e degradation </w:t>
      </w:r>
      <w:r w:rsidR="00043BEA">
        <w:rPr>
          <w:rFonts w:eastAsia="SimSun"/>
          <w:lang w:eastAsia="zh-CN"/>
        </w:rPr>
        <w:t xml:space="preserve">shown in </w:t>
      </w:r>
      <w:r w:rsidR="00043BEA">
        <w:rPr>
          <w:rFonts w:eastAsia="SimSun"/>
          <w:lang w:eastAsia="zh-CN"/>
        </w:rPr>
        <w:fldChar w:fldCharType="begin"/>
      </w:r>
      <w:r w:rsidR="00043BEA">
        <w:rPr>
          <w:rFonts w:eastAsia="SimSun"/>
          <w:lang w:eastAsia="zh-CN"/>
        </w:rPr>
        <w:instrText xml:space="preserve"> REF _Ref480890181 \n \h </w:instrText>
      </w:r>
      <w:r w:rsidR="00043BEA">
        <w:rPr>
          <w:rFonts w:eastAsia="SimSun"/>
          <w:lang w:eastAsia="zh-CN"/>
        </w:rPr>
      </w:r>
      <w:r w:rsidR="00043BEA">
        <w:rPr>
          <w:rFonts w:eastAsia="SimSun"/>
          <w:lang w:eastAsia="zh-CN"/>
        </w:rPr>
        <w:fldChar w:fldCharType="separate"/>
      </w:r>
      <w:r w:rsidR="00043BEA">
        <w:rPr>
          <w:rFonts w:eastAsia="SimSun"/>
          <w:lang w:eastAsia="zh-CN"/>
        </w:rPr>
        <w:t>[3]</w:t>
      </w:r>
      <w:r w:rsidR="00043BEA">
        <w:rPr>
          <w:rFonts w:eastAsia="SimSun"/>
          <w:lang w:eastAsia="zh-CN"/>
        </w:rPr>
        <w:fldChar w:fldCharType="end"/>
      </w:r>
      <w:r w:rsidR="00043BEA">
        <w:rPr>
          <w:rFonts w:eastAsia="SimSun"/>
          <w:lang w:eastAsia="zh-CN"/>
        </w:rPr>
        <w:t xml:space="preserve"> </w:t>
      </w:r>
      <w:r w:rsidR="00BD7D53">
        <w:rPr>
          <w:rFonts w:eastAsia="SimSun"/>
          <w:lang w:eastAsia="zh-CN"/>
        </w:rPr>
        <w:t xml:space="preserve">is that the coding gain </w:t>
      </w:r>
      <w:r w:rsidR="00A93FF0">
        <w:rPr>
          <w:rFonts w:eastAsia="SimSun"/>
          <w:lang w:eastAsia="zh-CN"/>
        </w:rPr>
        <w:t xml:space="preserve">more than compensates for the </w:t>
      </w:r>
      <w:r w:rsidR="00BD7D53">
        <w:rPr>
          <w:rFonts w:eastAsia="SimSun"/>
          <w:lang w:eastAsia="zh-CN"/>
        </w:rPr>
        <w:t>performance los</w:t>
      </w:r>
      <w:r w:rsidR="00A93FF0">
        <w:rPr>
          <w:rFonts w:eastAsia="SimSun"/>
          <w:lang w:eastAsia="zh-CN"/>
        </w:rPr>
        <w:t>s</w:t>
      </w:r>
      <w:r w:rsidR="00BD7D53">
        <w:rPr>
          <w:rFonts w:eastAsia="SimSun"/>
          <w:lang w:eastAsia="zh-CN"/>
        </w:rPr>
        <w:t xml:space="preserve"> </w:t>
      </w:r>
      <w:r w:rsidR="00A93FF0">
        <w:rPr>
          <w:rFonts w:eastAsia="SimSun"/>
          <w:lang w:eastAsia="zh-CN"/>
        </w:rPr>
        <w:t xml:space="preserve">incurred </w:t>
      </w:r>
      <w:r w:rsidR="00BD7D53">
        <w:rPr>
          <w:rFonts w:eastAsia="SimSun"/>
          <w:lang w:eastAsia="zh-CN"/>
        </w:rPr>
        <w:t xml:space="preserve">by </w:t>
      </w:r>
      <w:r w:rsidR="00A93FF0">
        <w:rPr>
          <w:rFonts w:eastAsia="SimSun"/>
          <w:lang w:eastAsia="zh-CN"/>
        </w:rPr>
        <w:t xml:space="preserve">not performing an </w:t>
      </w:r>
      <w:r w:rsidR="00A93FF0" w:rsidRPr="00A93FF0">
        <w:rPr>
          <w:rFonts w:eastAsia="SimSun"/>
          <w:i/>
          <w:lang w:eastAsia="zh-CN"/>
        </w:rPr>
        <w:t>a posteriori</w:t>
      </w:r>
      <w:r w:rsidR="00A93FF0">
        <w:rPr>
          <w:rFonts w:eastAsia="SimSun"/>
          <w:lang w:eastAsia="zh-CN"/>
        </w:rPr>
        <w:t xml:space="preserve"> soft detection of the punctured bits</w:t>
      </w:r>
      <w:r w:rsidR="00BD7D53">
        <w:rPr>
          <w:rFonts w:eastAsia="SimSun"/>
          <w:lang w:eastAsia="zh-CN"/>
        </w:rPr>
        <w:t xml:space="preserve">. On </w:t>
      </w:r>
      <w:r w:rsidR="00B42079">
        <w:rPr>
          <w:rFonts w:eastAsia="SimSun"/>
          <w:lang w:eastAsia="zh-CN"/>
        </w:rPr>
        <w:t xml:space="preserve">the other hand, this observation may not </w:t>
      </w:r>
      <w:r w:rsidR="00A93FF0">
        <w:rPr>
          <w:rFonts w:eastAsia="SimSun"/>
          <w:lang w:eastAsia="zh-CN"/>
        </w:rPr>
        <w:t xml:space="preserve">hold </w:t>
      </w:r>
      <w:r w:rsidR="00B42079">
        <w:rPr>
          <w:rFonts w:eastAsia="SimSun"/>
          <w:lang w:eastAsia="zh-CN"/>
        </w:rPr>
        <w:t xml:space="preserve">true for a more typical eMBB scenario using a higher MCS </w:t>
      </w:r>
      <w:r w:rsidR="00A93FF0">
        <w:rPr>
          <w:rFonts w:eastAsia="SimSun"/>
          <w:lang w:eastAsia="zh-CN"/>
        </w:rPr>
        <w:t xml:space="preserve">or equivalently a </w:t>
      </w:r>
      <w:r w:rsidR="00BD7D53">
        <w:rPr>
          <w:rFonts w:eastAsia="SimSun"/>
          <w:lang w:eastAsia="zh-CN"/>
        </w:rPr>
        <w:t>high</w:t>
      </w:r>
      <w:r w:rsidR="00A93FF0">
        <w:rPr>
          <w:rFonts w:eastAsia="SimSun"/>
          <w:lang w:eastAsia="zh-CN"/>
        </w:rPr>
        <w:t>er</w:t>
      </w:r>
      <w:r w:rsidR="00BD7D53">
        <w:rPr>
          <w:rFonts w:eastAsia="SimSun"/>
          <w:lang w:eastAsia="zh-CN"/>
        </w:rPr>
        <w:t xml:space="preserve"> coding rate. In this case the coding gain may not comp</w:t>
      </w:r>
      <w:r w:rsidR="00A93FF0">
        <w:rPr>
          <w:rFonts w:eastAsia="SimSun"/>
          <w:lang w:eastAsia="zh-CN"/>
        </w:rPr>
        <w:t xml:space="preserve">ensate for the performance loss of </w:t>
      </w:r>
      <w:r w:rsidR="00BD7D53">
        <w:rPr>
          <w:rFonts w:eastAsia="SimSun"/>
          <w:lang w:eastAsia="zh-CN"/>
        </w:rPr>
        <w:t>assuming eq</w:t>
      </w:r>
      <w:r w:rsidR="00A93FF0">
        <w:rPr>
          <w:rFonts w:eastAsia="SimSun"/>
          <w:lang w:eastAsia="zh-CN"/>
        </w:rPr>
        <w:t>ually likely bit values</w:t>
      </w:r>
      <w:r w:rsidR="00BD7D53">
        <w:rPr>
          <w:rFonts w:eastAsia="SimSun"/>
          <w:lang w:eastAsia="zh-CN"/>
        </w:rPr>
        <w:t xml:space="preserve">. </w:t>
      </w:r>
    </w:p>
    <w:p w:rsidR="00FB7B8B" w:rsidRDefault="00FB7B8B" w:rsidP="005725F7">
      <w:pPr>
        <w:pStyle w:val="BodyText"/>
        <w:rPr>
          <w:rFonts w:eastAsia="SimSun"/>
          <w:lang w:eastAsia="zh-CN"/>
        </w:rPr>
      </w:pPr>
      <w:r>
        <w:rPr>
          <w:rFonts w:eastAsia="SimSun"/>
          <w:lang w:eastAsia="zh-CN"/>
        </w:rPr>
        <w:t xml:space="preserve">A proposed solution for early explicit or implicit pre-emption indication is that a UE is configured to monitor for downlink control signaling containing a pre-emption indication before the HARQ-ACK feedback timing of the punctured transmission </w:t>
      </w:r>
      <w:r w:rsidR="00682F02">
        <w:rPr>
          <w:rFonts w:eastAsia="SimSun"/>
          <w:lang w:eastAsia="zh-CN"/>
        </w:rPr>
        <w:fldChar w:fldCharType="begin"/>
      </w:r>
      <w:r w:rsidR="00BD7D53">
        <w:rPr>
          <w:rFonts w:eastAsia="SimSun"/>
          <w:lang w:eastAsia="zh-CN"/>
        </w:rPr>
        <w:instrText xml:space="preserve"> REF _Ref480890695 \n \h </w:instrText>
      </w:r>
      <w:r w:rsidR="00682F02">
        <w:rPr>
          <w:rFonts w:eastAsia="SimSun"/>
          <w:lang w:eastAsia="zh-CN"/>
        </w:rPr>
      </w:r>
      <w:r w:rsidR="00682F02">
        <w:rPr>
          <w:rFonts w:eastAsia="SimSun"/>
          <w:lang w:eastAsia="zh-CN"/>
        </w:rPr>
        <w:fldChar w:fldCharType="separate"/>
      </w:r>
      <w:r w:rsidR="00CC1031">
        <w:rPr>
          <w:rFonts w:eastAsia="SimSun"/>
          <w:lang w:eastAsia="zh-CN"/>
        </w:rPr>
        <w:t>[4]</w:t>
      </w:r>
      <w:r w:rsidR="00682F02">
        <w:rPr>
          <w:rFonts w:eastAsia="SimSun"/>
          <w:lang w:eastAsia="zh-CN"/>
        </w:rPr>
        <w:fldChar w:fldCharType="end"/>
      </w:r>
      <w:r>
        <w:rPr>
          <w:rFonts w:eastAsia="SimSun"/>
          <w:lang w:eastAsia="zh-CN"/>
        </w:rPr>
        <w:t xml:space="preserve">. The rationale behind this proposal is that the UE could delay decoding of a transmission until the pre-emption indication is received. While this seems </w:t>
      </w:r>
      <w:r w:rsidR="00043BEA">
        <w:rPr>
          <w:rFonts w:eastAsia="SimSun"/>
          <w:lang w:eastAsia="zh-CN"/>
        </w:rPr>
        <w:t>feasible,</w:t>
      </w:r>
      <w:r>
        <w:rPr>
          <w:rFonts w:eastAsia="SimSun"/>
          <w:lang w:eastAsia="zh-CN"/>
        </w:rPr>
        <w:t xml:space="preserve"> there are several </w:t>
      </w:r>
      <w:r w:rsidR="00043BEA">
        <w:rPr>
          <w:rFonts w:eastAsia="SimSun"/>
          <w:lang w:eastAsia="zh-CN"/>
        </w:rPr>
        <w:t>problems</w:t>
      </w:r>
      <w:r>
        <w:rPr>
          <w:rFonts w:eastAsia="SimSun"/>
          <w:lang w:eastAsia="zh-CN"/>
        </w:rPr>
        <w:t xml:space="preserve"> with this approach:</w:t>
      </w:r>
    </w:p>
    <w:p w:rsidR="00FB7B8B" w:rsidRPr="0071380F" w:rsidRDefault="00FB7B8B" w:rsidP="009723FC">
      <w:pPr>
        <w:pStyle w:val="BodyText"/>
        <w:numPr>
          <w:ilvl w:val="0"/>
          <w:numId w:val="6"/>
        </w:numPr>
        <w:rPr>
          <w:rFonts w:eastAsia="SimSun"/>
          <w:lang w:eastAsia="zh-CN"/>
        </w:rPr>
      </w:pPr>
      <w:r>
        <w:t>It</w:t>
      </w:r>
      <w:r>
        <w:rPr>
          <w:lang w:val="en-GB"/>
        </w:rPr>
        <w:t xml:space="preserve"> </w:t>
      </w:r>
      <w:r w:rsidR="0071380F">
        <w:rPr>
          <w:lang w:val="en-GB"/>
        </w:rPr>
        <w:t xml:space="preserve">mandates a particular receiver implementation where the UE delays data </w:t>
      </w:r>
      <w:r>
        <w:rPr>
          <w:lang w:val="en-GB"/>
        </w:rPr>
        <w:t xml:space="preserve">decoding until the pre-emption indication is received. This goes against the NR design principle of </w:t>
      </w:r>
      <w:r w:rsidR="0071380F">
        <w:rPr>
          <w:lang w:val="en-GB"/>
        </w:rPr>
        <w:t>fast processing to allow early HARQ-ACK feedback</w:t>
      </w:r>
      <w:r>
        <w:rPr>
          <w:lang w:val="en-GB"/>
        </w:rPr>
        <w:t xml:space="preserve">. Alternatively, the UE can re-decode already decoded data </w:t>
      </w:r>
      <w:r w:rsidR="0071380F">
        <w:rPr>
          <w:lang w:val="en-GB"/>
        </w:rPr>
        <w:t xml:space="preserve">once the </w:t>
      </w:r>
      <w:r>
        <w:rPr>
          <w:lang w:val="en-GB"/>
        </w:rPr>
        <w:t>pre-empti</w:t>
      </w:r>
      <w:r w:rsidR="0071380F">
        <w:rPr>
          <w:lang w:val="en-GB"/>
        </w:rPr>
        <w:t>o</w:t>
      </w:r>
      <w:r>
        <w:rPr>
          <w:lang w:val="en-GB"/>
        </w:rPr>
        <w:t>n indication arrives</w:t>
      </w:r>
      <w:r w:rsidR="0071380F">
        <w:rPr>
          <w:lang w:val="en-GB"/>
        </w:rPr>
        <w:t xml:space="preserve">. </w:t>
      </w:r>
      <w:r w:rsidR="00043BEA">
        <w:rPr>
          <w:lang w:val="en-GB"/>
        </w:rPr>
        <w:t>However, t</w:t>
      </w:r>
      <w:r w:rsidR="0071380F">
        <w:rPr>
          <w:lang w:val="en-GB"/>
        </w:rPr>
        <w:t>hese solutions all fall within the realm of UE implementation that</w:t>
      </w:r>
      <w:r w:rsidR="00043BEA">
        <w:rPr>
          <w:lang w:val="en-GB"/>
        </w:rPr>
        <w:t xml:space="preserve"> need not be </w:t>
      </w:r>
      <w:r w:rsidR="0071380F">
        <w:rPr>
          <w:lang w:val="en-GB"/>
        </w:rPr>
        <w:t>specified.</w:t>
      </w:r>
    </w:p>
    <w:p w:rsidR="0071380F" w:rsidRDefault="0071380F" w:rsidP="009723FC">
      <w:pPr>
        <w:pStyle w:val="BodyText"/>
        <w:numPr>
          <w:ilvl w:val="0"/>
          <w:numId w:val="6"/>
        </w:numPr>
        <w:rPr>
          <w:rFonts w:eastAsia="SimSun"/>
          <w:lang w:eastAsia="zh-CN"/>
        </w:rPr>
      </w:pPr>
      <w:r>
        <w:t>It also mandates a specific gNB scheduling timing where the scheduler has to send feedback before the HARQ-ACK timing. This may not be possible in many practical scenarios and it is definitely not feasible for so-called self-contained slot transmissions with very short turn-around HARQ-ACK times.</w:t>
      </w:r>
    </w:p>
    <w:p w:rsidR="009A38B3" w:rsidRPr="0071380F" w:rsidRDefault="0071380F" w:rsidP="009723FC">
      <w:pPr>
        <w:pStyle w:val="BodyText"/>
        <w:numPr>
          <w:ilvl w:val="0"/>
          <w:numId w:val="6"/>
        </w:numPr>
        <w:rPr>
          <w:rFonts w:eastAsia="SimSun"/>
          <w:lang w:eastAsia="zh-CN"/>
        </w:rPr>
      </w:pPr>
      <w:r>
        <w:rPr>
          <w:rFonts w:eastAsia="SimSun"/>
          <w:lang w:eastAsia="zh-CN"/>
        </w:rPr>
        <w:t xml:space="preserve">Lastly, we consider a simple scenario to investigate the feasibility of this approach. </w:t>
      </w:r>
      <w:r w:rsidR="00682F02" w:rsidRPr="0071380F">
        <w:rPr>
          <w:rFonts w:eastAsia="SimSun"/>
          <w:lang w:eastAsia="zh-CN"/>
        </w:rPr>
        <w:fldChar w:fldCharType="begin"/>
      </w:r>
      <w:r w:rsidR="00BD7D53" w:rsidRPr="0071380F">
        <w:rPr>
          <w:rFonts w:eastAsia="SimSun"/>
          <w:lang w:eastAsia="zh-CN"/>
        </w:rPr>
        <w:instrText xml:space="preserve"> REF _Ref480890841 \h </w:instrText>
      </w:r>
      <w:r w:rsidR="00682F02" w:rsidRPr="0071380F">
        <w:rPr>
          <w:rFonts w:eastAsia="SimSun"/>
          <w:lang w:eastAsia="zh-CN"/>
        </w:rPr>
      </w:r>
      <w:r w:rsidR="00682F02" w:rsidRPr="0071380F">
        <w:rPr>
          <w:rFonts w:eastAsia="SimSun"/>
          <w:lang w:eastAsia="zh-CN"/>
        </w:rPr>
        <w:fldChar w:fldCharType="separate"/>
      </w:r>
      <w:r w:rsidR="00CC1031">
        <w:t xml:space="preserve">Figure </w:t>
      </w:r>
      <w:r w:rsidR="00CC1031">
        <w:rPr>
          <w:noProof/>
        </w:rPr>
        <w:t>1</w:t>
      </w:r>
      <w:r w:rsidR="00682F02" w:rsidRPr="0071380F">
        <w:rPr>
          <w:rFonts w:eastAsia="SimSun"/>
          <w:lang w:eastAsia="zh-CN"/>
        </w:rPr>
        <w:fldChar w:fldCharType="end"/>
      </w:r>
      <w:r w:rsidR="00BD7D53" w:rsidRPr="0071380F">
        <w:rPr>
          <w:rFonts w:eastAsia="SimSun"/>
          <w:lang w:eastAsia="zh-CN"/>
        </w:rPr>
        <w:t xml:space="preserve"> depicts an example scenario where the third symbol of a PDSCH transmission in slot </w:t>
      </w:r>
      <w:r w:rsidR="00BD7D53" w:rsidRPr="0071380F">
        <w:rPr>
          <w:rFonts w:eastAsia="SimSun"/>
          <w:i/>
          <w:lang w:eastAsia="zh-CN"/>
        </w:rPr>
        <w:t>n</w:t>
      </w:r>
      <w:r w:rsidR="00BD7D53" w:rsidRPr="0071380F">
        <w:rPr>
          <w:rFonts w:eastAsia="SimSun"/>
          <w:lang w:eastAsia="zh-CN"/>
        </w:rPr>
        <w:t xml:space="preserve"> is punctured by a second transmission of shorter duration. The PDCCH scheduling the first transmission is the first symbol of the slot while the PDSCH DMRS is mapped to the second symbol (</w:t>
      </w:r>
      <w:r w:rsidR="00A93FF0" w:rsidRPr="0071380F">
        <w:rPr>
          <w:rFonts w:eastAsia="SimSun"/>
          <w:lang w:eastAsia="zh-CN"/>
        </w:rPr>
        <w:t xml:space="preserve">i.e. the </w:t>
      </w:r>
      <w:r w:rsidR="00BD7D53" w:rsidRPr="0071380F">
        <w:rPr>
          <w:rFonts w:eastAsia="SimSun"/>
          <w:lang w:eastAsia="zh-CN"/>
        </w:rPr>
        <w:t xml:space="preserve">first PDSCH symbol) to facilitate pipelined processing at the receiver. An idealized </w:t>
      </w:r>
      <w:r w:rsidR="00A93FF0" w:rsidRPr="0071380F">
        <w:rPr>
          <w:rFonts w:eastAsia="SimSun"/>
          <w:lang w:eastAsia="zh-CN"/>
        </w:rPr>
        <w:t xml:space="preserve">timeline for per-symbol </w:t>
      </w:r>
      <w:r w:rsidR="00BD7D53" w:rsidRPr="0071380F">
        <w:rPr>
          <w:rFonts w:eastAsia="SimSun"/>
          <w:lang w:eastAsia="zh-CN"/>
        </w:rPr>
        <w:t>pipelin</w:t>
      </w:r>
      <w:r w:rsidR="00A93FF0" w:rsidRPr="0071380F">
        <w:rPr>
          <w:rFonts w:eastAsia="SimSun"/>
          <w:lang w:eastAsia="zh-CN"/>
        </w:rPr>
        <w:t xml:space="preserve">ed processing is also shown in </w:t>
      </w:r>
      <w:r w:rsidR="00682F02" w:rsidRPr="0071380F">
        <w:rPr>
          <w:rFonts w:eastAsia="SimSun"/>
          <w:lang w:eastAsia="zh-CN"/>
        </w:rPr>
        <w:fldChar w:fldCharType="begin"/>
      </w:r>
      <w:r w:rsidR="00A93FF0" w:rsidRPr="0071380F">
        <w:rPr>
          <w:rFonts w:eastAsia="SimSun"/>
          <w:lang w:eastAsia="zh-CN"/>
        </w:rPr>
        <w:instrText xml:space="preserve"> REF _Ref480890841 \h </w:instrText>
      </w:r>
      <w:r w:rsidR="00682F02" w:rsidRPr="0071380F">
        <w:rPr>
          <w:rFonts w:eastAsia="SimSun"/>
          <w:lang w:eastAsia="zh-CN"/>
        </w:rPr>
      </w:r>
      <w:r w:rsidR="00682F02" w:rsidRPr="0071380F">
        <w:rPr>
          <w:rFonts w:eastAsia="SimSun"/>
          <w:lang w:eastAsia="zh-CN"/>
        </w:rPr>
        <w:fldChar w:fldCharType="separate"/>
      </w:r>
      <w:r w:rsidR="00CC1031">
        <w:t xml:space="preserve">Figure </w:t>
      </w:r>
      <w:r w:rsidR="00CC1031">
        <w:rPr>
          <w:noProof/>
        </w:rPr>
        <w:t>1</w:t>
      </w:r>
      <w:r w:rsidR="00682F02" w:rsidRPr="0071380F">
        <w:rPr>
          <w:rFonts w:eastAsia="SimSun"/>
          <w:lang w:eastAsia="zh-CN"/>
        </w:rPr>
        <w:fldChar w:fldCharType="end"/>
      </w:r>
      <w:r w:rsidR="00A93FF0" w:rsidRPr="0071380F">
        <w:rPr>
          <w:rFonts w:eastAsia="SimSun"/>
          <w:lang w:eastAsia="zh-CN"/>
        </w:rPr>
        <w:t xml:space="preserve">. </w:t>
      </w:r>
      <w:r w:rsidR="00D43096" w:rsidRPr="0071380F">
        <w:rPr>
          <w:rFonts w:eastAsia="SimSun"/>
          <w:lang w:eastAsia="zh-CN"/>
        </w:rPr>
        <w:t xml:space="preserve">Even with this most optimistic timeline, which at best can be implemented by a very small percentage of UEs, it can be seen that the processing of the third PDSCH symbol is long finished before a pre-emption indication can be received in the next slot. </w:t>
      </w:r>
    </w:p>
    <w:p w:rsidR="004800E2" w:rsidRDefault="00043BEA" w:rsidP="004800E2">
      <w:pPr>
        <w:pStyle w:val="BodyText"/>
        <w:keepNext/>
        <w:jc w:val="center"/>
      </w:pPr>
      <w:r w:rsidRPr="00043BEA">
        <w:lastRenderedPageBreak/>
        <w:drawing>
          <wp:inline distT="0" distB="0" distL="0" distR="0">
            <wp:extent cx="3366484" cy="2088995"/>
            <wp:effectExtent l="19050" t="0" r="5366"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368846" cy="2090461"/>
                    </a:xfrm>
                    <a:prstGeom prst="rect">
                      <a:avLst/>
                    </a:prstGeom>
                    <a:noFill/>
                    <a:ln w="9525">
                      <a:noFill/>
                      <a:miter lim="800000"/>
                      <a:headEnd/>
                      <a:tailEnd/>
                    </a:ln>
                  </pic:spPr>
                </pic:pic>
              </a:graphicData>
            </a:graphic>
          </wp:inline>
        </w:drawing>
      </w:r>
    </w:p>
    <w:p w:rsidR="004800E2" w:rsidRDefault="004800E2" w:rsidP="004800E2">
      <w:pPr>
        <w:pStyle w:val="Caption"/>
        <w:jc w:val="center"/>
      </w:pPr>
      <w:bookmarkStart w:id="3" w:name="_Ref480890841"/>
      <w:r>
        <w:t xml:space="preserve">Figure </w:t>
      </w:r>
      <w:fldSimple w:instr=" SEQ Figure \* ARABIC ">
        <w:r w:rsidR="00CC1031">
          <w:rPr>
            <w:noProof/>
          </w:rPr>
          <w:t>1</w:t>
        </w:r>
      </w:fldSimple>
      <w:bookmarkEnd w:id="3"/>
      <w:r>
        <w:t xml:space="preserve"> Illustration of pipelined processing at victim UE where the third PDSCH symbol is punctured by a different transmission</w:t>
      </w:r>
    </w:p>
    <w:p w:rsidR="0071380F" w:rsidRPr="0071380F" w:rsidRDefault="0071380F" w:rsidP="00D43096">
      <w:pPr>
        <w:rPr>
          <w:lang w:val="en-GB"/>
        </w:rPr>
      </w:pPr>
      <w:r>
        <w:rPr>
          <w:lang w:val="en-GB"/>
        </w:rPr>
        <w:t xml:space="preserve">Therefore, there is no need to mandate specific HARQ-ACK feedback timing for pre-emption indication. It should be sufficient to provide pre-emption indication as soon as it can be scheduled and leave to the UE how to make use of this information. </w:t>
      </w:r>
    </w:p>
    <w:p w:rsidR="0071380F" w:rsidRDefault="0071380F" w:rsidP="00D43096">
      <w:pPr>
        <w:rPr>
          <w:b/>
          <w:lang w:val="en-GB"/>
        </w:rPr>
      </w:pPr>
    </w:p>
    <w:p w:rsidR="00622B3B" w:rsidRPr="00622B3B" w:rsidRDefault="00802B83" w:rsidP="00D43096">
      <w:pPr>
        <w:rPr>
          <w:b/>
          <w:lang w:val="en-GB"/>
        </w:rPr>
      </w:pPr>
      <w:r w:rsidRPr="00622B3B">
        <w:rPr>
          <w:b/>
          <w:lang w:val="en-GB"/>
        </w:rPr>
        <w:t>Proposal</w:t>
      </w:r>
      <w:r w:rsidR="00054B92">
        <w:rPr>
          <w:b/>
          <w:lang w:val="en-GB"/>
        </w:rPr>
        <w:t xml:space="preserve"> 2</w:t>
      </w:r>
      <w:r w:rsidRPr="00622B3B">
        <w:rPr>
          <w:b/>
          <w:lang w:val="en-GB"/>
        </w:rPr>
        <w:t xml:space="preserve">: </w:t>
      </w:r>
    </w:p>
    <w:p w:rsidR="00622B3B" w:rsidRPr="00622B3B" w:rsidRDefault="00802B83" w:rsidP="009723FC">
      <w:pPr>
        <w:pStyle w:val="ListParagraph"/>
        <w:numPr>
          <w:ilvl w:val="0"/>
          <w:numId w:val="5"/>
        </w:numPr>
        <w:ind w:firstLineChars="0"/>
        <w:rPr>
          <w:rFonts w:ascii="Times New Roman" w:hAnsi="Times New Roman" w:cs="Times New Roman"/>
          <w:b/>
          <w:sz w:val="20"/>
          <w:szCs w:val="20"/>
          <w:lang w:val="en-GB"/>
        </w:rPr>
      </w:pPr>
      <w:r w:rsidRPr="00622B3B">
        <w:rPr>
          <w:rFonts w:ascii="Times New Roman" w:hAnsi="Times New Roman" w:cs="Times New Roman"/>
          <w:b/>
          <w:sz w:val="20"/>
          <w:szCs w:val="20"/>
          <w:lang w:val="en-GB"/>
        </w:rPr>
        <w:t>The timing of the pre-emption indicati</w:t>
      </w:r>
      <w:r w:rsidR="00622B3B" w:rsidRPr="00622B3B">
        <w:rPr>
          <w:rFonts w:ascii="Times New Roman" w:hAnsi="Times New Roman" w:cs="Times New Roman"/>
          <w:b/>
          <w:sz w:val="20"/>
          <w:szCs w:val="20"/>
          <w:lang w:val="en-GB"/>
        </w:rPr>
        <w:t>on is up to gNB implementation.</w:t>
      </w:r>
    </w:p>
    <w:p w:rsidR="00802B83" w:rsidRDefault="00622B3B" w:rsidP="009723FC">
      <w:pPr>
        <w:pStyle w:val="ListParagraph"/>
        <w:numPr>
          <w:ilvl w:val="0"/>
          <w:numId w:val="5"/>
        </w:numPr>
        <w:ind w:firstLineChars="0"/>
        <w:rPr>
          <w:rFonts w:ascii="Times New Roman" w:hAnsi="Times New Roman" w:cs="Times New Roman"/>
          <w:sz w:val="20"/>
          <w:szCs w:val="20"/>
          <w:lang w:val="en-GB"/>
        </w:rPr>
      </w:pPr>
      <w:r w:rsidRPr="00622B3B">
        <w:rPr>
          <w:rFonts w:ascii="Times New Roman" w:hAnsi="Times New Roman" w:cs="Times New Roman"/>
          <w:b/>
          <w:sz w:val="20"/>
          <w:szCs w:val="20"/>
          <w:lang w:val="en-GB"/>
        </w:rPr>
        <w:t>Specification should not mandate a specific decoding behaviour in response to a pre-emption indication</w:t>
      </w:r>
    </w:p>
    <w:p w:rsidR="00622B3B" w:rsidRDefault="00622B3B" w:rsidP="00622B3B">
      <w:pPr>
        <w:rPr>
          <w:lang w:val="en-GB"/>
        </w:rPr>
      </w:pPr>
    </w:p>
    <w:p w:rsidR="0071380F" w:rsidRDefault="005779ED" w:rsidP="0071380F">
      <w:pPr>
        <w:rPr>
          <w:lang w:val="en-GB"/>
        </w:rPr>
      </w:pPr>
      <w:r>
        <w:rPr>
          <w:lang w:val="en-GB"/>
        </w:rPr>
        <w:t>It is worth noting that nothing prevents the gNB from configuring all UEs to monitor for control channel candidates with a granularity that satisfies the most stringent latency requirements. This need not be over the entire system bandwidth and it can be dimensioned taking into account the power consumption for increased control channel monitoring. This approach would allow flexible scheduling of data transmission durations (TTI) that avoid puncturing</w:t>
      </w:r>
      <w:r w:rsidR="0071380F">
        <w:rPr>
          <w:lang w:val="en-GB"/>
        </w:rPr>
        <w:t xml:space="preserve">. </w:t>
      </w:r>
    </w:p>
    <w:p w:rsidR="0071380F" w:rsidRDefault="0071380F" w:rsidP="0071380F">
      <w:pPr>
        <w:rPr>
          <w:lang w:val="en-GB"/>
        </w:rPr>
      </w:pPr>
    </w:p>
    <w:p w:rsidR="0071380F" w:rsidRDefault="0071380F" w:rsidP="0071380F">
      <w:pPr>
        <w:rPr>
          <w:b/>
          <w:lang w:val="en-GB"/>
        </w:rPr>
      </w:pPr>
      <w:r>
        <w:rPr>
          <w:b/>
          <w:lang w:val="en-GB"/>
        </w:rPr>
        <w:t>Observation</w:t>
      </w:r>
      <w:r w:rsidRPr="00C61D3F">
        <w:rPr>
          <w:b/>
          <w:lang w:val="en-GB"/>
        </w:rPr>
        <w:t>: multiplex</w:t>
      </w:r>
      <w:r w:rsidR="005779ED">
        <w:rPr>
          <w:b/>
          <w:lang w:val="en-GB"/>
        </w:rPr>
        <w:t xml:space="preserve">ing of </w:t>
      </w:r>
      <w:r w:rsidRPr="00C61D3F">
        <w:rPr>
          <w:b/>
          <w:lang w:val="en-GB"/>
        </w:rPr>
        <w:t xml:space="preserve">UEs </w:t>
      </w:r>
      <w:r w:rsidR="005779ED">
        <w:rPr>
          <w:b/>
          <w:lang w:val="en-GB"/>
        </w:rPr>
        <w:t xml:space="preserve">or services </w:t>
      </w:r>
      <w:r w:rsidRPr="00C61D3F">
        <w:rPr>
          <w:b/>
          <w:lang w:val="en-GB"/>
        </w:rPr>
        <w:t xml:space="preserve">with different latency </w:t>
      </w:r>
      <w:r w:rsidR="005779ED">
        <w:rPr>
          <w:b/>
          <w:lang w:val="en-GB"/>
        </w:rPr>
        <w:t xml:space="preserve">requirements </w:t>
      </w:r>
      <w:r w:rsidRPr="00C61D3F">
        <w:rPr>
          <w:b/>
          <w:lang w:val="en-GB"/>
        </w:rPr>
        <w:t>in the same frequency region</w:t>
      </w:r>
      <w:r w:rsidR="005779ED">
        <w:rPr>
          <w:b/>
          <w:lang w:val="en-GB"/>
        </w:rPr>
        <w:t xml:space="preserve"> can be achieved by configuring a common time scale for monitoring the control channel</w:t>
      </w:r>
      <w:r w:rsidRPr="00C61D3F">
        <w:rPr>
          <w:b/>
          <w:lang w:val="en-GB"/>
        </w:rPr>
        <w:t>.</w:t>
      </w:r>
    </w:p>
    <w:p w:rsidR="00F43DC1" w:rsidRDefault="00F43DC1" w:rsidP="00622B3B"/>
    <w:p w:rsidR="00F2212C" w:rsidRDefault="00F2212C" w:rsidP="00F2212C">
      <w:pPr>
        <w:pStyle w:val="Heading2"/>
      </w:pPr>
      <w:r>
        <w:t>Other details for pre-emption indication</w:t>
      </w:r>
    </w:p>
    <w:p w:rsidR="006E3C64" w:rsidRDefault="009C4651" w:rsidP="00622B3B">
      <w:r>
        <w:t xml:space="preserve">From the preceding discussion it </w:t>
      </w:r>
      <w:r w:rsidR="00F2212C">
        <w:t xml:space="preserve">was shown that </w:t>
      </w:r>
      <w:r>
        <w:t xml:space="preserve">implicit pre-emption indication works only if the indication is received before the scheduled HARQ-ACK timing of the impacted transmission. </w:t>
      </w:r>
      <w:r w:rsidR="006E3C64">
        <w:t xml:space="preserve">Other solutions including enhancements to implicit signaling can be considered while striving for minimum DL signaling overhead. </w:t>
      </w:r>
    </w:p>
    <w:p w:rsidR="006E3C64" w:rsidRDefault="006E3C64" w:rsidP="00622B3B"/>
    <w:p w:rsidR="009C4651" w:rsidRDefault="009C4651" w:rsidP="00622B3B">
      <w:r>
        <w:t xml:space="preserve">When CBG-based transmission is configured, it is proposed in </w:t>
      </w:r>
      <w:r w:rsidR="00682F02">
        <w:fldChar w:fldCharType="begin"/>
      </w:r>
      <w:r>
        <w:instrText xml:space="preserve"> REF _Ref481068889 \n \h </w:instrText>
      </w:r>
      <w:r w:rsidR="00682F02">
        <w:fldChar w:fldCharType="separate"/>
      </w:r>
      <w:r w:rsidR="00CC1031">
        <w:t>[2]</w:t>
      </w:r>
      <w:r w:rsidR="00682F02">
        <w:fldChar w:fldCharType="end"/>
      </w:r>
      <w:r>
        <w:t xml:space="preserve"> that the DCI contains a CBG indication field </w:t>
      </w:r>
      <w:r w:rsidR="00F2212C">
        <w:t xml:space="preserve">informing the UE of which CBGs of a TB are contained in the present transmission. On the other hand the pre-emption indication informs the UE which resources where impacted in a previous transmission of the same TB. </w:t>
      </w:r>
      <w:r>
        <w:t xml:space="preserve"> </w:t>
      </w:r>
    </w:p>
    <w:p w:rsidR="00F2212C" w:rsidRDefault="00F2212C" w:rsidP="00622B3B"/>
    <w:p w:rsidR="00456ADA" w:rsidRPr="00054B92" w:rsidRDefault="009723FC" w:rsidP="009723FC">
      <w:pPr>
        <w:pStyle w:val="ListParagraph"/>
        <w:numPr>
          <w:ilvl w:val="0"/>
          <w:numId w:val="7"/>
        </w:numPr>
        <w:ind w:firstLineChars="0"/>
        <w:rPr>
          <w:rFonts w:ascii="Times New Roman" w:hAnsi="Times New Roman" w:cs="Times New Roman"/>
          <w:sz w:val="20"/>
          <w:szCs w:val="20"/>
        </w:rPr>
      </w:pPr>
      <w:r w:rsidRPr="00054B92">
        <w:rPr>
          <w:rFonts w:ascii="Times New Roman" w:eastAsia="Times New Roman" w:hAnsi="Times New Roman" w:cs="Times New Roman"/>
          <w:sz w:val="20"/>
          <w:szCs w:val="20"/>
        </w:rPr>
        <w:t>Option 1:</w:t>
      </w:r>
      <w:r w:rsidR="006E3C64" w:rsidRPr="00054B92">
        <w:rPr>
          <w:rFonts w:ascii="Times New Roman" w:hAnsi="Times New Roman" w:cs="Times New Roman"/>
          <w:sz w:val="20"/>
          <w:szCs w:val="20"/>
        </w:rPr>
        <w:t xml:space="preserve"> a single pre-emption indication bit can be added to </w:t>
      </w:r>
      <w:r w:rsidRPr="00054B92">
        <w:rPr>
          <w:rFonts w:ascii="Times New Roman" w:eastAsia="Times New Roman" w:hAnsi="Times New Roman" w:cs="Times New Roman"/>
          <w:sz w:val="20"/>
          <w:szCs w:val="20"/>
        </w:rPr>
        <w:t>DCI scheduling a retransmission</w:t>
      </w:r>
      <w:r w:rsidR="006E3C64" w:rsidRPr="00054B92">
        <w:rPr>
          <w:rFonts w:ascii="Times New Roman" w:hAnsi="Times New Roman" w:cs="Times New Roman"/>
          <w:sz w:val="20"/>
          <w:szCs w:val="20"/>
        </w:rPr>
        <w:t xml:space="preserve">. This bit indicates whether the UE </w:t>
      </w:r>
      <w:r w:rsidRPr="00054B92">
        <w:rPr>
          <w:rFonts w:ascii="Times New Roman" w:eastAsia="Times New Roman" w:hAnsi="Times New Roman" w:cs="Times New Roman"/>
          <w:sz w:val="20"/>
          <w:szCs w:val="20"/>
        </w:rPr>
        <w:t>should flush some part of the data currently stored in the soft buffer</w:t>
      </w:r>
      <w:r w:rsidR="006E3C64" w:rsidRPr="00054B92">
        <w:rPr>
          <w:rFonts w:ascii="Times New Roman" w:hAnsi="Times New Roman" w:cs="Times New Roman"/>
          <w:sz w:val="20"/>
          <w:szCs w:val="20"/>
        </w:rPr>
        <w:t xml:space="preserve"> before combining with the retransmitted data. It is left to UE implementation how to identify the corrupted part of the soft buffer. One possible solution was mentioned in </w:t>
      </w:r>
      <w:fldSimple w:instr=" REF _Ref481072251 \n \h  \* MERGEFORMAT ">
        <w:r w:rsidR="00CC1031" w:rsidRPr="00CC1031">
          <w:rPr>
            <w:rFonts w:ascii="Times New Roman" w:hAnsi="Times New Roman" w:cs="Times New Roman"/>
            <w:sz w:val="20"/>
            <w:szCs w:val="20"/>
          </w:rPr>
          <w:t>[5]</w:t>
        </w:r>
      </w:fldSimple>
      <w:r w:rsidR="006E3C64" w:rsidRPr="00054B92">
        <w:rPr>
          <w:rFonts w:ascii="Times New Roman" w:hAnsi="Times New Roman" w:cs="Times New Roman"/>
          <w:sz w:val="20"/>
          <w:szCs w:val="20"/>
        </w:rPr>
        <w:t xml:space="preserve"> </w:t>
      </w:r>
      <w:r w:rsidR="00085E85">
        <w:rPr>
          <w:rFonts w:ascii="Times New Roman" w:hAnsi="Times New Roman" w:cs="Times New Roman"/>
          <w:sz w:val="20"/>
          <w:szCs w:val="20"/>
        </w:rPr>
        <w:t xml:space="preserve">and </w:t>
      </w:r>
      <w:r w:rsidR="006E3C64" w:rsidRPr="00054B92">
        <w:rPr>
          <w:rFonts w:ascii="Times New Roman" w:hAnsi="Times New Roman" w:cs="Times New Roman"/>
          <w:sz w:val="20"/>
          <w:szCs w:val="20"/>
        </w:rPr>
        <w:t xml:space="preserve">can be further studied. </w:t>
      </w:r>
    </w:p>
    <w:p w:rsidR="00F2212C" w:rsidRPr="00054B92" w:rsidRDefault="00F2212C" w:rsidP="00622B3B"/>
    <w:p w:rsidR="00A75366" w:rsidRPr="00054B92" w:rsidRDefault="00A75366" w:rsidP="009723FC">
      <w:pPr>
        <w:pStyle w:val="ListParagraph"/>
        <w:numPr>
          <w:ilvl w:val="0"/>
          <w:numId w:val="7"/>
        </w:numPr>
        <w:ind w:firstLineChars="0"/>
        <w:rPr>
          <w:rFonts w:ascii="Times New Roman" w:hAnsi="Times New Roman" w:cs="Times New Roman"/>
          <w:sz w:val="20"/>
          <w:szCs w:val="20"/>
        </w:rPr>
      </w:pPr>
      <w:r w:rsidRPr="00054B92">
        <w:rPr>
          <w:rFonts w:ascii="Times New Roman" w:hAnsi="Times New Roman" w:cs="Times New Roman"/>
          <w:sz w:val="20"/>
          <w:szCs w:val="20"/>
        </w:rPr>
        <w:t>Option 2: when CBG-based transmission is configured with a CBG indication field in the DCI, an additional M-bit pre-emption indication can be added to the DCI to indicate which parts of the soft buffer should be flushed before combining with the current data. The signaling overhead for this scheme is significant as it scales with the number of CBGs.</w:t>
      </w:r>
    </w:p>
    <w:p w:rsidR="00A75366" w:rsidRPr="00054B92" w:rsidRDefault="00A75366" w:rsidP="00A75366"/>
    <w:p w:rsidR="00A75366" w:rsidRPr="00054B92" w:rsidRDefault="00A75366" w:rsidP="009723FC">
      <w:pPr>
        <w:pStyle w:val="ListParagraph"/>
        <w:numPr>
          <w:ilvl w:val="0"/>
          <w:numId w:val="7"/>
        </w:numPr>
        <w:ind w:firstLineChars="0"/>
        <w:rPr>
          <w:rFonts w:ascii="Times New Roman" w:hAnsi="Times New Roman" w:cs="Times New Roman"/>
          <w:sz w:val="20"/>
          <w:szCs w:val="20"/>
        </w:rPr>
      </w:pPr>
      <w:r w:rsidRPr="00054B92">
        <w:rPr>
          <w:rFonts w:ascii="Times New Roman" w:hAnsi="Times New Roman" w:cs="Times New Roman"/>
          <w:sz w:val="20"/>
          <w:szCs w:val="20"/>
        </w:rPr>
        <w:t xml:space="preserve">Option 3: rather than increase DL signaling overhead </w:t>
      </w:r>
      <w:r w:rsidR="00054B92" w:rsidRPr="00054B92">
        <w:rPr>
          <w:rFonts w:ascii="Times New Roman" w:hAnsi="Times New Roman" w:cs="Times New Roman"/>
          <w:sz w:val="20"/>
          <w:szCs w:val="20"/>
        </w:rPr>
        <w:t xml:space="preserve">both CBG indication and preemption indication can be piggybacked with data in the PDSCH region as described in </w:t>
      </w:r>
      <w:fldSimple w:instr=" REF _Ref481068889 \n \h  \* MERGEFORMAT ">
        <w:r w:rsidR="00CC1031" w:rsidRPr="00CC1031">
          <w:rPr>
            <w:rFonts w:ascii="Times New Roman" w:hAnsi="Times New Roman" w:cs="Times New Roman"/>
            <w:sz w:val="20"/>
            <w:szCs w:val="20"/>
          </w:rPr>
          <w:t>[2]</w:t>
        </w:r>
      </w:fldSimple>
      <w:r w:rsidR="00054B92" w:rsidRPr="00054B92">
        <w:rPr>
          <w:rFonts w:ascii="Times New Roman" w:hAnsi="Times New Roman" w:cs="Times New Roman"/>
          <w:sz w:val="20"/>
          <w:szCs w:val="20"/>
        </w:rPr>
        <w:t xml:space="preserve">. </w:t>
      </w:r>
    </w:p>
    <w:p w:rsidR="00054B92" w:rsidRDefault="00054B92" w:rsidP="00A75366"/>
    <w:p w:rsidR="00A75366" w:rsidRDefault="00054B92" w:rsidP="00A75366">
      <w:r>
        <w:t>Of these possibilities our preference would be to further consider Option 1 or Option 3.</w:t>
      </w:r>
    </w:p>
    <w:p w:rsidR="00054B92" w:rsidRDefault="00054B92" w:rsidP="00A75366"/>
    <w:p w:rsidR="00054B92" w:rsidRPr="00054B92" w:rsidRDefault="00054B92" w:rsidP="00A75366">
      <w:pPr>
        <w:rPr>
          <w:b/>
        </w:rPr>
      </w:pPr>
      <w:r w:rsidRPr="00054B92">
        <w:rPr>
          <w:b/>
        </w:rPr>
        <w:t xml:space="preserve">Proposal 3: consider either single bit pre-emption indication in the DCI scheduling a retransmission or multiplexing the pre-emption indication with the retransmitted data in the PDSCH region. </w:t>
      </w:r>
    </w:p>
    <w:p w:rsidR="00054B92" w:rsidRPr="00F43DC1" w:rsidRDefault="00054B92" w:rsidP="00A75366"/>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054B92">
        <w:rPr>
          <w:rFonts w:eastAsia="SimSun"/>
          <w:lang w:eastAsia="zh-CN"/>
        </w:rPr>
        <w:t>signaling mechanisms for pre-emption indication when one DL transmission punctures a part of an active DL transmission. The observations and proposals are summarized as follows</w:t>
      </w:r>
    </w:p>
    <w:p w:rsidR="00054B92" w:rsidRPr="00D0668E" w:rsidRDefault="00054B92" w:rsidP="00054B92">
      <w:pPr>
        <w:pStyle w:val="BodyText"/>
        <w:rPr>
          <w:rFonts w:eastAsia="SimSun"/>
          <w:b/>
          <w:lang w:eastAsia="zh-CN"/>
        </w:rPr>
      </w:pPr>
      <w:r w:rsidRPr="00D0668E">
        <w:rPr>
          <w:rFonts w:eastAsia="SimSun"/>
          <w:b/>
          <w:lang w:eastAsia="zh-CN"/>
        </w:rPr>
        <w:t>Proposal</w:t>
      </w:r>
      <w:r>
        <w:rPr>
          <w:rFonts w:eastAsia="SimSun"/>
          <w:b/>
          <w:lang w:eastAsia="zh-CN"/>
        </w:rPr>
        <w:t xml:space="preserve"> 1</w:t>
      </w:r>
      <w:r w:rsidRPr="00D0668E">
        <w:rPr>
          <w:rFonts w:eastAsia="SimSun"/>
          <w:b/>
          <w:lang w:eastAsia="zh-CN"/>
        </w:rPr>
        <w:t xml:space="preserve">: </w:t>
      </w:r>
      <w:r>
        <w:rPr>
          <w:rFonts w:eastAsia="SimSun"/>
          <w:b/>
          <w:lang w:eastAsia="zh-CN"/>
        </w:rPr>
        <w:t>unicast signaling is supported for pre-emption indication</w:t>
      </w:r>
      <w:r w:rsidRPr="00D0668E">
        <w:rPr>
          <w:rFonts w:eastAsia="SimSun"/>
          <w:b/>
          <w:lang w:eastAsia="zh-CN"/>
        </w:rPr>
        <w:t>.</w:t>
      </w:r>
    </w:p>
    <w:p w:rsidR="00054B92" w:rsidRPr="00622B3B" w:rsidRDefault="00054B92" w:rsidP="00054B92">
      <w:pPr>
        <w:rPr>
          <w:b/>
          <w:lang w:val="en-GB"/>
        </w:rPr>
      </w:pPr>
      <w:r w:rsidRPr="00622B3B">
        <w:rPr>
          <w:b/>
          <w:lang w:val="en-GB"/>
        </w:rPr>
        <w:t>Proposal</w:t>
      </w:r>
      <w:r>
        <w:rPr>
          <w:b/>
          <w:lang w:val="en-GB"/>
        </w:rPr>
        <w:t xml:space="preserve"> 2</w:t>
      </w:r>
      <w:r w:rsidRPr="00622B3B">
        <w:rPr>
          <w:b/>
          <w:lang w:val="en-GB"/>
        </w:rPr>
        <w:t xml:space="preserve">: </w:t>
      </w:r>
    </w:p>
    <w:p w:rsidR="00054B92" w:rsidRDefault="00054B92" w:rsidP="009723FC">
      <w:pPr>
        <w:pStyle w:val="ListParagraph"/>
        <w:numPr>
          <w:ilvl w:val="0"/>
          <w:numId w:val="5"/>
        </w:numPr>
        <w:ind w:firstLineChars="0"/>
        <w:rPr>
          <w:rFonts w:ascii="Times New Roman" w:hAnsi="Times New Roman" w:cs="Times New Roman"/>
          <w:b/>
          <w:sz w:val="20"/>
          <w:szCs w:val="20"/>
          <w:lang w:val="en-GB"/>
        </w:rPr>
      </w:pPr>
      <w:r w:rsidRPr="00622B3B">
        <w:rPr>
          <w:rFonts w:ascii="Times New Roman" w:hAnsi="Times New Roman" w:cs="Times New Roman"/>
          <w:b/>
          <w:sz w:val="20"/>
          <w:szCs w:val="20"/>
          <w:lang w:val="en-GB"/>
        </w:rPr>
        <w:t>The timing of the pre-emption indication is up to gNB implementation.</w:t>
      </w:r>
    </w:p>
    <w:p w:rsidR="008563B8" w:rsidRPr="00054B92" w:rsidRDefault="00054B92" w:rsidP="009723FC">
      <w:pPr>
        <w:pStyle w:val="ListParagraph"/>
        <w:numPr>
          <w:ilvl w:val="0"/>
          <w:numId w:val="5"/>
        </w:numPr>
        <w:ind w:firstLineChars="0"/>
        <w:rPr>
          <w:rFonts w:ascii="Times New Roman" w:hAnsi="Times New Roman" w:cs="Times New Roman"/>
          <w:b/>
          <w:sz w:val="20"/>
          <w:szCs w:val="20"/>
          <w:lang w:val="en-GB"/>
        </w:rPr>
      </w:pPr>
      <w:r w:rsidRPr="00054B92">
        <w:rPr>
          <w:rFonts w:ascii="Times New Roman" w:hAnsi="Times New Roman" w:cs="Times New Roman"/>
          <w:b/>
          <w:sz w:val="20"/>
          <w:szCs w:val="20"/>
          <w:lang w:val="en-GB"/>
        </w:rPr>
        <w:t>Specification should not mandate a specific decoding behaviour in response to a pre-emption indication</w:t>
      </w:r>
    </w:p>
    <w:p w:rsidR="00801613" w:rsidRDefault="00054B92" w:rsidP="00DE501E">
      <w:pPr>
        <w:pStyle w:val="BodyText"/>
        <w:rPr>
          <w:b/>
          <w:lang w:val="en-GB"/>
        </w:rPr>
      </w:pPr>
      <w:r>
        <w:rPr>
          <w:b/>
          <w:lang w:val="en-GB"/>
        </w:rPr>
        <w:t>Observation</w:t>
      </w:r>
      <w:r w:rsidRPr="00C61D3F">
        <w:rPr>
          <w:b/>
          <w:lang w:val="en-GB"/>
        </w:rPr>
        <w:t>: multiplex</w:t>
      </w:r>
      <w:r>
        <w:rPr>
          <w:b/>
          <w:lang w:val="en-GB"/>
        </w:rPr>
        <w:t xml:space="preserve">ing of </w:t>
      </w:r>
      <w:r w:rsidRPr="00C61D3F">
        <w:rPr>
          <w:b/>
          <w:lang w:val="en-GB"/>
        </w:rPr>
        <w:t xml:space="preserve">UEs </w:t>
      </w:r>
      <w:r>
        <w:rPr>
          <w:b/>
          <w:lang w:val="en-GB"/>
        </w:rPr>
        <w:t xml:space="preserve">or services </w:t>
      </w:r>
      <w:r w:rsidRPr="00C61D3F">
        <w:rPr>
          <w:b/>
          <w:lang w:val="en-GB"/>
        </w:rPr>
        <w:t xml:space="preserve">with different latency </w:t>
      </w:r>
      <w:r>
        <w:rPr>
          <w:b/>
          <w:lang w:val="en-GB"/>
        </w:rPr>
        <w:t xml:space="preserve">requirements </w:t>
      </w:r>
      <w:r w:rsidRPr="00C61D3F">
        <w:rPr>
          <w:b/>
          <w:lang w:val="en-GB"/>
        </w:rPr>
        <w:t>in the same frequency region</w:t>
      </w:r>
      <w:r>
        <w:rPr>
          <w:b/>
          <w:lang w:val="en-GB"/>
        </w:rPr>
        <w:t xml:space="preserve"> can be achieved by configuring a common time scale for monitoring the control channel</w:t>
      </w:r>
      <w:r w:rsidRPr="00C61D3F">
        <w:rPr>
          <w:b/>
          <w:lang w:val="en-GB"/>
        </w:rPr>
        <w:t>.</w:t>
      </w:r>
    </w:p>
    <w:p w:rsidR="00054B92" w:rsidRPr="00DE501E" w:rsidRDefault="00054B92" w:rsidP="00DE501E">
      <w:pPr>
        <w:pStyle w:val="BodyText"/>
        <w:rPr>
          <w:rFonts w:eastAsia="SimSun"/>
          <w:b/>
          <w:lang w:eastAsia="zh-CN"/>
        </w:rPr>
      </w:pPr>
      <w:r w:rsidRPr="00054B92">
        <w:rPr>
          <w:b/>
        </w:rPr>
        <w:t>Proposal 3: consider either single bit pre-emption indication in the DCI scheduling a retransmission or multiplexing the pre-emption indication with the retransmitted data in the PDSCH region.</w:t>
      </w:r>
    </w:p>
    <w:p w:rsidR="00830F4E" w:rsidRPr="0052231C" w:rsidRDefault="00830F4E" w:rsidP="00E9523A">
      <w:pPr>
        <w:pStyle w:val="Heading1"/>
      </w:pPr>
      <w:r w:rsidRPr="0052231C">
        <w:t>References</w:t>
      </w:r>
    </w:p>
    <w:p w:rsidR="0061345B" w:rsidRDefault="0061345B"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73632999"/>
      <w:bookmarkStart w:id="5" w:name="_Ref477464042"/>
      <w:r>
        <w:rPr>
          <w:rFonts w:eastAsia="SimSun"/>
          <w:noProof/>
          <w:lang w:eastAsia="zh-CN"/>
        </w:rPr>
        <w:t>R</w:t>
      </w:r>
      <w:r w:rsidR="00FF14FA">
        <w:rPr>
          <w:rFonts w:eastAsia="SimSun"/>
          <w:noProof/>
          <w:lang w:eastAsia="zh-CN"/>
        </w:rPr>
        <w:t>AN1 88b-13</w:t>
      </w:r>
      <w:r>
        <w:rPr>
          <w:rFonts w:eastAsia="SimSun"/>
          <w:noProof/>
          <w:lang w:eastAsia="zh-CN"/>
        </w:rPr>
        <w:t>, “</w:t>
      </w:r>
      <w:r w:rsidR="00FF14FA">
        <w:rPr>
          <w:rFonts w:eastAsia="SimSun"/>
          <w:noProof/>
          <w:lang w:eastAsia="zh-CN"/>
        </w:rPr>
        <w:t xml:space="preserve">Email discussion on </w:t>
      </w:r>
      <w:r w:rsidR="00FF14FA" w:rsidRPr="00FF14FA">
        <w:rPr>
          <w:iCs/>
          <w:lang w:eastAsia="ja-JP"/>
        </w:rPr>
        <w:t xml:space="preserve">CBG based retransmission, </w:t>
      </w:r>
      <w:r w:rsidR="00FF14FA">
        <w:rPr>
          <w:iCs/>
          <w:lang w:eastAsia="ja-JP"/>
        </w:rPr>
        <w:t>t</w:t>
      </w:r>
      <w:r w:rsidR="00FF14FA" w:rsidRPr="00FF14FA">
        <w:rPr>
          <w:iCs/>
          <w:lang w:eastAsia="ja-JP"/>
        </w:rPr>
        <w:t>ransmission/retransmission of preempted data before/after ACK NACK feedback, Preemption indication for NR</w:t>
      </w:r>
      <w:r>
        <w:rPr>
          <w:rFonts w:eastAsia="SimSun"/>
          <w:noProof/>
          <w:lang w:eastAsia="zh-CN"/>
        </w:rPr>
        <w:t xml:space="preserve">”, </w:t>
      </w:r>
      <w:r w:rsidR="00FF14FA">
        <w:rPr>
          <w:rFonts w:eastAsia="SimSun"/>
          <w:noProof/>
          <w:lang w:eastAsia="zh-CN"/>
        </w:rPr>
        <w:t>ZTE, RAN1</w:t>
      </w:r>
      <w:r>
        <w:rPr>
          <w:rFonts w:eastAsia="SimSun"/>
          <w:noProof/>
          <w:lang w:eastAsia="zh-CN"/>
        </w:rPr>
        <w:t xml:space="preserve"> </w:t>
      </w:r>
      <w:r w:rsidR="0021665E">
        <w:rPr>
          <w:rFonts w:eastAsia="SimSun"/>
          <w:noProof/>
          <w:lang w:eastAsia="zh-CN"/>
        </w:rPr>
        <w:t>#</w:t>
      </w:r>
      <w:r>
        <w:rPr>
          <w:rFonts w:eastAsia="SimSun"/>
          <w:noProof/>
          <w:lang w:eastAsia="zh-CN"/>
        </w:rPr>
        <w:t>88</w:t>
      </w:r>
      <w:r w:rsidR="00771C3F">
        <w:rPr>
          <w:rFonts w:eastAsia="SimSun"/>
          <w:noProof/>
          <w:lang w:eastAsia="zh-CN"/>
        </w:rPr>
        <w:t>bis</w:t>
      </w:r>
      <w:bookmarkEnd w:id="4"/>
      <w:bookmarkEnd w:id="5"/>
    </w:p>
    <w:p w:rsidR="00FF14FA" w:rsidRDefault="00316041"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80886518"/>
      <w:bookmarkStart w:id="7" w:name="_Ref481068889"/>
      <w:r>
        <w:rPr>
          <w:rFonts w:eastAsia="SimSun"/>
          <w:noProof/>
          <w:lang w:eastAsia="zh-CN"/>
        </w:rPr>
        <w:t>R1-170</w:t>
      </w:r>
      <w:r w:rsidR="005C7E06">
        <w:rPr>
          <w:rFonts w:eastAsia="SimSun"/>
          <w:noProof/>
          <w:lang w:eastAsia="zh-CN"/>
        </w:rPr>
        <w:t>7514</w:t>
      </w:r>
      <w:r>
        <w:rPr>
          <w:rFonts w:eastAsia="SimSun"/>
          <w:noProof/>
          <w:lang w:eastAsia="zh-CN"/>
        </w:rPr>
        <w:t>, “</w:t>
      </w:r>
      <w:r w:rsidRPr="00316041">
        <w:rPr>
          <w:rFonts w:eastAsia="SimSun"/>
          <w:noProof/>
          <w:lang w:eastAsia="zh-CN"/>
        </w:rPr>
        <w:t>Further details of CBG-based HARQ transmission</w:t>
      </w:r>
      <w:r>
        <w:rPr>
          <w:rFonts w:eastAsia="SimSun"/>
          <w:noProof/>
          <w:lang w:eastAsia="zh-CN"/>
        </w:rPr>
        <w:t>”, CATT, RAN1 #8</w:t>
      </w:r>
      <w:bookmarkEnd w:id="6"/>
      <w:r w:rsidR="00D4795B">
        <w:rPr>
          <w:rFonts w:eastAsia="SimSun"/>
          <w:noProof/>
          <w:lang w:eastAsia="zh-CN"/>
        </w:rPr>
        <w:t>9</w:t>
      </w:r>
      <w:bookmarkEnd w:id="7"/>
    </w:p>
    <w:p w:rsidR="00D4795B" w:rsidRDefault="00D4795B"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80890181"/>
      <w:r>
        <w:rPr>
          <w:rFonts w:eastAsia="SimSun"/>
          <w:noProof/>
          <w:lang w:eastAsia="zh-CN"/>
        </w:rPr>
        <w:t>R1-1705619, “</w:t>
      </w:r>
      <w:r w:rsidRPr="00D4795B">
        <w:rPr>
          <w:rFonts w:eastAsia="SimSun"/>
          <w:noProof/>
          <w:lang w:eastAsia="zh-CN"/>
        </w:rPr>
        <w:t>Use cases of multi-bit HARQ-ACK feedback</w:t>
      </w:r>
      <w:r>
        <w:rPr>
          <w:rFonts w:eastAsia="SimSun"/>
          <w:noProof/>
          <w:lang w:eastAsia="zh-CN"/>
        </w:rPr>
        <w:t>”, Qualcomm, RAN1 #88bis</w:t>
      </w:r>
      <w:bookmarkEnd w:id="8"/>
    </w:p>
    <w:p w:rsidR="00BD7D53" w:rsidRDefault="00BD7D53"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480890695"/>
      <w:r>
        <w:rPr>
          <w:rFonts w:eastAsia="SimSun"/>
          <w:noProof/>
          <w:lang w:eastAsia="zh-CN"/>
        </w:rPr>
        <w:t>R1-1706747, “</w:t>
      </w:r>
      <w:r w:rsidRPr="00BD7D53">
        <w:rPr>
          <w:rFonts w:eastAsia="SimSun"/>
          <w:noProof/>
          <w:lang w:eastAsia="zh-CN"/>
        </w:rPr>
        <w:t>WF on pre-emption indication</w:t>
      </w:r>
      <w:r>
        <w:rPr>
          <w:rFonts w:eastAsia="SimSun"/>
          <w:noProof/>
          <w:lang w:eastAsia="zh-CN"/>
        </w:rPr>
        <w:t>”, Huawei et al, RAN1 #88bis</w:t>
      </w:r>
      <w:bookmarkEnd w:id="9"/>
    </w:p>
    <w:p w:rsidR="00F2212C" w:rsidRDefault="00F2212C"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81072251"/>
      <w:r>
        <w:rPr>
          <w:rFonts w:eastAsia="SimSun"/>
          <w:noProof/>
          <w:lang w:eastAsia="zh-CN"/>
        </w:rPr>
        <w:t>R1-170</w:t>
      </w:r>
      <w:r w:rsidR="006E3C64">
        <w:rPr>
          <w:rFonts w:eastAsia="SimSun"/>
          <w:noProof/>
          <w:lang w:eastAsia="zh-CN"/>
        </w:rPr>
        <w:t>6054, “</w:t>
      </w:r>
      <w:r w:rsidR="006E3C64" w:rsidRPr="006013F2">
        <w:rPr>
          <w:iCs/>
          <w:lang w:eastAsia="ja-JP"/>
        </w:rPr>
        <w:t>Performance Evaluation of DL eMBB/URLLC Multiplexing</w:t>
      </w:r>
      <w:r w:rsidR="006E3C64">
        <w:rPr>
          <w:rFonts w:eastAsia="SimSun"/>
          <w:noProof/>
          <w:lang w:eastAsia="zh-CN"/>
        </w:rPr>
        <w:t>”, Ericsson, RAN1 #88bis</w:t>
      </w:r>
      <w:bookmarkEnd w:id="10"/>
    </w:p>
    <w:sectPr w:rsidR="00F2212C"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489" w:rsidRDefault="00A55489" w:rsidP="00E9523A">
      <w:pPr>
        <w:ind w:left="-2"/>
      </w:pPr>
      <w:r>
        <w:separator/>
      </w:r>
    </w:p>
  </w:endnote>
  <w:endnote w:type="continuationSeparator" w:id="1">
    <w:p w:rsidR="00A55489" w:rsidRDefault="00A5548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489" w:rsidRDefault="00A55489" w:rsidP="00E9523A">
      <w:pPr>
        <w:ind w:left="-2"/>
      </w:pPr>
      <w:r>
        <w:separator/>
      </w:r>
    </w:p>
  </w:footnote>
  <w:footnote w:type="continuationSeparator" w:id="1">
    <w:p w:rsidR="00A55489" w:rsidRDefault="00A5548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3"/>
  </w:num>
  <w:num w:numId="4">
    <w:abstractNumId w:val="6"/>
  </w:num>
  <w:num w:numId="5">
    <w:abstractNumId w:val="2"/>
  </w:num>
  <w:num w:numId="6">
    <w:abstractNumId w:val="4"/>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07202"/>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BEA"/>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5E85"/>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34E"/>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DA"/>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1EA"/>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C7E06"/>
    <w:rsid w:val="005D0C6C"/>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2F02"/>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5489"/>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24C"/>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5A25"/>
    <w:rsid w:val="00C0639A"/>
    <w:rsid w:val="00C0661C"/>
    <w:rsid w:val="00C06F58"/>
    <w:rsid w:val="00C0728B"/>
    <w:rsid w:val="00C07A2D"/>
    <w:rsid w:val="00C1051A"/>
    <w:rsid w:val="00C10858"/>
    <w:rsid w:val="00C119DD"/>
    <w:rsid w:val="00C11D78"/>
    <w:rsid w:val="00C11ED7"/>
    <w:rsid w:val="00C1297C"/>
    <w:rsid w:val="00C12E8F"/>
    <w:rsid w:val="00C130B1"/>
    <w:rsid w:val="00C1374C"/>
    <w:rsid w:val="00C138C6"/>
    <w:rsid w:val="00C1449C"/>
    <w:rsid w:val="00C14A6F"/>
    <w:rsid w:val="00C14CCE"/>
    <w:rsid w:val="00C170C2"/>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1031"/>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A5D7D-ACD1-4E47-9174-08C5EE47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Pages>
  <Words>1894</Words>
  <Characters>10797</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30</cp:revision>
  <dcterms:created xsi:type="dcterms:W3CDTF">2017-04-25T17:48:00Z</dcterms:created>
  <dcterms:modified xsi:type="dcterms:W3CDTF">2017-05-05T22:22:00Z</dcterms:modified>
</cp:coreProperties>
</file>