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w:t>
      </w:r>
      <w:r w:rsidR="00236DB3">
        <w:rPr>
          <w:rFonts w:cs="Arial"/>
          <w:bCs/>
          <w:sz w:val="22"/>
        </w:rPr>
        <w:t>9</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356138">
        <w:rPr>
          <w:rFonts w:cs="Arial"/>
          <w:bCs/>
          <w:sz w:val="22"/>
        </w:rPr>
        <w:t>07515</w:t>
      </w:r>
    </w:p>
    <w:p w:rsidR="00C11ED7" w:rsidRPr="005D47C0" w:rsidRDefault="00236DB3" w:rsidP="00E9523A">
      <w:pPr>
        <w:pStyle w:val="Header"/>
        <w:widowControl w:val="0"/>
        <w:tabs>
          <w:tab w:val="clear" w:pos="9072"/>
          <w:tab w:val="right" w:pos="8280"/>
          <w:tab w:val="right" w:pos="9781"/>
        </w:tabs>
        <w:snapToGrid w:val="0"/>
        <w:ind w:left="-2" w:right="-57"/>
        <w:rPr>
          <w:rFonts w:cs="Arial"/>
          <w:bCs/>
          <w:sz w:val="22"/>
        </w:rPr>
      </w:pPr>
      <w:r>
        <w:rPr>
          <w:rFonts w:cs="Arial"/>
          <w:bCs/>
          <w:sz w:val="22"/>
        </w:rPr>
        <w:t>Hangzhou</w:t>
      </w:r>
      <w:r w:rsidR="008C27F9" w:rsidRPr="00F2358D">
        <w:rPr>
          <w:rFonts w:cs="Arial"/>
          <w:bCs/>
          <w:sz w:val="22"/>
        </w:rPr>
        <w:t xml:space="preserve">, </w:t>
      </w:r>
      <w:r>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15</w:t>
      </w:r>
      <w:r w:rsidRPr="00236DB3">
        <w:rPr>
          <w:rFonts w:cs="Arial"/>
          <w:bCs/>
          <w:sz w:val="22"/>
          <w:vertAlign w:val="superscript"/>
        </w:rPr>
        <w:t>th</w:t>
      </w:r>
      <w:r>
        <w:rPr>
          <w:rFonts w:cs="Arial"/>
          <w:bCs/>
          <w:sz w:val="22"/>
        </w:rPr>
        <w:t xml:space="preserve"> – 19</w:t>
      </w:r>
      <w:r w:rsidRPr="00236DB3">
        <w:rPr>
          <w:rFonts w:cs="Arial"/>
          <w:bCs/>
          <w:sz w:val="22"/>
          <w:vertAlign w:val="superscript"/>
        </w:rPr>
        <w:t>th</w:t>
      </w:r>
      <w:r>
        <w:rPr>
          <w:rFonts w:cs="Arial"/>
          <w:bCs/>
          <w:sz w:val="22"/>
        </w:rPr>
        <w:t xml:space="preserve"> May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B205F" w:rsidRPr="00DB205F">
        <w:rPr>
          <w:sz w:val="22"/>
          <w:szCs w:val="22"/>
        </w:rPr>
        <w:t xml:space="preserve">CBG-based </w:t>
      </w:r>
      <w:r w:rsidR="00C96901">
        <w:rPr>
          <w:sz w:val="22"/>
          <w:szCs w:val="22"/>
        </w:rPr>
        <w:t>U</w:t>
      </w:r>
      <w:r w:rsidR="00DB205F" w:rsidRPr="00DB205F">
        <w:rPr>
          <w:sz w:val="22"/>
          <w:szCs w:val="22"/>
        </w:rPr>
        <w:t>L HARQ transmission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236DB3">
        <w:rPr>
          <w:sz w:val="22"/>
          <w:szCs w:val="22"/>
        </w:rPr>
        <w:t>7</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236DB3">
        <w:rPr>
          <w:rFonts w:eastAsia="SimSun"/>
          <w:sz w:val="22"/>
          <w:szCs w:val="22"/>
          <w:lang w:eastAsia="zh-CN"/>
        </w:rPr>
        <w:t>5</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34917" w:rsidRDefault="00FC7973" w:rsidP="00423654">
      <w:pPr>
        <w:pStyle w:val="BodyText"/>
        <w:rPr>
          <w:rFonts w:eastAsia="SimSun"/>
          <w:lang w:eastAsia="zh-CN"/>
        </w:rPr>
      </w:pPr>
      <w:r>
        <w:rPr>
          <w:rFonts w:eastAsia="SimSun"/>
          <w:lang w:eastAsia="zh-CN"/>
        </w:rPr>
        <w:t xml:space="preserve">At the RAN1 #88bis meeting </w:t>
      </w:r>
      <w:r w:rsidR="008423AA">
        <w:rPr>
          <w:rFonts w:eastAsia="SimSun"/>
          <w:lang w:eastAsia="zh-CN"/>
        </w:rPr>
        <w:t>a</w:t>
      </w:r>
      <w:r>
        <w:rPr>
          <w:rFonts w:eastAsia="SimSun"/>
          <w:lang w:eastAsia="zh-CN"/>
        </w:rPr>
        <w:t xml:space="preserve"> working assumption on CBG-based transmission with single/multi-bit HARQ-ACK feedback was confirmed</w:t>
      </w:r>
      <w:r w:rsidR="00A34917">
        <w:rPr>
          <w:rFonts w:eastAsia="SimSun"/>
          <w:lang w:eastAsia="zh-CN"/>
        </w:rPr>
        <w:t xml:space="preserve"> as follows</w:t>
      </w:r>
    </w:p>
    <w:p w:rsidR="00A34917" w:rsidRPr="00155110" w:rsidRDefault="00A34917" w:rsidP="00A34917">
      <w:pPr>
        <w:rPr>
          <w:rFonts w:eastAsia="MS Mincho"/>
          <w:b/>
          <w:iCs/>
          <w:u w:val="single"/>
          <w:lang w:eastAsia="ja-JP"/>
        </w:rPr>
      </w:pPr>
      <w:r w:rsidRPr="00155110">
        <w:rPr>
          <w:rFonts w:eastAsia="MS Mincho" w:hint="eastAsia"/>
          <w:b/>
          <w:iCs/>
          <w:highlight w:val="green"/>
          <w:u w:val="single"/>
          <w:lang w:eastAsia="ja-JP"/>
        </w:rPr>
        <w:t>Agreements:</w:t>
      </w:r>
    </w:p>
    <w:p w:rsidR="00A34917" w:rsidRPr="00155110" w:rsidRDefault="00A34917" w:rsidP="00B115FE">
      <w:pPr>
        <w:numPr>
          <w:ilvl w:val="0"/>
          <w:numId w:val="4"/>
        </w:numPr>
        <w:rPr>
          <w:rFonts w:eastAsia="MS Mincho"/>
          <w:iCs/>
          <w:lang w:eastAsia="ja-JP"/>
        </w:rPr>
      </w:pPr>
      <w:r w:rsidRPr="00155110">
        <w:rPr>
          <w:rFonts w:eastAsia="MS Mincho"/>
          <w:iCs/>
          <w:lang w:eastAsia="ja-JP"/>
        </w:rPr>
        <w:t>Confirm the working assumption as below.</w:t>
      </w:r>
    </w:p>
    <w:p w:rsidR="00A34917" w:rsidRPr="00155110" w:rsidRDefault="00A34917" w:rsidP="00B115FE">
      <w:pPr>
        <w:numPr>
          <w:ilvl w:val="1"/>
          <w:numId w:val="4"/>
        </w:numPr>
        <w:rPr>
          <w:rFonts w:eastAsia="MS Mincho"/>
          <w:iCs/>
          <w:lang w:eastAsia="ja-JP"/>
        </w:rPr>
      </w:pPr>
      <w:r w:rsidRPr="00155110">
        <w:rPr>
          <w:rFonts w:eastAsia="MS Mincho"/>
          <w:iCs/>
          <w:lang w:eastAsia="ja-JP"/>
        </w:rPr>
        <w:t>CBG-based transmission with single/multi-bit HARQ-ACK feedback is supported in Rel-15, which shall have the following characteristics:</w:t>
      </w:r>
    </w:p>
    <w:p w:rsidR="00A34917" w:rsidRPr="00155110" w:rsidRDefault="00A34917" w:rsidP="00B115FE">
      <w:pPr>
        <w:numPr>
          <w:ilvl w:val="2"/>
          <w:numId w:val="4"/>
        </w:numPr>
        <w:rPr>
          <w:rFonts w:eastAsia="MS Mincho"/>
          <w:iCs/>
          <w:lang w:eastAsia="ja-JP"/>
        </w:rPr>
      </w:pPr>
      <w:r w:rsidRPr="00155110">
        <w:rPr>
          <w:rFonts w:eastAsia="MS Mincho"/>
          <w:iCs/>
          <w:lang w:eastAsia="ja-JP"/>
        </w:rPr>
        <w:t>Only allow CBG based (re)-transmission for the same TB of a HARQ process</w:t>
      </w:r>
    </w:p>
    <w:p w:rsidR="00A34917" w:rsidRPr="00155110" w:rsidRDefault="00A34917" w:rsidP="00B115FE">
      <w:pPr>
        <w:numPr>
          <w:ilvl w:val="2"/>
          <w:numId w:val="4"/>
        </w:numPr>
        <w:rPr>
          <w:rFonts w:eastAsia="MS Mincho"/>
          <w:iCs/>
          <w:lang w:eastAsia="ja-JP"/>
        </w:rPr>
      </w:pPr>
      <w:r w:rsidRPr="00155110">
        <w:rPr>
          <w:rFonts w:eastAsia="MS Mincho"/>
          <w:iCs/>
          <w:lang w:eastAsia="ja-JP"/>
        </w:rPr>
        <w:t>CBG can include all CB of a TB regardless of the size of the TB – In the such case, UE reports single HARQ ACK bits for the TB</w:t>
      </w:r>
    </w:p>
    <w:p w:rsidR="00A34917" w:rsidRPr="00155110" w:rsidRDefault="00A34917" w:rsidP="00B115FE">
      <w:pPr>
        <w:numPr>
          <w:ilvl w:val="2"/>
          <w:numId w:val="4"/>
        </w:numPr>
        <w:rPr>
          <w:rFonts w:eastAsia="MS Mincho"/>
          <w:iCs/>
          <w:lang w:eastAsia="ja-JP"/>
        </w:rPr>
      </w:pPr>
      <w:r w:rsidRPr="00155110">
        <w:rPr>
          <w:rFonts w:eastAsia="MS Mincho"/>
          <w:iCs/>
          <w:lang w:eastAsia="ja-JP"/>
        </w:rPr>
        <w:t>CBG can include one CB</w:t>
      </w:r>
    </w:p>
    <w:p w:rsidR="00A34917" w:rsidRPr="00155110" w:rsidRDefault="00A34917" w:rsidP="00B115FE">
      <w:pPr>
        <w:numPr>
          <w:ilvl w:val="2"/>
          <w:numId w:val="4"/>
        </w:numPr>
        <w:rPr>
          <w:rFonts w:eastAsia="MS Mincho"/>
          <w:iCs/>
          <w:lang w:eastAsia="ja-JP"/>
        </w:rPr>
      </w:pPr>
      <w:r w:rsidRPr="00155110">
        <w:rPr>
          <w:rFonts w:eastAsia="MS Mincho"/>
          <w:iCs/>
          <w:lang w:eastAsia="ja-JP"/>
        </w:rPr>
        <w:t>CBG granularity is configurable</w:t>
      </w:r>
    </w:p>
    <w:p w:rsidR="00A34917" w:rsidRDefault="00A34917" w:rsidP="00423654">
      <w:pPr>
        <w:pStyle w:val="BodyText"/>
        <w:rPr>
          <w:rFonts w:eastAsia="SimSun"/>
          <w:lang w:eastAsia="zh-CN"/>
        </w:rPr>
      </w:pPr>
    </w:p>
    <w:p w:rsidR="00A34917" w:rsidRDefault="008A7945" w:rsidP="00423654">
      <w:pPr>
        <w:pStyle w:val="BodyText"/>
        <w:rPr>
          <w:rFonts w:eastAsia="SimSun"/>
          <w:lang w:eastAsia="zh-CN"/>
        </w:rPr>
      </w:pPr>
      <w:r>
        <w:rPr>
          <w:rFonts w:eastAsia="SimSun"/>
          <w:lang w:eastAsia="zh-CN"/>
        </w:rPr>
        <w:t>Furthermore, it w</w:t>
      </w:r>
      <w:r w:rsidR="008423AA">
        <w:rPr>
          <w:rFonts w:eastAsia="SimSun"/>
          <w:lang w:eastAsia="zh-CN"/>
        </w:rPr>
        <w:t xml:space="preserve">as </w:t>
      </w:r>
      <w:r>
        <w:rPr>
          <w:rFonts w:eastAsia="SimSun"/>
          <w:lang w:eastAsia="zh-CN"/>
        </w:rPr>
        <w:t>a</w:t>
      </w:r>
      <w:r w:rsidR="00FC7973">
        <w:rPr>
          <w:rFonts w:eastAsia="SimSun"/>
          <w:lang w:eastAsia="zh-CN"/>
        </w:rPr>
        <w:t>greed that a UE is semi-statically configured by RRC signaling for CBG-based transmission</w:t>
      </w:r>
      <w:r w:rsidR="008423AA">
        <w:rPr>
          <w:rFonts w:eastAsia="SimSun"/>
          <w:lang w:eastAsia="zh-CN"/>
        </w:rPr>
        <w:t xml:space="preserve">, </w:t>
      </w:r>
      <w:r>
        <w:rPr>
          <w:rFonts w:eastAsia="SimSun"/>
          <w:lang w:eastAsia="zh-CN"/>
        </w:rPr>
        <w:t xml:space="preserve">where this </w:t>
      </w:r>
      <w:r w:rsidR="00FC7973">
        <w:rPr>
          <w:rFonts w:eastAsia="SimSun"/>
          <w:lang w:eastAsia="zh-CN"/>
        </w:rPr>
        <w:t xml:space="preserve">CBG-based </w:t>
      </w:r>
      <w:r w:rsidR="008423AA">
        <w:rPr>
          <w:rFonts w:eastAsia="SimSun"/>
          <w:lang w:eastAsia="zh-CN"/>
        </w:rPr>
        <w:t xml:space="preserve">operation </w:t>
      </w:r>
      <w:r w:rsidR="00FC7973">
        <w:rPr>
          <w:rFonts w:eastAsia="SimSun"/>
          <w:lang w:eastAsia="zh-CN"/>
        </w:rPr>
        <w:t xml:space="preserve">is independently configured for UL and DL. </w:t>
      </w:r>
      <w:r w:rsidR="00C96901">
        <w:rPr>
          <w:rFonts w:eastAsia="SimSun"/>
          <w:lang w:eastAsia="zh-CN"/>
        </w:rPr>
        <w:t>In this contribution we investigate CBG-based operation for UL data transmission</w:t>
      </w:r>
      <w:r w:rsidR="004C1BC7">
        <w:rPr>
          <w:rFonts w:eastAsia="SimSun"/>
          <w:lang w:eastAsia="zh-CN"/>
        </w:rPr>
        <w:t>.</w:t>
      </w:r>
    </w:p>
    <w:p w:rsidR="009478B6" w:rsidRDefault="00C96901" w:rsidP="009478B6">
      <w:pPr>
        <w:pStyle w:val="Heading1"/>
      </w:pPr>
      <w:r>
        <w:t>Discu</w:t>
      </w:r>
      <w:r w:rsidR="001B01D7">
        <w:t>ssion</w:t>
      </w:r>
    </w:p>
    <w:p w:rsidR="004D6F0D" w:rsidRDefault="002315DD" w:rsidP="004D6F0D">
      <w:pPr>
        <w:pStyle w:val="BodyText"/>
        <w:rPr>
          <w:rFonts w:eastAsia="SimSun"/>
          <w:lang w:eastAsia="zh-CN"/>
        </w:rPr>
      </w:pPr>
      <w:r>
        <w:rPr>
          <w:rFonts w:eastAsia="SimSun"/>
          <w:lang w:eastAsia="zh-CN"/>
        </w:rPr>
        <w:t xml:space="preserve">The UL CBG-based HARQ transmission is </w:t>
      </w:r>
      <w:r w:rsidR="004D6F0D">
        <w:rPr>
          <w:rFonts w:eastAsia="SimSun"/>
          <w:lang w:eastAsia="zh-CN"/>
        </w:rPr>
        <w:t xml:space="preserve">somewhat different compared to the </w:t>
      </w:r>
      <w:r>
        <w:rPr>
          <w:rFonts w:eastAsia="SimSun"/>
          <w:lang w:eastAsia="zh-CN"/>
        </w:rPr>
        <w:t xml:space="preserve">DL scenario. </w:t>
      </w:r>
      <w:r w:rsidR="00DE7820">
        <w:rPr>
          <w:rFonts w:eastAsia="SimSun"/>
          <w:lang w:eastAsia="zh-CN"/>
        </w:rPr>
        <w:t xml:space="preserve">A UE may be scheduled with an UL grant or it may be configured with a grant-free resource for UL transmission. </w:t>
      </w:r>
      <w:r w:rsidR="004D6F0D">
        <w:rPr>
          <w:rFonts w:eastAsia="SimSun"/>
          <w:lang w:eastAsia="zh-CN"/>
        </w:rPr>
        <w:t>Decoding failure at the gNB receiver may be caused by one of the following events</w:t>
      </w:r>
      <w:r w:rsidR="00DE7820">
        <w:rPr>
          <w:rFonts w:eastAsia="SimSun"/>
          <w:lang w:eastAsia="zh-CN"/>
        </w:rPr>
        <w:t>:</w:t>
      </w:r>
    </w:p>
    <w:p w:rsidR="004D6F0D" w:rsidRDefault="004D6F0D" w:rsidP="00B115FE">
      <w:pPr>
        <w:pStyle w:val="BodyText"/>
        <w:numPr>
          <w:ilvl w:val="0"/>
          <w:numId w:val="5"/>
        </w:numPr>
        <w:rPr>
          <w:rFonts w:eastAsia="SimSun"/>
          <w:lang w:eastAsia="zh-CN"/>
        </w:rPr>
      </w:pPr>
      <w:r>
        <w:rPr>
          <w:rFonts w:eastAsia="SimSun"/>
          <w:lang w:eastAsia="zh-CN"/>
        </w:rPr>
        <w:t>Poor channel/interference conditions</w:t>
      </w:r>
    </w:p>
    <w:p w:rsidR="004D6F0D" w:rsidRDefault="00DE7820" w:rsidP="00B115FE">
      <w:pPr>
        <w:pStyle w:val="BodyText"/>
        <w:numPr>
          <w:ilvl w:val="0"/>
          <w:numId w:val="5"/>
        </w:numPr>
        <w:rPr>
          <w:rFonts w:eastAsia="SimSun"/>
          <w:lang w:eastAsia="zh-CN"/>
        </w:rPr>
      </w:pPr>
      <w:r>
        <w:rPr>
          <w:rFonts w:eastAsia="SimSun"/>
          <w:lang w:eastAsia="zh-CN"/>
        </w:rPr>
        <w:t>Collision of UL transmissions from two or more UEs on the same physical resources</w:t>
      </w:r>
    </w:p>
    <w:p w:rsidR="004D6F0D" w:rsidRDefault="004D6F0D" w:rsidP="00B115FE">
      <w:pPr>
        <w:pStyle w:val="BodyText"/>
        <w:numPr>
          <w:ilvl w:val="0"/>
          <w:numId w:val="5"/>
        </w:numPr>
        <w:rPr>
          <w:rFonts w:eastAsia="SimSun"/>
          <w:lang w:eastAsia="zh-CN"/>
        </w:rPr>
      </w:pPr>
      <w:r>
        <w:rPr>
          <w:rFonts w:eastAsia="SimSun"/>
          <w:lang w:eastAsia="zh-CN"/>
        </w:rPr>
        <w:t xml:space="preserve">Intra-UE puncturing of an ongoing UL transmission by a transmission of a different duration/type. </w:t>
      </w:r>
    </w:p>
    <w:p w:rsidR="00DE7820" w:rsidRDefault="00DE7820" w:rsidP="004D6F0D">
      <w:pPr>
        <w:pStyle w:val="BodyText"/>
        <w:rPr>
          <w:rFonts w:eastAsia="SimSun"/>
          <w:lang w:eastAsia="zh-CN"/>
        </w:rPr>
      </w:pPr>
    </w:p>
    <w:p w:rsidR="00F46F0D" w:rsidRDefault="00C453DE" w:rsidP="004D6F0D">
      <w:pPr>
        <w:pStyle w:val="BodyText"/>
        <w:rPr>
          <w:rFonts w:eastAsia="SimSun"/>
          <w:lang w:eastAsia="zh-CN"/>
        </w:rPr>
      </w:pPr>
      <w:r>
        <w:rPr>
          <w:rFonts w:eastAsia="SimSun"/>
          <w:lang w:eastAsia="zh-CN"/>
        </w:rPr>
        <w:t>For the</w:t>
      </w:r>
      <w:r w:rsidR="004D6F0D">
        <w:rPr>
          <w:rFonts w:eastAsia="SimSun"/>
          <w:lang w:eastAsia="zh-CN"/>
        </w:rPr>
        <w:t xml:space="preserve"> first two</w:t>
      </w:r>
      <w:r>
        <w:rPr>
          <w:rFonts w:eastAsia="SimSun"/>
          <w:lang w:eastAsia="zh-CN"/>
        </w:rPr>
        <w:t xml:space="preserve"> cases, the UE is unaware of a possible UL transmission failure issue </w:t>
      </w:r>
      <w:r w:rsidR="00DE7820">
        <w:rPr>
          <w:rFonts w:eastAsia="SimSun"/>
          <w:lang w:eastAsia="zh-CN"/>
        </w:rPr>
        <w:t xml:space="preserve">unless </w:t>
      </w:r>
      <w:r>
        <w:rPr>
          <w:rFonts w:eastAsia="SimSun"/>
          <w:lang w:eastAsia="zh-CN"/>
        </w:rPr>
        <w:t>it receives a</w:t>
      </w:r>
      <w:r w:rsidR="004D6F0D">
        <w:rPr>
          <w:rFonts w:eastAsia="SimSun"/>
          <w:lang w:eastAsia="zh-CN"/>
        </w:rPr>
        <w:t xml:space="preserve"> </w:t>
      </w:r>
      <w:r w:rsidR="00DE7820">
        <w:rPr>
          <w:rFonts w:eastAsia="SimSun"/>
          <w:lang w:eastAsia="zh-CN"/>
        </w:rPr>
        <w:t xml:space="preserve">negative </w:t>
      </w:r>
      <w:r w:rsidR="004D6F0D">
        <w:rPr>
          <w:rFonts w:eastAsia="SimSun"/>
          <w:lang w:eastAsia="zh-CN"/>
        </w:rPr>
        <w:t xml:space="preserve">acknowledgement from the gNB. </w:t>
      </w:r>
      <w:r w:rsidR="00F46F0D">
        <w:rPr>
          <w:rFonts w:eastAsia="SimSun"/>
          <w:lang w:eastAsia="zh-CN"/>
        </w:rPr>
        <w:t>Therefore,</w:t>
      </w:r>
      <w:r>
        <w:rPr>
          <w:rFonts w:eastAsia="SimSun"/>
          <w:lang w:eastAsia="zh-CN"/>
        </w:rPr>
        <w:t xml:space="preserve"> at least</w:t>
      </w:r>
      <w:r w:rsidR="00F46F0D">
        <w:rPr>
          <w:rFonts w:eastAsia="SimSun"/>
          <w:lang w:eastAsia="zh-CN"/>
        </w:rPr>
        <w:t xml:space="preserve"> for grant-based UL CBG-based transmission, the gNB should request a retransmission of a subset of CBGs in the UL grant. </w:t>
      </w:r>
    </w:p>
    <w:p w:rsidR="00DE7820" w:rsidRDefault="00DE7820" w:rsidP="004D6F0D">
      <w:pPr>
        <w:pStyle w:val="BodyText"/>
        <w:rPr>
          <w:rFonts w:eastAsia="SimSun"/>
          <w:lang w:eastAsia="zh-CN"/>
        </w:rPr>
      </w:pPr>
      <w:r w:rsidRPr="00456A36">
        <w:rPr>
          <w:rFonts w:eastAsia="SimSun"/>
          <w:b/>
          <w:lang w:eastAsia="zh-CN"/>
        </w:rPr>
        <w:t>Proposal</w:t>
      </w:r>
      <w:r w:rsidR="00F70E7B">
        <w:rPr>
          <w:rFonts w:eastAsia="SimSun"/>
          <w:b/>
          <w:lang w:eastAsia="zh-CN"/>
        </w:rPr>
        <w:t xml:space="preserve"> 1</w:t>
      </w:r>
      <w:r w:rsidRPr="00802A9B">
        <w:rPr>
          <w:rFonts w:eastAsia="SimSun"/>
          <w:lang w:eastAsia="zh-CN"/>
        </w:rPr>
        <w:t xml:space="preserve">: for </w:t>
      </w:r>
      <w:r w:rsidR="00251DDA" w:rsidRPr="00802A9B">
        <w:rPr>
          <w:rFonts w:eastAsia="SimSun"/>
          <w:lang w:eastAsia="zh-CN"/>
        </w:rPr>
        <w:t xml:space="preserve">scheduled </w:t>
      </w:r>
      <w:r w:rsidRPr="00802A9B">
        <w:rPr>
          <w:rFonts w:eastAsia="SimSun"/>
          <w:lang w:eastAsia="zh-CN"/>
        </w:rPr>
        <w:t>CBG-based UL transmission, the gNB may request a subset of CBGs in an UL grant scheduling a retransmission of a TB.</w:t>
      </w:r>
    </w:p>
    <w:p w:rsidR="008B73E3" w:rsidRDefault="008B73E3" w:rsidP="004D6F0D">
      <w:pPr>
        <w:pStyle w:val="BodyText"/>
        <w:rPr>
          <w:rFonts w:eastAsia="SimSun"/>
          <w:lang w:eastAsia="zh-CN"/>
        </w:rPr>
      </w:pPr>
      <w:r>
        <w:rPr>
          <w:rFonts w:eastAsia="SimSun"/>
          <w:lang w:eastAsia="zh-CN"/>
        </w:rPr>
        <w:t xml:space="preserve">Similarly to the </w:t>
      </w:r>
      <w:r w:rsidR="00A20C55">
        <w:rPr>
          <w:rFonts w:eastAsia="SimSun"/>
          <w:lang w:eastAsia="zh-CN"/>
        </w:rPr>
        <w:t xml:space="preserve">CBG-based </w:t>
      </w:r>
      <w:r>
        <w:rPr>
          <w:rFonts w:eastAsia="SimSun"/>
          <w:lang w:eastAsia="zh-CN"/>
        </w:rPr>
        <w:t>DL HARQ transmission</w:t>
      </w:r>
      <w:r w:rsidR="00802A9B">
        <w:rPr>
          <w:rFonts w:eastAsia="SimSun"/>
          <w:lang w:eastAsia="zh-CN"/>
        </w:rPr>
        <w:t xml:space="preserve"> </w:t>
      </w:r>
      <w:r w:rsidR="001E12FB">
        <w:rPr>
          <w:rFonts w:eastAsia="SimSun"/>
          <w:lang w:eastAsia="zh-CN"/>
        </w:rPr>
        <w:fldChar w:fldCharType="begin"/>
      </w:r>
      <w:r w:rsidR="00802A9B">
        <w:rPr>
          <w:rFonts w:eastAsia="SimSun"/>
          <w:lang w:eastAsia="zh-CN"/>
        </w:rPr>
        <w:instrText xml:space="preserve"> REF _Ref473632999 \n \h </w:instrText>
      </w:r>
      <w:r w:rsidR="001E12FB">
        <w:rPr>
          <w:rFonts w:eastAsia="SimSun"/>
          <w:lang w:eastAsia="zh-CN"/>
        </w:rPr>
      </w:r>
      <w:r w:rsidR="001E12FB">
        <w:rPr>
          <w:rFonts w:eastAsia="SimSun"/>
          <w:lang w:eastAsia="zh-CN"/>
        </w:rPr>
        <w:fldChar w:fldCharType="separate"/>
      </w:r>
      <w:r w:rsidR="00802A9B">
        <w:rPr>
          <w:rFonts w:eastAsia="SimSun"/>
          <w:lang w:eastAsia="zh-CN"/>
        </w:rPr>
        <w:t>[1]</w:t>
      </w:r>
      <w:r w:rsidR="001E12FB">
        <w:rPr>
          <w:rFonts w:eastAsia="SimSun"/>
          <w:lang w:eastAsia="zh-CN"/>
        </w:rPr>
        <w:fldChar w:fldCharType="end"/>
      </w:r>
      <w:r>
        <w:rPr>
          <w:rFonts w:eastAsia="SimSun"/>
          <w:lang w:eastAsia="zh-CN"/>
        </w:rPr>
        <w:t xml:space="preserve">, two options can be considered for CBG construction, namely: </w:t>
      </w:r>
    </w:p>
    <w:p w:rsidR="008B73E3" w:rsidRDefault="008B73E3" w:rsidP="00B115FE">
      <w:pPr>
        <w:pStyle w:val="BodyText"/>
        <w:numPr>
          <w:ilvl w:val="0"/>
          <w:numId w:val="7"/>
        </w:numPr>
        <w:rPr>
          <w:rFonts w:eastAsia="SimSun"/>
          <w:lang w:eastAsia="zh-CN"/>
        </w:rPr>
      </w:pPr>
      <w:r>
        <w:rPr>
          <w:rFonts w:eastAsia="SimSun"/>
          <w:lang w:eastAsia="zh-CN"/>
        </w:rPr>
        <w:t xml:space="preserve">Option 1: the number of CBGs is semi-statically configured </w:t>
      </w:r>
    </w:p>
    <w:p w:rsidR="008B73E3" w:rsidRDefault="008B73E3" w:rsidP="00B115FE">
      <w:pPr>
        <w:pStyle w:val="BodyText"/>
        <w:numPr>
          <w:ilvl w:val="0"/>
          <w:numId w:val="7"/>
        </w:numPr>
        <w:rPr>
          <w:rFonts w:eastAsia="SimSun"/>
          <w:lang w:eastAsia="zh-CN"/>
        </w:rPr>
      </w:pPr>
      <w:r>
        <w:rPr>
          <w:rFonts w:eastAsia="SimSun"/>
          <w:lang w:eastAsia="zh-CN"/>
        </w:rPr>
        <w:t xml:space="preserve">Option 2: the CBG size in CBs is semi-statically configured. </w:t>
      </w:r>
    </w:p>
    <w:p w:rsidR="00DE7820" w:rsidRDefault="008B73E3" w:rsidP="004D6F0D">
      <w:pPr>
        <w:pStyle w:val="BodyText"/>
        <w:rPr>
          <w:rFonts w:eastAsia="SimSun"/>
          <w:lang w:eastAsia="zh-CN"/>
        </w:rPr>
      </w:pPr>
      <w:r>
        <w:rPr>
          <w:rFonts w:eastAsia="SimSun"/>
          <w:lang w:eastAsia="zh-CN"/>
        </w:rPr>
        <w:t xml:space="preserve">For Option 2 the number of CBGs varies according to the TB size. However, the CBG indication field </w:t>
      </w:r>
      <w:r w:rsidR="00A20C55">
        <w:rPr>
          <w:rFonts w:eastAsia="SimSun"/>
          <w:lang w:eastAsia="zh-CN"/>
        </w:rPr>
        <w:t xml:space="preserve">in the UL DCI </w:t>
      </w:r>
      <w:r>
        <w:rPr>
          <w:rFonts w:eastAsia="SimSun"/>
          <w:lang w:eastAsia="zh-CN"/>
        </w:rPr>
        <w:t>should not vary dynamically based on the TB size and/or which CBGs are requested in a retransmission of the same TB. Thus</w:t>
      </w:r>
      <w:r w:rsidR="00A20C55">
        <w:rPr>
          <w:rFonts w:eastAsia="SimSun"/>
          <w:lang w:eastAsia="zh-CN"/>
        </w:rPr>
        <w:t xml:space="preserve">, assuming that there is a fixed </w:t>
      </w:r>
      <w:r>
        <w:rPr>
          <w:rFonts w:eastAsia="SimSun"/>
          <w:lang w:eastAsia="zh-CN"/>
        </w:rPr>
        <w:t xml:space="preserve">CBGI field in the UL </w:t>
      </w:r>
      <w:r w:rsidR="00A20C55">
        <w:rPr>
          <w:rFonts w:eastAsia="SimSun"/>
          <w:lang w:eastAsia="zh-CN"/>
        </w:rPr>
        <w:t xml:space="preserve">DCI, </w:t>
      </w:r>
      <w:r>
        <w:rPr>
          <w:rFonts w:eastAsia="SimSun"/>
          <w:lang w:eastAsia="zh-CN"/>
        </w:rPr>
        <w:t xml:space="preserve">Option 1 is preferred. </w:t>
      </w:r>
    </w:p>
    <w:p w:rsidR="00251DDA" w:rsidRDefault="008B73E3" w:rsidP="004D6F0D">
      <w:pPr>
        <w:pStyle w:val="BodyText"/>
        <w:rPr>
          <w:rFonts w:eastAsia="SimSun"/>
          <w:lang w:eastAsia="zh-CN"/>
        </w:rPr>
      </w:pPr>
      <w:r w:rsidRPr="00802A9B">
        <w:rPr>
          <w:rFonts w:eastAsia="SimSun"/>
          <w:b/>
          <w:lang w:eastAsia="zh-CN"/>
        </w:rPr>
        <w:t>Proposal</w:t>
      </w:r>
      <w:r w:rsidR="00F70E7B">
        <w:rPr>
          <w:rFonts w:eastAsia="SimSun"/>
          <w:b/>
          <w:lang w:eastAsia="zh-CN"/>
        </w:rPr>
        <w:t xml:space="preserve"> 2</w:t>
      </w:r>
      <w:r>
        <w:rPr>
          <w:rFonts w:eastAsia="SimSun"/>
          <w:lang w:eastAsia="zh-CN"/>
        </w:rPr>
        <w:t xml:space="preserve">: </w:t>
      </w:r>
      <w:r w:rsidR="00251DDA">
        <w:rPr>
          <w:rFonts w:eastAsia="SimSun"/>
          <w:lang w:eastAsia="zh-CN"/>
        </w:rPr>
        <w:t xml:space="preserve">for scheduled </w:t>
      </w:r>
      <w:r>
        <w:rPr>
          <w:rFonts w:eastAsia="SimSun"/>
          <w:lang w:eastAsia="zh-CN"/>
        </w:rPr>
        <w:t>CBG</w:t>
      </w:r>
      <w:r w:rsidR="00251DDA">
        <w:rPr>
          <w:rFonts w:eastAsia="SimSun"/>
          <w:lang w:eastAsia="zh-CN"/>
        </w:rPr>
        <w:t xml:space="preserve">-based UL transmission the </w:t>
      </w:r>
      <w:r>
        <w:rPr>
          <w:rFonts w:eastAsia="SimSun"/>
          <w:lang w:eastAsia="zh-CN"/>
        </w:rPr>
        <w:t>n</w:t>
      </w:r>
      <w:r w:rsidR="00251DDA">
        <w:rPr>
          <w:rFonts w:eastAsia="SimSun"/>
          <w:lang w:eastAsia="zh-CN"/>
        </w:rPr>
        <w:t>u</w:t>
      </w:r>
      <w:r>
        <w:rPr>
          <w:rFonts w:eastAsia="SimSun"/>
          <w:lang w:eastAsia="zh-CN"/>
        </w:rPr>
        <w:t>mber of CBGs</w:t>
      </w:r>
      <w:r w:rsidR="00251DDA">
        <w:rPr>
          <w:rFonts w:eastAsia="SimSun"/>
          <w:lang w:eastAsia="zh-CN"/>
        </w:rPr>
        <w:t xml:space="preserve"> is semi-statically configured. In addition, a CBG indication field is included in the UL grant.</w:t>
      </w:r>
    </w:p>
    <w:p w:rsidR="00902D30" w:rsidRDefault="00902D30" w:rsidP="004D6F0D">
      <w:pPr>
        <w:pStyle w:val="BodyText"/>
        <w:rPr>
          <w:rFonts w:eastAsia="SimSun"/>
          <w:lang w:eastAsia="zh-CN"/>
        </w:rPr>
      </w:pPr>
    </w:p>
    <w:p w:rsidR="00F816AE" w:rsidRDefault="00F816AE" w:rsidP="004D6F0D">
      <w:pPr>
        <w:pStyle w:val="BodyText"/>
        <w:rPr>
          <w:rFonts w:eastAsia="SimSun"/>
          <w:lang w:eastAsia="zh-CN"/>
        </w:rPr>
      </w:pPr>
      <w:r>
        <w:rPr>
          <w:rFonts w:eastAsia="SimSun"/>
          <w:lang w:eastAsia="zh-CN"/>
        </w:rPr>
        <w:lastRenderedPageBreak/>
        <w:t xml:space="preserve">In our view </w:t>
      </w:r>
      <w:r w:rsidR="00902D30">
        <w:rPr>
          <w:rFonts w:eastAsia="SimSun"/>
          <w:lang w:eastAsia="zh-CN"/>
        </w:rPr>
        <w:t>i</w:t>
      </w:r>
      <w:r w:rsidR="004469F9">
        <w:rPr>
          <w:rFonts w:eastAsia="SimSun"/>
          <w:lang w:eastAsia="zh-CN"/>
        </w:rPr>
        <w:t xml:space="preserve">ntra-UE puncturing is not expected to be a typical mode of operation. </w:t>
      </w:r>
      <w:r>
        <w:rPr>
          <w:rFonts w:eastAsia="SimSun"/>
          <w:lang w:eastAsia="zh-CN"/>
        </w:rPr>
        <w:t xml:space="preserve">However, if this scenario is considered likely, prioritization of UL channels needs to be considered. </w:t>
      </w:r>
    </w:p>
    <w:p w:rsidR="00F816AE" w:rsidRDefault="00F816AE" w:rsidP="00B115FE">
      <w:pPr>
        <w:pStyle w:val="BodyText"/>
        <w:numPr>
          <w:ilvl w:val="0"/>
          <w:numId w:val="8"/>
        </w:numPr>
        <w:rPr>
          <w:rFonts w:eastAsia="SimSun"/>
          <w:lang w:eastAsia="zh-CN"/>
        </w:rPr>
      </w:pPr>
      <w:r>
        <w:rPr>
          <w:rFonts w:eastAsia="SimSun"/>
          <w:lang w:eastAsia="zh-CN"/>
        </w:rPr>
        <w:t xml:space="preserve">Case 1: </w:t>
      </w:r>
      <w:r w:rsidR="008027CA">
        <w:rPr>
          <w:rFonts w:eastAsia="SimSun"/>
          <w:lang w:eastAsia="zh-CN"/>
        </w:rPr>
        <w:t xml:space="preserve">prioritization when a scheduled PUSCH partly overlaps with a grant-free PUSCH </w:t>
      </w:r>
    </w:p>
    <w:p w:rsidR="008027CA" w:rsidRDefault="00F816AE" w:rsidP="00B115FE">
      <w:pPr>
        <w:pStyle w:val="BodyText"/>
        <w:numPr>
          <w:ilvl w:val="0"/>
          <w:numId w:val="8"/>
        </w:numPr>
        <w:rPr>
          <w:rFonts w:eastAsia="SimSun"/>
          <w:lang w:eastAsia="zh-CN"/>
        </w:rPr>
      </w:pPr>
      <w:r>
        <w:rPr>
          <w:rFonts w:eastAsia="SimSun"/>
          <w:lang w:eastAsia="zh-CN"/>
        </w:rPr>
        <w:t xml:space="preserve">Case 2: </w:t>
      </w:r>
      <w:r w:rsidR="008027CA">
        <w:rPr>
          <w:rFonts w:eastAsia="SimSun"/>
          <w:lang w:eastAsia="zh-CN"/>
        </w:rPr>
        <w:t>prioritization in case of power limitation when a scheduled PUSCH does not overlap with a grant-free  PUSCH</w:t>
      </w:r>
    </w:p>
    <w:p w:rsidR="00F70E7B" w:rsidRDefault="008027CA" w:rsidP="00F70E7B">
      <w:pPr>
        <w:pStyle w:val="BodyText"/>
        <w:rPr>
          <w:rFonts w:eastAsia="SimSun"/>
          <w:lang w:eastAsia="zh-CN"/>
        </w:rPr>
      </w:pPr>
      <w:r>
        <w:rPr>
          <w:rFonts w:eastAsia="SimSun"/>
          <w:lang w:eastAsia="zh-CN"/>
        </w:rPr>
        <w:t>Case 1 can be solved by implementation</w:t>
      </w:r>
      <w:r w:rsidR="00F70E7B">
        <w:rPr>
          <w:rFonts w:eastAsia="SimSun"/>
          <w:lang w:eastAsia="zh-CN"/>
        </w:rPr>
        <w:t xml:space="preserve"> such that </w:t>
      </w:r>
      <w:r>
        <w:rPr>
          <w:rFonts w:eastAsia="SimSun"/>
          <w:lang w:eastAsia="zh-CN"/>
        </w:rPr>
        <w:t xml:space="preserve">scheduled resources for a UE should not overlap with a grant free resource configured for the same UE. Prioritization in Case 2 depends on the configured waveform. For DFT-S-OFDM, a single channel is prioritized to preserve the low PAPR property. Since the PHY specification may be agnostic to service type (e.g. eMBB or URLLC) it should be specified whether </w:t>
      </w:r>
      <w:r w:rsidR="00F70E7B">
        <w:rPr>
          <w:rFonts w:eastAsia="SimSun"/>
          <w:lang w:eastAsia="zh-CN"/>
        </w:rPr>
        <w:t xml:space="preserve">or not </w:t>
      </w:r>
      <w:r>
        <w:rPr>
          <w:rFonts w:eastAsia="SimSun"/>
          <w:lang w:eastAsia="zh-CN"/>
        </w:rPr>
        <w:t xml:space="preserve">transmission on a grant-free resource should have priority over a grant-based transmission. </w:t>
      </w:r>
      <w:r w:rsidR="00F70E7B">
        <w:rPr>
          <w:rFonts w:eastAsia="SimSun"/>
          <w:lang w:eastAsia="zh-CN"/>
        </w:rPr>
        <w:t>For CP-OFDM it may be possible to allow both transmissions if there is no UL power limitation. However, in case of power limitation, the same rule should be followed similar to the DFT-S-OFDM case.</w:t>
      </w:r>
    </w:p>
    <w:p w:rsidR="00F70E7B" w:rsidRDefault="00F70E7B" w:rsidP="00F70E7B">
      <w:pPr>
        <w:pStyle w:val="BodyText"/>
        <w:rPr>
          <w:rFonts w:eastAsia="SimSun"/>
          <w:lang w:eastAsia="zh-CN"/>
        </w:rPr>
      </w:pPr>
      <w:r w:rsidRPr="00F70E7B">
        <w:rPr>
          <w:rFonts w:eastAsia="SimSun"/>
          <w:b/>
          <w:lang w:eastAsia="zh-CN"/>
        </w:rPr>
        <w:t>Proposal</w:t>
      </w:r>
      <w:r>
        <w:rPr>
          <w:rFonts w:eastAsia="SimSun"/>
          <w:b/>
          <w:lang w:eastAsia="zh-CN"/>
        </w:rPr>
        <w:t xml:space="preserve"> 3</w:t>
      </w:r>
      <w:r>
        <w:rPr>
          <w:rFonts w:eastAsia="SimSun"/>
          <w:lang w:eastAsia="zh-CN"/>
        </w:rPr>
        <w:t xml:space="preserve">: prioritization rules should be specified if collision occurs between grant-based and grant-free UL transmissions from the same UE. </w:t>
      </w:r>
    </w:p>
    <w:p w:rsidR="009A38B3" w:rsidRDefault="00F46F0D" w:rsidP="005725F7">
      <w:pPr>
        <w:pStyle w:val="BodyText"/>
        <w:rPr>
          <w:b/>
          <w:lang w:eastAsia="zh-CN"/>
        </w:rPr>
      </w:pPr>
      <w:r>
        <w:rPr>
          <w:rFonts w:eastAsia="SimSun"/>
          <w:lang w:eastAsia="zh-CN"/>
        </w:rPr>
        <w:t xml:space="preserve"> </w:t>
      </w:r>
    </w:p>
    <w:p w:rsidR="005935B8" w:rsidRDefault="00830F4E" w:rsidP="005725F7">
      <w:pPr>
        <w:pStyle w:val="Heading1"/>
        <w:jc w:val="both"/>
      </w:pPr>
      <w:r w:rsidRPr="0052231C">
        <w:rPr>
          <w:rFonts w:hint="eastAsia"/>
        </w:rPr>
        <w:t>Conclusion</w:t>
      </w:r>
    </w:p>
    <w:p w:rsidR="00907D28" w:rsidRDefault="00F70E7B" w:rsidP="005725F7">
      <w:pPr>
        <w:pStyle w:val="BodyText"/>
        <w:ind w:left="-2"/>
        <w:rPr>
          <w:rFonts w:eastAsia="SimSun"/>
          <w:lang w:eastAsia="zh-CN"/>
        </w:rPr>
      </w:pPr>
      <w:r>
        <w:rPr>
          <w:rFonts w:eastAsia="SimSun"/>
          <w:lang w:eastAsia="zh-CN"/>
        </w:rPr>
        <w:t xml:space="preserve">CBG-based UL HARQ transmission was discussed in this contribution as a solution to collision of UL transmissions from different UEs or from the same UE. It is proposed that </w:t>
      </w:r>
    </w:p>
    <w:p w:rsidR="00F70E7B" w:rsidRPr="00F70E7B" w:rsidRDefault="00F70E7B" w:rsidP="00B115FE">
      <w:pPr>
        <w:pStyle w:val="BodyText"/>
        <w:numPr>
          <w:ilvl w:val="0"/>
          <w:numId w:val="6"/>
        </w:numPr>
        <w:rPr>
          <w:rFonts w:eastAsia="SimSun"/>
          <w:b/>
          <w:lang w:eastAsia="zh-CN"/>
        </w:rPr>
      </w:pPr>
      <w:r w:rsidRPr="00456A36">
        <w:rPr>
          <w:rFonts w:eastAsia="SimSun"/>
          <w:b/>
          <w:lang w:eastAsia="zh-CN"/>
        </w:rPr>
        <w:t>Proposal</w:t>
      </w:r>
      <w:r>
        <w:rPr>
          <w:rFonts w:eastAsia="SimSun"/>
          <w:b/>
          <w:lang w:eastAsia="zh-CN"/>
        </w:rPr>
        <w:t xml:space="preserve"> 1</w:t>
      </w:r>
      <w:r w:rsidRPr="00F70E7B">
        <w:rPr>
          <w:rFonts w:eastAsia="SimSun"/>
          <w:b/>
          <w:lang w:eastAsia="zh-CN"/>
        </w:rPr>
        <w:t>: for scheduled CBG-based UL transmission, the gNB may request a subset of CBGs in an UL grant scheduling a retransmission of a TB.</w:t>
      </w:r>
    </w:p>
    <w:p w:rsidR="00F70E7B" w:rsidRPr="00F70E7B" w:rsidRDefault="00F70E7B" w:rsidP="00B115FE">
      <w:pPr>
        <w:pStyle w:val="BodyText"/>
        <w:numPr>
          <w:ilvl w:val="0"/>
          <w:numId w:val="6"/>
        </w:numPr>
        <w:rPr>
          <w:rFonts w:eastAsia="SimSun"/>
          <w:b/>
          <w:lang w:eastAsia="zh-CN"/>
        </w:rPr>
      </w:pPr>
      <w:r w:rsidRPr="00F70E7B">
        <w:rPr>
          <w:rFonts w:eastAsia="SimSun"/>
          <w:b/>
          <w:lang w:eastAsia="zh-CN"/>
        </w:rPr>
        <w:t>Proposal 2: for scheduled CBG-based UL transmission the number of CBGs is semi-statically configured. In addition, a CBG indication field is included in the UL grant.</w:t>
      </w:r>
    </w:p>
    <w:p w:rsidR="00456A36" w:rsidRPr="00F70E7B" w:rsidRDefault="00F70E7B" w:rsidP="00B115FE">
      <w:pPr>
        <w:pStyle w:val="BodyText"/>
        <w:numPr>
          <w:ilvl w:val="0"/>
          <w:numId w:val="6"/>
        </w:numPr>
        <w:rPr>
          <w:rFonts w:eastAsia="SimSun"/>
          <w:b/>
          <w:lang w:eastAsia="zh-CN"/>
        </w:rPr>
      </w:pPr>
      <w:r w:rsidRPr="00F70E7B">
        <w:rPr>
          <w:rFonts w:eastAsia="SimSun"/>
          <w:b/>
          <w:lang w:eastAsia="zh-CN"/>
        </w:rPr>
        <w:t>Proposal 3: prioritization rules should be specified if collision occurs between grant-based and grant-free UL transmissions from the same UE.</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61345B" w:rsidRDefault="0061345B"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3" w:name="_Ref473632999"/>
      <w:bookmarkStart w:id="4" w:name="_Ref477464042"/>
      <w:r>
        <w:rPr>
          <w:rFonts w:eastAsia="SimSun"/>
          <w:noProof/>
          <w:lang w:eastAsia="zh-CN"/>
        </w:rPr>
        <w:t>R1-170</w:t>
      </w:r>
      <w:r w:rsidR="00DC750B">
        <w:rPr>
          <w:rFonts w:eastAsia="SimSun"/>
          <w:noProof/>
          <w:lang w:eastAsia="zh-CN"/>
        </w:rPr>
        <w:t>7516</w:t>
      </w:r>
      <w:r>
        <w:rPr>
          <w:rFonts w:eastAsia="SimSun"/>
          <w:noProof/>
          <w:lang w:eastAsia="zh-CN"/>
        </w:rPr>
        <w:t>, “</w:t>
      </w:r>
      <w:r w:rsidR="00FB770B" w:rsidRPr="00FB770B">
        <w:rPr>
          <w:iCs/>
          <w:lang w:eastAsia="ja-JP"/>
        </w:rPr>
        <w:t>Multiplexing of different DL data transmission durations</w:t>
      </w:r>
      <w:r>
        <w:rPr>
          <w:rFonts w:eastAsia="SimSun"/>
          <w:noProof/>
          <w:lang w:eastAsia="zh-CN"/>
        </w:rPr>
        <w:t xml:space="preserve">”, CATT, RAN1 </w:t>
      </w:r>
      <w:r w:rsidR="0021665E">
        <w:rPr>
          <w:rFonts w:eastAsia="SimSun"/>
          <w:noProof/>
          <w:lang w:eastAsia="zh-CN"/>
        </w:rPr>
        <w:t>#</w:t>
      </w:r>
      <w:r>
        <w:rPr>
          <w:rFonts w:eastAsia="SimSun"/>
          <w:noProof/>
          <w:lang w:eastAsia="zh-CN"/>
        </w:rPr>
        <w:t>8</w:t>
      </w:r>
      <w:r w:rsidR="00FB770B">
        <w:rPr>
          <w:rFonts w:eastAsia="SimSun"/>
          <w:noProof/>
          <w:lang w:eastAsia="zh-CN"/>
        </w:rPr>
        <w:t>9</w:t>
      </w:r>
      <w:bookmarkEnd w:id="3"/>
      <w:bookmarkEnd w:id="4"/>
    </w:p>
    <w:sectPr w:rsidR="0061345B"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835" w:rsidRDefault="00D51835" w:rsidP="00E9523A">
      <w:pPr>
        <w:ind w:left="-2"/>
      </w:pPr>
      <w:r>
        <w:separator/>
      </w:r>
    </w:p>
  </w:endnote>
  <w:endnote w:type="continuationSeparator" w:id="1">
    <w:p w:rsidR="00D51835" w:rsidRDefault="00D51835"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835" w:rsidRDefault="00D51835" w:rsidP="00E9523A">
      <w:pPr>
        <w:ind w:left="-2"/>
      </w:pPr>
      <w:r>
        <w:separator/>
      </w:r>
    </w:p>
  </w:footnote>
  <w:footnote w:type="continuationSeparator" w:id="1">
    <w:p w:rsidR="00D51835" w:rsidRDefault="00D51835"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2">
    <w:nsid w:val="273C6CBA"/>
    <w:multiLevelType w:val="hybridMultilevel"/>
    <w:tmpl w:val="D56E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5"/>
  </w:num>
  <w:num w:numId="6">
    <w:abstractNumId w:val="7"/>
  </w:num>
  <w:num w:numId="7">
    <w:abstractNumId w:val="2"/>
  </w:num>
  <w:num w:numId="8">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10274"/>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A0E"/>
    <w:rsid w:val="00026FC0"/>
    <w:rsid w:val="00030655"/>
    <w:rsid w:val="000307A0"/>
    <w:rsid w:val="000312BB"/>
    <w:rsid w:val="00031371"/>
    <w:rsid w:val="00032345"/>
    <w:rsid w:val="000325E6"/>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7487"/>
    <w:rsid w:val="0008757D"/>
    <w:rsid w:val="0008760D"/>
    <w:rsid w:val="00090F89"/>
    <w:rsid w:val="00091C1D"/>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2FB"/>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1DDA"/>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8FF"/>
    <w:rsid w:val="00285986"/>
    <w:rsid w:val="00285BFA"/>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66D"/>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138"/>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9F9"/>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2FAB"/>
    <w:rsid w:val="00544155"/>
    <w:rsid w:val="0054545C"/>
    <w:rsid w:val="00546E92"/>
    <w:rsid w:val="00550479"/>
    <w:rsid w:val="00550D6E"/>
    <w:rsid w:val="00552FD9"/>
    <w:rsid w:val="00553E3E"/>
    <w:rsid w:val="00554745"/>
    <w:rsid w:val="00554F50"/>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29C"/>
    <w:rsid w:val="005D3480"/>
    <w:rsid w:val="005D3597"/>
    <w:rsid w:val="005D47C0"/>
    <w:rsid w:val="005D5A59"/>
    <w:rsid w:val="005D5F6B"/>
    <w:rsid w:val="005D60A4"/>
    <w:rsid w:val="005D62A3"/>
    <w:rsid w:val="005E14A9"/>
    <w:rsid w:val="005E14DA"/>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3B9F"/>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7CA"/>
    <w:rsid w:val="00802A9B"/>
    <w:rsid w:val="008036D9"/>
    <w:rsid w:val="00804E0C"/>
    <w:rsid w:val="00805827"/>
    <w:rsid w:val="008059F2"/>
    <w:rsid w:val="008060A9"/>
    <w:rsid w:val="008068B5"/>
    <w:rsid w:val="00806D78"/>
    <w:rsid w:val="00807061"/>
    <w:rsid w:val="0080716C"/>
    <w:rsid w:val="00810760"/>
    <w:rsid w:val="00810ADC"/>
    <w:rsid w:val="00811474"/>
    <w:rsid w:val="0081168D"/>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24B8"/>
    <w:rsid w:val="00863160"/>
    <w:rsid w:val="008633C0"/>
    <w:rsid w:val="008636D1"/>
    <w:rsid w:val="00863E54"/>
    <w:rsid w:val="0086441E"/>
    <w:rsid w:val="00864D42"/>
    <w:rsid w:val="0086538F"/>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3E3"/>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131"/>
    <w:rsid w:val="0090252A"/>
    <w:rsid w:val="00902620"/>
    <w:rsid w:val="00902941"/>
    <w:rsid w:val="00902D3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C55"/>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42AA"/>
    <w:rsid w:val="00A94737"/>
    <w:rsid w:val="00A94D2C"/>
    <w:rsid w:val="00A95C26"/>
    <w:rsid w:val="00A96A40"/>
    <w:rsid w:val="00A972AD"/>
    <w:rsid w:val="00A9752B"/>
    <w:rsid w:val="00A97CA4"/>
    <w:rsid w:val="00A97E7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3808"/>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15FE"/>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01"/>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49B5"/>
    <w:rsid w:val="00D45A15"/>
    <w:rsid w:val="00D479EE"/>
    <w:rsid w:val="00D47B8A"/>
    <w:rsid w:val="00D50354"/>
    <w:rsid w:val="00D5055F"/>
    <w:rsid w:val="00D51835"/>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50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E7820"/>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5C2"/>
    <w:rsid w:val="00E16C0B"/>
    <w:rsid w:val="00E170B6"/>
    <w:rsid w:val="00E1723D"/>
    <w:rsid w:val="00E17A07"/>
    <w:rsid w:val="00E206DD"/>
    <w:rsid w:val="00E2088F"/>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2B1C"/>
    <w:rsid w:val="00E835C0"/>
    <w:rsid w:val="00E83909"/>
    <w:rsid w:val="00E83BF8"/>
    <w:rsid w:val="00E8407B"/>
    <w:rsid w:val="00E8472A"/>
    <w:rsid w:val="00E848AA"/>
    <w:rsid w:val="00E85F50"/>
    <w:rsid w:val="00E86932"/>
    <w:rsid w:val="00E878A3"/>
    <w:rsid w:val="00E87E29"/>
    <w:rsid w:val="00E91795"/>
    <w:rsid w:val="00E92460"/>
    <w:rsid w:val="00E9253F"/>
    <w:rsid w:val="00E933A7"/>
    <w:rsid w:val="00E9425D"/>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CB1"/>
    <w:rsid w:val="00F35DDE"/>
    <w:rsid w:val="00F36156"/>
    <w:rsid w:val="00F36F6E"/>
    <w:rsid w:val="00F37608"/>
    <w:rsid w:val="00F37F6D"/>
    <w:rsid w:val="00F37F94"/>
    <w:rsid w:val="00F422D7"/>
    <w:rsid w:val="00F4421C"/>
    <w:rsid w:val="00F44411"/>
    <w:rsid w:val="00F44F8A"/>
    <w:rsid w:val="00F45F0C"/>
    <w:rsid w:val="00F46DE7"/>
    <w:rsid w:val="00F46F0D"/>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0E7B"/>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6AE"/>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03638-D78C-4683-805B-F0C24449F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713</Words>
  <Characters>4070</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13</cp:revision>
  <dcterms:created xsi:type="dcterms:W3CDTF">2017-04-28T00:08:00Z</dcterms:created>
  <dcterms:modified xsi:type="dcterms:W3CDTF">2017-05-05T22:26:00Z</dcterms:modified>
</cp:coreProperties>
</file>