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CCB49" w14:textId="7B77CA2A" w:rsidR="009C0564" w:rsidRPr="0059746F" w:rsidRDefault="00EF34F6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E83CAB9" wp14:editId="01050CC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7764C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iCACA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McCIIAIBQAARB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5D0E4F" w:rsidRPr="0059746F">
        <w:rPr>
          <w:b/>
          <w:kern w:val="2"/>
          <w:lang w:eastAsia="zh-CN"/>
        </w:rPr>
        <w:t xml:space="preserve">3GPP </w:t>
      </w:r>
      <w:r w:rsidR="009C0564" w:rsidRPr="0059746F">
        <w:rPr>
          <w:b/>
          <w:kern w:val="2"/>
          <w:lang w:eastAsia="zh-CN"/>
        </w:rPr>
        <w:t xml:space="preserve">TSG RAN </w:t>
      </w:r>
      <w:r w:rsidR="001A2C89" w:rsidRPr="0059746F">
        <w:rPr>
          <w:b/>
          <w:kern w:val="2"/>
          <w:lang w:eastAsia="zh-CN"/>
        </w:rPr>
        <w:t>WG</w:t>
      </w:r>
      <w:r w:rsidR="00FF2E73" w:rsidRPr="0059746F">
        <w:rPr>
          <w:b/>
          <w:kern w:val="2"/>
          <w:lang w:eastAsia="zh-CN"/>
        </w:rPr>
        <w:t>1</w:t>
      </w:r>
      <w:r w:rsidR="00A34D62" w:rsidRPr="0059746F">
        <w:rPr>
          <w:b/>
          <w:kern w:val="2"/>
          <w:lang w:eastAsia="zh-CN"/>
        </w:rPr>
        <w:t xml:space="preserve"> </w:t>
      </w:r>
      <w:r w:rsidR="00A2672D">
        <w:rPr>
          <w:rFonts w:hint="eastAsia"/>
          <w:b/>
          <w:kern w:val="2"/>
          <w:lang w:eastAsia="zh-CN"/>
        </w:rPr>
        <w:t>Meeting</w:t>
      </w:r>
      <w:r w:rsidR="00473B83">
        <w:rPr>
          <w:b/>
          <w:kern w:val="2"/>
          <w:lang w:eastAsia="zh-CN"/>
        </w:rPr>
        <w:t xml:space="preserve"> #8</w:t>
      </w:r>
      <w:r w:rsidR="00272193">
        <w:rPr>
          <w:b/>
          <w:kern w:val="2"/>
          <w:lang w:eastAsia="zh-CN"/>
        </w:rPr>
        <w:t>9</w:t>
      </w:r>
      <w:r w:rsidR="00972929" w:rsidRPr="0059746F">
        <w:rPr>
          <w:b/>
          <w:kern w:val="2"/>
          <w:lang w:eastAsia="zh-CN"/>
        </w:rPr>
        <w:tab/>
      </w:r>
      <w:r w:rsidR="00F771A3" w:rsidRPr="00F771A3">
        <w:rPr>
          <w:b/>
          <w:kern w:val="2"/>
          <w:lang w:eastAsia="zh-CN"/>
        </w:rPr>
        <w:t>R1-</w:t>
      </w:r>
      <w:r w:rsidR="001A29FD" w:rsidRPr="00F771A3">
        <w:rPr>
          <w:b/>
          <w:kern w:val="2"/>
          <w:lang w:eastAsia="zh-CN"/>
        </w:rPr>
        <w:t>17</w:t>
      </w:r>
      <w:r w:rsidR="001A29FD">
        <w:rPr>
          <w:b/>
          <w:kern w:val="2"/>
          <w:lang w:eastAsia="zh-CN"/>
        </w:rPr>
        <w:t>06979</w:t>
      </w:r>
    </w:p>
    <w:p w14:paraId="2AEF8BE8" w14:textId="334E559A" w:rsidR="009C0564" w:rsidRPr="004208ED" w:rsidRDefault="00272193" w:rsidP="00CF195E">
      <w:pPr>
        <w:jc w:val="left"/>
        <w:rPr>
          <w:b/>
          <w:lang w:eastAsia="zh-CN"/>
        </w:rPr>
      </w:pPr>
      <w:r>
        <w:rPr>
          <w:b/>
          <w:kern w:val="2"/>
          <w:lang w:eastAsia="zh-CN"/>
        </w:rPr>
        <w:t>Hangzhou</w:t>
      </w:r>
      <w:r w:rsidR="004208ED" w:rsidRPr="004D6F01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4208ED" w:rsidRPr="004D6F01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15</w:t>
      </w:r>
      <w:r w:rsidR="004208ED" w:rsidRPr="004D6F01">
        <w:rPr>
          <w:b/>
          <w:kern w:val="2"/>
          <w:lang w:eastAsia="zh-CN"/>
        </w:rPr>
        <w:t xml:space="preserve"> - </w:t>
      </w:r>
      <w:r>
        <w:rPr>
          <w:b/>
          <w:kern w:val="2"/>
          <w:lang w:eastAsia="zh-CN"/>
        </w:rPr>
        <w:t>19</w:t>
      </w:r>
      <w:r w:rsidR="004208ED" w:rsidRPr="004D6F01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May</w:t>
      </w:r>
      <w:r w:rsidR="004208ED" w:rsidRPr="004D6F01">
        <w:rPr>
          <w:b/>
          <w:kern w:val="2"/>
          <w:lang w:eastAsia="zh-CN"/>
        </w:rPr>
        <w:t xml:space="preserve"> </w:t>
      </w:r>
      <w:r w:rsidR="00473B83" w:rsidRPr="00A40461">
        <w:rPr>
          <w:b/>
        </w:rPr>
        <w:t>201</w:t>
      </w:r>
      <w:r w:rsidR="00473B83">
        <w:rPr>
          <w:b/>
        </w:rPr>
        <w:t>7</w:t>
      </w:r>
    </w:p>
    <w:p w14:paraId="42D71BB2" w14:textId="77777777" w:rsidR="009C0564" w:rsidRPr="0059746F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14E6264" w14:textId="617BA7D5" w:rsidR="009C0564" w:rsidRPr="0059746F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746F">
        <w:rPr>
          <w:b/>
          <w:kern w:val="2"/>
          <w:lang w:eastAsia="zh-CN"/>
        </w:rPr>
        <w:t>Agenda Item:</w:t>
      </w:r>
      <w:r w:rsidR="00F31B49" w:rsidRPr="0059746F">
        <w:rPr>
          <w:b/>
          <w:kern w:val="2"/>
          <w:lang w:eastAsia="zh-CN"/>
        </w:rPr>
        <w:tab/>
      </w:r>
      <w:r w:rsidR="00495733">
        <w:rPr>
          <w:b/>
          <w:kern w:val="2"/>
          <w:lang w:eastAsia="zh-CN"/>
        </w:rPr>
        <w:t>7</w:t>
      </w:r>
      <w:r w:rsidR="00834E08">
        <w:rPr>
          <w:rFonts w:hint="eastAsia"/>
          <w:b/>
          <w:kern w:val="2"/>
          <w:lang w:eastAsia="zh-CN"/>
        </w:rPr>
        <w:t>.1.</w:t>
      </w:r>
      <w:r w:rsidR="006A4C7D">
        <w:rPr>
          <w:b/>
          <w:kern w:val="2"/>
          <w:lang w:eastAsia="zh-CN"/>
        </w:rPr>
        <w:t>2</w:t>
      </w:r>
      <w:r w:rsidR="00470CDA">
        <w:rPr>
          <w:rFonts w:hint="eastAsia"/>
          <w:b/>
          <w:kern w:val="2"/>
          <w:lang w:eastAsia="zh-CN"/>
        </w:rPr>
        <w:t>.</w:t>
      </w:r>
      <w:r w:rsidR="00495733">
        <w:rPr>
          <w:b/>
          <w:kern w:val="2"/>
          <w:lang w:eastAsia="zh-CN"/>
        </w:rPr>
        <w:t>5</w:t>
      </w:r>
    </w:p>
    <w:p w14:paraId="4721714A" w14:textId="77777777" w:rsidR="00BC1C3C" w:rsidRPr="0059746F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746F">
        <w:rPr>
          <w:b/>
          <w:kern w:val="2"/>
          <w:lang w:eastAsia="zh-CN"/>
        </w:rPr>
        <w:t>Source:</w:t>
      </w:r>
      <w:r w:rsidRPr="0059746F">
        <w:rPr>
          <w:b/>
          <w:kern w:val="2"/>
          <w:lang w:eastAsia="zh-CN"/>
        </w:rPr>
        <w:tab/>
      </w:r>
      <w:r w:rsidR="005E1DF6" w:rsidRPr="0059746F">
        <w:rPr>
          <w:b/>
          <w:kern w:val="2"/>
          <w:lang w:eastAsia="zh-CN"/>
        </w:rPr>
        <w:t>Huawei, HiSilicon</w:t>
      </w:r>
    </w:p>
    <w:p w14:paraId="6904115A" w14:textId="77777777" w:rsidR="0026538C" w:rsidRPr="0059746F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746F">
        <w:rPr>
          <w:b/>
          <w:kern w:val="2"/>
          <w:lang w:eastAsia="zh-CN"/>
        </w:rPr>
        <w:t>Title:</w:t>
      </w:r>
      <w:r w:rsidRPr="0059746F">
        <w:rPr>
          <w:b/>
          <w:kern w:val="2"/>
          <w:lang w:eastAsia="zh-CN"/>
        </w:rPr>
        <w:tab/>
      </w:r>
      <w:r w:rsidR="004208ED" w:rsidRPr="004208ED">
        <w:rPr>
          <w:b/>
          <w:kern w:val="2"/>
          <w:lang w:eastAsia="zh-CN"/>
        </w:rPr>
        <w:t>Discussion on phase</w:t>
      </w:r>
      <w:r w:rsidR="00A7609A">
        <w:rPr>
          <w:b/>
          <w:kern w:val="2"/>
          <w:lang w:eastAsia="zh-CN"/>
        </w:rPr>
        <w:t>3</w:t>
      </w:r>
      <w:r w:rsidR="004208ED" w:rsidRPr="004208ED">
        <w:rPr>
          <w:b/>
          <w:kern w:val="2"/>
          <w:lang w:eastAsia="zh-CN"/>
        </w:rPr>
        <w:t xml:space="preserve"> system-level calibration for NR-MIMO</w:t>
      </w:r>
    </w:p>
    <w:p w14:paraId="5C1A91FE" w14:textId="77777777" w:rsidR="009C0564" w:rsidRPr="0059746F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746F">
        <w:rPr>
          <w:b/>
          <w:kern w:val="2"/>
          <w:lang w:eastAsia="zh-CN"/>
        </w:rPr>
        <w:t>Document for:</w:t>
      </w:r>
      <w:r w:rsidRPr="0059746F">
        <w:rPr>
          <w:b/>
          <w:kern w:val="2"/>
          <w:lang w:eastAsia="zh-CN"/>
        </w:rPr>
        <w:tab/>
      </w:r>
      <w:r w:rsidR="001F7121" w:rsidRPr="0059746F">
        <w:rPr>
          <w:b/>
          <w:kern w:val="2"/>
          <w:lang w:eastAsia="zh-CN"/>
        </w:rPr>
        <w:t>Discussion and decision</w:t>
      </w:r>
      <w:r w:rsidR="002D0439" w:rsidRPr="0059746F">
        <w:rPr>
          <w:b/>
          <w:kern w:val="2"/>
          <w:lang w:eastAsia="zh-CN"/>
        </w:rPr>
        <w:t xml:space="preserve"> </w:t>
      </w:r>
    </w:p>
    <w:p w14:paraId="025FB77C" w14:textId="77777777" w:rsidR="009C0564" w:rsidRPr="0059746F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D0ECD57" w14:textId="77777777" w:rsidR="009C0564" w:rsidRPr="0059746F" w:rsidRDefault="009C0564">
      <w:pPr>
        <w:pStyle w:val="1"/>
        <w:rPr>
          <w:lang w:eastAsia="zh-CN"/>
        </w:rPr>
      </w:pPr>
      <w:bookmarkStart w:id="0" w:name="_Ref124589705"/>
      <w:bookmarkStart w:id="1" w:name="_Ref129681862"/>
      <w:r w:rsidRPr="0059746F">
        <w:t>Introduction</w:t>
      </w:r>
      <w:bookmarkEnd w:id="0"/>
      <w:bookmarkEnd w:id="1"/>
    </w:p>
    <w:p w14:paraId="7E023BA0" w14:textId="044E1951" w:rsidR="00520460" w:rsidRPr="004208ED" w:rsidRDefault="007C2239" w:rsidP="000271AF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4208ED">
        <w:rPr>
          <w:lang w:eastAsia="zh-CN"/>
        </w:rPr>
        <w:t>3GPP RAN1#88</w:t>
      </w:r>
      <w:r w:rsidR="00495733">
        <w:rPr>
          <w:lang w:eastAsia="zh-CN"/>
        </w:rPr>
        <w:t>b</w:t>
      </w:r>
      <w:r w:rsidR="004208ED">
        <w:rPr>
          <w:lang w:eastAsia="zh-CN"/>
        </w:rPr>
        <w:t xml:space="preserve"> meeting, the </w:t>
      </w:r>
      <w:r w:rsidR="00DC3006">
        <w:rPr>
          <w:lang w:eastAsia="zh-CN"/>
        </w:rPr>
        <w:t>link level and system level</w:t>
      </w:r>
      <w:r w:rsidR="004208ED">
        <w:rPr>
          <w:lang w:eastAsia="zh-CN"/>
        </w:rPr>
        <w:t xml:space="preserve"> </w:t>
      </w:r>
      <w:r w:rsidR="00DC3006">
        <w:rPr>
          <w:lang w:eastAsia="zh-CN"/>
        </w:rPr>
        <w:t xml:space="preserve">results </w:t>
      </w:r>
      <w:r w:rsidR="004208ED">
        <w:rPr>
          <w:lang w:eastAsia="zh-CN"/>
        </w:rPr>
        <w:t>of NR MIMO calibration</w:t>
      </w:r>
      <w:r w:rsidR="00DC3006">
        <w:rPr>
          <w:lang w:eastAsia="zh-CN"/>
        </w:rPr>
        <w:t xml:space="preserve"> Phase 1 and Phase 2 were</w:t>
      </w:r>
      <w:r w:rsidR="004208ED">
        <w:rPr>
          <w:lang w:eastAsia="zh-CN"/>
        </w:rPr>
        <w:t xml:space="preserve"> </w:t>
      </w:r>
      <w:r w:rsidR="00DC3006">
        <w:rPr>
          <w:lang w:eastAsia="zh-CN"/>
        </w:rPr>
        <w:t>endorsed in R1-1706846, R1-1706847,</w:t>
      </w:r>
      <w:r w:rsidR="00DC3006" w:rsidRPr="00DC3006">
        <w:rPr>
          <w:lang w:eastAsia="zh-CN"/>
        </w:rPr>
        <w:t xml:space="preserve"> </w:t>
      </w:r>
      <w:r w:rsidR="00DC3006">
        <w:rPr>
          <w:lang w:eastAsia="zh-CN"/>
        </w:rPr>
        <w:t xml:space="preserve">R1-1706848 </w:t>
      </w:r>
      <w:r w:rsidR="00E23C5F">
        <w:rPr>
          <w:lang w:eastAsia="zh-CN"/>
        </w:rPr>
        <w:t>and R1</w:t>
      </w:r>
      <w:r w:rsidR="00DC3006">
        <w:rPr>
          <w:lang w:eastAsia="zh-CN"/>
        </w:rPr>
        <w:t>-1706853</w:t>
      </w:r>
      <w:r w:rsidR="00AE5F46">
        <w:rPr>
          <w:lang w:eastAsia="zh-CN"/>
        </w:rPr>
        <w:t>.</w:t>
      </w:r>
      <w:r w:rsidR="00622C52">
        <w:rPr>
          <w:lang w:eastAsia="zh-CN"/>
        </w:rPr>
        <w:t xml:space="preserve"> Few companies provided initial Phase 3 system level results.</w:t>
      </w:r>
      <w:r w:rsidR="00520460">
        <w:rPr>
          <w:lang w:eastAsia="zh-CN"/>
        </w:rPr>
        <w:t xml:space="preserve"> </w:t>
      </w:r>
    </w:p>
    <w:p w14:paraId="36B6594B" w14:textId="3D939B7A" w:rsidR="00A94DBD" w:rsidRDefault="00A37129" w:rsidP="00473B83">
      <w:pPr>
        <w:spacing w:before="120"/>
        <w:ind w:right="6"/>
        <w:rPr>
          <w:lang w:eastAsia="zh-CN"/>
        </w:rPr>
      </w:pPr>
      <w:bookmarkStart w:id="2" w:name="_Ref129681832"/>
      <w:r>
        <w:rPr>
          <w:lang w:eastAsia="zh-CN"/>
        </w:rPr>
        <w:t xml:space="preserve">In this contribution, we provided </w:t>
      </w:r>
      <w:r w:rsidR="001A29FD">
        <w:rPr>
          <w:lang w:eastAsia="zh-CN"/>
        </w:rPr>
        <w:t xml:space="preserve">the </w:t>
      </w:r>
      <w:r w:rsidR="00AF6B60">
        <w:rPr>
          <w:lang w:eastAsia="zh-CN"/>
        </w:rPr>
        <w:t>whole</w:t>
      </w:r>
      <w:r w:rsidR="00F44E42">
        <w:rPr>
          <w:lang w:eastAsia="zh-CN"/>
        </w:rPr>
        <w:t xml:space="preserve"> set of</w:t>
      </w:r>
      <w:r w:rsidR="00A7609A">
        <w:rPr>
          <w:lang w:eastAsia="zh-CN"/>
        </w:rPr>
        <w:t xml:space="preserve"> </w:t>
      </w:r>
      <w:r>
        <w:rPr>
          <w:lang w:eastAsia="zh-CN"/>
        </w:rPr>
        <w:t>system level calibration results</w:t>
      </w:r>
      <w:r w:rsidR="00520460">
        <w:rPr>
          <w:lang w:eastAsia="zh-CN"/>
        </w:rPr>
        <w:t xml:space="preserve"> i</w:t>
      </w:r>
      <w:r w:rsidR="00EF34F6">
        <w:rPr>
          <w:lang w:eastAsia="zh-CN"/>
        </w:rPr>
        <w:t xml:space="preserve">n terms of the </w:t>
      </w:r>
      <w:r w:rsidR="001A29FD">
        <w:rPr>
          <w:lang w:eastAsia="zh-CN"/>
        </w:rPr>
        <w:t xml:space="preserve">defined </w:t>
      </w:r>
      <w:r w:rsidR="00EF34F6">
        <w:rPr>
          <w:lang w:eastAsia="zh-CN"/>
        </w:rPr>
        <w:t>metric</w:t>
      </w:r>
      <w:r w:rsidR="001A29FD">
        <w:rPr>
          <w:lang w:eastAsia="zh-CN"/>
        </w:rPr>
        <w:t>s</w:t>
      </w:r>
      <w:r>
        <w:rPr>
          <w:lang w:eastAsia="zh-CN"/>
        </w:rPr>
        <w:t xml:space="preserve"> for phase</w:t>
      </w:r>
      <w:r w:rsidR="00A7609A">
        <w:rPr>
          <w:lang w:eastAsia="zh-CN"/>
        </w:rPr>
        <w:t>3</w:t>
      </w:r>
      <w:r>
        <w:rPr>
          <w:lang w:eastAsia="zh-CN"/>
        </w:rPr>
        <w:t xml:space="preserve">, </w:t>
      </w:r>
      <w:r w:rsidR="00A7609A">
        <w:rPr>
          <w:lang w:eastAsia="zh-CN"/>
        </w:rPr>
        <w:t>focusing on the impact of additional features including spatial consistency, blockage and UE rotation</w:t>
      </w:r>
      <w:r w:rsidR="00A94DBD">
        <w:rPr>
          <w:lang w:eastAsia="zh-CN"/>
        </w:rPr>
        <w:t xml:space="preserve">. </w:t>
      </w:r>
    </w:p>
    <w:p w14:paraId="0C8C68F1" w14:textId="77777777" w:rsidR="00214166" w:rsidRDefault="00214166" w:rsidP="00473B83">
      <w:pPr>
        <w:spacing w:before="120"/>
        <w:ind w:right="6"/>
        <w:rPr>
          <w:lang w:eastAsia="zh-CN"/>
        </w:rPr>
      </w:pPr>
    </w:p>
    <w:p w14:paraId="01A29F1A" w14:textId="77777777" w:rsidR="009A3A86" w:rsidRPr="0059746F" w:rsidRDefault="00460F2F" w:rsidP="00CF195E">
      <w:pPr>
        <w:pStyle w:val="1"/>
        <w:rPr>
          <w:lang w:eastAsia="zh-CN"/>
        </w:rPr>
      </w:pPr>
      <w:r>
        <w:rPr>
          <w:lang w:eastAsia="zh-CN"/>
        </w:rPr>
        <w:t>System level calibration results</w:t>
      </w:r>
    </w:p>
    <w:p w14:paraId="56BE48BD" w14:textId="7E28F506" w:rsidR="00527047" w:rsidRDefault="00527047" w:rsidP="00457A9A">
      <w:pPr>
        <w:rPr>
          <w:lang w:eastAsia="zh-CN"/>
        </w:rPr>
      </w:pPr>
      <w:r>
        <w:rPr>
          <w:lang w:eastAsia="zh-CN"/>
        </w:rPr>
        <w:t>In the following, system level calibration results are attached for urban macro</w:t>
      </w:r>
      <w:r w:rsidR="001F782E">
        <w:rPr>
          <w:lang w:eastAsia="zh-CN"/>
        </w:rPr>
        <w:t xml:space="preserve"> scenario</w:t>
      </w:r>
      <w:r w:rsidR="001A29FD">
        <w:rPr>
          <w:lang w:eastAsia="zh-CN"/>
        </w:rPr>
        <w:t xml:space="preserve"> as agreed in previous meetings</w:t>
      </w:r>
      <w:r w:rsidR="001F782E">
        <w:rPr>
          <w:lang w:eastAsia="zh-CN"/>
        </w:rPr>
        <w:t>, considering the impact of additional features</w:t>
      </w:r>
      <w:r>
        <w:rPr>
          <w:lang w:eastAsia="zh-CN"/>
        </w:rPr>
        <w:t xml:space="preserve">. </w:t>
      </w:r>
    </w:p>
    <w:p w14:paraId="5CF95F83" w14:textId="77777777" w:rsidR="001F782E" w:rsidRPr="0059746F" w:rsidRDefault="001F782E" w:rsidP="001F782E">
      <w:pPr>
        <w:pStyle w:val="2"/>
        <w:rPr>
          <w:lang w:eastAsia="zh-CN"/>
        </w:rPr>
      </w:pPr>
      <w:r>
        <w:rPr>
          <w:lang w:eastAsia="zh-CN"/>
        </w:rPr>
        <w:t>UE movement and spatial consistency</w:t>
      </w:r>
    </w:p>
    <w:p w14:paraId="4113F080" w14:textId="44E44129" w:rsidR="008C163C" w:rsidRDefault="00C670F0" w:rsidP="000728E5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6CC21424" wp14:editId="5F30735C">
            <wp:extent cx="3772800" cy="31320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72800" cy="31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A0FF84" w14:textId="7596DF00" w:rsidR="0066196A" w:rsidRDefault="0066196A" w:rsidP="0066196A">
      <w:pPr>
        <w:jc w:val="center"/>
        <w:rPr>
          <w:lang w:eastAsia="zh-CN"/>
        </w:rPr>
      </w:pPr>
      <w:r>
        <w:rPr>
          <w:rFonts w:hint="eastAsia"/>
          <w:lang w:eastAsia="zh-CN"/>
        </w:rPr>
        <w:t>Figure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1: </w:t>
      </w:r>
      <w:r w:rsidR="003A6445">
        <w:rPr>
          <w:rFonts w:hint="eastAsia"/>
          <w:lang w:eastAsia="zh-CN"/>
        </w:rPr>
        <w:t>Coupling loss</w:t>
      </w:r>
      <w:r>
        <w:rPr>
          <w:rFonts w:hint="eastAsia"/>
          <w:lang w:eastAsia="zh-CN"/>
        </w:rPr>
        <w:t xml:space="preserve"> of </w:t>
      </w:r>
      <w:r w:rsidR="00EF34F6">
        <w:rPr>
          <w:lang w:eastAsia="zh-CN"/>
        </w:rPr>
        <w:t>UE movement and spatial consistency</w:t>
      </w:r>
      <w:r w:rsidR="00272193">
        <w:rPr>
          <w:lang w:eastAsia="zh-CN"/>
        </w:rPr>
        <w:t xml:space="preserve"> at 0ms and 1000ms</w:t>
      </w:r>
    </w:p>
    <w:p w14:paraId="2429141F" w14:textId="48545608" w:rsidR="00DC505F" w:rsidRDefault="00C670F0" w:rsidP="0066196A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6675583B" wp14:editId="691EB428">
            <wp:extent cx="3726000" cy="3124800"/>
            <wp:effectExtent l="0" t="0" r="8255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26000" cy="312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AE87A9" w14:textId="6A89971F" w:rsidR="00DC505F" w:rsidRDefault="00DC505F" w:rsidP="0066196A">
      <w:pPr>
        <w:jc w:val="center"/>
        <w:rPr>
          <w:lang w:eastAsia="zh-CN"/>
        </w:rPr>
      </w:pPr>
      <w:r>
        <w:rPr>
          <w:lang w:eastAsia="zh-CN"/>
        </w:rPr>
        <w:t>Figure 2:</w:t>
      </w:r>
      <w:r w:rsidRPr="00DC505F">
        <w:rPr>
          <w:rFonts w:hint="eastAsia"/>
          <w:lang w:eastAsia="zh-CN"/>
        </w:rPr>
        <w:t xml:space="preserve"> </w:t>
      </w:r>
      <w:r>
        <w:rPr>
          <w:lang w:eastAsia="zh-CN"/>
        </w:rPr>
        <w:t>Wideband SINR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UE movement and spatial consistency at 0ms and 1000ms</w:t>
      </w:r>
    </w:p>
    <w:p w14:paraId="22E9C187" w14:textId="40AC2DFF" w:rsidR="004E2BC0" w:rsidRDefault="00C670F0" w:rsidP="0066196A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286D61C3" wp14:editId="60C685D5">
            <wp:extent cx="3812400" cy="3117600"/>
            <wp:effectExtent l="0" t="0" r="0" b="698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2400" cy="31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502A8" w14:textId="38E1D457" w:rsidR="004E2BC0" w:rsidRDefault="004E2BC0" w:rsidP="004E2BC0">
      <w:pPr>
        <w:jc w:val="center"/>
        <w:rPr>
          <w:lang w:eastAsia="zh-CN"/>
        </w:rPr>
      </w:pPr>
      <w:r>
        <w:rPr>
          <w:lang w:eastAsia="zh-CN"/>
        </w:rPr>
        <w:t>Figure 3:</w:t>
      </w:r>
      <w:r w:rsidRPr="00DC505F">
        <w:rPr>
          <w:rFonts w:hint="eastAsia"/>
          <w:lang w:eastAsia="zh-CN"/>
        </w:rPr>
        <w:t xml:space="preserve"> </w:t>
      </w:r>
      <w:r>
        <w:rPr>
          <w:lang w:eastAsia="zh-CN"/>
        </w:rPr>
        <w:t>Spectral efficiency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UE movement and spatial consistency from 0ms to 1000ms</w:t>
      </w:r>
    </w:p>
    <w:p w14:paraId="2EF77624" w14:textId="461B0DDC" w:rsidR="00E66156" w:rsidRDefault="001A29FD" w:rsidP="00E66156">
      <w:pPr>
        <w:rPr>
          <w:lang w:eastAsia="zh-CN"/>
        </w:rPr>
      </w:pPr>
      <w:r>
        <w:rPr>
          <w:rFonts w:hint="eastAsia"/>
          <w:lang w:eastAsia="zh-CN"/>
        </w:rPr>
        <w:t xml:space="preserve">In this case, as all the UEs </w:t>
      </w:r>
      <w:r>
        <w:rPr>
          <w:lang w:eastAsia="zh-CN"/>
        </w:rPr>
        <w:t>are located outdoors, for which the severe penetration loss due to the buildings does not exist, thus the spectral efficiency performance is better compared with other O-to-I scenarios. According to Figure3, it is shown that the outage rate is 0%, i.e., all UEs can get served.</w:t>
      </w:r>
    </w:p>
    <w:p w14:paraId="6377392D" w14:textId="77777777" w:rsidR="000728E5" w:rsidRDefault="000728E5" w:rsidP="000728E5">
      <w:pPr>
        <w:jc w:val="center"/>
        <w:rPr>
          <w:lang w:eastAsia="zh-CN"/>
        </w:rPr>
      </w:pPr>
    </w:p>
    <w:p w14:paraId="6FD96576" w14:textId="77777777" w:rsidR="001F782E" w:rsidRDefault="001F782E" w:rsidP="001F782E">
      <w:pPr>
        <w:pStyle w:val="2"/>
        <w:rPr>
          <w:lang w:eastAsia="zh-CN"/>
        </w:rPr>
      </w:pPr>
      <w:r>
        <w:rPr>
          <w:lang w:eastAsia="zh-CN"/>
        </w:rPr>
        <w:lastRenderedPageBreak/>
        <w:t>Channel blockage</w:t>
      </w:r>
    </w:p>
    <w:p w14:paraId="02165236" w14:textId="308F2C32" w:rsidR="0066196A" w:rsidRPr="003A6445" w:rsidRDefault="00C2570C" w:rsidP="0066196A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F9F36DA" wp14:editId="54A25DCB">
            <wp:extent cx="3733200" cy="3124800"/>
            <wp:effectExtent l="0" t="0" r="63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33200" cy="312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5C9C4A" w14:textId="70CD314F" w:rsidR="003A6445" w:rsidRDefault="003A6445" w:rsidP="003A6445">
      <w:pPr>
        <w:jc w:val="center"/>
        <w:rPr>
          <w:lang w:eastAsia="zh-CN"/>
        </w:rPr>
      </w:pPr>
      <w:r>
        <w:rPr>
          <w:rFonts w:hint="eastAsia"/>
          <w:lang w:eastAsia="zh-CN"/>
        </w:rPr>
        <w:t>Figure</w:t>
      </w:r>
      <w:r>
        <w:rPr>
          <w:lang w:eastAsia="zh-CN"/>
        </w:rPr>
        <w:t xml:space="preserve"> </w:t>
      </w:r>
      <w:r w:rsidR="00593799">
        <w:rPr>
          <w:lang w:eastAsia="zh-CN"/>
        </w:rPr>
        <w:t>4</w:t>
      </w:r>
      <w:r>
        <w:rPr>
          <w:rFonts w:hint="eastAsia"/>
          <w:lang w:eastAsia="zh-CN"/>
        </w:rPr>
        <w:t xml:space="preserve">: </w:t>
      </w:r>
      <w:r w:rsidR="00EF34F6">
        <w:rPr>
          <w:rFonts w:hint="eastAsia"/>
          <w:lang w:eastAsia="zh-CN"/>
        </w:rPr>
        <w:t xml:space="preserve">Coupling loss of </w:t>
      </w:r>
      <w:r w:rsidR="00EF34F6">
        <w:rPr>
          <w:lang w:eastAsia="zh-CN"/>
        </w:rPr>
        <w:t>channel blockage</w:t>
      </w:r>
      <w:r w:rsidR="00593799" w:rsidRPr="00593799">
        <w:rPr>
          <w:lang w:eastAsia="zh-CN"/>
        </w:rPr>
        <w:t xml:space="preserve"> </w:t>
      </w:r>
      <w:r w:rsidR="00593799">
        <w:rPr>
          <w:lang w:eastAsia="zh-CN"/>
        </w:rPr>
        <w:t xml:space="preserve">at 0ms and </w:t>
      </w:r>
      <w:r w:rsidR="00C6379C">
        <w:rPr>
          <w:lang w:eastAsia="zh-CN"/>
        </w:rPr>
        <w:t>1</w:t>
      </w:r>
      <w:r w:rsidR="00593799">
        <w:rPr>
          <w:lang w:eastAsia="zh-CN"/>
        </w:rPr>
        <w:t>00ms</w:t>
      </w:r>
    </w:p>
    <w:p w14:paraId="3C1B95B8" w14:textId="65D654D5" w:rsidR="00A97A40" w:rsidRDefault="00C670F0" w:rsidP="003A6445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6A815C19" wp14:editId="3D21CC2B">
            <wp:extent cx="3733200" cy="3070800"/>
            <wp:effectExtent l="0" t="0" r="63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33200" cy="307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BABCC" w14:textId="16A75CE4" w:rsidR="00A97A40" w:rsidRDefault="00A97A40" w:rsidP="00A97A40">
      <w:pPr>
        <w:jc w:val="center"/>
        <w:rPr>
          <w:lang w:eastAsia="zh-CN"/>
        </w:rPr>
      </w:pPr>
      <w:r>
        <w:rPr>
          <w:rFonts w:hint="eastAsia"/>
          <w:lang w:eastAsia="zh-CN"/>
        </w:rPr>
        <w:t>Figure</w:t>
      </w:r>
      <w:r>
        <w:rPr>
          <w:lang w:eastAsia="zh-CN"/>
        </w:rPr>
        <w:t xml:space="preserve"> 5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Wideband SINR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channel blockage</w:t>
      </w:r>
      <w:r w:rsidRPr="00593799">
        <w:rPr>
          <w:lang w:eastAsia="zh-CN"/>
        </w:rPr>
        <w:t xml:space="preserve"> </w:t>
      </w:r>
      <w:r>
        <w:rPr>
          <w:lang w:eastAsia="zh-CN"/>
        </w:rPr>
        <w:t xml:space="preserve">at 0ms and </w:t>
      </w:r>
      <w:r w:rsidR="00C6379C">
        <w:rPr>
          <w:lang w:eastAsia="zh-CN"/>
        </w:rPr>
        <w:t>1</w:t>
      </w:r>
      <w:r>
        <w:rPr>
          <w:lang w:eastAsia="zh-CN"/>
        </w:rPr>
        <w:t>00ms</w:t>
      </w:r>
    </w:p>
    <w:p w14:paraId="304F9661" w14:textId="154F0F1E" w:rsidR="003C5F27" w:rsidRDefault="00C670F0" w:rsidP="00A97A40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15039C29" wp14:editId="2BCB9BB9">
            <wp:extent cx="3902400" cy="3117600"/>
            <wp:effectExtent l="0" t="0" r="3175" b="698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02400" cy="31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A0E30" w14:textId="365F0EC8" w:rsidR="003C5F27" w:rsidRDefault="003C5F27" w:rsidP="003C5F27">
      <w:pPr>
        <w:jc w:val="center"/>
        <w:rPr>
          <w:lang w:eastAsia="zh-CN"/>
        </w:rPr>
      </w:pPr>
      <w:r>
        <w:rPr>
          <w:rFonts w:hint="eastAsia"/>
          <w:lang w:eastAsia="zh-CN"/>
        </w:rPr>
        <w:t>Figure</w:t>
      </w:r>
      <w:r>
        <w:rPr>
          <w:lang w:eastAsia="zh-CN"/>
        </w:rPr>
        <w:t xml:space="preserve"> </w:t>
      </w:r>
      <w:r w:rsidR="005164BB">
        <w:rPr>
          <w:lang w:eastAsia="zh-CN"/>
        </w:rPr>
        <w:t>6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ASA from the serving cell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channel blockage</w:t>
      </w:r>
      <w:r w:rsidRPr="00593799">
        <w:rPr>
          <w:lang w:eastAsia="zh-CN"/>
        </w:rPr>
        <w:t xml:space="preserve"> </w:t>
      </w:r>
      <w:r>
        <w:rPr>
          <w:lang w:eastAsia="zh-CN"/>
        </w:rPr>
        <w:t>at 0ms</w:t>
      </w:r>
    </w:p>
    <w:p w14:paraId="5D46A169" w14:textId="64A40CEB" w:rsidR="00D2777E" w:rsidRDefault="00C670F0" w:rsidP="003C5F27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49072AF" wp14:editId="3E966C75">
            <wp:extent cx="3816000" cy="3099600"/>
            <wp:effectExtent l="0" t="0" r="0" b="571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16000" cy="30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88C5E9" w14:textId="22EF378A" w:rsidR="00D2777E" w:rsidRDefault="00D2777E" w:rsidP="00D2777E">
      <w:pPr>
        <w:jc w:val="center"/>
        <w:rPr>
          <w:lang w:eastAsia="zh-CN"/>
        </w:rPr>
      </w:pPr>
      <w:r>
        <w:rPr>
          <w:rFonts w:hint="eastAsia"/>
          <w:lang w:eastAsia="zh-CN"/>
        </w:rPr>
        <w:t>Figure</w:t>
      </w:r>
      <w:r>
        <w:rPr>
          <w:lang w:eastAsia="zh-CN"/>
        </w:rPr>
        <w:t xml:space="preserve"> </w:t>
      </w:r>
      <w:r w:rsidR="005164BB">
        <w:rPr>
          <w:lang w:eastAsia="zh-CN"/>
        </w:rPr>
        <w:t>7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Spectral efficiency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channel blockage</w:t>
      </w:r>
    </w:p>
    <w:p w14:paraId="60584543" w14:textId="40910822" w:rsidR="00A97A40" w:rsidRPr="00A37129" w:rsidRDefault="001A29FD" w:rsidP="001A29FD">
      <w:pPr>
        <w:rPr>
          <w:lang w:eastAsia="zh-CN"/>
        </w:rPr>
      </w:pPr>
      <w:r>
        <w:rPr>
          <w:lang w:eastAsia="zh-CN"/>
        </w:rPr>
        <w:t>In this case, the outage rate is about 25% due to the building penetration and additional blockage.</w:t>
      </w:r>
    </w:p>
    <w:p w14:paraId="54E47EFA" w14:textId="77777777" w:rsidR="001F782E" w:rsidRDefault="001F782E" w:rsidP="001F782E">
      <w:pPr>
        <w:pStyle w:val="2"/>
        <w:rPr>
          <w:lang w:eastAsia="zh-CN"/>
        </w:rPr>
      </w:pPr>
      <w:r>
        <w:rPr>
          <w:lang w:eastAsia="zh-CN"/>
        </w:rPr>
        <w:t>UE rotation</w:t>
      </w:r>
    </w:p>
    <w:p w14:paraId="5CE82139" w14:textId="11E17D9E" w:rsidR="00C52B6F" w:rsidRDefault="00C52B6F" w:rsidP="00C52B6F">
      <w:pPr>
        <w:jc w:val="center"/>
        <w:rPr>
          <w:lang w:eastAsia="zh-CN"/>
        </w:rPr>
      </w:pPr>
    </w:p>
    <w:p w14:paraId="37819087" w14:textId="222D0E37" w:rsidR="008C163C" w:rsidRDefault="00C670F0" w:rsidP="00C52B6F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358728BA" wp14:editId="7D478A91">
            <wp:extent cx="3754800" cy="3139200"/>
            <wp:effectExtent l="0" t="0" r="0" b="444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54800" cy="313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4F70D5" w14:textId="37A6E683" w:rsidR="003A6445" w:rsidRDefault="003A6445" w:rsidP="003A6445">
      <w:pPr>
        <w:jc w:val="center"/>
        <w:rPr>
          <w:lang w:eastAsia="zh-CN"/>
        </w:rPr>
      </w:pPr>
      <w:r>
        <w:rPr>
          <w:rFonts w:hint="eastAsia"/>
          <w:lang w:eastAsia="zh-CN"/>
        </w:rPr>
        <w:t>Figure</w:t>
      </w:r>
      <w:r>
        <w:rPr>
          <w:lang w:eastAsia="zh-CN"/>
        </w:rPr>
        <w:t xml:space="preserve"> </w:t>
      </w:r>
      <w:r w:rsidR="005164BB">
        <w:rPr>
          <w:lang w:eastAsia="zh-CN"/>
        </w:rPr>
        <w:t>8</w:t>
      </w:r>
      <w:r>
        <w:rPr>
          <w:rFonts w:hint="eastAsia"/>
          <w:lang w:eastAsia="zh-CN"/>
        </w:rPr>
        <w:t xml:space="preserve">: </w:t>
      </w:r>
      <w:r w:rsidR="00EF34F6">
        <w:rPr>
          <w:rFonts w:hint="eastAsia"/>
          <w:lang w:eastAsia="zh-CN"/>
        </w:rPr>
        <w:t xml:space="preserve">Coupling loss of </w:t>
      </w:r>
      <w:r w:rsidR="00EF34F6">
        <w:rPr>
          <w:lang w:eastAsia="zh-CN"/>
        </w:rPr>
        <w:t>UE rotation</w:t>
      </w:r>
      <w:r w:rsidR="005164BB" w:rsidRPr="005164BB">
        <w:rPr>
          <w:lang w:eastAsia="zh-CN"/>
        </w:rPr>
        <w:t xml:space="preserve"> </w:t>
      </w:r>
      <w:r w:rsidR="005164BB">
        <w:rPr>
          <w:lang w:eastAsia="zh-CN"/>
        </w:rPr>
        <w:t>at 0ms and 300ms</w:t>
      </w:r>
    </w:p>
    <w:p w14:paraId="49FC4A0A" w14:textId="0DEC17C2" w:rsidR="005164BB" w:rsidRDefault="00C670F0" w:rsidP="003A6445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558267F" wp14:editId="3C9BE233">
            <wp:extent cx="3758400" cy="30492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58400" cy="304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AF52FD" w14:textId="3BCD99B6" w:rsidR="005164BB" w:rsidRDefault="005164BB" w:rsidP="005164BB">
      <w:pPr>
        <w:jc w:val="center"/>
        <w:rPr>
          <w:lang w:eastAsia="zh-CN"/>
        </w:rPr>
      </w:pPr>
      <w:r>
        <w:rPr>
          <w:rFonts w:hint="eastAsia"/>
          <w:lang w:eastAsia="zh-CN"/>
        </w:rPr>
        <w:t>Figure</w:t>
      </w:r>
      <w:r>
        <w:rPr>
          <w:lang w:eastAsia="zh-CN"/>
        </w:rPr>
        <w:t xml:space="preserve"> 9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Wideband SINR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UE rotation</w:t>
      </w:r>
      <w:r w:rsidRPr="005164BB">
        <w:rPr>
          <w:lang w:eastAsia="zh-CN"/>
        </w:rPr>
        <w:t xml:space="preserve"> </w:t>
      </w:r>
      <w:r>
        <w:rPr>
          <w:lang w:eastAsia="zh-CN"/>
        </w:rPr>
        <w:t>at 0ms and 300ms</w:t>
      </w:r>
    </w:p>
    <w:p w14:paraId="058D2C25" w14:textId="096A61A6" w:rsidR="0094481F" w:rsidRDefault="00C670F0" w:rsidP="005164BB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5130E383" wp14:editId="43418C61">
            <wp:extent cx="3758400" cy="313200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758400" cy="31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FC5DC" w14:textId="16F1CDAE" w:rsidR="0094481F" w:rsidRDefault="0094481F" w:rsidP="0094481F">
      <w:pPr>
        <w:jc w:val="center"/>
        <w:rPr>
          <w:lang w:eastAsia="zh-CN"/>
        </w:rPr>
      </w:pPr>
      <w:r>
        <w:rPr>
          <w:rFonts w:hint="eastAsia"/>
          <w:lang w:eastAsia="zh-CN"/>
        </w:rPr>
        <w:t>Figure</w:t>
      </w:r>
      <w:r>
        <w:rPr>
          <w:lang w:eastAsia="zh-CN"/>
        </w:rPr>
        <w:t xml:space="preserve"> </w:t>
      </w:r>
      <w:r w:rsidR="001A29FD">
        <w:rPr>
          <w:lang w:eastAsia="zh-CN"/>
        </w:rPr>
        <w:t>10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Spectral efficiency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UE rotation</w:t>
      </w:r>
      <w:r w:rsidRPr="005164BB">
        <w:rPr>
          <w:lang w:eastAsia="zh-CN"/>
        </w:rPr>
        <w:t xml:space="preserve"> </w:t>
      </w:r>
      <w:r>
        <w:rPr>
          <w:lang w:eastAsia="zh-CN"/>
        </w:rPr>
        <w:t>from 0ms to 300ms</w:t>
      </w:r>
    </w:p>
    <w:p w14:paraId="088B848A" w14:textId="556C5112" w:rsidR="00DC7A2C" w:rsidRDefault="001A29FD" w:rsidP="00DC7A2C">
      <w:pPr>
        <w:rPr>
          <w:lang w:eastAsia="zh-CN"/>
        </w:rPr>
      </w:pPr>
      <w:r>
        <w:rPr>
          <w:lang w:eastAsia="zh-CN"/>
        </w:rPr>
        <w:t>In this case, the outage rate is about 18%.</w:t>
      </w:r>
    </w:p>
    <w:p w14:paraId="12A86F27" w14:textId="77777777" w:rsidR="00820885" w:rsidRPr="0059746F" w:rsidRDefault="00820885" w:rsidP="0071530D">
      <w:pPr>
        <w:rPr>
          <w:i/>
          <w:lang w:eastAsia="zh-CN"/>
        </w:rPr>
      </w:pPr>
    </w:p>
    <w:p w14:paraId="62BCE17D" w14:textId="77777777" w:rsidR="00272B03" w:rsidRPr="0059746F" w:rsidRDefault="003C29AD" w:rsidP="003C29AD">
      <w:pPr>
        <w:pStyle w:val="1"/>
        <w:rPr>
          <w:lang w:eastAsia="zh-CN"/>
        </w:rPr>
      </w:pPr>
      <w:r w:rsidRPr="0059746F">
        <w:rPr>
          <w:lang w:eastAsia="zh-CN"/>
        </w:rPr>
        <w:t>Conclusion</w:t>
      </w:r>
    </w:p>
    <w:p w14:paraId="010DE546" w14:textId="42128E46" w:rsidR="00552040" w:rsidRDefault="000C27E3" w:rsidP="003D4590">
      <w:pPr>
        <w:spacing w:before="120"/>
        <w:ind w:right="6"/>
        <w:rPr>
          <w:lang w:eastAsia="zh-CN"/>
        </w:rPr>
      </w:pPr>
      <w:r w:rsidRPr="0059746F">
        <w:rPr>
          <w:lang w:eastAsia="zh-CN"/>
        </w:rPr>
        <w:t xml:space="preserve">In this contribution, we provided </w:t>
      </w:r>
      <w:r w:rsidR="003D4590">
        <w:rPr>
          <w:lang w:eastAsia="zh-CN"/>
        </w:rPr>
        <w:t xml:space="preserve">the whole set of </w:t>
      </w:r>
      <w:r w:rsidR="00527047">
        <w:rPr>
          <w:lang w:eastAsia="zh-CN"/>
        </w:rPr>
        <w:t>system level calibration results of NR MIMO phase</w:t>
      </w:r>
      <w:r w:rsidR="00A7609A">
        <w:rPr>
          <w:lang w:eastAsia="zh-CN"/>
        </w:rPr>
        <w:t>3</w:t>
      </w:r>
      <w:r w:rsidR="00527047">
        <w:rPr>
          <w:lang w:eastAsia="zh-CN"/>
        </w:rPr>
        <w:t xml:space="preserve"> with detailed evaluation parameters</w:t>
      </w:r>
      <w:r w:rsidR="00094023">
        <w:rPr>
          <w:lang w:eastAsia="zh-CN"/>
        </w:rPr>
        <w:t xml:space="preserve"> attached in the appendix</w:t>
      </w:r>
      <w:r w:rsidRPr="0059746F">
        <w:rPr>
          <w:lang w:eastAsia="zh-CN"/>
        </w:rPr>
        <w:t>.</w:t>
      </w:r>
      <w:r w:rsidR="00D6117C">
        <w:rPr>
          <w:lang w:eastAsia="zh-CN"/>
        </w:rPr>
        <w:t xml:space="preserve"> </w:t>
      </w:r>
      <w:r w:rsidR="0077516E">
        <w:rPr>
          <w:lang w:eastAsia="zh-CN"/>
        </w:rPr>
        <w:t>From [1], i</w:t>
      </w:r>
      <w:r w:rsidR="00A7609A">
        <w:rPr>
          <w:lang w:eastAsia="zh-CN"/>
        </w:rPr>
        <w:t>t was observed that the introduction of new additional features would impact the MIMO performance in terms of coupling loss</w:t>
      </w:r>
      <w:r w:rsidR="001A29FD">
        <w:rPr>
          <w:lang w:eastAsia="zh-CN"/>
        </w:rPr>
        <w:t>, wideband SINR, ASA and spectral efficiency</w:t>
      </w:r>
      <w:r w:rsidR="00A7609A">
        <w:rPr>
          <w:lang w:eastAsia="zh-CN"/>
        </w:rPr>
        <w:t>.</w:t>
      </w:r>
      <w:r w:rsidR="00A37129">
        <w:rPr>
          <w:lang w:eastAsia="zh-CN"/>
        </w:rPr>
        <w:t xml:space="preserve"> </w:t>
      </w:r>
      <w:r w:rsidR="00D6117C">
        <w:rPr>
          <w:lang w:eastAsia="zh-CN"/>
        </w:rPr>
        <w:t>All proponents are encouraged to take these results and assumptions into account in the calibration campaign.</w:t>
      </w:r>
    </w:p>
    <w:p w14:paraId="02F97B8E" w14:textId="77777777" w:rsidR="003D4590" w:rsidRDefault="003D4590" w:rsidP="003D4590">
      <w:pPr>
        <w:spacing w:before="120"/>
        <w:ind w:right="6"/>
        <w:rPr>
          <w:lang w:eastAsia="zh-CN"/>
        </w:rPr>
      </w:pPr>
    </w:p>
    <w:p w14:paraId="3805A63E" w14:textId="4BC76015" w:rsidR="003D4590" w:rsidRDefault="003D4590" w:rsidP="003D4590">
      <w:pPr>
        <w:pStyle w:val="1"/>
        <w:rPr>
          <w:lang w:eastAsia="zh-CN"/>
        </w:rPr>
      </w:pPr>
      <w:r>
        <w:rPr>
          <w:lang w:eastAsia="zh-CN"/>
        </w:rPr>
        <w:t>Reference</w:t>
      </w:r>
    </w:p>
    <w:p w14:paraId="5AC6AA60" w14:textId="376EF69B" w:rsidR="003D4590" w:rsidRPr="00E54737" w:rsidRDefault="003D4590" w:rsidP="003D4590">
      <w:pPr>
        <w:rPr>
          <w:lang w:eastAsia="zh-CN"/>
        </w:rPr>
      </w:pPr>
      <w:r>
        <w:rPr>
          <w:lang w:eastAsia="zh-CN"/>
        </w:rPr>
        <w:t>[1]</w:t>
      </w:r>
      <w:r w:rsidR="00E54737">
        <w:t xml:space="preserve"> </w:t>
      </w:r>
      <w:r w:rsidRPr="003D4590">
        <w:rPr>
          <w:lang w:eastAsia="zh-CN"/>
        </w:rPr>
        <w:t>R1-1705082</w:t>
      </w:r>
      <w:r w:rsidR="001A29FD">
        <w:rPr>
          <w:lang w:eastAsia="zh-CN"/>
        </w:rPr>
        <w:t>,</w:t>
      </w:r>
      <w:r w:rsidRPr="003D4590">
        <w:rPr>
          <w:lang w:eastAsia="zh-CN"/>
        </w:rPr>
        <w:t xml:space="preserve"> </w:t>
      </w:r>
      <w:r w:rsidR="001A29FD">
        <w:rPr>
          <w:lang w:eastAsia="zh-CN"/>
        </w:rPr>
        <w:t>“</w:t>
      </w:r>
      <w:r w:rsidRPr="003D4590">
        <w:rPr>
          <w:lang w:eastAsia="zh-CN"/>
        </w:rPr>
        <w:t>Discussion on phase3 system-level calibration for NR-MIMO</w:t>
      </w:r>
      <w:r w:rsidR="001A29FD">
        <w:rPr>
          <w:lang w:eastAsia="zh-CN"/>
        </w:rPr>
        <w:t>”,</w:t>
      </w:r>
      <w:r>
        <w:rPr>
          <w:lang w:eastAsia="zh-CN"/>
        </w:rPr>
        <w:t xml:space="preserve"> </w:t>
      </w:r>
      <w:r w:rsidRPr="00E54737">
        <w:rPr>
          <w:lang w:eastAsia="zh-CN"/>
        </w:rPr>
        <w:t>Huawei, HiSilicon</w:t>
      </w:r>
      <w:r w:rsidR="00E54737">
        <w:rPr>
          <w:lang w:eastAsia="zh-CN"/>
        </w:rPr>
        <w:t>,</w:t>
      </w:r>
      <w:r w:rsidR="00E54737" w:rsidRPr="00E54737">
        <w:rPr>
          <w:b/>
          <w:kern w:val="2"/>
          <w:lang w:eastAsia="zh-CN"/>
        </w:rPr>
        <w:t xml:space="preserve"> </w:t>
      </w:r>
      <w:r w:rsidR="001A29FD" w:rsidRPr="000454D7">
        <w:rPr>
          <w:kern w:val="2"/>
          <w:lang w:eastAsia="zh-CN"/>
        </w:rPr>
        <w:t xml:space="preserve">Spokane, US, </w:t>
      </w:r>
      <w:r w:rsidR="00E54737" w:rsidRPr="00E54737">
        <w:rPr>
          <w:kern w:val="2"/>
          <w:lang w:eastAsia="zh-CN"/>
        </w:rPr>
        <w:t>3</w:t>
      </w:r>
      <w:r w:rsidR="00E54737" w:rsidRPr="00E54737">
        <w:rPr>
          <w:kern w:val="2"/>
          <w:vertAlign w:val="superscript"/>
          <w:lang w:eastAsia="zh-CN"/>
        </w:rPr>
        <w:t>rd</w:t>
      </w:r>
      <w:r w:rsidR="00E54737" w:rsidRPr="00E54737">
        <w:rPr>
          <w:kern w:val="2"/>
          <w:lang w:eastAsia="zh-CN"/>
        </w:rPr>
        <w:t xml:space="preserve"> - 7</w:t>
      </w:r>
      <w:r w:rsidR="00E54737" w:rsidRPr="00E54737">
        <w:rPr>
          <w:kern w:val="2"/>
          <w:vertAlign w:val="superscript"/>
          <w:lang w:eastAsia="zh-CN"/>
        </w:rPr>
        <w:t>th</w:t>
      </w:r>
      <w:r w:rsidR="00E54737" w:rsidRPr="00E54737">
        <w:rPr>
          <w:kern w:val="2"/>
          <w:lang w:eastAsia="zh-CN"/>
        </w:rPr>
        <w:t xml:space="preserve"> April</w:t>
      </w:r>
      <w:r w:rsidR="001A29FD">
        <w:rPr>
          <w:kern w:val="2"/>
          <w:lang w:eastAsia="zh-CN"/>
        </w:rPr>
        <w:t>,</w:t>
      </w:r>
      <w:r w:rsidR="00E54737" w:rsidRPr="00E54737">
        <w:rPr>
          <w:kern w:val="2"/>
          <w:lang w:eastAsia="zh-CN"/>
        </w:rPr>
        <w:t xml:space="preserve"> </w:t>
      </w:r>
      <w:r w:rsidR="00E54737" w:rsidRPr="00E54737">
        <w:t>2017</w:t>
      </w:r>
      <w:r w:rsidR="001A29FD">
        <w:t>.</w:t>
      </w:r>
    </w:p>
    <w:p w14:paraId="0D216489" w14:textId="77777777" w:rsidR="00B40A1A" w:rsidRDefault="003F2BCF" w:rsidP="00460F2F">
      <w:pPr>
        <w:spacing w:before="120"/>
        <w:ind w:right="6"/>
      </w:pPr>
      <w:r w:rsidRPr="0059746F">
        <w:rPr>
          <w:lang w:eastAsia="zh-CN"/>
        </w:rPr>
        <w:br w:type="page"/>
      </w:r>
      <w:bookmarkEnd w:id="2"/>
      <w:r w:rsidR="00644B3B" w:rsidRPr="0059746F">
        <w:lastRenderedPageBreak/>
        <w:t>Appendix A</w:t>
      </w:r>
    </w:p>
    <w:p w14:paraId="5917304D" w14:textId="20913F76" w:rsidR="006E6400" w:rsidRDefault="003B3364" w:rsidP="00B410B3">
      <w:pPr>
        <w:spacing w:before="120"/>
        <w:ind w:right="6"/>
        <w:jc w:val="center"/>
      </w:pPr>
      <w:r>
        <w:t xml:space="preserve">Table 1: </w:t>
      </w:r>
      <w:r w:rsidR="006E6400">
        <w:t>Basic simulation assumptions</w:t>
      </w:r>
    </w:p>
    <w:tbl>
      <w:tblPr>
        <w:tblW w:w="456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2"/>
        <w:gridCol w:w="6067"/>
      </w:tblGrid>
      <w:tr w:rsidR="00460F2F" w:rsidRPr="009F76E9" w14:paraId="67CBE3E7" w14:textId="77777777" w:rsidTr="00B410B3">
        <w:trPr>
          <w:jc w:val="center"/>
        </w:trPr>
        <w:tc>
          <w:tcPr>
            <w:tcW w:w="1431" w:type="pct"/>
            <w:shd w:val="clear" w:color="auto" w:fill="A6A6A6" w:themeFill="background1" w:themeFillShade="A6"/>
            <w:vAlign w:val="center"/>
          </w:tcPr>
          <w:p w14:paraId="551A856C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Parameter</w:t>
            </w:r>
          </w:p>
        </w:tc>
        <w:tc>
          <w:tcPr>
            <w:tcW w:w="3569" w:type="pct"/>
            <w:shd w:val="clear" w:color="auto" w:fill="A6A6A6" w:themeFill="background1" w:themeFillShade="A6"/>
            <w:vAlign w:val="center"/>
          </w:tcPr>
          <w:p w14:paraId="757D6D02" w14:textId="1C6D4133" w:rsidR="00460F2F" w:rsidRPr="009F76E9" w:rsidRDefault="00D45A3B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Values or assumptions</w:t>
            </w:r>
          </w:p>
        </w:tc>
      </w:tr>
      <w:tr w:rsidR="00D45A3B" w:rsidRPr="009F76E9" w14:paraId="48ECED7D" w14:textId="77777777" w:rsidTr="00B410B3">
        <w:trPr>
          <w:jc w:val="center"/>
        </w:trPr>
        <w:tc>
          <w:tcPr>
            <w:tcW w:w="1431" w:type="pct"/>
            <w:shd w:val="clear" w:color="auto" w:fill="auto"/>
            <w:vAlign w:val="center"/>
          </w:tcPr>
          <w:p w14:paraId="7A4180B6" w14:textId="445FAF86" w:rsidR="00D45A3B" w:rsidRPr="009F76E9" w:rsidRDefault="00D45A3B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Scenario</w:t>
            </w:r>
          </w:p>
        </w:tc>
        <w:tc>
          <w:tcPr>
            <w:tcW w:w="3569" w:type="pct"/>
            <w:shd w:val="clear" w:color="auto" w:fill="auto"/>
            <w:vAlign w:val="center"/>
          </w:tcPr>
          <w:p w14:paraId="3DF3B17D" w14:textId="3D06A544" w:rsidR="00D45A3B" w:rsidRPr="009F76E9" w:rsidRDefault="00D45A3B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Urban Macro</w:t>
            </w:r>
          </w:p>
        </w:tc>
      </w:tr>
      <w:tr w:rsidR="00460F2F" w:rsidRPr="009F76E9" w14:paraId="3917111E" w14:textId="77777777" w:rsidTr="00094023">
        <w:trPr>
          <w:jc w:val="center"/>
        </w:trPr>
        <w:tc>
          <w:tcPr>
            <w:tcW w:w="1431" w:type="pct"/>
            <w:vAlign w:val="center"/>
          </w:tcPr>
          <w:p w14:paraId="13F310A1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Layout</w:t>
            </w:r>
          </w:p>
        </w:tc>
        <w:tc>
          <w:tcPr>
            <w:tcW w:w="3569" w:type="pct"/>
            <w:vAlign w:val="center"/>
          </w:tcPr>
          <w:p w14:paraId="6ED19FB1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Single layer</w:t>
            </w:r>
          </w:p>
          <w:p w14:paraId="7AE833C5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Macro layer: Hex Grid</w:t>
            </w:r>
          </w:p>
        </w:tc>
      </w:tr>
      <w:tr w:rsidR="00460F2F" w:rsidRPr="009F76E9" w14:paraId="6589F919" w14:textId="77777777" w:rsidTr="00094023">
        <w:trPr>
          <w:jc w:val="center"/>
        </w:trPr>
        <w:tc>
          <w:tcPr>
            <w:tcW w:w="1431" w:type="pct"/>
            <w:vAlign w:val="center"/>
          </w:tcPr>
          <w:p w14:paraId="44F86BD0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ISD</w:t>
            </w:r>
          </w:p>
        </w:tc>
        <w:tc>
          <w:tcPr>
            <w:tcW w:w="3569" w:type="pct"/>
            <w:vAlign w:val="center"/>
          </w:tcPr>
          <w:p w14:paraId="094CE215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500m</w:t>
            </w:r>
          </w:p>
        </w:tc>
      </w:tr>
      <w:tr w:rsidR="00460F2F" w:rsidRPr="009F76E9" w14:paraId="42E6236D" w14:textId="77777777" w:rsidTr="00094023">
        <w:trPr>
          <w:jc w:val="center"/>
        </w:trPr>
        <w:tc>
          <w:tcPr>
            <w:tcW w:w="1431" w:type="pct"/>
            <w:vAlign w:val="center"/>
          </w:tcPr>
          <w:p w14:paraId="79261A22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3569" w:type="pct"/>
            <w:vAlign w:val="center"/>
          </w:tcPr>
          <w:p w14:paraId="45C57353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30GHz</w:t>
            </w:r>
          </w:p>
        </w:tc>
      </w:tr>
      <w:tr w:rsidR="00460F2F" w:rsidRPr="009F76E9" w14:paraId="76A11270" w14:textId="77777777" w:rsidTr="00094023">
        <w:trPr>
          <w:jc w:val="center"/>
        </w:trPr>
        <w:tc>
          <w:tcPr>
            <w:tcW w:w="1431" w:type="pct"/>
            <w:vAlign w:val="center"/>
          </w:tcPr>
          <w:p w14:paraId="11E9D222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System bandwidth and carrier spacing</w:t>
            </w:r>
          </w:p>
        </w:tc>
        <w:tc>
          <w:tcPr>
            <w:tcW w:w="3569" w:type="pct"/>
            <w:vAlign w:val="center"/>
          </w:tcPr>
          <w:p w14:paraId="522F2B68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40 MHz(60 kHz/RE)</w:t>
            </w:r>
          </w:p>
        </w:tc>
      </w:tr>
      <w:tr w:rsidR="00460F2F" w:rsidRPr="009F76E9" w14:paraId="240296EB" w14:textId="77777777" w:rsidTr="00094023">
        <w:trPr>
          <w:jc w:val="center"/>
        </w:trPr>
        <w:tc>
          <w:tcPr>
            <w:tcW w:w="1431" w:type="pct"/>
            <w:vAlign w:val="center"/>
          </w:tcPr>
          <w:p w14:paraId="1C4D54D7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3569" w:type="pct"/>
            <w:vAlign w:val="center"/>
          </w:tcPr>
          <w:p w14:paraId="5DBC8336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5GCM UMa</w:t>
            </w:r>
          </w:p>
        </w:tc>
      </w:tr>
      <w:tr w:rsidR="00460F2F" w:rsidRPr="009F76E9" w14:paraId="75CCC504" w14:textId="77777777" w:rsidTr="00094023">
        <w:trPr>
          <w:jc w:val="center"/>
        </w:trPr>
        <w:tc>
          <w:tcPr>
            <w:tcW w:w="1431" w:type="pct"/>
            <w:vAlign w:val="center"/>
          </w:tcPr>
          <w:p w14:paraId="12648938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Tx power</w:t>
            </w:r>
          </w:p>
        </w:tc>
        <w:tc>
          <w:tcPr>
            <w:tcW w:w="3569" w:type="pct"/>
            <w:vAlign w:val="center"/>
          </w:tcPr>
          <w:p w14:paraId="35F0E6A3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43dBm</w:t>
            </w:r>
          </w:p>
        </w:tc>
      </w:tr>
      <w:tr w:rsidR="00460F2F" w:rsidRPr="009F76E9" w14:paraId="0EDC9590" w14:textId="77777777" w:rsidTr="00094023">
        <w:trPr>
          <w:jc w:val="center"/>
        </w:trPr>
        <w:tc>
          <w:tcPr>
            <w:tcW w:w="1431" w:type="pct"/>
            <w:vAlign w:val="center"/>
          </w:tcPr>
          <w:p w14:paraId="4BAF276F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Configuration</w:t>
            </w:r>
          </w:p>
        </w:tc>
        <w:tc>
          <w:tcPr>
            <w:tcW w:w="3569" w:type="pct"/>
            <w:vAlign w:val="center"/>
          </w:tcPr>
          <w:p w14:paraId="1988A644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(M,N,P,Mg,Ng) = (4,8,2,2,2)</w:t>
            </w:r>
          </w:p>
          <w:p w14:paraId="2A5F497C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(dH,dV) = (0.5, 0.5)λ </w:t>
            </w:r>
          </w:p>
          <w:p w14:paraId="2492D82A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(dg,H,dg,V) = (4.0, 2.0)λ</w:t>
            </w:r>
          </w:p>
          <w:p w14:paraId="307B8CFD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a single TXRU is mapped per panel per polarization</w:t>
            </w:r>
          </w:p>
        </w:tc>
      </w:tr>
      <w:tr w:rsidR="00460F2F" w:rsidRPr="009F76E9" w14:paraId="59469043" w14:textId="77777777" w:rsidTr="00094023">
        <w:trPr>
          <w:jc w:val="center"/>
        </w:trPr>
        <w:tc>
          <w:tcPr>
            <w:tcW w:w="1431" w:type="pct"/>
            <w:vAlign w:val="center"/>
          </w:tcPr>
          <w:p w14:paraId="3F626C03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Configuration</w:t>
            </w:r>
          </w:p>
        </w:tc>
        <w:tc>
          <w:tcPr>
            <w:tcW w:w="3569" w:type="pct"/>
            <w:vAlign w:val="center"/>
          </w:tcPr>
          <w:p w14:paraId="3DD6797E" w14:textId="77777777" w:rsidR="00460F2F" w:rsidRPr="009F76E9" w:rsidRDefault="00460F2F" w:rsidP="000C07C3">
            <w:pPr>
              <w:spacing w:before="6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(M, N, P, Mg, Ng) = (2, 4, 2, 1, 2); (dV,dH) = (0.5, 0.5)λ. (dg,V,dg,H) = (0, 0)λ. Θmg,ng=90; Ω0,1=Ω0,0+180;</w:t>
            </w:r>
          </w:p>
          <w:p w14:paraId="67FFBEC6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Notes: the polarization angles are 0 and 90</w:t>
            </w:r>
          </w:p>
        </w:tc>
      </w:tr>
      <w:tr w:rsidR="00460F2F" w:rsidRPr="009F76E9" w14:paraId="52A30CF0" w14:textId="77777777" w:rsidTr="00094023">
        <w:trPr>
          <w:jc w:val="center"/>
        </w:trPr>
        <w:tc>
          <w:tcPr>
            <w:tcW w:w="1431" w:type="pct"/>
            <w:vAlign w:val="center"/>
          </w:tcPr>
          <w:p w14:paraId="03194E7C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UE array orientation</w:t>
            </w:r>
          </w:p>
        </w:tc>
        <w:tc>
          <w:tcPr>
            <w:tcW w:w="3569" w:type="pct"/>
            <w:vAlign w:val="center"/>
          </w:tcPr>
          <w:p w14:paraId="7CE48CFC" w14:textId="6AA652C0" w:rsidR="00460F2F" w:rsidRPr="009F76E9" w:rsidRDefault="00B330C3" w:rsidP="000C07C3">
            <w:pPr>
              <w:spacing w:before="6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Ω</w:t>
            </w:r>
            <w:r w:rsidRPr="007E3A5B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7E3A5B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</w:t>
            </w:r>
            <w:r w:rsidRPr="007E3A5B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</w:t>
            </w:r>
            <w:r>
              <w:rPr>
                <w:rFonts w:ascii="宋体" w:hAnsi="宋体" w:hint="eastAsia"/>
                <w:sz w:val="20"/>
                <w:szCs w:val="20"/>
                <w:vertAlign w:val="subscript"/>
                <w:lang w:eastAsia="zh-CN"/>
              </w:rPr>
              <w:t xml:space="preserve"> </w:t>
            </w:r>
            <w:r w:rsidRPr="009F76E9">
              <w:rPr>
                <w:sz w:val="20"/>
                <w:szCs w:val="20"/>
              </w:rPr>
              <w:t>uniformly distributed on [0,360] degree, Ω</w:t>
            </w:r>
            <w:r w:rsidRPr="007E3A5B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7E3A5B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</w:t>
            </w:r>
            <w:r>
              <w:rPr>
                <w:sz w:val="20"/>
                <w:szCs w:val="20"/>
              </w:rPr>
              <w:t xml:space="preserve"> </w:t>
            </w:r>
            <w:r w:rsidRPr="009F76E9">
              <w:rPr>
                <w:sz w:val="20"/>
                <w:szCs w:val="20"/>
              </w:rPr>
              <w:t>= 0 degree, Ω</w:t>
            </w:r>
            <w:r w:rsidRPr="007E3A5B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7E3A5B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</w:t>
            </w:r>
            <w:r w:rsidRPr="007E3A5B">
              <w:rPr>
                <w:rFonts w:eastAsia="Malgun Gothic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9F76E9">
              <w:rPr>
                <w:sz w:val="20"/>
                <w:szCs w:val="20"/>
              </w:rPr>
              <w:t>= 0 degree</w:t>
            </w:r>
          </w:p>
          <w:p w14:paraId="6701AA9D" w14:textId="77777777" w:rsidR="00460F2F" w:rsidRPr="009F76E9" w:rsidRDefault="00460F2F" w:rsidP="000C07C3">
            <w:pPr>
              <w:spacing w:before="6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38.802: UE orientation for mobile device (Ω0,0, Θ0,0)=(U(0,360), 90)</w:t>
            </w:r>
          </w:p>
          <w:p w14:paraId="45FB3EBF" w14:textId="77777777" w:rsidR="00460F2F" w:rsidRPr="009F76E9" w:rsidRDefault="00460F2F" w:rsidP="000C07C3">
            <w:pPr>
              <w:spacing w:before="6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The antenna elements of the same polarization of the same panel is virtualized into one TXRU</w:t>
            </w:r>
          </w:p>
        </w:tc>
      </w:tr>
      <w:tr w:rsidR="00460F2F" w:rsidRPr="009F76E9" w14:paraId="685ADB10" w14:textId="77777777" w:rsidTr="00094023">
        <w:trPr>
          <w:jc w:val="center"/>
        </w:trPr>
        <w:tc>
          <w:tcPr>
            <w:tcW w:w="1431" w:type="pct"/>
            <w:vAlign w:val="center"/>
          </w:tcPr>
          <w:p w14:paraId="54342E13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BS antenna pattern</w:t>
            </w:r>
          </w:p>
        </w:tc>
        <w:tc>
          <w:tcPr>
            <w:tcW w:w="3569" w:type="pct"/>
            <w:vAlign w:val="center"/>
          </w:tcPr>
          <w:p w14:paraId="3B1CDCD7" w14:textId="77777777" w:rsidR="00460F2F" w:rsidRPr="009F76E9" w:rsidRDefault="00460F2F" w:rsidP="000C07C3">
            <w:pPr>
              <w:spacing w:before="60"/>
              <w:rPr>
                <w:sz w:val="20"/>
                <w:szCs w:val="20"/>
              </w:rPr>
            </w:pPr>
            <w:r w:rsidRPr="009F76E9">
              <w:rPr>
                <w:color w:val="000000"/>
                <w:position w:val="-38"/>
                <w:sz w:val="20"/>
                <w:szCs w:val="20"/>
              </w:rPr>
              <w:object w:dxaOrig="5520" w:dyaOrig="859" w14:anchorId="5180D37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8.7pt;height:42.85pt" o:ole="">
                  <v:imagedata r:id="rId18" o:title=""/>
                </v:shape>
                <o:OLEObject Type="Embed" ProgID="Equation.3" ShapeID="_x0000_i1025" DrawAspect="Content" ObjectID="_1555494932" r:id="rId19"/>
              </w:object>
            </w:r>
          </w:p>
          <w:p w14:paraId="5D50F7A6" w14:textId="77777777" w:rsidR="00460F2F" w:rsidRPr="009F76E9" w:rsidRDefault="00460F2F" w:rsidP="000C07C3">
            <w:pPr>
              <w:spacing w:before="60"/>
              <w:rPr>
                <w:sz w:val="20"/>
                <w:szCs w:val="20"/>
              </w:rPr>
            </w:pPr>
            <w:r w:rsidRPr="009F76E9">
              <w:rPr>
                <w:color w:val="000000"/>
                <w:position w:val="-36"/>
                <w:sz w:val="20"/>
                <w:szCs w:val="20"/>
              </w:rPr>
              <w:object w:dxaOrig="4819" w:dyaOrig="840" w14:anchorId="563D8B91">
                <v:shape id="_x0000_i1026" type="#_x0000_t75" style="width:241.6pt;height:41.95pt" o:ole="">
                  <v:imagedata r:id="rId20" o:title=""/>
                </v:shape>
                <o:OLEObject Type="Embed" ProgID="Equation.3" ShapeID="_x0000_i1026" DrawAspect="Content" ObjectID="_1555494933" r:id="rId21"/>
              </w:object>
            </w:r>
          </w:p>
          <w:p w14:paraId="06398974" w14:textId="77777777" w:rsidR="00460F2F" w:rsidRPr="009F76E9" w:rsidRDefault="00460F2F" w:rsidP="000C07C3">
            <w:pPr>
              <w:spacing w:before="60"/>
              <w:rPr>
                <w:rFonts w:eastAsiaTheme="minorEastAsia"/>
                <w:kern w:val="24"/>
                <w:sz w:val="20"/>
                <w:szCs w:val="20"/>
              </w:rPr>
            </w:pPr>
            <w:r w:rsidRPr="009F76E9">
              <w:rPr>
                <w:position w:val="-12"/>
                <w:sz w:val="20"/>
                <w:szCs w:val="20"/>
              </w:rPr>
              <w:object w:dxaOrig="4140" w:dyaOrig="340" w14:anchorId="122025E0">
                <v:shape id="_x0000_i1027" type="#_x0000_t75" style="width:207.6pt;height:18.1pt" o:ole="">
                  <v:imagedata r:id="rId22" o:title=""/>
                </v:shape>
                <o:OLEObject Type="Embed" ProgID="Equation.3" ShapeID="_x0000_i1027" DrawAspect="Content" ObjectID="_1555494934" r:id="rId23"/>
              </w:object>
            </w:r>
          </w:p>
        </w:tc>
      </w:tr>
      <w:tr w:rsidR="00460F2F" w:rsidRPr="009F76E9" w14:paraId="2C1DC0DC" w14:textId="77777777" w:rsidTr="00094023">
        <w:trPr>
          <w:trHeight w:val="2772"/>
          <w:jc w:val="center"/>
        </w:trPr>
        <w:tc>
          <w:tcPr>
            <w:tcW w:w="1431" w:type="pct"/>
            <w:vAlign w:val="center"/>
          </w:tcPr>
          <w:p w14:paraId="0092F04C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UE antenna pattern</w:t>
            </w:r>
          </w:p>
        </w:tc>
        <w:tc>
          <w:tcPr>
            <w:tcW w:w="3569" w:type="pct"/>
            <w:vAlign w:val="center"/>
          </w:tcPr>
          <w:p w14:paraId="20195446" w14:textId="77777777" w:rsidR="00460F2F" w:rsidRPr="009F76E9" w:rsidRDefault="00460F2F" w:rsidP="000C07C3">
            <w:pPr>
              <w:spacing w:before="6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38"/>
                <w:sz w:val="20"/>
                <w:szCs w:val="20"/>
              </w:rPr>
              <w:object w:dxaOrig="5539" w:dyaOrig="859" w14:anchorId="7659C0F0">
                <v:shape id="_x0000_i1028" type="#_x0000_t75" style="width:276.05pt;height:42.85pt" o:ole="">
                  <v:imagedata r:id="rId24" o:title=""/>
                </v:shape>
                <o:OLEObject Type="Embed" ProgID="Equation.3" ShapeID="_x0000_i1028" DrawAspect="Content" ObjectID="_1555494935" r:id="rId25"/>
              </w:object>
            </w:r>
          </w:p>
          <w:p w14:paraId="06C2D1E8" w14:textId="77777777" w:rsidR="00460F2F" w:rsidRPr="009F76E9" w:rsidRDefault="00460F2F" w:rsidP="000C07C3">
            <w:pPr>
              <w:spacing w:before="6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36"/>
                <w:sz w:val="20"/>
                <w:szCs w:val="20"/>
              </w:rPr>
              <w:object w:dxaOrig="4840" w:dyaOrig="840" w14:anchorId="6C4BAAB9">
                <v:shape id="_x0000_i1029" type="#_x0000_t75" style="width:242.05pt;height:41.95pt" o:ole="">
                  <v:imagedata r:id="rId26" o:title=""/>
                </v:shape>
                <o:OLEObject Type="Embed" ProgID="Equation.3" ShapeID="_x0000_i1029" DrawAspect="Content" ObjectID="_1555494936" r:id="rId27"/>
              </w:object>
            </w:r>
          </w:p>
          <w:p w14:paraId="7AFB7367" w14:textId="77777777" w:rsidR="00460F2F" w:rsidRPr="009F76E9" w:rsidRDefault="00460F2F" w:rsidP="000C07C3">
            <w:pPr>
              <w:spacing w:before="6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12"/>
                <w:sz w:val="20"/>
                <w:szCs w:val="20"/>
              </w:rPr>
              <w:object w:dxaOrig="4200" w:dyaOrig="340" w14:anchorId="2DE17F02">
                <v:shape id="_x0000_i1030" type="#_x0000_t75" style="width:210.25pt;height:18.1pt" o:ole="">
                  <v:imagedata r:id="rId28" o:title=""/>
                </v:shape>
                <o:OLEObject Type="Embed" ProgID="Equation.3" ShapeID="_x0000_i1030" DrawAspect="Content" ObjectID="_1555494937" r:id="rId29"/>
              </w:object>
            </w:r>
          </w:p>
          <w:p w14:paraId="1B872EDE" w14:textId="77777777" w:rsidR="00460F2F" w:rsidRPr="001A6329" w:rsidRDefault="00460F2F" w:rsidP="000C07C3">
            <w:pPr>
              <w:spacing w:before="6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sz w:val="20"/>
                <w:szCs w:val="20"/>
              </w:rPr>
              <w:t>Follow TR 38.802</w:t>
            </w:r>
          </w:p>
        </w:tc>
      </w:tr>
      <w:tr w:rsidR="00460F2F" w:rsidRPr="009F76E9" w14:paraId="1FB0F4EB" w14:textId="77777777" w:rsidTr="00094023">
        <w:trPr>
          <w:jc w:val="center"/>
        </w:trPr>
        <w:tc>
          <w:tcPr>
            <w:tcW w:w="1431" w:type="pct"/>
            <w:vAlign w:val="center"/>
          </w:tcPr>
          <w:p w14:paraId="0C7C72F8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lastRenderedPageBreak/>
              <w:t>BS antenna height</w:t>
            </w:r>
          </w:p>
        </w:tc>
        <w:tc>
          <w:tcPr>
            <w:tcW w:w="3569" w:type="pct"/>
            <w:vAlign w:val="center"/>
          </w:tcPr>
          <w:p w14:paraId="1D534CAB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25m</w:t>
            </w:r>
          </w:p>
        </w:tc>
      </w:tr>
      <w:tr w:rsidR="00460F2F" w:rsidRPr="009F76E9" w14:paraId="4116AFFC" w14:textId="77777777" w:rsidTr="00094023">
        <w:trPr>
          <w:jc w:val="center"/>
        </w:trPr>
        <w:tc>
          <w:tcPr>
            <w:tcW w:w="1431" w:type="pct"/>
            <w:vAlign w:val="center"/>
          </w:tcPr>
          <w:p w14:paraId="62B0A912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 height</w:t>
            </w:r>
          </w:p>
        </w:tc>
        <w:tc>
          <w:tcPr>
            <w:tcW w:w="3569" w:type="pct"/>
            <w:vAlign w:val="center"/>
          </w:tcPr>
          <w:p w14:paraId="2E52FF3E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Follow TR36.873</w:t>
            </w:r>
          </w:p>
        </w:tc>
      </w:tr>
      <w:tr w:rsidR="00460F2F" w:rsidRPr="009F76E9" w14:paraId="10050928" w14:textId="77777777" w:rsidTr="00094023">
        <w:trPr>
          <w:jc w:val="center"/>
        </w:trPr>
        <w:tc>
          <w:tcPr>
            <w:tcW w:w="1431" w:type="pct"/>
            <w:vAlign w:val="center"/>
          </w:tcPr>
          <w:p w14:paraId="1E6A34CF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element gain</w:t>
            </w:r>
          </w:p>
        </w:tc>
        <w:tc>
          <w:tcPr>
            <w:tcW w:w="3569" w:type="pct"/>
            <w:vAlign w:val="center"/>
          </w:tcPr>
          <w:p w14:paraId="6B78B001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8dBi</w:t>
            </w:r>
          </w:p>
        </w:tc>
      </w:tr>
      <w:tr w:rsidR="00460F2F" w:rsidRPr="009F76E9" w14:paraId="370EE023" w14:textId="77777777" w:rsidTr="00094023">
        <w:trPr>
          <w:jc w:val="center"/>
        </w:trPr>
        <w:tc>
          <w:tcPr>
            <w:tcW w:w="1431" w:type="pct"/>
            <w:vAlign w:val="center"/>
          </w:tcPr>
          <w:p w14:paraId="2C3D0180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 element gain</w:t>
            </w:r>
          </w:p>
        </w:tc>
        <w:tc>
          <w:tcPr>
            <w:tcW w:w="3569" w:type="pct"/>
            <w:vAlign w:val="center"/>
          </w:tcPr>
          <w:p w14:paraId="3B6F474B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5dBi</w:t>
            </w:r>
          </w:p>
        </w:tc>
      </w:tr>
      <w:tr w:rsidR="00460F2F" w:rsidRPr="009F76E9" w14:paraId="147AB0C3" w14:textId="77777777" w:rsidTr="00094023">
        <w:trPr>
          <w:jc w:val="center"/>
        </w:trPr>
        <w:tc>
          <w:tcPr>
            <w:tcW w:w="1431" w:type="pct"/>
            <w:vAlign w:val="center"/>
          </w:tcPr>
          <w:p w14:paraId="50B97B07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receiver noise figure</w:t>
            </w:r>
          </w:p>
        </w:tc>
        <w:tc>
          <w:tcPr>
            <w:tcW w:w="3569" w:type="pct"/>
            <w:vAlign w:val="center"/>
          </w:tcPr>
          <w:p w14:paraId="76B18CFD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10dB</w:t>
            </w:r>
          </w:p>
        </w:tc>
      </w:tr>
      <w:tr w:rsidR="00460F2F" w:rsidRPr="009F76E9" w14:paraId="2E7BA3E4" w14:textId="77777777" w:rsidTr="00094023">
        <w:trPr>
          <w:jc w:val="center"/>
        </w:trPr>
        <w:tc>
          <w:tcPr>
            <w:tcW w:w="1431" w:type="pct"/>
          </w:tcPr>
          <w:p w14:paraId="008B8AF3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O2I penetration loss</w:t>
            </w:r>
          </w:p>
        </w:tc>
        <w:tc>
          <w:tcPr>
            <w:tcW w:w="3569" w:type="pct"/>
          </w:tcPr>
          <w:p w14:paraId="045E3DF5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  <w:lang w:eastAsia="ko-KR"/>
              </w:rPr>
              <w:t>50% low loss and 50% high loss</w:t>
            </w:r>
          </w:p>
        </w:tc>
      </w:tr>
      <w:tr w:rsidR="00460F2F" w:rsidRPr="009F76E9" w14:paraId="1927F6F5" w14:textId="77777777" w:rsidTr="00094023">
        <w:trPr>
          <w:jc w:val="center"/>
        </w:trPr>
        <w:tc>
          <w:tcPr>
            <w:tcW w:w="1431" w:type="pct"/>
          </w:tcPr>
          <w:p w14:paraId="584B3687" w14:textId="77777777" w:rsidR="00460F2F" w:rsidRPr="009F76E9" w:rsidRDefault="00460F2F" w:rsidP="000C07C3">
            <w:pPr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Analog beam set</w:t>
            </w:r>
          </w:p>
        </w:tc>
        <w:tc>
          <w:tcPr>
            <w:tcW w:w="3569" w:type="pct"/>
          </w:tcPr>
          <w:p w14:paraId="5877CBA5" w14:textId="77777777" w:rsidR="00460F2F" w:rsidRPr="001A6329" w:rsidRDefault="00460F2F" w:rsidP="000C07C3">
            <w:pPr>
              <w:autoSpaceDE/>
              <w:autoSpaceDN/>
              <w:adjustRightInd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 xml:space="preserve">Direction of BS beams cover [-60, 60] degrees in azimuth domain and [90, 160] degrees in zenith domain. </w:t>
            </w:r>
          </w:p>
          <w:p w14:paraId="06CC5EFF" w14:textId="77777777" w:rsidR="00460F2F" w:rsidRPr="001A6329" w:rsidRDefault="00460F2F" w:rsidP="000C07C3">
            <w:pPr>
              <w:autoSpaceDE/>
              <w:autoSpaceDN/>
              <w:adjustRightInd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>-- Azimuth angle [-5*pi/16 -3*pi/16 -pi/16 pi/16 3*pi/16 5*pi/16]</w:t>
            </w:r>
          </w:p>
          <w:p w14:paraId="69651F3F" w14:textId="77777777" w:rsidR="00460F2F" w:rsidRPr="001A6329" w:rsidRDefault="00460F2F" w:rsidP="000C07C3">
            <w:pPr>
              <w:autoSpaceDE/>
              <w:autoSpaceDN/>
              <w:adjustRightInd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 xml:space="preserve">-- Zenith angle [5*pi/8 7*pi/8] </w:t>
            </w:r>
          </w:p>
          <w:p w14:paraId="676CA015" w14:textId="77777777" w:rsidR="00460F2F" w:rsidRPr="001A6329" w:rsidRDefault="00460F2F" w:rsidP="000C07C3">
            <w:pPr>
              <w:autoSpaceDE/>
              <w:autoSpaceDN/>
              <w:adjustRightInd/>
              <w:rPr>
                <w:color w:val="000000" w:themeColor="text1"/>
                <w:sz w:val="20"/>
                <w:szCs w:val="20"/>
              </w:rPr>
            </w:pPr>
          </w:p>
          <w:p w14:paraId="4D462A8F" w14:textId="77777777" w:rsidR="00460F2F" w:rsidRPr="001A6329" w:rsidRDefault="00460F2F" w:rsidP="000C07C3">
            <w:pPr>
              <w:pStyle w:val="af6"/>
              <w:spacing w:after="12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A6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Direction of UE beams cover [-90, 90] degrees in azimuth domain and [0, 180] degrees in zenith domain.</w:t>
            </w:r>
          </w:p>
          <w:p w14:paraId="17DB7D21" w14:textId="77777777" w:rsidR="00460F2F" w:rsidRPr="001A6329" w:rsidRDefault="00460F2F" w:rsidP="000C07C3">
            <w:pPr>
              <w:autoSpaceDE/>
              <w:autoSpaceDN/>
              <w:adjustRightInd/>
              <w:spacing w:after="156"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 xml:space="preserve">-- Azimuth angle [-3*pi/8 -pi/8 pi/8 </w:t>
            </w:r>
            <w:r w:rsidR="001A6329" w:rsidRPr="001A6329">
              <w:rPr>
                <w:color w:val="000000" w:themeColor="text1"/>
                <w:sz w:val="20"/>
                <w:szCs w:val="20"/>
              </w:rPr>
              <w:t>3*pi/8]</w:t>
            </w:r>
          </w:p>
          <w:p w14:paraId="5A5C11E9" w14:textId="77777777" w:rsidR="00460F2F" w:rsidRPr="001A6329" w:rsidRDefault="00460F2F" w:rsidP="001A6329">
            <w:pPr>
              <w:autoSpaceDE/>
              <w:autoSpaceDN/>
              <w:adjustRightInd/>
              <w:spacing w:after="156"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>-- Zenith angle [pi/4 3*pi/4]</w:t>
            </w:r>
          </w:p>
        </w:tc>
      </w:tr>
      <w:tr w:rsidR="00460F2F" w:rsidRPr="009F76E9" w14:paraId="5294B1D3" w14:textId="77777777" w:rsidTr="00094023">
        <w:trPr>
          <w:jc w:val="center"/>
        </w:trPr>
        <w:tc>
          <w:tcPr>
            <w:tcW w:w="1431" w:type="pct"/>
          </w:tcPr>
          <w:p w14:paraId="2D39CA48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attachment</w:t>
            </w:r>
          </w:p>
        </w:tc>
        <w:tc>
          <w:tcPr>
            <w:tcW w:w="3569" w:type="pct"/>
          </w:tcPr>
          <w:p w14:paraId="1D11E541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Based on post-beamforming RSRP</w:t>
            </w:r>
          </w:p>
        </w:tc>
      </w:tr>
      <w:tr w:rsidR="00460F2F" w:rsidRPr="009F76E9" w14:paraId="734528A1" w14:textId="77777777" w:rsidTr="00094023">
        <w:trPr>
          <w:jc w:val="center"/>
        </w:trPr>
        <w:tc>
          <w:tcPr>
            <w:tcW w:w="1431" w:type="pct"/>
          </w:tcPr>
          <w:p w14:paraId="2D76C2DF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Handover margin</w:t>
            </w:r>
          </w:p>
        </w:tc>
        <w:tc>
          <w:tcPr>
            <w:tcW w:w="3569" w:type="pct"/>
          </w:tcPr>
          <w:p w14:paraId="401EA8F9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0dB</w:t>
            </w:r>
          </w:p>
        </w:tc>
      </w:tr>
    </w:tbl>
    <w:p w14:paraId="3F348FF7" w14:textId="77777777" w:rsidR="00460F2F" w:rsidRDefault="00460F2F" w:rsidP="001F782E">
      <w:pPr>
        <w:spacing w:before="120"/>
        <w:ind w:right="6"/>
        <w:rPr>
          <w:lang w:eastAsia="zh-CN"/>
        </w:rPr>
      </w:pPr>
    </w:p>
    <w:p w14:paraId="393F6AAE" w14:textId="7F3C5D9E" w:rsidR="006E6400" w:rsidRDefault="003B3364" w:rsidP="00B410B3">
      <w:pPr>
        <w:spacing w:before="120"/>
        <w:ind w:right="6"/>
        <w:jc w:val="center"/>
        <w:rPr>
          <w:lang w:eastAsia="zh-CN"/>
        </w:rPr>
      </w:pPr>
      <w:r>
        <w:rPr>
          <w:lang w:eastAsia="zh-CN"/>
        </w:rPr>
        <w:t xml:space="preserve">Table 2: </w:t>
      </w:r>
      <w:r w:rsidR="006E6400">
        <w:rPr>
          <w:lang w:eastAsia="zh-CN"/>
        </w:rPr>
        <w:t>Simulation assumptions for UE movement calibration</w:t>
      </w:r>
    </w:p>
    <w:tbl>
      <w:tblPr>
        <w:tblW w:w="456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2"/>
        <w:gridCol w:w="6067"/>
      </w:tblGrid>
      <w:tr w:rsidR="006E6400" w:rsidRPr="009F76E9" w14:paraId="793B3245" w14:textId="77777777" w:rsidTr="00B410B3">
        <w:trPr>
          <w:jc w:val="center"/>
        </w:trPr>
        <w:tc>
          <w:tcPr>
            <w:tcW w:w="1431" w:type="pct"/>
            <w:shd w:val="clear" w:color="auto" w:fill="A6A6A6" w:themeFill="background1" w:themeFillShade="A6"/>
            <w:vAlign w:val="center"/>
          </w:tcPr>
          <w:p w14:paraId="0BE7FD92" w14:textId="77777777" w:rsidR="006E6400" w:rsidRPr="009F76E9" w:rsidRDefault="006E6400" w:rsidP="007A42B8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Parameter</w:t>
            </w:r>
          </w:p>
        </w:tc>
        <w:tc>
          <w:tcPr>
            <w:tcW w:w="3569" w:type="pct"/>
            <w:shd w:val="clear" w:color="auto" w:fill="A6A6A6" w:themeFill="background1" w:themeFillShade="A6"/>
            <w:vAlign w:val="center"/>
          </w:tcPr>
          <w:p w14:paraId="5DF77472" w14:textId="38583C4D" w:rsidR="006E6400" w:rsidRPr="009F76E9" w:rsidRDefault="00C621FE" w:rsidP="007A42B8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Values or assumptions</w:t>
            </w:r>
          </w:p>
        </w:tc>
      </w:tr>
      <w:tr w:rsidR="006E6400" w:rsidRPr="00D90B00" w14:paraId="4BD63D54" w14:textId="77777777" w:rsidTr="006E6400">
        <w:trPr>
          <w:jc w:val="center"/>
        </w:trPr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7B309" w14:textId="77777777" w:rsidR="006E6400" w:rsidRPr="006E6400" w:rsidRDefault="006E6400" w:rsidP="006E6400">
            <w:pPr>
              <w:pStyle w:val="af6"/>
              <w:jc w:val="center"/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 w:rsidRPr="006E6400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Configurations</w:t>
            </w:r>
            <w:r w:rsidRPr="006E6400">
              <w:rPr>
                <w:rFonts w:ascii="Times New Roman" w:eastAsia="Malgun Gothic" w:hAnsi="Times New Roman" w:hint="eastAsia"/>
                <w:color w:val="000000"/>
                <w:kern w:val="24"/>
                <w:sz w:val="20"/>
                <w:szCs w:val="20"/>
                <w:lang w:val="en-GB" w:eastAsia="en-US"/>
              </w:rPr>
              <w:t xml:space="preserve"> for UE movement</w:t>
            </w:r>
          </w:p>
        </w:tc>
        <w:tc>
          <w:tcPr>
            <w:tcW w:w="3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C5ADB" w14:textId="2F5FFC9A" w:rsidR="006E6400" w:rsidRPr="006E6400" w:rsidRDefault="006E6400" w:rsidP="003778F9">
            <w:pPr>
              <w:spacing w:before="60"/>
              <w:jc w:val="center"/>
              <w:rPr>
                <w:sz w:val="20"/>
                <w:szCs w:val="20"/>
              </w:rPr>
            </w:pPr>
            <w:r w:rsidRPr="006E6400">
              <w:rPr>
                <w:sz w:val="20"/>
                <w:szCs w:val="20"/>
              </w:rPr>
              <w:t>UE is moving with random direction</w:t>
            </w:r>
            <w:r w:rsidRPr="006E6400">
              <w:rPr>
                <w:rFonts w:hint="eastAsia"/>
                <w:sz w:val="20"/>
                <w:szCs w:val="20"/>
              </w:rPr>
              <w:t xml:space="preserve"> per drop</w:t>
            </w:r>
            <w:r w:rsidRPr="006E6400">
              <w:rPr>
                <w:sz w:val="20"/>
                <w:szCs w:val="20"/>
              </w:rPr>
              <w:t xml:space="preserve"> based on </w:t>
            </w:r>
            <w:r w:rsidRPr="006E6400">
              <w:rPr>
                <w:rFonts w:hint="eastAsia"/>
                <w:sz w:val="20"/>
                <w:szCs w:val="20"/>
              </w:rPr>
              <w:t xml:space="preserve">spatial consistency feature </w:t>
            </w:r>
            <w:r w:rsidRPr="006E6400">
              <w:rPr>
                <w:sz w:val="20"/>
                <w:szCs w:val="20"/>
              </w:rPr>
              <w:t>in</w:t>
            </w:r>
            <w:r w:rsidRPr="006E6400">
              <w:rPr>
                <w:rFonts w:hint="eastAsia"/>
                <w:sz w:val="20"/>
                <w:szCs w:val="20"/>
              </w:rPr>
              <w:t xml:space="preserve"> </w:t>
            </w:r>
            <w:r w:rsidRPr="003778F9">
              <w:rPr>
                <w:rFonts w:hint="eastAsia"/>
                <w:sz w:val="20"/>
                <w:szCs w:val="20"/>
              </w:rPr>
              <w:t>TR38.90</w:t>
            </w:r>
            <w:r w:rsidR="003778F9">
              <w:rPr>
                <w:sz w:val="20"/>
                <w:szCs w:val="20"/>
              </w:rPr>
              <w:t>0</w:t>
            </w:r>
            <w:r w:rsidR="00AF6B60">
              <w:rPr>
                <w:sz w:val="20"/>
                <w:szCs w:val="20"/>
              </w:rPr>
              <w:t xml:space="preserve"> </w:t>
            </w:r>
            <w:r w:rsidRPr="006E6400">
              <w:rPr>
                <w:sz w:val="20"/>
                <w:szCs w:val="20"/>
              </w:rPr>
              <w:t>with fixed speed</w:t>
            </w:r>
            <w:r w:rsidRPr="006E6400">
              <w:rPr>
                <w:rFonts w:hint="eastAsia"/>
                <w:sz w:val="20"/>
                <w:szCs w:val="20"/>
              </w:rPr>
              <w:t xml:space="preserve"> </w:t>
            </w:r>
            <w:r w:rsidRPr="006E6400">
              <w:rPr>
                <w:sz w:val="20"/>
                <w:szCs w:val="20"/>
              </w:rPr>
              <w:t>stated in</w:t>
            </w:r>
            <w:r w:rsidRPr="006E6400">
              <w:rPr>
                <w:rFonts w:hint="eastAsia"/>
                <w:sz w:val="20"/>
                <w:szCs w:val="20"/>
              </w:rPr>
              <w:t xml:space="preserve"> TR 38.802 system evaluation assumptions for the  corresponding scenario*;</w:t>
            </w:r>
          </w:p>
        </w:tc>
      </w:tr>
      <w:tr w:rsidR="006E6400" w:rsidRPr="007E3A5B" w14:paraId="09D0A7E3" w14:textId="77777777" w:rsidTr="006E6400">
        <w:trPr>
          <w:jc w:val="center"/>
        </w:trPr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B9B13" w14:textId="77777777" w:rsidR="006E6400" w:rsidRPr="006E6400" w:rsidRDefault="006E6400" w:rsidP="006E6400">
            <w:pPr>
              <w:pStyle w:val="af6"/>
              <w:jc w:val="center"/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 w:rsidRPr="006E6400">
              <w:rPr>
                <w:rFonts w:ascii="Times New Roman" w:eastAsia="Malgun Gothic" w:hAnsi="Times New Roman" w:hint="eastAsia"/>
                <w:color w:val="000000"/>
                <w:kern w:val="24"/>
                <w:sz w:val="20"/>
                <w:szCs w:val="20"/>
                <w:lang w:val="en-GB" w:eastAsia="en-US"/>
              </w:rPr>
              <w:t xml:space="preserve">Spatial </w:t>
            </w:r>
            <w:r w:rsidRPr="006E6400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consistency</w:t>
            </w:r>
            <w:r w:rsidRPr="006E6400">
              <w:rPr>
                <w:rFonts w:ascii="Times New Roman" w:eastAsia="Malgun Gothic" w:hAnsi="Times New Roman" w:hint="eastAsia"/>
                <w:color w:val="000000"/>
                <w:kern w:val="24"/>
                <w:sz w:val="20"/>
                <w:szCs w:val="20"/>
                <w:lang w:val="en-GB" w:eastAsia="en-US"/>
              </w:rPr>
              <w:t xml:space="preserve"> </w:t>
            </w:r>
            <w:r w:rsidRPr="006E6400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between</w:t>
            </w:r>
            <w:r w:rsidRPr="006E6400">
              <w:rPr>
                <w:rFonts w:ascii="Times New Roman" w:eastAsia="Malgun Gothic" w:hAnsi="Times New Roman" w:hint="eastAsia"/>
                <w:color w:val="000000"/>
                <w:kern w:val="24"/>
                <w:sz w:val="20"/>
                <w:szCs w:val="20"/>
                <w:lang w:val="en-GB" w:eastAsia="en-US"/>
              </w:rPr>
              <w:t xml:space="preserve"> NLOS and LOS</w:t>
            </w:r>
          </w:p>
        </w:tc>
        <w:tc>
          <w:tcPr>
            <w:tcW w:w="3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926C1" w14:textId="77777777" w:rsidR="006E6400" w:rsidRPr="006E6400" w:rsidRDefault="006E6400" w:rsidP="006E6400">
            <w:pPr>
              <w:spacing w:before="60"/>
              <w:jc w:val="center"/>
              <w:rPr>
                <w:sz w:val="20"/>
                <w:szCs w:val="20"/>
              </w:rPr>
            </w:pPr>
            <w:r w:rsidRPr="006E6400">
              <w:rPr>
                <w:sz w:val="20"/>
                <w:szCs w:val="20"/>
              </w:rPr>
              <w:t>LOS/NLOS status is kept unchanged per simulation drop, i.e., without considering optional soft LOS state</w:t>
            </w:r>
          </w:p>
        </w:tc>
      </w:tr>
      <w:tr w:rsidR="006E6400" w:rsidRPr="007E3A5B" w14:paraId="38847F31" w14:textId="77777777" w:rsidTr="006E6400">
        <w:trPr>
          <w:jc w:val="center"/>
        </w:trPr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566FD" w14:textId="77777777" w:rsidR="006E6400" w:rsidRPr="006E6400" w:rsidRDefault="006E6400" w:rsidP="006E6400">
            <w:pPr>
              <w:pStyle w:val="af6"/>
              <w:jc w:val="center"/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 w:rsidRPr="006E6400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Shadow fading with UE movement</w:t>
            </w:r>
          </w:p>
        </w:tc>
        <w:tc>
          <w:tcPr>
            <w:tcW w:w="3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CC23D" w14:textId="77777777" w:rsidR="006E6400" w:rsidRPr="006E6400" w:rsidRDefault="006E6400" w:rsidP="006E6400">
            <w:pPr>
              <w:spacing w:before="60"/>
              <w:jc w:val="center"/>
              <w:rPr>
                <w:sz w:val="20"/>
                <w:szCs w:val="20"/>
              </w:rPr>
            </w:pPr>
            <w:r w:rsidRPr="006E6400">
              <w:rPr>
                <w:sz w:val="20"/>
                <w:szCs w:val="20"/>
              </w:rPr>
              <w:t>Shadow fading is kept unchanged per simulation drop</w:t>
            </w:r>
            <w:r w:rsidRPr="006E6400">
              <w:rPr>
                <w:rFonts w:hint="eastAsia"/>
                <w:sz w:val="20"/>
                <w:szCs w:val="20"/>
              </w:rPr>
              <w:t>;</w:t>
            </w:r>
          </w:p>
        </w:tc>
      </w:tr>
      <w:tr w:rsidR="006E6400" w:rsidRPr="00D90B00" w14:paraId="1321A712" w14:textId="77777777" w:rsidTr="006E6400">
        <w:trPr>
          <w:jc w:val="center"/>
        </w:trPr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05D42" w14:textId="06C9CA7D" w:rsidR="006E6400" w:rsidRPr="006E6400" w:rsidRDefault="006E6400" w:rsidP="006E6400">
            <w:pPr>
              <w:pStyle w:val="af6"/>
              <w:jc w:val="center"/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 w:rsidRPr="006E6400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TRP reselection</w:t>
            </w:r>
          </w:p>
        </w:tc>
        <w:tc>
          <w:tcPr>
            <w:tcW w:w="3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67A60" w14:textId="77777777" w:rsidR="006E6400" w:rsidRPr="006E6400" w:rsidRDefault="006E6400" w:rsidP="006E6400">
            <w:pPr>
              <w:spacing w:before="60"/>
              <w:jc w:val="center"/>
              <w:rPr>
                <w:sz w:val="20"/>
                <w:szCs w:val="20"/>
              </w:rPr>
            </w:pPr>
            <w:r w:rsidRPr="006E6400">
              <w:rPr>
                <w:sz w:val="20"/>
                <w:szCs w:val="20"/>
              </w:rPr>
              <w:t>Collect the UE data without TRP reselection</w:t>
            </w:r>
          </w:p>
        </w:tc>
      </w:tr>
      <w:tr w:rsidR="007C5BD4" w:rsidRPr="00D90B00" w14:paraId="6D5D0C15" w14:textId="77777777" w:rsidTr="006E6400">
        <w:trPr>
          <w:jc w:val="center"/>
        </w:trPr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76766" w14:textId="440ECC8B" w:rsidR="007C5BD4" w:rsidRPr="00411601" w:rsidRDefault="007C5BD4" w:rsidP="006E6400">
            <w:pPr>
              <w:pStyle w:val="af6"/>
              <w:jc w:val="center"/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 w:rsidRPr="00411601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 xml:space="preserve">Criteria for </w:t>
            </w:r>
            <w:r w:rsidRPr="00411601">
              <w:rPr>
                <w:rFonts w:ascii="Times New Roman" w:eastAsia="Malgun Gothic" w:hAnsi="Times New Roman" w:hint="eastAsia"/>
                <w:color w:val="000000"/>
                <w:kern w:val="24"/>
                <w:sz w:val="20"/>
                <w:szCs w:val="20"/>
                <w:lang w:val="en-GB" w:eastAsia="en-US"/>
              </w:rPr>
              <w:t xml:space="preserve">analog </w:t>
            </w:r>
            <w:r w:rsidRPr="00411601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beam selection</w:t>
            </w:r>
            <w:r w:rsidRPr="00411601">
              <w:rPr>
                <w:rFonts w:ascii="Times New Roman" w:eastAsia="Malgun Gothic" w:hAnsi="Times New Roman" w:hint="eastAsia"/>
                <w:color w:val="000000"/>
                <w:kern w:val="24"/>
                <w:sz w:val="20"/>
                <w:szCs w:val="20"/>
                <w:lang w:val="en-GB" w:eastAsia="en-US"/>
              </w:rPr>
              <w:t xml:space="preserve"> for serving TRP</w:t>
            </w:r>
          </w:p>
        </w:tc>
        <w:tc>
          <w:tcPr>
            <w:tcW w:w="3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6F412" w14:textId="0ED7CFAB" w:rsidR="007C5BD4" w:rsidRPr="00411601" w:rsidRDefault="007C5BD4" w:rsidP="00AF6B60">
            <w:pPr>
              <w:pStyle w:val="af6"/>
              <w:jc w:val="both"/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 w:rsidRPr="00411601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 xml:space="preserve">For coupling loss and wideband SINR with beamforming, select </w:t>
            </w:r>
            <w:r w:rsidRPr="00411601">
              <w:rPr>
                <w:rFonts w:ascii="Times New Roman" w:eastAsia="Malgun Gothic" w:hAnsi="Times New Roman" w:hint="eastAsia"/>
                <w:color w:val="000000"/>
                <w:kern w:val="24"/>
                <w:sz w:val="20"/>
                <w:szCs w:val="20"/>
                <w:lang w:val="en-GB" w:eastAsia="en-US"/>
              </w:rPr>
              <w:t xml:space="preserve">the best </w:t>
            </w:r>
            <w:r w:rsidRPr="00411601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 xml:space="preserve">beam </w:t>
            </w:r>
            <w:r w:rsidRPr="00411601">
              <w:rPr>
                <w:rFonts w:ascii="Times New Roman" w:eastAsia="Malgun Gothic" w:hAnsi="Times New Roman" w:hint="eastAsia"/>
                <w:color w:val="000000"/>
                <w:kern w:val="24"/>
                <w:sz w:val="20"/>
                <w:szCs w:val="20"/>
                <w:lang w:val="en-GB" w:eastAsia="en-US"/>
              </w:rPr>
              <w:t xml:space="preserve">pair </w:t>
            </w:r>
            <w:r w:rsidRPr="00411601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among the limited set of DFT beams</w:t>
            </w:r>
            <w:r w:rsidRPr="00411601">
              <w:rPr>
                <w:rFonts w:ascii="Times New Roman" w:eastAsia="Malgun Gothic" w:hAnsi="Times New Roman" w:hint="eastAsia"/>
                <w:color w:val="000000"/>
                <w:kern w:val="24"/>
                <w:sz w:val="20"/>
                <w:szCs w:val="20"/>
                <w:lang w:val="en-GB" w:eastAsia="en-US"/>
              </w:rPr>
              <w:t xml:space="preserve"> when </w:t>
            </w:r>
            <w:r w:rsidRPr="00411601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recording the results</w:t>
            </w:r>
            <w:r w:rsidRPr="00411601">
              <w:rPr>
                <w:rFonts w:ascii="Times New Roman" w:eastAsia="Malgun Gothic" w:hAnsi="Times New Roman" w:hint="eastAsia"/>
                <w:color w:val="000000"/>
                <w:kern w:val="24"/>
                <w:sz w:val="20"/>
                <w:szCs w:val="20"/>
                <w:lang w:val="en-GB" w:eastAsia="en-US"/>
              </w:rPr>
              <w:t xml:space="preserve">, </w:t>
            </w:r>
            <w:r w:rsidRPr="00411601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based on the criteria of maximizing receive power after beamforming</w:t>
            </w:r>
          </w:p>
          <w:p w14:paraId="59DE1A33" w14:textId="77777777" w:rsidR="007C5BD4" w:rsidRPr="00411601" w:rsidRDefault="007C5BD4" w:rsidP="00AF6B60">
            <w:pPr>
              <w:pStyle w:val="af6"/>
              <w:jc w:val="both"/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</w:p>
          <w:p w14:paraId="53869709" w14:textId="08469E81" w:rsidR="007C5BD4" w:rsidRPr="00411601" w:rsidRDefault="007C5BD4" w:rsidP="00AF6B60">
            <w:pPr>
              <w:pStyle w:val="af6"/>
              <w:jc w:val="both"/>
              <w:rPr>
                <w:sz w:val="20"/>
                <w:szCs w:val="20"/>
              </w:rPr>
            </w:pPr>
            <w:r w:rsidRPr="00411601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 xml:space="preserve">For </w:t>
            </w:r>
            <w:r w:rsidRPr="00411601">
              <w:rPr>
                <w:rFonts w:ascii="Times New Roman" w:eastAsia="Malgun Gothic" w:hAnsi="Times New Roman" w:hint="eastAsia"/>
                <w:color w:val="000000"/>
                <w:kern w:val="24"/>
                <w:sz w:val="20"/>
                <w:szCs w:val="20"/>
                <w:lang w:val="en-GB" w:eastAsia="en-US"/>
              </w:rPr>
              <w:t>spectral efficiency and outage</w:t>
            </w:r>
            <w:r w:rsidRPr="00411601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 xml:space="preserve">, select </w:t>
            </w:r>
            <w:r w:rsidRPr="00411601">
              <w:rPr>
                <w:rFonts w:ascii="Times New Roman" w:eastAsia="Malgun Gothic" w:hAnsi="Times New Roman" w:hint="eastAsia"/>
                <w:color w:val="000000"/>
                <w:kern w:val="24"/>
                <w:sz w:val="20"/>
                <w:szCs w:val="20"/>
                <w:lang w:val="en-GB" w:eastAsia="en-US"/>
              </w:rPr>
              <w:t xml:space="preserve">the best </w:t>
            </w:r>
            <w:r w:rsidRPr="00411601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 xml:space="preserve">beam </w:t>
            </w:r>
            <w:r w:rsidRPr="00411601">
              <w:rPr>
                <w:rFonts w:ascii="Times New Roman" w:eastAsia="Malgun Gothic" w:hAnsi="Times New Roman" w:hint="eastAsia"/>
                <w:color w:val="000000"/>
                <w:kern w:val="24"/>
                <w:sz w:val="20"/>
                <w:szCs w:val="20"/>
                <w:lang w:val="en-GB" w:eastAsia="en-US"/>
              </w:rPr>
              <w:t xml:space="preserve">pair </w:t>
            </w:r>
            <w:r w:rsidRPr="00411601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among the limited set of DFT beams</w:t>
            </w:r>
            <w:r w:rsidRPr="00411601">
              <w:rPr>
                <w:rFonts w:ascii="Times New Roman" w:eastAsia="Malgun Gothic" w:hAnsi="Times New Roman" w:hint="eastAsia"/>
                <w:color w:val="000000"/>
                <w:kern w:val="24"/>
                <w:sz w:val="20"/>
                <w:szCs w:val="20"/>
                <w:lang w:val="en-GB" w:eastAsia="en-US"/>
              </w:rPr>
              <w:t xml:space="preserve"> per 10 ms, </w:t>
            </w:r>
            <w:r w:rsidRPr="00411601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based on the criteria of maximizing receive power after beamforming</w:t>
            </w:r>
          </w:p>
        </w:tc>
      </w:tr>
      <w:tr w:rsidR="006E6400" w:rsidRPr="007E3A5B" w14:paraId="520ACF13" w14:textId="77777777" w:rsidTr="006E6400">
        <w:trPr>
          <w:jc w:val="center"/>
        </w:trPr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30A20" w14:textId="77777777" w:rsidR="006E6400" w:rsidRPr="006E6400" w:rsidRDefault="006E6400" w:rsidP="006E6400">
            <w:pPr>
              <w:pStyle w:val="af6"/>
              <w:jc w:val="center"/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 w:rsidRPr="006E6400">
              <w:rPr>
                <w:rFonts w:ascii="Times New Roman" w:eastAsia="Malgun Gothic" w:hAnsi="Times New Roman" w:hint="eastAsia"/>
                <w:color w:val="000000"/>
                <w:kern w:val="24"/>
                <w:sz w:val="20"/>
                <w:szCs w:val="20"/>
                <w:lang w:val="en-GB" w:eastAsia="en-US"/>
              </w:rPr>
              <w:t>UE distribution</w:t>
            </w:r>
          </w:p>
        </w:tc>
        <w:tc>
          <w:tcPr>
            <w:tcW w:w="3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82406" w14:textId="2A07B7C9" w:rsidR="006E6400" w:rsidRPr="006E6400" w:rsidRDefault="006E6400" w:rsidP="006E6400">
            <w:pPr>
              <w:spacing w:before="60"/>
              <w:jc w:val="center"/>
              <w:rPr>
                <w:sz w:val="20"/>
                <w:szCs w:val="20"/>
              </w:rPr>
            </w:pPr>
            <w:r w:rsidRPr="006E6400">
              <w:rPr>
                <w:sz w:val="20"/>
                <w:szCs w:val="20"/>
              </w:rPr>
              <w:t xml:space="preserve">100% UE </w:t>
            </w:r>
            <w:r w:rsidRPr="006E6400">
              <w:rPr>
                <w:rFonts w:hint="eastAsia"/>
                <w:sz w:val="20"/>
                <w:szCs w:val="20"/>
              </w:rPr>
              <w:t xml:space="preserve">is </w:t>
            </w:r>
            <w:r w:rsidRPr="006E6400">
              <w:rPr>
                <w:sz w:val="20"/>
                <w:szCs w:val="20"/>
              </w:rPr>
              <w:t>outdoor</w:t>
            </w:r>
            <w:r w:rsidR="00FC6A86">
              <w:rPr>
                <w:sz w:val="20"/>
                <w:szCs w:val="20"/>
              </w:rPr>
              <w:t xml:space="preserve"> in car</w:t>
            </w:r>
          </w:p>
        </w:tc>
      </w:tr>
      <w:tr w:rsidR="006E6400" w:rsidRPr="007E3A5B" w14:paraId="08799A52" w14:textId="77777777" w:rsidTr="006E6400">
        <w:trPr>
          <w:jc w:val="center"/>
        </w:trPr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B6DE07" w14:textId="77777777" w:rsidR="006E6400" w:rsidRPr="006E6400" w:rsidRDefault="006E6400" w:rsidP="006E6400">
            <w:pPr>
              <w:pStyle w:val="af6"/>
              <w:jc w:val="center"/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 w:rsidRPr="006E6400">
              <w:rPr>
                <w:rFonts w:ascii="Times New Roman" w:eastAsia="Malgun Gothic" w:hAnsi="Times New Roman" w:hint="eastAsia"/>
                <w:color w:val="000000"/>
                <w:kern w:val="24"/>
                <w:sz w:val="20"/>
                <w:szCs w:val="20"/>
                <w:lang w:val="en-GB" w:eastAsia="en-US"/>
              </w:rPr>
              <w:t>U</w:t>
            </w:r>
            <w:r w:rsidRPr="006E6400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pdating interval for small scale parameters</w:t>
            </w:r>
          </w:p>
        </w:tc>
        <w:tc>
          <w:tcPr>
            <w:tcW w:w="3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06905" w14:textId="3DBAE976" w:rsidR="006E6400" w:rsidRPr="006E6400" w:rsidRDefault="006E6400" w:rsidP="00793B88">
            <w:pPr>
              <w:spacing w:before="60"/>
              <w:jc w:val="center"/>
              <w:rPr>
                <w:sz w:val="20"/>
                <w:szCs w:val="20"/>
              </w:rPr>
            </w:pPr>
            <w:r w:rsidRPr="006E6400">
              <w:rPr>
                <w:sz w:val="20"/>
                <w:szCs w:val="20"/>
              </w:rPr>
              <w:t xml:space="preserve">The updating interval for small scale parameters is </w:t>
            </w:r>
            <w:r w:rsidR="00793B88">
              <w:rPr>
                <w:sz w:val="20"/>
                <w:szCs w:val="20"/>
              </w:rPr>
              <w:t>1ms</w:t>
            </w:r>
            <w:r w:rsidRPr="006E6400">
              <w:rPr>
                <w:rFonts w:hint="eastAsia"/>
                <w:sz w:val="20"/>
                <w:szCs w:val="20"/>
              </w:rPr>
              <w:t xml:space="preserve"> </w:t>
            </w:r>
          </w:p>
        </w:tc>
      </w:tr>
      <w:tr w:rsidR="006E6400" w:rsidRPr="007E3A5B" w14:paraId="17DD85A2" w14:textId="77777777" w:rsidTr="006E6400">
        <w:trPr>
          <w:jc w:val="center"/>
        </w:trPr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687F7" w14:textId="77777777" w:rsidR="006E6400" w:rsidRPr="006E6400" w:rsidRDefault="006E6400" w:rsidP="006E6400">
            <w:pPr>
              <w:pStyle w:val="af6"/>
              <w:jc w:val="center"/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 w:rsidRPr="006E6400">
              <w:rPr>
                <w:rFonts w:ascii="Times New Roman" w:eastAsia="Malgun Gothic" w:hAnsi="Times New Roman" w:hint="eastAsia"/>
                <w:color w:val="000000"/>
                <w:kern w:val="24"/>
                <w:sz w:val="20"/>
                <w:szCs w:val="20"/>
                <w:lang w:val="en-GB" w:eastAsia="en-US"/>
              </w:rPr>
              <w:t xml:space="preserve">Spatial consistency model </w:t>
            </w:r>
          </w:p>
        </w:tc>
        <w:tc>
          <w:tcPr>
            <w:tcW w:w="3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AF4C9" w14:textId="6396B103" w:rsidR="006E6400" w:rsidRPr="006E6400" w:rsidRDefault="006E6400" w:rsidP="003778F9">
            <w:pPr>
              <w:spacing w:before="60"/>
              <w:jc w:val="center"/>
              <w:rPr>
                <w:sz w:val="20"/>
                <w:szCs w:val="20"/>
              </w:rPr>
            </w:pPr>
            <w:r w:rsidRPr="006E6400">
              <w:rPr>
                <w:sz w:val="20"/>
                <w:szCs w:val="20"/>
              </w:rPr>
              <w:t xml:space="preserve"> </w:t>
            </w:r>
            <w:r w:rsidRPr="006E6400">
              <w:rPr>
                <w:rFonts w:hint="eastAsia"/>
                <w:sz w:val="20"/>
                <w:szCs w:val="20"/>
              </w:rPr>
              <w:t>S</w:t>
            </w:r>
            <w:r w:rsidRPr="006E6400">
              <w:rPr>
                <w:sz w:val="20"/>
                <w:szCs w:val="20"/>
              </w:rPr>
              <w:t>patial consistency model</w:t>
            </w:r>
            <w:r w:rsidRPr="006E6400">
              <w:rPr>
                <w:rFonts w:hint="eastAsia"/>
                <w:sz w:val="20"/>
                <w:szCs w:val="20"/>
              </w:rPr>
              <w:t>-</w:t>
            </w:r>
            <w:r w:rsidRPr="006E6400">
              <w:rPr>
                <w:sz w:val="20"/>
                <w:szCs w:val="20"/>
              </w:rPr>
              <w:t xml:space="preserve"> procedure A</w:t>
            </w:r>
            <w:r w:rsidRPr="006E6400">
              <w:rPr>
                <w:rFonts w:hint="eastAsia"/>
                <w:sz w:val="20"/>
                <w:szCs w:val="20"/>
              </w:rPr>
              <w:t xml:space="preserve"> in TR </w:t>
            </w:r>
            <w:r w:rsidRPr="003778F9">
              <w:rPr>
                <w:rFonts w:hint="eastAsia"/>
                <w:sz w:val="20"/>
                <w:szCs w:val="20"/>
              </w:rPr>
              <w:t>38.90</w:t>
            </w:r>
            <w:r w:rsidR="003778F9">
              <w:rPr>
                <w:sz w:val="20"/>
                <w:szCs w:val="20"/>
              </w:rPr>
              <w:t>0</w:t>
            </w:r>
          </w:p>
        </w:tc>
      </w:tr>
      <w:tr w:rsidR="0093607C" w:rsidRPr="007E3A5B" w14:paraId="0ADE4CB7" w14:textId="77777777" w:rsidTr="00D305E1">
        <w:trPr>
          <w:jc w:val="center"/>
        </w:trPr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C175E" w14:textId="3ABE18E2" w:rsidR="0093607C" w:rsidRPr="006E6400" w:rsidRDefault="0093607C" w:rsidP="0093607C">
            <w:pPr>
              <w:pStyle w:val="af6"/>
              <w:jc w:val="center"/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 w:rsidRPr="0093607C">
              <w:rPr>
                <w:rFonts w:ascii="Times New Roman" w:eastAsiaTheme="minorEastAsia" w:hAnsi="Times New Roman" w:hint="eastAsia"/>
                <w:sz w:val="20"/>
                <w:szCs w:val="20"/>
              </w:rPr>
              <w:t>Metric</w:t>
            </w:r>
          </w:p>
        </w:tc>
        <w:tc>
          <w:tcPr>
            <w:tcW w:w="3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D5F29" w14:textId="5C150813" w:rsidR="0093607C" w:rsidRPr="0093607C" w:rsidRDefault="0093607C" w:rsidP="00782451">
            <w:pPr>
              <w:pStyle w:val="af1"/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ind w:firstLineChars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93607C">
              <w:rPr>
                <w:rFonts w:eastAsiaTheme="minorEastAsia" w:hint="eastAsia"/>
                <w:sz w:val="20"/>
                <w:szCs w:val="20"/>
                <w:lang w:eastAsia="zh-CN"/>
              </w:rPr>
              <w:t>C</w:t>
            </w:r>
            <w:r w:rsidRPr="0093607C">
              <w:rPr>
                <w:rFonts w:eastAsiaTheme="minorEastAsia"/>
                <w:sz w:val="20"/>
                <w:szCs w:val="20"/>
                <w:lang w:eastAsia="zh-CN"/>
              </w:rPr>
              <w:t>oupling loss at 0 ms and Y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 ms (serving cell), where Y is 10</w:t>
            </w:r>
            <w:r w:rsidRPr="0093607C">
              <w:rPr>
                <w:rFonts w:eastAsiaTheme="minorEastAsia"/>
                <w:sz w:val="20"/>
                <w:szCs w:val="20"/>
                <w:lang w:eastAsia="zh-CN"/>
              </w:rPr>
              <w:t>00 ms, after the beginning time of collecting the results</w:t>
            </w:r>
            <w:r w:rsidRPr="0093607C">
              <w:rPr>
                <w:rFonts w:eastAsiaTheme="minorEastAsia" w:hint="eastAsia"/>
                <w:sz w:val="20"/>
                <w:szCs w:val="20"/>
                <w:lang w:eastAsia="zh-CN"/>
              </w:rPr>
              <w:t>;</w:t>
            </w:r>
          </w:p>
          <w:p w14:paraId="46C85F31" w14:textId="111E6C67" w:rsidR="0093607C" w:rsidRPr="0093607C" w:rsidRDefault="0093607C" w:rsidP="00782451">
            <w:pPr>
              <w:pStyle w:val="af1"/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ind w:firstLineChars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93607C">
              <w:rPr>
                <w:rFonts w:eastAsiaTheme="minorEastAsia" w:hint="eastAsia"/>
                <w:sz w:val="20"/>
                <w:szCs w:val="20"/>
                <w:lang w:eastAsia="zh-CN"/>
              </w:rPr>
              <w:t>W</w:t>
            </w:r>
            <w:r w:rsidRPr="0093607C">
              <w:rPr>
                <w:rFonts w:eastAsiaTheme="minorEastAsia"/>
                <w:sz w:val="20"/>
                <w:szCs w:val="20"/>
                <w:lang w:eastAsia="zh-CN"/>
              </w:rPr>
              <w:t>ideband SINR with beamforming at 0 ms and Y ms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, where Y is 10</w:t>
            </w:r>
            <w:r w:rsidRPr="0093607C">
              <w:rPr>
                <w:rFonts w:eastAsiaTheme="minorEastAsia" w:hint="eastAsia"/>
                <w:sz w:val="20"/>
                <w:szCs w:val="20"/>
                <w:lang w:eastAsia="zh-CN"/>
              </w:rPr>
              <w:t>00 ms, after the beginning time of collecting the results;</w:t>
            </w:r>
          </w:p>
          <w:p w14:paraId="37C7485A" w14:textId="77777777" w:rsidR="00F60583" w:rsidRDefault="0093607C" w:rsidP="00782451">
            <w:pPr>
              <w:pStyle w:val="af1"/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ind w:firstLineChars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93607C">
              <w:rPr>
                <w:rFonts w:eastAsiaTheme="minorEastAsia" w:hint="eastAsia"/>
                <w:sz w:val="20"/>
                <w:szCs w:val="20"/>
                <w:lang w:eastAsia="zh-CN"/>
              </w:rPr>
              <w:t>Spectral efficiency from 0m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s to Y ms, where Y is 10</w:t>
            </w:r>
            <w:r w:rsidRPr="0093607C">
              <w:rPr>
                <w:rFonts w:eastAsiaTheme="minorEastAsia" w:hint="eastAsia"/>
                <w:sz w:val="20"/>
                <w:szCs w:val="20"/>
                <w:lang w:eastAsia="zh-CN"/>
              </w:rPr>
              <w:t>00ms, after the beginning time of collecting the results</w:t>
            </w:r>
          </w:p>
          <w:p w14:paraId="35294239" w14:textId="48CA53A6" w:rsidR="0093607C" w:rsidRPr="00F60583" w:rsidRDefault="0093607C" w:rsidP="00782451">
            <w:pPr>
              <w:pStyle w:val="af1"/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ind w:firstLineChars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F60583">
              <w:rPr>
                <w:rFonts w:eastAsiaTheme="minorEastAsia" w:hint="eastAsia"/>
                <w:sz w:val="20"/>
                <w:szCs w:val="20"/>
              </w:rPr>
              <w:lastRenderedPageBreak/>
              <w:t xml:space="preserve">Outage </w:t>
            </w:r>
            <w:r w:rsidRPr="00F60583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from 0ms to Y ms, where Y is </w:t>
            </w:r>
            <w:r w:rsidR="00F60583">
              <w:rPr>
                <w:rFonts w:eastAsiaTheme="minorEastAsia" w:hint="eastAsia"/>
                <w:sz w:val="20"/>
                <w:szCs w:val="20"/>
              </w:rPr>
              <w:t>10</w:t>
            </w:r>
            <w:r w:rsidRPr="00F60583">
              <w:rPr>
                <w:rFonts w:eastAsiaTheme="minorEastAsia" w:hint="eastAsia"/>
                <w:sz w:val="20"/>
                <w:szCs w:val="20"/>
                <w:lang w:eastAsia="zh-CN"/>
              </w:rPr>
              <w:t>00ms, after the beginning time of collecting the results</w:t>
            </w:r>
          </w:p>
        </w:tc>
      </w:tr>
    </w:tbl>
    <w:p w14:paraId="0E4469BD" w14:textId="26C4A8D5" w:rsidR="006E6400" w:rsidRPr="00B410B3" w:rsidRDefault="006E6400" w:rsidP="006E6400">
      <w:pPr>
        <w:rPr>
          <w:rFonts w:eastAsiaTheme="minorEastAsia"/>
          <w:sz w:val="18"/>
          <w:szCs w:val="18"/>
          <w:lang w:eastAsia="zh-CN"/>
        </w:rPr>
      </w:pPr>
      <w:r w:rsidRPr="00B410B3">
        <w:rPr>
          <w:rFonts w:eastAsiaTheme="minorEastAsia"/>
          <w:sz w:val="18"/>
          <w:szCs w:val="18"/>
          <w:lang w:eastAsia="zh-CN"/>
        </w:rPr>
        <w:lastRenderedPageBreak/>
        <w:t>* Each UE determines a moving direction randomly at the beginning and maintain the direction during the simulation</w:t>
      </w:r>
    </w:p>
    <w:p w14:paraId="34933C65" w14:textId="77777777" w:rsidR="00C621FE" w:rsidRDefault="00C621FE" w:rsidP="006E6400">
      <w:pPr>
        <w:rPr>
          <w:rFonts w:ascii="Arial" w:eastAsiaTheme="minorEastAsia" w:hAnsi="Arial" w:cs="Arial"/>
          <w:sz w:val="18"/>
          <w:szCs w:val="18"/>
          <w:lang w:eastAsia="zh-CN"/>
        </w:rPr>
      </w:pPr>
    </w:p>
    <w:p w14:paraId="4AE615DF" w14:textId="0CEA1592" w:rsidR="00C621FE" w:rsidRPr="00B410B3" w:rsidRDefault="003B3364" w:rsidP="00B410B3">
      <w:pPr>
        <w:spacing w:before="120"/>
        <w:ind w:right="6"/>
        <w:jc w:val="center"/>
        <w:rPr>
          <w:lang w:eastAsia="zh-CN"/>
        </w:rPr>
      </w:pPr>
      <w:r w:rsidRPr="00B410B3">
        <w:rPr>
          <w:lang w:eastAsia="zh-CN"/>
        </w:rPr>
        <w:t xml:space="preserve">Table 3: </w:t>
      </w:r>
      <w:r w:rsidR="00C621FE" w:rsidRPr="00B410B3">
        <w:rPr>
          <w:lang w:eastAsia="zh-CN"/>
        </w:rPr>
        <w:t>Simulation assumptions for UE rotation calibration</w:t>
      </w:r>
    </w:p>
    <w:tbl>
      <w:tblPr>
        <w:tblW w:w="456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2"/>
        <w:gridCol w:w="6067"/>
      </w:tblGrid>
      <w:tr w:rsidR="00C621FE" w:rsidRPr="009F76E9" w14:paraId="7F1A456E" w14:textId="77777777" w:rsidTr="00B410B3">
        <w:trPr>
          <w:jc w:val="center"/>
        </w:trPr>
        <w:tc>
          <w:tcPr>
            <w:tcW w:w="1431" w:type="pct"/>
            <w:shd w:val="clear" w:color="auto" w:fill="A6A6A6" w:themeFill="background1" w:themeFillShade="A6"/>
            <w:vAlign w:val="center"/>
          </w:tcPr>
          <w:p w14:paraId="5AAC2338" w14:textId="77777777" w:rsidR="00C621FE" w:rsidRPr="009F76E9" w:rsidRDefault="00C621FE" w:rsidP="007A42B8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Parameter</w:t>
            </w:r>
          </w:p>
        </w:tc>
        <w:tc>
          <w:tcPr>
            <w:tcW w:w="3569" w:type="pct"/>
            <w:shd w:val="clear" w:color="auto" w:fill="A6A6A6" w:themeFill="background1" w:themeFillShade="A6"/>
            <w:vAlign w:val="center"/>
          </w:tcPr>
          <w:p w14:paraId="18D00346" w14:textId="77C34208" w:rsidR="00C621FE" w:rsidRPr="009F76E9" w:rsidRDefault="00C621FE" w:rsidP="007A42B8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Values or assumptions</w:t>
            </w:r>
          </w:p>
        </w:tc>
      </w:tr>
      <w:tr w:rsidR="00403087" w:rsidRPr="009F76E9" w14:paraId="461E4DBB" w14:textId="77777777" w:rsidTr="00B410B3">
        <w:trPr>
          <w:jc w:val="center"/>
        </w:trPr>
        <w:tc>
          <w:tcPr>
            <w:tcW w:w="1431" w:type="pct"/>
            <w:shd w:val="clear" w:color="auto" w:fill="auto"/>
            <w:vAlign w:val="center"/>
          </w:tcPr>
          <w:p w14:paraId="6463DB9B" w14:textId="49478C66" w:rsidR="00403087" w:rsidRPr="003B3364" w:rsidRDefault="00403087" w:rsidP="00403087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364">
              <w:rPr>
                <w:rFonts w:ascii="Times New Roman" w:hAnsi="Times New Roman"/>
                <w:sz w:val="20"/>
                <w:szCs w:val="20"/>
              </w:rPr>
              <w:t>UE distribution</w:t>
            </w:r>
          </w:p>
        </w:tc>
        <w:tc>
          <w:tcPr>
            <w:tcW w:w="3569" w:type="pct"/>
            <w:shd w:val="clear" w:color="auto" w:fill="auto"/>
            <w:vAlign w:val="center"/>
          </w:tcPr>
          <w:p w14:paraId="714A055E" w14:textId="77777777" w:rsidR="00403087" w:rsidRPr="003B3364" w:rsidRDefault="00403087" w:rsidP="00403087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364">
              <w:rPr>
                <w:rFonts w:ascii="Times New Roman" w:hAnsi="Times New Roman"/>
                <w:sz w:val="20"/>
                <w:szCs w:val="20"/>
              </w:rPr>
              <w:t>20% Outdoor in cars: 30km/h,</w:t>
            </w:r>
          </w:p>
          <w:p w14:paraId="3FBCEAB9" w14:textId="77777777" w:rsidR="00403087" w:rsidRPr="003B3364" w:rsidRDefault="00403087" w:rsidP="00403087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364">
              <w:rPr>
                <w:rFonts w:ascii="Times New Roman" w:hAnsi="Times New Roman"/>
                <w:sz w:val="20"/>
                <w:szCs w:val="20"/>
              </w:rPr>
              <w:t>80% Indoor in houses: 3km/h</w:t>
            </w:r>
          </w:p>
          <w:p w14:paraId="65ECBD12" w14:textId="4D85938C" w:rsidR="00403087" w:rsidRPr="003B3364" w:rsidRDefault="00403087" w:rsidP="00403087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364">
              <w:rPr>
                <w:rFonts w:ascii="Times New Roman" w:hAnsi="Times New Roman"/>
                <w:sz w:val="20"/>
                <w:szCs w:val="20"/>
              </w:rPr>
              <w:t xml:space="preserve">10 users per TRP </w:t>
            </w:r>
          </w:p>
        </w:tc>
      </w:tr>
      <w:tr w:rsidR="006B0E8D" w:rsidRPr="00D90B00" w14:paraId="11426C50" w14:textId="77777777" w:rsidTr="006B0E8D">
        <w:trPr>
          <w:jc w:val="center"/>
        </w:trPr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68539" w14:textId="3441A81F" w:rsidR="006B0E8D" w:rsidRPr="003B3364" w:rsidRDefault="006B0E8D" w:rsidP="006B0E8D">
            <w:pPr>
              <w:pStyle w:val="af6"/>
              <w:jc w:val="center"/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 w:rsidRPr="00B410B3">
              <w:rPr>
                <w:rFonts w:ascii="Times New Roman" w:hAnsi="Times New Roman"/>
                <w:sz w:val="20"/>
                <w:szCs w:val="20"/>
                <w:lang w:eastAsia="ja-JP"/>
              </w:rPr>
              <w:t>Configurations for UE rotation</w:t>
            </w:r>
          </w:p>
        </w:tc>
        <w:tc>
          <w:tcPr>
            <w:tcW w:w="3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1A3B6" w14:textId="7BE8A8E5" w:rsidR="006B0E8D" w:rsidRPr="003B3364" w:rsidRDefault="006B0E8D" w:rsidP="007C5BD4">
            <w:pPr>
              <w:spacing w:before="60"/>
              <w:jc w:val="left"/>
              <w:rPr>
                <w:sz w:val="20"/>
                <w:szCs w:val="20"/>
              </w:rPr>
            </w:pPr>
            <w:r w:rsidRPr="00B410B3">
              <w:rPr>
                <w:rFonts w:eastAsiaTheme="minorEastAsia"/>
                <w:sz w:val="20"/>
                <w:szCs w:val="20"/>
                <w:lang w:eastAsia="zh-CN"/>
              </w:rPr>
              <w:t xml:space="preserve">UE is rotating with random direction only for bearing angle per drop based on UE rotation feature in </w:t>
            </w:r>
            <w:r w:rsidRPr="003778F9">
              <w:rPr>
                <w:rFonts w:eastAsiaTheme="minorEastAsia"/>
                <w:sz w:val="20"/>
                <w:szCs w:val="20"/>
                <w:lang w:eastAsia="zh-CN"/>
              </w:rPr>
              <w:t>TR38.90</w:t>
            </w:r>
            <w:r w:rsidR="003778F9">
              <w:rPr>
                <w:rFonts w:eastAsiaTheme="minorEastAsia"/>
                <w:sz w:val="20"/>
                <w:szCs w:val="20"/>
                <w:lang w:eastAsia="zh-CN"/>
              </w:rPr>
              <w:t>0</w:t>
            </w:r>
            <w:r w:rsidRPr="00B410B3">
              <w:rPr>
                <w:rFonts w:eastAsiaTheme="minorEastAsia"/>
                <w:sz w:val="20"/>
                <w:szCs w:val="20"/>
                <w:lang w:eastAsia="zh-CN"/>
              </w:rPr>
              <w:t xml:space="preserve"> with fixed speed of 50 rpm.  </w:t>
            </w:r>
          </w:p>
        </w:tc>
      </w:tr>
      <w:tr w:rsidR="007C5BD4" w:rsidRPr="00D90B00" w14:paraId="039E177B" w14:textId="77777777" w:rsidTr="00942137">
        <w:trPr>
          <w:jc w:val="center"/>
        </w:trPr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1B707" w14:textId="68B65927" w:rsidR="007C5BD4" w:rsidRPr="00411601" w:rsidRDefault="007C5BD4" w:rsidP="007C5BD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411601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 xml:space="preserve">Criteria for </w:t>
            </w:r>
            <w:r w:rsidRPr="00411601">
              <w:rPr>
                <w:rFonts w:ascii="Times New Roman" w:eastAsia="Malgun Gothic" w:hAnsi="Times New Roman" w:hint="eastAsia"/>
                <w:color w:val="000000"/>
                <w:kern w:val="24"/>
                <w:sz w:val="20"/>
                <w:szCs w:val="20"/>
                <w:lang w:val="en-GB" w:eastAsia="en-US"/>
              </w:rPr>
              <w:t xml:space="preserve">analog </w:t>
            </w:r>
            <w:r w:rsidRPr="00411601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beam selection</w:t>
            </w:r>
            <w:r w:rsidRPr="00411601">
              <w:rPr>
                <w:rFonts w:ascii="Times New Roman" w:eastAsia="Malgun Gothic" w:hAnsi="Times New Roman" w:hint="eastAsia"/>
                <w:color w:val="000000"/>
                <w:kern w:val="24"/>
                <w:sz w:val="20"/>
                <w:szCs w:val="20"/>
                <w:lang w:val="en-GB" w:eastAsia="en-US"/>
              </w:rPr>
              <w:t xml:space="preserve"> for serving TRP</w:t>
            </w:r>
          </w:p>
        </w:tc>
        <w:tc>
          <w:tcPr>
            <w:tcW w:w="3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70D60" w14:textId="77777777" w:rsidR="007C5BD4" w:rsidRPr="00411601" w:rsidRDefault="007C5BD4" w:rsidP="00AF6B60">
            <w:pPr>
              <w:pStyle w:val="af6"/>
              <w:jc w:val="both"/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 w:rsidRPr="00411601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 xml:space="preserve">For coupling loss and wideband SINR with beamforming, select </w:t>
            </w:r>
            <w:r w:rsidRPr="00411601">
              <w:rPr>
                <w:rFonts w:ascii="Times New Roman" w:eastAsia="Malgun Gothic" w:hAnsi="Times New Roman" w:hint="eastAsia"/>
                <w:color w:val="000000"/>
                <w:kern w:val="24"/>
                <w:sz w:val="20"/>
                <w:szCs w:val="20"/>
                <w:lang w:val="en-GB" w:eastAsia="en-US"/>
              </w:rPr>
              <w:t xml:space="preserve">the best </w:t>
            </w:r>
            <w:r w:rsidRPr="00411601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 xml:space="preserve">beam </w:t>
            </w:r>
            <w:r w:rsidRPr="00411601">
              <w:rPr>
                <w:rFonts w:ascii="Times New Roman" w:eastAsia="Malgun Gothic" w:hAnsi="Times New Roman" w:hint="eastAsia"/>
                <w:color w:val="000000"/>
                <w:kern w:val="24"/>
                <w:sz w:val="20"/>
                <w:szCs w:val="20"/>
                <w:lang w:val="en-GB" w:eastAsia="en-US"/>
              </w:rPr>
              <w:t xml:space="preserve">pair </w:t>
            </w:r>
            <w:r w:rsidRPr="00411601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among the limited set of DFT beams</w:t>
            </w:r>
            <w:r w:rsidRPr="00411601">
              <w:rPr>
                <w:rFonts w:ascii="Times New Roman" w:eastAsia="Malgun Gothic" w:hAnsi="Times New Roman" w:hint="eastAsia"/>
                <w:color w:val="000000"/>
                <w:kern w:val="24"/>
                <w:sz w:val="20"/>
                <w:szCs w:val="20"/>
                <w:lang w:val="en-GB" w:eastAsia="en-US"/>
              </w:rPr>
              <w:t xml:space="preserve"> when </w:t>
            </w:r>
            <w:r w:rsidRPr="00411601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recording the results</w:t>
            </w:r>
            <w:r w:rsidRPr="00411601">
              <w:rPr>
                <w:rFonts w:ascii="Times New Roman" w:eastAsia="Malgun Gothic" w:hAnsi="Times New Roman" w:hint="eastAsia"/>
                <w:color w:val="000000"/>
                <w:kern w:val="24"/>
                <w:sz w:val="20"/>
                <w:szCs w:val="20"/>
                <w:lang w:val="en-GB" w:eastAsia="en-US"/>
              </w:rPr>
              <w:t xml:space="preserve">, </w:t>
            </w:r>
            <w:r w:rsidRPr="00411601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based on the criteria of maximizing receive power after beamforming</w:t>
            </w:r>
          </w:p>
          <w:p w14:paraId="7618FE67" w14:textId="77777777" w:rsidR="007C5BD4" w:rsidRPr="00411601" w:rsidRDefault="007C5BD4" w:rsidP="00AF6B60">
            <w:pPr>
              <w:pStyle w:val="af6"/>
              <w:jc w:val="both"/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</w:p>
          <w:p w14:paraId="315777DD" w14:textId="37E4B027" w:rsidR="007C5BD4" w:rsidRPr="00411601" w:rsidRDefault="007C5BD4" w:rsidP="00AF6B60">
            <w:pPr>
              <w:spacing w:before="60"/>
              <w:rPr>
                <w:rFonts w:eastAsiaTheme="minorEastAsia"/>
                <w:sz w:val="20"/>
                <w:szCs w:val="20"/>
                <w:lang w:eastAsia="zh-CN"/>
              </w:rPr>
            </w:pPr>
            <w:r w:rsidRPr="00411601">
              <w:rPr>
                <w:rFonts w:eastAsia="Malgun Gothic"/>
                <w:color w:val="000000"/>
                <w:kern w:val="24"/>
                <w:sz w:val="20"/>
                <w:szCs w:val="20"/>
                <w:lang w:val="en-GB"/>
              </w:rPr>
              <w:t xml:space="preserve">For </w:t>
            </w:r>
            <w:r w:rsidRPr="00411601">
              <w:rPr>
                <w:rFonts w:eastAsia="Malgun Gothic" w:hint="eastAsia"/>
                <w:color w:val="000000"/>
                <w:kern w:val="24"/>
                <w:sz w:val="20"/>
                <w:szCs w:val="20"/>
                <w:lang w:val="en-GB"/>
              </w:rPr>
              <w:t>spectral efficiency and outage</w:t>
            </w:r>
            <w:r w:rsidRPr="00411601">
              <w:rPr>
                <w:rFonts w:eastAsia="Malgun Gothic"/>
                <w:color w:val="000000"/>
                <w:kern w:val="24"/>
                <w:sz w:val="20"/>
                <w:szCs w:val="20"/>
                <w:lang w:val="en-GB"/>
              </w:rPr>
              <w:t xml:space="preserve">, select </w:t>
            </w:r>
            <w:r w:rsidRPr="00411601">
              <w:rPr>
                <w:rFonts w:eastAsia="Malgun Gothic" w:hint="eastAsia"/>
                <w:color w:val="000000"/>
                <w:kern w:val="24"/>
                <w:sz w:val="20"/>
                <w:szCs w:val="20"/>
                <w:lang w:val="en-GB"/>
              </w:rPr>
              <w:t xml:space="preserve">the best </w:t>
            </w:r>
            <w:r w:rsidRPr="00411601">
              <w:rPr>
                <w:rFonts w:eastAsia="Malgun Gothic"/>
                <w:color w:val="000000"/>
                <w:kern w:val="24"/>
                <w:sz w:val="20"/>
                <w:szCs w:val="20"/>
                <w:lang w:val="en-GB"/>
              </w:rPr>
              <w:t xml:space="preserve">beam </w:t>
            </w:r>
            <w:r w:rsidRPr="00411601">
              <w:rPr>
                <w:rFonts w:eastAsia="Malgun Gothic" w:hint="eastAsia"/>
                <w:color w:val="000000"/>
                <w:kern w:val="24"/>
                <w:sz w:val="20"/>
                <w:szCs w:val="20"/>
                <w:lang w:val="en-GB"/>
              </w:rPr>
              <w:t xml:space="preserve">pair </w:t>
            </w:r>
            <w:r w:rsidRPr="00411601">
              <w:rPr>
                <w:rFonts w:eastAsia="Malgun Gothic"/>
                <w:color w:val="000000"/>
                <w:kern w:val="24"/>
                <w:sz w:val="20"/>
                <w:szCs w:val="20"/>
                <w:lang w:val="en-GB"/>
              </w:rPr>
              <w:t>among the limited set of DFT beams</w:t>
            </w:r>
            <w:r w:rsidRPr="00411601">
              <w:rPr>
                <w:rFonts w:eastAsia="Malgun Gothic" w:hint="eastAsia"/>
                <w:color w:val="000000"/>
                <w:kern w:val="24"/>
                <w:sz w:val="20"/>
                <w:szCs w:val="20"/>
                <w:lang w:val="en-GB"/>
              </w:rPr>
              <w:t xml:space="preserve"> per 10 ms, </w:t>
            </w:r>
            <w:r w:rsidRPr="00411601">
              <w:rPr>
                <w:rFonts w:eastAsia="Malgun Gothic"/>
                <w:color w:val="000000"/>
                <w:kern w:val="24"/>
                <w:sz w:val="20"/>
                <w:szCs w:val="20"/>
                <w:lang w:val="en-GB"/>
              </w:rPr>
              <w:t>based on the criteria of maximizing receive power after beamforming</w:t>
            </w:r>
          </w:p>
        </w:tc>
      </w:tr>
      <w:tr w:rsidR="0093607C" w:rsidRPr="00D90B00" w14:paraId="075683E9" w14:textId="77777777" w:rsidTr="00672FA3">
        <w:trPr>
          <w:jc w:val="center"/>
        </w:trPr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3DFB2" w14:textId="454AA694" w:rsidR="0093607C" w:rsidRPr="0093607C" w:rsidRDefault="0093607C" w:rsidP="0093607C">
            <w:pPr>
              <w:pStyle w:val="af6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93607C">
              <w:rPr>
                <w:rFonts w:ascii="Times New Roman" w:eastAsiaTheme="minorEastAsia" w:hAnsi="Times New Roman" w:hint="eastAsia"/>
                <w:sz w:val="20"/>
                <w:szCs w:val="20"/>
              </w:rPr>
              <w:t>Metric</w:t>
            </w:r>
          </w:p>
        </w:tc>
        <w:tc>
          <w:tcPr>
            <w:tcW w:w="3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55B73" w14:textId="77777777" w:rsidR="0093607C" w:rsidRPr="0093607C" w:rsidRDefault="0093607C" w:rsidP="00032767">
            <w:pPr>
              <w:pStyle w:val="af1"/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/>
              <w:ind w:firstLineChars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93607C">
              <w:rPr>
                <w:rFonts w:eastAsiaTheme="minorEastAsia" w:hint="eastAsia"/>
                <w:sz w:val="20"/>
                <w:szCs w:val="20"/>
                <w:lang w:eastAsia="zh-CN"/>
              </w:rPr>
              <w:t>C</w:t>
            </w:r>
            <w:r w:rsidRPr="0093607C">
              <w:rPr>
                <w:rFonts w:eastAsiaTheme="minorEastAsia"/>
                <w:sz w:val="20"/>
                <w:szCs w:val="20"/>
                <w:lang w:eastAsia="zh-CN"/>
              </w:rPr>
              <w:t>oupling loss at 0 ms and Y ms (serving cell), where Y is 300 ms, after the beginning time of collecting the results</w:t>
            </w:r>
            <w:r w:rsidRPr="0093607C">
              <w:rPr>
                <w:rFonts w:eastAsiaTheme="minorEastAsia" w:hint="eastAsia"/>
                <w:sz w:val="20"/>
                <w:szCs w:val="20"/>
                <w:lang w:eastAsia="zh-CN"/>
              </w:rPr>
              <w:t>;</w:t>
            </w:r>
          </w:p>
          <w:p w14:paraId="08F222E6" w14:textId="77777777" w:rsidR="0093607C" w:rsidRPr="0093607C" w:rsidRDefault="0093607C" w:rsidP="00032767">
            <w:pPr>
              <w:pStyle w:val="af1"/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/>
              <w:ind w:firstLineChars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93607C">
              <w:rPr>
                <w:rFonts w:eastAsiaTheme="minorEastAsia" w:hint="eastAsia"/>
                <w:sz w:val="20"/>
                <w:szCs w:val="20"/>
                <w:lang w:eastAsia="zh-CN"/>
              </w:rPr>
              <w:t>W</w:t>
            </w:r>
            <w:r w:rsidRPr="0093607C">
              <w:rPr>
                <w:rFonts w:eastAsiaTheme="minorEastAsia"/>
                <w:sz w:val="20"/>
                <w:szCs w:val="20"/>
                <w:lang w:eastAsia="zh-CN"/>
              </w:rPr>
              <w:t>ideband SINR with beamforming at 0 ms and Y ms</w:t>
            </w:r>
            <w:r w:rsidRPr="0093607C">
              <w:rPr>
                <w:rFonts w:eastAsiaTheme="minorEastAsia" w:hint="eastAsia"/>
                <w:sz w:val="20"/>
                <w:szCs w:val="20"/>
                <w:lang w:eastAsia="zh-CN"/>
              </w:rPr>
              <w:t>, where Y is 300 ms, after the beginning time of collecting the results;</w:t>
            </w:r>
          </w:p>
          <w:p w14:paraId="1FD6E1DC" w14:textId="77777777" w:rsidR="0093607C" w:rsidRDefault="0093607C" w:rsidP="00032767">
            <w:pPr>
              <w:pStyle w:val="af1"/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/>
              <w:ind w:firstLineChars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93607C">
              <w:rPr>
                <w:rFonts w:eastAsiaTheme="minorEastAsia" w:hint="eastAsia"/>
                <w:sz w:val="20"/>
                <w:szCs w:val="20"/>
                <w:lang w:eastAsia="zh-CN"/>
              </w:rPr>
              <w:t>Spectral efficiency from 0ms to Y ms, where Y is 300ms, after the beginning time of collecting the results</w:t>
            </w:r>
          </w:p>
          <w:p w14:paraId="18C98DED" w14:textId="4A3A9FA9" w:rsidR="0093607C" w:rsidRPr="0093607C" w:rsidRDefault="0093607C" w:rsidP="00032767">
            <w:pPr>
              <w:pStyle w:val="af1"/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/>
              <w:ind w:firstLineChars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93607C">
              <w:rPr>
                <w:rFonts w:eastAsiaTheme="minorEastAsia" w:hint="eastAsia"/>
                <w:sz w:val="20"/>
                <w:szCs w:val="20"/>
              </w:rPr>
              <w:t xml:space="preserve">Outage </w:t>
            </w:r>
            <w:r w:rsidRPr="0093607C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from 0ms to Y ms, where Y is </w:t>
            </w:r>
            <w:r w:rsidRPr="0093607C">
              <w:rPr>
                <w:rFonts w:eastAsiaTheme="minorEastAsia" w:hint="eastAsia"/>
                <w:sz w:val="20"/>
                <w:szCs w:val="20"/>
              </w:rPr>
              <w:t>3</w:t>
            </w:r>
            <w:r w:rsidRPr="0093607C">
              <w:rPr>
                <w:rFonts w:eastAsiaTheme="minorEastAsia" w:hint="eastAsia"/>
                <w:sz w:val="20"/>
                <w:szCs w:val="20"/>
                <w:lang w:eastAsia="zh-CN"/>
              </w:rPr>
              <w:t>00ms, after the beginning time of collecting the results</w:t>
            </w:r>
          </w:p>
        </w:tc>
      </w:tr>
    </w:tbl>
    <w:p w14:paraId="0F80BC05" w14:textId="77777777" w:rsidR="00C621FE" w:rsidRDefault="00C621FE" w:rsidP="006E6400">
      <w:pPr>
        <w:rPr>
          <w:rFonts w:ascii="Arial" w:eastAsiaTheme="minorEastAsia" w:hAnsi="Arial" w:cs="Arial"/>
          <w:sz w:val="18"/>
          <w:szCs w:val="18"/>
          <w:lang w:eastAsia="zh-CN"/>
        </w:rPr>
      </w:pPr>
    </w:p>
    <w:p w14:paraId="725B6538" w14:textId="477C8851" w:rsidR="00D45A3B" w:rsidRPr="00B410B3" w:rsidRDefault="003B3364" w:rsidP="00B410B3">
      <w:pPr>
        <w:jc w:val="center"/>
        <w:rPr>
          <w:lang w:eastAsia="zh-CN"/>
        </w:rPr>
      </w:pPr>
      <w:r w:rsidRPr="00B410B3">
        <w:rPr>
          <w:lang w:eastAsia="zh-CN"/>
        </w:rPr>
        <w:t xml:space="preserve">Table 4: </w:t>
      </w:r>
      <w:r w:rsidR="00D45A3B" w:rsidRPr="00B410B3">
        <w:rPr>
          <w:lang w:eastAsia="zh-CN"/>
        </w:rPr>
        <w:t>Simulation assumptions for channel blockage</w:t>
      </w:r>
    </w:p>
    <w:tbl>
      <w:tblPr>
        <w:tblW w:w="456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2"/>
        <w:gridCol w:w="6067"/>
      </w:tblGrid>
      <w:tr w:rsidR="00D45A3B" w:rsidRPr="009F76E9" w14:paraId="2FE4C954" w14:textId="77777777" w:rsidTr="00B410B3">
        <w:trPr>
          <w:jc w:val="center"/>
        </w:trPr>
        <w:tc>
          <w:tcPr>
            <w:tcW w:w="1431" w:type="pct"/>
            <w:shd w:val="clear" w:color="auto" w:fill="A6A6A6" w:themeFill="background1" w:themeFillShade="A6"/>
            <w:vAlign w:val="center"/>
          </w:tcPr>
          <w:p w14:paraId="342FABE3" w14:textId="77777777" w:rsidR="00D45A3B" w:rsidRPr="009F76E9" w:rsidRDefault="00D45A3B" w:rsidP="007A42B8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Parameter</w:t>
            </w:r>
          </w:p>
        </w:tc>
        <w:tc>
          <w:tcPr>
            <w:tcW w:w="3569" w:type="pct"/>
            <w:shd w:val="clear" w:color="auto" w:fill="A6A6A6" w:themeFill="background1" w:themeFillShade="A6"/>
            <w:vAlign w:val="center"/>
          </w:tcPr>
          <w:p w14:paraId="23E1FE48" w14:textId="77777777" w:rsidR="00D45A3B" w:rsidRPr="009F76E9" w:rsidRDefault="00D45A3B" w:rsidP="007A42B8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Values or assumptions</w:t>
            </w:r>
          </w:p>
        </w:tc>
      </w:tr>
      <w:tr w:rsidR="00403087" w:rsidRPr="009F76E9" w14:paraId="03B058C0" w14:textId="77777777" w:rsidTr="00B410B3">
        <w:trPr>
          <w:jc w:val="center"/>
        </w:trPr>
        <w:tc>
          <w:tcPr>
            <w:tcW w:w="1431" w:type="pct"/>
            <w:shd w:val="clear" w:color="auto" w:fill="auto"/>
            <w:vAlign w:val="center"/>
          </w:tcPr>
          <w:p w14:paraId="6DA686FC" w14:textId="333E2881" w:rsidR="00403087" w:rsidRPr="009F76E9" w:rsidRDefault="00403087" w:rsidP="00403087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distribution</w:t>
            </w:r>
          </w:p>
        </w:tc>
        <w:tc>
          <w:tcPr>
            <w:tcW w:w="3569" w:type="pct"/>
            <w:shd w:val="clear" w:color="auto" w:fill="auto"/>
            <w:vAlign w:val="center"/>
          </w:tcPr>
          <w:p w14:paraId="303654C7" w14:textId="77777777" w:rsidR="00403087" w:rsidRPr="009F76E9" w:rsidRDefault="00403087" w:rsidP="00403087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20% Outdoor in cars: 30km/h,</w:t>
            </w:r>
          </w:p>
          <w:p w14:paraId="2F5F1529" w14:textId="77777777" w:rsidR="00403087" w:rsidRPr="009F76E9" w:rsidRDefault="00403087" w:rsidP="00403087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80% Indoor in houses: 3km/h</w:t>
            </w:r>
          </w:p>
          <w:p w14:paraId="2895537B" w14:textId="6DBB8894" w:rsidR="00403087" w:rsidRDefault="00403087" w:rsidP="00403087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10 users per TRP </w:t>
            </w:r>
          </w:p>
        </w:tc>
      </w:tr>
      <w:tr w:rsidR="00403087" w:rsidRPr="00D90B00" w14:paraId="4FA96D40" w14:textId="77777777" w:rsidTr="007A42B8">
        <w:trPr>
          <w:jc w:val="center"/>
        </w:trPr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C65B1" w14:textId="0C49FEB8" w:rsidR="00403087" w:rsidRPr="003B3364" w:rsidRDefault="00403087" w:rsidP="00403087">
            <w:pPr>
              <w:pStyle w:val="af6"/>
              <w:jc w:val="center"/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 w:rsidRPr="00B410B3">
              <w:rPr>
                <w:rFonts w:ascii="Times New Roman" w:hAnsi="Times New Roman"/>
                <w:sz w:val="20"/>
                <w:szCs w:val="20"/>
                <w:lang w:eastAsia="ja-JP"/>
              </w:rPr>
              <w:t>Configurations for channel blockage</w:t>
            </w:r>
          </w:p>
        </w:tc>
        <w:tc>
          <w:tcPr>
            <w:tcW w:w="3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630C3" w14:textId="7C8B7D92" w:rsidR="00403087" w:rsidRPr="003B3364" w:rsidRDefault="00403087" w:rsidP="003778F9">
            <w:pPr>
              <w:spacing w:before="60"/>
              <w:jc w:val="center"/>
              <w:rPr>
                <w:sz w:val="20"/>
                <w:szCs w:val="20"/>
              </w:rPr>
            </w:pPr>
            <w:r w:rsidRPr="00B410B3">
              <w:rPr>
                <w:rFonts w:eastAsiaTheme="minorEastAsia"/>
                <w:sz w:val="20"/>
                <w:szCs w:val="20"/>
                <w:lang w:eastAsia="zh-CN"/>
              </w:rPr>
              <w:t>B</w:t>
            </w:r>
            <w:r w:rsidR="007C5BD4">
              <w:rPr>
                <w:sz w:val="20"/>
                <w:szCs w:val="20"/>
                <w:lang w:eastAsia="ja-JP"/>
              </w:rPr>
              <w:t xml:space="preserve">lockage Model-A K=5 </w:t>
            </w:r>
            <w:r w:rsidR="00174F21">
              <w:rPr>
                <w:sz w:val="20"/>
                <w:szCs w:val="20"/>
                <w:lang w:eastAsia="ja-JP"/>
              </w:rPr>
              <w:t xml:space="preserve">Landscape mode </w:t>
            </w:r>
            <w:r w:rsidR="007C5BD4">
              <w:rPr>
                <w:sz w:val="20"/>
                <w:szCs w:val="20"/>
                <w:lang w:eastAsia="ja-JP"/>
              </w:rPr>
              <w:t xml:space="preserve">in </w:t>
            </w:r>
            <w:r w:rsidR="007C5BD4" w:rsidRPr="003778F9">
              <w:rPr>
                <w:sz w:val="20"/>
                <w:szCs w:val="20"/>
                <w:lang w:eastAsia="ja-JP"/>
              </w:rPr>
              <w:t>TR38.90</w:t>
            </w:r>
            <w:r w:rsidR="003778F9">
              <w:rPr>
                <w:sz w:val="20"/>
                <w:szCs w:val="20"/>
                <w:lang w:eastAsia="ja-JP"/>
              </w:rPr>
              <w:t xml:space="preserve">0 </w:t>
            </w:r>
            <w:r w:rsidRPr="00B410B3">
              <w:rPr>
                <w:sz w:val="20"/>
                <w:szCs w:val="20"/>
                <w:lang w:eastAsia="ja-JP"/>
              </w:rPr>
              <w:t xml:space="preserve">for calibration  </w:t>
            </w:r>
          </w:p>
        </w:tc>
      </w:tr>
      <w:tr w:rsidR="00403087" w:rsidRPr="007E3A5B" w14:paraId="00BD1F03" w14:textId="77777777" w:rsidTr="007A42B8">
        <w:trPr>
          <w:jc w:val="center"/>
        </w:trPr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103DF" w14:textId="4E101645" w:rsidR="00403087" w:rsidRPr="003B3364" w:rsidRDefault="00403087" w:rsidP="00403087">
            <w:pPr>
              <w:pStyle w:val="af6"/>
              <w:jc w:val="center"/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 w:rsidRPr="00B410B3">
              <w:rPr>
                <w:rFonts w:ascii="Times New Roman" w:eastAsiaTheme="minorEastAsia" w:hAnsi="Times New Roman"/>
                <w:sz w:val="20"/>
                <w:szCs w:val="20"/>
              </w:rPr>
              <w:t>Time-domain properties of blockage model</w:t>
            </w:r>
          </w:p>
        </w:tc>
        <w:tc>
          <w:tcPr>
            <w:tcW w:w="3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E50C3" w14:textId="78A10BB1" w:rsidR="00403087" w:rsidRPr="003B3364" w:rsidRDefault="00403087" w:rsidP="00403087">
            <w:pPr>
              <w:spacing w:before="60"/>
              <w:jc w:val="center"/>
              <w:rPr>
                <w:sz w:val="20"/>
                <w:szCs w:val="20"/>
              </w:rPr>
            </w:pPr>
            <w:r w:rsidRPr="00B410B3">
              <w:rPr>
                <w:rFonts w:eastAsiaTheme="minorEastAsia"/>
                <w:sz w:val="20"/>
                <w:szCs w:val="20"/>
                <w:lang w:eastAsia="zh-CN"/>
              </w:rPr>
              <w:t>Channel blockage is time invariant, i.e., the speed of the moving blocker = 0, and occurs only at the beginning of simulation drop.</w:t>
            </w:r>
          </w:p>
        </w:tc>
      </w:tr>
      <w:tr w:rsidR="00AE0D70" w:rsidRPr="007E3A5B" w14:paraId="756E51E3" w14:textId="77777777" w:rsidTr="007A42B8">
        <w:trPr>
          <w:jc w:val="center"/>
        </w:trPr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180D8" w14:textId="46D8B6B7" w:rsidR="00AE0D70" w:rsidRPr="00B410B3" w:rsidRDefault="00AE0D70" w:rsidP="00AE0D70">
            <w:pPr>
              <w:pStyle w:val="af6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E0D70">
              <w:rPr>
                <w:rFonts w:ascii="Times New Roman" w:eastAsiaTheme="minorEastAsia" w:hAnsi="Times New Roman" w:hint="eastAsia"/>
                <w:sz w:val="20"/>
                <w:szCs w:val="20"/>
              </w:rPr>
              <w:t>Metric</w:t>
            </w:r>
          </w:p>
        </w:tc>
        <w:tc>
          <w:tcPr>
            <w:tcW w:w="3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65244" w14:textId="77777777" w:rsidR="00AE0D70" w:rsidRPr="00AE0D70" w:rsidRDefault="00AE0D70" w:rsidP="00782451">
            <w:pPr>
              <w:pStyle w:val="af1"/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/>
              <w:ind w:firstLineChars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E0D70">
              <w:rPr>
                <w:rFonts w:eastAsiaTheme="minorEastAsia" w:hint="eastAsia"/>
                <w:sz w:val="20"/>
                <w:szCs w:val="20"/>
                <w:lang w:eastAsia="zh-CN"/>
              </w:rPr>
              <w:t>C</w:t>
            </w:r>
            <w:r w:rsidRPr="00AE0D70">
              <w:rPr>
                <w:rFonts w:eastAsiaTheme="minorEastAsia"/>
                <w:sz w:val="20"/>
                <w:szCs w:val="20"/>
                <w:lang w:eastAsia="zh-CN"/>
              </w:rPr>
              <w:t>oupling loss at 0 ms and Y ms (serving cell)</w:t>
            </w:r>
            <w:r w:rsidRPr="00AE0D70">
              <w:rPr>
                <w:rFonts w:eastAsiaTheme="minorEastAsia" w:hint="eastAsia"/>
                <w:sz w:val="20"/>
                <w:szCs w:val="20"/>
                <w:lang w:eastAsia="zh-CN"/>
              </w:rPr>
              <w:t>, where Y is 100 ms;</w:t>
            </w:r>
          </w:p>
          <w:p w14:paraId="58EEAEA1" w14:textId="77777777" w:rsidR="00AE0D70" w:rsidRPr="00AE0D70" w:rsidRDefault="00AE0D70" w:rsidP="00782451">
            <w:pPr>
              <w:pStyle w:val="af1"/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/>
              <w:ind w:firstLineChars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E0D70">
              <w:rPr>
                <w:rFonts w:eastAsiaTheme="minorEastAsia" w:hint="eastAsia"/>
                <w:sz w:val="20"/>
                <w:szCs w:val="20"/>
                <w:lang w:eastAsia="zh-CN"/>
              </w:rPr>
              <w:t>W</w:t>
            </w:r>
            <w:r w:rsidRPr="00AE0D70">
              <w:rPr>
                <w:rFonts w:eastAsiaTheme="minorEastAsia"/>
                <w:sz w:val="20"/>
                <w:szCs w:val="20"/>
                <w:lang w:eastAsia="zh-CN"/>
              </w:rPr>
              <w:t>ideband SINR with beamforming at 0 ms</w:t>
            </w:r>
            <w:r w:rsidRPr="00AE0D70">
              <w:rPr>
                <w:rFonts w:eastAsiaTheme="minorEastAsia" w:hint="eastAsia"/>
                <w:sz w:val="20"/>
                <w:szCs w:val="20"/>
                <w:lang w:eastAsia="zh-CN"/>
              </w:rPr>
              <w:t>;</w:t>
            </w:r>
          </w:p>
          <w:p w14:paraId="57AE2B9C" w14:textId="77777777" w:rsidR="00AE0D70" w:rsidRPr="00AE0D70" w:rsidRDefault="00AE0D70" w:rsidP="00782451">
            <w:pPr>
              <w:pStyle w:val="af1"/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/>
              <w:ind w:firstLineChars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E0D70">
              <w:rPr>
                <w:rFonts w:eastAsiaTheme="minorEastAsia"/>
                <w:sz w:val="20"/>
                <w:szCs w:val="20"/>
                <w:lang w:eastAsia="zh-CN"/>
              </w:rPr>
              <w:t>ASA from the serving cell at 0 ms</w:t>
            </w:r>
            <w:r w:rsidRPr="00AE0D70">
              <w:rPr>
                <w:rFonts w:eastAsiaTheme="minorEastAsia" w:hint="eastAsia"/>
                <w:sz w:val="20"/>
                <w:szCs w:val="20"/>
                <w:lang w:eastAsia="zh-CN"/>
              </w:rPr>
              <w:t>;</w:t>
            </w:r>
          </w:p>
          <w:p w14:paraId="79384C83" w14:textId="77777777" w:rsidR="00AE0D70" w:rsidRDefault="00AE0D70" w:rsidP="00782451">
            <w:pPr>
              <w:pStyle w:val="af1"/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/>
              <w:ind w:firstLineChars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E0D70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Spectral efficiency </w:t>
            </w:r>
          </w:p>
          <w:p w14:paraId="0A18D349" w14:textId="61B13077" w:rsidR="00AE0D70" w:rsidRPr="00AE0D70" w:rsidRDefault="0093607C" w:rsidP="00782451">
            <w:pPr>
              <w:pStyle w:val="af1"/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/>
              <w:ind w:firstLineChars="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Outage</w:t>
            </w:r>
          </w:p>
        </w:tc>
      </w:tr>
    </w:tbl>
    <w:p w14:paraId="63630AEC" w14:textId="77777777" w:rsidR="006E6400" w:rsidRPr="00460F2F" w:rsidRDefault="006E6400" w:rsidP="001F782E">
      <w:pPr>
        <w:spacing w:before="120"/>
        <w:ind w:right="6"/>
        <w:rPr>
          <w:lang w:eastAsia="zh-CN"/>
        </w:rPr>
      </w:pPr>
      <w:bookmarkStart w:id="3" w:name="_GoBack"/>
      <w:bookmarkEnd w:id="3"/>
    </w:p>
    <w:sectPr w:rsidR="006E6400" w:rsidRPr="00460F2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DD00A1" w14:textId="77777777" w:rsidR="006151AC" w:rsidRDefault="006151AC">
      <w:r>
        <w:separator/>
      </w:r>
    </w:p>
  </w:endnote>
  <w:endnote w:type="continuationSeparator" w:id="0">
    <w:p w14:paraId="2CA7321E" w14:textId="77777777" w:rsidR="006151AC" w:rsidRDefault="00615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3B9336" w14:textId="77777777" w:rsidR="006151AC" w:rsidRDefault="006151AC">
      <w:r>
        <w:separator/>
      </w:r>
    </w:p>
  </w:footnote>
  <w:footnote w:type="continuationSeparator" w:id="0">
    <w:p w14:paraId="4D862373" w14:textId="77777777" w:rsidR="006151AC" w:rsidRDefault="006151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40F17"/>
    <w:multiLevelType w:val="hybridMultilevel"/>
    <w:tmpl w:val="03C85672"/>
    <w:lvl w:ilvl="0" w:tplc="122EF5E6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6B31AC"/>
    <w:multiLevelType w:val="hybridMultilevel"/>
    <w:tmpl w:val="03C85672"/>
    <w:lvl w:ilvl="0" w:tplc="122EF5E6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DF7565"/>
    <w:multiLevelType w:val="hybridMultilevel"/>
    <w:tmpl w:val="BE22C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285"/>
        </w:tabs>
        <w:ind w:left="1285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FDE5BB4"/>
    <w:multiLevelType w:val="hybridMultilevel"/>
    <w:tmpl w:val="03C85672"/>
    <w:lvl w:ilvl="0" w:tplc="122EF5E6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A87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2D5"/>
    <w:rsid w:val="000105FB"/>
    <w:rsid w:val="000109E6"/>
    <w:rsid w:val="00011F67"/>
    <w:rsid w:val="00012862"/>
    <w:rsid w:val="000128E6"/>
    <w:rsid w:val="00015EFB"/>
    <w:rsid w:val="000165E2"/>
    <w:rsid w:val="00016C08"/>
    <w:rsid w:val="000172BE"/>
    <w:rsid w:val="00017D8A"/>
    <w:rsid w:val="00022633"/>
    <w:rsid w:val="00023388"/>
    <w:rsid w:val="00023425"/>
    <w:rsid w:val="00023BD6"/>
    <w:rsid w:val="000241BE"/>
    <w:rsid w:val="000242F2"/>
    <w:rsid w:val="0002644D"/>
    <w:rsid w:val="00026D4B"/>
    <w:rsid w:val="0002700E"/>
    <w:rsid w:val="000271AF"/>
    <w:rsid w:val="000275C6"/>
    <w:rsid w:val="00027AD6"/>
    <w:rsid w:val="0003024C"/>
    <w:rsid w:val="00031ADB"/>
    <w:rsid w:val="00032056"/>
    <w:rsid w:val="000320A1"/>
    <w:rsid w:val="00032767"/>
    <w:rsid w:val="000328CA"/>
    <w:rsid w:val="00032E40"/>
    <w:rsid w:val="0003376B"/>
    <w:rsid w:val="00034676"/>
    <w:rsid w:val="000346E6"/>
    <w:rsid w:val="000352B3"/>
    <w:rsid w:val="000377FD"/>
    <w:rsid w:val="0004023E"/>
    <w:rsid w:val="0004024B"/>
    <w:rsid w:val="00041C57"/>
    <w:rsid w:val="000424FF"/>
    <w:rsid w:val="00042D5C"/>
    <w:rsid w:val="0004313A"/>
    <w:rsid w:val="000434B7"/>
    <w:rsid w:val="000435E4"/>
    <w:rsid w:val="000442FA"/>
    <w:rsid w:val="00044677"/>
    <w:rsid w:val="000454D7"/>
    <w:rsid w:val="00046101"/>
    <w:rsid w:val="00046796"/>
    <w:rsid w:val="000467FD"/>
    <w:rsid w:val="00046AAF"/>
    <w:rsid w:val="00047225"/>
    <w:rsid w:val="00047E60"/>
    <w:rsid w:val="00052AD2"/>
    <w:rsid w:val="000530DF"/>
    <w:rsid w:val="00054E0C"/>
    <w:rsid w:val="00054F4D"/>
    <w:rsid w:val="0005541D"/>
    <w:rsid w:val="00056234"/>
    <w:rsid w:val="000565C8"/>
    <w:rsid w:val="00057DC8"/>
    <w:rsid w:val="000612E1"/>
    <w:rsid w:val="000614FE"/>
    <w:rsid w:val="00062015"/>
    <w:rsid w:val="00062C33"/>
    <w:rsid w:val="000643C1"/>
    <w:rsid w:val="000655B7"/>
    <w:rsid w:val="00065D38"/>
    <w:rsid w:val="00067DD1"/>
    <w:rsid w:val="00070447"/>
    <w:rsid w:val="000706E7"/>
    <w:rsid w:val="00070EF8"/>
    <w:rsid w:val="00071192"/>
    <w:rsid w:val="000713A7"/>
    <w:rsid w:val="00071CDC"/>
    <w:rsid w:val="000728E5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657A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627"/>
    <w:rsid w:val="00086800"/>
    <w:rsid w:val="00086A1E"/>
    <w:rsid w:val="00087913"/>
    <w:rsid w:val="00090252"/>
    <w:rsid w:val="000902DC"/>
    <w:rsid w:val="000911AE"/>
    <w:rsid w:val="000923AD"/>
    <w:rsid w:val="00092495"/>
    <w:rsid w:val="00093474"/>
    <w:rsid w:val="00093697"/>
    <w:rsid w:val="00093D42"/>
    <w:rsid w:val="00093DD0"/>
    <w:rsid w:val="00093E6D"/>
    <w:rsid w:val="00094023"/>
    <w:rsid w:val="00094A16"/>
    <w:rsid w:val="00094DE6"/>
    <w:rsid w:val="0009566B"/>
    <w:rsid w:val="00096356"/>
    <w:rsid w:val="00097C99"/>
    <w:rsid w:val="000A0832"/>
    <w:rsid w:val="000A0F14"/>
    <w:rsid w:val="000A1441"/>
    <w:rsid w:val="000A1A06"/>
    <w:rsid w:val="000A1A4B"/>
    <w:rsid w:val="000A1B60"/>
    <w:rsid w:val="000A21B4"/>
    <w:rsid w:val="000A2C0C"/>
    <w:rsid w:val="000A2CC7"/>
    <w:rsid w:val="000A2ED6"/>
    <w:rsid w:val="000A3395"/>
    <w:rsid w:val="000A4205"/>
    <w:rsid w:val="000A4A19"/>
    <w:rsid w:val="000A540D"/>
    <w:rsid w:val="000A5A7D"/>
    <w:rsid w:val="000A5B52"/>
    <w:rsid w:val="000A6351"/>
    <w:rsid w:val="000A63D6"/>
    <w:rsid w:val="000A748B"/>
    <w:rsid w:val="000A7601"/>
    <w:rsid w:val="000A7B38"/>
    <w:rsid w:val="000B0343"/>
    <w:rsid w:val="000B1C8B"/>
    <w:rsid w:val="000B1F85"/>
    <w:rsid w:val="000B27DA"/>
    <w:rsid w:val="000B2985"/>
    <w:rsid w:val="000B2C88"/>
    <w:rsid w:val="000B3342"/>
    <w:rsid w:val="000B3B44"/>
    <w:rsid w:val="000B3FB6"/>
    <w:rsid w:val="000B51FA"/>
    <w:rsid w:val="000B5905"/>
    <w:rsid w:val="000B5975"/>
    <w:rsid w:val="000B6E2C"/>
    <w:rsid w:val="000B76C5"/>
    <w:rsid w:val="000B7A10"/>
    <w:rsid w:val="000C0161"/>
    <w:rsid w:val="000C115D"/>
    <w:rsid w:val="000C1535"/>
    <w:rsid w:val="000C252B"/>
    <w:rsid w:val="000C27E3"/>
    <w:rsid w:val="000C2FBD"/>
    <w:rsid w:val="000C3B0C"/>
    <w:rsid w:val="000C422D"/>
    <w:rsid w:val="000C598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3AE6"/>
    <w:rsid w:val="000D3F66"/>
    <w:rsid w:val="000D424D"/>
    <w:rsid w:val="000D4C4E"/>
    <w:rsid w:val="000D4FFC"/>
    <w:rsid w:val="000D5077"/>
    <w:rsid w:val="000D5362"/>
    <w:rsid w:val="000D57F8"/>
    <w:rsid w:val="000D5851"/>
    <w:rsid w:val="000D5C60"/>
    <w:rsid w:val="000D644A"/>
    <w:rsid w:val="000D71E2"/>
    <w:rsid w:val="000D73A5"/>
    <w:rsid w:val="000E05D3"/>
    <w:rsid w:val="000E07D6"/>
    <w:rsid w:val="000E1380"/>
    <w:rsid w:val="000E18DF"/>
    <w:rsid w:val="000E1F9B"/>
    <w:rsid w:val="000E449C"/>
    <w:rsid w:val="000E59A0"/>
    <w:rsid w:val="000E7A84"/>
    <w:rsid w:val="000F15BC"/>
    <w:rsid w:val="000F180A"/>
    <w:rsid w:val="000F1AA5"/>
    <w:rsid w:val="000F1C92"/>
    <w:rsid w:val="000F2EEE"/>
    <w:rsid w:val="000F3697"/>
    <w:rsid w:val="000F7F58"/>
    <w:rsid w:val="00100128"/>
    <w:rsid w:val="00100FF3"/>
    <w:rsid w:val="00101037"/>
    <w:rsid w:val="001017C8"/>
    <w:rsid w:val="001026CA"/>
    <w:rsid w:val="00102902"/>
    <w:rsid w:val="001043C2"/>
    <w:rsid w:val="001043E1"/>
    <w:rsid w:val="0010505A"/>
    <w:rsid w:val="001056B7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4A9"/>
    <w:rsid w:val="0011557B"/>
    <w:rsid w:val="00116539"/>
    <w:rsid w:val="00117C85"/>
    <w:rsid w:val="001203B8"/>
    <w:rsid w:val="0012089A"/>
    <w:rsid w:val="00120A7D"/>
    <w:rsid w:val="00120B13"/>
    <w:rsid w:val="00121944"/>
    <w:rsid w:val="00124D84"/>
    <w:rsid w:val="001250DD"/>
    <w:rsid w:val="00125733"/>
    <w:rsid w:val="001263AA"/>
    <w:rsid w:val="00130779"/>
    <w:rsid w:val="001307A1"/>
    <w:rsid w:val="00130A10"/>
    <w:rsid w:val="00131A86"/>
    <w:rsid w:val="001321D3"/>
    <w:rsid w:val="001333CB"/>
    <w:rsid w:val="00133599"/>
    <w:rsid w:val="00133BF7"/>
    <w:rsid w:val="001344BF"/>
    <w:rsid w:val="00134B88"/>
    <w:rsid w:val="001354CB"/>
    <w:rsid w:val="00136A23"/>
    <w:rsid w:val="00136B99"/>
    <w:rsid w:val="0014063E"/>
    <w:rsid w:val="0014087D"/>
    <w:rsid w:val="00140A94"/>
    <w:rsid w:val="00140F74"/>
    <w:rsid w:val="00141191"/>
    <w:rsid w:val="0014159C"/>
    <w:rsid w:val="00141A51"/>
    <w:rsid w:val="00142665"/>
    <w:rsid w:val="001432A1"/>
    <w:rsid w:val="0014384A"/>
    <w:rsid w:val="0014450F"/>
    <w:rsid w:val="00144D8F"/>
    <w:rsid w:val="0014532F"/>
    <w:rsid w:val="00145C74"/>
    <w:rsid w:val="001462E9"/>
    <w:rsid w:val="00146DAA"/>
    <w:rsid w:val="00146E32"/>
    <w:rsid w:val="00150999"/>
    <w:rsid w:val="00151619"/>
    <w:rsid w:val="00151679"/>
    <w:rsid w:val="00152835"/>
    <w:rsid w:val="001559FA"/>
    <w:rsid w:val="001561D0"/>
    <w:rsid w:val="00156374"/>
    <w:rsid w:val="001577D8"/>
    <w:rsid w:val="00157FC3"/>
    <w:rsid w:val="001601F3"/>
    <w:rsid w:val="00160739"/>
    <w:rsid w:val="0016102B"/>
    <w:rsid w:val="0016271E"/>
    <w:rsid w:val="00162D7A"/>
    <w:rsid w:val="00164DAB"/>
    <w:rsid w:val="00165BBB"/>
    <w:rsid w:val="001660B8"/>
    <w:rsid w:val="0016613F"/>
    <w:rsid w:val="00166215"/>
    <w:rsid w:val="00166591"/>
    <w:rsid w:val="0016774A"/>
    <w:rsid w:val="00171143"/>
    <w:rsid w:val="001712DC"/>
    <w:rsid w:val="00171AE1"/>
    <w:rsid w:val="00172864"/>
    <w:rsid w:val="00172B82"/>
    <w:rsid w:val="00172EFA"/>
    <w:rsid w:val="00173608"/>
    <w:rsid w:val="001745EC"/>
    <w:rsid w:val="001747B7"/>
    <w:rsid w:val="00174BA6"/>
    <w:rsid w:val="00174F21"/>
    <w:rsid w:val="00175C30"/>
    <w:rsid w:val="00176B13"/>
    <w:rsid w:val="00177069"/>
    <w:rsid w:val="00177FC1"/>
    <w:rsid w:val="001815A2"/>
    <w:rsid w:val="00181E57"/>
    <w:rsid w:val="00181FC1"/>
    <w:rsid w:val="00183034"/>
    <w:rsid w:val="001830F7"/>
    <w:rsid w:val="00183614"/>
    <w:rsid w:val="00183EE6"/>
    <w:rsid w:val="00184478"/>
    <w:rsid w:val="00184C6C"/>
    <w:rsid w:val="001854B0"/>
    <w:rsid w:val="0018588A"/>
    <w:rsid w:val="00186783"/>
    <w:rsid w:val="00187252"/>
    <w:rsid w:val="00191C91"/>
    <w:rsid w:val="00192DD9"/>
    <w:rsid w:val="00193603"/>
    <w:rsid w:val="00194339"/>
    <w:rsid w:val="00194848"/>
    <w:rsid w:val="0019496E"/>
    <w:rsid w:val="00194BD5"/>
    <w:rsid w:val="00194FF4"/>
    <w:rsid w:val="001958EA"/>
    <w:rsid w:val="00195E0E"/>
    <w:rsid w:val="0019794C"/>
    <w:rsid w:val="001A1270"/>
    <w:rsid w:val="001A180D"/>
    <w:rsid w:val="001A1BAC"/>
    <w:rsid w:val="001A23CE"/>
    <w:rsid w:val="001A29FD"/>
    <w:rsid w:val="001A2C89"/>
    <w:rsid w:val="001A377E"/>
    <w:rsid w:val="001A3A5A"/>
    <w:rsid w:val="001A49C4"/>
    <w:rsid w:val="001A4EDB"/>
    <w:rsid w:val="001A6329"/>
    <w:rsid w:val="001A673E"/>
    <w:rsid w:val="001A72F6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B73E9"/>
    <w:rsid w:val="001C02D8"/>
    <w:rsid w:val="001C039C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2B96"/>
    <w:rsid w:val="001D3109"/>
    <w:rsid w:val="001D332E"/>
    <w:rsid w:val="001D3BA9"/>
    <w:rsid w:val="001D4392"/>
    <w:rsid w:val="001D4C12"/>
    <w:rsid w:val="001D5033"/>
    <w:rsid w:val="001D5A45"/>
    <w:rsid w:val="001D5C88"/>
    <w:rsid w:val="001D6567"/>
    <w:rsid w:val="001D695C"/>
    <w:rsid w:val="001D6FD9"/>
    <w:rsid w:val="001D7016"/>
    <w:rsid w:val="001D780E"/>
    <w:rsid w:val="001E013D"/>
    <w:rsid w:val="001E05C3"/>
    <w:rsid w:val="001E0AD3"/>
    <w:rsid w:val="001E2F63"/>
    <w:rsid w:val="001E36E4"/>
    <w:rsid w:val="001E379D"/>
    <w:rsid w:val="001E3A3C"/>
    <w:rsid w:val="001E5C23"/>
    <w:rsid w:val="001E6274"/>
    <w:rsid w:val="001E7504"/>
    <w:rsid w:val="001E76DF"/>
    <w:rsid w:val="001E7EC7"/>
    <w:rsid w:val="001F1308"/>
    <w:rsid w:val="001F1525"/>
    <w:rsid w:val="001F1E87"/>
    <w:rsid w:val="001F1EB6"/>
    <w:rsid w:val="001F2E23"/>
    <w:rsid w:val="001F341F"/>
    <w:rsid w:val="001F3911"/>
    <w:rsid w:val="001F3DE3"/>
    <w:rsid w:val="001F3F1A"/>
    <w:rsid w:val="001F4CBD"/>
    <w:rsid w:val="001F5545"/>
    <w:rsid w:val="001F5777"/>
    <w:rsid w:val="001F5937"/>
    <w:rsid w:val="001F59E3"/>
    <w:rsid w:val="001F59ED"/>
    <w:rsid w:val="001F6C63"/>
    <w:rsid w:val="001F7121"/>
    <w:rsid w:val="001F715F"/>
    <w:rsid w:val="001F782E"/>
    <w:rsid w:val="001F7ADE"/>
    <w:rsid w:val="00200D2C"/>
    <w:rsid w:val="00201350"/>
    <w:rsid w:val="002019D8"/>
    <w:rsid w:val="00201EC7"/>
    <w:rsid w:val="0020349A"/>
    <w:rsid w:val="002034B4"/>
    <w:rsid w:val="00204032"/>
    <w:rsid w:val="0020466C"/>
    <w:rsid w:val="00204BAD"/>
    <w:rsid w:val="00204D60"/>
    <w:rsid w:val="00205627"/>
    <w:rsid w:val="002056D0"/>
    <w:rsid w:val="00210860"/>
    <w:rsid w:val="00210B6A"/>
    <w:rsid w:val="002115D7"/>
    <w:rsid w:val="00212194"/>
    <w:rsid w:val="00212CB6"/>
    <w:rsid w:val="00212E37"/>
    <w:rsid w:val="002140FF"/>
    <w:rsid w:val="00214166"/>
    <w:rsid w:val="002171E2"/>
    <w:rsid w:val="00217A65"/>
    <w:rsid w:val="00220894"/>
    <w:rsid w:val="002244FB"/>
    <w:rsid w:val="0022474D"/>
    <w:rsid w:val="00224952"/>
    <w:rsid w:val="00224DD2"/>
    <w:rsid w:val="00225A66"/>
    <w:rsid w:val="00225A6A"/>
    <w:rsid w:val="00225AC7"/>
    <w:rsid w:val="00225ACC"/>
    <w:rsid w:val="0022681E"/>
    <w:rsid w:val="00226A63"/>
    <w:rsid w:val="002272C4"/>
    <w:rsid w:val="00230E6E"/>
    <w:rsid w:val="00231B5D"/>
    <w:rsid w:val="00231C25"/>
    <w:rsid w:val="00231C6F"/>
    <w:rsid w:val="0023241E"/>
    <w:rsid w:val="00232A90"/>
    <w:rsid w:val="00234151"/>
    <w:rsid w:val="00234F8C"/>
    <w:rsid w:val="00235542"/>
    <w:rsid w:val="0023694B"/>
    <w:rsid w:val="002369B0"/>
    <w:rsid w:val="00236AD8"/>
    <w:rsid w:val="00237C35"/>
    <w:rsid w:val="002401F5"/>
    <w:rsid w:val="00240E54"/>
    <w:rsid w:val="00242DE4"/>
    <w:rsid w:val="002451C5"/>
    <w:rsid w:val="00245675"/>
    <w:rsid w:val="00245B79"/>
    <w:rsid w:val="00245F1F"/>
    <w:rsid w:val="0024663B"/>
    <w:rsid w:val="00247103"/>
    <w:rsid w:val="002471F8"/>
    <w:rsid w:val="00247453"/>
    <w:rsid w:val="00247DC0"/>
    <w:rsid w:val="00250067"/>
    <w:rsid w:val="002516DE"/>
    <w:rsid w:val="00251DA9"/>
    <w:rsid w:val="00251F81"/>
    <w:rsid w:val="00252B3A"/>
    <w:rsid w:val="00252BE0"/>
    <w:rsid w:val="00253588"/>
    <w:rsid w:val="0025409D"/>
    <w:rsid w:val="002545AC"/>
    <w:rsid w:val="002546F4"/>
    <w:rsid w:val="002551D0"/>
    <w:rsid w:val="002552ED"/>
    <w:rsid w:val="00255374"/>
    <w:rsid w:val="00257BF4"/>
    <w:rsid w:val="00260003"/>
    <w:rsid w:val="0026035D"/>
    <w:rsid w:val="002606D6"/>
    <w:rsid w:val="00261C98"/>
    <w:rsid w:val="0026248E"/>
    <w:rsid w:val="002626A5"/>
    <w:rsid w:val="00262914"/>
    <w:rsid w:val="00263BE0"/>
    <w:rsid w:val="00263DB1"/>
    <w:rsid w:val="002647BF"/>
    <w:rsid w:val="002647D5"/>
    <w:rsid w:val="00265032"/>
    <w:rsid w:val="002651FB"/>
    <w:rsid w:val="0026538C"/>
    <w:rsid w:val="00265781"/>
    <w:rsid w:val="00265FAB"/>
    <w:rsid w:val="00266B13"/>
    <w:rsid w:val="0026729C"/>
    <w:rsid w:val="00270352"/>
    <w:rsid w:val="00270728"/>
    <w:rsid w:val="00270D42"/>
    <w:rsid w:val="0027195D"/>
    <w:rsid w:val="00272193"/>
    <w:rsid w:val="00272B03"/>
    <w:rsid w:val="0027308E"/>
    <w:rsid w:val="002733E2"/>
    <w:rsid w:val="002750B1"/>
    <w:rsid w:val="00276A35"/>
    <w:rsid w:val="00277835"/>
    <w:rsid w:val="0028002D"/>
    <w:rsid w:val="00280527"/>
    <w:rsid w:val="00280AB1"/>
    <w:rsid w:val="00282BF0"/>
    <w:rsid w:val="00284BAE"/>
    <w:rsid w:val="002859AF"/>
    <w:rsid w:val="00286AE7"/>
    <w:rsid w:val="00287243"/>
    <w:rsid w:val="00290647"/>
    <w:rsid w:val="00291385"/>
    <w:rsid w:val="00291422"/>
    <w:rsid w:val="002919CB"/>
    <w:rsid w:val="0029237F"/>
    <w:rsid w:val="00292715"/>
    <w:rsid w:val="00293E57"/>
    <w:rsid w:val="002947D1"/>
    <w:rsid w:val="002948DF"/>
    <w:rsid w:val="00294D90"/>
    <w:rsid w:val="002A05F1"/>
    <w:rsid w:val="002A1E92"/>
    <w:rsid w:val="002A204D"/>
    <w:rsid w:val="002A25CE"/>
    <w:rsid w:val="002A2616"/>
    <w:rsid w:val="002A26E1"/>
    <w:rsid w:val="002A368A"/>
    <w:rsid w:val="002A4065"/>
    <w:rsid w:val="002A5949"/>
    <w:rsid w:val="002A59F0"/>
    <w:rsid w:val="002A6432"/>
    <w:rsid w:val="002A6F25"/>
    <w:rsid w:val="002A6FD3"/>
    <w:rsid w:val="002B0A7D"/>
    <w:rsid w:val="002B1A69"/>
    <w:rsid w:val="002B1F2B"/>
    <w:rsid w:val="002B2723"/>
    <w:rsid w:val="002B303A"/>
    <w:rsid w:val="002B3E63"/>
    <w:rsid w:val="002B538E"/>
    <w:rsid w:val="002B5DCA"/>
    <w:rsid w:val="002B6BDC"/>
    <w:rsid w:val="002B75B0"/>
    <w:rsid w:val="002B7890"/>
    <w:rsid w:val="002B7EAF"/>
    <w:rsid w:val="002C0529"/>
    <w:rsid w:val="002C099C"/>
    <w:rsid w:val="002C0B74"/>
    <w:rsid w:val="002C0C8B"/>
    <w:rsid w:val="002C0CBB"/>
    <w:rsid w:val="002C1201"/>
    <w:rsid w:val="002C1460"/>
    <w:rsid w:val="002C20F2"/>
    <w:rsid w:val="002C38B2"/>
    <w:rsid w:val="002C3D1F"/>
    <w:rsid w:val="002C3F9C"/>
    <w:rsid w:val="002C4DD4"/>
    <w:rsid w:val="002C5AFA"/>
    <w:rsid w:val="002D0439"/>
    <w:rsid w:val="002D11B7"/>
    <w:rsid w:val="002D11FD"/>
    <w:rsid w:val="002D2A85"/>
    <w:rsid w:val="002D3605"/>
    <w:rsid w:val="002D3BBC"/>
    <w:rsid w:val="002D438A"/>
    <w:rsid w:val="002D51E0"/>
    <w:rsid w:val="002D5738"/>
    <w:rsid w:val="002D5E53"/>
    <w:rsid w:val="002E0319"/>
    <w:rsid w:val="002E049C"/>
    <w:rsid w:val="002E179B"/>
    <w:rsid w:val="002E1C9E"/>
    <w:rsid w:val="002E257B"/>
    <w:rsid w:val="002E3C65"/>
    <w:rsid w:val="002E3F5B"/>
    <w:rsid w:val="002E4362"/>
    <w:rsid w:val="002E4C1A"/>
    <w:rsid w:val="002E5296"/>
    <w:rsid w:val="002E63D9"/>
    <w:rsid w:val="002E640E"/>
    <w:rsid w:val="002F0C28"/>
    <w:rsid w:val="002F1093"/>
    <w:rsid w:val="002F3605"/>
    <w:rsid w:val="002F3CDE"/>
    <w:rsid w:val="002F4E83"/>
    <w:rsid w:val="002F56B0"/>
    <w:rsid w:val="002F5B6C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00F"/>
    <w:rsid w:val="00305119"/>
    <w:rsid w:val="00305FF9"/>
    <w:rsid w:val="003061DD"/>
    <w:rsid w:val="00306BF3"/>
    <w:rsid w:val="00306E6B"/>
    <w:rsid w:val="00306EE5"/>
    <w:rsid w:val="003100C8"/>
    <w:rsid w:val="00311161"/>
    <w:rsid w:val="00311423"/>
    <w:rsid w:val="00312400"/>
    <w:rsid w:val="00312739"/>
    <w:rsid w:val="00312D10"/>
    <w:rsid w:val="003178DA"/>
    <w:rsid w:val="00317DB8"/>
    <w:rsid w:val="003202B5"/>
    <w:rsid w:val="00320618"/>
    <w:rsid w:val="0032100B"/>
    <w:rsid w:val="00321BD7"/>
    <w:rsid w:val="0032260F"/>
    <w:rsid w:val="003228DA"/>
    <w:rsid w:val="00323D6B"/>
    <w:rsid w:val="00326656"/>
    <w:rsid w:val="00326957"/>
    <w:rsid w:val="00326AE2"/>
    <w:rsid w:val="00327F9F"/>
    <w:rsid w:val="003307FE"/>
    <w:rsid w:val="00331426"/>
    <w:rsid w:val="0033171D"/>
    <w:rsid w:val="00331FC3"/>
    <w:rsid w:val="00332CEF"/>
    <w:rsid w:val="003336B3"/>
    <w:rsid w:val="00335B75"/>
    <w:rsid w:val="00335D8C"/>
    <w:rsid w:val="00336072"/>
    <w:rsid w:val="003363A1"/>
    <w:rsid w:val="00337D47"/>
    <w:rsid w:val="00341DEE"/>
    <w:rsid w:val="0034226D"/>
    <w:rsid w:val="0034289D"/>
    <w:rsid w:val="00342972"/>
    <w:rsid w:val="00342FDD"/>
    <w:rsid w:val="0034429B"/>
    <w:rsid w:val="0034471A"/>
    <w:rsid w:val="00344866"/>
    <w:rsid w:val="00344FD2"/>
    <w:rsid w:val="003459C1"/>
    <w:rsid w:val="0034638C"/>
    <w:rsid w:val="00346EB2"/>
    <w:rsid w:val="00346F7F"/>
    <w:rsid w:val="00347050"/>
    <w:rsid w:val="00350108"/>
    <w:rsid w:val="00350762"/>
    <w:rsid w:val="003507C4"/>
    <w:rsid w:val="003519A1"/>
    <w:rsid w:val="00352480"/>
    <w:rsid w:val="003530D2"/>
    <w:rsid w:val="003532A3"/>
    <w:rsid w:val="0035331A"/>
    <w:rsid w:val="003534E1"/>
    <w:rsid w:val="00353F7D"/>
    <w:rsid w:val="003548D8"/>
    <w:rsid w:val="003554CA"/>
    <w:rsid w:val="00360232"/>
    <w:rsid w:val="003602E0"/>
    <w:rsid w:val="00360D01"/>
    <w:rsid w:val="00360FF6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D4E"/>
    <w:rsid w:val="00372F0D"/>
    <w:rsid w:val="00374059"/>
    <w:rsid w:val="0037535B"/>
    <w:rsid w:val="0037552D"/>
    <w:rsid w:val="003756DB"/>
    <w:rsid w:val="00375B85"/>
    <w:rsid w:val="00375BA5"/>
    <w:rsid w:val="003770BB"/>
    <w:rsid w:val="0037771A"/>
    <w:rsid w:val="003778F9"/>
    <w:rsid w:val="00377C9E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95D"/>
    <w:rsid w:val="003940CE"/>
    <w:rsid w:val="0039645A"/>
    <w:rsid w:val="00397175"/>
    <w:rsid w:val="00397C1D"/>
    <w:rsid w:val="003A0ED5"/>
    <w:rsid w:val="003A10E9"/>
    <w:rsid w:val="003A135A"/>
    <w:rsid w:val="003A180F"/>
    <w:rsid w:val="003A18DD"/>
    <w:rsid w:val="003A20C8"/>
    <w:rsid w:val="003A2C29"/>
    <w:rsid w:val="003A2EC3"/>
    <w:rsid w:val="003A3248"/>
    <w:rsid w:val="003A36F2"/>
    <w:rsid w:val="003A3D39"/>
    <w:rsid w:val="003A3EC7"/>
    <w:rsid w:val="003A40B4"/>
    <w:rsid w:val="003A6445"/>
    <w:rsid w:val="003A7593"/>
    <w:rsid w:val="003A7834"/>
    <w:rsid w:val="003B0B5B"/>
    <w:rsid w:val="003B0E79"/>
    <w:rsid w:val="003B12E4"/>
    <w:rsid w:val="003B310D"/>
    <w:rsid w:val="003B3364"/>
    <w:rsid w:val="003B3575"/>
    <w:rsid w:val="003B3871"/>
    <w:rsid w:val="003B3DC1"/>
    <w:rsid w:val="003B50BC"/>
    <w:rsid w:val="003B5D97"/>
    <w:rsid w:val="003B63A4"/>
    <w:rsid w:val="003B68D1"/>
    <w:rsid w:val="003B68FE"/>
    <w:rsid w:val="003B6D7D"/>
    <w:rsid w:val="003B77AA"/>
    <w:rsid w:val="003B7D7E"/>
    <w:rsid w:val="003C1012"/>
    <w:rsid w:val="003C11C9"/>
    <w:rsid w:val="003C1229"/>
    <w:rsid w:val="003C13D6"/>
    <w:rsid w:val="003C1FD4"/>
    <w:rsid w:val="003C213D"/>
    <w:rsid w:val="003C25AD"/>
    <w:rsid w:val="003C29AD"/>
    <w:rsid w:val="003C2D21"/>
    <w:rsid w:val="003C5E6B"/>
    <w:rsid w:val="003C5F27"/>
    <w:rsid w:val="003C7AD7"/>
    <w:rsid w:val="003D0FC3"/>
    <w:rsid w:val="003D172E"/>
    <w:rsid w:val="003D1E45"/>
    <w:rsid w:val="003D2C1D"/>
    <w:rsid w:val="003D2C34"/>
    <w:rsid w:val="003D36F7"/>
    <w:rsid w:val="003D3D6E"/>
    <w:rsid w:val="003D3DDD"/>
    <w:rsid w:val="003D4590"/>
    <w:rsid w:val="003D5CBF"/>
    <w:rsid w:val="003D66D2"/>
    <w:rsid w:val="003D71EB"/>
    <w:rsid w:val="003E07AE"/>
    <w:rsid w:val="003E14FC"/>
    <w:rsid w:val="003E2976"/>
    <w:rsid w:val="003E318A"/>
    <w:rsid w:val="003E4858"/>
    <w:rsid w:val="003E611F"/>
    <w:rsid w:val="003E6316"/>
    <w:rsid w:val="003E664C"/>
    <w:rsid w:val="003E6884"/>
    <w:rsid w:val="003E6AC5"/>
    <w:rsid w:val="003E6B6C"/>
    <w:rsid w:val="003E6D70"/>
    <w:rsid w:val="003F0096"/>
    <w:rsid w:val="003F0850"/>
    <w:rsid w:val="003F09AE"/>
    <w:rsid w:val="003F0D12"/>
    <w:rsid w:val="003F160C"/>
    <w:rsid w:val="003F1D6E"/>
    <w:rsid w:val="003F20C6"/>
    <w:rsid w:val="003F2BCF"/>
    <w:rsid w:val="003F324F"/>
    <w:rsid w:val="003F33BC"/>
    <w:rsid w:val="003F3D4E"/>
    <w:rsid w:val="003F4763"/>
    <w:rsid w:val="003F477E"/>
    <w:rsid w:val="003F496E"/>
    <w:rsid w:val="003F5293"/>
    <w:rsid w:val="003F6CD2"/>
    <w:rsid w:val="003F6E02"/>
    <w:rsid w:val="003F7860"/>
    <w:rsid w:val="003F788D"/>
    <w:rsid w:val="0040126E"/>
    <w:rsid w:val="004020D4"/>
    <w:rsid w:val="004021B6"/>
    <w:rsid w:val="00402E3D"/>
    <w:rsid w:val="00403087"/>
    <w:rsid w:val="004047C4"/>
    <w:rsid w:val="0040570B"/>
    <w:rsid w:val="00405BB1"/>
    <w:rsid w:val="00405E0A"/>
    <w:rsid w:val="00405EDB"/>
    <w:rsid w:val="00405FB1"/>
    <w:rsid w:val="00406460"/>
    <w:rsid w:val="00407686"/>
    <w:rsid w:val="00411601"/>
    <w:rsid w:val="00412461"/>
    <w:rsid w:val="00412546"/>
    <w:rsid w:val="00413053"/>
    <w:rsid w:val="004130C0"/>
    <w:rsid w:val="0041319C"/>
    <w:rsid w:val="0041320C"/>
    <w:rsid w:val="004137B6"/>
    <w:rsid w:val="00413A54"/>
    <w:rsid w:val="00413C10"/>
    <w:rsid w:val="00413CD9"/>
    <w:rsid w:val="00413F9A"/>
    <w:rsid w:val="004140CA"/>
    <w:rsid w:val="00414C65"/>
    <w:rsid w:val="00415D76"/>
    <w:rsid w:val="00416407"/>
    <w:rsid w:val="00416607"/>
    <w:rsid w:val="00416665"/>
    <w:rsid w:val="00416A67"/>
    <w:rsid w:val="00416ABF"/>
    <w:rsid w:val="00416ACB"/>
    <w:rsid w:val="004208ED"/>
    <w:rsid w:val="00421DCF"/>
    <w:rsid w:val="00422341"/>
    <w:rsid w:val="00423641"/>
    <w:rsid w:val="00426266"/>
    <w:rsid w:val="004277F4"/>
    <w:rsid w:val="00430A2D"/>
    <w:rsid w:val="00431505"/>
    <w:rsid w:val="00431AF0"/>
    <w:rsid w:val="0043213A"/>
    <w:rsid w:val="004330F4"/>
    <w:rsid w:val="00433590"/>
    <w:rsid w:val="004338F1"/>
    <w:rsid w:val="0043393D"/>
    <w:rsid w:val="004344C7"/>
    <w:rsid w:val="00435274"/>
    <w:rsid w:val="0043528D"/>
    <w:rsid w:val="004352AD"/>
    <w:rsid w:val="0043545D"/>
    <w:rsid w:val="00435FE2"/>
    <w:rsid w:val="00436E2F"/>
    <w:rsid w:val="00436EAB"/>
    <w:rsid w:val="004372CD"/>
    <w:rsid w:val="00441F2E"/>
    <w:rsid w:val="00442353"/>
    <w:rsid w:val="00442A4A"/>
    <w:rsid w:val="00444491"/>
    <w:rsid w:val="004461D9"/>
    <w:rsid w:val="0044672A"/>
    <w:rsid w:val="00446AC6"/>
    <w:rsid w:val="0044759B"/>
    <w:rsid w:val="00447F54"/>
    <w:rsid w:val="00450B7E"/>
    <w:rsid w:val="0045106F"/>
    <w:rsid w:val="0045136B"/>
    <w:rsid w:val="00451C7E"/>
    <w:rsid w:val="00452377"/>
    <w:rsid w:val="00452B9E"/>
    <w:rsid w:val="00453BB6"/>
    <w:rsid w:val="00453CAA"/>
    <w:rsid w:val="00454F14"/>
    <w:rsid w:val="00455113"/>
    <w:rsid w:val="00455535"/>
    <w:rsid w:val="00455846"/>
    <w:rsid w:val="00456421"/>
    <w:rsid w:val="00456DAB"/>
    <w:rsid w:val="00457A9A"/>
    <w:rsid w:val="00460CC3"/>
    <w:rsid w:val="00460E86"/>
    <w:rsid w:val="00460F2F"/>
    <w:rsid w:val="00464027"/>
    <w:rsid w:val="004646B4"/>
    <w:rsid w:val="00464A88"/>
    <w:rsid w:val="004651A0"/>
    <w:rsid w:val="00466423"/>
    <w:rsid w:val="00466532"/>
    <w:rsid w:val="00467488"/>
    <w:rsid w:val="0047083E"/>
    <w:rsid w:val="00470CDA"/>
    <w:rsid w:val="00470EB5"/>
    <w:rsid w:val="00471D45"/>
    <w:rsid w:val="0047286B"/>
    <w:rsid w:val="0047299C"/>
    <w:rsid w:val="00472E27"/>
    <w:rsid w:val="00473B83"/>
    <w:rsid w:val="00474220"/>
    <w:rsid w:val="004752D3"/>
    <w:rsid w:val="004754AE"/>
    <w:rsid w:val="004754E1"/>
    <w:rsid w:val="00475CE0"/>
    <w:rsid w:val="00476827"/>
    <w:rsid w:val="00476BD4"/>
    <w:rsid w:val="00477C35"/>
    <w:rsid w:val="00480988"/>
    <w:rsid w:val="00480E05"/>
    <w:rsid w:val="00482BBE"/>
    <w:rsid w:val="00482C0E"/>
    <w:rsid w:val="00483029"/>
    <w:rsid w:val="00483A12"/>
    <w:rsid w:val="00484A77"/>
    <w:rsid w:val="0048540F"/>
    <w:rsid w:val="00485970"/>
    <w:rsid w:val="00485C0D"/>
    <w:rsid w:val="00486575"/>
    <w:rsid w:val="004866D0"/>
    <w:rsid w:val="00486DE8"/>
    <w:rsid w:val="004877A0"/>
    <w:rsid w:val="00487988"/>
    <w:rsid w:val="00492F76"/>
    <w:rsid w:val="00494242"/>
    <w:rsid w:val="00494E8E"/>
    <w:rsid w:val="004955BC"/>
    <w:rsid w:val="00495733"/>
    <w:rsid w:val="00495D63"/>
    <w:rsid w:val="0049648F"/>
    <w:rsid w:val="00496606"/>
    <w:rsid w:val="00496F05"/>
    <w:rsid w:val="00497370"/>
    <w:rsid w:val="004A0F39"/>
    <w:rsid w:val="004A18E8"/>
    <w:rsid w:val="004A1A6D"/>
    <w:rsid w:val="004A237A"/>
    <w:rsid w:val="004A251F"/>
    <w:rsid w:val="004A3BF1"/>
    <w:rsid w:val="004A3E42"/>
    <w:rsid w:val="004A4715"/>
    <w:rsid w:val="004A5046"/>
    <w:rsid w:val="004A52FC"/>
    <w:rsid w:val="004A565E"/>
    <w:rsid w:val="004A5DF3"/>
    <w:rsid w:val="004A6134"/>
    <w:rsid w:val="004A7078"/>
    <w:rsid w:val="004A7092"/>
    <w:rsid w:val="004A7124"/>
    <w:rsid w:val="004B09E4"/>
    <w:rsid w:val="004B46EE"/>
    <w:rsid w:val="004B49E6"/>
    <w:rsid w:val="004B4D69"/>
    <w:rsid w:val="004B68E9"/>
    <w:rsid w:val="004B79A9"/>
    <w:rsid w:val="004C01A8"/>
    <w:rsid w:val="004C0F5E"/>
    <w:rsid w:val="004C1840"/>
    <w:rsid w:val="004C24C9"/>
    <w:rsid w:val="004C31B6"/>
    <w:rsid w:val="004C33F4"/>
    <w:rsid w:val="004C3610"/>
    <w:rsid w:val="004C4ECF"/>
    <w:rsid w:val="004C5319"/>
    <w:rsid w:val="004C5BE2"/>
    <w:rsid w:val="004C621F"/>
    <w:rsid w:val="004C6635"/>
    <w:rsid w:val="004C763B"/>
    <w:rsid w:val="004C7948"/>
    <w:rsid w:val="004C7BB8"/>
    <w:rsid w:val="004C7C60"/>
    <w:rsid w:val="004D0DFE"/>
    <w:rsid w:val="004D1D91"/>
    <w:rsid w:val="004D22C3"/>
    <w:rsid w:val="004D2578"/>
    <w:rsid w:val="004D2F62"/>
    <w:rsid w:val="004D3C12"/>
    <w:rsid w:val="004D6F4D"/>
    <w:rsid w:val="004D6F95"/>
    <w:rsid w:val="004D72FE"/>
    <w:rsid w:val="004D7E91"/>
    <w:rsid w:val="004E003A"/>
    <w:rsid w:val="004E0768"/>
    <w:rsid w:val="004E0FA7"/>
    <w:rsid w:val="004E15DF"/>
    <w:rsid w:val="004E1A31"/>
    <w:rsid w:val="004E2BC0"/>
    <w:rsid w:val="004E2D2B"/>
    <w:rsid w:val="004E2DE0"/>
    <w:rsid w:val="004E35EC"/>
    <w:rsid w:val="004E4060"/>
    <w:rsid w:val="004E409A"/>
    <w:rsid w:val="004E44F3"/>
    <w:rsid w:val="004E4C03"/>
    <w:rsid w:val="004E5901"/>
    <w:rsid w:val="004E5934"/>
    <w:rsid w:val="004E65F9"/>
    <w:rsid w:val="004E6793"/>
    <w:rsid w:val="004E72E8"/>
    <w:rsid w:val="004F027C"/>
    <w:rsid w:val="004F0FB9"/>
    <w:rsid w:val="004F215F"/>
    <w:rsid w:val="004F2F7E"/>
    <w:rsid w:val="004F32B5"/>
    <w:rsid w:val="004F407E"/>
    <w:rsid w:val="004F5070"/>
    <w:rsid w:val="004F5479"/>
    <w:rsid w:val="004F5929"/>
    <w:rsid w:val="004F7528"/>
    <w:rsid w:val="004F7BCA"/>
    <w:rsid w:val="004F7D89"/>
    <w:rsid w:val="005001F6"/>
    <w:rsid w:val="0050119A"/>
    <w:rsid w:val="00501981"/>
    <w:rsid w:val="00501A85"/>
    <w:rsid w:val="00501BB3"/>
    <w:rsid w:val="005021DD"/>
    <w:rsid w:val="005026CA"/>
    <w:rsid w:val="00502B72"/>
    <w:rsid w:val="005036D1"/>
    <w:rsid w:val="00503E41"/>
    <w:rsid w:val="00504BC1"/>
    <w:rsid w:val="00504D12"/>
    <w:rsid w:val="005050DC"/>
    <w:rsid w:val="00505134"/>
    <w:rsid w:val="00505C04"/>
    <w:rsid w:val="005069FD"/>
    <w:rsid w:val="00511373"/>
    <w:rsid w:val="00511DD5"/>
    <w:rsid w:val="00511F15"/>
    <w:rsid w:val="0051217A"/>
    <w:rsid w:val="0051318C"/>
    <w:rsid w:val="005142CD"/>
    <w:rsid w:val="005143C9"/>
    <w:rsid w:val="005157A9"/>
    <w:rsid w:val="005164BB"/>
    <w:rsid w:val="005173A7"/>
    <w:rsid w:val="005177E1"/>
    <w:rsid w:val="00520460"/>
    <w:rsid w:val="005204DF"/>
    <w:rsid w:val="00520910"/>
    <w:rsid w:val="00520C0A"/>
    <w:rsid w:val="005218B6"/>
    <w:rsid w:val="0052207B"/>
    <w:rsid w:val="00522384"/>
    <w:rsid w:val="00522589"/>
    <w:rsid w:val="00524545"/>
    <w:rsid w:val="005255BF"/>
    <w:rsid w:val="005257DE"/>
    <w:rsid w:val="00527047"/>
    <w:rsid w:val="00527200"/>
    <w:rsid w:val="00527B38"/>
    <w:rsid w:val="00530157"/>
    <w:rsid w:val="00530FF2"/>
    <w:rsid w:val="005314A5"/>
    <w:rsid w:val="00531EBE"/>
    <w:rsid w:val="00532F8B"/>
    <w:rsid w:val="00533391"/>
    <w:rsid w:val="00533737"/>
    <w:rsid w:val="00534016"/>
    <w:rsid w:val="00535AB8"/>
    <w:rsid w:val="00535B79"/>
    <w:rsid w:val="00535D7C"/>
    <w:rsid w:val="00536579"/>
    <w:rsid w:val="00536C1E"/>
    <w:rsid w:val="00542FF4"/>
    <w:rsid w:val="0054343A"/>
    <w:rsid w:val="00543974"/>
    <w:rsid w:val="00543EBF"/>
    <w:rsid w:val="005441EA"/>
    <w:rsid w:val="00544ABA"/>
    <w:rsid w:val="00545534"/>
    <w:rsid w:val="0054593A"/>
    <w:rsid w:val="005461E7"/>
    <w:rsid w:val="005467FB"/>
    <w:rsid w:val="00546AE9"/>
    <w:rsid w:val="00547286"/>
    <w:rsid w:val="00547714"/>
    <w:rsid w:val="00547989"/>
    <w:rsid w:val="00551320"/>
    <w:rsid w:val="00551502"/>
    <w:rsid w:val="005518A4"/>
    <w:rsid w:val="00552040"/>
    <w:rsid w:val="00552768"/>
    <w:rsid w:val="00552935"/>
    <w:rsid w:val="00553127"/>
    <w:rsid w:val="005537D5"/>
    <w:rsid w:val="00554BC1"/>
    <w:rsid w:val="00554BE7"/>
    <w:rsid w:val="005562F8"/>
    <w:rsid w:val="0055653E"/>
    <w:rsid w:val="00556D68"/>
    <w:rsid w:val="00556FFC"/>
    <w:rsid w:val="00557173"/>
    <w:rsid w:val="005576A1"/>
    <w:rsid w:val="00557730"/>
    <w:rsid w:val="00557A64"/>
    <w:rsid w:val="005605C0"/>
    <w:rsid w:val="00560D23"/>
    <w:rsid w:val="005615D8"/>
    <w:rsid w:val="005626D6"/>
    <w:rsid w:val="00562882"/>
    <w:rsid w:val="005638D4"/>
    <w:rsid w:val="00564FDA"/>
    <w:rsid w:val="005656ED"/>
    <w:rsid w:val="00566544"/>
    <w:rsid w:val="00566608"/>
    <w:rsid w:val="00566C83"/>
    <w:rsid w:val="00566EA4"/>
    <w:rsid w:val="005700FE"/>
    <w:rsid w:val="00570E24"/>
    <w:rsid w:val="00571CB1"/>
    <w:rsid w:val="00572760"/>
    <w:rsid w:val="00573F39"/>
    <w:rsid w:val="005743DE"/>
    <w:rsid w:val="00574F3F"/>
    <w:rsid w:val="0057562C"/>
    <w:rsid w:val="005759F6"/>
    <w:rsid w:val="00575E3E"/>
    <w:rsid w:val="005765F5"/>
    <w:rsid w:val="00576D6C"/>
    <w:rsid w:val="00577A2E"/>
    <w:rsid w:val="0058044B"/>
    <w:rsid w:val="00580C2D"/>
    <w:rsid w:val="00580E48"/>
    <w:rsid w:val="00580F0A"/>
    <w:rsid w:val="00581246"/>
    <w:rsid w:val="005814DC"/>
    <w:rsid w:val="00582C3A"/>
    <w:rsid w:val="00582E1A"/>
    <w:rsid w:val="00583147"/>
    <w:rsid w:val="00584416"/>
    <w:rsid w:val="00584B39"/>
    <w:rsid w:val="00584D93"/>
    <w:rsid w:val="00585028"/>
    <w:rsid w:val="005854D1"/>
    <w:rsid w:val="00585F5B"/>
    <w:rsid w:val="0058620A"/>
    <w:rsid w:val="00587FC0"/>
    <w:rsid w:val="005906AD"/>
    <w:rsid w:val="00590DA6"/>
    <w:rsid w:val="005915FE"/>
    <w:rsid w:val="005918B7"/>
    <w:rsid w:val="00591C7D"/>
    <w:rsid w:val="00592242"/>
    <w:rsid w:val="00592B03"/>
    <w:rsid w:val="005936D1"/>
    <w:rsid w:val="00593799"/>
    <w:rsid w:val="00593AB9"/>
    <w:rsid w:val="00594ABB"/>
    <w:rsid w:val="00594D1C"/>
    <w:rsid w:val="00594E36"/>
    <w:rsid w:val="00594F0A"/>
    <w:rsid w:val="0059525E"/>
    <w:rsid w:val="00595887"/>
    <w:rsid w:val="005961F7"/>
    <w:rsid w:val="0059657C"/>
    <w:rsid w:val="00596B9C"/>
    <w:rsid w:val="00596DFD"/>
    <w:rsid w:val="0059746F"/>
    <w:rsid w:val="005A054D"/>
    <w:rsid w:val="005A0A46"/>
    <w:rsid w:val="005A10B9"/>
    <w:rsid w:val="005A11EA"/>
    <w:rsid w:val="005A15FA"/>
    <w:rsid w:val="005A269F"/>
    <w:rsid w:val="005A305E"/>
    <w:rsid w:val="005A30BB"/>
    <w:rsid w:val="005A3887"/>
    <w:rsid w:val="005A4262"/>
    <w:rsid w:val="005A4602"/>
    <w:rsid w:val="005A6A40"/>
    <w:rsid w:val="005B0542"/>
    <w:rsid w:val="005B1DC1"/>
    <w:rsid w:val="005B1DE4"/>
    <w:rsid w:val="005B2225"/>
    <w:rsid w:val="005B2799"/>
    <w:rsid w:val="005B2B77"/>
    <w:rsid w:val="005B3D4A"/>
    <w:rsid w:val="005B49A8"/>
    <w:rsid w:val="005B4D87"/>
    <w:rsid w:val="005B7683"/>
    <w:rsid w:val="005B7DD1"/>
    <w:rsid w:val="005C00A0"/>
    <w:rsid w:val="005C0D15"/>
    <w:rsid w:val="005C145E"/>
    <w:rsid w:val="005C24A8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9E6"/>
    <w:rsid w:val="005D2BDE"/>
    <w:rsid w:val="005D3D76"/>
    <w:rsid w:val="005D4578"/>
    <w:rsid w:val="005D4EFA"/>
    <w:rsid w:val="005D55BA"/>
    <w:rsid w:val="005D5ADB"/>
    <w:rsid w:val="005D648A"/>
    <w:rsid w:val="005D7E0D"/>
    <w:rsid w:val="005E1DF6"/>
    <w:rsid w:val="005E234A"/>
    <w:rsid w:val="005E2D4C"/>
    <w:rsid w:val="005E35CC"/>
    <w:rsid w:val="005E371E"/>
    <w:rsid w:val="005E46A7"/>
    <w:rsid w:val="005E52D8"/>
    <w:rsid w:val="005E53F9"/>
    <w:rsid w:val="005E73E2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5F79B9"/>
    <w:rsid w:val="006002C7"/>
    <w:rsid w:val="006008B0"/>
    <w:rsid w:val="00600F95"/>
    <w:rsid w:val="00601839"/>
    <w:rsid w:val="00602170"/>
    <w:rsid w:val="00602759"/>
    <w:rsid w:val="0060275C"/>
    <w:rsid w:val="0060277A"/>
    <w:rsid w:val="00602B7C"/>
    <w:rsid w:val="00603312"/>
    <w:rsid w:val="0060431F"/>
    <w:rsid w:val="00604DC7"/>
    <w:rsid w:val="00604E47"/>
    <w:rsid w:val="00605005"/>
    <w:rsid w:val="00605441"/>
    <w:rsid w:val="006056B6"/>
    <w:rsid w:val="00606970"/>
    <w:rsid w:val="00606A20"/>
    <w:rsid w:val="006072C6"/>
    <w:rsid w:val="00607A13"/>
    <w:rsid w:val="00607A2E"/>
    <w:rsid w:val="006130F7"/>
    <w:rsid w:val="00613AF8"/>
    <w:rsid w:val="00613D8E"/>
    <w:rsid w:val="006142E0"/>
    <w:rsid w:val="006150DB"/>
    <w:rsid w:val="006151AC"/>
    <w:rsid w:val="00616112"/>
    <w:rsid w:val="00616E1E"/>
    <w:rsid w:val="00616FAE"/>
    <w:rsid w:val="00617D1F"/>
    <w:rsid w:val="006205CA"/>
    <w:rsid w:val="0062149D"/>
    <w:rsid w:val="00621F53"/>
    <w:rsid w:val="00622C52"/>
    <w:rsid w:val="00622E2A"/>
    <w:rsid w:val="00623089"/>
    <w:rsid w:val="0062308E"/>
    <w:rsid w:val="006234C4"/>
    <w:rsid w:val="006242A8"/>
    <w:rsid w:val="006244C9"/>
    <w:rsid w:val="006245F6"/>
    <w:rsid w:val="0062475D"/>
    <w:rsid w:val="0062495F"/>
    <w:rsid w:val="0062660B"/>
    <w:rsid w:val="00626AD1"/>
    <w:rsid w:val="006304BC"/>
    <w:rsid w:val="00630C24"/>
    <w:rsid w:val="00630DCE"/>
    <w:rsid w:val="0063120A"/>
    <w:rsid w:val="0063150B"/>
    <w:rsid w:val="00631585"/>
    <w:rsid w:val="00632F65"/>
    <w:rsid w:val="00634ACF"/>
    <w:rsid w:val="00635035"/>
    <w:rsid w:val="0063580D"/>
    <w:rsid w:val="00635CAE"/>
    <w:rsid w:val="006365CD"/>
    <w:rsid w:val="006366C3"/>
    <w:rsid w:val="00637240"/>
    <w:rsid w:val="0064017F"/>
    <w:rsid w:val="00642E7E"/>
    <w:rsid w:val="00643660"/>
    <w:rsid w:val="00644B3B"/>
    <w:rsid w:val="006464C9"/>
    <w:rsid w:val="0064737A"/>
    <w:rsid w:val="00650139"/>
    <w:rsid w:val="00652050"/>
    <w:rsid w:val="00652756"/>
    <w:rsid w:val="00652AD8"/>
    <w:rsid w:val="00652B79"/>
    <w:rsid w:val="00653208"/>
    <w:rsid w:val="006533C3"/>
    <w:rsid w:val="00653983"/>
    <w:rsid w:val="00654068"/>
    <w:rsid w:val="00654B38"/>
    <w:rsid w:val="00654B83"/>
    <w:rsid w:val="00655061"/>
    <w:rsid w:val="0065510C"/>
    <w:rsid w:val="00655B63"/>
    <w:rsid w:val="006571F6"/>
    <w:rsid w:val="006618CC"/>
    <w:rsid w:val="0066196A"/>
    <w:rsid w:val="00661D1F"/>
    <w:rsid w:val="00662111"/>
    <w:rsid w:val="00662118"/>
    <w:rsid w:val="006638AD"/>
    <w:rsid w:val="00663B96"/>
    <w:rsid w:val="006657B2"/>
    <w:rsid w:val="00666A6E"/>
    <w:rsid w:val="00666B46"/>
    <w:rsid w:val="0066732C"/>
    <w:rsid w:val="006674A1"/>
    <w:rsid w:val="006679F5"/>
    <w:rsid w:val="00667B77"/>
    <w:rsid w:val="006705FF"/>
    <w:rsid w:val="00670CDE"/>
    <w:rsid w:val="00670D78"/>
    <w:rsid w:val="006716DA"/>
    <w:rsid w:val="0067236C"/>
    <w:rsid w:val="0067283B"/>
    <w:rsid w:val="006728ED"/>
    <w:rsid w:val="00672E3A"/>
    <w:rsid w:val="006732B1"/>
    <w:rsid w:val="0067446F"/>
    <w:rsid w:val="006746A4"/>
    <w:rsid w:val="0067552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3845"/>
    <w:rsid w:val="0068436C"/>
    <w:rsid w:val="006848DB"/>
    <w:rsid w:val="006851BA"/>
    <w:rsid w:val="0068545E"/>
    <w:rsid w:val="00685AB2"/>
    <w:rsid w:val="00685FD4"/>
    <w:rsid w:val="00686612"/>
    <w:rsid w:val="0068661E"/>
    <w:rsid w:val="006871A0"/>
    <w:rsid w:val="0069084A"/>
    <w:rsid w:val="00690A49"/>
    <w:rsid w:val="00690BB6"/>
    <w:rsid w:val="00690E76"/>
    <w:rsid w:val="006911E4"/>
    <w:rsid w:val="00691399"/>
    <w:rsid w:val="00691B30"/>
    <w:rsid w:val="00693E1F"/>
    <w:rsid w:val="00693ECB"/>
    <w:rsid w:val="006941D3"/>
    <w:rsid w:val="00694797"/>
    <w:rsid w:val="0069527A"/>
    <w:rsid w:val="00695887"/>
    <w:rsid w:val="0069667C"/>
    <w:rsid w:val="00697460"/>
    <w:rsid w:val="00697733"/>
    <w:rsid w:val="006A0B42"/>
    <w:rsid w:val="006A17AD"/>
    <w:rsid w:val="006A254E"/>
    <w:rsid w:val="006A2A38"/>
    <w:rsid w:val="006A2C30"/>
    <w:rsid w:val="006A301C"/>
    <w:rsid w:val="006A3E2B"/>
    <w:rsid w:val="006A4C7D"/>
    <w:rsid w:val="006A6E17"/>
    <w:rsid w:val="006A7EDC"/>
    <w:rsid w:val="006B00DE"/>
    <w:rsid w:val="006B0678"/>
    <w:rsid w:val="006B0E8D"/>
    <w:rsid w:val="006B120D"/>
    <w:rsid w:val="006B17E7"/>
    <w:rsid w:val="006B19E8"/>
    <w:rsid w:val="006B1A8A"/>
    <w:rsid w:val="006B1FD5"/>
    <w:rsid w:val="006B3A73"/>
    <w:rsid w:val="006B52C2"/>
    <w:rsid w:val="006B555A"/>
    <w:rsid w:val="006B600A"/>
    <w:rsid w:val="006B61A4"/>
    <w:rsid w:val="006B6635"/>
    <w:rsid w:val="006B7D22"/>
    <w:rsid w:val="006B7D2C"/>
    <w:rsid w:val="006C1019"/>
    <w:rsid w:val="006C2BB5"/>
    <w:rsid w:val="006C2BEE"/>
    <w:rsid w:val="006C3AD8"/>
    <w:rsid w:val="006C414B"/>
    <w:rsid w:val="006C4516"/>
    <w:rsid w:val="006C455E"/>
    <w:rsid w:val="006C4BCF"/>
    <w:rsid w:val="006C5958"/>
    <w:rsid w:val="006C5B4F"/>
    <w:rsid w:val="006C5D8F"/>
    <w:rsid w:val="006C643C"/>
    <w:rsid w:val="006C6E3A"/>
    <w:rsid w:val="006C6FD7"/>
    <w:rsid w:val="006D00DB"/>
    <w:rsid w:val="006D0361"/>
    <w:rsid w:val="006D16B0"/>
    <w:rsid w:val="006D1B5C"/>
    <w:rsid w:val="006D2182"/>
    <w:rsid w:val="006D2444"/>
    <w:rsid w:val="006D254B"/>
    <w:rsid w:val="006D289B"/>
    <w:rsid w:val="006D3970"/>
    <w:rsid w:val="006D3BE1"/>
    <w:rsid w:val="006D48FC"/>
    <w:rsid w:val="006D4FE5"/>
    <w:rsid w:val="006D62BC"/>
    <w:rsid w:val="006D6450"/>
    <w:rsid w:val="006D6939"/>
    <w:rsid w:val="006D7EB0"/>
    <w:rsid w:val="006E0138"/>
    <w:rsid w:val="006E03B6"/>
    <w:rsid w:val="006E0BB0"/>
    <w:rsid w:val="006E12C3"/>
    <w:rsid w:val="006E2529"/>
    <w:rsid w:val="006E4095"/>
    <w:rsid w:val="006E45F3"/>
    <w:rsid w:val="006E4A2F"/>
    <w:rsid w:val="006E4ED4"/>
    <w:rsid w:val="006E5E19"/>
    <w:rsid w:val="006E61C3"/>
    <w:rsid w:val="006E6400"/>
    <w:rsid w:val="006E799D"/>
    <w:rsid w:val="006F0593"/>
    <w:rsid w:val="006F0F7D"/>
    <w:rsid w:val="006F1053"/>
    <w:rsid w:val="006F1064"/>
    <w:rsid w:val="006F1959"/>
    <w:rsid w:val="006F1CE8"/>
    <w:rsid w:val="006F1EB7"/>
    <w:rsid w:val="006F4FF4"/>
    <w:rsid w:val="006F52E5"/>
    <w:rsid w:val="006F6066"/>
    <w:rsid w:val="006F6289"/>
    <w:rsid w:val="006F6478"/>
    <w:rsid w:val="006F6850"/>
    <w:rsid w:val="006F707E"/>
    <w:rsid w:val="007001DC"/>
    <w:rsid w:val="00700C63"/>
    <w:rsid w:val="007025CB"/>
    <w:rsid w:val="00702F40"/>
    <w:rsid w:val="007034AA"/>
    <w:rsid w:val="00703C9D"/>
    <w:rsid w:val="00703E95"/>
    <w:rsid w:val="0070490C"/>
    <w:rsid w:val="00705C38"/>
    <w:rsid w:val="00706465"/>
    <w:rsid w:val="0070695A"/>
    <w:rsid w:val="0070782D"/>
    <w:rsid w:val="007109C2"/>
    <w:rsid w:val="00711340"/>
    <w:rsid w:val="007114A3"/>
    <w:rsid w:val="00711ED9"/>
    <w:rsid w:val="00712053"/>
    <w:rsid w:val="00712711"/>
    <w:rsid w:val="00712C42"/>
    <w:rsid w:val="00713DE4"/>
    <w:rsid w:val="00714065"/>
    <w:rsid w:val="00714C47"/>
    <w:rsid w:val="0071530D"/>
    <w:rsid w:val="00715D32"/>
    <w:rsid w:val="00716462"/>
    <w:rsid w:val="00717307"/>
    <w:rsid w:val="00721084"/>
    <w:rsid w:val="00721262"/>
    <w:rsid w:val="00721AC3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0C84"/>
    <w:rsid w:val="00730F8D"/>
    <w:rsid w:val="00731E7C"/>
    <w:rsid w:val="007329EF"/>
    <w:rsid w:val="0073321C"/>
    <w:rsid w:val="0073327A"/>
    <w:rsid w:val="00734EBE"/>
    <w:rsid w:val="00736014"/>
    <w:rsid w:val="00736DD8"/>
    <w:rsid w:val="00737819"/>
    <w:rsid w:val="007379E5"/>
    <w:rsid w:val="0074076A"/>
    <w:rsid w:val="00741300"/>
    <w:rsid w:val="00741AF4"/>
    <w:rsid w:val="00741DCC"/>
    <w:rsid w:val="0074203A"/>
    <w:rsid w:val="007427A8"/>
    <w:rsid w:val="007427B5"/>
    <w:rsid w:val="00742865"/>
    <w:rsid w:val="0074296C"/>
    <w:rsid w:val="00742C83"/>
    <w:rsid w:val="0074360F"/>
    <w:rsid w:val="00744195"/>
    <w:rsid w:val="007449C1"/>
    <w:rsid w:val="00744A64"/>
    <w:rsid w:val="00744D47"/>
    <w:rsid w:val="00744EA0"/>
    <w:rsid w:val="0074638D"/>
    <w:rsid w:val="00746484"/>
    <w:rsid w:val="0074704F"/>
    <w:rsid w:val="00747F48"/>
    <w:rsid w:val="00747F4C"/>
    <w:rsid w:val="00750B58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0DF2"/>
    <w:rsid w:val="00761FDA"/>
    <w:rsid w:val="007621FF"/>
    <w:rsid w:val="007634E3"/>
    <w:rsid w:val="00764194"/>
    <w:rsid w:val="00764E86"/>
    <w:rsid w:val="00765ED3"/>
    <w:rsid w:val="0076681D"/>
    <w:rsid w:val="00766A65"/>
    <w:rsid w:val="007671F5"/>
    <w:rsid w:val="007676B8"/>
    <w:rsid w:val="00770245"/>
    <w:rsid w:val="00770274"/>
    <w:rsid w:val="0077175C"/>
    <w:rsid w:val="00771870"/>
    <w:rsid w:val="00771BF9"/>
    <w:rsid w:val="00772F8A"/>
    <w:rsid w:val="007739C6"/>
    <w:rsid w:val="00774889"/>
    <w:rsid w:val="00774FF5"/>
    <w:rsid w:val="007750B3"/>
    <w:rsid w:val="0077516E"/>
    <w:rsid w:val="00775F76"/>
    <w:rsid w:val="00776AEA"/>
    <w:rsid w:val="00777BA0"/>
    <w:rsid w:val="007803BD"/>
    <w:rsid w:val="007811DC"/>
    <w:rsid w:val="007820FA"/>
    <w:rsid w:val="00782451"/>
    <w:rsid w:val="0078285F"/>
    <w:rsid w:val="00782FF8"/>
    <w:rsid w:val="00783207"/>
    <w:rsid w:val="00783215"/>
    <w:rsid w:val="00783E1D"/>
    <w:rsid w:val="00784602"/>
    <w:rsid w:val="0078483B"/>
    <w:rsid w:val="00784EED"/>
    <w:rsid w:val="00785472"/>
    <w:rsid w:val="00785900"/>
    <w:rsid w:val="00786958"/>
    <w:rsid w:val="00786E71"/>
    <w:rsid w:val="0079162F"/>
    <w:rsid w:val="00793B88"/>
    <w:rsid w:val="00794924"/>
    <w:rsid w:val="007A0192"/>
    <w:rsid w:val="007A0BC2"/>
    <w:rsid w:val="007A1F44"/>
    <w:rsid w:val="007A23FF"/>
    <w:rsid w:val="007A295B"/>
    <w:rsid w:val="007A3424"/>
    <w:rsid w:val="007A35EF"/>
    <w:rsid w:val="007A43A2"/>
    <w:rsid w:val="007A4D04"/>
    <w:rsid w:val="007A5594"/>
    <w:rsid w:val="007A7A96"/>
    <w:rsid w:val="007B03AF"/>
    <w:rsid w:val="007B118D"/>
    <w:rsid w:val="007B1543"/>
    <w:rsid w:val="007B1AC0"/>
    <w:rsid w:val="007B270A"/>
    <w:rsid w:val="007B2D3B"/>
    <w:rsid w:val="007B52CD"/>
    <w:rsid w:val="007B7303"/>
    <w:rsid w:val="007B752C"/>
    <w:rsid w:val="007B7DC1"/>
    <w:rsid w:val="007B7EDB"/>
    <w:rsid w:val="007C087B"/>
    <w:rsid w:val="007C19AD"/>
    <w:rsid w:val="007C2239"/>
    <w:rsid w:val="007C26E4"/>
    <w:rsid w:val="007C3598"/>
    <w:rsid w:val="007C3FA8"/>
    <w:rsid w:val="007C4327"/>
    <w:rsid w:val="007C4744"/>
    <w:rsid w:val="007C51E4"/>
    <w:rsid w:val="007C5BD4"/>
    <w:rsid w:val="007C68DA"/>
    <w:rsid w:val="007C6F84"/>
    <w:rsid w:val="007D0B2C"/>
    <w:rsid w:val="007D229A"/>
    <w:rsid w:val="007D2371"/>
    <w:rsid w:val="007D2F44"/>
    <w:rsid w:val="007D2F4D"/>
    <w:rsid w:val="007D4178"/>
    <w:rsid w:val="007D4D33"/>
    <w:rsid w:val="007D5545"/>
    <w:rsid w:val="007D7175"/>
    <w:rsid w:val="007E02F8"/>
    <w:rsid w:val="007E1369"/>
    <w:rsid w:val="007E1A1B"/>
    <w:rsid w:val="007E1A88"/>
    <w:rsid w:val="007E2FC2"/>
    <w:rsid w:val="007E4BD2"/>
    <w:rsid w:val="007E4C88"/>
    <w:rsid w:val="007E585E"/>
    <w:rsid w:val="007E5D71"/>
    <w:rsid w:val="007E65BC"/>
    <w:rsid w:val="007E7832"/>
    <w:rsid w:val="007E7DDF"/>
    <w:rsid w:val="007F11C8"/>
    <w:rsid w:val="007F1CFB"/>
    <w:rsid w:val="007F220B"/>
    <w:rsid w:val="007F2480"/>
    <w:rsid w:val="007F27DD"/>
    <w:rsid w:val="007F43AA"/>
    <w:rsid w:val="007F4A6C"/>
    <w:rsid w:val="007F5300"/>
    <w:rsid w:val="007F6880"/>
    <w:rsid w:val="007F76B4"/>
    <w:rsid w:val="008001B4"/>
    <w:rsid w:val="00800769"/>
    <w:rsid w:val="00800ED2"/>
    <w:rsid w:val="00802E74"/>
    <w:rsid w:val="00804347"/>
    <w:rsid w:val="008049BB"/>
    <w:rsid w:val="00804B92"/>
    <w:rsid w:val="00804E21"/>
    <w:rsid w:val="00805092"/>
    <w:rsid w:val="00805A98"/>
    <w:rsid w:val="00806AAF"/>
    <w:rsid w:val="008070AC"/>
    <w:rsid w:val="00807E40"/>
    <w:rsid w:val="008101FD"/>
    <w:rsid w:val="00810D8D"/>
    <w:rsid w:val="0081166E"/>
    <w:rsid w:val="00811835"/>
    <w:rsid w:val="0081581D"/>
    <w:rsid w:val="008172BE"/>
    <w:rsid w:val="00817863"/>
    <w:rsid w:val="00817B71"/>
    <w:rsid w:val="00820244"/>
    <w:rsid w:val="00820885"/>
    <w:rsid w:val="008221B3"/>
    <w:rsid w:val="0082248E"/>
    <w:rsid w:val="00824FDF"/>
    <w:rsid w:val="00825125"/>
    <w:rsid w:val="008257CC"/>
    <w:rsid w:val="008274BF"/>
    <w:rsid w:val="0082790E"/>
    <w:rsid w:val="00830D3D"/>
    <w:rsid w:val="00830DC3"/>
    <w:rsid w:val="00831555"/>
    <w:rsid w:val="00831F52"/>
    <w:rsid w:val="00832154"/>
    <w:rsid w:val="00832F5C"/>
    <w:rsid w:val="00834769"/>
    <w:rsid w:val="008347A6"/>
    <w:rsid w:val="00834E08"/>
    <w:rsid w:val="00834F42"/>
    <w:rsid w:val="008359E0"/>
    <w:rsid w:val="008376F6"/>
    <w:rsid w:val="00837D5B"/>
    <w:rsid w:val="00837DA9"/>
    <w:rsid w:val="00840607"/>
    <w:rsid w:val="00840B9A"/>
    <w:rsid w:val="00841CD2"/>
    <w:rsid w:val="00842B77"/>
    <w:rsid w:val="0084309F"/>
    <w:rsid w:val="0084312E"/>
    <w:rsid w:val="00845C12"/>
    <w:rsid w:val="008469D9"/>
    <w:rsid w:val="00846DC0"/>
    <w:rsid w:val="008474A7"/>
    <w:rsid w:val="00850559"/>
    <w:rsid w:val="008506B6"/>
    <w:rsid w:val="00850AE0"/>
    <w:rsid w:val="008524D2"/>
    <w:rsid w:val="00852E19"/>
    <w:rsid w:val="00853580"/>
    <w:rsid w:val="00853B6E"/>
    <w:rsid w:val="00856833"/>
    <w:rsid w:val="00856840"/>
    <w:rsid w:val="00860056"/>
    <w:rsid w:val="0086049E"/>
    <w:rsid w:val="00860645"/>
    <w:rsid w:val="0086087C"/>
    <w:rsid w:val="00860D8E"/>
    <w:rsid w:val="0086275E"/>
    <w:rsid w:val="00863B15"/>
    <w:rsid w:val="00863E0F"/>
    <w:rsid w:val="00864440"/>
    <w:rsid w:val="00864D76"/>
    <w:rsid w:val="008650FC"/>
    <w:rsid w:val="0086569B"/>
    <w:rsid w:val="00866EB3"/>
    <w:rsid w:val="0086701A"/>
    <w:rsid w:val="00867BD2"/>
    <w:rsid w:val="008712FD"/>
    <w:rsid w:val="008716A1"/>
    <w:rsid w:val="00871A7F"/>
    <w:rsid w:val="00872D3F"/>
    <w:rsid w:val="008730D8"/>
    <w:rsid w:val="008733E4"/>
    <w:rsid w:val="00873F15"/>
    <w:rsid w:val="00874096"/>
    <w:rsid w:val="008740A9"/>
    <w:rsid w:val="0087517A"/>
    <w:rsid w:val="008756A4"/>
    <w:rsid w:val="00875F73"/>
    <w:rsid w:val="0088009B"/>
    <w:rsid w:val="00880F30"/>
    <w:rsid w:val="00881BFC"/>
    <w:rsid w:val="00881D7E"/>
    <w:rsid w:val="008833E8"/>
    <w:rsid w:val="0088526A"/>
    <w:rsid w:val="00886C81"/>
    <w:rsid w:val="00887B48"/>
    <w:rsid w:val="0089061E"/>
    <w:rsid w:val="0089176E"/>
    <w:rsid w:val="008917E0"/>
    <w:rsid w:val="008922F9"/>
    <w:rsid w:val="00892365"/>
    <w:rsid w:val="00892919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4311"/>
    <w:rsid w:val="008A5940"/>
    <w:rsid w:val="008A73B2"/>
    <w:rsid w:val="008A7E4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0AA"/>
    <w:rsid w:val="008C13F0"/>
    <w:rsid w:val="008C163C"/>
    <w:rsid w:val="008C1F26"/>
    <w:rsid w:val="008C202C"/>
    <w:rsid w:val="008C297D"/>
    <w:rsid w:val="008C2A3A"/>
    <w:rsid w:val="008C4C7E"/>
    <w:rsid w:val="008C593E"/>
    <w:rsid w:val="008C5C46"/>
    <w:rsid w:val="008C6184"/>
    <w:rsid w:val="008C62BC"/>
    <w:rsid w:val="008C785E"/>
    <w:rsid w:val="008C7F49"/>
    <w:rsid w:val="008D0A15"/>
    <w:rsid w:val="008D0AFB"/>
    <w:rsid w:val="008D1511"/>
    <w:rsid w:val="008D32DF"/>
    <w:rsid w:val="008D33D0"/>
    <w:rsid w:val="008D35E9"/>
    <w:rsid w:val="008D3959"/>
    <w:rsid w:val="008D3966"/>
    <w:rsid w:val="008D4352"/>
    <w:rsid w:val="008D4422"/>
    <w:rsid w:val="008D4531"/>
    <w:rsid w:val="008D4ACF"/>
    <w:rsid w:val="008D4D11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D91"/>
    <w:rsid w:val="008E2F6E"/>
    <w:rsid w:val="008E38AD"/>
    <w:rsid w:val="008E3EEC"/>
    <w:rsid w:val="008E5BF2"/>
    <w:rsid w:val="008E5C81"/>
    <w:rsid w:val="008E6798"/>
    <w:rsid w:val="008E6B1B"/>
    <w:rsid w:val="008F0A38"/>
    <w:rsid w:val="008F0F84"/>
    <w:rsid w:val="008F1014"/>
    <w:rsid w:val="008F11C9"/>
    <w:rsid w:val="008F11D7"/>
    <w:rsid w:val="008F1B97"/>
    <w:rsid w:val="008F23D8"/>
    <w:rsid w:val="008F2D9D"/>
    <w:rsid w:val="008F2FD5"/>
    <w:rsid w:val="008F36F1"/>
    <w:rsid w:val="008F37E5"/>
    <w:rsid w:val="008F48C2"/>
    <w:rsid w:val="008F5840"/>
    <w:rsid w:val="008F5EEF"/>
    <w:rsid w:val="008F66FE"/>
    <w:rsid w:val="008F70A5"/>
    <w:rsid w:val="008F72CC"/>
    <w:rsid w:val="008F72CD"/>
    <w:rsid w:val="008F7A9A"/>
    <w:rsid w:val="009001E3"/>
    <w:rsid w:val="00900A7D"/>
    <w:rsid w:val="00901AD2"/>
    <w:rsid w:val="0090245B"/>
    <w:rsid w:val="009026DC"/>
    <w:rsid w:val="00903802"/>
    <w:rsid w:val="009052D6"/>
    <w:rsid w:val="0090607C"/>
    <w:rsid w:val="0090696D"/>
    <w:rsid w:val="00906A55"/>
    <w:rsid w:val="00906CD6"/>
    <w:rsid w:val="00906E4D"/>
    <w:rsid w:val="00906F31"/>
    <w:rsid w:val="009078B3"/>
    <w:rsid w:val="00907A77"/>
    <w:rsid w:val="00907E00"/>
    <w:rsid w:val="009105F7"/>
    <w:rsid w:val="0091069D"/>
    <w:rsid w:val="0091088D"/>
    <w:rsid w:val="00910D6F"/>
    <w:rsid w:val="00910FC9"/>
    <w:rsid w:val="0091291A"/>
    <w:rsid w:val="00913612"/>
    <w:rsid w:val="0091366A"/>
    <w:rsid w:val="00913824"/>
    <w:rsid w:val="009151F0"/>
    <w:rsid w:val="00915757"/>
    <w:rsid w:val="009159B3"/>
    <w:rsid w:val="0091615D"/>
    <w:rsid w:val="00916181"/>
    <w:rsid w:val="0091720F"/>
    <w:rsid w:val="00917EAD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115"/>
    <w:rsid w:val="00931F52"/>
    <w:rsid w:val="00932838"/>
    <w:rsid w:val="009328C7"/>
    <w:rsid w:val="009336EC"/>
    <w:rsid w:val="00933ED5"/>
    <w:rsid w:val="00933F56"/>
    <w:rsid w:val="00934C0D"/>
    <w:rsid w:val="00934C13"/>
    <w:rsid w:val="0093500C"/>
    <w:rsid w:val="00935228"/>
    <w:rsid w:val="009355A2"/>
    <w:rsid w:val="00935F9E"/>
    <w:rsid w:val="0093607C"/>
    <w:rsid w:val="00936D98"/>
    <w:rsid w:val="0094116F"/>
    <w:rsid w:val="00942C80"/>
    <w:rsid w:val="00943197"/>
    <w:rsid w:val="009435F2"/>
    <w:rsid w:val="00944256"/>
    <w:rsid w:val="0094481F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20C6"/>
    <w:rsid w:val="00952381"/>
    <w:rsid w:val="0095380C"/>
    <w:rsid w:val="00954353"/>
    <w:rsid w:val="00955C0A"/>
    <w:rsid w:val="00955C4F"/>
    <w:rsid w:val="009561A4"/>
    <w:rsid w:val="009657BA"/>
    <w:rsid w:val="009657F1"/>
    <w:rsid w:val="0096625D"/>
    <w:rsid w:val="00966AB6"/>
    <w:rsid w:val="00967F6A"/>
    <w:rsid w:val="009709F8"/>
    <w:rsid w:val="009726AB"/>
    <w:rsid w:val="00972929"/>
    <w:rsid w:val="00972F91"/>
    <w:rsid w:val="0097315E"/>
    <w:rsid w:val="00973827"/>
    <w:rsid w:val="00973DE5"/>
    <w:rsid w:val="0097427B"/>
    <w:rsid w:val="009742D3"/>
    <w:rsid w:val="0097453E"/>
    <w:rsid w:val="00976047"/>
    <w:rsid w:val="009772D2"/>
    <w:rsid w:val="009779A4"/>
    <w:rsid w:val="00977BA7"/>
    <w:rsid w:val="009801CC"/>
    <w:rsid w:val="0098194F"/>
    <w:rsid w:val="009825E1"/>
    <w:rsid w:val="009826C8"/>
    <w:rsid w:val="009828C6"/>
    <w:rsid w:val="009836E4"/>
    <w:rsid w:val="0098412F"/>
    <w:rsid w:val="00985F28"/>
    <w:rsid w:val="00986149"/>
    <w:rsid w:val="00986176"/>
    <w:rsid w:val="00986316"/>
    <w:rsid w:val="00986E7F"/>
    <w:rsid w:val="00987536"/>
    <w:rsid w:val="00990BD5"/>
    <w:rsid w:val="0099196F"/>
    <w:rsid w:val="00992B98"/>
    <w:rsid w:val="0099359F"/>
    <w:rsid w:val="00993720"/>
    <w:rsid w:val="00994871"/>
    <w:rsid w:val="00994E08"/>
    <w:rsid w:val="009951F9"/>
    <w:rsid w:val="00995C95"/>
    <w:rsid w:val="00995E85"/>
    <w:rsid w:val="00996468"/>
    <w:rsid w:val="00996876"/>
    <w:rsid w:val="00996AF6"/>
    <w:rsid w:val="00996FFA"/>
    <w:rsid w:val="009973F1"/>
    <w:rsid w:val="009973F3"/>
    <w:rsid w:val="00997A94"/>
    <w:rsid w:val="009A010D"/>
    <w:rsid w:val="009A0C6F"/>
    <w:rsid w:val="009A1384"/>
    <w:rsid w:val="009A14EF"/>
    <w:rsid w:val="009A2DF9"/>
    <w:rsid w:val="009A3A86"/>
    <w:rsid w:val="009A4869"/>
    <w:rsid w:val="009A57F0"/>
    <w:rsid w:val="009A58B0"/>
    <w:rsid w:val="009A591A"/>
    <w:rsid w:val="009A6982"/>
    <w:rsid w:val="009A6A6B"/>
    <w:rsid w:val="009B1EF9"/>
    <w:rsid w:val="009B26AC"/>
    <w:rsid w:val="009B37E2"/>
    <w:rsid w:val="009B3885"/>
    <w:rsid w:val="009B431C"/>
    <w:rsid w:val="009B4519"/>
    <w:rsid w:val="009B4FD2"/>
    <w:rsid w:val="009B506B"/>
    <w:rsid w:val="009B57EF"/>
    <w:rsid w:val="009B59DD"/>
    <w:rsid w:val="009B5B85"/>
    <w:rsid w:val="009B6868"/>
    <w:rsid w:val="009B7204"/>
    <w:rsid w:val="009C0074"/>
    <w:rsid w:val="009C0564"/>
    <w:rsid w:val="009C2685"/>
    <w:rsid w:val="009C39BC"/>
    <w:rsid w:val="009C41F4"/>
    <w:rsid w:val="009C4BC2"/>
    <w:rsid w:val="009C4D22"/>
    <w:rsid w:val="009C5B69"/>
    <w:rsid w:val="009C7320"/>
    <w:rsid w:val="009D0729"/>
    <w:rsid w:val="009D0F66"/>
    <w:rsid w:val="009D1A06"/>
    <w:rsid w:val="009D1BA4"/>
    <w:rsid w:val="009D22E4"/>
    <w:rsid w:val="009D22F7"/>
    <w:rsid w:val="009D298F"/>
    <w:rsid w:val="009D319C"/>
    <w:rsid w:val="009D42AA"/>
    <w:rsid w:val="009D586C"/>
    <w:rsid w:val="009D5BAB"/>
    <w:rsid w:val="009D64D3"/>
    <w:rsid w:val="009D6A0A"/>
    <w:rsid w:val="009E058F"/>
    <w:rsid w:val="009E0A9E"/>
    <w:rsid w:val="009E11BA"/>
    <w:rsid w:val="009E12B1"/>
    <w:rsid w:val="009E19A2"/>
    <w:rsid w:val="009E2981"/>
    <w:rsid w:val="009E331D"/>
    <w:rsid w:val="009E3AFD"/>
    <w:rsid w:val="009E3CDD"/>
    <w:rsid w:val="009E43A3"/>
    <w:rsid w:val="009E48D2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219"/>
    <w:rsid w:val="009F150E"/>
    <w:rsid w:val="009F22A2"/>
    <w:rsid w:val="009F24D0"/>
    <w:rsid w:val="009F27AD"/>
    <w:rsid w:val="009F3FB5"/>
    <w:rsid w:val="009F521F"/>
    <w:rsid w:val="009F553C"/>
    <w:rsid w:val="009F59F8"/>
    <w:rsid w:val="00A005B0"/>
    <w:rsid w:val="00A01F17"/>
    <w:rsid w:val="00A022A5"/>
    <w:rsid w:val="00A02AEC"/>
    <w:rsid w:val="00A034EA"/>
    <w:rsid w:val="00A03A22"/>
    <w:rsid w:val="00A03A2F"/>
    <w:rsid w:val="00A04634"/>
    <w:rsid w:val="00A06119"/>
    <w:rsid w:val="00A06316"/>
    <w:rsid w:val="00A07A48"/>
    <w:rsid w:val="00A10540"/>
    <w:rsid w:val="00A108EE"/>
    <w:rsid w:val="00A10BB8"/>
    <w:rsid w:val="00A1200D"/>
    <w:rsid w:val="00A13518"/>
    <w:rsid w:val="00A137E4"/>
    <w:rsid w:val="00A14813"/>
    <w:rsid w:val="00A1566A"/>
    <w:rsid w:val="00A15789"/>
    <w:rsid w:val="00A165BF"/>
    <w:rsid w:val="00A1697D"/>
    <w:rsid w:val="00A16D80"/>
    <w:rsid w:val="00A172E8"/>
    <w:rsid w:val="00A179FF"/>
    <w:rsid w:val="00A21A36"/>
    <w:rsid w:val="00A25294"/>
    <w:rsid w:val="00A254EE"/>
    <w:rsid w:val="00A25BE7"/>
    <w:rsid w:val="00A2672D"/>
    <w:rsid w:val="00A27008"/>
    <w:rsid w:val="00A2797E"/>
    <w:rsid w:val="00A27CDF"/>
    <w:rsid w:val="00A309C6"/>
    <w:rsid w:val="00A30D13"/>
    <w:rsid w:val="00A314F9"/>
    <w:rsid w:val="00A31924"/>
    <w:rsid w:val="00A319D0"/>
    <w:rsid w:val="00A31E10"/>
    <w:rsid w:val="00A32316"/>
    <w:rsid w:val="00A33172"/>
    <w:rsid w:val="00A33C97"/>
    <w:rsid w:val="00A33F61"/>
    <w:rsid w:val="00A3432B"/>
    <w:rsid w:val="00A346BA"/>
    <w:rsid w:val="00A34C67"/>
    <w:rsid w:val="00A34D62"/>
    <w:rsid w:val="00A3611D"/>
    <w:rsid w:val="00A36339"/>
    <w:rsid w:val="00A364B3"/>
    <w:rsid w:val="00A366E4"/>
    <w:rsid w:val="00A37129"/>
    <w:rsid w:val="00A37750"/>
    <w:rsid w:val="00A41059"/>
    <w:rsid w:val="00A422A1"/>
    <w:rsid w:val="00A427FB"/>
    <w:rsid w:val="00A4376F"/>
    <w:rsid w:val="00A43E74"/>
    <w:rsid w:val="00A4549F"/>
    <w:rsid w:val="00A45B9B"/>
    <w:rsid w:val="00A462FE"/>
    <w:rsid w:val="00A467B2"/>
    <w:rsid w:val="00A501C9"/>
    <w:rsid w:val="00A50506"/>
    <w:rsid w:val="00A51280"/>
    <w:rsid w:val="00A526B3"/>
    <w:rsid w:val="00A53B82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DEB"/>
    <w:rsid w:val="00A630A2"/>
    <w:rsid w:val="00A632B8"/>
    <w:rsid w:val="00A63BF3"/>
    <w:rsid w:val="00A63D93"/>
    <w:rsid w:val="00A64942"/>
    <w:rsid w:val="00A65911"/>
    <w:rsid w:val="00A65AE6"/>
    <w:rsid w:val="00A6643C"/>
    <w:rsid w:val="00A6749C"/>
    <w:rsid w:val="00A67544"/>
    <w:rsid w:val="00A67DF0"/>
    <w:rsid w:val="00A7075B"/>
    <w:rsid w:val="00A70AD2"/>
    <w:rsid w:val="00A71CE6"/>
    <w:rsid w:val="00A71D23"/>
    <w:rsid w:val="00A7333A"/>
    <w:rsid w:val="00A73D0D"/>
    <w:rsid w:val="00A7430E"/>
    <w:rsid w:val="00A74A92"/>
    <w:rsid w:val="00A752D7"/>
    <w:rsid w:val="00A75CC1"/>
    <w:rsid w:val="00A75E88"/>
    <w:rsid w:val="00A7609A"/>
    <w:rsid w:val="00A8056E"/>
    <w:rsid w:val="00A80EBA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8789E"/>
    <w:rsid w:val="00A90E72"/>
    <w:rsid w:val="00A90F48"/>
    <w:rsid w:val="00A922A2"/>
    <w:rsid w:val="00A9242C"/>
    <w:rsid w:val="00A9327B"/>
    <w:rsid w:val="00A93B69"/>
    <w:rsid w:val="00A94DBD"/>
    <w:rsid w:val="00A963C7"/>
    <w:rsid w:val="00A97A40"/>
    <w:rsid w:val="00AA1565"/>
    <w:rsid w:val="00AA1626"/>
    <w:rsid w:val="00AA1A8E"/>
    <w:rsid w:val="00AA1A99"/>
    <w:rsid w:val="00AA1C25"/>
    <w:rsid w:val="00AA1E35"/>
    <w:rsid w:val="00AA3140"/>
    <w:rsid w:val="00AA3DB7"/>
    <w:rsid w:val="00AA50BB"/>
    <w:rsid w:val="00AA51F5"/>
    <w:rsid w:val="00AA5E3B"/>
    <w:rsid w:val="00AA68B4"/>
    <w:rsid w:val="00AA6EB8"/>
    <w:rsid w:val="00AB0543"/>
    <w:rsid w:val="00AB07ED"/>
    <w:rsid w:val="00AB0AC9"/>
    <w:rsid w:val="00AB185A"/>
    <w:rsid w:val="00AB1BA7"/>
    <w:rsid w:val="00AB1E04"/>
    <w:rsid w:val="00AB29CF"/>
    <w:rsid w:val="00AB3113"/>
    <w:rsid w:val="00AB31D5"/>
    <w:rsid w:val="00AB348A"/>
    <w:rsid w:val="00AB38F3"/>
    <w:rsid w:val="00AB3F38"/>
    <w:rsid w:val="00AB43EC"/>
    <w:rsid w:val="00AB4BF4"/>
    <w:rsid w:val="00AB5ADF"/>
    <w:rsid w:val="00AB5E57"/>
    <w:rsid w:val="00AB725F"/>
    <w:rsid w:val="00AB76AD"/>
    <w:rsid w:val="00AC0705"/>
    <w:rsid w:val="00AC0B74"/>
    <w:rsid w:val="00AC0C7E"/>
    <w:rsid w:val="00AC109B"/>
    <w:rsid w:val="00AC1668"/>
    <w:rsid w:val="00AC4442"/>
    <w:rsid w:val="00AC4AC0"/>
    <w:rsid w:val="00AC74DA"/>
    <w:rsid w:val="00AC7A2B"/>
    <w:rsid w:val="00AC7C25"/>
    <w:rsid w:val="00AD0A51"/>
    <w:rsid w:val="00AD0B37"/>
    <w:rsid w:val="00AD11F7"/>
    <w:rsid w:val="00AD1DB7"/>
    <w:rsid w:val="00AD2852"/>
    <w:rsid w:val="00AD3374"/>
    <w:rsid w:val="00AD3976"/>
    <w:rsid w:val="00AD4D2A"/>
    <w:rsid w:val="00AD542F"/>
    <w:rsid w:val="00AD7305"/>
    <w:rsid w:val="00AD7E64"/>
    <w:rsid w:val="00AE0C56"/>
    <w:rsid w:val="00AE0D70"/>
    <w:rsid w:val="00AE149E"/>
    <w:rsid w:val="00AE20FE"/>
    <w:rsid w:val="00AE22F2"/>
    <w:rsid w:val="00AE262F"/>
    <w:rsid w:val="00AE29FC"/>
    <w:rsid w:val="00AE2C20"/>
    <w:rsid w:val="00AE2F3F"/>
    <w:rsid w:val="00AE3B4E"/>
    <w:rsid w:val="00AE5775"/>
    <w:rsid w:val="00AE59EC"/>
    <w:rsid w:val="00AE5F46"/>
    <w:rsid w:val="00AE67B3"/>
    <w:rsid w:val="00AE7864"/>
    <w:rsid w:val="00AE7949"/>
    <w:rsid w:val="00AF0D56"/>
    <w:rsid w:val="00AF25D5"/>
    <w:rsid w:val="00AF3DBB"/>
    <w:rsid w:val="00AF4CD9"/>
    <w:rsid w:val="00AF500C"/>
    <w:rsid w:val="00AF5194"/>
    <w:rsid w:val="00AF53EF"/>
    <w:rsid w:val="00AF6214"/>
    <w:rsid w:val="00AF6B60"/>
    <w:rsid w:val="00AF73C3"/>
    <w:rsid w:val="00AF795C"/>
    <w:rsid w:val="00B00752"/>
    <w:rsid w:val="00B0076B"/>
    <w:rsid w:val="00B00B5E"/>
    <w:rsid w:val="00B026C1"/>
    <w:rsid w:val="00B02B9C"/>
    <w:rsid w:val="00B0353B"/>
    <w:rsid w:val="00B040B2"/>
    <w:rsid w:val="00B057B9"/>
    <w:rsid w:val="00B076A3"/>
    <w:rsid w:val="00B100D8"/>
    <w:rsid w:val="00B10558"/>
    <w:rsid w:val="00B10600"/>
    <w:rsid w:val="00B1485A"/>
    <w:rsid w:val="00B14C0F"/>
    <w:rsid w:val="00B156A9"/>
    <w:rsid w:val="00B15F83"/>
    <w:rsid w:val="00B160FF"/>
    <w:rsid w:val="00B16322"/>
    <w:rsid w:val="00B1662E"/>
    <w:rsid w:val="00B16A6F"/>
    <w:rsid w:val="00B1745A"/>
    <w:rsid w:val="00B177CE"/>
    <w:rsid w:val="00B20F46"/>
    <w:rsid w:val="00B22C0D"/>
    <w:rsid w:val="00B2331F"/>
    <w:rsid w:val="00B23AF4"/>
    <w:rsid w:val="00B23C15"/>
    <w:rsid w:val="00B2401C"/>
    <w:rsid w:val="00B25762"/>
    <w:rsid w:val="00B25B40"/>
    <w:rsid w:val="00B25FDE"/>
    <w:rsid w:val="00B265D4"/>
    <w:rsid w:val="00B26AB0"/>
    <w:rsid w:val="00B26AD2"/>
    <w:rsid w:val="00B26CA2"/>
    <w:rsid w:val="00B271F1"/>
    <w:rsid w:val="00B3083E"/>
    <w:rsid w:val="00B30B4E"/>
    <w:rsid w:val="00B31246"/>
    <w:rsid w:val="00B326FF"/>
    <w:rsid w:val="00B330C3"/>
    <w:rsid w:val="00B34016"/>
    <w:rsid w:val="00B340AA"/>
    <w:rsid w:val="00B34A9F"/>
    <w:rsid w:val="00B34B80"/>
    <w:rsid w:val="00B35CDA"/>
    <w:rsid w:val="00B374C5"/>
    <w:rsid w:val="00B37D97"/>
    <w:rsid w:val="00B40330"/>
    <w:rsid w:val="00B40A1A"/>
    <w:rsid w:val="00B410B3"/>
    <w:rsid w:val="00B411BD"/>
    <w:rsid w:val="00B41559"/>
    <w:rsid w:val="00B4174B"/>
    <w:rsid w:val="00B418E8"/>
    <w:rsid w:val="00B42285"/>
    <w:rsid w:val="00B4274B"/>
    <w:rsid w:val="00B435B1"/>
    <w:rsid w:val="00B4367F"/>
    <w:rsid w:val="00B438BA"/>
    <w:rsid w:val="00B44F99"/>
    <w:rsid w:val="00B45876"/>
    <w:rsid w:val="00B504EE"/>
    <w:rsid w:val="00B51542"/>
    <w:rsid w:val="00B51D1D"/>
    <w:rsid w:val="00B5280D"/>
    <w:rsid w:val="00B5310E"/>
    <w:rsid w:val="00B53996"/>
    <w:rsid w:val="00B54ACC"/>
    <w:rsid w:val="00B54AFE"/>
    <w:rsid w:val="00B54DCB"/>
    <w:rsid w:val="00B55AC2"/>
    <w:rsid w:val="00B560C9"/>
    <w:rsid w:val="00B56533"/>
    <w:rsid w:val="00B56CFC"/>
    <w:rsid w:val="00B57777"/>
    <w:rsid w:val="00B57A17"/>
    <w:rsid w:val="00B61475"/>
    <w:rsid w:val="00B61BE2"/>
    <w:rsid w:val="00B6266F"/>
    <w:rsid w:val="00B62E0B"/>
    <w:rsid w:val="00B633BB"/>
    <w:rsid w:val="00B63C32"/>
    <w:rsid w:val="00B64434"/>
    <w:rsid w:val="00B644E1"/>
    <w:rsid w:val="00B70C87"/>
    <w:rsid w:val="00B711CE"/>
    <w:rsid w:val="00B71DC8"/>
    <w:rsid w:val="00B72079"/>
    <w:rsid w:val="00B746C6"/>
    <w:rsid w:val="00B7604C"/>
    <w:rsid w:val="00B7652C"/>
    <w:rsid w:val="00B766BF"/>
    <w:rsid w:val="00B76FA6"/>
    <w:rsid w:val="00B77114"/>
    <w:rsid w:val="00B77541"/>
    <w:rsid w:val="00B80910"/>
    <w:rsid w:val="00B812C9"/>
    <w:rsid w:val="00B818F4"/>
    <w:rsid w:val="00B81BC9"/>
    <w:rsid w:val="00B81EBA"/>
    <w:rsid w:val="00B81EE9"/>
    <w:rsid w:val="00B8222F"/>
    <w:rsid w:val="00B82615"/>
    <w:rsid w:val="00B827C3"/>
    <w:rsid w:val="00B83185"/>
    <w:rsid w:val="00B83444"/>
    <w:rsid w:val="00B836ED"/>
    <w:rsid w:val="00B83EE4"/>
    <w:rsid w:val="00B8480F"/>
    <w:rsid w:val="00B853BE"/>
    <w:rsid w:val="00B86476"/>
    <w:rsid w:val="00B86A3D"/>
    <w:rsid w:val="00B875C7"/>
    <w:rsid w:val="00B90D10"/>
    <w:rsid w:val="00B90FE5"/>
    <w:rsid w:val="00B919AD"/>
    <w:rsid w:val="00B91A2B"/>
    <w:rsid w:val="00B91CAC"/>
    <w:rsid w:val="00B92CEC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7FB"/>
    <w:rsid w:val="00BA2FEF"/>
    <w:rsid w:val="00BB0E05"/>
    <w:rsid w:val="00BB1548"/>
    <w:rsid w:val="00BB1CE7"/>
    <w:rsid w:val="00BB2FD3"/>
    <w:rsid w:val="00BB2FDF"/>
    <w:rsid w:val="00BB2FFF"/>
    <w:rsid w:val="00BB5FCB"/>
    <w:rsid w:val="00BB604B"/>
    <w:rsid w:val="00BB6870"/>
    <w:rsid w:val="00BB7DFA"/>
    <w:rsid w:val="00BC00EC"/>
    <w:rsid w:val="00BC08C5"/>
    <w:rsid w:val="00BC0DBF"/>
    <w:rsid w:val="00BC12FB"/>
    <w:rsid w:val="00BC1C3C"/>
    <w:rsid w:val="00BC307F"/>
    <w:rsid w:val="00BC3159"/>
    <w:rsid w:val="00BC3257"/>
    <w:rsid w:val="00BC39DB"/>
    <w:rsid w:val="00BC3A32"/>
    <w:rsid w:val="00BC3B07"/>
    <w:rsid w:val="00BC4297"/>
    <w:rsid w:val="00BC46EF"/>
    <w:rsid w:val="00BC6FD6"/>
    <w:rsid w:val="00BD008E"/>
    <w:rsid w:val="00BD0539"/>
    <w:rsid w:val="00BD2F3B"/>
    <w:rsid w:val="00BD3372"/>
    <w:rsid w:val="00BD33BE"/>
    <w:rsid w:val="00BD39FB"/>
    <w:rsid w:val="00BD50AA"/>
    <w:rsid w:val="00BD5135"/>
    <w:rsid w:val="00BD56CC"/>
    <w:rsid w:val="00BD5DD2"/>
    <w:rsid w:val="00BD7291"/>
    <w:rsid w:val="00BD7EA3"/>
    <w:rsid w:val="00BD7FE2"/>
    <w:rsid w:val="00BE0B19"/>
    <w:rsid w:val="00BE0DD8"/>
    <w:rsid w:val="00BE13B7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559"/>
    <w:rsid w:val="00BF19CE"/>
    <w:rsid w:val="00BF200C"/>
    <w:rsid w:val="00BF2B6F"/>
    <w:rsid w:val="00BF351A"/>
    <w:rsid w:val="00BF3914"/>
    <w:rsid w:val="00BF3BA8"/>
    <w:rsid w:val="00BF49B1"/>
    <w:rsid w:val="00BF49BD"/>
    <w:rsid w:val="00BF54B2"/>
    <w:rsid w:val="00BF5552"/>
    <w:rsid w:val="00BF73F2"/>
    <w:rsid w:val="00C004E0"/>
    <w:rsid w:val="00C013EF"/>
    <w:rsid w:val="00C01671"/>
    <w:rsid w:val="00C02419"/>
    <w:rsid w:val="00C02766"/>
    <w:rsid w:val="00C030B2"/>
    <w:rsid w:val="00C03B20"/>
    <w:rsid w:val="00C03EE8"/>
    <w:rsid w:val="00C052E4"/>
    <w:rsid w:val="00C05BEC"/>
    <w:rsid w:val="00C06E7D"/>
    <w:rsid w:val="00C1112B"/>
    <w:rsid w:val="00C11541"/>
    <w:rsid w:val="00C11A88"/>
    <w:rsid w:val="00C11A94"/>
    <w:rsid w:val="00C12012"/>
    <w:rsid w:val="00C12874"/>
    <w:rsid w:val="00C12BC1"/>
    <w:rsid w:val="00C13866"/>
    <w:rsid w:val="00C13BDA"/>
    <w:rsid w:val="00C13FFD"/>
    <w:rsid w:val="00C141C4"/>
    <w:rsid w:val="00C14632"/>
    <w:rsid w:val="00C14F7A"/>
    <w:rsid w:val="00C16C30"/>
    <w:rsid w:val="00C1743E"/>
    <w:rsid w:val="00C20076"/>
    <w:rsid w:val="00C20A00"/>
    <w:rsid w:val="00C21673"/>
    <w:rsid w:val="00C21C7A"/>
    <w:rsid w:val="00C22488"/>
    <w:rsid w:val="00C23130"/>
    <w:rsid w:val="00C23B2C"/>
    <w:rsid w:val="00C255A5"/>
    <w:rsid w:val="00C2570C"/>
    <w:rsid w:val="00C2584B"/>
    <w:rsid w:val="00C25942"/>
    <w:rsid w:val="00C25DD9"/>
    <w:rsid w:val="00C2663F"/>
    <w:rsid w:val="00C26BDF"/>
    <w:rsid w:val="00C26C86"/>
    <w:rsid w:val="00C26DB8"/>
    <w:rsid w:val="00C279C9"/>
    <w:rsid w:val="00C27CD5"/>
    <w:rsid w:val="00C32F27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B2"/>
    <w:rsid w:val="00C41140"/>
    <w:rsid w:val="00C411AF"/>
    <w:rsid w:val="00C4138D"/>
    <w:rsid w:val="00C41DFD"/>
    <w:rsid w:val="00C41E3A"/>
    <w:rsid w:val="00C424B2"/>
    <w:rsid w:val="00C4304C"/>
    <w:rsid w:val="00C43315"/>
    <w:rsid w:val="00C4401B"/>
    <w:rsid w:val="00C44D78"/>
    <w:rsid w:val="00C452F5"/>
    <w:rsid w:val="00C45A8D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2B6F"/>
    <w:rsid w:val="00C53EB3"/>
    <w:rsid w:val="00C53EDF"/>
    <w:rsid w:val="00C542D4"/>
    <w:rsid w:val="00C54D71"/>
    <w:rsid w:val="00C55468"/>
    <w:rsid w:val="00C55814"/>
    <w:rsid w:val="00C563F5"/>
    <w:rsid w:val="00C570F7"/>
    <w:rsid w:val="00C57F03"/>
    <w:rsid w:val="00C61694"/>
    <w:rsid w:val="00C61C30"/>
    <w:rsid w:val="00C61F1E"/>
    <w:rsid w:val="00C621FE"/>
    <w:rsid w:val="00C62CD5"/>
    <w:rsid w:val="00C636E6"/>
    <w:rsid w:val="00C6379C"/>
    <w:rsid w:val="00C639D6"/>
    <w:rsid w:val="00C63F8E"/>
    <w:rsid w:val="00C647FB"/>
    <w:rsid w:val="00C654E0"/>
    <w:rsid w:val="00C670F0"/>
    <w:rsid w:val="00C6790F"/>
    <w:rsid w:val="00C67EAB"/>
    <w:rsid w:val="00C7083A"/>
    <w:rsid w:val="00C70DFF"/>
    <w:rsid w:val="00C75A6B"/>
    <w:rsid w:val="00C763B6"/>
    <w:rsid w:val="00C7644F"/>
    <w:rsid w:val="00C76623"/>
    <w:rsid w:val="00C768F6"/>
    <w:rsid w:val="00C77C61"/>
    <w:rsid w:val="00C80073"/>
    <w:rsid w:val="00C80DEA"/>
    <w:rsid w:val="00C8259A"/>
    <w:rsid w:val="00C832DC"/>
    <w:rsid w:val="00C8377F"/>
    <w:rsid w:val="00C83A43"/>
    <w:rsid w:val="00C83E3C"/>
    <w:rsid w:val="00C8646D"/>
    <w:rsid w:val="00C8732A"/>
    <w:rsid w:val="00C90884"/>
    <w:rsid w:val="00C91192"/>
    <w:rsid w:val="00C91DE3"/>
    <w:rsid w:val="00C9236D"/>
    <w:rsid w:val="00C92C7F"/>
    <w:rsid w:val="00C9369D"/>
    <w:rsid w:val="00C938BF"/>
    <w:rsid w:val="00C93C6F"/>
    <w:rsid w:val="00C944FA"/>
    <w:rsid w:val="00C95854"/>
    <w:rsid w:val="00C95EFF"/>
    <w:rsid w:val="00C96E6F"/>
    <w:rsid w:val="00C96F6E"/>
    <w:rsid w:val="00C97872"/>
    <w:rsid w:val="00CA0532"/>
    <w:rsid w:val="00CA2241"/>
    <w:rsid w:val="00CA3CDD"/>
    <w:rsid w:val="00CA403B"/>
    <w:rsid w:val="00CA5021"/>
    <w:rsid w:val="00CA505A"/>
    <w:rsid w:val="00CA59DD"/>
    <w:rsid w:val="00CA7E99"/>
    <w:rsid w:val="00CB008E"/>
    <w:rsid w:val="00CB01FA"/>
    <w:rsid w:val="00CB0737"/>
    <w:rsid w:val="00CB097A"/>
    <w:rsid w:val="00CB26EC"/>
    <w:rsid w:val="00CB2D2A"/>
    <w:rsid w:val="00CB5B1E"/>
    <w:rsid w:val="00CB5F7F"/>
    <w:rsid w:val="00CB7067"/>
    <w:rsid w:val="00CB787A"/>
    <w:rsid w:val="00CC0AAE"/>
    <w:rsid w:val="00CC0C4A"/>
    <w:rsid w:val="00CC17F0"/>
    <w:rsid w:val="00CC1853"/>
    <w:rsid w:val="00CC1961"/>
    <w:rsid w:val="00CC1FAE"/>
    <w:rsid w:val="00CC3A23"/>
    <w:rsid w:val="00CC5B99"/>
    <w:rsid w:val="00CC6E02"/>
    <w:rsid w:val="00CC737C"/>
    <w:rsid w:val="00CD087D"/>
    <w:rsid w:val="00CD0F5D"/>
    <w:rsid w:val="00CD1C0B"/>
    <w:rsid w:val="00CD239A"/>
    <w:rsid w:val="00CD51B6"/>
    <w:rsid w:val="00CD5512"/>
    <w:rsid w:val="00CD6E3D"/>
    <w:rsid w:val="00CD71AB"/>
    <w:rsid w:val="00CD7C55"/>
    <w:rsid w:val="00CE0109"/>
    <w:rsid w:val="00CE0ADC"/>
    <w:rsid w:val="00CE1FC5"/>
    <w:rsid w:val="00CE46E5"/>
    <w:rsid w:val="00CE485A"/>
    <w:rsid w:val="00CE522B"/>
    <w:rsid w:val="00CE5279"/>
    <w:rsid w:val="00CE5A78"/>
    <w:rsid w:val="00CE78AE"/>
    <w:rsid w:val="00CE7E62"/>
    <w:rsid w:val="00CF1228"/>
    <w:rsid w:val="00CF195E"/>
    <w:rsid w:val="00CF19DA"/>
    <w:rsid w:val="00CF1C7F"/>
    <w:rsid w:val="00CF1CC0"/>
    <w:rsid w:val="00CF24F8"/>
    <w:rsid w:val="00CF2653"/>
    <w:rsid w:val="00CF36EA"/>
    <w:rsid w:val="00CF4247"/>
    <w:rsid w:val="00CF4A0E"/>
    <w:rsid w:val="00CF5263"/>
    <w:rsid w:val="00CF5A9A"/>
    <w:rsid w:val="00CF60B5"/>
    <w:rsid w:val="00CF733E"/>
    <w:rsid w:val="00D004FA"/>
    <w:rsid w:val="00D01B21"/>
    <w:rsid w:val="00D01E2F"/>
    <w:rsid w:val="00D03102"/>
    <w:rsid w:val="00D03727"/>
    <w:rsid w:val="00D0378A"/>
    <w:rsid w:val="00D04FC5"/>
    <w:rsid w:val="00D05132"/>
    <w:rsid w:val="00D05EA9"/>
    <w:rsid w:val="00D06CD8"/>
    <w:rsid w:val="00D071F8"/>
    <w:rsid w:val="00D07252"/>
    <w:rsid w:val="00D074F4"/>
    <w:rsid w:val="00D07CE1"/>
    <w:rsid w:val="00D1026A"/>
    <w:rsid w:val="00D107CF"/>
    <w:rsid w:val="00D11A7A"/>
    <w:rsid w:val="00D11B0B"/>
    <w:rsid w:val="00D12293"/>
    <w:rsid w:val="00D12C30"/>
    <w:rsid w:val="00D14236"/>
    <w:rsid w:val="00D14553"/>
    <w:rsid w:val="00D14DB1"/>
    <w:rsid w:val="00D15F43"/>
    <w:rsid w:val="00D16E87"/>
    <w:rsid w:val="00D176E4"/>
    <w:rsid w:val="00D17C35"/>
    <w:rsid w:val="00D20B8B"/>
    <w:rsid w:val="00D20BB1"/>
    <w:rsid w:val="00D2162C"/>
    <w:rsid w:val="00D21A3C"/>
    <w:rsid w:val="00D233F1"/>
    <w:rsid w:val="00D23DB9"/>
    <w:rsid w:val="00D256F8"/>
    <w:rsid w:val="00D2685C"/>
    <w:rsid w:val="00D26A3B"/>
    <w:rsid w:val="00D2777E"/>
    <w:rsid w:val="00D27FCD"/>
    <w:rsid w:val="00D302FD"/>
    <w:rsid w:val="00D3038A"/>
    <w:rsid w:val="00D3098D"/>
    <w:rsid w:val="00D31A02"/>
    <w:rsid w:val="00D31EA6"/>
    <w:rsid w:val="00D3234F"/>
    <w:rsid w:val="00D327FE"/>
    <w:rsid w:val="00D3323C"/>
    <w:rsid w:val="00D33456"/>
    <w:rsid w:val="00D3396F"/>
    <w:rsid w:val="00D33D4D"/>
    <w:rsid w:val="00D34206"/>
    <w:rsid w:val="00D34A0B"/>
    <w:rsid w:val="00D34BFA"/>
    <w:rsid w:val="00D3509B"/>
    <w:rsid w:val="00D36234"/>
    <w:rsid w:val="00D36263"/>
    <w:rsid w:val="00D36371"/>
    <w:rsid w:val="00D36EED"/>
    <w:rsid w:val="00D371EA"/>
    <w:rsid w:val="00D403C3"/>
    <w:rsid w:val="00D4055A"/>
    <w:rsid w:val="00D4237B"/>
    <w:rsid w:val="00D4260B"/>
    <w:rsid w:val="00D437D8"/>
    <w:rsid w:val="00D441F8"/>
    <w:rsid w:val="00D44994"/>
    <w:rsid w:val="00D45A3B"/>
    <w:rsid w:val="00D45BFD"/>
    <w:rsid w:val="00D45DF3"/>
    <w:rsid w:val="00D46174"/>
    <w:rsid w:val="00D4765F"/>
    <w:rsid w:val="00D47DD0"/>
    <w:rsid w:val="00D50183"/>
    <w:rsid w:val="00D51D12"/>
    <w:rsid w:val="00D5362B"/>
    <w:rsid w:val="00D53942"/>
    <w:rsid w:val="00D55072"/>
    <w:rsid w:val="00D551B5"/>
    <w:rsid w:val="00D561D0"/>
    <w:rsid w:val="00D56ABB"/>
    <w:rsid w:val="00D56B8C"/>
    <w:rsid w:val="00D56DB2"/>
    <w:rsid w:val="00D56EA3"/>
    <w:rsid w:val="00D5731A"/>
    <w:rsid w:val="00D5747F"/>
    <w:rsid w:val="00D57495"/>
    <w:rsid w:val="00D574FA"/>
    <w:rsid w:val="00D60C8D"/>
    <w:rsid w:val="00D6117C"/>
    <w:rsid w:val="00D6123F"/>
    <w:rsid w:val="00D61374"/>
    <w:rsid w:val="00D6168A"/>
    <w:rsid w:val="00D616A5"/>
    <w:rsid w:val="00D61FF0"/>
    <w:rsid w:val="00D6211D"/>
    <w:rsid w:val="00D62C39"/>
    <w:rsid w:val="00D62C97"/>
    <w:rsid w:val="00D63517"/>
    <w:rsid w:val="00D63B75"/>
    <w:rsid w:val="00D659B1"/>
    <w:rsid w:val="00D66E18"/>
    <w:rsid w:val="00D6734D"/>
    <w:rsid w:val="00D679CF"/>
    <w:rsid w:val="00D679D3"/>
    <w:rsid w:val="00D67E00"/>
    <w:rsid w:val="00D72315"/>
    <w:rsid w:val="00D73205"/>
    <w:rsid w:val="00D7356F"/>
    <w:rsid w:val="00D73587"/>
    <w:rsid w:val="00D7389E"/>
    <w:rsid w:val="00D73EBB"/>
    <w:rsid w:val="00D751FB"/>
    <w:rsid w:val="00D754D6"/>
    <w:rsid w:val="00D761AA"/>
    <w:rsid w:val="00D76585"/>
    <w:rsid w:val="00D76FAE"/>
    <w:rsid w:val="00D777D7"/>
    <w:rsid w:val="00D80246"/>
    <w:rsid w:val="00D80AB8"/>
    <w:rsid w:val="00D81792"/>
    <w:rsid w:val="00D819B1"/>
    <w:rsid w:val="00D82494"/>
    <w:rsid w:val="00D83AE9"/>
    <w:rsid w:val="00D84076"/>
    <w:rsid w:val="00D857B8"/>
    <w:rsid w:val="00D87175"/>
    <w:rsid w:val="00D87ABF"/>
    <w:rsid w:val="00D90720"/>
    <w:rsid w:val="00D90CD3"/>
    <w:rsid w:val="00D91704"/>
    <w:rsid w:val="00D919E6"/>
    <w:rsid w:val="00D91BE1"/>
    <w:rsid w:val="00D92139"/>
    <w:rsid w:val="00D924AA"/>
    <w:rsid w:val="00D92C29"/>
    <w:rsid w:val="00D9348E"/>
    <w:rsid w:val="00D936E2"/>
    <w:rsid w:val="00D95104"/>
    <w:rsid w:val="00D95600"/>
    <w:rsid w:val="00D9683C"/>
    <w:rsid w:val="00D96F3A"/>
    <w:rsid w:val="00D97884"/>
    <w:rsid w:val="00DA0A7F"/>
    <w:rsid w:val="00DA1C31"/>
    <w:rsid w:val="00DA20BC"/>
    <w:rsid w:val="00DA2ED7"/>
    <w:rsid w:val="00DA3E7A"/>
    <w:rsid w:val="00DA430C"/>
    <w:rsid w:val="00DA4CAB"/>
    <w:rsid w:val="00DA5988"/>
    <w:rsid w:val="00DA615D"/>
    <w:rsid w:val="00DA6598"/>
    <w:rsid w:val="00DA6C0F"/>
    <w:rsid w:val="00DA702F"/>
    <w:rsid w:val="00DA7F8A"/>
    <w:rsid w:val="00DB0176"/>
    <w:rsid w:val="00DB0404"/>
    <w:rsid w:val="00DB11F8"/>
    <w:rsid w:val="00DB18A3"/>
    <w:rsid w:val="00DB18F8"/>
    <w:rsid w:val="00DB1F2A"/>
    <w:rsid w:val="00DB20E5"/>
    <w:rsid w:val="00DB297F"/>
    <w:rsid w:val="00DB3153"/>
    <w:rsid w:val="00DB317A"/>
    <w:rsid w:val="00DB336A"/>
    <w:rsid w:val="00DB3B82"/>
    <w:rsid w:val="00DB485D"/>
    <w:rsid w:val="00DC09DF"/>
    <w:rsid w:val="00DC1327"/>
    <w:rsid w:val="00DC1350"/>
    <w:rsid w:val="00DC25F4"/>
    <w:rsid w:val="00DC3006"/>
    <w:rsid w:val="00DC3237"/>
    <w:rsid w:val="00DC41A4"/>
    <w:rsid w:val="00DC4592"/>
    <w:rsid w:val="00DC505F"/>
    <w:rsid w:val="00DC5672"/>
    <w:rsid w:val="00DC5B14"/>
    <w:rsid w:val="00DC60A2"/>
    <w:rsid w:val="00DC6514"/>
    <w:rsid w:val="00DC658F"/>
    <w:rsid w:val="00DC6600"/>
    <w:rsid w:val="00DC67BD"/>
    <w:rsid w:val="00DC6924"/>
    <w:rsid w:val="00DC71F2"/>
    <w:rsid w:val="00DC7A2C"/>
    <w:rsid w:val="00DD2025"/>
    <w:rsid w:val="00DD22EA"/>
    <w:rsid w:val="00DD23A0"/>
    <w:rsid w:val="00DD3D6B"/>
    <w:rsid w:val="00DD3EF5"/>
    <w:rsid w:val="00DD4B9C"/>
    <w:rsid w:val="00DD53FA"/>
    <w:rsid w:val="00DD5F42"/>
    <w:rsid w:val="00DD617B"/>
    <w:rsid w:val="00DD734E"/>
    <w:rsid w:val="00DE03EF"/>
    <w:rsid w:val="00DE0E59"/>
    <w:rsid w:val="00DE0F6C"/>
    <w:rsid w:val="00DE18EF"/>
    <w:rsid w:val="00DE219B"/>
    <w:rsid w:val="00DE3B5B"/>
    <w:rsid w:val="00DE52E3"/>
    <w:rsid w:val="00DE6CD2"/>
    <w:rsid w:val="00DE7C00"/>
    <w:rsid w:val="00DF03E9"/>
    <w:rsid w:val="00DF03ED"/>
    <w:rsid w:val="00DF04EE"/>
    <w:rsid w:val="00DF0BF4"/>
    <w:rsid w:val="00DF179D"/>
    <w:rsid w:val="00DF1E9C"/>
    <w:rsid w:val="00DF2572"/>
    <w:rsid w:val="00DF2C6A"/>
    <w:rsid w:val="00DF4572"/>
    <w:rsid w:val="00DF4658"/>
    <w:rsid w:val="00DF6C8B"/>
    <w:rsid w:val="00DF6F17"/>
    <w:rsid w:val="00DF78FA"/>
    <w:rsid w:val="00E002F1"/>
    <w:rsid w:val="00E0082C"/>
    <w:rsid w:val="00E01D86"/>
    <w:rsid w:val="00E01DAA"/>
    <w:rsid w:val="00E023E5"/>
    <w:rsid w:val="00E02432"/>
    <w:rsid w:val="00E04022"/>
    <w:rsid w:val="00E0728F"/>
    <w:rsid w:val="00E0755C"/>
    <w:rsid w:val="00E138C6"/>
    <w:rsid w:val="00E13A41"/>
    <w:rsid w:val="00E1470F"/>
    <w:rsid w:val="00E14A7E"/>
    <w:rsid w:val="00E14B06"/>
    <w:rsid w:val="00E151E1"/>
    <w:rsid w:val="00E17619"/>
    <w:rsid w:val="00E17805"/>
    <w:rsid w:val="00E20F79"/>
    <w:rsid w:val="00E21278"/>
    <w:rsid w:val="00E22CCD"/>
    <w:rsid w:val="00E22CDF"/>
    <w:rsid w:val="00E23A11"/>
    <w:rsid w:val="00E23C5F"/>
    <w:rsid w:val="00E23F51"/>
    <w:rsid w:val="00E23FB7"/>
    <w:rsid w:val="00E243FC"/>
    <w:rsid w:val="00E24A27"/>
    <w:rsid w:val="00E24DB6"/>
    <w:rsid w:val="00E25F89"/>
    <w:rsid w:val="00E31AF8"/>
    <w:rsid w:val="00E32D62"/>
    <w:rsid w:val="00E3306D"/>
    <w:rsid w:val="00E33128"/>
    <w:rsid w:val="00E3329C"/>
    <w:rsid w:val="00E339DC"/>
    <w:rsid w:val="00E33E15"/>
    <w:rsid w:val="00E35BDE"/>
    <w:rsid w:val="00E361B8"/>
    <w:rsid w:val="00E365C9"/>
    <w:rsid w:val="00E36A1B"/>
    <w:rsid w:val="00E37905"/>
    <w:rsid w:val="00E429ED"/>
    <w:rsid w:val="00E43F37"/>
    <w:rsid w:val="00E450ED"/>
    <w:rsid w:val="00E4791B"/>
    <w:rsid w:val="00E47E31"/>
    <w:rsid w:val="00E5035E"/>
    <w:rsid w:val="00E50AC6"/>
    <w:rsid w:val="00E51DDD"/>
    <w:rsid w:val="00E51FDD"/>
    <w:rsid w:val="00E52435"/>
    <w:rsid w:val="00E52DDB"/>
    <w:rsid w:val="00E53122"/>
    <w:rsid w:val="00E5351B"/>
    <w:rsid w:val="00E53FA9"/>
    <w:rsid w:val="00E5414C"/>
    <w:rsid w:val="00E5454C"/>
    <w:rsid w:val="00E54737"/>
    <w:rsid w:val="00E547B3"/>
    <w:rsid w:val="00E5733D"/>
    <w:rsid w:val="00E576E0"/>
    <w:rsid w:val="00E57700"/>
    <w:rsid w:val="00E61CC0"/>
    <w:rsid w:val="00E6277B"/>
    <w:rsid w:val="00E641E2"/>
    <w:rsid w:val="00E64424"/>
    <w:rsid w:val="00E64C99"/>
    <w:rsid w:val="00E64CD3"/>
    <w:rsid w:val="00E66156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4657"/>
    <w:rsid w:val="00E75174"/>
    <w:rsid w:val="00E75EBA"/>
    <w:rsid w:val="00E763B4"/>
    <w:rsid w:val="00E768EC"/>
    <w:rsid w:val="00E77848"/>
    <w:rsid w:val="00E77B53"/>
    <w:rsid w:val="00E80514"/>
    <w:rsid w:val="00E80E5B"/>
    <w:rsid w:val="00E816C5"/>
    <w:rsid w:val="00E81CE0"/>
    <w:rsid w:val="00E81E7C"/>
    <w:rsid w:val="00E8224D"/>
    <w:rsid w:val="00E83783"/>
    <w:rsid w:val="00E83DB8"/>
    <w:rsid w:val="00E8519F"/>
    <w:rsid w:val="00E85CC3"/>
    <w:rsid w:val="00E86175"/>
    <w:rsid w:val="00E8644A"/>
    <w:rsid w:val="00E8700D"/>
    <w:rsid w:val="00E90279"/>
    <w:rsid w:val="00E90635"/>
    <w:rsid w:val="00E909A1"/>
    <w:rsid w:val="00E90BFF"/>
    <w:rsid w:val="00E91CB7"/>
    <w:rsid w:val="00E91F04"/>
    <w:rsid w:val="00E91F35"/>
    <w:rsid w:val="00E94619"/>
    <w:rsid w:val="00E95B6A"/>
    <w:rsid w:val="00E95BA6"/>
    <w:rsid w:val="00E96621"/>
    <w:rsid w:val="00E97648"/>
    <w:rsid w:val="00E97723"/>
    <w:rsid w:val="00EA0E4A"/>
    <w:rsid w:val="00EA109E"/>
    <w:rsid w:val="00EA1A54"/>
    <w:rsid w:val="00EA2226"/>
    <w:rsid w:val="00EA26FC"/>
    <w:rsid w:val="00EA2CF4"/>
    <w:rsid w:val="00EA3A22"/>
    <w:rsid w:val="00EA3B5A"/>
    <w:rsid w:val="00EA410E"/>
    <w:rsid w:val="00EA4323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305F"/>
    <w:rsid w:val="00EB4CFF"/>
    <w:rsid w:val="00EB4DEE"/>
    <w:rsid w:val="00EB5476"/>
    <w:rsid w:val="00EB5FAA"/>
    <w:rsid w:val="00EB70B0"/>
    <w:rsid w:val="00EB7633"/>
    <w:rsid w:val="00EB7736"/>
    <w:rsid w:val="00EC2E2D"/>
    <w:rsid w:val="00EC3664"/>
    <w:rsid w:val="00EC462B"/>
    <w:rsid w:val="00EC4723"/>
    <w:rsid w:val="00EC56E0"/>
    <w:rsid w:val="00EC6057"/>
    <w:rsid w:val="00EC6847"/>
    <w:rsid w:val="00EC6E3B"/>
    <w:rsid w:val="00EC6F2F"/>
    <w:rsid w:val="00EC722C"/>
    <w:rsid w:val="00EC7DB6"/>
    <w:rsid w:val="00ED016E"/>
    <w:rsid w:val="00ED1343"/>
    <w:rsid w:val="00ED162F"/>
    <w:rsid w:val="00ED261B"/>
    <w:rsid w:val="00ED2E52"/>
    <w:rsid w:val="00ED2FFC"/>
    <w:rsid w:val="00ED3024"/>
    <w:rsid w:val="00ED32D0"/>
    <w:rsid w:val="00ED556B"/>
    <w:rsid w:val="00ED5FE4"/>
    <w:rsid w:val="00ED71C5"/>
    <w:rsid w:val="00ED7DF5"/>
    <w:rsid w:val="00EE16FA"/>
    <w:rsid w:val="00EE3C42"/>
    <w:rsid w:val="00EE3D4F"/>
    <w:rsid w:val="00EE534D"/>
    <w:rsid w:val="00EE5560"/>
    <w:rsid w:val="00EE6F1E"/>
    <w:rsid w:val="00EE6F30"/>
    <w:rsid w:val="00EF0348"/>
    <w:rsid w:val="00EF1F9C"/>
    <w:rsid w:val="00EF34F6"/>
    <w:rsid w:val="00EF4366"/>
    <w:rsid w:val="00EF4CD6"/>
    <w:rsid w:val="00EF55A0"/>
    <w:rsid w:val="00EF56D0"/>
    <w:rsid w:val="00EF63D1"/>
    <w:rsid w:val="00EF6513"/>
    <w:rsid w:val="00EF6683"/>
    <w:rsid w:val="00EF7002"/>
    <w:rsid w:val="00EF70AE"/>
    <w:rsid w:val="00EF769B"/>
    <w:rsid w:val="00F019CC"/>
    <w:rsid w:val="00F027BA"/>
    <w:rsid w:val="00F03E79"/>
    <w:rsid w:val="00F0431F"/>
    <w:rsid w:val="00F05F39"/>
    <w:rsid w:val="00F0628D"/>
    <w:rsid w:val="00F06651"/>
    <w:rsid w:val="00F07DE6"/>
    <w:rsid w:val="00F1056C"/>
    <w:rsid w:val="00F107F1"/>
    <w:rsid w:val="00F10FC1"/>
    <w:rsid w:val="00F112FD"/>
    <w:rsid w:val="00F11B83"/>
    <w:rsid w:val="00F12FBB"/>
    <w:rsid w:val="00F1311E"/>
    <w:rsid w:val="00F133A1"/>
    <w:rsid w:val="00F13ECD"/>
    <w:rsid w:val="00F14C6F"/>
    <w:rsid w:val="00F155CE"/>
    <w:rsid w:val="00F178CA"/>
    <w:rsid w:val="00F17EAE"/>
    <w:rsid w:val="00F218D4"/>
    <w:rsid w:val="00F2250A"/>
    <w:rsid w:val="00F23EAD"/>
    <w:rsid w:val="00F24788"/>
    <w:rsid w:val="00F250C8"/>
    <w:rsid w:val="00F2640F"/>
    <w:rsid w:val="00F26EA0"/>
    <w:rsid w:val="00F27C34"/>
    <w:rsid w:val="00F27E46"/>
    <w:rsid w:val="00F27F26"/>
    <w:rsid w:val="00F27FA9"/>
    <w:rsid w:val="00F301C2"/>
    <w:rsid w:val="00F302E1"/>
    <w:rsid w:val="00F30807"/>
    <w:rsid w:val="00F3134F"/>
    <w:rsid w:val="00F31B22"/>
    <w:rsid w:val="00F31B49"/>
    <w:rsid w:val="00F32F56"/>
    <w:rsid w:val="00F33D4F"/>
    <w:rsid w:val="00F34CD6"/>
    <w:rsid w:val="00F35492"/>
    <w:rsid w:val="00F35873"/>
    <w:rsid w:val="00F35920"/>
    <w:rsid w:val="00F366A5"/>
    <w:rsid w:val="00F36BB8"/>
    <w:rsid w:val="00F36C5F"/>
    <w:rsid w:val="00F37259"/>
    <w:rsid w:val="00F405A4"/>
    <w:rsid w:val="00F41F05"/>
    <w:rsid w:val="00F41F8F"/>
    <w:rsid w:val="00F433BD"/>
    <w:rsid w:val="00F4429F"/>
    <w:rsid w:val="00F445A8"/>
    <w:rsid w:val="00F44E42"/>
    <w:rsid w:val="00F44EC5"/>
    <w:rsid w:val="00F46774"/>
    <w:rsid w:val="00F47498"/>
    <w:rsid w:val="00F50377"/>
    <w:rsid w:val="00F509B8"/>
    <w:rsid w:val="00F512B2"/>
    <w:rsid w:val="00F526E0"/>
    <w:rsid w:val="00F5283D"/>
    <w:rsid w:val="00F52ABA"/>
    <w:rsid w:val="00F52BC7"/>
    <w:rsid w:val="00F53B93"/>
    <w:rsid w:val="00F53BF4"/>
    <w:rsid w:val="00F54266"/>
    <w:rsid w:val="00F55043"/>
    <w:rsid w:val="00F55517"/>
    <w:rsid w:val="00F5581D"/>
    <w:rsid w:val="00F56DCF"/>
    <w:rsid w:val="00F56F22"/>
    <w:rsid w:val="00F57034"/>
    <w:rsid w:val="00F60583"/>
    <w:rsid w:val="00F60BE9"/>
    <w:rsid w:val="00F61073"/>
    <w:rsid w:val="00F61FCA"/>
    <w:rsid w:val="00F61FD8"/>
    <w:rsid w:val="00F62782"/>
    <w:rsid w:val="00F62DBF"/>
    <w:rsid w:val="00F641FC"/>
    <w:rsid w:val="00F647F7"/>
    <w:rsid w:val="00F6583C"/>
    <w:rsid w:val="00F6589A"/>
    <w:rsid w:val="00F6783E"/>
    <w:rsid w:val="00F70BC4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4FE"/>
    <w:rsid w:val="00F73D08"/>
    <w:rsid w:val="00F7586B"/>
    <w:rsid w:val="00F75F2F"/>
    <w:rsid w:val="00F76445"/>
    <w:rsid w:val="00F7680E"/>
    <w:rsid w:val="00F76C2E"/>
    <w:rsid w:val="00F76ECC"/>
    <w:rsid w:val="00F771A3"/>
    <w:rsid w:val="00F771E6"/>
    <w:rsid w:val="00F7744C"/>
    <w:rsid w:val="00F80399"/>
    <w:rsid w:val="00F8113C"/>
    <w:rsid w:val="00F812C8"/>
    <w:rsid w:val="00F8132D"/>
    <w:rsid w:val="00F818AE"/>
    <w:rsid w:val="00F81B40"/>
    <w:rsid w:val="00F820C4"/>
    <w:rsid w:val="00F834C6"/>
    <w:rsid w:val="00F83829"/>
    <w:rsid w:val="00F83A38"/>
    <w:rsid w:val="00F84069"/>
    <w:rsid w:val="00F843D7"/>
    <w:rsid w:val="00F85536"/>
    <w:rsid w:val="00F860FA"/>
    <w:rsid w:val="00F8657A"/>
    <w:rsid w:val="00F8679A"/>
    <w:rsid w:val="00F87117"/>
    <w:rsid w:val="00F8736C"/>
    <w:rsid w:val="00F87B1C"/>
    <w:rsid w:val="00F9030E"/>
    <w:rsid w:val="00F90ADB"/>
    <w:rsid w:val="00F90E78"/>
    <w:rsid w:val="00F91209"/>
    <w:rsid w:val="00F9221F"/>
    <w:rsid w:val="00F92F2D"/>
    <w:rsid w:val="00F931C7"/>
    <w:rsid w:val="00F93559"/>
    <w:rsid w:val="00F93D72"/>
    <w:rsid w:val="00F93E33"/>
    <w:rsid w:val="00F93E65"/>
    <w:rsid w:val="00F94070"/>
    <w:rsid w:val="00F950B5"/>
    <w:rsid w:val="00F9513F"/>
    <w:rsid w:val="00F97908"/>
    <w:rsid w:val="00F97B43"/>
    <w:rsid w:val="00FA0203"/>
    <w:rsid w:val="00FA07F8"/>
    <w:rsid w:val="00FA0CB0"/>
    <w:rsid w:val="00FA105C"/>
    <w:rsid w:val="00FA1475"/>
    <w:rsid w:val="00FA148A"/>
    <w:rsid w:val="00FA1AB2"/>
    <w:rsid w:val="00FA27C8"/>
    <w:rsid w:val="00FA304F"/>
    <w:rsid w:val="00FA31C1"/>
    <w:rsid w:val="00FA3B76"/>
    <w:rsid w:val="00FA4D66"/>
    <w:rsid w:val="00FA5610"/>
    <w:rsid w:val="00FA5A4E"/>
    <w:rsid w:val="00FB0082"/>
    <w:rsid w:val="00FB0243"/>
    <w:rsid w:val="00FB08AB"/>
    <w:rsid w:val="00FB0D96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20D6"/>
    <w:rsid w:val="00FC4729"/>
    <w:rsid w:val="00FC4A8C"/>
    <w:rsid w:val="00FC4DBA"/>
    <w:rsid w:val="00FC53DB"/>
    <w:rsid w:val="00FC5FC2"/>
    <w:rsid w:val="00FC6177"/>
    <w:rsid w:val="00FC63D1"/>
    <w:rsid w:val="00FC6A86"/>
    <w:rsid w:val="00FC7528"/>
    <w:rsid w:val="00FC78B8"/>
    <w:rsid w:val="00FD0572"/>
    <w:rsid w:val="00FD1A97"/>
    <w:rsid w:val="00FD2079"/>
    <w:rsid w:val="00FD2D7B"/>
    <w:rsid w:val="00FD37F6"/>
    <w:rsid w:val="00FD40A0"/>
    <w:rsid w:val="00FD4589"/>
    <w:rsid w:val="00FD473E"/>
    <w:rsid w:val="00FD5F11"/>
    <w:rsid w:val="00FD6B8B"/>
    <w:rsid w:val="00FD7DF9"/>
    <w:rsid w:val="00FE0B51"/>
    <w:rsid w:val="00FE0B78"/>
    <w:rsid w:val="00FE0ED4"/>
    <w:rsid w:val="00FE148C"/>
    <w:rsid w:val="00FE1BEB"/>
    <w:rsid w:val="00FE1EAB"/>
    <w:rsid w:val="00FE3465"/>
    <w:rsid w:val="00FE3C64"/>
    <w:rsid w:val="00FE502D"/>
    <w:rsid w:val="00FE5034"/>
    <w:rsid w:val="00FE66D7"/>
    <w:rsid w:val="00FE67CF"/>
    <w:rsid w:val="00FE6D20"/>
    <w:rsid w:val="00FE6FB9"/>
    <w:rsid w:val="00FE7549"/>
    <w:rsid w:val="00FE770D"/>
    <w:rsid w:val="00FE7BCC"/>
    <w:rsid w:val="00FF126D"/>
    <w:rsid w:val="00FF1A31"/>
    <w:rsid w:val="00FF2134"/>
    <w:rsid w:val="00FF2310"/>
    <w:rsid w:val="00FF2E73"/>
    <w:rsid w:val="00FF4AE2"/>
    <w:rsid w:val="00FF4CC8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CA18C"/>
  <w15:docId w15:val="{D4ECEFFB-246A-4EBE-A70F-7B0F6517E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eading 1"/>
    <w:basedOn w:val="a"/>
    <w:next w:val="a"/>
    <w:qFormat/>
    <w:rsid w:val="00AF500C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"/>
    <w:basedOn w:val="a"/>
    <w:next w:val="a"/>
    <w:qFormat/>
    <w:rsid w:val="00AF500C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"/>
    <w:basedOn w:val="a"/>
    <w:next w:val="a"/>
    <w:qFormat/>
    <w:rsid w:val="00AF500C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AF500C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AF500C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AF500C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F500C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F500C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AF500C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AF500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sid w:val="00AF500C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AF500C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AF500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F500C"/>
    <w:pPr>
      <w:ind w:left="360" w:hanging="360"/>
    </w:pPr>
  </w:style>
  <w:style w:type="paragraph" w:styleId="20">
    <w:name w:val="Body Text 2"/>
    <w:basedOn w:val="a"/>
    <w:rsid w:val="00AF500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F500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AF500C"/>
    <w:rPr>
      <w:color w:val="800080"/>
      <w:u w:val="single"/>
    </w:rPr>
  </w:style>
  <w:style w:type="paragraph" w:styleId="aa">
    <w:name w:val="footnote text"/>
    <w:basedOn w:val="a"/>
    <w:semiHidden/>
    <w:rsid w:val="00AF500C"/>
    <w:rPr>
      <w:sz w:val="20"/>
      <w:szCs w:val="20"/>
    </w:rPr>
  </w:style>
  <w:style w:type="character" w:styleId="ab">
    <w:name w:val="footnote reference"/>
    <w:basedOn w:val="a0"/>
    <w:semiHidden/>
    <w:rsid w:val="00AF500C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Document Map"/>
    <w:basedOn w:val="a"/>
    <w:link w:val="Char3"/>
    <w:rsid w:val="002C3D1F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0"/>
    <w:rsid w:val="002C3D1F"/>
    <w:rPr>
      <w:rFonts w:ascii="宋体"/>
      <w:sz w:val="18"/>
      <w:szCs w:val="18"/>
      <w:lang w:eastAsia="en-US"/>
    </w:rPr>
  </w:style>
  <w:style w:type="paragraph" w:customStyle="1" w:styleId="Char4">
    <w:name w:val="Char"/>
    <w:semiHidden/>
    <w:rsid w:val="003C29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H">
    <w:name w:val="TAH"/>
    <w:basedOn w:val="TAC"/>
    <w:rsid w:val="00730F8D"/>
    <w:rPr>
      <w:b/>
    </w:rPr>
  </w:style>
  <w:style w:type="paragraph" w:customStyle="1" w:styleId="TAC">
    <w:name w:val="TAC"/>
    <w:basedOn w:val="a"/>
    <w:rsid w:val="00730F8D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a"/>
    <w:rsid w:val="00730F8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Char5">
    <w:name w:val="Char"/>
    <w:semiHidden/>
    <w:rsid w:val="00782F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1">
    <w:name w:val="List Paragraph"/>
    <w:basedOn w:val="a"/>
    <w:link w:val="Char6"/>
    <w:uiPriority w:val="99"/>
    <w:qFormat/>
    <w:rsid w:val="0034471A"/>
    <w:pPr>
      <w:ind w:firstLineChars="200" w:firstLine="420"/>
    </w:pPr>
  </w:style>
  <w:style w:type="character" w:styleId="af2">
    <w:name w:val="annotation reference"/>
    <w:basedOn w:val="a0"/>
    <w:rsid w:val="002E5296"/>
    <w:rPr>
      <w:sz w:val="21"/>
      <w:szCs w:val="21"/>
    </w:rPr>
  </w:style>
  <w:style w:type="paragraph" w:styleId="af3">
    <w:name w:val="annotation text"/>
    <w:basedOn w:val="a"/>
    <w:link w:val="Char7"/>
    <w:rsid w:val="002E5296"/>
    <w:pPr>
      <w:jc w:val="left"/>
    </w:pPr>
  </w:style>
  <w:style w:type="character" w:customStyle="1" w:styleId="Char7">
    <w:name w:val="批注文字 Char"/>
    <w:basedOn w:val="a0"/>
    <w:link w:val="af3"/>
    <w:rsid w:val="002E5296"/>
    <w:rPr>
      <w:sz w:val="22"/>
      <w:szCs w:val="22"/>
      <w:lang w:eastAsia="en-US"/>
    </w:rPr>
  </w:style>
  <w:style w:type="paragraph" w:styleId="af4">
    <w:name w:val="annotation subject"/>
    <w:basedOn w:val="af3"/>
    <w:next w:val="af3"/>
    <w:link w:val="Char8"/>
    <w:rsid w:val="002E5296"/>
    <w:rPr>
      <w:b/>
      <w:bCs/>
    </w:rPr>
  </w:style>
  <w:style w:type="character" w:customStyle="1" w:styleId="Char8">
    <w:name w:val="批注主题 Char"/>
    <w:basedOn w:val="Char7"/>
    <w:link w:val="af4"/>
    <w:rsid w:val="002E5296"/>
    <w:rPr>
      <w:b/>
      <w:bCs/>
      <w:sz w:val="22"/>
      <w:szCs w:val="22"/>
      <w:lang w:eastAsia="en-US"/>
    </w:rPr>
  </w:style>
  <w:style w:type="paragraph" w:styleId="af5">
    <w:name w:val="Revision"/>
    <w:hidden/>
    <w:uiPriority w:val="99"/>
    <w:semiHidden/>
    <w:rsid w:val="00252B3A"/>
    <w:rPr>
      <w:sz w:val="22"/>
      <w:szCs w:val="22"/>
      <w:lang w:eastAsia="en-US"/>
    </w:rPr>
  </w:style>
  <w:style w:type="paragraph" w:customStyle="1" w:styleId="B1">
    <w:name w:val="B1"/>
    <w:basedOn w:val="a7"/>
    <w:rsid w:val="00E768EC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paragraph" w:styleId="af6">
    <w:name w:val="No Spacing"/>
    <w:uiPriority w:val="1"/>
    <w:qFormat/>
    <w:rsid w:val="00460F2F"/>
    <w:rPr>
      <w:rFonts w:ascii="Calibri" w:hAnsi="Calibri"/>
      <w:sz w:val="22"/>
      <w:szCs w:val="22"/>
    </w:rPr>
  </w:style>
  <w:style w:type="paragraph" w:styleId="af7">
    <w:name w:val="Title"/>
    <w:aliases w:val="heading 4"/>
    <w:basedOn w:val="3"/>
    <w:next w:val="a"/>
    <w:link w:val="Char9"/>
    <w:qFormat/>
    <w:rsid w:val="00460F2F"/>
    <w:pPr>
      <w:keepLines/>
      <w:widowControl w:val="0"/>
      <w:numPr>
        <w:ilvl w:val="0"/>
        <w:numId w:val="0"/>
      </w:numPr>
      <w:tabs>
        <w:tab w:val="num" w:pos="0"/>
      </w:tabs>
      <w:autoSpaceDE/>
      <w:autoSpaceDN/>
      <w:adjustRightInd/>
      <w:snapToGrid/>
      <w:spacing w:before="260" w:afterLines="50" w:line="415" w:lineRule="auto"/>
      <w:ind w:left="28" w:hanging="28"/>
    </w:pPr>
    <w:rPr>
      <w:rFonts w:ascii="Arial" w:eastAsia="Arial" w:hAnsi="Arial"/>
      <w:b w:val="0"/>
      <w:bCs/>
      <w:kern w:val="2"/>
      <w:sz w:val="21"/>
      <w:szCs w:val="21"/>
      <w:lang w:eastAsia="zh-CN"/>
    </w:rPr>
  </w:style>
  <w:style w:type="character" w:customStyle="1" w:styleId="Char9">
    <w:name w:val="标题 Char"/>
    <w:aliases w:val="heading 4 Char"/>
    <w:basedOn w:val="a0"/>
    <w:link w:val="af7"/>
    <w:rsid w:val="00460F2F"/>
    <w:rPr>
      <w:rFonts w:ascii="Arial" w:eastAsia="Arial" w:hAnsi="Arial"/>
      <w:bCs/>
      <w:kern w:val="2"/>
      <w:sz w:val="21"/>
      <w:szCs w:val="21"/>
    </w:rPr>
  </w:style>
  <w:style w:type="character" w:customStyle="1" w:styleId="Char6">
    <w:name w:val="列出段落 Char"/>
    <w:link w:val="af1"/>
    <w:uiPriority w:val="34"/>
    <w:locked/>
    <w:rsid w:val="00460F2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wmf"/><Relationship Id="rId26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wmf"/><Relationship Id="rId29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4.w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oleObject" Target="embeddings/oleObject3.bin"/><Relationship Id="rId28" Type="http://schemas.openxmlformats.org/officeDocument/2006/relationships/image" Target="media/image16.wmf"/><Relationship Id="rId10" Type="http://schemas.openxmlformats.org/officeDocument/2006/relationships/image" Target="media/image3.png"/><Relationship Id="rId19" Type="http://schemas.openxmlformats.org/officeDocument/2006/relationships/oleObject" Target="embeddings/oleObject1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3.wmf"/><Relationship Id="rId27" Type="http://schemas.openxmlformats.org/officeDocument/2006/relationships/oleObject" Target="embeddings/oleObject5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1FFEBC-F695-4E61-AA76-D7FF2A619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1221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4</cp:revision>
  <cp:lastPrinted>2007-06-18T09:08:00Z</cp:lastPrinted>
  <dcterms:created xsi:type="dcterms:W3CDTF">2017-05-05T01:25:00Z</dcterms:created>
  <dcterms:modified xsi:type="dcterms:W3CDTF">2017-05-05T05:08:00Z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(3)O/CNMyqq2n84w3qCWphF0cmz6mQ+ZxFAspenbwqpHInrA3O7ZoJSJAvdf+IorXgbHKcTIE8R
DKRs57NIsFXae1jiHhU5JqB6PeQnbuQCznTwxbQFnTKE91Do+N9Lz5RZc40Hj3oV2V53LQ3J
pqKwUE/C4Jo5gbDWp+4LlAqtKdkCxC7dszlLKXBsCxgu2ICh9FINCLM3OAQmC7FXLqy+vJoa
c3V+dza6gpEHECpzUN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Cm44e4Lq5QwvCoITXPsV+h9Pp0RgWK3sPOExxBBAJKJzC3owBjDGY8
PxM2LW7DypSARuMtEyy6OYmV8nxMBpEA14D5trey5QdstGOHlb+FwzjyjK5bMNnJo03Jb8Dd
kCPl5qgvhEta/BTWKGXsfS/+xQ/OfKSE1heUsDEMuyyIFQ14dafj/ZcZ8dADR3posfFnYxJt
CQEjnWx0DhJkmUYmvMjTmpxCDf3thgzUtcY3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Fo+VP5KcuQR/6HxTyBYJnLLQqNuhbYCmfON2
prWz0xtr</vt:lpwstr>
  </property>
  <property fmtid="{D5CDD505-2E9C-101B-9397-08002B2CF9AE}" pid="17" name="_2015_ms_pID_7253432_00">
    <vt:lpwstr>_2015_ms_pID_7253432</vt:lpwstr>
  </property>
  <property fmtid="{D5CDD505-2E9C-101B-9397-08002B2CF9AE}" pid="18" name="MTWinEqns">
    <vt:bool>true</vt:bool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1493518321</vt:lpwstr>
  </property>
</Properties>
</file>