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E7A" w:rsidRPr="004C0E7A" w:rsidRDefault="0045740A" w:rsidP="004C0E7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4C0E7A" w:rsidRPr="004C0E7A">
        <w:rPr>
          <w:rFonts w:cs="Arial"/>
          <w:bCs/>
          <w:sz w:val="20"/>
          <w:lang w:eastAsia="ja-JP"/>
        </w:rPr>
        <w:t xml:space="preserve">3GPP TSG RAN WG1 Meeting #86bis               </w:t>
      </w:r>
      <w:r w:rsidR="004C0E7A" w:rsidRPr="004C0E7A">
        <w:rPr>
          <w:rFonts w:cs="Arial"/>
          <w:bCs/>
          <w:sz w:val="20"/>
          <w:lang w:eastAsia="ja-JP"/>
        </w:rPr>
        <w:tab/>
      </w:r>
      <w:r w:rsidR="00E3523B" w:rsidRPr="00E3523B">
        <w:rPr>
          <w:rFonts w:cs="Arial"/>
          <w:bCs/>
          <w:sz w:val="20"/>
          <w:lang w:eastAsia="ja-JP"/>
        </w:rPr>
        <w:t>R1-1609705</w:t>
      </w:r>
    </w:p>
    <w:p w:rsidR="004C0E7A" w:rsidRPr="0093682F" w:rsidRDefault="004C0E7A" w:rsidP="004C0E7A">
      <w:pPr>
        <w:pStyle w:val="a3"/>
        <w:tabs>
          <w:tab w:val="right" w:pos="8280"/>
          <w:tab w:val="right" w:pos="9781"/>
        </w:tabs>
        <w:ind w:right="-58"/>
        <w:rPr>
          <w:rFonts w:eastAsiaTheme="minorEastAsia"/>
          <w:lang w:val="en-US"/>
        </w:rPr>
      </w:pPr>
      <w:r w:rsidRPr="004C0E7A">
        <w:rPr>
          <w:rFonts w:cs="Arial"/>
          <w:bCs/>
          <w:sz w:val="20"/>
          <w:lang w:eastAsia="ja-JP"/>
        </w:rPr>
        <w:t>Lisbon, Portugal 10th - 14th October 2016</w:t>
      </w:r>
    </w:p>
    <w:p w:rsidR="0045740A" w:rsidRPr="0093682F" w:rsidRDefault="0045740A" w:rsidP="00B61711">
      <w:pPr>
        <w:pStyle w:val="a3"/>
        <w:tabs>
          <w:tab w:val="right" w:pos="8280"/>
          <w:tab w:val="right" w:pos="9781"/>
        </w:tabs>
        <w:ind w:right="-58"/>
        <w:rPr>
          <w:rFonts w:eastAsiaTheme="minorEastAsia"/>
          <w:lang w:val="en-US"/>
        </w:rPr>
      </w:pP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4F4D2A" w:rsidRPr="004F4D2A">
        <w:rPr>
          <w:rFonts w:eastAsiaTheme="minorEastAsia" w:hint="eastAsia"/>
          <w:b w:val="0"/>
          <w:sz w:val="20"/>
          <w:lang w:eastAsia="ja-JP"/>
        </w:rPr>
        <w:t>Over</w:t>
      </w:r>
      <w:r w:rsidR="00E96FF7" w:rsidRPr="00FC65C7">
        <w:rPr>
          <w:rFonts w:eastAsiaTheme="minorEastAsia"/>
          <w:b w:val="0"/>
          <w:sz w:val="20"/>
          <w:lang w:eastAsia="ja-JP"/>
        </w:rPr>
        <w:t xml:space="preserve">view on </w:t>
      </w:r>
      <w:r w:rsidR="004F4D2A">
        <w:rPr>
          <w:rFonts w:eastAsiaTheme="minorEastAsia" w:hint="eastAsia"/>
          <w:b w:val="0"/>
          <w:sz w:val="20"/>
          <w:lang w:eastAsia="ja-JP"/>
        </w:rPr>
        <w:t xml:space="preserve">DL </w:t>
      </w:r>
      <w:r w:rsidR="00CF71DE">
        <w:rPr>
          <w:rFonts w:eastAsiaTheme="minorEastAsia" w:hint="eastAsia"/>
          <w:b w:val="0"/>
          <w:sz w:val="20"/>
          <w:lang w:eastAsia="ja-JP"/>
        </w:rPr>
        <w:t>control channel design</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114601">
        <w:rPr>
          <w:rFonts w:ascii="Arial" w:hAnsi="Arial" w:hint="eastAsia"/>
          <w:lang w:eastAsia="ja-JP"/>
        </w:rPr>
        <w:t>8.1.7.1</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rsidR="00E015CE" w:rsidRPr="002B5E4D"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 xml:space="preserve">overview on </w:t>
      </w:r>
      <w:r w:rsidRPr="004F4D2A">
        <w:rPr>
          <w:rFonts w:cs="Arial"/>
          <w:lang w:eastAsia="ja-JP"/>
        </w:rPr>
        <w:t>DL control channel design</w:t>
      </w:r>
      <w:r>
        <w:rPr>
          <w:rFonts w:cs="Arial" w:hint="eastAsia"/>
          <w:lang w:eastAsia="ja-JP"/>
        </w:rPr>
        <w:t>.</w:t>
      </w:r>
    </w:p>
    <w:p w:rsidR="00F018D7" w:rsidRDefault="00D673C2" w:rsidP="00F018D7">
      <w:pPr>
        <w:pStyle w:val="1"/>
        <w:tabs>
          <w:tab w:val="num" w:pos="426"/>
        </w:tabs>
        <w:ind w:left="426" w:hanging="426"/>
        <w:rPr>
          <w:szCs w:val="36"/>
          <w:lang w:eastAsia="ja-JP"/>
        </w:rPr>
      </w:pPr>
      <w:r>
        <w:rPr>
          <w:rFonts w:hint="eastAsia"/>
          <w:szCs w:val="36"/>
          <w:lang w:eastAsia="ja-JP"/>
        </w:rPr>
        <w:t>Discussion</w:t>
      </w:r>
    </w:p>
    <w:p w:rsidR="0066064F" w:rsidRPr="00E130E8" w:rsidRDefault="00E015CE" w:rsidP="0066064F">
      <w:pPr>
        <w:pStyle w:val="2"/>
      </w:pPr>
      <w:r>
        <w:rPr>
          <w:rFonts w:hint="eastAsia"/>
        </w:rPr>
        <w:t>Control channel design</w:t>
      </w:r>
      <w:r w:rsidR="006B2D3F">
        <w:rPr>
          <w:rFonts w:hint="eastAsia"/>
        </w:rPr>
        <w:t xml:space="preserve"> requirement</w:t>
      </w:r>
    </w:p>
    <w:p w:rsidR="00E96FF7" w:rsidRDefault="00895A9D" w:rsidP="00B64487">
      <w:pPr>
        <w:rPr>
          <w:lang w:eastAsia="ja-JP"/>
        </w:rPr>
      </w:pPr>
      <w:r>
        <w:rPr>
          <w:rFonts w:hint="eastAsia"/>
          <w:lang w:eastAsia="ja-JP"/>
        </w:rPr>
        <w:t xml:space="preserve">For control </w:t>
      </w:r>
      <w:r>
        <w:rPr>
          <w:lang w:eastAsia="ja-JP"/>
        </w:rPr>
        <w:t>channel</w:t>
      </w:r>
      <w:r>
        <w:rPr>
          <w:rFonts w:hint="eastAsia"/>
          <w:lang w:eastAsia="ja-JP"/>
        </w:rPr>
        <w:t xml:space="preserve"> </w:t>
      </w:r>
      <w:r>
        <w:rPr>
          <w:lang w:eastAsia="ja-JP"/>
        </w:rPr>
        <w:t>design</w:t>
      </w:r>
      <w:r w:rsidR="00E96FF7">
        <w:rPr>
          <w:rFonts w:hint="eastAsia"/>
          <w:lang w:eastAsia="ja-JP"/>
        </w:rPr>
        <w:t xml:space="preserve">, </w:t>
      </w:r>
      <w:r w:rsidR="00E015CE">
        <w:rPr>
          <w:rFonts w:hint="eastAsia"/>
          <w:lang w:eastAsia="ja-JP"/>
        </w:rPr>
        <w:t>our identification of the design requirement is following</w:t>
      </w:r>
      <w:r w:rsidR="00E96FF7">
        <w:rPr>
          <w:rFonts w:hint="eastAsia"/>
          <w:lang w:eastAsia="ja-JP"/>
        </w:rPr>
        <w:t>.</w:t>
      </w:r>
    </w:p>
    <w:p w:rsidR="00E015CE" w:rsidRDefault="00E015CE" w:rsidP="00E015CE">
      <w:pPr>
        <w:pStyle w:val="aff1"/>
        <w:numPr>
          <w:ilvl w:val="0"/>
          <w:numId w:val="41"/>
        </w:numPr>
        <w:ind w:leftChars="0"/>
      </w:pPr>
      <w:r>
        <w:rPr>
          <w:rFonts w:hint="eastAsia"/>
          <w:lang w:eastAsia="ja-JP"/>
        </w:rPr>
        <w:t xml:space="preserve">Forward </w:t>
      </w:r>
      <w:r>
        <w:rPr>
          <w:lang w:eastAsia="ja-JP"/>
        </w:rPr>
        <w:t>compatibility</w:t>
      </w:r>
      <w:r>
        <w:rPr>
          <w:rFonts w:hint="eastAsia"/>
          <w:lang w:eastAsia="ja-JP"/>
        </w:rPr>
        <w:t xml:space="preserve"> should be ensured.</w:t>
      </w:r>
    </w:p>
    <w:p w:rsidR="00E015CE" w:rsidRDefault="00E015CE" w:rsidP="00E015CE">
      <w:pPr>
        <w:pStyle w:val="aff1"/>
        <w:numPr>
          <w:ilvl w:val="1"/>
          <w:numId w:val="41"/>
        </w:numPr>
        <w:ind w:leftChars="0"/>
      </w:pPr>
      <w:r>
        <w:rPr>
          <w:rFonts w:hint="eastAsia"/>
          <w:lang w:eastAsia="ja-JP"/>
        </w:rPr>
        <w:t>Fixed time/frequency resource usage as control channel design should be avoided. It means the time/</w:t>
      </w:r>
      <w:r>
        <w:rPr>
          <w:lang w:eastAsia="ja-JP"/>
        </w:rPr>
        <w:t>frequency</w:t>
      </w:r>
      <w:r>
        <w:rPr>
          <w:rFonts w:hint="eastAsia"/>
          <w:lang w:eastAsia="ja-JP"/>
        </w:rPr>
        <w:t xml:space="preserve"> region of the search space </w:t>
      </w:r>
      <w:r>
        <w:rPr>
          <w:lang w:eastAsia="ja-JP"/>
        </w:rPr>
        <w:t>should</w:t>
      </w:r>
      <w:r>
        <w:rPr>
          <w:rFonts w:hint="eastAsia"/>
          <w:lang w:eastAsia="ja-JP"/>
        </w:rPr>
        <w:t xml:space="preserve"> be indicated by RRC or </w:t>
      </w:r>
      <w:r w:rsidR="00724076">
        <w:rPr>
          <w:rFonts w:hint="eastAsia"/>
          <w:lang w:eastAsia="ja-JP"/>
        </w:rPr>
        <w:t>other control channels</w:t>
      </w:r>
      <w:r>
        <w:rPr>
          <w:rFonts w:hint="eastAsia"/>
          <w:lang w:eastAsia="ja-JP"/>
        </w:rPr>
        <w:t>.</w:t>
      </w:r>
    </w:p>
    <w:p w:rsidR="00E015CE" w:rsidRDefault="00E015CE" w:rsidP="00BD4757">
      <w:pPr>
        <w:pStyle w:val="aff1"/>
        <w:numPr>
          <w:ilvl w:val="1"/>
          <w:numId w:val="41"/>
        </w:numPr>
        <w:ind w:leftChars="0"/>
      </w:pPr>
      <w:r>
        <w:rPr>
          <w:rFonts w:hint="eastAsia"/>
          <w:lang w:eastAsia="ja-JP"/>
        </w:rPr>
        <w:t xml:space="preserve">The </w:t>
      </w:r>
      <w:r w:rsidR="0061096D">
        <w:rPr>
          <w:rFonts w:hint="eastAsia"/>
          <w:lang w:eastAsia="ja-JP"/>
        </w:rPr>
        <w:t xml:space="preserve">usage of </w:t>
      </w:r>
      <w:r>
        <w:rPr>
          <w:rFonts w:hint="eastAsia"/>
          <w:lang w:eastAsia="ja-JP"/>
        </w:rPr>
        <w:t xml:space="preserve">common search space should be </w:t>
      </w:r>
      <w:r w:rsidR="0061096D">
        <w:rPr>
          <w:rFonts w:hint="eastAsia"/>
          <w:lang w:eastAsia="ja-JP"/>
        </w:rPr>
        <w:t>avoided as much as possible</w:t>
      </w:r>
      <w:r w:rsidR="00291247">
        <w:rPr>
          <w:rFonts w:hint="eastAsia"/>
          <w:lang w:eastAsia="ja-JP"/>
        </w:rPr>
        <w:t xml:space="preserve"> because</w:t>
      </w:r>
      <w:r w:rsidR="00856CA4">
        <w:rPr>
          <w:rFonts w:hint="eastAsia"/>
          <w:lang w:eastAsia="ja-JP"/>
        </w:rPr>
        <w:t xml:space="preserve"> this search space may be required to be received by all UEs</w:t>
      </w:r>
      <w:r w:rsidR="00025C56">
        <w:rPr>
          <w:rFonts w:hint="eastAsia"/>
          <w:lang w:eastAsia="ja-JP"/>
        </w:rPr>
        <w:t>.</w:t>
      </w:r>
      <w:r w:rsidR="00291247">
        <w:rPr>
          <w:rFonts w:hint="eastAsia"/>
          <w:lang w:eastAsia="ja-JP"/>
        </w:rPr>
        <w:t xml:space="preserve"> </w:t>
      </w:r>
    </w:p>
    <w:p w:rsidR="00004A8B" w:rsidRDefault="00FB23CE" w:rsidP="00FB23CE">
      <w:pPr>
        <w:pStyle w:val="aff1"/>
        <w:numPr>
          <w:ilvl w:val="0"/>
          <w:numId w:val="41"/>
        </w:numPr>
        <w:ind w:leftChars="0"/>
      </w:pPr>
      <w:r>
        <w:rPr>
          <w:rFonts w:hint="eastAsia"/>
          <w:lang w:eastAsia="ja-JP"/>
        </w:rPr>
        <w:t xml:space="preserve">Control channel for </w:t>
      </w:r>
      <w:r w:rsidR="00004A8B">
        <w:rPr>
          <w:rFonts w:hint="eastAsia"/>
          <w:lang w:eastAsia="ja-JP"/>
        </w:rPr>
        <w:t>latency reduction</w:t>
      </w:r>
      <w:r>
        <w:rPr>
          <w:rFonts w:hint="eastAsia"/>
          <w:lang w:eastAsia="ja-JP"/>
        </w:rPr>
        <w:t xml:space="preserve"> </w:t>
      </w:r>
      <w:r w:rsidR="00004A8B">
        <w:rPr>
          <w:rFonts w:hint="eastAsia"/>
          <w:lang w:eastAsia="ja-JP"/>
        </w:rPr>
        <w:t xml:space="preserve">and </w:t>
      </w:r>
      <w:r>
        <w:rPr>
          <w:rFonts w:hint="eastAsia"/>
          <w:lang w:eastAsia="ja-JP"/>
        </w:rPr>
        <w:t xml:space="preserve">control channel for </w:t>
      </w:r>
      <w:r w:rsidR="00844BC1">
        <w:rPr>
          <w:rFonts w:hint="eastAsia"/>
          <w:lang w:eastAsia="ja-JP"/>
        </w:rPr>
        <w:t>wider</w:t>
      </w:r>
      <w:r>
        <w:rPr>
          <w:rFonts w:hint="eastAsia"/>
          <w:lang w:eastAsia="ja-JP"/>
        </w:rPr>
        <w:t xml:space="preserve"> coverage </w:t>
      </w:r>
      <w:r w:rsidR="00004A8B">
        <w:rPr>
          <w:lang w:eastAsia="ja-JP"/>
        </w:rPr>
        <w:t>should</w:t>
      </w:r>
      <w:r w:rsidR="00004A8B">
        <w:rPr>
          <w:rFonts w:hint="eastAsia"/>
          <w:lang w:eastAsia="ja-JP"/>
        </w:rPr>
        <w:t xml:space="preserve"> be </w:t>
      </w:r>
      <w:r w:rsidR="00004A8B">
        <w:rPr>
          <w:lang w:eastAsia="ja-JP"/>
        </w:rPr>
        <w:t>supported</w:t>
      </w:r>
      <w:r w:rsidR="00004A8B">
        <w:rPr>
          <w:rFonts w:hint="eastAsia"/>
          <w:lang w:eastAsia="ja-JP"/>
        </w:rPr>
        <w:t>.</w:t>
      </w:r>
    </w:p>
    <w:p w:rsidR="00004A8B" w:rsidRDefault="00004A8B" w:rsidP="00FC65C7">
      <w:pPr>
        <w:pStyle w:val="aff1"/>
        <w:numPr>
          <w:ilvl w:val="1"/>
          <w:numId w:val="41"/>
        </w:numPr>
        <w:ind w:leftChars="0"/>
      </w:pPr>
      <w:r>
        <w:rPr>
          <w:rFonts w:hint="eastAsia"/>
          <w:lang w:eastAsia="ja-JP"/>
        </w:rPr>
        <w:t xml:space="preserve">For </w:t>
      </w:r>
      <w:r>
        <w:rPr>
          <w:lang w:eastAsia="ja-JP"/>
        </w:rPr>
        <w:t>latency</w:t>
      </w:r>
      <w:r>
        <w:rPr>
          <w:rFonts w:hint="eastAsia"/>
          <w:lang w:eastAsia="ja-JP"/>
        </w:rPr>
        <w:t xml:space="preserve"> reduction, </w:t>
      </w:r>
      <w:r w:rsidR="009A6231">
        <w:rPr>
          <w:rFonts w:hint="eastAsia"/>
          <w:lang w:eastAsia="ja-JP"/>
        </w:rPr>
        <w:t>control channels</w:t>
      </w:r>
      <w:r>
        <w:rPr>
          <w:rFonts w:hint="eastAsia"/>
          <w:lang w:eastAsia="ja-JP"/>
        </w:rPr>
        <w:t xml:space="preserve"> should be located on </w:t>
      </w:r>
      <w:r>
        <w:rPr>
          <w:lang w:eastAsia="ja-JP"/>
        </w:rPr>
        <w:t>earlier</w:t>
      </w:r>
      <w:r>
        <w:rPr>
          <w:rFonts w:hint="eastAsia"/>
          <w:lang w:eastAsia="ja-JP"/>
        </w:rPr>
        <w:t xml:space="preserve"> </w:t>
      </w:r>
      <w:r>
        <w:rPr>
          <w:lang w:eastAsia="ja-JP"/>
        </w:rPr>
        <w:t>symbols (</w:t>
      </w:r>
      <w:r>
        <w:rPr>
          <w:rFonts w:hint="eastAsia"/>
          <w:lang w:eastAsia="ja-JP"/>
        </w:rPr>
        <w:t>1 or 2</w:t>
      </w:r>
      <w:r>
        <w:rPr>
          <w:lang w:eastAsia="ja-JP"/>
        </w:rPr>
        <w:t>) in</w:t>
      </w:r>
      <w:r>
        <w:rPr>
          <w:rFonts w:hint="eastAsia"/>
          <w:lang w:eastAsia="ja-JP"/>
        </w:rPr>
        <w:t xml:space="preserve"> a slot</w:t>
      </w:r>
      <w:r w:rsidR="00EC2FDE">
        <w:rPr>
          <w:rFonts w:hint="eastAsia"/>
          <w:lang w:eastAsia="ja-JP"/>
        </w:rPr>
        <w:t xml:space="preserve"> or mini-slot</w:t>
      </w:r>
      <w:r>
        <w:rPr>
          <w:rFonts w:hint="eastAsia"/>
          <w:lang w:eastAsia="ja-JP"/>
        </w:rPr>
        <w:t>.</w:t>
      </w:r>
    </w:p>
    <w:p w:rsidR="00004A8B" w:rsidRDefault="00004A8B" w:rsidP="00FC65C7">
      <w:pPr>
        <w:pStyle w:val="aff1"/>
        <w:numPr>
          <w:ilvl w:val="1"/>
          <w:numId w:val="41"/>
        </w:numPr>
        <w:ind w:leftChars="0"/>
      </w:pPr>
      <w:r>
        <w:rPr>
          <w:rFonts w:hint="eastAsia"/>
          <w:lang w:eastAsia="ja-JP"/>
        </w:rPr>
        <w:t xml:space="preserve">For </w:t>
      </w:r>
      <w:r w:rsidR="00844BC1">
        <w:rPr>
          <w:rFonts w:hint="eastAsia"/>
          <w:lang w:eastAsia="ja-JP"/>
        </w:rPr>
        <w:t xml:space="preserve">wider </w:t>
      </w:r>
      <w:r w:rsidR="009F44AC">
        <w:rPr>
          <w:rFonts w:hint="eastAsia"/>
          <w:lang w:eastAsia="ja-JP"/>
        </w:rPr>
        <w:t>coverage</w:t>
      </w:r>
      <w:r>
        <w:rPr>
          <w:rFonts w:hint="eastAsia"/>
          <w:lang w:eastAsia="ja-JP"/>
        </w:rPr>
        <w:t xml:space="preserve">, </w:t>
      </w:r>
      <w:r w:rsidR="009A6231">
        <w:rPr>
          <w:rFonts w:hint="eastAsia"/>
          <w:lang w:eastAsia="ja-JP"/>
        </w:rPr>
        <w:t>control channels</w:t>
      </w:r>
      <w:r w:rsidR="009F44AC">
        <w:rPr>
          <w:rFonts w:hint="eastAsia"/>
          <w:lang w:eastAsia="ja-JP"/>
        </w:rPr>
        <w:t xml:space="preserve"> should span multiple symbols including multiple slots</w:t>
      </w:r>
      <w:r w:rsidR="006D5B79">
        <w:rPr>
          <w:rFonts w:hint="eastAsia"/>
          <w:lang w:eastAsia="ja-JP"/>
        </w:rPr>
        <w:t xml:space="preserve"> in order to increase </w:t>
      </w:r>
      <w:r w:rsidR="002F784C">
        <w:rPr>
          <w:rFonts w:hint="eastAsia"/>
          <w:lang w:eastAsia="ja-JP"/>
        </w:rPr>
        <w:t>the coverage</w:t>
      </w:r>
      <w:r>
        <w:rPr>
          <w:rFonts w:hint="eastAsia"/>
          <w:lang w:eastAsia="ja-JP"/>
        </w:rPr>
        <w:t>.</w:t>
      </w:r>
    </w:p>
    <w:p w:rsidR="00685AEA" w:rsidRDefault="00685AEA" w:rsidP="00FC65C7">
      <w:pPr>
        <w:pStyle w:val="aff1"/>
        <w:numPr>
          <w:ilvl w:val="0"/>
          <w:numId w:val="41"/>
        </w:numPr>
        <w:ind w:leftChars="0"/>
      </w:pPr>
      <w:r>
        <w:rPr>
          <w:rFonts w:hint="eastAsia"/>
          <w:lang w:eastAsia="ja-JP"/>
        </w:rPr>
        <w:t>Massive MIMO friendly design</w:t>
      </w:r>
      <w:r w:rsidR="009B7C4D">
        <w:rPr>
          <w:rFonts w:hint="eastAsia"/>
          <w:lang w:eastAsia="ja-JP"/>
        </w:rPr>
        <w:t>.</w:t>
      </w:r>
    </w:p>
    <w:p w:rsidR="009B7C4D" w:rsidRDefault="009B7C4D" w:rsidP="00FC65C7">
      <w:pPr>
        <w:pStyle w:val="aff1"/>
        <w:numPr>
          <w:ilvl w:val="0"/>
          <w:numId w:val="41"/>
        </w:numPr>
        <w:ind w:leftChars="0"/>
      </w:pPr>
      <w:r>
        <w:rPr>
          <w:rFonts w:hint="eastAsia"/>
          <w:lang w:eastAsia="ja-JP"/>
        </w:rPr>
        <w:t xml:space="preserve">To handle </w:t>
      </w:r>
      <w:r w:rsidR="00902634">
        <w:rPr>
          <w:rFonts w:hint="eastAsia"/>
          <w:lang w:eastAsia="ja-JP"/>
        </w:rPr>
        <w:t xml:space="preserve">the multiplexing of different </w:t>
      </w:r>
      <w:r w:rsidR="008C066A">
        <w:rPr>
          <w:lang w:eastAsia="ja-JP"/>
        </w:rPr>
        <w:t>numerologies</w:t>
      </w:r>
      <w:r w:rsidR="00902634">
        <w:rPr>
          <w:rFonts w:hint="eastAsia"/>
          <w:lang w:eastAsia="ja-JP"/>
        </w:rPr>
        <w:t>.</w:t>
      </w:r>
    </w:p>
    <w:p w:rsidR="004477CA" w:rsidRDefault="00E96FF7" w:rsidP="00FC65C7">
      <w:pPr>
        <w:pStyle w:val="aff1"/>
        <w:numPr>
          <w:ilvl w:val="0"/>
          <w:numId w:val="41"/>
        </w:numPr>
        <w:ind w:leftChars="0"/>
      </w:pPr>
      <w:r>
        <w:rPr>
          <w:lang w:eastAsia="ja-JP"/>
        </w:rPr>
        <w:t>T</w:t>
      </w:r>
      <w:r>
        <w:rPr>
          <w:rFonts w:hint="eastAsia"/>
          <w:lang w:eastAsia="ja-JP"/>
        </w:rPr>
        <w:t xml:space="preserve">he number of BD times should be </w:t>
      </w:r>
      <w:r>
        <w:rPr>
          <w:lang w:eastAsia="ja-JP"/>
        </w:rPr>
        <w:t>reasonable</w:t>
      </w:r>
      <w:r>
        <w:rPr>
          <w:rFonts w:hint="eastAsia"/>
          <w:lang w:eastAsia="ja-JP"/>
        </w:rPr>
        <w:t xml:space="preserve"> value</w:t>
      </w:r>
      <w:r w:rsidR="00004A8B">
        <w:rPr>
          <w:rFonts w:hint="eastAsia"/>
          <w:lang w:eastAsia="ja-JP"/>
        </w:rPr>
        <w:t>.</w:t>
      </w:r>
    </w:p>
    <w:p w:rsidR="004477CA" w:rsidRDefault="004477CA" w:rsidP="004477CA">
      <w:pPr>
        <w:pStyle w:val="aff1"/>
        <w:numPr>
          <w:ilvl w:val="0"/>
          <w:numId w:val="41"/>
        </w:numPr>
        <w:ind w:leftChars="0"/>
        <w:rPr>
          <w:lang w:eastAsia="ja-JP"/>
        </w:rPr>
      </w:pPr>
      <w:r>
        <w:rPr>
          <w:rFonts w:hint="eastAsia"/>
          <w:lang w:eastAsia="ja-JP"/>
        </w:rPr>
        <w:t>False detection should be minimized.</w:t>
      </w:r>
    </w:p>
    <w:p w:rsidR="00B3233C" w:rsidRDefault="00B3233C" w:rsidP="004477CA">
      <w:pPr>
        <w:pStyle w:val="aff1"/>
        <w:numPr>
          <w:ilvl w:val="1"/>
          <w:numId w:val="41"/>
        </w:numPr>
        <w:ind w:leftChars="0"/>
        <w:rPr>
          <w:lang w:eastAsia="ja-JP"/>
        </w:rPr>
      </w:pPr>
      <w:r>
        <w:rPr>
          <w:rFonts w:hint="eastAsia"/>
          <w:lang w:eastAsia="ja-JP"/>
        </w:rPr>
        <w:t>Unnecessary time/frequency resource searched by UE should be minimized</w:t>
      </w:r>
      <w:r w:rsidR="009F6672">
        <w:rPr>
          <w:rFonts w:hint="eastAsia"/>
          <w:lang w:eastAsia="ja-JP"/>
        </w:rPr>
        <w:t xml:space="preserve"> </w:t>
      </w:r>
      <w:r w:rsidR="00DB7EEF">
        <w:rPr>
          <w:rFonts w:hint="eastAsia"/>
          <w:lang w:eastAsia="ja-JP"/>
        </w:rPr>
        <w:t xml:space="preserve">as much as possible </w:t>
      </w:r>
      <w:r w:rsidR="009F6672">
        <w:rPr>
          <w:rFonts w:hint="eastAsia"/>
          <w:lang w:eastAsia="ja-JP"/>
        </w:rPr>
        <w:t>like the situation that the search effort is in vain</w:t>
      </w:r>
      <w:r>
        <w:rPr>
          <w:rFonts w:hint="eastAsia"/>
          <w:lang w:eastAsia="ja-JP"/>
        </w:rPr>
        <w:t>.</w:t>
      </w:r>
    </w:p>
    <w:p w:rsidR="00950444" w:rsidRDefault="00950444" w:rsidP="00724076">
      <w:pPr>
        <w:pStyle w:val="aff1"/>
        <w:numPr>
          <w:ilvl w:val="1"/>
          <w:numId w:val="41"/>
        </w:numPr>
        <w:ind w:leftChars="0"/>
        <w:rPr>
          <w:lang w:eastAsia="ja-JP"/>
        </w:rPr>
      </w:pPr>
      <w:r>
        <w:rPr>
          <w:rFonts w:hint="eastAsia"/>
          <w:lang w:eastAsia="ja-JP"/>
        </w:rPr>
        <w:t>Increased CRC size</w:t>
      </w:r>
    </w:p>
    <w:p w:rsidR="007B7721" w:rsidRDefault="009035B9" w:rsidP="009035B9">
      <w:pPr>
        <w:pStyle w:val="aff1"/>
        <w:numPr>
          <w:ilvl w:val="0"/>
          <w:numId w:val="41"/>
        </w:numPr>
        <w:ind w:leftChars="0"/>
        <w:rPr>
          <w:lang w:eastAsia="ja-JP"/>
        </w:rPr>
      </w:pPr>
      <w:r>
        <w:rPr>
          <w:rFonts w:hint="eastAsia"/>
          <w:lang w:eastAsia="ja-JP"/>
        </w:rPr>
        <w:t>Power consumption by control channel reception should be minimized.</w:t>
      </w:r>
    </w:p>
    <w:p w:rsidR="00E96FF7" w:rsidRPr="00E96FF7" w:rsidRDefault="007B7721" w:rsidP="00B3233C">
      <w:pPr>
        <w:pStyle w:val="aff1"/>
        <w:numPr>
          <w:ilvl w:val="1"/>
          <w:numId w:val="41"/>
        </w:numPr>
        <w:ind w:leftChars="0"/>
        <w:rPr>
          <w:lang w:eastAsia="ja-JP"/>
        </w:rPr>
      </w:pPr>
      <w:r>
        <w:rPr>
          <w:rFonts w:hint="eastAsia"/>
          <w:lang w:eastAsia="ja-JP"/>
        </w:rPr>
        <w:t>The mechanism to stop unnecessary control channel reception should be considered.</w:t>
      </w:r>
      <w:r w:rsidR="00E96FF7">
        <w:rPr>
          <w:rFonts w:hint="eastAsia"/>
          <w:lang w:eastAsia="ja-JP"/>
        </w:rPr>
        <w:br/>
      </w:r>
    </w:p>
    <w:p w:rsidR="006B2D3F" w:rsidRDefault="0066064F" w:rsidP="00CF71DE">
      <w:pPr>
        <w:rPr>
          <w:lang w:eastAsia="ja-JP"/>
        </w:rPr>
      </w:pPr>
      <w:r>
        <w:rPr>
          <w:rFonts w:hint="eastAsia"/>
          <w:lang w:eastAsia="ja-JP"/>
        </w:rPr>
        <w:t xml:space="preserve">Based on above </w:t>
      </w:r>
      <w:r w:rsidR="00147243">
        <w:rPr>
          <w:rFonts w:hint="eastAsia"/>
          <w:lang w:eastAsia="ja-JP"/>
        </w:rPr>
        <w:t>design</w:t>
      </w:r>
      <w:r>
        <w:rPr>
          <w:rFonts w:hint="eastAsia"/>
          <w:lang w:eastAsia="ja-JP"/>
        </w:rPr>
        <w:t xml:space="preserve"> requirement, we </w:t>
      </w:r>
      <w:r>
        <w:rPr>
          <w:lang w:eastAsia="ja-JP"/>
        </w:rPr>
        <w:t>discussed</w:t>
      </w:r>
      <w:r>
        <w:rPr>
          <w:rFonts w:hint="eastAsia"/>
          <w:lang w:eastAsia="ja-JP"/>
        </w:rPr>
        <w:t xml:space="preserve"> the </w:t>
      </w:r>
      <w:r>
        <w:rPr>
          <w:lang w:eastAsia="ja-JP"/>
        </w:rPr>
        <w:t>structure</w:t>
      </w:r>
      <w:r>
        <w:rPr>
          <w:rFonts w:hint="eastAsia"/>
          <w:lang w:eastAsia="ja-JP"/>
        </w:rPr>
        <w:t xml:space="preserve"> on </w:t>
      </w:r>
      <w:r w:rsidR="006B2D3F">
        <w:rPr>
          <w:rFonts w:hint="eastAsia"/>
          <w:lang w:eastAsia="ja-JP"/>
        </w:rPr>
        <w:t xml:space="preserve">DL </w:t>
      </w:r>
      <w:r>
        <w:rPr>
          <w:lang w:eastAsia="ja-JP"/>
        </w:rPr>
        <w:t>control</w:t>
      </w:r>
      <w:r>
        <w:rPr>
          <w:rFonts w:hint="eastAsia"/>
          <w:lang w:eastAsia="ja-JP"/>
        </w:rPr>
        <w:t xml:space="preserve"> channels.</w:t>
      </w:r>
      <w:r w:rsidR="006B2D3F">
        <w:rPr>
          <w:rFonts w:hint="eastAsia"/>
          <w:lang w:eastAsia="ja-JP"/>
        </w:rPr>
        <w:t xml:space="preserve"> UL control channel is </w:t>
      </w:r>
      <w:r w:rsidR="006B2D3F">
        <w:rPr>
          <w:lang w:eastAsia="ja-JP"/>
        </w:rPr>
        <w:t>discussed</w:t>
      </w:r>
      <w:r w:rsidR="006B2D3F">
        <w:rPr>
          <w:rFonts w:hint="eastAsia"/>
          <w:lang w:eastAsia="ja-JP"/>
        </w:rPr>
        <w:t xml:space="preserve"> in [</w:t>
      </w:r>
      <w:r w:rsidR="00C62D42">
        <w:rPr>
          <w:rFonts w:hint="eastAsia"/>
          <w:lang w:eastAsia="ja-JP"/>
        </w:rPr>
        <w:t>1</w:t>
      </w:r>
      <w:r w:rsidR="006B2D3F">
        <w:rPr>
          <w:rFonts w:hint="eastAsia"/>
          <w:lang w:eastAsia="ja-JP"/>
        </w:rPr>
        <w:t>].</w:t>
      </w:r>
    </w:p>
    <w:p w:rsidR="009F44AC" w:rsidRDefault="009F44AC" w:rsidP="00CF71DE">
      <w:pPr>
        <w:rPr>
          <w:lang w:eastAsia="ja-JP"/>
        </w:rPr>
      </w:pPr>
    </w:p>
    <w:p w:rsidR="00E96FF7" w:rsidRDefault="00E96FF7" w:rsidP="0066064F">
      <w:pPr>
        <w:pStyle w:val="2"/>
      </w:pPr>
      <w:r w:rsidRPr="00B64487">
        <w:lastRenderedPageBreak/>
        <w:t>Design</w:t>
      </w:r>
      <w:r w:rsidR="00CE33F0">
        <w:rPr>
          <w:rFonts w:hint="eastAsia"/>
        </w:rPr>
        <w:t xml:space="preserve"> of </w:t>
      </w:r>
      <w:r w:rsidR="00606A45">
        <w:rPr>
          <w:rFonts w:hint="eastAsia"/>
        </w:rPr>
        <w:t>DL</w:t>
      </w:r>
      <w:r w:rsidRPr="00B64487">
        <w:rPr>
          <w:rFonts w:hint="eastAsia"/>
        </w:rPr>
        <w:t xml:space="preserve"> control channels</w:t>
      </w:r>
    </w:p>
    <w:p w:rsidR="00606A45" w:rsidRDefault="0035750F" w:rsidP="00FC65C7">
      <w:pPr>
        <w:rPr>
          <w:lang w:eastAsia="ja-JP"/>
        </w:rPr>
      </w:pPr>
      <w:r>
        <w:rPr>
          <w:rFonts w:hint="eastAsia"/>
          <w:lang w:eastAsia="ja-JP"/>
        </w:rPr>
        <w:t>T</w:t>
      </w:r>
      <w:r w:rsidR="004F4D2A">
        <w:rPr>
          <w:rFonts w:hint="eastAsia"/>
          <w:lang w:eastAsia="ja-JP"/>
        </w:rPr>
        <w:t xml:space="preserve">o design </w:t>
      </w:r>
      <w:r w:rsidR="00797086">
        <w:rPr>
          <w:rFonts w:hint="eastAsia"/>
          <w:lang w:eastAsia="ja-JP"/>
        </w:rPr>
        <w:t>DL</w:t>
      </w:r>
      <w:r w:rsidR="004F4D2A">
        <w:rPr>
          <w:rFonts w:hint="eastAsia"/>
          <w:lang w:eastAsia="ja-JP"/>
        </w:rPr>
        <w:t xml:space="preserve"> control </w:t>
      </w:r>
      <w:r w:rsidR="004F4D2A">
        <w:rPr>
          <w:lang w:eastAsia="ja-JP"/>
        </w:rPr>
        <w:t>channel</w:t>
      </w:r>
      <w:r>
        <w:rPr>
          <w:rFonts w:hint="eastAsia"/>
          <w:lang w:eastAsia="ja-JP"/>
        </w:rPr>
        <w:t xml:space="preserve"> requires the consideration of </w:t>
      </w:r>
      <w:r w:rsidR="004F4D2A">
        <w:rPr>
          <w:rFonts w:hint="eastAsia"/>
          <w:lang w:eastAsia="ja-JP"/>
        </w:rPr>
        <w:t xml:space="preserve">the size of contents and search space. </w:t>
      </w:r>
      <w:r>
        <w:rPr>
          <w:rFonts w:hint="eastAsia"/>
          <w:lang w:eastAsia="ja-JP"/>
        </w:rPr>
        <w:t>F</w:t>
      </w:r>
      <w:r w:rsidR="004F4D2A">
        <w:rPr>
          <w:lang w:eastAsia="ja-JP"/>
        </w:rPr>
        <w:t>ollowing</w:t>
      </w:r>
      <w:r w:rsidR="004F4D2A">
        <w:rPr>
          <w:rFonts w:hint="eastAsia"/>
          <w:lang w:eastAsia="ja-JP"/>
        </w:rPr>
        <w:t xml:space="preserve"> section </w:t>
      </w:r>
      <w:r w:rsidR="004F4D2A">
        <w:rPr>
          <w:lang w:eastAsia="ja-JP"/>
        </w:rPr>
        <w:t>discuss</w:t>
      </w:r>
      <w:r>
        <w:rPr>
          <w:rFonts w:hint="eastAsia"/>
          <w:lang w:eastAsia="ja-JP"/>
        </w:rPr>
        <w:t>es</w:t>
      </w:r>
      <w:r w:rsidR="004F4D2A">
        <w:rPr>
          <w:rFonts w:hint="eastAsia"/>
          <w:lang w:eastAsia="ja-JP"/>
        </w:rPr>
        <w:t xml:space="preserve"> the</w:t>
      </w:r>
      <w:r>
        <w:rPr>
          <w:rFonts w:hint="eastAsia"/>
          <w:lang w:eastAsia="ja-JP"/>
        </w:rPr>
        <w:t>se topics.</w:t>
      </w:r>
    </w:p>
    <w:p w:rsidR="004F4D2A" w:rsidRPr="00061BCF" w:rsidRDefault="004F4D2A" w:rsidP="00FC65C7"/>
    <w:p w:rsidR="00CF71DE" w:rsidRDefault="006C2DAA" w:rsidP="00B64487">
      <w:pPr>
        <w:pStyle w:val="3"/>
      </w:pPr>
      <w:r>
        <w:rPr>
          <w:rFonts w:hint="eastAsia"/>
        </w:rPr>
        <w:t xml:space="preserve">Function </w:t>
      </w:r>
      <w:r w:rsidR="00606A45">
        <w:rPr>
          <w:rFonts w:hint="eastAsia"/>
        </w:rPr>
        <w:t>of DL control channel</w:t>
      </w:r>
    </w:p>
    <w:p w:rsidR="0066064F" w:rsidRDefault="00797086" w:rsidP="007E104F">
      <w:pPr>
        <w:rPr>
          <w:lang w:eastAsia="ja-JP"/>
        </w:rPr>
      </w:pPr>
      <w:r>
        <w:rPr>
          <w:rFonts w:hint="eastAsia"/>
          <w:lang w:eastAsia="ja-JP"/>
        </w:rPr>
        <w:t>F</w:t>
      </w:r>
      <w:r w:rsidR="0066064F">
        <w:rPr>
          <w:rFonts w:hint="eastAsia"/>
          <w:lang w:eastAsia="ja-JP"/>
        </w:rPr>
        <w:t xml:space="preserve">ollowing </w:t>
      </w:r>
      <w:r w:rsidR="00755FF1">
        <w:rPr>
          <w:rFonts w:hint="eastAsia"/>
          <w:lang w:eastAsia="ja-JP"/>
        </w:rPr>
        <w:t>function</w:t>
      </w:r>
      <w:r w:rsidR="0066064F">
        <w:rPr>
          <w:rFonts w:hint="eastAsia"/>
          <w:lang w:eastAsia="ja-JP"/>
        </w:rPr>
        <w:t xml:space="preserve"> </w:t>
      </w:r>
      <w:r w:rsidR="00755FF1">
        <w:rPr>
          <w:rFonts w:hint="eastAsia"/>
          <w:lang w:eastAsia="ja-JP"/>
        </w:rPr>
        <w:t>c</w:t>
      </w:r>
      <w:r>
        <w:rPr>
          <w:rFonts w:hint="eastAsia"/>
          <w:lang w:eastAsia="ja-JP"/>
        </w:rPr>
        <w:t xml:space="preserve">ould be </w:t>
      </w:r>
      <w:r w:rsidR="00755FF1">
        <w:rPr>
          <w:rFonts w:hint="eastAsia"/>
          <w:lang w:eastAsia="ja-JP"/>
        </w:rPr>
        <w:t>considered</w:t>
      </w:r>
      <w:r>
        <w:rPr>
          <w:rFonts w:hint="eastAsia"/>
          <w:lang w:eastAsia="ja-JP"/>
        </w:rPr>
        <w:t>.</w:t>
      </w:r>
      <w:r w:rsidDel="00797086">
        <w:rPr>
          <w:lang w:eastAsia="ja-JP"/>
        </w:rPr>
        <w:t xml:space="preserve"> </w:t>
      </w:r>
    </w:p>
    <w:p w:rsidR="00DC42A5" w:rsidRDefault="007E104F" w:rsidP="00FC65C7">
      <w:pPr>
        <w:pStyle w:val="aff1"/>
        <w:numPr>
          <w:ilvl w:val="0"/>
          <w:numId w:val="41"/>
        </w:numPr>
        <w:ind w:leftChars="0"/>
        <w:rPr>
          <w:lang w:eastAsia="ja-JP"/>
        </w:rPr>
      </w:pPr>
      <w:r>
        <w:rPr>
          <w:lang w:eastAsia="ja-JP"/>
        </w:rPr>
        <w:t>DL assignment</w:t>
      </w:r>
      <w:r w:rsidR="00DC42A5">
        <w:rPr>
          <w:rFonts w:hint="eastAsia"/>
          <w:lang w:eastAsia="ja-JP"/>
        </w:rPr>
        <w:t xml:space="preserve"> of unicast</w:t>
      </w:r>
    </w:p>
    <w:p w:rsidR="0066064F" w:rsidRDefault="00DC42A5">
      <w:pPr>
        <w:pStyle w:val="aff1"/>
        <w:numPr>
          <w:ilvl w:val="0"/>
          <w:numId w:val="41"/>
        </w:numPr>
        <w:ind w:leftChars="0"/>
        <w:rPr>
          <w:lang w:eastAsia="ja-JP"/>
        </w:rPr>
      </w:pPr>
      <w:r>
        <w:rPr>
          <w:rFonts w:hint="eastAsia"/>
          <w:lang w:eastAsia="ja-JP"/>
        </w:rPr>
        <w:t>DL assignment of common/group-cast like SIBs, RACH response</w:t>
      </w:r>
      <w:r w:rsidR="003A7E6E">
        <w:rPr>
          <w:rFonts w:hint="eastAsia"/>
          <w:lang w:eastAsia="ja-JP"/>
        </w:rPr>
        <w:t xml:space="preserve"> and so on</w:t>
      </w:r>
    </w:p>
    <w:p w:rsidR="0066064F" w:rsidRDefault="007E104F" w:rsidP="00FC65C7">
      <w:pPr>
        <w:pStyle w:val="aff1"/>
        <w:numPr>
          <w:ilvl w:val="0"/>
          <w:numId w:val="41"/>
        </w:numPr>
        <w:ind w:leftChars="0"/>
        <w:rPr>
          <w:lang w:eastAsia="ja-JP"/>
        </w:rPr>
      </w:pPr>
      <w:r>
        <w:rPr>
          <w:lang w:eastAsia="ja-JP"/>
        </w:rPr>
        <w:t xml:space="preserve">UL </w:t>
      </w:r>
      <w:r w:rsidR="001A4AE7">
        <w:rPr>
          <w:rFonts w:hint="eastAsia"/>
          <w:lang w:eastAsia="ja-JP"/>
        </w:rPr>
        <w:t>grant</w:t>
      </w:r>
    </w:p>
    <w:p w:rsidR="0066064F" w:rsidRDefault="00B64487" w:rsidP="00FC65C7">
      <w:pPr>
        <w:pStyle w:val="aff1"/>
        <w:numPr>
          <w:ilvl w:val="0"/>
          <w:numId w:val="41"/>
        </w:numPr>
        <w:ind w:leftChars="0"/>
        <w:rPr>
          <w:lang w:eastAsia="ja-JP"/>
        </w:rPr>
      </w:pPr>
      <w:r>
        <w:rPr>
          <w:rFonts w:hint="eastAsia"/>
          <w:lang w:eastAsia="ja-JP"/>
        </w:rPr>
        <w:t>UL p</w:t>
      </w:r>
      <w:r w:rsidR="007E104F">
        <w:rPr>
          <w:lang w:eastAsia="ja-JP"/>
        </w:rPr>
        <w:t>ower control</w:t>
      </w:r>
      <w:r w:rsidR="007E104F">
        <w:rPr>
          <w:rFonts w:hint="eastAsia"/>
          <w:lang w:eastAsia="ja-JP"/>
        </w:rPr>
        <w:t xml:space="preserve"> </w:t>
      </w:r>
    </w:p>
    <w:p w:rsidR="0066064F" w:rsidRDefault="0066064F" w:rsidP="00FC65C7">
      <w:pPr>
        <w:pStyle w:val="aff1"/>
        <w:numPr>
          <w:ilvl w:val="0"/>
          <w:numId w:val="41"/>
        </w:numPr>
        <w:ind w:leftChars="0"/>
        <w:rPr>
          <w:lang w:eastAsia="ja-JP"/>
        </w:rPr>
      </w:pPr>
      <w:r>
        <w:rPr>
          <w:lang w:eastAsia="ja-JP"/>
        </w:rPr>
        <w:t>Indication</w:t>
      </w:r>
      <w:r w:rsidR="007B5A90">
        <w:rPr>
          <w:rFonts w:hint="eastAsia"/>
          <w:lang w:eastAsia="ja-JP"/>
        </w:rPr>
        <w:t xml:space="preserve"> of</w:t>
      </w:r>
      <w:r w:rsidR="006B2D3F">
        <w:rPr>
          <w:rFonts w:hint="eastAsia"/>
          <w:lang w:eastAsia="ja-JP"/>
        </w:rPr>
        <w:t xml:space="preserve"> </w:t>
      </w:r>
      <w:r w:rsidR="00B521BF">
        <w:rPr>
          <w:rFonts w:hint="eastAsia"/>
          <w:lang w:eastAsia="ja-JP"/>
        </w:rPr>
        <w:t xml:space="preserve">transmission direction and </w:t>
      </w:r>
      <w:r w:rsidR="007F0FAF">
        <w:rPr>
          <w:rFonts w:hint="eastAsia"/>
          <w:lang w:eastAsia="ja-JP"/>
        </w:rPr>
        <w:t xml:space="preserve">its </w:t>
      </w:r>
      <w:r w:rsidR="00B521BF">
        <w:rPr>
          <w:rFonts w:hint="eastAsia"/>
          <w:lang w:eastAsia="ja-JP"/>
        </w:rPr>
        <w:t xml:space="preserve">length in a slot </w:t>
      </w:r>
      <w:r w:rsidR="006B2D3F">
        <w:rPr>
          <w:rFonts w:hint="eastAsia"/>
          <w:lang w:eastAsia="ja-JP"/>
        </w:rPr>
        <w:t>(</w:t>
      </w:r>
      <w:r w:rsidR="006220FA">
        <w:rPr>
          <w:rFonts w:hint="eastAsia"/>
          <w:lang w:eastAsia="ja-JP"/>
        </w:rPr>
        <w:t xml:space="preserve">DL, UL, side link, </w:t>
      </w:r>
      <w:r w:rsidR="00FD27A2">
        <w:rPr>
          <w:rFonts w:hint="eastAsia"/>
          <w:lang w:eastAsia="ja-JP"/>
        </w:rPr>
        <w:t>backhaul</w:t>
      </w:r>
      <w:r w:rsidR="006B2D3F">
        <w:rPr>
          <w:rFonts w:hint="eastAsia"/>
          <w:lang w:eastAsia="ja-JP"/>
        </w:rPr>
        <w:t>)</w:t>
      </w:r>
    </w:p>
    <w:p w:rsidR="00B64487" w:rsidRDefault="00B64487" w:rsidP="00FC65C7">
      <w:pPr>
        <w:pStyle w:val="aff1"/>
        <w:numPr>
          <w:ilvl w:val="0"/>
          <w:numId w:val="41"/>
        </w:numPr>
        <w:ind w:leftChars="0"/>
        <w:rPr>
          <w:lang w:eastAsia="ja-JP"/>
        </w:rPr>
      </w:pPr>
      <w:r>
        <w:rPr>
          <w:rFonts w:hint="eastAsia"/>
          <w:lang w:eastAsia="ja-JP"/>
        </w:rPr>
        <w:t xml:space="preserve">Indication of </w:t>
      </w:r>
      <w:r w:rsidR="00485747">
        <w:rPr>
          <w:rFonts w:hint="eastAsia"/>
          <w:lang w:eastAsia="ja-JP"/>
        </w:rPr>
        <w:t xml:space="preserve">time/frequency resource used for </w:t>
      </w:r>
      <w:r>
        <w:rPr>
          <w:rFonts w:hint="eastAsia"/>
          <w:lang w:eastAsia="ja-JP"/>
        </w:rPr>
        <w:t>search space</w:t>
      </w:r>
      <w:r w:rsidR="00FE3D92">
        <w:rPr>
          <w:rFonts w:hint="eastAsia"/>
          <w:lang w:eastAsia="ja-JP"/>
        </w:rPr>
        <w:t xml:space="preserve"> in a slot or mini-slot</w:t>
      </w:r>
    </w:p>
    <w:p w:rsidR="003749BB" w:rsidRDefault="000C55D9" w:rsidP="00B64487">
      <w:pPr>
        <w:rPr>
          <w:lang w:eastAsia="ja-JP"/>
        </w:rPr>
      </w:pPr>
      <w:r>
        <w:rPr>
          <w:rFonts w:hint="eastAsia"/>
          <w:lang w:eastAsia="ja-JP"/>
        </w:rPr>
        <w:t>How above functions are signalled by unicast scheduling, group cast, cell specific should be also further considered.</w:t>
      </w:r>
    </w:p>
    <w:p w:rsidR="00B64487" w:rsidRDefault="000C55D9" w:rsidP="000C55D9">
      <w:pPr>
        <w:rPr>
          <w:lang w:eastAsia="ja-JP"/>
        </w:rPr>
      </w:pPr>
      <w:r>
        <w:rPr>
          <w:rFonts w:hint="eastAsia"/>
          <w:lang w:eastAsia="ja-JP"/>
        </w:rPr>
        <w:t xml:space="preserve">Just to transmit </w:t>
      </w:r>
      <w:proofErr w:type="spellStart"/>
      <w:r>
        <w:rPr>
          <w:rFonts w:hint="eastAsia"/>
          <w:lang w:eastAsia="ja-JP"/>
        </w:rPr>
        <w:t>Ack</w:t>
      </w:r>
      <w:proofErr w:type="spellEnd"/>
      <w:r>
        <w:rPr>
          <w:rFonts w:hint="eastAsia"/>
          <w:lang w:eastAsia="ja-JP"/>
        </w:rPr>
        <w:t>/</w:t>
      </w:r>
      <w:proofErr w:type="spellStart"/>
      <w:r>
        <w:rPr>
          <w:rFonts w:hint="eastAsia"/>
          <w:lang w:eastAsia="ja-JP"/>
        </w:rPr>
        <w:t>Nack</w:t>
      </w:r>
      <w:proofErr w:type="spellEnd"/>
      <w:r>
        <w:rPr>
          <w:rFonts w:hint="eastAsia"/>
          <w:lang w:eastAsia="ja-JP"/>
        </w:rPr>
        <w:t xml:space="preserve"> like LTE PHICH may be not required as RAN2 agreed </w:t>
      </w:r>
      <w:r w:rsidR="00DE4F03">
        <w:rPr>
          <w:lang w:eastAsia="ja-JP"/>
        </w:rPr>
        <w:t>“</w:t>
      </w:r>
      <w:r w:rsidR="00DE4F03" w:rsidRPr="00DE4F03">
        <w:rPr>
          <w:lang w:eastAsia="ja-JP"/>
        </w:rPr>
        <w:t>From MAC perspective it is preferable for NR to support only asynchronous HARQ in UL and DL</w:t>
      </w:r>
      <w:r w:rsidR="00DE4F03">
        <w:rPr>
          <w:lang w:eastAsia="ja-JP"/>
        </w:rPr>
        <w:t>”</w:t>
      </w:r>
      <w:r>
        <w:rPr>
          <w:rFonts w:hint="eastAsia"/>
          <w:lang w:eastAsia="ja-JP"/>
        </w:rPr>
        <w:t xml:space="preserve"> </w:t>
      </w:r>
      <w:r w:rsidR="00871727">
        <w:rPr>
          <w:rFonts w:hint="eastAsia"/>
          <w:lang w:eastAsia="ja-JP"/>
        </w:rPr>
        <w:t xml:space="preserve">and RAN1 agreed </w:t>
      </w:r>
      <w:r w:rsidR="00DE4F03">
        <w:rPr>
          <w:lang w:eastAsia="ja-JP"/>
        </w:rPr>
        <w:t>“</w:t>
      </w:r>
      <w:r w:rsidR="00DE4F03" w:rsidRPr="00DE4F03">
        <w:rPr>
          <w:lang w:eastAsia="ja-JP"/>
        </w:rPr>
        <w:t>NR should support at least asynchronous hybrid ARQ in the DL and UL to avoid fixed timing relationship between initial transmission and re-transmission</w:t>
      </w:r>
      <w:r w:rsidR="00DE4F03">
        <w:rPr>
          <w:lang w:eastAsia="ja-JP"/>
        </w:rPr>
        <w:t>”</w:t>
      </w:r>
      <w:r>
        <w:rPr>
          <w:rFonts w:hint="eastAsia"/>
          <w:lang w:eastAsia="ja-JP"/>
        </w:rPr>
        <w:t xml:space="preserve">. </w:t>
      </w:r>
      <w:r w:rsidR="00DE4F03">
        <w:rPr>
          <w:rFonts w:hint="eastAsia"/>
          <w:lang w:eastAsia="ja-JP"/>
        </w:rPr>
        <w:t xml:space="preserve">However grant free UL </w:t>
      </w:r>
      <w:r w:rsidR="00DE4F03">
        <w:rPr>
          <w:lang w:eastAsia="ja-JP"/>
        </w:rPr>
        <w:t>transmission</w:t>
      </w:r>
      <w:r w:rsidR="00DE4F03">
        <w:rPr>
          <w:rFonts w:hint="eastAsia"/>
          <w:lang w:eastAsia="ja-JP"/>
        </w:rPr>
        <w:t xml:space="preserve"> </w:t>
      </w:r>
      <w:r w:rsidR="00774C1C">
        <w:rPr>
          <w:rFonts w:hint="eastAsia"/>
          <w:lang w:eastAsia="ja-JP"/>
        </w:rPr>
        <w:t xml:space="preserve">would require </w:t>
      </w:r>
      <w:r w:rsidR="00DE4F03">
        <w:rPr>
          <w:rFonts w:hint="eastAsia"/>
          <w:lang w:eastAsia="ja-JP"/>
        </w:rPr>
        <w:t xml:space="preserve">some response for UL </w:t>
      </w:r>
      <w:r w:rsidR="00DE4F03">
        <w:rPr>
          <w:lang w:eastAsia="ja-JP"/>
        </w:rPr>
        <w:t>transmission</w:t>
      </w:r>
      <w:r w:rsidR="00DE4F03">
        <w:rPr>
          <w:rFonts w:hint="eastAsia"/>
          <w:lang w:eastAsia="ja-JP"/>
        </w:rPr>
        <w:t>.</w:t>
      </w:r>
    </w:p>
    <w:p w:rsidR="001F1DFF" w:rsidRPr="00C80030" w:rsidRDefault="001F1DFF" w:rsidP="00976B01">
      <w:pPr>
        <w:rPr>
          <w:lang w:eastAsia="ja-JP"/>
        </w:rPr>
      </w:pPr>
    </w:p>
    <w:p w:rsidR="00976B01" w:rsidRPr="00976B01" w:rsidRDefault="0066064F" w:rsidP="00FC65C7">
      <w:pPr>
        <w:pStyle w:val="3"/>
      </w:pPr>
      <w:r>
        <w:t>S</w:t>
      </w:r>
      <w:r>
        <w:rPr>
          <w:rFonts w:hint="eastAsia"/>
        </w:rPr>
        <w:t>e</w:t>
      </w:r>
      <w:r w:rsidR="00CE33F0">
        <w:rPr>
          <w:rFonts w:hint="eastAsia"/>
        </w:rPr>
        <w:t>arch space</w:t>
      </w:r>
      <w:r w:rsidR="00733702">
        <w:rPr>
          <w:rFonts w:hint="eastAsia"/>
        </w:rPr>
        <w:t xml:space="preserve"> for DL control channel</w:t>
      </w:r>
    </w:p>
    <w:p w:rsidR="00CE33F0" w:rsidRPr="00FC65C7" w:rsidRDefault="00E63958" w:rsidP="00976B01">
      <w:pPr>
        <w:rPr>
          <w:lang w:eastAsia="ja-JP"/>
        </w:rPr>
      </w:pPr>
      <w:r>
        <w:rPr>
          <w:rFonts w:hint="eastAsia"/>
          <w:lang w:eastAsia="ja-JP"/>
        </w:rPr>
        <w:t>Our view on the search space for DL control channel is discussed in this section.</w:t>
      </w:r>
    </w:p>
    <w:p w:rsidR="00976B01" w:rsidRPr="007B007F" w:rsidRDefault="00976B01" w:rsidP="00976B01">
      <w:pPr>
        <w:rPr>
          <w:b/>
          <w:u w:val="single"/>
          <w:lang w:eastAsia="ja-JP"/>
        </w:rPr>
      </w:pPr>
      <w:r w:rsidRPr="007B007F">
        <w:rPr>
          <w:b/>
          <w:u w:val="single"/>
          <w:lang w:eastAsia="ja-JP"/>
        </w:rPr>
        <w:t>Frequency domain</w:t>
      </w:r>
    </w:p>
    <w:p w:rsidR="00AE1974" w:rsidRDefault="00AE1974" w:rsidP="007B007F">
      <w:pPr>
        <w:ind w:left="568"/>
        <w:rPr>
          <w:lang w:eastAsia="ja-JP"/>
        </w:rPr>
      </w:pPr>
      <w:r>
        <w:rPr>
          <w:rFonts w:hint="eastAsia"/>
          <w:lang w:eastAsia="ja-JP"/>
        </w:rPr>
        <w:t xml:space="preserve">In order to have sufficient frequency diversity for the reliability, the search space should span multiple frequency resource. </w:t>
      </w:r>
    </w:p>
    <w:p w:rsidR="00C80030" w:rsidRDefault="00976B01" w:rsidP="007B007F">
      <w:pPr>
        <w:ind w:left="568"/>
        <w:rPr>
          <w:lang w:eastAsia="ja-JP"/>
        </w:rPr>
      </w:pPr>
      <w:r>
        <w:rPr>
          <w:lang w:eastAsia="ja-JP"/>
        </w:rPr>
        <w:t xml:space="preserve">For UE specific search space, the frequency resource of search space of </w:t>
      </w:r>
      <w:r w:rsidR="005642B1">
        <w:rPr>
          <w:rFonts w:hint="eastAsia"/>
          <w:lang w:eastAsia="ja-JP"/>
        </w:rPr>
        <w:t>DL control channels</w:t>
      </w:r>
      <w:r>
        <w:rPr>
          <w:lang w:eastAsia="ja-JP"/>
        </w:rPr>
        <w:t xml:space="preserve"> </w:t>
      </w:r>
      <w:r w:rsidR="005642B1">
        <w:rPr>
          <w:rFonts w:hint="eastAsia"/>
          <w:lang w:eastAsia="ja-JP"/>
        </w:rPr>
        <w:t>should be c</w:t>
      </w:r>
      <w:r>
        <w:rPr>
          <w:lang w:eastAsia="ja-JP"/>
        </w:rPr>
        <w:t xml:space="preserve">onfigured </w:t>
      </w:r>
      <w:r w:rsidR="00CD46C9">
        <w:rPr>
          <w:rFonts w:hint="eastAsia"/>
          <w:lang w:eastAsia="ja-JP"/>
        </w:rPr>
        <w:t xml:space="preserve">basically </w:t>
      </w:r>
      <w:r>
        <w:rPr>
          <w:lang w:eastAsia="ja-JP"/>
        </w:rPr>
        <w:t>by RRC</w:t>
      </w:r>
      <w:r w:rsidR="005642B1">
        <w:rPr>
          <w:rFonts w:hint="eastAsia"/>
          <w:lang w:eastAsia="ja-JP"/>
        </w:rPr>
        <w:t>.</w:t>
      </w:r>
      <w:r w:rsidR="009E40DC">
        <w:rPr>
          <w:rFonts w:hint="eastAsia"/>
          <w:lang w:eastAsia="ja-JP"/>
        </w:rPr>
        <w:t xml:space="preserve"> For the initialization of UE specific search space, some mechanism may be required.</w:t>
      </w:r>
    </w:p>
    <w:p w:rsidR="00A061AC" w:rsidRDefault="00DA7715" w:rsidP="007B007F">
      <w:pPr>
        <w:tabs>
          <w:tab w:val="left" w:pos="567"/>
        </w:tabs>
        <w:snapToGrid w:val="0"/>
        <w:ind w:left="568"/>
        <w:rPr>
          <w:u w:val="single"/>
          <w:lang w:eastAsia="ja-JP"/>
        </w:rPr>
      </w:pPr>
      <w:r>
        <w:rPr>
          <w:rFonts w:hint="eastAsia"/>
          <w:lang w:eastAsia="ja-JP"/>
        </w:rPr>
        <w:t>For common search space</w:t>
      </w:r>
      <w:r w:rsidR="00140E71">
        <w:rPr>
          <w:rFonts w:hint="eastAsia"/>
          <w:lang w:eastAsia="ja-JP"/>
        </w:rPr>
        <w:t>, one possibility is to have DL control channel to indicate where common search space</w:t>
      </w:r>
      <w:r w:rsidR="00EC2FDE">
        <w:rPr>
          <w:rFonts w:hint="eastAsia"/>
          <w:lang w:eastAsia="ja-JP"/>
        </w:rPr>
        <w:t xml:space="preserve"> are</w:t>
      </w:r>
      <w:r w:rsidR="00140E71">
        <w:rPr>
          <w:rFonts w:hint="eastAsia"/>
          <w:lang w:eastAsia="ja-JP"/>
        </w:rPr>
        <w:t>. This is something similar to PCFICH but frequency domain.</w:t>
      </w:r>
    </w:p>
    <w:p w:rsidR="00AE1974" w:rsidRPr="004F4D2A" w:rsidRDefault="00AE1974" w:rsidP="00CF17DA">
      <w:pPr>
        <w:tabs>
          <w:tab w:val="left" w:pos="567"/>
        </w:tabs>
        <w:snapToGrid w:val="0"/>
        <w:rPr>
          <w:u w:val="single"/>
          <w:lang w:eastAsia="ja-JP"/>
        </w:rPr>
      </w:pPr>
    </w:p>
    <w:p w:rsidR="008C308E" w:rsidRPr="00EC2FDE" w:rsidRDefault="008C308E" w:rsidP="00CF17DA">
      <w:pPr>
        <w:tabs>
          <w:tab w:val="left" w:pos="567"/>
        </w:tabs>
        <w:snapToGrid w:val="0"/>
        <w:rPr>
          <w:b/>
          <w:u w:val="single"/>
          <w:lang w:eastAsia="ja-JP"/>
        </w:rPr>
      </w:pPr>
      <w:r w:rsidRPr="00EC2FDE">
        <w:rPr>
          <w:b/>
          <w:u w:val="single"/>
          <w:lang w:eastAsia="ja-JP"/>
        </w:rPr>
        <w:t>Time domain</w:t>
      </w:r>
    </w:p>
    <w:p w:rsidR="00B3390D" w:rsidRDefault="00B00480" w:rsidP="00EC2FDE">
      <w:pPr>
        <w:tabs>
          <w:tab w:val="left" w:pos="567"/>
        </w:tabs>
        <w:snapToGrid w:val="0"/>
        <w:ind w:left="567"/>
        <w:rPr>
          <w:lang w:eastAsia="ja-JP"/>
        </w:rPr>
      </w:pPr>
      <w:r>
        <w:rPr>
          <w:rFonts w:hint="eastAsia"/>
          <w:lang w:eastAsia="ja-JP"/>
        </w:rPr>
        <w:t>As d</w:t>
      </w:r>
      <w:r w:rsidR="00B3390D">
        <w:rPr>
          <w:rFonts w:hint="eastAsia"/>
          <w:lang w:eastAsia="ja-JP"/>
        </w:rPr>
        <w:t>escribed in the design requirement, we see the need of two types of DL control channel i.e. latenc</w:t>
      </w:r>
      <w:r w:rsidR="00414ECA">
        <w:rPr>
          <w:rFonts w:hint="eastAsia"/>
          <w:lang w:eastAsia="ja-JP"/>
        </w:rPr>
        <w:t>y reduction and wider coverage.</w:t>
      </w:r>
    </w:p>
    <w:p w:rsidR="00983DBC" w:rsidRDefault="00414ECA" w:rsidP="00EC2FDE">
      <w:pPr>
        <w:tabs>
          <w:tab w:val="left" w:pos="567"/>
        </w:tabs>
        <w:snapToGrid w:val="0"/>
        <w:ind w:left="567"/>
        <w:rPr>
          <w:lang w:eastAsia="ja-JP"/>
        </w:rPr>
      </w:pPr>
      <w:r>
        <w:rPr>
          <w:rFonts w:hint="eastAsia"/>
          <w:lang w:eastAsia="ja-JP"/>
        </w:rPr>
        <w:t xml:space="preserve">For latency reduction case, </w:t>
      </w:r>
      <w:r w:rsidR="00A44B6B">
        <w:rPr>
          <w:lang w:eastAsia="ja-JP"/>
        </w:rPr>
        <w:t xml:space="preserve">DL </w:t>
      </w:r>
      <w:r w:rsidR="002850E3">
        <w:rPr>
          <w:rFonts w:hint="eastAsia"/>
          <w:lang w:eastAsia="ja-JP"/>
        </w:rPr>
        <w:t>control for</w:t>
      </w:r>
      <w:r>
        <w:rPr>
          <w:rFonts w:hint="eastAsia"/>
          <w:lang w:eastAsia="ja-JP"/>
        </w:rPr>
        <w:t xml:space="preserve"> DL </w:t>
      </w:r>
      <w:r w:rsidR="00A44B6B">
        <w:rPr>
          <w:lang w:eastAsia="ja-JP"/>
        </w:rPr>
        <w:t>assignment is located on earlier symbols</w:t>
      </w:r>
      <w:r w:rsidR="00A44B6B" w:rsidRPr="008C308E">
        <w:rPr>
          <w:lang w:eastAsia="ja-JP"/>
        </w:rPr>
        <w:t xml:space="preserve"> </w:t>
      </w:r>
      <w:r w:rsidR="00A44B6B">
        <w:rPr>
          <w:rFonts w:hint="eastAsia"/>
          <w:lang w:eastAsia="ja-JP"/>
        </w:rPr>
        <w:t>(1 or 2)</w:t>
      </w:r>
      <w:r w:rsidR="00DA7715">
        <w:rPr>
          <w:rFonts w:hint="eastAsia"/>
          <w:lang w:eastAsia="ja-JP"/>
        </w:rPr>
        <w:t xml:space="preserve"> </w:t>
      </w:r>
      <w:r w:rsidR="00A44B6B" w:rsidRPr="008C308E">
        <w:rPr>
          <w:lang w:eastAsia="ja-JP"/>
        </w:rPr>
        <w:t>in a</w:t>
      </w:r>
      <w:r w:rsidR="00DA7715">
        <w:rPr>
          <w:rFonts w:hint="eastAsia"/>
          <w:lang w:eastAsia="ja-JP"/>
        </w:rPr>
        <w:t xml:space="preserve"> </w:t>
      </w:r>
      <w:r w:rsidR="00FD37D7">
        <w:rPr>
          <w:rFonts w:hint="eastAsia"/>
          <w:lang w:eastAsia="ja-JP"/>
        </w:rPr>
        <w:t>mini-</w:t>
      </w:r>
      <w:r w:rsidR="00A44B6B" w:rsidRPr="008C308E">
        <w:rPr>
          <w:lang w:eastAsia="ja-JP"/>
        </w:rPr>
        <w:t>slot</w:t>
      </w:r>
      <w:r w:rsidR="00983DBC">
        <w:rPr>
          <w:rFonts w:hint="eastAsia"/>
          <w:lang w:eastAsia="ja-JP"/>
        </w:rPr>
        <w:t xml:space="preserve"> to have enough decoding time </w:t>
      </w:r>
      <w:r w:rsidR="002850E3">
        <w:rPr>
          <w:rFonts w:hint="eastAsia"/>
          <w:lang w:eastAsia="ja-JP"/>
        </w:rPr>
        <w:t>be</w:t>
      </w:r>
      <w:r w:rsidR="00983DBC">
        <w:rPr>
          <w:rFonts w:hint="eastAsia"/>
          <w:lang w:eastAsia="ja-JP"/>
        </w:rPr>
        <w:t>for</w:t>
      </w:r>
      <w:r w:rsidR="002850E3">
        <w:rPr>
          <w:rFonts w:hint="eastAsia"/>
          <w:lang w:eastAsia="ja-JP"/>
        </w:rPr>
        <w:t>e</w:t>
      </w:r>
      <w:r w:rsidR="00983DBC">
        <w:rPr>
          <w:rFonts w:hint="eastAsia"/>
          <w:lang w:eastAsia="ja-JP"/>
        </w:rPr>
        <w:t xml:space="preserve"> </w:t>
      </w:r>
      <w:r w:rsidR="002850E3">
        <w:rPr>
          <w:rFonts w:hint="eastAsia"/>
          <w:lang w:eastAsia="ja-JP"/>
        </w:rPr>
        <w:t xml:space="preserve">the </w:t>
      </w:r>
      <w:r>
        <w:rPr>
          <w:rFonts w:hint="eastAsia"/>
          <w:lang w:eastAsia="ja-JP"/>
        </w:rPr>
        <w:t>data</w:t>
      </w:r>
      <w:r w:rsidR="002850E3">
        <w:rPr>
          <w:rFonts w:hint="eastAsia"/>
          <w:lang w:eastAsia="ja-JP"/>
        </w:rPr>
        <w:t xml:space="preserve"> reception</w:t>
      </w:r>
      <w:r w:rsidR="00DA7715">
        <w:rPr>
          <w:rFonts w:hint="eastAsia"/>
          <w:lang w:eastAsia="ja-JP"/>
        </w:rPr>
        <w:t xml:space="preserve">. </w:t>
      </w:r>
      <w:r w:rsidR="00983DBC">
        <w:rPr>
          <w:rFonts w:hint="eastAsia"/>
          <w:lang w:eastAsia="ja-JP"/>
        </w:rPr>
        <w:t xml:space="preserve">The </w:t>
      </w:r>
      <w:r w:rsidR="00A6327E">
        <w:rPr>
          <w:rFonts w:hint="eastAsia"/>
          <w:lang w:eastAsia="ja-JP"/>
        </w:rPr>
        <w:t xml:space="preserve">timing </w:t>
      </w:r>
      <w:r w:rsidR="00983DBC">
        <w:rPr>
          <w:lang w:eastAsia="ja-JP"/>
        </w:rPr>
        <w:t>example</w:t>
      </w:r>
      <w:r w:rsidR="00983DBC">
        <w:rPr>
          <w:rFonts w:hint="eastAsia"/>
          <w:lang w:eastAsia="ja-JP"/>
        </w:rPr>
        <w:t xml:space="preserve"> </w:t>
      </w:r>
      <w:r w:rsidR="00A6327E">
        <w:rPr>
          <w:rFonts w:hint="eastAsia"/>
          <w:lang w:eastAsia="ja-JP"/>
        </w:rPr>
        <w:t xml:space="preserve">of DL </w:t>
      </w:r>
      <w:r w:rsidR="00A6327E">
        <w:rPr>
          <w:lang w:eastAsia="ja-JP"/>
        </w:rPr>
        <w:t>assignment</w:t>
      </w:r>
      <w:r w:rsidR="00983DBC">
        <w:rPr>
          <w:rFonts w:hint="eastAsia"/>
          <w:lang w:eastAsia="ja-JP"/>
        </w:rPr>
        <w:t xml:space="preserve"> is shown in </w:t>
      </w:r>
      <w:r w:rsidR="00983DBC">
        <w:rPr>
          <w:lang w:eastAsia="ja-JP"/>
        </w:rPr>
        <w:fldChar w:fldCharType="begin"/>
      </w:r>
      <w:r w:rsidR="00983DBC">
        <w:rPr>
          <w:lang w:eastAsia="ja-JP"/>
        </w:rPr>
        <w:instrText xml:space="preserve"> </w:instrText>
      </w:r>
      <w:r w:rsidR="00983DBC">
        <w:rPr>
          <w:rFonts w:hint="eastAsia"/>
          <w:lang w:eastAsia="ja-JP"/>
        </w:rPr>
        <w:instrText>REF _Ref463007027 \h</w:instrText>
      </w:r>
      <w:r w:rsidR="00983DBC">
        <w:rPr>
          <w:lang w:eastAsia="ja-JP"/>
        </w:rPr>
        <w:instrText xml:space="preserve"> </w:instrText>
      </w:r>
      <w:r w:rsidR="00983DBC">
        <w:rPr>
          <w:lang w:eastAsia="ja-JP"/>
        </w:rPr>
      </w:r>
      <w:r w:rsidR="00983DBC">
        <w:rPr>
          <w:lang w:eastAsia="ja-JP"/>
        </w:rPr>
        <w:fldChar w:fldCharType="separate"/>
      </w:r>
      <w:r w:rsidR="00983DBC">
        <w:t xml:space="preserve">Figure </w:t>
      </w:r>
      <w:r w:rsidR="00983DBC">
        <w:rPr>
          <w:noProof/>
        </w:rPr>
        <w:t>1</w:t>
      </w:r>
      <w:r w:rsidR="00983DBC">
        <w:rPr>
          <w:lang w:eastAsia="ja-JP"/>
        </w:rPr>
        <w:fldChar w:fldCharType="end"/>
      </w:r>
      <w:r w:rsidR="00A44B6B" w:rsidRPr="008C308E">
        <w:rPr>
          <w:lang w:eastAsia="ja-JP"/>
        </w:rPr>
        <w:t>.</w:t>
      </w:r>
      <w:r w:rsidR="00A44B6B" w:rsidRPr="00A44B6B">
        <w:rPr>
          <w:lang w:eastAsia="ja-JP"/>
        </w:rPr>
        <w:t xml:space="preserve"> </w:t>
      </w:r>
      <w:r>
        <w:rPr>
          <w:rFonts w:hint="eastAsia"/>
          <w:lang w:eastAsia="ja-JP"/>
        </w:rPr>
        <w:t xml:space="preserve">The carrier bandwidth could be wider like 80 MHz and several </w:t>
      </w:r>
      <w:r w:rsidR="00A44B6B" w:rsidRPr="008C308E">
        <w:rPr>
          <w:lang w:eastAsia="ja-JP"/>
        </w:rPr>
        <w:t xml:space="preserve">unused </w:t>
      </w:r>
      <w:r>
        <w:rPr>
          <w:rFonts w:hint="eastAsia"/>
          <w:lang w:eastAsia="ja-JP"/>
        </w:rPr>
        <w:t>resource by DL control channels should be used for data as much as possible.</w:t>
      </w:r>
    </w:p>
    <w:p w:rsidR="00983DBC" w:rsidRDefault="00FD37D7" w:rsidP="00FC65C7">
      <w:pPr>
        <w:tabs>
          <w:tab w:val="left" w:pos="567"/>
        </w:tabs>
        <w:snapToGrid w:val="0"/>
        <w:jc w:val="center"/>
        <w:rPr>
          <w:lang w:eastAsia="ja-JP"/>
        </w:rPr>
      </w:pPr>
      <w:r w:rsidRPr="00FD37D7">
        <w:rPr>
          <w:rFonts w:hint="eastAsia"/>
          <w:noProof/>
          <w:lang w:val="en-US" w:eastAsia="ja-JP"/>
        </w:rPr>
        <w:lastRenderedPageBreak/>
        <w:drawing>
          <wp:inline distT="0" distB="0" distL="0" distR="0" wp14:anchorId="7EECD058" wp14:editId="5E01CA36">
            <wp:extent cx="3496680" cy="14511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96680" cy="1451160"/>
                    </a:xfrm>
                    <a:prstGeom prst="rect">
                      <a:avLst/>
                    </a:prstGeom>
                    <a:noFill/>
                    <a:ln>
                      <a:noFill/>
                    </a:ln>
                  </pic:spPr>
                </pic:pic>
              </a:graphicData>
            </a:graphic>
          </wp:inline>
        </w:drawing>
      </w:r>
    </w:p>
    <w:p w:rsidR="00983DBC" w:rsidRDefault="00983DBC" w:rsidP="00983DBC">
      <w:pPr>
        <w:snapToGrid w:val="0"/>
        <w:spacing w:after="0"/>
        <w:ind w:left="576"/>
        <w:jc w:val="center"/>
        <w:rPr>
          <w:lang w:eastAsia="ja-JP"/>
        </w:rPr>
      </w:pPr>
      <w:bookmarkStart w:id="0" w:name="_Ref463007027"/>
      <w:r>
        <w:t xml:space="preserve">Figure </w:t>
      </w:r>
      <w:r>
        <w:fldChar w:fldCharType="begin"/>
      </w:r>
      <w:r>
        <w:instrText xml:space="preserve"> SEQ Figure \* ARABIC </w:instrText>
      </w:r>
      <w:r>
        <w:fldChar w:fldCharType="separate"/>
      </w:r>
      <w:r>
        <w:rPr>
          <w:noProof/>
        </w:rPr>
        <w:t>1</w:t>
      </w:r>
      <w:r>
        <w:fldChar w:fldCharType="end"/>
      </w:r>
      <w:bookmarkEnd w:id="0"/>
    </w:p>
    <w:p w:rsidR="001A4AE7" w:rsidRDefault="001A4AE7" w:rsidP="00BA646F">
      <w:pPr>
        <w:tabs>
          <w:tab w:val="left" w:pos="567"/>
        </w:tabs>
        <w:snapToGrid w:val="0"/>
        <w:rPr>
          <w:lang w:eastAsia="ja-JP"/>
        </w:rPr>
      </w:pPr>
    </w:p>
    <w:p w:rsidR="00A44B6B" w:rsidRDefault="001A4AE7" w:rsidP="00EC2FDE">
      <w:pPr>
        <w:tabs>
          <w:tab w:val="left" w:pos="567"/>
        </w:tabs>
        <w:snapToGrid w:val="0"/>
        <w:ind w:left="567"/>
        <w:rPr>
          <w:lang w:eastAsia="ja-JP"/>
        </w:rPr>
      </w:pPr>
      <w:r>
        <w:rPr>
          <w:rFonts w:hint="eastAsia"/>
          <w:lang w:eastAsia="ja-JP"/>
        </w:rPr>
        <w:t>For latency reduction case, DL control for UL grant</w:t>
      </w:r>
      <w:r w:rsidR="00213732">
        <w:rPr>
          <w:rFonts w:hint="eastAsia"/>
          <w:lang w:eastAsia="ja-JP"/>
        </w:rPr>
        <w:t xml:space="preserve"> is also </w:t>
      </w:r>
      <w:r w:rsidR="00A44B6B" w:rsidRPr="008C308E">
        <w:rPr>
          <w:lang w:eastAsia="ja-JP"/>
        </w:rPr>
        <w:t xml:space="preserve">allocated on </w:t>
      </w:r>
      <w:r w:rsidR="00DA7715">
        <w:rPr>
          <w:lang w:eastAsia="ja-JP"/>
        </w:rPr>
        <w:t>earlier</w:t>
      </w:r>
      <w:r w:rsidR="00DA7715">
        <w:rPr>
          <w:rFonts w:hint="eastAsia"/>
          <w:lang w:eastAsia="ja-JP"/>
        </w:rPr>
        <w:t xml:space="preserve"> </w:t>
      </w:r>
      <w:r w:rsidR="00A44B6B" w:rsidRPr="008C308E">
        <w:rPr>
          <w:lang w:eastAsia="ja-JP"/>
        </w:rPr>
        <w:t>symbols in a slot</w:t>
      </w:r>
      <w:r w:rsidR="00DA7715">
        <w:rPr>
          <w:rFonts w:hint="eastAsia"/>
          <w:lang w:eastAsia="ja-JP"/>
        </w:rPr>
        <w:t xml:space="preserve">. </w:t>
      </w:r>
      <w:r w:rsidR="00DA7715">
        <w:rPr>
          <w:lang w:eastAsia="ja-JP"/>
        </w:rPr>
        <w:t>T</w:t>
      </w:r>
      <w:r w:rsidR="00DA7715">
        <w:rPr>
          <w:rFonts w:hint="eastAsia"/>
          <w:lang w:eastAsia="ja-JP"/>
        </w:rPr>
        <w:t xml:space="preserve">he </w:t>
      </w:r>
      <w:r w:rsidR="00A6327E">
        <w:rPr>
          <w:rFonts w:hint="eastAsia"/>
          <w:lang w:eastAsia="ja-JP"/>
        </w:rPr>
        <w:t xml:space="preserve">timing </w:t>
      </w:r>
      <w:r w:rsidR="00DA7715">
        <w:rPr>
          <w:lang w:eastAsia="ja-JP"/>
        </w:rPr>
        <w:t>example</w:t>
      </w:r>
      <w:r w:rsidR="00DA7715">
        <w:rPr>
          <w:rFonts w:hint="eastAsia"/>
          <w:lang w:eastAsia="ja-JP"/>
        </w:rPr>
        <w:t xml:space="preserve"> </w:t>
      </w:r>
      <w:r w:rsidR="00983DBC">
        <w:rPr>
          <w:rFonts w:hint="eastAsia"/>
          <w:lang w:eastAsia="ja-JP"/>
        </w:rPr>
        <w:t xml:space="preserve">of </w:t>
      </w:r>
      <w:r w:rsidR="00A6327E">
        <w:rPr>
          <w:rFonts w:hint="eastAsia"/>
          <w:lang w:eastAsia="ja-JP"/>
        </w:rPr>
        <w:t xml:space="preserve">UL grant </w:t>
      </w:r>
      <w:r w:rsidR="00DA7715">
        <w:rPr>
          <w:rFonts w:hint="eastAsia"/>
          <w:lang w:eastAsia="ja-JP"/>
        </w:rPr>
        <w:t>is</w:t>
      </w:r>
      <w:r w:rsidR="00BA646F">
        <w:rPr>
          <w:rFonts w:hint="eastAsia"/>
          <w:lang w:eastAsia="ja-JP"/>
        </w:rPr>
        <w:t xml:space="preserve"> shown in </w:t>
      </w:r>
      <w:r w:rsidR="00BA646F">
        <w:rPr>
          <w:lang w:eastAsia="ja-JP"/>
        </w:rPr>
        <w:fldChar w:fldCharType="begin"/>
      </w:r>
      <w:r w:rsidR="00BA646F">
        <w:rPr>
          <w:lang w:eastAsia="ja-JP"/>
        </w:rPr>
        <w:instrText xml:space="preserve"> </w:instrText>
      </w:r>
      <w:r w:rsidR="00BA646F">
        <w:rPr>
          <w:rFonts w:hint="eastAsia"/>
          <w:lang w:eastAsia="ja-JP"/>
        </w:rPr>
        <w:instrText>REF _Ref463002867 \h</w:instrText>
      </w:r>
      <w:r w:rsidR="00BA646F">
        <w:rPr>
          <w:lang w:eastAsia="ja-JP"/>
        </w:rPr>
        <w:instrText xml:space="preserve"> </w:instrText>
      </w:r>
      <w:r w:rsidR="00BA646F">
        <w:rPr>
          <w:lang w:eastAsia="ja-JP"/>
        </w:rPr>
      </w:r>
      <w:r w:rsidR="00BA646F">
        <w:rPr>
          <w:lang w:eastAsia="ja-JP"/>
        </w:rPr>
        <w:fldChar w:fldCharType="separate"/>
      </w:r>
      <w:r w:rsidR="00983DBC">
        <w:t xml:space="preserve">Figure </w:t>
      </w:r>
      <w:r w:rsidR="00983DBC">
        <w:rPr>
          <w:noProof/>
        </w:rPr>
        <w:t>2</w:t>
      </w:r>
      <w:r w:rsidR="00BA646F">
        <w:rPr>
          <w:lang w:eastAsia="ja-JP"/>
        </w:rPr>
        <w:fldChar w:fldCharType="end"/>
      </w:r>
      <w:r w:rsidR="00A44B6B" w:rsidRPr="008C308E">
        <w:rPr>
          <w:lang w:eastAsia="ja-JP"/>
        </w:rPr>
        <w:t>.</w:t>
      </w:r>
    </w:p>
    <w:p w:rsidR="00A44B6B" w:rsidRDefault="00A6327E" w:rsidP="00FC65C7">
      <w:pPr>
        <w:snapToGrid w:val="0"/>
        <w:spacing w:after="0"/>
        <w:jc w:val="center"/>
        <w:rPr>
          <w:lang w:eastAsia="ja-JP"/>
        </w:rPr>
      </w:pPr>
      <w:r w:rsidRPr="00A6327E">
        <w:rPr>
          <w:noProof/>
          <w:lang w:val="en-US" w:eastAsia="ja-JP"/>
        </w:rPr>
        <w:drawing>
          <wp:inline distT="0" distB="0" distL="0" distR="0" wp14:anchorId="05B75868" wp14:editId="65C738A3">
            <wp:extent cx="3415320" cy="14511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5320" cy="1451160"/>
                    </a:xfrm>
                    <a:prstGeom prst="rect">
                      <a:avLst/>
                    </a:prstGeom>
                    <a:noFill/>
                    <a:ln>
                      <a:noFill/>
                    </a:ln>
                  </pic:spPr>
                </pic:pic>
              </a:graphicData>
            </a:graphic>
          </wp:inline>
        </w:drawing>
      </w:r>
    </w:p>
    <w:p w:rsidR="008C308E" w:rsidRDefault="008C308E" w:rsidP="00FC65C7">
      <w:pPr>
        <w:snapToGrid w:val="0"/>
        <w:spacing w:after="0"/>
        <w:rPr>
          <w:rFonts w:ascii="Arial" w:hAnsi="Arial"/>
          <w:lang w:eastAsia="ja-JP"/>
        </w:rPr>
      </w:pPr>
    </w:p>
    <w:p w:rsidR="00BA646F" w:rsidRDefault="00BA646F" w:rsidP="00FC65C7">
      <w:pPr>
        <w:snapToGrid w:val="0"/>
        <w:spacing w:after="0"/>
        <w:ind w:left="576"/>
        <w:jc w:val="center"/>
        <w:rPr>
          <w:lang w:eastAsia="ja-JP"/>
        </w:rPr>
      </w:pPr>
      <w:bookmarkStart w:id="1" w:name="_Ref463002867"/>
      <w:r>
        <w:t xml:space="preserve">Figure </w:t>
      </w:r>
      <w:r>
        <w:fldChar w:fldCharType="begin"/>
      </w:r>
      <w:r>
        <w:instrText xml:space="preserve"> SEQ Figure \* ARABIC </w:instrText>
      </w:r>
      <w:r>
        <w:fldChar w:fldCharType="separate"/>
      </w:r>
      <w:r w:rsidR="00983DBC">
        <w:rPr>
          <w:noProof/>
        </w:rPr>
        <w:t>2</w:t>
      </w:r>
      <w:r>
        <w:fldChar w:fldCharType="end"/>
      </w:r>
      <w:bookmarkEnd w:id="1"/>
    </w:p>
    <w:p w:rsidR="00A44B6B" w:rsidRPr="00A44B6B" w:rsidRDefault="00A44B6B" w:rsidP="00A44B6B">
      <w:pPr>
        <w:snapToGrid w:val="0"/>
        <w:spacing w:after="0"/>
        <w:ind w:left="576"/>
        <w:rPr>
          <w:lang w:eastAsia="ja-JP"/>
        </w:rPr>
      </w:pPr>
    </w:p>
    <w:p w:rsidR="0041545C" w:rsidRDefault="004F4D2A" w:rsidP="00EC2FDE">
      <w:pPr>
        <w:ind w:left="568"/>
        <w:rPr>
          <w:lang w:eastAsia="ja-JP"/>
        </w:rPr>
      </w:pPr>
      <w:r>
        <w:rPr>
          <w:rFonts w:hint="eastAsia"/>
          <w:lang w:eastAsia="ja-JP"/>
        </w:rPr>
        <w:t>F</w:t>
      </w:r>
      <w:r>
        <w:rPr>
          <w:lang w:eastAsia="ja-JP"/>
        </w:rPr>
        <w:t>o</w:t>
      </w:r>
      <w:r>
        <w:rPr>
          <w:rFonts w:hint="eastAsia"/>
          <w:lang w:eastAsia="ja-JP"/>
        </w:rPr>
        <w:t xml:space="preserve">r </w:t>
      </w:r>
      <w:r w:rsidR="001E76A1">
        <w:rPr>
          <w:rFonts w:hint="eastAsia"/>
          <w:lang w:eastAsia="ja-JP"/>
        </w:rPr>
        <w:t xml:space="preserve">wider </w:t>
      </w:r>
      <w:r>
        <w:rPr>
          <w:lang w:eastAsia="ja-JP"/>
        </w:rPr>
        <w:t>coverage</w:t>
      </w:r>
      <w:r>
        <w:rPr>
          <w:rFonts w:hint="eastAsia"/>
          <w:lang w:eastAsia="ja-JP"/>
        </w:rPr>
        <w:t xml:space="preserve"> case, </w:t>
      </w:r>
      <w:r w:rsidR="00AE3EE4">
        <w:rPr>
          <w:rFonts w:hint="eastAsia"/>
          <w:lang w:eastAsia="ja-JP"/>
        </w:rPr>
        <w:t xml:space="preserve">DL control for </w:t>
      </w:r>
      <w:r>
        <w:rPr>
          <w:rFonts w:hint="eastAsia"/>
          <w:lang w:eastAsia="ja-JP"/>
        </w:rPr>
        <w:t xml:space="preserve">DL </w:t>
      </w:r>
      <w:r>
        <w:rPr>
          <w:lang w:eastAsia="ja-JP"/>
        </w:rPr>
        <w:t>assignment</w:t>
      </w:r>
      <w:r>
        <w:rPr>
          <w:rFonts w:hint="eastAsia"/>
          <w:lang w:eastAsia="ja-JP"/>
        </w:rPr>
        <w:t xml:space="preserve"> and UL grant </w:t>
      </w:r>
      <w:r w:rsidR="00AE3EE4">
        <w:rPr>
          <w:rFonts w:hint="eastAsia"/>
          <w:lang w:eastAsia="ja-JP"/>
        </w:rPr>
        <w:t xml:space="preserve">spans </w:t>
      </w:r>
      <w:r w:rsidR="0041545C">
        <w:rPr>
          <w:rFonts w:hint="eastAsia"/>
          <w:lang w:eastAsia="ja-JP"/>
        </w:rPr>
        <w:t xml:space="preserve">multiple symbols. If all symbols in a slot </w:t>
      </w:r>
      <w:proofErr w:type="gramStart"/>
      <w:r w:rsidR="0041545C">
        <w:rPr>
          <w:rFonts w:hint="eastAsia"/>
          <w:lang w:eastAsia="ja-JP"/>
        </w:rPr>
        <w:t>is</w:t>
      </w:r>
      <w:proofErr w:type="gramEnd"/>
      <w:r w:rsidR="0041545C">
        <w:rPr>
          <w:rFonts w:hint="eastAsia"/>
          <w:lang w:eastAsia="ja-JP"/>
        </w:rPr>
        <w:t xml:space="preserve"> DL, DL control spans all symbols. If the energy is not sufficient within one slot, multi slots transmission of DL control is supported.</w:t>
      </w:r>
    </w:p>
    <w:p w:rsidR="001E76A1" w:rsidRDefault="00231238" w:rsidP="001E76A1">
      <w:pPr>
        <w:ind w:left="568"/>
        <w:rPr>
          <w:lang w:eastAsia="ja-JP"/>
        </w:rPr>
      </w:pPr>
      <w:r>
        <w:rPr>
          <w:rFonts w:hint="eastAsia"/>
          <w:lang w:eastAsia="ja-JP"/>
        </w:rPr>
        <w:t>W</w:t>
      </w:r>
      <w:r w:rsidR="001E76A1">
        <w:rPr>
          <w:rFonts w:hint="eastAsia"/>
          <w:lang w:eastAsia="ja-JP"/>
        </w:rPr>
        <w:t xml:space="preserve">hether </w:t>
      </w:r>
      <w:r w:rsidR="001E76A1">
        <w:rPr>
          <w:lang w:eastAsia="ja-JP"/>
        </w:rPr>
        <w:t xml:space="preserve">DL </w:t>
      </w:r>
      <w:r w:rsidR="00EC2FDE">
        <w:rPr>
          <w:lang w:eastAsia="ja-JP"/>
        </w:rPr>
        <w:t>assignment</w:t>
      </w:r>
      <w:r w:rsidR="00EC2FDE">
        <w:rPr>
          <w:rFonts w:hint="eastAsia"/>
          <w:lang w:eastAsia="ja-JP"/>
        </w:rPr>
        <w:t xml:space="preserve"> </w:t>
      </w:r>
      <w:r>
        <w:rPr>
          <w:rFonts w:hint="eastAsia"/>
          <w:lang w:eastAsia="ja-JP"/>
        </w:rPr>
        <w:t>and UL</w:t>
      </w:r>
      <w:r w:rsidR="00EC2FDE">
        <w:rPr>
          <w:rFonts w:hint="eastAsia"/>
          <w:lang w:eastAsia="ja-JP"/>
        </w:rPr>
        <w:t xml:space="preserve"> grant</w:t>
      </w:r>
      <w:r>
        <w:rPr>
          <w:rFonts w:hint="eastAsia"/>
          <w:lang w:eastAsia="ja-JP"/>
        </w:rPr>
        <w:t xml:space="preserve"> share the same search space in time domain </w:t>
      </w:r>
      <w:r w:rsidR="00EC2FDE">
        <w:rPr>
          <w:rFonts w:hint="eastAsia"/>
          <w:lang w:eastAsia="ja-JP"/>
        </w:rPr>
        <w:t xml:space="preserve">or no separated </w:t>
      </w:r>
      <w:r>
        <w:rPr>
          <w:rFonts w:hint="eastAsia"/>
          <w:lang w:eastAsia="ja-JP"/>
        </w:rPr>
        <w:t xml:space="preserve">should be </w:t>
      </w:r>
      <w:r w:rsidR="001E76A1">
        <w:rPr>
          <w:lang w:eastAsia="ja-JP"/>
        </w:rPr>
        <w:t>considered</w:t>
      </w:r>
      <w:r w:rsidR="001E76A1">
        <w:rPr>
          <w:rFonts w:hint="eastAsia"/>
          <w:lang w:eastAsia="ja-JP"/>
        </w:rPr>
        <w:t xml:space="preserve">. </w:t>
      </w:r>
      <w:r w:rsidR="00DE6DAB">
        <w:rPr>
          <w:rFonts w:hint="eastAsia"/>
          <w:lang w:eastAsia="ja-JP"/>
        </w:rPr>
        <w:t xml:space="preserve">To have separate search space timing location between for DL and for UL may allow shorter latency but it may increase BD effort and </w:t>
      </w:r>
      <w:r w:rsidR="00F86650">
        <w:rPr>
          <w:rFonts w:hint="eastAsia"/>
          <w:lang w:eastAsia="ja-JP"/>
        </w:rPr>
        <w:t xml:space="preserve">could </w:t>
      </w:r>
      <w:r w:rsidR="00DE6DAB">
        <w:rPr>
          <w:rFonts w:hint="eastAsia"/>
          <w:lang w:eastAsia="ja-JP"/>
        </w:rPr>
        <w:t>consequently increase power consumption.</w:t>
      </w:r>
    </w:p>
    <w:p w:rsidR="009E40DC" w:rsidRDefault="009E40DC" w:rsidP="00A44B6B">
      <w:pPr>
        <w:rPr>
          <w:lang w:eastAsia="ja-JP"/>
        </w:rPr>
      </w:pPr>
    </w:p>
    <w:p w:rsidR="00D44F8A" w:rsidRDefault="00CE33F0" w:rsidP="00FC65C7">
      <w:pPr>
        <w:pStyle w:val="3"/>
      </w:pPr>
      <w:r>
        <w:t>O</w:t>
      </w:r>
      <w:r>
        <w:rPr>
          <w:rFonts w:hint="eastAsia"/>
        </w:rPr>
        <w:t>thers</w:t>
      </w:r>
    </w:p>
    <w:p w:rsidR="00CE33F0" w:rsidRPr="00FC65C7" w:rsidRDefault="00CE33F0" w:rsidP="00590C35">
      <w:pPr>
        <w:rPr>
          <w:u w:val="single"/>
          <w:lang w:eastAsia="ja-JP"/>
        </w:rPr>
      </w:pPr>
      <w:r w:rsidRPr="00FC65C7">
        <w:rPr>
          <w:u w:val="single"/>
          <w:lang w:eastAsia="ja-JP"/>
        </w:rPr>
        <w:t xml:space="preserve">Reference </w:t>
      </w:r>
      <w:r w:rsidRPr="00A45589">
        <w:rPr>
          <w:u w:val="single"/>
          <w:lang w:eastAsia="ja-JP"/>
        </w:rPr>
        <w:t>signal</w:t>
      </w:r>
    </w:p>
    <w:p w:rsidR="00113C47" w:rsidRDefault="00113C47" w:rsidP="00590C35">
      <w:pPr>
        <w:rPr>
          <w:lang w:eastAsia="ja-JP"/>
        </w:rPr>
      </w:pPr>
      <w:r>
        <w:rPr>
          <w:rFonts w:hint="eastAsia"/>
          <w:lang w:eastAsia="ja-JP"/>
        </w:rPr>
        <w:t>What type of the reference signal is used for DL control channel depends on how DL control channel is transmitted.</w:t>
      </w:r>
    </w:p>
    <w:p w:rsidR="00113C47" w:rsidRDefault="00113C47" w:rsidP="00590C35">
      <w:pPr>
        <w:rPr>
          <w:lang w:eastAsia="ja-JP"/>
        </w:rPr>
      </w:pPr>
      <w:r>
        <w:rPr>
          <w:rFonts w:hint="eastAsia"/>
          <w:lang w:eastAsia="ja-JP"/>
        </w:rPr>
        <w:t xml:space="preserve">When DL control channel is signalled as unicast, UE specific reference signal can be used. This UE specific </w:t>
      </w:r>
      <w:r w:rsidR="00E3523B">
        <w:rPr>
          <w:rFonts w:hint="eastAsia"/>
          <w:lang w:eastAsia="ja-JP"/>
        </w:rPr>
        <w:t xml:space="preserve">reference </w:t>
      </w:r>
      <w:r>
        <w:rPr>
          <w:rFonts w:hint="eastAsia"/>
          <w:lang w:eastAsia="ja-JP"/>
        </w:rPr>
        <w:t>signal also can be used for DL data reception.</w:t>
      </w:r>
    </w:p>
    <w:p w:rsidR="00113C47" w:rsidRDefault="00113C47" w:rsidP="00590C35">
      <w:pPr>
        <w:rPr>
          <w:lang w:eastAsia="ja-JP"/>
        </w:rPr>
      </w:pPr>
      <w:r>
        <w:rPr>
          <w:rFonts w:hint="eastAsia"/>
          <w:lang w:eastAsia="ja-JP"/>
        </w:rPr>
        <w:t>When DL control channel is signalled as group cast, group specific reference signal should be used.</w:t>
      </w:r>
    </w:p>
    <w:p w:rsidR="00CC0FAF" w:rsidRDefault="00CC0FAF" w:rsidP="00CC0FAF">
      <w:pPr>
        <w:rPr>
          <w:lang w:eastAsia="ja-JP"/>
        </w:rPr>
      </w:pPr>
      <w:r>
        <w:rPr>
          <w:rFonts w:hint="eastAsia"/>
          <w:lang w:eastAsia="ja-JP"/>
        </w:rPr>
        <w:t>When DL control channel is signalled as cell specific, cell specific reference signal should be used.</w:t>
      </w:r>
    </w:p>
    <w:p w:rsidR="008C308E" w:rsidRPr="00590C35" w:rsidRDefault="004F2C95" w:rsidP="00CF17DA">
      <w:pPr>
        <w:tabs>
          <w:tab w:val="left" w:pos="567"/>
        </w:tabs>
        <w:snapToGrid w:val="0"/>
        <w:rPr>
          <w:lang w:eastAsia="ja-JP"/>
        </w:rPr>
      </w:pPr>
      <w:r>
        <w:rPr>
          <w:rFonts w:hint="eastAsia"/>
          <w:lang w:eastAsia="ja-JP"/>
        </w:rPr>
        <w:t>For wider coverage case, multiple slots channel estimation improves DL control channel reception performance a lot. This aspect should be considered.</w:t>
      </w:r>
    </w:p>
    <w:p w:rsidR="00411953" w:rsidRDefault="00411953" w:rsidP="00411953">
      <w:pPr>
        <w:pStyle w:val="1"/>
        <w:tabs>
          <w:tab w:val="num" w:pos="426"/>
        </w:tabs>
        <w:ind w:left="426" w:hanging="426"/>
        <w:rPr>
          <w:szCs w:val="36"/>
          <w:lang w:eastAsia="ja-JP"/>
        </w:rPr>
      </w:pPr>
      <w:r>
        <w:rPr>
          <w:rFonts w:hint="eastAsia"/>
          <w:szCs w:val="36"/>
          <w:lang w:eastAsia="ja-JP"/>
        </w:rPr>
        <w:t>Conclusion</w:t>
      </w:r>
    </w:p>
    <w:p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 the design requirement of control channel. Then function realized by control channel, search space location in the frequency domain and time domain are discussed.</w:t>
      </w:r>
    </w:p>
    <w:p w:rsidR="000A2457" w:rsidRPr="0012352D" w:rsidRDefault="000A2457" w:rsidP="000206CA">
      <w:pPr>
        <w:pStyle w:val="TdocHeader2"/>
        <w:jc w:val="left"/>
        <w:rPr>
          <w:rFonts w:eastAsiaTheme="minorEastAsia"/>
          <w:sz w:val="24"/>
          <w:lang w:eastAsia="ja-JP"/>
        </w:rPr>
      </w:pPr>
      <w:bookmarkStart w:id="2" w:name="_GoBack"/>
      <w:bookmarkEnd w:id="2"/>
    </w:p>
    <w:p w:rsidR="0045740A" w:rsidRDefault="0045740A" w:rsidP="0045740A">
      <w:pPr>
        <w:pStyle w:val="1"/>
        <w:tabs>
          <w:tab w:val="num" w:pos="426"/>
        </w:tabs>
        <w:ind w:left="426" w:hanging="426"/>
        <w:rPr>
          <w:szCs w:val="36"/>
          <w:lang w:eastAsia="ja-JP"/>
        </w:rPr>
      </w:pPr>
      <w:r>
        <w:rPr>
          <w:rFonts w:hint="eastAsia"/>
          <w:szCs w:val="36"/>
          <w:lang w:eastAsia="ja-JP"/>
        </w:rPr>
        <w:lastRenderedPageBreak/>
        <w:t>Reference</w:t>
      </w:r>
    </w:p>
    <w:p w:rsidR="0045740A" w:rsidRPr="000000C1" w:rsidRDefault="00184315" w:rsidP="00E3523B">
      <w:pPr>
        <w:tabs>
          <w:tab w:val="left" w:pos="260"/>
        </w:tabs>
        <w:snapToGrid w:val="0"/>
        <w:rPr>
          <w:lang w:eastAsia="ja-JP"/>
        </w:rPr>
      </w:pPr>
      <w:r>
        <w:rPr>
          <w:rFonts w:hint="eastAsia"/>
          <w:lang w:eastAsia="ja-JP"/>
        </w:rPr>
        <w:t>[1]</w:t>
      </w:r>
      <w:r>
        <w:rPr>
          <w:rFonts w:hint="eastAsia"/>
          <w:lang w:eastAsia="ja-JP"/>
        </w:rPr>
        <w:tab/>
      </w:r>
      <w:r w:rsidR="00E3523B" w:rsidRPr="00E3523B">
        <w:rPr>
          <w:lang w:eastAsia="ja-JP"/>
        </w:rPr>
        <w:t>R1-1609816</w:t>
      </w:r>
      <w:r w:rsidR="00BE4585">
        <w:rPr>
          <w:rFonts w:hint="eastAsia"/>
          <w:lang w:eastAsia="ja-JP"/>
        </w:rPr>
        <w:t xml:space="preserve">, </w:t>
      </w:r>
      <w:r w:rsidR="00E3523B" w:rsidRPr="00E3523B">
        <w:rPr>
          <w:lang w:eastAsia="ja-JP"/>
        </w:rPr>
        <w:t>Discussion on uplink control channel for NR</w:t>
      </w:r>
      <w:r w:rsidR="00E3523B">
        <w:rPr>
          <w:rFonts w:hint="eastAsia"/>
          <w:lang w:eastAsia="ja-JP"/>
        </w:rPr>
        <w:t>,</w:t>
      </w:r>
      <w:r w:rsidR="008C308E">
        <w:rPr>
          <w:rFonts w:hint="eastAsia"/>
          <w:lang w:eastAsia="ja-JP"/>
        </w:rPr>
        <w:t xml:space="preserve"> </w:t>
      </w:r>
      <w:r w:rsidR="00BE4585">
        <w:rPr>
          <w:rFonts w:hint="eastAsia"/>
          <w:lang w:eastAsia="ja-JP"/>
        </w:rPr>
        <w:t>Panaso</w:t>
      </w:r>
      <w:r w:rsidR="004B7F44">
        <w:rPr>
          <w:rFonts w:hint="eastAsia"/>
          <w:lang w:eastAsia="ja-JP"/>
        </w:rPr>
        <w:t>nic</w:t>
      </w:r>
    </w:p>
    <w:sectPr w:rsidR="0045740A" w:rsidRPr="000000C1">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E90" w:rsidRDefault="00084E90">
      <w:r>
        <w:separator/>
      </w:r>
    </w:p>
  </w:endnote>
  <w:endnote w:type="continuationSeparator" w:id="0">
    <w:p w:rsidR="00084E90" w:rsidRDefault="00084E90">
      <w:r>
        <w:continuationSeparator/>
      </w:r>
    </w:p>
  </w:endnote>
  <w:endnote w:type="continuationNotice" w:id="1">
    <w:p w:rsidR="00084E90" w:rsidRDefault="00084E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D2A" w:rsidRDefault="004F4D2A">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4F4D2A" w:rsidRDefault="004F4D2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D2A" w:rsidRDefault="004F4D2A">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2352D">
      <w:rPr>
        <w:rStyle w:val="af5"/>
      </w:rPr>
      <w:t>1</w:t>
    </w:r>
    <w:r>
      <w:rPr>
        <w:rStyle w:val="af5"/>
      </w:rPr>
      <w:fldChar w:fldCharType="end"/>
    </w:r>
  </w:p>
  <w:p w:rsidR="004F4D2A" w:rsidRDefault="004F4D2A">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E90" w:rsidRDefault="00084E90">
      <w:r>
        <w:separator/>
      </w:r>
    </w:p>
  </w:footnote>
  <w:footnote w:type="continuationSeparator" w:id="0">
    <w:p w:rsidR="00084E90" w:rsidRDefault="00084E90">
      <w:r>
        <w:continuationSeparator/>
      </w:r>
    </w:p>
  </w:footnote>
  <w:footnote w:type="continuationNotice" w:id="1">
    <w:p w:rsidR="00084E90" w:rsidRDefault="00084E9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1">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2">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3">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4">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7">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8">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9">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4">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1">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4">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25">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28">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2">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3"/>
  </w:num>
  <w:num w:numId="2">
    <w:abstractNumId w:val="36"/>
  </w:num>
  <w:num w:numId="3">
    <w:abstractNumId w:val="12"/>
  </w:num>
  <w:num w:numId="4">
    <w:abstractNumId w:val="29"/>
  </w:num>
  <w:num w:numId="5">
    <w:abstractNumId w:val="18"/>
  </w:num>
  <w:num w:numId="6">
    <w:abstractNumId w:val="19"/>
  </w:num>
  <w:num w:numId="7">
    <w:abstractNumId w:val="16"/>
  </w:num>
  <w:num w:numId="8">
    <w:abstractNumId w:val="34"/>
  </w:num>
  <w:num w:numId="9">
    <w:abstractNumId w:val="5"/>
  </w:num>
  <w:num w:numId="10">
    <w:abstractNumId w:val="11"/>
  </w:num>
  <w:num w:numId="11">
    <w:abstractNumId w:val="15"/>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0"/>
  </w:num>
  <w:num w:numId="16">
    <w:abstractNumId w:val="23"/>
  </w:num>
  <w:num w:numId="17">
    <w:abstractNumId w:val="31"/>
  </w:num>
  <w:num w:numId="18">
    <w:abstractNumId w:val="28"/>
  </w:num>
  <w:num w:numId="19">
    <w:abstractNumId w:val="37"/>
  </w:num>
  <w:num w:numId="20">
    <w:abstractNumId w:val="25"/>
  </w:num>
  <w:num w:numId="21">
    <w:abstractNumId w:val="10"/>
  </w:num>
  <w:num w:numId="22">
    <w:abstractNumId w:val="0"/>
  </w:num>
  <w:num w:numId="23">
    <w:abstractNumId w:val="26"/>
  </w:num>
  <w:num w:numId="24">
    <w:abstractNumId w:val="1"/>
  </w:num>
  <w:num w:numId="25">
    <w:abstractNumId w:val="3"/>
  </w:num>
  <w:num w:numId="26">
    <w:abstractNumId w:val="35"/>
  </w:num>
  <w:num w:numId="27">
    <w:abstractNumId w:val="4"/>
  </w:num>
  <w:num w:numId="28">
    <w:abstractNumId w:val="2"/>
  </w:num>
  <w:num w:numId="29">
    <w:abstractNumId w:val="7"/>
  </w:num>
  <w:num w:numId="30">
    <w:abstractNumId w:val="13"/>
  </w:num>
  <w:num w:numId="31">
    <w:abstractNumId w:val="8"/>
  </w:num>
  <w:num w:numId="32">
    <w:abstractNumId w:val="21"/>
  </w:num>
  <w:num w:numId="33">
    <w:abstractNumId w:val="32"/>
  </w:num>
  <w:num w:numId="34">
    <w:abstractNumId w:val="9"/>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14"/>
  </w:num>
  <w:num w:numId="38">
    <w:abstractNumId w:val="27"/>
  </w:num>
  <w:num w:numId="39">
    <w:abstractNumId w:val="6"/>
  </w:num>
  <w:num w:numId="40">
    <w:abstractNumId w:val="17"/>
  </w:num>
  <w:num w:numId="41">
    <w:abstractNumId w:val="24"/>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BA8"/>
    <w:rsid w:val="000071A7"/>
    <w:rsid w:val="00007483"/>
    <w:rsid w:val="00007EE2"/>
    <w:rsid w:val="00010102"/>
    <w:rsid w:val="00010D87"/>
    <w:rsid w:val="0001175D"/>
    <w:rsid w:val="00011D9F"/>
    <w:rsid w:val="00011F63"/>
    <w:rsid w:val="00012351"/>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F38"/>
    <w:rsid w:val="00037478"/>
    <w:rsid w:val="00037B0C"/>
    <w:rsid w:val="000402A1"/>
    <w:rsid w:val="00040D18"/>
    <w:rsid w:val="0004128F"/>
    <w:rsid w:val="00041836"/>
    <w:rsid w:val="00041AD9"/>
    <w:rsid w:val="00041E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AA6"/>
    <w:rsid w:val="0006043B"/>
    <w:rsid w:val="00060784"/>
    <w:rsid w:val="00061B2D"/>
    <w:rsid w:val="00061BCF"/>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3263"/>
    <w:rsid w:val="00093617"/>
    <w:rsid w:val="000937B6"/>
    <w:rsid w:val="000944E7"/>
    <w:rsid w:val="00094778"/>
    <w:rsid w:val="00094C69"/>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51F"/>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ECE"/>
    <w:rsid w:val="00111F36"/>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434"/>
    <w:rsid w:val="00142F9A"/>
    <w:rsid w:val="00143766"/>
    <w:rsid w:val="001455E4"/>
    <w:rsid w:val="00145997"/>
    <w:rsid w:val="00145B95"/>
    <w:rsid w:val="00146A8F"/>
    <w:rsid w:val="00147243"/>
    <w:rsid w:val="00150315"/>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E18"/>
    <w:rsid w:val="001A05CE"/>
    <w:rsid w:val="001A0C7D"/>
    <w:rsid w:val="001A1581"/>
    <w:rsid w:val="001A21CC"/>
    <w:rsid w:val="001A3319"/>
    <w:rsid w:val="001A386B"/>
    <w:rsid w:val="001A45ED"/>
    <w:rsid w:val="001A4693"/>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07C92"/>
    <w:rsid w:val="00210581"/>
    <w:rsid w:val="00210FF7"/>
    <w:rsid w:val="00212D25"/>
    <w:rsid w:val="00213732"/>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DE4"/>
    <w:rsid w:val="002236EE"/>
    <w:rsid w:val="002252B4"/>
    <w:rsid w:val="00225813"/>
    <w:rsid w:val="00230070"/>
    <w:rsid w:val="00230F0D"/>
    <w:rsid w:val="00231238"/>
    <w:rsid w:val="00231AF0"/>
    <w:rsid w:val="00233541"/>
    <w:rsid w:val="00234680"/>
    <w:rsid w:val="00234923"/>
    <w:rsid w:val="00234ACA"/>
    <w:rsid w:val="002352CB"/>
    <w:rsid w:val="00235A56"/>
    <w:rsid w:val="002368D5"/>
    <w:rsid w:val="002374E2"/>
    <w:rsid w:val="00237750"/>
    <w:rsid w:val="00237AEB"/>
    <w:rsid w:val="00237D0B"/>
    <w:rsid w:val="00240AD3"/>
    <w:rsid w:val="00241E1F"/>
    <w:rsid w:val="00242940"/>
    <w:rsid w:val="002436DF"/>
    <w:rsid w:val="00243AD9"/>
    <w:rsid w:val="00245839"/>
    <w:rsid w:val="00245C08"/>
    <w:rsid w:val="00245E25"/>
    <w:rsid w:val="00246464"/>
    <w:rsid w:val="00246958"/>
    <w:rsid w:val="0024790A"/>
    <w:rsid w:val="00247B93"/>
    <w:rsid w:val="00247C3A"/>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A5F"/>
    <w:rsid w:val="002631D2"/>
    <w:rsid w:val="0026344D"/>
    <w:rsid w:val="002639F0"/>
    <w:rsid w:val="00264209"/>
    <w:rsid w:val="002647BC"/>
    <w:rsid w:val="00265927"/>
    <w:rsid w:val="002676D3"/>
    <w:rsid w:val="00267727"/>
    <w:rsid w:val="00271379"/>
    <w:rsid w:val="00271426"/>
    <w:rsid w:val="00271702"/>
    <w:rsid w:val="00271A30"/>
    <w:rsid w:val="00272978"/>
    <w:rsid w:val="00272AF5"/>
    <w:rsid w:val="00273361"/>
    <w:rsid w:val="00273630"/>
    <w:rsid w:val="00273C49"/>
    <w:rsid w:val="00273CEC"/>
    <w:rsid w:val="00273EF4"/>
    <w:rsid w:val="002746BF"/>
    <w:rsid w:val="00274C57"/>
    <w:rsid w:val="00275A33"/>
    <w:rsid w:val="00276254"/>
    <w:rsid w:val="00276E11"/>
    <w:rsid w:val="00276E89"/>
    <w:rsid w:val="002809CD"/>
    <w:rsid w:val="0028164A"/>
    <w:rsid w:val="00283225"/>
    <w:rsid w:val="0028393C"/>
    <w:rsid w:val="00283BF6"/>
    <w:rsid w:val="00284032"/>
    <w:rsid w:val="00284E44"/>
    <w:rsid w:val="002850E3"/>
    <w:rsid w:val="002877FB"/>
    <w:rsid w:val="00287A5A"/>
    <w:rsid w:val="00287B8D"/>
    <w:rsid w:val="00290836"/>
    <w:rsid w:val="00291247"/>
    <w:rsid w:val="0029160B"/>
    <w:rsid w:val="00291A3F"/>
    <w:rsid w:val="00291DB7"/>
    <w:rsid w:val="002926A5"/>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4D"/>
    <w:rsid w:val="002B5E92"/>
    <w:rsid w:val="002B5F5B"/>
    <w:rsid w:val="002B5FC1"/>
    <w:rsid w:val="002B65BF"/>
    <w:rsid w:val="002B68E2"/>
    <w:rsid w:val="002B6F5B"/>
    <w:rsid w:val="002B7C57"/>
    <w:rsid w:val="002C04A3"/>
    <w:rsid w:val="002C0628"/>
    <w:rsid w:val="002C09A4"/>
    <w:rsid w:val="002C10A8"/>
    <w:rsid w:val="002C1222"/>
    <w:rsid w:val="002C1516"/>
    <w:rsid w:val="002C1CE6"/>
    <w:rsid w:val="002C2652"/>
    <w:rsid w:val="002C27D6"/>
    <w:rsid w:val="002C32AD"/>
    <w:rsid w:val="002C3326"/>
    <w:rsid w:val="002C3343"/>
    <w:rsid w:val="002C4466"/>
    <w:rsid w:val="002C57C5"/>
    <w:rsid w:val="002C592A"/>
    <w:rsid w:val="002C595E"/>
    <w:rsid w:val="002C5B49"/>
    <w:rsid w:val="002D15B8"/>
    <w:rsid w:val="002D16D2"/>
    <w:rsid w:val="002D20EF"/>
    <w:rsid w:val="002D21BC"/>
    <w:rsid w:val="002D262D"/>
    <w:rsid w:val="002D274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2F7737"/>
    <w:rsid w:val="002F784C"/>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50F"/>
    <w:rsid w:val="00357F85"/>
    <w:rsid w:val="003601F7"/>
    <w:rsid w:val="003612FC"/>
    <w:rsid w:val="0036143D"/>
    <w:rsid w:val="00361689"/>
    <w:rsid w:val="003619F3"/>
    <w:rsid w:val="0036204C"/>
    <w:rsid w:val="00362ED2"/>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E48"/>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D20"/>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07B"/>
    <w:rsid w:val="0041271A"/>
    <w:rsid w:val="004128B8"/>
    <w:rsid w:val="00413E1F"/>
    <w:rsid w:val="0041464E"/>
    <w:rsid w:val="004147A1"/>
    <w:rsid w:val="00414ECA"/>
    <w:rsid w:val="00415452"/>
    <w:rsid w:val="0041545C"/>
    <w:rsid w:val="00415DC2"/>
    <w:rsid w:val="0041631A"/>
    <w:rsid w:val="0041747B"/>
    <w:rsid w:val="004200D6"/>
    <w:rsid w:val="00420A79"/>
    <w:rsid w:val="00420C29"/>
    <w:rsid w:val="00420D35"/>
    <w:rsid w:val="00420EE5"/>
    <w:rsid w:val="004213EB"/>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206B"/>
    <w:rsid w:val="00452238"/>
    <w:rsid w:val="00452285"/>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ED4"/>
    <w:rsid w:val="00484FB2"/>
    <w:rsid w:val="004850B7"/>
    <w:rsid w:val="004856A5"/>
    <w:rsid w:val="00485747"/>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2915"/>
    <w:rsid w:val="004B2F20"/>
    <w:rsid w:val="004B3BDE"/>
    <w:rsid w:val="004B47A0"/>
    <w:rsid w:val="004B4EA3"/>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31A3"/>
    <w:rsid w:val="005032C8"/>
    <w:rsid w:val="005056A6"/>
    <w:rsid w:val="005060DB"/>
    <w:rsid w:val="00506B3B"/>
    <w:rsid w:val="00506B82"/>
    <w:rsid w:val="00506DF8"/>
    <w:rsid w:val="00507DD3"/>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1704"/>
    <w:rsid w:val="00562864"/>
    <w:rsid w:val="005642B1"/>
    <w:rsid w:val="0056453F"/>
    <w:rsid w:val="00565D97"/>
    <w:rsid w:val="0056611B"/>
    <w:rsid w:val="0056698A"/>
    <w:rsid w:val="00567575"/>
    <w:rsid w:val="005679C7"/>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4A5"/>
    <w:rsid w:val="005C7D72"/>
    <w:rsid w:val="005D00BB"/>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E43"/>
    <w:rsid w:val="005E5FBE"/>
    <w:rsid w:val="005E6447"/>
    <w:rsid w:val="005E64DB"/>
    <w:rsid w:val="005E68F1"/>
    <w:rsid w:val="005E72BA"/>
    <w:rsid w:val="005F0FAA"/>
    <w:rsid w:val="005F3B5E"/>
    <w:rsid w:val="005F3C62"/>
    <w:rsid w:val="005F41AF"/>
    <w:rsid w:val="005F45C1"/>
    <w:rsid w:val="005F4E29"/>
    <w:rsid w:val="005F570E"/>
    <w:rsid w:val="005F607A"/>
    <w:rsid w:val="005F6091"/>
    <w:rsid w:val="005F6652"/>
    <w:rsid w:val="005F6DB2"/>
    <w:rsid w:val="005F736D"/>
    <w:rsid w:val="005F7AB2"/>
    <w:rsid w:val="006004DC"/>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0A49"/>
    <w:rsid w:val="00621BA1"/>
    <w:rsid w:val="006220FA"/>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D4"/>
    <w:rsid w:val="00686D6D"/>
    <w:rsid w:val="00687159"/>
    <w:rsid w:val="00687522"/>
    <w:rsid w:val="00691D32"/>
    <w:rsid w:val="0069337F"/>
    <w:rsid w:val="006934D1"/>
    <w:rsid w:val="0069363F"/>
    <w:rsid w:val="00693DD0"/>
    <w:rsid w:val="00694A2B"/>
    <w:rsid w:val="006950B1"/>
    <w:rsid w:val="006951CF"/>
    <w:rsid w:val="0069548C"/>
    <w:rsid w:val="0069587E"/>
    <w:rsid w:val="00695C91"/>
    <w:rsid w:val="00695E67"/>
    <w:rsid w:val="00696BA4"/>
    <w:rsid w:val="0069734E"/>
    <w:rsid w:val="006976AD"/>
    <w:rsid w:val="00697EA8"/>
    <w:rsid w:val="006A0B90"/>
    <w:rsid w:val="006A2D4C"/>
    <w:rsid w:val="006A3717"/>
    <w:rsid w:val="006A3BE4"/>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5B79"/>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DDA"/>
    <w:rsid w:val="006F065F"/>
    <w:rsid w:val="006F0829"/>
    <w:rsid w:val="006F0F1C"/>
    <w:rsid w:val="006F3B59"/>
    <w:rsid w:val="006F4963"/>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4076"/>
    <w:rsid w:val="007255A8"/>
    <w:rsid w:val="00725F29"/>
    <w:rsid w:val="007261AC"/>
    <w:rsid w:val="00727EBC"/>
    <w:rsid w:val="00730563"/>
    <w:rsid w:val="0073065D"/>
    <w:rsid w:val="00732408"/>
    <w:rsid w:val="007325E2"/>
    <w:rsid w:val="00732B88"/>
    <w:rsid w:val="007334AC"/>
    <w:rsid w:val="00733702"/>
    <w:rsid w:val="00733C9C"/>
    <w:rsid w:val="00734DBA"/>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A88"/>
    <w:rsid w:val="00751045"/>
    <w:rsid w:val="00751E9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A013E"/>
    <w:rsid w:val="007A02D1"/>
    <w:rsid w:val="007A0613"/>
    <w:rsid w:val="007A1046"/>
    <w:rsid w:val="007A128D"/>
    <w:rsid w:val="007A1AA2"/>
    <w:rsid w:val="007A2463"/>
    <w:rsid w:val="007A29A7"/>
    <w:rsid w:val="007A29BA"/>
    <w:rsid w:val="007A2B70"/>
    <w:rsid w:val="007A2EE3"/>
    <w:rsid w:val="007A3A2C"/>
    <w:rsid w:val="007A4605"/>
    <w:rsid w:val="007A515F"/>
    <w:rsid w:val="007A57C4"/>
    <w:rsid w:val="007A5893"/>
    <w:rsid w:val="007A5BBC"/>
    <w:rsid w:val="007A6230"/>
    <w:rsid w:val="007B007F"/>
    <w:rsid w:val="007B064F"/>
    <w:rsid w:val="007B0E32"/>
    <w:rsid w:val="007B1757"/>
    <w:rsid w:val="007B2154"/>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104F"/>
    <w:rsid w:val="007E2B46"/>
    <w:rsid w:val="007E3DE0"/>
    <w:rsid w:val="007E4448"/>
    <w:rsid w:val="007E467D"/>
    <w:rsid w:val="007E536E"/>
    <w:rsid w:val="007E59CE"/>
    <w:rsid w:val="007E5C50"/>
    <w:rsid w:val="007E6117"/>
    <w:rsid w:val="007E6B37"/>
    <w:rsid w:val="007E7219"/>
    <w:rsid w:val="007E788E"/>
    <w:rsid w:val="007E7E37"/>
    <w:rsid w:val="007E7F75"/>
    <w:rsid w:val="007F0A09"/>
    <w:rsid w:val="007F0FAF"/>
    <w:rsid w:val="007F1161"/>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617D"/>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A9D"/>
    <w:rsid w:val="00895E07"/>
    <w:rsid w:val="008964EB"/>
    <w:rsid w:val="00896C24"/>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FB9"/>
    <w:rsid w:val="008B4253"/>
    <w:rsid w:val="008B4567"/>
    <w:rsid w:val="008B4B23"/>
    <w:rsid w:val="008B5997"/>
    <w:rsid w:val="008B5999"/>
    <w:rsid w:val="008B5F4E"/>
    <w:rsid w:val="008B6B9D"/>
    <w:rsid w:val="008B7ECA"/>
    <w:rsid w:val="008C066A"/>
    <w:rsid w:val="008C1838"/>
    <w:rsid w:val="008C1CCF"/>
    <w:rsid w:val="008C2310"/>
    <w:rsid w:val="008C2666"/>
    <w:rsid w:val="008C2D34"/>
    <w:rsid w:val="008C308E"/>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D7F2A"/>
    <w:rsid w:val="008E00E2"/>
    <w:rsid w:val="008E0D9F"/>
    <w:rsid w:val="008E0DC7"/>
    <w:rsid w:val="008E101F"/>
    <w:rsid w:val="008E1341"/>
    <w:rsid w:val="008E1E20"/>
    <w:rsid w:val="008E2195"/>
    <w:rsid w:val="008E2281"/>
    <w:rsid w:val="008E33B4"/>
    <w:rsid w:val="008E39CA"/>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634"/>
    <w:rsid w:val="00902FB2"/>
    <w:rsid w:val="009035B9"/>
    <w:rsid w:val="00904369"/>
    <w:rsid w:val="00904AA2"/>
    <w:rsid w:val="00905383"/>
    <w:rsid w:val="00905D64"/>
    <w:rsid w:val="009061A5"/>
    <w:rsid w:val="0090623F"/>
    <w:rsid w:val="009062AF"/>
    <w:rsid w:val="00910A04"/>
    <w:rsid w:val="00910EBE"/>
    <w:rsid w:val="00911437"/>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CE"/>
    <w:rsid w:val="009423D4"/>
    <w:rsid w:val="00942466"/>
    <w:rsid w:val="00942533"/>
    <w:rsid w:val="009426B0"/>
    <w:rsid w:val="009432FF"/>
    <w:rsid w:val="00943715"/>
    <w:rsid w:val="00944376"/>
    <w:rsid w:val="00945911"/>
    <w:rsid w:val="0094659C"/>
    <w:rsid w:val="00946F41"/>
    <w:rsid w:val="009475F9"/>
    <w:rsid w:val="00947B90"/>
    <w:rsid w:val="00950444"/>
    <w:rsid w:val="009514BC"/>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3892"/>
    <w:rsid w:val="009648E6"/>
    <w:rsid w:val="00965531"/>
    <w:rsid w:val="00965DD6"/>
    <w:rsid w:val="00966194"/>
    <w:rsid w:val="00966240"/>
    <w:rsid w:val="0096721B"/>
    <w:rsid w:val="00967F8F"/>
    <w:rsid w:val="0097083D"/>
    <w:rsid w:val="00970FFA"/>
    <w:rsid w:val="00971132"/>
    <w:rsid w:val="00971BEC"/>
    <w:rsid w:val="009720CC"/>
    <w:rsid w:val="00972CCB"/>
    <w:rsid w:val="00972CE6"/>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2"/>
    <w:rsid w:val="009B768F"/>
    <w:rsid w:val="009B79FA"/>
    <w:rsid w:val="009B7B86"/>
    <w:rsid w:val="009B7C4D"/>
    <w:rsid w:val="009B7C9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41B"/>
    <w:rsid w:val="00A1285C"/>
    <w:rsid w:val="00A130F4"/>
    <w:rsid w:val="00A139B6"/>
    <w:rsid w:val="00A13DAA"/>
    <w:rsid w:val="00A14AC8"/>
    <w:rsid w:val="00A15D72"/>
    <w:rsid w:val="00A15DE0"/>
    <w:rsid w:val="00A15EE0"/>
    <w:rsid w:val="00A1733B"/>
    <w:rsid w:val="00A21404"/>
    <w:rsid w:val="00A22C84"/>
    <w:rsid w:val="00A2375D"/>
    <w:rsid w:val="00A237EB"/>
    <w:rsid w:val="00A237F3"/>
    <w:rsid w:val="00A23F13"/>
    <w:rsid w:val="00A2523C"/>
    <w:rsid w:val="00A25653"/>
    <w:rsid w:val="00A25981"/>
    <w:rsid w:val="00A27DE7"/>
    <w:rsid w:val="00A302DC"/>
    <w:rsid w:val="00A3032D"/>
    <w:rsid w:val="00A323DC"/>
    <w:rsid w:val="00A33C1C"/>
    <w:rsid w:val="00A34230"/>
    <w:rsid w:val="00A352B9"/>
    <w:rsid w:val="00A35A5C"/>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B6B"/>
    <w:rsid w:val="00A45450"/>
    <w:rsid w:val="00A45589"/>
    <w:rsid w:val="00A4572A"/>
    <w:rsid w:val="00A45A63"/>
    <w:rsid w:val="00A4660B"/>
    <w:rsid w:val="00A470AA"/>
    <w:rsid w:val="00A47595"/>
    <w:rsid w:val="00A47DE0"/>
    <w:rsid w:val="00A501DE"/>
    <w:rsid w:val="00A50350"/>
    <w:rsid w:val="00A505BF"/>
    <w:rsid w:val="00A505DD"/>
    <w:rsid w:val="00A51114"/>
    <w:rsid w:val="00A51F19"/>
    <w:rsid w:val="00A5218D"/>
    <w:rsid w:val="00A52F0B"/>
    <w:rsid w:val="00A531F2"/>
    <w:rsid w:val="00A5339E"/>
    <w:rsid w:val="00A53D3C"/>
    <w:rsid w:val="00A5451F"/>
    <w:rsid w:val="00A5462B"/>
    <w:rsid w:val="00A55121"/>
    <w:rsid w:val="00A5562F"/>
    <w:rsid w:val="00A559CE"/>
    <w:rsid w:val="00A55C8A"/>
    <w:rsid w:val="00A56CB5"/>
    <w:rsid w:val="00A575DF"/>
    <w:rsid w:val="00A57F2B"/>
    <w:rsid w:val="00A6012E"/>
    <w:rsid w:val="00A6093B"/>
    <w:rsid w:val="00A614F0"/>
    <w:rsid w:val="00A6166C"/>
    <w:rsid w:val="00A62CF6"/>
    <w:rsid w:val="00A6327E"/>
    <w:rsid w:val="00A63980"/>
    <w:rsid w:val="00A6430C"/>
    <w:rsid w:val="00A64537"/>
    <w:rsid w:val="00A64A43"/>
    <w:rsid w:val="00A64B50"/>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41D"/>
    <w:rsid w:val="00A84473"/>
    <w:rsid w:val="00A8572F"/>
    <w:rsid w:val="00A85A81"/>
    <w:rsid w:val="00A8606A"/>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2B3"/>
    <w:rsid w:val="00B47369"/>
    <w:rsid w:val="00B474A0"/>
    <w:rsid w:val="00B47B30"/>
    <w:rsid w:val="00B50311"/>
    <w:rsid w:val="00B521BF"/>
    <w:rsid w:val="00B53011"/>
    <w:rsid w:val="00B54305"/>
    <w:rsid w:val="00B54834"/>
    <w:rsid w:val="00B54849"/>
    <w:rsid w:val="00B552E4"/>
    <w:rsid w:val="00B556BF"/>
    <w:rsid w:val="00B55D21"/>
    <w:rsid w:val="00B56803"/>
    <w:rsid w:val="00B5693D"/>
    <w:rsid w:val="00B56DC8"/>
    <w:rsid w:val="00B57321"/>
    <w:rsid w:val="00B574E0"/>
    <w:rsid w:val="00B57997"/>
    <w:rsid w:val="00B61711"/>
    <w:rsid w:val="00B61C8C"/>
    <w:rsid w:val="00B61E80"/>
    <w:rsid w:val="00B62BE0"/>
    <w:rsid w:val="00B634A2"/>
    <w:rsid w:val="00B64487"/>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909F5"/>
    <w:rsid w:val="00B91C1B"/>
    <w:rsid w:val="00B92176"/>
    <w:rsid w:val="00B940F0"/>
    <w:rsid w:val="00B95EC7"/>
    <w:rsid w:val="00B96099"/>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4757"/>
    <w:rsid w:val="00BD5D19"/>
    <w:rsid w:val="00BD6010"/>
    <w:rsid w:val="00BD640B"/>
    <w:rsid w:val="00BD6523"/>
    <w:rsid w:val="00BD6A15"/>
    <w:rsid w:val="00BD77BC"/>
    <w:rsid w:val="00BD7E45"/>
    <w:rsid w:val="00BE0239"/>
    <w:rsid w:val="00BE12C1"/>
    <w:rsid w:val="00BE252F"/>
    <w:rsid w:val="00BE30AC"/>
    <w:rsid w:val="00BE3255"/>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388C"/>
    <w:rsid w:val="00C15705"/>
    <w:rsid w:val="00C15E1A"/>
    <w:rsid w:val="00C15EDB"/>
    <w:rsid w:val="00C16682"/>
    <w:rsid w:val="00C16C5C"/>
    <w:rsid w:val="00C16CC6"/>
    <w:rsid w:val="00C16F49"/>
    <w:rsid w:val="00C17345"/>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5EA"/>
    <w:rsid w:val="00C62D42"/>
    <w:rsid w:val="00C632DB"/>
    <w:rsid w:val="00C6409C"/>
    <w:rsid w:val="00C6431C"/>
    <w:rsid w:val="00C6444E"/>
    <w:rsid w:val="00C64869"/>
    <w:rsid w:val="00C64AC4"/>
    <w:rsid w:val="00C64C19"/>
    <w:rsid w:val="00C650A7"/>
    <w:rsid w:val="00C65E47"/>
    <w:rsid w:val="00C66FD0"/>
    <w:rsid w:val="00C70245"/>
    <w:rsid w:val="00C70327"/>
    <w:rsid w:val="00C70A4A"/>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7A2"/>
    <w:rsid w:val="00C80030"/>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A6"/>
    <w:rsid w:val="00CB2EC3"/>
    <w:rsid w:val="00CB32C9"/>
    <w:rsid w:val="00CB3FEB"/>
    <w:rsid w:val="00CB4135"/>
    <w:rsid w:val="00CB4ECC"/>
    <w:rsid w:val="00CB5631"/>
    <w:rsid w:val="00CB6045"/>
    <w:rsid w:val="00CB611F"/>
    <w:rsid w:val="00CB66AE"/>
    <w:rsid w:val="00CB724D"/>
    <w:rsid w:val="00CB7309"/>
    <w:rsid w:val="00CC0E93"/>
    <w:rsid w:val="00CC0FAF"/>
    <w:rsid w:val="00CC386D"/>
    <w:rsid w:val="00CC44A0"/>
    <w:rsid w:val="00CC497E"/>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F79"/>
    <w:rsid w:val="00CD535C"/>
    <w:rsid w:val="00CD6191"/>
    <w:rsid w:val="00CD7FFC"/>
    <w:rsid w:val="00CE1685"/>
    <w:rsid w:val="00CE1752"/>
    <w:rsid w:val="00CE1761"/>
    <w:rsid w:val="00CE197D"/>
    <w:rsid w:val="00CE26D4"/>
    <w:rsid w:val="00CE28A6"/>
    <w:rsid w:val="00CE33F0"/>
    <w:rsid w:val="00CE3932"/>
    <w:rsid w:val="00CE39B8"/>
    <w:rsid w:val="00CE4A3C"/>
    <w:rsid w:val="00CE5A0D"/>
    <w:rsid w:val="00CE5A2F"/>
    <w:rsid w:val="00CE608E"/>
    <w:rsid w:val="00CE6EAD"/>
    <w:rsid w:val="00CE734F"/>
    <w:rsid w:val="00CE7778"/>
    <w:rsid w:val="00CE7BDC"/>
    <w:rsid w:val="00CE7F3D"/>
    <w:rsid w:val="00CF0266"/>
    <w:rsid w:val="00CF0528"/>
    <w:rsid w:val="00CF17DA"/>
    <w:rsid w:val="00CF21FF"/>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D10"/>
    <w:rsid w:val="00D420A6"/>
    <w:rsid w:val="00D421AF"/>
    <w:rsid w:val="00D42721"/>
    <w:rsid w:val="00D42BA0"/>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578AB"/>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9B4"/>
    <w:rsid w:val="00DB5E96"/>
    <w:rsid w:val="00DB5FA8"/>
    <w:rsid w:val="00DB65F2"/>
    <w:rsid w:val="00DB6F7F"/>
    <w:rsid w:val="00DB7583"/>
    <w:rsid w:val="00DB7608"/>
    <w:rsid w:val="00DB7A44"/>
    <w:rsid w:val="00DB7D16"/>
    <w:rsid w:val="00DB7DC3"/>
    <w:rsid w:val="00DB7EEF"/>
    <w:rsid w:val="00DC0B49"/>
    <w:rsid w:val="00DC0FC5"/>
    <w:rsid w:val="00DC18CF"/>
    <w:rsid w:val="00DC1CF3"/>
    <w:rsid w:val="00DC2586"/>
    <w:rsid w:val="00DC3AA6"/>
    <w:rsid w:val="00DC4021"/>
    <w:rsid w:val="00DC42A5"/>
    <w:rsid w:val="00DC486F"/>
    <w:rsid w:val="00DC4E1E"/>
    <w:rsid w:val="00DC601A"/>
    <w:rsid w:val="00DC69C4"/>
    <w:rsid w:val="00DC773F"/>
    <w:rsid w:val="00DC77E3"/>
    <w:rsid w:val="00DD1B7C"/>
    <w:rsid w:val="00DD25F4"/>
    <w:rsid w:val="00DD29E5"/>
    <w:rsid w:val="00DD2B70"/>
    <w:rsid w:val="00DD35A7"/>
    <w:rsid w:val="00DD4903"/>
    <w:rsid w:val="00DD64F3"/>
    <w:rsid w:val="00DD6CFA"/>
    <w:rsid w:val="00DD74A3"/>
    <w:rsid w:val="00DD7D8B"/>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15CE"/>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523B"/>
    <w:rsid w:val="00E36085"/>
    <w:rsid w:val="00E36561"/>
    <w:rsid w:val="00E36F9E"/>
    <w:rsid w:val="00E3756A"/>
    <w:rsid w:val="00E409FD"/>
    <w:rsid w:val="00E42E00"/>
    <w:rsid w:val="00E43CF2"/>
    <w:rsid w:val="00E44F61"/>
    <w:rsid w:val="00E45319"/>
    <w:rsid w:val="00E46028"/>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7EF"/>
    <w:rsid w:val="00E90A72"/>
    <w:rsid w:val="00E90B36"/>
    <w:rsid w:val="00E91620"/>
    <w:rsid w:val="00E91B2D"/>
    <w:rsid w:val="00E92489"/>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DF9"/>
    <w:rsid w:val="00F270EC"/>
    <w:rsid w:val="00F272FF"/>
    <w:rsid w:val="00F27905"/>
    <w:rsid w:val="00F27CD5"/>
    <w:rsid w:val="00F27EFE"/>
    <w:rsid w:val="00F30209"/>
    <w:rsid w:val="00F316B6"/>
    <w:rsid w:val="00F31CA4"/>
    <w:rsid w:val="00F326D7"/>
    <w:rsid w:val="00F346A5"/>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31DC"/>
    <w:rsid w:val="00F63256"/>
    <w:rsid w:val="00F632D0"/>
    <w:rsid w:val="00F640B1"/>
    <w:rsid w:val="00F64BAC"/>
    <w:rsid w:val="00F64E55"/>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F1D"/>
    <w:rsid w:val="00FB0620"/>
    <w:rsid w:val="00FB1A23"/>
    <w:rsid w:val="00FB23CE"/>
    <w:rsid w:val="00FB4D69"/>
    <w:rsid w:val="00FB69F5"/>
    <w:rsid w:val="00FB7758"/>
    <w:rsid w:val="00FC0038"/>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3D92"/>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31718-15C1-45F6-8D77-F678DFCC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886</Words>
  <Characters>5051</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5926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Ayako</cp:lastModifiedBy>
  <cp:revision>3</cp:revision>
  <cp:lastPrinted>2010-04-02T09:58:00Z</cp:lastPrinted>
  <dcterms:created xsi:type="dcterms:W3CDTF">2016-09-30T12:30:00Z</dcterms:created>
  <dcterms:modified xsi:type="dcterms:W3CDTF">2016-09-30T12:31:00Z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