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4E0C58" w:rsidRPr="00410D07" w:rsidRDefault="004E0C58" w:rsidP="004E0C58">
      <w:pPr>
        <w:pStyle w:val="ad"/>
        <w:widowControl w:val="0"/>
        <w:tabs>
          <w:tab w:val="clear" w:pos="9072"/>
          <w:tab w:val="right" w:pos="8280"/>
          <w:tab w:val="right" w:pos="9781"/>
        </w:tabs>
        <w:snapToGrid w:val="0"/>
        <w:ind w:right="-57"/>
        <w:rPr>
          <w:rFonts w:ascii="Times New Roman" w:eastAsiaTheme="minorEastAsia" w:hAnsi="Times New Roman"/>
          <w:bCs/>
          <w:sz w:val="22"/>
          <w:lang w:eastAsia="zh-CN"/>
        </w:rPr>
      </w:pPr>
      <w:r w:rsidRPr="009D7866">
        <w:rPr>
          <w:rFonts w:ascii="Times New Roman" w:hAnsi="Times New Roman"/>
          <w:bCs/>
          <w:sz w:val="22"/>
        </w:rPr>
        <w:t>3GPP TSG RAN WG1 Meeting #8</w:t>
      </w:r>
      <w:r>
        <w:rPr>
          <w:rFonts w:ascii="Times New Roman" w:eastAsiaTheme="minorEastAsia" w:hAnsi="Times New Roman" w:hint="eastAsia"/>
          <w:bCs/>
          <w:sz w:val="22"/>
          <w:lang w:eastAsia="zh-CN"/>
        </w:rPr>
        <w:t>6</w:t>
      </w:r>
      <w:r w:rsidR="0097175F">
        <w:rPr>
          <w:rFonts w:ascii="Times New Roman" w:eastAsiaTheme="minorEastAsia" w:hAnsi="Times New Roman" w:hint="eastAsia"/>
          <w:bCs/>
          <w:sz w:val="22"/>
          <w:lang w:eastAsia="zh-CN"/>
        </w:rPr>
        <w:t>bis</w:t>
      </w:r>
      <w:r w:rsidRPr="009D7866">
        <w:rPr>
          <w:rFonts w:ascii="Times New Roman" w:hAnsi="Times New Roman"/>
          <w:bCs/>
          <w:sz w:val="22"/>
        </w:rPr>
        <w:tab/>
      </w:r>
      <w:r w:rsidRPr="009D7866">
        <w:rPr>
          <w:rFonts w:ascii="Times New Roman" w:hAnsi="Times New Roman"/>
          <w:bCs/>
          <w:sz w:val="22"/>
        </w:rPr>
        <w:tab/>
        <w:t xml:space="preserve">                                                       </w:t>
      </w:r>
      <w:r>
        <w:rPr>
          <w:rFonts w:ascii="Times New Roman" w:eastAsiaTheme="minorEastAsia" w:hAnsi="Times New Roman" w:hint="eastAsia"/>
          <w:bCs/>
          <w:sz w:val="22"/>
          <w:lang w:eastAsia="zh-CN"/>
        </w:rPr>
        <w:t xml:space="preserve">      </w:t>
      </w:r>
      <w:r w:rsidRPr="00190F87">
        <w:rPr>
          <w:rFonts w:ascii="Times New Roman" w:hAnsi="Times New Roman"/>
          <w:bCs/>
          <w:sz w:val="22"/>
        </w:rPr>
        <w:t>R1-</w:t>
      </w:r>
      <w:r w:rsidR="00410D07" w:rsidRPr="00410D07">
        <w:rPr>
          <w:rFonts w:ascii="Times New Roman" w:hAnsi="Times New Roman"/>
          <w:bCs/>
          <w:sz w:val="22"/>
        </w:rPr>
        <w:t>160872</w:t>
      </w:r>
      <w:r w:rsidR="00410D07">
        <w:rPr>
          <w:rFonts w:ascii="Times New Roman" w:eastAsiaTheme="minorEastAsia" w:hAnsi="Times New Roman" w:hint="eastAsia"/>
          <w:bCs/>
          <w:sz w:val="22"/>
          <w:lang w:eastAsia="zh-CN"/>
        </w:rPr>
        <w:t>0</w:t>
      </w:r>
    </w:p>
    <w:p w:rsidR="0097175F" w:rsidRPr="005E4A6E" w:rsidRDefault="0097175F" w:rsidP="0097175F">
      <w:pPr>
        <w:tabs>
          <w:tab w:val="center" w:pos="4536"/>
          <w:tab w:val="right" w:pos="9072"/>
        </w:tabs>
        <w:rPr>
          <w:rFonts w:eastAsia="MS Mincho"/>
          <w:b/>
          <w:bCs/>
          <w:sz w:val="22"/>
        </w:rPr>
      </w:pPr>
      <w:r w:rsidRPr="005E4A6E">
        <w:rPr>
          <w:rFonts w:eastAsia="MS Mincho" w:hint="eastAsia"/>
          <w:b/>
          <w:bCs/>
          <w:sz w:val="22"/>
        </w:rPr>
        <w:t>Lisbon</w:t>
      </w:r>
      <w:r w:rsidRPr="005E4A6E">
        <w:rPr>
          <w:rFonts w:eastAsia="MS Mincho"/>
          <w:b/>
          <w:bCs/>
          <w:sz w:val="22"/>
        </w:rPr>
        <w:t xml:space="preserve">, </w:t>
      </w:r>
      <w:r w:rsidRPr="005E4A6E">
        <w:rPr>
          <w:rFonts w:eastAsia="MS Mincho" w:hint="eastAsia"/>
          <w:b/>
          <w:bCs/>
          <w:sz w:val="22"/>
        </w:rPr>
        <w:t>Portugal</w:t>
      </w:r>
      <w:r w:rsidRPr="005E4A6E">
        <w:rPr>
          <w:rFonts w:eastAsia="MS Mincho"/>
          <w:b/>
          <w:bCs/>
          <w:sz w:val="22"/>
        </w:rPr>
        <w:t xml:space="preserve"> </w:t>
      </w:r>
      <w:r w:rsidRPr="005E4A6E">
        <w:rPr>
          <w:rFonts w:eastAsia="MS Mincho" w:hint="eastAsia"/>
          <w:b/>
          <w:bCs/>
          <w:sz w:val="22"/>
        </w:rPr>
        <w:t xml:space="preserve">10th </w:t>
      </w:r>
      <w:r w:rsidRPr="005E4A6E">
        <w:rPr>
          <w:rFonts w:eastAsia="MS Mincho"/>
          <w:b/>
          <w:bCs/>
          <w:sz w:val="22"/>
        </w:rPr>
        <w:t xml:space="preserve">- </w:t>
      </w:r>
      <w:r w:rsidRPr="005E4A6E">
        <w:rPr>
          <w:rFonts w:eastAsia="MS Mincho" w:hint="eastAsia"/>
          <w:b/>
          <w:bCs/>
          <w:sz w:val="22"/>
        </w:rPr>
        <w:t>14</w:t>
      </w:r>
      <w:r w:rsidRPr="005E4A6E">
        <w:rPr>
          <w:rFonts w:eastAsia="MS Mincho"/>
          <w:b/>
          <w:bCs/>
          <w:sz w:val="22"/>
        </w:rPr>
        <w:t xml:space="preserve">th </w:t>
      </w:r>
      <w:r w:rsidRPr="005E4A6E">
        <w:rPr>
          <w:rFonts w:eastAsia="MS Mincho" w:hint="eastAsia"/>
          <w:b/>
          <w:bCs/>
          <w:sz w:val="22"/>
        </w:rPr>
        <w:t>October</w:t>
      </w:r>
      <w:r w:rsidRPr="005E4A6E">
        <w:rPr>
          <w:rFonts w:eastAsia="MS Mincho"/>
          <w:b/>
          <w:bCs/>
          <w:sz w:val="22"/>
        </w:rPr>
        <w:t xml:space="preserve"> 2016</w:t>
      </w:r>
    </w:p>
    <w:p w:rsidR="00830F4E" w:rsidRPr="006D4A66" w:rsidRDefault="00830F4E" w:rsidP="00830F4E">
      <w:pPr>
        <w:pStyle w:val="ad"/>
        <w:rPr>
          <w:rFonts w:ascii="Times New Roman" w:eastAsiaTheme="minorEastAsia" w:hAnsi="Times New Roman"/>
          <w:sz w:val="22"/>
          <w:szCs w:val="22"/>
        </w:rPr>
      </w:pPr>
    </w:p>
    <w:p w:rsidR="00830F4E" w:rsidRPr="006D4A66" w:rsidRDefault="00830F4E" w:rsidP="00830F4E">
      <w:pPr>
        <w:pStyle w:val="ad"/>
        <w:tabs>
          <w:tab w:val="clear" w:pos="4536"/>
          <w:tab w:val="left" w:pos="1800"/>
        </w:tabs>
        <w:ind w:left="1800" w:hanging="1800"/>
        <w:rPr>
          <w:rFonts w:ascii="Times New Roman" w:eastAsiaTheme="minorEastAsia" w:hAnsi="Times New Roman"/>
          <w:sz w:val="22"/>
          <w:szCs w:val="22"/>
        </w:rPr>
      </w:pPr>
      <w:r w:rsidRPr="006D4A66">
        <w:rPr>
          <w:rFonts w:ascii="Times New Roman" w:eastAsiaTheme="minorEastAsia" w:hAnsi="Times New Roman"/>
          <w:sz w:val="22"/>
          <w:szCs w:val="22"/>
        </w:rPr>
        <w:t>Source:</w:t>
      </w:r>
      <w:r w:rsidRPr="006D4A66">
        <w:rPr>
          <w:rFonts w:ascii="Times New Roman" w:eastAsiaTheme="minorEastAsia" w:hAnsi="Times New Roman"/>
          <w:sz w:val="22"/>
          <w:szCs w:val="22"/>
        </w:rPr>
        <w:tab/>
      </w:r>
      <w:smartTag w:uri="urn:schemas:contacts" w:element="Sn">
        <w:r w:rsidRPr="006D4A66">
          <w:rPr>
            <w:rFonts w:ascii="Times New Roman" w:eastAsiaTheme="minorEastAsia" w:hAnsi="Times New Roman"/>
            <w:sz w:val="22"/>
            <w:szCs w:val="22"/>
          </w:rPr>
          <w:t>CATT</w:t>
        </w:r>
      </w:smartTag>
    </w:p>
    <w:p w:rsidR="00830F4E" w:rsidRPr="006D4A66" w:rsidRDefault="00830F4E" w:rsidP="00ED714D">
      <w:pPr>
        <w:pStyle w:val="ad"/>
        <w:tabs>
          <w:tab w:val="clear" w:pos="4536"/>
          <w:tab w:val="left" w:pos="1800"/>
        </w:tabs>
        <w:ind w:left="1800" w:hanging="1800"/>
        <w:rPr>
          <w:rFonts w:ascii="Times New Roman" w:eastAsiaTheme="minorEastAsia" w:hAnsi="Times New Roman"/>
          <w:sz w:val="22"/>
          <w:szCs w:val="22"/>
          <w:lang w:eastAsia="zh-CN"/>
        </w:rPr>
      </w:pPr>
      <w:r w:rsidRPr="006D4A66">
        <w:rPr>
          <w:rFonts w:ascii="Times New Roman" w:eastAsiaTheme="minorEastAsia" w:hAnsi="Times New Roman"/>
          <w:sz w:val="22"/>
          <w:szCs w:val="22"/>
        </w:rPr>
        <w:t>Title:</w:t>
      </w:r>
      <w:bookmarkStart w:id="0" w:name="Title"/>
      <w:bookmarkEnd w:id="0"/>
      <w:r w:rsidRPr="006D4A66">
        <w:rPr>
          <w:rFonts w:ascii="Times New Roman" w:eastAsiaTheme="minorEastAsia" w:hAnsi="Times New Roman"/>
          <w:sz w:val="22"/>
          <w:szCs w:val="22"/>
        </w:rPr>
        <w:tab/>
      </w:r>
      <w:r w:rsidR="00195636" w:rsidRPr="00FB142B">
        <w:rPr>
          <w:rFonts w:ascii="Times New Roman" w:eastAsiaTheme="minorEastAsia" w:hAnsi="Times New Roman" w:hint="eastAsia"/>
          <w:sz w:val="22"/>
          <w:szCs w:val="22"/>
        </w:rPr>
        <w:t>Measurement metric for the congestion level in LTE V2X</w:t>
      </w:r>
    </w:p>
    <w:p w:rsidR="00830F4E" w:rsidRPr="006D4A66" w:rsidRDefault="00830F4E" w:rsidP="00ED714D">
      <w:pPr>
        <w:pStyle w:val="ad"/>
        <w:tabs>
          <w:tab w:val="clear" w:pos="4536"/>
          <w:tab w:val="left" w:pos="1800"/>
        </w:tabs>
        <w:ind w:left="1800" w:hanging="1800"/>
        <w:rPr>
          <w:rFonts w:ascii="Times New Roman" w:eastAsiaTheme="minorEastAsia" w:hAnsi="Times New Roman"/>
          <w:sz w:val="22"/>
          <w:szCs w:val="22"/>
          <w:lang w:eastAsia="zh-CN"/>
        </w:rPr>
      </w:pPr>
      <w:r w:rsidRPr="006D4A66">
        <w:rPr>
          <w:rFonts w:ascii="Times New Roman" w:eastAsiaTheme="minorEastAsia" w:hAnsi="Times New Roman"/>
          <w:sz w:val="22"/>
          <w:szCs w:val="22"/>
        </w:rPr>
        <w:t>Agenda Item:</w:t>
      </w:r>
      <w:bookmarkStart w:id="1" w:name="Source"/>
      <w:bookmarkEnd w:id="1"/>
      <w:r w:rsidRPr="006D4A66">
        <w:rPr>
          <w:rFonts w:ascii="Times New Roman" w:eastAsiaTheme="minorEastAsia" w:hAnsi="Times New Roman"/>
          <w:sz w:val="22"/>
          <w:szCs w:val="22"/>
        </w:rPr>
        <w:tab/>
      </w:r>
      <w:r w:rsidR="00D307A9">
        <w:rPr>
          <w:rFonts w:ascii="Times New Roman" w:eastAsiaTheme="minorEastAsia" w:hAnsi="Times New Roman" w:hint="eastAsia"/>
          <w:lang w:eastAsia="zh-CN"/>
        </w:rPr>
        <w:t>7</w:t>
      </w:r>
      <w:r w:rsidR="002D7C86" w:rsidRPr="002D7C86">
        <w:rPr>
          <w:rFonts w:ascii="Times New Roman" w:eastAsiaTheme="minorEastAsia" w:hAnsi="Times New Roman"/>
        </w:rPr>
        <w:t>.2.</w:t>
      </w:r>
      <w:r w:rsidR="006B1EF4">
        <w:rPr>
          <w:rFonts w:ascii="Times New Roman" w:eastAsiaTheme="minorEastAsia" w:hAnsi="Times New Roman" w:hint="eastAsia"/>
          <w:lang w:eastAsia="zh-CN"/>
        </w:rPr>
        <w:t>1</w:t>
      </w:r>
      <w:r w:rsidR="004108A1">
        <w:rPr>
          <w:rFonts w:ascii="Times New Roman" w:eastAsiaTheme="minorEastAsia" w:hAnsi="Times New Roman" w:hint="eastAsia"/>
          <w:lang w:eastAsia="zh-CN"/>
        </w:rPr>
        <w:t>.</w:t>
      </w:r>
      <w:r w:rsidR="006B1EF4">
        <w:rPr>
          <w:rFonts w:ascii="Times New Roman" w:eastAsiaTheme="minorEastAsia" w:hAnsi="Times New Roman" w:hint="eastAsia"/>
          <w:lang w:eastAsia="zh-CN"/>
        </w:rPr>
        <w:t>5</w:t>
      </w:r>
      <w:r w:rsidR="00414DA5">
        <w:rPr>
          <w:rFonts w:ascii="Times New Roman" w:eastAsiaTheme="minorEastAsia" w:hAnsi="Times New Roman" w:hint="eastAsia"/>
          <w:lang w:eastAsia="zh-CN"/>
        </w:rPr>
        <w:t>.1</w:t>
      </w:r>
    </w:p>
    <w:p w:rsidR="00830F4E" w:rsidRPr="006D4A66" w:rsidRDefault="00830F4E" w:rsidP="00ED714D">
      <w:pPr>
        <w:pStyle w:val="ad"/>
        <w:tabs>
          <w:tab w:val="clear" w:pos="4536"/>
          <w:tab w:val="left" w:pos="1800"/>
        </w:tabs>
        <w:ind w:left="1800" w:hanging="1800"/>
        <w:rPr>
          <w:rFonts w:ascii="Times New Roman" w:eastAsiaTheme="minorEastAsia" w:hAnsi="Times New Roman"/>
          <w:sz w:val="22"/>
          <w:szCs w:val="22"/>
        </w:rPr>
      </w:pPr>
      <w:r w:rsidRPr="006D4A66">
        <w:rPr>
          <w:rFonts w:ascii="Times New Roman" w:eastAsiaTheme="minorEastAsia" w:hAnsi="Times New Roman"/>
          <w:sz w:val="22"/>
          <w:szCs w:val="22"/>
        </w:rPr>
        <w:t>Document for:</w:t>
      </w:r>
      <w:r w:rsidRPr="006D4A66">
        <w:rPr>
          <w:rFonts w:ascii="Times New Roman" w:eastAsiaTheme="minorEastAsia" w:hAnsi="Times New Roman"/>
          <w:sz w:val="22"/>
          <w:szCs w:val="22"/>
        </w:rPr>
        <w:tab/>
      </w:r>
      <w:bookmarkStart w:id="2" w:name="DocumentFor"/>
      <w:bookmarkEnd w:id="2"/>
      <w:r w:rsidRPr="006D4A66">
        <w:rPr>
          <w:rFonts w:ascii="Times New Roman" w:eastAsiaTheme="minorEastAsia" w:hAnsi="Times New Roman"/>
          <w:sz w:val="22"/>
          <w:szCs w:val="22"/>
        </w:rPr>
        <w:t>Discussion and Decision</w:t>
      </w:r>
    </w:p>
    <w:p w:rsidR="00830F4E" w:rsidRPr="006D4A66" w:rsidRDefault="00830F4E" w:rsidP="00830F4E">
      <w:pPr>
        <w:pBdr>
          <w:bottom w:val="single" w:sz="4" w:space="1" w:color="auto"/>
        </w:pBdr>
        <w:tabs>
          <w:tab w:val="left" w:pos="2552"/>
        </w:tabs>
        <w:rPr>
          <w:rFonts w:eastAsiaTheme="minorEastAsia"/>
        </w:rPr>
      </w:pPr>
    </w:p>
    <w:p w:rsidR="00830F4E" w:rsidRPr="006D4A66" w:rsidRDefault="00830F4E" w:rsidP="00830F4E">
      <w:pPr>
        <w:pStyle w:val="1"/>
        <w:rPr>
          <w:rFonts w:ascii="Times New Roman" w:eastAsiaTheme="minorEastAsia" w:hAnsi="Times New Roman"/>
        </w:rPr>
      </w:pPr>
      <w:r w:rsidRPr="006D4A66">
        <w:rPr>
          <w:rFonts w:ascii="Times New Roman" w:eastAsiaTheme="minorEastAsia" w:hAnsi="Times New Roman"/>
        </w:rPr>
        <w:t>Introduction</w:t>
      </w:r>
    </w:p>
    <w:p w:rsidR="00FF4AB3" w:rsidRDefault="00740436" w:rsidP="00FF4AB3">
      <w:pPr>
        <w:rPr>
          <w:rFonts w:eastAsiaTheme="minorEastAsia"/>
          <w:lang w:eastAsia="zh-CN"/>
        </w:rPr>
      </w:pPr>
      <w:r w:rsidRPr="006D4A66">
        <w:rPr>
          <w:rFonts w:eastAsiaTheme="minorEastAsia"/>
        </w:rPr>
        <w:t xml:space="preserve">In </w:t>
      </w:r>
      <w:r w:rsidR="003D4E68" w:rsidRPr="006D4A66">
        <w:rPr>
          <w:rFonts w:eastAsiaTheme="minorEastAsia"/>
        </w:rPr>
        <w:t>RAN1 #8</w:t>
      </w:r>
      <w:r w:rsidR="00433CB8">
        <w:rPr>
          <w:rFonts w:eastAsiaTheme="minorEastAsia" w:hint="eastAsia"/>
          <w:lang w:eastAsia="zh-CN"/>
        </w:rPr>
        <w:t>5</w:t>
      </w:r>
      <w:r w:rsidR="002C7BA0" w:rsidRPr="006D4A66">
        <w:rPr>
          <w:rFonts w:eastAsiaTheme="minorEastAsia"/>
          <w:lang w:eastAsia="zh-CN"/>
        </w:rPr>
        <w:t xml:space="preserve"> </w:t>
      </w:r>
      <w:r w:rsidRPr="006D4A66">
        <w:rPr>
          <w:rFonts w:eastAsiaTheme="minorEastAsia"/>
        </w:rPr>
        <w:t xml:space="preserve">meeting, </w:t>
      </w:r>
      <w:r w:rsidR="00BC4787">
        <w:rPr>
          <w:rFonts w:eastAsiaTheme="minorEastAsia" w:hint="eastAsia"/>
          <w:lang w:eastAsia="zh-CN"/>
        </w:rPr>
        <w:t xml:space="preserve">the </w:t>
      </w:r>
      <w:r w:rsidR="00667DE4" w:rsidRPr="006D4A66">
        <w:rPr>
          <w:rFonts w:eastAsiaTheme="minorEastAsia"/>
          <w:lang w:eastAsia="zh-CN"/>
        </w:rPr>
        <w:t xml:space="preserve">following </w:t>
      </w:r>
      <w:r w:rsidR="00AD335A" w:rsidRPr="006D4A66">
        <w:rPr>
          <w:rFonts w:eastAsiaTheme="minorEastAsia"/>
          <w:lang w:eastAsia="zh-CN"/>
        </w:rPr>
        <w:t>agreements</w:t>
      </w:r>
      <w:r w:rsidRPr="006D4A66">
        <w:rPr>
          <w:rFonts w:eastAsiaTheme="minorEastAsia"/>
        </w:rPr>
        <w:t xml:space="preserve"> </w:t>
      </w:r>
      <w:r w:rsidR="00667DE4" w:rsidRPr="006D4A66">
        <w:rPr>
          <w:rFonts w:eastAsiaTheme="minorEastAsia"/>
          <w:lang w:eastAsia="zh-CN"/>
        </w:rPr>
        <w:t>were achieved</w:t>
      </w:r>
      <w:r w:rsidR="00CF3822">
        <w:rPr>
          <w:rFonts w:eastAsiaTheme="minorEastAsia" w:hint="eastAsia"/>
          <w:lang w:eastAsia="zh-CN"/>
        </w:rPr>
        <w:t xml:space="preserve"> </w:t>
      </w:r>
      <w:r w:rsidR="002F3F8E">
        <w:rPr>
          <w:rFonts w:eastAsiaTheme="minorEastAsia"/>
          <w:lang w:eastAsia="zh-CN"/>
        </w:rPr>
        <w:fldChar w:fldCharType="begin"/>
      </w:r>
      <w:r w:rsidR="00DD3B7B">
        <w:rPr>
          <w:rFonts w:eastAsiaTheme="minorEastAsia"/>
          <w:lang w:eastAsia="zh-CN"/>
        </w:rPr>
        <w:instrText xml:space="preserve"> </w:instrText>
      </w:r>
      <w:r w:rsidR="00DD3B7B">
        <w:rPr>
          <w:rFonts w:eastAsiaTheme="minorEastAsia" w:hint="eastAsia"/>
          <w:lang w:eastAsia="zh-CN"/>
        </w:rPr>
        <w:instrText>REF _Ref450640352 \r \h</w:instrText>
      </w:r>
      <w:r w:rsidR="00DD3B7B">
        <w:rPr>
          <w:rFonts w:eastAsiaTheme="minorEastAsia"/>
          <w:lang w:eastAsia="zh-CN"/>
        </w:rPr>
        <w:instrText xml:space="preserve"> </w:instrText>
      </w:r>
      <w:r w:rsidR="002F3F8E">
        <w:rPr>
          <w:rFonts w:eastAsiaTheme="minorEastAsia"/>
          <w:lang w:eastAsia="zh-CN"/>
        </w:rPr>
      </w:r>
      <w:r w:rsidR="002F3F8E">
        <w:rPr>
          <w:rFonts w:eastAsiaTheme="minorEastAsia"/>
          <w:lang w:eastAsia="zh-CN"/>
        </w:rPr>
        <w:fldChar w:fldCharType="separate"/>
      </w:r>
      <w:r w:rsidR="00DD3B7B">
        <w:rPr>
          <w:rFonts w:eastAsiaTheme="minorEastAsia"/>
          <w:lang w:eastAsia="zh-CN"/>
        </w:rPr>
        <w:t>[1]</w:t>
      </w:r>
      <w:r w:rsidR="002F3F8E">
        <w:rPr>
          <w:rFonts w:eastAsiaTheme="minorEastAsia"/>
          <w:lang w:eastAsia="zh-CN"/>
        </w:rPr>
        <w:fldChar w:fldCharType="end"/>
      </w:r>
      <w:r w:rsidR="00DD3B7B">
        <w:rPr>
          <w:rFonts w:eastAsiaTheme="minorEastAsia" w:hint="eastAsia"/>
          <w:lang w:eastAsia="zh-CN"/>
        </w:rPr>
        <w:t>:</w:t>
      </w:r>
    </w:p>
    <w:p w:rsidR="00B457F2" w:rsidRPr="00C14539" w:rsidRDefault="00B457F2" w:rsidP="00AF0F13">
      <w:pPr>
        <w:pStyle w:val="LGTdoc"/>
        <w:numPr>
          <w:ilvl w:val="0"/>
          <w:numId w:val="7"/>
        </w:numPr>
        <w:spacing w:after="120" w:line="240" w:lineRule="atLeast"/>
        <w:rPr>
          <w:sz w:val="20"/>
          <w:szCs w:val="20"/>
          <w:lang w:val="en-US"/>
        </w:rPr>
      </w:pPr>
      <w:r w:rsidRPr="00C14539">
        <w:rPr>
          <w:sz w:val="20"/>
          <w:szCs w:val="20"/>
          <w:lang w:val="en-US"/>
        </w:rPr>
        <w:t xml:space="preserve">A </w:t>
      </w:r>
      <w:r>
        <w:rPr>
          <w:rFonts w:hint="eastAsia"/>
          <w:sz w:val="20"/>
          <w:szCs w:val="20"/>
          <w:lang w:val="en-US"/>
        </w:rPr>
        <w:t xml:space="preserve">measurement metric </w:t>
      </w:r>
      <w:r w:rsidRPr="00C14539">
        <w:rPr>
          <w:rFonts w:hint="eastAsia"/>
          <w:sz w:val="20"/>
          <w:szCs w:val="20"/>
          <w:lang w:val="en-US"/>
        </w:rPr>
        <w:t>is specified</w:t>
      </w:r>
      <w:r>
        <w:rPr>
          <w:rFonts w:hint="eastAsia"/>
          <w:sz w:val="20"/>
          <w:szCs w:val="20"/>
          <w:lang w:val="en-US"/>
        </w:rPr>
        <w:t xml:space="preserve"> to reflect the congestion level of a PC5 carrier, e.g., similarly to the channel busy ratio defined in ETSI</w:t>
      </w:r>
      <w:r w:rsidRPr="00C14539">
        <w:rPr>
          <w:rFonts w:hint="eastAsia"/>
          <w:sz w:val="20"/>
          <w:szCs w:val="20"/>
          <w:lang w:val="en-US"/>
        </w:rPr>
        <w:t>.</w:t>
      </w:r>
      <w:r>
        <w:rPr>
          <w:rFonts w:hint="eastAsia"/>
          <w:sz w:val="20"/>
          <w:szCs w:val="20"/>
          <w:lang w:val="en-US"/>
        </w:rPr>
        <w:t xml:space="preserve"> </w:t>
      </w:r>
    </w:p>
    <w:p w:rsidR="00B457F2" w:rsidRDefault="00B457F2" w:rsidP="00AF0F13">
      <w:pPr>
        <w:pStyle w:val="LGTdoc"/>
        <w:numPr>
          <w:ilvl w:val="0"/>
          <w:numId w:val="6"/>
        </w:numPr>
        <w:spacing w:afterLines="0" w:line="240" w:lineRule="atLeast"/>
        <w:rPr>
          <w:sz w:val="20"/>
          <w:szCs w:val="20"/>
          <w:lang w:val="en-US"/>
        </w:rPr>
      </w:pPr>
      <w:r>
        <w:rPr>
          <w:rFonts w:hint="eastAsia"/>
          <w:sz w:val="20"/>
          <w:szCs w:val="20"/>
          <w:lang w:val="en-US"/>
        </w:rPr>
        <w:t xml:space="preserve">This </w:t>
      </w:r>
      <w:r>
        <w:rPr>
          <w:sz w:val="20"/>
          <w:szCs w:val="20"/>
          <w:lang w:val="en-US"/>
        </w:rPr>
        <w:t>measurement</w:t>
      </w:r>
      <w:r>
        <w:rPr>
          <w:rFonts w:hint="eastAsia"/>
          <w:sz w:val="20"/>
          <w:szCs w:val="20"/>
          <w:lang w:val="en-US"/>
        </w:rPr>
        <w:t xml:space="preserve"> </w:t>
      </w:r>
      <w:r w:rsidRPr="00C14539">
        <w:rPr>
          <w:sz w:val="20"/>
          <w:szCs w:val="20"/>
          <w:lang w:val="en-US"/>
        </w:rPr>
        <w:t>is available to higher layers in the UE</w:t>
      </w:r>
      <w:r>
        <w:rPr>
          <w:rFonts w:hint="eastAsia"/>
          <w:sz w:val="20"/>
          <w:szCs w:val="20"/>
          <w:lang w:val="en-US"/>
        </w:rPr>
        <w:t>.</w:t>
      </w:r>
    </w:p>
    <w:p w:rsidR="00B457F2" w:rsidRDefault="00B457F2" w:rsidP="00AF0F13">
      <w:pPr>
        <w:pStyle w:val="LGTdoc"/>
        <w:numPr>
          <w:ilvl w:val="1"/>
          <w:numId w:val="6"/>
        </w:numPr>
        <w:spacing w:afterLines="0" w:line="240" w:lineRule="atLeast"/>
        <w:rPr>
          <w:sz w:val="20"/>
          <w:szCs w:val="20"/>
          <w:lang w:val="en-US"/>
        </w:rPr>
      </w:pPr>
      <w:r>
        <w:rPr>
          <w:rFonts w:hint="eastAsia"/>
          <w:sz w:val="20"/>
          <w:szCs w:val="20"/>
          <w:lang w:val="en-US"/>
        </w:rPr>
        <w:t>FFS whether t</w:t>
      </w:r>
      <w:r w:rsidRPr="00C14539">
        <w:rPr>
          <w:sz w:val="20"/>
          <w:szCs w:val="20"/>
          <w:lang w:val="en-US"/>
        </w:rPr>
        <w:t>he measur</w:t>
      </w:r>
      <w:r>
        <w:rPr>
          <w:sz w:val="20"/>
          <w:szCs w:val="20"/>
          <w:lang w:val="en-US"/>
        </w:rPr>
        <w:t xml:space="preserve">ement can be reported to </w:t>
      </w:r>
      <w:proofErr w:type="spellStart"/>
      <w:r>
        <w:rPr>
          <w:sz w:val="20"/>
          <w:szCs w:val="20"/>
          <w:lang w:val="en-US"/>
        </w:rPr>
        <w:t>eNB</w:t>
      </w:r>
      <w:proofErr w:type="spellEnd"/>
      <w:r>
        <w:rPr>
          <w:rFonts w:hint="eastAsia"/>
          <w:sz w:val="20"/>
          <w:szCs w:val="20"/>
          <w:lang w:val="en-US"/>
        </w:rPr>
        <w:t>.</w:t>
      </w:r>
    </w:p>
    <w:p w:rsidR="00B457F2" w:rsidRDefault="00B457F2" w:rsidP="00AF0F13">
      <w:pPr>
        <w:pStyle w:val="LGTdoc"/>
        <w:numPr>
          <w:ilvl w:val="0"/>
          <w:numId w:val="6"/>
        </w:numPr>
        <w:spacing w:after="120" w:line="240" w:lineRule="atLeast"/>
        <w:rPr>
          <w:sz w:val="20"/>
          <w:szCs w:val="20"/>
          <w:lang w:val="en-US"/>
        </w:rPr>
      </w:pPr>
      <w:r w:rsidRPr="00CC2EE3">
        <w:rPr>
          <w:sz w:val="20"/>
          <w:szCs w:val="20"/>
          <w:lang w:val="en-US"/>
        </w:rPr>
        <w:t>FFS the details of the measurement</w:t>
      </w:r>
      <w:r>
        <w:rPr>
          <w:rFonts w:hint="eastAsia"/>
          <w:sz w:val="20"/>
          <w:szCs w:val="20"/>
          <w:lang w:val="en-US"/>
        </w:rPr>
        <w:t xml:space="preserve"> and the UE behavior, for example:</w:t>
      </w:r>
    </w:p>
    <w:p w:rsidR="00B457F2" w:rsidRDefault="00B457F2" w:rsidP="00AF0F13">
      <w:pPr>
        <w:pStyle w:val="LGTdoc"/>
        <w:numPr>
          <w:ilvl w:val="1"/>
          <w:numId w:val="6"/>
        </w:numPr>
        <w:spacing w:after="120" w:line="240" w:lineRule="atLeast"/>
        <w:rPr>
          <w:sz w:val="20"/>
          <w:szCs w:val="20"/>
          <w:lang w:val="en-US"/>
        </w:rPr>
      </w:pPr>
      <w:r>
        <w:rPr>
          <w:rFonts w:hint="eastAsia"/>
          <w:sz w:val="20"/>
          <w:szCs w:val="20"/>
          <w:lang w:val="en-US"/>
        </w:rPr>
        <w:t>The principle to drop PC5 transmissions as a function of this measurement and priority is supported.</w:t>
      </w:r>
    </w:p>
    <w:p w:rsidR="00B457F2" w:rsidRPr="00CC2EE3" w:rsidRDefault="00B457F2" w:rsidP="00AF0F13">
      <w:pPr>
        <w:pStyle w:val="LGTdoc"/>
        <w:numPr>
          <w:ilvl w:val="1"/>
          <w:numId w:val="6"/>
        </w:numPr>
        <w:spacing w:after="120" w:line="240" w:lineRule="atLeast"/>
        <w:rPr>
          <w:sz w:val="20"/>
          <w:szCs w:val="20"/>
          <w:lang w:val="en-US"/>
        </w:rPr>
      </w:pPr>
      <w:r w:rsidRPr="00CC2EE3">
        <w:rPr>
          <w:sz w:val="20"/>
          <w:szCs w:val="20"/>
          <w:lang w:val="en-US"/>
        </w:rPr>
        <w:t xml:space="preserve">The radio adjusts radio parameters (max </w:t>
      </w:r>
      <w:proofErr w:type="spellStart"/>
      <w:proofErr w:type="gramStart"/>
      <w:r w:rsidRPr="00CC2EE3">
        <w:rPr>
          <w:sz w:val="20"/>
          <w:szCs w:val="20"/>
          <w:lang w:val="en-US"/>
        </w:rPr>
        <w:t>tx</w:t>
      </w:r>
      <w:proofErr w:type="spellEnd"/>
      <w:proofErr w:type="gramEnd"/>
      <w:r w:rsidRPr="00CC2EE3">
        <w:rPr>
          <w:sz w:val="20"/>
          <w:szCs w:val="20"/>
          <w:lang w:val="en-US"/>
        </w:rPr>
        <w:t xml:space="preserve"> power, nr of </w:t>
      </w:r>
      <w:proofErr w:type="spellStart"/>
      <w:r w:rsidRPr="00CC2EE3">
        <w:rPr>
          <w:sz w:val="20"/>
          <w:szCs w:val="20"/>
          <w:lang w:val="en-US"/>
        </w:rPr>
        <w:t>retx</w:t>
      </w:r>
      <w:proofErr w:type="spellEnd"/>
      <w:r w:rsidRPr="00CC2EE3">
        <w:rPr>
          <w:sz w:val="20"/>
          <w:szCs w:val="20"/>
          <w:lang w:val="en-US"/>
        </w:rPr>
        <w:t xml:space="preserve"> restriction, MCS range restriction, nr of PRBs restriction) as a function of </w:t>
      </w:r>
      <w:r>
        <w:rPr>
          <w:rFonts w:hint="eastAsia"/>
          <w:sz w:val="20"/>
          <w:szCs w:val="20"/>
          <w:lang w:val="en-US"/>
        </w:rPr>
        <w:t>priority</w:t>
      </w:r>
      <w:r w:rsidRPr="00CC2EE3">
        <w:rPr>
          <w:sz w:val="20"/>
          <w:szCs w:val="20"/>
          <w:lang w:val="en-US"/>
        </w:rPr>
        <w:t xml:space="preserve"> and </w:t>
      </w:r>
      <w:r>
        <w:rPr>
          <w:rFonts w:hint="eastAsia"/>
          <w:sz w:val="20"/>
          <w:szCs w:val="20"/>
          <w:lang w:val="en-US"/>
        </w:rPr>
        <w:t>this measurement</w:t>
      </w:r>
      <w:r w:rsidRPr="00CC2EE3">
        <w:rPr>
          <w:sz w:val="20"/>
          <w:szCs w:val="20"/>
          <w:lang w:val="en-US"/>
        </w:rPr>
        <w:t>.</w:t>
      </w:r>
    </w:p>
    <w:p w:rsidR="00EC1BED" w:rsidRPr="00EC1BED" w:rsidRDefault="00B457F2" w:rsidP="00EC1BED">
      <w:pPr>
        <w:pStyle w:val="LGTdoc"/>
        <w:numPr>
          <w:ilvl w:val="1"/>
          <w:numId w:val="6"/>
        </w:numPr>
        <w:spacing w:after="120" w:line="240" w:lineRule="atLeast"/>
        <w:rPr>
          <w:sz w:val="20"/>
          <w:szCs w:val="20"/>
          <w:lang w:val="en-US"/>
        </w:rPr>
      </w:pPr>
      <w:r w:rsidRPr="00CC2EE3">
        <w:rPr>
          <w:sz w:val="20"/>
          <w:szCs w:val="20"/>
          <w:lang w:val="en-US"/>
        </w:rPr>
        <w:t xml:space="preserve">Packets with different </w:t>
      </w:r>
      <w:r>
        <w:rPr>
          <w:rFonts w:hint="eastAsia"/>
          <w:sz w:val="20"/>
          <w:szCs w:val="20"/>
          <w:lang w:val="en-US"/>
        </w:rPr>
        <w:t>priorities</w:t>
      </w:r>
      <w:r w:rsidRPr="00CC2EE3">
        <w:rPr>
          <w:sz w:val="20"/>
          <w:szCs w:val="20"/>
          <w:lang w:val="en-US"/>
        </w:rPr>
        <w:t xml:space="preserve"> are transmitted on the same resource pool</w:t>
      </w:r>
    </w:p>
    <w:p w:rsidR="00524AC9" w:rsidRPr="006D4A66" w:rsidRDefault="00433CB8" w:rsidP="00524AC9">
      <w:pPr>
        <w:pStyle w:val="a0"/>
        <w:rPr>
          <w:rFonts w:eastAsiaTheme="minorEastAsia"/>
          <w:lang w:eastAsia="zh-CN"/>
        </w:rPr>
      </w:pPr>
      <w:r>
        <w:rPr>
          <w:rFonts w:eastAsiaTheme="minorEastAsia" w:hint="eastAsia"/>
          <w:lang w:eastAsia="zh-CN"/>
        </w:rPr>
        <w:t>In this</w:t>
      </w:r>
      <w:r w:rsidR="00524AC9" w:rsidRPr="006D4A66">
        <w:rPr>
          <w:rFonts w:eastAsiaTheme="minorEastAsia"/>
          <w:lang w:eastAsia="zh-CN"/>
        </w:rPr>
        <w:t xml:space="preserve"> contribution,</w:t>
      </w:r>
      <w:r w:rsidR="00F07B4E">
        <w:rPr>
          <w:rFonts w:eastAsiaTheme="minorEastAsia" w:hint="eastAsia"/>
          <w:lang w:eastAsia="zh-CN"/>
        </w:rPr>
        <w:t xml:space="preserve"> the detailed measurement metric is presented to </w:t>
      </w:r>
      <w:r w:rsidR="00F07B4E">
        <w:rPr>
          <w:rFonts w:hint="eastAsia"/>
        </w:rPr>
        <w:t xml:space="preserve">reflect the congestion level of </w:t>
      </w:r>
      <w:r w:rsidR="00567307">
        <w:rPr>
          <w:rFonts w:eastAsiaTheme="minorEastAsia" w:hint="eastAsia"/>
          <w:lang w:eastAsia="zh-CN"/>
        </w:rPr>
        <w:t>LTE V2X</w:t>
      </w:r>
      <w:r w:rsidR="00524AC9" w:rsidRPr="006D4A66">
        <w:rPr>
          <w:rFonts w:eastAsiaTheme="minorEastAsia"/>
          <w:lang w:eastAsia="zh-CN"/>
        </w:rPr>
        <w:t xml:space="preserve">. </w:t>
      </w:r>
    </w:p>
    <w:p w:rsidR="009D250F" w:rsidRDefault="00DF1A39" w:rsidP="009D250F">
      <w:pPr>
        <w:pStyle w:val="1"/>
        <w:rPr>
          <w:rFonts w:ascii="Times New Roman" w:eastAsiaTheme="minorEastAsia" w:hAnsi="Times New Roman"/>
        </w:rPr>
      </w:pPr>
      <w:r w:rsidRPr="006D4A66">
        <w:rPr>
          <w:rFonts w:ascii="Times New Roman" w:eastAsiaTheme="minorEastAsia" w:hAnsi="Times New Roman"/>
        </w:rPr>
        <w:t>Discussion</w:t>
      </w:r>
    </w:p>
    <w:p w:rsidR="004506C4" w:rsidRPr="004506C4" w:rsidRDefault="004506C4" w:rsidP="00AF0F13">
      <w:pPr>
        <w:pStyle w:val="af2"/>
        <w:keepNext/>
        <w:numPr>
          <w:ilvl w:val="0"/>
          <w:numId w:val="8"/>
        </w:numPr>
        <w:tabs>
          <w:tab w:val="left" w:pos="-806"/>
        </w:tabs>
        <w:spacing w:before="240" w:after="60"/>
        <w:ind w:firstLineChars="0"/>
        <w:outlineLvl w:val="1"/>
        <w:rPr>
          <w:rFonts w:ascii="Arial" w:eastAsia="MS Mincho" w:hAnsi="Arial" w:cs="Times New Roman"/>
          <w:b/>
          <w:vanish/>
          <w:sz w:val="20"/>
          <w:szCs w:val="20"/>
        </w:rPr>
      </w:pPr>
    </w:p>
    <w:p w:rsidR="004506C4" w:rsidRPr="004506C4" w:rsidRDefault="004506C4" w:rsidP="00AF0F13">
      <w:pPr>
        <w:pStyle w:val="af2"/>
        <w:keepNext/>
        <w:numPr>
          <w:ilvl w:val="0"/>
          <w:numId w:val="8"/>
        </w:numPr>
        <w:tabs>
          <w:tab w:val="left" w:pos="-806"/>
        </w:tabs>
        <w:spacing w:before="240" w:after="60"/>
        <w:ind w:firstLineChars="0"/>
        <w:outlineLvl w:val="1"/>
        <w:rPr>
          <w:rFonts w:ascii="Arial" w:eastAsia="MS Mincho" w:hAnsi="Arial" w:cs="Times New Roman"/>
          <w:b/>
          <w:vanish/>
          <w:sz w:val="20"/>
          <w:szCs w:val="20"/>
        </w:rPr>
      </w:pPr>
    </w:p>
    <w:p w:rsidR="005A3694" w:rsidRDefault="004506C4" w:rsidP="008C4DAB">
      <w:pPr>
        <w:pStyle w:val="2"/>
        <w:numPr>
          <w:ilvl w:val="1"/>
          <w:numId w:val="8"/>
        </w:numPr>
        <w:spacing w:after="120"/>
        <w:rPr>
          <w:rFonts w:eastAsiaTheme="minorEastAsia"/>
        </w:rPr>
      </w:pPr>
      <w:r>
        <w:t>B</w:t>
      </w:r>
      <w:r>
        <w:rPr>
          <w:rFonts w:hint="eastAsia"/>
        </w:rPr>
        <w:t>ackground</w:t>
      </w:r>
    </w:p>
    <w:p w:rsidR="0061706B" w:rsidRPr="0082481B" w:rsidRDefault="00705DB4" w:rsidP="008C4DAB">
      <w:pPr>
        <w:pStyle w:val="a0"/>
      </w:pPr>
      <w:r w:rsidRPr="00705DB4">
        <w:rPr>
          <w:rFonts w:eastAsiaTheme="minorEastAsia" w:hint="eastAsia"/>
          <w:lang w:eastAsia="zh-CN"/>
        </w:rPr>
        <w:t xml:space="preserve">In </w:t>
      </w:r>
      <w:r>
        <w:rPr>
          <w:rFonts w:eastAsiaTheme="minorEastAsia"/>
          <w:bCs/>
          <w:lang w:eastAsia="zh-CN"/>
        </w:rPr>
        <w:t>SAE J2945.1</w:t>
      </w:r>
      <w:r w:rsidR="0058424F">
        <w:rPr>
          <w:rFonts w:eastAsiaTheme="minorEastAsia" w:hint="eastAsia"/>
          <w:bCs/>
          <w:lang w:eastAsia="zh-CN"/>
        </w:rPr>
        <w:t xml:space="preserve"> </w:t>
      </w:r>
      <w:r w:rsidR="002F3F8E">
        <w:rPr>
          <w:rFonts w:eastAsiaTheme="minorEastAsia"/>
          <w:bCs/>
          <w:lang w:eastAsia="zh-CN"/>
        </w:rPr>
        <w:fldChar w:fldCharType="begin"/>
      </w:r>
      <w:r w:rsidR="0058424F">
        <w:rPr>
          <w:rFonts w:eastAsiaTheme="minorEastAsia"/>
          <w:bCs/>
          <w:lang w:eastAsia="zh-CN"/>
        </w:rPr>
        <w:instrText xml:space="preserve"> </w:instrText>
      </w:r>
      <w:r w:rsidR="0058424F">
        <w:rPr>
          <w:rFonts w:eastAsiaTheme="minorEastAsia" w:hint="eastAsia"/>
          <w:bCs/>
          <w:lang w:eastAsia="zh-CN"/>
        </w:rPr>
        <w:instrText>REF _Ref457914256 \r \h</w:instrText>
      </w:r>
      <w:r w:rsidR="0058424F">
        <w:rPr>
          <w:rFonts w:eastAsiaTheme="minorEastAsia"/>
          <w:bCs/>
          <w:lang w:eastAsia="zh-CN"/>
        </w:rPr>
        <w:instrText xml:space="preserve"> </w:instrText>
      </w:r>
      <w:r w:rsidR="002F3F8E">
        <w:rPr>
          <w:rFonts w:eastAsiaTheme="minorEastAsia"/>
          <w:bCs/>
          <w:lang w:eastAsia="zh-CN"/>
        </w:rPr>
      </w:r>
      <w:r w:rsidR="002F3F8E">
        <w:rPr>
          <w:rFonts w:eastAsiaTheme="minorEastAsia"/>
          <w:bCs/>
          <w:lang w:eastAsia="zh-CN"/>
        </w:rPr>
        <w:fldChar w:fldCharType="separate"/>
      </w:r>
      <w:r w:rsidR="0058424F">
        <w:rPr>
          <w:rFonts w:eastAsiaTheme="minorEastAsia"/>
          <w:bCs/>
          <w:lang w:eastAsia="zh-CN"/>
        </w:rPr>
        <w:t>[2]</w:t>
      </w:r>
      <w:r w:rsidR="002F3F8E">
        <w:rPr>
          <w:rFonts w:eastAsiaTheme="minorEastAsia"/>
          <w:bCs/>
          <w:lang w:eastAsia="zh-CN"/>
        </w:rPr>
        <w:fldChar w:fldCharType="end"/>
      </w:r>
      <w:r>
        <w:rPr>
          <w:rFonts w:eastAsiaTheme="minorEastAsia" w:hint="eastAsia"/>
          <w:bCs/>
          <w:lang w:eastAsia="zh-CN"/>
        </w:rPr>
        <w:t xml:space="preserve">, the </w:t>
      </w:r>
      <w:r w:rsidR="005C6F70">
        <w:rPr>
          <w:rFonts w:eastAsiaTheme="minorEastAsia" w:hint="eastAsia"/>
          <w:bCs/>
          <w:lang w:eastAsia="zh-CN"/>
        </w:rPr>
        <w:t xml:space="preserve">following </w:t>
      </w:r>
      <w:r>
        <w:rPr>
          <w:rFonts w:eastAsiaTheme="minorEastAsia" w:hint="eastAsia"/>
          <w:bCs/>
          <w:lang w:eastAsia="zh-CN"/>
        </w:rPr>
        <w:t xml:space="preserve">measurement metric for </w:t>
      </w:r>
      <w:r w:rsidR="009A51D6">
        <w:rPr>
          <w:rFonts w:eastAsiaTheme="minorEastAsia" w:hint="eastAsia"/>
          <w:bCs/>
          <w:lang w:eastAsia="zh-CN"/>
        </w:rPr>
        <w:t xml:space="preserve">congestion control is </w:t>
      </w:r>
      <w:r w:rsidR="00606A79">
        <w:rPr>
          <w:rFonts w:eastAsiaTheme="minorEastAsia" w:hint="eastAsia"/>
          <w:bCs/>
          <w:lang w:eastAsia="zh-CN"/>
        </w:rPr>
        <w:t>proposed</w:t>
      </w:r>
      <w:r w:rsidR="009A51D6">
        <w:rPr>
          <w:rFonts w:eastAsiaTheme="minorEastAsia" w:hint="eastAsia"/>
          <w:bCs/>
          <w:lang w:eastAsia="zh-CN"/>
        </w:rPr>
        <w:t xml:space="preserve">. </w:t>
      </w:r>
      <w:r w:rsidR="00236BCC">
        <w:rPr>
          <w:rFonts w:eastAsiaTheme="minorEastAsia" w:hint="eastAsia"/>
          <w:bCs/>
          <w:lang w:eastAsia="zh-CN"/>
        </w:rPr>
        <w:t>A</w:t>
      </w:r>
      <w:r w:rsidR="00236BCC" w:rsidRPr="00705DB4">
        <w:rPr>
          <w:rFonts w:eastAsiaTheme="minorEastAsia"/>
          <w:lang w:eastAsia="zh-CN"/>
        </w:rPr>
        <w:t>s defined in 802.11</w:t>
      </w:r>
      <w:r w:rsidR="00236BCC">
        <w:rPr>
          <w:rFonts w:eastAsiaTheme="minorEastAsia" w:hint="eastAsia"/>
          <w:lang w:eastAsia="zh-CN"/>
        </w:rPr>
        <w:t>, the channel is considered busy</w:t>
      </w:r>
      <w:r w:rsidR="00062D38">
        <w:rPr>
          <w:rFonts w:eastAsiaTheme="minorEastAsia" w:hint="eastAsia"/>
          <w:lang w:eastAsia="zh-CN"/>
        </w:rPr>
        <w:t xml:space="preserve"> when e</w:t>
      </w:r>
      <w:r w:rsidR="00062D38" w:rsidRPr="00705DB4">
        <w:rPr>
          <w:rFonts w:eastAsiaTheme="minorEastAsia"/>
          <w:lang w:eastAsia="zh-CN"/>
        </w:rPr>
        <w:t xml:space="preserve">ither </w:t>
      </w:r>
      <w:r w:rsidR="00062D38">
        <w:rPr>
          <w:rFonts w:eastAsiaTheme="minorEastAsia" w:hint="eastAsia"/>
          <w:lang w:eastAsia="zh-CN"/>
        </w:rPr>
        <w:t xml:space="preserve">UE is </w:t>
      </w:r>
      <w:r w:rsidR="00062D38" w:rsidRPr="00705DB4">
        <w:rPr>
          <w:rFonts w:eastAsiaTheme="minorEastAsia"/>
          <w:lang w:eastAsia="zh-CN"/>
        </w:rPr>
        <w:t xml:space="preserve">transmitting or CCA (Clear Channel Assessment) indicates </w:t>
      </w:r>
      <w:r w:rsidR="004D11E1">
        <w:rPr>
          <w:rFonts w:eastAsiaTheme="minorEastAsia" w:hint="eastAsia"/>
          <w:lang w:eastAsia="zh-CN"/>
        </w:rPr>
        <w:t xml:space="preserve">that </w:t>
      </w:r>
      <w:r w:rsidR="00062D38" w:rsidRPr="00705DB4">
        <w:rPr>
          <w:rFonts w:eastAsiaTheme="minorEastAsia"/>
          <w:lang w:eastAsia="zh-CN"/>
        </w:rPr>
        <w:t>the channel is busy</w:t>
      </w:r>
      <w:r w:rsidR="00A545E8" w:rsidRPr="00705DB4">
        <w:rPr>
          <w:rFonts w:eastAsiaTheme="minorEastAsia"/>
          <w:lang w:eastAsia="zh-CN"/>
        </w:rPr>
        <w:t xml:space="preserve">. </w:t>
      </w:r>
      <w:r w:rsidR="00C84DB9">
        <w:rPr>
          <w:rFonts w:eastAsiaTheme="minorEastAsia" w:hint="eastAsia"/>
          <w:lang w:eastAsia="zh-CN"/>
        </w:rPr>
        <w:t>B</w:t>
      </w:r>
      <w:r w:rsidR="00A545E8" w:rsidRPr="00705DB4">
        <w:rPr>
          <w:rFonts w:eastAsiaTheme="minorEastAsia"/>
          <w:lang w:eastAsia="zh-CN"/>
        </w:rPr>
        <w:t>oth carrier sensing and energy detection</w:t>
      </w:r>
      <w:r w:rsidR="00C84DB9">
        <w:rPr>
          <w:rFonts w:eastAsiaTheme="minorEastAsia" w:hint="eastAsia"/>
          <w:lang w:eastAsia="zh-CN"/>
        </w:rPr>
        <w:t xml:space="preserve"> of CCA are utilized</w:t>
      </w:r>
      <w:r w:rsidR="00A545E8" w:rsidRPr="00705DB4">
        <w:rPr>
          <w:rFonts w:eastAsiaTheme="minorEastAsia"/>
          <w:lang w:eastAsia="zh-CN"/>
        </w:rPr>
        <w:t>,</w:t>
      </w:r>
      <w:r w:rsidR="00A545E8" w:rsidRPr="00705DB4">
        <w:rPr>
          <w:rFonts w:eastAsiaTheme="minorEastAsia"/>
          <w:lang w:val="en-GB" w:eastAsia="zh-CN"/>
        </w:rPr>
        <w:t> </w:t>
      </w:r>
      <w:r w:rsidR="00A545E8" w:rsidRPr="00705DB4">
        <w:rPr>
          <w:rFonts w:eastAsiaTheme="minorEastAsia"/>
          <w:lang w:eastAsia="zh-CN"/>
        </w:rPr>
        <w:t>but virtual channel busy time based on the</w:t>
      </w:r>
      <w:r w:rsidR="00444D00" w:rsidRPr="00444D00">
        <w:rPr>
          <w:rFonts w:eastAsiaTheme="minorEastAsia" w:hint="eastAsia"/>
          <w:lang w:eastAsia="zh-CN"/>
        </w:rPr>
        <w:t xml:space="preserve"> </w:t>
      </w:r>
      <w:r w:rsidR="00444D00">
        <w:rPr>
          <w:rFonts w:eastAsiaTheme="minorEastAsia" w:hint="eastAsia"/>
          <w:lang w:eastAsia="zh-CN"/>
        </w:rPr>
        <w:t>NAV</w:t>
      </w:r>
      <w:r w:rsidR="00A545E8" w:rsidRPr="00705DB4">
        <w:rPr>
          <w:rFonts w:eastAsiaTheme="minorEastAsia"/>
          <w:lang w:eastAsia="zh-CN"/>
        </w:rPr>
        <w:t xml:space="preserve"> </w:t>
      </w:r>
      <w:r w:rsidR="00C84DB9">
        <w:rPr>
          <w:rFonts w:eastAsiaTheme="minorEastAsia" w:hint="eastAsia"/>
          <w:lang w:eastAsia="zh-CN"/>
        </w:rPr>
        <w:t>(</w:t>
      </w:r>
      <w:r w:rsidR="00444D00" w:rsidRPr="00705DB4">
        <w:rPr>
          <w:rFonts w:eastAsiaTheme="minorEastAsia"/>
          <w:lang w:eastAsia="zh-CN"/>
        </w:rPr>
        <w:t>Network Allocation Vector</w:t>
      </w:r>
      <w:r w:rsidR="00C84DB9">
        <w:rPr>
          <w:rFonts w:eastAsiaTheme="minorEastAsia" w:hint="eastAsia"/>
          <w:lang w:eastAsia="zh-CN"/>
        </w:rPr>
        <w:t>) is not included</w:t>
      </w:r>
      <w:r w:rsidR="00507FCB">
        <w:rPr>
          <w:rFonts w:eastAsiaTheme="minorEastAsia" w:hint="eastAsia"/>
          <w:lang w:eastAsia="zh-CN"/>
        </w:rPr>
        <w:t>.</w:t>
      </w:r>
      <w:r w:rsidR="0061706B">
        <w:rPr>
          <w:rFonts w:eastAsiaTheme="minorEastAsia" w:hint="eastAsia"/>
          <w:lang w:eastAsia="zh-CN"/>
        </w:rPr>
        <w:t xml:space="preserve"> Default m</w:t>
      </w:r>
      <w:r w:rsidR="0061706B" w:rsidRPr="00705DB4">
        <w:rPr>
          <w:rFonts w:eastAsiaTheme="minorEastAsia"/>
          <w:bCs/>
          <w:lang w:eastAsia="zh-CN"/>
        </w:rPr>
        <w:t xml:space="preserve">easurement </w:t>
      </w:r>
      <w:r w:rsidR="0061706B">
        <w:rPr>
          <w:rFonts w:eastAsiaTheme="minorEastAsia" w:hint="eastAsia"/>
          <w:bCs/>
          <w:lang w:eastAsia="zh-CN"/>
        </w:rPr>
        <w:t>i</w:t>
      </w:r>
      <w:r w:rsidR="0061706B" w:rsidRPr="00705DB4">
        <w:rPr>
          <w:rFonts w:eastAsiaTheme="minorEastAsia"/>
          <w:bCs/>
          <w:lang w:eastAsia="zh-CN"/>
        </w:rPr>
        <w:t>nterval</w:t>
      </w:r>
      <w:r w:rsidR="0061706B">
        <w:rPr>
          <w:rFonts w:eastAsiaTheme="minorEastAsia" w:hint="eastAsia"/>
          <w:bCs/>
          <w:lang w:eastAsia="zh-CN"/>
        </w:rPr>
        <w:t xml:space="preserve"> (</w:t>
      </w:r>
      <w:r w:rsidR="0061706B" w:rsidRPr="00705DB4">
        <w:rPr>
          <w:rFonts w:eastAsiaTheme="minorEastAsia"/>
          <w:i/>
          <w:iCs/>
          <w:lang w:eastAsia="zh-CN"/>
        </w:rPr>
        <w:t>vCBPMeasInt</w:t>
      </w:r>
      <w:r w:rsidR="0061706B" w:rsidRPr="0061706B">
        <w:rPr>
          <w:rFonts w:eastAsiaTheme="minorEastAsia" w:hint="eastAsia"/>
          <w:iCs/>
          <w:lang w:eastAsia="zh-CN"/>
        </w:rPr>
        <w:t>)</w:t>
      </w:r>
      <w:r w:rsidR="0061706B">
        <w:rPr>
          <w:rFonts w:eastAsiaTheme="minorEastAsia" w:hint="eastAsia"/>
          <w:iCs/>
          <w:lang w:eastAsia="zh-CN"/>
        </w:rPr>
        <w:t xml:space="preserve"> is suggested to be 100ms. </w:t>
      </w:r>
      <w:r w:rsidR="0061706B" w:rsidRPr="0061706B">
        <w:rPr>
          <w:lang w:eastAsia="zh-CN"/>
        </w:rPr>
        <w:t xml:space="preserve">Raw Channel Busy Percentage (RawCBP) and Smooth Channel Busy Percentage (CBP) are calculated at the end of the </w:t>
      </w:r>
      <w:proofErr w:type="spellStart"/>
      <w:r w:rsidR="0061706B" w:rsidRPr="00DA7A1B">
        <w:rPr>
          <w:i/>
          <w:lang w:eastAsia="zh-CN"/>
        </w:rPr>
        <w:t>k</w:t>
      </w:r>
      <w:r w:rsidR="0061706B" w:rsidRPr="00DA7A1B">
        <w:rPr>
          <w:i/>
          <w:vertAlign w:val="superscript"/>
          <w:lang w:eastAsia="zh-CN"/>
        </w:rPr>
        <w:t>th</w:t>
      </w:r>
      <w:proofErr w:type="spellEnd"/>
      <w:r w:rsidR="0061706B" w:rsidRPr="00DA7A1B">
        <w:rPr>
          <w:i/>
          <w:lang w:eastAsia="zh-CN"/>
        </w:rPr>
        <w:t xml:space="preserve"> </w:t>
      </w:r>
      <w:r w:rsidR="0061706B" w:rsidRPr="0061706B">
        <w:rPr>
          <w:lang w:eastAsia="zh-CN"/>
        </w:rPr>
        <w:t xml:space="preserve">instance of </w:t>
      </w:r>
      <w:bookmarkStart w:id="3" w:name="OLE_LINK1"/>
      <w:bookmarkStart w:id="4" w:name="OLE_LINK2"/>
      <w:proofErr w:type="spellStart"/>
      <w:r w:rsidR="0061706B" w:rsidRPr="00DA7A1B">
        <w:rPr>
          <w:i/>
          <w:lang w:eastAsia="zh-CN"/>
        </w:rPr>
        <w:t>vCBPMeasInt</w:t>
      </w:r>
      <w:bookmarkEnd w:id="3"/>
      <w:bookmarkEnd w:id="4"/>
      <w:proofErr w:type="spellEnd"/>
      <w:r w:rsidR="008C35CB" w:rsidRPr="008C35CB">
        <w:rPr>
          <w:rFonts w:eastAsiaTheme="minorEastAsia" w:hint="eastAsia"/>
          <w:lang w:eastAsia="zh-CN"/>
        </w:rPr>
        <w:t>.</w:t>
      </w:r>
      <w:r w:rsidR="0082481B">
        <w:rPr>
          <w:rFonts w:eastAsiaTheme="minorEastAsia" w:hint="eastAsia"/>
          <w:lang w:eastAsia="zh-CN"/>
        </w:rPr>
        <w:t xml:space="preserve"> </w:t>
      </w:r>
      <w:r w:rsidR="0061706B">
        <w:t xml:space="preserve">RawCBP is the percentage of time the channel was busy during a given instance of </w:t>
      </w:r>
      <w:r w:rsidR="0061706B" w:rsidRPr="00504215">
        <w:rPr>
          <w:i/>
        </w:rPr>
        <w:t>vCBPMeasInt</w:t>
      </w:r>
      <w:r w:rsidR="0061706B" w:rsidRPr="00504215">
        <w:t>.</w:t>
      </w:r>
      <w:r w:rsidR="0061706B">
        <w:t xml:space="preserve"> </w:t>
      </w:r>
      <w:r w:rsidR="0061706B" w:rsidRPr="0082481B">
        <w:t>RawCBP(</w:t>
      </w:r>
      <w:r w:rsidR="0061706B" w:rsidRPr="0082481B">
        <w:rPr>
          <w:i/>
        </w:rPr>
        <w:t>k</w:t>
      </w:r>
      <w:r w:rsidR="0061706B" w:rsidRPr="0082481B">
        <w:t xml:space="preserve">) is calculated </w:t>
      </w:r>
      <w:r w:rsidR="004D11E1">
        <w:rPr>
          <w:rFonts w:eastAsiaTheme="minorEastAsia" w:hint="eastAsia"/>
          <w:lang w:eastAsia="zh-CN"/>
        </w:rPr>
        <w:t>by following equation</w:t>
      </w:r>
      <w:r w:rsidR="0061706B" w:rsidRPr="0082481B">
        <w:t>:</w:t>
      </w:r>
    </w:p>
    <w:p w:rsidR="0082481B" w:rsidRPr="0082481B" w:rsidRDefault="008E6AD3" w:rsidP="009D4DB9">
      <w:pPr>
        <w:pStyle w:val="a7"/>
        <w:ind w:left="1440"/>
        <w:rPr>
          <w:b/>
        </w:rPr>
      </w:pPr>
      <w:r w:rsidRPr="00FA58F0">
        <w:rPr>
          <w:position w:val="-30"/>
        </w:rPr>
        <w:object w:dxaOrig="570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45pt;height:27.05pt;mso-position-horizontal:absolute" o:ole="" o:allowoverlap="f">
            <v:imagedata r:id="rId8" o:title=""/>
          </v:shape>
          <o:OLEObject Type="Embed" ProgID="Equation.3" ShapeID="_x0000_i1025" DrawAspect="Content" ObjectID="_1536749624" r:id="rId9"/>
        </w:object>
      </w:r>
      <w:r w:rsidR="009D4DB9">
        <w:rPr>
          <w:rFonts w:eastAsiaTheme="minorEastAsia" w:hint="eastAsia"/>
          <w:position w:val="-30"/>
          <w:lang w:eastAsia="zh-CN"/>
        </w:rPr>
        <w:t xml:space="preserve">      </w:t>
      </w:r>
      <w:r w:rsidR="0082481B" w:rsidRPr="009D4DB9">
        <w:rPr>
          <w:rFonts w:hint="eastAsia"/>
          <w:b/>
          <w:position w:val="-30"/>
          <w:lang w:eastAsia="zh-CN"/>
        </w:rPr>
        <w:t xml:space="preserve"> </w:t>
      </w:r>
      <w:r w:rsidR="009D4DB9">
        <w:rPr>
          <w:rFonts w:eastAsiaTheme="minorEastAsia" w:hint="eastAsia"/>
          <w:b/>
          <w:position w:val="-30"/>
          <w:lang w:eastAsia="zh-CN"/>
        </w:rPr>
        <w:t xml:space="preserve">                                           </w:t>
      </w:r>
      <w:r w:rsidR="009D4DB9" w:rsidRPr="009D4DB9">
        <w:rPr>
          <w:b/>
        </w:rPr>
        <w:t xml:space="preserve">Eq. </w:t>
      </w:r>
      <w:r w:rsidR="002F3F8E" w:rsidRPr="009D4DB9">
        <w:rPr>
          <w:b/>
        </w:rPr>
        <w:fldChar w:fldCharType="begin"/>
      </w:r>
      <w:r w:rsidR="009D4DB9" w:rsidRPr="009D4DB9">
        <w:rPr>
          <w:b/>
        </w:rPr>
        <w:instrText xml:space="preserve"> SEQ Eq. \* ARABIC </w:instrText>
      </w:r>
      <w:r w:rsidR="002F3F8E" w:rsidRPr="009D4DB9">
        <w:rPr>
          <w:b/>
        </w:rPr>
        <w:fldChar w:fldCharType="separate"/>
      </w:r>
      <w:r w:rsidR="00E36703">
        <w:rPr>
          <w:b/>
          <w:noProof/>
        </w:rPr>
        <w:t>1</w:t>
      </w:r>
      <w:r w:rsidR="002F3F8E" w:rsidRPr="009D4DB9">
        <w:rPr>
          <w:b/>
        </w:rPr>
        <w:fldChar w:fldCharType="end"/>
      </w:r>
    </w:p>
    <w:p w:rsidR="0061706B" w:rsidRPr="0082481B" w:rsidRDefault="004D11E1" w:rsidP="0082481B">
      <w:pPr>
        <w:pStyle w:val="BulletList-NB"/>
        <w:ind w:left="0"/>
        <w:rPr>
          <w:rFonts w:ascii="Times New Roman" w:hAnsi="Times New Roman"/>
          <w:noProof w:val="0"/>
          <w:color w:val="auto"/>
          <w:lang w:eastAsia="zh-CN"/>
        </w:rPr>
      </w:pPr>
      <w:r>
        <w:rPr>
          <w:rFonts w:ascii="Times New Roman" w:hAnsi="Times New Roman" w:hint="eastAsia"/>
          <w:noProof w:val="0"/>
          <w:color w:val="auto"/>
          <w:lang w:eastAsia="zh-CN"/>
        </w:rPr>
        <w:t>T</w:t>
      </w:r>
      <w:r w:rsidR="0061706B" w:rsidRPr="0082481B">
        <w:rPr>
          <w:rFonts w:ascii="Times New Roman" w:hAnsi="Times New Roman"/>
          <w:noProof w:val="0"/>
          <w:color w:val="auto"/>
          <w:lang w:eastAsia="zh-CN"/>
        </w:rPr>
        <w:t xml:space="preserve">he Smooth </w:t>
      </w:r>
      <w:r w:rsidR="00625F84">
        <w:rPr>
          <w:rFonts w:ascii="Times New Roman" w:hAnsi="Times New Roman"/>
          <w:noProof w:val="0"/>
          <w:color w:val="auto"/>
          <w:lang w:eastAsia="zh-CN"/>
        </w:rPr>
        <w:t>CBP</w:t>
      </w:r>
      <w:r w:rsidR="00625F84">
        <w:rPr>
          <w:rFonts w:ascii="Times New Roman" w:hAnsi="Times New Roman" w:hint="eastAsia"/>
          <w:noProof w:val="0"/>
          <w:color w:val="auto"/>
          <w:lang w:eastAsia="zh-CN"/>
        </w:rPr>
        <w:t xml:space="preserve"> </w:t>
      </w:r>
      <w:r>
        <w:rPr>
          <w:rFonts w:ascii="Times New Roman" w:hAnsi="Times New Roman" w:hint="eastAsia"/>
          <w:noProof w:val="0"/>
          <w:color w:val="auto"/>
          <w:lang w:eastAsia="zh-CN"/>
        </w:rPr>
        <w:t xml:space="preserve">in the </w:t>
      </w:r>
      <w:proofErr w:type="spellStart"/>
      <w:r w:rsidR="00A079EB" w:rsidRPr="00A079EB">
        <w:rPr>
          <w:rFonts w:ascii="Times New Roman" w:hAnsi="Times New Roman"/>
          <w:i/>
          <w:noProof w:val="0"/>
          <w:color w:val="auto"/>
          <w:lang w:eastAsia="zh-CN"/>
        </w:rPr>
        <w:t>k</w:t>
      </w:r>
      <w:r w:rsidR="00A079EB" w:rsidRPr="00A079EB">
        <w:rPr>
          <w:rFonts w:ascii="Times New Roman" w:hAnsi="Times New Roman"/>
          <w:i/>
          <w:noProof w:val="0"/>
          <w:color w:val="auto"/>
          <w:vertAlign w:val="superscript"/>
          <w:lang w:eastAsia="zh-CN"/>
        </w:rPr>
        <w:t>th</w:t>
      </w:r>
      <w:proofErr w:type="spellEnd"/>
      <w:r w:rsidR="00A079EB" w:rsidRPr="00A079EB">
        <w:rPr>
          <w:rFonts w:ascii="Times New Roman" w:hAnsi="Times New Roman"/>
          <w:noProof w:val="0"/>
          <w:color w:val="auto"/>
          <w:lang w:eastAsia="zh-CN"/>
        </w:rPr>
        <w:t xml:space="preserve"> </w:t>
      </w:r>
      <w:r>
        <w:rPr>
          <w:rFonts w:ascii="Times New Roman" w:hAnsi="Times New Roman" w:hint="eastAsia"/>
          <w:noProof w:val="0"/>
          <w:color w:val="auto"/>
          <w:lang w:eastAsia="zh-CN"/>
        </w:rPr>
        <w:t xml:space="preserve">instance is calculated based on </w:t>
      </w:r>
      <w:r>
        <w:rPr>
          <w:rFonts w:ascii="Times New Roman" w:hAnsi="Times New Roman"/>
          <w:noProof w:val="0"/>
          <w:color w:val="auto"/>
          <w:lang w:eastAsia="zh-CN"/>
        </w:rPr>
        <w:t>the</w:t>
      </w:r>
      <w:r>
        <w:rPr>
          <w:rFonts w:ascii="Times New Roman" w:hAnsi="Times New Roman" w:hint="eastAsia"/>
          <w:noProof w:val="0"/>
          <w:color w:val="auto"/>
          <w:lang w:eastAsia="zh-CN"/>
        </w:rPr>
        <w:t xml:space="preserve"> smoothing of</w:t>
      </w:r>
      <w:r w:rsidR="00E749AA">
        <w:rPr>
          <w:rFonts w:ascii="Times New Roman" w:hAnsi="Times New Roman" w:hint="eastAsia"/>
          <w:noProof w:val="0"/>
          <w:color w:val="auto"/>
          <w:lang w:eastAsia="zh-CN"/>
        </w:rPr>
        <w:t xml:space="preserve"> </w:t>
      </w:r>
      <w:proofErr w:type="gramStart"/>
      <w:r w:rsidR="0061706B" w:rsidRPr="0082481B">
        <w:rPr>
          <w:rFonts w:ascii="Times New Roman" w:hAnsi="Times New Roman"/>
          <w:noProof w:val="0"/>
          <w:color w:val="auto"/>
          <w:lang w:eastAsia="zh-CN"/>
        </w:rPr>
        <w:t>RawCBP(</w:t>
      </w:r>
      <w:proofErr w:type="gramEnd"/>
      <w:r w:rsidR="0061706B" w:rsidRPr="0082481B">
        <w:rPr>
          <w:rFonts w:ascii="Times New Roman" w:hAnsi="Times New Roman"/>
          <w:noProof w:val="0"/>
          <w:color w:val="auto"/>
          <w:lang w:eastAsia="zh-CN"/>
        </w:rPr>
        <w:t xml:space="preserve">k) and CBP(k-1), </w:t>
      </w:r>
      <w:r w:rsidR="00E749AA">
        <w:rPr>
          <w:rFonts w:ascii="Times New Roman" w:hAnsi="Times New Roman" w:hint="eastAsia"/>
          <w:noProof w:val="0"/>
          <w:color w:val="auto"/>
          <w:lang w:eastAsia="zh-CN"/>
        </w:rPr>
        <w:t xml:space="preserve">and </w:t>
      </w:r>
      <w:r w:rsidR="00E749AA">
        <w:rPr>
          <w:rFonts w:ascii="Times New Roman" w:hAnsi="Times New Roman"/>
          <w:noProof w:val="0"/>
          <w:color w:val="auto"/>
          <w:lang w:eastAsia="zh-CN"/>
        </w:rPr>
        <w:t>the</w:t>
      </w:r>
      <w:r w:rsidR="00E749AA">
        <w:rPr>
          <w:rFonts w:ascii="Times New Roman" w:hAnsi="Times New Roman" w:hint="eastAsia"/>
          <w:noProof w:val="0"/>
          <w:color w:val="auto"/>
          <w:lang w:eastAsia="zh-CN"/>
        </w:rPr>
        <w:t xml:space="preserve"> smoothing operation</w:t>
      </w:r>
      <w:r>
        <w:rPr>
          <w:rFonts w:ascii="Times New Roman" w:hAnsi="Times New Roman" w:hint="eastAsia"/>
          <w:noProof w:val="0"/>
          <w:color w:val="auto"/>
          <w:lang w:eastAsia="zh-CN"/>
        </w:rPr>
        <w:t xml:space="preserve"> can </w:t>
      </w:r>
      <w:r w:rsidR="0061706B" w:rsidRPr="0082481B">
        <w:rPr>
          <w:rFonts w:ascii="Times New Roman" w:hAnsi="Times New Roman"/>
          <w:noProof w:val="0"/>
          <w:color w:val="auto"/>
          <w:lang w:eastAsia="zh-CN"/>
        </w:rPr>
        <w:t>reduce the impact</w:t>
      </w:r>
      <w:r>
        <w:rPr>
          <w:rFonts w:ascii="Times New Roman" w:hAnsi="Times New Roman" w:hint="eastAsia"/>
          <w:noProof w:val="0"/>
          <w:color w:val="auto"/>
          <w:lang w:eastAsia="zh-CN"/>
        </w:rPr>
        <w:t xml:space="preserve">s due to </w:t>
      </w:r>
      <w:r w:rsidR="0061706B" w:rsidRPr="0082481B">
        <w:rPr>
          <w:rFonts w:ascii="Times New Roman" w:hAnsi="Times New Roman"/>
          <w:noProof w:val="0"/>
          <w:color w:val="auto"/>
          <w:lang w:eastAsia="zh-CN"/>
        </w:rPr>
        <w:t>measurement noise</w:t>
      </w:r>
      <w:r w:rsidR="00E749AA">
        <w:rPr>
          <w:rFonts w:ascii="Times New Roman" w:hAnsi="Times New Roman" w:hint="eastAsia"/>
          <w:noProof w:val="0"/>
          <w:color w:val="auto"/>
          <w:lang w:eastAsia="zh-CN"/>
        </w:rPr>
        <w:t>.</w:t>
      </w:r>
      <w:r w:rsidR="00E749AA" w:rsidRPr="0082481B">
        <w:rPr>
          <w:rFonts w:ascii="Times New Roman" w:hAnsi="Times New Roman"/>
          <w:noProof w:val="0"/>
          <w:color w:val="auto"/>
          <w:lang w:eastAsia="zh-CN"/>
        </w:rPr>
        <w:t xml:space="preserve"> </w:t>
      </w:r>
      <w:r w:rsidR="00E749AA">
        <w:rPr>
          <w:rFonts w:ascii="Times New Roman" w:hAnsi="Times New Roman" w:hint="eastAsia"/>
          <w:noProof w:val="0"/>
          <w:color w:val="auto"/>
          <w:lang w:eastAsia="zh-CN"/>
        </w:rPr>
        <w:t>T</w:t>
      </w:r>
      <w:r>
        <w:rPr>
          <w:rFonts w:ascii="Times New Roman" w:hAnsi="Times New Roman" w:hint="eastAsia"/>
          <w:noProof w:val="0"/>
          <w:color w:val="auto"/>
          <w:lang w:eastAsia="zh-CN"/>
        </w:rPr>
        <w:t>he equation is defined as following</w:t>
      </w:r>
      <w:r w:rsidR="0061706B" w:rsidRPr="0082481B">
        <w:rPr>
          <w:rFonts w:ascii="Times New Roman" w:hAnsi="Times New Roman"/>
          <w:noProof w:val="0"/>
          <w:color w:val="auto"/>
          <w:lang w:eastAsia="zh-CN"/>
        </w:rPr>
        <w:t>:</w:t>
      </w:r>
    </w:p>
    <w:p w:rsidR="0061706B" w:rsidRPr="002C0181" w:rsidRDefault="008E6AD3" w:rsidP="009E3335">
      <w:pPr>
        <w:pStyle w:val="a7"/>
        <w:ind w:left="720"/>
        <w:rPr>
          <w:b/>
        </w:rPr>
      </w:pPr>
      <w:r w:rsidRPr="00625F84">
        <w:rPr>
          <w:position w:val="-10"/>
        </w:rPr>
        <w:object w:dxaOrig="8140" w:dyaOrig="320">
          <v:shape id="_x0000_i1026" type="#_x0000_t75" style="width:325.7pt;height:12.55pt;mso-position-horizontal:absolute" o:ole="">
            <v:imagedata r:id="rId10" o:title=""/>
          </v:shape>
          <o:OLEObject Type="Embed" ProgID="Equation.DSMT4" ShapeID="_x0000_i1026" DrawAspect="Content" ObjectID="_1536749625" r:id="rId11"/>
        </w:object>
      </w:r>
      <w:r w:rsidR="009E3335">
        <w:rPr>
          <w:rFonts w:eastAsiaTheme="minorEastAsia" w:hint="eastAsia"/>
          <w:position w:val="-10"/>
          <w:lang w:eastAsia="zh-CN"/>
        </w:rPr>
        <w:t xml:space="preserve">                           </w:t>
      </w:r>
      <w:r w:rsidR="009E3335" w:rsidRPr="009E3335">
        <w:rPr>
          <w:b/>
        </w:rPr>
        <w:t xml:space="preserve">Eq. </w:t>
      </w:r>
      <w:r w:rsidR="002F3F8E" w:rsidRPr="009E3335">
        <w:rPr>
          <w:b/>
        </w:rPr>
        <w:fldChar w:fldCharType="begin"/>
      </w:r>
      <w:r w:rsidR="009E3335" w:rsidRPr="009E3335">
        <w:rPr>
          <w:b/>
        </w:rPr>
        <w:instrText xml:space="preserve"> SEQ Eq. \* ARABIC </w:instrText>
      </w:r>
      <w:r w:rsidR="002F3F8E" w:rsidRPr="009E3335">
        <w:rPr>
          <w:b/>
        </w:rPr>
        <w:fldChar w:fldCharType="separate"/>
      </w:r>
      <w:r w:rsidR="00E36703">
        <w:rPr>
          <w:b/>
          <w:noProof/>
        </w:rPr>
        <w:t>2</w:t>
      </w:r>
      <w:r w:rsidR="002F3F8E" w:rsidRPr="009E3335">
        <w:rPr>
          <w:b/>
        </w:rPr>
        <w:fldChar w:fldCharType="end"/>
      </w:r>
    </w:p>
    <w:p w:rsidR="00724255" w:rsidRDefault="00E749AA" w:rsidP="00724255">
      <w:pPr>
        <w:pStyle w:val="a0"/>
        <w:rPr>
          <w:rFonts w:eastAsiaTheme="minorEastAsia"/>
          <w:lang w:eastAsia="zh-CN"/>
        </w:rPr>
      </w:pPr>
      <w:r>
        <w:rPr>
          <w:rFonts w:eastAsiaTheme="minorEastAsia" w:hint="eastAsia"/>
          <w:bCs/>
          <w:lang w:eastAsia="zh-CN"/>
        </w:rPr>
        <w:t>B</w:t>
      </w:r>
      <w:r w:rsidR="00994F08">
        <w:rPr>
          <w:rFonts w:eastAsiaTheme="minorEastAsia"/>
          <w:lang w:eastAsia="zh-CN"/>
        </w:rPr>
        <w:t xml:space="preserve">ased on </w:t>
      </w:r>
      <w:r>
        <w:rPr>
          <w:rFonts w:eastAsiaTheme="minorEastAsia" w:hint="eastAsia"/>
          <w:lang w:eastAsia="zh-CN"/>
        </w:rPr>
        <w:t xml:space="preserve">the </w:t>
      </w:r>
      <w:r w:rsidR="00994F08">
        <w:rPr>
          <w:rFonts w:eastAsiaTheme="minorEastAsia"/>
          <w:lang w:eastAsia="zh-CN"/>
        </w:rPr>
        <w:t>CBP</w:t>
      </w:r>
      <w:r>
        <w:rPr>
          <w:rFonts w:eastAsiaTheme="minorEastAsia" w:hint="eastAsia"/>
          <w:lang w:eastAsia="zh-CN"/>
        </w:rPr>
        <w:t>(k)</w:t>
      </w:r>
      <w:r w:rsidR="00994F08">
        <w:rPr>
          <w:rFonts w:eastAsiaTheme="minorEastAsia" w:hint="eastAsia"/>
          <w:lang w:eastAsia="zh-CN"/>
        </w:rPr>
        <w:t>,</w:t>
      </w:r>
      <w:r w:rsidR="00994F08" w:rsidRPr="00705DB4">
        <w:rPr>
          <w:rFonts w:eastAsiaTheme="minorEastAsia"/>
          <w:lang w:eastAsia="zh-CN"/>
        </w:rPr>
        <w:t xml:space="preserve"> </w:t>
      </w:r>
      <w:r w:rsidR="00A545E8" w:rsidRPr="00705DB4">
        <w:rPr>
          <w:rFonts w:eastAsiaTheme="minorEastAsia"/>
          <w:lang w:eastAsia="zh-CN"/>
        </w:rPr>
        <w:t>the transmit power</w:t>
      </w:r>
      <w:r w:rsidR="00B73150" w:rsidRPr="00B73150">
        <w:rPr>
          <w:rFonts w:eastAsiaTheme="minorEastAsia"/>
          <w:lang w:eastAsia="zh-CN"/>
        </w:rPr>
        <w:t xml:space="preserve"> </w:t>
      </w:r>
      <w:r>
        <w:rPr>
          <w:rFonts w:eastAsiaTheme="minorEastAsia" w:hint="eastAsia"/>
          <w:lang w:eastAsia="zh-CN"/>
        </w:rPr>
        <w:t xml:space="preserve">can be </w:t>
      </w:r>
      <w:r w:rsidR="00B73150">
        <w:rPr>
          <w:rFonts w:eastAsiaTheme="minorEastAsia"/>
          <w:lang w:eastAsia="zh-CN"/>
        </w:rPr>
        <w:t>update</w:t>
      </w:r>
      <w:r w:rsidR="00B73150">
        <w:rPr>
          <w:rFonts w:eastAsiaTheme="minorEastAsia" w:hint="eastAsia"/>
          <w:lang w:eastAsia="zh-CN"/>
        </w:rPr>
        <w:t>d</w:t>
      </w:r>
      <w:r w:rsidR="00994F08">
        <w:rPr>
          <w:rFonts w:eastAsiaTheme="minorEastAsia" w:hint="eastAsia"/>
          <w:lang w:eastAsia="zh-CN"/>
        </w:rPr>
        <w:t xml:space="preserve"> for congestion control</w:t>
      </w:r>
      <w:r w:rsidR="002C0181">
        <w:rPr>
          <w:rFonts w:eastAsiaTheme="minorEastAsia" w:hint="eastAsia"/>
          <w:lang w:eastAsia="zh-CN"/>
        </w:rPr>
        <w:t>.</w:t>
      </w:r>
    </w:p>
    <w:p w:rsidR="00C45832" w:rsidRDefault="00724255" w:rsidP="00C45832">
      <w:pPr>
        <w:pStyle w:val="a0"/>
        <w:rPr>
          <w:rFonts w:eastAsiaTheme="minorEastAsia"/>
          <w:lang w:eastAsia="zh-CN"/>
        </w:rPr>
      </w:pPr>
      <w:r>
        <w:rPr>
          <w:rFonts w:eastAsiaTheme="minorEastAsia" w:hint="eastAsia"/>
          <w:lang w:eastAsia="zh-CN"/>
        </w:rPr>
        <w:t xml:space="preserve">In </w:t>
      </w:r>
      <w:r w:rsidR="00A545E8" w:rsidRPr="00724255">
        <w:rPr>
          <w:rFonts w:eastAsiaTheme="minorEastAsia"/>
          <w:bCs/>
          <w:lang w:eastAsia="zh-CN"/>
        </w:rPr>
        <w:t xml:space="preserve">ETSI </w:t>
      </w:r>
      <w:r w:rsidR="00595D86">
        <w:rPr>
          <w:rFonts w:eastAsiaTheme="minorEastAsia" w:hint="eastAsia"/>
          <w:bCs/>
          <w:lang w:eastAsia="zh-CN"/>
        </w:rPr>
        <w:t xml:space="preserve">DCC </w:t>
      </w:r>
      <w:r w:rsidR="000D605F">
        <w:rPr>
          <w:rFonts w:eastAsiaTheme="minorEastAsia" w:hint="eastAsia"/>
          <w:bCs/>
          <w:lang w:eastAsia="zh-CN"/>
        </w:rPr>
        <w:t>mechanism</w:t>
      </w:r>
      <w:r w:rsidR="00D667FB">
        <w:rPr>
          <w:rFonts w:eastAsiaTheme="minorEastAsia" w:hint="eastAsia"/>
          <w:bCs/>
          <w:lang w:eastAsia="zh-CN"/>
        </w:rPr>
        <w:t xml:space="preserve"> </w:t>
      </w:r>
      <w:r w:rsidR="002F3F8E">
        <w:rPr>
          <w:rFonts w:eastAsiaTheme="minorEastAsia"/>
          <w:bCs/>
          <w:lang w:eastAsia="zh-CN"/>
        </w:rPr>
        <w:fldChar w:fldCharType="begin"/>
      </w:r>
      <w:r w:rsidR="00D667FB">
        <w:rPr>
          <w:rFonts w:eastAsiaTheme="minorEastAsia"/>
          <w:bCs/>
          <w:lang w:eastAsia="zh-CN"/>
        </w:rPr>
        <w:instrText xml:space="preserve"> REF _Ref457917144 \r \h </w:instrText>
      </w:r>
      <w:r w:rsidR="002F3F8E">
        <w:rPr>
          <w:rFonts w:eastAsiaTheme="minorEastAsia"/>
          <w:bCs/>
          <w:lang w:eastAsia="zh-CN"/>
        </w:rPr>
      </w:r>
      <w:r w:rsidR="002F3F8E">
        <w:rPr>
          <w:rFonts w:eastAsiaTheme="minorEastAsia"/>
          <w:bCs/>
          <w:lang w:eastAsia="zh-CN"/>
        </w:rPr>
        <w:fldChar w:fldCharType="separate"/>
      </w:r>
      <w:r w:rsidR="00D667FB">
        <w:rPr>
          <w:rFonts w:eastAsiaTheme="minorEastAsia"/>
          <w:bCs/>
          <w:lang w:eastAsia="zh-CN"/>
        </w:rPr>
        <w:t>[3</w:t>
      </w:r>
      <w:proofErr w:type="gramStart"/>
      <w:r w:rsidR="00D667FB">
        <w:rPr>
          <w:rFonts w:eastAsiaTheme="minorEastAsia"/>
          <w:bCs/>
          <w:lang w:eastAsia="zh-CN"/>
        </w:rPr>
        <w:t>]</w:t>
      </w:r>
      <w:proofErr w:type="gramEnd"/>
      <w:r w:rsidR="002F3F8E">
        <w:rPr>
          <w:rFonts w:eastAsiaTheme="minorEastAsia"/>
          <w:bCs/>
          <w:lang w:eastAsia="zh-CN"/>
        </w:rPr>
        <w:fldChar w:fldCharType="end"/>
      </w:r>
      <w:r w:rsidR="002F3F8E">
        <w:rPr>
          <w:rFonts w:eastAsiaTheme="minorEastAsia"/>
          <w:bCs/>
          <w:lang w:eastAsia="zh-CN"/>
        </w:rPr>
        <w:fldChar w:fldCharType="begin"/>
      </w:r>
      <w:r w:rsidR="00595D86">
        <w:rPr>
          <w:rFonts w:eastAsiaTheme="minorEastAsia"/>
          <w:bCs/>
          <w:lang w:eastAsia="zh-CN"/>
        </w:rPr>
        <w:instrText xml:space="preserve"> REF _Ref462413102 \r \h </w:instrText>
      </w:r>
      <w:r w:rsidR="002F3F8E">
        <w:rPr>
          <w:rFonts w:eastAsiaTheme="minorEastAsia"/>
          <w:bCs/>
          <w:lang w:eastAsia="zh-CN"/>
        </w:rPr>
      </w:r>
      <w:r w:rsidR="002F3F8E">
        <w:rPr>
          <w:rFonts w:eastAsiaTheme="minorEastAsia"/>
          <w:bCs/>
          <w:lang w:eastAsia="zh-CN"/>
        </w:rPr>
        <w:fldChar w:fldCharType="separate"/>
      </w:r>
      <w:r w:rsidR="00595D86">
        <w:rPr>
          <w:rFonts w:eastAsiaTheme="minorEastAsia"/>
          <w:bCs/>
          <w:lang w:eastAsia="zh-CN"/>
        </w:rPr>
        <w:t>[4]</w:t>
      </w:r>
      <w:r w:rsidR="002F3F8E">
        <w:rPr>
          <w:rFonts w:eastAsiaTheme="minorEastAsia"/>
          <w:bCs/>
          <w:lang w:eastAsia="zh-CN"/>
        </w:rPr>
        <w:fldChar w:fldCharType="end"/>
      </w:r>
      <w:r w:rsidR="00BB2D30">
        <w:rPr>
          <w:rFonts w:eastAsiaTheme="minorEastAsia" w:hint="eastAsia"/>
          <w:bCs/>
          <w:lang w:eastAsia="zh-CN"/>
        </w:rPr>
        <w:t xml:space="preserve">, the </w:t>
      </w:r>
      <w:r w:rsidR="00E939D3">
        <w:rPr>
          <w:rFonts w:eastAsiaTheme="minorEastAsia"/>
          <w:bCs/>
          <w:lang w:eastAsia="zh-CN"/>
        </w:rPr>
        <w:t>similar measurement</w:t>
      </w:r>
      <w:r w:rsidR="00BB2D30">
        <w:rPr>
          <w:rFonts w:eastAsiaTheme="minorEastAsia" w:hint="eastAsia"/>
          <w:bCs/>
          <w:lang w:eastAsia="zh-CN"/>
        </w:rPr>
        <w:t xml:space="preserve"> metric for congestion control is </w:t>
      </w:r>
      <w:r w:rsidR="00E749AA">
        <w:rPr>
          <w:rFonts w:eastAsiaTheme="minorEastAsia" w:hint="eastAsia"/>
          <w:bCs/>
          <w:lang w:eastAsia="zh-CN"/>
        </w:rPr>
        <w:t xml:space="preserve">also </w:t>
      </w:r>
      <w:r w:rsidR="00BB2D30">
        <w:rPr>
          <w:rFonts w:eastAsiaTheme="minorEastAsia" w:hint="eastAsia"/>
          <w:bCs/>
          <w:lang w:eastAsia="zh-CN"/>
        </w:rPr>
        <w:t xml:space="preserve">proposed. </w:t>
      </w:r>
      <w:r w:rsidR="00E939D3">
        <w:rPr>
          <w:rFonts w:eastAsiaTheme="minorEastAsia" w:hint="eastAsia"/>
          <w:bCs/>
          <w:lang w:eastAsia="zh-CN"/>
        </w:rPr>
        <w:t xml:space="preserve">The channel is </w:t>
      </w:r>
      <w:r w:rsidR="00E749AA">
        <w:rPr>
          <w:rFonts w:eastAsiaTheme="minorEastAsia" w:hint="eastAsia"/>
          <w:bCs/>
          <w:lang w:eastAsia="zh-CN"/>
        </w:rPr>
        <w:t xml:space="preserve">indicated as </w:t>
      </w:r>
      <w:r w:rsidR="00E939D3">
        <w:rPr>
          <w:rFonts w:eastAsiaTheme="minorEastAsia" w:hint="eastAsia"/>
          <w:bCs/>
          <w:lang w:eastAsia="zh-CN"/>
        </w:rPr>
        <w:t>busy if a</w:t>
      </w:r>
      <w:r w:rsidR="00A545E8" w:rsidRPr="00656E53">
        <w:rPr>
          <w:rFonts w:eastAsiaTheme="minorEastAsia"/>
          <w:lang w:eastAsia="zh-CN"/>
        </w:rPr>
        <w:t xml:space="preserve"> detected packet has a higher signal level than </w:t>
      </w:r>
      <w:r w:rsidR="00A545E8" w:rsidRPr="00656E53">
        <w:rPr>
          <w:rFonts w:eastAsiaTheme="minorEastAsia"/>
          <w:i/>
          <w:iCs/>
          <w:lang w:eastAsia="zh-CN"/>
        </w:rPr>
        <w:t>NDL_defDccSensitivity</w:t>
      </w:r>
      <w:r w:rsidR="00A545E8" w:rsidRPr="00656E53">
        <w:rPr>
          <w:rFonts w:eastAsiaTheme="minorEastAsia"/>
          <w:lang w:val="en-GB" w:eastAsia="zh-CN"/>
        </w:rPr>
        <w:t> </w:t>
      </w:r>
      <w:r w:rsidR="00E939D3">
        <w:rPr>
          <w:rFonts w:eastAsiaTheme="minorEastAsia" w:hint="eastAsia"/>
          <w:lang w:val="en-GB" w:eastAsia="zh-CN"/>
        </w:rPr>
        <w:t>o</w:t>
      </w:r>
      <w:r w:rsidR="00A545E8" w:rsidRPr="00656E53">
        <w:rPr>
          <w:rFonts w:eastAsiaTheme="minorEastAsia"/>
          <w:lang w:val="en-GB" w:eastAsia="zh-CN"/>
        </w:rPr>
        <w:t xml:space="preserve">r </w:t>
      </w:r>
      <w:r w:rsidR="00E939D3">
        <w:rPr>
          <w:rFonts w:eastAsiaTheme="minorEastAsia" w:hint="eastAsia"/>
          <w:lang w:val="en-GB" w:eastAsia="zh-CN"/>
        </w:rPr>
        <w:t>t</w:t>
      </w:r>
      <w:r w:rsidR="00A545E8" w:rsidRPr="00656E53">
        <w:rPr>
          <w:rFonts w:eastAsiaTheme="minorEastAsia"/>
          <w:lang w:eastAsia="zh-CN"/>
        </w:rPr>
        <w:t xml:space="preserve">he received signal level is higher </w:t>
      </w:r>
      <w:r w:rsidR="00A545E8" w:rsidRPr="00C00F6B">
        <w:rPr>
          <w:rFonts w:eastAsiaTheme="minorEastAsia"/>
          <w:lang w:eastAsia="zh-CN"/>
        </w:rPr>
        <w:t xml:space="preserve">than </w:t>
      </w:r>
      <w:r w:rsidR="00A545E8" w:rsidRPr="00C00F6B">
        <w:rPr>
          <w:rFonts w:eastAsiaTheme="minorEastAsia"/>
          <w:i/>
          <w:iCs/>
          <w:lang w:eastAsia="zh-CN"/>
        </w:rPr>
        <w:t>NDL_defCarrierSense.</w:t>
      </w:r>
      <w:r w:rsidR="00A545E8" w:rsidRPr="00C00F6B">
        <w:rPr>
          <w:rFonts w:eastAsiaTheme="minorEastAsia"/>
          <w:bCs/>
          <w:lang w:eastAsia="zh-CN"/>
        </w:rPr>
        <w:t xml:space="preserve"> </w:t>
      </w:r>
      <w:r w:rsidR="00C00F6B" w:rsidRPr="00C00F6B">
        <w:rPr>
          <w:rFonts w:eastAsiaTheme="minorEastAsia" w:hint="eastAsia"/>
          <w:bCs/>
          <w:lang w:eastAsia="zh-CN"/>
        </w:rPr>
        <w:t>The m</w:t>
      </w:r>
      <w:r w:rsidR="00C00F6B" w:rsidRPr="00656E53">
        <w:rPr>
          <w:rFonts w:eastAsiaTheme="minorEastAsia"/>
          <w:lang w:eastAsia="zh-CN"/>
        </w:rPr>
        <w:t xml:space="preserve">easuring interval </w:t>
      </w:r>
      <w:r w:rsidR="00C00F6B" w:rsidRPr="00656E53">
        <w:rPr>
          <w:rFonts w:eastAsiaTheme="minorEastAsia"/>
          <w:i/>
          <w:iCs/>
          <w:lang w:eastAsia="zh-CN"/>
        </w:rPr>
        <w:t>Tm</w:t>
      </w:r>
      <w:r w:rsidR="00586A5F">
        <w:rPr>
          <w:rFonts w:eastAsiaTheme="minorEastAsia" w:hint="eastAsia"/>
          <w:lang w:eastAsia="zh-CN"/>
        </w:rPr>
        <w:t xml:space="preserve"> is 100ms</w:t>
      </w:r>
      <w:r w:rsidR="00E749AA">
        <w:rPr>
          <w:rFonts w:eastAsiaTheme="minorEastAsia" w:hint="eastAsia"/>
          <w:lang w:eastAsia="zh-CN"/>
        </w:rPr>
        <w:t xml:space="preserve">, and </w:t>
      </w:r>
      <w:r w:rsidR="003D06C0" w:rsidRPr="00656E53">
        <w:rPr>
          <w:rFonts w:eastAsiaTheme="minorEastAsia"/>
          <w:i/>
          <w:iCs/>
          <w:lang w:eastAsia="zh-CN"/>
        </w:rPr>
        <w:t xml:space="preserve">Np </w:t>
      </w:r>
      <w:r w:rsidR="003D06C0" w:rsidRPr="00656E53">
        <w:rPr>
          <w:rFonts w:eastAsiaTheme="minorEastAsia"/>
          <w:lang w:eastAsia="zh-CN"/>
        </w:rPr>
        <w:t>probes of the receive signal are taken uniformly distributed</w:t>
      </w:r>
      <w:r w:rsidR="00E749AA" w:rsidRPr="00E749AA">
        <w:rPr>
          <w:rFonts w:eastAsiaTheme="minorEastAsia"/>
          <w:lang w:eastAsia="zh-CN"/>
        </w:rPr>
        <w:t xml:space="preserve"> </w:t>
      </w:r>
      <w:r w:rsidR="00E749AA">
        <w:rPr>
          <w:rFonts w:eastAsiaTheme="minorEastAsia" w:hint="eastAsia"/>
          <w:lang w:eastAsia="zh-CN"/>
        </w:rPr>
        <w:t>w</w:t>
      </w:r>
      <w:r w:rsidR="00E749AA" w:rsidRPr="00656E53">
        <w:rPr>
          <w:rFonts w:eastAsiaTheme="minorEastAsia"/>
          <w:lang w:eastAsia="zh-CN"/>
        </w:rPr>
        <w:t xml:space="preserve">ithin the measuring interval </w:t>
      </w:r>
      <w:r w:rsidR="00E749AA" w:rsidRPr="00656E53">
        <w:rPr>
          <w:rFonts w:eastAsiaTheme="minorEastAsia"/>
          <w:i/>
          <w:iCs/>
          <w:lang w:eastAsia="zh-CN"/>
        </w:rPr>
        <w:t>Tm</w:t>
      </w:r>
      <w:r w:rsidR="003D06C0">
        <w:rPr>
          <w:rFonts w:eastAsiaTheme="minorEastAsia" w:hint="eastAsia"/>
          <w:lang w:eastAsia="zh-CN"/>
        </w:rPr>
        <w:t xml:space="preserve">, </w:t>
      </w:r>
      <w:r w:rsidR="00E749AA">
        <w:rPr>
          <w:rFonts w:eastAsiaTheme="minorEastAsia" w:hint="eastAsia"/>
          <w:lang w:eastAsia="zh-CN"/>
        </w:rPr>
        <w:t xml:space="preserve">where </w:t>
      </w:r>
      <w:r w:rsidR="003D06C0">
        <w:rPr>
          <w:rFonts w:eastAsiaTheme="minorEastAsia" w:hint="eastAsia"/>
          <w:lang w:eastAsia="zh-CN"/>
        </w:rPr>
        <w:t>the p</w:t>
      </w:r>
      <w:r w:rsidR="00A545E8" w:rsidRPr="00656E53">
        <w:rPr>
          <w:rFonts w:eastAsiaTheme="minorEastAsia"/>
          <w:lang w:eastAsia="zh-CN"/>
        </w:rPr>
        <w:t xml:space="preserve">robing interval </w:t>
      </w:r>
      <w:r w:rsidR="00A545E8" w:rsidRPr="00656E53">
        <w:rPr>
          <w:rFonts w:eastAsiaTheme="minorEastAsia"/>
          <w:i/>
          <w:iCs/>
          <w:lang w:eastAsia="zh-CN"/>
        </w:rPr>
        <w:t xml:space="preserve">Tp </w:t>
      </w:r>
      <w:r w:rsidR="00A34541">
        <w:rPr>
          <w:rFonts w:eastAsiaTheme="minorEastAsia" w:hint="eastAsia"/>
          <w:lang w:eastAsia="zh-CN"/>
        </w:rPr>
        <w:t>is</w:t>
      </w:r>
      <w:r w:rsidR="00847CA1">
        <w:rPr>
          <w:rFonts w:eastAsiaTheme="minorEastAsia" w:hint="eastAsia"/>
          <w:lang w:eastAsia="zh-CN"/>
        </w:rPr>
        <w:t xml:space="preserve"> </w:t>
      </w:r>
      <w:r w:rsidR="00586A5F">
        <w:rPr>
          <w:rFonts w:eastAsiaTheme="minorEastAsia" w:hint="eastAsia"/>
          <w:lang w:eastAsia="zh-CN"/>
        </w:rPr>
        <w:t>8</w:t>
      </w:r>
      <w:r w:rsidR="00A545E8" w:rsidRPr="00656E53">
        <w:rPr>
          <w:rFonts w:eastAsiaTheme="minorEastAsia"/>
          <w:lang w:eastAsia="zh-CN"/>
        </w:rPr>
        <w:t>us.</w:t>
      </w:r>
      <w:r w:rsidR="00C45832">
        <w:rPr>
          <w:rFonts w:eastAsiaTheme="minorEastAsia" w:hint="eastAsia"/>
          <w:lang w:eastAsia="zh-CN"/>
        </w:rPr>
        <w:t xml:space="preserve"> The</w:t>
      </w:r>
      <w:r w:rsidR="00C45832">
        <w:rPr>
          <w:rFonts w:hint="eastAsia"/>
        </w:rPr>
        <w:t xml:space="preserve"> </w:t>
      </w:r>
      <w:r w:rsidR="00C45832" w:rsidRPr="00A01C51">
        <w:t>channel busy time is given by</w:t>
      </w:r>
      <w:r w:rsidR="00DC11F7">
        <w:rPr>
          <w:rFonts w:eastAsiaTheme="minorEastAsia" w:hint="eastAsia"/>
          <w:lang w:eastAsia="zh-CN"/>
        </w:rPr>
        <w:t xml:space="preserve"> following equation</w:t>
      </w:r>
      <w:r w:rsidR="00C45832">
        <w:rPr>
          <w:rFonts w:eastAsiaTheme="minorEastAsia" w:hint="eastAsia"/>
          <w:lang w:eastAsia="zh-CN"/>
        </w:rPr>
        <w:t>:</w:t>
      </w:r>
    </w:p>
    <w:p w:rsidR="00C45832" w:rsidRDefault="008E6AD3" w:rsidP="0092032C">
      <w:pPr>
        <w:pStyle w:val="a7"/>
        <w:ind w:left="1440" w:firstLine="720"/>
        <w:rPr>
          <w:rFonts w:eastAsiaTheme="minorEastAsia"/>
          <w:i/>
          <w:iCs/>
          <w:lang w:eastAsia="zh-CN"/>
        </w:rPr>
      </w:pPr>
      <w:r w:rsidRPr="00C45832">
        <w:rPr>
          <w:rFonts w:eastAsiaTheme="minorEastAsia"/>
          <w:position w:val="-26"/>
          <w:lang w:eastAsia="zh-CN"/>
        </w:rPr>
        <w:object w:dxaOrig="5940" w:dyaOrig="660">
          <v:shape id="_x0000_i1027" type="#_x0000_t75" style="width:236.8pt;height:27.05pt;mso-position-horizontal:absolute" o:ole="" o:allowoverlap="f">
            <v:imagedata r:id="rId12" o:title=""/>
          </v:shape>
          <o:OLEObject Type="Embed" ProgID="Equation.DSMT4" ShapeID="_x0000_i1027" DrawAspect="Content" ObjectID="_1536749626" r:id="rId13"/>
        </w:object>
      </w:r>
      <w:r w:rsidR="0092032C">
        <w:rPr>
          <w:rFonts w:eastAsiaTheme="minorEastAsia" w:hint="eastAsia"/>
          <w:position w:val="-26"/>
          <w:lang w:eastAsia="zh-CN"/>
        </w:rPr>
        <w:t xml:space="preserve">                                  </w:t>
      </w:r>
      <w:r w:rsidR="0092032C" w:rsidRPr="0092032C">
        <w:rPr>
          <w:b/>
        </w:rPr>
        <w:t xml:space="preserve">Eq. </w:t>
      </w:r>
      <w:r w:rsidR="002F3F8E" w:rsidRPr="0092032C">
        <w:rPr>
          <w:b/>
        </w:rPr>
        <w:fldChar w:fldCharType="begin"/>
      </w:r>
      <w:r w:rsidR="0092032C" w:rsidRPr="0092032C">
        <w:rPr>
          <w:b/>
        </w:rPr>
        <w:instrText xml:space="preserve"> SEQ Eq. \* ARABIC </w:instrText>
      </w:r>
      <w:r w:rsidR="002F3F8E" w:rsidRPr="0092032C">
        <w:rPr>
          <w:b/>
        </w:rPr>
        <w:fldChar w:fldCharType="separate"/>
      </w:r>
      <w:r w:rsidR="00E36703">
        <w:rPr>
          <w:b/>
          <w:noProof/>
        </w:rPr>
        <w:t>3</w:t>
      </w:r>
      <w:r w:rsidR="002F3F8E" w:rsidRPr="0092032C">
        <w:rPr>
          <w:b/>
        </w:rPr>
        <w:fldChar w:fldCharType="end"/>
      </w:r>
    </w:p>
    <w:p w:rsidR="00656E53" w:rsidRDefault="00DC11F7" w:rsidP="00295B87">
      <w:pPr>
        <w:pStyle w:val="a0"/>
        <w:rPr>
          <w:rFonts w:eastAsiaTheme="minorEastAsia"/>
          <w:lang w:eastAsia="zh-CN"/>
        </w:rPr>
      </w:pPr>
      <w:r>
        <w:rPr>
          <w:rFonts w:eastAsiaTheme="minorEastAsia" w:hint="eastAsia"/>
          <w:bCs/>
          <w:lang w:eastAsia="zh-CN"/>
        </w:rPr>
        <w:t>B</w:t>
      </w:r>
      <w:r w:rsidR="00EB0F27">
        <w:rPr>
          <w:rFonts w:eastAsiaTheme="minorEastAsia"/>
          <w:lang w:eastAsia="zh-CN"/>
        </w:rPr>
        <w:t xml:space="preserve">ased on </w:t>
      </w:r>
      <w:r w:rsidR="00EB0F27">
        <w:rPr>
          <w:rFonts w:eastAsiaTheme="minorEastAsia" w:hint="eastAsia"/>
          <w:lang w:eastAsia="zh-CN"/>
        </w:rPr>
        <w:t>the estimation of channel load, different congestion level</w:t>
      </w:r>
      <w:r w:rsidR="00314484">
        <w:rPr>
          <w:rFonts w:eastAsiaTheme="minorEastAsia" w:hint="eastAsia"/>
          <w:lang w:eastAsia="zh-CN"/>
        </w:rPr>
        <w:t>s</w:t>
      </w:r>
      <w:r w:rsidR="00EB0F27">
        <w:rPr>
          <w:rFonts w:eastAsiaTheme="minorEastAsia" w:hint="eastAsia"/>
          <w:lang w:eastAsia="zh-CN"/>
        </w:rPr>
        <w:t xml:space="preserve"> </w:t>
      </w:r>
      <w:r w:rsidR="00314484">
        <w:rPr>
          <w:rFonts w:eastAsiaTheme="minorEastAsia" w:hint="eastAsia"/>
          <w:lang w:eastAsia="zh-CN"/>
        </w:rPr>
        <w:t>are</w:t>
      </w:r>
      <w:r w:rsidR="00EB0F27">
        <w:rPr>
          <w:rFonts w:eastAsiaTheme="minorEastAsia" w:hint="eastAsia"/>
          <w:lang w:eastAsia="zh-CN"/>
        </w:rPr>
        <w:t xml:space="preserve"> </w:t>
      </w:r>
      <w:r w:rsidR="00484E5B">
        <w:rPr>
          <w:rFonts w:eastAsiaTheme="minorEastAsia" w:hint="eastAsia"/>
          <w:lang w:eastAsia="zh-CN"/>
        </w:rPr>
        <w:t>configured</w:t>
      </w:r>
      <w:r w:rsidR="00EB0F27">
        <w:rPr>
          <w:rFonts w:eastAsiaTheme="minorEastAsia" w:hint="eastAsia"/>
          <w:lang w:eastAsia="zh-CN"/>
        </w:rPr>
        <w:t xml:space="preserve"> accordingly.</w:t>
      </w:r>
    </w:p>
    <w:p w:rsidR="002319F3" w:rsidRPr="00DB3340" w:rsidRDefault="002319F3" w:rsidP="00295B87">
      <w:pPr>
        <w:pStyle w:val="a0"/>
        <w:rPr>
          <w:rFonts w:eastAsiaTheme="minorEastAsia"/>
          <w:b/>
          <w:i/>
          <w:lang w:eastAsia="zh-CN"/>
        </w:rPr>
      </w:pPr>
      <w:r w:rsidRPr="00DB3340">
        <w:rPr>
          <w:rFonts w:eastAsiaTheme="minorEastAsia" w:hint="eastAsia"/>
          <w:b/>
          <w:i/>
          <w:lang w:eastAsia="zh-CN"/>
        </w:rPr>
        <w:t xml:space="preserve">Observation 1: </w:t>
      </w:r>
      <w:r w:rsidR="0099202D" w:rsidRPr="00DB3340">
        <w:rPr>
          <w:rFonts w:eastAsiaTheme="minorEastAsia" w:hint="eastAsia"/>
          <w:b/>
          <w:i/>
          <w:lang w:eastAsia="zh-CN"/>
        </w:rPr>
        <w:t>F</w:t>
      </w:r>
      <w:r w:rsidRPr="00DB3340">
        <w:rPr>
          <w:rFonts w:eastAsiaTheme="minorEastAsia"/>
          <w:b/>
          <w:i/>
          <w:lang w:eastAsia="zh-CN"/>
        </w:rPr>
        <w:t xml:space="preserve">or </w:t>
      </w:r>
      <w:r w:rsidR="0099202D" w:rsidRPr="00DB3340">
        <w:rPr>
          <w:rFonts w:eastAsiaTheme="minorEastAsia" w:hint="eastAsia"/>
          <w:b/>
          <w:i/>
          <w:lang w:eastAsia="zh-CN"/>
        </w:rPr>
        <w:t>CSMA/CA based</w:t>
      </w:r>
      <w:r w:rsidRPr="00DB3340">
        <w:rPr>
          <w:rFonts w:eastAsiaTheme="minorEastAsia"/>
          <w:b/>
          <w:i/>
          <w:lang w:eastAsia="zh-CN"/>
        </w:rPr>
        <w:t xml:space="preserve"> system</w:t>
      </w:r>
      <w:r w:rsidR="0099202D" w:rsidRPr="00DB3340">
        <w:rPr>
          <w:rFonts w:eastAsiaTheme="minorEastAsia" w:hint="eastAsia"/>
          <w:b/>
          <w:i/>
          <w:lang w:eastAsia="zh-CN"/>
        </w:rPr>
        <w:t xml:space="preserve">, </w:t>
      </w:r>
      <w:r w:rsidRPr="00DB3340">
        <w:rPr>
          <w:rFonts w:eastAsiaTheme="minorEastAsia"/>
          <w:b/>
          <w:i/>
        </w:rPr>
        <w:t xml:space="preserve">CBR measurement </w:t>
      </w:r>
      <w:r w:rsidR="0099202D" w:rsidRPr="00DB3340">
        <w:rPr>
          <w:rFonts w:eastAsiaTheme="minorEastAsia" w:hint="eastAsia"/>
          <w:b/>
          <w:i/>
          <w:lang w:eastAsia="zh-CN"/>
        </w:rPr>
        <w:t xml:space="preserve">is </w:t>
      </w:r>
      <w:r w:rsidRPr="00DB3340">
        <w:rPr>
          <w:rFonts w:eastAsiaTheme="minorEastAsia"/>
          <w:b/>
          <w:i/>
        </w:rPr>
        <w:t>only in time-domain</w:t>
      </w:r>
      <w:r w:rsidR="0099202D" w:rsidRPr="00DB3340">
        <w:rPr>
          <w:rFonts w:eastAsiaTheme="minorEastAsia" w:hint="eastAsia"/>
          <w:b/>
          <w:i/>
          <w:lang w:eastAsia="zh-CN"/>
        </w:rPr>
        <w:t>.</w:t>
      </w:r>
    </w:p>
    <w:p w:rsidR="00DC4803" w:rsidRPr="00DC4803" w:rsidRDefault="00DC4803" w:rsidP="00AF0F13">
      <w:pPr>
        <w:pStyle w:val="2"/>
        <w:numPr>
          <w:ilvl w:val="1"/>
          <w:numId w:val="8"/>
        </w:numPr>
        <w:rPr>
          <w:rFonts w:eastAsiaTheme="minorEastAsia"/>
        </w:rPr>
      </w:pPr>
      <w:r>
        <w:rPr>
          <w:rFonts w:eastAsiaTheme="minorEastAsia"/>
        </w:rPr>
        <w:lastRenderedPageBreak/>
        <w:t>M</w:t>
      </w:r>
      <w:r>
        <w:rPr>
          <w:rFonts w:eastAsiaTheme="minorEastAsia" w:hint="eastAsia"/>
        </w:rPr>
        <w:t>easurement metric for the congestion level in LTE V2X</w:t>
      </w:r>
    </w:p>
    <w:p w:rsidR="00F33CC5" w:rsidRPr="00F33CC5" w:rsidRDefault="00F33CC5" w:rsidP="00F33CC5">
      <w:pPr>
        <w:pStyle w:val="af2"/>
        <w:keepNext/>
        <w:numPr>
          <w:ilvl w:val="0"/>
          <w:numId w:val="5"/>
        </w:numPr>
        <w:tabs>
          <w:tab w:val="left" w:pos="-5500"/>
        </w:tabs>
        <w:spacing w:before="120" w:after="180"/>
        <w:ind w:firstLineChars="0"/>
        <w:outlineLvl w:val="2"/>
        <w:rPr>
          <w:rFonts w:ascii="Times New Roman" w:eastAsiaTheme="minorEastAsia" w:hAnsi="Times New Roman" w:cs="Times New Roman"/>
          <w:b/>
          <w:vanish/>
          <w:szCs w:val="21"/>
        </w:rPr>
      </w:pPr>
    </w:p>
    <w:p w:rsidR="00F33CC5" w:rsidRPr="00F33CC5" w:rsidRDefault="00F33CC5" w:rsidP="00F33CC5">
      <w:pPr>
        <w:pStyle w:val="af2"/>
        <w:keepNext/>
        <w:numPr>
          <w:ilvl w:val="0"/>
          <w:numId w:val="5"/>
        </w:numPr>
        <w:tabs>
          <w:tab w:val="left" w:pos="-5500"/>
        </w:tabs>
        <w:spacing w:before="120" w:after="180"/>
        <w:ind w:firstLineChars="0"/>
        <w:outlineLvl w:val="2"/>
        <w:rPr>
          <w:rFonts w:ascii="Times New Roman" w:eastAsiaTheme="minorEastAsia" w:hAnsi="Times New Roman" w:cs="Times New Roman"/>
          <w:b/>
          <w:vanish/>
          <w:szCs w:val="21"/>
        </w:rPr>
      </w:pPr>
    </w:p>
    <w:p w:rsidR="00F33CC5" w:rsidRPr="00F33CC5" w:rsidRDefault="00F33CC5" w:rsidP="00F33CC5">
      <w:pPr>
        <w:pStyle w:val="af2"/>
        <w:keepNext/>
        <w:numPr>
          <w:ilvl w:val="1"/>
          <w:numId w:val="5"/>
        </w:numPr>
        <w:tabs>
          <w:tab w:val="left" w:pos="-5500"/>
        </w:tabs>
        <w:spacing w:before="120" w:after="180"/>
        <w:ind w:firstLineChars="0"/>
        <w:outlineLvl w:val="2"/>
        <w:rPr>
          <w:rFonts w:ascii="Times New Roman" w:eastAsiaTheme="minorEastAsia" w:hAnsi="Times New Roman" w:cs="Times New Roman"/>
          <w:b/>
          <w:vanish/>
          <w:szCs w:val="21"/>
        </w:rPr>
      </w:pPr>
    </w:p>
    <w:p w:rsidR="00F33CC5" w:rsidRPr="00F33CC5" w:rsidRDefault="00F33CC5" w:rsidP="00F33CC5">
      <w:pPr>
        <w:pStyle w:val="af2"/>
        <w:keepNext/>
        <w:numPr>
          <w:ilvl w:val="1"/>
          <w:numId w:val="5"/>
        </w:numPr>
        <w:tabs>
          <w:tab w:val="left" w:pos="-5500"/>
        </w:tabs>
        <w:spacing w:before="120" w:after="180"/>
        <w:ind w:firstLineChars="0"/>
        <w:outlineLvl w:val="2"/>
        <w:rPr>
          <w:rFonts w:ascii="Times New Roman" w:eastAsiaTheme="minorEastAsia" w:hAnsi="Times New Roman" w:cs="Times New Roman"/>
          <w:b/>
          <w:vanish/>
          <w:szCs w:val="21"/>
        </w:rPr>
      </w:pPr>
    </w:p>
    <w:p w:rsidR="001A3532" w:rsidRDefault="000B4A86" w:rsidP="00F33CC5">
      <w:pPr>
        <w:pStyle w:val="3"/>
        <w:rPr>
          <w:rFonts w:eastAsiaTheme="minorEastAsia"/>
        </w:rPr>
      </w:pPr>
      <w:bookmarkStart w:id="5" w:name="_Ref457984035"/>
      <w:r>
        <w:rPr>
          <w:rFonts w:eastAsiaTheme="minorEastAsia"/>
        </w:rPr>
        <w:t>M</w:t>
      </w:r>
      <w:r>
        <w:rPr>
          <w:rFonts w:eastAsiaTheme="minorEastAsia" w:hint="eastAsia"/>
        </w:rPr>
        <w:t>easurement object</w:t>
      </w:r>
    </w:p>
    <w:p w:rsidR="00AE283B" w:rsidRPr="00F16DDB" w:rsidRDefault="009879FF" w:rsidP="003F1EFB">
      <w:pPr>
        <w:pStyle w:val="a0"/>
        <w:rPr>
          <w:rFonts w:eastAsiaTheme="minorEastAsia"/>
          <w:lang w:eastAsia="zh-CN"/>
        </w:rPr>
      </w:pPr>
      <w:r w:rsidRPr="006C29C4">
        <w:rPr>
          <w:rFonts w:eastAsia="宋体" w:hint="eastAsia"/>
          <w:lang w:eastAsia="zh-CN"/>
        </w:rPr>
        <w:t xml:space="preserve">In </w:t>
      </w:r>
      <w:r w:rsidRPr="006D4A66">
        <w:rPr>
          <w:rFonts w:eastAsiaTheme="minorEastAsia"/>
        </w:rPr>
        <w:t>RAN1 #8</w:t>
      </w:r>
      <w:r>
        <w:rPr>
          <w:rFonts w:eastAsiaTheme="minorEastAsia" w:hint="eastAsia"/>
          <w:lang w:eastAsia="zh-CN"/>
        </w:rPr>
        <w:t>6</w:t>
      </w:r>
      <w:r w:rsidRPr="006D4A66">
        <w:rPr>
          <w:rFonts w:eastAsiaTheme="minorEastAsia"/>
          <w:lang w:eastAsia="zh-CN"/>
        </w:rPr>
        <w:t xml:space="preserve"> </w:t>
      </w:r>
      <w:r w:rsidRPr="006D4A66">
        <w:rPr>
          <w:rFonts w:eastAsiaTheme="minorEastAsia"/>
        </w:rPr>
        <w:t>meeting</w:t>
      </w:r>
      <w:r w:rsidR="00D4205C">
        <w:rPr>
          <w:rFonts w:eastAsiaTheme="minorEastAsia" w:hint="eastAsia"/>
          <w:lang w:eastAsia="zh-CN"/>
        </w:rPr>
        <w:t xml:space="preserve"> </w:t>
      </w:r>
      <w:r w:rsidR="002F3F8E">
        <w:fldChar w:fldCharType="begin"/>
      </w:r>
      <w:r w:rsidR="00DA39E7">
        <w:rPr>
          <w:rFonts w:eastAsiaTheme="minorEastAsia"/>
        </w:rPr>
        <w:instrText xml:space="preserve"> REF _Ref462413120 \r \h </w:instrText>
      </w:r>
      <w:r w:rsidR="002F3F8E">
        <w:fldChar w:fldCharType="separate"/>
      </w:r>
      <w:r w:rsidR="00DA39E7">
        <w:rPr>
          <w:rFonts w:eastAsiaTheme="minorEastAsia"/>
        </w:rPr>
        <w:t>[5]</w:t>
      </w:r>
      <w:r w:rsidR="002F3F8E">
        <w:fldChar w:fldCharType="end"/>
      </w:r>
      <w:r w:rsidRPr="006C29C4">
        <w:rPr>
          <w:rFonts w:eastAsia="宋体" w:hint="eastAsia"/>
          <w:lang w:eastAsia="zh-CN"/>
        </w:rPr>
        <w:t xml:space="preserve">, </w:t>
      </w:r>
      <w:r>
        <w:rPr>
          <w:rFonts w:eastAsia="宋体" w:hint="eastAsia"/>
          <w:lang w:eastAsia="zh-CN"/>
        </w:rPr>
        <w:t>the resource</w:t>
      </w:r>
      <w:r w:rsidRPr="00B80DE7">
        <w:rPr>
          <w:rFonts w:eastAsia="Malgun Gothic" w:hint="eastAsia"/>
          <w:lang w:eastAsia="ko-KR"/>
        </w:rPr>
        <w:t xml:space="preserve"> pool </w:t>
      </w:r>
      <w:r w:rsidRPr="00B80DE7">
        <w:rPr>
          <w:rFonts w:eastAsia="Malgun Gothic"/>
          <w:lang w:eastAsia="ko-KR"/>
        </w:rPr>
        <w:t xml:space="preserve">is (pre)configured </w:t>
      </w:r>
      <w:r w:rsidRPr="00B80DE7">
        <w:rPr>
          <w:rFonts w:eastAsia="Malgun Gothic" w:hint="eastAsia"/>
          <w:lang w:eastAsia="ko-KR"/>
        </w:rPr>
        <w:t xml:space="preserve">such that a UE </w:t>
      </w:r>
      <w:r>
        <w:rPr>
          <w:rFonts w:eastAsiaTheme="minorEastAsia" w:hint="eastAsia"/>
          <w:lang w:eastAsia="zh-CN"/>
        </w:rPr>
        <w:t xml:space="preserve">can </w:t>
      </w:r>
      <w:r w:rsidRPr="00B80DE7">
        <w:rPr>
          <w:rFonts w:eastAsia="Malgun Gothic"/>
          <w:lang w:eastAsia="ko-KR"/>
        </w:rPr>
        <w:t xml:space="preserve">transmit SA and data in adjacent </w:t>
      </w:r>
      <w:r>
        <w:rPr>
          <w:rFonts w:eastAsiaTheme="minorEastAsia" w:hint="eastAsia"/>
          <w:lang w:eastAsia="zh-CN"/>
        </w:rPr>
        <w:t xml:space="preserve">or </w:t>
      </w:r>
      <w:r w:rsidRPr="00B80DE7">
        <w:rPr>
          <w:rFonts w:eastAsia="Malgun Gothic"/>
          <w:lang w:eastAsia="ko-KR"/>
        </w:rPr>
        <w:t>non-adjacent RBs in the same subframe</w:t>
      </w:r>
      <w:r>
        <w:rPr>
          <w:rFonts w:eastAsiaTheme="minorEastAsia" w:hint="eastAsia"/>
          <w:lang w:eastAsia="zh-CN"/>
        </w:rPr>
        <w:t xml:space="preserve">. </w:t>
      </w:r>
      <w:r w:rsidRPr="00B80DE7">
        <w:rPr>
          <w:rFonts w:eastAsia="Malgun Gothic" w:hint="eastAsia"/>
          <w:lang w:eastAsia="ko-KR"/>
        </w:rPr>
        <w:t>The</w:t>
      </w:r>
      <w:r w:rsidRPr="00B80DE7">
        <w:rPr>
          <w:rFonts w:eastAsia="Malgun Gothic"/>
          <w:lang w:eastAsia="ko-KR"/>
        </w:rPr>
        <w:t xml:space="preserve"> PSSCH </w:t>
      </w:r>
      <w:r>
        <w:rPr>
          <w:rFonts w:eastAsiaTheme="minorEastAsia" w:hint="eastAsia"/>
          <w:lang w:eastAsia="zh-CN"/>
        </w:rPr>
        <w:t xml:space="preserve">or PSCCH </w:t>
      </w:r>
      <w:r w:rsidRPr="00B80DE7">
        <w:rPr>
          <w:rFonts w:eastAsia="Malgun Gothic"/>
          <w:lang w:eastAsia="ko-KR"/>
        </w:rPr>
        <w:t>resource pool consists of one or multiple sub-channels in frequency domain.</w:t>
      </w:r>
      <w:r w:rsidR="00F16DDB" w:rsidRPr="00F16DDB">
        <w:rPr>
          <w:rFonts w:eastAsia="宋体" w:hint="eastAsia"/>
          <w:lang w:eastAsia="zh-CN"/>
        </w:rPr>
        <w:t xml:space="preserve"> </w:t>
      </w:r>
      <w:r w:rsidR="00F16DDB" w:rsidRPr="008B4498">
        <w:rPr>
          <w:rFonts w:eastAsia="宋体" w:hint="eastAsia"/>
          <w:lang w:eastAsia="zh-CN"/>
        </w:rPr>
        <w:t xml:space="preserve">The CBR </w:t>
      </w:r>
      <w:r w:rsidR="00F16DDB">
        <w:rPr>
          <w:rFonts w:eastAsia="宋体" w:hint="eastAsia"/>
          <w:lang w:eastAsia="zh-CN"/>
        </w:rPr>
        <w:t xml:space="preserve">related </w:t>
      </w:r>
      <w:r w:rsidR="00F16DDB" w:rsidRPr="008B4498">
        <w:rPr>
          <w:rFonts w:eastAsia="宋体" w:hint="eastAsia"/>
          <w:lang w:eastAsia="zh-CN"/>
        </w:rPr>
        <w:t xml:space="preserve">measurement of resource occupancy level </w:t>
      </w:r>
      <w:r w:rsidR="00F16DDB">
        <w:rPr>
          <w:rFonts w:eastAsia="宋体" w:hint="eastAsia"/>
          <w:lang w:eastAsia="zh-CN"/>
        </w:rPr>
        <w:t xml:space="preserve">in CSMA/CA based system in time domain </w:t>
      </w:r>
      <w:r w:rsidR="00F16DDB" w:rsidRPr="008B4498">
        <w:rPr>
          <w:rFonts w:eastAsia="宋体" w:hint="eastAsia"/>
          <w:lang w:eastAsia="zh-CN"/>
        </w:rPr>
        <w:t xml:space="preserve">should be extended to both time- and frequency-resources for LTE V2X. </w:t>
      </w:r>
    </w:p>
    <w:p w:rsidR="00AE283B" w:rsidRDefault="009879FF" w:rsidP="003F1EFB">
      <w:pPr>
        <w:pStyle w:val="a0"/>
        <w:rPr>
          <w:rFonts w:eastAsiaTheme="minorEastAsia"/>
          <w:lang w:eastAsia="zh-CN"/>
        </w:rPr>
      </w:pPr>
      <w:r w:rsidRPr="00B80DE7">
        <w:rPr>
          <w:kern w:val="2"/>
          <w:lang w:eastAsia="ko-KR"/>
        </w:rPr>
        <w:t>When SA and its associated data are transmitted in same subframe,</w:t>
      </w:r>
      <w:r>
        <w:rPr>
          <w:rFonts w:eastAsiaTheme="minorEastAsia" w:hint="eastAsia"/>
          <w:kern w:val="2"/>
          <w:lang w:eastAsia="zh-CN"/>
        </w:rPr>
        <w:t xml:space="preserve"> the </w:t>
      </w:r>
      <w:r w:rsidRPr="00B80DE7">
        <w:rPr>
          <w:kern w:val="2"/>
          <w:lang w:eastAsia="ko-KR"/>
        </w:rPr>
        <w:t>measure</w:t>
      </w:r>
      <w:r w:rsidR="00BD42C3">
        <w:rPr>
          <w:rFonts w:eastAsiaTheme="minorEastAsia" w:hint="eastAsia"/>
          <w:kern w:val="2"/>
          <w:lang w:eastAsia="zh-CN"/>
        </w:rPr>
        <w:t>ment</w:t>
      </w:r>
      <w:r w:rsidRPr="00B80DE7">
        <w:rPr>
          <w:kern w:val="2"/>
          <w:lang w:eastAsia="ko-KR"/>
        </w:rPr>
        <w:t xml:space="preserve"> on DMRS of PSSCH</w:t>
      </w:r>
      <w:r>
        <w:rPr>
          <w:rFonts w:eastAsiaTheme="minorEastAsia" w:hint="eastAsia"/>
          <w:kern w:val="2"/>
          <w:lang w:eastAsia="zh-CN"/>
        </w:rPr>
        <w:t xml:space="preserve"> (</w:t>
      </w:r>
      <w:r w:rsidRPr="00B80DE7">
        <w:rPr>
          <w:kern w:val="2"/>
          <w:lang w:eastAsia="ko-KR"/>
        </w:rPr>
        <w:t>PSSCH Reference Signal Received Power (PSSCH-RSRP)</w:t>
      </w:r>
      <w:r>
        <w:rPr>
          <w:rFonts w:eastAsiaTheme="minorEastAsia" w:hint="eastAsia"/>
          <w:kern w:val="2"/>
          <w:lang w:eastAsia="zh-CN"/>
        </w:rPr>
        <w:t>) is defined as the linear average power contribution of resource elements (RE).</w:t>
      </w:r>
      <w:r w:rsidR="0081662D">
        <w:rPr>
          <w:rFonts w:eastAsiaTheme="minorEastAsia" w:hint="eastAsia"/>
          <w:kern w:val="2"/>
          <w:lang w:eastAsia="zh-CN"/>
        </w:rPr>
        <w:t xml:space="preserve"> If </w:t>
      </w:r>
      <w:r w:rsidR="0081662D" w:rsidRPr="00B80DE7">
        <w:rPr>
          <w:rFonts w:eastAsia="Malgun Gothic"/>
          <w:lang w:eastAsia="ko-KR"/>
        </w:rPr>
        <w:t xml:space="preserve">SA and data </w:t>
      </w:r>
      <w:r w:rsidR="0081662D">
        <w:rPr>
          <w:rFonts w:eastAsiaTheme="minorEastAsia" w:hint="eastAsia"/>
          <w:lang w:eastAsia="zh-CN"/>
        </w:rPr>
        <w:t xml:space="preserve">are transmitted </w:t>
      </w:r>
      <w:r w:rsidR="0081662D" w:rsidRPr="00B80DE7">
        <w:rPr>
          <w:rFonts w:eastAsia="Malgun Gothic"/>
          <w:lang w:eastAsia="ko-KR"/>
        </w:rPr>
        <w:t>in adjacent RBs in the same subframe</w:t>
      </w:r>
      <w:r w:rsidR="0081662D">
        <w:rPr>
          <w:rFonts w:eastAsiaTheme="minorEastAsia" w:hint="eastAsia"/>
          <w:lang w:eastAsia="zh-CN"/>
        </w:rPr>
        <w:t xml:space="preserve">, the sub-channel contains </w:t>
      </w:r>
      <w:r w:rsidR="007770B7">
        <w:rPr>
          <w:rFonts w:eastAsiaTheme="minorEastAsia" w:hint="eastAsia"/>
          <w:lang w:eastAsia="zh-CN"/>
        </w:rPr>
        <w:t xml:space="preserve">both </w:t>
      </w:r>
      <w:r w:rsidR="0081662D">
        <w:rPr>
          <w:rFonts w:eastAsiaTheme="minorEastAsia" w:hint="eastAsia"/>
          <w:lang w:eastAsia="zh-CN"/>
        </w:rPr>
        <w:t xml:space="preserve">SA and Data. </w:t>
      </w:r>
      <w:r w:rsidR="0060502D">
        <w:rPr>
          <w:rFonts w:eastAsiaTheme="minorEastAsia" w:hint="eastAsia"/>
          <w:kern w:val="2"/>
          <w:lang w:eastAsia="zh-CN"/>
        </w:rPr>
        <w:t xml:space="preserve">If </w:t>
      </w:r>
      <w:r w:rsidR="0060502D" w:rsidRPr="00B80DE7">
        <w:rPr>
          <w:rFonts w:eastAsia="Malgun Gothic"/>
          <w:lang w:eastAsia="ko-KR"/>
        </w:rPr>
        <w:t xml:space="preserve">SA and data </w:t>
      </w:r>
      <w:r w:rsidR="0060502D">
        <w:rPr>
          <w:rFonts w:eastAsiaTheme="minorEastAsia" w:hint="eastAsia"/>
          <w:lang w:eastAsia="zh-CN"/>
        </w:rPr>
        <w:t xml:space="preserve">are transmitted </w:t>
      </w:r>
      <w:r w:rsidR="0060502D" w:rsidRPr="00B80DE7">
        <w:rPr>
          <w:rFonts w:eastAsia="Malgun Gothic"/>
          <w:lang w:eastAsia="ko-KR"/>
        </w:rPr>
        <w:t xml:space="preserve">in </w:t>
      </w:r>
      <w:r w:rsidR="0060502D">
        <w:rPr>
          <w:rFonts w:eastAsiaTheme="minorEastAsia" w:hint="eastAsia"/>
          <w:lang w:eastAsia="zh-CN"/>
        </w:rPr>
        <w:t>non-</w:t>
      </w:r>
      <w:r w:rsidR="0060502D" w:rsidRPr="00B80DE7">
        <w:rPr>
          <w:rFonts w:eastAsia="Malgun Gothic"/>
          <w:lang w:eastAsia="ko-KR"/>
        </w:rPr>
        <w:t>adjacent RBs in the same subframe</w:t>
      </w:r>
      <w:r w:rsidR="0060502D">
        <w:rPr>
          <w:rFonts w:eastAsiaTheme="minorEastAsia" w:hint="eastAsia"/>
          <w:lang w:eastAsia="zh-CN"/>
        </w:rPr>
        <w:t xml:space="preserve">, the SA and Data </w:t>
      </w:r>
      <w:r w:rsidR="007E4845">
        <w:rPr>
          <w:rFonts w:eastAsiaTheme="minorEastAsia" w:hint="eastAsia"/>
          <w:lang w:eastAsia="zh-CN"/>
        </w:rPr>
        <w:t>are separated</w:t>
      </w:r>
      <w:r w:rsidR="00EC780F">
        <w:rPr>
          <w:rFonts w:eastAsiaTheme="minorEastAsia" w:hint="eastAsia"/>
          <w:lang w:eastAsia="zh-CN"/>
        </w:rPr>
        <w:t xml:space="preserve"> with different sub-channels</w:t>
      </w:r>
      <w:r w:rsidR="0060502D">
        <w:rPr>
          <w:rFonts w:eastAsiaTheme="minorEastAsia" w:hint="eastAsia"/>
          <w:lang w:eastAsia="zh-CN"/>
        </w:rPr>
        <w:t xml:space="preserve">. </w:t>
      </w:r>
    </w:p>
    <w:p w:rsidR="00AE283B" w:rsidRDefault="00AE283B" w:rsidP="003F1EFB">
      <w:pPr>
        <w:pStyle w:val="a0"/>
      </w:pPr>
      <w:r>
        <w:t>RAN1#8</w:t>
      </w:r>
      <w:r>
        <w:rPr>
          <w:rFonts w:eastAsiaTheme="minorEastAsia" w:hint="eastAsia"/>
          <w:lang w:eastAsia="zh-CN"/>
        </w:rPr>
        <w:t>6</w:t>
      </w:r>
      <w:r>
        <w:t xml:space="preserve"> agreed on the following</w:t>
      </w:r>
      <w:r w:rsidR="00F7464E">
        <w:rPr>
          <w:rFonts w:eastAsiaTheme="minorEastAsia" w:hint="eastAsia"/>
          <w:lang w:eastAsia="zh-CN"/>
        </w:rPr>
        <w:t xml:space="preserve"> </w:t>
      </w:r>
      <w:r w:rsidR="002F3F8E">
        <w:fldChar w:fldCharType="begin"/>
      </w:r>
      <w:r w:rsidR="009805FD">
        <w:rPr>
          <w:rFonts w:eastAsiaTheme="minorEastAsia"/>
        </w:rPr>
        <w:instrText xml:space="preserve"> REF _Ref462413120 \r \h </w:instrText>
      </w:r>
      <w:r w:rsidR="002F3F8E">
        <w:fldChar w:fldCharType="separate"/>
      </w:r>
      <w:r w:rsidR="009805FD">
        <w:rPr>
          <w:rFonts w:eastAsiaTheme="minorEastAsia"/>
        </w:rPr>
        <w:t>[5]</w:t>
      </w:r>
      <w:r w:rsidR="002F3F8E">
        <w:fldChar w:fldCharType="end"/>
      </w:r>
      <w:r>
        <w:t>:</w:t>
      </w:r>
    </w:p>
    <w:p w:rsidR="00AE283B" w:rsidRPr="00731F21" w:rsidRDefault="00AE283B" w:rsidP="003F1EFB">
      <w:pPr>
        <w:pStyle w:val="af2"/>
        <w:numPr>
          <w:ilvl w:val="0"/>
          <w:numId w:val="18"/>
        </w:numPr>
        <w:adjustRightInd w:val="0"/>
        <w:snapToGrid w:val="0"/>
        <w:spacing w:after="120"/>
        <w:ind w:left="426" w:firstLineChars="0"/>
        <w:rPr>
          <w:rFonts w:ascii="Times New Roman" w:hAnsi="Times New Roman" w:cs="Times New Roman"/>
          <w:i/>
          <w:sz w:val="20"/>
          <w:szCs w:val="20"/>
        </w:rPr>
      </w:pPr>
      <w:r w:rsidRPr="00731F21">
        <w:rPr>
          <w:rFonts w:ascii="Times New Roman" w:hAnsi="Times New Roman" w:cs="Times New Roman"/>
          <w:i/>
          <w:sz w:val="20"/>
          <w:szCs w:val="20"/>
        </w:rPr>
        <w:t>Energy measurement of each resource is the average of the energy measured in each constituent sub-channel.</w:t>
      </w:r>
    </w:p>
    <w:p w:rsidR="0081662D" w:rsidRDefault="005509D4" w:rsidP="003F1EFB">
      <w:pPr>
        <w:spacing w:after="120"/>
        <w:rPr>
          <w:rFonts w:eastAsiaTheme="minorEastAsia"/>
          <w:lang w:eastAsia="zh-CN"/>
        </w:rPr>
      </w:pPr>
      <w:r>
        <w:rPr>
          <w:rFonts w:eastAsiaTheme="minorEastAsia" w:hint="eastAsia"/>
          <w:lang w:eastAsia="zh-CN"/>
        </w:rPr>
        <w:t xml:space="preserve">The energy measurement </w:t>
      </w:r>
      <w:r w:rsidR="00A812AC">
        <w:rPr>
          <w:rFonts w:eastAsiaTheme="minorEastAsia" w:hint="eastAsia"/>
          <w:lang w:eastAsia="zh-CN"/>
        </w:rPr>
        <w:t xml:space="preserve">of resources is also called sidelink </w:t>
      </w:r>
      <w:r>
        <w:rPr>
          <w:rFonts w:eastAsiaTheme="minorEastAsia" w:hint="eastAsia"/>
          <w:lang w:eastAsia="zh-CN"/>
        </w:rPr>
        <w:t xml:space="preserve">receiving signal </w:t>
      </w:r>
      <w:r>
        <w:rPr>
          <w:rFonts w:eastAsiaTheme="minorEastAsia"/>
          <w:lang w:eastAsia="zh-CN"/>
        </w:rPr>
        <w:t>strength</w:t>
      </w:r>
      <w:r>
        <w:rPr>
          <w:rFonts w:eastAsiaTheme="minorEastAsia" w:hint="eastAsia"/>
          <w:lang w:eastAsia="zh-CN"/>
        </w:rPr>
        <w:t xml:space="preserve"> </w:t>
      </w:r>
      <w:r w:rsidR="00731F21">
        <w:rPr>
          <w:rFonts w:eastAsiaTheme="minorEastAsia" w:hint="eastAsia"/>
          <w:lang w:eastAsia="zh-CN"/>
        </w:rPr>
        <w:t>indication</w:t>
      </w:r>
      <w:r>
        <w:rPr>
          <w:rFonts w:eastAsiaTheme="minorEastAsia" w:hint="eastAsia"/>
          <w:lang w:eastAsia="zh-CN"/>
        </w:rPr>
        <w:t xml:space="preserve"> (</w:t>
      </w:r>
      <w:r w:rsidR="00A812AC">
        <w:rPr>
          <w:rFonts w:eastAsiaTheme="minorEastAsia" w:hint="eastAsia"/>
          <w:lang w:eastAsia="zh-CN"/>
        </w:rPr>
        <w:t>S-</w:t>
      </w:r>
      <w:r>
        <w:rPr>
          <w:rFonts w:eastAsiaTheme="minorEastAsia" w:hint="eastAsia"/>
          <w:lang w:eastAsia="zh-CN"/>
        </w:rPr>
        <w:t xml:space="preserve">RSSI). </w:t>
      </w:r>
      <w:r w:rsidR="0094385A">
        <w:rPr>
          <w:rFonts w:eastAsiaTheme="minorEastAsia" w:hint="eastAsia"/>
          <w:lang w:eastAsia="zh-CN"/>
        </w:rPr>
        <w:t>S-</w:t>
      </w:r>
      <w:r>
        <w:rPr>
          <w:rFonts w:eastAsiaTheme="minorEastAsia" w:hint="eastAsia"/>
          <w:lang w:eastAsia="zh-CN"/>
        </w:rPr>
        <w:t xml:space="preserve">RSSI of the sub-channel of </w:t>
      </w:r>
      <w:r w:rsidRPr="00B80DE7">
        <w:rPr>
          <w:rFonts w:eastAsia="Malgun Gothic"/>
          <w:lang w:eastAsia="ko-KR"/>
        </w:rPr>
        <w:t>SA and data</w:t>
      </w:r>
      <w:r>
        <w:rPr>
          <w:rFonts w:eastAsiaTheme="minorEastAsia" w:hint="eastAsia"/>
          <w:lang w:eastAsia="zh-CN"/>
        </w:rPr>
        <w:t xml:space="preserve"> in </w:t>
      </w:r>
      <w:r w:rsidRPr="00B80DE7">
        <w:rPr>
          <w:rFonts w:eastAsia="Malgun Gothic"/>
          <w:lang w:eastAsia="ko-KR"/>
        </w:rPr>
        <w:t>adjacent RBs</w:t>
      </w:r>
      <w:r>
        <w:rPr>
          <w:rFonts w:eastAsiaTheme="minorEastAsia" w:hint="eastAsia"/>
          <w:lang w:eastAsia="zh-CN"/>
        </w:rPr>
        <w:t xml:space="preserve"> is </w:t>
      </w:r>
      <w:r w:rsidR="00D651E6">
        <w:rPr>
          <w:rFonts w:eastAsiaTheme="minorEastAsia" w:hint="eastAsia"/>
          <w:lang w:eastAsia="zh-CN"/>
        </w:rPr>
        <w:t>for</w:t>
      </w:r>
      <w:r>
        <w:rPr>
          <w:rFonts w:eastAsiaTheme="minorEastAsia" w:hint="eastAsia"/>
          <w:lang w:eastAsia="zh-CN"/>
        </w:rPr>
        <w:t xml:space="preserve"> both SA and Data, and </w:t>
      </w:r>
      <w:r w:rsidR="003C7F8A">
        <w:rPr>
          <w:rFonts w:eastAsiaTheme="minorEastAsia" w:hint="eastAsia"/>
          <w:lang w:eastAsia="zh-CN"/>
        </w:rPr>
        <w:t>S-</w:t>
      </w:r>
      <w:r>
        <w:rPr>
          <w:rFonts w:eastAsiaTheme="minorEastAsia" w:hint="eastAsia"/>
          <w:lang w:eastAsia="zh-CN"/>
        </w:rPr>
        <w:t xml:space="preserve">RSSI of the sub-channel of </w:t>
      </w:r>
      <w:r w:rsidRPr="00B80DE7">
        <w:rPr>
          <w:rFonts w:eastAsia="Malgun Gothic"/>
          <w:lang w:eastAsia="ko-KR"/>
        </w:rPr>
        <w:t>SA and data</w:t>
      </w:r>
      <w:r>
        <w:rPr>
          <w:rFonts w:eastAsiaTheme="minorEastAsia" w:hint="eastAsia"/>
          <w:lang w:eastAsia="zh-CN"/>
        </w:rPr>
        <w:t xml:space="preserve"> in non-</w:t>
      </w:r>
      <w:r w:rsidRPr="00B80DE7">
        <w:rPr>
          <w:rFonts w:eastAsia="Malgun Gothic"/>
          <w:lang w:eastAsia="ko-KR"/>
        </w:rPr>
        <w:t>adjacent RBs</w:t>
      </w:r>
      <w:r>
        <w:rPr>
          <w:rFonts w:eastAsiaTheme="minorEastAsia" w:hint="eastAsia"/>
          <w:lang w:eastAsia="zh-CN"/>
        </w:rPr>
        <w:t xml:space="preserve"> is only </w:t>
      </w:r>
      <w:r w:rsidR="00E7136A">
        <w:rPr>
          <w:rFonts w:eastAsiaTheme="minorEastAsia" w:hint="eastAsia"/>
          <w:lang w:eastAsia="zh-CN"/>
        </w:rPr>
        <w:t xml:space="preserve">for </w:t>
      </w:r>
      <w:r>
        <w:rPr>
          <w:rFonts w:eastAsiaTheme="minorEastAsia" w:hint="eastAsia"/>
          <w:lang w:eastAsia="zh-CN"/>
        </w:rPr>
        <w:t>Data.</w:t>
      </w:r>
      <w:r w:rsidR="002E6853">
        <w:rPr>
          <w:rFonts w:eastAsiaTheme="minorEastAsia" w:hint="eastAsia"/>
          <w:lang w:eastAsia="zh-CN"/>
        </w:rPr>
        <w:t xml:space="preserve"> Because the measurement for congestion control focus</w:t>
      </w:r>
      <w:r w:rsidR="00006139">
        <w:rPr>
          <w:rFonts w:eastAsiaTheme="minorEastAsia" w:hint="eastAsia"/>
          <w:lang w:eastAsia="zh-CN"/>
        </w:rPr>
        <w:t>es</w:t>
      </w:r>
      <w:r w:rsidR="002E6853">
        <w:rPr>
          <w:rFonts w:eastAsiaTheme="minorEastAsia" w:hint="eastAsia"/>
          <w:lang w:eastAsia="zh-CN"/>
        </w:rPr>
        <w:t xml:space="preserve"> on the </w:t>
      </w:r>
      <w:r w:rsidR="00E7136A">
        <w:rPr>
          <w:rFonts w:eastAsiaTheme="minorEastAsia" w:hint="eastAsia"/>
          <w:lang w:eastAsia="zh-CN"/>
        </w:rPr>
        <w:t>d</w:t>
      </w:r>
      <w:r w:rsidR="002E6853">
        <w:rPr>
          <w:rFonts w:eastAsiaTheme="minorEastAsia" w:hint="eastAsia"/>
          <w:lang w:eastAsia="zh-CN"/>
        </w:rPr>
        <w:t>ata</w:t>
      </w:r>
      <w:r w:rsidR="00FC3B9E">
        <w:rPr>
          <w:rFonts w:eastAsiaTheme="minorEastAsia" w:hint="eastAsia"/>
          <w:lang w:eastAsia="zh-CN"/>
        </w:rPr>
        <w:t xml:space="preserve"> resources to reflect the real system load</w:t>
      </w:r>
      <w:r w:rsidR="002E6853">
        <w:rPr>
          <w:rFonts w:eastAsiaTheme="minorEastAsia" w:hint="eastAsia"/>
          <w:lang w:eastAsia="zh-CN"/>
        </w:rPr>
        <w:t xml:space="preserve">, </w:t>
      </w:r>
      <w:r w:rsidR="00FC3B9E">
        <w:rPr>
          <w:rFonts w:eastAsiaTheme="minorEastAsia" w:hint="eastAsia"/>
          <w:lang w:eastAsia="zh-CN"/>
        </w:rPr>
        <w:t>the difference between the two kinds of resource pool configuration should be considered carefully.</w:t>
      </w:r>
    </w:p>
    <w:p w:rsidR="00D651E6" w:rsidRPr="00DB3340" w:rsidRDefault="00D651E6" w:rsidP="003F1EFB">
      <w:pPr>
        <w:spacing w:after="120"/>
        <w:rPr>
          <w:rFonts w:eastAsiaTheme="minorEastAsia"/>
          <w:b/>
          <w:lang w:eastAsia="zh-CN"/>
        </w:rPr>
      </w:pPr>
      <w:r w:rsidRPr="00DB3340">
        <w:rPr>
          <w:rFonts w:eastAsiaTheme="minorEastAsia" w:hint="eastAsia"/>
          <w:b/>
          <w:i/>
          <w:lang w:eastAsia="zh-CN"/>
        </w:rPr>
        <w:t xml:space="preserve">Observation </w:t>
      </w:r>
      <w:r w:rsidR="002319F3" w:rsidRPr="00DB3340">
        <w:rPr>
          <w:rFonts w:eastAsiaTheme="minorEastAsia" w:hint="eastAsia"/>
          <w:b/>
          <w:i/>
          <w:lang w:eastAsia="zh-CN"/>
        </w:rPr>
        <w:t>2</w:t>
      </w:r>
      <w:r w:rsidR="00977334" w:rsidRPr="00DB3340">
        <w:rPr>
          <w:rFonts w:eastAsiaTheme="minorEastAsia" w:hint="eastAsia"/>
          <w:b/>
          <w:i/>
          <w:lang w:eastAsia="zh-CN"/>
        </w:rPr>
        <w:t>:</w:t>
      </w:r>
      <w:r w:rsidRPr="00DB3340">
        <w:rPr>
          <w:rFonts w:eastAsiaTheme="minorEastAsia" w:hint="eastAsia"/>
          <w:b/>
          <w:i/>
          <w:lang w:eastAsia="zh-CN"/>
        </w:rPr>
        <w:t xml:space="preserve"> Because of the different resource pool configuration</w:t>
      </w:r>
      <w:r w:rsidR="008A7163" w:rsidRPr="00DB3340">
        <w:rPr>
          <w:rFonts w:eastAsiaTheme="minorEastAsia" w:hint="eastAsia"/>
          <w:b/>
          <w:i/>
          <w:lang w:eastAsia="zh-CN"/>
        </w:rPr>
        <w:t>s</w:t>
      </w:r>
      <w:r w:rsidRPr="00DB3340">
        <w:rPr>
          <w:rFonts w:eastAsiaTheme="minorEastAsia" w:hint="eastAsia"/>
          <w:b/>
          <w:i/>
          <w:lang w:eastAsia="zh-CN"/>
        </w:rPr>
        <w:t xml:space="preserve"> of </w:t>
      </w:r>
      <w:r w:rsidRPr="00DB3340">
        <w:rPr>
          <w:rFonts w:eastAsia="Malgun Gothic"/>
          <w:b/>
          <w:i/>
          <w:lang w:eastAsia="ko-KR"/>
        </w:rPr>
        <w:t xml:space="preserve">SA and data </w:t>
      </w:r>
      <w:r w:rsidRPr="00DB3340">
        <w:rPr>
          <w:rFonts w:eastAsiaTheme="minorEastAsia" w:hint="eastAsia"/>
          <w:b/>
          <w:i/>
          <w:lang w:eastAsia="zh-CN"/>
        </w:rPr>
        <w:t xml:space="preserve">transmitting </w:t>
      </w:r>
      <w:r w:rsidRPr="00DB3340">
        <w:rPr>
          <w:rFonts w:eastAsia="Malgun Gothic"/>
          <w:b/>
          <w:i/>
          <w:lang w:eastAsia="ko-KR"/>
        </w:rPr>
        <w:t xml:space="preserve">in adjacent </w:t>
      </w:r>
      <w:r w:rsidRPr="00DB3340">
        <w:rPr>
          <w:rFonts w:eastAsiaTheme="minorEastAsia" w:hint="eastAsia"/>
          <w:b/>
          <w:i/>
          <w:lang w:eastAsia="zh-CN"/>
        </w:rPr>
        <w:t xml:space="preserve">or </w:t>
      </w:r>
      <w:r w:rsidRPr="00DB3340">
        <w:rPr>
          <w:rFonts w:eastAsia="Malgun Gothic"/>
          <w:b/>
          <w:i/>
          <w:lang w:eastAsia="ko-KR"/>
        </w:rPr>
        <w:t>non-adjacent RBs in the same subframe</w:t>
      </w:r>
      <w:r w:rsidRPr="00DB3340">
        <w:rPr>
          <w:rFonts w:eastAsiaTheme="minorEastAsia" w:hint="eastAsia"/>
          <w:b/>
          <w:i/>
          <w:lang w:eastAsia="zh-CN"/>
        </w:rPr>
        <w:t xml:space="preserve">, </w:t>
      </w:r>
      <w:r w:rsidR="0028337A">
        <w:rPr>
          <w:rFonts w:eastAsiaTheme="minorEastAsia" w:hint="eastAsia"/>
          <w:b/>
          <w:i/>
          <w:lang w:eastAsia="zh-CN"/>
        </w:rPr>
        <w:t>S-</w:t>
      </w:r>
      <w:r w:rsidRPr="00DB3340">
        <w:rPr>
          <w:rFonts w:eastAsiaTheme="minorEastAsia" w:hint="eastAsia"/>
          <w:b/>
          <w:i/>
          <w:lang w:eastAsia="zh-CN"/>
        </w:rPr>
        <w:t xml:space="preserve">RSSI </w:t>
      </w:r>
      <w:r w:rsidR="003E25A9" w:rsidRPr="00DB3340">
        <w:rPr>
          <w:rFonts w:eastAsiaTheme="minorEastAsia" w:hint="eastAsia"/>
          <w:b/>
          <w:i/>
          <w:lang w:eastAsia="zh-CN"/>
        </w:rPr>
        <w:t xml:space="preserve">of the sub-channel of </w:t>
      </w:r>
      <w:r w:rsidR="003E25A9" w:rsidRPr="00DB3340">
        <w:rPr>
          <w:rFonts w:eastAsia="Malgun Gothic"/>
          <w:b/>
          <w:i/>
          <w:lang w:eastAsia="ko-KR"/>
        </w:rPr>
        <w:t>SA and data</w:t>
      </w:r>
      <w:r w:rsidR="003E25A9" w:rsidRPr="00DB3340">
        <w:rPr>
          <w:rFonts w:eastAsiaTheme="minorEastAsia" w:hint="eastAsia"/>
          <w:b/>
          <w:i/>
          <w:lang w:eastAsia="zh-CN"/>
        </w:rPr>
        <w:t xml:space="preserve"> in </w:t>
      </w:r>
      <w:r w:rsidR="003E25A9" w:rsidRPr="00DB3340">
        <w:rPr>
          <w:rFonts w:eastAsia="Malgun Gothic"/>
          <w:b/>
          <w:i/>
          <w:lang w:eastAsia="ko-KR"/>
        </w:rPr>
        <w:t>adjacent RBs</w:t>
      </w:r>
      <w:r w:rsidR="003E25A9" w:rsidRPr="00DB3340">
        <w:rPr>
          <w:rFonts w:eastAsiaTheme="minorEastAsia" w:hint="eastAsia"/>
          <w:b/>
          <w:i/>
          <w:lang w:eastAsia="zh-CN"/>
        </w:rPr>
        <w:t xml:space="preserve"> is for both SA and Data, and </w:t>
      </w:r>
      <w:r w:rsidR="0028337A">
        <w:rPr>
          <w:rFonts w:eastAsiaTheme="minorEastAsia" w:hint="eastAsia"/>
          <w:b/>
          <w:i/>
          <w:lang w:eastAsia="zh-CN"/>
        </w:rPr>
        <w:t>S-</w:t>
      </w:r>
      <w:r w:rsidR="003E25A9" w:rsidRPr="00DB3340">
        <w:rPr>
          <w:rFonts w:eastAsiaTheme="minorEastAsia" w:hint="eastAsia"/>
          <w:b/>
          <w:i/>
          <w:lang w:eastAsia="zh-CN"/>
        </w:rPr>
        <w:t xml:space="preserve">RSSI of the sub-channel of </w:t>
      </w:r>
      <w:r w:rsidR="003E25A9" w:rsidRPr="00DB3340">
        <w:rPr>
          <w:rFonts w:eastAsia="Malgun Gothic"/>
          <w:b/>
          <w:i/>
          <w:lang w:eastAsia="ko-KR"/>
        </w:rPr>
        <w:t>SA and data</w:t>
      </w:r>
      <w:r w:rsidR="003E25A9" w:rsidRPr="00DB3340">
        <w:rPr>
          <w:rFonts w:eastAsiaTheme="minorEastAsia" w:hint="eastAsia"/>
          <w:b/>
          <w:i/>
          <w:lang w:eastAsia="zh-CN"/>
        </w:rPr>
        <w:t xml:space="preserve"> in non-</w:t>
      </w:r>
      <w:r w:rsidR="003E25A9" w:rsidRPr="00DB3340">
        <w:rPr>
          <w:rFonts w:eastAsia="Malgun Gothic"/>
          <w:b/>
          <w:i/>
          <w:lang w:eastAsia="ko-KR"/>
        </w:rPr>
        <w:t>adjacent RBs</w:t>
      </w:r>
      <w:r w:rsidR="003E25A9" w:rsidRPr="00DB3340">
        <w:rPr>
          <w:rFonts w:eastAsiaTheme="minorEastAsia" w:hint="eastAsia"/>
          <w:b/>
          <w:i/>
          <w:lang w:eastAsia="zh-CN"/>
        </w:rPr>
        <w:t xml:space="preserve"> is only </w:t>
      </w:r>
      <w:r w:rsidR="00956F30" w:rsidRPr="00DB3340">
        <w:rPr>
          <w:rFonts w:eastAsiaTheme="minorEastAsia" w:hint="eastAsia"/>
          <w:b/>
          <w:i/>
          <w:lang w:eastAsia="zh-CN"/>
        </w:rPr>
        <w:t xml:space="preserve">for </w:t>
      </w:r>
      <w:r w:rsidR="003E25A9" w:rsidRPr="00DB3340">
        <w:rPr>
          <w:rFonts w:eastAsiaTheme="minorEastAsia" w:hint="eastAsia"/>
          <w:b/>
          <w:i/>
          <w:lang w:eastAsia="zh-CN"/>
        </w:rPr>
        <w:t>Data.</w:t>
      </w:r>
    </w:p>
    <w:p w:rsidR="004E7879" w:rsidRDefault="003F1EFB" w:rsidP="00FF2B38">
      <w:pPr>
        <w:pStyle w:val="a0"/>
        <w:rPr>
          <w:rFonts w:eastAsiaTheme="minorEastAsia"/>
          <w:lang w:eastAsia="zh-CN"/>
        </w:rPr>
      </w:pPr>
      <w:r>
        <w:rPr>
          <w:rFonts w:eastAsia="宋体" w:hint="eastAsia"/>
          <w:lang w:eastAsia="zh-CN"/>
        </w:rPr>
        <w:t xml:space="preserve">According to the agreements in </w:t>
      </w:r>
      <w:r w:rsidRPr="006C29C4">
        <w:rPr>
          <w:rFonts w:eastAsia="宋体" w:hint="eastAsia"/>
          <w:lang w:eastAsia="zh-CN"/>
        </w:rPr>
        <w:t>RAN1 #8</w:t>
      </w:r>
      <w:r>
        <w:rPr>
          <w:rFonts w:eastAsia="宋体" w:hint="eastAsia"/>
          <w:lang w:eastAsia="zh-CN"/>
        </w:rPr>
        <w:t>6</w:t>
      </w:r>
      <w:r w:rsidRPr="006C29C4">
        <w:rPr>
          <w:rFonts w:eastAsia="宋体" w:hint="eastAsia"/>
          <w:lang w:eastAsia="zh-CN"/>
        </w:rPr>
        <w:t xml:space="preserve"> meeting, </w:t>
      </w:r>
      <w:r>
        <w:rPr>
          <w:rFonts w:eastAsia="宋体" w:hint="eastAsia"/>
          <w:lang w:eastAsia="zh-CN"/>
        </w:rPr>
        <w:t>in step 2</w:t>
      </w:r>
      <w:r w:rsidR="00422FEF">
        <w:rPr>
          <w:rFonts w:eastAsia="宋体" w:hint="eastAsia"/>
          <w:lang w:eastAsia="zh-CN"/>
        </w:rPr>
        <w:t>,</w:t>
      </w:r>
      <w:r>
        <w:rPr>
          <w:rFonts w:eastAsia="宋体" w:hint="eastAsia"/>
          <w:lang w:eastAsia="zh-CN"/>
        </w:rPr>
        <w:t xml:space="preserve"> a </w:t>
      </w:r>
      <w:r>
        <w:rPr>
          <w:rFonts w:eastAsia="宋体"/>
          <w:lang w:eastAsia="zh-CN"/>
        </w:rPr>
        <w:t>resource</w:t>
      </w:r>
      <w:r>
        <w:rPr>
          <w:rFonts w:eastAsia="宋体" w:hint="eastAsia"/>
          <w:lang w:eastAsia="zh-CN"/>
        </w:rPr>
        <w:t xml:space="preserve"> is excluded from the transmission </w:t>
      </w:r>
      <w:r>
        <w:rPr>
          <w:rFonts w:eastAsia="宋体"/>
          <w:lang w:eastAsia="zh-CN"/>
        </w:rPr>
        <w:t>resource</w:t>
      </w:r>
      <w:r>
        <w:rPr>
          <w:rFonts w:eastAsia="宋体" w:hint="eastAsia"/>
          <w:lang w:eastAsia="zh-CN"/>
        </w:rPr>
        <w:t xml:space="preserve"> (re)selection if </w:t>
      </w:r>
      <w:r w:rsidRPr="00FF2B38">
        <w:rPr>
          <w:rFonts w:eastAsia="宋体" w:hint="eastAsia"/>
          <w:lang w:eastAsia="zh-CN"/>
        </w:rPr>
        <w:t xml:space="preserve">it is indicated or reserved by a decoded SA and </w:t>
      </w:r>
      <w:r w:rsidR="00440C71">
        <w:rPr>
          <w:kern w:val="2"/>
          <w:lang w:eastAsia="ko-KR"/>
        </w:rPr>
        <w:t>PSSCH</w:t>
      </w:r>
      <w:r w:rsidR="00440C71">
        <w:rPr>
          <w:rFonts w:eastAsiaTheme="minorEastAsia" w:hint="eastAsia"/>
          <w:kern w:val="2"/>
          <w:lang w:eastAsia="zh-CN"/>
        </w:rPr>
        <w:t>-</w:t>
      </w:r>
      <w:r w:rsidR="008D4F7F" w:rsidRPr="00B80DE7">
        <w:rPr>
          <w:kern w:val="2"/>
          <w:lang w:eastAsia="ko-KR"/>
        </w:rPr>
        <w:t>RSRP</w:t>
      </w:r>
      <w:r w:rsidR="008D4F7F" w:rsidRPr="00B80DE7">
        <w:rPr>
          <w:rFonts w:hint="eastAsia"/>
          <w:kern w:val="2"/>
          <w:lang w:eastAsia="ko-KR"/>
        </w:rPr>
        <w:t xml:space="preserve"> </w:t>
      </w:r>
      <w:r w:rsidR="008D4F7F" w:rsidRPr="00B80DE7">
        <w:rPr>
          <w:kern w:val="2"/>
          <w:lang w:eastAsia="ko-KR"/>
        </w:rPr>
        <w:t xml:space="preserve">in the associated data resource </w:t>
      </w:r>
      <w:r w:rsidRPr="00FF2B38">
        <w:rPr>
          <w:rFonts w:eastAsia="宋体" w:hint="eastAsia"/>
          <w:lang w:eastAsia="zh-CN"/>
        </w:rPr>
        <w:t xml:space="preserve">is above a </w:t>
      </w:r>
      <w:r w:rsidRPr="00FF2B38">
        <w:rPr>
          <w:rFonts w:eastAsia="宋体"/>
          <w:lang w:eastAsia="zh-CN"/>
        </w:rPr>
        <w:t>threshold</w:t>
      </w:r>
      <w:r w:rsidRPr="00FF2B38">
        <w:rPr>
          <w:rFonts w:eastAsia="宋体" w:hint="eastAsia"/>
          <w:lang w:eastAsia="zh-CN"/>
        </w:rPr>
        <w:t>.</w:t>
      </w:r>
      <w:r w:rsidR="00FF2B38" w:rsidRPr="00FF2B38">
        <w:rPr>
          <w:rFonts w:eastAsia="宋体" w:hint="eastAsia"/>
          <w:lang w:eastAsia="zh-CN"/>
        </w:rPr>
        <w:t xml:space="preserve"> The threshold is a </w:t>
      </w:r>
      <w:r w:rsidR="00FF2B38" w:rsidRPr="00FF2B38">
        <w:rPr>
          <w:rFonts w:eastAsia="宋体"/>
          <w:lang w:eastAsia="zh-CN"/>
        </w:rPr>
        <w:t>(pre)configurable function</w:t>
      </w:r>
      <w:r w:rsidR="00FF2B38" w:rsidRPr="00FF2B38">
        <w:rPr>
          <w:rFonts w:eastAsia="宋体" w:hint="eastAsia"/>
          <w:lang w:eastAsia="zh-CN"/>
        </w:rPr>
        <w:t xml:space="preserve"> of the priority information.</w:t>
      </w:r>
      <w:r w:rsidR="00FF2B38">
        <w:rPr>
          <w:rFonts w:eastAsia="宋体" w:hint="eastAsia"/>
          <w:lang w:eastAsia="zh-CN"/>
        </w:rPr>
        <w:t xml:space="preserve"> </w:t>
      </w:r>
      <w:r w:rsidR="006F78EE">
        <w:rPr>
          <w:rFonts w:eastAsiaTheme="minorEastAsia" w:hint="eastAsia"/>
          <w:lang w:eastAsia="zh-CN"/>
        </w:rPr>
        <w:t xml:space="preserve">If the sub-channel cannot be excluded from step 2, </w:t>
      </w:r>
      <w:r w:rsidR="00440C71">
        <w:rPr>
          <w:rFonts w:eastAsiaTheme="minorEastAsia" w:hint="eastAsia"/>
          <w:lang w:eastAsia="zh-CN"/>
        </w:rPr>
        <w:t>S-</w:t>
      </w:r>
      <w:r w:rsidR="006F78EE">
        <w:rPr>
          <w:rFonts w:eastAsiaTheme="minorEastAsia" w:hint="eastAsia"/>
          <w:lang w:eastAsia="zh-CN"/>
        </w:rPr>
        <w:t>RSSI of sub-channel is utilized to r</w:t>
      </w:r>
      <w:r w:rsidR="006F78EE" w:rsidRPr="00B80DE7">
        <w:rPr>
          <w:kern w:val="2"/>
          <w:lang w:eastAsia="ko-KR"/>
        </w:rPr>
        <w:t>ank the remaining PSSCH resources</w:t>
      </w:r>
      <w:r w:rsidR="0025063D">
        <w:rPr>
          <w:rFonts w:eastAsiaTheme="minorEastAsia" w:hint="eastAsia"/>
          <w:kern w:val="2"/>
          <w:lang w:eastAsia="zh-CN"/>
        </w:rPr>
        <w:t xml:space="preserve"> in step 3</w:t>
      </w:r>
      <w:r w:rsidR="006F78EE">
        <w:rPr>
          <w:rFonts w:eastAsiaTheme="minorEastAsia" w:hint="eastAsia"/>
          <w:kern w:val="2"/>
          <w:lang w:eastAsia="zh-CN"/>
        </w:rPr>
        <w:t>.</w:t>
      </w:r>
      <w:r w:rsidR="004E7879">
        <w:rPr>
          <w:rFonts w:eastAsiaTheme="minorEastAsia" w:hint="eastAsia"/>
          <w:kern w:val="2"/>
          <w:lang w:eastAsia="zh-CN"/>
        </w:rPr>
        <w:t xml:space="preserve"> </w:t>
      </w:r>
      <w:r w:rsidR="004E7879">
        <w:rPr>
          <w:rFonts w:eastAsiaTheme="minorEastAsia" w:hint="eastAsia"/>
          <w:lang w:eastAsia="zh-CN"/>
        </w:rPr>
        <w:t xml:space="preserve">Though the sub-channel can be labeled as occupied if it is excluded from step 2, </w:t>
      </w:r>
      <w:r w:rsidR="008B6AA0">
        <w:rPr>
          <w:rFonts w:eastAsiaTheme="minorEastAsia" w:hint="eastAsia"/>
          <w:lang w:eastAsia="zh-CN"/>
        </w:rPr>
        <w:t xml:space="preserve">because S-RSSI is only the energy measurement of the resources, </w:t>
      </w:r>
      <w:r w:rsidR="004E7879">
        <w:rPr>
          <w:rFonts w:eastAsiaTheme="minorEastAsia" w:hint="eastAsia"/>
          <w:lang w:eastAsia="zh-CN"/>
        </w:rPr>
        <w:t>w</w:t>
      </w:r>
      <w:r w:rsidR="004E7879">
        <w:rPr>
          <w:rFonts w:eastAsia="宋体" w:hint="eastAsia"/>
          <w:lang w:eastAsia="zh-CN"/>
        </w:rPr>
        <w:t xml:space="preserve">hether the sub-channel is occupied cannot be determined with </w:t>
      </w:r>
      <w:r w:rsidR="008E6F7C">
        <w:rPr>
          <w:rFonts w:eastAsia="宋体" w:hint="eastAsia"/>
          <w:lang w:eastAsia="zh-CN"/>
        </w:rPr>
        <w:t xml:space="preserve">the strength of </w:t>
      </w:r>
      <w:r w:rsidR="00BB0038">
        <w:rPr>
          <w:rFonts w:eastAsia="宋体" w:hint="eastAsia"/>
          <w:lang w:eastAsia="zh-CN"/>
        </w:rPr>
        <w:t>S-</w:t>
      </w:r>
      <w:r w:rsidR="004E7879">
        <w:rPr>
          <w:rFonts w:eastAsia="宋体" w:hint="eastAsia"/>
          <w:lang w:eastAsia="zh-CN"/>
        </w:rPr>
        <w:t>RSSI</w:t>
      </w:r>
      <w:r w:rsidR="008B6AA0">
        <w:rPr>
          <w:rFonts w:eastAsia="宋体" w:hint="eastAsia"/>
          <w:lang w:eastAsia="zh-CN"/>
        </w:rPr>
        <w:t xml:space="preserve"> directly</w:t>
      </w:r>
      <w:r w:rsidR="004E7879">
        <w:rPr>
          <w:rFonts w:eastAsia="宋体" w:hint="eastAsia"/>
          <w:lang w:eastAsia="zh-CN"/>
        </w:rPr>
        <w:t xml:space="preserve">. Thus, the configurations of </w:t>
      </w:r>
      <w:r w:rsidR="000E4919">
        <w:rPr>
          <w:rFonts w:eastAsia="宋体" w:hint="eastAsia"/>
          <w:lang w:eastAsia="zh-CN"/>
        </w:rPr>
        <w:t>S-</w:t>
      </w:r>
      <w:r w:rsidR="004E7879">
        <w:rPr>
          <w:rFonts w:eastAsia="宋体" w:hint="eastAsia"/>
          <w:lang w:eastAsia="zh-CN"/>
        </w:rPr>
        <w:t xml:space="preserve">RSSI threshold should be provided from higher layer to determine the occupied state </w:t>
      </w:r>
      <w:r w:rsidR="0063349C">
        <w:rPr>
          <w:rFonts w:eastAsia="宋体" w:hint="eastAsia"/>
          <w:lang w:eastAsia="zh-CN"/>
        </w:rPr>
        <w:t xml:space="preserve">of sub-channel </w:t>
      </w:r>
      <w:r w:rsidR="004E7879">
        <w:rPr>
          <w:rFonts w:eastAsia="宋体" w:hint="eastAsia"/>
          <w:lang w:eastAsia="zh-CN"/>
        </w:rPr>
        <w:t xml:space="preserve">with </w:t>
      </w:r>
      <w:r w:rsidR="000E6839">
        <w:rPr>
          <w:rFonts w:eastAsia="宋体" w:hint="eastAsia"/>
          <w:lang w:eastAsia="zh-CN"/>
        </w:rPr>
        <w:t>S-</w:t>
      </w:r>
      <w:r w:rsidR="004E7879">
        <w:rPr>
          <w:rFonts w:eastAsia="宋体" w:hint="eastAsia"/>
          <w:lang w:eastAsia="zh-CN"/>
        </w:rPr>
        <w:t xml:space="preserve">RSSI, and the detailed configurations </w:t>
      </w:r>
      <w:r w:rsidR="00C17889">
        <w:rPr>
          <w:rFonts w:eastAsia="宋体" w:hint="eastAsia"/>
          <w:lang w:eastAsia="zh-CN"/>
        </w:rPr>
        <w:t xml:space="preserve">of S-RSSI </w:t>
      </w:r>
      <w:r w:rsidR="004E7879">
        <w:rPr>
          <w:rFonts w:eastAsia="宋体" w:hint="eastAsia"/>
          <w:lang w:eastAsia="zh-CN"/>
        </w:rPr>
        <w:t xml:space="preserve">for </w:t>
      </w:r>
      <w:r w:rsidR="004E7879" w:rsidRPr="00B80DE7">
        <w:rPr>
          <w:rFonts w:eastAsia="Malgun Gothic"/>
          <w:lang w:eastAsia="ko-KR"/>
        </w:rPr>
        <w:t>SA and data</w:t>
      </w:r>
      <w:r w:rsidR="004E7879">
        <w:rPr>
          <w:rFonts w:eastAsiaTheme="minorEastAsia" w:hint="eastAsia"/>
          <w:lang w:eastAsia="zh-CN"/>
        </w:rPr>
        <w:t xml:space="preserve"> in </w:t>
      </w:r>
      <w:r w:rsidR="004E7879" w:rsidRPr="00B80DE7">
        <w:rPr>
          <w:rFonts w:eastAsia="Malgun Gothic"/>
          <w:lang w:eastAsia="ko-KR"/>
        </w:rPr>
        <w:t xml:space="preserve">adjacent </w:t>
      </w:r>
      <w:r w:rsidR="004E7879">
        <w:rPr>
          <w:rFonts w:eastAsiaTheme="minorEastAsia" w:hint="eastAsia"/>
          <w:lang w:eastAsia="zh-CN"/>
        </w:rPr>
        <w:t>or non-</w:t>
      </w:r>
      <w:r w:rsidR="004E7879" w:rsidRPr="00B80DE7">
        <w:rPr>
          <w:rFonts w:eastAsia="Malgun Gothic"/>
          <w:lang w:eastAsia="ko-KR"/>
        </w:rPr>
        <w:t>adjacent RBs</w:t>
      </w:r>
      <w:r w:rsidR="004E7879">
        <w:rPr>
          <w:rFonts w:eastAsiaTheme="minorEastAsia" w:hint="eastAsia"/>
          <w:lang w:eastAsia="zh-CN"/>
        </w:rPr>
        <w:t xml:space="preserve"> in same subframe need be FFS, such as whether the threshold should be different for </w:t>
      </w:r>
      <w:r w:rsidR="000724E2" w:rsidRPr="00B80DE7">
        <w:rPr>
          <w:rFonts w:eastAsia="Malgun Gothic"/>
          <w:lang w:eastAsia="ko-KR"/>
        </w:rPr>
        <w:t>SA and data</w:t>
      </w:r>
      <w:r w:rsidR="000724E2">
        <w:rPr>
          <w:rFonts w:eastAsiaTheme="minorEastAsia" w:hint="eastAsia"/>
          <w:lang w:eastAsia="zh-CN"/>
        </w:rPr>
        <w:t xml:space="preserve"> in </w:t>
      </w:r>
      <w:r w:rsidR="000724E2" w:rsidRPr="00B80DE7">
        <w:rPr>
          <w:rFonts w:eastAsia="Malgun Gothic"/>
          <w:lang w:eastAsia="ko-KR"/>
        </w:rPr>
        <w:t xml:space="preserve">adjacent </w:t>
      </w:r>
      <w:r w:rsidR="000724E2">
        <w:rPr>
          <w:rFonts w:eastAsiaTheme="minorEastAsia" w:hint="eastAsia"/>
          <w:lang w:eastAsia="zh-CN"/>
        </w:rPr>
        <w:t>or non-</w:t>
      </w:r>
      <w:r w:rsidR="000724E2" w:rsidRPr="00B80DE7">
        <w:rPr>
          <w:rFonts w:eastAsia="Malgun Gothic"/>
          <w:lang w:eastAsia="ko-KR"/>
        </w:rPr>
        <w:t>adjacent RBs</w:t>
      </w:r>
      <w:r w:rsidR="000724E2">
        <w:rPr>
          <w:rFonts w:eastAsiaTheme="minorEastAsia" w:hint="eastAsia"/>
          <w:lang w:eastAsia="zh-CN"/>
        </w:rPr>
        <w:t xml:space="preserve"> in same subframe.</w:t>
      </w:r>
    </w:p>
    <w:p w:rsidR="001A3532" w:rsidRPr="00DB3340" w:rsidRDefault="0063349C" w:rsidP="0063349C">
      <w:pPr>
        <w:pStyle w:val="a0"/>
        <w:rPr>
          <w:rFonts w:eastAsia="宋体"/>
          <w:b/>
          <w:i/>
          <w:lang w:eastAsia="zh-CN"/>
        </w:rPr>
      </w:pPr>
      <w:r w:rsidRPr="00DB3340">
        <w:rPr>
          <w:rFonts w:eastAsiaTheme="minorEastAsia" w:hint="eastAsia"/>
          <w:b/>
          <w:i/>
          <w:lang w:eastAsia="zh-CN"/>
        </w:rPr>
        <w:t xml:space="preserve">Proposal 1: </w:t>
      </w:r>
      <w:r w:rsidR="00256F06" w:rsidRPr="00DB3340">
        <w:rPr>
          <w:rFonts w:eastAsiaTheme="minorEastAsia" w:hint="eastAsia"/>
          <w:b/>
          <w:i/>
          <w:lang w:eastAsia="zh-CN"/>
        </w:rPr>
        <w:t xml:space="preserve">With </w:t>
      </w:r>
      <w:r w:rsidR="009F0B8D" w:rsidRPr="00DB3340">
        <w:rPr>
          <w:rFonts w:eastAsiaTheme="minorEastAsia" w:hint="eastAsia"/>
          <w:b/>
          <w:i/>
          <w:lang w:eastAsia="zh-CN"/>
        </w:rPr>
        <w:t xml:space="preserve">configurable </w:t>
      </w:r>
      <w:r w:rsidR="00B82576">
        <w:rPr>
          <w:rFonts w:eastAsiaTheme="minorEastAsia" w:hint="eastAsia"/>
          <w:b/>
          <w:i/>
          <w:lang w:eastAsia="zh-CN"/>
        </w:rPr>
        <w:t>S-</w:t>
      </w:r>
      <w:r w:rsidRPr="00DB3340">
        <w:rPr>
          <w:rFonts w:eastAsiaTheme="minorEastAsia" w:hint="eastAsia"/>
          <w:b/>
          <w:i/>
          <w:lang w:eastAsia="zh-CN"/>
        </w:rPr>
        <w:t xml:space="preserve">RSSI threshold, </w:t>
      </w:r>
      <w:r w:rsidR="00B82576">
        <w:rPr>
          <w:rFonts w:eastAsiaTheme="minorEastAsia" w:hint="eastAsia"/>
          <w:b/>
          <w:i/>
          <w:lang w:eastAsia="zh-CN"/>
        </w:rPr>
        <w:t>S-</w:t>
      </w:r>
      <w:r w:rsidRPr="00DB3340">
        <w:rPr>
          <w:rFonts w:eastAsiaTheme="minorEastAsia" w:hint="eastAsia"/>
          <w:b/>
          <w:i/>
          <w:lang w:eastAsia="zh-CN"/>
        </w:rPr>
        <w:t xml:space="preserve">RSSI of sub-channel can be used </w:t>
      </w:r>
      <w:r w:rsidRPr="00DB3340">
        <w:rPr>
          <w:rFonts w:eastAsia="宋体" w:hint="eastAsia"/>
          <w:b/>
          <w:i/>
          <w:lang w:eastAsia="zh-CN"/>
        </w:rPr>
        <w:t xml:space="preserve">to determine the occupied state of sub-channel. </w:t>
      </w:r>
      <w:r w:rsidR="00256F06" w:rsidRPr="00DB3340">
        <w:rPr>
          <w:rFonts w:eastAsia="宋体" w:hint="eastAsia"/>
          <w:b/>
          <w:i/>
          <w:lang w:eastAsia="zh-CN"/>
        </w:rPr>
        <w:t xml:space="preserve">RAN2 is kindly asked to configure </w:t>
      </w:r>
      <w:r w:rsidR="00B82576">
        <w:rPr>
          <w:rFonts w:eastAsia="宋体" w:hint="eastAsia"/>
          <w:b/>
          <w:i/>
          <w:lang w:eastAsia="zh-CN"/>
        </w:rPr>
        <w:t>S-</w:t>
      </w:r>
      <w:r w:rsidR="00256F06" w:rsidRPr="00DB3340">
        <w:rPr>
          <w:rFonts w:eastAsia="宋体" w:hint="eastAsia"/>
          <w:b/>
          <w:i/>
          <w:lang w:eastAsia="zh-CN"/>
        </w:rPr>
        <w:t>RSSI threshold.</w:t>
      </w:r>
      <w:r w:rsidR="009F0B8D" w:rsidRPr="00DB3340">
        <w:rPr>
          <w:rFonts w:eastAsia="宋体" w:hint="eastAsia"/>
          <w:b/>
          <w:i/>
          <w:lang w:eastAsia="zh-CN"/>
        </w:rPr>
        <w:t xml:space="preserve"> The detailed configurations should be FFS.</w:t>
      </w:r>
    </w:p>
    <w:p w:rsidR="00CB6F19" w:rsidRDefault="00977334" w:rsidP="0063349C">
      <w:pPr>
        <w:pStyle w:val="a0"/>
        <w:rPr>
          <w:rFonts w:eastAsia="宋体"/>
          <w:lang w:eastAsia="zh-CN"/>
        </w:rPr>
      </w:pPr>
      <w:r>
        <w:rPr>
          <w:rFonts w:eastAsia="宋体" w:hint="eastAsia"/>
          <w:lang w:eastAsia="zh-CN"/>
        </w:rPr>
        <w:t>T</w:t>
      </w:r>
      <w:r w:rsidR="00CB6F19">
        <w:rPr>
          <w:rFonts w:eastAsia="宋体" w:hint="eastAsia"/>
          <w:lang w:eastAsia="zh-CN"/>
        </w:rPr>
        <w:t xml:space="preserve">he resource pools </w:t>
      </w:r>
      <w:r>
        <w:rPr>
          <w:rFonts w:eastAsia="宋体" w:hint="eastAsia"/>
          <w:lang w:eastAsia="zh-CN"/>
        </w:rPr>
        <w:t xml:space="preserve">may be </w:t>
      </w:r>
      <w:r w:rsidR="00CB6F19">
        <w:rPr>
          <w:rFonts w:eastAsia="宋体" w:hint="eastAsia"/>
          <w:lang w:eastAsia="zh-CN"/>
        </w:rPr>
        <w:t>separated by the following conditions</w:t>
      </w:r>
      <w:r>
        <w:rPr>
          <w:rFonts w:eastAsia="宋体" w:hint="eastAsia"/>
          <w:lang w:eastAsia="zh-CN"/>
        </w:rPr>
        <w:t>:</w:t>
      </w:r>
    </w:p>
    <w:p w:rsidR="00977334" w:rsidRDefault="00977334" w:rsidP="00977334">
      <w:pPr>
        <w:pStyle w:val="a0"/>
        <w:numPr>
          <w:ilvl w:val="0"/>
          <w:numId w:val="19"/>
        </w:numPr>
        <w:rPr>
          <w:rFonts w:eastAsia="宋体"/>
          <w:lang w:eastAsia="zh-CN"/>
        </w:rPr>
      </w:pPr>
      <w:r>
        <w:rPr>
          <w:rFonts w:eastAsia="宋体"/>
          <w:lang w:eastAsia="zh-CN"/>
        </w:rPr>
        <w:t>T</w:t>
      </w:r>
      <w:r>
        <w:rPr>
          <w:rFonts w:eastAsia="宋体" w:hint="eastAsia"/>
          <w:lang w:eastAsia="zh-CN"/>
        </w:rPr>
        <w:t xml:space="preserve">he </w:t>
      </w:r>
      <w:r>
        <w:rPr>
          <w:rFonts w:eastAsia="宋体"/>
          <w:lang w:eastAsia="zh-CN"/>
        </w:rPr>
        <w:t>resource</w:t>
      </w:r>
      <w:r>
        <w:rPr>
          <w:rFonts w:eastAsia="宋体" w:hint="eastAsia"/>
          <w:lang w:eastAsia="zh-CN"/>
        </w:rPr>
        <w:t xml:space="preserve"> pools are separated by UE type: V2V/P</w:t>
      </w:r>
      <w:r w:rsidR="0003692E">
        <w:rPr>
          <w:rFonts w:eastAsia="宋体" w:hint="eastAsia"/>
          <w:lang w:eastAsia="zh-CN"/>
        </w:rPr>
        <w:t>2V</w:t>
      </w:r>
      <w:r>
        <w:rPr>
          <w:rFonts w:eastAsia="宋体" w:hint="eastAsia"/>
          <w:lang w:eastAsia="zh-CN"/>
        </w:rPr>
        <w:t>;</w:t>
      </w:r>
    </w:p>
    <w:p w:rsidR="00977334" w:rsidRDefault="00977334" w:rsidP="00977334">
      <w:pPr>
        <w:pStyle w:val="a0"/>
        <w:numPr>
          <w:ilvl w:val="0"/>
          <w:numId w:val="19"/>
        </w:numPr>
        <w:rPr>
          <w:rFonts w:eastAsia="宋体"/>
          <w:lang w:eastAsia="zh-CN"/>
        </w:rPr>
      </w:pPr>
      <w:r>
        <w:rPr>
          <w:rFonts w:eastAsia="宋体"/>
          <w:lang w:eastAsia="zh-CN"/>
        </w:rPr>
        <w:t>T</w:t>
      </w:r>
      <w:r>
        <w:rPr>
          <w:rFonts w:eastAsia="宋体" w:hint="eastAsia"/>
          <w:lang w:eastAsia="zh-CN"/>
        </w:rPr>
        <w:t xml:space="preserve">he </w:t>
      </w:r>
      <w:r>
        <w:rPr>
          <w:rFonts w:eastAsia="宋体"/>
          <w:lang w:eastAsia="zh-CN"/>
        </w:rPr>
        <w:t>resource</w:t>
      </w:r>
      <w:r>
        <w:rPr>
          <w:rFonts w:eastAsia="宋体" w:hint="eastAsia"/>
          <w:lang w:eastAsia="zh-CN"/>
        </w:rPr>
        <w:t xml:space="preserve"> pools are separated by different zones;</w:t>
      </w:r>
    </w:p>
    <w:p w:rsidR="00977334" w:rsidRDefault="00977334" w:rsidP="0063349C">
      <w:pPr>
        <w:pStyle w:val="a0"/>
        <w:rPr>
          <w:rFonts w:eastAsia="宋体"/>
          <w:lang w:eastAsia="zh-CN"/>
        </w:rPr>
      </w:pPr>
      <w:r>
        <w:rPr>
          <w:rFonts w:eastAsia="宋体" w:hint="eastAsia"/>
          <w:lang w:eastAsia="zh-CN"/>
        </w:rPr>
        <w:t xml:space="preserve">Because the </w:t>
      </w:r>
      <w:r>
        <w:rPr>
          <w:rFonts w:eastAsia="宋体"/>
          <w:lang w:eastAsia="zh-CN"/>
        </w:rPr>
        <w:t>resource</w:t>
      </w:r>
      <w:r>
        <w:rPr>
          <w:rFonts w:eastAsia="宋体" w:hint="eastAsia"/>
          <w:lang w:eastAsia="zh-CN"/>
        </w:rPr>
        <w:t xml:space="preserve"> pools </w:t>
      </w:r>
      <w:r w:rsidR="009F0B8D">
        <w:rPr>
          <w:rFonts w:eastAsia="宋体" w:hint="eastAsia"/>
          <w:lang w:eastAsia="zh-CN"/>
        </w:rPr>
        <w:t>may be</w:t>
      </w:r>
      <w:r>
        <w:rPr>
          <w:rFonts w:eastAsia="宋体" w:hint="eastAsia"/>
          <w:lang w:eastAsia="zh-CN"/>
        </w:rPr>
        <w:t xml:space="preserve"> separated</w:t>
      </w:r>
      <w:r w:rsidR="009F0B8D">
        <w:rPr>
          <w:rFonts w:eastAsia="宋体" w:hint="eastAsia"/>
          <w:lang w:eastAsia="zh-CN"/>
        </w:rPr>
        <w:t xml:space="preserve"> in the above scenarios</w:t>
      </w:r>
      <w:r>
        <w:rPr>
          <w:rFonts w:eastAsia="宋体" w:hint="eastAsia"/>
          <w:lang w:eastAsia="zh-CN"/>
        </w:rPr>
        <w:t xml:space="preserve">, the measurement results related to the pools should be separated. Otherwise, the measurement results can be </w:t>
      </w:r>
      <w:r w:rsidR="00DD62AB">
        <w:rPr>
          <w:rFonts w:eastAsia="宋体"/>
          <w:lang w:eastAsia="zh-CN"/>
        </w:rPr>
        <w:t>calculated</w:t>
      </w:r>
      <w:r w:rsidR="00DD62AB">
        <w:rPr>
          <w:rFonts w:eastAsia="宋体" w:hint="eastAsia"/>
          <w:lang w:eastAsia="zh-CN"/>
        </w:rPr>
        <w:t xml:space="preserve"> on </w:t>
      </w:r>
      <w:r w:rsidR="00B00D50">
        <w:rPr>
          <w:rFonts w:eastAsia="宋体" w:hint="eastAsia"/>
          <w:lang w:eastAsia="zh-CN"/>
        </w:rPr>
        <w:t xml:space="preserve">average </w:t>
      </w:r>
      <w:r>
        <w:rPr>
          <w:rFonts w:eastAsia="宋体" w:hint="eastAsia"/>
          <w:lang w:eastAsia="zh-CN"/>
        </w:rPr>
        <w:t>across the pools.</w:t>
      </w:r>
    </w:p>
    <w:p w:rsidR="00977334" w:rsidRPr="00DB3340" w:rsidRDefault="00977334" w:rsidP="0063349C">
      <w:pPr>
        <w:pStyle w:val="a0"/>
        <w:rPr>
          <w:rFonts w:eastAsia="宋体"/>
          <w:b/>
          <w:i/>
          <w:lang w:eastAsia="zh-CN"/>
        </w:rPr>
      </w:pPr>
      <w:r w:rsidRPr="00DB3340">
        <w:rPr>
          <w:rFonts w:eastAsia="宋体"/>
          <w:b/>
          <w:i/>
          <w:lang w:eastAsia="zh-CN"/>
        </w:rPr>
        <w:t>P</w:t>
      </w:r>
      <w:r w:rsidRPr="00DB3340">
        <w:rPr>
          <w:rFonts w:eastAsia="宋体" w:hint="eastAsia"/>
          <w:b/>
          <w:i/>
          <w:lang w:eastAsia="zh-CN"/>
        </w:rPr>
        <w:t xml:space="preserve">roposal 2: If the resource pools are separated for UE type or zones, the measurement results related to the pools should be separated. Otherwise, the measurement results can be </w:t>
      </w:r>
      <w:r w:rsidR="00DD62AB" w:rsidRPr="00DB3340">
        <w:rPr>
          <w:rFonts w:eastAsia="宋体"/>
          <w:b/>
          <w:i/>
          <w:lang w:eastAsia="zh-CN"/>
        </w:rPr>
        <w:t>calculated</w:t>
      </w:r>
      <w:r w:rsidR="00DD62AB" w:rsidRPr="00DB3340">
        <w:rPr>
          <w:rFonts w:eastAsia="宋体" w:hint="eastAsia"/>
          <w:b/>
          <w:i/>
          <w:lang w:eastAsia="zh-CN"/>
        </w:rPr>
        <w:t xml:space="preserve"> on average </w:t>
      </w:r>
      <w:r w:rsidRPr="00DB3340">
        <w:rPr>
          <w:rFonts w:eastAsia="宋体" w:hint="eastAsia"/>
          <w:b/>
          <w:i/>
          <w:lang w:eastAsia="zh-CN"/>
        </w:rPr>
        <w:t>across the pools.</w:t>
      </w:r>
    </w:p>
    <w:bookmarkEnd w:id="5"/>
    <w:p w:rsidR="00150509" w:rsidRPr="00150509" w:rsidRDefault="00150509" w:rsidP="00150509">
      <w:pPr>
        <w:rPr>
          <w:rFonts w:eastAsiaTheme="minorEastAsia"/>
          <w:lang w:eastAsia="zh-CN"/>
        </w:rPr>
      </w:pPr>
    </w:p>
    <w:p w:rsidR="00F33CC5" w:rsidRDefault="00F33CC5" w:rsidP="00F33CC5">
      <w:pPr>
        <w:pStyle w:val="3"/>
        <w:rPr>
          <w:rFonts w:eastAsiaTheme="minorEastAsia"/>
        </w:rPr>
      </w:pPr>
      <w:bookmarkStart w:id="6" w:name="_Ref457984038"/>
      <w:r>
        <w:rPr>
          <w:rFonts w:eastAsiaTheme="minorEastAsia"/>
        </w:rPr>
        <w:t>M</w:t>
      </w:r>
      <w:r>
        <w:rPr>
          <w:rFonts w:eastAsiaTheme="minorEastAsia" w:hint="eastAsia"/>
        </w:rPr>
        <w:t>easurement interval</w:t>
      </w:r>
      <w:r w:rsidR="00BA6470">
        <w:rPr>
          <w:rFonts w:eastAsiaTheme="minorEastAsia" w:hint="eastAsia"/>
        </w:rPr>
        <w:t xml:space="preserve"> (</w:t>
      </w:r>
      <w:proofErr w:type="spellStart"/>
      <w:r w:rsidR="00BA6470">
        <w:rPr>
          <w:rFonts w:eastAsiaTheme="minorEastAsia" w:hint="eastAsia"/>
        </w:rPr>
        <w:t>MeasInt</w:t>
      </w:r>
      <w:proofErr w:type="spellEnd"/>
      <w:r w:rsidR="00BA6470">
        <w:rPr>
          <w:rFonts w:eastAsiaTheme="minorEastAsia" w:hint="eastAsia"/>
        </w:rPr>
        <w:t>)</w:t>
      </w:r>
      <w:r>
        <w:rPr>
          <w:rFonts w:eastAsiaTheme="minorEastAsia" w:hint="eastAsia"/>
        </w:rPr>
        <w:t>:</w:t>
      </w:r>
      <w:bookmarkEnd w:id="6"/>
    </w:p>
    <w:p w:rsidR="009C4DCE" w:rsidRDefault="00791CE7" w:rsidP="00F85261">
      <w:pPr>
        <w:pStyle w:val="a0"/>
        <w:rPr>
          <w:rFonts w:eastAsia="宋体"/>
          <w:lang w:eastAsia="zh-CN"/>
        </w:rPr>
      </w:pPr>
      <w:r w:rsidRPr="00F85261">
        <w:rPr>
          <w:rFonts w:eastAsia="宋体" w:hint="eastAsia"/>
          <w:lang w:eastAsia="zh-CN"/>
        </w:rPr>
        <w:t xml:space="preserve">Because </w:t>
      </w:r>
      <w:r w:rsidR="00A545E8" w:rsidRPr="00F85261">
        <w:rPr>
          <w:rFonts w:eastAsia="宋体"/>
          <w:lang w:eastAsia="zh-CN"/>
        </w:rPr>
        <w:t xml:space="preserve">measurement interval influences the convergence time of congestion control </w:t>
      </w:r>
      <w:r w:rsidR="000D605F">
        <w:rPr>
          <w:rFonts w:eastAsia="宋体" w:hint="eastAsia"/>
          <w:lang w:eastAsia="zh-CN"/>
        </w:rPr>
        <w:t>mechanism</w:t>
      </w:r>
      <w:r w:rsidR="00A545E8" w:rsidRPr="00F85261">
        <w:rPr>
          <w:rFonts w:eastAsia="宋体"/>
          <w:lang w:eastAsia="zh-CN"/>
        </w:rPr>
        <w:t>, length of interval should be minimized.</w:t>
      </w:r>
      <w:r w:rsidRPr="00F85261">
        <w:rPr>
          <w:rFonts w:eastAsia="宋体" w:hint="eastAsia"/>
          <w:lang w:eastAsia="zh-CN"/>
        </w:rPr>
        <w:t xml:space="preserve"> Meanwhile, </w:t>
      </w:r>
      <w:r w:rsidR="00997BE2" w:rsidRPr="00F85261">
        <w:rPr>
          <w:rFonts w:eastAsia="宋体" w:hint="eastAsia"/>
          <w:lang w:eastAsia="zh-CN"/>
        </w:rPr>
        <w:t>due</w:t>
      </w:r>
      <w:r w:rsidR="00A545E8" w:rsidRPr="00F85261">
        <w:rPr>
          <w:rFonts w:eastAsia="宋体"/>
          <w:lang w:eastAsia="zh-CN"/>
        </w:rPr>
        <w:t xml:space="preserve"> </w:t>
      </w:r>
      <w:r w:rsidR="00997BE2" w:rsidRPr="00F85261">
        <w:rPr>
          <w:rFonts w:eastAsia="宋体" w:hint="eastAsia"/>
          <w:lang w:eastAsia="zh-CN"/>
        </w:rPr>
        <w:t>to</w:t>
      </w:r>
      <w:r w:rsidR="00A545E8" w:rsidRPr="00F85261">
        <w:rPr>
          <w:rFonts w:eastAsia="宋体"/>
          <w:lang w:eastAsia="zh-CN"/>
        </w:rPr>
        <w:t xml:space="preserve"> fading, the variance of probability distribution with the measurements is inversely proportional to the measurement interval. </w:t>
      </w:r>
      <w:r w:rsidR="00384CEA">
        <w:rPr>
          <w:rFonts w:eastAsia="宋体" w:hint="eastAsia"/>
          <w:lang w:eastAsia="zh-CN"/>
        </w:rPr>
        <w:t xml:space="preserve">For LTE V2X UE, </w:t>
      </w:r>
      <w:r w:rsidR="00384CEA" w:rsidRPr="00A82340">
        <w:rPr>
          <w:rFonts w:eastAsia="宋体"/>
          <w:lang w:eastAsia="zh-CN"/>
        </w:rPr>
        <w:t xml:space="preserve">maximum frequency of 10 messages per second </w:t>
      </w:r>
      <w:r w:rsidR="00384CEA">
        <w:rPr>
          <w:rFonts w:eastAsia="宋体" w:hint="eastAsia"/>
          <w:lang w:eastAsia="zh-CN"/>
        </w:rPr>
        <w:t>is supported</w:t>
      </w:r>
      <w:r w:rsidR="00D93976">
        <w:rPr>
          <w:rFonts w:eastAsia="宋体" w:hint="eastAsia"/>
          <w:lang w:eastAsia="zh-CN"/>
        </w:rPr>
        <w:t xml:space="preserve"> </w:t>
      </w:r>
      <w:r w:rsidR="002F3F8E">
        <w:rPr>
          <w:rFonts w:eastAsia="宋体"/>
          <w:lang w:eastAsia="zh-CN"/>
        </w:rPr>
        <w:fldChar w:fldCharType="begin"/>
      </w:r>
      <w:r w:rsidR="00D93976">
        <w:rPr>
          <w:rFonts w:eastAsia="宋体"/>
          <w:lang w:eastAsia="zh-CN"/>
        </w:rPr>
        <w:instrText xml:space="preserve"> </w:instrText>
      </w:r>
      <w:r w:rsidR="00D93976">
        <w:rPr>
          <w:rFonts w:eastAsia="宋体" w:hint="eastAsia"/>
          <w:lang w:eastAsia="zh-CN"/>
        </w:rPr>
        <w:instrText>REF _Ref462413176 \r \h</w:instrText>
      </w:r>
      <w:r w:rsidR="00D93976">
        <w:rPr>
          <w:rFonts w:eastAsia="宋体"/>
          <w:lang w:eastAsia="zh-CN"/>
        </w:rPr>
        <w:instrText xml:space="preserve"> </w:instrText>
      </w:r>
      <w:r w:rsidR="002F3F8E">
        <w:rPr>
          <w:rFonts w:eastAsia="宋体"/>
          <w:lang w:eastAsia="zh-CN"/>
        </w:rPr>
      </w:r>
      <w:r w:rsidR="002F3F8E">
        <w:rPr>
          <w:rFonts w:eastAsia="宋体"/>
          <w:lang w:eastAsia="zh-CN"/>
        </w:rPr>
        <w:fldChar w:fldCharType="separate"/>
      </w:r>
      <w:r w:rsidR="00D93976">
        <w:rPr>
          <w:rFonts w:eastAsia="宋体"/>
          <w:lang w:eastAsia="zh-CN"/>
        </w:rPr>
        <w:t>[6]</w:t>
      </w:r>
      <w:r w:rsidR="002F3F8E">
        <w:rPr>
          <w:rFonts w:eastAsia="宋体"/>
          <w:lang w:eastAsia="zh-CN"/>
        </w:rPr>
        <w:fldChar w:fldCharType="end"/>
      </w:r>
      <w:r w:rsidR="00384CEA">
        <w:rPr>
          <w:rFonts w:eastAsia="宋体" w:hint="eastAsia"/>
          <w:lang w:eastAsia="zh-CN"/>
        </w:rPr>
        <w:t xml:space="preserve">. The transmitting UEs may have different message frequency, and the </w:t>
      </w:r>
      <w:r w:rsidR="00384CEA">
        <w:rPr>
          <w:rFonts w:eastAsia="宋体"/>
          <w:lang w:eastAsia="zh-CN"/>
        </w:rPr>
        <w:t>proportion</w:t>
      </w:r>
      <w:r w:rsidR="00384CEA">
        <w:rPr>
          <w:rFonts w:eastAsia="宋体" w:hint="eastAsia"/>
          <w:lang w:eastAsia="zh-CN"/>
        </w:rPr>
        <w:t xml:space="preserve"> of message frequency of transmitting UEs may be different in regions.</w:t>
      </w:r>
      <w:r w:rsidR="009C4DCE">
        <w:rPr>
          <w:rFonts w:eastAsia="宋体" w:hint="eastAsia"/>
          <w:lang w:eastAsia="zh-CN"/>
        </w:rPr>
        <w:t xml:space="preserve"> </w:t>
      </w:r>
    </w:p>
    <w:p w:rsidR="00150509" w:rsidRPr="00F85261" w:rsidRDefault="00A545E8" w:rsidP="00F85261">
      <w:pPr>
        <w:pStyle w:val="a0"/>
        <w:rPr>
          <w:rFonts w:eastAsia="宋体"/>
          <w:lang w:eastAsia="zh-CN"/>
        </w:rPr>
      </w:pPr>
      <w:r w:rsidRPr="00F85261">
        <w:rPr>
          <w:rFonts w:eastAsia="宋体"/>
          <w:lang w:eastAsia="zh-CN"/>
        </w:rPr>
        <w:lastRenderedPageBreak/>
        <w:t xml:space="preserve">Considering </w:t>
      </w:r>
      <w:r w:rsidR="009C4DCE">
        <w:rPr>
          <w:rFonts w:eastAsia="宋体" w:hint="eastAsia"/>
          <w:lang w:eastAsia="zh-CN"/>
        </w:rPr>
        <w:t xml:space="preserve">of the above issues, the measurement interval should be configurable. </w:t>
      </w:r>
      <w:r w:rsidR="00F109D6">
        <w:rPr>
          <w:rFonts w:eastAsia="宋体" w:hint="eastAsia"/>
          <w:lang w:eastAsia="zh-CN"/>
        </w:rPr>
        <w:t>Because</w:t>
      </w:r>
      <w:r w:rsidR="005E1847" w:rsidRPr="00F85261">
        <w:rPr>
          <w:rFonts w:eastAsia="宋体" w:hint="eastAsia"/>
          <w:lang w:eastAsia="zh-CN"/>
        </w:rPr>
        <w:t xml:space="preserve"> t</w:t>
      </w:r>
      <w:r w:rsidR="00705DB4" w:rsidRPr="00F85261">
        <w:rPr>
          <w:rFonts w:eastAsia="宋体"/>
          <w:lang w:eastAsia="zh-CN"/>
        </w:rPr>
        <w:t xml:space="preserve">rade-off </w:t>
      </w:r>
      <w:r w:rsidR="00AD5CCE" w:rsidRPr="00F85261">
        <w:rPr>
          <w:rFonts w:eastAsia="宋体" w:hint="eastAsia"/>
          <w:lang w:eastAsia="zh-CN"/>
        </w:rPr>
        <w:t xml:space="preserve">has to be balanced </w:t>
      </w:r>
      <w:r w:rsidR="00705DB4" w:rsidRPr="00F85261">
        <w:rPr>
          <w:rFonts w:eastAsia="宋体"/>
          <w:lang w:eastAsia="zh-CN"/>
        </w:rPr>
        <w:t>between the variance of probability distribution and the reaction time</w:t>
      </w:r>
      <w:r w:rsidR="00AC7E03" w:rsidRPr="00F85261">
        <w:rPr>
          <w:rFonts w:eastAsia="宋体" w:hint="eastAsia"/>
          <w:lang w:eastAsia="zh-CN"/>
        </w:rPr>
        <w:t xml:space="preserve"> to the congestion,</w:t>
      </w:r>
      <w:r w:rsidR="00705DB4" w:rsidRPr="00F85261">
        <w:rPr>
          <w:rFonts w:eastAsia="宋体"/>
          <w:lang w:eastAsia="zh-CN"/>
        </w:rPr>
        <w:t xml:space="preserve"> </w:t>
      </w:r>
      <w:r w:rsidR="00152FD2">
        <w:rPr>
          <w:rFonts w:eastAsia="宋体" w:hint="eastAsia"/>
          <w:lang w:eastAsia="zh-CN"/>
        </w:rPr>
        <w:t xml:space="preserve">considering of 100ms </w:t>
      </w:r>
      <w:r w:rsidR="00152FD2" w:rsidRPr="00F85261">
        <w:rPr>
          <w:rFonts w:eastAsia="宋体"/>
          <w:lang w:eastAsia="zh-CN"/>
        </w:rPr>
        <w:t>servi</w:t>
      </w:r>
      <w:r w:rsidR="00152FD2">
        <w:rPr>
          <w:rFonts w:eastAsia="宋体"/>
          <w:lang w:eastAsia="zh-CN"/>
        </w:rPr>
        <w:t>ce period</w:t>
      </w:r>
      <w:r w:rsidR="00152FD2">
        <w:rPr>
          <w:rFonts w:eastAsia="宋体" w:hint="eastAsia"/>
          <w:lang w:eastAsia="zh-CN"/>
        </w:rPr>
        <w:t xml:space="preserve">, </w:t>
      </w:r>
      <w:r w:rsidR="00705DB4" w:rsidRPr="00F85261">
        <w:rPr>
          <w:rFonts w:eastAsia="宋体"/>
          <w:lang w:eastAsia="zh-CN"/>
        </w:rPr>
        <w:t xml:space="preserve">the </w:t>
      </w:r>
      <w:r w:rsidR="00335FE0" w:rsidRPr="00F85261">
        <w:rPr>
          <w:rFonts w:eastAsia="宋体" w:hint="eastAsia"/>
          <w:lang w:eastAsia="zh-CN"/>
        </w:rPr>
        <w:t>measurement</w:t>
      </w:r>
      <w:r w:rsidR="00623752" w:rsidRPr="00F85261">
        <w:rPr>
          <w:rFonts w:eastAsia="宋体" w:hint="eastAsia"/>
          <w:lang w:eastAsia="zh-CN"/>
        </w:rPr>
        <w:t xml:space="preserve"> </w:t>
      </w:r>
      <w:r w:rsidR="00705DB4" w:rsidRPr="00F85261">
        <w:rPr>
          <w:rFonts w:eastAsia="宋体"/>
          <w:lang w:eastAsia="zh-CN"/>
        </w:rPr>
        <w:t>inter</w:t>
      </w:r>
      <w:r w:rsidR="00623752" w:rsidRPr="00F85261">
        <w:rPr>
          <w:rFonts w:eastAsia="宋体"/>
          <w:lang w:eastAsia="zh-CN"/>
        </w:rPr>
        <w:t xml:space="preserve">val </w:t>
      </w:r>
      <w:r w:rsidR="00261B69" w:rsidRPr="00F85261">
        <w:rPr>
          <w:rFonts w:eastAsia="宋体"/>
          <w:lang w:eastAsia="zh-CN"/>
        </w:rPr>
        <w:t xml:space="preserve">is </w:t>
      </w:r>
      <w:r w:rsidR="004F5C89">
        <w:rPr>
          <w:rFonts w:eastAsia="宋体" w:hint="eastAsia"/>
          <w:lang w:eastAsia="zh-CN"/>
        </w:rPr>
        <w:t xml:space="preserve">suggested to be </w:t>
      </w:r>
      <w:r w:rsidR="00261B69" w:rsidRPr="00F85261">
        <w:rPr>
          <w:rFonts w:eastAsia="宋体"/>
          <w:lang w:eastAsia="zh-CN"/>
        </w:rPr>
        <w:t>N*100ms</w:t>
      </w:r>
      <w:r w:rsidR="00261B69" w:rsidRPr="00F85261">
        <w:rPr>
          <w:rFonts w:eastAsia="宋体" w:hint="eastAsia"/>
          <w:lang w:eastAsia="zh-CN"/>
        </w:rPr>
        <w:t xml:space="preserve"> and </w:t>
      </w:r>
      <w:r w:rsidR="00EB6D47" w:rsidRPr="00F85261">
        <w:rPr>
          <w:rFonts w:eastAsia="宋体" w:hint="eastAsia"/>
          <w:lang w:eastAsia="zh-CN"/>
        </w:rPr>
        <w:t xml:space="preserve">the </w:t>
      </w:r>
      <w:r w:rsidR="00335FE0" w:rsidRPr="00F85261">
        <w:rPr>
          <w:rFonts w:eastAsia="宋体"/>
          <w:lang w:eastAsia="zh-CN"/>
        </w:rPr>
        <w:t>detailed</w:t>
      </w:r>
      <w:r w:rsidR="00954F1A" w:rsidRPr="00F85261">
        <w:rPr>
          <w:rFonts w:eastAsia="宋体" w:hint="eastAsia"/>
          <w:lang w:eastAsia="zh-CN"/>
        </w:rPr>
        <w:t xml:space="preserve"> measurement</w:t>
      </w:r>
      <w:r w:rsidR="00335FE0" w:rsidRPr="00F85261">
        <w:rPr>
          <w:rFonts w:eastAsia="宋体" w:hint="eastAsia"/>
          <w:lang w:eastAsia="zh-CN"/>
        </w:rPr>
        <w:t xml:space="preserve"> </w:t>
      </w:r>
      <w:r w:rsidR="00335FE0" w:rsidRPr="00F85261">
        <w:rPr>
          <w:rFonts w:eastAsia="宋体"/>
          <w:lang w:eastAsia="zh-CN"/>
        </w:rPr>
        <w:t xml:space="preserve">interval value </w:t>
      </w:r>
      <w:r w:rsidR="00623752" w:rsidRPr="00F85261">
        <w:rPr>
          <w:rFonts w:eastAsia="宋体"/>
          <w:lang w:eastAsia="zh-CN"/>
        </w:rPr>
        <w:t>needs FFS</w:t>
      </w:r>
      <w:r w:rsidR="00623752" w:rsidRPr="00F85261">
        <w:rPr>
          <w:rFonts w:eastAsia="宋体" w:hint="eastAsia"/>
          <w:lang w:eastAsia="zh-CN"/>
        </w:rPr>
        <w:t>.</w:t>
      </w:r>
    </w:p>
    <w:p w:rsidR="00480999" w:rsidRPr="00DB3340" w:rsidRDefault="00A079EB" w:rsidP="00480999">
      <w:pPr>
        <w:pStyle w:val="a0"/>
        <w:rPr>
          <w:rFonts w:eastAsia="宋体"/>
          <w:b/>
          <w:i/>
          <w:lang w:eastAsia="zh-CN"/>
        </w:rPr>
      </w:pPr>
      <w:r w:rsidRPr="00DB3340">
        <w:rPr>
          <w:rFonts w:eastAsia="宋体"/>
          <w:b/>
          <w:i/>
          <w:lang w:eastAsia="zh-CN"/>
        </w:rPr>
        <w:t xml:space="preserve">Proposal </w:t>
      </w:r>
      <w:r w:rsidR="00066ACD" w:rsidRPr="00DB3340">
        <w:rPr>
          <w:rFonts w:eastAsia="宋体" w:hint="eastAsia"/>
          <w:b/>
          <w:i/>
          <w:lang w:eastAsia="zh-CN"/>
        </w:rPr>
        <w:t>3</w:t>
      </w:r>
      <w:r w:rsidRPr="00DB3340">
        <w:rPr>
          <w:rFonts w:eastAsia="宋体"/>
          <w:b/>
          <w:i/>
          <w:lang w:eastAsia="zh-CN"/>
        </w:rPr>
        <w:t>: The measurement interval is N*100ms and the detailed measurement interval value needs FFS.</w:t>
      </w:r>
      <w:r w:rsidR="00480999" w:rsidRPr="00DB3340">
        <w:rPr>
          <w:rFonts w:eastAsia="宋体" w:hint="eastAsia"/>
          <w:b/>
          <w:i/>
          <w:lang w:eastAsia="zh-CN"/>
        </w:rPr>
        <w:t xml:space="preserve"> RAN2 is kindly asked to configure </w:t>
      </w:r>
      <w:r w:rsidR="000A33E5" w:rsidRPr="00DB3340">
        <w:rPr>
          <w:rFonts w:eastAsia="宋体" w:hint="eastAsia"/>
          <w:b/>
          <w:i/>
          <w:lang w:eastAsia="zh-CN"/>
        </w:rPr>
        <w:t xml:space="preserve">the </w:t>
      </w:r>
      <w:r w:rsidR="000A33E5" w:rsidRPr="00DB3340">
        <w:rPr>
          <w:rFonts w:eastAsia="宋体"/>
          <w:b/>
          <w:i/>
          <w:lang w:eastAsia="zh-CN"/>
        </w:rPr>
        <w:t>measurement interval</w:t>
      </w:r>
      <w:r w:rsidR="00480999" w:rsidRPr="00DB3340">
        <w:rPr>
          <w:rFonts w:eastAsia="宋体" w:hint="eastAsia"/>
          <w:b/>
          <w:i/>
          <w:lang w:eastAsia="zh-CN"/>
        </w:rPr>
        <w:t>.</w:t>
      </w:r>
    </w:p>
    <w:p w:rsidR="006F0D8C" w:rsidRPr="00480999" w:rsidRDefault="006F0D8C" w:rsidP="00480999">
      <w:pPr>
        <w:pStyle w:val="a0"/>
        <w:rPr>
          <w:rFonts w:eastAsia="宋体"/>
          <w:b/>
          <w:i/>
          <w:lang w:eastAsia="zh-CN"/>
        </w:rPr>
      </w:pPr>
    </w:p>
    <w:p w:rsidR="00F33CC5" w:rsidRDefault="00F33CC5" w:rsidP="00F33CC5">
      <w:pPr>
        <w:pStyle w:val="3"/>
        <w:rPr>
          <w:rFonts w:eastAsiaTheme="minorEastAsia"/>
        </w:rPr>
      </w:pPr>
      <w:r>
        <w:rPr>
          <w:rFonts w:eastAsiaTheme="minorEastAsia"/>
        </w:rPr>
        <w:t>Measurement</w:t>
      </w:r>
      <w:r>
        <w:rPr>
          <w:rFonts w:eastAsiaTheme="minorEastAsia" w:hint="eastAsia"/>
        </w:rPr>
        <w:t xml:space="preserve"> metric:</w:t>
      </w:r>
    </w:p>
    <w:p w:rsidR="00525EC8" w:rsidRDefault="006F0D8C" w:rsidP="008B4498">
      <w:pPr>
        <w:pStyle w:val="a0"/>
        <w:rPr>
          <w:rFonts w:eastAsia="宋体"/>
          <w:lang w:eastAsia="zh-CN"/>
        </w:rPr>
      </w:pPr>
      <w:r w:rsidRPr="008B4498">
        <w:rPr>
          <w:rFonts w:eastAsia="宋体" w:hint="eastAsia"/>
          <w:lang w:eastAsia="zh-CN"/>
        </w:rPr>
        <w:t xml:space="preserve">In </w:t>
      </w:r>
      <w:r w:rsidR="008B4498">
        <w:rPr>
          <w:rFonts w:eastAsia="宋体" w:hint="eastAsia"/>
          <w:lang w:eastAsia="zh-CN"/>
        </w:rPr>
        <w:t>the</w:t>
      </w:r>
      <w:r w:rsidRPr="008B4498">
        <w:rPr>
          <w:rFonts w:eastAsia="宋体" w:hint="eastAsia"/>
          <w:lang w:eastAsia="zh-CN"/>
        </w:rPr>
        <w:t xml:space="preserve"> </w:t>
      </w:r>
      <w:r w:rsidR="002319F3" w:rsidRPr="008B4498">
        <w:rPr>
          <w:rFonts w:eastAsia="宋体" w:hint="eastAsia"/>
          <w:lang w:eastAsia="zh-CN"/>
        </w:rPr>
        <w:t xml:space="preserve">LTE V2X </w:t>
      </w:r>
      <w:r w:rsidRPr="008B4498">
        <w:rPr>
          <w:rFonts w:eastAsia="宋体" w:hint="eastAsia"/>
          <w:lang w:eastAsia="zh-CN"/>
        </w:rPr>
        <w:t>receiving subframe, the occupied state</w:t>
      </w:r>
      <w:r w:rsidR="001268F2">
        <w:rPr>
          <w:rFonts w:eastAsia="宋体" w:hint="eastAsia"/>
          <w:lang w:eastAsia="zh-CN"/>
        </w:rPr>
        <w:t>s</w:t>
      </w:r>
      <w:r w:rsidRPr="008B4498">
        <w:rPr>
          <w:rFonts w:eastAsia="宋体" w:hint="eastAsia"/>
          <w:lang w:eastAsia="zh-CN"/>
        </w:rPr>
        <w:t xml:space="preserve"> of sub-channels can be updated with the </w:t>
      </w:r>
      <w:r w:rsidRPr="008B4498">
        <w:rPr>
          <w:rFonts w:eastAsia="宋体"/>
          <w:lang w:eastAsia="zh-CN"/>
        </w:rPr>
        <w:t>judgment</w:t>
      </w:r>
      <w:r w:rsidRPr="008B4498">
        <w:rPr>
          <w:rFonts w:eastAsia="宋体" w:hint="eastAsia"/>
          <w:lang w:eastAsia="zh-CN"/>
        </w:rPr>
        <w:t xml:space="preserve"> between the measurement result of PSSCH-R</w:t>
      </w:r>
      <w:r w:rsidR="00B43F54">
        <w:rPr>
          <w:rFonts w:eastAsia="宋体" w:hint="eastAsia"/>
          <w:lang w:eastAsia="zh-CN"/>
        </w:rPr>
        <w:t>SRP/</w:t>
      </w:r>
      <w:r w:rsidR="00A737AD">
        <w:rPr>
          <w:rFonts w:eastAsia="宋体" w:hint="eastAsia"/>
          <w:lang w:eastAsia="zh-CN"/>
        </w:rPr>
        <w:t>S-</w:t>
      </w:r>
      <w:r w:rsidRPr="008B4498">
        <w:rPr>
          <w:rFonts w:eastAsia="宋体" w:hint="eastAsia"/>
          <w:lang w:eastAsia="zh-CN"/>
        </w:rPr>
        <w:t>RSSI and the according thresholds</w:t>
      </w:r>
      <w:r w:rsidR="00CA323D">
        <w:rPr>
          <w:rFonts w:eastAsia="宋体" w:hint="eastAsia"/>
          <w:lang w:eastAsia="zh-CN"/>
        </w:rPr>
        <w:t xml:space="preserve"> in the receiving subframes</w:t>
      </w:r>
      <w:r w:rsidR="002319F3" w:rsidRPr="008B4498">
        <w:rPr>
          <w:rFonts w:eastAsia="宋体" w:hint="eastAsia"/>
          <w:lang w:eastAsia="zh-CN"/>
        </w:rPr>
        <w:t xml:space="preserve">, </w:t>
      </w:r>
      <w:r w:rsidR="00CD015D">
        <w:rPr>
          <w:rFonts w:eastAsia="宋体" w:hint="eastAsia"/>
          <w:lang w:eastAsia="zh-CN"/>
        </w:rPr>
        <w:t xml:space="preserve">and </w:t>
      </w:r>
      <w:r w:rsidR="008A1B56">
        <w:rPr>
          <w:rFonts w:eastAsia="宋体" w:hint="eastAsia"/>
          <w:lang w:eastAsia="zh-CN"/>
        </w:rPr>
        <w:t>all the sub-channels of transmitting subframe</w:t>
      </w:r>
      <w:r w:rsidR="00CA323D">
        <w:rPr>
          <w:rFonts w:eastAsia="宋体" w:hint="eastAsia"/>
          <w:lang w:eastAsia="zh-CN"/>
        </w:rPr>
        <w:t>s</w:t>
      </w:r>
      <w:r w:rsidR="008A1B56">
        <w:rPr>
          <w:rFonts w:eastAsia="宋体" w:hint="eastAsia"/>
          <w:lang w:eastAsia="zh-CN"/>
        </w:rPr>
        <w:t xml:space="preserve"> </w:t>
      </w:r>
      <w:r w:rsidR="008A1B56">
        <w:rPr>
          <w:rFonts w:eastAsia="宋体"/>
          <w:lang w:eastAsia="zh-CN"/>
        </w:rPr>
        <w:t>are</w:t>
      </w:r>
      <w:r w:rsidR="008A1B56">
        <w:rPr>
          <w:rFonts w:eastAsia="宋体" w:hint="eastAsia"/>
          <w:lang w:eastAsia="zh-CN"/>
        </w:rPr>
        <w:t xml:space="preserve"> considered as occupied</w:t>
      </w:r>
      <w:r w:rsidR="002319F3" w:rsidRPr="008B4498">
        <w:rPr>
          <w:rFonts w:eastAsia="宋体" w:hint="eastAsia"/>
          <w:lang w:eastAsia="zh-CN"/>
        </w:rPr>
        <w:t xml:space="preserve">. </w:t>
      </w:r>
    </w:p>
    <w:p w:rsidR="009816DB" w:rsidRPr="00DB3340" w:rsidRDefault="009816DB" w:rsidP="009816DB">
      <w:pPr>
        <w:pStyle w:val="a0"/>
        <w:rPr>
          <w:rFonts w:eastAsia="宋体"/>
          <w:b/>
          <w:i/>
          <w:lang w:eastAsia="zh-CN"/>
        </w:rPr>
      </w:pPr>
      <w:r w:rsidRPr="00DB3340">
        <w:rPr>
          <w:rFonts w:eastAsia="宋体"/>
          <w:b/>
          <w:i/>
          <w:lang w:eastAsia="zh-CN"/>
        </w:rPr>
        <w:t xml:space="preserve">Proposal </w:t>
      </w:r>
      <w:r w:rsidR="006A3556">
        <w:rPr>
          <w:rFonts w:eastAsia="宋体" w:hint="eastAsia"/>
          <w:b/>
          <w:i/>
          <w:lang w:eastAsia="zh-CN"/>
        </w:rPr>
        <w:t>4</w:t>
      </w:r>
      <w:r w:rsidRPr="00DB3340">
        <w:rPr>
          <w:rFonts w:eastAsia="宋体"/>
          <w:b/>
          <w:i/>
          <w:lang w:eastAsia="zh-CN"/>
        </w:rPr>
        <w:t xml:space="preserve">: </w:t>
      </w:r>
      <w:r w:rsidR="007E7E77" w:rsidRPr="007E7E77">
        <w:rPr>
          <w:rFonts w:eastAsia="宋体"/>
          <w:b/>
          <w:i/>
          <w:lang w:eastAsia="zh-CN"/>
        </w:rPr>
        <w:t>T</w:t>
      </w:r>
      <w:r w:rsidR="007E7E77" w:rsidRPr="007E7E77">
        <w:rPr>
          <w:rFonts w:eastAsia="宋体" w:hint="eastAsia"/>
          <w:b/>
          <w:i/>
          <w:lang w:eastAsia="zh-CN"/>
        </w:rPr>
        <w:t>he occupied state</w:t>
      </w:r>
      <w:r w:rsidR="001268F2">
        <w:rPr>
          <w:rFonts w:eastAsia="宋体" w:hint="eastAsia"/>
          <w:b/>
          <w:i/>
          <w:lang w:eastAsia="zh-CN"/>
        </w:rPr>
        <w:t>s</w:t>
      </w:r>
      <w:r w:rsidR="007E7E77" w:rsidRPr="007E7E77">
        <w:rPr>
          <w:rFonts w:eastAsia="宋体" w:hint="eastAsia"/>
          <w:b/>
          <w:i/>
          <w:lang w:eastAsia="zh-CN"/>
        </w:rPr>
        <w:t xml:space="preserve"> of sub-channel</w:t>
      </w:r>
      <w:r w:rsidR="001268F2">
        <w:rPr>
          <w:rFonts w:eastAsia="宋体" w:hint="eastAsia"/>
          <w:b/>
          <w:i/>
          <w:lang w:eastAsia="zh-CN"/>
        </w:rPr>
        <w:t>s</w:t>
      </w:r>
      <w:r w:rsidR="007E7E77" w:rsidRPr="007E7E77">
        <w:rPr>
          <w:rFonts w:eastAsia="宋体" w:hint="eastAsia"/>
          <w:b/>
          <w:i/>
          <w:lang w:eastAsia="zh-CN"/>
        </w:rPr>
        <w:t xml:space="preserve"> can be judged with PSSCH-RSRP or S-RSSI thresholds</w:t>
      </w:r>
      <w:r w:rsidR="00F76933">
        <w:rPr>
          <w:rFonts w:eastAsia="宋体" w:hint="eastAsia"/>
          <w:b/>
          <w:i/>
          <w:lang w:eastAsia="zh-CN"/>
        </w:rPr>
        <w:t xml:space="preserve"> </w:t>
      </w:r>
      <w:r w:rsidR="00F76933">
        <w:rPr>
          <w:rFonts w:eastAsia="宋体" w:hint="eastAsia"/>
          <w:lang w:eastAsia="zh-CN"/>
        </w:rPr>
        <w:t xml:space="preserve">in </w:t>
      </w:r>
      <w:r w:rsidR="00F76933" w:rsidRPr="00F76933">
        <w:rPr>
          <w:rFonts w:eastAsia="宋体" w:hint="eastAsia"/>
          <w:b/>
          <w:i/>
          <w:lang w:eastAsia="zh-CN"/>
        </w:rPr>
        <w:t xml:space="preserve">the receiving </w:t>
      </w:r>
      <w:proofErr w:type="spellStart"/>
      <w:r w:rsidR="00F76933" w:rsidRPr="00F76933">
        <w:rPr>
          <w:rFonts w:eastAsia="宋体" w:hint="eastAsia"/>
          <w:b/>
          <w:i/>
          <w:lang w:eastAsia="zh-CN"/>
        </w:rPr>
        <w:t>subframes</w:t>
      </w:r>
      <w:proofErr w:type="spellEnd"/>
      <w:r w:rsidR="007E7E77" w:rsidRPr="007E7E77">
        <w:rPr>
          <w:rFonts w:eastAsia="宋体" w:hint="eastAsia"/>
          <w:b/>
          <w:i/>
          <w:lang w:eastAsia="zh-CN"/>
        </w:rPr>
        <w:t>, and all the sub-channels of transmitting subframe</w:t>
      </w:r>
      <w:r w:rsidR="001268F2">
        <w:rPr>
          <w:rFonts w:eastAsia="宋体" w:hint="eastAsia"/>
          <w:b/>
          <w:i/>
          <w:lang w:eastAsia="zh-CN"/>
        </w:rPr>
        <w:t>s</w:t>
      </w:r>
      <w:r w:rsidR="007E7E77" w:rsidRPr="007E7E77">
        <w:rPr>
          <w:rFonts w:eastAsia="宋体" w:hint="eastAsia"/>
          <w:b/>
          <w:i/>
          <w:lang w:eastAsia="zh-CN"/>
        </w:rPr>
        <w:t xml:space="preserve"> </w:t>
      </w:r>
      <w:r w:rsidR="007E7E77" w:rsidRPr="007E7E77">
        <w:rPr>
          <w:rFonts w:eastAsia="宋体"/>
          <w:b/>
          <w:i/>
          <w:lang w:eastAsia="zh-CN"/>
        </w:rPr>
        <w:t>are</w:t>
      </w:r>
      <w:r w:rsidR="007E7E77" w:rsidRPr="007E7E77">
        <w:rPr>
          <w:rFonts w:eastAsia="宋体" w:hint="eastAsia"/>
          <w:b/>
          <w:i/>
          <w:lang w:eastAsia="zh-CN"/>
        </w:rPr>
        <w:t xml:space="preserve"> considered as occupied.</w:t>
      </w:r>
    </w:p>
    <w:p w:rsidR="006F2E1F" w:rsidRDefault="00CB1E87" w:rsidP="008B4498">
      <w:pPr>
        <w:pStyle w:val="a0"/>
        <w:rPr>
          <w:rFonts w:eastAsia="宋体"/>
          <w:lang w:eastAsia="zh-CN"/>
        </w:rPr>
      </w:pPr>
      <w:r>
        <w:rPr>
          <w:rFonts w:eastAsia="宋体" w:hint="eastAsia"/>
          <w:lang w:eastAsia="zh-CN"/>
        </w:rPr>
        <w:t>For LTE V2X, the services may be triggered by critical event, and the</w:t>
      </w:r>
      <w:r w:rsidR="006F2E1F">
        <w:rPr>
          <w:rFonts w:eastAsia="宋体" w:hint="eastAsia"/>
          <w:lang w:eastAsia="zh-CN"/>
        </w:rPr>
        <w:t xml:space="preserve"> </w:t>
      </w:r>
      <w:r w:rsidRPr="00CB1E87">
        <w:rPr>
          <w:rFonts w:eastAsia="宋体"/>
          <w:lang w:eastAsia="zh-CN"/>
        </w:rPr>
        <w:t>concurren</w:t>
      </w:r>
      <w:r>
        <w:rPr>
          <w:rFonts w:eastAsia="宋体" w:hint="eastAsia"/>
          <w:lang w:eastAsia="zh-CN"/>
        </w:rPr>
        <w:t xml:space="preserve">t </w:t>
      </w:r>
      <w:r w:rsidR="006F2E1F">
        <w:rPr>
          <w:rFonts w:eastAsia="宋体" w:hint="eastAsia"/>
          <w:lang w:eastAsia="zh-CN"/>
        </w:rPr>
        <w:t xml:space="preserve">burst services may cause the system load instable. Meanwhile, the topology may change rapidly in vehicular </w:t>
      </w:r>
      <w:r w:rsidR="006F2E1F">
        <w:rPr>
          <w:rFonts w:eastAsia="宋体"/>
          <w:lang w:eastAsia="zh-CN"/>
        </w:rPr>
        <w:t>environment</w:t>
      </w:r>
      <w:r w:rsidR="006F2E1F">
        <w:rPr>
          <w:rFonts w:eastAsia="宋体" w:hint="eastAsia"/>
          <w:lang w:eastAsia="zh-CN"/>
        </w:rPr>
        <w:t xml:space="preserve">. Because of the rapid change of services and topology, only one snapshot measurement in the measurement interval </w:t>
      </w:r>
      <w:r w:rsidR="001268F2">
        <w:rPr>
          <w:rFonts w:eastAsia="宋体" w:hint="eastAsia"/>
          <w:lang w:eastAsia="zh-CN"/>
        </w:rPr>
        <w:t>may be</w:t>
      </w:r>
      <w:r w:rsidR="006F2E1F">
        <w:rPr>
          <w:rFonts w:eastAsia="宋体" w:hint="eastAsia"/>
          <w:lang w:eastAsia="zh-CN"/>
        </w:rPr>
        <w:t xml:space="preserve"> not </w:t>
      </w:r>
      <w:r w:rsidR="006F2E1F">
        <w:rPr>
          <w:rFonts w:eastAsia="宋体"/>
          <w:lang w:eastAsia="zh-CN"/>
        </w:rPr>
        <w:t>suitable</w:t>
      </w:r>
      <w:r w:rsidR="006F2E1F">
        <w:rPr>
          <w:rFonts w:eastAsia="宋体" w:hint="eastAsia"/>
          <w:lang w:eastAsia="zh-CN"/>
        </w:rPr>
        <w:t xml:space="preserve"> for congestion control. The probe of measuring </w:t>
      </w:r>
      <w:r w:rsidR="0098351A">
        <w:rPr>
          <w:rFonts w:eastAsia="宋体" w:hint="eastAsia"/>
          <w:lang w:eastAsia="zh-CN"/>
        </w:rPr>
        <w:t xml:space="preserve">in the measurement interval </w:t>
      </w:r>
      <w:r w:rsidR="006F2E1F">
        <w:rPr>
          <w:rFonts w:eastAsia="宋体" w:hint="eastAsia"/>
          <w:lang w:eastAsia="zh-CN"/>
        </w:rPr>
        <w:t>is utilized and the probe interval can be configurable</w:t>
      </w:r>
      <w:r w:rsidR="0098351A">
        <w:rPr>
          <w:rFonts w:eastAsia="宋体" w:hint="eastAsia"/>
          <w:lang w:eastAsia="zh-CN"/>
        </w:rPr>
        <w:t>.</w:t>
      </w:r>
      <w:r w:rsidR="00C32E0B">
        <w:rPr>
          <w:rFonts w:eastAsia="宋体" w:hint="eastAsia"/>
          <w:lang w:eastAsia="zh-CN"/>
        </w:rPr>
        <w:t xml:space="preserve"> If the change of services and topology is dramatic, the </w:t>
      </w:r>
      <w:r w:rsidR="00BF4EA5">
        <w:rPr>
          <w:rFonts w:eastAsia="宋体" w:hint="eastAsia"/>
          <w:lang w:eastAsia="zh-CN"/>
        </w:rPr>
        <w:t xml:space="preserve">probe interval </w:t>
      </w:r>
      <w:r w:rsidR="00F16D36">
        <w:rPr>
          <w:rFonts w:eastAsia="宋体" w:hint="eastAsia"/>
          <w:lang w:eastAsia="zh-CN"/>
        </w:rPr>
        <w:t xml:space="preserve">should be set relatively small </w:t>
      </w:r>
      <w:r w:rsidR="007F2A19">
        <w:rPr>
          <w:rFonts w:eastAsia="宋体" w:hint="eastAsia"/>
          <w:lang w:eastAsia="zh-CN"/>
        </w:rPr>
        <w:t xml:space="preserve">(even as </w:t>
      </w:r>
      <w:r w:rsidR="008D6D70">
        <w:rPr>
          <w:rFonts w:eastAsia="宋体" w:hint="eastAsia"/>
          <w:lang w:eastAsia="zh-CN"/>
        </w:rPr>
        <w:t xml:space="preserve">one </w:t>
      </w:r>
      <w:proofErr w:type="spellStart"/>
      <w:r w:rsidR="007F2A19">
        <w:rPr>
          <w:rFonts w:eastAsia="宋体" w:hint="eastAsia"/>
          <w:lang w:eastAsia="zh-CN"/>
        </w:rPr>
        <w:t>subframe</w:t>
      </w:r>
      <w:proofErr w:type="spellEnd"/>
      <w:r w:rsidR="007F2A19">
        <w:rPr>
          <w:rFonts w:eastAsia="宋体" w:hint="eastAsia"/>
          <w:lang w:eastAsia="zh-CN"/>
        </w:rPr>
        <w:t xml:space="preserve">) </w:t>
      </w:r>
      <w:r w:rsidR="00C32E0B">
        <w:rPr>
          <w:rFonts w:eastAsia="宋体" w:hint="eastAsia"/>
          <w:lang w:eastAsia="zh-CN"/>
        </w:rPr>
        <w:t>to be able to record the</w:t>
      </w:r>
      <w:r w:rsidR="008B0F12">
        <w:rPr>
          <w:rFonts w:eastAsia="宋体" w:hint="eastAsia"/>
          <w:lang w:eastAsia="zh-CN"/>
        </w:rPr>
        <w:t xml:space="preserve"> realistic system load</w:t>
      </w:r>
      <w:r w:rsidR="00C32E0B">
        <w:rPr>
          <w:rFonts w:eastAsia="宋体" w:hint="eastAsia"/>
          <w:lang w:eastAsia="zh-CN"/>
        </w:rPr>
        <w:t>.</w:t>
      </w:r>
      <w:r w:rsidR="008B0F12">
        <w:rPr>
          <w:rFonts w:eastAsia="宋体" w:hint="eastAsia"/>
          <w:lang w:eastAsia="zh-CN"/>
        </w:rPr>
        <w:t xml:space="preserve"> Otherwise, the </w:t>
      </w:r>
      <w:r w:rsidR="006A16F5">
        <w:rPr>
          <w:rFonts w:eastAsia="宋体" w:hint="eastAsia"/>
          <w:lang w:eastAsia="zh-CN"/>
        </w:rPr>
        <w:t>probe</w:t>
      </w:r>
      <w:r w:rsidR="008B0F12">
        <w:rPr>
          <w:rFonts w:eastAsia="宋体" w:hint="eastAsia"/>
          <w:lang w:eastAsia="zh-CN"/>
        </w:rPr>
        <w:t xml:space="preserve"> interval can be set relatively large </w:t>
      </w:r>
      <w:r w:rsidR="007F2A19">
        <w:rPr>
          <w:rFonts w:eastAsia="宋体" w:hint="eastAsia"/>
          <w:lang w:eastAsia="zh-CN"/>
        </w:rPr>
        <w:t>(</w:t>
      </w:r>
      <w:r w:rsidR="008B0F12">
        <w:rPr>
          <w:rFonts w:eastAsia="宋体" w:hint="eastAsia"/>
          <w:lang w:eastAsia="zh-CN"/>
        </w:rPr>
        <w:t>even as the measurement interval</w:t>
      </w:r>
      <w:r w:rsidR="00EF090F">
        <w:rPr>
          <w:rFonts w:eastAsia="宋体" w:hint="eastAsia"/>
          <w:lang w:eastAsia="zh-CN"/>
        </w:rPr>
        <w:t xml:space="preserve"> which means one snapshot in the measurement interval</w:t>
      </w:r>
      <w:r w:rsidR="007F2A19">
        <w:rPr>
          <w:rFonts w:eastAsia="宋体" w:hint="eastAsia"/>
          <w:lang w:eastAsia="zh-CN"/>
        </w:rPr>
        <w:t>)</w:t>
      </w:r>
      <w:r w:rsidR="00E62A59">
        <w:rPr>
          <w:rFonts w:eastAsia="宋体" w:hint="eastAsia"/>
          <w:lang w:eastAsia="zh-CN"/>
        </w:rPr>
        <w:t>.</w:t>
      </w:r>
    </w:p>
    <w:p w:rsidR="005B72E2" w:rsidRDefault="005B72E2" w:rsidP="005B72E2">
      <w:pPr>
        <w:pStyle w:val="a0"/>
        <w:rPr>
          <w:rFonts w:eastAsia="宋体"/>
          <w:lang w:eastAsia="zh-CN"/>
        </w:rPr>
      </w:pPr>
      <w:r w:rsidRPr="00DB3340">
        <w:rPr>
          <w:rFonts w:eastAsia="宋体"/>
          <w:b/>
          <w:i/>
          <w:lang w:eastAsia="zh-CN"/>
        </w:rPr>
        <w:t xml:space="preserve">Proposal </w:t>
      </w:r>
      <w:r w:rsidR="006A3556">
        <w:rPr>
          <w:rFonts w:eastAsia="宋体" w:hint="eastAsia"/>
          <w:b/>
          <w:i/>
          <w:lang w:eastAsia="zh-CN"/>
        </w:rPr>
        <w:t>5</w:t>
      </w:r>
      <w:r w:rsidRPr="00DB3340">
        <w:rPr>
          <w:rFonts w:eastAsia="宋体"/>
          <w:b/>
          <w:i/>
          <w:lang w:eastAsia="zh-CN"/>
        </w:rPr>
        <w:t>:</w:t>
      </w:r>
      <w:r w:rsidRPr="00C32E0B">
        <w:rPr>
          <w:rFonts w:eastAsia="宋体"/>
          <w:b/>
          <w:i/>
          <w:lang w:eastAsia="zh-CN"/>
        </w:rPr>
        <w:t xml:space="preserve"> </w:t>
      </w:r>
      <w:r w:rsidRPr="00C32E0B">
        <w:rPr>
          <w:rFonts w:eastAsia="宋体" w:hint="eastAsia"/>
          <w:b/>
          <w:i/>
          <w:lang w:eastAsia="zh-CN"/>
        </w:rPr>
        <w:t>The probe of measuring in the measurement interval is utilized and the probe interval can be configurable.</w:t>
      </w:r>
      <w:r w:rsidR="00D44F01">
        <w:rPr>
          <w:rFonts w:eastAsia="宋体" w:hint="eastAsia"/>
          <w:b/>
          <w:i/>
          <w:lang w:eastAsia="zh-CN"/>
        </w:rPr>
        <w:t xml:space="preserve"> </w:t>
      </w:r>
    </w:p>
    <w:p w:rsidR="00294A1A" w:rsidRDefault="00294A1A" w:rsidP="008B4498">
      <w:pPr>
        <w:pStyle w:val="a0"/>
        <w:rPr>
          <w:rFonts w:eastAsia="宋体"/>
          <w:lang w:eastAsia="zh-CN"/>
        </w:rPr>
      </w:pPr>
      <w:r>
        <w:rPr>
          <w:rFonts w:eastAsia="宋体" w:hint="eastAsia"/>
          <w:lang w:eastAsia="zh-CN"/>
        </w:rPr>
        <w:t xml:space="preserve">In order to illustrate the measurement metric more clearly, the process in the measurement interval </w:t>
      </w:r>
      <w:r w:rsidRPr="00294A1A">
        <w:rPr>
          <w:rFonts w:eastAsia="宋体" w:hint="eastAsia"/>
          <w:i/>
          <w:lang w:eastAsia="zh-CN"/>
        </w:rPr>
        <w:t>k</w:t>
      </w:r>
      <w:r>
        <w:rPr>
          <w:rFonts w:eastAsia="宋体" w:hint="eastAsia"/>
          <w:lang w:eastAsia="zh-CN"/>
        </w:rPr>
        <w:t xml:space="preserve"> is shown in </w:t>
      </w:r>
      <w:fldSimple w:instr=" REF _Ref457985600 \h  \* MERGEFORMAT ">
        <w:r w:rsidRPr="00294A1A">
          <w:t xml:space="preserve">Figure </w:t>
        </w:r>
        <w:r w:rsidRPr="00294A1A">
          <w:rPr>
            <w:noProof/>
          </w:rPr>
          <w:t>1</w:t>
        </w:r>
      </w:fldSimple>
      <w:r>
        <w:rPr>
          <w:rFonts w:eastAsia="宋体" w:hint="eastAsia"/>
          <w:lang w:eastAsia="zh-CN"/>
        </w:rPr>
        <w:t>.</w:t>
      </w:r>
    </w:p>
    <w:p w:rsidR="00214ADF" w:rsidRDefault="00AE56CF" w:rsidP="008B4498">
      <w:pPr>
        <w:pStyle w:val="a0"/>
        <w:rPr>
          <w:rFonts w:eastAsiaTheme="minorEastAsia"/>
          <w:lang w:eastAsia="zh-CN"/>
        </w:rPr>
      </w:pPr>
      <w:r>
        <w:object w:dxaOrig="12802" w:dyaOrig="6513">
          <v:shape id="_x0000_i1031" type="#_x0000_t75" style="width:453.25pt;height:230.5pt" o:ole="">
            <v:imagedata r:id="rId14" o:title=""/>
          </v:shape>
          <o:OLEObject Type="Embed" ProgID="Visio.Drawing.11" ShapeID="_x0000_i1031" DrawAspect="Content" ObjectID="_1536749627" r:id="rId15"/>
        </w:object>
      </w:r>
    </w:p>
    <w:p w:rsidR="00214ADF" w:rsidRPr="003840A1" w:rsidRDefault="00214ADF" w:rsidP="00214ADF">
      <w:pPr>
        <w:pStyle w:val="a7"/>
        <w:jc w:val="center"/>
        <w:rPr>
          <w:rFonts w:eastAsiaTheme="minorEastAsia"/>
          <w:b/>
          <w:lang w:eastAsia="zh-CN"/>
        </w:rPr>
      </w:pPr>
      <w:bookmarkStart w:id="7" w:name="_Ref457985600"/>
      <w:r w:rsidRPr="003840A1">
        <w:rPr>
          <w:b/>
        </w:rPr>
        <w:t xml:space="preserve">Figure </w:t>
      </w:r>
      <w:r w:rsidR="002F3F8E" w:rsidRPr="003840A1">
        <w:rPr>
          <w:b/>
        </w:rPr>
        <w:fldChar w:fldCharType="begin"/>
      </w:r>
      <w:r w:rsidRPr="003840A1">
        <w:rPr>
          <w:b/>
        </w:rPr>
        <w:instrText xml:space="preserve"> SEQ Figure \* ARABIC </w:instrText>
      </w:r>
      <w:r w:rsidR="002F3F8E" w:rsidRPr="003840A1">
        <w:rPr>
          <w:b/>
        </w:rPr>
        <w:fldChar w:fldCharType="separate"/>
      </w:r>
      <w:r w:rsidRPr="003840A1">
        <w:rPr>
          <w:b/>
          <w:noProof/>
        </w:rPr>
        <w:t>1</w:t>
      </w:r>
      <w:r w:rsidR="002F3F8E" w:rsidRPr="003840A1">
        <w:rPr>
          <w:b/>
        </w:rPr>
        <w:fldChar w:fldCharType="end"/>
      </w:r>
      <w:bookmarkEnd w:id="7"/>
      <w:r w:rsidRPr="003840A1">
        <w:rPr>
          <w:rFonts w:eastAsiaTheme="minorEastAsia" w:hint="eastAsia"/>
          <w:b/>
          <w:lang w:eastAsia="zh-CN"/>
        </w:rPr>
        <w:t xml:space="preserve"> </w:t>
      </w:r>
      <w:r>
        <w:rPr>
          <w:rFonts w:eastAsiaTheme="minorEastAsia" w:hint="eastAsia"/>
          <w:b/>
          <w:lang w:eastAsia="zh-CN"/>
        </w:rPr>
        <w:t xml:space="preserve">proposed </w:t>
      </w:r>
      <w:r w:rsidRPr="003840A1">
        <w:rPr>
          <w:rFonts w:eastAsiaTheme="minorEastAsia" w:hint="eastAsia"/>
          <w:b/>
          <w:lang w:eastAsia="zh-CN"/>
        </w:rPr>
        <w:t xml:space="preserve">measurement metric for </w:t>
      </w:r>
      <w:r>
        <w:rPr>
          <w:rFonts w:eastAsiaTheme="minorEastAsia" w:hint="eastAsia"/>
          <w:b/>
          <w:lang w:eastAsia="zh-CN"/>
        </w:rPr>
        <w:t xml:space="preserve">LTE </w:t>
      </w:r>
      <w:r w:rsidRPr="003840A1">
        <w:rPr>
          <w:rFonts w:eastAsiaTheme="minorEastAsia" w:hint="eastAsia"/>
          <w:b/>
          <w:lang w:eastAsia="zh-CN"/>
        </w:rPr>
        <w:t>V2X</w:t>
      </w:r>
    </w:p>
    <w:p w:rsidR="00922E28" w:rsidRDefault="009B74D5" w:rsidP="008B62C3">
      <w:pPr>
        <w:pStyle w:val="a0"/>
        <w:rPr>
          <w:rFonts w:eastAsia="宋体"/>
          <w:lang w:eastAsia="zh-CN"/>
        </w:rPr>
      </w:pPr>
      <w:r>
        <w:rPr>
          <w:rFonts w:eastAsiaTheme="minorEastAsia" w:hint="eastAsia"/>
          <w:lang w:eastAsia="zh-CN"/>
        </w:rPr>
        <w:t>I</w:t>
      </w:r>
      <w:r w:rsidR="00C36DE2">
        <w:rPr>
          <w:rFonts w:eastAsiaTheme="minorEastAsia" w:hint="eastAsia"/>
          <w:lang w:eastAsia="zh-CN"/>
        </w:rPr>
        <w:t>n</w:t>
      </w:r>
      <w:r w:rsidR="00C36DE2" w:rsidRPr="00C41512">
        <w:rPr>
          <w:rFonts w:eastAsiaTheme="minorEastAsia" w:hint="eastAsia"/>
          <w:lang w:eastAsia="zh-CN"/>
        </w:rPr>
        <w:t xml:space="preserve"> </w:t>
      </w:r>
      <w:fldSimple w:instr=" REF _Ref457985600 \h  \* MERGEFORMAT ">
        <w:r w:rsidR="00C36DE2" w:rsidRPr="00C41512">
          <w:t xml:space="preserve">Figure </w:t>
        </w:r>
        <w:r w:rsidR="00C36DE2" w:rsidRPr="00C41512">
          <w:rPr>
            <w:noProof/>
          </w:rPr>
          <w:t>1</w:t>
        </w:r>
      </w:fldSimple>
      <w:r w:rsidR="00294A1A">
        <w:rPr>
          <w:rFonts w:eastAsiaTheme="minorEastAsia" w:hint="eastAsia"/>
          <w:lang w:eastAsia="zh-CN"/>
        </w:rPr>
        <w:t>, t</w:t>
      </w:r>
      <w:r w:rsidR="006E1C47">
        <w:rPr>
          <w:rFonts w:eastAsiaTheme="minorEastAsia" w:hint="eastAsia"/>
          <w:lang w:eastAsia="zh-CN"/>
        </w:rPr>
        <w:t xml:space="preserve">he </w:t>
      </w:r>
      <w:r w:rsidR="00D8251E">
        <w:rPr>
          <w:rFonts w:eastAsiaTheme="minorEastAsia" w:hint="eastAsia"/>
          <w:lang w:eastAsia="zh-CN"/>
        </w:rPr>
        <w:t>probe</w:t>
      </w:r>
      <w:r w:rsidR="006E1C47">
        <w:rPr>
          <w:rFonts w:eastAsiaTheme="minorEastAsia" w:hint="eastAsia"/>
          <w:lang w:eastAsia="zh-CN"/>
        </w:rPr>
        <w:t xml:space="preserve"> </w:t>
      </w:r>
      <w:r w:rsidR="00D8251E">
        <w:rPr>
          <w:rFonts w:eastAsiaTheme="minorEastAsia" w:hint="eastAsia"/>
          <w:lang w:eastAsia="zh-CN"/>
        </w:rPr>
        <w:t xml:space="preserve">times </w:t>
      </w:r>
      <w:r w:rsidR="006E1C47">
        <w:rPr>
          <w:rFonts w:eastAsiaTheme="minorEastAsia" w:hint="eastAsia"/>
          <w:lang w:eastAsia="zh-CN"/>
        </w:rPr>
        <w:t xml:space="preserve">in the </w:t>
      </w:r>
      <w:r w:rsidR="006E1C47" w:rsidRPr="008B62C3">
        <w:rPr>
          <w:rFonts w:eastAsia="宋体" w:hint="eastAsia"/>
          <w:lang w:eastAsia="zh-CN"/>
        </w:rPr>
        <w:t>measurement interval</w:t>
      </w:r>
      <w:r w:rsidR="006E1C47">
        <w:rPr>
          <w:rFonts w:eastAsia="宋体" w:hint="eastAsia"/>
          <w:lang w:eastAsia="zh-CN"/>
        </w:rPr>
        <w:t xml:space="preserve"> </w:t>
      </w:r>
      <w:r w:rsidR="006E1C47" w:rsidRPr="00626B30">
        <w:rPr>
          <w:rFonts w:eastAsia="宋体" w:hint="eastAsia"/>
          <w:i/>
          <w:lang w:eastAsia="zh-CN"/>
        </w:rPr>
        <w:t>k</w:t>
      </w:r>
      <w:r w:rsidR="006E1C47">
        <w:rPr>
          <w:rFonts w:eastAsia="宋体" w:hint="eastAsia"/>
          <w:lang w:eastAsia="zh-CN"/>
        </w:rPr>
        <w:t xml:space="preserve"> is assumed as </w:t>
      </w:r>
      <w:proofErr w:type="spellStart"/>
      <w:proofErr w:type="gramStart"/>
      <w:r w:rsidR="006E1C47" w:rsidRPr="00536372">
        <w:rPr>
          <w:rFonts w:eastAsia="宋体" w:hint="eastAsia"/>
          <w:i/>
          <w:lang w:eastAsia="zh-CN"/>
        </w:rPr>
        <w:t>N</w:t>
      </w:r>
      <w:r w:rsidR="00D8251E" w:rsidRPr="008B6AA0">
        <w:rPr>
          <w:rFonts w:eastAsia="宋体" w:hint="eastAsia"/>
          <w:i/>
          <w:lang w:eastAsia="zh-CN"/>
        </w:rPr>
        <w:t>p</w:t>
      </w:r>
      <w:proofErr w:type="spellEnd"/>
      <w:r w:rsidR="00536372" w:rsidRPr="00536372">
        <w:rPr>
          <w:rFonts w:eastAsiaTheme="minorEastAsia" w:hint="eastAsia"/>
          <w:i/>
          <w:lang w:eastAsia="zh-CN"/>
        </w:rPr>
        <w:t>(</w:t>
      </w:r>
      <w:proofErr w:type="gramEnd"/>
      <w:r w:rsidR="00536372" w:rsidRPr="00536372">
        <w:rPr>
          <w:rFonts w:eastAsiaTheme="minorEastAsia" w:hint="eastAsia"/>
          <w:i/>
          <w:lang w:eastAsia="zh-CN"/>
        </w:rPr>
        <w:t>k)</w:t>
      </w:r>
      <w:r w:rsidR="006E1C47">
        <w:rPr>
          <w:rFonts w:eastAsiaTheme="minorEastAsia" w:hint="eastAsia"/>
          <w:lang w:eastAsia="zh-CN"/>
        </w:rPr>
        <w:t>.</w:t>
      </w:r>
      <w:r w:rsidR="006E1C47" w:rsidRPr="00C36DE2">
        <w:rPr>
          <w:rFonts w:eastAsiaTheme="minorEastAsia" w:hint="eastAsia"/>
          <w:lang w:eastAsia="zh-CN"/>
        </w:rPr>
        <w:t xml:space="preserve"> </w:t>
      </w:r>
      <w:r w:rsidR="003D5048">
        <w:rPr>
          <w:rFonts w:eastAsiaTheme="minorEastAsia" w:hint="eastAsia"/>
          <w:lang w:eastAsia="zh-CN"/>
        </w:rPr>
        <w:t xml:space="preserve">If the </w:t>
      </w:r>
      <w:r w:rsidR="00D34F24">
        <w:rPr>
          <w:rFonts w:eastAsiaTheme="minorEastAsia" w:hint="eastAsia"/>
          <w:lang w:eastAsia="zh-CN"/>
        </w:rPr>
        <w:t>timing</w:t>
      </w:r>
      <w:r w:rsidR="003D5048">
        <w:rPr>
          <w:rFonts w:eastAsiaTheme="minorEastAsia" w:hint="eastAsia"/>
          <w:lang w:eastAsia="zh-CN"/>
        </w:rPr>
        <w:t xml:space="preserve"> is </w:t>
      </w:r>
      <w:r w:rsidR="0056778E">
        <w:rPr>
          <w:rFonts w:eastAsiaTheme="minorEastAsia" w:hint="eastAsia"/>
          <w:lang w:eastAsia="zh-CN"/>
        </w:rPr>
        <w:t xml:space="preserve">arriving at </w:t>
      </w:r>
      <w:r w:rsidR="003D5048">
        <w:rPr>
          <w:rFonts w:eastAsiaTheme="minorEastAsia" w:hint="eastAsia"/>
          <w:lang w:eastAsia="zh-CN"/>
        </w:rPr>
        <w:t>the probe subframe</w:t>
      </w:r>
      <w:r w:rsidR="00902846">
        <w:rPr>
          <w:rFonts w:eastAsiaTheme="minorEastAsia" w:hint="eastAsia"/>
          <w:lang w:eastAsia="zh-CN"/>
        </w:rPr>
        <w:t xml:space="preserve"> </w:t>
      </w:r>
      <w:r w:rsidR="00902846" w:rsidRPr="00902846">
        <w:rPr>
          <w:rFonts w:eastAsiaTheme="minorEastAsia" w:hint="eastAsia"/>
          <w:i/>
          <w:lang w:eastAsia="zh-CN"/>
        </w:rPr>
        <w:t>n</w:t>
      </w:r>
      <w:r w:rsidR="003D5048">
        <w:rPr>
          <w:rFonts w:eastAsiaTheme="minorEastAsia" w:hint="eastAsia"/>
          <w:lang w:eastAsia="zh-CN"/>
        </w:rPr>
        <w:t xml:space="preserve">, </w:t>
      </w:r>
      <w:r w:rsidR="006D79FD">
        <w:rPr>
          <w:rFonts w:eastAsia="宋体" w:hint="eastAsia"/>
          <w:lang w:eastAsia="zh-CN"/>
        </w:rPr>
        <w:t>Raw CBR</w:t>
      </w:r>
      <w:r w:rsidR="00346D10">
        <w:rPr>
          <w:rFonts w:eastAsia="宋体" w:hint="eastAsia"/>
          <w:lang w:eastAsia="zh-CN"/>
        </w:rPr>
        <w:t xml:space="preserve"> (</w:t>
      </w:r>
      <w:r w:rsidR="00346D10">
        <w:rPr>
          <w:rFonts w:eastAsia="宋体"/>
          <w:lang w:eastAsia="zh-CN"/>
        </w:rPr>
        <w:t>Channel Busy Ratio</w:t>
      </w:r>
      <w:r w:rsidR="00346D10">
        <w:rPr>
          <w:rFonts w:eastAsia="宋体" w:hint="eastAsia"/>
          <w:lang w:eastAsia="zh-CN"/>
        </w:rPr>
        <w:t>)</w:t>
      </w:r>
      <w:r w:rsidR="009D23B2">
        <w:rPr>
          <w:rFonts w:eastAsia="宋体" w:hint="eastAsia"/>
          <w:lang w:eastAsia="zh-CN"/>
        </w:rPr>
        <w:t xml:space="preserve"> for LTE V2X</w:t>
      </w:r>
      <w:r w:rsidR="00B031AA">
        <w:rPr>
          <w:rFonts w:eastAsia="宋体" w:hint="eastAsia"/>
          <w:lang w:eastAsia="zh-CN"/>
        </w:rPr>
        <w:t xml:space="preserve"> of the current subframe</w:t>
      </w:r>
      <w:r w:rsidR="006D79FD">
        <w:rPr>
          <w:rFonts w:eastAsia="宋体" w:hint="eastAsia"/>
          <w:lang w:eastAsia="zh-CN"/>
        </w:rPr>
        <w:t xml:space="preserve"> is </w:t>
      </w:r>
      <w:r w:rsidR="001D5BC8">
        <w:rPr>
          <w:rFonts w:eastAsia="宋体" w:hint="eastAsia"/>
          <w:lang w:eastAsia="zh-CN"/>
        </w:rPr>
        <w:t xml:space="preserve">calculated as </w:t>
      </w:r>
      <w:r w:rsidR="006D79FD">
        <w:rPr>
          <w:rFonts w:eastAsia="宋体" w:hint="eastAsia"/>
          <w:lang w:eastAsia="zh-CN"/>
        </w:rPr>
        <w:t xml:space="preserve">the ratio of the occupied sub-channels to the total </w:t>
      </w:r>
      <w:r w:rsidR="0010325D">
        <w:rPr>
          <w:rFonts w:eastAsia="宋体" w:hint="eastAsia"/>
          <w:lang w:eastAsia="zh-CN"/>
        </w:rPr>
        <w:t xml:space="preserve">sub-channels </w:t>
      </w:r>
      <w:r w:rsidR="006D79FD">
        <w:rPr>
          <w:rFonts w:eastAsia="宋体" w:hint="eastAsia"/>
          <w:lang w:eastAsia="zh-CN"/>
        </w:rPr>
        <w:t xml:space="preserve">in </w:t>
      </w:r>
      <w:r w:rsidR="00793601">
        <w:rPr>
          <w:rFonts w:eastAsia="宋体" w:hint="eastAsia"/>
          <w:lang w:eastAsia="zh-CN"/>
        </w:rPr>
        <w:t xml:space="preserve">the </w:t>
      </w:r>
      <w:r w:rsidR="003B1F84">
        <w:rPr>
          <w:rFonts w:eastAsia="宋体" w:hint="eastAsia"/>
          <w:lang w:eastAsia="zh-CN"/>
        </w:rPr>
        <w:t>sensing window</w:t>
      </w:r>
      <w:r w:rsidR="006D79FD">
        <w:rPr>
          <w:rFonts w:eastAsia="宋体" w:hint="eastAsia"/>
          <w:lang w:eastAsia="zh-CN"/>
        </w:rPr>
        <w:t>.</w:t>
      </w:r>
      <w:r w:rsidR="009D23B2">
        <w:rPr>
          <w:rFonts w:eastAsia="宋体" w:hint="eastAsia"/>
          <w:lang w:eastAsia="zh-CN"/>
        </w:rPr>
        <w:t xml:space="preserve"> </w:t>
      </w:r>
    </w:p>
    <w:p w:rsidR="009D23B2" w:rsidRDefault="009D23B2" w:rsidP="009D23B2">
      <w:pPr>
        <w:pStyle w:val="a0"/>
        <w:rPr>
          <w:rFonts w:eastAsiaTheme="minorEastAsia"/>
          <w:lang w:eastAsia="zh-CN"/>
        </w:rPr>
      </w:pPr>
      <w:r w:rsidRPr="001B584B">
        <w:rPr>
          <w:rFonts w:eastAsia="宋体"/>
          <w:i/>
          <w:lang w:eastAsia="zh-CN"/>
        </w:rPr>
        <w:t>R</w:t>
      </w:r>
      <w:r w:rsidR="00346D10" w:rsidRPr="001B584B">
        <w:rPr>
          <w:rFonts w:eastAsia="宋体" w:hint="eastAsia"/>
          <w:i/>
          <w:lang w:eastAsia="zh-CN"/>
        </w:rPr>
        <w:t>awCBR</w:t>
      </w:r>
      <w:r w:rsidR="00C63F10" w:rsidRPr="001B584B">
        <w:rPr>
          <w:rFonts w:eastAsia="宋体" w:hint="eastAsia"/>
          <w:i/>
          <w:vertAlign w:val="subscript"/>
          <w:lang w:eastAsia="zh-CN"/>
        </w:rPr>
        <w:t>LTE_</w:t>
      </w:r>
      <w:proofErr w:type="gramStart"/>
      <w:r w:rsidR="00C63F10" w:rsidRPr="001B584B">
        <w:rPr>
          <w:rFonts w:eastAsia="宋体" w:hint="eastAsia"/>
          <w:i/>
          <w:vertAlign w:val="subscript"/>
          <w:lang w:eastAsia="zh-CN"/>
        </w:rPr>
        <w:t>V2X</w:t>
      </w:r>
      <w:r w:rsidRPr="001B584B">
        <w:rPr>
          <w:rFonts w:eastAsia="宋体"/>
          <w:i/>
          <w:lang w:eastAsia="zh-CN"/>
        </w:rPr>
        <w:t>(</w:t>
      </w:r>
      <w:proofErr w:type="gramEnd"/>
      <w:r w:rsidR="00612F74">
        <w:rPr>
          <w:rFonts w:eastAsia="宋体" w:hint="eastAsia"/>
          <w:i/>
          <w:lang w:eastAsia="zh-CN"/>
        </w:rPr>
        <w:t>n</w:t>
      </w:r>
      <w:r w:rsidRPr="001B584B">
        <w:rPr>
          <w:rFonts w:eastAsia="宋体"/>
          <w:i/>
          <w:lang w:eastAsia="zh-CN"/>
        </w:rPr>
        <w:t>)</w:t>
      </w:r>
      <w:r>
        <w:rPr>
          <w:rFonts w:eastAsia="宋体" w:hint="eastAsia"/>
          <w:lang w:eastAsia="zh-CN"/>
        </w:rPr>
        <w:t xml:space="preserve"> is </w:t>
      </w:r>
      <w:r w:rsidR="00A84026">
        <w:rPr>
          <w:rFonts w:eastAsiaTheme="minorEastAsia" w:hint="eastAsia"/>
          <w:lang w:eastAsia="zh-CN"/>
        </w:rPr>
        <w:t>defined</w:t>
      </w:r>
      <w:r>
        <w:t xml:space="preserve"> as follows:</w:t>
      </w:r>
    </w:p>
    <w:p w:rsidR="009D23B2" w:rsidRPr="00E42D34" w:rsidRDefault="00821A20" w:rsidP="00626B30">
      <w:pPr>
        <w:pStyle w:val="a7"/>
        <w:ind w:left="1440"/>
        <w:rPr>
          <w:rFonts w:eastAsiaTheme="minorEastAsia"/>
          <w:lang w:eastAsia="zh-CN"/>
        </w:rPr>
      </w:pPr>
      <w:r w:rsidRPr="007F6A93">
        <w:rPr>
          <w:position w:val="-32"/>
        </w:rPr>
        <w:object w:dxaOrig="4700" w:dyaOrig="740">
          <v:shape id="_x0000_i1028" type="#_x0000_t75" style="width:236.3pt;height:36.7pt" o:ole="" fillcolor="#4f81bd">
            <v:imagedata r:id="rId16" o:title=""/>
          </v:shape>
          <o:OLEObject Type="Embed" ProgID="Equation.DSMT4" ShapeID="_x0000_i1028" DrawAspect="Content" ObjectID="_1536749628" r:id="rId17"/>
        </w:object>
      </w:r>
      <w:r w:rsidR="00B031AA">
        <w:rPr>
          <w:rFonts w:eastAsiaTheme="minorEastAsia" w:hint="eastAsia"/>
          <w:position w:val="-32"/>
          <w:lang w:eastAsia="zh-CN"/>
        </w:rPr>
        <w:tab/>
      </w:r>
      <w:r w:rsidR="00B031AA">
        <w:rPr>
          <w:rFonts w:eastAsiaTheme="minorEastAsia" w:hint="eastAsia"/>
          <w:position w:val="-32"/>
          <w:lang w:eastAsia="zh-CN"/>
        </w:rPr>
        <w:tab/>
      </w:r>
      <w:r w:rsidR="00B031AA">
        <w:rPr>
          <w:rFonts w:eastAsiaTheme="minorEastAsia" w:hint="eastAsia"/>
          <w:position w:val="-32"/>
          <w:lang w:eastAsia="zh-CN"/>
        </w:rPr>
        <w:tab/>
        <w:t xml:space="preserve">              </w:t>
      </w:r>
      <w:r w:rsidR="009D23B2" w:rsidRPr="00342EC0">
        <w:rPr>
          <w:b/>
        </w:rPr>
        <w:t xml:space="preserve">Eq. </w:t>
      </w:r>
      <w:r w:rsidR="002F3F8E" w:rsidRPr="00342EC0">
        <w:rPr>
          <w:b/>
        </w:rPr>
        <w:fldChar w:fldCharType="begin"/>
      </w:r>
      <w:r w:rsidR="009D23B2" w:rsidRPr="00342EC0">
        <w:rPr>
          <w:b/>
        </w:rPr>
        <w:instrText xml:space="preserve"> SEQ Eq. \* ARABIC </w:instrText>
      </w:r>
      <w:r w:rsidR="002F3F8E" w:rsidRPr="00342EC0">
        <w:rPr>
          <w:b/>
        </w:rPr>
        <w:fldChar w:fldCharType="separate"/>
      </w:r>
      <w:r w:rsidR="009D23B2">
        <w:rPr>
          <w:b/>
          <w:noProof/>
        </w:rPr>
        <w:t>4</w:t>
      </w:r>
      <w:r w:rsidR="002F3F8E" w:rsidRPr="00342EC0">
        <w:rPr>
          <w:b/>
        </w:rPr>
        <w:fldChar w:fldCharType="end"/>
      </w:r>
    </w:p>
    <w:p w:rsidR="008215D3" w:rsidRDefault="00626B30" w:rsidP="008B62C3">
      <w:pPr>
        <w:pStyle w:val="a0"/>
        <w:rPr>
          <w:rFonts w:eastAsia="宋体"/>
          <w:lang w:eastAsia="zh-CN"/>
        </w:rPr>
      </w:pPr>
      <w:r>
        <w:rPr>
          <w:rFonts w:eastAsia="宋体" w:hint="eastAsia"/>
          <w:lang w:val="en-GB" w:eastAsia="zh-CN"/>
        </w:rPr>
        <w:lastRenderedPageBreak/>
        <w:t xml:space="preserve">During the </w:t>
      </w:r>
      <w:r w:rsidRPr="008B62C3">
        <w:rPr>
          <w:rFonts w:eastAsia="宋体" w:hint="eastAsia"/>
          <w:lang w:eastAsia="zh-CN"/>
        </w:rPr>
        <w:t>measurement interval</w:t>
      </w:r>
      <w:r>
        <w:rPr>
          <w:rFonts w:eastAsia="宋体" w:hint="eastAsia"/>
          <w:lang w:eastAsia="zh-CN"/>
        </w:rPr>
        <w:t xml:space="preserve"> </w:t>
      </w:r>
      <w:r w:rsidRPr="00626B30">
        <w:rPr>
          <w:rFonts w:eastAsia="宋体" w:hint="eastAsia"/>
          <w:i/>
          <w:lang w:eastAsia="zh-CN"/>
        </w:rPr>
        <w:t>k</w:t>
      </w:r>
      <w:r>
        <w:rPr>
          <w:rFonts w:eastAsia="宋体" w:hint="eastAsia"/>
          <w:lang w:eastAsia="zh-CN"/>
        </w:rPr>
        <w:t xml:space="preserve">, the </w:t>
      </w:r>
      <w:r w:rsidRPr="001B584B">
        <w:rPr>
          <w:rFonts w:eastAsia="宋体"/>
          <w:i/>
          <w:lang w:eastAsia="zh-CN"/>
        </w:rPr>
        <w:t>R</w:t>
      </w:r>
      <w:r w:rsidRPr="001B584B">
        <w:rPr>
          <w:rFonts w:eastAsia="宋体" w:hint="eastAsia"/>
          <w:i/>
          <w:lang w:eastAsia="zh-CN"/>
        </w:rPr>
        <w:t>awCBR</w:t>
      </w:r>
      <w:r w:rsidRPr="001B584B">
        <w:rPr>
          <w:rFonts w:eastAsia="宋体" w:hint="eastAsia"/>
          <w:i/>
          <w:vertAlign w:val="subscript"/>
          <w:lang w:eastAsia="zh-CN"/>
        </w:rPr>
        <w:t>LTE_</w:t>
      </w:r>
      <w:proofErr w:type="gramStart"/>
      <w:r w:rsidRPr="001B584B">
        <w:rPr>
          <w:rFonts w:eastAsia="宋体" w:hint="eastAsia"/>
          <w:i/>
          <w:vertAlign w:val="subscript"/>
          <w:lang w:eastAsia="zh-CN"/>
        </w:rPr>
        <w:t>V2X</w:t>
      </w:r>
      <w:r w:rsidRPr="001B584B">
        <w:rPr>
          <w:rFonts w:eastAsia="宋体"/>
          <w:i/>
          <w:lang w:eastAsia="zh-CN"/>
        </w:rPr>
        <w:t>(</w:t>
      </w:r>
      <w:proofErr w:type="gramEnd"/>
      <w:r w:rsidR="00821A20">
        <w:rPr>
          <w:rFonts w:eastAsia="宋体" w:hint="eastAsia"/>
          <w:i/>
          <w:lang w:eastAsia="zh-CN"/>
        </w:rPr>
        <w:t>n</w:t>
      </w:r>
      <w:r w:rsidRPr="001B584B">
        <w:rPr>
          <w:rFonts w:eastAsia="宋体"/>
          <w:i/>
          <w:lang w:eastAsia="zh-CN"/>
        </w:rPr>
        <w:t>)</w:t>
      </w:r>
      <w:r>
        <w:rPr>
          <w:rFonts w:eastAsia="宋体" w:hint="eastAsia"/>
          <w:lang w:eastAsia="zh-CN"/>
        </w:rPr>
        <w:t xml:space="preserve"> in every </w:t>
      </w:r>
      <w:r w:rsidR="00821A20">
        <w:rPr>
          <w:rFonts w:eastAsia="宋体" w:hint="eastAsia"/>
          <w:lang w:eastAsia="zh-CN"/>
        </w:rPr>
        <w:t xml:space="preserve">probe </w:t>
      </w:r>
      <w:r>
        <w:rPr>
          <w:rFonts w:eastAsia="宋体" w:hint="eastAsia"/>
          <w:lang w:eastAsia="zh-CN"/>
        </w:rPr>
        <w:t xml:space="preserve">subframe are </w:t>
      </w:r>
      <w:r w:rsidR="00D515D0">
        <w:rPr>
          <w:rFonts w:eastAsia="宋体" w:hint="eastAsia"/>
          <w:lang w:eastAsia="zh-CN"/>
        </w:rPr>
        <w:t xml:space="preserve">calculated and </w:t>
      </w:r>
      <w:r>
        <w:rPr>
          <w:rFonts w:eastAsia="宋体" w:hint="eastAsia"/>
          <w:lang w:eastAsia="zh-CN"/>
        </w:rPr>
        <w:t xml:space="preserve">recorded. </w:t>
      </w:r>
      <w:r w:rsidR="00922E28">
        <w:rPr>
          <w:rFonts w:eastAsia="宋体" w:hint="eastAsia"/>
          <w:lang w:eastAsia="zh-CN"/>
        </w:rPr>
        <w:t xml:space="preserve">At </w:t>
      </w:r>
      <w:r w:rsidR="00BA6470" w:rsidRPr="008B62C3">
        <w:rPr>
          <w:rFonts w:eastAsia="宋体" w:hint="eastAsia"/>
          <w:lang w:eastAsia="zh-CN"/>
        </w:rPr>
        <w:t xml:space="preserve">the end of </w:t>
      </w:r>
      <w:r w:rsidR="00426C38" w:rsidRPr="008B62C3">
        <w:rPr>
          <w:rFonts w:eastAsia="宋体" w:hint="eastAsia"/>
          <w:lang w:eastAsia="zh-CN"/>
        </w:rPr>
        <w:t xml:space="preserve">the </w:t>
      </w:r>
      <w:r w:rsidR="00BA6470" w:rsidRPr="008B62C3">
        <w:rPr>
          <w:rFonts w:eastAsia="宋体" w:hint="eastAsia"/>
          <w:lang w:eastAsia="zh-CN"/>
        </w:rPr>
        <w:t>measurement interval</w:t>
      </w:r>
      <w:r>
        <w:rPr>
          <w:rFonts w:eastAsia="宋体" w:hint="eastAsia"/>
          <w:lang w:eastAsia="zh-CN"/>
        </w:rPr>
        <w:t xml:space="preserve"> </w:t>
      </w:r>
      <w:r w:rsidRPr="00626B30">
        <w:rPr>
          <w:rFonts w:eastAsia="宋体" w:hint="eastAsia"/>
          <w:i/>
          <w:lang w:eastAsia="zh-CN"/>
        </w:rPr>
        <w:t>k</w:t>
      </w:r>
      <w:r w:rsidR="00BA6470" w:rsidRPr="008B62C3">
        <w:rPr>
          <w:rFonts w:eastAsia="宋体" w:hint="eastAsia"/>
          <w:lang w:eastAsia="zh-CN"/>
        </w:rPr>
        <w:t xml:space="preserve">, </w:t>
      </w:r>
      <w:r w:rsidR="008215D3">
        <w:rPr>
          <w:rFonts w:eastAsia="宋体" w:hint="eastAsia"/>
          <w:lang w:eastAsia="zh-CN"/>
        </w:rPr>
        <w:t xml:space="preserve">CBR of </w:t>
      </w:r>
      <w:r w:rsidR="008215D3" w:rsidRPr="008B62C3">
        <w:rPr>
          <w:rFonts w:eastAsia="宋体" w:hint="eastAsia"/>
          <w:lang w:eastAsia="zh-CN"/>
        </w:rPr>
        <w:t>measurement interval</w:t>
      </w:r>
      <w:r w:rsidR="008215D3">
        <w:rPr>
          <w:rFonts w:eastAsia="宋体" w:hint="eastAsia"/>
          <w:lang w:eastAsia="zh-CN"/>
        </w:rPr>
        <w:t xml:space="preserve"> </w:t>
      </w:r>
      <w:r w:rsidR="008215D3" w:rsidRPr="00626B30">
        <w:rPr>
          <w:rFonts w:eastAsia="宋体" w:hint="eastAsia"/>
          <w:i/>
          <w:lang w:eastAsia="zh-CN"/>
        </w:rPr>
        <w:t>k</w:t>
      </w:r>
      <w:r w:rsidR="008215D3">
        <w:rPr>
          <w:rFonts w:eastAsia="宋体" w:hint="eastAsia"/>
          <w:i/>
          <w:lang w:eastAsia="zh-CN"/>
        </w:rPr>
        <w:t xml:space="preserve"> </w:t>
      </w:r>
      <w:r w:rsidR="008215D3" w:rsidRPr="008215D3">
        <w:rPr>
          <w:rFonts w:eastAsia="宋体" w:hint="eastAsia"/>
          <w:lang w:eastAsia="zh-CN"/>
        </w:rPr>
        <w:t>is</w:t>
      </w:r>
      <w:r w:rsidR="008215D3">
        <w:rPr>
          <w:rFonts w:eastAsia="宋体" w:hint="eastAsia"/>
          <w:lang w:eastAsia="zh-CN"/>
        </w:rPr>
        <w:t xml:space="preserve"> calculated as the following steps:</w:t>
      </w:r>
    </w:p>
    <w:p w:rsidR="008215D3" w:rsidRDefault="008215D3" w:rsidP="00974342">
      <w:pPr>
        <w:pStyle w:val="a0"/>
        <w:rPr>
          <w:rFonts w:eastAsia="宋体"/>
          <w:lang w:eastAsia="zh-CN"/>
        </w:rPr>
      </w:pPr>
      <w:r w:rsidRPr="008D66CE">
        <w:rPr>
          <w:rFonts w:eastAsia="宋体" w:hint="eastAsia"/>
          <w:b/>
          <w:u w:val="single"/>
          <w:lang w:eastAsia="zh-CN"/>
        </w:rPr>
        <w:t>Step 1</w:t>
      </w:r>
      <w:r>
        <w:rPr>
          <w:rFonts w:eastAsia="宋体" w:hint="eastAsia"/>
          <w:lang w:eastAsia="zh-CN"/>
        </w:rPr>
        <w:t xml:space="preserve">: </w:t>
      </w:r>
      <w:r w:rsidR="00C41512">
        <w:rPr>
          <w:rFonts w:eastAsia="宋体" w:hint="eastAsia"/>
          <w:lang w:eastAsia="zh-CN"/>
        </w:rPr>
        <w:t xml:space="preserve">Calculate </w:t>
      </w:r>
      <w:r w:rsidR="00612F74" w:rsidRPr="00AC0AFA">
        <w:rPr>
          <w:rFonts w:eastAsia="宋体" w:hint="eastAsia"/>
          <w:i/>
          <w:lang w:eastAsia="zh-CN"/>
        </w:rPr>
        <w:t>Average</w:t>
      </w:r>
      <w:r w:rsidR="00C41512" w:rsidRPr="00C41512">
        <w:rPr>
          <w:rFonts w:eastAsia="宋体" w:hint="eastAsia"/>
          <w:i/>
          <w:lang w:eastAsia="zh-CN"/>
        </w:rPr>
        <w:t>CBR</w:t>
      </w:r>
      <w:r w:rsidR="00C41512" w:rsidRPr="001B584B">
        <w:rPr>
          <w:rFonts w:eastAsia="宋体" w:hint="eastAsia"/>
          <w:i/>
          <w:vertAlign w:val="subscript"/>
          <w:lang w:eastAsia="zh-CN"/>
        </w:rPr>
        <w:t>LTE_V2X</w:t>
      </w:r>
      <w:r w:rsidR="00C41512" w:rsidRPr="00C41512">
        <w:rPr>
          <w:rFonts w:eastAsia="宋体" w:hint="eastAsia"/>
          <w:i/>
          <w:lang w:eastAsia="zh-CN"/>
        </w:rPr>
        <w:t xml:space="preserve"> (k)</w:t>
      </w:r>
      <w:r w:rsidR="00C41512">
        <w:rPr>
          <w:rFonts w:eastAsia="宋体" w:hint="eastAsia"/>
          <w:lang w:eastAsia="zh-CN"/>
        </w:rPr>
        <w:t xml:space="preserve"> as l</w:t>
      </w:r>
      <w:r>
        <w:rPr>
          <w:rFonts w:eastAsia="宋体" w:hint="eastAsia"/>
          <w:lang w:eastAsia="zh-CN"/>
        </w:rPr>
        <w:t xml:space="preserve">inear </w:t>
      </w:r>
      <w:r w:rsidR="00C41512">
        <w:rPr>
          <w:rFonts w:eastAsia="宋体" w:hint="eastAsia"/>
          <w:lang w:eastAsia="zh-CN"/>
        </w:rPr>
        <w:t>a</w:t>
      </w:r>
      <w:r>
        <w:rPr>
          <w:rFonts w:eastAsia="宋体" w:hint="eastAsia"/>
          <w:lang w:eastAsia="zh-CN"/>
        </w:rPr>
        <w:t xml:space="preserve">verage </w:t>
      </w:r>
      <w:r w:rsidR="00721164">
        <w:rPr>
          <w:rFonts w:eastAsia="宋体" w:hint="eastAsia"/>
          <w:lang w:eastAsia="zh-CN"/>
        </w:rPr>
        <w:t xml:space="preserve">of </w:t>
      </w:r>
      <w:r>
        <w:rPr>
          <w:rFonts w:eastAsia="宋体" w:hint="eastAsia"/>
          <w:lang w:eastAsia="zh-CN"/>
        </w:rPr>
        <w:t xml:space="preserve">all of </w:t>
      </w:r>
      <w:r w:rsidRPr="001B584B">
        <w:rPr>
          <w:rFonts w:eastAsia="宋体"/>
          <w:i/>
          <w:lang w:eastAsia="zh-CN"/>
        </w:rPr>
        <w:t>R</w:t>
      </w:r>
      <w:r w:rsidRPr="001B584B">
        <w:rPr>
          <w:rFonts w:eastAsia="宋体" w:hint="eastAsia"/>
          <w:i/>
          <w:lang w:eastAsia="zh-CN"/>
        </w:rPr>
        <w:t>awCBR</w:t>
      </w:r>
      <w:r w:rsidRPr="001B584B">
        <w:rPr>
          <w:rFonts w:eastAsia="宋体" w:hint="eastAsia"/>
          <w:i/>
          <w:vertAlign w:val="subscript"/>
          <w:lang w:eastAsia="zh-CN"/>
        </w:rPr>
        <w:t>LTE_</w:t>
      </w:r>
      <w:proofErr w:type="gramStart"/>
      <w:r w:rsidRPr="001B584B">
        <w:rPr>
          <w:rFonts w:eastAsia="宋体" w:hint="eastAsia"/>
          <w:i/>
          <w:vertAlign w:val="subscript"/>
          <w:lang w:eastAsia="zh-CN"/>
        </w:rPr>
        <w:t>V2X</w:t>
      </w:r>
      <w:r w:rsidRPr="001B584B">
        <w:rPr>
          <w:rFonts w:eastAsia="宋体"/>
          <w:i/>
          <w:lang w:eastAsia="zh-CN"/>
        </w:rPr>
        <w:t>(</w:t>
      </w:r>
      <w:proofErr w:type="gramEnd"/>
      <w:r w:rsidR="00ED469E">
        <w:rPr>
          <w:rFonts w:eastAsia="宋体" w:hint="eastAsia"/>
          <w:i/>
          <w:lang w:eastAsia="zh-CN"/>
        </w:rPr>
        <w:t>n</w:t>
      </w:r>
      <w:r w:rsidRPr="001B584B">
        <w:rPr>
          <w:rFonts w:eastAsia="宋体"/>
          <w:i/>
          <w:lang w:eastAsia="zh-CN"/>
        </w:rPr>
        <w:t>)</w:t>
      </w:r>
      <w:r>
        <w:rPr>
          <w:rFonts w:eastAsia="宋体" w:hint="eastAsia"/>
          <w:i/>
          <w:lang w:eastAsia="zh-CN"/>
        </w:rPr>
        <w:t xml:space="preserve"> </w:t>
      </w:r>
      <w:r>
        <w:rPr>
          <w:rFonts w:eastAsia="宋体" w:hint="eastAsia"/>
          <w:lang w:eastAsia="zh-CN"/>
        </w:rPr>
        <w:t xml:space="preserve">in the </w:t>
      </w:r>
      <w:r w:rsidRPr="008B62C3">
        <w:rPr>
          <w:rFonts w:eastAsia="宋体" w:hint="eastAsia"/>
          <w:lang w:eastAsia="zh-CN"/>
        </w:rPr>
        <w:t>measurement interval</w:t>
      </w:r>
      <w:r>
        <w:rPr>
          <w:rFonts w:eastAsia="宋体" w:hint="eastAsia"/>
          <w:lang w:eastAsia="zh-CN"/>
        </w:rPr>
        <w:t xml:space="preserve"> </w:t>
      </w:r>
      <w:r w:rsidRPr="00626B30">
        <w:rPr>
          <w:rFonts w:eastAsia="宋体" w:hint="eastAsia"/>
          <w:i/>
          <w:lang w:eastAsia="zh-CN"/>
        </w:rPr>
        <w:t>k</w:t>
      </w:r>
      <w:r w:rsidR="00974342" w:rsidRPr="00974342">
        <w:rPr>
          <w:rFonts w:eastAsia="宋体" w:hint="eastAsia"/>
          <w:lang w:eastAsia="zh-CN"/>
        </w:rPr>
        <w:t>:</w:t>
      </w:r>
    </w:p>
    <w:p w:rsidR="00C41512" w:rsidRDefault="006A3556" w:rsidP="008D66CE">
      <w:pPr>
        <w:pStyle w:val="a0"/>
        <w:ind w:left="720" w:firstLine="720"/>
        <w:rPr>
          <w:rFonts w:eastAsia="宋体"/>
          <w:lang w:eastAsia="zh-CN"/>
        </w:rPr>
      </w:pPr>
      <w:r w:rsidRPr="00536372">
        <w:rPr>
          <w:position w:val="-32"/>
        </w:rPr>
        <w:object w:dxaOrig="4860" w:dyaOrig="1080">
          <v:shape id="_x0000_i1029" type="#_x0000_t75" style="width:248.4pt;height:54.1pt" o:ole="" fillcolor="#4f81bd">
            <v:imagedata r:id="rId18" o:title=""/>
          </v:shape>
          <o:OLEObject Type="Embed" ProgID="Equation.DSMT4" ShapeID="_x0000_i1029" DrawAspect="Content" ObjectID="_1536749629" r:id="rId19"/>
        </w:object>
      </w:r>
      <w:r w:rsidR="008D66CE" w:rsidRPr="008D66CE">
        <w:rPr>
          <w:b/>
        </w:rPr>
        <w:t xml:space="preserve"> </w:t>
      </w:r>
      <w:r w:rsidR="008D66CE">
        <w:rPr>
          <w:rFonts w:eastAsiaTheme="minorEastAsia" w:hint="eastAsia"/>
          <w:b/>
          <w:lang w:eastAsia="zh-CN"/>
        </w:rPr>
        <w:tab/>
      </w:r>
      <w:r w:rsidR="008D66CE">
        <w:rPr>
          <w:rFonts w:eastAsiaTheme="minorEastAsia" w:hint="eastAsia"/>
          <w:b/>
          <w:lang w:eastAsia="zh-CN"/>
        </w:rPr>
        <w:tab/>
        <w:t xml:space="preserve">              </w:t>
      </w:r>
      <w:r w:rsidR="00D66554">
        <w:rPr>
          <w:rFonts w:eastAsiaTheme="minorEastAsia" w:hint="eastAsia"/>
          <w:b/>
          <w:lang w:eastAsia="zh-CN"/>
        </w:rPr>
        <w:tab/>
        <w:t xml:space="preserve">             </w:t>
      </w:r>
      <w:r w:rsidR="008D66CE" w:rsidRPr="00342EC0">
        <w:rPr>
          <w:b/>
        </w:rPr>
        <w:t xml:space="preserve">Eq. </w:t>
      </w:r>
      <w:r w:rsidR="002F3F8E" w:rsidRPr="00342EC0">
        <w:rPr>
          <w:b/>
        </w:rPr>
        <w:fldChar w:fldCharType="begin"/>
      </w:r>
      <w:r w:rsidR="008D66CE" w:rsidRPr="00342EC0">
        <w:rPr>
          <w:b/>
        </w:rPr>
        <w:instrText xml:space="preserve"> SEQ Eq. \* ARABIC </w:instrText>
      </w:r>
      <w:r w:rsidR="002F3F8E" w:rsidRPr="00342EC0">
        <w:rPr>
          <w:b/>
        </w:rPr>
        <w:fldChar w:fldCharType="separate"/>
      </w:r>
      <w:r w:rsidR="008D66CE">
        <w:rPr>
          <w:b/>
          <w:noProof/>
        </w:rPr>
        <w:t>5</w:t>
      </w:r>
      <w:r w:rsidR="002F3F8E" w:rsidRPr="00342EC0">
        <w:rPr>
          <w:b/>
        </w:rPr>
        <w:fldChar w:fldCharType="end"/>
      </w:r>
    </w:p>
    <w:p w:rsidR="00337661" w:rsidRDefault="008D66CE" w:rsidP="008D66CE">
      <w:pPr>
        <w:pStyle w:val="a0"/>
        <w:rPr>
          <w:rFonts w:eastAsiaTheme="minorEastAsia"/>
          <w:lang w:eastAsia="zh-CN"/>
        </w:rPr>
      </w:pPr>
      <w:r w:rsidRPr="008D66CE">
        <w:rPr>
          <w:rFonts w:eastAsia="宋体" w:hint="eastAsia"/>
          <w:b/>
          <w:u w:val="single"/>
          <w:lang w:eastAsia="zh-CN"/>
        </w:rPr>
        <w:t xml:space="preserve">Step </w:t>
      </w:r>
      <w:r>
        <w:rPr>
          <w:rFonts w:eastAsia="宋体" w:hint="eastAsia"/>
          <w:b/>
          <w:u w:val="single"/>
          <w:lang w:eastAsia="zh-CN"/>
        </w:rPr>
        <w:t>2</w:t>
      </w:r>
      <w:r>
        <w:rPr>
          <w:rFonts w:eastAsia="宋体" w:hint="eastAsia"/>
          <w:lang w:eastAsia="zh-CN"/>
        </w:rPr>
        <w:t xml:space="preserve">: Calculate the smoothed </w:t>
      </w:r>
      <w:r w:rsidRPr="00C41512">
        <w:rPr>
          <w:rFonts w:eastAsia="宋体" w:hint="eastAsia"/>
          <w:i/>
          <w:lang w:eastAsia="zh-CN"/>
        </w:rPr>
        <w:t>CBR</w:t>
      </w:r>
      <w:r w:rsidRPr="001B584B">
        <w:rPr>
          <w:rFonts w:eastAsia="宋体" w:hint="eastAsia"/>
          <w:i/>
          <w:vertAlign w:val="subscript"/>
          <w:lang w:eastAsia="zh-CN"/>
        </w:rPr>
        <w:t>LTE_V2X</w:t>
      </w:r>
      <w:r w:rsidRPr="00C41512">
        <w:rPr>
          <w:rFonts w:eastAsia="宋体" w:hint="eastAsia"/>
          <w:i/>
          <w:lang w:eastAsia="zh-CN"/>
        </w:rPr>
        <w:t xml:space="preserve"> (k)</w:t>
      </w:r>
      <w:r w:rsidRPr="008D66CE">
        <w:rPr>
          <w:rFonts w:eastAsiaTheme="minorEastAsia" w:hint="eastAsia"/>
          <w:lang w:eastAsia="zh-CN"/>
        </w:rPr>
        <w:t xml:space="preserve"> </w:t>
      </w:r>
      <w:r>
        <w:rPr>
          <w:rFonts w:eastAsiaTheme="minorEastAsia" w:hint="eastAsia"/>
          <w:lang w:eastAsia="zh-CN"/>
        </w:rPr>
        <w:t xml:space="preserve">based on the previous result </w:t>
      </w:r>
      <w:r w:rsidRPr="00C41512">
        <w:rPr>
          <w:rFonts w:eastAsia="宋体" w:hint="eastAsia"/>
          <w:i/>
          <w:lang w:eastAsia="zh-CN"/>
        </w:rPr>
        <w:t>CBR</w:t>
      </w:r>
      <w:r w:rsidRPr="001B584B">
        <w:rPr>
          <w:rFonts w:eastAsia="宋体" w:hint="eastAsia"/>
          <w:i/>
          <w:vertAlign w:val="subscript"/>
          <w:lang w:eastAsia="zh-CN"/>
        </w:rPr>
        <w:t>LTE_V2X</w:t>
      </w:r>
      <w:r w:rsidRPr="00C41512">
        <w:rPr>
          <w:rFonts w:eastAsia="宋体" w:hint="eastAsia"/>
          <w:i/>
          <w:lang w:eastAsia="zh-CN"/>
        </w:rPr>
        <w:t xml:space="preserve"> (k</w:t>
      </w:r>
      <w:r>
        <w:rPr>
          <w:rFonts w:eastAsia="宋体" w:hint="eastAsia"/>
          <w:i/>
          <w:lang w:eastAsia="zh-CN"/>
        </w:rPr>
        <w:t>-1</w:t>
      </w:r>
      <w:r w:rsidRPr="00C41512">
        <w:rPr>
          <w:rFonts w:eastAsia="宋体" w:hint="eastAsia"/>
          <w:i/>
          <w:lang w:eastAsia="zh-CN"/>
        </w:rPr>
        <w:t>)</w:t>
      </w:r>
      <w:r>
        <w:rPr>
          <w:rFonts w:eastAsia="宋体" w:hint="eastAsia"/>
          <w:lang w:eastAsia="zh-CN"/>
        </w:rPr>
        <w:t xml:space="preserve"> </w:t>
      </w:r>
      <w:r w:rsidR="00EB5917">
        <w:rPr>
          <w:rFonts w:eastAsia="宋体" w:hint="eastAsia"/>
          <w:lang w:eastAsia="zh-CN"/>
        </w:rPr>
        <w:t xml:space="preserve">and step 1 result </w:t>
      </w:r>
      <w:r w:rsidR="00C042BE" w:rsidRPr="00AC0AFA">
        <w:rPr>
          <w:rFonts w:eastAsia="宋体" w:hint="eastAsia"/>
          <w:i/>
          <w:lang w:eastAsia="zh-CN"/>
        </w:rPr>
        <w:t>Average</w:t>
      </w:r>
      <w:r w:rsidR="00C042BE" w:rsidRPr="00C41512">
        <w:rPr>
          <w:rFonts w:eastAsia="宋体" w:hint="eastAsia"/>
          <w:i/>
          <w:lang w:eastAsia="zh-CN"/>
        </w:rPr>
        <w:t>CBR</w:t>
      </w:r>
      <w:r w:rsidR="00C042BE" w:rsidRPr="001B584B">
        <w:rPr>
          <w:rFonts w:eastAsia="宋体" w:hint="eastAsia"/>
          <w:i/>
          <w:vertAlign w:val="subscript"/>
          <w:lang w:eastAsia="zh-CN"/>
        </w:rPr>
        <w:t>LTE_V2X</w:t>
      </w:r>
      <w:r w:rsidR="00C042BE" w:rsidRPr="00C41512">
        <w:rPr>
          <w:rFonts w:eastAsia="宋体" w:hint="eastAsia"/>
          <w:i/>
          <w:lang w:eastAsia="zh-CN"/>
        </w:rPr>
        <w:t xml:space="preserve"> (k)</w:t>
      </w:r>
      <w:r w:rsidR="00386CF8">
        <w:rPr>
          <w:rFonts w:eastAsia="宋体" w:hint="eastAsia"/>
          <w:i/>
          <w:lang w:eastAsia="zh-CN"/>
        </w:rPr>
        <w:t xml:space="preserve"> </w:t>
      </w:r>
      <w:r>
        <w:rPr>
          <w:rFonts w:eastAsia="宋体" w:hint="eastAsia"/>
          <w:lang w:eastAsia="zh-CN"/>
        </w:rPr>
        <w:t xml:space="preserve">to </w:t>
      </w:r>
      <w:r w:rsidR="00440255" w:rsidRPr="00FA58F0">
        <w:t>reduce the impact</w:t>
      </w:r>
      <w:r w:rsidR="00066ACD">
        <w:rPr>
          <w:rFonts w:eastAsiaTheme="minorEastAsia" w:hint="eastAsia"/>
          <w:lang w:eastAsia="zh-CN"/>
        </w:rPr>
        <w:t>s due to</w:t>
      </w:r>
      <w:r w:rsidR="00440255" w:rsidRPr="00FA58F0">
        <w:t xml:space="preserve"> </w:t>
      </w:r>
      <w:r w:rsidR="003C0CC9">
        <w:rPr>
          <w:rFonts w:eastAsiaTheme="minorEastAsia" w:hint="eastAsia"/>
          <w:lang w:eastAsia="zh-CN"/>
        </w:rPr>
        <w:t xml:space="preserve">the </w:t>
      </w:r>
      <w:r w:rsidR="00440255" w:rsidRPr="00FA58F0">
        <w:t>measurement noise</w:t>
      </w:r>
      <w:r w:rsidR="0001755F">
        <w:rPr>
          <w:rFonts w:eastAsia="宋体" w:hint="eastAsia"/>
          <w:lang w:eastAsia="zh-CN"/>
        </w:rPr>
        <w:t>:</w:t>
      </w:r>
      <w:r w:rsidR="00337661" w:rsidRPr="00337661">
        <w:t xml:space="preserve"> </w:t>
      </w:r>
    </w:p>
    <w:bookmarkStart w:id="8" w:name="_Ref462409531"/>
    <w:p w:rsidR="00440255" w:rsidRDefault="00D82DA0" w:rsidP="008D66CE">
      <w:pPr>
        <w:pStyle w:val="a7"/>
        <w:rPr>
          <w:rFonts w:eastAsia="宋体"/>
          <w:lang w:eastAsia="zh-CN"/>
        </w:rPr>
      </w:pPr>
      <w:r w:rsidRPr="007F6A93">
        <w:rPr>
          <w:position w:val="-14"/>
        </w:rPr>
        <w:object w:dxaOrig="9320" w:dyaOrig="400">
          <v:shape id="_x0000_i1030" type="#_x0000_t75" style="width:420.9pt;height:17.9pt;mso-position-horizontal:absolute;mso-position-vertical:absolute" o:ole="" fillcolor="#4f81bd">
            <v:imagedata r:id="rId20" o:title=""/>
          </v:shape>
          <o:OLEObject Type="Embed" ProgID="Equation.DSMT4" ShapeID="_x0000_i1030" DrawAspect="Content" ObjectID="_1536749630" r:id="rId21"/>
        </w:object>
      </w:r>
      <w:r w:rsidR="008D66CE">
        <w:rPr>
          <w:rFonts w:eastAsiaTheme="minorEastAsia" w:hint="eastAsia"/>
          <w:position w:val="-14"/>
          <w:lang w:eastAsia="zh-CN"/>
        </w:rPr>
        <w:t xml:space="preserve"> </w:t>
      </w:r>
      <w:r>
        <w:rPr>
          <w:rFonts w:eastAsiaTheme="minorEastAsia" w:hint="eastAsia"/>
          <w:position w:val="-14"/>
          <w:lang w:eastAsia="zh-CN"/>
        </w:rPr>
        <w:t xml:space="preserve">   </w:t>
      </w:r>
      <w:r w:rsidR="00E36703" w:rsidRPr="00E36703">
        <w:rPr>
          <w:b/>
        </w:rPr>
        <w:t xml:space="preserve">Eq. </w:t>
      </w:r>
      <w:r w:rsidR="002F3F8E" w:rsidRPr="00E36703">
        <w:rPr>
          <w:b/>
        </w:rPr>
        <w:fldChar w:fldCharType="begin"/>
      </w:r>
      <w:r w:rsidR="00E36703" w:rsidRPr="00E36703">
        <w:rPr>
          <w:b/>
        </w:rPr>
        <w:instrText xml:space="preserve"> SEQ Eq. \* ARABIC </w:instrText>
      </w:r>
      <w:r w:rsidR="002F3F8E" w:rsidRPr="00E36703">
        <w:rPr>
          <w:b/>
        </w:rPr>
        <w:fldChar w:fldCharType="separate"/>
      </w:r>
      <w:r w:rsidR="008D66CE">
        <w:rPr>
          <w:b/>
          <w:noProof/>
        </w:rPr>
        <w:t>6</w:t>
      </w:r>
      <w:r w:rsidR="002F3F8E" w:rsidRPr="00E36703">
        <w:rPr>
          <w:b/>
        </w:rPr>
        <w:fldChar w:fldCharType="end"/>
      </w:r>
      <w:bookmarkEnd w:id="8"/>
    </w:p>
    <w:p w:rsidR="006A3556" w:rsidRDefault="00A079EB" w:rsidP="009D2FE6">
      <w:pPr>
        <w:spacing w:after="120"/>
        <w:rPr>
          <w:rFonts w:eastAsiaTheme="minorEastAsia"/>
          <w:b/>
          <w:i/>
          <w:lang w:val="en-GB" w:eastAsia="zh-CN"/>
        </w:rPr>
      </w:pPr>
      <w:r w:rsidRPr="00DB3340">
        <w:rPr>
          <w:rFonts w:eastAsiaTheme="minorEastAsia"/>
          <w:b/>
          <w:i/>
          <w:lang w:val="en-GB" w:eastAsia="zh-CN"/>
        </w:rPr>
        <w:t xml:space="preserve">Proposal </w:t>
      </w:r>
      <w:r w:rsidR="006A3556">
        <w:rPr>
          <w:rFonts w:eastAsiaTheme="minorEastAsia" w:hint="eastAsia"/>
          <w:b/>
          <w:i/>
          <w:lang w:val="en-GB" w:eastAsia="zh-CN"/>
        </w:rPr>
        <w:t>6</w:t>
      </w:r>
      <w:r w:rsidR="00E767CE" w:rsidRPr="00DB3340">
        <w:rPr>
          <w:rFonts w:eastAsiaTheme="minorEastAsia"/>
          <w:b/>
          <w:i/>
          <w:lang w:val="en-GB" w:eastAsia="zh-CN"/>
        </w:rPr>
        <w:t xml:space="preserve">: </w:t>
      </w:r>
      <w:r w:rsidR="006A3556">
        <w:rPr>
          <w:rFonts w:eastAsiaTheme="minorEastAsia" w:hint="eastAsia"/>
          <w:b/>
          <w:i/>
          <w:lang w:val="en-GB" w:eastAsia="zh-CN"/>
        </w:rPr>
        <w:t xml:space="preserve">The </w:t>
      </w:r>
      <w:r w:rsidRPr="00DB3340">
        <w:rPr>
          <w:rFonts w:eastAsiaTheme="minorEastAsia"/>
          <w:b/>
          <w:i/>
          <w:lang w:val="en-GB" w:eastAsia="zh-CN"/>
        </w:rPr>
        <w:t>smooth</w:t>
      </w:r>
      <w:r w:rsidR="00004378">
        <w:rPr>
          <w:rFonts w:eastAsiaTheme="minorEastAsia" w:hint="eastAsia"/>
          <w:b/>
          <w:i/>
          <w:lang w:val="en-GB" w:eastAsia="zh-CN"/>
        </w:rPr>
        <w:t>ed</w:t>
      </w:r>
      <w:r w:rsidRPr="00DB3340">
        <w:rPr>
          <w:rFonts w:eastAsiaTheme="minorEastAsia"/>
          <w:b/>
          <w:i/>
          <w:lang w:val="en-GB" w:eastAsia="zh-CN"/>
        </w:rPr>
        <w:t xml:space="preserve"> measurement results </w:t>
      </w:r>
      <w:r w:rsidR="00385FD8" w:rsidRPr="00DB3340">
        <w:rPr>
          <w:rFonts w:eastAsia="宋体" w:hint="eastAsia"/>
          <w:b/>
          <w:i/>
          <w:lang w:eastAsia="zh-CN"/>
        </w:rPr>
        <w:t>CBR</w:t>
      </w:r>
      <w:r w:rsidR="00385FD8" w:rsidRPr="00DB3340">
        <w:rPr>
          <w:rFonts w:eastAsia="宋体" w:hint="eastAsia"/>
          <w:b/>
          <w:i/>
          <w:vertAlign w:val="subscript"/>
          <w:lang w:eastAsia="zh-CN"/>
        </w:rPr>
        <w:t>LTE_V2X</w:t>
      </w:r>
      <w:r w:rsidR="00385FD8" w:rsidRPr="00DB3340">
        <w:rPr>
          <w:rFonts w:eastAsia="宋体" w:hint="eastAsia"/>
          <w:b/>
          <w:i/>
          <w:lang w:eastAsia="zh-CN"/>
        </w:rPr>
        <w:t xml:space="preserve"> (k)</w:t>
      </w:r>
      <w:r w:rsidR="00385FD8" w:rsidRPr="00DB3340">
        <w:rPr>
          <w:rFonts w:eastAsiaTheme="minorEastAsia" w:hint="eastAsia"/>
          <w:b/>
          <w:lang w:eastAsia="zh-CN"/>
        </w:rPr>
        <w:t xml:space="preserve"> </w:t>
      </w:r>
      <w:r w:rsidR="007131CA" w:rsidRPr="00DB3340">
        <w:rPr>
          <w:rFonts w:eastAsiaTheme="minorEastAsia" w:hint="eastAsia"/>
          <w:b/>
          <w:i/>
          <w:lang w:eastAsia="zh-CN"/>
        </w:rPr>
        <w:t>of measurement interval k</w:t>
      </w:r>
      <w:r w:rsidR="007131CA" w:rsidRPr="00DB3340">
        <w:rPr>
          <w:rFonts w:eastAsiaTheme="minorEastAsia" w:hint="eastAsia"/>
          <w:b/>
          <w:i/>
          <w:lang w:val="en-GB" w:eastAsia="zh-CN"/>
        </w:rPr>
        <w:t xml:space="preserve"> </w:t>
      </w:r>
      <w:r w:rsidRPr="00DB3340">
        <w:rPr>
          <w:rFonts w:eastAsiaTheme="minorEastAsia"/>
          <w:b/>
          <w:i/>
          <w:lang w:val="en-GB" w:eastAsia="zh-CN"/>
        </w:rPr>
        <w:t xml:space="preserve">can be </w:t>
      </w:r>
      <w:r w:rsidR="006A3556">
        <w:rPr>
          <w:rFonts w:eastAsiaTheme="minorEastAsia" w:hint="eastAsia"/>
          <w:b/>
          <w:i/>
          <w:lang w:val="en-GB" w:eastAsia="zh-CN"/>
        </w:rPr>
        <w:t>calculated as following:</w:t>
      </w:r>
    </w:p>
    <w:p w:rsidR="006A3556" w:rsidRPr="00281A9A" w:rsidRDefault="006A3556" w:rsidP="00281A9A">
      <w:pPr>
        <w:pStyle w:val="af2"/>
        <w:numPr>
          <w:ilvl w:val="0"/>
          <w:numId w:val="22"/>
        </w:numPr>
        <w:spacing w:after="120"/>
        <w:ind w:firstLineChars="0"/>
        <w:rPr>
          <w:rFonts w:ascii="Times New Roman" w:eastAsiaTheme="minorEastAsia" w:hAnsi="Times New Roman" w:cs="Times New Roman"/>
          <w:b/>
          <w:i/>
        </w:rPr>
      </w:pPr>
      <w:r w:rsidRPr="00281A9A">
        <w:rPr>
          <w:rFonts w:ascii="Times New Roman" w:eastAsiaTheme="minorEastAsia" w:hAnsi="Times New Roman" w:cs="Times New Roman"/>
          <w:b/>
          <w:i/>
          <w:lang w:val="en-GB"/>
        </w:rPr>
        <w:t xml:space="preserve">At every probe subframe, </w:t>
      </w:r>
      <w:r w:rsidRPr="00281A9A">
        <w:rPr>
          <w:rFonts w:ascii="Times New Roman" w:eastAsiaTheme="minorEastAsia" w:hAnsi="Times New Roman" w:cs="Times New Roman"/>
          <w:b/>
          <w:i/>
        </w:rPr>
        <w:t>RawCBR</w:t>
      </w:r>
      <w:r w:rsidRPr="00281A9A">
        <w:rPr>
          <w:rFonts w:ascii="Times New Roman" w:eastAsiaTheme="minorEastAsia" w:hAnsi="Times New Roman" w:cs="Times New Roman"/>
          <w:b/>
          <w:i/>
          <w:vertAlign w:val="subscript"/>
        </w:rPr>
        <w:t>LTE_</w:t>
      </w:r>
      <w:proofErr w:type="gramStart"/>
      <w:r w:rsidRPr="00281A9A">
        <w:rPr>
          <w:rFonts w:ascii="Times New Roman" w:eastAsiaTheme="minorEastAsia" w:hAnsi="Times New Roman" w:cs="Times New Roman"/>
          <w:b/>
          <w:i/>
          <w:vertAlign w:val="subscript"/>
        </w:rPr>
        <w:t>V2X</w:t>
      </w:r>
      <w:r w:rsidRPr="00281A9A">
        <w:rPr>
          <w:rFonts w:ascii="Times New Roman" w:eastAsiaTheme="minorEastAsia" w:hAnsi="Times New Roman" w:cs="Times New Roman"/>
          <w:b/>
          <w:i/>
        </w:rPr>
        <w:t>(</w:t>
      </w:r>
      <w:proofErr w:type="gramEnd"/>
      <w:r w:rsidRPr="00281A9A">
        <w:rPr>
          <w:rFonts w:ascii="Times New Roman" w:eastAsiaTheme="minorEastAsia" w:hAnsi="Times New Roman" w:cs="Times New Roman"/>
          <w:b/>
          <w:i/>
        </w:rPr>
        <w:t xml:space="preserve">n) is defined as the ratio of the occupied sub-channels to the total sub-channels. </w:t>
      </w:r>
      <w:r w:rsidRPr="00281A9A">
        <w:rPr>
          <w:rFonts w:ascii="Times New Roman" w:eastAsiaTheme="minorEastAsia" w:hAnsi="Times New Roman" w:cs="Times New Roman"/>
          <w:b/>
          <w:i/>
          <w:lang w:val="en-GB"/>
        </w:rPr>
        <w:t xml:space="preserve">During the </w:t>
      </w:r>
      <w:r w:rsidRPr="00281A9A">
        <w:rPr>
          <w:rFonts w:ascii="Times New Roman" w:eastAsiaTheme="minorEastAsia" w:hAnsi="Times New Roman" w:cs="Times New Roman"/>
          <w:b/>
          <w:i/>
        </w:rPr>
        <w:t>measurement interval, the RawCBR</w:t>
      </w:r>
      <w:r w:rsidRPr="00281A9A">
        <w:rPr>
          <w:rFonts w:ascii="Times New Roman" w:eastAsiaTheme="minorEastAsia" w:hAnsi="Times New Roman" w:cs="Times New Roman"/>
          <w:b/>
          <w:i/>
          <w:vertAlign w:val="subscript"/>
        </w:rPr>
        <w:t>LTE_</w:t>
      </w:r>
      <w:proofErr w:type="gramStart"/>
      <w:r w:rsidRPr="00281A9A">
        <w:rPr>
          <w:rFonts w:ascii="Times New Roman" w:eastAsiaTheme="minorEastAsia" w:hAnsi="Times New Roman" w:cs="Times New Roman"/>
          <w:b/>
          <w:i/>
          <w:vertAlign w:val="subscript"/>
        </w:rPr>
        <w:t>V2X</w:t>
      </w:r>
      <w:r w:rsidRPr="00281A9A">
        <w:rPr>
          <w:rFonts w:ascii="Times New Roman" w:eastAsiaTheme="minorEastAsia" w:hAnsi="Times New Roman" w:cs="Times New Roman"/>
          <w:b/>
          <w:i/>
        </w:rPr>
        <w:t>(</w:t>
      </w:r>
      <w:proofErr w:type="gramEnd"/>
      <w:r w:rsidRPr="00281A9A">
        <w:rPr>
          <w:rFonts w:ascii="Times New Roman" w:eastAsiaTheme="minorEastAsia" w:hAnsi="Times New Roman" w:cs="Times New Roman"/>
          <w:b/>
          <w:i/>
        </w:rPr>
        <w:t xml:space="preserve">n) in every probe subframe are calculated and recorded. </w:t>
      </w:r>
    </w:p>
    <w:p w:rsidR="006A3556" w:rsidRPr="00281A9A" w:rsidRDefault="006A3556" w:rsidP="00281A9A">
      <w:pPr>
        <w:pStyle w:val="a0"/>
        <w:numPr>
          <w:ilvl w:val="0"/>
          <w:numId w:val="22"/>
        </w:numPr>
        <w:rPr>
          <w:rFonts w:eastAsiaTheme="minorEastAsia"/>
          <w:b/>
          <w:i/>
          <w:lang w:eastAsia="zh-CN"/>
        </w:rPr>
      </w:pPr>
      <w:r w:rsidRPr="00281A9A">
        <w:rPr>
          <w:rFonts w:eastAsiaTheme="minorEastAsia"/>
          <w:b/>
          <w:i/>
          <w:lang w:eastAsia="zh-CN"/>
        </w:rPr>
        <w:t xml:space="preserve">At the end of the measurement interval, </w:t>
      </w:r>
      <w:r w:rsidR="00BC449F">
        <w:rPr>
          <w:rFonts w:eastAsiaTheme="minorEastAsia" w:hint="eastAsia"/>
          <w:b/>
          <w:i/>
          <w:lang w:eastAsia="zh-CN"/>
        </w:rPr>
        <w:t>c</w:t>
      </w:r>
      <w:r w:rsidRPr="00281A9A">
        <w:rPr>
          <w:rFonts w:eastAsiaTheme="minorEastAsia"/>
          <w:b/>
          <w:i/>
          <w:lang w:eastAsia="zh-CN"/>
        </w:rPr>
        <w:t>alculate AverageCBR</w:t>
      </w:r>
      <w:r w:rsidRPr="00281A9A">
        <w:rPr>
          <w:rFonts w:eastAsiaTheme="minorEastAsia"/>
          <w:b/>
          <w:i/>
          <w:vertAlign w:val="subscript"/>
          <w:lang w:eastAsia="zh-CN"/>
        </w:rPr>
        <w:t>LTE_V2X</w:t>
      </w:r>
      <w:r w:rsidRPr="00281A9A">
        <w:rPr>
          <w:rFonts w:eastAsiaTheme="minorEastAsia"/>
          <w:b/>
          <w:i/>
          <w:lang w:eastAsia="zh-CN"/>
        </w:rPr>
        <w:t xml:space="preserve"> (k) as linear average of all of RawCBR</w:t>
      </w:r>
      <w:r w:rsidRPr="00281A9A">
        <w:rPr>
          <w:rFonts w:eastAsiaTheme="minorEastAsia"/>
          <w:b/>
          <w:i/>
          <w:vertAlign w:val="subscript"/>
          <w:lang w:eastAsia="zh-CN"/>
        </w:rPr>
        <w:t>LTE_V2X</w:t>
      </w:r>
      <w:r w:rsidRPr="00281A9A">
        <w:rPr>
          <w:rFonts w:eastAsiaTheme="minorEastAsia"/>
          <w:b/>
          <w:i/>
          <w:lang w:eastAsia="zh-CN"/>
        </w:rPr>
        <w:t>(n) in the measurement interval:</w:t>
      </w:r>
    </w:p>
    <w:p w:rsidR="006A3556" w:rsidRPr="00281A9A" w:rsidRDefault="006A3556" w:rsidP="00281A9A">
      <w:pPr>
        <w:pStyle w:val="af2"/>
        <w:numPr>
          <w:ilvl w:val="0"/>
          <w:numId w:val="22"/>
        </w:numPr>
        <w:spacing w:after="120"/>
        <w:ind w:firstLineChars="0"/>
        <w:rPr>
          <w:rFonts w:ascii="Times New Roman" w:eastAsiaTheme="minorEastAsia" w:hAnsi="Times New Roman" w:cs="Times New Roman"/>
          <w:b/>
          <w:i/>
        </w:rPr>
      </w:pPr>
      <w:r w:rsidRPr="00281A9A">
        <w:rPr>
          <w:rFonts w:ascii="Times New Roman" w:eastAsiaTheme="minorEastAsia" w:hAnsi="Times New Roman" w:cs="Times New Roman"/>
          <w:b/>
          <w:i/>
        </w:rPr>
        <w:t>Calculate the smoothed CBR</w:t>
      </w:r>
      <w:r w:rsidRPr="00281A9A">
        <w:rPr>
          <w:rFonts w:ascii="Times New Roman" w:eastAsiaTheme="minorEastAsia" w:hAnsi="Times New Roman" w:cs="Times New Roman"/>
          <w:b/>
          <w:i/>
          <w:vertAlign w:val="subscript"/>
        </w:rPr>
        <w:t>LTE_V2X</w:t>
      </w:r>
      <w:r w:rsidRPr="00281A9A">
        <w:rPr>
          <w:rFonts w:ascii="Times New Roman" w:eastAsiaTheme="minorEastAsia" w:hAnsi="Times New Roman" w:cs="Times New Roman"/>
          <w:b/>
          <w:i/>
        </w:rPr>
        <w:t xml:space="preserve"> (k) based on the previous result CBR</w:t>
      </w:r>
      <w:r w:rsidRPr="00281A9A">
        <w:rPr>
          <w:rFonts w:ascii="Times New Roman" w:eastAsiaTheme="minorEastAsia" w:hAnsi="Times New Roman" w:cs="Times New Roman"/>
          <w:b/>
          <w:i/>
          <w:vertAlign w:val="subscript"/>
        </w:rPr>
        <w:t>LTE_V2X</w:t>
      </w:r>
      <w:r w:rsidRPr="00281A9A">
        <w:rPr>
          <w:rFonts w:ascii="Times New Roman" w:eastAsiaTheme="minorEastAsia" w:hAnsi="Times New Roman" w:cs="Times New Roman"/>
          <w:b/>
          <w:i/>
        </w:rPr>
        <w:t xml:space="preserve"> (k-1) and AverageCBR</w:t>
      </w:r>
      <w:r w:rsidRPr="00281A9A">
        <w:rPr>
          <w:rFonts w:ascii="Times New Roman" w:eastAsiaTheme="minorEastAsia" w:hAnsi="Times New Roman" w:cs="Times New Roman"/>
          <w:b/>
          <w:i/>
          <w:vertAlign w:val="subscript"/>
        </w:rPr>
        <w:t>LTE_V2X</w:t>
      </w:r>
      <w:r w:rsidRPr="00281A9A">
        <w:rPr>
          <w:rFonts w:ascii="Times New Roman" w:eastAsiaTheme="minorEastAsia" w:hAnsi="Times New Roman" w:cs="Times New Roman"/>
          <w:b/>
          <w:i/>
        </w:rPr>
        <w:t xml:space="preserve"> (k) to reduce the impacts due to the measurement noise</w:t>
      </w:r>
    </w:p>
    <w:p w:rsidR="00D9618C" w:rsidRDefault="00D9618C" w:rsidP="00D9618C">
      <w:pPr>
        <w:pStyle w:val="2"/>
        <w:numPr>
          <w:ilvl w:val="1"/>
          <w:numId w:val="8"/>
        </w:numPr>
        <w:rPr>
          <w:rFonts w:eastAsiaTheme="minorEastAsia"/>
        </w:rPr>
      </w:pPr>
      <w:bookmarkStart w:id="9" w:name="OLE_LINK3"/>
      <w:r>
        <w:rPr>
          <w:rFonts w:eastAsiaTheme="minorEastAsia" w:hint="eastAsia"/>
        </w:rPr>
        <w:t>Congestion control based on the measurement metric in LTE V2X</w:t>
      </w:r>
    </w:p>
    <w:p w:rsidR="000C52F0" w:rsidRDefault="000C52F0" w:rsidP="000C52F0">
      <w:pPr>
        <w:spacing w:after="120"/>
        <w:rPr>
          <w:rFonts w:eastAsiaTheme="minorEastAsia"/>
          <w:lang w:val="en-GB" w:eastAsia="zh-CN"/>
        </w:rPr>
      </w:pPr>
      <w:r>
        <w:rPr>
          <w:rFonts w:eastAsiaTheme="minorEastAsia" w:hint="eastAsia"/>
          <w:lang w:val="en-GB" w:eastAsia="zh-CN"/>
        </w:rPr>
        <w:t xml:space="preserve">The measurement results </w:t>
      </w:r>
      <w:r w:rsidRPr="007131CA">
        <w:rPr>
          <w:rFonts w:eastAsia="宋体" w:hint="eastAsia"/>
          <w:i/>
          <w:lang w:eastAsia="zh-CN"/>
        </w:rPr>
        <w:t>CBR</w:t>
      </w:r>
      <w:r w:rsidRPr="007131CA">
        <w:rPr>
          <w:rFonts w:eastAsia="宋体" w:hint="eastAsia"/>
          <w:i/>
          <w:vertAlign w:val="subscript"/>
          <w:lang w:eastAsia="zh-CN"/>
        </w:rPr>
        <w:t>LTE_V2X</w:t>
      </w:r>
      <w:r w:rsidRPr="007131CA">
        <w:rPr>
          <w:rFonts w:eastAsia="宋体" w:hint="eastAsia"/>
          <w:i/>
          <w:lang w:eastAsia="zh-CN"/>
        </w:rPr>
        <w:t xml:space="preserve"> (k)</w:t>
      </w:r>
      <w:r>
        <w:rPr>
          <w:rFonts w:eastAsia="宋体" w:hint="eastAsia"/>
          <w:lang w:eastAsia="zh-CN"/>
        </w:rPr>
        <w:t xml:space="preserve"> </w:t>
      </w:r>
      <w:r w:rsidRPr="00E767CE">
        <w:rPr>
          <w:rFonts w:eastAsiaTheme="minorEastAsia" w:hint="eastAsia"/>
          <w:lang w:eastAsia="zh-CN"/>
        </w:rPr>
        <w:t xml:space="preserve">of measurement interval </w:t>
      </w:r>
      <w:r w:rsidRPr="00E767CE">
        <w:rPr>
          <w:rFonts w:eastAsiaTheme="minorEastAsia" w:hint="eastAsia"/>
          <w:i/>
          <w:lang w:eastAsia="zh-CN"/>
        </w:rPr>
        <w:t>k</w:t>
      </w:r>
      <w:r>
        <w:rPr>
          <w:rFonts w:eastAsiaTheme="minorEastAsia" w:hint="eastAsia"/>
          <w:lang w:eastAsia="zh-CN"/>
        </w:rPr>
        <w:t xml:space="preserve"> can be </w:t>
      </w:r>
      <w:r>
        <w:rPr>
          <w:rFonts w:eastAsiaTheme="minorEastAsia" w:hint="eastAsia"/>
          <w:lang w:val="en-GB" w:eastAsia="zh-CN"/>
        </w:rPr>
        <w:t xml:space="preserve">reported from physical layer to higher layer, then in order to central congestion control </w:t>
      </w:r>
      <w:r>
        <w:rPr>
          <w:rFonts w:eastAsiaTheme="minorEastAsia"/>
          <w:lang w:val="en-GB" w:eastAsia="zh-CN"/>
        </w:rPr>
        <w:t>conveniently</w:t>
      </w:r>
      <w:r>
        <w:rPr>
          <w:rFonts w:eastAsiaTheme="minorEastAsia" w:hint="eastAsia"/>
          <w:lang w:val="en-GB" w:eastAsia="zh-CN"/>
        </w:rPr>
        <w:t xml:space="preserve">, the UE location information should be reported to </w:t>
      </w:r>
      <w:proofErr w:type="spellStart"/>
      <w:r>
        <w:rPr>
          <w:rFonts w:eastAsiaTheme="minorEastAsia" w:hint="eastAsia"/>
          <w:lang w:val="en-GB" w:eastAsia="zh-CN"/>
        </w:rPr>
        <w:t>eNB</w:t>
      </w:r>
      <w:proofErr w:type="spellEnd"/>
      <w:r>
        <w:rPr>
          <w:rFonts w:eastAsiaTheme="minorEastAsia" w:hint="eastAsia"/>
          <w:lang w:val="en-GB" w:eastAsia="zh-CN"/>
        </w:rPr>
        <w:t xml:space="preserve"> with the measurement results </w:t>
      </w:r>
      <w:r w:rsidRPr="007131CA">
        <w:rPr>
          <w:rFonts w:eastAsia="宋体" w:hint="eastAsia"/>
          <w:i/>
          <w:lang w:eastAsia="zh-CN"/>
        </w:rPr>
        <w:t>CBR</w:t>
      </w:r>
      <w:r w:rsidRPr="007131CA">
        <w:rPr>
          <w:rFonts w:eastAsia="宋体" w:hint="eastAsia"/>
          <w:i/>
          <w:vertAlign w:val="subscript"/>
          <w:lang w:eastAsia="zh-CN"/>
        </w:rPr>
        <w:t>LTE_V2X</w:t>
      </w:r>
      <w:r w:rsidRPr="007131CA">
        <w:rPr>
          <w:rFonts w:eastAsia="宋体" w:hint="eastAsia"/>
          <w:i/>
          <w:lang w:eastAsia="zh-CN"/>
        </w:rPr>
        <w:t xml:space="preserve"> (k)</w:t>
      </w:r>
      <w:r>
        <w:rPr>
          <w:rFonts w:eastAsia="宋体" w:hint="eastAsia"/>
          <w:lang w:eastAsia="zh-CN"/>
        </w:rPr>
        <w:t xml:space="preserve"> </w:t>
      </w:r>
      <w:r w:rsidRPr="00E767CE">
        <w:rPr>
          <w:rFonts w:eastAsiaTheme="minorEastAsia" w:hint="eastAsia"/>
          <w:lang w:eastAsia="zh-CN"/>
        </w:rPr>
        <w:t xml:space="preserve">of measurement interval </w:t>
      </w:r>
      <w:r w:rsidRPr="00E767CE">
        <w:rPr>
          <w:rFonts w:eastAsiaTheme="minorEastAsia" w:hint="eastAsia"/>
          <w:i/>
          <w:lang w:eastAsia="zh-CN"/>
        </w:rPr>
        <w:t>k</w:t>
      </w:r>
      <w:r>
        <w:rPr>
          <w:rFonts w:eastAsiaTheme="minorEastAsia" w:hint="eastAsia"/>
          <w:lang w:val="en-GB" w:eastAsia="zh-CN"/>
        </w:rPr>
        <w:t xml:space="preserve">. The periodic report can be the baseline </w:t>
      </w:r>
      <w:r w:rsidR="002F390C">
        <w:rPr>
          <w:rFonts w:eastAsiaTheme="minorEastAsia" w:hint="eastAsia"/>
          <w:lang w:val="en-GB" w:eastAsia="zh-CN"/>
        </w:rPr>
        <w:t>mechanism</w:t>
      </w:r>
      <w:r>
        <w:rPr>
          <w:rFonts w:eastAsiaTheme="minorEastAsia" w:hint="eastAsia"/>
          <w:lang w:val="en-GB" w:eastAsia="zh-CN"/>
        </w:rPr>
        <w:t xml:space="preserve">, and the report can also </w:t>
      </w:r>
      <w:r>
        <w:rPr>
          <w:rFonts w:eastAsiaTheme="minorEastAsia"/>
          <w:lang w:val="en-GB" w:eastAsia="zh-CN"/>
        </w:rPr>
        <w:t>triggered</w:t>
      </w:r>
      <w:r>
        <w:rPr>
          <w:rFonts w:eastAsiaTheme="minorEastAsia" w:hint="eastAsia"/>
          <w:lang w:val="en-GB" w:eastAsia="zh-CN"/>
        </w:rPr>
        <w:t xml:space="preserve"> by critical event with thresholds. The </w:t>
      </w:r>
      <w:r>
        <w:rPr>
          <w:rFonts w:eastAsiaTheme="minorEastAsia"/>
          <w:lang w:val="en-GB" w:eastAsia="zh-CN"/>
        </w:rPr>
        <w:t>detailed procedure</w:t>
      </w:r>
      <w:r>
        <w:rPr>
          <w:rFonts w:eastAsiaTheme="minorEastAsia" w:hint="eastAsia"/>
          <w:lang w:val="en-GB" w:eastAsia="zh-CN"/>
        </w:rPr>
        <w:t xml:space="preserve"> can be designed in RAN2.</w:t>
      </w:r>
    </w:p>
    <w:p w:rsidR="000C52F0" w:rsidRPr="00DB3340" w:rsidRDefault="000C52F0" w:rsidP="000C52F0">
      <w:pPr>
        <w:spacing w:after="120"/>
        <w:rPr>
          <w:rFonts w:eastAsiaTheme="minorEastAsia"/>
          <w:b/>
          <w:i/>
          <w:lang w:val="en-GB" w:eastAsia="zh-CN"/>
        </w:rPr>
      </w:pPr>
      <w:r w:rsidRPr="00DB3340">
        <w:rPr>
          <w:rFonts w:eastAsiaTheme="minorEastAsia"/>
          <w:b/>
          <w:i/>
          <w:lang w:val="en-GB" w:eastAsia="zh-CN"/>
        </w:rPr>
        <w:t xml:space="preserve">Proposal </w:t>
      </w:r>
      <w:r w:rsidR="006A3556">
        <w:rPr>
          <w:rFonts w:eastAsiaTheme="minorEastAsia" w:hint="eastAsia"/>
          <w:b/>
          <w:i/>
          <w:lang w:val="en-GB" w:eastAsia="zh-CN"/>
        </w:rPr>
        <w:t>7</w:t>
      </w:r>
      <w:r w:rsidRPr="00DB3340">
        <w:rPr>
          <w:rFonts w:eastAsiaTheme="minorEastAsia"/>
          <w:b/>
          <w:i/>
          <w:lang w:val="en-GB" w:eastAsia="zh-CN"/>
        </w:rPr>
        <w:t xml:space="preserve">: </w:t>
      </w:r>
      <w:r w:rsidRPr="00DB3340">
        <w:rPr>
          <w:rFonts w:eastAsiaTheme="minorEastAsia" w:hint="eastAsia"/>
          <w:b/>
          <w:i/>
          <w:lang w:val="en-GB" w:eastAsia="zh-CN"/>
        </w:rPr>
        <w:t xml:space="preserve">UE can report the measurement results </w:t>
      </w:r>
      <w:r w:rsidRPr="00DB3340">
        <w:rPr>
          <w:rFonts w:eastAsia="宋体" w:hint="eastAsia"/>
          <w:b/>
          <w:i/>
          <w:lang w:eastAsia="zh-CN"/>
        </w:rPr>
        <w:t>CBR</w:t>
      </w:r>
      <w:r w:rsidRPr="00DB3340">
        <w:rPr>
          <w:rFonts w:eastAsia="宋体" w:hint="eastAsia"/>
          <w:b/>
          <w:i/>
          <w:vertAlign w:val="subscript"/>
          <w:lang w:eastAsia="zh-CN"/>
        </w:rPr>
        <w:t>LTE_V2X</w:t>
      </w:r>
      <w:r w:rsidRPr="00DB3340">
        <w:rPr>
          <w:rFonts w:eastAsia="宋体" w:hint="eastAsia"/>
          <w:b/>
          <w:i/>
          <w:lang w:eastAsia="zh-CN"/>
        </w:rPr>
        <w:t xml:space="preserve"> (k) </w:t>
      </w:r>
      <w:r w:rsidRPr="00DB3340">
        <w:rPr>
          <w:rFonts w:eastAsiaTheme="minorEastAsia" w:hint="eastAsia"/>
          <w:b/>
          <w:i/>
          <w:lang w:eastAsia="zh-CN"/>
        </w:rPr>
        <w:t xml:space="preserve">of measurement interval k with UE </w:t>
      </w:r>
      <w:r w:rsidRPr="00DB3340">
        <w:rPr>
          <w:rFonts w:eastAsiaTheme="minorEastAsia" w:hint="eastAsia"/>
          <w:b/>
          <w:i/>
          <w:lang w:val="en-GB" w:eastAsia="zh-CN"/>
        </w:rPr>
        <w:t>location information</w:t>
      </w:r>
      <w:r w:rsidRPr="00DB3340">
        <w:rPr>
          <w:rFonts w:eastAsiaTheme="minorEastAsia" w:hint="eastAsia"/>
          <w:b/>
          <w:i/>
          <w:lang w:eastAsia="zh-CN"/>
        </w:rPr>
        <w:t xml:space="preserve"> to </w:t>
      </w:r>
      <w:proofErr w:type="spellStart"/>
      <w:r w:rsidRPr="00DB3340">
        <w:rPr>
          <w:rFonts w:eastAsiaTheme="minorEastAsia" w:hint="eastAsia"/>
          <w:b/>
          <w:i/>
          <w:lang w:eastAsia="zh-CN"/>
        </w:rPr>
        <w:t>eNB</w:t>
      </w:r>
      <w:proofErr w:type="spellEnd"/>
      <w:r w:rsidRPr="00DB3340">
        <w:rPr>
          <w:rFonts w:eastAsiaTheme="minorEastAsia" w:hint="eastAsia"/>
          <w:b/>
          <w:i/>
          <w:lang w:eastAsia="zh-CN"/>
        </w:rPr>
        <w:t xml:space="preserve"> to </w:t>
      </w:r>
      <w:r w:rsidRPr="00DB3340">
        <w:rPr>
          <w:rFonts w:eastAsiaTheme="minorEastAsia" w:hint="eastAsia"/>
          <w:b/>
          <w:i/>
          <w:lang w:val="en-GB" w:eastAsia="zh-CN"/>
        </w:rPr>
        <w:t xml:space="preserve">central congestion control. </w:t>
      </w:r>
      <w:r w:rsidRPr="00DB3340">
        <w:rPr>
          <w:rFonts w:eastAsiaTheme="minorEastAsia"/>
          <w:b/>
          <w:i/>
          <w:lang w:val="en-GB" w:eastAsia="zh-CN"/>
        </w:rPr>
        <w:t>B</w:t>
      </w:r>
      <w:r w:rsidRPr="00DB3340">
        <w:rPr>
          <w:rFonts w:eastAsiaTheme="minorEastAsia" w:hint="eastAsia"/>
          <w:b/>
          <w:i/>
          <w:lang w:val="en-GB" w:eastAsia="zh-CN"/>
        </w:rPr>
        <w:t xml:space="preserve">oth the periodic </w:t>
      </w:r>
      <w:r w:rsidRPr="00DB3340">
        <w:rPr>
          <w:rFonts w:eastAsiaTheme="minorEastAsia"/>
          <w:b/>
          <w:i/>
          <w:lang w:val="en-GB" w:eastAsia="zh-CN"/>
        </w:rPr>
        <w:t>and</w:t>
      </w:r>
      <w:r w:rsidRPr="00DB3340">
        <w:rPr>
          <w:rFonts w:eastAsiaTheme="minorEastAsia" w:hint="eastAsia"/>
          <w:b/>
          <w:i/>
          <w:lang w:val="en-GB" w:eastAsia="zh-CN"/>
        </w:rPr>
        <w:t xml:space="preserve"> event triggered report are supported, </w:t>
      </w:r>
      <w:r w:rsidRPr="00DB3340">
        <w:rPr>
          <w:rFonts w:eastAsiaTheme="minorEastAsia"/>
          <w:b/>
          <w:i/>
          <w:lang w:val="en-GB" w:eastAsia="zh-CN"/>
        </w:rPr>
        <w:t xml:space="preserve">and </w:t>
      </w:r>
      <w:r w:rsidRPr="00DB3340">
        <w:rPr>
          <w:rFonts w:eastAsiaTheme="minorEastAsia" w:hint="eastAsia"/>
          <w:b/>
          <w:i/>
          <w:lang w:val="en-GB" w:eastAsia="zh-CN"/>
        </w:rPr>
        <w:t>t</w:t>
      </w:r>
      <w:r w:rsidRPr="00DB3340">
        <w:rPr>
          <w:rFonts w:eastAsiaTheme="minorEastAsia"/>
          <w:b/>
          <w:i/>
          <w:lang w:val="en-GB" w:eastAsia="zh-CN"/>
        </w:rPr>
        <w:t>he</w:t>
      </w:r>
      <w:r w:rsidRPr="00DB3340">
        <w:rPr>
          <w:rFonts w:eastAsiaTheme="minorEastAsia" w:hint="eastAsia"/>
          <w:b/>
          <w:i/>
          <w:lang w:val="en-GB" w:eastAsia="zh-CN"/>
        </w:rPr>
        <w:t xml:space="preserve"> </w:t>
      </w:r>
      <w:r w:rsidRPr="00DB3340">
        <w:rPr>
          <w:rFonts w:eastAsiaTheme="minorEastAsia"/>
          <w:b/>
          <w:i/>
          <w:lang w:val="en-GB" w:eastAsia="zh-CN"/>
        </w:rPr>
        <w:t>detailed procedure</w:t>
      </w:r>
      <w:r w:rsidRPr="00DB3340">
        <w:rPr>
          <w:rFonts w:eastAsiaTheme="minorEastAsia" w:hint="eastAsia"/>
          <w:b/>
          <w:i/>
          <w:lang w:val="en-GB" w:eastAsia="zh-CN"/>
        </w:rPr>
        <w:t xml:space="preserve"> can be designed in RAN2.</w:t>
      </w:r>
    </w:p>
    <w:p w:rsidR="00FA2782" w:rsidRDefault="00FA2782" w:rsidP="00FA2782">
      <w:pPr>
        <w:pStyle w:val="a0"/>
        <w:rPr>
          <w:rFonts w:eastAsiaTheme="minorEastAsia"/>
          <w:lang w:eastAsia="zh-CN"/>
        </w:rPr>
      </w:pPr>
      <w:r>
        <w:rPr>
          <w:rFonts w:eastAsiaTheme="minorEastAsia" w:hint="eastAsia"/>
          <w:lang w:eastAsia="zh-CN"/>
        </w:rPr>
        <w:t xml:space="preserve">With the measurement results of </w:t>
      </w:r>
      <w:r w:rsidRPr="007131CA">
        <w:rPr>
          <w:rFonts w:eastAsia="宋体" w:hint="eastAsia"/>
          <w:i/>
          <w:lang w:eastAsia="zh-CN"/>
        </w:rPr>
        <w:t>CBR</w:t>
      </w:r>
      <w:r w:rsidRPr="007131CA">
        <w:rPr>
          <w:rFonts w:eastAsia="宋体" w:hint="eastAsia"/>
          <w:i/>
          <w:vertAlign w:val="subscript"/>
          <w:lang w:eastAsia="zh-CN"/>
        </w:rPr>
        <w:t>LTE_V2X</w:t>
      </w:r>
      <w:r>
        <w:rPr>
          <w:rFonts w:eastAsiaTheme="minorEastAsia" w:hint="eastAsia"/>
          <w:lang w:eastAsia="zh-CN"/>
        </w:rPr>
        <w:t xml:space="preserve">, the distributed and </w:t>
      </w:r>
      <w:r>
        <w:rPr>
          <w:rFonts w:eastAsiaTheme="minorEastAsia"/>
          <w:lang w:eastAsia="zh-CN"/>
        </w:rPr>
        <w:t>central</w:t>
      </w:r>
      <w:r>
        <w:rPr>
          <w:rFonts w:eastAsiaTheme="minorEastAsia" w:hint="eastAsia"/>
          <w:lang w:eastAsia="zh-CN"/>
        </w:rPr>
        <w:t xml:space="preserve"> congestion control can be realized. </w:t>
      </w:r>
    </w:p>
    <w:p w:rsidR="00FA2782" w:rsidRDefault="00FA2782" w:rsidP="00FA2782">
      <w:pPr>
        <w:pStyle w:val="a0"/>
        <w:rPr>
          <w:rFonts w:eastAsiaTheme="minorEastAsia"/>
          <w:lang w:eastAsia="zh-CN"/>
        </w:rPr>
      </w:pPr>
      <w:r w:rsidRPr="00FA2782">
        <w:rPr>
          <w:rFonts w:eastAsiaTheme="minorEastAsia" w:hint="eastAsia"/>
          <w:lang w:eastAsia="zh-CN"/>
        </w:rPr>
        <w:t xml:space="preserve">The </w:t>
      </w:r>
      <w:r>
        <w:rPr>
          <w:rFonts w:eastAsiaTheme="minorEastAsia" w:hint="eastAsia"/>
          <w:lang w:eastAsia="zh-CN"/>
        </w:rPr>
        <w:t xml:space="preserve">message frequency and transmitting power can be </w:t>
      </w:r>
      <w:r>
        <w:rPr>
          <w:rFonts w:eastAsiaTheme="minorEastAsia"/>
          <w:lang w:eastAsia="zh-CN"/>
        </w:rPr>
        <w:t>adjusted</w:t>
      </w:r>
      <w:r>
        <w:rPr>
          <w:rFonts w:eastAsiaTheme="minorEastAsia" w:hint="eastAsia"/>
          <w:lang w:eastAsia="zh-CN"/>
        </w:rPr>
        <w:t xml:space="preserve"> by the measurement results of </w:t>
      </w:r>
      <w:r w:rsidRPr="007131CA">
        <w:rPr>
          <w:rFonts w:eastAsia="宋体" w:hint="eastAsia"/>
          <w:i/>
          <w:lang w:eastAsia="zh-CN"/>
        </w:rPr>
        <w:t>CBR</w:t>
      </w:r>
      <w:r w:rsidRPr="007131CA">
        <w:rPr>
          <w:rFonts w:eastAsia="宋体" w:hint="eastAsia"/>
          <w:i/>
          <w:vertAlign w:val="subscript"/>
          <w:lang w:eastAsia="zh-CN"/>
        </w:rPr>
        <w:t>LTE_V2X</w:t>
      </w:r>
      <w:r>
        <w:rPr>
          <w:rFonts w:eastAsiaTheme="minorEastAsia" w:hint="eastAsia"/>
          <w:lang w:eastAsia="zh-CN"/>
        </w:rPr>
        <w:t xml:space="preserve">, and the resource pool can be reconfigured to adapt the congestion level. Because the resource </w:t>
      </w:r>
      <w:r>
        <w:rPr>
          <w:rFonts w:eastAsiaTheme="minorEastAsia"/>
          <w:lang w:eastAsia="zh-CN"/>
        </w:rPr>
        <w:t>pool reconfiguration</w:t>
      </w:r>
      <w:r>
        <w:rPr>
          <w:rFonts w:eastAsiaTheme="minorEastAsia" w:hint="eastAsia"/>
          <w:lang w:eastAsia="zh-CN"/>
        </w:rPr>
        <w:t xml:space="preserve"> is related to RAN2 study, RAN2 is kindly asked to </w:t>
      </w:r>
      <w:r w:rsidR="009F167A">
        <w:rPr>
          <w:rFonts w:eastAsiaTheme="minorEastAsia" w:hint="eastAsia"/>
          <w:lang w:eastAsia="zh-CN"/>
        </w:rPr>
        <w:t>standardize</w:t>
      </w:r>
      <w:r>
        <w:rPr>
          <w:rFonts w:eastAsiaTheme="minorEastAsia" w:hint="eastAsia"/>
          <w:lang w:eastAsia="zh-CN"/>
        </w:rPr>
        <w:t xml:space="preserve"> the detailed </w:t>
      </w:r>
      <w:r w:rsidR="00946643">
        <w:rPr>
          <w:rFonts w:eastAsiaTheme="minorEastAsia" w:hint="eastAsia"/>
          <w:lang w:eastAsia="zh-CN"/>
        </w:rPr>
        <w:t>mechanism</w:t>
      </w:r>
      <w:r>
        <w:rPr>
          <w:rFonts w:eastAsiaTheme="minorEastAsia" w:hint="eastAsia"/>
          <w:lang w:eastAsia="zh-CN"/>
        </w:rPr>
        <w:t>.</w:t>
      </w:r>
    </w:p>
    <w:p w:rsidR="00FA2782" w:rsidRPr="00DB3340" w:rsidRDefault="00FA2782" w:rsidP="00FA2782">
      <w:pPr>
        <w:pStyle w:val="a0"/>
        <w:rPr>
          <w:rFonts w:eastAsiaTheme="minorEastAsia"/>
          <w:b/>
          <w:i/>
          <w:lang w:eastAsia="zh-CN"/>
        </w:rPr>
      </w:pPr>
      <w:r w:rsidRPr="00DB3340">
        <w:rPr>
          <w:rFonts w:eastAsiaTheme="minorEastAsia"/>
          <w:b/>
          <w:i/>
          <w:lang w:val="en-GB" w:eastAsia="zh-CN"/>
        </w:rPr>
        <w:t xml:space="preserve">Proposal </w:t>
      </w:r>
      <w:r w:rsidR="006A3556">
        <w:rPr>
          <w:rFonts w:eastAsiaTheme="minorEastAsia" w:hint="eastAsia"/>
          <w:b/>
          <w:i/>
          <w:lang w:val="en-GB" w:eastAsia="zh-CN"/>
        </w:rPr>
        <w:t>8</w:t>
      </w:r>
      <w:r w:rsidRPr="00DB3340">
        <w:rPr>
          <w:rFonts w:eastAsiaTheme="minorEastAsia"/>
          <w:b/>
          <w:i/>
          <w:lang w:val="en-GB" w:eastAsia="zh-CN"/>
        </w:rPr>
        <w:t>:</w:t>
      </w:r>
      <w:r w:rsidR="00505005" w:rsidRPr="00DB3340">
        <w:rPr>
          <w:rFonts w:eastAsiaTheme="minorEastAsia" w:hint="eastAsia"/>
          <w:b/>
          <w:i/>
          <w:lang w:val="en-GB" w:eastAsia="zh-CN"/>
        </w:rPr>
        <w:t xml:space="preserve"> </w:t>
      </w:r>
      <w:r w:rsidR="00505005" w:rsidRPr="00DB3340">
        <w:rPr>
          <w:rFonts w:eastAsiaTheme="minorEastAsia" w:hint="eastAsia"/>
          <w:b/>
          <w:i/>
          <w:lang w:eastAsia="zh-CN"/>
        </w:rPr>
        <w:t xml:space="preserve">The message frequency and transmitting power can be </w:t>
      </w:r>
      <w:r w:rsidR="00505005" w:rsidRPr="00DB3340">
        <w:rPr>
          <w:rFonts w:eastAsiaTheme="minorEastAsia"/>
          <w:b/>
          <w:i/>
          <w:lang w:eastAsia="zh-CN"/>
        </w:rPr>
        <w:t>adjusted</w:t>
      </w:r>
      <w:r w:rsidR="00505005" w:rsidRPr="00DB3340">
        <w:rPr>
          <w:rFonts w:eastAsiaTheme="minorEastAsia" w:hint="eastAsia"/>
          <w:b/>
          <w:i/>
          <w:lang w:eastAsia="zh-CN"/>
        </w:rPr>
        <w:t xml:space="preserve"> by the measurement results of </w:t>
      </w:r>
      <w:r w:rsidR="00505005" w:rsidRPr="00DB3340">
        <w:rPr>
          <w:rFonts w:eastAsia="宋体" w:hint="eastAsia"/>
          <w:b/>
          <w:i/>
          <w:lang w:eastAsia="zh-CN"/>
        </w:rPr>
        <w:t>CBR</w:t>
      </w:r>
      <w:r w:rsidR="00505005" w:rsidRPr="00DB3340">
        <w:rPr>
          <w:rFonts w:eastAsia="宋体" w:hint="eastAsia"/>
          <w:b/>
          <w:i/>
          <w:vertAlign w:val="subscript"/>
          <w:lang w:eastAsia="zh-CN"/>
        </w:rPr>
        <w:t>LTE_V2X</w:t>
      </w:r>
      <w:r w:rsidR="00505005" w:rsidRPr="00DB3340">
        <w:rPr>
          <w:rFonts w:eastAsiaTheme="minorEastAsia" w:hint="eastAsia"/>
          <w:b/>
          <w:i/>
          <w:lang w:eastAsia="zh-CN"/>
        </w:rPr>
        <w:t xml:space="preserve">, and the resource pool can be reconfigured. RAN2 is kindly asked to </w:t>
      </w:r>
      <w:r w:rsidR="009A5F63" w:rsidRPr="00DB3340">
        <w:rPr>
          <w:rFonts w:eastAsiaTheme="minorEastAsia" w:hint="eastAsia"/>
          <w:b/>
          <w:i/>
          <w:lang w:eastAsia="zh-CN"/>
        </w:rPr>
        <w:t xml:space="preserve">standardize </w:t>
      </w:r>
      <w:r w:rsidR="00505005" w:rsidRPr="00DB3340">
        <w:rPr>
          <w:rFonts w:eastAsiaTheme="minorEastAsia" w:hint="eastAsia"/>
          <w:b/>
          <w:i/>
          <w:lang w:eastAsia="zh-CN"/>
        </w:rPr>
        <w:t xml:space="preserve">the detailed </w:t>
      </w:r>
      <w:r w:rsidR="00FD3E40" w:rsidRPr="00FD3E40">
        <w:rPr>
          <w:rFonts w:eastAsiaTheme="minorEastAsia" w:hint="eastAsia"/>
          <w:b/>
          <w:i/>
          <w:lang w:eastAsia="zh-CN"/>
        </w:rPr>
        <w:t>mechanism</w:t>
      </w:r>
      <w:r w:rsidR="00FD3E40" w:rsidRPr="00DB3340">
        <w:rPr>
          <w:rFonts w:eastAsiaTheme="minorEastAsia" w:hint="eastAsia"/>
          <w:b/>
          <w:i/>
          <w:lang w:eastAsia="zh-CN"/>
        </w:rPr>
        <w:t xml:space="preserve"> </w:t>
      </w:r>
      <w:r w:rsidR="00672C65" w:rsidRPr="00DB3340">
        <w:rPr>
          <w:rFonts w:eastAsiaTheme="minorEastAsia" w:hint="eastAsia"/>
          <w:b/>
          <w:i/>
          <w:lang w:eastAsia="zh-CN"/>
        </w:rPr>
        <w:t xml:space="preserve">of resource </w:t>
      </w:r>
      <w:r w:rsidR="00672C65" w:rsidRPr="00DB3340">
        <w:rPr>
          <w:rFonts w:eastAsiaTheme="minorEastAsia"/>
          <w:b/>
          <w:i/>
          <w:lang w:eastAsia="zh-CN"/>
        </w:rPr>
        <w:t>pool reconfiguration</w:t>
      </w:r>
      <w:r w:rsidR="00505005" w:rsidRPr="00DB3340">
        <w:rPr>
          <w:rFonts w:eastAsiaTheme="minorEastAsia" w:hint="eastAsia"/>
          <w:b/>
          <w:i/>
          <w:lang w:eastAsia="zh-CN"/>
        </w:rPr>
        <w:t>.</w:t>
      </w:r>
    </w:p>
    <w:p w:rsidR="00AC00C2" w:rsidRDefault="00AC00C2" w:rsidP="00FA2782">
      <w:pPr>
        <w:spacing w:after="120"/>
        <w:rPr>
          <w:rFonts w:eastAsiaTheme="minorEastAsia"/>
          <w:bCs/>
          <w:lang w:eastAsia="zh-CN"/>
        </w:rPr>
      </w:pPr>
      <w:r>
        <w:rPr>
          <w:rFonts w:eastAsiaTheme="minorEastAsia" w:hint="eastAsia"/>
          <w:bCs/>
          <w:lang w:eastAsia="zh-CN"/>
        </w:rPr>
        <w:t xml:space="preserve">Because the message frequency is determined above the radio layer, once the message is generated in the upper layer, the radio layer should </w:t>
      </w:r>
      <w:r w:rsidR="003F253A">
        <w:rPr>
          <w:rFonts w:eastAsiaTheme="minorEastAsia" w:hint="eastAsia"/>
          <w:bCs/>
          <w:lang w:eastAsia="zh-CN"/>
        </w:rPr>
        <w:t>guarantee latency requirements of the transmission.</w:t>
      </w:r>
      <w:r w:rsidR="009578C7">
        <w:rPr>
          <w:rFonts w:eastAsiaTheme="minorEastAsia" w:hint="eastAsia"/>
          <w:bCs/>
          <w:lang w:eastAsia="zh-CN"/>
        </w:rPr>
        <w:t xml:space="preserve"> The packet dropping should be determined by the upper layer, and the radio layer should not drop the packet with probability and PPPP. Only in the abnormal cases, such as when the timer expires, the packet may be discarded in the radio layer and the </w:t>
      </w:r>
      <w:r w:rsidR="000478BB">
        <w:rPr>
          <w:rFonts w:eastAsiaTheme="minorEastAsia" w:hint="eastAsia"/>
          <w:bCs/>
          <w:lang w:eastAsia="zh-CN"/>
        </w:rPr>
        <w:t xml:space="preserve">abnormal </w:t>
      </w:r>
      <w:r w:rsidR="009578C7">
        <w:rPr>
          <w:rFonts w:eastAsiaTheme="minorEastAsia" w:hint="eastAsia"/>
          <w:bCs/>
          <w:lang w:eastAsia="zh-CN"/>
        </w:rPr>
        <w:t xml:space="preserve">condition </w:t>
      </w:r>
      <w:r w:rsidR="00124EF5">
        <w:rPr>
          <w:rFonts w:eastAsiaTheme="minorEastAsia" w:hint="eastAsia"/>
          <w:bCs/>
          <w:lang w:eastAsia="zh-CN"/>
        </w:rPr>
        <w:t>should</w:t>
      </w:r>
      <w:r w:rsidR="009578C7">
        <w:rPr>
          <w:rFonts w:eastAsiaTheme="minorEastAsia" w:hint="eastAsia"/>
          <w:bCs/>
          <w:lang w:eastAsia="zh-CN"/>
        </w:rPr>
        <w:t xml:space="preserve"> be reported to the upper layer.</w:t>
      </w:r>
    </w:p>
    <w:p w:rsidR="00FA2782" w:rsidRPr="00DB3340" w:rsidRDefault="009578C7" w:rsidP="00F67190">
      <w:pPr>
        <w:spacing w:after="120"/>
        <w:rPr>
          <w:rFonts w:eastAsiaTheme="minorEastAsia"/>
          <w:b/>
          <w:i/>
          <w:lang w:eastAsia="zh-CN"/>
        </w:rPr>
      </w:pPr>
      <w:r w:rsidRPr="00DB3340">
        <w:rPr>
          <w:rFonts w:eastAsiaTheme="minorEastAsia" w:hint="eastAsia"/>
          <w:b/>
          <w:bCs/>
          <w:i/>
          <w:lang w:eastAsia="zh-CN"/>
        </w:rPr>
        <w:t xml:space="preserve">Proposal </w:t>
      </w:r>
      <w:r w:rsidR="006A3556">
        <w:rPr>
          <w:rFonts w:eastAsiaTheme="minorEastAsia" w:hint="eastAsia"/>
          <w:b/>
          <w:bCs/>
          <w:i/>
          <w:lang w:eastAsia="zh-CN"/>
        </w:rPr>
        <w:t>9</w:t>
      </w:r>
      <w:r w:rsidRPr="00DB3340">
        <w:rPr>
          <w:rFonts w:eastAsiaTheme="minorEastAsia" w:hint="eastAsia"/>
          <w:b/>
          <w:bCs/>
          <w:i/>
          <w:lang w:eastAsia="zh-CN"/>
        </w:rPr>
        <w:t xml:space="preserve">: The packet generation and dropping should be determined by the upper layer, and the radio layer should not drop the packet with probability and PPPP. Only in the abnormal cases, the packet may be discarded in the radio layer and the </w:t>
      </w:r>
      <w:r w:rsidR="000478BB" w:rsidRPr="000478BB">
        <w:rPr>
          <w:rFonts w:eastAsiaTheme="minorEastAsia" w:hint="eastAsia"/>
          <w:b/>
          <w:bCs/>
          <w:i/>
          <w:lang w:eastAsia="zh-CN"/>
        </w:rPr>
        <w:t>abnormal</w:t>
      </w:r>
      <w:r w:rsidR="000478BB">
        <w:rPr>
          <w:rFonts w:eastAsiaTheme="minorEastAsia" w:hint="eastAsia"/>
          <w:bCs/>
          <w:lang w:eastAsia="zh-CN"/>
        </w:rPr>
        <w:t xml:space="preserve"> </w:t>
      </w:r>
      <w:r w:rsidRPr="00DB3340">
        <w:rPr>
          <w:rFonts w:eastAsiaTheme="minorEastAsia" w:hint="eastAsia"/>
          <w:b/>
          <w:bCs/>
          <w:i/>
          <w:lang w:eastAsia="zh-CN"/>
        </w:rPr>
        <w:t xml:space="preserve">condition </w:t>
      </w:r>
      <w:r w:rsidR="00E9778B" w:rsidRPr="00DB3340">
        <w:rPr>
          <w:rFonts w:eastAsiaTheme="minorEastAsia" w:hint="eastAsia"/>
          <w:b/>
          <w:bCs/>
          <w:i/>
          <w:lang w:eastAsia="zh-CN"/>
        </w:rPr>
        <w:t>should</w:t>
      </w:r>
      <w:r w:rsidR="00E9778B" w:rsidRPr="00DB3340">
        <w:rPr>
          <w:rFonts w:eastAsiaTheme="minorEastAsia" w:hint="eastAsia"/>
          <w:b/>
          <w:bCs/>
          <w:lang w:eastAsia="zh-CN"/>
        </w:rPr>
        <w:t xml:space="preserve"> </w:t>
      </w:r>
      <w:r w:rsidRPr="00DB3340">
        <w:rPr>
          <w:rFonts w:eastAsiaTheme="minorEastAsia" w:hint="eastAsia"/>
          <w:b/>
          <w:bCs/>
          <w:i/>
          <w:lang w:eastAsia="zh-CN"/>
        </w:rPr>
        <w:t>be reported to the upper layer.</w:t>
      </w:r>
      <w:r w:rsidR="00FA2782" w:rsidRPr="00DB3340">
        <w:rPr>
          <w:rFonts w:eastAsiaTheme="minorEastAsia"/>
          <w:b/>
          <w:i/>
          <w:lang w:eastAsia="zh-CN"/>
        </w:rPr>
        <w:t xml:space="preserve"> </w:t>
      </w:r>
    </w:p>
    <w:bookmarkEnd w:id="9"/>
    <w:p w:rsidR="00E5703A" w:rsidRPr="00BF592B" w:rsidRDefault="00E5703A" w:rsidP="00BF592B">
      <w:pPr>
        <w:spacing w:after="120"/>
        <w:rPr>
          <w:rFonts w:eastAsiaTheme="minorEastAsia"/>
          <w:b/>
          <w:vanish/>
          <w:szCs w:val="21"/>
          <w:lang w:val="en-GB"/>
        </w:rPr>
      </w:pPr>
    </w:p>
    <w:p w:rsidR="00D460EF" w:rsidRPr="006D4A66" w:rsidRDefault="00D460EF" w:rsidP="00463957">
      <w:pPr>
        <w:pStyle w:val="af2"/>
        <w:keepNext/>
        <w:numPr>
          <w:ilvl w:val="0"/>
          <w:numId w:val="4"/>
        </w:numPr>
        <w:tabs>
          <w:tab w:val="left" w:pos="-806"/>
        </w:tabs>
        <w:spacing w:before="240" w:after="60"/>
        <w:ind w:firstLineChars="0"/>
        <w:outlineLvl w:val="1"/>
        <w:rPr>
          <w:rFonts w:ascii="Times New Roman" w:eastAsiaTheme="minorEastAsia" w:hAnsi="Times New Roman" w:cs="Times New Roman"/>
          <w:b/>
          <w:vanish/>
          <w:sz w:val="20"/>
          <w:szCs w:val="20"/>
        </w:rPr>
      </w:pPr>
    </w:p>
    <w:p w:rsidR="00D460EF" w:rsidRPr="006D4A66" w:rsidRDefault="00D460EF" w:rsidP="00463957">
      <w:pPr>
        <w:pStyle w:val="af2"/>
        <w:keepNext/>
        <w:numPr>
          <w:ilvl w:val="0"/>
          <w:numId w:val="4"/>
        </w:numPr>
        <w:tabs>
          <w:tab w:val="left" w:pos="-806"/>
        </w:tabs>
        <w:spacing w:before="240" w:after="60"/>
        <w:ind w:firstLineChars="0"/>
        <w:outlineLvl w:val="1"/>
        <w:rPr>
          <w:rFonts w:ascii="Times New Roman" w:eastAsiaTheme="minorEastAsia" w:hAnsi="Times New Roman" w:cs="Times New Roman"/>
          <w:b/>
          <w:vanish/>
          <w:sz w:val="20"/>
          <w:szCs w:val="20"/>
        </w:rPr>
      </w:pPr>
    </w:p>
    <w:p w:rsidR="005A4839" w:rsidRPr="006D4A66" w:rsidRDefault="005A4839" w:rsidP="005A4839">
      <w:pPr>
        <w:pStyle w:val="af2"/>
        <w:keepNext/>
        <w:numPr>
          <w:ilvl w:val="1"/>
          <w:numId w:val="1"/>
        </w:numPr>
        <w:spacing w:before="360" w:after="120"/>
        <w:ind w:firstLineChars="0"/>
        <w:outlineLvl w:val="0"/>
        <w:rPr>
          <w:rFonts w:ascii="Times New Roman" w:eastAsiaTheme="minorEastAsia" w:hAnsi="Times New Roman" w:cs="Times New Roman"/>
          <w:b/>
          <w:vanish/>
          <w:kern w:val="32"/>
          <w:sz w:val="20"/>
          <w:szCs w:val="20"/>
        </w:rPr>
      </w:pPr>
    </w:p>
    <w:p w:rsidR="00830F4E" w:rsidRDefault="00830F4E" w:rsidP="00830F4E">
      <w:pPr>
        <w:pStyle w:val="1"/>
        <w:rPr>
          <w:rFonts w:ascii="Times New Roman" w:eastAsiaTheme="minorEastAsia" w:hAnsi="Times New Roman"/>
        </w:rPr>
      </w:pPr>
      <w:r w:rsidRPr="006D4A66">
        <w:rPr>
          <w:rFonts w:ascii="Times New Roman" w:eastAsiaTheme="minorEastAsia" w:hAnsi="Times New Roman"/>
        </w:rPr>
        <w:t>Conclusion</w:t>
      </w:r>
    </w:p>
    <w:p w:rsidR="008F1AA8" w:rsidRDefault="008F1AA8" w:rsidP="008F1AA8">
      <w:pPr>
        <w:spacing w:after="120"/>
        <w:jc w:val="both"/>
        <w:rPr>
          <w:rFonts w:eastAsiaTheme="minorEastAsia"/>
          <w:lang w:eastAsia="zh-CN"/>
        </w:rPr>
      </w:pPr>
      <w:r w:rsidRPr="009D7866">
        <w:t>In this contribution</w:t>
      </w:r>
      <w:r w:rsidR="006112EF">
        <w:rPr>
          <w:rFonts w:eastAsiaTheme="minorEastAsia" w:hint="eastAsia"/>
          <w:lang w:eastAsia="zh-CN"/>
        </w:rPr>
        <w:t xml:space="preserve">, the measurement metric was </w:t>
      </w:r>
      <w:r w:rsidR="006112EF">
        <w:rPr>
          <w:rFonts w:eastAsiaTheme="minorEastAsia"/>
          <w:lang w:eastAsia="zh-CN"/>
        </w:rPr>
        <w:t>designed</w:t>
      </w:r>
      <w:r w:rsidR="006112EF">
        <w:rPr>
          <w:rFonts w:eastAsiaTheme="minorEastAsia" w:hint="eastAsia"/>
          <w:lang w:eastAsia="zh-CN"/>
        </w:rPr>
        <w:t xml:space="preserve"> and the congestion control based on the measurement metric was proposed.</w:t>
      </w:r>
      <w:r w:rsidRPr="009D7866">
        <w:t xml:space="preserve"> </w:t>
      </w:r>
      <w:r w:rsidR="006112EF">
        <w:rPr>
          <w:rFonts w:eastAsiaTheme="minorEastAsia" w:hint="eastAsia"/>
          <w:lang w:eastAsia="zh-CN"/>
        </w:rPr>
        <w:t>T</w:t>
      </w:r>
      <w:r w:rsidRPr="009D7866">
        <w:t xml:space="preserve">he following </w:t>
      </w:r>
      <w:r w:rsidR="003E1CBF" w:rsidRPr="009D7866">
        <w:t>proposals</w:t>
      </w:r>
      <w:r w:rsidR="003E1CBF">
        <w:rPr>
          <w:rFonts w:eastAsiaTheme="minorEastAsia"/>
          <w:lang w:eastAsia="zh-CN"/>
        </w:rPr>
        <w:t xml:space="preserve"> were</w:t>
      </w:r>
      <w:r w:rsidR="006112EF">
        <w:rPr>
          <w:rFonts w:eastAsiaTheme="minorEastAsia" w:hint="eastAsia"/>
          <w:lang w:eastAsia="zh-CN"/>
        </w:rPr>
        <w:t xml:space="preserve"> made</w:t>
      </w:r>
      <w:r w:rsidRPr="009D7866">
        <w:rPr>
          <w:rFonts w:eastAsiaTheme="minorEastAsia"/>
          <w:lang w:eastAsia="zh-CN"/>
        </w:rPr>
        <w:t>:</w:t>
      </w:r>
    </w:p>
    <w:p w:rsidR="00045DC4" w:rsidRPr="00DB3340" w:rsidRDefault="00045DC4" w:rsidP="00045DC4">
      <w:pPr>
        <w:pStyle w:val="a0"/>
        <w:rPr>
          <w:rFonts w:eastAsiaTheme="minorEastAsia"/>
          <w:b/>
          <w:i/>
          <w:lang w:eastAsia="zh-CN"/>
        </w:rPr>
      </w:pPr>
      <w:r w:rsidRPr="00DB3340">
        <w:rPr>
          <w:rFonts w:eastAsiaTheme="minorEastAsia" w:hint="eastAsia"/>
          <w:b/>
          <w:i/>
          <w:lang w:eastAsia="zh-CN"/>
        </w:rPr>
        <w:lastRenderedPageBreak/>
        <w:t>Observation 1: F</w:t>
      </w:r>
      <w:r w:rsidRPr="00DB3340">
        <w:rPr>
          <w:rFonts w:eastAsiaTheme="minorEastAsia"/>
          <w:b/>
          <w:i/>
          <w:lang w:eastAsia="zh-CN"/>
        </w:rPr>
        <w:t xml:space="preserve">or </w:t>
      </w:r>
      <w:r w:rsidRPr="00DB3340">
        <w:rPr>
          <w:rFonts w:eastAsiaTheme="minorEastAsia" w:hint="eastAsia"/>
          <w:b/>
          <w:i/>
          <w:lang w:eastAsia="zh-CN"/>
        </w:rPr>
        <w:t>CSMA/CA based</w:t>
      </w:r>
      <w:r w:rsidRPr="00DB3340">
        <w:rPr>
          <w:rFonts w:eastAsiaTheme="minorEastAsia"/>
          <w:b/>
          <w:i/>
          <w:lang w:eastAsia="zh-CN"/>
        </w:rPr>
        <w:t xml:space="preserve"> system</w:t>
      </w:r>
      <w:r w:rsidRPr="00DB3340">
        <w:rPr>
          <w:rFonts w:eastAsiaTheme="minorEastAsia" w:hint="eastAsia"/>
          <w:b/>
          <w:i/>
          <w:lang w:eastAsia="zh-CN"/>
        </w:rPr>
        <w:t xml:space="preserve">, </w:t>
      </w:r>
      <w:r w:rsidRPr="00DB3340">
        <w:rPr>
          <w:rFonts w:eastAsiaTheme="minorEastAsia"/>
          <w:b/>
          <w:i/>
        </w:rPr>
        <w:t xml:space="preserve">CBR measurement </w:t>
      </w:r>
      <w:r w:rsidRPr="00DB3340">
        <w:rPr>
          <w:rFonts w:eastAsiaTheme="minorEastAsia" w:hint="eastAsia"/>
          <w:b/>
          <w:i/>
          <w:lang w:eastAsia="zh-CN"/>
        </w:rPr>
        <w:t xml:space="preserve">is </w:t>
      </w:r>
      <w:r w:rsidRPr="00DB3340">
        <w:rPr>
          <w:rFonts w:eastAsiaTheme="minorEastAsia"/>
          <w:b/>
          <w:i/>
        </w:rPr>
        <w:t>only in time-domain</w:t>
      </w:r>
      <w:r w:rsidRPr="00DB3340">
        <w:rPr>
          <w:rFonts w:eastAsiaTheme="minorEastAsia" w:hint="eastAsia"/>
          <w:b/>
          <w:i/>
          <w:lang w:eastAsia="zh-CN"/>
        </w:rPr>
        <w:t>.</w:t>
      </w:r>
    </w:p>
    <w:p w:rsidR="00045DC4" w:rsidRPr="00DB3340" w:rsidRDefault="00045DC4" w:rsidP="00045DC4">
      <w:pPr>
        <w:spacing w:after="120"/>
        <w:rPr>
          <w:rFonts w:eastAsiaTheme="minorEastAsia"/>
          <w:b/>
          <w:lang w:eastAsia="zh-CN"/>
        </w:rPr>
      </w:pPr>
      <w:r w:rsidRPr="00DB3340">
        <w:rPr>
          <w:rFonts w:eastAsiaTheme="minorEastAsia" w:hint="eastAsia"/>
          <w:b/>
          <w:i/>
          <w:lang w:eastAsia="zh-CN"/>
        </w:rPr>
        <w:t xml:space="preserve">Observation 2: Because of the different resource pool configurations of </w:t>
      </w:r>
      <w:r w:rsidRPr="00DB3340">
        <w:rPr>
          <w:rFonts w:eastAsia="Malgun Gothic"/>
          <w:b/>
          <w:i/>
          <w:lang w:eastAsia="ko-KR"/>
        </w:rPr>
        <w:t xml:space="preserve">SA and data </w:t>
      </w:r>
      <w:r w:rsidRPr="00DB3340">
        <w:rPr>
          <w:rFonts w:eastAsiaTheme="minorEastAsia" w:hint="eastAsia"/>
          <w:b/>
          <w:i/>
          <w:lang w:eastAsia="zh-CN"/>
        </w:rPr>
        <w:t xml:space="preserve">transmitting </w:t>
      </w:r>
      <w:r w:rsidRPr="00DB3340">
        <w:rPr>
          <w:rFonts w:eastAsia="Malgun Gothic"/>
          <w:b/>
          <w:i/>
          <w:lang w:eastAsia="ko-KR"/>
        </w:rPr>
        <w:t xml:space="preserve">in adjacent </w:t>
      </w:r>
      <w:r w:rsidRPr="00DB3340">
        <w:rPr>
          <w:rFonts w:eastAsiaTheme="minorEastAsia" w:hint="eastAsia"/>
          <w:b/>
          <w:i/>
          <w:lang w:eastAsia="zh-CN"/>
        </w:rPr>
        <w:t xml:space="preserve">or </w:t>
      </w:r>
      <w:r w:rsidRPr="00DB3340">
        <w:rPr>
          <w:rFonts w:eastAsia="Malgun Gothic"/>
          <w:b/>
          <w:i/>
          <w:lang w:eastAsia="ko-KR"/>
        </w:rPr>
        <w:t>non-adjacent RBs in the same subframe</w:t>
      </w:r>
      <w:r w:rsidRPr="00DB3340">
        <w:rPr>
          <w:rFonts w:eastAsiaTheme="minorEastAsia" w:hint="eastAsia"/>
          <w:b/>
          <w:i/>
          <w:lang w:eastAsia="zh-CN"/>
        </w:rPr>
        <w:t xml:space="preserve">, </w:t>
      </w:r>
      <w:r>
        <w:rPr>
          <w:rFonts w:eastAsiaTheme="minorEastAsia" w:hint="eastAsia"/>
          <w:b/>
          <w:i/>
          <w:lang w:eastAsia="zh-CN"/>
        </w:rPr>
        <w:t>S-</w:t>
      </w:r>
      <w:r w:rsidRPr="00DB3340">
        <w:rPr>
          <w:rFonts w:eastAsiaTheme="minorEastAsia" w:hint="eastAsia"/>
          <w:b/>
          <w:i/>
          <w:lang w:eastAsia="zh-CN"/>
        </w:rPr>
        <w:t xml:space="preserve">RSSI of the sub-channel of </w:t>
      </w:r>
      <w:r w:rsidRPr="00DB3340">
        <w:rPr>
          <w:rFonts w:eastAsia="Malgun Gothic"/>
          <w:b/>
          <w:i/>
          <w:lang w:eastAsia="ko-KR"/>
        </w:rPr>
        <w:t>SA and data</w:t>
      </w:r>
      <w:r w:rsidRPr="00DB3340">
        <w:rPr>
          <w:rFonts w:eastAsiaTheme="minorEastAsia" w:hint="eastAsia"/>
          <w:b/>
          <w:i/>
          <w:lang w:eastAsia="zh-CN"/>
        </w:rPr>
        <w:t xml:space="preserve"> in </w:t>
      </w:r>
      <w:r w:rsidRPr="00DB3340">
        <w:rPr>
          <w:rFonts w:eastAsia="Malgun Gothic"/>
          <w:b/>
          <w:i/>
          <w:lang w:eastAsia="ko-KR"/>
        </w:rPr>
        <w:t>adjacent RBs</w:t>
      </w:r>
      <w:r w:rsidRPr="00DB3340">
        <w:rPr>
          <w:rFonts w:eastAsiaTheme="minorEastAsia" w:hint="eastAsia"/>
          <w:b/>
          <w:i/>
          <w:lang w:eastAsia="zh-CN"/>
        </w:rPr>
        <w:t xml:space="preserve"> is for both SA and Data, and </w:t>
      </w:r>
      <w:r>
        <w:rPr>
          <w:rFonts w:eastAsiaTheme="minorEastAsia" w:hint="eastAsia"/>
          <w:b/>
          <w:i/>
          <w:lang w:eastAsia="zh-CN"/>
        </w:rPr>
        <w:t>S-</w:t>
      </w:r>
      <w:r w:rsidRPr="00DB3340">
        <w:rPr>
          <w:rFonts w:eastAsiaTheme="minorEastAsia" w:hint="eastAsia"/>
          <w:b/>
          <w:i/>
          <w:lang w:eastAsia="zh-CN"/>
        </w:rPr>
        <w:t xml:space="preserve">RSSI of the sub-channel of </w:t>
      </w:r>
      <w:r w:rsidRPr="00DB3340">
        <w:rPr>
          <w:rFonts w:eastAsia="Malgun Gothic"/>
          <w:b/>
          <w:i/>
          <w:lang w:eastAsia="ko-KR"/>
        </w:rPr>
        <w:t>SA and data</w:t>
      </w:r>
      <w:r w:rsidRPr="00DB3340">
        <w:rPr>
          <w:rFonts w:eastAsiaTheme="minorEastAsia" w:hint="eastAsia"/>
          <w:b/>
          <w:i/>
          <w:lang w:eastAsia="zh-CN"/>
        </w:rPr>
        <w:t xml:space="preserve"> in non-</w:t>
      </w:r>
      <w:r w:rsidRPr="00DB3340">
        <w:rPr>
          <w:rFonts w:eastAsia="Malgun Gothic"/>
          <w:b/>
          <w:i/>
          <w:lang w:eastAsia="ko-KR"/>
        </w:rPr>
        <w:t>adjacent RBs</w:t>
      </w:r>
      <w:r w:rsidRPr="00DB3340">
        <w:rPr>
          <w:rFonts w:eastAsiaTheme="minorEastAsia" w:hint="eastAsia"/>
          <w:b/>
          <w:i/>
          <w:lang w:eastAsia="zh-CN"/>
        </w:rPr>
        <w:t xml:space="preserve"> is only for Data.</w:t>
      </w:r>
    </w:p>
    <w:p w:rsidR="00045DC4" w:rsidRPr="00DB3340" w:rsidRDefault="00045DC4" w:rsidP="00045DC4">
      <w:pPr>
        <w:pStyle w:val="a0"/>
        <w:rPr>
          <w:rFonts w:eastAsia="宋体"/>
          <w:b/>
          <w:i/>
          <w:lang w:eastAsia="zh-CN"/>
        </w:rPr>
      </w:pPr>
      <w:r w:rsidRPr="00DB3340">
        <w:rPr>
          <w:rFonts w:eastAsiaTheme="minorEastAsia" w:hint="eastAsia"/>
          <w:b/>
          <w:i/>
          <w:lang w:eastAsia="zh-CN"/>
        </w:rPr>
        <w:t xml:space="preserve">Proposal 1: With configurable </w:t>
      </w:r>
      <w:r>
        <w:rPr>
          <w:rFonts w:eastAsiaTheme="minorEastAsia" w:hint="eastAsia"/>
          <w:b/>
          <w:i/>
          <w:lang w:eastAsia="zh-CN"/>
        </w:rPr>
        <w:t>S-</w:t>
      </w:r>
      <w:r w:rsidRPr="00DB3340">
        <w:rPr>
          <w:rFonts w:eastAsiaTheme="minorEastAsia" w:hint="eastAsia"/>
          <w:b/>
          <w:i/>
          <w:lang w:eastAsia="zh-CN"/>
        </w:rPr>
        <w:t xml:space="preserve">RSSI threshold, </w:t>
      </w:r>
      <w:r>
        <w:rPr>
          <w:rFonts w:eastAsiaTheme="minorEastAsia" w:hint="eastAsia"/>
          <w:b/>
          <w:i/>
          <w:lang w:eastAsia="zh-CN"/>
        </w:rPr>
        <w:t>S-</w:t>
      </w:r>
      <w:r w:rsidRPr="00DB3340">
        <w:rPr>
          <w:rFonts w:eastAsiaTheme="minorEastAsia" w:hint="eastAsia"/>
          <w:b/>
          <w:i/>
          <w:lang w:eastAsia="zh-CN"/>
        </w:rPr>
        <w:t xml:space="preserve">RSSI of sub-channel can be used </w:t>
      </w:r>
      <w:r w:rsidRPr="00DB3340">
        <w:rPr>
          <w:rFonts w:eastAsia="宋体" w:hint="eastAsia"/>
          <w:b/>
          <w:i/>
          <w:lang w:eastAsia="zh-CN"/>
        </w:rPr>
        <w:t xml:space="preserve">to determine the occupied state of sub-channel. RAN2 is kindly asked to configure </w:t>
      </w:r>
      <w:r>
        <w:rPr>
          <w:rFonts w:eastAsia="宋体" w:hint="eastAsia"/>
          <w:b/>
          <w:i/>
          <w:lang w:eastAsia="zh-CN"/>
        </w:rPr>
        <w:t>S-</w:t>
      </w:r>
      <w:r w:rsidRPr="00DB3340">
        <w:rPr>
          <w:rFonts w:eastAsia="宋体" w:hint="eastAsia"/>
          <w:b/>
          <w:i/>
          <w:lang w:eastAsia="zh-CN"/>
        </w:rPr>
        <w:t>RSSI threshold. The detailed configurations should be FFS.</w:t>
      </w:r>
    </w:p>
    <w:p w:rsidR="00045DC4" w:rsidRPr="00DB3340" w:rsidRDefault="00045DC4" w:rsidP="00045DC4">
      <w:pPr>
        <w:pStyle w:val="a0"/>
        <w:rPr>
          <w:rFonts w:eastAsia="宋体"/>
          <w:b/>
          <w:i/>
          <w:lang w:eastAsia="zh-CN"/>
        </w:rPr>
      </w:pPr>
      <w:r w:rsidRPr="00DB3340">
        <w:rPr>
          <w:rFonts w:eastAsia="宋体"/>
          <w:b/>
          <w:i/>
          <w:lang w:eastAsia="zh-CN"/>
        </w:rPr>
        <w:t>P</w:t>
      </w:r>
      <w:r w:rsidRPr="00DB3340">
        <w:rPr>
          <w:rFonts w:eastAsia="宋体" w:hint="eastAsia"/>
          <w:b/>
          <w:i/>
          <w:lang w:eastAsia="zh-CN"/>
        </w:rPr>
        <w:t xml:space="preserve">roposal 2: If the resource pools are separated for UE type or zones, the measurement results related to the pools should be separated. Otherwise, the measurement results can be </w:t>
      </w:r>
      <w:r w:rsidRPr="00DB3340">
        <w:rPr>
          <w:rFonts w:eastAsia="宋体"/>
          <w:b/>
          <w:i/>
          <w:lang w:eastAsia="zh-CN"/>
        </w:rPr>
        <w:t>calculated</w:t>
      </w:r>
      <w:r w:rsidRPr="00DB3340">
        <w:rPr>
          <w:rFonts w:eastAsia="宋体" w:hint="eastAsia"/>
          <w:b/>
          <w:i/>
          <w:lang w:eastAsia="zh-CN"/>
        </w:rPr>
        <w:t xml:space="preserve"> on average across the pools.</w:t>
      </w:r>
    </w:p>
    <w:p w:rsidR="00045DC4" w:rsidRPr="00DB3340" w:rsidRDefault="00045DC4" w:rsidP="00045DC4">
      <w:pPr>
        <w:pStyle w:val="a0"/>
        <w:rPr>
          <w:rFonts w:eastAsia="宋体"/>
          <w:b/>
          <w:i/>
          <w:lang w:eastAsia="zh-CN"/>
        </w:rPr>
      </w:pPr>
      <w:r w:rsidRPr="00DB3340">
        <w:rPr>
          <w:rFonts w:eastAsia="宋体"/>
          <w:b/>
          <w:i/>
          <w:lang w:eastAsia="zh-CN"/>
        </w:rPr>
        <w:t xml:space="preserve">Proposal </w:t>
      </w:r>
      <w:r w:rsidRPr="00DB3340">
        <w:rPr>
          <w:rFonts w:eastAsia="宋体" w:hint="eastAsia"/>
          <w:b/>
          <w:i/>
          <w:lang w:eastAsia="zh-CN"/>
        </w:rPr>
        <w:t>3</w:t>
      </w:r>
      <w:r w:rsidRPr="00DB3340">
        <w:rPr>
          <w:rFonts w:eastAsia="宋体"/>
          <w:b/>
          <w:i/>
          <w:lang w:eastAsia="zh-CN"/>
        </w:rPr>
        <w:t>: The measurement interval is N*100ms and the detailed measurement interval value needs FFS.</w:t>
      </w:r>
      <w:r w:rsidRPr="00DB3340">
        <w:rPr>
          <w:rFonts w:eastAsia="宋体" w:hint="eastAsia"/>
          <w:b/>
          <w:i/>
          <w:lang w:eastAsia="zh-CN"/>
        </w:rPr>
        <w:t xml:space="preserve"> RAN2 is kindly asked to configure the </w:t>
      </w:r>
      <w:r w:rsidRPr="00DB3340">
        <w:rPr>
          <w:rFonts w:eastAsia="宋体"/>
          <w:b/>
          <w:i/>
          <w:lang w:eastAsia="zh-CN"/>
        </w:rPr>
        <w:t>measurement interval</w:t>
      </w:r>
      <w:r w:rsidRPr="00DB3340">
        <w:rPr>
          <w:rFonts w:eastAsia="宋体" w:hint="eastAsia"/>
          <w:b/>
          <w:i/>
          <w:lang w:eastAsia="zh-CN"/>
        </w:rPr>
        <w:t>.</w:t>
      </w:r>
    </w:p>
    <w:p w:rsidR="00045DC4" w:rsidRPr="00DB3340" w:rsidRDefault="00045DC4" w:rsidP="00045DC4">
      <w:pPr>
        <w:pStyle w:val="a0"/>
        <w:rPr>
          <w:rFonts w:eastAsia="宋体"/>
          <w:b/>
          <w:i/>
          <w:lang w:eastAsia="zh-CN"/>
        </w:rPr>
      </w:pPr>
      <w:r w:rsidRPr="00DB3340">
        <w:rPr>
          <w:rFonts w:eastAsia="宋体"/>
          <w:b/>
          <w:i/>
          <w:lang w:eastAsia="zh-CN"/>
        </w:rPr>
        <w:t xml:space="preserve">Proposal </w:t>
      </w:r>
      <w:r>
        <w:rPr>
          <w:rFonts w:eastAsia="宋体" w:hint="eastAsia"/>
          <w:b/>
          <w:i/>
          <w:lang w:eastAsia="zh-CN"/>
        </w:rPr>
        <w:t>4</w:t>
      </w:r>
      <w:r w:rsidRPr="00DB3340">
        <w:rPr>
          <w:rFonts w:eastAsia="宋体"/>
          <w:b/>
          <w:i/>
          <w:lang w:eastAsia="zh-CN"/>
        </w:rPr>
        <w:t xml:space="preserve">: </w:t>
      </w:r>
      <w:r w:rsidRPr="007E7E77">
        <w:rPr>
          <w:rFonts w:eastAsia="宋体"/>
          <w:b/>
          <w:i/>
          <w:lang w:eastAsia="zh-CN"/>
        </w:rPr>
        <w:t>T</w:t>
      </w:r>
      <w:r w:rsidRPr="007E7E77">
        <w:rPr>
          <w:rFonts w:eastAsia="宋体" w:hint="eastAsia"/>
          <w:b/>
          <w:i/>
          <w:lang w:eastAsia="zh-CN"/>
        </w:rPr>
        <w:t>he occupied state</w:t>
      </w:r>
      <w:r>
        <w:rPr>
          <w:rFonts w:eastAsia="宋体" w:hint="eastAsia"/>
          <w:b/>
          <w:i/>
          <w:lang w:eastAsia="zh-CN"/>
        </w:rPr>
        <w:t>s</w:t>
      </w:r>
      <w:r w:rsidRPr="007E7E77">
        <w:rPr>
          <w:rFonts w:eastAsia="宋体" w:hint="eastAsia"/>
          <w:b/>
          <w:i/>
          <w:lang w:eastAsia="zh-CN"/>
        </w:rPr>
        <w:t xml:space="preserve"> of sub-channel</w:t>
      </w:r>
      <w:r>
        <w:rPr>
          <w:rFonts w:eastAsia="宋体" w:hint="eastAsia"/>
          <w:b/>
          <w:i/>
          <w:lang w:eastAsia="zh-CN"/>
        </w:rPr>
        <w:t>s</w:t>
      </w:r>
      <w:r w:rsidRPr="007E7E77">
        <w:rPr>
          <w:rFonts w:eastAsia="宋体" w:hint="eastAsia"/>
          <w:b/>
          <w:i/>
          <w:lang w:eastAsia="zh-CN"/>
        </w:rPr>
        <w:t xml:space="preserve"> can be judged with PSSCH-RSRP or S-RSSI thresholds, and all the sub-channels of transmitting subframe</w:t>
      </w:r>
      <w:r>
        <w:rPr>
          <w:rFonts w:eastAsia="宋体" w:hint="eastAsia"/>
          <w:b/>
          <w:i/>
          <w:lang w:eastAsia="zh-CN"/>
        </w:rPr>
        <w:t>s</w:t>
      </w:r>
      <w:r w:rsidRPr="007E7E77">
        <w:rPr>
          <w:rFonts w:eastAsia="宋体" w:hint="eastAsia"/>
          <w:b/>
          <w:i/>
          <w:lang w:eastAsia="zh-CN"/>
        </w:rPr>
        <w:t xml:space="preserve"> </w:t>
      </w:r>
      <w:r w:rsidRPr="007E7E77">
        <w:rPr>
          <w:rFonts w:eastAsia="宋体"/>
          <w:b/>
          <w:i/>
          <w:lang w:eastAsia="zh-CN"/>
        </w:rPr>
        <w:t>are</w:t>
      </w:r>
      <w:r w:rsidRPr="007E7E77">
        <w:rPr>
          <w:rFonts w:eastAsia="宋体" w:hint="eastAsia"/>
          <w:b/>
          <w:i/>
          <w:lang w:eastAsia="zh-CN"/>
        </w:rPr>
        <w:t xml:space="preserve"> considered as occupied.</w:t>
      </w:r>
    </w:p>
    <w:p w:rsidR="00045DC4" w:rsidRDefault="00045DC4" w:rsidP="00045DC4">
      <w:pPr>
        <w:pStyle w:val="a0"/>
        <w:rPr>
          <w:rFonts w:eastAsia="宋体"/>
          <w:lang w:eastAsia="zh-CN"/>
        </w:rPr>
      </w:pPr>
      <w:r w:rsidRPr="00DB3340">
        <w:rPr>
          <w:rFonts w:eastAsia="宋体"/>
          <w:b/>
          <w:i/>
          <w:lang w:eastAsia="zh-CN"/>
        </w:rPr>
        <w:t xml:space="preserve">Proposal </w:t>
      </w:r>
      <w:r>
        <w:rPr>
          <w:rFonts w:eastAsia="宋体" w:hint="eastAsia"/>
          <w:b/>
          <w:i/>
          <w:lang w:eastAsia="zh-CN"/>
        </w:rPr>
        <w:t>5</w:t>
      </w:r>
      <w:r w:rsidRPr="00DB3340">
        <w:rPr>
          <w:rFonts w:eastAsia="宋体"/>
          <w:b/>
          <w:i/>
          <w:lang w:eastAsia="zh-CN"/>
        </w:rPr>
        <w:t>:</w:t>
      </w:r>
      <w:r w:rsidRPr="00C32E0B">
        <w:rPr>
          <w:rFonts w:eastAsia="宋体"/>
          <w:b/>
          <w:i/>
          <w:lang w:eastAsia="zh-CN"/>
        </w:rPr>
        <w:t xml:space="preserve"> </w:t>
      </w:r>
      <w:r w:rsidRPr="00C32E0B">
        <w:rPr>
          <w:rFonts w:eastAsia="宋体" w:hint="eastAsia"/>
          <w:b/>
          <w:i/>
          <w:lang w:eastAsia="zh-CN"/>
        </w:rPr>
        <w:t>The probe of measuring in the measurement interval is utilized and the probe interval can be configurable.</w:t>
      </w:r>
      <w:r>
        <w:rPr>
          <w:rFonts w:eastAsia="宋体" w:hint="eastAsia"/>
          <w:b/>
          <w:i/>
          <w:lang w:eastAsia="zh-CN"/>
        </w:rPr>
        <w:t xml:space="preserve"> </w:t>
      </w:r>
    </w:p>
    <w:p w:rsidR="00045DC4" w:rsidRDefault="00045DC4" w:rsidP="00045DC4">
      <w:pPr>
        <w:spacing w:after="120"/>
        <w:rPr>
          <w:rFonts w:eastAsiaTheme="minorEastAsia"/>
          <w:b/>
          <w:i/>
          <w:lang w:val="en-GB" w:eastAsia="zh-CN"/>
        </w:rPr>
      </w:pPr>
      <w:r w:rsidRPr="00DB3340">
        <w:rPr>
          <w:rFonts w:eastAsiaTheme="minorEastAsia"/>
          <w:b/>
          <w:i/>
          <w:lang w:val="en-GB" w:eastAsia="zh-CN"/>
        </w:rPr>
        <w:t xml:space="preserve">Proposal </w:t>
      </w:r>
      <w:r>
        <w:rPr>
          <w:rFonts w:eastAsiaTheme="minorEastAsia" w:hint="eastAsia"/>
          <w:b/>
          <w:i/>
          <w:lang w:val="en-GB" w:eastAsia="zh-CN"/>
        </w:rPr>
        <w:t>6</w:t>
      </w:r>
      <w:r w:rsidRPr="00DB3340">
        <w:rPr>
          <w:rFonts w:eastAsiaTheme="minorEastAsia"/>
          <w:b/>
          <w:i/>
          <w:lang w:val="en-GB" w:eastAsia="zh-CN"/>
        </w:rPr>
        <w:t xml:space="preserve">: </w:t>
      </w:r>
      <w:r>
        <w:rPr>
          <w:rFonts w:eastAsiaTheme="minorEastAsia" w:hint="eastAsia"/>
          <w:b/>
          <w:i/>
          <w:lang w:val="en-GB" w:eastAsia="zh-CN"/>
        </w:rPr>
        <w:t xml:space="preserve">The </w:t>
      </w:r>
      <w:r w:rsidRPr="00DB3340">
        <w:rPr>
          <w:rFonts w:eastAsiaTheme="minorEastAsia"/>
          <w:b/>
          <w:i/>
          <w:lang w:val="en-GB" w:eastAsia="zh-CN"/>
        </w:rPr>
        <w:t>smooth</w:t>
      </w:r>
      <w:r>
        <w:rPr>
          <w:rFonts w:eastAsiaTheme="minorEastAsia" w:hint="eastAsia"/>
          <w:b/>
          <w:i/>
          <w:lang w:val="en-GB" w:eastAsia="zh-CN"/>
        </w:rPr>
        <w:t>ed</w:t>
      </w:r>
      <w:r w:rsidRPr="00DB3340">
        <w:rPr>
          <w:rFonts w:eastAsiaTheme="minorEastAsia"/>
          <w:b/>
          <w:i/>
          <w:lang w:val="en-GB" w:eastAsia="zh-CN"/>
        </w:rPr>
        <w:t xml:space="preserve"> measurement results </w:t>
      </w:r>
      <w:r w:rsidRPr="00DB3340">
        <w:rPr>
          <w:rFonts w:eastAsia="宋体" w:hint="eastAsia"/>
          <w:b/>
          <w:i/>
          <w:lang w:eastAsia="zh-CN"/>
        </w:rPr>
        <w:t>CBR</w:t>
      </w:r>
      <w:r w:rsidRPr="00DB3340">
        <w:rPr>
          <w:rFonts w:eastAsia="宋体" w:hint="eastAsia"/>
          <w:b/>
          <w:i/>
          <w:vertAlign w:val="subscript"/>
          <w:lang w:eastAsia="zh-CN"/>
        </w:rPr>
        <w:t>LTE_V2X</w:t>
      </w:r>
      <w:r w:rsidRPr="00DB3340">
        <w:rPr>
          <w:rFonts w:eastAsia="宋体" w:hint="eastAsia"/>
          <w:b/>
          <w:i/>
          <w:lang w:eastAsia="zh-CN"/>
        </w:rPr>
        <w:t xml:space="preserve"> (k)</w:t>
      </w:r>
      <w:r w:rsidRPr="00DB3340">
        <w:rPr>
          <w:rFonts w:eastAsiaTheme="minorEastAsia" w:hint="eastAsia"/>
          <w:b/>
          <w:lang w:eastAsia="zh-CN"/>
        </w:rPr>
        <w:t xml:space="preserve"> </w:t>
      </w:r>
      <w:r w:rsidRPr="00DB3340">
        <w:rPr>
          <w:rFonts w:eastAsiaTheme="minorEastAsia" w:hint="eastAsia"/>
          <w:b/>
          <w:i/>
          <w:lang w:eastAsia="zh-CN"/>
        </w:rPr>
        <w:t>of measurement interval k</w:t>
      </w:r>
      <w:r w:rsidRPr="00DB3340">
        <w:rPr>
          <w:rFonts w:eastAsiaTheme="minorEastAsia" w:hint="eastAsia"/>
          <w:b/>
          <w:i/>
          <w:lang w:val="en-GB" w:eastAsia="zh-CN"/>
        </w:rPr>
        <w:t xml:space="preserve"> </w:t>
      </w:r>
      <w:r w:rsidRPr="00DB3340">
        <w:rPr>
          <w:rFonts w:eastAsiaTheme="minorEastAsia"/>
          <w:b/>
          <w:i/>
          <w:lang w:val="en-GB" w:eastAsia="zh-CN"/>
        </w:rPr>
        <w:t xml:space="preserve">can be </w:t>
      </w:r>
      <w:r>
        <w:rPr>
          <w:rFonts w:eastAsiaTheme="minorEastAsia" w:hint="eastAsia"/>
          <w:b/>
          <w:i/>
          <w:lang w:val="en-GB" w:eastAsia="zh-CN"/>
        </w:rPr>
        <w:t>calculated as following:</w:t>
      </w:r>
    </w:p>
    <w:p w:rsidR="00045DC4" w:rsidRPr="00281A9A" w:rsidRDefault="00045DC4" w:rsidP="00045DC4">
      <w:pPr>
        <w:pStyle w:val="af2"/>
        <w:numPr>
          <w:ilvl w:val="0"/>
          <w:numId w:val="22"/>
        </w:numPr>
        <w:spacing w:after="120"/>
        <w:ind w:firstLineChars="0"/>
        <w:rPr>
          <w:rFonts w:ascii="Times New Roman" w:eastAsiaTheme="minorEastAsia" w:hAnsi="Times New Roman" w:cs="Times New Roman"/>
          <w:b/>
          <w:i/>
        </w:rPr>
      </w:pPr>
      <w:r w:rsidRPr="00281A9A">
        <w:rPr>
          <w:rFonts w:ascii="Times New Roman" w:eastAsiaTheme="minorEastAsia" w:hAnsi="Times New Roman" w:cs="Times New Roman"/>
          <w:b/>
          <w:i/>
          <w:lang w:val="en-GB"/>
        </w:rPr>
        <w:t xml:space="preserve">At every probe subframe, </w:t>
      </w:r>
      <w:r w:rsidRPr="00281A9A">
        <w:rPr>
          <w:rFonts w:ascii="Times New Roman" w:eastAsiaTheme="minorEastAsia" w:hAnsi="Times New Roman" w:cs="Times New Roman"/>
          <w:b/>
          <w:i/>
        </w:rPr>
        <w:t>RawCBR</w:t>
      </w:r>
      <w:r w:rsidRPr="00281A9A">
        <w:rPr>
          <w:rFonts w:ascii="Times New Roman" w:eastAsiaTheme="minorEastAsia" w:hAnsi="Times New Roman" w:cs="Times New Roman"/>
          <w:b/>
          <w:i/>
          <w:vertAlign w:val="subscript"/>
        </w:rPr>
        <w:t>LTE_</w:t>
      </w:r>
      <w:proofErr w:type="gramStart"/>
      <w:r w:rsidRPr="00281A9A">
        <w:rPr>
          <w:rFonts w:ascii="Times New Roman" w:eastAsiaTheme="minorEastAsia" w:hAnsi="Times New Roman" w:cs="Times New Roman"/>
          <w:b/>
          <w:i/>
          <w:vertAlign w:val="subscript"/>
        </w:rPr>
        <w:t>V2X</w:t>
      </w:r>
      <w:r w:rsidRPr="00281A9A">
        <w:rPr>
          <w:rFonts w:ascii="Times New Roman" w:eastAsiaTheme="minorEastAsia" w:hAnsi="Times New Roman" w:cs="Times New Roman"/>
          <w:b/>
          <w:i/>
        </w:rPr>
        <w:t>(</w:t>
      </w:r>
      <w:proofErr w:type="gramEnd"/>
      <w:r w:rsidRPr="00281A9A">
        <w:rPr>
          <w:rFonts w:ascii="Times New Roman" w:eastAsiaTheme="minorEastAsia" w:hAnsi="Times New Roman" w:cs="Times New Roman"/>
          <w:b/>
          <w:i/>
        </w:rPr>
        <w:t xml:space="preserve">n) is defined as the ratio of the occupied sub-channels to the total sub-channels. </w:t>
      </w:r>
      <w:r w:rsidRPr="00281A9A">
        <w:rPr>
          <w:rFonts w:ascii="Times New Roman" w:eastAsiaTheme="minorEastAsia" w:hAnsi="Times New Roman" w:cs="Times New Roman"/>
          <w:b/>
          <w:i/>
          <w:lang w:val="en-GB"/>
        </w:rPr>
        <w:t xml:space="preserve">During the </w:t>
      </w:r>
      <w:r w:rsidRPr="00281A9A">
        <w:rPr>
          <w:rFonts w:ascii="Times New Roman" w:eastAsiaTheme="minorEastAsia" w:hAnsi="Times New Roman" w:cs="Times New Roman"/>
          <w:b/>
          <w:i/>
        </w:rPr>
        <w:t>measurement interval, the RawCBR</w:t>
      </w:r>
      <w:r w:rsidRPr="00281A9A">
        <w:rPr>
          <w:rFonts w:ascii="Times New Roman" w:eastAsiaTheme="minorEastAsia" w:hAnsi="Times New Roman" w:cs="Times New Roman"/>
          <w:b/>
          <w:i/>
          <w:vertAlign w:val="subscript"/>
        </w:rPr>
        <w:t>LTE_</w:t>
      </w:r>
      <w:proofErr w:type="gramStart"/>
      <w:r w:rsidRPr="00281A9A">
        <w:rPr>
          <w:rFonts w:ascii="Times New Roman" w:eastAsiaTheme="minorEastAsia" w:hAnsi="Times New Roman" w:cs="Times New Roman"/>
          <w:b/>
          <w:i/>
          <w:vertAlign w:val="subscript"/>
        </w:rPr>
        <w:t>V2X</w:t>
      </w:r>
      <w:r w:rsidRPr="00281A9A">
        <w:rPr>
          <w:rFonts w:ascii="Times New Roman" w:eastAsiaTheme="minorEastAsia" w:hAnsi="Times New Roman" w:cs="Times New Roman"/>
          <w:b/>
          <w:i/>
        </w:rPr>
        <w:t>(</w:t>
      </w:r>
      <w:proofErr w:type="gramEnd"/>
      <w:r w:rsidRPr="00281A9A">
        <w:rPr>
          <w:rFonts w:ascii="Times New Roman" w:eastAsiaTheme="minorEastAsia" w:hAnsi="Times New Roman" w:cs="Times New Roman"/>
          <w:b/>
          <w:i/>
        </w:rPr>
        <w:t xml:space="preserve">n) in every probe subframe are calculated and recorded. </w:t>
      </w:r>
    </w:p>
    <w:p w:rsidR="00045DC4" w:rsidRPr="00281A9A" w:rsidRDefault="00045DC4" w:rsidP="00045DC4">
      <w:pPr>
        <w:pStyle w:val="a0"/>
        <w:numPr>
          <w:ilvl w:val="0"/>
          <w:numId w:val="22"/>
        </w:numPr>
        <w:rPr>
          <w:rFonts w:eastAsiaTheme="minorEastAsia"/>
          <w:b/>
          <w:i/>
          <w:lang w:eastAsia="zh-CN"/>
        </w:rPr>
      </w:pPr>
      <w:r w:rsidRPr="00281A9A">
        <w:rPr>
          <w:rFonts w:eastAsiaTheme="minorEastAsia"/>
          <w:b/>
          <w:i/>
          <w:lang w:eastAsia="zh-CN"/>
        </w:rPr>
        <w:t xml:space="preserve">At the end of the measurement interval, </w:t>
      </w:r>
      <w:r>
        <w:rPr>
          <w:rFonts w:eastAsiaTheme="minorEastAsia" w:hint="eastAsia"/>
          <w:b/>
          <w:i/>
          <w:lang w:eastAsia="zh-CN"/>
        </w:rPr>
        <w:t>c</w:t>
      </w:r>
      <w:r w:rsidRPr="00281A9A">
        <w:rPr>
          <w:rFonts w:eastAsiaTheme="minorEastAsia"/>
          <w:b/>
          <w:i/>
          <w:lang w:eastAsia="zh-CN"/>
        </w:rPr>
        <w:t>alculate AverageCBR</w:t>
      </w:r>
      <w:r w:rsidRPr="00281A9A">
        <w:rPr>
          <w:rFonts w:eastAsiaTheme="minorEastAsia"/>
          <w:b/>
          <w:i/>
          <w:vertAlign w:val="subscript"/>
          <w:lang w:eastAsia="zh-CN"/>
        </w:rPr>
        <w:t>LTE_V2X</w:t>
      </w:r>
      <w:r w:rsidRPr="00281A9A">
        <w:rPr>
          <w:rFonts w:eastAsiaTheme="minorEastAsia"/>
          <w:b/>
          <w:i/>
          <w:lang w:eastAsia="zh-CN"/>
        </w:rPr>
        <w:t xml:space="preserve"> (k) as linear average of all of RawCBR</w:t>
      </w:r>
      <w:r w:rsidRPr="00281A9A">
        <w:rPr>
          <w:rFonts w:eastAsiaTheme="minorEastAsia"/>
          <w:b/>
          <w:i/>
          <w:vertAlign w:val="subscript"/>
          <w:lang w:eastAsia="zh-CN"/>
        </w:rPr>
        <w:t>LTE_V2X</w:t>
      </w:r>
      <w:r w:rsidRPr="00281A9A">
        <w:rPr>
          <w:rFonts w:eastAsiaTheme="minorEastAsia"/>
          <w:b/>
          <w:i/>
          <w:lang w:eastAsia="zh-CN"/>
        </w:rPr>
        <w:t>(n) in the measurement interval:</w:t>
      </w:r>
    </w:p>
    <w:p w:rsidR="00045DC4" w:rsidRPr="00281A9A" w:rsidRDefault="00045DC4" w:rsidP="00045DC4">
      <w:pPr>
        <w:pStyle w:val="af2"/>
        <w:numPr>
          <w:ilvl w:val="0"/>
          <w:numId w:val="22"/>
        </w:numPr>
        <w:spacing w:after="120"/>
        <w:ind w:firstLineChars="0"/>
        <w:rPr>
          <w:rFonts w:ascii="Times New Roman" w:eastAsiaTheme="minorEastAsia" w:hAnsi="Times New Roman" w:cs="Times New Roman"/>
          <w:b/>
          <w:i/>
        </w:rPr>
      </w:pPr>
      <w:r w:rsidRPr="00281A9A">
        <w:rPr>
          <w:rFonts w:ascii="Times New Roman" w:eastAsiaTheme="minorEastAsia" w:hAnsi="Times New Roman" w:cs="Times New Roman"/>
          <w:b/>
          <w:i/>
        </w:rPr>
        <w:t>Calculate the smoothed CBR</w:t>
      </w:r>
      <w:r w:rsidRPr="00281A9A">
        <w:rPr>
          <w:rFonts w:ascii="Times New Roman" w:eastAsiaTheme="minorEastAsia" w:hAnsi="Times New Roman" w:cs="Times New Roman"/>
          <w:b/>
          <w:i/>
          <w:vertAlign w:val="subscript"/>
        </w:rPr>
        <w:t>LTE_V2X</w:t>
      </w:r>
      <w:r w:rsidRPr="00281A9A">
        <w:rPr>
          <w:rFonts w:ascii="Times New Roman" w:eastAsiaTheme="minorEastAsia" w:hAnsi="Times New Roman" w:cs="Times New Roman"/>
          <w:b/>
          <w:i/>
        </w:rPr>
        <w:t xml:space="preserve"> (k) based on the previous result CBR</w:t>
      </w:r>
      <w:r w:rsidRPr="00281A9A">
        <w:rPr>
          <w:rFonts w:ascii="Times New Roman" w:eastAsiaTheme="minorEastAsia" w:hAnsi="Times New Roman" w:cs="Times New Roman"/>
          <w:b/>
          <w:i/>
          <w:vertAlign w:val="subscript"/>
        </w:rPr>
        <w:t>LTE_V2X</w:t>
      </w:r>
      <w:r w:rsidRPr="00281A9A">
        <w:rPr>
          <w:rFonts w:ascii="Times New Roman" w:eastAsiaTheme="minorEastAsia" w:hAnsi="Times New Roman" w:cs="Times New Roman"/>
          <w:b/>
          <w:i/>
        </w:rPr>
        <w:t xml:space="preserve"> (k-1) and AverageCBR</w:t>
      </w:r>
      <w:r w:rsidRPr="00281A9A">
        <w:rPr>
          <w:rFonts w:ascii="Times New Roman" w:eastAsiaTheme="minorEastAsia" w:hAnsi="Times New Roman" w:cs="Times New Roman"/>
          <w:b/>
          <w:i/>
          <w:vertAlign w:val="subscript"/>
        </w:rPr>
        <w:t>LTE_V2X</w:t>
      </w:r>
      <w:r w:rsidRPr="00281A9A">
        <w:rPr>
          <w:rFonts w:ascii="Times New Roman" w:eastAsiaTheme="minorEastAsia" w:hAnsi="Times New Roman" w:cs="Times New Roman"/>
          <w:b/>
          <w:i/>
        </w:rPr>
        <w:t xml:space="preserve"> (k) to reduce the impacts due to the measurement noise</w:t>
      </w:r>
    </w:p>
    <w:p w:rsidR="00045DC4" w:rsidRPr="00DB3340" w:rsidRDefault="00045DC4" w:rsidP="00045DC4">
      <w:pPr>
        <w:spacing w:after="120"/>
        <w:rPr>
          <w:rFonts w:eastAsiaTheme="minorEastAsia"/>
          <w:b/>
          <w:i/>
          <w:lang w:val="en-GB" w:eastAsia="zh-CN"/>
        </w:rPr>
      </w:pPr>
      <w:r w:rsidRPr="00DB3340">
        <w:rPr>
          <w:rFonts w:eastAsiaTheme="minorEastAsia"/>
          <w:b/>
          <w:i/>
          <w:lang w:val="en-GB" w:eastAsia="zh-CN"/>
        </w:rPr>
        <w:t xml:space="preserve">Proposal </w:t>
      </w:r>
      <w:r>
        <w:rPr>
          <w:rFonts w:hint="eastAsia"/>
          <w:b/>
          <w:i/>
          <w:lang w:val="en-GB"/>
        </w:rPr>
        <w:t>7</w:t>
      </w:r>
      <w:r w:rsidRPr="00DB3340">
        <w:rPr>
          <w:rFonts w:eastAsiaTheme="minorEastAsia"/>
          <w:b/>
          <w:i/>
          <w:lang w:val="en-GB" w:eastAsia="zh-CN"/>
        </w:rPr>
        <w:t xml:space="preserve">: </w:t>
      </w:r>
      <w:r w:rsidRPr="00DB3340">
        <w:rPr>
          <w:rFonts w:eastAsiaTheme="minorEastAsia" w:hint="eastAsia"/>
          <w:b/>
          <w:i/>
          <w:lang w:val="en-GB" w:eastAsia="zh-CN"/>
        </w:rPr>
        <w:t xml:space="preserve">UE can report the measurement results </w:t>
      </w:r>
      <w:r w:rsidRPr="00DB3340">
        <w:rPr>
          <w:rFonts w:eastAsia="宋体" w:hint="eastAsia"/>
          <w:b/>
          <w:i/>
          <w:lang w:eastAsia="zh-CN"/>
        </w:rPr>
        <w:t>CBR</w:t>
      </w:r>
      <w:r w:rsidRPr="00DB3340">
        <w:rPr>
          <w:rFonts w:eastAsia="宋体" w:hint="eastAsia"/>
          <w:b/>
          <w:i/>
          <w:vertAlign w:val="subscript"/>
          <w:lang w:eastAsia="zh-CN"/>
        </w:rPr>
        <w:t>LTE_V2X</w:t>
      </w:r>
      <w:r w:rsidRPr="00DB3340">
        <w:rPr>
          <w:rFonts w:eastAsia="宋体" w:hint="eastAsia"/>
          <w:b/>
          <w:i/>
          <w:lang w:eastAsia="zh-CN"/>
        </w:rPr>
        <w:t xml:space="preserve"> (k) </w:t>
      </w:r>
      <w:r w:rsidRPr="00DB3340">
        <w:rPr>
          <w:rFonts w:eastAsiaTheme="minorEastAsia" w:hint="eastAsia"/>
          <w:b/>
          <w:i/>
          <w:lang w:eastAsia="zh-CN"/>
        </w:rPr>
        <w:t xml:space="preserve">of measurement interval k with UE </w:t>
      </w:r>
      <w:r w:rsidRPr="00DB3340">
        <w:rPr>
          <w:rFonts w:eastAsiaTheme="minorEastAsia" w:hint="eastAsia"/>
          <w:b/>
          <w:i/>
          <w:lang w:val="en-GB" w:eastAsia="zh-CN"/>
        </w:rPr>
        <w:t>location information</w:t>
      </w:r>
      <w:r w:rsidRPr="00DB3340">
        <w:rPr>
          <w:rFonts w:eastAsiaTheme="minorEastAsia" w:hint="eastAsia"/>
          <w:b/>
          <w:i/>
          <w:lang w:eastAsia="zh-CN"/>
        </w:rPr>
        <w:t xml:space="preserve"> to </w:t>
      </w:r>
      <w:proofErr w:type="spellStart"/>
      <w:r w:rsidRPr="00DB3340">
        <w:rPr>
          <w:rFonts w:eastAsiaTheme="minorEastAsia" w:hint="eastAsia"/>
          <w:b/>
          <w:i/>
          <w:lang w:eastAsia="zh-CN"/>
        </w:rPr>
        <w:t>eNB</w:t>
      </w:r>
      <w:proofErr w:type="spellEnd"/>
      <w:r w:rsidRPr="00DB3340">
        <w:rPr>
          <w:rFonts w:eastAsiaTheme="minorEastAsia" w:hint="eastAsia"/>
          <w:b/>
          <w:i/>
          <w:lang w:eastAsia="zh-CN"/>
        </w:rPr>
        <w:t xml:space="preserve"> to </w:t>
      </w:r>
      <w:r w:rsidRPr="00DB3340">
        <w:rPr>
          <w:rFonts w:eastAsiaTheme="minorEastAsia" w:hint="eastAsia"/>
          <w:b/>
          <w:i/>
          <w:lang w:val="en-GB" w:eastAsia="zh-CN"/>
        </w:rPr>
        <w:t xml:space="preserve">central congestion control. </w:t>
      </w:r>
      <w:r w:rsidRPr="00DB3340">
        <w:rPr>
          <w:rFonts w:eastAsiaTheme="minorEastAsia"/>
          <w:b/>
          <w:i/>
          <w:lang w:val="en-GB" w:eastAsia="zh-CN"/>
        </w:rPr>
        <w:t>B</w:t>
      </w:r>
      <w:r w:rsidRPr="00DB3340">
        <w:rPr>
          <w:rFonts w:eastAsiaTheme="minorEastAsia" w:hint="eastAsia"/>
          <w:b/>
          <w:i/>
          <w:lang w:val="en-GB" w:eastAsia="zh-CN"/>
        </w:rPr>
        <w:t xml:space="preserve">oth the periodic </w:t>
      </w:r>
      <w:r w:rsidRPr="00DB3340">
        <w:rPr>
          <w:rFonts w:eastAsiaTheme="minorEastAsia"/>
          <w:b/>
          <w:i/>
          <w:lang w:val="en-GB" w:eastAsia="zh-CN"/>
        </w:rPr>
        <w:t>and</w:t>
      </w:r>
      <w:r w:rsidRPr="00DB3340">
        <w:rPr>
          <w:rFonts w:eastAsiaTheme="minorEastAsia" w:hint="eastAsia"/>
          <w:b/>
          <w:i/>
          <w:lang w:val="en-GB" w:eastAsia="zh-CN"/>
        </w:rPr>
        <w:t xml:space="preserve"> event triggered report are supported, </w:t>
      </w:r>
      <w:r w:rsidRPr="00DB3340">
        <w:rPr>
          <w:rFonts w:eastAsiaTheme="minorEastAsia"/>
          <w:b/>
          <w:i/>
          <w:lang w:val="en-GB" w:eastAsia="zh-CN"/>
        </w:rPr>
        <w:t xml:space="preserve">and </w:t>
      </w:r>
      <w:r w:rsidRPr="00DB3340">
        <w:rPr>
          <w:rFonts w:eastAsiaTheme="minorEastAsia" w:hint="eastAsia"/>
          <w:b/>
          <w:i/>
          <w:lang w:val="en-GB" w:eastAsia="zh-CN"/>
        </w:rPr>
        <w:t>t</w:t>
      </w:r>
      <w:r w:rsidRPr="00DB3340">
        <w:rPr>
          <w:rFonts w:eastAsiaTheme="minorEastAsia"/>
          <w:b/>
          <w:i/>
          <w:lang w:val="en-GB" w:eastAsia="zh-CN"/>
        </w:rPr>
        <w:t>he</w:t>
      </w:r>
      <w:r w:rsidRPr="00DB3340">
        <w:rPr>
          <w:rFonts w:eastAsiaTheme="minorEastAsia" w:hint="eastAsia"/>
          <w:b/>
          <w:i/>
          <w:lang w:val="en-GB" w:eastAsia="zh-CN"/>
        </w:rPr>
        <w:t xml:space="preserve"> </w:t>
      </w:r>
      <w:r w:rsidRPr="00DB3340">
        <w:rPr>
          <w:rFonts w:eastAsiaTheme="minorEastAsia"/>
          <w:b/>
          <w:i/>
          <w:lang w:val="en-GB" w:eastAsia="zh-CN"/>
        </w:rPr>
        <w:t>detailed procedure</w:t>
      </w:r>
      <w:r w:rsidRPr="00DB3340">
        <w:rPr>
          <w:rFonts w:eastAsiaTheme="minorEastAsia" w:hint="eastAsia"/>
          <w:b/>
          <w:i/>
          <w:lang w:val="en-GB" w:eastAsia="zh-CN"/>
        </w:rPr>
        <w:t xml:space="preserve"> can be designed in RAN2.</w:t>
      </w:r>
    </w:p>
    <w:p w:rsidR="00045DC4" w:rsidRPr="00DB3340" w:rsidRDefault="00045DC4" w:rsidP="00045DC4">
      <w:pPr>
        <w:pStyle w:val="a0"/>
        <w:rPr>
          <w:rFonts w:eastAsiaTheme="minorEastAsia"/>
          <w:b/>
          <w:i/>
          <w:lang w:eastAsia="zh-CN"/>
        </w:rPr>
      </w:pPr>
      <w:r w:rsidRPr="00DB3340">
        <w:rPr>
          <w:rFonts w:eastAsiaTheme="minorEastAsia"/>
          <w:b/>
          <w:i/>
          <w:lang w:val="en-GB" w:eastAsia="zh-CN"/>
        </w:rPr>
        <w:t xml:space="preserve">Proposal </w:t>
      </w:r>
      <w:r>
        <w:rPr>
          <w:rFonts w:eastAsiaTheme="minorEastAsia" w:hint="eastAsia"/>
          <w:b/>
          <w:i/>
          <w:lang w:val="en-GB" w:eastAsia="zh-CN"/>
        </w:rPr>
        <w:t>8</w:t>
      </w:r>
      <w:r w:rsidRPr="00DB3340">
        <w:rPr>
          <w:rFonts w:eastAsiaTheme="minorEastAsia"/>
          <w:b/>
          <w:i/>
          <w:lang w:val="en-GB" w:eastAsia="zh-CN"/>
        </w:rPr>
        <w:t>:</w:t>
      </w:r>
      <w:r w:rsidRPr="00DB3340">
        <w:rPr>
          <w:rFonts w:eastAsiaTheme="minorEastAsia" w:hint="eastAsia"/>
          <w:b/>
          <w:i/>
          <w:lang w:val="en-GB" w:eastAsia="zh-CN"/>
        </w:rPr>
        <w:t xml:space="preserve"> </w:t>
      </w:r>
      <w:r w:rsidRPr="00DB3340">
        <w:rPr>
          <w:rFonts w:eastAsiaTheme="minorEastAsia" w:hint="eastAsia"/>
          <w:b/>
          <w:i/>
          <w:lang w:eastAsia="zh-CN"/>
        </w:rPr>
        <w:t xml:space="preserve">The message frequency and transmitting power can be </w:t>
      </w:r>
      <w:r w:rsidRPr="00DB3340">
        <w:rPr>
          <w:rFonts w:eastAsiaTheme="minorEastAsia"/>
          <w:b/>
          <w:i/>
          <w:lang w:eastAsia="zh-CN"/>
        </w:rPr>
        <w:t>adjusted</w:t>
      </w:r>
      <w:r w:rsidRPr="00DB3340">
        <w:rPr>
          <w:rFonts w:eastAsiaTheme="minorEastAsia" w:hint="eastAsia"/>
          <w:b/>
          <w:i/>
          <w:lang w:eastAsia="zh-CN"/>
        </w:rPr>
        <w:t xml:space="preserve"> by the measurement results of </w:t>
      </w:r>
      <w:r w:rsidRPr="00DB3340">
        <w:rPr>
          <w:rFonts w:eastAsia="宋体" w:hint="eastAsia"/>
          <w:b/>
          <w:i/>
          <w:lang w:eastAsia="zh-CN"/>
        </w:rPr>
        <w:t>CBR</w:t>
      </w:r>
      <w:r w:rsidRPr="00DB3340">
        <w:rPr>
          <w:rFonts w:eastAsia="宋体" w:hint="eastAsia"/>
          <w:b/>
          <w:i/>
          <w:vertAlign w:val="subscript"/>
          <w:lang w:eastAsia="zh-CN"/>
        </w:rPr>
        <w:t>LTE_V2X</w:t>
      </w:r>
      <w:r w:rsidRPr="00DB3340">
        <w:rPr>
          <w:rFonts w:eastAsiaTheme="minorEastAsia" w:hint="eastAsia"/>
          <w:b/>
          <w:i/>
          <w:lang w:eastAsia="zh-CN"/>
        </w:rPr>
        <w:t xml:space="preserve">, and the resource pool can be reconfigured. RAN2 is kindly asked to standardize the detailed </w:t>
      </w:r>
      <w:r w:rsidRPr="00FD3E40">
        <w:rPr>
          <w:rFonts w:eastAsiaTheme="minorEastAsia" w:hint="eastAsia"/>
          <w:b/>
          <w:i/>
          <w:lang w:eastAsia="zh-CN"/>
        </w:rPr>
        <w:t>mechanism</w:t>
      </w:r>
      <w:r w:rsidRPr="00DB3340">
        <w:rPr>
          <w:rFonts w:eastAsiaTheme="minorEastAsia" w:hint="eastAsia"/>
          <w:b/>
          <w:i/>
          <w:lang w:eastAsia="zh-CN"/>
        </w:rPr>
        <w:t xml:space="preserve"> of resource </w:t>
      </w:r>
      <w:r w:rsidRPr="00DB3340">
        <w:rPr>
          <w:rFonts w:eastAsiaTheme="minorEastAsia"/>
          <w:b/>
          <w:i/>
          <w:lang w:eastAsia="zh-CN"/>
        </w:rPr>
        <w:t>pool reconfiguration</w:t>
      </w:r>
      <w:r w:rsidRPr="00DB3340">
        <w:rPr>
          <w:rFonts w:eastAsiaTheme="minorEastAsia" w:hint="eastAsia"/>
          <w:b/>
          <w:i/>
          <w:lang w:eastAsia="zh-CN"/>
        </w:rPr>
        <w:t>.</w:t>
      </w:r>
    </w:p>
    <w:p w:rsidR="00045DC4" w:rsidRPr="00DB3340" w:rsidRDefault="00045DC4" w:rsidP="00045DC4">
      <w:pPr>
        <w:spacing w:after="120"/>
        <w:rPr>
          <w:rFonts w:eastAsiaTheme="minorEastAsia"/>
          <w:b/>
          <w:i/>
          <w:lang w:eastAsia="zh-CN"/>
        </w:rPr>
      </w:pPr>
      <w:r w:rsidRPr="00DB3340">
        <w:rPr>
          <w:rFonts w:eastAsiaTheme="minorEastAsia" w:hint="eastAsia"/>
          <w:b/>
          <w:bCs/>
          <w:i/>
          <w:lang w:eastAsia="zh-CN"/>
        </w:rPr>
        <w:t xml:space="preserve">Proposal </w:t>
      </w:r>
      <w:r>
        <w:rPr>
          <w:rFonts w:hint="eastAsia"/>
          <w:b/>
          <w:bCs/>
          <w:i/>
        </w:rPr>
        <w:t>9</w:t>
      </w:r>
      <w:r w:rsidRPr="00DB3340">
        <w:rPr>
          <w:rFonts w:eastAsiaTheme="minorEastAsia" w:hint="eastAsia"/>
          <w:b/>
          <w:bCs/>
          <w:i/>
          <w:lang w:eastAsia="zh-CN"/>
        </w:rPr>
        <w:t xml:space="preserve">: The packet generation and dropping should be determined by the upper layer, and the radio layer should not drop the packet with probability and PPPP. Only in the abnormal cases, the packet may be discarded in the radio layer and the </w:t>
      </w:r>
      <w:r w:rsidRPr="000478BB">
        <w:rPr>
          <w:rFonts w:eastAsiaTheme="minorEastAsia" w:hint="eastAsia"/>
          <w:b/>
          <w:bCs/>
          <w:i/>
          <w:lang w:eastAsia="zh-CN"/>
        </w:rPr>
        <w:t>abnormal</w:t>
      </w:r>
      <w:r>
        <w:rPr>
          <w:rFonts w:eastAsiaTheme="minorEastAsia" w:hint="eastAsia"/>
          <w:bCs/>
          <w:lang w:eastAsia="zh-CN"/>
        </w:rPr>
        <w:t xml:space="preserve"> </w:t>
      </w:r>
      <w:r w:rsidRPr="00DB3340">
        <w:rPr>
          <w:rFonts w:eastAsiaTheme="minorEastAsia" w:hint="eastAsia"/>
          <w:b/>
          <w:bCs/>
          <w:i/>
          <w:lang w:eastAsia="zh-CN"/>
        </w:rPr>
        <w:t>condition should</w:t>
      </w:r>
      <w:r w:rsidRPr="00DB3340">
        <w:rPr>
          <w:rFonts w:eastAsiaTheme="minorEastAsia" w:hint="eastAsia"/>
          <w:b/>
          <w:bCs/>
          <w:lang w:eastAsia="zh-CN"/>
        </w:rPr>
        <w:t xml:space="preserve"> </w:t>
      </w:r>
      <w:r w:rsidRPr="00DB3340">
        <w:rPr>
          <w:rFonts w:eastAsiaTheme="minorEastAsia" w:hint="eastAsia"/>
          <w:b/>
          <w:bCs/>
          <w:i/>
          <w:lang w:eastAsia="zh-CN"/>
        </w:rPr>
        <w:t>be reported to the upper layer.</w:t>
      </w:r>
      <w:r w:rsidRPr="00DB3340">
        <w:rPr>
          <w:rFonts w:eastAsiaTheme="minorEastAsia"/>
          <w:b/>
          <w:i/>
          <w:lang w:eastAsia="zh-CN"/>
        </w:rPr>
        <w:t xml:space="preserve"> </w:t>
      </w:r>
    </w:p>
    <w:p w:rsidR="00045DC4" w:rsidRDefault="00045DC4" w:rsidP="008F1AA8">
      <w:pPr>
        <w:spacing w:after="120"/>
        <w:jc w:val="both"/>
        <w:rPr>
          <w:rFonts w:eastAsiaTheme="minorEastAsia"/>
          <w:lang w:eastAsia="zh-CN"/>
        </w:rPr>
      </w:pPr>
    </w:p>
    <w:p w:rsidR="00830F4E" w:rsidRPr="006D4A66" w:rsidRDefault="00830F4E" w:rsidP="00830F4E">
      <w:pPr>
        <w:pStyle w:val="1"/>
        <w:rPr>
          <w:rFonts w:ascii="Times New Roman" w:eastAsiaTheme="minorEastAsia" w:hAnsi="Times New Roman"/>
        </w:rPr>
      </w:pPr>
      <w:r w:rsidRPr="006D4A66">
        <w:rPr>
          <w:rFonts w:ascii="Times New Roman" w:eastAsiaTheme="minorEastAsia" w:hAnsi="Times New Roman"/>
        </w:rPr>
        <w:t>References</w:t>
      </w:r>
    </w:p>
    <w:p w:rsidR="00787329" w:rsidRDefault="00804B4A" w:rsidP="00804B4A">
      <w:pPr>
        <w:pStyle w:val="a0"/>
        <w:numPr>
          <w:ilvl w:val="1"/>
          <w:numId w:val="2"/>
        </w:numPr>
        <w:tabs>
          <w:tab w:val="clear" w:pos="1545"/>
          <w:tab w:val="left" w:pos="0"/>
          <w:tab w:val="left" w:pos="540"/>
        </w:tabs>
        <w:ind w:left="540" w:hangingChars="270" w:hanging="540"/>
        <w:rPr>
          <w:rFonts w:eastAsiaTheme="minorEastAsia"/>
          <w:noProof/>
        </w:rPr>
      </w:pPr>
      <w:bookmarkStart w:id="10" w:name="_Ref427008671"/>
      <w:bookmarkStart w:id="11" w:name="_Ref427135890"/>
      <w:bookmarkStart w:id="12" w:name="_Ref450640352"/>
      <w:bookmarkEnd w:id="10"/>
      <w:bookmarkEnd w:id="11"/>
      <w:r w:rsidRPr="006D4A66">
        <w:rPr>
          <w:rFonts w:eastAsiaTheme="minorEastAsia"/>
        </w:rPr>
        <w:t xml:space="preserve">Draft </w:t>
      </w:r>
      <w:r w:rsidRPr="006D4A66">
        <w:rPr>
          <w:rFonts w:eastAsiaTheme="minorEastAsia"/>
          <w:lang w:eastAsia="zh-CN"/>
        </w:rPr>
        <w:t xml:space="preserve">Minutes </w:t>
      </w:r>
      <w:r w:rsidRPr="006D4A66">
        <w:rPr>
          <w:rFonts w:eastAsiaTheme="minorEastAsia"/>
        </w:rPr>
        <w:t>3GPP TSG RAN WG1 Meeting #8</w:t>
      </w:r>
      <w:r w:rsidR="005A3694">
        <w:rPr>
          <w:rFonts w:eastAsiaTheme="minorEastAsia" w:hint="eastAsia"/>
          <w:lang w:eastAsia="zh-CN"/>
        </w:rPr>
        <w:t>5</w:t>
      </w:r>
      <w:r w:rsidRPr="006D4A66">
        <w:rPr>
          <w:rFonts w:eastAsiaTheme="minorEastAsia"/>
        </w:rPr>
        <w:t>, RAN1 Chairman’s Notes</w:t>
      </w:r>
      <w:r w:rsidRPr="006D4A66">
        <w:rPr>
          <w:rFonts w:eastAsiaTheme="minorEastAsia"/>
          <w:noProof/>
          <w:lang w:eastAsia="zh-CN"/>
        </w:rPr>
        <w:t>;</w:t>
      </w:r>
      <w:bookmarkEnd w:id="12"/>
    </w:p>
    <w:p w:rsidR="009A51D6" w:rsidRPr="009A51D6" w:rsidRDefault="009A51D6" w:rsidP="009A51D6">
      <w:pPr>
        <w:pStyle w:val="a0"/>
        <w:numPr>
          <w:ilvl w:val="1"/>
          <w:numId w:val="2"/>
        </w:numPr>
        <w:tabs>
          <w:tab w:val="clear" w:pos="1545"/>
          <w:tab w:val="left" w:pos="0"/>
          <w:tab w:val="left" w:pos="540"/>
        </w:tabs>
        <w:ind w:left="540" w:hangingChars="270" w:hanging="540"/>
        <w:rPr>
          <w:noProof/>
        </w:rPr>
      </w:pPr>
      <w:bookmarkStart w:id="13" w:name="_Ref457914256"/>
      <w:bookmarkStart w:id="14" w:name="_Ref450642106"/>
      <w:bookmarkStart w:id="15" w:name="_Ref450664946"/>
      <w:r w:rsidRPr="009A51D6">
        <w:rPr>
          <w:bCs/>
          <w:noProof/>
        </w:rPr>
        <w:t>SAE J2945.1 VD5.0, “On-board System Requirements for V2V Safety Communications”, 2015;</w:t>
      </w:r>
      <w:bookmarkEnd w:id="13"/>
    </w:p>
    <w:p w:rsidR="007E2FAC" w:rsidRPr="007E2FAC" w:rsidRDefault="00724255" w:rsidP="007E2FAC">
      <w:pPr>
        <w:pStyle w:val="a0"/>
        <w:numPr>
          <w:ilvl w:val="1"/>
          <w:numId w:val="2"/>
        </w:numPr>
        <w:tabs>
          <w:tab w:val="clear" w:pos="1545"/>
          <w:tab w:val="left" w:pos="0"/>
          <w:tab w:val="left" w:pos="540"/>
        </w:tabs>
        <w:ind w:left="540" w:hangingChars="270" w:hanging="540"/>
        <w:rPr>
          <w:noProof/>
        </w:rPr>
      </w:pPr>
      <w:bookmarkStart w:id="16" w:name="_Ref457917144"/>
      <w:r w:rsidRPr="00724255">
        <w:rPr>
          <w:bCs/>
          <w:noProof/>
        </w:rPr>
        <w:t>Draft ETSI TS 102 687: "Intelligent Transport Systems (ITS);Decentralized Congestion Control Mechanisms for Intelligent Transport Systems operating in the 5 GHz range; Access layer part"</w:t>
      </w:r>
      <w:r w:rsidRPr="00724255">
        <w:rPr>
          <w:rFonts w:hint="eastAsia"/>
          <w:bCs/>
          <w:noProof/>
        </w:rPr>
        <w:t>，</w:t>
      </w:r>
      <w:r w:rsidRPr="00724255">
        <w:rPr>
          <w:bCs/>
          <w:noProof/>
        </w:rPr>
        <w:t>V1.1.2</w:t>
      </w:r>
      <w:r w:rsidRPr="00724255">
        <w:rPr>
          <w:rFonts w:hint="eastAsia"/>
          <w:bCs/>
          <w:noProof/>
        </w:rPr>
        <w:t>，</w:t>
      </w:r>
      <w:r w:rsidRPr="00724255">
        <w:rPr>
          <w:bCs/>
          <w:noProof/>
        </w:rPr>
        <w:t>2014-1</w:t>
      </w:r>
      <w:bookmarkStart w:id="17" w:name="_Ref450500551"/>
      <w:bookmarkStart w:id="18" w:name="_Ref457939147"/>
      <w:bookmarkStart w:id="19" w:name="_Ref462389928"/>
      <w:bookmarkEnd w:id="16"/>
    </w:p>
    <w:p w:rsidR="007E2FAC" w:rsidRPr="007E6C04" w:rsidRDefault="007E2FAC" w:rsidP="008307C4">
      <w:pPr>
        <w:pStyle w:val="a0"/>
        <w:numPr>
          <w:ilvl w:val="1"/>
          <w:numId w:val="2"/>
        </w:numPr>
        <w:tabs>
          <w:tab w:val="clear" w:pos="1545"/>
          <w:tab w:val="left" w:pos="0"/>
          <w:tab w:val="left" w:pos="540"/>
        </w:tabs>
        <w:ind w:left="540" w:hangingChars="270" w:hanging="540"/>
        <w:rPr>
          <w:rFonts w:eastAsiaTheme="minorEastAsia"/>
          <w:noProof/>
        </w:rPr>
      </w:pPr>
      <w:bookmarkStart w:id="20" w:name="_Ref462413102"/>
      <w:r w:rsidRPr="007E6C04">
        <w:rPr>
          <w:color w:val="312E25"/>
          <w:lang w:eastAsia="sv-SE"/>
        </w:rPr>
        <w:t xml:space="preserve">Draft ETSI EN 302 571, </w:t>
      </w:r>
      <w:r w:rsidRPr="007E6C04">
        <w:rPr>
          <w:rFonts w:eastAsiaTheme="minorEastAsia"/>
          <w:color w:val="312E25"/>
          <w:lang w:eastAsia="zh-CN"/>
        </w:rPr>
        <w:t>“</w:t>
      </w:r>
      <w:proofErr w:type="spellStart"/>
      <w:r w:rsidRPr="007E6C04">
        <w:rPr>
          <w:color w:val="312E25"/>
          <w:lang w:eastAsia="sv-SE"/>
        </w:rPr>
        <w:t>Harmonised</w:t>
      </w:r>
      <w:proofErr w:type="spellEnd"/>
      <w:r w:rsidRPr="007E6C04">
        <w:rPr>
          <w:color w:val="312E25"/>
          <w:lang w:eastAsia="sv-SE"/>
        </w:rPr>
        <w:t xml:space="preserve"> Standard covering the essential requirements of article 3.2 of Directive 2014/53/EU</w:t>
      </w:r>
      <w:bookmarkEnd w:id="17"/>
      <w:bookmarkEnd w:id="18"/>
      <w:r w:rsidR="007E6C04" w:rsidRPr="007E6C04">
        <w:rPr>
          <w:rFonts w:eastAsiaTheme="minorEastAsia"/>
          <w:color w:val="312E25"/>
          <w:lang w:eastAsia="zh-CN"/>
        </w:rPr>
        <w:t xml:space="preserve">”, </w:t>
      </w:r>
      <w:r w:rsidR="007E6C04" w:rsidRPr="007E6C04">
        <w:rPr>
          <w:color w:val="312E25"/>
          <w:lang w:eastAsia="sv-SE"/>
        </w:rPr>
        <w:t>V2.0.0</w:t>
      </w:r>
      <w:r w:rsidR="007E6C04" w:rsidRPr="007E6C04">
        <w:rPr>
          <w:rFonts w:eastAsiaTheme="minorEastAsia" w:hint="eastAsia"/>
          <w:color w:val="312E25"/>
          <w:lang w:eastAsia="zh-CN"/>
        </w:rPr>
        <w:t>,</w:t>
      </w:r>
      <w:r w:rsidR="007E6C04" w:rsidRPr="007E6C04">
        <w:rPr>
          <w:color w:val="312E25"/>
          <w:lang w:eastAsia="sv-SE"/>
        </w:rPr>
        <w:t xml:space="preserve"> 2016-3</w:t>
      </w:r>
      <w:bookmarkEnd w:id="20"/>
    </w:p>
    <w:p w:rsidR="00801ED7" w:rsidRDefault="00801ED7" w:rsidP="00801ED7">
      <w:pPr>
        <w:pStyle w:val="a0"/>
        <w:numPr>
          <w:ilvl w:val="1"/>
          <w:numId w:val="2"/>
        </w:numPr>
        <w:tabs>
          <w:tab w:val="clear" w:pos="1545"/>
          <w:tab w:val="left" w:pos="0"/>
          <w:tab w:val="left" w:pos="540"/>
        </w:tabs>
        <w:ind w:left="540" w:hangingChars="270" w:hanging="540"/>
        <w:rPr>
          <w:rFonts w:eastAsiaTheme="minorEastAsia"/>
          <w:noProof/>
        </w:rPr>
      </w:pPr>
      <w:bookmarkStart w:id="21" w:name="_Ref462413120"/>
      <w:r w:rsidRPr="006D4A66">
        <w:rPr>
          <w:rFonts w:eastAsiaTheme="minorEastAsia"/>
        </w:rPr>
        <w:t xml:space="preserve">Draft </w:t>
      </w:r>
      <w:r w:rsidRPr="006D4A66">
        <w:rPr>
          <w:rFonts w:eastAsiaTheme="minorEastAsia"/>
          <w:lang w:eastAsia="zh-CN"/>
        </w:rPr>
        <w:t xml:space="preserve">Minutes </w:t>
      </w:r>
      <w:r w:rsidRPr="006D4A66">
        <w:rPr>
          <w:rFonts w:eastAsiaTheme="minorEastAsia"/>
        </w:rPr>
        <w:t>3GPP TSG RAN WG1 Meeting #8</w:t>
      </w:r>
      <w:r>
        <w:rPr>
          <w:rFonts w:eastAsiaTheme="minorEastAsia" w:hint="eastAsia"/>
          <w:lang w:eastAsia="zh-CN"/>
        </w:rPr>
        <w:t>6</w:t>
      </w:r>
      <w:r w:rsidRPr="006D4A66">
        <w:rPr>
          <w:rFonts w:eastAsiaTheme="minorEastAsia"/>
        </w:rPr>
        <w:t>, RAN1 Chairman’s Notes</w:t>
      </w:r>
      <w:r w:rsidRPr="006D4A66">
        <w:rPr>
          <w:rFonts w:eastAsiaTheme="minorEastAsia"/>
          <w:noProof/>
          <w:lang w:eastAsia="zh-CN"/>
        </w:rPr>
        <w:t>;</w:t>
      </w:r>
      <w:bookmarkEnd w:id="19"/>
      <w:bookmarkEnd w:id="21"/>
    </w:p>
    <w:p w:rsidR="00232550" w:rsidRPr="00DE0205" w:rsidRDefault="00384CEA" w:rsidP="00724255">
      <w:pPr>
        <w:pStyle w:val="a0"/>
        <w:numPr>
          <w:ilvl w:val="1"/>
          <w:numId w:val="2"/>
        </w:numPr>
        <w:tabs>
          <w:tab w:val="clear" w:pos="1545"/>
          <w:tab w:val="left" w:pos="0"/>
          <w:tab w:val="left" w:pos="540"/>
        </w:tabs>
        <w:ind w:left="540" w:hangingChars="270" w:hanging="540"/>
        <w:rPr>
          <w:noProof/>
        </w:rPr>
      </w:pPr>
      <w:bookmarkStart w:id="22" w:name="_Ref462413176"/>
      <w:r>
        <w:rPr>
          <w:rFonts w:eastAsiaTheme="minorEastAsia" w:hint="eastAsia"/>
          <w:noProof/>
          <w:lang w:eastAsia="zh-CN"/>
        </w:rPr>
        <w:t>3GPP TS 22.1</w:t>
      </w:r>
      <w:r w:rsidR="007C6B4A">
        <w:rPr>
          <w:rFonts w:eastAsiaTheme="minorEastAsia" w:hint="eastAsia"/>
          <w:noProof/>
          <w:lang w:eastAsia="zh-CN"/>
        </w:rPr>
        <w:t>85</w:t>
      </w:r>
      <w:r>
        <w:rPr>
          <w:rFonts w:eastAsiaTheme="minorEastAsia" w:hint="eastAsia"/>
          <w:noProof/>
          <w:lang w:eastAsia="zh-CN"/>
        </w:rPr>
        <w:t xml:space="preserve">, </w:t>
      </w:r>
      <w:r>
        <w:rPr>
          <w:rFonts w:eastAsiaTheme="minorEastAsia"/>
          <w:noProof/>
          <w:lang w:eastAsia="zh-CN"/>
        </w:rPr>
        <w:t>“</w:t>
      </w:r>
      <w:r w:rsidRPr="0026593B">
        <w:t xml:space="preserve">Service </w:t>
      </w:r>
      <w:r w:rsidRPr="0026593B">
        <w:rPr>
          <w:rFonts w:hint="eastAsia"/>
          <w:lang w:eastAsia="ko-KR"/>
        </w:rPr>
        <w:t>r</w:t>
      </w:r>
      <w:r w:rsidRPr="0026593B">
        <w:t xml:space="preserve">equirements for V2X </w:t>
      </w:r>
      <w:r w:rsidRPr="0026593B">
        <w:rPr>
          <w:rFonts w:hint="eastAsia"/>
          <w:lang w:eastAsia="ko-KR"/>
        </w:rPr>
        <w:t>s</w:t>
      </w:r>
      <w:r w:rsidRPr="0026593B">
        <w:t>ervices</w:t>
      </w:r>
      <w:r>
        <w:rPr>
          <w:rFonts w:eastAsiaTheme="minorEastAsia"/>
          <w:lang w:eastAsia="zh-CN"/>
        </w:rPr>
        <w:t>”</w:t>
      </w:r>
      <w:r>
        <w:rPr>
          <w:rFonts w:eastAsiaTheme="minorEastAsia" w:hint="eastAsia"/>
          <w:lang w:eastAsia="zh-CN"/>
        </w:rPr>
        <w:t>, V</w:t>
      </w:r>
      <w:bookmarkEnd w:id="14"/>
      <w:bookmarkEnd w:id="15"/>
      <w:r w:rsidR="00F13CEB">
        <w:rPr>
          <w:rFonts w:eastAsiaTheme="minorEastAsia" w:hint="eastAsia"/>
          <w:lang w:eastAsia="zh-CN"/>
        </w:rPr>
        <w:t>e.1.0, 2016-6</w:t>
      </w:r>
      <w:bookmarkEnd w:id="22"/>
    </w:p>
    <w:sectPr w:rsidR="00232550" w:rsidRPr="00DE0205" w:rsidSect="00785BEB">
      <w:headerReference w:type="default" r:id="rId22"/>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1798" w:rsidRDefault="00041798">
      <w:r>
        <w:separator/>
      </w:r>
    </w:p>
  </w:endnote>
  <w:endnote w:type="continuationSeparator" w:id="0">
    <w:p w:rsidR="00041798" w:rsidRDefault="0004179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Arial Unicode MS"/>
    <w:charset w:val="81"/>
    <w:family w:val="modern"/>
    <w:pitch w:val="variable"/>
    <w:sig w:usb0="00000000" w:usb1="09D77CFB" w:usb2="00000012" w:usb3="00000000" w:csb0="00080001"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1798" w:rsidRDefault="00041798">
      <w:r>
        <w:separator/>
      </w:r>
    </w:p>
  </w:footnote>
  <w:footnote w:type="continuationSeparator" w:id="0">
    <w:p w:rsidR="00041798" w:rsidRDefault="0004179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5005" w:rsidRPr="001A329E" w:rsidRDefault="00505005">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000000A"/>
    <w:multiLevelType w:val="multilevel"/>
    <w:tmpl w:val="0000000A"/>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nsid w:val="04834C7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0E297D25"/>
    <w:multiLevelType w:val="hybridMultilevel"/>
    <w:tmpl w:val="A37A03A0"/>
    <w:lvl w:ilvl="0" w:tplc="DA548B5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34F01BC"/>
    <w:multiLevelType w:val="hybridMultilevel"/>
    <w:tmpl w:val="63180908"/>
    <w:lvl w:ilvl="0" w:tplc="DB169394">
      <w:start w:val="1"/>
      <w:numFmt w:val="bullet"/>
      <w:lvlText w:val="•"/>
      <w:lvlJc w:val="left"/>
      <w:pPr>
        <w:tabs>
          <w:tab w:val="num" w:pos="720"/>
        </w:tabs>
        <w:ind w:left="720" w:hanging="360"/>
      </w:pPr>
      <w:rPr>
        <w:rFonts w:ascii="Arial" w:hAnsi="Arial" w:hint="default"/>
      </w:rPr>
    </w:lvl>
    <w:lvl w:ilvl="1" w:tplc="FF60ADC6" w:tentative="1">
      <w:start w:val="1"/>
      <w:numFmt w:val="bullet"/>
      <w:lvlText w:val="•"/>
      <w:lvlJc w:val="left"/>
      <w:pPr>
        <w:tabs>
          <w:tab w:val="num" w:pos="1440"/>
        </w:tabs>
        <w:ind w:left="1440" w:hanging="360"/>
      </w:pPr>
      <w:rPr>
        <w:rFonts w:ascii="Arial" w:hAnsi="Arial" w:hint="default"/>
      </w:rPr>
    </w:lvl>
    <w:lvl w:ilvl="2" w:tplc="125CD092" w:tentative="1">
      <w:start w:val="1"/>
      <w:numFmt w:val="bullet"/>
      <w:lvlText w:val="•"/>
      <w:lvlJc w:val="left"/>
      <w:pPr>
        <w:tabs>
          <w:tab w:val="num" w:pos="2160"/>
        </w:tabs>
        <w:ind w:left="2160" w:hanging="360"/>
      </w:pPr>
      <w:rPr>
        <w:rFonts w:ascii="Arial" w:hAnsi="Arial" w:hint="default"/>
      </w:rPr>
    </w:lvl>
    <w:lvl w:ilvl="3" w:tplc="E77E7CC2" w:tentative="1">
      <w:start w:val="1"/>
      <w:numFmt w:val="bullet"/>
      <w:lvlText w:val="•"/>
      <w:lvlJc w:val="left"/>
      <w:pPr>
        <w:tabs>
          <w:tab w:val="num" w:pos="2880"/>
        </w:tabs>
        <w:ind w:left="2880" w:hanging="360"/>
      </w:pPr>
      <w:rPr>
        <w:rFonts w:ascii="Arial" w:hAnsi="Arial" w:hint="default"/>
      </w:rPr>
    </w:lvl>
    <w:lvl w:ilvl="4" w:tplc="826CD54E" w:tentative="1">
      <w:start w:val="1"/>
      <w:numFmt w:val="bullet"/>
      <w:lvlText w:val="•"/>
      <w:lvlJc w:val="left"/>
      <w:pPr>
        <w:tabs>
          <w:tab w:val="num" w:pos="3600"/>
        </w:tabs>
        <w:ind w:left="3600" w:hanging="360"/>
      </w:pPr>
      <w:rPr>
        <w:rFonts w:ascii="Arial" w:hAnsi="Arial" w:hint="default"/>
      </w:rPr>
    </w:lvl>
    <w:lvl w:ilvl="5" w:tplc="CE507E64" w:tentative="1">
      <w:start w:val="1"/>
      <w:numFmt w:val="bullet"/>
      <w:lvlText w:val="•"/>
      <w:lvlJc w:val="left"/>
      <w:pPr>
        <w:tabs>
          <w:tab w:val="num" w:pos="4320"/>
        </w:tabs>
        <w:ind w:left="4320" w:hanging="360"/>
      </w:pPr>
      <w:rPr>
        <w:rFonts w:ascii="Arial" w:hAnsi="Arial" w:hint="default"/>
      </w:rPr>
    </w:lvl>
    <w:lvl w:ilvl="6" w:tplc="29BA3982" w:tentative="1">
      <w:start w:val="1"/>
      <w:numFmt w:val="bullet"/>
      <w:lvlText w:val="•"/>
      <w:lvlJc w:val="left"/>
      <w:pPr>
        <w:tabs>
          <w:tab w:val="num" w:pos="5040"/>
        </w:tabs>
        <w:ind w:left="5040" w:hanging="360"/>
      </w:pPr>
      <w:rPr>
        <w:rFonts w:ascii="Arial" w:hAnsi="Arial" w:hint="default"/>
      </w:rPr>
    </w:lvl>
    <w:lvl w:ilvl="7" w:tplc="BFFEF930" w:tentative="1">
      <w:start w:val="1"/>
      <w:numFmt w:val="bullet"/>
      <w:lvlText w:val="•"/>
      <w:lvlJc w:val="left"/>
      <w:pPr>
        <w:tabs>
          <w:tab w:val="num" w:pos="5760"/>
        </w:tabs>
        <w:ind w:left="5760" w:hanging="360"/>
      </w:pPr>
      <w:rPr>
        <w:rFonts w:ascii="Arial" w:hAnsi="Arial" w:hint="default"/>
      </w:rPr>
    </w:lvl>
    <w:lvl w:ilvl="8" w:tplc="41BC47C2" w:tentative="1">
      <w:start w:val="1"/>
      <w:numFmt w:val="bullet"/>
      <w:lvlText w:val="•"/>
      <w:lvlJc w:val="left"/>
      <w:pPr>
        <w:tabs>
          <w:tab w:val="num" w:pos="6480"/>
        </w:tabs>
        <w:ind w:left="6480" w:hanging="360"/>
      </w:pPr>
      <w:rPr>
        <w:rFonts w:ascii="Arial" w:hAnsi="Arial" w:hint="default"/>
      </w:rPr>
    </w:lvl>
  </w:abstractNum>
  <w:abstractNum w:abstractNumId="5">
    <w:nsid w:val="16C10C7E"/>
    <w:multiLevelType w:val="hybridMultilevel"/>
    <w:tmpl w:val="722803A6"/>
    <w:lvl w:ilvl="0" w:tplc="C80C0A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CCC2B24"/>
    <w:multiLevelType w:val="hybridMultilevel"/>
    <w:tmpl w:val="73921230"/>
    <w:lvl w:ilvl="0" w:tplc="2B12C9D4">
      <w:start w:val="1"/>
      <w:numFmt w:val="bullet"/>
      <w:lvlText w:val="•"/>
      <w:lvlJc w:val="left"/>
      <w:pPr>
        <w:tabs>
          <w:tab w:val="num" w:pos="720"/>
        </w:tabs>
        <w:ind w:left="720" w:hanging="360"/>
      </w:pPr>
      <w:rPr>
        <w:rFonts w:ascii="Arial" w:hAnsi="Arial" w:hint="default"/>
      </w:rPr>
    </w:lvl>
    <w:lvl w:ilvl="1" w:tplc="57E8D8F0" w:tentative="1">
      <w:start w:val="1"/>
      <w:numFmt w:val="bullet"/>
      <w:lvlText w:val="•"/>
      <w:lvlJc w:val="left"/>
      <w:pPr>
        <w:tabs>
          <w:tab w:val="num" w:pos="1440"/>
        </w:tabs>
        <w:ind w:left="1440" w:hanging="360"/>
      </w:pPr>
      <w:rPr>
        <w:rFonts w:ascii="Arial" w:hAnsi="Arial" w:hint="default"/>
      </w:rPr>
    </w:lvl>
    <w:lvl w:ilvl="2" w:tplc="F86CFEB0" w:tentative="1">
      <w:start w:val="1"/>
      <w:numFmt w:val="bullet"/>
      <w:lvlText w:val="•"/>
      <w:lvlJc w:val="left"/>
      <w:pPr>
        <w:tabs>
          <w:tab w:val="num" w:pos="2160"/>
        </w:tabs>
        <w:ind w:left="2160" w:hanging="360"/>
      </w:pPr>
      <w:rPr>
        <w:rFonts w:ascii="Arial" w:hAnsi="Arial" w:hint="default"/>
      </w:rPr>
    </w:lvl>
    <w:lvl w:ilvl="3" w:tplc="33466846" w:tentative="1">
      <w:start w:val="1"/>
      <w:numFmt w:val="bullet"/>
      <w:lvlText w:val="•"/>
      <w:lvlJc w:val="left"/>
      <w:pPr>
        <w:tabs>
          <w:tab w:val="num" w:pos="2880"/>
        </w:tabs>
        <w:ind w:left="2880" w:hanging="360"/>
      </w:pPr>
      <w:rPr>
        <w:rFonts w:ascii="Arial" w:hAnsi="Arial" w:hint="default"/>
      </w:rPr>
    </w:lvl>
    <w:lvl w:ilvl="4" w:tplc="BE4C1EEE" w:tentative="1">
      <w:start w:val="1"/>
      <w:numFmt w:val="bullet"/>
      <w:lvlText w:val="•"/>
      <w:lvlJc w:val="left"/>
      <w:pPr>
        <w:tabs>
          <w:tab w:val="num" w:pos="3600"/>
        </w:tabs>
        <w:ind w:left="3600" w:hanging="360"/>
      </w:pPr>
      <w:rPr>
        <w:rFonts w:ascii="Arial" w:hAnsi="Arial" w:hint="default"/>
      </w:rPr>
    </w:lvl>
    <w:lvl w:ilvl="5" w:tplc="DB469240" w:tentative="1">
      <w:start w:val="1"/>
      <w:numFmt w:val="bullet"/>
      <w:lvlText w:val="•"/>
      <w:lvlJc w:val="left"/>
      <w:pPr>
        <w:tabs>
          <w:tab w:val="num" w:pos="4320"/>
        </w:tabs>
        <w:ind w:left="4320" w:hanging="360"/>
      </w:pPr>
      <w:rPr>
        <w:rFonts w:ascii="Arial" w:hAnsi="Arial" w:hint="default"/>
      </w:rPr>
    </w:lvl>
    <w:lvl w:ilvl="6" w:tplc="17186CCA" w:tentative="1">
      <w:start w:val="1"/>
      <w:numFmt w:val="bullet"/>
      <w:lvlText w:val="•"/>
      <w:lvlJc w:val="left"/>
      <w:pPr>
        <w:tabs>
          <w:tab w:val="num" w:pos="5040"/>
        </w:tabs>
        <w:ind w:left="5040" w:hanging="360"/>
      </w:pPr>
      <w:rPr>
        <w:rFonts w:ascii="Arial" w:hAnsi="Arial" w:hint="default"/>
      </w:rPr>
    </w:lvl>
    <w:lvl w:ilvl="7" w:tplc="012C58FC" w:tentative="1">
      <w:start w:val="1"/>
      <w:numFmt w:val="bullet"/>
      <w:lvlText w:val="•"/>
      <w:lvlJc w:val="left"/>
      <w:pPr>
        <w:tabs>
          <w:tab w:val="num" w:pos="5760"/>
        </w:tabs>
        <w:ind w:left="5760" w:hanging="360"/>
      </w:pPr>
      <w:rPr>
        <w:rFonts w:ascii="Arial" w:hAnsi="Arial" w:hint="default"/>
      </w:rPr>
    </w:lvl>
    <w:lvl w:ilvl="8" w:tplc="3DCABBB0" w:tentative="1">
      <w:start w:val="1"/>
      <w:numFmt w:val="bullet"/>
      <w:lvlText w:val="•"/>
      <w:lvlJc w:val="left"/>
      <w:pPr>
        <w:tabs>
          <w:tab w:val="num" w:pos="6480"/>
        </w:tabs>
        <w:ind w:left="6480" w:hanging="360"/>
      </w:pPr>
      <w:rPr>
        <w:rFonts w:ascii="Arial" w:hAnsi="Arial" w:hint="default"/>
      </w:rPr>
    </w:lvl>
  </w:abstractNum>
  <w:abstractNum w:abstractNumId="7">
    <w:nsid w:val="432E03D7"/>
    <w:multiLevelType w:val="hybridMultilevel"/>
    <w:tmpl w:val="9134DEA8"/>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nsid w:val="44D430DC"/>
    <w:multiLevelType w:val="hybridMultilevel"/>
    <w:tmpl w:val="5D32BD98"/>
    <w:lvl w:ilvl="0" w:tplc="3D3EDCD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8FD4F6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1">
    <w:nsid w:val="59C11A2C"/>
    <w:multiLevelType w:val="hybridMultilevel"/>
    <w:tmpl w:val="636A3D1A"/>
    <w:lvl w:ilvl="0" w:tplc="203E720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A7A37F2"/>
    <w:multiLevelType w:val="hybridMultilevel"/>
    <w:tmpl w:val="1A602990"/>
    <w:lvl w:ilvl="0" w:tplc="203E7200">
      <w:start w:val="1"/>
      <w:numFmt w:val="bullet"/>
      <w:lvlText w:val="•"/>
      <w:lvlJc w:val="left"/>
      <w:pPr>
        <w:ind w:left="820" w:hanging="420"/>
      </w:pPr>
      <w:rPr>
        <w:rFonts w:ascii="Arial" w:hAnsi="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3">
    <w:nsid w:val="5F701E1D"/>
    <w:multiLevelType w:val="hybridMultilevel"/>
    <w:tmpl w:val="FDDA61AC"/>
    <w:lvl w:ilvl="0" w:tplc="76726B66">
      <w:start w:val="1"/>
      <w:numFmt w:val="bullet"/>
      <w:lvlText w:val="•"/>
      <w:lvlJc w:val="left"/>
      <w:pPr>
        <w:tabs>
          <w:tab w:val="num" w:pos="720"/>
        </w:tabs>
        <w:ind w:left="720" w:hanging="360"/>
      </w:pPr>
      <w:rPr>
        <w:rFonts w:ascii="Arial" w:hAnsi="Arial" w:hint="default"/>
      </w:rPr>
    </w:lvl>
    <w:lvl w:ilvl="1" w:tplc="8E4689BA">
      <w:start w:val="1"/>
      <w:numFmt w:val="bullet"/>
      <w:lvlText w:val="•"/>
      <w:lvlJc w:val="left"/>
      <w:pPr>
        <w:tabs>
          <w:tab w:val="num" w:pos="1440"/>
        </w:tabs>
        <w:ind w:left="1440" w:hanging="360"/>
      </w:pPr>
      <w:rPr>
        <w:rFonts w:ascii="Arial" w:hAnsi="Arial" w:hint="default"/>
      </w:rPr>
    </w:lvl>
    <w:lvl w:ilvl="2" w:tplc="4EC8C7AE" w:tentative="1">
      <w:start w:val="1"/>
      <w:numFmt w:val="bullet"/>
      <w:lvlText w:val="•"/>
      <w:lvlJc w:val="left"/>
      <w:pPr>
        <w:tabs>
          <w:tab w:val="num" w:pos="2160"/>
        </w:tabs>
        <w:ind w:left="2160" w:hanging="360"/>
      </w:pPr>
      <w:rPr>
        <w:rFonts w:ascii="Arial" w:hAnsi="Arial" w:hint="default"/>
      </w:rPr>
    </w:lvl>
    <w:lvl w:ilvl="3" w:tplc="D6AAD6E6" w:tentative="1">
      <w:start w:val="1"/>
      <w:numFmt w:val="bullet"/>
      <w:lvlText w:val="•"/>
      <w:lvlJc w:val="left"/>
      <w:pPr>
        <w:tabs>
          <w:tab w:val="num" w:pos="2880"/>
        </w:tabs>
        <w:ind w:left="2880" w:hanging="360"/>
      </w:pPr>
      <w:rPr>
        <w:rFonts w:ascii="Arial" w:hAnsi="Arial" w:hint="default"/>
      </w:rPr>
    </w:lvl>
    <w:lvl w:ilvl="4" w:tplc="E80E1840" w:tentative="1">
      <w:start w:val="1"/>
      <w:numFmt w:val="bullet"/>
      <w:lvlText w:val="•"/>
      <w:lvlJc w:val="left"/>
      <w:pPr>
        <w:tabs>
          <w:tab w:val="num" w:pos="3600"/>
        </w:tabs>
        <w:ind w:left="3600" w:hanging="360"/>
      </w:pPr>
      <w:rPr>
        <w:rFonts w:ascii="Arial" w:hAnsi="Arial" w:hint="default"/>
      </w:rPr>
    </w:lvl>
    <w:lvl w:ilvl="5" w:tplc="BA003A1C" w:tentative="1">
      <w:start w:val="1"/>
      <w:numFmt w:val="bullet"/>
      <w:lvlText w:val="•"/>
      <w:lvlJc w:val="left"/>
      <w:pPr>
        <w:tabs>
          <w:tab w:val="num" w:pos="4320"/>
        </w:tabs>
        <w:ind w:left="4320" w:hanging="360"/>
      </w:pPr>
      <w:rPr>
        <w:rFonts w:ascii="Arial" w:hAnsi="Arial" w:hint="default"/>
      </w:rPr>
    </w:lvl>
    <w:lvl w:ilvl="6" w:tplc="A5AC2BDE" w:tentative="1">
      <w:start w:val="1"/>
      <w:numFmt w:val="bullet"/>
      <w:lvlText w:val="•"/>
      <w:lvlJc w:val="left"/>
      <w:pPr>
        <w:tabs>
          <w:tab w:val="num" w:pos="5040"/>
        </w:tabs>
        <w:ind w:left="5040" w:hanging="360"/>
      </w:pPr>
      <w:rPr>
        <w:rFonts w:ascii="Arial" w:hAnsi="Arial" w:hint="default"/>
      </w:rPr>
    </w:lvl>
    <w:lvl w:ilvl="7" w:tplc="6AE65822" w:tentative="1">
      <w:start w:val="1"/>
      <w:numFmt w:val="bullet"/>
      <w:lvlText w:val="•"/>
      <w:lvlJc w:val="left"/>
      <w:pPr>
        <w:tabs>
          <w:tab w:val="num" w:pos="5760"/>
        </w:tabs>
        <w:ind w:left="5760" w:hanging="360"/>
      </w:pPr>
      <w:rPr>
        <w:rFonts w:ascii="Arial" w:hAnsi="Arial" w:hint="default"/>
      </w:rPr>
    </w:lvl>
    <w:lvl w:ilvl="8" w:tplc="A9548872" w:tentative="1">
      <w:start w:val="1"/>
      <w:numFmt w:val="bullet"/>
      <w:lvlText w:val="•"/>
      <w:lvlJc w:val="left"/>
      <w:pPr>
        <w:tabs>
          <w:tab w:val="num" w:pos="6480"/>
        </w:tabs>
        <w:ind w:left="6480" w:hanging="360"/>
      </w:pPr>
      <w:rPr>
        <w:rFonts w:ascii="Arial" w:hAnsi="Arial" w:hint="default"/>
      </w:rPr>
    </w:lvl>
  </w:abstractNum>
  <w:abstractNum w:abstractNumId="14">
    <w:nsid w:val="67962B2E"/>
    <w:multiLevelType w:val="hybridMultilevel"/>
    <w:tmpl w:val="747ACDA8"/>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5">
    <w:nsid w:val="702F1BAE"/>
    <w:multiLevelType w:val="hybridMultilevel"/>
    <w:tmpl w:val="2EEED280"/>
    <w:lvl w:ilvl="0" w:tplc="2494C468">
      <w:start w:val="1"/>
      <w:numFmt w:val="bullet"/>
      <w:lvlText w:val="•"/>
      <w:lvlJc w:val="left"/>
      <w:pPr>
        <w:tabs>
          <w:tab w:val="num" w:pos="720"/>
        </w:tabs>
        <w:ind w:left="720" w:hanging="360"/>
      </w:pPr>
      <w:rPr>
        <w:rFonts w:ascii="Arial" w:hAnsi="Arial" w:hint="default"/>
      </w:rPr>
    </w:lvl>
    <w:lvl w:ilvl="1" w:tplc="7D5EF59A">
      <w:start w:val="1"/>
      <w:numFmt w:val="bullet"/>
      <w:lvlText w:val="•"/>
      <w:lvlJc w:val="left"/>
      <w:pPr>
        <w:tabs>
          <w:tab w:val="num" w:pos="1440"/>
        </w:tabs>
        <w:ind w:left="1440" w:hanging="360"/>
      </w:pPr>
      <w:rPr>
        <w:rFonts w:ascii="Arial" w:hAnsi="Arial" w:hint="default"/>
      </w:rPr>
    </w:lvl>
    <w:lvl w:ilvl="2" w:tplc="961AFB6E" w:tentative="1">
      <w:start w:val="1"/>
      <w:numFmt w:val="bullet"/>
      <w:lvlText w:val="•"/>
      <w:lvlJc w:val="left"/>
      <w:pPr>
        <w:tabs>
          <w:tab w:val="num" w:pos="2160"/>
        </w:tabs>
        <w:ind w:left="2160" w:hanging="360"/>
      </w:pPr>
      <w:rPr>
        <w:rFonts w:ascii="Arial" w:hAnsi="Arial" w:hint="default"/>
      </w:rPr>
    </w:lvl>
    <w:lvl w:ilvl="3" w:tplc="42D07BC6" w:tentative="1">
      <w:start w:val="1"/>
      <w:numFmt w:val="bullet"/>
      <w:lvlText w:val="•"/>
      <w:lvlJc w:val="left"/>
      <w:pPr>
        <w:tabs>
          <w:tab w:val="num" w:pos="2880"/>
        </w:tabs>
        <w:ind w:left="2880" w:hanging="360"/>
      </w:pPr>
      <w:rPr>
        <w:rFonts w:ascii="Arial" w:hAnsi="Arial" w:hint="default"/>
      </w:rPr>
    </w:lvl>
    <w:lvl w:ilvl="4" w:tplc="D33430D0" w:tentative="1">
      <w:start w:val="1"/>
      <w:numFmt w:val="bullet"/>
      <w:lvlText w:val="•"/>
      <w:lvlJc w:val="left"/>
      <w:pPr>
        <w:tabs>
          <w:tab w:val="num" w:pos="3600"/>
        </w:tabs>
        <w:ind w:left="3600" w:hanging="360"/>
      </w:pPr>
      <w:rPr>
        <w:rFonts w:ascii="Arial" w:hAnsi="Arial" w:hint="default"/>
      </w:rPr>
    </w:lvl>
    <w:lvl w:ilvl="5" w:tplc="F6747710" w:tentative="1">
      <w:start w:val="1"/>
      <w:numFmt w:val="bullet"/>
      <w:lvlText w:val="•"/>
      <w:lvlJc w:val="left"/>
      <w:pPr>
        <w:tabs>
          <w:tab w:val="num" w:pos="4320"/>
        </w:tabs>
        <w:ind w:left="4320" w:hanging="360"/>
      </w:pPr>
      <w:rPr>
        <w:rFonts w:ascii="Arial" w:hAnsi="Arial" w:hint="default"/>
      </w:rPr>
    </w:lvl>
    <w:lvl w:ilvl="6" w:tplc="1A4631E4" w:tentative="1">
      <w:start w:val="1"/>
      <w:numFmt w:val="bullet"/>
      <w:lvlText w:val="•"/>
      <w:lvlJc w:val="left"/>
      <w:pPr>
        <w:tabs>
          <w:tab w:val="num" w:pos="5040"/>
        </w:tabs>
        <w:ind w:left="5040" w:hanging="360"/>
      </w:pPr>
      <w:rPr>
        <w:rFonts w:ascii="Arial" w:hAnsi="Arial" w:hint="default"/>
      </w:rPr>
    </w:lvl>
    <w:lvl w:ilvl="7" w:tplc="4530AD78" w:tentative="1">
      <w:start w:val="1"/>
      <w:numFmt w:val="bullet"/>
      <w:lvlText w:val="•"/>
      <w:lvlJc w:val="left"/>
      <w:pPr>
        <w:tabs>
          <w:tab w:val="num" w:pos="5760"/>
        </w:tabs>
        <w:ind w:left="5760" w:hanging="360"/>
      </w:pPr>
      <w:rPr>
        <w:rFonts w:ascii="Arial" w:hAnsi="Arial" w:hint="default"/>
      </w:rPr>
    </w:lvl>
    <w:lvl w:ilvl="8" w:tplc="74E01060" w:tentative="1">
      <w:start w:val="1"/>
      <w:numFmt w:val="bullet"/>
      <w:lvlText w:val="•"/>
      <w:lvlJc w:val="left"/>
      <w:pPr>
        <w:tabs>
          <w:tab w:val="num" w:pos="6480"/>
        </w:tabs>
        <w:ind w:left="6480" w:hanging="360"/>
      </w:pPr>
      <w:rPr>
        <w:rFonts w:ascii="Arial" w:hAnsi="Arial" w:hint="default"/>
      </w:rPr>
    </w:lvl>
  </w:abstractNum>
  <w:abstractNum w:abstractNumId="16">
    <w:nsid w:val="70DA23BC"/>
    <w:multiLevelType w:val="hybridMultilevel"/>
    <w:tmpl w:val="44525D0A"/>
    <w:lvl w:ilvl="0" w:tplc="CC60FBDA">
      <w:start w:val="1"/>
      <w:numFmt w:val="bullet"/>
      <w:lvlText w:val="•"/>
      <w:lvlJc w:val="left"/>
      <w:pPr>
        <w:tabs>
          <w:tab w:val="num" w:pos="720"/>
        </w:tabs>
        <w:ind w:left="720" w:hanging="360"/>
      </w:pPr>
      <w:rPr>
        <w:rFonts w:ascii="Arial" w:hAnsi="Arial" w:hint="default"/>
      </w:rPr>
    </w:lvl>
    <w:lvl w:ilvl="1" w:tplc="62EA3950" w:tentative="1">
      <w:start w:val="1"/>
      <w:numFmt w:val="bullet"/>
      <w:lvlText w:val="•"/>
      <w:lvlJc w:val="left"/>
      <w:pPr>
        <w:tabs>
          <w:tab w:val="num" w:pos="1440"/>
        </w:tabs>
        <w:ind w:left="1440" w:hanging="360"/>
      </w:pPr>
      <w:rPr>
        <w:rFonts w:ascii="Arial" w:hAnsi="Arial" w:hint="default"/>
      </w:rPr>
    </w:lvl>
    <w:lvl w:ilvl="2" w:tplc="333AA2E2" w:tentative="1">
      <w:start w:val="1"/>
      <w:numFmt w:val="bullet"/>
      <w:lvlText w:val="•"/>
      <w:lvlJc w:val="left"/>
      <w:pPr>
        <w:tabs>
          <w:tab w:val="num" w:pos="2160"/>
        </w:tabs>
        <w:ind w:left="2160" w:hanging="360"/>
      </w:pPr>
      <w:rPr>
        <w:rFonts w:ascii="Arial" w:hAnsi="Arial" w:hint="default"/>
      </w:rPr>
    </w:lvl>
    <w:lvl w:ilvl="3" w:tplc="363E5478" w:tentative="1">
      <w:start w:val="1"/>
      <w:numFmt w:val="bullet"/>
      <w:lvlText w:val="•"/>
      <w:lvlJc w:val="left"/>
      <w:pPr>
        <w:tabs>
          <w:tab w:val="num" w:pos="2880"/>
        </w:tabs>
        <w:ind w:left="2880" w:hanging="360"/>
      </w:pPr>
      <w:rPr>
        <w:rFonts w:ascii="Arial" w:hAnsi="Arial" w:hint="default"/>
      </w:rPr>
    </w:lvl>
    <w:lvl w:ilvl="4" w:tplc="E58A99B4" w:tentative="1">
      <w:start w:val="1"/>
      <w:numFmt w:val="bullet"/>
      <w:lvlText w:val="•"/>
      <w:lvlJc w:val="left"/>
      <w:pPr>
        <w:tabs>
          <w:tab w:val="num" w:pos="3600"/>
        </w:tabs>
        <w:ind w:left="3600" w:hanging="360"/>
      </w:pPr>
      <w:rPr>
        <w:rFonts w:ascii="Arial" w:hAnsi="Arial" w:hint="default"/>
      </w:rPr>
    </w:lvl>
    <w:lvl w:ilvl="5" w:tplc="122C75EE" w:tentative="1">
      <w:start w:val="1"/>
      <w:numFmt w:val="bullet"/>
      <w:lvlText w:val="•"/>
      <w:lvlJc w:val="left"/>
      <w:pPr>
        <w:tabs>
          <w:tab w:val="num" w:pos="4320"/>
        </w:tabs>
        <w:ind w:left="4320" w:hanging="360"/>
      </w:pPr>
      <w:rPr>
        <w:rFonts w:ascii="Arial" w:hAnsi="Arial" w:hint="default"/>
      </w:rPr>
    </w:lvl>
    <w:lvl w:ilvl="6" w:tplc="CAA83DB2" w:tentative="1">
      <w:start w:val="1"/>
      <w:numFmt w:val="bullet"/>
      <w:lvlText w:val="•"/>
      <w:lvlJc w:val="left"/>
      <w:pPr>
        <w:tabs>
          <w:tab w:val="num" w:pos="5040"/>
        </w:tabs>
        <w:ind w:left="5040" w:hanging="360"/>
      </w:pPr>
      <w:rPr>
        <w:rFonts w:ascii="Arial" w:hAnsi="Arial" w:hint="default"/>
      </w:rPr>
    </w:lvl>
    <w:lvl w:ilvl="7" w:tplc="36DCEF34" w:tentative="1">
      <w:start w:val="1"/>
      <w:numFmt w:val="bullet"/>
      <w:lvlText w:val="•"/>
      <w:lvlJc w:val="left"/>
      <w:pPr>
        <w:tabs>
          <w:tab w:val="num" w:pos="5760"/>
        </w:tabs>
        <w:ind w:left="5760" w:hanging="360"/>
      </w:pPr>
      <w:rPr>
        <w:rFonts w:ascii="Arial" w:hAnsi="Arial" w:hint="default"/>
      </w:rPr>
    </w:lvl>
    <w:lvl w:ilvl="8" w:tplc="58CE3A72" w:tentative="1">
      <w:start w:val="1"/>
      <w:numFmt w:val="bullet"/>
      <w:lvlText w:val="•"/>
      <w:lvlJc w:val="left"/>
      <w:pPr>
        <w:tabs>
          <w:tab w:val="num" w:pos="6480"/>
        </w:tabs>
        <w:ind w:left="6480" w:hanging="360"/>
      </w:pPr>
      <w:rPr>
        <w:rFonts w:ascii="Arial" w:hAnsi="Arial" w:hint="default"/>
      </w:rPr>
    </w:lvl>
  </w:abstractNum>
  <w:abstractNum w:abstractNumId="17">
    <w:nsid w:val="7315472A"/>
    <w:multiLevelType w:val="hybridMultilevel"/>
    <w:tmpl w:val="C3202A8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3CA618D"/>
    <w:multiLevelType w:val="hybridMultilevel"/>
    <w:tmpl w:val="309C18AE"/>
    <w:lvl w:ilvl="0" w:tplc="203E7200">
      <w:start w:val="1"/>
      <w:numFmt w:val="bullet"/>
      <w:lvlText w:val="•"/>
      <w:lvlJc w:val="left"/>
      <w:pPr>
        <w:tabs>
          <w:tab w:val="num" w:pos="720"/>
        </w:tabs>
        <w:ind w:left="720" w:hanging="360"/>
      </w:pPr>
      <w:rPr>
        <w:rFonts w:ascii="Arial" w:hAnsi="Arial" w:hint="default"/>
      </w:rPr>
    </w:lvl>
    <w:lvl w:ilvl="1" w:tplc="DEC243D0">
      <w:numFmt w:val="bullet"/>
      <w:lvlText w:val="–"/>
      <w:lvlJc w:val="left"/>
      <w:pPr>
        <w:tabs>
          <w:tab w:val="num" w:pos="1440"/>
        </w:tabs>
        <w:ind w:left="1440" w:hanging="360"/>
      </w:pPr>
      <w:rPr>
        <w:rFonts w:ascii="Arial" w:hAnsi="Arial" w:hint="default"/>
      </w:rPr>
    </w:lvl>
    <w:lvl w:ilvl="2" w:tplc="15B89314">
      <w:start w:val="1"/>
      <w:numFmt w:val="bullet"/>
      <w:lvlText w:val="•"/>
      <w:lvlJc w:val="left"/>
      <w:pPr>
        <w:tabs>
          <w:tab w:val="num" w:pos="2160"/>
        </w:tabs>
        <w:ind w:left="2160" w:hanging="360"/>
      </w:pPr>
      <w:rPr>
        <w:rFonts w:ascii="Arial" w:hAnsi="Arial" w:hint="default"/>
      </w:rPr>
    </w:lvl>
    <w:lvl w:ilvl="3" w:tplc="DE2238F6">
      <w:start w:val="1"/>
      <w:numFmt w:val="bullet"/>
      <w:lvlText w:val="•"/>
      <w:lvlJc w:val="left"/>
      <w:pPr>
        <w:tabs>
          <w:tab w:val="num" w:pos="2880"/>
        </w:tabs>
        <w:ind w:left="2880" w:hanging="360"/>
      </w:pPr>
      <w:rPr>
        <w:rFonts w:ascii="Arial" w:hAnsi="Arial" w:hint="default"/>
      </w:rPr>
    </w:lvl>
    <w:lvl w:ilvl="4" w:tplc="AFFCC1DA">
      <w:start w:val="1"/>
      <w:numFmt w:val="bullet"/>
      <w:lvlText w:val="•"/>
      <w:lvlJc w:val="left"/>
      <w:pPr>
        <w:tabs>
          <w:tab w:val="num" w:pos="3600"/>
        </w:tabs>
        <w:ind w:left="3600" w:hanging="360"/>
      </w:pPr>
      <w:rPr>
        <w:rFonts w:ascii="Arial" w:hAnsi="Arial" w:hint="default"/>
      </w:rPr>
    </w:lvl>
    <w:lvl w:ilvl="5" w:tplc="6C8A5838" w:tentative="1">
      <w:start w:val="1"/>
      <w:numFmt w:val="bullet"/>
      <w:lvlText w:val="•"/>
      <w:lvlJc w:val="left"/>
      <w:pPr>
        <w:tabs>
          <w:tab w:val="num" w:pos="4320"/>
        </w:tabs>
        <w:ind w:left="4320" w:hanging="360"/>
      </w:pPr>
      <w:rPr>
        <w:rFonts w:ascii="Arial" w:hAnsi="Arial" w:hint="default"/>
      </w:rPr>
    </w:lvl>
    <w:lvl w:ilvl="6" w:tplc="BF34D6F2" w:tentative="1">
      <w:start w:val="1"/>
      <w:numFmt w:val="bullet"/>
      <w:lvlText w:val="•"/>
      <w:lvlJc w:val="left"/>
      <w:pPr>
        <w:tabs>
          <w:tab w:val="num" w:pos="5040"/>
        </w:tabs>
        <w:ind w:left="5040" w:hanging="360"/>
      </w:pPr>
      <w:rPr>
        <w:rFonts w:ascii="Arial" w:hAnsi="Arial" w:hint="default"/>
      </w:rPr>
    </w:lvl>
    <w:lvl w:ilvl="7" w:tplc="9BB873FE" w:tentative="1">
      <w:start w:val="1"/>
      <w:numFmt w:val="bullet"/>
      <w:lvlText w:val="•"/>
      <w:lvlJc w:val="left"/>
      <w:pPr>
        <w:tabs>
          <w:tab w:val="num" w:pos="5760"/>
        </w:tabs>
        <w:ind w:left="5760" w:hanging="360"/>
      </w:pPr>
      <w:rPr>
        <w:rFonts w:ascii="Arial" w:hAnsi="Arial" w:hint="default"/>
      </w:rPr>
    </w:lvl>
    <w:lvl w:ilvl="8" w:tplc="3E7ECA72" w:tentative="1">
      <w:start w:val="1"/>
      <w:numFmt w:val="bullet"/>
      <w:lvlText w:val="•"/>
      <w:lvlJc w:val="left"/>
      <w:pPr>
        <w:tabs>
          <w:tab w:val="num" w:pos="6480"/>
        </w:tabs>
        <w:ind w:left="6480" w:hanging="360"/>
      </w:pPr>
      <w:rPr>
        <w:rFonts w:ascii="Arial" w:hAnsi="Arial" w:hint="default"/>
      </w:rPr>
    </w:lvl>
  </w:abstractNum>
  <w:abstractNum w:abstractNumId="19">
    <w:nsid w:val="756D2095"/>
    <w:multiLevelType w:val="hybridMultilevel"/>
    <w:tmpl w:val="730C1FB6"/>
    <w:lvl w:ilvl="0" w:tplc="7AE4ED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7D4B67D1"/>
    <w:multiLevelType w:val="hybridMultilevel"/>
    <w:tmpl w:val="F5929EF0"/>
    <w:lvl w:ilvl="0" w:tplc="054EE572">
      <w:start w:val="1"/>
      <w:numFmt w:val="bullet"/>
      <w:lvlText w:val="•"/>
      <w:lvlJc w:val="left"/>
      <w:pPr>
        <w:tabs>
          <w:tab w:val="num" w:pos="720"/>
        </w:tabs>
        <w:ind w:left="720" w:hanging="360"/>
      </w:pPr>
      <w:rPr>
        <w:rFonts w:ascii="Arial" w:hAnsi="Arial" w:hint="default"/>
      </w:rPr>
    </w:lvl>
    <w:lvl w:ilvl="1" w:tplc="E814EB32" w:tentative="1">
      <w:start w:val="1"/>
      <w:numFmt w:val="bullet"/>
      <w:lvlText w:val="•"/>
      <w:lvlJc w:val="left"/>
      <w:pPr>
        <w:tabs>
          <w:tab w:val="num" w:pos="1440"/>
        </w:tabs>
        <w:ind w:left="1440" w:hanging="360"/>
      </w:pPr>
      <w:rPr>
        <w:rFonts w:ascii="Arial" w:hAnsi="Arial" w:hint="default"/>
      </w:rPr>
    </w:lvl>
    <w:lvl w:ilvl="2" w:tplc="84B0D83E" w:tentative="1">
      <w:start w:val="1"/>
      <w:numFmt w:val="bullet"/>
      <w:lvlText w:val="•"/>
      <w:lvlJc w:val="left"/>
      <w:pPr>
        <w:tabs>
          <w:tab w:val="num" w:pos="2160"/>
        </w:tabs>
        <w:ind w:left="2160" w:hanging="360"/>
      </w:pPr>
      <w:rPr>
        <w:rFonts w:ascii="Arial" w:hAnsi="Arial" w:hint="default"/>
      </w:rPr>
    </w:lvl>
    <w:lvl w:ilvl="3" w:tplc="607CFCB8" w:tentative="1">
      <w:start w:val="1"/>
      <w:numFmt w:val="bullet"/>
      <w:lvlText w:val="•"/>
      <w:lvlJc w:val="left"/>
      <w:pPr>
        <w:tabs>
          <w:tab w:val="num" w:pos="2880"/>
        </w:tabs>
        <w:ind w:left="2880" w:hanging="360"/>
      </w:pPr>
      <w:rPr>
        <w:rFonts w:ascii="Arial" w:hAnsi="Arial" w:hint="default"/>
      </w:rPr>
    </w:lvl>
    <w:lvl w:ilvl="4" w:tplc="A3521574" w:tentative="1">
      <w:start w:val="1"/>
      <w:numFmt w:val="bullet"/>
      <w:lvlText w:val="•"/>
      <w:lvlJc w:val="left"/>
      <w:pPr>
        <w:tabs>
          <w:tab w:val="num" w:pos="3600"/>
        </w:tabs>
        <w:ind w:left="3600" w:hanging="360"/>
      </w:pPr>
      <w:rPr>
        <w:rFonts w:ascii="Arial" w:hAnsi="Arial" w:hint="default"/>
      </w:rPr>
    </w:lvl>
    <w:lvl w:ilvl="5" w:tplc="59F0A346" w:tentative="1">
      <w:start w:val="1"/>
      <w:numFmt w:val="bullet"/>
      <w:lvlText w:val="•"/>
      <w:lvlJc w:val="left"/>
      <w:pPr>
        <w:tabs>
          <w:tab w:val="num" w:pos="4320"/>
        </w:tabs>
        <w:ind w:left="4320" w:hanging="360"/>
      </w:pPr>
      <w:rPr>
        <w:rFonts w:ascii="Arial" w:hAnsi="Arial" w:hint="default"/>
      </w:rPr>
    </w:lvl>
    <w:lvl w:ilvl="6" w:tplc="470057D2" w:tentative="1">
      <w:start w:val="1"/>
      <w:numFmt w:val="bullet"/>
      <w:lvlText w:val="•"/>
      <w:lvlJc w:val="left"/>
      <w:pPr>
        <w:tabs>
          <w:tab w:val="num" w:pos="5040"/>
        </w:tabs>
        <w:ind w:left="5040" w:hanging="360"/>
      </w:pPr>
      <w:rPr>
        <w:rFonts w:ascii="Arial" w:hAnsi="Arial" w:hint="default"/>
      </w:rPr>
    </w:lvl>
    <w:lvl w:ilvl="7" w:tplc="A21A6DEC" w:tentative="1">
      <w:start w:val="1"/>
      <w:numFmt w:val="bullet"/>
      <w:lvlText w:val="•"/>
      <w:lvlJc w:val="left"/>
      <w:pPr>
        <w:tabs>
          <w:tab w:val="num" w:pos="5760"/>
        </w:tabs>
        <w:ind w:left="5760" w:hanging="360"/>
      </w:pPr>
      <w:rPr>
        <w:rFonts w:ascii="Arial" w:hAnsi="Arial" w:hint="default"/>
      </w:rPr>
    </w:lvl>
    <w:lvl w:ilvl="8" w:tplc="94A2ABBC" w:tentative="1">
      <w:start w:val="1"/>
      <w:numFmt w:val="bullet"/>
      <w:lvlText w:val="•"/>
      <w:lvlJc w:val="left"/>
      <w:pPr>
        <w:tabs>
          <w:tab w:val="num" w:pos="6480"/>
        </w:tabs>
        <w:ind w:left="6480" w:hanging="360"/>
      </w:pPr>
      <w:rPr>
        <w:rFonts w:ascii="Arial" w:hAnsi="Arial" w:hint="default"/>
      </w:rPr>
    </w:lvl>
  </w:abstractNum>
  <w:abstractNum w:abstractNumId="21">
    <w:nsid w:val="7D690B07"/>
    <w:multiLevelType w:val="multilevel"/>
    <w:tmpl w:val="A0CC2CA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1"/>
  </w:num>
  <w:num w:numId="2">
    <w:abstractNumId w:val="0"/>
  </w:num>
  <w:num w:numId="3">
    <w:abstractNumId w:val="10"/>
  </w:num>
  <w:num w:numId="4">
    <w:abstractNumId w:val="2"/>
  </w:num>
  <w:num w:numId="5">
    <w:abstractNumId w:val="21"/>
  </w:num>
  <w:num w:numId="6">
    <w:abstractNumId w:val="18"/>
  </w:num>
  <w:num w:numId="7">
    <w:abstractNumId w:val="17"/>
  </w:num>
  <w:num w:numId="8">
    <w:abstractNumId w:val="9"/>
  </w:num>
  <w:num w:numId="9">
    <w:abstractNumId w:val="3"/>
  </w:num>
  <w:num w:numId="10">
    <w:abstractNumId w:val="16"/>
  </w:num>
  <w:num w:numId="11">
    <w:abstractNumId w:val="4"/>
  </w:num>
  <w:num w:numId="12">
    <w:abstractNumId w:val="20"/>
  </w:num>
  <w:num w:numId="13">
    <w:abstractNumId w:val="13"/>
  </w:num>
  <w:num w:numId="14">
    <w:abstractNumId w:val="6"/>
  </w:num>
  <w:num w:numId="15">
    <w:abstractNumId w:val="15"/>
  </w:num>
  <w:num w:numId="16">
    <w:abstractNumId w:val="7"/>
  </w:num>
  <w:num w:numId="17">
    <w:abstractNumId w:val="14"/>
  </w:num>
  <w:num w:numId="18">
    <w:abstractNumId w:val="12"/>
  </w:num>
  <w:num w:numId="19">
    <w:abstractNumId w:val="11"/>
  </w:num>
  <w:num w:numId="20">
    <w:abstractNumId w:val="19"/>
  </w:num>
  <w:num w:numId="21">
    <w:abstractNumId w:val="5"/>
  </w:num>
  <w:num w:numId="22">
    <w:abstractNumId w:val="8"/>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5"/>
  <w:doNotDisplayPageBoundaries/>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387074"/>
  </w:hdrShapeDefaults>
  <w:footnotePr>
    <w:footnote w:id="-1"/>
    <w:footnote w:id="0"/>
  </w:footnotePr>
  <w:endnotePr>
    <w:endnote w:id="-1"/>
    <w:endnote w:id="0"/>
  </w:endnotePr>
  <w:compat>
    <w:spaceForUL/>
    <w:doNotLeaveBackslashAlone/>
    <w:useFELayout/>
  </w:compat>
  <w:rsids>
    <w:rsidRoot w:val="00172A27"/>
    <w:rsid w:val="00000355"/>
    <w:rsid w:val="00001259"/>
    <w:rsid w:val="00001569"/>
    <w:rsid w:val="00001FE6"/>
    <w:rsid w:val="00002421"/>
    <w:rsid w:val="00002F3D"/>
    <w:rsid w:val="0000314F"/>
    <w:rsid w:val="0000351A"/>
    <w:rsid w:val="00004268"/>
    <w:rsid w:val="00004378"/>
    <w:rsid w:val="00004A77"/>
    <w:rsid w:val="00004B9D"/>
    <w:rsid w:val="00004F20"/>
    <w:rsid w:val="00006139"/>
    <w:rsid w:val="0000655A"/>
    <w:rsid w:val="00006E4A"/>
    <w:rsid w:val="000105A9"/>
    <w:rsid w:val="00010B00"/>
    <w:rsid w:val="00010E06"/>
    <w:rsid w:val="00011014"/>
    <w:rsid w:val="00011B58"/>
    <w:rsid w:val="00012193"/>
    <w:rsid w:val="00012A5D"/>
    <w:rsid w:val="00012BC4"/>
    <w:rsid w:val="000138EF"/>
    <w:rsid w:val="00013FE3"/>
    <w:rsid w:val="000159FF"/>
    <w:rsid w:val="00016018"/>
    <w:rsid w:val="00016140"/>
    <w:rsid w:val="000161ED"/>
    <w:rsid w:val="00016490"/>
    <w:rsid w:val="000172DB"/>
    <w:rsid w:val="0001755F"/>
    <w:rsid w:val="0001761E"/>
    <w:rsid w:val="00017BD0"/>
    <w:rsid w:val="0002080D"/>
    <w:rsid w:val="000217A0"/>
    <w:rsid w:val="0002182E"/>
    <w:rsid w:val="00022E1A"/>
    <w:rsid w:val="0002318E"/>
    <w:rsid w:val="00023317"/>
    <w:rsid w:val="00023BD9"/>
    <w:rsid w:val="00023E9E"/>
    <w:rsid w:val="000251DD"/>
    <w:rsid w:val="000262F8"/>
    <w:rsid w:val="0002674D"/>
    <w:rsid w:val="00026B77"/>
    <w:rsid w:val="00026FC0"/>
    <w:rsid w:val="00030655"/>
    <w:rsid w:val="00030C0C"/>
    <w:rsid w:val="00030C42"/>
    <w:rsid w:val="000312BB"/>
    <w:rsid w:val="00031371"/>
    <w:rsid w:val="000320FD"/>
    <w:rsid w:val="00032308"/>
    <w:rsid w:val="00032345"/>
    <w:rsid w:val="00032A9E"/>
    <w:rsid w:val="00032B8C"/>
    <w:rsid w:val="00033171"/>
    <w:rsid w:val="000339D3"/>
    <w:rsid w:val="00034F6F"/>
    <w:rsid w:val="00034FE0"/>
    <w:rsid w:val="000350C8"/>
    <w:rsid w:val="00035711"/>
    <w:rsid w:val="000357E1"/>
    <w:rsid w:val="00035DD5"/>
    <w:rsid w:val="00036766"/>
    <w:rsid w:val="0003692E"/>
    <w:rsid w:val="00036DF6"/>
    <w:rsid w:val="000378D9"/>
    <w:rsid w:val="00037C40"/>
    <w:rsid w:val="00040CC0"/>
    <w:rsid w:val="00041798"/>
    <w:rsid w:val="00041A11"/>
    <w:rsid w:val="00042145"/>
    <w:rsid w:val="000427D4"/>
    <w:rsid w:val="00042BBB"/>
    <w:rsid w:val="00043AD0"/>
    <w:rsid w:val="00043C48"/>
    <w:rsid w:val="00043D61"/>
    <w:rsid w:val="00043F5C"/>
    <w:rsid w:val="0004467B"/>
    <w:rsid w:val="00044A50"/>
    <w:rsid w:val="00044E7B"/>
    <w:rsid w:val="00045127"/>
    <w:rsid w:val="0004534F"/>
    <w:rsid w:val="00045952"/>
    <w:rsid w:val="00045DC4"/>
    <w:rsid w:val="00045E3F"/>
    <w:rsid w:val="00045EE0"/>
    <w:rsid w:val="00045F8C"/>
    <w:rsid w:val="00047043"/>
    <w:rsid w:val="000478BB"/>
    <w:rsid w:val="00047A45"/>
    <w:rsid w:val="00047FFE"/>
    <w:rsid w:val="000500AE"/>
    <w:rsid w:val="000501ED"/>
    <w:rsid w:val="000508D8"/>
    <w:rsid w:val="00050E51"/>
    <w:rsid w:val="000511A0"/>
    <w:rsid w:val="0005124E"/>
    <w:rsid w:val="0005196D"/>
    <w:rsid w:val="00051A8E"/>
    <w:rsid w:val="00051D33"/>
    <w:rsid w:val="00052577"/>
    <w:rsid w:val="00052886"/>
    <w:rsid w:val="00052B05"/>
    <w:rsid w:val="00053493"/>
    <w:rsid w:val="00054151"/>
    <w:rsid w:val="00054488"/>
    <w:rsid w:val="0005514B"/>
    <w:rsid w:val="000551DA"/>
    <w:rsid w:val="0005592F"/>
    <w:rsid w:val="0005612E"/>
    <w:rsid w:val="000563A3"/>
    <w:rsid w:val="00056610"/>
    <w:rsid w:val="0005691D"/>
    <w:rsid w:val="000570E0"/>
    <w:rsid w:val="0005744E"/>
    <w:rsid w:val="00057AB9"/>
    <w:rsid w:val="00060A97"/>
    <w:rsid w:val="000620EB"/>
    <w:rsid w:val="0006224D"/>
    <w:rsid w:val="00062D38"/>
    <w:rsid w:val="00063A29"/>
    <w:rsid w:val="00063DA6"/>
    <w:rsid w:val="0006455E"/>
    <w:rsid w:val="000646CF"/>
    <w:rsid w:val="00064A72"/>
    <w:rsid w:val="00064FF8"/>
    <w:rsid w:val="000650D3"/>
    <w:rsid w:val="00065B91"/>
    <w:rsid w:val="00065F7D"/>
    <w:rsid w:val="00066764"/>
    <w:rsid w:val="00066ACD"/>
    <w:rsid w:val="000675A0"/>
    <w:rsid w:val="000679FC"/>
    <w:rsid w:val="00067BBE"/>
    <w:rsid w:val="00070A16"/>
    <w:rsid w:val="00070BA3"/>
    <w:rsid w:val="0007148F"/>
    <w:rsid w:val="00071983"/>
    <w:rsid w:val="000721F5"/>
    <w:rsid w:val="00072287"/>
    <w:rsid w:val="000724E2"/>
    <w:rsid w:val="00072CA3"/>
    <w:rsid w:val="00073511"/>
    <w:rsid w:val="00073747"/>
    <w:rsid w:val="0007384D"/>
    <w:rsid w:val="00073B42"/>
    <w:rsid w:val="00073EDF"/>
    <w:rsid w:val="00074092"/>
    <w:rsid w:val="00074480"/>
    <w:rsid w:val="000749F8"/>
    <w:rsid w:val="00074A84"/>
    <w:rsid w:val="00074C19"/>
    <w:rsid w:val="00075647"/>
    <w:rsid w:val="00076054"/>
    <w:rsid w:val="00076372"/>
    <w:rsid w:val="00076B46"/>
    <w:rsid w:val="00076FDE"/>
    <w:rsid w:val="0007710C"/>
    <w:rsid w:val="00077437"/>
    <w:rsid w:val="000774BF"/>
    <w:rsid w:val="000778DE"/>
    <w:rsid w:val="00077B75"/>
    <w:rsid w:val="00077DB2"/>
    <w:rsid w:val="000800A1"/>
    <w:rsid w:val="00080EC5"/>
    <w:rsid w:val="00081414"/>
    <w:rsid w:val="000814B1"/>
    <w:rsid w:val="00081992"/>
    <w:rsid w:val="00081BFB"/>
    <w:rsid w:val="00082508"/>
    <w:rsid w:val="0008277C"/>
    <w:rsid w:val="00082950"/>
    <w:rsid w:val="00082A0D"/>
    <w:rsid w:val="0008385B"/>
    <w:rsid w:val="00083CB2"/>
    <w:rsid w:val="00083E5A"/>
    <w:rsid w:val="00083EB7"/>
    <w:rsid w:val="000840EA"/>
    <w:rsid w:val="00084B5A"/>
    <w:rsid w:val="000851C6"/>
    <w:rsid w:val="0008552D"/>
    <w:rsid w:val="0008560C"/>
    <w:rsid w:val="00086D43"/>
    <w:rsid w:val="00086F1B"/>
    <w:rsid w:val="00087487"/>
    <w:rsid w:val="0008757D"/>
    <w:rsid w:val="0008760D"/>
    <w:rsid w:val="00087B02"/>
    <w:rsid w:val="000903A8"/>
    <w:rsid w:val="00090F89"/>
    <w:rsid w:val="000913A9"/>
    <w:rsid w:val="00091779"/>
    <w:rsid w:val="000924D0"/>
    <w:rsid w:val="00092EC1"/>
    <w:rsid w:val="0009369C"/>
    <w:rsid w:val="00093F31"/>
    <w:rsid w:val="00094E92"/>
    <w:rsid w:val="000952D1"/>
    <w:rsid w:val="000958C0"/>
    <w:rsid w:val="00095CC2"/>
    <w:rsid w:val="000966B3"/>
    <w:rsid w:val="000971AD"/>
    <w:rsid w:val="00097B2B"/>
    <w:rsid w:val="00097B86"/>
    <w:rsid w:val="00097D5F"/>
    <w:rsid w:val="000A0363"/>
    <w:rsid w:val="000A0665"/>
    <w:rsid w:val="000A098A"/>
    <w:rsid w:val="000A0E25"/>
    <w:rsid w:val="000A1177"/>
    <w:rsid w:val="000A1920"/>
    <w:rsid w:val="000A1AF5"/>
    <w:rsid w:val="000A1C89"/>
    <w:rsid w:val="000A1D32"/>
    <w:rsid w:val="000A1F8B"/>
    <w:rsid w:val="000A216E"/>
    <w:rsid w:val="000A2503"/>
    <w:rsid w:val="000A25D4"/>
    <w:rsid w:val="000A26FE"/>
    <w:rsid w:val="000A2789"/>
    <w:rsid w:val="000A2B74"/>
    <w:rsid w:val="000A2CDC"/>
    <w:rsid w:val="000A33E5"/>
    <w:rsid w:val="000A4105"/>
    <w:rsid w:val="000A4E64"/>
    <w:rsid w:val="000A4E6C"/>
    <w:rsid w:val="000A5603"/>
    <w:rsid w:val="000A585B"/>
    <w:rsid w:val="000A5D86"/>
    <w:rsid w:val="000A7B16"/>
    <w:rsid w:val="000B0156"/>
    <w:rsid w:val="000B03E7"/>
    <w:rsid w:val="000B0721"/>
    <w:rsid w:val="000B0808"/>
    <w:rsid w:val="000B0C2F"/>
    <w:rsid w:val="000B1646"/>
    <w:rsid w:val="000B1B70"/>
    <w:rsid w:val="000B1E98"/>
    <w:rsid w:val="000B3EB3"/>
    <w:rsid w:val="000B4A86"/>
    <w:rsid w:val="000B4C79"/>
    <w:rsid w:val="000B5A9D"/>
    <w:rsid w:val="000B5AE7"/>
    <w:rsid w:val="000B634C"/>
    <w:rsid w:val="000B731D"/>
    <w:rsid w:val="000B760E"/>
    <w:rsid w:val="000C0774"/>
    <w:rsid w:val="000C1E03"/>
    <w:rsid w:val="000C237B"/>
    <w:rsid w:val="000C2D9C"/>
    <w:rsid w:val="000C2DCE"/>
    <w:rsid w:val="000C3A16"/>
    <w:rsid w:val="000C436E"/>
    <w:rsid w:val="000C43E3"/>
    <w:rsid w:val="000C46B1"/>
    <w:rsid w:val="000C47ED"/>
    <w:rsid w:val="000C4B0C"/>
    <w:rsid w:val="000C50E4"/>
    <w:rsid w:val="000C5188"/>
    <w:rsid w:val="000C52F0"/>
    <w:rsid w:val="000C5564"/>
    <w:rsid w:val="000C57C8"/>
    <w:rsid w:val="000C5A18"/>
    <w:rsid w:val="000C6697"/>
    <w:rsid w:val="000C6795"/>
    <w:rsid w:val="000C6924"/>
    <w:rsid w:val="000C7416"/>
    <w:rsid w:val="000D011B"/>
    <w:rsid w:val="000D04C7"/>
    <w:rsid w:val="000D0D36"/>
    <w:rsid w:val="000D1919"/>
    <w:rsid w:val="000D1B6C"/>
    <w:rsid w:val="000D1D70"/>
    <w:rsid w:val="000D1FDF"/>
    <w:rsid w:val="000D2331"/>
    <w:rsid w:val="000D23F3"/>
    <w:rsid w:val="000D2759"/>
    <w:rsid w:val="000D40E9"/>
    <w:rsid w:val="000D40FB"/>
    <w:rsid w:val="000D525C"/>
    <w:rsid w:val="000D605F"/>
    <w:rsid w:val="000D7AAF"/>
    <w:rsid w:val="000E08F3"/>
    <w:rsid w:val="000E0B39"/>
    <w:rsid w:val="000E0E57"/>
    <w:rsid w:val="000E0EB9"/>
    <w:rsid w:val="000E155B"/>
    <w:rsid w:val="000E1808"/>
    <w:rsid w:val="000E1C29"/>
    <w:rsid w:val="000E26D1"/>
    <w:rsid w:val="000E287D"/>
    <w:rsid w:val="000E344D"/>
    <w:rsid w:val="000E37A2"/>
    <w:rsid w:val="000E3A85"/>
    <w:rsid w:val="000E3C57"/>
    <w:rsid w:val="000E3DE5"/>
    <w:rsid w:val="000E445D"/>
    <w:rsid w:val="000E4919"/>
    <w:rsid w:val="000E4E83"/>
    <w:rsid w:val="000E5116"/>
    <w:rsid w:val="000E5222"/>
    <w:rsid w:val="000E545D"/>
    <w:rsid w:val="000E561C"/>
    <w:rsid w:val="000E5B89"/>
    <w:rsid w:val="000E60AD"/>
    <w:rsid w:val="000E6839"/>
    <w:rsid w:val="000E6CF0"/>
    <w:rsid w:val="000E722F"/>
    <w:rsid w:val="000E7386"/>
    <w:rsid w:val="000E7978"/>
    <w:rsid w:val="000F0F43"/>
    <w:rsid w:val="000F10EF"/>
    <w:rsid w:val="000F116E"/>
    <w:rsid w:val="000F11C5"/>
    <w:rsid w:val="000F125F"/>
    <w:rsid w:val="000F25A2"/>
    <w:rsid w:val="000F266C"/>
    <w:rsid w:val="000F2BF6"/>
    <w:rsid w:val="000F3512"/>
    <w:rsid w:val="000F3588"/>
    <w:rsid w:val="000F3655"/>
    <w:rsid w:val="000F3908"/>
    <w:rsid w:val="000F3F67"/>
    <w:rsid w:val="000F4330"/>
    <w:rsid w:val="000F450C"/>
    <w:rsid w:val="000F4732"/>
    <w:rsid w:val="000F5057"/>
    <w:rsid w:val="000F5BAF"/>
    <w:rsid w:val="000F6011"/>
    <w:rsid w:val="000F663D"/>
    <w:rsid w:val="000F70B7"/>
    <w:rsid w:val="000F7BA1"/>
    <w:rsid w:val="001000D8"/>
    <w:rsid w:val="0010018E"/>
    <w:rsid w:val="0010115C"/>
    <w:rsid w:val="001012F0"/>
    <w:rsid w:val="001013E9"/>
    <w:rsid w:val="001014A4"/>
    <w:rsid w:val="001019F5"/>
    <w:rsid w:val="00101C52"/>
    <w:rsid w:val="001020C2"/>
    <w:rsid w:val="001023FD"/>
    <w:rsid w:val="0010325D"/>
    <w:rsid w:val="00103413"/>
    <w:rsid w:val="00103878"/>
    <w:rsid w:val="00104066"/>
    <w:rsid w:val="00104287"/>
    <w:rsid w:val="00104931"/>
    <w:rsid w:val="00104F03"/>
    <w:rsid w:val="001051B9"/>
    <w:rsid w:val="00105B53"/>
    <w:rsid w:val="001064A8"/>
    <w:rsid w:val="00107280"/>
    <w:rsid w:val="00107DC4"/>
    <w:rsid w:val="001100D6"/>
    <w:rsid w:val="00110194"/>
    <w:rsid w:val="001109C0"/>
    <w:rsid w:val="00110C24"/>
    <w:rsid w:val="00110E52"/>
    <w:rsid w:val="00110F3F"/>
    <w:rsid w:val="00111C88"/>
    <w:rsid w:val="00111D01"/>
    <w:rsid w:val="001122F4"/>
    <w:rsid w:val="00112544"/>
    <w:rsid w:val="00112FB5"/>
    <w:rsid w:val="001133C7"/>
    <w:rsid w:val="00113EB5"/>
    <w:rsid w:val="001140AB"/>
    <w:rsid w:val="00114257"/>
    <w:rsid w:val="001143D4"/>
    <w:rsid w:val="0011486C"/>
    <w:rsid w:val="00115168"/>
    <w:rsid w:val="00115837"/>
    <w:rsid w:val="001207BD"/>
    <w:rsid w:val="00120E7D"/>
    <w:rsid w:val="00121B5E"/>
    <w:rsid w:val="00121DD0"/>
    <w:rsid w:val="0012219E"/>
    <w:rsid w:val="001231EA"/>
    <w:rsid w:val="00123399"/>
    <w:rsid w:val="001233A1"/>
    <w:rsid w:val="00123858"/>
    <w:rsid w:val="00123937"/>
    <w:rsid w:val="0012437C"/>
    <w:rsid w:val="001245F5"/>
    <w:rsid w:val="00124EF5"/>
    <w:rsid w:val="00125006"/>
    <w:rsid w:val="00125891"/>
    <w:rsid w:val="00125C9B"/>
    <w:rsid w:val="00125F38"/>
    <w:rsid w:val="001260DE"/>
    <w:rsid w:val="00126152"/>
    <w:rsid w:val="001262A0"/>
    <w:rsid w:val="00126314"/>
    <w:rsid w:val="001268F2"/>
    <w:rsid w:val="001269B2"/>
    <w:rsid w:val="00126BBD"/>
    <w:rsid w:val="00127527"/>
    <w:rsid w:val="00127A10"/>
    <w:rsid w:val="00130765"/>
    <w:rsid w:val="00132406"/>
    <w:rsid w:val="00132BE5"/>
    <w:rsid w:val="001331A9"/>
    <w:rsid w:val="001336F5"/>
    <w:rsid w:val="00133E88"/>
    <w:rsid w:val="001341B8"/>
    <w:rsid w:val="00134C37"/>
    <w:rsid w:val="00134D87"/>
    <w:rsid w:val="00135445"/>
    <w:rsid w:val="00135AC8"/>
    <w:rsid w:val="00135C94"/>
    <w:rsid w:val="00135EFC"/>
    <w:rsid w:val="00136680"/>
    <w:rsid w:val="00136A81"/>
    <w:rsid w:val="00136ABE"/>
    <w:rsid w:val="001376ED"/>
    <w:rsid w:val="0014084E"/>
    <w:rsid w:val="00140BC3"/>
    <w:rsid w:val="001417DE"/>
    <w:rsid w:val="00141AEB"/>
    <w:rsid w:val="00141B4C"/>
    <w:rsid w:val="001424D3"/>
    <w:rsid w:val="001424E7"/>
    <w:rsid w:val="00142748"/>
    <w:rsid w:val="001427D3"/>
    <w:rsid w:val="00143579"/>
    <w:rsid w:val="001436FC"/>
    <w:rsid w:val="00143816"/>
    <w:rsid w:val="00143AF2"/>
    <w:rsid w:val="00143D7E"/>
    <w:rsid w:val="00143DDF"/>
    <w:rsid w:val="001440B0"/>
    <w:rsid w:val="00144167"/>
    <w:rsid w:val="00146D1F"/>
    <w:rsid w:val="0014713D"/>
    <w:rsid w:val="00147255"/>
    <w:rsid w:val="00147C84"/>
    <w:rsid w:val="00147F62"/>
    <w:rsid w:val="00150509"/>
    <w:rsid w:val="00150A7E"/>
    <w:rsid w:val="00150C6D"/>
    <w:rsid w:val="001517A8"/>
    <w:rsid w:val="00151989"/>
    <w:rsid w:val="00151D07"/>
    <w:rsid w:val="00152034"/>
    <w:rsid w:val="001520CE"/>
    <w:rsid w:val="00152319"/>
    <w:rsid w:val="00152FD2"/>
    <w:rsid w:val="001532DD"/>
    <w:rsid w:val="0015386C"/>
    <w:rsid w:val="00153DEE"/>
    <w:rsid w:val="00153E05"/>
    <w:rsid w:val="00153F58"/>
    <w:rsid w:val="00154D23"/>
    <w:rsid w:val="001562C2"/>
    <w:rsid w:val="001567B0"/>
    <w:rsid w:val="001567FF"/>
    <w:rsid w:val="001568B4"/>
    <w:rsid w:val="00156D60"/>
    <w:rsid w:val="001570C2"/>
    <w:rsid w:val="001576B0"/>
    <w:rsid w:val="00157DBB"/>
    <w:rsid w:val="00157FD3"/>
    <w:rsid w:val="00160877"/>
    <w:rsid w:val="0016090A"/>
    <w:rsid w:val="0016161C"/>
    <w:rsid w:val="00162E6B"/>
    <w:rsid w:val="0016434D"/>
    <w:rsid w:val="00164873"/>
    <w:rsid w:val="00164BB9"/>
    <w:rsid w:val="00164F54"/>
    <w:rsid w:val="001657F1"/>
    <w:rsid w:val="00166228"/>
    <w:rsid w:val="001708AD"/>
    <w:rsid w:val="00172723"/>
    <w:rsid w:val="00172A27"/>
    <w:rsid w:val="00172D3A"/>
    <w:rsid w:val="0017357C"/>
    <w:rsid w:val="00173921"/>
    <w:rsid w:val="00173C9E"/>
    <w:rsid w:val="00173E75"/>
    <w:rsid w:val="0017404B"/>
    <w:rsid w:val="001751F0"/>
    <w:rsid w:val="00175726"/>
    <w:rsid w:val="001758F8"/>
    <w:rsid w:val="00175981"/>
    <w:rsid w:val="00175BB1"/>
    <w:rsid w:val="0017766A"/>
    <w:rsid w:val="00180CE2"/>
    <w:rsid w:val="00180DCE"/>
    <w:rsid w:val="00180DCF"/>
    <w:rsid w:val="001811A3"/>
    <w:rsid w:val="001812C4"/>
    <w:rsid w:val="001813B7"/>
    <w:rsid w:val="001814DE"/>
    <w:rsid w:val="00181B3F"/>
    <w:rsid w:val="00181C12"/>
    <w:rsid w:val="001826E8"/>
    <w:rsid w:val="00182AFB"/>
    <w:rsid w:val="001833D2"/>
    <w:rsid w:val="00183B3A"/>
    <w:rsid w:val="0018454D"/>
    <w:rsid w:val="00185346"/>
    <w:rsid w:val="001854FA"/>
    <w:rsid w:val="001855B7"/>
    <w:rsid w:val="00187302"/>
    <w:rsid w:val="00187E2A"/>
    <w:rsid w:val="00190886"/>
    <w:rsid w:val="00190983"/>
    <w:rsid w:val="00190DC4"/>
    <w:rsid w:val="00190F87"/>
    <w:rsid w:val="00191690"/>
    <w:rsid w:val="00192931"/>
    <w:rsid w:val="001929D2"/>
    <w:rsid w:val="00192F7B"/>
    <w:rsid w:val="00192F90"/>
    <w:rsid w:val="00193221"/>
    <w:rsid w:val="0019466B"/>
    <w:rsid w:val="00194D9B"/>
    <w:rsid w:val="00195636"/>
    <w:rsid w:val="001956D1"/>
    <w:rsid w:val="00197327"/>
    <w:rsid w:val="00197C83"/>
    <w:rsid w:val="00197F6E"/>
    <w:rsid w:val="001A0A5E"/>
    <w:rsid w:val="001A14CD"/>
    <w:rsid w:val="001A18B1"/>
    <w:rsid w:val="001A1AAE"/>
    <w:rsid w:val="001A1EA4"/>
    <w:rsid w:val="001A2065"/>
    <w:rsid w:val="001A246C"/>
    <w:rsid w:val="001A2CEF"/>
    <w:rsid w:val="001A2E61"/>
    <w:rsid w:val="001A329E"/>
    <w:rsid w:val="001A3532"/>
    <w:rsid w:val="001A4004"/>
    <w:rsid w:val="001A4454"/>
    <w:rsid w:val="001A5538"/>
    <w:rsid w:val="001A5EB8"/>
    <w:rsid w:val="001A5ECE"/>
    <w:rsid w:val="001A6139"/>
    <w:rsid w:val="001A6234"/>
    <w:rsid w:val="001A6385"/>
    <w:rsid w:val="001A7C6C"/>
    <w:rsid w:val="001B0B85"/>
    <w:rsid w:val="001B113F"/>
    <w:rsid w:val="001B162E"/>
    <w:rsid w:val="001B181B"/>
    <w:rsid w:val="001B2B09"/>
    <w:rsid w:val="001B2B5F"/>
    <w:rsid w:val="001B2DEF"/>
    <w:rsid w:val="001B34A9"/>
    <w:rsid w:val="001B3AB2"/>
    <w:rsid w:val="001B3DEF"/>
    <w:rsid w:val="001B3EDB"/>
    <w:rsid w:val="001B42F8"/>
    <w:rsid w:val="001B449B"/>
    <w:rsid w:val="001B4654"/>
    <w:rsid w:val="001B484C"/>
    <w:rsid w:val="001B4DAF"/>
    <w:rsid w:val="001B584B"/>
    <w:rsid w:val="001B6671"/>
    <w:rsid w:val="001B6D73"/>
    <w:rsid w:val="001B750D"/>
    <w:rsid w:val="001B780B"/>
    <w:rsid w:val="001C00B4"/>
    <w:rsid w:val="001C067D"/>
    <w:rsid w:val="001C0727"/>
    <w:rsid w:val="001C0857"/>
    <w:rsid w:val="001C0930"/>
    <w:rsid w:val="001C1839"/>
    <w:rsid w:val="001C1B33"/>
    <w:rsid w:val="001C2118"/>
    <w:rsid w:val="001C2807"/>
    <w:rsid w:val="001C32D7"/>
    <w:rsid w:val="001C36B2"/>
    <w:rsid w:val="001C3753"/>
    <w:rsid w:val="001C3954"/>
    <w:rsid w:val="001C3C6C"/>
    <w:rsid w:val="001C3CB2"/>
    <w:rsid w:val="001C3D98"/>
    <w:rsid w:val="001C3EEB"/>
    <w:rsid w:val="001C4167"/>
    <w:rsid w:val="001C473A"/>
    <w:rsid w:val="001C4CC5"/>
    <w:rsid w:val="001C5183"/>
    <w:rsid w:val="001C558B"/>
    <w:rsid w:val="001C5C57"/>
    <w:rsid w:val="001C6282"/>
    <w:rsid w:val="001C641E"/>
    <w:rsid w:val="001C7257"/>
    <w:rsid w:val="001C7E97"/>
    <w:rsid w:val="001D017C"/>
    <w:rsid w:val="001D09E2"/>
    <w:rsid w:val="001D15B5"/>
    <w:rsid w:val="001D1D40"/>
    <w:rsid w:val="001D234D"/>
    <w:rsid w:val="001D2633"/>
    <w:rsid w:val="001D277C"/>
    <w:rsid w:val="001D322B"/>
    <w:rsid w:val="001D34F4"/>
    <w:rsid w:val="001D3927"/>
    <w:rsid w:val="001D3FE2"/>
    <w:rsid w:val="001D4B41"/>
    <w:rsid w:val="001D525A"/>
    <w:rsid w:val="001D5BC8"/>
    <w:rsid w:val="001D60A7"/>
    <w:rsid w:val="001D6462"/>
    <w:rsid w:val="001D66BB"/>
    <w:rsid w:val="001D6E14"/>
    <w:rsid w:val="001D7A83"/>
    <w:rsid w:val="001D7DE6"/>
    <w:rsid w:val="001E0836"/>
    <w:rsid w:val="001E1361"/>
    <w:rsid w:val="001E14C5"/>
    <w:rsid w:val="001E213C"/>
    <w:rsid w:val="001E229B"/>
    <w:rsid w:val="001E2E10"/>
    <w:rsid w:val="001E3390"/>
    <w:rsid w:val="001E3ADD"/>
    <w:rsid w:val="001E3EDF"/>
    <w:rsid w:val="001E4119"/>
    <w:rsid w:val="001E43E3"/>
    <w:rsid w:val="001E4DDF"/>
    <w:rsid w:val="001E541D"/>
    <w:rsid w:val="001E558B"/>
    <w:rsid w:val="001E5C84"/>
    <w:rsid w:val="001E64A7"/>
    <w:rsid w:val="001E65C5"/>
    <w:rsid w:val="001E69B3"/>
    <w:rsid w:val="001F08F5"/>
    <w:rsid w:val="001F0B93"/>
    <w:rsid w:val="001F0D83"/>
    <w:rsid w:val="001F1A1E"/>
    <w:rsid w:val="001F2018"/>
    <w:rsid w:val="001F2144"/>
    <w:rsid w:val="001F2B10"/>
    <w:rsid w:val="001F2B2C"/>
    <w:rsid w:val="001F308B"/>
    <w:rsid w:val="001F47AA"/>
    <w:rsid w:val="001F4CBC"/>
    <w:rsid w:val="001F538F"/>
    <w:rsid w:val="001F57D5"/>
    <w:rsid w:val="001F5E13"/>
    <w:rsid w:val="001F65EF"/>
    <w:rsid w:val="001F6D8A"/>
    <w:rsid w:val="001F6FA9"/>
    <w:rsid w:val="001F7649"/>
    <w:rsid w:val="001F7FF0"/>
    <w:rsid w:val="002001BF"/>
    <w:rsid w:val="002004E1"/>
    <w:rsid w:val="00200F2A"/>
    <w:rsid w:val="002019E1"/>
    <w:rsid w:val="0020203E"/>
    <w:rsid w:val="00202592"/>
    <w:rsid w:val="0020290A"/>
    <w:rsid w:val="00202C48"/>
    <w:rsid w:val="0020351E"/>
    <w:rsid w:val="00203EDD"/>
    <w:rsid w:val="0020427A"/>
    <w:rsid w:val="00204EEA"/>
    <w:rsid w:val="0020599C"/>
    <w:rsid w:val="00205B10"/>
    <w:rsid w:val="00205E54"/>
    <w:rsid w:val="00205F30"/>
    <w:rsid w:val="00205FE7"/>
    <w:rsid w:val="002068ED"/>
    <w:rsid w:val="00206ADA"/>
    <w:rsid w:val="00206EBA"/>
    <w:rsid w:val="0020738C"/>
    <w:rsid w:val="002079CA"/>
    <w:rsid w:val="00207C57"/>
    <w:rsid w:val="0021008C"/>
    <w:rsid w:val="0021051F"/>
    <w:rsid w:val="00210631"/>
    <w:rsid w:val="0021085E"/>
    <w:rsid w:val="0021144F"/>
    <w:rsid w:val="00211E3C"/>
    <w:rsid w:val="00212C52"/>
    <w:rsid w:val="00212D25"/>
    <w:rsid w:val="002132CD"/>
    <w:rsid w:val="00213FD8"/>
    <w:rsid w:val="00214019"/>
    <w:rsid w:val="0021468E"/>
    <w:rsid w:val="00214ADF"/>
    <w:rsid w:val="00215B20"/>
    <w:rsid w:val="00215F09"/>
    <w:rsid w:val="00216868"/>
    <w:rsid w:val="00216953"/>
    <w:rsid w:val="00216B5A"/>
    <w:rsid w:val="00216DFD"/>
    <w:rsid w:val="00217308"/>
    <w:rsid w:val="0022027C"/>
    <w:rsid w:val="00220533"/>
    <w:rsid w:val="0022121E"/>
    <w:rsid w:val="002219EF"/>
    <w:rsid w:val="002220F3"/>
    <w:rsid w:val="0022210F"/>
    <w:rsid w:val="00222E3A"/>
    <w:rsid w:val="00223289"/>
    <w:rsid w:val="00223C5E"/>
    <w:rsid w:val="00224F2F"/>
    <w:rsid w:val="00224FA3"/>
    <w:rsid w:val="002257F2"/>
    <w:rsid w:val="002274B4"/>
    <w:rsid w:val="0023052D"/>
    <w:rsid w:val="00230796"/>
    <w:rsid w:val="00230C3A"/>
    <w:rsid w:val="00230EC2"/>
    <w:rsid w:val="002319F3"/>
    <w:rsid w:val="00231D7B"/>
    <w:rsid w:val="00231E88"/>
    <w:rsid w:val="00232550"/>
    <w:rsid w:val="00232AB6"/>
    <w:rsid w:val="002331D5"/>
    <w:rsid w:val="00233C00"/>
    <w:rsid w:val="00233C33"/>
    <w:rsid w:val="00233E6A"/>
    <w:rsid w:val="00234013"/>
    <w:rsid w:val="00234541"/>
    <w:rsid w:val="002347FA"/>
    <w:rsid w:val="002348FA"/>
    <w:rsid w:val="00235446"/>
    <w:rsid w:val="00235763"/>
    <w:rsid w:val="00235FAD"/>
    <w:rsid w:val="002367CF"/>
    <w:rsid w:val="00236AF5"/>
    <w:rsid w:val="00236BCC"/>
    <w:rsid w:val="00236EC9"/>
    <w:rsid w:val="002373E4"/>
    <w:rsid w:val="002375AD"/>
    <w:rsid w:val="002375E1"/>
    <w:rsid w:val="00237667"/>
    <w:rsid w:val="00237712"/>
    <w:rsid w:val="002403FA"/>
    <w:rsid w:val="0024072A"/>
    <w:rsid w:val="00240BB2"/>
    <w:rsid w:val="00240E04"/>
    <w:rsid w:val="00242455"/>
    <w:rsid w:val="00242D34"/>
    <w:rsid w:val="00243E66"/>
    <w:rsid w:val="00243F89"/>
    <w:rsid w:val="002453DC"/>
    <w:rsid w:val="00245785"/>
    <w:rsid w:val="00245ADF"/>
    <w:rsid w:val="00245D2B"/>
    <w:rsid w:val="00245F23"/>
    <w:rsid w:val="0024668A"/>
    <w:rsid w:val="00246A27"/>
    <w:rsid w:val="00247085"/>
    <w:rsid w:val="002475C8"/>
    <w:rsid w:val="00247863"/>
    <w:rsid w:val="0025063D"/>
    <w:rsid w:val="00250CB4"/>
    <w:rsid w:val="00250D6F"/>
    <w:rsid w:val="002516FF"/>
    <w:rsid w:val="00251734"/>
    <w:rsid w:val="0025182A"/>
    <w:rsid w:val="002518D9"/>
    <w:rsid w:val="0025195C"/>
    <w:rsid w:val="00251BD3"/>
    <w:rsid w:val="002521B8"/>
    <w:rsid w:val="0025233E"/>
    <w:rsid w:val="0025253F"/>
    <w:rsid w:val="00252797"/>
    <w:rsid w:val="00252C73"/>
    <w:rsid w:val="00252F03"/>
    <w:rsid w:val="002532E8"/>
    <w:rsid w:val="0025332C"/>
    <w:rsid w:val="002535C7"/>
    <w:rsid w:val="00254364"/>
    <w:rsid w:val="002554E4"/>
    <w:rsid w:val="00256708"/>
    <w:rsid w:val="00256F06"/>
    <w:rsid w:val="00257573"/>
    <w:rsid w:val="0025771F"/>
    <w:rsid w:val="00257DD3"/>
    <w:rsid w:val="00257F4F"/>
    <w:rsid w:val="00260AB2"/>
    <w:rsid w:val="00261B69"/>
    <w:rsid w:val="002620A3"/>
    <w:rsid w:val="002622F7"/>
    <w:rsid w:val="00262775"/>
    <w:rsid w:val="00263847"/>
    <w:rsid w:val="002643DB"/>
    <w:rsid w:val="0026446E"/>
    <w:rsid w:val="0026448C"/>
    <w:rsid w:val="00264628"/>
    <w:rsid w:val="00264777"/>
    <w:rsid w:val="00264F84"/>
    <w:rsid w:val="002655CC"/>
    <w:rsid w:val="002658CD"/>
    <w:rsid w:val="00266B0D"/>
    <w:rsid w:val="00266ED0"/>
    <w:rsid w:val="00267A34"/>
    <w:rsid w:val="00267DFB"/>
    <w:rsid w:val="00270680"/>
    <w:rsid w:val="002708F0"/>
    <w:rsid w:val="00270A9C"/>
    <w:rsid w:val="0027165A"/>
    <w:rsid w:val="00272027"/>
    <w:rsid w:val="002724DC"/>
    <w:rsid w:val="0027276C"/>
    <w:rsid w:val="00273D42"/>
    <w:rsid w:val="00274301"/>
    <w:rsid w:val="00274378"/>
    <w:rsid w:val="00274595"/>
    <w:rsid w:val="00275408"/>
    <w:rsid w:val="00276E99"/>
    <w:rsid w:val="002777BE"/>
    <w:rsid w:val="00277D89"/>
    <w:rsid w:val="002800AA"/>
    <w:rsid w:val="002801B3"/>
    <w:rsid w:val="00280420"/>
    <w:rsid w:val="00280DC4"/>
    <w:rsid w:val="0028144C"/>
    <w:rsid w:val="00281720"/>
    <w:rsid w:val="00281A9A"/>
    <w:rsid w:val="00281C10"/>
    <w:rsid w:val="00281DD3"/>
    <w:rsid w:val="00281EA1"/>
    <w:rsid w:val="00282E37"/>
    <w:rsid w:val="0028337A"/>
    <w:rsid w:val="00283896"/>
    <w:rsid w:val="00284196"/>
    <w:rsid w:val="0028546C"/>
    <w:rsid w:val="0028569B"/>
    <w:rsid w:val="00285986"/>
    <w:rsid w:val="00285BC3"/>
    <w:rsid w:val="002872FA"/>
    <w:rsid w:val="00287D5C"/>
    <w:rsid w:val="002904C6"/>
    <w:rsid w:val="00290D11"/>
    <w:rsid w:val="00291795"/>
    <w:rsid w:val="00291A21"/>
    <w:rsid w:val="00291CC3"/>
    <w:rsid w:val="00291F6E"/>
    <w:rsid w:val="00292168"/>
    <w:rsid w:val="00292935"/>
    <w:rsid w:val="00292C10"/>
    <w:rsid w:val="00293228"/>
    <w:rsid w:val="00293529"/>
    <w:rsid w:val="002938C5"/>
    <w:rsid w:val="002939DC"/>
    <w:rsid w:val="00294001"/>
    <w:rsid w:val="00294A1A"/>
    <w:rsid w:val="00295327"/>
    <w:rsid w:val="00295A68"/>
    <w:rsid w:val="00295B87"/>
    <w:rsid w:val="00296B15"/>
    <w:rsid w:val="00296EB9"/>
    <w:rsid w:val="00297027"/>
    <w:rsid w:val="002970C5"/>
    <w:rsid w:val="00297112"/>
    <w:rsid w:val="00297224"/>
    <w:rsid w:val="002973FA"/>
    <w:rsid w:val="002976D2"/>
    <w:rsid w:val="00297884"/>
    <w:rsid w:val="00297E60"/>
    <w:rsid w:val="00297F35"/>
    <w:rsid w:val="002A067A"/>
    <w:rsid w:val="002A071D"/>
    <w:rsid w:val="002A0E51"/>
    <w:rsid w:val="002A1331"/>
    <w:rsid w:val="002A3468"/>
    <w:rsid w:val="002A3E11"/>
    <w:rsid w:val="002A42A1"/>
    <w:rsid w:val="002A4586"/>
    <w:rsid w:val="002A4D5F"/>
    <w:rsid w:val="002A59F8"/>
    <w:rsid w:val="002A5D5F"/>
    <w:rsid w:val="002A6F54"/>
    <w:rsid w:val="002A7022"/>
    <w:rsid w:val="002A7BAB"/>
    <w:rsid w:val="002A7C67"/>
    <w:rsid w:val="002B07A8"/>
    <w:rsid w:val="002B2882"/>
    <w:rsid w:val="002B39C4"/>
    <w:rsid w:val="002B3ABB"/>
    <w:rsid w:val="002B3D4C"/>
    <w:rsid w:val="002B4136"/>
    <w:rsid w:val="002B4333"/>
    <w:rsid w:val="002B46D2"/>
    <w:rsid w:val="002B4D9A"/>
    <w:rsid w:val="002B4F75"/>
    <w:rsid w:val="002B51BC"/>
    <w:rsid w:val="002B5820"/>
    <w:rsid w:val="002B585C"/>
    <w:rsid w:val="002B6D20"/>
    <w:rsid w:val="002B7156"/>
    <w:rsid w:val="002B72CE"/>
    <w:rsid w:val="002B7A3D"/>
    <w:rsid w:val="002B7B66"/>
    <w:rsid w:val="002C0181"/>
    <w:rsid w:val="002C0495"/>
    <w:rsid w:val="002C07F7"/>
    <w:rsid w:val="002C12A6"/>
    <w:rsid w:val="002C14EB"/>
    <w:rsid w:val="002C1DA7"/>
    <w:rsid w:val="002C1E51"/>
    <w:rsid w:val="002C2C11"/>
    <w:rsid w:val="002C31F8"/>
    <w:rsid w:val="002C3D80"/>
    <w:rsid w:val="002C430A"/>
    <w:rsid w:val="002C4B49"/>
    <w:rsid w:val="002C4C5F"/>
    <w:rsid w:val="002C5021"/>
    <w:rsid w:val="002C521B"/>
    <w:rsid w:val="002C5951"/>
    <w:rsid w:val="002C5BCB"/>
    <w:rsid w:val="002C64C1"/>
    <w:rsid w:val="002C64F8"/>
    <w:rsid w:val="002C6F46"/>
    <w:rsid w:val="002C745E"/>
    <w:rsid w:val="002C7BA0"/>
    <w:rsid w:val="002D0A16"/>
    <w:rsid w:val="002D0D81"/>
    <w:rsid w:val="002D1523"/>
    <w:rsid w:val="002D16AE"/>
    <w:rsid w:val="002D1971"/>
    <w:rsid w:val="002D1B8B"/>
    <w:rsid w:val="002D214F"/>
    <w:rsid w:val="002D29A3"/>
    <w:rsid w:val="002D35F7"/>
    <w:rsid w:val="002D3F8C"/>
    <w:rsid w:val="002D508C"/>
    <w:rsid w:val="002D6CA7"/>
    <w:rsid w:val="002D6D27"/>
    <w:rsid w:val="002D6D72"/>
    <w:rsid w:val="002D7310"/>
    <w:rsid w:val="002D7406"/>
    <w:rsid w:val="002D7918"/>
    <w:rsid w:val="002D7B4B"/>
    <w:rsid w:val="002D7C86"/>
    <w:rsid w:val="002E0331"/>
    <w:rsid w:val="002E0421"/>
    <w:rsid w:val="002E0E81"/>
    <w:rsid w:val="002E1D6F"/>
    <w:rsid w:val="002E1F7B"/>
    <w:rsid w:val="002E3514"/>
    <w:rsid w:val="002E485C"/>
    <w:rsid w:val="002E4C54"/>
    <w:rsid w:val="002E4D82"/>
    <w:rsid w:val="002E608C"/>
    <w:rsid w:val="002E6853"/>
    <w:rsid w:val="002E6870"/>
    <w:rsid w:val="002E6B63"/>
    <w:rsid w:val="002E737D"/>
    <w:rsid w:val="002F0250"/>
    <w:rsid w:val="002F05DD"/>
    <w:rsid w:val="002F087D"/>
    <w:rsid w:val="002F0D70"/>
    <w:rsid w:val="002F16AF"/>
    <w:rsid w:val="002F1EC3"/>
    <w:rsid w:val="002F257D"/>
    <w:rsid w:val="002F2824"/>
    <w:rsid w:val="002F2BCC"/>
    <w:rsid w:val="002F2E5B"/>
    <w:rsid w:val="002F32C0"/>
    <w:rsid w:val="002F33CB"/>
    <w:rsid w:val="002F35D5"/>
    <w:rsid w:val="002F390C"/>
    <w:rsid w:val="002F3F8E"/>
    <w:rsid w:val="002F4284"/>
    <w:rsid w:val="002F49F9"/>
    <w:rsid w:val="002F5A0A"/>
    <w:rsid w:val="002F5EBA"/>
    <w:rsid w:val="002F686F"/>
    <w:rsid w:val="002F694B"/>
    <w:rsid w:val="002F70C2"/>
    <w:rsid w:val="002F7754"/>
    <w:rsid w:val="002F7B5C"/>
    <w:rsid w:val="0030028A"/>
    <w:rsid w:val="00300C37"/>
    <w:rsid w:val="00300E58"/>
    <w:rsid w:val="00300EF7"/>
    <w:rsid w:val="0030110C"/>
    <w:rsid w:val="00301229"/>
    <w:rsid w:val="00301BC9"/>
    <w:rsid w:val="00301D24"/>
    <w:rsid w:val="00303064"/>
    <w:rsid w:val="00303AAD"/>
    <w:rsid w:val="00304031"/>
    <w:rsid w:val="00304265"/>
    <w:rsid w:val="0030464C"/>
    <w:rsid w:val="00305948"/>
    <w:rsid w:val="00306DF6"/>
    <w:rsid w:val="003072FA"/>
    <w:rsid w:val="00307395"/>
    <w:rsid w:val="00310685"/>
    <w:rsid w:val="00310958"/>
    <w:rsid w:val="0031166C"/>
    <w:rsid w:val="003117AF"/>
    <w:rsid w:val="00311BA1"/>
    <w:rsid w:val="00311E0A"/>
    <w:rsid w:val="003124C0"/>
    <w:rsid w:val="00313B16"/>
    <w:rsid w:val="00314484"/>
    <w:rsid w:val="00314DFA"/>
    <w:rsid w:val="00314EC1"/>
    <w:rsid w:val="00315A5F"/>
    <w:rsid w:val="00315B9E"/>
    <w:rsid w:val="00315C33"/>
    <w:rsid w:val="00315F8D"/>
    <w:rsid w:val="003163A8"/>
    <w:rsid w:val="003167E9"/>
    <w:rsid w:val="003169F2"/>
    <w:rsid w:val="00316A16"/>
    <w:rsid w:val="00316B9F"/>
    <w:rsid w:val="00316DC9"/>
    <w:rsid w:val="00316E44"/>
    <w:rsid w:val="00317139"/>
    <w:rsid w:val="0031749D"/>
    <w:rsid w:val="003176BE"/>
    <w:rsid w:val="003176DF"/>
    <w:rsid w:val="00317E57"/>
    <w:rsid w:val="00317E8A"/>
    <w:rsid w:val="003204E3"/>
    <w:rsid w:val="003214E7"/>
    <w:rsid w:val="003219F2"/>
    <w:rsid w:val="00321CFB"/>
    <w:rsid w:val="00322377"/>
    <w:rsid w:val="003223A2"/>
    <w:rsid w:val="003223CF"/>
    <w:rsid w:val="003225CD"/>
    <w:rsid w:val="00322666"/>
    <w:rsid w:val="00322B5D"/>
    <w:rsid w:val="00322E88"/>
    <w:rsid w:val="00322EA9"/>
    <w:rsid w:val="003236E4"/>
    <w:rsid w:val="00323CC3"/>
    <w:rsid w:val="0032475F"/>
    <w:rsid w:val="0032498C"/>
    <w:rsid w:val="00324A4B"/>
    <w:rsid w:val="00324F46"/>
    <w:rsid w:val="00325276"/>
    <w:rsid w:val="003254CB"/>
    <w:rsid w:val="0032550C"/>
    <w:rsid w:val="00325715"/>
    <w:rsid w:val="00325B70"/>
    <w:rsid w:val="00325F06"/>
    <w:rsid w:val="00326898"/>
    <w:rsid w:val="00327AD4"/>
    <w:rsid w:val="00327D38"/>
    <w:rsid w:val="0033010F"/>
    <w:rsid w:val="0033058C"/>
    <w:rsid w:val="00331F49"/>
    <w:rsid w:val="00332356"/>
    <w:rsid w:val="00333202"/>
    <w:rsid w:val="00333A69"/>
    <w:rsid w:val="00333FCA"/>
    <w:rsid w:val="00334605"/>
    <w:rsid w:val="00334A31"/>
    <w:rsid w:val="003358AF"/>
    <w:rsid w:val="00335FE0"/>
    <w:rsid w:val="003365EC"/>
    <w:rsid w:val="00337661"/>
    <w:rsid w:val="00337880"/>
    <w:rsid w:val="003402D3"/>
    <w:rsid w:val="00341359"/>
    <w:rsid w:val="00341874"/>
    <w:rsid w:val="00341DD6"/>
    <w:rsid w:val="00342EC0"/>
    <w:rsid w:val="00342F68"/>
    <w:rsid w:val="003430EF"/>
    <w:rsid w:val="00343D0B"/>
    <w:rsid w:val="00343DD4"/>
    <w:rsid w:val="00343FAD"/>
    <w:rsid w:val="00344E06"/>
    <w:rsid w:val="00344FE2"/>
    <w:rsid w:val="00345009"/>
    <w:rsid w:val="0034581A"/>
    <w:rsid w:val="003463A9"/>
    <w:rsid w:val="00346688"/>
    <w:rsid w:val="00346CE6"/>
    <w:rsid w:val="00346D10"/>
    <w:rsid w:val="00346E44"/>
    <w:rsid w:val="00346F69"/>
    <w:rsid w:val="003478F7"/>
    <w:rsid w:val="00347C74"/>
    <w:rsid w:val="00350880"/>
    <w:rsid w:val="003508E7"/>
    <w:rsid w:val="00350AC1"/>
    <w:rsid w:val="003513E5"/>
    <w:rsid w:val="00352486"/>
    <w:rsid w:val="00352D4D"/>
    <w:rsid w:val="0035360F"/>
    <w:rsid w:val="00353EE0"/>
    <w:rsid w:val="00353F76"/>
    <w:rsid w:val="003541DA"/>
    <w:rsid w:val="0035487B"/>
    <w:rsid w:val="00354C16"/>
    <w:rsid w:val="00355067"/>
    <w:rsid w:val="0035545B"/>
    <w:rsid w:val="00356ACD"/>
    <w:rsid w:val="0035752B"/>
    <w:rsid w:val="003575F9"/>
    <w:rsid w:val="00357D00"/>
    <w:rsid w:val="00357F86"/>
    <w:rsid w:val="00360D45"/>
    <w:rsid w:val="00360FC4"/>
    <w:rsid w:val="00361036"/>
    <w:rsid w:val="00362200"/>
    <w:rsid w:val="0036243E"/>
    <w:rsid w:val="00362B23"/>
    <w:rsid w:val="00362C78"/>
    <w:rsid w:val="0036340A"/>
    <w:rsid w:val="00364690"/>
    <w:rsid w:val="003647D5"/>
    <w:rsid w:val="003648AB"/>
    <w:rsid w:val="00364DE7"/>
    <w:rsid w:val="0036520E"/>
    <w:rsid w:val="003658F8"/>
    <w:rsid w:val="00365A9C"/>
    <w:rsid w:val="00366909"/>
    <w:rsid w:val="00366D2B"/>
    <w:rsid w:val="00366DF7"/>
    <w:rsid w:val="003678FA"/>
    <w:rsid w:val="00367B98"/>
    <w:rsid w:val="00367F27"/>
    <w:rsid w:val="003701BE"/>
    <w:rsid w:val="00370774"/>
    <w:rsid w:val="003718DA"/>
    <w:rsid w:val="00371AD2"/>
    <w:rsid w:val="00371AF7"/>
    <w:rsid w:val="00371EFF"/>
    <w:rsid w:val="00372A0E"/>
    <w:rsid w:val="00372C33"/>
    <w:rsid w:val="00372D01"/>
    <w:rsid w:val="00372FCB"/>
    <w:rsid w:val="003730C1"/>
    <w:rsid w:val="00373F8F"/>
    <w:rsid w:val="0037400D"/>
    <w:rsid w:val="003748AB"/>
    <w:rsid w:val="00374B0B"/>
    <w:rsid w:val="00375B41"/>
    <w:rsid w:val="00375CE6"/>
    <w:rsid w:val="003767C3"/>
    <w:rsid w:val="003768DC"/>
    <w:rsid w:val="00377E87"/>
    <w:rsid w:val="00380057"/>
    <w:rsid w:val="00380610"/>
    <w:rsid w:val="00380621"/>
    <w:rsid w:val="00380D46"/>
    <w:rsid w:val="00381802"/>
    <w:rsid w:val="003819DB"/>
    <w:rsid w:val="00381A32"/>
    <w:rsid w:val="003823B8"/>
    <w:rsid w:val="003824A1"/>
    <w:rsid w:val="003827B8"/>
    <w:rsid w:val="00382C16"/>
    <w:rsid w:val="00383F2E"/>
    <w:rsid w:val="003840A1"/>
    <w:rsid w:val="0038471C"/>
    <w:rsid w:val="00384CEA"/>
    <w:rsid w:val="00384E49"/>
    <w:rsid w:val="0038599E"/>
    <w:rsid w:val="00385FD8"/>
    <w:rsid w:val="00386CF8"/>
    <w:rsid w:val="003873B7"/>
    <w:rsid w:val="003900D0"/>
    <w:rsid w:val="0039086B"/>
    <w:rsid w:val="0039120D"/>
    <w:rsid w:val="00391E0B"/>
    <w:rsid w:val="0039249F"/>
    <w:rsid w:val="00392975"/>
    <w:rsid w:val="00392FD4"/>
    <w:rsid w:val="00393B1F"/>
    <w:rsid w:val="00393D0D"/>
    <w:rsid w:val="00394514"/>
    <w:rsid w:val="00394981"/>
    <w:rsid w:val="00394F25"/>
    <w:rsid w:val="00395FD4"/>
    <w:rsid w:val="0039666C"/>
    <w:rsid w:val="003971DC"/>
    <w:rsid w:val="0039745F"/>
    <w:rsid w:val="00397866"/>
    <w:rsid w:val="003A00A4"/>
    <w:rsid w:val="003A025E"/>
    <w:rsid w:val="003A0701"/>
    <w:rsid w:val="003A126E"/>
    <w:rsid w:val="003A142A"/>
    <w:rsid w:val="003A192F"/>
    <w:rsid w:val="003A21C7"/>
    <w:rsid w:val="003A38EE"/>
    <w:rsid w:val="003A391C"/>
    <w:rsid w:val="003A3B24"/>
    <w:rsid w:val="003A3FFE"/>
    <w:rsid w:val="003A48C0"/>
    <w:rsid w:val="003A4C09"/>
    <w:rsid w:val="003A4F7F"/>
    <w:rsid w:val="003A568B"/>
    <w:rsid w:val="003A5C69"/>
    <w:rsid w:val="003A5E94"/>
    <w:rsid w:val="003B06DC"/>
    <w:rsid w:val="003B1482"/>
    <w:rsid w:val="003B1552"/>
    <w:rsid w:val="003B169F"/>
    <w:rsid w:val="003B1F84"/>
    <w:rsid w:val="003B4663"/>
    <w:rsid w:val="003B49D7"/>
    <w:rsid w:val="003B4D36"/>
    <w:rsid w:val="003B5001"/>
    <w:rsid w:val="003B5312"/>
    <w:rsid w:val="003B5CA5"/>
    <w:rsid w:val="003B6363"/>
    <w:rsid w:val="003B6563"/>
    <w:rsid w:val="003B6E41"/>
    <w:rsid w:val="003B710A"/>
    <w:rsid w:val="003B743C"/>
    <w:rsid w:val="003C04F2"/>
    <w:rsid w:val="003C0878"/>
    <w:rsid w:val="003C0CC9"/>
    <w:rsid w:val="003C2193"/>
    <w:rsid w:val="003C2EED"/>
    <w:rsid w:val="003C3175"/>
    <w:rsid w:val="003C3248"/>
    <w:rsid w:val="003C3EB7"/>
    <w:rsid w:val="003C4B5A"/>
    <w:rsid w:val="003C51F7"/>
    <w:rsid w:val="003C550A"/>
    <w:rsid w:val="003C5965"/>
    <w:rsid w:val="003C5D7D"/>
    <w:rsid w:val="003C5F3F"/>
    <w:rsid w:val="003C6420"/>
    <w:rsid w:val="003C65D2"/>
    <w:rsid w:val="003C72D5"/>
    <w:rsid w:val="003C7F8A"/>
    <w:rsid w:val="003D06C0"/>
    <w:rsid w:val="003D1434"/>
    <w:rsid w:val="003D14A2"/>
    <w:rsid w:val="003D14F0"/>
    <w:rsid w:val="003D1C55"/>
    <w:rsid w:val="003D29D0"/>
    <w:rsid w:val="003D48FF"/>
    <w:rsid w:val="003D4DF2"/>
    <w:rsid w:val="003D4E68"/>
    <w:rsid w:val="003D4F17"/>
    <w:rsid w:val="003D5048"/>
    <w:rsid w:val="003D533C"/>
    <w:rsid w:val="003D58A8"/>
    <w:rsid w:val="003D590F"/>
    <w:rsid w:val="003D5929"/>
    <w:rsid w:val="003D6D5C"/>
    <w:rsid w:val="003D75CC"/>
    <w:rsid w:val="003D7950"/>
    <w:rsid w:val="003D7EFC"/>
    <w:rsid w:val="003E081A"/>
    <w:rsid w:val="003E089E"/>
    <w:rsid w:val="003E1CBF"/>
    <w:rsid w:val="003E25A9"/>
    <w:rsid w:val="003E27AC"/>
    <w:rsid w:val="003E2DD0"/>
    <w:rsid w:val="003E2FA7"/>
    <w:rsid w:val="003E30BA"/>
    <w:rsid w:val="003E3145"/>
    <w:rsid w:val="003E399F"/>
    <w:rsid w:val="003E40C6"/>
    <w:rsid w:val="003E4F8A"/>
    <w:rsid w:val="003E5014"/>
    <w:rsid w:val="003E5446"/>
    <w:rsid w:val="003E59C4"/>
    <w:rsid w:val="003E5B2F"/>
    <w:rsid w:val="003E6722"/>
    <w:rsid w:val="003E709F"/>
    <w:rsid w:val="003F05EE"/>
    <w:rsid w:val="003F07A3"/>
    <w:rsid w:val="003F0DED"/>
    <w:rsid w:val="003F1B95"/>
    <w:rsid w:val="003F1EFB"/>
    <w:rsid w:val="003F253A"/>
    <w:rsid w:val="003F28E4"/>
    <w:rsid w:val="003F2DF4"/>
    <w:rsid w:val="003F3040"/>
    <w:rsid w:val="003F411F"/>
    <w:rsid w:val="003F41C1"/>
    <w:rsid w:val="003F5158"/>
    <w:rsid w:val="003F53EC"/>
    <w:rsid w:val="003F5B34"/>
    <w:rsid w:val="003F5D18"/>
    <w:rsid w:val="003F5DF4"/>
    <w:rsid w:val="003F64EB"/>
    <w:rsid w:val="003F6915"/>
    <w:rsid w:val="003F69D6"/>
    <w:rsid w:val="003F6ABE"/>
    <w:rsid w:val="003F6CD4"/>
    <w:rsid w:val="003F717E"/>
    <w:rsid w:val="003F7729"/>
    <w:rsid w:val="004004E0"/>
    <w:rsid w:val="00401C31"/>
    <w:rsid w:val="00402093"/>
    <w:rsid w:val="00402740"/>
    <w:rsid w:val="00402C76"/>
    <w:rsid w:val="00403389"/>
    <w:rsid w:val="0040353E"/>
    <w:rsid w:val="00403788"/>
    <w:rsid w:val="00403886"/>
    <w:rsid w:val="00403C6F"/>
    <w:rsid w:val="00404FD9"/>
    <w:rsid w:val="0040514C"/>
    <w:rsid w:val="00405304"/>
    <w:rsid w:val="004055E5"/>
    <w:rsid w:val="00405C40"/>
    <w:rsid w:val="00406A08"/>
    <w:rsid w:val="00406FBC"/>
    <w:rsid w:val="0040795A"/>
    <w:rsid w:val="004079D0"/>
    <w:rsid w:val="004108A1"/>
    <w:rsid w:val="00410A7F"/>
    <w:rsid w:val="00410D07"/>
    <w:rsid w:val="00410F13"/>
    <w:rsid w:val="00411965"/>
    <w:rsid w:val="004120A5"/>
    <w:rsid w:val="0041323F"/>
    <w:rsid w:val="00413999"/>
    <w:rsid w:val="00413C71"/>
    <w:rsid w:val="004149BD"/>
    <w:rsid w:val="00414B16"/>
    <w:rsid w:val="00414DA5"/>
    <w:rsid w:val="00414E4A"/>
    <w:rsid w:val="0041516A"/>
    <w:rsid w:val="0041558B"/>
    <w:rsid w:val="0041589A"/>
    <w:rsid w:val="00415C5D"/>
    <w:rsid w:val="00415E83"/>
    <w:rsid w:val="00416D4B"/>
    <w:rsid w:val="004174E8"/>
    <w:rsid w:val="00417B44"/>
    <w:rsid w:val="004204C3"/>
    <w:rsid w:val="00421604"/>
    <w:rsid w:val="004217A4"/>
    <w:rsid w:val="004220AD"/>
    <w:rsid w:val="00422362"/>
    <w:rsid w:val="004223E4"/>
    <w:rsid w:val="00422AAB"/>
    <w:rsid w:val="00422D4E"/>
    <w:rsid w:val="00422FEF"/>
    <w:rsid w:val="00423712"/>
    <w:rsid w:val="004241FE"/>
    <w:rsid w:val="00424340"/>
    <w:rsid w:val="004243E7"/>
    <w:rsid w:val="00424E2A"/>
    <w:rsid w:val="00425FCB"/>
    <w:rsid w:val="0042608C"/>
    <w:rsid w:val="004260F9"/>
    <w:rsid w:val="0042648D"/>
    <w:rsid w:val="00426C38"/>
    <w:rsid w:val="004271FF"/>
    <w:rsid w:val="00430401"/>
    <w:rsid w:val="00430BC5"/>
    <w:rsid w:val="00430F00"/>
    <w:rsid w:val="00431415"/>
    <w:rsid w:val="00431E82"/>
    <w:rsid w:val="00432A60"/>
    <w:rsid w:val="00432E8A"/>
    <w:rsid w:val="00433815"/>
    <w:rsid w:val="00433C00"/>
    <w:rsid w:val="00433CB8"/>
    <w:rsid w:val="004348A6"/>
    <w:rsid w:val="004348B9"/>
    <w:rsid w:val="00434C3A"/>
    <w:rsid w:val="004355F4"/>
    <w:rsid w:val="00435981"/>
    <w:rsid w:val="00436260"/>
    <w:rsid w:val="00436420"/>
    <w:rsid w:val="00436999"/>
    <w:rsid w:val="00436A54"/>
    <w:rsid w:val="00437B2D"/>
    <w:rsid w:val="00437DEB"/>
    <w:rsid w:val="00437EAD"/>
    <w:rsid w:val="00440255"/>
    <w:rsid w:val="00440A75"/>
    <w:rsid w:val="00440C71"/>
    <w:rsid w:val="00440F85"/>
    <w:rsid w:val="004416E9"/>
    <w:rsid w:val="0044254A"/>
    <w:rsid w:val="00442798"/>
    <w:rsid w:val="00442D73"/>
    <w:rsid w:val="00443079"/>
    <w:rsid w:val="004431DC"/>
    <w:rsid w:val="004433A4"/>
    <w:rsid w:val="00443B3B"/>
    <w:rsid w:val="004440E2"/>
    <w:rsid w:val="004441CD"/>
    <w:rsid w:val="00444575"/>
    <w:rsid w:val="00444812"/>
    <w:rsid w:val="00444964"/>
    <w:rsid w:val="00444D00"/>
    <w:rsid w:val="0044549B"/>
    <w:rsid w:val="004465F6"/>
    <w:rsid w:val="00446853"/>
    <w:rsid w:val="00446C75"/>
    <w:rsid w:val="00446D36"/>
    <w:rsid w:val="004504DE"/>
    <w:rsid w:val="004506C4"/>
    <w:rsid w:val="004506DE"/>
    <w:rsid w:val="00450E0C"/>
    <w:rsid w:val="00450F34"/>
    <w:rsid w:val="004510A5"/>
    <w:rsid w:val="00451296"/>
    <w:rsid w:val="00451C26"/>
    <w:rsid w:val="00451FFA"/>
    <w:rsid w:val="00452083"/>
    <w:rsid w:val="00452BE0"/>
    <w:rsid w:val="0045327B"/>
    <w:rsid w:val="00453BE9"/>
    <w:rsid w:val="00453CFE"/>
    <w:rsid w:val="00454826"/>
    <w:rsid w:val="004548EA"/>
    <w:rsid w:val="0045506C"/>
    <w:rsid w:val="004553A4"/>
    <w:rsid w:val="004556A7"/>
    <w:rsid w:val="00455754"/>
    <w:rsid w:val="004567E9"/>
    <w:rsid w:val="00456FFF"/>
    <w:rsid w:val="0045712D"/>
    <w:rsid w:val="0045760C"/>
    <w:rsid w:val="004576C3"/>
    <w:rsid w:val="00457A89"/>
    <w:rsid w:val="00460461"/>
    <w:rsid w:val="004608F7"/>
    <w:rsid w:val="00460E89"/>
    <w:rsid w:val="00461C5A"/>
    <w:rsid w:val="00462324"/>
    <w:rsid w:val="0046336B"/>
    <w:rsid w:val="00463957"/>
    <w:rsid w:val="00463C20"/>
    <w:rsid w:val="00463E89"/>
    <w:rsid w:val="0046478E"/>
    <w:rsid w:val="00464C1E"/>
    <w:rsid w:val="00465AE7"/>
    <w:rsid w:val="00465D62"/>
    <w:rsid w:val="00466B8E"/>
    <w:rsid w:val="00466E94"/>
    <w:rsid w:val="00467B76"/>
    <w:rsid w:val="00467C87"/>
    <w:rsid w:val="00467D6A"/>
    <w:rsid w:val="004702AB"/>
    <w:rsid w:val="00471580"/>
    <w:rsid w:val="00471D76"/>
    <w:rsid w:val="0047237D"/>
    <w:rsid w:val="004723C8"/>
    <w:rsid w:val="0047261D"/>
    <w:rsid w:val="00472761"/>
    <w:rsid w:val="0047280A"/>
    <w:rsid w:val="0047280D"/>
    <w:rsid w:val="00472D3E"/>
    <w:rsid w:val="00473283"/>
    <w:rsid w:val="00473540"/>
    <w:rsid w:val="004741B8"/>
    <w:rsid w:val="00474729"/>
    <w:rsid w:val="00474DE2"/>
    <w:rsid w:val="00475961"/>
    <w:rsid w:val="00475AB6"/>
    <w:rsid w:val="004763D5"/>
    <w:rsid w:val="00477829"/>
    <w:rsid w:val="004802F7"/>
    <w:rsid w:val="0048030A"/>
    <w:rsid w:val="0048039B"/>
    <w:rsid w:val="00480406"/>
    <w:rsid w:val="00480999"/>
    <w:rsid w:val="00480EF1"/>
    <w:rsid w:val="00481CC5"/>
    <w:rsid w:val="00481CF4"/>
    <w:rsid w:val="00482A99"/>
    <w:rsid w:val="00482CDE"/>
    <w:rsid w:val="00483BF0"/>
    <w:rsid w:val="004844AA"/>
    <w:rsid w:val="00484E5B"/>
    <w:rsid w:val="00485D42"/>
    <w:rsid w:val="0048620C"/>
    <w:rsid w:val="004864D8"/>
    <w:rsid w:val="0048672F"/>
    <w:rsid w:val="00486F30"/>
    <w:rsid w:val="004873C6"/>
    <w:rsid w:val="004873FD"/>
    <w:rsid w:val="00487422"/>
    <w:rsid w:val="004875CA"/>
    <w:rsid w:val="004878C9"/>
    <w:rsid w:val="00487A41"/>
    <w:rsid w:val="00490392"/>
    <w:rsid w:val="004905F2"/>
    <w:rsid w:val="0049065C"/>
    <w:rsid w:val="00490793"/>
    <w:rsid w:val="0049081C"/>
    <w:rsid w:val="004908BA"/>
    <w:rsid w:val="00491278"/>
    <w:rsid w:val="00491F56"/>
    <w:rsid w:val="004921F4"/>
    <w:rsid w:val="00492425"/>
    <w:rsid w:val="00493908"/>
    <w:rsid w:val="00493CE6"/>
    <w:rsid w:val="00494426"/>
    <w:rsid w:val="00495EA7"/>
    <w:rsid w:val="004961C9"/>
    <w:rsid w:val="004969FB"/>
    <w:rsid w:val="00496D75"/>
    <w:rsid w:val="00497033"/>
    <w:rsid w:val="004976FB"/>
    <w:rsid w:val="004A0909"/>
    <w:rsid w:val="004A0FAA"/>
    <w:rsid w:val="004A0FCD"/>
    <w:rsid w:val="004A1751"/>
    <w:rsid w:val="004A1994"/>
    <w:rsid w:val="004A1B61"/>
    <w:rsid w:val="004A1BCF"/>
    <w:rsid w:val="004A3B96"/>
    <w:rsid w:val="004A41E2"/>
    <w:rsid w:val="004A6474"/>
    <w:rsid w:val="004A6522"/>
    <w:rsid w:val="004A6F61"/>
    <w:rsid w:val="004A7649"/>
    <w:rsid w:val="004A78C4"/>
    <w:rsid w:val="004A7AFB"/>
    <w:rsid w:val="004B069B"/>
    <w:rsid w:val="004B0CC0"/>
    <w:rsid w:val="004B1DFF"/>
    <w:rsid w:val="004B343F"/>
    <w:rsid w:val="004B4A1A"/>
    <w:rsid w:val="004B592A"/>
    <w:rsid w:val="004B63EF"/>
    <w:rsid w:val="004B676A"/>
    <w:rsid w:val="004B7107"/>
    <w:rsid w:val="004B7563"/>
    <w:rsid w:val="004B78CC"/>
    <w:rsid w:val="004B7D0B"/>
    <w:rsid w:val="004C001B"/>
    <w:rsid w:val="004C1A4C"/>
    <w:rsid w:val="004C1CDE"/>
    <w:rsid w:val="004C1F4C"/>
    <w:rsid w:val="004C2019"/>
    <w:rsid w:val="004C227F"/>
    <w:rsid w:val="004C2321"/>
    <w:rsid w:val="004C3011"/>
    <w:rsid w:val="004C3CD3"/>
    <w:rsid w:val="004C4833"/>
    <w:rsid w:val="004C4851"/>
    <w:rsid w:val="004C4C51"/>
    <w:rsid w:val="004C4D4D"/>
    <w:rsid w:val="004C59E2"/>
    <w:rsid w:val="004C5CAB"/>
    <w:rsid w:val="004C5FC6"/>
    <w:rsid w:val="004C63DF"/>
    <w:rsid w:val="004C6634"/>
    <w:rsid w:val="004C6878"/>
    <w:rsid w:val="004C7050"/>
    <w:rsid w:val="004C76BF"/>
    <w:rsid w:val="004C7DEC"/>
    <w:rsid w:val="004D0F6B"/>
    <w:rsid w:val="004D11E1"/>
    <w:rsid w:val="004D151B"/>
    <w:rsid w:val="004D18B1"/>
    <w:rsid w:val="004D2971"/>
    <w:rsid w:val="004D31CF"/>
    <w:rsid w:val="004D3E2D"/>
    <w:rsid w:val="004D4081"/>
    <w:rsid w:val="004D461D"/>
    <w:rsid w:val="004D4E6E"/>
    <w:rsid w:val="004D5CE6"/>
    <w:rsid w:val="004D5CEC"/>
    <w:rsid w:val="004D61A4"/>
    <w:rsid w:val="004D74D6"/>
    <w:rsid w:val="004D76F2"/>
    <w:rsid w:val="004D7877"/>
    <w:rsid w:val="004D787D"/>
    <w:rsid w:val="004D7D52"/>
    <w:rsid w:val="004E0A7F"/>
    <w:rsid w:val="004E0C58"/>
    <w:rsid w:val="004E16A7"/>
    <w:rsid w:val="004E1ADD"/>
    <w:rsid w:val="004E222D"/>
    <w:rsid w:val="004E26D8"/>
    <w:rsid w:val="004E3315"/>
    <w:rsid w:val="004E41E3"/>
    <w:rsid w:val="004E4B4D"/>
    <w:rsid w:val="004E4D76"/>
    <w:rsid w:val="004E54FB"/>
    <w:rsid w:val="004E59D3"/>
    <w:rsid w:val="004E60BC"/>
    <w:rsid w:val="004E6491"/>
    <w:rsid w:val="004E7879"/>
    <w:rsid w:val="004E7A9F"/>
    <w:rsid w:val="004E7DD2"/>
    <w:rsid w:val="004F1216"/>
    <w:rsid w:val="004F194B"/>
    <w:rsid w:val="004F1B30"/>
    <w:rsid w:val="004F29CF"/>
    <w:rsid w:val="004F45F5"/>
    <w:rsid w:val="004F4602"/>
    <w:rsid w:val="004F4B5E"/>
    <w:rsid w:val="004F4B72"/>
    <w:rsid w:val="004F4E16"/>
    <w:rsid w:val="004F51EF"/>
    <w:rsid w:val="004F55D3"/>
    <w:rsid w:val="004F5AC2"/>
    <w:rsid w:val="004F5C89"/>
    <w:rsid w:val="004F682C"/>
    <w:rsid w:val="004F6CD2"/>
    <w:rsid w:val="004F6CEA"/>
    <w:rsid w:val="004F6E8A"/>
    <w:rsid w:val="004F76DF"/>
    <w:rsid w:val="004F7F18"/>
    <w:rsid w:val="00500503"/>
    <w:rsid w:val="00501A58"/>
    <w:rsid w:val="00501AD6"/>
    <w:rsid w:val="00501D21"/>
    <w:rsid w:val="005029FB"/>
    <w:rsid w:val="00503909"/>
    <w:rsid w:val="00503FF2"/>
    <w:rsid w:val="00505005"/>
    <w:rsid w:val="005062A0"/>
    <w:rsid w:val="00506674"/>
    <w:rsid w:val="00506CF1"/>
    <w:rsid w:val="00507FCB"/>
    <w:rsid w:val="00510A0F"/>
    <w:rsid w:val="005123DB"/>
    <w:rsid w:val="00513080"/>
    <w:rsid w:val="00513183"/>
    <w:rsid w:val="00513467"/>
    <w:rsid w:val="00513527"/>
    <w:rsid w:val="00513A1A"/>
    <w:rsid w:val="00513E20"/>
    <w:rsid w:val="005140B7"/>
    <w:rsid w:val="00514637"/>
    <w:rsid w:val="00514730"/>
    <w:rsid w:val="00514F4C"/>
    <w:rsid w:val="00514FD6"/>
    <w:rsid w:val="0051539D"/>
    <w:rsid w:val="00515BC0"/>
    <w:rsid w:val="00516345"/>
    <w:rsid w:val="00516894"/>
    <w:rsid w:val="0051692C"/>
    <w:rsid w:val="00516F4F"/>
    <w:rsid w:val="00517A9E"/>
    <w:rsid w:val="00517B5E"/>
    <w:rsid w:val="005205B2"/>
    <w:rsid w:val="0052087B"/>
    <w:rsid w:val="00520D0A"/>
    <w:rsid w:val="00521023"/>
    <w:rsid w:val="00521AA5"/>
    <w:rsid w:val="00522555"/>
    <w:rsid w:val="005225CB"/>
    <w:rsid w:val="00522DBA"/>
    <w:rsid w:val="00523954"/>
    <w:rsid w:val="00523E0D"/>
    <w:rsid w:val="005240E9"/>
    <w:rsid w:val="0052423B"/>
    <w:rsid w:val="00524AC9"/>
    <w:rsid w:val="00524B13"/>
    <w:rsid w:val="00524F51"/>
    <w:rsid w:val="00525264"/>
    <w:rsid w:val="005252BD"/>
    <w:rsid w:val="00525EC8"/>
    <w:rsid w:val="00526576"/>
    <w:rsid w:val="00526A14"/>
    <w:rsid w:val="00530487"/>
    <w:rsid w:val="005304B7"/>
    <w:rsid w:val="0053089D"/>
    <w:rsid w:val="00530B69"/>
    <w:rsid w:val="005317E9"/>
    <w:rsid w:val="00531F65"/>
    <w:rsid w:val="00532577"/>
    <w:rsid w:val="005325BA"/>
    <w:rsid w:val="005327CA"/>
    <w:rsid w:val="0053291E"/>
    <w:rsid w:val="00532FBC"/>
    <w:rsid w:val="00533320"/>
    <w:rsid w:val="00534C21"/>
    <w:rsid w:val="00536077"/>
    <w:rsid w:val="00536256"/>
    <w:rsid w:val="00536372"/>
    <w:rsid w:val="00536D5B"/>
    <w:rsid w:val="00537450"/>
    <w:rsid w:val="0053764A"/>
    <w:rsid w:val="00540181"/>
    <w:rsid w:val="00540893"/>
    <w:rsid w:val="00541051"/>
    <w:rsid w:val="00541A55"/>
    <w:rsid w:val="00541CED"/>
    <w:rsid w:val="005423A9"/>
    <w:rsid w:val="0054284E"/>
    <w:rsid w:val="005428E9"/>
    <w:rsid w:val="00542F64"/>
    <w:rsid w:val="00544DF5"/>
    <w:rsid w:val="005453FA"/>
    <w:rsid w:val="0054545C"/>
    <w:rsid w:val="00545640"/>
    <w:rsid w:val="00545D50"/>
    <w:rsid w:val="00546E92"/>
    <w:rsid w:val="00547C14"/>
    <w:rsid w:val="00547CA0"/>
    <w:rsid w:val="00550479"/>
    <w:rsid w:val="00550916"/>
    <w:rsid w:val="005509D4"/>
    <w:rsid w:val="00550D3F"/>
    <w:rsid w:val="00550D6E"/>
    <w:rsid w:val="005523CA"/>
    <w:rsid w:val="0055255D"/>
    <w:rsid w:val="00552FD9"/>
    <w:rsid w:val="00553E3E"/>
    <w:rsid w:val="00554008"/>
    <w:rsid w:val="00555499"/>
    <w:rsid w:val="00555659"/>
    <w:rsid w:val="00555E59"/>
    <w:rsid w:val="005578AE"/>
    <w:rsid w:val="00557968"/>
    <w:rsid w:val="00557A50"/>
    <w:rsid w:val="00557C19"/>
    <w:rsid w:val="00560185"/>
    <w:rsid w:val="00560A4D"/>
    <w:rsid w:val="00561330"/>
    <w:rsid w:val="005620C9"/>
    <w:rsid w:val="0056257B"/>
    <w:rsid w:val="00562AD3"/>
    <w:rsid w:val="00562E91"/>
    <w:rsid w:val="00563308"/>
    <w:rsid w:val="00563374"/>
    <w:rsid w:val="00563DAE"/>
    <w:rsid w:val="00564091"/>
    <w:rsid w:val="00564185"/>
    <w:rsid w:val="005642E7"/>
    <w:rsid w:val="005647AF"/>
    <w:rsid w:val="0056547C"/>
    <w:rsid w:val="00565645"/>
    <w:rsid w:val="00565AA1"/>
    <w:rsid w:val="00565CC0"/>
    <w:rsid w:val="00566015"/>
    <w:rsid w:val="00566121"/>
    <w:rsid w:val="00566513"/>
    <w:rsid w:val="0056677E"/>
    <w:rsid w:val="0056678E"/>
    <w:rsid w:val="00566B52"/>
    <w:rsid w:val="00566C54"/>
    <w:rsid w:val="00567021"/>
    <w:rsid w:val="00567307"/>
    <w:rsid w:val="005673FF"/>
    <w:rsid w:val="0056778E"/>
    <w:rsid w:val="005678B4"/>
    <w:rsid w:val="00567AA8"/>
    <w:rsid w:val="00567F76"/>
    <w:rsid w:val="005700BF"/>
    <w:rsid w:val="00570165"/>
    <w:rsid w:val="005704D9"/>
    <w:rsid w:val="00570936"/>
    <w:rsid w:val="00571731"/>
    <w:rsid w:val="00571E3F"/>
    <w:rsid w:val="0057204F"/>
    <w:rsid w:val="00572562"/>
    <w:rsid w:val="005727E8"/>
    <w:rsid w:val="00572B43"/>
    <w:rsid w:val="00572EE8"/>
    <w:rsid w:val="00573873"/>
    <w:rsid w:val="005739B0"/>
    <w:rsid w:val="00573E4C"/>
    <w:rsid w:val="005746E8"/>
    <w:rsid w:val="00574F32"/>
    <w:rsid w:val="00575667"/>
    <w:rsid w:val="00575850"/>
    <w:rsid w:val="00576129"/>
    <w:rsid w:val="00576171"/>
    <w:rsid w:val="00577497"/>
    <w:rsid w:val="0057773D"/>
    <w:rsid w:val="00581C0E"/>
    <w:rsid w:val="00581C45"/>
    <w:rsid w:val="00581D9F"/>
    <w:rsid w:val="0058223C"/>
    <w:rsid w:val="00582D43"/>
    <w:rsid w:val="005830C2"/>
    <w:rsid w:val="00583418"/>
    <w:rsid w:val="00583ED5"/>
    <w:rsid w:val="00583F7F"/>
    <w:rsid w:val="0058424F"/>
    <w:rsid w:val="00584273"/>
    <w:rsid w:val="00584645"/>
    <w:rsid w:val="005849B9"/>
    <w:rsid w:val="00584BB6"/>
    <w:rsid w:val="00584F7C"/>
    <w:rsid w:val="00584FE0"/>
    <w:rsid w:val="0058517A"/>
    <w:rsid w:val="0058554C"/>
    <w:rsid w:val="005859EA"/>
    <w:rsid w:val="00585AD2"/>
    <w:rsid w:val="00585BDD"/>
    <w:rsid w:val="00585C25"/>
    <w:rsid w:val="00586A5F"/>
    <w:rsid w:val="005871F9"/>
    <w:rsid w:val="00587D12"/>
    <w:rsid w:val="005900A4"/>
    <w:rsid w:val="00590A7C"/>
    <w:rsid w:val="005913A4"/>
    <w:rsid w:val="00592744"/>
    <w:rsid w:val="0059304B"/>
    <w:rsid w:val="0059378E"/>
    <w:rsid w:val="00594AFC"/>
    <w:rsid w:val="00594CD1"/>
    <w:rsid w:val="00594DA3"/>
    <w:rsid w:val="00595282"/>
    <w:rsid w:val="00595527"/>
    <w:rsid w:val="005957DD"/>
    <w:rsid w:val="00595A42"/>
    <w:rsid w:val="00595D86"/>
    <w:rsid w:val="0059687A"/>
    <w:rsid w:val="00596D83"/>
    <w:rsid w:val="005973C8"/>
    <w:rsid w:val="00597E72"/>
    <w:rsid w:val="005A02EA"/>
    <w:rsid w:val="005A0498"/>
    <w:rsid w:val="005A0F91"/>
    <w:rsid w:val="005A2B35"/>
    <w:rsid w:val="005A2D22"/>
    <w:rsid w:val="005A2F52"/>
    <w:rsid w:val="005A3694"/>
    <w:rsid w:val="005A43A8"/>
    <w:rsid w:val="005A4839"/>
    <w:rsid w:val="005A4CFB"/>
    <w:rsid w:val="005A5251"/>
    <w:rsid w:val="005A5593"/>
    <w:rsid w:val="005A5B16"/>
    <w:rsid w:val="005A5B3E"/>
    <w:rsid w:val="005A5E7E"/>
    <w:rsid w:val="005A5F60"/>
    <w:rsid w:val="005A706D"/>
    <w:rsid w:val="005B0869"/>
    <w:rsid w:val="005B1EDB"/>
    <w:rsid w:val="005B24B3"/>
    <w:rsid w:val="005B2596"/>
    <w:rsid w:val="005B29D6"/>
    <w:rsid w:val="005B2A57"/>
    <w:rsid w:val="005B2C29"/>
    <w:rsid w:val="005B3210"/>
    <w:rsid w:val="005B3EE7"/>
    <w:rsid w:val="005B41F7"/>
    <w:rsid w:val="005B433B"/>
    <w:rsid w:val="005B517D"/>
    <w:rsid w:val="005B546A"/>
    <w:rsid w:val="005B60BB"/>
    <w:rsid w:val="005B6F93"/>
    <w:rsid w:val="005B72E2"/>
    <w:rsid w:val="005B7624"/>
    <w:rsid w:val="005B762A"/>
    <w:rsid w:val="005B7B50"/>
    <w:rsid w:val="005B7F08"/>
    <w:rsid w:val="005C08E4"/>
    <w:rsid w:val="005C25B6"/>
    <w:rsid w:val="005C28AB"/>
    <w:rsid w:val="005C2F05"/>
    <w:rsid w:val="005C3594"/>
    <w:rsid w:val="005C361B"/>
    <w:rsid w:val="005C3A53"/>
    <w:rsid w:val="005C3D9E"/>
    <w:rsid w:val="005C3E27"/>
    <w:rsid w:val="005C40BA"/>
    <w:rsid w:val="005C4E0A"/>
    <w:rsid w:val="005C585A"/>
    <w:rsid w:val="005C5A83"/>
    <w:rsid w:val="005C5DF2"/>
    <w:rsid w:val="005C6352"/>
    <w:rsid w:val="005C6491"/>
    <w:rsid w:val="005C652D"/>
    <w:rsid w:val="005C6867"/>
    <w:rsid w:val="005C6B90"/>
    <w:rsid w:val="005C6DC4"/>
    <w:rsid w:val="005C6F70"/>
    <w:rsid w:val="005C7049"/>
    <w:rsid w:val="005C7AF6"/>
    <w:rsid w:val="005C7D74"/>
    <w:rsid w:val="005D0C6C"/>
    <w:rsid w:val="005D0CBC"/>
    <w:rsid w:val="005D0E59"/>
    <w:rsid w:val="005D128D"/>
    <w:rsid w:val="005D1F0A"/>
    <w:rsid w:val="005D2EF3"/>
    <w:rsid w:val="005D33E9"/>
    <w:rsid w:val="005D3480"/>
    <w:rsid w:val="005D43EE"/>
    <w:rsid w:val="005D5997"/>
    <w:rsid w:val="005D5A59"/>
    <w:rsid w:val="005D5F6B"/>
    <w:rsid w:val="005D5FBA"/>
    <w:rsid w:val="005D607F"/>
    <w:rsid w:val="005D60A4"/>
    <w:rsid w:val="005D7B7D"/>
    <w:rsid w:val="005E0B75"/>
    <w:rsid w:val="005E1398"/>
    <w:rsid w:val="005E14A9"/>
    <w:rsid w:val="005E14DA"/>
    <w:rsid w:val="005E15C7"/>
    <w:rsid w:val="005E1847"/>
    <w:rsid w:val="005E5076"/>
    <w:rsid w:val="005E591D"/>
    <w:rsid w:val="005E5AA3"/>
    <w:rsid w:val="005E625F"/>
    <w:rsid w:val="005E6811"/>
    <w:rsid w:val="005E7197"/>
    <w:rsid w:val="005E7304"/>
    <w:rsid w:val="005E76EC"/>
    <w:rsid w:val="005E7D75"/>
    <w:rsid w:val="005E7F0C"/>
    <w:rsid w:val="005F00F0"/>
    <w:rsid w:val="005F05FD"/>
    <w:rsid w:val="005F0BCA"/>
    <w:rsid w:val="005F1248"/>
    <w:rsid w:val="005F1F23"/>
    <w:rsid w:val="005F1FEC"/>
    <w:rsid w:val="005F2F3D"/>
    <w:rsid w:val="005F5017"/>
    <w:rsid w:val="005F52A2"/>
    <w:rsid w:val="005F55B1"/>
    <w:rsid w:val="005F639C"/>
    <w:rsid w:val="005F7226"/>
    <w:rsid w:val="005F7B58"/>
    <w:rsid w:val="005F7F3F"/>
    <w:rsid w:val="00600022"/>
    <w:rsid w:val="0060023D"/>
    <w:rsid w:val="00601555"/>
    <w:rsid w:val="006016AC"/>
    <w:rsid w:val="006017DC"/>
    <w:rsid w:val="00601959"/>
    <w:rsid w:val="00601A03"/>
    <w:rsid w:val="00601E92"/>
    <w:rsid w:val="00602750"/>
    <w:rsid w:val="006028C4"/>
    <w:rsid w:val="00602FDB"/>
    <w:rsid w:val="00603BD7"/>
    <w:rsid w:val="00603D3C"/>
    <w:rsid w:val="0060459E"/>
    <w:rsid w:val="0060502D"/>
    <w:rsid w:val="006059C3"/>
    <w:rsid w:val="00605C57"/>
    <w:rsid w:val="00605F02"/>
    <w:rsid w:val="0060660B"/>
    <w:rsid w:val="006068FC"/>
    <w:rsid w:val="00606A79"/>
    <w:rsid w:val="00606E85"/>
    <w:rsid w:val="00607C9C"/>
    <w:rsid w:val="00610C32"/>
    <w:rsid w:val="00610E80"/>
    <w:rsid w:val="006112EF"/>
    <w:rsid w:val="00612F74"/>
    <w:rsid w:val="00613117"/>
    <w:rsid w:val="006133C5"/>
    <w:rsid w:val="00613531"/>
    <w:rsid w:val="00613934"/>
    <w:rsid w:val="006139ED"/>
    <w:rsid w:val="0061636B"/>
    <w:rsid w:val="00616BC5"/>
    <w:rsid w:val="0061706B"/>
    <w:rsid w:val="006172BB"/>
    <w:rsid w:val="00617E82"/>
    <w:rsid w:val="00620D3F"/>
    <w:rsid w:val="00620F26"/>
    <w:rsid w:val="00621BF9"/>
    <w:rsid w:val="00622777"/>
    <w:rsid w:val="00623451"/>
    <w:rsid w:val="00623752"/>
    <w:rsid w:val="006245F4"/>
    <w:rsid w:val="00624C1F"/>
    <w:rsid w:val="00625285"/>
    <w:rsid w:val="006254F3"/>
    <w:rsid w:val="00625A02"/>
    <w:rsid w:val="00625F84"/>
    <w:rsid w:val="006265E7"/>
    <w:rsid w:val="00626B30"/>
    <w:rsid w:val="006270F8"/>
    <w:rsid w:val="0062712D"/>
    <w:rsid w:val="00627E6D"/>
    <w:rsid w:val="0063032D"/>
    <w:rsid w:val="00630795"/>
    <w:rsid w:val="00631284"/>
    <w:rsid w:val="006318B9"/>
    <w:rsid w:val="006324BD"/>
    <w:rsid w:val="00632526"/>
    <w:rsid w:val="006328E4"/>
    <w:rsid w:val="00632F26"/>
    <w:rsid w:val="006332BA"/>
    <w:rsid w:val="0063349C"/>
    <w:rsid w:val="006338A3"/>
    <w:rsid w:val="006344FF"/>
    <w:rsid w:val="006355CB"/>
    <w:rsid w:val="00635680"/>
    <w:rsid w:val="00635B96"/>
    <w:rsid w:val="00635CBB"/>
    <w:rsid w:val="00636145"/>
    <w:rsid w:val="0063626D"/>
    <w:rsid w:val="00636717"/>
    <w:rsid w:val="00636BA0"/>
    <w:rsid w:val="00637DE4"/>
    <w:rsid w:val="006406D5"/>
    <w:rsid w:val="0064072C"/>
    <w:rsid w:val="00640A1F"/>
    <w:rsid w:val="00640EE5"/>
    <w:rsid w:val="00641142"/>
    <w:rsid w:val="00641212"/>
    <w:rsid w:val="00641473"/>
    <w:rsid w:val="006416F3"/>
    <w:rsid w:val="00642745"/>
    <w:rsid w:val="00643346"/>
    <w:rsid w:val="0064379A"/>
    <w:rsid w:val="006441E8"/>
    <w:rsid w:val="0064524E"/>
    <w:rsid w:val="00645493"/>
    <w:rsid w:val="00645606"/>
    <w:rsid w:val="00645EDF"/>
    <w:rsid w:val="00646094"/>
    <w:rsid w:val="00646E48"/>
    <w:rsid w:val="00646FC7"/>
    <w:rsid w:val="006471D0"/>
    <w:rsid w:val="0064758E"/>
    <w:rsid w:val="00647900"/>
    <w:rsid w:val="00647AF0"/>
    <w:rsid w:val="0065030C"/>
    <w:rsid w:val="006510A5"/>
    <w:rsid w:val="00651F16"/>
    <w:rsid w:val="006527F2"/>
    <w:rsid w:val="00652A64"/>
    <w:rsid w:val="006532C8"/>
    <w:rsid w:val="006533F2"/>
    <w:rsid w:val="00653CF8"/>
    <w:rsid w:val="006543EA"/>
    <w:rsid w:val="006549C0"/>
    <w:rsid w:val="00654A38"/>
    <w:rsid w:val="00655360"/>
    <w:rsid w:val="006561DB"/>
    <w:rsid w:val="0065658E"/>
    <w:rsid w:val="00656BAB"/>
    <w:rsid w:val="00656E53"/>
    <w:rsid w:val="0065713D"/>
    <w:rsid w:val="006572D4"/>
    <w:rsid w:val="0065731C"/>
    <w:rsid w:val="00657907"/>
    <w:rsid w:val="00657ED6"/>
    <w:rsid w:val="0066073F"/>
    <w:rsid w:val="00661142"/>
    <w:rsid w:val="0066118C"/>
    <w:rsid w:val="00661EA1"/>
    <w:rsid w:val="00662912"/>
    <w:rsid w:val="00663BF4"/>
    <w:rsid w:val="006641F6"/>
    <w:rsid w:val="00664601"/>
    <w:rsid w:val="006651AC"/>
    <w:rsid w:val="0066562F"/>
    <w:rsid w:val="0066565D"/>
    <w:rsid w:val="00665AE4"/>
    <w:rsid w:val="00666795"/>
    <w:rsid w:val="006668AA"/>
    <w:rsid w:val="00667A1E"/>
    <w:rsid w:val="00667DE4"/>
    <w:rsid w:val="00670686"/>
    <w:rsid w:val="00671D63"/>
    <w:rsid w:val="00671F0E"/>
    <w:rsid w:val="006726D8"/>
    <w:rsid w:val="00672813"/>
    <w:rsid w:val="00672C65"/>
    <w:rsid w:val="00672C82"/>
    <w:rsid w:val="006736AF"/>
    <w:rsid w:val="00673D3C"/>
    <w:rsid w:val="00673F5A"/>
    <w:rsid w:val="00674DCC"/>
    <w:rsid w:val="0067563A"/>
    <w:rsid w:val="00675855"/>
    <w:rsid w:val="00675ADB"/>
    <w:rsid w:val="00675D6C"/>
    <w:rsid w:val="00675E28"/>
    <w:rsid w:val="00675FC9"/>
    <w:rsid w:val="006760A0"/>
    <w:rsid w:val="00676630"/>
    <w:rsid w:val="00677BF6"/>
    <w:rsid w:val="00677F38"/>
    <w:rsid w:val="00677F8A"/>
    <w:rsid w:val="006824E8"/>
    <w:rsid w:val="006832A3"/>
    <w:rsid w:val="00683464"/>
    <w:rsid w:val="006835C4"/>
    <w:rsid w:val="006843FB"/>
    <w:rsid w:val="00684514"/>
    <w:rsid w:val="006847B6"/>
    <w:rsid w:val="00684D59"/>
    <w:rsid w:val="00684DCF"/>
    <w:rsid w:val="0068526A"/>
    <w:rsid w:val="00685464"/>
    <w:rsid w:val="006855E9"/>
    <w:rsid w:val="0068589E"/>
    <w:rsid w:val="00685B59"/>
    <w:rsid w:val="00685F54"/>
    <w:rsid w:val="00685F6A"/>
    <w:rsid w:val="0068635A"/>
    <w:rsid w:val="00686C12"/>
    <w:rsid w:val="00686C3B"/>
    <w:rsid w:val="0068716B"/>
    <w:rsid w:val="00687B2A"/>
    <w:rsid w:val="00687F57"/>
    <w:rsid w:val="00687F7D"/>
    <w:rsid w:val="006900B8"/>
    <w:rsid w:val="006901BE"/>
    <w:rsid w:val="0069120C"/>
    <w:rsid w:val="00691720"/>
    <w:rsid w:val="00691AA1"/>
    <w:rsid w:val="00691C80"/>
    <w:rsid w:val="006924F3"/>
    <w:rsid w:val="00692795"/>
    <w:rsid w:val="00692D7A"/>
    <w:rsid w:val="00692E5A"/>
    <w:rsid w:val="00692F11"/>
    <w:rsid w:val="0069364E"/>
    <w:rsid w:val="00693D02"/>
    <w:rsid w:val="00694C72"/>
    <w:rsid w:val="00694C79"/>
    <w:rsid w:val="006950EE"/>
    <w:rsid w:val="0069534D"/>
    <w:rsid w:val="0069576E"/>
    <w:rsid w:val="00695FD0"/>
    <w:rsid w:val="006968D5"/>
    <w:rsid w:val="00696AF2"/>
    <w:rsid w:val="0069739C"/>
    <w:rsid w:val="006976AA"/>
    <w:rsid w:val="00697B21"/>
    <w:rsid w:val="00697B4E"/>
    <w:rsid w:val="006A0A5D"/>
    <w:rsid w:val="006A0CCD"/>
    <w:rsid w:val="006A16F5"/>
    <w:rsid w:val="006A194E"/>
    <w:rsid w:val="006A1F0B"/>
    <w:rsid w:val="006A21B8"/>
    <w:rsid w:val="006A2685"/>
    <w:rsid w:val="006A3556"/>
    <w:rsid w:val="006A3670"/>
    <w:rsid w:val="006A37B2"/>
    <w:rsid w:val="006A37E9"/>
    <w:rsid w:val="006A3E1A"/>
    <w:rsid w:val="006A40C5"/>
    <w:rsid w:val="006A42C0"/>
    <w:rsid w:val="006A4518"/>
    <w:rsid w:val="006A47C9"/>
    <w:rsid w:val="006A49A3"/>
    <w:rsid w:val="006A4F16"/>
    <w:rsid w:val="006A56CA"/>
    <w:rsid w:val="006A665F"/>
    <w:rsid w:val="006A666F"/>
    <w:rsid w:val="006A6C2E"/>
    <w:rsid w:val="006A6DDD"/>
    <w:rsid w:val="006A79E8"/>
    <w:rsid w:val="006A7BD6"/>
    <w:rsid w:val="006A7FD6"/>
    <w:rsid w:val="006B004F"/>
    <w:rsid w:val="006B03CE"/>
    <w:rsid w:val="006B1526"/>
    <w:rsid w:val="006B1EF4"/>
    <w:rsid w:val="006B263E"/>
    <w:rsid w:val="006B3411"/>
    <w:rsid w:val="006B396D"/>
    <w:rsid w:val="006B4F9F"/>
    <w:rsid w:val="006B51E4"/>
    <w:rsid w:val="006B5F11"/>
    <w:rsid w:val="006B5FE2"/>
    <w:rsid w:val="006B63B3"/>
    <w:rsid w:val="006B6A9B"/>
    <w:rsid w:val="006B6D24"/>
    <w:rsid w:val="006B70FB"/>
    <w:rsid w:val="006B7314"/>
    <w:rsid w:val="006B7380"/>
    <w:rsid w:val="006C18DC"/>
    <w:rsid w:val="006C2600"/>
    <w:rsid w:val="006C29C4"/>
    <w:rsid w:val="006C2BEA"/>
    <w:rsid w:val="006C34D4"/>
    <w:rsid w:val="006C37C1"/>
    <w:rsid w:val="006C3D32"/>
    <w:rsid w:val="006C44ED"/>
    <w:rsid w:val="006C45E3"/>
    <w:rsid w:val="006C5263"/>
    <w:rsid w:val="006C52E9"/>
    <w:rsid w:val="006C58A2"/>
    <w:rsid w:val="006C58B6"/>
    <w:rsid w:val="006C66EE"/>
    <w:rsid w:val="006C670C"/>
    <w:rsid w:val="006C6788"/>
    <w:rsid w:val="006C7C7C"/>
    <w:rsid w:val="006C7CAB"/>
    <w:rsid w:val="006D00E7"/>
    <w:rsid w:val="006D05DD"/>
    <w:rsid w:val="006D16A0"/>
    <w:rsid w:val="006D1C74"/>
    <w:rsid w:val="006D2952"/>
    <w:rsid w:val="006D2B06"/>
    <w:rsid w:val="006D2B3F"/>
    <w:rsid w:val="006D2B96"/>
    <w:rsid w:val="006D3133"/>
    <w:rsid w:val="006D4A66"/>
    <w:rsid w:val="006D4B75"/>
    <w:rsid w:val="006D5B67"/>
    <w:rsid w:val="006D5E2A"/>
    <w:rsid w:val="006D7173"/>
    <w:rsid w:val="006D719C"/>
    <w:rsid w:val="006D73E6"/>
    <w:rsid w:val="006D744E"/>
    <w:rsid w:val="006D79FD"/>
    <w:rsid w:val="006D7DD9"/>
    <w:rsid w:val="006D7E0D"/>
    <w:rsid w:val="006E020D"/>
    <w:rsid w:val="006E0DFD"/>
    <w:rsid w:val="006E0E99"/>
    <w:rsid w:val="006E145B"/>
    <w:rsid w:val="006E1500"/>
    <w:rsid w:val="006E1C47"/>
    <w:rsid w:val="006E229E"/>
    <w:rsid w:val="006E3588"/>
    <w:rsid w:val="006E36EA"/>
    <w:rsid w:val="006E3EAF"/>
    <w:rsid w:val="006E42B3"/>
    <w:rsid w:val="006E4397"/>
    <w:rsid w:val="006E4AEB"/>
    <w:rsid w:val="006E4FEA"/>
    <w:rsid w:val="006E505F"/>
    <w:rsid w:val="006E58B8"/>
    <w:rsid w:val="006E6278"/>
    <w:rsid w:val="006E657E"/>
    <w:rsid w:val="006E6702"/>
    <w:rsid w:val="006E75A5"/>
    <w:rsid w:val="006E7ABF"/>
    <w:rsid w:val="006F0D8C"/>
    <w:rsid w:val="006F166E"/>
    <w:rsid w:val="006F1FBE"/>
    <w:rsid w:val="006F2083"/>
    <w:rsid w:val="006F2149"/>
    <w:rsid w:val="006F21EC"/>
    <w:rsid w:val="006F25AE"/>
    <w:rsid w:val="006F2A16"/>
    <w:rsid w:val="006F2E1F"/>
    <w:rsid w:val="006F33F0"/>
    <w:rsid w:val="006F3B2D"/>
    <w:rsid w:val="006F3FF0"/>
    <w:rsid w:val="006F48CE"/>
    <w:rsid w:val="006F4AE6"/>
    <w:rsid w:val="006F59CB"/>
    <w:rsid w:val="006F5C62"/>
    <w:rsid w:val="006F66DD"/>
    <w:rsid w:val="006F686A"/>
    <w:rsid w:val="006F6EA4"/>
    <w:rsid w:val="006F719C"/>
    <w:rsid w:val="006F71F8"/>
    <w:rsid w:val="006F78EE"/>
    <w:rsid w:val="007001F2"/>
    <w:rsid w:val="00700D41"/>
    <w:rsid w:val="00701274"/>
    <w:rsid w:val="007018AB"/>
    <w:rsid w:val="00701ABE"/>
    <w:rsid w:val="00701E59"/>
    <w:rsid w:val="0070255E"/>
    <w:rsid w:val="0070376F"/>
    <w:rsid w:val="00703918"/>
    <w:rsid w:val="007039E5"/>
    <w:rsid w:val="00703E55"/>
    <w:rsid w:val="007041C7"/>
    <w:rsid w:val="00704714"/>
    <w:rsid w:val="00704E1E"/>
    <w:rsid w:val="007054A6"/>
    <w:rsid w:val="00705DB4"/>
    <w:rsid w:val="0070669C"/>
    <w:rsid w:val="00706AB0"/>
    <w:rsid w:val="00706AF2"/>
    <w:rsid w:val="00706C26"/>
    <w:rsid w:val="00706E3F"/>
    <w:rsid w:val="00707008"/>
    <w:rsid w:val="00707342"/>
    <w:rsid w:val="00707386"/>
    <w:rsid w:val="0071040B"/>
    <w:rsid w:val="00710EB9"/>
    <w:rsid w:val="007113C8"/>
    <w:rsid w:val="007117FB"/>
    <w:rsid w:val="0071194B"/>
    <w:rsid w:val="00711A2D"/>
    <w:rsid w:val="00711C26"/>
    <w:rsid w:val="007122E1"/>
    <w:rsid w:val="00712B49"/>
    <w:rsid w:val="00712D34"/>
    <w:rsid w:val="007131CA"/>
    <w:rsid w:val="007131ED"/>
    <w:rsid w:val="007136AE"/>
    <w:rsid w:val="00713802"/>
    <w:rsid w:val="00714710"/>
    <w:rsid w:val="007151EA"/>
    <w:rsid w:val="00715446"/>
    <w:rsid w:val="007169D5"/>
    <w:rsid w:val="00720703"/>
    <w:rsid w:val="00720724"/>
    <w:rsid w:val="00720A66"/>
    <w:rsid w:val="00721164"/>
    <w:rsid w:val="00721F81"/>
    <w:rsid w:val="0072302A"/>
    <w:rsid w:val="007231EF"/>
    <w:rsid w:val="007235DC"/>
    <w:rsid w:val="00723782"/>
    <w:rsid w:val="00723972"/>
    <w:rsid w:val="00723BDD"/>
    <w:rsid w:val="00723C2E"/>
    <w:rsid w:val="00723F97"/>
    <w:rsid w:val="00724255"/>
    <w:rsid w:val="007246E9"/>
    <w:rsid w:val="007248A4"/>
    <w:rsid w:val="00724B55"/>
    <w:rsid w:val="00726B09"/>
    <w:rsid w:val="00726BB9"/>
    <w:rsid w:val="00727397"/>
    <w:rsid w:val="00727911"/>
    <w:rsid w:val="00727E38"/>
    <w:rsid w:val="00727E7D"/>
    <w:rsid w:val="007300A2"/>
    <w:rsid w:val="00731135"/>
    <w:rsid w:val="00731615"/>
    <w:rsid w:val="00731F21"/>
    <w:rsid w:val="00732561"/>
    <w:rsid w:val="0073375F"/>
    <w:rsid w:val="00734BED"/>
    <w:rsid w:val="007356D5"/>
    <w:rsid w:val="00736675"/>
    <w:rsid w:val="007372F2"/>
    <w:rsid w:val="00737495"/>
    <w:rsid w:val="0073782C"/>
    <w:rsid w:val="00737E2A"/>
    <w:rsid w:val="00740436"/>
    <w:rsid w:val="00740719"/>
    <w:rsid w:val="00740AF2"/>
    <w:rsid w:val="00740C38"/>
    <w:rsid w:val="00741285"/>
    <w:rsid w:val="007418BE"/>
    <w:rsid w:val="00744505"/>
    <w:rsid w:val="0074465F"/>
    <w:rsid w:val="00744821"/>
    <w:rsid w:val="0074653F"/>
    <w:rsid w:val="0074703A"/>
    <w:rsid w:val="00747102"/>
    <w:rsid w:val="00750C95"/>
    <w:rsid w:val="007513A3"/>
    <w:rsid w:val="007514BE"/>
    <w:rsid w:val="00751617"/>
    <w:rsid w:val="00751C0E"/>
    <w:rsid w:val="00752012"/>
    <w:rsid w:val="00752B54"/>
    <w:rsid w:val="0075319F"/>
    <w:rsid w:val="007532A9"/>
    <w:rsid w:val="007534B4"/>
    <w:rsid w:val="007538CB"/>
    <w:rsid w:val="007542A7"/>
    <w:rsid w:val="00754499"/>
    <w:rsid w:val="00754593"/>
    <w:rsid w:val="00754A35"/>
    <w:rsid w:val="00754C77"/>
    <w:rsid w:val="00754D40"/>
    <w:rsid w:val="007554C9"/>
    <w:rsid w:val="00755C6C"/>
    <w:rsid w:val="00755D4D"/>
    <w:rsid w:val="00755F0B"/>
    <w:rsid w:val="007562DB"/>
    <w:rsid w:val="0075670F"/>
    <w:rsid w:val="00756849"/>
    <w:rsid w:val="00756A62"/>
    <w:rsid w:val="0075719D"/>
    <w:rsid w:val="00757DAC"/>
    <w:rsid w:val="00757E52"/>
    <w:rsid w:val="0076015E"/>
    <w:rsid w:val="00760B79"/>
    <w:rsid w:val="00760D16"/>
    <w:rsid w:val="00760DF8"/>
    <w:rsid w:val="00760E47"/>
    <w:rsid w:val="00761040"/>
    <w:rsid w:val="0076111A"/>
    <w:rsid w:val="0076195F"/>
    <w:rsid w:val="00761D9F"/>
    <w:rsid w:val="0076207B"/>
    <w:rsid w:val="007623B7"/>
    <w:rsid w:val="007632B9"/>
    <w:rsid w:val="0076331E"/>
    <w:rsid w:val="007635DA"/>
    <w:rsid w:val="007637E9"/>
    <w:rsid w:val="00763A94"/>
    <w:rsid w:val="00763DFB"/>
    <w:rsid w:val="00764928"/>
    <w:rsid w:val="007649EC"/>
    <w:rsid w:val="00764CC8"/>
    <w:rsid w:val="00764EC2"/>
    <w:rsid w:val="00765758"/>
    <w:rsid w:val="00766612"/>
    <w:rsid w:val="0076704B"/>
    <w:rsid w:val="0076779B"/>
    <w:rsid w:val="00770408"/>
    <w:rsid w:val="007705CA"/>
    <w:rsid w:val="0077060F"/>
    <w:rsid w:val="00770DE2"/>
    <w:rsid w:val="00771160"/>
    <w:rsid w:val="00771877"/>
    <w:rsid w:val="00771A19"/>
    <w:rsid w:val="00771D66"/>
    <w:rsid w:val="00771FE2"/>
    <w:rsid w:val="00772807"/>
    <w:rsid w:val="00772D86"/>
    <w:rsid w:val="0077379C"/>
    <w:rsid w:val="00774450"/>
    <w:rsid w:val="0077515B"/>
    <w:rsid w:val="00775253"/>
    <w:rsid w:val="00775809"/>
    <w:rsid w:val="0077586D"/>
    <w:rsid w:val="007758CA"/>
    <w:rsid w:val="0077644F"/>
    <w:rsid w:val="00776AFA"/>
    <w:rsid w:val="0077702D"/>
    <w:rsid w:val="007770B7"/>
    <w:rsid w:val="00777A72"/>
    <w:rsid w:val="00780130"/>
    <w:rsid w:val="00780645"/>
    <w:rsid w:val="00780833"/>
    <w:rsid w:val="00780EB0"/>
    <w:rsid w:val="00781CD7"/>
    <w:rsid w:val="00782BA8"/>
    <w:rsid w:val="00784813"/>
    <w:rsid w:val="007848A2"/>
    <w:rsid w:val="00784F01"/>
    <w:rsid w:val="00785587"/>
    <w:rsid w:val="007856F6"/>
    <w:rsid w:val="00785BEB"/>
    <w:rsid w:val="00785D3D"/>
    <w:rsid w:val="00786622"/>
    <w:rsid w:val="00786673"/>
    <w:rsid w:val="00787193"/>
    <w:rsid w:val="00787329"/>
    <w:rsid w:val="00787404"/>
    <w:rsid w:val="00787BA8"/>
    <w:rsid w:val="00787CE2"/>
    <w:rsid w:val="00787D89"/>
    <w:rsid w:val="007901D5"/>
    <w:rsid w:val="0079082B"/>
    <w:rsid w:val="00791CE7"/>
    <w:rsid w:val="00791F4F"/>
    <w:rsid w:val="00791F5E"/>
    <w:rsid w:val="0079276D"/>
    <w:rsid w:val="00792B2D"/>
    <w:rsid w:val="00793013"/>
    <w:rsid w:val="00793601"/>
    <w:rsid w:val="00794DE4"/>
    <w:rsid w:val="007956B8"/>
    <w:rsid w:val="00795D18"/>
    <w:rsid w:val="007963A0"/>
    <w:rsid w:val="00796476"/>
    <w:rsid w:val="0079665D"/>
    <w:rsid w:val="007967C1"/>
    <w:rsid w:val="007968C7"/>
    <w:rsid w:val="00797D3F"/>
    <w:rsid w:val="007A0189"/>
    <w:rsid w:val="007A17B8"/>
    <w:rsid w:val="007A19F2"/>
    <w:rsid w:val="007A27F7"/>
    <w:rsid w:val="007A3120"/>
    <w:rsid w:val="007A3382"/>
    <w:rsid w:val="007A3B00"/>
    <w:rsid w:val="007A499A"/>
    <w:rsid w:val="007A4C6E"/>
    <w:rsid w:val="007A60C5"/>
    <w:rsid w:val="007A6583"/>
    <w:rsid w:val="007A714C"/>
    <w:rsid w:val="007A7309"/>
    <w:rsid w:val="007A7811"/>
    <w:rsid w:val="007A78A8"/>
    <w:rsid w:val="007A7EBC"/>
    <w:rsid w:val="007B0860"/>
    <w:rsid w:val="007B0EC2"/>
    <w:rsid w:val="007B1483"/>
    <w:rsid w:val="007B16F7"/>
    <w:rsid w:val="007B182F"/>
    <w:rsid w:val="007B1A12"/>
    <w:rsid w:val="007B1BBB"/>
    <w:rsid w:val="007B2A37"/>
    <w:rsid w:val="007B406E"/>
    <w:rsid w:val="007B45E1"/>
    <w:rsid w:val="007B4DA0"/>
    <w:rsid w:val="007B52FB"/>
    <w:rsid w:val="007B545A"/>
    <w:rsid w:val="007B5802"/>
    <w:rsid w:val="007B5F44"/>
    <w:rsid w:val="007B6A8C"/>
    <w:rsid w:val="007B6D70"/>
    <w:rsid w:val="007B7250"/>
    <w:rsid w:val="007B7855"/>
    <w:rsid w:val="007B7E26"/>
    <w:rsid w:val="007C2364"/>
    <w:rsid w:val="007C24A5"/>
    <w:rsid w:val="007C2875"/>
    <w:rsid w:val="007C3180"/>
    <w:rsid w:val="007C3247"/>
    <w:rsid w:val="007C3498"/>
    <w:rsid w:val="007C35BE"/>
    <w:rsid w:val="007C3903"/>
    <w:rsid w:val="007C3A6A"/>
    <w:rsid w:val="007C4D80"/>
    <w:rsid w:val="007C52AA"/>
    <w:rsid w:val="007C5413"/>
    <w:rsid w:val="007C66F0"/>
    <w:rsid w:val="007C6B4A"/>
    <w:rsid w:val="007C6C85"/>
    <w:rsid w:val="007C6FAD"/>
    <w:rsid w:val="007C72DF"/>
    <w:rsid w:val="007C7314"/>
    <w:rsid w:val="007C77A4"/>
    <w:rsid w:val="007D02D8"/>
    <w:rsid w:val="007D03E8"/>
    <w:rsid w:val="007D0542"/>
    <w:rsid w:val="007D06DB"/>
    <w:rsid w:val="007D0AB4"/>
    <w:rsid w:val="007D0FF2"/>
    <w:rsid w:val="007D1879"/>
    <w:rsid w:val="007D1897"/>
    <w:rsid w:val="007D1DF9"/>
    <w:rsid w:val="007D2822"/>
    <w:rsid w:val="007D2C72"/>
    <w:rsid w:val="007D33ED"/>
    <w:rsid w:val="007D3D7E"/>
    <w:rsid w:val="007D3E76"/>
    <w:rsid w:val="007D41E5"/>
    <w:rsid w:val="007D41FC"/>
    <w:rsid w:val="007D4209"/>
    <w:rsid w:val="007D449F"/>
    <w:rsid w:val="007D5336"/>
    <w:rsid w:val="007D55B7"/>
    <w:rsid w:val="007D5AE7"/>
    <w:rsid w:val="007D5B8F"/>
    <w:rsid w:val="007D68E4"/>
    <w:rsid w:val="007D6A69"/>
    <w:rsid w:val="007D7A31"/>
    <w:rsid w:val="007D7E65"/>
    <w:rsid w:val="007E0613"/>
    <w:rsid w:val="007E079E"/>
    <w:rsid w:val="007E097F"/>
    <w:rsid w:val="007E0A93"/>
    <w:rsid w:val="007E107D"/>
    <w:rsid w:val="007E16BB"/>
    <w:rsid w:val="007E17FE"/>
    <w:rsid w:val="007E189F"/>
    <w:rsid w:val="007E190E"/>
    <w:rsid w:val="007E1E3F"/>
    <w:rsid w:val="007E2FAC"/>
    <w:rsid w:val="007E3573"/>
    <w:rsid w:val="007E3E4D"/>
    <w:rsid w:val="007E4223"/>
    <w:rsid w:val="007E4845"/>
    <w:rsid w:val="007E48D5"/>
    <w:rsid w:val="007E49D3"/>
    <w:rsid w:val="007E4C52"/>
    <w:rsid w:val="007E58FA"/>
    <w:rsid w:val="007E6473"/>
    <w:rsid w:val="007E6882"/>
    <w:rsid w:val="007E68CE"/>
    <w:rsid w:val="007E6C04"/>
    <w:rsid w:val="007E7B40"/>
    <w:rsid w:val="007E7E77"/>
    <w:rsid w:val="007F02B4"/>
    <w:rsid w:val="007F04D7"/>
    <w:rsid w:val="007F0A22"/>
    <w:rsid w:val="007F0F22"/>
    <w:rsid w:val="007F1098"/>
    <w:rsid w:val="007F157A"/>
    <w:rsid w:val="007F21C8"/>
    <w:rsid w:val="007F24CB"/>
    <w:rsid w:val="007F2940"/>
    <w:rsid w:val="007F2A19"/>
    <w:rsid w:val="007F360C"/>
    <w:rsid w:val="007F38BC"/>
    <w:rsid w:val="007F3F10"/>
    <w:rsid w:val="007F50EF"/>
    <w:rsid w:val="007F5492"/>
    <w:rsid w:val="007F5602"/>
    <w:rsid w:val="007F58A1"/>
    <w:rsid w:val="00800393"/>
    <w:rsid w:val="00800550"/>
    <w:rsid w:val="00800960"/>
    <w:rsid w:val="00801523"/>
    <w:rsid w:val="0080189A"/>
    <w:rsid w:val="00801932"/>
    <w:rsid w:val="00801ED7"/>
    <w:rsid w:val="00801F42"/>
    <w:rsid w:val="00802235"/>
    <w:rsid w:val="0080249D"/>
    <w:rsid w:val="00802CEC"/>
    <w:rsid w:val="008031C8"/>
    <w:rsid w:val="008036D9"/>
    <w:rsid w:val="0080399C"/>
    <w:rsid w:val="00804B4A"/>
    <w:rsid w:val="0080564C"/>
    <w:rsid w:val="008059F2"/>
    <w:rsid w:val="00805F02"/>
    <w:rsid w:val="00806162"/>
    <w:rsid w:val="008068B5"/>
    <w:rsid w:val="00806D78"/>
    <w:rsid w:val="00810ADC"/>
    <w:rsid w:val="008115B3"/>
    <w:rsid w:val="00811896"/>
    <w:rsid w:val="00811A5A"/>
    <w:rsid w:val="00811DB6"/>
    <w:rsid w:val="00811F27"/>
    <w:rsid w:val="008128AB"/>
    <w:rsid w:val="00812A3C"/>
    <w:rsid w:val="00813538"/>
    <w:rsid w:val="008135B7"/>
    <w:rsid w:val="00813856"/>
    <w:rsid w:val="00813920"/>
    <w:rsid w:val="0081392B"/>
    <w:rsid w:val="00813C6B"/>
    <w:rsid w:val="008143E9"/>
    <w:rsid w:val="0081548E"/>
    <w:rsid w:val="0081662D"/>
    <w:rsid w:val="00816EB5"/>
    <w:rsid w:val="00817070"/>
    <w:rsid w:val="00817AE5"/>
    <w:rsid w:val="008207D0"/>
    <w:rsid w:val="008208C4"/>
    <w:rsid w:val="00820970"/>
    <w:rsid w:val="00820F8D"/>
    <w:rsid w:val="008210EE"/>
    <w:rsid w:val="0082139A"/>
    <w:rsid w:val="00821599"/>
    <w:rsid w:val="008215D3"/>
    <w:rsid w:val="00821A20"/>
    <w:rsid w:val="00821CB7"/>
    <w:rsid w:val="00821D50"/>
    <w:rsid w:val="00822005"/>
    <w:rsid w:val="008220CE"/>
    <w:rsid w:val="008224BB"/>
    <w:rsid w:val="00822A53"/>
    <w:rsid w:val="00823996"/>
    <w:rsid w:val="00823B30"/>
    <w:rsid w:val="00823DCB"/>
    <w:rsid w:val="0082481B"/>
    <w:rsid w:val="008261F3"/>
    <w:rsid w:val="008266E9"/>
    <w:rsid w:val="0082671D"/>
    <w:rsid w:val="0082695A"/>
    <w:rsid w:val="00826A59"/>
    <w:rsid w:val="00826D17"/>
    <w:rsid w:val="00826E63"/>
    <w:rsid w:val="008277B5"/>
    <w:rsid w:val="008277D5"/>
    <w:rsid w:val="00827B87"/>
    <w:rsid w:val="00830A2F"/>
    <w:rsid w:val="00830C9D"/>
    <w:rsid w:val="00830CC0"/>
    <w:rsid w:val="00830D4D"/>
    <w:rsid w:val="00830E2D"/>
    <w:rsid w:val="00830F4E"/>
    <w:rsid w:val="0083171C"/>
    <w:rsid w:val="008317FA"/>
    <w:rsid w:val="00831D63"/>
    <w:rsid w:val="008333C8"/>
    <w:rsid w:val="008336F8"/>
    <w:rsid w:val="00833AFE"/>
    <w:rsid w:val="00835546"/>
    <w:rsid w:val="00836614"/>
    <w:rsid w:val="00836727"/>
    <w:rsid w:val="00836DBF"/>
    <w:rsid w:val="00837039"/>
    <w:rsid w:val="0083768C"/>
    <w:rsid w:val="0084048C"/>
    <w:rsid w:val="0084052E"/>
    <w:rsid w:val="00840771"/>
    <w:rsid w:val="008408DE"/>
    <w:rsid w:val="00840A90"/>
    <w:rsid w:val="00842114"/>
    <w:rsid w:val="00842579"/>
    <w:rsid w:val="008430C7"/>
    <w:rsid w:val="00843312"/>
    <w:rsid w:val="00843B82"/>
    <w:rsid w:val="00843F5D"/>
    <w:rsid w:val="00844B3E"/>
    <w:rsid w:val="00845435"/>
    <w:rsid w:val="008456B7"/>
    <w:rsid w:val="00845992"/>
    <w:rsid w:val="00845A1A"/>
    <w:rsid w:val="00845D53"/>
    <w:rsid w:val="00846AA9"/>
    <w:rsid w:val="00846B63"/>
    <w:rsid w:val="00846D03"/>
    <w:rsid w:val="00847031"/>
    <w:rsid w:val="0084705F"/>
    <w:rsid w:val="0084737C"/>
    <w:rsid w:val="00847CA1"/>
    <w:rsid w:val="00847EB1"/>
    <w:rsid w:val="00847FB9"/>
    <w:rsid w:val="00850E76"/>
    <w:rsid w:val="00851362"/>
    <w:rsid w:val="00851C37"/>
    <w:rsid w:val="0085212D"/>
    <w:rsid w:val="00853F77"/>
    <w:rsid w:val="008542FB"/>
    <w:rsid w:val="00854343"/>
    <w:rsid w:val="00854416"/>
    <w:rsid w:val="00854FBA"/>
    <w:rsid w:val="00855760"/>
    <w:rsid w:val="00855DD8"/>
    <w:rsid w:val="0085664A"/>
    <w:rsid w:val="008569C5"/>
    <w:rsid w:val="00856CA5"/>
    <w:rsid w:val="008576EC"/>
    <w:rsid w:val="00857CDA"/>
    <w:rsid w:val="00857D37"/>
    <w:rsid w:val="008605FC"/>
    <w:rsid w:val="00861064"/>
    <w:rsid w:val="00861B41"/>
    <w:rsid w:val="00861C59"/>
    <w:rsid w:val="00861E10"/>
    <w:rsid w:val="00863160"/>
    <w:rsid w:val="008636D1"/>
    <w:rsid w:val="00863DD9"/>
    <w:rsid w:val="00863E54"/>
    <w:rsid w:val="00864019"/>
    <w:rsid w:val="0086441E"/>
    <w:rsid w:val="00864640"/>
    <w:rsid w:val="00864D00"/>
    <w:rsid w:val="00864E10"/>
    <w:rsid w:val="008654E5"/>
    <w:rsid w:val="00865EC1"/>
    <w:rsid w:val="0086715E"/>
    <w:rsid w:val="0087001D"/>
    <w:rsid w:val="00870AB2"/>
    <w:rsid w:val="008728FC"/>
    <w:rsid w:val="00872E1B"/>
    <w:rsid w:val="00872E5E"/>
    <w:rsid w:val="00872F18"/>
    <w:rsid w:val="0087356C"/>
    <w:rsid w:val="0087487D"/>
    <w:rsid w:val="00874A47"/>
    <w:rsid w:val="00875333"/>
    <w:rsid w:val="00875971"/>
    <w:rsid w:val="00875BD6"/>
    <w:rsid w:val="00875BE7"/>
    <w:rsid w:val="00876359"/>
    <w:rsid w:val="00876E91"/>
    <w:rsid w:val="00877025"/>
    <w:rsid w:val="0087707C"/>
    <w:rsid w:val="00877F32"/>
    <w:rsid w:val="0088098A"/>
    <w:rsid w:val="00881CA0"/>
    <w:rsid w:val="00882C5A"/>
    <w:rsid w:val="00883800"/>
    <w:rsid w:val="00883BF4"/>
    <w:rsid w:val="0088409B"/>
    <w:rsid w:val="00884211"/>
    <w:rsid w:val="00884270"/>
    <w:rsid w:val="00884539"/>
    <w:rsid w:val="008850FE"/>
    <w:rsid w:val="008855CB"/>
    <w:rsid w:val="00885A41"/>
    <w:rsid w:val="00885F67"/>
    <w:rsid w:val="00886F38"/>
    <w:rsid w:val="008872DF"/>
    <w:rsid w:val="00890A73"/>
    <w:rsid w:val="008910D0"/>
    <w:rsid w:val="008912CF"/>
    <w:rsid w:val="00891603"/>
    <w:rsid w:val="00891A26"/>
    <w:rsid w:val="00892043"/>
    <w:rsid w:val="00892157"/>
    <w:rsid w:val="00892290"/>
    <w:rsid w:val="008938D2"/>
    <w:rsid w:val="00894753"/>
    <w:rsid w:val="00894A42"/>
    <w:rsid w:val="00894A65"/>
    <w:rsid w:val="00895FA7"/>
    <w:rsid w:val="008963AC"/>
    <w:rsid w:val="00896873"/>
    <w:rsid w:val="008972AC"/>
    <w:rsid w:val="008A0965"/>
    <w:rsid w:val="008A0A29"/>
    <w:rsid w:val="008A0DB3"/>
    <w:rsid w:val="008A19A6"/>
    <w:rsid w:val="008A1B56"/>
    <w:rsid w:val="008A1D38"/>
    <w:rsid w:val="008A22DC"/>
    <w:rsid w:val="008A25FF"/>
    <w:rsid w:val="008A26F4"/>
    <w:rsid w:val="008A275F"/>
    <w:rsid w:val="008A2DE3"/>
    <w:rsid w:val="008A3330"/>
    <w:rsid w:val="008A3C07"/>
    <w:rsid w:val="008A44AF"/>
    <w:rsid w:val="008A4D7E"/>
    <w:rsid w:val="008A4F93"/>
    <w:rsid w:val="008A5377"/>
    <w:rsid w:val="008A575C"/>
    <w:rsid w:val="008A5C90"/>
    <w:rsid w:val="008A678B"/>
    <w:rsid w:val="008A7163"/>
    <w:rsid w:val="008A780D"/>
    <w:rsid w:val="008A7AB0"/>
    <w:rsid w:val="008B0F12"/>
    <w:rsid w:val="008B1460"/>
    <w:rsid w:val="008B1D42"/>
    <w:rsid w:val="008B2128"/>
    <w:rsid w:val="008B331E"/>
    <w:rsid w:val="008B392F"/>
    <w:rsid w:val="008B3CFD"/>
    <w:rsid w:val="008B4498"/>
    <w:rsid w:val="008B4C81"/>
    <w:rsid w:val="008B4E20"/>
    <w:rsid w:val="008B50FB"/>
    <w:rsid w:val="008B5138"/>
    <w:rsid w:val="008B5CE2"/>
    <w:rsid w:val="008B62C3"/>
    <w:rsid w:val="008B6858"/>
    <w:rsid w:val="008B6AA0"/>
    <w:rsid w:val="008B7482"/>
    <w:rsid w:val="008B74EB"/>
    <w:rsid w:val="008C02FD"/>
    <w:rsid w:val="008C0854"/>
    <w:rsid w:val="008C0DED"/>
    <w:rsid w:val="008C12D5"/>
    <w:rsid w:val="008C1956"/>
    <w:rsid w:val="008C22C3"/>
    <w:rsid w:val="008C35CB"/>
    <w:rsid w:val="008C3805"/>
    <w:rsid w:val="008C40E1"/>
    <w:rsid w:val="008C47AD"/>
    <w:rsid w:val="008C490E"/>
    <w:rsid w:val="008C4DAB"/>
    <w:rsid w:val="008C5046"/>
    <w:rsid w:val="008C5059"/>
    <w:rsid w:val="008C5389"/>
    <w:rsid w:val="008C5A53"/>
    <w:rsid w:val="008C685B"/>
    <w:rsid w:val="008C77E4"/>
    <w:rsid w:val="008D0123"/>
    <w:rsid w:val="008D03CA"/>
    <w:rsid w:val="008D0581"/>
    <w:rsid w:val="008D1D2D"/>
    <w:rsid w:val="008D315E"/>
    <w:rsid w:val="008D31D1"/>
    <w:rsid w:val="008D3535"/>
    <w:rsid w:val="008D4F7F"/>
    <w:rsid w:val="008D608D"/>
    <w:rsid w:val="008D63B6"/>
    <w:rsid w:val="008D641A"/>
    <w:rsid w:val="008D6470"/>
    <w:rsid w:val="008D6628"/>
    <w:rsid w:val="008D66CE"/>
    <w:rsid w:val="008D6D70"/>
    <w:rsid w:val="008D79A8"/>
    <w:rsid w:val="008E06DE"/>
    <w:rsid w:val="008E1545"/>
    <w:rsid w:val="008E26A6"/>
    <w:rsid w:val="008E2FCA"/>
    <w:rsid w:val="008E34BA"/>
    <w:rsid w:val="008E361C"/>
    <w:rsid w:val="008E4329"/>
    <w:rsid w:val="008E46B5"/>
    <w:rsid w:val="008E4DB4"/>
    <w:rsid w:val="008E4DE2"/>
    <w:rsid w:val="008E5440"/>
    <w:rsid w:val="008E5820"/>
    <w:rsid w:val="008E61D4"/>
    <w:rsid w:val="008E6AD3"/>
    <w:rsid w:val="008E6C57"/>
    <w:rsid w:val="008E6F7C"/>
    <w:rsid w:val="008F04BA"/>
    <w:rsid w:val="008F12DD"/>
    <w:rsid w:val="008F15BE"/>
    <w:rsid w:val="008F1789"/>
    <w:rsid w:val="008F1AA8"/>
    <w:rsid w:val="008F1B17"/>
    <w:rsid w:val="008F1F85"/>
    <w:rsid w:val="008F274F"/>
    <w:rsid w:val="008F2DA1"/>
    <w:rsid w:val="008F417C"/>
    <w:rsid w:val="008F47FA"/>
    <w:rsid w:val="008F5115"/>
    <w:rsid w:val="008F5487"/>
    <w:rsid w:val="008F5D71"/>
    <w:rsid w:val="008F6211"/>
    <w:rsid w:val="008F6D08"/>
    <w:rsid w:val="008F6F1F"/>
    <w:rsid w:val="008F70AD"/>
    <w:rsid w:val="008F744C"/>
    <w:rsid w:val="008F771A"/>
    <w:rsid w:val="008F7BFD"/>
    <w:rsid w:val="0090059B"/>
    <w:rsid w:val="00900E54"/>
    <w:rsid w:val="00900E60"/>
    <w:rsid w:val="00900F3A"/>
    <w:rsid w:val="009010EC"/>
    <w:rsid w:val="0090128A"/>
    <w:rsid w:val="00901683"/>
    <w:rsid w:val="00901D83"/>
    <w:rsid w:val="00901E26"/>
    <w:rsid w:val="0090252A"/>
    <w:rsid w:val="00902620"/>
    <w:rsid w:val="00902846"/>
    <w:rsid w:val="00902F97"/>
    <w:rsid w:val="00903B7F"/>
    <w:rsid w:val="00904B0C"/>
    <w:rsid w:val="0090518C"/>
    <w:rsid w:val="0090555F"/>
    <w:rsid w:val="00906AFB"/>
    <w:rsid w:val="0090753E"/>
    <w:rsid w:val="00907B87"/>
    <w:rsid w:val="009101E9"/>
    <w:rsid w:val="00910679"/>
    <w:rsid w:val="00910C58"/>
    <w:rsid w:val="00912A94"/>
    <w:rsid w:val="00912F6E"/>
    <w:rsid w:val="00913551"/>
    <w:rsid w:val="009137F3"/>
    <w:rsid w:val="00913D10"/>
    <w:rsid w:val="0091434D"/>
    <w:rsid w:val="00914A7F"/>
    <w:rsid w:val="00914B9B"/>
    <w:rsid w:val="0091571D"/>
    <w:rsid w:val="009163DE"/>
    <w:rsid w:val="00916AAE"/>
    <w:rsid w:val="0091730C"/>
    <w:rsid w:val="00917B56"/>
    <w:rsid w:val="00917C3A"/>
    <w:rsid w:val="0092032C"/>
    <w:rsid w:val="009206CB"/>
    <w:rsid w:val="00920E82"/>
    <w:rsid w:val="00921374"/>
    <w:rsid w:val="009214AF"/>
    <w:rsid w:val="009214DD"/>
    <w:rsid w:val="009215D0"/>
    <w:rsid w:val="009219B4"/>
    <w:rsid w:val="00921D7F"/>
    <w:rsid w:val="009224E2"/>
    <w:rsid w:val="00922CD8"/>
    <w:rsid w:val="00922E28"/>
    <w:rsid w:val="00922F34"/>
    <w:rsid w:val="00923321"/>
    <w:rsid w:val="009234D2"/>
    <w:rsid w:val="009236F4"/>
    <w:rsid w:val="00923A22"/>
    <w:rsid w:val="00923FD6"/>
    <w:rsid w:val="009242F1"/>
    <w:rsid w:val="009247A8"/>
    <w:rsid w:val="00924E4A"/>
    <w:rsid w:val="009250B6"/>
    <w:rsid w:val="009252B1"/>
    <w:rsid w:val="009259F7"/>
    <w:rsid w:val="009262F0"/>
    <w:rsid w:val="00926573"/>
    <w:rsid w:val="0092679A"/>
    <w:rsid w:val="009268C6"/>
    <w:rsid w:val="00926A61"/>
    <w:rsid w:val="00926B77"/>
    <w:rsid w:val="00926BDF"/>
    <w:rsid w:val="009274B7"/>
    <w:rsid w:val="00927815"/>
    <w:rsid w:val="00927B5A"/>
    <w:rsid w:val="00930B56"/>
    <w:rsid w:val="00930CD1"/>
    <w:rsid w:val="00930D2B"/>
    <w:rsid w:val="00930E77"/>
    <w:rsid w:val="00930F8F"/>
    <w:rsid w:val="009319ED"/>
    <w:rsid w:val="00931AD7"/>
    <w:rsid w:val="00932B08"/>
    <w:rsid w:val="00932FBB"/>
    <w:rsid w:val="00933222"/>
    <w:rsid w:val="009333E8"/>
    <w:rsid w:val="00933524"/>
    <w:rsid w:val="0093406C"/>
    <w:rsid w:val="00934317"/>
    <w:rsid w:val="009351D9"/>
    <w:rsid w:val="0093523C"/>
    <w:rsid w:val="00935326"/>
    <w:rsid w:val="009358CB"/>
    <w:rsid w:val="00935AA1"/>
    <w:rsid w:val="009366DF"/>
    <w:rsid w:val="009378AD"/>
    <w:rsid w:val="00941BFB"/>
    <w:rsid w:val="00941D91"/>
    <w:rsid w:val="00942718"/>
    <w:rsid w:val="00942954"/>
    <w:rsid w:val="009437CF"/>
    <w:rsid w:val="0094385A"/>
    <w:rsid w:val="00943CAC"/>
    <w:rsid w:val="009441E7"/>
    <w:rsid w:val="00944593"/>
    <w:rsid w:val="009445D1"/>
    <w:rsid w:val="00944605"/>
    <w:rsid w:val="009448F2"/>
    <w:rsid w:val="00944DDA"/>
    <w:rsid w:val="00945218"/>
    <w:rsid w:val="009456E6"/>
    <w:rsid w:val="00945AF9"/>
    <w:rsid w:val="00945BE4"/>
    <w:rsid w:val="00945E12"/>
    <w:rsid w:val="00946003"/>
    <w:rsid w:val="00946643"/>
    <w:rsid w:val="00946BAF"/>
    <w:rsid w:val="00946C6A"/>
    <w:rsid w:val="00946F13"/>
    <w:rsid w:val="00947701"/>
    <w:rsid w:val="00947C54"/>
    <w:rsid w:val="00947F95"/>
    <w:rsid w:val="00950F2F"/>
    <w:rsid w:val="00951616"/>
    <w:rsid w:val="00951FE5"/>
    <w:rsid w:val="00952C71"/>
    <w:rsid w:val="00952E83"/>
    <w:rsid w:val="00953498"/>
    <w:rsid w:val="00954149"/>
    <w:rsid w:val="00954241"/>
    <w:rsid w:val="00954F1A"/>
    <w:rsid w:val="0095509F"/>
    <w:rsid w:val="00955765"/>
    <w:rsid w:val="00956711"/>
    <w:rsid w:val="00956F30"/>
    <w:rsid w:val="009578C7"/>
    <w:rsid w:val="00957BCE"/>
    <w:rsid w:val="00960104"/>
    <w:rsid w:val="00960442"/>
    <w:rsid w:val="0096224B"/>
    <w:rsid w:val="0096224D"/>
    <w:rsid w:val="0096283C"/>
    <w:rsid w:val="009632CF"/>
    <w:rsid w:val="00963CBC"/>
    <w:rsid w:val="009640DA"/>
    <w:rsid w:val="009645F3"/>
    <w:rsid w:val="009649D0"/>
    <w:rsid w:val="00965810"/>
    <w:rsid w:val="00965B65"/>
    <w:rsid w:val="0096666F"/>
    <w:rsid w:val="00966D29"/>
    <w:rsid w:val="009679BB"/>
    <w:rsid w:val="00970382"/>
    <w:rsid w:val="009709E6"/>
    <w:rsid w:val="00970EF4"/>
    <w:rsid w:val="0097104E"/>
    <w:rsid w:val="0097175F"/>
    <w:rsid w:val="00971A23"/>
    <w:rsid w:val="0097249E"/>
    <w:rsid w:val="00973390"/>
    <w:rsid w:val="00973402"/>
    <w:rsid w:val="00973487"/>
    <w:rsid w:val="009734DC"/>
    <w:rsid w:val="00973517"/>
    <w:rsid w:val="00974342"/>
    <w:rsid w:val="00974461"/>
    <w:rsid w:val="00974EDB"/>
    <w:rsid w:val="009764A3"/>
    <w:rsid w:val="00976F93"/>
    <w:rsid w:val="0097710A"/>
    <w:rsid w:val="00977211"/>
    <w:rsid w:val="00977334"/>
    <w:rsid w:val="009805FD"/>
    <w:rsid w:val="00980E50"/>
    <w:rsid w:val="00981337"/>
    <w:rsid w:val="00981428"/>
    <w:rsid w:val="009816DB"/>
    <w:rsid w:val="009820A9"/>
    <w:rsid w:val="009821AA"/>
    <w:rsid w:val="00982814"/>
    <w:rsid w:val="009828C9"/>
    <w:rsid w:val="009832ED"/>
    <w:rsid w:val="0098351A"/>
    <w:rsid w:val="00983631"/>
    <w:rsid w:val="00983850"/>
    <w:rsid w:val="009838B2"/>
    <w:rsid w:val="00984BAC"/>
    <w:rsid w:val="009869A8"/>
    <w:rsid w:val="009869F5"/>
    <w:rsid w:val="009879FF"/>
    <w:rsid w:val="009902EB"/>
    <w:rsid w:val="009910D9"/>
    <w:rsid w:val="00991C43"/>
    <w:rsid w:val="0099202D"/>
    <w:rsid w:val="0099279B"/>
    <w:rsid w:val="00992800"/>
    <w:rsid w:val="00992AC6"/>
    <w:rsid w:val="00992EA3"/>
    <w:rsid w:val="00992F64"/>
    <w:rsid w:val="00993971"/>
    <w:rsid w:val="00993C74"/>
    <w:rsid w:val="00994E80"/>
    <w:rsid w:val="00994F08"/>
    <w:rsid w:val="0099597F"/>
    <w:rsid w:val="00996316"/>
    <w:rsid w:val="0099683A"/>
    <w:rsid w:val="0099687E"/>
    <w:rsid w:val="009971CC"/>
    <w:rsid w:val="009977DA"/>
    <w:rsid w:val="00997BE2"/>
    <w:rsid w:val="009A0173"/>
    <w:rsid w:val="009A0B27"/>
    <w:rsid w:val="009A13B9"/>
    <w:rsid w:val="009A27FB"/>
    <w:rsid w:val="009A2C6A"/>
    <w:rsid w:val="009A2C9D"/>
    <w:rsid w:val="009A2D67"/>
    <w:rsid w:val="009A2F8E"/>
    <w:rsid w:val="009A313F"/>
    <w:rsid w:val="009A39EB"/>
    <w:rsid w:val="009A3DCA"/>
    <w:rsid w:val="009A3EEF"/>
    <w:rsid w:val="009A4D57"/>
    <w:rsid w:val="009A51D6"/>
    <w:rsid w:val="009A53B3"/>
    <w:rsid w:val="009A54D5"/>
    <w:rsid w:val="009A575B"/>
    <w:rsid w:val="009A5CB0"/>
    <w:rsid w:val="009A5D96"/>
    <w:rsid w:val="009A5F63"/>
    <w:rsid w:val="009A61CF"/>
    <w:rsid w:val="009A6542"/>
    <w:rsid w:val="009A65DE"/>
    <w:rsid w:val="009A6C6B"/>
    <w:rsid w:val="009A6FC8"/>
    <w:rsid w:val="009A750E"/>
    <w:rsid w:val="009B00EC"/>
    <w:rsid w:val="009B027D"/>
    <w:rsid w:val="009B0FE0"/>
    <w:rsid w:val="009B105D"/>
    <w:rsid w:val="009B110F"/>
    <w:rsid w:val="009B14D0"/>
    <w:rsid w:val="009B1583"/>
    <w:rsid w:val="009B2091"/>
    <w:rsid w:val="009B283B"/>
    <w:rsid w:val="009B28BB"/>
    <w:rsid w:val="009B2CDC"/>
    <w:rsid w:val="009B3312"/>
    <w:rsid w:val="009B35CD"/>
    <w:rsid w:val="009B3C17"/>
    <w:rsid w:val="009B42CE"/>
    <w:rsid w:val="009B43BF"/>
    <w:rsid w:val="009B5639"/>
    <w:rsid w:val="009B5810"/>
    <w:rsid w:val="009B5AC6"/>
    <w:rsid w:val="009B68AB"/>
    <w:rsid w:val="009B74D5"/>
    <w:rsid w:val="009B7BAF"/>
    <w:rsid w:val="009C0661"/>
    <w:rsid w:val="009C0DFF"/>
    <w:rsid w:val="009C1361"/>
    <w:rsid w:val="009C1547"/>
    <w:rsid w:val="009C15E9"/>
    <w:rsid w:val="009C1D27"/>
    <w:rsid w:val="009C2117"/>
    <w:rsid w:val="009C29FF"/>
    <w:rsid w:val="009C2F24"/>
    <w:rsid w:val="009C3488"/>
    <w:rsid w:val="009C35E2"/>
    <w:rsid w:val="009C3EC2"/>
    <w:rsid w:val="009C4059"/>
    <w:rsid w:val="009C4729"/>
    <w:rsid w:val="009C4DCE"/>
    <w:rsid w:val="009C4E1A"/>
    <w:rsid w:val="009C502B"/>
    <w:rsid w:val="009C57C6"/>
    <w:rsid w:val="009C5A89"/>
    <w:rsid w:val="009C5DF9"/>
    <w:rsid w:val="009C6371"/>
    <w:rsid w:val="009C63B2"/>
    <w:rsid w:val="009C6A5E"/>
    <w:rsid w:val="009C6F10"/>
    <w:rsid w:val="009D09C7"/>
    <w:rsid w:val="009D0AC0"/>
    <w:rsid w:val="009D1D21"/>
    <w:rsid w:val="009D224D"/>
    <w:rsid w:val="009D237F"/>
    <w:rsid w:val="009D23B2"/>
    <w:rsid w:val="009D2424"/>
    <w:rsid w:val="009D250F"/>
    <w:rsid w:val="009D25DF"/>
    <w:rsid w:val="009D2986"/>
    <w:rsid w:val="009D2FE6"/>
    <w:rsid w:val="009D3490"/>
    <w:rsid w:val="009D3795"/>
    <w:rsid w:val="009D40F0"/>
    <w:rsid w:val="009D46D5"/>
    <w:rsid w:val="009D4DB9"/>
    <w:rsid w:val="009D4E0B"/>
    <w:rsid w:val="009D5681"/>
    <w:rsid w:val="009D7068"/>
    <w:rsid w:val="009D729E"/>
    <w:rsid w:val="009D7371"/>
    <w:rsid w:val="009D7660"/>
    <w:rsid w:val="009D7795"/>
    <w:rsid w:val="009D7BC9"/>
    <w:rsid w:val="009D7BD1"/>
    <w:rsid w:val="009E0287"/>
    <w:rsid w:val="009E03DA"/>
    <w:rsid w:val="009E0654"/>
    <w:rsid w:val="009E0CF2"/>
    <w:rsid w:val="009E0D60"/>
    <w:rsid w:val="009E152B"/>
    <w:rsid w:val="009E15D3"/>
    <w:rsid w:val="009E1A59"/>
    <w:rsid w:val="009E219B"/>
    <w:rsid w:val="009E2284"/>
    <w:rsid w:val="009E2512"/>
    <w:rsid w:val="009E2737"/>
    <w:rsid w:val="009E2BF5"/>
    <w:rsid w:val="009E3335"/>
    <w:rsid w:val="009E344D"/>
    <w:rsid w:val="009E4BE8"/>
    <w:rsid w:val="009E534F"/>
    <w:rsid w:val="009E54FB"/>
    <w:rsid w:val="009E5C5E"/>
    <w:rsid w:val="009E5D5A"/>
    <w:rsid w:val="009E6479"/>
    <w:rsid w:val="009E7AA2"/>
    <w:rsid w:val="009E7F29"/>
    <w:rsid w:val="009F0246"/>
    <w:rsid w:val="009F03B3"/>
    <w:rsid w:val="009F0B8D"/>
    <w:rsid w:val="009F0EC3"/>
    <w:rsid w:val="009F10E6"/>
    <w:rsid w:val="009F167A"/>
    <w:rsid w:val="009F183E"/>
    <w:rsid w:val="009F25BE"/>
    <w:rsid w:val="009F2986"/>
    <w:rsid w:val="009F312F"/>
    <w:rsid w:val="009F3A64"/>
    <w:rsid w:val="009F400B"/>
    <w:rsid w:val="009F4314"/>
    <w:rsid w:val="009F4C2C"/>
    <w:rsid w:val="009F50AE"/>
    <w:rsid w:val="009F515E"/>
    <w:rsid w:val="009F5671"/>
    <w:rsid w:val="009F61F6"/>
    <w:rsid w:val="009F66E3"/>
    <w:rsid w:val="009F6F62"/>
    <w:rsid w:val="009F7BFF"/>
    <w:rsid w:val="00A0012A"/>
    <w:rsid w:val="00A00471"/>
    <w:rsid w:val="00A00D9B"/>
    <w:rsid w:val="00A012A0"/>
    <w:rsid w:val="00A013D1"/>
    <w:rsid w:val="00A0176C"/>
    <w:rsid w:val="00A01BC5"/>
    <w:rsid w:val="00A01E11"/>
    <w:rsid w:val="00A02498"/>
    <w:rsid w:val="00A025C0"/>
    <w:rsid w:val="00A02E50"/>
    <w:rsid w:val="00A03D9E"/>
    <w:rsid w:val="00A04866"/>
    <w:rsid w:val="00A04B73"/>
    <w:rsid w:val="00A04CA0"/>
    <w:rsid w:val="00A04CA8"/>
    <w:rsid w:val="00A0597C"/>
    <w:rsid w:val="00A05EE7"/>
    <w:rsid w:val="00A05FDB"/>
    <w:rsid w:val="00A066A7"/>
    <w:rsid w:val="00A06B26"/>
    <w:rsid w:val="00A06C84"/>
    <w:rsid w:val="00A06CD8"/>
    <w:rsid w:val="00A07278"/>
    <w:rsid w:val="00A079EB"/>
    <w:rsid w:val="00A11298"/>
    <w:rsid w:val="00A116FA"/>
    <w:rsid w:val="00A1187F"/>
    <w:rsid w:val="00A11881"/>
    <w:rsid w:val="00A11A39"/>
    <w:rsid w:val="00A13322"/>
    <w:rsid w:val="00A136AF"/>
    <w:rsid w:val="00A13B4D"/>
    <w:rsid w:val="00A14858"/>
    <w:rsid w:val="00A15511"/>
    <w:rsid w:val="00A15547"/>
    <w:rsid w:val="00A15595"/>
    <w:rsid w:val="00A15647"/>
    <w:rsid w:val="00A15E2B"/>
    <w:rsid w:val="00A15F2D"/>
    <w:rsid w:val="00A15FAC"/>
    <w:rsid w:val="00A1779C"/>
    <w:rsid w:val="00A177E2"/>
    <w:rsid w:val="00A21189"/>
    <w:rsid w:val="00A2195F"/>
    <w:rsid w:val="00A22551"/>
    <w:rsid w:val="00A232A4"/>
    <w:rsid w:val="00A233AA"/>
    <w:rsid w:val="00A24652"/>
    <w:rsid w:val="00A24745"/>
    <w:rsid w:val="00A249C2"/>
    <w:rsid w:val="00A25247"/>
    <w:rsid w:val="00A252AC"/>
    <w:rsid w:val="00A25414"/>
    <w:rsid w:val="00A25613"/>
    <w:rsid w:val="00A25639"/>
    <w:rsid w:val="00A260E2"/>
    <w:rsid w:val="00A26382"/>
    <w:rsid w:val="00A2670B"/>
    <w:rsid w:val="00A2687E"/>
    <w:rsid w:val="00A26E23"/>
    <w:rsid w:val="00A26EDC"/>
    <w:rsid w:val="00A2755C"/>
    <w:rsid w:val="00A279A6"/>
    <w:rsid w:val="00A27A49"/>
    <w:rsid w:val="00A302D9"/>
    <w:rsid w:val="00A30B5A"/>
    <w:rsid w:val="00A315D6"/>
    <w:rsid w:val="00A3227C"/>
    <w:rsid w:val="00A32770"/>
    <w:rsid w:val="00A32859"/>
    <w:rsid w:val="00A3297E"/>
    <w:rsid w:val="00A329C1"/>
    <w:rsid w:val="00A32DEC"/>
    <w:rsid w:val="00A32E09"/>
    <w:rsid w:val="00A33683"/>
    <w:rsid w:val="00A33B81"/>
    <w:rsid w:val="00A34541"/>
    <w:rsid w:val="00A3490B"/>
    <w:rsid w:val="00A34F56"/>
    <w:rsid w:val="00A358E4"/>
    <w:rsid w:val="00A360E6"/>
    <w:rsid w:val="00A369AE"/>
    <w:rsid w:val="00A36A97"/>
    <w:rsid w:val="00A36C5C"/>
    <w:rsid w:val="00A37291"/>
    <w:rsid w:val="00A374BA"/>
    <w:rsid w:val="00A37780"/>
    <w:rsid w:val="00A378EE"/>
    <w:rsid w:val="00A37B32"/>
    <w:rsid w:val="00A37B99"/>
    <w:rsid w:val="00A402BE"/>
    <w:rsid w:val="00A40B75"/>
    <w:rsid w:val="00A40B8A"/>
    <w:rsid w:val="00A40C1B"/>
    <w:rsid w:val="00A41660"/>
    <w:rsid w:val="00A42721"/>
    <w:rsid w:val="00A4289B"/>
    <w:rsid w:val="00A42B14"/>
    <w:rsid w:val="00A42C4C"/>
    <w:rsid w:val="00A43028"/>
    <w:rsid w:val="00A44081"/>
    <w:rsid w:val="00A44945"/>
    <w:rsid w:val="00A44D46"/>
    <w:rsid w:val="00A44E52"/>
    <w:rsid w:val="00A45066"/>
    <w:rsid w:val="00A4696F"/>
    <w:rsid w:val="00A47CBA"/>
    <w:rsid w:val="00A50508"/>
    <w:rsid w:val="00A507AA"/>
    <w:rsid w:val="00A508CD"/>
    <w:rsid w:val="00A5095D"/>
    <w:rsid w:val="00A50EE3"/>
    <w:rsid w:val="00A51572"/>
    <w:rsid w:val="00A5187E"/>
    <w:rsid w:val="00A51905"/>
    <w:rsid w:val="00A51B12"/>
    <w:rsid w:val="00A51BA5"/>
    <w:rsid w:val="00A520FC"/>
    <w:rsid w:val="00A528B7"/>
    <w:rsid w:val="00A52AEA"/>
    <w:rsid w:val="00A52DE3"/>
    <w:rsid w:val="00A53FA1"/>
    <w:rsid w:val="00A54009"/>
    <w:rsid w:val="00A54431"/>
    <w:rsid w:val="00A5448A"/>
    <w:rsid w:val="00A545E8"/>
    <w:rsid w:val="00A546B0"/>
    <w:rsid w:val="00A55131"/>
    <w:rsid w:val="00A557F1"/>
    <w:rsid w:val="00A576CB"/>
    <w:rsid w:val="00A60799"/>
    <w:rsid w:val="00A60B5C"/>
    <w:rsid w:val="00A60E97"/>
    <w:rsid w:val="00A612FA"/>
    <w:rsid w:val="00A616A8"/>
    <w:rsid w:val="00A61926"/>
    <w:rsid w:val="00A6193C"/>
    <w:rsid w:val="00A61D70"/>
    <w:rsid w:val="00A61EBB"/>
    <w:rsid w:val="00A62266"/>
    <w:rsid w:val="00A63182"/>
    <w:rsid w:val="00A63806"/>
    <w:rsid w:val="00A641E5"/>
    <w:rsid w:val="00A64477"/>
    <w:rsid w:val="00A644F8"/>
    <w:rsid w:val="00A6593B"/>
    <w:rsid w:val="00A6641C"/>
    <w:rsid w:val="00A66497"/>
    <w:rsid w:val="00A6654D"/>
    <w:rsid w:val="00A66617"/>
    <w:rsid w:val="00A666EB"/>
    <w:rsid w:val="00A70C68"/>
    <w:rsid w:val="00A70ECF"/>
    <w:rsid w:val="00A717D2"/>
    <w:rsid w:val="00A7269B"/>
    <w:rsid w:val="00A728C5"/>
    <w:rsid w:val="00A734F7"/>
    <w:rsid w:val="00A737AD"/>
    <w:rsid w:val="00A738AE"/>
    <w:rsid w:val="00A74CBA"/>
    <w:rsid w:val="00A7557D"/>
    <w:rsid w:val="00A759DE"/>
    <w:rsid w:val="00A75D47"/>
    <w:rsid w:val="00A761F1"/>
    <w:rsid w:val="00A7686B"/>
    <w:rsid w:val="00A769C5"/>
    <w:rsid w:val="00A76AAC"/>
    <w:rsid w:val="00A76AF6"/>
    <w:rsid w:val="00A76B95"/>
    <w:rsid w:val="00A76DE1"/>
    <w:rsid w:val="00A77219"/>
    <w:rsid w:val="00A7772E"/>
    <w:rsid w:val="00A77D62"/>
    <w:rsid w:val="00A77E6F"/>
    <w:rsid w:val="00A80649"/>
    <w:rsid w:val="00A812AC"/>
    <w:rsid w:val="00A81401"/>
    <w:rsid w:val="00A8230D"/>
    <w:rsid w:val="00A827CB"/>
    <w:rsid w:val="00A82944"/>
    <w:rsid w:val="00A82C94"/>
    <w:rsid w:val="00A83816"/>
    <w:rsid w:val="00A839AC"/>
    <w:rsid w:val="00A84026"/>
    <w:rsid w:val="00A8583F"/>
    <w:rsid w:val="00A85EDD"/>
    <w:rsid w:val="00A8620D"/>
    <w:rsid w:val="00A866AA"/>
    <w:rsid w:val="00A86E10"/>
    <w:rsid w:val="00A87630"/>
    <w:rsid w:val="00A8781A"/>
    <w:rsid w:val="00A87FFA"/>
    <w:rsid w:val="00A905C0"/>
    <w:rsid w:val="00A90B91"/>
    <w:rsid w:val="00A90DDE"/>
    <w:rsid w:val="00A90E0B"/>
    <w:rsid w:val="00A91993"/>
    <w:rsid w:val="00A91D33"/>
    <w:rsid w:val="00A93AF5"/>
    <w:rsid w:val="00A93B6D"/>
    <w:rsid w:val="00A93DAC"/>
    <w:rsid w:val="00A93F07"/>
    <w:rsid w:val="00A94D2C"/>
    <w:rsid w:val="00A95AB7"/>
    <w:rsid w:val="00A95C26"/>
    <w:rsid w:val="00A95E2D"/>
    <w:rsid w:val="00A96763"/>
    <w:rsid w:val="00A9680E"/>
    <w:rsid w:val="00A96A40"/>
    <w:rsid w:val="00A972AD"/>
    <w:rsid w:val="00A9752B"/>
    <w:rsid w:val="00AA04A7"/>
    <w:rsid w:val="00AA0B49"/>
    <w:rsid w:val="00AA0FD7"/>
    <w:rsid w:val="00AA138F"/>
    <w:rsid w:val="00AA1F57"/>
    <w:rsid w:val="00AA243E"/>
    <w:rsid w:val="00AA25F2"/>
    <w:rsid w:val="00AA2981"/>
    <w:rsid w:val="00AA2CF2"/>
    <w:rsid w:val="00AA37B4"/>
    <w:rsid w:val="00AA4459"/>
    <w:rsid w:val="00AA4645"/>
    <w:rsid w:val="00AA4CFB"/>
    <w:rsid w:val="00AA4DE3"/>
    <w:rsid w:val="00AA4E0E"/>
    <w:rsid w:val="00AA526F"/>
    <w:rsid w:val="00AA64D2"/>
    <w:rsid w:val="00AA6C1B"/>
    <w:rsid w:val="00AA6E37"/>
    <w:rsid w:val="00AA7D79"/>
    <w:rsid w:val="00AB0CAB"/>
    <w:rsid w:val="00AB1155"/>
    <w:rsid w:val="00AB1C69"/>
    <w:rsid w:val="00AB1F95"/>
    <w:rsid w:val="00AB2129"/>
    <w:rsid w:val="00AB245B"/>
    <w:rsid w:val="00AB2C35"/>
    <w:rsid w:val="00AB2D86"/>
    <w:rsid w:val="00AB38D1"/>
    <w:rsid w:val="00AB3AAA"/>
    <w:rsid w:val="00AB3E7B"/>
    <w:rsid w:val="00AB4088"/>
    <w:rsid w:val="00AB4BB7"/>
    <w:rsid w:val="00AB5DDE"/>
    <w:rsid w:val="00AB651D"/>
    <w:rsid w:val="00AB67A4"/>
    <w:rsid w:val="00AB6C31"/>
    <w:rsid w:val="00AB6E73"/>
    <w:rsid w:val="00AB77DC"/>
    <w:rsid w:val="00AB7D25"/>
    <w:rsid w:val="00AB7FAC"/>
    <w:rsid w:val="00AC0079"/>
    <w:rsid w:val="00AC00C2"/>
    <w:rsid w:val="00AC0AFA"/>
    <w:rsid w:val="00AC148A"/>
    <w:rsid w:val="00AC1A59"/>
    <w:rsid w:val="00AC1FC3"/>
    <w:rsid w:val="00AC2E63"/>
    <w:rsid w:val="00AC3441"/>
    <w:rsid w:val="00AC3C46"/>
    <w:rsid w:val="00AC42F1"/>
    <w:rsid w:val="00AC5120"/>
    <w:rsid w:val="00AC5706"/>
    <w:rsid w:val="00AC60E1"/>
    <w:rsid w:val="00AC6521"/>
    <w:rsid w:val="00AC688D"/>
    <w:rsid w:val="00AC6A9F"/>
    <w:rsid w:val="00AC70F1"/>
    <w:rsid w:val="00AC72C2"/>
    <w:rsid w:val="00AC7903"/>
    <w:rsid w:val="00AC7E03"/>
    <w:rsid w:val="00AD094D"/>
    <w:rsid w:val="00AD0F73"/>
    <w:rsid w:val="00AD1C9C"/>
    <w:rsid w:val="00AD2C92"/>
    <w:rsid w:val="00AD2D29"/>
    <w:rsid w:val="00AD32EB"/>
    <w:rsid w:val="00AD335A"/>
    <w:rsid w:val="00AD4051"/>
    <w:rsid w:val="00AD46D9"/>
    <w:rsid w:val="00AD47BB"/>
    <w:rsid w:val="00AD49EA"/>
    <w:rsid w:val="00AD4CED"/>
    <w:rsid w:val="00AD5CCE"/>
    <w:rsid w:val="00AD6C5D"/>
    <w:rsid w:val="00AD6D60"/>
    <w:rsid w:val="00AD6F0B"/>
    <w:rsid w:val="00AD76D8"/>
    <w:rsid w:val="00AD7E03"/>
    <w:rsid w:val="00AE0DA6"/>
    <w:rsid w:val="00AE19D7"/>
    <w:rsid w:val="00AE23C6"/>
    <w:rsid w:val="00AE283B"/>
    <w:rsid w:val="00AE30A0"/>
    <w:rsid w:val="00AE385F"/>
    <w:rsid w:val="00AE3917"/>
    <w:rsid w:val="00AE44CD"/>
    <w:rsid w:val="00AE4A96"/>
    <w:rsid w:val="00AE511E"/>
    <w:rsid w:val="00AE5395"/>
    <w:rsid w:val="00AE53C2"/>
    <w:rsid w:val="00AE547B"/>
    <w:rsid w:val="00AE56CF"/>
    <w:rsid w:val="00AE6FC8"/>
    <w:rsid w:val="00AE6FFA"/>
    <w:rsid w:val="00AF049A"/>
    <w:rsid w:val="00AF0B07"/>
    <w:rsid w:val="00AF0CD2"/>
    <w:rsid w:val="00AF0E01"/>
    <w:rsid w:val="00AF0F13"/>
    <w:rsid w:val="00AF13CA"/>
    <w:rsid w:val="00AF181E"/>
    <w:rsid w:val="00AF1C92"/>
    <w:rsid w:val="00AF218A"/>
    <w:rsid w:val="00AF238D"/>
    <w:rsid w:val="00AF24AD"/>
    <w:rsid w:val="00AF2F96"/>
    <w:rsid w:val="00AF33EE"/>
    <w:rsid w:val="00AF343C"/>
    <w:rsid w:val="00AF3736"/>
    <w:rsid w:val="00AF388E"/>
    <w:rsid w:val="00AF4F93"/>
    <w:rsid w:val="00AF5677"/>
    <w:rsid w:val="00AF584C"/>
    <w:rsid w:val="00AF5A6A"/>
    <w:rsid w:val="00AF6397"/>
    <w:rsid w:val="00AF67A7"/>
    <w:rsid w:val="00AF6FEC"/>
    <w:rsid w:val="00AF7149"/>
    <w:rsid w:val="00AF75F3"/>
    <w:rsid w:val="00B001CF"/>
    <w:rsid w:val="00B0076B"/>
    <w:rsid w:val="00B00D50"/>
    <w:rsid w:val="00B00FC8"/>
    <w:rsid w:val="00B01528"/>
    <w:rsid w:val="00B01834"/>
    <w:rsid w:val="00B0189E"/>
    <w:rsid w:val="00B01A87"/>
    <w:rsid w:val="00B01BA2"/>
    <w:rsid w:val="00B025C4"/>
    <w:rsid w:val="00B028DE"/>
    <w:rsid w:val="00B02CFD"/>
    <w:rsid w:val="00B02FB4"/>
    <w:rsid w:val="00B031AA"/>
    <w:rsid w:val="00B033E9"/>
    <w:rsid w:val="00B037FA"/>
    <w:rsid w:val="00B03873"/>
    <w:rsid w:val="00B03E68"/>
    <w:rsid w:val="00B03FED"/>
    <w:rsid w:val="00B044E1"/>
    <w:rsid w:val="00B04596"/>
    <w:rsid w:val="00B054B6"/>
    <w:rsid w:val="00B05761"/>
    <w:rsid w:val="00B057CC"/>
    <w:rsid w:val="00B05897"/>
    <w:rsid w:val="00B0753A"/>
    <w:rsid w:val="00B07974"/>
    <w:rsid w:val="00B109CC"/>
    <w:rsid w:val="00B109E0"/>
    <w:rsid w:val="00B10B05"/>
    <w:rsid w:val="00B10C50"/>
    <w:rsid w:val="00B1190B"/>
    <w:rsid w:val="00B12EA9"/>
    <w:rsid w:val="00B131B8"/>
    <w:rsid w:val="00B13362"/>
    <w:rsid w:val="00B133D9"/>
    <w:rsid w:val="00B13AA5"/>
    <w:rsid w:val="00B13E56"/>
    <w:rsid w:val="00B1402D"/>
    <w:rsid w:val="00B14040"/>
    <w:rsid w:val="00B14428"/>
    <w:rsid w:val="00B14559"/>
    <w:rsid w:val="00B15B53"/>
    <w:rsid w:val="00B15E47"/>
    <w:rsid w:val="00B1625C"/>
    <w:rsid w:val="00B16658"/>
    <w:rsid w:val="00B17F46"/>
    <w:rsid w:val="00B201D2"/>
    <w:rsid w:val="00B20719"/>
    <w:rsid w:val="00B20800"/>
    <w:rsid w:val="00B2123A"/>
    <w:rsid w:val="00B21DA7"/>
    <w:rsid w:val="00B232BB"/>
    <w:rsid w:val="00B23D06"/>
    <w:rsid w:val="00B23EBE"/>
    <w:rsid w:val="00B24092"/>
    <w:rsid w:val="00B24B3E"/>
    <w:rsid w:val="00B24C97"/>
    <w:rsid w:val="00B2512F"/>
    <w:rsid w:val="00B25F07"/>
    <w:rsid w:val="00B2653D"/>
    <w:rsid w:val="00B268AB"/>
    <w:rsid w:val="00B274E0"/>
    <w:rsid w:val="00B27814"/>
    <w:rsid w:val="00B27F22"/>
    <w:rsid w:val="00B3132F"/>
    <w:rsid w:val="00B317F7"/>
    <w:rsid w:val="00B31F31"/>
    <w:rsid w:val="00B32EE7"/>
    <w:rsid w:val="00B3330D"/>
    <w:rsid w:val="00B33538"/>
    <w:rsid w:val="00B33F0F"/>
    <w:rsid w:val="00B345AA"/>
    <w:rsid w:val="00B346F4"/>
    <w:rsid w:val="00B349AB"/>
    <w:rsid w:val="00B352DF"/>
    <w:rsid w:val="00B3572A"/>
    <w:rsid w:val="00B35A47"/>
    <w:rsid w:val="00B35D2F"/>
    <w:rsid w:val="00B36CCF"/>
    <w:rsid w:val="00B37000"/>
    <w:rsid w:val="00B370AD"/>
    <w:rsid w:val="00B371BE"/>
    <w:rsid w:val="00B401C5"/>
    <w:rsid w:val="00B40298"/>
    <w:rsid w:val="00B405B7"/>
    <w:rsid w:val="00B40646"/>
    <w:rsid w:val="00B40669"/>
    <w:rsid w:val="00B40E55"/>
    <w:rsid w:val="00B415C6"/>
    <w:rsid w:val="00B41665"/>
    <w:rsid w:val="00B41A95"/>
    <w:rsid w:val="00B42055"/>
    <w:rsid w:val="00B42340"/>
    <w:rsid w:val="00B4284D"/>
    <w:rsid w:val="00B429B6"/>
    <w:rsid w:val="00B43A26"/>
    <w:rsid w:val="00B43EED"/>
    <w:rsid w:val="00B43F54"/>
    <w:rsid w:val="00B44000"/>
    <w:rsid w:val="00B454FA"/>
    <w:rsid w:val="00B45562"/>
    <w:rsid w:val="00B457F2"/>
    <w:rsid w:val="00B45B4B"/>
    <w:rsid w:val="00B45BDF"/>
    <w:rsid w:val="00B45F45"/>
    <w:rsid w:val="00B47172"/>
    <w:rsid w:val="00B50211"/>
    <w:rsid w:val="00B50A4B"/>
    <w:rsid w:val="00B51163"/>
    <w:rsid w:val="00B52EEE"/>
    <w:rsid w:val="00B53698"/>
    <w:rsid w:val="00B5462A"/>
    <w:rsid w:val="00B5462D"/>
    <w:rsid w:val="00B547F2"/>
    <w:rsid w:val="00B54990"/>
    <w:rsid w:val="00B54F5B"/>
    <w:rsid w:val="00B55753"/>
    <w:rsid w:val="00B55F84"/>
    <w:rsid w:val="00B566A2"/>
    <w:rsid w:val="00B56729"/>
    <w:rsid w:val="00B56C78"/>
    <w:rsid w:val="00B57DC6"/>
    <w:rsid w:val="00B6001B"/>
    <w:rsid w:val="00B60252"/>
    <w:rsid w:val="00B60A14"/>
    <w:rsid w:val="00B611E9"/>
    <w:rsid w:val="00B61802"/>
    <w:rsid w:val="00B61965"/>
    <w:rsid w:val="00B61B7A"/>
    <w:rsid w:val="00B625C3"/>
    <w:rsid w:val="00B6295F"/>
    <w:rsid w:val="00B6296F"/>
    <w:rsid w:val="00B63136"/>
    <w:rsid w:val="00B63440"/>
    <w:rsid w:val="00B63E51"/>
    <w:rsid w:val="00B6453F"/>
    <w:rsid w:val="00B64D16"/>
    <w:rsid w:val="00B672A2"/>
    <w:rsid w:val="00B67757"/>
    <w:rsid w:val="00B704E3"/>
    <w:rsid w:val="00B7098D"/>
    <w:rsid w:val="00B70C8A"/>
    <w:rsid w:val="00B7120E"/>
    <w:rsid w:val="00B713EA"/>
    <w:rsid w:val="00B726B3"/>
    <w:rsid w:val="00B72F0C"/>
    <w:rsid w:val="00B730D3"/>
    <w:rsid w:val="00B73150"/>
    <w:rsid w:val="00B734B4"/>
    <w:rsid w:val="00B73755"/>
    <w:rsid w:val="00B7386B"/>
    <w:rsid w:val="00B73D59"/>
    <w:rsid w:val="00B74043"/>
    <w:rsid w:val="00B746AE"/>
    <w:rsid w:val="00B749EA"/>
    <w:rsid w:val="00B74A9B"/>
    <w:rsid w:val="00B75109"/>
    <w:rsid w:val="00B752CC"/>
    <w:rsid w:val="00B7622A"/>
    <w:rsid w:val="00B7663D"/>
    <w:rsid w:val="00B7669E"/>
    <w:rsid w:val="00B76724"/>
    <w:rsid w:val="00B768E0"/>
    <w:rsid w:val="00B76A55"/>
    <w:rsid w:val="00B807D0"/>
    <w:rsid w:val="00B81BC0"/>
    <w:rsid w:val="00B8213E"/>
    <w:rsid w:val="00B8250A"/>
    <w:rsid w:val="00B82576"/>
    <w:rsid w:val="00B82B9A"/>
    <w:rsid w:val="00B82D3C"/>
    <w:rsid w:val="00B835EA"/>
    <w:rsid w:val="00B83797"/>
    <w:rsid w:val="00B83BE9"/>
    <w:rsid w:val="00B83E21"/>
    <w:rsid w:val="00B83E2E"/>
    <w:rsid w:val="00B85211"/>
    <w:rsid w:val="00B8541C"/>
    <w:rsid w:val="00B85983"/>
    <w:rsid w:val="00B85DE6"/>
    <w:rsid w:val="00B86145"/>
    <w:rsid w:val="00B86682"/>
    <w:rsid w:val="00B86A32"/>
    <w:rsid w:val="00B86E92"/>
    <w:rsid w:val="00B8759C"/>
    <w:rsid w:val="00B876A0"/>
    <w:rsid w:val="00B8797E"/>
    <w:rsid w:val="00B9038D"/>
    <w:rsid w:val="00B90625"/>
    <w:rsid w:val="00B90854"/>
    <w:rsid w:val="00B925FC"/>
    <w:rsid w:val="00B927D5"/>
    <w:rsid w:val="00B92821"/>
    <w:rsid w:val="00B93DF9"/>
    <w:rsid w:val="00B9419B"/>
    <w:rsid w:val="00B943E2"/>
    <w:rsid w:val="00B95434"/>
    <w:rsid w:val="00B954A6"/>
    <w:rsid w:val="00B95570"/>
    <w:rsid w:val="00B95694"/>
    <w:rsid w:val="00B95891"/>
    <w:rsid w:val="00B959DD"/>
    <w:rsid w:val="00B95F1F"/>
    <w:rsid w:val="00B9600E"/>
    <w:rsid w:val="00B962DA"/>
    <w:rsid w:val="00B9657E"/>
    <w:rsid w:val="00B9791C"/>
    <w:rsid w:val="00B97D24"/>
    <w:rsid w:val="00B97FAC"/>
    <w:rsid w:val="00BA1456"/>
    <w:rsid w:val="00BA15F5"/>
    <w:rsid w:val="00BA1741"/>
    <w:rsid w:val="00BA20F6"/>
    <w:rsid w:val="00BA39BD"/>
    <w:rsid w:val="00BA4852"/>
    <w:rsid w:val="00BA4AD0"/>
    <w:rsid w:val="00BA4BA3"/>
    <w:rsid w:val="00BA534F"/>
    <w:rsid w:val="00BA57AE"/>
    <w:rsid w:val="00BA5928"/>
    <w:rsid w:val="00BA5A33"/>
    <w:rsid w:val="00BA6470"/>
    <w:rsid w:val="00BA67B9"/>
    <w:rsid w:val="00BA7593"/>
    <w:rsid w:val="00BB0038"/>
    <w:rsid w:val="00BB0472"/>
    <w:rsid w:val="00BB0C95"/>
    <w:rsid w:val="00BB1549"/>
    <w:rsid w:val="00BB164B"/>
    <w:rsid w:val="00BB1AD6"/>
    <w:rsid w:val="00BB20DA"/>
    <w:rsid w:val="00BB2D30"/>
    <w:rsid w:val="00BB2ECB"/>
    <w:rsid w:val="00BB3920"/>
    <w:rsid w:val="00BB402A"/>
    <w:rsid w:val="00BB42ED"/>
    <w:rsid w:val="00BB473E"/>
    <w:rsid w:val="00BB53C5"/>
    <w:rsid w:val="00BB5BB4"/>
    <w:rsid w:val="00BB647B"/>
    <w:rsid w:val="00BB70F6"/>
    <w:rsid w:val="00BB7E56"/>
    <w:rsid w:val="00BC0293"/>
    <w:rsid w:val="00BC0902"/>
    <w:rsid w:val="00BC1498"/>
    <w:rsid w:val="00BC169C"/>
    <w:rsid w:val="00BC17D9"/>
    <w:rsid w:val="00BC1890"/>
    <w:rsid w:val="00BC198A"/>
    <w:rsid w:val="00BC2845"/>
    <w:rsid w:val="00BC2D37"/>
    <w:rsid w:val="00BC31DF"/>
    <w:rsid w:val="00BC33E9"/>
    <w:rsid w:val="00BC372B"/>
    <w:rsid w:val="00BC449F"/>
    <w:rsid w:val="00BC45AF"/>
    <w:rsid w:val="00BC45D7"/>
    <w:rsid w:val="00BC4787"/>
    <w:rsid w:val="00BC6EF7"/>
    <w:rsid w:val="00BC71F5"/>
    <w:rsid w:val="00BD00BD"/>
    <w:rsid w:val="00BD00E3"/>
    <w:rsid w:val="00BD02A4"/>
    <w:rsid w:val="00BD0518"/>
    <w:rsid w:val="00BD05D5"/>
    <w:rsid w:val="00BD0B31"/>
    <w:rsid w:val="00BD0B7E"/>
    <w:rsid w:val="00BD0BFE"/>
    <w:rsid w:val="00BD0CF8"/>
    <w:rsid w:val="00BD0E04"/>
    <w:rsid w:val="00BD1179"/>
    <w:rsid w:val="00BD15FB"/>
    <w:rsid w:val="00BD1979"/>
    <w:rsid w:val="00BD1F81"/>
    <w:rsid w:val="00BD273A"/>
    <w:rsid w:val="00BD2BE4"/>
    <w:rsid w:val="00BD357D"/>
    <w:rsid w:val="00BD42C3"/>
    <w:rsid w:val="00BD4785"/>
    <w:rsid w:val="00BD4F0C"/>
    <w:rsid w:val="00BD5049"/>
    <w:rsid w:val="00BD62A8"/>
    <w:rsid w:val="00BD64B9"/>
    <w:rsid w:val="00BD6E82"/>
    <w:rsid w:val="00BD759D"/>
    <w:rsid w:val="00BD7B93"/>
    <w:rsid w:val="00BE004F"/>
    <w:rsid w:val="00BE0E71"/>
    <w:rsid w:val="00BE0E7E"/>
    <w:rsid w:val="00BE1491"/>
    <w:rsid w:val="00BE1A33"/>
    <w:rsid w:val="00BE209D"/>
    <w:rsid w:val="00BE211E"/>
    <w:rsid w:val="00BE25E7"/>
    <w:rsid w:val="00BE2746"/>
    <w:rsid w:val="00BE3DB2"/>
    <w:rsid w:val="00BE4CDA"/>
    <w:rsid w:val="00BE4F81"/>
    <w:rsid w:val="00BE571A"/>
    <w:rsid w:val="00BE6632"/>
    <w:rsid w:val="00BE6C45"/>
    <w:rsid w:val="00BE6EE1"/>
    <w:rsid w:val="00BE7596"/>
    <w:rsid w:val="00BE7C27"/>
    <w:rsid w:val="00BF0236"/>
    <w:rsid w:val="00BF1695"/>
    <w:rsid w:val="00BF19C1"/>
    <w:rsid w:val="00BF1ABF"/>
    <w:rsid w:val="00BF1D82"/>
    <w:rsid w:val="00BF2032"/>
    <w:rsid w:val="00BF27B4"/>
    <w:rsid w:val="00BF2BB6"/>
    <w:rsid w:val="00BF36A3"/>
    <w:rsid w:val="00BF3968"/>
    <w:rsid w:val="00BF4324"/>
    <w:rsid w:val="00BF497C"/>
    <w:rsid w:val="00BF4EA5"/>
    <w:rsid w:val="00BF5245"/>
    <w:rsid w:val="00BF56E2"/>
    <w:rsid w:val="00BF592B"/>
    <w:rsid w:val="00BF59C3"/>
    <w:rsid w:val="00BF5A34"/>
    <w:rsid w:val="00BF5C87"/>
    <w:rsid w:val="00BF6000"/>
    <w:rsid w:val="00BF603F"/>
    <w:rsid w:val="00BF65BF"/>
    <w:rsid w:val="00BF69D4"/>
    <w:rsid w:val="00BF6BAF"/>
    <w:rsid w:val="00BF7651"/>
    <w:rsid w:val="00BF7E7A"/>
    <w:rsid w:val="00C0002E"/>
    <w:rsid w:val="00C002AB"/>
    <w:rsid w:val="00C0047D"/>
    <w:rsid w:val="00C0062A"/>
    <w:rsid w:val="00C00EFA"/>
    <w:rsid w:val="00C00F6B"/>
    <w:rsid w:val="00C00FF9"/>
    <w:rsid w:val="00C01D95"/>
    <w:rsid w:val="00C01F98"/>
    <w:rsid w:val="00C0246A"/>
    <w:rsid w:val="00C024C3"/>
    <w:rsid w:val="00C02987"/>
    <w:rsid w:val="00C02A04"/>
    <w:rsid w:val="00C02A30"/>
    <w:rsid w:val="00C03816"/>
    <w:rsid w:val="00C042BE"/>
    <w:rsid w:val="00C0466F"/>
    <w:rsid w:val="00C04952"/>
    <w:rsid w:val="00C04F14"/>
    <w:rsid w:val="00C0531C"/>
    <w:rsid w:val="00C053BE"/>
    <w:rsid w:val="00C055EE"/>
    <w:rsid w:val="00C056BE"/>
    <w:rsid w:val="00C05739"/>
    <w:rsid w:val="00C0639A"/>
    <w:rsid w:val="00C0646C"/>
    <w:rsid w:val="00C06F58"/>
    <w:rsid w:val="00C0728B"/>
    <w:rsid w:val="00C1003A"/>
    <w:rsid w:val="00C1051A"/>
    <w:rsid w:val="00C10858"/>
    <w:rsid w:val="00C1178A"/>
    <w:rsid w:val="00C1191D"/>
    <w:rsid w:val="00C119DD"/>
    <w:rsid w:val="00C11D78"/>
    <w:rsid w:val="00C120DB"/>
    <w:rsid w:val="00C130B1"/>
    <w:rsid w:val="00C1374C"/>
    <w:rsid w:val="00C138C6"/>
    <w:rsid w:val="00C1435B"/>
    <w:rsid w:val="00C143F1"/>
    <w:rsid w:val="00C14A6F"/>
    <w:rsid w:val="00C14CCE"/>
    <w:rsid w:val="00C156D1"/>
    <w:rsid w:val="00C170C2"/>
    <w:rsid w:val="00C1714E"/>
    <w:rsid w:val="00C174D0"/>
    <w:rsid w:val="00C17734"/>
    <w:rsid w:val="00C17763"/>
    <w:rsid w:val="00C17801"/>
    <w:rsid w:val="00C17889"/>
    <w:rsid w:val="00C203FA"/>
    <w:rsid w:val="00C20F8C"/>
    <w:rsid w:val="00C2116C"/>
    <w:rsid w:val="00C21269"/>
    <w:rsid w:val="00C21787"/>
    <w:rsid w:val="00C21B64"/>
    <w:rsid w:val="00C22BD4"/>
    <w:rsid w:val="00C22ED2"/>
    <w:rsid w:val="00C24F1E"/>
    <w:rsid w:val="00C24FE5"/>
    <w:rsid w:val="00C25019"/>
    <w:rsid w:val="00C250C4"/>
    <w:rsid w:val="00C2538D"/>
    <w:rsid w:val="00C25A1A"/>
    <w:rsid w:val="00C26D87"/>
    <w:rsid w:val="00C2724A"/>
    <w:rsid w:val="00C27CFE"/>
    <w:rsid w:val="00C27EE0"/>
    <w:rsid w:val="00C30615"/>
    <w:rsid w:val="00C3090F"/>
    <w:rsid w:val="00C30B29"/>
    <w:rsid w:val="00C30BFA"/>
    <w:rsid w:val="00C30F48"/>
    <w:rsid w:val="00C31C33"/>
    <w:rsid w:val="00C32423"/>
    <w:rsid w:val="00C32E0B"/>
    <w:rsid w:val="00C3362D"/>
    <w:rsid w:val="00C33C77"/>
    <w:rsid w:val="00C340FF"/>
    <w:rsid w:val="00C345AC"/>
    <w:rsid w:val="00C34A00"/>
    <w:rsid w:val="00C34AFA"/>
    <w:rsid w:val="00C357FA"/>
    <w:rsid w:val="00C3653C"/>
    <w:rsid w:val="00C36D81"/>
    <w:rsid w:val="00C36DE2"/>
    <w:rsid w:val="00C37235"/>
    <w:rsid w:val="00C37A68"/>
    <w:rsid w:val="00C40D72"/>
    <w:rsid w:val="00C40F97"/>
    <w:rsid w:val="00C413A8"/>
    <w:rsid w:val="00C41512"/>
    <w:rsid w:val="00C41527"/>
    <w:rsid w:val="00C41E6C"/>
    <w:rsid w:val="00C4257F"/>
    <w:rsid w:val="00C42741"/>
    <w:rsid w:val="00C431A1"/>
    <w:rsid w:val="00C43899"/>
    <w:rsid w:val="00C43C54"/>
    <w:rsid w:val="00C43E04"/>
    <w:rsid w:val="00C44AD6"/>
    <w:rsid w:val="00C44C9B"/>
    <w:rsid w:val="00C45049"/>
    <w:rsid w:val="00C45832"/>
    <w:rsid w:val="00C458D7"/>
    <w:rsid w:val="00C45C8F"/>
    <w:rsid w:val="00C45CA9"/>
    <w:rsid w:val="00C45DFF"/>
    <w:rsid w:val="00C46990"/>
    <w:rsid w:val="00C46BA9"/>
    <w:rsid w:val="00C47666"/>
    <w:rsid w:val="00C477CD"/>
    <w:rsid w:val="00C510D1"/>
    <w:rsid w:val="00C52883"/>
    <w:rsid w:val="00C52C5B"/>
    <w:rsid w:val="00C53A49"/>
    <w:rsid w:val="00C53EBD"/>
    <w:rsid w:val="00C53F4B"/>
    <w:rsid w:val="00C5446F"/>
    <w:rsid w:val="00C54C01"/>
    <w:rsid w:val="00C54FFD"/>
    <w:rsid w:val="00C5667E"/>
    <w:rsid w:val="00C57131"/>
    <w:rsid w:val="00C572F1"/>
    <w:rsid w:val="00C5783C"/>
    <w:rsid w:val="00C608E0"/>
    <w:rsid w:val="00C60A2C"/>
    <w:rsid w:val="00C60AD8"/>
    <w:rsid w:val="00C60B9C"/>
    <w:rsid w:val="00C6103F"/>
    <w:rsid w:val="00C61D48"/>
    <w:rsid w:val="00C6248E"/>
    <w:rsid w:val="00C62BBC"/>
    <w:rsid w:val="00C63522"/>
    <w:rsid w:val="00C63BE0"/>
    <w:rsid w:val="00C63D8C"/>
    <w:rsid w:val="00C63F10"/>
    <w:rsid w:val="00C64DB4"/>
    <w:rsid w:val="00C651BE"/>
    <w:rsid w:val="00C65754"/>
    <w:rsid w:val="00C65F21"/>
    <w:rsid w:val="00C66470"/>
    <w:rsid w:val="00C66901"/>
    <w:rsid w:val="00C66BA9"/>
    <w:rsid w:val="00C67CCA"/>
    <w:rsid w:val="00C67CE2"/>
    <w:rsid w:val="00C70116"/>
    <w:rsid w:val="00C70621"/>
    <w:rsid w:val="00C706FF"/>
    <w:rsid w:val="00C71090"/>
    <w:rsid w:val="00C71180"/>
    <w:rsid w:val="00C71F98"/>
    <w:rsid w:val="00C7229E"/>
    <w:rsid w:val="00C72C25"/>
    <w:rsid w:val="00C72EED"/>
    <w:rsid w:val="00C72F2F"/>
    <w:rsid w:val="00C72F34"/>
    <w:rsid w:val="00C73432"/>
    <w:rsid w:val="00C73E51"/>
    <w:rsid w:val="00C740BF"/>
    <w:rsid w:val="00C74240"/>
    <w:rsid w:val="00C74DFE"/>
    <w:rsid w:val="00C75053"/>
    <w:rsid w:val="00C75695"/>
    <w:rsid w:val="00C75944"/>
    <w:rsid w:val="00C75BB7"/>
    <w:rsid w:val="00C7647F"/>
    <w:rsid w:val="00C76D71"/>
    <w:rsid w:val="00C77202"/>
    <w:rsid w:val="00C77458"/>
    <w:rsid w:val="00C77BD6"/>
    <w:rsid w:val="00C80CC3"/>
    <w:rsid w:val="00C8152D"/>
    <w:rsid w:val="00C81F23"/>
    <w:rsid w:val="00C82521"/>
    <w:rsid w:val="00C82941"/>
    <w:rsid w:val="00C82B9A"/>
    <w:rsid w:val="00C82D67"/>
    <w:rsid w:val="00C83350"/>
    <w:rsid w:val="00C83496"/>
    <w:rsid w:val="00C837BD"/>
    <w:rsid w:val="00C83871"/>
    <w:rsid w:val="00C83882"/>
    <w:rsid w:val="00C844A3"/>
    <w:rsid w:val="00C84964"/>
    <w:rsid w:val="00C8499F"/>
    <w:rsid w:val="00C84DB9"/>
    <w:rsid w:val="00C85228"/>
    <w:rsid w:val="00C8536D"/>
    <w:rsid w:val="00C86AD8"/>
    <w:rsid w:val="00C86BFF"/>
    <w:rsid w:val="00C86D7C"/>
    <w:rsid w:val="00C87260"/>
    <w:rsid w:val="00C900C9"/>
    <w:rsid w:val="00C90629"/>
    <w:rsid w:val="00C9104B"/>
    <w:rsid w:val="00C92A19"/>
    <w:rsid w:val="00C92AB4"/>
    <w:rsid w:val="00C92BC1"/>
    <w:rsid w:val="00C92F3E"/>
    <w:rsid w:val="00C93011"/>
    <w:rsid w:val="00C94B5B"/>
    <w:rsid w:val="00C95DAD"/>
    <w:rsid w:val="00C95F94"/>
    <w:rsid w:val="00C9654F"/>
    <w:rsid w:val="00C96687"/>
    <w:rsid w:val="00C969F1"/>
    <w:rsid w:val="00C96F89"/>
    <w:rsid w:val="00C97CB9"/>
    <w:rsid w:val="00CA0606"/>
    <w:rsid w:val="00CA138F"/>
    <w:rsid w:val="00CA18BB"/>
    <w:rsid w:val="00CA1F2D"/>
    <w:rsid w:val="00CA23F7"/>
    <w:rsid w:val="00CA2843"/>
    <w:rsid w:val="00CA2CAD"/>
    <w:rsid w:val="00CA323D"/>
    <w:rsid w:val="00CA35FA"/>
    <w:rsid w:val="00CA3752"/>
    <w:rsid w:val="00CA381E"/>
    <w:rsid w:val="00CA4471"/>
    <w:rsid w:val="00CA4652"/>
    <w:rsid w:val="00CA4B03"/>
    <w:rsid w:val="00CA4E26"/>
    <w:rsid w:val="00CA55EB"/>
    <w:rsid w:val="00CA5BD6"/>
    <w:rsid w:val="00CA5C9A"/>
    <w:rsid w:val="00CA5D94"/>
    <w:rsid w:val="00CA5DE9"/>
    <w:rsid w:val="00CA6115"/>
    <w:rsid w:val="00CA6171"/>
    <w:rsid w:val="00CA6C7F"/>
    <w:rsid w:val="00CA6F1B"/>
    <w:rsid w:val="00CA71FA"/>
    <w:rsid w:val="00CB0473"/>
    <w:rsid w:val="00CB057A"/>
    <w:rsid w:val="00CB0C04"/>
    <w:rsid w:val="00CB16D5"/>
    <w:rsid w:val="00CB1E87"/>
    <w:rsid w:val="00CB1F05"/>
    <w:rsid w:val="00CB24C4"/>
    <w:rsid w:val="00CB29B6"/>
    <w:rsid w:val="00CB37A1"/>
    <w:rsid w:val="00CB37FD"/>
    <w:rsid w:val="00CB38B5"/>
    <w:rsid w:val="00CB398F"/>
    <w:rsid w:val="00CB4332"/>
    <w:rsid w:val="00CB495C"/>
    <w:rsid w:val="00CB4A83"/>
    <w:rsid w:val="00CB4DFD"/>
    <w:rsid w:val="00CB5FB2"/>
    <w:rsid w:val="00CB6270"/>
    <w:rsid w:val="00CB6913"/>
    <w:rsid w:val="00CB6C50"/>
    <w:rsid w:val="00CB6DA9"/>
    <w:rsid w:val="00CB6F19"/>
    <w:rsid w:val="00CB6FCD"/>
    <w:rsid w:val="00CB76CE"/>
    <w:rsid w:val="00CC01A0"/>
    <w:rsid w:val="00CC021A"/>
    <w:rsid w:val="00CC08E8"/>
    <w:rsid w:val="00CC10BA"/>
    <w:rsid w:val="00CC1C9A"/>
    <w:rsid w:val="00CC2944"/>
    <w:rsid w:val="00CC316B"/>
    <w:rsid w:val="00CC34E7"/>
    <w:rsid w:val="00CC3D83"/>
    <w:rsid w:val="00CC3E96"/>
    <w:rsid w:val="00CC4651"/>
    <w:rsid w:val="00CC4980"/>
    <w:rsid w:val="00CC4D6A"/>
    <w:rsid w:val="00CC4FEA"/>
    <w:rsid w:val="00CC4FFE"/>
    <w:rsid w:val="00CC5226"/>
    <w:rsid w:val="00CC5ECA"/>
    <w:rsid w:val="00CC6532"/>
    <w:rsid w:val="00CD015D"/>
    <w:rsid w:val="00CD02BA"/>
    <w:rsid w:val="00CD1E87"/>
    <w:rsid w:val="00CD2146"/>
    <w:rsid w:val="00CD272D"/>
    <w:rsid w:val="00CD30B6"/>
    <w:rsid w:val="00CD34A7"/>
    <w:rsid w:val="00CD34AF"/>
    <w:rsid w:val="00CD42CB"/>
    <w:rsid w:val="00CD4CB9"/>
    <w:rsid w:val="00CD4D59"/>
    <w:rsid w:val="00CD4F91"/>
    <w:rsid w:val="00CD51BF"/>
    <w:rsid w:val="00CD5446"/>
    <w:rsid w:val="00CD6124"/>
    <w:rsid w:val="00CD67E6"/>
    <w:rsid w:val="00CD68A4"/>
    <w:rsid w:val="00CD69E2"/>
    <w:rsid w:val="00CD76B0"/>
    <w:rsid w:val="00CD7750"/>
    <w:rsid w:val="00CD7A2C"/>
    <w:rsid w:val="00CD7C3C"/>
    <w:rsid w:val="00CD7EF8"/>
    <w:rsid w:val="00CE007E"/>
    <w:rsid w:val="00CE0753"/>
    <w:rsid w:val="00CE16F8"/>
    <w:rsid w:val="00CE1C99"/>
    <w:rsid w:val="00CE1EBE"/>
    <w:rsid w:val="00CE1F67"/>
    <w:rsid w:val="00CE2056"/>
    <w:rsid w:val="00CE20DD"/>
    <w:rsid w:val="00CE27FF"/>
    <w:rsid w:val="00CE31BA"/>
    <w:rsid w:val="00CE39A0"/>
    <w:rsid w:val="00CE3A4A"/>
    <w:rsid w:val="00CE4952"/>
    <w:rsid w:val="00CE531F"/>
    <w:rsid w:val="00CE6357"/>
    <w:rsid w:val="00CE6484"/>
    <w:rsid w:val="00CE656D"/>
    <w:rsid w:val="00CE6819"/>
    <w:rsid w:val="00CE76E6"/>
    <w:rsid w:val="00CE77E9"/>
    <w:rsid w:val="00CE7C59"/>
    <w:rsid w:val="00CF117D"/>
    <w:rsid w:val="00CF16B9"/>
    <w:rsid w:val="00CF1B3D"/>
    <w:rsid w:val="00CF2B62"/>
    <w:rsid w:val="00CF2DFB"/>
    <w:rsid w:val="00CF33C1"/>
    <w:rsid w:val="00CF3822"/>
    <w:rsid w:val="00CF3ADD"/>
    <w:rsid w:val="00CF3C97"/>
    <w:rsid w:val="00CF3E08"/>
    <w:rsid w:val="00CF3E2D"/>
    <w:rsid w:val="00CF44B0"/>
    <w:rsid w:val="00CF497A"/>
    <w:rsid w:val="00CF4E09"/>
    <w:rsid w:val="00CF4F81"/>
    <w:rsid w:val="00CF5333"/>
    <w:rsid w:val="00CF5623"/>
    <w:rsid w:val="00CF56ED"/>
    <w:rsid w:val="00CF6071"/>
    <w:rsid w:val="00CF6B42"/>
    <w:rsid w:val="00CF7293"/>
    <w:rsid w:val="00CF7348"/>
    <w:rsid w:val="00CF762C"/>
    <w:rsid w:val="00CF76FB"/>
    <w:rsid w:val="00CF78A0"/>
    <w:rsid w:val="00CF794D"/>
    <w:rsid w:val="00D00456"/>
    <w:rsid w:val="00D00E86"/>
    <w:rsid w:val="00D01245"/>
    <w:rsid w:val="00D01475"/>
    <w:rsid w:val="00D02135"/>
    <w:rsid w:val="00D027B7"/>
    <w:rsid w:val="00D03042"/>
    <w:rsid w:val="00D03538"/>
    <w:rsid w:val="00D04363"/>
    <w:rsid w:val="00D051B9"/>
    <w:rsid w:val="00D06181"/>
    <w:rsid w:val="00D06397"/>
    <w:rsid w:val="00D06510"/>
    <w:rsid w:val="00D06B52"/>
    <w:rsid w:val="00D07319"/>
    <w:rsid w:val="00D1106C"/>
    <w:rsid w:val="00D11787"/>
    <w:rsid w:val="00D1276E"/>
    <w:rsid w:val="00D12E88"/>
    <w:rsid w:val="00D135EE"/>
    <w:rsid w:val="00D136BB"/>
    <w:rsid w:val="00D13F62"/>
    <w:rsid w:val="00D14672"/>
    <w:rsid w:val="00D156C7"/>
    <w:rsid w:val="00D16A78"/>
    <w:rsid w:val="00D17E2F"/>
    <w:rsid w:val="00D202E4"/>
    <w:rsid w:val="00D2037B"/>
    <w:rsid w:val="00D208AD"/>
    <w:rsid w:val="00D20A38"/>
    <w:rsid w:val="00D20B76"/>
    <w:rsid w:val="00D20CC2"/>
    <w:rsid w:val="00D20D6A"/>
    <w:rsid w:val="00D21750"/>
    <w:rsid w:val="00D21B4D"/>
    <w:rsid w:val="00D2216F"/>
    <w:rsid w:val="00D2260B"/>
    <w:rsid w:val="00D226F8"/>
    <w:rsid w:val="00D22792"/>
    <w:rsid w:val="00D22F42"/>
    <w:rsid w:val="00D23584"/>
    <w:rsid w:val="00D23706"/>
    <w:rsid w:val="00D239BA"/>
    <w:rsid w:val="00D241DD"/>
    <w:rsid w:val="00D24228"/>
    <w:rsid w:val="00D25272"/>
    <w:rsid w:val="00D25EAB"/>
    <w:rsid w:val="00D26864"/>
    <w:rsid w:val="00D271BE"/>
    <w:rsid w:val="00D272BF"/>
    <w:rsid w:val="00D27380"/>
    <w:rsid w:val="00D27A3B"/>
    <w:rsid w:val="00D27AB2"/>
    <w:rsid w:val="00D27D4E"/>
    <w:rsid w:val="00D30107"/>
    <w:rsid w:val="00D304A8"/>
    <w:rsid w:val="00D307A9"/>
    <w:rsid w:val="00D30890"/>
    <w:rsid w:val="00D30C36"/>
    <w:rsid w:val="00D31111"/>
    <w:rsid w:val="00D31396"/>
    <w:rsid w:val="00D31A91"/>
    <w:rsid w:val="00D32759"/>
    <w:rsid w:val="00D329F3"/>
    <w:rsid w:val="00D33AC1"/>
    <w:rsid w:val="00D3484C"/>
    <w:rsid w:val="00D34F24"/>
    <w:rsid w:val="00D356DB"/>
    <w:rsid w:val="00D35B2F"/>
    <w:rsid w:val="00D35E70"/>
    <w:rsid w:val="00D35F7D"/>
    <w:rsid w:val="00D36B14"/>
    <w:rsid w:val="00D36E52"/>
    <w:rsid w:val="00D37582"/>
    <w:rsid w:val="00D37A1C"/>
    <w:rsid w:val="00D37B4F"/>
    <w:rsid w:val="00D40533"/>
    <w:rsid w:val="00D40F77"/>
    <w:rsid w:val="00D413A7"/>
    <w:rsid w:val="00D41CA0"/>
    <w:rsid w:val="00D4205C"/>
    <w:rsid w:val="00D42619"/>
    <w:rsid w:val="00D42CCC"/>
    <w:rsid w:val="00D42DA3"/>
    <w:rsid w:val="00D42E83"/>
    <w:rsid w:val="00D4334A"/>
    <w:rsid w:val="00D437C4"/>
    <w:rsid w:val="00D43FAC"/>
    <w:rsid w:val="00D44073"/>
    <w:rsid w:val="00D4437D"/>
    <w:rsid w:val="00D44F01"/>
    <w:rsid w:val="00D4517C"/>
    <w:rsid w:val="00D4520E"/>
    <w:rsid w:val="00D45A15"/>
    <w:rsid w:val="00D460EF"/>
    <w:rsid w:val="00D4665D"/>
    <w:rsid w:val="00D479EE"/>
    <w:rsid w:val="00D500F6"/>
    <w:rsid w:val="00D50354"/>
    <w:rsid w:val="00D503EB"/>
    <w:rsid w:val="00D50435"/>
    <w:rsid w:val="00D5055F"/>
    <w:rsid w:val="00D507CD"/>
    <w:rsid w:val="00D50A0B"/>
    <w:rsid w:val="00D515D0"/>
    <w:rsid w:val="00D51845"/>
    <w:rsid w:val="00D519C3"/>
    <w:rsid w:val="00D51DD0"/>
    <w:rsid w:val="00D526EE"/>
    <w:rsid w:val="00D528A6"/>
    <w:rsid w:val="00D53105"/>
    <w:rsid w:val="00D5321A"/>
    <w:rsid w:val="00D53B1E"/>
    <w:rsid w:val="00D54B7C"/>
    <w:rsid w:val="00D54F61"/>
    <w:rsid w:val="00D5618A"/>
    <w:rsid w:val="00D56468"/>
    <w:rsid w:val="00D56B5F"/>
    <w:rsid w:val="00D56DF1"/>
    <w:rsid w:val="00D578FD"/>
    <w:rsid w:val="00D6070E"/>
    <w:rsid w:val="00D611B4"/>
    <w:rsid w:val="00D61872"/>
    <w:rsid w:val="00D61A08"/>
    <w:rsid w:val="00D61F7C"/>
    <w:rsid w:val="00D621E5"/>
    <w:rsid w:val="00D639A4"/>
    <w:rsid w:val="00D63DFD"/>
    <w:rsid w:val="00D643F3"/>
    <w:rsid w:val="00D64795"/>
    <w:rsid w:val="00D64B17"/>
    <w:rsid w:val="00D651E6"/>
    <w:rsid w:val="00D65976"/>
    <w:rsid w:val="00D65C33"/>
    <w:rsid w:val="00D66554"/>
    <w:rsid w:val="00D667FB"/>
    <w:rsid w:val="00D672B9"/>
    <w:rsid w:val="00D67494"/>
    <w:rsid w:val="00D6771B"/>
    <w:rsid w:val="00D67AF4"/>
    <w:rsid w:val="00D7151E"/>
    <w:rsid w:val="00D724D0"/>
    <w:rsid w:val="00D72ECD"/>
    <w:rsid w:val="00D73258"/>
    <w:rsid w:val="00D7328D"/>
    <w:rsid w:val="00D73F6D"/>
    <w:rsid w:val="00D743D7"/>
    <w:rsid w:val="00D7441C"/>
    <w:rsid w:val="00D74C5F"/>
    <w:rsid w:val="00D74FD0"/>
    <w:rsid w:val="00D75548"/>
    <w:rsid w:val="00D763D4"/>
    <w:rsid w:val="00D76B2E"/>
    <w:rsid w:val="00D7709C"/>
    <w:rsid w:val="00D77679"/>
    <w:rsid w:val="00D80F9A"/>
    <w:rsid w:val="00D81363"/>
    <w:rsid w:val="00D81571"/>
    <w:rsid w:val="00D81A74"/>
    <w:rsid w:val="00D8251E"/>
    <w:rsid w:val="00D82DA0"/>
    <w:rsid w:val="00D82E4F"/>
    <w:rsid w:val="00D83EF2"/>
    <w:rsid w:val="00D84A6B"/>
    <w:rsid w:val="00D84B39"/>
    <w:rsid w:val="00D85445"/>
    <w:rsid w:val="00D865A6"/>
    <w:rsid w:val="00D86938"/>
    <w:rsid w:val="00D86EFA"/>
    <w:rsid w:val="00D87894"/>
    <w:rsid w:val="00D90243"/>
    <w:rsid w:val="00D9038E"/>
    <w:rsid w:val="00D91009"/>
    <w:rsid w:val="00D914CC"/>
    <w:rsid w:val="00D91819"/>
    <w:rsid w:val="00D918BE"/>
    <w:rsid w:val="00D926AF"/>
    <w:rsid w:val="00D92C5E"/>
    <w:rsid w:val="00D92E15"/>
    <w:rsid w:val="00D933F7"/>
    <w:rsid w:val="00D93415"/>
    <w:rsid w:val="00D93976"/>
    <w:rsid w:val="00D946D5"/>
    <w:rsid w:val="00D94942"/>
    <w:rsid w:val="00D94B41"/>
    <w:rsid w:val="00D94EEF"/>
    <w:rsid w:val="00D95205"/>
    <w:rsid w:val="00D95623"/>
    <w:rsid w:val="00D9586D"/>
    <w:rsid w:val="00D95A96"/>
    <w:rsid w:val="00D9618C"/>
    <w:rsid w:val="00D96B02"/>
    <w:rsid w:val="00D97225"/>
    <w:rsid w:val="00D97389"/>
    <w:rsid w:val="00D97796"/>
    <w:rsid w:val="00D97E7A"/>
    <w:rsid w:val="00DA03B6"/>
    <w:rsid w:val="00DA0EF3"/>
    <w:rsid w:val="00DA0FBB"/>
    <w:rsid w:val="00DA1593"/>
    <w:rsid w:val="00DA1DCA"/>
    <w:rsid w:val="00DA2560"/>
    <w:rsid w:val="00DA26C1"/>
    <w:rsid w:val="00DA2C28"/>
    <w:rsid w:val="00DA2C69"/>
    <w:rsid w:val="00DA2D8A"/>
    <w:rsid w:val="00DA3133"/>
    <w:rsid w:val="00DA39E7"/>
    <w:rsid w:val="00DA3A63"/>
    <w:rsid w:val="00DA3C62"/>
    <w:rsid w:val="00DA3DB6"/>
    <w:rsid w:val="00DA48DD"/>
    <w:rsid w:val="00DA4EA9"/>
    <w:rsid w:val="00DA4F93"/>
    <w:rsid w:val="00DA5680"/>
    <w:rsid w:val="00DA58D1"/>
    <w:rsid w:val="00DA60A3"/>
    <w:rsid w:val="00DA66FB"/>
    <w:rsid w:val="00DA699B"/>
    <w:rsid w:val="00DA6CBD"/>
    <w:rsid w:val="00DA6E4A"/>
    <w:rsid w:val="00DA72BA"/>
    <w:rsid w:val="00DA7455"/>
    <w:rsid w:val="00DA7A1B"/>
    <w:rsid w:val="00DB00F6"/>
    <w:rsid w:val="00DB103E"/>
    <w:rsid w:val="00DB1D9A"/>
    <w:rsid w:val="00DB30A3"/>
    <w:rsid w:val="00DB3340"/>
    <w:rsid w:val="00DB3583"/>
    <w:rsid w:val="00DB40AA"/>
    <w:rsid w:val="00DB4557"/>
    <w:rsid w:val="00DB4BCB"/>
    <w:rsid w:val="00DB56D6"/>
    <w:rsid w:val="00DB5BEA"/>
    <w:rsid w:val="00DB7858"/>
    <w:rsid w:val="00DB7A8E"/>
    <w:rsid w:val="00DB7ADF"/>
    <w:rsid w:val="00DB7E25"/>
    <w:rsid w:val="00DB7F8C"/>
    <w:rsid w:val="00DC00DC"/>
    <w:rsid w:val="00DC0A50"/>
    <w:rsid w:val="00DC1114"/>
    <w:rsid w:val="00DC11F7"/>
    <w:rsid w:val="00DC12F0"/>
    <w:rsid w:val="00DC1927"/>
    <w:rsid w:val="00DC2555"/>
    <w:rsid w:val="00DC2C9B"/>
    <w:rsid w:val="00DC3D9E"/>
    <w:rsid w:val="00DC42CC"/>
    <w:rsid w:val="00DC4472"/>
    <w:rsid w:val="00DC46F1"/>
    <w:rsid w:val="00DC4803"/>
    <w:rsid w:val="00DC5F88"/>
    <w:rsid w:val="00DC6340"/>
    <w:rsid w:val="00DC6348"/>
    <w:rsid w:val="00DC6436"/>
    <w:rsid w:val="00DD0145"/>
    <w:rsid w:val="00DD0585"/>
    <w:rsid w:val="00DD0739"/>
    <w:rsid w:val="00DD08E2"/>
    <w:rsid w:val="00DD115D"/>
    <w:rsid w:val="00DD14D7"/>
    <w:rsid w:val="00DD179E"/>
    <w:rsid w:val="00DD1910"/>
    <w:rsid w:val="00DD313F"/>
    <w:rsid w:val="00DD3B7B"/>
    <w:rsid w:val="00DD475A"/>
    <w:rsid w:val="00DD4B1D"/>
    <w:rsid w:val="00DD5023"/>
    <w:rsid w:val="00DD5077"/>
    <w:rsid w:val="00DD54C1"/>
    <w:rsid w:val="00DD62AB"/>
    <w:rsid w:val="00DD649F"/>
    <w:rsid w:val="00DD64DB"/>
    <w:rsid w:val="00DD7EBB"/>
    <w:rsid w:val="00DE0136"/>
    <w:rsid w:val="00DE01D2"/>
    <w:rsid w:val="00DE0205"/>
    <w:rsid w:val="00DE0EE5"/>
    <w:rsid w:val="00DE1E99"/>
    <w:rsid w:val="00DE3322"/>
    <w:rsid w:val="00DE3F92"/>
    <w:rsid w:val="00DE521F"/>
    <w:rsid w:val="00DE5748"/>
    <w:rsid w:val="00DE579B"/>
    <w:rsid w:val="00DE629A"/>
    <w:rsid w:val="00DE66E3"/>
    <w:rsid w:val="00DE6B06"/>
    <w:rsid w:val="00DE7005"/>
    <w:rsid w:val="00DF033E"/>
    <w:rsid w:val="00DF0859"/>
    <w:rsid w:val="00DF1A39"/>
    <w:rsid w:val="00DF2159"/>
    <w:rsid w:val="00DF2307"/>
    <w:rsid w:val="00DF2915"/>
    <w:rsid w:val="00DF358E"/>
    <w:rsid w:val="00DF3F9A"/>
    <w:rsid w:val="00DF4A75"/>
    <w:rsid w:val="00DF4ACE"/>
    <w:rsid w:val="00DF4AFE"/>
    <w:rsid w:val="00DF4F6B"/>
    <w:rsid w:val="00DF5034"/>
    <w:rsid w:val="00DF5551"/>
    <w:rsid w:val="00DF6209"/>
    <w:rsid w:val="00DF631D"/>
    <w:rsid w:val="00DF6340"/>
    <w:rsid w:val="00DF6B5A"/>
    <w:rsid w:val="00DF6BA0"/>
    <w:rsid w:val="00DF6E5D"/>
    <w:rsid w:val="00DF79AE"/>
    <w:rsid w:val="00DF7C39"/>
    <w:rsid w:val="00DF7DA5"/>
    <w:rsid w:val="00E00127"/>
    <w:rsid w:val="00E0012D"/>
    <w:rsid w:val="00E00690"/>
    <w:rsid w:val="00E00741"/>
    <w:rsid w:val="00E009E8"/>
    <w:rsid w:val="00E0137B"/>
    <w:rsid w:val="00E016F1"/>
    <w:rsid w:val="00E01CED"/>
    <w:rsid w:val="00E01ECA"/>
    <w:rsid w:val="00E020F4"/>
    <w:rsid w:val="00E025A0"/>
    <w:rsid w:val="00E02961"/>
    <w:rsid w:val="00E029FC"/>
    <w:rsid w:val="00E03306"/>
    <w:rsid w:val="00E03A9A"/>
    <w:rsid w:val="00E04843"/>
    <w:rsid w:val="00E0488D"/>
    <w:rsid w:val="00E0490D"/>
    <w:rsid w:val="00E04A46"/>
    <w:rsid w:val="00E050D0"/>
    <w:rsid w:val="00E05BE8"/>
    <w:rsid w:val="00E05D24"/>
    <w:rsid w:val="00E05EE3"/>
    <w:rsid w:val="00E065E2"/>
    <w:rsid w:val="00E06F65"/>
    <w:rsid w:val="00E075DE"/>
    <w:rsid w:val="00E078A8"/>
    <w:rsid w:val="00E07AC0"/>
    <w:rsid w:val="00E07BC7"/>
    <w:rsid w:val="00E10CD9"/>
    <w:rsid w:val="00E114C0"/>
    <w:rsid w:val="00E11F2A"/>
    <w:rsid w:val="00E11FED"/>
    <w:rsid w:val="00E120F2"/>
    <w:rsid w:val="00E1223E"/>
    <w:rsid w:val="00E12F96"/>
    <w:rsid w:val="00E133DC"/>
    <w:rsid w:val="00E13D19"/>
    <w:rsid w:val="00E14128"/>
    <w:rsid w:val="00E1422F"/>
    <w:rsid w:val="00E143BA"/>
    <w:rsid w:val="00E148BC"/>
    <w:rsid w:val="00E148C0"/>
    <w:rsid w:val="00E14AE7"/>
    <w:rsid w:val="00E14D60"/>
    <w:rsid w:val="00E15463"/>
    <w:rsid w:val="00E16088"/>
    <w:rsid w:val="00E16334"/>
    <w:rsid w:val="00E169FD"/>
    <w:rsid w:val="00E16C0B"/>
    <w:rsid w:val="00E1723D"/>
    <w:rsid w:val="00E17E5C"/>
    <w:rsid w:val="00E206DD"/>
    <w:rsid w:val="00E2155A"/>
    <w:rsid w:val="00E22167"/>
    <w:rsid w:val="00E22CAA"/>
    <w:rsid w:val="00E22E41"/>
    <w:rsid w:val="00E233FF"/>
    <w:rsid w:val="00E2378F"/>
    <w:rsid w:val="00E238F5"/>
    <w:rsid w:val="00E23D19"/>
    <w:rsid w:val="00E23D3E"/>
    <w:rsid w:val="00E24415"/>
    <w:rsid w:val="00E244F2"/>
    <w:rsid w:val="00E2482B"/>
    <w:rsid w:val="00E25019"/>
    <w:rsid w:val="00E25021"/>
    <w:rsid w:val="00E253C2"/>
    <w:rsid w:val="00E2574A"/>
    <w:rsid w:val="00E2579F"/>
    <w:rsid w:val="00E25818"/>
    <w:rsid w:val="00E25C65"/>
    <w:rsid w:val="00E25CDF"/>
    <w:rsid w:val="00E25E5E"/>
    <w:rsid w:val="00E2721B"/>
    <w:rsid w:val="00E276E4"/>
    <w:rsid w:val="00E27DA2"/>
    <w:rsid w:val="00E27DEA"/>
    <w:rsid w:val="00E30616"/>
    <w:rsid w:val="00E3279D"/>
    <w:rsid w:val="00E3289C"/>
    <w:rsid w:val="00E32C39"/>
    <w:rsid w:val="00E339DC"/>
    <w:rsid w:val="00E343FC"/>
    <w:rsid w:val="00E35093"/>
    <w:rsid w:val="00E3664A"/>
    <w:rsid w:val="00E366E2"/>
    <w:rsid w:val="00E36703"/>
    <w:rsid w:val="00E369B0"/>
    <w:rsid w:val="00E36BB7"/>
    <w:rsid w:val="00E36D85"/>
    <w:rsid w:val="00E4019C"/>
    <w:rsid w:val="00E40961"/>
    <w:rsid w:val="00E40A7E"/>
    <w:rsid w:val="00E40CB9"/>
    <w:rsid w:val="00E414E0"/>
    <w:rsid w:val="00E414E2"/>
    <w:rsid w:val="00E41822"/>
    <w:rsid w:val="00E41C47"/>
    <w:rsid w:val="00E41D04"/>
    <w:rsid w:val="00E420E6"/>
    <w:rsid w:val="00E426F1"/>
    <w:rsid w:val="00E42AE8"/>
    <w:rsid w:val="00E42D34"/>
    <w:rsid w:val="00E432A3"/>
    <w:rsid w:val="00E43683"/>
    <w:rsid w:val="00E442A4"/>
    <w:rsid w:val="00E44F75"/>
    <w:rsid w:val="00E4535C"/>
    <w:rsid w:val="00E45779"/>
    <w:rsid w:val="00E4629A"/>
    <w:rsid w:val="00E468C8"/>
    <w:rsid w:val="00E46D81"/>
    <w:rsid w:val="00E47F7D"/>
    <w:rsid w:val="00E506E0"/>
    <w:rsid w:val="00E50C13"/>
    <w:rsid w:val="00E51E3C"/>
    <w:rsid w:val="00E523B8"/>
    <w:rsid w:val="00E52550"/>
    <w:rsid w:val="00E52A9F"/>
    <w:rsid w:val="00E52DF7"/>
    <w:rsid w:val="00E52F74"/>
    <w:rsid w:val="00E530FB"/>
    <w:rsid w:val="00E53514"/>
    <w:rsid w:val="00E53F1B"/>
    <w:rsid w:val="00E545E8"/>
    <w:rsid w:val="00E56A2C"/>
    <w:rsid w:val="00E5703A"/>
    <w:rsid w:val="00E57226"/>
    <w:rsid w:val="00E57A72"/>
    <w:rsid w:val="00E57DDE"/>
    <w:rsid w:val="00E60C75"/>
    <w:rsid w:val="00E61595"/>
    <w:rsid w:val="00E618C2"/>
    <w:rsid w:val="00E61CD0"/>
    <w:rsid w:val="00E629F2"/>
    <w:rsid w:val="00E62A59"/>
    <w:rsid w:val="00E63335"/>
    <w:rsid w:val="00E6376A"/>
    <w:rsid w:val="00E637BD"/>
    <w:rsid w:val="00E63ABF"/>
    <w:rsid w:val="00E63EDD"/>
    <w:rsid w:val="00E64065"/>
    <w:rsid w:val="00E64385"/>
    <w:rsid w:val="00E64EA1"/>
    <w:rsid w:val="00E65563"/>
    <w:rsid w:val="00E656B7"/>
    <w:rsid w:val="00E657CB"/>
    <w:rsid w:val="00E65C1C"/>
    <w:rsid w:val="00E65E4C"/>
    <w:rsid w:val="00E67621"/>
    <w:rsid w:val="00E67806"/>
    <w:rsid w:val="00E7020C"/>
    <w:rsid w:val="00E70896"/>
    <w:rsid w:val="00E708CE"/>
    <w:rsid w:val="00E70904"/>
    <w:rsid w:val="00E70D21"/>
    <w:rsid w:val="00E70D90"/>
    <w:rsid w:val="00E7136A"/>
    <w:rsid w:val="00E72726"/>
    <w:rsid w:val="00E7299F"/>
    <w:rsid w:val="00E72F6A"/>
    <w:rsid w:val="00E730B2"/>
    <w:rsid w:val="00E739BE"/>
    <w:rsid w:val="00E73B25"/>
    <w:rsid w:val="00E73CA0"/>
    <w:rsid w:val="00E73EC6"/>
    <w:rsid w:val="00E740A7"/>
    <w:rsid w:val="00E74230"/>
    <w:rsid w:val="00E747A3"/>
    <w:rsid w:val="00E74820"/>
    <w:rsid w:val="00E749AA"/>
    <w:rsid w:val="00E75A7F"/>
    <w:rsid w:val="00E75EC5"/>
    <w:rsid w:val="00E76321"/>
    <w:rsid w:val="00E767CE"/>
    <w:rsid w:val="00E76EBB"/>
    <w:rsid w:val="00E76ED8"/>
    <w:rsid w:val="00E77AE7"/>
    <w:rsid w:val="00E80809"/>
    <w:rsid w:val="00E809E0"/>
    <w:rsid w:val="00E80DC7"/>
    <w:rsid w:val="00E819C3"/>
    <w:rsid w:val="00E81BB1"/>
    <w:rsid w:val="00E8210F"/>
    <w:rsid w:val="00E83482"/>
    <w:rsid w:val="00E835C0"/>
    <w:rsid w:val="00E83909"/>
    <w:rsid w:val="00E844F3"/>
    <w:rsid w:val="00E8472A"/>
    <w:rsid w:val="00E848AA"/>
    <w:rsid w:val="00E85954"/>
    <w:rsid w:val="00E85CF8"/>
    <w:rsid w:val="00E85F50"/>
    <w:rsid w:val="00E86932"/>
    <w:rsid w:val="00E86EBE"/>
    <w:rsid w:val="00E878A3"/>
    <w:rsid w:val="00E87E29"/>
    <w:rsid w:val="00E90046"/>
    <w:rsid w:val="00E90579"/>
    <w:rsid w:val="00E91795"/>
    <w:rsid w:val="00E91814"/>
    <w:rsid w:val="00E92460"/>
    <w:rsid w:val="00E9253F"/>
    <w:rsid w:val="00E929D9"/>
    <w:rsid w:val="00E93271"/>
    <w:rsid w:val="00E933A7"/>
    <w:rsid w:val="00E939D3"/>
    <w:rsid w:val="00E93FD9"/>
    <w:rsid w:val="00E94D2B"/>
    <w:rsid w:val="00E95035"/>
    <w:rsid w:val="00E95155"/>
    <w:rsid w:val="00E952AB"/>
    <w:rsid w:val="00E957B8"/>
    <w:rsid w:val="00E95D6A"/>
    <w:rsid w:val="00E95EE1"/>
    <w:rsid w:val="00E9778B"/>
    <w:rsid w:val="00E979A6"/>
    <w:rsid w:val="00EA0118"/>
    <w:rsid w:val="00EA16C5"/>
    <w:rsid w:val="00EA1B28"/>
    <w:rsid w:val="00EA20AB"/>
    <w:rsid w:val="00EA2EF6"/>
    <w:rsid w:val="00EA33DE"/>
    <w:rsid w:val="00EA3B65"/>
    <w:rsid w:val="00EA41A2"/>
    <w:rsid w:val="00EA4C53"/>
    <w:rsid w:val="00EA5600"/>
    <w:rsid w:val="00EA5CA4"/>
    <w:rsid w:val="00EA677C"/>
    <w:rsid w:val="00EA6968"/>
    <w:rsid w:val="00EA73AD"/>
    <w:rsid w:val="00EA77F7"/>
    <w:rsid w:val="00EB0F27"/>
    <w:rsid w:val="00EB18C9"/>
    <w:rsid w:val="00EB1A94"/>
    <w:rsid w:val="00EB1AF9"/>
    <w:rsid w:val="00EB2003"/>
    <w:rsid w:val="00EB2019"/>
    <w:rsid w:val="00EB25BF"/>
    <w:rsid w:val="00EB298A"/>
    <w:rsid w:val="00EB3AAE"/>
    <w:rsid w:val="00EB5917"/>
    <w:rsid w:val="00EB5DB0"/>
    <w:rsid w:val="00EB5E56"/>
    <w:rsid w:val="00EB6C1A"/>
    <w:rsid w:val="00EB6D47"/>
    <w:rsid w:val="00EB7A8D"/>
    <w:rsid w:val="00EB7DB6"/>
    <w:rsid w:val="00EB7E3B"/>
    <w:rsid w:val="00EB7F27"/>
    <w:rsid w:val="00EB7FE4"/>
    <w:rsid w:val="00EC036B"/>
    <w:rsid w:val="00EC080F"/>
    <w:rsid w:val="00EC13D6"/>
    <w:rsid w:val="00EC14F8"/>
    <w:rsid w:val="00EC1BED"/>
    <w:rsid w:val="00EC20F2"/>
    <w:rsid w:val="00EC26E6"/>
    <w:rsid w:val="00EC2E20"/>
    <w:rsid w:val="00EC391C"/>
    <w:rsid w:val="00EC466C"/>
    <w:rsid w:val="00EC537F"/>
    <w:rsid w:val="00EC554A"/>
    <w:rsid w:val="00EC5D48"/>
    <w:rsid w:val="00EC5EAE"/>
    <w:rsid w:val="00EC6056"/>
    <w:rsid w:val="00EC6413"/>
    <w:rsid w:val="00EC6F40"/>
    <w:rsid w:val="00EC780F"/>
    <w:rsid w:val="00EC7A3D"/>
    <w:rsid w:val="00EC7E31"/>
    <w:rsid w:val="00EC7F49"/>
    <w:rsid w:val="00ED00BD"/>
    <w:rsid w:val="00ED0CBE"/>
    <w:rsid w:val="00ED0DAD"/>
    <w:rsid w:val="00ED0FB1"/>
    <w:rsid w:val="00ED1024"/>
    <w:rsid w:val="00ED126C"/>
    <w:rsid w:val="00ED1520"/>
    <w:rsid w:val="00ED2323"/>
    <w:rsid w:val="00ED2593"/>
    <w:rsid w:val="00ED2FCA"/>
    <w:rsid w:val="00ED3046"/>
    <w:rsid w:val="00ED312B"/>
    <w:rsid w:val="00ED33D5"/>
    <w:rsid w:val="00ED34B4"/>
    <w:rsid w:val="00ED35EE"/>
    <w:rsid w:val="00ED39D8"/>
    <w:rsid w:val="00ED45EB"/>
    <w:rsid w:val="00ED469E"/>
    <w:rsid w:val="00ED50CE"/>
    <w:rsid w:val="00ED512E"/>
    <w:rsid w:val="00ED514B"/>
    <w:rsid w:val="00ED533E"/>
    <w:rsid w:val="00ED55F7"/>
    <w:rsid w:val="00ED674C"/>
    <w:rsid w:val="00ED68E0"/>
    <w:rsid w:val="00ED6959"/>
    <w:rsid w:val="00ED6C9B"/>
    <w:rsid w:val="00ED6EAC"/>
    <w:rsid w:val="00ED714D"/>
    <w:rsid w:val="00ED7CAD"/>
    <w:rsid w:val="00EE01A9"/>
    <w:rsid w:val="00EE0A08"/>
    <w:rsid w:val="00EE0A10"/>
    <w:rsid w:val="00EE1399"/>
    <w:rsid w:val="00EE141F"/>
    <w:rsid w:val="00EE143D"/>
    <w:rsid w:val="00EE1B8E"/>
    <w:rsid w:val="00EE2B57"/>
    <w:rsid w:val="00EE2B94"/>
    <w:rsid w:val="00EE3606"/>
    <w:rsid w:val="00EE3826"/>
    <w:rsid w:val="00EE3EA2"/>
    <w:rsid w:val="00EE40D9"/>
    <w:rsid w:val="00EE45F9"/>
    <w:rsid w:val="00EE4D66"/>
    <w:rsid w:val="00EE56FB"/>
    <w:rsid w:val="00EE5B70"/>
    <w:rsid w:val="00EE6B99"/>
    <w:rsid w:val="00EE6C60"/>
    <w:rsid w:val="00EE6F59"/>
    <w:rsid w:val="00EE7126"/>
    <w:rsid w:val="00EE7210"/>
    <w:rsid w:val="00EE7434"/>
    <w:rsid w:val="00EE77AE"/>
    <w:rsid w:val="00EE7E53"/>
    <w:rsid w:val="00EF05E2"/>
    <w:rsid w:val="00EF0725"/>
    <w:rsid w:val="00EF090F"/>
    <w:rsid w:val="00EF0D5D"/>
    <w:rsid w:val="00EF131E"/>
    <w:rsid w:val="00EF30DF"/>
    <w:rsid w:val="00EF3212"/>
    <w:rsid w:val="00EF327F"/>
    <w:rsid w:val="00EF3390"/>
    <w:rsid w:val="00EF3B19"/>
    <w:rsid w:val="00EF3FB9"/>
    <w:rsid w:val="00EF400C"/>
    <w:rsid w:val="00EF49A5"/>
    <w:rsid w:val="00EF4B20"/>
    <w:rsid w:val="00EF4DE3"/>
    <w:rsid w:val="00EF4E14"/>
    <w:rsid w:val="00EF6846"/>
    <w:rsid w:val="00EF7334"/>
    <w:rsid w:val="00EF7843"/>
    <w:rsid w:val="00EF7964"/>
    <w:rsid w:val="00EF7A07"/>
    <w:rsid w:val="00EF7C75"/>
    <w:rsid w:val="00EF7F19"/>
    <w:rsid w:val="00EF7F26"/>
    <w:rsid w:val="00F008E6"/>
    <w:rsid w:val="00F01114"/>
    <w:rsid w:val="00F01202"/>
    <w:rsid w:val="00F01835"/>
    <w:rsid w:val="00F021F8"/>
    <w:rsid w:val="00F0260C"/>
    <w:rsid w:val="00F02B01"/>
    <w:rsid w:val="00F03AC7"/>
    <w:rsid w:val="00F03F36"/>
    <w:rsid w:val="00F0409F"/>
    <w:rsid w:val="00F0489B"/>
    <w:rsid w:val="00F054DE"/>
    <w:rsid w:val="00F05745"/>
    <w:rsid w:val="00F0575F"/>
    <w:rsid w:val="00F061F9"/>
    <w:rsid w:val="00F06A48"/>
    <w:rsid w:val="00F06E2E"/>
    <w:rsid w:val="00F07B4E"/>
    <w:rsid w:val="00F07EBF"/>
    <w:rsid w:val="00F07FD5"/>
    <w:rsid w:val="00F1006C"/>
    <w:rsid w:val="00F109D6"/>
    <w:rsid w:val="00F10EC4"/>
    <w:rsid w:val="00F111A1"/>
    <w:rsid w:val="00F1175A"/>
    <w:rsid w:val="00F117A4"/>
    <w:rsid w:val="00F11FBA"/>
    <w:rsid w:val="00F12239"/>
    <w:rsid w:val="00F12441"/>
    <w:rsid w:val="00F124AB"/>
    <w:rsid w:val="00F124BE"/>
    <w:rsid w:val="00F1328A"/>
    <w:rsid w:val="00F1389B"/>
    <w:rsid w:val="00F13968"/>
    <w:rsid w:val="00F13B30"/>
    <w:rsid w:val="00F13C5B"/>
    <w:rsid w:val="00F13CEB"/>
    <w:rsid w:val="00F13D9B"/>
    <w:rsid w:val="00F14197"/>
    <w:rsid w:val="00F14D79"/>
    <w:rsid w:val="00F14E70"/>
    <w:rsid w:val="00F14FB2"/>
    <w:rsid w:val="00F150FC"/>
    <w:rsid w:val="00F1521D"/>
    <w:rsid w:val="00F158FB"/>
    <w:rsid w:val="00F15A22"/>
    <w:rsid w:val="00F15B90"/>
    <w:rsid w:val="00F162D6"/>
    <w:rsid w:val="00F16968"/>
    <w:rsid w:val="00F16D36"/>
    <w:rsid w:val="00F16DD9"/>
    <w:rsid w:val="00F16DDB"/>
    <w:rsid w:val="00F172BF"/>
    <w:rsid w:val="00F17310"/>
    <w:rsid w:val="00F178A3"/>
    <w:rsid w:val="00F17E39"/>
    <w:rsid w:val="00F17FBF"/>
    <w:rsid w:val="00F2001B"/>
    <w:rsid w:val="00F20767"/>
    <w:rsid w:val="00F20AC2"/>
    <w:rsid w:val="00F21D64"/>
    <w:rsid w:val="00F21F6A"/>
    <w:rsid w:val="00F21FF8"/>
    <w:rsid w:val="00F22EF1"/>
    <w:rsid w:val="00F23AEE"/>
    <w:rsid w:val="00F23E40"/>
    <w:rsid w:val="00F24358"/>
    <w:rsid w:val="00F24696"/>
    <w:rsid w:val="00F24C32"/>
    <w:rsid w:val="00F2694D"/>
    <w:rsid w:val="00F26CF0"/>
    <w:rsid w:val="00F27AA5"/>
    <w:rsid w:val="00F3025F"/>
    <w:rsid w:val="00F30DE7"/>
    <w:rsid w:val="00F31BAE"/>
    <w:rsid w:val="00F32258"/>
    <w:rsid w:val="00F3286D"/>
    <w:rsid w:val="00F328F4"/>
    <w:rsid w:val="00F32B63"/>
    <w:rsid w:val="00F32E93"/>
    <w:rsid w:val="00F3326C"/>
    <w:rsid w:val="00F3353A"/>
    <w:rsid w:val="00F33544"/>
    <w:rsid w:val="00F336DC"/>
    <w:rsid w:val="00F33908"/>
    <w:rsid w:val="00F33A91"/>
    <w:rsid w:val="00F33CC5"/>
    <w:rsid w:val="00F34780"/>
    <w:rsid w:val="00F35A8F"/>
    <w:rsid w:val="00F35DDE"/>
    <w:rsid w:val="00F36156"/>
    <w:rsid w:val="00F3698D"/>
    <w:rsid w:val="00F36F6E"/>
    <w:rsid w:val="00F37608"/>
    <w:rsid w:val="00F37B66"/>
    <w:rsid w:val="00F37F6D"/>
    <w:rsid w:val="00F37F94"/>
    <w:rsid w:val="00F407F9"/>
    <w:rsid w:val="00F422D7"/>
    <w:rsid w:val="00F4421C"/>
    <w:rsid w:val="00F44BCE"/>
    <w:rsid w:val="00F44F8A"/>
    <w:rsid w:val="00F459D3"/>
    <w:rsid w:val="00F45F7A"/>
    <w:rsid w:val="00F46ABC"/>
    <w:rsid w:val="00F46DE7"/>
    <w:rsid w:val="00F47121"/>
    <w:rsid w:val="00F475C4"/>
    <w:rsid w:val="00F47F78"/>
    <w:rsid w:val="00F50192"/>
    <w:rsid w:val="00F5070C"/>
    <w:rsid w:val="00F511A2"/>
    <w:rsid w:val="00F5140F"/>
    <w:rsid w:val="00F5143C"/>
    <w:rsid w:val="00F52244"/>
    <w:rsid w:val="00F525E0"/>
    <w:rsid w:val="00F5285F"/>
    <w:rsid w:val="00F528EE"/>
    <w:rsid w:val="00F52B23"/>
    <w:rsid w:val="00F52F80"/>
    <w:rsid w:val="00F536DA"/>
    <w:rsid w:val="00F53763"/>
    <w:rsid w:val="00F53866"/>
    <w:rsid w:val="00F547E8"/>
    <w:rsid w:val="00F54A25"/>
    <w:rsid w:val="00F55228"/>
    <w:rsid w:val="00F5523B"/>
    <w:rsid w:val="00F55FEA"/>
    <w:rsid w:val="00F562AD"/>
    <w:rsid w:val="00F5662F"/>
    <w:rsid w:val="00F568D7"/>
    <w:rsid w:val="00F56E2E"/>
    <w:rsid w:val="00F57325"/>
    <w:rsid w:val="00F57D00"/>
    <w:rsid w:val="00F60E05"/>
    <w:rsid w:val="00F614B3"/>
    <w:rsid w:val="00F61D63"/>
    <w:rsid w:val="00F6205E"/>
    <w:rsid w:val="00F622AE"/>
    <w:rsid w:val="00F6244B"/>
    <w:rsid w:val="00F6287A"/>
    <w:rsid w:val="00F6294E"/>
    <w:rsid w:val="00F62E19"/>
    <w:rsid w:val="00F64D90"/>
    <w:rsid w:val="00F64F06"/>
    <w:rsid w:val="00F651D0"/>
    <w:rsid w:val="00F6569B"/>
    <w:rsid w:val="00F656EC"/>
    <w:rsid w:val="00F67003"/>
    <w:rsid w:val="00F67190"/>
    <w:rsid w:val="00F70205"/>
    <w:rsid w:val="00F70227"/>
    <w:rsid w:val="00F705CD"/>
    <w:rsid w:val="00F7115C"/>
    <w:rsid w:val="00F7143F"/>
    <w:rsid w:val="00F716BE"/>
    <w:rsid w:val="00F71CC0"/>
    <w:rsid w:val="00F72640"/>
    <w:rsid w:val="00F7294E"/>
    <w:rsid w:val="00F72AE6"/>
    <w:rsid w:val="00F72C12"/>
    <w:rsid w:val="00F72FDA"/>
    <w:rsid w:val="00F73197"/>
    <w:rsid w:val="00F7332C"/>
    <w:rsid w:val="00F7373B"/>
    <w:rsid w:val="00F73BE3"/>
    <w:rsid w:val="00F740CC"/>
    <w:rsid w:val="00F74379"/>
    <w:rsid w:val="00F7464E"/>
    <w:rsid w:val="00F760F9"/>
    <w:rsid w:val="00F7670D"/>
    <w:rsid w:val="00F76933"/>
    <w:rsid w:val="00F76D54"/>
    <w:rsid w:val="00F77826"/>
    <w:rsid w:val="00F77F7B"/>
    <w:rsid w:val="00F81ABF"/>
    <w:rsid w:val="00F81ADF"/>
    <w:rsid w:val="00F81F0C"/>
    <w:rsid w:val="00F823B0"/>
    <w:rsid w:val="00F82785"/>
    <w:rsid w:val="00F82841"/>
    <w:rsid w:val="00F837A4"/>
    <w:rsid w:val="00F84DA8"/>
    <w:rsid w:val="00F84F79"/>
    <w:rsid w:val="00F85261"/>
    <w:rsid w:val="00F85391"/>
    <w:rsid w:val="00F86089"/>
    <w:rsid w:val="00F86289"/>
    <w:rsid w:val="00F863BB"/>
    <w:rsid w:val="00F86B57"/>
    <w:rsid w:val="00F86ED4"/>
    <w:rsid w:val="00F8732F"/>
    <w:rsid w:val="00F873CC"/>
    <w:rsid w:val="00F87C08"/>
    <w:rsid w:val="00F9061A"/>
    <w:rsid w:val="00F90F76"/>
    <w:rsid w:val="00F91E50"/>
    <w:rsid w:val="00F92A81"/>
    <w:rsid w:val="00F92F10"/>
    <w:rsid w:val="00F93D17"/>
    <w:rsid w:val="00F94104"/>
    <w:rsid w:val="00F9431A"/>
    <w:rsid w:val="00F94BCA"/>
    <w:rsid w:val="00F94C88"/>
    <w:rsid w:val="00F95216"/>
    <w:rsid w:val="00F9533D"/>
    <w:rsid w:val="00F956A6"/>
    <w:rsid w:val="00F95BA6"/>
    <w:rsid w:val="00F95D79"/>
    <w:rsid w:val="00F95E5C"/>
    <w:rsid w:val="00F961CC"/>
    <w:rsid w:val="00F966BC"/>
    <w:rsid w:val="00F96D1E"/>
    <w:rsid w:val="00F96FC6"/>
    <w:rsid w:val="00F9713C"/>
    <w:rsid w:val="00F97335"/>
    <w:rsid w:val="00FA0166"/>
    <w:rsid w:val="00FA0FAC"/>
    <w:rsid w:val="00FA104B"/>
    <w:rsid w:val="00FA157D"/>
    <w:rsid w:val="00FA174F"/>
    <w:rsid w:val="00FA1AE3"/>
    <w:rsid w:val="00FA1CBB"/>
    <w:rsid w:val="00FA1D2E"/>
    <w:rsid w:val="00FA2496"/>
    <w:rsid w:val="00FA2782"/>
    <w:rsid w:val="00FA2C5A"/>
    <w:rsid w:val="00FA2D61"/>
    <w:rsid w:val="00FA2D88"/>
    <w:rsid w:val="00FA445D"/>
    <w:rsid w:val="00FA47BA"/>
    <w:rsid w:val="00FA4AA4"/>
    <w:rsid w:val="00FA4E33"/>
    <w:rsid w:val="00FA5351"/>
    <w:rsid w:val="00FA5F5C"/>
    <w:rsid w:val="00FA6028"/>
    <w:rsid w:val="00FA62AF"/>
    <w:rsid w:val="00FA63D1"/>
    <w:rsid w:val="00FA7756"/>
    <w:rsid w:val="00FB0693"/>
    <w:rsid w:val="00FB140E"/>
    <w:rsid w:val="00FB142B"/>
    <w:rsid w:val="00FB144B"/>
    <w:rsid w:val="00FB1937"/>
    <w:rsid w:val="00FB1D09"/>
    <w:rsid w:val="00FB258F"/>
    <w:rsid w:val="00FB27B4"/>
    <w:rsid w:val="00FB2F6F"/>
    <w:rsid w:val="00FB5276"/>
    <w:rsid w:val="00FB589E"/>
    <w:rsid w:val="00FB680E"/>
    <w:rsid w:val="00FB6A3C"/>
    <w:rsid w:val="00FB6BE0"/>
    <w:rsid w:val="00FB77DC"/>
    <w:rsid w:val="00FB7AEC"/>
    <w:rsid w:val="00FB7BFE"/>
    <w:rsid w:val="00FB7E0F"/>
    <w:rsid w:val="00FC0A71"/>
    <w:rsid w:val="00FC12CB"/>
    <w:rsid w:val="00FC1EEC"/>
    <w:rsid w:val="00FC20A9"/>
    <w:rsid w:val="00FC303C"/>
    <w:rsid w:val="00FC3288"/>
    <w:rsid w:val="00FC338A"/>
    <w:rsid w:val="00FC3419"/>
    <w:rsid w:val="00FC3A65"/>
    <w:rsid w:val="00FC3B9E"/>
    <w:rsid w:val="00FC3C97"/>
    <w:rsid w:val="00FC42A8"/>
    <w:rsid w:val="00FC4B7C"/>
    <w:rsid w:val="00FC4F96"/>
    <w:rsid w:val="00FC4FA1"/>
    <w:rsid w:val="00FC5649"/>
    <w:rsid w:val="00FC6C0D"/>
    <w:rsid w:val="00FC72F6"/>
    <w:rsid w:val="00FC7486"/>
    <w:rsid w:val="00FC7E48"/>
    <w:rsid w:val="00FD04DB"/>
    <w:rsid w:val="00FD0BA2"/>
    <w:rsid w:val="00FD0D8E"/>
    <w:rsid w:val="00FD0F8F"/>
    <w:rsid w:val="00FD1771"/>
    <w:rsid w:val="00FD1C9A"/>
    <w:rsid w:val="00FD2028"/>
    <w:rsid w:val="00FD2654"/>
    <w:rsid w:val="00FD3112"/>
    <w:rsid w:val="00FD34E1"/>
    <w:rsid w:val="00FD39A6"/>
    <w:rsid w:val="00FD3E40"/>
    <w:rsid w:val="00FD406E"/>
    <w:rsid w:val="00FD4826"/>
    <w:rsid w:val="00FD4D25"/>
    <w:rsid w:val="00FD5551"/>
    <w:rsid w:val="00FD584B"/>
    <w:rsid w:val="00FD5F8B"/>
    <w:rsid w:val="00FD5FF0"/>
    <w:rsid w:val="00FD64B8"/>
    <w:rsid w:val="00FD6B11"/>
    <w:rsid w:val="00FD6F6D"/>
    <w:rsid w:val="00FD7619"/>
    <w:rsid w:val="00FD7A7A"/>
    <w:rsid w:val="00FD7AD2"/>
    <w:rsid w:val="00FD7E59"/>
    <w:rsid w:val="00FE0287"/>
    <w:rsid w:val="00FE0905"/>
    <w:rsid w:val="00FE0A0E"/>
    <w:rsid w:val="00FE0A54"/>
    <w:rsid w:val="00FE1A91"/>
    <w:rsid w:val="00FE1E16"/>
    <w:rsid w:val="00FE2D65"/>
    <w:rsid w:val="00FE3131"/>
    <w:rsid w:val="00FE375F"/>
    <w:rsid w:val="00FE421A"/>
    <w:rsid w:val="00FE42BD"/>
    <w:rsid w:val="00FE4780"/>
    <w:rsid w:val="00FE4CD9"/>
    <w:rsid w:val="00FE4D05"/>
    <w:rsid w:val="00FE54EF"/>
    <w:rsid w:val="00FE5F34"/>
    <w:rsid w:val="00FE7049"/>
    <w:rsid w:val="00FE7359"/>
    <w:rsid w:val="00FE7C79"/>
    <w:rsid w:val="00FE7F01"/>
    <w:rsid w:val="00FF08CE"/>
    <w:rsid w:val="00FF1A40"/>
    <w:rsid w:val="00FF1BB3"/>
    <w:rsid w:val="00FF1DE6"/>
    <w:rsid w:val="00FF1E70"/>
    <w:rsid w:val="00FF20AF"/>
    <w:rsid w:val="00FF25BA"/>
    <w:rsid w:val="00FF2749"/>
    <w:rsid w:val="00FF27E4"/>
    <w:rsid w:val="00FF2AF5"/>
    <w:rsid w:val="00FF2B38"/>
    <w:rsid w:val="00FF4AA0"/>
    <w:rsid w:val="00FF4AB3"/>
    <w:rsid w:val="00FF4B61"/>
    <w:rsid w:val="00FF613A"/>
    <w:rsid w:val="00FF6A97"/>
    <w:rsid w:val="00FF6C52"/>
    <w:rsid w:val="00FF6F39"/>
    <w:rsid w:val="00FF7BF9"/>
    <w:rsid w:val="00FF7D03"/>
    <w:rsid w:val="00FF7F6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contacts" w:name="Sn"/>
  <w:shapeDefaults>
    <o:shapedefaults v:ext="edit" spidmax="387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785BEB"/>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785BEB"/>
    <w:pPr>
      <w:keepNext/>
      <w:tabs>
        <w:tab w:val="left" w:pos="-806"/>
      </w:tabs>
      <w:spacing w:before="240" w:after="60"/>
      <w:ind w:left="567" w:hanging="567"/>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E5703A"/>
    <w:pPr>
      <w:keepNext/>
      <w:numPr>
        <w:ilvl w:val="2"/>
        <w:numId w:val="5"/>
      </w:numPr>
      <w:tabs>
        <w:tab w:val="left" w:pos="-5500"/>
      </w:tabs>
      <w:spacing w:before="120" w:after="180"/>
      <w:outlineLvl w:val="2"/>
    </w:pPr>
    <w:rPr>
      <w:b/>
      <w:sz w:val="21"/>
      <w:szCs w:val="21"/>
      <w:lang w:eastAsia="zh-CN"/>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paragraph" w:styleId="9">
    <w:name w:val="heading 9"/>
    <w:basedOn w:val="a"/>
    <w:next w:val="a"/>
    <w:link w:val="9Char"/>
    <w:semiHidden/>
    <w:unhideWhenUsed/>
    <w:qFormat/>
    <w:rsid w:val="00AC5706"/>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uiPriority w:val="99"/>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body indent Char,paragraph 2 Char,body text Char, ändrad Char,AvtalBrödtext Char,ändrad Char,Bodytext Char,Compliance Char,Response Char,Body3 Char"/>
    <w:basedOn w:val="a1"/>
    <w:link w:val="a0"/>
    <w:qFormat/>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
    <w:basedOn w:val="a"/>
    <w:next w:val="a"/>
    <w:link w:val="Char0"/>
    <w:uiPriority w:val="35"/>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body indent,paragraph 2,body text, ändrad,AvtalBrödtext,ändrad,Bodytext,Compliance,Response,Body3"/>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uiPriority w:val="34"/>
    <w:qFormat/>
    <w:rsid w:val="009F6F62"/>
    <w:pPr>
      <w:ind w:firstLineChars="200" w:firstLine="420"/>
    </w:pPr>
    <w:rPr>
      <w:rFonts w:ascii="宋体" w:hAnsi="宋体" w:cs="宋体"/>
      <w:sz w:val="21"/>
      <w:szCs w:val="24"/>
      <w:lang w:eastAsia="zh-CN"/>
    </w:rPr>
  </w:style>
  <w:style w:type="table" w:styleId="af3">
    <w:name w:val="Table Grid"/>
    <w:basedOn w:val="a2"/>
    <w:uiPriority w:val="5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3"/>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FP">
    <w:name w:val="FP"/>
    <w:basedOn w:val="a"/>
    <w:link w:val="FPChar"/>
    <w:rsid w:val="00ED714D"/>
    <w:rPr>
      <w:rFonts w:eastAsia="宋体"/>
      <w:lang w:val="en-GB"/>
    </w:rPr>
  </w:style>
  <w:style w:type="character" w:customStyle="1" w:styleId="TAHCar">
    <w:name w:val="TAH Car"/>
    <w:link w:val="TAH"/>
    <w:rsid w:val="00ED714D"/>
    <w:rPr>
      <w:rFonts w:ascii="Arial" w:hAnsi="Arial"/>
      <w:b/>
      <w:sz w:val="18"/>
      <w:lang w:val="en-GB" w:eastAsia="en-US"/>
    </w:rPr>
  </w:style>
  <w:style w:type="character" w:styleId="af5">
    <w:name w:val="Hyperlink"/>
    <w:basedOn w:val="a1"/>
    <w:uiPriority w:val="99"/>
    <w:unhideWhenUsed/>
    <w:rsid w:val="004F6E8A"/>
    <w:rPr>
      <w:color w:val="0000FF"/>
      <w:u w:val="single"/>
    </w:rPr>
  </w:style>
  <w:style w:type="character" w:customStyle="1" w:styleId="9Char">
    <w:name w:val="标题 9 Char"/>
    <w:basedOn w:val="a1"/>
    <w:link w:val="9"/>
    <w:semiHidden/>
    <w:rsid w:val="00AC5706"/>
    <w:rPr>
      <w:rFonts w:ascii="Cambria" w:eastAsia="宋体" w:hAnsi="Cambria" w:cs="Times New Roman"/>
      <w:sz w:val="21"/>
      <w:szCs w:val="21"/>
      <w:lang w:eastAsia="en-US"/>
    </w:rPr>
  </w:style>
  <w:style w:type="paragraph" w:customStyle="1" w:styleId="ordinary-output">
    <w:name w:val="ordinary-output"/>
    <w:basedOn w:val="a"/>
    <w:rsid w:val="00A025C0"/>
    <w:pPr>
      <w:spacing w:before="100" w:beforeAutospacing="1" w:after="63" w:line="275" w:lineRule="atLeast"/>
    </w:pPr>
    <w:rPr>
      <w:rFonts w:ascii="宋体" w:eastAsia="宋体" w:hAnsi="宋体" w:cs="宋体"/>
      <w:color w:val="333333"/>
      <w:sz w:val="23"/>
      <w:szCs w:val="23"/>
      <w:lang w:eastAsia="zh-CN"/>
    </w:rPr>
  </w:style>
  <w:style w:type="character" w:customStyle="1" w:styleId="high-light-bg4">
    <w:name w:val="high-light-bg4"/>
    <w:basedOn w:val="a1"/>
    <w:rsid w:val="00A025C0"/>
  </w:style>
  <w:style w:type="character" w:styleId="af6">
    <w:name w:val="Placeholder Text"/>
    <w:basedOn w:val="a1"/>
    <w:uiPriority w:val="99"/>
    <w:semiHidden/>
    <w:rsid w:val="002B7B66"/>
    <w:rPr>
      <w:color w:val="808080"/>
    </w:rPr>
  </w:style>
  <w:style w:type="character" w:customStyle="1" w:styleId="FPChar">
    <w:name w:val="FP Char"/>
    <w:basedOn w:val="a1"/>
    <w:link w:val="FP"/>
    <w:rsid w:val="00301BC9"/>
    <w:rPr>
      <w:lang w:val="en-GB" w:eastAsia="en-US"/>
    </w:rPr>
  </w:style>
  <w:style w:type="paragraph" w:customStyle="1" w:styleId="B2">
    <w:name w:val="B2"/>
    <w:basedOn w:val="20"/>
    <w:link w:val="B2Char"/>
    <w:rsid w:val="00051D33"/>
    <w:p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en-GB"/>
    </w:rPr>
  </w:style>
  <w:style w:type="character" w:customStyle="1" w:styleId="B2Char">
    <w:name w:val="B2 Char"/>
    <w:basedOn w:val="a1"/>
    <w:link w:val="B2"/>
    <w:rsid w:val="00051D33"/>
    <w:rPr>
      <w:rFonts w:eastAsiaTheme="minorEastAsia"/>
      <w:lang w:val="en-GB" w:eastAsia="en-GB"/>
    </w:rPr>
  </w:style>
  <w:style w:type="paragraph" w:customStyle="1" w:styleId="B3">
    <w:name w:val="B3"/>
    <w:basedOn w:val="30"/>
    <w:link w:val="B3Char2"/>
    <w:rsid w:val="00051D33"/>
    <w:pPr>
      <w:overflowPunct w:val="0"/>
      <w:autoSpaceDE w:val="0"/>
      <w:autoSpaceDN w:val="0"/>
      <w:adjustRightInd w:val="0"/>
      <w:spacing w:after="180"/>
      <w:ind w:leftChars="0" w:left="1135" w:firstLineChars="0" w:hanging="284"/>
      <w:contextualSpacing w:val="0"/>
      <w:textAlignment w:val="baseline"/>
    </w:pPr>
    <w:rPr>
      <w:rFonts w:eastAsiaTheme="minorEastAsia"/>
      <w:lang w:val="en-GB" w:eastAsia="en-GB"/>
    </w:rPr>
  </w:style>
  <w:style w:type="character" w:customStyle="1" w:styleId="B3Char2">
    <w:name w:val="B3 Char2"/>
    <w:basedOn w:val="a1"/>
    <w:link w:val="B3"/>
    <w:rsid w:val="00051D33"/>
    <w:rPr>
      <w:rFonts w:eastAsiaTheme="minorEastAsia"/>
      <w:lang w:val="en-GB" w:eastAsia="en-GB"/>
    </w:rPr>
  </w:style>
  <w:style w:type="paragraph" w:customStyle="1" w:styleId="B4">
    <w:name w:val="B4"/>
    <w:basedOn w:val="40"/>
    <w:link w:val="B4Char"/>
    <w:rsid w:val="00051D33"/>
    <w:pPr>
      <w:overflowPunct w:val="0"/>
      <w:autoSpaceDE w:val="0"/>
      <w:autoSpaceDN w:val="0"/>
      <w:adjustRightInd w:val="0"/>
      <w:spacing w:after="180"/>
      <w:ind w:leftChars="0" w:left="1418" w:firstLineChars="0" w:hanging="284"/>
      <w:contextualSpacing w:val="0"/>
      <w:textAlignment w:val="baseline"/>
    </w:pPr>
    <w:rPr>
      <w:rFonts w:eastAsiaTheme="minorEastAsia"/>
      <w:lang w:val="en-GB" w:eastAsia="en-GB"/>
    </w:rPr>
  </w:style>
  <w:style w:type="character" w:customStyle="1" w:styleId="B4Char">
    <w:name w:val="B4 Char"/>
    <w:basedOn w:val="a1"/>
    <w:link w:val="B4"/>
    <w:rsid w:val="00051D33"/>
    <w:rPr>
      <w:rFonts w:eastAsiaTheme="minorEastAsia"/>
      <w:lang w:val="en-GB" w:eastAsia="en-GB"/>
    </w:rPr>
  </w:style>
  <w:style w:type="paragraph" w:styleId="30">
    <w:name w:val="List 3"/>
    <w:basedOn w:val="a"/>
    <w:rsid w:val="00051D33"/>
    <w:pPr>
      <w:ind w:leftChars="400" w:left="100" w:hangingChars="200" w:hanging="200"/>
      <w:contextualSpacing/>
    </w:pPr>
  </w:style>
  <w:style w:type="paragraph" w:styleId="40">
    <w:name w:val="List 4"/>
    <w:basedOn w:val="a"/>
    <w:rsid w:val="00051D33"/>
    <w:pPr>
      <w:ind w:leftChars="600" w:left="100" w:hangingChars="200" w:hanging="200"/>
      <w:contextualSpacing/>
    </w:pPr>
  </w:style>
  <w:style w:type="character" w:customStyle="1" w:styleId="B1Char1">
    <w:name w:val="B1 Char1"/>
    <w:rsid w:val="00A066A7"/>
    <w:rPr>
      <w:rFonts w:ascii="Times New Roman" w:eastAsia="Times New Roman" w:hAnsi="Times New Roman" w:cs="Times New Roman"/>
      <w:kern w:val="0"/>
      <w:sz w:val="20"/>
      <w:szCs w:val="20"/>
      <w:lang w:val="en-GB" w:eastAsia="en-GB"/>
    </w:rPr>
  </w:style>
  <w:style w:type="character" w:customStyle="1" w:styleId="Char1">
    <w:name w:val="批注文字 Char"/>
    <w:basedOn w:val="a1"/>
    <w:link w:val="a9"/>
    <w:uiPriority w:val="99"/>
    <w:rsid w:val="00A066A7"/>
    <w:rPr>
      <w:rFonts w:eastAsia="Times New Roman"/>
      <w:lang w:eastAsia="en-US"/>
    </w:rPr>
  </w:style>
  <w:style w:type="paragraph" w:customStyle="1" w:styleId="newstyle17">
    <w:name w:val="newstyle17"/>
    <w:basedOn w:val="a"/>
    <w:rsid w:val="008A0965"/>
    <w:pPr>
      <w:spacing w:before="100" w:beforeAutospacing="1" w:after="100" w:afterAutospacing="1"/>
    </w:pPr>
    <w:rPr>
      <w:rFonts w:ascii="宋体" w:eastAsia="宋体" w:hAnsi="宋体" w:cs="宋体"/>
      <w:sz w:val="24"/>
      <w:szCs w:val="24"/>
      <w:lang w:eastAsia="zh-CN"/>
    </w:rPr>
  </w:style>
  <w:style w:type="paragraph" w:customStyle="1" w:styleId="newstyle20">
    <w:name w:val="newstyle20"/>
    <w:basedOn w:val="a"/>
    <w:rsid w:val="008A0965"/>
    <w:pPr>
      <w:spacing w:before="100" w:beforeAutospacing="1" w:after="100" w:afterAutospacing="1"/>
    </w:pPr>
    <w:rPr>
      <w:rFonts w:ascii="宋体" w:eastAsia="宋体" w:hAnsi="宋体" w:cs="宋体"/>
      <w:sz w:val="24"/>
      <w:szCs w:val="24"/>
      <w:lang w:eastAsia="zh-CN"/>
    </w:rPr>
  </w:style>
  <w:style w:type="paragraph" w:customStyle="1" w:styleId="Body">
    <w:name w:val="Body"/>
    <w:basedOn w:val="a"/>
    <w:autoRedefine/>
    <w:uiPriority w:val="99"/>
    <w:rsid w:val="0061706B"/>
    <w:pPr>
      <w:tabs>
        <w:tab w:val="left" w:pos="0"/>
        <w:tab w:val="left" w:pos="360"/>
      </w:tabs>
      <w:spacing w:before="240"/>
      <w:jc w:val="both"/>
    </w:pPr>
    <w:rPr>
      <w:rFonts w:ascii="Arial" w:eastAsiaTheme="minorEastAsia" w:hAnsi="Arial" w:cs="Arial"/>
      <w:noProof/>
    </w:rPr>
  </w:style>
  <w:style w:type="paragraph" w:customStyle="1" w:styleId="BulletList">
    <w:name w:val="BulletList"/>
    <w:basedOn w:val="a"/>
    <w:autoRedefine/>
    <w:rsid w:val="0061706B"/>
    <w:pPr>
      <w:tabs>
        <w:tab w:val="left" w:pos="0"/>
      </w:tabs>
      <w:spacing w:before="240"/>
      <w:jc w:val="both"/>
    </w:pPr>
    <w:rPr>
      <w:rFonts w:ascii="Arial" w:eastAsiaTheme="minorEastAsia" w:hAnsi="Arial"/>
      <w:noProof/>
      <w:color w:val="000000"/>
    </w:rPr>
  </w:style>
  <w:style w:type="paragraph" w:customStyle="1" w:styleId="BulletList-NB">
    <w:name w:val="BulletList - NB"/>
    <w:autoRedefine/>
    <w:qFormat/>
    <w:rsid w:val="0061706B"/>
    <w:pPr>
      <w:tabs>
        <w:tab w:val="left" w:pos="720"/>
        <w:tab w:val="left" w:pos="3400"/>
        <w:tab w:val="left" w:pos="9875"/>
      </w:tabs>
      <w:spacing w:before="240"/>
      <w:ind w:left="720"/>
    </w:pPr>
    <w:rPr>
      <w:rFonts w:ascii="Arial" w:eastAsiaTheme="minorEastAsia" w:hAnsi="Arial"/>
      <w:noProof/>
      <w:color w:val="000000"/>
      <w:lang w:eastAsia="en-US"/>
    </w:rPr>
  </w:style>
</w:styles>
</file>

<file path=word/webSettings.xml><?xml version="1.0" encoding="utf-8"?>
<w:webSettings xmlns:r="http://schemas.openxmlformats.org/officeDocument/2006/relationships" xmlns:w="http://schemas.openxmlformats.org/wordprocessingml/2006/main">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76965509">
      <w:bodyDiv w:val="1"/>
      <w:marLeft w:val="0"/>
      <w:marRight w:val="0"/>
      <w:marTop w:val="0"/>
      <w:marBottom w:val="0"/>
      <w:divBdr>
        <w:top w:val="none" w:sz="0" w:space="0" w:color="auto"/>
        <w:left w:val="none" w:sz="0" w:space="0" w:color="auto"/>
        <w:bottom w:val="none" w:sz="0" w:space="0" w:color="auto"/>
        <w:right w:val="none" w:sz="0" w:space="0" w:color="auto"/>
      </w:divBdr>
      <w:divsChild>
        <w:div w:id="1531722990">
          <w:marLeft w:val="0"/>
          <w:marRight w:val="0"/>
          <w:marTop w:val="0"/>
          <w:marBottom w:val="0"/>
          <w:divBdr>
            <w:top w:val="none" w:sz="0" w:space="0" w:color="auto"/>
            <w:left w:val="none" w:sz="0" w:space="0" w:color="auto"/>
            <w:bottom w:val="none" w:sz="0" w:space="0" w:color="auto"/>
            <w:right w:val="none" w:sz="0" w:space="0" w:color="auto"/>
          </w:divBdr>
          <w:divsChild>
            <w:div w:id="1365212191">
              <w:marLeft w:val="0"/>
              <w:marRight w:val="0"/>
              <w:marTop w:val="0"/>
              <w:marBottom w:val="0"/>
              <w:divBdr>
                <w:top w:val="none" w:sz="0" w:space="0" w:color="auto"/>
                <w:left w:val="none" w:sz="0" w:space="0" w:color="auto"/>
                <w:bottom w:val="none" w:sz="0" w:space="0" w:color="auto"/>
                <w:right w:val="none" w:sz="0" w:space="0" w:color="auto"/>
              </w:divBdr>
              <w:divsChild>
                <w:div w:id="1950702694">
                  <w:marLeft w:val="0"/>
                  <w:marRight w:val="0"/>
                  <w:marTop w:val="0"/>
                  <w:marBottom w:val="0"/>
                  <w:divBdr>
                    <w:top w:val="none" w:sz="0" w:space="0" w:color="auto"/>
                    <w:left w:val="none" w:sz="0" w:space="0" w:color="auto"/>
                    <w:bottom w:val="none" w:sz="0" w:space="0" w:color="auto"/>
                    <w:right w:val="none" w:sz="0" w:space="0" w:color="auto"/>
                  </w:divBdr>
                  <w:divsChild>
                    <w:div w:id="817112860">
                      <w:marLeft w:val="0"/>
                      <w:marRight w:val="0"/>
                      <w:marTop w:val="0"/>
                      <w:marBottom w:val="0"/>
                      <w:divBdr>
                        <w:top w:val="none" w:sz="0" w:space="0" w:color="auto"/>
                        <w:left w:val="none" w:sz="0" w:space="0" w:color="auto"/>
                        <w:bottom w:val="none" w:sz="0" w:space="0" w:color="auto"/>
                        <w:right w:val="none" w:sz="0" w:space="0" w:color="auto"/>
                      </w:divBdr>
                      <w:divsChild>
                        <w:div w:id="18050621">
                          <w:marLeft w:val="0"/>
                          <w:marRight w:val="0"/>
                          <w:marTop w:val="0"/>
                          <w:marBottom w:val="592"/>
                          <w:divBdr>
                            <w:top w:val="none" w:sz="0" w:space="0" w:color="auto"/>
                            <w:left w:val="none" w:sz="0" w:space="0" w:color="auto"/>
                            <w:bottom w:val="none" w:sz="0" w:space="0" w:color="auto"/>
                            <w:right w:val="none" w:sz="0" w:space="0" w:color="auto"/>
                          </w:divBdr>
                          <w:divsChild>
                            <w:div w:id="996155181">
                              <w:marLeft w:val="0"/>
                              <w:marRight w:val="0"/>
                              <w:marTop w:val="0"/>
                              <w:marBottom w:val="0"/>
                              <w:divBdr>
                                <w:top w:val="none" w:sz="0" w:space="0" w:color="auto"/>
                                <w:left w:val="none" w:sz="0" w:space="0" w:color="auto"/>
                                <w:bottom w:val="none" w:sz="0" w:space="0" w:color="auto"/>
                                <w:right w:val="none" w:sz="0" w:space="0" w:color="auto"/>
                              </w:divBdr>
                              <w:divsChild>
                                <w:div w:id="1792284171">
                                  <w:marLeft w:val="0"/>
                                  <w:marRight w:val="0"/>
                                  <w:marTop w:val="0"/>
                                  <w:marBottom w:val="0"/>
                                  <w:divBdr>
                                    <w:top w:val="none" w:sz="0" w:space="0" w:color="auto"/>
                                    <w:left w:val="none" w:sz="0" w:space="0" w:color="auto"/>
                                    <w:bottom w:val="none" w:sz="0" w:space="0" w:color="auto"/>
                                    <w:right w:val="none" w:sz="0" w:space="0" w:color="auto"/>
                                  </w:divBdr>
                                  <w:divsChild>
                                    <w:div w:id="2032798447">
                                      <w:marLeft w:val="0"/>
                                      <w:marRight w:val="0"/>
                                      <w:marTop w:val="0"/>
                                      <w:marBottom w:val="0"/>
                                      <w:divBdr>
                                        <w:top w:val="none" w:sz="0" w:space="0" w:color="auto"/>
                                        <w:left w:val="none" w:sz="0" w:space="0" w:color="auto"/>
                                        <w:bottom w:val="none" w:sz="0" w:space="0" w:color="auto"/>
                                        <w:right w:val="none" w:sz="0" w:space="0" w:color="auto"/>
                                      </w:divBdr>
                                      <w:divsChild>
                                        <w:div w:id="492185693">
                                          <w:marLeft w:val="0"/>
                                          <w:marRight w:val="0"/>
                                          <w:marTop w:val="0"/>
                                          <w:marBottom w:val="0"/>
                                          <w:divBdr>
                                            <w:top w:val="none" w:sz="0" w:space="0" w:color="auto"/>
                                            <w:left w:val="none" w:sz="0" w:space="0" w:color="auto"/>
                                            <w:bottom w:val="none" w:sz="0" w:space="0" w:color="auto"/>
                                            <w:right w:val="none" w:sz="0" w:space="0" w:color="auto"/>
                                          </w:divBdr>
                                          <w:divsChild>
                                            <w:div w:id="815410887">
                                              <w:marLeft w:val="0"/>
                                              <w:marRight w:val="0"/>
                                              <w:marTop w:val="0"/>
                                              <w:marBottom w:val="0"/>
                                              <w:divBdr>
                                                <w:top w:val="single" w:sz="4" w:space="0" w:color="EEEEEE"/>
                                                <w:left w:val="single" w:sz="2" w:space="0" w:color="EEEEEE"/>
                                                <w:bottom w:val="single" w:sz="4" w:space="0" w:color="EEEEEE"/>
                                                <w:right w:val="single" w:sz="4" w:space="0" w:color="EEEEEE"/>
                                              </w:divBdr>
                                              <w:divsChild>
                                                <w:div w:id="452095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11894355">
      <w:bodyDiv w:val="1"/>
      <w:marLeft w:val="0"/>
      <w:marRight w:val="0"/>
      <w:marTop w:val="0"/>
      <w:marBottom w:val="0"/>
      <w:divBdr>
        <w:top w:val="none" w:sz="0" w:space="0" w:color="auto"/>
        <w:left w:val="none" w:sz="0" w:space="0" w:color="auto"/>
        <w:bottom w:val="none" w:sz="0" w:space="0" w:color="auto"/>
        <w:right w:val="none" w:sz="0" w:space="0" w:color="auto"/>
      </w:divBdr>
      <w:divsChild>
        <w:div w:id="2058427785">
          <w:marLeft w:val="547"/>
          <w:marRight w:val="0"/>
          <w:marTop w:val="0"/>
          <w:marBottom w:val="0"/>
          <w:divBdr>
            <w:top w:val="none" w:sz="0" w:space="0" w:color="auto"/>
            <w:left w:val="none" w:sz="0" w:space="0" w:color="auto"/>
            <w:bottom w:val="none" w:sz="0" w:space="0" w:color="auto"/>
            <w:right w:val="none" w:sz="0" w:space="0" w:color="auto"/>
          </w:divBdr>
        </w:div>
        <w:div w:id="872575241">
          <w:marLeft w:val="547"/>
          <w:marRight w:val="0"/>
          <w:marTop w:val="0"/>
          <w:marBottom w:val="0"/>
          <w:divBdr>
            <w:top w:val="none" w:sz="0" w:space="0" w:color="auto"/>
            <w:left w:val="none" w:sz="0" w:space="0" w:color="auto"/>
            <w:bottom w:val="none" w:sz="0" w:space="0" w:color="auto"/>
            <w:right w:val="none" w:sz="0" w:space="0" w:color="auto"/>
          </w:divBdr>
        </w:div>
        <w:div w:id="344140316">
          <w:marLeft w:val="547"/>
          <w:marRight w:val="0"/>
          <w:marTop w:val="0"/>
          <w:marBottom w:val="0"/>
          <w:divBdr>
            <w:top w:val="none" w:sz="0" w:space="0" w:color="auto"/>
            <w:left w:val="none" w:sz="0" w:space="0" w:color="auto"/>
            <w:bottom w:val="none" w:sz="0" w:space="0" w:color="auto"/>
            <w:right w:val="none" w:sz="0" w:space="0" w:color="auto"/>
          </w:divBdr>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58967830">
      <w:bodyDiv w:val="1"/>
      <w:marLeft w:val="0"/>
      <w:marRight w:val="0"/>
      <w:marTop w:val="0"/>
      <w:marBottom w:val="0"/>
      <w:divBdr>
        <w:top w:val="none" w:sz="0" w:space="0" w:color="auto"/>
        <w:left w:val="none" w:sz="0" w:space="0" w:color="auto"/>
        <w:bottom w:val="none" w:sz="0" w:space="0" w:color="auto"/>
        <w:right w:val="none" w:sz="0" w:space="0" w:color="auto"/>
      </w:divBdr>
    </w:div>
    <w:div w:id="390277740">
      <w:bodyDiv w:val="1"/>
      <w:marLeft w:val="0"/>
      <w:marRight w:val="0"/>
      <w:marTop w:val="0"/>
      <w:marBottom w:val="0"/>
      <w:divBdr>
        <w:top w:val="none" w:sz="0" w:space="0" w:color="auto"/>
        <w:left w:val="none" w:sz="0" w:space="0" w:color="auto"/>
        <w:bottom w:val="none" w:sz="0" w:space="0" w:color="auto"/>
        <w:right w:val="none" w:sz="0" w:space="0" w:color="auto"/>
      </w:divBdr>
      <w:divsChild>
        <w:div w:id="723917313">
          <w:marLeft w:val="0"/>
          <w:marRight w:val="0"/>
          <w:marTop w:val="0"/>
          <w:marBottom w:val="0"/>
          <w:divBdr>
            <w:top w:val="none" w:sz="0" w:space="0" w:color="auto"/>
            <w:left w:val="none" w:sz="0" w:space="0" w:color="auto"/>
            <w:bottom w:val="none" w:sz="0" w:space="0" w:color="auto"/>
            <w:right w:val="none" w:sz="0" w:space="0" w:color="auto"/>
          </w:divBdr>
          <w:divsChild>
            <w:div w:id="1928070762">
              <w:marLeft w:val="0"/>
              <w:marRight w:val="0"/>
              <w:marTop w:val="0"/>
              <w:marBottom w:val="0"/>
              <w:divBdr>
                <w:top w:val="none" w:sz="0" w:space="0" w:color="auto"/>
                <w:left w:val="none" w:sz="0" w:space="0" w:color="auto"/>
                <w:bottom w:val="none" w:sz="0" w:space="0" w:color="auto"/>
                <w:right w:val="none" w:sz="0" w:space="0" w:color="auto"/>
              </w:divBdr>
              <w:divsChild>
                <w:div w:id="1366557572">
                  <w:marLeft w:val="0"/>
                  <w:marRight w:val="0"/>
                  <w:marTop w:val="0"/>
                  <w:marBottom w:val="0"/>
                  <w:divBdr>
                    <w:top w:val="none" w:sz="0" w:space="0" w:color="auto"/>
                    <w:left w:val="none" w:sz="0" w:space="0" w:color="auto"/>
                    <w:bottom w:val="none" w:sz="0" w:space="0" w:color="auto"/>
                    <w:right w:val="none" w:sz="0" w:space="0" w:color="auto"/>
                  </w:divBdr>
                  <w:divsChild>
                    <w:div w:id="1907572329">
                      <w:marLeft w:val="0"/>
                      <w:marRight w:val="0"/>
                      <w:marTop w:val="0"/>
                      <w:marBottom w:val="0"/>
                      <w:divBdr>
                        <w:top w:val="none" w:sz="0" w:space="0" w:color="auto"/>
                        <w:left w:val="none" w:sz="0" w:space="0" w:color="auto"/>
                        <w:bottom w:val="none" w:sz="0" w:space="0" w:color="auto"/>
                        <w:right w:val="none" w:sz="0" w:space="0" w:color="auto"/>
                      </w:divBdr>
                      <w:divsChild>
                        <w:div w:id="1295063525">
                          <w:marLeft w:val="0"/>
                          <w:marRight w:val="0"/>
                          <w:marTop w:val="0"/>
                          <w:marBottom w:val="1503"/>
                          <w:divBdr>
                            <w:top w:val="none" w:sz="0" w:space="0" w:color="auto"/>
                            <w:left w:val="none" w:sz="0" w:space="0" w:color="auto"/>
                            <w:bottom w:val="none" w:sz="0" w:space="0" w:color="auto"/>
                            <w:right w:val="none" w:sz="0" w:space="0" w:color="auto"/>
                          </w:divBdr>
                          <w:divsChild>
                            <w:div w:id="1236158898">
                              <w:marLeft w:val="0"/>
                              <w:marRight w:val="0"/>
                              <w:marTop w:val="0"/>
                              <w:marBottom w:val="0"/>
                              <w:divBdr>
                                <w:top w:val="none" w:sz="0" w:space="0" w:color="auto"/>
                                <w:left w:val="none" w:sz="0" w:space="0" w:color="auto"/>
                                <w:bottom w:val="none" w:sz="0" w:space="0" w:color="auto"/>
                                <w:right w:val="none" w:sz="0" w:space="0" w:color="auto"/>
                              </w:divBdr>
                              <w:divsChild>
                                <w:div w:id="1170634195">
                                  <w:marLeft w:val="0"/>
                                  <w:marRight w:val="0"/>
                                  <w:marTop w:val="0"/>
                                  <w:marBottom w:val="0"/>
                                  <w:divBdr>
                                    <w:top w:val="none" w:sz="0" w:space="0" w:color="auto"/>
                                    <w:left w:val="none" w:sz="0" w:space="0" w:color="auto"/>
                                    <w:bottom w:val="none" w:sz="0" w:space="0" w:color="auto"/>
                                    <w:right w:val="none" w:sz="0" w:space="0" w:color="auto"/>
                                  </w:divBdr>
                                  <w:divsChild>
                                    <w:div w:id="1705015787">
                                      <w:marLeft w:val="0"/>
                                      <w:marRight w:val="0"/>
                                      <w:marTop w:val="0"/>
                                      <w:marBottom w:val="0"/>
                                      <w:divBdr>
                                        <w:top w:val="none" w:sz="0" w:space="0" w:color="auto"/>
                                        <w:left w:val="none" w:sz="0" w:space="0" w:color="auto"/>
                                        <w:bottom w:val="none" w:sz="0" w:space="0" w:color="auto"/>
                                        <w:right w:val="none" w:sz="0" w:space="0" w:color="auto"/>
                                      </w:divBdr>
                                      <w:divsChild>
                                        <w:div w:id="1934387360">
                                          <w:marLeft w:val="0"/>
                                          <w:marRight w:val="0"/>
                                          <w:marTop w:val="0"/>
                                          <w:marBottom w:val="0"/>
                                          <w:divBdr>
                                            <w:top w:val="none" w:sz="0" w:space="0" w:color="auto"/>
                                            <w:left w:val="none" w:sz="0" w:space="0" w:color="auto"/>
                                            <w:bottom w:val="none" w:sz="0" w:space="0" w:color="auto"/>
                                            <w:right w:val="none" w:sz="0" w:space="0" w:color="auto"/>
                                          </w:divBdr>
                                          <w:divsChild>
                                            <w:div w:id="1294673939">
                                              <w:marLeft w:val="0"/>
                                              <w:marRight w:val="0"/>
                                              <w:marTop w:val="0"/>
                                              <w:marBottom w:val="0"/>
                                              <w:divBdr>
                                                <w:top w:val="none" w:sz="0" w:space="0" w:color="auto"/>
                                                <w:left w:val="none" w:sz="0" w:space="0" w:color="auto"/>
                                                <w:bottom w:val="none" w:sz="0" w:space="0" w:color="auto"/>
                                                <w:right w:val="none" w:sz="0" w:space="0" w:color="auto"/>
                                              </w:divBdr>
                                              <w:divsChild>
                                                <w:div w:id="1060059599">
                                                  <w:marLeft w:val="0"/>
                                                  <w:marRight w:val="0"/>
                                                  <w:marTop w:val="0"/>
                                                  <w:marBottom w:val="0"/>
                                                  <w:divBdr>
                                                    <w:top w:val="single" w:sz="4" w:space="6" w:color="E6E6E6"/>
                                                    <w:left w:val="single" w:sz="4" w:space="6" w:color="E6E6E6"/>
                                                    <w:bottom w:val="single" w:sz="4" w:space="6" w:color="E6E6E6"/>
                                                    <w:right w:val="single" w:sz="4" w:space="6" w:color="E6E6E6"/>
                                                  </w:divBdr>
                                                  <w:divsChild>
                                                    <w:div w:id="343676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49592870">
      <w:bodyDiv w:val="1"/>
      <w:marLeft w:val="0"/>
      <w:marRight w:val="0"/>
      <w:marTop w:val="0"/>
      <w:marBottom w:val="0"/>
      <w:divBdr>
        <w:top w:val="none" w:sz="0" w:space="0" w:color="auto"/>
        <w:left w:val="none" w:sz="0" w:space="0" w:color="auto"/>
        <w:bottom w:val="none" w:sz="0" w:space="0" w:color="auto"/>
        <w:right w:val="none" w:sz="0" w:space="0" w:color="auto"/>
      </w:divBdr>
      <w:divsChild>
        <w:div w:id="594165692">
          <w:marLeft w:val="547"/>
          <w:marRight w:val="0"/>
          <w:marTop w:val="0"/>
          <w:marBottom w:val="0"/>
          <w:divBdr>
            <w:top w:val="none" w:sz="0" w:space="0" w:color="auto"/>
            <w:left w:val="none" w:sz="0" w:space="0" w:color="auto"/>
            <w:bottom w:val="none" w:sz="0" w:space="0" w:color="auto"/>
            <w:right w:val="none" w:sz="0" w:space="0" w:color="auto"/>
          </w:divBdr>
        </w:div>
        <w:div w:id="842861846">
          <w:marLeft w:val="547"/>
          <w:marRight w:val="0"/>
          <w:marTop w:val="0"/>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33348656">
      <w:bodyDiv w:val="1"/>
      <w:marLeft w:val="0"/>
      <w:marRight w:val="0"/>
      <w:marTop w:val="0"/>
      <w:marBottom w:val="0"/>
      <w:divBdr>
        <w:top w:val="none" w:sz="0" w:space="0" w:color="auto"/>
        <w:left w:val="none" w:sz="0" w:space="0" w:color="auto"/>
        <w:bottom w:val="none" w:sz="0" w:space="0" w:color="auto"/>
        <w:right w:val="none" w:sz="0" w:space="0" w:color="auto"/>
      </w:divBdr>
      <w:divsChild>
        <w:div w:id="1964578414">
          <w:marLeft w:val="720"/>
          <w:marRight w:val="0"/>
          <w:marTop w:val="0"/>
          <w:marBottom w:val="0"/>
          <w:divBdr>
            <w:top w:val="none" w:sz="0" w:space="0" w:color="auto"/>
            <w:left w:val="none" w:sz="0" w:space="0" w:color="auto"/>
            <w:bottom w:val="none" w:sz="0" w:space="0" w:color="auto"/>
            <w:right w:val="none" w:sz="0" w:space="0" w:color="auto"/>
          </w:divBdr>
        </w:div>
        <w:div w:id="161967133">
          <w:marLeft w:val="720"/>
          <w:marRight w:val="0"/>
          <w:marTop w:val="0"/>
          <w:marBottom w:val="0"/>
          <w:divBdr>
            <w:top w:val="none" w:sz="0" w:space="0" w:color="auto"/>
            <w:left w:val="none" w:sz="0" w:space="0" w:color="auto"/>
            <w:bottom w:val="none" w:sz="0" w:space="0" w:color="auto"/>
            <w:right w:val="none" w:sz="0" w:space="0" w:color="auto"/>
          </w:divBdr>
        </w:div>
        <w:div w:id="839855078">
          <w:marLeft w:val="720"/>
          <w:marRight w:val="0"/>
          <w:marTop w:val="0"/>
          <w:marBottom w:val="0"/>
          <w:divBdr>
            <w:top w:val="none" w:sz="0" w:space="0" w:color="auto"/>
            <w:left w:val="none" w:sz="0" w:space="0" w:color="auto"/>
            <w:bottom w:val="none" w:sz="0" w:space="0" w:color="auto"/>
            <w:right w:val="none" w:sz="0" w:space="0" w:color="auto"/>
          </w:divBdr>
        </w:div>
      </w:divsChild>
    </w:div>
    <w:div w:id="561134754">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5519068">
      <w:bodyDiv w:val="1"/>
      <w:marLeft w:val="0"/>
      <w:marRight w:val="0"/>
      <w:marTop w:val="0"/>
      <w:marBottom w:val="0"/>
      <w:divBdr>
        <w:top w:val="none" w:sz="0" w:space="0" w:color="auto"/>
        <w:left w:val="none" w:sz="0" w:space="0" w:color="auto"/>
        <w:bottom w:val="none" w:sz="0" w:space="0" w:color="auto"/>
        <w:right w:val="none" w:sz="0" w:space="0" w:color="auto"/>
      </w:divBdr>
      <w:divsChild>
        <w:div w:id="2135826901">
          <w:marLeft w:val="720"/>
          <w:marRight w:val="0"/>
          <w:marTop w:val="0"/>
          <w:marBottom w:val="0"/>
          <w:divBdr>
            <w:top w:val="none" w:sz="0" w:space="0" w:color="auto"/>
            <w:left w:val="none" w:sz="0" w:space="0" w:color="auto"/>
            <w:bottom w:val="none" w:sz="0" w:space="0" w:color="auto"/>
            <w:right w:val="none" w:sz="0" w:space="0" w:color="auto"/>
          </w:divBdr>
        </w:div>
        <w:div w:id="874738327">
          <w:marLeft w:val="720"/>
          <w:marRight w:val="0"/>
          <w:marTop w:val="0"/>
          <w:marBottom w:val="0"/>
          <w:divBdr>
            <w:top w:val="none" w:sz="0" w:space="0" w:color="auto"/>
            <w:left w:val="none" w:sz="0" w:space="0" w:color="auto"/>
            <w:bottom w:val="none" w:sz="0" w:space="0" w:color="auto"/>
            <w:right w:val="none" w:sz="0" w:space="0" w:color="auto"/>
          </w:divBdr>
        </w:div>
      </w:divsChild>
    </w:div>
    <w:div w:id="735857839">
      <w:bodyDiv w:val="1"/>
      <w:marLeft w:val="0"/>
      <w:marRight w:val="0"/>
      <w:marTop w:val="0"/>
      <w:marBottom w:val="0"/>
      <w:divBdr>
        <w:top w:val="none" w:sz="0" w:space="0" w:color="auto"/>
        <w:left w:val="none" w:sz="0" w:space="0" w:color="auto"/>
        <w:bottom w:val="none" w:sz="0" w:space="0" w:color="auto"/>
        <w:right w:val="none" w:sz="0" w:space="0" w:color="auto"/>
      </w:divBdr>
      <w:divsChild>
        <w:div w:id="1165778461">
          <w:marLeft w:val="547"/>
          <w:marRight w:val="0"/>
          <w:marTop w:val="160"/>
          <w:marBottom w:val="0"/>
          <w:divBdr>
            <w:top w:val="none" w:sz="0" w:space="0" w:color="auto"/>
            <w:left w:val="none" w:sz="0" w:space="0" w:color="auto"/>
            <w:bottom w:val="none" w:sz="0" w:space="0" w:color="auto"/>
            <w:right w:val="none" w:sz="0" w:space="0" w:color="auto"/>
          </w:divBdr>
        </w:div>
        <w:div w:id="279724706">
          <w:marLeft w:val="1166"/>
          <w:marRight w:val="0"/>
          <w:marTop w:val="160"/>
          <w:marBottom w:val="0"/>
          <w:divBdr>
            <w:top w:val="none" w:sz="0" w:space="0" w:color="auto"/>
            <w:left w:val="none" w:sz="0" w:space="0" w:color="auto"/>
            <w:bottom w:val="none" w:sz="0" w:space="0" w:color="auto"/>
            <w:right w:val="none" w:sz="0" w:space="0" w:color="auto"/>
          </w:divBdr>
        </w:div>
        <w:div w:id="1422721718">
          <w:marLeft w:val="1166"/>
          <w:marRight w:val="0"/>
          <w:marTop w:val="160"/>
          <w:marBottom w:val="0"/>
          <w:divBdr>
            <w:top w:val="none" w:sz="0" w:space="0" w:color="auto"/>
            <w:left w:val="none" w:sz="0" w:space="0" w:color="auto"/>
            <w:bottom w:val="none" w:sz="0" w:space="0" w:color="auto"/>
            <w:right w:val="none" w:sz="0" w:space="0" w:color="auto"/>
          </w:divBdr>
        </w:div>
        <w:div w:id="152914353">
          <w:marLeft w:val="1166"/>
          <w:marRight w:val="0"/>
          <w:marTop w:val="160"/>
          <w:marBottom w:val="0"/>
          <w:divBdr>
            <w:top w:val="none" w:sz="0" w:space="0" w:color="auto"/>
            <w:left w:val="none" w:sz="0" w:space="0" w:color="auto"/>
            <w:bottom w:val="none" w:sz="0" w:space="0" w:color="auto"/>
            <w:right w:val="none" w:sz="0" w:space="0" w:color="auto"/>
          </w:divBdr>
        </w:div>
      </w:divsChild>
    </w:div>
    <w:div w:id="737900079">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40434963">
      <w:bodyDiv w:val="1"/>
      <w:marLeft w:val="0"/>
      <w:marRight w:val="0"/>
      <w:marTop w:val="0"/>
      <w:marBottom w:val="0"/>
      <w:divBdr>
        <w:top w:val="none" w:sz="0" w:space="0" w:color="auto"/>
        <w:left w:val="none" w:sz="0" w:space="0" w:color="auto"/>
        <w:bottom w:val="none" w:sz="0" w:space="0" w:color="auto"/>
        <w:right w:val="none" w:sz="0" w:space="0" w:color="auto"/>
      </w:divBdr>
      <w:divsChild>
        <w:div w:id="416902045">
          <w:marLeft w:val="1166"/>
          <w:marRight w:val="0"/>
          <w:marTop w:val="91"/>
          <w:marBottom w:val="0"/>
          <w:divBdr>
            <w:top w:val="none" w:sz="0" w:space="0" w:color="auto"/>
            <w:left w:val="none" w:sz="0" w:space="0" w:color="auto"/>
            <w:bottom w:val="none" w:sz="0" w:space="0" w:color="auto"/>
            <w:right w:val="none" w:sz="0" w:space="0" w:color="auto"/>
          </w:divBdr>
        </w:div>
        <w:div w:id="214899765">
          <w:marLeft w:val="1166"/>
          <w:marRight w:val="0"/>
          <w:marTop w:val="91"/>
          <w:marBottom w:val="0"/>
          <w:divBdr>
            <w:top w:val="none" w:sz="0" w:space="0" w:color="auto"/>
            <w:left w:val="none" w:sz="0" w:space="0" w:color="auto"/>
            <w:bottom w:val="none" w:sz="0" w:space="0" w:color="auto"/>
            <w:right w:val="none" w:sz="0" w:space="0" w:color="auto"/>
          </w:divBdr>
        </w:div>
      </w:divsChild>
    </w:div>
    <w:div w:id="859272595">
      <w:bodyDiv w:val="1"/>
      <w:marLeft w:val="0"/>
      <w:marRight w:val="0"/>
      <w:marTop w:val="0"/>
      <w:marBottom w:val="0"/>
      <w:divBdr>
        <w:top w:val="none" w:sz="0" w:space="0" w:color="auto"/>
        <w:left w:val="none" w:sz="0" w:space="0" w:color="auto"/>
        <w:bottom w:val="none" w:sz="0" w:space="0" w:color="auto"/>
        <w:right w:val="none" w:sz="0" w:space="0" w:color="auto"/>
      </w:divBdr>
      <w:divsChild>
        <w:div w:id="1177694114">
          <w:marLeft w:val="547"/>
          <w:marRight w:val="0"/>
          <w:marTop w:val="160"/>
          <w:marBottom w:val="0"/>
          <w:divBdr>
            <w:top w:val="none" w:sz="0" w:space="0" w:color="auto"/>
            <w:left w:val="none" w:sz="0" w:space="0" w:color="auto"/>
            <w:bottom w:val="none" w:sz="0" w:space="0" w:color="auto"/>
            <w:right w:val="none" w:sz="0" w:space="0" w:color="auto"/>
          </w:divBdr>
        </w:div>
        <w:div w:id="2070230895">
          <w:marLeft w:val="1166"/>
          <w:marRight w:val="0"/>
          <w:marTop w:val="77"/>
          <w:marBottom w:val="0"/>
          <w:divBdr>
            <w:top w:val="none" w:sz="0" w:space="0" w:color="auto"/>
            <w:left w:val="none" w:sz="0" w:space="0" w:color="auto"/>
            <w:bottom w:val="none" w:sz="0" w:space="0" w:color="auto"/>
            <w:right w:val="none" w:sz="0" w:space="0" w:color="auto"/>
          </w:divBdr>
        </w:div>
        <w:div w:id="799878657">
          <w:marLeft w:val="1166"/>
          <w:marRight w:val="0"/>
          <w:marTop w:val="77"/>
          <w:marBottom w:val="0"/>
          <w:divBdr>
            <w:top w:val="none" w:sz="0" w:space="0" w:color="auto"/>
            <w:left w:val="none" w:sz="0" w:space="0" w:color="auto"/>
            <w:bottom w:val="none" w:sz="0" w:space="0" w:color="auto"/>
            <w:right w:val="none" w:sz="0" w:space="0" w:color="auto"/>
          </w:divBdr>
        </w:div>
        <w:div w:id="45688487">
          <w:marLeft w:val="1166"/>
          <w:marRight w:val="0"/>
          <w:marTop w:val="160"/>
          <w:marBottom w:val="0"/>
          <w:divBdr>
            <w:top w:val="none" w:sz="0" w:space="0" w:color="auto"/>
            <w:left w:val="none" w:sz="0" w:space="0" w:color="auto"/>
            <w:bottom w:val="none" w:sz="0" w:space="0" w:color="auto"/>
            <w:right w:val="none" w:sz="0" w:space="0" w:color="auto"/>
          </w:divBdr>
        </w:div>
        <w:div w:id="2040856994">
          <w:marLeft w:val="1166"/>
          <w:marRight w:val="0"/>
          <w:marTop w:val="160"/>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99891889">
      <w:bodyDiv w:val="1"/>
      <w:marLeft w:val="0"/>
      <w:marRight w:val="0"/>
      <w:marTop w:val="0"/>
      <w:marBottom w:val="0"/>
      <w:divBdr>
        <w:top w:val="none" w:sz="0" w:space="0" w:color="auto"/>
        <w:left w:val="none" w:sz="0" w:space="0" w:color="auto"/>
        <w:bottom w:val="none" w:sz="0" w:space="0" w:color="auto"/>
        <w:right w:val="none" w:sz="0" w:space="0" w:color="auto"/>
      </w:divBdr>
      <w:divsChild>
        <w:div w:id="614560457">
          <w:marLeft w:val="0"/>
          <w:marRight w:val="0"/>
          <w:marTop w:val="0"/>
          <w:marBottom w:val="0"/>
          <w:divBdr>
            <w:top w:val="none" w:sz="0" w:space="0" w:color="auto"/>
            <w:left w:val="none" w:sz="0" w:space="0" w:color="auto"/>
            <w:bottom w:val="none" w:sz="0" w:space="0" w:color="auto"/>
            <w:right w:val="none" w:sz="0" w:space="0" w:color="auto"/>
          </w:divBdr>
          <w:divsChild>
            <w:div w:id="578373491">
              <w:marLeft w:val="0"/>
              <w:marRight w:val="0"/>
              <w:marTop w:val="0"/>
              <w:marBottom w:val="0"/>
              <w:divBdr>
                <w:top w:val="none" w:sz="0" w:space="0" w:color="auto"/>
                <w:left w:val="none" w:sz="0" w:space="0" w:color="auto"/>
                <w:bottom w:val="none" w:sz="0" w:space="0" w:color="auto"/>
                <w:right w:val="none" w:sz="0" w:space="0" w:color="auto"/>
              </w:divBdr>
              <w:divsChild>
                <w:div w:id="1271662600">
                  <w:marLeft w:val="0"/>
                  <w:marRight w:val="0"/>
                  <w:marTop w:val="0"/>
                  <w:marBottom w:val="0"/>
                  <w:divBdr>
                    <w:top w:val="none" w:sz="0" w:space="0" w:color="auto"/>
                    <w:left w:val="none" w:sz="0" w:space="0" w:color="auto"/>
                    <w:bottom w:val="none" w:sz="0" w:space="0" w:color="auto"/>
                    <w:right w:val="none" w:sz="0" w:space="0" w:color="auto"/>
                  </w:divBdr>
                  <w:divsChild>
                    <w:div w:id="1663048201">
                      <w:marLeft w:val="0"/>
                      <w:marRight w:val="0"/>
                      <w:marTop w:val="0"/>
                      <w:marBottom w:val="0"/>
                      <w:divBdr>
                        <w:top w:val="none" w:sz="0" w:space="0" w:color="auto"/>
                        <w:left w:val="none" w:sz="0" w:space="0" w:color="auto"/>
                        <w:bottom w:val="none" w:sz="0" w:space="0" w:color="auto"/>
                        <w:right w:val="none" w:sz="0" w:space="0" w:color="auto"/>
                      </w:divBdr>
                      <w:divsChild>
                        <w:div w:id="578564569">
                          <w:marLeft w:val="0"/>
                          <w:marRight w:val="0"/>
                          <w:marTop w:val="0"/>
                          <w:marBottom w:val="1290"/>
                          <w:divBdr>
                            <w:top w:val="none" w:sz="0" w:space="0" w:color="auto"/>
                            <w:left w:val="none" w:sz="0" w:space="0" w:color="auto"/>
                            <w:bottom w:val="none" w:sz="0" w:space="0" w:color="auto"/>
                            <w:right w:val="none" w:sz="0" w:space="0" w:color="auto"/>
                          </w:divBdr>
                          <w:divsChild>
                            <w:div w:id="1379163076">
                              <w:marLeft w:val="0"/>
                              <w:marRight w:val="0"/>
                              <w:marTop w:val="0"/>
                              <w:marBottom w:val="0"/>
                              <w:divBdr>
                                <w:top w:val="none" w:sz="0" w:space="0" w:color="auto"/>
                                <w:left w:val="none" w:sz="0" w:space="0" w:color="auto"/>
                                <w:bottom w:val="none" w:sz="0" w:space="0" w:color="auto"/>
                                <w:right w:val="none" w:sz="0" w:space="0" w:color="auto"/>
                              </w:divBdr>
                              <w:divsChild>
                                <w:div w:id="1563326458">
                                  <w:marLeft w:val="0"/>
                                  <w:marRight w:val="0"/>
                                  <w:marTop w:val="0"/>
                                  <w:marBottom w:val="0"/>
                                  <w:divBdr>
                                    <w:top w:val="none" w:sz="0" w:space="0" w:color="auto"/>
                                    <w:left w:val="none" w:sz="0" w:space="0" w:color="auto"/>
                                    <w:bottom w:val="none" w:sz="0" w:space="0" w:color="auto"/>
                                    <w:right w:val="none" w:sz="0" w:space="0" w:color="auto"/>
                                  </w:divBdr>
                                  <w:divsChild>
                                    <w:div w:id="245385864">
                                      <w:marLeft w:val="0"/>
                                      <w:marRight w:val="0"/>
                                      <w:marTop w:val="0"/>
                                      <w:marBottom w:val="0"/>
                                      <w:divBdr>
                                        <w:top w:val="none" w:sz="0" w:space="0" w:color="auto"/>
                                        <w:left w:val="none" w:sz="0" w:space="0" w:color="auto"/>
                                        <w:bottom w:val="none" w:sz="0" w:space="0" w:color="auto"/>
                                        <w:right w:val="none" w:sz="0" w:space="0" w:color="auto"/>
                                      </w:divBdr>
                                      <w:divsChild>
                                        <w:div w:id="289096973">
                                          <w:marLeft w:val="0"/>
                                          <w:marRight w:val="0"/>
                                          <w:marTop w:val="0"/>
                                          <w:marBottom w:val="0"/>
                                          <w:divBdr>
                                            <w:top w:val="none" w:sz="0" w:space="0" w:color="auto"/>
                                            <w:left w:val="none" w:sz="0" w:space="0" w:color="auto"/>
                                            <w:bottom w:val="none" w:sz="0" w:space="0" w:color="auto"/>
                                            <w:right w:val="none" w:sz="0" w:space="0" w:color="auto"/>
                                          </w:divBdr>
                                          <w:divsChild>
                                            <w:div w:id="1897424570">
                                              <w:marLeft w:val="0"/>
                                              <w:marRight w:val="0"/>
                                              <w:marTop w:val="0"/>
                                              <w:marBottom w:val="0"/>
                                              <w:divBdr>
                                                <w:top w:val="none" w:sz="0" w:space="0" w:color="auto"/>
                                                <w:left w:val="none" w:sz="0" w:space="0" w:color="auto"/>
                                                <w:bottom w:val="none" w:sz="0" w:space="0" w:color="auto"/>
                                                <w:right w:val="none" w:sz="0" w:space="0" w:color="auto"/>
                                              </w:divBdr>
                                              <w:divsChild>
                                                <w:div w:id="1359038855">
                                                  <w:marLeft w:val="0"/>
                                                  <w:marRight w:val="0"/>
                                                  <w:marTop w:val="0"/>
                                                  <w:marBottom w:val="0"/>
                                                  <w:divBdr>
                                                    <w:top w:val="single" w:sz="4" w:space="5" w:color="E6E6E6"/>
                                                    <w:left w:val="single" w:sz="4" w:space="5" w:color="E6E6E6"/>
                                                    <w:bottom w:val="single" w:sz="4" w:space="5" w:color="E6E6E6"/>
                                                    <w:right w:val="single" w:sz="4" w:space="5" w:color="E6E6E6"/>
                                                  </w:divBdr>
                                                  <w:divsChild>
                                                    <w:div w:id="130295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98673861">
      <w:bodyDiv w:val="1"/>
      <w:marLeft w:val="0"/>
      <w:marRight w:val="0"/>
      <w:marTop w:val="0"/>
      <w:marBottom w:val="0"/>
      <w:divBdr>
        <w:top w:val="none" w:sz="0" w:space="0" w:color="auto"/>
        <w:left w:val="none" w:sz="0" w:space="0" w:color="auto"/>
        <w:bottom w:val="none" w:sz="0" w:space="0" w:color="auto"/>
        <w:right w:val="none" w:sz="0" w:space="0" w:color="auto"/>
      </w:divBdr>
      <w:divsChild>
        <w:div w:id="944917986">
          <w:marLeft w:val="547"/>
          <w:marRight w:val="0"/>
          <w:marTop w:val="160"/>
          <w:marBottom w:val="0"/>
          <w:divBdr>
            <w:top w:val="none" w:sz="0" w:space="0" w:color="auto"/>
            <w:left w:val="none" w:sz="0" w:space="0" w:color="auto"/>
            <w:bottom w:val="none" w:sz="0" w:space="0" w:color="auto"/>
            <w:right w:val="none" w:sz="0" w:space="0" w:color="auto"/>
          </w:divBdr>
        </w:div>
        <w:div w:id="1722247368">
          <w:marLeft w:val="1166"/>
          <w:marRight w:val="0"/>
          <w:marTop w:val="86"/>
          <w:marBottom w:val="0"/>
          <w:divBdr>
            <w:top w:val="none" w:sz="0" w:space="0" w:color="auto"/>
            <w:left w:val="none" w:sz="0" w:space="0" w:color="auto"/>
            <w:bottom w:val="none" w:sz="0" w:space="0" w:color="auto"/>
            <w:right w:val="none" w:sz="0" w:space="0" w:color="auto"/>
          </w:divBdr>
        </w:div>
        <w:div w:id="1780370405">
          <w:marLeft w:val="1166"/>
          <w:marRight w:val="0"/>
          <w:marTop w:val="86"/>
          <w:marBottom w:val="0"/>
          <w:divBdr>
            <w:top w:val="none" w:sz="0" w:space="0" w:color="auto"/>
            <w:left w:val="none" w:sz="0" w:space="0" w:color="auto"/>
            <w:bottom w:val="none" w:sz="0" w:space="0" w:color="auto"/>
            <w:right w:val="none" w:sz="0" w:space="0" w:color="auto"/>
          </w:divBdr>
        </w:div>
        <w:div w:id="731274998">
          <w:marLeft w:val="1166"/>
          <w:marRight w:val="0"/>
          <w:marTop w:val="86"/>
          <w:marBottom w:val="0"/>
          <w:divBdr>
            <w:top w:val="none" w:sz="0" w:space="0" w:color="auto"/>
            <w:left w:val="none" w:sz="0" w:space="0" w:color="auto"/>
            <w:bottom w:val="none" w:sz="0" w:space="0" w:color="auto"/>
            <w:right w:val="none" w:sz="0" w:space="0" w:color="auto"/>
          </w:divBdr>
        </w:div>
        <w:div w:id="714233193">
          <w:marLeft w:val="547"/>
          <w:marRight w:val="0"/>
          <w:marTop w:val="160"/>
          <w:marBottom w:val="0"/>
          <w:divBdr>
            <w:top w:val="none" w:sz="0" w:space="0" w:color="auto"/>
            <w:left w:val="none" w:sz="0" w:space="0" w:color="auto"/>
            <w:bottom w:val="none" w:sz="0" w:space="0" w:color="auto"/>
            <w:right w:val="none" w:sz="0" w:space="0" w:color="auto"/>
          </w:divBdr>
        </w:div>
      </w:divsChild>
    </w:div>
    <w:div w:id="1321689278">
      <w:bodyDiv w:val="1"/>
      <w:marLeft w:val="0"/>
      <w:marRight w:val="0"/>
      <w:marTop w:val="0"/>
      <w:marBottom w:val="0"/>
      <w:divBdr>
        <w:top w:val="none" w:sz="0" w:space="0" w:color="auto"/>
        <w:left w:val="none" w:sz="0" w:space="0" w:color="auto"/>
        <w:bottom w:val="none" w:sz="0" w:space="0" w:color="auto"/>
        <w:right w:val="none" w:sz="0" w:space="0" w:color="auto"/>
      </w:divBdr>
      <w:divsChild>
        <w:div w:id="1975333726">
          <w:marLeft w:val="547"/>
          <w:marRight w:val="0"/>
          <w:marTop w:val="0"/>
          <w:marBottom w:val="0"/>
          <w:divBdr>
            <w:top w:val="none" w:sz="0" w:space="0" w:color="auto"/>
            <w:left w:val="none" w:sz="0" w:space="0" w:color="auto"/>
            <w:bottom w:val="none" w:sz="0" w:space="0" w:color="auto"/>
            <w:right w:val="none" w:sz="0" w:space="0" w:color="auto"/>
          </w:divBdr>
        </w:div>
        <w:div w:id="837310845">
          <w:marLeft w:val="547"/>
          <w:marRight w:val="0"/>
          <w:marTop w:val="0"/>
          <w:marBottom w:val="0"/>
          <w:divBdr>
            <w:top w:val="none" w:sz="0" w:space="0" w:color="auto"/>
            <w:left w:val="none" w:sz="0" w:space="0" w:color="auto"/>
            <w:bottom w:val="none" w:sz="0" w:space="0" w:color="auto"/>
            <w:right w:val="none" w:sz="0" w:space="0" w:color="auto"/>
          </w:divBdr>
        </w:div>
        <w:div w:id="1153642968">
          <w:marLeft w:val="547"/>
          <w:marRight w:val="0"/>
          <w:marTop w:val="0"/>
          <w:marBottom w:val="0"/>
          <w:divBdr>
            <w:top w:val="none" w:sz="0" w:space="0" w:color="auto"/>
            <w:left w:val="none" w:sz="0" w:space="0" w:color="auto"/>
            <w:bottom w:val="none" w:sz="0" w:space="0" w:color="auto"/>
            <w:right w:val="none" w:sz="0" w:space="0" w:color="auto"/>
          </w:divBdr>
        </w:div>
        <w:div w:id="992411974">
          <w:marLeft w:val="547"/>
          <w:marRight w:val="0"/>
          <w:marTop w:val="0"/>
          <w:marBottom w:val="0"/>
          <w:divBdr>
            <w:top w:val="none" w:sz="0" w:space="0" w:color="auto"/>
            <w:left w:val="none" w:sz="0" w:space="0" w:color="auto"/>
            <w:bottom w:val="none" w:sz="0" w:space="0" w:color="auto"/>
            <w:right w:val="none" w:sz="0" w:space="0" w:color="auto"/>
          </w:divBdr>
        </w:div>
        <w:div w:id="1382824762">
          <w:marLeft w:val="720"/>
          <w:marRight w:val="0"/>
          <w:marTop w:val="0"/>
          <w:marBottom w:val="0"/>
          <w:divBdr>
            <w:top w:val="none" w:sz="0" w:space="0" w:color="auto"/>
            <w:left w:val="none" w:sz="0" w:space="0" w:color="auto"/>
            <w:bottom w:val="none" w:sz="0" w:space="0" w:color="auto"/>
            <w:right w:val="none" w:sz="0" w:space="0" w:color="auto"/>
          </w:divBdr>
        </w:div>
        <w:div w:id="1190530324">
          <w:marLeft w:val="720"/>
          <w:marRight w:val="0"/>
          <w:marTop w:val="0"/>
          <w:marBottom w:val="0"/>
          <w:divBdr>
            <w:top w:val="none" w:sz="0" w:space="0" w:color="auto"/>
            <w:left w:val="none" w:sz="0" w:space="0" w:color="auto"/>
            <w:bottom w:val="none" w:sz="0" w:space="0" w:color="auto"/>
            <w:right w:val="none" w:sz="0" w:space="0" w:color="auto"/>
          </w:divBdr>
        </w:div>
      </w:divsChild>
    </w:div>
    <w:div w:id="1375883915">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23792122">
      <w:bodyDiv w:val="1"/>
      <w:marLeft w:val="0"/>
      <w:marRight w:val="0"/>
      <w:marTop w:val="0"/>
      <w:marBottom w:val="0"/>
      <w:divBdr>
        <w:top w:val="none" w:sz="0" w:space="0" w:color="auto"/>
        <w:left w:val="none" w:sz="0" w:space="0" w:color="auto"/>
        <w:bottom w:val="none" w:sz="0" w:space="0" w:color="auto"/>
        <w:right w:val="none" w:sz="0" w:space="0" w:color="auto"/>
      </w:divBdr>
    </w:div>
    <w:div w:id="1447698409">
      <w:bodyDiv w:val="1"/>
      <w:marLeft w:val="0"/>
      <w:marRight w:val="0"/>
      <w:marTop w:val="0"/>
      <w:marBottom w:val="0"/>
      <w:divBdr>
        <w:top w:val="none" w:sz="0" w:space="0" w:color="auto"/>
        <w:left w:val="none" w:sz="0" w:space="0" w:color="auto"/>
        <w:bottom w:val="none" w:sz="0" w:space="0" w:color="auto"/>
        <w:right w:val="none" w:sz="0" w:space="0" w:color="auto"/>
      </w:divBdr>
      <w:divsChild>
        <w:div w:id="325594758">
          <w:marLeft w:val="547"/>
          <w:marRight w:val="0"/>
          <w:marTop w:val="86"/>
          <w:marBottom w:val="0"/>
          <w:divBdr>
            <w:top w:val="none" w:sz="0" w:space="0" w:color="auto"/>
            <w:left w:val="none" w:sz="0" w:space="0" w:color="auto"/>
            <w:bottom w:val="none" w:sz="0" w:space="0" w:color="auto"/>
            <w:right w:val="none" w:sz="0" w:space="0" w:color="auto"/>
          </w:divBdr>
        </w:div>
        <w:div w:id="714543488">
          <w:marLeft w:val="547"/>
          <w:marRight w:val="0"/>
          <w:marTop w:val="86"/>
          <w:marBottom w:val="0"/>
          <w:divBdr>
            <w:top w:val="none" w:sz="0" w:space="0" w:color="auto"/>
            <w:left w:val="none" w:sz="0" w:space="0" w:color="auto"/>
            <w:bottom w:val="none" w:sz="0" w:space="0" w:color="auto"/>
            <w:right w:val="none" w:sz="0" w:space="0" w:color="auto"/>
          </w:divBdr>
        </w:div>
        <w:div w:id="1056004091">
          <w:marLeft w:val="547"/>
          <w:marRight w:val="0"/>
          <w:marTop w:val="86"/>
          <w:marBottom w:val="0"/>
          <w:divBdr>
            <w:top w:val="none" w:sz="0" w:space="0" w:color="auto"/>
            <w:left w:val="none" w:sz="0" w:space="0" w:color="auto"/>
            <w:bottom w:val="none" w:sz="0" w:space="0" w:color="auto"/>
            <w:right w:val="none" w:sz="0" w:space="0" w:color="auto"/>
          </w:divBdr>
        </w:div>
        <w:div w:id="1173451809">
          <w:marLeft w:val="547"/>
          <w:marRight w:val="0"/>
          <w:marTop w:val="86"/>
          <w:marBottom w:val="0"/>
          <w:divBdr>
            <w:top w:val="none" w:sz="0" w:space="0" w:color="auto"/>
            <w:left w:val="none" w:sz="0" w:space="0" w:color="auto"/>
            <w:bottom w:val="none" w:sz="0" w:space="0" w:color="auto"/>
            <w:right w:val="none" w:sz="0" w:space="0" w:color="auto"/>
          </w:divBdr>
        </w:div>
        <w:div w:id="1193153359">
          <w:marLeft w:val="547"/>
          <w:marRight w:val="0"/>
          <w:marTop w:val="86"/>
          <w:marBottom w:val="0"/>
          <w:divBdr>
            <w:top w:val="none" w:sz="0" w:space="0" w:color="auto"/>
            <w:left w:val="none" w:sz="0" w:space="0" w:color="auto"/>
            <w:bottom w:val="none" w:sz="0" w:space="0" w:color="auto"/>
            <w:right w:val="none" w:sz="0" w:space="0" w:color="auto"/>
          </w:divBdr>
        </w:div>
        <w:div w:id="1233659934">
          <w:marLeft w:val="547"/>
          <w:marRight w:val="0"/>
          <w:marTop w:val="86"/>
          <w:marBottom w:val="0"/>
          <w:divBdr>
            <w:top w:val="none" w:sz="0" w:space="0" w:color="auto"/>
            <w:left w:val="none" w:sz="0" w:space="0" w:color="auto"/>
            <w:bottom w:val="none" w:sz="0" w:space="0" w:color="auto"/>
            <w:right w:val="none" w:sz="0" w:space="0" w:color="auto"/>
          </w:divBdr>
        </w:div>
        <w:div w:id="1691905243">
          <w:marLeft w:val="547"/>
          <w:marRight w:val="0"/>
          <w:marTop w:val="86"/>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4612194">
      <w:bodyDiv w:val="1"/>
      <w:marLeft w:val="0"/>
      <w:marRight w:val="0"/>
      <w:marTop w:val="0"/>
      <w:marBottom w:val="0"/>
      <w:divBdr>
        <w:top w:val="none" w:sz="0" w:space="0" w:color="auto"/>
        <w:left w:val="none" w:sz="0" w:space="0" w:color="auto"/>
        <w:bottom w:val="none" w:sz="0" w:space="0" w:color="auto"/>
        <w:right w:val="none" w:sz="0" w:space="0" w:color="auto"/>
      </w:divBdr>
      <w:divsChild>
        <w:div w:id="1955596591">
          <w:marLeft w:val="0"/>
          <w:marRight w:val="0"/>
          <w:marTop w:val="0"/>
          <w:marBottom w:val="0"/>
          <w:divBdr>
            <w:top w:val="none" w:sz="0" w:space="0" w:color="auto"/>
            <w:left w:val="none" w:sz="0" w:space="0" w:color="auto"/>
            <w:bottom w:val="none" w:sz="0" w:space="0" w:color="auto"/>
            <w:right w:val="none" w:sz="0" w:space="0" w:color="auto"/>
          </w:divBdr>
          <w:divsChild>
            <w:div w:id="341906236">
              <w:marLeft w:val="0"/>
              <w:marRight w:val="0"/>
              <w:marTop w:val="0"/>
              <w:marBottom w:val="0"/>
              <w:divBdr>
                <w:top w:val="none" w:sz="0" w:space="0" w:color="auto"/>
                <w:left w:val="none" w:sz="0" w:space="0" w:color="auto"/>
                <w:bottom w:val="none" w:sz="0" w:space="0" w:color="auto"/>
                <w:right w:val="none" w:sz="0" w:space="0" w:color="auto"/>
              </w:divBdr>
              <w:divsChild>
                <w:div w:id="1084302225">
                  <w:marLeft w:val="0"/>
                  <w:marRight w:val="0"/>
                  <w:marTop w:val="0"/>
                  <w:marBottom w:val="0"/>
                  <w:divBdr>
                    <w:top w:val="none" w:sz="0" w:space="0" w:color="auto"/>
                    <w:left w:val="none" w:sz="0" w:space="0" w:color="auto"/>
                    <w:bottom w:val="none" w:sz="0" w:space="0" w:color="auto"/>
                    <w:right w:val="none" w:sz="0" w:space="0" w:color="auto"/>
                  </w:divBdr>
                  <w:divsChild>
                    <w:div w:id="501966200">
                      <w:marLeft w:val="0"/>
                      <w:marRight w:val="0"/>
                      <w:marTop w:val="0"/>
                      <w:marBottom w:val="0"/>
                      <w:divBdr>
                        <w:top w:val="none" w:sz="0" w:space="0" w:color="auto"/>
                        <w:left w:val="none" w:sz="0" w:space="0" w:color="auto"/>
                        <w:bottom w:val="none" w:sz="0" w:space="0" w:color="auto"/>
                        <w:right w:val="none" w:sz="0" w:space="0" w:color="auto"/>
                      </w:divBdr>
                      <w:divsChild>
                        <w:div w:id="254098931">
                          <w:marLeft w:val="0"/>
                          <w:marRight w:val="0"/>
                          <w:marTop w:val="0"/>
                          <w:marBottom w:val="645"/>
                          <w:divBdr>
                            <w:top w:val="none" w:sz="0" w:space="0" w:color="auto"/>
                            <w:left w:val="none" w:sz="0" w:space="0" w:color="auto"/>
                            <w:bottom w:val="none" w:sz="0" w:space="0" w:color="auto"/>
                            <w:right w:val="none" w:sz="0" w:space="0" w:color="auto"/>
                          </w:divBdr>
                          <w:divsChild>
                            <w:div w:id="561252012">
                              <w:marLeft w:val="0"/>
                              <w:marRight w:val="0"/>
                              <w:marTop w:val="0"/>
                              <w:marBottom w:val="0"/>
                              <w:divBdr>
                                <w:top w:val="none" w:sz="0" w:space="0" w:color="auto"/>
                                <w:left w:val="none" w:sz="0" w:space="0" w:color="auto"/>
                                <w:bottom w:val="none" w:sz="0" w:space="0" w:color="auto"/>
                                <w:right w:val="none" w:sz="0" w:space="0" w:color="auto"/>
                              </w:divBdr>
                              <w:divsChild>
                                <w:div w:id="1777942093">
                                  <w:marLeft w:val="0"/>
                                  <w:marRight w:val="0"/>
                                  <w:marTop w:val="0"/>
                                  <w:marBottom w:val="0"/>
                                  <w:divBdr>
                                    <w:top w:val="none" w:sz="0" w:space="0" w:color="auto"/>
                                    <w:left w:val="none" w:sz="0" w:space="0" w:color="auto"/>
                                    <w:bottom w:val="none" w:sz="0" w:space="0" w:color="auto"/>
                                    <w:right w:val="none" w:sz="0" w:space="0" w:color="auto"/>
                                  </w:divBdr>
                                  <w:divsChild>
                                    <w:div w:id="2128235298">
                                      <w:marLeft w:val="0"/>
                                      <w:marRight w:val="0"/>
                                      <w:marTop w:val="0"/>
                                      <w:marBottom w:val="0"/>
                                      <w:divBdr>
                                        <w:top w:val="none" w:sz="0" w:space="0" w:color="auto"/>
                                        <w:left w:val="none" w:sz="0" w:space="0" w:color="auto"/>
                                        <w:bottom w:val="none" w:sz="0" w:space="0" w:color="auto"/>
                                        <w:right w:val="none" w:sz="0" w:space="0" w:color="auto"/>
                                      </w:divBdr>
                                      <w:divsChild>
                                        <w:div w:id="1427188602">
                                          <w:marLeft w:val="0"/>
                                          <w:marRight w:val="0"/>
                                          <w:marTop w:val="0"/>
                                          <w:marBottom w:val="0"/>
                                          <w:divBdr>
                                            <w:top w:val="none" w:sz="0" w:space="0" w:color="auto"/>
                                            <w:left w:val="none" w:sz="0" w:space="0" w:color="auto"/>
                                            <w:bottom w:val="none" w:sz="0" w:space="0" w:color="auto"/>
                                            <w:right w:val="none" w:sz="0" w:space="0" w:color="auto"/>
                                          </w:divBdr>
                                          <w:divsChild>
                                            <w:div w:id="1332103112">
                                              <w:marLeft w:val="0"/>
                                              <w:marRight w:val="0"/>
                                              <w:marTop w:val="0"/>
                                              <w:marBottom w:val="0"/>
                                              <w:divBdr>
                                                <w:top w:val="none" w:sz="0" w:space="0" w:color="auto"/>
                                                <w:left w:val="none" w:sz="0" w:space="0" w:color="auto"/>
                                                <w:bottom w:val="none" w:sz="0" w:space="0" w:color="auto"/>
                                                <w:right w:val="none" w:sz="0" w:space="0" w:color="auto"/>
                                              </w:divBdr>
                                              <w:divsChild>
                                                <w:div w:id="993684313">
                                                  <w:marLeft w:val="0"/>
                                                  <w:marRight w:val="0"/>
                                                  <w:marTop w:val="0"/>
                                                  <w:marBottom w:val="0"/>
                                                  <w:divBdr>
                                                    <w:top w:val="single" w:sz="4" w:space="0" w:color="EEEEEE"/>
                                                    <w:left w:val="none" w:sz="0" w:space="0" w:color="auto"/>
                                                    <w:bottom w:val="single" w:sz="4" w:space="0" w:color="EEEEEE"/>
                                                    <w:right w:val="single" w:sz="4" w:space="0" w:color="EEEEEE"/>
                                                  </w:divBdr>
                                                  <w:divsChild>
                                                    <w:div w:id="81727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66069685">
      <w:bodyDiv w:val="1"/>
      <w:marLeft w:val="0"/>
      <w:marRight w:val="0"/>
      <w:marTop w:val="0"/>
      <w:marBottom w:val="0"/>
      <w:divBdr>
        <w:top w:val="none" w:sz="0" w:space="0" w:color="auto"/>
        <w:left w:val="none" w:sz="0" w:space="0" w:color="auto"/>
        <w:bottom w:val="none" w:sz="0" w:space="0" w:color="auto"/>
        <w:right w:val="none" w:sz="0" w:space="0" w:color="auto"/>
      </w:divBdr>
      <w:divsChild>
        <w:div w:id="2038457393">
          <w:marLeft w:val="0"/>
          <w:marRight w:val="0"/>
          <w:marTop w:val="0"/>
          <w:marBottom w:val="0"/>
          <w:divBdr>
            <w:top w:val="none" w:sz="0" w:space="0" w:color="auto"/>
            <w:left w:val="none" w:sz="0" w:space="0" w:color="auto"/>
            <w:bottom w:val="none" w:sz="0" w:space="0" w:color="auto"/>
            <w:right w:val="none" w:sz="0" w:space="0" w:color="auto"/>
          </w:divBdr>
          <w:divsChild>
            <w:div w:id="1197158366">
              <w:marLeft w:val="0"/>
              <w:marRight w:val="0"/>
              <w:marTop w:val="0"/>
              <w:marBottom w:val="0"/>
              <w:divBdr>
                <w:top w:val="none" w:sz="0" w:space="0" w:color="auto"/>
                <w:left w:val="none" w:sz="0" w:space="0" w:color="auto"/>
                <w:bottom w:val="none" w:sz="0" w:space="0" w:color="auto"/>
                <w:right w:val="none" w:sz="0" w:space="0" w:color="auto"/>
              </w:divBdr>
              <w:divsChild>
                <w:div w:id="1054934815">
                  <w:marLeft w:val="0"/>
                  <w:marRight w:val="0"/>
                  <w:marTop w:val="0"/>
                  <w:marBottom w:val="0"/>
                  <w:divBdr>
                    <w:top w:val="none" w:sz="0" w:space="0" w:color="auto"/>
                    <w:left w:val="none" w:sz="0" w:space="0" w:color="auto"/>
                    <w:bottom w:val="none" w:sz="0" w:space="0" w:color="auto"/>
                    <w:right w:val="none" w:sz="0" w:space="0" w:color="auto"/>
                  </w:divBdr>
                  <w:divsChild>
                    <w:div w:id="1178692013">
                      <w:marLeft w:val="0"/>
                      <w:marRight w:val="0"/>
                      <w:marTop w:val="0"/>
                      <w:marBottom w:val="0"/>
                      <w:divBdr>
                        <w:top w:val="none" w:sz="0" w:space="0" w:color="auto"/>
                        <w:left w:val="none" w:sz="0" w:space="0" w:color="auto"/>
                        <w:bottom w:val="none" w:sz="0" w:space="0" w:color="auto"/>
                        <w:right w:val="none" w:sz="0" w:space="0" w:color="auto"/>
                      </w:divBdr>
                      <w:divsChild>
                        <w:div w:id="817184157">
                          <w:marLeft w:val="0"/>
                          <w:marRight w:val="0"/>
                          <w:marTop w:val="0"/>
                          <w:marBottom w:val="592"/>
                          <w:divBdr>
                            <w:top w:val="none" w:sz="0" w:space="0" w:color="auto"/>
                            <w:left w:val="none" w:sz="0" w:space="0" w:color="auto"/>
                            <w:bottom w:val="none" w:sz="0" w:space="0" w:color="auto"/>
                            <w:right w:val="none" w:sz="0" w:space="0" w:color="auto"/>
                          </w:divBdr>
                          <w:divsChild>
                            <w:div w:id="1407148687">
                              <w:marLeft w:val="0"/>
                              <w:marRight w:val="0"/>
                              <w:marTop w:val="0"/>
                              <w:marBottom w:val="0"/>
                              <w:divBdr>
                                <w:top w:val="none" w:sz="0" w:space="0" w:color="auto"/>
                                <w:left w:val="none" w:sz="0" w:space="0" w:color="auto"/>
                                <w:bottom w:val="none" w:sz="0" w:space="0" w:color="auto"/>
                                <w:right w:val="none" w:sz="0" w:space="0" w:color="auto"/>
                              </w:divBdr>
                              <w:divsChild>
                                <w:div w:id="802193052">
                                  <w:marLeft w:val="0"/>
                                  <w:marRight w:val="0"/>
                                  <w:marTop w:val="0"/>
                                  <w:marBottom w:val="0"/>
                                  <w:divBdr>
                                    <w:top w:val="none" w:sz="0" w:space="0" w:color="auto"/>
                                    <w:left w:val="none" w:sz="0" w:space="0" w:color="auto"/>
                                    <w:bottom w:val="none" w:sz="0" w:space="0" w:color="auto"/>
                                    <w:right w:val="none" w:sz="0" w:space="0" w:color="auto"/>
                                  </w:divBdr>
                                  <w:divsChild>
                                    <w:div w:id="1526560521">
                                      <w:marLeft w:val="0"/>
                                      <w:marRight w:val="0"/>
                                      <w:marTop w:val="0"/>
                                      <w:marBottom w:val="0"/>
                                      <w:divBdr>
                                        <w:top w:val="none" w:sz="0" w:space="0" w:color="auto"/>
                                        <w:left w:val="none" w:sz="0" w:space="0" w:color="auto"/>
                                        <w:bottom w:val="none" w:sz="0" w:space="0" w:color="auto"/>
                                        <w:right w:val="none" w:sz="0" w:space="0" w:color="auto"/>
                                      </w:divBdr>
                                      <w:divsChild>
                                        <w:div w:id="882596172">
                                          <w:marLeft w:val="0"/>
                                          <w:marRight w:val="0"/>
                                          <w:marTop w:val="0"/>
                                          <w:marBottom w:val="0"/>
                                          <w:divBdr>
                                            <w:top w:val="none" w:sz="0" w:space="0" w:color="auto"/>
                                            <w:left w:val="none" w:sz="0" w:space="0" w:color="auto"/>
                                            <w:bottom w:val="none" w:sz="0" w:space="0" w:color="auto"/>
                                            <w:right w:val="none" w:sz="0" w:space="0" w:color="auto"/>
                                          </w:divBdr>
                                          <w:divsChild>
                                            <w:div w:id="1645233582">
                                              <w:marLeft w:val="0"/>
                                              <w:marRight w:val="0"/>
                                              <w:marTop w:val="0"/>
                                              <w:marBottom w:val="0"/>
                                              <w:divBdr>
                                                <w:top w:val="single" w:sz="4" w:space="0" w:color="EEEEEE"/>
                                                <w:left w:val="single" w:sz="2" w:space="0" w:color="EEEEEE"/>
                                                <w:bottom w:val="single" w:sz="4" w:space="0" w:color="EEEEEE"/>
                                                <w:right w:val="single" w:sz="4" w:space="0" w:color="EEEEEE"/>
                                              </w:divBdr>
                                              <w:divsChild>
                                                <w:div w:id="1023169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09924127">
      <w:bodyDiv w:val="1"/>
      <w:marLeft w:val="0"/>
      <w:marRight w:val="0"/>
      <w:marTop w:val="0"/>
      <w:marBottom w:val="0"/>
      <w:divBdr>
        <w:top w:val="none" w:sz="0" w:space="0" w:color="auto"/>
        <w:left w:val="none" w:sz="0" w:space="0" w:color="auto"/>
        <w:bottom w:val="none" w:sz="0" w:space="0" w:color="auto"/>
        <w:right w:val="none" w:sz="0" w:space="0" w:color="auto"/>
      </w:divBdr>
    </w:div>
    <w:div w:id="1662929752">
      <w:bodyDiv w:val="1"/>
      <w:marLeft w:val="0"/>
      <w:marRight w:val="0"/>
      <w:marTop w:val="0"/>
      <w:marBottom w:val="0"/>
      <w:divBdr>
        <w:top w:val="none" w:sz="0" w:space="0" w:color="auto"/>
        <w:left w:val="none" w:sz="0" w:space="0" w:color="auto"/>
        <w:bottom w:val="none" w:sz="0" w:space="0" w:color="auto"/>
        <w:right w:val="none" w:sz="0" w:space="0" w:color="auto"/>
      </w:divBdr>
      <w:divsChild>
        <w:div w:id="16977720">
          <w:marLeft w:val="1166"/>
          <w:marRight w:val="0"/>
          <w:marTop w:val="96"/>
          <w:marBottom w:val="0"/>
          <w:divBdr>
            <w:top w:val="none" w:sz="0" w:space="0" w:color="auto"/>
            <w:left w:val="none" w:sz="0" w:space="0" w:color="auto"/>
            <w:bottom w:val="none" w:sz="0" w:space="0" w:color="auto"/>
            <w:right w:val="none" w:sz="0" w:space="0" w:color="auto"/>
          </w:divBdr>
        </w:div>
        <w:div w:id="247733368">
          <w:marLeft w:val="547"/>
          <w:marRight w:val="0"/>
          <w:marTop w:val="96"/>
          <w:marBottom w:val="0"/>
          <w:divBdr>
            <w:top w:val="none" w:sz="0" w:space="0" w:color="auto"/>
            <w:left w:val="none" w:sz="0" w:space="0" w:color="auto"/>
            <w:bottom w:val="none" w:sz="0" w:space="0" w:color="auto"/>
            <w:right w:val="none" w:sz="0" w:space="0" w:color="auto"/>
          </w:divBdr>
        </w:div>
        <w:div w:id="644356488">
          <w:marLeft w:val="1166"/>
          <w:marRight w:val="0"/>
          <w:marTop w:val="96"/>
          <w:marBottom w:val="0"/>
          <w:divBdr>
            <w:top w:val="none" w:sz="0" w:space="0" w:color="auto"/>
            <w:left w:val="none" w:sz="0" w:space="0" w:color="auto"/>
            <w:bottom w:val="none" w:sz="0" w:space="0" w:color="auto"/>
            <w:right w:val="none" w:sz="0" w:space="0" w:color="auto"/>
          </w:divBdr>
        </w:div>
        <w:div w:id="1695499972">
          <w:marLeft w:val="1166"/>
          <w:marRight w:val="0"/>
          <w:marTop w:val="96"/>
          <w:marBottom w:val="0"/>
          <w:divBdr>
            <w:top w:val="none" w:sz="0" w:space="0" w:color="auto"/>
            <w:left w:val="none" w:sz="0" w:space="0" w:color="auto"/>
            <w:bottom w:val="none" w:sz="0" w:space="0" w:color="auto"/>
            <w:right w:val="none" w:sz="0" w:space="0" w:color="auto"/>
          </w:divBdr>
        </w:div>
        <w:div w:id="1935279387">
          <w:marLeft w:val="547"/>
          <w:marRight w:val="0"/>
          <w:marTop w:val="96"/>
          <w:marBottom w:val="0"/>
          <w:divBdr>
            <w:top w:val="none" w:sz="0" w:space="0" w:color="auto"/>
            <w:left w:val="none" w:sz="0" w:space="0" w:color="auto"/>
            <w:bottom w:val="none" w:sz="0" w:space="0" w:color="auto"/>
            <w:right w:val="none" w:sz="0" w:space="0" w:color="auto"/>
          </w:divBdr>
        </w:div>
        <w:div w:id="1962031939">
          <w:marLeft w:val="1166"/>
          <w:marRight w:val="0"/>
          <w:marTop w:val="96"/>
          <w:marBottom w:val="0"/>
          <w:divBdr>
            <w:top w:val="none" w:sz="0" w:space="0" w:color="auto"/>
            <w:left w:val="none" w:sz="0" w:space="0" w:color="auto"/>
            <w:bottom w:val="none" w:sz="0" w:space="0" w:color="auto"/>
            <w:right w:val="none" w:sz="0" w:space="0" w:color="auto"/>
          </w:divBdr>
        </w:div>
      </w:divsChild>
    </w:div>
    <w:div w:id="1665812321">
      <w:bodyDiv w:val="1"/>
      <w:marLeft w:val="0"/>
      <w:marRight w:val="0"/>
      <w:marTop w:val="0"/>
      <w:marBottom w:val="0"/>
      <w:divBdr>
        <w:top w:val="none" w:sz="0" w:space="0" w:color="auto"/>
        <w:left w:val="none" w:sz="0" w:space="0" w:color="auto"/>
        <w:bottom w:val="none" w:sz="0" w:space="0" w:color="auto"/>
        <w:right w:val="none" w:sz="0" w:space="0" w:color="auto"/>
      </w:divBdr>
      <w:divsChild>
        <w:div w:id="140929705">
          <w:marLeft w:val="547"/>
          <w:marRight w:val="0"/>
          <w:marTop w:val="106"/>
          <w:marBottom w:val="0"/>
          <w:divBdr>
            <w:top w:val="none" w:sz="0" w:space="0" w:color="auto"/>
            <w:left w:val="none" w:sz="0" w:space="0" w:color="auto"/>
            <w:bottom w:val="none" w:sz="0" w:space="0" w:color="auto"/>
            <w:right w:val="none" w:sz="0" w:space="0" w:color="auto"/>
          </w:divBdr>
        </w:div>
        <w:div w:id="269823305">
          <w:marLeft w:val="547"/>
          <w:marRight w:val="0"/>
          <w:marTop w:val="106"/>
          <w:marBottom w:val="0"/>
          <w:divBdr>
            <w:top w:val="none" w:sz="0" w:space="0" w:color="auto"/>
            <w:left w:val="none" w:sz="0" w:space="0" w:color="auto"/>
            <w:bottom w:val="none" w:sz="0" w:space="0" w:color="auto"/>
            <w:right w:val="none" w:sz="0" w:space="0" w:color="auto"/>
          </w:divBdr>
        </w:div>
        <w:div w:id="287585336">
          <w:marLeft w:val="547"/>
          <w:marRight w:val="0"/>
          <w:marTop w:val="106"/>
          <w:marBottom w:val="0"/>
          <w:divBdr>
            <w:top w:val="none" w:sz="0" w:space="0" w:color="auto"/>
            <w:left w:val="none" w:sz="0" w:space="0" w:color="auto"/>
            <w:bottom w:val="none" w:sz="0" w:space="0" w:color="auto"/>
            <w:right w:val="none" w:sz="0" w:space="0" w:color="auto"/>
          </w:divBdr>
        </w:div>
        <w:div w:id="1493831194">
          <w:marLeft w:val="547"/>
          <w:marRight w:val="0"/>
          <w:marTop w:val="106"/>
          <w:marBottom w:val="0"/>
          <w:divBdr>
            <w:top w:val="none" w:sz="0" w:space="0" w:color="auto"/>
            <w:left w:val="none" w:sz="0" w:space="0" w:color="auto"/>
            <w:bottom w:val="none" w:sz="0" w:space="0" w:color="auto"/>
            <w:right w:val="none" w:sz="0" w:space="0" w:color="auto"/>
          </w:divBdr>
        </w:div>
        <w:div w:id="1929729479">
          <w:marLeft w:val="1166"/>
          <w:marRight w:val="0"/>
          <w:marTop w:val="96"/>
          <w:marBottom w:val="0"/>
          <w:divBdr>
            <w:top w:val="none" w:sz="0" w:space="0" w:color="auto"/>
            <w:left w:val="none" w:sz="0" w:space="0" w:color="auto"/>
            <w:bottom w:val="none" w:sz="0" w:space="0" w:color="auto"/>
            <w:right w:val="none" w:sz="0" w:space="0" w:color="auto"/>
          </w:divBdr>
        </w:div>
        <w:div w:id="2115057078">
          <w:marLeft w:val="547"/>
          <w:marRight w:val="0"/>
          <w:marTop w:val="106"/>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9643565">
      <w:bodyDiv w:val="1"/>
      <w:marLeft w:val="0"/>
      <w:marRight w:val="0"/>
      <w:marTop w:val="0"/>
      <w:marBottom w:val="0"/>
      <w:divBdr>
        <w:top w:val="none" w:sz="0" w:space="0" w:color="auto"/>
        <w:left w:val="none" w:sz="0" w:space="0" w:color="auto"/>
        <w:bottom w:val="none" w:sz="0" w:space="0" w:color="auto"/>
        <w:right w:val="none" w:sz="0" w:space="0" w:color="auto"/>
      </w:divBdr>
      <w:divsChild>
        <w:div w:id="1468890273">
          <w:marLeft w:val="0"/>
          <w:marRight w:val="0"/>
          <w:marTop w:val="0"/>
          <w:marBottom w:val="0"/>
          <w:divBdr>
            <w:top w:val="none" w:sz="0" w:space="0" w:color="auto"/>
            <w:left w:val="none" w:sz="0" w:space="0" w:color="auto"/>
            <w:bottom w:val="none" w:sz="0" w:space="0" w:color="auto"/>
            <w:right w:val="none" w:sz="0" w:space="0" w:color="auto"/>
          </w:divBdr>
          <w:divsChild>
            <w:div w:id="34545675">
              <w:marLeft w:val="0"/>
              <w:marRight w:val="0"/>
              <w:marTop w:val="0"/>
              <w:marBottom w:val="0"/>
              <w:divBdr>
                <w:top w:val="none" w:sz="0" w:space="0" w:color="auto"/>
                <w:left w:val="none" w:sz="0" w:space="0" w:color="auto"/>
                <w:bottom w:val="none" w:sz="0" w:space="0" w:color="auto"/>
                <w:right w:val="none" w:sz="0" w:space="0" w:color="auto"/>
              </w:divBdr>
              <w:divsChild>
                <w:div w:id="448014249">
                  <w:marLeft w:val="0"/>
                  <w:marRight w:val="0"/>
                  <w:marTop w:val="0"/>
                  <w:marBottom w:val="0"/>
                  <w:divBdr>
                    <w:top w:val="none" w:sz="0" w:space="0" w:color="auto"/>
                    <w:left w:val="none" w:sz="0" w:space="0" w:color="auto"/>
                    <w:bottom w:val="none" w:sz="0" w:space="0" w:color="auto"/>
                    <w:right w:val="none" w:sz="0" w:space="0" w:color="auto"/>
                  </w:divBdr>
                  <w:divsChild>
                    <w:div w:id="1922333281">
                      <w:marLeft w:val="0"/>
                      <w:marRight w:val="0"/>
                      <w:marTop w:val="0"/>
                      <w:marBottom w:val="0"/>
                      <w:divBdr>
                        <w:top w:val="none" w:sz="0" w:space="0" w:color="auto"/>
                        <w:left w:val="none" w:sz="0" w:space="0" w:color="auto"/>
                        <w:bottom w:val="none" w:sz="0" w:space="0" w:color="auto"/>
                        <w:right w:val="none" w:sz="0" w:space="0" w:color="auto"/>
                      </w:divBdr>
                      <w:divsChild>
                        <w:div w:id="1816725427">
                          <w:marLeft w:val="0"/>
                          <w:marRight w:val="0"/>
                          <w:marTop w:val="0"/>
                          <w:marBottom w:val="592"/>
                          <w:divBdr>
                            <w:top w:val="none" w:sz="0" w:space="0" w:color="auto"/>
                            <w:left w:val="none" w:sz="0" w:space="0" w:color="auto"/>
                            <w:bottom w:val="none" w:sz="0" w:space="0" w:color="auto"/>
                            <w:right w:val="none" w:sz="0" w:space="0" w:color="auto"/>
                          </w:divBdr>
                          <w:divsChild>
                            <w:div w:id="1967273874">
                              <w:marLeft w:val="0"/>
                              <w:marRight w:val="0"/>
                              <w:marTop w:val="0"/>
                              <w:marBottom w:val="0"/>
                              <w:divBdr>
                                <w:top w:val="none" w:sz="0" w:space="0" w:color="auto"/>
                                <w:left w:val="none" w:sz="0" w:space="0" w:color="auto"/>
                                <w:bottom w:val="none" w:sz="0" w:space="0" w:color="auto"/>
                                <w:right w:val="none" w:sz="0" w:space="0" w:color="auto"/>
                              </w:divBdr>
                              <w:divsChild>
                                <w:div w:id="169149283">
                                  <w:marLeft w:val="0"/>
                                  <w:marRight w:val="0"/>
                                  <w:marTop w:val="0"/>
                                  <w:marBottom w:val="0"/>
                                  <w:divBdr>
                                    <w:top w:val="none" w:sz="0" w:space="0" w:color="auto"/>
                                    <w:left w:val="none" w:sz="0" w:space="0" w:color="auto"/>
                                    <w:bottom w:val="none" w:sz="0" w:space="0" w:color="auto"/>
                                    <w:right w:val="none" w:sz="0" w:space="0" w:color="auto"/>
                                  </w:divBdr>
                                  <w:divsChild>
                                    <w:div w:id="788551850">
                                      <w:marLeft w:val="0"/>
                                      <w:marRight w:val="0"/>
                                      <w:marTop w:val="0"/>
                                      <w:marBottom w:val="0"/>
                                      <w:divBdr>
                                        <w:top w:val="none" w:sz="0" w:space="0" w:color="auto"/>
                                        <w:left w:val="none" w:sz="0" w:space="0" w:color="auto"/>
                                        <w:bottom w:val="none" w:sz="0" w:space="0" w:color="auto"/>
                                        <w:right w:val="none" w:sz="0" w:space="0" w:color="auto"/>
                                      </w:divBdr>
                                      <w:divsChild>
                                        <w:div w:id="1406996425">
                                          <w:marLeft w:val="0"/>
                                          <w:marRight w:val="0"/>
                                          <w:marTop w:val="0"/>
                                          <w:marBottom w:val="0"/>
                                          <w:divBdr>
                                            <w:top w:val="none" w:sz="0" w:space="0" w:color="auto"/>
                                            <w:left w:val="none" w:sz="0" w:space="0" w:color="auto"/>
                                            <w:bottom w:val="none" w:sz="0" w:space="0" w:color="auto"/>
                                            <w:right w:val="none" w:sz="0" w:space="0" w:color="auto"/>
                                          </w:divBdr>
                                          <w:divsChild>
                                            <w:div w:id="1674334566">
                                              <w:marLeft w:val="0"/>
                                              <w:marRight w:val="0"/>
                                              <w:marTop w:val="0"/>
                                              <w:marBottom w:val="0"/>
                                              <w:divBdr>
                                                <w:top w:val="single" w:sz="4" w:space="0" w:color="EEEEEE"/>
                                                <w:left w:val="single" w:sz="2" w:space="0" w:color="EEEEEE"/>
                                                <w:bottom w:val="single" w:sz="4" w:space="0" w:color="EEEEEE"/>
                                                <w:right w:val="single" w:sz="4" w:space="0" w:color="EEEEEE"/>
                                              </w:divBdr>
                                              <w:divsChild>
                                                <w:div w:id="1664241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18235668">
      <w:bodyDiv w:val="1"/>
      <w:marLeft w:val="0"/>
      <w:marRight w:val="0"/>
      <w:marTop w:val="0"/>
      <w:marBottom w:val="0"/>
      <w:divBdr>
        <w:top w:val="none" w:sz="0" w:space="0" w:color="auto"/>
        <w:left w:val="none" w:sz="0" w:space="0" w:color="auto"/>
        <w:bottom w:val="none" w:sz="0" w:space="0" w:color="auto"/>
        <w:right w:val="none" w:sz="0" w:space="0" w:color="auto"/>
      </w:divBdr>
      <w:divsChild>
        <w:div w:id="698318768">
          <w:marLeft w:val="547"/>
          <w:marRight w:val="0"/>
          <w:marTop w:val="160"/>
          <w:marBottom w:val="0"/>
          <w:divBdr>
            <w:top w:val="none" w:sz="0" w:space="0" w:color="auto"/>
            <w:left w:val="none" w:sz="0" w:space="0" w:color="auto"/>
            <w:bottom w:val="none" w:sz="0" w:space="0" w:color="auto"/>
            <w:right w:val="none" w:sz="0" w:space="0" w:color="auto"/>
          </w:divBdr>
        </w:div>
        <w:div w:id="681781353">
          <w:marLeft w:val="1166"/>
          <w:marRight w:val="0"/>
          <w:marTop w:val="82"/>
          <w:marBottom w:val="0"/>
          <w:divBdr>
            <w:top w:val="none" w:sz="0" w:space="0" w:color="auto"/>
            <w:left w:val="none" w:sz="0" w:space="0" w:color="auto"/>
            <w:bottom w:val="none" w:sz="0" w:space="0" w:color="auto"/>
            <w:right w:val="none" w:sz="0" w:space="0" w:color="auto"/>
          </w:divBdr>
        </w:div>
        <w:div w:id="1251961391">
          <w:marLeft w:val="1166"/>
          <w:marRight w:val="0"/>
          <w:marTop w:val="160"/>
          <w:marBottom w:val="0"/>
          <w:divBdr>
            <w:top w:val="none" w:sz="0" w:space="0" w:color="auto"/>
            <w:left w:val="none" w:sz="0" w:space="0" w:color="auto"/>
            <w:bottom w:val="none" w:sz="0" w:space="0" w:color="auto"/>
            <w:right w:val="none" w:sz="0" w:space="0" w:color="auto"/>
          </w:divBdr>
        </w:div>
        <w:div w:id="939410783">
          <w:marLeft w:val="547"/>
          <w:marRight w:val="0"/>
          <w:marTop w:val="160"/>
          <w:marBottom w:val="0"/>
          <w:divBdr>
            <w:top w:val="none" w:sz="0" w:space="0" w:color="auto"/>
            <w:left w:val="none" w:sz="0" w:space="0" w:color="auto"/>
            <w:bottom w:val="none" w:sz="0" w:space="0" w:color="auto"/>
            <w:right w:val="none" w:sz="0" w:space="0" w:color="auto"/>
          </w:divBdr>
        </w:div>
        <w:div w:id="1817333795">
          <w:marLeft w:val="1166"/>
          <w:marRight w:val="0"/>
          <w:marTop w:val="160"/>
          <w:marBottom w:val="0"/>
          <w:divBdr>
            <w:top w:val="none" w:sz="0" w:space="0" w:color="auto"/>
            <w:left w:val="none" w:sz="0" w:space="0" w:color="auto"/>
            <w:bottom w:val="none" w:sz="0" w:space="0" w:color="auto"/>
            <w:right w:val="none" w:sz="0" w:space="0" w:color="auto"/>
          </w:divBdr>
        </w:div>
        <w:div w:id="1582911974">
          <w:marLeft w:val="1166"/>
          <w:marRight w:val="0"/>
          <w:marTop w:val="160"/>
          <w:marBottom w:val="0"/>
          <w:divBdr>
            <w:top w:val="none" w:sz="0" w:space="0" w:color="auto"/>
            <w:left w:val="none" w:sz="0" w:space="0" w:color="auto"/>
            <w:bottom w:val="none" w:sz="0" w:space="0" w:color="auto"/>
            <w:right w:val="none" w:sz="0" w:space="0" w:color="auto"/>
          </w:divBdr>
        </w:div>
        <w:div w:id="195776181">
          <w:marLeft w:val="1166"/>
          <w:marRight w:val="0"/>
          <w:marTop w:val="160"/>
          <w:marBottom w:val="0"/>
          <w:divBdr>
            <w:top w:val="none" w:sz="0" w:space="0" w:color="auto"/>
            <w:left w:val="none" w:sz="0" w:space="0" w:color="auto"/>
            <w:bottom w:val="none" w:sz="0" w:space="0" w:color="auto"/>
            <w:right w:val="none" w:sz="0" w:space="0" w:color="auto"/>
          </w:divBdr>
        </w:div>
        <w:div w:id="163135381">
          <w:marLeft w:val="547"/>
          <w:marRight w:val="0"/>
          <w:marTop w:val="160"/>
          <w:marBottom w:val="0"/>
          <w:divBdr>
            <w:top w:val="none" w:sz="0" w:space="0" w:color="auto"/>
            <w:left w:val="none" w:sz="0" w:space="0" w:color="auto"/>
            <w:bottom w:val="none" w:sz="0" w:space="0" w:color="auto"/>
            <w:right w:val="none" w:sz="0" w:space="0" w:color="auto"/>
          </w:divBdr>
        </w:div>
        <w:div w:id="1293831052">
          <w:marLeft w:val="1166"/>
          <w:marRight w:val="0"/>
          <w:marTop w:val="160"/>
          <w:marBottom w:val="0"/>
          <w:divBdr>
            <w:top w:val="none" w:sz="0" w:space="0" w:color="auto"/>
            <w:left w:val="none" w:sz="0" w:space="0" w:color="auto"/>
            <w:bottom w:val="none" w:sz="0" w:space="0" w:color="auto"/>
            <w:right w:val="none" w:sz="0" w:space="0" w:color="auto"/>
          </w:divBdr>
        </w:div>
      </w:divsChild>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6945796">
      <w:bodyDiv w:val="1"/>
      <w:marLeft w:val="0"/>
      <w:marRight w:val="0"/>
      <w:marTop w:val="0"/>
      <w:marBottom w:val="0"/>
      <w:divBdr>
        <w:top w:val="none" w:sz="0" w:space="0" w:color="auto"/>
        <w:left w:val="none" w:sz="0" w:space="0" w:color="auto"/>
        <w:bottom w:val="none" w:sz="0" w:space="0" w:color="auto"/>
        <w:right w:val="none" w:sz="0" w:space="0" w:color="auto"/>
      </w:divBdr>
      <w:divsChild>
        <w:div w:id="540555357">
          <w:marLeft w:val="1800"/>
          <w:marRight w:val="0"/>
          <w:marTop w:val="67"/>
          <w:marBottom w:val="0"/>
          <w:divBdr>
            <w:top w:val="none" w:sz="0" w:space="0" w:color="auto"/>
            <w:left w:val="none" w:sz="0" w:space="0" w:color="auto"/>
            <w:bottom w:val="none" w:sz="0" w:space="0" w:color="auto"/>
            <w:right w:val="none" w:sz="0" w:space="0" w:color="auto"/>
          </w:divBdr>
        </w:div>
        <w:div w:id="728461480">
          <w:marLeft w:val="1166"/>
          <w:marRight w:val="0"/>
          <w:marTop w:val="67"/>
          <w:marBottom w:val="0"/>
          <w:divBdr>
            <w:top w:val="none" w:sz="0" w:space="0" w:color="auto"/>
            <w:left w:val="none" w:sz="0" w:space="0" w:color="auto"/>
            <w:bottom w:val="none" w:sz="0" w:space="0" w:color="auto"/>
            <w:right w:val="none" w:sz="0" w:space="0" w:color="auto"/>
          </w:divBdr>
        </w:div>
        <w:div w:id="889416690">
          <w:marLeft w:val="1800"/>
          <w:marRight w:val="0"/>
          <w:marTop w:val="67"/>
          <w:marBottom w:val="0"/>
          <w:divBdr>
            <w:top w:val="none" w:sz="0" w:space="0" w:color="auto"/>
            <w:left w:val="none" w:sz="0" w:space="0" w:color="auto"/>
            <w:bottom w:val="none" w:sz="0" w:space="0" w:color="auto"/>
            <w:right w:val="none" w:sz="0" w:space="0" w:color="auto"/>
          </w:divBdr>
        </w:div>
        <w:div w:id="901529221">
          <w:marLeft w:val="1166"/>
          <w:marRight w:val="0"/>
          <w:marTop w:val="67"/>
          <w:marBottom w:val="0"/>
          <w:divBdr>
            <w:top w:val="none" w:sz="0" w:space="0" w:color="auto"/>
            <w:left w:val="none" w:sz="0" w:space="0" w:color="auto"/>
            <w:bottom w:val="none" w:sz="0" w:space="0" w:color="auto"/>
            <w:right w:val="none" w:sz="0" w:space="0" w:color="auto"/>
          </w:divBdr>
        </w:div>
        <w:div w:id="953101671">
          <w:marLeft w:val="1800"/>
          <w:marRight w:val="0"/>
          <w:marTop w:val="67"/>
          <w:marBottom w:val="0"/>
          <w:divBdr>
            <w:top w:val="none" w:sz="0" w:space="0" w:color="auto"/>
            <w:left w:val="none" w:sz="0" w:space="0" w:color="auto"/>
            <w:bottom w:val="none" w:sz="0" w:space="0" w:color="auto"/>
            <w:right w:val="none" w:sz="0" w:space="0" w:color="auto"/>
          </w:divBdr>
        </w:div>
        <w:div w:id="1134906514">
          <w:marLeft w:val="547"/>
          <w:marRight w:val="0"/>
          <w:marTop w:val="67"/>
          <w:marBottom w:val="0"/>
          <w:divBdr>
            <w:top w:val="none" w:sz="0" w:space="0" w:color="auto"/>
            <w:left w:val="none" w:sz="0" w:space="0" w:color="auto"/>
            <w:bottom w:val="none" w:sz="0" w:space="0" w:color="auto"/>
            <w:right w:val="none" w:sz="0" w:space="0" w:color="auto"/>
          </w:divBdr>
        </w:div>
        <w:div w:id="1202862821">
          <w:marLeft w:val="1166"/>
          <w:marRight w:val="0"/>
          <w:marTop w:val="67"/>
          <w:marBottom w:val="0"/>
          <w:divBdr>
            <w:top w:val="none" w:sz="0" w:space="0" w:color="auto"/>
            <w:left w:val="none" w:sz="0" w:space="0" w:color="auto"/>
            <w:bottom w:val="none" w:sz="0" w:space="0" w:color="auto"/>
            <w:right w:val="none" w:sz="0" w:space="0" w:color="auto"/>
          </w:divBdr>
        </w:div>
        <w:div w:id="1254437332">
          <w:marLeft w:val="1166"/>
          <w:marRight w:val="0"/>
          <w:marTop w:val="67"/>
          <w:marBottom w:val="0"/>
          <w:divBdr>
            <w:top w:val="none" w:sz="0" w:space="0" w:color="auto"/>
            <w:left w:val="none" w:sz="0" w:space="0" w:color="auto"/>
            <w:bottom w:val="none" w:sz="0" w:space="0" w:color="auto"/>
            <w:right w:val="none" w:sz="0" w:space="0" w:color="auto"/>
          </w:divBdr>
        </w:div>
        <w:div w:id="1270236667">
          <w:marLeft w:val="1800"/>
          <w:marRight w:val="0"/>
          <w:marTop w:val="67"/>
          <w:marBottom w:val="0"/>
          <w:divBdr>
            <w:top w:val="none" w:sz="0" w:space="0" w:color="auto"/>
            <w:left w:val="none" w:sz="0" w:space="0" w:color="auto"/>
            <w:bottom w:val="none" w:sz="0" w:space="0" w:color="auto"/>
            <w:right w:val="none" w:sz="0" w:space="0" w:color="auto"/>
          </w:divBdr>
        </w:div>
        <w:div w:id="1406492990">
          <w:marLeft w:val="1800"/>
          <w:marRight w:val="0"/>
          <w:marTop w:val="67"/>
          <w:marBottom w:val="0"/>
          <w:divBdr>
            <w:top w:val="none" w:sz="0" w:space="0" w:color="auto"/>
            <w:left w:val="none" w:sz="0" w:space="0" w:color="auto"/>
            <w:bottom w:val="none" w:sz="0" w:space="0" w:color="auto"/>
            <w:right w:val="none" w:sz="0" w:space="0" w:color="auto"/>
          </w:divBdr>
        </w:div>
        <w:div w:id="1452944359">
          <w:marLeft w:val="1166"/>
          <w:marRight w:val="0"/>
          <w:marTop w:val="67"/>
          <w:marBottom w:val="0"/>
          <w:divBdr>
            <w:top w:val="none" w:sz="0" w:space="0" w:color="auto"/>
            <w:left w:val="none" w:sz="0" w:space="0" w:color="auto"/>
            <w:bottom w:val="none" w:sz="0" w:space="0" w:color="auto"/>
            <w:right w:val="none" w:sz="0" w:space="0" w:color="auto"/>
          </w:divBdr>
        </w:div>
        <w:div w:id="1778333531">
          <w:marLeft w:val="1800"/>
          <w:marRight w:val="0"/>
          <w:marTop w:val="67"/>
          <w:marBottom w:val="0"/>
          <w:divBdr>
            <w:top w:val="none" w:sz="0" w:space="0" w:color="auto"/>
            <w:left w:val="none" w:sz="0" w:space="0" w:color="auto"/>
            <w:bottom w:val="none" w:sz="0" w:space="0" w:color="auto"/>
            <w:right w:val="none" w:sz="0" w:space="0" w:color="auto"/>
          </w:divBdr>
        </w:div>
        <w:div w:id="2122454661">
          <w:marLeft w:val="1166"/>
          <w:marRight w:val="0"/>
          <w:marTop w:val="67"/>
          <w:marBottom w:val="0"/>
          <w:divBdr>
            <w:top w:val="none" w:sz="0" w:space="0" w:color="auto"/>
            <w:left w:val="none" w:sz="0" w:space="0" w:color="auto"/>
            <w:bottom w:val="none" w:sz="0" w:space="0" w:color="auto"/>
            <w:right w:val="none" w:sz="0" w:space="0" w:color="auto"/>
          </w:divBdr>
        </w:div>
        <w:div w:id="2146772769">
          <w:marLeft w:val="1166"/>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5161097">
      <w:bodyDiv w:val="1"/>
      <w:marLeft w:val="0"/>
      <w:marRight w:val="0"/>
      <w:marTop w:val="0"/>
      <w:marBottom w:val="0"/>
      <w:divBdr>
        <w:top w:val="none" w:sz="0" w:space="0" w:color="auto"/>
        <w:left w:val="none" w:sz="0" w:space="0" w:color="auto"/>
        <w:bottom w:val="none" w:sz="0" w:space="0" w:color="auto"/>
        <w:right w:val="none" w:sz="0" w:space="0" w:color="auto"/>
      </w:divBdr>
      <w:divsChild>
        <w:div w:id="753626204">
          <w:marLeft w:val="547"/>
          <w:marRight w:val="0"/>
          <w:marTop w:val="160"/>
          <w:marBottom w:val="0"/>
          <w:divBdr>
            <w:top w:val="none" w:sz="0" w:space="0" w:color="auto"/>
            <w:left w:val="none" w:sz="0" w:space="0" w:color="auto"/>
            <w:bottom w:val="none" w:sz="0" w:space="0" w:color="auto"/>
            <w:right w:val="none" w:sz="0" w:space="0" w:color="auto"/>
          </w:divBdr>
        </w:div>
        <w:div w:id="591398024">
          <w:marLeft w:val="1166"/>
          <w:marRight w:val="0"/>
          <w:marTop w:val="160"/>
          <w:marBottom w:val="0"/>
          <w:divBdr>
            <w:top w:val="none" w:sz="0" w:space="0" w:color="auto"/>
            <w:left w:val="none" w:sz="0" w:space="0" w:color="auto"/>
            <w:bottom w:val="none" w:sz="0" w:space="0" w:color="auto"/>
            <w:right w:val="none" w:sz="0" w:space="0" w:color="auto"/>
          </w:divBdr>
        </w:div>
        <w:div w:id="1294677772">
          <w:marLeft w:val="1166"/>
          <w:marRight w:val="0"/>
          <w:marTop w:val="160"/>
          <w:marBottom w:val="0"/>
          <w:divBdr>
            <w:top w:val="none" w:sz="0" w:space="0" w:color="auto"/>
            <w:left w:val="none" w:sz="0" w:space="0" w:color="auto"/>
            <w:bottom w:val="none" w:sz="0" w:space="0" w:color="auto"/>
            <w:right w:val="none" w:sz="0" w:space="0" w:color="auto"/>
          </w:divBdr>
        </w:div>
        <w:div w:id="1431006702">
          <w:marLeft w:val="1166"/>
          <w:marRight w:val="0"/>
          <w:marTop w:val="160"/>
          <w:marBottom w:val="0"/>
          <w:divBdr>
            <w:top w:val="none" w:sz="0" w:space="0" w:color="auto"/>
            <w:left w:val="none" w:sz="0" w:space="0" w:color="auto"/>
            <w:bottom w:val="none" w:sz="0" w:space="0" w:color="auto"/>
            <w:right w:val="none" w:sz="0" w:space="0" w:color="auto"/>
          </w:divBdr>
        </w:div>
      </w:divsChild>
    </w:div>
    <w:div w:id="1920284282">
      <w:bodyDiv w:val="1"/>
      <w:marLeft w:val="0"/>
      <w:marRight w:val="0"/>
      <w:marTop w:val="0"/>
      <w:marBottom w:val="0"/>
      <w:divBdr>
        <w:top w:val="none" w:sz="0" w:space="0" w:color="auto"/>
        <w:left w:val="none" w:sz="0" w:space="0" w:color="auto"/>
        <w:bottom w:val="none" w:sz="0" w:space="0" w:color="auto"/>
        <w:right w:val="none" w:sz="0" w:space="0" w:color="auto"/>
      </w:divBdr>
      <w:divsChild>
        <w:div w:id="1304043307">
          <w:marLeft w:val="1267"/>
          <w:marRight w:val="0"/>
          <w:marTop w:val="86"/>
          <w:marBottom w:val="0"/>
          <w:divBdr>
            <w:top w:val="none" w:sz="0" w:space="0" w:color="auto"/>
            <w:left w:val="none" w:sz="0" w:space="0" w:color="auto"/>
            <w:bottom w:val="none" w:sz="0" w:space="0" w:color="auto"/>
            <w:right w:val="none" w:sz="0" w:space="0" w:color="auto"/>
          </w:divBdr>
        </w:div>
        <w:div w:id="1240748357">
          <w:marLeft w:val="1267"/>
          <w:marRight w:val="0"/>
          <w:marTop w:val="86"/>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5722573">
      <w:bodyDiv w:val="1"/>
      <w:marLeft w:val="0"/>
      <w:marRight w:val="0"/>
      <w:marTop w:val="0"/>
      <w:marBottom w:val="0"/>
      <w:divBdr>
        <w:top w:val="none" w:sz="0" w:space="0" w:color="auto"/>
        <w:left w:val="none" w:sz="0" w:space="0" w:color="auto"/>
        <w:bottom w:val="none" w:sz="0" w:space="0" w:color="auto"/>
        <w:right w:val="none" w:sz="0" w:space="0" w:color="auto"/>
      </w:divBdr>
      <w:divsChild>
        <w:div w:id="1820809416">
          <w:marLeft w:val="547"/>
          <w:marRight w:val="0"/>
          <w:marTop w:val="0"/>
          <w:marBottom w:val="0"/>
          <w:divBdr>
            <w:top w:val="none" w:sz="0" w:space="0" w:color="auto"/>
            <w:left w:val="none" w:sz="0" w:space="0" w:color="auto"/>
            <w:bottom w:val="none" w:sz="0" w:space="0" w:color="auto"/>
            <w:right w:val="none" w:sz="0" w:space="0" w:color="auto"/>
          </w:divBdr>
        </w:div>
        <w:div w:id="265308822">
          <w:marLeft w:val="547"/>
          <w:marRight w:val="0"/>
          <w:marTop w:val="0"/>
          <w:marBottom w:val="0"/>
          <w:divBdr>
            <w:top w:val="none" w:sz="0" w:space="0" w:color="auto"/>
            <w:left w:val="none" w:sz="0" w:space="0" w:color="auto"/>
            <w:bottom w:val="none" w:sz="0" w:space="0" w:color="auto"/>
            <w:right w:val="none" w:sz="0" w:space="0" w:color="auto"/>
          </w:divBdr>
        </w:div>
        <w:div w:id="69278908">
          <w:marLeft w:val="547"/>
          <w:marRight w:val="0"/>
          <w:marTop w:val="0"/>
          <w:marBottom w:val="0"/>
          <w:divBdr>
            <w:top w:val="none" w:sz="0" w:space="0" w:color="auto"/>
            <w:left w:val="none" w:sz="0" w:space="0" w:color="auto"/>
            <w:bottom w:val="none" w:sz="0" w:space="0" w:color="auto"/>
            <w:right w:val="none" w:sz="0" w:space="0" w:color="auto"/>
          </w:divBdr>
        </w:div>
        <w:div w:id="1587612734">
          <w:marLeft w:val="547"/>
          <w:marRight w:val="0"/>
          <w:marTop w:val="0"/>
          <w:marBottom w:val="0"/>
          <w:divBdr>
            <w:top w:val="none" w:sz="0" w:space="0" w:color="auto"/>
            <w:left w:val="none" w:sz="0" w:space="0" w:color="auto"/>
            <w:bottom w:val="none" w:sz="0" w:space="0" w:color="auto"/>
            <w:right w:val="none" w:sz="0" w:space="0" w:color="auto"/>
          </w:divBdr>
        </w:div>
        <w:div w:id="14236756">
          <w:marLeft w:val="720"/>
          <w:marRight w:val="0"/>
          <w:marTop w:val="0"/>
          <w:marBottom w:val="0"/>
          <w:divBdr>
            <w:top w:val="none" w:sz="0" w:space="0" w:color="auto"/>
            <w:left w:val="none" w:sz="0" w:space="0" w:color="auto"/>
            <w:bottom w:val="none" w:sz="0" w:space="0" w:color="auto"/>
            <w:right w:val="none" w:sz="0" w:space="0" w:color="auto"/>
          </w:divBdr>
        </w:div>
        <w:div w:id="199707626">
          <w:marLeft w:val="720"/>
          <w:marRight w:val="0"/>
          <w:marTop w:val="0"/>
          <w:marBottom w:val="0"/>
          <w:divBdr>
            <w:top w:val="none" w:sz="0" w:space="0" w:color="auto"/>
            <w:left w:val="none" w:sz="0" w:space="0" w:color="auto"/>
            <w:bottom w:val="none" w:sz="0" w:space="0" w:color="auto"/>
            <w:right w:val="none" w:sz="0" w:space="0" w:color="auto"/>
          </w:divBdr>
        </w:div>
      </w:divsChild>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5183045">
      <w:bodyDiv w:val="1"/>
      <w:marLeft w:val="0"/>
      <w:marRight w:val="0"/>
      <w:marTop w:val="0"/>
      <w:marBottom w:val="0"/>
      <w:divBdr>
        <w:top w:val="none" w:sz="0" w:space="0" w:color="auto"/>
        <w:left w:val="none" w:sz="0" w:space="0" w:color="auto"/>
        <w:bottom w:val="none" w:sz="0" w:space="0" w:color="auto"/>
        <w:right w:val="none" w:sz="0" w:space="0" w:color="auto"/>
      </w:divBdr>
      <w:divsChild>
        <w:div w:id="1894730868">
          <w:marLeft w:val="547"/>
          <w:marRight w:val="0"/>
          <w:marTop w:val="160"/>
          <w:marBottom w:val="0"/>
          <w:divBdr>
            <w:top w:val="none" w:sz="0" w:space="0" w:color="auto"/>
            <w:left w:val="none" w:sz="0" w:space="0" w:color="auto"/>
            <w:bottom w:val="none" w:sz="0" w:space="0" w:color="auto"/>
            <w:right w:val="none" w:sz="0" w:space="0" w:color="auto"/>
          </w:divBdr>
        </w:div>
        <w:div w:id="338705174">
          <w:marLeft w:val="1166"/>
          <w:marRight w:val="0"/>
          <w:marTop w:val="77"/>
          <w:marBottom w:val="0"/>
          <w:divBdr>
            <w:top w:val="none" w:sz="0" w:space="0" w:color="auto"/>
            <w:left w:val="none" w:sz="0" w:space="0" w:color="auto"/>
            <w:bottom w:val="none" w:sz="0" w:space="0" w:color="auto"/>
            <w:right w:val="none" w:sz="0" w:space="0" w:color="auto"/>
          </w:divBdr>
        </w:div>
        <w:div w:id="1408965804">
          <w:marLeft w:val="1166"/>
          <w:marRight w:val="0"/>
          <w:marTop w:val="77"/>
          <w:marBottom w:val="0"/>
          <w:divBdr>
            <w:top w:val="none" w:sz="0" w:space="0" w:color="auto"/>
            <w:left w:val="none" w:sz="0" w:space="0" w:color="auto"/>
            <w:bottom w:val="none" w:sz="0" w:space="0" w:color="auto"/>
            <w:right w:val="none" w:sz="0" w:space="0" w:color="auto"/>
          </w:divBdr>
        </w:div>
        <w:div w:id="339236330">
          <w:marLeft w:val="1166"/>
          <w:marRight w:val="0"/>
          <w:marTop w:val="160"/>
          <w:marBottom w:val="0"/>
          <w:divBdr>
            <w:top w:val="none" w:sz="0" w:space="0" w:color="auto"/>
            <w:left w:val="none" w:sz="0" w:space="0" w:color="auto"/>
            <w:bottom w:val="none" w:sz="0" w:space="0" w:color="auto"/>
            <w:right w:val="none" w:sz="0" w:space="0" w:color="auto"/>
          </w:divBdr>
        </w:div>
        <w:div w:id="445388975">
          <w:marLeft w:val="1166"/>
          <w:marRight w:val="0"/>
          <w:marTop w:val="160"/>
          <w:marBottom w:val="0"/>
          <w:divBdr>
            <w:top w:val="none" w:sz="0" w:space="0" w:color="auto"/>
            <w:left w:val="none" w:sz="0" w:space="0" w:color="auto"/>
            <w:bottom w:val="none" w:sz="0" w:space="0" w:color="auto"/>
            <w:right w:val="none" w:sz="0" w:space="0" w:color="auto"/>
          </w:divBdr>
        </w:div>
      </w:divsChild>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A9B551-6888-4D38-A412-2E329E751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742</TotalTime>
  <Pages>5</Pages>
  <Words>2622</Words>
  <Characters>14951</Characters>
  <Application>Microsoft Office Word</Application>
  <DocSecurity>0</DocSecurity>
  <PresentationFormat/>
  <Lines>124</Lines>
  <Paragraphs>35</Paragraphs>
  <Slides>0</Slides>
  <Notes>0</Notes>
  <HiddenSlides>0</HiddenSlides>
  <MMClips>0</MMClips>
  <ScaleCrop>false</ScaleCrop>
  <Company>DaTang Mobile</Company>
  <LinksUpToDate>false</LinksUpToDate>
  <CharactersWithSpaces>17538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CATT_zhaoli</cp:lastModifiedBy>
  <cp:revision>238</cp:revision>
  <dcterms:created xsi:type="dcterms:W3CDTF">2016-08-12T03:26:00Z</dcterms:created>
  <dcterms:modified xsi:type="dcterms:W3CDTF">2016-09-30T06:06:00Z</dcterms:modified>
</cp:coreProperties>
</file>