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4591" w:rsidRPr="008518E9" w:rsidRDefault="00F2298E" w:rsidP="008518E9">
      <w:pPr>
        <w:tabs>
          <w:tab w:val="right" w:pos="9216"/>
        </w:tabs>
        <w:spacing w:after="0"/>
        <w:jc w:val="left"/>
        <w:rPr>
          <w:b/>
          <w:lang w:eastAsia="zh-CN"/>
        </w:rPr>
      </w:pPr>
      <w:bookmarkStart w:id="0" w:name="_Ref124589705"/>
      <w:bookmarkStart w:id="1" w:name="_Ref129681862"/>
      <w:r>
        <w:rPr>
          <w:b/>
          <w:lang w:eastAsia="sv-SE"/>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7728;visibility:hidden">
            <w10:anchorlock/>
          </v:shape>
        </w:pict>
      </w:r>
      <w:r w:rsidR="00AC4591" w:rsidRPr="008518E9">
        <w:rPr>
          <w:b/>
        </w:rPr>
        <w:t>3GPP TSG RAN WG1 Meeting #</w:t>
      </w:r>
      <w:r w:rsidR="00756EA7">
        <w:rPr>
          <w:rFonts w:hint="eastAsia"/>
          <w:b/>
          <w:lang w:eastAsia="zh-CN"/>
        </w:rPr>
        <w:t>8</w:t>
      </w:r>
      <w:r w:rsidR="000D5F7A">
        <w:rPr>
          <w:b/>
          <w:lang w:eastAsia="zh-CN"/>
        </w:rPr>
        <w:t>6</w:t>
      </w:r>
      <w:r w:rsidR="00AC4591" w:rsidRPr="008518E9">
        <w:rPr>
          <w:b/>
          <w:lang w:eastAsia="zh-CN"/>
        </w:rPr>
        <w:tab/>
      </w:r>
      <w:r w:rsidR="00F96F62" w:rsidRPr="00F96F62">
        <w:rPr>
          <w:b/>
        </w:rPr>
        <w:t>R1-167206</w:t>
      </w:r>
    </w:p>
    <w:p w:rsidR="00AC4591" w:rsidRPr="008518E9" w:rsidRDefault="000D5F7A" w:rsidP="008518E9">
      <w:pPr>
        <w:jc w:val="left"/>
        <w:rPr>
          <w:b/>
          <w:lang w:eastAsia="zh-CN"/>
        </w:rPr>
      </w:pPr>
      <w:r>
        <w:rPr>
          <w:b/>
          <w:lang w:eastAsia="zh-CN"/>
        </w:rPr>
        <w:t>Gothenburg</w:t>
      </w:r>
      <w:r w:rsidR="00BC3929" w:rsidRPr="008518E9">
        <w:rPr>
          <w:b/>
          <w:lang w:eastAsia="zh-CN"/>
        </w:rPr>
        <w:t xml:space="preserve">, </w:t>
      </w:r>
      <w:r>
        <w:rPr>
          <w:b/>
          <w:lang w:eastAsia="zh-CN"/>
        </w:rPr>
        <w:t>Sweden</w:t>
      </w:r>
      <w:r w:rsidR="00DA7282" w:rsidRPr="008518E9">
        <w:rPr>
          <w:b/>
          <w:lang w:eastAsia="zh-CN"/>
        </w:rPr>
        <w:t xml:space="preserve">, </w:t>
      </w:r>
      <w:r>
        <w:rPr>
          <w:b/>
          <w:lang w:eastAsia="zh-CN"/>
        </w:rPr>
        <w:t>Aug</w:t>
      </w:r>
      <w:r w:rsidR="00916F4F">
        <w:rPr>
          <w:rFonts w:hint="eastAsia"/>
          <w:b/>
          <w:lang w:eastAsia="zh-CN"/>
        </w:rPr>
        <w:t xml:space="preserve"> </w:t>
      </w:r>
      <w:r w:rsidR="00CB0E95">
        <w:rPr>
          <w:rFonts w:hint="eastAsia"/>
          <w:b/>
          <w:lang w:eastAsia="zh-CN"/>
        </w:rPr>
        <w:t>2</w:t>
      </w:r>
      <w:r>
        <w:rPr>
          <w:b/>
          <w:lang w:eastAsia="zh-CN"/>
        </w:rPr>
        <w:t>2</w:t>
      </w:r>
      <w:r w:rsidR="00BC3929" w:rsidRPr="008518E9">
        <w:rPr>
          <w:b/>
          <w:lang w:eastAsia="zh-CN"/>
        </w:rPr>
        <w:t xml:space="preserve"> </w:t>
      </w:r>
      <w:r w:rsidR="00E12E7D">
        <w:rPr>
          <w:b/>
          <w:lang w:eastAsia="zh-CN"/>
        </w:rPr>
        <w:t>-</w:t>
      </w:r>
      <w:r w:rsidR="008518E9" w:rsidRPr="008518E9">
        <w:rPr>
          <w:b/>
          <w:lang w:eastAsia="zh-CN"/>
        </w:rPr>
        <w:t xml:space="preserve"> </w:t>
      </w:r>
      <w:r w:rsidR="00CB0E95">
        <w:rPr>
          <w:rFonts w:hint="eastAsia"/>
          <w:b/>
          <w:lang w:eastAsia="zh-CN"/>
        </w:rPr>
        <w:t>2</w:t>
      </w:r>
      <w:r>
        <w:rPr>
          <w:b/>
          <w:lang w:eastAsia="zh-CN"/>
        </w:rPr>
        <w:t>6</w:t>
      </w:r>
      <w:r w:rsidR="00916F4F">
        <w:rPr>
          <w:rFonts w:hint="eastAsia"/>
          <w:b/>
          <w:lang w:eastAsia="zh-CN"/>
        </w:rPr>
        <w:t xml:space="preserve">, </w:t>
      </w:r>
      <w:r w:rsidR="00AC4591" w:rsidRPr="008518E9">
        <w:rPr>
          <w:b/>
        </w:rPr>
        <w:t>20</w:t>
      </w:r>
      <w:r w:rsidR="00BC3929" w:rsidRPr="008518E9">
        <w:rPr>
          <w:b/>
          <w:lang w:eastAsia="zh-CN"/>
        </w:rPr>
        <w:t>1</w:t>
      </w:r>
      <w:r w:rsidR="00756EA7">
        <w:rPr>
          <w:rFonts w:hint="eastAsia"/>
          <w:b/>
          <w:lang w:eastAsia="zh-CN"/>
        </w:rPr>
        <w:t>6</w:t>
      </w:r>
    </w:p>
    <w:p w:rsidR="00AC4591" w:rsidRPr="008518E9" w:rsidRDefault="00AC4591" w:rsidP="008518E9">
      <w:pPr>
        <w:pBdr>
          <w:top w:val="single" w:sz="4" w:space="1" w:color="auto"/>
        </w:pBdr>
        <w:spacing w:after="0"/>
        <w:jc w:val="left"/>
        <w:rPr>
          <w:b/>
          <w:sz w:val="16"/>
          <w:szCs w:val="16"/>
        </w:rPr>
      </w:pPr>
    </w:p>
    <w:p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FA030F" w:rsidRPr="00FA030F">
        <w:rPr>
          <w:b/>
          <w:lang w:eastAsia="zh-CN"/>
        </w:rPr>
        <w:t>8.1.2.2</w:t>
      </w:r>
    </w:p>
    <w:p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Pr="008518E9">
        <w:rPr>
          <w:b/>
          <w:lang w:eastAsia="zh-CN"/>
        </w:rPr>
        <w:t>, HiSilicon</w:t>
      </w:r>
    </w:p>
    <w:p w:rsidR="00AC4591" w:rsidRPr="008518E9"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484EDD" w:rsidRPr="00484EDD">
        <w:rPr>
          <w:b/>
          <w:lang w:eastAsia="zh-CN"/>
        </w:rPr>
        <w:t>HARQ timing relationships for grant-free transmission</w:t>
      </w:r>
    </w:p>
    <w:p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A72DAF" w:rsidRPr="008518E9">
        <w:rPr>
          <w:b/>
          <w:lang w:eastAsia="zh-CN"/>
        </w:rPr>
        <w:t>d</w:t>
      </w:r>
      <w:r w:rsidRPr="008518E9">
        <w:rPr>
          <w:b/>
        </w:rPr>
        <w:t>ecision</w:t>
      </w:r>
    </w:p>
    <w:p w:rsidR="00AC4591" w:rsidRPr="008518E9" w:rsidRDefault="00AC4591" w:rsidP="008518E9">
      <w:pPr>
        <w:pBdr>
          <w:bottom w:val="single" w:sz="4" w:space="1" w:color="auto"/>
        </w:pBdr>
        <w:spacing w:after="0"/>
        <w:jc w:val="left"/>
        <w:rPr>
          <w:b/>
          <w:sz w:val="16"/>
          <w:szCs w:val="16"/>
          <w:lang w:eastAsia="zh-CN"/>
        </w:rPr>
      </w:pPr>
    </w:p>
    <w:p w:rsidR="00484EDD" w:rsidRPr="00484EDD" w:rsidRDefault="009C0564" w:rsidP="00484EDD">
      <w:pPr>
        <w:pStyle w:val="Heading1"/>
        <w:rPr>
          <w:lang w:val="en-US"/>
        </w:rPr>
      </w:pPr>
      <w:r w:rsidRPr="008E35B3">
        <w:rPr>
          <w:lang w:val="en-US"/>
        </w:rPr>
        <w:t>Introduction</w:t>
      </w:r>
      <w:bookmarkEnd w:id="0"/>
      <w:bookmarkEnd w:id="1"/>
    </w:p>
    <w:p w:rsidR="00A15D8C" w:rsidRDefault="00EA1AF7" w:rsidP="0064345F">
      <w:pPr>
        <w:spacing w:afterLines="50"/>
        <w:rPr>
          <w:lang w:eastAsia="zh-CN"/>
        </w:rPr>
      </w:pPr>
      <w:r>
        <w:rPr>
          <w:rFonts w:hint="eastAsia"/>
          <w:lang w:eastAsia="zh-CN"/>
        </w:rPr>
        <w:t>In the RAN1#8</w:t>
      </w:r>
      <w:r w:rsidR="00E96784">
        <w:rPr>
          <w:lang w:eastAsia="zh-CN"/>
        </w:rPr>
        <w:t>5</w:t>
      </w:r>
      <w:r>
        <w:rPr>
          <w:rFonts w:hint="eastAsia"/>
          <w:lang w:eastAsia="zh-CN"/>
        </w:rPr>
        <w:t xml:space="preserve"> meeting, </w:t>
      </w:r>
      <w:r w:rsidR="00A15D8C">
        <w:rPr>
          <w:rFonts w:hint="eastAsia"/>
          <w:lang w:eastAsia="zh-CN"/>
        </w:rPr>
        <w:t xml:space="preserve">a </w:t>
      </w:r>
      <w:r w:rsidR="00DA3C17">
        <w:rPr>
          <w:lang w:eastAsia="zh-CN"/>
        </w:rPr>
        <w:t>WF [1</w:t>
      </w:r>
      <w:r w:rsidR="00123AB4">
        <w:rPr>
          <w:lang w:eastAsia="zh-CN"/>
        </w:rPr>
        <w:t xml:space="preserve">] </w:t>
      </w:r>
      <w:r w:rsidR="00D604DF">
        <w:rPr>
          <w:rFonts w:hint="eastAsia"/>
          <w:lang w:eastAsia="zh-CN"/>
        </w:rPr>
        <w:t xml:space="preserve">on </w:t>
      </w:r>
      <w:r w:rsidR="001F26A5">
        <w:rPr>
          <w:lang w:eastAsia="zh-CN"/>
        </w:rPr>
        <w:t xml:space="preserve">the support of </w:t>
      </w:r>
      <w:r w:rsidR="00484EDD">
        <w:rPr>
          <w:lang w:val="en-GB"/>
        </w:rPr>
        <w:t>NR frame struc</w:t>
      </w:r>
      <w:r w:rsidR="00781DC7">
        <w:rPr>
          <w:lang w:val="en-GB"/>
        </w:rPr>
        <w:t>ture with asynchronous UL HARQ </w:t>
      </w:r>
      <w:r w:rsidR="00484EDD">
        <w:rPr>
          <w:lang w:eastAsia="zh-CN"/>
        </w:rPr>
        <w:t xml:space="preserve">was </w:t>
      </w:r>
      <w:r w:rsidR="00E7556A">
        <w:rPr>
          <w:lang w:eastAsia="zh-CN"/>
        </w:rPr>
        <w:t>agreed</w:t>
      </w:r>
      <w:r w:rsidR="001F26A5">
        <w:rPr>
          <w:lang w:eastAsia="zh-CN"/>
        </w:rPr>
        <w:t xml:space="preserve"> stating the following: </w:t>
      </w:r>
      <w:r w:rsidR="00EC77E1">
        <w:rPr>
          <w:lang w:eastAsia="zh-CN"/>
        </w:rPr>
        <w:t xml:space="preserve"> </w:t>
      </w:r>
    </w:p>
    <w:p w:rsidR="00366F35" w:rsidRDefault="00484EDD" w:rsidP="00366F35">
      <w:pPr>
        <w:numPr>
          <w:ilvl w:val="0"/>
          <w:numId w:val="31"/>
        </w:numPr>
        <w:autoSpaceDE/>
        <w:autoSpaceDN/>
        <w:adjustRightInd/>
        <w:snapToGrid/>
        <w:spacing w:after="0"/>
        <w:jc w:val="left"/>
        <w:rPr>
          <w:i/>
        </w:rPr>
      </w:pPr>
      <w:r w:rsidRPr="00484EDD">
        <w:rPr>
          <w:i/>
        </w:rPr>
        <w:t>NR should support at least asynchronous hybrid ARQ in the DL and UL to avoid fixed timing relationship between initial transmission and re-transmission</w:t>
      </w:r>
      <w:r>
        <w:rPr>
          <w:i/>
        </w:rPr>
        <w:t>.</w:t>
      </w:r>
    </w:p>
    <w:p w:rsidR="00484EDD" w:rsidRPr="00484EDD" w:rsidRDefault="00484EDD" w:rsidP="00484EDD">
      <w:pPr>
        <w:autoSpaceDE/>
        <w:autoSpaceDN/>
        <w:adjustRightInd/>
        <w:snapToGrid/>
        <w:spacing w:after="0"/>
        <w:jc w:val="left"/>
        <w:rPr>
          <w:i/>
        </w:rPr>
      </w:pPr>
    </w:p>
    <w:p w:rsidR="00484EDD" w:rsidRDefault="00484EDD" w:rsidP="00484EDD">
      <w:pPr>
        <w:rPr>
          <w:rFonts w:eastAsia="MS Mincho"/>
          <w:kern w:val="2"/>
          <w:lang w:val="en-GB" w:eastAsia="ja-JP"/>
        </w:rPr>
      </w:pPr>
      <w:r>
        <w:rPr>
          <w:rFonts w:eastAsia="MS Mincho"/>
          <w:kern w:val="2"/>
          <w:lang w:val="en-GB" w:eastAsia="ja-JP"/>
        </w:rPr>
        <w:t>In this contribution, we</w:t>
      </w:r>
      <w:r w:rsidR="001F26A5">
        <w:rPr>
          <w:rFonts w:eastAsia="MS Mincho"/>
          <w:kern w:val="2"/>
          <w:lang w:val="en-GB" w:eastAsia="ja-JP"/>
        </w:rPr>
        <w:t xml:space="preserve"> focus on the aspects related to the support of grant free transmission</w:t>
      </w:r>
      <w:r w:rsidR="00FA030F">
        <w:rPr>
          <w:rFonts w:hint="eastAsia"/>
          <w:kern w:val="2"/>
          <w:lang w:val="en-GB" w:eastAsia="zh-CN"/>
        </w:rPr>
        <w:t xml:space="preserve"> in the uplink</w:t>
      </w:r>
      <w:r w:rsidR="001F26A5">
        <w:rPr>
          <w:rFonts w:eastAsia="MS Mincho"/>
          <w:kern w:val="2"/>
          <w:lang w:val="en-GB" w:eastAsia="ja-JP"/>
        </w:rPr>
        <w:t xml:space="preserve">, specifically </w:t>
      </w:r>
      <w:r>
        <w:rPr>
          <w:rFonts w:eastAsia="MS Mincho"/>
          <w:kern w:val="2"/>
          <w:lang w:val="en-GB" w:eastAsia="ja-JP"/>
        </w:rPr>
        <w:t>address</w:t>
      </w:r>
      <w:r w:rsidR="001F26A5">
        <w:rPr>
          <w:rFonts w:eastAsia="MS Mincho"/>
          <w:kern w:val="2"/>
          <w:lang w:val="en-GB" w:eastAsia="ja-JP"/>
        </w:rPr>
        <w:t>ing</w:t>
      </w:r>
      <w:r w:rsidRPr="00484EDD">
        <w:rPr>
          <w:rFonts w:eastAsia="MS Mincho"/>
          <w:kern w:val="2"/>
          <w:lang w:val="en-GB" w:eastAsia="ja-JP"/>
        </w:rPr>
        <w:t xml:space="preserve"> the timing between grant-free </w:t>
      </w:r>
      <w:r w:rsidR="00B40464">
        <w:rPr>
          <w:rFonts w:eastAsia="MS Mincho"/>
          <w:kern w:val="2"/>
          <w:lang w:val="en-GB" w:eastAsia="ja-JP"/>
        </w:rPr>
        <w:t xml:space="preserve">uplink </w:t>
      </w:r>
      <w:r w:rsidRPr="00484EDD">
        <w:rPr>
          <w:rFonts w:eastAsia="MS Mincho"/>
          <w:kern w:val="2"/>
          <w:lang w:val="en-GB" w:eastAsia="ja-JP"/>
        </w:rPr>
        <w:t>data transmission</w:t>
      </w:r>
      <w:r w:rsidR="001F26A5">
        <w:rPr>
          <w:rFonts w:eastAsia="MS Mincho"/>
          <w:kern w:val="2"/>
          <w:lang w:val="en-GB" w:eastAsia="ja-JP"/>
        </w:rPr>
        <w:t xml:space="preserve">, its </w:t>
      </w:r>
      <w:r w:rsidRPr="00484EDD">
        <w:rPr>
          <w:rFonts w:eastAsia="MS Mincho"/>
          <w:kern w:val="2"/>
          <w:lang w:val="en-GB" w:eastAsia="ja-JP"/>
        </w:rPr>
        <w:t xml:space="preserve">corresponding HARQ A/N, </w:t>
      </w:r>
      <w:r w:rsidR="001F26A5">
        <w:rPr>
          <w:rFonts w:eastAsia="MS Mincho"/>
          <w:kern w:val="2"/>
          <w:lang w:val="en-GB" w:eastAsia="ja-JP"/>
        </w:rPr>
        <w:t xml:space="preserve">and the subsequent </w:t>
      </w:r>
      <w:r w:rsidRPr="00484EDD">
        <w:rPr>
          <w:rFonts w:eastAsia="MS Mincho"/>
          <w:kern w:val="2"/>
          <w:lang w:val="en-GB" w:eastAsia="ja-JP"/>
        </w:rPr>
        <w:t>retransmission</w:t>
      </w:r>
      <w:r w:rsidR="001F26A5">
        <w:rPr>
          <w:rFonts w:eastAsia="MS Mincho"/>
          <w:kern w:val="2"/>
          <w:lang w:val="en-GB" w:eastAsia="ja-JP"/>
        </w:rPr>
        <w:t>(s)</w:t>
      </w:r>
      <w:r w:rsidRPr="00484EDD">
        <w:rPr>
          <w:rFonts w:eastAsia="MS Mincho"/>
          <w:kern w:val="2"/>
          <w:lang w:val="en-GB" w:eastAsia="ja-JP"/>
        </w:rPr>
        <w:t>.</w:t>
      </w:r>
    </w:p>
    <w:p w:rsidR="00484EDD" w:rsidRPr="00484EDD" w:rsidRDefault="00484EDD" w:rsidP="00484EDD">
      <w:pPr>
        <w:rPr>
          <w:rFonts w:eastAsia="MS Mincho"/>
          <w:kern w:val="2"/>
          <w:lang w:val="en-GB" w:eastAsia="ja-JP"/>
        </w:rPr>
      </w:pPr>
    </w:p>
    <w:p w:rsidR="0050449D" w:rsidRDefault="005514F8" w:rsidP="00CB1396">
      <w:pPr>
        <w:pStyle w:val="Heading1"/>
        <w:rPr>
          <w:lang w:val="en-US"/>
        </w:rPr>
      </w:pPr>
      <w:bookmarkStart w:id="2" w:name="_Ref129681832"/>
      <w:r>
        <w:rPr>
          <w:rFonts w:hint="eastAsia"/>
          <w:lang w:val="en-US"/>
        </w:rPr>
        <w:t xml:space="preserve">Discussion </w:t>
      </w:r>
    </w:p>
    <w:p w:rsidR="00A83438" w:rsidRDefault="00484EDD" w:rsidP="003A7819">
      <w:pPr>
        <w:spacing w:line="276" w:lineRule="auto"/>
        <w:rPr>
          <w:color w:val="000000"/>
          <w:szCs w:val="24"/>
        </w:rPr>
      </w:pPr>
      <w:r>
        <w:rPr>
          <w:color w:val="000000"/>
          <w:szCs w:val="24"/>
        </w:rPr>
        <w:t>For grant-free</w:t>
      </w:r>
      <w:r w:rsidR="00B40464">
        <w:rPr>
          <w:color w:val="000000"/>
          <w:szCs w:val="24"/>
        </w:rPr>
        <w:t xml:space="preserve"> </w:t>
      </w:r>
      <w:r>
        <w:rPr>
          <w:color w:val="000000"/>
          <w:szCs w:val="24"/>
        </w:rPr>
        <w:t>contention based transmissions</w:t>
      </w:r>
      <w:r w:rsidR="00B40464">
        <w:rPr>
          <w:color w:val="000000"/>
          <w:szCs w:val="24"/>
        </w:rPr>
        <w:t xml:space="preserve"> in uplink</w:t>
      </w:r>
      <w:r>
        <w:rPr>
          <w:color w:val="000000"/>
          <w:szCs w:val="24"/>
        </w:rPr>
        <w:t xml:space="preserve">, </w:t>
      </w:r>
      <w:r w:rsidR="001F26A5">
        <w:rPr>
          <w:color w:val="000000"/>
          <w:szCs w:val="24"/>
        </w:rPr>
        <w:t xml:space="preserve">the eNB will have to perform blind and joint detection for multiple users </w:t>
      </w:r>
      <w:r>
        <w:rPr>
          <w:color w:val="000000"/>
          <w:szCs w:val="24"/>
        </w:rPr>
        <w:t xml:space="preserve">due to the </w:t>
      </w:r>
      <w:r w:rsidR="001F26A5">
        <w:rPr>
          <w:color w:val="000000"/>
          <w:szCs w:val="24"/>
        </w:rPr>
        <w:t xml:space="preserve">transmissions of </w:t>
      </w:r>
      <w:r>
        <w:rPr>
          <w:color w:val="000000"/>
          <w:szCs w:val="24"/>
        </w:rPr>
        <w:t xml:space="preserve">user packets </w:t>
      </w:r>
      <w:r w:rsidR="001F26A5">
        <w:rPr>
          <w:color w:val="000000"/>
          <w:szCs w:val="24"/>
        </w:rPr>
        <w:t xml:space="preserve">in an unscheduled manner, which we can understand as </w:t>
      </w:r>
      <w:r>
        <w:rPr>
          <w:color w:val="000000"/>
          <w:szCs w:val="24"/>
        </w:rPr>
        <w:t>“arrive and go”</w:t>
      </w:r>
      <w:r w:rsidR="001F26A5">
        <w:rPr>
          <w:color w:val="000000"/>
          <w:szCs w:val="24"/>
        </w:rPr>
        <w:t>. M</w:t>
      </w:r>
      <w:r w:rsidR="00495BBA">
        <w:rPr>
          <w:color w:val="000000"/>
          <w:szCs w:val="24"/>
        </w:rPr>
        <w:t>ore details on grant-free contention based transmissions can be found in [</w:t>
      </w:r>
      <w:r w:rsidR="00A835E9">
        <w:rPr>
          <w:rFonts w:hint="eastAsia"/>
          <w:color w:val="000000"/>
          <w:szCs w:val="24"/>
          <w:lang w:eastAsia="zh-CN"/>
        </w:rPr>
        <w:t>2</w:t>
      </w:r>
      <w:r w:rsidR="00495BBA">
        <w:rPr>
          <w:color w:val="000000"/>
          <w:szCs w:val="24"/>
        </w:rPr>
        <w:t>].</w:t>
      </w:r>
      <w:r>
        <w:rPr>
          <w:color w:val="000000"/>
          <w:szCs w:val="24"/>
        </w:rPr>
        <w:t xml:space="preserve"> </w:t>
      </w:r>
    </w:p>
    <w:p w:rsidR="00484EDD" w:rsidRDefault="00C336F7" w:rsidP="00DA3C17">
      <w:pPr>
        <w:pStyle w:val="Heading2"/>
        <w:spacing w:beforeLines="50"/>
        <w:ind w:left="578" w:hanging="578"/>
        <w:rPr>
          <w:lang w:eastAsia="zh-CN"/>
        </w:rPr>
      </w:pPr>
      <w:r>
        <w:rPr>
          <w:rFonts w:hint="eastAsia"/>
          <w:lang w:eastAsia="zh-CN"/>
        </w:rPr>
        <w:t>Timing</w:t>
      </w:r>
      <w:r w:rsidR="00123AB4">
        <w:rPr>
          <w:lang w:eastAsia="zh-CN"/>
        </w:rPr>
        <w:t xml:space="preserve"> for Grant Free T</w:t>
      </w:r>
      <w:r w:rsidR="00484EDD">
        <w:rPr>
          <w:lang w:eastAsia="zh-CN"/>
        </w:rPr>
        <w:t>ransmissio</w:t>
      </w:r>
      <w:r w:rsidR="00123AB4">
        <w:rPr>
          <w:lang w:eastAsia="zh-CN"/>
        </w:rPr>
        <w:t>ns</w:t>
      </w:r>
    </w:p>
    <w:p w:rsidR="00123AB4" w:rsidRDefault="00123AB4" w:rsidP="004D2472">
      <w:pPr>
        <w:rPr>
          <w:lang w:eastAsia="zh-CN"/>
        </w:rPr>
      </w:pPr>
      <w:r>
        <w:rPr>
          <w:color w:val="000000"/>
          <w:szCs w:val="24"/>
        </w:rPr>
        <w:t>A grant-free user will have to get an idea within a fixed time period</w:t>
      </w:r>
      <w:r w:rsidR="00C61F30">
        <w:rPr>
          <w:color w:val="000000"/>
          <w:szCs w:val="24"/>
        </w:rPr>
        <w:t xml:space="preserve"> in order for the user to figure out</w:t>
      </w:r>
      <w:r>
        <w:rPr>
          <w:color w:val="000000"/>
          <w:szCs w:val="24"/>
        </w:rPr>
        <w:t xml:space="preserve"> if its transmission packet has been decoded correctly or not</w:t>
      </w:r>
      <w:r w:rsidR="00D1069B">
        <w:rPr>
          <w:color w:val="000000"/>
          <w:szCs w:val="24"/>
        </w:rPr>
        <w:t xml:space="preserve"> at an eNB</w:t>
      </w:r>
      <w:r w:rsidR="00C61F30">
        <w:rPr>
          <w:color w:val="000000"/>
          <w:szCs w:val="24"/>
        </w:rPr>
        <w:t>, and to</w:t>
      </w:r>
      <w:r>
        <w:rPr>
          <w:color w:val="000000"/>
          <w:szCs w:val="24"/>
        </w:rPr>
        <w:t xml:space="preserve"> determine if a retransmission is required or not.</w:t>
      </w:r>
      <w:r>
        <w:t xml:space="preserve"> For grant-free </w:t>
      </w:r>
      <w:r w:rsidR="00B40464">
        <w:t xml:space="preserve">uplink </w:t>
      </w:r>
      <w:r>
        <w:t xml:space="preserve">transmissions, as a user packet arrival and transmission </w:t>
      </w:r>
      <w:r w:rsidR="00B40464">
        <w:t>will be performed</w:t>
      </w:r>
      <w:r>
        <w:t xml:space="preserve"> without scheduling, ACK or NACK feedback time to each packet transmission can be </w:t>
      </w:r>
      <w:r w:rsidR="00D1069B">
        <w:t xml:space="preserve">fixed, for example, </w:t>
      </w:r>
      <w:r>
        <w:t>+</w:t>
      </w:r>
      <w:r w:rsidR="00366F35" w:rsidRPr="00366F35">
        <w:rPr>
          <w:i/>
        </w:rPr>
        <w:t>n</w:t>
      </w:r>
      <w:r>
        <w:t xml:space="preserve"> time units</w:t>
      </w:r>
      <w:r w:rsidR="00C14FE4">
        <w:t xml:space="preserve"> </w:t>
      </w:r>
      <w:r w:rsidR="00A53610">
        <w:t xml:space="preserve">and </w:t>
      </w:r>
      <w:r w:rsidR="00366F35" w:rsidRPr="00366F35">
        <w:rPr>
          <w:i/>
        </w:rPr>
        <w:t>n</w:t>
      </w:r>
      <w:r w:rsidR="00A53610">
        <w:t xml:space="preserve"> can be configurable</w:t>
      </w:r>
      <w:r>
        <w:t xml:space="preserve">, </w:t>
      </w:r>
      <w:r w:rsidR="00C61F30">
        <w:t xml:space="preserve"> meaning that the user </w:t>
      </w:r>
      <w:r w:rsidR="00D1069B">
        <w:t xml:space="preserve">will </w:t>
      </w:r>
      <w:r w:rsidR="00C61F30">
        <w:t xml:space="preserve">expect to get </w:t>
      </w:r>
      <w:r w:rsidR="00D1069B">
        <w:t>the</w:t>
      </w:r>
      <w:r w:rsidR="00C61F30">
        <w:t xml:space="preserve"> eNB feedback at the </w:t>
      </w:r>
      <w:r w:rsidR="006358CB" w:rsidRPr="006358CB">
        <w:rPr>
          <w:i/>
        </w:rPr>
        <w:t>n</w:t>
      </w:r>
      <w:r w:rsidR="001A58C8">
        <w:rPr>
          <w:rFonts w:hint="eastAsia"/>
          <w:i/>
          <w:lang w:eastAsia="zh-CN"/>
        </w:rPr>
        <w:t>-</w:t>
      </w:r>
      <w:r w:rsidR="00D1069B">
        <w:t>th time unit a</w:t>
      </w:r>
      <w:r w:rsidR="00C61F30">
        <w:t>fter its packet transmission</w:t>
      </w:r>
      <w:r w:rsidR="008A7F89">
        <w:t>. We refer to</w:t>
      </w:r>
      <w:r w:rsidR="00C14FE4">
        <w:t xml:space="preserve"> such a feedback</w:t>
      </w:r>
      <w:r w:rsidR="008A7F89">
        <w:t xml:space="preserve"> as</w:t>
      </w:r>
      <w:r>
        <w:t xml:space="preserve"> </w:t>
      </w:r>
      <w:r w:rsidR="00C61F30">
        <w:t>a</w:t>
      </w:r>
      <w:r w:rsidR="00A835E9">
        <w:rPr>
          <w:rFonts w:hint="eastAsia"/>
          <w:lang w:eastAsia="zh-CN"/>
        </w:rPr>
        <w:t xml:space="preserve"> </w:t>
      </w:r>
      <w:r w:rsidR="00C61F30">
        <w:t>fixed</w:t>
      </w:r>
      <w:r>
        <w:t xml:space="preserve"> ACK/NACK</w:t>
      </w:r>
      <w:r w:rsidR="00C61F30">
        <w:t xml:space="preserve"> timing</w:t>
      </w:r>
      <w:r w:rsidR="001A58C8">
        <w:rPr>
          <w:rFonts w:hint="eastAsia"/>
          <w:lang w:eastAsia="zh-CN"/>
        </w:rPr>
        <w:t xml:space="preserve">, which is similar to existing LTE mechanism with potential different value of </w:t>
      </w:r>
      <w:r w:rsidR="00366F35" w:rsidRPr="00366F35">
        <w:rPr>
          <w:i/>
          <w:lang w:eastAsia="zh-CN"/>
        </w:rPr>
        <w:t>n</w:t>
      </w:r>
      <w:r w:rsidR="000948CC">
        <w:t>.</w:t>
      </w:r>
      <w:r w:rsidR="008A7F89">
        <w:t xml:space="preserve"> </w:t>
      </w:r>
    </w:p>
    <w:p w:rsidR="00C336F7" w:rsidRDefault="00C336F7" w:rsidP="004D2472">
      <w:pPr>
        <w:rPr>
          <w:lang w:eastAsia="zh-CN"/>
        </w:rPr>
      </w:pPr>
    </w:p>
    <w:p w:rsidR="00B159AD" w:rsidRDefault="00AA71BB" w:rsidP="004D2472">
      <w:pPr>
        <w:rPr>
          <w:lang w:eastAsia="zh-CN"/>
        </w:rPr>
      </w:pPr>
      <w:r>
        <w:rPr>
          <w:noProof/>
          <w:lang w:eastAsia="zh-CN"/>
        </w:rPr>
        <w:drawing>
          <wp:inline distT="0" distB="0" distL="0" distR="0">
            <wp:extent cx="5916295" cy="907415"/>
            <wp:effectExtent l="0" t="0" r="0" b="0"/>
            <wp:docPr id="1" name="Object 4"/>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019800" cy="923026"/>
                      <a:chOff x="1600200" y="3267974"/>
                      <a:chExt cx="6019800" cy="923026"/>
                    </a:xfrm>
                  </a:grpSpPr>
                  <a:grpSp>
                    <a:nvGrpSpPr>
                      <a:cNvPr id="35" name="Group 34"/>
                      <a:cNvGrpSpPr/>
                    </a:nvGrpSpPr>
                    <a:grpSpPr>
                      <a:xfrm>
                        <a:off x="1600200" y="3267974"/>
                        <a:ext cx="6019800" cy="923026"/>
                        <a:chOff x="1600200" y="3267974"/>
                        <a:chExt cx="6019800" cy="923026"/>
                      </a:xfrm>
                    </a:grpSpPr>
                    <a:cxnSp>
                      <a:nvCxnSpPr>
                        <a:cNvPr id="5" name="Straight Arrow Connector 4"/>
                        <a:cNvCxnSpPr/>
                      </a:nvCxnSpPr>
                      <a:spPr>
                        <a:xfrm>
                          <a:off x="1676400" y="3886200"/>
                          <a:ext cx="5791200" cy="0"/>
                        </a:xfrm>
                        <a:prstGeom prst="straightConnector1">
                          <a:avLst/>
                        </a:prstGeom>
                        <a:noFill/>
                        <a:ln w="15875" cap="flat" cmpd="sng" algn="ctr">
                          <a:solidFill>
                            <a:srgbClr val="4F81BD">
                              <a:shade val="95000"/>
                              <a:satMod val="105000"/>
                            </a:srgbClr>
                          </a:solidFill>
                          <a:prstDash val="solid"/>
                          <a:tailEnd type="triangle"/>
                        </a:ln>
                        <a:effectLst/>
                      </a:spPr>
                      <a:style>
                        <a:lnRef idx="1">
                          <a:schemeClr val="accent1"/>
                        </a:lnRef>
                        <a:fillRef idx="0">
                          <a:schemeClr val="accent1"/>
                        </a:fillRef>
                        <a:effectRef idx="0">
                          <a:schemeClr val="accent1"/>
                        </a:effectRef>
                        <a:fontRef idx="minor">
                          <a:schemeClr val="tx1"/>
                        </a:fontRef>
                      </a:style>
                    </a:cxnSp>
                    <a:sp>
                      <a:nvSpPr>
                        <a:cNvPr id="6" name="TextBox 5"/>
                        <a:cNvSpPr txBox="1"/>
                      </a:nvSpPr>
                      <a:spPr>
                        <a:xfrm>
                          <a:off x="1752600" y="3614470"/>
                          <a:ext cx="762000" cy="276999"/>
                        </a:xfrm>
                        <a:prstGeom prst="rect">
                          <a:avLst/>
                        </a:prstGeom>
                        <a:noFill/>
                        <a:ln>
                          <a:solidFill>
                            <a:sysClr val="windowText" lastClr="000000"/>
                          </a:solidFill>
                        </a:ln>
                      </a:spPr>
                      <a:txSp>
                        <a:txBody>
                          <a:bodyPr wrap="square" rtlCol="0">
                            <a:spAutoFit/>
                          </a:bodyPr>
                          <a:lstStyle>
                            <a:defPPr>
                              <a:defRPr lang="en-US"/>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r>
                              <a:rPr lang="en-US" sz="1200" b="1" dirty="0" smtClean="0"/>
                              <a:t>Initial </a:t>
                            </a:r>
                            <a:r>
                              <a:rPr lang="en-US" sz="1200" b="1" dirty="0" err="1" smtClean="0"/>
                              <a:t>Tx</a:t>
                            </a:r>
                            <a:endParaRPr lang="en-US" sz="1200" b="1" dirty="0"/>
                          </a:p>
                        </a:txBody>
                        <a:useSpRect/>
                      </a:txSp>
                    </a:sp>
                    <a:sp>
                      <a:nvSpPr>
                        <a:cNvPr id="7" name="TextBox 6"/>
                        <a:cNvSpPr txBox="1"/>
                      </a:nvSpPr>
                      <a:spPr>
                        <a:xfrm>
                          <a:off x="3900606" y="3614470"/>
                          <a:ext cx="609600" cy="276999"/>
                        </a:xfrm>
                        <a:prstGeom prst="rect">
                          <a:avLst/>
                        </a:prstGeom>
                        <a:noFill/>
                        <a:ln>
                          <a:solidFill>
                            <a:sysClr val="windowText" lastClr="000000"/>
                          </a:solidFill>
                        </a:ln>
                      </a:spPr>
                      <a:txSp>
                        <a:txBody>
                          <a:bodyPr wrap="square" rtlCol="0">
                            <a:spAutoFit/>
                          </a:bodyPr>
                          <a:lstStyle>
                            <a:defPPr>
                              <a:defRPr lang="en-US"/>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r>
                              <a:rPr lang="en-US" sz="1200" b="1" dirty="0" smtClean="0"/>
                              <a:t>1 </a:t>
                            </a:r>
                            <a:r>
                              <a:rPr lang="en-US" sz="1200" b="1" dirty="0" err="1" smtClean="0"/>
                              <a:t>reTx</a:t>
                            </a:r>
                            <a:endParaRPr lang="en-US" sz="1200" b="1" dirty="0"/>
                          </a:p>
                        </a:txBody>
                        <a:useSpRect/>
                      </a:txSp>
                    </a:sp>
                    <a:sp>
                      <a:nvSpPr>
                        <a:cNvPr id="8" name="TextBox 7"/>
                        <a:cNvSpPr txBox="1"/>
                      </a:nvSpPr>
                      <a:spPr>
                        <a:xfrm>
                          <a:off x="6629400" y="3614470"/>
                          <a:ext cx="609600" cy="276999"/>
                        </a:xfrm>
                        <a:prstGeom prst="rect">
                          <a:avLst/>
                        </a:prstGeom>
                        <a:noFill/>
                        <a:ln>
                          <a:solidFill>
                            <a:sysClr val="windowText" lastClr="000000"/>
                          </a:solidFill>
                        </a:ln>
                      </a:spPr>
                      <a:txSp>
                        <a:txBody>
                          <a:bodyPr wrap="square" rtlCol="0">
                            <a:spAutoFit/>
                          </a:bodyPr>
                          <a:lstStyle>
                            <a:defPPr>
                              <a:defRPr lang="en-US"/>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r>
                              <a:rPr lang="en-US" sz="1200" b="1" dirty="0" smtClean="0"/>
                              <a:t>2 </a:t>
                            </a:r>
                            <a:r>
                              <a:rPr lang="en-US" sz="1200" b="1" dirty="0" err="1" smtClean="0"/>
                              <a:t>reTx</a:t>
                            </a:r>
                            <a:endParaRPr lang="en-US" sz="1200" b="1" dirty="0"/>
                          </a:p>
                        </a:txBody>
                        <a:useSpRect/>
                      </a:txSp>
                    </a:sp>
                    <a:cxnSp>
                      <a:nvCxnSpPr>
                        <a:cNvPr id="11" name="Straight Connector 10"/>
                        <a:cNvCxnSpPr/>
                      </a:nvCxnSpPr>
                      <a:spPr>
                        <a:xfrm>
                          <a:off x="1752600" y="3352800"/>
                          <a:ext cx="0" cy="609600"/>
                        </a:xfrm>
                        <a:prstGeom prst="line">
                          <a:avLst/>
                        </a:prstGeom>
                        <a:noFill/>
                        <a:ln w="15875" cap="flat" cmpd="sng" algn="ctr">
                          <a:solidFill>
                            <a:srgbClr val="4F81BD">
                              <a:shade val="95000"/>
                              <a:satMod val="105000"/>
                            </a:srgbClr>
                          </a:solidFill>
                          <a:prstDash val="dash"/>
                        </a:ln>
                        <a:effectLst/>
                      </a:spPr>
                      <a:style>
                        <a:lnRef idx="1">
                          <a:schemeClr val="accent1"/>
                        </a:lnRef>
                        <a:fillRef idx="0">
                          <a:schemeClr val="accent1"/>
                        </a:fillRef>
                        <a:effectRef idx="0">
                          <a:schemeClr val="accent1"/>
                        </a:effectRef>
                        <a:fontRef idx="minor">
                          <a:schemeClr val="tx1"/>
                        </a:fontRef>
                      </a:style>
                    </a:cxnSp>
                    <a:cxnSp>
                      <a:nvCxnSpPr>
                        <a:cNvPr id="12" name="Straight Connector 11"/>
                        <a:cNvCxnSpPr/>
                      </a:nvCxnSpPr>
                      <a:spPr>
                        <a:xfrm>
                          <a:off x="2963174" y="3352800"/>
                          <a:ext cx="0" cy="609600"/>
                        </a:xfrm>
                        <a:prstGeom prst="line">
                          <a:avLst/>
                        </a:prstGeom>
                        <a:noFill/>
                        <a:ln w="15875" cap="flat" cmpd="sng" algn="ctr">
                          <a:solidFill>
                            <a:srgbClr val="4F81BD">
                              <a:shade val="95000"/>
                              <a:satMod val="105000"/>
                            </a:srgbClr>
                          </a:solidFill>
                          <a:prstDash val="dash"/>
                        </a:ln>
                        <a:effectLst/>
                      </a:spPr>
                      <a:style>
                        <a:lnRef idx="1">
                          <a:schemeClr val="accent1"/>
                        </a:lnRef>
                        <a:fillRef idx="0">
                          <a:schemeClr val="accent1"/>
                        </a:fillRef>
                        <a:effectRef idx="0">
                          <a:schemeClr val="accent1"/>
                        </a:effectRef>
                        <a:fontRef idx="minor">
                          <a:schemeClr val="tx1"/>
                        </a:fontRef>
                      </a:style>
                    </a:cxnSp>
                    <a:cxnSp>
                      <a:nvCxnSpPr>
                        <a:cNvPr id="13" name="Straight Connector 12"/>
                        <a:cNvCxnSpPr/>
                      </a:nvCxnSpPr>
                      <a:spPr>
                        <a:xfrm>
                          <a:off x="3909232" y="3352800"/>
                          <a:ext cx="0" cy="609600"/>
                        </a:xfrm>
                        <a:prstGeom prst="line">
                          <a:avLst/>
                        </a:prstGeom>
                        <a:noFill/>
                        <a:ln w="15875" cap="flat" cmpd="sng" algn="ctr">
                          <a:solidFill>
                            <a:srgbClr val="4F81BD">
                              <a:shade val="95000"/>
                              <a:satMod val="105000"/>
                            </a:srgbClr>
                          </a:solidFill>
                          <a:prstDash val="dash"/>
                        </a:ln>
                        <a:effectLst/>
                      </a:spPr>
                      <a:style>
                        <a:lnRef idx="1">
                          <a:schemeClr val="accent1"/>
                        </a:lnRef>
                        <a:fillRef idx="0">
                          <a:schemeClr val="accent1"/>
                        </a:fillRef>
                        <a:effectRef idx="0">
                          <a:schemeClr val="accent1"/>
                        </a:effectRef>
                        <a:fontRef idx="minor">
                          <a:schemeClr val="tx1"/>
                        </a:fontRef>
                      </a:style>
                    </a:cxnSp>
                    <a:cxnSp>
                      <a:nvCxnSpPr>
                        <a:cNvPr id="14" name="Straight Connector 13"/>
                        <a:cNvCxnSpPr/>
                      </a:nvCxnSpPr>
                      <a:spPr>
                        <a:xfrm>
                          <a:off x="5128432" y="3352800"/>
                          <a:ext cx="0" cy="609600"/>
                        </a:xfrm>
                        <a:prstGeom prst="line">
                          <a:avLst/>
                        </a:prstGeom>
                        <a:noFill/>
                        <a:ln w="15875" cap="flat" cmpd="sng" algn="ctr">
                          <a:solidFill>
                            <a:srgbClr val="4F81BD">
                              <a:shade val="95000"/>
                              <a:satMod val="105000"/>
                            </a:srgbClr>
                          </a:solidFill>
                          <a:prstDash val="dash"/>
                        </a:ln>
                        <a:effectLst/>
                      </a:spPr>
                      <a:style>
                        <a:lnRef idx="1">
                          <a:schemeClr val="accent1"/>
                        </a:lnRef>
                        <a:fillRef idx="0">
                          <a:schemeClr val="accent1"/>
                        </a:fillRef>
                        <a:effectRef idx="0">
                          <a:schemeClr val="accent1"/>
                        </a:effectRef>
                        <a:fontRef idx="minor">
                          <a:schemeClr val="tx1"/>
                        </a:fontRef>
                      </a:style>
                    </a:cxnSp>
                    <a:cxnSp>
                      <a:nvCxnSpPr>
                        <a:cNvPr id="16" name="Straight Arrow Connector 15"/>
                        <a:cNvCxnSpPr/>
                      </a:nvCxnSpPr>
                      <a:spPr>
                        <a:xfrm>
                          <a:off x="1752600" y="3505200"/>
                          <a:ext cx="1219200" cy="0"/>
                        </a:xfrm>
                        <a:prstGeom prst="straightConnector1">
                          <a:avLst/>
                        </a:prstGeom>
                        <a:noFill/>
                        <a:ln w="19050" cap="flat" cmpd="sng" algn="ctr">
                          <a:solidFill>
                            <a:srgbClr val="4F81BD">
                              <a:shade val="95000"/>
                              <a:satMod val="105000"/>
                            </a:srgbClr>
                          </a:solidFill>
                          <a:prstDash val="solid"/>
                          <a:headEnd type="triangle"/>
                          <a:tailEnd type="triangle"/>
                        </a:ln>
                        <a:effectLst/>
                      </a:spPr>
                      <a:style>
                        <a:lnRef idx="1">
                          <a:schemeClr val="accent1"/>
                        </a:lnRef>
                        <a:fillRef idx="0">
                          <a:schemeClr val="accent1"/>
                        </a:fillRef>
                        <a:effectRef idx="0">
                          <a:schemeClr val="accent1"/>
                        </a:effectRef>
                        <a:fontRef idx="minor">
                          <a:schemeClr val="tx1"/>
                        </a:fontRef>
                      </a:style>
                    </a:cxnSp>
                    <a:cxnSp>
                      <a:nvCxnSpPr>
                        <a:cNvPr id="17" name="Straight Arrow Connector 16"/>
                        <a:cNvCxnSpPr/>
                      </a:nvCxnSpPr>
                      <a:spPr>
                        <a:xfrm>
                          <a:off x="3900606" y="3505200"/>
                          <a:ext cx="1219200" cy="0"/>
                        </a:xfrm>
                        <a:prstGeom prst="straightConnector1">
                          <a:avLst/>
                        </a:prstGeom>
                        <a:noFill/>
                        <a:ln w="19050" cap="flat" cmpd="sng" algn="ctr">
                          <a:solidFill>
                            <a:srgbClr val="4F81BD">
                              <a:shade val="95000"/>
                              <a:satMod val="105000"/>
                            </a:srgbClr>
                          </a:solidFill>
                          <a:prstDash val="solid"/>
                          <a:headEnd type="triangle"/>
                          <a:tailEnd type="triangle"/>
                        </a:ln>
                        <a:effectLst/>
                      </a:spPr>
                      <a:style>
                        <a:lnRef idx="1">
                          <a:schemeClr val="accent1"/>
                        </a:lnRef>
                        <a:fillRef idx="0">
                          <a:schemeClr val="accent1"/>
                        </a:fillRef>
                        <a:effectRef idx="0">
                          <a:schemeClr val="accent1"/>
                        </a:effectRef>
                        <a:fontRef idx="minor">
                          <a:schemeClr val="tx1"/>
                        </a:fontRef>
                      </a:style>
                    </a:cxnSp>
                    <a:sp>
                      <a:nvSpPr>
                        <a:cNvPr id="18" name="TextBox 17"/>
                        <a:cNvSpPr txBox="1"/>
                      </a:nvSpPr>
                      <a:spPr>
                        <a:xfrm>
                          <a:off x="2057400" y="3276600"/>
                          <a:ext cx="838200" cy="230832"/>
                        </a:xfrm>
                        <a:prstGeom prst="rect">
                          <a:avLst/>
                        </a:prstGeom>
                        <a:noFill/>
                      </a:spPr>
                      <a:txSp>
                        <a:txBody>
                          <a:bodyPr wrap="square" rtlCol="0">
                            <a:spAutoFit/>
                          </a:bodyPr>
                          <a:lstStyle>
                            <a:defPPr>
                              <a:defRPr lang="en-US"/>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r>
                              <a:rPr lang="en-US" sz="900" b="1" dirty="0" smtClean="0"/>
                              <a:t>A/N timing</a:t>
                            </a:r>
                            <a:endParaRPr lang="en-US" sz="900" b="1" dirty="0"/>
                          </a:p>
                        </a:txBody>
                        <a:useSpRect/>
                      </a:txSp>
                    </a:sp>
                    <a:sp>
                      <a:nvSpPr>
                        <a:cNvPr id="19" name="TextBox 18"/>
                        <a:cNvSpPr txBox="1"/>
                      </a:nvSpPr>
                      <a:spPr>
                        <a:xfrm>
                          <a:off x="4155084" y="3276600"/>
                          <a:ext cx="762000" cy="230832"/>
                        </a:xfrm>
                        <a:prstGeom prst="rect">
                          <a:avLst/>
                        </a:prstGeom>
                        <a:noFill/>
                      </a:spPr>
                      <a:txSp>
                        <a:txBody>
                          <a:bodyPr wrap="square" rtlCol="0">
                            <a:spAutoFit/>
                          </a:bodyPr>
                          <a:lstStyle>
                            <a:defPPr>
                              <a:defRPr lang="en-US"/>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r>
                              <a:rPr lang="en-US" sz="900" b="1" dirty="0" smtClean="0"/>
                              <a:t>A/N timing</a:t>
                            </a:r>
                            <a:endParaRPr lang="en-US" sz="900" b="1" dirty="0"/>
                          </a:p>
                        </a:txBody>
                        <a:useSpRect/>
                      </a:txSp>
                    </a:sp>
                    <a:sp>
                      <a:nvSpPr>
                        <a:cNvPr id="20" name="TextBox 19"/>
                        <a:cNvSpPr txBox="1"/>
                      </a:nvSpPr>
                      <a:spPr>
                        <a:xfrm>
                          <a:off x="1600200" y="3914001"/>
                          <a:ext cx="762000" cy="276999"/>
                        </a:xfrm>
                        <a:prstGeom prst="rect">
                          <a:avLst/>
                        </a:prstGeom>
                        <a:noFill/>
                      </a:spPr>
                      <a:txSp>
                        <a:txBody>
                          <a:bodyPr wrap="square" rtlCol="0">
                            <a:spAutoFit/>
                          </a:bodyPr>
                          <a:lstStyle>
                            <a:defPPr>
                              <a:defRPr lang="en-US"/>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r>
                              <a:rPr lang="en-US" sz="1200" b="1" dirty="0" smtClean="0"/>
                              <a:t>T0</a:t>
                            </a:r>
                            <a:endParaRPr lang="en-US" sz="1200" b="1" dirty="0"/>
                          </a:p>
                        </a:txBody>
                        <a:useSpRect/>
                      </a:txSp>
                    </a:sp>
                    <a:sp>
                      <a:nvSpPr>
                        <a:cNvPr id="21" name="TextBox 20"/>
                        <a:cNvSpPr txBox="1"/>
                      </a:nvSpPr>
                      <a:spPr>
                        <a:xfrm>
                          <a:off x="3733800" y="3886200"/>
                          <a:ext cx="457200" cy="276999"/>
                        </a:xfrm>
                        <a:prstGeom prst="rect">
                          <a:avLst/>
                        </a:prstGeom>
                        <a:noFill/>
                      </a:spPr>
                      <a:txSp>
                        <a:txBody>
                          <a:bodyPr wrap="square" rtlCol="0">
                            <a:spAutoFit/>
                          </a:bodyPr>
                          <a:lstStyle>
                            <a:defPPr>
                              <a:defRPr lang="en-US"/>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r>
                              <a:rPr lang="en-US" sz="1200" b="1" dirty="0" smtClean="0"/>
                              <a:t>T1</a:t>
                            </a:r>
                            <a:endParaRPr lang="en-US" sz="1200" b="1" dirty="0"/>
                          </a:p>
                        </a:txBody>
                        <a:useSpRect/>
                      </a:txSp>
                    </a:sp>
                    <a:sp>
                      <a:nvSpPr>
                        <a:cNvPr id="23" name="TextBox 22"/>
                        <a:cNvSpPr txBox="1"/>
                      </a:nvSpPr>
                      <a:spPr>
                        <a:xfrm>
                          <a:off x="6477000" y="3886200"/>
                          <a:ext cx="457200" cy="276999"/>
                        </a:xfrm>
                        <a:prstGeom prst="rect">
                          <a:avLst/>
                        </a:prstGeom>
                        <a:noFill/>
                      </a:spPr>
                      <a:txSp>
                        <a:txBody>
                          <a:bodyPr wrap="square" rtlCol="0">
                            <a:spAutoFit/>
                          </a:bodyPr>
                          <a:lstStyle>
                            <a:defPPr>
                              <a:defRPr lang="en-US"/>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r>
                              <a:rPr lang="en-US" sz="1200" b="1" dirty="0" smtClean="0"/>
                              <a:t>T2</a:t>
                            </a:r>
                            <a:endParaRPr lang="en-US" sz="1200" b="1" dirty="0"/>
                          </a:p>
                        </a:txBody>
                        <a:useSpRect/>
                      </a:txSp>
                    </a:sp>
                    <a:cxnSp>
                      <a:nvCxnSpPr>
                        <a:cNvPr id="24" name="Straight Connector 23"/>
                        <a:cNvCxnSpPr/>
                      </a:nvCxnSpPr>
                      <a:spPr>
                        <a:xfrm>
                          <a:off x="6646652" y="3352800"/>
                          <a:ext cx="0" cy="609600"/>
                        </a:xfrm>
                        <a:prstGeom prst="line">
                          <a:avLst/>
                        </a:prstGeom>
                        <a:noFill/>
                        <a:ln w="15875" cap="flat" cmpd="sng" algn="ctr">
                          <a:solidFill>
                            <a:srgbClr val="4F81BD">
                              <a:shade val="95000"/>
                              <a:satMod val="105000"/>
                            </a:srgbClr>
                          </a:solidFill>
                          <a:prstDash val="dash"/>
                        </a:ln>
                        <a:effectLst/>
                      </a:spPr>
                      <a:style>
                        <a:lnRef idx="1">
                          <a:schemeClr val="accent1"/>
                        </a:lnRef>
                        <a:fillRef idx="0">
                          <a:schemeClr val="accent1"/>
                        </a:fillRef>
                        <a:effectRef idx="0">
                          <a:schemeClr val="accent1"/>
                        </a:effectRef>
                        <a:fontRef idx="minor">
                          <a:schemeClr val="tx1"/>
                        </a:fontRef>
                      </a:style>
                    </a:cxnSp>
                    <a:cxnSp>
                      <a:nvCxnSpPr>
                        <a:cNvPr id="25" name="Straight Arrow Connector 24"/>
                        <a:cNvCxnSpPr/>
                      </a:nvCxnSpPr>
                      <a:spPr>
                        <a:xfrm>
                          <a:off x="5136926" y="3496574"/>
                          <a:ext cx="1524000" cy="0"/>
                        </a:xfrm>
                        <a:prstGeom prst="straightConnector1">
                          <a:avLst/>
                        </a:prstGeom>
                        <a:noFill/>
                        <a:ln w="19050" cap="flat" cmpd="sng" algn="ctr">
                          <a:solidFill>
                            <a:srgbClr val="C00000"/>
                          </a:solidFill>
                          <a:prstDash val="solid"/>
                          <a:headEnd type="triangle"/>
                          <a:tailEnd type="triangle"/>
                        </a:ln>
                        <a:effectLst/>
                      </a:spPr>
                      <a:style>
                        <a:lnRef idx="1">
                          <a:schemeClr val="accent1"/>
                        </a:lnRef>
                        <a:fillRef idx="0">
                          <a:schemeClr val="accent1"/>
                        </a:fillRef>
                        <a:effectRef idx="0">
                          <a:schemeClr val="accent1"/>
                        </a:effectRef>
                        <a:fontRef idx="minor">
                          <a:schemeClr val="tx1"/>
                        </a:fontRef>
                      </a:style>
                    </a:cxnSp>
                    <a:sp>
                      <a:nvSpPr>
                        <a:cNvPr id="26" name="TextBox 25"/>
                        <a:cNvSpPr txBox="1"/>
                      </a:nvSpPr>
                      <a:spPr>
                        <a:xfrm>
                          <a:off x="5517926" y="3267974"/>
                          <a:ext cx="990600" cy="230832"/>
                        </a:xfrm>
                        <a:prstGeom prst="rect">
                          <a:avLst/>
                        </a:prstGeom>
                        <a:noFill/>
                      </a:spPr>
                      <a:txSp>
                        <a:txBody>
                          <a:bodyPr wrap="square" rtlCol="0">
                            <a:spAutoFit/>
                          </a:bodyPr>
                          <a:lstStyle>
                            <a:defPPr>
                              <a:defRPr lang="en-US"/>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r>
                              <a:rPr lang="en-US" sz="900" b="1" dirty="0" smtClean="0"/>
                              <a:t>Back-off time2</a:t>
                            </a:r>
                            <a:endParaRPr lang="en-US" sz="900" b="1" dirty="0"/>
                          </a:p>
                        </a:txBody>
                        <a:useSpRect/>
                      </a:txSp>
                    </a:sp>
                    <a:cxnSp>
                      <a:nvCxnSpPr>
                        <a:cNvPr id="28" name="Straight Arrow Connector 27"/>
                        <a:cNvCxnSpPr/>
                      </a:nvCxnSpPr>
                      <a:spPr>
                        <a:xfrm>
                          <a:off x="2980558" y="3505200"/>
                          <a:ext cx="914400" cy="0"/>
                        </a:xfrm>
                        <a:prstGeom prst="straightConnector1">
                          <a:avLst/>
                        </a:prstGeom>
                        <a:noFill/>
                        <a:ln w="19050" cap="flat" cmpd="sng" algn="ctr">
                          <a:solidFill>
                            <a:srgbClr val="C00000"/>
                          </a:solidFill>
                          <a:prstDash val="solid"/>
                          <a:headEnd type="triangle"/>
                          <a:tailEnd type="triangle"/>
                        </a:ln>
                        <a:effectLst/>
                      </a:spPr>
                      <a:style>
                        <a:lnRef idx="1">
                          <a:schemeClr val="accent1"/>
                        </a:lnRef>
                        <a:fillRef idx="0">
                          <a:schemeClr val="accent1"/>
                        </a:fillRef>
                        <a:effectRef idx="0">
                          <a:schemeClr val="accent1"/>
                        </a:effectRef>
                        <a:fontRef idx="minor">
                          <a:schemeClr val="tx1"/>
                        </a:fontRef>
                      </a:style>
                    </a:cxnSp>
                    <a:sp>
                      <a:nvSpPr>
                        <a:cNvPr id="29" name="TextBox 28"/>
                        <a:cNvSpPr txBox="1"/>
                      </a:nvSpPr>
                      <a:spPr>
                        <a:xfrm>
                          <a:off x="3048000" y="3276600"/>
                          <a:ext cx="990600" cy="230832"/>
                        </a:xfrm>
                        <a:prstGeom prst="rect">
                          <a:avLst/>
                        </a:prstGeom>
                        <a:noFill/>
                      </a:spPr>
                      <a:txSp>
                        <a:txBody>
                          <a:bodyPr wrap="square" rtlCol="0">
                            <a:spAutoFit/>
                          </a:bodyPr>
                          <a:lstStyle>
                            <a:defPPr>
                              <a:defRPr lang="en-US"/>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r>
                              <a:rPr lang="en-US" sz="900" b="1" dirty="0" smtClean="0"/>
                              <a:t>Back-off time1</a:t>
                            </a:r>
                            <a:endParaRPr lang="en-US" sz="900" b="1" dirty="0"/>
                          </a:p>
                        </a:txBody>
                        <a:useSpRect/>
                      </a:txSp>
                    </a:sp>
                    <a:sp>
                      <a:nvSpPr>
                        <a:cNvPr id="31" name="TextBox 30"/>
                        <a:cNvSpPr txBox="1"/>
                      </a:nvSpPr>
                      <a:spPr>
                        <a:xfrm>
                          <a:off x="2845278" y="3639979"/>
                          <a:ext cx="304800" cy="276999"/>
                        </a:xfrm>
                        <a:prstGeom prst="rect">
                          <a:avLst/>
                        </a:prstGeom>
                        <a:noFill/>
                      </a:spPr>
                      <a:txSp>
                        <a:txBody>
                          <a:bodyPr wrap="square" rtlCol="0">
                            <a:spAutoFit/>
                          </a:bodyPr>
                          <a:lstStyle>
                            <a:defPPr>
                              <a:defRPr lang="en-US"/>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r>
                              <a:rPr lang="en-US" sz="1200" b="1" dirty="0" smtClean="0">
                                <a:solidFill>
                                  <a:srgbClr val="FF0000"/>
                                </a:solidFill>
                              </a:rPr>
                              <a:t>X</a:t>
                            </a:r>
                            <a:endParaRPr lang="en-US" sz="1200" b="1" dirty="0">
                              <a:solidFill>
                                <a:srgbClr val="FF0000"/>
                              </a:solidFill>
                            </a:endParaRPr>
                          </a:p>
                        </a:txBody>
                        <a:useSpRect/>
                      </a:txSp>
                    </a:sp>
                    <a:sp>
                      <a:nvSpPr>
                        <a:cNvPr id="32" name="TextBox 31"/>
                        <a:cNvSpPr txBox="1"/>
                      </a:nvSpPr>
                      <a:spPr>
                        <a:xfrm>
                          <a:off x="4994718" y="3657600"/>
                          <a:ext cx="304800" cy="276999"/>
                        </a:xfrm>
                        <a:prstGeom prst="rect">
                          <a:avLst/>
                        </a:prstGeom>
                        <a:noFill/>
                      </a:spPr>
                      <a:txSp>
                        <a:txBody>
                          <a:bodyPr wrap="square" rtlCol="0">
                            <a:spAutoFit/>
                          </a:bodyPr>
                          <a:lstStyle>
                            <a:defPPr>
                              <a:defRPr lang="en-US"/>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r>
                              <a:rPr lang="en-US" sz="1200" b="1" dirty="0" smtClean="0">
                                <a:solidFill>
                                  <a:srgbClr val="FF0000"/>
                                </a:solidFill>
                              </a:rPr>
                              <a:t>X</a:t>
                            </a:r>
                            <a:endParaRPr lang="en-US" sz="1200" b="1" dirty="0">
                              <a:solidFill>
                                <a:srgbClr val="FF0000"/>
                              </a:solidFill>
                            </a:endParaRPr>
                          </a:p>
                        </a:txBody>
                        <a:useSpRect/>
                      </a:txSp>
                    </a:sp>
                    <a:sp>
                      <a:nvSpPr>
                        <a:cNvPr id="34" name="TextBox 33"/>
                        <a:cNvSpPr txBox="1"/>
                      </a:nvSpPr>
                      <a:spPr>
                        <a:xfrm>
                          <a:off x="7315200" y="3808566"/>
                          <a:ext cx="304800"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r>
                              <a:rPr lang="en-US" b="1" dirty="0" smtClean="0"/>
                              <a:t>t</a:t>
                            </a:r>
                            <a:endParaRPr lang="en-US" b="1" dirty="0"/>
                          </a:p>
                        </a:txBody>
                        <a:useSpRect/>
                      </a:txSp>
                    </a:sp>
                  </a:grpSp>
                </lc:lockedCanvas>
              </a:graphicData>
            </a:graphic>
          </wp:inline>
        </w:drawing>
      </w:r>
    </w:p>
    <w:p w:rsidR="00292882" w:rsidRDefault="00484EDD" w:rsidP="00292882">
      <w:pPr>
        <w:pStyle w:val="Caption"/>
        <w:jc w:val="center"/>
        <w:rPr>
          <w:lang w:eastAsia="zh-CN"/>
        </w:rPr>
      </w:pPr>
      <w:r>
        <w:t>Figure</w:t>
      </w:r>
      <w:r w:rsidR="00DA3C17">
        <w:t xml:space="preserve"> 1</w:t>
      </w:r>
      <w:r>
        <w:t xml:space="preserve"> Grant-free </w:t>
      </w:r>
      <w:r w:rsidR="00C61F30">
        <w:t>fixed</w:t>
      </w:r>
      <w:r w:rsidR="001A58C8">
        <w:rPr>
          <w:rFonts w:hint="eastAsia"/>
          <w:lang w:eastAsia="zh-CN"/>
        </w:rPr>
        <w:t xml:space="preserve"> </w:t>
      </w:r>
      <w:r>
        <w:t>A</w:t>
      </w:r>
      <w:r w:rsidR="00B159AD">
        <w:t>CK</w:t>
      </w:r>
      <w:r>
        <w:t>/N</w:t>
      </w:r>
      <w:r w:rsidR="00B159AD">
        <w:t>A</w:t>
      </w:r>
      <w:r>
        <w:t>CK</w:t>
      </w:r>
      <w:r w:rsidR="00C61F30">
        <w:t xml:space="preserve"> timing</w:t>
      </w:r>
      <w:r>
        <w:t xml:space="preserve"> and Asynchronous </w:t>
      </w:r>
      <w:r w:rsidR="00697086">
        <w:t>HARQ timing</w:t>
      </w:r>
    </w:p>
    <w:p w:rsidR="00366F35" w:rsidRDefault="00366F35" w:rsidP="00366F35">
      <w:pPr>
        <w:rPr>
          <w:lang w:eastAsia="zh-CN"/>
        </w:rPr>
      </w:pPr>
    </w:p>
    <w:p w:rsidR="008A7F89" w:rsidRPr="00062D82" w:rsidRDefault="00587A90" w:rsidP="00484EDD">
      <w:pPr>
        <w:rPr>
          <w:kern w:val="2"/>
          <w:lang w:eastAsia="zh-CN"/>
        </w:rPr>
      </w:pPr>
      <w:r>
        <w:t>A retransmission of a</w:t>
      </w:r>
      <w:r w:rsidR="00484EDD">
        <w:t xml:space="preserve"> user is</w:t>
      </w:r>
      <w:r w:rsidR="00495BBA">
        <w:t xml:space="preserve"> not required </w:t>
      </w:r>
      <w:r w:rsidR="004D2472">
        <w:t xml:space="preserve">when an </w:t>
      </w:r>
      <w:r w:rsidR="00484EDD">
        <w:t>ACK</w:t>
      </w:r>
      <w:r w:rsidR="004D2472">
        <w:t xml:space="preserve"> to</w:t>
      </w:r>
      <w:r w:rsidR="00A53610">
        <w:t xml:space="preserve"> one transmission</w:t>
      </w:r>
      <w:r w:rsidR="004D2472">
        <w:t xml:space="preserve"> </w:t>
      </w:r>
      <w:r w:rsidR="00130194">
        <w:t>is received</w:t>
      </w:r>
      <w:r w:rsidR="00495BBA">
        <w:t xml:space="preserve"> by the user </w:t>
      </w:r>
      <w:r w:rsidR="00F1722D">
        <w:t xml:space="preserve">at the </w:t>
      </w:r>
      <w:r w:rsidR="00366F35" w:rsidRPr="00366F35">
        <w:rPr>
          <w:i/>
        </w:rPr>
        <w:t>n</w:t>
      </w:r>
      <w:r w:rsidR="001A58C8">
        <w:rPr>
          <w:rFonts w:hint="eastAsia"/>
          <w:i/>
          <w:lang w:eastAsia="zh-CN"/>
        </w:rPr>
        <w:t>-</w:t>
      </w:r>
      <w:r w:rsidR="00F1722D">
        <w:t>th time unit</w:t>
      </w:r>
      <w:r w:rsidR="000948CC">
        <w:t>;</w:t>
      </w:r>
      <w:r w:rsidR="00F1722D">
        <w:t xml:space="preserve"> </w:t>
      </w:r>
      <w:r w:rsidR="00495BBA">
        <w:t xml:space="preserve">otherwise, the user will assume this packet transmission is failed if </w:t>
      </w:r>
      <w:r w:rsidR="00F1722D">
        <w:t xml:space="preserve">a NACK feedback is received or </w:t>
      </w:r>
      <w:r w:rsidR="00C14FE4">
        <w:t xml:space="preserve">nothing is received at </w:t>
      </w:r>
      <w:r w:rsidR="00495BBA">
        <w:t>the</w:t>
      </w:r>
      <w:r w:rsidR="00484EDD">
        <w:t xml:space="preserve"> </w:t>
      </w:r>
      <w:r w:rsidR="004D2472">
        <w:t>A/N timing</w:t>
      </w:r>
      <w:r w:rsidR="00484EDD">
        <w:t xml:space="preserve"> </w:t>
      </w:r>
      <w:r w:rsidR="00C14FE4">
        <w:t>point</w:t>
      </w:r>
      <w:r w:rsidR="00495BBA">
        <w:t>, and</w:t>
      </w:r>
      <w:r w:rsidR="00F1722D">
        <w:t xml:space="preserve"> then</w:t>
      </w:r>
      <w:r w:rsidR="00495BBA">
        <w:t xml:space="preserve"> a retransmission</w:t>
      </w:r>
      <w:r w:rsidR="00F1722D">
        <w:t xml:space="preserve"> can be applied</w:t>
      </w:r>
      <w:r w:rsidR="00484EDD">
        <w:t xml:space="preserve">. </w:t>
      </w:r>
      <w:r w:rsidR="00495BBA">
        <w:t xml:space="preserve">As a result, </w:t>
      </w:r>
      <w:r w:rsidR="000948CC">
        <w:t xml:space="preserve">a fixed A/N timing </w:t>
      </w:r>
      <w:r w:rsidR="00D1069B">
        <w:t>can be</w:t>
      </w:r>
      <w:r w:rsidR="00C61F30">
        <w:t xml:space="preserve"> applied for grant-free HARQ acknowledge scheme</w:t>
      </w:r>
      <w:r w:rsidR="000948CC">
        <w:t>.</w:t>
      </w:r>
      <w:r w:rsidR="008A7F89">
        <w:t xml:space="preserve"> </w:t>
      </w:r>
      <w:r w:rsidR="00873535">
        <w:rPr>
          <w:kern w:val="2"/>
          <w:lang w:eastAsia="zh-CN"/>
        </w:rPr>
        <w:t xml:space="preserve"> </w:t>
      </w:r>
    </w:p>
    <w:p w:rsidR="00197F6A" w:rsidRDefault="00AB74B5" w:rsidP="00197F6A">
      <w:r>
        <w:t>A</w:t>
      </w:r>
      <w:r>
        <w:rPr>
          <w:color w:val="000000"/>
          <w:szCs w:val="24"/>
        </w:rPr>
        <w:t xml:space="preserve">s a collision of multiple users’ signals can happen due to the </w:t>
      </w:r>
      <w:r w:rsidR="00DA0F6D">
        <w:rPr>
          <w:color w:val="000000"/>
          <w:szCs w:val="24"/>
        </w:rPr>
        <w:t xml:space="preserve">grant-free </w:t>
      </w:r>
      <w:r>
        <w:rPr>
          <w:color w:val="000000"/>
          <w:szCs w:val="24"/>
        </w:rPr>
        <w:t xml:space="preserve">contention based transmissions, the packet retransmissions </w:t>
      </w:r>
      <w:r w:rsidR="00D1069B">
        <w:rPr>
          <w:color w:val="000000"/>
          <w:szCs w:val="24"/>
        </w:rPr>
        <w:t>of</w:t>
      </w:r>
      <w:r w:rsidR="00DA0F6D">
        <w:rPr>
          <w:color w:val="000000"/>
          <w:szCs w:val="24"/>
        </w:rPr>
        <w:t xml:space="preserve"> the </w:t>
      </w:r>
      <w:r>
        <w:rPr>
          <w:color w:val="000000"/>
          <w:szCs w:val="24"/>
        </w:rPr>
        <w:t>user</w:t>
      </w:r>
      <w:r w:rsidR="00DA0F6D">
        <w:rPr>
          <w:color w:val="000000"/>
          <w:szCs w:val="24"/>
        </w:rPr>
        <w:t>s</w:t>
      </w:r>
      <w:r>
        <w:rPr>
          <w:color w:val="000000"/>
          <w:szCs w:val="24"/>
        </w:rPr>
        <w:t xml:space="preserve"> should be asynchronous to avoid possible signal collision again,</w:t>
      </w:r>
      <w:r w:rsidR="001329AB">
        <w:rPr>
          <w:color w:val="000000"/>
          <w:szCs w:val="24"/>
        </w:rPr>
        <w:t xml:space="preserve"> </w:t>
      </w:r>
      <w:r w:rsidR="001329AB">
        <w:rPr>
          <w:color w:val="000000"/>
          <w:szCs w:val="24"/>
        </w:rPr>
        <w:lastRenderedPageBreak/>
        <w:t xml:space="preserve">where the transmissions could experience pilot and/or data signal collisions. </w:t>
      </w:r>
      <w:r>
        <w:t>Moreover, a</w:t>
      </w:r>
      <w:r w:rsidR="00EF388D">
        <w:t xml:space="preserve"> retransmission can </w:t>
      </w:r>
      <w:r w:rsidR="00DA0F6D">
        <w:t>employ</w:t>
      </w:r>
      <w:r w:rsidR="00EF388D">
        <w:t xml:space="preserve"> a back-off window, </w:t>
      </w:r>
      <w:r w:rsidR="00DA0F6D">
        <w:t>where</w:t>
      </w:r>
      <w:r w:rsidR="00CA07B0">
        <w:t xml:space="preserve"> </w:t>
      </w:r>
      <w:r w:rsidR="00DA0F6D">
        <w:t>the</w:t>
      </w:r>
      <w:r w:rsidR="00CA07B0">
        <w:t xml:space="preserve"> back-off window </w:t>
      </w:r>
      <w:r w:rsidR="00DA0F6D">
        <w:t>may</w:t>
      </w:r>
      <w:r w:rsidR="00CA07B0">
        <w:t xml:space="preserve"> introduce a random time </w:t>
      </w:r>
      <w:r w:rsidR="00F54157">
        <w:rPr>
          <w:rFonts w:hint="eastAsia"/>
          <w:lang w:eastAsia="zh-CN"/>
        </w:rPr>
        <w:t xml:space="preserve">to allow different </w:t>
      </w:r>
      <w:r w:rsidR="004D2472">
        <w:t>retransmission tim</w:t>
      </w:r>
      <w:r w:rsidR="00F54157">
        <w:rPr>
          <w:rFonts w:hint="eastAsia"/>
          <w:lang w:eastAsia="zh-CN"/>
        </w:rPr>
        <w:t>ing</w:t>
      </w:r>
      <w:r w:rsidR="00EF388D">
        <w:t>.</w:t>
      </w:r>
      <w:r w:rsidR="00AA71BB">
        <w:t xml:space="preserve"> </w:t>
      </w:r>
      <w:r w:rsidR="00197F6A">
        <w:t>As a nature of grant-free</w:t>
      </w:r>
      <w:r w:rsidR="00B40464">
        <w:t xml:space="preserve"> uplink</w:t>
      </w:r>
      <w:r w:rsidR="00197F6A">
        <w:t xml:space="preserve"> transmissions, asynchronous HARQ timing and HARQ signal combining should be supported to reduce collisions probabilities and enhance detection performance. </w:t>
      </w:r>
    </w:p>
    <w:p w:rsidR="007C7825" w:rsidRDefault="00B159AD" w:rsidP="00484EDD">
      <w:r>
        <w:t xml:space="preserve">Figure 1 </w:t>
      </w:r>
      <w:r w:rsidR="001F26A5">
        <w:t xml:space="preserve">illustrates the case </w:t>
      </w:r>
      <w:r>
        <w:t xml:space="preserve">where </w:t>
      </w:r>
      <w:r w:rsidR="001F26A5">
        <w:t xml:space="preserve">the </w:t>
      </w:r>
      <w:r>
        <w:t>A/N timing</w:t>
      </w:r>
      <w:r w:rsidR="008B03BD">
        <w:t xml:space="preserve"> is a fixed time point when a user expects</w:t>
      </w:r>
      <w:r w:rsidR="0049387E">
        <w:t xml:space="preserve"> to receive eNB ACK/NA</w:t>
      </w:r>
      <w:r w:rsidR="008B03BD">
        <w:t xml:space="preserve">CK feedback. But the </w:t>
      </w:r>
      <w:r>
        <w:t>time durations between T1-T0 and T2-T1</w:t>
      </w:r>
      <w:r w:rsidR="008B03BD">
        <w:t xml:space="preserve"> </w:t>
      </w:r>
      <w:r>
        <w:t xml:space="preserve">are </w:t>
      </w:r>
      <w:r w:rsidR="00292882">
        <w:t xml:space="preserve">different, </w:t>
      </w:r>
      <w:r w:rsidR="008B03BD">
        <w:t xml:space="preserve">where each </w:t>
      </w:r>
      <w:r>
        <w:t xml:space="preserve">user </w:t>
      </w:r>
      <w:r w:rsidR="008B03BD">
        <w:t>can</w:t>
      </w:r>
      <w:r>
        <w:t xml:space="preserve"> have different </w:t>
      </w:r>
      <w:r w:rsidR="008B03BD">
        <w:t xml:space="preserve">(and its own random) </w:t>
      </w:r>
      <w:r>
        <w:t>back-off time</w:t>
      </w:r>
      <w:r w:rsidR="00292882">
        <w:t>s for each retransmission</w:t>
      </w:r>
      <w:r w:rsidR="00697086">
        <w:t xml:space="preserve">, leading to asynchronous HARQ </w:t>
      </w:r>
      <w:r w:rsidR="00DC3101">
        <w:t xml:space="preserve">retransmission </w:t>
      </w:r>
      <w:r w:rsidR="00697086">
        <w:t>timing</w:t>
      </w:r>
      <w:r w:rsidR="00DC3101">
        <w:t xml:space="preserve"> and potential signal combining for grant-free</w:t>
      </w:r>
      <w:r w:rsidR="00B40464">
        <w:t xml:space="preserve"> uplink</w:t>
      </w:r>
      <w:r w:rsidR="00DC3101">
        <w:t xml:space="preserve"> transmissions</w:t>
      </w:r>
      <w:r w:rsidR="008B03BD">
        <w:t>.</w:t>
      </w:r>
      <w:r>
        <w:t xml:space="preserve"> </w:t>
      </w:r>
    </w:p>
    <w:p w:rsidR="00B02117" w:rsidRDefault="00342FB3" w:rsidP="00D766CB">
      <w:pPr>
        <w:rPr>
          <w:i/>
        </w:rPr>
      </w:pPr>
      <w:r>
        <w:rPr>
          <w:i/>
        </w:rPr>
        <w:t xml:space="preserve">Proposal 1: </w:t>
      </w:r>
      <w:r w:rsidR="00EC77E1">
        <w:rPr>
          <w:i/>
        </w:rPr>
        <w:t>G</w:t>
      </w:r>
      <w:r>
        <w:rPr>
          <w:i/>
        </w:rPr>
        <w:t xml:space="preserve">rant-free </w:t>
      </w:r>
      <w:r w:rsidR="00B40464">
        <w:rPr>
          <w:i/>
        </w:rPr>
        <w:t xml:space="preserve">uplink </w:t>
      </w:r>
      <w:r>
        <w:rPr>
          <w:i/>
        </w:rPr>
        <w:t xml:space="preserve">transmissions should support </w:t>
      </w:r>
      <w:r w:rsidRPr="00342FB3">
        <w:rPr>
          <w:i/>
        </w:rPr>
        <w:t>asynchronous HARQ</w:t>
      </w:r>
      <w:r w:rsidR="00F0136F">
        <w:rPr>
          <w:rFonts w:hint="eastAsia"/>
          <w:i/>
          <w:lang w:eastAsia="zh-CN"/>
        </w:rPr>
        <w:t xml:space="preserve"> in the UL</w:t>
      </w:r>
      <w:r w:rsidRPr="00342FB3">
        <w:rPr>
          <w:i/>
        </w:rPr>
        <w:t xml:space="preserve">. </w:t>
      </w:r>
      <w:r>
        <w:rPr>
          <w:i/>
        </w:rPr>
        <w:t xml:space="preserve"> </w:t>
      </w:r>
    </w:p>
    <w:p w:rsidR="00C336F7" w:rsidRPr="00197F6A" w:rsidRDefault="00C336F7" w:rsidP="00197F6A">
      <w:pPr>
        <w:rPr>
          <w:i/>
          <w:color w:val="000000"/>
          <w:szCs w:val="24"/>
          <w:lang w:eastAsia="zh-CN"/>
        </w:rPr>
      </w:pPr>
    </w:p>
    <w:p w:rsidR="00366F35" w:rsidRDefault="00C336F7" w:rsidP="00366F35">
      <w:pPr>
        <w:pStyle w:val="Heading2"/>
        <w:tabs>
          <w:tab w:val="clear" w:pos="576"/>
        </w:tabs>
        <w:spacing w:beforeLines="50"/>
        <w:ind w:left="578" w:hanging="578"/>
        <w:rPr>
          <w:lang w:eastAsia="zh-CN"/>
        </w:rPr>
      </w:pPr>
      <w:r>
        <w:rPr>
          <w:rFonts w:hint="eastAsia"/>
          <w:lang w:eastAsia="zh-CN"/>
        </w:rPr>
        <w:t>A/N feedback and re-transmission mechanism</w:t>
      </w:r>
    </w:p>
    <w:p w:rsidR="00130194" w:rsidRDefault="006E5455" w:rsidP="00130194">
      <w:r>
        <w:t>Group-based feedbacks</w:t>
      </w:r>
      <w:r w:rsidR="00444FD9">
        <w:t xml:space="preserve"> can be applied to </w:t>
      </w:r>
      <w:r w:rsidR="008C44AF">
        <w:t xml:space="preserve">efficiently </w:t>
      </w:r>
      <w:r w:rsidR="00444FD9">
        <w:t>perform the</w:t>
      </w:r>
      <w:r w:rsidR="00DF1243">
        <w:t xml:space="preserve"> </w:t>
      </w:r>
      <w:r w:rsidR="00444FD9">
        <w:t>acknowledge</w:t>
      </w:r>
      <w:r w:rsidR="00DF1243">
        <w:t>ment</w:t>
      </w:r>
      <w:r w:rsidR="00444FD9">
        <w:t xml:space="preserve"> </w:t>
      </w:r>
      <w:r w:rsidR="008C44AF">
        <w:t xml:space="preserve">for </w:t>
      </w:r>
      <w:r w:rsidR="00444FD9">
        <w:t xml:space="preserve">the transmissions. </w:t>
      </w:r>
      <w:r w:rsidR="00130194">
        <w:t xml:space="preserve">Due to the potentially large number of unscheduled </w:t>
      </w:r>
      <w:r w:rsidR="00DC3101">
        <w:t xml:space="preserve">(and small packet) </w:t>
      </w:r>
      <w:r w:rsidR="00130194">
        <w:t xml:space="preserve">UL transmissions, corresponding ACK/NACK in the DL could be an overhead burden.  To help resolve this issue, one option is to use the group feedback which combines many users’ feedbacks into one packet, and </w:t>
      </w:r>
      <w:r w:rsidR="00DC3101">
        <w:t>such</w:t>
      </w:r>
      <w:r w:rsidR="00130194">
        <w:t xml:space="preserve"> </w:t>
      </w:r>
      <w:r w:rsidR="00DC3101">
        <w:t xml:space="preserve">a </w:t>
      </w:r>
      <w:r w:rsidR="00130194">
        <w:t>group feedback can be carried on DL control channel or DL data channel.</w:t>
      </w:r>
    </w:p>
    <w:p w:rsidR="00B40464" w:rsidRDefault="00B40464" w:rsidP="00B40464">
      <w:pPr>
        <w:rPr>
          <w:i/>
          <w:iCs/>
        </w:rPr>
      </w:pPr>
      <w:r>
        <w:rPr>
          <w:i/>
          <w:iCs/>
        </w:rPr>
        <w:t>Proposal 2: The ACK/NACKs for grant-free uplink transmissions can be carried in DL control or data channel(s), and should support group-based feedback where ACK/NACKs of multiple users</w:t>
      </w:r>
      <w:r w:rsidR="00E93A3B">
        <w:rPr>
          <w:i/>
          <w:iCs/>
        </w:rPr>
        <w:t xml:space="preserve"> are conveyed in the same channel</w:t>
      </w:r>
      <w:r w:rsidR="008C541E">
        <w:rPr>
          <w:i/>
          <w:iCs/>
        </w:rPr>
        <w:t xml:space="preserve"> transmission</w:t>
      </w:r>
      <w:r>
        <w:rPr>
          <w:i/>
          <w:iCs/>
        </w:rPr>
        <w:t>.</w:t>
      </w:r>
    </w:p>
    <w:p w:rsidR="00C336F7" w:rsidRDefault="00C336F7" w:rsidP="00130194">
      <w:pPr>
        <w:rPr>
          <w:i/>
          <w:lang w:eastAsia="zh-CN"/>
        </w:rPr>
      </w:pPr>
    </w:p>
    <w:p w:rsidR="00F47EC0" w:rsidRDefault="00DA3C17" w:rsidP="00DF3963">
      <w:pPr>
        <w:rPr>
          <w:kern w:val="2"/>
          <w:lang w:val="en-GB" w:eastAsia="zh-CN"/>
        </w:rPr>
      </w:pPr>
      <w:r>
        <w:t xml:space="preserve">For the </w:t>
      </w:r>
      <w:r w:rsidR="00D1538F">
        <w:t xml:space="preserve">grant-free </w:t>
      </w:r>
      <w:r>
        <w:t>contention-based transmission,</w:t>
      </w:r>
      <w:r w:rsidR="000948CC">
        <w:t xml:space="preserve"> asynchronous </w:t>
      </w:r>
      <w:r w:rsidR="00062D82">
        <w:t>retransmission</w:t>
      </w:r>
      <w:r w:rsidR="00EB6AC5">
        <w:t xml:space="preserve"> can be used to</w:t>
      </w:r>
      <w:r w:rsidR="000948CC">
        <w:t xml:space="preserve"> reduce the probability of</w:t>
      </w:r>
      <w:r w:rsidR="00062D82">
        <w:t xml:space="preserve"> user signal </w:t>
      </w:r>
      <w:r w:rsidR="008C44AF">
        <w:t>co</w:t>
      </w:r>
      <w:r w:rsidR="008D78D0">
        <w:t>llision</w:t>
      </w:r>
      <w:r w:rsidR="00062D82">
        <w:t>s</w:t>
      </w:r>
      <w:r w:rsidR="00DC3101">
        <w:t xml:space="preserve"> in general</w:t>
      </w:r>
      <w:r w:rsidR="007C7CC6">
        <w:t>; whereas it is possible</w:t>
      </w:r>
      <w:r w:rsidR="00062D82">
        <w:t xml:space="preserve"> to completely avoid the collisions</w:t>
      </w:r>
      <w:r w:rsidR="0087514C">
        <w:t xml:space="preserve"> </w:t>
      </w:r>
      <w:r w:rsidR="007C7CC6">
        <w:t>of retransmissions</w:t>
      </w:r>
      <w:r w:rsidR="00DC3101">
        <w:t xml:space="preserve">, </w:t>
      </w:r>
      <w:r w:rsidR="00DC3101">
        <w:rPr>
          <w:lang w:val="en-GB"/>
        </w:rPr>
        <w:t>for example</w:t>
      </w:r>
      <w:r w:rsidR="007C7CC6">
        <w:t>,</w:t>
      </w:r>
      <w:r w:rsidR="008C44AF">
        <w:t xml:space="preserve"> </w:t>
      </w:r>
      <w:r w:rsidR="00123AB4">
        <w:t>the retransmissions could</w:t>
      </w:r>
      <w:r w:rsidR="00E80210">
        <w:t xml:space="preserve"> </w:t>
      </w:r>
      <w:r w:rsidR="00123AB4">
        <w:t xml:space="preserve">be </w:t>
      </w:r>
      <w:r w:rsidR="00123AB4">
        <w:rPr>
          <w:kern w:val="2"/>
          <w:lang w:val="en-GB"/>
        </w:rPr>
        <w:t>c</w:t>
      </w:r>
      <w:r w:rsidR="00D14015">
        <w:rPr>
          <w:kern w:val="2"/>
          <w:lang w:val="en-GB"/>
        </w:rPr>
        <w:t>ontention</w:t>
      </w:r>
      <w:r w:rsidR="00123AB4">
        <w:rPr>
          <w:kern w:val="2"/>
          <w:lang w:val="en-GB"/>
        </w:rPr>
        <w:t xml:space="preserve">-free through </w:t>
      </w:r>
      <w:r w:rsidR="00342FB3" w:rsidRPr="00342FB3">
        <w:rPr>
          <w:lang w:eastAsia="zh-CN"/>
        </w:rPr>
        <w:t>explicit</w:t>
      </w:r>
      <w:r w:rsidR="00123AB4">
        <w:rPr>
          <w:lang w:eastAsia="zh-CN"/>
        </w:rPr>
        <w:t xml:space="preserve"> </w:t>
      </w:r>
      <w:r w:rsidR="00342FB3" w:rsidRPr="00342FB3">
        <w:rPr>
          <w:lang w:eastAsia="zh-CN"/>
        </w:rPr>
        <w:t>scheduling</w:t>
      </w:r>
      <w:r w:rsidR="00123AB4">
        <w:rPr>
          <w:lang w:eastAsia="zh-CN"/>
        </w:rPr>
        <w:t xml:space="preserve"> instead of contention based. </w:t>
      </w:r>
      <w:r w:rsidR="008C44AF">
        <w:rPr>
          <w:kern w:val="2"/>
          <w:lang w:val="en-GB" w:eastAsia="zh-CN"/>
        </w:rPr>
        <w:t>R</w:t>
      </w:r>
      <w:r>
        <w:rPr>
          <w:kern w:val="2"/>
          <w:lang w:val="en-GB" w:eastAsia="zh-CN"/>
        </w:rPr>
        <w:t>etransmission</w:t>
      </w:r>
      <w:r w:rsidR="007C7CC6">
        <w:rPr>
          <w:kern w:val="2"/>
          <w:lang w:val="en-GB" w:eastAsia="zh-CN"/>
        </w:rPr>
        <w:t>s</w:t>
      </w:r>
      <w:r>
        <w:rPr>
          <w:kern w:val="2"/>
          <w:lang w:val="en-GB" w:eastAsia="zh-CN"/>
        </w:rPr>
        <w:t xml:space="preserve"> with explicit-scheduling will increase </w:t>
      </w:r>
      <w:r w:rsidR="00DB7898">
        <w:rPr>
          <w:kern w:val="2"/>
          <w:lang w:val="en-GB" w:eastAsia="zh-CN"/>
        </w:rPr>
        <w:t>usage</w:t>
      </w:r>
      <w:r w:rsidR="00DB7898" w:rsidDel="008D78D0">
        <w:rPr>
          <w:kern w:val="2"/>
          <w:lang w:val="en-GB" w:eastAsia="zh-CN"/>
        </w:rPr>
        <w:t xml:space="preserve"> </w:t>
      </w:r>
      <w:r w:rsidR="00DB7898">
        <w:rPr>
          <w:kern w:val="2"/>
          <w:lang w:val="en-GB" w:eastAsia="zh-CN"/>
        </w:rPr>
        <w:t>of</w:t>
      </w:r>
      <w:r w:rsidR="008D78D0">
        <w:rPr>
          <w:kern w:val="2"/>
          <w:lang w:val="en-GB" w:eastAsia="zh-CN"/>
        </w:rPr>
        <w:t xml:space="preserve"> (dedicated) resource</w:t>
      </w:r>
      <w:r w:rsidR="008C44AF">
        <w:rPr>
          <w:kern w:val="2"/>
          <w:lang w:val="en-GB" w:eastAsia="zh-CN"/>
        </w:rPr>
        <w:t xml:space="preserve"> while providing the benefits of </w:t>
      </w:r>
      <w:r w:rsidR="00EB6AC5">
        <w:rPr>
          <w:kern w:val="2"/>
          <w:lang w:val="en-GB" w:eastAsia="zh-CN"/>
        </w:rPr>
        <w:t>more reliable</w:t>
      </w:r>
      <w:r>
        <w:rPr>
          <w:kern w:val="2"/>
          <w:lang w:val="en-GB" w:eastAsia="zh-CN"/>
        </w:rPr>
        <w:t xml:space="preserve"> transmission</w:t>
      </w:r>
      <w:r w:rsidR="00315459">
        <w:rPr>
          <w:kern w:val="2"/>
          <w:lang w:val="en-GB" w:eastAsia="zh-CN"/>
        </w:rPr>
        <w:t>s</w:t>
      </w:r>
      <w:r w:rsidR="00EB6AC5">
        <w:rPr>
          <w:kern w:val="2"/>
          <w:lang w:val="en-GB" w:eastAsia="zh-CN"/>
        </w:rPr>
        <w:t xml:space="preserve">. </w:t>
      </w:r>
    </w:p>
    <w:p w:rsidR="00E676A2" w:rsidRDefault="00D34968" w:rsidP="00DF3963">
      <w:pPr>
        <w:rPr>
          <w:i/>
        </w:rPr>
      </w:pPr>
      <w:r>
        <w:rPr>
          <w:i/>
        </w:rPr>
        <w:t xml:space="preserve">Proposal </w:t>
      </w:r>
      <w:r w:rsidR="00F21B3D">
        <w:rPr>
          <w:i/>
        </w:rPr>
        <w:t>3</w:t>
      </w:r>
      <w:r w:rsidRPr="00EF388D">
        <w:rPr>
          <w:i/>
        </w:rPr>
        <w:t>:</w:t>
      </w:r>
      <w:r w:rsidR="00076ED6">
        <w:rPr>
          <w:rFonts w:hint="eastAsia"/>
          <w:i/>
          <w:lang w:eastAsia="zh-CN"/>
        </w:rPr>
        <w:t xml:space="preserve"> </w:t>
      </w:r>
      <w:r w:rsidR="008C44AF">
        <w:rPr>
          <w:i/>
        </w:rPr>
        <w:t>G</w:t>
      </w:r>
      <w:r w:rsidRPr="00EF388D">
        <w:rPr>
          <w:i/>
        </w:rPr>
        <w:t>rant-fre</w:t>
      </w:r>
      <w:r>
        <w:rPr>
          <w:i/>
        </w:rPr>
        <w:t>e</w:t>
      </w:r>
      <w:r w:rsidR="00B40464">
        <w:rPr>
          <w:i/>
        </w:rPr>
        <w:t xml:space="preserve"> uplink </w:t>
      </w:r>
      <w:r>
        <w:rPr>
          <w:i/>
        </w:rPr>
        <w:t>transmissions should support asynchronous contention based retransmissions and contention-free retransmissions.</w:t>
      </w:r>
    </w:p>
    <w:p w:rsidR="00062D82" w:rsidRPr="00062D82" w:rsidRDefault="00062D82" w:rsidP="00DF3963">
      <w:pPr>
        <w:rPr>
          <w:kern w:val="2"/>
          <w:lang w:eastAsia="zh-CN"/>
        </w:rPr>
      </w:pPr>
    </w:p>
    <w:p w:rsidR="00366F35" w:rsidRDefault="00366F35" w:rsidP="00366F35">
      <w:pPr>
        <w:pStyle w:val="Heading1"/>
        <w:tabs>
          <w:tab w:val="clear" w:pos="432"/>
        </w:tabs>
      </w:pPr>
      <w:r w:rsidRPr="00366F35">
        <w:rPr>
          <w:lang w:val="en-US"/>
        </w:rPr>
        <w:t>Conclusions</w:t>
      </w:r>
    </w:p>
    <w:p w:rsidR="00D766CB" w:rsidRPr="008C44AF" w:rsidRDefault="00D766CB" w:rsidP="00DF3963">
      <w:pPr>
        <w:rPr>
          <w:kern w:val="2"/>
          <w:lang w:val="en-GB" w:eastAsia="zh-CN"/>
        </w:rPr>
      </w:pPr>
      <w:r w:rsidRPr="008C44AF">
        <w:rPr>
          <w:kern w:val="2"/>
          <w:lang w:val="en-GB" w:eastAsia="zh-CN"/>
        </w:rPr>
        <w:t xml:space="preserve">In this contribution, we have </w:t>
      </w:r>
      <w:r w:rsidR="008C44AF" w:rsidRPr="008C44AF">
        <w:rPr>
          <w:kern w:val="2"/>
          <w:lang w:val="en-GB" w:eastAsia="zh-CN"/>
        </w:rPr>
        <w:t xml:space="preserve">considered the issues that need to be </w:t>
      </w:r>
      <w:r w:rsidRPr="008C44AF">
        <w:rPr>
          <w:kern w:val="2"/>
          <w:lang w:val="en-GB" w:eastAsia="zh-CN"/>
        </w:rPr>
        <w:t xml:space="preserve">addressed </w:t>
      </w:r>
      <w:r w:rsidR="008C44AF" w:rsidRPr="008C44AF">
        <w:rPr>
          <w:kern w:val="2"/>
          <w:lang w:val="en-GB" w:eastAsia="zh-CN"/>
        </w:rPr>
        <w:t xml:space="preserve">related to </w:t>
      </w:r>
      <w:r w:rsidR="00342FB3" w:rsidRPr="00342FB3">
        <w:rPr>
          <w:lang w:eastAsia="zh-CN"/>
        </w:rPr>
        <w:t>HARQ timing relationships for grant-free transmissions. Based on the discussions above, the following are proposed:</w:t>
      </w:r>
    </w:p>
    <w:p w:rsidR="00076ED6" w:rsidRDefault="00076ED6" w:rsidP="00DF3963">
      <w:pPr>
        <w:rPr>
          <w:i/>
          <w:lang w:eastAsia="zh-CN"/>
        </w:rPr>
      </w:pPr>
      <w:r>
        <w:rPr>
          <w:i/>
        </w:rPr>
        <w:t>Proposal 1: Grant-free</w:t>
      </w:r>
      <w:r w:rsidR="00B40464">
        <w:rPr>
          <w:i/>
        </w:rPr>
        <w:t xml:space="preserve"> uplink</w:t>
      </w:r>
      <w:r>
        <w:rPr>
          <w:i/>
        </w:rPr>
        <w:t xml:space="preserve"> transmissions should support </w:t>
      </w:r>
      <w:r w:rsidRPr="00342FB3">
        <w:rPr>
          <w:i/>
        </w:rPr>
        <w:t>asynchronous HARQ</w:t>
      </w:r>
      <w:r>
        <w:rPr>
          <w:rFonts w:hint="eastAsia"/>
          <w:i/>
          <w:lang w:eastAsia="zh-CN"/>
        </w:rPr>
        <w:t xml:space="preserve"> in the UL</w:t>
      </w:r>
      <w:r w:rsidRPr="00342FB3">
        <w:rPr>
          <w:i/>
        </w:rPr>
        <w:t>.</w:t>
      </w:r>
    </w:p>
    <w:p w:rsidR="00E93A3B" w:rsidRDefault="00B40464" w:rsidP="00E93A3B">
      <w:pPr>
        <w:rPr>
          <w:i/>
          <w:iCs/>
        </w:rPr>
      </w:pPr>
      <w:r>
        <w:rPr>
          <w:i/>
          <w:iCs/>
        </w:rPr>
        <w:t xml:space="preserve">Proposal 2: The ACK/NACKs for grant-free uplink transmissions can be carried in DL control or data channel(s), and should support group-based feedback where ACK/NACKs of multiple users are conveyed </w:t>
      </w:r>
      <w:r w:rsidR="00F64D99">
        <w:rPr>
          <w:i/>
          <w:iCs/>
        </w:rPr>
        <w:t xml:space="preserve">in </w:t>
      </w:r>
      <w:r w:rsidR="00E93A3B">
        <w:rPr>
          <w:i/>
          <w:iCs/>
        </w:rPr>
        <w:t>the same channel transmission.</w:t>
      </w:r>
    </w:p>
    <w:p w:rsidR="00076ED6" w:rsidRDefault="00076ED6" w:rsidP="00076ED6">
      <w:pPr>
        <w:rPr>
          <w:i/>
        </w:rPr>
      </w:pPr>
      <w:r>
        <w:rPr>
          <w:i/>
        </w:rPr>
        <w:t>Proposal 3:</w:t>
      </w:r>
      <w:r>
        <w:rPr>
          <w:rFonts w:hint="eastAsia"/>
          <w:i/>
          <w:lang w:eastAsia="zh-CN"/>
        </w:rPr>
        <w:t xml:space="preserve"> </w:t>
      </w:r>
      <w:r>
        <w:rPr>
          <w:i/>
        </w:rPr>
        <w:t>G</w:t>
      </w:r>
      <w:r w:rsidRPr="00EF388D">
        <w:rPr>
          <w:i/>
        </w:rPr>
        <w:t>rant-fre</w:t>
      </w:r>
      <w:r>
        <w:rPr>
          <w:i/>
        </w:rPr>
        <w:t xml:space="preserve">e </w:t>
      </w:r>
      <w:r w:rsidR="00B40464">
        <w:rPr>
          <w:i/>
        </w:rPr>
        <w:t xml:space="preserve">uplink </w:t>
      </w:r>
      <w:r>
        <w:rPr>
          <w:i/>
        </w:rPr>
        <w:t>transmissions should support asynchronous contention based retransmissions and contention-free retransmissions.</w:t>
      </w:r>
    </w:p>
    <w:p w:rsidR="00197F6A" w:rsidRPr="00D766CB" w:rsidRDefault="00197F6A" w:rsidP="00DF3963">
      <w:pPr>
        <w:rPr>
          <w:kern w:val="2"/>
          <w:lang w:eastAsia="zh-CN"/>
        </w:rPr>
      </w:pPr>
    </w:p>
    <w:p w:rsidR="0070583C" w:rsidRDefault="00351FB6" w:rsidP="009A5C1E">
      <w:pPr>
        <w:pStyle w:val="Heading1"/>
        <w:numPr>
          <w:ilvl w:val="0"/>
          <w:numId w:val="0"/>
        </w:numPr>
        <w:spacing w:before="240"/>
        <w:ind w:left="431" w:hanging="431"/>
        <w:rPr>
          <w:lang w:val="en-US"/>
        </w:rPr>
      </w:pPr>
      <w:bookmarkStart w:id="3" w:name="_Ref124589665"/>
      <w:bookmarkStart w:id="4" w:name="_Ref71620620"/>
      <w:bookmarkStart w:id="5" w:name="_Ref124671424"/>
      <w:r w:rsidRPr="008E35B3">
        <w:rPr>
          <w:lang w:val="en-US"/>
        </w:rPr>
        <w:t>References</w:t>
      </w:r>
      <w:bookmarkEnd w:id="2"/>
      <w:bookmarkEnd w:id="3"/>
      <w:bookmarkEnd w:id="4"/>
      <w:bookmarkEnd w:id="5"/>
    </w:p>
    <w:p w:rsidR="00DA3C17" w:rsidRPr="00DA3C17" w:rsidRDefault="00A43EA0" w:rsidP="00DA3C17">
      <w:r>
        <w:t>[</w:t>
      </w:r>
      <w:r w:rsidR="00123AB4">
        <w:t>1</w:t>
      </w:r>
      <w:r>
        <w:t>]</w:t>
      </w:r>
      <w:r w:rsidR="00A835E9">
        <w:rPr>
          <w:rFonts w:hint="eastAsia"/>
          <w:lang w:eastAsia="zh-CN"/>
        </w:rPr>
        <w:t xml:space="preserve"> </w:t>
      </w:r>
      <w:r w:rsidR="00DA3C17" w:rsidRPr="00A43EA0">
        <w:rPr>
          <w:bCs/>
          <w:lang w:val="en-GB"/>
        </w:rPr>
        <w:t>R1-165840</w:t>
      </w:r>
      <w:r>
        <w:rPr>
          <w:lang w:val="en-GB"/>
        </w:rPr>
        <w:t xml:space="preserve">, </w:t>
      </w:r>
      <w:r w:rsidR="00CF435A">
        <w:rPr>
          <w:lang w:val="en-GB"/>
        </w:rPr>
        <w:t>“</w:t>
      </w:r>
      <w:r w:rsidR="008222CE" w:rsidRPr="008222CE">
        <w:rPr>
          <w:szCs w:val="16"/>
          <w:lang w:eastAsia="zh-CN"/>
        </w:rPr>
        <w:t>Way Forward on NR frame structure with asynchronous UL HARQ</w:t>
      </w:r>
      <w:r w:rsidR="00CF435A">
        <w:rPr>
          <w:szCs w:val="16"/>
          <w:lang w:eastAsia="zh-CN"/>
        </w:rPr>
        <w:t>”</w:t>
      </w:r>
      <w:r w:rsidR="008222CE">
        <w:rPr>
          <w:szCs w:val="16"/>
          <w:lang w:eastAsia="zh-CN"/>
        </w:rPr>
        <w:t xml:space="preserve">, </w:t>
      </w:r>
      <w:r w:rsidR="008222CE" w:rsidRPr="008222CE">
        <w:rPr>
          <w:szCs w:val="16"/>
        </w:rPr>
        <w:t>ZTE, Qualcomm, Ericsson, DoCoMo, ETRI</w:t>
      </w:r>
      <w:r w:rsidR="008222CE">
        <w:rPr>
          <w:szCs w:val="16"/>
        </w:rPr>
        <w:t>,</w:t>
      </w:r>
      <w:r w:rsidR="008222CE" w:rsidRPr="008222CE">
        <w:rPr>
          <w:lang w:eastAsia="zh-CN"/>
        </w:rPr>
        <w:t xml:space="preserve"> </w:t>
      </w:r>
      <w:r w:rsidR="008222CE">
        <w:rPr>
          <w:lang w:eastAsia="zh-CN"/>
        </w:rPr>
        <w:t>Nanjing</w:t>
      </w:r>
      <w:r w:rsidR="008222CE" w:rsidRPr="00B112F7">
        <w:rPr>
          <w:lang w:eastAsia="zh-CN"/>
        </w:rPr>
        <w:t xml:space="preserve">, </w:t>
      </w:r>
      <w:r w:rsidR="008222CE">
        <w:rPr>
          <w:lang w:eastAsia="zh-CN"/>
        </w:rPr>
        <w:t>China</w:t>
      </w:r>
      <w:r w:rsidR="008222CE" w:rsidRPr="00B112F7">
        <w:rPr>
          <w:lang w:eastAsia="zh-CN"/>
        </w:rPr>
        <w:t xml:space="preserve">, </w:t>
      </w:r>
      <w:r w:rsidR="008222CE">
        <w:rPr>
          <w:lang w:eastAsia="zh-CN"/>
        </w:rPr>
        <w:t>May</w:t>
      </w:r>
      <w:r w:rsidR="008222CE" w:rsidRPr="00B112F7">
        <w:rPr>
          <w:lang w:eastAsia="zh-CN"/>
        </w:rPr>
        <w:t xml:space="preserve"> 2016.</w:t>
      </w:r>
    </w:p>
    <w:p w:rsidR="00EA2CB7" w:rsidRPr="00315459" w:rsidRDefault="0020719B" w:rsidP="00EA2CB7">
      <w:r>
        <w:t>[</w:t>
      </w:r>
      <w:r w:rsidR="00123AB4">
        <w:t>2</w:t>
      </w:r>
      <w:r w:rsidR="00A43EA0">
        <w:t xml:space="preserve">] </w:t>
      </w:r>
      <w:r w:rsidR="00A835E9" w:rsidRPr="00A835E9">
        <w:t>R1-166095</w:t>
      </w:r>
      <w:r>
        <w:t xml:space="preserve">, </w:t>
      </w:r>
      <w:r w:rsidR="002F6E67">
        <w:t>“</w:t>
      </w:r>
      <w:r w:rsidR="00F629C4">
        <w:rPr>
          <w:lang w:val="en-GB"/>
        </w:rPr>
        <w:t>Discussion on grant-free transmission</w:t>
      </w:r>
      <w:r w:rsidR="002F6E67">
        <w:rPr>
          <w:lang w:val="en-GB"/>
        </w:rPr>
        <w:t>”</w:t>
      </w:r>
      <w:r w:rsidR="00F629C4">
        <w:rPr>
          <w:lang w:val="en-GB"/>
        </w:rPr>
        <w:t>,</w:t>
      </w:r>
      <w:r w:rsidR="002F6E67">
        <w:rPr>
          <w:lang w:val="en-GB"/>
        </w:rPr>
        <w:t xml:space="preserve"> </w:t>
      </w:r>
      <w:r w:rsidR="002F6E67" w:rsidRPr="00B112F7">
        <w:rPr>
          <w:lang w:eastAsia="zh-CN"/>
        </w:rPr>
        <w:t>RAN1#8</w:t>
      </w:r>
      <w:r w:rsidR="002F6E67">
        <w:rPr>
          <w:lang w:eastAsia="zh-CN"/>
        </w:rPr>
        <w:t>6</w:t>
      </w:r>
      <w:r w:rsidR="002F6E67" w:rsidRPr="00B112F7">
        <w:rPr>
          <w:lang w:eastAsia="zh-CN"/>
        </w:rPr>
        <w:t>,</w:t>
      </w:r>
      <w:r w:rsidR="002F6E67">
        <w:rPr>
          <w:lang w:val="en-GB"/>
        </w:rPr>
        <w:t xml:space="preserve"> </w:t>
      </w:r>
      <w:r w:rsidR="00F629C4">
        <w:rPr>
          <w:lang w:val="en-GB"/>
        </w:rPr>
        <w:t>Gothenburg</w:t>
      </w:r>
      <w:r w:rsidR="002F6E67">
        <w:rPr>
          <w:lang w:val="en-GB"/>
        </w:rPr>
        <w:t>, Sweden</w:t>
      </w:r>
      <w:r w:rsidR="00F629C4">
        <w:rPr>
          <w:lang w:val="en-GB"/>
        </w:rPr>
        <w:t>, Aug 2016.</w:t>
      </w:r>
    </w:p>
    <w:sectPr w:rsidR="00EA2CB7" w:rsidRPr="00315459" w:rsidSect="003454E6">
      <w:headerReference w:type="default" r:id="rId8"/>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4D48" w:rsidRDefault="00E74D48">
      <w:r>
        <w:separator/>
      </w:r>
    </w:p>
  </w:endnote>
  <w:endnote w:type="continuationSeparator" w:id="0">
    <w:p w:rsidR="00E74D48" w:rsidRDefault="00E74D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charset w:val="00"/>
    <w:family w:val="auto"/>
    <w:pitch w:val="default"/>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5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4D48" w:rsidRDefault="00E74D48">
      <w:r>
        <w:separator/>
      </w:r>
    </w:p>
  </w:footnote>
  <w:footnote w:type="continuationSeparator" w:id="0">
    <w:p w:rsidR="00E74D48" w:rsidRDefault="00E74D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9EE" w:rsidRDefault="001A59EE" w:rsidP="0049163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D77BCC"/>
    <w:multiLevelType w:val="hybridMultilevel"/>
    <w:tmpl w:val="E998FBA0"/>
    <w:lvl w:ilvl="0" w:tplc="2AD486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DD83AE4"/>
    <w:multiLevelType w:val="hybridMultilevel"/>
    <w:tmpl w:val="DC485084"/>
    <w:lvl w:ilvl="0" w:tplc="C1BE299E">
      <w:start w:val="1"/>
      <w:numFmt w:val="bullet"/>
      <w:lvlText w:val="-"/>
      <w:lvlJc w:val="left"/>
      <w:pPr>
        <w:ind w:left="1210" w:hanging="360"/>
      </w:pPr>
      <w:rPr>
        <w:rFonts w:ascii="Times New Roman" w:eastAsia="SimSun"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18B9226C"/>
    <w:multiLevelType w:val="hybridMultilevel"/>
    <w:tmpl w:val="A1B4E110"/>
    <w:lvl w:ilvl="0" w:tplc="A97099CA">
      <w:start w:val="1"/>
      <w:numFmt w:val="bullet"/>
      <w:lvlText w:val="•"/>
      <w:lvlJc w:val="left"/>
      <w:pPr>
        <w:tabs>
          <w:tab w:val="num" w:pos="360"/>
        </w:tabs>
        <w:ind w:left="360" w:hanging="360"/>
      </w:pPr>
      <w:rPr>
        <w:rFonts w:ascii="Arial" w:hAnsi="Arial" w:hint="default"/>
      </w:rPr>
    </w:lvl>
    <w:lvl w:ilvl="1" w:tplc="4EFA463A">
      <w:start w:val="3709"/>
      <w:numFmt w:val="bullet"/>
      <w:lvlText w:val="–"/>
      <w:lvlJc w:val="left"/>
      <w:pPr>
        <w:tabs>
          <w:tab w:val="num" w:pos="1080"/>
        </w:tabs>
        <w:ind w:left="1080" w:hanging="360"/>
      </w:pPr>
      <w:rPr>
        <w:rFonts w:ascii="Arial" w:hAnsi="Arial" w:hint="default"/>
      </w:rPr>
    </w:lvl>
    <w:lvl w:ilvl="2" w:tplc="B4140E9A">
      <w:start w:val="1"/>
      <w:numFmt w:val="bullet"/>
      <w:lvlText w:val="•"/>
      <w:lvlJc w:val="left"/>
      <w:pPr>
        <w:tabs>
          <w:tab w:val="num" w:pos="1800"/>
        </w:tabs>
        <w:ind w:left="1800" w:hanging="360"/>
      </w:pPr>
      <w:rPr>
        <w:rFonts w:ascii="Arial" w:hAnsi="Arial" w:hint="default"/>
      </w:rPr>
    </w:lvl>
    <w:lvl w:ilvl="3" w:tplc="9678177A" w:tentative="1">
      <w:start w:val="1"/>
      <w:numFmt w:val="bullet"/>
      <w:lvlText w:val="•"/>
      <w:lvlJc w:val="left"/>
      <w:pPr>
        <w:tabs>
          <w:tab w:val="num" w:pos="2520"/>
        </w:tabs>
        <w:ind w:left="2520" w:hanging="360"/>
      </w:pPr>
      <w:rPr>
        <w:rFonts w:ascii="Arial" w:hAnsi="Arial" w:hint="default"/>
      </w:rPr>
    </w:lvl>
    <w:lvl w:ilvl="4" w:tplc="1C265FDA" w:tentative="1">
      <w:start w:val="1"/>
      <w:numFmt w:val="bullet"/>
      <w:lvlText w:val="•"/>
      <w:lvlJc w:val="left"/>
      <w:pPr>
        <w:tabs>
          <w:tab w:val="num" w:pos="3240"/>
        </w:tabs>
        <w:ind w:left="3240" w:hanging="360"/>
      </w:pPr>
      <w:rPr>
        <w:rFonts w:ascii="Arial" w:hAnsi="Arial" w:hint="default"/>
      </w:rPr>
    </w:lvl>
    <w:lvl w:ilvl="5" w:tplc="A1EC89BE" w:tentative="1">
      <w:start w:val="1"/>
      <w:numFmt w:val="bullet"/>
      <w:lvlText w:val="•"/>
      <w:lvlJc w:val="left"/>
      <w:pPr>
        <w:tabs>
          <w:tab w:val="num" w:pos="3960"/>
        </w:tabs>
        <w:ind w:left="3960" w:hanging="360"/>
      </w:pPr>
      <w:rPr>
        <w:rFonts w:ascii="Arial" w:hAnsi="Arial" w:hint="default"/>
      </w:rPr>
    </w:lvl>
    <w:lvl w:ilvl="6" w:tplc="A372F904" w:tentative="1">
      <w:start w:val="1"/>
      <w:numFmt w:val="bullet"/>
      <w:lvlText w:val="•"/>
      <w:lvlJc w:val="left"/>
      <w:pPr>
        <w:tabs>
          <w:tab w:val="num" w:pos="4680"/>
        </w:tabs>
        <w:ind w:left="4680" w:hanging="360"/>
      </w:pPr>
      <w:rPr>
        <w:rFonts w:ascii="Arial" w:hAnsi="Arial" w:hint="default"/>
      </w:rPr>
    </w:lvl>
    <w:lvl w:ilvl="7" w:tplc="C862DA70" w:tentative="1">
      <w:start w:val="1"/>
      <w:numFmt w:val="bullet"/>
      <w:lvlText w:val="•"/>
      <w:lvlJc w:val="left"/>
      <w:pPr>
        <w:tabs>
          <w:tab w:val="num" w:pos="5400"/>
        </w:tabs>
        <w:ind w:left="5400" w:hanging="360"/>
      </w:pPr>
      <w:rPr>
        <w:rFonts w:ascii="Arial" w:hAnsi="Arial" w:hint="default"/>
      </w:rPr>
    </w:lvl>
    <w:lvl w:ilvl="8" w:tplc="95CC185C" w:tentative="1">
      <w:start w:val="1"/>
      <w:numFmt w:val="bullet"/>
      <w:lvlText w:val="•"/>
      <w:lvlJc w:val="left"/>
      <w:pPr>
        <w:tabs>
          <w:tab w:val="num" w:pos="6120"/>
        </w:tabs>
        <w:ind w:left="6120" w:hanging="360"/>
      </w:pPr>
      <w:rPr>
        <w:rFonts w:ascii="Arial" w:hAnsi="Arial" w:hint="default"/>
      </w:rPr>
    </w:lvl>
  </w:abstractNum>
  <w:abstractNum w:abstractNumId="4">
    <w:nsid w:val="18BE74FF"/>
    <w:multiLevelType w:val="hybridMultilevel"/>
    <w:tmpl w:val="47C4A4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0075D68"/>
    <w:multiLevelType w:val="hybridMultilevel"/>
    <w:tmpl w:val="202EE1E0"/>
    <w:lvl w:ilvl="0" w:tplc="06A2D30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1654B96"/>
    <w:multiLevelType w:val="hybridMultilevel"/>
    <w:tmpl w:val="8BC46618"/>
    <w:lvl w:ilvl="0" w:tplc="04090001">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7">
    <w:nsid w:val="23FC245F"/>
    <w:multiLevelType w:val="hybridMultilevel"/>
    <w:tmpl w:val="13C83524"/>
    <w:lvl w:ilvl="0" w:tplc="BD82C6A8">
      <w:start w:val="1"/>
      <w:numFmt w:val="bullet"/>
      <w:lvlText w:val="–"/>
      <w:lvlJc w:val="left"/>
      <w:pPr>
        <w:ind w:left="840" w:hanging="420"/>
      </w:pPr>
      <w:rPr>
        <w:rFonts w:ascii="Trebuchet MS" w:hAnsi="Trebuchet M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24C67462"/>
    <w:multiLevelType w:val="hybridMultilevel"/>
    <w:tmpl w:val="4A5865CA"/>
    <w:lvl w:ilvl="0" w:tplc="CFA47FC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29A30038"/>
    <w:multiLevelType w:val="hybridMultilevel"/>
    <w:tmpl w:val="1A7EAD30"/>
    <w:lvl w:ilvl="0" w:tplc="922ADE82">
      <w:start w:val="1"/>
      <w:numFmt w:val="bullet"/>
      <w:lvlText w:val="-"/>
      <w:lvlJc w:val="left"/>
      <w:pPr>
        <w:tabs>
          <w:tab w:val="num" w:pos="435"/>
        </w:tabs>
        <w:ind w:left="435" w:hanging="360"/>
      </w:pPr>
      <w:rPr>
        <w:rFonts w:ascii="Times New Roman" w:hAnsi="Times New Roman" w:hint="default"/>
      </w:rPr>
    </w:lvl>
    <w:lvl w:ilvl="1" w:tplc="CEE828F8" w:tentative="1">
      <w:start w:val="1"/>
      <w:numFmt w:val="bullet"/>
      <w:lvlText w:val="-"/>
      <w:lvlJc w:val="left"/>
      <w:pPr>
        <w:tabs>
          <w:tab w:val="num" w:pos="1155"/>
        </w:tabs>
        <w:ind w:left="1155" w:hanging="360"/>
      </w:pPr>
      <w:rPr>
        <w:rFonts w:ascii="Times New Roman" w:hAnsi="Times New Roman" w:hint="default"/>
      </w:rPr>
    </w:lvl>
    <w:lvl w:ilvl="2" w:tplc="F490F67A" w:tentative="1">
      <w:start w:val="1"/>
      <w:numFmt w:val="bullet"/>
      <w:lvlText w:val="-"/>
      <w:lvlJc w:val="left"/>
      <w:pPr>
        <w:tabs>
          <w:tab w:val="num" w:pos="1875"/>
        </w:tabs>
        <w:ind w:left="1875" w:hanging="360"/>
      </w:pPr>
      <w:rPr>
        <w:rFonts w:ascii="Times New Roman" w:hAnsi="Times New Roman" w:hint="default"/>
      </w:rPr>
    </w:lvl>
    <w:lvl w:ilvl="3" w:tplc="49DA8A20" w:tentative="1">
      <w:start w:val="1"/>
      <w:numFmt w:val="bullet"/>
      <w:lvlText w:val="-"/>
      <w:lvlJc w:val="left"/>
      <w:pPr>
        <w:tabs>
          <w:tab w:val="num" w:pos="2595"/>
        </w:tabs>
        <w:ind w:left="2595" w:hanging="360"/>
      </w:pPr>
      <w:rPr>
        <w:rFonts w:ascii="Times New Roman" w:hAnsi="Times New Roman" w:hint="default"/>
      </w:rPr>
    </w:lvl>
    <w:lvl w:ilvl="4" w:tplc="4D366E3C" w:tentative="1">
      <w:start w:val="1"/>
      <w:numFmt w:val="bullet"/>
      <w:lvlText w:val="-"/>
      <w:lvlJc w:val="left"/>
      <w:pPr>
        <w:tabs>
          <w:tab w:val="num" w:pos="3315"/>
        </w:tabs>
        <w:ind w:left="3315" w:hanging="360"/>
      </w:pPr>
      <w:rPr>
        <w:rFonts w:ascii="Times New Roman" w:hAnsi="Times New Roman" w:hint="default"/>
      </w:rPr>
    </w:lvl>
    <w:lvl w:ilvl="5" w:tplc="5526F386" w:tentative="1">
      <w:start w:val="1"/>
      <w:numFmt w:val="bullet"/>
      <w:lvlText w:val="-"/>
      <w:lvlJc w:val="left"/>
      <w:pPr>
        <w:tabs>
          <w:tab w:val="num" w:pos="4035"/>
        </w:tabs>
        <w:ind w:left="4035" w:hanging="360"/>
      </w:pPr>
      <w:rPr>
        <w:rFonts w:ascii="Times New Roman" w:hAnsi="Times New Roman" w:hint="default"/>
      </w:rPr>
    </w:lvl>
    <w:lvl w:ilvl="6" w:tplc="EB7693D2" w:tentative="1">
      <w:start w:val="1"/>
      <w:numFmt w:val="bullet"/>
      <w:lvlText w:val="-"/>
      <w:lvlJc w:val="left"/>
      <w:pPr>
        <w:tabs>
          <w:tab w:val="num" w:pos="4755"/>
        </w:tabs>
        <w:ind w:left="4755" w:hanging="360"/>
      </w:pPr>
      <w:rPr>
        <w:rFonts w:ascii="Times New Roman" w:hAnsi="Times New Roman" w:hint="default"/>
      </w:rPr>
    </w:lvl>
    <w:lvl w:ilvl="7" w:tplc="87CADE0E" w:tentative="1">
      <w:start w:val="1"/>
      <w:numFmt w:val="bullet"/>
      <w:lvlText w:val="-"/>
      <w:lvlJc w:val="left"/>
      <w:pPr>
        <w:tabs>
          <w:tab w:val="num" w:pos="5475"/>
        </w:tabs>
        <w:ind w:left="5475" w:hanging="360"/>
      </w:pPr>
      <w:rPr>
        <w:rFonts w:ascii="Times New Roman" w:hAnsi="Times New Roman" w:hint="default"/>
      </w:rPr>
    </w:lvl>
    <w:lvl w:ilvl="8" w:tplc="39BA1880" w:tentative="1">
      <w:start w:val="1"/>
      <w:numFmt w:val="bullet"/>
      <w:lvlText w:val="-"/>
      <w:lvlJc w:val="left"/>
      <w:pPr>
        <w:tabs>
          <w:tab w:val="num" w:pos="6195"/>
        </w:tabs>
        <w:ind w:left="6195" w:hanging="360"/>
      </w:pPr>
      <w:rPr>
        <w:rFonts w:ascii="Times New Roman" w:hAnsi="Times New Roman" w:hint="default"/>
      </w:rPr>
    </w:lvl>
  </w:abstractNum>
  <w:abstractNum w:abstractNumId="11">
    <w:nsid w:val="2C5D149D"/>
    <w:multiLevelType w:val="hybridMultilevel"/>
    <w:tmpl w:val="FEF003EC"/>
    <w:lvl w:ilvl="0" w:tplc="CEA2AF82">
      <w:start w:val="1"/>
      <w:numFmt w:val="bullet"/>
      <w:lvlText w:val="•"/>
      <w:lvlJc w:val="left"/>
      <w:pPr>
        <w:tabs>
          <w:tab w:val="num" w:pos="720"/>
        </w:tabs>
        <w:ind w:left="720" w:hanging="360"/>
      </w:pPr>
      <w:rPr>
        <w:rFonts w:ascii="SimSun" w:hAnsi="SimSun" w:hint="default"/>
      </w:rPr>
    </w:lvl>
    <w:lvl w:ilvl="1" w:tplc="A5C4FADA">
      <w:start w:val="1"/>
      <w:numFmt w:val="bullet"/>
      <w:lvlText w:val="•"/>
      <w:lvlJc w:val="left"/>
      <w:pPr>
        <w:tabs>
          <w:tab w:val="num" w:pos="1440"/>
        </w:tabs>
        <w:ind w:left="1440" w:hanging="360"/>
      </w:pPr>
      <w:rPr>
        <w:rFonts w:ascii="SimSun" w:hAnsi="SimSun" w:hint="default"/>
      </w:rPr>
    </w:lvl>
    <w:lvl w:ilvl="2" w:tplc="003412FE">
      <w:start w:val="2803"/>
      <w:numFmt w:val="bullet"/>
      <w:lvlText w:val="•"/>
      <w:lvlJc w:val="left"/>
      <w:pPr>
        <w:tabs>
          <w:tab w:val="num" w:pos="2160"/>
        </w:tabs>
        <w:ind w:left="2160" w:hanging="360"/>
      </w:pPr>
      <w:rPr>
        <w:rFonts w:ascii="SimSun" w:hAnsi="SimSun" w:hint="default"/>
      </w:rPr>
    </w:lvl>
    <w:lvl w:ilvl="3" w:tplc="1444EF42" w:tentative="1">
      <w:start w:val="1"/>
      <w:numFmt w:val="bullet"/>
      <w:lvlText w:val="•"/>
      <w:lvlJc w:val="left"/>
      <w:pPr>
        <w:tabs>
          <w:tab w:val="num" w:pos="2880"/>
        </w:tabs>
        <w:ind w:left="2880" w:hanging="360"/>
      </w:pPr>
      <w:rPr>
        <w:rFonts w:ascii="SimSun" w:hAnsi="SimSun" w:hint="default"/>
      </w:rPr>
    </w:lvl>
    <w:lvl w:ilvl="4" w:tplc="5502B01E" w:tentative="1">
      <w:start w:val="1"/>
      <w:numFmt w:val="bullet"/>
      <w:lvlText w:val="•"/>
      <w:lvlJc w:val="left"/>
      <w:pPr>
        <w:tabs>
          <w:tab w:val="num" w:pos="3600"/>
        </w:tabs>
        <w:ind w:left="3600" w:hanging="360"/>
      </w:pPr>
      <w:rPr>
        <w:rFonts w:ascii="SimSun" w:hAnsi="SimSun" w:hint="default"/>
      </w:rPr>
    </w:lvl>
    <w:lvl w:ilvl="5" w:tplc="130AD994" w:tentative="1">
      <w:start w:val="1"/>
      <w:numFmt w:val="bullet"/>
      <w:lvlText w:val="•"/>
      <w:lvlJc w:val="left"/>
      <w:pPr>
        <w:tabs>
          <w:tab w:val="num" w:pos="4320"/>
        </w:tabs>
        <w:ind w:left="4320" w:hanging="360"/>
      </w:pPr>
      <w:rPr>
        <w:rFonts w:ascii="SimSun" w:hAnsi="SimSun" w:hint="default"/>
      </w:rPr>
    </w:lvl>
    <w:lvl w:ilvl="6" w:tplc="96D86E6A" w:tentative="1">
      <w:start w:val="1"/>
      <w:numFmt w:val="bullet"/>
      <w:lvlText w:val="•"/>
      <w:lvlJc w:val="left"/>
      <w:pPr>
        <w:tabs>
          <w:tab w:val="num" w:pos="5040"/>
        </w:tabs>
        <w:ind w:left="5040" w:hanging="360"/>
      </w:pPr>
      <w:rPr>
        <w:rFonts w:ascii="SimSun" w:hAnsi="SimSun" w:hint="default"/>
      </w:rPr>
    </w:lvl>
    <w:lvl w:ilvl="7" w:tplc="55807C9E" w:tentative="1">
      <w:start w:val="1"/>
      <w:numFmt w:val="bullet"/>
      <w:lvlText w:val="•"/>
      <w:lvlJc w:val="left"/>
      <w:pPr>
        <w:tabs>
          <w:tab w:val="num" w:pos="5760"/>
        </w:tabs>
        <w:ind w:left="5760" w:hanging="360"/>
      </w:pPr>
      <w:rPr>
        <w:rFonts w:ascii="SimSun" w:hAnsi="SimSun" w:hint="default"/>
      </w:rPr>
    </w:lvl>
    <w:lvl w:ilvl="8" w:tplc="2E4EE874" w:tentative="1">
      <w:start w:val="1"/>
      <w:numFmt w:val="bullet"/>
      <w:lvlText w:val="•"/>
      <w:lvlJc w:val="left"/>
      <w:pPr>
        <w:tabs>
          <w:tab w:val="num" w:pos="6480"/>
        </w:tabs>
        <w:ind w:left="6480" w:hanging="360"/>
      </w:pPr>
      <w:rPr>
        <w:rFonts w:ascii="SimSun" w:hAnsi="SimSun" w:hint="default"/>
      </w:rPr>
    </w:lvl>
  </w:abstractNum>
  <w:abstractNum w:abstractNumId="12">
    <w:nsid w:val="30E61945"/>
    <w:multiLevelType w:val="hybridMultilevel"/>
    <w:tmpl w:val="EB20E57E"/>
    <w:lvl w:ilvl="0" w:tplc="04090001">
      <w:numFmt w:val="bullet"/>
      <w:lvlText w:val="-"/>
      <w:lvlJc w:val="left"/>
      <w:pPr>
        <w:tabs>
          <w:tab w:val="num" w:pos="445"/>
        </w:tabs>
        <w:ind w:left="445" w:hanging="360"/>
      </w:pPr>
      <w:rPr>
        <w:rFonts w:ascii="Times" w:eastAsia="Batang" w:hAnsi="Times" w:cs="Times" w:hint="default"/>
      </w:rPr>
    </w:lvl>
    <w:lvl w:ilvl="1" w:tplc="04090003">
      <w:start w:val="1"/>
      <w:numFmt w:val="bullet"/>
      <w:lvlText w:val="o"/>
      <w:lvlJc w:val="left"/>
      <w:pPr>
        <w:tabs>
          <w:tab w:val="num" w:pos="1165"/>
        </w:tabs>
        <w:ind w:left="1165" w:hanging="360"/>
      </w:pPr>
      <w:rPr>
        <w:rFonts w:ascii="Courier New" w:hAnsi="Courier New" w:cs="Courier New" w:hint="default"/>
      </w:rPr>
    </w:lvl>
    <w:lvl w:ilvl="2" w:tplc="04090005">
      <w:start w:val="1"/>
      <w:numFmt w:val="bullet"/>
      <w:lvlText w:val=""/>
      <w:lvlJc w:val="left"/>
      <w:pPr>
        <w:tabs>
          <w:tab w:val="num" w:pos="1885"/>
        </w:tabs>
        <w:ind w:left="1885" w:hanging="360"/>
      </w:pPr>
      <w:rPr>
        <w:rFonts w:ascii="Wingdings" w:hAnsi="Wingdings" w:hint="default"/>
      </w:rPr>
    </w:lvl>
    <w:lvl w:ilvl="3" w:tplc="04090001">
      <w:start w:val="1"/>
      <w:numFmt w:val="bullet"/>
      <w:lvlText w:val=""/>
      <w:lvlJc w:val="left"/>
      <w:pPr>
        <w:tabs>
          <w:tab w:val="num" w:pos="2605"/>
        </w:tabs>
        <w:ind w:left="2605" w:hanging="360"/>
      </w:pPr>
      <w:rPr>
        <w:rFonts w:ascii="Symbol" w:hAnsi="Symbol" w:hint="default"/>
      </w:rPr>
    </w:lvl>
    <w:lvl w:ilvl="4" w:tplc="04090003" w:tentative="1">
      <w:start w:val="1"/>
      <w:numFmt w:val="bullet"/>
      <w:lvlText w:val="o"/>
      <w:lvlJc w:val="left"/>
      <w:pPr>
        <w:tabs>
          <w:tab w:val="num" w:pos="3325"/>
        </w:tabs>
        <w:ind w:left="3325" w:hanging="360"/>
      </w:pPr>
      <w:rPr>
        <w:rFonts w:ascii="Courier New" w:hAnsi="Courier New" w:cs="Courier New" w:hint="default"/>
      </w:rPr>
    </w:lvl>
    <w:lvl w:ilvl="5" w:tplc="04090005" w:tentative="1">
      <w:start w:val="1"/>
      <w:numFmt w:val="bullet"/>
      <w:lvlText w:val=""/>
      <w:lvlJc w:val="left"/>
      <w:pPr>
        <w:tabs>
          <w:tab w:val="num" w:pos="4045"/>
        </w:tabs>
        <w:ind w:left="4045" w:hanging="360"/>
      </w:pPr>
      <w:rPr>
        <w:rFonts w:ascii="Wingdings" w:hAnsi="Wingdings" w:hint="default"/>
      </w:rPr>
    </w:lvl>
    <w:lvl w:ilvl="6" w:tplc="04090001" w:tentative="1">
      <w:start w:val="1"/>
      <w:numFmt w:val="bullet"/>
      <w:lvlText w:val=""/>
      <w:lvlJc w:val="left"/>
      <w:pPr>
        <w:tabs>
          <w:tab w:val="num" w:pos="4765"/>
        </w:tabs>
        <w:ind w:left="4765" w:hanging="360"/>
      </w:pPr>
      <w:rPr>
        <w:rFonts w:ascii="Symbol" w:hAnsi="Symbol" w:hint="default"/>
      </w:rPr>
    </w:lvl>
    <w:lvl w:ilvl="7" w:tplc="04090003" w:tentative="1">
      <w:start w:val="1"/>
      <w:numFmt w:val="bullet"/>
      <w:lvlText w:val="o"/>
      <w:lvlJc w:val="left"/>
      <w:pPr>
        <w:tabs>
          <w:tab w:val="num" w:pos="5485"/>
        </w:tabs>
        <w:ind w:left="5485" w:hanging="360"/>
      </w:pPr>
      <w:rPr>
        <w:rFonts w:ascii="Courier New" w:hAnsi="Courier New" w:cs="Courier New" w:hint="default"/>
      </w:rPr>
    </w:lvl>
    <w:lvl w:ilvl="8" w:tplc="04090005" w:tentative="1">
      <w:start w:val="1"/>
      <w:numFmt w:val="bullet"/>
      <w:lvlText w:val=""/>
      <w:lvlJc w:val="left"/>
      <w:pPr>
        <w:tabs>
          <w:tab w:val="num" w:pos="6205"/>
        </w:tabs>
        <w:ind w:left="6205" w:hanging="360"/>
      </w:pPr>
      <w:rPr>
        <w:rFonts w:ascii="Wingdings" w:hAnsi="Wingdings" w:hint="default"/>
      </w:rPr>
    </w:lvl>
  </w:abstractNum>
  <w:abstractNum w:abstractNumId="13">
    <w:nsid w:val="33B557C1"/>
    <w:multiLevelType w:val="multilevel"/>
    <w:tmpl w:val="1DF47DE2"/>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nsid w:val="341A7FB1"/>
    <w:multiLevelType w:val="hybridMultilevel"/>
    <w:tmpl w:val="D718343C"/>
    <w:lvl w:ilvl="0" w:tplc="38A47004">
      <w:start w:val="1"/>
      <w:numFmt w:val="bullet"/>
      <w:lvlText w:val="•"/>
      <w:lvlJc w:val="left"/>
      <w:pPr>
        <w:tabs>
          <w:tab w:val="num" w:pos="720"/>
        </w:tabs>
        <w:ind w:left="720" w:hanging="360"/>
      </w:pPr>
      <w:rPr>
        <w:rFonts w:ascii="Arial" w:hAnsi="Arial" w:cs="Times New Roman" w:hint="default"/>
      </w:rPr>
    </w:lvl>
    <w:lvl w:ilvl="1" w:tplc="C8C22CE2">
      <w:start w:val="3744"/>
      <w:numFmt w:val="bullet"/>
      <w:lvlText w:val="–"/>
      <w:lvlJc w:val="left"/>
      <w:pPr>
        <w:tabs>
          <w:tab w:val="num" w:pos="1440"/>
        </w:tabs>
        <w:ind w:left="1440" w:hanging="360"/>
      </w:pPr>
      <w:rPr>
        <w:rFonts w:ascii="Arial" w:hAnsi="Arial" w:cs="Times New Roman" w:hint="default"/>
      </w:rPr>
    </w:lvl>
    <w:lvl w:ilvl="2" w:tplc="1E062644">
      <w:start w:val="3744"/>
      <w:numFmt w:val="bullet"/>
      <w:lvlText w:val="•"/>
      <w:lvlJc w:val="left"/>
      <w:pPr>
        <w:tabs>
          <w:tab w:val="num" w:pos="2160"/>
        </w:tabs>
        <w:ind w:left="2160" w:hanging="360"/>
      </w:pPr>
      <w:rPr>
        <w:rFonts w:ascii="Arial" w:hAnsi="Arial" w:cs="Times New Roman" w:hint="default"/>
      </w:rPr>
    </w:lvl>
    <w:lvl w:ilvl="3" w:tplc="6FB0474E">
      <w:start w:val="1"/>
      <w:numFmt w:val="decimal"/>
      <w:lvlText w:val="%4."/>
      <w:lvlJc w:val="left"/>
      <w:pPr>
        <w:tabs>
          <w:tab w:val="num" w:pos="2880"/>
        </w:tabs>
        <w:ind w:left="2880" w:hanging="360"/>
      </w:pPr>
    </w:lvl>
    <w:lvl w:ilvl="4" w:tplc="E47E4A38">
      <w:start w:val="1"/>
      <w:numFmt w:val="decimal"/>
      <w:lvlText w:val="%5."/>
      <w:lvlJc w:val="left"/>
      <w:pPr>
        <w:tabs>
          <w:tab w:val="num" w:pos="3600"/>
        </w:tabs>
        <w:ind w:left="3600" w:hanging="360"/>
      </w:pPr>
    </w:lvl>
    <w:lvl w:ilvl="5" w:tplc="BE80D4A6">
      <w:start w:val="1"/>
      <w:numFmt w:val="decimal"/>
      <w:lvlText w:val="%6."/>
      <w:lvlJc w:val="left"/>
      <w:pPr>
        <w:tabs>
          <w:tab w:val="num" w:pos="4320"/>
        </w:tabs>
        <w:ind w:left="4320" w:hanging="360"/>
      </w:pPr>
    </w:lvl>
    <w:lvl w:ilvl="6" w:tplc="88A212D0">
      <w:start w:val="1"/>
      <w:numFmt w:val="decimal"/>
      <w:lvlText w:val="%7."/>
      <w:lvlJc w:val="left"/>
      <w:pPr>
        <w:tabs>
          <w:tab w:val="num" w:pos="5040"/>
        </w:tabs>
        <w:ind w:left="5040" w:hanging="360"/>
      </w:pPr>
    </w:lvl>
    <w:lvl w:ilvl="7" w:tplc="263894CA">
      <w:start w:val="1"/>
      <w:numFmt w:val="decimal"/>
      <w:lvlText w:val="%8."/>
      <w:lvlJc w:val="left"/>
      <w:pPr>
        <w:tabs>
          <w:tab w:val="num" w:pos="5760"/>
        </w:tabs>
        <w:ind w:left="5760" w:hanging="360"/>
      </w:pPr>
    </w:lvl>
    <w:lvl w:ilvl="8" w:tplc="A1B40E9A">
      <w:start w:val="1"/>
      <w:numFmt w:val="decimal"/>
      <w:lvlText w:val="%9."/>
      <w:lvlJc w:val="left"/>
      <w:pPr>
        <w:tabs>
          <w:tab w:val="num" w:pos="6480"/>
        </w:tabs>
        <w:ind w:left="6480" w:hanging="360"/>
      </w:pPr>
    </w:lvl>
  </w:abstractNum>
  <w:abstractNum w:abstractNumId="15">
    <w:nsid w:val="397B75DD"/>
    <w:multiLevelType w:val="hybridMultilevel"/>
    <w:tmpl w:val="81A29F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17">
    <w:nsid w:val="42172BDE"/>
    <w:multiLevelType w:val="hybridMultilevel"/>
    <w:tmpl w:val="2D0C9320"/>
    <w:lvl w:ilvl="0" w:tplc="04090001">
      <w:start w:val="1"/>
      <w:numFmt w:val="bullet"/>
      <w:lvlText w:val=""/>
      <w:lvlJc w:val="left"/>
      <w:pPr>
        <w:ind w:left="-640" w:hanging="360"/>
      </w:pPr>
      <w:rPr>
        <w:rFonts w:ascii="Symbol" w:hAnsi="Symbol" w:hint="default"/>
      </w:rPr>
    </w:lvl>
    <w:lvl w:ilvl="1" w:tplc="04090003">
      <w:start w:val="1"/>
      <w:numFmt w:val="bullet"/>
      <w:lvlText w:val="o"/>
      <w:lvlJc w:val="left"/>
      <w:pPr>
        <w:ind w:left="80" w:hanging="360"/>
      </w:pPr>
      <w:rPr>
        <w:rFonts w:ascii="Courier New" w:hAnsi="Courier New" w:cs="Courier New" w:hint="default"/>
      </w:rPr>
    </w:lvl>
    <w:lvl w:ilvl="2" w:tplc="04090005">
      <w:start w:val="1"/>
      <w:numFmt w:val="bullet"/>
      <w:lvlText w:val=""/>
      <w:lvlJc w:val="left"/>
      <w:pPr>
        <w:ind w:left="800" w:hanging="360"/>
      </w:pPr>
      <w:rPr>
        <w:rFonts w:ascii="Wingdings" w:hAnsi="Wingdings" w:hint="default"/>
      </w:rPr>
    </w:lvl>
    <w:lvl w:ilvl="3" w:tplc="04090001">
      <w:start w:val="1"/>
      <w:numFmt w:val="bullet"/>
      <w:lvlText w:val=""/>
      <w:lvlJc w:val="left"/>
      <w:pPr>
        <w:ind w:left="1520" w:hanging="360"/>
      </w:pPr>
      <w:rPr>
        <w:rFonts w:ascii="Symbol" w:hAnsi="Symbol" w:hint="default"/>
      </w:rPr>
    </w:lvl>
    <w:lvl w:ilvl="4" w:tplc="04090003" w:tentative="1">
      <w:start w:val="1"/>
      <w:numFmt w:val="bullet"/>
      <w:lvlText w:val="o"/>
      <w:lvlJc w:val="left"/>
      <w:pPr>
        <w:ind w:left="2240" w:hanging="360"/>
      </w:pPr>
      <w:rPr>
        <w:rFonts w:ascii="Courier New" w:hAnsi="Courier New" w:cs="Courier New" w:hint="default"/>
      </w:rPr>
    </w:lvl>
    <w:lvl w:ilvl="5" w:tplc="04090005" w:tentative="1">
      <w:start w:val="1"/>
      <w:numFmt w:val="bullet"/>
      <w:lvlText w:val=""/>
      <w:lvlJc w:val="left"/>
      <w:pPr>
        <w:ind w:left="2960" w:hanging="360"/>
      </w:pPr>
      <w:rPr>
        <w:rFonts w:ascii="Wingdings" w:hAnsi="Wingdings" w:hint="default"/>
      </w:rPr>
    </w:lvl>
    <w:lvl w:ilvl="6" w:tplc="04090001" w:tentative="1">
      <w:start w:val="1"/>
      <w:numFmt w:val="bullet"/>
      <w:lvlText w:val=""/>
      <w:lvlJc w:val="left"/>
      <w:pPr>
        <w:ind w:left="3680" w:hanging="360"/>
      </w:pPr>
      <w:rPr>
        <w:rFonts w:ascii="Symbol" w:hAnsi="Symbol" w:hint="default"/>
      </w:rPr>
    </w:lvl>
    <w:lvl w:ilvl="7" w:tplc="04090003" w:tentative="1">
      <w:start w:val="1"/>
      <w:numFmt w:val="bullet"/>
      <w:lvlText w:val="o"/>
      <w:lvlJc w:val="left"/>
      <w:pPr>
        <w:ind w:left="4400" w:hanging="360"/>
      </w:pPr>
      <w:rPr>
        <w:rFonts w:ascii="Courier New" w:hAnsi="Courier New" w:cs="Courier New" w:hint="default"/>
      </w:rPr>
    </w:lvl>
    <w:lvl w:ilvl="8" w:tplc="04090005" w:tentative="1">
      <w:start w:val="1"/>
      <w:numFmt w:val="bullet"/>
      <w:lvlText w:val=""/>
      <w:lvlJc w:val="left"/>
      <w:pPr>
        <w:ind w:left="5120" w:hanging="360"/>
      </w:pPr>
      <w:rPr>
        <w:rFonts w:ascii="Wingdings" w:hAnsi="Wingdings" w:hint="default"/>
      </w:rPr>
    </w:lvl>
  </w:abstractNum>
  <w:abstractNum w:abstractNumId="18">
    <w:nsid w:val="45AF19E7"/>
    <w:multiLevelType w:val="hybridMultilevel"/>
    <w:tmpl w:val="C358A518"/>
    <w:lvl w:ilvl="0" w:tplc="08090001">
      <w:start w:val="1"/>
      <w:numFmt w:val="bullet"/>
      <w:lvlText w:val=""/>
      <w:lvlJc w:val="left"/>
      <w:pPr>
        <w:tabs>
          <w:tab w:val="num" w:pos="785"/>
        </w:tabs>
        <w:ind w:left="785" w:hanging="360"/>
      </w:pPr>
      <w:rPr>
        <w:rFonts w:ascii="Symbol" w:hAnsi="Symbol" w:hint="default"/>
      </w:rPr>
    </w:lvl>
    <w:lvl w:ilvl="1" w:tplc="08090003">
      <w:start w:val="1"/>
      <w:numFmt w:val="bullet"/>
      <w:lvlText w:val="o"/>
      <w:lvlJc w:val="left"/>
      <w:pPr>
        <w:tabs>
          <w:tab w:val="num" w:pos="1505"/>
        </w:tabs>
        <w:ind w:left="1505" w:hanging="360"/>
      </w:pPr>
      <w:rPr>
        <w:rFonts w:ascii="Courier New" w:hAnsi="Courier New" w:cs="Courier New" w:hint="default"/>
      </w:rPr>
    </w:lvl>
    <w:lvl w:ilvl="2" w:tplc="08090005">
      <w:start w:val="1"/>
      <w:numFmt w:val="bullet"/>
      <w:lvlText w:val=""/>
      <w:lvlJc w:val="left"/>
      <w:pPr>
        <w:tabs>
          <w:tab w:val="num" w:pos="2225"/>
        </w:tabs>
        <w:ind w:left="2225" w:hanging="360"/>
      </w:pPr>
      <w:rPr>
        <w:rFonts w:ascii="Wingdings" w:hAnsi="Wingdings" w:hint="default"/>
      </w:rPr>
    </w:lvl>
    <w:lvl w:ilvl="3" w:tplc="08090001">
      <w:start w:val="1"/>
      <w:numFmt w:val="bullet"/>
      <w:lvlText w:val=""/>
      <w:lvlJc w:val="left"/>
      <w:pPr>
        <w:tabs>
          <w:tab w:val="num" w:pos="2945"/>
        </w:tabs>
        <w:ind w:left="2945" w:hanging="360"/>
      </w:pPr>
      <w:rPr>
        <w:rFonts w:ascii="Symbol" w:hAnsi="Symbol" w:hint="default"/>
      </w:rPr>
    </w:lvl>
    <w:lvl w:ilvl="4" w:tplc="08090003" w:tentative="1">
      <w:start w:val="1"/>
      <w:numFmt w:val="bullet"/>
      <w:lvlText w:val="o"/>
      <w:lvlJc w:val="left"/>
      <w:pPr>
        <w:tabs>
          <w:tab w:val="num" w:pos="3665"/>
        </w:tabs>
        <w:ind w:left="3665" w:hanging="360"/>
      </w:pPr>
      <w:rPr>
        <w:rFonts w:ascii="Courier New" w:hAnsi="Courier New" w:cs="Courier New" w:hint="default"/>
      </w:rPr>
    </w:lvl>
    <w:lvl w:ilvl="5" w:tplc="08090005" w:tentative="1">
      <w:start w:val="1"/>
      <w:numFmt w:val="bullet"/>
      <w:lvlText w:val=""/>
      <w:lvlJc w:val="left"/>
      <w:pPr>
        <w:tabs>
          <w:tab w:val="num" w:pos="4385"/>
        </w:tabs>
        <w:ind w:left="4385" w:hanging="360"/>
      </w:pPr>
      <w:rPr>
        <w:rFonts w:ascii="Wingdings" w:hAnsi="Wingdings" w:hint="default"/>
      </w:rPr>
    </w:lvl>
    <w:lvl w:ilvl="6" w:tplc="08090001" w:tentative="1">
      <w:start w:val="1"/>
      <w:numFmt w:val="bullet"/>
      <w:lvlText w:val=""/>
      <w:lvlJc w:val="left"/>
      <w:pPr>
        <w:tabs>
          <w:tab w:val="num" w:pos="5105"/>
        </w:tabs>
        <w:ind w:left="5105" w:hanging="360"/>
      </w:pPr>
      <w:rPr>
        <w:rFonts w:ascii="Symbol" w:hAnsi="Symbol" w:hint="default"/>
      </w:rPr>
    </w:lvl>
    <w:lvl w:ilvl="7" w:tplc="08090003" w:tentative="1">
      <w:start w:val="1"/>
      <w:numFmt w:val="bullet"/>
      <w:lvlText w:val="o"/>
      <w:lvlJc w:val="left"/>
      <w:pPr>
        <w:tabs>
          <w:tab w:val="num" w:pos="5825"/>
        </w:tabs>
        <w:ind w:left="5825" w:hanging="360"/>
      </w:pPr>
      <w:rPr>
        <w:rFonts w:ascii="Courier New" w:hAnsi="Courier New" w:cs="Courier New" w:hint="default"/>
      </w:rPr>
    </w:lvl>
    <w:lvl w:ilvl="8" w:tplc="08090005" w:tentative="1">
      <w:start w:val="1"/>
      <w:numFmt w:val="bullet"/>
      <w:lvlText w:val=""/>
      <w:lvlJc w:val="left"/>
      <w:pPr>
        <w:tabs>
          <w:tab w:val="num" w:pos="6545"/>
        </w:tabs>
        <w:ind w:left="6545" w:hanging="360"/>
      </w:pPr>
      <w:rPr>
        <w:rFonts w:ascii="Wingdings" w:hAnsi="Wingdings" w:hint="default"/>
      </w:rPr>
    </w:lvl>
  </w:abstractNum>
  <w:abstractNum w:abstractNumId="19">
    <w:nsid w:val="4ED33FBC"/>
    <w:multiLevelType w:val="hybridMultilevel"/>
    <w:tmpl w:val="83A8482A"/>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30E198F"/>
    <w:multiLevelType w:val="hybridMultilevel"/>
    <w:tmpl w:val="17E40CAE"/>
    <w:lvl w:ilvl="0" w:tplc="0409000B">
      <w:start w:val="1"/>
      <w:numFmt w:val="bullet"/>
      <w:lvlText w:val=""/>
      <w:lvlJc w:val="left"/>
      <w:pPr>
        <w:ind w:left="484" w:hanging="420"/>
      </w:pPr>
      <w:rPr>
        <w:rFonts w:ascii="Wingdings" w:hAnsi="Wingdings" w:hint="default"/>
      </w:rPr>
    </w:lvl>
    <w:lvl w:ilvl="1" w:tplc="04090003" w:tentative="1">
      <w:start w:val="1"/>
      <w:numFmt w:val="bullet"/>
      <w:lvlText w:val=""/>
      <w:lvlJc w:val="left"/>
      <w:pPr>
        <w:ind w:left="904" w:hanging="420"/>
      </w:pPr>
      <w:rPr>
        <w:rFonts w:ascii="Wingdings" w:hAnsi="Wingdings" w:hint="default"/>
      </w:rPr>
    </w:lvl>
    <w:lvl w:ilvl="2" w:tplc="04090005" w:tentative="1">
      <w:start w:val="1"/>
      <w:numFmt w:val="bullet"/>
      <w:lvlText w:val=""/>
      <w:lvlJc w:val="left"/>
      <w:pPr>
        <w:ind w:left="1324" w:hanging="420"/>
      </w:pPr>
      <w:rPr>
        <w:rFonts w:ascii="Wingdings" w:hAnsi="Wingdings" w:hint="default"/>
      </w:rPr>
    </w:lvl>
    <w:lvl w:ilvl="3" w:tplc="04090001" w:tentative="1">
      <w:start w:val="1"/>
      <w:numFmt w:val="bullet"/>
      <w:lvlText w:val=""/>
      <w:lvlJc w:val="left"/>
      <w:pPr>
        <w:ind w:left="1744" w:hanging="420"/>
      </w:pPr>
      <w:rPr>
        <w:rFonts w:ascii="Wingdings" w:hAnsi="Wingdings" w:hint="default"/>
      </w:rPr>
    </w:lvl>
    <w:lvl w:ilvl="4" w:tplc="04090003" w:tentative="1">
      <w:start w:val="1"/>
      <w:numFmt w:val="bullet"/>
      <w:lvlText w:val=""/>
      <w:lvlJc w:val="left"/>
      <w:pPr>
        <w:ind w:left="2164" w:hanging="420"/>
      </w:pPr>
      <w:rPr>
        <w:rFonts w:ascii="Wingdings" w:hAnsi="Wingdings" w:hint="default"/>
      </w:rPr>
    </w:lvl>
    <w:lvl w:ilvl="5" w:tplc="04090005" w:tentative="1">
      <w:start w:val="1"/>
      <w:numFmt w:val="bullet"/>
      <w:lvlText w:val=""/>
      <w:lvlJc w:val="left"/>
      <w:pPr>
        <w:ind w:left="2584" w:hanging="420"/>
      </w:pPr>
      <w:rPr>
        <w:rFonts w:ascii="Wingdings" w:hAnsi="Wingdings" w:hint="default"/>
      </w:rPr>
    </w:lvl>
    <w:lvl w:ilvl="6" w:tplc="04090001" w:tentative="1">
      <w:start w:val="1"/>
      <w:numFmt w:val="bullet"/>
      <w:lvlText w:val=""/>
      <w:lvlJc w:val="left"/>
      <w:pPr>
        <w:ind w:left="3004" w:hanging="420"/>
      </w:pPr>
      <w:rPr>
        <w:rFonts w:ascii="Wingdings" w:hAnsi="Wingdings" w:hint="default"/>
      </w:rPr>
    </w:lvl>
    <w:lvl w:ilvl="7" w:tplc="04090003" w:tentative="1">
      <w:start w:val="1"/>
      <w:numFmt w:val="bullet"/>
      <w:lvlText w:val=""/>
      <w:lvlJc w:val="left"/>
      <w:pPr>
        <w:ind w:left="3424" w:hanging="420"/>
      </w:pPr>
      <w:rPr>
        <w:rFonts w:ascii="Wingdings" w:hAnsi="Wingdings" w:hint="default"/>
      </w:rPr>
    </w:lvl>
    <w:lvl w:ilvl="8" w:tplc="04090005" w:tentative="1">
      <w:start w:val="1"/>
      <w:numFmt w:val="bullet"/>
      <w:lvlText w:val=""/>
      <w:lvlJc w:val="left"/>
      <w:pPr>
        <w:ind w:left="3844" w:hanging="420"/>
      </w:pPr>
      <w:rPr>
        <w:rFonts w:ascii="Wingdings" w:hAnsi="Wingdings" w:hint="default"/>
      </w:rPr>
    </w:lvl>
  </w:abstractNum>
  <w:abstractNum w:abstractNumId="21">
    <w:nsid w:val="5D677E23"/>
    <w:multiLevelType w:val="hybridMultilevel"/>
    <w:tmpl w:val="9E28FF4E"/>
    <w:lvl w:ilvl="0" w:tplc="DD4C3350">
      <w:start w:val="1"/>
      <w:numFmt w:val="bullet"/>
      <w:lvlText w:val="•"/>
      <w:lvlJc w:val="left"/>
      <w:pPr>
        <w:tabs>
          <w:tab w:val="num" w:pos="720"/>
        </w:tabs>
        <w:ind w:left="720" w:hanging="360"/>
      </w:pPr>
      <w:rPr>
        <w:rFonts w:ascii="Arial" w:hAnsi="Arial" w:hint="default"/>
      </w:rPr>
    </w:lvl>
    <w:lvl w:ilvl="1" w:tplc="0DDADE54">
      <w:start w:val="10313"/>
      <w:numFmt w:val="bullet"/>
      <w:lvlText w:val="–"/>
      <w:lvlJc w:val="left"/>
      <w:pPr>
        <w:tabs>
          <w:tab w:val="num" w:pos="1440"/>
        </w:tabs>
        <w:ind w:left="1440" w:hanging="360"/>
      </w:pPr>
      <w:rPr>
        <w:rFonts w:ascii="Arial" w:hAnsi="Arial" w:hint="default"/>
      </w:rPr>
    </w:lvl>
    <w:lvl w:ilvl="2" w:tplc="BD12F8E0">
      <w:start w:val="10313"/>
      <w:numFmt w:val="bullet"/>
      <w:lvlText w:val="•"/>
      <w:lvlJc w:val="left"/>
      <w:pPr>
        <w:tabs>
          <w:tab w:val="num" w:pos="2160"/>
        </w:tabs>
        <w:ind w:left="2160" w:hanging="360"/>
      </w:pPr>
      <w:rPr>
        <w:rFonts w:ascii="Arial" w:hAnsi="Arial" w:hint="default"/>
      </w:rPr>
    </w:lvl>
    <w:lvl w:ilvl="3" w:tplc="3072E10C">
      <w:start w:val="1"/>
      <w:numFmt w:val="bullet"/>
      <w:lvlText w:val="•"/>
      <w:lvlJc w:val="left"/>
      <w:pPr>
        <w:tabs>
          <w:tab w:val="num" w:pos="2880"/>
        </w:tabs>
        <w:ind w:left="2880" w:hanging="360"/>
      </w:pPr>
      <w:rPr>
        <w:rFonts w:ascii="Arial" w:hAnsi="Arial" w:hint="default"/>
      </w:rPr>
    </w:lvl>
    <w:lvl w:ilvl="4" w:tplc="19D68E92" w:tentative="1">
      <w:start w:val="1"/>
      <w:numFmt w:val="bullet"/>
      <w:lvlText w:val="•"/>
      <w:lvlJc w:val="left"/>
      <w:pPr>
        <w:tabs>
          <w:tab w:val="num" w:pos="3600"/>
        </w:tabs>
        <w:ind w:left="3600" w:hanging="360"/>
      </w:pPr>
      <w:rPr>
        <w:rFonts w:ascii="Arial" w:hAnsi="Arial" w:hint="default"/>
      </w:rPr>
    </w:lvl>
    <w:lvl w:ilvl="5" w:tplc="24761CE8" w:tentative="1">
      <w:start w:val="1"/>
      <w:numFmt w:val="bullet"/>
      <w:lvlText w:val="•"/>
      <w:lvlJc w:val="left"/>
      <w:pPr>
        <w:tabs>
          <w:tab w:val="num" w:pos="4320"/>
        </w:tabs>
        <w:ind w:left="4320" w:hanging="360"/>
      </w:pPr>
      <w:rPr>
        <w:rFonts w:ascii="Arial" w:hAnsi="Arial" w:hint="default"/>
      </w:rPr>
    </w:lvl>
    <w:lvl w:ilvl="6" w:tplc="63FAE8DE" w:tentative="1">
      <w:start w:val="1"/>
      <w:numFmt w:val="bullet"/>
      <w:lvlText w:val="•"/>
      <w:lvlJc w:val="left"/>
      <w:pPr>
        <w:tabs>
          <w:tab w:val="num" w:pos="5040"/>
        </w:tabs>
        <w:ind w:left="5040" w:hanging="360"/>
      </w:pPr>
      <w:rPr>
        <w:rFonts w:ascii="Arial" w:hAnsi="Arial" w:hint="default"/>
      </w:rPr>
    </w:lvl>
    <w:lvl w:ilvl="7" w:tplc="1E063438" w:tentative="1">
      <w:start w:val="1"/>
      <w:numFmt w:val="bullet"/>
      <w:lvlText w:val="•"/>
      <w:lvlJc w:val="left"/>
      <w:pPr>
        <w:tabs>
          <w:tab w:val="num" w:pos="5760"/>
        </w:tabs>
        <w:ind w:left="5760" w:hanging="360"/>
      </w:pPr>
      <w:rPr>
        <w:rFonts w:ascii="Arial" w:hAnsi="Arial" w:hint="default"/>
      </w:rPr>
    </w:lvl>
    <w:lvl w:ilvl="8" w:tplc="9650121E" w:tentative="1">
      <w:start w:val="1"/>
      <w:numFmt w:val="bullet"/>
      <w:lvlText w:val="•"/>
      <w:lvlJc w:val="left"/>
      <w:pPr>
        <w:tabs>
          <w:tab w:val="num" w:pos="6480"/>
        </w:tabs>
        <w:ind w:left="6480" w:hanging="360"/>
      </w:pPr>
      <w:rPr>
        <w:rFonts w:ascii="Arial" w:hAnsi="Arial" w:hint="default"/>
      </w:rPr>
    </w:lvl>
  </w:abstractNum>
  <w:abstractNum w:abstractNumId="22">
    <w:nsid w:val="61C93A9F"/>
    <w:multiLevelType w:val="hybridMultilevel"/>
    <w:tmpl w:val="459843C6"/>
    <w:lvl w:ilvl="0" w:tplc="C1BE299E">
      <w:start w:val="1"/>
      <w:numFmt w:val="bullet"/>
      <w:lvlText w:val="-"/>
      <w:lvlJc w:val="left"/>
      <w:pPr>
        <w:ind w:left="1074" w:hanging="360"/>
      </w:pPr>
      <w:rPr>
        <w:rFonts w:ascii="Times New Roman" w:eastAsia="SimSun" w:hAnsi="Times New Roman" w:cs="Times New Roman" w:hint="default"/>
      </w:rPr>
    </w:lvl>
    <w:lvl w:ilvl="1" w:tplc="D8A242C6">
      <w:start w:val="1"/>
      <w:numFmt w:val="bullet"/>
      <w:lvlText w:val="-"/>
      <w:lvlJc w:val="left"/>
      <w:pPr>
        <w:ind w:left="1554" w:hanging="420"/>
      </w:pPr>
      <w:rPr>
        <w:rFonts w:ascii="Courier New" w:hAnsi="Courier New" w:hint="default"/>
      </w:rPr>
    </w:lvl>
    <w:lvl w:ilvl="2" w:tplc="04090005" w:tentative="1">
      <w:start w:val="1"/>
      <w:numFmt w:val="bullet"/>
      <w:lvlText w:val=""/>
      <w:lvlJc w:val="left"/>
      <w:pPr>
        <w:ind w:left="1974" w:hanging="420"/>
      </w:pPr>
      <w:rPr>
        <w:rFonts w:ascii="Wingdings" w:hAnsi="Wingdings" w:hint="default"/>
      </w:rPr>
    </w:lvl>
    <w:lvl w:ilvl="3" w:tplc="04090001" w:tentative="1">
      <w:start w:val="1"/>
      <w:numFmt w:val="bullet"/>
      <w:lvlText w:val=""/>
      <w:lvlJc w:val="left"/>
      <w:pPr>
        <w:ind w:left="2394" w:hanging="420"/>
      </w:pPr>
      <w:rPr>
        <w:rFonts w:ascii="Wingdings" w:hAnsi="Wingdings" w:hint="default"/>
      </w:rPr>
    </w:lvl>
    <w:lvl w:ilvl="4" w:tplc="04090003" w:tentative="1">
      <w:start w:val="1"/>
      <w:numFmt w:val="bullet"/>
      <w:lvlText w:val=""/>
      <w:lvlJc w:val="left"/>
      <w:pPr>
        <w:ind w:left="2814" w:hanging="420"/>
      </w:pPr>
      <w:rPr>
        <w:rFonts w:ascii="Wingdings" w:hAnsi="Wingdings" w:hint="default"/>
      </w:rPr>
    </w:lvl>
    <w:lvl w:ilvl="5" w:tplc="04090005" w:tentative="1">
      <w:start w:val="1"/>
      <w:numFmt w:val="bullet"/>
      <w:lvlText w:val=""/>
      <w:lvlJc w:val="left"/>
      <w:pPr>
        <w:ind w:left="3234" w:hanging="420"/>
      </w:pPr>
      <w:rPr>
        <w:rFonts w:ascii="Wingdings" w:hAnsi="Wingdings" w:hint="default"/>
      </w:rPr>
    </w:lvl>
    <w:lvl w:ilvl="6" w:tplc="04090001" w:tentative="1">
      <w:start w:val="1"/>
      <w:numFmt w:val="bullet"/>
      <w:lvlText w:val=""/>
      <w:lvlJc w:val="left"/>
      <w:pPr>
        <w:ind w:left="3654" w:hanging="420"/>
      </w:pPr>
      <w:rPr>
        <w:rFonts w:ascii="Wingdings" w:hAnsi="Wingdings" w:hint="default"/>
      </w:rPr>
    </w:lvl>
    <w:lvl w:ilvl="7" w:tplc="04090003" w:tentative="1">
      <w:start w:val="1"/>
      <w:numFmt w:val="bullet"/>
      <w:lvlText w:val=""/>
      <w:lvlJc w:val="left"/>
      <w:pPr>
        <w:ind w:left="4074" w:hanging="420"/>
      </w:pPr>
      <w:rPr>
        <w:rFonts w:ascii="Wingdings" w:hAnsi="Wingdings" w:hint="default"/>
      </w:rPr>
    </w:lvl>
    <w:lvl w:ilvl="8" w:tplc="04090005" w:tentative="1">
      <w:start w:val="1"/>
      <w:numFmt w:val="bullet"/>
      <w:lvlText w:val=""/>
      <w:lvlJc w:val="left"/>
      <w:pPr>
        <w:ind w:left="4494" w:hanging="420"/>
      </w:pPr>
      <w:rPr>
        <w:rFonts w:ascii="Wingdings" w:hAnsi="Wingdings" w:hint="default"/>
      </w:rPr>
    </w:lvl>
  </w:abstractNum>
  <w:abstractNum w:abstractNumId="23">
    <w:nsid w:val="6AD36C19"/>
    <w:multiLevelType w:val="hybridMultilevel"/>
    <w:tmpl w:val="AB0C8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B445584"/>
    <w:multiLevelType w:val="hybridMultilevel"/>
    <w:tmpl w:val="D4F675CE"/>
    <w:lvl w:ilvl="0" w:tplc="68AE35E4">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nsid w:val="6D966CA7"/>
    <w:multiLevelType w:val="hybridMultilevel"/>
    <w:tmpl w:val="2BA8165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44F5D06"/>
    <w:multiLevelType w:val="hybridMultilevel"/>
    <w:tmpl w:val="799CC152"/>
    <w:lvl w:ilvl="0" w:tplc="DF044B64">
      <w:start w:val="1"/>
      <w:numFmt w:val="bullet"/>
      <w:lvlText w:val="•"/>
      <w:lvlJc w:val="left"/>
      <w:pPr>
        <w:ind w:left="780" w:hanging="420"/>
      </w:pPr>
      <w:rPr>
        <w:rFonts w:ascii="Times New Roman" w:hAnsi="Times New Roman" w:hint="default"/>
        <w:sz w:val="21"/>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8">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F2A514E"/>
    <w:multiLevelType w:val="hybridMultilevel"/>
    <w:tmpl w:val="CF7EC9EC"/>
    <w:lvl w:ilvl="0" w:tplc="285A7B40">
      <w:start w:val="1"/>
      <w:numFmt w:val="bullet"/>
      <w:lvlText w:val="-"/>
      <w:lvlJc w:val="left"/>
      <w:pPr>
        <w:ind w:left="405" w:hanging="360"/>
      </w:pPr>
      <w:rPr>
        <w:rFonts w:ascii="Times New Roman" w:eastAsia="SimSun" w:hAnsi="Times New Roman" w:cs="Times New Roman" w:hint="default"/>
        <w:i w:val="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0">
    <w:nsid w:val="7FAC3372"/>
    <w:multiLevelType w:val="hybridMultilevel"/>
    <w:tmpl w:val="AB94E45E"/>
    <w:lvl w:ilvl="0" w:tplc="27C6306C">
      <w:numFmt w:val="bullet"/>
      <w:lvlText w:val="-"/>
      <w:lvlJc w:val="left"/>
      <w:pPr>
        <w:ind w:left="1145" w:hanging="360"/>
      </w:pPr>
      <w:rPr>
        <w:rFonts w:ascii="Times" w:eastAsia="MS Mincho" w:hAnsi="Times" w:cs="Times"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16"/>
  </w:num>
  <w:num w:numId="2">
    <w:abstractNumId w:val="13"/>
  </w:num>
  <w:num w:numId="3">
    <w:abstractNumId w:val="28"/>
  </w:num>
  <w:num w:numId="4">
    <w:abstractNumId w:val="27"/>
  </w:num>
  <w:num w:numId="5">
    <w:abstractNumId w:val="18"/>
  </w:num>
  <w:num w:numId="6">
    <w:abstractNumId w:val="17"/>
  </w:num>
  <w:num w:numId="7">
    <w:abstractNumId w:val="10"/>
  </w:num>
  <w:num w:numId="8">
    <w:abstractNumId w:val="0"/>
  </w:num>
  <w:num w:numId="9">
    <w:abstractNumId w:val="1"/>
  </w:num>
  <w:num w:numId="10">
    <w:abstractNumId w:val="22"/>
  </w:num>
  <w:num w:numId="11">
    <w:abstractNumId w:val="12"/>
  </w:num>
  <w:num w:numId="12">
    <w:abstractNumId w:val="2"/>
  </w:num>
  <w:num w:numId="13">
    <w:abstractNumId w:val="11"/>
  </w:num>
  <w:num w:numId="14">
    <w:abstractNumId w:val="7"/>
  </w:num>
  <w:num w:numId="15">
    <w:abstractNumId w:val="23"/>
  </w:num>
  <w:num w:numId="16">
    <w:abstractNumId w:val="30"/>
  </w:num>
  <w:num w:numId="17">
    <w:abstractNumId w:val="9"/>
  </w:num>
  <w:num w:numId="18">
    <w:abstractNumId w:val="25"/>
  </w:num>
  <w:num w:numId="19">
    <w:abstractNumId w:val="20"/>
  </w:num>
  <w:num w:numId="20">
    <w:abstractNumId w:val="8"/>
  </w:num>
  <w:num w:numId="21">
    <w:abstractNumId w:val="19"/>
  </w:num>
  <w:num w:numId="22">
    <w:abstractNumId w:val="21"/>
  </w:num>
  <w:num w:numId="23">
    <w:abstractNumId w:val="5"/>
  </w:num>
  <w:num w:numId="24">
    <w:abstractNumId w:val="3"/>
  </w:num>
  <w:num w:numId="25">
    <w:abstractNumId w:val="24"/>
  </w:num>
  <w:num w:numId="26">
    <w:abstractNumId w:val="4"/>
  </w:num>
  <w:num w:numId="27">
    <w:abstractNumId w:val="15"/>
  </w:num>
  <w:num w:numId="28">
    <w:abstractNumId w:val="1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29"/>
  </w:num>
  <w:num w:numId="31">
    <w:abstractNumId w:val="26"/>
  </w:num>
  <w:num w:numId="32">
    <w:abstractNumId w:val="13"/>
  </w:num>
  <w:num w:numId="33">
    <w:abstractNumId w:val="1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0177"/>
  </w:hdrShapeDefaults>
  <w:footnotePr>
    <w:footnote w:id="-1"/>
    <w:footnote w:id="0"/>
  </w:footnotePr>
  <w:endnotePr>
    <w:endnote w:id="-1"/>
    <w:endnote w:id="0"/>
  </w:endnotePr>
  <w:compat>
    <w:useFELayout/>
  </w:compat>
  <w:rsids>
    <w:rsidRoot w:val="00CF5263"/>
    <w:rsid w:val="000009BE"/>
    <w:rsid w:val="00000ACE"/>
    <w:rsid w:val="00000D04"/>
    <w:rsid w:val="00000DB2"/>
    <w:rsid w:val="00001F1C"/>
    <w:rsid w:val="000021D0"/>
    <w:rsid w:val="000025C3"/>
    <w:rsid w:val="00002893"/>
    <w:rsid w:val="00002BD9"/>
    <w:rsid w:val="00002FF4"/>
    <w:rsid w:val="000033A3"/>
    <w:rsid w:val="0000343E"/>
    <w:rsid w:val="00003605"/>
    <w:rsid w:val="00003C56"/>
    <w:rsid w:val="00003EC2"/>
    <w:rsid w:val="00003F49"/>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5E1"/>
    <w:rsid w:val="000138B6"/>
    <w:rsid w:val="00013944"/>
    <w:rsid w:val="00013FAC"/>
    <w:rsid w:val="00013FD5"/>
    <w:rsid w:val="00014217"/>
    <w:rsid w:val="000143CE"/>
    <w:rsid w:val="000145C7"/>
    <w:rsid w:val="000146A7"/>
    <w:rsid w:val="00014795"/>
    <w:rsid w:val="00014B0F"/>
    <w:rsid w:val="00014BF2"/>
    <w:rsid w:val="00014C02"/>
    <w:rsid w:val="00014DCE"/>
    <w:rsid w:val="00014E5D"/>
    <w:rsid w:val="00015277"/>
    <w:rsid w:val="000153A8"/>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B82"/>
    <w:rsid w:val="00020EAD"/>
    <w:rsid w:val="0002163F"/>
    <w:rsid w:val="00021673"/>
    <w:rsid w:val="00021965"/>
    <w:rsid w:val="00021AE1"/>
    <w:rsid w:val="00021C8A"/>
    <w:rsid w:val="00021CDC"/>
    <w:rsid w:val="00021D4E"/>
    <w:rsid w:val="00021DC2"/>
    <w:rsid w:val="00022373"/>
    <w:rsid w:val="00022398"/>
    <w:rsid w:val="00022A51"/>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654A"/>
    <w:rsid w:val="0002661D"/>
    <w:rsid w:val="000268A6"/>
    <w:rsid w:val="00026D4B"/>
    <w:rsid w:val="00026D7F"/>
    <w:rsid w:val="00026F4F"/>
    <w:rsid w:val="00027128"/>
    <w:rsid w:val="00027297"/>
    <w:rsid w:val="00027329"/>
    <w:rsid w:val="000275C6"/>
    <w:rsid w:val="000275F5"/>
    <w:rsid w:val="00027627"/>
    <w:rsid w:val="00027ACC"/>
    <w:rsid w:val="00027AD6"/>
    <w:rsid w:val="00027CA4"/>
    <w:rsid w:val="00027D38"/>
    <w:rsid w:val="00027EC9"/>
    <w:rsid w:val="0003024C"/>
    <w:rsid w:val="00030274"/>
    <w:rsid w:val="00030295"/>
    <w:rsid w:val="00030366"/>
    <w:rsid w:val="000304AC"/>
    <w:rsid w:val="00030595"/>
    <w:rsid w:val="000307E0"/>
    <w:rsid w:val="00030EF7"/>
    <w:rsid w:val="00030F1D"/>
    <w:rsid w:val="0003129D"/>
    <w:rsid w:val="00031623"/>
    <w:rsid w:val="00031ADB"/>
    <w:rsid w:val="00031C47"/>
    <w:rsid w:val="00032056"/>
    <w:rsid w:val="0003233D"/>
    <w:rsid w:val="000325EF"/>
    <w:rsid w:val="0003264C"/>
    <w:rsid w:val="000328CA"/>
    <w:rsid w:val="00032BA8"/>
    <w:rsid w:val="00032E40"/>
    <w:rsid w:val="00032FF3"/>
    <w:rsid w:val="00033188"/>
    <w:rsid w:val="000333FE"/>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475"/>
    <w:rsid w:val="000414B9"/>
    <w:rsid w:val="00041C35"/>
    <w:rsid w:val="00041C57"/>
    <w:rsid w:val="00041E19"/>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913"/>
    <w:rsid w:val="00046AAF"/>
    <w:rsid w:val="00046B65"/>
    <w:rsid w:val="00046FF9"/>
    <w:rsid w:val="0004715A"/>
    <w:rsid w:val="00047225"/>
    <w:rsid w:val="000475A5"/>
    <w:rsid w:val="00047E60"/>
    <w:rsid w:val="00047E63"/>
    <w:rsid w:val="00047FB4"/>
    <w:rsid w:val="0005043F"/>
    <w:rsid w:val="00050522"/>
    <w:rsid w:val="00050738"/>
    <w:rsid w:val="000522F3"/>
    <w:rsid w:val="000522F8"/>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7A0"/>
    <w:rsid w:val="000567FE"/>
    <w:rsid w:val="00056CC2"/>
    <w:rsid w:val="00057197"/>
    <w:rsid w:val="0005722D"/>
    <w:rsid w:val="000574D8"/>
    <w:rsid w:val="000579F3"/>
    <w:rsid w:val="00057D03"/>
    <w:rsid w:val="00057DC8"/>
    <w:rsid w:val="00057E01"/>
    <w:rsid w:val="00060278"/>
    <w:rsid w:val="000602F2"/>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F7"/>
    <w:rsid w:val="00062906"/>
    <w:rsid w:val="000629C4"/>
    <w:rsid w:val="00062D26"/>
    <w:rsid w:val="00062D82"/>
    <w:rsid w:val="0006303A"/>
    <w:rsid w:val="00063814"/>
    <w:rsid w:val="000639CC"/>
    <w:rsid w:val="00063A88"/>
    <w:rsid w:val="0006442A"/>
    <w:rsid w:val="00064856"/>
    <w:rsid w:val="00064E63"/>
    <w:rsid w:val="0006537C"/>
    <w:rsid w:val="00065426"/>
    <w:rsid w:val="000659DB"/>
    <w:rsid w:val="00065AFD"/>
    <w:rsid w:val="00065D38"/>
    <w:rsid w:val="00065DD0"/>
    <w:rsid w:val="00066276"/>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1"/>
    <w:rsid w:val="00073DEC"/>
    <w:rsid w:val="000740F9"/>
    <w:rsid w:val="00074497"/>
    <w:rsid w:val="000745AA"/>
    <w:rsid w:val="00074B8B"/>
    <w:rsid w:val="00074E86"/>
    <w:rsid w:val="00075557"/>
    <w:rsid w:val="0007578F"/>
    <w:rsid w:val="0007590D"/>
    <w:rsid w:val="00075A0C"/>
    <w:rsid w:val="00075B27"/>
    <w:rsid w:val="00076097"/>
    <w:rsid w:val="000761B1"/>
    <w:rsid w:val="00076541"/>
    <w:rsid w:val="000766AC"/>
    <w:rsid w:val="00076BB6"/>
    <w:rsid w:val="00076C2F"/>
    <w:rsid w:val="00076E14"/>
    <w:rsid w:val="00076ED6"/>
    <w:rsid w:val="00076F69"/>
    <w:rsid w:val="00077052"/>
    <w:rsid w:val="000772F4"/>
    <w:rsid w:val="000776EB"/>
    <w:rsid w:val="00077910"/>
    <w:rsid w:val="00077B04"/>
    <w:rsid w:val="00077C1B"/>
    <w:rsid w:val="00077D2A"/>
    <w:rsid w:val="000800DE"/>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5E04"/>
    <w:rsid w:val="000867DB"/>
    <w:rsid w:val="00086800"/>
    <w:rsid w:val="00086F64"/>
    <w:rsid w:val="0008721F"/>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458B"/>
    <w:rsid w:val="00094655"/>
    <w:rsid w:val="000947EB"/>
    <w:rsid w:val="000948CC"/>
    <w:rsid w:val="000949F1"/>
    <w:rsid w:val="00094A16"/>
    <w:rsid w:val="00094DE6"/>
    <w:rsid w:val="00094FAA"/>
    <w:rsid w:val="000954C0"/>
    <w:rsid w:val="00095B87"/>
    <w:rsid w:val="00095C11"/>
    <w:rsid w:val="00096056"/>
    <w:rsid w:val="0009610F"/>
    <w:rsid w:val="0009616E"/>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AA8"/>
    <w:rsid w:val="000A0E62"/>
    <w:rsid w:val="000A0F14"/>
    <w:rsid w:val="000A1441"/>
    <w:rsid w:val="000A1A06"/>
    <w:rsid w:val="000A1B09"/>
    <w:rsid w:val="000A1B60"/>
    <w:rsid w:val="000A1BB1"/>
    <w:rsid w:val="000A1D7C"/>
    <w:rsid w:val="000A1E28"/>
    <w:rsid w:val="000A206F"/>
    <w:rsid w:val="000A20ED"/>
    <w:rsid w:val="000A21B4"/>
    <w:rsid w:val="000A2612"/>
    <w:rsid w:val="000A29E5"/>
    <w:rsid w:val="000A2CC7"/>
    <w:rsid w:val="000A2CC8"/>
    <w:rsid w:val="000A2E19"/>
    <w:rsid w:val="000A2ED6"/>
    <w:rsid w:val="000A3721"/>
    <w:rsid w:val="000A3C29"/>
    <w:rsid w:val="000A3E67"/>
    <w:rsid w:val="000A41D1"/>
    <w:rsid w:val="000A4205"/>
    <w:rsid w:val="000A45FE"/>
    <w:rsid w:val="000A4783"/>
    <w:rsid w:val="000A47B2"/>
    <w:rsid w:val="000A4A19"/>
    <w:rsid w:val="000A4E44"/>
    <w:rsid w:val="000A4EB2"/>
    <w:rsid w:val="000A4ED8"/>
    <w:rsid w:val="000A50E2"/>
    <w:rsid w:val="000A511D"/>
    <w:rsid w:val="000A51B2"/>
    <w:rsid w:val="000A5D88"/>
    <w:rsid w:val="000A60D0"/>
    <w:rsid w:val="000A6351"/>
    <w:rsid w:val="000A63D6"/>
    <w:rsid w:val="000A68A6"/>
    <w:rsid w:val="000A6B09"/>
    <w:rsid w:val="000A6B15"/>
    <w:rsid w:val="000A7093"/>
    <w:rsid w:val="000A70B7"/>
    <w:rsid w:val="000A7228"/>
    <w:rsid w:val="000A764A"/>
    <w:rsid w:val="000A7B38"/>
    <w:rsid w:val="000A7F50"/>
    <w:rsid w:val="000A7FB0"/>
    <w:rsid w:val="000B0343"/>
    <w:rsid w:val="000B09CF"/>
    <w:rsid w:val="000B0C38"/>
    <w:rsid w:val="000B1B10"/>
    <w:rsid w:val="000B2573"/>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905"/>
    <w:rsid w:val="000B5975"/>
    <w:rsid w:val="000B60AF"/>
    <w:rsid w:val="000B69EA"/>
    <w:rsid w:val="000B6DA1"/>
    <w:rsid w:val="000B6E2C"/>
    <w:rsid w:val="000B7133"/>
    <w:rsid w:val="000B7630"/>
    <w:rsid w:val="000B76C5"/>
    <w:rsid w:val="000B77FE"/>
    <w:rsid w:val="000B7A10"/>
    <w:rsid w:val="000B7A3E"/>
    <w:rsid w:val="000B7DFC"/>
    <w:rsid w:val="000B7E5A"/>
    <w:rsid w:val="000C0077"/>
    <w:rsid w:val="000C01F9"/>
    <w:rsid w:val="000C0324"/>
    <w:rsid w:val="000C0393"/>
    <w:rsid w:val="000C078F"/>
    <w:rsid w:val="000C083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B0C"/>
    <w:rsid w:val="000C4147"/>
    <w:rsid w:val="000C422D"/>
    <w:rsid w:val="000C4582"/>
    <w:rsid w:val="000C461B"/>
    <w:rsid w:val="000C5946"/>
    <w:rsid w:val="000C5D95"/>
    <w:rsid w:val="000C5E1D"/>
    <w:rsid w:val="000C5E28"/>
    <w:rsid w:val="000C5F91"/>
    <w:rsid w:val="000C6025"/>
    <w:rsid w:val="000C6080"/>
    <w:rsid w:val="000C611A"/>
    <w:rsid w:val="000C61D6"/>
    <w:rsid w:val="000C6257"/>
    <w:rsid w:val="000C6281"/>
    <w:rsid w:val="000C6587"/>
    <w:rsid w:val="000C6792"/>
    <w:rsid w:val="000C6CE8"/>
    <w:rsid w:val="000C76B5"/>
    <w:rsid w:val="000C77DF"/>
    <w:rsid w:val="000C7BD0"/>
    <w:rsid w:val="000D0565"/>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A31"/>
    <w:rsid w:val="000D2C4F"/>
    <w:rsid w:val="000D2F13"/>
    <w:rsid w:val="000D3385"/>
    <w:rsid w:val="000D36AE"/>
    <w:rsid w:val="000D383B"/>
    <w:rsid w:val="000D38A1"/>
    <w:rsid w:val="000D3948"/>
    <w:rsid w:val="000D3D10"/>
    <w:rsid w:val="000D4BC6"/>
    <w:rsid w:val="000D4C04"/>
    <w:rsid w:val="000D4C4E"/>
    <w:rsid w:val="000D4DE6"/>
    <w:rsid w:val="000D4EB5"/>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5153"/>
    <w:rsid w:val="000E52BF"/>
    <w:rsid w:val="000E5882"/>
    <w:rsid w:val="000E58D6"/>
    <w:rsid w:val="000E58E4"/>
    <w:rsid w:val="000E59A0"/>
    <w:rsid w:val="000E5A08"/>
    <w:rsid w:val="000E5A2D"/>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B13"/>
    <w:rsid w:val="000F0B31"/>
    <w:rsid w:val="000F0C0B"/>
    <w:rsid w:val="000F145F"/>
    <w:rsid w:val="000F15BC"/>
    <w:rsid w:val="000F180A"/>
    <w:rsid w:val="000F186B"/>
    <w:rsid w:val="000F1C92"/>
    <w:rsid w:val="000F1ED7"/>
    <w:rsid w:val="000F2170"/>
    <w:rsid w:val="000F2383"/>
    <w:rsid w:val="000F29AB"/>
    <w:rsid w:val="000F2B20"/>
    <w:rsid w:val="000F2D75"/>
    <w:rsid w:val="000F2EEE"/>
    <w:rsid w:val="000F3503"/>
    <w:rsid w:val="000F356B"/>
    <w:rsid w:val="000F3697"/>
    <w:rsid w:val="000F3895"/>
    <w:rsid w:val="000F3CE5"/>
    <w:rsid w:val="000F42DC"/>
    <w:rsid w:val="000F4B03"/>
    <w:rsid w:val="000F4C1C"/>
    <w:rsid w:val="000F4C66"/>
    <w:rsid w:val="000F4CC4"/>
    <w:rsid w:val="000F4E80"/>
    <w:rsid w:val="000F60AB"/>
    <w:rsid w:val="000F625E"/>
    <w:rsid w:val="000F652B"/>
    <w:rsid w:val="000F6631"/>
    <w:rsid w:val="000F698E"/>
    <w:rsid w:val="000F6A3A"/>
    <w:rsid w:val="000F6A60"/>
    <w:rsid w:val="000F6B98"/>
    <w:rsid w:val="000F71F5"/>
    <w:rsid w:val="000F774A"/>
    <w:rsid w:val="000F7C50"/>
    <w:rsid w:val="000F7F58"/>
    <w:rsid w:val="00100128"/>
    <w:rsid w:val="00100294"/>
    <w:rsid w:val="001002EA"/>
    <w:rsid w:val="001005A5"/>
    <w:rsid w:val="00100698"/>
    <w:rsid w:val="0010090A"/>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12C4"/>
    <w:rsid w:val="00111394"/>
    <w:rsid w:val="00111396"/>
    <w:rsid w:val="001113FF"/>
    <w:rsid w:val="00111444"/>
    <w:rsid w:val="00111531"/>
    <w:rsid w:val="00111568"/>
    <w:rsid w:val="00111723"/>
    <w:rsid w:val="00111A62"/>
    <w:rsid w:val="00111C4C"/>
    <w:rsid w:val="00111E45"/>
    <w:rsid w:val="00111F91"/>
    <w:rsid w:val="001121BF"/>
    <w:rsid w:val="001124A5"/>
    <w:rsid w:val="00112529"/>
    <w:rsid w:val="0011270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15BB"/>
    <w:rsid w:val="001216BC"/>
    <w:rsid w:val="001218A3"/>
    <w:rsid w:val="00121F98"/>
    <w:rsid w:val="0012200D"/>
    <w:rsid w:val="001224B2"/>
    <w:rsid w:val="00122712"/>
    <w:rsid w:val="00122F85"/>
    <w:rsid w:val="00123190"/>
    <w:rsid w:val="00123764"/>
    <w:rsid w:val="00123AB4"/>
    <w:rsid w:val="00123BDE"/>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364"/>
    <w:rsid w:val="001273A2"/>
    <w:rsid w:val="0012748C"/>
    <w:rsid w:val="001276D7"/>
    <w:rsid w:val="0012771C"/>
    <w:rsid w:val="00127F4D"/>
    <w:rsid w:val="00130194"/>
    <w:rsid w:val="00130744"/>
    <w:rsid w:val="00130779"/>
    <w:rsid w:val="001307A1"/>
    <w:rsid w:val="00130B0E"/>
    <w:rsid w:val="00130B37"/>
    <w:rsid w:val="00130EB4"/>
    <w:rsid w:val="00130F4C"/>
    <w:rsid w:val="001311CB"/>
    <w:rsid w:val="00131F05"/>
    <w:rsid w:val="001321D3"/>
    <w:rsid w:val="001322CD"/>
    <w:rsid w:val="00132852"/>
    <w:rsid w:val="001329AB"/>
    <w:rsid w:val="00132A0A"/>
    <w:rsid w:val="00132A14"/>
    <w:rsid w:val="00132A26"/>
    <w:rsid w:val="00132D41"/>
    <w:rsid w:val="001332FB"/>
    <w:rsid w:val="00133520"/>
    <w:rsid w:val="00133599"/>
    <w:rsid w:val="00133973"/>
    <w:rsid w:val="00133A2B"/>
    <w:rsid w:val="00133BF7"/>
    <w:rsid w:val="0013448F"/>
    <w:rsid w:val="00134571"/>
    <w:rsid w:val="001348E5"/>
    <w:rsid w:val="00134915"/>
    <w:rsid w:val="00134A33"/>
    <w:rsid w:val="00134A94"/>
    <w:rsid w:val="00134B88"/>
    <w:rsid w:val="00134F39"/>
    <w:rsid w:val="001350BF"/>
    <w:rsid w:val="00135AA5"/>
    <w:rsid w:val="00135C9B"/>
    <w:rsid w:val="00135D5E"/>
    <w:rsid w:val="00135E84"/>
    <w:rsid w:val="00136794"/>
    <w:rsid w:val="001367E4"/>
    <w:rsid w:val="00136A23"/>
    <w:rsid w:val="00136B99"/>
    <w:rsid w:val="00136E62"/>
    <w:rsid w:val="00136E83"/>
    <w:rsid w:val="0013743C"/>
    <w:rsid w:val="00137757"/>
    <w:rsid w:val="001377A6"/>
    <w:rsid w:val="0013796B"/>
    <w:rsid w:val="00137C16"/>
    <w:rsid w:val="00137CF1"/>
    <w:rsid w:val="0014063E"/>
    <w:rsid w:val="00140725"/>
    <w:rsid w:val="0014087D"/>
    <w:rsid w:val="00140896"/>
    <w:rsid w:val="001408F0"/>
    <w:rsid w:val="00140F74"/>
    <w:rsid w:val="00141191"/>
    <w:rsid w:val="00141279"/>
    <w:rsid w:val="0014159C"/>
    <w:rsid w:val="001416A9"/>
    <w:rsid w:val="0014177C"/>
    <w:rsid w:val="00141C68"/>
    <w:rsid w:val="00141D4A"/>
    <w:rsid w:val="001425B2"/>
    <w:rsid w:val="00142665"/>
    <w:rsid w:val="00142D98"/>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720"/>
    <w:rsid w:val="00145C74"/>
    <w:rsid w:val="00145F51"/>
    <w:rsid w:val="0014600D"/>
    <w:rsid w:val="001462E9"/>
    <w:rsid w:val="001462FC"/>
    <w:rsid w:val="001467A4"/>
    <w:rsid w:val="00146D0C"/>
    <w:rsid w:val="00146E32"/>
    <w:rsid w:val="001470DE"/>
    <w:rsid w:val="00147433"/>
    <w:rsid w:val="001474BF"/>
    <w:rsid w:val="001475A1"/>
    <w:rsid w:val="00150C26"/>
    <w:rsid w:val="00150F6D"/>
    <w:rsid w:val="00150FD4"/>
    <w:rsid w:val="00151354"/>
    <w:rsid w:val="0015144E"/>
    <w:rsid w:val="00151619"/>
    <w:rsid w:val="00151661"/>
    <w:rsid w:val="00151712"/>
    <w:rsid w:val="00151881"/>
    <w:rsid w:val="0015190C"/>
    <w:rsid w:val="00151D1B"/>
    <w:rsid w:val="00152302"/>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8A5"/>
    <w:rsid w:val="00156DC9"/>
    <w:rsid w:val="00156E13"/>
    <w:rsid w:val="00156EA3"/>
    <w:rsid w:val="00156FA4"/>
    <w:rsid w:val="001572B1"/>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2299"/>
    <w:rsid w:val="001622A1"/>
    <w:rsid w:val="0016252E"/>
    <w:rsid w:val="0016271E"/>
    <w:rsid w:val="00162806"/>
    <w:rsid w:val="00162D7A"/>
    <w:rsid w:val="00163749"/>
    <w:rsid w:val="00163761"/>
    <w:rsid w:val="001639FC"/>
    <w:rsid w:val="00163B96"/>
    <w:rsid w:val="001643BF"/>
    <w:rsid w:val="001643EE"/>
    <w:rsid w:val="00164DAB"/>
    <w:rsid w:val="00164E03"/>
    <w:rsid w:val="001652CF"/>
    <w:rsid w:val="001652D4"/>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E71"/>
    <w:rsid w:val="0017701F"/>
    <w:rsid w:val="00177069"/>
    <w:rsid w:val="00177157"/>
    <w:rsid w:val="001779D0"/>
    <w:rsid w:val="00177B75"/>
    <w:rsid w:val="00177C5F"/>
    <w:rsid w:val="00177E72"/>
    <w:rsid w:val="00177E7B"/>
    <w:rsid w:val="00177FC1"/>
    <w:rsid w:val="0018036B"/>
    <w:rsid w:val="001805CA"/>
    <w:rsid w:val="001807FC"/>
    <w:rsid w:val="001809D8"/>
    <w:rsid w:val="00180B66"/>
    <w:rsid w:val="00180E58"/>
    <w:rsid w:val="0018138A"/>
    <w:rsid w:val="001815A2"/>
    <w:rsid w:val="00181A9D"/>
    <w:rsid w:val="00181FC1"/>
    <w:rsid w:val="0018224A"/>
    <w:rsid w:val="001825C3"/>
    <w:rsid w:val="00182801"/>
    <w:rsid w:val="00183034"/>
    <w:rsid w:val="001830F7"/>
    <w:rsid w:val="0018359F"/>
    <w:rsid w:val="00183D75"/>
    <w:rsid w:val="00183D98"/>
    <w:rsid w:val="00183EE6"/>
    <w:rsid w:val="00184087"/>
    <w:rsid w:val="00184159"/>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A47"/>
    <w:rsid w:val="00196DA7"/>
    <w:rsid w:val="001970AE"/>
    <w:rsid w:val="00197260"/>
    <w:rsid w:val="0019733F"/>
    <w:rsid w:val="001973BF"/>
    <w:rsid w:val="00197515"/>
    <w:rsid w:val="0019755E"/>
    <w:rsid w:val="00197781"/>
    <w:rsid w:val="00197B95"/>
    <w:rsid w:val="00197D3D"/>
    <w:rsid w:val="00197F6A"/>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FF"/>
    <w:rsid w:val="001A4D4E"/>
    <w:rsid w:val="001A530F"/>
    <w:rsid w:val="001A54D9"/>
    <w:rsid w:val="001A55C3"/>
    <w:rsid w:val="001A58C5"/>
    <w:rsid w:val="001A58C8"/>
    <w:rsid w:val="001A59EE"/>
    <w:rsid w:val="001A5AB6"/>
    <w:rsid w:val="001A5B83"/>
    <w:rsid w:val="001A5F8B"/>
    <w:rsid w:val="001A65E2"/>
    <w:rsid w:val="001A673E"/>
    <w:rsid w:val="001A6AC9"/>
    <w:rsid w:val="001A7763"/>
    <w:rsid w:val="001A794F"/>
    <w:rsid w:val="001A7B06"/>
    <w:rsid w:val="001A7D82"/>
    <w:rsid w:val="001A7F34"/>
    <w:rsid w:val="001A7FA5"/>
    <w:rsid w:val="001A7FDC"/>
    <w:rsid w:val="001B0849"/>
    <w:rsid w:val="001B0B0F"/>
    <w:rsid w:val="001B0B40"/>
    <w:rsid w:val="001B0BD6"/>
    <w:rsid w:val="001B0C06"/>
    <w:rsid w:val="001B0C5D"/>
    <w:rsid w:val="001B0EB2"/>
    <w:rsid w:val="001B133A"/>
    <w:rsid w:val="001B1D9B"/>
    <w:rsid w:val="001B1E20"/>
    <w:rsid w:val="001B1E68"/>
    <w:rsid w:val="001B1F40"/>
    <w:rsid w:val="001B1FF4"/>
    <w:rsid w:val="001B200F"/>
    <w:rsid w:val="001B24A8"/>
    <w:rsid w:val="001B275A"/>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64"/>
    <w:rsid w:val="001B571B"/>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619"/>
    <w:rsid w:val="001C1B78"/>
    <w:rsid w:val="001C1C95"/>
    <w:rsid w:val="001C1E21"/>
    <w:rsid w:val="001C209D"/>
    <w:rsid w:val="001C21A6"/>
    <w:rsid w:val="001C22BA"/>
    <w:rsid w:val="001C243C"/>
    <w:rsid w:val="001C2505"/>
    <w:rsid w:val="001C25EA"/>
    <w:rsid w:val="001C2C01"/>
    <w:rsid w:val="001C2D1E"/>
    <w:rsid w:val="001C33BA"/>
    <w:rsid w:val="001C3747"/>
    <w:rsid w:val="001C37FA"/>
    <w:rsid w:val="001C3A95"/>
    <w:rsid w:val="001C3BFE"/>
    <w:rsid w:val="001C3EE9"/>
    <w:rsid w:val="001C3FA4"/>
    <w:rsid w:val="001C3FD6"/>
    <w:rsid w:val="001C40F9"/>
    <w:rsid w:val="001C42F5"/>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A3"/>
    <w:rsid w:val="001C7187"/>
    <w:rsid w:val="001C74D7"/>
    <w:rsid w:val="001C79DE"/>
    <w:rsid w:val="001C7AD1"/>
    <w:rsid w:val="001C7E9C"/>
    <w:rsid w:val="001D020B"/>
    <w:rsid w:val="001D07EA"/>
    <w:rsid w:val="001D0B91"/>
    <w:rsid w:val="001D139D"/>
    <w:rsid w:val="001D14EA"/>
    <w:rsid w:val="001D159F"/>
    <w:rsid w:val="001D1852"/>
    <w:rsid w:val="001D1C25"/>
    <w:rsid w:val="001D1D61"/>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987"/>
    <w:rsid w:val="001D49B6"/>
    <w:rsid w:val="001D5033"/>
    <w:rsid w:val="001D516F"/>
    <w:rsid w:val="001D531A"/>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F73"/>
    <w:rsid w:val="001E2F7D"/>
    <w:rsid w:val="001E33B5"/>
    <w:rsid w:val="001E3510"/>
    <w:rsid w:val="001E364A"/>
    <w:rsid w:val="001E36E4"/>
    <w:rsid w:val="001E379D"/>
    <w:rsid w:val="001E3A3C"/>
    <w:rsid w:val="001E3C0E"/>
    <w:rsid w:val="001E3F00"/>
    <w:rsid w:val="001E416A"/>
    <w:rsid w:val="001E4364"/>
    <w:rsid w:val="001E4820"/>
    <w:rsid w:val="001E487A"/>
    <w:rsid w:val="001E53F5"/>
    <w:rsid w:val="001E5585"/>
    <w:rsid w:val="001E5628"/>
    <w:rsid w:val="001E57E5"/>
    <w:rsid w:val="001E5C23"/>
    <w:rsid w:val="001E61D4"/>
    <w:rsid w:val="001E6C73"/>
    <w:rsid w:val="001E6CE1"/>
    <w:rsid w:val="001E7079"/>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6A5"/>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C7"/>
    <w:rsid w:val="00207179"/>
    <w:rsid w:val="0020719B"/>
    <w:rsid w:val="002071D6"/>
    <w:rsid w:val="0020730F"/>
    <w:rsid w:val="00207395"/>
    <w:rsid w:val="00207480"/>
    <w:rsid w:val="0020768A"/>
    <w:rsid w:val="0020788E"/>
    <w:rsid w:val="002079BF"/>
    <w:rsid w:val="00207C2D"/>
    <w:rsid w:val="00207D79"/>
    <w:rsid w:val="00210077"/>
    <w:rsid w:val="0021010E"/>
    <w:rsid w:val="0021032C"/>
    <w:rsid w:val="0021076E"/>
    <w:rsid w:val="00210860"/>
    <w:rsid w:val="00210B6A"/>
    <w:rsid w:val="00210BC8"/>
    <w:rsid w:val="00210C21"/>
    <w:rsid w:val="0021100F"/>
    <w:rsid w:val="00211153"/>
    <w:rsid w:val="00211830"/>
    <w:rsid w:val="00211967"/>
    <w:rsid w:val="00211BA4"/>
    <w:rsid w:val="00211F8D"/>
    <w:rsid w:val="00212028"/>
    <w:rsid w:val="002121DB"/>
    <w:rsid w:val="00212226"/>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D2"/>
    <w:rsid w:val="002162B2"/>
    <w:rsid w:val="0021639B"/>
    <w:rsid w:val="002168F2"/>
    <w:rsid w:val="00216C4E"/>
    <w:rsid w:val="00216E10"/>
    <w:rsid w:val="00216F48"/>
    <w:rsid w:val="002174D6"/>
    <w:rsid w:val="0021754E"/>
    <w:rsid w:val="00217563"/>
    <w:rsid w:val="002178FF"/>
    <w:rsid w:val="00217BE9"/>
    <w:rsid w:val="0022040D"/>
    <w:rsid w:val="00220721"/>
    <w:rsid w:val="00220894"/>
    <w:rsid w:val="00221239"/>
    <w:rsid w:val="0022126F"/>
    <w:rsid w:val="00221773"/>
    <w:rsid w:val="00221D8F"/>
    <w:rsid w:val="00221F86"/>
    <w:rsid w:val="0022203A"/>
    <w:rsid w:val="0022275D"/>
    <w:rsid w:val="002227D2"/>
    <w:rsid w:val="00222E93"/>
    <w:rsid w:val="002233C3"/>
    <w:rsid w:val="00223501"/>
    <w:rsid w:val="00224093"/>
    <w:rsid w:val="00224136"/>
    <w:rsid w:val="002242CF"/>
    <w:rsid w:val="002246B0"/>
    <w:rsid w:val="00224952"/>
    <w:rsid w:val="002249B5"/>
    <w:rsid w:val="00224DD2"/>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123"/>
    <w:rsid w:val="00230776"/>
    <w:rsid w:val="0023089E"/>
    <w:rsid w:val="00230E42"/>
    <w:rsid w:val="0023119A"/>
    <w:rsid w:val="002313A4"/>
    <w:rsid w:val="00231668"/>
    <w:rsid w:val="002316C9"/>
    <w:rsid w:val="00231C25"/>
    <w:rsid w:val="00231C6F"/>
    <w:rsid w:val="00231FB1"/>
    <w:rsid w:val="00232080"/>
    <w:rsid w:val="002320E7"/>
    <w:rsid w:val="00232509"/>
    <w:rsid w:val="00232757"/>
    <w:rsid w:val="00232A90"/>
    <w:rsid w:val="00232AD7"/>
    <w:rsid w:val="002330BE"/>
    <w:rsid w:val="00233492"/>
    <w:rsid w:val="00233811"/>
    <w:rsid w:val="0023395E"/>
    <w:rsid w:val="00233979"/>
    <w:rsid w:val="00233B16"/>
    <w:rsid w:val="00233B71"/>
    <w:rsid w:val="00234032"/>
    <w:rsid w:val="00234087"/>
    <w:rsid w:val="002340F7"/>
    <w:rsid w:val="0023413F"/>
    <w:rsid w:val="00234151"/>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69B0"/>
    <w:rsid w:val="00236AD8"/>
    <w:rsid w:val="00236BE9"/>
    <w:rsid w:val="00237585"/>
    <w:rsid w:val="00237ADA"/>
    <w:rsid w:val="00237B38"/>
    <w:rsid w:val="00237BFF"/>
    <w:rsid w:val="00237C1B"/>
    <w:rsid w:val="00237EAC"/>
    <w:rsid w:val="002401F5"/>
    <w:rsid w:val="002403AF"/>
    <w:rsid w:val="002405CA"/>
    <w:rsid w:val="00240C21"/>
    <w:rsid w:val="00240E54"/>
    <w:rsid w:val="00241345"/>
    <w:rsid w:val="0024149B"/>
    <w:rsid w:val="002419A5"/>
    <w:rsid w:val="002419BC"/>
    <w:rsid w:val="00241AAA"/>
    <w:rsid w:val="00241E7E"/>
    <w:rsid w:val="002423F2"/>
    <w:rsid w:val="002425CE"/>
    <w:rsid w:val="00242869"/>
    <w:rsid w:val="00242F9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50067"/>
    <w:rsid w:val="00251254"/>
    <w:rsid w:val="002516DE"/>
    <w:rsid w:val="002519D5"/>
    <w:rsid w:val="00251F81"/>
    <w:rsid w:val="00251F9B"/>
    <w:rsid w:val="00252850"/>
    <w:rsid w:val="0025297E"/>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7BB"/>
    <w:rsid w:val="00256DA3"/>
    <w:rsid w:val="0025701B"/>
    <w:rsid w:val="00257BCA"/>
    <w:rsid w:val="00257BF4"/>
    <w:rsid w:val="00257FC3"/>
    <w:rsid w:val="00260003"/>
    <w:rsid w:val="002601D3"/>
    <w:rsid w:val="0026035D"/>
    <w:rsid w:val="002605EE"/>
    <w:rsid w:val="0026069D"/>
    <w:rsid w:val="002606D6"/>
    <w:rsid w:val="00260744"/>
    <w:rsid w:val="00260E91"/>
    <w:rsid w:val="00261523"/>
    <w:rsid w:val="00261C98"/>
    <w:rsid w:val="00261E00"/>
    <w:rsid w:val="00261E22"/>
    <w:rsid w:val="0026242A"/>
    <w:rsid w:val="0026248E"/>
    <w:rsid w:val="00262618"/>
    <w:rsid w:val="002627B6"/>
    <w:rsid w:val="00262914"/>
    <w:rsid w:val="00262BEB"/>
    <w:rsid w:val="002632D5"/>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360"/>
    <w:rsid w:val="00267460"/>
    <w:rsid w:val="0026792A"/>
    <w:rsid w:val="00267A37"/>
    <w:rsid w:val="00267F1A"/>
    <w:rsid w:val="00270224"/>
    <w:rsid w:val="00270433"/>
    <w:rsid w:val="002705ED"/>
    <w:rsid w:val="0027064B"/>
    <w:rsid w:val="00270728"/>
    <w:rsid w:val="00270A23"/>
    <w:rsid w:val="00270D42"/>
    <w:rsid w:val="00270F9F"/>
    <w:rsid w:val="00270FDB"/>
    <w:rsid w:val="0027106F"/>
    <w:rsid w:val="0027154B"/>
    <w:rsid w:val="0027195D"/>
    <w:rsid w:val="0027211A"/>
    <w:rsid w:val="002722CE"/>
    <w:rsid w:val="00272421"/>
    <w:rsid w:val="002725CF"/>
    <w:rsid w:val="002727ED"/>
    <w:rsid w:val="00272B03"/>
    <w:rsid w:val="002733E2"/>
    <w:rsid w:val="00273DF1"/>
    <w:rsid w:val="00274472"/>
    <w:rsid w:val="00274570"/>
    <w:rsid w:val="002746A8"/>
    <w:rsid w:val="002747AC"/>
    <w:rsid w:val="00274B1E"/>
    <w:rsid w:val="002750B1"/>
    <w:rsid w:val="00275251"/>
    <w:rsid w:val="002757C0"/>
    <w:rsid w:val="0027584A"/>
    <w:rsid w:val="00276120"/>
    <w:rsid w:val="002763FD"/>
    <w:rsid w:val="00276690"/>
    <w:rsid w:val="00276A35"/>
    <w:rsid w:val="002776AC"/>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6FD"/>
    <w:rsid w:val="002819BB"/>
    <w:rsid w:val="00281BE8"/>
    <w:rsid w:val="00281D59"/>
    <w:rsid w:val="00281EAA"/>
    <w:rsid w:val="002820F7"/>
    <w:rsid w:val="00282187"/>
    <w:rsid w:val="0028244F"/>
    <w:rsid w:val="002824AC"/>
    <w:rsid w:val="002826F1"/>
    <w:rsid w:val="002827CE"/>
    <w:rsid w:val="00282834"/>
    <w:rsid w:val="00282AD7"/>
    <w:rsid w:val="0028329E"/>
    <w:rsid w:val="002834B0"/>
    <w:rsid w:val="0028405F"/>
    <w:rsid w:val="0028407A"/>
    <w:rsid w:val="00284296"/>
    <w:rsid w:val="0028479E"/>
    <w:rsid w:val="002848F8"/>
    <w:rsid w:val="002849CE"/>
    <w:rsid w:val="00284BAE"/>
    <w:rsid w:val="00284D26"/>
    <w:rsid w:val="00284ED1"/>
    <w:rsid w:val="00285332"/>
    <w:rsid w:val="0028537E"/>
    <w:rsid w:val="00285740"/>
    <w:rsid w:val="00285852"/>
    <w:rsid w:val="00285935"/>
    <w:rsid w:val="002859AF"/>
    <w:rsid w:val="002859C5"/>
    <w:rsid w:val="00286877"/>
    <w:rsid w:val="00286AE7"/>
    <w:rsid w:val="00286F72"/>
    <w:rsid w:val="00286F7E"/>
    <w:rsid w:val="00287243"/>
    <w:rsid w:val="00287499"/>
    <w:rsid w:val="002874D6"/>
    <w:rsid w:val="00287957"/>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882"/>
    <w:rsid w:val="002928C5"/>
    <w:rsid w:val="00292C49"/>
    <w:rsid w:val="00292CE5"/>
    <w:rsid w:val="0029320B"/>
    <w:rsid w:val="00293E57"/>
    <w:rsid w:val="002943EA"/>
    <w:rsid w:val="002947D1"/>
    <w:rsid w:val="00294873"/>
    <w:rsid w:val="002948DF"/>
    <w:rsid w:val="00294D90"/>
    <w:rsid w:val="00294EBE"/>
    <w:rsid w:val="00294F3F"/>
    <w:rsid w:val="0029566B"/>
    <w:rsid w:val="00295985"/>
    <w:rsid w:val="00295A9F"/>
    <w:rsid w:val="00295B53"/>
    <w:rsid w:val="00295D79"/>
    <w:rsid w:val="00295E08"/>
    <w:rsid w:val="00295ECC"/>
    <w:rsid w:val="00296CD6"/>
    <w:rsid w:val="00296D0C"/>
    <w:rsid w:val="00297183"/>
    <w:rsid w:val="002971E9"/>
    <w:rsid w:val="00297323"/>
    <w:rsid w:val="002975CD"/>
    <w:rsid w:val="0029762C"/>
    <w:rsid w:val="00297B43"/>
    <w:rsid w:val="00297BB2"/>
    <w:rsid w:val="00297D81"/>
    <w:rsid w:val="00297E9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502"/>
    <w:rsid w:val="002A467D"/>
    <w:rsid w:val="002A4BA7"/>
    <w:rsid w:val="002A4EE2"/>
    <w:rsid w:val="002A5368"/>
    <w:rsid w:val="002A53EC"/>
    <w:rsid w:val="002A5662"/>
    <w:rsid w:val="002A5826"/>
    <w:rsid w:val="002A59F0"/>
    <w:rsid w:val="002A5A2F"/>
    <w:rsid w:val="002A5ED3"/>
    <w:rsid w:val="002A6025"/>
    <w:rsid w:val="002A6245"/>
    <w:rsid w:val="002A636D"/>
    <w:rsid w:val="002A63CF"/>
    <w:rsid w:val="002A6432"/>
    <w:rsid w:val="002A678C"/>
    <w:rsid w:val="002A6F25"/>
    <w:rsid w:val="002A6FD3"/>
    <w:rsid w:val="002A7309"/>
    <w:rsid w:val="002A73C8"/>
    <w:rsid w:val="002A73DD"/>
    <w:rsid w:val="002A764C"/>
    <w:rsid w:val="002A7651"/>
    <w:rsid w:val="002B02DB"/>
    <w:rsid w:val="002B0642"/>
    <w:rsid w:val="002B0791"/>
    <w:rsid w:val="002B0893"/>
    <w:rsid w:val="002B0A7D"/>
    <w:rsid w:val="002B0EDD"/>
    <w:rsid w:val="002B0FF4"/>
    <w:rsid w:val="002B1298"/>
    <w:rsid w:val="002B17A8"/>
    <w:rsid w:val="002B1A69"/>
    <w:rsid w:val="002B241D"/>
    <w:rsid w:val="002B2723"/>
    <w:rsid w:val="002B2C08"/>
    <w:rsid w:val="002B2D2D"/>
    <w:rsid w:val="002B3036"/>
    <w:rsid w:val="002B303A"/>
    <w:rsid w:val="002B3215"/>
    <w:rsid w:val="002B361C"/>
    <w:rsid w:val="002B3DA0"/>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F80"/>
    <w:rsid w:val="002C3002"/>
    <w:rsid w:val="002C3264"/>
    <w:rsid w:val="002C3447"/>
    <w:rsid w:val="002C3854"/>
    <w:rsid w:val="002C3860"/>
    <w:rsid w:val="002C38B1"/>
    <w:rsid w:val="002C38B2"/>
    <w:rsid w:val="002C3B30"/>
    <w:rsid w:val="002C3BA1"/>
    <w:rsid w:val="002C3F72"/>
    <w:rsid w:val="002C3F9C"/>
    <w:rsid w:val="002C42D0"/>
    <w:rsid w:val="002C42DD"/>
    <w:rsid w:val="002C4454"/>
    <w:rsid w:val="002C4BCC"/>
    <w:rsid w:val="002C4DFE"/>
    <w:rsid w:val="002C5239"/>
    <w:rsid w:val="002C5AFA"/>
    <w:rsid w:val="002C5D8F"/>
    <w:rsid w:val="002C5F45"/>
    <w:rsid w:val="002C63A3"/>
    <w:rsid w:val="002C6B5D"/>
    <w:rsid w:val="002C7074"/>
    <w:rsid w:val="002C70AC"/>
    <w:rsid w:val="002C7393"/>
    <w:rsid w:val="002C7EF3"/>
    <w:rsid w:val="002D03CC"/>
    <w:rsid w:val="002D0439"/>
    <w:rsid w:val="002D0628"/>
    <w:rsid w:val="002D0724"/>
    <w:rsid w:val="002D086B"/>
    <w:rsid w:val="002D0C04"/>
    <w:rsid w:val="002D11B7"/>
    <w:rsid w:val="002D121E"/>
    <w:rsid w:val="002D14CE"/>
    <w:rsid w:val="002D15D8"/>
    <w:rsid w:val="002D15ED"/>
    <w:rsid w:val="002D21C7"/>
    <w:rsid w:val="002D2255"/>
    <w:rsid w:val="002D2408"/>
    <w:rsid w:val="002D2434"/>
    <w:rsid w:val="002D264B"/>
    <w:rsid w:val="002D304B"/>
    <w:rsid w:val="002D33C5"/>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A34"/>
    <w:rsid w:val="002D5E53"/>
    <w:rsid w:val="002D6197"/>
    <w:rsid w:val="002D6772"/>
    <w:rsid w:val="002D6F5E"/>
    <w:rsid w:val="002D779E"/>
    <w:rsid w:val="002D7C84"/>
    <w:rsid w:val="002D7D1B"/>
    <w:rsid w:val="002E0150"/>
    <w:rsid w:val="002E0319"/>
    <w:rsid w:val="002E0390"/>
    <w:rsid w:val="002E03BD"/>
    <w:rsid w:val="002E06FD"/>
    <w:rsid w:val="002E07F8"/>
    <w:rsid w:val="002E0ABD"/>
    <w:rsid w:val="002E0CF6"/>
    <w:rsid w:val="002E0FBB"/>
    <w:rsid w:val="002E10C7"/>
    <w:rsid w:val="002E1511"/>
    <w:rsid w:val="002E169C"/>
    <w:rsid w:val="002E179B"/>
    <w:rsid w:val="002E1B08"/>
    <w:rsid w:val="002E1C9E"/>
    <w:rsid w:val="002E1CD4"/>
    <w:rsid w:val="002E1FFE"/>
    <w:rsid w:val="002E206C"/>
    <w:rsid w:val="002E2274"/>
    <w:rsid w:val="002E2396"/>
    <w:rsid w:val="002E257B"/>
    <w:rsid w:val="002E2AC7"/>
    <w:rsid w:val="002E2F92"/>
    <w:rsid w:val="002E3587"/>
    <w:rsid w:val="002E3AEA"/>
    <w:rsid w:val="002E3B46"/>
    <w:rsid w:val="002E3C65"/>
    <w:rsid w:val="002E3F5B"/>
    <w:rsid w:val="002E4106"/>
    <w:rsid w:val="002E4287"/>
    <w:rsid w:val="002E42AB"/>
    <w:rsid w:val="002E4362"/>
    <w:rsid w:val="002E484D"/>
    <w:rsid w:val="002E4A2B"/>
    <w:rsid w:val="002E4B89"/>
    <w:rsid w:val="002E55D4"/>
    <w:rsid w:val="002E57DC"/>
    <w:rsid w:val="002E635B"/>
    <w:rsid w:val="002E63D9"/>
    <w:rsid w:val="002E640E"/>
    <w:rsid w:val="002E6697"/>
    <w:rsid w:val="002E66D2"/>
    <w:rsid w:val="002E6727"/>
    <w:rsid w:val="002E6787"/>
    <w:rsid w:val="002E6801"/>
    <w:rsid w:val="002E6A9F"/>
    <w:rsid w:val="002E6D99"/>
    <w:rsid w:val="002E70DB"/>
    <w:rsid w:val="002E745A"/>
    <w:rsid w:val="002E7EC9"/>
    <w:rsid w:val="002F03D0"/>
    <w:rsid w:val="002F05AF"/>
    <w:rsid w:val="002F09A9"/>
    <w:rsid w:val="002F0A2E"/>
    <w:rsid w:val="002F0C28"/>
    <w:rsid w:val="002F10EC"/>
    <w:rsid w:val="002F10FC"/>
    <w:rsid w:val="002F1368"/>
    <w:rsid w:val="002F1413"/>
    <w:rsid w:val="002F160B"/>
    <w:rsid w:val="002F1C34"/>
    <w:rsid w:val="002F2108"/>
    <w:rsid w:val="002F22DA"/>
    <w:rsid w:val="002F28B8"/>
    <w:rsid w:val="002F2986"/>
    <w:rsid w:val="002F3115"/>
    <w:rsid w:val="002F3498"/>
    <w:rsid w:val="002F3604"/>
    <w:rsid w:val="002F3A9A"/>
    <w:rsid w:val="002F3CD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DF3"/>
    <w:rsid w:val="002F6E67"/>
    <w:rsid w:val="002F6F24"/>
    <w:rsid w:val="002F704C"/>
    <w:rsid w:val="002F7A1B"/>
    <w:rsid w:val="002F7BE3"/>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D9B"/>
    <w:rsid w:val="003053C4"/>
    <w:rsid w:val="00305456"/>
    <w:rsid w:val="003056CE"/>
    <w:rsid w:val="00305BFD"/>
    <w:rsid w:val="00305FEA"/>
    <w:rsid w:val="00305FF9"/>
    <w:rsid w:val="00306625"/>
    <w:rsid w:val="00306A55"/>
    <w:rsid w:val="00306E6B"/>
    <w:rsid w:val="00306E71"/>
    <w:rsid w:val="003071A6"/>
    <w:rsid w:val="00307AC3"/>
    <w:rsid w:val="003100C8"/>
    <w:rsid w:val="003100EF"/>
    <w:rsid w:val="00310344"/>
    <w:rsid w:val="00310401"/>
    <w:rsid w:val="00310D33"/>
    <w:rsid w:val="0031104E"/>
    <w:rsid w:val="003110ED"/>
    <w:rsid w:val="00311161"/>
    <w:rsid w:val="003114F1"/>
    <w:rsid w:val="00311903"/>
    <w:rsid w:val="00311B98"/>
    <w:rsid w:val="00311BA0"/>
    <w:rsid w:val="00311C67"/>
    <w:rsid w:val="00311FD8"/>
    <w:rsid w:val="00312162"/>
    <w:rsid w:val="00312400"/>
    <w:rsid w:val="00312739"/>
    <w:rsid w:val="00312775"/>
    <w:rsid w:val="00312D10"/>
    <w:rsid w:val="00313782"/>
    <w:rsid w:val="00313D50"/>
    <w:rsid w:val="00313EF7"/>
    <w:rsid w:val="00314350"/>
    <w:rsid w:val="00314381"/>
    <w:rsid w:val="0031475C"/>
    <w:rsid w:val="003147FD"/>
    <w:rsid w:val="00314F32"/>
    <w:rsid w:val="00315459"/>
    <w:rsid w:val="0031573F"/>
    <w:rsid w:val="0031575B"/>
    <w:rsid w:val="00315933"/>
    <w:rsid w:val="00315F79"/>
    <w:rsid w:val="003161A4"/>
    <w:rsid w:val="00316D21"/>
    <w:rsid w:val="003171C2"/>
    <w:rsid w:val="00317614"/>
    <w:rsid w:val="003176E7"/>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423"/>
    <w:rsid w:val="003254C0"/>
    <w:rsid w:val="00325608"/>
    <w:rsid w:val="003256A7"/>
    <w:rsid w:val="003257E6"/>
    <w:rsid w:val="0032591B"/>
    <w:rsid w:val="00325C0F"/>
    <w:rsid w:val="00325D8C"/>
    <w:rsid w:val="00325E4C"/>
    <w:rsid w:val="00326066"/>
    <w:rsid w:val="00326957"/>
    <w:rsid w:val="00326A08"/>
    <w:rsid w:val="00326AE2"/>
    <w:rsid w:val="00326F5C"/>
    <w:rsid w:val="003271C1"/>
    <w:rsid w:val="00327265"/>
    <w:rsid w:val="0032750A"/>
    <w:rsid w:val="00327536"/>
    <w:rsid w:val="003301AD"/>
    <w:rsid w:val="003306A2"/>
    <w:rsid w:val="0033088F"/>
    <w:rsid w:val="00330E83"/>
    <w:rsid w:val="0033171D"/>
    <w:rsid w:val="00331A5D"/>
    <w:rsid w:val="00331FC3"/>
    <w:rsid w:val="0033245A"/>
    <w:rsid w:val="003330E4"/>
    <w:rsid w:val="003330F6"/>
    <w:rsid w:val="0033322D"/>
    <w:rsid w:val="003333B6"/>
    <w:rsid w:val="00333666"/>
    <w:rsid w:val="003336B3"/>
    <w:rsid w:val="00333EA5"/>
    <w:rsid w:val="00333F8E"/>
    <w:rsid w:val="00334185"/>
    <w:rsid w:val="00334E16"/>
    <w:rsid w:val="00334EC2"/>
    <w:rsid w:val="00334F52"/>
    <w:rsid w:val="00335B75"/>
    <w:rsid w:val="00335B82"/>
    <w:rsid w:val="00335D8C"/>
    <w:rsid w:val="00336072"/>
    <w:rsid w:val="003360B9"/>
    <w:rsid w:val="00336181"/>
    <w:rsid w:val="003363A1"/>
    <w:rsid w:val="00336A90"/>
    <w:rsid w:val="00336B40"/>
    <w:rsid w:val="00336B92"/>
    <w:rsid w:val="003371A8"/>
    <w:rsid w:val="003371FE"/>
    <w:rsid w:val="00337272"/>
    <w:rsid w:val="0033730E"/>
    <w:rsid w:val="003376F0"/>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B3"/>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480"/>
    <w:rsid w:val="003527D7"/>
    <w:rsid w:val="0035299E"/>
    <w:rsid w:val="00352C9E"/>
    <w:rsid w:val="00352E39"/>
    <w:rsid w:val="003530D2"/>
    <w:rsid w:val="003531A0"/>
    <w:rsid w:val="00353307"/>
    <w:rsid w:val="0035331A"/>
    <w:rsid w:val="003534E1"/>
    <w:rsid w:val="00353ECE"/>
    <w:rsid w:val="0035436B"/>
    <w:rsid w:val="003543E1"/>
    <w:rsid w:val="00354484"/>
    <w:rsid w:val="003548D8"/>
    <w:rsid w:val="00354D1F"/>
    <w:rsid w:val="0035506E"/>
    <w:rsid w:val="003554CA"/>
    <w:rsid w:val="003559B4"/>
    <w:rsid w:val="00355B37"/>
    <w:rsid w:val="00355CC7"/>
    <w:rsid w:val="00355F8C"/>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8E"/>
    <w:rsid w:val="00360D01"/>
    <w:rsid w:val="00360DAE"/>
    <w:rsid w:val="00360FA6"/>
    <w:rsid w:val="0036124A"/>
    <w:rsid w:val="003612E9"/>
    <w:rsid w:val="00361763"/>
    <w:rsid w:val="00361853"/>
    <w:rsid w:val="00361ACE"/>
    <w:rsid w:val="00361D48"/>
    <w:rsid w:val="00361FF6"/>
    <w:rsid w:val="0036243E"/>
    <w:rsid w:val="00362569"/>
    <w:rsid w:val="00362663"/>
    <w:rsid w:val="00362AEF"/>
    <w:rsid w:val="00363091"/>
    <w:rsid w:val="003636CD"/>
    <w:rsid w:val="00363FC0"/>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6F35"/>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D88"/>
    <w:rsid w:val="00374059"/>
    <w:rsid w:val="003740E7"/>
    <w:rsid w:val="0037419C"/>
    <w:rsid w:val="00374490"/>
    <w:rsid w:val="00374499"/>
    <w:rsid w:val="003744F7"/>
    <w:rsid w:val="00374FF8"/>
    <w:rsid w:val="0037535B"/>
    <w:rsid w:val="0037552D"/>
    <w:rsid w:val="0037555E"/>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E5F"/>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7BC"/>
    <w:rsid w:val="00392055"/>
    <w:rsid w:val="0039260B"/>
    <w:rsid w:val="00392747"/>
    <w:rsid w:val="00392D3A"/>
    <w:rsid w:val="0039301E"/>
    <w:rsid w:val="003940CE"/>
    <w:rsid w:val="0039413E"/>
    <w:rsid w:val="00394843"/>
    <w:rsid w:val="00395051"/>
    <w:rsid w:val="0039535F"/>
    <w:rsid w:val="003953DE"/>
    <w:rsid w:val="00395A41"/>
    <w:rsid w:val="00395CCF"/>
    <w:rsid w:val="00395D9A"/>
    <w:rsid w:val="00395E1D"/>
    <w:rsid w:val="003962EA"/>
    <w:rsid w:val="0039654A"/>
    <w:rsid w:val="003965C5"/>
    <w:rsid w:val="003966C1"/>
    <w:rsid w:val="00396849"/>
    <w:rsid w:val="003968BC"/>
    <w:rsid w:val="00396D35"/>
    <w:rsid w:val="00397063"/>
    <w:rsid w:val="003971CF"/>
    <w:rsid w:val="0039723D"/>
    <w:rsid w:val="003978CB"/>
    <w:rsid w:val="00397AEB"/>
    <w:rsid w:val="00397C1D"/>
    <w:rsid w:val="00397E00"/>
    <w:rsid w:val="00397F22"/>
    <w:rsid w:val="003A180F"/>
    <w:rsid w:val="003A18DD"/>
    <w:rsid w:val="003A1B8C"/>
    <w:rsid w:val="003A20C8"/>
    <w:rsid w:val="003A271E"/>
    <w:rsid w:val="003A2C29"/>
    <w:rsid w:val="003A2EC3"/>
    <w:rsid w:val="003A2F5F"/>
    <w:rsid w:val="003A36F2"/>
    <w:rsid w:val="003A39A0"/>
    <w:rsid w:val="003A39D9"/>
    <w:rsid w:val="003A3A14"/>
    <w:rsid w:val="003A3D39"/>
    <w:rsid w:val="003A3EC7"/>
    <w:rsid w:val="003A40B4"/>
    <w:rsid w:val="003A4918"/>
    <w:rsid w:val="003A4A1A"/>
    <w:rsid w:val="003A4C52"/>
    <w:rsid w:val="003A4CF3"/>
    <w:rsid w:val="003A5118"/>
    <w:rsid w:val="003A56F0"/>
    <w:rsid w:val="003A57E0"/>
    <w:rsid w:val="003A5BBD"/>
    <w:rsid w:val="003A5D81"/>
    <w:rsid w:val="003A5F95"/>
    <w:rsid w:val="003A6016"/>
    <w:rsid w:val="003A6343"/>
    <w:rsid w:val="003A63F0"/>
    <w:rsid w:val="003A6556"/>
    <w:rsid w:val="003A66E5"/>
    <w:rsid w:val="003A682D"/>
    <w:rsid w:val="003A716B"/>
    <w:rsid w:val="003A755C"/>
    <w:rsid w:val="003A76C9"/>
    <w:rsid w:val="003A781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AA8"/>
    <w:rsid w:val="003B3B04"/>
    <w:rsid w:val="003B3E6F"/>
    <w:rsid w:val="003B404B"/>
    <w:rsid w:val="003B410E"/>
    <w:rsid w:val="003B4369"/>
    <w:rsid w:val="003B48F1"/>
    <w:rsid w:val="003B50BC"/>
    <w:rsid w:val="003B51B6"/>
    <w:rsid w:val="003B520D"/>
    <w:rsid w:val="003B5485"/>
    <w:rsid w:val="003B5657"/>
    <w:rsid w:val="003B5A42"/>
    <w:rsid w:val="003B5D97"/>
    <w:rsid w:val="003B6220"/>
    <w:rsid w:val="003B63A4"/>
    <w:rsid w:val="003B67DA"/>
    <w:rsid w:val="003B68FE"/>
    <w:rsid w:val="003B69AE"/>
    <w:rsid w:val="003B6D11"/>
    <w:rsid w:val="003B6D7D"/>
    <w:rsid w:val="003B725E"/>
    <w:rsid w:val="003B7297"/>
    <w:rsid w:val="003B7381"/>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28"/>
    <w:rsid w:val="003C1F3E"/>
    <w:rsid w:val="003C1FD4"/>
    <w:rsid w:val="003C213D"/>
    <w:rsid w:val="003C2172"/>
    <w:rsid w:val="003C2208"/>
    <w:rsid w:val="003C229E"/>
    <w:rsid w:val="003C25AD"/>
    <w:rsid w:val="003C2B52"/>
    <w:rsid w:val="003C2D21"/>
    <w:rsid w:val="003C2DF1"/>
    <w:rsid w:val="003C2E0A"/>
    <w:rsid w:val="003C2F44"/>
    <w:rsid w:val="003C32ED"/>
    <w:rsid w:val="003C34E5"/>
    <w:rsid w:val="003C3712"/>
    <w:rsid w:val="003C37CF"/>
    <w:rsid w:val="003C3E3B"/>
    <w:rsid w:val="003C3FF1"/>
    <w:rsid w:val="003C4316"/>
    <w:rsid w:val="003C4BAF"/>
    <w:rsid w:val="003C4C85"/>
    <w:rsid w:val="003C4F68"/>
    <w:rsid w:val="003C52DB"/>
    <w:rsid w:val="003C542F"/>
    <w:rsid w:val="003C570F"/>
    <w:rsid w:val="003C5808"/>
    <w:rsid w:val="003C587D"/>
    <w:rsid w:val="003C5C22"/>
    <w:rsid w:val="003C5DCD"/>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509"/>
    <w:rsid w:val="003D35F0"/>
    <w:rsid w:val="003D3651"/>
    <w:rsid w:val="003D372F"/>
    <w:rsid w:val="003D3977"/>
    <w:rsid w:val="003D3A17"/>
    <w:rsid w:val="003D3DDD"/>
    <w:rsid w:val="003D3F43"/>
    <w:rsid w:val="003D43E7"/>
    <w:rsid w:val="003D483F"/>
    <w:rsid w:val="003D4840"/>
    <w:rsid w:val="003D4897"/>
    <w:rsid w:val="003D48E1"/>
    <w:rsid w:val="003D4B4B"/>
    <w:rsid w:val="003D517E"/>
    <w:rsid w:val="003D5494"/>
    <w:rsid w:val="003D5545"/>
    <w:rsid w:val="003D5CBF"/>
    <w:rsid w:val="003D5E28"/>
    <w:rsid w:val="003D5E5A"/>
    <w:rsid w:val="003D5FDD"/>
    <w:rsid w:val="003D6398"/>
    <w:rsid w:val="003D63DD"/>
    <w:rsid w:val="003D66D2"/>
    <w:rsid w:val="003D6BFA"/>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98"/>
    <w:rsid w:val="003E38BF"/>
    <w:rsid w:val="003E43A5"/>
    <w:rsid w:val="003E445C"/>
    <w:rsid w:val="003E4858"/>
    <w:rsid w:val="003E4AC7"/>
    <w:rsid w:val="003E4BDA"/>
    <w:rsid w:val="003E4BF9"/>
    <w:rsid w:val="003E4ED9"/>
    <w:rsid w:val="003E515A"/>
    <w:rsid w:val="003E51CE"/>
    <w:rsid w:val="003E5432"/>
    <w:rsid w:val="003E5C3A"/>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9BF"/>
    <w:rsid w:val="003F60FA"/>
    <w:rsid w:val="003F61C1"/>
    <w:rsid w:val="003F66CB"/>
    <w:rsid w:val="003F67C1"/>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439"/>
    <w:rsid w:val="00403D7A"/>
    <w:rsid w:val="00403DB1"/>
    <w:rsid w:val="00403DB5"/>
    <w:rsid w:val="00403E62"/>
    <w:rsid w:val="00403E96"/>
    <w:rsid w:val="004041A1"/>
    <w:rsid w:val="0040421E"/>
    <w:rsid w:val="004042D7"/>
    <w:rsid w:val="00404774"/>
    <w:rsid w:val="004047C4"/>
    <w:rsid w:val="004048B5"/>
    <w:rsid w:val="004048E2"/>
    <w:rsid w:val="00405191"/>
    <w:rsid w:val="0040570B"/>
    <w:rsid w:val="004057AD"/>
    <w:rsid w:val="00405C8E"/>
    <w:rsid w:val="00405EBB"/>
    <w:rsid w:val="00405EDB"/>
    <w:rsid w:val="00405FB1"/>
    <w:rsid w:val="004060B9"/>
    <w:rsid w:val="0040634E"/>
    <w:rsid w:val="00406460"/>
    <w:rsid w:val="004069F8"/>
    <w:rsid w:val="00406A7F"/>
    <w:rsid w:val="00406B19"/>
    <w:rsid w:val="00407034"/>
    <w:rsid w:val="00407780"/>
    <w:rsid w:val="004079F8"/>
    <w:rsid w:val="00407B1F"/>
    <w:rsid w:val="0041077C"/>
    <w:rsid w:val="004107C9"/>
    <w:rsid w:val="00410C86"/>
    <w:rsid w:val="00410E21"/>
    <w:rsid w:val="004111B7"/>
    <w:rsid w:val="004113FC"/>
    <w:rsid w:val="0041198A"/>
    <w:rsid w:val="00411DF2"/>
    <w:rsid w:val="00411F8B"/>
    <w:rsid w:val="00412337"/>
    <w:rsid w:val="00412461"/>
    <w:rsid w:val="00412467"/>
    <w:rsid w:val="00412546"/>
    <w:rsid w:val="00412598"/>
    <w:rsid w:val="0041275B"/>
    <w:rsid w:val="004127A1"/>
    <w:rsid w:val="00412AA9"/>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53A3"/>
    <w:rsid w:val="00415702"/>
    <w:rsid w:val="00415BDE"/>
    <w:rsid w:val="00415D76"/>
    <w:rsid w:val="004163DC"/>
    <w:rsid w:val="00416471"/>
    <w:rsid w:val="00416665"/>
    <w:rsid w:val="0041678E"/>
    <w:rsid w:val="00416A67"/>
    <w:rsid w:val="00416ACB"/>
    <w:rsid w:val="00416F9C"/>
    <w:rsid w:val="00420194"/>
    <w:rsid w:val="004203A6"/>
    <w:rsid w:val="00420537"/>
    <w:rsid w:val="0042084D"/>
    <w:rsid w:val="00420D74"/>
    <w:rsid w:val="00421BA5"/>
    <w:rsid w:val="00421CA6"/>
    <w:rsid w:val="00421DB1"/>
    <w:rsid w:val="00421DCF"/>
    <w:rsid w:val="00422197"/>
    <w:rsid w:val="00422341"/>
    <w:rsid w:val="004226F6"/>
    <w:rsid w:val="004227C4"/>
    <w:rsid w:val="00422E9B"/>
    <w:rsid w:val="00423641"/>
    <w:rsid w:val="00423D67"/>
    <w:rsid w:val="00424429"/>
    <w:rsid w:val="00424CB5"/>
    <w:rsid w:val="004254BC"/>
    <w:rsid w:val="00425806"/>
    <w:rsid w:val="00425EAF"/>
    <w:rsid w:val="00426028"/>
    <w:rsid w:val="00426266"/>
    <w:rsid w:val="00426501"/>
    <w:rsid w:val="00426775"/>
    <w:rsid w:val="004277AD"/>
    <w:rsid w:val="00427808"/>
    <w:rsid w:val="00427E5E"/>
    <w:rsid w:val="004301FB"/>
    <w:rsid w:val="0043028B"/>
    <w:rsid w:val="00430A2D"/>
    <w:rsid w:val="00430D6E"/>
    <w:rsid w:val="00430D73"/>
    <w:rsid w:val="00430EC1"/>
    <w:rsid w:val="0043145F"/>
    <w:rsid w:val="004314CA"/>
    <w:rsid w:val="00431505"/>
    <w:rsid w:val="00431898"/>
    <w:rsid w:val="00431A31"/>
    <w:rsid w:val="00431AF0"/>
    <w:rsid w:val="00431E44"/>
    <w:rsid w:val="00431F41"/>
    <w:rsid w:val="00431F6B"/>
    <w:rsid w:val="0043213A"/>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3FE"/>
    <w:rsid w:val="00443621"/>
    <w:rsid w:val="0044363E"/>
    <w:rsid w:val="004437D5"/>
    <w:rsid w:val="00443995"/>
    <w:rsid w:val="00443A3C"/>
    <w:rsid w:val="00443DFE"/>
    <w:rsid w:val="004443C7"/>
    <w:rsid w:val="004447F6"/>
    <w:rsid w:val="00444A62"/>
    <w:rsid w:val="00444FD9"/>
    <w:rsid w:val="0044526B"/>
    <w:rsid w:val="0044535F"/>
    <w:rsid w:val="00445599"/>
    <w:rsid w:val="00445B92"/>
    <w:rsid w:val="00445C6F"/>
    <w:rsid w:val="00445EF0"/>
    <w:rsid w:val="0044602E"/>
    <w:rsid w:val="004461D9"/>
    <w:rsid w:val="00446AC6"/>
    <w:rsid w:val="00446EF9"/>
    <w:rsid w:val="00446FA4"/>
    <w:rsid w:val="00446FF6"/>
    <w:rsid w:val="0044759B"/>
    <w:rsid w:val="00447A3A"/>
    <w:rsid w:val="00447D2A"/>
    <w:rsid w:val="00447F54"/>
    <w:rsid w:val="0045030D"/>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BB6"/>
    <w:rsid w:val="00453CAA"/>
    <w:rsid w:val="00453EC0"/>
    <w:rsid w:val="00453EC3"/>
    <w:rsid w:val="0045421B"/>
    <w:rsid w:val="00454954"/>
    <w:rsid w:val="00454B69"/>
    <w:rsid w:val="00454E0D"/>
    <w:rsid w:val="00454E1E"/>
    <w:rsid w:val="00455016"/>
    <w:rsid w:val="00455113"/>
    <w:rsid w:val="0045515D"/>
    <w:rsid w:val="004552C5"/>
    <w:rsid w:val="00455C57"/>
    <w:rsid w:val="00455FD6"/>
    <w:rsid w:val="00456421"/>
    <w:rsid w:val="00456DAB"/>
    <w:rsid w:val="00457001"/>
    <w:rsid w:val="0045702D"/>
    <w:rsid w:val="0045731A"/>
    <w:rsid w:val="004576AB"/>
    <w:rsid w:val="00457C8B"/>
    <w:rsid w:val="00457E92"/>
    <w:rsid w:val="0046015D"/>
    <w:rsid w:val="004602E5"/>
    <w:rsid w:val="00460343"/>
    <w:rsid w:val="004608BC"/>
    <w:rsid w:val="00460C88"/>
    <w:rsid w:val="00460CC3"/>
    <w:rsid w:val="00460E86"/>
    <w:rsid w:val="00461195"/>
    <w:rsid w:val="00461DD8"/>
    <w:rsid w:val="00461EB6"/>
    <w:rsid w:val="00461F60"/>
    <w:rsid w:val="00461FCF"/>
    <w:rsid w:val="00462063"/>
    <w:rsid w:val="00462443"/>
    <w:rsid w:val="00462F7F"/>
    <w:rsid w:val="0046304E"/>
    <w:rsid w:val="00463781"/>
    <w:rsid w:val="00463834"/>
    <w:rsid w:val="004646B4"/>
    <w:rsid w:val="00464A88"/>
    <w:rsid w:val="00464F80"/>
    <w:rsid w:val="004651A0"/>
    <w:rsid w:val="00465DAC"/>
    <w:rsid w:val="00465EFE"/>
    <w:rsid w:val="00465F02"/>
    <w:rsid w:val="0046618C"/>
    <w:rsid w:val="0046652D"/>
    <w:rsid w:val="00466532"/>
    <w:rsid w:val="00466667"/>
    <w:rsid w:val="004668D7"/>
    <w:rsid w:val="00466D21"/>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937"/>
    <w:rsid w:val="00471A7D"/>
    <w:rsid w:val="00471D8B"/>
    <w:rsid w:val="00471E0C"/>
    <w:rsid w:val="00471E19"/>
    <w:rsid w:val="00471EBA"/>
    <w:rsid w:val="00471FDD"/>
    <w:rsid w:val="004722F7"/>
    <w:rsid w:val="0047286B"/>
    <w:rsid w:val="00472B31"/>
    <w:rsid w:val="00472DFF"/>
    <w:rsid w:val="00472E27"/>
    <w:rsid w:val="00472F50"/>
    <w:rsid w:val="0047330A"/>
    <w:rsid w:val="00473317"/>
    <w:rsid w:val="0047369E"/>
    <w:rsid w:val="004736F0"/>
    <w:rsid w:val="00473BCA"/>
    <w:rsid w:val="00473D09"/>
    <w:rsid w:val="00473F90"/>
    <w:rsid w:val="00474220"/>
    <w:rsid w:val="00474240"/>
    <w:rsid w:val="00474289"/>
    <w:rsid w:val="004745B5"/>
    <w:rsid w:val="004746C0"/>
    <w:rsid w:val="00474705"/>
    <w:rsid w:val="00475217"/>
    <w:rsid w:val="00475279"/>
    <w:rsid w:val="004752D3"/>
    <w:rsid w:val="004754D1"/>
    <w:rsid w:val="004754E1"/>
    <w:rsid w:val="004758E3"/>
    <w:rsid w:val="00475AA9"/>
    <w:rsid w:val="00475CE0"/>
    <w:rsid w:val="00475FC5"/>
    <w:rsid w:val="004760CB"/>
    <w:rsid w:val="00476366"/>
    <w:rsid w:val="00476827"/>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2353"/>
    <w:rsid w:val="00482650"/>
    <w:rsid w:val="00482BBE"/>
    <w:rsid w:val="004836F0"/>
    <w:rsid w:val="00483776"/>
    <w:rsid w:val="00483993"/>
    <w:rsid w:val="00483A12"/>
    <w:rsid w:val="00484191"/>
    <w:rsid w:val="0048495E"/>
    <w:rsid w:val="00484A77"/>
    <w:rsid w:val="00484EDD"/>
    <w:rsid w:val="00484FEC"/>
    <w:rsid w:val="0048518B"/>
    <w:rsid w:val="0048530D"/>
    <w:rsid w:val="0048540F"/>
    <w:rsid w:val="00485661"/>
    <w:rsid w:val="00485970"/>
    <w:rsid w:val="00485A4D"/>
    <w:rsid w:val="00485C0D"/>
    <w:rsid w:val="0048629C"/>
    <w:rsid w:val="00486575"/>
    <w:rsid w:val="00486675"/>
    <w:rsid w:val="004866D0"/>
    <w:rsid w:val="0048760B"/>
    <w:rsid w:val="00487EE1"/>
    <w:rsid w:val="00490046"/>
    <w:rsid w:val="00490060"/>
    <w:rsid w:val="0049021F"/>
    <w:rsid w:val="004903BA"/>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26A"/>
    <w:rsid w:val="0049387E"/>
    <w:rsid w:val="00493A8F"/>
    <w:rsid w:val="00493B55"/>
    <w:rsid w:val="00493BB3"/>
    <w:rsid w:val="00493C8F"/>
    <w:rsid w:val="00493CC0"/>
    <w:rsid w:val="00493CD9"/>
    <w:rsid w:val="0049412A"/>
    <w:rsid w:val="0049420F"/>
    <w:rsid w:val="00494242"/>
    <w:rsid w:val="00494491"/>
    <w:rsid w:val="00494538"/>
    <w:rsid w:val="00494990"/>
    <w:rsid w:val="00494C27"/>
    <w:rsid w:val="00494E8E"/>
    <w:rsid w:val="004955BC"/>
    <w:rsid w:val="004956A3"/>
    <w:rsid w:val="0049573C"/>
    <w:rsid w:val="00495791"/>
    <w:rsid w:val="004957BB"/>
    <w:rsid w:val="00495951"/>
    <w:rsid w:val="00495BBA"/>
    <w:rsid w:val="00495D0C"/>
    <w:rsid w:val="00495D63"/>
    <w:rsid w:val="004960C6"/>
    <w:rsid w:val="004961C6"/>
    <w:rsid w:val="00496366"/>
    <w:rsid w:val="0049648F"/>
    <w:rsid w:val="00496606"/>
    <w:rsid w:val="00496768"/>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96C"/>
    <w:rsid w:val="004B1D25"/>
    <w:rsid w:val="004B1EAE"/>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80F"/>
    <w:rsid w:val="004B5978"/>
    <w:rsid w:val="004B5DBC"/>
    <w:rsid w:val="004B5E40"/>
    <w:rsid w:val="004B6596"/>
    <w:rsid w:val="004B742F"/>
    <w:rsid w:val="004B7A71"/>
    <w:rsid w:val="004C01A8"/>
    <w:rsid w:val="004C0AEA"/>
    <w:rsid w:val="004C0C9E"/>
    <w:rsid w:val="004C0D2D"/>
    <w:rsid w:val="004C1837"/>
    <w:rsid w:val="004C1840"/>
    <w:rsid w:val="004C18F9"/>
    <w:rsid w:val="004C1ADC"/>
    <w:rsid w:val="004C1EF3"/>
    <w:rsid w:val="004C1EFF"/>
    <w:rsid w:val="004C2293"/>
    <w:rsid w:val="004C24C9"/>
    <w:rsid w:val="004C2B46"/>
    <w:rsid w:val="004C2FFA"/>
    <w:rsid w:val="004C30ED"/>
    <w:rsid w:val="004C3146"/>
    <w:rsid w:val="004C31B6"/>
    <w:rsid w:val="004C34C6"/>
    <w:rsid w:val="004C3582"/>
    <w:rsid w:val="004C3CC6"/>
    <w:rsid w:val="004C3E3F"/>
    <w:rsid w:val="004C4024"/>
    <w:rsid w:val="004C437A"/>
    <w:rsid w:val="004C44E1"/>
    <w:rsid w:val="004C48D0"/>
    <w:rsid w:val="004C5319"/>
    <w:rsid w:val="004C543E"/>
    <w:rsid w:val="004C5762"/>
    <w:rsid w:val="004C581D"/>
    <w:rsid w:val="004C5A53"/>
    <w:rsid w:val="004C5B76"/>
    <w:rsid w:val="004C621F"/>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D91"/>
    <w:rsid w:val="004D2056"/>
    <w:rsid w:val="004D22C3"/>
    <w:rsid w:val="004D2472"/>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941"/>
    <w:rsid w:val="004E1A31"/>
    <w:rsid w:val="004E1A3B"/>
    <w:rsid w:val="004E1AB2"/>
    <w:rsid w:val="004E1BB4"/>
    <w:rsid w:val="004E1CA4"/>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3E11"/>
    <w:rsid w:val="004E4060"/>
    <w:rsid w:val="004E409A"/>
    <w:rsid w:val="004E443B"/>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981"/>
    <w:rsid w:val="00501A85"/>
    <w:rsid w:val="00501B27"/>
    <w:rsid w:val="00501BB3"/>
    <w:rsid w:val="00501F0C"/>
    <w:rsid w:val="005021DD"/>
    <w:rsid w:val="00502300"/>
    <w:rsid w:val="005026CA"/>
    <w:rsid w:val="0050273F"/>
    <w:rsid w:val="005027D8"/>
    <w:rsid w:val="005029B9"/>
    <w:rsid w:val="00502B72"/>
    <w:rsid w:val="00502B74"/>
    <w:rsid w:val="00502FFE"/>
    <w:rsid w:val="005037C7"/>
    <w:rsid w:val="00503CB3"/>
    <w:rsid w:val="0050449D"/>
    <w:rsid w:val="00504765"/>
    <w:rsid w:val="00504BC1"/>
    <w:rsid w:val="005050C7"/>
    <w:rsid w:val="00505134"/>
    <w:rsid w:val="00505186"/>
    <w:rsid w:val="0050521F"/>
    <w:rsid w:val="0050545B"/>
    <w:rsid w:val="00505625"/>
    <w:rsid w:val="0050570D"/>
    <w:rsid w:val="00505C04"/>
    <w:rsid w:val="00505D77"/>
    <w:rsid w:val="00506CA0"/>
    <w:rsid w:val="00506D93"/>
    <w:rsid w:val="00506DCC"/>
    <w:rsid w:val="00506F7B"/>
    <w:rsid w:val="005073D1"/>
    <w:rsid w:val="00507411"/>
    <w:rsid w:val="005075A2"/>
    <w:rsid w:val="00507DD2"/>
    <w:rsid w:val="0051026C"/>
    <w:rsid w:val="005105C2"/>
    <w:rsid w:val="005106D6"/>
    <w:rsid w:val="0051071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6431"/>
    <w:rsid w:val="0051655C"/>
    <w:rsid w:val="00516706"/>
    <w:rsid w:val="00516B69"/>
    <w:rsid w:val="00516D3D"/>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92A"/>
    <w:rsid w:val="00522A4A"/>
    <w:rsid w:val="00522F3C"/>
    <w:rsid w:val="00523332"/>
    <w:rsid w:val="0052387D"/>
    <w:rsid w:val="00523B4D"/>
    <w:rsid w:val="00523CAB"/>
    <w:rsid w:val="00524545"/>
    <w:rsid w:val="00524569"/>
    <w:rsid w:val="0052468F"/>
    <w:rsid w:val="00524ADB"/>
    <w:rsid w:val="00524F02"/>
    <w:rsid w:val="0052502C"/>
    <w:rsid w:val="00525389"/>
    <w:rsid w:val="005255BF"/>
    <w:rsid w:val="005256B1"/>
    <w:rsid w:val="005257DE"/>
    <w:rsid w:val="005259FC"/>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E5"/>
    <w:rsid w:val="00533C5A"/>
    <w:rsid w:val="00533C7F"/>
    <w:rsid w:val="0053439D"/>
    <w:rsid w:val="00534502"/>
    <w:rsid w:val="00534686"/>
    <w:rsid w:val="00535343"/>
    <w:rsid w:val="00535729"/>
    <w:rsid w:val="005359D5"/>
    <w:rsid w:val="00535B79"/>
    <w:rsid w:val="00535D7C"/>
    <w:rsid w:val="00536088"/>
    <w:rsid w:val="00536579"/>
    <w:rsid w:val="00536989"/>
    <w:rsid w:val="00536C1E"/>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74F"/>
    <w:rsid w:val="0054282E"/>
    <w:rsid w:val="00542AD6"/>
    <w:rsid w:val="00543395"/>
    <w:rsid w:val="005433C0"/>
    <w:rsid w:val="0054343A"/>
    <w:rsid w:val="0054345C"/>
    <w:rsid w:val="00543974"/>
    <w:rsid w:val="005439EF"/>
    <w:rsid w:val="00543EBF"/>
    <w:rsid w:val="00543F5A"/>
    <w:rsid w:val="0054424E"/>
    <w:rsid w:val="0054433D"/>
    <w:rsid w:val="00544ABA"/>
    <w:rsid w:val="00544B4E"/>
    <w:rsid w:val="00544DE9"/>
    <w:rsid w:val="0054579B"/>
    <w:rsid w:val="0054593A"/>
    <w:rsid w:val="0054626F"/>
    <w:rsid w:val="005465FD"/>
    <w:rsid w:val="005467FB"/>
    <w:rsid w:val="00546AAB"/>
    <w:rsid w:val="00546AE9"/>
    <w:rsid w:val="00546CC7"/>
    <w:rsid w:val="00546D5E"/>
    <w:rsid w:val="00546F06"/>
    <w:rsid w:val="005476D4"/>
    <w:rsid w:val="00547989"/>
    <w:rsid w:val="00547AB1"/>
    <w:rsid w:val="00550081"/>
    <w:rsid w:val="00550415"/>
    <w:rsid w:val="005504FE"/>
    <w:rsid w:val="00550500"/>
    <w:rsid w:val="00550C6B"/>
    <w:rsid w:val="00550E84"/>
    <w:rsid w:val="005511F4"/>
    <w:rsid w:val="00551320"/>
    <w:rsid w:val="005514D9"/>
    <w:rsid w:val="005514F8"/>
    <w:rsid w:val="00551542"/>
    <w:rsid w:val="00551595"/>
    <w:rsid w:val="005518A4"/>
    <w:rsid w:val="00552459"/>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E4"/>
    <w:rsid w:val="00555932"/>
    <w:rsid w:val="00556023"/>
    <w:rsid w:val="0055679E"/>
    <w:rsid w:val="00556828"/>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A3"/>
    <w:rsid w:val="005609D6"/>
    <w:rsid w:val="00560A2F"/>
    <w:rsid w:val="00560D23"/>
    <w:rsid w:val="005611E7"/>
    <w:rsid w:val="005615D8"/>
    <w:rsid w:val="005618A9"/>
    <w:rsid w:val="00561D9B"/>
    <w:rsid w:val="00561F0B"/>
    <w:rsid w:val="00561FDE"/>
    <w:rsid w:val="0056225D"/>
    <w:rsid w:val="005623D2"/>
    <w:rsid w:val="005626D6"/>
    <w:rsid w:val="00562934"/>
    <w:rsid w:val="00562B50"/>
    <w:rsid w:val="00562C66"/>
    <w:rsid w:val="00563781"/>
    <w:rsid w:val="0056380C"/>
    <w:rsid w:val="005638D4"/>
    <w:rsid w:val="00563E56"/>
    <w:rsid w:val="00563EC1"/>
    <w:rsid w:val="00563FA9"/>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FE"/>
    <w:rsid w:val="00570241"/>
    <w:rsid w:val="005702CD"/>
    <w:rsid w:val="00570405"/>
    <w:rsid w:val="00570869"/>
    <w:rsid w:val="00570E24"/>
    <w:rsid w:val="0057111E"/>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DE"/>
    <w:rsid w:val="00574589"/>
    <w:rsid w:val="00574A62"/>
    <w:rsid w:val="00574A75"/>
    <w:rsid w:val="00574BEC"/>
    <w:rsid w:val="00574F3F"/>
    <w:rsid w:val="0057534F"/>
    <w:rsid w:val="0057562C"/>
    <w:rsid w:val="005759F6"/>
    <w:rsid w:val="00575A52"/>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409E"/>
    <w:rsid w:val="0058426E"/>
    <w:rsid w:val="00584343"/>
    <w:rsid w:val="00584416"/>
    <w:rsid w:val="005844DA"/>
    <w:rsid w:val="00584530"/>
    <w:rsid w:val="00584664"/>
    <w:rsid w:val="00584B39"/>
    <w:rsid w:val="00584BF4"/>
    <w:rsid w:val="00585028"/>
    <w:rsid w:val="0058545B"/>
    <w:rsid w:val="005854A8"/>
    <w:rsid w:val="005854D1"/>
    <w:rsid w:val="00585522"/>
    <w:rsid w:val="00585815"/>
    <w:rsid w:val="00585DEB"/>
    <w:rsid w:val="00585F5B"/>
    <w:rsid w:val="005860C2"/>
    <w:rsid w:val="0058620A"/>
    <w:rsid w:val="00586C6C"/>
    <w:rsid w:val="00587188"/>
    <w:rsid w:val="005872C2"/>
    <w:rsid w:val="005877FE"/>
    <w:rsid w:val="00587985"/>
    <w:rsid w:val="005879BB"/>
    <w:rsid w:val="00587A90"/>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2030"/>
    <w:rsid w:val="00592511"/>
    <w:rsid w:val="00592867"/>
    <w:rsid w:val="00592B03"/>
    <w:rsid w:val="00592D62"/>
    <w:rsid w:val="00592D9E"/>
    <w:rsid w:val="00593446"/>
    <w:rsid w:val="005935F5"/>
    <w:rsid w:val="00593794"/>
    <w:rsid w:val="005938E0"/>
    <w:rsid w:val="00593AB9"/>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70FC"/>
    <w:rsid w:val="005971C8"/>
    <w:rsid w:val="00597237"/>
    <w:rsid w:val="0059744E"/>
    <w:rsid w:val="0059749E"/>
    <w:rsid w:val="005974C9"/>
    <w:rsid w:val="00597697"/>
    <w:rsid w:val="00597C2E"/>
    <w:rsid w:val="005A0003"/>
    <w:rsid w:val="005A0440"/>
    <w:rsid w:val="005A054D"/>
    <w:rsid w:val="005A0A46"/>
    <w:rsid w:val="005A0C1A"/>
    <w:rsid w:val="005A0DBB"/>
    <w:rsid w:val="005A10B9"/>
    <w:rsid w:val="005A11EA"/>
    <w:rsid w:val="005A1604"/>
    <w:rsid w:val="005A17B0"/>
    <w:rsid w:val="005A1D87"/>
    <w:rsid w:val="005A1E5B"/>
    <w:rsid w:val="005A22FD"/>
    <w:rsid w:val="005A23F0"/>
    <w:rsid w:val="005A269F"/>
    <w:rsid w:val="005A305E"/>
    <w:rsid w:val="005A30BB"/>
    <w:rsid w:val="005A3190"/>
    <w:rsid w:val="005A3887"/>
    <w:rsid w:val="005A3A5D"/>
    <w:rsid w:val="005A3BDA"/>
    <w:rsid w:val="005A3ECB"/>
    <w:rsid w:val="005A4880"/>
    <w:rsid w:val="005A4A2B"/>
    <w:rsid w:val="005A5176"/>
    <w:rsid w:val="005A522F"/>
    <w:rsid w:val="005A53C4"/>
    <w:rsid w:val="005A56C4"/>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CAA"/>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60D"/>
    <w:rsid w:val="005C5C44"/>
    <w:rsid w:val="005C5D82"/>
    <w:rsid w:val="005C5E33"/>
    <w:rsid w:val="005C5FF2"/>
    <w:rsid w:val="005C60D0"/>
    <w:rsid w:val="005C61DA"/>
    <w:rsid w:val="005C6A8B"/>
    <w:rsid w:val="005C6E5E"/>
    <w:rsid w:val="005C6F54"/>
    <w:rsid w:val="005C7021"/>
    <w:rsid w:val="005C712D"/>
    <w:rsid w:val="005C7366"/>
    <w:rsid w:val="005C767C"/>
    <w:rsid w:val="005C76A9"/>
    <w:rsid w:val="005C7C75"/>
    <w:rsid w:val="005D0609"/>
    <w:rsid w:val="005D09C5"/>
    <w:rsid w:val="005D0A10"/>
    <w:rsid w:val="005D0A1A"/>
    <w:rsid w:val="005D0E4F"/>
    <w:rsid w:val="005D10C6"/>
    <w:rsid w:val="005D13AF"/>
    <w:rsid w:val="005D1400"/>
    <w:rsid w:val="005D1BC8"/>
    <w:rsid w:val="005D1E12"/>
    <w:rsid w:val="005D1E32"/>
    <w:rsid w:val="005D206B"/>
    <w:rsid w:val="005D22B7"/>
    <w:rsid w:val="005D2740"/>
    <w:rsid w:val="005D2787"/>
    <w:rsid w:val="005D2794"/>
    <w:rsid w:val="005D27A3"/>
    <w:rsid w:val="005D2A71"/>
    <w:rsid w:val="005D2BDE"/>
    <w:rsid w:val="005D3A2C"/>
    <w:rsid w:val="005D3D76"/>
    <w:rsid w:val="005D3DF3"/>
    <w:rsid w:val="005D3E45"/>
    <w:rsid w:val="005D4578"/>
    <w:rsid w:val="005D45C3"/>
    <w:rsid w:val="005D4ED7"/>
    <w:rsid w:val="005D4EFA"/>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EDF"/>
    <w:rsid w:val="005E5158"/>
    <w:rsid w:val="005E52EA"/>
    <w:rsid w:val="005E53F9"/>
    <w:rsid w:val="005E5616"/>
    <w:rsid w:val="005E5860"/>
    <w:rsid w:val="005E5C2D"/>
    <w:rsid w:val="005E5C41"/>
    <w:rsid w:val="005E5C63"/>
    <w:rsid w:val="005E5CC4"/>
    <w:rsid w:val="005E5D35"/>
    <w:rsid w:val="005E5E81"/>
    <w:rsid w:val="005E5EA1"/>
    <w:rsid w:val="005E615F"/>
    <w:rsid w:val="005E6908"/>
    <w:rsid w:val="005E6EA8"/>
    <w:rsid w:val="005E6F37"/>
    <w:rsid w:val="005E775D"/>
    <w:rsid w:val="005E79E9"/>
    <w:rsid w:val="005E7A1C"/>
    <w:rsid w:val="005F01DF"/>
    <w:rsid w:val="005F03B5"/>
    <w:rsid w:val="005F0A43"/>
    <w:rsid w:val="005F11C4"/>
    <w:rsid w:val="005F1453"/>
    <w:rsid w:val="005F1630"/>
    <w:rsid w:val="005F16E4"/>
    <w:rsid w:val="005F1837"/>
    <w:rsid w:val="005F1DAA"/>
    <w:rsid w:val="005F1F37"/>
    <w:rsid w:val="005F208B"/>
    <w:rsid w:val="005F2157"/>
    <w:rsid w:val="005F274F"/>
    <w:rsid w:val="005F27BF"/>
    <w:rsid w:val="005F27E2"/>
    <w:rsid w:val="005F2B7D"/>
    <w:rsid w:val="005F2F2B"/>
    <w:rsid w:val="005F3BAD"/>
    <w:rsid w:val="005F4035"/>
    <w:rsid w:val="005F4082"/>
    <w:rsid w:val="005F4171"/>
    <w:rsid w:val="005F44ED"/>
    <w:rsid w:val="005F46D6"/>
    <w:rsid w:val="005F4C89"/>
    <w:rsid w:val="005F4DD6"/>
    <w:rsid w:val="005F4FC4"/>
    <w:rsid w:val="005F50D8"/>
    <w:rsid w:val="005F51D2"/>
    <w:rsid w:val="005F53A1"/>
    <w:rsid w:val="005F55F7"/>
    <w:rsid w:val="005F56E0"/>
    <w:rsid w:val="005F5758"/>
    <w:rsid w:val="005F5AAE"/>
    <w:rsid w:val="005F5F39"/>
    <w:rsid w:val="005F607A"/>
    <w:rsid w:val="005F649A"/>
    <w:rsid w:val="005F649E"/>
    <w:rsid w:val="005F695F"/>
    <w:rsid w:val="005F6B77"/>
    <w:rsid w:val="005F7239"/>
    <w:rsid w:val="005F7487"/>
    <w:rsid w:val="005F7663"/>
    <w:rsid w:val="005F7669"/>
    <w:rsid w:val="005F79E5"/>
    <w:rsid w:val="005F7F7B"/>
    <w:rsid w:val="006002C7"/>
    <w:rsid w:val="006003DA"/>
    <w:rsid w:val="00600692"/>
    <w:rsid w:val="00600765"/>
    <w:rsid w:val="00600A91"/>
    <w:rsid w:val="00600F95"/>
    <w:rsid w:val="0060139E"/>
    <w:rsid w:val="00601792"/>
    <w:rsid w:val="006017E9"/>
    <w:rsid w:val="00601839"/>
    <w:rsid w:val="0060189C"/>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83"/>
    <w:rsid w:val="00610358"/>
    <w:rsid w:val="0061066D"/>
    <w:rsid w:val="00610935"/>
    <w:rsid w:val="00610B47"/>
    <w:rsid w:val="00610F4E"/>
    <w:rsid w:val="00611103"/>
    <w:rsid w:val="00611368"/>
    <w:rsid w:val="0061183F"/>
    <w:rsid w:val="00611D71"/>
    <w:rsid w:val="00611F8F"/>
    <w:rsid w:val="00612352"/>
    <w:rsid w:val="006130F7"/>
    <w:rsid w:val="0061337D"/>
    <w:rsid w:val="006134FA"/>
    <w:rsid w:val="00613783"/>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342"/>
    <w:rsid w:val="00616343"/>
    <w:rsid w:val="00616BDD"/>
    <w:rsid w:val="00616FCF"/>
    <w:rsid w:val="00617F5A"/>
    <w:rsid w:val="00620183"/>
    <w:rsid w:val="00620363"/>
    <w:rsid w:val="006204B1"/>
    <w:rsid w:val="006205CA"/>
    <w:rsid w:val="00620723"/>
    <w:rsid w:val="006207FA"/>
    <w:rsid w:val="00620D97"/>
    <w:rsid w:val="00620EB8"/>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804"/>
    <w:rsid w:val="00631993"/>
    <w:rsid w:val="00631B93"/>
    <w:rsid w:val="00631CD6"/>
    <w:rsid w:val="006325BD"/>
    <w:rsid w:val="00632B4B"/>
    <w:rsid w:val="00632F87"/>
    <w:rsid w:val="00633058"/>
    <w:rsid w:val="00633146"/>
    <w:rsid w:val="0063324B"/>
    <w:rsid w:val="006333E9"/>
    <w:rsid w:val="00633F14"/>
    <w:rsid w:val="00633F1F"/>
    <w:rsid w:val="00633F83"/>
    <w:rsid w:val="00634ACF"/>
    <w:rsid w:val="00634D4E"/>
    <w:rsid w:val="00634EF0"/>
    <w:rsid w:val="00635035"/>
    <w:rsid w:val="0063580D"/>
    <w:rsid w:val="006358CB"/>
    <w:rsid w:val="00635CAE"/>
    <w:rsid w:val="00636A15"/>
    <w:rsid w:val="00636CDC"/>
    <w:rsid w:val="0063713B"/>
    <w:rsid w:val="00637240"/>
    <w:rsid w:val="0063762E"/>
    <w:rsid w:val="00637C11"/>
    <w:rsid w:val="00637C37"/>
    <w:rsid w:val="00637E8C"/>
    <w:rsid w:val="00640A24"/>
    <w:rsid w:val="00640B21"/>
    <w:rsid w:val="00640B68"/>
    <w:rsid w:val="00640DB8"/>
    <w:rsid w:val="006412D1"/>
    <w:rsid w:val="006413F5"/>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711"/>
    <w:rsid w:val="006449DB"/>
    <w:rsid w:val="00644AFC"/>
    <w:rsid w:val="00644C5B"/>
    <w:rsid w:val="0064514B"/>
    <w:rsid w:val="006451C0"/>
    <w:rsid w:val="0064563B"/>
    <w:rsid w:val="00645831"/>
    <w:rsid w:val="00645AC0"/>
    <w:rsid w:val="00645E8F"/>
    <w:rsid w:val="00646279"/>
    <w:rsid w:val="00646411"/>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663"/>
    <w:rsid w:val="00651697"/>
    <w:rsid w:val="006517B5"/>
    <w:rsid w:val="00651F87"/>
    <w:rsid w:val="0065207E"/>
    <w:rsid w:val="0065217B"/>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6E5"/>
    <w:rsid w:val="006649B0"/>
    <w:rsid w:val="00664A26"/>
    <w:rsid w:val="0066536D"/>
    <w:rsid w:val="0066538B"/>
    <w:rsid w:val="0066575C"/>
    <w:rsid w:val="0066599C"/>
    <w:rsid w:val="006661FB"/>
    <w:rsid w:val="00666413"/>
    <w:rsid w:val="0066687E"/>
    <w:rsid w:val="0066732C"/>
    <w:rsid w:val="00667649"/>
    <w:rsid w:val="006676D3"/>
    <w:rsid w:val="006679F5"/>
    <w:rsid w:val="00667B77"/>
    <w:rsid w:val="00667D20"/>
    <w:rsid w:val="00670327"/>
    <w:rsid w:val="00670529"/>
    <w:rsid w:val="00670F89"/>
    <w:rsid w:val="006710F4"/>
    <w:rsid w:val="00671100"/>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71B"/>
    <w:rsid w:val="00674DD9"/>
    <w:rsid w:val="006750E8"/>
    <w:rsid w:val="0067522E"/>
    <w:rsid w:val="00675558"/>
    <w:rsid w:val="00675611"/>
    <w:rsid w:val="00675907"/>
    <w:rsid w:val="00675A60"/>
    <w:rsid w:val="00676087"/>
    <w:rsid w:val="0067697E"/>
    <w:rsid w:val="00676B2A"/>
    <w:rsid w:val="00676DBF"/>
    <w:rsid w:val="00676E56"/>
    <w:rsid w:val="00676E80"/>
    <w:rsid w:val="00677443"/>
    <w:rsid w:val="0067769A"/>
    <w:rsid w:val="00680433"/>
    <w:rsid w:val="006806A3"/>
    <w:rsid w:val="006806A6"/>
    <w:rsid w:val="0068073D"/>
    <w:rsid w:val="006807B7"/>
    <w:rsid w:val="006807DF"/>
    <w:rsid w:val="006809E4"/>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FE"/>
    <w:rsid w:val="0068550D"/>
    <w:rsid w:val="00685522"/>
    <w:rsid w:val="00685B33"/>
    <w:rsid w:val="00685FD4"/>
    <w:rsid w:val="006862B7"/>
    <w:rsid w:val="00686612"/>
    <w:rsid w:val="0068661E"/>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7A0"/>
    <w:rsid w:val="00692E6C"/>
    <w:rsid w:val="00692E8F"/>
    <w:rsid w:val="00693021"/>
    <w:rsid w:val="00693321"/>
    <w:rsid w:val="00693D8B"/>
    <w:rsid w:val="00693D95"/>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87"/>
    <w:rsid w:val="00695939"/>
    <w:rsid w:val="00695A90"/>
    <w:rsid w:val="00695D7C"/>
    <w:rsid w:val="00695F87"/>
    <w:rsid w:val="0069606E"/>
    <w:rsid w:val="0069616C"/>
    <w:rsid w:val="00696705"/>
    <w:rsid w:val="00696777"/>
    <w:rsid w:val="006969A4"/>
    <w:rsid w:val="00696DC1"/>
    <w:rsid w:val="00697086"/>
    <w:rsid w:val="006973BB"/>
    <w:rsid w:val="006975F9"/>
    <w:rsid w:val="00697733"/>
    <w:rsid w:val="00697B23"/>
    <w:rsid w:val="00697B97"/>
    <w:rsid w:val="00697CBA"/>
    <w:rsid w:val="00697ECC"/>
    <w:rsid w:val="00697FD1"/>
    <w:rsid w:val="006A00E9"/>
    <w:rsid w:val="006A079D"/>
    <w:rsid w:val="006A07C4"/>
    <w:rsid w:val="006A08EF"/>
    <w:rsid w:val="006A0FD5"/>
    <w:rsid w:val="006A1163"/>
    <w:rsid w:val="006A1237"/>
    <w:rsid w:val="006A16C9"/>
    <w:rsid w:val="006A1C26"/>
    <w:rsid w:val="006A1EB9"/>
    <w:rsid w:val="006A23DF"/>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4687"/>
    <w:rsid w:val="006A4A0B"/>
    <w:rsid w:val="006A5192"/>
    <w:rsid w:val="006A5550"/>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657"/>
    <w:rsid w:val="006B3889"/>
    <w:rsid w:val="006B3AFF"/>
    <w:rsid w:val="006B3BBA"/>
    <w:rsid w:val="006B4200"/>
    <w:rsid w:val="006B42D7"/>
    <w:rsid w:val="006B4789"/>
    <w:rsid w:val="006B4BF0"/>
    <w:rsid w:val="006B5080"/>
    <w:rsid w:val="006B555A"/>
    <w:rsid w:val="006B5B59"/>
    <w:rsid w:val="006B600A"/>
    <w:rsid w:val="006B6635"/>
    <w:rsid w:val="006B6841"/>
    <w:rsid w:val="006B6962"/>
    <w:rsid w:val="006B6E41"/>
    <w:rsid w:val="006B7577"/>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4D1"/>
    <w:rsid w:val="006C250B"/>
    <w:rsid w:val="006C25AA"/>
    <w:rsid w:val="006C2BB5"/>
    <w:rsid w:val="006C2BEE"/>
    <w:rsid w:val="006C3237"/>
    <w:rsid w:val="006C3488"/>
    <w:rsid w:val="006C390C"/>
    <w:rsid w:val="006C3AD8"/>
    <w:rsid w:val="006C43A3"/>
    <w:rsid w:val="006C4516"/>
    <w:rsid w:val="006C455E"/>
    <w:rsid w:val="006C4A70"/>
    <w:rsid w:val="006C4F9F"/>
    <w:rsid w:val="006C50B2"/>
    <w:rsid w:val="006C5958"/>
    <w:rsid w:val="006C5B4F"/>
    <w:rsid w:val="006C5F5A"/>
    <w:rsid w:val="006C60A4"/>
    <w:rsid w:val="006C60A8"/>
    <w:rsid w:val="006C639F"/>
    <w:rsid w:val="006C643C"/>
    <w:rsid w:val="006C69E5"/>
    <w:rsid w:val="006C6D07"/>
    <w:rsid w:val="006C6D8F"/>
    <w:rsid w:val="006C6E3A"/>
    <w:rsid w:val="006C6FD7"/>
    <w:rsid w:val="006C79D4"/>
    <w:rsid w:val="006D00DB"/>
    <w:rsid w:val="006D0361"/>
    <w:rsid w:val="006D08E7"/>
    <w:rsid w:val="006D0B6D"/>
    <w:rsid w:val="006D0DA3"/>
    <w:rsid w:val="006D0F33"/>
    <w:rsid w:val="006D157D"/>
    <w:rsid w:val="006D16B0"/>
    <w:rsid w:val="006D16CD"/>
    <w:rsid w:val="006D1A83"/>
    <w:rsid w:val="006D1FD4"/>
    <w:rsid w:val="006D2182"/>
    <w:rsid w:val="006D2444"/>
    <w:rsid w:val="006D2492"/>
    <w:rsid w:val="006D254B"/>
    <w:rsid w:val="006D26B9"/>
    <w:rsid w:val="006D289B"/>
    <w:rsid w:val="006D2A93"/>
    <w:rsid w:val="006D2AA0"/>
    <w:rsid w:val="006D2C8D"/>
    <w:rsid w:val="006D3664"/>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B0"/>
    <w:rsid w:val="006D7F5B"/>
    <w:rsid w:val="006E00AB"/>
    <w:rsid w:val="006E0138"/>
    <w:rsid w:val="006E0891"/>
    <w:rsid w:val="006E0A2A"/>
    <w:rsid w:val="006E0BB0"/>
    <w:rsid w:val="006E0FB3"/>
    <w:rsid w:val="006E115F"/>
    <w:rsid w:val="006E1276"/>
    <w:rsid w:val="006E12C3"/>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455"/>
    <w:rsid w:val="006E5601"/>
    <w:rsid w:val="006E5B49"/>
    <w:rsid w:val="006E5C81"/>
    <w:rsid w:val="006E5E19"/>
    <w:rsid w:val="006E61C3"/>
    <w:rsid w:val="006E6497"/>
    <w:rsid w:val="006E64C3"/>
    <w:rsid w:val="006E671D"/>
    <w:rsid w:val="006E6799"/>
    <w:rsid w:val="006E6A96"/>
    <w:rsid w:val="006E6D4E"/>
    <w:rsid w:val="006E7447"/>
    <w:rsid w:val="006E74B7"/>
    <w:rsid w:val="006E7700"/>
    <w:rsid w:val="006E7941"/>
    <w:rsid w:val="006E799D"/>
    <w:rsid w:val="006E7DD4"/>
    <w:rsid w:val="006E7E38"/>
    <w:rsid w:val="006E7EE4"/>
    <w:rsid w:val="006E7FFD"/>
    <w:rsid w:val="006F046F"/>
    <w:rsid w:val="006F0593"/>
    <w:rsid w:val="006F06B8"/>
    <w:rsid w:val="006F07CD"/>
    <w:rsid w:val="006F0A50"/>
    <w:rsid w:val="006F0AA5"/>
    <w:rsid w:val="006F0C69"/>
    <w:rsid w:val="006F0D5C"/>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555"/>
    <w:rsid w:val="006F7B2D"/>
    <w:rsid w:val="006F7BDB"/>
    <w:rsid w:val="007001DC"/>
    <w:rsid w:val="00700991"/>
    <w:rsid w:val="00700ED8"/>
    <w:rsid w:val="00701060"/>
    <w:rsid w:val="00701443"/>
    <w:rsid w:val="00701A05"/>
    <w:rsid w:val="00701ACF"/>
    <w:rsid w:val="0070209C"/>
    <w:rsid w:val="007023C3"/>
    <w:rsid w:val="007025CB"/>
    <w:rsid w:val="007026DD"/>
    <w:rsid w:val="007028A4"/>
    <w:rsid w:val="00702D21"/>
    <w:rsid w:val="00703233"/>
    <w:rsid w:val="00703372"/>
    <w:rsid w:val="007034AA"/>
    <w:rsid w:val="00703852"/>
    <w:rsid w:val="00703870"/>
    <w:rsid w:val="00703915"/>
    <w:rsid w:val="00703AE9"/>
    <w:rsid w:val="00703BCF"/>
    <w:rsid w:val="00703C9D"/>
    <w:rsid w:val="00704050"/>
    <w:rsid w:val="0070490C"/>
    <w:rsid w:val="00704B4E"/>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606E"/>
    <w:rsid w:val="00706182"/>
    <w:rsid w:val="007063A7"/>
    <w:rsid w:val="00706465"/>
    <w:rsid w:val="00706492"/>
    <w:rsid w:val="0070695A"/>
    <w:rsid w:val="00706A15"/>
    <w:rsid w:val="00706E4A"/>
    <w:rsid w:val="00706FE6"/>
    <w:rsid w:val="00706FFD"/>
    <w:rsid w:val="007072AF"/>
    <w:rsid w:val="007073B2"/>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AA6"/>
    <w:rsid w:val="00712C42"/>
    <w:rsid w:val="0071312B"/>
    <w:rsid w:val="00713306"/>
    <w:rsid w:val="00713576"/>
    <w:rsid w:val="0071367F"/>
    <w:rsid w:val="00713729"/>
    <w:rsid w:val="00713DE4"/>
    <w:rsid w:val="00713E46"/>
    <w:rsid w:val="007141E6"/>
    <w:rsid w:val="00714402"/>
    <w:rsid w:val="00714816"/>
    <w:rsid w:val="00714AED"/>
    <w:rsid w:val="00714C47"/>
    <w:rsid w:val="00715728"/>
    <w:rsid w:val="0071597C"/>
    <w:rsid w:val="007162CD"/>
    <w:rsid w:val="00716462"/>
    <w:rsid w:val="00716A97"/>
    <w:rsid w:val="00717062"/>
    <w:rsid w:val="007173BE"/>
    <w:rsid w:val="0071791D"/>
    <w:rsid w:val="00717E6F"/>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706"/>
    <w:rsid w:val="00726A9B"/>
    <w:rsid w:val="00726C6E"/>
    <w:rsid w:val="00726EBB"/>
    <w:rsid w:val="00727530"/>
    <w:rsid w:val="00727913"/>
    <w:rsid w:val="0072798E"/>
    <w:rsid w:val="00727A39"/>
    <w:rsid w:val="00727D52"/>
    <w:rsid w:val="00727F4E"/>
    <w:rsid w:val="007303E1"/>
    <w:rsid w:val="00730672"/>
    <w:rsid w:val="007306DB"/>
    <w:rsid w:val="00730ADA"/>
    <w:rsid w:val="00730ED1"/>
    <w:rsid w:val="00731603"/>
    <w:rsid w:val="007316DD"/>
    <w:rsid w:val="00731722"/>
    <w:rsid w:val="00731903"/>
    <w:rsid w:val="00731A42"/>
    <w:rsid w:val="00731D56"/>
    <w:rsid w:val="00731E7C"/>
    <w:rsid w:val="007329EF"/>
    <w:rsid w:val="00732C42"/>
    <w:rsid w:val="00732C95"/>
    <w:rsid w:val="0073327A"/>
    <w:rsid w:val="007334C5"/>
    <w:rsid w:val="007342AA"/>
    <w:rsid w:val="00734EBE"/>
    <w:rsid w:val="00735287"/>
    <w:rsid w:val="0073538E"/>
    <w:rsid w:val="007354C9"/>
    <w:rsid w:val="007357E4"/>
    <w:rsid w:val="00735932"/>
    <w:rsid w:val="00735E1A"/>
    <w:rsid w:val="00736084"/>
    <w:rsid w:val="007365E3"/>
    <w:rsid w:val="00736899"/>
    <w:rsid w:val="007368EE"/>
    <w:rsid w:val="00736A44"/>
    <w:rsid w:val="00736DD8"/>
    <w:rsid w:val="00737265"/>
    <w:rsid w:val="00737615"/>
    <w:rsid w:val="007401D8"/>
    <w:rsid w:val="0074076A"/>
    <w:rsid w:val="00740A3E"/>
    <w:rsid w:val="00740AE4"/>
    <w:rsid w:val="0074105D"/>
    <w:rsid w:val="007413B6"/>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24C"/>
    <w:rsid w:val="0074638D"/>
    <w:rsid w:val="00746484"/>
    <w:rsid w:val="00747011"/>
    <w:rsid w:val="0074704F"/>
    <w:rsid w:val="00747B13"/>
    <w:rsid w:val="00747B49"/>
    <w:rsid w:val="00747F48"/>
    <w:rsid w:val="00747F4C"/>
    <w:rsid w:val="00747F69"/>
    <w:rsid w:val="0075000F"/>
    <w:rsid w:val="00750117"/>
    <w:rsid w:val="00750337"/>
    <w:rsid w:val="00750429"/>
    <w:rsid w:val="00750476"/>
    <w:rsid w:val="00751091"/>
    <w:rsid w:val="00751498"/>
    <w:rsid w:val="007518A2"/>
    <w:rsid w:val="007518CC"/>
    <w:rsid w:val="00751AC5"/>
    <w:rsid w:val="00751AD3"/>
    <w:rsid w:val="00751B83"/>
    <w:rsid w:val="00751BF9"/>
    <w:rsid w:val="007520A0"/>
    <w:rsid w:val="00752116"/>
    <w:rsid w:val="007522B9"/>
    <w:rsid w:val="007522DC"/>
    <w:rsid w:val="00752305"/>
    <w:rsid w:val="0075301D"/>
    <w:rsid w:val="007534E0"/>
    <w:rsid w:val="00753A79"/>
    <w:rsid w:val="00753E1D"/>
    <w:rsid w:val="00754176"/>
    <w:rsid w:val="0075420A"/>
    <w:rsid w:val="0075428B"/>
    <w:rsid w:val="00754359"/>
    <w:rsid w:val="00754411"/>
    <w:rsid w:val="007545C1"/>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168"/>
    <w:rsid w:val="007703E3"/>
    <w:rsid w:val="00770665"/>
    <w:rsid w:val="0077088E"/>
    <w:rsid w:val="0077090C"/>
    <w:rsid w:val="007709DE"/>
    <w:rsid w:val="00770B04"/>
    <w:rsid w:val="00770D7B"/>
    <w:rsid w:val="00770D96"/>
    <w:rsid w:val="00771738"/>
    <w:rsid w:val="0077175C"/>
    <w:rsid w:val="00771870"/>
    <w:rsid w:val="00771BF9"/>
    <w:rsid w:val="00772143"/>
    <w:rsid w:val="00772318"/>
    <w:rsid w:val="00772BF9"/>
    <w:rsid w:val="00772D21"/>
    <w:rsid w:val="00772F8A"/>
    <w:rsid w:val="007731D8"/>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DEA"/>
    <w:rsid w:val="00775F76"/>
    <w:rsid w:val="00776271"/>
    <w:rsid w:val="0077631C"/>
    <w:rsid w:val="007763AC"/>
    <w:rsid w:val="0077655D"/>
    <w:rsid w:val="007765CB"/>
    <w:rsid w:val="0077670D"/>
    <w:rsid w:val="00776AEA"/>
    <w:rsid w:val="00776CCE"/>
    <w:rsid w:val="00776D35"/>
    <w:rsid w:val="00777165"/>
    <w:rsid w:val="00777BA0"/>
    <w:rsid w:val="00777CA3"/>
    <w:rsid w:val="00777F66"/>
    <w:rsid w:val="007803BD"/>
    <w:rsid w:val="0078060C"/>
    <w:rsid w:val="0078085F"/>
    <w:rsid w:val="007808AD"/>
    <w:rsid w:val="00780C3A"/>
    <w:rsid w:val="00780EF6"/>
    <w:rsid w:val="007811DC"/>
    <w:rsid w:val="00781DC7"/>
    <w:rsid w:val="007820FA"/>
    <w:rsid w:val="0078224B"/>
    <w:rsid w:val="00782304"/>
    <w:rsid w:val="00782379"/>
    <w:rsid w:val="0078251B"/>
    <w:rsid w:val="007825E9"/>
    <w:rsid w:val="0078285F"/>
    <w:rsid w:val="007828ED"/>
    <w:rsid w:val="007828F3"/>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EED"/>
    <w:rsid w:val="007851DB"/>
    <w:rsid w:val="0078539A"/>
    <w:rsid w:val="00785421"/>
    <w:rsid w:val="0078550D"/>
    <w:rsid w:val="00785900"/>
    <w:rsid w:val="00785BCD"/>
    <w:rsid w:val="00785D0F"/>
    <w:rsid w:val="00785E93"/>
    <w:rsid w:val="00786958"/>
    <w:rsid w:val="007869E9"/>
    <w:rsid w:val="00786DA3"/>
    <w:rsid w:val="00786E71"/>
    <w:rsid w:val="0078765C"/>
    <w:rsid w:val="00787667"/>
    <w:rsid w:val="00787885"/>
    <w:rsid w:val="00787CB3"/>
    <w:rsid w:val="00790061"/>
    <w:rsid w:val="00790A16"/>
    <w:rsid w:val="00790DD5"/>
    <w:rsid w:val="00791061"/>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838"/>
    <w:rsid w:val="007A295B"/>
    <w:rsid w:val="007A2971"/>
    <w:rsid w:val="007A2AE9"/>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97C"/>
    <w:rsid w:val="007A5DAB"/>
    <w:rsid w:val="007A6001"/>
    <w:rsid w:val="007A64E6"/>
    <w:rsid w:val="007A650C"/>
    <w:rsid w:val="007A68DB"/>
    <w:rsid w:val="007A695F"/>
    <w:rsid w:val="007A6DEE"/>
    <w:rsid w:val="007A7542"/>
    <w:rsid w:val="007A75D2"/>
    <w:rsid w:val="007A767E"/>
    <w:rsid w:val="007A7709"/>
    <w:rsid w:val="007A7A96"/>
    <w:rsid w:val="007A7C89"/>
    <w:rsid w:val="007A7DA5"/>
    <w:rsid w:val="007A7E16"/>
    <w:rsid w:val="007B03AF"/>
    <w:rsid w:val="007B07BD"/>
    <w:rsid w:val="007B0A29"/>
    <w:rsid w:val="007B10DE"/>
    <w:rsid w:val="007B12CB"/>
    <w:rsid w:val="007B13A5"/>
    <w:rsid w:val="007B1527"/>
    <w:rsid w:val="007B1543"/>
    <w:rsid w:val="007B1638"/>
    <w:rsid w:val="007B1AC0"/>
    <w:rsid w:val="007B1F24"/>
    <w:rsid w:val="007B2040"/>
    <w:rsid w:val="007B2290"/>
    <w:rsid w:val="007B2364"/>
    <w:rsid w:val="007B270A"/>
    <w:rsid w:val="007B28DD"/>
    <w:rsid w:val="007B291B"/>
    <w:rsid w:val="007B2D3B"/>
    <w:rsid w:val="007B2FA6"/>
    <w:rsid w:val="007B3234"/>
    <w:rsid w:val="007B3247"/>
    <w:rsid w:val="007B3453"/>
    <w:rsid w:val="007B3BCF"/>
    <w:rsid w:val="007B3EE9"/>
    <w:rsid w:val="007B3F4B"/>
    <w:rsid w:val="007B3FED"/>
    <w:rsid w:val="007B40D9"/>
    <w:rsid w:val="007B441D"/>
    <w:rsid w:val="007B4610"/>
    <w:rsid w:val="007B46D8"/>
    <w:rsid w:val="007B4D04"/>
    <w:rsid w:val="007B4E77"/>
    <w:rsid w:val="007B50EB"/>
    <w:rsid w:val="007B52CD"/>
    <w:rsid w:val="007B5600"/>
    <w:rsid w:val="007B5A42"/>
    <w:rsid w:val="007B5BBC"/>
    <w:rsid w:val="007B5C1D"/>
    <w:rsid w:val="007B5C7B"/>
    <w:rsid w:val="007B61F1"/>
    <w:rsid w:val="007B61F4"/>
    <w:rsid w:val="007B690C"/>
    <w:rsid w:val="007B694D"/>
    <w:rsid w:val="007B6F20"/>
    <w:rsid w:val="007B750F"/>
    <w:rsid w:val="007B76A6"/>
    <w:rsid w:val="007B79BE"/>
    <w:rsid w:val="007B7B2A"/>
    <w:rsid w:val="007B7DC1"/>
    <w:rsid w:val="007B7EDB"/>
    <w:rsid w:val="007C01D1"/>
    <w:rsid w:val="007C06FB"/>
    <w:rsid w:val="007C08C5"/>
    <w:rsid w:val="007C096E"/>
    <w:rsid w:val="007C0E77"/>
    <w:rsid w:val="007C107F"/>
    <w:rsid w:val="007C126E"/>
    <w:rsid w:val="007C1422"/>
    <w:rsid w:val="007C147C"/>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770"/>
    <w:rsid w:val="007C5777"/>
    <w:rsid w:val="007C5A18"/>
    <w:rsid w:val="007C60A8"/>
    <w:rsid w:val="007C67CA"/>
    <w:rsid w:val="007C68DA"/>
    <w:rsid w:val="007C6B84"/>
    <w:rsid w:val="007C6E63"/>
    <w:rsid w:val="007C751E"/>
    <w:rsid w:val="007C765A"/>
    <w:rsid w:val="007C7825"/>
    <w:rsid w:val="007C7B74"/>
    <w:rsid w:val="007C7CC6"/>
    <w:rsid w:val="007C7F64"/>
    <w:rsid w:val="007D00A0"/>
    <w:rsid w:val="007D00C6"/>
    <w:rsid w:val="007D02C5"/>
    <w:rsid w:val="007D02D4"/>
    <w:rsid w:val="007D04C2"/>
    <w:rsid w:val="007D05CE"/>
    <w:rsid w:val="007D0807"/>
    <w:rsid w:val="007D106F"/>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961"/>
    <w:rsid w:val="007D3B36"/>
    <w:rsid w:val="007D3BAE"/>
    <w:rsid w:val="007D4178"/>
    <w:rsid w:val="007D44E8"/>
    <w:rsid w:val="007D49D7"/>
    <w:rsid w:val="007D4D33"/>
    <w:rsid w:val="007D4E0D"/>
    <w:rsid w:val="007D4FC4"/>
    <w:rsid w:val="007D4FE8"/>
    <w:rsid w:val="007D50C9"/>
    <w:rsid w:val="007D5325"/>
    <w:rsid w:val="007D5727"/>
    <w:rsid w:val="007D5894"/>
    <w:rsid w:val="007D58D3"/>
    <w:rsid w:val="007D5A11"/>
    <w:rsid w:val="007D62EA"/>
    <w:rsid w:val="007D63B8"/>
    <w:rsid w:val="007D67B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D21"/>
    <w:rsid w:val="007E4029"/>
    <w:rsid w:val="007E42D0"/>
    <w:rsid w:val="007E48F2"/>
    <w:rsid w:val="007E4C88"/>
    <w:rsid w:val="007E504F"/>
    <w:rsid w:val="007E51FA"/>
    <w:rsid w:val="007E525A"/>
    <w:rsid w:val="007E585E"/>
    <w:rsid w:val="007E5877"/>
    <w:rsid w:val="007E58F5"/>
    <w:rsid w:val="007E5A26"/>
    <w:rsid w:val="007E5BFE"/>
    <w:rsid w:val="007E5C9D"/>
    <w:rsid w:val="007E5DCA"/>
    <w:rsid w:val="007E5F4B"/>
    <w:rsid w:val="007E6CC5"/>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FB"/>
    <w:rsid w:val="007F220B"/>
    <w:rsid w:val="007F2476"/>
    <w:rsid w:val="007F2514"/>
    <w:rsid w:val="007F27DD"/>
    <w:rsid w:val="007F2F81"/>
    <w:rsid w:val="007F30FC"/>
    <w:rsid w:val="007F3391"/>
    <w:rsid w:val="007F3657"/>
    <w:rsid w:val="007F3962"/>
    <w:rsid w:val="007F3ABF"/>
    <w:rsid w:val="007F453F"/>
    <w:rsid w:val="007F49E6"/>
    <w:rsid w:val="007F4F1F"/>
    <w:rsid w:val="007F5025"/>
    <w:rsid w:val="007F51E5"/>
    <w:rsid w:val="007F5B32"/>
    <w:rsid w:val="007F6104"/>
    <w:rsid w:val="007F67F9"/>
    <w:rsid w:val="007F6880"/>
    <w:rsid w:val="007F6C12"/>
    <w:rsid w:val="007F6DD2"/>
    <w:rsid w:val="007F6FDC"/>
    <w:rsid w:val="007F7185"/>
    <w:rsid w:val="007F7260"/>
    <w:rsid w:val="007F74E4"/>
    <w:rsid w:val="007F76B4"/>
    <w:rsid w:val="007F7980"/>
    <w:rsid w:val="007F7A5E"/>
    <w:rsid w:val="008001B4"/>
    <w:rsid w:val="00800769"/>
    <w:rsid w:val="00800ED2"/>
    <w:rsid w:val="00801000"/>
    <w:rsid w:val="0080197F"/>
    <w:rsid w:val="00801B73"/>
    <w:rsid w:val="00801D99"/>
    <w:rsid w:val="00801F8F"/>
    <w:rsid w:val="00802556"/>
    <w:rsid w:val="008025F8"/>
    <w:rsid w:val="00802736"/>
    <w:rsid w:val="008028CD"/>
    <w:rsid w:val="00802B19"/>
    <w:rsid w:val="00802D0B"/>
    <w:rsid w:val="00802E74"/>
    <w:rsid w:val="00802F4A"/>
    <w:rsid w:val="008032D5"/>
    <w:rsid w:val="00803810"/>
    <w:rsid w:val="008038D4"/>
    <w:rsid w:val="008039DC"/>
    <w:rsid w:val="00803DCC"/>
    <w:rsid w:val="00804066"/>
    <w:rsid w:val="00804585"/>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39B"/>
    <w:rsid w:val="0080688B"/>
    <w:rsid w:val="008068B3"/>
    <w:rsid w:val="00806A25"/>
    <w:rsid w:val="00806AAF"/>
    <w:rsid w:val="00806E0B"/>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6F7"/>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D1C"/>
    <w:rsid w:val="00814E00"/>
    <w:rsid w:val="00814F79"/>
    <w:rsid w:val="008152AB"/>
    <w:rsid w:val="0081561B"/>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2CE"/>
    <w:rsid w:val="0082248E"/>
    <w:rsid w:val="00823CB9"/>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555"/>
    <w:rsid w:val="008315FF"/>
    <w:rsid w:val="00831682"/>
    <w:rsid w:val="00831998"/>
    <w:rsid w:val="00831E59"/>
    <w:rsid w:val="00831F52"/>
    <w:rsid w:val="00832154"/>
    <w:rsid w:val="008322C1"/>
    <w:rsid w:val="008326C7"/>
    <w:rsid w:val="0083279C"/>
    <w:rsid w:val="00832F5C"/>
    <w:rsid w:val="008330B9"/>
    <w:rsid w:val="008334E6"/>
    <w:rsid w:val="0083358E"/>
    <w:rsid w:val="00833DD6"/>
    <w:rsid w:val="00834623"/>
    <w:rsid w:val="0083480B"/>
    <w:rsid w:val="00834971"/>
    <w:rsid w:val="008349B1"/>
    <w:rsid w:val="008350B9"/>
    <w:rsid w:val="008357E9"/>
    <w:rsid w:val="008358B3"/>
    <w:rsid w:val="008359E0"/>
    <w:rsid w:val="00835B9E"/>
    <w:rsid w:val="00835C2A"/>
    <w:rsid w:val="0083669D"/>
    <w:rsid w:val="008366AD"/>
    <w:rsid w:val="00836A3E"/>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A2A"/>
    <w:rsid w:val="00841B13"/>
    <w:rsid w:val="00841BB6"/>
    <w:rsid w:val="00841CD2"/>
    <w:rsid w:val="00842151"/>
    <w:rsid w:val="00842477"/>
    <w:rsid w:val="00842522"/>
    <w:rsid w:val="008429D1"/>
    <w:rsid w:val="00842B77"/>
    <w:rsid w:val="0084309F"/>
    <w:rsid w:val="008430FE"/>
    <w:rsid w:val="00843138"/>
    <w:rsid w:val="008432E4"/>
    <w:rsid w:val="008434AC"/>
    <w:rsid w:val="008435B3"/>
    <w:rsid w:val="0084365D"/>
    <w:rsid w:val="008438EB"/>
    <w:rsid w:val="00843A9B"/>
    <w:rsid w:val="00843B2C"/>
    <w:rsid w:val="00844899"/>
    <w:rsid w:val="00844B96"/>
    <w:rsid w:val="00844C8F"/>
    <w:rsid w:val="00844DE1"/>
    <w:rsid w:val="0084503C"/>
    <w:rsid w:val="00845C12"/>
    <w:rsid w:val="00845D2E"/>
    <w:rsid w:val="00845FF9"/>
    <w:rsid w:val="008469D9"/>
    <w:rsid w:val="00846DC0"/>
    <w:rsid w:val="00846DC5"/>
    <w:rsid w:val="00846FF9"/>
    <w:rsid w:val="00847090"/>
    <w:rsid w:val="0084717C"/>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97"/>
    <w:rsid w:val="0086051D"/>
    <w:rsid w:val="008605B3"/>
    <w:rsid w:val="00860872"/>
    <w:rsid w:val="0086087C"/>
    <w:rsid w:val="00860D8E"/>
    <w:rsid w:val="00860FF5"/>
    <w:rsid w:val="008610FF"/>
    <w:rsid w:val="00861366"/>
    <w:rsid w:val="00861636"/>
    <w:rsid w:val="00861B68"/>
    <w:rsid w:val="0086219D"/>
    <w:rsid w:val="008622A0"/>
    <w:rsid w:val="00862342"/>
    <w:rsid w:val="0086275E"/>
    <w:rsid w:val="00862849"/>
    <w:rsid w:val="008634B6"/>
    <w:rsid w:val="008639E6"/>
    <w:rsid w:val="00863CE8"/>
    <w:rsid w:val="00863EE0"/>
    <w:rsid w:val="00864440"/>
    <w:rsid w:val="00864A16"/>
    <w:rsid w:val="00864D3A"/>
    <w:rsid w:val="00864D76"/>
    <w:rsid w:val="008650FC"/>
    <w:rsid w:val="00865115"/>
    <w:rsid w:val="00865552"/>
    <w:rsid w:val="0086569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54F"/>
    <w:rsid w:val="0087166B"/>
    <w:rsid w:val="008716A1"/>
    <w:rsid w:val="008716C6"/>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535"/>
    <w:rsid w:val="00873860"/>
    <w:rsid w:val="008738C0"/>
    <w:rsid w:val="00873F15"/>
    <w:rsid w:val="00874096"/>
    <w:rsid w:val="008742C8"/>
    <w:rsid w:val="00874430"/>
    <w:rsid w:val="0087459B"/>
    <w:rsid w:val="0087514C"/>
    <w:rsid w:val="008753AD"/>
    <w:rsid w:val="008756A4"/>
    <w:rsid w:val="00875AD4"/>
    <w:rsid w:val="00875BFE"/>
    <w:rsid w:val="00875C74"/>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5DC"/>
    <w:rsid w:val="0088174F"/>
    <w:rsid w:val="008817B8"/>
    <w:rsid w:val="00881BFF"/>
    <w:rsid w:val="00881DD6"/>
    <w:rsid w:val="008824F6"/>
    <w:rsid w:val="00882A82"/>
    <w:rsid w:val="00882BBD"/>
    <w:rsid w:val="008831E9"/>
    <w:rsid w:val="008832AF"/>
    <w:rsid w:val="008833E8"/>
    <w:rsid w:val="008836B0"/>
    <w:rsid w:val="008837AF"/>
    <w:rsid w:val="008840DA"/>
    <w:rsid w:val="00884187"/>
    <w:rsid w:val="008845DF"/>
    <w:rsid w:val="00884A2C"/>
    <w:rsid w:val="00884A74"/>
    <w:rsid w:val="00884AFC"/>
    <w:rsid w:val="00884F4C"/>
    <w:rsid w:val="00885989"/>
    <w:rsid w:val="008859F5"/>
    <w:rsid w:val="00886004"/>
    <w:rsid w:val="00886395"/>
    <w:rsid w:val="0088639C"/>
    <w:rsid w:val="008868BF"/>
    <w:rsid w:val="00887171"/>
    <w:rsid w:val="00887424"/>
    <w:rsid w:val="00887446"/>
    <w:rsid w:val="00887654"/>
    <w:rsid w:val="00887B48"/>
    <w:rsid w:val="00887D20"/>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5E2"/>
    <w:rsid w:val="008A1610"/>
    <w:rsid w:val="008A1686"/>
    <w:rsid w:val="008A1692"/>
    <w:rsid w:val="008A1785"/>
    <w:rsid w:val="008A18B5"/>
    <w:rsid w:val="008A1B74"/>
    <w:rsid w:val="008A22F4"/>
    <w:rsid w:val="008A2682"/>
    <w:rsid w:val="008A2720"/>
    <w:rsid w:val="008A2800"/>
    <w:rsid w:val="008A28B6"/>
    <w:rsid w:val="008A2BB1"/>
    <w:rsid w:val="008A2EE9"/>
    <w:rsid w:val="008A321E"/>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A7F89"/>
    <w:rsid w:val="008B0081"/>
    <w:rsid w:val="008B0249"/>
    <w:rsid w:val="008B0309"/>
    <w:rsid w:val="008B03BD"/>
    <w:rsid w:val="008B043F"/>
    <w:rsid w:val="008B0518"/>
    <w:rsid w:val="008B0808"/>
    <w:rsid w:val="008B085D"/>
    <w:rsid w:val="008B0879"/>
    <w:rsid w:val="008B0AEC"/>
    <w:rsid w:val="008B0FAF"/>
    <w:rsid w:val="008B152A"/>
    <w:rsid w:val="008B154A"/>
    <w:rsid w:val="008B157A"/>
    <w:rsid w:val="008B16BA"/>
    <w:rsid w:val="008B1786"/>
    <w:rsid w:val="008B17A6"/>
    <w:rsid w:val="008B1B5F"/>
    <w:rsid w:val="008B1CEF"/>
    <w:rsid w:val="008B1E53"/>
    <w:rsid w:val="008B1E5B"/>
    <w:rsid w:val="008B1EAA"/>
    <w:rsid w:val="008B24DF"/>
    <w:rsid w:val="008B27E2"/>
    <w:rsid w:val="008B2C1A"/>
    <w:rsid w:val="008B2D4F"/>
    <w:rsid w:val="008B345E"/>
    <w:rsid w:val="008B365C"/>
    <w:rsid w:val="008B37F4"/>
    <w:rsid w:val="008B389D"/>
    <w:rsid w:val="008B3C2F"/>
    <w:rsid w:val="008B3C5C"/>
    <w:rsid w:val="008B3D80"/>
    <w:rsid w:val="008B426E"/>
    <w:rsid w:val="008B485B"/>
    <w:rsid w:val="008B5299"/>
    <w:rsid w:val="008B536F"/>
    <w:rsid w:val="008B5587"/>
    <w:rsid w:val="008B5667"/>
    <w:rsid w:val="008B5A5F"/>
    <w:rsid w:val="008B5AB0"/>
    <w:rsid w:val="008B5C75"/>
    <w:rsid w:val="008B5D0F"/>
    <w:rsid w:val="008B6054"/>
    <w:rsid w:val="008B6189"/>
    <w:rsid w:val="008B6500"/>
    <w:rsid w:val="008B6615"/>
    <w:rsid w:val="008B6A4D"/>
    <w:rsid w:val="008B6CD7"/>
    <w:rsid w:val="008B7AF1"/>
    <w:rsid w:val="008B7B08"/>
    <w:rsid w:val="008B7BB4"/>
    <w:rsid w:val="008C0377"/>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A3A"/>
    <w:rsid w:val="008C2CAA"/>
    <w:rsid w:val="008C2E13"/>
    <w:rsid w:val="008C3357"/>
    <w:rsid w:val="008C349E"/>
    <w:rsid w:val="008C3797"/>
    <w:rsid w:val="008C3B4C"/>
    <w:rsid w:val="008C3C42"/>
    <w:rsid w:val="008C3E15"/>
    <w:rsid w:val="008C44AF"/>
    <w:rsid w:val="008C459D"/>
    <w:rsid w:val="008C477F"/>
    <w:rsid w:val="008C4C7E"/>
    <w:rsid w:val="008C4D5C"/>
    <w:rsid w:val="008C4E21"/>
    <w:rsid w:val="008C4F58"/>
    <w:rsid w:val="008C541E"/>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8D0"/>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35"/>
    <w:rsid w:val="008E5954"/>
    <w:rsid w:val="008E5ACC"/>
    <w:rsid w:val="008E5BF2"/>
    <w:rsid w:val="008E5C81"/>
    <w:rsid w:val="008E5DE6"/>
    <w:rsid w:val="008E65C1"/>
    <w:rsid w:val="008E6D5B"/>
    <w:rsid w:val="008E7355"/>
    <w:rsid w:val="008E7654"/>
    <w:rsid w:val="008E7820"/>
    <w:rsid w:val="008E79C4"/>
    <w:rsid w:val="008F0A38"/>
    <w:rsid w:val="008F0F84"/>
    <w:rsid w:val="008F1014"/>
    <w:rsid w:val="008F11C9"/>
    <w:rsid w:val="008F12C5"/>
    <w:rsid w:val="008F1333"/>
    <w:rsid w:val="008F13D9"/>
    <w:rsid w:val="008F1B9F"/>
    <w:rsid w:val="008F23D8"/>
    <w:rsid w:val="008F2423"/>
    <w:rsid w:val="008F288F"/>
    <w:rsid w:val="008F2ADD"/>
    <w:rsid w:val="008F2B03"/>
    <w:rsid w:val="008F2D4A"/>
    <w:rsid w:val="008F2FD5"/>
    <w:rsid w:val="008F30AA"/>
    <w:rsid w:val="008F345C"/>
    <w:rsid w:val="008F37E5"/>
    <w:rsid w:val="008F3BD8"/>
    <w:rsid w:val="008F3C13"/>
    <w:rsid w:val="008F3D67"/>
    <w:rsid w:val="008F4175"/>
    <w:rsid w:val="008F4344"/>
    <w:rsid w:val="008F48C2"/>
    <w:rsid w:val="008F49BC"/>
    <w:rsid w:val="008F5840"/>
    <w:rsid w:val="008F584A"/>
    <w:rsid w:val="008F5DBA"/>
    <w:rsid w:val="008F5EEF"/>
    <w:rsid w:val="008F6176"/>
    <w:rsid w:val="008F640B"/>
    <w:rsid w:val="008F66FE"/>
    <w:rsid w:val="008F69EC"/>
    <w:rsid w:val="008F72CC"/>
    <w:rsid w:val="008F72CD"/>
    <w:rsid w:val="008F7516"/>
    <w:rsid w:val="008F7804"/>
    <w:rsid w:val="008F78DF"/>
    <w:rsid w:val="0090001E"/>
    <w:rsid w:val="009000B9"/>
    <w:rsid w:val="009002B9"/>
    <w:rsid w:val="00900519"/>
    <w:rsid w:val="009005B7"/>
    <w:rsid w:val="00900FEB"/>
    <w:rsid w:val="0090110B"/>
    <w:rsid w:val="00901452"/>
    <w:rsid w:val="0090247C"/>
    <w:rsid w:val="009029A2"/>
    <w:rsid w:val="00902A99"/>
    <w:rsid w:val="00902D05"/>
    <w:rsid w:val="00903205"/>
    <w:rsid w:val="0090331F"/>
    <w:rsid w:val="00903802"/>
    <w:rsid w:val="00903E6F"/>
    <w:rsid w:val="0090401C"/>
    <w:rsid w:val="00904269"/>
    <w:rsid w:val="00904347"/>
    <w:rsid w:val="00904BA3"/>
    <w:rsid w:val="00904FE5"/>
    <w:rsid w:val="00905326"/>
    <w:rsid w:val="009053C0"/>
    <w:rsid w:val="00905723"/>
    <w:rsid w:val="00905DEB"/>
    <w:rsid w:val="00906706"/>
    <w:rsid w:val="0090691C"/>
    <w:rsid w:val="0090696D"/>
    <w:rsid w:val="00906CD6"/>
    <w:rsid w:val="00906E4D"/>
    <w:rsid w:val="00906F31"/>
    <w:rsid w:val="00907097"/>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218A"/>
    <w:rsid w:val="0091233C"/>
    <w:rsid w:val="00912673"/>
    <w:rsid w:val="0091291A"/>
    <w:rsid w:val="00912F46"/>
    <w:rsid w:val="009131BE"/>
    <w:rsid w:val="00913612"/>
    <w:rsid w:val="00913657"/>
    <w:rsid w:val="0091366A"/>
    <w:rsid w:val="00913824"/>
    <w:rsid w:val="00913F40"/>
    <w:rsid w:val="009140F9"/>
    <w:rsid w:val="0091429A"/>
    <w:rsid w:val="00914511"/>
    <w:rsid w:val="009145F5"/>
    <w:rsid w:val="00914BE0"/>
    <w:rsid w:val="009150DC"/>
    <w:rsid w:val="00915194"/>
    <w:rsid w:val="00915530"/>
    <w:rsid w:val="00915757"/>
    <w:rsid w:val="009159B3"/>
    <w:rsid w:val="00915A50"/>
    <w:rsid w:val="00915ABB"/>
    <w:rsid w:val="00915CC0"/>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E9A"/>
    <w:rsid w:val="009220F5"/>
    <w:rsid w:val="009221D5"/>
    <w:rsid w:val="009228B2"/>
    <w:rsid w:val="00922A15"/>
    <w:rsid w:val="00922ADE"/>
    <w:rsid w:val="00922C06"/>
    <w:rsid w:val="00922F02"/>
    <w:rsid w:val="009230E4"/>
    <w:rsid w:val="009231CE"/>
    <w:rsid w:val="009232C9"/>
    <w:rsid w:val="00923384"/>
    <w:rsid w:val="00923516"/>
    <w:rsid w:val="00923608"/>
    <w:rsid w:val="009238E5"/>
    <w:rsid w:val="009238F1"/>
    <w:rsid w:val="00923A49"/>
    <w:rsid w:val="00923B84"/>
    <w:rsid w:val="00923F12"/>
    <w:rsid w:val="009249D5"/>
    <w:rsid w:val="00924AB8"/>
    <w:rsid w:val="00924C34"/>
    <w:rsid w:val="00924FF8"/>
    <w:rsid w:val="0092510C"/>
    <w:rsid w:val="00925BA8"/>
    <w:rsid w:val="00925CC9"/>
    <w:rsid w:val="00925F94"/>
    <w:rsid w:val="009265E2"/>
    <w:rsid w:val="00926BEE"/>
    <w:rsid w:val="00926D5D"/>
    <w:rsid w:val="00926DA7"/>
    <w:rsid w:val="00926FAD"/>
    <w:rsid w:val="00927428"/>
    <w:rsid w:val="0092746C"/>
    <w:rsid w:val="00927619"/>
    <w:rsid w:val="009276B0"/>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741"/>
    <w:rsid w:val="009377AD"/>
    <w:rsid w:val="0093780A"/>
    <w:rsid w:val="00937BC7"/>
    <w:rsid w:val="00937F95"/>
    <w:rsid w:val="009413A1"/>
    <w:rsid w:val="00941746"/>
    <w:rsid w:val="00941886"/>
    <w:rsid w:val="00941CC7"/>
    <w:rsid w:val="009423EC"/>
    <w:rsid w:val="009425CF"/>
    <w:rsid w:val="009426AF"/>
    <w:rsid w:val="00942C80"/>
    <w:rsid w:val="00942EAC"/>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60BA"/>
    <w:rsid w:val="009461DF"/>
    <w:rsid w:val="00946355"/>
    <w:rsid w:val="00946628"/>
    <w:rsid w:val="00946818"/>
    <w:rsid w:val="009468B7"/>
    <w:rsid w:val="009469E9"/>
    <w:rsid w:val="00946CF3"/>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E0F"/>
    <w:rsid w:val="009570F7"/>
    <w:rsid w:val="009574F7"/>
    <w:rsid w:val="009577A0"/>
    <w:rsid w:val="00957AD4"/>
    <w:rsid w:val="00957F63"/>
    <w:rsid w:val="009604C4"/>
    <w:rsid w:val="00960971"/>
    <w:rsid w:val="0096098A"/>
    <w:rsid w:val="009610BB"/>
    <w:rsid w:val="0096124E"/>
    <w:rsid w:val="009615C3"/>
    <w:rsid w:val="009619D1"/>
    <w:rsid w:val="00961BDB"/>
    <w:rsid w:val="00961EF7"/>
    <w:rsid w:val="009624FF"/>
    <w:rsid w:val="0096273A"/>
    <w:rsid w:val="00962A36"/>
    <w:rsid w:val="00962D4C"/>
    <w:rsid w:val="009638B8"/>
    <w:rsid w:val="00963A8A"/>
    <w:rsid w:val="00963B3C"/>
    <w:rsid w:val="009640B6"/>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7012E"/>
    <w:rsid w:val="009709F8"/>
    <w:rsid w:val="00970FFC"/>
    <w:rsid w:val="009710DC"/>
    <w:rsid w:val="00971297"/>
    <w:rsid w:val="0097147A"/>
    <w:rsid w:val="009714A0"/>
    <w:rsid w:val="009715BD"/>
    <w:rsid w:val="00971781"/>
    <w:rsid w:val="0097194A"/>
    <w:rsid w:val="00971C56"/>
    <w:rsid w:val="00972356"/>
    <w:rsid w:val="00972929"/>
    <w:rsid w:val="00972F91"/>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EF3"/>
    <w:rsid w:val="009751D6"/>
    <w:rsid w:val="0097590B"/>
    <w:rsid w:val="00975949"/>
    <w:rsid w:val="00975C32"/>
    <w:rsid w:val="00975E1F"/>
    <w:rsid w:val="00975ED0"/>
    <w:rsid w:val="00976016"/>
    <w:rsid w:val="0097601B"/>
    <w:rsid w:val="00976066"/>
    <w:rsid w:val="00976455"/>
    <w:rsid w:val="00976CCC"/>
    <w:rsid w:val="00976CEC"/>
    <w:rsid w:val="00976DA7"/>
    <w:rsid w:val="00976E19"/>
    <w:rsid w:val="00977BA7"/>
    <w:rsid w:val="00980692"/>
    <w:rsid w:val="00980701"/>
    <w:rsid w:val="00980811"/>
    <w:rsid w:val="00981002"/>
    <w:rsid w:val="0098103E"/>
    <w:rsid w:val="00981631"/>
    <w:rsid w:val="009817AA"/>
    <w:rsid w:val="0098194F"/>
    <w:rsid w:val="00981995"/>
    <w:rsid w:val="009819E7"/>
    <w:rsid w:val="00981A58"/>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FFD"/>
    <w:rsid w:val="00985623"/>
    <w:rsid w:val="009857AD"/>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E"/>
    <w:rsid w:val="00987B37"/>
    <w:rsid w:val="00987CAD"/>
    <w:rsid w:val="00987D58"/>
    <w:rsid w:val="00990061"/>
    <w:rsid w:val="00990267"/>
    <w:rsid w:val="00990423"/>
    <w:rsid w:val="0099083D"/>
    <w:rsid w:val="00990851"/>
    <w:rsid w:val="00990881"/>
    <w:rsid w:val="00990BD5"/>
    <w:rsid w:val="009915E0"/>
    <w:rsid w:val="0099196F"/>
    <w:rsid w:val="00991A2A"/>
    <w:rsid w:val="00991CA5"/>
    <w:rsid w:val="0099291C"/>
    <w:rsid w:val="009929DA"/>
    <w:rsid w:val="00992B98"/>
    <w:rsid w:val="00992CAF"/>
    <w:rsid w:val="009930BE"/>
    <w:rsid w:val="009930FB"/>
    <w:rsid w:val="009934FD"/>
    <w:rsid w:val="00993555"/>
    <w:rsid w:val="0099359F"/>
    <w:rsid w:val="009936B3"/>
    <w:rsid w:val="009936E2"/>
    <w:rsid w:val="00993C73"/>
    <w:rsid w:val="0099436F"/>
    <w:rsid w:val="009946E3"/>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B34"/>
    <w:rsid w:val="00997D45"/>
    <w:rsid w:val="00997FE0"/>
    <w:rsid w:val="009A010D"/>
    <w:rsid w:val="009A01C0"/>
    <w:rsid w:val="009A07DF"/>
    <w:rsid w:val="009A0B30"/>
    <w:rsid w:val="009A0C6F"/>
    <w:rsid w:val="009A0DBD"/>
    <w:rsid w:val="009A11C4"/>
    <w:rsid w:val="009A14EF"/>
    <w:rsid w:val="009A17C0"/>
    <w:rsid w:val="009A1A92"/>
    <w:rsid w:val="009A27E4"/>
    <w:rsid w:val="009A2997"/>
    <w:rsid w:val="009A2C62"/>
    <w:rsid w:val="009A2DF9"/>
    <w:rsid w:val="009A35F4"/>
    <w:rsid w:val="009A394F"/>
    <w:rsid w:val="009A3A86"/>
    <w:rsid w:val="009A3B05"/>
    <w:rsid w:val="009A3C8F"/>
    <w:rsid w:val="009A3D53"/>
    <w:rsid w:val="009A439D"/>
    <w:rsid w:val="009A458C"/>
    <w:rsid w:val="009A4853"/>
    <w:rsid w:val="009A4865"/>
    <w:rsid w:val="009A4869"/>
    <w:rsid w:val="009A4BC8"/>
    <w:rsid w:val="009A4E46"/>
    <w:rsid w:val="009A4E5D"/>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F42"/>
    <w:rsid w:val="009B10DE"/>
    <w:rsid w:val="009B1AA9"/>
    <w:rsid w:val="009B1EE0"/>
    <w:rsid w:val="009B1EF9"/>
    <w:rsid w:val="009B2073"/>
    <w:rsid w:val="009B22C2"/>
    <w:rsid w:val="009B22CC"/>
    <w:rsid w:val="009B26AC"/>
    <w:rsid w:val="009B30D1"/>
    <w:rsid w:val="009B3149"/>
    <w:rsid w:val="009B3428"/>
    <w:rsid w:val="009B37E2"/>
    <w:rsid w:val="009B3B6D"/>
    <w:rsid w:val="009B3B78"/>
    <w:rsid w:val="009B4083"/>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3FA"/>
    <w:rsid w:val="009C250A"/>
    <w:rsid w:val="009C2685"/>
    <w:rsid w:val="009C2A5C"/>
    <w:rsid w:val="009C2E31"/>
    <w:rsid w:val="009C2FA1"/>
    <w:rsid w:val="009C314C"/>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C94"/>
    <w:rsid w:val="009C72B4"/>
    <w:rsid w:val="009C7320"/>
    <w:rsid w:val="009C73A9"/>
    <w:rsid w:val="009C751C"/>
    <w:rsid w:val="009C764C"/>
    <w:rsid w:val="009C7728"/>
    <w:rsid w:val="009D0024"/>
    <w:rsid w:val="009D0337"/>
    <w:rsid w:val="009D0729"/>
    <w:rsid w:val="009D0ACA"/>
    <w:rsid w:val="009D0F66"/>
    <w:rsid w:val="009D1504"/>
    <w:rsid w:val="009D153B"/>
    <w:rsid w:val="009D168A"/>
    <w:rsid w:val="009D16A7"/>
    <w:rsid w:val="009D1835"/>
    <w:rsid w:val="009D19DB"/>
    <w:rsid w:val="009D1A06"/>
    <w:rsid w:val="009D1BA4"/>
    <w:rsid w:val="009D1CB5"/>
    <w:rsid w:val="009D21FA"/>
    <w:rsid w:val="009D22E4"/>
    <w:rsid w:val="009D22F7"/>
    <w:rsid w:val="009D27B3"/>
    <w:rsid w:val="009D2E37"/>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A2"/>
    <w:rsid w:val="009E2048"/>
    <w:rsid w:val="009E20AA"/>
    <w:rsid w:val="009E2C5F"/>
    <w:rsid w:val="009E2DDC"/>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2160"/>
    <w:rsid w:val="009F2241"/>
    <w:rsid w:val="009F27AD"/>
    <w:rsid w:val="009F3305"/>
    <w:rsid w:val="009F3709"/>
    <w:rsid w:val="009F3B61"/>
    <w:rsid w:val="009F3C37"/>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F8"/>
    <w:rsid w:val="009F5D26"/>
    <w:rsid w:val="009F5DF3"/>
    <w:rsid w:val="009F5E10"/>
    <w:rsid w:val="009F5F70"/>
    <w:rsid w:val="009F644B"/>
    <w:rsid w:val="009F646D"/>
    <w:rsid w:val="009F71EF"/>
    <w:rsid w:val="009F746A"/>
    <w:rsid w:val="009F7626"/>
    <w:rsid w:val="009F7662"/>
    <w:rsid w:val="009F785F"/>
    <w:rsid w:val="009F7A1D"/>
    <w:rsid w:val="009F7DAC"/>
    <w:rsid w:val="00A0012E"/>
    <w:rsid w:val="00A005B0"/>
    <w:rsid w:val="00A00755"/>
    <w:rsid w:val="00A0088E"/>
    <w:rsid w:val="00A00E29"/>
    <w:rsid w:val="00A00E79"/>
    <w:rsid w:val="00A00F0B"/>
    <w:rsid w:val="00A0129F"/>
    <w:rsid w:val="00A01BAC"/>
    <w:rsid w:val="00A01F17"/>
    <w:rsid w:val="00A0213D"/>
    <w:rsid w:val="00A021BB"/>
    <w:rsid w:val="00A022A5"/>
    <w:rsid w:val="00A02592"/>
    <w:rsid w:val="00A02833"/>
    <w:rsid w:val="00A02BBE"/>
    <w:rsid w:val="00A02F66"/>
    <w:rsid w:val="00A03879"/>
    <w:rsid w:val="00A03A22"/>
    <w:rsid w:val="00A04256"/>
    <w:rsid w:val="00A04634"/>
    <w:rsid w:val="00A04B78"/>
    <w:rsid w:val="00A04F99"/>
    <w:rsid w:val="00A0576F"/>
    <w:rsid w:val="00A05D3E"/>
    <w:rsid w:val="00A05FA3"/>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0DAD"/>
    <w:rsid w:val="00A11026"/>
    <w:rsid w:val="00A1187C"/>
    <w:rsid w:val="00A119C5"/>
    <w:rsid w:val="00A11A45"/>
    <w:rsid w:val="00A11C5F"/>
    <w:rsid w:val="00A121E1"/>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506F"/>
    <w:rsid w:val="00A15272"/>
    <w:rsid w:val="00A15633"/>
    <w:rsid w:val="00A1566A"/>
    <w:rsid w:val="00A15D8C"/>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6C"/>
    <w:rsid w:val="00A247BE"/>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42DE"/>
    <w:rsid w:val="00A34319"/>
    <w:rsid w:val="00A3432B"/>
    <w:rsid w:val="00A3461D"/>
    <w:rsid w:val="00A346BA"/>
    <w:rsid w:val="00A348C4"/>
    <w:rsid w:val="00A34A29"/>
    <w:rsid w:val="00A34B9D"/>
    <w:rsid w:val="00A34BC0"/>
    <w:rsid w:val="00A34C67"/>
    <w:rsid w:val="00A34D62"/>
    <w:rsid w:val="00A34DC8"/>
    <w:rsid w:val="00A3505A"/>
    <w:rsid w:val="00A354E8"/>
    <w:rsid w:val="00A3574A"/>
    <w:rsid w:val="00A35A23"/>
    <w:rsid w:val="00A3611D"/>
    <w:rsid w:val="00A3624B"/>
    <w:rsid w:val="00A36339"/>
    <w:rsid w:val="00A3659B"/>
    <w:rsid w:val="00A366E4"/>
    <w:rsid w:val="00A37568"/>
    <w:rsid w:val="00A375B5"/>
    <w:rsid w:val="00A37815"/>
    <w:rsid w:val="00A37A9E"/>
    <w:rsid w:val="00A37D3C"/>
    <w:rsid w:val="00A37F7A"/>
    <w:rsid w:val="00A4021A"/>
    <w:rsid w:val="00A4026C"/>
    <w:rsid w:val="00A407E4"/>
    <w:rsid w:val="00A40B9B"/>
    <w:rsid w:val="00A40F6B"/>
    <w:rsid w:val="00A410D9"/>
    <w:rsid w:val="00A415A0"/>
    <w:rsid w:val="00A418FB"/>
    <w:rsid w:val="00A41A43"/>
    <w:rsid w:val="00A41AEB"/>
    <w:rsid w:val="00A41BE6"/>
    <w:rsid w:val="00A41FD8"/>
    <w:rsid w:val="00A41FE3"/>
    <w:rsid w:val="00A420AA"/>
    <w:rsid w:val="00A42167"/>
    <w:rsid w:val="00A4299F"/>
    <w:rsid w:val="00A42B23"/>
    <w:rsid w:val="00A435BD"/>
    <w:rsid w:val="00A43675"/>
    <w:rsid w:val="00A4376F"/>
    <w:rsid w:val="00A43A1B"/>
    <w:rsid w:val="00A43EA0"/>
    <w:rsid w:val="00A44151"/>
    <w:rsid w:val="00A441A0"/>
    <w:rsid w:val="00A44501"/>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610"/>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688"/>
    <w:rsid w:val="00A55805"/>
    <w:rsid w:val="00A558B8"/>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43C"/>
    <w:rsid w:val="00A66903"/>
    <w:rsid w:val="00A66B78"/>
    <w:rsid w:val="00A66D67"/>
    <w:rsid w:val="00A66E6F"/>
    <w:rsid w:val="00A6728D"/>
    <w:rsid w:val="00A672D1"/>
    <w:rsid w:val="00A673CB"/>
    <w:rsid w:val="00A67544"/>
    <w:rsid w:val="00A67C8D"/>
    <w:rsid w:val="00A67CD4"/>
    <w:rsid w:val="00A701FD"/>
    <w:rsid w:val="00A70551"/>
    <w:rsid w:val="00A7068F"/>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A2C"/>
    <w:rsid w:val="00A76B33"/>
    <w:rsid w:val="00A76C87"/>
    <w:rsid w:val="00A770AB"/>
    <w:rsid w:val="00A77106"/>
    <w:rsid w:val="00A77175"/>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B38"/>
    <w:rsid w:val="00A82D58"/>
    <w:rsid w:val="00A8301D"/>
    <w:rsid w:val="00A8318C"/>
    <w:rsid w:val="00A83438"/>
    <w:rsid w:val="00A835E9"/>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6D63"/>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41AF"/>
    <w:rsid w:val="00AA51F5"/>
    <w:rsid w:val="00AA52E3"/>
    <w:rsid w:val="00AA543D"/>
    <w:rsid w:val="00AA56F8"/>
    <w:rsid w:val="00AA578F"/>
    <w:rsid w:val="00AA5E3B"/>
    <w:rsid w:val="00AA6000"/>
    <w:rsid w:val="00AA6140"/>
    <w:rsid w:val="00AA615C"/>
    <w:rsid w:val="00AA6420"/>
    <w:rsid w:val="00AA6497"/>
    <w:rsid w:val="00AA68B4"/>
    <w:rsid w:val="00AA6ACC"/>
    <w:rsid w:val="00AA6CAC"/>
    <w:rsid w:val="00AA70FE"/>
    <w:rsid w:val="00AA71BB"/>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B3"/>
    <w:rsid w:val="00AB2706"/>
    <w:rsid w:val="00AB29B9"/>
    <w:rsid w:val="00AB2BC7"/>
    <w:rsid w:val="00AB3113"/>
    <w:rsid w:val="00AB348A"/>
    <w:rsid w:val="00AB3C08"/>
    <w:rsid w:val="00AB3E90"/>
    <w:rsid w:val="00AB43EC"/>
    <w:rsid w:val="00AB4509"/>
    <w:rsid w:val="00AB47C7"/>
    <w:rsid w:val="00AB4A3A"/>
    <w:rsid w:val="00AB4BA3"/>
    <w:rsid w:val="00AB4BF4"/>
    <w:rsid w:val="00AB4E65"/>
    <w:rsid w:val="00AB4E90"/>
    <w:rsid w:val="00AB4EEA"/>
    <w:rsid w:val="00AB5511"/>
    <w:rsid w:val="00AB5631"/>
    <w:rsid w:val="00AB5658"/>
    <w:rsid w:val="00AB592D"/>
    <w:rsid w:val="00AB5A9B"/>
    <w:rsid w:val="00AB5ADF"/>
    <w:rsid w:val="00AB5B70"/>
    <w:rsid w:val="00AB5E57"/>
    <w:rsid w:val="00AB5F67"/>
    <w:rsid w:val="00AB6641"/>
    <w:rsid w:val="00AB6A9F"/>
    <w:rsid w:val="00AB6E96"/>
    <w:rsid w:val="00AB6FA0"/>
    <w:rsid w:val="00AB7180"/>
    <w:rsid w:val="00AB725F"/>
    <w:rsid w:val="00AB72C2"/>
    <w:rsid w:val="00AB74B5"/>
    <w:rsid w:val="00AB769E"/>
    <w:rsid w:val="00AB77EA"/>
    <w:rsid w:val="00AB7820"/>
    <w:rsid w:val="00AB793C"/>
    <w:rsid w:val="00AB7A4E"/>
    <w:rsid w:val="00AB7D61"/>
    <w:rsid w:val="00AC029B"/>
    <w:rsid w:val="00AC02AC"/>
    <w:rsid w:val="00AC0705"/>
    <w:rsid w:val="00AC0A73"/>
    <w:rsid w:val="00AC0E61"/>
    <w:rsid w:val="00AC109B"/>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3659"/>
    <w:rsid w:val="00AC36E2"/>
    <w:rsid w:val="00AC3A46"/>
    <w:rsid w:val="00AC3BAC"/>
    <w:rsid w:val="00AC3D97"/>
    <w:rsid w:val="00AC3F10"/>
    <w:rsid w:val="00AC4094"/>
    <w:rsid w:val="00AC411E"/>
    <w:rsid w:val="00AC425B"/>
    <w:rsid w:val="00AC4352"/>
    <w:rsid w:val="00AC4542"/>
    <w:rsid w:val="00AC4591"/>
    <w:rsid w:val="00AC4E87"/>
    <w:rsid w:val="00AC4FCB"/>
    <w:rsid w:val="00AC5345"/>
    <w:rsid w:val="00AC5774"/>
    <w:rsid w:val="00AC57F0"/>
    <w:rsid w:val="00AC5D63"/>
    <w:rsid w:val="00AC6038"/>
    <w:rsid w:val="00AC6083"/>
    <w:rsid w:val="00AC6C83"/>
    <w:rsid w:val="00AC73EA"/>
    <w:rsid w:val="00AC7462"/>
    <w:rsid w:val="00AC74DA"/>
    <w:rsid w:val="00AC7530"/>
    <w:rsid w:val="00AC7672"/>
    <w:rsid w:val="00AC7A2B"/>
    <w:rsid w:val="00AC7C25"/>
    <w:rsid w:val="00AD05E8"/>
    <w:rsid w:val="00AD0687"/>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852"/>
    <w:rsid w:val="00AD298C"/>
    <w:rsid w:val="00AD2AB7"/>
    <w:rsid w:val="00AD30CB"/>
    <w:rsid w:val="00AD3151"/>
    <w:rsid w:val="00AD3261"/>
    <w:rsid w:val="00AD395F"/>
    <w:rsid w:val="00AD3976"/>
    <w:rsid w:val="00AD3C5C"/>
    <w:rsid w:val="00AD3D1F"/>
    <w:rsid w:val="00AD4307"/>
    <w:rsid w:val="00AD45A7"/>
    <w:rsid w:val="00AD45F8"/>
    <w:rsid w:val="00AD478E"/>
    <w:rsid w:val="00AD4A3E"/>
    <w:rsid w:val="00AD4D2A"/>
    <w:rsid w:val="00AD4E98"/>
    <w:rsid w:val="00AD53A7"/>
    <w:rsid w:val="00AD542F"/>
    <w:rsid w:val="00AD5B34"/>
    <w:rsid w:val="00AD5B45"/>
    <w:rsid w:val="00AD608A"/>
    <w:rsid w:val="00AD62E9"/>
    <w:rsid w:val="00AD6736"/>
    <w:rsid w:val="00AD683F"/>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D8E"/>
    <w:rsid w:val="00AE2005"/>
    <w:rsid w:val="00AE2159"/>
    <w:rsid w:val="00AE22F2"/>
    <w:rsid w:val="00AE2447"/>
    <w:rsid w:val="00AE281C"/>
    <w:rsid w:val="00AE2889"/>
    <w:rsid w:val="00AE2914"/>
    <w:rsid w:val="00AE29FC"/>
    <w:rsid w:val="00AE2F3F"/>
    <w:rsid w:val="00AE30DD"/>
    <w:rsid w:val="00AE35DE"/>
    <w:rsid w:val="00AE3649"/>
    <w:rsid w:val="00AE3891"/>
    <w:rsid w:val="00AE3A66"/>
    <w:rsid w:val="00AE3B4E"/>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9C2"/>
    <w:rsid w:val="00AF3DBB"/>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E4"/>
    <w:rsid w:val="00B02117"/>
    <w:rsid w:val="00B0229A"/>
    <w:rsid w:val="00B023E3"/>
    <w:rsid w:val="00B02472"/>
    <w:rsid w:val="00B026C1"/>
    <w:rsid w:val="00B0274F"/>
    <w:rsid w:val="00B02B9C"/>
    <w:rsid w:val="00B02D5C"/>
    <w:rsid w:val="00B02E66"/>
    <w:rsid w:val="00B02F6A"/>
    <w:rsid w:val="00B02F75"/>
    <w:rsid w:val="00B031FD"/>
    <w:rsid w:val="00B0353B"/>
    <w:rsid w:val="00B0378D"/>
    <w:rsid w:val="00B03E3C"/>
    <w:rsid w:val="00B040B2"/>
    <w:rsid w:val="00B040F9"/>
    <w:rsid w:val="00B04102"/>
    <w:rsid w:val="00B04627"/>
    <w:rsid w:val="00B0479A"/>
    <w:rsid w:val="00B048CF"/>
    <w:rsid w:val="00B0494C"/>
    <w:rsid w:val="00B049DD"/>
    <w:rsid w:val="00B04B7D"/>
    <w:rsid w:val="00B04F7E"/>
    <w:rsid w:val="00B055CE"/>
    <w:rsid w:val="00B05A93"/>
    <w:rsid w:val="00B05E1C"/>
    <w:rsid w:val="00B0612F"/>
    <w:rsid w:val="00B06236"/>
    <w:rsid w:val="00B06A88"/>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9AD"/>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AA0"/>
    <w:rsid w:val="00B20B4D"/>
    <w:rsid w:val="00B20CF6"/>
    <w:rsid w:val="00B211A5"/>
    <w:rsid w:val="00B2130C"/>
    <w:rsid w:val="00B219C3"/>
    <w:rsid w:val="00B220E3"/>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D08"/>
    <w:rsid w:val="00B25D79"/>
    <w:rsid w:val="00B25FDE"/>
    <w:rsid w:val="00B261E2"/>
    <w:rsid w:val="00B262E6"/>
    <w:rsid w:val="00B264A2"/>
    <w:rsid w:val="00B26AB0"/>
    <w:rsid w:val="00B26AD2"/>
    <w:rsid w:val="00B26CA2"/>
    <w:rsid w:val="00B26F59"/>
    <w:rsid w:val="00B27524"/>
    <w:rsid w:val="00B27A45"/>
    <w:rsid w:val="00B27AC8"/>
    <w:rsid w:val="00B301B0"/>
    <w:rsid w:val="00B3028C"/>
    <w:rsid w:val="00B30617"/>
    <w:rsid w:val="00B30AC0"/>
    <w:rsid w:val="00B30B4E"/>
    <w:rsid w:val="00B30BB4"/>
    <w:rsid w:val="00B30C12"/>
    <w:rsid w:val="00B30D7F"/>
    <w:rsid w:val="00B30D89"/>
    <w:rsid w:val="00B30F72"/>
    <w:rsid w:val="00B31246"/>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A53"/>
    <w:rsid w:val="00B34A9F"/>
    <w:rsid w:val="00B34B80"/>
    <w:rsid w:val="00B35250"/>
    <w:rsid w:val="00B35785"/>
    <w:rsid w:val="00B35874"/>
    <w:rsid w:val="00B35CDA"/>
    <w:rsid w:val="00B361CC"/>
    <w:rsid w:val="00B367B9"/>
    <w:rsid w:val="00B373F8"/>
    <w:rsid w:val="00B376E4"/>
    <w:rsid w:val="00B37A8F"/>
    <w:rsid w:val="00B37D97"/>
    <w:rsid w:val="00B37E76"/>
    <w:rsid w:val="00B37FB2"/>
    <w:rsid w:val="00B37FCF"/>
    <w:rsid w:val="00B40043"/>
    <w:rsid w:val="00B40464"/>
    <w:rsid w:val="00B40604"/>
    <w:rsid w:val="00B408AC"/>
    <w:rsid w:val="00B40AC0"/>
    <w:rsid w:val="00B4106F"/>
    <w:rsid w:val="00B411BD"/>
    <w:rsid w:val="00B4123E"/>
    <w:rsid w:val="00B41559"/>
    <w:rsid w:val="00B418E8"/>
    <w:rsid w:val="00B41D64"/>
    <w:rsid w:val="00B42285"/>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5AC2"/>
    <w:rsid w:val="00B55E85"/>
    <w:rsid w:val="00B55F21"/>
    <w:rsid w:val="00B55FD9"/>
    <w:rsid w:val="00B55FFB"/>
    <w:rsid w:val="00B560C9"/>
    <w:rsid w:val="00B56533"/>
    <w:rsid w:val="00B568B1"/>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C32"/>
    <w:rsid w:val="00B63CA9"/>
    <w:rsid w:val="00B63D40"/>
    <w:rsid w:val="00B64144"/>
    <w:rsid w:val="00B64228"/>
    <w:rsid w:val="00B64434"/>
    <w:rsid w:val="00B64CEC"/>
    <w:rsid w:val="00B64FB6"/>
    <w:rsid w:val="00B6576D"/>
    <w:rsid w:val="00B658E2"/>
    <w:rsid w:val="00B659A5"/>
    <w:rsid w:val="00B65E27"/>
    <w:rsid w:val="00B665B2"/>
    <w:rsid w:val="00B66C6B"/>
    <w:rsid w:val="00B670D2"/>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6F7"/>
    <w:rsid w:val="00B73AA5"/>
    <w:rsid w:val="00B7402D"/>
    <w:rsid w:val="00B740D7"/>
    <w:rsid w:val="00B7436B"/>
    <w:rsid w:val="00B745C8"/>
    <w:rsid w:val="00B746C6"/>
    <w:rsid w:val="00B7487F"/>
    <w:rsid w:val="00B749B0"/>
    <w:rsid w:val="00B74DA6"/>
    <w:rsid w:val="00B756E0"/>
    <w:rsid w:val="00B75788"/>
    <w:rsid w:val="00B7596E"/>
    <w:rsid w:val="00B7604C"/>
    <w:rsid w:val="00B76087"/>
    <w:rsid w:val="00B7620D"/>
    <w:rsid w:val="00B76299"/>
    <w:rsid w:val="00B7652C"/>
    <w:rsid w:val="00B7668A"/>
    <w:rsid w:val="00B766BF"/>
    <w:rsid w:val="00B76CF2"/>
    <w:rsid w:val="00B76E77"/>
    <w:rsid w:val="00B76F84"/>
    <w:rsid w:val="00B76FA6"/>
    <w:rsid w:val="00B770F4"/>
    <w:rsid w:val="00B77280"/>
    <w:rsid w:val="00B7742F"/>
    <w:rsid w:val="00B778D7"/>
    <w:rsid w:val="00B77935"/>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476"/>
    <w:rsid w:val="00B866B3"/>
    <w:rsid w:val="00B86A3D"/>
    <w:rsid w:val="00B86BCF"/>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9F7"/>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B1B"/>
    <w:rsid w:val="00B93BE9"/>
    <w:rsid w:val="00B94099"/>
    <w:rsid w:val="00B942EA"/>
    <w:rsid w:val="00B94B2F"/>
    <w:rsid w:val="00B94D75"/>
    <w:rsid w:val="00B94DBE"/>
    <w:rsid w:val="00B94E17"/>
    <w:rsid w:val="00B94FF0"/>
    <w:rsid w:val="00B9552E"/>
    <w:rsid w:val="00B957FE"/>
    <w:rsid w:val="00B95D2B"/>
    <w:rsid w:val="00B95E31"/>
    <w:rsid w:val="00B95F02"/>
    <w:rsid w:val="00B95F6F"/>
    <w:rsid w:val="00B961BE"/>
    <w:rsid w:val="00B962B3"/>
    <w:rsid w:val="00B9649D"/>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CA"/>
    <w:rsid w:val="00BA2950"/>
    <w:rsid w:val="00BA2A37"/>
    <w:rsid w:val="00BA2FEF"/>
    <w:rsid w:val="00BA30BB"/>
    <w:rsid w:val="00BA3274"/>
    <w:rsid w:val="00BA3945"/>
    <w:rsid w:val="00BA39EB"/>
    <w:rsid w:val="00BA3B16"/>
    <w:rsid w:val="00BA41BD"/>
    <w:rsid w:val="00BA4333"/>
    <w:rsid w:val="00BA4494"/>
    <w:rsid w:val="00BA4DA8"/>
    <w:rsid w:val="00BA5020"/>
    <w:rsid w:val="00BA5270"/>
    <w:rsid w:val="00BA53A3"/>
    <w:rsid w:val="00BA5C3F"/>
    <w:rsid w:val="00BA5F87"/>
    <w:rsid w:val="00BA624C"/>
    <w:rsid w:val="00BA699B"/>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654"/>
    <w:rsid w:val="00BB2770"/>
    <w:rsid w:val="00BB2922"/>
    <w:rsid w:val="00BB2D95"/>
    <w:rsid w:val="00BB2FAB"/>
    <w:rsid w:val="00BB2FD3"/>
    <w:rsid w:val="00BB2FDF"/>
    <w:rsid w:val="00BB2FFF"/>
    <w:rsid w:val="00BB3255"/>
    <w:rsid w:val="00BB3A54"/>
    <w:rsid w:val="00BB407E"/>
    <w:rsid w:val="00BB4085"/>
    <w:rsid w:val="00BB44C5"/>
    <w:rsid w:val="00BB47BF"/>
    <w:rsid w:val="00BB4B07"/>
    <w:rsid w:val="00BB506A"/>
    <w:rsid w:val="00BB5185"/>
    <w:rsid w:val="00BB5B22"/>
    <w:rsid w:val="00BB5CAE"/>
    <w:rsid w:val="00BB5F1D"/>
    <w:rsid w:val="00BB5FCB"/>
    <w:rsid w:val="00BB604B"/>
    <w:rsid w:val="00BB63C0"/>
    <w:rsid w:val="00BB6605"/>
    <w:rsid w:val="00BB68FE"/>
    <w:rsid w:val="00BB6E9E"/>
    <w:rsid w:val="00BB6F23"/>
    <w:rsid w:val="00BB6FA4"/>
    <w:rsid w:val="00BB70A9"/>
    <w:rsid w:val="00BB71B7"/>
    <w:rsid w:val="00BB74AE"/>
    <w:rsid w:val="00BB7827"/>
    <w:rsid w:val="00BB7A0E"/>
    <w:rsid w:val="00BB7A92"/>
    <w:rsid w:val="00BB7CA1"/>
    <w:rsid w:val="00BB7DD7"/>
    <w:rsid w:val="00BC00EC"/>
    <w:rsid w:val="00BC0301"/>
    <w:rsid w:val="00BC03AA"/>
    <w:rsid w:val="00BC047D"/>
    <w:rsid w:val="00BC06D4"/>
    <w:rsid w:val="00BC08C5"/>
    <w:rsid w:val="00BC0CB0"/>
    <w:rsid w:val="00BC12FB"/>
    <w:rsid w:val="00BC1341"/>
    <w:rsid w:val="00BC144D"/>
    <w:rsid w:val="00BC1670"/>
    <w:rsid w:val="00BC1B8E"/>
    <w:rsid w:val="00BC1C3C"/>
    <w:rsid w:val="00BC234A"/>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821"/>
    <w:rsid w:val="00BC7887"/>
    <w:rsid w:val="00BC7A8E"/>
    <w:rsid w:val="00BD003E"/>
    <w:rsid w:val="00BD008E"/>
    <w:rsid w:val="00BD0211"/>
    <w:rsid w:val="00BD0353"/>
    <w:rsid w:val="00BD07D1"/>
    <w:rsid w:val="00BD0837"/>
    <w:rsid w:val="00BD091C"/>
    <w:rsid w:val="00BD0BA3"/>
    <w:rsid w:val="00BD12BD"/>
    <w:rsid w:val="00BD1340"/>
    <w:rsid w:val="00BD1659"/>
    <w:rsid w:val="00BD18BE"/>
    <w:rsid w:val="00BD1B46"/>
    <w:rsid w:val="00BD1BCF"/>
    <w:rsid w:val="00BD1ED1"/>
    <w:rsid w:val="00BD21F1"/>
    <w:rsid w:val="00BD2A25"/>
    <w:rsid w:val="00BD2EF9"/>
    <w:rsid w:val="00BD2F3B"/>
    <w:rsid w:val="00BD30E4"/>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B23"/>
    <w:rsid w:val="00BF2B6F"/>
    <w:rsid w:val="00BF2D75"/>
    <w:rsid w:val="00BF2FB2"/>
    <w:rsid w:val="00BF33AB"/>
    <w:rsid w:val="00BF351A"/>
    <w:rsid w:val="00BF3914"/>
    <w:rsid w:val="00BF40BF"/>
    <w:rsid w:val="00BF49B1"/>
    <w:rsid w:val="00BF4E3A"/>
    <w:rsid w:val="00BF5552"/>
    <w:rsid w:val="00BF559F"/>
    <w:rsid w:val="00BF5EF5"/>
    <w:rsid w:val="00BF69B7"/>
    <w:rsid w:val="00BF6D18"/>
    <w:rsid w:val="00BF6D76"/>
    <w:rsid w:val="00BF6DB6"/>
    <w:rsid w:val="00BF6DD3"/>
    <w:rsid w:val="00BF6F00"/>
    <w:rsid w:val="00BF73F2"/>
    <w:rsid w:val="00BF74D2"/>
    <w:rsid w:val="00BF7E89"/>
    <w:rsid w:val="00BF7F73"/>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838"/>
    <w:rsid w:val="00C04D6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73A"/>
    <w:rsid w:val="00C12874"/>
    <w:rsid w:val="00C12A16"/>
    <w:rsid w:val="00C12BC1"/>
    <w:rsid w:val="00C12D14"/>
    <w:rsid w:val="00C1359F"/>
    <w:rsid w:val="00C13BDA"/>
    <w:rsid w:val="00C13E8B"/>
    <w:rsid w:val="00C13FFD"/>
    <w:rsid w:val="00C14632"/>
    <w:rsid w:val="00C14670"/>
    <w:rsid w:val="00C14E08"/>
    <w:rsid w:val="00C14FD5"/>
    <w:rsid w:val="00C14FE4"/>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2B5"/>
    <w:rsid w:val="00C20A00"/>
    <w:rsid w:val="00C21238"/>
    <w:rsid w:val="00C21328"/>
    <w:rsid w:val="00C21506"/>
    <w:rsid w:val="00C21510"/>
    <w:rsid w:val="00C21673"/>
    <w:rsid w:val="00C219CB"/>
    <w:rsid w:val="00C21BD2"/>
    <w:rsid w:val="00C21C7A"/>
    <w:rsid w:val="00C220BC"/>
    <w:rsid w:val="00C2221A"/>
    <w:rsid w:val="00C22245"/>
    <w:rsid w:val="00C2238E"/>
    <w:rsid w:val="00C224AB"/>
    <w:rsid w:val="00C226FA"/>
    <w:rsid w:val="00C22D6C"/>
    <w:rsid w:val="00C23130"/>
    <w:rsid w:val="00C2329D"/>
    <w:rsid w:val="00C23CF2"/>
    <w:rsid w:val="00C23D83"/>
    <w:rsid w:val="00C23FDF"/>
    <w:rsid w:val="00C24162"/>
    <w:rsid w:val="00C246BF"/>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648"/>
    <w:rsid w:val="00C30A7C"/>
    <w:rsid w:val="00C30A8B"/>
    <w:rsid w:val="00C30D29"/>
    <w:rsid w:val="00C30E1F"/>
    <w:rsid w:val="00C31CD6"/>
    <w:rsid w:val="00C31F9D"/>
    <w:rsid w:val="00C3200F"/>
    <w:rsid w:val="00C324F4"/>
    <w:rsid w:val="00C331CB"/>
    <w:rsid w:val="00C332FA"/>
    <w:rsid w:val="00C33305"/>
    <w:rsid w:val="00C336F7"/>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83A"/>
    <w:rsid w:val="00C41E3A"/>
    <w:rsid w:val="00C41FA4"/>
    <w:rsid w:val="00C42026"/>
    <w:rsid w:val="00C4223F"/>
    <w:rsid w:val="00C42781"/>
    <w:rsid w:val="00C428A7"/>
    <w:rsid w:val="00C42B9F"/>
    <w:rsid w:val="00C42C91"/>
    <w:rsid w:val="00C4304C"/>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ECE"/>
    <w:rsid w:val="00C47F6B"/>
    <w:rsid w:val="00C47FD0"/>
    <w:rsid w:val="00C50242"/>
    <w:rsid w:val="00C5034D"/>
    <w:rsid w:val="00C504F0"/>
    <w:rsid w:val="00C5050E"/>
    <w:rsid w:val="00C5067A"/>
    <w:rsid w:val="00C50695"/>
    <w:rsid w:val="00C507AF"/>
    <w:rsid w:val="00C50AC9"/>
    <w:rsid w:val="00C50AF1"/>
    <w:rsid w:val="00C50E8C"/>
    <w:rsid w:val="00C50E99"/>
    <w:rsid w:val="00C5114B"/>
    <w:rsid w:val="00C51906"/>
    <w:rsid w:val="00C519FD"/>
    <w:rsid w:val="00C51B3C"/>
    <w:rsid w:val="00C51B4C"/>
    <w:rsid w:val="00C51B8A"/>
    <w:rsid w:val="00C52124"/>
    <w:rsid w:val="00C52744"/>
    <w:rsid w:val="00C5291E"/>
    <w:rsid w:val="00C529F0"/>
    <w:rsid w:val="00C533EA"/>
    <w:rsid w:val="00C5348A"/>
    <w:rsid w:val="00C5386C"/>
    <w:rsid w:val="00C539FC"/>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3F5"/>
    <w:rsid w:val="00C56507"/>
    <w:rsid w:val="00C56B15"/>
    <w:rsid w:val="00C570F7"/>
    <w:rsid w:val="00C57DE1"/>
    <w:rsid w:val="00C57F87"/>
    <w:rsid w:val="00C601F4"/>
    <w:rsid w:val="00C60290"/>
    <w:rsid w:val="00C602D6"/>
    <w:rsid w:val="00C60554"/>
    <w:rsid w:val="00C60710"/>
    <w:rsid w:val="00C6079F"/>
    <w:rsid w:val="00C607D7"/>
    <w:rsid w:val="00C60BD9"/>
    <w:rsid w:val="00C6106F"/>
    <w:rsid w:val="00C616EA"/>
    <w:rsid w:val="00C618AD"/>
    <w:rsid w:val="00C61941"/>
    <w:rsid w:val="00C61B08"/>
    <w:rsid w:val="00C61CF3"/>
    <w:rsid w:val="00C61F30"/>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EAB"/>
    <w:rsid w:val="00C7069E"/>
    <w:rsid w:val="00C70CA5"/>
    <w:rsid w:val="00C70DFF"/>
    <w:rsid w:val="00C70F89"/>
    <w:rsid w:val="00C7101B"/>
    <w:rsid w:val="00C71474"/>
    <w:rsid w:val="00C714EA"/>
    <w:rsid w:val="00C71A01"/>
    <w:rsid w:val="00C71ADB"/>
    <w:rsid w:val="00C71C1F"/>
    <w:rsid w:val="00C72F32"/>
    <w:rsid w:val="00C73139"/>
    <w:rsid w:val="00C73768"/>
    <w:rsid w:val="00C73966"/>
    <w:rsid w:val="00C739F6"/>
    <w:rsid w:val="00C73A0F"/>
    <w:rsid w:val="00C73EF6"/>
    <w:rsid w:val="00C73F12"/>
    <w:rsid w:val="00C74188"/>
    <w:rsid w:val="00C74353"/>
    <w:rsid w:val="00C74364"/>
    <w:rsid w:val="00C743B1"/>
    <w:rsid w:val="00C7458E"/>
    <w:rsid w:val="00C74F6E"/>
    <w:rsid w:val="00C754C4"/>
    <w:rsid w:val="00C75663"/>
    <w:rsid w:val="00C75788"/>
    <w:rsid w:val="00C75A6B"/>
    <w:rsid w:val="00C75D14"/>
    <w:rsid w:val="00C7613E"/>
    <w:rsid w:val="00C761C2"/>
    <w:rsid w:val="00C763B6"/>
    <w:rsid w:val="00C7644F"/>
    <w:rsid w:val="00C7669A"/>
    <w:rsid w:val="00C767E8"/>
    <w:rsid w:val="00C768F6"/>
    <w:rsid w:val="00C76D75"/>
    <w:rsid w:val="00C76F67"/>
    <w:rsid w:val="00C771BC"/>
    <w:rsid w:val="00C77240"/>
    <w:rsid w:val="00C772A0"/>
    <w:rsid w:val="00C773DC"/>
    <w:rsid w:val="00C7759D"/>
    <w:rsid w:val="00C778E3"/>
    <w:rsid w:val="00C77C92"/>
    <w:rsid w:val="00C77D65"/>
    <w:rsid w:val="00C80073"/>
    <w:rsid w:val="00C80310"/>
    <w:rsid w:val="00C806FA"/>
    <w:rsid w:val="00C80827"/>
    <w:rsid w:val="00C80832"/>
    <w:rsid w:val="00C809FA"/>
    <w:rsid w:val="00C80A5A"/>
    <w:rsid w:val="00C80DEA"/>
    <w:rsid w:val="00C8113D"/>
    <w:rsid w:val="00C812C4"/>
    <w:rsid w:val="00C8136C"/>
    <w:rsid w:val="00C81975"/>
    <w:rsid w:val="00C81A36"/>
    <w:rsid w:val="00C81DD4"/>
    <w:rsid w:val="00C820C0"/>
    <w:rsid w:val="00C82596"/>
    <w:rsid w:val="00C82A74"/>
    <w:rsid w:val="00C82B35"/>
    <w:rsid w:val="00C82DCF"/>
    <w:rsid w:val="00C832DC"/>
    <w:rsid w:val="00C835AE"/>
    <w:rsid w:val="00C8369B"/>
    <w:rsid w:val="00C8377F"/>
    <w:rsid w:val="00C83804"/>
    <w:rsid w:val="00C839B9"/>
    <w:rsid w:val="00C83A2D"/>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46D"/>
    <w:rsid w:val="00C8683F"/>
    <w:rsid w:val="00C86A76"/>
    <w:rsid w:val="00C86B4A"/>
    <w:rsid w:val="00C86C00"/>
    <w:rsid w:val="00C87E04"/>
    <w:rsid w:val="00C87FD8"/>
    <w:rsid w:val="00C90047"/>
    <w:rsid w:val="00C9045D"/>
    <w:rsid w:val="00C90652"/>
    <w:rsid w:val="00C90AEB"/>
    <w:rsid w:val="00C912A8"/>
    <w:rsid w:val="00C914FC"/>
    <w:rsid w:val="00C9165C"/>
    <w:rsid w:val="00C9179D"/>
    <w:rsid w:val="00C91AB5"/>
    <w:rsid w:val="00C91CCD"/>
    <w:rsid w:val="00C91DE3"/>
    <w:rsid w:val="00C91E84"/>
    <w:rsid w:val="00C91FC0"/>
    <w:rsid w:val="00C920B4"/>
    <w:rsid w:val="00C92205"/>
    <w:rsid w:val="00C922B5"/>
    <w:rsid w:val="00C922FD"/>
    <w:rsid w:val="00C92502"/>
    <w:rsid w:val="00C92C7F"/>
    <w:rsid w:val="00C9369D"/>
    <w:rsid w:val="00C9370B"/>
    <w:rsid w:val="00C939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7000"/>
    <w:rsid w:val="00C97153"/>
    <w:rsid w:val="00C973B1"/>
    <w:rsid w:val="00C97642"/>
    <w:rsid w:val="00C97872"/>
    <w:rsid w:val="00C97962"/>
    <w:rsid w:val="00C97FE8"/>
    <w:rsid w:val="00CA02C3"/>
    <w:rsid w:val="00CA0532"/>
    <w:rsid w:val="00CA07B0"/>
    <w:rsid w:val="00CA0FA0"/>
    <w:rsid w:val="00CA1882"/>
    <w:rsid w:val="00CA1C43"/>
    <w:rsid w:val="00CA1C73"/>
    <w:rsid w:val="00CA1C87"/>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606"/>
    <w:rsid w:val="00CA4766"/>
    <w:rsid w:val="00CA47BE"/>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C00E0"/>
    <w:rsid w:val="00CC04C9"/>
    <w:rsid w:val="00CC063F"/>
    <w:rsid w:val="00CC0C4A"/>
    <w:rsid w:val="00CC0E40"/>
    <w:rsid w:val="00CC0F6A"/>
    <w:rsid w:val="00CC0FF3"/>
    <w:rsid w:val="00CC10EB"/>
    <w:rsid w:val="00CC1133"/>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C9C"/>
    <w:rsid w:val="00CC5EF4"/>
    <w:rsid w:val="00CC6143"/>
    <w:rsid w:val="00CC6293"/>
    <w:rsid w:val="00CC62D5"/>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878"/>
    <w:rsid w:val="00CD6933"/>
    <w:rsid w:val="00CD6AF4"/>
    <w:rsid w:val="00CD6C79"/>
    <w:rsid w:val="00CD6E3D"/>
    <w:rsid w:val="00CD700F"/>
    <w:rsid w:val="00CD7180"/>
    <w:rsid w:val="00CD71AB"/>
    <w:rsid w:val="00CD71E9"/>
    <w:rsid w:val="00CD7398"/>
    <w:rsid w:val="00CD7810"/>
    <w:rsid w:val="00CD7857"/>
    <w:rsid w:val="00CD7B01"/>
    <w:rsid w:val="00CE0109"/>
    <w:rsid w:val="00CE0AF0"/>
    <w:rsid w:val="00CE0F08"/>
    <w:rsid w:val="00CE12E0"/>
    <w:rsid w:val="00CE1346"/>
    <w:rsid w:val="00CE1B22"/>
    <w:rsid w:val="00CE1FC5"/>
    <w:rsid w:val="00CE2229"/>
    <w:rsid w:val="00CE231E"/>
    <w:rsid w:val="00CE2375"/>
    <w:rsid w:val="00CE2660"/>
    <w:rsid w:val="00CE271B"/>
    <w:rsid w:val="00CE2D75"/>
    <w:rsid w:val="00CE2DD9"/>
    <w:rsid w:val="00CE30DF"/>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6C8"/>
    <w:rsid w:val="00CE690B"/>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29C"/>
    <w:rsid w:val="00CF24F8"/>
    <w:rsid w:val="00CF25F8"/>
    <w:rsid w:val="00CF264A"/>
    <w:rsid w:val="00CF2653"/>
    <w:rsid w:val="00CF2858"/>
    <w:rsid w:val="00CF2960"/>
    <w:rsid w:val="00CF2A7A"/>
    <w:rsid w:val="00CF2FC2"/>
    <w:rsid w:val="00CF2FD4"/>
    <w:rsid w:val="00CF300F"/>
    <w:rsid w:val="00CF3552"/>
    <w:rsid w:val="00CF3558"/>
    <w:rsid w:val="00CF37BB"/>
    <w:rsid w:val="00CF393D"/>
    <w:rsid w:val="00CF3AFA"/>
    <w:rsid w:val="00CF3BE4"/>
    <w:rsid w:val="00CF4247"/>
    <w:rsid w:val="00CF4252"/>
    <w:rsid w:val="00CF435A"/>
    <w:rsid w:val="00CF4D08"/>
    <w:rsid w:val="00CF4D32"/>
    <w:rsid w:val="00CF522B"/>
    <w:rsid w:val="00CF5263"/>
    <w:rsid w:val="00CF5402"/>
    <w:rsid w:val="00CF56EF"/>
    <w:rsid w:val="00CF5E37"/>
    <w:rsid w:val="00CF5EC9"/>
    <w:rsid w:val="00CF60B5"/>
    <w:rsid w:val="00CF6245"/>
    <w:rsid w:val="00CF635C"/>
    <w:rsid w:val="00CF6525"/>
    <w:rsid w:val="00CF66ED"/>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3102"/>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71F8"/>
    <w:rsid w:val="00D07252"/>
    <w:rsid w:val="00D073A6"/>
    <w:rsid w:val="00D0742D"/>
    <w:rsid w:val="00D074C7"/>
    <w:rsid w:val="00D074F4"/>
    <w:rsid w:val="00D07AD9"/>
    <w:rsid w:val="00D07B01"/>
    <w:rsid w:val="00D07B8C"/>
    <w:rsid w:val="00D07CE1"/>
    <w:rsid w:val="00D1026A"/>
    <w:rsid w:val="00D10496"/>
    <w:rsid w:val="00D105EE"/>
    <w:rsid w:val="00D10617"/>
    <w:rsid w:val="00D1069B"/>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D9"/>
    <w:rsid w:val="00D1347C"/>
    <w:rsid w:val="00D1360E"/>
    <w:rsid w:val="00D13D0F"/>
    <w:rsid w:val="00D13EC6"/>
    <w:rsid w:val="00D13F94"/>
    <w:rsid w:val="00D14015"/>
    <w:rsid w:val="00D14236"/>
    <w:rsid w:val="00D142DD"/>
    <w:rsid w:val="00D1447D"/>
    <w:rsid w:val="00D14553"/>
    <w:rsid w:val="00D1466A"/>
    <w:rsid w:val="00D14698"/>
    <w:rsid w:val="00D14C11"/>
    <w:rsid w:val="00D14DB1"/>
    <w:rsid w:val="00D14E59"/>
    <w:rsid w:val="00D150A1"/>
    <w:rsid w:val="00D15388"/>
    <w:rsid w:val="00D1538F"/>
    <w:rsid w:val="00D15658"/>
    <w:rsid w:val="00D156F2"/>
    <w:rsid w:val="00D15877"/>
    <w:rsid w:val="00D15A10"/>
    <w:rsid w:val="00D15F43"/>
    <w:rsid w:val="00D15FCD"/>
    <w:rsid w:val="00D161F1"/>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8"/>
    <w:rsid w:val="00D205FB"/>
    <w:rsid w:val="00D20656"/>
    <w:rsid w:val="00D20684"/>
    <w:rsid w:val="00D208DF"/>
    <w:rsid w:val="00D20A80"/>
    <w:rsid w:val="00D20B8B"/>
    <w:rsid w:val="00D2162C"/>
    <w:rsid w:val="00D217F4"/>
    <w:rsid w:val="00D21A3C"/>
    <w:rsid w:val="00D21EA5"/>
    <w:rsid w:val="00D22AB3"/>
    <w:rsid w:val="00D22F34"/>
    <w:rsid w:val="00D22FA9"/>
    <w:rsid w:val="00D231D7"/>
    <w:rsid w:val="00D23254"/>
    <w:rsid w:val="00D233F1"/>
    <w:rsid w:val="00D23848"/>
    <w:rsid w:val="00D23910"/>
    <w:rsid w:val="00D23B34"/>
    <w:rsid w:val="00D23B9F"/>
    <w:rsid w:val="00D23F5E"/>
    <w:rsid w:val="00D23FF0"/>
    <w:rsid w:val="00D241BF"/>
    <w:rsid w:val="00D241FE"/>
    <w:rsid w:val="00D24433"/>
    <w:rsid w:val="00D249D1"/>
    <w:rsid w:val="00D24A9A"/>
    <w:rsid w:val="00D24AAA"/>
    <w:rsid w:val="00D24DC6"/>
    <w:rsid w:val="00D251DC"/>
    <w:rsid w:val="00D256F8"/>
    <w:rsid w:val="00D25AE4"/>
    <w:rsid w:val="00D25B7E"/>
    <w:rsid w:val="00D25C93"/>
    <w:rsid w:val="00D2685C"/>
    <w:rsid w:val="00D26A3B"/>
    <w:rsid w:val="00D27188"/>
    <w:rsid w:val="00D271F1"/>
    <w:rsid w:val="00D2733A"/>
    <w:rsid w:val="00D27820"/>
    <w:rsid w:val="00D27860"/>
    <w:rsid w:val="00D27955"/>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839"/>
    <w:rsid w:val="00D34968"/>
    <w:rsid w:val="00D34A0B"/>
    <w:rsid w:val="00D34D54"/>
    <w:rsid w:val="00D34E85"/>
    <w:rsid w:val="00D3576D"/>
    <w:rsid w:val="00D35A36"/>
    <w:rsid w:val="00D36234"/>
    <w:rsid w:val="00D36371"/>
    <w:rsid w:val="00D36449"/>
    <w:rsid w:val="00D367F8"/>
    <w:rsid w:val="00D36EE9"/>
    <w:rsid w:val="00D3718F"/>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D0"/>
    <w:rsid w:val="00D47E01"/>
    <w:rsid w:val="00D47E89"/>
    <w:rsid w:val="00D50183"/>
    <w:rsid w:val="00D50B15"/>
    <w:rsid w:val="00D5112F"/>
    <w:rsid w:val="00D5199B"/>
    <w:rsid w:val="00D51A4F"/>
    <w:rsid w:val="00D51CAC"/>
    <w:rsid w:val="00D51D12"/>
    <w:rsid w:val="00D52089"/>
    <w:rsid w:val="00D524AC"/>
    <w:rsid w:val="00D5274F"/>
    <w:rsid w:val="00D53087"/>
    <w:rsid w:val="00D53123"/>
    <w:rsid w:val="00D5362B"/>
    <w:rsid w:val="00D53842"/>
    <w:rsid w:val="00D5389E"/>
    <w:rsid w:val="00D53E39"/>
    <w:rsid w:val="00D53F36"/>
    <w:rsid w:val="00D54BEA"/>
    <w:rsid w:val="00D54EC2"/>
    <w:rsid w:val="00D54F87"/>
    <w:rsid w:val="00D55028"/>
    <w:rsid w:val="00D55072"/>
    <w:rsid w:val="00D55109"/>
    <w:rsid w:val="00D551B5"/>
    <w:rsid w:val="00D553CB"/>
    <w:rsid w:val="00D557E8"/>
    <w:rsid w:val="00D55D1F"/>
    <w:rsid w:val="00D55E35"/>
    <w:rsid w:val="00D5619C"/>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F18"/>
    <w:rsid w:val="00D72433"/>
    <w:rsid w:val="00D72719"/>
    <w:rsid w:val="00D728D4"/>
    <w:rsid w:val="00D72945"/>
    <w:rsid w:val="00D7356F"/>
    <w:rsid w:val="00D73587"/>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6CB"/>
    <w:rsid w:val="00D76FAE"/>
    <w:rsid w:val="00D7727B"/>
    <w:rsid w:val="00D7750C"/>
    <w:rsid w:val="00D77669"/>
    <w:rsid w:val="00D777D7"/>
    <w:rsid w:val="00D777FE"/>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F5B"/>
    <w:rsid w:val="00D82169"/>
    <w:rsid w:val="00D8233F"/>
    <w:rsid w:val="00D8236B"/>
    <w:rsid w:val="00D82494"/>
    <w:rsid w:val="00D829BC"/>
    <w:rsid w:val="00D8301D"/>
    <w:rsid w:val="00D830CA"/>
    <w:rsid w:val="00D832C9"/>
    <w:rsid w:val="00D835DC"/>
    <w:rsid w:val="00D8362E"/>
    <w:rsid w:val="00D83AE9"/>
    <w:rsid w:val="00D83D83"/>
    <w:rsid w:val="00D84109"/>
    <w:rsid w:val="00D84356"/>
    <w:rsid w:val="00D84443"/>
    <w:rsid w:val="00D844EA"/>
    <w:rsid w:val="00D84AB2"/>
    <w:rsid w:val="00D84F70"/>
    <w:rsid w:val="00D852E7"/>
    <w:rsid w:val="00D857B8"/>
    <w:rsid w:val="00D85A35"/>
    <w:rsid w:val="00D85ACE"/>
    <w:rsid w:val="00D85E4E"/>
    <w:rsid w:val="00D8676B"/>
    <w:rsid w:val="00D86972"/>
    <w:rsid w:val="00D86A90"/>
    <w:rsid w:val="00D86ACF"/>
    <w:rsid w:val="00D86DD0"/>
    <w:rsid w:val="00D87175"/>
    <w:rsid w:val="00D8770A"/>
    <w:rsid w:val="00D87ABF"/>
    <w:rsid w:val="00D87FBC"/>
    <w:rsid w:val="00D90CD3"/>
    <w:rsid w:val="00D91497"/>
    <w:rsid w:val="00D9162A"/>
    <w:rsid w:val="00D918B6"/>
    <w:rsid w:val="00D919E6"/>
    <w:rsid w:val="00D91A21"/>
    <w:rsid w:val="00D91B38"/>
    <w:rsid w:val="00D91BE1"/>
    <w:rsid w:val="00D91C87"/>
    <w:rsid w:val="00D91D38"/>
    <w:rsid w:val="00D91D71"/>
    <w:rsid w:val="00D91F42"/>
    <w:rsid w:val="00D927A9"/>
    <w:rsid w:val="00D92C0B"/>
    <w:rsid w:val="00D92C29"/>
    <w:rsid w:val="00D92D9D"/>
    <w:rsid w:val="00D92DF5"/>
    <w:rsid w:val="00D92EC7"/>
    <w:rsid w:val="00D93058"/>
    <w:rsid w:val="00D93357"/>
    <w:rsid w:val="00D936E2"/>
    <w:rsid w:val="00D938B6"/>
    <w:rsid w:val="00D93F28"/>
    <w:rsid w:val="00D9408B"/>
    <w:rsid w:val="00D94207"/>
    <w:rsid w:val="00D9431A"/>
    <w:rsid w:val="00D94855"/>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69C7"/>
    <w:rsid w:val="00D97205"/>
    <w:rsid w:val="00D97689"/>
    <w:rsid w:val="00D97884"/>
    <w:rsid w:val="00D979BC"/>
    <w:rsid w:val="00D97BDF"/>
    <w:rsid w:val="00D97EDF"/>
    <w:rsid w:val="00DA00A5"/>
    <w:rsid w:val="00DA02BE"/>
    <w:rsid w:val="00DA0522"/>
    <w:rsid w:val="00DA08CC"/>
    <w:rsid w:val="00DA0A7F"/>
    <w:rsid w:val="00DA0C2F"/>
    <w:rsid w:val="00DA0DE0"/>
    <w:rsid w:val="00DA0F6D"/>
    <w:rsid w:val="00DA16EC"/>
    <w:rsid w:val="00DA17D7"/>
    <w:rsid w:val="00DA1828"/>
    <w:rsid w:val="00DA1C31"/>
    <w:rsid w:val="00DA1DA4"/>
    <w:rsid w:val="00DA1DD4"/>
    <w:rsid w:val="00DA20BC"/>
    <w:rsid w:val="00DA26F0"/>
    <w:rsid w:val="00DA2739"/>
    <w:rsid w:val="00DA2B5E"/>
    <w:rsid w:val="00DA2DFA"/>
    <w:rsid w:val="00DA2ED7"/>
    <w:rsid w:val="00DA319D"/>
    <w:rsid w:val="00DA3215"/>
    <w:rsid w:val="00DA35C5"/>
    <w:rsid w:val="00DA3650"/>
    <w:rsid w:val="00DA3C17"/>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271"/>
    <w:rsid w:val="00DA7282"/>
    <w:rsid w:val="00DA7C8F"/>
    <w:rsid w:val="00DA7D76"/>
    <w:rsid w:val="00DA7EFB"/>
    <w:rsid w:val="00DA7F7E"/>
    <w:rsid w:val="00DA7F8A"/>
    <w:rsid w:val="00DB006F"/>
    <w:rsid w:val="00DB00A0"/>
    <w:rsid w:val="00DB0176"/>
    <w:rsid w:val="00DB0404"/>
    <w:rsid w:val="00DB053C"/>
    <w:rsid w:val="00DB0561"/>
    <w:rsid w:val="00DB0C09"/>
    <w:rsid w:val="00DB0D37"/>
    <w:rsid w:val="00DB11F8"/>
    <w:rsid w:val="00DB1643"/>
    <w:rsid w:val="00DB18F8"/>
    <w:rsid w:val="00DB1EE5"/>
    <w:rsid w:val="00DB1EEC"/>
    <w:rsid w:val="00DB1F2A"/>
    <w:rsid w:val="00DB1F6D"/>
    <w:rsid w:val="00DB28FC"/>
    <w:rsid w:val="00DB297F"/>
    <w:rsid w:val="00DB2AAF"/>
    <w:rsid w:val="00DB2E95"/>
    <w:rsid w:val="00DB2ED0"/>
    <w:rsid w:val="00DB3153"/>
    <w:rsid w:val="00DB317A"/>
    <w:rsid w:val="00DB31DA"/>
    <w:rsid w:val="00DB3315"/>
    <w:rsid w:val="00DB3439"/>
    <w:rsid w:val="00DB3507"/>
    <w:rsid w:val="00DB3A65"/>
    <w:rsid w:val="00DB3AC6"/>
    <w:rsid w:val="00DB3B82"/>
    <w:rsid w:val="00DB3E73"/>
    <w:rsid w:val="00DB4152"/>
    <w:rsid w:val="00DB485D"/>
    <w:rsid w:val="00DB4C66"/>
    <w:rsid w:val="00DB4FC8"/>
    <w:rsid w:val="00DB5056"/>
    <w:rsid w:val="00DB559B"/>
    <w:rsid w:val="00DB5874"/>
    <w:rsid w:val="00DB5DE1"/>
    <w:rsid w:val="00DB5F75"/>
    <w:rsid w:val="00DB62D1"/>
    <w:rsid w:val="00DB660B"/>
    <w:rsid w:val="00DB67E0"/>
    <w:rsid w:val="00DB6983"/>
    <w:rsid w:val="00DB6A60"/>
    <w:rsid w:val="00DB6EB0"/>
    <w:rsid w:val="00DB73EB"/>
    <w:rsid w:val="00DB7898"/>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2242"/>
    <w:rsid w:val="00DC2497"/>
    <w:rsid w:val="00DC25FE"/>
    <w:rsid w:val="00DC278C"/>
    <w:rsid w:val="00DC2A35"/>
    <w:rsid w:val="00DC2B13"/>
    <w:rsid w:val="00DC2BEB"/>
    <w:rsid w:val="00DC2C0D"/>
    <w:rsid w:val="00DC2D2E"/>
    <w:rsid w:val="00DC3101"/>
    <w:rsid w:val="00DC31AD"/>
    <w:rsid w:val="00DC3237"/>
    <w:rsid w:val="00DC35F3"/>
    <w:rsid w:val="00DC40F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F12"/>
    <w:rsid w:val="00DD0240"/>
    <w:rsid w:val="00DD0CA2"/>
    <w:rsid w:val="00DD1045"/>
    <w:rsid w:val="00DD1128"/>
    <w:rsid w:val="00DD13C7"/>
    <w:rsid w:val="00DD1B5D"/>
    <w:rsid w:val="00DD1D4F"/>
    <w:rsid w:val="00DD1FDD"/>
    <w:rsid w:val="00DD2025"/>
    <w:rsid w:val="00DD216D"/>
    <w:rsid w:val="00DD22EA"/>
    <w:rsid w:val="00DD23A0"/>
    <w:rsid w:val="00DD24DF"/>
    <w:rsid w:val="00DD2577"/>
    <w:rsid w:val="00DD2A5E"/>
    <w:rsid w:val="00DD306E"/>
    <w:rsid w:val="00DD36C0"/>
    <w:rsid w:val="00DD3898"/>
    <w:rsid w:val="00DD3A12"/>
    <w:rsid w:val="00DD3EF5"/>
    <w:rsid w:val="00DD45BF"/>
    <w:rsid w:val="00DD464A"/>
    <w:rsid w:val="00DD4D4B"/>
    <w:rsid w:val="00DD53FA"/>
    <w:rsid w:val="00DD5407"/>
    <w:rsid w:val="00DD5525"/>
    <w:rsid w:val="00DD5527"/>
    <w:rsid w:val="00DD5B8E"/>
    <w:rsid w:val="00DD5F42"/>
    <w:rsid w:val="00DD6059"/>
    <w:rsid w:val="00DD60D8"/>
    <w:rsid w:val="00DD60EA"/>
    <w:rsid w:val="00DD617B"/>
    <w:rsid w:val="00DD6D79"/>
    <w:rsid w:val="00DD7036"/>
    <w:rsid w:val="00DD7BF8"/>
    <w:rsid w:val="00DE0155"/>
    <w:rsid w:val="00DE06CA"/>
    <w:rsid w:val="00DE0902"/>
    <w:rsid w:val="00DE09F1"/>
    <w:rsid w:val="00DE0C50"/>
    <w:rsid w:val="00DE0E59"/>
    <w:rsid w:val="00DE0F6C"/>
    <w:rsid w:val="00DE1185"/>
    <w:rsid w:val="00DE1663"/>
    <w:rsid w:val="00DE1B46"/>
    <w:rsid w:val="00DE1EB6"/>
    <w:rsid w:val="00DE219B"/>
    <w:rsid w:val="00DE27B9"/>
    <w:rsid w:val="00DE27BE"/>
    <w:rsid w:val="00DE2908"/>
    <w:rsid w:val="00DE2D74"/>
    <w:rsid w:val="00DE2D78"/>
    <w:rsid w:val="00DE3042"/>
    <w:rsid w:val="00DE3129"/>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60E0"/>
    <w:rsid w:val="00DE6109"/>
    <w:rsid w:val="00DE63CE"/>
    <w:rsid w:val="00DE6414"/>
    <w:rsid w:val="00DE64A6"/>
    <w:rsid w:val="00DE65FE"/>
    <w:rsid w:val="00DE68EE"/>
    <w:rsid w:val="00DE700A"/>
    <w:rsid w:val="00DE736F"/>
    <w:rsid w:val="00DE762B"/>
    <w:rsid w:val="00DE7C00"/>
    <w:rsid w:val="00DF01CB"/>
    <w:rsid w:val="00DF0334"/>
    <w:rsid w:val="00DF03E9"/>
    <w:rsid w:val="00DF03ED"/>
    <w:rsid w:val="00DF0488"/>
    <w:rsid w:val="00DF04EE"/>
    <w:rsid w:val="00DF056D"/>
    <w:rsid w:val="00DF07E2"/>
    <w:rsid w:val="00DF0AEB"/>
    <w:rsid w:val="00DF0B51"/>
    <w:rsid w:val="00DF0BF4"/>
    <w:rsid w:val="00DF1243"/>
    <w:rsid w:val="00DF137D"/>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54C"/>
    <w:rsid w:val="00DF5C5E"/>
    <w:rsid w:val="00DF5D57"/>
    <w:rsid w:val="00DF5EDF"/>
    <w:rsid w:val="00DF5FEB"/>
    <w:rsid w:val="00DF6032"/>
    <w:rsid w:val="00DF61FF"/>
    <w:rsid w:val="00DF6785"/>
    <w:rsid w:val="00DF696A"/>
    <w:rsid w:val="00DF6C8B"/>
    <w:rsid w:val="00DF6F17"/>
    <w:rsid w:val="00DF6F75"/>
    <w:rsid w:val="00DF7164"/>
    <w:rsid w:val="00DF735B"/>
    <w:rsid w:val="00DF73F2"/>
    <w:rsid w:val="00DF75DB"/>
    <w:rsid w:val="00DF78FA"/>
    <w:rsid w:val="00DF7BA1"/>
    <w:rsid w:val="00DF7BAA"/>
    <w:rsid w:val="00DF7BF6"/>
    <w:rsid w:val="00DF7C92"/>
    <w:rsid w:val="00DF7D7C"/>
    <w:rsid w:val="00DF7FFA"/>
    <w:rsid w:val="00E002F1"/>
    <w:rsid w:val="00E00657"/>
    <w:rsid w:val="00E006D0"/>
    <w:rsid w:val="00E0073B"/>
    <w:rsid w:val="00E0082C"/>
    <w:rsid w:val="00E00871"/>
    <w:rsid w:val="00E00EB1"/>
    <w:rsid w:val="00E01261"/>
    <w:rsid w:val="00E01DAA"/>
    <w:rsid w:val="00E02242"/>
    <w:rsid w:val="00E023E5"/>
    <w:rsid w:val="00E02432"/>
    <w:rsid w:val="00E02437"/>
    <w:rsid w:val="00E02A1C"/>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0BD"/>
    <w:rsid w:val="00E07109"/>
    <w:rsid w:val="00E071BB"/>
    <w:rsid w:val="00E0728F"/>
    <w:rsid w:val="00E073D3"/>
    <w:rsid w:val="00E0755C"/>
    <w:rsid w:val="00E075FD"/>
    <w:rsid w:val="00E076D0"/>
    <w:rsid w:val="00E07A05"/>
    <w:rsid w:val="00E104C8"/>
    <w:rsid w:val="00E10649"/>
    <w:rsid w:val="00E11340"/>
    <w:rsid w:val="00E11629"/>
    <w:rsid w:val="00E1177B"/>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C0E"/>
    <w:rsid w:val="00E15E7B"/>
    <w:rsid w:val="00E15F9B"/>
    <w:rsid w:val="00E15FAC"/>
    <w:rsid w:val="00E160DF"/>
    <w:rsid w:val="00E164CD"/>
    <w:rsid w:val="00E16752"/>
    <w:rsid w:val="00E169F2"/>
    <w:rsid w:val="00E1747B"/>
    <w:rsid w:val="00E17619"/>
    <w:rsid w:val="00E176E2"/>
    <w:rsid w:val="00E17805"/>
    <w:rsid w:val="00E17E68"/>
    <w:rsid w:val="00E200A1"/>
    <w:rsid w:val="00E202A9"/>
    <w:rsid w:val="00E2053B"/>
    <w:rsid w:val="00E205BE"/>
    <w:rsid w:val="00E20962"/>
    <w:rsid w:val="00E20CFE"/>
    <w:rsid w:val="00E20D48"/>
    <w:rsid w:val="00E20EB9"/>
    <w:rsid w:val="00E20F79"/>
    <w:rsid w:val="00E21083"/>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E8C"/>
    <w:rsid w:val="00E23FB7"/>
    <w:rsid w:val="00E24822"/>
    <w:rsid w:val="00E24A27"/>
    <w:rsid w:val="00E24BD8"/>
    <w:rsid w:val="00E25140"/>
    <w:rsid w:val="00E25149"/>
    <w:rsid w:val="00E2520E"/>
    <w:rsid w:val="00E25943"/>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3D3"/>
    <w:rsid w:val="00E5147C"/>
    <w:rsid w:val="00E51588"/>
    <w:rsid w:val="00E517F8"/>
    <w:rsid w:val="00E51A8E"/>
    <w:rsid w:val="00E51DDD"/>
    <w:rsid w:val="00E51FDD"/>
    <w:rsid w:val="00E52435"/>
    <w:rsid w:val="00E52459"/>
    <w:rsid w:val="00E52CEF"/>
    <w:rsid w:val="00E52E16"/>
    <w:rsid w:val="00E53122"/>
    <w:rsid w:val="00E531BF"/>
    <w:rsid w:val="00E5331E"/>
    <w:rsid w:val="00E5343B"/>
    <w:rsid w:val="00E5351B"/>
    <w:rsid w:val="00E53614"/>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AEF"/>
    <w:rsid w:val="00E56D74"/>
    <w:rsid w:val="00E5733D"/>
    <w:rsid w:val="00E573C0"/>
    <w:rsid w:val="00E57CE7"/>
    <w:rsid w:val="00E57DCC"/>
    <w:rsid w:val="00E6029A"/>
    <w:rsid w:val="00E603D6"/>
    <w:rsid w:val="00E60719"/>
    <w:rsid w:val="00E60BDB"/>
    <w:rsid w:val="00E60C53"/>
    <w:rsid w:val="00E61063"/>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6B0"/>
    <w:rsid w:val="00E63890"/>
    <w:rsid w:val="00E63994"/>
    <w:rsid w:val="00E63BD0"/>
    <w:rsid w:val="00E63C3D"/>
    <w:rsid w:val="00E63C5F"/>
    <w:rsid w:val="00E642F0"/>
    <w:rsid w:val="00E64424"/>
    <w:rsid w:val="00E64434"/>
    <w:rsid w:val="00E64814"/>
    <w:rsid w:val="00E6491C"/>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2219"/>
    <w:rsid w:val="00E7234E"/>
    <w:rsid w:val="00E723AA"/>
    <w:rsid w:val="00E72411"/>
    <w:rsid w:val="00E72C01"/>
    <w:rsid w:val="00E72CD2"/>
    <w:rsid w:val="00E730DE"/>
    <w:rsid w:val="00E733B0"/>
    <w:rsid w:val="00E7359D"/>
    <w:rsid w:val="00E73BF9"/>
    <w:rsid w:val="00E73C97"/>
    <w:rsid w:val="00E740A9"/>
    <w:rsid w:val="00E7413E"/>
    <w:rsid w:val="00E74152"/>
    <w:rsid w:val="00E741AC"/>
    <w:rsid w:val="00E7458D"/>
    <w:rsid w:val="00E74720"/>
    <w:rsid w:val="00E74862"/>
    <w:rsid w:val="00E74B74"/>
    <w:rsid w:val="00E74D48"/>
    <w:rsid w:val="00E75174"/>
    <w:rsid w:val="00E7556A"/>
    <w:rsid w:val="00E75640"/>
    <w:rsid w:val="00E757BE"/>
    <w:rsid w:val="00E75AA9"/>
    <w:rsid w:val="00E75EBA"/>
    <w:rsid w:val="00E75FEB"/>
    <w:rsid w:val="00E763B4"/>
    <w:rsid w:val="00E76747"/>
    <w:rsid w:val="00E76D79"/>
    <w:rsid w:val="00E76F83"/>
    <w:rsid w:val="00E772E5"/>
    <w:rsid w:val="00E77507"/>
    <w:rsid w:val="00E77848"/>
    <w:rsid w:val="00E778C9"/>
    <w:rsid w:val="00E77AA9"/>
    <w:rsid w:val="00E77B1A"/>
    <w:rsid w:val="00E77B49"/>
    <w:rsid w:val="00E77D73"/>
    <w:rsid w:val="00E801F2"/>
    <w:rsid w:val="00E80210"/>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B8"/>
    <w:rsid w:val="00E845D4"/>
    <w:rsid w:val="00E84769"/>
    <w:rsid w:val="00E84B83"/>
    <w:rsid w:val="00E84CED"/>
    <w:rsid w:val="00E84D5C"/>
    <w:rsid w:val="00E84EAE"/>
    <w:rsid w:val="00E84EB3"/>
    <w:rsid w:val="00E8519F"/>
    <w:rsid w:val="00E8583E"/>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FF"/>
    <w:rsid w:val="00E90D17"/>
    <w:rsid w:val="00E91202"/>
    <w:rsid w:val="00E91330"/>
    <w:rsid w:val="00E915CA"/>
    <w:rsid w:val="00E915D7"/>
    <w:rsid w:val="00E91AC0"/>
    <w:rsid w:val="00E91F04"/>
    <w:rsid w:val="00E91F35"/>
    <w:rsid w:val="00E921D5"/>
    <w:rsid w:val="00E92BAC"/>
    <w:rsid w:val="00E92BEB"/>
    <w:rsid w:val="00E92F85"/>
    <w:rsid w:val="00E93121"/>
    <w:rsid w:val="00E93128"/>
    <w:rsid w:val="00E935BA"/>
    <w:rsid w:val="00E936E4"/>
    <w:rsid w:val="00E9391B"/>
    <w:rsid w:val="00E93A3B"/>
    <w:rsid w:val="00E93C52"/>
    <w:rsid w:val="00E93F08"/>
    <w:rsid w:val="00E94427"/>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4FF"/>
    <w:rsid w:val="00EA06E2"/>
    <w:rsid w:val="00EA08BE"/>
    <w:rsid w:val="00EA0E4A"/>
    <w:rsid w:val="00EA0F2C"/>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FA"/>
    <w:rsid w:val="00EB60E5"/>
    <w:rsid w:val="00EB63FB"/>
    <w:rsid w:val="00EB6878"/>
    <w:rsid w:val="00EB6944"/>
    <w:rsid w:val="00EB6971"/>
    <w:rsid w:val="00EB6AC5"/>
    <w:rsid w:val="00EB6B17"/>
    <w:rsid w:val="00EB6F5C"/>
    <w:rsid w:val="00EB7038"/>
    <w:rsid w:val="00EB70B0"/>
    <w:rsid w:val="00EB7176"/>
    <w:rsid w:val="00EB7633"/>
    <w:rsid w:val="00EB7736"/>
    <w:rsid w:val="00EB7D8D"/>
    <w:rsid w:val="00EB7F05"/>
    <w:rsid w:val="00EC0369"/>
    <w:rsid w:val="00EC0CA1"/>
    <w:rsid w:val="00EC0CF3"/>
    <w:rsid w:val="00EC0F0D"/>
    <w:rsid w:val="00EC1115"/>
    <w:rsid w:val="00EC1554"/>
    <w:rsid w:val="00EC15BF"/>
    <w:rsid w:val="00EC17E1"/>
    <w:rsid w:val="00EC1FD3"/>
    <w:rsid w:val="00EC23E4"/>
    <w:rsid w:val="00EC24E1"/>
    <w:rsid w:val="00EC2562"/>
    <w:rsid w:val="00EC271E"/>
    <w:rsid w:val="00EC283C"/>
    <w:rsid w:val="00EC2DDF"/>
    <w:rsid w:val="00EC2E2D"/>
    <w:rsid w:val="00EC32C0"/>
    <w:rsid w:val="00EC32E9"/>
    <w:rsid w:val="00EC33B9"/>
    <w:rsid w:val="00EC33BC"/>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7E1"/>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EC"/>
    <w:rsid w:val="00ED1D9C"/>
    <w:rsid w:val="00ED1ED0"/>
    <w:rsid w:val="00ED2281"/>
    <w:rsid w:val="00ED2341"/>
    <w:rsid w:val="00ED236C"/>
    <w:rsid w:val="00ED250E"/>
    <w:rsid w:val="00ED275F"/>
    <w:rsid w:val="00ED2E52"/>
    <w:rsid w:val="00ED3024"/>
    <w:rsid w:val="00ED34D2"/>
    <w:rsid w:val="00ED38DA"/>
    <w:rsid w:val="00ED3A71"/>
    <w:rsid w:val="00ED3D54"/>
    <w:rsid w:val="00ED4444"/>
    <w:rsid w:val="00ED4660"/>
    <w:rsid w:val="00ED4772"/>
    <w:rsid w:val="00ED492C"/>
    <w:rsid w:val="00ED4C3D"/>
    <w:rsid w:val="00ED4F1A"/>
    <w:rsid w:val="00ED530B"/>
    <w:rsid w:val="00ED53AE"/>
    <w:rsid w:val="00ED5995"/>
    <w:rsid w:val="00ED5A12"/>
    <w:rsid w:val="00ED5F9F"/>
    <w:rsid w:val="00ED5FE4"/>
    <w:rsid w:val="00ED6256"/>
    <w:rsid w:val="00ED642B"/>
    <w:rsid w:val="00ED651F"/>
    <w:rsid w:val="00ED6AEE"/>
    <w:rsid w:val="00ED6D54"/>
    <w:rsid w:val="00ED71C5"/>
    <w:rsid w:val="00ED7B63"/>
    <w:rsid w:val="00ED7F16"/>
    <w:rsid w:val="00EE0B4A"/>
    <w:rsid w:val="00EE1147"/>
    <w:rsid w:val="00EE1495"/>
    <w:rsid w:val="00EE16FA"/>
    <w:rsid w:val="00EE18D3"/>
    <w:rsid w:val="00EE1FD4"/>
    <w:rsid w:val="00EE23AB"/>
    <w:rsid w:val="00EE2503"/>
    <w:rsid w:val="00EE2705"/>
    <w:rsid w:val="00EE28C9"/>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E99"/>
    <w:rsid w:val="00EF0348"/>
    <w:rsid w:val="00EF0695"/>
    <w:rsid w:val="00EF0887"/>
    <w:rsid w:val="00EF09EC"/>
    <w:rsid w:val="00EF0AB0"/>
    <w:rsid w:val="00EF0ABA"/>
    <w:rsid w:val="00EF0FAE"/>
    <w:rsid w:val="00EF1147"/>
    <w:rsid w:val="00EF11EC"/>
    <w:rsid w:val="00EF1F9C"/>
    <w:rsid w:val="00EF239C"/>
    <w:rsid w:val="00EF2AEB"/>
    <w:rsid w:val="00EF2D89"/>
    <w:rsid w:val="00EF3198"/>
    <w:rsid w:val="00EF388D"/>
    <w:rsid w:val="00EF3A85"/>
    <w:rsid w:val="00EF3C14"/>
    <w:rsid w:val="00EF3D64"/>
    <w:rsid w:val="00EF3F51"/>
    <w:rsid w:val="00EF4207"/>
    <w:rsid w:val="00EF4366"/>
    <w:rsid w:val="00EF4CD6"/>
    <w:rsid w:val="00EF5229"/>
    <w:rsid w:val="00EF553B"/>
    <w:rsid w:val="00EF55A0"/>
    <w:rsid w:val="00EF5918"/>
    <w:rsid w:val="00EF5C2A"/>
    <w:rsid w:val="00EF6100"/>
    <w:rsid w:val="00EF63D1"/>
    <w:rsid w:val="00EF6513"/>
    <w:rsid w:val="00EF6623"/>
    <w:rsid w:val="00EF6658"/>
    <w:rsid w:val="00EF6683"/>
    <w:rsid w:val="00EF67A2"/>
    <w:rsid w:val="00EF6848"/>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36F"/>
    <w:rsid w:val="00F014B4"/>
    <w:rsid w:val="00F014BE"/>
    <w:rsid w:val="00F0165E"/>
    <w:rsid w:val="00F0180C"/>
    <w:rsid w:val="00F0183B"/>
    <w:rsid w:val="00F019BB"/>
    <w:rsid w:val="00F01CDC"/>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EB"/>
    <w:rsid w:val="00F07DE6"/>
    <w:rsid w:val="00F1002B"/>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22D"/>
    <w:rsid w:val="00F178E7"/>
    <w:rsid w:val="00F17EAE"/>
    <w:rsid w:val="00F200FB"/>
    <w:rsid w:val="00F2027F"/>
    <w:rsid w:val="00F202F1"/>
    <w:rsid w:val="00F20514"/>
    <w:rsid w:val="00F20800"/>
    <w:rsid w:val="00F212D5"/>
    <w:rsid w:val="00F218D4"/>
    <w:rsid w:val="00F21B3D"/>
    <w:rsid w:val="00F21C8E"/>
    <w:rsid w:val="00F21D0A"/>
    <w:rsid w:val="00F21EDF"/>
    <w:rsid w:val="00F2250A"/>
    <w:rsid w:val="00F22720"/>
    <w:rsid w:val="00F2283E"/>
    <w:rsid w:val="00F2298E"/>
    <w:rsid w:val="00F22B78"/>
    <w:rsid w:val="00F230E2"/>
    <w:rsid w:val="00F234A0"/>
    <w:rsid w:val="00F23534"/>
    <w:rsid w:val="00F235BC"/>
    <w:rsid w:val="00F238B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5D1"/>
    <w:rsid w:val="00F319D0"/>
    <w:rsid w:val="00F31B22"/>
    <w:rsid w:val="00F31B49"/>
    <w:rsid w:val="00F31D2A"/>
    <w:rsid w:val="00F3218C"/>
    <w:rsid w:val="00F321F4"/>
    <w:rsid w:val="00F32360"/>
    <w:rsid w:val="00F32379"/>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4E0"/>
    <w:rsid w:val="00F46A7C"/>
    <w:rsid w:val="00F46B3F"/>
    <w:rsid w:val="00F46BFC"/>
    <w:rsid w:val="00F47234"/>
    <w:rsid w:val="00F47279"/>
    <w:rsid w:val="00F47498"/>
    <w:rsid w:val="00F474FD"/>
    <w:rsid w:val="00F47617"/>
    <w:rsid w:val="00F4769F"/>
    <w:rsid w:val="00F47E5E"/>
    <w:rsid w:val="00F47EC0"/>
    <w:rsid w:val="00F509DE"/>
    <w:rsid w:val="00F50BF6"/>
    <w:rsid w:val="00F50DAE"/>
    <w:rsid w:val="00F511C0"/>
    <w:rsid w:val="00F512A9"/>
    <w:rsid w:val="00F512B2"/>
    <w:rsid w:val="00F51333"/>
    <w:rsid w:val="00F513B3"/>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BF4"/>
    <w:rsid w:val="00F54003"/>
    <w:rsid w:val="00F54157"/>
    <w:rsid w:val="00F54266"/>
    <w:rsid w:val="00F54284"/>
    <w:rsid w:val="00F5442F"/>
    <w:rsid w:val="00F54494"/>
    <w:rsid w:val="00F544AA"/>
    <w:rsid w:val="00F54821"/>
    <w:rsid w:val="00F54945"/>
    <w:rsid w:val="00F55043"/>
    <w:rsid w:val="00F55ABF"/>
    <w:rsid w:val="00F5665E"/>
    <w:rsid w:val="00F56C9A"/>
    <w:rsid w:val="00F56DCF"/>
    <w:rsid w:val="00F56E59"/>
    <w:rsid w:val="00F57034"/>
    <w:rsid w:val="00F57889"/>
    <w:rsid w:val="00F57A5F"/>
    <w:rsid w:val="00F600CE"/>
    <w:rsid w:val="00F6047B"/>
    <w:rsid w:val="00F6094B"/>
    <w:rsid w:val="00F60AA7"/>
    <w:rsid w:val="00F60BE9"/>
    <w:rsid w:val="00F611F4"/>
    <w:rsid w:val="00F612B1"/>
    <w:rsid w:val="00F612B2"/>
    <w:rsid w:val="00F61D3C"/>
    <w:rsid w:val="00F61D88"/>
    <w:rsid w:val="00F61FD8"/>
    <w:rsid w:val="00F62304"/>
    <w:rsid w:val="00F62777"/>
    <w:rsid w:val="00F629C4"/>
    <w:rsid w:val="00F62A5D"/>
    <w:rsid w:val="00F62DBF"/>
    <w:rsid w:val="00F630A4"/>
    <w:rsid w:val="00F631A7"/>
    <w:rsid w:val="00F63F18"/>
    <w:rsid w:val="00F6412B"/>
    <w:rsid w:val="00F641FC"/>
    <w:rsid w:val="00F6427C"/>
    <w:rsid w:val="00F64449"/>
    <w:rsid w:val="00F6447A"/>
    <w:rsid w:val="00F64522"/>
    <w:rsid w:val="00F64525"/>
    <w:rsid w:val="00F647F7"/>
    <w:rsid w:val="00F64B51"/>
    <w:rsid w:val="00F64C47"/>
    <w:rsid w:val="00F64D99"/>
    <w:rsid w:val="00F64F6C"/>
    <w:rsid w:val="00F64FED"/>
    <w:rsid w:val="00F6515F"/>
    <w:rsid w:val="00F6536A"/>
    <w:rsid w:val="00F654D8"/>
    <w:rsid w:val="00F6583C"/>
    <w:rsid w:val="00F6589A"/>
    <w:rsid w:val="00F65910"/>
    <w:rsid w:val="00F65D33"/>
    <w:rsid w:val="00F66029"/>
    <w:rsid w:val="00F662F6"/>
    <w:rsid w:val="00F66714"/>
    <w:rsid w:val="00F66C2E"/>
    <w:rsid w:val="00F670BB"/>
    <w:rsid w:val="00F67370"/>
    <w:rsid w:val="00F676EE"/>
    <w:rsid w:val="00F6783E"/>
    <w:rsid w:val="00F67911"/>
    <w:rsid w:val="00F67ED9"/>
    <w:rsid w:val="00F7010C"/>
    <w:rsid w:val="00F702F4"/>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7E1"/>
    <w:rsid w:val="00F7290D"/>
    <w:rsid w:val="00F72AD9"/>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AFF"/>
    <w:rsid w:val="00F76ECC"/>
    <w:rsid w:val="00F7706D"/>
    <w:rsid w:val="00F7734D"/>
    <w:rsid w:val="00F777FC"/>
    <w:rsid w:val="00F77AA7"/>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02"/>
    <w:rsid w:val="00F836E8"/>
    <w:rsid w:val="00F83829"/>
    <w:rsid w:val="00F83A33"/>
    <w:rsid w:val="00F83D01"/>
    <w:rsid w:val="00F83DB3"/>
    <w:rsid w:val="00F83DEE"/>
    <w:rsid w:val="00F83F17"/>
    <w:rsid w:val="00F84069"/>
    <w:rsid w:val="00F843D7"/>
    <w:rsid w:val="00F847C2"/>
    <w:rsid w:val="00F8504B"/>
    <w:rsid w:val="00F850AB"/>
    <w:rsid w:val="00F85452"/>
    <w:rsid w:val="00F85536"/>
    <w:rsid w:val="00F85659"/>
    <w:rsid w:val="00F860A8"/>
    <w:rsid w:val="00F86350"/>
    <w:rsid w:val="00F8655E"/>
    <w:rsid w:val="00F8657A"/>
    <w:rsid w:val="00F86650"/>
    <w:rsid w:val="00F8679A"/>
    <w:rsid w:val="00F8706F"/>
    <w:rsid w:val="00F870B1"/>
    <w:rsid w:val="00F870F4"/>
    <w:rsid w:val="00F87117"/>
    <w:rsid w:val="00F871FB"/>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B5"/>
    <w:rsid w:val="00F9513F"/>
    <w:rsid w:val="00F951B8"/>
    <w:rsid w:val="00F9546B"/>
    <w:rsid w:val="00F95876"/>
    <w:rsid w:val="00F95D30"/>
    <w:rsid w:val="00F962B3"/>
    <w:rsid w:val="00F9638A"/>
    <w:rsid w:val="00F96638"/>
    <w:rsid w:val="00F96E29"/>
    <w:rsid w:val="00F96EA0"/>
    <w:rsid w:val="00F96F62"/>
    <w:rsid w:val="00F97623"/>
    <w:rsid w:val="00F97908"/>
    <w:rsid w:val="00F97A59"/>
    <w:rsid w:val="00F97B43"/>
    <w:rsid w:val="00F97E8C"/>
    <w:rsid w:val="00F97FF2"/>
    <w:rsid w:val="00FA030F"/>
    <w:rsid w:val="00FA07F8"/>
    <w:rsid w:val="00FA0968"/>
    <w:rsid w:val="00FA105C"/>
    <w:rsid w:val="00FA1475"/>
    <w:rsid w:val="00FA148A"/>
    <w:rsid w:val="00FA1678"/>
    <w:rsid w:val="00FA182F"/>
    <w:rsid w:val="00FA18C8"/>
    <w:rsid w:val="00FA1D71"/>
    <w:rsid w:val="00FA265E"/>
    <w:rsid w:val="00FA27C8"/>
    <w:rsid w:val="00FA2977"/>
    <w:rsid w:val="00FA3785"/>
    <w:rsid w:val="00FA3B76"/>
    <w:rsid w:val="00FA3CF3"/>
    <w:rsid w:val="00FA3EF4"/>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C94"/>
    <w:rsid w:val="00FB4C9C"/>
    <w:rsid w:val="00FB4DE9"/>
    <w:rsid w:val="00FB4E12"/>
    <w:rsid w:val="00FB52C7"/>
    <w:rsid w:val="00FB5377"/>
    <w:rsid w:val="00FB575A"/>
    <w:rsid w:val="00FB5762"/>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F4"/>
    <w:rsid w:val="00FD0175"/>
    <w:rsid w:val="00FD0320"/>
    <w:rsid w:val="00FD0385"/>
    <w:rsid w:val="00FD0572"/>
    <w:rsid w:val="00FD0B86"/>
    <w:rsid w:val="00FD1A97"/>
    <w:rsid w:val="00FD2304"/>
    <w:rsid w:val="00FD2566"/>
    <w:rsid w:val="00FD28FD"/>
    <w:rsid w:val="00FD2961"/>
    <w:rsid w:val="00FD2D7B"/>
    <w:rsid w:val="00FD2D99"/>
    <w:rsid w:val="00FD2F0B"/>
    <w:rsid w:val="00FD2FCF"/>
    <w:rsid w:val="00FD3221"/>
    <w:rsid w:val="00FD37F6"/>
    <w:rsid w:val="00FD3D92"/>
    <w:rsid w:val="00FD4589"/>
    <w:rsid w:val="00FD473E"/>
    <w:rsid w:val="00FD4987"/>
    <w:rsid w:val="00FD4AE7"/>
    <w:rsid w:val="00FD4B45"/>
    <w:rsid w:val="00FD4C58"/>
    <w:rsid w:val="00FD4F73"/>
    <w:rsid w:val="00FD529F"/>
    <w:rsid w:val="00FD52F3"/>
    <w:rsid w:val="00FD5AF1"/>
    <w:rsid w:val="00FD5B6C"/>
    <w:rsid w:val="00FD5C2A"/>
    <w:rsid w:val="00FD604F"/>
    <w:rsid w:val="00FD60C1"/>
    <w:rsid w:val="00FD60D8"/>
    <w:rsid w:val="00FD64DD"/>
    <w:rsid w:val="00FD69AE"/>
    <w:rsid w:val="00FD6CED"/>
    <w:rsid w:val="00FD71FE"/>
    <w:rsid w:val="00FD7555"/>
    <w:rsid w:val="00FD7DF9"/>
    <w:rsid w:val="00FE0866"/>
    <w:rsid w:val="00FE0A9A"/>
    <w:rsid w:val="00FE0B51"/>
    <w:rsid w:val="00FE0B78"/>
    <w:rsid w:val="00FE0D17"/>
    <w:rsid w:val="00FE0ED4"/>
    <w:rsid w:val="00FE120C"/>
    <w:rsid w:val="00FE1364"/>
    <w:rsid w:val="00FE16AA"/>
    <w:rsid w:val="00FE1CB9"/>
    <w:rsid w:val="00FE1D56"/>
    <w:rsid w:val="00FE1E3D"/>
    <w:rsid w:val="00FE1EAB"/>
    <w:rsid w:val="00FE20B6"/>
    <w:rsid w:val="00FE26E2"/>
    <w:rsid w:val="00FE277C"/>
    <w:rsid w:val="00FE2BB7"/>
    <w:rsid w:val="00FE2C66"/>
    <w:rsid w:val="00FE2DB1"/>
    <w:rsid w:val="00FE2FEA"/>
    <w:rsid w:val="00FE31E6"/>
    <w:rsid w:val="00FE3465"/>
    <w:rsid w:val="00FE3ACD"/>
    <w:rsid w:val="00FE3AF7"/>
    <w:rsid w:val="00FE3BA6"/>
    <w:rsid w:val="00FE3C9B"/>
    <w:rsid w:val="00FE46FB"/>
    <w:rsid w:val="00FE4770"/>
    <w:rsid w:val="00FE4E22"/>
    <w:rsid w:val="00FE5153"/>
    <w:rsid w:val="00FE5BAC"/>
    <w:rsid w:val="00FE610E"/>
    <w:rsid w:val="00FE672F"/>
    <w:rsid w:val="00FE678A"/>
    <w:rsid w:val="00FE67CF"/>
    <w:rsid w:val="00FE6C96"/>
    <w:rsid w:val="00FE6D20"/>
    <w:rsid w:val="00FE6FB9"/>
    <w:rsid w:val="00FE7011"/>
    <w:rsid w:val="00FE7178"/>
    <w:rsid w:val="00FE7387"/>
    <w:rsid w:val="00FE7549"/>
    <w:rsid w:val="00FE7983"/>
    <w:rsid w:val="00FE7BCC"/>
    <w:rsid w:val="00FF0249"/>
    <w:rsid w:val="00FF04BE"/>
    <w:rsid w:val="00FF08A8"/>
    <w:rsid w:val="00FF0938"/>
    <w:rsid w:val="00FF0A0D"/>
    <w:rsid w:val="00FF0EAD"/>
    <w:rsid w:val="00FF126D"/>
    <w:rsid w:val="00FF13B9"/>
    <w:rsid w:val="00FF1870"/>
    <w:rsid w:val="00FF1973"/>
    <w:rsid w:val="00FF19A3"/>
    <w:rsid w:val="00FF1B9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E33BA0"/>
    <w:pPr>
      <w:keepNext/>
      <w:numPr>
        <w:numId w:val="2"/>
      </w:numPr>
      <w:spacing w:before="120"/>
      <w:outlineLvl w:val="0"/>
    </w:pPr>
    <w:rPr>
      <w:b/>
      <w:bCs/>
      <w:kern w:val="2"/>
      <w:sz w:val="28"/>
      <w:szCs w:val="28"/>
      <w:lang w:val="en-GB" w:eastAsia="zh-CN"/>
    </w:rPr>
  </w:style>
  <w:style w:type="paragraph" w:styleId="Heading2">
    <w:name w:val="heading 2"/>
    <w:basedOn w:val="Normal"/>
    <w:next w:val="Normal"/>
    <w:link w:val="Heading2Char"/>
    <w:qFormat/>
    <w:rsid w:val="00E33BA0"/>
    <w:pPr>
      <w:keepNext/>
      <w:numPr>
        <w:ilvl w:val="1"/>
        <w:numId w:val="2"/>
      </w:numPr>
      <w:spacing w:before="120"/>
      <w:outlineLvl w:val="1"/>
    </w:pPr>
    <w:rPr>
      <w:b/>
      <w:bCs/>
      <w:sz w:val="24"/>
    </w:rPr>
  </w:style>
  <w:style w:type="paragraph" w:styleId="Heading3">
    <w:name w:val="heading 3"/>
    <w:basedOn w:val="Normal"/>
    <w:next w:val="Normal"/>
    <w:qFormat/>
    <w:rsid w:val="00E33BA0"/>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E33BA0"/>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E33BA0"/>
    <w:pPr>
      <w:numPr>
        <w:ilvl w:val="4"/>
        <w:numId w:val="2"/>
      </w:numPr>
      <w:spacing w:before="240" w:after="60"/>
      <w:outlineLvl w:val="4"/>
    </w:pPr>
    <w:rPr>
      <w:b/>
      <w:bCs/>
      <w:i/>
      <w:iCs/>
      <w:sz w:val="26"/>
      <w:szCs w:val="26"/>
    </w:rPr>
  </w:style>
  <w:style w:type="paragraph" w:styleId="Heading6">
    <w:name w:val="heading 6"/>
    <w:basedOn w:val="Normal"/>
    <w:next w:val="Normal"/>
    <w:qFormat/>
    <w:rsid w:val="00E33BA0"/>
    <w:pPr>
      <w:numPr>
        <w:ilvl w:val="5"/>
        <w:numId w:val="2"/>
      </w:numPr>
      <w:spacing w:before="240" w:after="60"/>
      <w:outlineLvl w:val="5"/>
    </w:pPr>
    <w:rPr>
      <w:b/>
      <w:bCs/>
    </w:rPr>
  </w:style>
  <w:style w:type="paragraph" w:styleId="Heading7">
    <w:name w:val="heading 7"/>
    <w:basedOn w:val="Normal"/>
    <w:next w:val="Normal"/>
    <w:qFormat/>
    <w:rsid w:val="00E33BA0"/>
    <w:pPr>
      <w:numPr>
        <w:ilvl w:val="6"/>
        <w:numId w:val="2"/>
      </w:numPr>
      <w:spacing w:before="240" w:after="60"/>
      <w:outlineLvl w:val="6"/>
    </w:pPr>
    <w:rPr>
      <w:sz w:val="24"/>
      <w:szCs w:val="24"/>
    </w:rPr>
  </w:style>
  <w:style w:type="paragraph" w:styleId="Heading8">
    <w:name w:val="heading 8"/>
    <w:basedOn w:val="Normal"/>
    <w:next w:val="Normal"/>
    <w:qFormat/>
    <w:rsid w:val="00E33BA0"/>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E33BA0"/>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33BA0"/>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
    <w:basedOn w:val="Normal"/>
    <w:next w:val="Normal"/>
    <w:link w:val="CaptionChar"/>
    <w:qFormat/>
    <w:rsid w:val="00E33BA0"/>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5A522F"/>
    <w:pPr>
      <w:numPr>
        <w:numId w:val="1"/>
      </w:numPr>
      <w:tabs>
        <w:tab w:val="clear" w:pos="2061"/>
      </w:tabs>
      <w:adjustRightInd/>
      <w:spacing w:after="60"/>
      <w:ind w:left="432" w:hanging="432"/>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2,cap Char Char Char Char Char Char Char Char"/>
    <w:link w:val="Caption"/>
    <w:rsid w:val="00C411AF"/>
    <w:rPr>
      <w:rFonts w:eastAsia="SimSun"/>
      <w:b/>
      <w:bCs/>
      <w:kern w:val="2"/>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semiHidden/>
    <w:rsid w:val="00A354E8"/>
    <w:rPr>
      <w:kern w:val="2"/>
      <w:sz w:val="21"/>
      <w:szCs w:val="21"/>
      <w:lang w:val="en-GB" w:eastAsia="zh-CN" w:bidi="ar-SA"/>
    </w:rPr>
  </w:style>
  <w:style w:type="paragraph" w:styleId="CommentText">
    <w:name w:val="annotation text"/>
    <w:basedOn w:val="Normal"/>
    <w:semiHidden/>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Heading1Char">
    <w:name w:val="Heading 1 Char"/>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rFonts w:eastAsia="SimSun"/>
      <w:kern w:val="2"/>
      <w:lang w:val="en-GB" w:eastAsia="en-US" w:bidi="ar-SA"/>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rFonts w:eastAsia="SimSun"/>
      <w:kern w:val="2"/>
      <w:sz w:val="18"/>
      <w:szCs w:val="18"/>
      <w:lang w:val="en-GB" w:eastAsia="en-US" w:bidi="ar-SA"/>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87459B"/>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kern w:val="2"/>
      <w:lang w:val="en-GB" w:eastAsia="en-US" w:bidi="ar-SA"/>
    </w:rPr>
  </w:style>
  <w:style w:type="paragraph" w:styleId="ListNumber4">
    <w:name w:val="List Number 4"/>
    <w:basedOn w:val="Normal"/>
    <w:rsid w:val="00866FCB"/>
    <w:pPr>
      <w:numPr>
        <w:numId w:val="12"/>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FC56AD"/>
    <w:pPr>
      <w:jc w:val="left"/>
    </w:pPr>
  </w:style>
  <w:style w:type="character" w:customStyle="1" w:styleId="EndnoteTextChar">
    <w:name w:val="Endnote Text Char"/>
    <w:link w:val="EndnoteText"/>
    <w:rsid w:val="00FC56AD"/>
    <w:rPr>
      <w:kern w:val="2"/>
      <w:sz w:val="22"/>
      <w:szCs w:val="22"/>
      <w:lang w:val="en-GB" w:eastAsia="en-US" w:bidi="ar-SA"/>
    </w:rPr>
  </w:style>
  <w:style w:type="character" w:styleId="EndnoteReference">
    <w:name w:val="endnote reference"/>
    <w:rsid w:val="00FC56AD"/>
    <w:rPr>
      <w:kern w:val="2"/>
      <w:vertAlign w:val="superscript"/>
      <w:lang w:val="en-GB" w:eastAsia="zh-CN" w:bidi="ar-SA"/>
    </w:rPr>
  </w:style>
  <w:style w:type="paragraph" w:styleId="ListParagraph">
    <w:name w:val="List Paragraph"/>
    <w:basedOn w:val="Normal"/>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
    <w:name w:val="Heading 2 Char"/>
    <w:link w:val="Heading2"/>
    <w:rsid w:val="00DA3C17"/>
    <w:rPr>
      <w:b/>
      <w:bCs/>
      <w:sz w:val="24"/>
      <w:szCs w:val="22"/>
      <w:lang w:eastAsia="en-US"/>
    </w:r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080104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2323019">
      <w:bodyDiv w:val="1"/>
      <w:marLeft w:val="0"/>
      <w:marRight w:val="0"/>
      <w:marTop w:val="0"/>
      <w:marBottom w:val="0"/>
      <w:divBdr>
        <w:top w:val="none" w:sz="0" w:space="0" w:color="auto"/>
        <w:left w:val="none" w:sz="0" w:space="0" w:color="auto"/>
        <w:bottom w:val="none" w:sz="0" w:space="0" w:color="auto"/>
        <w:right w:val="none" w:sz="0" w:space="0" w:color="auto"/>
      </w:divBdr>
    </w:div>
    <w:div w:id="1928223814">
      <w:bodyDiv w:val="1"/>
      <w:marLeft w:val="0"/>
      <w:marRight w:val="0"/>
      <w:marTop w:val="0"/>
      <w:marBottom w:val="0"/>
      <w:divBdr>
        <w:top w:val="none" w:sz="0" w:space="0" w:color="auto"/>
        <w:left w:val="none" w:sz="0" w:space="0" w:color="auto"/>
        <w:bottom w:val="none" w:sz="0" w:space="0" w:color="auto"/>
        <w:right w:val="none" w:sz="0" w:space="0" w:color="auto"/>
      </w:divBdr>
    </w:div>
    <w:div w:id="1939175887">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0EBFB6-EB21-4DF4-BB2E-84300529A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860</Words>
  <Characters>4920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5769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l00901546</cp:lastModifiedBy>
  <cp:revision>2</cp:revision>
  <cp:lastPrinted>2016-08-08T16:02:00Z</cp:lastPrinted>
  <dcterms:created xsi:type="dcterms:W3CDTF">2016-08-12T00:39:00Z</dcterms:created>
  <dcterms:modified xsi:type="dcterms:W3CDTF">2016-08-12T00:39:00Z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(3)LXLoD4zhIIA7m6rtB5JPXSIU/JfnWTp5SnzrUxwtRzVTJODXAi+V4nbZd8hR9+WXdat51VlX
kNaB+xHNlY4+zWLAVcInjpbNV7e68nrm1J02K12SwNfvEaKDvtloOURN1DMvcEYeFGT5ojFN
7fexCCXYfbxTfkXND1ppMxo/CdbGCDMvTu58SDPYAnE9OoxUQqbJK/ZVkYjABDKem7RHnqTB
hqTtJ5DF7KdPUfmMkc</vt:lpwstr>
  </property>
  <property fmtid="{D5CDD505-2E9C-101B-9397-08002B2CF9AE}" pid="30" name="_2015_ms_pID_725343_00">
    <vt:lpwstr>_2015_ms_pID_725343</vt:lpwstr>
  </property>
  <property fmtid="{D5CDD505-2E9C-101B-9397-08002B2CF9AE}" pid="31" name="_2015_ms_pID_7253431">
    <vt:lpwstr>lsM8DI8yy6xsKkGsj0rRMV211r9n9RNj1hG6Y2zpCJ2lst5h1nozcE
x4IKUmtHdmOWsWFPlDXUDtvfxb/C1sDSFMtYh1KG5Y4xvvOpTRTQMpunSg57V8mqfhomeDcA
42IDIn6UFsqOHDXM2AJnggXdizEoQjH/mkM/AijvfHWqH2Xf5J4X7T7FpzMF0Vj3phgwGrFu
ropJmAOyLPBwn+jw0JYkZUON7DbJM0WNZJ7K</vt:lpwstr>
  </property>
  <property fmtid="{D5CDD505-2E9C-101B-9397-08002B2CF9AE}" pid="32" name="_2015_ms_pID_7253431_00">
    <vt:lpwstr>_2015_ms_pID_7253431</vt:lpwstr>
  </property>
  <property fmtid="{D5CDD505-2E9C-101B-9397-08002B2CF9AE}" pid="33" name="_2015_ms_pID_7253432">
    <vt:lpwstr>FJXPAm40kIyzvrhSjALG4mAv44jr6tM4svPe
Q/bpZb6G</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1470961942</vt:lpwstr>
  </property>
</Properties>
</file>