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6C" w:rsidRPr="00821C4D" w:rsidRDefault="005D2035" w:rsidP="00465C79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>
        <w:rPr>
          <w:rFonts w:ascii="Arial" w:hAnsi="Arial" w:cs="Arial"/>
          <w:b/>
        </w:rPr>
        <w:t>3GPP TSG-RAN WG1</w:t>
      </w:r>
      <w:r w:rsidRPr="003D2895">
        <w:rPr>
          <w:rFonts w:ascii="Arial" w:hAnsi="Arial" w:cs="Arial"/>
          <w:b/>
        </w:rPr>
        <w:t xml:space="preserve"> #</w:t>
      </w:r>
      <w:r w:rsidR="00B11ADD">
        <w:rPr>
          <w:rFonts w:ascii="Arial" w:hAnsi="Arial" w:cs="Arial" w:hint="eastAsia"/>
          <w:b/>
          <w:lang w:eastAsia="ja-JP"/>
        </w:rPr>
        <w:t>8</w:t>
      </w:r>
      <w:r w:rsidR="005941EF">
        <w:rPr>
          <w:rFonts w:ascii="Arial" w:hAnsi="Arial" w:cs="Arial" w:hint="eastAsia"/>
          <w:b/>
          <w:lang w:eastAsia="ja-JP"/>
        </w:rPr>
        <w:t>5</w:t>
      </w:r>
      <w:r w:rsidR="00B11ADD">
        <w:rPr>
          <w:rFonts w:ascii="Arial" w:hAnsi="Arial" w:cs="Arial" w:hint="eastAsia"/>
          <w:b/>
          <w:lang w:eastAsia="ja-JP"/>
        </w:rPr>
        <w:tab/>
      </w:r>
      <w:r w:rsidR="0027406C" w:rsidRPr="000664E2">
        <w:rPr>
          <w:rFonts w:eastAsia="ＭＳ 明朝"/>
          <w:b/>
          <w:lang w:val="en-US"/>
        </w:rPr>
        <w:t xml:space="preserve">                </w:t>
      </w:r>
      <w:r w:rsidR="0027406C" w:rsidRPr="000664E2">
        <w:rPr>
          <w:rFonts w:eastAsia="SimSun"/>
          <w:b/>
          <w:lang w:val="en-US" w:eastAsia="zh-CN"/>
        </w:rPr>
        <w:t xml:space="preserve"> </w:t>
      </w:r>
      <w:r w:rsidR="0027406C" w:rsidRPr="000664E2">
        <w:rPr>
          <w:rFonts w:eastAsia="ＭＳ 明朝"/>
          <w:b/>
          <w:lang w:val="en-US" w:eastAsia="ja-JP"/>
        </w:rPr>
        <w:t xml:space="preserve">        </w:t>
      </w:r>
      <w:r w:rsidR="0027406C" w:rsidRPr="000664E2">
        <w:rPr>
          <w:rFonts w:eastAsia="SimSun"/>
          <w:b/>
          <w:lang w:val="en-US" w:eastAsia="zh-CN"/>
        </w:rPr>
        <w:t xml:space="preserve">   </w:t>
      </w:r>
      <w:r w:rsidR="00632902" w:rsidRPr="000664E2">
        <w:rPr>
          <w:rFonts w:eastAsiaTheme="minorEastAsia"/>
          <w:b/>
          <w:lang w:val="en-US" w:eastAsia="ja-JP"/>
        </w:rPr>
        <w:t xml:space="preserve">　　</w:t>
      </w:r>
      <w:r w:rsidR="000664E2">
        <w:rPr>
          <w:rFonts w:eastAsiaTheme="minorEastAsia" w:hint="eastAsia"/>
          <w:b/>
          <w:lang w:val="en-US" w:eastAsia="ja-JP"/>
        </w:rPr>
        <w:tab/>
        <w:t xml:space="preserve">                              </w:t>
      </w:r>
      <w:r w:rsidR="00724DE8">
        <w:rPr>
          <w:rFonts w:eastAsiaTheme="minorEastAsia" w:hint="eastAsia"/>
          <w:b/>
          <w:lang w:val="en-US" w:eastAsia="ja-JP"/>
        </w:rPr>
        <w:t xml:space="preserve">     </w:t>
      </w:r>
      <w:r w:rsidR="00724DE8" w:rsidRPr="009718FF">
        <w:rPr>
          <w:rFonts w:asciiTheme="majorHAnsi" w:eastAsiaTheme="minorEastAsia" w:hAnsiTheme="majorHAnsi" w:cstheme="majorHAnsi"/>
          <w:b/>
          <w:lang w:val="en-US" w:eastAsia="ja-JP"/>
        </w:rPr>
        <w:t>R1-164027</w:t>
      </w:r>
    </w:p>
    <w:p w:rsidR="001F3086" w:rsidRPr="00055E47" w:rsidRDefault="005941EF" w:rsidP="00465C79">
      <w:pPr>
        <w:spacing w:line="276" w:lineRule="auto"/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</w:pPr>
      <w:r>
        <w:rPr>
          <w:rFonts w:ascii="Arial" w:eastAsiaTheme="minorEastAsia" w:hAnsi="Arial" w:hint="eastAsia"/>
          <w:b/>
          <w:lang w:eastAsia="ja-JP"/>
        </w:rPr>
        <w:t>Nanjing</w:t>
      </w:r>
      <w:r w:rsidR="005D2035">
        <w:rPr>
          <w:rFonts w:ascii="Arial" w:eastAsia="SimSun" w:hAnsi="Arial"/>
          <w:b/>
          <w:lang w:eastAsia="zh-CN"/>
        </w:rPr>
        <w:t xml:space="preserve">, </w:t>
      </w:r>
      <w:r>
        <w:rPr>
          <w:rFonts w:ascii="Arial" w:eastAsiaTheme="minorEastAsia" w:hAnsi="Arial" w:hint="eastAsia"/>
          <w:b/>
          <w:lang w:eastAsia="ja-JP"/>
        </w:rPr>
        <w:t>China</w:t>
      </w:r>
      <w:r w:rsidR="005D2035">
        <w:rPr>
          <w:rFonts w:ascii="Arial" w:eastAsia="SimSun" w:hAnsi="Arial"/>
          <w:b/>
          <w:lang w:eastAsia="zh-CN"/>
        </w:rPr>
        <w:t>,</w:t>
      </w:r>
      <w:r w:rsidR="005D2035" w:rsidRPr="00477343">
        <w:rPr>
          <w:rFonts w:ascii="Arial" w:hAnsi="Arial"/>
          <w:b/>
          <w:lang w:val="pt-BR" w:eastAsia="ja-JP"/>
        </w:rPr>
        <w:t xml:space="preserve"> </w:t>
      </w:r>
      <w:r>
        <w:rPr>
          <w:rFonts w:ascii="Arial" w:hAnsi="Arial" w:hint="eastAsia"/>
          <w:b/>
          <w:lang w:eastAsia="ja-JP"/>
        </w:rPr>
        <w:t>23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 w:rsidR="005D2035" w:rsidRPr="00477343">
        <w:rPr>
          <w:rFonts w:ascii="Arial" w:eastAsia="SimSun" w:hAnsi="Arial"/>
          <w:b/>
          <w:lang w:eastAsia="zh-CN"/>
        </w:rPr>
        <w:t xml:space="preserve">– </w:t>
      </w:r>
      <w:r>
        <w:rPr>
          <w:rFonts w:ascii="Arial" w:eastAsiaTheme="minorEastAsia" w:hAnsi="Arial" w:hint="eastAsia"/>
          <w:b/>
          <w:lang w:eastAsia="ja-JP"/>
        </w:rPr>
        <w:t>27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>
        <w:rPr>
          <w:rFonts w:ascii="Arial" w:eastAsiaTheme="minorEastAsia" w:hAnsi="Arial" w:hint="eastAsia"/>
          <w:b/>
          <w:lang w:eastAsia="ja-JP"/>
        </w:rPr>
        <w:t>May</w:t>
      </w:r>
      <w:r w:rsidR="005D2035">
        <w:rPr>
          <w:rFonts w:ascii="Arial" w:hAnsi="Arial"/>
          <w:b/>
          <w:lang w:eastAsia="ja-JP"/>
        </w:rPr>
        <w:t>, 2016</w:t>
      </w:r>
    </w:p>
    <w:p w:rsidR="00DD4444" w:rsidRPr="00055E47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</w:rPr>
      </w:pPr>
    </w:p>
    <w:p w:rsidR="00DD4444" w:rsidRPr="00055E47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95BBB"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571A7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581AA9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Design of massive MIMO for New Radio</w:t>
      </w:r>
    </w:p>
    <w:p w:rsidR="00DD4444" w:rsidRPr="00055E47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DE4DC2" w:rsidRPr="00DE4DC2">
        <w:rPr>
          <w:rFonts w:asciiTheme="majorHAnsi" w:eastAsia="ＭＳ ゴシック" w:hAnsiTheme="majorHAnsi" w:cstheme="majorHAnsi"/>
          <w:noProof w:val="0"/>
          <w:sz w:val="24"/>
        </w:rPr>
        <w:t>7.1.6</w:t>
      </w:r>
    </w:p>
    <w:p w:rsidR="00DD4444" w:rsidRPr="00055E47" w:rsidRDefault="00DD4444" w:rsidP="00465C79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 w:rsidR="00B11ADD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357F61" w:rsidRDefault="00DD4444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B44F07" w:rsidRDefault="0085152C" w:rsidP="002D3661">
      <w:pPr>
        <w:spacing w:after="120"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RAN1 #84bis, the following agreement </w:t>
      </w:r>
      <w:r w:rsidR="008F69B6">
        <w:rPr>
          <w:rFonts w:asciiTheme="majorHAnsi" w:hAnsiTheme="majorHAnsi" w:cstheme="majorHAnsi" w:hint="eastAsia"/>
          <w:lang w:val="en-US" w:eastAsia="ja-JP"/>
        </w:rPr>
        <w:t>was</w:t>
      </w:r>
      <w:r>
        <w:rPr>
          <w:rFonts w:asciiTheme="majorHAnsi" w:hAnsiTheme="majorHAnsi" w:cstheme="majorHAnsi" w:hint="eastAsia"/>
          <w:lang w:val="en-US" w:eastAsia="ja-JP"/>
        </w:rPr>
        <w:t xml:space="preserve"> made [</w:t>
      </w:r>
      <w:r w:rsidR="00B44F07">
        <w:rPr>
          <w:rFonts w:asciiTheme="majorHAnsi" w:hAnsiTheme="majorHAnsi" w:cstheme="majorHAnsi"/>
          <w:lang w:val="en-US" w:eastAsia="ja-JP"/>
        </w:rPr>
        <w:fldChar w:fldCharType="begin"/>
      </w:r>
      <w:r w:rsidR="00B44F07">
        <w:rPr>
          <w:rFonts w:asciiTheme="majorHAnsi" w:hAnsiTheme="majorHAnsi" w:cstheme="majorHAnsi"/>
          <w:lang w:val="en-US" w:eastAsia="ja-JP"/>
        </w:rPr>
        <w:instrText xml:space="preserve"> </w:instrText>
      </w:r>
      <w:r w:rsidR="00B44F07">
        <w:rPr>
          <w:rFonts w:asciiTheme="majorHAnsi" w:hAnsiTheme="majorHAnsi" w:cstheme="majorHAnsi" w:hint="eastAsia"/>
          <w:lang w:val="en-US" w:eastAsia="ja-JP"/>
        </w:rPr>
        <w:instrText>REF ChairmansNote \h</w:instrText>
      </w:r>
      <w:r w:rsidR="00B44F07">
        <w:rPr>
          <w:rFonts w:asciiTheme="majorHAnsi" w:hAnsiTheme="majorHAnsi" w:cstheme="majorHAnsi"/>
          <w:lang w:val="en-US" w:eastAsia="ja-JP"/>
        </w:rPr>
        <w:instrText xml:space="preserve"> </w:instrText>
      </w:r>
      <w:r w:rsidR="002D3661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B44F07">
        <w:rPr>
          <w:rFonts w:asciiTheme="majorHAnsi" w:hAnsiTheme="majorHAnsi" w:cstheme="majorHAnsi"/>
          <w:lang w:val="en-US" w:eastAsia="ja-JP"/>
        </w:rPr>
      </w:r>
      <w:r w:rsidR="00B44F07">
        <w:rPr>
          <w:rFonts w:asciiTheme="majorHAnsi" w:hAnsiTheme="majorHAnsi" w:cstheme="majorHAnsi"/>
          <w:lang w:val="en-US" w:eastAsia="ja-JP"/>
        </w:rPr>
        <w:fldChar w:fldCharType="separate"/>
      </w:r>
      <w:r w:rsidR="00BF13BB">
        <w:rPr>
          <w:rFonts w:asciiTheme="majorHAnsi" w:hAnsiTheme="majorHAnsi" w:cstheme="majorHAnsi"/>
          <w:noProof/>
        </w:rPr>
        <w:t>1</w:t>
      </w:r>
      <w:r w:rsidR="00B44F07"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 w:hint="eastAsia"/>
          <w:lang w:val="en-US" w:eastAsia="ja-JP"/>
        </w:rPr>
        <w:t>]</w:t>
      </w:r>
      <w:r w:rsidR="00B44F07">
        <w:rPr>
          <w:rFonts w:asciiTheme="majorHAnsi" w:hAnsiTheme="majorHAnsi" w:cstheme="majorHAnsi" w:hint="eastAsia"/>
          <w:lang w:val="en-US" w:eastAsia="ja-JP"/>
        </w:rPr>
        <w:t>,</w:t>
      </w:r>
    </w:p>
    <w:p w:rsidR="0085152C" w:rsidRPr="0085152C" w:rsidRDefault="0085152C" w:rsidP="002D3661">
      <w:pPr>
        <w:spacing w:after="120" w:line="360" w:lineRule="auto"/>
        <w:jc w:val="both"/>
        <w:rPr>
          <w:rFonts w:eastAsia="ＭＳ 明朝"/>
          <w:i/>
          <w:lang w:val="en-US" w:eastAsia="ja-JP"/>
        </w:rPr>
      </w:pPr>
      <w:r w:rsidRPr="0085152C">
        <w:rPr>
          <w:rFonts w:asciiTheme="majorHAnsi" w:hAnsiTheme="majorHAnsi" w:cstheme="majorHAnsi"/>
          <w:i/>
          <w:lang w:val="en-US" w:eastAsia="ja-JP"/>
        </w:rPr>
        <w:t>“</w:t>
      </w:r>
      <w:r w:rsidRPr="0085152C">
        <w:rPr>
          <w:rFonts w:eastAsia="ＭＳ 明朝"/>
          <w:i/>
          <w:lang w:val="en-US" w:eastAsia="ja-JP"/>
        </w:rPr>
        <w:t>Study enhanced massive MIMO ana</w:t>
      </w:r>
      <w:r>
        <w:rPr>
          <w:rFonts w:eastAsia="ＭＳ 明朝"/>
          <w:i/>
          <w:lang w:val="en-US" w:eastAsia="ja-JP"/>
        </w:rPr>
        <w:t>log/digital/hybrid beam-forming”</w:t>
      </w:r>
    </w:p>
    <w:p w:rsidR="00022B91" w:rsidRPr="00602983" w:rsidRDefault="00022B91" w:rsidP="00022B91">
      <w:pPr>
        <w:widowControl w:val="0"/>
        <w:autoSpaceDE w:val="0"/>
        <w:autoSpaceDN w:val="0"/>
        <w:adjustRightInd w:val="0"/>
        <w:spacing w:line="360" w:lineRule="auto"/>
        <w:rPr>
          <w:rFonts w:asciiTheme="majorHAnsi" w:eastAsiaTheme="minorEastAsia" w:hAnsiTheme="majorHAnsi" w:cstheme="majorHAnsi"/>
          <w:szCs w:val="23"/>
          <w:lang w:val="en-US" w:eastAsia="ja-JP"/>
        </w:rPr>
      </w:pPr>
      <w:r>
        <w:rPr>
          <w:rFonts w:asciiTheme="majorHAnsi" w:hAnsiTheme="majorHAnsi" w:cstheme="majorHAnsi" w:hint="eastAsia"/>
          <w:lang w:eastAsia="ja-JP"/>
        </w:rPr>
        <w:t>As explained in [</w:t>
      </w:r>
      <w:r>
        <w:rPr>
          <w:rFonts w:asciiTheme="majorHAnsi" w:hAnsiTheme="majorHAnsi" w:cstheme="majorHAnsi"/>
          <w:lang w:eastAsia="ja-JP"/>
        </w:rPr>
        <w:fldChar w:fldCharType="begin"/>
      </w:r>
      <w:r>
        <w:rPr>
          <w:rFonts w:asciiTheme="majorHAnsi" w:hAnsiTheme="majorHAnsi" w:cstheme="majorHAnsi"/>
          <w:lang w:eastAsia="ja-JP"/>
        </w:rPr>
        <w:instrText xml:space="preserve"> </w:instrText>
      </w:r>
      <w:r>
        <w:rPr>
          <w:rFonts w:asciiTheme="majorHAnsi" w:hAnsiTheme="majorHAnsi" w:cstheme="majorHAnsi" w:hint="eastAsia"/>
          <w:lang w:eastAsia="ja-JP"/>
        </w:rPr>
        <w:instrText>REF MELCO_overview \h</w:instrText>
      </w:r>
      <w:r>
        <w:rPr>
          <w:rFonts w:asciiTheme="majorHAnsi" w:hAnsiTheme="majorHAnsi" w:cstheme="majorHAnsi"/>
          <w:lang w:eastAsia="ja-JP"/>
        </w:rPr>
        <w:instrText xml:space="preserve"> </w:instrText>
      </w:r>
      <w:r>
        <w:rPr>
          <w:rFonts w:asciiTheme="majorHAnsi" w:hAnsiTheme="majorHAnsi" w:cstheme="majorHAnsi"/>
          <w:lang w:eastAsia="ja-JP"/>
        </w:rPr>
      </w:r>
      <w:r>
        <w:rPr>
          <w:rFonts w:asciiTheme="majorHAnsi" w:hAnsiTheme="majorHAnsi" w:cstheme="majorHAnsi"/>
          <w:lang w:eastAsia="ja-JP"/>
        </w:rPr>
        <w:fldChar w:fldCharType="separate"/>
      </w:r>
      <w:r w:rsidR="00BF13BB">
        <w:rPr>
          <w:rFonts w:asciiTheme="majorHAnsi" w:hAnsiTheme="majorHAnsi" w:cstheme="majorHAnsi"/>
          <w:noProof/>
        </w:rPr>
        <w:t>2</w:t>
      </w:r>
      <w:r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 w:hint="eastAsia"/>
          <w:lang w:eastAsia="ja-JP"/>
        </w:rPr>
        <w:t xml:space="preserve">], </w:t>
      </w:r>
      <w:r w:rsidRPr="00602983">
        <w:rPr>
          <w:rFonts w:asciiTheme="majorHAnsi" w:eastAsiaTheme="minorEastAsia" w:hAnsiTheme="majorHAnsi" w:cstheme="majorHAnsi"/>
          <w:szCs w:val="23"/>
          <w:lang w:val="en-US" w:eastAsia="ja-JP"/>
        </w:rPr>
        <w:t xml:space="preserve">key features for </w:t>
      </w:r>
      <w:r>
        <w:rPr>
          <w:rFonts w:asciiTheme="majorHAnsi" w:eastAsiaTheme="minorEastAsia" w:hAnsiTheme="majorHAnsi" w:cstheme="majorHAnsi"/>
          <w:szCs w:val="23"/>
          <w:lang w:val="en-US" w:eastAsia="ja-JP"/>
        </w:rPr>
        <w:t xml:space="preserve">NR </w:t>
      </w:r>
      <w:r w:rsidRPr="00602983">
        <w:rPr>
          <w:rFonts w:asciiTheme="majorHAnsi" w:eastAsiaTheme="minorEastAsia" w:hAnsiTheme="majorHAnsi" w:cstheme="majorHAnsi"/>
          <w:szCs w:val="23"/>
          <w:lang w:val="en-US" w:eastAsia="ja-JP"/>
        </w:rPr>
        <w:t>MIMO and possible items for studies can be summarized as follows:</w:t>
      </w:r>
    </w:p>
    <w:p w:rsidR="007C12B8" w:rsidRPr="00602983" w:rsidRDefault="007C12B8" w:rsidP="0040063B">
      <w:pPr>
        <w:pStyle w:val="aff"/>
        <w:widowControl w:val="0"/>
        <w:numPr>
          <w:ilvl w:val="0"/>
          <w:numId w:val="50"/>
        </w:numPr>
        <w:autoSpaceDE w:val="0"/>
        <w:autoSpaceDN w:val="0"/>
        <w:adjustRightInd w:val="0"/>
        <w:spacing w:line="360" w:lineRule="auto"/>
        <w:ind w:leftChars="0"/>
        <w:rPr>
          <w:rFonts w:asciiTheme="majorHAnsi" w:eastAsiaTheme="minorEastAsia" w:hAnsiTheme="majorHAnsi" w:cstheme="majorHAnsi"/>
          <w:szCs w:val="23"/>
        </w:rPr>
      </w:pPr>
      <w:r w:rsidRPr="00602983">
        <w:rPr>
          <w:rFonts w:asciiTheme="majorHAnsi" w:eastAsiaTheme="minorEastAsia" w:hAnsiTheme="majorHAnsi" w:cstheme="majorHAnsi"/>
          <w:szCs w:val="23"/>
        </w:rPr>
        <w:t>User interference cancellation at transmitter: precoding/</w:t>
      </w:r>
      <w:proofErr w:type="spellStart"/>
      <w:r w:rsidRPr="00602983">
        <w:rPr>
          <w:rFonts w:asciiTheme="majorHAnsi" w:eastAsiaTheme="minorEastAsia" w:hAnsiTheme="majorHAnsi" w:cstheme="majorHAnsi"/>
          <w:szCs w:val="23"/>
        </w:rPr>
        <w:t>postcoding</w:t>
      </w:r>
      <w:proofErr w:type="spellEnd"/>
      <w:r w:rsidRPr="00602983">
        <w:rPr>
          <w:rFonts w:asciiTheme="majorHAnsi" w:eastAsiaTheme="minorEastAsia" w:hAnsiTheme="majorHAnsi" w:cstheme="majorHAnsi"/>
          <w:szCs w:val="23"/>
        </w:rPr>
        <w:t xml:space="preserve"> design</w:t>
      </w:r>
    </w:p>
    <w:p w:rsidR="007C12B8" w:rsidRPr="00602983" w:rsidRDefault="007C12B8" w:rsidP="0040063B">
      <w:pPr>
        <w:pStyle w:val="aff"/>
        <w:widowControl w:val="0"/>
        <w:numPr>
          <w:ilvl w:val="0"/>
          <w:numId w:val="50"/>
        </w:numPr>
        <w:autoSpaceDE w:val="0"/>
        <w:autoSpaceDN w:val="0"/>
        <w:adjustRightInd w:val="0"/>
        <w:spacing w:line="360" w:lineRule="auto"/>
        <w:ind w:leftChars="0"/>
        <w:rPr>
          <w:rFonts w:asciiTheme="majorHAnsi" w:eastAsiaTheme="minorEastAsia" w:hAnsiTheme="majorHAnsi" w:cstheme="majorHAnsi"/>
          <w:szCs w:val="23"/>
        </w:rPr>
      </w:pPr>
      <w:r w:rsidRPr="00602983">
        <w:rPr>
          <w:rFonts w:asciiTheme="majorHAnsi" w:eastAsiaTheme="minorEastAsia" w:hAnsiTheme="majorHAnsi" w:cstheme="majorHAnsi"/>
          <w:szCs w:val="23"/>
        </w:rPr>
        <w:t>CSI reporting with higher resolution</w:t>
      </w:r>
    </w:p>
    <w:p w:rsidR="007C12B8" w:rsidRDefault="007C12B8" w:rsidP="0040063B">
      <w:pPr>
        <w:pStyle w:val="aff"/>
        <w:widowControl w:val="0"/>
        <w:numPr>
          <w:ilvl w:val="0"/>
          <w:numId w:val="50"/>
        </w:numPr>
        <w:autoSpaceDE w:val="0"/>
        <w:autoSpaceDN w:val="0"/>
        <w:adjustRightInd w:val="0"/>
        <w:spacing w:line="360" w:lineRule="auto"/>
        <w:ind w:leftChars="0"/>
        <w:rPr>
          <w:rFonts w:asciiTheme="majorHAnsi" w:eastAsiaTheme="minorEastAsia" w:hAnsiTheme="majorHAnsi" w:cstheme="majorHAnsi"/>
          <w:szCs w:val="23"/>
        </w:rPr>
      </w:pPr>
      <w:r w:rsidRPr="00602983">
        <w:rPr>
          <w:rFonts w:asciiTheme="majorHAnsi" w:eastAsiaTheme="minorEastAsia" w:hAnsiTheme="majorHAnsi" w:cstheme="majorHAnsi"/>
          <w:szCs w:val="23"/>
        </w:rPr>
        <w:t>Investigation on impact of realistic assumptions on channel reciprocity ( i.e., mismatches</w:t>
      </w:r>
      <w:r>
        <w:rPr>
          <w:rFonts w:asciiTheme="majorHAnsi" w:eastAsiaTheme="minorEastAsia" w:hAnsiTheme="majorHAnsi" w:cstheme="majorHAnsi" w:hint="eastAsia"/>
          <w:szCs w:val="23"/>
        </w:rPr>
        <w:t xml:space="preserve"> </w:t>
      </w:r>
      <w:r w:rsidRPr="0050260E">
        <w:rPr>
          <w:rFonts w:asciiTheme="majorHAnsi" w:eastAsiaTheme="minorEastAsia" w:hAnsiTheme="majorHAnsi" w:cstheme="majorHAnsi"/>
          <w:szCs w:val="23"/>
        </w:rPr>
        <w:t>in RF circuit characteristics between TX and RX)</w:t>
      </w:r>
    </w:p>
    <w:p w:rsidR="007C12B8" w:rsidRPr="0050260E" w:rsidRDefault="007C12B8" w:rsidP="0040063B">
      <w:pPr>
        <w:pStyle w:val="aff"/>
        <w:widowControl w:val="0"/>
        <w:numPr>
          <w:ilvl w:val="0"/>
          <w:numId w:val="50"/>
        </w:numPr>
        <w:autoSpaceDE w:val="0"/>
        <w:autoSpaceDN w:val="0"/>
        <w:adjustRightInd w:val="0"/>
        <w:spacing w:line="360" w:lineRule="auto"/>
        <w:ind w:leftChars="0"/>
        <w:rPr>
          <w:rFonts w:asciiTheme="majorHAnsi" w:eastAsiaTheme="minorEastAsia" w:hAnsiTheme="majorHAnsi" w:cstheme="majorHAnsi"/>
          <w:szCs w:val="23"/>
        </w:rPr>
      </w:pPr>
      <w:r>
        <w:rPr>
          <w:rFonts w:asciiTheme="majorHAnsi" w:eastAsiaTheme="minorEastAsia" w:hAnsiTheme="majorHAnsi" w:cstheme="majorHAnsi"/>
          <w:szCs w:val="23"/>
        </w:rPr>
        <w:t>RS design, including SRS,</w:t>
      </w:r>
      <w:r w:rsidRPr="00602983">
        <w:rPr>
          <w:rFonts w:asciiTheme="majorHAnsi" w:eastAsiaTheme="minorEastAsia" w:hAnsiTheme="majorHAnsi" w:cstheme="majorHAnsi"/>
          <w:szCs w:val="23"/>
        </w:rPr>
        <w:t xml:space="preserve"> to reduce pilot contaminati</w:t>
      </w:r>
      <w:r>
        <w:rPr>
          <w:rFonts w:asciiTheme="majorHAnsi" w:eastAsiaTheme="minorEastAsia" w:hAnsiTheme="majorHAnsi" w:cstheme="majorHAnsi" w:hint="eastAsia"/>
          <w:szCs w:val="23"/>
        </w:rPr>
        <w:t>on</w:t>
      </w:r>
    </w:p>
    <w:p w:rsidR="007C12B8" w:rsidRPr="007C12B8" w:rsidRDefault="007C12B8" w:rsidP="002D3661">
      <w:pPr>
        <w:spacing w:after="120" w:line="360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this contribution, we explain key technology enables for NR-massive MIMO and discuss the number of multiplexes required to achieve the target spectral </w:t>
      </w:r>
      <w:r>
        <w:rPr>
          <w:rFonts w:asciiTheme="majorHAnsi" w:hAnsiTheme="majorHAnsi" w:cstheme="majorHAnsi"/>
          <w:lang w:val="en-US" w:eastAsia="ja-JP"/>
        </w:rPr>
        <w:t>efficiency</w:t>
      </w:r>
      <w:r>
        <w:rPr>
          <w:rFonts w:asciiTheme="majorHAnsi" w:hAnsiTheme="majorHAnsi" w:cstheme="majorHAnsi" w:hint="eastAsia"/>
          <w:lang w:val="en-US" w:eastAsia="ja-JP"/>
        </w:rPr>
        <w:t>.</w:t>
      </w:r>
    </w:p>
    <w:p w:rsidR="00292908" w:rsidRDefault="002C32A7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>Time reciprocity for NR Massive MIMO</w:t>
      </w:r>
    </w:p>
    <w:p w:rsidR="000C2088" w:rsidRDefault="00C87C6C" w:rsidP="0012017F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0C2088">
        <w:rPr>
          <w:rFonts w:asciiTheme="majorHAnsi" w:hAnsiTheme="majorHAnsi" w:cstheme="majorHAnsi"/>
          <w:lang w:val="en-US" w:eastAsia="ja-JP"/>
        </w:rPr>
        <w:t>In Rel. 1</w:t>
      </w:r>
      <w:r w:rsidR="00AF2D09">
        <w:rPr>
          <w:rFonts w:asciiTheme="majorHAnsi" w:hAnsiTheme="majorHAnsi" w:cstheme="majorHAnsi" w:hint="eastAsia"/>
          <w:lang w:val="en-US" w:eastAsia="ja-JP"/>
        </w:rPr>
        <w:t>3</w:t>
      </w:r>
      <w:r w:rsidR="00C477FA" w:rsidRPr="000C2088">
        <w:rPr>
          <w:rFonts w:asciiTheme="majorHAnsi" w:hAnsiTheme="majorHAnsi" w:cstheme="majorHAnsi" w:hint="eastAsia"/>
          <w:lang w:val="en-US" w:eastAsia="ja-JP"/>
        </w:rPr>
        <w:t xml:space="preserve"> MIMO</w:t>
      </w:r>
      <w:r w:rsidR="007B59B9" w:rsidRPr="000C2088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AA07F0">
        <w:rPr>
          <w:rFonts w:asciiTheme="majorHAnsi" w:hAnsiTheme="majorHAnsi" w:cstheme="majorHAnsi" w:hint="eastAsia"/>
          <w:lang w:val="en-US" w:eastAsia="ja-JP"/>
        </w:rPr>
        <w:t>Channel State Information</w:t>
      </w:r>
      <w:r w:rsidR="00AA07F0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277F76">
        <w:rPr>
          <w:rFonts w:asciiTheme="majorHAnsi" w:hAnsiTheme="majorHAnsi" w:cstheme="majorHAnsi" w:hint="eastAsia"/>
          <w:lang w:val="en-US" w:eastAsia="ja-JP"/>
        </w:rPr>
        <w:t>(</w:t>
      </w:r>
      <w:r w:rsidR="00AA07F0" w:rsidRPr="000C2088">
        <w:rPr>
          <w:rFonts w:asciiTheme="majorHAnsi" w:hAnsiTheme="majorHAnsi" w:cstheme="majorHAnsi" w:hint="eastAsia"/>
          <w:lang w:val="en-US" w:eastAsia="ja-JP"/>
        </w:rPr>
        <w:t>CSI</w:t>
      </w:r>
      <w:r w:rsidR="00277F76">
        <w:rPr>
          <w:rFonts w:asciiTheme="majorHAnsi" w:hAnsiTheme="majorHAnsi" w:cstheme="majorHAnsi" w:hint="eastAsia"/>
          <w:lang w:val="en-US" w:eastAsia="ja-JP"/>
        </w:rPr>
        <w:t>)</w:t>
      </w:r>
      <w:r w:rsidR="007B59B9" w:rsidRPr="000C2088">
        <w:rPr>
          <w:rFonts w:asciiTheme="majorHAnsi" w:hAnsiTheme="majorHAnsi" w:cstheme="majorHAnsi" w:hint="eastAsia"/>
          <w:lang w:val="en-US" w:eastAsia="ja-JP"/>
        </w:rPr>
        <w:t xml:space="preserve"> feedback is </w:t>
      </w:r>
      <w:r w:rsidR="00380282">
        <w:rPr>
          <w:rFonts w:asciiTheme="majorHAnsi" w:hAnsiTheme="majorHAnsi" w:cstheme="majorHAnsi" w:hint="eastAsia"/>
          <w:lang w:val="en-US" w:eastAsia="ja-JP"/>
        </w:rPr>
        <w:t>used</w:t>
      </w:r>
      <w:r w:rsidR="000C2088">
        <w:rPr>
          <w:rFonts w:asciiTheme="majorHAnsi" w:hAnsiTheme="majorHAnsi" w:cstheme="majorHAnsi" w:hint="eastAsia"/>
          <w:lang w:val="en-US" w:eastAsia="ja-JP"/>
        </w:rPr>
        <w:t xml:space="preserve"> to </w:t>
      </w:r>
      <w:r w:rsidR="00715217">
        <w:rPr>
          <w:rFonts w:asciiTheme="majorHAnsi" w:hAnsiTheme="majorHAnsi" w:cstheme="majorHAnsi" w:hint="eastAsia"/>
          <w:lang w:val="en-US" w:eastAsia="ja-JP"/>
        </w:rPr>
        <w:t>design</w:t>
      </w:r>
      <w:r w:rsidR="000C2088">
        <w:rPr>
          <w:rFonts w:asciiTheme="majorHAnsi" w:hAnsiTheme="majorHAnsi" w:cstheme="majorHAnsi" w:hint="eastAsia"/>
          <w:lang w:val="en-US" w:eastAsia="ja-JP"/>
        </w:rPr>
        <w:t xml:space="preserve"> a precoder at the transmitter</w:t>
      </w:r>
      <w:r w:rsidR="007B59B9" w:rsidRPr="000C2088">
        <w:rPr>
          <w:rFonts w:asciiTheme="majorHAnsi" w:hAnsiTheme="majorHAnsi" w:cstheme="majorHAnsi" w:hint="eastAsia"/>
          <w:lang w:val="en-US" w:eastAsia="ja-JP"/>
        </w:rPr>
        <w:t xml:space="preserve">. However, in </w:t>
      </w:r>
      <w:r w:rsidR="00AA07F0">
        <w:rPr>
          <w:rFonts w:asciiTheme="majorHAnsi" w:hAnsiTheme="majorHAnsi" w:cstheme="majorHAnsi" w:hint="eastAsia"/>
          <w:lang w:val="en-US" w:eastAsia="ja-JP"/>
        </w:rPr>
        <w:t>Multi User Multiple Input Multiple Output</w:t>
      </w:r>
      <w:r w:rsidR="00AA07F0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DF65E6">
        <w:rPr>
          <w:rFonts w:asciiTheme="majorHAnsi" w:hAnsiTheme="majorHAnsi" w:cstheme="majorHAnsi" w:hint="eastAsia"/>
          <w:lang w:val="en-US" w:eastAsia="ja-JP"/>
        </w:rPr>
        <w:t>(</w:t>
      </w:r>
      <w:r w:rsidR="00AA07F0" w:rsidRPr="000C2088">
        <w:rPr>
          <w:rFonts w:asciiTheme="majorHAnsi" w:hAnsiTheme="majorHAnsi" w:cstheme="majorHAnsi" w:hint="eastAsia"/>
          <w:lang w:val="en-US" w:eastAsia="ja-JP"/>
        </w:rPr>
        <w:t>MU-MIMO</w:t>
      </w:r>
      <w:r w:rsidR="00DF65E6">
        <w:rPr>
          <w:rFonts w:asciiTheme="majorHAnsi" w:hAnsiTheme="majorHAnsi" w:cstheme="majorHAnsi" w:hint="eastAsia"/>
          <w:lang w:val="en-US" w:eastAsia="ja-JP"/>
        </w:rPr>
        <w:t>)</w:t>
      </w:r>
      <w:r w:rsidR="007B59B9" w:rsidRPr="000C2088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715217">
        <w:rPr>
          <w:rFonts w:asciiTheme="majorHAnsi" w:hAnsiTheme="majorHAnsi" w:cstheme="majorHAnsi" w:hint="eastAsia"/>
          <w:lang w:val="en-US" w:eastAsia="ja-JP"/>
        </w:rPr>
        <w:t xml:space="preserve">using </w:t>
      </w:r>
      <w:r w:rsidR="00E622A9">
        <w:rPr>
          <w:rFonts w:asciiTheme="majorHAnsi" w:hAnsiTheme="majorHAnsi" w:cstheme="majorHAnsi" w:hint="eastAsia"/>
          <w:lang w:val="en-US" w:eastAsia="ja-JP"/>
        </w:rPr>
        <w:t xml:space="preserve">a </w:t>
      </w:r>
      <w:r w:rsidR="00715217">
        <w:rPr>
          <w:rFonts w:asciiTheme="majorHAnsi" w:hAnsiTheme="majorHAnsi" w:cstheme="majorHAnsi" w:hint="eastAsia"/>
          <w:lang w:val="en-US" w:eastAsia="ja-JP"/>
        </w:rPr>
        <w:t>massive MIMO array</w:t>
      </w:r>
      <w:r w:rsidR="007B59B9" w:rsidRPr="000C2088">
        <w:rPr>
          <w:rFonts w:asciiTheme="majorHAnsi" w:hAnsiTheme="majorHAnsi" w:cstheme="majorHAnsi" w:hint="eastAsia"/>
          <w:lang w:val="en-US" w:eastAsia="ja-JP"/>
        </w:rPr>
        <w:t>, high</w:t>
      </w:r>
      <w:r w:rsidR="000C2088">
        <w:rPr>
          <w:rFonts w:asciiTheme="majorHAnsi" w:hAnsiTheme="majorHAnsi" w:cstheme="majorHAnsi" w:hint="eastAsia"/>
          <w:lang w:val="en-US" w:eastAsia="ja-JP"/>
        </w:rPr>
        <w:t>er</w:t>
      </w:r>
      <w:r w:rsidR="007B59B9" w:rsidRPr="000C2088">
        <w:rPr>
          <w:rFonts w:asciiTheme="majorHAnsi" w:hAnsiTheme="majorHAnsi" w:cstheme="majorHAnsi" w:hint="eastAsia"/>
          <w:lang w:val="en-US" w:eastAsia="ja-JP"/>
        </w:rPr>
        <w:t xml:space="preserve"> resolution for CSI feedback is required</w:t>
      </w:r>
      <w:r w:rsidR="00E47454">
        <w:rPr>
          <w:rFonts w:asciiTheme="majorHAnsi" w:hAnsiTheme="majorHAnsi" w:cstheme="majorHAnsi" w:hint="eastAsia"/>
          <w:lang w:val="en-US" w:eastAsia="ja-JP"/>
        </w:rPr>
        <w:t xml:space="preserve"> for</w:t>
      </w:r>
      <w:r w:rsidR="000C2088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83251B">
        <w:rPr>
          <w:rFonts w:asciiTheme="majorHAnsi" w:hAnsiTheme="majorHAnsi" w:cstheme="majorHAnsi" w:hint="eastAsia"/>
          <w:lang w:val="en-US" w:eastAsia="ja-JP"/>
        </w:rPr>
        <w:t>effective</w:t>
      </w:r>
      <w:r w:rsidR="000C2088">
        <w:rPr>
          <w:rFonts w:asciiTheme="majorHAnsi" w:hAnsiTheme="majorHAnsi" w:cstheme="majorHAnsi" w:hint="eastAsia"/>
          <w:lang w:val="en-US" w:eastAsia="ja-JP"/>
        </w:rPr>
        <w:t xml:space="preserve"> inter user</w:t>
      </w:r>
      <w:r w:rsidR="00E47454">
        <w:rPr>
          <w:rFonts w:asciiTheme="majorHAnsi" w:hAnsiTheme="majorHAnsi" w:cstheme="majorHAnsi" w:hint="eastAsia"/>
          <w:lang w:val="en-US" w:eastAsia="ja-JP"/>
        </w:rPr>
        <w:t xml:space="preserve"> interference (IUI)</w:t>
      </w:r>
      <w:r w:rsidR="000C2088">
        <w:rPr>
          <w:rFonts w:asciiTheme="majorHAnsi" w:hAnsiTheme="majorHAnsi" w:cstheme="majorHAnsi" w:hint="eastAsia"/>
          <w:lang w:val="en-US" w:eastAsia="ja-JP"/>
        </w:rPr>
        <w:t xml:space="preserve"> cancellation</w:t>
      </w:r>
      <w:r w:rsidR="00E47454">
        <w:rPr>
          <w:rFonts w:asciiTheme="majorHAnsi" w:hAnsiTheme="majorHAnsi" w:cstheme="majorHAnsi" w:hint="eastAsia"/>
          <w:lang w:val="en-US" w:eastAsia="ja-JP"/>
        </w:rPr>
        <w:t xml:space="preserve">. </w:t>
      </w:r>
    </w:p>
    <w:p w:rsidR="008217EC" w:rsidRPr="00680F50" w:rsidRDefault="00C940A6" w:rsidP="00E47454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highlight w:val="red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Codebook</w:t>
      </w:r>
      <w:r w:rsidR="00A2780A">
        <w:rPr>
          <w:rFonts w:asciiTheme="majorHAnsi" w:hAnsiTheme="majorHAnsi" w:cstheme="majorHAnsi" w:hint="eastAsia"/>
          <w:lang w:val="en-US" w:eastAsia="ja-JP"/>
        </w:rPr>
        <w:t>s</w:t>
      </w:r>
      <w:r>
        <w:rPr>
          <w:rFonts w:asciiTheme="majorHAnsi" w:hAnsiTheme="majorHAnsi" w:cstheme="majorHAnsi" w:hint="eastAsia"/>
          <w:lang w:val="en-US" w:eastAsia="ja-JP"/>
        </w:rPr>
        <w:t xml:space="preserve"> as feedback</w:t>
      </w:r>
      <w:r w:rsidR="00291AE9">
        <w:rPr>
          <w:rFonts w:asciiTheme="majorHAnsi" w:hAnsiTheme="majorHAnsi" w:cstheme="majorHAnsi" w:hint="eastAsia"/>
          <w:lang w:val="en-US" w:eastAsia="ja-JP"/>
        </w:rPr>
        <w:t xml:space="preserve"> information</w:t>
      </w:r>
      <w:r>
        <w:rPr>
          <w:rFonts w:asciiTheme="majorHAnsi" w:hAnsiTheme="majorHAnsi" w:cstheme="majorHAnsi" w:hint="eastAsia"/>
          <w:lang w:val="en-US" w:eastAsia="ja-JP"/>
        </w:rPr>
        <w:t xml:space="preserve"> from RX </w:t>
      </w:r>
      <w:r w:rsidR="00BB7BC9">
        <w:rPr>
          <w:rFonts w:asciiTheme="majorHAnsi" w:hAnsiTheme="majorHAnsi" w:cstheme="majorHAnsi" w:hint="eastAsia"/>
          <w:lang w:val="en-US" w:eastAsia="ja-JP"/>
        </w:rPr>
        <w:t xml:space="preserve">are </w:t>
      </w:r>
      <w:r>
        <w:rPr>
          <w:rFonts w:asciiTheme="majorHAnsi" w:hAnsiTheme="majorHAnsi" w:cstheme="majorHAnsi" w:hint="eastAsia"/>
          <w:lang w:val="en-US" w:eastAsia="ja-JP"/>
        </w:rPr>
        <w:t>not informative enough for</w:t>
      </w:r>
      <w:r w:rsidR="007A4F9E"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lang w:val="en-US" w:eastAsia="ja-JP"/>
        </w:rPr>
        <w:t>IUI cancellation at TX.</w:t>
      </w:r>
      <w:r w:rsidR="00900536" w:rsidRPr="000C2088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434478">
        <w:rPr>
          <w:rFonts w:asciiTheme="majorHAnsi" w:hAnsiTheme="majorHAnsi" w:cstheme="majorHAnsi" w:hint="eastAsia"/>
          <w:lang w:val="en-US" w:eastAsia="ja-JP"/>
        </w:rPr>
        <w:t>Imperfect</w:t>
      </w:r>
      <w:r>
        <w:rPr>
          <w:rFonts w:asciiTheme="majorHAnsi" w:hAnsiTheme="majorHAnsi" w:cstheme="majorHAnsi" w:hint="eastAsia"/>
          <w:lang w:val="en-US" w:eastAsia="ja-JP"/>
        </w:rPr>
        <w:t xml:space="preserve"> IUI</w:t>
      </w:r>
      <w:r w:rsidR="00434478">
        <w:rPr>
          <w:rFonts w:asciiTheme="majorHAnsi" w:hAnsiTheme="majorHAnsi" w:cstheme="majorHAnsi" w:hint="eastAsia"/>
          <w:lang w:val="en-US" w:eastAsia="ja-JP"/>
        </w:rPr>
        <w:t xml:space="preserve"> cancellation</w:t>
      </w:r>
      <w:r>
        <w:rPr>
          <w:rFonts w:asciiTheme="majorHAnsi" w:hAnsiTheme="majorHAnsi" w:cstheme="majorHAnsi" w:hint="eastAsia"/>
          <w:lang w:val="en-US" w:eastAsia="ja-JP"/>
        </w:rPr>
        <w:t xml:space="preserve"> may </w:t>
      </w:r>
      <w:r w:rsidR="00EE07C4">
        <w:rPr>
          <w:rFonts w:asciiTheme="majorHAnsi" w:hAnsiTheme="majorHAnsi" w:cstheme="majorHAnsi" w:hint="eastAsia"/>
          <w:lang w:val="en-US" w:eastAsia="ja-JP"/>
        </w:rPr>
        <w:t>fail</w:t>
      </w:r>
      <w:r w:rsidR="001F52FB">
        <w:rPr>
          <w:rFonts w:asciiTheme="majorHAnsi" w:hAnsiTheme="majorHAnsi" w:cstheme="majorHAnsi" w:hint="eastAsia"/>
          <w:lang w:val="en-US" w:eastAsia="ja-JP"/>
        </w:rPr>
        <w:t xml:space="preserve"> to meet the </w:t>
      </w:r>
      <w:r>
        <w:rPr>
          <w:rFonts w:asciiTheme="majorHAnsi" w:hAnsiTheme="majorHAnsi" w:cstheme="majorHAnsi" w:hint="eastAsia"/>
          <w:lang w:val="en-US" w:eastAsia="ja-JP"/>
        </w:rPr>
        <w:t>t</w:t>
      </w:r>
      <w:r w:rsidR="00C57B81">
        <w:rPr>
          <w:rFonts w:asciiTheme="majorHAnsi" w:hAnsiTheme="majorHAnsi" w:cstheme="majorHAnsi" w:hint="eastAsia"/>
          <w:lang w:val="en-US" w:eastAsia="ja-JP"/>
        </w:rPr>
        <w:t xml:space="preserve">arget </w:t>
      </w:r>
      <w:r w:rsidR="00900536" w:rsidRPr="000C2088">
        <w:rPr>
          <w:rFonts w:asciiTheme="majorHAnsi" w:hAnsiTheme="majorHAnsi" w:cstheme="majorHAnsi" w:hint="eastAsia"/>
          <w:lang w:val="en-US" w:eastAsia="ja-JP"/>
        </w:rPr>
        <w:t>peak data rate</w:t>
      </w:r>
      <w:r w:rsidR="00760DA0" w:rsidRPr="000C2088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4034D3" w:rsidRPr="000C2088">
        <w:rPr>
          <w:rFonts w:asciiTheme="majorHAnsi" w:hAnsiTheme="majorHAnsi" w:cstheme="majorHAnsi" w:hint="eastAsia"/>
          <w:lang w:val="en-US" w:eastAsia="ja-JP"/>
        </w:rPr>
        <w:t xml:space="preserve">Explicit </w:t>
      </w:r>
      <w:r w:rsidR="008F5125">
        <w:rPr>
          <w:rFonts w:asciiTheme="majorHAnsi" w:hAnsiTheme="majorHAnsi" w:cstheme="majorHAnsi" w:hint="eastAsia"/>
          <w:lang w:val="en-US" w:eastAsia="ja-JP"/>
        </w:rPr>
        <w:t xml:space="preserve">channel </w:t>
      </w:r>
      <w:r w:rsidR="004034D3" w:rsidRPr="000C2088">
        <w:rPr>
          <w:rFonts w:asciiTheme="majorHAnsi" w:hAnsiTheme="majorHAnsi" w:cstheme="majorHAnsi" w:hint="eastAsia"/>
          <w:lang w:val="en-US" w:eastAsia="ja-JP"/>
        </w:rPr>
        <w:t>feedback</w:t>
      </w:r>
      <w:r w:rsidR="0006727D" w:rsidRPr="000C2088">
        <w:rPr>
          <w:rFonts w:asciiTheme="majorHAnsi" w:hAnsiTheme="majorHAnsi" w:cstheme="majorHAnsi" w:hint="eastAsia"/>
          <w:lang w:val="en-US" w:eastAsia="ja-JP"/>
        </w:rPr>
        <w:t xml:space="preserve"> is </w:t>
      </w:r>
      <w:r w:rsidR="0006727D" w:rsidRPr="000C2088">
        <w:rPr>
          <w:rFonts w:asciiTheme="majorHAnsi" w:hAnsiTheme="majorHAnsi" w:cstheme="majorHAnsi"/>
          <w:lang w:val="en-US" w:eastAsia="ja-JP"/>
        </w:rPr>
        <w:t>impractical</w:t>
      </w:r>
      <w:r w:rsidR="0006727D" w:rsidRPr="000C2088">
        <w:rPr>
          <w:rFonts w:asciiTheme="majorHAnsi" w:hAnsiTheme="majorHAnsi" w:cstheme="majorHAnsi" w:hint="eastAsia"/>
          <w:lang w:val="en-US" w:eastAsia="ja-JP"/>
        </w:rPr>
        <w:t xml:space="preserve"> since </w:t>
      </w:r>
      <w:r w:rsidR="00E47454">
        <w:rPr>
          <w:rFonts w:asciiTheme="majorHAnsi" w:hAnsiTheme="majorHAnsi" w:cstheme="majorHAnsi" w:hint="eastAsia"/>
          <w:lang w:val="en-US" w:eastAsia="ja-JP"/>
        </w:rPr>
        <w:t>the</w:t>
      </w:r>
      <w:r w:rsidR="004034D3" w:rsidRPr="000C2088">
        <w:rPr>
          <w:rFonts w:asciiTheme="majorHAnsi" w:hAnsiTheme="majorHAnsi" w:cstheme="majorHAnsi" w:hint="eastAsia"/>
          <w:lang w:val="en-US" w:eastAsia="ja-JP"/>
        </w:rPr>
        <w:t xml:space="preserve"> amount of infor</w:t>
      </w:r>
      <w:r w:rsidR="00C52524" w:rsidRPr="000C2088">
        <w:rPr>
          <w:rFonts w:asciiTheme="majorHAnsi" w:hAnsiTheme="majorHAnsi" w:cstheme="majorHAnsi" w:hint="eastAsia"/>
          <w:lang w:val="en-US" w:eastAsia="ja-JP"/>
        </w:rPr>
        <w:t>mation</w:t>
      </w:r>
      <w:r w:rsidR="00E47454">
        <w:rPr>
          <w:rFonts w:asciiTheme="majorHAnsi" w:hAnsiTheme="majorHAnsi" w:cstheme="majorHAnsi" w:hint="eastAsia"/>
          <w:lang w:val="en-US" w:eastAsia="ja-JP"/>
        </w:rPr>
        <w:t xml:space="preserve"> for feedback grows</w:t>
      </w:r>
      <w:r w:rsidR="00BA4671" w:rsidRPr="000C2088">
        <w:rPr>
          <w:rFonts w:asciiTheme="majorHAnsi" w:hAnsiTheme="majorHAnsi" w:cstheme="majorHAnsi" w:hint="eastAsia"/>
          <w:lang w:val="en-US" w:eastAsia="ja-JP"/>
        </w:rPr>
        <w:t xml:space="preserve"> as the number of antennas increases</w:t>
      </w:r>
      <w:r w:rsidR="00C52524" w:rsidRPr="000C2088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675C98" w:rsidRPr="000C2088">
        <w:rPr>
          <w:rFonts w:asciiTheme="majorHAnsi" w:hAnsiTheme="majorHAnsi" w:cstheme="majorHAnsi" w:hint="eastAsia"/>
          <w:lang w:val="en-US" w:eastAsia="ja-JP"/>
        </w:rPr>
        <w:t xml:space="preserve"> CSI-IM can be used, but it may not be sufficient to </w:t>
      </w:r>
      <w:r w:rsidR="008B0382">
        <w:rPr>
          <w:rFonts w:asciiTheme="majorHAnsi" w:hAnsiTheme="majorHAnsi" w:cstheme="majorHAnsi" w:hint="eastAsia"/>
          <w:lang w:val="en-US" w:eastAsia="ja-JP"/>
        </w:rPr>
        <w:t>cancel IUI that arise in massive MIMO systems.</w:t>
      </w:r>
      <w:r w:rsidR="00EA45C4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8F5125">
        <w:rPr>
          <w:rFonts w:asciiTheme="majorHAnsi" w:hAnsiTheme="majorHAnsi" w:cstheme="majorHAnsi" w:hint="eastAsia"/>
          <w:lang w:val="en-US" w:eastAsia="ja-JP"/>
        </w:rPr>
        <w:t xml:space="preserve">Moreover, additional introduction of new </w:t>
      </w:r>
      <w:r w:rsidR="00D42C23">
        <w:rPr>
          <w:rFonts w:asciiTheme="majorHAnsi" w:hAnsiTheme="majorHAnsi" w:cstheme="majorHAnsi" w:hint="eastAsia"/>
          <w:lang w:val="en-US" w:eastAsia="ja-JP"/>
        </w:rPr>
        <w:t xml:space="preserve">types of </w:t>
      </w:r>
      <w:r w:rsidR="008F5125">
        <w:rPr>
          <w:rFonts w:asciiTheme="majorHAnsi" w:hAnsiTheme="majorHAnsi" w:cstheme="majorHAnsi" w:hint="eastAsia"/>
          <w:lang w:val="en-US" w:eastAsia="ja-JP"/>
        </w:rPr>
        <w:t>reference signals</w:t>
      </w:r>
      <w:r w:rsidR="00D42C23">
        <w:rPr>
          <w:rFonts w:asciiTheme="majorHAnsi" w:hAnsiTheme="majorHAnsi" w:cstheme="majorHAnsi" w:hint="eastAsia"/>
          <w:lang w:val="en-US" w:eastAsia="ja-JP"/>
        </w:rPr>
        <w:t xml:space="preserve"> or increasing the number of reference signals in a </w:t>
      </w:r>
      <w:proofErr w:type="spellStart"/>
      <w:r w:rsidR="00D42C23">
        <w:rPr>
          <w:rFonts w:asciiTheme="majorHAnsi" w:hAnsiTheme="majorHAnsi" w:cstheme="majorHAnsi" w:hint="eastAsia"/>
          <w:lang w:val="en-US" w:eastAsia="ja-JP"/>
        </w:rPr>
        <w:t>subframe</w:t>
      </w:r>
      <w:proofErr w:type="spellEnd"/>
      <w:r w:rsidR="00EA45C4">
        <w:rPr>
          <w:rFonts w:asciiTheme="majorHAnsi" w:hAnsiTheme="majorHAnsi" w:cstheme="majorHAnsi" w:hint="eastAsia"/>
          <w:lang w:val="en-US" w:eastAsia="ja-JP"/>
        </w:rPr>
        <w:t xml:space="preserve"> is not a </w:t>
      </w:r>
      <w:r w:rsidR="00EA45C4">
        <w:rPr>
          <w:rFonts w:asciiTheme="majorHAnsi" w:hAnsiTheme="majorHAnsi" w:cstheme="majorHAnsi"/>
          <w:lang w:val="en-US" w:eastAsia="ja-JP"/>
        </w:rPr>
        <w:t>preferred</w:t>
      </w:r>
      <w:r w:rsidR="00EA45C4">
        <w:rPr>
          <w:rFonts w:asciiTheme="majorHAnsi" w:hAnsiTheme="majorHAnsi" w:cstheme="majorHAnsi" w:hint="eastAsia"/>
          <w:lang w:val="en-US" w:eastAsia="ja-JP"/>
        </w:rPr>
        <w:t xml:space="preserve"> solution</w:t>
      </w:r>
      <w:r w:rsidR="008F5125">
        <w:rPr>
          <w:rFonts w:asciiTheme="majorHAnsi" w:hAnsiTheme="majorHAnsi" w:cstheme="majorHAnsi" w:hint="eastAsia"/>
          <w:lang w:val="en-US" w:eastAsia="ja-JP"/>
        </w:rPr>
        <w:t xml:space="preserve"> in NR since pilot contamination is a concern</w:t>
      </w:r>
      <w:r w:rsidR="003533DE">
        <w:rPr>
          <w:rFonts w:asciiTheme="majorHAnsi" w:hAnsiTheme="majorHAnsi" w:cstheme="majorHAnsi" w:hint="eastAsia"/>
          <w:lang w:val="en-US" w:eastAsia="ja-JP"/>
        </w:rPr>
        <w:t xml:space="preserve"> [</w:t>
      </w:r>
      <w:r w:rsidR="00485E62">
        <w:rPr>
          <w:rFonts w:asciiTheme="majorHAnsi" w:hAnsiTheme="majorHAnsi" w:cstheme="majorHAnsi"/>
          <w:highlight w:val="yellow"/>
          <w:lang w:val="en-US" w:eastAsia="ja-JP"/>
        </w:rPr>
        <w:fldChar w:fldCharType="begin"/>
      </w:r>
      <w:r w:rsidR="00485E62">
        <w:rPr>
          <w:rFonts w:asciiTheme="majorHAnsi" w:hAnsiTheme="majorHAnsi" w:cstheme="majorHAnsi"/>
          <w:highlight w:val="yellow"/>
          <w:lang w:val="en-US" w:eastAsia="ja-JP"/>
        </w:rPr>
        <w:instrText xml:space="preserve"> </w:instrText>
      </w:r>
      <w:r w:rsidR="00485E62">
        <w:rPr>
          <w:rFonts w:asciiTheme="majorHAnsi" w:hAnsiTheme="majorHAnsi" w:cstheme="majorHAnsi" w:hint="eastAsia"/>
          <w:highlight w:val="yellow"/>
          <w:lang w:val="en-US" w:eastAsia="ja-JP"/>
        </w:rPr>
        <w:instrText>REF Ref_PilotContamination \h</w:instrText>
      </w:r>
      <w:r w:rsidR="00485E62">
        <w:rPr>
          <w:rFonts w:asciiTheme="majorHAnsi" w:hAnsiTheme="majorHAnsi" w:cstheme="majorHAnsi"/>
          <w:highlight w:val="yellow"/>
          <w:lang w:val="en-US" w:eastAsia="ja-JP"/>
        </w:rPr>
        <w:instrText xml:space="preserve"> </w:instrText>
      </w:r>
      <w:r w:rsidR="00485E62">
        <w:rPr>
          <w:rFonts w:asciiTheme="majorHAnsi" w:hAnsiTheme="majorHAnsi" w:cstheme="majorHAnsi"/>
          <w:highlight w:val="yellow"/>
          <w:lang w:val="en-US" w:eastAsia="ja-JP"/>
        </w:rPr>
      </w:r>
      <w:r w:rsidR="00485E62">
        <w:rPr>
          <w:rFonts w:asciiTheme="majorHAnsi" w:hAnsiTheme="majorHAnsi" w:cstheme="majorHAnsi"/>
          <w:highlight w:val="yellow"/>
          <w:lang w:val="en-US" w:eastAsia="ja-JP"/>
        </w:rPr>
        <w:fldChar w:fldCharType="separate"/>
      </w:r>
      <w:r w:rsidR="00BF13BB">
        <w:rPr>
          <w:rFonts w:asciiTheme="majorHAnsi" w:hAnsiTheme="majorHAnsi" w:cstheme="majorHAnsi"/>
          <w:noProof/>
        </w:rPr>
        <w:t>3</w:t>
      </w:r>
      <w:r w:rsidR="00485E62">
        <w:rPr>
          <w:rFonts w:asciiTheme="majorHAnsi" w:hAnsiTheme="majorHAnsi" w:cstheme="majorHAnsi"/>
          <w:highlight w:val="yellow"/>
          <w:lang w:val="en-US" w:eastAsia="ja-JP"/>
        </w:rPr>
        <w:fldChar w:fldCharType="end"/>
      </w:r>
      <w:r w:rsidR="003533DE">
        <w:rPr>
          <w:rFonts w:asciiTheme="majorHAnsi" w:hAnsiTheme="majorHAnsi" w:cstheme="majorHAnsi" w:hint="eastAsia"/>
          <w:lang w:val="en-US" w:eastAsia="ja-JP"/>
        </w:rPr>
        <w:t>]</w:t>
      </w:r>
      <w:r w:rsidR="00485E62">
        <w:rPr>
          <w:rFonts w:asciiTheme="majorHAnsi" w:hAnsiTheme="majorHAnsi" w:cstheme="majorHAnsi" w:hint="eastAsia"/>
          <w:lang w:val="en-US" w:eastAsia="ja-JP"/>
        </w:rPr>
        <w:t xml:space="preserve"> in massive MIMO</w:t>
      </w:r>
      <w:r w:rsidR="008F5125">
        <w:rPr>
          <w:rFonts w:asciiTheme="majorHAnsi" w:hAnsiTheme="majorHAnsi" w:cstheme="majorHAnsi" w:hint="eastAsia"/>
          <w:lang w:val="en-US" w:eastAsia="ja-JP"/>
        </w:rPr>
        <w:t>.</w:t>
      </w:r>
    </w:p>
    <w:p w:rsidR="00E34ED0" w:rsidRDefault="00337976" w:rsidP="00A93786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9E39E6">
        <w:rPr>
          <w:rFonts w:asciiTheme="majorHAnsi" w:hAnsiTheme="majorHAnsi" w:cstheme="majorHAnsi" w:hint="eastAsia"/>
          <w:lang w:val="en-US" w:eastAsia="ja-JP"/>
        </w:rPr>
        <w:t>T</w:t>
      </w:r>
      <w:r w:rsidR="00E34ED0" w:rsidRPr="009E39E6">
        <w:rPr>
          <w:rFonts w:asciiTheme="majorHAnsi" w:hAnsiTheme="majorHAnsi" w:cstheme="majorHAnsi"/>
          <w:lang w:val="en-US" w:eastAsia="ja-JP"/>
        </w:rPr>
        <w:t>ime reciprocity</w:t>
      </w:r>
      <w:r w:rsidR="0028455B" w:rsidRPr="009E39E6">
        <w:rPr>
          <w:rFonts w:asciiTheme="majorHAnsi" w:hAnsiTheme="majorHAnsi" w:cstheme="majorHAnsi"/>
          <w:lang w:val="en-US" w:eastAsia="ja-JP"/>
        </w:rPr>
        <w:t xml:space="preserve"> is an attractive</w:t>
      </w:r>
      <w:r w:rsidR="0028455B" w:rsidRPr="009E39E6">
        <w:rPr>
          <w:rFonts w:asciiTheme="majorHAnsi" w:hAnsiTheme="majorHAnsi" w:cstheme="majorHAnsi" w:hint="eastAsia"/>
          <w:lang w:val="en-US" w:eastAsia="ja-JP"/>
        </w:rPr>
        <w:t xml:space="preserve"> property</w:t>
      </w:r>
      <w:r w:rsidR="00741E3A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5D2298">
        <w:rPr>
          <w:rFonts w:asciiTheme="majorHAnsi" w:hAnsiTheme="majorHAnsi" w:cstheme="majorHAnsi" w:hint="eastAsia"/>
          <w:lang w:val="en-US" w:eastAsia="ja-JP"/>
        </w:rPr>
        <w:t>in</w:t>
      </w:r>
      <w:r w:rsidR="00741E3A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1344C5">
        <w:rPr>
          <w:rFonts w:asciiTheme="majorHAnsi" w:hAnsiTheme="majorHAnsi" w:cstheme="majorHAnsi" w:hint="eastAsia"/>
          <w:lang w:val="en-US" w:eastAsia="ja-JP"/>
        </w:rPr>
        <w:t>time domain duplex (TDD)</w:t>
      </w:r>
      <w:r w:rsidR="005A6AA1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E34ED0" w:rsidRPr="009E39E6">
        <w:rPr>
          <w:rFonts w:asciiTheme="majorHAnsi" w:hAnsiTheme="majorHAnsi" w:cstheme="majorHAnsi" w:hint="eastAsia"/>
          <w:lang w:val="en-US" w:eastAsia="ja-JP"/>
        </w:rPr>
        <w:t xml:space="preserve">since </w:t>
      </w:r>
      <w:r w:rsidR="001344C5">
        <w:rPr>
          <w:rFonts w:asciiTheme="majorHAnsi" w:hAnsiTheme="majorHAnsi" w:cstheme="majorHAnsi" w:hint="eastAsia"/>
          <w:lang w:val="en-US" w:eastAsia="ja-JP"/>
        </w:rPr>
        <w:t>estimated uplink channels</w:t>
      </w:r>
      <w:r w:rsidR="00D71AA3">
        <w:rPr>
          <w:rFonts w:asciiTheme="majorHAnsi" w:hAnsiTheme="majorHAnsi" w:cstheme="majorHAnsi" w:hint="eastAsia"/>
          <w:lang w:val="en-US" w:eastAsia="ja-JP"/>
        </w:rPr>
        <w:t xml:space="preserve"> can also be used </w:t>
      </w:r>
      <w:r w:rsidR="00BB135C">
        <w:rPr>
          <w:rFonts w:asciiTheme="majorHAnsi" w:hAnsiTheme="majorHAnsi" w:cstheme="majorHAnsi" w:hint="eastAsia"/>
          <w:lang w:val="en-US" w:eastAsia="ja-JP"/>
        </w:rPr>
        <w:t>as</w:t>
      </w:r>
      <w:r w:rsidR="001344C5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B560C6">
        <w:rPr>
          <w:rFonts w:asciiTheme="majorHAnsi" w:hAnsiTheme="majorHAnsi" w:cstheme="majorHAnsi" w:hint="eastAsia"/>
          <w:lang w:val="en-US" w:eastAsia="ja-JP"/>
        </w:rPr>
        <w:t>downlink channels</w:t>
      </w:r>
      <w:r w:rsidR="00D71AA3">
        <w:rPr>
          <w:rFonts w:asciiTheme="majorHAnsi" w:hAnsiTheme="majorHAnsi" w:cstheme="majorHAnsi" w:hint="eastAsia"/>
          <w:lang w:val="en-US" w:eastAsia="ja-JP"/>
        </w:rPr>
        <w:t>.</w:t>
      </w:r>
      <w:r w:rsidR="00523A01">
        <w:rPr>
          <w:rFonts w:asciiTheme="majorHAnsi" w:hAnsiTheme="majorHAnsi" w:cstheme="majorHAnsi" w:hint="eastAsia"/>
          <w:lang w:val="en-US" w:eastAsia="ja-JP"/>
        </w:rPr>
        <w:t xml:space="preserve"> Thus, s</w:t>
      </w:r>
      <w:r w:rsidR="008B0382">
        <w:rPr>
          <w:rFonts w:asciiTheme="majorHAnsi" w:hAnsiTheme="majorHAnsi" w:cstheme="majorHAnsi" w:hint="eastAsia"/>
          <w:lang w:val="en-US" w:eastAsia="ja-JP"/>
        </w:rPr>
        <w:t>ignificant reduction in reference signals</w:t>
      </w:r>
      <w:r w:rsidR="00A93246">
        <w:rPr>
          <w:rFonts w:asciiTheme="majorHAnsi" w:hAnsiTheme="majorHAnsi" w:cstheme="majorHAnsi" w:hint="eastAsia"/>
          <w:lang w:val="en-US" w:eastAsia="ja-JP"/>
        </w:rPr>
        <w:t xml:space="preserve"> can be achieved if </w:t>
      </w:r>
      <w:r w:rsidR="008B0382">
        <w:rPr>
          <w:rFonts w:asciiTheme="majorHAnsi" w:hAnsiTheme="majorHAnsi" w:cstheme="majorHAnsi" w:hint="eastAsia"/>
          <w:lang w:val="en-US" w:eastAsia="ja-JP"/>
        </w:rPr>
        <w:t>time reciprocity is available.</w:t>
      </w:r>
      <w:r w:rsidR="00E9660A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2B225A">
        <w:rPr>
          <w:rFonts w:asciiTheme="majorHAnsi" w:hAnsiTheme="majorHAnsi" w:cstheme="majorHAnsi" w:hint="eastAsia"/>
          <w:lang w:val="en-US" w:eastAsia="ja-JP"/>
        </w:rPr>
        <w:t xml:space="preserve">Thus, </w:t>
      </w:r>
      <w:r w:rsidR="00E9660A">
        <w:rPr>
          <w:rFonts w:asciiTheme="majorHAnsi" w:hAnsiTheme="majorHAnsi" w:cstheme="majorHAnsi" w:hint="eastAsia"/>
          <w:lang w:val="en-US" w:eastAsia="ja-JP"/>
        </w:rPr>
        <w:t xml:space="preserve">NR should incorporate </w:t>
      </w:r>
      <w:r w:rsidR="00D322B9">
        <w:rPr>
          <w:rFonts w:asciiTheme="majorHAnsi" w:hAnsiTheme="majorHAnsi" w:cstheme="majorHAnsi" w:hint="eastAsia"/>
          <w:lang w:val="en-US" w:eastAsia="ja-JP"/>
        </w:rPr>
        <w:t>uplink</w:t>
      </w:r>
      <w:r w:rsidR="00E9660A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F026BB">
        <w:rPr>
          <w:rFonts w:asciiTheme="majorHAnsi" w:hAnsiTheme="majorHAnsi" w:cstheme="majorHAnsi" w:hint="eastAsia"/>
          <w:lang w:val="en-US" w:eastAsia="ja-JP"/>
        </w:rPr>
        <w:t>reference signal (</w:t>
      </w:r>
      <w:r w:rsidR="00F026BB">
        <w:rPr>
          <w:rFonts w:asciiTheme="majorHAnsi" w:hAnsiTheme="majorHAnsi" w:cstheme="majorHAnsi" w:hint="eastAsia"/>
          <w:lang w:val="en-US" w:eastAsia="ja-JP"/>
        </w:rPr>
        <w:t>RS</w:t>
      </w:r>
      <w:proofErr w:type="gramStart"/>
      <w:r w:rsidR="00F026BB">
        <w:rPr>
          <w:rFonts w:asciiTheme="majorHAnsi" w:hAnsiTheme="majorHAnsi" w:cstheme="majorHAnsi" w:hint="eastAsia"/>
          <w:lang w:val="en-US" w:eastAsia="ja-JP"/>
        </w:rPr>
        <w:t>)</w:t>
      </w:r>
      <w:r w:rsidR="00E9660A">
        <w:rPr>
          <w:rFonts w:asciiTheme="majorHAnsi" w:hAnsiTheme="majorHAnsi" w:cstheme="majorHAnsi" w:hint="eastAsia"/>
          <w:lang w:val="en-US" w:eastAsia="ja-JP"/>
        </w:rPr>
        <w:t>design</w:t>
      </w:r>
      <w:proofErr w:type="gramEnd"/>
      <w:r w:rsidR="00E9660A">
        <w:rPr>
          <w:rFonts w:asciiTheme="majorHAnsi" w:hAnsiTheme="majorHAnsi" w:cstheme="majorHAnsi" w:hint="eastAsia"/>
          <w:lang w:val="en-US" w:eastAsia="ja-JP"/>
        </w:rPr>
        <w:t xml:space="preserve"> which takes advantage of reciprocity in the channel.</w:t>
      </w:r>
      <w:r w:rsidR="00A93246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F256E5" w:rsidRPr="009E39E6">
        <w:rPr>
          <w:rFonts w:asciiTheme="majorHAnsi" w:hAnsiTheme="majorHAnsi" w:cstheme="majorHAnsi" w:hint="eastAsia"/>
          <w:lang w:val="en-US" w:eastAsia="ja-JP"/>
        </w:rPr>
        <w:t xml:space="preserve">However, precise calibration </w:t>
      </w:r>
      <w:r w:rsidR="00F256E5" w:rsidRPr="009E39E6">
        <w:rPr>
          <w:rFonts w:asciiTheme="majorHAnsi" w:hAnsiTheme="majorHAnsi" w:cstheme="majorHAnsi" w:hint="eastAsia"/>
          <w:lang w:val="en-US" w:eastAsia="ja-JP"/>
        </w:rPr>
        <w:lastRenderedPageBreak/>
        <w:t>between</w:t>
      </w:r>
      <w:r w:rsidR="006B1E36" w:rsidRPr="009E39E6">
        <w:rPr>
          <w:rFonts w:asciiTheme="majorHAnsi" w:hAnsiTheme="majorHAnsi" w:cstheme="majorHAnsi" w:hint="eastAsia"/>
          <w:lang w:val="en-US" w:eastAsia="ja-JP"/>
        </w:rPr>
        <w:t xml:space="preserve"> TX and RX </w:t>
      </w:r>
      <w:r w:rsidR="003D1700">
        <w:rPr>
          <w:rFonts w:asciiTheme="majorHAnsi" w:hAnsiTheme="majorHAnsi" w:cstheme="majorHAnsi" w:hint="eastAsia"/>
          <w:lang w:val="en-US" w:eastAsia="ja-JP"/>
        </w:rPr>
        <w:t>i</w:t>
      </w:r>
      <w:r w:rsidR="006B1E36" w:rsidRPr="009E39E6">
        <w:rPr>
          <w:rFonts w:asciiTheme="majorHAnsi" w:hAnsiTheme="majorHAnsi" w:cstheme="majorHAnsi" w:hint="eastAsia"/>
          <w:lang w:val="en-US" w:eastAsia="ja-JP"/>
        </w:rPr>
        <w:t>s needed</w:t>
      </w:r>
      <w:r w:rsidR="00523A01">
        <w:rPr>
          <w:rFonts w:asciiTheme="majorHAnsi" w:hAnsiTheme="majorHAnsi" w:cstheme="majorHAnsi" w:hint="eastAsia"/>
          <w:lang w:val="en-US" w:eastAsia="ja-JP"/>
        </w:rPr>
        <w:t xml:space="preserve"> to establish</w:t>
      </w:r>
      <w:r w:rsidR="008B0382">
        <w:rPr>
          <w:rFonts w:asciiTheme="majorHAnsi" w:hAnsiTheme="majorHAnsi" w:cstheme="majorHAnsi" w:hint="eastAsia"/>
          <w:lang w:val="en-US" w:eastAsia="ja-JP"/>
        </w:rPr>
        <w:t xml:space="preserve"> symmetric downlink and uplink channels</w:t>
      </w:r>
      <w:r w:rsidR="00E622A9">
        <w:rPr>
          <w:rFonts w:asciiTheme="majorHAnsi" w:hAnsiTheme="majorHAnsi" w:cstheme="majorHAnsi" w:hint="eastAsia"/>
          <w:lang w:val="en-US" w:eastAsia="ja-JP"/>
        </w:rPr>
        <w:t xml:space="preserve"> [</w:t>
      </w:r>
      <w:r w:rsidR="00E622A9">
        <w:rPr>
          <w:rFonts w:asciiTheme="majorHAnsi" w:hAnsiTheme="majorHAnsi" w:cstheme="majorHAnsi"/>
          <w:lang w:val="en-US" w:eastAsia="ja-JP"/>
        </w:rPr>
        <w:fldChar w:fldCharType="begin"/>
      </w:r>
      <w:r w:rsidR="00E622A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E622A9">
        <w:rPr>
          <w:rFonts w:asciiTheme="majorHAnsi" w:hAnsiTheme="majorHAnsi" w:cstheme="majorHAnsi" w:hint="eastAsia"/>
          <w:lang w:val="en-US" w:eastAsia="ja-JP"/>
        </w:rPr>
        <w:instrText>REF Hara_Recip \h</w:instrText>
      </w:r>
      <w:r w:rsidR="00E622A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E622A9">
        <w:rPr>
          <w:rFonts w:asciiTheme="majorHAnsi" w:hAnsiTheme="majorHAnsi" w:cstheme="majorHAnsi"/>
          <w:lang w:val="en-US" w:eastAsia="ja-JP"/>
        </w:rPr>
      </w:r>
      <w:r w:rsidR="00E622A9">
        <w:rPr>
          <w:rFonts w:asciiTheme="majorHAnsi" w:hAnsiTheme="majorHAnsi" w:cstheme="majorHAnsi"/>
          <w:lang w:val="en-US" w:eastAsia="ja-JP"/>
        </w:rPr>
        <w:fldChar w:fldCharType="separate"/>
      </w:r>
      <w:r w:rsidR="00BF13BB">
        <w:rPr>
          <w:rFonts w:asciiTheme="majorHAnsi" w:hAnsiTheme="majorHAnsi" w:cstheme="majorHAnsi"/>
          <w:noProof/>
        </w:rPr>
        <w:t>4</w:t>
      </w:r>
      <w:r w:rsidR="00E622A9">
        <w:rPr>
          <w:rFonts w:asciiTheme="majorHAnsi" w:hAnsiTheme="majorHAnsi" w:cstheme="majorHAnsi"/>
          <w:lang w:val="en-US" w:eastAsia="ja-JP"/>
        </w:rPr>
        <w:fldChar w:fldCharType="end"/>
      </w:r>
      <w:r w:rsidR="00E622A9">
        <w:rPr>
          <w:rFonts w:asciiTheme="majorHAnsi" w:hAnsiTheme="majorHAnsi" w:cstheme="majorHAnsi" w:hint="eastAsia"/>
          <w:lang w:val="en-US" w:eastAsia="ja-JP"/>
        </w:rPr>
        <w:t>,</w:t>
      </w:r>
      <w:r w:rsidR="00F53541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E622A9">
        <w:rPr>
          <w:rFonts w:asciiTheme="majorHAnsi" w:hAnsiTheme="majorHAnsi" w:cstheme="majorHAnsi"/>
          <w:lang w:val="en-US" w:eastAsia="ja-JP"/>
        </w:rPr>
        <w:fldChar w:fldCharType="begin"/>
      </w:r>
      <w:r w:rsidR="00E622A9">
        <w:rPr>
          <w:rFonts w:asciiTheme="majorHAnsi" w:hAnsiTheme="majorHAnsi" w:cstheme="majorHAnsi"/>
          <w:lang w:val="en-US" w:eastAsia="ja-JP"/>
        </w:rPr>
        <w:instrText xml:space="preserve"> REF Recip_MIMO \h </w:instrText>
      </w:r>
      <w:r w:rsidR="00E622A9">
        <w:rPr>
          <w:rFonts w:asciiTheme="majorHAnsi" w:hAnsiTheme="majorHAnsi" w:cstheme="majorHAnsi"/>
          <w:lang w:val="en-US" w:eastAsia="ja-JP"/>
        </w:rPr>
      </w:r>
      <w:r w:rsidR="00E622A9">
        <w:rPr>
          <w:rFonts w:asciiTheme="majorHAnsi" w:hAnsiTheme="majorHAnsi" w:cstheme="majorHAnsi"/>
          <w:lang w:val="en-US" w:eastAsia="ja-JP"/>
        </w:rPr>
        <w:fldChar w:fldCharType="separate"/>
      </w:r>
      <w:r w:rsidR="00BF13BB">
        <w:rPr>
          <w:rFonts w:asciiTheme="majorHAnsi" w:hAnsiTheme="majorHAnsi" w:cstheme="majorHAnsi"/>
          <w:noProof/>
        </w:rPr>
        <w:t>5</w:t>
      </w:r>
      <w:r w:rsidR="00E622A9">
        <w:rPr>
          <w:rFonts w:asciiTheme="majorHAnsi" w:hAnsiTheme="majorHAnsi" w:cstheme="majorHAnsi"/>
          <w:lang w:val="en-US" w:eastAsia="ja-JP"/>
        </w:rPr>
        <w:fldChar w:fldCharType="end"/>
      </w:r>
      <w:r w:rsidR="00E9660A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E9660A">
        <w:rPr>
          <w:rFonts w:asciiTheme="majorHAnsi" w:hAnsiTheme="majorHAnsi" w:cstheme="majorHAnsi"/>
          <w:lang w:val="en-US" w:eastAsia="ja-JP"/>
        </w:rPr>
        <w:fldChar w:fldCharType="begin"/>
      </w:r>
      <w:r w:rsidR="00E9660A">
        <w:rPr>
          <w:rFonts w:asciiTheme="majorHAnsi" w:hAnsiTheme="majorHAnsi" w:cstheme="majorHAnsi"/>
          <w:lang w:val="en-US" w:eastAsia="ja-JP"/>
        </w:rPr>
        <w:instrText xml:space="preserve"> </w:instrText>
      </w:r>
      <w:r w:rsidR="00E9660A">
        <w:rPr>
          <w:rFonts w:asciiTheme="majorHAnsi" w:hAnsiTheme="majorHAnsi" w:cstheme="majorHAnsi" w:hint="eastAsia"/>
          <w:lang w:val="en-US" w:eastAsia="ja-JP"/>
        </w:rPr>
        <w:instrText>REF Ref_Calib_Nishimori \h</w:instrText>
      </w:r>
      <w:r w:rsidR="00E9660A">
        <w:rPr>
          <w:rFonts w:asciiTheme="majorHAnsi" w:hAnsiTheme="majorHAnsi" w:cstheme="majorHAnsi"/>
          <w:lang w:val="en-US" w:eastAsia="ja-JP"/>
        </w:rPr>
        <w:instrText xml:space="preserve"> </w:instrText>
      </w:r>
      <w:r w:rsidR="00E9660A">
        <w:rPr>
          <w:rFonts w:asciiTheme="majorHAnsi" w:hAnsiTheme="majorHAnsi" w:cstheme="majorHAnsi"/>
          <w:lang w:val="en-US" w:eastAsia="ja-JP"/>
        </w:rPr>
      </w:r>
      <w:r w:rsidR="00E9660A">
        <w:rPr>
          <w:rFonts w:asciiTheme="majorHAnsi" w:hAnsiTheme="majorHAnsi" w:cstheme="majorHAnsi"/>
          <w:lang w:val="en-US" w:eastAsia="ja-JP"/>
        </w:rPr>
        <w:fldChar w:fldCharType="separate"/>
      </w:r>
      <w:r w:rsidR="00BF13BB">
        <w:rPr>
          <w:rFonts w:asciiTheme="majorHAnsi" w:hAnsiTheme="majorHAnsi" w:cstheme="majorHAnsi"/>
          <w:noProof/>
        </w:rPr>
        <w:t>6</w:t>
      </w:r>
      <w:r w:rsidR="00E9660A">
        <w:rPr>
          <w:rFonts w:asciiTheme="majorHAnsi" w:hAnsiTheme="majorHAnsi" w:cstheme="majorHAnsi"/>
          <w:lang w:val="en-US" w:eastAsia="ja-JP"/>
        </w:rPr>
        <w:fldChar w:fldCharType="end"/>
      </w:r>
      <w:r w:rsidR="00E9660A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E9660A">
        <w:rPr>
          <w:rFonts w:asciiTheme="majorHAnsi" w:hAnsiTheme="majorHAnsi" w:cstheme="majorHAnsi"/>
          <w:lang w:val="en-US" w:eastAsia="ja-JP"/>
        </w:rPr>
        <w:fldChar w:fldCharType="begin"/>
      </w:r>
      <w:r w:rsidR="00E9660A">
        <w:rPr>
          <w:rFonts w:asciiTheme="majorHAnsi" w:hAnsiTheme="majorHAnsi" w:cstheme="majorHAnsi"/>
          <w:lang w:val="en-US" w:eastAsia="ja-JP"/>
        </w:rPr>
        <w:instrText xml:space="preserve"> REF Ref_OnTheAirCalib_Hou \h </w:instrText>
      </w:r>
      <w:r w:rsidR="00E9660A">
        <w:rPr>
          <w:rFonts w:asciiTheme="majorHAnsi" w:hAnsiTheme="majorHAnsi" w:cstheme="majorHAnsi"/>
          <w:lang w:val="en-US" w:eastAsia="ja-JP"/>
        </w:rPr>
      </w:r>
      <w:r w:rsidR="00E9660A">
        <w:rPr>
          <w:rFonts w:asciiTheme="majorHAnsi" w:hAnsiTheme="majorHAnsi" w:cstheme="majorHAnsi"/>
          <w:lang w:val="en-US" w:eastAsia="ja-JP"/>
        </w:rPr>
        <w:fldChar w:fldCharType="separate"/>
      </w:r>
      <w:r w:rsidR="00BF13BB">
        <w:rPr>
          <w:rFonts w:asciiTheme="majorHAnsi" w:hAnsiTheme="majorHAnsi" w:cstheme="majorHAnsi"/>
          <w:noProof/>
        </w:rPr>
        <w:t>7</w:t>
      </w:r>
      <w:r w:rsidR="00E9660A">
        <w:rPr>
          <w:rFonts w:asciiTheme="majorHAnsi" w:hAnsiTheme="majorHAnsi" w:cstheme="majorHAnsi"/>
          <w:lang w:val="en-US" w:eastAsia="ja-JP"/>
        </w:rPr>
        <w:fldChar w:fldCharType="end"/>
      </w:r>
      <w:r w:rsidR="00E622A9">
        <w:rPr>
          <w:rFonts w:asciiTheme="majorHAnsi" w:hAnsiTheme="majorHAnsi" w:cstheme="majorHAnsi" w:hint="eastAsia"/>
          <w:lang w:val="en-US" w:eastAsia="ja-JP"/>
        </w:rPr>
        <w:t>]</w:t>
      </w:r>
      <w:r w:rsidR="006B1E36" w:rsidRPr="009E39E6">
        <w:rPr>
          <w:rFonts w:asciiTheme="majorHAnsi" w:hAnsiTheme="majorHAnsi" w:cstheme="majorHAnsi" w:hint="eastAsia"/>
          <w:lang w:val="en-US" w:eastAsia="ja-JP"/>
        </w:rPr>
        <w:t>.</w:t>
      </w:r>
      <w:r w:rsidR="003D1700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FB11E0">
        <w:rPr>
          <w:rFonts w:asciiTheme="majorHAnsi" w:hAnsiTheme="majorHAnsi" w:cstheme="majorHAnsi" w:hint="eastAsia"/>
          <w:lang w:val="en-US" w:eastAsia="ja-JP"/>
        </w:rPr>
        <w:t xml:space="preserve">Two types of calibration can be considered. </w:t>
      </w:r>
      <w:r w:rsidR="005012A0">
        <w:rPr>
          <w:rFonts w:asciiTheme="majorHAnsi" w:hAnsiTheme="majorHAnsi" w:cstheme="majorHAnsi" w:hint="eastAsia"/>
          <w:lang w:val="en-US" w:eastAsia="ja-JP"/>
        </w:rPr>
        <w:t xml:space="preserve">One of them is the </w:t>
      </w:r>
      <w:r w:rsidR="005012A0">
        <w:rPr>
          <w:rFonts w:asciiTheme="majorHAnsi" w:hAnsiTheme="majorHAnsi" w:cstheme="majorHAnsi"/>
          <w:lang w:val="en-US" w:eastAsia="ja-JP"/>
        </w:rPr>
        <w:t>self-calibration</w:t>
      </w:r>
      <w:r w:rsidR="005012A0">
        <w:rPr>
          <w:rFonts w:asciiTheme="majorHAnsi" w:hAnsiTheme="majorHAnsi" w:cstheme="majorHAnsi" w:hint="eastAsia"/>
          <w:lang w:val="en-US" w:eastAsia="ja-JP"/>
        </w:rPr>
        <w:t xml:space="preserve"> based </w:t>
      </w:r>
      <w:r w:rsidR="005012A0">
        <w:rPr>
          <w:rFonts w:asciiTheme="majorHAnsi" w:hAnsiTheme="majorHAnsi" w:cstheme="majorHAnsi"/>
          <w:lang w:val="en-US" w:eastAsia="ja-JP"/>
        </w:rPr>
        <w:t>technique</w:t>
      </w:r>
      <w:r w:rsidR="00390021">
        <w:rPr>
          <w:rFonts w:asciiTheme="majorHAnsi" w:hAnsiTheme="majorHAnsi" w:cstheme="majorHAnsi" w:hint="eastAsia"/>
          <w:lang w:val="en-US" w:eastAsia="ja-JP"/>
        </w:rPr>
        <w:t xml:space="preserve"> [</w:t>
      </w:r>
      <w:r w:rsidR="00390021">
        <w:rPr>
          <w:rFonts w:asciiTheme="majorHAnsi" w:hAnsiTheme="majorHAnsi" w:cstheme="majorHAnsi"/>
          <w:lang w:val="en-US" w:eastAsia="ja-JP"/>
        </w:rPr>
        <w:fldChar w:fldCharType="begin"/>
      </w:r>
      <w:r w:rsidR="00390021">
        <w:rPr>
          <w:rFonts w:asciiTheme="majorHAnsi" w:hAnsiTheme="majorHAnsi" w:cstheme="majorHAnsi"/>
          <w:lang w:val="en-US" w:eastAsia="ja-JP"/>
        </w:rPr>
        <w:instrText xml:space="preserve"> </w:instrText>
      </w:r>
      <w:r w:rsidR="00390021">
        <w:rPr>
          <w:rFonts w:asciiTheme="majorHAnsi" w:hAnsiTheme="majorHAnsi" w:cstheme="majorHAnsi" w:hint="eastAsia"/>
          <w:lang w:val="en-US" w:eastAsia="ja-JP"/>
        </w:rPr>
        <w:instrText>REF Ref_Calib_Nishimori \h</w:instrText>
      </w:r>
      <w:r w:rsidR="00390021">
        <w:rPr>
          <w:rFonts w:asciiTheme="majorHAnsi" w:hAnsiTheme="majorHAnsi" w:cstheme="majorHAnsi"/>
          <w:lang w:val="en-US" w:eastAsia="ja-JP"/>
        </w:rPr>
        <w:instrText xml:space="preserve"> </w:instrText>
      </w:r>
      <w:r w:rsidR="00390021">
        <w:rPr>
          <w:rFonts w:asciiTheme="majorHAnsi" w:hAnsiTheme="majorHAnsi" w:cstheme="majorHAnsi"/>
          <w:lang w:val="en-US" w:eastAsia="ja-JP"/>
        </w:rPr>
      </w:r>
      <w:r w:rsidR="00390021">
        <w:rPr>
          <w:rFonts w:asciiTheme="majorHAnsi" w:hAnsiTheme="majorHAnsi" w:cstheme="majorHAnsi"/>
          <w:lang w:val="en-US" w:eastAsia="ja-JP"/>
        </w:rPr>
        <w:fldChar w:fldCharType="separate"/>
      </w:r>
      <w:r w:rsidR="00BF13BB">
        <w:rPr>
          <w:rFonts w:asciiTheme="majorHAnsi" w:hAnsiTheme="majorHAnsi" w:cstheme="majorHAnsi"/>
          <w:noProof/>
        </w:rPr>
        <w:t>6</w:t>
      </w:r>
      <w:r w:rsidR="00390021">
        <w:rPr>
          <w:rFonts w:asciiTheme="majorHAnsi" w:hAnsiTheme="majorHAnsi" w:cstheme="majorHAnsi"/>
          <w:lang w:val="en-US" w:eastAsia="ja-JP"/>
        </w:rPr>
        <w:fldChar w:fldCharType="end"/>
      </w:r>
      <w:r w:rsidR="00390021">
        <w:rPr>
          <w:rFonts w:asciiTheme="majorHAnsi" w:hAnsiTheme="majorHAnsi" w:cstheme="majorHAnsi" w:hint="eastAsia"/>
          <w:lang w:val="en-US" w:eastAsia="ja-JP"/>
        </w:rPr>
        <w:t>]</w:t>
      </w:r>
      <w:r w:rsidR="005012A0">
        <w:rPr>
          <w:rFonts w:asciiTheme="majorHAnsi" w:hAnsiTheme="majorHAnsi" w:cstheme="majorHAnsi" w:hint="eastAsia"/>
          <w:lang w:val="en-US" w:eastAsia="ja-JP"/>
        </w:rPr>
        <w:t xml:space="preserve"> where </w:t>
      </w:r>
      <w:r w:rsidR="00485E62" w:rsidRPr="00485E62">
        <w:rPr>
          <w:rFonts w:asciiTheme="majorHAnsi" w:hAnsiTheme="majorHAnsi" w:cstheme="majorHAnsi"/>
          <w:lang w:val="en-US" w:eastAsia="ja-JP"/>
        </w:rPr>
        <w:t xml:space="preserve">the </w:t>
      </w:r>
      <w:r w:rsidR="00485E62">
        <w:rPr>
          <w:rFonts w:asciiTheme="majorHAnsi" w:hAnsiTheme="majorHAnsi" w:cstheme="majorHAnsi" w:hint="eastAsia"/>
          <w:lang w:val="en-US" w:eastAsia="ja-JP"/>
        </w:rPr>
        <w:t>TX</w:t>
      </w:r>
      <w:r w:rsidR="00485E62" w:rsidRPr="00485E62">
        <w:rPr>
          <w:rFonts w:asciiTheme="majorHAnsi" w:hAnsiTheme="majorHAnsi" w:cstheme="majorHAnsi"/>
          <w:lang w:val="en-US" w:eastAsia="ja-JP"/>
        </w:rPr>
        <w:t xml:space="preserve"> receives the RS which was transmitted by </w:t>
      </w:r>
      <w:r w:rsidR="00485E62">
        <w:rPr>
          <w:rFonts w:asciiTheme="majorHAnsi" w:hAnsiTheme="majorHAnsi" w:cstheme="majorHAnsi" w:hint="eastAsia"/>
          <w:lang w:val="en-US" w:eastAsia="ja-JP"/>
        </w:rPr>
        <w:t>TX</w:t>
      </w:r>
      <w:r w:rsidR="00485E62" w:rsidRPr="00485E62">
        <w:rPr>
          <w:rFonts w:asciiTheme="majorHAnsi" w:hAnsiTheme="majorHAnsi" w:cstheme="majorHAnsi"/>
          <w:lang w:val="en-US" w:eastAsia="ja-JP"/>
        </w:rPr>
        <w:t xml:space="preserve"> itself</w:t>
      </w:r>
      <w:r w:rsidR="005012A0">
        <w:rPr>
          <w:rFonts w:asciiTheme="majorHAnsi" w:hAnsiTheme="majorHAnsi" w:cstheme="majorHAnsi" w:hint="eastAsia"/>
          <w:lang w:val="en-US" w:eastAsia="ja-JP"/>
        </w:rPr>
        <w:t>.</w:t>
      </w:r>
      <w:r w:rsidR="00DC473C">
        <w:rPr>
          <w:rFonts w:asciiTheme="majorHAnsi" w:hAnsiTheme="majorHAnsi" w:cstheme="majorHAnsi" w:hint="eastAsia"/>
          <w:lang w:val="en-US" w:eastAsia="ja-JP"/>
        </w:rPr>
        <w:t xml:space="preserve"> The returned RS is analyzed at TX to check for reciprocity.</w:t>
      </w:r>
      <w:r w:rsidR="005012A0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390021">
        <w:rPr>
          <w:rFonts w:asciiTheme="majorHAnsi" w:hAnsiTheme="majorHAnsi" w:cstheme="majorHAnsi" w:hint="eastAsia"/>
          <w:lang w:val="en-US" w:eastAsia="ja-JP"/>
        </w:rPr>
        <w:t xml:space="preserve">Another </w:t>
      </w:r>
      <w:r w:rsidR="00B52A33">
        <w:rPr>
          <w:rFonts w:asciiTheme="majorHAnsi" w:hAnsiTheme="majorHAnsi" w:cstheme="majorHAnsi" w:hint="eastAsia"/>
          <w:lang w:val="en-US" w:eastAsia="ja-JP"/>
        </w:rPr>
        <w:t>genre of techniques</w:t>
      </w:r>
      <w:r w:rsidR="00390021">
        <w:rPr>
          <w:rFonts w:asciiTheme="majorHAnsi" w:hAnsiTheme="majorHAnsi" w:cstheme="majorHAnsi" w:hint="eastAsia"/>
          <w:lang w:val="en-US" w:eastAsia="ja-JP"/>
        </w:rPr>
        <w:t xml:space="preserve"> is</w:t>
      </w:r>
      <w:r w:rsidR="00B52A33">
        <w:rPr>
          <w:rFonts w:asciiTheme="majorHAnsi" w:hAnsiTheme="majorHAnsi" w:cstheme="majorHAnsi" w:hint="eastAsia"/>
          <w:lang w:val="en-US" w:eastAsia="ja-JP"/>
        </w:rPr>
        <w:t xml:space="preserve"> based on</w:t>
      </w:r>
      <w:r w:rsidR="00390021">
        <w:rPr>
          <w:rFonts w:asciiTheme="majorHAnsi" w:hAnsiTheme="majorHAnsi" w:cstheme="majorHAnsi" w:hint="eastAsia"/>
          <w:lang w:val="en-US" w:eastAsia="ja-JP"/>
        </w:rPr>
        <w:t xml:space="preserve"> calibration </w:t>
      </w:r>
      <w:r w:rsidR="00B52A33">
        <w:rPr>
          <w:rFonts w:asciiTheme="majorHAnsi" w:hAnsiTheme="majorHAnsi" w:cstheme="majorHAnsi"/>
          <w:lang w:val="en-US" w:eastAsia="ja-JP"/>
        </w:rPr>
        <w:t>“</w:t>
      </w:r>
      <w:r w:rsidR="00390021">
        <w:rPr>
          <w:rFonts w:asciiTheme="majorHAnsi" w:hAnsiTheme="majorHAnsi" w:cstheme="majorHAnsi" w:hint="eastAsia"/>
          <w:lang w:val="en-US" w:eastAsia="ja-JP"/>
        </w:rPr>
        <w:t>on the air</w:t>
      </w:r>
      <w:r w:rsidR="00B52A33">
        <w:rPr>
          <w:rFonts w:asciiTheme="majorHAnsi" w:hAnsiTheme="majorHAnsi" w:cstheme="majorHAnsi"/>
          <w:lang w:val="en-US" w:eastAsia="ja-JP"/>
        </w:rPr>
        <w:t>”</w:t>
      </w:r>
      <w:r w:rsidR="00390021">
        <w:rPr>
          <w:rFonts w:asciiTheme="majorHAnsi" w:hAnsiTheme="majorHAnsi" w:cstheme="majorHAnsi" w:hint="eastAsia"/>
          <w:lang w:val="en-US" w:eastAsia="ja-JP"/>
        </w:rPr>
        <w:t xml:space="preserve"> where channel estimates at </w:t>
      </w:r>
      <w:r w:rsidR="008872CC">
        <w:rPr>
          <w:rFonts w:asciiTheme="majorHAnsi" w:hAnsiTheme="majorHAnsi" w:cstheme="majorHAnsi" w:hint="eastAsia"/>
          <w:lang w:val="en-US" w:eastAsia="ja-JP"/>
        </w:rPr>
        <w:t>downlink (</w:t>
      </w:r>
      <w:r w:rsidR="008872CC">
        <w:rPr>
          <w:rFonts w:asciiTheme="majorHAnsi" w:hAnsiTheme="majorHAnsi" w:cstheme="majorHAnsi" w:hint="eastAsia"/>
          <w:lang w:val="en-US" w:eastAsia="ja-JP"/>
        </w:rPr>
        <w:t>DL</w:t>
      </w:r>
      <w:r w:rsidR="008872CC">
        <w:rPr>
          <w:rFonts w:asciiTheme="majorHAnsi" w:hAnsiTheme="majorHAnsi" w:cstheme="majorHAnsi" w:hint="eastAsia"/>
          <w:lang w:val="en-US" w:eastAsia="ja-JP"/>
        </w:rPr>
        <w:t>)</w:t>
      </w:r>
      <w:r w:rsidR="005072AC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390021">
        <w:rPr>
          <w:rFonts w:asciiTheme="majorHAnsi" w:hAnsiTheme="majorHAnsi" w:cstheme="majorHAnsi" w:hint="eastAsia"/>
          <w:lang w:val="en-US" w:eastAsia="ja-JP"/>
        </w:rPr>
        <w:t xml:space="preserve">and </w:t>
      </w:r>
      <w:r w:rsidR="008872CC">
        <w:rPr>
          <w:rFonts w:asciiTheme="majorHAnsi" w:hAnsiTheme="majorHAnsi" w:cstheme="majorHAnsi" w:hint="eastAsia"/>
          <w:lang w:val="en-US" w:eastAsia="ja-JP"/>
        </w:rPr>
        <w:t>uplink (</w:t>
      </w:r>
      <w:r w:rsidR="008872CC">
        <w:rPr>
          <w:rFonts w:asciiTheme="majorHAnsi" w:hAnsiTheme="majorHAnsi" w:cstheme="majorHAnsi" w:hint="eastAsia"/>
          <w:lang w:val="en-US" w:eastAsia="ja-JP"/>
        </w:rPr>
        <w:t>UL</w:t>
      </w:r>
      <w:r w:rsidR="008872CC">
        <w:rPr>
          <w:rFonts w:asciiTheme="majorHAnsi" w:hAnsiTheme="majorHAnsi" w:cstheme="majorHAnsi" w:hint="eastAsia"/>
          <w:lang w:val="en-US" w:eastAsia="ja-JP"/>
        </w:rPr>
        <w:t>)</w:t>
      </w:r>
      <w:r w:rsidR="00C912E3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390021">
        <w:rPr>
          <w:rFonts w:asciiTheme="majorHAnsi" w:hAnsiTheme="majorHAnsi" w:cstheme="majorHAnsi" w:hint="eastAsia"/>
          <w:lang w:val="en-US" w:eastAsia="ja-JP"/>
        </w:rPr>
        <w:t xml:space="preserve">are compared. In either case, as </w:t>
      </w:r>
      <w:r w:rsidR="003D1700">
        <w:rPr>
          <w:rFonts w:asciiTheme="majorHAnsi" w:hAnsiTheme="majorHAnsi" w:cstheme="majorHAnsi" w:hint="eastAsia"/>
          <w:lang w:val="en-US" w:eastAsia="ja-JP"/>
        </w:rPr>
        <w:t>shown in the example in</w:t>
      </w:r>
      <w:r w:rsidR="003D1700">
        <w:rPr>
          <w:rFonts w:asciiTheme="majorHAnsi" w:hAnsiTheme="majorHAnsi" w:cstheme="majorHAnsi"/>
          <w:lang w:val="en-US" w:eastAsia="ja-JP"/>
        </w:rPr>
        <w:t xml:space="preserve"> [</w:t>
      </w:r>
      <w:r w:rsidR="003D1700">
        <w:rPr>
          <w:rFonts w:asciiTheme="majorHAnsi" w:hAnsiTheme="majorHAnsi" w:cstheme="majorHAnsi"/>
          <w:lang w:val="en-US" w:eastAsia="ja-JP"/>
        </w:rPr>
        <w:fldChar w:fldCharType="begin"/>
      </w:r>
      <w:r w:rsidR="003D1700">
        <w:rPr>
          <w:rFonts w:asciiTheme="majorHAnsi" w:hAnsiTheme="majorHAnsi" w:cstheme="majorHAnsi"/>
          <w:lang w:val="en-US" w:eastAsia="ja-JP"/>
        </w:rPr>
        <w:instrText xml:space="preserve"> REF Hara_Recip \h </w:instrText>
      </w:r>
      <w:r w:rsidR="003D1700">
        <w:rPr>
          <w:rFonts w:asciiTheme="majorHAnsi" w:hAnsiTheme="majorHAnsi" w:cstheme="majorHAnsi"/>
          <w:lang w:val="en-US" w:eastAsia="ja-JP"/>
        </w:rPr>
      </w:r>
      <w:r w:rsidR="003D1700">
        <w:rPr>
          <w:rFonts w:asciiTheme="majorHAnsi" w:hAnsiTheme="majorHAnsi" w:cstheme="majorHAnsi"/>
          <w:lang w:val="en-US" w:eastAsia="ja-JP"/>
        </w:rPr>
        <w:fldChar w:fldCharType="separate"/>
      </w:r>
      <w:r w:rsidR="00BF13BB">
        <w:rPr>
          <w:rFonts w:asciiTheme="majorHAnsi" w:hAnsiTheme="majorHAnsi" w:cstheme="majorHAnsi"/>
          <w:noProof/>
        </w:rPr>
        <w:t>4</w:t>
      </w:r>
      <w:r w:rsidR="003D1700">
        <w:rPr>
          <w:rFonts w:asciiTheme="majorHAnsi" w:hAnsiTheme="majorHAnsi" w:cstheme="majorHAnsi"/>
          <w:lang w:val="en-US" w:eastAsia="ja-JP"/>
        </w:rPr>
        <w:fldChar w:fldCharType="end"/>
      </w:r>
      <w:r w:rsidR="003D1700">
        <w:rPr>
          <w:rFonts w:asciiTheme="majorHAnsi" w:hAnsiTheme="majorHAnsi" w:cstheme="majorHAnsi"/>
          <w:lang w:val="en-US" w:eastAsia="ja-JP"/>
        </w:rPr>
        <w:t>]</w:t>
      </w:r>
      <w:r w:rsidR="003D1700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3D1700" w:rsidRPr="00EE0604">
        <w:rPr>
          <w:rFonts w:asciiTheme="majorHAnsi" w:hAnsiTheme="majorHAnsi" w:cstheme="majorHAnsi"/>
          <w:lang w:val="en-US" w:eastAsia="ja-JP"/>
        </w:rPr>
        <w:t>non-reciprocal channels</w:t>
      </w:r>
      <w:r w:rsidR="003D1700">
        <w:rPr>
          <w:rFonts w:asciiTheme="majorHAnsi" w:hAnsiTheme="majorHAnsi" w:cstheme="majorHAnsi" w:hint="eastAsia"/>
          <w:lang w:val="en-US" w:eastAsia="ja-JP"/>
        </w:rPr>
        <w:t xml:space="preserve"> may exist</w:t>
      </w:r>
      <w:r w:rsidR="003D1700">
        <w:rPr>
          <w:rFonts w:asciiTheme="majorHAnsi" w:hAnsiTheme="majorHAnsi" w:cstheme="majorHAnsi"/>
          <w:lang w:val="en-US" w:eastAsia="ja-JP"/>
        </w:rPr>
        <w:t>.</w:t>
      </w:r>
      <w:r w:rsidR="006B1E36" w:rsidRPr="009E39E6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3D1700">
        <w:rPr>
          <w:rFonts w:asciiTheme="majorHAnsi" w:hAnsiTheme="majorHAnsi" w:cstheme="majorHAnsi" w:hint="eastAsia"/>
          <w:lang w:val="en-US" w:eastAsia="ja-JP"/>
        </w:rPr>
        <w:t xml:space="preserve">In the NR study, effect of </w:t>
      </w:r>
      <w:r w:rsidR="006E7E29">
        <w:rPr>
          <w:rFonts w:asciiTheme="majorHAnsi" w:hAnsiTheme="majorHAnsi" w:cstheme="majorHAnsi" w:hint="eastAsia"/>
          <w:lang w:val="en-US" w:eastAsia="ja-JP"/>
        </w:rPr>
        <w:t>c</w:t>
      </w:r>
      <w:r w:rsidR="0045019E" w:rsidRPr="009E39E6">
        <w:rPr>
          <w:rFonts w:asciiTheme="majorHAnsi" w:hAnsiTheme="majorHAnsi" w:cstheme="majorHAnsi" w:hint="eastAsia"/>
          <w:lang w:val="en-US" w:eastAsia="ja-JP"/>
        </w:rPr>
        <w:t xml:space="preserve">alibration and </w:t>
      </w:r>
      <w:r w:rsidR="00996CD7">
        <w:rPr>
          <w:rFonts w:asciiTheme="majorHAnsi" w:hAnsiTheme="majorHAnsi" w:cstheme="majorHAnsi" w:hint="eastAsia"/>
          <w:lang w:val="en-US" w:eastAsia="ja-JP"/>
        </w:rPr>
        <w:t xml:space="preserve">impact of </w:t>
      </w:r>
      <w:r w:rsidR="0045019E" w:rsidRPr="009E39E6">
        <w:rPr>
          <w:rFonts w:asciiTheme="majorHAnsi" w:hAnsiTheme="majorHAnsi" w:cstheme="majorHAnsi" w:hint="eastAsia"/>
          <w:lang w:val="en-US" w:eastAsia="ja-JP"/>
        </w:rPr>
        <w:t>imperfect analog components</w:t>
      </w:r>
      <w:r w:rsidR="00996CD7">
        <w:rPr>
          <w:rFonts w:asciiTheme="majorHAnsi" w:hAnsiTheme="majorHAnsi" w:cstheme="majorHAnsi" w:hint="eastAsia"/>
          <w:lang w:val="en-US" w:eastAsia="ja-JP"/>
        </w:rPr>
        <w:t xml:space="preserve"> at TX and RX</w:t>
      </w:r>
      <w:r w:rsidR="003D1700">
        <w:rPr>
          <w:rFonts w:asciiTheme="majorHAnsi" w:hAnsiTheme="majorHAnsi" w:cstheme="majorHAnsi" w:hint="eastAsia"/>
          <w:lang w:val="en-US" w:eastAsia="ja-JP"/>
        </w:rPr>
        <w:t xml:space="preserve"> should be considered</w:t>
      </w:r>
      <w:r w:rsidR="0045019E" w:rsidRPr="009E39E6">
        <w:rPr>
          <w:rFonts w:asciiTheme="majorHAnsi" w:hAnsiTheme="majorHAnsi" w:cstheme="majorHAnsi" w:hint="eastAsia"/>
          <w:lang w:val="en-US" w:eastAsia="ja-JP"/>
        </w:rPr>
        <w:t>.</w:t>
      </w:r>
      <w:r w:rsidR="00631AB4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1A0E81" w:rsidRPr="009E39E6">
        <w:rPr>
          <w:rFonts w:asciiTheme="majorHAnsi" w:hAnsiTheme="majorHAnsi" w:cstheme="majorHAnsi" w:hint="eastAsia"/>
          <w:lang w:val="en-US" w:eastAsia="ja-JP"/>
        </w:rPr>
        <w:t xml:space="preserve">A </w:t>
      </w:r>
      <w:r w:rsidR="00E9660A">
        <w:rPr>
          <w:rFonts w:asciiTheme="majorHAnsi" w:hAnsiTheme="majorHAnsi" w:cstheme="majorHAnsi"/>
          <w:lang w:val="en-US" w:eastAsia="ja-JP"/>
        </w:rPr>
        <w:t>functionality</w:t>
      </w:r>
      <w:r w:rsidR="00E9660A" w:rsidRPr="009E39E6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1A0E81" w:rsidRPr="009E39E6">
        <w:rPr>
          <w:rFonts w:asciiTheme="majorHAnsi" w:hAnsiTheme="majorHAnsi" w:cstheme="majorHAnsi" w:hint="eastAsia"/>
          <w:lang w:val="en-US" w:eastAsia="ja-JP"/>
        </w:rPr>
        <w:t>to check time reciprocity should</w:t>
      </w:r>
      <w:r w:rsidR="000F44A1">
        <w:rPr>
          <w:rFonts w:asciiTheme="majorHAnsi" w:hAnsiTheme="majorHAnsi" w:cstheme="majorHAnsi" w:hint="eastAsia"/>
          <w:lang w:val="en-US" w:eastAsia="ja-JP"/>
        </w:rPr>
        <w:t xml:space="preserve"> also</w:t>
      </w:r>
      <w:r w:rsidR="001A0E81" w:rsidRPr="009E39E6">
        <w:rPr>
          <w:rFonts w:asciiTheme="majorHAnsi" w:hAnsiTheme="majorHAnsi" w:cstheme="majorHAnsi" w:hint="eastAsia"/>
          <w:lang w:val="en-US" w:eastAsia="ja-JP"/>
        </w:rPr>
        <w:t xml:space="preserve"> be considered in the </w:t>
      </w:r>
      <w:r w:rsidR="002B0601">
        <w:rPr>
          <w:rFonts w:asciiTheme="majorHAnsi" w:hAnsiTheme="majorHAnsi" w:cstheme="majorHAnsi" w:hint="eastAsia"/>
          <w:lang w:val="en-US" w:eastAsia="ja-JP"/>
        </w:rPr>
        <w:t>study</w:t>
      </w:r>
      <w:r w:rsidR="001A0E81" w:rsidRPr="009E39E6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631AB4">
        <w:rPr>
          <w:rFonts w:asciiTheme="majorHAnsi" w:hAnsiTheme="majorHAnsi" w:cstheme="majorHAnsi" w:hint="eastAsia"/>
          <w:lang w:val="en-US" w:eastAsia="ja-JP"/>
        </w:rPr>
        <w:t xml:space="preserve">Uplink RS oriented design may be required in NR massive MIMO. </w:t>
      </w:r>
      <w:r w:rsidR="001A0E81" w:rsidRPr="009E39E6">
        <w:rPr>
          <w:rFonts w:asciiTheme="majorHAnsi" w:hAnsiTheme="majorHAnsi" w:cstheme="majorHAnsi" w:hint="eastAsia"/>
          <w:lang w:val="en-US" w:eastAsia="ja-JP"/>
        </w:rPr>
        <w:t>Moreover,</w:t>
      </w:r>
      <w:r w:rsidR="00B60279">
        <w:rPr>
          <w:rFonts w:asciiTheme="majorHAnsi" w:hAnsiTheme="majorHAnsi" w:cstheme="majorHAnsi" w:hint="eastAsia"/>
          <w:lang w:val="en-US" w:eastAsia="ja-JP"/>
        </w:rPr>
        <w:t xml:space="preserve"> RS designs for</w:t>
      </w:r>
      <w:r w:rsidR="001A0E81" w:rsidRPr="009E39E6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1A0E81" w:rsidRPr="009E39E6">
        <w:rPr>
          <w:rFonts w:asciiTheme="majorHAnsi" w:hAnsiTheme="majorHAnsi" w:cstheme="majorHAnsi"/>
          <w:lang w:val="en-US" w:eastAsia="ja-JP"/>
        </w:rPr>
        <w:t>“</w:t>
      </w:r>
      <w:r w:rsidR="001A0E81" w:rsidRPr="009E39E6">
        <w:rPr>
          <w:rFonts w:asciiTheme="majorHAnsi" w:hAnsiTheme="majorHAnsi" w:cstheme="majorHAnsi" w:hint="eastAsia"/>
          <w:lang w:val="en-US" w:eastAsia="ja-JP"/>
        </w:rPr>
        <w:t>time reciprocity mode</w:t>
      </w:r>
      <w:r w:rsidR="001A0E81" w:rsidRPr="009E39E6">
        <w:rPr>
          <w:rFonts w:asciiTheme="majorHAnsi" w:hAnsiTheme="majorHAnsi" w:cstheme="majorHAnsi"/>
          <w:lang w:val="en-US" w:eastAsia="ja-JP"/>
        </w:rPr>
        <w:t>”</w:t>
      </w:r>
      <w:r w:rsidR="001A0E81" w:rsidRPr="009E39E6">
        <w:rPr>
          <w:rFonts w:asciiTheme="majorHAnsi" w:hAnsiTheme="majorHAnsi" w:cstheme="majorHAnsi" w:hint="eastAsia"/>
          <w:lang w:val="en-US" w:eastAsia="ja-JP"/>
        </w:rPr>
        <w:t xml:space="preserve"> and </w:t>
      </w:r>
      <w:r w:rsidR="001A0E81" w:rsidRPr="009E39E6">
        <w:rPr>
          <w:rFonts w:asciiTheme="majorHAnsi" w:hAnsiTheme="majorHAnsi" w:cstheme="majorHAnsi"/>
          <w:lang w:val="en-US" w:eastAsia="ja-JP"/>
        </w:rPr>
        <w:t>“</w:t>
      </w:r>
      <w:proofErr w:type="spellStart"/>
      <w:r w:rsidR="001A0E81" w:rsidRPr="009E39E6">
        <w:rPr>
          <w:rFonts w:asciiTheme="majorHAnsi" w:hAnsiTheme="majorHAnsi" w:cstheme="majorHAnsi" w:hint="eastAsia"/>
          <w:lang w:val="en-US" w:eastAsia="ja-JP"/>
        </w:rPr>
        <w:t>non time</w:t>
      </w:r>
      <w:proofErr w:type="spellEnd"/>
      <w:r w:rsidR="001A0E81" w:rsidRPr="009E39E6">
        <w:rPr>
          <w:rFonts w:asciiTheme="majorHAnsi" w:hAnsiTheme="majorHAnsi" w:cstheme="majorHAnsi" w:hint="eastAsia"/>
          <w:lang w:val="en-US" w:eastAsia="ja-JP"/>
        </w:rPr>
        <w:t xml:space="preserve"> reciprocity mode</w:t>
      </w:r>
      <w:r w:rsidR="001A0E81" w:rsidRPr="009E39E6">
        <w:rPr>
          <w:rFonts w:asciiTheme="majorHAnsi" w:hAnsiTheme="majorHAnsi" w:cstheme="majorHAnsi"/>
          <w:lang w:val="en-US" w:eastAsia="ja-JP"/>
        </w:rPr>
        <w:t>”</w:t>
      </w:r>
      <w:r w:rsidR="001A0E81" w:rsidRPr="009E39E6">
        <w:rPr>
          <w:rFonts w:asciiTheme="majorHAnsi" w:hAnsiTheme="majorHAnsi" w:cstheme="majorHAnsi" w:hint="eastAsia"/>
          <w:lang w:val="en-US" w:eastAsia="ja-JP"/>
        </w:rPr>
        <w:t xml:space="preserve"> should be </w:t>
      </w:r>
      <w:r w:rsidR="001A0E81" w:rsidRPr="009E39E6">
        <w:rPr>
          <w:rFonts w:asciiTheme="majorHAnsi" w:hAnsiTheme="majorHAnsi" w:cstheme="majorHAnsi"/>
          <w:lang w:val="en-US" w:eastAsia="ja-JP"/>
        </w:rPr>
        <w:t>considered</w:t>
      </w:r>
      <w:r w:rsidR="003D1700">
        <w:rPr>
          <w:rFonts w:asciiTheme="majorHAnsi" w:hAnsiTheme="majorHAnsi" w:cstheme="majorHAnsi" w:hint="eastAsia"/>
          <w:lang w:val="en-US" w:eastAsia="ja-JP"/>
        </w:rPr>
        <w:t xml:space="preserve"> since </w:t>
      </w:r>
      <w:r w:rsidR="006F710C">
        <w:rPr>
          <w:rFonts w:asciiTheme="majorHAnsi" w:hAnsiTheme="majorHAnsi" w:cstheme="majorHAnsi" w:hint="eastAsia"/>
          <w:lang w:val="en-US" w:eastAsia="ja-JP"/>
        </w:rPr>
        <w:t>two modes will be designed based o</w:t>
      </w:r>
      <w:r w:rsidR="00BB00E8">
        <w:rPr>
          <w:rFonts w:asciiTheme="majorHAnsi" w:hAnsiTheme="majorHAnsi" w:cstheme="majorHAnsi" w:hint="eastAsia"/>
          <w:lang w:val="en-US" w:eastAsia="ja-JP"/>
        </w:rPr>
        <w:t xml:space="preserve">n contrasting design principles: one </w:t>
      </w:r>
      <w:r w:rsidR="008C0284">
        <w:rPr>
          <w:rFonts w:asciiTheme="majorHAnsi" w:hAnsiTheme="majorHAnsi" w:cstheme="majorHAnsi" w:hint="eastAsia"/>
          <w:lang w:val="en-US" w:eastAsia="ja-JP"/>
        </w:rPr>
        <w:t>focusing</w:t>
      </w:r>
      <w:r w:rsidR="00BB00E8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736803">
        <w:rPr>
          <w:rFonts w:asciiTheme="majorHAnsi" w:hAnsiTheme="majorHAnsi" w:cstheme="majorHAnsi" w:hint="eastAsia"/>
          <w:lang w:val="en-US" w:eastAsia="ja-JP"/>
        </w:rPr>
        <w:t xml:space="preserve">heavily </w:t>
      </w:r>
      <w:r w:rsidR="00BB00E8">
        <w:rPr>
          <w:rFonts w:asciiTheme="majorHAnsi" w:hAnsiTheme="majorHAnsi" w:cstheme="majorHAnsi" w:hint="eastAsia"/>
          <w:lang w:val="en-US" w:eastAsia="ja-JP"/>
        </w:rPr>
        <w:t>on UL sounding another based</w:t>
      </w:r>
      <w:r w:rsidR="00B75315">
        <w:rPr>
          <w:rFonts w:asciiTheme="majorHAnsi" w:hAnsiTheme="majorHAnsi" w:cstheme="majorHAnsi" w:hint="eastAsia"/>
          <w:lang w:val="en-US" w:eastAsia="ja-JP"/>
        </w:rPr>
        <w:t xml:space="preserve"> on </w:t>
      </w:r>
      <w:r w:rsidR="00EF715D">
        <w:rPr>
          <w:rFonts w:asciiTheme="majorHAnsi" w:hAnsiTheme="majorHAnsi" w:cstheme="majorHAnsi" w:hint="eastAsia"/>
          <w:lang w:val="en-US" w:eastAsia="ja-JP"/>
        </w:rPr>
        <w:t xml:space="preserve">balanced </w:t>
      </w:r>
      <w:r w:rsidR="00B75315">
        <w:rPr>
          <w:rFonts w:asciiTheme="majorHAnsi" w:hAnsiTheme="majorHAnsi" w:cstheme="majorHAnsi" w:hint="eastAsia"/>
          <w:lang w:val="en-US" w:eastAsia="ja-JP"/>
        </w:rPr>
        <w:t>DL and UL RS designs.</w:t>
      </w:r>
    </w:p>
    <w:p w:rsidR="00DA0532" w:rsidRDefault="00DA0532" w:rsidP="00A93786">
      <w:pPr>
        <w:spacing w:line="360" w:lineRule="auto"/>
        <w:ind w:firstLineChars="50" w:firstLine="120"/>
        <w:jc w:val="both"/>
        <w:rPr>
          <w:lang w:val="en-US" w:eastAsia="ja-JP"/>
        </w:rPr>
      </w:pPr>
    </w:p>
    <w:p w:rsidR="001D5B45" w:rsidRPr="00F35CB2" w:rsidRDefault="001D5B45" w:rsidP="00A93786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F35CB2">
        <w:rPr>
          <w:rFonts w:asciiTheme="majorHAnsi" w:hAnsiTheme="majorHAnsi" w:cstheme="majorHAnsi" w:hint="eastAsia"/>
          <w:b/>
          <w:lang w:val="en-US" w:eastAsia="ja-JP"/>
        </w:rPr>
        <w:t>Observation</w:t>
      </w:r>
      <w:r w:rsidR="007F4047">
        <w:rPr>
          <w:rFonts w:asciiTheme="majorHAnsi" w:hAnsiTheme="majorHAnsi" w:cstheme="majorHAnsi" w:hint="eastAsia"/>
          <w:b/>
          <w:lang w:val="en-US" w:eastAsia="ja-JP"/>
        </w:rPr>
        <w:t xml:space="preserve"> 1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>: Functionality to check time reciprocity is needed for NR massive MIMO</w:t>
      </w:r>
    </w:p>
    <w:p w:rsidR="001C28A0" w:rsidRPr="00F35CB2" w:rsidRDefault="001C28A0" w:rsidP="001C28A0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F35CB2">
        <w:rPr>
          <w:rFonts w:asciiTheme="majorHAnsi" w:hAnsiTheme="majorHAnsi" w:cstheme="majorHAnsi" w:hint="eastAsia"/>
          <w:b/>
          <w:lang w:val="en-US" w:eastAsia="ja-JP"/>
        </w:rPr>
        <w:t>Observation</w:t>
      </w:r>
      <w:r w:rsidR="007F4047">
        <w:rPr>
          <w:rFonts w:asciiTheme="majorHAnsi" w:hAnsiTheme="majorHAnsi" w:cstheme="majorHAnsi" w:hint="eastAsia"/>
          <w:b/>
          <w:lang w:val="en-US" w:eastAsia="ja-JP"/>
        </w:rPr>
        <w:t xml:space="preserve"> 2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 xml:space="preserve">: NR massive MIMO </w:t>
      </w:r>
      <w:r w:rsidRPr="00F35CB2">
        <w:rPr>
          <w:rFonts w:asciiTheme="majorHAnsi" w:hAnsiTheme="majorHAnsi" w:cstheme="majorHAnsi"/>
          <w:b/>
          <w:lang w:val="en-US" w:eastAsia="ja-JP"/>
        </w:rPr>
        <w:t>should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 xml:space="preserve"> support two modes</w:t>
      </w:r>
      <w:r w:rsidR="00B943A0" w:rsidRPr="00F35CB2">
        <w:rPr>
          <w:rFonts w:asciiTheme="majorHAnsi" w:hAnsiTheme="majorHAnsi" w:cstheme="majorHAnsi" w:hint="eastAsia"/>
          <w:b/>
          <w:lang w:val="en-US" w:eastAsia="ja-JP"/>
        </w:rPr>
        <w:t xml:space="preserve"> for </w:t>
      </w:r>
      <w:r w:rsidR="00B943A0" w:rsidRPr="00F35CB2">
        <w:rPr>
          <w:rFonts w:asciiTheme="majorHAnsi" w:hAnsiTheme="majorHAnsi" w:cstheme="majorHAnsi"/>
          <w:b/>
          <w:lang w:val="en-US" w:eastAsia="ja-JP"/>
        </w:rPr>
        <w:t>efficient</w:t>
      </w:r>
      <w:r w:rsidR="00B943A0" w:rsidRPr="00F35CB2">
        <w:rPr>
          <w:rFonts w:asciiTheme="majorHAnsi" w:hAnsiTheme="majorHAnsi" w:cstheme="majorHAnsi" w:hint="eastAsia"/>
          <w:b/>
          <w:lang w:val="en-US" w:eastAsia="ja-JP"/>
        </w:rPr>
        <w:t xml:space="preserve"> operation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>: reciprocity mode and non-reciprocity mode</w:t>
      </w:r>
    </w:p>
    <w:p w:rsidR="001C28A0" w:rsidRPr="001C28A0" w:rsidRDefault="001C28A0" w:rsidP="00A93786">
      <w:pPr>
        <w:spacing w:line="360" w:lineRule="auto"/>
        <w:ind w:firstLineChars="50" w:firstLine="120"/>
        <w:jc w:val="both"/>
        <w:rPr>
          <w:lang w:val="en-US" w:eastAsia="ja-JP"/>
        </w:rPr>
      </w:pPr>
    </w:p>
    <w:p w:rsidR="00827FCC" w:rsidRPr="00055E47" w:rsidRDefault="002C32A7" w:rsidP="00827FCC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>Nonlinear precoding for NR Massive MIMO</w:t>
      </w:r>
    </w:p>
    <w:p w:rsidR="00EB2AD1" w:rsidRDefault="00D617EB" w:rsidP="00AE1A0C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3D1676">
        <w:rPr>
          <w:rFonts w:asciiTheme="majorHAnsi" w:hAnsiTheme="majorHAnsi" w:cstheme="majorHAnsi"/>
          <w:lang w:val="en-US" w:eastAsia="ja-JP"/>
        </w:rPr>
        <w:t xml:space="preserve">Linear precoding (LP) scheme is a </w:t>
      </w:r>
      <w:r w:rsidR="005A050B">
        <w:rPr>
          <w:rFonts w:asciiTheme="majorHAnsi" w:hAnsiTheme="majorHAnsi" w:cstheme="majorHAnsi" w:hint="eastAsia"/>
          <w:lang w:val="en-US" w:eastAsia="ja-JP"/>
        </w:rPr>
        <w:t>conventional</w:t>
      </w:r>
      <w:r w:rsidRPr="003D1676">
        <w:rPr>
          <w:rFonts w:asciiTheme="majorHAnsi" w:hAnsiTheme="majorHAnsi" w:cstheme="majorHAnsi"/>
          <w:lang w:val="en-US" w:eastAsia="ja-JP"/>
        </w:rPr>
        <w:t xml:space="preserve"> approach </w:t>
      </w:r>
      <w:r w:rsidR="0054309B">
        <w:rPr>
          <w:rFonts w:asciiTheme="majorHAnsi" w:hAnsiTheme="majorHAnsi" w:cstheme="majorHAnsi" w:hint="eastAsia"/>
          <w:lang w:val="en-US" w:eastAsia="ja-JP"/>
        </w:rPr>
        <w:t>to realize</w:t>
      </w:r>
      <w:r w:rsidRPr="003D1676">
        <w:rPr>
          <w:rFonts w:asciiTheme="majorHAnsi" w:hAnsiTheme="majorHAnsi" w:cstheme="majorHAnsi"/>
          <w:lang w:val="en-US" w:eastAsia="ja-JP"/>
        </w:rPr>
        <w:t xml:space="preserve"> MU-MIMO. Block diagonalization (BD) is </w:t>
      </w:r>
      <w:r w:rsidR="00043FF5">
        <w:rPr>
          <w:rFonts w:asciiTheme="majorHAnsi" w:hAnsiTheme="majorHAnsi" w:cstheme="majorHAnsi" w:hint="eastAsia"/>
          <w:lang w:val="en-US" w:eastAsia="ja-JP"/>
        </w:rPr>
        <w:t xml:space="preserve">a </w:t>
      </w:r>
      <w:r w:rsidR="00043FF5" w:rsidRPr="003D1676">
        <w:rPr>
          <w:rFonts w:asciiTheme="majorHAnsi" w:hAnsiTheme="majorHAnsi" w:cstheme="majorHAnsi"/>
          <w:lang w:val="en-US" w:eastAsia="ja-JP"/>
        </w:rPr>
        <w:t>well-known</w:t>
      </w:r>
      <w:r w:rsidR="00043FF5">
        <w:rPr>
          <w:rFonts w:asciiTheme="majorHAnsi" w:hAnsiTheme="majorHAnsi" w:cstheme="majorHAnsi" w:hint="eastAsia"/>
          <w:lang w:val="en-US" w:eastAsia="ja-JP"/>
        </w:rPr>
        <w:t xml:space="preserve"> technique</w:t>
      </w:r>
      <w:r w:rsidR="00600BAE">
        <w:rPr>
          <w:rFonts w:asciiTheme="majorHAnsi" w:hAnsiTheme="majorHAnsi" w:cstheme="majorHAnsi" w:hint="eastAsia"/>
          <w:lang w:val="en-US" w:eastAsia="ja-JP"/>
        </w:rPr>
        <w:t xml:space="preserve"> to create</w:t>
      </w:r>
      <w:r w:rsidRPr="003D1676">
        <w:rPr>
          <w:rFonts w:asciiTheme="majorHAnsi" w:hAnsiTheme="majorHAnsi" w:cstheme="majorHAnsi"/>
          <w:lang w:val="en-US" w:eastAsia="ja-JP"/>
        </w:rPr>
        <w:t xml:space="preserve"> </w:t>
      </w:r>
      <w:r w:rsidR="00614ED7" w:rsidRPr="00614ED7">
        <w:rPr>
          <w:rFonts w:asciiTheme="majorHAnsi" w:hAnsiTheme="majorHAnsi" w:cstheme="majorHAnsi"/>
          <w:lang w:val="en-US" w:eastAsia="ja-JP"/>
        </w:rPr>
        <w:t xml:space="preserve">prescribed </w:t>
      </w:r>
      <w:r w:rsidRPr="003D1676">
        <w:rPr>
          <w:rFonts w:asciiTheme="majorHAnsi" w:hAnsiTheme="majorHAnsi" w:cstheme="majorHAnsi"/>
          <w:lang w:val="en-US" w:eastAsia="ja-JP"/>
        </w:rPr>
        <w:t>nulls</w:t>
      </w:r>
      <w:r w:rsidR="002122A5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614ED7">
        <w:rPr>
          <w:rFonts w:asciiTheme="majorHAnsi" w:hAnsiTheme="majorHAnsi" w:cstheme="majorHAnsi" w:hint="eastAsia"/>
          <w:lang w:val="en-US" w:eastAsia="ja-JP"/>
        </w:rPr>
        <w:t>for</w:t>
      </w:r>
      <w:r w:rsidRPr="003D1676">
        <w:rPr>
          <w:rFonts w:asciiTheme="majorHAnsi" w:hAnsiTheme="majorHAnsi" w:cstheme="majorHAnsi"/>
          <w:lang w:val="en-US" w:eastAsia="ja-JP"/>
        </w:rPr>
        <w:t xml:space="preserve"> </w:t>
      </w:r>
      <w:r w:rsidR="00341D5A" w:rsidRPr="003D1676">
        <w:rPr>
          <w:rFonts w:asciiTheme="majorHAnsi" w:hAnsiTheme="majorHAnsi" w:cstheme="majorHAnsi"/>
          <w:lang w:val="en-US" w:eastAsia="ja-JP"/>
        </w:rPr>
        <w:t>UE</w:t>
      </w:r>
      <w:r w:rsidRPr="003D1676">
        <w:rPr>
          <w:rFonts w:asciiTheme="majorHAnsi" w:hAnsiTheme="majorHAnsi" w:cstheme="majorHAnsi"/>
          <w:lang w:val="en-US" w:eastAsia="ja-JP"/>
        </w:rPr>
        <w:t xml:space="preserve">s except for the target </w:t>
      </w:r>
      <w:r w:rsidR="00341D5A" w:rsidRPr="003D1676">
        <w:rPr>
          <w:rFonts w:asciiTheme="majorHAnsi" w:hAnsiTheme="majorHAnsi" w:cstheme="majorHAnsi"/>
          <w:lang w:val="en-US" w:eastAsia="ja-JP"/>
        </w:rPr>
        <w:t>UE</w:t>
      </w:r>
      <w:r w:rsidRPr="003D1676">
        <w:rPr>
          <w:rFonts w:asciiTheme="majorHAnsi" w:hAnsiTheme="majorHAnsi" w:cstheme="majorHAnsi"/>
          <w:lang w:val="en-US" w:eastAsia="ja-JP"/>
        </w:rPr>
        <w:t xml:space="preserve"> in order to mitigate inter-user interference (IUI). </w:t>
      </w:r>
      <w:r w:rsidR="00600BAE">
        <w:rPr>
          <w:rFonts w:asciiTheme="majorHAnsi" w:hAnsiTheme="majorHAnsi" w:cstheme="majorHAnsi" w:hint="eastAsia"/>
          <w:lang w:val="en-US" w:eastAsia="ja-JP"/>
        </w:rPr>
        <w:t>BD</w:t>
      </w:r>
      <w:r w:rsidRPr="003D1676">
        <w:rPr>
          <w:rFonts w:asciiTheme="majorHAnsi" w:hAnsiTheme="majorHAnsi" w:cstheme="majorHAnsi"/>
          <w:lang w:val="en-US" w:eastAsia="ja-JP"/>
        </w:rPr>
        <w:t xml:space="preserve"> works well in a spatially-uncorrelated scenario and </w:t>
      </w:r>
      <w:r w:rsidR="005F1AE0">
        <w:rPr>
          <w:rFonts w:asciiTheme="majorHAnsi" w:hAnsiTheme="majorHAnsi" w:cstheme="majorHAnsi" w:hint="eastAsia"/>
          <w:lang w:val="en-US" w:eastAsia="ja-JP"/>
        </w:rPr>
        <w:t>simplifies</w:t>
      </w:r>
      <w:r w:rsidRPr="003D1676">
        <w:rPr>
          <w:rFonts w:asciiTheme="majorHAnsi" w:hAnsiTheme="majorHAnsi" w:cstheme="majorHAnsi"/>
          <w:lang w:val="en-US" w:eastAsia="ja-JP"/>
        </w:rPr>
        <w:t xml:space="preserve"> receiver desig</w:t>
      </w:r>
      <w:r w:rsidR="00724DE8" w:rsidRPr="003D1676">
        <w:rPr>
          <w:rFonts w:asciiTheme="majorHAnsi" w:hAnsiTheme="majorHAnsi" w:cstheme="majorHAnsi"/>
          <w:lang w:val="en-US" w:eastAsia="ja-JP"/>
        </w:rPr>
        <w:t>ns</w:t>
      </w:r>
      <w:r w:rsidRPr="003D1676">
        <w:rPr>
          <w:rFonts w:asciiTheme="majorHAnsi" w:hAnsiTheme="majorHAnsi" w:cstheme="majorHAnsi"/>
          <w:lang w:val="en-US" w:eastAsia="ja-JP"/>
        </w:rPr>
        <w:t>.</w:t>
      </w:r>
      <w:r w:rsidR="005F1AE0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5F1AE0" w:rsidRPr="00B56EA9">
        <w:rPr>
          <w:rFonts w:asciiTheme="majorHAnsi" w:hAnsiTheme="majorHAnsi" w:cstheme="majorHAnsi"/>
          <w:lang w:val="en-US" w:eastAsia="ja-JP"/>
        </w:rPr>
        <w:t>However,</w:t>
      </w:r>
      <w:r w:rsidR="00ED2D82" w:rsidRPr="00B56EA9">
        <w:rPr>
          <w:rFonts w:asciiTheme="majorHAnsi" w:hAnsiTheme="majorHAnsi" w:cstheme="majorHAnsi"/>
          <w:lang w:val="en-US" w:eastAsia="ja-JP"/>
        </w:rPr>
        <w:t xml:space="preserve"> </w:t>
      </w:r>
      <w:r w:rsidR="00944C84" w:rsidRPr="00B56EA9">
        <w:rPr>
          <w:rFonts w:asciiTheme="majorHAnsi" w:hAnsiTheme="majorHAnsi" w:cstheme="majorHAnsi"/>
          <w:lang w:val="en-US" w:eastAsia="ja-JP"/>
        </w:rPr>
        <w:t xml:space="preserve">by </w:t>
      </w:r>
      <w:r w:rsidR="00ED2D82" w:rsidRPr="00B56EA9">
        <w:rPr>
          <w:rFonts w:asciiTheme="majorHAnsi" w:hAnsiTheme="majorHAnsi" w:cstheme="majorHAnsi"/>
          <w:lang w:val="en-US" w:eastAsia="ja-JP"/>
        </w:rPr>
        <w:t>consuming degrees of freedoms in MIMO</w:t>
      </w:r>
      <w:r w:rsidR="00435C71" w:rsidRPr="00B56EA9">
        <w:rPr>
          <w:rFonts w:asciiTheme="majorHAnsi" w:hAnsiTheme="majorHAnsi" w:cstheme="majorHAnsi"/>
          <w:lang w:val="en-US" w:eastAsia="ja-JP"/>
        </w:rPr>
        <w:t xml:space="preserve"> systems</w:t>
      </w:r>
      <w:r w:rsidR="00ED2D82" w:rsidRPr="00B56EA9">
        <w:rPr>
          <w:rFonts w:asciiTheme="majorHAnsi" w:hAnsiTheme="majorHAnsi" w:cstheme="majorHAnsi"/>
          <w:lang w:val="en-US" w:eastAsia="ja-JP"/>
        </w:rPr>
        <w:t xml:space="preserve"> to create perfect nulls for non-target UEs,</w:t>
      </w:r>
      <w:r w:rsidR="005F1AE0" w:rsidRPr="00B56EA9">
        <w:rPr>
          <w:rFonts w:asciiTheme="majorHAnsi" w:hAnsiTheme="majorHAnsi" w:cstheme="majorHAnsi"/>
          <w:lang w:val="en-US" w:eastAsia="ja-JP"/>
        </w:rPr>
        <w:t xml:space="preserve"> </w:t>
      </w:r>
      <w:r w:rsidR="00B130FA" w:rsidRPr="00B56EA9">
        <w:rPr>
          <w:rFonts w:asciiTheme="majorHAnsi" w:hAnsiTheme="majorHAnsi" w:cstheme="majorHAnsi"/>
          <w:lang w:val="en-US" w:eastAsia="ja-JP"/>
        </w:rPr>
        <w:t>a tradeoff between interf</w:t>
      </w:r>
      <w:r w:rsidR="003D46B3" w:rsidRPr="00B56EA9">
        <w:rPr>
          <w:rFonts w:asciiTheme="majorHAnsi" w:hAnsiTheme="majorHAnsi" w:cstheme="majorHAnsi"/>
          <w:lang w:val="en-US" w:eastAsia="ja-JP"/>
        </w:rPr>
        <w:t xml:space="preserve">erence </w:t>
      </w:r>
      <w:r w:rsidR="00E9660A">
        <w:rPr>
          <w:rFonts w:asciiTheme="majorHAnsi" w:hAnsiTheme="majorHAnsi" w:cstheme="majorHAnsi" w:hint="eastAsia"/>
          <w:lang w:val="en-US" w:eastAsia="ja-JP"/>
        </w:rPr>
        <w:t>mitigation</w:t>
      </w:r>
      <w:r w:rsidR="00E9660A" w:rsidRPr="00B56EA9">
        <w:rPr>
          <w:rFonts w:asciiTheme="majorHAnsi" w:hAnsiTheme="majorHAnsi" w:cstheme="majorHAnsi"/>
          <w:lang w:val="en-US" w:eastAsia="ja-JP"/>
        </w:rPr>
        <w:t xml:space="preserve"> </w:t>
      </w:r>
      <w:r w:rsidR="00B130FA" w:rsidRPr="00B56EA9">
        <w:rPr>
          <w:rFonts w:asciiTheme="majorHAnsi" w:hAnsiTheme="majorHAnsi" w:cstheme="majorHAnsi"/>
          <w:lang w:val="en-US" w:eastAsia="ja-JP"/>
        </w:rPr>
        <w:t xml:space="preserve">and </w:t>
      </w:r>
      <w:r w:rsidR="003D46B3" w:rsidRPr="00B56EA9">
        <w:rPr>
          <w:rFonts w:asciiTheme="majorHAnsi" w:hAnsiTheme="majorHAnsi" w:cstheme="majorHAnsi"/>
          <w:lang w:val="en-US" w:eastAsia="ja-JP"/>
        </w:rPr>
        <w:t>achievable</w:t>
      </w:r>
      <w:r w:rsidR="00B130FA" w:rsidRPr="00B56EA9">
        <w:rPr>
          <w:rFonts w:asciiTheme="majorHAnsi" w:hAnsiTheme="majorHAnsi" w:cstheme="majorHAnsi"/>
          <w:lang w:val="en-US" w:eastAsia="ja-JP"/>
        </w:rPr>
        <w:t xml:space="preserve"> spatial diversity</w:t>
      </w:r>
      <w:r w:rsidR="00ED2D82" w:rsidRPr="00B56EA9">
        <w:rPr>
          <w:rFonts w:asciiTheme="majorHAnsi" w:hAnsiTheme="majorHAnsi" w:cstheme="majorHAnsi"/>
          <w:lang w:val="en-US" w:eastAsia="ja-JP"/>
        </w:rPr>
        <w:t xml:space="preserve"> arises</w:t>
      </w:r>
      <w:r w:rsidR="00B130FA" w:rsidRPr="00B56EA9">
        <w:rPr>
          <w:rFonts w:asciiTheme="majorHAnsi" w:hAnsiTheme="majorHAnsi" w:cstheme="majorHAnsi"/>
          <w:lang w:val="en-US" w:eastAsia="ja-JP"/>
        </w:rPr>
        <w:t>. Moreover,</w:t>
      </w:r>
      <w:r w:rsidR="00A10A44" w:rsidRPr="00B56EA9">
        <w:rPr>
          <w:rFonts w:asciiTheme="majorHAnsi" w:hAnsiTheme="majorHAnsi" w:cstheme="majorHAnsi"/>
          <w:lang w:val="en-US" w:eastAsia="ja-JP"/>
        </w:rPr>
        <w:t xml:space="preserve"> </w:t>
      </w:r>
      <w:r w:rsidR="00184D84" w:rsidRPr="00B56EA9">
        <w:rPr>
          <w:rFonts w:asciiTheme="majorHAnsi" w:hAnsiTheme="majorHAnsi" w:cstheme="majorHAnsi"/>
          <w:lang w:val="en-US" w:eastAsia="ja-JP"/>
        </w:rPr>
        <w:t>IUI</w:t>
      </w:r>
      <w:r w:rsidR="00A10A44" w:rsidRPr="00B56EA9">
        <w:rPr>
          <w:rFonts w:asciiTheme="majorHAnsi" w:hAnsiTheme="majorHAnsi" w:cstheme="majorHAnsi"/>
          <w:lang w:val="en-US" w:eastAsia="ja-JP"/>
        </w:rPr>
        <w:t xml:space="preserve"> </w:t>
      </w:r>
      <w:r w:rsidR="00E9660A">
        <w:rPr>
          <w:rFonts w:asciiTheme="majorHAnsi" w:hAnsiTheme="majorHAnsi" w:cstheme="majorHAnsi" w:hint="eastAsia"/>
          <w:lang w:val="en-US" w:eastAsia="ja-JP"/>
        </w:rPr>
        <w:t xml:space="preserve">mitigation </w:t>
      </w:r>
      <w:r w:rsidR="00A10A44" w:rsidRPr="00B56EA9">
        <w:rPr>
          <w:rFonts w:asciiTheme="majorHAnsi" w:hAnsiTheme="majorHAnsi" w:cstheme="majorHAnsi"/>
          <w:lang w:val="en-US" w:eastAsia="ja-JP"/>
        </w:rPr>
        <w:t xml:space="preserve">performance of </w:t>
      </w:r>
      <w:r w:rsidR="00455936">
        <w:rPr>
          <w:rFonts w:asciiTheme="majorHAnsi" w:hAnsiTheme="majorHAnsi" w:cstheme="majorHAnsi" w:hint="eastAsia"/>
          <w:lang w:val="en-US" w:eastAsia="ja-JP"/>
        </w:rPr>
        <w:t>L</w:t>
      </w:r>
      <w:r w:rsidR="00A10A44" w:rsidRPr="00B56EA9">
        <w:rPr>
          <w:rFonts w:asciiTheme="majorHAnsi" w:hAnsiTheme="majorHAnsi" w:cstheme="majorHAnsi"/>
          <w:lang w:val="en-US" w:eastAsia="ja-JP"/>
        </w:rPr>
        <w:t>P degrades considerably in</w:t>
      </w:r>
      <w:r w:rsidR="00B130FA" w:rsidRPr="00B56EA9">
        <w:rPr>
          <w:rFonts w:asciiTheme="majorHAnsi" w:hAnsiTheme="majorHAnsi" w:cstheme="majorHAnsi"/>
          <w:lang w:val="en-US" w:eastAsia="ja-JP"/>
        </w:rPr>
        <w:t xml:space="preserve"> </w:t>
      </w:r>
      <w:r w:rsidR="00A10A44" w:rsidRPr="00B56EA9">
        <w:rPr>
          <w:rFonts w:asciiTheme="majorHAnsi" w:hAnsiTheme="majorHAnsi" w:cstheme="majorHAnsi"/>
          <w:lang w:val="en-US" w:eastAsia="ja-JP"/>
        </w:rPr>
        <w:t>ill</w:t>
      </w:r>
      <w:r w:rsidR="00E9660A">
        <w:rPr>
          <w:rFonts w:asciiTheme="majorHAnsi" w:hAnsiTheme="majorHAnsi" w:cstheme="majorHAnsi" w:hint="eastAsia"/>
          <w:lang w:val="en-US" w:eastAsia="ja-JP"/>
        </w:rPr>
        <w:t>-</w:t>
      </w:r>
      <w:r w:rsidR="00A10A44" w:rsidRPr="00B56EA9">
        <w:rPr>
          <w:rFonts w:asciiTheme="majorHAnsi" w:hAnsiTheme="majorHAnsi" w:cstheme="majorHAnsi"/>
          <w:lang w:val="en-US" w:eastAsia="ja-JP"/>
        </w:rPr>
        <w:t>conditioned</w:t>
      </w:r>
      <w:r w:rsidR="00A23D3D" w:rsidRPr="00B56EA9">
        <w:rPr>
          <w:rFonts w:asciiTheme="majorHAnsi" w:hAnsiTheme="majorHAnsi" w:cstheme="majorHAnsi"/>
          <w:lang w:val="en-US" w:eastAsia="ja-JP"/>
        </w:rPr>
        <w:t xml:space="preserve"> or </w:t>
      </w:r>
      <w:r w:rsidR="00455936" w:rsidRPr="00B56EA9">
        <w:rPr>
          <w:rFonts w:asciiTheme="majorHAnsi" w:hAnsiTheme="majorHAnsi" w:cstheme="majorHAnsi"/>
          <w:lang w:val="en-US" w:eastAsia="ja-JP"/>
        </w:rPr>
        <w:t>spatially</w:t>
      </w:r>
      <w:r w:rsidR="00455936">
        <w:rPr>
          <w:rFonts w:asciiTheme="majorHAnsi" w:hAnsiTheme="majorHAnsi" w:cstheme="majorHAnsi" w:hint="eastAsia"/>
          <w:lang w:val="en-US" w:eastAsia="ja-JP"/>
        </w:rPr>
        <w:t>-</w:t>
      </w:r>
      <w:r w:rsidR="00A23D3D" w:rsidRPr="00B56EA9">
        <w:rPr>
          <w:rFonts w:asciiTheme="majorHAnsi" w:hAnsiTheme="majorHAnsi" w:cstheme="majorHAnsi"/>
          <w:lang w:val="en-US" w:eastAsia="ja-JP"/>
        </w:rPr>
        <w:t>correlated</w:t>
      </w:r>
      <w:r w:rsidR="00A10A44" w:rsidRPr="00B56EA9">
        <w:rPr>
          <w:rFonts w:asciiTheme="majorHAnsi" w:hAnsiTheme="majorHAnsi" w:cstheme="majorHAnsi"/>
          <w:lang w:val="en-US" w:eastAsia="ja-JP"/>
        </w:rPr>
        <w:t xml:space="preserve"> channels</w:t>
      </w:r>
      <w:r w:rsidR="004E3CE7" w:rsidRPr="00B56EA9">
        <w:rPr>
          <w:rFonts w:asciiTheme="majorHAnsi" w:hAnsiTheme="majorHAnsi" w:cstheme="majorHAnsi"/>
          <w:lang w:val="en-US" w:eastAsia="ja-JP"/>
        </w:rPr>
        <w:t>, resulting</w:t>
      </w:r>
      <w:r w:rsidR="00A23D3D" w:rsidRPr="00B56EA9">
        <w:rPr>
          <w:rFonts w:asciiTheme="majorHAnsi" w:hAnsiTheme="majorHAnsi" w:cstheme="majorHAnsi"/>
          <w:lang w:val="en-US" w:eastAsia="ja-JP"/>
        </w:rPr>
        <w:t xml:space="preserve"> limited throughput.</w:t>
      </w:r>
    </w:p>
    <w:p w:rsidR="00E741FE" w:rsidRDefault="004E3CE7" w:rsidP="00EB2AD1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Alternatively</w:t>
      </w:r>
      <w:r w:rsidR="00D617EB" w:rsidRPr="003D1676">
        <w:rPr>
          <w:rFonts w:asciiTheme="majorHAnsi" w:hAnsiTheme="majorHAnsi" w:cstheme="majorHAnsi"/>
          <w:lang w:val="en-US" w:eastAsia="ja-JP"/>
        </w:rPr>
        <w:t>, nonli</w:t>
      </w:r>
      <w:r w:rsidR="00BC4ED9" w:rsidRPr="003D1676">
        <w:rPr>
          <w:rFonts w:asciiTheme="majorHAnsi" w:hAnsiTheme="majorHAnsi" w:cstheme="majorHAnsi"/>
          <w:lang w:val="en-US" w:eastAsia="ja-JP"/>
        </w:rPr>
        <w:t>near precoding (NLP) achieves near-capacity</w:t>
      </w:r>
      <w:r w:rsidR="00D617EB" w:rsidRPr="003D1676">
        <w:rPr>
          <w:rFonts w:asciiTheme="majorHAnsi" w:hAnsiTheme="majorHAnsi" w:cstheme="majorHAnsi"/>
          <w:lang w:val="en-US" w:eastAsia="ja-JP"/>
        </w:rPr>
        <w:t xml:space="preserve"> and</w:t>
      </w:r>
      <w:r w:rsidR="00BC4ED9" w:rsidRPr="003D1676">
        <w:rPr>
          <w:rFonts w:asciiTheme="majorHAnsi" w:hAnsiTheme="majorHAnsi" w:cstheme="majorHAnsi"/>
          <w:lang w:val="en-US" w:eastAsia="ja-JP"/>
        </w:rPr>
        <w:t xml:space="preserve"> </w:t>
      </w:r>
      <w:r w:rsidR="000168BD">
        <w:rPr>
          <w:rFonts w:asciiTheme="majorHAnsi" w:hAnsiTheme="majorHAnsi" w:cstheme="majorHAnsi" w:hint="eastAsia"/>
          <w:lang w:val="en-US" w:eastAsia="ja-JP"/>
        </w:rPr>
        <w:t>establishes</w:t>
      </w:r>
      <w:r w:rsidR="00D617EB" w:rsidRPr="003D1676">
        <w:rPr>
          <w:rFonts w:asciiTheme="majorHAnsi" w:hAnsiTheme="majorHAnsi" w:cstheme="majorHAnsi"/>
          <w:lang w:val="en-US" w:eastAsia="ja-JP"/>
        </w:rPr>
        <w:t xml:space="preserve"> robust links over MU-MIMO downlink transmission even </w:t>
      </w:r>
      <w:r w:rsidR="00395D9F">
        <w:rPr>
          <w:rFonts w:asciiTheme="majorHAnsi" w:hAnsiTheme="majorHAnsi" w:cstheme="majorHAnsi" w:hint="eastAsia"/>
          <w:lang w:val="en-US" w:eastAsia="ja-JP"/>
        </w:rPr>
        <w:t>in</w:t>
      </w:r>
      <w:r w:rsidR="00D617EB" w:rsidRPr="003D1676">
        <w:rPr>
          <w:rFonts w:asciiTheme="majorHAnsi" w:hAnsiTheme="majorHAnsi" w:cstheme="majorHAnsi"/>
          <w:lang w:val="en-US" w:eastAsia="ja-JP"/>
        </w:rPr>
        <w:t xml:space="preserve"> spatially-correlated </w:t>
      </w:r>
      <w:r w:rsidR="00435C71">
        <w:rPr>
          <w:rFonts w:asciiTheme="majorHAnsi" w:hAnsiTheme="majorHAnsi" w:cstheme="majorHAnsi" w:hint="eastAsia"/>
          <w:lang w:val="en-US" w:eastAsia="ja-JP"/>
        </w:rPr>
        <w:t>or</w:t>
      </w:r>
      <w:r w:rsidR="00D617EB" w:rsidRPr="003D1676">
        <w:rPr>
          <w:rFonts w:asciiTheme="majorHAnsi" w:hAnsiTheme="majorHAnsi" w:cstheme="majorHAnsi"/>
          <w:lang w:val="en-US" w:eastAsia="ja-JP"/>
        </w:rPr>
        <w:t xml:space="preserve"> ill-conditioned</w:t>
      </w:r>
      <w:r w:rsidR="00C202AC">
        <w:rPr>
          <w:rFonts w:asciiTheme="majorHAnsi" w:hAnsiTheme="majorHAnsi" w:cstheme="majorHAnsi" w:hint="eastAsia"/>
          <w:lang w:val="en-US" w:eastAsia="ja-JP"/>
        </w:rPr>
        <w:t xml:space="preserve"> channels</w:t>
      </w:r>
      <w:r w:rsidR="00D617EB" w:rsidRPr="003D1676">
        <w:rPr>
          <w:rFonts w:asciiTheme="majorHAnsi" w:hAnsiTheme="majorHAnsi" w:cstheme="majorHAnsi"/>
          <w:lang w:val="en-US" w:eastAsia="ja-JP"/>
        </w:rPr>
        <w:t>. As illustrated in</w:t>
      </w:r>
      <w:r w:rsidR="002D3661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2D3661">
        <w:rPr>
          <w:rFonts w:asciiTheme="majorHAnsi" w:hAnsiTheme="majorHAnsi" w:cstheme="majorHAnsi"/>
          <w:lang w:val="en-US" w:eastAsia="ja-JP"/>
        </w:rPr>
        <w:fldChar w:fldCharType="begin"/>
      </w:r>
      <w:r w:rsidR="002D3661">
        <w:rPr>
          <w:rFonts w:asciiTheme="majorHAnsi" w:hAnsiTheme="majorHAnsi" w:cstheme="majorHAnsi"/>
          <w:lang w:val="en-US" w:eastAsia="ja-JP"/>
        </w:rPr>
        <w:instrText xml:space="preserve"> </w:instrText>
      </w:r>
      <w:r w:rsidR="002D3661">
        <w:rPr>
          <w:rFonts w:asciiTheme="majorHAnsi" w:hAnsiTheme="majorHAnsi" w:cstheme="majorHAnsi" w:hint="eastAsia"/>
          <w:lang w:val="en-US" w:eastAsia="ja-JP"/>
        </w:rPr>
        <w:instrText>REF _Ref450900327 \h</w:instrText>
      </w:r>
      <w:r w:rsidR="002D3661">
        <w:rPr>
          <w:rFonts w:asciiTheme="majorHAnsi" w:hAnsiTheme="majorHAnsi" w:cstheme="majorHAnsi"/>
          <w:lang w:val="en-US" w:eastAsia="ja-JP"/>
        </w:rPr>
        <w:instrText xml:space="preserve"> </w:instrText>
      </w:r>
      <w:r w:rsidR="002D3661">
        <w:rPr>
          <w:rFonts w:asciiTheme="majorHAnsi" w:hAnsiTheme="majorHAnsi" w:cstheme="majorHAnsi"/>
          <w:lang w:val="en-US" w:eastAsia="ja-JP"/>
        </w:rPr>
      </w:r>
      <w:r w:rsidR="002D3661">
        <w:rPr>
          <w:rFonts w:asciiTheme="majorHAnsi" w:hAnsiTheme="majorHAnsi" w:cstheme="majorHAnsi"/>
          <w:lang w:val="en-US" w:eastAsia="ja-JP"/>
        </w:rPr>
        <w:fldChar w:fldCharType="separate"/>
      </w:r>
      <w:r w:rsidR="00BF13BB">
        <w:rPr>
          <w:lang w:eastAsia="ja-JP"/>
        </w:rPr>
        <w:t xml:space="preserve">Figure </w:t>
      </w:r>
      <w:r w:rsidR="00BF13BB">
        <w:rPr>
          <w:noProof/>
          <w:lang w:eastAsia="ja-JP"/>
        </w:rPr>
        <w:t>1</w:t>
      </w:r>
      <w:r w:rsidR="002D3661">
        <w:rPr>
          <w:rFonts w:asciiTheme="majorHAnsi" w:hAnsiTheme="majorHAnsi" w:cstheme="majorHAnsi"/>
          <w:lang w:val="en-US" w:eastAsia="ja-JP"/>
        </w:rPr>
        <w:fldChar w:fldCharType="end"/>
      </w:r>
      <w:r w:rsidR="00D617EB" w:rsidRPr="003D1676">
        <w:rPr>
          <w:rFonts w:asciiTheme="majorHAnsi" w:hAnsiTheme="majorHAnsi" w:cstheme="majorHAnsi"/>
          <w:lang w:val="en-US" w:eastAsia="ja-JP"/>
        </w:rPr>
        <w:t xml:space="preserve">, NLP can equivalently produce null spots at </w:t>
      </w:r>
      <w:r w:rsidR="00341D5A" w:rsidRPr="003D1676">
        <w:rPr>
          <w:rFonts w:asciiTheme="majorHAnsi" w:hAnsiTheme="majorHAnsi" w:cstheme="majorHAnsi"/>
          <w:lang w:val="en-US" w:eastAsia="ja-JP"/>
        </w:rPr>
        <w:t>UE</w:t>
      </w:r>
      <w:r w:rsidR="00D617EB" w:rsidRPr="003D1676">
        <w:rPr>
          <w:rFonts w:asciiTheme="majorHAnsi" w:hAnsiTheme="majorHAnsi" w:cstheme="majorHAnsi"/>
          <w:lang w:val="en-US" w:eastAsia="ja-JP"/>
        </w:rPr>
        <w:t xml:space="preserve"> reception points by canceling IUI signal at TX in advance. </w:t>
      </w:r>
      <w:r w:rsidR="00E60E42">
        <w:rPr>
          <w:rFonts w:asciiTheme="majorHAnsi" w:hAnsiTheme="majorHAnsi" w:cstheme="majorHAnsi" w:hint="eastAsia"/>
          <w:lang w:val="en-US" w:eastAsia="ja-JP"/>
        </w:rPr>
        <w:t xml:space="preserve">In </w:t>
      </w:r>
      <w:r w:rsidR="00201711">
        <w:rPr>
          <w:rFonts w:asciiTheme="majorHAnsi" w:hAnsiTheme="majorHAnsi" w:cstheme="majorHAnsi" w:hint="eastAsia"/>
          <w:lang w:val="en-US" w:eastAsia="ja-JP"/>
        </w:rPr>
        <w:t>a typical</w:t>
      </w:r>
      <w:r w:rsidR="00E60E42">
        <w:rPr>
          <w:rFonts w:asciiTheme="majorHAnsi" w:hAnsiTheme="majorHAnsi" w:cstheme="majorHAnsi" w:hint="eastAsia"/>
          <w:lang w:val="en-US" w:eastAsia="ja-JP"/>
        </w:rPr>
        <w:t xml:space="preserve"> NLP</w:t>
      </w:r>
      <w:r w:rsidR="00753AA8">
        <w:rPr>
          <w:rFonts w:asciiTheme="majorHAnsi" w:hAnsiTheme="majorHAnsi" w:cstheme="majorHAnsi" w:hint="eastAsia"/>
          <w:lang w:val="en-US" w:eastAsia="ja-JP"/>
        </w:rPr>
        <w:t xml:space="preserve"> scheme</w:t>
      </w:r>
      <w:r w:rsidR="00E60E42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FA5212">
        <w:rPr>
          <w:rFonts w:asciiTheme="majorHAnsi" w:hAnsiTheme="majorHAnsi" w:cstheme="majorHAnsi" w:hint="eastAsia"/>
          <w:lang w:val="en-US" w:eastAsia="ja-JP"/>
        </w:rPr>
        <w:t>a combination</w:t>
      </w:r>
      <w:r w:rsidR="00D617EB" w:rsidRPr="003D1676">
        <w:rPr>
          <w:rFonts w:asciiTheme="majorHAnsi" w:hAnsiTheme="majorHAnsi" w:cstheme="majorHAnsi"/>
          <w:lang w:val="en-US" w:eastAsia="ja-JP"/>
        </w:rPr>
        <w:t xml:space="preserve"> of feedforward and feedback </w:t>
      </w:r>
      <w:r w:rsidR="001344C5">
        <w:rPr>
          <w:rFonts w:asciiTheme="majorHAnsi" w:hAnsiTheme="majorHAnsi" w:cstheme="majorHAnsi" w:hint="eastAsia"/>
          <w:lang w:val="en-US" w:eastAsia="ja-JP"/>
        </w:rPr>
        <w:t>functionalities</w:t>
      </w:r>
      <w:r w:rsidR="001344C5" w:rsidRPr="003D1676">
        <w:rPr>
          <w:rFonts w:asciiTheme="majorHAnsi" w:hAnsiTheme="majorHAnsi" w:cstheme="majorHAnsi"/>
          <w:lang w:val="en-US" w:eastAsia="ja-JP"/>
        </w:rPr>
        <w:t xml:space="preserve"> </w:t>
      </w:r>
      <w:r w:rsidR="00D617EB" w:rsidRPr="003D1676">
        <w:rPr>
          <w:rFonts w:asciiTheme="majorHAnsi" w:hAnsiTheme="majorHAnsi" w:cstheme="majorHAnsi"/>
          <w:lang w:val="en-US" w:eastAsia="ja-JP"/>
        </w:rPr>
        <w:t>at TX</w:t>
      </w:r>
      <w:r w:rsidR="00F823CF">
        <w:rPr>
          <w:rFonts w:asciiTheme="majorHAnsi" w:hAnsiTheme="majorHAnsi" w:cstheme="majorHAnsi" w:hint="eastAsia"/>
          <w:lang w:val="en-US" w:eastAsia="ja-JP"/>
        </w:rPr>
        <w:t xml:space="preserve"> is required</w:t>
      </w:r>
      <w:r w:rsidR="00D617EB" w:rsidRPr="003D1676">
        <w:rPr>
          <w:rFonts w:asciiTheme="majorHAnsi" w:hAnsiTheme="majorHAnsi" w:cstheme="majorHAnsi"/>
          <w:lang w:val="en-US" w:eastAsia="ja-JP"/>
        </w:rPr>
        <w:t xml:space="preserve">, where the former is LP, and the latter </w:t>
      </w:r>
      <w:r w:rsidR="00E9660A">
        <w:rPr>
          <w:rFonts w:asciiTheme="majorHAnsi" w:hAnsiTheme="majorHAnsi" w:cstheme="majorHAnsi" w:hint="eastAsia"/>
          <w:lang w:val="en-US" w:eastAsia="ja-JP"/>
        </w:rPr>
        <w:t xml:space="preserve">is realized by </w:t>
      </w:r>
      <w:r w:rsidR="00D617EB" w:rsidRPr="003D1676">
        <w:rPr>
          <w:rFonts w:asciiTheme="majorHAnsi" w:hAnsiTheme="majorHAnsi" w:cstheme="majorHAnsi"/>
          <w:lang w:val="en-US" w:eastAsia="ja-JP"/>
        </w:rPr>
        <w:t>IUI-</w:t>
      </w:r>
      <w:proofErr w:type="spellStart"/>
      <w:r w:rsidR="00D617EB" w:rsidRPr="003D1676">
        <w:rPr>
          <w:rFonts w:asciiTheme="majorHAnsi" w:hAnsiTheme="majorHAnsi" w:cstheme="majorHAnsi"/>
          <w:lang w:val="en-US" w:eastAsia="ja-JP"/>
        </w:rPr>
        <w:t>precancellation</w:t>
      </w:r>
      <w:proofErr w:type="spellEnd"/>
      <w:r w:rsidR="00D617EB" w:rsidRPr="003D1676">
        <w:rPr>
          <w:rFonts w:asciiTheme="majorHAnsi" w:hAnsiTheme="majorHAnsi" w:cstheme="majorHAnsi"/>
          <w:lang w:val="en-US" w:eastAsia="ja-JP"/>
        </w:rPr>
        <w:t xml:space="preserve"> (PC).</w:t>
      </w:r>
      <w:r w:rsidR="000649CF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923520">
        <w:rPr>
          <w:rFonts w:asciiTheme="majorHAnsi" w:hAnsiTheme="majorHAnsi" w:cstheme="majorHAnsi" w:hint="eastAsia"/>
          <w:lang w:val="en-US" w:eastAsia="ja-JP"/>
        </w:rPr>
        <w:t>U</w:t>
      </w:r>
      <w:r w:rsidR="000649CF">
        <w:rPr>
          <w:rFonts w:asciiTheme="majorHAnsi" w:hAnsiTheme="majorHAnsi" w:cstheme="majorHAnsi" w:hint="eastAsia"/>
          <w:lang w:val="en-US" w:eastAsia="ja-JP"/>
        </w:rPr>
        <w:t>nitary matrix based</w:t>
      </w:r>
      <w:r w:rsidR="00923520">
        <w:rPr>
          <w:rFonts w:asciiTheme="majorHAnsi" w:hAnsiTheme="majorHAnsi" w:cstheme="majorHAnsi" w:hint="eastAsia"/>
          <w:lang w:val="en-US" w:eastAsia="ja-JP"/>
        </w:rPr>
        <w:t xml:space="preserve"> LP can</w:t>
      </w:r>
      <w:r w:rsidR="009F0513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8B49E0">
        <w:rPr>
          <w:rFonts w:asciiTheme="majorHAnsi" w:hAnsiTheme="majorHAnsi" w:cstheme="majorHAnsi" w:hint="eastAsia"/>
          <w:lang w:val="en-US" w:eastAsia="ja-JP"/>
        </w:rPr>
        <w:t>easily</w:t>
      </w:r>
      <w:r w:rsidR="00923520">
        <w:rPr>
          <w:rFonts w:asciiTheme="majorHAnsi" w:hAnsiTheme="majorHAnsi" w:cstheme="majorHAnsi" w:hint="eastAsia"/>
          <w:lang w:val="en-US" w:eastAsia="ja-JP"/>
        </w:rPr>
        <w:t xml:space="preserve"> be </w:t>
      </w:r>
      <w:r w:rsidR="008B49E0">
        <w:rPr>
          <w:rFonts w:asciiTheme="majorHAnsi" w:hAnsiTheme="majorHAnsi" w:cstheme="majorHAnsi" w:hint="eastAsia"/>
          <w:lang w:val="en-US" w:eastAsia="ja-JP"/>
        </w:rPr>
        <w:t xml:space="preserve">realized </w:t>
      </w:r>
      <w:r w:rsidR="00923520">
        <w:rPr>
          <w:rFonts w:asciiTheme="majorHAnsi" w:hAnsiTheme="majorHAnsi" w:cstheme="majorHAnsi" w:hint="eastAsia"/>
          <w:lang w:val="en-US" w:eastAsia="ja-JP"/>
        </w:rPr>
        <w:t xml:space="preserve">by </w:t>
      </w:r>
      <w:r w:rsidR="00661B4C">
        <w:rPr>
          <w:rFonts w:asciiTheme="majorHAnsi" w:hAnsiTheme="majorHAnsi" w:cstheme="majorHAnsi" w:hint="eastAsia"/>
          <w:lang w:val="en-US" w:eastAsia="ja-JP"/>
        </w:rPr>
        <w:t>b</w:t>
      </w:r>
      <w:r w:rsidR="00923520" w:rsidRPr="003D1676">
        <w:rPr>
          <w:rFonts w:asciiTheme="majorHAnsi" w:hAnsiTheme="majorHAnsi" w:cstheme="majorHAnsi"/>
          <w:lang w:val="en-US" w:eastAsia="ja-JP"/>
        </w:rPr>
        <w:t>lock triangulation (BT)</w:t>
      </w:r>
      <w:r w:rsidR="000649CF" w:rsidRPr="003D1676">
        <w:rPr>
          <w:rFonts w:asciiTheme="majorHAnsi" w:hAnsiTheme="majorHAnsi" w:cstheme="majorHAnsi"/>
          <w:lang w:val="en-US" w:eastAsia="ja-JP"/>
        </w:rPr>
        <w:t>.</w:t>
      </w:r>
      <w:r w:rsidR="000649CF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2F3E06">
        <w:rPr>
          <w:rFonts w:asciiTheme="majorHAnsi" w:hAnsiTheme="majorHAnsi" w:cstheme="majorHAnsi" w:hint="eastAsia"/>
          <w:lang w:val="en-US" w:eastAsia="ja-JP"/>
        </w:rPr>
        <w:t xml:space="preserve">Through BT, </w:t>
      </w:r>
      <w:r w:rsidR="00CE63C5">
        <w:rPr>
          <w:rFonts w:asciiTheme="majorHAnsi" w:hAnsiTheme="majorHAnsi" w:cstheme="majorHAnsi" w:hint="eastAsia"/>
          <w:lang w:val="en-US" w:eastAsia="ja-JP"/>
        </w:rPr>
        <w:t>a</w:t>
      </w:r>
      <w:r w:rsidR="00E741FE">
        <w:rPr>
          <w:rFonts w:asciiTheme="majorHAnsi" w:hAnsiTheme="majorHAnsi" w:cstheme="majorHAnsi" w:hint="eastAsia"/>
          <w:lang w:val="en-US" w:eastAsia="ja-JP"/>
        </w:rPr>
        <w:t xml:space="preserve"> structure </w:t>
      </w:r>
      <w:r w:rsidR="00E23285">
        <w:rPr>
          <w:rFonts w:asciiTheme="majorHAnsi" w:hAnsiTheme="majorHAnsi" w:cstheme="majorHAnsi" w:hint="eastAsia"/>
          <w:lang w:val="en-US" w:eastAsia="ja-JP"/>
        </w:rPr>
        <w:t>similar to the innovation based structure</w:t>
      </w:r>
      <w:r w:rsidR="00357909">
        <w:rPr>
          <w:rFonts w:asciiTheme="majorHAnsi" w:hAnsiTheme="majorHAnsi" w:cstheme="majorHAnsi" w:hint="eastAsia"/>
          <w:lang w:val="en-US" w:eastAsia="ja-JP"/>
        </w:rPr>
        <w:t xml:space="preserve"> [</w:t>
      </w:r>
      <w:r w:rsidR="00357909">
        <w:rPr>
          <w:rFonts w:asciiTheme="majorHAnsi" w:hAnsiTheme="majorHAnsi" w:cstheme="majorHAnsi"/>
          <w:lang w:val="en-US" w:eastAsia="ja-JP"/>
        </w:rPr>
        <w:fldChar w:fldCharType="begin"/>
      </w:r>
      <w:r w:rsidR="0035790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357909">
        <w:rPr>
          <w:rFonts w:asciiTheme="majorHAnsi" w:hAnsiTheme="majorHAnsi" w:cstheme="majorHAnsi" w:hint="eastAsia"/>
          <w:lang w:val="en-US" w:eastAsia="ja-JP"/>
        </w:rPr>
        <w:instrText>REF Ref_Innovation \h</w:instrText>
      </w:r>
      <w:r w:rsidR="0035790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357909">
        <w:rPr>
          <w:rFonts w:asciiTheme="majorHAnsi" w:hAnsiTheme="majorHAnsi" w:cstheme="majorHAnsi"/>
          <w:lang w:val="en-US" w:eastAsia="ja-JP"/>
        </w:rPr>
      </w:r>
      <w:r w:rsidR="00357909">
        <w:rPr>
          <w:rFonts w:asciiTheme="majorHAnsi" w:hAnsiTheme="majorHAnsi" w:cstheme="majorHAnsi"/>
          <w:lang w:val="en-US" w:eastAsia="ja-JP"/>
        </w:rPr>
        <w:fldChar w:fldCharType="separate"/>
      </w:r>
      <w:r w:rsidR="00BF13BB">
        <w:rPr>
          <w:rFonts w:asciiTheme="majorHAnsi" w:hAnsiTheme="majorHAnsi" w:cstheme="majorHAnsi"/>
          <w:noProof/>
        </w:rPr>
        <w:t>8</w:t>
      </w:r>
      <w:r w:rsidR="00357909">
        <w:rPr>
          <w:rFonts w:asciiTheme="majorHAnsi" w:hAnsiTheme="majorHAnsi" w:cstheme="majorHAnsi"/>
          <w:lang w:val="en-US" w:eastAsia="ja-JP"/>
        </w:rPr>
        <w:fldChar w:fldCharType="end"/>
      </w:r>
      <w:r w:rsidR="00357909">
        <w:rPr>
          <w:rFonts w:asciiTheme="majorHAnsi" w:hAnsiTheme="majorHAnsi" w:cstheme="majorHAnsi" w:hint="eastAsia"/>
          <w:lang w:val="en-US" w:eastAsia="ja-JP"/>
        </w:rPr>
        <w:t>]</w:t>
      </w:r>
      <w:r w:rsidR="000B6B20">
        <w:rPr>
          <w:rFonts w:asciiTheme="majorHAnsi" w:hAnsiTheme="majorHAnsi" w:cstheme="majorHAnsi" w:hint="eastAsia"/>
          <w:lang w:val="en-US" w:eastAsia="ja-JP"/>
        </w:rPr>
        <w:t xml:space="preserve"> is created</w:t>
      </w:r>
      <w:r w:rsidR="00623162">
        <w:rPr>
          <w:rFonts w:asciiTheme="majorHAnsi" w:hAnsiTheme="majorHAnsi" w:cstheme="majorHAnsi" w:hint="eastAsia"/>
          <w:lang w:val="en-US" w:eastAsia="ja-JP"/>
        </w:rPr>
        <w:t xml:space="preserve"> in the processed </w:t>
      </w:r>
      <w:r w:rsidR="005F6BB6">
        <w:rPr>
          <w:rFonts w:asciiTheme="majorHAnsi" w:hAnsiTheme="majorHAnsi" w:cstheme="majorHAnsi"/>
          <w:lang w:val="en-US" w:eastAsia="ja-JP"/>
        </w:rPr>
        <w:t>signal</w:t>
      </w:r>
      <w:r w:rsidR="00FA45D5">
        <w:rPr>
          <w:rFonts w:asciiTheme="majorHAnsi" w:hAnsiTheme="majorHAnsi" w:cstheme="majorHAnsi" w:hint="eastAsia"/>
          <w:lang w:val="en-US" w:eastAsia="ja-JP"/>
        </w:rPr>
        <w:t xml:space="preserve"> at TX</w:t>
      </w:r>
      <w:r w:rsidR="00E51ACD">
        <w:rPr>
          <w:rFonts w:asciiTheme="majorHAnsi" w:hAnsiTheme="majorHAnsi" w:cstheme="majorHAnsi" w:hint="eastAsia"/>
          <w:lang w:val="en-US" w:eastAsia="ja-JP"/>
        </w:rPr>
        <w:t xml:space="preserve"> to obtain spatial diversity gain</w:t>
      </w:r>
      <w:r w:rsidR="009F0513">
        <w:rPr>
          <w:rFonts w:asciiTheme="majorHAnsi" w:hAnsiTheme="majorHAnsi" w:cstheme="majorHAnsi" w:hint="eastAsia"/>
          <w:lang w:val="en-US" w:eastAsia="ja-JP"/>
        </w:rPr>
        <w:t>.</w:t>
      </w:r>
      <w:r w:rsidR="00E23285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8148E0">
        <w:rPr>
          <w:rFonts w:asciiTheme="majorHAnsi" w:hAnsiTheme="majorHAnsi" w:cstheme="majorHAnsi" w:hint="eastAsia"/>
          <w:lang w:val="en-US" w:eastAsia="ja-JP"/>
        </w:rPr>
        <w:t xml:space="preserve">Subsequently, </w:t>
      </w:r>
      <w:r w:rsidR="00E23285">
        <w:rPr>
          <w:rFonts w:asciiTheme="majorHAnsi" w:hAnsiTheme="majorHAnsi" w:cstheme="majorHAnsi" w:hint="eastAsia"/>
          <w:lang w:val="en-US" w:eastAsia="ja-JP"/>
        </w:rPr>
        <w:t xml:space="preserve">NLP </w:t>
      </w:r>
      <w:r w:rsidR="009F0513">
        <w:rPr>
          <w:rFonts w:asciiTheme="majorHAnsi" w:hAnsiTheme="majorHAnsi" w:cstheme="majorHAnsi" w:hint="eastAsia"/>
          <w:lang w:val="en-US" w:eastAsia="ja-JP"/>
        </w:rPr>
        <w:t>can</w:t>
      </w:r>
      <w:r w:rsidR="008148E0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9F0513">
        <w:rPr>
          <w:rFonts w:asciiTheme="majorHAnsi" w:hAnsiTheme="majorHAnsi" w:cstheme="majorHAnsi" w:hint="eastAsia"/>
          <w:lang w:val="en-US" w:eastAsia="ja-JP"/>
        </w:rPr>
        <w:lastRenderedPageBreak/>
        <w:t>be</w:t>
      </w:r>
      <w:r w:rsidR="00E23285">
        <w:rPr>
          <w:rFonts w:asciiTheme="majorHAnsi" w:hAnsiTheme="majorHAnsi" w:cstheme="majorHAnsi" w:hint="eastAsia"/>
          <w:lang w:val="en-US" w:eastAsia="ja-JP"/>
        </w:rPr>
        <w:t xml:space="preserve"> used </w:t>
      </w:r>
      <w:r w:rsidR="0015001C">
        <w:rPr>
          <w:rFonts w:asciiTheme="majorHAnsi" w:hAnsiTheme="majorHAnsi" w:cstheme="majorHAnsi" w:hint="eastAsia"/>
          <w:lang w:val="en-US" w:eastAsia="ja-JP"/>
        </w:rPr>
        <w:t>to cancel IUI in the processed signal</w:t>
      </w:r>
      <w:r w:rsidR="00E23285">
        <w:rPr>
          <w:rFonts w:asciiTheme="majorHAnsi" w:hAnsiTheme="majorHAnsi" w:cstheme="majorHAnsi" w:hint="eastAsia"/>
          <w:lang w:val="en-US" w:eastAsia="ja-JP"/>
        </w:rPr>
        <w:t>.</w:t>
      </w:r>
      <w:r w:rsidR="006D156F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6D156F" w:rsidRPr="00B56EA9">
        <w:rPr>
          <w:rFonts w:asciiTheme="majorHAnsi" w:hAnsiTheme="majorHAnsi" w:cstheme="majorHAnsi"/>
          <w:lang w:val="en-US" w:eastAsia="ja-JP"/>
        </w:rPr>
        <w:t xml:space="preserve">Thus, </w:t>
      </w:r>
      <w:r w:rsidR="00E9660A">
        <w:rPr>
          <w:rFonts w:asciiTheme="majorHAnsi" w:hAnsiTheme="majorHAnsi" w:cstheme="majorHAnsi" w:hint="eastAsia"/>
          <w:lang w:val="en-US" w:eastAsia="ja-JP"/>
        </w:rPr>
        <w:t xml:space="preserve">using a combination of LP and NLP </w:t>
      </w:r>
      <w:r w:rsidR="006D156F" w:rsidRPr="00B56EA9">
        <w:rPr>
          <w:rFonts w:asciiTheme="majorHAnsi" w:hAnsiTheme="majorHAnsi" w:cstheme="majorHAnsi"/>
          <w:lang w:val="en-US" w:eastAsia="ja-JP"/>
        </w:rPr>
        <w:t xml:space="preserve">spatial diversity and </w:t>
      </w:r>
      <w:r w:rsidR="00455936" w:rsidRPr="00B56EA9">
        <w:rPr>
          <w:rFonts w:asciiTheme="majorHAnsi" w:hAnsiTheme="majorHAnsi" w:cstheme="majorHAnsi"/>
          <w:lang w:val="en-US" w:eastAsia="ja-JP"/>
        </w:rPr>
        <w:t>IUI</w:t>
      </w:r>
      <w:r w:rsidR="00455936">
        <w:rPr>
          <w:rFonts w:asciiTheme="majorHAnsi" w:hAnsiTheme="majorHAnsi" w:cstheme="majorHAnsi" w:hint="eastAsia"/>
          <w:lang w:val="en-US" w:eastAsia="ja-JP"/>
        </w:rPr>
        <w:t>-</w:t>
      </w:r>
      <w:r w:rsidR="005501AF" w:rsidRPr="00B56EA9">
        <w:rPr>
          <w:rFonts w:asciiTheme="majorHAnsi" w:hAnsiTheme="majorHAnsi" w:cstheme="majorHAnsi"/>
          <w:lang w:val="en-US" w:eastAsia="ja-JP"/>
        </w:rPr>
        <w:t>free signal</w:t>
      </w:r>
      <w:r w:rsidR="006D156F" w:rsidRPr="00B56EA9">
        <w:rPr>
          <w:rFonts w:asciiTheme="majorHAnsi" w:hAnsiTheme="majorHAnsi" w:cstheme="majorHAnsi"/>
          <w:lang w:val="en-US" w:eastAsia="ja-JP"/>
        </w:rPr>
        <w:t xml:space="preserve"> can be </w:t>
      </w:r>
      <w:r w:rsidR="005501AF" w:rsidRPr="00B56EA9">
        <w:rPr>
          <w:rFonts w:asciiTheme="majorHAnsi" w:hAnsiTheme="majorHAnsi" w:cstheme="majorHAnsi"/>
          <w:lang w:val="en-US" w:eastAsia="ja-JP"/>
        </w:rPr>
        <w:t>obtained</w:t>
      </w:r>
      <w:r w:rsidR="006D156F" w:rsidRPr="00B56EA9">
        <w:rPr>
          <w:rFonts w:asciiTheme="majorHAnsi" w:hAnsiTheme="majorHAnsi" w:cstheme="majorHAnsi"/>
          <w:lang w:val="en-US" w:eastAsia="ja-JP"/>
        </w:rPr>
        <w:t xml:space="preserve"> simultaneously.</w:t>
      </w:r>
    </w:p>
    <w:p w:rsidR="00455936" w:rsidRDefault="00455936" w:rsidP="00455936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455936" w:rsidRDefault="00455936" w:rsidP="00455936">
      <w:pPr>
        <w:keepNext/>
        <w:spacing w:line="360" w:lineRule="auto"/>
        <w:jc w:val="center"/>
      </w:pPr>
      <w:r>
        <w:rPr>
          <w:noProof/>
          <w:sz w:val="20"/>
          <w:szCs w:val="20"/>
          <w:lang w:val="en-US" w:eastAsia="ja-JP"/>
        </w:rPr>
        <w:drawing>
          <wp:inline distT="0" distB="0" distL="0" distR="0" wp14:anchorId="1EB1443F" wp14:editId="1193DA64">
            <wp:extent cx="6100549" cy="2496724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167" cy="2503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936" w:rsidRDefault="00455936" w:rsidP="00455936">
      <w:pPr>
        <w:pStyle w:val="ad"/>
        <w:jc w:val="center"/>
        <w:rPr>
          <w:lang w:eastAsia="ja-JP"/>
        </w:rPr>
      </w:pPr>
      <w:bookmarkStart w:id="0" w:name="_Ref450900327"/>
      <w:r>
        <w:rPr>
          <w:lang w:eastAsia="ja-JP"/>
        </w:rPr>
        <w:t xml:space="preserve">Figure </w:t>
      </w:r>
      <w:r>
        <w:fldChar w:fldCharType="begin"/>
      </w:r>
      <w:r>
        <w:rPr>
          <w:lang w:eastAsia="ja-JP"/>
        </w:rPr>
        <w:instrText xml:space="preserve"> SEQ Figure \* ARABIC </w:instrText>
      </w:r>
      <w:r>
        <w:fldChar w:fldCharType="separate"/>
      </w:r>
      <w:r w:rsidR="00BF13BB">
        <w:rPr>
          <w:noProof/>
          <w:lang w:eastAsia="ja-JP"/>
        </w:rPr>
        <w:t>1</w:t>
      </w:r>
      <w:r>
        <w:fldChar w:fldCharType="end"/>
      </w:r>
      <w:bookmarkEnd w:id="0"/>
      <w:r>
        <w:rPr>
          <w:rFonts w:hint="eastAsia"/>
          <w:lang w:eastAsia="ja-JP"/>
        </w:rPr>
        <w:t>: An example of nonlinear precoding</w:t>
      </w:r>
    </w:p>
    <w:p w:rsidR="00776426" w:rsidRDefault="00776426" w:rsidP="00AD3F61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AD3F61" w:rsidRPr="00F35CB2" w:rsidRDefault="00AD3F61" w:rsidP="00AD3F61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F35CB2">
        <w:rPr>
          <w:rFonts w:asciiTheme="majorHAnsi" w:hAnsiTheme="majorHAnsi" w:cstheme="majorHAnsi" w:hint="eastAsia"/>
          <w:b/>
          <w:lang w:val="en-US" w:eastAsia="ja-JP"/>
        </w:rPr>
        <w:t xml:space="preserve">Observation: A combination of NLP and LP can </w:t>
      </w:r>
      <w:r w:rsidRPr="00F35CB2">
        <w:rPr>
          <w:rFonts w:asciiTheme="majorHAnsi" w:hAnsiTheme="majorHAnsi" w:cstheme="majorHAnsi"/>
          <w:b/>
          <w:lang w:val="en-US" w:eastAsia="ja-JP"/>
        </w:rPr>
        <w:t>simultaneously</w:t>
      </w:r>
      <w:r w:rsidR="001344C5" w:rsidRPr="00F35CB2">
        <w:rPr>
          <w:rFonts w:asciiTheme="majorHAnsi" w:hAnsiTheme="majorHAnsi" w:cstheme="majorHAnsi" w:hint="eastAsia"/>
          <w:b/>
          <w:lang w:val="en-US" w:eastAsia="ja-JP"/>
        </w:rPr>
        <w:t xml:space="preserve"> yield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 xml:space="preserve"> spatial diver</w:t>
      </w:r>
      <w:r w:rsidR="00593C8B" w:rsidRPr="00F35CB2">
        <w:rPr>
          <w:rFonts w:asciiTheme="majorHAnsi" w:hAnsiTheme="majorHAnsi" w:cstheme="majorHAnsi" w:hint="eastAsia"/>
          <w:b/>
          <w:lang w:val="en-US" w:eastAsia="ja-JP"/>
        </w:rPr>
        <w:t>sity and IUI free transmission.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</w:p>
    <w:p w:rsidR="00AD3F61" w:rsidRPr="00AD3F61" w:rsidRDefault="00AD3F61" w:rsidP="00EB2AD1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AF18C7" w:rsidRPr="00C23A10" w:rsidRDefault="00357909" w:rsidP="0041506E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906DA7">
        <w:rPr>
          <w:rFonts w:asciiTheme="majorHAnsi" w:hAnsiTheme="majorHAnsi" w:cstheme="majorHAnsi"/>
          <w:lang w:val="en-US" w:eastAsia="ja-JP"/>
        </w:rPr>
        <w:t>To realize low-PAPR IUI cancellation at the transmitter, modulo operation is a</w:t>
      </w:r>
      <w:r w:rsidR="00D21D5F" w:rsidRPr="00906DA7">
        <w:rPr>
          <w:rFonts w:asciiTheme="majorHAnsi" w:hAnsiTheme="majorHAnsi" w:cstheme="majorHAnsi"/>
          <w:lang w:val="en-US" w:eastAsia="ja-JP"/>
        </w:rPr>
        <w:t xml:space="preserve"> well</w:t>
      </w:r>
      <w:r w:rsidR="005368B2" w:rsidRPr="00906DA7">
        <w:rPr>
          <w:rFonts w:asciiTheme="majorHAnsi" w:hAnsiTheme="majorHAnsi" w:cstheme="majorHAnsi"/>
          <w:lang w:val="en-US" w:eastAsia="ja-JP"/>
        </w:rPr>
        <w:t>-</w:t>
      </w:r>
      <w:r w:rsidR="00D21D5F" w:rsidRPr="00906DA7">
        <w:rPr>
          <w:rFonts w:asciiTheme="majorHAnsi" w:hAnsiTheme="majorHAnsi" w:cstheme="majorHAnsi"/>
          <w:lang w:val="en-US" w:eastAsia="ja-JP"/>
        </w:rPr>
        <w:t xml:space="preserve">known </w:t>
      </w:r>
      <w:r w:rsidRPr="00906DA7">
        <w:rPr>
          <w:rFonts w:asciiTheme="majorHAnsi" w:hAnsiTheme="majorHAnsi" w:cstheme="majorHAnsi"/>
          <w:lang w:val="en-US" w:eastAsia="ja-JP"/>
        </w:rPr>
        <w:t xml:space="preserve">method </w:t>
      </w:r>
      <w:r w:rsidR="00D617EB" w:rsidRPr="00906DA7">
        <w:rPr>
          <w:rFonts w:asciiTheme="majorHAnsi" w:hAnsiTheme="majorHAnsi" w:cstheme="majorHAnsi"/>
          <w:lang w:val="en-US" w:eastAsia="ja-JP"/>
        </w:rPr>
        <w:t>to compress signal constellation at IUI-PC output.</w:t>
      </w:r>
      <w:r w:rsidR="00BB4C45" w:rsidRPr="00906DA7">
        <w:rPr>
          <w:rFonts w:asciiTheme="majorHAnsi" w:hAnsiTheme="majorHAnsi" w:cstheme="majorHAnsi"/>
          <w:lang w:val="en-US" w:eastAsia="ja-JP"/>
        </w:rPr>
        <w:t xml:space="preserve"> </w:t>
      </w:r>
      <w:r w:rsidR="00C25E1E" w:rsidRPr="00906DA7">
        <w:rPr>
          <w:rFonts w:asciiTheme="majorHAnsi" w:hAnsiTheme="majorHAnsi" w:cstheme="majorHAnsi"/>
          <w:lang w:val="en-US" w:eastAsia="ja-JP"/>
        </w:rPr>
        <w:t xml:space="preserve">Combined with modulo operation, </w:t>
      </w:r>
      <w:r w:rsidR="00D617EB" w:rsidRPr="00906DA7">
        <w:rPr>
          <w:rFonts w:asciiTheme="majorHAnsi" w:hAnsiTheme="majorHAnsi" w:cstheme="majorHAnsi"/>
          <w:lang w:val="en-US" w:eastAsia="ja-JP"/>
        </w:rPr>
        <w:t xml:space="preserve">BT and IUI-PC enable </w:t>
      </w:r>
      <w:r w:rsidR="008217EC" w:rsidRPr="00906DA7">
        <w:rPr>
          <w:rFonts w:asciiTheme="majorHAnsi" w:hAnsiTheme="majorHAnsi" w:cstheme="majorHAnsi"/>
          <w:lang w:val="en-US" w:eastAsia="ja-JP"/>
        </w:rPr>
        <w:t>power efficient</w:t>
      </w:r>
      <w:r w:rsidR="00BB4C45" w:rsidRPr="00906DA7">
        <w:rPr>
          <w:rFonts w:asciiTheme="majorHAnsi" w:hAnsiTheme="majorHAnsi" w:cstheme="majorHAnsi"/>
          <w:lang w:val="en-US" w:eastAsia="ja-JP"/>
        </w:rPr>
        <w:t xml:space="preserve"> </w:t>
      </w:r>
      <w:r w:rsidR="00D617EB" w:rsidRPr="00906DA7">
        <w:rPr>
          <w:rFonts w:asciiTheme="majorHAnsi" w:hAnsiTheme="majorHAnsi" w:cstheme="majorHAnsi"/>
          <w:lang w:val="en-US" w:eastAsia="ja-JP"/>
        </w:rPr>
        <w:t>NLP with reasonable complexity.</w:t>
      </w:r>
      <w:r w:rsidR="006F1CAE" w:rsidRPr="00906DA7">
        <w:rPr>
          <w:rFonts w:asciiTheme="majorHAnsi" w:hAnsiTheme="majorHAnsi" w:cstheme="majorHAnsi"/>
          <w:lang w:val="en-US" w:eastAsia="ja-JP"/>
        </w:rPr>
        <w:t xml:space="preserve"> </w:t>
      </w:r>
      <w:r w:rsidR="00D617EB" w:rsidRPr="00906DA7">
        <w:rPr>
          <w:rFonts w:asciiTheme="majorHAnsi" w:hAnsiTheme="majorHAnsi" w:cstheme="majorHAnsi"/>
          <w:lang w:val="en-US" w:eastAsia="ja-JP"/>
        </w:rPr>
        <w:t>This configuration is generally known as Tomlinson-</w:t>
      </w:r>
      <w:proofErr w:type="spellStart"/>
      <w:r w:rsidR="00D617EB" w:rsidRPr="00906DA7">
        <w:rPr>
          <w:rFonts w:asciiTheme="majorHAnsi" w:hAnsiTheme="majorHAnsi" w:cstheme="majorHAnsi"/>
          <w:lang w:val="en-US" w:eastAsia="ja-JP"/>
        </w:rPr>
        <w:t>Harashima</w:t>
      </w:r>
      <w:proofErr w:type="spellEnd"/>
      <w:r w:rsidR="00D617EB" w:rsidRPr="00906DA7">
        <w:rPr>
          <w:rFonts w:asciiTheme="majorHAnsi" w:hAnsiTheme="majorHAnsi" w:cstheme="majorHAnsi"/>
          <w:lang w:val="en-US" w:eastAsia="ja-JP"/>
        </w:rPr>
        <w:t xml:space="preserve"> precoding (THP)</w:t>
      </w:r>
      <w:r w:rsidR="00B918DA" w:rsidRPr="00906DA7">
        <w:rPr>
          <w:rFonts w:asciiTheme="majorHAnsi" w:hAnsiTheme="majorHAnsi" w:cstheme="majorHAnsi"/>
          <w:lang w:val="en-US" w:eastAsia="ja-JP"/>
        </w:rPr>
        <w:t xml:space="preserve"> </w:t>
      </w:r>
      <w:r w:rsidR="00FD4DB1" w:rsidRPr="00906DA7">
        <w:rPr>
          <w:rFonts w:asciiTheme="majorHAnsi" w:hAnsiTheme="majorHAnsi" w:cstheme="majorHAnsi"/>
          <w:lang w:val="en-US" w:eastAsia="ja-JP"/>
        </w:rPr>
        <w:t>[</w:t>
      </w:r>
      <w:r w:rsidR="00FD4DB1" w:rsidRPr="00906DA7">
        <w:rPr>
          <w:rFonts w:asciiTheme="majorHAnsi" w:hAnsiTheme="majorHAnsi" w:cstheme="majorHAnsi"/>
          <w:lang w:val="en-US" w:eastAsia="ja-JP"/>
        </w:rPr>
        <w:fldChar w:fldCharType="begin"/>
      </w:r>
      <w:r w:rsidR="00FD4DB1" w:rsidRPr="00906DA7">
        <w:rPr>
          <w:rFonts w:asciiTheme="majorHAnsi" w:hAnsiTheme="majorHAnsi" w:cstheme="majorHAnsi"/>
          <w:lang w:val="en-US" w:eastAsia="ja-JP"/>
        </w:rPr>
        <w:instrText xml:space="preserve"> REF Ref_THP \h </w:instrText>
      </w:r>
      <w:r w:rsidR="00906DA7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FD4DB1" w:rsidRPr="00906DA7">
        <w:rPr>
          <w:rFonts w:asciiTheme="majorHAnsi" w:hAnsiTheme="majorHAnsi" w:cstheme="majorHAnsi"/>
          <w:lang w:val="en-US" w:eastAsia="ja-JP"/>
        </w:rPr>
      </w:r>
      <w:r w:rsidR="00FD4DB1" w:rsidRPr="00906DA7">
        <w:rPr>
          <w:rFonts w:asciiTheme="majorHAnsi" w:hAnsiTheme="majorHAnsi" w:cstheme="majorHAnsi"/>
          <w:lang w:val="en-US" w:eastAsia="ja-JP"/>
        </w:rPr>
        <w:fldChar w:fldCharType="separate"/>
      </w:r>
      <w:r w:rsidR="00BF13BB">
        <w:rPr>
          <w:rFonts w:asciiTheme="majorHAnsi" w:hAnsiTheme="majorHAnsi" w:cstheme="majorHAnsi"/>
          <w:noProof/>
        </w:rPr>
        <w:t>10</w:t>
      </w:r>
      <w:r w:rsidR="00FD4DB1" w:rsidRPr="00906DA7">
        <w:rPr>
          <w:rFonts w:asciiTheme="majorHAnsi" w:hAnsiTheme="majorHAnsi" w:cstheme="majorHAnsi"/>
          <w:lang w:val="en-US" w:eastAsia="ja-JP"/>
        </w:rPr>
        <w:fldChar w:fldCharType="end"/>
      </w:r>
      <w:r w:rsidR="00FD4DB1" w:rsidRPr="00906DA7">
        <w:rPr>
          <w:rFonts w:asciiTheme="majorHAnsi" w:hAnsiTheme="majorHAnsi" w:cstheme="majorHAnsi"/>
          <w:lang w:val="en-US" w:eastAsia="ja-JP"/>
        </w:rPr>
        <w:t>]</w:t>
      </w:r>
      <w:r w:rsidR="00D617EB" w:rsidRPr="00906DA7">
        <w:rPr>
          <w:rFonts w:asciiTheme="majorHAnsi" w:hAnsiTheme="majorHAnsi" w:cstheme="majorHAnsi"/>
          <w:lang w:val="en-US" w:eastAsia="ja-JP"/>
        </w:rPr>
        <w:t xml:space="preserve">. </w:t>
      </w:r>
      <w:r w:rsidR="00AF18C7" w:rsidRPr="00906DA7">
        <w:rPr>
          <w:rFonts w:asciiTheme="majorHAnsi" w:hAnsiTheme="majorHAnsi" w:cstheme="majorHAnsi"/>
          <w:lang w:val="en-US" w:eastAsia="ja-JP"/>
        </w:rPr>
        <w:t xml:space="preserve">The transmitter structure with NLP and LP is shown in </w:t>
      </w:r>
      <w:r w:rsidR="00AF18C7" w:rsidRPr="00906DA7">
        <w:rPr>
          <w:rFonts w:asciiTheme="majorHAnsi" w:hAnsiTheme="majorHAnsi" w:cstheme="majorHAnsi"/>
          <w:lang w:val="en-US" w:eastAsia="ja-JP"/>
        </w:rPr>
        <w:fldChar w:fldCharType="begin"/>
      </w:r>
      <w:r w:rsidR="00AF18C7" w:rsidRPr="00906DA7">
        <w:rPr>
          <w:rFonts w:asciiTheme="majorHAnsi" w:hAnsiTheme="majorHAnsi" w:cstheme="majorHAnsi"/>
          <w:lang w:val="en-US" w:eastAsia="ja-JP"/>
        </w:rPr>
        <w:instrText xml:space="preserve"> REF _Ref450917793 \h </w:instrText>
      </w:r>
      <w:r w:rsidR="00AF18C7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AF18C7" w:rsidRPr="00906DA7">
        <w:rPr>
          <w:rFonts w:asciiTheme="majorHAnsi" w:hAnsiTheme="majorHAnsi" w:cstheme="majorHAnsi"/>
          <w:lang w:val="en-US" w:eastAsia="ja-JP"/>
        </w:rPr>
      </w:r>
      <w:r w:rsidR="00AF18C7" w:rsidRPr="00906DA7">
        <w:rPr>
          <w:rFonts w:asciiTheme="majorHAnsi" w:hAnsiTheme="majorHAnsi" w:cstheme="majorHAnsi"/>
          <w:lang w:val="en-US" w:eastAsia="ja-JP"/>
        </w:rPr>
        <w:fldChar w:fldCharType="separate"/>
      </w:r>
      <w:r w:rsidR="00BF13BB" w:rsidRPr="00BF13BB">
        <w:rPr>
          <w:rFonts w:asciiTheme="majorHAnsi" w:hAnsiTheme="majorHAnsi" w:cstheme="majorHAnsi"/>
        </w:rPr>
        <w:t xml:space="preserve">Figure </w:t>
      </w:r>
      <w:r w:rsidR="00BF13BB" w:rsidRPr="00BF13BB">
        <w:rPr>
          <w:rFonts w:asciiTheme="majorHAnsi" w:hAnsiTheme="majorHAnsi" w:cstheme="majorHAnsi"/>
          <w:noProof/>
        </w:rPr>
        <w:t>2</w:t>
      </w:r>
      <w:r w:rsidR="00AF18C7" w:rsidRPr="00906DA7">
        <w:rPr>
          <w:rFonts w:asciiTheme="majorHAnsi" w:hAnsiTheme="majorHAnsi" w:cstheme="majorHAnsi"/>
          <w:lang w:val="en-US" w:eastAsia="ja-JP"/>
        </w:rPr>
        <w:fldChar w:fldCharType="end"/>
      </w:r>
      <w:r w:rsidR="00AF18C7" w:rsidRPr="00906DA7">
        <w:rPr>
          <w:rFonts w:asciiTheme="majorHAnsi" w:hAnsiTheme="majorHAnsi" w:cstheme="majorHAnsi"/>
          <w:lang w:val="en-US" w:eastAsia="ja-JP"/>
        </w:rPr>
        <w:t>.</w:t>
      </w:r>
      <w:r w:rsidR="00AF18C7">
        <w:rPr>
          <w:rFonts w:asciiTheme="majorHAnsi" w:hAnsiTheme="majorHAnsi" w:cstheme="majorHAnsi" w:hint="eastAsia"/>
          <w:lang w:val="en-US" w:eastAsia="ja-JP"/>
        </w:rPr>
        <w:t xml:space="preserve"> In the figure</w:t>
      </w:r>
      <w:proofErr w:type="gramStart"/>
      <w:r w:rsidR="00AF18C7">
        <w:rPr>
          <w:rFonts w:asciiTheme="majorHAnsi" w:hAnsiTheme="majorHAnsi" w:cstheme="majorHAnsi" w:hint="eastAsia"/>
          <w:lang w:val="en-US" w:eastAsia="ja-JP"/>
        </w:rPr>
        <w:t xml:space="preserve">, </w:t>
      </w:r>
      <w:proofErr w:type="gramEnd"/>
      <m:oMath>
        <m:sSub>
          <m:sSubPr>
            <m:ctrlPr>
              <w:rPr>
                <w:rFonts w:ascii="Cambria Math" w:hAnsi="Cambria Math" w:cstheme="majorHAnsi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st</m:t>
            </m:r>
          </m:sub>
        </m:sSub>
      </m:oMath>
      <w:r w:rsidR="00C23A10">
        <w:rPr>
          <w:rFonts w:asciiTheme="majorHAnsi" w:hAnsiTheme="majorHAnsi" w:cstheme="majorHAnsi" w:hint="eastAsia"/>
          <w:lang w:val="en-US" w:eastAsia="ja-JP"/>
        </w:rPr>
        <w:t xml:space="preserve">, </w:t>
      </w:r>
      <m:oMath>
        <m:sSub>
          <m:sSubPr>
            <m:ctrlPr>
              <w:rPr>
                <w:rFonts w:ascii="Cambria Math" w:hAnsi="Cambria Math" w:cstheme="majorHAnsi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usr</m:t>
            </m:r>
          </m:sub>
        </m:sSub>
      </m:oMath>
      <w:r w:rsidR="00C23A10">
        <w:rPr>
          <w:rFonts w:asciiTheme="majorHAnsi" w:hAnsiTheme="majorHAnsi" w:cstheme="majorHAnsi" w:hint="eastAsia"/>
          <w:lang w:val="en-US" w:eastAsia="ja-JP"/>
        </w:rPr>
        <w:t xml:space="preserve"> and </w:t>
      </w:r>
      <m:oMath>
        <m:sSub>
          <m:sSubPr>
            <m:ctrlPr>
              <w:rPr>
                <w:rFonts w:ascii="Cambria Math" w:hAnsi="Cambria Math" w:cstheme="majorHAnsi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tx</m:t>
            </m:r>
          </m:sub>
        </m:sSub>
      </m:oMath>
      <w:r w:rsidR="00C23A10">
        <w:rPr>
          <w:rFonts w:asciiTheme="majorHAnsi" w:hAnsiTheme="majorHAnsi" w:cstheme="majorHAnsi" w:hint="eastAsia"/>
          <w:lang w:val="en-US" w:eastAsia="ja-JP"/>
        </w:rPr>
        <w:t xml:space="preserve"> denote the number of </w:t>
      </w:r>
      <w:proofErr w:type="spellStart"/>
      <w:r w:rsidR="00F74C5E">
        <w:rPr>
          <w:rFonts w:asciiTheme="majorHAnsi" w:hAnsiTheme="majorHAnsi" w:cstheme="majorHAnsi" w:hint="eastAsia"/>
          <w:lang w:val="en-US" w:eastAsia="ja-JP"/>
        </w:rPr>
        <w:t>sub</w:t>
      </w:r>
      <w:r w:rsidR="00C23A10">
        <w:rPr>
          <w:rFonts w:asciiTheme="majorHAnsi" w:hAnsiTheme="majorHAnsi" w:cstheme="majorHAnsi" w:hint="eastAsia"/>
          <w:lang w:val="en-US" w:eastAsia="ja-JP"/>
        </w:rPr>
        <w:t>streams</w:t>
      </w:r>
      <w:proofErr w:type="spellEnd"/>
      <w:r w:rsidR="00C23A10">
        <w:rPr>
          <w:rFonts w:asciiTheme="majorHAnsi" w:hAnsiTheme="majorHAnsi" w:cstheme="majorHAnsi" w:hint="eastAsia"/>
          <w:lang w:val="en-US" w:eastAsia="ja-JP"/>
        </w:rPr>
        <w:t>, users and transmit antennas.</w:t>
      </w:r>
      <w:r w:rsidR="00D0699D">
        <w:rPr>
          <w:rFonts w:asciiTheme="majorHAnsi" w:hAnsiTheme="majorHAnsi" w:cstheme="majorHAnsi" w:hint="eastAsia"/>
          <w:lang w:val="en-US" w:eastAsia="ja-JP"/>
        </w:rPr>
        <w:t xml:space="preserve"> The number of </w:t>
      </w:r>
      <w:proofErr w:type="spellStart"/>
      <w:r w:rsidR="00F74C5E">
        <w:rPr>
          <w:rFonts w:asciiTheme="majorHAnsi" w:hAnsiTheme="majorHAnsi" w:cstheme="majorHAnsi" w:hint="eastAsia"/>
          <w:lang w:val="en-US" w:eastAsia="ja-JP"/>
        </w:rPr>
        <w:t>sub</w:t>
      </w:r>
      <w:r w:rsidR="00D0699D">
        <w:rPr>
          <w:rFonts w:asciiTheme="majorHAnsi" w:hAnsiTheme="majorHAnsi" w:cstheme="majorHAnsi" w:hint="eastAsia"/>
          <w:lang w:val="en-US" w:eastAsia="ja-JP"/>
        </w:rPr>
        <w:t>streams</w:t>
      </w:r>
      <w:proofErr w:type="spellEnd"/>
      <w:r w:rsidR="00D0699D">
        <w:rPr>
          <w:rFonts w:asciiTheme="majorHAnsi" w:hAnsiTheme="majorHAnsi" w:cstheme="majorHAnsi" w:hint="eastAsia"/>
          <w:lang w:val="en-US" w:eastAsia="ja-JP"/>
        </w:rPr>
        <w:t xml:space="preserve"> for the </w:t>
      </w:r>
      <m:oMath>
        <m:sSup>
          <m:sSupPr>
            <m:ctrlPr>
              <w:rPr>
                <w:rFonts w:ascii="Cambria Math" w:hAnsi="Cambria Math" w:cstheme="majorHAnsi"/>
                <w:lang w:val="en-US" w:eastAsia="ja-JP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i</m:t>
            </m:r>
          </m:e>
          <m:sup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th</m:t>
            </m:r>
          </m:sup>
        </m:sSup>
      </m:oMath>
      <w:r w:rsidR="00D0699D">
        <w:rPr>
          <w:rFonts w:asciiTheme="majorHAnsi" w:hAnsiTheme="majorHAnsi" w:cstheme="majorHAnsi" w:hint="eastAsia"/>
          <w:lang w:val="en-US" w:eastAsia="ja-JP"/>
        </w:rPr>
        <w:t xml:space="preserve"> user is denoted </w:t>
      </w:r>
      <w:proofErr w:type="gramStart"/>
      <w:r w:rsidR="00D0699D">
        <w:rPr>
          <w:rFonts w:asciiTheme="majorHAnsi" w:hAnsiTheme="majorHAnsi" w:cstheme="majorHAnsi" w:hint="eastAsia"/>
          <w:lang w:val="en-US" w:eastAsia="ja-JP"/>
        </w:rPr>
        <w:t>by</w:t>
      </w:r>
      <w:r w:rsidR="005F4A7D">
        <w:rPr>
          <w:rFonts w:asciiTheme="majorHAnsi" w:hAnsiTheme="majorHAnsi" w:cstheme="majorHAnsi" w:hint="eastAsia"/>
          <w:lang w:val="en-US" w:eastAsia="ja-JP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 w:cstheme="majorHAnsi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st,i</m:t>
            </m:r>
          </m:sub>
        </m:sSub>
      </m:oMath>
      <w:r w:rsidR="005F4A7D">
        <w:rPr>
          <w:rFonts w:asciiTheme="majorHAnsi" w:hAnsiTheme="majorHAnsi" w:cstheme="majorHAnsi" w:hint="eastAsia"/>
          <w:lang w:val="en-US" w:eastAsia="ja-JP"/>
        </w:rPr>
        <w:t>.</w:t>
      </w:r>
    </w:p>
    <w:p w:rsidR="00906DA7" w:rsidRPr="00906DA7" w:rsidRDefault="006F1CAE" w:rsidP="0041506E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906DA7">
        <w:rPr>
          <w:rFonts w:asciiTheme="majorHAnsi" w:hAnsiTheme="majorHAnsi" w:cstheme="majorHAnsi"/>
          <w:lang w:val="en-US" w:eastAsia="ja-JP"/>
        </w:rPr>
        <w:t xml:space="preserve">As shown in </w:t>
      </w:r>
      <w:r w:rsidRPr="00906DA7">
        <w:rPr>
          <w:rFonts w:asciiTheme="majorHAnsi" w:hAnsiTheme="majorHAnsi" w:cstheme="majorHAnsi"/>
          <w:lang w:val="en-US" w:eastAsia="ja-JP"/>
        </w:rPr>
        <w:fldChar w:fldCharType="begin"/>
      </w:r>
      <w:r w:rsidRPr="00906DA7">
        <w:rPr>
          <w:rFonts w:asciiTheme="majorHAnsi" w:hAnsiTheme="majorHAnsi" w:cstheme="majorHAnsi"/>
          <w:lang w:val="en-US" w:eastAsia="ja-JP"/>
        </w:rPr>
        <w:instrText xml:space="preserve"> REF _Ref450917749 \h </w:instrText>
      </w:r>
      <w:r w:rsidR="00906DA7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Pr="00906DA7">
        <w:rPr>
          <w:rFonts w:asciiTheme="majorHAnsi" w:hAnsiTheme="majorHAnsi" w:cstheme="majorHAnsi"/>
          <w:lang w:val="en-US" w:eastAsia="ja-JP"/>
        </w:rPr>
      </w:r>
      <w:r w:rsidRPr="00906DA7">
        <w:rPr>
          <w:rFonts w:asciiTheme="majorHAnsi" w:hAnsiTheme="majorHAnsi" w:cstheme="majorHAnsi"/>
          <w:lang w:val="en-US" w:eastAsia="ja-JP"/>
        </w:rPr>
        <w:fldChar w:fldCharType="separate"/>
      </w:r>
      <w:r w:rsidR="00BF13BB" w:rsidRPr="00BF13BB">
        <w:rPr>
          <w:rFonts w:asciiTheme="majorHAnsi" w:hAnsiTheme="majorHAnsi" w:cstheme="majorHAnsi"/>
        </w:rPr>
        <w:t xml:space="preserve">Figure </w:t>
      </w:r>
      <w:r w:rsidR="00BF13BB" w:rsidRPr="00BF13BB">
        <w:rPr>
          <w:rFonts w:asciiTheme="majorHAnsi" w:hAnsiTheme="majorHAnsi" w:cstheme="majorHAnsi"/>
          <w:noProof/>
        </w:rPr>
        <w:t>3</w:t>
      </w:r>
      <w:r w:rsidRPr="00906DA7">
        <w:rPr>
          <w:rFonts w:asciiTheme="majorHAnsi" w:hAnsiTheme="majorHAnsi" w:cstheme="majorHAnsi"/>
          <w:lang w:val="en-US" w:eastAsia="ja-JP"/>
        </w:rPr>
        <w:fldChar w:fldCharType="end"/>
      </w:r>
      <w:r w:rsidRPr="00906DA7">
        <w:rPr>
          <w:rFonts w:asciiTheme="majorHAnsi" w:hAnsiTheme="majorHAnsi" w:cstheme="majorHAnsi"/>
          <w:lang w:val="en-US" w:eastAsia="ja-JP"/>
        </w:rPr>
        <w:t xml:space="preserve">, although </w:t>
      </w:r>
      <w:r w:rsidR="00D617EB" w:rsidRPr="00906DA7">
        <w:rPr>
          <w:rFonts w:asciiTheme="majorHAnsi" w:hAnsiTheme="majorHAnsi" w:cstheme="majorHAnsi"/>
          <w:lang w:val="en-US" w:eastAsia="ja-JP"/>
        </w:rPr>
        <w:t xml:space="preserve">use of modulo operator at TX obliges </w:t>
      </w:r>
      <w:r w:rsidR="00016423" w:rsidRPr="00906DA7">
        <w:rPr>
          <w:rFonts w:asciiTheme="majorHAnsi" w:hAnsiTheme="majorHAnsi" w:cstheme="majorHAnsi"/>
          <w:lang w:val="en-US" w:eastAsia="ja-JP"/>
        </w:rPr>
        <w:t xml:space="preserve">all </w:t>
      </w:r>
      <w:r w:rsidR="00341D5A" w:rsidRPr="00906DA7">
        <w:rPr>
          <w:rFonts w:asciiTheme="majorHAnsi" w:hAnsiTheme="majorHAnsi" w:cstheme="majorHAnsi"/>
          <w:lang w:val="en-US" w:eastAsia="ja-JP"/>
        </w:rPr>
        <w:t>UE</w:t>
      </w:r>
      <w:r w:rsidR="00016423" w:rsidRPr="00906DA7">
        <w:rPr>
          <w:rFonts w:asciiTheme="majorHAnsi" w:hAnsiTheme="majorHAnsi" w:cstheme="majorHAnsi"/>
          <w:lang w:val="en-US" w:eastAsia="ja-JP"/>
        </w:rPr>
        <w:t>s</w:t>
      </w:r>
      <w:r w:rsidR="00D617EB" w:rsidRPr="00906DA7">
        <w:rPr>
          <w:rFonts w:asciiTheme="majorHAnsi" w:hAnsiTheme="majorHAnsi" w:cstheme="majorHAnsi"/>
          <w:lang w:val="en-US" w:eastAsia="ja-JP"/>
        </w:rPr>
        <w:t xml:space="preserve"> to have the same modulo operator, its impact on hardware implementation </w:t>
      </w:r>
      <w:r w:rsidR="001B7B93" w:rsidRPr="00906DA7">
        <w:rPr>
          <w:rFonts w:asciiTheme="majorHAnsi" w:hAnsiTheme="majorHAnsi" w:cstheme="majorHAnsi"/>
          <w:lang w:val="en-US" w:eastAsia="ja-JP"/>
        </w:rPr>
        <w:t>can be kept low</w:t>
      </w:r>
      <w:r w:rsidR="00D617EB" w:rsidRPr="00906DA7">
        <w:rPr>
          <w:rFonts w:asciiTheme="majorHAnsi" w:hAnsiTheme="majorHAnsi" w:cstheme="majorHAnsi"/>
          <w:lang w:val="en-US" w:eastAsia="ja-JP"/>
        </w:rPr>
        <w:t>.</w:t>
      </w:r>
      <w:r w:rsidR="007F4047">
        <w:rPr>
          <w:rFonts w:asciiTheme="majorHAnsi" w:hAnsiTheme="majorHAnsi" w:cstheme="majorHAnsi" w:hint="eastAsia"/>
          <w:lang w:val="en-US" w:eastAsia="ja-JP"/>
        </w:rPr>
        <w:t xml:space="preserve"> In </w:t>
      </w:r>
      <w:r w:rsidR="007F4047" w:rsidRPr="00906DA7">
        <w:rPr>
          <w:rFonts w:asciiTheme="majorHAnsi" w:hAnsiTheme="majorHAnsi" w:cstheme="majorHAnsi"/>
          <w:lang w:val="en-US" w:eastAsia="ja-JP"/>
        </w:rPr>
        <w:fldChar w:fldCharType="begin"/>
      </w:r>
      <w:r w:rsidR="007F4047" w:rsidRPr="00906DA7">
        <w:rPr>
          <w:rFonts w:asciiTheme="majorHAnsi" w:hAnsiTheme="majorHAnsi" w:cstheme="majorHAnsi"/>
          <w:lang w:val="en-US" w:eastAsia="ja-JP"/>
        </w:rPr>
        <w:instrText xml:space="preserve"> REF _Ref450917749 \h </w:instrText>
      </w:r>
      <w:r w:rsidR="007F4047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7F4047" w:rsidRPr="00906DA7">
        <w:rPr>
          <w:rFonts w:asciiTheme="majorHAnsi" w:hAnsiTheme="majorHAnsi" w:cstheme="majorHAnsi"/>
          <w:lang w:val="en-US" w:eastAsia="ja-JP"/>
        </w:rPr>
      </w:r>
      <w:r w:rsidR="007F4047" w:rsidRPr="00906DA7">
        <w:rPr>
          <w:rFonts w:asciiTheme="majorHAnsi" w:hAnsiTheme="majorHAnsi" w:cstheme="majorHAnsi"/>
          <w:lang w:val="en-US" w:eastAsia="ja-JP"/>
        </w:rPr>
        <w:fldChar w:fldCharType="separate"/>
      </w:r>
      <w:r w:rsidR="00BF13BB" w:rsidRPr="00BF13BB">
        <w:rPr>
          <w:rFonts w:asciiTheme="majorHAnsi" w:hAnsiTheme="majorHAnsi" w:cstheme="majorHAnsi"/>
        </w:rPr>
        <w:t xml:space="preserve">Figure </w:t>
      </w:r>
      <w:r w:rsidR="00BF13BB" w:rsidRPr="00BF13BB">
        <w:rPr>
          <w:rFonts w:asciiTheme="majorHAnsi" w:hAnsiTheme="majorHAnsi" w:cstheme="majorHAnsi"/>
          <w:noProof/>
        </w:rPr>
        <w:t>3</w:t>
      </w:r>
      <w:r w:rsidR="007F4047" w:rsidRPr="00906DA7">
        <w:rPr>
          <w:rFonts w:asciiTheme="majorHAnsi" w:hAnsiTheme="majorHAnsi" w:cstheme="majorHAnsi"/>
          <w:lang w:val="en-US" w:eastAsia="ja-JP"/>
        </w:rPr>
        <w:fldChar w:fldCharType="end"/>
      </w:r>
      <w:r w:rsidR="007F4047">
        <w:rPr>
          <w:rFonts w:asciiTheme="majorHAnsi" w:hAnsiTheme="majorHAnsi" w:cstheme="majorHAnsi" w:hint="eastAsia"/>
          <w:lang w:val="en-US" w:eastAsia="ja-JP"/>
        </w:rPr>
        <w:t xml:space="preserve">, </w:t>
      </w:r>
      <m:oMath>
        <m:sSub>
          <m:sSubPr>
            <m:ctrlPr>
              <w:rPr>
                <w:rFonts w:ascii="Cambria Math" w:hAnsi="Cambria Math" w:cstheme="majorHAnsi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rx,i</m:t>
            </m:r>
          </m:sub>
        </m:sSub>
      </m:oMath>
      <w:r w:rsidR="007F4047">
        <w:rPr>
          <w:rFonts w:asciiTheme="majorHAnsi" w:hAnsiTheme="majorHAnsi" w:cstheme="majorHAnsi" w:hint="eastAsia"/>
          <w:lang w:val="en-US" w:eastAsia="ja-JP"/>
        </w:rPr>
        <w:t xml:space="preserve"> denotes the number of RX antennas for the </w:t>
      </w:r>
      <w:proofErr w:type="spellStart"/>
      <w:r w:rsidR="007F4047">
        <w:rPr>
          <w:rFonts w:asciiTheme="majorHAnsi" w:hAnsiTheme="majorHAnsi" w:cstheme="majorHAnsi" w:hint="eastAsia"/>
          <w:lang w:val="en-US" w:eastAsia="ja-JP"/>
        </w:rPr>
        <w:t>i</w:t>
      </w:r>
      <w:r w:rsidR="007F4047" w:rsidRPr="007F4047">
        <w:rPr>
          <w:rFonts w:asciiTheme="majorHAnsi" w:hAnsiTheme="majorHAnsi" w:cstheme="majorHAnsi" w:hint="eastAsia"/>
          <w:vertAlign w:val="superscript"/>
          <w:lang w:val="en-US" w:eastAsia="ja-JP"/>
        </w:rPr>
        <w:t>th</w:t>
      </w:r>
      <w:proofErr w:type="spellEnd"/>
      <w:r w:rsidR="007F4047">
        <w:rPr>
          <w:rFonts w:asciiTheme="majorHAnsi" w:hAnsiTheme="majorHAnsi" w:cstheme="majorHAnsi" w:hint="eastAsia"/>
          <w:lang w:val="en-US" w:eastAsia="ja-JP"/>
        </w:rPr>
        <w:t xml:space="preserve"> user.</w:t>
      </w:r>
      <w:r w:rsidR="001B2755">
        <w:rPr>
          <w:rFonts w:asciiTheme="majorHAnsi" w:hAnsiTheme="majorHAnsi" w:cstheme="majorHAnsi" w:hint="eastAsia"/>
          <w:lang w:val="en-US" w:eastAsia="ja-JP"/>
        </w:rPr>
        <w:t xml:space="preserve"> Note from </w:t>
      </w:r>
      <w:r w:rsidR="001B2755" w:rsidRPr="00906DA7">
        <w:rPr>
          <w:rFonts w:asciiTheme="majorHAnsi" w:hAnsiTheme="majorHAnsi" w:cstheme="majorHAnsi"/>
          <w:lang w:val="en-US" w:eastAsia="ja-JP"/>
        </w:rPr>
        <w:fldChar w:fldCharType="begin"/>
      </w:r>
      <w:r w:rsidR="001B2755" w:rsidRPr="00906DA7">
        <w:rPr>
          <w:rFonts w:asciiTheme="majorHAnsi" w:hAnsiTheme="majorHAnsi" w:cstheme="majorHAnsi"/>
          <w:lang w:val="en-US" w:eastAsia="ja-JP"/>
        </w:rPr>
        <w:instrText xml:space="preserve"> REF _Ref450917749 \h </w:instrText>
      </w:r>
      <w:r w:rsidR="001B2755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1B2755" w:rsidRPr="00906DA7">
        <w:rPr>
          <w:rFonts w:asciiTheme="majorHAnsi" w:hAnsiTheme="majorHAnsi" w:cstheme="majorHAnsi"/>
          <w:lang w:val="en-US" w:eastAsia="ja-JP"/>
        </w:rPr>
      </w:r>
      <w:r w:rsidR="001B2755" w:rsidRPr="00906DA7">
        <w:rPr>
          <w:rFonts w:asciiTheme="majorHAnsi" w:hAnsiTheme="majorHAnsi" w:cstheme="majorHAnsi"/>
          <w:lang w:val="en-US" w:eastAsia="ja-JP"/>
        </w:rPr>
        <w:fldChar w:fldCharType="separate"/>
      </w:r>
      <w:r w:rsidR="00BF13BB" w:rsidRPr="00BF13BB">
        <w:rPr>
          <w:rFonts w:asciiTheme="majorHAnsi" w:hAnsiTheme="majorHAnsi" w:cstheme="majorHAnsi"/>
        </w:rPr>
        <w:t xml:space="preserve">Figure </w:t>
      </w:r>
      <w:r w:rsidR="00BF13BB" w:rsidRPr="00BF13BB">
        <w:rPr>
          <w:rFonts w:asciiTheme="majorHAnsi" w:hAnsiTheme="majorHAnsi" w:cstheme="majorHAnsi"/>
          <w:noProof/>
        </w:rPr>
        <w:t>3</w:t>
      </w:r>
      <w:r w:rsidR="001B2755" w:rsidRPr="00906DA7">
        <w:rPr>
          <w:rFonts w:asciiTheme="majorHAnsi" w:hAnsiTheme="majorHAnsi" w:cstheme="majorHAnsi"/>
          <w:lang w:val="en-US" w:eastAsia="ja-JP"/>
        </w:rPr>
        <w:fldChar w:fldCharType="end"/>
      </w:r>
      <w:r w:rsidR="001B2755" w:rsidRPr="00906DA7">
        <w:rPr>
          <w:rFonts w:asciiTheme="majorHAnsi" w:hAnsiTheme="majorHAnsi" w:cstheme="majorHAnsi"/>
          <w:lang w:val="en-US" w:eastAsia="ja-JP"/>
        </w:rPr>
        <w:t>,</w:t>
      </w:r>
      <w:r w:rsidR="001B2755">
        <w:rPr>
          <w:rFonts w:asciiTheme="majorHAnsi" w:hAnsiTheme="majorHAnsi" w:cstheme="majorHAnsi" w:hint="eastAsia"/>
          <w:lang w:val="en-US" w:eastAsia="ja-JP"/>
        </w:rPr>
        <w:t xml:space="preserve"> that no interference cancellation is needed at UE since IUI has been canceled at TX.</w:t>
      </w:r>
      <w:r w:rsidR="00906DA7" w:rsidRPr="00906DA7">
        <w:rPr>
          <w:rFonts w:asciiTheme="majorHAnsi" w:hAnsiTheme="majorHAnsi" w:cstheme="majorHAnsi"/>
          <w:lang w:val="en-US" w:eastAsia="ja-JP"/>
        </w:rPr>
        <w:t xml:space="preserve"> In practice, THP is known for its ability to reduce interferences within the transmitted signal. For example, THP was adopted as the part of IEEE 802.3an standard for 10GBASE-T currently in-use, for mitigation of far-end crosstalk (FEXT) over copper twisted-wire pair cables [</w:t>
      </w:r>
      <w:r w:rsidR="00906DA7" w:rsidRPr="00906DA7">
        <w:rPr>
          <w:rFonts w:asciiTheme="majorHAnsi" w:hAnsiTheme="majorHAnsi" w:cstheme="majorHAnsi"/>
          <w:lang w:val="en-US" w:eastAsia="ja-JP"/>
        </w:rPr>
        <w:fldChar w:fldCharType="begin"/>
      </w:r>
      <w:r w:rsidR="00906DA7" w:rsidRPr="00906DA7">
        <w:rPr>
          <w:rFonts w:asciiTheme="majorHAnsi" w:hAnsiTheme="majorHAnsi" w:cstheme="majorHAnsi"/>
          <w:lang w:val="en-US" w:eastAsia="ja-JP"/>
        </w:rPr>
        <w:instrText xml:space="preserve"> REF Standard_IEEE \h  \* MERGEFORMAT </w:instrText>
      </w:r>
      <w:r w:rsidR="00906DA7" w:rsidRPr="00906DA7">
        <w:rPr>
          <w:rFonts w:asciiTheme="majorHAnsi" w:hAnsiTheme="majorHAnsi" w:cstheme="majorHAnsi"/>
          <w:lang w:val="en-US" w:eastAsia="ja-JP"/>
        </w:rPr>
      </w:r>
      <w:r w:rsidR="00906DA7" w:rsidRPr="00906DA7">
        <w:rPr>
          <w:rFonts w:asciiTheme="majorHAnsi" w:hAnsiTheme="majorHAnsi" w:cstheme="majorHAnsi"/>
          <w:lang w:val="en-US" w:eastAsia="ja-JP"/>
        </w:rPr>
        <w:fldChar w:fldCharType="separate"/>
      </w:r>
      <w:r w:rsidR="00BF13BB">
        <w:rPr>
          <w:rFonts w:asciiTheme="majorHAnsi" w:hAnsiTheme="majorHAnsi" w:cstheme="majorHAnsi"/>
          <w:noProof/>
        </w:rPr>
        <w:t>9</w:t>
      </w:r>
      <w:r w:rsidR="00906DA7" w:rsidRPr="00906DA7">
        <w:rPr>
          <w:rFonts w:asciiTheme="majorHAnsi" w:hAnsiTheme="majorHAnsi" w:cstheme="majorHAnsi"/>
          <w:lang w:val="en-US" w:eastAsia="ja-JP"/>
        </w:rPr>
        <w:fldChar w:fldCharType="end"/>
      </w:r>
      <w:r w:rsidR="00906DA7" w:rsidRPr="00906DA7">
        <w:rPr>
          <w:rFonts w:asciiTheme="majorHAnsi" w:hAnsiTheme="majorHAnsi" w:cstheme="majorHAnsi"/>
          <w:lang w:val="en-US" w:eastAsia="ja-JP"/>
        </w:rPr>
        <w:t xml:space="preserve">]. </w:t>
      </w:r>
    </w:p>
    <w:p w:rsidR="006F1CAE" w:rsidRPr="00906DA7" w:rsidRDefault="006F1CAE" w:rsidP="00EB2AD1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6F1CAE" w:rsidRDefault="006F1CAE" w:rsidP="0040063B">
      <w:pPr>
        <w:keepNext/>
        <w:spacing w:line="360" w:lineRule="auto"/>
        <w:ind w:firstLineChars="50" w:firstLine="120"/>
        <w:jc w:val="both"/>
      </w:pPr>
      <w:r>
        <w:rPr>
          <w:rFonts w:asciiTheme="majorHAnsi" w:hAnsiTheme="majorHAnsi" w:cstheme="majorHAnsi"/>
          <w:noProof/>
          <w:lang w:val="en-US" w:eastAsia="ja-JP"/>
        </w:rPr>
        <w:lastRenderedPageBreak/>
        <w:drawing>
          <wp:inline distT="0" distB="0" distL="0" distR="0" wp14:anchorId="310E4B27" wp14:editId="0C65E685">
            <wp:extent cx="5554639" cy="3529922"/>
            <wp:effectExtent l="0" t="0" r="0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701" cy="352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CAE" w:rsidRDefault="006F1CAE" w:rsidP="0040063B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1" w:name="_Ref4509177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 w:rsidR="00BF13BB">
        <w:rPr>
          <w:noProof/>
        </w:rPr>
        <w:t>2</w:t>
      </w:r>
      <w:r>
        <w:fldChar w:fldCharType="end"/>
      </w:r>
      <w:bookmarkEnd w:id="1"/>
      <w:r>
        <w:rPr>
          <w:rFonts w:hint="eastAsia"/>
          <w:lang w:eastAsia="ja-JP"/>
        </w:rPr>
        <w:t xml:space="preserve"> </w:t>
      </w:r>
      <w:r w:rsidR="007846A3">
        <w:rPr>
          <w:rFonts w:hint="eastAsia"/>
          <w:lang w:eastAsia="ja-JP"/>
        </w:rPr>
        <w:t xml:space="preserve">MU-MIMO </w:t>
      </w:r>
      <w:r w:rsidR="0068673C">
        <w:rPr>
          <w:rFonts w:hint="eastAsia"/>
          <w:lang w:eastAsia="ja-JP"/>
        </w:rPr>
        <w:t>t</w:t>
      </w:r>
      <w:r>
        <w:rPr>
          <w:rFonts w:hint="eastAsia"/>
          <w:lang w:eastAsia="ja-JP"/>
        </w:rPr>
        <w:t>ransmitter diagram</w:t>
      </w:r>
      <w:proofErr w:type="gramEnd"/>
      <w:r>
        <w:rPr>
          <w:rFonts w:hint="eastAsia"/>
          <w:lang w:eastAsia="ja-JP"/>
        </w:rPr>
        <w:t xml:space="preserve"> with NLP and LP</w:t>
      </w:r>
    </w:p>
    <w:p w:rsidR="006F1CAE" w:rsidRDefault="006F1CAE" w:rsidP="00EB2AD1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6F1CAE" w:rsidRDefault="006F1CAE" w:rsidP="0040063B">
      <w:pPr>
        <w:keepNext/>
        <w:spacing w:line="360" w:lineRule="auto"/>
        <w:ind w:firstLineChars="50" w:firstLine="120"/>
        <w:jc w:val="center"/>
      </w:pPr>
      <w:r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3C493D81" wp14:editId="60C958C0">
            <wp:extent cx="5909481" cy="1454929"/>
            <wp:effectExtent l="0" t="0" r="0" b="0"/>
            <wp:docPr id="265" name="図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708" cy="14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CAE" w:rsidRPr="003D1676" w:rsidRDefault="006F1CAE" w:rsidP="0040063B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2" w:name="_Ref4509177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F13BB">
        <w:rPr>
          <w:noProof/>
        </w:rPr>
        <w:t>3</w:t>
      </w:r>
      <w:r>
        <w:fldChar w:fldCharType="end"/>
      </w:r>
      <w:bookmarkEnd w:id="2"/>
      <w:r>
        <w:rPr>
          <w:rFonts w:hint="eastAsia"/>
          <w:lang w:eastAsia="ja-JP"/>
        </w:rPr>
        <w:t xml:space="preserve"> Receiver diagram using modulo operator</w:t>
      </w:r>
    </w:p>
    <w:p w:rsidR="007846A3" w:rsidRDefault="007846A3" w:rsidP="00016423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D617EB" w:rsidRDefault="008F4084" w:rsidP="00016423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3D1676">
        <w:rPr>
          <w:rFonts w:asciiTheme="majorHAnsi" w:hAnsiTheme="majorHAnsi" w:cstheme="majorHAnsi"/>
          <w:lang w:val="en-US" w:eastAsia="ja-JP"/>
        </w:rPr>
        <w:fldChar w:fldCharType="begin"/>
      </w:r>
      <w:r w:rsidRPr="003D1676">
        <w:rPr>
          <w:rFonts w:asciiTheme="majorHAnsi" w:hAnsiTheme="majorHAnsi" w:cstheme="majorHAnsi"/>
          <w:lang w:val="en-US" w:eastAsia="ja-JP"/>
        </w:rPr>
        <w:instrText xml:space="preserve"> REF _Ref450582691 \h </w:instrText>
      </w:r>
      <w:r w:rsidR="003D1676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Pr="003D1676">
        <w:rPr>
          <w:rFonts w:asciiTheme="majorHAnsi" w:hAnsiTheme="majorHAnsi" w:cstheme="majorHAnsi"/>
          <w:lang w:val="en-US" w:eastAsia="ja-JP"/>
        </w:rPr>
      </w:r>
      <w:r w:rsidRPr="003D1676">
        <w:rPr>
          <w:rFonts w:asciiTheme="majorHAnsi" w:hAnsiTheme="majorHAnsi" w:cstheme="majorHAnsi"/>
          <w:lang w:val="en-US" w:eastAsia="ja-JP"/>
        </w:rPr>
        <w:fldChar w:fldCharType="separate"/>
      </w:r>
      <w:r w:rsidR="00BF13BB" w:rsidRPr="00BF13BB">
        <w:rPr>
          <w:rFonts w:asciiTheme="majorHAnsi" w:hAnsiTheme="majorHAnsi" w:cstheme="majorHAnsi"/>
        </w:rPr>
        <w:t xml:space="preserve">Figure </w:t>
      </w:r>
      <w:r w:rsidR="00BF13BB" w:rsidRPr="00BF13BB">
        <w:rPr>
          <w:rFonts w:asciiTheme="majorHAnsi" w:hAnsiTheme="majorHAnsi" w:cstheme="majorHAnsi"/>
          <w:noProof/>
        </w:rPr>
        <w:t>4</w:t>
      </w:r>
      <w:r w:rsidRPr="003D1676">
        <w:rPr>
          <w:rFonts w:asciiTheme="majorHAnsi" w:hAnsiTheme="majorHAnsi" w:cstheme="majorHAnsi"/>
          <w:lang w:val="en-US" w:eastAsia="ja-JP"/>
        </w:rPr>
        <w:fldChar w:fldCharType="end"/>
      </w:r>
      <w:r w:rsidR="00D617EB" w:rsidRPr="003D1676">
        <w:rPr>
          <w:rFonts w:asciiTheme="majorHAnsi" w:hAnsiTheme="majorHAnsi" w:cstheme="majorHAnsi"/>
          <w:lang w:val="en-US" w:eastAsia="ja-JP"/>
        </w:rPr>
        <w:t xml:space="preserve"> shows</w:t>
      </w:r>
      <w:r w:rsidR="00E72204">
        <w:rPr>
          <w:rFonts w:asciiTheme="majorHAnsi" w:hAnsiTheme="majorHAnsi" w:cstheme="majorHAnsi" w:hint="eastAsia"/>
          <w:lang w:val="en-US" w:eastAsia="ja-JP"/>
        </w:rPr>
        <w:t xml:space="preserve"> the</w:t>
      </w:r>
      <w:r w:rsidR="00D617EB" w:rsidRPr="003D1676">
        <w:rPr>
          <w:rFonts w:asciiTheme="majorHAnsi" w:hAnsiTheme="majorHAnsi" w:cstheme="majorHAnsi"/>
          <w:lang w:val="en-US" w:eastAsia="ja-JP"/>
        </w:rPr>
        <w:t xml:space="preserve"> CCDF of </w:t>
      </w:r>
      <w:r w:rsidR="001E4B85">
        <w:rPr>
          <w:rFonts w:asciiTheme="majorHAnsi" w:hAnsiTheme="majorHAnsi" w:cstheme="majorHAnsi" w:hint="eastAsia"/>
          <w:lang w:val="en-US" w:eastAsia="ja-JP"/>
        </w:rPr>
        <w:t>relative</w:t>
      </w:r>
      <w:r w:rsidR="001E4B85" w:rsidRPr="003D1676">
        <w:rPr>
          <w:rFonts w:asciiTheme="majorHAnsi" w:hAnsiTheme="majorHAnsi" w:cstheme="majorHAnsi"/>
          <w:lang w:val="en-US" w:eastAsia="ja-JP"/>
        </w:rPr>
        <w:t xml:space="preserve"> </w:t>
      </w:r>
      <w:r w:rsidR="00D617EB" w:rsidRPr="003D1676">
        <w:rPr>
          <w:rFonts w:asciiTheme="majorHAnsi" w:hAnsiTheme="majorHAnsi" w:cstheme="majorHAnsi"/>
          <w:lang w:val="en-US" w:eastAsia="ja-JP"/>
        </w:rPr>
        <w:t xml:space="preserve">TX array output power, </w:t>
      </w:r>
      <w:r w:rsidR="00A2780A" w:rsidRPr="003D1676">
        <w:rPr>
          <w:rFonts w:asciiTheme="majorHAnsi" w:hAnsiTheme="majorHAnsi" w:cstheme="majorHAnsi"/>
          <w:lang w:val="en-US" w:eastAsia="ja-JP"/>
        </w:rPr>
        <w:t xml:space="preserve">where </w:t>
      </w:r>
      <w:r w:rsidR="00A2780A">
        <w:rPr>
          <w:rFonts w:asciiTheme="majorHAnsi" w:hAnsiTheme="majorHAnsi" w:cstheme="majorHAnsi" w:hint="eastAsia"/>
          <w:lang w:val="en-US" w:eastAsia="ja-JP"/>
        </w:rPr>
        <w:t>the TX array consists of 16 antennas. Here the a</w:t>
      </w:r>
      <w:r w:rsidR="00D617EB" w:rsidRPr="003D1676">
        <w:rPr>
          <w:rFonts w:asciiTheme="majorHAnsi" w:hAnsiTheme="majorHAnsi" w:cstheme="majorHAnsi"/>
          <w:lang w:val="en-US" w:eastAsia="ja-JP"/>
        </w:rPr>
        <w:t xml:space="preserve">bscissa is normalized by average power in </w:t>
      </w:r>
      <w:r w:rsidR="00E46DBC">
        <w:rPr>
          <w:rFonts w:asciiTheme="majorHAnsi" w:hAnsiTheme="majorHAnsi" w:cstheme="majorHAnsi"/>
          <w:lang w:val="en-US" w:eastAsia="ja-JP"/>
        </w:rPr>
        <w:t>LP (BD)</w:t>
      </w:r>
      <w:r w:rsidR="00D617EB" w:rsidRPr="003D1676">
        <w:rPr>
          <w:rFonts w:asciiTheme="majorHAnsi" w:hAnsiTheme="majorHAnsi" w:cstheme="majorHAnsi"/>
          <w:lang w:val="en-US" w:eastAsia="ja-JP"/>
        </w:rPr>
        <w:t>.</w:t>
      </w:r>
      <w:r w:rsidR="001A773C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1E4B85">
        <w:rPr>
          <w:rFonts w:asciiTheme="majorHAnsi" w:hAnsiTheme="majorHAnsi" w:cstheme="majorHAnsi" w:hint="eastAsia"/>
          <w:lang w:val="en-US" w:eastAsia="ja-JP"/>
        </w:rPr>
        <w:t>Due to NLP, c</w:t>
      </w:r>
      <w:r w:rsidR="001E4B85" w:rsidRPr="003D1676">
        <w:rPr>
          <w:rFonts w:asciiTheme="majorHAnsi" w:hAnsiTheme="majorHAnsi" w:cstheme="majorHAnsi"/>
          <w:lang w:val="en-US" w:eastAsia="ja-JP"/>
        </w:rPr>
        <w:t xml:space="preserve">hannel </w:t>
      </w:r>
      <w:r w:rsidR="00D617EB" w:rsidRPr="003D1676">
        <w:rPr>
          <w:rFonts w:asciiTheme="majorHAnsi" w:hAnsiTheme="majorHAnsi" w:cstheme="majorHAnsi"/>
          <w:lang w:val="en-US" w:eastAsia="ja-JP"/>
        </w:rPr>
        <w:t>variation may lead to extremely</w:t>
      </w:r>
      <w:r w:rsidR="001E4B85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D617EB" w:rsidRPr="003D1676">
        <w:rPr>
          <w:rFonts w:asciiTheme="majorHAnsi" w:hAnsiTheme="majorHAnsi" w:cstheme="majorHAnsi"/>
          <w:lang w:val="en-US" w:eastAsia="ja-JP"/>
        </w:rPr>
        <w:t>high TX array output power</w:t>
      </w:r>
      <w:r w:rsidR="001A773C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1A773C" w:rsidRPr="003D1676">
        <w:rPr>
          <w:rFonts w:asciiTheme="majorHAnsi" w:hAnsiTheme="majorHAnsi" w:cstheme="majorHAnsi"/>
          <w:lang w:val="en-US" w:eastAsia="ja-JP"/>
        </w:rPr>
        <w:t>without modulo operation</w:t>
      </w:r>
      <w:r w:rsidR="00D617EB" w:rsidRPr="003D1676">
        <w:rPr>
          <w:rFonts w:asciiTheme="majorHAnsi" w:hAnsiTheme="majorHAnsi" w:cstheme="majorHAnsi"/>
          <w:lang w:val="en-US" w:eastAsia="ja-JP"/>
        </w:rPr>
        <w:t>: more than 30 dB at CCDF of 10</w:t>
      </w:r>
      <w:r w:rsidR="00D617EB" w:rsidRPr="003D1676">
        <w:rPr>
          <w:rFonts w:asciiTheme="majorHAnsi" w:hAnsiTheme="majorHAnsi" w:cstheme="majorHAnsi"/>
          <w:vertAlign w:val="superscript"/>
          <w:lang w:val="en-US" w:eastAsia="ja-JP"/>
        </w:rPr>
        <w:t>-3</w:t>
      </w:r>
      <w:r w:rsidR="00D617EB" w:rsidRPr="003D1676">
        <w:rPr>
          <w:rFonts w:asciiTheme="majorHAnsi" w:hAnsiTheme="majorHAnsi" w:cstheme="majorHAnsi"/>
          <w:lang w:val="en-US" w:eastAsia="ja-JP"/>
        </w:rPr>
        <w:t>. In contrast, it is noticeable</w:t>
      </w:r>
      <w:r w:rsidR="00992858" w:rsidRPr="003D1676">
        <w:rPr>
          <w:rFonts w:asciiTheme="majorHAnsi" w:hAnsiTheme="majorHAnsi" w:cstheme="majorHAnsi"/>
          <w:lang w:val="en-US" w:eastAsia="ja-JP"/>
        </w:rPr>
        <w:t xml:space="preserve"> from</w:t>
      </w:r>
      <w:r w:rsidR="00D24B9D" w:rsidRPr="003D1676">
        <w:rPr>
          <w:rFonts w:asciiTheme="majorHAnsi" w:hAnsiTheme="majorHAnsi" w:cstheme="majorHAnsi"/>
          <w:lang w:val="en-US" w:eastAsia="ja-JP"/>
        </w:rPr>
        <w:t xml:space="preserve"> </w:t>
      </w:r>
      <w:r w:rsidR="00D24B9D" w:rsidRPr="003D1676">
        <w:rPr>
          <w:rFonts w:asciiTheme="majorHAnsi" w:hAnsiTheme="majorHAnsi" w:cstheme="majorHAnsi"/>
          <w:lang w:val="en-US" w:eastAsia="ja-JP"/>
        </w:rPr>
        <w:fldChar w:fldCharType="begin"/>
      </w:r>
      <w:r w:rsidR="00D24B9D" w:rsidRPr="003D1676">
        <w:rPr>
          <w:rFonts w:asciiTheme="majorHAnsi" w:hAnsiTheme="majorHAnsi" w:cstheme="majorHAnsi"/>
          <w:lang w:val="en-US" w:eastAsia="ja-JP"/>
        </w:rPr>
        <w:instrText xml:space="preserve"> REF _Ref450582691 \h </w:instrText>
      </w:r>
      <w:r w:rsidR="003D1676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D24B9D" w:rsidRPr="003D1676">
        <w:rPr>
          <w:rFonts w:asciiTheme="majorHAnsi" w:hAnsiTheme="majorHAnsi" w:cstheme="majorHAnsi"/>
          <w:lang w:val="en-US" w:eastAsia="ja-JP"/>
        </w:rPr>
      </w:r>
      <w:r w:rsidR="00D24B9D" w:rsidRPr="003D1676">
        <w:rPr>
          <w:rFonts w:asciiTheme="majorHAnsi" w:hAnsiTheme="majorHAnsi" w:cstheme="majorHAnsi"/>
          <w:lang w:val="en-US" w:eastAsia="ja-JP"/>
        </w:rPr>
        <w:fldChar w:fldCharType="separate"/>
      </w:r>
      <w:r w:rsidR="00BF13BB" w:rsidRPr="00BF13BB">
        <w:rPr>
          <w:rFonts w:asciiTheme="majorHAnsi" w:hAnsiTheme="majorHAnsi" w:cstheme="majorHAnsi"/>
        </w:rPr>
        <w:t xml:space="preserve">Figure </w:t>
      </w:r>
      <w:r w:rsidR="00BF13BB" w:rsidRPr="00BF13BB">
        <w:rPr>
          <w:rFonts w:asciiTheme="majorHAnsi" w:hAnsiTheme="majorHAnsi" w:cstheme="majorHAnsi"/>
          <w:noProof/>
        </w:rPr>
        <w:t>4</w:t>
      </w:r>
      <w:r w:rsidR="00D24B9D" w:rsidRPr="003D1676">
        <w:rPr>
          <w:rFonts w:asciiTheme="majorHAnsi" w:hAnsiTheme="majorHAnsi" w:cstheme="majorHAnsi"/>
          <w:lang w:val="en-US" w:eastAsia="ja-JP"/>
        </w:rPr>
        <w:fldChar w:fldCharType="end"/>
      </w:r>
      <w:r w:rsidR="00992858" w:rsidRPr="003D1676">
        <w:rPr>
          <w:rFonts w:asciiTheme="majorHAnsi" w:hAnsiTheme="majorHAnsi" w:cstheme="majorHAnsi"/>
          <w:lang w:val="en-US" w:eastAsia="ja-JP"/>
        </w:rPr>
        <w:t xml:space="preserve"> </w:t>
      </w:r>
      <w:r w:rsidR="00D617EB" w:rsidRPr="003D1676">
        <w:rPr>
          <w:rFonts w:asciiTheme="majorHAnsi" w:hAnsiTheme="majorHAnsi" w:cstheme="majorHAnsi"/>
          <w:lang w:val="en-US" w:eastAsia="ja-JP"/>
        </w:rPr>
        <w:t>that applying</w:t>
      </w:r>
      <w:r w:rsidR="00992858" w:rsidRPr="003D1676">
        <w:rPr>
          <w:rFonts w:asciiTheme="majorHAnsi" w:hAnsiTheme="majorHAnsi" w:cstheme="majorHAnsi"/>
          <w:lang w:val="en-US" w:eastAsia="ja-JP"/>
        </w:rPr>
        <w:t xml:space="preserve"> </w:t>
      </w:r>
      <w:r w:rsidR="00D617EB" w:rsidRPr="003D1676">
        <w:rPr>
          <w:rFonts w:asciiTheme="majorHAnsi" w:hAnsiTheme="majorHAnsi" w:cstheme="majorHAnsi"/>
          <w:lang w:val="en-US" w:eastAsia="ja-JP"/>
        </w:rPr>
        <w:t xml:space="preserve">modulo operation to NLP significantly reduces TX power to the level </w:t>
      </w:r>
      <w:r w:rsidR="00327DE8" w:rsidRPr="003D1676">
        <w:rPr>
          <w:rFonts w:asciiTheme="majorHAnsi" w:hAnsiTheme="majorHAnsi" w:cstheme="majorHAnsi"/>
          <w:lang w:val="en-US" w:eastAsia="ja-JP"/>
        </w:rPr>
        <w:t xml:space="preserve">equivalent to </w:t>
      </w:r>
      <w:r w:rsidR="00E46DBC">
        <w:rPr>
          <w:rFonts w:asciiTheme="majorHAnsi" w:hAnsiTheme="majorHAnsi" w:cstheme="majorHAnsi"/>
          <w:lang w:val="en-US" w:eastAsia="ja-JP"/>
        </w:rPr>
        <w:t>LP (BD)</w:t>
      </w:r>
      <w:r w:rsidR="00D617EB" w:rsidRPr="003D1676">
        <w:rPr>
          <w:rFonts w:asciiTheme="majorHAnsi" w:hAnsiTheme="majorHAnsi" w:cstheme="majorHAnsi"/>
          <w:lang w:val="en-US" w:eastAsia="ja-JP"/>
        </w:rPr>
        <w:t>.</w:t>
      </w:r>
      <w:r w:rsidR="006D58F9">
        <w:rPr>
          <w:rFonts w:asciiTheme="majorHAnsi" w:hAnsiTheme="majorHAnsi" w:cstheme="majorHAnsi" w:hint="eastAsia"/>
          <w:lang w:val="en-US" w:eastAsia="ja-JP"/>
        </w:rPr>
        <w:t xml:space="preserve"> It should also be noted that</w:t>
      </w:r>
      <w:r w:rsidR="0078055B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90503A">
        <w:rPr>
          <w:rFonts w:asciiTheme="majorHAnsi" w:hAnsiTheme="majorHAnsi" w:cstheme="majorHAnsi" w:hint="eastAsia"/>
          <w:lang w:val="en-US" w:eastAsia="ja-JP"/>
        </w:rPr>
        <w:t>relative</w:t>
      </w:r>
      <w:r w:rsidR="00893AEA">
        <w:rPr>
          <w:rFonts w:asciiTheme="majorHAnsi" w:hAnsiTheme="majorHAnsi" w:cstheme="majorHAnsi" w:hint="eastAsia"/>
          <w:lang w:val="en-US" w:eastAsia="ja-JP"/>
        </w:rPr>
        <w:t xml:space="preserve"> array output</w:t>
      </w:r>
      <w:r w:rsidR="00455936">
        <w:rPr>
          <w:rFonts w:asciiTheme="majorHAnsi" w:hAnsiTheme="majorHAnsi" w:cstheme="majorHAnsi" w:hint="eastAsia"/>
          <w:lang w:val="en-US" w:eastAsia="ja-JP"/>
        </w:rPr>
        <w:t xml:space="preserve"> power </w:t>
      </w:r>
      <w:r w:rsidR="0078055B">
        <w:rPr>
          <w:rFonts w:asciiTheme="majorHAnsi" w:hAnsiTheme="majorHAnsi" w:cstheme="majorHAnsi" w:hint="eastAsia"/>
          <w:lang w:val="en-US" w:eastAsia="ja-JP"/>
        </w:rPr>
        <w:t>of</w:t>
      </w:r>
      <w:r w:rsidR="006D58F9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E50687">
        <w:rPr>
          <w:rFonts w:asciiTheme="majorHAnsi" w:hAnsiTheme="majorHAnsi" w:cstheme="majorHAnsi" w:hint="eastAsia"/>
          <w:lang w:val="en-US" w:eastAsia="ja-JP"/>
        </w:rPr>
        <w:t xml:space="preserve">NLP with modulo operation </w:t>
      </w:r>
      <w:r w:rsidR="0078055B">
        <w:rPr>
          <w:rFonts w:asciiTheme="majorHAnsi" w:hAnsiTheme="majorHAnsi" w:cstheme="majorHAnsi" w:hint="eastAsia"/>
          <w:lang w:val="en-US" w:eastAsia="ja-JP"/>
        </w:rPr>
        <w:t>is</w:t>
      </w:r>
      <w:r w:rsidR="00E50687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78055B">
        <w:rPr>
          <w:rFonts w:asciiTheme="majorHAnsi" w:hAnsiTheme="majorHAnsi" w:cstheme="majorHAnsi" w:hint="eastAsia"/>
          <w:lang w:val="en-US" w:eastAsia="ja-JP"/>
        </w:rPr>
        <w:t>several dBs</w:t>
      </w:r>
      <w:r w:rsidR="00E50687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78055B">
        <w:rPr>
          <w:rFonts w:asciiTheme="majorHAnsi" w:hAnsiTheme="majorHAnsi" w:cstheme="majorHAnsi" w:hint="eastAsia"/>
          <w:lang w:val="en-US" w:eastAsia="ja-JP"/>
        </w:rPr>
        <w:t>lower than that of</w:t>
      </w:r>
      <w:r w:rsidR="009E38EC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E46DBC">
        <w:rPr>
          <w:rFonts w:asciiTheme="majorHAnsi" w:hAnsiTheme="majorHAnsi" w:cstheme="majorHAnsi" w:hint="eastAsia"/>
          <w:lang w:val="en-US" w:eastAsia="ja-JP"/>
        </w:rPr>
        <w:t>LP (BD)</w:t>
      </w:r>
      <w:r w:rsidR="009E38EC">
        <w:rPr>
          <w:rFonts w:asciiTheme="majorHAnsi" w:hAnsiTheme="majorHAnsi" w:cstheme="majorHAnsi" w:hint="eastAsia"/>
          <w:lang w:val="en-US" w:eastAsia="ja-JP"/>
        </w:rPr>
        <w:t xml:space="preserve"> at CCDF=10</w:t>
      </w:r>
      <w:r w:rsidR="009E38EC" w:rsidRPr="009E38EC">
        <w:rPr>
          <w:rFonts w:asciiTheme="majorHAnsi" w:hAnsiTheme="majorHAnsi" w:cstheme="majorHAnsi" w:hint="eastAsia"/>
          <w:vertAlign w:val="superscript"/>
          <w:lang w:val="en-US" w:eastAsia="ja-JP"/>
        </w:rPr>
        <w:t>-3</w:t>
      </w:r>
      <w:r w:rsidR="009E38EC">
        <w:rPr>
          <w:rFonts w:asciiTheme="majorHAnsi" w:hAnsiTheme="majorHAnsi" w:cstheme="majorHAnsi" w:hint="eastAsia"/>
          <w:lang w:val="en-US" w:eastAsia="ja-JP"/>
        </w:rPr>
        <w:t>.</w:t>
      </w:r>
    </w:p>
    <w:p w:rsidR="001D5B45" w:rsidRDefault="001D5B45" w:rsidP="00016423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1D5B45" w:rsidRPr="00906DA7" w:rsidRDefault="001D5B45" w:rsidP="00016423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906DA7">
        <w:rPr>
          <w:rFonts w:asciiTheme="majorHAnsi" w:hAnsiTheme="majorHAnsi" w:cstheme="majorHAnsi" w:hint="eastAsia"/>
          <w:b/>
          <w:lang w:val="en-US" w:eastAsia="ja-JP"/>
        </w:rPr>
        <w:t>Observation</w:t>
      </w:r>
      <w:r w:rsidR="007F4047">
        <w:rPr>
          <w:rFonts w:asciiTheme="majorHAnsi" w:hAnsiTheme="majorHAnsi" w:cstheme="majorHAnsi" w:hint="eastAsia"/>
          <w:b/>
          <w:lang w:val="en-US" w:eastAsia="ja-JP"/>
        </w:rPr>
        <w:t xml:space="preserve"> 3</w:t>
      </w:r>
      <w:r w:rsidRPr="00906DA7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="00787F9E" w:rsidRPr="00906DA7">
        <w:rPr>
          <w:rFonts w:asciiTheme="majorHAnsi" w:hAnsiTheme="majorHAnsi" w:cstheme="majorHAnsi" w:hint="eastAsia"/>
          <w:b/>
          <w:lang w:val="en-US" w:eastAsia="ja-JP"/>
        </w:rPr>
        <w:t>Inc</w:t>
      </w:r>
      <w:r w:rsidR="004C0D9A" w:rsidRPr="00906DA7">
        <w:rPr>
          <w:rFonts w:asciiTheme="majorHAnsi" w:hAnsiTheme="majorHAnsi" w:cstheme="majorHAnsi" w:hint="eastAsia"/>
          <w:b/>
          <w:lang w:val="en-US" w:eastAsia="ja-JP"/>
        </w:rPr>
        <w:t xml:space="preserve">reased </w:t>
      </w:r>
      <w:r w:rsidRPr="00906DA7">
        <w:rPr>
          <w:rFonts w:asciiTheme="majorHAnsi" w:hAnsiTheme="majorHAnsi" w:cstheme="majorHAnsi"/>
          <w:b/>
          <w:lang w:val="en-US" w:eastAsia="ja-JP"/>
        </w:rPr>
        <w:t>TX power</w:t>
      </w:r>
      <w:r w:rsidR="00787F9E" w:rsidRPr="00906DA7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="004C0D9A" w:rsidRPr="00906DA7">
        <w:rPr>
          <w:rFonts w:asciiTheme="majorHAnsi" w:hAnsiTheme="majorHAnsi" w:cstheme="majorHAnsi" w:hint="eastAsia"/>
          <w:b/>
          <w:lang w:val="en-US" w:eastAsia="ja-JP"/>
        </w:rPr>
        <w:t>due to NLP</w:t>
      </w:r>
      <w:r w:rsidR="00787F9E" w:rsidRPr="00906DA7">
        <w:rPr>
          <w:rFonts w:asciiTheme="majorHAnsi" w:hAnsiTheme="majorHAnsi" w:cstheme="majorHAnsi" w:hint="eastAsia"/>
          <w:b/>
          <w:lang w:val="en-US" w:eastAsia="ja-JP"/>
        </w:rPr>
        <w:t xml:space="preserve"> can be lowered by modulo operation</w:t>
      </w:r>
      <w:r w:rsidRPr="00906DA7">
        <w:rPr>
          <w:rFonts w:asciiTheme="majorHAnsi" w:hAnsiTheme="majorHAnsi" w:cstheme="majorHAnsi" w:hint="eastAsia"/>
          <w:b/>
          <w:lang w:val="en-US" w:eastAsia="ja-JP"/>
        </w:rPr>
        <w:t xml:space="preserve"> in massive MIMO</w:t>
      </w:r>
    </w:p>
    <w:p w:rsidR="00992858" w:rsidRDefault="00584AEA" w:rsidP="00992858">
      <w:pPr>
        <w:keepNext/>
        <w:spacing w:line="360" w:lineRule="auto"/>
        <w:jc w:val="center"/>
      </w:pPr>
      <w:r>
        <w:rPr>
          <w:rFonts w:asciiTheme="majorHAnsi" w:hAnsiTheme="majorHAnsi" w:cstheme="majorHAnsi" w:hint="eastAsia"/>
          <w:noProof/>
          <w:lang w:val="en-US" w:eastAsia="ja-JP"/>
        </w:rPr>
        <w:drawing>
          <wp:inline distT="0" distB="0" distL="0" distR="0" wp14:anchorId="18E5ED77" wp14:editId="47D3AA8C">
            <wp:extent cx="5150309" cy="3678866"/>
            <wp:effectExtent l="0" t="0" r="0" b="0"/>
            <wp:docPr id="4" name="図 4" descr="F:\VE13442\Desktop\3GPP_MMIMO\CcdfArrayOutput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VE13442\Desktop\3GPP_MMIMO\CcdfArrayOutput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402" cy="3684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AEA" w:rsidRDefault="00992858" w:rsidP="00992858">
      <w:pPr>
        <w:pStyle w:val="ad"/>
        <w:jc w:val="center"/>
        <w:rPr>
          <w:lang w:eastAsia="ja-JP"/>
        </w:rPr>
      </w:pPr>
      <w:bookmarkStart w:id="3" w:name="_Ref4505826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F13BB">
        <w:rPr>
          <w:noProof/>
        </w:rPr>
        <w:t>4</w:t>
      </w:r>
      <w:r>
        <w:fldChar w:fldCharType="end"/>
      </w:r>
      <w:bookmarkEnd w:id="3"/>
      <w:r>
        <w:rPr>
          <w:rFonts w:hint="eastAsia"/>
          <w:lang w:eastAsia="ja-JP"/>
        </w:rPr>
        <w:t xml:space="preserve">: CCDF of </w:t>
      </w:r>
      <w:r w:rsidR="00045C07" w:rsidRPr="00045C07">
        <w:rPr>
          <w:lang w:eastAsia="ja-JP"/>
        </w:rPr>
        <w:t>instantaneous TX array output power,</w:t>
      </w:r>
    </w:p>
    <w:p w:rsidR="00D617EB" w:rsidRDefault="00D617EB" w:rsidP="00584AEA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</w:p>
    <w:p w:rsidR="00276379" w:rsidRDefault="000E21AB" w:rsidP="00C229FF">
      <w:pPr>
        <w:spacing w:line="360" w:lineRule="auto"/>
        <w:ind w:firstLineChars="50" w:firstLine="120"/>
        <w:jc w:val="both"/>
        <w:rPr>
          <w:rFonts w:asciiTheme="majorHAnsi" w:hAnsiTheme="majorHAnsi" w:cstheme="majorHAnsi" w:hint="eastAsia"/>
          <w:lang w:val="en-US" w:eastAsia="ja-JP"/>
        </w:rPr>
      </w:pPr>
      <w:r w:rsidRPr="000E21AB">
        <w:rPr>
          <w:rFonts w:asciiTheme="majorHAnsi" w:hAnsiTheme="majorHAnsi" w:cstheme="majorHAnsi"/>
          <w:lang w:val="en-US" w:eastAsia="ja-JP"/>
        </w:rPr>
        <w:fldChar w:fldCharType="begin"/>
      </w:r>
      <w:r w:rsidRPr="000E21AB">
        <w:rPr>
          <w:rFonts w:asciiTheme="majorHAnsi" w:hAnsiTheme="majorHAnsi" w:cstheme="majorHAnsi"/>
          <w:lang w:val="en-US" w:eastAsia="ja-JP"/>
        </w:rPr>
        <w:instrText xml:space="preserve"> REF _Ref450664823 \h </w:instrText>
      </w:r>
      <w:r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Pr="000E21AB">
        <w:rPr>
          <w:rFonts w:asciiTheme="majorHAnsi" w:hAnsiTheme="majorHAnsi" w:cstheme="majorHAnsi"/>
          <w:lang w:val="en-US" w:eastAsia="ja-JP"/>
        </w:rPr>
      </w:r>
      <w:r w:rsidRPr="000E21AB">
        <w:rPr>
          <w:rFonts w:asciiTheme="majorHAnsi" w:hAnsiTheme="majorHAnsi" w:cstheme="majorHAnsi"/>
          <w:lang w:val="en-US" w:eastAsia="ja-JP"/>
        </w:rPr>
        <w:fldChar w:fldCharType="separate"/>
      </w:r>
      <w:r w:rsidR="00BF13BB" w:rsidRPr="00BF13BB">
        <w:rPr>
          <w:rFonts w:asciiTheme="majorHAnsi" w:hAnsiTheme="majorHAnsi" w:cstheme="majorHAnsi"/>
        </w:rPr>
        <w:t xml:space="preserve">Figure </w:t>
      </w:r>
      <w:r w:rsidR="00BF13BB" w:rsidRPr="00BF13BB">
        <w:rPr>
          <w:rFonts w:asciiTheme="majorHAnsi" w:hAnsiTheme="majorHAnsi" w:cstheme="majorHAnsi"/>
          <w:noProof/>
        </w:rPr>
        <w:t>5</w:t>
      </w:r>
      <w:r w:rsidRPr="000E21AB">
        <w:rPr>
          <w:rFonts w:asciiTheme="majorHAnsi" w:hAnsiTheme="majorHAnsi" w:cstheme="majorHAnsi"/>
          <w:lang w:val="en-US" w:eastAsia="ja-JP"/>
        </w:rPr>
        <w:fldChar w:fldCharType="end"/>
      </w:r>
      <w:r w:rsidR="00EB0118"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lang w:val="en-US" w:eastAsia="ja-JP"/>
        </w:rPr>
        <w:t xml:space="preserve">and </w:t>
      </w:r>
      <w:r w:rsidR="00537E49" w:rsidRPr="000E21AB">
        <w:rPr>
          <w:rFonts w:asciiTheme="majorHAnsi" w:hAnsiTheme="majorHAnsi" w:cstheme="majorHAnsi"/>
          <w:lang w:val="en-US" w:eastAsia="ja-JP"/>
        </w:rPr>
        <w:fldChar w:fldCharType="begin"/>
      </w:r>
      <w:r w:rsidR="00537E49" w:rsidRPr="000E21AB">
        <w:rPr>
          <w:rFonts w:asciiTheme="majorHAnsi" w:hAnsiTheme="majorHAnsi" w:cstheme="majorHAnsi"/>
          <w:lang w:val="en-US" w:eastAsia="ja-JP"/>
        </w:rPr>
        <w:instrText xml:space="preserve"> REF _Ref450583037 \h </w:instrText>
      </w:r>
      <w:r w:rsidR="003D1676" w:rsidRPr="000E21AB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537E49" w:rsidRPr="000E21AB">
        <w:rPr>
          <w:rFonts w:asciiTheme="majorHAnsi" w:hAnsiTheme="majorHAnsi" w:cstheme="majorHAnsi"/>
          <w:lang w:val="en-US" w:eastAsia="ja-JP"/>
        </w:rPr>
      </w:r>
      <w:r w:rsidR="00537E49" w:rsidRPr="000E21AB">
        <w:rPr>
          <w:rFonts w:asciiTheme="majorHAnsi" w:hAnsiTheme="majorHAnsi" w:cstheme="majorHAnsi"/>
          <w:lang w:val="en-US" w:eastAsia="ja-JP"/>
        </w:rPr>
        <w:fldChar w:fldCharType="separate"/>
      </w:r>
      <w:r w:rsidR="00BF13BB" w:rsidRPr="00BF13BB">
        <w:rPr>
          <w:rFonts w:asciiTheme="majorHAnsi" w:hAnsiTheme="majorHAnsi" w:cstheme="majorHAnsi"/>
        </w:rPr>
        <w:t xml:space="preserve">Figure </w:t>
      </w:r>
      <w:r w:rsidR="00BF13BB" w:rsidRPr="00BF13BB">
        <w:rPr>
          <w:rFonts w:asciiTheme="majorHAnsi" w:hAnsiTheme="majorHAnsi" w:cstheme="majorHAnsi"/>
          <w:noProof/>
        </w:rPr>
        <w:t>6</w:t>
      </w:r>
      <w:r w:rsidR="00537E49" w:rsidRPr="000E21AB">
        <w:rPr>
          <w:rFonts w:asciiTheme="majorHAnsi" w:hAnsiTheme="majorHAnsi" w:cstheme="majorHAnsi"/>
          <w:lang w:val="en-US" w:eastAsia="ja-JP"/>
        </w:rPr>
        <w:fldChar w:fldCharType="end"/>
      </w:r>
      <w:r w:rsidR="00537E49" w:rsidRPr="000E21AB">
        <w:rPr>
          <w:rFonts w:asciiTheme="majorHAnsi" w:hAnsiTheme="majorHAnsi" w:cstheme="majorHAnsi"/>
          <w:lang w:val="en-US" w:eastAsia="ja-JP"/>
        </w:rPr>
        <w:t xml:space="preserve"> </w:t>
      </w:r>
      <w:r w:rsidR="00D617EB" w:rsidRPr="000E21AB">
        <w:rPr>
          <w:rFonts w:asciiTheme="majorHAnsi" w:hAnsiTheme="majorHAnsi" w:cstheme="majorHAnsi"/>
          <w:lang w:val="en-US" w:eastAsia="ja-JP"/>
        </w:rPr>
        <w:t xml:space="preserve">demonstrate CDF of sum-rate spectral efficiency (throughput) performance in MU-MIMO downlink transmission, where we have 16 subarrays at BS </w:t>
      </w:r>
      <w:r w:rsidR="000D529F" w:rsidRPr="000E21AB">
        <w:rPr>
          <w:rFonts w:asciiTheme="majorHAnsi" w:hAnsiTheme="majorHAnsi" w:cstheme="majorHAnsi"/>
          <w:lang w:val="en-US" w:eastAsia="ja-JP"/>
        </w:rPr>
        <w:t xml:space="preserve">with each subarray consisting of </w:t>
      </w:r>
      <w:r w:rsidR="00D617EB" w:rsidRPr="000E21AB">
        <w:rPr>
          <w:rFonts w:asciiTheme="majorHAnsi" w:hAnsiTheme="majorHAnsi" w:cstheme="majorHAnsi"/>
          <w:lang w:val="en-US" w:eastAsia="ja-JP"/>
        </w:rPr>
        <w:t xml:space="preserve">8x8=64 elements and 8 </w:t>
      </w:r>
      <w:r w:rsidR="00341D5A" w:rsidRPr="000E21AB">
        <w:rPr>
          <w:rFonts w:asciiTheme="majorHAnsi" w:hAnsiTheme="majorHAnsi" w:cstheme="majorHAnsi"/>
          <w:lang w:val="en-US" w:eastAsia="ja-JP"/>
        </w:rPr>
        <w:t>UE</w:t>
      </w:r>
      <w:r w:rsidR="00D617EB" w:rsidRPr="000E21AB">
        <w:rPr>
          <w:rFonts w:asciiTheme="majorHAnsi" w:hAnsiTheme="majorHAnsi" w:cstheme="majorHAnsi"/>
          <w:lang w:val="en-US" w:eastAsia="ja-JP"/>
        </w:rPr>
        <w:t xml:space="preserve">s of which each has 2 antennas. In total 16 </w:t>
      </w:r>
      <w:proofErr w:type="spellStart"/>
      <w:r w:rsidR="00D617EB" w:rsidRPr="000E21AB">
        <w:rPr>
          <w:rFonts w:asciiTheme="majorHAnsi" w:hAnsiTheme="majorHAnsi" w:cstheme="majorHAnsi"/>
          <w:lang w:val="en-US" w:eastAsia="ja-JP"/>
        </w:rPr>
        <w:t>substreams</w:t>
      </w:r>
      <w:proofErr w:type="spellEnd"/>
      <w:r w:rsidR="00D617EB" w:rsidRPr="000E21AB">
        <w:rPr>
          <w:rFonts w:asciiTheme="majorHAnsi" w:hAnsiTheme="majorHAnsi" w:cstheme="majorHAnsi"/>
          <w:lang w:val="en-US" w:eastAsia="ja-JP"/>
        </w:rPr>
        <w:t xml:space="preserve"> are transmitted from BS. As for user distribution, </w:t>
      </w:r>
      <w:r>
        <w:rPr>
          <w:rFonts w:asciiTheme="majorHAnsi" w:hAnsiTheme="majorHAnsi" w:cstheme="majorHAnsi" w:hint="eastAsia"/>
          <w:lang w:val="en-US" w:eastAsia="ja-JP"/>
        </w:rPr>
        <w:t xml:space="preserve">distance between a pair of UEs </w:t>
      </w:r>
      <w:r w:rsidR="00593DCC" w:rsidRPr="000E21AB">
        <w:rPr>
          <w:rFonts w:asciiTheme="majorHAnsi" w:hAnsiTheme="majorHAnsi" w:cstheme="majorHAnsi"/>
          <w:lang w:val="en-US" w:eastAsia="ja-JP"/>
        </w:rPr>
        <w:t xml:space="preserve">and </w:t>
      </w:r>
      <w:r>
        <w:rPr>
          <w:rFonts w:asciiTheme="majorHAnsi" w:hAnsiTheme="majorHAnsi" w:cstheme="majorHAnsi" w:hint="eastAsia"/>
          <w:lang w:val="en-US" w:eastAsia="ja-JP"/>
        </w:rPr>
        <w:t xml:space="preserve">degree of spatial </w:t>
      </w:r>
      <w:r>
        <w:rPr>
          <w:rFonts w:asciiTheme="majorHAnsi" w:hAnsiTheme="majorHAnsi" w:cstheme="majorHAnsi"/>
          <w:lang w:val="en-US" w:eastAsia="ja-JP"/>
        </w:rPr>
        <w:t>correlation</w:t>
      </w:r>
      <w:r>
        <w:rPr>
          <w:rFonts w:asciiTheme="majorHAnsi" w:hAnsiTheme="majorHAnsi" w:cstheme="majorHAnsi" w:hint="eastAsia"/>
          <w:lang w:val="en-US" w:eastAsia="ja-JP"/>
        </w:rPr>
        <w:t xml:space="preserve"> of </w:t>
      </w:r>
      <w:r w:rsidR="00593DCC" w:rsidRPr="000E21AB">
        <w:rPr>
          <w:rFonts w:asciiTheme="majorHAnsi" w:hAnsiTheme="majorHAnsi" w:cstheme="majorHAnsi"/>
          <w:lang w:val="en-US" w:eastAsia="ja-JP"/>
        </w:rPr>
        <w:t>channel</w:t>
      </w:r>
      <w:r w:rsidR="000D529F" w:rsidRPr="000E21AB">
        <w:rPr>
          <w:rFonts w:asciiTheme="majorHAnsi" w:hAnsiTheme="majorHAnsi" w:cstheme="majorHAnsi"/>
          <w:lang w:val="en-US" w:eastAsia="ja-JP"/>
        </w:rPr>
        <w:t>s</w:t>
      </w:r>
      <w:r>
        <w:rPr>
          <w:rFonts w:asciiTheme="majorHAnsi" w:hAnsiTheme="majorHAnsi" w:cstheme="majorHAnsi"/>
          <w:lang w:val="en-US" w:eastAsia="ja-JP"/>
        </w:rPr>
        <w:t xml:space="preserve"> the UEs experience</w:t>
      </w:r>
      <w:r>
        <w:rPr>
          <w:rFonts w:asciiTheme="majorHAnsi" w:hAnsiTheme="majorHAnsi" w:cstheme="majorHAnsi" w:hint="eastAsia"/>
          <w:lang w:val="en-US" w:eastAsia="ja-JP"/>
        </w:rPr>
        <w:t xml:space="preserve"> are changed</w:t>
      </w:r>
      <w:r w:rsidR="00276379">
        <w:rPr>
          <w:rFonts w:asciiTheme="majorHAnsi" w:hAnsiTheme="majorHAnsi" w:cstheme="majorHAnsi"/>
          <w:lang w:val="en-US" w:eastAsia="ja-JP"/>
        </w:rPr>
        <w:t>.</w:t>
      </w:r>
      <w:r w:rsidR="00276379">
        <w:rPr>
          <w:rFonts w:asciiTheme="majorHAnsi" w:hAnsiTheme="majorHAnsi" w:cstheme="majorHAnsi" w:hint="eastAsia"/>
          <w:lang w:val="en-US" w:eastAsia="ja-JP"/>
        </w:rPr>
        <w:t xml:space="preserve"> </w:t>
      </w:r>
    </w:p>
    <w:p w:rsidR="00D617EB" w:rsidRPr="000E21AB" w:rsidRDefault="00D617EB" w:rsidP="00C229FF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0E21AB">
        <w:rPr>
          <w:rFonts w:asciiTheme="majorHAnsi" w:hAnsiTheme="majorHAnsi" w:cstheme="majorHAnsi"/>
          <w:lang w:val="en-US" w:eastAsia="ja-JP"/>
        </w:rPr>
        <w:t xml:space="preserve">Compared with </w:t>
      </w:r>
      <w:r w:rsidR="00593DCC" w:rsidRPr="000E21AB">
        <w:rPr>
          <w:rFonts w:asciiTheme="majorHAnsi" w:hAnsiTheme="majorHAnsi" w:cstheme="majorHAnsi"/>
          <w:lang w:val="en-US" w:eastAsia="ja-JP"/>
        </w:rPr>
        <w:t>LP</w:t>
      </w:r>
      <w:r w:rsidR="000D529F" w:rsidRPr="000E21AB">
        <w:rPr>
          <w:rFonts w:asciiTheme="majorHAnsi" w:hAnsiTheme="majorHAnsi" w:cstheme="majorHAnsi"/>
          <w:lang w:val="en-US" w:eastAsia="ja-JP"/>
        </w:rPr>
        <w:t xml:space="preserve"> (BD)</w:t>
      </w:r>
      <w:r w:rsidRPr="000E21AB">
        <w:rPr>
          <w:rFonts w:asciiTheme="majorHAnsi" w:hAnsiTheme="majorHAnsi" w:cstheme="majorHAnsi"/>
          <w:lang w:val="en-US" w:eastAsia="ja-JP"/>
        </w:rPr>
        <w:t>, higher spectral efficiency</w:t>
      </w:r>
      <w:r w:rsidR="008075D1" w:rsidRPr="000E21AB">
        <w:rPr>
          <w:rFonts w:asciiTheme="majorHAnsi" w:hAnsiTheme="majorHAnsi" w:cstheme="majorHAnsi"/>
          <w:lang w:val="en-US" w:eastAsia="ja-JP"/>
        </w:rPr>
        <w:t xml:space="preserve"> can be obtained by using NLP</w:t>
      </w:r>
      <w:r w:rsidRPr="000E21AB">
        <w:rPr>
          <w:rFonts w:asciiTheme="majorHAnsi" w:hAnsiTheme="majorHAnsi" w:cstheme="majorHAnsi"/>
          <w:lang w:val="en-US" w:eastAsia="ja-JP"/>
        </w:rPr>
        <w:t>. At</w:t>
      </w:r>
      <w:r w:rsidR="00872A4E" w:rsidRPr="000E21AB">
        <w:rPr>
          <w:rFonts w:asciiTheme="majorHAnsi" w:hAnsiTheme="majorHAnsi" w:cstheme="majorHAnsi"/>
          <w:lang w:val="en-US" w:eastAsia="ja-JP"/>
        </w:rPr>
        <w:t xml:space="preserve"> the</w:t>
      </w:r>
      <w:r w:rsidRPr="000E21AB">
        <w:rPr>
          <w:rFonts w:asciiTheme="majorHAnsi" w:hAnsiTheme="majorHAnsi" w:cstheme="majorHAnsi"/>
          <w:lang w:val="en-US" w:eastAsia="ja-JP"/>
        </w:rPr>
        <w:t xml:space="preserve"> 10th percentile, </w:t>
      </w:r>
      <w:proofErr w:type="gramStart"/>
      <w:r w:rsidRPr="000E21AB">
        <w:rPr>
          <w:rFonts w:asciiTheme="majorHAnsi" w:hAnsiTheme="majorHAnsi" w:cstheme="majorHAnsi"/>
          <w:lang w:val="en-US" w:eastAsia="ja-JP"/>
        </w:rPr>
        <w:t>90 bps/Hz</w:t>
      </w:r>
      <w:proofErr w:type="gramEnd"/>
      <w:r w:rsidR="004477E6" w:rsidRPr="000E21AB">
        <w:rPr>
          <w:rFonts w:asciiTheme="majorHAnsi" w:hAnsiTheme="majorHAnsi" w:cstheme="majorHAnsi"/>
          <w:lang w:val="en-US" w:eastAsia="ja-JP"/>
        </w:rPr>
        <w:t xml:space="preserve"> can be achieved by</w:t>
      </w:r>
      <w:r w:rsidRPr="000E21AB">
        <w:rPr>
          <w:rFonts w:asciiTheme="majorHAnsi" w:hAnsiTheme="majorHAnsi" w:cstheme="majorHAnsi"/>
          <w:lang w:val="en-US" w:eastAsia="ja-JP"/>
        </w:rPr>
        <w:t xml:space="preserve"> </w:t>
      </w:r>
      <w:r w:rsidR="000D529F" w:rsidRPr="000E21AB">
        <w:rPr>
          <w:rFonts w:asciiTheme="majorHAnsi" w:hAnsiTheme="majorHAnsi" w:cstheme="majorHAnsi"/>
          <w:lang w:val="en-US" w:eastAsia="ja-JP"/>
        </w:rPr>
        <w:t xml:space="preserve">using NLP </w:t>
      </w:r>
      <w:r w:rsidRPr="000E21AB">
        <w:rPr>
          <w:rFonts w:asciiTheme="majorHAnsi" w:hAnsiTheme="majorHAnsi" w:cstheme="majorHAnsi"/>
          <w:lang w:val="en-US" w:eastAsia="ja-JP"/>
        </w:rPr>
        <w:t>whereas 65 bps/Hz</w:t>
      </w:r>
      <w:r w:rsidR="0086481F" w:rsidRPr="000E21AB">
        <w:rPr>
          <w:rFonts w:asciiTheme="majorHAnsi" w:hAnsiTheme="majorHAnsi" w:cstheme="majorHAnsi"/>
          <w:lang w:val="en-US" w:eastAsia="ja-JP"/>
        </w:rPr>
        <w:t xml:space="preserve"> is obtained by using </w:t>
      </w:r>
      <w:r w:rsidR="00E46DBC" w:rsidRPr="000E21AB">
        <w:rPr>
          <w:rFonts w:asciiTheme="majorHAnsi" w:hAnsiTheme="majorHAnsi" w:cstheme="majorHAnsi"/>
          <w:lang w:val="en-US" w:eastAsia="ja-JP"/>
        </w:rPr>
        <w:t>LP (BD)</w:t>
      </w:r>
      <w:r w:rsidRPr="000E21AB">
        <w:rPr>
          <w:rFonts w:asciiTheme="majorHAnsi" w:hAnsiTheme="majorHAnsi" w:cstheme="majorHAnsi"/>
          <w:lang w:val="en-US" w:eastAsia="ja-JP"/>
        </w:rPr>
        <w:t xml:space="preserve">. </w:t>
      </w:r>
      <w:r w:rsidR="000D529F" w:rsidRPr="000E21AB">
        <w:rPr>
          <w:rFonts w:asciiTheme="majorHAnsi" w:hAnsiTheme="majorHAnsi" w:cstheme="majorHAnsi"/>
          <w:lang w:val="en-US" w:eastAsia="ja-JP"/>
        </w:rPr>
        <w:t xml:space="preserve">It is clear </w:t>
      </w:r>
      <w:r w:rsidR="000E21AB" w:rsidRPr="000E21AB">
        <w:rPr>
          <w:rFonts w:asciiTheme="majorHAnsi" w:hAnsiTheme="majorHAnsi" w:cstheme="majorHAnsi"/>
          <w:lang w:val="en-US" w:eastAsia="ja-JP"/>
        </w:rPr>
        <w:t xml:space="preserve">by comparing </w:t>
      </w:r>
      <w:r w:rsidR="000E21AB" w:rsidRPr="000E21AB">
        <w:rPr>
          <w:rFonts w:asciiTheme="majorHAnsi" w:hAnsiTheme="majorHAnsi" w:cstheme="majorHAnsi"/>
          <w:lang w:val="en-US" w:eastAsia="ja-JP"/>
        </w:rPr>
        <w:fldChar w:fldCharType="begin"/>
      </w:r>
      <w:r w:rsidR="000E21AB" w:rsidRPr="000E21AB">
        <w:rPr>
          <w:rFonts w:asciiTheme="majorHAnsi" w:hAnsiTheme="majorHAnsi" w:cstheme="majorHAnsi"/>
          <w:lang w:val="en-US" w:eastAsia="ja-JP"/>
        </w:rPr>
        <w:instrText xml:space="preserve"> REF _Ref450664823 \h </w:instrText>
      </w:r>
      <w:r w:rsidR="000E21AB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0E21AB" w:rsidRPr="000E21AB">
        <w:rPr>
          <w:rFonts w:asciiTheme="majorHAnsi" w:hAnsiTheme="majorHAnsi" w:cstheme="majorHAnsi"/>
          <w:lang w:val="en-US" w:eastAsia="ja-JP"/>
        </w:rPr>
      </w:r>
      <w:r w:rsidR="000E21AB" w:rsidRPr="000E21AB">
        <w:rPr>
          <w:rFonts w:asciiTheme="majorHAnsi" w:hAnsiTheme="majorHAnsi" w:cstheme="majorHAnsi"/>
          <w:lang w:val="en-US" w:eastAsia="ja-JP"/>
        </w:rPr>
        <w:fldChar w:fldCharType="separate"/>
      </w:r>
      <w:r w:rsidR="00BF13BB" w:rsidRPr="00BF13BB">
        <w:rPr>
          <w:rFonts w:asciiTheme="majorHAnsi" w:hAnsiTheme="majorHAnsi" w:cstheme="majorHAnsi"/>
        </w:rPr>
        <w:t xml:space="preserve">Figure </w:t>
      </w:r>
      <w:r w:rsidR="00BF13BB" w:rsidRPr="00BF13BB">
        <w:rPr>
          <w:rFonts w:asciiTheme="majorHAnsi" w:hAnsiTheme="majorHAnsi" w:cstheme="majorHAnsi"/>
          <w:noProof/>
        </w:rPr>
        <w:t>5</w:t>
      </w:r>
      <w:r w:rsidR="000E21AB" w:rsidRPr="000E21AB">
        <w:rPr>
          <w:rFonts w:asciiTheme="majorHAnsi" w:hAnsiTheme="majorHAnsi" w:cstheme="majorHAnsi"/>
          <w:lang w:val="en-US" w:eastAsia="ja-JP"/>
        </w:rPr>
        <w:fldChar w:fldCharType="end"/>
      </w:r>
      <w:r w:rsidR="000E21AB" w:rsidRPr="000E21AB">
        <w:rPr>
          <w:rFonts w:asciiTheme="majorHAnsi" w:hAnsiTheme="majorHAnsi" w:cstheme="majorHAnsi"/>
          <w:lang w:val="en-US" w:eastAsia="ja-JP"/>
        </w:rPr>
        <w:t xml:space="preserve"> and </w:t>
      </w:r>
      <w:r w:rsidR="000D529F" w:rsidRPr="000E21AB">
        <w:rPr>
          <w:rFonts w:asciiTheme="majorHAnsi" w:hAnsiTheme="majorHAnsi" w:cstheme="majorHAnsi"/>
          <w:lang w:val="en-US" w:eastAsia="ja-JP"/>
        </w:rPr>
        <w:fldChar w:fldCharType="begin"/>
      </w:r>
      <w:r w:rsidR="000D529F" w:rsidRPr="000E21AB">
        <w:rPr>
          <w:rFonts w:asciiTheme="majorHAnsi" w:hAnsiTheme="majorHAnsi" w:cstheme="majorHAnsi"/>
          <w:lang w:val="en-US" w:eastAsia="ja-JP"/>
        </w:rPr>
        <w:instrText xml:space="preserve"> REF _Ref450583037 \h  \* MERGEFORMAT </w:instrText>
      </w:r>
      <w:r w:rsidR="000D529F" w:rsidRPr="000E21AB">
        <w:rPr>
          <w:rFonts w:asciiTheme="majorHAnsi" w:hAnsiTheme="majorHAnsi" w:cstheme="majorHAnsi"/>
          <w:lang w:val="en-US" w:eastAsia="ja-JP"/>
        </w:rPr>
      </w:r>
      <w:r w:rsidR="000D529F" w:rsidRPr="000E21AB">
        <w:rPr>
          <w:rFonts w:asciiTheme="majorHAnsi" w:hAnsiTheme="majorHAnsi" w:cstheme="majorHAnsi"/>
          <w:lang w:val="en-US" w:eastAsia="ja-JP"/>
        </w:rPr>
        <w:fldChar w:fldCharType="separate"/>
      </w:r>
      <w:r w:rsidR="00BF13BB" w:rsidRPr="00BF13BB">
        <w:rPr>
          <w:rFonts w:asciiTheme="majorHAnsi" w:hAnsiTheme="majorHAnsi" w:cstheme="majorHAnsi"/>
        </w:rPr>
        <w:t xml:space="preserve">Figure </w:t>
      </w:r>
      <w:r w:rsidR="00BF13BB" w:rsidRPr="00BF13BB">
        <w:rPr>
          <w:rFonts w:asciiTheme="majorHAnsi" w:hAnsiTheme="majorHAnsi" w:cstheme="majorHAnsi"/>
          <w:noProof/>
        </w:rPr>
        <w:t>6</w:t>
      </w:r>
      <w:r w:rsidR="000D529F" w:rsidRPr="000E21AB">
        <w:rPr>
          <w:rFonts w:asciiTheme="majorHAnsi" w:hAnsiTheme="majorHAnsi" w:cstheme="majorHAnsi"/>
          <w:lang w:val="en-US" w:eastAsia="ja-JP"/>
        </w:rPr>
        <w:fldChar w:fldCharType="end"/>
      </w:r>
      <w:r w:rsidR="000D529F" w:rsidRPr="000E21AB">
        <w:rPr>
          <w:rFonts w:asciiTheme="majorHAnsi" w:hAnsiTheme="majorHAnsi" w:cstheme="majorHAnsi"/>
          <w:lang w:val="en-US" w:eastAsia="ja-JP"/>
        </w:rPr>
        <w:t xml:space="preserve"> that </w:t>
      </w:r>
      <w:r w:rsidR="002735F6">
        <w:rPr>
          <w:rFonts w:asciiTheme="majorHAnsi" w:hAnsiTheme="majorHAnsi" w:cstheme="majorHAnsi" w:hint="eastAsia"/>
          <w:lang w:val="en-US" w:eastAsia="ja-JP"/>
        </w:rPr>
        <w:t>i</w:t>
      </w:r>
      <w:r w:rsidR="002735F6" w:rsidRPr="000E21AB">
        <w:rPr>
          <w:rFonts w:asciiTheme="majorHAnsi" w:hAnsiTheme="majorHAnsi" w:cstheme="majorHAnsi"/>
          <w:lang w:val="en-US" w:eastAsia="ja-JP"/>
        </w:rPr>
        <w:t xml:space="preserve">mprovement </w:t>
      </w:r>
      <w:r w:rsidRPr="000E21AB">
        <w:rPr>
          <w:rFonts w:asciiTheme="majorHAnsi" w:hAnsiTheme="majorHAnsi" w:cstheme="majorHAnsi"/>
          <w:lang w:val="en-US" w:eastAsia="ja-JP"/>
        </w:rPr>
        <w:t xml:space="preserve">by NLP is significant in a spatially-correlated scenario. </w:t>
      </w:r>
    </w:p>
    <w:p w:rsidR="00EA557E" w:rsidRDefault="00EA557E" w:rsidP="00D617EB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FF026B" w:rsidRPr="00F35CB2" w:rsidRDefault="00FF026B" w:rsidP="00FF026B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F35CB2">
        <w:rPr>
          <w:rFonts w:asciiTheme="majorHAnsi" w:hAnsiTheme="majorHAnsi" w:cstheme="majorHAnsi" w:hint="eastAsia"/>
          <w:b/>
          <w:lang w:val="en-US" w:eastAsia="ja-JP"/>
        </w:rPr>
        <w:t>Observation</w:t>
      </w:r>
      <w:r w:rsidR="007F4047">
        <w:rPr>
          <w:rFonts w:asciiTheme="majorHAnsi" w:hAnsiTheme="majorHAnsi" w:cstheme="majorHAnsi" w:hint="eastAsia"/>
          <w:b/>
          <w:lang w:val="en-US" w:eastAsia="ja-JP"/>
        </w:rPr>
        <w:t xml:space="preserve"> 4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 xml:space="preserve">: NLP can increase throughput when </w:t>
      </w:r>
      <w:r w:rsidRPr="00F35CB2">
        <w:rPr>
          <w:rFonts w:asciiTheme="majorHAnsi" w:hAnsiTheme="majorHAnsi" w:cstheme="majorHAnsi"/>
          <w:b/>
          <w:lang w:val="en-US" w:eastAsia="ja-JP"/>
        </w:rPr>
        <w:t>spatial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 xml:space="preserve"> correlation exists in channels </w:t>
      </w:r>
      <w:r w:rsidR="00B875A2">
        <w:rPr>
          <w:rFonts w:asciiTheme="majorHAnsi" w:hAnsiTheme="majorHAnsi" w:cstheme="majorHAnsi" w:hint="eastAsia"/>
          <w:b/>
          <w:lang w:val="en-US" w:eastAsia="ja-JP"/>
        </w:rPr>
        <w:t>experienced by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 xml:space="preserve"> UEs</w:t>
      </w:r>
    </w:p>
    <w:p w:rsidR="00FF026B" w:rsidRPr="00FF026B" w:rsidRDefault="00436BD7" w:rsidP="00573F95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67531AFD" wp14:editId="7A3F3B24">
            <wp:extent cx="5164560" cy="3584520"/>
            <wp:effectExtent l="0" t="0" r="0" b="0"/>
            <wp:docPr id="10" name="図 10" descr="F:\VE13442\Desktop\3GPP_MMIMO\CdfThroughput_0.75_random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VE13442\Desktop\3GPP_MMIMO\CdfThroughput_0.75_random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4560" cy="358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672" w:rsidRDefault="00350672" w:rsidP="00350672">
      <w:pPr>
        <w:keepNext/>
        <w:spacing w:line="360" w:lineRule="auto"/>
        <w:jc w:val="center"/>
      </w:pPr>
    </w:p>
    <w:p w:rsidR="00350672" w:rsidRDefault="00350672" w:rsidP="00350672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4" w:name="_Ref4506648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F13BB">
        <w:rPr>
          <w:noProof/>
        </w:rPr>
        <w:t>5</w:t>
      </w:r>
      <w:r>
        <w:fldChar w:fldCharType="end"/>
      </w:r>
      <w:bookmarkEnd w:id="4"/>
      <w:r>
        <w:rPr>
          <w:rFonts w:hint="eastAsia"/>
          <w:lang w:eastAsia="ja-JP"/>
        </w:rPr>
        <w:t xml:space="preserve">: CDF of spectral efficiency, UEs </w:t>
      </w:r>
      <w:r w:rsidR="00D60035">
        <w:rPr>
          <w:rFonts w:hint="eastAsia"/>
          <w:lang w:eastAsia="ja-JP"/>
        </w:rPr>
        <w:t>with weak spatial correlation</w:t>
      </w:r>
    </w:p>
    <w:p w:rsidR="00350672" w:rsidRPr="003D1676" w:rsidRDefault="00350672" w:rsidP="00D617EB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8F4084" w:rsidRDefault="00436BD7" w:rsidP="008F4084">
      <w:pPr>
        <w:keepNext/>
        <w:spacing w:line="360" w:lineRule="auto"/>
        <w:jc w:val="center"/>
      </w:pPr>
      <w:r>
        <w:rPr>
          <w:noProof/>
          <w:lang w:val="en-US" w:eastAsia="ja-JP"/>
        </w:rPr>
        <w:drawing>
          <wp:inline distT="0" distB="0" distL="0" distR="0" wp14:anchorId="6F06339E" wp14:editId="5BF72CA8">
            <wp:extent cx="5164560" cy="3584520"/>
            <wp:effectExtent l="0" t="0" r="0" b="0"/>
            <wp:docPr id="11" name="図 11" descr="F:\VE13442\Desktop\3GPP_MMIMO\CdfThroughput_0.75_near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VE13442\Desktop\3GPP_MMIMO\CdfThroughput_0.75_near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4560" cy="358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5C8" w:rsidRDefault="008F4084" w:rsidP="008F4084">
      <w:pPr>
        <w:pStyle w:val="ad"/>
        <w:jc w:val="center"/>
        <w:rPr>
          <w:lang w:eastAsia="ja-JP"/>
        </w:rPr>
      </w:pPr>
      <w:bookmarkStart w:id="5" w:name="_Ref4505830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F13BB">
        <w:rPr>
          <w:noProof/>
        </w:rPr>
        <w:t>6</w:t>
      </w:r>
      <w:r>
        <w:fldChar w:fldCharType="end"/>
      </w:r>
      <w:bookmarkEnd w:id="5"/>
      <w:r>
        <w:rPr>
          <w:rFonts w:hint="eastAsia"/>
          <w:lang w:eastAsia="ja-JP"/>
        </w:rPr>
        <w:t xml:space="preserve">: </w:t>
      </w:r>
      <w:r w:rsidR="00310FA6">
        <w:rPr>
          <w:rFonts w:hint="eastAsia"/>
          <w:lang w:eastAsia="ja-JP"/>
        </w:rPr>
        <w:t xml:space="preserve">CDF of </w:t>
      </w:r>
      <w:r w:rsidR="00CC32B3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>pectral efficiency</w:t>
      </w:r>
      <w:r w:rsidR="00350672">
        <w:rPr>
          <w:rFonts w:hint="eastAsia"/>
          <w:lang w:eastAsia="ja-JP"/>
        </w:rPr>
        <w:t>, UEs</w:t>
      </w:r>
      <w:bookmarkStart w:id="6" w:name="_GoBack"/>
      <w:bookmarkEnd w:id="6"/>
      <w:r w:rsidR="00D60035">
        <w:rPr>
          <w:rFonts w:hint="eastAsia"/>
          <w:lang w:eastAsia="ja-JP"/>
        </w:rPr>
        <w:t xml:space="preserve"> with strong spatial correlation</w:t>
      </w:r>
    </w:p>
    <w:p w:rsidR="00D617EB" w:rsidRPr="00B56EA9" w:rsidRDefault="00D617EB" w:rsidP="00D617EB">
      <w:pPr>
        <w:spacing w:line="360" w:lineRule="auto"/>
        <w:jc w:val="both"/>
        <w:rPr>
          <w:rFonts w:asciiTheme="majorHAnsi" w:hAnsiTheme="majorHAnsi" w:cstheme="majorHAnsi"/>
          <w:lang w:eastAsia="ja-JP"/>
        </w:rPr>
      </w:pPr>
    </w:p>
    <w:p w:rsidR="00350672" w:rsidRDefault="00350672" w:rsidP="00D617EB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2C32A7" w:rsidRPr="00055E47" w:rsidRDefault="002C32A7" w:rsidP="002C32A7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>Number of multiplexed layers for NR</w:t>
      </w:r>
    </w:p>
    <w:p w:rsidR="002831CE" w:rsidRDefault="002831CE" w:rsidP="002C32A7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2C32A7" w:rsidRDefault="00A2780A" w:rsidP="007204A1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9233E5">
        <w:rPr>
          <w:rFonts w:asciiTheme="majorHAnsi" w:hAnsiTheme="majorHAnsi" w:cstheme="majorHAnsi"/>
          <w:lang w:val="en-US" w:eastAsia="ja-JP"/>
        </w:rPr>
        <w:t>In [</w:t>
      </w:r>
      <w:r w:rsidR="00101C06">
        <w:rPr>
          <w:rFonts w:asciiTheme="majorHAnsi" w:hAnsiTheme="majorHAnsi" w:cstheme="majorHAnsi"/>
          <w:lang w:val="en-US" w:eastAsia="ja-JP"/>
        </w:rPr>
        <w:fldChar w:fldCharType="begin"/>
      </w:r>
      <w:r w:rsidR="00101C06">
        <w:rPr>
          <w:rFonts w:asciiTheme="majorHAnsi" w:hAnsiTheme="majorHAnsi" w:cstheme="majorHAnsi"/>
          <w:lang w:val="en-US" w:eastAsia="ja-JP"/>
        </w:rPr>
        <w:instrText xml:space="preserve"> REF Req_5G \h </w:instrText>
      </w:r>
      <w:r w:rsidR="00101C06">
        <w:rPr>
          <w:rFonts w:asciiTheme="majorHAnsi" w:hAnsiTheme="majorHAnsi" w:cstheme="majorHAnsi"/>
          <w:lang w:val="en-US" w:eastAsia="ja-JP"/>
        </w:rPr>
      </w:r>
      <w:r w:rsidR="00101C06">
        <w:rPr>
          <w:rFonts w:asciiTheme="majorHAnsi" w:hAnsiTheme="majorHAnsi" w:cstheme="majorHAnsi"/>
          <w:lang w:val="en-US" w:eastAsia="ja-JP"/>
        </w:rPr>
        <w:fldChar w:fldCharType="separate"/>
      </w:r>
      <w:r w:rsidR="00BF13BB">
        <w:rPr>
          <w:rFonts w:asciiTheme="majorHAnsi" w:hAnsiTheme="majorHAnsi" w:cstheme="majorHAnsi"/>
          <w:noProof/>
        </w:rPr>
        <w:t>11</w:t>
      </w:r>
      <w:r w:rsidR="00101C06">
        <w:rPr>
          <w:rFonts w:asciiTheme="majorHAnsi" w:hAnsiTheme="majorHAnsi" w:cstheme="majorHAnsi"/>
          <w:lang w:val="en-US" w:eastAsia="ja-JP"/>
        </w:rPr>
        <w:fldChar w:fldCharType="end"/>
      </w:r>
      <w:r w:rsidRPr="009233E5">
        <w:rPr>
          <w:rFonts w:asciiTheme="majorHAnsi" w:hAnsiTheme="majorHAnsi" w:cstheme="majorHAnsi"/>
          <w:lang w:val="en-US" w:eastAsia="ja-JP"/>
        </w:rPr>
        <w:t xml:space="preserve">], the target spectral efficiency is set at 30bps/Hz. </w:t>
      </w:r>
      <w:r w:rsidR="00A22118" w:rsidRPr="002735F6">
        <w:rPr>
          <w:rFonts w:asciiTheme="majorHAnsi" w:hAnsiTheme="majorHAnsi" w:cstheme="majorHAnsi"/>
          <w:lang w:val="en-US" w:eastAsia="ja-JP"/>
        </w:rPr>
        <w:t xml:space="preserve">In </w:t>
      </w:r>
      <w:r w:rsidR="00A22118" w:rsidRPr="002735F6">
        <w:rPr>
          <w:rFonts w:asciiTheme="majorHAnsi" w:hAnsiTheme="majorHAnsi" w:cstheme="majorHAnsi"/>
          <w:lang w:val="en-US" w:eastAsia="ja-JP"/>
        </w:rPr>
        <w:fldChar w:fldCharType="begin"/>
      </w:r>
      <w:r w:rsidR="00A22118" w:rsidRPr="002735F6">
        <w:rPr>
          <w:rFonts w:asciiTheme="majorHAnsi" w:hAnsiTheme="majorHAnsi" w:cstheme="majorHAnsi"/>
          <w:lang w:val="en-US" w:eastAsia="ja-JP"/>
        </w:rPr>
        <w:instrText xml:space="preserve"> REF _Ref450845174 \h </w:instrText>
      </w:r>
      <w:r w:rsidR="002735F6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A22118" w:rsidRPr="002735F6">
        <w:rPr>
          <w:rFonts w:asciiTheme="majorHAnsi" w:hAnsiTheme="majorHAnsi" w:cstheme="majorHAnsi"/>
          <w:lang w:val="en-US" w:eastAsia="ja-JP"/>
        </w:rPr>
      </w:r>
      <w:r w:rsidR="00A22118" w:rsidRPr="002735F6">
        <w:rPr>
          <w:rFonts w:asciiTheme="majorHAnsi" w:hAnsiTheme="majorHAnsi" w:cstheme="majorHAnsi"/>
          <w:lang w:val="en-US" w:eastAsia="ja-JP"/>
        </w:rPr>
        <w:fldChar w:fldCharType="separate"/>
      </w:r>
      <w:r w:rsidR="00BF13BB" w:rsidRPr="00BF13BB">
        <w:rPr>
          <w:rFonts w:asciiTheme="majorHAnsi" w:hAnsiTheme="majorHAnsi" w:cstheme="majorHAnsi"/>
        </w:rPr>
        <w:t xml:space="preserve">Figure </w:t>
      </w:r>
      <w:r w:rsidR="00BF13BB" w:rsidRPr="00BF13BB">
        <w:rPr>
          <w:rFonts w:asciiTheme="majorHAnsi" w:hAnsiTheme="majorHAnsi" w:cstheme="majorHAnsi"/>
          <w:noProof/>
        </w:rPr>
        <w:t>7</w:t>
      </w:r>
      <w:r w:rsidR="00A22118" w:rsidRPr="002735F6">
        <w:rPr>
          <w:rFonts w:asciiTheme="majorHAnsi" w:hAnsiTheme="majorHAnsi" w:cstheme="majorHAnsi"/>
          <w:lang w:val="en-US" w:eastAsia="ja-JP"/>
        </w:rPr>
        <w:fldChar w:fldCharType="end"/>
      </w:r>
      <w:r w:rsidR="007023E2" w:rsidRPr="002735F6">
        <w:rPr>
          <w:rFonts w:asciiTheme="majorHAnsi" w:hAnsiTheme="majorHAnsi" w:cstheme="majorHAnsi"/>
          <w:lang w:val="en-US" w:eastAsia="ja-JP"/>
        </w:rPr>
        <w:t xml:space="preserve"> and </w:t>
      </w:r>
      <w:r w:rsidR="007023E2" w:rsidRPr="002735F6">
        <w:rPr>
          <w:rFonts w:asciiTheme="majorHAnsi" w:hAnsiTheme="majorHAnsi" w:cstheme="majorHAnsi"/>
          <w:lang w:val="en-US" w:eastAsia="ja-JP"/>
        </w:rPr>
        <w:fldChar w:fldCharType="begin"/>
      </w:r>
      <w:r w:rsidR="007023E2" w:rsidRPr="002735F6">
        <w:rPr>
          <w:rFonts w:asciiTheme="majorHAnsi" w:hAnsiTheme="majorHAnsi" w:cstheme="majorHAnsi"/>
          <w:lang w:val="en-US" w:eastAsia="ja-JP"/>
        </w:rPr>
        <w:instrText xml:space="preserve"> REF _Ref450845173 \h </w:instrText>
      </w:r>
      <w:r w:rsidR="002735F6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7023E2" w:rsidRPr="002735F6">
        <w:rPr>
          <w:rFonts w:asciiTheme="majorHAnsi" w:hAnsiTheme="majorHAnsi" w:cstheme="majorHAnsi"/>
          <w:lang w:val="en-US" w:eastAsia="ja-JP"/>
        </w:rPr>
      </w:r>
      <w:r w:rsidR="007023E2" w:rsidRPr="002735F6">
        <w:rPr>
          <w:rFonts w:asciiTheme="majorHAnsi" w:hAnsiTheme="majorHAnsi" w:cstheme="majorHAnsi"/>
          <w:lang w:val="en-US" w:eastAsia="ja-JP"/>
        </w:rPr>
        <w:fldChar w:fldCharType="separate"/>
      </w:r>
      <w:r w:rsidR="00BF13BB" w:rsidRPr="00BF13BB">
        <w:rPr>
          <w:rFonts w:asciiTheme="majorHAnsi" w:hAnsiTheme="majorHAnsi" w:cstheme="majorHAnsi"/>
        </w:rPr>
        <w:t xml:space="preserve">Figure </w:t>
      </w:r>
      <w:r w:rsidR="00BF13BB" w:rsidRPr="00BF13BB">
        <w:rPr>
          <w:rFonts w:asciiTheme="majorHAnsi" w:hAnsiTheme="majorHAnsi" w:cstheme="majorHAnsi"/>
          <w:noProof/>
        </w:rPr>
        <w:t>8</w:t>
      </w:r>
      <w:r w:rsidR="007023E2" w:rsidRPr="002735F6">
        <w:rPr>
          <w:rFonts w:asciiTheme="majorHAnsi" w:hAnsiTheme="majorHAnsi" w:cstheme="majorHAnsi"/>
          <w:lang w:val="en-US" w:eastAsia="ja-JP"/>
        </w:rPr>
        <w:fldChar w:fldCharType="end"/>
      </w:r>
      <w:r w:rsidR="00A22118" w:rsidRPr="002735F6">
        <w:rPr>
          <w:rFonts w:asciiTheme="majorHAnsi" w:hAnsiTheme="majorHAnsi" w:cstheme="majorHAnsi"/>
          <w:lang w:val="en-US" w:eastAsia="ja-JP"/>
        </w:rPr>
        <w:t xml:space="preserve">, </w:t>
      </w:r>
      <w:r w:rsidR="00A22118">
        <w:rPr>
          <w:rFonts w:asciiTheme="majorHAnsi" w:hAnsiTheme="majorHAnsi" w:cstheme="majorHAnsi" w:hint="eastAsia"/>
          <w:lang w:val="en-US" w:eastAsia="ja-JP"/>
        </w:rPr>
        <w:t xml:space="preserve">average </w:t>
      </w:r>
      <w:r w:rsidR="00F74C5E">
        <w:rPr>
          <w:rFonts w:asciiTheme="majorHAnsi" w:hAnsiTheme="majorHAnsi" w:cstheme="majorHAnsi" w:hint="eastAsia"/>
          <w:lang w:val="en-US" w:eastAsia="ja-JP"/>
        </w:rPr>
        <w:t>sum-</w:t>
      </w:r>
      <w:r w:rsidR="00A22118">
        <w:rPr>
          <w:rFonts w:asciiTheme="majorHAnsi" w:hAnsiTheme="majorHAnsi" w:cstheme="majorHAnsi" w:hint="eastAsia"/>
          <w:lang w:val="en-US" w:eastAsia="ja-JP"/>
        </w:rPr>
        <w:t>rate</w:t>
      </w:r>
      <w:r w:rsidR="00F74C5E">
        <w:rPr>
          <w:rFonts w:asciiTheme="majorHAnsi" w:hAnsiTheme="majorHAnsi" w:cstheme="majorHAnsi" w:hint="eastAsia"/>
          <w:lang w:val="en-US" w:eastAsia="ja-JP"/>
        </w:rPr>
        <w:t xml:space="preserve"> curves</w:t>
      </w:r>
      <w:r w:rsidR="00A22118">
        <w:rPr>
          <w:rFonts w:asciiTheme="majorHAnsi" w:hAnsiTheme="majorHAnsi" w:cstheme="majorHAnsi" w:hint="eastAsia"/>
          <w:lang w:val="en-US" w:eastAsia="ja-JP"/>
        </w:rPr>
        <w:t xml:space="preserve"> for two </w:t>
      </w:r>
      <w:r w:rsidR="002735F6">
        <w:rPr>
          <w:rFonts w:asciiTheme="majorHAnsi" w:hAnsiTheme="majorHAnsi" w:cstheme="majorHAnsi" w:hint="eastAsia"/>
          <w:lang w:val="en-US" w:eastAsia="ja-JP"/>
        </w:rPr>
        <w:t xml:space="preserve">configurations </w:t>
      </w:r>
      <w:r w:rsidR="00A22118">
        <w:rPr>
          <w:rFonts w:asciiTheme="majorHAnsi" w:hAnsiTheme="majorHAnsi" w:cstheme="majorHAnsi" w:hint="eastAsia"/>
          <w:lang w:val="en-US" w:eastAsia="ja-JP"/>
        </w:rPr>
        <w:t>with different normalized fading rates are shown.</w:t>
      </w:r>
      <w:r w:rsidR="00E515A4">
        <w:rPr>
          <w:rFonts w:asciiTheme="majorHAnsi" w:hAnsiTheme="majorHAnsi" w:cstheme="majorHAnsi" w:hint="eastAsia"/>
          <w:lang w:val="en-US" w:eastAsia="ja-JP"/>
        </w:rPr>
        <w:t xml:space="preserve"> In the simulation, </w:t>
      </w:r>
      <w:proofErr w:type="spellStart"/>
      <w:r w:rsidR="00E515A4">
        <w:rPr>
          <w:rFonts w:asciiTheme="majorHAnsi" w:hAnsiTheme="majorHAnsi" w:cstheme="majorHAnsi" w:hint="eastAsia"/>
          <w:lang w:val="en-US" w:eastAsia="ja-JP"/>
        </w:rPr>
        <w:t>i.i.d</w:t>
      </w:r>
      <w:proofErr w:type="spellEnd"/>
      <w:r w:rsidR="00E515A4">
        <w:rPr>
          <w:rFonts w:asciiTheme="majorHAnsi" w:hAnsiTheme="majorHAnsi" w:cstheme="majorHAnsi" w:hint="eastAsia"/>
          <w:lang w:val="en-US" w:eastAsia="ja-JP"/>
        </w:rPr>
        <w:t xml:space="preserve"> channels with ideal channel </w:t>
      </w:r>
      <w:r w:rsidR="00E515A4">
        <w:rPr>
          <w:rFonts w:asciiTheme="majorHAnsi" w:hAnsiTheme="majorHAnsi" w:cstheme="majorHAnsi"/>
          <w:lang w:val="en-US" w:eastAsia="ja-JP"/>
        </w:rPr>
        <w:t>estimation</w:t>
      </w:r>
      <w:r w:rsidR="00E515A4">
        <w:rPr>
          <w:rFonts w:asciiTheme="majorHAnsi" w:hAnsiTheme="majorHAnsi" w:cstheme="majorHAnsi" w:hint="eastAsia"/>
          <w:lang w:val="en-US" w:eastAsia="ja-JP"/>
        </w:rPr>
        <w:t xml:space="preserve"> are assumed</w:t>
      </w:r>
      <w:r w:rsidR="00F74C5E">
        <w:rPr>
          <w:rFonts w:asciiTheme="majorHAnsi" w:hAnsiTheme="majorHAnsi" w:cstheme="majorHAnsi" w:hint="eastAsia"/>
          <w:lang w:val="en-US" w:eastAsia="ja-JP"/>
        </w:rPr>
        <w:t xml:space="preserve"> whereas </w:t>
      </w:r>
      <w:r w:rsidR="00921C8F">
        <w:rPr>
          <w:rFonts w:asciiTheme="majorHAnsi" w:hAnsiTheme="majorHAnsi" w:cstheme="majorHAnsi" w:hint="eastAsia"/>
          <w:lang w:val="en-US" w:eastAsia="ja-JP"/>
        </w:rPr>
        <w:t xml:space="preserve">channels vary during </w:t>
      </w:r>
      <w:r w:rsidR="00921C8F" w:rsidRPr="00921C8F">
        <w:rPr>
          <w:rFonts w:asciiTheme="majorHAnsi" w:hAnsiTheme="majorHAnsi" w:cstheme="majorHAnsi"/>
          <w:lang w:val="en-US" w:eastAsia="ja-JP"/>
        </w:rPr>
        <w:t xml:space="preserve">the time interval between the </w:t>
      </w:r>
      <w:r w:rsidR="00921C8F">
        <w:rPr>
          <w:rFonts w:asciiTheme="majorHAnsi" w:hAnsiTheme="majorHAnsi" w:cstheme="majorHAnsi" w:hint="eastAsia"/>
          <w:lang w:val="en-US" w:eastAsia="ja-JP"/>
        </w:rPr>
        <w:t>precoding</w:t>
      </w:r>
      <w:r w:rsidR="00921C8F" w:rsidRPr="00921C8F">
        <w:rPr>
          <w:rFonts w:asciiTheme="majorHAnsi" w:hAnsiTheme="majorHAnsi" w:cstheme="majorHAnsi"/>
          <w:lang w:val="en-US" w:eastAsia="ja-JP"/>
        </w:rPr>
        <w:t xml:space="preserve"> weight matrix determination and the actual </w:t>
      </w:r>
      <w:r w:rsidR="00921C8F">
        <w:rPr>
          <w:rFonts w:asciiTheme="majorHAnsi" w:hAnsiTheme="majorHAnsi" w:cstheme="majorHAnsi" w:hint="eastAsia"/>
          <w:lang w:val="en-US" w:eastAsia="ja-JP"/>
        </w:rPr>
        <w:t>DL</w:t>
      </w:r>
      <w:r w:rsidR="00921C8F" w:rsidRPr="00921C8F">
        <w:rPr>
          <w:rFonts w:asciiTheme="majorHAnsi" w:hAnsiTheme="majorHAnsi" w:cstheme="majorHAnsi"/>
          <w:lang w:val="en-US" w:eastAsia="ja-JP"/>
        </w:rPr>
        <w:t xml:space="preserve"> transmission</w:t>
      </w:r>
      <w:r w:rsidR="00E515A4">
        <w:rPr>
          <w:rFonts w:asciiTheme="majorHAnsi" w:hAnsiTheme="majorHAnsi" w:cstheme="majorHAnsi" w:hint="eastAsia"/>
          <w:lang w:val="en-US" w:eastAsia="ja-JP"/>
        </w:rPr>
        <w:t>.</w:t>
      </w:r>
      <w:r w:rsidR="00A22118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D37675" w:rsidRPr="009233E5">
        <w:rPr>
          <w:rFonts w:asciiTheme="majorHAnsi" w:hAnsiTheme="majorHAnsi" w:cstheme="majorHAnsi"/>
          <w:lang w:val="en-US" w:eastAsia="ja-JP"/>
        </w:rPr>
        <w:t xml:space="preserve">In </w:t>
      </w:r>
      <w:r w:rsidR="00D37675" w:rsidRPr="009233E5">
        <w:rPr>
          <w:rFonts w:asciiTheme="majorHAnsi" w:hAnsiTheme="majorHAnsi" w:cstheme="majorHAnsi"/>
          <w:lang w:val="en-US" w:eastAsia="ja-JP"/>
        </w:rPr>
        <w:fldChar w:fldCharType="begin"/>
      </w:r>
      <w:r w:rsidR="00D37675" w:rsidRPr="009233E5">
        <w:rPr>
          <w:rFonts w:asciiTheme="majorHAnsi" w:hAnsiTheme="majorHAnsi" w:cstheme="majorHAnsi"/>
          <w:lang w:val="en-US" w:eastAsia="ja-JP"/>
        </w:rPr>
        <w:instrText xml:space="preserve"> REF _Ref450763079 \h </w:instrText>
      </w:r>
      <w:r w:rsidR="009233E5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D37675" w:rsidRPr="009233E5">
        <w:rPr>
          <w:rFonts w:asciiTheme="majorHAnsi" w:hAnsiTheme="majorHAnsi" w:cstheme="majorHAnsi"/>
          <w:lang w:val="en-US" w:eastAsia="ja-JP"/>
        </w:rPr>
      </w:r>
      <w:r w:rsidR="00D37675" w:rsidRPr="009233E5">
        <w:rPr>
          <w:rFonts w:asciiTheme="majorHAnsi" w:hAnsiTheme="majorHAnsi" w:cstheme="majorHAnsi"/>
          <w:lang w:val="en-US" w:eastAsia="ja-JP"/>
        </w:rPr>
        <w:fldChar w:fldCharType="separate"/>
      </w:r>
      <w:r w:rsidR="00BF13BB" w:rsidRPr="000E7BC3">
        <w:rPr>
          <w:rFonts w:asciiTheme="majorHAnsi" w:hAnsiTheme="majorHAnsi" w:cstheme="majorHAnsi"/>
        </w:rPr>
        <w:t xml:space="preserve">Table </w:t>
      </w:r>
      <w:r w:rsidR="00BF13BB">
        <w:rPr>
          <w:rFonts w:asciiTheme="majorHAnsi" w:hAnsiTheme="majorHAnsi" w:cstheme="majorHAnsi"/>
          <w:noProof/>
        </w:rPr>
        <w:t>1</w:t>
      </w:r>
      <w:r w:rsidR="00D37675" w:rsidRPr="009233E5">
        <w:rPr>
          <w:rFonts w:asciiTheme="majorHAnsi" w:hAnsiTheme="majorHAnsi" w:cstheme="majorHAnsi"/>
          <w:lang w:val="en-US" w:eastAsia="ja-JP"/>
        </w:rPr>
        <w:fldChar w:fldCharType="end"/>
      </w:r>
      <w:r w:rsidR="00D37675" w:rsidRPr="009233E5">
        <w:rPr>
          <w:rFonts w:asciiTheme="majorHAnsi" w:hAnsiTheme="majorHAnsi" w:cstheme="majorHAnsi"/>
          <w:lang w:val="en-US" w:eastAsia="ja-JP"/>
        </w:rPr>
        <w:t xml:space="preserve">, </w:t>
      </w:r>
      <w:r w:rsidR="000C2C6D" w:rsidRPr="009233E5">
        <w:rPr>
          <w:rFonts w:asciiTheme="majorHAnsi" w:hAnsiTheme="majorHAnsi" w:cstheme="majorHAnsi"/>
          <w:lang w:val="en-US" w:eastAsia="ja-JP"/>
        </w:rPr>
        <w:t xml:space="preserve">target SNR to achieve 30bps/Hz </w:t>
      </w:r>
      <w:r w:rsidR="004025CA" w:rsidRPr="009233E5">
        <w:rPr>
          <w:rFonts w:asciiTheme="majorHAnsi" w:hAnsiTheme="majorHAnsi" w:cstheme="majorHAnsi"/>
          <w:lang w:val="en-US" w:eastAsia="ja-JP"/>
        </w:rPr>
        <w:t xml:space="preserve">is shown. At high SNR, at the maximum </w:t>
      </w:r>
      <w:r w:rsidR="005D7184">
        <w:rPr>
          <w:rFonts w:asciiTheme="majorHAnsi" w:hAnsiTheme="majorHAnsi" w:cstheme="majorHAnsi" w:hint="eastAsia"/>
          <w:lang w:val="en-US" w:eastAsia="ja-JP"/>
        </w:rPr>
        <w:t xml:space="preserve">spectral efficiency </w:t>
      </w:r>
      <w:r w:rsidR="004025CA" w:rsidRPr="009233E5">
        <w:rPr>
          <w:rFonts w:asciiTheme="majorHAnsi" w:hAnsiTheme="majorHAnsi" w:cstheme="majorHAnsi"/>
          <w:lang w:val="en-US" w:eastAsia="ja-JP"/>
        </w:rPr>
        <w:t>of 4bps/Hz</w:t>
      </w:r>
      <w:r w:rsidR="005D7184">
        <w:rPr>
          <w:rFonts w:asciiTheme="majorHAnsi" w:hAnsiTheme="majorHAnsi" w:cstheme="majorHAnsi" w:hint="eastAsia"/>
          <w:lang w:val="en-US" w:eastAsia="ja-JP"/>
        </w:rPr>
        <w:t xml:space="preserve"> per layer</w:t>
      </w:r>
      <w:r w:rsidR="004025CA" w:rsidRPr="009233E5">
        <w:rPr>
          <w:rFonts w:asciiTheme="majorHAnsi" w:hAnsiTheme="majorHAnsi" w:cstheme="majorHAnsi"/>
          <w:lang w:val="en-US" w:eastAsia="ja-JP"/>
        </w:rPr>
        <w:t>, at least 8 layers</w:t>
      </w:r>
      <w:r w:rsidR="00B94CD1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FA44FF">
        <w:rPr>
          <w:rFonts w:asciiTheme="majorHAnsi" w:hAnsiTheme="majorHAnsi" w:cstheme="majorHAnsi" w:hint="eastAsia"/>
          <w:lang w:val="en-US" w:eastAsia="ja-JP"/>
        </w:rPr>
        <w:t>are</w:t>
      </w:r>
      <w:r w:rsidR="00B94CD1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4025CA" w:rsidRPr="009233E5">
        <w:rPr>
          <w:rFonts w:asciiTheme="majorHAnsi" w:hAnsiTheme="majorHAnsi" w:cstheme="majorHAnsi"/>
          <w:lang w:val="en-US" w:eastAsia="ja-JP"/>
        </w:rPr>
        <w:t>required</w:t>
      </w:r>
      <w:r w:rsidR="001957D3">
        <w:rPr>
          <w:rFonts w:asciiTheme="majorHAnsi" w:hAnsiTheme="majorHAnsi" w:cstheme="majorHAnsi" w:hint="eastAsia"/>
          <w:lang w:val="en-US" w:eastAsia="ja-JP"/>
        </w:rPr>
        <w:t xml:space="preserve"> to reach the target value</w:t>
      </w:r>
      <w:r w:rsidR="004025CA" w:rsidRPr="009233E5">
        <w:rPr>
          <w:rFonts w:asciiTheme="majorHAnsi" w:hAnsiTheme="majorHAnsi" w:cstheme="majorHAnsi"/>
          <w:lang w:val="en-US" w:eastAsia="ja-JP"/>
        </w:rPr>
        <w:t xml:space="preserve">. </w:t>
      </w:r>
      <w:r w:rsidR="005B1979" w:rsidRPr="009233E5">
        <w:rPr>
          <w:rFonts w:asciiTheme="majorHAnsi" w:hAnsiTheme="majorHAnsi" w:cstheme="majorHAnsi"/>
          <w:lang w:val="en-US" w:eastAsia="ja-JP"/>
        </w:rPr>
        <w:t xml:space="preserve">If the number of layers is increased, </w:t>
      </w:r>
      <w:r w:rsidR="00942157" w:rsidRPr="009233E5">
        <w:rPr>
          <w:rFonts w:asciiTheme="majorHAnsi" w:hAnsiTheme="majorHAnsi" w:cstheme="majorHAnsi"/>
          <w:lang w:val="en-US" w:eastAsia="ja-JP"/>
        </w:rPr>
        <w:t>the maximum spectral efficiency per layer</w:t>
      </w:r>
      <w:r w:rsidR="0088048D">
        <w:rPr>
          <w:rFonts w:asciiTheme="majorHAnsi" w:hAnsiTheme="majorHAnsi" w:cstheme="majorHAnsi" w:hint="eastAsia"/>
          <w:lang w:val="en-US" w:eastAsia="ja-JP"/>
        </w:rPr>
        <w:t xml:space="preserve"> and required SNR to reach the target value</w:t>
      </w:r>
      <w:r w:rsidR="00942157" w:rsidRPr="009233E5">
        <w:rPr>
          <w:rFonts w:asciiTheme="majorHAnsi" w:hAnsiTheme="majorHAnsi" w:cstheme="majorHAnsi"/>
          <w:lang w:val="en-US" w:eastAsia="ja-JP"/>
        </w:rPr>
        <w:t xml:space="preserve"> can be decreased. </w:t>
      </w:r>
      <w:r w:rsidR="00F272DA">
        <w:rPr>
          <w:rFonts w:asciiTheme="majorHAnsi" w:hAnsiTheme="majorHAnsi" w:cstheme="majorHAnsi" w:hint="eastAsia"/>
          <w:lang w:val="en-US" w:eastAsia="ja-JP"/>
        </w:rPr>
        <w:t xml:space="preserve">It should also be noticed </w:t>
      </w:r>
      <w:r w:rsidR="00686081">
        <w:rPr>
          <w:rFonts w:asciiTheme="majorHAnsi" w:hAnsiTheme="majorHAnsi" w:cstheme="majorHAnsi" w:hint="eastAsia"/>
          <w:lang w:val="en-US" w:eastAsia="ja-JP"/>
        </w:rPr>
        <w:t xml:space="preserve">from </w:t>
      </w:r>
      <w:r w:rsidR="00686081">
        <w:rPr>
          <w:rFonts w:asciiTheme="majorHAnsi" w:hAnsiTheme="majorHAnsi" w:cstheme="majorHAnsi"/>
          <w:lang w:val="en-US" w:eastAsia="ja-JP"/>
        </w:rPr>
        <w:fldChar w:fldCharType="begin"/>
      </w:r>
      <w:r w:rsidR="00686081">
        <w:rPr>
          <w:rFonts w:asciiTheme="majorHAnsi" w:hAnsiTheme="majorHAnsi" w:cstheme="majorHAnsi"/>
          <w:lang w:val="en-US" w:eastAsia="ja-JP"/>
        </w:rPr>
        <w:instrText xml:space="preserve"> </w:instrText>
      </w:r>
      <w:r w:rsidR="00686081">
        <w:rPr>
          <w:rFonts w:asciiTheme="majorHAnsi" w:hAnsiTheme="majorHAnsi" w:cstheme="majorHAnsi" w:hint="eastAsia"/>
          <w:lang w:val="en-US" w:eastAsia="ja-JP"/>
        </w:rPr>
        <w:instrText>REF _Ref450845173 \h</w:instrText>
      </w:r>
      <w:r w:rsidR="00686081">
        <w:rPr>
          <w:rFonts w:asciiTheme="majorHAnsi" w:hAnsiTheme="majorHAnsi" w:cstheme="majorHAnsi"/>
          <w:lang w:val="en-US" w:eastAsia="ja-JP"/>
        </w:rPr>
        <w:instrText xml:space="preserve"> </w:instrText>
      </w:r>
      <w:r w:rsidR="00686081">
        <w:rPr>
          <w:rFonts w:asciiTheme="majorHAnsi" w:hAnsiTheme="majorHAnsi" w:cstheme="majorHAnsi"/>
          <w:lang w:val="en-US" w:eastAsia="ja-JP"/>
        </w:rPr>
      </w:r>
      <w:r w:rsidR="00686081">
        <w:rPr>
          <w:rFonts w:asciiTheme="majorHAnsi" w:hAnsiTheme="majorHAnsi" w:cstheme="majorHAnsi"/>
          <w:lang w:val="en-US" w:eastAsia="ja-JP"/>
        </w:rPr>
        <w:fldChar w:fldCharType="separate"/>
      </w:r>
      <w:r w:rsidR="00BF13BB">
        <w:t xml:space="preserve">Figure </w:t>
      </w:r>
      <w:r w:rsidR="00BF13BB">
        <w:rPr>
          <w:noProof/>
        </w:rPr>
        <w:t>8</w:t>
      </w:r>
      <w:r w:rsidR="00686081">
        <w:rPr>
          <w:rFonts w:asciiTheme="majorHAnsi" w:hAnsiTheme="majorHAnsi" w:cstheme="majorHAnsi"/>
          <w:lang w:val="en-US" w:eastAsia="ja-JP"/>
        </w:rPr>
        <w:fldChar w:fldCharType="end"/>
      </w:r>
      <w:r w:rsidR="00686081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F272DA">
        <w:rPr>
          <w:rFonts w:asciiTheme="majorHAnsi" w:hAnsiTheme="majorHAnsi" w:cstheme="majorHAnsi" w:hint="eastAsia"/>
          <w:lang w:val="en-US" w:eastAsia="ja-JP"/>
        </w:rPr>
        <w:t xml:space="preserve">that </w:t>
      </w:r>
      <w:r w:rsidR="000425B2">
        <w:rPr>
          <w:rFonts w:asciiTheme="majorHAnsi" w:hAnsiTheme="majorHAnsi" w:cstheme="majorHAnsi" w:hint="eastAsia"/>
          <w:lang w:val="en-US" w:eastAsia="ja-JP"/>
        </w:rPr>
        <w:t xml:space="preserve">16-layer multiplexing brings more </w:t>
      </w:r>
      <w:r w:rsidR="00F272DA">
        <w:rPr>
          <w:rFonts w:asciiTheme="majorHAnsi" w:hAnsiTheme="majorHAnsi" w:cstheme="majorHAnsi" w:hint="eastAsia"/>
          <w:lang w:val="en-US" w:eastAsia="ja-JP"/>
        </w:rPr>
        <w:t xml:space="preserve">tolerance to </w:t>
      </w:r>
      <w:r w:rsidR="00F77E6C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F272DA">
        <w:rPr>
          <w:rFonts w:asciiTheme="majorHAnsi" w:hAnsiTheme="majorHAnsi" w:cstheme="majorHAnsi" w:hint="eastAsia"/>
          <w:lang w:val="en-US" w:eastAsia="ja-JP"/>
        </w:rPr>
        <w:t xml:space="preserve">Doppler </w:t>
      </w:r>
      <w:r w:rsidR="00485E62">
        <w:rPr>
          <w:rFonts w:asciiTheme="majorHAnsi" w:hAnsiTheme="majorHAnsi" w:cstheme="majorHAnsi" w:hint="eastAsia"/>
          <w:lang w:val="en-US" w:eastAsia="ja-JP"/>
        </w:rPr>
        <w:t xml:space="preserve">spread </w:t>
      </w:r>
      <w:r w:rsidR="00686081">
        <w:rPr>
          <w:rFonts w:asciiTheme="majorHAnsi" w:hAnsiTheme="majorHAnsi" w:cstheme="majorHAnsi" w:hint="eastAsia"/>
          <w:lang w:val="en-US" w:eastAsia="ja-JP"/>
        </w:rPr>
        <w:t>to yield</w:t>
      </w:r>
      <w:r w:rsidR="002D3661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0425B2" w:rsidRPr="009233E5">
        <w:rPr>
          <w:rFonts w:asciiTheme="majorHAnsi" w:hAnsiTheme="majorHAnsi" w:cstheme="majorHAnsi"/>
          <w:lang w:val="en-US" w:eastAsia="ja-JP"/>
        </w:rPr>
        <w:t>30bps/Hz</w:t>
      </w:r>
      <w:r w:rsidR="000425B2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942157" w:rsidRPr="009233E5">
        <w:rPr>
          <w:rFonts w:asciiTheme="majorHAnsi" w:hAnsiTheme="majorHAnsi" w:cstheme="majorHAnsi"/>
          <w:lang w:val="en-US" w:eastAsia="ja-JP"/>
        </w:rPr>
        <w:t>Thus, in NR</w:t>
      </w:r>
      <w:r w:rsidR="00587A2B">
        <w:rPr>
          <w:rFonts w:asciiTheme="majorHAnsi" w:hAnsiTheme="majorHAnsi" w:cstheme="majorHAnsi" w:hint="eastAsia"/>
          <w:lang w:val="en-US" w:eastAsia="ja-JP"/>
        </w:rPr>
        <w:t xml:space="preserve"> massive MIMO</w:t>
      </w:r>
      <w:r w:rsidR="00942157" w:rsidRPr="009233E5">
        <w:rPr>
          <w:rFonts w:asciiTheme="majorHAnsi" w:hAnsiTheme="majorHAnsi" w:cstheme="majorHAnsi"/>
          <w:lang w:val="en-US" w:eastAsia="ja-JP"/>
        </w:rPr>
        <w:t>, up to 16</w:t>
      </w:r>
      <w:r w:rsidR="009233E5">
        <w:rPr>
          <w:rFonts w:asciiTheme="majorHAnsi" w:hAnsiTheme="majorHAnsi" w:cstheme="majorHAnsi" w:hint="eastAsia"/>
          <w:lang w:val="en-US" w:eastAsia="ja-JP"/>
        </w:rPr>
        <w:t>-</w:t>
      </w:r>
      <w:r w:rsidR="00942157" w:rsidRPr="009233E5">
        <w:rPr>
          <w:rFonts w:asciiTheme="majorHAnsi" w:hAnsiTheme="majorHAnsi" w:cstheme="majorHAnsi"/>
          <w:lang w:val="en-US" w:eastAsia="ja-JP"/>
        </w:rPr>
        <w:t>layer multiplexing should be considered for MU-MIMO</w:t>
      </w:r>
      <w:r w:rsidR="007023E2">
        <w:rPr>
          <w:rFonts w:asciiTheme="majorHAnsi" w:hAnsiTheme="majorHAnsi" w:cstheme="majorHAnsi" w:hint="eastAsia"/>
          <w:lang w:val="en-US" w:eastAsia="ja-JP"/>
        </w:rPr>
        <w:t xml:space="preserve"> to meet the target spectral efficiency of 30bps/Hz</w:t>
      </w:r>
      <w:r w:rsidR="00942157" w:rsidRPr="009233E5">
        <w:rPr>
          <w:rFonts w:asciiTheme="majorHAnsi" w:hAnsiTheme="majorHAnsi" w:cstheme="majorHAnsi"/>
          <w:lang w:val="en-US" w:eastAsia="ja-JP"/>
        </w:rPr>
        <w:t>.</w:t>
      </w:r>
    </w:p>
    <w:p w:rsidR="00536E09" w:rsidRPr="009233E5" w:rsidRDefault="00536E09" w:rsidP="002C32A7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A22118" w:rsidRDefault="00A22118" w:rsidP="00A22118">
      <w:pPr>
        <w:keepNext/>
        <w:spacing w:line="360" w:lineRule="auto"/>
        <w:jc w:val="center"/>
      </w:pPr>
      <w:r>
        <w:rPr>
          <w:noProof/>
          <w:lang w:val="en-US" w:eastAsia="ja-JP"/>
        </w:rPr>
        <w:drawing>
          <wp:inline distT="0" distB="0" distL="0" distR="0" wp14:anchorId="662DB756" wp14:editId="02DF3CF5">
            <wp:extent cx="5612130" cy="3517900"/>
            <wp:effectExtent l="0" t="0" r="7620" b="6350"/>
            <wp:docPr id="6" name="グラフ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A22118" w:rsidRDefault="00A22118" w:rsidP="00A22118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7" w:name="_Ref4508451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F13BB">
        <w:rPr>
          <w:noProof/>
        </w:rPr>
        <w:t>7</w:t>
      </w:r>
      <w:r>
        <w:fldChar w:fldCharType="end"/>
      </w:r>
      <w:bookmarkEnd w:id="7"/>
      <w:r>
        <w:rPr>
          <w:rFonts w:hint="eastAsia"/>
          <w:lang w:eastAsia="ja-JP"/>
        </w:rPr>
        <w:t xml:space="preserve"> : Sum rate vs. SNR for 8 stream multiplexing</w:t>
      </w:r>
    </w:p>
    <w:p w:rsidR="00A22118" w:rsidRPr="00A22118" w:rsidRDefault="00A22118" w:rsidP="002C32A7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B81C1A" w:rsidRDefault="00B81C1A" w:rsidP="002C32A7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BE0B66" w:rsidRDefault="00BE0B66" w:rsidP="00B56EA9">
      <w:pPr>
        <w:keepNext/>
        <w:spacing w:line="360" w:lineRule="auto"/>
        <w:jc w:val="center"/>
      </w:pPr>
      <w:r>
        <w:rPr>
          <w:noProof/>
          <w:lang w:val="en-US" w:eastAsia="ja-JP"/>
        </w:rPr>
        <w:drawing>
          <wp:inline distT="0" distB="0" distL="0" distR="0" wp14:anchorId="493226E5" wp14:editId="240AF942">
            <wp:extent cx="5612130" cy="3511550"/>
            <wp:effectExtent l="0" t="0" r="7620" b="0"/>
            <wp:docPr id="5" name="グラフ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BE0B66" w:rsidRDefault="00BE0B66" w:rsidP="00B56EA9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8" w:name="_Ref45084517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F13BB">
        <w:rPr>
          <w:noProof/>
        </w:rPr>
        <w:t>8</w:t>
      </w:r>
      <w:r>
        <w:fldChar w:fldCharType="end"/>
      </w:r>
      <w:bookmarkEnd w:id="8"/>
      <w:r>
        <w:rPr>
          <w:rFonts w:hint="eastAsia"/>
          <w:lang w:eastAsia="ja-JP"/>
        </w:rPr>
        <w:t xml:space="preserve"> : Sum rate vs. SNR for 16 stream multiplexing</w:t>
      </w:r>
      <w:r w:rsidR="00D40FB9">
        <w:rPr>
          <w:rFonts w:hint="eastAsia"/>
          <w:lang w:eastAsia="ja-JP"/>
        </w:rPr>
        <w:t>, 2 stream</w:t>
      </w:r>
      <w:r w:rsidR="00573F95">
        <w:rPr>
          <w:rFonts w:hint="eastAsia"/>
          <w:lang w:eastAsia="ja-JP"/>
        </w:rPr>
        <w:t>s</w:t>
      </w:r>
      <w:r w:rsidR="00D40FB9">
        <w:rPr>
          <w:rFonts w:hint="eastAsia"/>
          <w:lang w:eastAsia="ja-JP"/>
        </w:rPr>
        <w:t xml:space="preserve"> per UE</w:t>
      </w:r>
      <w:r w:rsidR="00D563A0">
        <w:rPr>
          <w:rFonts w:hint="eastAsia"/>
          <w:lang w:eastAsia="ja-JP"/>
        </w:rPr>
        <w:t xml:space="preserve"> and 8 UEs</w:t>
      </w:r>
    </w:p>
    <w:p w:rsidR="00DA491A" w:rsidRDefault="00DA491A" w:rsidP="002C32A7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967240" w:rsidRPr="000E7BC3" w:rsidRDefault="00967240" w:rsidP="00967240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9" w:name="_Ref450763079"/>
      <w:r w:rsidRPr="000E7BC3">
        <w:rPr>
          <w:rFonts w:asciiTheme="majorHAnsi" w:hAnsiTheme="majorHAnsi" w:cstheme="majorHAnsi"/>
        </w:rPr>
        <w:t xml:space="preserve">Table </w:t>
      </w:r>
      <w:r w:rsidRPr="000E7BC3">
        <w:rPr>
          <w:rFonts w:asciiTheme="majorHAnsi" w:hAnsiTheme="majorHAnsi" w:cstheme="majorHAnsi"/>
        </w:rPr>
        <w:fldChar w:fldCharType="begin"/>
      </w:r>
      <w:r w:rsidRPr="000E7BC3">
        <w:rPr>
          <w:rFonts w:asciiTheme="majorHAnsi" w:hAnsiTheme="majorHAnsi" w:cstheme="majorHAnsi"/>
        </w:rPr>
        <w:instrText xml:space="preserve"> SEQ Table \* ARABIC </w:instrText>
      </w:r>
      <w:r w:rsidRPr="000E7BC3">
        <w:rPr>
          <w:rFonts w:asciiTheme="majorHAnsi" w:hAnsiTheme="majorHAnsi" w:cstheme="majorHAnsi"/>
        </w:rPr>
        <w:fldChar w:fldCharType="separate"/>
      </w:r>
      <w:r w:rsidR="00BF13BB">
        <w:rPr>
          <w:rFonts w:asciiTheme="majorHAnsi" w:hAnsiTheme="majorHAnsi" w:cstheme="majorHAnsi"/>
          <w:noProof/>
        </w:rPr>
        <w:t>1</w:t>
      </w:r>
      <w:r w:rsidRPr="000E7BC3">
        <w:rPr>
          <w:rFonts w:asciiTheme="majorHAnsi" w:hAnsiTheme="majorHAnsi" w:cstheme="majorHAnsi"/>
        </w:rPr>
        <w:fldChar w:fldCharType="end"/>
      </w:r>
      <w:bookmarkEnd w:id="9"/>
      <w:r w:rsidRPr="000E7BC3">
        <w:rPr>
          <w:rFonts w:asciiTheme="majorHAnsi" w:hAnsiTheme="majorHAnsi" w:cstheme="majorHAnsi"/>
          <w:lang w:eastAsia="ja-JP"/>
        </w:rPr>
        <w:t xml:space="preserve"> : Required SNR with 16 received antennas</w:t>
      </w:r>
    </w:p>
    <w:tbl>
      <w:tblPr>
        <w:tblStyle w:val="aff0"/>
        <w:tblpPr w:leftFromText="142" w:rightFromText="142" w:vertAnchor="text" w:horzAnchor="margin" w:tblpY="288"/>
        <w:tblW w:w="0" w:type="auto"/>
        <w:tblLook w:val="04A0" w:firstRow="1" w:lastRow="0" w:firstColumn="1" w:lastColumn="0" w:noHBand="0" w:noVBand="1"/>
      </w:tblPr>
      <w:tblGrid>
        <w:gridCol w:w="3290"/>
        <w:gridCol w:w="3481"/>
        <w:gridCol w:w="2977"/>
      </w:tblGrid>
      <w:tr w:rsidR="00967240" w:rsidTr="000E7BC3">
        <w:tc>
          <w:tcPr>
            <w:tcW w:w="3290" w:type="dxa"/>
          </w:tcPr>
          <w:p w:rsidR="00967240" w:rsidRDefault="00967240" w:rsidP="000E7BC3">
            <w:pPr>
              <w:spacing w:line="360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Number of multiplexed layers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　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L</w:t>
            </w:r>
          </w:p>
        </w:tc>
        <w:tc>
          <w:tcPr>
            <w:tcW w:w="3481" w:type="dxa"/>
          </w:tcPr>
          <w:p w:rsidR="00967240" w:rsidRDefault="00967240" w:rsidP="000E7BC3">
            <w:pPr>
              <w:spacing w:line="360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Average efficiency per layer for 30bps/Hz [bps/Hz]</w:t>
            </w:r>
          </w:p>
        </w:tc>
        <w:tc>
          <w:tcPr>
            <w:tcW w:w="2977" w:type="dxa"/>
          </w:tcPr>
          <w:p w:rsidR="00967240" w:rsidRDefault="00967240" w:rsidP="000E7BC3">
            <w:pPr>
              <w:spacing w:line="360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Target average SNR</w:t>
            </w:r>
            <w:r>
              <w:rPr>
                <w:rFonts w:asciiTheme="majorHAnsi" w:hAnsiTheme="majorHAnsi" w:cstheme="majorHAnsi"/>
                <w:lang w:val="en-US" w:eastAsia="ja-JP"/>
              </w:rPr>
              <w:br/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for 30bps/Hz [dB]</w:t>
            </w:r>
          </w:p>
        </w:tc>
      </w:tr>
      <w:tr w:rsidR="00967240" w:rsidTr="000E7BC3">
        <w:tc>
          <w:tcPr>
            <w:tcW w:w="3290" w:type="dxa"/>
          </w:tcPr>
          <w:p w:rsidR="00967240" w:rsidRDefault="00967240" w:rsidP="000E7BC3">
            <w:pPr>
              <w:spacing w:line="360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8</w:t>
            </w:r>
          </w:p>
        </w:tc>
        <w:tc>
          <w:tcPr>
            <w:tcW w:w="3481" w:type="dxa"/>
          </w:tcPr>
          <w:p w:rsidR="00967240" w:rsidRDefault="00967240" w:rsidP="000E7BC3">
            <w:pPr>
              <w:spacing w:line="360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3.75</w:t>
            </w:r>
          </w:p>
        </w:tc>
        <w:tc>
          <w:tcPr>
            <w:tcW w:w="2977" w:type="dxa"/>
          </w:tcPr>
          <w:p w:rsidR="00967240" w:rsidRDefault="002735F6" w:rsidP="000E7BC3">
            <w:pPr>
              <w:spacing w:line="360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21</w:t>
            </w:r>
          </w:p>
        </w:tc>
      </w:tr>
      <w:tr w:rsidR="00967240" w:rsidTr="000E7BC3">
        <w:tc>
          <w:tcPr>
            <w:tcW w:w="3290" w:type="dxa"/>
          </w:tcPr>
          <w:p w:rsidR="00967240" w:rsidRDefault="00967240" w:rsidP="000E7BC3">
            <w:pPr>
              <w:spacing w:line="360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16</w:t>
            </w:r>
          </w:p>
        </w:tc>
        <w:tc>
          <w:tcPr>
            <w:tcW w:w="3481" w:type="dxa"/>
          </w:tcPr>
          <w:p w:rsidR="00967240" w:rsidRDefault="00967240" w:rsidP="000E7BC3">
            <w:pPr>
              <w:spacing w:line="360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1.875</w:t>
            </w:r>
          </w:p>
        </w:tc>
        <w:tc>
          <w:tcPr>
            <w:tcW w:w="2977" w:type="dxa"/>
          </w:tcPr>
          <w:p w:rsidR="00967240" w:rsidRDefault="00967240" w:rsidP="000E7BC3">
            <w:pPr>
              <w:spacing w:line="360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12</w:t>
            </w:r>
          </w:p>
        </w:tc>
      </w:tr>
    </w:tbl>
    <w:p w:rsidR="00967240" w:rsidRDefault="00967240" w:rsidP="002C32A7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FF026B" w:rsidRPr="00F35CB2" w:rsidRDefault="00FF026B" w:rsidP="002C32A7">
      <w:pPr>
        <w:spacing w:line="360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F35CB2">
        <w:rPr>
          <w:rFonts w:asciiTheme="majorHAnsi" w:hAnsiTheme="majorHAnsi" w:cstheme="majorHAnsi" w:hint="eastAsia"/>
          <w:b/>
          <w:lang w:val="en-US" w:eastAsia="ja-JP"/>
        </w:rPr>
        <w:t>Observation</w:t>
      </w:r>
      <w:r w:rsidR="007F4047">
        <w:rPr>
          <w:rFonts w:asciiTheme="majorHAnsi" w:hAnsiTheme="majorHAnsi" w:cstheme="majorHAnsi" w:hint="eastAsia"/>
          <w:b/>
          <w:lang w:val="en-US" w:eastAsia="ja-JP"/>
        </w:rPr>
        <w:t xml:space="preserve"> 5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 xml:space="preserve">: The target spectral efficiency of 30bps/Hz can be </w:t>
      </w:r>
      <w:r w:rsidRPr="00F35CB2">
        <w:rPr>
          <w:rFonts w:asciiTheme="majorHAnsi" w:hAnsiTheme="majorHAnsi" w:cstheme="majorHAnsi"/>
          <w:b/>
          <w:lang w:val="en-US" w:eastAsia="ja-JP"/>
        </w:rPr>
        <w:t>satisfied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 xml:space="preserve"> with 16-stream multiplexing at </w:t>
      </w:r>
      <w:r w:rsidR="0024498C" w:rsidRPr="00F35CB2">
        <w:rPr>
          <w:rFonts w:asciiTheme="majorHAnsi" w:hAnsiTheme="majorHAnsi" w:cstheme="majorHAnsi" w:hint="eastAsia"/>
          <w:b/>
          <w:lang w:val="en-US" w:eastAsia="ja-JP"/>
        </w:rPr>
        <w:t>SNR=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>12dB</w:t>
      </w:r>
    </w:p>
    <w:p w:rsidR="00FF026B" w:rsidRPr="00796E84" w:rsidRDefault="00FF026B" w:rsidP="002C32A7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C42741" w:rsidRPr="00055E47" w:rsidRDefault="00C42741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Conclusion</w:t>
      </w:r>
    </w:p>
    <w:p w:rsidR="007F4047" w:rsidRDefault="00707FB8" w:rsidP="00C92BCF">
      <w:pPr>
        <w:spacing w:line="360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In this contribution, we discussed possible topics that can be discussed for NR massive MIMO. </w:t>
      </w:r>
      <w:r w:rsidR="007F4047">
        <w:rPr>
          <w:rFonts w:asciiTheme="majorHAnsi" w:hAnsiTheme="majorHAnsi" w:cstheme="majorHAnsi" w:hint="eastAsia"/>
          <w:lang w:eastAsia="ja-JP"/>
        </w:rPr>
        <w:t>T</w:t>
      </w:r>
      <w:r w:rsidR="00E83C0A">
        <w:rPr>
          <w:rFonts w:asciiTheme="majorHAnsi" w:hAnsiTheme="majorHAnsi" w:cstheme="majorHAnsi" w:hint="eastAsia"/>
          <w:lang w:eastAsia="ja-JP"/>
        </w:rPr>
        <w:t xml:space="preserve">he </w:t>
      </w:r>
      <w:r w:rsidR="007F4047">
        <w:rPr>
          <w:rFonts w:asciiTheme="majorHAnsi" w:hAnsiTheme="majorHAnsi" w:cstheme="majorHAnsi"/>
          <w:lang w:eastAsia="ja-JP"/>
        </w:rPr>
        <w:t>following</w:t>
      </w:r>
      <w:r w:rsidR="007F4047">
        <w:rPr>
          <w:rFonts w:asciiTheme="majorHAnsi" w:hAnsiTheme="majorHAnsi" w:cstheme="majorHAnsi" w:hint="eastAsia"/>
          <w:lang w:eastAsia="ja-JP"/>
        </w:rPr>
        <w:t xml:space="preserve"> observations </w:t>
      </w:r>
      <w:r w:rsidR="00096972">
        <w:rPr>
          <w:rFonts w:asciiTheme="majorHAnsi" w:hAnsiTheme="majorHAnsi" w:cstheme="majorHAnsi" w:hint="eastAsia"/>
          <w:lang w:eastAsia="ja-JP"/>
        </w:rPr>
        <w:t xml:space="preserve">and </w:t>
      </w:r>
      <w:r w:rsidR="00096972">
        <w:rPr>
          <w:rFonts w:asciiTheme="majorHAnsi" w:hAnsiTheme="majorHAnsi" w:cstheme="majorHAnsi"/>
          <w:lang w:eastAsia="ja-JP"/>
        </w:rPr>
        <w:t>proposals</w:t>
      </w:r>
      <w:r w:rsidR="00096972">
        <w:rPr>
          <w:rFonts w:asciiTheme="majorHAnsi" w:hAnsiTheme="majorHAnsi" w:cstheme="majorHAnsi" w:hint="eastAsia"/>
          <w:lang w:eastAsia="ja-JP"/>
        </w:rPr>
        <w:t xml:space="preserve"> </w:t>
      </w:r>
      <w:r w:rsidR="007F4047">
        <w:rPr>
          <w:rFonts w:asciiTheme="majorHAnsi" w:hAnsiTheme="majorHAnsi" w:cstheme="majorHAnsi" w:hint="eastAsia"/>
          <w:lang w:eastAsia="ja-JP"/>
        </w:rPr>
        <w:t xml:space="preserve">have been </w:t>
      </w:r>
      <w:r w:rsidR="00E83C0A">
        <w:rPr>
          <w:rFonts w:asciiTheme="majorHAnsi" w:hAnsiTheme="majorHAnsi" w:cstheme="majorHAnsi" w:hint="eastAsia"/>
          <w:lang w:eastAsia="ja-JP"/>
        </w:rPr>
        <w:t xml:space="preserve">made in this </w:t>
      </w:r>
      <w:r w:rsidR="00E83C0A">
        <w:rPr>
          <w:rFonts w:asciiTheme="majorHAnsi" w:hAnsiTheme="majorHAnsi" w:cstheme="majorHAnsi"/>
          <w:lang w:eastAsia="ja-JP"/>
        </w:rPr>
        <w:t>contribution</w:t>
      </w:r>
      <w:r w:rsidR="007F4047">
        <w:rPr>
          <w:rFonts w:asciiTheme="majorHAnsi" w:hAnsiTheme="majorHAnsi" w:cstheme="majorHAnsi" w:hint="eastAsia"/>
          <w:lang w:eastAsia="ja-JP"/>
        </w:rPr>
        <w:t>.</w:t>
      </w:r>
      <w:r w:rsidR="00E83C0A">
        <w:rPr>
          <w:rFonts w:asciiTheme="majorHAnsi" w:hAnsiTheme="majorHAnsi" w:cstheme="majorHAnsi" w:hint="eastAsia"/>
          <w:lang w:eastAsia="ja-JP"/>
        </w:rPr>
        <w:t xml:space="preserve"> </w:t>
      </w:r>
    </w:p>
    <w:p w:rsidR="007F4047" w:rsidRDefault="007F4047" w:rsidP="00C92BCF">
      <w:pPr>
        <w:spacing w:line="360" w:lineRule="auto"/>
        <w:jc w:val="both"/>
        <w:rPr>
          <w:rFonts w:asciiTheme="majorHAnsi" w:hAnsiTheme="majorHAnsi" w:cstheme="majorHAnsi"/>
          <w:lang w:eastAsia="ja-JP"/>
        </w:rPr>
      </w:pPr>
    </w:p>
    <w:p w:rsidR="00096972" w:rsidRPr="00F35CB2" w:rsidRDefault="00096972" w:rsidP="00096972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F35CB2">
        <w:rPr>
          <w:rFonts w:asciiTheme="majorHAnsi" w:hAnsiTheme="majorHAnsi" w:cstheme="majorHAnsi" w:hint="eastAsia"/>
          <w:b/>
          <w:lang w:val="en-US" w:eastAsia="ja-JP"/>
        </w:rPr>
        <w:t>Observation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1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>: Functionality to check time reciprocity is needed for NR massive MIMO</w:t>
      </w:r>
    </w:p>
    <w:p w:rsidR="00096972" w:rsidRPr="00F35CB2" w:rsidRDefault="00096972" w:rsidP="00096972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F35CB2">
        <w:rPr>
          <w:rFonts w:asciiTheme="majorHAnsi" w:hAnsiTheme="majorHAnsi" w:cstheme="majorHAnsi" w:hint="eastAsia"/>
          <w:b/>
          <w:lang w:val="en-US" w:eastAsia="ja-JP"/>
        </w:rPr>
        <w:t>Observation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2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 xml:space="preserve">: NR massive MIMO </w:t>
      </w:r>
      <w:r w:rsidRPr="00F35CB2">
        <w:rPr>
          <w:rFonts w:asciiTheme="majorHAnsi" w:hAnsiTheme="majorHAnsi" w:cstheme="majorHAnsi"/>
          <w:b/>
          <w:lang w:val="en-US" w:eastAsia="ja-JP"/>
        </w:rPr>
        <w:t>should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 xml:space="preserve"> support two modes for </w:t>
      </w:r>
      <w:r w:rsidRPr="00F35CB2">
        <w:rPr>
          <w:rFonts w:asciiTheme="majorHAnsi" w:hAnsiTheme="majorHAnsi" w:cstheme="majorHAnsi"/>
          <w:b/>
          <w:lang w:val="en-US" w:eastAsia="ja-JP"/>
        </w:rPr>
        <w:t>efficient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 xml:space="preserve"> operation: reciprocity mode and non-reciprocity mode</w:t>
      </w:r>
    </w:p>
    <w:p w:rsidR="007F4047" w:rsidRPr="00096972" w:rsidRDefault="007F4047" w:rsidP="00C92BCF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7F4047" w:rsidRDefault="007F4047" w:rsidP="00C92BCF">
      <w:pPr>
        <w:spacing w:line="360" w:lineRule="auto"/>
        <w:jc w:val="both"/>
        <w:rPr>
          <w:rFonts w:asciiTheme="majorHAnsi" w:hAnsiTheme="majorHAnsi" w:cstheme="majorHAnsi"/>
          <w:lang w:eastAsia="ja-JP"/>
        </w:rPr>
      </w:pPr>
    </w:p>
    <w:p w:rsidR="00B96B9B" w:rsidRPr="00096972" w:rsidRDefault="00122C83" w:rsidP="00C92BCF">
      <w:pPr>
        <w:spacing w:line="360" w:lineRule="auto"/>
        <w:jc w:val="both"/>
        <w:rPr>
          <w:rFonts w:asciiTheme="majorHAnsi" w:hAnsiTheme="majorHAnsi" w:cstheme="majorHAnsi"/>
          <w:b/>
          <w:i/>
          <w:lang w:eastAsia="ja-JP"/>
        </w:rPr>
      </w:pPr>
      <w:r w:rsidRPr="00096972">
        <w:rPr>
          <w:rFonts w:asciiTheme="majorHAnsi" w:hAnsiTheme="majorHAnsi" w:cstheme="majorHAnsi"/>
          <w:b/>
          <w:i/>
          <w:lang w:eastAsia="ja-JP"/>
        </w:rPr>
        <w:t>Proposal</w:t>
      </w:r>
      <w:r w:rsidR="00F64B1D" w:rsidRPr="00096972">
        <w:rPr>
          <w:rFonts w:asciiTheme="majorHAnsi" w:hAnsiTheme="majorHAnsi" w:cstheme="majorHAnsi" w:hint="eastAsia"/>
          <w:b/>
          <w:i/>
          <w:lang w:eastAsia="ja-JP"/>
        </w:rPr>
        <w:t xml:space="preserve"> 1</w:t>
      </w:r>
      <w:r w:rsidRPr="00096972">
        <w:rPr>
          <w:rFonts w:asciiTheme="majorHAnsi" w:hAnsiTheme="majorHAnsi" w:cstheme="majorHAnsi"/>
          <w:b/>
          <w:i/>
          <w:lang w:eastAsia="ja-JP"/>
        </w:rPr>
        <w:t xml:space="preserve">: </w:t>
      </w:r>
      <w:r w:rsidR="005E52D0">
        <w:rPr>
          <w:rFonts w:asciiTheme="majorHAnsi" w:hAnsiTheme="majorHAnsi" w:cstheme="majorHAnsi" w:hint="eastAsia"/>
          <w:b/>
          <w:i/>
          <w:lang w:eastAsia="ja-JP"/>
        </w:rPr>
        <w:t>Consider</w:t>
      </w:r>
      <w:r w:rsidR="0068607B" w:rsidRPr="00096972">
        <w:rPr>
          <w:rFonts w:asciiTheme="majorHAnsi" w:hAnsiTheme="majorHAnsi" w:cstheme="majorHAnsi" w:hint="eastAsia"/>
          <w:b/>
          <w:i/>
          <w:lang w:eastAsia="ja-JP"/>
        </w:rPr>
        <w:t xml:space="preserve"> time reciprocity in NR Massive MIMO</w:t>
      </w:r>
    </w:p>
    <w:p w:rsidR="00096972" w:rsidRDefault="00096972" w:rsidP="00C92BCF">
      <w:pPr>
        <w:spacing w:line="360" w:lineRule="auto"/>
        <w:jc w:val="both"/>
        <w:rPr>
          <w:rFonts w:asciiTheme="majorHAnsi" w:hAnsiTheme="majorHAnsi" w:cstheme="majorHAnsi"/>
          <w:lang w:eastAsia="ja-JP"/>
        </w:rPr>
      </w:pPr>
    </w:p>
    <w:p w:rsidR="00096972" w:rsidRPr="00906DA7" w:rsidRDefault="00096972" w:rsidP="00096972">
      <w:pPr>
        <w:spacing w:line="360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906DA7">
        <w:rPr>
          <w:rFonts w:asciiTheme="majorHAnsi" w:hAnsiTheme="majorHAnsi" w:cstheme="majorHAnsi" w:hint="eastAsia"/>
          <w:b/>
          <w:lang w:val="en-US" w:eastAsia="ja-JP"/>
        </w:rPr>
        <w:t>Observation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3</w:t>
      </w:r>
      <w:r w:rsidRPr="00906DA7">
        <w:rPr>
          <w:rFonts w:asciiTheme="majorHAnsi" w:hAnsiTheme="majorHAnsi" w:cstheme="majorHAnsi" w:hint="eastAsia"/>
          <w:b/>
          <w:lang w:val="en-US" w:eastAsia="ja-JP"/>
        </w:rPr>
        <w:t xml:space="preserve">: Increased </w:t>
      </w:r>
      <w:r w:rsidRPr="00906DA7">
        <w:rPr>
          <w:rFonts w:asciiTheme="majorHAnsi" w:hAnsiTheme="majorHAnsi" w:cstheme="majorHAnsi"/>
          <w:b/>
          <w:lang w:val="en-US" w:eastAsia="ja-JP"/>
        </w:rPr>
        <w:t>TX power</w:t>
      </w:r>
      <w:r w:rsidRPr="00906DA7">
        <w:rPr>
          <w:rFonts w:asciiTheme="majorHAnsi" w:hAnsiTheme="majorHAnsi" w:cstheme="majorHAnsi" w:hint="eastAsia"/>
          <w:b/>
          <w:lang w:val="en-US" w:eastAsia="ja-JP"/>
        </w:rPr>
        <w:t xml:space="preserve"> due to NLP can be lowered by modulo operation in massive MIMO</w:t>
      </w:r>
    </w:p>
    <w:p w:rsidR="00096972" w:rsidRPr="00F35CB2" w:rsidRDefault="00096972" w:rsidP="00096972">
      <w:pPr>
        <w:spacing w:line="360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F35CB2">
        <w:rPr>
          <w:rFonts w:asciiTheme="majorHAnsi" w:hAnsiTheme="majorHAnsi" w:cstheme="majorHAnsi" w:hint="eastAsia"/>
          <w:b/>
          <w:lang w:val="en-US" w:eastAsia="ja-JP"/>
        </w:rPr>
        <w:t>Observation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4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 xml:space="preserve">: NLP can increase throughput when </w:t>
      </w:r>
      <w:r w:rsidRPr="00F35CB2">
        <w:rPr>
          <w:rFonts w:asciiTheme="majorHAnsi" w:hAnsiTheme="majorHAnsi" w:cstheme="majorHAnsi"/>
          <w:b/>
          <w:lang w:val="en-US" w:eastAsia="ja-JP"/>
        </w:rPr>
        <w:t>spatial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 xml:space="preserve"> correlation exists in channels of UEs who are close to each other</w:t>
      </w:r>
    </w:p>
    <w:p w:rsidR="00096972" w:rsidRDefault="00096972" w:rsidP="00C92BCF">
      <w:pPr>
        <w:spacing w:line="360" w:lineRule="auto"/>
        <w:jc w:val="both"/>
        <w:rPr>
          <w:rFonts w:asciiTheme="majorHAnsi" w:hAnsiTheme="majorHAnsi" w:cstheme="majorHAnsi"/>
          <w:lang w:eastAsia="ja-JP"/>
        </w:rPr>
      </w:pPr>
    </w:p>
    <w:p w:rsidR="003A5FA6" w:rsidRDefault="003A5FA6" w:rsidP="00C92BCF">
      <w:pPr>
        <w:spacing w:line="360" w:lineRule="auto"/>
        <w:jc w:val="both"/>
        <w:rPr>
          <w:rFonts w:asciiTheme="majorHAnsi" w:hAnsiTheme="majorHAnsi" w:cstheme="majorHAnsi"/>
          <w:b/>
          <w:i/>
          <w:lang w:eastAsia="ja-JP"/>
        </w:rPr>
      </w:pPr>
      <w:r w:rsidRPr="00096972">
        <w:rPr>
          <w:rFonts w:asciiTheme="majorHAnsi" w:hAnsiTheme="majorHAnsi" w:cstheme="majorHAnsi" w:hint="eastAsia"/>
          <w:b/>
          <w:i/>
          <w:lang w:eastAsia="ja-JP"/>
        </w:rPr>
        <w:t>Proposal</w:t>
      </w:r>
      <w:r w:rsidR="00F64B1D" w:rsidRPr="00096972">
        <w:rPr>
          <w:rFonts w:asciiTheme="majorHAnsi" w:hAnsiTheme="majorHAnsi" w:cstheme="majorHAnsi" w:hint="eastAsia"/>
          <w:b/>
          <w:i/>
          <w:lang w:eastAsia="ja-JP"/>
        </w:rPr>
        <w:t xml:space="preserve"> 2</w:t>
      </w:r>
      <w:r w:rsidRPr="00096972">
        <w:rPr>
          <w:rFonts w:asciiTheme="majorHAnsi" w:hAnsiTheme="majorHAnsi" w:cstheme="majorHAnsi" w:hint="eastAsia"/>
          <w:b/>
          <w:i/>
          <w:lang w:eastAsia="ja-JP"/>
        </w:rPr>
        <w:t>:</w:t>
      </w:r>
      <w:r w:rsidR="009053F0">
        <w:rPr>
          <w:rFonts w:asciiTheme="majorHAnsi" w:hAnsiTheme="majorHAnsi" w:cstheme="majorHAnsi" w:hint="eastAsia"/>
          <w:b/>
          <w:i/>
          <w:lang w:eastAsia="ja-JP"/>
        </w:rPr>
        <w:t xml:space="preserve"> </w:t>
      </w:r>
      <w:r w:rsidR="006B0E47" w:rsidRPr="00096972">
        <w:rPr>
          <w:rFonts w:asciiTheme="majorHAnsi" w:hAnsiTheme="majorHAnsi" w:cstheme="majorHAnsi" w:hint="eastAsia"/>
          <w:b/>
          <w:i/>
          <w:lang w:eastAsia="ja-JP"/>
        </w:rPr>
        <w:t>S</w:t>
      </w:r>
      <w:r w:rsidR="0068607B" w:rsidRPr="00096972">
        <w:rPr>
          <w:rFonts w:asciiTheme="majorHAnsi" w:hAnsiTheme="majorHAnsi" w:cstheme="majorHAnsi" w:hint="eastAsia"/>
          <w:b/>
          <w:i/>
          <w:lang w:eastAsia="ja-JP"/>
        </w:rPr>
        <w:t>tudy</w:t>
      </w:r>
      <w:r w:rsidR="006B0E47" w:rsidRPr="00096972">
        <w:rPr>
          <w:rFonts w:asciiTheme="majorHAnsi" w:hAnsiTheme="majorHAnsi" w:cstheme="majorHAnsi" w:hint="eastAsia"/>
          <w:b/>
          <w:i/>
          <w:lang w:eastAsia="ja-JP"/>
        </w:rPr>
        <w:t xml:space="preserve"> effectiveness</w:t>
      </w:r>
      <w:r w:rsidR="0068607B" w:rsidRPr="00096972">
        <w:rPr>
          <w:rFonts w:asciiTheme="majorHAnsi" w:hAnsiTheme="majorHAnsi" w:cstheme="majorHAnsi" w:hint="eastAsia"/>
          <w:b/>
          <w:i/>
          <w:lang w:eastAsia="ja-JP"/>
        </w:rPr>
        <w:t xml:space="preserve"> of </w:t>
      </w:r>
      <w:r w:rsidR="0068607B" w:rsidRPr="00096972">
        <w:rPr>
          <w:rFonts w:asciiTheme="majorHAnsi" w:hAnsiTheme="majorHAnsi" w:cstheme="majorHAnsi"/>
          <w:b/>
          <w:i/>
          <w:lang w:eastAsia="ja-JP"/>
        </w:rPr>
        <w:t>nonlinear</w:t>
      </w:r>
      <w:r w:rsidR="0068607B" w:rsidRPr="00096972">
        <w:rPr>
          <w:rFonts w:asciiTheme="majorHAnsi" w:hAnsiTheme="majorHAnsi" w:cstheme="majorHAnsi" w:hint="eastAsia"/>
          <w:b/>
          <w:i/>
          <w:lang w:eastAsia="ja-JP"/>
        </w:rPr>
        <w:t xml:space="preserve"> precoding for NR Massive MIMO</w:t>
      </w:r>
    </w:p>
    <w:p w:rsidR="00425554" w:rsidRPr="00096972" w:rsidRDefault="00425554" w:rsidP="00C92BCF">
      <w:pPr>
        <w:spacing w:line="360" w:lineRule="auto"/>
        <w:jc w:val="both"/>
        <w:rPr>
          <w:rFonts w:asciiTheme="majorHAnsi" w:hAnsiTheme="majorHAnsi" w:cstheme="majorHAnsi"/>
          <w:b/>
          <w:i/>
          <w:lang w:eastAsia="ja-JP"/>
        </w:rPr>
      </w:pPr>
      <w:r>
        <w:rPr>
          <w:rFonts w:asciiTheme="majorHAnsi" w:hAnsiTheme="majorHAnsi" w:cstheme="majorHAnsi" w:hint="eastAsia"/>
          <w:b/>
          <w:i/>
          <w:lang w:eastAsia="ja-JP"/>
        </w:rPr>
        <w:t>Proposal 3:</w:t>
      </w:r>
      <w:r w:rsidR="009053F0">
        <w:rPr>
          <w:rFonts w:asciiTheme="majorHAnsi" w:hAnsiTheme="majorHAnsi" w:cstheme="majorHAnsi" w:hint="eastAsia"/>
          <w:b/>
          <w:i/>
          <w:lang w:eastAsia="ja-JP"/>
        </w:rPr>
        <w:t xml:space="preserve"> </w:t>
      </w:r>
      <w:r>
        <w:rPr>
          <w:rFonts w:asciiTheme="majorHAnsi" w:hAnsiTheme="majorHAnsi" w:cstheme="majorHAnsi" w:hint="eastAsia"/>
          <w:b/>
          <w:i/>
          <w:lang w:eastAsia="ja-JP"/>
        </w:rPr>
        <w:t>Consider reference signal design</w:t>
      </w:r>
      <w:r w:rsidR="009053F0">
        <w:rPr>
          <w:rFonts w:asciiTheme="majorHAnsi" w:hAnsiTheme="majorHAnsi" w:cstheme="majorHAnsi" w:hint="eastAsia"/>
          <w:b/>
          <w:i/>
          <w:lang w:eastAsia="ja-JP"/>
        </w:rPr>
        <w:t>s</w:t>
      </w:r>
      <w:r>
        <w:rPr>
          <w:rFonts w:asciiTheme="majorHAnsi" w:hAnsiTheme="majorHAnsi" w:cstheme="majorHAnsi" w:hint="eastAsia"/>
          <w:b/>
          <w:i/>
          <w:lang w:eastAsia="ja-JP"/>
        </w:rPr>
        <w:t xml:space="preserve"> </w:t>
      </w:r>
      <w:r>
        <w:rPr>
          <w:rFonts w:asciiTheme="majorHAnsi" w:hAnsiTheme="majorHAnsi" w:cstheme="majorHAnsi"/>
          <w:b/>
          <w:i/>
          <w:lang w:eastAsia="ja-JP"/>
        </w:rPr>
        <w:t>and</w:t>
      </w:r>
      <w:r>
        <w:rPr>
          <w:rFonts w:asciiTheme="majorHAnsi" w:hAnsiTheme="majorHAnsi" w:cstheme="majorHAnsi" w:hint="eastAsia"/>
          <w:b/>
          <w:i/>
          <w:lang w:eastAsia="ja-JP"/>
        </w:rPr>
        <w:t xml:space="preserve"> channel feedback schemes for nonlinear precoding in NR massive MIMO</w:t>
      </w:r>
    </w:p>
    <w:p w:rsidR="00096972" w:rsidRDefault="00096972" w:rsidP="00C92BCF">
      <w:pPr>
        <w:spacing w:line="360" w:lineRule="auto"/>
        <w:jc w:val="both"/>
        <w:rPr>
          <w:rFonts w:asciiTheme="majorHAnsi" w:hAnsiTheme="majorHAnsi" w:cstheme="majorHAnsi"/>
          <w:lang w:eastAsia="ja-JP"/>
        </w:rPr>
      </w:pPr>
    </w:p>
    <w:p w:rsidR="0026349A" w:rsidRPr="00F35CB2" w:rsidRDefault="0026349A" w:rsidP="0026349A">
      <w:pPr>
        <w:spacing w:line="360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F35CB2">
        <w:rPr>
          <w:rFonts w:asciiTheme="majorHAnsi" w:hAnsiTheme="majorHAnsi" w:cstheme="majorHAnsi" w:hint="eastAsia"/>
          <w:b/>
          <w:lang w:val="en-US" w:eastAsia="ja-JP"/>
        </w:rPr>
        <w:t>Observation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5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 xml:space="preserve">: The target spectral efficiency of 30bps/Hz can be </w:t>
      </w:r>
      <w:r w:rsidRPr="00F35CB2">
        <w:rPr>
          <w:rFonts w:asciiTheme="majorHAnsi" w:hAnsiTheme="majorHAnsi" w:cstheme="majorHAnsi"/>
          <w:b/>
          <w:lang w:val="en-US" w:eastAsia="ja-JP"/>
        </w:rPr>
        <w:t>satisfied</w:t>
      </w:r>
      <w:r w:rsidRPr="00F35CB2">
        <w:rPr>
          <w:rFonts w:asciiTheme="majorHAnsi" w:hAnsiTheme="majorHAnsi" w:cstheme="majorHAnsi" w:hint="eastAsia"/>
          <w:b/>
          <w:lang w:val="en-US" w:eastAsia="ja-JP"/>
        </w:rPr>
        <w:t xml:space="preserve"> with 16-stream multiplexing at SNR=12dB</w:t>
      </w:r>
    </w:p>
    <w:p w:rsidR="00096972" w:rsidRPr="0026349A" w:rsidRDefault="00096972" w:rsidP="00C92BCF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68607B" w:rsidRPr="00793338" w:rsidRDefault="0068607B" w:rsidP="00C92BCF">
      <w:pPr>
        <w:spacing w:line="360" w:lineRule="auto"/>
        <w:jc w:val="both"/>
        <w:rPr>
          <w:rFonts w:asciiTheme="majorHAnsi" w:hAnsiTheme="majorHAnsi" w:cstheme="majorHAnsi"/>
          <w:b/>
          <w:i/>
          <w:lang w:eastAsia="ja-JP"/>
        </w:rPr>
      </w:pPr>
      <w:r w:rsidRPr="00793338">
        <w:rPr>
          <w:rFonts w:asciiTheme="majorHAnsi" w:hAnsiTheme="majorHAnsi" w:cstheme="majorHAnsi" w:hint="eastAsia"/>
          <w:b/>
          <w:i/>
          <w:lang w:eastAsia="ja-JP"/>
        </w:rPr>
        <w:t xml:space="preserve">Proposal </w:t>
      </w:r>
      <w:r w:rsidR="00425554">
        <w:rPr>
          <w:rFonts w:asciiTheme="majorHAnsi" w:hAnsiTheme="majorHAnsi" w:cstheme="majorHAnsi" w:hint="eastAsia"/>
          <w:b/>
          <w:i/>
          <w:lang w:eastAsia="ja-JP"/>
        </w:rPr>
        <w:t>4</w:t>
      </w:r>
      <w:r w:rsidRPr="00793338">
        <w:rPr>
          <w:rFonts w:asciiTheme="majorHAnsi" w:hAnsiTheme="majorHAnsi" w:cstheme="majorHAnsi" w:hint="eastAsia"/>
          <w:b/>
          <w:i/>
          <w:lang w:eastAsia="ja-JP"/>
        </w:rPr>
        <w:t xml:space="preserve">: Increase the number of multiplexed layers up to 16 </w:t>
      </w:r>
    </w:p>
    <w:p w:rsidR="004A3D03" w:rsidRPr="00055E47" w:rsidRDefault="004A3D03" w:rsidP="00222DAA">
      <w:pPr>
        <w:spacing w:after="120" w:line="360" w:lineRule="auto"/>
        <w:jc w:val="both"/>
        <w:rPr>
          <w:rFonts w:asciiTheme="majorHAnsi" w:hAnsiTheme="majorHAnsi" w:cstheme="majorHAnsi"/>
          <w:b/>
          <w:sz w:val="22"/>
          <w:szCs w:val="22"/>
          <w:lang w:eastAsia="ja-JP"/>
        </w:rPr>
      </w:pPr>
    </w:p>
    <w:p w:rsidR="00786845" w:rsidRDefault="00786845" w:rsidP="00222DA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FB7EDD" w:rsidRDefault="00FB7EDD" w:rsidP="00FB7EDD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0" w:name="ChairmansNot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BF13BB">
        <w:rPr>
          <w:rFonts w:asciiTheme="majorHAnsi" w:hAnsiTheme="majorHAnsi" w:cstheme="majorHAnsi"/>
          <w:noProof/>
        </w:rPr>
        <w:t>1</w:t>
      </w:r>
      <w:r w:rsidRPr="007F21F6">
        <w:rPr>
          <w:rFonts w:asciiTheme="majorHAnsi" w:hAnsiTheme="majorHAnsi" w:cstheme="majorHAnsi"/>
        </w:rPr>
        <w:fldChar w:fldCharType="end"/>
      </w:r>
      <w:bookmarkEnd w:id="10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85152C">
        <w:rPr>
          <w:rFonts w:asciiTheme="majorHAnsi" w:hAnsiTheme="majorHAnsi" w:cstheme="majorHAnsi" w:hint="eastAsia"/>
          <w:lang w:val="en-US" w:eastAsia="ja-JP"/>
        </w:rPr>
        <w:t>Chairman</w:t>
      </w:r>
      <w:r w:rsidR="0085152C">
        <w:rPr>
          <w:rFonts w:asciiTheme="majorHAnsi" w:hAnsiTheme="majorHAnsi" w:cstheme="majorHAnsi"/>
          <w:lang w:val="en-US" w:eastAsia="ja-JP"/>
        </w:rPr>
        <w:t>’</w:t>
      </w:r>
      <w:r w:rsidR="0085152C">
        <w:rPr>
          <w:rFonts w:asciiTheme="majorHAnsi" w:hAnsiTheme="majorHAnsi" w:cstheme="majorHAnsi" w:hint="eastAsia"/>
          <w:lang w:val="en-US" w:eastAsia="ja-JP"/>
        </w:rPr>
        <w:t>s note, RAN1 #84bis</w:t>
      </w:r>
      <w:r w:rsidR="00021D29">
        <w:rPr>
          <w:rFonts w:asciiTheme="majorHAnsi" w:hAnsiTheme="majorHAnsi" w:cstheme="majorHAnsi" w:hint="eastAsia"/>
          <w:lang w:val="en-US" w:eastAsia="ja-JP"/>
        </w:rPr>
        <w:t>, Busan, Republic of Korea, April 2016</w:t>
      </w:r>
    </w:p>
    <w:p w:rsidR="00022B91" w:rsidRDefault="00022B91" w:rsidP="00022B91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1" w:name="MELCO_overview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BF13BB">
        <w:rPr>
          <w:rFonts w:asciiTheme="majorHAnsi" w:hAnsiTheme="majorHAnsi" w:cstheme="majorHAnsi"/>
          <w:noProof/>
        </w:rPr>
        <w:t>2</w:t>
      </w:r>
      <w:r w:rsidRPr="007F21F6">
        <w:rPr>
          <w:rFonts w:asciiTheme="majorHAnsi" w:hAnsiTheme="majorHAnsi" w:cstheme="majorHAnsi"/>
        </w:rPr>
        <w:fldChar w:fldCharType="end"/>
      </w:r>
      <w:bookmarkEnd w:id="11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447969">
        <w:rPr>
          <w:rFonts w:asciiTheme="majorHAnsi" w:hAnsiTheme="majorHAnsi" w:cstheme="majorHAnsi"/>
          <w:lang w:val="en-US" w:eastAsia="ja-JP"/>
        </w:rPr>
        <w:t>R1-162580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“</w:t>
      </w:r>
      <w:r>
        <w:rPr>
          <w:rFonts w:asciiTheme="majorHAnsi" w:hAnsiTheme="majorHAnsi" w:cstheme="majorHAnsi" w:hint="eastAsia"/>
          <w:lang w:eastAsia="ja-JP"/>
        </w:rPr>
        <w:t xml:space="preserve">Overview of </w:t>
      </w:r>
      <w:r>
        <w:rPr>
          <w:rFonts w:asciiTheme="majorHAnsi" w:hAnsiTheme="majorHAnsi" w:cstheme="majorHAnsi"/>
          <w:lang w:eastAsia="ja-JP"/>
        </w:rPr>
        <w:t>NR</w:t>
      </w:r>
      <w:r>
        <w:rPr>
          <w:rFonts w:asciiTheme="majorHAnsi" w:hAnsiTheme="majorHAnsi" w:cstheme="majorHAnsi" w:hint="eastAsia"/>
          <w:lang w:eastAsia="ja-JP"/>
        </w:rPr>
        <w:t xml:space="preserve"> techniques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>, Republic of Korea, April 2016.</w:t>
      </w:r>
    </w:p>
    <w:p w:rsidR="008E68AC" w:rsidRPr="008E68AC" w:rsidRDefault="008E68AC" w:rsidP="008E68AC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2" w:name="Ref_PilotContamination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BF13BB">
        <w:rPr>
          <w:rFonts w:asciiTheme="majorHAnsi" w:hAnsiTheme="majorHAnsi" w:cstheme="majorHAnsi"/>
          <w:noProof/>
        </w:rPr>
        <w:t>3</w:t>
      </w:r>
      <w:r w:rsidRPr="007F21F6">
        <w:rPr>
          <w:rFonts w:asciiTheme="majorHAnsi" w:hAnsiTheme="majorHAnsi" w:cstheme="majorHAnsi"/>
        </w:rPr>
        <w:fldChar w:fldCharType="end"/>
      </w:r>
      <w:bookmarkEnd w:id="12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485E62">
        <w:rPr>
          <w:rStyle w:val="HTML"/>
          <w:rFonts w:asciiTheme="majorHAnsi" w:hAnsiTheme="majorHAnsi" w:cstheme="majorHAnsi"/>
        </w:rPr>
        <w:t xml:space="preserve">O. Elijah, C. </w:t>
      </w:r>
      <w:proofErr w:type="spellStart"/>
      <w:r w:rsidRPr="00485E62">
        <w:rPr>
          <w:rStyle w:val="HTML"/>
          <w:rFonts w:asciiTheme="majorHAnsi" w:hAnsiTheme="majorHAnsi" w:cstheme="majorHAnsi"/>
        </w:rPr>
        <w:t>Leow</w:t>
      </w:r>
      <w:proofErr w:type="spellEnd"/>
      <w:r w:rsidRPr="00485E62">
        <w:rPr>
          <w:rStyle w:val="HTML"/>
          <w:rFonts w:asciiTheme="majorHAnsi" w:hAnsiTheme="majorHAnsi" w:cstheme="majorHAnsi"/>
        </w:rPr>
        <w:t xml:space="preserve">, T. Rahman, S. </w:t>
      </w:r>
      <w:proofErr w:type="spellStart"/>
      <w:r w:rsidRPr="00485E62">
        <w:rPr>
          <w:rStyle w:val="HTML"/>
          <w:rFonts w:asciiTheme="majorHAnsi" w:hAnsiTheme="majorHAnsi" w:cstheme="majorHAnsi"/>
        </w:rPr>
        <w:t>Nunoo</w:t>
      </w:r>
      <w:proofErr w:type="spellEnd"/>
      <w:r w:rsidRPr="00485E62">
        <w:rPr>
          <w:rStyle w:val="HTML"/>
          <w:rFonts w:asciiTheme="majorHAnsi" w:hAnsiTheme="majorHAnsi" w:cstheme="majorHAnsi"/>
        </w:rPr>
        <w:t xml:space="preserve">, S. </w:t>
      </w:r>
      <w:proofErr w:type="spellStart"/>
      <w:r w:rsidRPr="00485E62">
        <w:rPr>
          <w:rStyle w:val="HTML"/>
          <w:rFonts w:asciiTheme="majorHAnsi" w:hAnsiTheme="majorHAnsi" w:cstheme="majorHAnsi"/>
        </w:rPr>
        <w:t>Iliya</w:t>
      </w:r>
      <w:proofErr w:type="spellEnd"/>
      <w:r w:rsidRPr="00485E62">
        <w:rPr>
          <w:rStyle w:val="HTML"/>
          <w:rFonts w:asciiTheme="majorHAnsi" w:hAnsiTheme="majorHAnsi" w:cstheme="majorHAnsi"/>
        </w:rPr>
        <w:t>," A Comprehensive Survey of Pilot Contamination in Massive MIMO - 5G System,"</w:t>
      </w:r>
      <w:r>
        <w:rPr>
          <w:rStyle w:val="HTML"/>
          <w:rFonts w:asciiTheme="majorHAnsi" w:hAnsiTheme="majorHAnsi" w:cstheme="majorHAnsi" w:hint="eastAsia"/>
          <w:lang w:eastAsia="ja-JP"/>
        </w:rPr>
        <w:t xml:space="preserve"> </w:t>
      </w:r>
      <w:r w:rsidRPr="00485E62">
        <w:rPr>
          <w:lang w:val="en-US" w:eastAsia="ja-JP"/>
        </w:rPr>
        <w:t xml:space="preserve">IEEE </w:t>
      </w:r>
      <w:proofErr w:type="spellStart"/>
      <w:r>
        <w:rPr>
          <w:rFonts w:hint="eastAsia"/>
          <w:lang w:val="en-US" w:eastAsia="ja-JP"/>
        </w:rPr>
        <w:t>Commun</w:t>
      </w:r>
      <w:proofErr w:type="spellEnd"/>
      <w:r>
        <w:rPr>
          <w:rFonts w:hint="eastAsia"/>
          <w:lang w:val="en-US" w:eastAsia="ja-JP"/>
        </w:rPr>
        <w:t>.</w:t>
      </w:r>
      <w:r w:rsidRPr="00485E62">
        <w:rPr>
          <w:lang w:val="en-US" w:eastAsia="ja-JP"/>
        </w:rPr>
        <w:t xml:space="preserve"> Surveys &amp; Tutorials, </w:t>
      </w:r>
      <w:r>
        <w:rPr>
          <w:lang w:val="en-US" w:eastAsia="ja-JP"/>
        </w:rPr>
        <w:t>Issue 99, Nov. 2015</w:t>
      </w:r>
      <w:r>
        <w:rPr>
          <w:rFonts w:hint="eastAsia"/>
          <w:lang w:val="en-US" w:eastAsia="ja-JP"/>
        </w:rPr>
        <w:t>, pp. 1-19.</w:t>
      </w:r>
    </w:p>
    <w:p w:rsidR="00735C27" w:rsidRDefault="00735C27" w:rsidP="00735C27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3" w:name="Hara_Recip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BF13BB">
        <w:rPr>
          <w:rFonts w:asciiTheme="majorHAnsi" w:hAnsiTheme="majorHAnsi" w:cstheme="majorHAnsi"/>
          <w:noProof/>
        </w:rPr>
        <w:t>4</w:t>
      </w:r>
      <w:r w:rsidRPr="007F21F6">
        <w:rPr>
          <w:rFonts w:asciiTheme="majorHAnsi" w:hAnsiTheme="majorHAnsi" w:cstheme="majorHAnsi"/>
        </w:rPr>
        <w:fldChar w:fldCharType="end"/>
      </w:r>
      <w:bookmarkEnd w:id="13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735C27">
        <w:rPr>
          <w:rFonts w:asciiTheme="majorHAnsi" w:hAnsiTheme="majorHAnsi" w:cstheme="majorHAnsi"/>
          <w:lang w:val="en-US" w:eastAsia="ja-JP"/>
        </w:rPr>
        <w:t>R1-094917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“</w:t>
      </w:r>
      <w:r w:rsidRPr="00735C27">
        <w:rPr>
          <w:rFonts w:asciiTheme="majorHAnsi" w:hAnsiTheme="majorHAnsi" w:cstheme="majorHAnsi"/>
          <w:lang w:val="en-US" w:eastAsia="ja-JP"/>
        </w:rPr>
        <w:t>Necessity of checking channel reciprocity in TDD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>, Sept. 2009.</w:t>
      </w:r>
    </w:p>
    <w:p w:rsidR="00E622A9" w:rsidRDefault="00E622A9" w:rsidP="00E622A9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4" w:name="Recip_MIMO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BF13BB">
        <w:rPr>
          <w:rFonts w:asciiTheme="majorHAnsi" w:hAnsiTheme="majorHAnsi" w:cstheme="majorHAnsi"/>
          <w:noProof/>
        </w:rPr>
        <w:t>5</w:t>
      </w:r>
      <w:r w:rsidRPr="007F21F6">
        <w:rPr>
          <w:rFonts w:asciiTheme="majorHAnsi" w:hAnsiTheme="majorHAnsi" w:cstheme="majorHAnsi"/>
        </w:rPr>
        <w:fldChar w:fldCharType="end"/>
      </w:r>
      <w:bookmarkEnd w:id="14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E622A9">
        <w:rPr>
          <w:rFonts w:asciiTheme="majorHAnsi" w:hAnsiTheme="majorHAnsi" w:cstheme="majorHAnsi"/>
          <w:lang w:val="en-US" w:eastAsia="ja-JP"/>
        </w:rPr>
        <w:t xml:space="preserve">F. </w:t>
      </w:r>
      <w:proofErr w:type="spellStart"/>
      <w:r w:rsidRPr="00E622A9">
        <w:rPr>
          <w:rFonts w:asciiTheme="majorHAnsi" w:hAnsiTheme="majorHAnsi" w:cstheme="majorHAnsi"/>
          <w:lang w:val="en-US" w:eastAsia="ja-JP"/>
        </w:rPr>
        <w:t>Kaltenberger</w:t>
      </w:r>
      <w:proofErr w:type="spellEnd"/>
      <w:r w:rsidRPr="00E622A9">
        <w:rPr>
          <w:rFonts w:asciiTheme="majorHAnsi" w:hAnsiTheme="majorHAnsi" w:cstheme="majorHAnsi"/>
          <w:lang w:val="en-US" w:eastAsia="ja-JP"/>
        </w:rPr>
        <w:t xml:space="preserve">, H. Jiang, M. </w:t>
      </w:r>
      <w:proofErr w:type="spellStart"/>
      <w:r w:rsidRPr="00E622A9">
        <w:rPr>
          <w:rFonts w:asciiTheme="majorHAnsi" w:hAnsiTheme="majorHAnsi" w:cstheme="majorHAnsi"/>
          <w:lang w:val="en-US" w:eastAsia="ja-JP"/>
        </w:rPr>
        <w:t>Guillaud</w:t>
      </w:r>
      <w:proofErr w:type="spellEnd"/>
      <w:r w:rsidRPr="00E622A9">
        <w:rPr>
          <w:rFonts w:asciiTheme="majorHAnsi" w:hAnsiTheme="majorHAnsi" w:cstheme="majorHAnsi"/>
          <w:lang w:val="en-US" w:eastAsia="ja-JP"/>
        </w:rPr>
        <w:t xml:space="preserve"> and R. </w:t>
      </w:r>
      <w:proofErr w:type="spellStart"/>
      <w:r w:rsidRPr="00E622A9">
        <w:rPr>
          <w:rFonts w:asciiTheme="majorHAnsi" w:hAnsiTheme="majorHAnsi" w:cstheme="majorHAnsi"/>
          <w:lang w:val="en-US" w:eastAsia="ja-JP"/>
        </w:rPr>
        <w:t>Knopp</w:t>
      </w:r>
      <w:proofErr w:type="spellEnd"/>
      <w:r w:rsidRPr="00E622A9">
        <w:rPr>
          <w:rFonts w:asciiTheme="majorHAnsi" w:hAnsiTheme="majorHAnsi" w:cstheme="majorHAnsi"/>
          <w:lang w:val="en-US" w:eastAsia="ja-JP"/>
        </w:rPr>
        <w:t>,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“</w:t>
      </w:r>
      <w:r w:rsidRPr="00E622A9">
        <w:rPr>
          <w:rFonts w:asciiTheme="majorHAnsi" w:hAnsiTheme="majorHAnsi" w:cstheme="majorHAnsi"/>
          <w:lang w:val="en-US" w:eastAsia="ja-JP"/>
        </w:rPr>
        <w:t>Relative channel reciprocity calibration in MIMO/TDD systems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 w:rsidRPr="00E622A9">
        <w:rPr>
          <w:rFonts w:asciiTheme="majorHAnsi" w:hAnsiTheme="majorHAnsi" w:cstheme="majorHAnsi"/>
          <w:lang w:val="en-US" w:eastAsia="ja-JP"/>
        </w:rPr>
        <w:t>2010 Future Network &amp; Mobile Summit, Florence, 2010, pp. 1-10.</w:t>
      </w:r>
    </w:p>
    <w:p w:rsidR="00E9660A" w:rsidRDefault="00E9660A" w:rsidP="00E9660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proofErr w:type="gramStart"/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5" w:name="Ref_Calib_Nishimori"/>
      <w:bookmarkStart w:id="16" w:name="Ref_SelfCalib_Nishimori"/>
      <w:proofErr w:type="gramEnd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BF13BB">
        <w:rPr>
          <w:rFonts w:asciiTheme="majorHAnsi" w:hAnsiTheme="majorHAnsi" w:cstheme="majorHAnsi"/>
          <w:noProof/>
        </w:rPr>
        <w:t>6</w:t>
      </w:r>
      <w:r w:rsidRPr="007F21F6">
        <w:rPr>
          <w:rFonts w:asciiTheme="majorHAnsi" w:hAnsiTheme="majorHAnsi" w:cstheme="majorHAnsi"/>
        </w:rPr>
        <w:fldChar w:fldCharType="end"/>
      </w:r>
      <w:bookmarkEnd w:id="15"/>
      <w:bookmarkEnd w:id="16"/>
      <w:proofErr w:type="gramStart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B56EA9">
        <w:rPr>
          <w:rStyle w:val="HTML"/>
          <w:rFonts w:asciiTheme="majorHAnsi" w:hAnsiTheme="majorHAnsi" w:cstheme="majorHAnsi"/>
        </w:rPr>
        <w:t xml:space="preserve">K. </w:t>
      </w:r>
      <w:proofErr w:type="spellStart"/>
      <w:r w:rsidRPr="00B56EA9">
        <w:rPr>
          <w:rStyle w:val="HTML"/>
          <w:rFonts w:asciiTheme="majorHAnsi" w:hAnsiTheme="majorHAnsi" w:cstheme="majorHAnsi"/>
        </w:rPr>
        <w:t>Nishimori</w:t>
      </w:r>
      <w:proofErr w:type="spellEnd"/>
      <w:r w:rsidRPr="00B56EA9">
        <w:rPr>
          <w:rStyle w:val="HTML"/>
          <w:rFonts w:asciiTheme="majorHAnsi" w:hAnsiTheme="majorHAnsi" w:cstheme="majorHAnsi"/>
        </w:rPr>
        <w:t xml:space="preserve">, K. Cho, Y. </w:t>
      </w:r>
      <w:proofErr w:type="spellStart"/>
      <w:r w:rsidRPr="00B56EA9">
        <w:rPr>
          <w:rStyle w:val="HTML"/>
          <w:rFonts w:asciiTheme="majorHAnsi" w:hAnsiTheme="majorHAnsi" w:cstheme="majorHAnsi"/>
        </w:rPr>
        <w:t>Takatori</w:t>
      </w:r>
      <w:proofErr w:type="spellEnd"/>
      <w:r w:rsidRPr="00B56EA9">
        <w:rPr>
          <w:rStyle w:val="HTML"/>
          <w:rFonts w:asciiTheme="majorHAnsi" w:hAnsiTheme="majorHAnsi" w:cstheme="majorHAnsi"/>
        </w:rPr>
        <w:t>, and T. Hori, “Automatic calibration</w:t>
      </w:r>
      <w:r>
        <w:rPr>
          <w:rStyle w:val="HTML"/>
          <w:rFonts w:asciiTheme="majorHAnsi" w:hAnsiTheme="majorHAnsi" w:cstheme="majorHAnsi" w:hint="eastAsia"/>
          <w:lang w:eastAsia="ja-JP"/>
        </w:rPr>
        <w:t xml:space="preserve"> </w:t>
      </w:r>
      <w:r w:rsidRPr="00B56EA9">
        <w:rPr>
          <w:rStyle w:val="HTML"/>
          <w:rFonts w:asciiTheme="majorHAnsi" w:hAnsiTheme="majorHAnsi" w:cstheme="majorHAnsi"/>
        </w:rPr>
        <w:t>method using transmitting signals of an adaptive array for TDD systems,”</w:t>
      </w:r>
      <w:r>
        <w:rPr>
          <w:rStyle w:val="HTML"/>
          <w:rFonts w:asciiTheme="majorHAnsi" w:hAnsiTheme="majorHAnsi" w:cstheme="majorHAnsi" w:hint="eastAsia"/>
          <w:lang w:eastAsia="ja-JP"/>
        </w:rPr>
        <w:t xml:space="preserve"> </w:t>
      </w:r>
      <w:r w:rsidRPr="00B56EA9">
        <w:rPr>
          <w:rStyle w:val="HTML"/>
          <w:rFonts w:asciiTheme="majorHAnsi" w:hAnsiTheme="majorHAnsi" w:cstheme="majorHAnsi"/>
        </w:rPr>
        <w:t xml:space="preserve">IEEE Trans. </w:t>
      </w:r>
      <w:proofErr w:type="spellStart"/>
      <w:r w:rsidRPr="00B56EA9">
        <w:rPr>
          <w:rStyle w:val="HTML"/>
          <w:rFonts w:asciiTheme="majorHAnsi" w:hAnsiTheme="majorHAnsi" w:cstheme="majorHAnsi"/>
        </w:rPr>
        <w:t>Veh</w:t>
      </w:r>
      <w:proofErr w:type="spellEnd"/>
      <w:r w:rsidRPr="00B56EA9">
        <w:rPr>
          <w:rStyle w:val="HTML"/>
          <w:rFonts w:asciiTheme="majorHAnsi" w:hAnsiTheme="majorHAnsi" w:cstheme="majorHAnsi"/>
        </w:rPr>
        <w:t>.</w:t>
      </w:r>
      <w:proofErr w:type="gramEnd"/>
      <w:r w:rsidRPr="00B56EA9">
        <w:rPr>
          <w:rStyle w:val="HTML"/>
          <w:rFonts w:asciiTheme="majorHAnsi" w:hAnsiTheme="majorHAnsi" w:cstheme="majorHAnsi"/>
        </w:rPr>
        <w:t xml:space="preserve"> Technol., vol. 50, no. 6, pp. 1636-1640, Nov.</w:t>
      </w:r>
      <w:r>
        <w:rPr>
          <w:rStyle w:val="HTML"/>
          <w:rFonts w:asciiTheme="majorHAnsi" w:hAnsiTheme="majorHAnsi" w:cstheme="majorHAnsi" w:hint="eastAsia"/>
          <w:lang w:eastAsia="ja-JP"/>
        </w:rPr>
        <w:t xml:space="preserve"> </w:t>
      </w:r>
      <w:r w:rsidRPr="00B56EA9">
        <w:rPr>
          <w:rStyle w:val="HTML"/>
          <w:rFonts w:asciiTheme="majorHAnsi" w:hAnsiTheme="majorHAnsi" w:cstheme="majorHAnsi"/>
        </w:rPr>
        <w:t>2001.</w:t>
      </w:r>
    </w:p>
    <w:p w:rsidR="00E9660A" w:rsidRDefault="00E9660A" w:rsidP="006B0E47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Style w:val="HTML"/>
          <w:rFonts w:asciiTheme="majorHAnsi" w:hAnsiTheme="majorHAnsi" w:cstheme="majorHAnsi" w:hint="eastAsia"/>
          <w:lang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7" w:name="Ref_OnTheAirCalib_Hou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BF13BB">
        <w:rPr>
          <w:rFonts w:asciiTheme="majorHAnsi" w:hAnsiTheme="majorHAnsi" w:cstheme="majorHAnsi"/>
          <w:noProof/>
        </w:rPr>
        <w:t>7</w:t>
      </w:r>
      <w:r w:rsidRPr="007F21F6">
        <w:rPr>
          <w:rFonts w:asciiTheme="majorHAnsi" w:hAnsiTheme="majorHAnsi" w:cstheme="majorHAnsi"/>
        </w:rPr>
        <w:fldChar w:fldCharType="end"/>
      </w:r>
      <w:bookmarkEnd w:id="17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B56EA9">
        <w:rPr>
          <w:rStyle w:val="HTML"/>
          <w:rFonts w:asciiTheme="majorHAnsi" w:hAnsiTheme="majorHAnsi" w:cstheme="majorHAnsi"/>
        </w:rPr>
        <w:t xml:space="preserve">X. </w:t>
      </w:r>
      <w:proofErr w:type="spellStart"/>
      <w:r w:rsidRPr="00B56EA9">
        <w:rPr>
          <w:rStyle w:val="HTML"/>
          <w:rFonts w:asciiTheme="majorHAnsi" w:hAnsiTheme="majorHAnsi" w:cstheme="majorHAnsi"/>
        </w:rPr>
        <w:t>Hou</w:t>
      </w:r>
      <w:proofErr w:type="spellEnd"/>
      <w:r w:rsidRPr="00B56EA9">
        <w:rPr>
          <w:rStyle w:val="HTML"/>
          <w:rFonts w:asciiTheme="majorHAnsi" w:hAnsiTheme="majorHAnsi" w:cstheme="majorHAnsi"/>
        </w:rPr>
        <w:t xml:space="preserve">, A. Harada, and H. </w:t>
      </w:r>
      <w:proofErr w:type="spellStart"/>
      <w:r w:rsidRPr="00B56EA9">
        <w:rPr>
          <w:rStyle w:val="HTML"/>
          <w:rFonts w:asciiTheme="majorHAnsi" w:hAnsiTheme="majorHAnsi" w:cstheme="majorHAnsi"/>
        </w:rPr>
        <w:t>Suda</w:t>
      </w:r>
      <w:proofErr w:type="spellEnd"/>
      <w:r w:rsidRPr="00B56EA9">
        <w:rPr>
          <w:rStyle w:val="HTML"/>
          <w:rFonts w:asciiTheme="majorHAnsi" w:hAnsiTheme="majorHAnsi" w:cstheme="majorHAnsi"/>
        </w:rPr>
        <w:t>, “Experimental study of advanced</w:t>
      </w:r>
      <w:r w:rsidRPr="00B56EA9">
        <w:rPr>
          <w:rFonts w:asciiTheme="majorHAnsi" w:hAnsiTheme="majorHAnsi" w:cstheme="majorHAnsi"/>
        </w:rPr>
        <w:br/>
      </w:r>
      <w:r w:rsidRPr="00B56EA9">
        <w:rPr>
          <w:rStyle w:val="HTML"/>
          <w:rFonts w:asciiTheme="majorHAnsi" w:hAnsiTheme="majorHAnsi" w:cstheme="majorHAnsi"/>
        </w:rPr>
        <w:t>MU-MIMO scheme with antenna calibration for the evolving LTE TDD</w:t>
      </w:r>
      <w:r w:rsidRPr="00B56EA9">
        <w:rPr>
          <w:rFonts w:asciiTheme="majorHAnsi" w:hAnsiTheme="majorHAnsi" w:cstheme="majorHAnsi"/>
        </w:rPr>
        <w:br/>
      </w:r>
      <w:r w:rsidRPr="00B56EA9">
        <w:rPr>
          <w:rStyle w:val="HTML"/>
          <w:rFonts w:asciiTheme="majorHAnsi" w:hAnsiTheme="majorHAnsi" w:cstheme="majorHAnsi"/>
        </w:rPr>
        <w:t>system,” in Proc. IEEE 23rd International Symposium on Personal,</w:t>
      </w:r>
      <w:r w:rsidRPr="00B56EA9">
        <w:rPr>
          <w:rFonts w:asciiTheme="majorHAnsi" w:hAnsiTheme="majorHAnsi" w:cstheme="majorHAnsi"/>
        </w:rPr>
        <w:br/>
      </w:r>
      <w:r w:rsidRPr="00B56EA9">
        <w:rPr>
          <w:rStyle w:val="HTML"/>
          <w:rFonts w:asciiTheme="majorHAnsi" w:hAnsiTheme="majorHAnsi" w:cstheme="majorHAnsi"/>
        </w:rPr>
        <w:t>Indoor and Mobile Radio Communications, pp. 2443-2448, Sept. 2012.</w:t>
      </w:r>
    </w:p>
    <w:p w:rsidR="00BF13BB" w:rsidRPr="009E3F67" w:rsidRDefault="00BF13BB" w:rsidP="00BF13BB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8" w:name="Ref_Innovation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8</w:t>
      </w:r>
      <w:r w:rsidRPr="007F21F6">
        <w:rPr>
          <w:rFonts w:asciiTheme="majorHAnsi" w:hAnsiTheme="majorHAnsi" w:cstheme="majorHAnsi"/>
        </w:rPr>
        <w:fldChar w:fldCharType="end"/>
      </w:r>
      <w:bookmarkEnd w:id="18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 w:hint="eastAsia"/>
          <w:lang w:val="en-US" w:eastAsia="ja-JP"/>
        </w:rPr>
        <w:t xml:space="preserve">X. Yu and S. </w:t>
      </w:r>
      <w:proofErr w:type="spellStart"/>
      <w:r>
        <w:rPr>
          <w:rFonts w:asciiTheme="majorHAnsi" w:hAnsiTheme="majorHAnsi" w:cstheme="majorHAnsi" w:hint="eastAsia"/>
          <w:lang w:val="en-US" w:eastAsia="ja-JP"/>
        </w:rPr>
        <w:t>Pasupathy</w:t>
      </w:r>
      <w:proofErr w:type="spellEnd"/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“</w:t>
      </w:r>
      <w:r>
        <w:rPr>
          <w:rFonts w:asciiTheme="majorHAnsi" w:hAnsiTheme="majorHAnsi" w:cstheme="majorHAnsi" w:hint="eastAsia"/>
          <w:lang w:val="en-US" w:eastAsia="ja-JP"/>
        </w:rPr>
        <w:t>Innovations-based MLSE for Rayleigh fading channels,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 xml:space="preserve"> IEEE Trans. on </w:t>
      </w:r>
      <w:proofErr w:type="spellStart"/>
      <w:proofErr w:type="gramStart"/>
      <w:r>
        <w:rPr>
          <w:rFonts w:asciiTheme="majorHAnsi" w:hAnsiTheme="majorHAnsi" w:cstheme="majorHAnsi" w:hint="eastAsia"/>
          <w:lang w:val="en-US" w:eastAsia="ja-JP"/>
        </w:rPr>
        <w:t>Commun</w:t>
      </w:r>
      <w:proofErr w:type="spellEnd"/>
      <w:r>
        <w:rPr>
          <w:rFonts w:asciiTheme="majorHAnsi" w:hAnsiTheme="majorHAnsi" w:cstheme="majorHAnsi" w:hint="eastAsia"/>
          <w:lang w:val="en-US" w:eastAsia="ja-JP"/>
        </w:rPr>
        <w:t>.,</w:t>
      </w:r>
      <w:proofErr w:type="gramEnd"/>
      <w:r>
        <w:rPr>
          <w:rFonts w:asciiTheme="majorHAnsi" w:hAnsiTheme="majorHAnsi" w:cstheme="majorHAnsi" w:hint="eastAsia"/>
          <w:lang w:val="en-US" w:eastAsia="ja-JP"/>
        </w:rPr>
        <w:t xml:space="preserve"> vol. 43, no. 2/3/4, Feb./March/April, 1995, pp. 1534-1544.</w:t>
      </w:r>
    </w:p>
    <w:p w:rsidR="00CB5227" w:rsidRDefault="008E68AC" w:rsidP="0068607B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 xml:space="preserve"> </w:t>
      </w:r>
      <w:r w:rsidR="00DC52B5" w:rsidRPr="007F21F6">
        <w:rPr>
          <w:rFonts w:asciiTheme="majorHAnsi" w:hAnsiTheme="majorHAnsi" w:cstheme="majorHAnsi"/>
          <w:lang w:val="en-US" w:eastAsia="ja-JP"/>
        </w:rPr>
        <w:t>[</w:t>
      </w:r>
      <w:bookmarkStart w:id="19" w:name="Standard_IEEE"/>
      <w:r w:rsidR="00DC52B5" w:rsidRPr="007F21F6">
        <w:rPr>
          <w:rFonts w:asciiTheme="majorHAnsi" w:hAnsiTheme="majorHAnsi" w:cstheme="majorHAnsi"/>
        </w:rPr>
        <w:fldChar w:fldCharType="begin"/>
      </w:r>
      <w:r w:rsidR="00DC52B5" w:rsidRPr="007F21F6">
        <w:rPr>
          <w:rFonts w:asciiTheme="majorHAnsi" w:hAnsiTheme="majorHAnsi" w:cstheme="majorHAnsi"/>
        </w:rPr>
        <w:instrText xml:space="preserve"> SEQ BIB \* MERGEFORMAT </w:instrText>
      </w:r>
      <w:r w:rsidR="00DC52B5" w:rsidRPr="007F21F6">
        <w:rPr>
          <w:rFonts w:asciiTheme="majorHAnsi" w:hAnsiTheme="majorHAnsi" w:cstheme="majorHAnsi"/>
        </w:rPr>
        <w:fldChar w:fldCharType="separate"/>
      </w:r>
      <w:r w:rsidR="00BF13BB">
        <w:rPr>
          <w:rFonts w:asciiTheme="majorHAnsi" w:hAnsiTheme="majorHAnsi" w:cstheme="majorHAnsi"/>
          <w:noProof/>
        </w:rPr>
        <w:t>9</w:t>
      </w:r>
      <w:r w:rsidR="00DC52B5" w:rsidRPr="007F21F6">
        <w:rPr>
          <w:rFonts w:asciiTheme="majorHAnsi" w:hAnsiTheme="majorHAnsi" w:cstheme="majorHAnsi"/>
        </w:rPr>
        <w:fldChar w:fldCharType="end"/>
      </w:r>
      <w:bookmarkEnd w:id="19"/>
      <w:r w:rsidR="00DC52B5" w:rsidRPr="007F21F6">
        <w:rPr>
          <w:rFonts w:asciiTheme="majorHAnsi" w:hAnsiTheme="majorHAnsi" w:cstheme="majorHAnsi"/>
          <w:lang w:val="en-US" w:eastAsia="ja-JP"/>
        </w:rPr>
        <w:t>]</w:t>
      </w:r>
      <w:r w:rsidR="00DC52B5" w:rsidRPr="007F21F6">
        <w:rPr>
          <w:rFonts w:asciiTheme="majorHAnsi" w:hAnsiTheme="majorHAnsi" w:cstheme="majorHAnsi" w:hint="eastAsia"/>
          <w:lang w:val="en-US" w:eastAsia="ja-JP"/>
        </w:rPr>
        <w:tab/>
      </w:r>
      <w:r w:rsidR="006D33DA" w:rsidRPr="00D617EB">
        <w:rPr>
          <w:rFonts w:asciiTheme="majorHAnsi" w:hAnsiTheme="majorHAnsi" w:cstheme="majorHAnsi"/>
          <w:lang w:val="en-US" w:eastAsia="ja-JP"/>
        </w:rPr>
        <w:t>IEEE Std. 802.3an-2006: "Physical Layer and Management Parameters for 10 Gb/s Operation, Type 10GBASE-T," published Sept. 2006.</w:t>
      </w:r>
    </w:p>
    <w:p w:rsidR="003F08AE" w:rsidRDefault="00BF13BB" w:rsidP="003F08AE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 xml:space="preserve"> </w:t>
      </w:r>
      <w:r w:rsidR="003F08AE" w:rsidRPr="007F21F6">
        <w:rPr>
          <w:rFonts w:asciiTheme="majorHAnsi" w:hAnsiTheme="majorHAnsi" w:cstheme="majorHAnsi"/>
          <w:lang w:val="en-US" w:eastAsia="ja-JP"/>
        </w:rPr>
        <w:t>[</w:t>
      </w:r>
      <w:bookmarkStart w:id="20" w:name="Ref_THP"/>
      <w:r w:rsidR="003F08AE" w:rsidRPr="007F21F6">
        <w:rPr>
          <w:rFonts w:asciiTheme="majorHAnsi" w:hAnsiTheme="majorHAnsi" w:cstheme="majorHAnsi"/>
        </w:rPr>
        <w:fldChar w:fldCharType="begin"/>
      </w:r>
      <w:r w:rsidR="003F08AE" w:rsidRPr="007F21F6">
        <w:rPr>
          <w:rFonts w:asciiTheme="majorHAnsi" w:hAnsiTheme="majorHAnsi" w:cstheme="majorHAnsi"/>
        </w:rPr>
        <w:instrText xml:space="preserve"> SEQ BIB \* MERGEFORMAT </w:instrText>
      </w:r>
      <w:r w:rsidR="003F08AE" w:rsidRPr="007F21F6"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10</w:t>
      </w:r>
      <w:r w:rsidR="003F08AE" w:rsidRPr="007F21F6">
        <w:rPr>
          <w:rFonts w:asciiTheme="majorHAnsi" w:hAnsiTheme="majorHAnsi" w:cstheme="majorHAnsi"/>
        </w:rPr>
        <w:fldChar w:fldCharType="end"/>
      </w:r>
      <w:bookmarkEnd w:id="20"/>
      <w:r w:rsidR="003F08AE" w:rsidRPr="007F21F6">
        <w:rPr>
          <w:rFonts w:asciiTheme="majorHAnsi" w:hAnsiTheme="majorHAnsi" w:cstheme="majorHAnsi"/>
          <w:lang w:val="en-US" w:eastAsia="ja-JP"/>
        </w:rPr>
        <w:t>]</w:t>
      </w:r>
      <w:r w:rsidR="003F08AE" w:rsidRPr="007F21F6">
        <w:rPr>
          <w:rFonts w:asciiTheme="majorHAnsi" w:hAnsiTheme="majorHAnsi" w:cstheme="majorHAnsi" w:hint="eastAsia"/>
          <w:lang w:val="en-US" w:eastAsia="ja-JP"/>
        </w:rPr>
        <w:tab/>
      </w:r>
      <w:r w:rsidR="003F08AE" w:rsidRPr="003F08AE">
        <w:rPr>
          <w:rFonts w:asciiTheme="majorHAnsi" w:hAnsiTheme="majorHAnsi" w:cstheme="majorHAnsi"/>
          <w:lang w:val="en-US" w:eastAsia="ja-JP"/>
        </w:rPr>
        <w:t xml:space="preserve">R. F. H. Fischer, C. </w:t>
      </w:r>
      <w:proofErr w:type="spellStart"/>
      <w:r w:rsidR="003F08AE" w:rsidRPr="003F08AE">
        <w:rPr>
          <w:rFonts w:asciiTheme="majorHAnsi" w:hAnsiTheme="majorHAnsi" w:cstheme="majorHAnsi"/>
          <w:lang w:val="en-US" w:eastAsia="ja-JP"/>
        </w:rPr>
        <w:t>Windpassinger</w:t>
      </w:r>
      <w:proofErr w:type="spellEnd"/>
      <w:r w:rsidR="003F08AE" w:rsidRPr="003F08AE">
        <w:rPr>
          <w:rFonts w:asciiTheme="majorHAnsi" w:hAnsiTheme="majorHAnsi" w:cstheme="majorHAnsi"/>
          <w:lang w:val="en-US" w:eastAsia="ja-JP"/>
        </w:rPr>
        <w:t>, a. Lampe, and J. B. Huber, "Space-Time Transmission using Tomlinson-</w:t>
      </w:r>
      <w:proofErr w:type="spellStart"/>
      <w:r w:rsidR="003F08AE" w:rsidRPr="003F08AE">
        <w:rPr>
          <w:rFonts w:asciiTheme="majorHAnsi" w:hAnsiTheme="majorHAnsi" w:cstheme="majorHAnsi"/>
          <w:lang w:val="en-US" w:eastAsia="ja-JP"/>
        </w:rPr>
        <w:t>Harashima</w:t>
      </w:r>
      <w:proofErr w:type="spellEnd"/>
      <w:r w:rsidR="003F08AE" w:rsidRPr="003F08AE">
        <w:rPr>
          <w:rFonts w:asciiTheme="majorHAnsi" w:hAnsiTheme="majorHAnsi" w:cstheme="majorHAnsi"/>
          <w:lang w:val="en-US" w:eastAsia="ja-JP"/>
        </w:rPr>
        <w:t xml:space="preserve"> Precoding," in Proc. of 4th ITG Conference on Source and Channel Coding, pp.139-147, Berlin, Jan. 2002.</w:t>
      </w:r>
    </w:p>
    <w:p w:rsidR="00101C06" w:rsidRPr="00101C06" w:rsidRDefault="00101C06" w:rsidP="00101C06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21" w:name="Req_5G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BF13BB">
        <w:rPr>
          <w:rFonts w:asciiTheme="majorHAnsi" w:hAnsiTheme="majorHAnsi" w:cstheme="majorHAnsi"/>
          <w:noProof/>
        </w:rPr>
        <w:t>11</w:t>
      </w:r>
      <w:r w:rsidRPr="007F21F6">
        <w:rPr>
          <w:rFonts w:asciiTheme="majorHAnsi" w:hAnsiTheme="majorHAnsi" w:cstheme="majorHAnsi"/>
        </w:rPr>
        <w:fldChar w:fldCharType="end"/>
      </w:r>
      <w:bookmarkEnd w:id="21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101C06">
        <w:rPr>
          <w:rFonts w:asciiTheme="majorHAnsi" w:hAnsiTheme="majorHAnsi" w:cstheme="majorHAnsi"/>
          <w:lang w:val="en-US" w:eastAsia="ja-JP"/>
        </w:rPr>
        <w:t>TR 38.913, V0.3.0, “Study on Scenarios and Requirements for Next Generation Access Technologies”, Mar. 2016.</w:t>
      </w:r>
    </w:p>
    <w:p w:rsidR="00101C06" w:rsidRPr="00101C06" w:rsidRDefault="00101C06" w:rsidP="00F3157A">
      <w:pPr>
        <w:rPr>
          <w:rFonts w:asciiTheme="majorHAnsi" w:hAnsiTheme="majorHAnsi" w:cstheme="majorHAnsi"/>
          <w:lang w:val="en-US" w:eastAsia="ja-JP"/>
        </w:rPr>
      </w:pPr>
    </w:p>
    <w:p w:rsidR="00101C06" w:rsidRDefault="00101C06" w:rsidP="00F3157A">
      <w:pPr>
        <w:rPr>
          <w:rFonts w:asciiTheme="majorHAnsi" w:hAnsiTheme="majorHAnsi" w:cstheme="majorHAnsi"/>
          <w:lang w:val="en-US" w:eastAsia="ja-JP"/>
        </w:rPr>
      </w:pPr>
    </w:p>
    <w:p w:rsidR="00101C06" w:rsidRDefault="00101C06" w:rsidP="00F3157A">
      <w:pPr>
        <w:rPr>
          <w:lang w:val="en-US" w:eastAsia="ja-JP"/>
        </w:rPr>
      </w:pPr>
    </w:p>
    <w:sectPr w:rsidR="00101C06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31F" w:rsidRDefault="0000031F">
      <w:r>
        <w:separator/>
      </w:r>
    </w:p>
  </w:endnote>
  <w:endnote w:type="continuationSeparator" w:id="0">
    <w:p w:rsidR="0000031F" w:rsidRDefault="0000031F">
      <w:r>
        <w:continuationSeparator/>
      </w:r>
    </w:p>
  </w:endnote>
  <w:endnote w:type="continuationNotice" w:id="1">
    <w:p w:rsidR="0000031F" w:rsidRDefault="000003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31F" w:rsidRDefault="0000031F">
      <w:r>
        <w:separator/>
      </w:r>
    </w:p>
  </w:footnote>
  <w:footnote w:type="continuationSeparator" w:id="0">
    <w:p w:rsidR="0000031F" w:rsidRDefault="0000031F">
      <w:r>
        <w:continuationSeparator/>
      </w:r>
    </w:p>
  </w:footnote>
  <w:footnote w:type="continuationNotice" w:id="1">
    <w:p w:rsidR="0000031F" w:rsidRDefault="0000031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C53DC"/>
    <w:multiLevelType w:val="hybridMultilevel"/>
    <w:tmpl w:val="EC66B5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0A4FD7"/>
    <w:multiLevelType w:val="hybridMultilevel"/>
    <w:tmpl w:val="FE02348E"/>
    <w:lvl w:ilvl="0" w:tplc="99C47C6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6423040"/>
    <w:multiLevelType w:val="hybridMultilevel"/>
    <w:tmpl w:val="20F837F4"/>
    <w:lvl w:ilvl="0" w:tplc="CD7A70E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78174D"/>
    <w:multiLevelType w:val="hybridMultilevel"/>
    <w:tmpl w:val="38821B60"/>
    <w:lvl w:ilvl="0" w:tplc="0C00C30C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AB16862"/>
    <w:multiLevelType w:val="hybridMultilevel"/>
    <w:tmpl w:val="EFCABE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DBC1656"/>
    <w:multiLevelType w:val="hybridMultilevel"/>
    <w:tmpl w:val="5178F3E6"/>
    <w:lvl w:ilvl="0" w:tplc="583089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51B62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FEE5B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B324E7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FA1E1B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2FB20F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D804C6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20E07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4FC50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8">
    <w:nsid w:val="10682963"/>
    <w:multiLevelType w:val="hybridMultilevel"/>
    <w:tmpl w:val="81645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07331F1"/>
    <w:multiLevelType w:val="hybridMultilevel"/>
    <w:tmpl w:val="4F306764"/>
    <w:lvl w:ilvl="0" w:tplc="D8B430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49E45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B7FAA7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82AAE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CC92839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6F6E65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219498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CC896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8EC46F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0">
    <w:nsid w:val="1244766F"/>
    <w:multiLevelType w:val="hybridMultilevel"/>
    <w:tmpl w:val="82441034"/>
    <w:lvl w:ilvl="0" w:tplc="F8325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E95EA">
      <w:start w:val="15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C74C8">
      <w:start w:val="15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78A730">
      <w:start w:val="153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46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F66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90C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AF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30B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5150645"/>
    <w:multiLevelType w:val="hybridMultilevel"/>
    <w:tmpl w:val="70446DD0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6B95F83"/>
    <w:multiLevelType w:val="hybridMultilevel"/>
    <w:tmpl w:val="E8EC5374"/>
    <w:lvl w:ilvl="0" w:tplc="F9CA8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1BA61A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D7AEC46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4FC21E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022EDC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FFCE2C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E1A59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DDB285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9CCA92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3">
    <w:nsid w:val="1984045B"/>
    <w:multiLevelType w:val="hybridMultilevel"/>
    <w:tmpl w:val="73560A94"/>
    <w:lvl w:ilvl="0" w:tplc="47FAC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767E">
      <w:start w:val="7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>
    <w:nsid w:val="21464314"/>
    <w:multiLevelType w:val="hybridMultilevel"/>
    <w:tmpl w:val="25F8221C"/>
    <w:lvl w:ilvl="0" w:tplc="A624566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31806E0"/>
    <w:multiLevelType w:val="hybridMultilevel"/>
    <w:tmpl w:val="F2A651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5805A87"/>
    <w:multiLevelType w:val="hybridMultilevel"/>
    <w:tmpl w:val="52AE5F98"/>
    <w:lvl w:ilvl="0" w:tplc="C9401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419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62BF8">
      <w:start w:val="18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41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982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042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81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32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0F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9847513"/>
    <w:multiLevelType w:val="hybridMultilevel"/>
    <w:tmpl w:val="52141B06"/>
    <w:lvl w:ilvl="0" w:tplc="03CAA8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ＭＳ Ｐゴシック" w:hAnsi="ＭＳ Ｐゴシック" w:hint="default"/>
      </w:rPr>
    </w:lvl>
    <w:lvl w:ilvl="1" w:tplc="E2440D8C">
      <w:start w:val="235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ＭＳ Ｐゴシック" w:hAnsi="ＭＳ Ｐゴシック" w:hint="default"/>
      </w:rPr>
    </w:lvl>
    <w:lvl w:ilvl="2" w:tplc="1FDCBB6A">
      <w:start w:val="235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ＭＳ Ｐゴシック" w:hAnsi="ＭＳ Ｐゴシック" w:hint="default"/>
      </w:rPr>
    </w:lvl>
    <w:lvl w:ilvl="3" w:tplc="44CEEA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ＭＳ Ｐゴシック" w:hAnsi="ＭＳ Ｐゴシック" w:hint="default"/>
      </w:rPr>
    </w:lvl>
    <w:lvl w:ilvl="4" w:tplc="BA9447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ＭＳ Ｐゴシック" w:hAnsi="ＭＳ Ｐゴシック" w:hint="default"/>
      </w:rPr>
    </w:lvl>
    <w:lvl w:ilvl="5" w:tplc="73421B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ＭＳ Ｐゴシック" w:hAnsi="ＭＳ Ｐゴシック" w:hint="default"/>
      </w:rPr>
    </w:lvl>
    <w:lvl w:ilvl="6" w:tplc="DD4ADE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ＭＳ Ｐゴシック" w:hAnsi="ＭＳ Ｐゴシック" w:hint="default"/>
      </w:rPr>
    </w:lvl>
    <w:lvl w:ilvl="7" w:tplc="9D8CB3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ＭＳ Ｐゴシック" w:hAnsi="ＭＳ Ｐゴシック" w:hint="default"/>
      </w:rPr>
    </w:lvl>
    <w:lvl w:ilvl="8" w:tplc="C3C4AC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ＭＳ Ｐゴシック" w:hAnsi="ＭＳ Ｐゴシック" w:hint="default"/>
      </w:rPr>
    </w:lvl>
  </w:abstractNum>
  <w:abstractNum w:abstractNumId="20">
    <w:nsid w:val="2B947D71"/>
    <w:multiLevelType w:val="hybridMultilevel"/>
    <w:tmpl w:val="35BA6888"/>
    <w:lvl w:ilvl="0" w:tplc="9F4A7D9C">
      <w:start w:val="2"/>
      <w:numFmt w:val="bullet"/>
      <w:lvlText w:val="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C225BDE"/>
    <w:multiLevelType w:val="hybridMultilevel"/>
    <w:tmpl w:val="DD36E7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180282B"/>
    <w:multiLevelType w:val="hybridMultilevel"/>
    <w:tmpl w:val="675EF1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4">
    <w:nsid w:val="36790E62"/>
    <w:multiLevelType w:val="hybridMultilevel"/>
    <w:tmpl w:val="1430CEAA"/>
    <w:lvl w:ilvl="0" w:tplc="EE720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CD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3C83E8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8427E">
      <w:start w:val="4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40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45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24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2A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2D5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6AE6D3F"/>
    <w:multiLevelType w:val="hybridMultilevel"/>
    <w:tmpl w:val="B40CDCFA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6C312A0"/>
    <w:multiLevelType w:val="hybridMultilevel"/>
    <w:tmpl w:val="84229EAE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9610D65"/>
    <w:multiLevelType w:val="hybridMultilevel"/>
    <w:tmpl w:val="19B47B50"/>
    <w:lvl w:ilvl="0" w:tplc="193695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ＭＳ 明朝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D438EB"/>
    <w:multiLevelType w:val="hybridMultilevel"/>
    <w:tmpl w:val="94CE110C"/>
    <w:lvl w:ilvl="0" w:tplc="42CAB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CCB0A">
      <w:start w:val="50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84FB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EE9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C4E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C2E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AF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E0A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5C6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5A45D66"/>
    <w:multiLevelType w:val="hybridMultilevel"/>
    <w:tmpl w:val="C032F65E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31">
    <w:nsid w:val="474E4CB0"/>
    <w:multiLevelType w:val="hybridMultilevel"/>
    <w:tmpl w:val="A4805950"/>
    <w:lvl w:ilvl="0" w:tplc="CA50E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485348">
      <w:start w:val="37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4A8D86">
      <w:start w:val="3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2C5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C3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0C1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980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F83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26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4C05154C"/>
    <w:multiLevelType w:val="hybridMultilevel"/>
    <w:tmpl w:val="7FB255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C791180"/>
    <w:multiLevelType w:val="hybridMultilevel"/>
    <w:tmpl w:val="3D6252C6"/>
    <w:lvl w:ilvl="0" w:tplc="F3EAD800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57FD5CDB"/>
    <w:multiLevelType w:val="hybridMultilevel"/>
    <w:tmpl w:val="05B8B0A6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8527BCB"/>
    <w:multiLevelType w:val="hybridMultilevel"/>
    <w:tmpl w:val="E97CFF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>
    <w:nsid w:val="5A971A90"/>
    <w:multiLevelType w:val="hybridMultilevel"/>
    <w:tmpl w:val="AE486EFE"/>
    <w:lvl w:ilvl="0" w:tplc="0C00C30C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B57610E"/>
    <w:multiLevelType w:val="hybridMultilevel"/>
    <w:tmpl w:val="21E6DD96"/>
    <w:lvl w:ilvl="0" w:tplc="734809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492ECE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9F26F40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8CE49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CB3C57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F2EAA5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1AFE0C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6FF0CD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91C239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9">
    <w:nsid w:val="5C5E5D29"/>
    <w:multiLevelType w:val="hybridMultilevel"/>
    <w:tmpl w:val="91340840"/>
    <w:lvl w:ilvl="0" w:tplc="EFDC7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98243E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45785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CD0E4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AA4EF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DFC64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A00ED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E4CE6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7468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40">
    <w:nsid w:val="62831789"/>
    <w:multiLevelType w:val="hybridMultilevel"/>
    <w:tmpl w:val="3A96E7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2">
    <w:nsid w:val="68D32AD5"/>
    <w:multiLevelType w:val="hybridMultilevel"/>
    <w:tmpl w:val="B6B4ADE8"/>
    <w:lvl w:ilvl="0" w:tplc="14685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EAC86">
      <w:start w:val="15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C75B2">
      <w:start w:val="15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722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D6A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728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26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A811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365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4">
    <w:nsid w:val="77460495"/>
    <w:multiLevelType w:val="hybridMultilevel"/>
    <w:tmpl w:val="624C65CA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C9536B4"/>
    <w:multiLevelType w:val="hybridMultilevel"/>
    <w:tmpl w:val="AB846492"/>
    <w:lvl w:ilvl="0" w:tplc="BA2E1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1C457C">
      <w:start w:val="50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786D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BE2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8D1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F86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69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01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F4A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D992DB3"/>
    <w:multiLevelType w:val="hybridMultilevel"/>
    <w:tmpl w:val="DCD0D120"/>
    <w:lvl w:ilvl="0" w:tplc="551EC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5C6618">
      <w:start w:val="21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D85328">
      <w:start w:val="21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C1CD4">
      <w:start w:val="21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D2F9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AC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001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0E8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1"/>
  </w:num>
  <w:num w:numId="3">
    <w:abstractNumId w:val="43"/>
  </w:num>
  <w:num w:numId="4">
    <w:abstractNumId w:val="23"/>
  </w:num>
  <w:num w:numId="5">
    <w:abstractNumId w:val="45"/>
  </w:num>
  <w:num w:numId="6">
    <w:abstractNumId w:val="14"/>
  </w:num>
  <w:num w:numId="7">
    <w:abstractNumId w:val="48"/>
  </w:num>
  <w:num w:numId="8">
    <w:abstractNumId w:val="4"/>
  </w:num>
  <w:num w:numId="9">
    <w:abstractNumId w:val="35"/>
  </w:num>
  <w:num w:numId="10">
    <w:abstractNumId w:val="15"/>
  </w:num>
  <w:num w:numId="11">
    <w:abstractNumId w:val="46"/>
  </w:num>
  <w:num w:numId="12">
    <w:abstractNumId w:val="29"/>
  </w:num>
  <w:num w:numId="13">
    <w:abstractNumId w:val="31"/>
  </w:num>
  <w:num w:numId="14">
    <w:abstractNumId w:val="39"/>
  </w:num>
  <w:num w:numId="15">
    <w:abstractNumId w:val="38"/>
  </w:num>
  <w:num w:numId="16">
    <w:abstractNumId w:val="9"/>
  </w:num>
  <w:num w:numId="17">
    <w:abstractNumId w:val="19"/>
  </w:num>
  <w:num w:numId="18">
    <w:abstractNumId w:val="26"/>
  </w:num>
  <w:num w:numId="19">
    <w:abstractNumId w:val="3"/>
  </w:num>
  <w:num w:numId="20">
    <w:abstractNumId w:val="13"/>
  </w:num>
  <w:num w:numId="21">
    <w:abstractNumId w:val="18"/>
  </w:num>
  <w:num w:numId="22">
    <w:abstractNumId w:val="10"/>
  </w:num>
  <w:num w:numId="23">
    <w:abstractNumId w:val="42"/>
  </w:num>
  <w:num w:numId="24">
    <w:abstractNumId w:val="36"/>
  </w:num>
  <w:num w:numId="25">
    <w:abstractNumId w:val="5"/>
  </w:num>
  <w:num w:numId="26">
    <w:abstractNumId w:val="12"/>
  </w:num>
  <w:num w:numId="27">
    <w:abstractNumId w:val="7"/>
  </w:num>
  <w:num w:numId="28">
    <w:abstractNumId w:val="47"/>
  </w:num>
  <w:num w:numId="29">
    <w:abstractNumId w:val="37"/>
  </w:num>
  <w:num w:numId="30">
    <w:abstractNumId w:val="2"/>
  </w:num>
  <w:num w:numId="31">
    <w:abstractNumId w:val="24"/>
  </w:num>
  <w:num w:numId="32">
    <w:abstractNumId w:val="34"/>
  </w:num>
  <w:num w:numId="33">
    <w:abstractNumId w:val="44"/>
  </w:num>
  <w:num w:numId="34">
    <w:abstractNumId w:val="25"/>
  </w:num>
  <w:num w:numId="35">
    <w:abstractNumId w:val="40"/>
  </w:num>
  <w:num w:numId="36">
    <w:abstractNumId w:val="27"/>
  </w:num>
  <w:num w:numId="37">
    <w:abstractNumId w:val="11"/>
  </w:num>
  <w:num w:numId="38">
    <w:abstractNumId w:val="20"/>
  </w:num>
  <w:num w:numId="39">
    <w:abstractNumId w:val="28"/>
  </w:num>
  <w:num w:numId="40">
    <w:abstractNumId w:val="21"/>
  </w:num>
  <w:num w:numId="41">
    <w:abstractNumId w:val="22"/>
  </w:num>
  <w:num w:numId="42">
    <w:abstractNumId w:val="6"/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</w:num>
  <w:num w:numId="45">
    <w:abstractNumId w:val="1"/>
  </w:num>
  <w:num w:numId="46">
    <w:abstractNumId w:val="16"/>
  </w:num>
  <w:num w:numId="47">
    <w:abstractNumId w:val="32"/>
  </w:num>
  <w:num w:numId="48">
    <w:abstractNumId w:val="17"/>
  </w:num>
  <w:num w:numId="49">
    <w:abstractNumId w:val="30"/>
  </w:num>
  <w:num w:numId="5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31F"/>
    <w:rsid w:val="00000D31"/>
    <w:rsid w:val="00000FC9"/>
    <w:rsid w:val="0000142B"/>
    <w:rsid w:val="00001B03"/>
    <w:rsid w:val="00002B69"/>
    <w:rsid w:val="00002C19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51"/>
    <w:rsid w:val="00013693"/>
    <w:rsid w:val="0001382C"/>
    <w:rsid w:val="00015C13"/>
    <w:rsid w:val="00016423"/>
    <w:rsid w:val="000168BD"/>
    <w:rsid w:val="00016CF6"/>
    <w:rsid w:val="00016EC0"/>
    <w:rsid w:val="000175E0"/>
    <w:rsid w:val="00020867"/>
    <w:rsid w:val="00021A91"/>
    <w:rsid w:val="00021B6B"/>
    <w:rsid w:val="00021D29"/>
    <w:rsid w:val="00022B91"/>
    <w:rsid w:val="00022B9D"/>
    <w:rsid w:val="00024877"/>
    <w:rsid w:val="00025524"/>
    <w:rsid w:val="000267E0"/>
    <w:rsid w:val="00026F39"/>
    <w:rsid w:val="00027827"/>
    <w:rsid w:val="00030C10"/>
    <w:rsid w:val="00031B56"/>
    <w:rsid w:val="0003226C"/>
    <w:rsid w:val="00033ABA"/>
    <w:rsid w:val="00034018"/>
    <w:rsid w:val="0003446D"/>
    <w:rsid w:val="00034D1F"/>
    <w:rsid w:val="000364A7"/>
    <w:rsid w:val="000364CB"/>
    <w:rsid w:val="00036A33"/>
    <w:rsid w:val="00040287"/>
    <w:rsid w:val="000415F3"/>
    <w:rsid w:val="000425B2"/>
    <w:rsid w:val="0004296E"/>
    <w:rsid w:val="00043605"/>
    <w:rsid w:val="00043E70"/>
    <w:rsid w:val="00043FF5"/>
    <w:rsid w:val="0004409F"/>
    <w:rsid w:val="00044846"/>
    <w:rsid w:val="00045C07"/>
    <w:rsid w:val="0004622D"/>
    <w:rsid w:val="00046F76"/>
    <w:rsid w:val="00047DE2"/>
    <w:rsid w:val="00050D4D"/>
    <w:rsid w:val="00051D46"/>
    <w:rsid w:val="0005227B"/>
    <w:rsid w:val="00052490"/>
    <w:rsid w:val="00052796"/>
    <w:rsid w:val="00053A31"/>
    <w:rsid w:val="00053B38"/>
    <w:rsid w:val="00055E47"/>
    <w:rsid w:val="0005625A"/>
    <w:rsid w:val="00060E77"/>
    <w:rsid w:val="00061C83"/>
    <w:rsid w:val="00063491"/>
    <w:rsid w:val="000643E0"/>
    <w:rsid w:val="00064401"/>
    <w:rsid w:val="0006454B"/>
    <w:rsid w:val="000649CF"/>
    <w:rsid w:val="00064BE9"/>
    <w:rsid w:val="00064E7A"/>
    <w:rsid w:val="00066137"/>
    <w:rsid w:val="00066412"/>
    <w:rsid w:val="000664E2"/>
    <w:rsid w:val="00066EDE"/>
    <w:rsid w:val="00066F5C"/>
    <w:rsid w:val="0006727D"/>
    <w:rsid w:val="00067425"/>
    <w:rsid w:val="00067554"/>
    <w:rsid w:val="00067D7E"/>
    <w:rsid w:val="00070031"/>
    <w:rsid w:val="0007063E"/>
    <w:rsid w:val="00075BD6"/>
    <w:rsid w:val="00077AFB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7583"/>
    <w:rsid w:val="00091054"/>
    <w:rsid w:val="0009107F"/>
    <w:rsid w:val="000940EB"/>
    <w:rsid w:val="000942A3"/>
    <w:rsid w:val="000949BF"/>
    <w:rsid w:val="00094BFB"/>
    <w:rsid w:val="00094FCC"/>
    <w:rsid w:val="0009538E"/>
    <w:rsid w:val="00096972"/>
    <w:rsid w:val="000A054F"/>
    <w:rsid w:val="000A1013"/>
    <w:rsid w:val="000A1435"/>
    <w:rsid w:val="000A20C2"/>
    <w:rsid w:val="000A247C"/>
    <w:rsid w:val="000A2ADA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EC5"/>
    <w:rsid w:val="000B0F18"/>
    <w:rsid w:val="000B2237"/>
    <w:rsid w:val="000B4354"/>
    <w:rsid w:val="000B4A27"/>
    <w:rsid w:val="000B5D3D"/>
    <w:rsid w:val="000B6B20"/>
    <w:rsid w:val="000B7582"/>
    <w:rsid w:val="000B7EB4"/>
    <w:rsid w:val="000C0377"/>
    <w:rsid w:val="000C07B6"/>
    <w:rsid w:val="000C07D4"/>
    <w:rsid w:val="000C0A98"/>
    <w:rsid w:val="000C1793"/>
    <w:rsid w:val="000C2088"/>
    <w:rsid w:val="000C26DF"/>
    <w:rsid w:val="000C2C6D"/>
    <w:rsid w:val="000C3933"/>
    <w:rsid w:val="000C3F67"/>
    <w:rsid w:val="000C5723"/>
    <w:rsid w:val="000C6405"/>
    <w:rsid w:val="000D189C"/>
    <w:rsid w:val="000D46A3"/>
    <w:rsid w:val="000D4B39"/>
    <w:rsid w:val="000D5010"/>
    <w:rsid w:val="000D529F"/>
    <w:rsid w:val="000D5E90"/>
    <w:rsid w:val="000D65BE"/>
    <w:rsid w:val="000D662C"/>
    <w:rsid w:val="000D7509"/>
    <w:rsid w:val="000D7ABD"/>
    <w:rsid w:val="000E0435"/>
    <w:rsid w:val="000E11E0"/>
    <w:rsid w:val="000E1BB9"/>
    <w:rsid w:val="000E21AB"/>
    <w:rsid w:val="000E2247"/>
    <w:rsid w:val="000E57C1"/>
    <w:rsid w:val="000E5E92"/>
    <w:rsid w:val="000E6280"/>
    <w:rsid w:val="000E658F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44A1"/>
    <w:rsid w:val="000F644E"/>
    <w:rsid w:val="000F686F"/>
    <w:rsid w:val="000F6951"/>
    <w:rsid w:val="000F7C58"/>
    <w:rsid w:val="0010085C"/>
    <w:rsid w:val="00101C06"/>
    <w:rsid w:val="00102BD3"/>
    <w:rsid w:val="00102F45"/>
    <w:rsid w:val="00103100"/>
    <w:rsid w:val="00103418"/>
    <w:rsid w:val="0010381B"/>
    <w:rsid w:val="00103BA8"/>
    <w:rsid w:val="00103FCF"/>
    <w:rsid w:val="00105152"/>
    <w:rsid w:val="00105249"/>
    <w:rsid w:val="0010654C"/>
    <w:rsid w:val="0010695E"/>
    <w:rsid w:val="001071AD"/>
    <w:rsid w:val="00110AD2"/>
    <w:rsid w:val="0011341E"/>
    <w:rsid w:val="001135F3"/>
    <w:rsid w:val="00113AE9"/>
    <w:rsid w:val="001142B1"/>
    <w:rsid w:val="00117C28"/>
    <w:rsid w:val="00117D9D"/>
    <w:rsid w:val="00117ED5"/>
    <w:rsid w:val="0012017F"/>
    <w:rsid w:val="00121062"/>
    <w:rsid w:val="00122C83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33E6"/>
    <w:rsid w:val="001336FF"/>
    <w:rsid w:val="001344C5"/>
    <w:rsid w:val="00135BA8"/>
    <w:rsid w:val="00137178"/>
    <w:rsid w:val="00137C80"/>
    <w:rsid w:val="00141012"/>
    <w:rsid w:val="001437F5"/>
    <w:rsid w:val="001439B6"/>
    <w:rsid w:val="00144159"/>
    <w:rsid w:val="001443F7"/>
    <w:rsid w:val="0014460F"/>
    <w:rsid w:val="00144805"/>
    <w:rsid w:val="00145771"/>
    <w:rsid w:val="00146295"/>
    <w:rsid w:val="00150012"/>
    <w:rsid w:val="0015001C"/>
    <w:rsid w:val="00150EAE"/>
    <w:rsid w:val="001513C2"/>
    <w:rsid w:val="00151984"/>
    <w:rsid w:val="00151F3A"/>
    <w:rsid w:val="00152772"/>
    <w:rsid w:val="00152CC3"/>
    <w:rsid w:val="00153A9E"/>
    <w:rsid w:val="001550A0"/>
    <w:rsid w:val="00157039"/>
    <w:rsid w:val="00162338"/>
    <w:rsid w:val="001627C9"/>
    <w:rsid w:val="0016322A"/>
    <w:rsid w:val="001636B8"/>
    <w:rsid w:val="00163EDF"/>
    <w:rsid w:val="00166AEC"/>
    <w:rsid w:val="001711D6"/>
    <w:rsid w:val="00171405"/>
    <w:rsid w:val="00171755"/>
    <w:rsid w:val="001720DD"/>
    <w:rsid w:val="001739BA"/>
    <w:rsid w:val="001744F2"/>
    <w:rsid w:val="001746A4"/>
    <w:rsid w:val="001758AC"/>
    <w:rsid w:val="001772D2"/>
    <w:rsid w:val="00177419"/>
    <w:rsid w:val="00180451"/>
    <w:rsid w:val="00180B5A"/>
    <w:rsid w:val="001817C7"/>
    <w:rsid w:val="00181F6E"/>
    <w:rsid w:val="00181FFB"/>
    <w:rsid w:val="00183502"/>
    <w:rsid w:val="00183AC7"/>
    <w:rsid w:val="00184A36"/>
    <w:rsid w:val="00184D84"/>
    <w:rsid w:val="00185186"/>
    <w:rsid w:val="001854B9"/>
    <w:rsid w:val="001867EF"/>
    <w:rsid w:val="00187936"/>
    <w:rsid w:val="00187FD9"/>
    <w:rsid w:val="00191509"/>
    <w:rsid w:val="0019300D"/>
    <w:rsid w:val="001940F1"/>
    <w:rsid w:val="00194435"/>
    <w:rsid w:val="001957D3"/>
    <w:rsid w:val="0019584D"/>
    <w:rsid w:val="00195978"/>
    <w:rsid w:val="0019686C"/>
    <w:rsid w:val="001A0869"/>
    <w:rsid w:val="001A0C4F"/>
    <w:rsid w:val="001A0D15"/>
    <w:rsid w:val="001A0E81"/>
    <w:rsid w:val="001A139C"/>
    <w:rsid w:val="001A25B3"/>
    <w:rsid w:val="001A2894"/>
    <w:rsid w:val="001A355A"/>
    <w:rsid w:val="001A3A81"/>
    <w:rsid w:val="001A50DE"/>
    <w:rsid w:val="001A545E"/>
    <w:rsid w:val="001A60AC"/>
    <w:rsid w:val="001A6497"/>
    <w:rsid w:val="001A71F8"/>
    <w:rsid w:val="001A773C"/>
    <w:rsid w:val="001A7D7E"/>
    <w:rsid w:val="001B0527"/>
    <w:rsid w:val="001B0946"/>
    <w:rsid w:val="001B2654"/>
    <w:rsid w:val="001B2755"/>
    <w:rsid w:val="001B325F"/>
    <w:rsid w:val="001B523D"/>
    <w:rsid w:val="001B7B3D"/>
    <w:rsid w:val="001B7B93"/>
    <w:rsid w:val="001C2448"/>
    <w:rsid w:val="001C28A0"/>
    <w:rsid w:val="001C3206"/>
    <w:rsid w:val="001C325C"/>
    <w:rsid w:val="001C364B"/>
    <w:rsid w:val="001C3B1C"/>
    <w:rsid w:val="001C3B52"/>
    <w:rsid w:val="001C4EA7"/>
    <w:rsid w:val="001C566C"/>
    <w:rsid w:val="001C5908"/>
    <w:rsid w:val="001C5A57"/>
    <w:rsid w:val="001C5A8D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5B45"/>
    <w:rsid w:val="001D5B61"/>
    <w:rsid w:val="001D77B0"/>
    <w:rsid w:val="001E1E5B"/>
    <w:rsid w:val="001E4B85"/>
    <w:rsid w:val="001E6DC4"/>
    <w:rsid w:val="001E70C0"/>
    <w:rsid w:val="001E7AF4"/>
    <w:rsid w:val="001F0F87"/>
    <w:rsid w:val="001F202A"/>
    <w:rsid w:val="001F206B"/>
    <w:rsid w:val="001F3086"/>
    <w:rsid w:val="001F43A6"/>
    <w:rsid w:val="001F5259"/>
    <w:rsid w:val="001F52FB"/>
    <w:rsid w:val="001F56ED"/>
    <w:rsid w:val="002015BD"/>
    <w:rsid w:val="00201711"/>
    <w:rsid w:val="002022BC"/>
    <w:rsid w:val="00203798"/>
    <w:rsid w:val="00203AD1"/>
    <w:rsid w:val="00204565"/>
    <w:rsid w:val="002066A9"/>
    <w:rsid w:val="00206E5D"/>
    <w:rsid w:val="002105E5"/>
    <w:rsid w:val="00211276"/>
    <w:rsid w:val="00211C36"/>
    <w:rsid w:val="00211D59"/>
    <w:rsid w:val="002122A5"/>
    <w:rsid w:val="002122B1"/>
    <w:rsid w:val="002142C6"/>
    <w:rsid w:val="002155B7"/>
    <w:rsid w:val="002164B4"/>
    <w:rsid w:val="00216D1C"/>
    <w:rsid w:val="0021752D"/>
    <w:rsid w:val="002215A6"/>
    <w:rsid w:val="002225EB"/>
    <w:rsid w:val="00222DAA"/>
    <w:rsid w:val="00226037"/>
    <w:rsid w:val="00226C40"/>
    <w:rsid w:val="00226CCE"/>
    <w:rsid w:val="002315F6"/>
    <w:rsid w:val="0023180F"/>
    <w:rsid w:val="00233B5E"/>
    <w:rsid w:val="00236203"/>
    <w:rsid w:val="00236A00"/>
    <w:rsid w:val="00237CB8"/>
    <w:rsid w:val="00237D6F"/>
    <w:rsid w:val="0024026D"/>
    <w:rsid w:val="0024498C"/>
    <w:rsid w:val="00244AF2"/>
    <w:rsid w:val="002457AF"/>
    <w:rsid w:val="00251239"/>
    <w:rsid w:val="00251C15"/>
    <w:rsid w:val="00252628"/>
    <w:rsid w:val="00252726"/>
    <w:rsid w:val="00255663"/>
    <w:rsid w:val="00256952"/>
    <w:rsid w:val="00256B76"/>
    <w:rsid w:val="0026349A"/>
    <w:rsid w:val="00264D4E"/>
    <w:rsid w:val="00265552"/>
    <w:rsid w:val="002661D3"/>
    <w:rsid w:val="002662D1"/>
    <w:rsid w:val="002669CC"/>
    <w:rsid w:val="00266C02"/>
    <w:rsid w:val="00266FF3"/>
    <w:rsid w:val="002679F2"/>
    <w:rsid w:val="00267C21"/>
    <w:rsid w:val="002704C3"/>
    <w:rsid w:val="00270CD5"/>
    <w:rsid w:val="002735F6"/>
    <w:rsid w:val="00273FAA"/>
    <w:rsid w:val="0027406C"/>
    <w:rsid w:val="00274615"/>
    <w:rsid w:val="00274FFD"/>
    <w:rsid w:val="00276379"/>
    <w:rsid w:val="0027654D"/>
    <w:rsid w:val="00277BDF"/>
    <w:rsid w:val="00277F76"/>
    <w:rsid w:val="00281991"/>
    <w:rsid w:val="00281D1B"/>
    <w:rsid w:val="00282084"/>
    <w:rsid w:val="002831CE"/>
    <w:rsid w:val="002839E8"/>
    <w:rsid w:val="0028455B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1AE9"/>
    <w:rsid w:val="00292908"/>
    <w:rsid w:val="00294DCE"/>
    <w:rsid w:val="00296A66"/>
    <w:rsid w:val="00297085"/>
    <w:rsid w:val="002970DC"/>
    <w:rsid w:val="002973AA"/>
    <w:rsid w:val="00297E67"/>
    <w:rsid w:val="002A0F02"/>
    <w:rsid w:val="002A58A7"/>
    <w:rsid w:val="002B0601"/>
    <w:rsid w:val="002B09FA"/>
    <w:rsid w:val="002B107B"/>
    <w:rsid w:val="002B1E59"/>
    <w:rsid w:val="002B1E64"/>
    <w:rsid w:val="002B1E97"/>
    <w:rsid w:val="002B225A"/>
    <w:rsid w:val="002B2CA9"/>
    <w:rsid w:val="002B344C"/>
    <w:rsid w:val="002B3DCA"/>
    <w:rsid w:val="002B46D3"/>
    <w:rsid w:val="002B473A"/>
    <w:rsid w:val="002B5287"/>
    <w:rsid w:val="002C09D8"/>
    <w:rsid w:val="002C18EC"/>
    <w:rsid w:val="002C26CD"/>
    <w:rsid w:val="002C3099"/>
    <w:rsid w:val="002C32A7"/>
    <w:rsid w:val="002C4AB3"/>
    <w:rsid w:val="002C4C31"/>
    <w:rsid w:val="002C4D06"/>
    <w:rsid w:val="002C4FCB"/>
    <w:rsid w:val="002C52F1"/>
    <w:rsid w:val="002C5704"/>
    <w:rsid w:val="002C5D12"/>
    <w:rsid w:val="002C7136"/>
    <w:rsid w:val="002D0F44"/>
    <w:rsid w:val="002D10A0"/>
    <w:rsid w:val="002D26BB"/>
    <w:rsid w:val="002D35BB"/>
    <w:rsid w:val="002D3661"/>
    <w:rsid w:val="002D387D"/>
    <w:rsid w:val="002D4F67"/>
    <w:rsid w:val="002D6118"/>
    <w:rsid w:val="002D6953"/>
    <w:rsid w:val="002D6C55"/>
    <w:rsid w:val="002D6C6B"/>
    <w:rsid w:val="002E001F"/>
    <w:rsid w:val="002E07A2"/>
    <w:rsid w:val="002E083F"/>
    <w:rsid w:val="002E08C6"/>
    <w:rsid w:val="002E0995"/>
    <w:rsid w:val="002E1F6D"/>
    <w:rsid w:val="002E4924"/>
    <w:rsid w:val="002E4BFA"/>
    <w:rsid w:val="002E6777"/>
    <w:rsid w:val="002E6A07"/>
    <w:rsid w:val="002F06AE"/>
    <w:rsid w:val="002F3863"/>
    <w:rsid w:val="002F3E06"/>
    <w:rsid w:val="002F48EE"/>
    <w:rsid w:val="002F4D9E"/>
    <w:rsid w:val="002F6382"/>
    <w:rsid w:val="002F6B88"/>
    <w:rsid w:val="002F6E8F"/>
    <w:rsid w:val="00300F92"/>
    <w:rsid w:val="003028D4"/>
    <w:rsid w:val="00302D36"/>
    <w:rsid w:val="00302EE6"/>
    <w:rsid w:val="003040F9"/>
    <w:rsid w:val="00304FE9"/>
    <w:rsid w:val="00305DA6"/>
    <w:rsid w:val="003072E7"/>
    <w:rsid w:val="00307E4B"/>
    <w:rsid w:val="00310FA6"/>
    <w:rsid w:val="003118CD"/>
    <w:rsid w:val="00312552"/>
    <w:rsid w:val="00313186"/>
    <w:rsid w:val="003157C2"/>
    <w:rsid w:val="00315BE7"/>
    <w:rsid w:val="00315D0F"/>
    <w:rsid w:val="003162B8"/>
    <w:rsid w:val="00317370"/>
    <w:rsid w:val="00317591"/>
    <w:rsid w:val="003176D4"/>
    <w:rsid w:val="00320454"/>
    <w:rsid w:val="003216DB"/>
    <w:rsid w:val="00322D25"/>
    <w:rsid w:val="00323515"/>
    <w:rsid w:val="003248FE"/>
    <w:rsid w:val="00324E52"/>
    <w:rsid w:val="00325008"/>
    <w:rsid w:val="003263C1"/>
    <w:rsid w:val="003273EE"/>
    <w:rsid w:val="00327818"/>
    <w:rsid w:val="00327DE8"/>
    <w:rsid w:val="00332417"/>
    <w:rsid w:val="00332EC3"/>
    <w:rsid w:val="00333ADC"/>
    <w:rsid w:val="00334CFA"/>
    <w:rsid w:val="00335135"/>
    <w:rsid w:val="00335752"/>
    <w:rsid w:val="00337976"/>
    <w:rsid w:val="00341880"/>
    <w:rsid w:val="00341976"/>
    <w:rsid w:val="00341D5A"/>
    <w:rsid w:val="003434B6"/>
    <w:rsid w:val="0034541A"/>
    <w:rsid w:val="003461FC"/>
    <w:rsid w:val="00346EFF"/>
    <w:rsid w:val="00347090"/>
    <w:rsid w:val="0034746C"/>
    <w:rsid w:val="00350324"/>
    <w:rsid w:val="00350672"/>
    <w:rsid w:val="0035210D"/>
    <w:rsid w:val="00352329"/>
    <w:rsid w:val="003533DE"/>
    <w:rsid w:val="00354069"/>
    <w:rsid w:val="00355B1B"/>
    <w:rsid w:val="00357908"/>
    <w:rsid w:val="00357909"/>
    <w:rsid w:val="00357F61"/>
    <w:rsid w:val="0036177C"/>
    <w:rsid w:val="00362E07"/>
    <w:rsid w:val="00363E13"/>
    <w:rsid w:val="00365125"/>
    <w:rsid w:val="00366E82"/>
    <w:rsid w:val="00367236"/>
    <w:rsid w:val="00371D54"/>
    <w:rsid w:val="00373533"/>
    <w:rsid w:val="00373712"/>
    <w:rsid w:val="003742D4"/>
    <w:rsid w:val="00380282"/>
    <w:rsid w:val="0038095B"/>
    <w:rsid w:val="00381972"/>
    <w:rsid w:val="0038518C"/>
    <w:rsid w:val="003864EE"/>
    <w:rsid w:val="0038667E"/>
    <w:rsid w:val="00390021"/>
    <w:rsid w:val="00391B10"/>
    <w:rsid w:val="00392281"/>
    <w:rsid w:val="00392293"/>
    <w:rsid w:val="0039322E"/>
    <w:rsid w:val="00394129"/>
    <w:rsid w:val="00394D77"/>
    <w:rsid w:val="00395D9F"/>
    <w:rsid w:val="003A02AC"/>
    <w:rsid w:val="003A0793"/>
    <w:rsid w:val="003A1183"/>
    <w:rsid w:val="003A2430"/>
    <w:rsid w:val="003A2CC1"/>
    <w:rsid w:val="003A2CD8"/>
    <w:rsid w:val="003A3998"/>
    <w:rsid w:val="003A5AFF"/>
    <w:rsid w:val="003A5D53"/>
    <w:rsid w:val="003A5FA6"/>
    <w:rsid w:val="003A6B08"/>
    <w:rsid w:val="003A7589"/>
    <w:rsid w:val="003A7D1C"/>
    <w:rsid w:val="003B47C6"/>
    <w:rsid w:val="003B48D7"/>
    <w:rsid w:val="003B59A4"/>
    <w:rsid w:val="003B620B"/>
    <w:rsid w:val="003B641C"/>
    <w:rsid w:val="003B7034"/>
    <w:rsid w:val="003B7855"/>
    <w:rsid w:val="003C12FA"/>
    <w:rsid w:val="003C1E88"/>
    <w:rsid w:val="003C2D44"/>
    <w:rsid w:val="003C2DCC"/>
    <w:rsid w:val="003C3242"/>
    <w:rsid w:val="003C3E3C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1676"/>
    <w:rsid w:val="003D1700"/>
    <w:rsid w:val="003D46B3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16BF"/>
    <w:rsid w:val="003E228C"/>
    <w:rsid w:val="003E653C"/>
    <w:rsid w:val="003F00C7"/>
    <w:rsid w:val="003F07C6"/>
    <w:rsid w:val="003F08AE"/>
    <w:rsid w:val="003F0A0F"/>
    <w:rsid w:val="003F15C0"/>
    <w:rsid w:val="003F176E"/>
    <w:rsid w:val="003F1A8D"/>
    <w:rsid w:val="003F2DFE"/>
    <w:rsid w:val="003F4936"/>
    <w:rsid w:val="003F4BE8"/>
    <w:rsid w:val="003F5707"/>
    <w:rsid w:val="003F7351"/>
    <w:rsid w:val="003F7CA2"/>
    <w:rsid w:val="0040063B"/>
    <w:rsid w:val="004018A1"/>
    <w:rsid w:val="00401CD7"/>
    <w:rsid w:val="00401CF8"/>
    <w:rsid w:val="004022E6"/>
    <w:rsid w:val="004025CA"/>
    <w:rsid w:val="00402B6B"/>
    <w:rsid w:val="0040316E"/>
    <w:rsid w:val="004034D3"/>
    <w:rsid w:val="00403711"/>
    <w:rsid w:val="004051B7"/>
    <w:rsid w:val="0040544F"/>
    <w:rsid w:val="00405D40"/>
    <w:rsid w:val="00405ECC"/>
    <w:rsid w:val="00407EC6"/>
    <w:rsid w:val="00410059"/>
    <w:rsid w:val="00410A77"/>
    <w:rsid w:val="004111C8"/>
    <w:rsid w:val="00411503"/>
    <w:rsid w:val="00412169"/>
    <w:rsid w:val="004128BE"/>
    <w:rsid w:val="004146BA"/>
    <w:rsid w:val="0041506E"/>
    <w:rsid w:val="00415FBF"/>
    <w:rsid w:val="0041603F"/>
    <w:rsid w:val="004164AA"/>
    <w:rsid w:val="00417400"/>
    <w:rsid w:val="004175B5"/>
    <w:rsid w:val="00420560"/>
    <w:rsid w:val="0042089C"/>
    <w:rsid w:val="00422B68"/>
    <w:rsid w:val="004243C0"/>
    <w:rsid w:val="004250E2"/>
    <w:rsid w:val="00425554"/>
    <w:rsid w:val="0042594F"/>
    <w:rsid w:val="0042635C"/>
    <w:rsid w:val="00426980"/>
    <w:rsid w:val="00426A74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478"/>
    <w:rsid w:val="00434C3C"/>
    <w:rsid w:val="00435C71"/>
    <w:rsid w:val="00436BD7"/>
    <w:rsid w:val="00437313"/>
    <w:rsid w:val="004402A1"/>
    <w:rsid w:val="00440E56"/>
    <w:rsid w:val="00441D9A"/>
    <w:rsid w:val="004427A7"/>
    <w:rsid w:val="00443C72"/>
    <w:rsid w:val="00443EF2"/>
    <w:rsid w:val="0044436E"/>
    <w:rsid w:val="00444D0A"/>
    <w:rsid w:val="0044510E"/>
    <w:rsid w:val="00446A55"/>
    <w:rsid w:val="0044705F"/>
    <w:rsid w:val="00447098"/>
    <w:rsid w:val="004477E6"/>
    <w:rsid w:val="0045019E"/>
    <w:rsid w:val="00451CFA"/>
    <w:rsid w:val="004525AB"/>
    <w:rsid w:val="004536A8"/>
    <w:rsid w:val="004553B3"/>
    <w:rsid w:val="0045548D"/>
    <w:rsid w:val="00455936"/>
    <w:rsid w:val="00455BFF"/>
    <w:rsid w:val="00455EEF"/>
    <w:rsid w:val="0045716B"/>
    <w:rsid w:val="00457951"/>
    <w:rsid w:val="00461BBC"/>
    <w:rsid w:val="00462233"/>
    <w:rsid w:val="00462356"/>
    <w:rsid w:val="00462530"/>
    <w:rsid w:val="004628BB"/>
    <w:rsid w:val="0046327F"/>
    <w:rsid w:val="004640CB"/>
    <w:rsid w:val="004656DC"/>
    <w:rsid w:val="00465C79"/>
    <w:rsid w:val="00465CB8"/>
    <w:rsid w:val="0046611F"/>
    <w:rsid w:val="004675C4"/>
    <w:rsid w:val="00470FF5"/>
    <w:rsid w:val="004732B3"/>
    <w:rsid w:val="004741AA"/>
    <w:rsid w:val="0047530C"/>
    <w:rsid w:val="00475344"/>
    <w:rsid w:val="004761DA"/>
    <w:rsid w:val="004804B6"/>
    <w:rsid w:val="00481330"/>
    <w:rsid w:val="00481576"/>
    <w:rsid w:val="00483F72"/>
    <w:rsid w:val="00484AAB"/>
    <w:rsid w:val="004857A7"/>
    <w:rsid w:val="00485B1E"/>
    <w:rsid w:val="00485E62"/>
    <w:rsid w:val="00485F86"/>
    <w:rsid w:val="00486698"/>
    <w:rsid w:val="004872CB"/>
    <w:rsid w:val="004872EF"/>
    <w:rsid w:val="00487FD0"/>
    <w:rsid w:val="004900BD"/>
    <w:rsid w:val="004906E8"/>
    <w:rsid w:val="00492819"/>
    <w:rsid w:val="00494207"/>
    <w:rsid w:val="00495BBB"/>
    <w:rsid w:val="0049699D"/>
    <w:rsid w:val="00497DA9"/>
    <w:rsid w:val="004A012B"/>
    <w:rsid w:val="004A0B2F"/>
    <w:rsid w:val="004A0DE5"/>
    <w:rsid w:val="004A146B"/>
    <w:rsid w:val="004A14C9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B0639"/>
    <w:rsid w:val="004B1DC8"/>
    <w:rsid w:val="004B36C5"/>
    <w:rsid w:val="004B42C7"/>
    <w:rsid w:val="004B6814"/>
    <w:rsid w:val="004B6B2C"/>
    <w:rsid w:val="004B6B76"/>
    <w:rsid w:val="004B7199"/>
    <w:rsid w:val="004B7643"/>
    <w:rsid w:val="004B7671"/>
    <w:rsid w:val="004C0444"/>
    <w:rsid w:val="004C0D9A"/>
    <w:rsid w:val="004C1BCF"/>
    <w:rsid w:val="004C2566"/>
    <w:rsid w:val="004C2979"/>
    <w:rsid w:val="004C2A93"/>
    <w:rsid w:val="004C36D8"/>
    <w:rsid w:val="004C4467"/>
    <w:rsid w:val="004C4F58"/>
    <w:rsid w:val="004C4FA4"/>
    <w:rsid w:val="004C50C3"/>
    <w:rsid w:val="004C7456"/>
    <w:rsid w:val="004D1349"/>
    <w:rsid w:val="004D31E3"/>
    <w:rsid w:val="004D33B0"/>
    <w:rsid w:val="004D53B1"/>
    <w:rsid w:val="004D5BE4"/>
    <w:rsid w:val="004D6A0B"/>
    <w:rsid w:val="004D7CD6"/>
    <w:rsid w:val="004E127D"/>
    <w:rsid w:val="004E15DC"/>
    <w:rsid w:val="004E1FCA"/>
    <w:rsid w:val="004E2450"/>
    <w:rsid w:val="004E2C2F"/>
    <w:rsid w:val="004E368E"/>
    <w:rsid w:val="004E3CE7"/>
    <w:rsid w:val="004E4CBB"/>
    <w:rsid w:val="004E4DBA"/>
    <w:rsid w:val="004E5978"/>
    <w:rsid w:val="004F0443"/>
    <w:rsid w:val="004F09D2"/>
    <w:rsid w:val="004F0AB6"/>
    <w:rsid w:val="004F1D37"/>
    <w:rsid w:val="004F2D58"/>
    <w:rsid w:val="004F353F"/>
    <w:rsid w:val="004F3B0F"/>
    <w:rsid w:val="004F415E"/>
    <w:rsid w:val="004F49D4"/>
    <w:rsid w:val="004F5A91"/>
    <w:rsid w:val="004F5ADC"/>
    <w:rsid w:val="004F6966"/>
    <w:rsid w:val="004F6AC0"/>
    <w:rsid w:val="004F7EA6"/>
    <w:rsid w:val="00500891"/>
    <w:rsid w:val="005012A0"/>
    <w:rsid w:val="0050362D"/>
    <w:rsid w:val="00504205"/>
    <w:rsid w:val="00505991"/>
    <w:rsid w:val="005061ED"/>
    <w:rsid w:val="005063F3"/>
    <w:rsid w:val="005072AC"/>
    <w:rsid w:val="00510E38"/>
    <w:rsid w:val="005117EB"/>
    <w:rsid w:val="0051331F"/>
    <w:rsid w:val="00513479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3A01"/>
    <w:rsid w:val="00523F8F"/>
    <w:rsid w:val="005247ED"/>
    <w:rsid w:val="0052566D"/>
    <w:rsid w:val="005271FA"/>
    <w:rsid w:val="0053158C"/>
    <w:rsid w:val="00531A2C"/>
    <w:rsid w:val="0053310A"/>
    <w:rsid w:val="005332F5"/>
    <w:rsid w:val="005338F7"/>
    <w:rsid w:val="00533A40"/>
    <w:rsid w:val="00534D9A"/>
    <w:rsid w:val="005353BF"/>
    <w:rsid w:val="005368B2"/>
    <w:rsid w:val="00536E09"/>
    <w:rsid w:val="00537783"/>
    <w:rsid w:val="00537D16"/>
    <w:rsid w:val="00537E49"/>
    <w:rsid w:val="00540197"/>
    <w:rsid w:val="005409AE"/>
    <w:rsid w:val="0054112C"/>
    <w:rsid w:val="00541FAD"/>
    <w:rsid w:val="00542862"/>
    <w:rsid w:val="00542CE1"/>
    <w:rsid w:val="00542DD4"/>
    <w:rsid w:val="0054309B"/>
    <w:rsid w:val="00543FF9"/>
    <w:rsid w:val="00546058"/>
    <w:rsid w:val="00546F0A"/>
    <w:rsid w:val="005501AF"/>
    <w:rsid w:val="005523D0"/>
    <w:rsid w:val="0055273B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A0"/>
    <w:rsid w:val="005562BE"/>
    <w:rsid w:val="00556B67"/>
    <w:rsid w:val="00560B2E"/>
    <w:rsid w:val="005615E3"/>
    <w:rsid w:val="00562EAC"/>
    <w:rsid w:val="005645A7"/>
    <w:rsid w:val="005647ED"/>
    <w:rsid w:val="00565522"/>
    <w:rsid w:val="00565B8F"/>
    <w:rsid w:val="005673A0"/>
    <w:rsid w:val="00567781"/>
    <w:rsid w:val="00570B50"/>
    <w:rsid w:val="00570DA9"/>
    <w:rsid w:val="00571ED1"/>
    <w:rsid w:val="00572271"/>
    <w:rsid w:val="00573197"/>
    <w:rsid w:val="00573F95"/>
    <w:rsid w:val="0057530C"/>
    <w:rsid w:val="0057557A"/>
    <w:rsid w:val="005762FE"/>
    <w:rsid w:val="00576974"/>
    <w:rsid w:val="0057760D"/>
    <w:rsid w:val="0057789B"/>
    <w:rsid w:val="005814F1"/>
    <w:rsid w:val="00581712"/>
    <w:rsid w:val="005817C1"/>
    <w:rsid w:val="00581880"/>
    <w:rsid w:val="00581AA9"/>
    <w:rsid w:val="00582C8E"/>
    <w:rsid w:val="005837E2"/>
    <w:rsid w:val="00583EA9"/>
    <w:rsid w:val="005849EB"/>
    <w:rsid w:val="00584AEA"/>
    <w:rsid w:val="00584C98"/>
    <w:rsid w:val="00584CE6"/>
    <w:rsid w:val="005857ED"/>
    <w:rsid w:val="00586942"/>
    <w:rsid w:val="00587387"/>
    <w:rsid w:val="00587A2B"/>
    <w:rsid w:val="00591728"/>
    <w:rsid w:val="005938A0"/>
    <w:rsid w:val="00593C8B"/>
    <w:rsid w:val="00593DCC"/>
    <w:rsid w:val="0059407E"/>
    <w:rsid w:val="005941EF"/>
    <w:rsid w:val="00594D8D"/>
    <w:rsid w:val="00596C03"/>
    <w:rsid w:val="00597B18"/>
    <w:rsid w:val="00597EA7"/>
    <w:rsid w:val="005A0348"/>
    <w:rsid w:val="005A04E9"/>
    <w:rsid w:val="005A050B"/>
    <w:rsid w:val="005A19A6"/>
    <w:rsid w:val="005A2B4E"/>
    <w:rsid w:val="005A377F"/>
    <w:rsid w:val="005A44EF"/>
    <w:rsid w:val="005A470C"/>
    <w:rsid w:val="005A5C60"/>
    <w:rsid w:val="005A5DEC"/>
    <w:rsid w:val="005A6AA1"/>
    <w:rsid w:val="005A6BE8"/>
    <w:rsid w:val="005A716B"/>
    <w:rsid w:val="005B04D8"/>
    <w:rsid w:val="005B1979"/>
    <w:rsid w:val="005B1D90"/>
    <w:rsid w:val="005B1EF2"/>
    <w:rsid w:val="005B2021"/>
    <w:rsid w:val="005B41CC"/>
    <w:rsid w:val="005B510B"/>
    <w:rsid w:val="005B7101"/>
    <w:rsid w:val="005B7637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65D3"/>
    <w:rsid w:val="005C73F3"/>
    <w:rsid w:val="005C7D5D"/>
    <w:rsid w:val="005D05CA"/>
    <w:rsid w:val="005D0970"/>
    <w:rsid w:val="005D0C70"/>
    <w:rsid w:val="005D1127"/>
    <w:rsid w:val="005D2035"/>
    <w:rsid w:val="005D20DA"/>
    <w:rsid w:val="005D212F"/>
    <w:rsid w:val="005D2298"/>
    <w:rsid w:val="005D2F2C"/>
    <w:rsid w:val="005D33FB"/>
    <w:rsid w:val="005D368B"/>
    <w:rsid w:val="005D3C26"/>
    <w:rsid w:val="005D470E"/>
    <w:rsid w:val="005D5162"/>
    <w:rsid w:val="005D7184"/>
    <w:rsid w:val="005E00E6"/>
    <w:rsid w:val="005E019C"/>
    <w:rsid w:val="005E0514"/>
    <w:rsid w:val="005E0854"/>
    <w:rsid w:val="005E1D0E"/>
    <w:rsid w:val="005E1D41"/>
    <w:rsid w:val="005E1E50"/>
    <w:rsid w:val="005E2C05"/>
    <w:rsid w:val="005E3028"/>
    <w:rsid w:val="005E32B7"/>
    <w:rsid w:val="005E3F05"/>
    <w:rsid w:val="005E44F8"/>
    <w:rsid w:val="005E500F"/>
    <w:rsid w:val="005E52D0"/>
    <w:rsid w:val="005E5F16"/>
    <w:rsid w:val="005E611E"/>
    <w:rsid w:val="005E67BE"/>
    <w:rsid w:val="005E6EE5"/>
    <w:rsid w:val="005F060D"/>
    <w:rsid w:val="005F1AE0"/>
    <w:rsid w:val="005F1F12"/>
    <w:rsid w:val="005F32BB"/>
    <w:rsid w:val="005F396E"/>
    <w:rsid w:val="005F41DB"/>
    <w:rsid w:val="005F44D1"/>
    <w:rsid w:val="005F4A7D"/>
    <w:rsid w:val="005F595D"/>
    <w:rsid w:val="005F5C37"/>
    <w:rsid w:val="005F6BB6"/>
    <w:rsid w:val="005F6E7D"/>
    <w:rsid w:val="00600163"/>
    <w:rsid w:val="0060038F"/>
    <w:rsid w:val="00600BAE"/>
    <w:rsid w:val="00601558"/>
    <w:rsid w:val="00602487"/>
    <w:rsid w:val="00603117"/>
    <w:rsid w:val="00605173"/>
    <w:rsid w:val="006055C8"/>
    <w:rsid w:val="00605A21"/>
    <w:rsid w:val="006103C1"/>
    <w:rsid w:val="0061069B"/>
    <w:rsid w:val="00610D50"/>
    <w:rsid w:val="006110AB"/>
    <w:rsid w:val="00611429"/>
    <w:rsid w:val="00611BB0"/>
    <w:rsid w:val="00611F2C"/>
    <w:rsid w:val="0061210E"/>
    <w:rsid w:val="00612135"/>
    <w:rsid w:val="00612227"/>
    <w:rsid w:val="00612C18"/>
    <w:rsid w:val="0061483D"/>
    <w:rsid w:val="00614ED7"/>
    <w:rsid w:val="00616206"/>
    <w:rsid w:val="00616250"/>
    <w:rsid w:val="00617251"/>
    <w:rsid w:val="006205D4"/>
    <w:rsid w:val="0062101C"/>
    <w:rsid w:val="00621269"/>
    <w:rsid w:val="0062277F"/>
    <w:rsid w:val="00622DA8"/>
    <w:rsid w:val="00623162"/>
    <w:rsid w:val="0062365A"/>
    <w:rsid w:val="006237C6"/>
    <w:rsid w:val="00623C90"/>
    <w:rsid w:val="0062422B"/>
    <w:rsid w:val="00624A5E"/>
    <w:rsid w:val="0062593E"/>
    <w:rsid w:val="0062681C"/>
    <w:rsid w:val="00627332"/>
    <w:rsid w:val="00627FDD"/>
    <w:rsid w:val="00630FA2"/>
    <w:rsid w:val="0063114E"/>
    <w:rsid w:val="00631AB4"/>
    <w:rsid w:val="00631F4A"/>
    <w:rsid w:val="0063214C"/>
    <w:rsid w:val="00632902"/>
    <w:rsid w:val="006329F6"/>
    <w:rsid w:val="0063339B"/>
    <w:rsid w:val="00634237"/>
    <w:rsid w:val="00635047"/>
    <w:rsid w:val="00635302"/>
    <w:rsid w:val="00635910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26B"/>
    <w:rsid w:val="00642DE2"/>
    <w:rsid w:val="00643052"/>
    <w:rsid w:val="00643225"/>
    <w:rsid w:val="006433E4"/>
    <w:rsid w:val="00643551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374F"/>
    <w:rsid w:val="00653B67"/>
    <w:rsid w:val="00654E24"/>
    <w:rsid w:val="00655724"/>
    <w:rsid w:val="00655726"/>
    <w:rsid w:val="00655735"/>
    <w:rsid w:val="00656D07"/>
    <w:rsid w:val="00657BEB"/>
    <w:rsid w:val="0066099B"/>
    <w:rsid w:val="00661ABC"/>
    <w:rsid w:val="00661B0D"/>
    <w:rsid w:val="00661B4C"/>
    <w:rsid w:val="00663005"/>
    <w:rsid w:val="006634F5"/>
    <w:rsid w:val="0066362D"/>
    <w:rsid w:val="006637AE"/>
    <w:rsid w:val="00664C81"/>
    <w:rsid w:val="006655F9"/>
    <w:rsid w:val="006656D9"/>
    <w:rsid w:val="00665762"/>
    <w:rsid w:val="006664AE"/>
    <w:rsid w:val="00666E12"/>
    <w:rsid w:val="006712DD"/>
    <w:rsid w:val="006720D9"/>
    <w:rsid w:val="0067380B"/>
    <w:rsid w:val="00675C98"/>
    <w:rsid w:val="006761FD"/>
    <w:rsid w:val="006770CF"/>
    <w:rsid w:val="006806DE"/>
    <w:rsid w:val="00680F50"/>
    <w:rsid w:val="006835AA"/>
    <w:rsid w:val="00683AF0"/>
    <w:rsid w:val="006847F9"/>
    <w:rsid w:val="00684A8D"/>
    <w:rsid w:val="00685C5C"/>
    <w:rsid w:val="0068607B"/>
    <w:rsid w:val="00686081"/>
    <w:rsid w:val="006860AE"/>
    <w:rsid w:val="006865ED"/>
    <w:rsid w:val="0068673C"/>
    <w:rsid w:val="00691062"/>
    <w:rsid w:val="0069202C"/>
    <w:rsid w:val="006925AD"/>
    <w:rsid w:val="006943BA"/>
    <w:rsid w:val="00694630"/>
    <w:rsid w:val="006964C7"/>
    <w:rsid w:val="006968BC"/>
    <w:rsid w:val="00697426"/>
    <w:rsid w:val="00697AAE"/>
    <w:rsid w:val="006A03A2"/>
    <w:rsid w:val="006A07E5"/>
    <w:rsid w:val="006A1381"/>
    <w:rsid w:val="006A165B"/>
    <w:rsid w:val="006A21BC"/>
    <w:rsid w:val="006A3551"/>
    <w:rsid w:val="006A3C57"/>
    <w:rsid w:val="006A5FCA"/>
    <w:rsid w:val="006A643B"/>
    <w:rsid w:val="006A69A6"/>
    <w:rsid w:val="006A7B11"/>
    <w:rsid w:val="006B076B"/>
    <w:rsid w:val="006B0A75"/>
    <w:rsid w:val="006B0CE6"/>
    <w:rsid w:val="006B0E47"/>
    <w:rsid w:val="006B1E36"/>
    <w:rsid w:val="006B219D"/>
    <w:rsid w:val="006B2CC0"/>
    <w:rsid w:val="006B3D73"/>
    <w:rsid w:val="006B471A"/>
    <w:rsid w:val="006B62EC"/>
    <w:rsid w:val="006B79D9"/>
    <w:rsid w:val="006C1C5D"/>
    <w:rsid w:val="006C5DE7"/>
    <w:rsid w:val="006C68CE"/>
    <w:rsid w:val="006C77BE"/>
    <w:rsid w:val="006C77D8"/>
    <w:rsid w:val="006C7F50"/>
    <w:rsid w:val="006D02B9"/>
    <w:rsid w:val="006D0FD2"/>
    <w:rsid w:val="006D156F"/>
    <w:rsid w:val="006D15BD"/>
    <w:rsid w:val="006D1D79"/>
    <w:rsid w:val="006D33DA"/>
    <w:rsid w:val="006D58F9"/>
    <w:rsid w:val="006D5A85"/>
    <w:rsid w:val="006D5EB2"/>
    <w:rsid w:val="006D5FE0"/>
    <w:rsid w:val="006E019A"/>
    <w:rsid w:val="006E2112"/>
    <w:rsid w:val="006E2FE3"/>
    <w:rsid w:val="006E36B1"/>
    <w:rsid w:val="006E5A6F"/>
    <w:rsid w:val="006E68BC"/>
    <w:rsid w:val="006E7E29"/>
    <w:rsid w:val="006F05E2"/>
    <w:rsid w:val="006F0851"/>
    <w:rsid w:val="006F1CAE"/>
    <w:rsid w:val="006F2C2D"/>
    <w:rsid w:val="006F37B7"/>
    <w:rsid w:val="006F4BFB"/>
    <w:rsid w:val="006F710C"/>
    <w:rsid w:val="006F7BDF"/>
    <w:rsid w:val="006F7FD0"/>
    <w:rsid w:val="00701D20"/>
    <w:rsid w:val="007023E2"/>
    <w:rsid w:val="00703334"/>
    <w:rsid w:val="00703FA5"/>
    <w:rsid w:val="00707FB8"/>
    <w:rsid w:val="0071072B"/>
    <w:rsid w:val="00711159"/>
    <w:rsid w:val="00711BE4"/>
    <w:rsid w:val="00712392"/>
    <w:rsid w:val="00712506"/>
    <w:rsid w:val="007130BB"/>
    <w:rsid w:val="00714287"/>
    <w:rsid w:val="00714CF6"/>
    <w:rsid w:val="00715217"/>
    <w:rsid w:val="007166AF"/>
    <w:rsid w:val="007204A1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4DE8"/>
    <w:rsid w:val="00725943"/>
    <w:rsid w:val="00726285"/>
    <w:rsid w:val="007264F7"/>
    <w:rsid w:val="0072770A"/>
    <w:rsid w:val="00727771"/>
    <w:rsid w:val="0073007B"/>
    <w:rsid w:val="007305C5"/>
    <w:rsid w:val="007312C5"/>
    <w:rsid w:val="00732218"/>
    <w:rsid w:val="0073355B"/>
    <w:rsid w:val="00733A58"/>
    <w:rsid w:val="00733C68"/>
    <w:rsid w:val="007342F3"/>
    <w:rsid w:val="00734FDD"/>
    <w:rsid w:val="00735280"/>
    <w:rsid w:val="007352AA"/>
    <w:rsid w:val="00735794"/>
    <w:rsid w:val="00735BB1"/>
    <w:rsid w:val="00735C27"/>
    <w:rsid w:val="00736793"/>
    <w:rsid w:val="00736803"/>
    <w:rsid w:val="00736E8D"/>
    <w:rsid w:val="00737177"/>
    <w:rsid w:val="00737940"/>
    <w:rsid w:val="00740F24"/>
    <w:rsid w:val="00741BA9"/>
    <w:rsid w:val="00741E3A"/>
    <w:rsid w:val="00744D1F"/>
    <w:rsid w:val="007458C1"/>
    <w:rsid w:val="00746D61"/>
    <w:rsid w:val="00747788"/>
    <w:rsid w:val="007509B4"/>
    <w:rsid w:val="00751461"/>
    <w:rsid w:val="00752F15"/>
    <w:rsid w:val="0075385B"/>
    <w:rsid w:val="00753AA8"/>
    <w:rsid w:val="00755069"/>
    <w:rsid w:val="00756692"/>
    <w:rsid w:val="007574ED"/>
    <w:rsid w:val="00757A67"/>
    <w:rsid w:val="00757E47"/>
    <w:rsid w:val="0076056A"/>
    <w:rsid w:val="00760DA0"/>
    <w:rsid w:val="007626DE"/>
    <w:rsid w:val="007629D7"/>
    <w:rsid w:val="0076482F"/>
    <w:rsid w:val="00766C79"/>
    <w:rsid w:val="007671E3"/>
    <w:rsid w:val="007675F3"/>
    <w:rsid w:val="00770FA4"/>
    <w:rsid w:val="007714A1"/>
    <w:rsid w:val="007721BE"/>
    <w:rsid w:val="007742C4"/>
    <w:rsid w:val="0077604D"/>
    <w:rsid w:val="00776426"/>
    <w:rsid w:val="00777180"/>
    <w:rsid w:val="0077724A"/>
    <w:rsid w:val="007775F5"/>
    <w:rsid w:val="0078055B"/>
    <w:rsid w:val="00780773"/>
    <w:rsid w:val="0078081B"/>
    <w:rsid w:val="00780BFE"/>
    <w:rsid w:val="00780FAD"/>
    <w:rsid w:val="00781BF2"/>
    <w:rsid w:val="007846A3"/>
    <w:rsid w:val="00786828"/>
    <w:rsid w:val="00786845"/>
    <w:rsid w:val="007870E4"/>
    <w:rsid w:val="00787CF6"/>
    <w:rsid w:val="00787F9E"/>
    <w:rsid w:val="00790FA6"/>
    <w:rsid w:val="0079115E"/>
    <w:rsid w:val="0079213E"/>
    <w:rsid w:val="00792498"/>
    <w:rsid w:val="00793338"/>
    <w:rsid w:val="007941B2"/>
    <w:rsid w:val="0079695D"/>
    <w:rsid w:val="00796E5A"/>
    <w:rsid w:val="00796E84"/>
    <w:rsid w:val="00797613"/>
    <w:rsid w:val="00797AD8"/>
    <w:rsid w:val="007A0191"/>
    <w:rsid w:val="007A146C"/>
    <w:rsid w:val="007A1FD0"/>
    <w:rsid w:val="007A3996"/>
    <w:rsid w:val="007A403B"/>
    <w:rsid w:val="007A4F9E"/>
    <w:rsid w:val="007A5CC6"/>
    <w:rsid w:val="007A5D48"/>
    <w:rsid w:val="007A60DB"/>
    <w:rsid w:val="007B012A"/>
    <w:rsid w:val="007B2B87"/>
    <w:rsid w:val="007B2E98"/>
    <w:rsid w:val="007B33DD"/>
    <w:rsid w:val="007B36CF"/>
    <w:rsid w:val="007B458E"/>
    <w:rsid w:val="007B4B7E"/>
    <w:rsid w:val="007B5986"/>
    <w:rsid w:val="007B59B9"/>
    <w:rsid w:val="007B5A60"/>
    <w:rsid w:val="007B7A1B"/>
    <w:rsid w:val="007B7BC3"/>
    <w:rsid w:val="007C0B21"/>
    <w:rsid w:val="007C0F12"/>
    <w:rsid w:val="007C12B8"/>
    <w:rsid w:val="007C17AD"/>
    <w:rsid w:val="007C2C4D"/>
    <w:rsid w:val="007C30B2"/>
    <w:rsid w:val="007C33AA"/>
    <w:rsid w:val="007C37E1"/>
    <w:rsid w:val="007C491E"/>
    <w:rsid w:val="007C602C"/>
    <w:rsid w:val="007C6930"/>
    <w:rsid w:val="007C6C23"/>
    <w:rsid w:val="007C7059"/>
    <w:rsid w:val="007C73DC"/>
    <w:rsid w:val="007D1246"/>
    <w:rsid w:val="007D1A98"/>
    <w:rsid w:val="007D2137"/>
    <w:rsid w:val="007D2139"/>
    <w:rsid w:val="007D2778"/>
    <w:rsid w:val="007D3097"/>
    <w:rsid w:val="007D32DD"/>
    <w:rsid w:val="007D5181"/>
    <w:rsid w:val="007D5323"/>
    <w:rsid w:val="007D58C7"/>
    <w:rsid w:val="007D5F7E"/>
    <w:rsid w:val="007D63CE"/>
    <w:rsid w:val="007D6B19"/>
    <w:rsid w:val="007D73F5"/>
    <w:rsid w:val="007E05E1"/>
    <w:rsid w:val="007E105D"/>
    <w:rsid w:val="007E11B2"/>
    <w:rsid w:val="007E145E"/>
    <w:rsid w:val="007E39E8"/>
    <w:rsid w:val="007E39FE"/>
    <w:rsid w:val="007E51EE"/>
    <w:rsid w:val="007E5CA4"/>
    <w:rsid w:val="007E7339"/>
    <w:rsid w:val="007E7B4C"/>
    <w:rsid w:val="007E7E15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9BF"/>
    <w:rsid w:val="007F2FF7"/>
    <w:rsid w:val="007F4047"/>
    <w:rsid w:val="007F404E"/>
    <w:rsid w:val="007F4F86"/>
    <w:rsid w:val="007F5726"/>
    <w:rsid w:val="007F6A86"/>
    <w:rsid w:val="007F74F6"/>
    <w:rsid w:val="00800184"/>
    <w:rsid w:val="00801783"/>
    <w:rsid w:val="00803C37"/>
    <w:rsid w:val="008041A2"/>
    <w:rsid w:val="008055E1"/>
    <w:rsid w:val="00806F3B"/>
    <w:rsid w:val="008075D1"/>
    <w:rsid w:val="00807B3B"/>
    <w:rsid w:val="008131BC"/>
    <w:rsid w:val="008136D5"/>
    <w:rsid w:val="008145CD"/>
    <w:rsid w:val="008148E0"/>
    <w:rsid w:val="00814C8C"/>
    <w:rsid w:val="00814EED"/>
    <w:rsid w:val="00815517"/>
    <w:rsid w:val="00816581"/>
    <w:rsid w:val="00820416"/>
    <w:rsid w:val="008206FF"/>
    <w:rsid w:val="008217EC"/>
    <w:rsid w:val="00821C4D"/>
    <w:rsid w:val="00822B2B"/>
    <w:rsid w:val="008232D3"/>
    <w:rsid w:val="00823C53"/>
    <w:rsid w:val="008270E7"/>
    <w:rsid w:val="00827FCC"/>
    <w:rsid w:val="008308A9"/>
    <w:rsid w:val="0083251B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17E8"/>
    <w:rsid w:val="00841B8C"/>
    <w:rsid w:val="00841BD0"/>
    <w:rsid w:val="00841ED2"/>
    <w:rsid w:val="00842344"/>
    <w:rsid w:val="00842CC9"/>
    <w:rsid w:val="00843030"/>
    <w:rsid w:val="00843BB5"/>
    <w:rsid w:val="00844FA5"/>
    <w:rsid w:val="008463C1"/>
    <w:rsid w:val="00846748"/>
    <w:rsid w:val="00847444"/>
    <w:rsid w:val="00847BFF"/>
    <w:rsid w:val="008500C8"/>
    <w:rsid w:val="00850842"/>
    <w:rsid w:val="008510B2"/>
    <w:rsid w:val="0085152C"/>
    <w:rsid w:val="00851815"/>
    <w:rsid w:val="00852BB0"/>
    <w:rsid w:val="0085362D"/>
    <w:rsid w:val="00853F0D"/>
    <w:rsid w:val="00854720"/>
    <w:rsid w:val="00855EA8"/>
    <w:rsid w:val="00856921"/>
    <w:rsid w:val="00857692"/>
    <w:rsid w:val="00857770"/>
    <w:rsid w:val="00860B45"/>
    <w:rsid w:val="008613E5"/>
    <w:rsid w:val="00861EFA"/>
    <w:rsid w:val="0086304D"/>
    <w:rsid w:val="00863D38"/>
    <w:rsid w:val="008643C5"/>
    <w:rsid w:val="008646E1"/>
    <w:rsid w:val="00864700"/>
    <w:rsid w:val="0086481F"/>
    <w:rsid w:val="008654BD"/>
    <w:rsid w:val="00865CDF"/>
    <w:rsid w:val="00866386"/>
    <w:rsid w:val="00867B71"/>
    <w:rsid w:val="008702D8"/>
    <w:rsid w:val="00870837"/>
    <w:rsid w:val="00872241"/>
    <w:rsid w:val="0087293B"/>
    <w:rsid w:val="00872A4E"/>
    <w:rsid w:val="00872DCC"/>
    <w:rsid w:val="008733F4"/>
    <w:rsid w:val="00875650"/>
    <w:rsid w:val="008756C3"/>
    <w:rsid w:val="0087600A"/>
    <w:rsid w:val="008760FC"/>
    <w:rsid w:val="008769FB"/>
    <w:rsid w:val="00876AE9"/>
    <w:rsid w:val="00880063"/>
    <w:rsid w:val="0088048D"/>
    <w:rsid w:val="0088177F"/>
    <w:rsid w:val="00881974"/>
    <w:rsid w:val="008820A9"/>
    <w:rsid w:val="008828B7"/>
    <w:rsid w:val="00882F5E"/>
    <w:rsid w:val="00883DB0"/>
    <w:rsid w:val="00883F03"/>
    <w:rsid w:val="00884D33"/>
    <w:rsid w:val="00886AFC"/>
    <w:rsid w:val="00886F6B"/>
    <w:rsid w:val="00887169"/>
    <w:rsid w:val="008872CC"/>
    <w:rsid w:val="00887D6F"/>
    <w:rsid w:val="00891F29"/>
    <w:rsid w:val="008934A8"/>
    <w:rsid w:val="008938DF"/>
    <w:rsid w:val="00893AEA"/>
    <w:rsid w:val="00894B8B"/>
    <w:rsid w:val="008963CC"/>
    <w:rsid w:val="00896B6F"/>
    <w:rsid w:val="008A05B8"/>
    <w:rsid w:val="008A0724"/>
    <w:rsid w:val="008A13BF"/>
    <w:rsid w:val="008A1F2D"/>
    <w:rsid w:val="008A20F2"/>
    <w:rsid w:val="008A4CF7"/>
    <w:rsid w:val="008A7A82"/>
    <w:rsid w:val="008A7A9C"/>
    <w:rsid w:val="008B0382"/>
    <w:rsid w:val="008B1494"/>
    <w:rsid w:val="008B3C22"/>
    <w:rsid w:val="008B4255"/>
    <w:rsid w:val="008B49E0"/>
    <w:rsid w:val="008B4A2A"/>
    <w:rsid w:val="008B6034"/>
    <w:rsid w:val="008B690E"/>
    <w:rsid w:val="008B73A5"/>
    <w:rsid w:val="008B7CBC"/>
    <w:rsid w:val="008C0284"/>
    <w:rsid w:val="008C1906"/>
    <w:rsid w:val="008C19D6"/>
    <w:rsid w:val="008C1BCC"/>
    <w:rsid w:val="008C1C6B"/>
    <w:rsid w:val="008C239B"/>
    <w:rsid w:val="008C3DF9"/>
    <w:rsid w:val="008C5890"/>
    <w:rsid w:val="008D0E87"/>
    <w:rsid w:val="008D1598"/>
    <w:rsid w:val="008D2CF9"/>
    <w:rsid w:val="008D48DC"/>
    <w:rsid w:val="008D4A9A"/>
    <w:rsid w:val="008D4E15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56CE"/>
    <w:rsid w:val="008E6112"/>
    <w:rsid w:val="008E611C"/>
    <w:rsid w:val="008E63DA"/>
    <w:rsid w:val="008E6426"/>
    <w:rsid w:val="008E68AC"/>
    <w:rsid w:val="008F051F"/>
    <w:rsid w:val="008F0641"/>
    <w:rsid w:val="008F0697"/>
    <w:rsid w:val="008F1AAF"/>
    <w:rsid w:val="008F2795"/>
    <w:rsid w:val="008F2AE3"/>
    <w:rsid w:val="008F2D3B"/>
    <w:rsid w:val="008F3519"/>
    <w:rsid w:val="008F3CE3"/>
    <w:rsid w:val="008F4084"/>
    <w:rsid w:val="008F49E7"/>
    <w:rsid w:val="008F5125"/>
    <w:rsid w:val="008F55BA"/>
    <w:rsid w:val="008F5ED0"/>
    <w:rsid w:val="008F60DA"/>
    <w:rsid w:val="008F640E"/>
    <w:rsid w:val="008F69B6"/>
    <w:rsid w:val="008F6C7C"/>
    <w:rsid w:val="00900228"/>
    <w:rsid w:val="00900381"/>
    <w:rsid w:val="00900521"/>
    <w:rsid w:val="00900536"/>
    <w:rsid w:val="00900636"/>
    <w:rsid w:val="00900DEA"/>
    <w:rsid w:val="0090192B"/>
    <w:rsid w:val="0090196C"/>
    <w:rsid w:val="009019E5"/>
    <w:rsid w:val="00901BBD"/>
    <w:rsid w:val="009020E2"/>
    <w:rsid w:val="00902370"/>
    <w:rsid w:val="0090503A"/>
    <w:rsid w:val="00905304"/>
    <w:rsid w:val="009053F0"/>
    <w:rsid w:val="00906DA7"/>
    <w:rsid w:val="0090739A"/>
    <w:rsid w:val="00907AB5"/>
    <w:rsid w:val="00907C0E"/>
    <w:rsid w:val="00907C9C"/>
    <w:rsid w:val="00910C94"/>
    <w:rsid w:val="00910FDC"/>
    <w:rsid w:val="009113E4"/>
    <w:rsid w:val="009129EF"/>
    <w:rsid w:val="009148D8"/>
    <w:rsid w:val="00914BD1"/>
    <w:rsid w:val="00914ED9"/>
    <w:rsid w:val="00915564"/>
    <w:rsid w:val="00915A50"/>
    <w:rsid w:val="00915E96"/>
    <w:rsid w:val="00917CA3"/>
    <w:rsid w:val="0092111F"/>
    <w:rsid w:val="0092174D"/>
    <w:rsid w:val="00921C8F"/>
    <w:rsid w:val="0092202F"/>
    <w:rsid w:val="0092240A"/>
    <w:rsid w:val="009228E4"/>
    <w:rsid w:val="00922B73"/>
    <w:rsid w:val="009233E5"/>
    <w:rsid w:val="00923520"/>
    <w:rsid w:val="009245C6"/>
    <w:rsid w:val="00924D9A"/>
    <w:rsid w:val="00926076"/>
    <w:rsid w:val="009267C1"/>
    <w:rsid w:val="00927AEA"/>
    <w:rsid w:val="0093060A"/>
    <w:rsid w:val="009308F4"/>
    <w:rsid w:val="009308F6"/>
    <w:rsid w:val="00930D22"/>
    <w:rsid w:val="00931268"/>
    <w:rsid w:val="00931F2A"/>
    <w:rsid w:val="00932065"/>
    <w:rsid w:val="00932EBD"/>
    <w:rsid w:val="00933031"/>
    <w:rsid w:val="00933B7A"/>
    <w:rsid w:val="00934A59"/>
    <w:rsid w:val="00934D9F"/>
    <w:rsid w:val="009365B6"/>
    <w:rsid w:val="00940024"/>
    <w:rsid w:val="00940518"/>
    <w:rsid w:val="00940681"/>
    <w:rsid w:val="00940CB0"/>
    <w:rsid w:val="00941D70"/>
    <w:rsid w:val="00942157"/>
    <w:rsid w:val="009427ED"/>
    <w:rsid w:val="00944C84"/>
    <w:rsid w:val="00944EA6"/>
    <w:rsid w:val="00946E9B"/>
    <w:rsid w:val="00950BF8"/>
    <w:rsid w:val="00950D03"/>
    <w:rsid w:val="00952E14"/>
    <w:rsid w:val="00954D6D"/>
    <w:rsid w:val="0095502A"/>
    <w:rsid w:val="0095584E"/>
    <w:rsid w:val="0095590F"/>
    <w:rsid w:val="00955B12"/>
    <w:rsid w:val="00956101"/>
    <w:rsid w:val="00956D40"/>
    <w:rsid w:val="0096277C"/>
    <w:rsid w:val="00963D11"/>
    <w:rsid w:val="00964790"/>
    <w:rsid w:val="009651CB"/>
    <w:rsid w:val="0096558C"/>
    <w:rsid w:val="00965867"/>
    <w:rsid w:val="00966096"/>
    <w:rsid w:val="00966441"/>
    <w:rsid w:val="00966E5B"/>
    <w:rsid w:val="00967240"/>
    <w:rsid w:val="009675C8"/>
    <w:rsid w:val="00970DDD"/>
    <w:rsid w:val="009714DE"/>
    <w:rsid w:val="0097158A"/>
    <w:rsid w:val="009718FF"/>
    <w:rsid w:val="009731A1"/>
    <w:rsid w:val="00973DFB"/>
    <w:rsid w:val="00973FE5"/>
    <w:rsid w:val="00980D66"/>
    <w:rsid w:val="0098123E"/>
    <w:rsid w:val="0098154E"/>
    <w:rsid w:val="00981B16"/>
    <w:rsid w:val="009837D3"/>
    <w:rsid w:val="009849B5"/>
    <w:rsid w:val="00985096"/>
    <w:rsid w:val="009862EC"/>
    <w:rsid w:val="0098677F"/>
    <w:rsid w:val="009876E9"/>
    <w:rsid w:val="00987CD8"/>
    <w:rsid w:val="0099038F"/>
    <w:rsid w:val="0099090F"/>
    <w:rsid w:val="00991992"/>
    <w:rsid w:val="00992858"/>
    <w:rsid w:val="00992E3E"/>
    <w:rsid w:val="0099662C"/>
    <w:rsid w:val="00996CD7"/>
    <w:rsid w:val="00997CB8"/>
    <w:rsid w:val="009A0D00"/>
    <w:rsid w:val="009A1394"/>
    <w:rsid w:val="009A1647"/>
    <w:rsid w:val="009A1B5E"/>
    <w:rsid w:val="009A2072"/>
    <w:rsid w:val="009A2AC6"/>
    <w:rsid w:val="009A3431"/>
    <w:rsid w:val="009A4079"/>
    <w:rsid w:val="009A479D"/>
    <w:rsid w:val="009A6A75"/>
    <w:rsid w:val="009A7530"/>
    <w:rsid w:val="009B01B6"/>
    <w:rsid w:val="009B084F"/>
    <w:rsid w:val="009B1960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299B"/>
    <w:rsid w:val="009C2BCC"/>
    <w:rsid w:val="009C3D65"/>
    <w:rsid w:val="009C709B"/>
    <w:rsid w:val="009C7983"/>
    <w:rsid w:val="009D02D6"/>
    <w:rsid w:val="009D05B1"/>
    <w:rsid w:val="009D1037"/>
    <w:rsid w:val="009D1E9C"/>
    <w:rsid w:val="009D2859"/>
    <w:rsid w:val="009D2EED"/>
    <w:rsid w:val="009D398B"/>
    <w:rsid w:val="009D5D3F"/>
    <w:rsid w:val="009D69B5"/>
    <w:rsid w:val="009E07E4"/>
    <w:rsid w:val="009E1648"/>
    <w:rsid w:val="009E270D"/>
    <w:rsid w:val="009E2D9D"/>
    <w:rsid w:val="009E2F47"/>
    <w:rsid w:val="009E2FA4"/>
    <w:rsid w:val="009E38EC"/>
    <w:rsid w:val="009E39E6"/>
    <w:rsid w:val="009E3F67"/>
    <w:rsid w:val="009E4CA7"/>
    <w:rsid w:val="009E4CC4"/>
    <w:rsid w:val="009E678F"/>
    <w:rsid w:val="009E6E66"/>
    <w:rsid w:val="009E6F2B"/>
    <w:rsid w:val="009E70BC"/>
    <w:rsid w:val="009E7D84"/>
    <w:rsid w:val="009F0513"/>
    <w:rsid w:val="009F06E6"/>
    <w:rsid w:val="009F1DCD"/>
    <w:rsid w:val="009F2C42"/>
    <w:rsid w:val="009F3ABB"/>
    <w:rsid w:val="009F494E"/>
    <w:rsid w:val="009F4D6C"/>
    <w:rsid w:val="009F4D86"/>
    <w:rsid w:val="009F5006"/>
    <w:rsid w:val="009F67DF"/>
    <w:rsid w:val="00A005FD"/>
    <w:rsid w:val="00A00CE6"/>
    <w:rsid w:val="00A017DB"/>
    <w:rsid w:val="00A018BA"/>
    <w:rsid w:val="00A053CD"/>
    <w:rsid w:val="00A0569C"/>
    <w:rsid w:val="00A07675"/>
    <w:rsid w:val="00A079FF"/>
    <w:rsid w:val="00A10293"/>
    <w:rsid w:val="00A10A44"/>
    <w:rsid w:val="00A112E2"/>
    <w:rsid w:val="00A1130F"/>
    <w:rsid w:val="00A12CC9"/>
    <w:rsid w:val="00A14088"/>
    <w:rsid w:val="00A179D0"/>
    <w:rsid w:val="00A17DD7"/>
    <w:rsid w:val="00A202F7"/>
    <w:rsid w:val="00A21184"/>
    <w:rsid w:val="00A21CD0"/>
    <w:rsid w:val="00A21DBD"/>
    <w:rsid w:val="00A22118"/>
    <w:rsid w:val="00A23D3D"/>
    <w:rsid w:val="00A247CB"/>
    <w:rsid w:val="00A24822"/>
    <w:rsid w:val="00A25E84"/>
    <w:rsid w:val="00A26D1D"/>
    <w:rsid w:val="00A2712C"/>
    <w:rsid w:val="00A2780A"/>
    <w:rsid w:val="00A27D98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438"/>
    <w:rsid w:val="00A44EAE"/>
    <w:rsid w:val="00A4519A"/>
    <w:rsid w:val="00A479A5"/>
    <w:rsid w:val="00A47B03"/>
    <w:rsid w:val="00A50EDB"/>
    <w:rsid w:val="00A51347"/>
    <w:rsid w:val="00A542EF"/>
    <w:rsid w:val="00A55012"/>
    <w:rsid w:val="00A569B4"/>
    <w:rsid w:val="00A56E16"/>
    <w:rsid w:val="00A570BE"/>
    <w:rsid w:val="00A5720C"/>
    <w:rsid w:val="00A57872"/>
    <w:rsid w:val="00A60A10"/>
    <w:rsid w:val="00A61930"/>
    <w:rsid w:val="00A621CB"/>
    <w:rsid w:val="00A62658"/>
    <w:rsid w:val="00A6282C"/>
    <w:rsid w:val="00A65C4A"/>
    <w:rsid w:val="00A66486"/>
    <w:rsid w:val="00A6662B"/>
    <w:rsid w:val="00A66655"/>
    <w:rsid w:val="00A67BB3"/>
    <w:rsid w:val="00A705A6"/>
    <w:rsid w:val="00A7066A"/>
    <w:rsid w:val="00A7118A"/>
    <w:rsid w:val="00A717E6"/>
    <w:rsid w:val="00A71EF5"/>
    <w:rsid w:val="00A72652"/>
    <w:rsid w:val="00A7576F"/>
    <w:rsid w:val="00A817C9"/>
    <w:rsid w:val="00A81B63"/>
    <w:rsid w:val="00A82829"/>
    <w:rsid w:val="00A834A2"/>
    <w:rsid w:val="00A8532B"/>
    <w:rsid w:val="00A857D4"/>
    <w:rsid w:val="00A85C9C"/>
    <w:rsid w:val="00A86C62"/>
    <w:rsid w:val="00A8705F"/>
    <w:rsid w:val="00A87B04"/>
    <w:rsid w:val="00A87FED"/>
    <w:rsid w:val="00A9138F"/>
    <w:rsid w:val="00A91B09"/>
    <w:rsid w:val="00A92085"/>
    <w:rsid w:val="00A920F9"/>
    <w:rsid w:val="00A93246"/>
    <w:rsid w:val="00A935E3"/>
    <w:rsid w:val="00A93786"/>
    <w:rsid w:val="00A94FBF"/>
    <w:rsid w:val="00A95234"/>
    <w:rsid w:val="00A97EAC"/>
    <w:rsid w:val="00AA0229"/>
    <w:rsid w:val="00AA07F0"/>
    <w:rsid w:val="00AA188C"/>
    <w:rsid w:val="00AA1DB1"/>
    <w:rsid w:val="00AA1DC1"/>
    <w:rsid w:val="00AA1E6D"/>
    <w:rsid w:val="00AA3A85"/>
    <w:rsid w:val="00AA3DFD"/>
    <w:rsid w:val="00AA587C"/>
    <w:rsid w:val="00AA5987"/>
    <w:rsid w:val="00AA5F48"/>
    <w:rsid w:val="00AA5FB8"/>
    <w:rsid w:val="00AA7CDA"/>
    <w:rsid w:val="00AA7F81"/>
    <w:rsid w:val="00AB08B3"/>
    <w:rsid w:val="00AB1D52"/>
    <w:rsid w:val="00AB2210"/>
    <w:rsid w:val="00AB377E"/>
    <w:rsid w:val="00AB3AB1"/>
    <w:rsid w:val="00AB4E74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5E58"/>
    <w:rsid w:val="00AC5EB4"/>
    <w:rsid w:val="00AC6E34"/>
    <w:rsid w:val="00AC6EB6"/>
    <w:rsid w:val="00AC7DD6"/>
    <w:rsid w:val="00AD0640"/>
    <w:rsid w:val="00AD27A6"/>
    <w:rsid w:val="00AD3F61"/>
    <w:rsid w:val="00AD4567"/>
    <w:rsid w:val="00AD4EE7"/>
    <w:rsid w:val="00AD7C7E"/>
    <w:rsid w:val="00AE077E"/>
    <w:rsid w:val="00AE08D8"/>
    <w:rsid w:val="00AE1056"/>
    <w:rsid w:val="00AE1A0C"/>
    <w:rsid w:val="00AE22E0"/>
    <w:rsid w:val="00AE236F"/>
    <w:rsid w:val="00AE2518"/>
    <w:rsid w:val="00AE25A3"/>
    <w:rsid w:val="00AE3B21"/>
    <w:rsid w:val="00AE6009"/>
    <w:rsid w:val="00AE6A76"/>
    <w:rsid w:val="00AE6BC3"/>
    <w:rsid w:val="00AF0018"/>
    <w:rsid w:val="00AF119A"/>
    <w:rsid w:val="00AF152A"/>
    <w:rsid w:val="00AF18C7"/>
    <w:rsid w:val="00AF19C3"/>
    <w:rsid w:val="00AF2D09"/>
    <w:rsid w:val="00AF3CAD"/>
    <w:rsid w:val="00AF7CB9"/>
    <w:rsid w:val="00B005F2"/>
    <w:rsid w:val="00B03334"/>
    <w:rsid w:val="00B0616E"/>
    <w:rsid w:val="00B06EC3"/>
    <w:rsid w:val="00B11ADD"/>
    <w:rsid w:val="00B12278"/>
    <w:rsid w:val="00B130FA"/>
    <w:rsid w:val="00B13DD2"/>
    <w:rsid w:val="00B14A8C"/>
    <w:rsid w:val="00B171C1"/>
    <w:rsid w:val="00B2017F"/>
    <w:rsid w:val="00B20CE7"/>
    <w:rsid w:val="00B22383"/>
    <w:rsid w:val="00B23227"/>
    <w:rsid w:val="00B238A8"/>
    <w:rsid w:val="00B241E9"/>
    <w:rsid w:val="00B25160"/>
    <w:rsid w:val="00B25AC1"/>
    <w:rsid w:val="00B25F38"/>
    <w:rsid w:val="00B267BB"/>
    <w:rsid w:val="00B276A1"/>
    <w:rsid w:val="00B30819"/>
    <w:rsid w:val="00B3088C"/>
    <w:rsid w:val="00B314A4"/>
    <w:rsid w:val="00B33208"/>
    <w:rsid w:val="00B34D28"/>
    <w:rsid w:val="00B351D7"/>
    <w:rsid w:val="00B353C0"/>
    <w:rsid w:val="00B36EFC"/>
    <w:rsid w:val="00B40A69"/>
    <w:rsid w:val="00B40B17"/>
    <w:rsid w:val="00B41F57"/>
    <w:rsid w:val="00B422D1"/>
    <w:rsid w:val="00B44CDD"/>
    <w:rsid w:val="00B44F07"/>
    <w:rsid w:val="00B458AB"/>
    <w:rsid w:val="00B46456"/>
    <w:rsid w:val="00B468E2"/>
    <w:rsid w:val="00B500EB"/>
    <w:rsid w:val="00B51CD3"/>
    <w:rsid w:val="00B52A33"/>
    <w:rsid w:val="00B53960"/>
    <w:rsid w:val="00B542E8"/>
    <w:rsid w:val="00B560C6"/>
    <w:rsid w:val="00B564FA"/>
    <w:rsid w:val="00B56EA9"/>
    <w:rsid w:val="00B60279"/>
    <w:rsid w:val="00B60B7C"/>
    <w:rsid w:val="00B60F78"/>
    <w:rsid w:val="00B6181B"/>
    <w:rsid w:val="00B620EE"/>
    <w:rsid w:val="00B621E8"/>
    <w:rsid w:val="00B6358C"/>
    <w:rsid w:val="00B645D1"/>
    <w:rsid w:val="00B650AA"/>
    <w:rsid w:val="00B65203"/>
    <w:rsid w:val="00B65D17"/>
    <w:rsid w:val="00B65EAE"/>
    <w:rsid w:val="00B711A3"/>
    <w:rsid w:val="00B7264A"/>
    <w:rsid w:val="00B7335B"/>
    <w:rsid w:val="00B73415"/>
    <w:rsid w:val="00B73BF6"/>
    <w:rsid w:val="00B744AC"/>
    <w:rsid w:val="00B75315"/>
    <w:rsid w:val="00B75BD3"/>
    <w:rsid w:val="00B7639A"/>
    <w:rsid w:val="00B76636"/>
    <w:rsid w:val="00B76FC2"/>
    <w:rsid w:val="00B77302"/>
    <w:rsid w:val="00B813A3"/>
    <w:rsid w:val="00B81C1A"/>
    <w:rsid w:val="00B81F16"/>
    <w:rsid w:val="00B82598"/>
    <w:rsid w:val="00B85817"/>
    <w:rsid w:val="00B85908"/>
    <w:rsid w:val="00B8648E"/>
    <w:rsid w:val="00B86ADA"/>
    <w:rsid w:val="00B875A2"/>
    <w:rsid w:val="00B8760F"/>
    <w:rsid w:val="00B9066E"/>
    <w:rsid w:val="00B90B08"/>
    <w:rsid w:val="00B91830"/>
    <w:rsid w:val="00B918DA"/>
    <w:rsid w:val="00B93FB7"/>
    <w:rsid w:val="00B943A0"/>
    <w:rsid w:val="00B94CD1"/>
    <w:rsid w:val="00B95633"/>
    <w:rsid w:val="00B9596D"/>
    <w:rsid w:val="00B9608F"/>
    <w:rsid w:val="00B96293"/>
    <w:rsid w:val="00B96B9B"/>
    <w:rsid w:val="00B97967"/>
    <w:rsid w:val="00BA0FB0"/>
    <w:rsid w:val="00BA2353"/>
    <w:rsid w:val="00BA2FD6"/>
    <w:rsid w:val="00BA37DC"/>
    <w:rsid w:val="00BA4671"/>
    <w:rsid w:val="00BA4AED"/>
    <w:rsid w:val="00BA4D4D"/>
    <w:rsid w:val="00BA4E5A"/>
    <w:rsid w:val="00BA5118"/>
    <w:rsid w:val="00BA5548"/>
    <w:rsid w:val="00BA64FA"/>
    <w:rsid w:val="00BA667F"/>
    <w:rsid w:val="00BB00E8"/>
    <w:rsid w:val="00BB0870"/>
    <w:rsid w:val="00BB12E3"/>
    <w:rsid w:val="00BB135C"/>
    <w:rsid w:val="00BB1582"/>
    <w:rsid w:val="00BB15C8"/>
    <w:rsid w:val="00BB2BD6"/>
    <w:rsid w:val="00BB4C45"/>
    <w:rsid w:val="00BB4E02"/>
    <w:rsid w:val="00BB51DA"/>
    <w:rsid w:val="00BB53F8"/>
    <w:rsid w:val="00BB644F"/>
    <w:rsid w:val="00BB6DA1"/>
    <w:rsid w:val="00BB771A"/>
    <w:rsid w:val="00BB7BC9"/>
    <w:rsid w:val="00BC038B"/>
    <w:rsid w:val="00BC0CCC"/>
    <w:rsid w:val="00BC162D"/>
    <w:rsid w:val="00BC1BFD"/>
    <w:rsid w:val="00BC45E6"/>
    <w:rsid w:val="00BC4ED9"/>
    <w:rsid w:val="00BC5712"/>
    <w:rsid w:val="00BC6883"/>
    <w:rsid w:val="00BC71A0"/>
    <w:rsid w:val="00BD1415"/>
    <w:rsid w:val="00BD1994"/>
    <w:rsid w:val="00BD348D"/>
    <w:rsid w:val="00BD54D2"/>
    <w:rsid w:val="00BD750E"/>
    <w:rsid w:val="00BE023E"/>
    <w:rsid w:val="00BE0B66"/>
    <w:rsid w:val="00BE1C44"/>
    <w:rsid w:val="00BE2C93"/>
    <w:rsid w:val="00BE32AB"/>
    <w:rsid w:val="00BE39F6"/>
    <w:rsid w:val="00BE4409"/>
    <w:rsid w:val="00BE4849"/>
    <w:rsid w:val="00BF017B"/>
    <w:rsid w:val="00BF04C8"/>
    <w:rsid w:val="00BF0EDC"/>
    <w:rsid w:val="00BF13BB"/>
    <w:rsid w:val="00BF1EB9"/>
    <w:rsid w:val="00BF3162"/>
    <w:rsid w:val="00BF366B"/>
    <w:rsid w:val="00BF38B0"/>
    <w:rsid w:val="00BF73CB"/>
    <w:rsid w:val="00C00159"/>
    <w:rsid w:val="00C00461"/>
    <w:rsid w:val="00C006C7"/>
    <w:rsid w:val="00C00C54"/>
    <w:rsid w:val="00C00DA7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1791C"/>
    <w:rsid w:val="00C200BD"/>
    <w:rsid w:val="00C202AC"/>
    <w:rsid w:val="00C210DC"/>
    <w:rsid w:val="00C213A9"/>
    <w:rsid w:val="00C229FF"/>
    <w:rsid w:val="00C22FD4"/>
    <w:rsid w:val="00C2331A"/>
    <w:rsid w:val="00C2345F"/>
    <w:rsid w:val="00C23964"/>
    <w:rsid w:val="00C23A10"/>
    <w:rsid w:val="00C23F03"/>
    <w:rsid w:val="00C24512"/>
    <w:rsid w:val="00C2488A"/>
    <w:rsid w:val="00C25071"/>
    <w:rsid w:val="00C25D64"/>
    <w:rsid w:val="00C25E1E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4AEB"/>
    <w:rsid w:val="00C35653"/>
    <w:rsid w:val="00C3656E"/>
    <w:rsid w:val="00C369B9"/>
    <w:rsid w:val="00C416E2"/>
    <w:rsid w:val="00C425B2"/>
    <w:rsid w:val="00C42741"/>
    <w:rsid w:val="00C427F6"/>
    <w:rsid w:val="00C42BCB"/>
    <w:rsid w:val="00C457FE"/>
    <w:rsid w:val="00C45E58"/>
    <w:rsid w:val="00C46CD0"/>
    <w:rsid w:val="00C477FA"/>
    <w:rsid w:val="00C515C6"/>
    <w:rsid w:val="00C52524"/>
    <w:rsid w:val="00C53030"/>
    <w:rsid w:val="00C5432B"/>
    <w:rsid w:val="00C54618"/>
    <w:rsid w:val="00C54D2A"/>
    <w:rsid w:val="00C55B31"/>
    <w:rsid w:val="00C55DB0"/>
    <w:rsid w:val="00C577FF"/>
    <w:rsid w:val="00C57B81"/>
    <w:rsid w:val="00C65807"/>
    <w:rsid w:val="00C65C4F"/>
    <w:rsid w:val="00C665BE"/>
    <w:rsid w:val="00C70F15"/>
    <w:rsid w:val="00C71141"/>
    <w:rsid w:val="00C71444"/>
    <w:rsid w:val="00C716A3"/>
    <w:rsid w:val="00C72CC9"/>
    <w:rsid w:val="00C73B1B"/>
    <w:rsid w:val="00C74304"/>
    <w:rsid w:val="00C76064"/>
    <w:rsid w:val="00C764B0"/>
    <w:rsid w:val="00C77052"/>
    <w:rsid w:val="00C77366"/>
    <w:rsid w:val="00C77870"/>
    <w:rsid w:val="00C77C4E"/>
    <w:rsid w:val="00C812E3"/>
    <w:rsid w:val="00C81518"/>
    <w:rsid w:val="00C82864"/>
    <w:rsid w:val="00C833CD"/>
    <w:rsid w:val="00C83CB8"/>
    <w:rsid w:val="00C83DBF"/>
    <w:rsid w:val="00C84CF6"/>
    <w:rsid w:val="00C859C2"/>
    <w:rsid w:val="00C85D96"/>
    <w:rsid w:val="00C861BF"/>
    <w:rsid w:val="00C87C6C"/>
    <w:rsid w:val="00C90FBF"/>
    <w:rsid w:val="00C90FE7"/>
    <w:rsid w:val="00C912E3"/>
    <w:rsid w:val="00C92275"/>
    <w:rsid w:val="00C92561"/>
    <w:rsid w:val="00C92BCF"/>
    <w:rsid w:val="00C93096"/>
    <w:rsid w:val="00C93174"/>
    <w:rsid w:val="00C93509"/>
    <w:rsid w:val="00C936F2"/>
    <w:rsid w:val="00C940A6"/>
    <w:rsid w:val="00C94F1E"/>
    <w:rsid w:val="00C95D35"/>
    <w:rsid w:val="00C96904"/>
    <w:rsid w:val="00C97DDB"/>
    <w:rsid w:val="00CA0F99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27D4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2B3"/>
    <w:rsid w:val="00CC3D05"/>
    <w:rsid w:val="00CC5CFD"/>
    <w:rsid w:val="00CC6852"/>
    <w:rsid w:val="00CD0245"/>
    <w:rsid w:val="00CD11BB"/>
    <w:rsid w:val="00CD2786"/>
    <w:rsid w:val="00CD2B07"/>
    <w:rsid w:val="00CD313C"/>
    <w:rsid w:val="00CD3F85"/>
    <w:rsid w:val="00CD4EF2"/>
    <w:rsid w:val="00CD76B4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63C5"/>
    <w:rsid w:val="00CE79C9"/>
    <w:rsid w:val="00CE7F75"/>
    <w:rsid w:val="00CF04FE"/>
    <w:rsid w:val="00CF1DDB"/>
    <w:rsid w:val="00CF2D09"/>
    <w:rsid w:val="00CF34D0"/>
    <w:rsid w:val="00CF60D2"/>
    <w:rsid w:val="00CF6242"/>
    <w:rsid w:val="00CF66AF"/>
    <w:rsid w:val="00CF6C63"/>
    <w:rsid w:val="00CF76BD"/>
    <w:rsid w:val="00CF7719"/>
    <w:rsid w:val="00D0102F"/>
    <w:rsid w:val="00D03615"/>
    <w:rsid w:val="00D03846"/>
    <w:rsid w:val="00D03DCC"/>
    <w:rsid w:val="00D042B4"/>
    <w:rsid w:val="00D048FB"/>
    <w:rsid w:val="00D05E70"/>
    <w:rsid w:val="00D0699D"/>
    <w:rsid w:val="00D06EBC"/>
    <w:rsid w:val="00D072D1"/>
    <w:rsid w:val="00D07788"/>
    <w:rsid w:val="00D10F7F"/>
    <w:rsid w:val="00D12F93"/>
    <w:rsid w:val="00D1353E"/>
    <w:rsid w:val="00D13791"/>
    <w:rsid w:val="00D1399F"/>
    <w:rsid w:val="00D13F3D"/>
    <w:rsid w:val="00D14CAE"/>
    <w:rsid w:val="00D15697"/>
    <w:rsid w:val="00D21D5D"/>
    <w:rsid w:val="00D21D5F"/>
    <w:rsid w:val="00D2216D"/>
    <w:rsid w:val="00D22CAB"/>
    <w:rsid w:val="00D247BD"/>
    <w:rsid w:val="00D24B9D"/>
    <w:rsid w:val="00D24C79"/>
    <w:rsid w:val="00D259C9"/>
    <w:rsid w:val="00D25F26"/>
    <w:rsid w:val="00D2680D"/>
    <w:rsid w:val="00D26895"/>
    <w:rsid w:val="00D30461"/>
    <w:rsid w:val="00D304F6"/>
    <w:rsid w:val="00D30FF0"/>
    <w:rsid w:val="00D313C2"/>
    <w:rsid w:val="00D322B9"/>
    <w:rsid w:val="00D32345"/>
    <w:rsid w:val="00D326D6"/>
    <w:rsid w:val="00D32D9C"/>
    <w:rsid w:val="00D3486A"/>
    <w:rsid w:val="00D36765"/>
    <w:rsid w:val="00D3754F"/>
    <w:rsid w:val="00D37675"/>
    <w:rsid w:val="00D378DB"/>
    <w:rsid w:val="00D37FB1"/>
    <w:rsid w:val="00D408A5"/>
    <w:rsid w:val="00D40BBC"/>
    <w:rsid w:val="00D40FB9"/>
    <w:rsid w:val="00D4187F"/>
    <w:rsid w:val="00D424EC"/>
    <w:rsid w:val="00D42C23"/>
    <w:rsid w:val="00D43803"/>
    <w:rsid w:val="00D44B91"/>
    <w:rsid w:val="00D44E31"/>
    <w:rsid w:val="00D45924"/>
    <w:rsid w:val="00D47852"/>
    <w:rsid w:val="00D47A7C"/>
    <w:rsid w:val="00D51008"/>
    <w:rsid w:val="00D51CF6"/>
    <w:rsid w:val="00D53974"/>
    <w:rsid w:val="00D5412C"/>
    <w:rsid w:val="00D547E2"/>
    <w:rsid w:val="00D556B1"/>
    <w:rsid w:val="00D55DD7"/>
    <w:rsid w:val="00D563A0"/>
    <w:rsid w:val="00D60026"/>
    <w:rsid w:val="00D60035"/>
    <w:rsid w:val="00D601EB"/>
    <w:rsid w:val="00D60564"/>
    <w:rsid w:val="00D617EB"/>
    <w:rsid w:val="00D61FEA"/>
    <w:rsid w:val="00D6254C"/>
    <w:rsid w:val="00D64B74"/>
    <w:rsid w:val="00D652E3"/>
    <w:rsid w:val="00D659A7"/>
    <w:rsid w:val="00D673D4"/>
    <w:rsid w:val="00D67D99"/>
    <w:rsid w:val="00D7169C"/>
    <w:rsid w:val="00D71AA3"/>
    <w:rsid w:val="00D72AB8"/>
    <w:rsid w:val="00D72FE9"/>
    <w:rsid w:val="00D734BE"/>
    <w:rsid w:val="00D73971"/>
    <w:rsid w:val="00D7499E"/>
    <w:rsid w:val="00D749A1"/>
    <w:rsid w:val="00D76B46"/>
    <w:rsid w:val="00D76BE9"/>
    <w:rsid w:val="00D77FAA"/>
    <w:rsid w:val="00D80E20"/>
    <w:rsid w:val="00D8197F"/>
    <w:rsid w:val="00D82C17"/>
    <w:rsid w:val="00D84E8B"/>
    <w:rsid w:val="00D85BC9"/>
    <w:rsid w:val="00D86E1B"/>
    <w:rsid w:val="00D86E83"/>
    <w:rsid w:val="00D877AB"/>
    <w:rsid w:val="00D90662"/>
    <w:rsid w:val="00D90CA8"/>
    <w:rsid w:val="00D91667"/>
    <w:rsid w:val="00D93D5A"/>
    <w:rsid w:val="00D95216"/>
    <w:rsid w:val="00D9595E"/>
    <w:rsid w:val="00D95D3B"/>
    <w:rsid w:val="00D9636A"/>
    <w:rsid w:val="00DA0532"/>
    <w:rsid w:val="00DA059A"/>
    <w:rsid w:val="00DA173F"/>
    <w:rsid w:val="00DA1D4E"/>
    <w:rsid w:val="00DA2616"/>
    <w:rsid w:val="00DA2679"/>
    <w:rsid w:val="00DA3312"/>
    <w:rsid w:val="00DA4657"/>
    <w:rsid w:val="00DA491A"/>
    <w:rsid w:val="00DA52BC"/>
    <w:rsid w:val="00DA5B4C"/>
    <w:rsid w:val="00DA5E62"/>
    <w:rsid w:val="00DA77B5"/>
    <w:rsid w:val="00DB0173"/>
    <w:rsid w:val="00DB0809"/>
    <w:rsid w:val="00DB2CA0"/>
    <w:rsid w:val="00DB539F"/>
    <w:rsid w:val="00DB5D3B"/>
    <w:rsid w:val="00DB7234"/>
    <w:rsid w:val="00DB76A0"/>
    <w:rsid w:val="00DB78D8"/>
    <w:rsid w:val="00DB7956"/>
    <w:rsid w:val="00DB79EC"/>
    <w:rsid w:val="00DC1236"/>
    <w:rsid w:val="00DC17E5"/>
    <w:rsid w:val="00DC234B"/>
    <w:rsid w:val="00DC35CE"/>
    <w:rsid w:val="00DC473C"/>
    <w:rsid w:val="00DC4B13"/>
    <w:rsid w:val="00DC4CCC"/>
    <w:rsid w:val="00DC52B5"/>
    <w:rsid w:val="00DD15F4"/>
    <w:rsid w:val="00DD3770"/>
    <w:rsid w:val="00DD388B"/>
    <w:rsid w:val="00DD390C"/>
    <w:rsid w:val="00DD3923"/>
    <w:rsid w:val="00DD40DE"/>
    <w:rsid w:val="00DD4444"/>
    <w:rsid w:val="00DD49B0"/>
    <w:rsid w:val="00DD524D"/>
    <w:rsid w:val="00DD5695"/>
    <w:rsid w:val="00DD630C"/>
    <w:rsid w:val="00DE1D66"/>
    <w:rsid w:val="00DE3EE4"/>
    <w:rsid w:val="00DE404C"/>
    <w:rsid w:val="00DE4B26"/>
    <w:rsid w:val="00DE4DC2"/>
    <w:rsid w:val="00DE5374"/>
    <w:rsid w:val="00DE5BFD"/>
    <w:rsid w:val="00DE7862"/>
    <w:rsid w:val="00DF0003"/>
    <w:rsid w:val="00DF01F0"/>
    <w:rsid w:val="00DF086E"/>
    <w:rsid w:val="00DF1BA3"/>
    <w:rsid w:val="00DF4295"/>
    <w:rsid w:val="00DF429E"/>
    <w:rsid w:val="00DF4D19"/>
    <w:rsid w:val="00DF5042"/>
    <w:rsid w:val="00DF561F"/>
    <w:rsid w:val="00DF58C7"/>
    <w:rsid w:val="00DF65E6"/>
    <w:rsid w:val="00DF7FFC"/>
    <w:rsid w:val="00E00D94"/>
    <w:rsid w:val="00E01616"/>
    <w:rsid w:val="00E01FDA"/>
    <w:rsid w:val="00E104E2"/>
    <w:rsid w:val="00E106EA"/>
    <w:rsid w:val="00E11F43"/>
    <w:rsid w:val="00E134B4"/>
    <w:rsid w:val="00E1546C"/>
    <w:rsid w:val="00E155C1"/>
    <w:rsid w:val="00E15617"/>
    <w:rsid w:val="00E157E3"/>
    <w:rsid w:val="00E167B4"/>
    <w:rsid w:val="00E1743B"/>
    <w:rsid w:val="00E220A6"/>
    <w:rsid w:val="00E226A4"/>
    <w:rsid w:val="00E23285"/>
    <w:rsid w:val="00E23732"/>
    <w:rsid w:val="00E23813"/>
    <w:rsid w:val="00E24E5E"/>
    <w:rsid w:val="00E25B05"/>
    <w:rsid w:val="00E27B9D"/>
    <w:rsid w:val="00E27E9C"/>
    <w:rsid w:val="00E309C2"/>
    <w:rsid w:val="00E30CCB"/>
    <w:rsid w:val="00E33D23"/>
    <w:rsid w:val="00E34ED0"/>
    <w:rsid w:val="00E36C79"/>
    <w:rsid w:val="00E37B26"/>
    <w:rsid w:val="00E409BA"/>
    <w:rsid w:val="00E40A56"/>
    <w:rsid w:val="00E426BF"/>
    <w:rsid w:val="00E42974"/>
    <w:rsid w:val="00E432B2"/>
    <w:rsid w:val="00E447A2"/>
    <w:rsid w:val="00E456D0"/>
    <w:rsid w:val="00E45C16"/>
    <w:rsid w:val="00E46D41"/>
    <w:rsid w:val="00E46DBC"/>
    <w:rsid w:val="00E47044"/>
    <w:rsid w:val="00E47454"/>
    <w:rsid w:val="00E50687"/>
    <w:rsid w:val="00E50C89"/>
    <w:rsid w:val="00E515A4"/>
    <w:rsid w:val="00E51ACD"/>
    <w:rsid w:val="00E555D4"/>
    <w:rsid w:val="00E57DD7"/>
    <w:rsid w:val="00E6022D"/>
    <w:rsid w:val="00E60E42"/>
    <w:rsid w:val="00E60E43"/>
    <w:rsid w:val="00E60EE4"/>
    <w:rsid w:val="00E61CA9"/>
    <w:rsid w:val="00E622A9"/>
    <w:rsid w:val="00E62484"/>
    <w:rsid w:val="00E62982"/>
    <w:rsid w:val="00E62D83"/>
    <w:rsid w:val="00E636A2"/>
    <w:rsid w:val="00E64ADA"/>
    <w:rsid w:val="00E65D27"/>
    <w:rsid w:val="00E66135"/>
    <w:rsid w:val="00E67C9E"/>
    <w:rsid w:val="00E70883"/>
    <w:rsid w:val="00E719CB"/>
    <w:rsid w:val="00E721C9"/>
    <w:rsid w:val="00E72204"/>
    <w:rsid w:val="00E7273D"/>
    <w:rsid w:val="00E72BCD"/>
    <w:rsid w:val="00E72F36"/>
    <w:rsid w:val="00E73E7C"/>
    <w:rsid w:val="00E740BF"/>
    <w:rsid w:val="00E741FE"/>
    <w:rsid w:val="00E74F01"/>
    <w:rsid w:val="00E75025"/>
    <w:rsid w:val="00E76677"/>
    <w:rsid w:val="00E76B0E"/>
    <w:rsid w:val="00E76F55"/>
    <w:rsid w:val="00E77188"/>
    <w:rsid w:val="00E80502"/>
    <w:rsid w:val="00E815A1"/>
    <w:rsid w:val="00E8243E"/>
    <w:rsid w:val="00E82589"/>
    <w:rsid w:val="00E82A0D"/>
    <w:rsid w:val="00E83934"/>
    <w:rsid w:val="00E83B07"/>
    <w:rsid w:val="00E83C0A"/>
    <w:rsid w:val="00E840C9"/>
    <w:rsid w:val="00E84D76"/>
    <w:rsid w:val="00E856E4"/>
    <w:rsid w:val="00E86E1D"/>
    <w:rsid w:val="00E87389"/>
    <w:rsid w:val="00E876B2"/>
    <w:rsid w:val="00E910B2"/>
    <w:rsid w:val="00E9171B"/>
    <w:rsid w:val="00E91D12"/>
    <w:rsid w:val="00E92257"/>
    <w:rsid w:val="00E937A7"/>
    <w:rsid w:val="00E94C5A"/>
    <w:rsid w:val="00E95728"/>
    <w:rsid w:val="00E9660A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5C4"/>
    <w:rsid w:val="00EA47BF"/>
    <w:rsid w:val="00EA557E"/>
    <w:rsid w:val="00EA58BA"/>
    <w:rsid w:val="00EA6172"/>
    <w:rsid w:val="00EA6EC5"/>
    <w:rsid w:val="00EA7B27"/>
    <w:rsid w:val="00EA7D73"/>
    <w:rsid w:val="00EB0118"/>
    <w:rsid w:val="00EB02F9"/>
    <w:rsid w:val="00EB0D01"/>
    <w:rsid w:val="00EB1017"/>
    <w:rsid w:val="00EB195C"/>
    <w:rsid w:val="00EB21FC"/>
    <w:rsid w:val="00EB256A"/>
    <w:rsid w:val="00EB2AD1"/>
    <w:rsid w:val="00EB3024"/>
    <w:rsid w:val="00EB3728"/>
    <w:rsid w:val="00EB70BD"/>
    <w:rsid w:val="00EC0150"/>
    <w:rsid w:val="00EC048C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5C7F"/>
    <w:rsid w:val="00EC645C"/>
    <w:rsid w:val="00ED1ACF"/>
    <w:rsid w:val="00ED2D82"/>
    <w:rsid w:val="00ED396A"/>
    <w:rsid w:val="00ED4A2C"/>
    <w:rsid w:val="00ED500A"/>
    <w:rsid w:val="00ED5D94"/>
    <w:rsid w:val="00ED5D97"/>
    <w:rsid w:val="00ED61AE"/>
    <w:rsid w:val="00ED79E3"/>
    <w:rsid w:val="00EE0604"/>
    <w:rsid w:val="00EE07C4"/>
    <w:rsid w:val="00EE411D"/>
    <w:rsid w:val="00EE4202"/>
    <w:rsid w:val="00EE44CE"/>
    <w:rsid w:val="00EE4715"/>
    <w:rsid w:val="00EE49A5"/>
    <w:rsid w:val="00EE5CC3"/>
    <w:rsid w:val="00EE7DF4"/>
    <w:rsid w:val="00EE7F31"/>
    <w:rsid w:val="00EE7F99"/>
    <w:rsid w:val="00EF0673"/>
    <w:rsid w:val="00EF0E0D"/>
    <w:rsid w:val="00EF19D8"/>
    <w:rsid w:val="00EF3EAD"/>
    <w:rsid w:val="00EF40D0"/>
    <w:rsid w:val="00EF4232"/>
    <w:rsid w:val="00EF5769"/>
    <w:rsid w:val="00EF715D"/>
    <w:rsid w:val="00F001E5"/>
    <w:rsid w:val="00F00CDB"/>
    <w:rsid w:val="00F02453"/>
    <w:rsid w:val="00F026BB"/>
    <w:rsid w:val="00F04E8D"/>
    <w:rsid w:val="00F0555C"/>
    <w:rsid w:val="00F06DBB"/>
    <w:rsid w:val="00F075AE"/>
    <w:rsid w:val="00F101DA"/>
    <w:rsid w:val="00F114E6"/>
    <w:rsid w:val="00F1211B"/>
    <w:rsid w:val="00F12D58"/>
    <w:rsid w:val="00F14059"/>
    <w:rsid w:val="00F15698"/>
    <w:rsid w:val="00F15B8D"/>
    <w:rsid w:val="00F161A7"/>
    <w:rsid w:val="00F215D6"/>
    <w:rsid w:val="00F24559"/>
    <w:rsid w:val="00F24942"/>
    <w:rsid w:val="00F24B38"/>
    <w:rsid w:val="00F256E5"/>
    <w:rsid w:val="00F25916"/>
    <w:rsid w:val="00F26BD5"/>
    <w:rsid w:val="00F272DA"/>
    <w:rsid w:val="00F2760A"/>
    <w:rsid w:val="00F278B6"/>
    <w:rsid w:val="00F3008E"/>
    <w:rsid w:val="00F30339"/>
    <w:rsid w:val="00F30D82"/>
    <w:rsid w:val="00F3157A"/>
    <w:rsid w:val="00F3201B"/>
    <w:rsid w:val="00F32A64"/>
    <w:rsid w:val="00F33F83"/>
    <w:rsid w:val="00F34CD1"/>
    <w:rsid w:val="00F34D62"/>
    <w:rsid w:val="00F35CB2"/>
    <w:rsid w:val="00F36A8F"/>
    <w:rsid w:val="00F3704B"/>
    <w:rsid w:val="00F3711D"/>
    <w:rsid w:val="00F379D1"/>
    <w:rsid w:val="00F41402"/>
    <w:rsid w:val="00F437DB"/>
    <w:rsid w:val="00F43ECF"/>
    <w:rsid w:val="00F43EE5"/>
    <w:rsid w:val="00F4409B"/>
    <w:rsid w:val="00F45034"/>
    <w:rsid w:val="00F450E0"/>
    <w:rsid w:val="00F4627C"/>
    <w:rsid w:val="00F473D3"/>
    <w:rsid w:val="00F501E1"/>
    <w:rsid w:val="00F50470"/>
    <w:rsid w:val="00F52014"/>
    <w:rsid w:val="00F53243"/>
    <w:rsid w:val="00F53310"/>
    <w:rsid w:val="00F53541"/>
    <w:rsid w:val="00F53E56"/>
    <w:rsid w:val="00F55B39"/>
    <w:rsid w:val="00F571A7"/>
    <w:rsid w:val="00F572EB"/>
    <w:rsid w:val="00F57CA0"/>
    <w:rsid w:val="00F60C91"/>
    <w:rsid w:val="00F613EF"/>
    <w:rsid w:val="00F643D0"/>
    <w:rsid w:val="00F64A5C"/>
    <w:rsid w:val="00F64B1D"/>
    <w:rsid w:val="00F64CE3"/>
    <w:rsid w:val="00F65B8A"/>
    <w:rsid w:val="00F673CD"/>
    <w:rsid w:val="00F674DF"/>
    <w:rsid w:val="00F677DB"/>
    <w:rsid w:val="00F67B2E"/>
    <w:rsid w:val="00F70C63"/>
    <w:rsid w:val="00F70D47"/>
    <w:rsid w:val="00F71818"/>
    <w:rsid w:val="00F71DE0"/>
    <w:rsid w:val="00F72DE0"/>
    <w:rsid w:val="00F73224"/>
    <w:rsid w:val="00F734AA"/>
    <w:rsid w:val="00F73672"/>
    <w:rsid w:val="00F742F1"/>
    <w:rsid w:val="00F74C5E"/>
    <w:rsid w:val="00F75257"/>
    <w:rsid w:val="00F775C7"/>
    <w:rsid w:val="00F7768E"/>
    <w:rsid w:val="00F77830"/>
    <w:rsid w:val="00F77E6C"/>
    <w:rsid w:val="00F77E92"/>
    <w:rsid w:val="00F81393"/>
    <w:rsid w:val="00F823CF"/>
    <w:rsid w:val="00F86428"/>
    <w:rsid w:val="00F86AB7"/>
    <w:rsid w:val="00F86EA1"/>
    <w:rsid w:val="00F87034"/>
    <w:rsid w:val="00F876CC"/>
    <w:rsid w:val="00F9140B"/>
    <w:rsid w:val="00F931FF"/>
    <w:rsid w:val="00F96211"/>
    <w:rsid w:val="00F96643"/>
    <w:rsid w:val="00F96727"/>
    <w:rsid w:val="00FA00FF"/>
    <w:rsid w:val="00FA016F"/>
    <w:rsid w:val="00FA0272"/>
    <w:rsid w:val="00FA0588"/>
    <w:rsid w:val="00FA338F"/>
    <w:rsid w:val="00FA4042"/>
    <w:rsid w:val="00FA4350"/>
    <w:rsid w:val="00FA44FF"/>
    <w:rsid w:val="00FA45D5"/>
    <w:rsid w:val="00FA5212"/>
    <w:rsid w:val="00FA65CC"/>
    <w:rsid w:val="00FA6A19"/>
    <w:rsid w:val="00FA73BC"/>
    <w:rsid w:val="00FA7FA2"/>
    <w:rsid w:val="00FB11CB"/>
    <w:rsid w:val="00FB11E0"/>
    <w:rsid w:val="00FB1850"/>
    <w:rsid w:val="00FB34E8"/>
    <w:rsid w:val="00FB6C23"/>
    <w:rsid w:val="00FB6E21"/>
    <w:rsid w:val="00FB6FDD"/>
    <w:rsid w:val="00FB7D50"/>
    <w:rsid w:val="00FB7EDD"/>
    <w:rsid w:val="00FC0A2B"/>
    <w:rsid w:val="00FC2275"/>
    <w:rsid w:val="00FC307B"/>
    <w:rsid w:val="00FC3D34"/>
    <w:rsid w:val="00FC4F68"/>
    <w:rsid w:val="00FC59BE"/>
    <w:rsid w:val="00FC7A93"/>
    <w:rsid w:val="00FC7B53"/>
    <w:rsid w:val="00FD08CC"/>
    <w:rsid w:val="00FD0A0E"/>
    <w:rsid w:val="00FD1830"/>
    <w:rsid w:val="00FD2ABF"/>
    <w:rsid w:val="00FD2AC7"/>
    <w:rsid w:val="00FD3DC7"/>
    <w:rsid w:val="00FD4006"/>
    <w:rsid w:val="00FD410B"/>
    <w:rsid w:val="00FD468A"/>
    <w:rsid w:val="00FD4DB1"/>
    <w:rsid w:val="00FD5651"/>
    <w:rsid w:val="00FD6803"/>
    <w:rsid w:val="00FD6A55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6424"/>
    <w:rsid w:val="00FE7337"/>
    <w:rsid w:val="00FF026B"/>
    <w:rsid w:val="00FF19AC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0C91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0C91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&#20986;&#24373;&#12305;\&#12304;&#20986;&#24373;&#12305;3GPP-RAN1-85-201605-China-Nanjing\Contributions\&#12304;&#23492;&#26360;&#12305;MIMO\8x8_vs_16x16-1st_vs_16x16-2s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&#20986;&#24373;&#12305;\&#12304;&#20986;&#24373;&#12305;3GPP-RAN1-85-201605-China-Nanjing\Contributions\&#12304;&#23492;&#26360;&#12305;MIMO\8x8_vs_16x16-1st_vs_16x16-2s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strRef>
          <c:f>Sheet1!$B$26</c:f>
          <c:strCache>
            <c:ptCount val="1"/>
            <c:pt idx="0">
              <c:v>(8x1)x8user MU-MIMO</c:v>
            </c:pt>
          </c:strCache>
        </c:strRef>
      </c:tx>
      <c:layout>
        <c:manualLayout>
          <c:xMode val="edge"/>
          <c:yMode val="edge"/>
          <c:x val="0.2621345877372262"/>
          <c:y val="6.1312714972000353E-2"/>
        </c:manualLayout>
      </c:layout>
      <c:overlay val="1"/>
      <c:spPr>
        <a:solidFill>
          <a:schemeClr val="bg1"/>
        </a:solidFill>
      </c:spPr>
      <c:txPr>
        <a:bodyPr/>
        <a:lstStyle/>
        <a:p>
          <a:pPr>
            <a:defRPr sz="1400"/>
          </a:pPr>
          <a:endParaRPr lang="ja-JP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Sheet1!$F$50</c:f>
              <c:strCache>
                <c:ptCount val="1"/>
                <c:pt idx="0">
                  <c:v>fd*ΔT=0</c:v>
                </c:pt>
              </c:strCache>
            </c:strRef>
          </c:tx>
          <c:xVal>
            <c:numRef>
              <c:f>Sheet1!$F$29:$F$49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Sheet1!$I$29:$I$49</c:f>
              <c:numCache>
                <c:formatCode>General</c:formatCode>
                <c:ptCount val="21"/>
                <c:pt idx="0">
                  <c:v>2.6160000000000001</c:v>
                </c:pt>
                <c:pt idx="1">
                  <c:v>4.6319999999999997</c:v>
                </c:pt>
                <c:pt idx="2">
                  <c:v>7.0822500000000002</c:v>
                </c:pt>
                <c:pt idx="3">
                  <c:v>9.9030000000000005</c:v>
                </c:pt>
                <c:pt idx="4">
                  <c:v>13.193250000000001</c:v>
                </c:pt>
                <c:pt idx="5">
                  <c:v>16.69125</c:v>
                </c:pt>
                <c:pt idx="6">
                  <c:v>20.838000000000001</c:v>
                </c:pt>
                <c:pt idx="7">
                  <c:v>24.902250000000002</c:v>
                </c:pt>
                <c:pt idx="8">
                  <c:v>29.138999999999996</c:v>
                </c:pt>
                <c:pt idx="9">
                  <c:v>32.701499999999996</c:v>
                </c:pt>
                <c:pt idx="10">
                  <c:v>35.393250000000002</c:v>
                </c:pt>
                <c:pt idx="11">
                  <c:v>37.271250000000002</c:v>
                </c:pt>
                <c:pt idx="12">
                  <c:v>38.4315</c:v>
                </c:pt>
                <c:pt idx="13">
                  <c:v>39.10275</c:v>
                </c:pt>
                <c:pt idx="14">
                  <c:v>39.482250000000001</c:v>
                </c:pt>
                <c:pt idx="15">
                  <c:v>39.696750000000002</c:v>
                </c:pt>
                <c:pt idx="16">
                  <c:v>39.806250000000006</c:v>
                </c:pt>
                <c:pt idx="17">
                  <c:v>39.926249999999996</c:v>
                </c:pt>
                <c:pt idx="18">
                  <c:v>39.948750000000004</c:v>
                </c:pt>
                <c:pt idx="19">
                  <c:v>39.979500000000002</c:v>
                </c:pt>
                <c:pt idx="20">
                  <c:v>39.981749999999998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Sheet1!$K$50</c:f>
              <c:strCache>
                <c:ptCount val="1"/>
                <c:pt idx="0">
                  <c:v>fd*ΔT=0.001</c:v>
                </c:pt>
              </c:strCache>
            </c:strRef>
          </c:tx>
          <c:xVal>
            <c:numRef>
              <c:f>Sheet1!$K$29:$K$49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Sheet1!$N$29:$N$49</c:f>
              <c:numCache>
                <c:formatCode>General</c:formatCode>
                <c:ptCount val="21"/>
                <c:pt idx="0">
                  <c:v>2.6070000000000002</c:v>
                </c:pt>
                <c:pt idx="1">
                  <c:v>4.6207499999999992</c:v>
                </c:pt>
                <c:pt idx="2">
                  <c:v>7.0455000000000005</c:v>
                </c:pt>
                <c:pt idx="3">
                  <c:v>9.9457500000000003</c:v>
                </c:pt>
                <c:pt idx="4">
                  <c:v>13.224</c:v>
                </c:pt>
                <c:pt idx="5">
                  <c:v>16.841999999999999</c:v>
                </c:pt>
                <c:pt idx="6">
                  <c:v>20.684999999999999</c:v>
                </c:pt>
                <c:pt idx="7">
                  <c:v>24.870750000000001</c:v>
                </c:pt>
                <c:pt idx="8">
                  <c:v>28.989750000000001</c:v>
                </c:pt>
                <c:pt idx="9">
                  <c:v>32.545499999999997</c:v>
                </c:pt>
                <c:pt idx="10">
                  <c:v>35.215499999999999</c:v>
                </c:pt>
                <c:pt idx="11">
                  <c:v>37.053750000000001</c:v>
                </c:pt>
                <c:pt idx="12">
                  <c:v>38.258250000000004</c:v>
                </c:pt>
                <c:pt idx="13">
                  <c:v>38.90925</c:v>
                </c:pt>
                <c:pt idx="14">
                  <c:v>39.305999999999997</c:v>
                </c:pt>
                <c:pt idx="15">
                  <c:v>39.450000000000003</c:v>
                </c:pt>
                <c:pt idx="16">
                  <c:v>39.632249999999999</c:v>
                </c:pt>
                <c:pt idx="17">
                  <c:v>39.696750000000002</c:v>
                </c:pt>
                <c:pt idx="18">
                  <c:v>39.713250000000002</c:v>
                </c:pt>
                <c:pt idx="19">
                  <c:v>39.766500000000001</c:v>
                </c:pt>
                <c:pt idx="20">
                  <c:v>39.749250000000004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Sheet1!$P$50</c:f>
              <c:strCache>
                <c:ptCount val="1"/>
                <c:pt idx="0">
                  <c:v>fd*ΔT=0.002</c:v>
                </c:pt>
              </c:strCache>
            </c:strRef>
          </c:tx>
          <c:xVal>
            <c:numRef>
              <c:f>Sheet1!$P$29:$P$49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Sheet1!$S$29:$S$49</c:f>
              <c:numCache>
                <c:formatCode>General</c:formatCode>
                <c:ptCount val="21"/>
                <c:pt idx="0">
                  <c:v>2.61375</c:v>
                </c:pt>
                <c:pt idx="1">
                  <c:v>4.6447500000000002</c:v>
                </c:pt>
                <c:pt idx="2">
                  <c:v>7.0807500000000001</c:v>
                </c:pt>
                <c:pt idx="3">
                  <c:v>9.9337499999999999</c:v>
                </c:pt>
                <c:pt idx="4">
                  <c:v>13.13175</c:v>
                </c:pt>
                <c:pt idx="5">
                  <c:v>16.715249999999997</c:v>
                </c:pt>
                <c:pt idx="6">
                  <c:v>20.63025</c:v>
                </c:pt>
                <c:pt idx="7">
                  <c:v>24.710250000000002</c:v>
                </c:pt>
                <c:pt idx="8">
                  <c:v>28.728000000000002</c:v>
                </c:pt>
                <c:pt idx="9">
                  <c:v>32.244</c:v>
                </c:pt>
                <c:pt idx="10">
                  <c:v>34.738500000000002</c:v>
                </c:pt>
                <c:pt idx="11">
                  <c:v>36.487499999999997</c:v>
                </c:pt>
                <c:pt idx="12">
                  <c:v>37.666499999999999</c:v>
                </c:pt>
                <c:pt idx="13">
                  <c:v>38.193749999999994</c:v>
                </c:pt>
                <c:pt idx="14">
                  <c:v>38.627250000000004</c:v>
                </c:pt>
                <c:pt idx="15">
                  <c:v>38.811</c:v>
                </c:pt>
                <c:pt idx="16">
                  <c:v>38.974499999999999</c:v>
                </c:pt>
                <c:pt idx="17">
                  <c:v>39.003</c:v>
                </c:pt>
                <c:pt idx="18">
                  <c:v>39.09975</c:v>
                </c:pt>
                <c:pt idx="19">
                  <c:v>39.088500000000003</c:v>
                </c:pt>
                <c:pt idx="20">
                  <c:v>39.141750000000002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Sheet1!$U$50</c:f>
              <c:strCache>
                <c:ptCount val="1"/>
                <c:pt idx="0">
                  <c:v>fd*ΔT=0.005</c:v>
                </c:pt>
              </c:strCache>
            </c:strRef>
          </c:tx>
          <c:xVal>
            <c:numRef>
              <c:f>Sheet1!$U$29:$U$49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Sheet1!$X$29:$X$49</c:f>
              <c:numCache>
                <c:formatCode>General</c:formatCode>
                <c:ptCount val="21"/>
                <c:pt idx="0">
                  <c:v>2.6205000000000003</c:v>
                </c:pt>
                <c:pt idx="1">
                  <c:v>4.6117499999999998</c:v>
                </c:pt>
                <c:pt idx="2">
                  <c:v>6.9990000000000006</c:v>
                </c:pt>
                <c:pt idx="3">
                  <c:v>9.8084999999999987</c:v>
                </c:pt>
                <c:pt idx="4">
                  <c:v>12.999749999999999</c:v>
                </c:pt>
                <c:pt idx="5">
                  <c:v>16.463250000000002</c:v>
                </c:pt>
                <c:pt idx="6">
                  <c:v>20.109000000000002</c:v>
                </c:pt>
                <c:pt idx="7">
                  <c:v>23.72775</c:v>
                </c:pt>
                <c:pt idx="8">
                  <c:v>27.177</c:v>
                </c:pt>
                <c:pt idx="9">
                  <c:v>29.834250000000004</c:v>
                </c:pt>
                <c:pt idx="10">
                  <c:v>31.952999999999999</c:v>
                </c:pt>
                <c:pt idx="11">
                  <c:v>33.363749999999996</c:v>
                </c:pt>
                <c:pt idx="12">
                  <c:v>34.174500000000002</c:v>
                </c:pt>
                <c:pt idx="13">
                  <c:v>34.856250000000003</c:v>
                </c:pt>
                <c:pt idx="14">
                  <c:v>35.083500000000001</c:v>
                </c:pt>
                <c:pt idx="15">
                  <c:v>35.362499999999997</c:v>
                </c:pt>
                <c:pt idx="16">
                  <c:v>35.273249999999997</c:v>
                </c:pt>
                <c:pt idx="17">
                  <c:v>35.451000000000001</c:v>
                </c:pt>
                <c:pt idx="18">
                  <c:v>35.439750000000004</c:v>
                </c:pt>
                <c:pt idx="19">
                  <c:v>35.413499999999999</c:v>
                </c:pt>
                <c:pt idx="20">
                  <c:v>35.52825</c:v>
                </c:pt>
              </c:numCache>
            </c:numRef>
          </c:yVal>
          <c:smooth val="0"/>
        </c:ser>
        <c:ser>
          <c:idx val="4"/>
          <c:order val="4"/>
          <c:tx>
            <c:strRef>
              <c:f>Sheet1!$Z$50</c:f>
              <c:strCache>
                <c:ptCount val="1"/>
                <c:pt idx="0">
                  <c:v>fd*ΔT=0.007</c:v>
                </c:pt>
              </c:strCache>
            </c:strRef>
          </c:tx>
          <c:xVal>
            <c:numRef>
              <c:f>Sheet1!$Z$29:$Z$49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Sheet1!$AC$29:$AC$49</c:f>
              <c:numCache>
                <c:formatCode>General</c:formatCode>
                <c:ptCount val="21"/>
                <c:pt idx="0">
                  <c:v>2.9264999999999999</c:v>
                </c:pt>
                <c:pt idx="1">
                  <c:v>4.8637500000000005</c:v>
                </c:pt>
                <c:pt idx="2">
                  <c:v>7.1834999999999996</c:v>
                </c:pt>
                <c:pt idx="3">
                  <c:v>9.9532500000000006</c:v>
                </c:pt>
                <c:pt idx="4">
                  <c:v>12.904499999999999</c:v>
                </c:pt>
                <c:pt idx="5">
                  <c:v>16.233750000000001</c:v>
                </c:pt>
                <c:pt idx="6">
                  <c:v>19.60425</c:v>
                </c:pt>
                <c:pt idx="7">
                  <c:v>22.729500000000002</c:v>
                </c:pt>
                <c:pt idx="8">
                  <c:v>25.610250000000001</c:v>
                </c:pt>
                <c:pt idx="9">
                  <c:v>27.94875</c:v>
                </c:pt>
                <c:pt idx="10">
                  <c:v>29.645250000000001</c:v>
                </c:pt>
                <c:pt idx="11">
                  <c:v>30.85125</c:v>
                </c:pt>
                <c:pt idx="12">
                  <c:v>31.5075</c:v>
                </c:pt>
                <c:pt idx="13">
                  <c:v>31.948499999999999</c:v>
                </c:pt>
                <c:pt idx="14">
                  <c:v>32.228249999999996</c:v>
                </c:pt>
                <c:pt idx="15">
                  <c:v>32.373750000000001</c:v>
                </c:pt>
                <c:pt idx="16">
                  <c:v>32.442</c:v>
                </c:pt>
                <c:pt idx="17">
                  <c:v>32.571750000000002</c:v>
                </c:pt>
                <c:pt idx="18">
                  <c:v>32.52225</c:v>
                </c:pt>
                <c:pt idx="19">
                  <c:v>32.567999999999998</c:v>
                </c:pt>
                <c:pt idx="20">
                  <c:v>32.570250000000001</c:v>
                </c:pt>
              </c:numCache>
            </c:numRef>
          </c:yVal>
          <c:smooth val="0"/>
        </c:ser>
        <c:ser>
          <c:idx val="5"/>
          <c:order val="5"/>
          <c:tx>
            <c:strRef>
              <c:f>Sheet1!$AE$50</c:f>
              <c:strCache>
                <c:ptCount val="1"/>
                <c:pt idx="0">
                  <c:v>fd*ΔT=0.01</c:v>
                </c:pt>
              </c:strCache>
            </c:strRef>
          </c:tx>
          <c:xVal>
            <c:numRef>
              <c:f>Sheet1!$AE$29:$AE$49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Sheet1!$AH$29:$AH$49</c:f>
              <c:numCache>
                <c:formatCode>General</c:formatCode>
                <c:ptCount val="21"/>
                <c:pt idx="0">
                  <c:v>2.8815</c:v>
                </c:pt>
                <c:pt idx="1">
                  <c:v>4.8577500000000002</c:v>
                </c:pt>
                <c:pt idx="2">
                  <c:v>7.1234999999999999</c:v>
                </c:pt>
                <c:pt idx="3">
                  <c:v>9.7409999999999997</c:v>
                </c:pt>
                <c:pt idx="4">
                  <c:v>12.615</c:v>
                </c:pt>
                <c:pt idx="5">
                  <c:v>15.55875</c:v>
                </c:pt>
                <c:pt idx="6">
                  <c:v>18.450000000000003</c:v>
                </c:pt>
                <c:pt idx="7">
                  <c:v>21.107250000000001</c:v>
                </c:pt>
                <c:pt idx="8">
                  <c:v>23.226750000000003</c:v>
                </c:pt>
                <c:pt idx="9">
                  <c:v>25.109249999999999</c:v>
                </c:pt>
                <c:pt idx="10">
                  <c:v>26.366999999999997</c:v>
                </c:pt>
                <c:pt idx="11">
                  <c:v>27.055499999999999</c:v>
                </c:pt>
                <c:pt idx="12">
                  <c:v>27.542999999999999</c:v>
                </c:pt>
                <c:pt idx="13">
                  <c:v>27.875999999999998</c:v>
                </c:pt>
                <c:pt idx="14">
                  <c:v>28.139249999999997</c:v>
                </c:pt>
                <c:pt idx="15">
                  <c:v>28.192500000000003</c:v>
                </c:pt>
                <c:pt idx="16">
                  <c:v>28.32</c:v>
                </c:pt>
                <c:pt idx="17">
                  <c:v>28.245750000000001</c:v>
                </c:pt>
                <c:pt idx="18">
                  <c:v>28.292999999999999</c:v>
                </c:pt>
                <c:pt idx="19">
                  <c:v>28.30125</c:v>
                </c:pt>
                <c:pt idx="20">
                  <c:v>28.328250000000001</c:v>
                </c:pt>
              </c:numCache>
            </c:numRef>
          </c:yVal>
          <c:smooth val="0"/>
        </c:ser>
        <c:ser>
          <c:idx val="6"/>
          <c:order val="6"/>
          <c:tx>
            <c:strRef>
              <c:f>Sheet1!$AJ$50</c:f>
              <c:strCache>
                <c:ptCount val="1"/>
                <c:pt idx="0">
                  <c:v>fd*ΔT=0.015</c:v>
                </c:pt>
              </c:strCache>
            </c:strRef>
          </c:tx>
          <c:xVal>
            <c:numRef>
              <c:f>Sheet1!$AJ$29:$AJ$49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Sheet1!$AM$29:$AM$49</c:f>
              <c:numCache>
                <c:formatCode>General</c:formatCode>
                <c:ptCount val="21"/>
                <c:pt idx="0">
                  <c:v>2.85975</c:v>
                </c:pt>
                <c:pt idx="1">
                  <c:v>4.7182500000000003</c:v>
                </c:pt>
                <c:pt idx="2">
                  <c:v>6.8369999999999997</c:v>
                </c:pt>
                <c:pt idx="3">
                  <c:v>9.3322500000000002</c:v>
                </c:pt>
                <c:pt idx="4">
                  <c:v>11.82075</c:v>
                </c:pt>
                <c:pt idx="5">
                  <c:v>14.331</c:v>
                </c:pt>
                <c:pt idx="6">
                  <c:v>16.559249999999999</c:v>
                </c:pt>
                <c:pt idx="7">
                  <c:v>18.448499999999999</c:v>
                </c:pt>
                <c:pt idx="8">
                  <c:v>19.9725</c:v>
                </c:pt>
                <c:pt idx="9">
                  <c:v>21.028500000000001</c:v>
                </c:pt>
                <c:pt idx="10">
                  <c:v>21.725249999999999</c:v>
                </c:pt>
                <c:pt idx="11">
                  <c:v>22.144500000000001</c:v>
                </c:pt>
                <c:pt idx="12">
                  <c:v>22.448250000000002</c:v>
                </c:pt>
                <c:pt idx="13">
                  <c:v>22.662749999999999</c:v>
                </c:pt>
                <c:pt idx="14">
                  <c:v>22.712250000000001</c:v>
                </c:pt>
                <c:pt idx="15">
                  <c:v>22.78575</c:v>
                </c:pt>
                <c:pt idx="16">
                  <c:v>22.88175</c:v>
                </c:pt>
                <c:pt idx="17">
                  <c:v>22.756499999999999</c:v>
                </c:pt>
                <c:pt idx="18">
                  <c:v>22.875</c:v>
                </c:pt>
                <c:pt idx="19">
                  <c:v>22.928999999999998</c:v>
                </c:pt>
                <c:pt idx="20">
                  <c:v>22.820250000000001</c:v>
                </c:pt>
              </c:numCache>
            </c:numRef>
          </c:yVal>
          <c:smooth val="0"/>
        </c:ser>
        <c:ser>
          <c:idx val="7"/>
          <c:order val="7"/>
          <c:tx>
            <c:strRef>
              <c:f>Sheet1!$AO$50</c:f>
              <c:strCache>
                <c:ptCount val="1"/>
                <c:pt idx="0">
                  <c:v>fd*ΔT=0.02</c:v>
                </c:pt>
              </c:strCache>
            </c:strRef>
          </c:tx>
          <c:xVal>
            <c:numRef>
              <c:f>Sheet1!$AO$29:$AO$49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Sheet1!$AR$29:$AR$49</c:f>
              <c:numCache>
                <c:formatCode>General</c:formatCode>
                <c:ptCount val="21"/>
                <c:pt idx="0">
                  <c:v>2.7360000000000002</c:v>
                </c:pt>
                <c:pt idx="1">
                  <c:v>4.5502500000000001</c:v>
                </c:pt>
                <c:pt idx="2">
                  <c:v>6.56325</c:v>
                </c:pt>
                <c:pt idx="3">
                  <c:v>8.7690000000000001</c:v>
                </c:pt>
                <c:pt idx="4">
                  <c:v>10.999500000000001</c:v>
                </c:pt>
                <c:pt idx="5">
                  <c:v>12.999749999999999</c:v>
                </c:pt>
                <c:pt idx="6">
                  <c:v>14.75325</c:v>
                </c:pt>
                <c:pt idx="7">
                  <c:v>16.185749999999999</c:v>
                </c:pt>
                <c:pt idx="8">
                  <c:v>17.142749999999999</c:v>
                </c:pt>
                <c:pt idx="9">
                  <c:v>17.817</c:v>
                </c:pt>
                <c:pt idx="10">
                  <c:v>18.335249999999998</c:v>
                </c:pt>
                <c:pt idx="11">
                  <c:v>18.605249999999998</c:v>
                </c:pt>
                <c:pt idx="12">
                  <c:v>18.705000000000002</c:v>
                </c:pt>
                <c:pt idx="13">
                  <c:v>18.790499999999998</c:v>
                </c:pt>
                <c:pt idx="14">
                  <c:v>18.862499999999997</c:v>
                </c:pt>
                <c:pt idx="15">
                  <c:v>18.8445</c:v>
                </c:pt>
                <c:pt idx="16">
                  <c:v>18.896250000000002</c:v>
                </c:pt>
                <c:pt idx="17">
                  <c:v>18.971250000000001</c:v>
                </c:pt>
                <c:pt idx="18">
                  <c:v>18.881999999999998</c:v>
                </c:pt>
                <c:pt idx="19">
                  <c:v>18.966000000000001</c:v>
                </c:pt>
                <c:pt idx="20">
                  <c:v>18.977250000000002</c:v>
                </c:pt>
              </c:numCache>
            </c:numRef>
          </c:yVal>
          <c:smooth val="0"/>
        </c:ser>
        <c:ser>
          <c:idx val="8"/>
          <c:order val="8"/>
          <c:tx>
            <c:strRef>
              <c:f>Sheet1!$AT$50</c:f>
              <c:strCache>
                <c:ptCount val="1"/>
                <c:pt idx="0">
                  <c:v>fd*ΔT=0.025</c:v>
                </c:pt>
              </c:strCache>
            </c:strRef>
          </c:tx>
          <c:xVal>
            <c:numRef>
              <c:f>Sheet1!$AT$29:$AT$49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Sheet1!$AW$29:$AW$49</c:f>
              <c:numCache>
                <c:formatCode>General</c:formatCode>
                <c:ptCount val="21"/>
                <c:pt idx="0">
                  <c:v>2.6467499999999999</c:v>
                </c:pt>
                <c:pt idx="1">
                  <c:v>4.3732500000000005</c:v>
                </c:pt>
                <c:pt idx="2">
                  <c:v>6.2459999999999996</c:v>
                </c:pt>
                <c:pt idx="3">
                  <c:v>8.2665000000000006</c:v>
                </c:pt>
                <c:pt idx="4">
                  <c:v>10.125</c:v>
                </c:pt>
                <c:pt idx="5">
                  <c:v>11.847750000000001</c:v>
                </c:pt>
                <c:pt idx="6">
                  <c:v>13.193999999999999</c:v>
                </c:pt>
                <c:pt idx="7">
                  <c:v>14.172000000000001</c:v>
                </c:pt>
                <c:pt idx="8">
                  <c:v>14.82225</c:v>
                </c:pt>
                <c:pt idx="9">
                  <c:v>15.36225</c:v>
                </c:pt>
                <c:pt idx="10">
                  <c:v>15.65475</c:v>
                </c:pt>
                <c:pt idx="11">
                  <c:v>15.873749999999999</c:v>
                </c:pt>
                <c:pt idx="12">
                  <c:v>15.92625</c:v>
                </c:pt>
                <c:pt idx="13">
                  <c:v>16.008749999999999</c:v>
                </c:pt>
                <c:pt idx="14">
                  <c:v>15.964500000000001</c:v>
                </c:pt>
                <c:pt idx="15">
                  <c:v>16.087499999999999</c:v>
                </c:pt>
                <c:pt idx="16">
                  <c:v>15.982499999999998</c:v>
                </c:pt>
                <c:pt idx="17">
                  <c:v>16.085999999999999</c:v>
                </c:pt>
                <c:pt idx="18">
                  <c:v>16.062000000000001</c:v>
                </c:pt>
                <c:pt idx="19">
                  <c:v>16.02</c:v>
                </c:pt>
                <c:pt idx="20">
                  <c:v>16.083750000000002</c:v>
                </c:pt>
              </c:numCache>
            </c:numRef>
          </c:yVal>
          <c:smooth val="0"/>
        </c:ser>
        <c:ser>
          <c:idx val="9"/>
          <c:order val="9"/>
          <c:tx>
            <c:strRef>
              <c:f>Sheet1!$AY$50</c:f>
              <c:strCache>
                <c:ptCount val="1"/>
                <c:pt idx="0">
                  <c:v>fd*ΔT=0.03</c:v>
                </c:pt>
              </c:strCache>
            </c:strRef>
          </c:tx>
          <c:xVal>
            <c:numRef>
              <c:f>Sheet1!$AY$29:$AY$49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Sheet1!$BB$29:$BB$49</c:f>
              <c:numCache>
                <c:formatCode>General</c:formatCode>
                <c:ptCount val="21"/>
                <c:pt idx="0">
                  <c:v>2.5695000000000001</c:v>
                </c:pt>
                <c:pt idx="1">
                  <c:v>4.2052500000000004</c:v>
                </c:pt>
                <c:pt idx="2">
                  <c:v>5.931</c:v>
                </c:pt>
                <c:pt idx="3">
                  <c:v>7.6605000000000008</c:v>
                </c:pt>
                <c:pt idx="4">
                  <c:v>9.2647499999999994</c:v>
                </c:pt>
                <c:pt idx="5">
                  <c:v>10.68975</c:v>
                </c:pt>
                <c:pt idx="6">
                  <c:v>11.72775</c:v>
                </c:pt>
                <c:pt idx="7">
                  <c:v>12.4575</c:v>
                </c:pt>
                <c:pt idx="8">
                  <c:v>13.035</c:v>
                </c:pt>
                <c:pt idx="9">
                  <c:v>13.311</c:v>
                </c:pt>
                <c:pt idx="10">
                  <c:v>13.576499999999999</c:v>
                </c:pt>
                <c:pt idx="11">
                  <c:v>13.64175</c:v>
                </c:pt>
                <c:pt idx="12">
                  <c:v>13.695</c:v>
                </c:pt>
                <c:pt idx="13">
                  <c:v>13.752749999999999</c:v>
                </c:pt>
                <c:pt idx="14">
                  <c:v>13.788</c:v>
                </c:pt>
                <c:pt idx="15">
                  <c:v>13.83375</c:v>
                </c:pt>
                <c:pt idx="16">
                  <c:v>13.836</c:v>
                </c:pt>
                <c:pt idx="17">
                  <c:v>13.8795</c:v>
                </c:pt>
                <c:pt idx="18">
                  <c:v>13.827750000000002</c:v>
                </c:pt>
                <c:pt idx="19">
                  <c:v>13.808999999999999</c:v>
                </c:pt>
                <c:pt idx="20">
                  <c:v>13.922249999999998</c:v>
                </c:pt>
              </c:numCache>
            </c:numRef>
          </c:yVal>
          <c:smooth val="0"/>
        </c:ser>
        <c:ser>
          <c:idx val="10"/>
          <c:order val="10"/>
          <c:tx>
            <c:strRef>
              <c:f>Sheet1!$BD$50</c:f>
              <c:strCache>
                <c:ptCount val="1"/>
                <c:pt idx="0">
                  <c:v>fd*ΔT=0.04</c:v>
                </c:pt>
              </c:strCache>
            </c:strRef>
          </c:tx>
          <c:xVal>
            <c:numRef>
              <c:f>Sheet1!$BD$29:$BD$49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Sheet1!$BG$29:$BG$49</c:f>
              <c:numCache>
                <c:formatCode>General</c:formatCode>
                <c:ptCount val="21"/>
                <c:pt idx="0">
                  <c:v>2.34375</c:v>
                </c:pt>
                <c:pt idx="1">
                  <c:v>3.7410000000000005</c:v>
                </c:pt>
                <c:pt idx="2">
                  <c:v>5.2282500000000001</c:v>
                </c:pt>
                <c:pt idx="3">
                  <c:v>6.5774999999999997</c:v>
                </c:pt>
                <c:pt idx="4">
                  <c:v>7.806750000000001</c:v>
                </c:pt>
                <c:pt idx="5">
                  <c:v>8.6857499999999987</c:v>
                </c:pt>
                <c:pt idx="6">
                  <c:v>9.3614999999999995</c:v>
                </c:pt>
                <c:pt idx="7">
                  <c:v>9.8729999999999993</c:v>
                </c:pt>
                <c:pt idx="8">
                  <c:v>10.187250000000001</c:v>
                </c:pt>
                <c:pt idx="9">
                  <c:v>10.341000000000001</c:v>
                </c:pt>
                <c:pt idx="10">
                  <c:v>10.437000000000001</c:v>
                </c:pt>
                <c:pt idx="11">
                  <c:v>10.5045</c:v>
                </c:pt>
                <c:pt idx="12">
                  <c:v>10.53825</c:v>
                </c:pt>
                <c:pt idx="13">
                  <c:v>10.60275</c:v>
                </c:pt>
                <c:pt idx="14">
                  <c:v>10.665000000000001</c:v>
                </c:pt>
                <c:pt idx="15">
                  <c:v>10.59975</c:v>
                </c:pt>
                <c:pt idx="16">
                  <c:v>10.64025</c:v>
                </c:pt>
                <c:pt idx="17">
                  <c:v>10.64325</c:v>
                </c:pt>
                <c:pt idx="18">
                  <c:v>10.638</c:v>
                </c:pt>
                <c:pt idx="19">
                  <c:v>10.663499999999999</c:v>
                </c:pt>
                <c:pt idx="20">
                  <c:v>10.619250000000001</c:v>
                </c:pt>
              </c:numCache>
            </c:numRef>
          </c:yVal>
          <c:smooth val="0"/>
        </c:ser>
        <c:ser>
          <c:idx val="11"/>
          <c:order val="11"/>
          <c:tx>
            <c:strRef>
              <c:f>Sheet1!$BI$50</c:f>
              <c:strCache>
                <c:ptCount val="1"/>
                <c:pt idx="0">
                  <c:v>fd*ΔT=0.05</c:v>
                </c:pt>
              </c:strCache>
            </c:strRef>
          </c:tx>
          <c:xVal>
            <c:numRef>
              <c:f>Sheet1!$BI$29:$BI$49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Sheet1!$BL$29:$BL$49</c:f>
              <c:numCache>
                <c:formatCode>General</c:formatCode>
                <c:ptCount val="21"/>
                <c:pt idx="0">
                  <c:v>2.1015000000000001</c:v>
                </c:pt>
                <c:pt idx="1">
                  <c:v>3.3412500000000001</c:v>
                </c:pt>
                <c:pt idx="2">
                  <c:v>4.5592499999999996</c:v>
                </c:pt>
                <c:pt idx="3">
                  <c:v>5.6174999999999997</c:v>
                </c:pt>
                <c:pt idx="4">
                  <c:v>6.5249999999999995</c:v>
                </c:pt>
                <c:pt idx="5">
                  <c:v>7.2037500000000003</c:v>
                </c:pt>
                <c:pt idx="6">
                  <c:v>7.6537500000000005</c:v>
                </c:pt>
                <c:pt idx="7">
                  <c:v>7.9402499999999998</c:v>
                </c:pt>
                <c:pt idx="8">
                  <c:v>8.1449999999999996</c:v>
                </c:pt>
                <c:pt idx="9">
                  <c:v>8.2169999999999987</c:v>
                </c:pt>
                <c:pt idx="10">
                  <c:v>8.2777500000000011</c:v>
                </c:pt>
                <c:pt idx="11">
                  <c:v>8.3294999999999995</c:v>
                </c:pt>
                <c:pt idx="12">
                  <c:v>8.3827499999999997</c:v>
                </c:pt>
                <c:pt idx="13">
                  <c:v>8.3992500000000003</c:v>
                </c:pt>
                <c:pt idx="14">
                  <c:v>8.4060000000000006</c:v>
                </c:pt>
                <c:pt idx="15">
                  <c:v>8.3655000000000008</c:v>
                </c:pt>
                <c:pt idx="16">
                  <c:v>8.3602500000000006</c:v>
                </c:pt>
                <c:pt idx="17">
                  <c:v>8.4150000000000009</c:v>
                </c:pt>
                <c:pt idx="18">
                  <c:v>8.3527500000000003</c:v>
                </c:pt>
                <c:pt idx="19">
                  <c:v>8.4359999999999999</c:v>
                </c:pt>
                <c:pt idx="20">
                  <c:v>8.3887499999999999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2670976"/>
        <c:axId val="112689536"/>
      </c:scatterChart>
      <c:valAx>
        <c:axId val="112670976"/>
        <c:scaling>
          <c:orientation val="minMax"/>
          <c:max val="40"/>
          <c:min val="0"/>
        </c:scaling>
        <c:delete val="0"/>
        <c:axPos val="b"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SNR [dB]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12689536"/>
        <c:crosses val="autoZero"/>
        <c:crossBetween val="midCat"/>
      </c:valAx>
      <c:valAx>
        <c:axId val="112689536"/>
        <c:scaling>
          <c:orientation val="minMax"/>
          <c:max val="90"/>
          <c:min val="0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average sum-rate [bps/Hz]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12670976"/>
        <c:crosses val="autoZero"/>
        <c:crossBetween val="midCat"/>
        <c:majorUnit val="10"/>
        <c:minorUnit val="5"/>
      </c:valAx>
    </c:plotArea>
    <c:legend>
      <c:legendPos val="r"/>
      <c:layout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+mj-lt"/>
        </a:defRPr>
      </a:pPr>
      <a:endParaRPr lang="ja-JP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strRef>
          <c:f>Sheet1!$B$82</c:f>
          <c:strCache>
            <c:ptCount val="1"/>
            <c:pt idx="0">
              <c:v>(16x2)x8user 2st/user MU-MIMO</c:v>
            </c:pt>
          </c:strCache>
        </c:strRef>
      </c:tx>
      <c:layout>
        <c:manualLayout>
          <c:xMode val="edge"/>
          <c:yMode val="edge"/>
          <c:x val="0.1773299153828829"/>
          <c:y val="6.9493528498811075E-2"/>
        </c:manualLayout>
      </c:layout>
      <c:overlay val="1"/>
      <c:spPr>
        <a:solidFill>
          <a:schemeClr val="bg1"/>
        </a:solidFill>
      </c:spPr>
      <c:txPr>
        <a:bodyPr/>
        <a:lstStyle/>
        <a:p>
          <a:pPr>
            <a:defRPr sz="1400"/>
          </a:pPr>
          <a:endParaRPr lang="ja-JP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Sheet1!$F$106</c:f>
              <c:strCache>
                <c:ptCount val="1"/>
                <c:pt idx="0">
                  <c:v>fd*ΔT=0</c:v>
                </c:pt>
              </c:strCache>
            </c:strRef>
          </c:tx>
          <c:xVal>
            <c:numRef>
              <c:f>Sheet1!$F$85:$F$105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Sheet1!$I$85:$I$105</c:f>
              <c:numCache>
                <c:formatCode>General</c:formatCode>
                <c:ptCount val="21"/>
                <c:pt idx="0">
                  <c:v>5.7142499999999998</c:v>
                </c:pt>
                <c:pt idx="1">
                  <c:v>9.1072500000000005</c:v>
                </c:pt>
                <c:pt idx="2">
                  <c:v>13.31475</c:v>
                </c:pt>
                <c:pt idx="3">
                  <c:v>18.869250000000001</c:v>
                </c:pt>
                <c:pt idx="4">
                  <c:v>25.063499999999998</c:v>
                </c:pt>
                <c:pt idx="5">
                  <c:v>32.080500000000001</c:v>
                </c:pt>
                <c:pt idx="6">
                  <c:v>39.66375</c:v>
                </c:pt>
                <c:pt idx="7">
                  <c:v>47.731500000000004</c:v>
                </c:pt>
                <c:pt idx="8">
                  <c:v>55.835250000000002</c:v>
                </c:pt>
                <c:pt idx="9">
                  <c:v>62.399249999999995</c:v>
                </c:pt>
                <c:pt idx="10">
                  <c:v>67.222499999999997</c:v>
                </c:pt>
                <c:pt idx="11">
                  <c:v>71.251499999999993</c:v>
                </c:pt>
                <c:pt idx="12">
                  <c:v>74.420999999999992</c:v>
                </c:pt>
                <c:pt idx="13">
                  <c:v>76.548000000000002</c:v>
                </c:pt>
                <c:pt idx="14">
                  <c:v>77.957999999999998</c:v>
                </c:pt>
                <c:pt idx="15">
                  <c:v>78.855000000000004</c:v>
                </c:pt>
                <c:pt idx="16">
                  <c:v>79.288499999999999</c:v>
                </c:pt>
                <c:pt idx="17">
                  <c:v>79.646249999999995</c:v>
                </c:pt>
                <c:pt idx="18">
                  <c:v>79.78425</c:v>
                </c:pt>
                <c:pt idx="19">
                  <c:v>79.882500000000007</c:v>
                </c:pt>
                <c:pt idx="20">
                  <c:v>79.935749999999999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Sheet1!$K$106</c:f>
              <c:strCache>
                <c:ptCount val="1"/>
                <c:pt idx="0">
                  <c:v>fd*ΔT=0.001</c:v>
                </c:pt>
              </c:strCache>
            </c:strRef>
          </c:tx>
          <c:xVal>
            <c:numRef>
              <c:f>Sheet1!$K$85:$K$105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Sheet1!$N$85:$N$105</c:f>
              <c:numCache>
                <c:formatCode>General</c:formatCode>
                <c:ptCount val="21"/>
                <c:pt idx="0">
                  <c:v>5.67</c:v>
                </c:pt>
                <c:pt idx="1">
                  <c:v>9.0922499999999999</c:v>
                </c:pt>
                <c:pt idx="2">
                  <c:v>13.295249999999999</c:v>
                </c:pt>
                <c:pt idx="3">
                  <c:v>18.782249999999998</c:v>
                </c:pt>
                <c:pt idx="4">
                  <c:v>24.938249999999996</c:v>
                </c:pt>
                <c:pt idx="5">
                  <c:v>32.034000000000006</c:v>
                </c:pt>
                <c:pt idx="6">
                  <c:v>39.447749999999999</c:v>
                </c:pt>
                <c:pt idx="7">
                  <c:v>47.35125</c:v>
                </c:pt>
                <c:pt idx="8">
                  <c:v>55.570499999999996</c:v>
                </c:pt>
                <c:pt idx="9">
                  <c:v>62.058750000000003</c:v>
                </c:pt>
                <c:pt idx="10">
                  <c:v>66.888000000000005</c:v>
                </c:pt>
                <c:pt idx="11">
                  <c:v>70.805250000000001</c:v>
                </c:pt>
                <c:pt idx="12">
                  <c:v>73.766999999999996</c:v>
                </c:pt>
                <c:pt idx="13">
                  <c:v>75.929249999999996</c:v>
                </c:pt>
                <c:pt idx="14">
                  <c:v>77.213249999999988</c:v>
                </c:pt>
                <c:pt idx="15">
                  <c:v>78.043500000000009</c:v>
                </c:pt>
                <c:pt idx="16">
                  <c:v>78.503250000000008</c:v>
                </c:pt>
                <c:pt idx="17">
                  <c:v>78.726749999999996</c:v>
                </c:pt>
                <c:pt idx="18">
                  <c:v>78.895499999999998</c:v>
                </c:pt>
                <c:pt idx="19">
                  <c:v>79.001249999999999</c:v>
                </c:pt>
                <c:pt idx="20">
                  <c:v>79.030499999999989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Sheet1!$P$106</c:f>
              <c:strCache>
                <c:ptCount val="1"/>
                <c:pt idx="0">
                  <c:v>fd*ΔT=0.002</c:v>
                </c:pt>
              </c:strCache>
            </c:strRef>
          </c:tx>
          <c:xVal>
            <c:numRef>
              <c:f>Sheet1!$P$85:$P$105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Sheet1!$S$85:$S$105</c:f>
              <c:numCache>
                <c:formatCode>General</c:formatCode>
                <c:ptCount val="21"/>
                <c:pt idx="0">
                  <c:v>5.67225</c:v>
                </c:pt>
                <c:pt idx="1">
                  <c:v>9.1072500000000005</c:v>
                </c:pt>
                <c:pt idx="2">
                  <c:v>13.293750000000001</c:v>
                </c:pt>
                <c:pt idx="3">
                  <c:v>18.74625</c:v>
                </c:pt>
                <c:pt idx="4">
                  <c:v>24.914250000000003</c:v>
                </c:pt>
                <c:pt idx="5">
                  <c:v>31.901249999999997</c:v>
                </c:pt>
                <c:pt idx="6">
                  <c:v>39.3675</c:v>
                </c:pt>
                <c:pt idx="7">
                  <c:v>47.088749999999997</c:v>
                </c:pt>
                <c:pt idx="8">
                  <c:v>55.041000000000004</c:v>
                </c:pt>
                <c:pt idx="9">
                  <c:v>61.339500000000001</c:v>
                </c:pt>
                <c:pt idx="10">
                  <c:v>66.007500000000007</c:v>
                </c:pt>
                <c:pt idx="11">
                  <c:v>69.591750000000005</c:v>
                </c:pt>
                <c:pt idx="12">
                  <c:v>72.128999999999991</c:v>
                </c:pt>
                <c:pt idx="13">
                  <c:v>73.859250000000003</c:v>
                </c:pt>
                <c:pt idx="14">
                  <c:v>75.149249999999995</c:v>
                </c:pt>
                <c:pt idx="15">
                  <c:v>75.702749999999995</c:v>
                </c:pt>
                <c:pt idx="16">
                  <c:v>76.159500000000008</c:v>
                </c:pt>
                <c:pt idx="17">
                  <c:v>76.514250000000004</c:v>
                </c:pt>
                <c:pt idx="18">
                  <c:v>76.543500000000009</c:v>
                </c:pt>
                <c:pt idx="19">
                  <c:v>76.605000000000004</c:v>
                </c:pt>
                <c:pt idx="20">
                  <c:v>76.662750000000003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Sheet1!$U$106</c:f>
              <c:strCache>
                <c:ptCount val="1"/>
                <c:pt idx="0">
                  <c:v>fd*ΔT=0.005</c:v>
                </c:pt>
              </c:strCache>
            </c:strRef>
          </c:tx>
          <c:xVal>
            <c:numRef>
              <c:f>Sheet1!$U$85:$U$105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Sheet1!$X$85:$X$105</c:f>
              <c:numCache>
                <c:formatCode>General</c:formatCode>
                <c:ptCount val="21"/>
                <c:pt idx="0">
                  <c:v>5.6422499999999998</c:v>
                </c:pt>
                <c:pt idx="1">
                  <c:v>9.0570000000000004</c:v>
                </c:pt>
                <c:pt idx="2">
                  <c:v>13.22625</c:v>
                </c:pt>
                <c:pt idx="3">
                  <c:v>18.714749999999999</c:v>
                </c:pt>
                <c:pt idx="4">
                  <c:v>24.591750000000001</c:v>
                </c:pt>
                <c:pt idx="5">
                  <c:v>31.354499999999998</c:v>
                </c:pt>
                <c:pt idx="6">
                  <c:v>38.43</c:v>
                </c:pt>
                <c:pt idx="7">
                  <c:v>45.096000000000004</c:v>
                </c:pt>
                <c:pt idx="8">
                  <c:v>51.63</c:v>
                </c:pt>
                <c:pt idx="9">
                  <c:v>57.002250000000004</c:v>
                </c:pt>
                <c:pt idx="10">
                  <c:v>60.793500000000009</c:v>
                </c:pt>
                <c:pt idx="11">
                  <c:v>63.143999999999991</c:v>
                </c:pt>
                <c:pt idx="12">
                  <c:v>64.768500000000003</c:v>
                </c:pt>
                <c:pt idx="13">
                  <c:v>65.751750000000001</c:v>
                </c:pt>
                <c:pt idx="14">
                  <c:v>66.28125</c:v>
                </c:pt>
                <c:pt idx="15">
                  <c:v>66.677250000000001</c:v>
                </c:pt>
                <c:pt idx="16">
                  <c:v>66.874499999999998</c:v>
                </c:pt>
                <c:pt idx="17">
                  <c:v>66.956999999999994</c:v>
                </c:pt>
                <c:pt idx="18">
                  <c:v>66.976500000000001</c:v>
                </c:pt>
                <c:pt idx="19">
                  <c:v>66.986249999999998</c:v>
                </c:pt>
                <c:pt idx="20">
                  <c:v>67.064250000000001</c:v>
                </c:pt>
              </c:numCache>
            </c:numRef>
          </c:yVal>
          <c:smooth val="0"/>
        </c:ser>
        <c:ser>
          <c:idx val="4"/>
          <c:order val="4"/>
          <c:tx>
            <c:strRef>
              <c:f>Sheet1!$Z$106</c:f>
              <c:strCache>
                <c:ptCount val="1"/>
                <c:pt idx="0">
                  <c:v>fd*ΔT=0.007</c:v>
                </c:pt>
              </c:strCache>
            </c:strRef>
          </c:tx>
          <c:xVal>
            <c:numRef>
              <c:f>Sheet1!$Z$85:$Z$105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Sheet1!$AC$85:$AC$105</c:f>
              <c:numCache>
                <c:formatCode>General</c:formatCode>
                <c:ptCount val="21"/>
                <c:pt idx="0">
                  <c:v>5.6639999999999997</c:v>
                </c:pt>
                <c:pt idx="1">
                  <c:v>9.0060000000000002</c:v>
                </c:pt>
                <c:pt idx="2">
                  <c:v>13.169250000000002</c:v>
                </c:pt>
                <c:pt idx="3">
                  <c:v>18.5655</c:v>
                </c:pt>
                <c:pt idx="4">
                  <c:v>24.552</c:v>
                </c:pt>
                <c:pt idx="5">
                  <c:v>30.718499999999999</c:v>
                </c:pt>
                <c:pt idx="6">
                  <c:v>37.271250000000002</c:v>
                </c:pt>
                <c:pt idx="7">
                  <c:v>43.201499999999996</c:v>
                </c:pt>
                <c:pt idx="8">
                  <c:v>48.514500000000005</c:v>
                </c:pt>
                <c:pt idx="9">
                  <c:v>52.989000000000004</c:v>
                </c:pt>
                <c:pt idx="10">
                  <c:v>56.004750000000001</c:v>
                </c:pt>
                <c:pt idx="11">
                  <c:v>58.061250000000001</c:v>
                </c:pt>
                <c:pt idx="12">
                  <c:v>59.297999999999995</c:v>
                </c:pt>
                <c:pt idx="13">
                  <c:v>59.889000000000003</c:v>
                </c:pt>
                <c:pt idx="14">
                  <c:v>60.425249999999991</c:v>
                </c:pt>
                <c:pt idx="15">
                  <c:v>60.5565</c:v>
                </c:pt>
                <c:pt idx="16">
                  <c:v>60.748500000000007</c:v>
                </c:pt>
                <c:pt idx="17">
                  <c:v>60.865499999999997</c:v>
                </c:pt>
                <c:pt idx="18">
                  <c:v>60.907499999999999</c:v>
                </c:pt>
                <c:pt idx="19">
                  <c:v>60.9375</c:v>
                </c:pt>
                <c:pt idx="20">
                  <c:v>60.889500000000005</c:v>
                </c:pt>
              </c:numCache>
            </c:numRef>
          </c:yVal>
          <c:smooth val="0"/>
        </c:ser>
        <c:ser>
          <c:idx val="5"/>
          <c:order val="5"/>
          <c:tx>
            <c:strRef>
              <c:f>Sheet1!$AE$106</c:f>
              <c:strCache>
                <c:ptCount val="1"/>
                <c:pt idx="0">
                  <c:v>fd*ΔT=0.01</c:v>
                </c:pt>
              </c:strCache>
            </c:strRef>
          </c:tx>
          <c:xVal>
            <c:numRef>
              <c:f>Sheet1!$AE$85:$AE$105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Sheet1!$AH$85:$AH$105</c:f>
              <c:numCache>
                <c:formatCode>General</c:formatCode>
                <c:ptCount val="21"/>
                <c:pt idx="0">
                  <c:v>5.6115000000000004</c:v>
                </c:pt>
                <c:pt idx="1">
                  <c:v>8.9640000000000004</c:v>
                </c:pt>
                <c:pt idx="2">
                  <c:v>13.000499999999999</c:v>
                </c:pt>
                <c:pt idx="3">
                  <c:v>18.122250000000001</c:v>
                </c:pt>
                <c:pt idx="4">
                  <c:v>23.747250000000001</c:v>
                </c:pt>
                <c:pt idx="5">
                  <c:v>29.373750000000001</c:v>
                </c:pt>
                <c:pt idx="6">
                  <c:v>35.026499999999999</c:v>
                </c:pt>
                <c:pt idx="7">
                  <c:v>39.951000000000001</c:v>
                </c:pt>
                <c:pt idx="8">
                  <c:v>44.034000000000006</c:v>
                </c:pt>
                <c:pt idx="9">
                  <c:v>47.000999999999998</c:v>
                </c:pt>
                <c:pt idx="10">
                  <c:v>49.201500000000003</c:v>
                </c:pt>
                <c:pt idx="11">
                  <c:v>50.473500000000001</c:v>
                </c:pt>
                <c:pt idx="12">
                  <c:v>51.164999999999999</c:v>
                </c:pt>
                <c:pt idx="13">
                  <c:v>51.730500000000006</c:v>
                </c:pt>
                <c:pt idx="14">
                  <c:v>51.815999999999995</c:v>
                </c:pt>
                <c:pt idx="15">
                  <c:v>52.051500000000004</c:v>
                </c:pt>
                <c:pt idx="16">
                  <c:v>52.184249999999992</c:v>
                </c:pt>
                <c:pt idx="17">
                  <c:v>52.140749999999997</c:v>
                </c:pt>
                <c:pt idx="18">
                  <c:v>52.152000000000001</c:v>
                </c:pt>
                <c:pt idx="19">
                  <c:v>52.345500000000001</c:v>
                </c:pt>
                <c:pt idx="20">
                  <c:v>52.242000000000004</c:v>
                </c:pt>
              </c:numCache>
            </c:numRef>
          </c:yVal>
          <c:smooth val="0"/>
        </c:ser>
        <c:ser>
          <c:idx val="6"/>
          <c:order val="6"/>
          <c:tx>
            <c:strRef>
              <c:f>Sheet1!$AJ$106</c:f>
              <c:strCache>
                <c:ptCount val="1"/>
                <c:pt idx="0">
                  <c:v>fd*ΔT=0.015</c:v>
                </c:pt>
              </c:strCache>
            </c:strRef>
          </c:tx>
          <c:xVal>
            <c:numRef>
              <c:f>Sheet1!$AJ$85:$AJ$105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Sheet1!$AM$85:$AM$105</c:f>
              <c:numCache>
                <c:formatCode>General</c:formatCode>
                <c:ptCount val="21"/>
                <c:pt idx="0">
                  <c:v>5.5642499999999995</c:v>
                </c:pt>
                <c:pt idx="1">
                  <c:v>8.8185000000000002</c:v>
                </c:pt>
                <c:pt idx="2">
                  <c:v>12.678000000000001</c:v>
                </c:pt>
                <c:pt idx="3">
                  <c:v>17.3505</c:v>
                </c:pt>
                <c:pt idx="4">
                  <c:v>22.39575</c:v>
                </c:pt>
                <c:pt idx="5">
                  <c:v>26.90025</c:v>
                </c:pt>
                <c:pt idx="6">
                  <c:v>31.140750000000001</c:v>
                </c:pt>
                <c:pt idx="7">
                  <c:v>34.512750000000004</c:v>
                </c:pt>
                <c:pt idx="8">
                  <c:v>37.085999999999999</c:v>
                </c:pt>
                <c:pt idx="9">
                  <c:v>38.770499999999998</c:v>
                </c:pt>
                <c:pt idx="10">
                  <c:v>39.822749999999999</c:v>
                </c:pt>
                <c:pt idx="11">
                  <c:v>40.637250000000002</c:v>
                </c:pt>
                <c:pt idx="12">
                  <c:v>41.058749999999996</c:v>
                </c:pt>
                <c:pt idx="13">
                  <c:v>41.206499999999998</c:v>
                </c:pt>
                <c:pt idx="14">
                  <c:v>41.442</c:v>
                </c:pt>
                <c:pt idx="15">
                  <c:v>41.510999999999996</c:v>
                </c:pt>
                <c:pt idx="16">
                  <c:v>41.556750000000001</c:v>
                </c:pt>
                <c:pt idx="17">
                  <c:v>41.495249999999999</c:v>
                </c:pt>
                <c:pt idx="18">
                  <c:v>41.54025</c:v>
                </c:pt>
                <c:pt idx="19">
                  <c:v>41.621249999999996</c:v>
                </c:pt>
                <c:pt idx="20">
                  <c:v>41.552250000000001</c:v>
                </c:pt>
              </c:numCache>
            </c:numRef>
          </c:yVal>
          <c:smooth val="0"/>
        </c:ser>
        <c:ser>
          <c:idx val="7"/>
          <c:order val="7"/>
          <c:tx>
            <c:strRef>
              <c:f>Sheet1!$AO$106</c:f>
              <c:strCache>
                <c:ptCount val="1"/>
                <c:pt idx="0">
                  <c:v>fd*ΔT=0.02</c:v>
                </c:pt>
              </c:strCache>
            </c:strRef>
          </c:tx>
          <c:xVal>
            <c:numRef>
              <c:f>Sheet1!$AO$85:$AO$105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Sheet1!$AR$85:$AR$105</c:f>
              <c:numCache>
                <c:formatCode>General</c:formatCode>
                <c:ptCount val="21"/>
                <c:pt idx="0">
                  <c:v>5.4630000000000001</c:v>
                </c:pt>
                <c:pt idx="1">
                  <c:v>8.5980000000000008</c:v>
                </c:pt>
                <c:pt idx="2">
                  <c:v>12.201000000000001</c:v>
                </c:pt>
                <c:pt idx="3">
                  <c:v>16.441500000000001</c:v>
                </c:pt>
                <c:pt idx="4">
                  <c:v>20.544</c:v>
                </c:pt>
                <c:pt idx="5">
                  <c:v>24.231749999999998</c:v>
                </c:pt>
                <c:pt idx="6">
                  <c:v>27.33</c:v>
                </c:pt>
                <c:pt idx="7">
                  <c:v>29.667750000000002</c:v>
                </c:pt>
                <c:pt idx="8">
                  <c:v>31.266750000000002</c:v>
                </c:pt>
                <c:pt idx="9">
                  <c:v>32.277000000000001</c:v>
                </c:pt>
                <c:pt idx="10">
                  <c:v>32.893499999999996</c:v>
                </c:pt>
                <c:pt idx="11">
                  <c:v>33.323999999999998</c:v>
                </c:pt>
                <c:pt idx="12">
                  <c:v>33.405749999999998</c:v>
                </c:pt>
                <c:pt idx="13">
                  <c:v>33.435000000000002</c:v>
                </c:pt>
                <c:pt idx="14">
                  <c:v>33.503999999999998</c:v>
                </c:pt>
                <c:pt idx="15">
                  <c:v>33.615749999999998</c:v>
                </c:pt>
                <c:pt idx="16">
                  <c:v>33.64725</c:v>
                </c:pt>
                <c:pt idx="17">
                  <c:v>33.632249999999999</c:v>
                </c:pt>
                <c:pt idx="18">
                  <c:v>33.566250000000004</c:v>
                </c:pt>
                <c:pt idx="19">
                  <c:v>33.585000000000001</c:v>
                </c:pt>
                <c:pt idx="20">
                  <c:v>33.65175</c:v>
                </c:pt>
              </c:numCache>
            </c:numRef>
          </c:yVal>
          <c:smooth val="0"/>
        </c:ser>
        <c:ser>
          <c:idx val="8"/>
          <c:order val="8"/>
          <c:tx>
            <c:strRef>
              <c:f>Sheet1!$AT$106</c:f>
              <c:strCache>
                <c:ptCount val="1"/>
                <c:pt idx="0">
                  <c:v>fd*ΔT=0.025</c:v>
                </c:pt>
              </c:strCache>
            </c:strRef>
          </c:tx>
          <c:xVal>
            <c:numRef>
              <c:f>Sheet1!$AT$85:$AT$105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Sheet1!$AW$85:$AW$105</c:f>
              <c:numCache>
                <c:formatCode>General</c:formatCode>
                <c:ptCount val="21"/>
                <c:pt idx="0">
                  <c:v>5.5852500000000003</c:v>
                </c:pt>
                <c:pt idx="1">
                  <c:v>8.5042500000000008</c:v>
                </c:pt>
                <c:pt idx="2">
                  <c:v>11.798249999999999</c:v>
                </c:pt>
                <c:pt idx="3">
                  <c:v>15.336750000000002</c:v>
                </c:pt>
                <c:pt idx="4">
                  <c:v>18.861000000000001</c:v>
                </c:pt>
                <c:pt idx="5">
                  <c:v>21.873000000000001</c:v>
                </c:pt>
                <c:pt idx="6">
                  <c:v>24.114750000000001</c:v>
                </c:pt>
                <c:pt idx="7">
                  <c:v>25.78125</c:v>
                </c:pt>
                <c:pt idx="8">
                  <c:v>26.860500000000002</c:v>
                </c:pt>
                <c:pt idx="9">
                  <c:v>27.561</c:v>
                </c:pt>
                <c:pt idx="10">
                  <c:v>27.954000000000001</c:v>
                </c:pt>
                <c:pt idx="11">
                  <c:v>28.187249999999999</c:v>
                </c:pt>
                <c:pt idx="12">
                  <c:v>28.235250000000001</c:v>
                </c:pt>
                <c:pt idx="13">
                  <c:v>28.377750000000002</c:v>
                </c:pt>
                <c:pt idx="14">
                  <c:v>28.39575</c:v>
                </c:pt>
                <c:pt idx="15">
                  <c:v>28.419000000000004</c:v>
                </c:pt>
                <c:pt idx="16">
                  <c:v>28.31925</c:v>
                </c:pt>
                <c:pt idx="17">
                  <c:v>28.327500000000001</c:v>
                </c:pt>
                <c:pt idx="18">
                  <c:v>28.316250000000004</c:v>
                </c:pt>
                <c:pt idx="19">
                  <c:v>28.362749999999998</c:v>
                </c:pt>
                <c:pt idx="20">
                  <c:v>28.452749999999998</c:v>
                </c:pt>
              </c:numCache>
            </c:numRef>
          </c:yVal>
          <c:smooth val="0"/>
        </c:ser>
        <c:ser>
          <c:idx val="9"/>
          <c:order val="9"/>
          <c:tx>
            <c:strRef>
              <c:f>Sheet1!$AY$106</c:f>
              <c:strCache>
                <c:ptCount val="1"/>
                <c:pt idx="0">
                  <c:v>fd*ΔT=0.03</c:v>
                </c:pt>
              </c:strCache>
            </c:strRef>
          </c:tx>
          <c:xVal>
            <c:numRef>
              <c:f>Sheet1!$AY$85:$AY$105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Sheet1!$BB$85:$BB$105</c:f>
              <c:numCache>
                <c:formatCode>General</c:formatCode>
                <c:ptCount val="21"/>
                <c:pt idx="0">
                  <c:v>5.1682500000000005</c:v>
                </c:pt>
                <c:pt idx="1">
                  <c:v>7.96875</c:v>
                </c:pt>
                <c:pt idx="2">
                  <c:v>10.983750000000001</c:v>
                </c:pt>
                <c:pt idx="3">
                  <c:v>14.169750000000001</c:v>
                </c:pt>
                <c:pt idx="4">
                  <c:v>17.07225</c:v>
                </c:pt>
                <c:pt idx="5">
                  <c:v>19.443750000000001</c:v>
                </c:pt>
                <c:pt idx="6">
                  <c:v>21.18375</c:v>
                </c:pt>
                <c:pt idx="7">
                  <c:v>22.40475</c:v>
                </c:pt>
                <c:pt idx="8">
                  <c:v>23.100749999999998</c:v>
                </c:pt>
                <c:pt idx="9">
                  <c:v>23.489249999999998</c:v>
                </c:pt>
                <c:pt idx="10">
                  <c:v>23.747250000000001</c:v>
                </c:pt>
                <c:pt idx="11">
                  <c:v>23.837250000000001</c:v>
                </c:pt>
                <c:pt idx="12">
                  <c:v>23.826749999999997</c:v>
                </c:pt>
                <c:pt idx="13">
                  <c:v>23.850749999999998</c:v>
                </c:pt>
                <c:pt idx="14">
                  <c:v>23.793750000000003</c:v>
                </c:pt>
                <c:pt idx="15">
                  <c:v>23.876999999999999</c:v>
                </c:pt>
                <c:pt idx="16">
                  <c:v>23.876249999999999</c:v>
                </c:pt>
                <c:pt idx="17">
                  <c:v>23.81625</c:v>
                </c:pt>
                <c:pt idx="18">
                  <c:v>23.80575</c:v>
                </c:pt>
                <c:pt idx="19">
                  <c:v>23.830500000000001</c:v>
                </c:pt>
                <c:pt idx="20">
                  <c:v>23.861250000000002</c:v>
                </c:pt>
              </c:numCache>
            </c:numRef>
          </c:yVal>
          <c:smooth val="0"/>
        </c:ser>
        <c:ser>
          <c:idx val="10"/>
          <c:order val="10"/>
          <c:tx>
            <c:strRef>
              <c:f>Sheet1!$BD$106</c:f>
              <c:strCache>
                <c:ptCount val="1"/>
                <c:pt idx="0">
                  <c:v>fd*ΔT=0.04</c:v>
                </c:pt>
              </c:strCache>
            </c:strRef>
          </c:tx>
          <c:xVal>
            <c:numRef>
              <c:f>Sheet1!$BD$85:$BD$105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Sheet1!$BG$85:$BG$105</c:f>
              <c:numCache>
                <c:formatCode>General</c:formatCode>
                <c:ptCount val="21"/>
                <c:pt idx="0">
                  <c:v>4.7497500000000006</c:v>
                </c:pt>
                <c:pt idx="1">
                  <c:v>7.2375000000000007</c:v>
                </c:pt>
                <c:pt idx="2">
                  <c:v>9.7275000000000009</c:v>
                </c:pt>
                <c:pt idx="3">
                  <c:v>12.048</c:v>
                </c:pt>
                <c:pt idx="4">
                  <c:v>14.036249999999999</c:v>
                </c:pt>
                <c:pt idx="5">
                  <c:v>15.55875</c:v>
                </c:pt>
                <c:pt idx="6">
                  <c:v>16.618500000000001</c:v>
                </c:pt>
                <c:pt idx="7">
                  <c:v>17.233499999999999</c:v>
                </c:pt>
                <c:pt idx="8">
                  <c:v>17.62425</c:v>
                </c:pt>
                <c:pt idx="9">
                  <c:v>17.771250000000002</c:v>
                </c:pt>
                <c:pt idx="10">
                  <c:v>17.771250000000002</c:v>
                </c:pt>
                <c:pt idx="11">
                  <c:v>17.81775</c:v>
                </c:pt>
                <c:pt idx="12">
                  <c:v>17.792999999999999</c:v>
                </c:pt>
                <c:pt idx="13">
                  <c:v>17.763749999999998</c:v>
                </c:pt>
                <c:pt idx="14">
                  <c:v>17.764499999999998</c:v>
                </c:pt>
                <c:pt idx="15">
                  <c:v>17.748750000000001</c:v>
                </c:pt>
                <c:pt idx="16">
                  <c:v>17.7225</c:v>
                </c:pt>
                <c:pt idx="17">
                  <c:v>17.784750000000003</c:v>
                </c:pt>
                <c:pt idx="18">
                  <c:v>17.773499999999999</c:v>
                </c:pt>
                <c:pt idx="19">
                  <c:v>17.744250000000001</c:v>
                </c:pt>
                <c:pt idx="20">
                  <c:v>17.772000000000002</c:v>
                </c:pt>
              </c:numCache>
            </c:numRef>
          </c:yVal>
          <c:smooth val="0"/>
        </c:ser>
        <c:ser>
          <c:idx val="11"/>
          <c:order val="11"/>
          <c:tx>
            <c:strRef>
              <c:f>Sheet1!$BI$106</c:f>
              <c:strCache>
                <c:ptCount val="1"/>
                <c:pt idx="0">
                  <c:v>fd*ΔT=0.05</c:v>
                </c:pt>
              </c:strCache>
            </c:strRef>
          </c:tx>
          <c:xVal>
            <c:numRef>
              <c:f>Sheet1!$BI$85:$BI$105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Sheet1!$BL$85:$BL$105</c:f>
              <c:numCache>
                <c:formatCode>General</c:formatCode>
                <c:ptCount val="21"/>
                <c:pt idx="0">
                  <c:v>4.2982499999999995</c:v>
                </c:pt>
                <c:pt idx="1">
                  <c:v>6.4305000000000003</c:v>
                </c:pt>
                <c:pt idx="2">
                  <c:v>8.4472500000000004</c:v>
                </c:pt>
                <c:pt idx="3">
                  <c:v>10.1685</c:v>
                </c:pt>
                <c:pt idx="4">
                  <c:v>11.5695</c:v>
                </c:pt>
                <c:pt idx="5">
                  <c:v>12.515250000000002</c:v>
                </c:pt>
                <c:pt idx="6">
                  <c:v>13.172249999999998</c:v>
                </c:pt>
                <c:pt idx="7">
                  <c:v>13.513500000000001</c:v>
                </c:pt>
                <c:pt idx="8">
                  <c:v>13.663499999999999</c:v>
                </c:pt>
                <c:pt idx="9">
                  <c:v>13.754249999999999</c:v>
                </c:pt>
                <c:pt idx="10">
                  <c:v>13.69425</c:v>
                </c:pt>
                <c:pt idx="11">
                  <c:v>13.647749999999998</c:v>
                </c:pt>
                <c:pt idx="12">
                  <c:v>13.655999999999999</c:v>
                </c:pt>
                <c:pt idx="13">
                  <c:v>13.620000000000001</c:v>
                </c:pt>
                <c:pt idx="14">
                  <c:v>13.619249999999999</c:v>
                </c:pt>
                <c:pt idx="15">
                  <c:v>13.538249999999998</c:v>
                </c:pt>
                <c:pt idx="16">
                  <c:v>13.60125</c:v>
                </c:pt>
                <c:pt idx="17">
                  <c:v>13.619249999999999</c:v>
                </c:pt>
                <c:pt idx="18">
                  <c:v>13.581</c:v>
                </c:pt>
                <c:pt idx="19">
                  <c:v>13.6005</c:v>
                </c:pt>
                <c:pt idx="20">
                  <c:v>13.53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2735744"/>
        <c:axId val="112737664"/>
      </c:scatterChart>
      <c:valAx>
        <c:axId val="112735744"/>
        <c:scaling>
          <c:orientation val="minMax"/>
          <c:max val="40"/>
          <c:min val="0"/>
        </c:scaling>
        <c:delete val="0"/>
        <c:axPos val="b"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SNR [dB]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12737664"/>
        <c:crosses val="autoZero"/>
        <c:crossBetween val="midCat"/>
      </c:valAx>
      <c:valAx>
        <c:axId val="112737664"/>
        <c:scaling>
          <c:orientation val="minMax"/>
          <c:max val="90"/>
          <c:min val="0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average sum-rate [bps/Hz]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12735744"/>
        <c:crosses val="autoZero"/>
        <c:crossBetween val="midCat"/>
        <c:majorUnit val="10"/>
        <c:minorUnit val="5"/>
      </c:valAx>
    </c:plotArea>
    <c:legend>
      <c:legendPos val="r"/>
      <c:layout/>
      <c:overlay val="0"/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>
          <a:latin typeface="+mj-lt"/>
        </a:defRPr>
      </a:pPr>
      <a:endParaRPr lang="ja-JP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A6263E8-4C29-4BCF-AA0B-DD10631AB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1967</Words>
  <Characters>12210</Characters>
  <Application>Microsoft Office Word</Application>
  <DocSecurity>0</DocSecurity>
  <Lines>101</Lines>
  <Paragraphs>28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LinksUpToDate>false</LinksUpToDate>
  <CharactersWithSpaces>14149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2016-03-03T06:34:00Z</cp:lastPrinted>
  <dcterms:created xsi:type="dcterms:W3CDTF">2016-05-14T02:35:00Z</dcterms:created>
  <dcterms:modified xsi:type="dcterms:W3CDTF">2016-05-14T03:07:00Z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