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699" w:rsidRPr="00334246" w:rsidRDefault="00C64820" w:rsidP="0090158E">
      <w:pPr>
        <w:tabs>
          <w:tab w:val="right" w:pos="9216"/>
        </w:tabs>
        <w:spacing w:after="0"/>
        <w:jc w:val="left"/>
        <w:rPr>
          <w:b/>
          <w:kern w:val="2"/>
        </w:rPr>
      </w:pPr>
      <w:r>
        <w:rPr>
          <w:b/>
          <w:kern w:val="2"/>
          <w:lang w:eastAsia="ja-JP"/>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334246">
        <w:rPr>
          <w:b/>
          <w:kern w:val="2"/>
        </w:rPr>
        <w:t xml:space="preserve">3GPP </w:t>
      </w:r>
      <w:r w:rsidR="009C0564" w:rsidRPr="00334246">
        <w:rPr>
          <w:b/>
          <w:kern w:val="2"/>
        </w:rPr>
        <w:t xml:space="preserve">TSG RAN </w:t>
      </w:r>
      <w:r w:rsidR="001A2C89" w:rsidRPr="00334246">
        <w:rPr>
          <w:b/>
          <w:kern w:val="2"/>
        </w:rPr>
        <w:t>WG</w:t>
      </w:r>
      <w:r w:rsidR="00FF2E73" w:rsidRPr="00334246">
        <w:rPr>
          <w:b/>
          <w:kern w:val="2"/>
        </w:rPr>
        <w:t>1</w:t>
      </w:r>
      <w:r w:rsidR="00A34D62" w:rsidRPr="00334246">
        <w:rPr>
          <w:b/>
          <w:kern w:val="2"/>
        </w:rPr>
        <w:t xml:space="preserve"> </w:t>
      </w:r>
      <w:r w:rsidR="00CF195E" w:rsidRPr="00334246">
        <w:rPr>
          <w:b/>
          <w:kern w:val="2"/>
        </w:rPr>
        <w:t>M</w:t>
      </w:r>
      <w:r w:rsidR="00972929" w:rsidRPr="00334246">
        <w:rPr>
          <w:b/>
          <w:kern w:val="2"/>
        </w:rPr>
        <w:t>eeting</w:t>
      </w:r>
      <w:r w:rsidR="001F7121" w:rsidRPr="00334246">
        <w:rPr>
          <w:b/>
          <w:kern w:val="2"/>
        </w:rPr>
        <w:t xml:space="preserve"> #</w:t>
      </w:r>
      <w:r w:rsidR="00A1200D" w:rsidRPr="00334246">
        <w:rPr>
          <w:b/>
          <w:kern w:val="2"/>
        </w:rPr>
        <w:t>8</w:t>
      </w:r>
      <w:r w:rsidR="006E3B7F" w:rsidRPr="00334246">
        <w:rPr>
          <w:rFonts w:hint="eastAsia"/>
          <w:b/>
          <w:kern w:val="2"/>
        </w:rPr>
        <w:t>3</w:t>
      </w:r>
      <w:r w:rsidR="00972929" w:rsidRPr="00334246">
        <w:rPr>
          <w:b/>
          <w:kern w:val="2"/>
        </w:rPr>
        <w:tab/>
      </w:r>
      <w:r w:rsidR="00685FD4" w:rsidRPr="00334246">
        <w:rPr>
          <w:b/>
          <w:kern w:val="2"/>
        </w:rPr>
        <w:t>R</w:t>
      </w:r>
      <w:r w:rsidR="00FF2E73" w:rsidRPr="00334246">
        <w:rPr>
          <w:b/>
          <w:kern w:val="2"/>
        </w:rPr>
        <w:t>1</w:t>
      </w:r>
      <w:r w:rsidR="009C0564" w:rsidRPr="00334246">
        <w:rPr>
          <w:b/>
          <w:kern w:val="2"/>
        </w:rPr>
        <w:t>-</w:t>
      </w:r>
      <w:r w:rsidR="0036514C" w:rsidRPr="00334246">
        <w:rPr>
          <w:b/>
          <w:kern w:val="2"/>
        </w:rPr>
        <w:t>15</w:t>
      </w:r>
      <w:r w:rsidR="0036514C" w:rsidRPr="00334246">
        <w:rPr>
          <w:rFonts w:hint="eastAsia"/>
          <w:b/>
          <w:kern w:val="2"/>
        </w:rPr>
        <w:t>6904</w:t>
      </w:r>
    </w:p>
    <w:p w:rsidR="009C0564" w:rsidRPr="00334246" w:rsidRDefault="006E3B7F" w:rsidP="00CF195E">
      <w:pPr>
        <w:jc w:val="left"/>
        <w:rPr>
          <w:b/>
          <w:kern w:val="2"/>
          <w:lang w:eastAsia="zh-CN"/>
        </w:rPr>
      </w:pPr>
      <w:r w:rsidRPr="00334246">
        <w:rPr>
          <w:b/>
          <w:kern w:val="2"/>
          <w:lang w:eastAsia="zh-CN"/>
        </w:rPr>
        <w:t>Anaheim, USA, 15 - 22 November 2015</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E3B7F">
        <w:rPr>
          <w:rFonts w:hint="eastAsia"/>
          <w:b/>
          <w:kern w:val="2"/>
          <w:lang w:eastAsia="zh-CN"/>
        </w:rPr>
        <w:t>6</w:t>
      </w:r>
      <w:r w:rsidR="000D4C4E" w:rsidRPr="00CF195E">
        <w:rPr>
          <w:b/>
          <w:kern w:val="2"/>
          <w:lang w:eastAsia="zh-CN"/>
        </w:rPr>
        <w:t>.2</w:t>
      </w:r>
      <w:r w:rsidR="006E3B7F">
        <w:rPr>
          <w:rFonts w:hint="eastAsia"/>
          <w:b/>
          <w:kern w:val="2"/>
          <w:lang w:eastAsia="zh-CN"/>
        </w:rPr>
        <w:t>.3.3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E3B7F">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E3B7F" w:rsidRPr="006E3B7F">
        <w:rPr>
          <w:b/>
          <w:kern w:val="2"/>
          <w:lang w:eastAsia="zh-CN"/>
        </w:rPr>
        <w:t>Downlink signaling for LAA transmission burst related information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B23AF4" w:rsidRDefault="006E3B7F" w:rsidP="005743DE">
      <w:pPr>
        <w:rPr>
          <w:rFonts w:eastAsia="MS Mincho"/>
          <w:lang w:eastAsia="ja-JP"/>
        </w:rPr>
      </w:pPr>
      <w:r>
        <w:rPr>
          <w:rFonts w:eastAsia="MS Mincho"/>
          <w:lang w:eastAsia="ja-JP"/>
        </w:rPr>
        <w:t>In the</w:t>
      </w:r>
      <w:r w:rsidR="00D82494" w:rsidRPr="00CF195E">
        <w:rPr>
          <w:rFonts w:eastAsia="MS Mincho"/>
          <w:lang w:eastAsia="ja-JP"/>
        </w:rPr>
        <w:t xml:space="preserve"> </w:t>
      </w:r>
      <w:r>
        <w:rPr>
          <w:rFonts w:eastAsia="MS Mincho"/>
          <w:lang w:eastAsia="ja-JP"/>
        </w:rPr>
        <w:t>post RAN #82bis email discussion</w:t>
      </w:r>
      <w:r w:rsidR="005D4578" w:rsidRPr="00CF195E">
        <w:rPr>
          <w:rFonts w:eastAsia="MS Mincho"/>
          <w:lang w:eastAsia="ja-JP"/>
        </w:rPr>
        <w:t xml:space="preserve"> </w:t>
      </w:r>
      <w:r w:rsidRPr="006E3B7F">
        <w:rPr>
          <w:rFonts w:eastAsia="MS Mincho"/>
          <w:lang w:eastAsia="ja-JP"/>
        </w:rPr>
        <w:t>[82b-11]</w:t>
      </w:r>
      <w:r>
        <w:rPr>
          <w:rFonts w:eastAsia="MS Mincho"/>
          <w:lang w:eastAsia="ja-JP"/>
        </w:rPr>
        <w:t xml:space="preserve"> the following are considered as potential signaling for LAA downlink</w:t>
      </w:r>
      <w:r w:rsidR="001D06A0">
        <w:rPr>
          <w:rFonts w:hint="eastAsia"/>
          <w:lang w:eastAsia="zh-CN"/>
        </w:rPr>
        <w:t xml:space="preserve"> </w:t>
      </w:r>
      <w:r w:rsidR="00C64820">
        <w:rPr>
          <w:lang w:eastAsia="zh-CN"/>
        </w:rPr>
        <w:fldChar w:fldCharType="begin"/>
      </w:r>
      <w:r w:rsidR="001D06A0">
        <w:rPr>
          <w:lang w:eastAsia="zh-CN"/>
        </w:rPr>
        <w:instrText xml:space="preserve"> </w:instrText>
      </w:r>
      <w:r w:rsidR="001D06A0">
        <w:rPr>
          <w:rFonts w:hint="eastAsia"/>
          <w:lang w:eastAsia="zh-CN"/>
        </w:rPr>
        <w:instrText>REF _Ref167612875 \r \h</w:instrText>
      </w:r>
      <w:r w:rsidR="001D06A0">
        <w:rPr>
          <w:lang w:eastAsia="zh-CN"/>
        </w:rPr>
        <w:instrText xml:space="preserve"> </w:instrText>
      </w:r>
      <w:r w:rsidR="00C64820">
        <w:rPr>
          <w:lang w:eastAsia="zh-CN"/>
        </w:rPr>
      </w:r>
      <w:r w:rsidR="00C64820">
        <w:rPr>
          <w:lang w:eastAsia="zh-CN"/>
        </w:rPr>
        <w:fldChar w:fldCharType="separate"/>
      </w:r>
      <w:r w:rsidR="001D06A0">
        <w:rPr>
          <w:lang w:eastAsia="zh-CN"/>
        </w:rPr>
        <w:t>[1]</w:t>
      </w:r>
      <w:r w:rsidR="00C64820">
        <w:rPr>
          <w:lang w:eastAsia="zh-CN"/>
        </w:rPr>
        <w:fldChar w:fldCharType="end"/>
      </w:r>
      <w:r>
        <w:rPr>
          <w:rFonts w:eastAsia="MS Mincho"/>
          <w:lang w:eastAsia="ja-JP"/>
        </w:rPr>
        <w:t>:</w:t>
      </w:r>
    </w:p>
    <w:p w:rsidR="005212B2" w:rsidRPr="00B76688" w:rsidRDefault="005212B2" w:rsidP="005212B2">
      <w:pPr>
        <w:numPr>
          <w:ilvl w:val="0"/>
          <w:numId w:val="31"/>
        </w:numPr>
        <w:autoSpaceDE/>
        <w:autoSpaceDN/>
        <w:adjustRightInd/>
        <w:snapToGrid/>
        <w:spacing w:after="0"/>
        <w:jc w:val="left"/>
        <w:rPr>
          <w:rFonts w:eastAsia="MS Mincho"/>
          <w:i/>
          <w:sz w:val="20"/>
        </w:rPr>
      </w:pPr>
      <w:r w:rsidRPr="00B76688">
        <w:rPr>
          <w:rFonts w:eastAsia="MS Mincho"/>
          <w:i/>
          <w:sz w:val="20"/>
        </w:rPr>
        <w:t>1/2 or 4/6 OFDM symbol CRS (MBSFN or non-MBSFN)</w:t>
      </w:r>
    </w:p>
    <w:p w:rsidR="005212B2" w:rsidRPr="00B76688" w:rsidRDefault="005212B2" w:rsidP="005212B2">
      <w:pPr>
        <w:autoSpaceDE/>
        <w:autoSpaceDN/>
        <w:adjustRightInd/>
        <w:snapToGrid/>
        <w:spacing w:after="0"/>
        <w:ind w:left="425"/>
        <w:jc w:val="left"/>
        <w:rPr>
          <w:rFonts w:eastAsia="MS Mincho"/>
          <w:i/>
          <w:sz w:val="20"/>
        </w:rPr>
      </w:pPr>
      <w:r w:rsidRPr="00B76688">
        <w:rPr>
          <w:rFonts w:eastAsia="MS Mincho"/>
          <w:i/>
          <w:sz w:val="20"/>
        </w:rPr>
        <w:t>The following options have been identified to determine the subframe structure (MBSFN (1/2 symbol CRS) or non-MBSFN (4/6 symbol CRS))</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Option 1: RRC Configuration</w:t>
      </w:r>
    </w:p>
    <w:p w:rsidR="005212B2" w:rsidRPr="00B76688" w:rsidRDefault="005212B2" w:rsidP="005212B2">
      <w:pPr>
        <w:numPr>
          <w:ilvl w:val="2"/>
          <w:numId w:val="31"/>
        </w:numPr>
        <w:autoSpaceDE/>
        <w:autoSpaceDN/>
        <w:adjustRightInd/>
        <w:snapToGrid/>
        <w:spacing w:after="0"/>
        <w:jc w:val="left"/>
        <w:rPr>
          <w:rFonts w:eastAsia="MS Mincho"/>
          <w:i/>
          <w:sz w:val="20"/>
        </w:rPr>
      </w:pPr>
      <w:r w:rsidRPr="00B76688">
        <w:rPr>
          <w:rFonts w:eastAsia="MS Mincho"/>
          <w:i/>
          <w:sz w:val="20"/>
        </w:rPr>
        <w:t>Option1-1: reusing the RRC configuration of MBSFN subframes</w:t>
      </w:r>
    </w:p>
    <w:p w:rsidR="005212B2" w:rsidRPr="00B76688" w:rsidRDefault="005212B2" w:rsidP="005212B2">
      <w:pPr>
        <w:numPr>
          <w:ilvl w:val="2"/>
          <w:numId w:val="31"/>
        </w:numPr>
        <w:autoSpaceDE/>
        <w:autoSpaceDN/>
        <w:adjustRightInd/>
        <w:snapToGrid/>
        <w:spacing w:after="0"/>
        <w:jc w:val="left"/>
        <w:rPr>
          <w:rFonts w:eastAsia="MS Mincho"/>
          <w:i/>
          <w:sz w:val="20"/>
        </w:rPr>
      </w:pPr>
      <w:r w:rsidRPr="00B76688">
        <w:rPr>
          <w:rFonts w:eastAsia="MS Mincho"/>
          <w:i/>
          <w:sz w:val="20"/>
        </w:rPr>
        <w:t>Option1-2: indicate whether all the subframes contain 4 CRS symbols or whether only subframes 0 and 5 only contain 4 CRS symbols.</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Option 2: UE blind detection</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Option 3: Dynamic signaling</w:t>
      </w:r>
    </w:p>
    <w:p w:rsidR="005212B2" w:rsidRPr="00B76688" w:rsidRDefault="005212B2" w:rsidP="005212B2">
      <w:pPr>
        <w:autoSpaceDE/>
        <w:autoSpaceDN/>
        <w:adjustRightInd/>
        <w:snapToGrid/>
        <w:spacing w:after="0"/>
        <w:ind w:left="425"/>
        <w:jc w:val="left"/>
        <w:rPr>
          <w:i/>
          <w:sz w:val="20"/>
          <w:lang w:eastAsia="zh-CN"/>
        </w:rPr>
      </w:pPr>
      <w:r w:rsidRPr="00B76688">
        <w:rPr>
          <w:rFonts w:eastAsia="MS Mincho"/>
          <w:i/>
          <w:sz w:val="20"/>
        </w:rPr>
        <w:t xml:space="preserve">Select one or more options in RAN1#83. </w:t>
      </w:r>
    </w:p>
    <w:p w:rsidR="005212B2" w:rsidRPr="00B76688" w:rsidRDefault="005212B2" w:rsidP="005212B2">
      <w:pPr>
        <w:numPr>
          <w:ilvl w:val="0"/>
          <w:numId w:val="31"/>
        </w:numPr>
        <w:autoSpaceDE/>
        <w:autoSpaceDN/>
        <w:adjustRightInd/>
        <w:snapToGrid/>
        <w:spacing w:after="0"/>
        <w:jc w:val="left"/>
        <w:rPr>
          <w:rFonts w:eastAsia="MS Mincho"/>
          <w:i/>
          <w:sz w:val="20"/>
        </w:rPr>
      </w:pPr>
      <w:r w:rsidRPr="00B76688">
        <w:rPr>
          <w:rFonts w:eastAsia="MS Mincho"/>
          <w:i/>
          <w:sz w:val="20"/>
        </w:rPr>
        <w:t xml:space="preserve">End Partial Subframe: </w:t>
      </w:r>
    </w:p>
    <w:p w:rsidR="005212B2" w:rsidRPr="00B76688" w:rsidRDefault="005212B2" w:rsidP="005212B2">
      <w:pPr>
        <w:autoSpaceDE/>
        <w:autoSpaceDN/>
        <w:adjustRightInd/>
        <w:snapToGrid/>
        <w:spacing w:after="0"/>
        <w:ind w:left="425"/>
        <w:jc w:val="left"/>
        <w:rPr>
          <w:rFonts w:eastAsia="MS Mincho"/>
          <w:i/>
          <w:sz w:val="20"/>
        </w:rPr>
      </w:pPr>
      <w:r w:rsidRPr="00B76688">
        <w:rPr>
          <w:rFonts w:eastAsia="MS Mincho"/>
          <w:i/>
          <w:sz w:val="20"/>
        </w:rPr>
        <w:t xml:space="preserve">Signaling the presence of end DL partial subframes is supported in LAA. </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FFS: Signaling method and frequency</w:t>
      </w:r>
    </w:p>
    <w:p w:rsidR="005212B2" w:rsidRPr="00B76688" w:rsidRDefault="005212B2" w:rsidP="005212B2">
      <w:pPr>
        <w:numPr>
          <w:ilvl w:val="0"/>
          <w:numId w:val="31"/>
        </w:numPr>
        <w:autoSpaceDE/>
        <w:autoSpaceDN/>
        <w:adjustRightInd/>
        <w:snapToGrid/>
        <w:spacing w:after="0"/>
        <w:jc w:val="left"/>
        <w:rPr>
          <w:rFonts w:eastAsia="MS Mincho"/>
          <w:i/>
          <w:sz w:val="20"/>
        </w:rPr>
      </w:pPr>
      <w:r w:rsidRPr="00B76688">
        <w:rPr>
          <w:rFonts w:eastAsia="MS Mincho"/>
          <w:i/>
          <w:sz w:val="20"/>
        </w:rPr>
        <w:t>Number of expected DL subframes (starting from current subframe) in the ongoing transmission burst</w:t>
      </w:r>
    </w:p>
    <w:p w:rsidR="005212B2" w:rsidRPr="00B76688" w:rsidRDefault="005212B2" w:rsidP="005212B2">
      <w:pPr>
        <w:autoSpaceDE/>
        <w:autoSpaceDN/>
        <w:adjustRightInd/>
        <w:snapToGrid/>
        <w:spacing w:after="0"/>
        <w:ind w:left="425"/>
        <w:jc w:val="left"/>
        <w:rPr>
          <w:rFonts w:eastAsia="MS Mincho"/>
          <w:i/>
          <w:sz w:val="20"/>
        </w:rPr>
      </w:pPr>
      <w:r w:rsidRPr="00B76688">
        <w:rPr>
          <w:rFonts w:eastAsia="MS Mincho"/>
          <w:i/>
          <w:sz w:val="20"/>
        </w:rPr>
        <w:t>The following options have been identified for signaling the number of expected DL subframes in each DL subframe in the ongoing transmission burst</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Option 1: No signaling is needed</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 xml:space="preserve">Option 2: Signaling is carried in DL every subframe. </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Option 3: Signaling is carried in a subset of DL subframes (e.g. last subframe)</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FFS: Signaling method if signaling is adopted</w:t>
      </w:r>
    </w:p>
    <w:p w:rsidR="005212B2" w:rsidRPr="00B76688" w:rsidRDefault="005212B2" w:rsidP="005212B2">
      <w:pPr>
        <w:autoSpaceDE/>
        <w:autoSpaceDN/>
        <w:adjustRightInd/>
        <w:snapToGrid/>
        <w:spacing w:after="0"/>
        <w:ind w:firstLine="425"/>
        <w:jc w:val="left"/>
        <w:rPr>
          <w:i/>
          <w:sz w:val="20"/>
          <w:lang w:eastAsia="zh-CN"/>
        </w:rPr>
      </w:pPr>
      <w:r w:rsidRPr="00B76688">
        <w:rPr>
          <w:rFonts w:eastAsia="MS Mincho"/>
          <w:i/>
          <w:sz w:val="20"/>
        </w:rPr>
        <w:t xml:space="preserve">Select one of the options in RAN1#83. </w:t>
      </w:r>
    </w:p>
    <w:p w:rsidR="005212B2" w:rsidRPr="00B76688" w:rsidRDefault="005212B2" w:rsidP="005212B2">
      <w:pPr>
        <w:numPr>
          <w:ilvl w:val="0"/>
          <w:numId w:val="31"/>
        </w:numPr>
        <w:autoSpaceDE/>
        <w:autoSpaceDN/>
        <w:adjustRightInd/>
        <w:snapToGrid/>
        <w:spacing w:after="0"/>
        <w:jc w:val="left"/>
        <w:rPr>
          <w:rFonts w:eastAsia="MS Mincho"/>
          <w:i/>
          <w:sz w:val="20"/>
        </w:rPr>
      </w:pPr>
      <w:r w:rsidRPr="00B76688">
        <w:rPr>
          <w:rFonts w:eastAsia="MS Mincho"/>
          <w:i/>
          <w:sz w:val="20"/>
        </w:rPr>
        <w:t>Number of subframes after end of DL transmission, or the time duration, during which UE need not detect transmission, monitor DCI and perform CSI measurements:</w:t>
      </w:r>
    </w:p>
    <w:p w:rsidR="005212B2" w:rsidRPr="00B76688" w:rsidRDefault="005212B2" w:rsidP="005212B2">
      <w:pPr>
        <w:autoSpaceDE/>
        <w:autoSpaceDN/>
        <w:adjustRightInd/>
        <w:snapToGrid/>
        <w:spacing w:after="0"/>
        <w:ind w:left="425"/>
        <w:jc w:val="left"/>
        <w:rPr>
          <w:rFonts w:eastAsia="MS Mincho"/>
          <w:i/>
          <w:sz w:val="20"/>
        </w:rPr>
      </w:pPr>
      <w:r w:rsidRPr="00B76688">
        <w:rPr>
          <w:rFonts w:eastAsia="MS Mincho"/>
          <w:i/>
          <w:sz w:val="20"/>
        </w:rPr>
        <w:t xml:space="preserve">Signaling the number of subframes after end of DL transmission, or the time duration, during which UE need not detect transmission, monitor DCI and perform CSI measurements can be further considered </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FFS candidate signaling methods that may be specified in a potential future WI                           </w:t>
      </w:r>
    </w:p>
    <w:p w:rsidR="005212B2" w:rsidRPr="00B76688" w:rsidRDefault="005212B2" w:rsidP="005212B2">
      <w:pPr>
        <w:numPr>
          <w:ilvl w:val="0"/>
          <w:numId w:val="31"/>
        </w:numPr>
        <w:autoSpaceDE/>
        <w:autoSpaceDN/>
        <w:adjustRightInd/>
        <w:snapToGrid/>
        <w:spacing w:after="0"/>
        <w:jc w:val="left"/>
        <w:rPr>
          <w:rFonts w:eastAsia="MS Mincho"/>
          <w:i/>
          <w:sz w:val="20"/>
        </w:rPr>
      </w:pPr>
      <w:r w:rsidRPr="00B76688">
        <w:rPr>
          <w:rFonts w:eastAsia="MS Mincho"/>
          <w:i/>
          <w:sz w:val="20"/>
        </w:rPr>
        <w:t>Presence of periodic CSI-RS/CSI-IM:</w:t>
      </w:r>
    </w:p>
    <w:p w:rsidR="005212B2" w:rsidRPr="00B76688" w:rsidRDefault="005212B2" w:rsidP="005212B2">
      <w:pPr>
        <w:autoSpaceDE/>
        <w:autoSpaceDN/>
        <w:adjustRightInd/>
        <w:snapToGrid/>
        <w:spacing w:after="0"/>
        <w:ind w:left="425"/>
        <w:jc w:val="left"/>
        <w:rPr>
          <w:rFonts w:eastAsia="MS Mincho"/>
          <w:i/>
          <w:sz w:val="20"/>
        </w:rPr>
      </w:pPr>
      <w:r w:rsidRPr="00B76688">
        <w:rPr>
          <w:rFonts w:eastAsia="MS Mincho"/>
          <w:i/>
          <w:sz w:val="20"/>
        </w:rPr>
        <w:t xml:space="preserve">Signaling of the presence of periodic CSI-RS and CSI-IM transmission is not considered in LAA. </w:t>
      </w:r>
    </w:p>
    <w:p w:rsidR="005212B2" w:rsidRPr="00B76688" w:rsidRDefault="005212B2" w:rsidP="005212B2">
      <w:pPr>
        <w:autoSpaceDE/>
        <w:autoSpaceDN/>
        <w:adjustRightInd/>
        <w:snapToGrid/>
        <w:spacing w:after="0"/>
        <w:ind w:left="425"/>
        <w:jc w:val="left"/>
        <w:rPr>
          <w:rFonts w:eastAsia="MS Mincho"/>
          <w:i/>
          <w:sz w:val="20"/>
        </w:rPr>
      </w:pPr>
      <w:r w:rsidRPr="00B76688">
        <w:rPr>
          <w:rFonts w:eastAsia="MS Mincho"/>
          <w:i/>
          <w:sz w:val="20"/>
        </w:rPr>
        <w:t xml:space="preserve">For aperiodic CSI-RS and CSI-IM transmission, signaling can be considered after a decision on aperiodic CSI-RS/CSI-IM transmission for LAA in Rel-13. </w:t>
      </w:r>
    </w:p>
    <w:p w:rsidR="005212B2" w:rsidRPr="00B76688" w:rsidRDefault="005212B2" w:rsidP="005212B2">
      <w:pPr>
        <w:autoSpaceDE/>
        <w:autoSpaceDN/>
        <w:adjustRightInd/>
        <w:snapToGrid/>
        <w:spacing w:after="0"/>
        <w:ind w:firstLine="425"/>
        <w:jc w:val="left"/>
        <w:rPr>
          <w:i/>
          <w:sz w:val="20"/>
          <w:lang w:eastAsia="zh-CN"/>
        </w:rPr>
      </w:pPr>
      <w:r w:rsidRPr="00B76688">
        <w:rPr>
          <w:rFonts w:eastAsia="MS Mincho"/>
          <w:i/>
          <w:sz w:val="20"/>
        </w:rPr>
        <w:t>Decide whether aperiodic CSI-RS/CSI-IM transmission is allowed for LAA in Rel-13 in RAN1#83.</w:t>
      </w:r>
    </w:p>
    <w:p w:rsidR="005212B2" w:rsidRPr="00B76688" w:rsidRDefault="005212B2" w:rsidP="005212B2">
      <w:pPr>
        <w:numPr>
          <w:ilvl w:val="0"/>
          <w:numId w:val="31"/>
        </w:numPr>
        <w:autoSpaceDE/>
        <w:autoSpaceDN/>
        <w:adjustRightInd/>
        <w:snapToGrid/>
        <w:spacing w:after="0"/>
        <w:jc w:val="left"/>
        <w:rPr>
          <w:rFonts w:eastAsia="MS Mincho"/>
          <w:i/>
          <w:sz w:val="20"/>
        </w:rPr>
      </w:pPr>
      <w:r w:rsidRPr="00B76688">
        <w:rPr>
          <w:rFonts w:eastAsia="MS Mincho"/>
          <w:i/>
          <w:sz w:val="20"/>
        </w:rPr>
        <w:t>Signaling of CRS/CSI-RS power variation</w:t>
      </w:r>
    </w:p>
    <w:p w:rsidR="005212B2" w:rsidRPr="00B76688" w:rsidRDefault="005212B2" w:rsidP="005212B2">
      <w:pPr>
        <w:autoSpaceDE/>
        <w:autoSpaceDN/>
        <w:adjustRightInd/>
        <w:snapToGrid/>
        <w:spacing w:after="0"/>
        <w:ind w:left="425"/>
        <w:jc w:val="left"/>
        <w:rPr>
          <w:rFonts w:eastAsia="MS Mincho"/>
          <w:i/>
          <w:sz w:val="20"/>
        </w:rPr>
      </w:pPr>
      <w:r w:rsidRPr="00B76688">
        <w:rPr>
          <w:rFonts w:eastAsia="MS Mincho"/>
          <w:i/>
          <w:sz w:val="20"/>
        </w:rPr>
        <w:t>The following options have been identified for the signaling of CRS/CSI-RS power variation in LAA</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Option 1: No signaling is needed</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Option 2: Power variation between current CRS/CSI-RS power and reference CRS/CSI-RS power is signaled</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FFS: Signaling method</w:t>
      </w:r>
    </w:p>
    <w:p w:rsidR="005212B2" w:rsidRPr="00B76688" w:rsidRDefault="005212B2" w:rsidP="005212B2">
      <w:pPr>
        <w:autoSpaceDE/>
        <w:autoSpaceDN/>
        <w:adjustRightInd/>
        <w:snapToGrid/>
        <w:spacing w:after="0"/>
        <w:ind w:firstLine="425"/>
        <w:jc w:val="left"/>
        <w:rPr>
          <w:i/>
          <w:sz w:val="20"/>
          <w:lang w:eastAsia="zh-CN"/>
        </w:rPr>
      </w:pPr>
      <w:r w:rsidRPr="00B76688">
        <w:rPr>
          <w:rFonts w:eastAsia="MS Mincho"/>
          <w:i/>
          <w:sz w:val="20"/>
        </w:rPr>
        <w:t>Select one of the options in RAN1#83</w:t>
      </w:r>
    </w:p>
    <w:p w:rsidR="005212B2" w:rsidRPr="00B76688" w:rsidRDefault="005212B2" w:rsidP="005212B2">
      <w:pPr>
        <w:numPr>
          <w:ilvl w:val="0"/>
          <w:numId w:val="31"/>
        </w:numPr>
        <w:autoSpaceDE/>
        <w:autoSpaceDN/>
        <w:adjustRightInd/>
        <w:snapToGrid/>
        <w:spacing w:after="0"/>
        <w:jc w:val="left"/>
        <w:rPr>
          <w:rFonts w:eastAsia="MS Mincho"/>
          <w:i/>
          <w:sz w:val="20"/>
        </w:rPr>
      </w:pPr>
      <w:r w:rsidRPr="00B76688">
        <w:rPr>
          <w:rFonts w:eastAsia="MS Mincho"/>
          <w:i/>
          <w:sz w:val="20"/>
        </w:rPr>
        <w:t>Presence of DRS for EPDCCH/PDSCH rate matching and CSI-RS/CSI-IM presence</w:t>
      </w:r>
    </w:p>
    <w:p w:rsidR="005212B2" w:rsidRPr="00B76688" w:rsidRDefault="005212B2" w:rsidP="005212B2">
      <w:pPr>
        <w:autoSpaceDE/>
        <w:autoSpaceDN/>
        <w:adjustRightInd/>
        <w:snapToGrid/>
        <w:spacing w:after="0"/>
        <w:ind w:left="425"/>
        <w:jc w:val="left"/>
        <w:rPr>
          <w:rFonts w:eastAsia="MS Mincho"/>
          <w:i/>
          <w:sz w:val="20"/>
        </w:rPr>
      </w:pPr>
      <w:r w:rsidRPr="00B76688">
        <w:rPr>
          <w:rFonts w:eastAsia="MS Mincho"/>
          <w:i/>
          <w:sz w:val="20"/>
        </w:rPr>
        <w:t>If DRS can be multiplexed with PDSCH in subframes other than subframe 0 and 5, the following options have been identified for EPDCCH/PDSCH rate matching and CSI-RS/CSI-IM presence.</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Option 1: signaling the presence of DRS for EPDCCH/PDSCH rate matching and CSI-RS/CSI-IM presence is supported</w:t>
      </w:r>
    </w:p>
    <w:p w:rsidR="005212B2" w:rsidRPr="00B76688" w:rsidRDefault="005212B2" w:rsidP="005212B2">
      <w:pPr>
        <w:numPr>
          <w:ilvl w:val="2"/>
          <w:numId w:val="31"/>
        </w:numPr>
        <w:autoSpaceDE/>
        <w:autoSpaceDN/>
        <w:adjustRightInd/>
        <w:snapToGrid/>
        <w:spacing w:after="0"/>
        <w:jc w:val="left"/>
        <w:rPr>
          <w:rFonts w:eastAsia="MS Mincho"/>
          <w:i/>
          <w:sz w:val="20"/>
        </w:rPr>
      </w:pPr>
      <w:r w:rsidRPr="00B76688">
        <w:rPr>
          <w:rFonts w:eastAsia="MS Mincho"/>
          <w:i/>
          <w:sz w:val="20"/>
        </w:rPr>
        <w:t>FFS: Signaling method</w:t>
      </w:r>
    </w:p>
    <w:p w:rsidR="005212B2" w:rsidRPr="00B76688" w:rsidRDefault="005212B2" w:rsidP="005212B2">
      <w:pPr>
        <w:numPr>
          <w:ilvl w:val="1"/>
          <w:numId w:val="31"/>
        </w:numPr>
        <w:autoSpaceDE/>
        <w:autoSpaceDN/>
        <w:adjustRightInd/>
        <w:snapToGrid/>
        <w:spacing w:after="0"/>
        <w:jc w:val="left"/>
        <w:rPr>
          <w:rFonts w:eastAsia="MS Mincho"/>
          <w:i/>
          <w:sz w:val="20"/>
        </w:rPr>
      </w:pPr>
      <w:r w:rsidRPr="00B76688">
        <w:rPr>
          <w:rFonts w:eastAsia="MS Mincho"/>
          <w:i/>
          <w:sz w:val="20"/>
        </w:rPr>
        <w:t xml:space="preserve">Option 2: No signaling is needed </w:t>
      </w:r>
    </w:p>
    <w:p w:rsidR="005212B2" w:rsidRPr="00B76688" w:rsidRDefault="005212B2" w:rsidP="005212B2">
      <w:pPr>
        <w:numPr>
          <w:ilvl w:val="2"/>
          <w:numId w:val="31"/>
        </w:numPr>
        <w:autoSpaceDE/>
        <w:autoSpaceDN/>
        <w:adjustRightInd/>
        <w:snapToGrid/>
        <w:spacing w:after="0"/>
        <w:jc w:val="left"/>
        <w:rPr>
          <w:rFonts w:eastAsia="MS Mincho"/>
          <w:i/>
          <w:sz w:val="20"/>
        </w:rPr>
      </w:pPr>
      <w:r w:rsidRPr="00B76688">
        <w:rPr>
          <w:rFonts w:eastAsia="MS Mincho"/>
          <w:i/>
          <w:sz w:val="20"/>
        </w:rPr>
        <w:lastRenderedPageBreak/>
        <w:t>Option 2-1: UE blind detection of DRS for rate matching</w:t>
      </w:r>
    </w:p>
    <w:p w:rsidR="005212B2" w:rsidRPr="00B76688" w:rsidRDefault="005212B2" w:rsidP="005212B2">
      <w:pPr>
        <w:numPr>
          <w:ilvl w:val="2"/>
          <w:numId w:val="31"/>
        </w:numPr>
        <w:autoSpaceDE/>
        <w:autoSpaceDN/>
        <w:adjustRightInd/>
        <w:snapToGrid/>
        <w:spacing w:after="0"/>
        <w:jc w:val="left"/>
        <w:rPr>
          <w:rFonts w:eastAsia="MS Mincho"/>
          <w:i/>
          <w:sz w:val="20"/>
        </w:rPr>
      </w:pPr>
      <w:r w:rsidRPr="00B76688">
        <w:rPr>
          <w:rFonts w:eastAsia="MS Mincho"/>
          <w:i/>
          <w:sz w:val="20"/>
        </w:rPr>
        <w:t>Option 2-2: PDSCH is always rate matched around DRS within the DMTC window</w:t>
      </w:r>
    </w:p>
    <w:p w:rsidR="005212B2" w:rsidRPr="00B76688" w:rsidRDefault="005212B2" w:rsidP="005212B2">
      <w:pPr>
        <w:numPr>
          <w:ilvl w:val="0"/>
          <w:numId w:val="31"/>
        </w:numPr>
        <w:autoSpaceDE/>
        <w:autoSpaceDN/>
        <w:adjustRightInd/>
        <w:snapToGrid/>
        <w:spacing w:after="0"/>
        <w:jc w:val="left"/>
        <w:rPr>
          <w:rFonts w:eastAsia="MS Mincho"/>
          <w:i/>
          <w:sz w:val="20"/>
        </w:rPr>
      </w:pPr>
      <w:r w:rsidRPr="00B76688">
        <w:rPr>
          <w:rFonts w:eastAsia="MS Mincho"/>
          <w:i/>
          <w:sz w:val="20"/>
        </w:rPr>
        <w:t>Decide if DRS can be multiplexed with PDSCH in subframes other than subframes 0 and 5, and if so select one of the options in RAN1#83.</w:t>
      </w:r>
    </w:p>
    <w:p w:rsidR="006E3B7F" w:rsidRPr="00CF195E" w:rsidRDefault="006E3B7F" w:rsidP="005743DE">
      <w:pPr>
        <w:rPr>
          <w:rFonts w:eastAsia="MS Mincho"/>
          <w:lang w:eastAsia="ja-JP"/>
        </w:rPr>
      </w:pPr>
    </w:p>
    <w:p w:rsidR="008F72CC" w:rsidRPr="00CF195E" w:rsidRDefault="000B5905" w:rsidP="00C12BC1">
      <w:pPr>
        <w:rPr>
          <w:rFonts w:eastAsia="MS Mincho"/>
          <w:lang w:eastAsia="ja-JP"/>
        </w:rPr>
      </w:pPr>
      <w:r w:rsidRPr="00CF195E">
        <w:rPr>
          <w:rFonts w:eastAsia="MS Mincho"/>
          <w:lang w:eastAsia="ja-JP"/>
        </w:rPr>
        <w:t>In this contribution</w:t>
      </w:r>
      <w:r w:rsidR="008F72CC" w:rsidRPr="00CF195E">
        <w:rPr>
          <w:rFonts w:eastAsia="MS Mincho"/>
          <w:lang w:eastAsia="ja-JP"/>
        </w:rPr>
        <w:t xml:space="preserve"> we </w:t>
      </w:r>
      <w:r w:rsidR="00B41544">
        <w:rPr>
          <w:rFonts w:eastAsia="MS Mincho"/>
          <w:lang w:eastAsia="ja-JP"/>
        </w:rPr>
        <w:t xml:space="preserve">discuss the signaling content </w:t>
      </w:r>
      <w:r w:rsidR="005E2633">
        <w:rPr>
          <w:rFonts w:eastAsia="MS Mincho"/>
          <w:lang w:eastAsia="ja-JP"/>
        </w:rPr>
        <w:t>especially concerning the number of the information bits</w:t>
      </w:r>
      <w:r w:rsidR="00B41544">
        <w:rPr>
          <w:rFonts w:eastAsia="MS Mincho"/>
          <w:lang w:eastAsia="ja-JP"/>
        </w:rPr>
        <w:t xml:space="preserve">, and propose the </w:t>
      </w:r>
      <w:r w:rsidR="00245F1E">
        <w:rPr>
          <w:rFonts w:eastAsia="MS Mincho"/>
          <w:lang w:eastAsia="ja-JP"/>
        </w:rPr>
        <w:t xml:space="preserve">corresponding </w:t>
      </w:r>
      <w:r w:rsidR="00DA105B">
        <w:rPr>
          <w:rFonts w:eastAsia="MS Mincho"/>
          <w:lang w:eastAsia="ja-JP"/>
        </w:rPr>
        <w:t>signaling method</w:t>
      </w:r>
      <w:r w:rsidR="00C12BC1" w:rsidRPr="00CF195E">
        <w:rPr>
          <w:rFonts w:eastAsia="MS Mincho"/>
          <w:lang w:eastAsia="ja-JP"/>
        </w:rPr>
        <w:t xml:space="preserve">. </w:t>
      </w:r>
      <w:r w:rsidR="00C4082D" w:rsidRPr="00CF195E">
        <w:rPr>
          <w:rFonts w:eastAsia="MS Mincho"/>
          <w:lang w:eastAsia="ja-JP"/>
        </w:rPr>
        <w:t xml:space="preserve"> </w:t>
      </w:r>
    </w:p>
    <w:p w:rsidR="009A3A86" w:rsidRDefault="006E7A03" w:rsidP="00CF195E">
      <w:pPr>
        <w:pStyle w:val="Heading1"/>
      </w:pPr>
      <w:bookmarkStart w:id="2" w:name="_Ref129681832"/>
      <w:r>
        <w:t xml:space="preserve">General considerations </w:t>
      </w:r>
    </w:p>
    <w:p w:rsidR="00D066A6" w:rsidRPr="00257349" w:rsidRDefault="00350E0A" w:rsidP="009F59BF">
      <w:pPr>
        <w:rPr>
          <w:kern w:val="2"/>
          <w:lang w:eastAsia="ja-JP"/>
        </w:rPr>
      </w:pPr>
      <w:r>
        <w:rPr>
          <w:kern w:val="2"/>
          <w:lang w:eastAsia="ja-JP"/>
        </w:rPr>
        <w:t>In this section the following topics are discussed:</w:t>
      </w:r>
    </w:p>
    <w:p w:rsidR="002D105F" w:rsidRDefault="00350E0A">
      <w:pPr>
        <w:numPr>
          <w:ilvl w:val="0"/>
          <w:numId w:val="31"/>
        </w:numPr>
        <w:autoSpaceDE/>
        <w:autoSpaceDN/>
        <w:adjustRightInd/>
        <w:snapToGrid/>
        <w:spacing w:after="0"/>
        <w:jc w:val="left"/>
        <w:rPr>
          <w:kern w:val="2"/>
          <w:lang w:eastAsia="ja-JP"/>
        </w:rPr>
      </w:pPr>
      <w:r>
        <w:rPr>
          <w:kern w:val="2"/>
          <w:lang w:eastAsia="ja-JP"/>
        </w:rPr>
        <w:t>Whether or not the signaling items shall be dynamically indicated to the UE?</w:t>
      </w:r>
    </w:p>
    <w:p w:rsidR="002D105F" w:rsidRDefault="00350E0A">
      <w:pPr>
        <w:numPr>
          <w:ilvl w:val="1"/>
          <w:numId w:val="31"/>
        </w:numPr>
        <w:autoSpaceDE/>
        <w:autoSpaceDN/>
        <w:adjustRightInd/>
        <w:snapToGrid/>
        <w:spacing w:after="0"/>
        <w:jc w:val="left"/>
        <w:rPr>
          <w:kern w:val="2"/>
          <w:lang w:eastAsia="ja-JP"/>
        </w:rPr>
      </w:pPr>
      <w:r>
        <w:rPr>
          <w:kern w:val="2"/>
          <w:lang w:eastAsia="ja-JP"/>
        </w:rPr>
        <w:t xml:space="preserve">If the signaling item is dynamically indicated (not via RRC), the </w:t>
      </w:r>
      <w:r w:rsidR="002D105F">
        <w:rPr>
          <w:kern w:val="2"/>
          <w:lang w:eastAsia="ja-JP"/>
        </w:rPr>
        <w:t xml:space="preserve">number of </w:t>
      </w:r>
      <w:r>
        <w:rPr>
          <w:kern w:val="2"/>
          <w:lang w:eastAsia="ja-JP"/>
        </w:rPr>
        <w:t xml:space="preserve">information bits may need to be carefully </w:t>
      </w:r>
      <w:r w:rsidR="00E94389">
        <w:rPr>
          <w:kern w:val="2"/>
          <w:lang w:eastAsia="ja-JP"/>
        </w:rPr>
        <w:t>investigated.</w:t>
      </w:r>
    </w:p>
    <w:p w:rsidR="002D105F" w:rsidRDefault="002D105F">
      <w:pPr>
        <w:numPr>
          <w:ilvl w:val="0"/>
          <w:numId w:val="31"/>
        </w:numPr>
        <w:autoSpaceDE/>
        <w:autoSpaceDN/>
        <w:adjustRightInd/>
        <w:snapToGrid/>
        <w:spacing w:after="0"/>
        <w:jc w:val="left"/>
        <w:rPr>
          <w:kern w:val="2"/>
          <w:lang w:eastAsia="ja-JP"/>
        </w:rPr>
      </w:pPr>
      <w:r>
        <w:rPr>
          <w:kern w:val="2"/>
          <w:lang w:eastAsia="ja-JP"/>
        </w:rPr>
        <w:t>Whether t</w:t>
      </w:r>
      <w:r w:rsidR="00350E0A">
        <w:rPr>
          <w:kern w:val="2"/>
          <w:lang w:eastAsia="ja-JP"/>
        </w:rPr>
        <w:t>he signaling items are sent to UE with PDSCH or without PDSCH?</w:t>
      </w:r>
    </w:p>
    <w:p w:rsidR="002D105F" w:rsidRDefault="00350E0A">
      <w:pPr>
        <w:numPr>
          <w:ilvl w:val="1"/>
          <w:numId w:val="31"/>
        </w:numPr>
        <w:autoSpaceDE/>
        <w:autoSpaceDN/>
        <w:adjustRightInd/>
        <w:snapToGrid/>
        <w:spacing w:after="0"/>
        <w:jc w:val="left"/>
        <w:rPr>
          <w:kern w:val="2"/>
          <w:lang w:eastAsia="ja-JP"/>
        </w:rPr>
      </w:pPr>
      <w:r>
        <w:rPr>
          <w:kern w:val="2"/>
          <w:lang w:eastAsia="ja-JP"/>
        </w:rPr>
        <w:t xml:space="preserve">The signaling may serve the purpose for PDSCH demodulation, e.g., </w:t>
      </w:r>
      <w:r>
        <w:rPr>
          <w:kern w:val="2"/>
          <w:lang w:val="en-GB" w:eastAsia="zh-CN"/>
        </w:rPr>
        <w:t>channel measurement</w:t>
      </w:r>
      <w:r w:rsidR="002D105F">
        <w:rPr>
          <w:kern w:val="2"/>
          <w:lang w:val="en-GB" w:eastAsia="zh-CN"/>
        </w:rPr>
        <w:t xml:space="preserve"> which is beneficial to a UE with PDSCH</w:t>
      </w:r>
      <w:r>
        <w:rPr>
          <w:kern w:val="2"/>
          <w:lang w:val="en-GB" w:eastAsia="zh-CN"/>
        </w:rPr>
        <w:t>,</w:t>
      </w:r>
      <w:r w:rsidR="002D105F">
        <w:rPr>
          <w:kern w:val="2"/>
          <w:lang w:val="en-GB" w:eastAsia="zh-CN"/>
        </w:rPr>
        <w:t xml:space="preserve"> while some items offer</w:t>
      </w:r>
      <w:r>
        <w:rPr>
          <w:kern w:val="2"/>
          <w:lang w:val="en-GB" w:eastAsia="zh-CN"/>
        </w:rPr>
        <w:t xml:space="preserve"> reduced complexity and UE power saving, which is beneficial to </w:t>
      </w:r>
      <w:r w:rsidR="002D105F">
        <w:rPr>
          <w:kern w:val="2"/>
          <w:lang w:val="en-GB" w:eastAsia="zh-CN"/>
        </w:rPr>
        <w:t xml:space="preserve">a </w:t>
      </w:r>
      <w:r>
        <w:rPr>
          <w:kern w:val="2"/>
          <w:lang w:val="en-GB" w:eastAsia="zh-CN"/>
        </w:rPr>
        <w:t>UE without PDSCH.</w:t>
      </w:r>
    </w:p>
    <w:p w:rsidR="002D105F" w:rsidRDefault="00350E0A">
      <w:pPr>
        <w:numPr>
          <w:ilvl w:val="0"/>
          <w:numId w:val="31"/>
        </w:numPr>
        <w:autoSpaceDE/>
        <w:autoSpaceDN/>
        <w:adjustRightInd/>
        <w:snapToGrid/>
        <w:spacing w:after="0"/>
        <w:jc w:val="left"/>
        <w:rPr>
          <w:kern w:val="2"/>
          <w:lang w:eastAsia="ja-JP"/>
        </w:rPr>
      </w:pPr>
      <w:r>
        <w:rPr>
          <w:kern w:val="2"/>
          <w:lang w:eastAsia="ja-JP"/>
        </w:rPr>
        <w:t>How many bits are needed if the signaling item is indicated dynamically?</w:t>
      </w:r>
    </w:p>
    <w:p w:rsidR="002D105F" w:rsidRDefault="00350E0A">
      <w:pPr>
        <w:numPr>
          <w:ilvl w:val="1"/>
          <w:numId w:val="31"/>
        </w:numPr>
        <w:autoSpaceDE/>
        <w:autoSpaceDN/>
        <w:adjustRightInd/>
        <w:snapToGrid/>
        <w:spacing w:after="0"/>
        <w:jc w:val="left"/>
        <w:rPr>
          <w:kern w:val="2"/>
          <w:lang w:eastAsia="ja-JP"/>
        </w:rPr>
      </w:pPr>
      <w:r>
        <w:rPr>
          <w:kern w:val="2"/>
          <w:lang w:eastAsia="ja-JP"/>
        </w:rPr>
        <w:t>This is the starting point of the corresponding signaling design</w:t>
      </w:r>
      <w:r w:rsidR="002D105F">
        <w:rPr>
          <w:kern w:val="2"/>
          <w:lang w:eastAsia="ja-JP"/>
        </w:rPr>
        <w:t>.</w:t>
      </w:r>
    </w:p>
    <w:p w:rsidR="006C18B3" w:rsidRPr="00257349" w:rsidRDefault="006C18B3" w:rsidP="009F59BF">
      <w:pPr>
        <w:rPr>
          <w:kern w:val="2"/>
          <w:lang w:eastAsia="ja-JP"/>
        </w:rPr>
      </w:pPr>
    </w:p>
    <w:p w:rsidR="006C18B3" w:rsidRPr="00257349" w:rsidRDefault="00350E0A" w:rsidP="009F59BF">
      <w:pPr>
        <w:rPr>
          <w:kern w:val="2"/>
          <w:lang w:eastAsia="ja-JP"/>
        </w:rPr>
      </w:pPr>
      <w:r>
        <w:rPr>
          <w:kern w:val="2"/>
          <w:lang w:eastAsia="ja-JP"/>
        </w:rPr>
        <w:t>The signaling items are analyzed one by one as below</w:t>
      </w:r>
      <w:r w:rsidR="002D105F">
        <w:rPr>
          <w:kern w:val="2"/>
          <w:lang w:eastAsia="ja-JP"/>
        </w:rPr>
        <w:t xml:space="preserve"> in terms of signaling method, applicability to UEs with/without PDSCH and number of bits</w:t>
      </w:r>
      <w:r>
        <w:rPr>
          <w:kern w:val="2"/>
          <w:lang w:eastAsia="ja-JP"/>
        </w:rPr>
        <w:t xml:space="preserve"> (the number of bits used </w:t>
      </w:r>
      <w:r w:rsidR="002D105F">
        <w:rPr>
          <w:kern w:val="2"/>
          <w:lang w:eastAsia="ja-JP"/>
        </w:rPr>
        <w:t>is discussed in</w:t>
      </w:r>
      <w:r>
        <w:rPr>
          <w:kern w:val="2"/>
          <w:lang w:eastAsia="ja-JP"/>
        </w:rPr>
        <w:t xml:space="preserve"> Appendix): </w:t>
      </w:r>
    </w:p>
    <w:p w:rsidR="001B10DC" w:rsidRPr="001D06A0" w:rsidRDefault="001B10DC" w:rsidP="001B10DC">
      <w:pPr>
        <w:numPr>
          <w:ilvl w:val="0"/>
          <w:numId w:val="31"/>
        </w:numPr>
        <w:autoSpaceDE/>
        <w:autoSpaceDN/>
        <w:adjustRightInd/>
        <w:snapToGrid/>
        <w:spacing w:after="0"/>
        <w:jc w:val="left"/>
        <w:rPr>
          <w:rFonts w:eastAsia="MS Mincho"/>
          <w:b/>
        </w:rPr>
      </w:pPr>
      <w:r w:rsidRPr="0028040D">
        <w:rPr>
          <w:rFonts w:eastAsia="MS Mincho"/>
          <w:b/>
        </w:rPr>
        <w:t>1/2 or 4/6 OFDM symbol CRS (MBSFN or non-MBSFN)</w:t>
      </w:r>
    </w:p>
    <w:p w:rsidR="001B10DC" w:rsidRDefault="001B10DC" w:rsidP="001B10DC">
      <w:pPr>
        <w:autoSpaceDE/>
        <w:autoSpaceDN/>
        <w:adjustRightInd/>
        <w:snapToGrid/>
        <w:spacing w:after="0"/>
        <w:ind w:left="785"/>
        <w:jc w:val="left"/>
        <w:rPr>
          <w:lang w:eastAsia="zh-CN"/>
        </w:rPr>
      </w:pPr>
      <w:r>
        <w:rPr>
          <w:rFonts w:hint="eastAsia"/>
          <w:lang w:eastAsia="zh-CN"/>
        </w:rPr>
        <w:t>The following options are mentioned in the email discussion:</w:t>
      </w:r>
    </w:p>
    <w:p w:rsidR="001B10DC" w:rsidRPr="00B76688" w:rsidRDefault="001B10DC" w:rsidP="001B10DC">
      <w:pPr>
        <w:numPr>
          <w:ilvl w:val="1"/>
          <w:numId w:val="31"/>
        </w:numPr>
        <w:autoSpaceDE/>
        <w:autoSpaceDN/>
        <w:adjustRightInd/>
        <w:snapToGrid/>
        <w:spacing w:after="0"/>
        <w:jc w:val="left"/>
        <w:rPr>
          <w:rFonts w:eastAsia="MS Mincho"/>
          <w:i/>
          <w:sz w:val="20"/>
        </w:rPr>
      </w:pPr>
      <w:r w:rsidRPr="00B76688">
        <w:rPr>
          <w:rFonts w:eastAsia="MS Mincho"/>
          <w:i/>
          <w:sz w:val="20"/>
        </w:rPr>
        <w:t>Option 1: RRC Configuration</w:t>
      </w:r>
    </w:p>
    <w:p w:rsidR="001B10DC" w:rsidRPr="00B76688" w:rsidRDefault="001B10DC" w:rsidP="001B10DC">
      <w:pPr>
        <w:numPr>
          <w:ilvl w:val="2"/>
          <w:numId w:val="31"/>
        </w:numPr>
        <w:autoSpaceDE/>
        <w:autoSpaceDN/>
        <w:adjustRightInd/>
        <w:snapToGrid/>
        <w:spacing w:after="0"/>
        <w:jc w:val="left"/>
        <w:rPr>
          <w:rFonts w:eastAsia="MS Mincho"/>
          <w:i/>
          <w:sz w:val="20"/>
        </w:rPr>
      </w:pPr>
      <w:r w:rsidRPr="00B76688">
        <w:rPr>
          <w:rFonts w:eastAsia="MS Mincho"/>
          <w:i/>
          <w:sz w:val="20"/>
        </w:rPr>
        <w:t>Option1-1: reusing the RRC configuration of MBSFN subframes</w:t>
      </w:r>
    </w:p>
    <w:p w:rsidR="001B10DC" w:rsidRPr="00B76688" w:rsidRDefault="001B10DC" w:rsidP="001B10DC">
      <w:pPr>
        <w:numPr>
          <w:ilvl w:val="2"/>
          <w:numId w:val="31"/>
        </w:numPr>
        <w:autoSpaceDE/>
        <w:autoSpaceDN/>
        <w:adjustRightInd/>
        <w:snapToGrid/>
        <w:spacing w:after="0"/>
        <w:jc w:val="left"/>
        <w:rPr>
          <w:rFonts w:eastAsia="MS Mincho"/>
          <w:i/>
          <w:sz w:val="20"/>
        </w:rPr>
      </w:pPr>
      <w:r w:rsidRPr="00B76688">
        <w:rPr>
          <w:rFonts w:eastAsia="MS Mincho"/>
          <w:i/>
          <w:sz w:val="20"/>
        </w:rPr>
        <w:t>Option1-2: indicate whether all the subframes contain 4 CRS symbols or whether only subframes 0 and 5 only contain 4 CRS symbols.</w:t>
      </w:r>
    </w:p>
    <w:p w:rsidR="001B10DC" w:rsidRPr="00B76688" w:rsidRDefault="001B10DC" w:rsidP="001B10DC">
      <w:pPr>
        <w:numPr>
          <w:ilvl w:val="1"/>
          <w:numId w:val="31"/>
        </w:numPr>
        <w:autoSpaceDE/>
        <w:autoSpaceDN/>
        <w:adjustRightInd/>
        <w:snapToGrid/>
        <w:spacing w:after="0"/>
        <w:jc w:val="left"/>
        <w:rPr>
          <w:rFonts w:eastAsia="MS Mincho"/>
          <w:i/>
          <w:sz w:val="20"/>
        </w:rPr>
      </w:pPr>
      <w:r w:rsidRPr="00B76688">
        <w:rPr>
          <w:rFonts w:eastAsia="MS Mincho"/>
          <w:i/>
          <w:sz w:val="20"/>
        </w:rPr>
        <w:t>Option 2: UE blind detection</w:t>
      </w:r>
    </w:p>
    <w:p w:rsidR="001B10DC" w:rsidRDefault="001B10DC" w:rsidP="001B10DC">
      <w:pPr>
        <w:numPr>
          <w:ilvl w:val="1"/>
          <w:numId w:val="31"/>
        </w:numPr>
        <w:autoSpaceDE/>
        <w:autoSpaceDN/>
        <w:adjustRightInd/>
        <w:snapToGrid/>
        <w:spacing w:after="0"/>
        <w:jc w:val="left"/>
        <w:rPr>
          <w:rFonts w:eastAsia="MS Mincho"/>
          <w:i/>
          <w:sz w:val="20"/>
        </w:rPr>
      </w:pPr>
      <w:r w:rsidRPr="00B76688">
        <w:rPr>
          <w:rFonts w:eastAsia="MS Mincho"/>
          <w:i/>
          <w:sz w:val="20"/>
        </w:rPr>
        <w:t>Option 3: Dynamic signaling</w:t>
      </w:r>
    </w:p>
    <w:p w:rsidR="001B10DC" w:rsidRDefault="001B10DC" w:rsidP="001B10DC">
      <w:pPr>
        <w:pStyle w:val="ListParagraph"/>
        <w:autoSpaceDE/>
        <w:autoSpaceDN/>
        <w:adjustRightInd/>
        <w:snapToGrid/>
        <w:spacing w:after="0"/>
        <w:ind w:left="785" w:firstLineChars="0" w:firstLine="0"/>
        <w:jc w:val="left"/>
        <w:rPr>
          <w:i/>
          <w:sz w:val="20"/>
          <w:lang w:eastAsia="zh-CN"/>
        </w:rPr>
      </w:pPr>
      <w:r w:rsidRPr="00D00D6D">
        <w:rPr>
          <w:rFonts w:eastAsia="MS Mincho"/>
          <w:i/>
          <w:sz w:val="20"/>
        </w:rPr>
        <w:t xml:space="preserve">Select one or more options in RAN1#83. </w:t>
      </w:r>
    </w:p>
    <w:p w:rsidR="001B10DC" w:rsidRDefault="001B10DC" w:rsidP="00F07870">
      <w:pPr>
        <w:autoSpaceDE/>
        <w:autoSpaceDN/>
        <w:adjustRightInd/>
        <w:snapToGrid/>
        <w:spacing w:after="0"/>
        <w:ind w:left="785"/>
        <w:jc w:val="left"/>
        <w:rPr>
          <w:lang w:eastAsia="zh-CN"/>
        </w:rPr>
      </w:pPr>
    </w:p>
    <w:p w:rsidR="00380295" w:rsidRDefault="001B10DC">
      <w:pPr>
        <w:autoSpaceDE/>
        <w:autoSpaceDN/>
        <w:adjustRightInd/>
        <w:snapToGrid/>
        <w:ind w:left="782"/>
        <w:jc w:val="left"/>
        <w:rPr>
          <w:lang w:eastAsia="zh-CN"/>
        </w:rPr>
      </w:pPr>
      <w:r>
        <w:rPr>
          <w:rFonts w:hint="eastAsia"/>
          <w:lang w:eastAsia="zh-CN"/>
        </w:rPr>
        <w:t>Option 1-1 (</w:t>
      </w:r>
      <w:r w:rsidR="00DF6AB8">
        <w:rPr>
          <w:rFonts w:hint="eastAsia"/>
          <w:lang w:eastAsia="zh-CN"/>
        </w:rPr>
        <w:t>Reusing the RRC configuration of MBSFN subframes</w:t>
      </w:r>
      <w:r>
        <w:rPr>
          <w:rFonts w:hint="eastAsia"/>
          <w:lang w:eastAsia="zh-CN"/>
        </w:rPr>
        <w:t xml:space="preserve">) </w:t>
      </w:r>
      <w:r w:rsidR="00606004">
        <w:rPr>
          <w:lang w:eastAsia="zh-CN"/>
        </w:rPr>
        <w:t xml:space="preserve">configures </w:t>
      </w:r>
      <w:r>
        <w:rPr>
          <w:lang w:eastAsia="zh-CN"/>
        </w:rPr>
        <w:t xml:space="preserve">the subframe type semi-statically which limits the eNodeB scheduling flexibility. In addition </w:t>
      </w:r>
      <w:r w:rsidR="00DF6AB8">
        <w:rPr>
          <w:rFonts w:hint="eastAsia"/>
          <w:lang w:eastAsia="zh-CN"/>
        </w:rPr>
        <w:t xml:space="preserve">it may not be </w:t>
      </w:r>
      <w:r w:rsidR="00606004">
        <w:rPr>
          <w:lang w:eastAsia="zh-CN"/>
        </w:rPr>
        <w:t>future pro</w:t>
      </w:r>
      <w:r w:rsidR="00682D05">
        <w:rPr>
          <w:lang w:eastAsia="zh-CN"/>
        </w:rPr>
        <w:t>of</w:t>
      </w:r>
      <w:r w:rsidR="00606004">
        <w:rPr>
          <w:rFonts w:hint="eastAsia"/>
          <w:lang w:eastAsia="zh-CN"/>
        </w:rPr>
        <w:t xml:space="preserve"> </w:t>
      </w:r>
      <w:r w:rsidR="00DF6AB8">
        <w:rPr>
          <w:rFonts w:hint="eastAsia"/>
          <w:lang w:eastAsia="zh-CN"/>
        </w:rPr>
        <w:t>considering the DL+UL frame structure may not follow the current MBSFN configuration.</w:t>
      </w:r>
    </w:p>
    <w:p w:rsidR="00380295" w:rsidRDefault="001B10DC">
      <w:pPr>
        <w:autoSpaceDE/>
        <w:autoSpaceDN/>
        <w:adjustRightInd/>
        <w:snapToGrid/>
        <w:ind w:left="782"/>
        <w:jc w:val="left"/>
        <w:rPr>
          <w:lang w:eastAsia="zh-CN"/>
        </w:rPr>
      </w:pPr>
      <w:r>
        <w:rPr>
          <w:rFonts w:hint="eastAsia"/>
          <w:lang w:eastAsia="zh-CN"/>
        </w:rPr>
        <w:t xml:space="preserve">Option 2 </w:t>
      </w:r>
      <w:r>
        <w:rPr>
          <w:lang w:eastAsia="zh-CN"/>
        </w:rPr>
        <w:t>(UE blind detection) allows the UE</w:t>
      </w:r>
      <w:r w:rsidR="00606004">
        <w:rPr>
          <w:lang w:eastAsia="zh-CN"/>
        </w:rPr>
        <w:t xml:space="preserve"> to</w:t>
      </w:r>
      <w:r w:rsidR="001D06A0">
        <w:rPr>
          <w:rFonts w:hint="eastAsia"/>
          <w:lang w:eastAsia="zh-CN"/>
        </w:rPr>
        <w:t xml:space="preserve"> blind detect the CRS for the existence of the DL subframe. </w:t>
      </w:r>
      <w:r w:rsidR="00606004">
        <w:rPr>
          <w:lang w:eastAsia="zh-CN"/>
        </w:rPr>
        <w:t>A</w:t>
      </w:r>
      <w:r w:rsidR="001D06A0">
        <w:rPr>
          <w:rFonts w:hint="eastAsia"/>
          <w:lang w:eastAsia="zh-CN"/>
        </w:rPr>
        <w:t xml:space="preserve">s </w:t>
      </w:r>
      <w:r w:rsidR="00F377E8">
        <w:rPr>
          <w:rFonts w:hint="eastAsia"/>
          <w:lang w:eastAsia="zh-CN"/>
        </w:rPr>
        <w:t xml:space="preserve">evaluated in </w:t>
      </w:r>
      <w:r w:rsidR="00C64820">
        <w:rPr>
          <w:lang w:eastAsia="zh-CN"/>
        </w:rPr>
        <w:fldChar w:fldCharType="begin"/>
      </w:r>
      <w:r w:rsidR="00770961">
        <w:rPr>
          <w:lang w:eastAsia="zh-CN"/>
        </w:rPr>
        <w:instrText xml:space="preserve"> </w:instrText>
      </w:r>
      <w:r w:rsidR="00770961">
        <w:rPr>
          <w:rFonts w:hint="eastAsia"/>
          <w:lang w:eastAsia="zh-CN"/>
        </w:rPr>
        <w:instrText>REF _Ref433884411 \r \h</w:instrText>
      </w:r>
      <w:r w:rsidR="00770961">
        <w:rPr>
          <w:lang w:eastAsia="zh-CN"/>
        </w:rPr>
        <w:instrText xml:space="preserve"> </w:instrText>
      </w:r>
      <w:r w:rsidR="00C64820">
        <w:rPr>
          <w:lang w:eastAsia="zh-CN"/>
        </w:rPr>
      </w:r>
      <w:r w:rsidR="00C64820">
        <w:rPr>
          <w:lang w:eastAsia="zh-CN"/>
        </w:rPr>
        <w:fldChar w:fldCharType="separate"/>
      </w:r>
      <w:r w:rsidR="00770961">
        <w:rPr>
          <w:lang w:eastAsia="zh-CN"/>
        </w:rPr>
        <w:t>[2]</w:t>
      </w:r>
      <w:r w:rsidR="00C64820">
        <w:rPr>
          <w:lang w:eastAsia="zh-CN"/>
        </w:rPr>
        <w:fldChar w:fldCharType="end"/>
      </w:r>
      <w:r w:rsidR="00770961">
        <w:rPr>
          <w:rFonts w:hint="eastAsia"/>
          <w:lang w:eastAsia="zh-CN"/>
        </w:rPr>
        <w:t>,</w:t>
      </w:r>
      <w:r w:rsidR="00682D05">
        <w:rPr>
          <w:lang w:eastAsia="zh-CN"/>
        </w:rPr>
        <w:t xml:space="preserve"> </w:t>
      </w:r>
      <w:r w:rsidR="00770961" w:rsidRPr="00770961">
        <w:rPr>
          <w:lang w:eastAsia="zh-CN"/>
        </w:rPr>
        <w:t xml:space="preserve">the UE would </w:t>
      </w:r>
      <w:r>
        <w:rPr>
          <w:lang w:eastAsia="zh-CN"/>
        </w:rPr>
        <w:t xml:space="preserve">need to </w:t>
      </w:r>
      <w:r w:rsidR="00160C76">
        <w:rPr>
          <w:lang w:eastAsia="zh-CN"/>
        </w:rPr>
        <w:t>blind</w:t>
      </w:r>
      <w:r w:rsidR="00770961" w:rsidRPr="00770961">
        <w:rPr>
          <w:lang w:eastAsia="zh-CN"/>
        </w:rPr>
        <w:t xml:space="preserve"> detect more CRS symbols to </w:t>
      </w:r>
      <w:r w:rsidR="00606004">
        <w:rPr>
          <w:lang w:eastAsia="zh-CN"/>
        </w:rPr>
        <w:t xml:space="preserve">reliably </w:t>
      </w:r>
      <w:r w:rsidR="00770961" w:rsidRPr="00770961">
        <w:rPr>
          <w:lang w:eastAsia="zh-CN"/>
        </w:rPr>
        <w:t>decide if it is a valid DL subframe</w:t>
      </w:r>
      <w:r w:rsidR="00606004">
        <w:rPr>
          <w:lang w:eastAsia="zh-CN"/>
        </w:rPr>
        <w:t xml:space="preserve"> or not</w:t>
      </w:r>
      <w:r w:rsidR="00770961" w:rsidRPr="00770961">
        <w:rPr>
          <w:lang w:eastAsia="zh-CN"/>
        </w:rPr>
        <w:t>.</w:t>
      </w:r>
      <w:r w:rsidR="00770961">
        <w:rPr>
          <w:rFonts w:hint="eastAsia"/>
          <w:lang w:eastAsia="zh-CN"/>
        </w:rPr>
        <w:t xml:space="preserve"> </w:t>
      </w:r>
      <w:r w:rsidR="00F15877">
        <w:rPr>
          <w:rFonts w:hint="eastAsia"/>
          <w:lang w:eastAsia="zh-CN"/>
        </w:rPr>
        <w:t>Accordingly</w:t>
      </w:r>
      <w:r w:rsidR="00770961">
        <w:rPr>
          <w:rFonts w:hint="eastAsia"/>
          <w:lang w:eastAsia="zh-CN"/>
        </w:rPr>
        <w:t xml:space="preserve"> </w:t>
      </w:r>
      <w:r w:rsidR="00806174">
        <w:rPr>
          <w:rFonts w:hint="eastAsia"/>
          <w:lang w:eastAsia="zh-CN"/>
        </w:rPr>
        <w:t xml:space="preserve">the blind </w:t>
      </w:r>
      <w:r w:rsidR="00806174">
        <w:rPr>
          <w:lang w:eastAsia="zh-CN"/>
        </w:rPr>
        <w:t>detection</w:t>
      </w:r>
      <w:r w:rsidR="00806174">
        <w:rPr>
          <w:rFonts w:hint="eastAsia"/>
          <w:lang w:eastAsia="zh-CN"/>
        </w:rPr>
        <w:t xml:space="preserve"> of </w:t>
      </w:r>
      <w:r w:rsidR="004142AF">
        <w:rPr>
          <w:rFonts w:hint="eastAsia"/>
          <w:lang w:eastAsia="zh-CN"/>
        </w:rPr>
        <w:t xml:space="preserve">more </w:t>
      </w:r>
      <w:r w:rsidR="00806174">
        <w:rPr>
          <w:rFonts w:hint="eastAsia"/>
          <w:lang w:eastAsia="zh-CN"/>
        </w:rPr>
        <w:t xml:space="preserve">CRS symbols could also tell if the current subframe is a normal subframe or a MBSFN subframe. </w:t>
      </w:r>
    </w:p>
    <w:p w:rsidR="00380295" w:rsidRDefault="001B10DC">
      <w:pPr>
        <w:autoSpaceDE/>
        <w:autoSpaceDN/>
        <w:adjustRightInd/>
        <w:snapToGrid/>
        <w:ind w:left="782"/>
        <w:jc w:val="left"/>
        <w:rPr>
          <w:lang w:eastAsia="zh-CN"/>
        </w:rPr>
      </w:pPr>
      <w:r>
        <w:rPr>
          <w:lang w:eastAsia="zh-CN"/>
        </w:rPr>
        <w:t>Option 1-2</w:t>
      </w:r>
      <w:r>
        <w:rPr>
          <w:rFonts w:hint="eastAsia"/>
          <w:lang w:eastAsia="zh-CN"/>
        </w:rPr>
        <w:t xml:space="preserve"> </w:t>
      </w:r>
      <w:r>
        <w:rPr>
          <w:lang w:eastAsia="zh-CN"/>
        </w:rPr>
        <w:t>introduces</w:t>
      </w:r>
      <w:r w:rsidR="004142AF">
        <w:rPr>
          <w:rFonts w:hint="eastAsia"/>
          <w:lang w:eastAsia="zh-CN"/>
        </w:rPr>
        <w:t xml:space="preserve"> a 1-bit </w:t>
      </w:r>
      <w:r w:rsidR="004142AF" w:rsidRPr="00F15877">
        <w:rPr>
          <w:lang w:eastAsia="zh-CN"/>
        </w:rPr>
        <w:t>RRC signaling</w:t>
      </w:r>
      <w:r w:rsidR="004142AF">
        <w:rPr>
          <w:rFonts w:hint="eastAsia"/>
          <w:lang w:eastAsia="zh-CN"/>
        </w:rPr>
        <w:t xml:space="preserve"> </w:t>
      </w:r>
      <w:r w:rsidR="004142AF" w:rsidRPr="00F15877">
        <w:rPr>
          <w:lang w:eastAsia="zh-CN"/>
        </w:rPr>
        <w:t xml:space="preserve">to </w:t>
      </w:r>
      <w:r w:rsidR="002835FD">
        <w:rPr>
          <w:lang w:eastAsia="zh-CN"/>
        </w:rPr>
        <w:t xml:space="preserve">indicate </w:t>
      </w:r>
      <w:r w:rsidRPr="000053A3">
        <w:rPr>
          <w:lang w:eastAsia="zh-CN"/>
        </w:rPr>
        <w:t xml:space="preserve">whether all the subframes contain 4 CRS symbols </w:t>
      </w:r>
      <w:proofErr w:type="gramStart"/>
      <w:r w:rsidR="004142AF" w:rsidRPr="00F15877">
        <w:rPr>
          <w:lang w:eastAsia="zh-CN"/>
        </w:rPr>
        <w:t>This</w:t>
      </w:r>
      <w:proofErr w:type="gramEnd"/>
      <w:r w:rsidR="004142AF" w:rsidRPr="00F15877">
        <w:rPr>
          <w:lang w:eastAsia="zh-CN"/>
        </w:rPr>
        <w:t xml:space="preserve"> signaling would be beneficial to save blind detection effort on the number of CRS symbols if all the DL subframes are normal subframes. Otherwise the subframe type and number of CRS symbols could be blind detected.</w:t>
      </w:r>
    </w:p>
    <w:p w:rsidR="00380295" w:rsidRDefault="001B10DC">
      <w:pPr>
        <w:autoSpaceDE/>
        <w:autoSpaceDN/>
        <w:adjustRightInd/>
        <w:snapToGrid/>
        <w:ind w:left="782"/>
        <w:jc w:val="left"/>
        <w:rPr>
          <w:lang w:eastAsia="zh-CN"/>
        </w:rPr>
      </w:pPr>
      <w:r>
        <w:rPr>
          <w:lang w:eastAsia="zh-CN"/>
        </w:rPr>
        <w:t>Option 3 (</w:t>
      </w:r>
      <w:r w:rsidR="00CF240B" w:rsidRPr="00CF240B">
        <w:rPr>
          <w:lang w:eastAsia="zh-CN"/>
        </w:rPr>
        <w:t>dynamic signaling of the subframe type</w:t>
      </w:r>
      <w:r>
        <w:rPr>
          <w:lang w:eastAsia="zh-CN"/>
        </w:rPr>
        <w:t>)</w:t>
      </w:r>
      <w:r w:rsidR="00CF240B" w:rsidRPr="00CF240B">
        <w:rPr>
          <w:lang w:eastAsia="zh-CN"/>
        </w:rPr>
        <w:t xml:space="preserve"> </w:t>
      </w:r>
      <w:r w:rsidR="00CF240B">
        <w:rPr>
          <w:rFonts w:hint="eastAsia"/>
          <w:lang w:eastAsia="zh-CN"/>
        </w:rPr>
        <w:t xml:space="preserve">can </w:t>
      </w:r>
      <w:r w:rsidR="00CF240B">
        <w:rPr>
          <w:lang w:eastAsia="zh-CN"/>
        </w:rPr>
        <w:t>add</w:t>
      </w:r>
      <w:r w:rsidR="00CF240B" w:rsidRPr="00CF240B">
        <w:rPr>
          <w:lang w:eastAsia="zh-CN"/>
        </w:rPr>
        <w:t xml:space="preserve"> the robustness</w:t>
      </w:r>
      <w:r>
        <w:rPr>
          <w:lang w:eastAsia="zh-CN"/>
        </w:rPr>
        <w:t xml:space="preserve"> and support full scheduling flexibility</w:t>
      </w:r>
      <w:r w:rsidRPr="00CF240B">
        <w:rPr>
          <w:lang w:eastAsia="zh-CN"/>
        </w:rPr>
        <w:t xml:space="preserve">, </w:t>
      </w:r>
      <w:r>
        <w:rPr>
          <w:lang w:eastAsia="zh-CN"/>
        </w:rPr>
        <w:t xml:space="preserve">at the cost of </w:t>
      </w:r>
      <w:r w:rsidR="00CF240B" w:rsidRPr="00CF240B">
        <w:rPr>
          <w:lang w:eastAsia="zh-CN"/>
        </w:rPr>
        <w:t xml:space="preserve">the </w:t>
      </w:r>
      <w:r>
        <w:rPr>
          <w:lang w:eastAsia="zh-CN"/>
        </w:rPr>
        <w:t xml:space="preserve">potential </w:t>
      </w:r>
      <w:r w:rsidR="00CF240B" w:rsidRPr="00CF240B">
        <w:rPr>
          <w:lang w:eastAsia="zh-CN"/>
        </w:rPr>
        <w:t>additional signaling overhead</w:t>
      </w:r>
      <w:r w:rsidR="002835FD">
        <w:rPr>
          <w:lang w:eastAsia="zh-CN"/>
        </w:rPr>
        <w:t xml:space="preserve"> in every subframe</w:t>
      </w:r>
      <w:r w:rsidR="00CF240B" w:rsidRPr="00CF240B">
        <w:rPr>
          <w:lang w:eastAsia="zh-CN"/>
        </w:rPr>
        <w:t>.</w:t>
      </w:r>
    </w:p>
    <w:p w:rsidR="00380295" w:rsidRDefault="00CF240B">
      <w:pPr>
        <w:autoSpaceDE/>
        <w:autoSpaceDN/>
        <w:adjustRightInd/>
        <w:snapToGrid/>
        <w:ind w:left="782"/>
        <w:jc w:val="left"/>
        <w:rPr>
          <w:lang w:eastAsia="zh-CN"/>
        </w:rPr>
      </w:pPr>
      <w:r>
        <w:rPr>
          <w:lang w:eastAsia="zh-CN"/>
        </w:rPr>
        <w:t>T</w:t>
      </w:r>
      <w:r>
        <w:rPr>
          <w:rFonts w:hint="eastAsia"/>
          <w:lang w:eastAsia="zh-CN"/>
        </w:rPr>
        <w:t xml:space="preserve">herefore </w:t>
      </w:r>
      <w:r w:rsidR="001B10DC">
        <w:rPr>
          <w:lang w:eastAsia="zh-CN"/>
        </w:rPr>
        <w:t xml:space="preserve">Option 1-2 </w:t>
      </w:r>
      <w:r w:rsidR="002835FD">
        <w:rPr>
          <w:lang w:eastAsia="zh-CN"/>
        </w:rPr>
        <w:t>together with</w:t>
      </w:r>
      <w:r w:rsidR="001B10DC">
        <w:rPr>
          <w:lang w:eastAsia="zh-CN"/>
        </w:rPr>
        <w:t xml:space="preserve"> </w:t>
      </w:r>
      <w:r w:rsidR="002835FD">
        <w:rPr>
          <w:lang w:eastAsia="zh-CN"/>
        </w:rPr>
        <w:t>option 2(</w:t>
      </w:r>
      <w:r w:rsidR="001B10DC">
        <w:rPr>
          <w:lang w:eastAsia="zh-CN"/>
        </w:rPr>
        <w:t>blind detection</w:t>
      </w:r>
      <w:r w:rsidR="002835FD">
        <w:rPr>
          <w:lang w:eastAsia="zh-CN"/>
        </w:rPr>
        <w:t>)</w:t>
      </w:r>
      <w:r w:rsidR="001B10DC">
        <w:rPr>
          <w:lang w:eastAsia="zh-CN"/>
        </w:rPr>
        <w:t xml:space="preserve"> is slightly preferred </w:t>
      </w:r>
    </w:p>
    <w:p w:rsidR="00A662AD" w:rsidRPr="00A662AD" w:rsidRDefault="003922D2" w:rsidP="006C18B3">
      <w:pPr>
        <w:numPr>
          <w:ilvl w:val="1"/>
          <w:numId w:val="31"/>
        </w:numPr>
        <w:autoSpaceDE/>
        <w:autoSpaceDN/>
        <w:adjustRightInd/>
        <w:snapToGrid/>
        <w:spacing w:after="0"/>
        <w:jc w:val="left"/>
        <w:rPr>
          <w:rFonts w:eastAsia="MS Mincho"/>
        </w:rPr>
      </w:pPr>
      <w:r w:rsidRPr="00A662AD">
        <w:rPr>
          <w:rFonts w:eastAsia="MS Mincho"/>
        </w:rPr>
        <w:t xml:space="preserve">Signaling: </w:t>
      </w:r>
      <w:r w:rsidR="001B10DC">
        <w:rPr>
          <w:lang w:eastAsia="zh-CN"/>
        </w:rPr>
        <w:t>Option 1-2 assisted by UE blind detection</w:t>
      </w:r>
      <w:r w:rsidR="009256DF">
        <w:rPr>
          <w:lang w:eastAsia="zh-CN"/>
        </w:rPr>
        <w:t xml:space="preserve"> </w:t>
      </w:r>
      <w:r w:rsidR="00F37613">
        <w:rPr>
          <w:lang w:eastAsia="zh-CN"/>
        </w:rPr>
        <w:t>requires 1 bit RRC signaling.</w:t>
      </w:r>
    </w:p>
    <w:p w:rsidR="009256DF" w:rsidRDefault="003922D2" w:rsidP="006C18B3">
      <w:pPr>
        <w:numPr>
          <w:ilvl w:val="1"/>
          <w:numId w:val="31"/>
        </w:numPr>
        <w:autoSpaceDE/>
        <w:autoSpaceDN/>
        <w:adjustRightInd/>
        <w:snapToGrid/>
        <w:spacing w:after="0"/>
        <w:jc w:val="left"/>
        <w:rPr>
          <w:rFonts w:eastAsia="MS Mincho"/>
        </w:rPr>
      </w:pPr>
      <w:r>
        <w:rPr>
          <w:rFonts w:eastAsia="MS Mincho"/>
        </w:rPr>
        <w:t xml:space="preserve">Applicability: </w:t>
      </w:r>
      <w:r w:rsidR="00F37613">
        <w:rPr>
          <w:rFonts w:eastAsia="MS Mincho"/>
        </w:rPr>
        <w:t>common to all the UEs</w:t>
      </w:r>
    </w:p>
    <w:p w:rsidR="006C18B3" w:rsidRPr="00F37613" w:rsidRDefault="001B10DC" w:rsidP="006C18B3">
      <w:pPr>
        <w:numPr>
          <w:ilvl w:val="1"/>
          <w:numId w:val="31"/>
        </w:numPr>
        <w:autoSpaceDE/>
        <w:autoSpaceDN/>
        <w:adjustRightInd/>
        <w:snapToGrid/>
        <w:spacing w:after="0"/>
        <w:jc w:val="left"/>
        <w:rPr>
          <w:rFonts w:eastAsia="MS Mincho"/>
        </w:rPr>
      </w:pPr>
      <w:r w:rsidRPr="00F37613">
        <w:rPr>
          <w:rFonts w:eastAsia="MS Mincho"/>
        </w:rPr>
        <w:t>Number of bits: 0 or 1 bit</w:t>
      </w:r>
    </w:p>
    <w:p w:rsidR="006C18B3" w:rsidRPr="00C1399E" w:rsidRDefault="003A3701" w:rsidP="006C18B3">
      <w:pPr>
        <w:numPr>
          <w:ilvl w:val="0"/>
          <w:numId w:val="31"/>
        </w:numPr>
        <w:autoSpaceDE/>
        <w:autoSpaceDN/>
        <w:adjustRightInd/>
        <w:snapToGrid/>
        <w:spacing w:after="0"/>
        <w:jc w:val="left"/>
        <w:rPr>
          <w:rFonts w:eastAsia="MS Mincho"/>
          <w:b/>
          <w:lang w:eastAsia="zh-CN"/>
        </w:rPr>
      </w:pPr>
      <w:r>
        <w:rPr>
          <w:rFonts w:eastAsia="MS Mincho"/>
          <w:b/>
          <w:lang w:eastAsia="zh-CN"/>
        </w:rPr>
        <w:t xml:space="preserve">End Partial </w:t>
      </w:r>
      <w:r w:rsidR="001B10DC" w:rsidRPr="00C53F4E">
        <w:rPr>
          <w:rFonts w:eastAsia="MS Mincho"/>
          <w:b/>
          <w:lang w:eastAsia="zh-CN"/>
        </w:rPr>
        <w:t>Subframe</w:t>
      </w:r>
    </w:p>
    <w:p w:rsidR="00DC1F25" w:rsidRPr="00257349" w:rsidRDefault="003922D2" w:rsidP="00DC1F25">
      <w:pPr>
        <w:numPr>
          <w:ilvl w:val="1"/>
          <w:numId w:val="31"/>
        </w:numPr>
        <w:autoSpaceDE/>
        <w:autoSpaceDN/>
        <w:adjustRightInd/>
        <w:snapToGrid/>
        <w:spacing w:after="0"/>
        <w:jc w:val="left"/>
        <w:rPr>
          <w:rFonts w:eastAsia="MS Mincho"/>
        </w:rPr>
      </w:pPr>
      <w:r w:rsidRPr="00F37613">
        <w:rPr>
          <w:rFonts w:eastAsia="MS Mincho"/>
        </w:rPr>
        <w:t xml:space="preserve">Signaling: </w:t>
      </w:r>
      <w:r w:rsidR="00287B93" w:rsidRPr="00F37613">
        <w:rPr>
          <w:rFonts w:eastAsia="MS Mincho"/>
        </w:rPr>
        <w:t>Dynamic.</w:t>
      </w:r>
      <w:r w:rsidR="00287B93" w:rsidRPr="00287B93">
        <w:rPr>
          <w:rFonts w:eastAsia="MS Mincho"/>
        </w:rPr>
        <w:t xml:space="preserve"> </w:t>
      </w:r>
    </w:p>
    <w:p w:rsidR="000645D0" w:rsidRPr="00257349" w:rsidRDefault="003922D2" w:rsidP="000645D0">
      <w:pPr>
        <w:numPr>
          <w:ilvl w:val="1"/>
          <w:numId w:val="31"/>
        </w:numPr>
        <w:autoSpaceDE/>
        <w:autoSpaceDN/>
        <w:adjustRightInd/>
        <w:snapToGrid/>
        <w:spacing w:after="0"/>
        <w:jc w:val="left"/>
        <w:rPr>
          <w:rFonts w:eastAsia="MS Mincho"/>
        </w:rPr>
      </w:pPr>
      <w:r>
        <w:rPr>
          <w:rFonts w:eastAsia="MS Mincho"/>
        </w:rPr>
        <w:lastRenderedPageBreak/>
        <w:t>Applicability</w:t>
      </w:r>
      <w:r w:rsidR="00F37613">
        <w:rPr>
          <w:rFonts w:eastAsia="MS Mincho"/>
        </w:rPr>
        <w:t>: common to all the UE</w:t>
      </w:r>
      <w:r w:rsidR="000645D0">
        <w:rPr>
          <w:rFonts w:hint="eastAsia"/>
          <w:lang w:eastAsia="zh-CN"/>
        </w:rPr>
        <w:t xml:space="preserve">. </w:t>
      </w:r>
      <w:r w:rsidR="000645D0">
        <w:rPr>
          <w:lang w:eastAsia="zh-CN"/>
        </w:rPr>
        <w:t>B</w:t>
      </w:r>
      <w:r w:rsidR="000645D0">
        <w:rPr>
          <w:rFonts w:hint="eastAsia"/>
          <w:lang w:eastAsia="zh-CN"/>
        </w:rPr>
        <w:t xml:space="preserve">y this </w:t>
      </w:r>
      <w:r w:rsidR="000645D0">
        <w:rPr>
          <w:lang w:eastAsia="zh-CN"/>
        </w:rPr>
        <w:t>signaling</w:t>
      </w:r>
      <w:r w:rsidR="000645D0">
        <w:rPr>
          <w:rFonts w:hint="eastAsia"/>
          <w:lang w:eastAsia="zh-CN"/>
        </w:rPr>
        <w:t xml:space="preserve">, UE can stop assuming the same CRS/CSI-RS power from the next subframe. In </w:t>
      </w:r>
      <w:r w:rsidR="000645D0">
        <w:rPr>
          <w:lang w:eastAsia="zh-CN"/>
        </w:rPr>
        <w:t>addition</w:t>
      </w:r>
      <w:r w:rsidR="000645D0">
        <w:rPr>
          <w:rFonts w:hint="eastAsia"/>
          <w:lang w:eastAsia="zh-CN"/>
        </w:rPr>
        <w:t>, UE can stop (E</w:t>
      </w:r>
      <w:proofErr w:type="gramStart"/>
      <w:r w:rsidR="000645D0">
        <w:rPr>
          <w:rFonts w:hint="eastAsia"/>
          <w:lang w:eastAsia="zh-CN"/>
        </w:rPr>
        <w:t>)PDCCH</w:t>
      </w:r>
      <w:proofErr w:type="gramEnd"/>
      <w:r w:rsidR="000645D0">
        <w:rPr>
          <w:rFonts w:hint="eastAsia"/>
          <w:lang w:eastAsia="zh-CN"/>
        </w:rPr>
        <w:t xml:space="preserve"> blind detection from the next subframe and starts CRS blind detection.</w:t>
      </w:r>
      <w:r w:rsidR="00B81BCD">
        <w:rPr>
          <w:rFonts w:hint="eastAsia"/>
          <w:lang w:eastAsia="zh-CN"/>
        </w:rPr>
        <w:t>.</w:t>
      </w:r>
    </w:p>
    <w:p w:rsidR="00C94187" w:rsidRPr="00C94187" w:rsidRDefault="003922D2">
      <w:pPr>
        <w:numPr>
          <w:ilvl w:val="1"/>
          <w:numId w:val="31"/>
        </w:numPr>
        <w:autoSpaceDE/>
        <w:autoSpaceDN/>
        <w:adjustRightInd/>
        <w:snapToGrid/>
        <w:spacing w:after="0"/>
        <w:jc w:val="left"/>
        <w:rPr>
          <w:rFonts w:eastAsia="MS Mincho"/>
        </w:rPr>
      </w:pPr>
      <w:r>
        <w:rPr>
          <w:rFonts w:eastAsia="MS Mincho"/>
        </w:rPr>
        <w:t xml:space="preserve">Number of bits: </w:t>
      </w:r>
      <w:r w:rsidR="001B10DC" w:rsidRPr="00287B93">
        <w:rPr>
          <w:rFonts w:eastAsia="MS Mincho"/>
        </w:rPr>
        <w:t>4 bits (together with the number of expected DL subframes)</w:t>
      </w:r>
      <w:r w:rsidR="001B10DC">
        <w:rPr>
          <w:rFonts w:eastAsia="MS Mincho"/>
        </w:rPr>
        <w:t>, or 3bits if the dynamic signaling of the number of the expected DL subframe is not supported.</w:t>
      </w:r>
    </w:p>
    <w:p w:rsidR="006C18B3" w:rsidRPr="002D105F" w:rsidRDefault="00342B5F" w:rsidP="006C18B3">
      <w:pPr>
        <w:numPr>
          <w:ilvl w:val="0"/>
          <w:numId w:val="31"/>
        </w:numPr>
        <w:autoSpaceDE/>
        <w:autoSpaceDN/>
        <w:adjustRightInd/>
        <w:snapToGrid/>
        <w:spacing w:after="0"/>
        <w:jc w:val="left"/>
        <w:rPr>
          <w:rFonts w:eastAsia="MS Mincho"/>
          <w:b/>
        </w:rPr>
      </w:pPr>
      <w:r w:rsidRPr="00342B5F">
        <w:rPr>
          <w:rFonts w:eastAsia="MS Mincho"/>
          <w:b/>
        </w:rPr>
        <w:t>Number of expected DL subframes (starting from current subframe) in the ongoing transmission burst</w:t>
      </w:r>
    </w:p>
    <w:p w:rsidR="00DC1F25" w:rsidRPr="00A662AD" w:rsidRDefault="003922D2" w:rsidP="00DE58C1">
      <w:pPr>
        <w:numPr>
          <w:ilvl w:val="1"/>
          <w:numId w:val="31"/>
        </w:numPr>
        <w:autoSpaceDE/>
        <w:autoSpaceDN/>
        <w:adjustRightInd/>
        <w:snapToGrid/>
        <w:spacing w:after="0"/>
        <w:jc w:val="left"/>
        <w:rPr>
          <w:rFonts w:eastAsia="MS Mincho"/>
        </w:rPr>
      </w:pPr>
      <w:r>
        <w:rPr>
          <w:rFonts w:eastAsia="MS Mincho"/>
        </w:rPr>
        <w:t xml:space="preserve">Signaling: </w:t>
      </w:r>
      <w:r w:rsidR="00287B93" w:rsidRPr="00287B93">
        <w:rPr>
          <w:rFonts w:eastAsia="MS Mincho"/>
        </w:rPr>
        <w:t>Dynamic</w:t>
      </w:r>
      <w:r w:rsidR="001B10DC">
        <w:rPr>
          <w:rFonts w:eastAsia="MS Mincho"/>
        </w:rPr>
        <w:t xml:space="preserve"> </w:t>
      </w:r>
      <w:r w:rsidR="001B10DC" w:rsidRPr="005B1728">
        <w:rPr>
          <w:rFonts w:eastAsia="MS Mincho"/>
        </w:rPr>
        <w:t>if</w:t>
      </w:r>
      <w:r w:rsidR="001B10DC">
        <w:rPr>
          <w:rFonts w:eastAsia="MS Mincho"/>
        </w:rPr>
        <w:t xml:space="preserve"> the signaling is</w:t>
      </w:r>
      <w:r w:rsidR="001B10DC" w:rsidRPr="005B1728">
        <w:rPr>
          <w:rFonts w:eastAsia="MS Mincho"/>
        </w:rPr>
        <w:t xml:space="preserve"> supported</w:t>
      </w:r>
      <w:r w:rsidR="00DE58C1">
        <w:rPr>
          <w:rFonts w:hint="eastAsia"/>
          <w:lang w:eastAsia="zh-CN"/>
        </w:rPr>
        <w:t xml:space="preserve"> </w:t>
      </w:r>
    </w:p>
    <w:p w:rsidR="00DC1F25" w:rsidRPr="00257349" w:rsidRDefault="003922D2" w:rsidP="00DC1F25">
      <w:pPr>
        <w:numPr>
          <w:ilvl w:val="1"/>
          <w:numId w:val="31"/>
        </w:numPr>
        <w:autoSpaceDE/>
        <w:autoSpaceDN/>
        <w:adjustRightInd/>
        <w:snapToGrid/>
        <w:spacing w:after="0"/>
        <w:jc w:val="left"/>
        <w:rPr>
          <w:rFonts w:eastAsia="MS Mincho"/>
        </w:rPr>
      </w:pPr>
      <w:r>
        <w:rPr>
          <w:rFonts w:eastAsia="MS Mincho"/>
        </w:rPr>
        <w:t xml:space="preserve">Applicability: </w:t>
      </w:r>
      <w:r w:rsidR="009256DF">
        <w:rPr>
          <w:rFonts w:eastAsia="MS Mincho"/>
        </w:rPr>
        <w:t>C</w:t>
      </w:r>
      <w:r w:rsidR="00B55714">
        <w:rPr>
          <w:rFonts w:eastAsia="MS Mincho"/>
        </w:rPr>
        <w:t>ommon to all the UEs</w:t>
      </w:r>
      <w:r w:rsidR="00287B93" w:rsidRPr="00287B93">
        <w:rPr>
          <w:rFonts w:eastAsia="MS Mincho"/>
        </w:rPr>
        <w:t xml:space="preserve">. </w:t>
      </w:r>
      <w:r w:rsidR="00B55714">
        <w:rPr>
          <w:rFonts w:hint="eastAsia"/>
          <w:lang w:eastAsia="zh-CN"/>
        </w:rPr>
        <w:t>It helps UE to average channel measurements within the same transmission burst</w:t>
      </w:r>
      <w:r w:rsidR="00B55714" w:rsidRPr="001B10DC">
        <w:rPr>
          <w:lang w:eastAsia="zh-CN"/>
        </w:rPr>
        <w:t xml:space="preserve"> </w:t>
      </w:r>
      <w:r w:rsidR="00B55714">
        <w:rPr>
          <w:lang w:eastAsia="zh-CN"/>
        </w:rPr>
        <w:t>and avoid the UE blind detection of the downlink transmission in the remaining subframes of the transmission bursts.</w:t>
      </w:r>
      <w:r w:rsidR="00B55714">
        <w:rPr>
          <w:rFonts w:hint="eastAsia"/>
          <w:lang w:eastAsia="zh-CN"/>
        </w:rPr>
        <w:t xml:space="preserve"> </w:t>
      </w:r>
      <w:r w:rsidR="009256DF">
        <w:rPr>
          <w:lang w:eastAsia="zh-CN"/>
        </w:rPr>
        <w:t>T</w:t>
      </w:r>
      <w:r w:rsidR="00B55714">
        <w:rPr>
          <w:rFonts w:hint="eastAsia"/>
          <w:lang w:eastAsia="zh-CN"/>
        </w:rPr>
        <w:t xml:space="preserve">he combination of CRS detection and the above end subframe indication can provide such function. </w:t>
      </w:r>
      <w:r w:rsidR="00B55714">
        <w:rPr>
          <w:lang w:eastAsia="zh-CN"/>
        </w:rPr>
        <w:t>T</w:t>
      </w:r>
      <w:r w:rsidR="00B55714">
        <w:rPr>
          <w:rFonts w:hint="eastAsia"/>
          <w:lang w:eastAsia="zh-CN"/>
        </w:rPr>
        <w:t xml:space="preserve">his </w:t>
      </w:r>
      <w:r w:rsidR="00B55714">
        <w:rPr>
          <w:lang w:eastAsia="zh-CN"/>
        </w:rPr>
        <w:t>signaling</w:t>
      </w:r>
      <w:r w:rsidR="00B55714">
        <w:rPr>
          <w:rFonts w:hint="eastAsia"/>
          <w:lang w:eastAsia="zh-CN"/>
        </w:rPr>
        <w:t xml:space="preserve"> </w:t>
      </w:r>
      <w:r w:rsidR="00B55714">
        <w:rPr>
          <w:rFonts w:eastAsia="MS Mincho"/>
        </w:rPr>
        <w:t>further provides a double-confirm.</w:t>
      </w:r>
    </w:p>
    <w:p w:rsidR="002D105F" w:rsidRDefault="003922D2">
      <w:pPr>
        <w:numPr>
          <w:ilvl w:val="1"/>
          <w:numId w:val="31"/>
        </w:numPr>
        <w:autoSpaceDE/>
        <w:autoSpaceDN/>
        <w:adjustRightInd/>
        <w:snapToGrid/>
        <w:spacing w:after="0"/>
        <w:jc w:val="left"/>
        <w:rPr>
          <w:rFonts w:eastAsia="MS Mincho"/>
        </w:rPr>
      </w:pPr>
      <w:r>
        <w:rPr>
          <w:rFonts w:eastAsia="MS Mincho"/>
        </w:rPr>
        <w:t xml:space="preserve">Number of bits: </w:t>
      </w:r>
      <w:r w:rsidR="001B10DC">
        <w:rPr>
          <w:rFonts w:eastAsia="MS Mincho"/>
        </w:rPr>
        <w:t xml:space="preserve">- </w:t>
      </w:r>
      <w:r w:rsidR="001B10DC" w:rsidRPr="00287B93">
        <w:rPr>
          <w:rFonts w:eastAsia="MS Mincho"/>
        </w:rPr>
        <w:t>(</w:t>
      </w:r>
      <w:r w:rsidR="001B10DC">
        <w:rPr>
          <w:rFonts w:eastAsia="MS Mincho"/>
        </w:rPr>
        <w:t xml:space="preserve">if the signaling is supported, </w:t>
      </w:r>
      <w:r w:rsidR="001B10DC" w:rsidRPr="00287B93">
        <w:rPr>
          <w:rFonts w:eastAsia="MS Mincho"/>
        </w:rPr>
        <w:t>joint</w:t>
      </w:r>
      <w:r w:rsidR="001B10DC">
        <w:rPr>
          <w:rFonts w:eastAsia="MS Mincho"/>
        </w:rPr>
        <w:t>ly</w:t>
      </w:r>
      <w:r w:rsidR="001B10DC" w:rsidRPr="00287B93">
        <w:rPr>
          <w:rFonts w:eastAsia="MS Mincho"/>
        </w:rPr>
        <w:t xml:space="preserve"> indicated with the End </w:t>
      </w:r>
      <w:r w:rsidR="001B10DC">
        <w:rPr>
          <w:rFonts w:eastAsia="MS Mincho"/>
        </w:rPr>
        <w:t xml:space="preserve">partial </w:t>
      </w:r>
      <w:r w:rsidR="001B10DC" w:rsidRPr="00287B93">
        <w:rPr>
          <w:rFonts w:eastAsia="MS Mincho"/>
        </w:rPr>
        <w:t>subframe)</w:t>
      </w:r>
    </w:p>
    <w:p w:rsidR="006C18B3" w:rsidRPr="002D105F" w:rsidRDefault="00342B5F" w:rsidP="006C18B3">
      <w:pPr>
        <w:numPr>
          <w:ilvl w:val="0"/>
          <w:numId w:val="31"/>
        </w:numPr>
        <w:autoSpaceDE/>
        <w:autoSpaceDN/>
        <w:adjustRightInd/>
        <w:snapToGrid/>
        <w:spacing w:after="0"/>
        <w:jc w:val="left"/>
        <w:rPr>
          <w:rFonts w:eastAsia="MS Mincho"/>
          <w:b/>
        </w:rPr>
      </w:pPr>
      <w:r w:rsidRPr="00342B5F">
        <w:rPr>
          <w:rFonts w:eastAsia="MS Mincho"/>
          <w:b/>
        </w:rPr>
        <w:t>Number of subframes after end of DL transmission during which UE need not monitor downlink control information and perform CSI measurements</w:t>
      </w:r>
    </w:p>
    <w:p w:rsidR="00DC1F25" w:rsidRPr="00A662AD" w:rsidRDefault="003922D2" w:rsidP="00A662AD">
      <w:pPr>
        <w:numPr>
          <w:ilvl w:val="1"/>
          <w:numId w:val="31"/>
        </w:numPr>
        <w:autoSpaceDE/>
        <w:autoSpaceDN/>
        <w:adjustRightInd/>
        <w:snapToGrid/>
        <w:spacing w:after="0"/>
        <w:jc w:val="left"/>
        <w:rPr>
          <w:rFonts w:eastAsia="MS Mincho"/>
        </w:rPr>
      </w:pPr>
      <w:r>
        <w:rPr>
          <w:rFonts w:eastAsia="MS Mincho"/>
        </w:rPr>
        <w:t xml:space="preserve">Signaling: </w:t>
      </w:r>
      <w:r w:rsidR="00287B93" w:rsidRPr="00287B93">
        <w:rPr>
          <w:rFonts w:eastAsia="MS Mincho"/>
        </w:rPr>
        <w:t>Dynamic</w:t>
      </w:r>
      <w:r w:rsidR="001B10DC">
        <w:rPr>
          <w:rFonts w:eastAsia="MS Mincho"/>
        </w:rPr>
        <w:t xml:space="preserve"> </w:t>
      </w:r>
      <w:r w:rsidR="001B10DC" w:rsidRPr="005B1728">
        <w:rPr>
          <w:rFonts w:eastAsia="MS Mincho"/>
        </w:rPr>
        <w:t>if</w:t>
      </w:r>
      <w:r w:rsidR="001B10DC">
        <w:rPr>
          <w:rFonts w:eastAsia="MS Mincho"/>
        </w:rPr>
        <w:t xml:space="preserve"> the signaling is</w:t>
      </w:r>
      <w:r w:rsidR="001B10DC" w:rsidRPr="005B1728">
        <w:rPr>
          <w:rFonts w:eastAsia="MS Mincho"/>
        </w:rPr>
        <w:t xml:space="preserve"> supported</w:t>
      </w:r>
      <w:r w:rsidR="00287B93" w:rsidRPr="00287B93">
        <w:rPr>
          <w:rFonts w:eastAsia="MS Mincho"/>
        </w:rPr>
        <w:t xml:space="preserve">. </w:t>
      </w:r>
    </w:p>
    <w:p w:rsidR="00DC1F25" w:rsidRPr="00257349" w:rsidRDefault="003922D2" w:rsidP="00DC1F25">
      <w:pPr>
        <w:numPr>
          <w:ilvl w:val="1"/>
          <w:numId w:val="31"/>
        </w:numPr>
        <w:autoSpaceDE/>
        <w:autoSpaceDN/>
        <w:adjustRightInd/>
        <w:snapToGrid/>
        <w:spacing w:after="0"/>
        <w:jc w:val="left"/>
        <w:rPr>
          <w:rFonts w:eastAsia="MS Mincho"/>
        </w:rPr>
      </w:pPr>
      <w:r>
        <w:rPr>
          <w:rFonts w:eastAsia="MS Mincho"/>
        </w:rPr>
        <w:t xml:space="preserve">Applicability: </w:t>
      </w:r>
      <w:r w:rsidR="009256DF">
        <w:rPr>
          <w:rFonts w:eastAsia="MS Mincho"/>
        </w:rPr>
        <w:t>C</w:t>
      </w:r>
      <w:r w:rsidR="00B55714">
        <w:rPr>
          <w:rFonts w:eastAsia="MS Mincho"/>
        </w:rPr>
        <w:t>ommon to all the UEs</w:t>
      </w:r>
      <w:r w:rsidR="00287B93" w:rsidRPr="00287B93">
        <w:rPr>
          <w:rFonts w:eastAsia="MS Mincho"/>
        </w:rPr>
        <w:t xml:space="preserve">. UE may not need to </w:t>
      </w:r>
      <w:r w:rsidR="00BD5EC7" w:rsidRPr="00350E0A">
        <w:rPr>
          <w:rFonts w:eastAsia="MS Mincho"/>
        </w:rPr>
        <w:t>monitor downlink control information and perform CSI measurements</w:t>
      </w:r>
      <w:r w:rsidR="00287B93" w:rsidRPr="00287B93">
        <w:rPr>
          <w:rFonts w:eastAsia="MS Mincho"/>
        </w:rPr>
        <w:t xml:space="preserve"> </w:t>
      </w:r>
      <w:r w:rsidR="00BD5EC7">
        <w:rPr>
          <w:rFonts w:eastAsia="MS Mincho"/>
        </w:rPr>
        <w:t xml:space="preserve">in some subframes </w:t>
      </w:r>
      <w:r w:rsidR="00287B93" w:rsidRPr="00287B93">
        <w:rPr>
          <w:rFonts w:eastAsia="MS Mincho"/>
        </w:rPr>
        <w:t xml:space="preserve">which helps power saving. </w:t>
      </w:r>
      <w:r w:rsidR="00B55714">
        <w:rPr>
          <w:rFonts w:eastAsia="MS Mincho"/>
        </w:rPr>
        <w:t>It is</w:t>
      </w:r>
      <w:r w:rsidR="00B55714">
        <w:rPr>
          <w:rFonts w:hint="eastAsia"/>
          <w:lang w:eastAsia="zh-CN"/>
        </w:rPr>
        <w:t xml:space="preserve"> especially</w:t>
      </w:r>
      <w:r w:rsidR="00B55714">
        <w:rPr>
          <w:lang w:eastAsia="zh-CN"/>
        </w:rPr>
        <w:t xml:space="preserve"> useful</w:t>
      </w:r>
      <w:r w:rsidR="00B55714">
        <w:rPr>
          <w:rFonts w:hint="eastAsia"/>
          <w:lang w:eastAsia="zh-CN"/>
        </w:rPr>
        <w:t xml:space="preserve"> when </w:t>
      </w:r>
      <w:r w:rsidR="00B55714" w:rsidRPr="00831870">
        <w:rPr>
          <w:lang w:eastAsia="zh-CN"/>
        </w:rPr>
        <w:t>UL LAA is introduced in future release</w:t>
      </w:r>
      <w:r w:rsidR="00B55714" w:rsidRPr="00287B93">
        <w:rPr>
          <w:rFonts w:eastAsia="MS Mincho"/>
        </w:rPr>
        <w:t>.</w:t>
      </w:r>
      <w:r w:rsidR="00B55714">
        <w:rPr>
          <w:rFonts w:hint="eastAsia"/>
          <w:lang w:eastAsia="zh-CN"/>
        </w:rPr>
        <w:t xml:space="preserve"> </w:t>
      </w:r>
      <w:r w:rsidR="00B55714">
        <w:rPr>
          <w:lang w:eastAsia="zh-CN"/>
        </w:rPr>
        <w:t>A</w:t>
      </w:r>
      <w:r w:rsidR="00B55714">
        <w:rPr>
          <w:rFonts w:hint="eastAsia"/>
          <w:lang w:eastAsia="zh-CN"/>
        </w:rPr>
        <w:t xml:space="preserve">s agreed in the </w:t>
      </w:r>
      <w:r w:rsidR="00B55714">
        <w:rPr>
          <w:lang w:eastAsia="zh-CN"/>
        </w:rPr>
        <w:t>email</w:t>
      </w:r>
      <w:r w:rsidR="00B55714">
        <w:rPr>
          <w:rFonts w:hint="eastAsia"/>
          <w:lang w:eastAsia="zh-CN"/>
        </w:rPr>
        <w:t xml:space="preserve"> discussion, </w:t>
      </w:r>
      <w:r w:rsidR="00B55714" w:rsidRPr="00D57848">
        <w:rPr>
          <w:lang w:eastAsia="zh-CN"/>
        </w:rPr>
        <w:t>FFS candidate signaling methods that may be specified in a potential future WI</w:t>
      </w:r>
      <w:r w:rsidR="00B55714">
        <w:rPr>
          <w:rFonts w:hint="eastAsia"/>
          <w:lang w:eastAsia="zh-CN"/>
        </w:rPr>
        <w:t>.</w:t>
      </w:r>
    </w:p>
    <w:p w:rsidR="002D105F" w:rsidRDefault="003922D2">
      <w:pPr>
        <w:numPr>
          <w:ilvl w:val="1"/>
          <w:numId w:val="31"/>
        </w:numPr>
        <w:autoSpaceDE/>
        <w:autoSpaceDN/>
        <w:adjustRightInd/>
        <w:snapToGrid/>
        <w:spacing w:after="0"/>
        <w:jc w:val="left"/>
        <w:rPr>
          <w:rFonts w:eastAsia="MS Mincho"/>
        </w:rPr>
      </w:pPr>
      <w:r>
        <w:rPr>
          <w:rFonts w:eastAsia="MS Mincho"/>
        </w:rPr>
        <w:t xml:space="preserve">Number of bits: </w:t>
      </w:r>
      <w:r w:rsidR="00AA0C40">
        <w:rPr>
          <w:rFonts w:eastAsia="MS Mincho"/>
        </w:rPr>
        <w:t xml:space="preserve">0 or </w:t>
      </w:r>
      <w:r w:rsidR="00287B93" w:rsidRPr="00287B93">
        <w:rPr>
          <w:rFonts w:eastAsia="MS Mincho"/>
        </w:rPr>
        <w:t>4 bits</w:t>
      </w:r>
    </w:p>
    <w:p w:rsidR="006C18B3" w:rsidRPr="002D105F" w:rsidRDefault="00342B5F" w:rsidP="006C18B3">
      <w:pPr>
        <w:numPr>
          <w:ilvl w:val="0"/>
          <w:numId w:val="31"/>
        </w:numPr>
        <w:autoSpaceDE/>
        <w:autoSpaceDN/>
        <w:adjustRightInd/>
        <w:snapToGrid/>
        <w:spacing w:after="0"/>
        <w:jc w:val="left"/>
        <w:rPr>
          <w:rFonts w:eastAsia="MS Mincho"/>
          <w:b/>
        </w:rPr>
      </w:pPr>
      <w:r w:rsidRPr="00342B5F">
        <w:rPr>
          <w:rFonts w:eastAsia="MS Mincho"/>
          <w:b/>
        </w:rPr>
        <w:t>CRS/CSI-RS power</w:t>
      </w:r>
    </w:p>
    <w:p w:rsidR="00036B4B" w:rsidRPr="00257349" w:rsidRDefault="003922D2" w:rsidP="00A662AD">
      <w:pPr>
        <w:numPr>
          <w:ilvl w:val="1"/>
          <w:numId w:val="31"/>
        </w:numPr>
        <w:autoSpaceDE/>
        <w:autoSpaceDN/>
        <w:adjustRightInd/>
        <w:snapToGrid/>
        <w:spacing w:after="0"/>
        <w:jc w:val="left"/>
        <w:rPr>
          <w:rFonts w:eastAsia="MS Mincho"/>
        </w:rPr>
      </w:pPr>
      <w:r>
        <w:rPr>
          <w:rFonts w:eastAsia="MS Mincho"/>
        </w:rPr>
        <w:t xml:space="preserve">Signaling: </w:t>
      </w:r>
      <w:r w:rsidR="00287B93" w:rsidRPr="00287B93">
        <w:rPr>
          <w:rFonts w:eastAsia="MS Mincho"/>
        </w:rPr>
        <w:t xml:space="preserve">Dynamic. </w:t>
      </w:r>
    </w:p>
    <w:p w:rsidR="00AC73FD" w:rsidRPr="00257349" w:rsidRDefault="003922D2" w:rsidP="00AC73FD">
      <w:pPr>
        <w:numPr>
          <w:ilvl w:val="1"/>
          <w:numId w:val="31"/>
        </w:numPr>
        <w:autoSpaceDE/>
        <w:autoSpaceDN/>
        <w:adjustRightInd/>
        <w:snapToGrid/>
        <w:spacing w:after="0"/>
        <w:jc w:val="left"/>
        <w:rPr>
          <w:rFonts w:eastAsia="MS Mincho"/>
        </w:rPr>
      </w:pPr>
      <w:r>
        <w:rPr>
          <w:rFonts w:eastAsia="MS Mincho"/>
        </w:rPr>
        <w:t>Applicability</w:t>
      </w:r>
      <w:r w:rsidR="009256DF">
        <w:rPr>
          <w:rFonts w:eastAsia="MS Mincho"/>
        </w:rPr>
        <w:t>:</w:t>
      </w:r>
      <w:r w:rsidR="00F975E2" w:rsidRPr="00F975E2">
        <w:rPr>
          <w:rFonts w:eastAsia="MS Mincho"/>
        </w:rPr>
        <w:t xml:space="preserve"> </w:t>
      </w:r>
      <w:r w:rsidR="009256DF">
        <w:rPr>
          <w:rFonts w:eastAsia="MS Mincho"/>
        </w:rPr>
        <w:t>C</w:t>
      </w:r>
      <w:r w:rsidR="00F975E2">
        <w:rPr>
          <w:rFonts w:eastAsia="MS Mincho"/>
        </w:rPr>
        <w:t>ommon to all the UEs</w:t>
      </w:r>
      <w:r w:rsidR="00287B93" w:rsidRPr="00287B93">
        <w:rPr>
          <w:rFonts w:eastAsia="MS Mincho"/>
        </w:rPr>
        <w:t xml:space="preserve">. </w:t>
      </w:r>
      <w:r w:rsidR="00F975E2" w:rsidRPr="00287B93">
        <w:rPr>
          <w:rFonts w:eastAsia="MS Mincho"/>
        </w:rPr>
        <w:t xml:space="preserve">It helps the UE to perform </w:t>
      </w:r>
      <w:r w:rsidR="00F975E2">
        <w:t>channel measurement, e.g. channel estimate filtering, across different transmission bursts</w:t>
      </w:r>
      <w:r>
        <w:rPr>
          <w:rFonts w:eastAsia="MS Mincho"/>
        </w:rPr>
        <w:t>.</w:t>
      </w:r>
      <w:r w:rsidR="00287B93" w:rsidRPr="00287B93">
        <w:rPr>
          <w:rFonts w:eastAsia="MS Mincho"/>
        </w:rPr>
        <w:t xml:space="preserve"> </w:t>
      </w:r>
    </w:p>
    <w:p w:rsidR="002D105F" w:rsidRDefault="003922D2">
      <w:pPr>
        <w:numPr>
          <w:ilvl w:val="1"/>
          <w:numId w:val="31"/>
        </w:numPr>
        <w:autoSpaceDE/>
        <w:autoSpaceDN/>
        <w:adjustRightInd/>
        <w:snapToGrid/>
        <w:spacing w:after="0"/>
        <w:jc w:val="left"/>
        <w:rPr>
          <w:rFonts w:eastAsia="MS Mincho"/>
        </w:rPr>
      </w:pPr>
      <w:r>
        <w:rPr>
          <w:rFonts w:eastAsia="MS Mincho"/>
        </w:rPr>
        <w:t xml:space="preserve">Number of bits: </w:t>
      </w:r>
      <w:r w:rsidR="00287B93" w:rsidRPr="00287B93">
        <w:rPr>
          <w:rFonts w:eastAsia="MS Mincho"/>
        </w:rPr>
        <w:t>2 bits</w:t>
      </w:r>
      <w:r w:rsidR="0051784D">
        <w:rPr>
          <w:rFonts w:hint="eastAsia"/>
          <w:lang w:eastAsia="zh-CN"/>
        </w:rPr>
        <w:t xml:space="preserve"> (the power offset can be configured by RRC signaling)</w:t>
      </w:r>
    </w:p>
    <w:p w:rsidR="00036B4B" w:rsidRPr="002D105F" w:rsidRDefault="00342B5F" w:rsidP="00036B4B">
      <w:pPr>
        <w:numPr>
          <w:ilvl w:val="0"/>
          <w:numId w:val="31"/>
        </w:numPr>
        <w:autoSpaceDE/>
        <w:autoSpaceDN/>
        <w:adjustRightInd/>
        <w:snapToGrid/>
        <w:spacing w:after="0"/>
        <w:jc w:val="left"/>
        <w:rPr>
          <w:b/>
        </w:rPr>
      </w:pPr>
      <w:r w:rsidRPr="00342B5F">
        <w:rPr>
          <w:rFonts w:eastAsia="MS Mincho"/>
          <w:b/>
        </w:rPr>
        <w:t>Presence of CSI-RS/CSI-IM</w:t>
      </w:r>
      <w:r w:rsidRPr="00342B5F">
        <w:rPr>
          <w:b/>
        </w:rPr>
        <w:t xml:space="preserve"> (if aperiodic CSI-RS/CSI-IM is supported)</w:t>
      </w:r>
    </w:p>
    <w:p w:rsidR="009256DF" w:rsidRDefault="003922D2" w:rsidP="00036B4B">
      <w:pPr>
        <w:numPr>
          <w:ilvl w:val="1"/>
          <w:numId w:val="31"/>
        </w:numPr>
        <w:autoSpaceDE/>
        <w:autoSpaceDN/>
        <w:adjustRightInd/>
        <w:snapToGrid/>
        <w:spacing w:after="0"/>
        <w:jc w:val="left"/>
        <w:rPr>
          <w:rFonts w:eastAsia="MS Mincho"/>
        </w:rPr>
      </w:pPr>
      <w:r>
        <w:rPr>
          <w:rFonts w:eastAsia="MS Mincho"/>
        </w:rPr>
        <w:t xml:space="preserve">Signaling: </w:t>
      </w:r>
      <w:r w:rsidR="00287B93" w:rsidRPr="00287B93">
        <w:rPr>
          <w:rFonts w:eastAsia="MS Mincho"/>
        </w:rPr>
        <w:t>Dynamic</w:t>
      </w:r>
    </w:p>
    <w:p w:rsidR="00036B4B" w:rsidRPr="00F975E2" w:rsidRDefault="003922D2" w:rsidP="00036B4B">
      <w:pPr>
        <w:numPr>
          <w:ilvl w:val="1"/>
          <w:numId w:val="31"/>
        </w:numPr>
        <w:autoSpaceDE/>
        <w:autoSpaceDN/>
        <w:adjustRightInd/>
        <w:snapToGrid/>
        <w:spacing w:after="0"/>
        <w:jc w:val="left"/>
        <w:rPr>
          <w:rFonts w:eastAsia="MS Mincho"/>
        </w:rPr>
      </w:pPr>
      <w:r w:rsidRPr="00F975E2">
        <w:rPr>
          <w:rFonts w:eastAsia="MS Mincho"/>
        </w:rPr>
        <w:t xml:space="preserve">Applicability: </w:t>
      </w:r>
      <w:r w:rsidR="00F975E2">
        <w:rPr>
          <w:rFonts w:eastAsia="MS Mincho"/>
        </w:rPr>
        <w:t>common to all the UEs</w:t>
      </w:r>
      <w:r w:rsidR="00287B93" w:rsidRPr="00F975E2">
        <w:rPr>
          <w:rFonts w:eastAsia="MS Mincho"/>
        </w:rPr>
        <w:t xml:space="preserve">. </w:t>
      </w:r>
    </w:p>
    <w:p w:rsidR="002D105F" w:rsidRPr="00F975E2" w:rsidRDefault="003A3701">
      <w:pPr>
        <w:numPr>
          <w:ilvl w:val="1"/>
          <w:numId w:val="31"/>
        </w:numPr>
        <w:autoSpaceDE/>
        <w:autoSpaceDN/>
        <w:adjustRightInd/>
        <w:snapToGrid/>
        <w:spacing w:after="0"/>
        <w:jc w:val="left"/>
        <w:rPr>
          <w:rFonts w:eastAsia="MS Mincho"/>
        </w:rPr>
      </w:pPr>
      <w:r>
        <w:rPr>
          <w:rFonts w:eastAsia="MS Mincho"/>
        </w:rPr>
        <w:t>Number of bits: 0 or1 bit</w:t>
      </w:r>
    </w:p>
    <w:p w:rsidR="006C18B3" w:rsidRPr="005523F6" w:rsidRDefault="003A3701" w:rsidP="006C18B3">
      <w:pPr>
        <w:numPr>
          <w:ilvl w:val="0"/>
          <w:numId w:val="31"/>
        </w:numPr>
        <w:autoSpaceDE/>
        <w:autoSpaceDN/>
        <w:adjustRightInd/>
        <w:snapToGrid/>
        <w:spacing w:after="0"/>
        <w:jc w:val="left"/>
        <w:rPr>
          <w:rFonts w:eastAsia="MS Mincho"/>
          <w:b/>
        </w:rPr>
      </w:pPr>
      <w:r>
        <w:rPr>
          <w:rFonts w:eastAsia="MS Mincho"/>
          <w:b/>
        </w:rPr>
        <w:t>Presence of D</w:t>
      </w:r>
      <w:r w:rsidR="00342B5F" w:rsidRPr="00342B5F">
        <w:rPr>
          <w:rFonts w:eastAsia="MS Mincho"/>
          <w:b/>
        </w:rPr>
        <w:t>RS for EPDCCH/PDSCH rate matching</w:t>
      </w:r>
    </w:p>
    <w:p w:rsidR="00380295" w:rsidRDefault="00A816DC">
      <w:pPr>
        <w:autoSpaceDE/>
        <w:autoSpaceDN/>
        <w:adjustRightInd/>
        <w:snapToGrid/>
        <w:spacing w:after="0"/>
        <w:ind w:left="785"/>
        <w:jc w:val="left"/>
        <w:rPr>
          <w:rFonts w:eastAsia="MS Mincho"/>
        </w:rPr>
      </w:pPr>
      <w:r w:rsidRPr="00A816DC">
        <w:rPr>
          <w:lang w:eastAsia="zh-CN"/>
        </w:rPr>
        <w:t xml:space="preserve">As </w:t>
      </w:r>
      <w:r w:rsidR="005523F6">
        <w:rPr>
          <w:rFonts w:hint="eastAsia"/>
          <w:lang w:eastAsia="zh-CN"/>
        </w:rPr>
        <w:t xml:space="preserve">discussed in a companion contribution </w:t>
      </w:r>
      <w:r w:rsidR="00C64820">
        <w:rPr>
          <w:lang w:eastAsia="zh-CN"/>
        </w:rPr>
        <w:fldChar w:fldCharType="begin"/>
      </w:r>
      <w:r w:rsidR="005523F6">
        <w:rPr>
          <w:lang w:eastAsia="zh-CN"/>
        </w:rPr>
        <w:instrText xml:space="preserve"> </w:instrText>
      </w:r>
      <w:r w:rsidR="005523F6">
        <w:rPr>
          <w:rFonts w:hint="eastAsia"/>
          <w:lang w:eastAsia="zh-CN"/>
        </w:rPr>
        <w:instrText>REF _Ref433988387 \r \h</w:instrText>
      </w:r>
      <w:r w:rsidR="005523F6">
        <w:rPr>
          <w:lang w:eastAsia="zh-CN"/>
        </w:rPr>
        <w:instrText xml:space="preserve"> </w:instrText>
      </w:r>
      <w:r w:rsidR="00C64820">
        <w:rPr>
          <w:lang w:eastAsia="zh-CN"/>
        </w:rPr>
      </w:r>
      <w:r w:rsidR="00C64820">
        <w:rPr>
          <w:lang w:eastAsia="zh-CN"/>
        </w:rPr>
        <w:fldChar w:fldCharType="separate"/>
      </w:r>
      <w:r w:rsidR="005523F6">
        <w:rPr>
          <w:lang w:eastAsia="zh-CN"/>
        </w:rPr>
        <w:t>[3]</w:t>
      </w:r>
      <w:r w:rsidR="00C64820">
        <w:rPr>
          <w:lang w:eastAsia="zh-CN"/>
        </w:rPr>
        <w:fldChar w:fldCharType="end"/>
      </w:r>
      <w:r w:rsidR="005523F6">
        <w:rPr>
          <w:rFonts w:hint="eastAsia"/>
          <w:lang w:eastAsia="zh-CN"/>
        </w:rPr>
        <w:t xml:space="preserve">, </w:t>
      </w:r>
      <w:r w:rsidR="00F45D08">
        <w:rPr>
          <w:rFonts w:hint="eastAsia"/>
          <w:lang w:eastAsia="zh-CN"/>
        </w:rPr>
        <w:t xml:space="preserve">it is proposed </w:t>
      </w:r>
      <w:r w:rsidR="0088711E">
        <w:rPr>
          <w:lang w:eastAsia="zh-CN"/>
        </w:rPr>
        <w:t xml:space="preserve">not </w:t>
      </w:r>
      <w:r w:rsidR="00F45D08">
        <w:rPr>
          <w:rFonts w:hint="eastAsia"/>
          <w:lang w:eastAsia="zh-CN"/>
        </w:rPr>
        <w:t>t</w:t>
      </w:r>
      <w:r w:rsidR="00AA0C40">
        <w:rPr>
          <w:lang w:eastAsia="zh-CN"/>
        </w:rPr>
        <w:t>o</w:t>
      </w:r>
      <w:r w:rsidR="00F45D08">
        <w:rPr>
          <w:rFonts w:hint="eastAsia"/>
          <w:lang w:eastAsia="zh-CN"/>
        </w:rPr>
        <w:t xml:space="preserve"> </w:t>
      </w:r>
      <w:r w:rsidR="0088711E">
        <w:rPr>
          <w:lang w:eastAsia="zh-CN"/>
        </w:rPr>
        <w:t>support</w:t>
      </w:r>
      <w:r w:rsidR="0088711E">
        <w:rPr>
          <w:rFonts w:hint="eastAsia"/>
          <w:lang w:eastAsia="zh-CN"/>
        </w:rPr>
        <w:t xml:space="preserve"> </w:t>
      </w:r>
      <w:r w:rsidR="00F45D08" w:rsidRPr="00F45D08">
        <w:rPr>
          <w:lang w:eastAsia="zh-CN"/>
        </w:rPr>
        <w:t>DRS and PDSCH multiplexing in subframes other than #0 and #5</w:t>
      </w:r>
      <w:r w:rsidR="00F45D08">
        <w:rPr>
          <w:rFonts w:hint="eastAsia"/>
          <w:lang w:eastAsia="zh-CN"/>
        </w:rPr>
        <w:t>.</w:t>
      </w:r>
    </w:p>
    <w:p w:rsidR="002D105F" w:rsidRDefault="003922D2">
      <w:pPr>
        <w:numPr>
          <w:ilvl w:val="1"/>
          <w:numId w:val="31"/>
        </w:numPr>
        <w:autoSpaceDE/>
        <w:autoSpaceDN/>
        <w:adjustRightInd/>
        <w:snapToGrid/>
        <w:spacing w:after="0"/>
        <w:jc w:val="left"/>
      </w:pPr>
      <w:r>
        <w:rPr>
          <w:rFonts w:eastAsia="MS Mincho"/>
        </w:rPr>
        <w:t xml:space="preserve">Signaling: </w:t>
      </w:r>
      <w:r w:rsidR="00350E0A">
        <w:t>Dynamic</w:t>
      </w:r>
      <w:r w:rsidR="00AA0C40" w:rsidRPr="00AA0C40">
        <w:rPr>
          <w:rFonts w:eastAsia="MS Mincho"/>
        </w:rPr>
        <w:t xml:space="preserve"> </w:t>
      </w:r>
      <w:r w:rsidR="00AA0C40" w:rsidRPr="00036ED2">
        <w:rPr>
          <w:rFonts w:eastAsia="MS Mincho"/>
        </w:rPr>
        <w:t>if</w:t>
      </w:r>
      <w:r w:rsidR="00AA0C40">
        <w:rPr>
          <w:rFonts w:eastAsia="MS Mincho"/>
        </w:rPr>
        <w:t xml:space="preserve"> the signaling is</w:t>
      </w:r>
      <w:r w:rsidR="00AA0C40" w:rsidRPr="00036ED2">
        <w:rPr>
          <w:rFonts w:eastAsia="MS Mincho"/>
        </w:rPr>
        <w:t xml:space="preserve"> supported</w:t>
      </w:r>
      <w:r w:rsidR="00287B93" w:rsidRPr="00287B93">
        <w:rPr>
          <w:rFonts w:eastAsia="MS Mincho"/>
        </w:rPr>
        <w:t>.</w:t>
      </w:r>
    </w:p>
    <w:p w:rsidR="002D105F" w:rsidRDefault="003922D2">
      <w:pPr>
        <w:numPr>
          <w:ilvl w:val="1"/>
          <w:numId w:val="31"/>
        </w:numPr>
        <w:autoSpaceDE/>
        <w:autoSpaceDN/>
        <w:adjustRightInd/>
        <w:snapToGrid/>
        <w:spacing w:after="0"/>
        <w:jc w:val="left"/>
      </w:pPr>
      <w:r>
        <w:rPr>
          <w:rFonts w:eastAsia="MS Mincho"/>
        </w:rPr>
        <w:t xml:space="preserve">Applicability: </w:t>
      </w:r>
      <w:r w:rsidR="00350E0A">
        <w:t xml:space="preserve">UE with PDSCH. </w:t>
      </w:r>
      <w:r w:rsidR="00350E0A">
        <w:rPr>
          <w:lang w:eastAsia="zh-CN"/>
        </w:rPr>
        <w:t>UE may not need to blind detect the existence of DRS.</w:t>
      </w:r>
      <w:r w:rsidR="009C412D">
        <w:rPr>
          <w:lang w:eastAsia="zh-CN"/>
        </w:rPr>
        <w:t xml:space="preserve"> UE without PDSCH is not expected to use this information for rate matching.</w:t>
      </w:r>
    </w:p>
    <w:p w:rsidR="002D105F" w:rsidRDefault="003922D2">
      <w:pPr>
        <w:numPr>
          <w:ilvl w:val="1"/>
          <w:numId w:val="31"/>
        </w:numPr>
        <w:autoSpaceDE/>
        <w:autoSpaceDN/>
        <w:adjustRightInd/>
        <w:snapToGrid/>
        <w:spacing w:after="0"/>
        <w:jc w:val="left"/>
      </w:pPr>
      <w:r>
        <w:rPr>
          <w:rFonts w:eastAsia="MS Mincho"/>
        </w:rPr>
        <w:t xml:space="preserve">Number of bits: </w:t>
      </w:r>
      <w:r w:rsidR="0049219C">
        <w:rPr>
          <w:rFonts w:eastAsia="MS Mincho"/>
        </w:rPr>
        <w:t xml:space="preserve">0 or </w:t>
      </w:r>
      <w:r w:rsidR="00350E0A">
        <w:t>1bit.</w:t>
      </w:r>
    </w:p>
    <w:p w:rsidR="00036B4B" w:rsidRPr="00257349" w:rsidRDefault="00036B4B" w:rsidP="00036B4B">
      <w:pPr>
        <w:pStyle w:val="Caption"/>
        <w:rPr>
          <w:sz w:val="22"/>
          <w:szCs w:val="22"/>
          <w:lang w:eastAsia="zh-CN"/>
        </w:rPr>
      </w:pPr>
    </w:p>
    <w:p w:rsidR="002D105F" w:rsidRDefault="00350E0A">
      <w:r w:rsidRPr="00350E0A">
        <w:t xml:space="preserve">The </w:t>
      </w:r>
      <w:r w:rsidRPr="00350E0A">
        <w:rPr>
          <w:kern w:val="2"/>
          <w:lang w:eastAsia="ja-JP"/>
        </w:rPr>
        <w:t xml:space="preserve">signaling items are summarized in Table 1 concerning whether </w:t>
      </w:r>
      <w:r w:rsidR="003922D2">
        <w:rPr>
          <w:kern w:val="2"/>
          <w:lang w:eastAsia="ja-JP"/>
        </w:rPr>
        <w:t xml:space="preserve">signaling is </w:t>
      </w:r>
      <w:r w:rsidRPr="00350E0A">
        <w:rPr>
          <w:kern w:val="2"/>
          <w:lang w:eastAsia="ja-JP"/>
        </w:rPr>
        <w:t>dynami</w:t>
      </w:r>
      <w:r w:rsidR="00C94187" w:rsidRPr="00C94187">
        <w:rPr>
          <w:kern w:val="2"/>
          <w:lang w:eastAsia="ja-JP"/>
        </w:rPr>
        <w:t xml:space="preserve">c or not, </w:t>
      </w:r>
      <w:r w:rsidR="003922D2">
        <w:rPr>
          <w:kern w:val="2"/>
          <w:lang w:eastAsia="ja-JP"/>
        </w:rPr>
        <w:t xml:space="preserve">applicability </w:t>
      </w:r>
      <w:r w:rsidR="00C94187" w:rsidRPr="00C94187">
        <w:rPr>
          <w:kern w:val="2"/>
          <w:lang w:eastAsia="ja-JP"/>
        </w:rPr>
        <w:t xml:space="preserve">to UE with or without PDSCH, </w:t>
      </w:r>
      <w:r w:rsidR="00287B93" w:rsidRPr="00287B93">
        <w:rPr>
          <w:kern w:val="2"/>
          <w:lang w:eastAsia="ja-JP"/>
        </w:rPr>
        <w:t>and number of bits.</w:t>
      </w:r>
    </w:p>
    <w:p w:rsidR="0049219C" w:rsidRDefault="0049219C" w:rsidP="0049219C">
      <w:pPr>
        <w:pStyle w:val="Caption"/>
      </w:pPr>
      <w:proofErr w:type="gramStart"/>
      <w:r w:rsidRPr="00CF195E">
        <w:t xml:space="preserve">Table </w:t>
      </w:r>
      <w:r w:rsidR="00C64820">
        <w:rPr>
          <w:b w:val="0"/>
          <w:bCs w:val="0"/>
        </w:rPr>
        <w:fldChar w:fldCharType="begin"/>
      </w:r>
      <w:r>
        <w:instrText xml:space="preserve"> SEQ Table \* ARABIC </w:instrText>
      </w:r>
      <w:r w:rsidR="00C64820">
        <w:rPr>
          <w:b w:val="0"/>
          <w:bCs w:val="0"/>
        </w:rPr>
        <w:fldChar w:fldCharType="separate"/>
      </w:r>
      <w:r>
        <w:rPr>
          <w:noProof/>
        </w:rPr>
        <w:t>1</w:t>
      </w:r>
      <w:r w:rsidR="00C64820">
        <w:rPr>
          <w:b w:val="0"/>
          <w:bCs w:val="0"/>
        </w:rPr>
        <w:fldChar w:fldCharType="end"/>
      </w:r>
      <w:r w:rsidRPr="00CF195E">
        <w:t>.</w:t>
      </w:r>
      <w:proofErr w:type="gramEnd"/>
      <w:r w:rsidRPr="00CF195E">
        <w:t xml:space="preserve"> </w:t>
      </w:r>
      <w:r>
        <w:t>Summary of the downlink signaling used for the LAA burst information.</w:t>
      </w:r>
    </w:p>
    <w:tbl>
      <w:tblPr>
        <w:tblW w:w="80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8"/>
        <w:gridCol w:w="1709"/>
        <w:gridCol w:w="1406"/>
        <w:gridCol w:w="1509"/>
        <w:gridCol w:w="1628"/>
      </w:tblGrid>
      <w:tr w:rsidR="009256DF" w:rsidRPr="000D1796" w:rsidTr="009256DF">
        <w:tc>
          <w:tcPr>
            <w:tcW w:w="1818" w:type="dxa"/>
          </w:tcPr>
          <w:p w:rsidR="009256DF" w:rsidRPr="00563098" w:rsidRDefault="009256DF" w:rsidP="00380295">
            <w:pPr>
              <w:pStyle w:val="tablecol"/>
              <w:rPr>
                <w:rFonts w:ascii="Arial" w:hAnsi="Arial" w:cs="Arial"/>
                <w:kern w:val="2"/>
                <w:sz w:val="20"/>
                <w:szCs w:val="20"/>
                <w:lang w:val="en-GB" w:eastAsia="zh-CN"/>
              </w:rPr>
            </w:pPr>
          </w:p>
        </w:tc>
        <w:tc>
          <w:tcPr>
            <w:tcW w:w="1709" w:type="dxa"/>
          </w:tcPr>
          <w:p w:rsidR="009256DF" w:rsidRDefault="009256DF" w:rsidP="00380295">
            <w:pPr>
              <w:pStyle w:val="tablecol"/>
              <w:jc w:val="both"/>
              <w:rPr>
                <w:rFonts w:ascii="Arial" w:hAnsi="Arial" w:cs="Arial"/>
                <w:kern w:val="2"/>
                <w:sz w:val="20"/>
                <w:szCs w:val="20"/>
                <w:lang w:val="en-GB" w:eastAsia="zh-CN"/>
              </w:rPr>
            </w:pPr>
            <w:r>
              <w:rPr>
                <w:rFonts w:ascii="Arial" w:hAnsi="Arial" w:cs="Arial"/>
                <w:kern w:val="2"/>
                <w:sz w:val="20"/>
                <w:szCs w:val="20"/>
                <w:lang w:val="en-GB" w:eastAsia="zh-CN"/>
              </w:rPr>
              <w:t>Dynamic or not</w:t>
            </w:r>
          </w:p>
        </w:tc>
        <w:tc>
          <w:tcPr>
            <w:tcW w:w="1406" w:type="dxa"/>
          </w:tcPr>
          <w:p w:rsidR="009256DF" w:rsidRDefault="00995F86" w:rsidP="009256DF">
            <w:pPr>
              <w:pStyle w:val="tablecol"/>
              <w:rPr>
                <w:rFonts w:ascii="Arial" w:hAnsi="Arial" w:cs="Arial"/>
                <w:kern w:val="2"/>
                <w:sz w:val="20"/>
                <w:szCs w:val="20"/>
                <w:lang w:val="en-GB" w:eastAsia="zh-CN"/>
              </w:rPr>
            </w:pPr>
            <w:r w:rsidRPr="00995F86">
              <w:rPr>
                <w:rFonts w:ascii="Arial" w:hAnsi="Arial" w:cs="Arial"/>
                <w:kern w:val="2"/>
                <w:sz w:val="20"/>
                <w:szCs w:val="20"/>
                <w:lang w:val="en-GB" w:eastAsia="zh-CN"/>
              </w:rPr>
              <w:t>Applicability</w:t>
            </w:r>
            <w:r w:rsidR="009256DF">
              <w:rPr>
                <w:rFonts w:ascii="Arial" w:hAnsi="Arial" w:cs="Arial"/>
                <w:kern w:val="2"/>
                <w:sz w:val="20"/>
                <w:szCs w:val="20"/>
                <w:lang w:val="en-GB" w:eastAsia="zh-CN"/>
              </w:rPr>
              <w:t xml:space="preserve"> to UE with/without PDSCH </w:t>
            </w:r>
          </w:p>
        </w:tc>
        <w:tc>
          <w:tcPr>
            <w:tcW w:w="1509" w:type="dxa"/>
          </w:tcPr>
          <w:p w:rsidR="009256DF" w:rsidRPr="00563098" w:rsidRDefault="009256DF" w:rsidP="00380295">
            <w:pPr>
              <w:pStyle w:val="tablecol"/>
              <w:rPr>
                <w:rFonts w:ascii="Arial" w:hAnsi="Arial" w:cs="Arial"/>
                <w:kern w:val="2"/>
                <w:sz w:val="20"/>
                <w:szCs w:val="20"/>
                <w:lang w:val="en-GB" w:eastAsia="zh-CN"/>
              </w:rPr>
            </w:pPr>
            <w:r>
              <w:rPr>
                <w:rFonts w:ascii="Arial" w:hAnsi="Arial" w:cs="Arial"/>
                <w:kern w:val="2"/>
                <w:sz w:val="20"/>
                <w:szCs w:val="20"/>
                <w:lang w:val="en-GB" w:eastAsia="zh-CN"/>
              </w:rPr>
              <w:t>Number of bits for dynamic signaling</w:t>
            </w:r>
          </w:p>
        </w:tc>
        <w:tc>
          <w:tcPr>
            <w:tcW w:w="1628" w:type="dxa"/>
          </w:tcPr>
          <w:p w:rsidR="009256DF" w:rsidRDefault="009256DF" w:rsidP="00380295">
            <w:pPr>
              <w:pStyle w:val="tablecol"/>
              <w:rPr>
                <w:rFonts w:ascii="Arial" w:hAnsi="Arial" w:cs="Arial"/>
                <w:kern w:val="2"/>
                <w:sz w:val="20"/>
                <w:szCs w:val="20"/>
                <w:lang w:val="en-GB" w:eastAsia="zh-CN"/>
              </w:rPr>
            </w:pPr>
            <w:r>
              <w:rPr>
                <w:rFonts w:ascii="Arial" w:hAnsi="Arial" w:cs="Arial" w:hint="eastAsia"/>
                <w:kern w:val="2"/>
                <w:sz w:val="20"/>
                <w:szCs w:val="20"/>
                <w:lang w:val="en-GB" w:eastAsia="zh-CN"/>
              </w:rPr>
              <w:t>Comments</w:t>
            </w:r>
          </w:p>
        </w:tc>
      </w:tr>
      <w:tr w:rsidR="009256DF" w:rsidRPr="000D1796" w:rsidTr="009256DF">
        <w:tc>
          <w:tcPr>
            <w:tcW w:w="1818" w:type="dxa"/>
          </w:tcPr>
          <w:p w:rsidR="009256DF" w:rsidRPr="00D31DA0" w:rsidRDefault="009256DF" w:rsidP="00380295">
            <w:pPr>
              <w:pStyle w:val="tablecell"/>
              <w:rPr>
                <w:rFonts w:ascii="Arial" w:hAnsi="Arial" w:cs="Arial"/>
                <w:b/>
                <w:kern w:val="2"/>
                <w:sz w:val="20"/>
                <w:szCs w:val="20"/>
                <w:lang w:eastAsia="zh-CN"/>
              </w:rPr>
            </w:pPr>
            <w:r w:rsidRPr="00342B5F">
              <w:rPr>
                <w:rFonts w:ascii="Arial" w:eastAsia="MS Mincho" w:hAnsi="Arial" w:cs="Arial"/>
                <w:b/>
                <w:sz w:val="20"/>
              </w:rPr>
              <w:t>1/2 or 4/6 OFDM symbol CRS</w:t>
            </w:r>
          </w:p>
        </w:tc>
        <w:tc>
          <w:tcPr>
            <w:tcW w:w="1709" w:type="dxa"/>
          </w:tcPr>
          <w:p w:rsidR="009256DF" w:rsidRPr="00563098"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1 bit RRC signaling, or alternatively dynamic</w:t>
            </w:r>
          </w:p>
        </w:tc>
        <w:tc>
          <w:tcPr>
            <w:tcW w:w="1406" w:type="dxa"/>
          </w:tcPr>
          <w:p w:rsidR="009256DF" w:rsidRPr="00563098" w:rsidRDefault="009256DF" w:rsidP="00380295">
            <w:pPr>
              <w:pStyle w:val="tablecell"/>
              <w:rPr>
                <w:rFonts w:ascii="Arial" w:hAnsi="Arial" w:cs="Arial"/>
                <w:kern w:val="2"/>
                <w:sz w:val="20"/>
                <w:szCs w:val="20"/>
                <w:lang w:val="en-GB" w:eastAsia="zh-CN"/>
              </w:rPr>
            </w:pPr>
            <w:r>
              <w:rPr>
                <w:rFonts w:eastAsia="MS Mincho"/>
              </w:rPr>
              <w:t>Common to all the UEs</w:t>
            </w:r>
          </w:p>
        </w:tc>
        <w:tc>
          <w:tcPr>
            <w:tcW w:w="1509" w:type="dxa"/>
          </w:tcPr>
          <w:p w:rsidR="009256DF" w:rsidRPr="00563098"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0 or 1</w:t>
            </w:r>
          </w:p>
        </w:tc>
        <w:tc>
          <w:tcPr>
            <w:tcW w:w="1628" w:type="dxa"/>
          </w:tcPr>
          <w:p w:rsidR="009256DF" w:rsidDel="00C53F4E"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1 bit RRC signaling preferred</w:t>
            </w:r>
          </w:p>
        </w:tc>
      </w:tr>
      <w:tr w:rsidR="009256DF" w:rsidRPr="000D1796" w:rsidTr="009256DF">
        <w:tc>
          <w:tcPr>
            <w:tcW w:w="1818" w:type="dxa"/>
          </w:tcPr>
          <w:p w:rsidR="009256DF" w:rsidRPr="00D31DA0" w:rsidRDefault="009256DF" w:rsidP="00380295">
            <w:pPr>
              <w:pStyle w:val="tablecell"/>
              <w:rPr>
                <w:rFonts w:ascii="Arial" w:hAnsi="Arial" w:cs="Arial"/>
                <w:b/>
                <w:kern w:val="2"/>
                <w:sz w:val="20"/>
                <w:szCs w:val="20"/>
                <w:lang w:val="en-GB" w:eastAsia="zh-CN"/>
              </w:rPr>
            </w:pPr>
            <w:r w:rsidRPr="00342B5F">
              <w:rPr>
                <w:rFonts w:ascii="Arial" w:eastAsia="MS Mincho" w:hAnsi="Arial" w:cs="Arial"/>
                <w:b/>
                <w:sz w:val="20"/>
              </w:rPr>
              <w:t xml:space="preserve">End </w:t>
            </w:r>
            <w:r>
              <w:rPr>
                <w:rFonts w:ascii="Arial" w:eastAsia="MS Mincho" w:hAnsi="Arial" w:cs="Arial"/>
                <w:b/>
                <w:sz w:val="20"/>
              </w:rPr>
              <w:t xml:space="preserve">partial </w:t>
            </w:r>
            <w:r w:rsidRPr="00342B5F">
              <w:rPr>
                <w:rFonts w:ascii="Arial" w:eastAsia="MS Mincho" w:hAnsi="Arial" w:cs="Arial"/>
                <w:b/>
                <w:sz w:val="20"/>
              </w:rPr>
              <w:t xml:space="preserve">subframe </w:t>
            </w:r>
          </w:p>
        </w:tc>
        <w:tc>
          <w:tcPr>
            <w:tcW w:w="1709" w:type="dxa"/>
          </w:tcPr>
          <w:p w:rsidR="009256DF" w:rsidRPr="00563098"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Y</w:t>
            </w:r>
          </w:p>
        </w:tc>
        <w:tc>
          <w:tcPr>
            <w:tcW w:w="1406" w:type="dxa"/>
          </w:tcPr>
          <w:p w:rsidR="009256DF" w:rsidRPr="00563098" w:rsidRDefault="009256DF" w:rsidP="00380295">
            <w:pPr>
              <w:pStyle w:val="tablecell"/>
              <w:rPr>
                <w:rFonts w:ascii="Arial" w:hAnsi="Arial" w:cs="Arial"/>
                <w:kern w:val="2"/>
                <w:sz w:val="20"/>
                <w:szCs w:val="20"/>
                <w:lang w:val="en-GB" w:eastAsia="zh-CN"/>
              </w:rPr>
            </w:pPr>
            <w:r>
              <w:rPr>
                <w:rFonts w:eastAsia="MS Mincho"/>
              </w:rPr>
              <w:t xml:space="preserve">Common to </w:t>
            </w:r>
            <w:r>
              <w:rPr>
                <w:rFonts w:eastAsia="MS Mincho"/>
              </w:rPr>
              <w:lastRenderedPageBreak/>
              <w:t>all the UEs</w:t>
            </w:r>
          </w:p>
        </w:tc>
        <w:tc>
          <w:tcPr>
            <w:tcW w:w="1509" w:type="dxa"/>
          </w:tcPr>
          <w:p w:rsidR="009256DF"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lastRenderedPageBreak/>
              <w:t>3, or</w:t>
            </w:r>
          </w:p>
          <w:p w:rsidR="009256DF" w:rsidRPr="00563098"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 xml:space="preserve">4 (together </w:t>
            </w:r>
            <w:r>
              <w:rPr>
                <w:rFonts w:ascii="Arial" w:hAnsi="Arial" w:cs="Arial"/>
                <w:kern w:val="2"/>
                <w:sz w:val="20"/>
                <w:szCs w:val="20"/>
                <w:lang w:val="en-GB" w:eastAsia="zh-CN"/>
              </w:rPr>
              <w:lastRenderedPageBreak/>
              <w:t>with the information “Number of the expected DL subframes”</w:t>
            </w:r>
            <w:r>
              <w:rPr>
                <w:rFonts w:ascii="Arial" w:hAnsi="Arial" w:cs="Arial" w:hint="eastAsia"/>
                <w:kern w:val="2"/>
                <w:sz w:val="20"/>
                <w:szCs w:val="20"/>
                <w:lang w:val="en-GB" w:eastAsia="zh-CN"/>
              </w:rPr>
              <w:t xml:space="preserve"> if the latter is supported</w:t>
            </w:r>
            <w:r>
              <w:rPr>
                <w:rFonts w:ascii="Arial" w:hAnsi="Arial" w:cs="Arial"/>
                <w:kern w:val="2"/>
                <w:sz w:val="20"/>
                <w:szCs w:val="20"/>
                <w:lang w:val="en-GB" w:eastAsia="zh-CN"/>
              </w:rPr>
              <w:t>)</w:t>
            </w:r>
          </w:p>
        </w:tc>
        <w:tc>
          <w:tcPr>
            <w:tcW w:w="1628" w:type="dxa"/>
          </w:tcPr>
          <w:p w:rsidR="009256DF" w:rsidRPr="00A852F0" w:rsidRDefault="009256DF" w:rsidP="00380295">
            <w:pPr>
              <w:pStyle w:val="tablecell"/>
              <w:rPr>
                <w:rFonts w:ascii="Arial" w:hAnsi="Arial" w:cs="Arial"/>
                <w:kern w:val="2"/>
                <w:sz w:val="20"/>
                <w:szCs w:val="20"/>
                <w:lang w:eastAsia="zh-CN"/>
              </w:rPr>
            </w:pPr>
            <w:r w:rsidRPr="00A852F0">
              <w:rPr>
                <w:rFonts w:ascii="Arial" w:hAnsi="Arial" w:cs="Arial"/>
                <w:kern w:val="2"/>
                <w:sz w:val="20"/>
                <w:szCs w:val="20"/>
                <w:lang w:val="en-GB" w:eastAsia="zh-CN"/>
              </w:rPr>
              <w:lastRenderedPageBreak/>
              <w:t xml:space="preserve">Including all DwPTS </w:t>
            </w:r>
            <w:r w:rsidRPr="00A852F0">
              <w:rPr>
                <w:rFonts w:ascii="Arial" w:hAnsi="Arial" w:cs="Arial"/>
                <w:kern w:val="2"/>
                <w:sz w:val="20"/>
                <w:szCs w:val="20"/>
                <w:lang w:val="en-GB" w:eastAsia="zh-CN"/>
              </w:rPr>
              <w:lastRenderedPageBreak/>
              <w:t>patterns and regular subframe</w:t>
            </w:r>
            <w:r w:rsidRPr="00A852F0">
              <w:rPr>
                <w:rFonts w:ascii="Arial" w:hAnsi="Arial" w:cs="Arial"/>
                <w:kern w:val="2"/>
                <w:sz w:val="20"/>
                <w:szCs w:val="20"/>
                <w:lang w:eastAsia="zh-CN"/>
              </w:rPr>
              <w:t xml:space="preserve"> </w:t>
            </w:r>
          </w:p>
          <w:p w:rsidR="009256DF" w:rsidRDefault="009256DF" w:rsidP="00380295">
            <w:pPr>
              <w:pStyle w:val="tablecell"/>
              <w:rPr>
                <w:rFonts w:ascii="Arial" w:hAnsi="Arial" w:cs="Arial"/>
                <w:kern w:val="2"/>
                <w:sz w:val="20"/>
                <w:szCs w:val="20"/>
                <w:lang w:val="en-GB" w:eastAsia="zh-CN"/>
              </w:rPr>
            </w:pPr>
          </w:p>
        </w:tc>
      </w:tr>
      <w:tr w:rsidR="009256DF" w:rsidRPr="000D1796" w:rsidTr="009256DF">
        <w:tc>
          <w:tcPr>
            <w:tcW w:w="1818" w:type="dxa"/>
          </w:tcPr>
          <w:p w:rsidR="009256DF" w:rsidRPr="00F45D08" w:rsidRDefault="009256DF" w:rsidP="00380295">
            <w:pPr>
              <w:pStyle w:val="tablecell"/>
              <w:rPr>
                <w:rFonts w:ascii="Arial" w:hAnsi="Arial" w:cs="Arial"/>
                <w:b/>
                <w:kern w:val="2"/>
                <w:sz w:val="20"/>
                <w:szCs w:val="20"/>
                <w:lang w:val="en-GB" w:eastAsia="zh-CN"/>
              </w:rPr>
            </w:pPr>
            <w:r w:rsidRPr="00342B5F">
              <w:rPr>
                <w:rFonts w:ascii="Arial" w:eastAsia="MS Mincho" w:hAnsi="Arial" w:cs="Arial"/>
                <w:b/>
                <w:sz w:val="20"/>
              </w:rPr>
              <w:lastRenderedPageBreak/>
              <w:t>Number of expected DL subframes</w:t>
            </w:r>
          </w:p>
        </w:tc>
        <w:tc>
          <w:tcPr>
            <w:tcW w:w="1709" w:type="dxa"/>
          </w:tcPr>
          <w:p w:rsidR="009256DF" w:rsidRPr="00563098"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Y if the signaling is supported</w:t>
            </w:r>
          </w:p>
        </w:tc>
        <w:tc>
          <w:tcPr>
            <w:tcW w:w="1406" w:type="dxa"/>
          </w:tcPr>
          <w:p w:rsidR="009256DF" w:rsidRPr="00563098" w:rsidRDefault="009256DF" w:rsidP="00380295">
            <w:pPr>
              <w:pStyle w:val="tablecell"/>
              <w:rPr>
                <w:rFonts w:ascii="Arial" w:hAnsi="Arial" w:cs="Arial"/>
                <w:kern w:val="2"/>
                <w:sz w:val="20"/>
                <w:szCs w:val="20"/>
                <w:lang w:val="en-GB" w:eastAsia="zh-CN"/>
              </w:rPr>
            </w:pPr>
            <w:r>
              <w:rPr>
                <w:rFonts w:eastAsia="MS Mincho"/>
              </w:rPr>
              <w:t>Common to all the UEs</w:t>
            </w:r>
          </w:p>
        </w:tc>
        <w:tc>
          <w:tcPr>
            <w:tcW w:w="1509" w:type="dxa"/>
          </w:tcPr>
          <w:p w:rsidR="009256DF"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0</w:t>
            </w:r>
          </w:p>
          <w:p w:rsidR="009256DF" w:rsidRPr="00563098"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(together with the information “End partial subframe”)</w:t>
            </w:r>
          </w:p>
        </w:tc>
        <w:tc>
          <w:tcPr>
            <w:tcW w:w="1628" w:type="dxa"/>
          </w:tcPr>
          <w:p w:rsidR="009256DF" w:rsidDel="00C53F4E" w:rsidRDefault="009256DF" w:rsidP="00380295">
            <w:pPr>
              <w:pStyle w:val="tablecell"/>
              <w:rPr>
                <w:rFonts w:ascii="Arial" w:hAnsi="Arial" w:cs="Arial"/>
                <w:kern w:val="2"/>
                <w:sz w:val="20"/>
                <w:szCs w:val="20"/>
                <w:lang w:val="en-GB" w:eastAsia="zh-CN"/>
              </w:rPr>
            </w:pPr>
          </w:p>
        </w:tc>
      </w:tr>
      <w:tr w:rsidR="009256DF" w:rsidRPr="000D1796" w:rsidTr="009256DF">
        <w:tc>
          <w:tcPr>
            <w:tcW w:w="1818" w:type="dxa"/>
          </w:tcPr>
          <w:p w:rsidR="009256DF" w:rsidRPr="00F45D08" w:rsidRDefault="009256DF" w:rsidP="00380295">
            <w:pPr>
              <w:pStyle w:val="tablecell"/>
              <w:rPr>
                <w:rFonts w:ascii="Arial" w:hAnsi="Arial" w:cs="Arial"/>
                <w:b/>
                <w:kern w:val="2"/>
                <w:sz w:val="20"/>
                <w:szCs w:val="20"/>
                <w:lang w:val="en-GB" w:eastAsia="zh-CN"/>
              </w:rPr>
            </w:pPr>
            <w:r w:rsidRPr="00342B5F">
              <w:rPr>
                <w:rFonts w:ascii="Arial" w:eastAsia="MS Mincho" w:hAnsi="Arial" w:cs="Arial"/>
                <w:b/>
                <w:sz w:val="20"/>
              </w:rPr>
              <w:t>Number of subframes after end of DL transmission</w:t>
            </w:r>
            <w:r>
              <w:rPr>
                <w:rFonts w:ascii="Arial" w:hAnsi="Arial" w:cs="Arial" w:hint="eastAsia"/>
                <w:b/>
                <w:sz w:val="20"/>
                <w:lang w:eastAsia="zh-CN"/>
              </w:rPr>
              <w:t xml:space="preserve"> </w:t>
            </w:r>
          </w:p>
        </w:tc>
        <w:tc>
          <w:tcPr>
            <w:tcW w:w="1709" w:type="dxa"/>
          </w:tcPr>
          <w:p w:rsidR="009256DF" w:rsidRPr="00563098"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Y if the signaling is supported</w:t>
            </w:r>
          </w:p>
        </w:tc>
        <w:tc>
          <w:tcPr>
            <w:tcW w:w="1406" w:type="dxa"/>
          </w:tcPr>
          <w:p w:rsidR="009256DF" w:rsidRPr="00563098" w:rsidRDefault="009256DF" w:rsidP="00380295">
            <w:pPr>
              <w:pStyle w:val="tablecell"/>
              <w:rPr>
                <w:rFonts w:ascii="Arial" w:hAnsi="Arial" w:cs="Arial"/>
                <w:kern w:val="2"/>
                <w:sz w:val="20"/>
                <w:szCs w:val="20"/>
                <w:lang w:val="en-GB" w:eastAsia="zh-CN"/>
              </w:rPr>
            </w:pPr>
            <w:r>
              <w:rPr>
                <w:rFonts w:eastAsia="MS Mincho"/>
              </w:rPr>
              <w:t>Common to all the UEs</w:t>
            </w:r>
          </w:p>
        </w:tc>
        <w:tc>
          <w:tcPr>
            <w:tcW w:w="1509" w:type="dxa"/>
          </w:tcPr>
          <w:p w:rsidR="009256DF"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0 or 4</w:t>
            </w:r>
          </w:p>
        </w:tc>
        <w:tc>
          <w:tcPr>
            <w:tcW w:w="1628" w:type="dxa"/>
          </w:tcPr>
          <w:p w:rsidR="009256DF" w:rsidRDefault="009256DF" w:rsidP="00380295">
            <w:pPr>
              <w:pStyle w:val="tablecell"/>
              <w:rPr>
                <w:rFonts w:ascii="Arial" w:hAnsi="Arial" w:cs="Arial"/>
                <w:kern w:val="2"/>
                <w:sz w:val="20"/>
                <w:szCs w:val="20"/>
                <w:lang w:val="en-GB" w:eastAsia="zh-CN"/>
              </w:rPr>
            </w:pPr>
          </w:p>
        </w:tc>
      </w:tr>
      <w:tr w:rsidR="009256DF" w:rsidRPr="000D1796" w:rsidTr="009256DF">
        <w:tc>
          <w:tcPr>
            <w:tcW w:w="1818" w:type="dxa"/>
          </w:tcPr>
          <w:p w:rsidR="009256DF" w:rsidRPr="00D31DA0" w:rsidRDefault="009256DF" w:rsidP="00380295">
            <w:pPr>
              <w:pStyle w:val="tablecell"/>
              <w:rPr>
                <w:rFonts w:ascii="Arial" w:eastAsia="MS Mincho" w:hAnsi="Arial" w:cs="Arial"/>
                <w:b/>
                <w:sz w:val="20"/>
              </w:rPr>
            </w:pPr>
            <w:r w:rsidRPr="00342B5F">
              <w:rPr>
                <w:rFonts w:ascii="Arial" w:eastAsia="MS Mincho" w:hAnsi="Arial" w:cs="Arial"/>
                <w:b/>
                <w:sz w:val="20"/>
              </w:rPr>
              <w:t>CRS/CSI-RS power</w:t>
            </w:r>
          </w:p>
        </w:tc>
        <w:tc>
          <w:tcPr>
            <w:tcW w:w="1709" w:type="dxa"/>
          </w:tcPr>
          <w:p w:rsidR="009256DF"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Y</w:t>
            </w:r>
          </w:p>
        </w:tc>
        <w:tc>
          <w:tcPr>
            <w:tcW w:w="1406" w:type="dxa"/>
          </w:tcPr>
          <w:p w:rsidR="009256DF" w:rsidRDefault="009256DF" w:rsidP="00380295">
            <w:pPr>
              <w:pStyle w:val="tablecell"/>
              <w:rPr>
                <w:rFonts w:ascii="Arial" w:hAnsi="Arial" w:cs="Arial"/>
                <w:kern w:val="2"/>
                <w:sz w:val="20"/>
                <w:szCs w:val="20"/>
                <w:lang w:val="en-GB" w:eastAsia="zh-CN"/>
              </w:rPr>
            </w:pPr>
            <w:r>
              <w:rPr>
                <w:rFonts w:eastAsia="MS Mincho"/>
              </w:rPr>
              <w:t>Common to all the UEs</w:t>
            </w:r>
          </w:p>
        </w:tc>
        <w:tc>
          <w:tcPr>
            <w:tcW w:w="1509" w:type="dxa"/>
          </w:tcPr>
          <w:p w:rsidR="009256DF"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2</w:t>
            </w:r>
          </w:p>
        </w:tc>
        <w:tc>
          <w:tcPr>
            <w:tcW w:w="1628" w:type="dxa"/>
          </w:tcPr>
          <w:p w:rsidR="009256DF" w:rsidRPr="00A852F0" w:rsidRDefault="009256DF" w:rsidP="00380295">
            <w:pPr>
              <w:pStyle w:val="tablecell"/>
              <w:rPr>
                <w:rFonts w:ascii="Arial" w:hAnsi="Arial" w:cs="Arial"/>
                <w:kern w:val="2"/>
                <w:sz w:val="20"/>
                <w:szCs w:val="20"/>
                <w:lang w:eastAsia="zh-CN"/>
              </w:rPr>
            </w:pPr>
            <w:r w:rsidRPr="00A852F0">
              <w:rPr>
                <w:rFonts w:ascii="Arial" w:hAnsi="Arial" w:cs="Arial"/>
                <w:kern w:val="2"/>
                <w:sz w:val="20"/>
                <w:szCs w:val="20"/>
                <w:lang w:eastAsia="zh-CN"/>
              </w:rPr>
              <w:t>For CSI measurement among DL bursts</w:t>
            </w:r>
            <w:r>
              <w:rPr>
                <w:rFonts w:ascii="Arial" w:hAnsi="Arial" w:cs="Arial" w:hint="eastAsia"/>
                <w:kern w:val="2"/>
                <w:sz w:val="20"/>
                <w:szCs w:val="20"/>
                <w:lang w:eastAsia="zh-CN"/>
              </w:rPr>
              <w:t>;</w:t>
            </w:r>
          </w:p>
          <w:p w:rsidR="009256DF" w:rsidRPr="00A852F0" w:rsidRDefault="009256DF" w:rsidP="00380295">
            <w:pPr>
              <w:pStyle w:val="tablecell"/>
              <w:rPr>
                <w:rFonts w:ascii="Arial" w:hAnsi="Arial" w:cs="Arial"/>
                <w:kern w:val="2"/>
                <w:sz w:val="20"/>
                <w:szCs w:val="20"/>
                <w:lang w:eastAsia="zh-CN"/>
              </w:rPr>
            </w:pPr>
            <w:r w:rsidRPr="00A852F0">
              <w:rPr>
                <w:rFonts w:ascii="Arial" w:hAnsi="Arial" w:cs="Arial"/>
                <w:kern w:val="2"/>
                <w:sz w:val="20"/>
                <w:szCs w:val="20"/>
                <w:lang w:eastAsia="zh-CN"/>
              </w:rPr>
              <w:t xml:space="preserve">RRC configured power offset </w:t>
            </w:r>
          </w:p>
          <w:p w:rsidR="009256DF" w:rsidRDefault="009256DF" w:rsidP="00380295">
            <w:pPr>
              <w:pStyle w:val="tablecell"/>
              <w:rPr>
                <w:rFonts w:ascii="Arial" w:hAnsi="Arial" w:cs="Arial"/>
                <w:kern w:val="2"/>
                <w:sz w:val="20"/>
                <w:szCs w:val="20"/>
                <w:lang w:val="en-GB" w:eastAsia="zh-CN"/>
              </w:rPr>
            </w:pPr>
          </w:p>
        </w:tc>
      </w:tr>
      <w:tr w:rsidR="009256DF" w:rsidRPr="000D1796" w:rsidTr="009256DF">
        <w:tc>
          <w:tcPr>
            <w:tcW w:w="1818" w:type="dxa"/>
          </w:tcPr>
          <w:p w:rsidR="009256DF" w:rsidRPr="00B81BCD" w:rsidRDefault="009256DF" w:rsidP="00380295">
            <w:pPr>
              <w:pStyle w:val="tablecell"/>
              <w:rPr>
                <w:rFonts w:ascii="Arial" w:hAnsi="Arial" w:cs="Arial"/>
                <w:b/>
                <w:sz w:val="20"/>
                <w:lang w:eastAsia="zh-CN"/>
              </w:rPr>
            </w:pPr>
            <w:r w:rsidRPr="00342B5F">
              <w:rPr>
                <w:rFonts w:ascii="Arial" w:eastAsia="MS Mincho" w:hAnsi="Arial" w:cs="Arial"/>
                <w:b/>
                <w:sz w:val="20"/>
              </w:rPr>
              <w:t>Presence of CSI-RS/CSI-IM</w:t>
            </w:r>
          </w:p>
        </w:tc>
        <w:tc>
          <w:tcPr>
            <w:tcW w:w="1709" w:type="dxa"/>
          </w:tcPr>
          <w:p w:rsidR="009256DF"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Y if the signaling is supported</w:t>
            </w:r>
          </w:p>
        </w:tc>
        <w:tc>
          <w:tcPr>
            <w:tcW w:w="1406" w:type="dxa"/>
          </w:tcPr>
          <w:p w:rsidR="009256DF" w:rsidRDefault="009256DF" w:rsidP="00380295">
            <w:pPr>
              <w:pStyle w:val="tablecell"/>
              <w:rPr>
                <w:rFonts w:ascii="Arial" w:hAnsi="Arial" w:cs="Arial"/>
                <w:kern w:val="2"/>
                <w:sz w:val="20"/>
                <w:szCs w:val="20"/>
                <w:lang w:val="en-GB" w:eastAsia="zh-CN"/>
              </w:rPr>
            </w:pPr>
            <w:r>
              <w:rPr>
                <w:rFonts w:eastAsia="MS Mincho"/>
              </w:rPr>
              <w:t>Common to all the UEs</w:t>
            </w:r>
          </w:p>
        </w:tc>
        <w:tc>
          <w:tcPr>
            <w:tcW w:w="1509" w:type="dxa"/>
          </w:tcPr>
          <w:p w:rsidR="009256DF"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0 or 1</w:t>
            </w:r>
          </w:p>
        </w:tc>
        <w:tc>
          <w:tcPr>
            <w:tcW w:w="1628" w:type="dxa"/>
          </w:tcPr>
          <w:p w:rsidR="009256DF" w:rsidRPr="00A852F0" w:rsidRDefault="009256DF" w:rsidP="00380295">
            <w:pPr>
              <w:pStyle w:val="tablecell"/>
              <w:rPr>
                <w:rFonts w:ascii="Arial" w:hAnsi="Arial" w:cs="Arial"/>
                <w:kern w:val="2"/>
                <w:sz w:val="20"/>
                <w:szCs w:val="20"/>
                <w:lang w:eastAsia="zh-CN"/>
              </w:rPr>
            </w:pPr>
            <w:r w:rsidRPr="00A852F0">
              <w:rPr>
                <w:rFonts w:ascii="Arial" w:hAnsi="Arial" w:cs="Arial"/>
                <w:kern w:val="2"/>
                <w:sz w:val="20"/>
                <w:szCs w:val="20"/>
                <w:lang w:eastAsia="zh-CN"/>
              </w:rPr>
              <w:t xml:space="preserve">Trigger aperiodic CSI-RS/CSI-IM; RRC configured patterns </w:t>
            </w:r>
          </w:p>
          <w:p w:rsidR="009256DF" w:rsidRDefault="009256DF" w:rsidP="00380295">
            <w:pPr>
              <w:pStyle w:val="tablecell"/>
              <w:rPr>
                <w:rFonts w:ascii="Arial" w:hAnsi="Arial" w:cs="Arial"/>
                <w:kern w:val="2"/>
                <w:sz w:val="20"/>
                <w:szCs w:val="20"/>
                <w:lang w:val="en-GB" w:eastAsia="zh-CN"/>
              </w:rPr>
            </w:pPr>
          </w:p>
        </w:tc>
      </w:tr>
      <w:tr w:rsidR="009256DF" w:rsidRPr="000D1796" w:rsidTr="009256DF">
        <w:tc>
          <w:tcPr>
            <w:tcW w:w="1818" w:type="dxa"/>
          </w:tcPr>
          <w:p w:rsidR="009256DF" w:rsidRPr="00393AE5" w:rsidRDefault="009256DF" w:rsidP="00380295">
            <w:pPr>
              <w:pStyle w:val="tablecell"/>
              <w:rPr>
                <w:rFonts w:ascii="Arial" w:eastAsia="MS Mincho" w:hAnsi="Arial" w:cs="Arial"/>
                <w:b/>
                <w:sz w:val="20"/>
              </w:rPr>
            </w:pPr>
            <w:r w:rsidRPr="00342B5F">
              <w:rPr>
                <w:rFonts w:ascii="Arial" w:eastAsia="MS Mincho" w:hAnsi="Arial" w:cs="Arial"/>
                <w:b/>
                <w:sz w:val="20"/>
              </w:rPr>
              <w:t>Presence of DRS for EPDCCH/PDSCH rate matching</w:t>
            </w:r>
          </w:p>
        </w:tc>
        <w:tc>
          <w:tcPr>
            <w:tcW w:w="1709" w:type="dxa"/>
          </w:tcPr>
          <w:p w:rsidR="009256DF"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Y if the signaling is supported</w:t>
            </w:r>
          </w:p>
        </w:tc>
        <w:tc>
          <w:tcPr>
            <w:tcW w:w="1406" w:type="dxa"/>
          </w:tcPr>
          <w:p w:rsidR="009256DF"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UE with PDSCH</w:t>
            </w:r>
          </w:p>
        </w:tc>
        <w:tc>
          <w:tcPr>
            <w:tcW w:w="1509" w:type="dxa"/>
          </w:tcPr>
          <w:p w:rsidR="009256DF"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0 or 1</w:t>
            </w:r>
          </w:p>
        </w:tc>
        <w:tc>
          <w:tcPr>
            <w:tcW w:w="1628" w:type="dxa"/>
          </w:tcPr>
          <w:p w:rsidR="009256DF" w:rsidRDefault="009256DF"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 xml:space="preserve">Prefer </w:t>
            </w:r>
            <w:r>
              <w:rPr>
                <w:rFonts w:ascii="Arial" w:hAnsi="Arial" w:cs="Arial" w:hint="eastAsia"/>
                <w:kern w:val="2"/>
                <w:sz w:val="20"/>
                <w:szCs w:val="20"/>
                <w:lang w:val="en-GB" w:eastAsia="zh-CN"/>
              </w:rPr>
              <w:t>Not supported</w:t>
            </w:r>
          </w:p>
        </w:tc>
      </w:tr>
    </w:tbl>
    <w:p w:rsidR="009F59BF" w:rsidRDefault="00250A76" w:rsidP="00650448">
      <w:pPr>
        <w:pStyle w:val="Eqn"/>
      </w:pPr>
      <w:r>
        <w:t xml:space="preserve">Note: See Appendix for </w:t>
      </w:r>
      <w:r w:rsidR="00A852F0">
        <w:rPr>
          <w:rFonts w:hint="eastAsia"/>
          <w:lang w:eastAsia="zh-CN"/>
        </w:rPr>
        <w:t xml:space="preserve">one example of </w:t>
      </w:r>
      <w:r>
        <w:t xml:space="preserve">the details of the number of bits used for the information items. </w:t>
      </w:r>
    </w:p>
    <w:p w:rsidR="008B3FDE" w:rsidRDefault="008B3FDE" w:rsidP="00650448">
      <w:pPr>
        <w:pStyle w:val="Eqn"/>
      </w:pPr>
      <w:r>
        <w:t xml:space="preserve">It should be noted that even with dynamic </w:t>
      </w:r>
      <w:proofErr w:type="gramStart"/>
      <w:r>
        <w:t>signaling,</w:t>
      </w:r>
      <w:proofErr w:type="gramEnd"/>
      <w:r>
        <w:t xml:space="preserve"> the number of required bits could be decreased further if overhead is seen as an issue, at the cost of slightly less </w:t>
      </w:r>
      <w:r w:rsidR="00D31DA0">
        <w:t>flexibility</w:t>
      </w:r>
      <w:r>
        <w:t xml:space="preserve">. </w:t>
      </w:r>
    </w:p>
    <w:p w:rsidR="00887795" w:rsidRDefault="00887795" w:rsidP="00650448">
      <w:pPr>
        <w:pStyle w:val="Eqn"/>
      </w:pPr>
      <w:r>
        <w:t xml:space="preserve">It is observed that dynamic signaling is needed for both cases, i.e. to UEs with or without PDSCH. </w:t>
      </w:r>
    </w:p>
    <w:p w:rsidR="00380295" w:rsidRDefault="00636938">
      <w:pPr>
        <w:rPr>
          <w:b/>
          <w:kern w:val="2"/>
          <w:lang w:eastAsia="zh-CN"/>
        </w:rPr>
      </w:pPr>
      <w:r>
        <w:rPr>
          <w:b/>
          <w:lang w:eastAsia="zh-CN"/>
        </w:rPr>
        <w:t>Observation</w:t>
      </w:r>
      <w:r w:rsidR="008C5B20" w:rsidRPr="00FD5C49">
        <w:rPr>
          <w:rFonts w:hint="eastAsia"/>
          <w:b/>
          <w:lang w:eastAsia="zh-CN"/>
        </w:rPr>
        <w:t xml:space="preserve">: </w:t>
      </w:r>
      <w:r w:rsidR="00036B4B">
        <w:rPr>
          <w:b/>
          <w:lang w:eastAsia="zh-CN"/>
        </w:rPr>
        <w:t>T</w:t>
      </w:r>
      <w:r w:rsidR="008C5B20">
        <w:rPr>
          <w:b/>
          <w:lang w:eastAsia="zh-CN"/>
        </w:rPr>
        <w:t xml:space="preserve">he </w:t>
      </w:r>
      <w:r w:rsidR="008C5B20" w:rsidRPr="006E3B7F">
        <w:rPr>
          <w:b/>
          <w:kern w:val="2"/>
          <w:lang w:eastAsia="zh-CN"/>
        </w:rPr>
        <w:t>LAA burst information</w:t>
      </w:r>
      <w:r w:rsidR="008C5B20">
        <w:rPr>
          <w:b/>
          <w:kern w:val="2"/>
          <w:lang w:eastAsia="zh-CN"/>
        </w:rPr>
        <w:t xml:space="preserve"> is </w:t>
      </w:r>
      <w:r w:rsidR="006A3059">
        <w:rPr>
          <w:b/>
          <w:kern w:val="2"/>
          <w:lang w:eastAsia="zh-CN"/>
        </w:rPr>
        <w:t>common to all the UEs in the cell except for the signaling of DRS and EPDCCH/PDSCH rate matching, if supported</w:t>
      </w:r>
      <w:r w:rsidR="008C5B20">
        <w:rPr>
          <w:b/>
          <w:kern w:val="2"/>
          <w:lang w:eastAsia="zh-CN"/>
        </w:rPr>
        <w:t>.</w:t>
      </w:r>
      <w:r w:rsidR="00EC1817" w:rsidDel="00EC1817">
        <w:rPr>
          <w:b/>
          <w:kern w:val="2"/>
          <w:lang w:eastAsia="zh-CN"/>
        </w:rPr>
        <w:t xml:space="preserve"> </w:t>
      </w:r>
    </w:p>
    <w:p w:rsidR="003C5300" w:rsidRDefault="003C5300" w:rsidP="003C5300">
      <w:pPr>
        <w:rPr>
          <w:b/>
          <w:kern w:val="2"/>
          <w:lang w:eastAsia="zh-CN"/>
        </w:rPr>
      </w:pPr>
      <w:r>
        <w:rPr>
          <w:b/>
          <w:kern w:val="2"/>
          <w:lang w:eastAsia="zh-CN"/>
        </w:rPr>
        <w:t>Proposal</w:t>
      </w:r>
      <w:r w:rsidR="009256DF">
        <w:rPr>
          <w:b/>
          <w:kern w:val="2"/>
          <w:lang w:eastAsia="zh-CN"/>
        </w:rPr>
        <w:t xml:space="preserve"> </w:t>
      </w:r>
      <w:r>
        <w:rPr>
          <w:b/>
          <w:kern w:val="2"/>
          <w:lang w:eastAsia="zh-CN"/>
        </w:rPr>
        <w:t xml:space="preserve">1: </w:t>
      </w:r>
      <w:r w:rsidR="009256DF">
        <w:rPr>
          <w:b/>
          <w:kern w:val="2"/>
          <w:lang w:eastAsia="zh-CN"/>
        </w:rPr>
        <w:t>T</w:t>
      </w:r>
      <w:r>
        <w:rPr>
          <w:b/>
          <w:kern w:val="2"/>
          <w:lang w:eastAsia="zh-CN"/>
        </w:rPr>
        <w:t>he dynamic LAA burst information should at least support the following information</w:t>
      </w:r>
      <w:r w:rsidR="009256DF">
        <w:rPr>
          <w:b/>
          <w:kern w:val="2"/>
          <w:lang w:eastAsia="zh-CN"/>
        </w:rPr>
        <w:t>:</w:t>
      </w:r>
    </w:p>
    <w:p w:rsidR="005330E4" w:rsidRDefault="00995F86">
      <w:pPr>
        <w:numPr>
          <w:ilvl w:val="0"/>
          <w:numId w:val="31"/>
        </w:numPr>
        <w:autoSpaceDE/>
        <w:autoSpaceDN/>
        <w:adjustRightInd/>
        <w:snapToGrid/>
        <w:spacing w:after="0"/>
        <w:jc w:val="left"/>
        <w:rPr>
          <w:b/>
          <w:lang w:eastAsia="zh-CN"/>
        </w:rPr>
      </w:pPr>
      <w:r w:rsidRPr="00995F86">
        <w:rPr>
          <w:b/>
          <w:lang w:eastAsia="zh-CN"/>
        </w:rPr>
        <w:tab/>
        <w:t>End subframe type (3bits)</w:t>
      </w:r>
    </w:p>
    <w:p w:rsidR="005330E4" w:rsidRDefault="00995F86">
      <w:pPr>
        <w:numPr>
          <w:ilvl w:val="0"/>
          <w:numId w:val="31"/>
        </w:numPr>
        <w:autoSpaceDE/>
        <w:autoSpaceDN/>
        <w:adjustRightInd/>
        <w:snapToGrid/>
        <w:spacing w:after="0"/>
        <w:jc w:val="left"/>
        <w:rPr>
          <w:b/>
          <w:lang w:eastAsia="zh-CN"/>
        </w:rPr>
      </w:pPr>
      <w:r w:rsidRPr="00995F86">
        <w:rPr>
          <w:b/>
          <w:lang w:eastAsia="zh-CN"/>
        </w:rPr>
        <w:tab/>
        <w:t>CRS/CSI-RS power within the burst (2bits)</w:t>
      </w:r>
    </w:p>
    <w:p w:rsidR="005330E4" w:rsidRDefault="00995F86">
      <w:pPr>
        <w:numPr>
          <w:ilvl w:val="0"/>
          <w:numId w:val="31"/>
        </w:numPr>
        <w:autoSpaceDE/>
        <w:autoSpaceDN/>
        <w:adjustRightInd/>
        <w:snapToGrid/>
        <w:spacing w:after="0"/>
        <w:jc w:val="left"/>
        <w:rPr>
          <w:b/>
          <w:lang w:eastAsia="zh-CN"/>
        </w:rPr>
      </w:pPr>
      <w:r w:rsidRPr="00995F86">
        <w:rPr>
          <w:b/>
          <w:lang w:eastAsia="zh-CN"/>
        </w:rPr>
        <w:tab/>
      </w:r>
      <w:r w:rsidR="009256DF" w:rsidRPr="009256DF">
        <w:rPr>
          <w:b/>
          <w:lang w:eastAsia="zh-CN"/>
        </w:rPr>
        <w:t>Presence of CSI-RS/CSI-IM</w:t>
      </w:r>
      <w:r w:rsidRPr="00995F86">
        <w:rPr>
          <w:b/>
          <w:lang w:eastAsia="zh-CN"/>
        </w:rPr>
        <w:t xml:space="preserve"> (1bit)</w:t>
      </w:r>
    </w:p>
    <w:p w:rsidR="003C5300" w:rsidRDefault="003C5300">
      <w:pPr>
        <w:rPr>
          <w:b/>
          <w:lang w:eastAsia="zh-CN"/>
        </w:rPr>
      </w:pPr>
    </w:p>
    <w:p w:rsidR="00467B77" w:rsidRDefault="00B41544" w:rsidP="00467B77">
      <w:pPr>
        <w:pStyle w:val="Heading1"/>
        <w:rPr>
          <w:lang w:eastAsia="zh-CN"/>
        </w:rPr>
      </w:pPr>
      <w:r>
        <w:t>The downlink signaling</w:t>
      </w:r>
      <w:r w:rsidR="00C15FCA">
        <w:t xml:space="preserve"> design</w:t>
      </w:r>
    </w:p>
    <w:p w:rsidR="00380295" w:rsidRDefault="00467B77">
      <w:pPr>
        <w:rPr>
          <w:lang w:eastAsia="zh-CN"/>
        </w:rPr>
      </w:pPr>
      <w:r>
        <w:t>In the current LTE downlink scheduling mechanism, the UE monitors a certain number of (E</w:t>
      </w:r>
      <w:proofErr w:type="gramStart"/>
      <w:r>
        <w:t>)PDCCH</w:t>
      </w:r>
      <w:proofErr w:type="gramEnd"/>
      <w:r>
        <w:t xml:space="preserve"> blind decodes, achieved by keeping two DCI format sizes. If the LAA transmission burst information is contained in the (E</w:t>
      </w:r>
      <w:proofErr w:type="gramStart"/>
      <w:r>
        <w:t>)PDCCH</w:t>
      </w:r>
      <w:proofErr w:type="gramEnd"/>
      <w:r>
        <w:t xml:space="preserve">, it preferable to not increase </w:t>
      </w:r>
      <w:r w:rsidRPr="00287B93">
        <w:t>the number of (E)PDCCH blind decodes</w:t>
      </w:r>
      <w:r>
        <w:t>.</w:t>
      </w:r>
      <w:r w:rsidRPr="00287B93">
        <w:t xml:space="preserve"> </w:t>
      </w:r>
    </w:p>
    <w:p w:rsidR="00380295" w:rsidRDefault="00EC1817">
      <w:pPr>
        <w:rPr>
          <w:lang w:eastAsia="zh-CN"/>
        </w:rPr>
      </w:pPr>
      <w:r>
        <w:t xml:space="preserve">Several options are given in the following. </w:t>
      </w:r>
    </w:p>
    <w:p w:rsidR="001B10DC" w:rsidRDefault="00074473" w:rsidP="00EC1817">
      <w:pPr>
        <w:pStyle w:val="Heading2"/>
      </w:pPr>
      <w:r>
        <w:lastRenderedPageBreak/>
        <w:t xml:space="preserve">Option 1: </w:t>
      </w:r>
      <w:r w:rsidR="00887795">
        <w:t>Reuse DCI format 1A for</w:t>
      </w:r>
      <w:r w:rsidR="003928FE">
        <w:t xml:space="preserve"> LAA </w:t>
      </w:r>
      <w:r w:rsidR="004053D4">
        <w:t xml:space="preserve">transmission </w:t>
      </w:r>
      <w:r w:rsidR="003928FE">
        <w:t>burst information</w:t>
      </w:r>
      <w:r>
        <w:t xml:space="preserve"> </w:t>
      </w:r>
    </w:p>
    <w:p w:rsidR="002F6EE1" w:rsidRDefault="00C15FCA" w:rsidP="002F6EE1">
      <w:r>
        <w:rPr>
          <w:rFonts w:eastAsia="MS Mincho"/>
          <w:lang w:eastAsia="ja-JP"/>
        </w:rPr>
        <w:t xml:space="preserve">Option 1 </w:t>
      </w:r>
      <w:r w:rsidR="00887795">
        <w:rPr>
          <w:rFonts w:eastAsia="MS Mincho"/>
          <w:lang w:eastAsia="ja-JP"/>
        </w:rPr>
        <w:t>reuses</w:t>
      </w:r>
      <w:r w:rsidR="003928FE">
        <w:rPr>
          <w:rFonts w:eastAsia="MS Mincho"/>
          <w:lang w:eastAsia="ja-JP"/>
        </w:rPr>
        <w:t xml:space="preserve"> </w:t>
      </w:r>
      <w:r w:rsidR="00887795">
        <w:rPr>
          <w:rFonts w:eastAsia="MS Mincho"/>
          <w:lang w:eastAsia="ja-JP"/>
        </w:rPr>
        <w:t>the existing DCI format 1A</w:t>
      </w:r>
      <w:r w:rsidR="003928FE">
        <w:rPr>
          <w:rFonts w:eastAsia="MS Mincho"/>
          <w:lang w:eastAsia="ja-JP"/>
        </w:rPr>
        <w:t xml:space="preserve"> </w:t>
      </w:r>
      <w:r w:rsidR="003922D2">
        <w:rPr>
          <w:rFonts w:eastAsia="MS Mincho"/>
          <w:lang w:eastAsia="ja-JP"/>
        </w:rPr>
        <w:t>for</w:t>
      </w:r>
      <w:r w:rsidR="003928FE">
        <w:rPr>
          <w:rFonts w:eastAsia="MS Mincho"/>
          <w:lang w:eastAsia="ja-JP"/>
        </w:rPr>
        <w:t xml:space="preserve"> </w:t>
      </w:r>
      <w:r>
        <w:rPr>
          <w:rFonts w:eastAsia="MS Mincho"/>
          <w:lang w:eastAsia="ja-JP"/>
        </w:rPr>
        <w:t xml:space="preserve">LAA specific </w:t>
      </w:r>
      <w:r w:rsidR="00887795">
        <w:rPr>
          <w:rFonts w:eastAsia="MS Mincho"/>
          <w:lang w:eastAsia="ja-JP"/>
        </w:rPr>
        <w:t>transmission</w:t>
      </w:r>
      <w:r w:rsidR="004053D4">
        <w:rPr>
          <w:rFonts w:eastAsia="MS Mincho"/>
          <w:lang w:eastAsia="ja-JP"/>
        </w:rPr>
        <w:t xml:space="preserve"> </w:t>
      </w:r>
      <w:r w:rsidR="003928FE">
        <w:rPr>
          <w:rFonts w:eastAsia="MS Mincho"/>
          <w:lang w:eastAsia="ja-JP"/>
        </w:rPr>
        <w:t>burst</w:t>
      </w:r>
      <w:r>
        <w:rPr>
          <w:rFonts w:eastAsia="MS Mincho"/>
          <w:lang w:eastAsia="ja-JP"/>
        </w:rPr>
        <w:t xml:space="preserve"> information</w:t>
      </w:r>
      <w:r w:rsidR="003928FE">
        <w:rPr>
          <w:rFonts w:eastAsia="MS Mincho"/>
          <w:lang w:eastAsia="ja-JP"/>
        </w:rPr>
        <w:t>. Legacy DCI formats are transmitted for PDSCH</w:t>
      </w:r>
      <w:r>
        <w:rPr>
          <w:rFonts w:eastAsia="MS Mincho"/>
          <w:lang w:eastAsia="ja-JP"/>
        </w:rPr>
        <w:t xml:space="preserve"> scheduling</w:t>
      </w:r>
      <w:r w:rsidR="007F2F35">
        <w:rPr>
          <w:rFonts w:eastAsia="MS Mincho"/>
          <w:lang w:eastAsia="ja-JP"/>
        </w:rPr>
        <w:t xml:space="preserve">. </w:t>
      </w:r>
      <w:r w:rsidR="002F6EE1">
        <w:rPr>
          <w:rFonts w:eastAsia="MS Mincho"/>
          <w:lang w:eastAsia="ja-JP"/>
        </w:rPr>
        <w:t xml:space="preserve">Some form of indication is contained in DCI format 1A to determine whether it is used for PDSCH scheduling or for LAA transmission information. </w:t>
      </w:r>
      <w:r w:rsidR="002F6EE1">
        <w:t xml:space="preserve">The number of </w:t>
      </w:r>
      <w:r w:rsidR="002F6EE1">
        <w:rPr>
          <w:rFonts w:eastAsia="MS Mincho"/>
          <w:lang w:eastAsia="ja-JP"/>
        </w:rPr>
        <w:t>(E)</w:t>
      </w:r>
      <w:r w:rsidR="002F6EE1">
        <w:t>PDCCH blind decodes is not increased, as DCI format 1A is reused for the LAA burst information, i.e., the DCI size is not changed.</w:t>
      </w:r>
    </w:p>
    <w:p w:rsidR="001F1E87" w:rsidRDefault="007F2F35" w:rsidP="00751B83">
      <w:pPr>
        <w:rPr>
          <w:rFonts w:eastAsia="MS Mincho"/>
          <w:lang w:eastAsia="ja-JP"/>
        </w:rPr>
      </w:pPr>
      <w:r>
        <w:rPr>
          <w:rFonts w:eastAsia="MS Mincho"/>
          <w:lang w:eastAsia="ja-JP"/>
        </w:rPr>
        <w:t>The procedure is:</w:t>
      </w:r>
    </w:p>
    <w:p w:rsidR="007F2F35" w:rsidRDefault="007F2F35" w:rsidP="00751B83">
      <w:pPr>
        <w:rPr>
          <w:rFonts w:eastAsia="MS Mincho"/>
          <w:b/>
          <w:u w:val="single"/>
          <w:lang w:eastAsia="ja-JP"/>
        </w:rPr>
      </w:pPr>
      <w:proofErr w:type="gramStart"/>
      <w:r w:rsidRPr="007F2F35">
        <w:rPr>
          <w:rFonts w:eastAsia="MS Mincho"/>
          <w:b/>
          <w:u w:val="single"/>
          <w:lang w:eastAsia="ja-JP"/>
        </w:rPr>
        <w:t>eN</w:t>
      </w:r>
      <w:r w:rsidR="003928FE">
        <w:rPr>
          <w:rFonts w:eastAsia="MS Mincho"/>
          <w:b/>
          <w:u w:val="single"/>
          <w:lang w:eastAsia="ja-JP"/>
        </w:rPr>
        <w:t>ode</w:t>
      </w:r>
      <w:r w:rsidRPr="007F2F35">
        <w:rPr>
          <w:rFonts w:eastAsia="MS Mincho"/>
          <w:b/>
          <w:u w:val="single"/>
          <w:lang w:eastAsia="ja-JP"/>
        </w:rPr>
        <w:t>B</w:t>
      </w:r>
      <w:proofErr w:type="gramEnd"/>
      <w:r w:rsidRPr="007F2F35">
        <w:rPr>
          <w:rFonts w:eastAsia="MS Mincho"/>
          <w:b/>
          <w:u w:val="single"/>
          <w:lang w:eastAsia="ja-JP"/>
        </w:rPr>
        <w:t>:</w:t>
      </w:r>
    </w:p>
    <w:p w:rsidR="007F2F35" w:rsidRDefault="007F2F35" w:rsidP="007F2F35">
      <w:pPr>
        <w:numPr>
          <w:ilvl w:val="0"/>
          <w:numId w:val="31"/>
        </w:numPr>
        <w:autoSpaceDE/>
        <w:autoSpaceDN/>
        <w:adjustRightInd/>
        <w:snapToGrid/>
        <w:spacing w:after="0"/>
        <w:jc w:val="left"/>
      </w:pPr>
      <w:r w:rsidRPr="007F2F35">
        <w:t>T</w:t>
      </w:r>
      <w:r>
        <w:t xml:space="preserve">o a UE with PDSCH, transmit a </w:t>
      </w:r>
      <w:r w:rsidR="00887795">
        <w:t xml:space="preserve">reused </w:t>
      </w:r>
      <w:r>
        <w:t xml:space="preserve">DCI </w:t>
      </w:r>
      <w:r w:rsidR="003928FE">
        <w:t>format</w:t>
      </w:r>
      <w:r w:rsidR="00887795">
        <w:t xml:space="preserve"> 1A</w:t>
      </w:r>
      <w:r w:rsidR="003928FE">
        <w:t xml:space="preserve"> with</w:t>
      </w:r>
      <w:r>
        <w:t xml:space="preserve"> LAA </w:t>
      </w:r>
      <w:r w:rsidR="00887795">
        <w:t>transmission</w:t>
      </w:r>
      <w:r w:rsidR="004053D4">
        <w:t xml:space="preserve"> </w:t>
      </w:r>
      <w:r w:rsidR="003928FE">
        <w:t>burst</w:t>
      </w:r>
      <w:r>
        <w:t xml:space="preserve"> information and </w:t>
      </w:r>
      <w:r w:rsidR="003928FE">
        <w:t xml:space="preserve">transmit </w:t>
      </w:r>
      <w:r w:rsidR="004053D4">
        <w:t xml:space="preserve">legacy DCI formats (1A/X) </w:t>
      </w:r>
      <w:r>
        <w:t>for PDSCH scheduling</w:t>
      </w:r>
      <w:r w:rsidR="004053D4">
        <w:t>.</w:t>
      </w:r>
    </w:p>
    <w:p w:rsidR="007F2F35" w:rsidRPr="007F2F35" w:rsidRDefault="007F2F35" w:rsidP="007F2F35">
      <w:pPr>
        <w:numPr>
          <w:ilvl w:val="0"/>
          <w:numId w:val="31"/>
        </w:numPr>
        <w:autoSpaceDE/>
        <w:autoSpaceDN/>
        <w:adjustRightInd/>
        <w:snapToGrid/>
        <w:spacing w:after="0"/>
        <w:jc w:val="left"/>
      </w:pPr>
      <w:r>
        <w:t xml:space="preserve">To a UE without PDSCH, transmit a </w:t>
      </w:r>
      <w:r w:rsidR="00887795">
        <w:t>reused DCI format 1A</w:t>
      </w:r>
      <w:r w:rsidR="004053D4">
        <w:t xml:space="preserve"> with LAA transmission burst information.</w:t>
      </w:r>
    </w:p>
    <w:p w:rsidR="007F2F35" w:rsidRDefault="007F2F35" w:rsidP="00751B83">
      <w:pPr>
        <w:rPr>
          <w:rFonts w:eastAsia="MS Mincho"/>
          <w:b/>
          <w:u w:val="single"/>
          <w:lang w:eastAsia="ja-JP"/>
        </w:rPr>
      </w:pPr>
      <w:r>
        <w:rPr>
          <w:rFonts w:eastAsia="MS Mincho"/>
          <w:b/>
          <w:u w:val="single"/>
          <w:lang w:eastAsia="ja-JP"/>
        </w:rPr>
        <w:t>UE:</w:t>
      </w:r>
    </w:p>
    <w:p w:rsidR="007F2F35" w:rsidRDefault="007F2F35" w:rsidP="007F2F35">
      <w:pPr>
        <w:numPr>
          <w:ilvl w:val="0"/>
          <w:numId w:val="31"/>
        </w:numPr>
        <w:autoSpaceDE/>
        <w:autoSpaceDN/>
        <w:adjustRightInd/>
        <w:snapToGrid/>
        <w:spacing w:after="0"/>
        <w:jc w:val="left"/>
      </w:pPr>
      <w:r w:rsidRPr="007F2F35">
        <w:t>De</w:t>
      </w:r>
      <w:r>
        <w:t xml:space="preserve">code the </w:t>
      </w:r>
      <w:r w:rsidR="00887795">
        <w:t>reused DCI format 1A</w:t>
      </w:r>
      <w:r w:rsidR="004053D4">
        <w:t xml:space="preserve"> </w:t>
      </w:r>
      <w:r>
        <w:t xml:space="preserve">for the LAA </w:t>
      </w:r>
      <w:r w:rsidR="004053D4">
        <w:t xml:space="preserve">transmission burst </w:t>
      </w:r>
      <w:r>
        <w:t>information</w:t>
      </w:r>
      <w:r w:rsidR="004053D4">
        <w:t>.</w:t>
      </w:r>
    </w:p>
    <w:p w:rsidR="002D105F" w:rsidRDefault="007F2F35">
      <w:pPr>
        <w:numPr>
          <w:ilvl w:val="0"/>
          <w:numId w:val="31"/>
        </w:numPr>
        <w:autoSpaceDE/>
        <w:autoSpaceDN/>
        <w:adjustRightInd/>
        <w:snapToGrid/>
        <w:spacing w:after="0"/>
        <w:jc w:val="left"/>
      </w:pPr>
      <w:r>
        <w:t xml:space="preserve">Decode the legacy DCI format </w:t>
      </w:r>
      <w:r w:rsidR="004053D4">
        <w:t xml:space="preserve">(1A/X) </w:t>
      </w:r>
      <w:r>
        <w:t>for PDSCH scheduling</w:t>
      </w:r>
      <w:r w:rsidR="004053D4">
        <w:t>.</w:t>
      </w:r>
    </w:p>
    <w:p w:rsidR="002F6EE1" w:rsidRDefault="002F6EE1" w:rsidP="00546B0B"/>
    <w:p w:rsidR="00F153F0" w:rsidRDefault="00F153F0" w:rsidP="00546B0B">
      <w:r>
        <w:t xml:space="preserve">Note DCI format X is related to the configured transmission mode, e.g. DCI format X is DCI format 2C if the transmission mode 9 is configured. See more details </w:t>
      </w:r>
      <w:r>
        <w:rPr>
          <w:rFonts w:eastAsia="MS Mincho"/>
        </w:rPr>
        <w:t xml:space="preserve">in </w:t>
      </w:r>
      <w:r w:rsidR="00C64820">
        <w:rPr>
          <w:rFonts w:eastAsia="MS Mincho"/>
        </w:rPr>
        <w:fldChar w:fldCharType="begin"/>
      </w:r>
      <w:r w:rsidR="00B81BCD">
        <w:rPr>
          <w:rFonts w:eastAsia="MS Mincho"/>
        </w:rPr>
        <w:instrText xml:space="preserve"> REF _Ref433995100 \r \h </w:instrText>
      </w:r>
      <w:r w:rsidR="00C64820">
        <w:rPr>
          <w:rFonts w:eastAsia="MS Mincho"/>
        </w:rPr>
      </w:r>
      <w:r w:rsidR="00C64820">
        <w:rPr>
          <w:rFonts w:eastAsia="MS Mincho"/>
        </w:rPr>
        <w:fldChar w:fldCharType="separate"/>
      </w:r>
      <w:r w:rsidR="00B81BCD">
        <w:rPr>
          <w:rFonts w:eastAsia="MS Mincho"/>
        </w:rPr>
        <w:t>[5]</w:t>
      </w:r>
      <w:r w:rsidR="00C64820">
        <w:rPr>
          <w:rFonts w:eastAsia="MS Mincho"/>
        </w:rPr>
        <w:fldChar w:fldCharType="end"/>
      </w:r>
      <w:r>
        <w:rPr>
          <w:rFonts w:eastAsia="MS Mincho"/>
        </w:rPr>
        <w:t>.</w:t>
      </w:r>
      <w:r>
        <w:t xml:space="preserve"> </w:t>
      </w:r>
      <w:r w:rsidR="002F6EE1">
        <w:t xml:space="preserve">If the eNodeB schedules PDSCH by DCI format 1A, it would additionally transmit DCI format 1A with LAA transmission burst information. However, </w:t>
      </w:r>
      <w:r w:rsidR="00320F37">
        <w:t xml:space="preserve">due to LBT procedure, </w:t>
      </w:r>
      <w:r w:rsidR="002F6EE1">
        <w:t xml:space="preserve">fallback to DCI format 1A on LAA </w:t>
      </w:r>
      <w:proofErr w:type="spellStart"/>
      <w:r w:rsidR="002F6EE1">
        <w:t>SCells</w:t>
      </w:r>
      <w:proofErr w:type="spellEnd"/>
      <w:r w:rsidR="002F6EE1">
        <w:t xml:space="preserve"> may not be as frequent as on licensed cells.  </w:t>
      </w:r>
      <w:r>
        <w:t xml:space="preserve"> </w:t>
      </w:r>
    </w:p>
    <w:p w:rsidR="00546B0B" w:rsidRPr="00546B0B" w:rsidRDefault="007F2F35" w:rsidP="00546B0B">
      <w:r>
        <w:t xml:space="preserve">In order </w:t>
      </w:r>
      <w:r w:rsidR="004053D4">
        <w:t>for</w:t>
      </w:r>
      <w:r w:rsidR="00956FE1">
        <w:t xml:space="preserve"> </w:t>
      </w:r>
      <w:r w:rsidR="00F153F0">
        <w:t>the reused DCI format</w:t>
      </w:r>
      <w:r>
        <w:t xml:space="preserve"> 1A </w:t>
      </w:r>
      <w:r w:rsidR="004053D4">
        <w:t>to be</w:t>
      </w:r>
      <w:r>
        <w:t xml:space="preserve"> </w:t>
      </w:r>
      <w:r w:rsidR="00F153F0">
        <w:t>distinguishable</w:t>
      </w:r>
      <w:r>
        <w:t xml:space="preserve"> by the UE</w:t>
      </w:r>
      <w:r w:rsidR="00F153F0">
        <w:t xml:space="preserve"> from the legacy DCI format 1A</w:t>
      </w:r>
      <w:r>
        <w:t xml:space="preserve">, </w:t>
      </w:r>
      <w:r w:rsidR="00546B0B">
        <w:t xml:space="preserve">some un-used states </w:t>
      </w:r>
      <w:r w:rsidR="004053D4">
        <w:t xml:space="preserve">in DCI format 1A </w:t>
      </w:r>
      <w:r w:rsidR="00546B0B">
        <w:t xml:space="preserve">could be used, e.g. </w:t>
      </w:r>
    </w:p>
    <w:p w:rsidR="00546B0B" w:rsidRDefault="00546B0B" w:rsidP="00546B0B">
      <w:pPr>
        <w:numPr>
          <w:ilvl w:val="0"/>
          <w:numId w:val="31"/>
        </w:numPr>
        <w:autoSpaceDE/>
        <w:autoSpaceDN/>
        <w:adjustRightInd/>
        <w:snapToGrid/>
        <w:spacing w:after="0"/>
        <w:jc w:val="left"/>
      </w:pPr>
      <w:r w:rsidRPr="00834E99">
        <w:rPr>
          <w:i/>
        </w:rPr>
        <w:t>Flag for format0/format1A differentiation – 1 bit, where value 0 indicates format 0 and value 1 indicates format 1A,</w:t>
      </w:r>
      <w:r w:rsidRPr="00546B0B">
        <w:t xml:space="preserve"> </w:t>
      </w:r>
      <w:r>
        <w:t xml:space="preserve">set to </w:t>
      </w:r>
      <w:r w:rsidR="00834E99">
        <w:t>1</w:t>
      </w:r>
      <w:r>
        <w:t xml:space="preserve">; </w:t>
      </w:r>
      <w:r w:rsidR="00834E99" w:rsidRPr="00834E99">
        <w:rPr>
          <w:i/>
        </w:rPr>
        <w:t>Localized/Distributed VRB assignment flag – 1 bit</w:t>
      </w:r>
      <w:r w:rsidR="00834E99" w:rsidRPr="00834E99">
        <w:t xml:space="preserve"> </w:t>
      </w:r>
      <w:r w:rsidR="00834E99">
        <w:t xml:space="preserve">set to 1; </w:t>
      </w:r>
      <w:r w:rsidRPr="00834E99">
        <w:rPr>
          <w:i/>
        </w:rPr>
        <w:t>Resource block assignment and hopping resource allocation –</w:t>
      </w:r>
      <w:r w:rsidR="00834E99" w:rsidRPr="00D77D23">
        <w:rPr>
          <w:position w:val="-10"/>
        </w:rPr>
        <w:object w:dxaOrig="21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45pt;height:20.15pt" o:ole="">
            <v:imagedata r:id="rId8" o:title=""/>
          </v:shape>
          <o:OLEObject Type="Embed" ProgID="Equation.3" ShapeID="_x0000_i1025" DrawAspect="Content" ObjectID="_1508301246" r:id="rId9"/>
        </w:object>
      </w:r>
      <w:r w:rsidRPr="00834E99">
        <w:rPr>
          <w:i/>
        </w:rPr>
        <w:t xml:space="preserve"> bits</w:t>
      </w:r>
      <w:r>
        <w:t xml:space="preserve"> set to 1. </w:t>
      </w:r>
    </w:p>
    <w:p w:rsidR="00956FE1" w:rsidRDefault="00834E99" w:rsidP="00956FE1">
      <w:pPr>
        <w:numPr>
          <w:ilvl w:val="1"/>
          <w:numId w:val="31"/>
        </w:numPr>
        <w:autoSpaceDE/>
        <w:autoSpaceDN/>
        <w:adjustRightInd/>
        <w:snapToGrid/>
        <w:spacing w:after="0"/>
        <w:jc w:val="left"/>
      </w:pPr>
      <w:r>
        <w:t xml:space="preserve">It should be noted that </w:t>
      </w:r>
      <w:r w:rsidR="00956FE1">
        <w:t xml:space="preserve">the state { </w:t>
      </w:r>
      <w:r w:rsidR="00956FE1" w:rsidRPr="00834E99">
        <w:rPr>
          <w:i/>
        </w:rPr>
        <w:t>Localized/Distributed VRB assignment flag – 1 bit</w:t>
      </w:r>
      <w:r w:rsidR="00956FE1" w:rsidRPr="00834E99">
        <w:t xml:space="preserve"> </w:t>
      </w:r>
      <w:r w:rsidR="00956FE1">
        <w:t xml:space="preserve">set to 0; </w:t>
      </w:r>
      <w:r w:rsidR="00956FE1" w:rsidRPr="00834E99">
        <w:rPr>
          <w:i/>
        </w:rPr>
        <w:t>Resource block assignment and hopping resource allocation –</w:t>
      </w:r>
      <w:r w:rsidR="00956FE1" w:rsidRPr="00D77D23">
        <w:rPr>
          <w:position w:val="-10"/>
        </w:rPr>
        <w:object w:dxaOrig="2160" w:dyaOrig="400">
          <v:shape id="_x0000_i1026" type="#_x0000_t75" style="width:109.45pt;height:20.15pt" o:ole="">
            <v:imagedata r:id="rId8" o:title=""/>
          </v:shape>
          <o:OLEObject Type="Embed" ProgID="Equation.3" ShapeID="_x0000_i1026" DrawAspect="Content" ObjectID="_1508301247" r:id="rId10"/>
        </w:object>
      </w:r>
      <w:r w:rsidR="00956FE1" w:rsidRPr="00834E99">
        <w:rPr>
          <w:i/>
        </w:rPr>
        <w:t xml:space="preserve"> bits</w:t>
      </w:r>
      <w:r w:rsidR="00956FE1">
        <w:t xml:space="preserve"> set to 1} has been used for triggering PRACH. </w:t>
      </w:r>
    </w:p>
    <w:p w:rsidR="00257349" w:rsidRDefault="00257349" w:rsidP="00751B83"/>
    <w:p w:rsidR="004053D4" w:rsidRPr="00CF195E" w:rsidRDefault="004053D4" w:rsidP="004053D4">
      <w:r>
        <w:t xml:space="preserve">It should be noted that in the current DCI format 1A there are no less than 13 bits </w:t>
      </w:r>
      <w:r w:rsidR="00E94389">
        <w:t xml:space="preserve">after </w:t>
      </w:r>
      <w:r w:rsidR="00DC0971">
        <w:t>the information field “</w:t>
      </w:r>
      <w:r w:rsidR="00DC0971" w:rsidRPr="009C412D">
        <w:rPr>
          <w:i/>
        </w:rPr>
        <w:t>Resource block assignment</w:t>
      </w:r>
      <w:r w:rsidR="00DC0971">
        <w:t xml:space="preserve">” </w:t>
      </w:r>
      <w:r>
        <w:t xml:space="preserve"> [2], which is sufficient for indicating the LAA </w:t>
      </w:r>
      <w:r w:rsidR="009C412D">
        <w:t>burst</w:t>
      </w:r>
      <w:r>
        <w:t xml:space="preserve"> information. </w:t>
      </w:r>
    </w:p>
    <w:p w:rsidR="006B015B" w:rsidRDefault="004A3696" w:rsidP="00751B83">
      <w:r>
        <w:t>O</w:t>
      </w:r>
      <w:r w:rsidR="006B015B">
        <w:t>ption 1</w:t>
      </w:r>
      <w:r w:rsidR="004053D4">
        <w:t xml:space="preserve"> </w:t>
      </w:r>
      <w:r w:rsidR="00F153F0">
        <w:t xml:space="preserve">is therefore </w:t>
      </w:r>
      <w:r w:rsidR="00B95E06">
        <w:t>to signal LAA transmission burst information by</w:t>
      </w:r>
      <w:r w:rsidR="00F153F0">
        <w:t xml:space="preserve"> DCI format 1A</w:t>
      </w:r>
      <w:r w:rsidR="006B015B">
        <w:t>:</w:t>
      </w:r>
    </w:p>
    <w:p w:rsidR="006B015B" w:rsidRPr="00F153F0" w:rsidRDefault="00287B93" w:rsidP="006B015B">
      <w:pPr>
        <w:pStyle w:val="B1"/>
        <w:numPr>
          <w:ilvl w:val="0"/>
          <w:numId w:val="32"/>
        </w:numPr>
        <w:spacing w:before="0" w:beforeAutospacing="0" w:after="0" w:line="240" w:lineRule="atLeast"/>
      </w:pPr>
      <w:r w:rsidRPr="00287B93">
        <w:t>Carrier indicator – 0 or 3 bits.</w:t>
      </w:r>
    </w:p>
    <w:p w:rsidR="006B015B" w:rsidRPr="00F153F0" w:rsidRDefault="00287B93" w:rsidP="006B015B">
      <w:pPr>
        <w:pStyle w:val="B1"/>
        <w:numPr>
          <w:ilvl w:val="0"/>
          <w:numId w:val="32"/>
        </w:numPr>
        <w:spacing w:before="0" w:beforeAutospacing="0" w:after="0" w:line="240" w:lineRule="atLeast"/>
      </w:pPr>
      <w:r w:rsidRPr="00287B93">
        <w:t>Flag for format0/format1A differentiation – 1 bit, where value 0 indicates format 0 and value 1 indicates format 1A</w:t>
      </w:r>
    </w:p>
    <w:p w:rsidR="006B015B" w:rsidRPr="00F153F0" w:rsidRDefault="00287B93" w:rsidP="006B015B">
      <w:pPr>
        <w:pStyle w:val="B1"/>
        <w:ind w:left="284" w:firstLine="0"/>
        <w:rPr>
          <w:lang w:val="en-US" w:eastAsia="zh-CN"/>
        </w:rPr>
      </w:pPr>
      <w:r w:rsidRPr="00287B93">
        <w:rPr>
          <w:lang w:val="en-US" w:eastAsia="ja-JP"/>
        </w:rPr>
        <w:t>Format 1A</w:t>
      </w:r>
      <w:r w:rsidRPr="00287B93">
        <w:rPr>
          <w:lang w:val="en-US" w:eastAsia="zh-CN"/>
        </w:rPr>
        <w:t xml:space="preserve"> is used for indicating LAA transmission burst information only if </w:t>
      </w:r>
      <w:r w:rsidRPr="00287B93">
        <w:rPr>
          <w:lang w:val="en-US" w:eastAsia="ja-JP"/>
        </w:rPr>
        <w:t xml:space="preserve">format 1A CRC is scrambled with C-RNTI and </w:t>
      </w:r>
      <w:r w:rsidRPr="00287B93">
        <w:rPr>
          <w:lang w:val="en-US" w:eastAsia="zh-CN"/>
        </w:rPr>
        <w:t>all the remaining fields are set as follows:</w:t>
      </w:r>
    </w:p>
    <w:p w:rsidR="006B015B" w:rsidRPr="00DE1126" w:rsidRDefault="00287B93" w:rsidP="006B015B">
      <w:pPr>
        <w:pStyle w:val="B1"/>
        <w:numPr>
          <w:ilvl w:val="0"/>
          <w:numId w:val="32"/>
        </w:numPr>
        <w:spacing w:before="0" w:beforeAutospacing="0" w:after="0" w:line="240" w:lineRule="atLeast"/>
      </w:pPr>
      <w:r w:rsidRPr="00287B93">
        <w:t>Localized/Distributed VRB assignment flag – 1 bit is set to ‘1’</w:t>
      </w:r>
    </w:p>
    <w:p w:rsidR="006B015B" w:rsidRPr="00DE1126" w:rsidRDefault="00287B93" w:rsidP="006B015B">
      <w:pPr>
        <w:pStyle w:val="B1"/>
        <w:numPr>
          <w:ilvl w:val="0"/>
          <w:numId w:val="32"/>
        </w:numPr>
        <w:spacing w:before="0" w:beforeAutospacing="0" w:after="0" w:line="240" w:lineRule="atLeast"/>
      </w:pPr>
      <w:r w:rsidRPr="00287B93">
        <w:t xml:space="preserve">Resource block assignment – </w:t>
      </w:r>
      <w:r w:rsidR="006B015B" w:rsidRPr="00DE1126">
        <w:rPr>
          <w:position w:val="-12"/>
        </w:rPr>
        <w:object w:dxaOrig="2460" w:dyaOrig="440">
          <v:shape id="_x0000_i1027" type="#_x0000_t75" style="width:123.25pt;height:21.9pt" o:ole="">
            <v:imagedata r:id="rId11" o:title=""/>
          </v:shape>
          <o:OLEObject Type="Embed" ProgID="Equation.3" ShapeID="_x0000_i1027" DrawAspect="Content" ObjectID="_1508301248" r:id="rId12"/>
        </w:object>
      </w:r>
      <w:r w:rsidRPr="00287B93">
        <w:t>bits, where all bits shall be set to 1</w:t>
      </w:r>
    </w:p>
    <w:p w:rsidR="00C33F03" w:rsidRPr="00DE1126" w:rsidRDefault="00287B93" w:rsidP="00C33F03">
      <w:pPr>
        <w:numPr>
          <w:ilvl w:val="0"/>
          <w:numId w:val="32"/>
        </w:numPr>
        <w:autoSpaceDE/>
        <w:autoSpaceDN/>
        <w:adjustRightInd/>
        <w:snapToGrid/>
        <w:spacing w:after="0"/>
        <w:jc w:val="left"/>
        <w:rPr>
          <w:b/>
          <w:sz w:val="20"/>
          <w:szCs w:val="20"/>
        </w:rPr>
      </w:pPr>
      <w:r w:rsidRPr="00287B93">
        <w:rPr>
          <w:b/>
          <w:sz w:val="20"/>
          <w:szCs w:val="20"/>
        </w:rPr>
        <w:t xml:space="preserve">LAA transmission burst information  –  </w:t>
      </w:r>
      <w:r w:rsidR="00DE1126">
        <w:rPr>
          <w:b/>
          <w:sz w:val="20"/>
          <w:szCs w:val="20"/>
        </w:rPr>
        <w:t>up to</w:t>
      </w:r>
      <w:r w:rsidRPr="00287B93">
        <w:rPr>
          <w:b/>
          <w:sz w:val="20"/>
          <w:szCs w:val="20"/>
        </w:rPr>
        <w:t xml:space="preserve"> 1</w:t>
      </w:r>
      <w:r w:rsidR="008D2130">
        <w:rPr>
          <w:b/>
          <w:sz w:val="20"/>
          <w:szCs w:val="20"/>
        </w:rPr>
        <w:t>3</w:t>
      </w:r>
      <w:r w:rsidRPr="00287B93">
        <w:rPr>
          <w:b/>
          <w:sz w:val="20"/>
          <w:szCs w:val="20"/>
        </w:rPr>
        <w:t xml:space="preserve"> bits, see details in Appendix</w:t>
      </w:r>
    </w:p>
    <w:p w:rsidR="002D105F" w:rsidRDefault="00287B93">
      <w:pPr>
        <w:pStyle w:val="B1"/>
        <w:numPr>
          <w:ilvl w:val="0"/>
          <w:numId w:val="32"/>
        </w:numPr>
        <w:spacing w:before="0" w:beforeAutospacing="0" w:after="0" w:line="240" w:lineRule="atLeast"/>
      </w:pPr>
      <w:r w:rsidRPr="00287B93">
        <w:t>All the remaining bits are set to zero.</w:t>
      </w:r>
    </w:p>
    <w:p w:rsidR="00637556" w:rsidRPr="00F153F0" w:rsidRDefault="00287B93" w:rsidP="00637556">
      <w:pPr>
        <w:pStyle w:val="B1"/>
        <w:ind w:left="284" w:firstLine="0"/>
      </w:pPr>
      <w:r w:rsidRPr="00287B93">
        <w:t>Otherwise</w:t>
      </w:r>
      <w:r w:rsidR="00B95E06">
        <w:t>, DCI format 1A is used for PDSCH scheduling where</w:t>
      </w:r>
    </w:p>
    <w:p w:rsidR="00637556" w:rsidRPr="00F153F0" w:rsidRDefault="00287B93" w:rsidP="00637556">
      <w:pPr>
        <w:pStyle w:val="B1"/>
        <w:numPr>
          <w:ilvl w:val="0"/>
          <w:numId w:val="32"/>
        </w:numPr>
        <w:spacing w:before="0" w:beforeAutospacing="0" w:after="0" w:line="240" w:lineRule="atLeast"/>
      </w:pPr>
      <w:r w:rsidRPr="00287B93">
        <w:t>Localized/Distributed VRB assignment flag – 1 bit</w:t>
      </w:r>
    </w:p>
    <w:p w:rsidR="00637556" w:rsidRPr="00F153F0" w:rsidRDefault="00287B93" w:rsidP="00637556">
      <w:pPr>
        <w:pStyle w:val="B1"/>
        <w:numPr>
          <w:ilvl w:val="0"/>
          <w:numId w:val="32"/>
        </w:numPr>
        <w:spacing w:before="0" w:beforeAutospacing="0" w:after="0" w:line="240" w:lineRule="atLeast"/>
      </w:pPr>
      <w:r w:rsidRPr="00287B93">
        <w:lastRenderedPageBreak/>
        <w:t xml:space="preserve">Resource block assignment – </w:t>
      </w:r>
      <w:r w:rsidR="00637556" w:rsidRPr="00F153F0">
        <w:rPr>
          <w:position w:val="-12"/>
        </w:rPr>
        <w:object w:dxaOrig="2460" w:dyaOrig="440">
          <v:shape id="_x0000_i1028" type="#_x0000_t75" style="width:123.25pt;height:21.9pt" o:ole="">
            <v:imagedata r:id="rId11" o:title=""/>
          </v:shape>
          <o:OLEObject Type="Embed" ProgID="Equation.3" ShapeID="_x0000_i1028" DrawAspect="Content" ObjectID="_1508301249" r:id="rId13"/>
        </w:object>
      </w:r>
      <w:r w:rsidRPr="00287B93">
        <w:t>bits</w:t>
      </w:r>
    </w:p>
    <w:p w:rsidR="00637556" w:rsidRPr="00F153F0" w:rsidRDefault="00287B93" w:rsidP="00637556">
      <w:pPr>
        <w:numPr>
          <w:ilvl w:val="0"/>
          <w:numId w:val="32"/>
        </w:numPr>
        <w:autoSpaceDE/>
        <w:autoSpaceDN/>
        <w:adjustRightInd/>
        <w:snapToGrid/>
        <w:spacing w:after="0" w:line="240" w:lineRule="atLeast"/>
        <w:jc w:val="left"/>
      </w:pPr>
      <w:r w:rsidRPr="00287B93">
        <w:t>The remaining information fields in the legacy DCI format 1A.</w:t>
      </w:r>
    </w:p>
    <w:p w:rsidR="006B015B" w:rsidRPr="00637556" w:rsidRDefault="00637556" w:rsidP="00637556">
      <w:pPr>
        <w:pStyle w:val="B1"/>
        <w:spacing w:before="0" w:beforeAutospacing="0" w:after="0" w:line="240" w:lineRule="atLeast"/>
        <w:ind w:left="284" w:firstLine="0"/>
        <w:rPr>
          <w:bdr w:val="single" w:sz="4" w:space="0" w:color="auto"/>
        </w:rPr>
      </w:pPr>
      <w:r>
        <w:rPr>
          <w:bdr w:val="single" w:sz="4" w:space="0" w:color="auto"/>
        </w:rPr>
        <w:t xml:space="preserve"> </w:t>
      </w:r>
    </w:p>
    <w:p w:rsidR="00DF3756" w:rsidRDefault="009C412D" w:rsidP="00DF3756">
      <w:r>
        <w:t>T</w:t>
      </w:r>
      <w:r w:rsidR="00DF3756">
        <w:t>he supported number of bits in this option is at least 13.</w:t>
      </w:r>
    </w:p>
    <w:p w:rsidR="001B10DC" w:rsidRDefault="00074473" w:rsidP="00EC1817">
      <w:pPr>
        <w:pStyle w:val="Heading2"/>
      </w:pPr>
      <w:r>
        <w:t xml:space="preserve">Option 2: </w:t>
      </w:r>
      <w:r w:rsidR="00F153F0">
        <w:t xml:space="preserve">Extend </w:t>
      </w:r>
      <w:r w:rsidR="00B95E06">
        <w:rPr>
          <w:rFonts w:eastAsia="MS Mincho"/>
          <w:lang w:eastAsia="ja-JP"/>
        </w:rPr>
        <w:t>existing</w:t>
      </w:r>
      <w:r w:rsidR="00F153F0">
        <w:rPr>
          <w:rFonts w:eastAsia="MS Mincho"/>
          <w:lang w:eastAsia="ja-JP"/>
        </w:rPr>
        <w:t xml:space="preserve"> </w:t>
      </w:r>
      <w:r w:rsidR="00F153F0">
        <w:t>DCI format</w:t>
      </w:r>
      <w:r w:rsidR="00B95E06">
        <w:t>s</w:t>
      </w:r>
      <w:r w:rsidR="00F153F0">
        <w:t xml:space="preserve"> </w:t>
      </w:r>
      <w:r w:rsidR="00B95E06">
        <w:t>with</w:t>
      </w:r>
      <w:r w:rsidR="00F153F0">
        <w:t xml:space="preserve"> </w:t>
      </w:r>
      <w:r w:rsidR="00D11566">
        <w:t>LAA burst information</w:t>
      </w:r>
      <w:r w:rsidR="00B51542" w:rsidRPr="00CF195E">
        <w:t xml:space="preserve"> </w:t>
      </w:r>
    </w:p>
    <w:p w:rsidR="00327AE6" w:rsidRDefault="00327AE6" w:rsidP="00327AE6">
      <w:pPr>
        <w:rPr>
          <w:rFonts w:eastAsia="MS Mincho"/>
          <w:lang w:eastAsia="ja-JP"/>
        </w:rPr>
      </w:pPr>
      <w:r>
        <w:rPr>
          <w:rFonts w:eastAsia="MS Mincho"/>
          <w:lang w:eastAsia="ja-JP"/>
        </w:rPr>
        <w:t xml:space="preserve">Option 2 </w:t>
      </w:r>
      <w:r w:rsidR="00F153F0">
        <w:t>extend</w:t>
      </w:r>
      <w:r w:rsidR="00B95E06">
        <w:t>s</w:t>
      </w:r>
      <w:r w:rsidR="00F153F0">
        <w:t xml:space="preserve"> </w:t>
      </w:r>
      <w:r w:rsidR="00B95E06">
        <w:t>existing</w:t>
      </w:r>
      <w:r w:rsidR="00F153F0">
        <w:rPr>
          <w:rFonts w:eastAsia="MS Mincho"/>
          <w:lang w:eastAsia="ja-JP"/>
        </w:rPr>
        <w:t xml:space="preserve"> </w:t>
      </w:r>
      <w:r w:rsidR="00F153F0">
        <w:t>DCI format 1A/X</w:t>
      </w:r>
      <w:r w:rsidR="00B95E06">
        <w:t xml:space="preserve"> used for PDSCH scheduling</w:t>
      </w:r>
      <w:r w:rsidR="009C412D">
        <w:t>,</w:t>
      </w:r>
      <w:r w:rsidR="00D11566">
        <w:rPr>
          <w:rFonts w:eastAsia="MS Mincho"/>
          <w:lang w:eastAsia="ja-JP"/>
        </w:rPr>
        <w:t xml:space="preserve"> </w:t>
      </w:r>
      <w:r w:rsidR="009C412D">
        <w:rPr>
          <w:rFonts w:eastAsia="MS Mincho"/>
          <w:lang w:eastAsia="ja-JP"/>
        </w:rPr>
        <w:t xml:space="preserve">so that a single extended DCI is used to </w:t>
      </w:r>
      <w:r>
        <w:rPr>
          <w:rFonts w:eastAsia="MS Mincho"/>
          <w:lang w:eastAsia="ja-JP"/>
        </w:rPr>
        <w:t xml:space="preserve">indicate the LAA specific </w:t>
      </w:r>
      <w:r w:rsidR="00D11566">
        <w:rPr>
          <w:rFonts w:eastAsia="MS Mincho"/>
          <w:lang w:eastAsia="ja-JP"/>
        </w:rPr>
        <w:t>transmission burst</w:t>
      </w:r>
      <w:r>
        <w:rPr>
          <w:rFonts w:eastAsia="MS Mincho"/>
          <w:lang w:eastAsia="ja-JP"/>
        </w:rPr>
        <w:t xml:space="preserve"> information together with the control information contained in the legacy DCI. </w:t>
      </w:r>
      <w:r w:rsidR="00B95E06">
        <w:rPr>
          <w:rFonts w:eastAsia="MS Mincho"/>
          <w:lang w:eastAsia="ja-JP"/>
        </w:rPr>
        <w:t>Thus the UE monitors 2 DCI formats and there is no increase of blind (E</w:t>
      </w:r>
      <w:proofErr w:type="gramStart"/>
      <w:r w:rsidR="00B95E06">
        <w:rPr>
          <w:rFonts w:eastAsia="MS Mincho"/>
          <w:lang w:eastAsia="ja-JP"/>
        </w:rPr>
        <w:t>)PDCCH</w:t>
      </w:r>
      <w:proofErr w:type="gramEnd"/>
      <w:r w:rsidR="00B95E06">
        <w:rPr>
          <w:rFonts w:eastAsia="MS Mincho"/>
          <w:lang w:eastAsia="ja-JP"/>
        </w:rPr>
        <w:t xml:space="preserve"> decoding. </w:t>
      </w:r>
      <w:r>
        <w:rPr>
          <w:rFonts w:eastAsia="MS Mincho"/>
          <w:lang w:eastAsia="ja-JP"/>
        </w:rPr>
        <w:t>The procedure is:</w:t>
      </w:r>
    </w:p>
    <w:p w:rsidR="00327AE6" w:rsidRDefault="00327AE6" w:rsidP="00327AE6">
      <w:pPr>
        <w:rPr>
          <w:rFonts w:eastAsia="MS Mincho"/>
          <w:b/>
          <w:u w:val="single"/>
          <w:lang w:eastAsia="ja-JP"/>
        </w:rPr>
      </w:pPr>
      <w:proofErr w:type="gramStart"/>
      <w:r w:rsidRPr="007F2F35">
        <w:rPr>
          <w:rFonts w:eastAsia="MS Mincho"/>
          <w:b/>
          <w:u w:val="single"/>
          <w:lang w:eastAsia="ja-JP"/>
        </w:rPr>
        <w:t>eN</w:t>
      </w:r>
      <w:r w:rsidR="00D11566">
        <w:rPr>
          <w:rFonts w:eastAsia="MS Mincho"/>
          <w:b/>
          <w:u w:val="single"/>
          <w:lang w:eastAsia="ja-JP"/>
        </w:rPr>
        <w:t>ode</w:t>
      </w:r>
      <w:r w:rsidRPr="007F2F35">
        <w:rPr>
          <w:rFonts w:eastAsia="MS Mincho"/>
          <w:b/>
          <w:u w:val="single"/>
          <w:lang w:eastAsia="ja-JP"/>
        </w:rPr>
        <w:t>B</w:t>
      </w:r>
      <w:proofErr w:type="gramEnd"/>
      <w:r w:rsidRPr="007F2F35">
        <w:rPr>
          <w:rFonts w:eastAsia="MS Mincho"/>
          <w:b/>
          <w:u w:val="single"/>
          <w:lang w:eastAsia="ja-JP"/>
        </w:rPr>
        <w:t>:</w:t>
      </w:r>
    </w:p>
    <w:p w:rsidR="00327AE6" w:rsidRDefault="00327AE6" w:rsidP="00327AE6">
      <w:pPr>
        <w:numPr>
          <w:ilvl w:val="0"/>
          <w:numId w:val="31"/>
        </w:numPr>
        <w:autoSpaceDE/>
        <w:autoSpaceDN/>
        <w:adjustRightInd/>
        <w:snapToGrid/>
        <w:spacing w:after="0"/>
        <w:jc w:val="left"/>
      </w:pPr>
      <w:r w:rsidRPr="007F2F35">
        <w:t>T</w:t>
      </w:r>
      <w:r>
        <w:t xml:space="preserve">o a UE with PDSCH, transmit </w:t>
      </w:r>
      <w:r w:rsidR="00F153F0">
        <w:t>one single</w:t>
      </w:r>
      <w:r>
        <w:t xml:space="preserve"> </w:t>
      </w:r>
      <w:r w:rsidR="009C412D">
        <w:t xml:space="preserve">extended </w:t>
      </w:r>
      <w:r>
        <w:t xml:space="preserve">DCI </w:t>
      </w:r>
      <w:r w:rsidR="00D11566">
        <w:t>with</w:t>
      </w:r>
      <w:r>
        <w:t xml:space="preserve"> LAA </w:t>
      </w:r>
      <w:r w:rsidR="00D11566">
        <w:t>transmission burst</w:t>
      </w:r>
      <w:r>
        <w:t xml:space="preserve"> information and </w:t>
      </w:r>
      <w:r w:rsidR="00D11566">
        <w:t xml:space="preserve">with information for </w:t>
      </w:r>
      <w:r>
        <w:t>PDSCH scheduling</w:t>
      </w:r>
    </w:p>
    <w:p w:rsidR="00327AE6" w:rsidRPr="007F2F35" w:rsidRDefault="00327AE6" w:rsidP="00327AE6">
      <w:pPr>
        <w:numPr>
          <w:ilvl w:val="0"/>
          <w:numId w:val="31"/>
        </w:numPr>
        <w:autoSpaceDE/>
        <w:autoSpaceDN/>
        <w:adjustRightInd/>
        <w:snapToGrid/>
        <w:spacing w:after="0"/>
        <w:jc w:val="left"/>
      </w:pPr>
      <w:r>
        <w:t>To a UE without PDSCH, transmit a</w:t>
      </w:r>
      <w:r w:rsidR="009C412D">
        <w:t xml:space="preserve">n extended </w:t>
      </w:r>
      <w:r>
        <w:t>DCI</w:t>
      </w:r>
      <w:r w:rsidR="009C412D">
        <w:t xml:space="preserve"> format 1A</w:t>
      </w:r>
      <w:r>
        <w:t xml:space="preserve"> only for the LAA </w:t>
      </w:r>
      <w:r w:rsidR="00D11566">
        <w:t>transmission burst</w:t>
      </w:r>
      <w:r>
        <w:t xml:space="preserve"> information </w:t>
      </w:r>
    </w:p>
    <w:p w:rsidR="00327AE6" w:rsidRDefault="00327AE6" w:rsidP="00327AE6">
      <w:pPr>
        <w:rPr>
          <w:rFonts w:eastAsia="MS Mincho"/>
          <w:b/>
          <w:u w:val="single"/>
          <w:lang w:eastAsia="ja-JP"/>
        </w:rPr>
      </w:pPr>
      <w:r>
        <w:rPr>
          <w:rFonts w:eastAsia="MS Mincho"/>
          <w:b/>
          <w:u w:val="single"/>
          <w:lang w:eastAsia="ja-JP"/>
        </w:rPr>
        <w:t>UE:</w:t>
      </w:r>
    </w:p>
    <w:p w:rsidR="00327AE6" w:rsidRDefault="00327AE6" w:rsidP="00327AE6">
      <w:pPr>
        <w:numPr>
          <w:ilvl w:val="0"/>
          <w:numId w:val="31"/>
        </w:numPr>
        <w:autoSpaceDE/>
        <w:autoSpaceDN/>
        <w:adjustRightInd/>
        <w:snapToGrid/>
        <w:spacing w:after="0"/>
        <w:jc w:val="left"/>
      </w:pPr>
      <w:r w:rsidRPr="007F2F35">
        <w:t>De</w:t>
      </w:r>
      <w:r>
        <w:t>code the joint UE-specific DCI</w:t>
      </w:r>
    </w:p>
    <w:p w:rsidR="00327AE6" w:rsidRDefault="00327AE6" w:rsidP="00327AE6">
      <w:pPr>
        <w:numPr>
          <w:ilvl w:val="1"/>
          <w:numId w:val="31"/>
        </w:numPr>
        <w:autoSpaceDE/>
        <w:autoSpaceDN/>
        <w:adjustRightInd/>
        <w:snapToGrid/>
        <w:spacing w:after="0"/>
        <w:jc w:val="left"/>
      </w:pPr>
      <w:r>
        <w:t>De</w:t>
      </w:r>
      <w:r w:rsidR="00D11566">
        <w:t>termine</w:t>
      </w:r>
      <w:r>
        <w:t xml:space="preserve"> the LAA </w:t>
      </w:r>
      <w:r w:rsidR="00D11566">
        <w:t>transmission burst</w:t>
      </w:r>
      <w:r>
        <w:t xml:space="preserve"> information </w:t>
      </w:r>
    </w:p>
    <w:p w:rsidR="00327AE6" w:rsidRPr="007F2F35" w:rsidRDefault="00327AE6" w:rsidP="00327AE6">
      <w:pPr>
        <w:numPr>
          <w:ilvl w:val="1"/>
          <w:numId w:val="31"/>
        </w:numPr>
        <w:autoSpaceDE/>
        <w:autoSpaceDN/>
        <w:adjustRightInd/>
        <w:snapToGrid/>
        <w:spacing w:after="0"/>
        <w:jc w:val="left"/>
      </w:pPr>
      <w:r>
        <w:t xml:space="preserve">Perform PDSCH demodulation if the DCI </w:t>
      </w:r>
      <w:r w:rsidR="00D11566">
        <w:t>format contains</w:t>
      </w:r>
      <w:r w:rsidR="00AE7746">
        <w:t xml:space="preserve"> </w:t>
      </w:r>
      <w:r>
        <w:t xml:space="preserve">LAA </w:t>
      </w:r>
      <w:r w:rsidR="00D11566">
        <w:t>transmission burst</w:t>
      </w:r>
      <w:r>
        <w:t xml:space="preserve"> information and </w:t>
      </w:r>
      <w:r w:rsidR="00AE7746">
        <w:t xml:space="preserve">information for </w:t>
      </w:r>
      <w:r>
        <w:t xml:space="preserve">PDSCH scheduling, </w:t>
      </w:r>
    </w:p>
    <w:p w:rsidR="00327AE6" w:rsidRDefault="00327AE6" w:rsidP="003A7834"/>
    <w:p w:rsidR="00DA105B" w:rsidRDefault="00DA105B" w:rsidP="00F67AD6">
      <w:r>
        <w:t>When the eN</w:t>
      </w:r>
      <w:r w:rsidR="003B02B0">
        <w:t>ode</w:t>
      </w:r>
      <w:r>
        <w:t>B is transmitting</w:t>
      </w:r>
      <w:r w:rsidR="00F72E87">
        <w:t xml:space="preserve"> the </w:t>
      </w:r>
      <w:r w:rsidR="00F153F0">
        <w:t xml:space="preserve">extended </w:t>
      </w:r>
      <w:r w:rsidR="00F72E87">
        <w:t xml:space="preserve">DCI </w:t>
      </w:r>
      <w:r w:rsidR="003B02B0">
        <w:t xml:space="preserve">format </w:t>
      </w:r>
      <w:r w:rsidR="00F72E87">
        <w:t xml:space="preserve">to a UE </w:t>
      </w:r>
      <w:r w:rsidR="003B02B0">
        <w:t xml:space="preserve">scheduled </w:t>
      </w:r>
      <w:r w:rsidR="00F72E87">
        <w:t>with PDSCH</w:t>
      </w:r>
      <w:r>
        <w:t xml:space="preserve">, the DCI could be either </w:t>
      </w:r>
      <w:r w:rsidR="003B02B0">
        <w:t>a</w:t>
      </w:r>
      <w:r w:rsidR="00F153F0">
        <w:t xml:space="preserve">n </w:t>
      </w:r>
      <w:r w:rsidR="003B02B0">
        <w:t xml:space="preserve">extended </w:t>
      </w:r>
      <w:r>
        <w:t xml:space="preserve">DCI format 1A </w:t>
      </w:r>
      <w:r w:rsidR="00F72E87">
        <w:t>or</w:t>
      </w:r>
      <w:r>
        <w:t xml:space="preserve"> </w:t>
      </w:r>
      <w:r w:rsidR="00F153F0">
        <w:t>an</w:t>
      </w:r>
      <w:r>
        <w:t xml:space="preserve"> </w:t>
      </w:r>
      <w:r w:rsidR="003B02B0">
        <w:t xml:space="preserve">extended </w:t>
      </w:r>
      <w:r>
        <w:t>DCI format X.</w:t>
      </w:r>
    </w:p>
    <w:p w:rsidR="00DA105B" w:rsidRDefault="00DA105B" w:rsidP="00F67AD6">
      <w:r>
        <w:t xml:space="preserve">When the </w:t>
      </w:r>
      <w:r w:rsidR="003922D2">
        <w:t>eNodeB</w:t>
      </w:r>
      <w:r>
        <w:t xml:space="preserve"> is transmitting the</w:t>
      </w:r>
      <w:r w:rsidR="008D2130">
        <w:t xml:space="preserve"> extended</w:t>
      </w:r>
      <w:r>
        <w:t xml:space="preserve"> DCI</w:t>
      </w:r>
      <w:r w:rsidR="003B02B0">
        <w:t xml:space="preserve"> format</w:t>
      </w:r>
      <w:r>
        <w:t xml:space="preserve"> to a UE without </w:t>
      </w:r>
      <w:r w:rsidR="003B02B0">
        <w:t xml:space="preserve">scheduled </w:t>
      </w:r>
      <w:r>
        <w:t xml:space="preserve">PDSCH, the DCI format should be </w:t>
      </w:r>
      <w:r w:rsidR="008D2130">
        <w:t xml:space="preserve">an extended </w:t>
      </w:r>
      <w:r>
        <w:t xml:space="preserve">DCI format 1A, which is more efficient in </w:t>
      </w:r>
      <w:r w:rsidR="00DE1126">
        <w:t xml:space="preserve">terms of </w:t>
      </w:r>
      <w:r>
        <w:t>signaling overhead.</w:t>
      </w:r>
    </w:p>
    <w:p w:rsidR="00DA105B" w:rsidRDefault="00F67AD6" w:rsidP="00F67AD6">
      <w:r>
        <w:t xml:space="preserve">In order </w:t>
      </w:r>
      <w:r w:rsidR="00B95E06">
        <w:t>for</w:t>
      </w:r>
      <w:r>
        <w:t xml:space="preserve"> the </w:t>
      </w:r>
      <w:r w:rsidR="008D2130">
        <w:t xml:space="preserve">extended </w:t>
      </w:r>
      <w:r>
        <w:t xml:space="preserve">format 1A </w:t>
      </w:r>
      <w:r w:rsidR="008D2130">
        <w:t xml:space="preserve">used for UE without scheduled PDSCH </w:t>
      </w:r>
      <w:r w:rsidR="00B95E06">
        <w:t>to be</w:t>
      </w:r>
      <w:r>
        <w:t xml:space="preserve"> recognizable by the UE, some un-used </w:t>
      </w:r>
      <w:r w:rsidR="00B95E06">
        <w:t xml:space="preserve">DCI </w:t>
      </w:r>
      <w:r>
        <w:t>states could also be u</w:t>
      </w:r>
      <w:r w:rsidR="00B95E06">
        <w:t>tilized</w:t>
      </w:r>
      <w:r>
        <w:t>, e.g. as the one mentione</w:t>
      </w:r>
      <w:r w:rsidR="004A3696">
        <w:t>d in Sec. 3.2 using the state {</w:t>
      </w:r>
      <w:r w:rsidRPr="00834E99">
        <w:rPr>
          <w:i/>
        </w:rPr>
        <w:t>Localized/Distributed VRB assignment flag – 1 bit</w:t>
      </w:r>
      <w:r w:rsidRPr="00834E99">
        <w:t xml:space="preserve"> </w:t>
      </w:r>
      <w:r>
        <w:t xml:space="preserve">set to 1; </w:t>
      </w:r>
      <w:r w:rsidRPr="00834E99">
        <w:rPr>
          <w:i/>
        </w:rPr>
        <w:t>Resource block assignment and hopping resource allocation –</w:t>
      </w:r>
      <w:r w:rsidRPr="00D77D23">
        <w:rPr>
          <w:position w:val="-10"/>
        </w:rPr>
        <w:object w:dxaOrig="2160" w:dyaOrig="400">
          <v:shape id="_x0000_i1029" type="#_x0000_t75" style="width:109.45pt;height:20.15pt" o:ole="">
            <v:imagedata r:id="rId8" o:title=""/>
          </v:shape>
          <o:OLEObject Type="Embed" ProgID="Equation.3" ShapeID="_x0000_i1029" DrawAspect="Content" ObjectID="_1508301250" r:id="rId14"/>
        </w:object>
      </w:r>
      <w:r w:rsidRPr="00834E99">
        <w:rPr>
          <w:i/>
        </w:rPr>
        <w:t xml:space="preserve"> bits</w:t>
      </w:r>
      <w:r w:rsidR="004A3696">
        <w:t xml:space="preserve"> set to 1}</w:t>
      </w:r>
      <w:r>
        <w:t xml:space="preserve">. </w:t>
      </w:r>
    </w:p>
    <w:p w:rsidR="002D105F" w:rsidRDefault="00DE1126">
      <w:r>
        <w:t xml:space="preserve">Option </w:t>
      </w:r>
      <w:r w:rsidR="00287B93" w:rsidRPr="00287B93">
        <w:t>2</w:t>
      </w:r>
      <w:r>
        <w:t xml:space="preserve"> is therefore </w:t>
      </w:r>
      <w:r w:rsidR="00B95E06">
        <w:t>extending</w:t>
      </w:r>
      <w:r>
        <w:t xml:space="preserve"> DCI format 1A:</w:t>
      </w:r>
    </w:p>
    <w:p w:rsidR="00F67AD6" w:rsidRPr="00DE1126" w:rsidRDefault="00287B93" w:rsidP="00F67AD6">
      <w:pPr>
        <w:pStyle w:val="B1"/>
        <w:numPr>
          <w:ilvl w:val="0"/>
          <w:numId w:val="32"/>
        </w:numPr>
        <w:spacing w:before="0" w:beforeAutospacing="0" w:after="0" w:line="240" w:lineRule="atLeast"/>
      </w:pPr>
      <w:r w:rsidRPr="00287B93">
        <w:t>Carrier indicator – 0 or 3 bits.</w:t>
      </w:r>
    </w:p>
    <w:p w:rsidR="00F67AD6" w:rsidRPr="00DE1126" w:rsidRDefault="00287B93" w:rsidP="00F67AD6">
      <w:pPr>
        <w:pStyle w:val="B1"/>
        <w:numPr>
          <w:ilvl w:val="0"/>
          <w:numId w:val="32"/>
        </w:numPr>
        <w:spacing w:before="0" w:beforeAutospacing="0" w:after="0" w:line="240" w:lineRule="atLeast"/>
      </w:pPr>
      <w:r w:rsidRPr="00287B93">
        <w:t>Flag for format0/format1A differentiation – 1 bit, where value 0 indicates format 0 and value 1 indicates format 1A</w:t>
      </w:r>
    </w:p>
    <w:p w:rsidR="00F67AD6" w:rsidRPr="00DE1126" w:rsidRDefault="00287B93" w:rsidP="00D70966">
      <w:pPr>
        <w:pStyle w:val="B1"/>
        <w:ind w:left="284" w:firstLine="0"/>
        <w:rPr>
          <w:lang w:val="en-US" w:eastAsia="zh-CN"/>
        </w:rPr>
      </w:pPr>
      <w:r w:rsidRPr="00287B93">
        <w:rPr>
          <w:lang w:val="en-US" w:eastAsia="ja-JP"/>
        </w:rPr>
        <w:t>Format 1A</w:t>
      </w:r>
      <w:r w:rsidRPr="00287B93">
        <w:rPr>
          <w:lang w:val="en-US" w:eastAsia="zh-CN"/>
        </w:rPr>
        <w:t xml:space="preserve"> is used for indicating LAA burst control information only if </w:t>
      </w:r>
      <w:r w:rsidRPr="00287B93">
        <w:rPr>
          <w:lang w:val="en-US" w:eastAsia="ja-JP"/>
        </w:rPr>
        <w:t xml:space="preserve">format 1A CRC is scrambled with C-RNTI and </w:t>
      </w:r>
      <w:r w:rsidRPr="00287B93">
        <w:rPr>
          <w:lang w:val="en-US" w:eastAsia="zh-CN"/>
        </w:rPr>
        <w:t>all the remaining fields are set as follows:</w:t>
      </w:r>
    </w:p>
    <w:p w:rsidR="00F67AD6" w:rsidRPr="00DE1126" w:rsidRDefault="00287B93" w:rsidP="00F67AD6">
      <w:pPr>
        <w:pStyle w:val="B1"/>
        <w:numPr>
          <w:ilvl w:val="0"/>
          <w:numId w:val="32"/>
        </w:numPr>
        <w:spacing w:before="0" w:beforeAutospacing="0" w:after="0" w:line="240" w:lineRule="atLeast"/>
      </w:pPr>
      <w:r w:rsidRPr="00287B93">
        <w:t>Localized/Distributed VRB assignment flag – 1 bit is set to ‘1’</w:t>
      </w:r>
    </w:p>
    <w:p w:rsidR="00F67AD6" w:rsidRPr="00DE1126" w:rsidRDefault="00287B93" w:rsidP="00F67AD6">
      <w:pPr>
        <w:pStyle w:val="B1"/>
        <w:numPr>
          <w:ilvl w:val="0"/>
          <w:numId w:val="32"/>
        </w:numPr>
        <w:spacing w:before="0" w:beforeAutospacing="0" w:after="0" w:line="240" w:lineRule="atLeast"/>
      </w:pPr>
      <w:r w:rsidRPr="00287B93">
        <w:t xml:space="preserve">Resource block assignment – </w:t>
      </w:r>
      <w:r w:rsidR="00F67AD6" w:rsidRPr="00DE1126">
        <w:rPr>
          <w:position w:val="-12"/>
        </w:rPr>
        <w:object w:dxaOrig="2460" w:dyaOrig="440">
          <v:shape id="_x0000_i1030" type="#_x0000_t75" style="width:123.25pt;height:21.9pt" o:ole="">
            <v:imagedata r:id="rId11" o:title=""/>
          </v:shape>
          <o:OLEObject Type="Embed" ProgID="Equation.3" ShapeID="_x0000_i1030" DrawAspect="Content" ObjectID="_1508301251" r:id="rId15"/>
        </w:object>
      </w:r>
      <w:r w:rsidRPr="00287B93">
        <w:t>bits, where all bits shall be set to 1</w:t>
      </w:r>
    </w:p>
    <w:p w:rsidR="00A87A8F" w:rsidRPr="00DE1126" w:rsidRDefault="00287B93" w:rsidP="00A87A8F">
      <w:pPr>
        <w:numPr>
          <w:ilvl w:val="0"/>
          <w:numId w:val="32"/>
        </w:numPr>
        <w:autoSpaceDE/>
        <w:autoSpaceDN/>
        <w:adjustRightInd/>
        <w:snapToGrid/>
        <w:spacing w:after="0"/>
        <w:jc w:val="left"/>
        <w:rPr>
          <w:b/>
          <w:sz w:val="20"/>
          <w:szCs w:val="20"/>
        </w:rPr>
      </w:pPr>
      <w:r w:rsidRPr="00287B93">
        <w:rPr>
          <w:b/>
          <w:sz w:val="20"/>
          <w:szCs w:val="20"/>
        </w:rPr>
        <w:t>LAA transmission burst information  –  up to 1</w:t>
      </w:r>
      <w:r w:rsidR="008D2130">
        <w:rPr>
          <w:b/>
          <w:sz w:val="20"/>
          <w:szCs w:val="20"/>
        </w:rPr>
        <w:t>3</w:t>
      </w:r>
      <w:r w:rsidRPr="00287B93">
        <w:rPr>
          <w:b/>
          <w:sz w:val="20"/>
          <w:szCs w:val="20"/>
        </w:rPr>
        <w:t xml:space="preserve"> bits, see details in Appendix</w:t>
      </w:r>
    </w:p>
    <w:p w:rsidR="00F67AD6" w:rsidRPr="00DE1126" w:rsidRDefault="00287B93" w:rsidP="00D70966">
      <w:pPr>
        <w:pStyle w:val="B1"/>
        <w:numPr>
          <w:ilvl w:val="0"/>
          <w:numId w:val="32"/>
        </w:numPr>
        <w:spacing w:before="0" w:beforeAutospacing="0" w:after="0" w:line="240" w:lineRule="atLeast"/>
      </w:pPr>
      <w:r w:rsidRPr="00287B93">
        <w:t>All the remaining bits are set to zero.</w:t>
      </w:r>
    </w:p>
    <w:p w:rsidR="00F67AD6" w:rsidRPr="00DE1126" w:rsidRDefault="00287B93" w:rsidP="00D70966">
      <w:pPr>
        <w:pStyle w:val="B1"/>
        <w:ind w:left="284" w:firstLine="0"/>
      </w:pPr>
      <w:r w:rsidRPr="00287B93">
        <w:t>Otherwise</w:t>
      </w:r>
    </w:p>
    <w:p w:rsidR="00F67AD6" w:rsidRPr="00DE1126" w:rsidRDefault="00287B93" w:rsidP="00F67AD6">
      <w:pPr>
        <w:pStyle w:val="B1"/>
        <w:numPr>
          <w:ilvl w:val="0"/>
          <w:numId w:val="32"/>
        </w:numPr>
        <w:spacing w:before="0" w:beforeAutospacing="0" w:after="0" w:line="240" w:lineRule="atLeast"/>
        <w:rPr>
          <w:rFonts w:eastAsia="SimSun"/>
          <w:lang w:val="en-US"/>
        </w:rPr>
      </w:pPr>
      <w:r w:rsidRPr="00287B93">
        <w:rPr>
          <w:rFonts w:eastAsia="SimSun"/>
          <w:lang w:val="en-US"/>
        </w:rPr>
        <w:t>Localized/Distributed VRB assignment flag – 1 bit</w:t>
      </w:r>
    </w:p>
    <w:p w:rsidR="00F67AD6" w:rsidRPr="00DE1126" w:rsidRDefault="00287B93" w:rsidP="00F67AD6">
      <w:pPr>
        <w:pStyle w:val="B1"/>
        <w:numPr>
          <w:ilvl w:val="0"/>
          <w:numId w:val="32"/>
        </w:numPr>
        <w:spacing w:before="0" w:beforeAutospacing="0" w:after="0" w:line="240" w:lineRule="atLeast"/>
        <w:rPr>
          <w:rFonts w:eastAsia="SimSun"/>
          <w:lang w:val="en-US"/>
        </w:rPr>
      </w:pPr>
      <w:r w:rsidRPr="00287B93">
        <w:rPr>
          <w:rFonts w:eastAsia="SimSun"/>
          <w:lang w:val="en-US"/>
        </w:rPr>
        <w:t xml:space="preserve">Resource block assignment – </w:t>
      </w:r>
      <w:r w:rsidR="00DE1126" w:rsidRPr="00DE1126">
        <w:rPr>
          <w:rFonts w:eastAsia="SimSun"/>
          <w:position w:val="-12"/>
          <w:lang w:val="en-US"/>
        </w:rPr>
        <w:object w:dxaOrig="2460" w:dyaOrig="440">
          <v:shape id="_x0000_i1031" type="#_x0000_t75" style="width:123.25pt;height:21.9pt" o:ole="">
            <v:imagedata r:id="rId16" o:title=""/>
          </v:shape>
          <o:OLEObject Type="Embed" ProgID="Equation.3" ShapeID="_x0000_i1031" DrawAspect="Content" ObjectID="_1508301252" r:id="rId17"/>
        </w:object>
      </w:r>
      <w:r w:rsidRPr="00287B93">
        <w:rPr>
          <w:rFonts w:eastAsia="SimSun"/>
          <w:lang w:val="en-US"/>
        </w:rPr>
        <w:t>bits</w:t>
      </w:r>
    </w:p>
    <w:p w:rsidR="00F72E87" w:rsidRPr="00DE1126" w:rsidRDefault="00287B93" w:rsidP="00F67AD6">
      <w:pPr>
        <w:numPr>
          <w:ilvl w:val="0"/>
          <w:numId w:val="32"/>
        </w:numPr>
        <w:autoSpaceDE/>
        <w:autoSpaceDN/>
        <w:adjustRightInd/>
        <w:snapToGrid/>
        <w:spacing w:after="0" w:line="240" w:lineRule="atLeast"/>
        <w:jc w:val="left"/>
        <w:rPr>
          <w:b/>
          <w:sz w:val="20"/>
          <w:szCs w:val="20"/>
        </w:rPr>
      </w:pPr>
      <w:r w:rsidRPr="00287B93">
        <w:rPr>
          <w:b/>
          <w:sz w:val="20"/>
          <w:szCs w:val="20"/>
        </w:rPr>
        <w:t>LAA transmission burst information –  up to 1</w:t>
      </w:r>
      <w:r w:rsidR="008D2130">
        <w:rPr>
          <w:b/>
          <w:sz w:val="20"/>
          <w:szCs w:val="20"/>
        </w:rPr>
        <w:t>3</w:t>
      </w:r>
      <w:r w:rsidRPr="00287B93">
        <w:rPr>
          <w:b/>
          <w:sz w:val="20"/>
          <w:szCs w:val="20"/>
        </w:rPr>
        <w:t xml:space="preserve"> bits, see details in Appendix </w:t>
      </w:r>
    </w:p>
    <w:p w:rsidR="00F67AD6" w:rsidRPr="00DE1126" w:rsidRDefault="00287B93" w:rsidP="00F67AD6">
      <w:pPr>
        <w:numPr>
          <w:ilvl w:val="0"/>
          <w:numId w:val="32"/>
        </w:numPr>
        <w:autoSpaceDE/>
        <w:autoSpaceDN/>
        <w:adjustRightInd/>
        <w:snapToGrid/>
        <w:spacing w:after="0" w:line="240" w:lineRule="atLeast"/>
        <w:jc w:val="left"/>
        <w:rPr>
          <w:sz w:val="20"/>
          <w:szCs w:val="20"/>
        </w:rPr>
      </w:pPr>
      <w:r w:rsidRPr="00287B93">
        <w:rPr>
          <w:sz w:val="20"/>
          <w:szCs w:val="20"/>
        </w:rPr>
        <w:t>The remaining information fields in the legacy DCI format 1A.</w:t>
      </w:r>
    </w:p>
    <w:p w:rsidR="00F67AD6" w:rsidRDefault="00F67AD6" w:rsidP="00F67AD6">
      <w:pPr>
        <w:pStyle w:val="B1"/>
        <w:spacing w:before="0" w:beforeAutospacing="0" w:after="0" w:line="240" w:lineRule="atLeast"/>
        <w:ind w:left="284" w:firstLine="0"/>
      </w:pPr>
    </w:p>
    <w:p w:rsidR="00DE1126" w:rsidRDefault="00B95E06" w:rsidP="00DE1126">
      <w:r>
        <w:lastRenderedPageBreak/>
        <w:t xml:space="preserve">Similarly as in the example above, </w:t>
      </w:r>
      <w:r w:rsidR="00DE1126">
        <w:t xml:space="preserve">Option 2 also results </w:t>
      </w:r>
      <w:r w:rsidR="008D2130">
        <w:t xml:space="preserve">in </w:t>
      </w:r>
      <w:r>
        <w:t xml:space="preserve">extension </w:t>
      </w:r>
      <w:r w:rsidR="00DE1126">
        <w:t>of DCI format X, where in the DCI format X the information bits for LAA burst information shall be added to the DCI format X, immediately after the information field</w:t>
      </w:r>
      <w:r w:rsidR="008D2130">
        <w:t xml:space="preserve"> </w:t>
      </w:r>
      <w:r w:rsidR="009C412D">
        <w:t>“</w:t>
      </w:r>
      <w:r w:rsidR="00287B93" w:rsidRPr="00287B93">
        <w:rPr>
          <w:i/>
        </w:rPr>
        <w:t>Resource block assignment</w:t>
      </w:r>
      <w:r w:rsidR="009C412D">
        <w:t>”.</w:t>
      </w:r>
      <w:r w:rsidR="00DE1126">
        <w:t xml:space="preserve"> </w:t>
      </w:r>
    </w:p>
    <w:p w:rsidR="00EC1817" w:rsidRDefault="00EC1817" w:rsidP="00DE1126">
      <w:r>
        <w:t>The supported number of bits in this option is not restricted.</w:t>
      </w:r>
    </w:p>
    <w:p w:rsidR="00074473" w:rsidRPr="00CF195E" w:rsidRDefault="00074473" w:rsidP="00074473">
      <w:pPr>
        <w:pStyle w:val="Heading2"/>
      </w:pPr>
      <w:r>
        <w:t xml:space="preserve">Option 3: A cell-specific control </w:t>
      </w:r>
      <w:r w:rsidR="0067057C">
        <w:t xml:space="preserve">channel </w:t>
      </w:r>
      <w:r w:rsidR="00F7523A">
        <w:t>contains LAA transmission burst information</w:t>
      </w:r>
      <w:r w:rsidR="00F7523A" w:rsidRPr="00CF195E">
        <w:t xml:space="preserve"> </w:t>
      </w:r>
      <w:r w:rsidR="0067057C" w:rsidRPr="00CF195E">
        <w:t xml:space="preserve"> </w:t>
      </w:r>
    </w:p>
    <w:p w:rsidR="00F67AD6" w:rsidRDefault="00F67AD6" w:rsidP="00F67AD6">
      <w:pPr>
        <w:rPr>
          <w:rFonts w:eastAsia="MS Mincho"/>
          <w:lang w:eastAsia="ja-JP"/>
        </w:rPr>
      </w:pPr>
      <w:r>
        <w:rPr>
          <w:rFonts w:eastAsia="MS Mincho"/>
          <w:lang w:eastAsia="ja-JP"/>
        </w:rPr>
        <w:t xml:space="preserve">Option </w:t>
      </w:r>
      <w:r w:rsidR="004A3696">
        <w:rPr>
          <w:rFonts w:eastAsia="MS Mincho"/>
          <w:lang w:eastAsia="ja-JP"/>
        </w:rPr>
        <w:t>3</w:t>
      </w:r>
      <w:r>
        <w:rPr>
          <w:rFonts w:eastAsia="MS Mincho"/>
          <w:lang w:eastAsia="ja-JP"/>
        </w:rPr>
        <w:t xml:space="preserve"> use</w:t>
      </w:r>
      <w:r w:rsidR="00F7523A">
        <w:rPr>
          <w:rFonts w:eastAsia="MS Mincho"/>
          <w:lang w:eastAsia="ja-JP"/>
        </w:rPr>
        <w:t>s</w:t>
      </w:r>
      <w:r>
        <w:rPr>
          <w:rFonts w:eastAsia="MS Mincho"/>
          <w:lang w:eastAsia="ja-JP"/>
        </w:rPr>
        <w:t xml:space="preserve"> a cell-specific control channel to indicate the LAA specific </w:t>
      </w:r>
      <w:r w:rsidR="00F7523A">
        <w:rPr>
          <w:rFonts w:eastAsia="MS Mincho"/>
          <w:lang w:eastAsia="ja-JP"/>
        </w:rPr>
        <w:t>transmission burst</w:t>
      </w:r>
      <w:r>
        <w:rPr>
          <w:rFonts w:eastAsia="MS Mincho"/>
          <w:lang w:eastAsia="ja-JP"/>
        </w:rPr>
        <w:t xml:space="preserve"> information. The procedure is:</w:t>
      </w:r>
    </w:p>
    <w:p w:rsidR="00F67AD6" w:rsidRDefault="00F67AD6" w:rsidP="00F67AD6">
      <w:pPr>
        <w:rPr>
          <w:rFonts w:eastAsia="MS Mincho"/>
          <w:b/>
          <w:u w:val="single"/>
          <w:lang w:eastAsia="ja-JP"/>
        </w:rPr>
      </w:pPr>
      <w:proofErr w:type="gramStart"/>
      <w:r w:rsidRPr="007F2F35">
        <w:rPr>
          <w:rFonts w:eastAsia="MS Mincho"/>
          <w:b/>
          <w:u w:val="single"/>
          <w:lang w:eastAsia="ja-JP"/>
        </w:rPr>
        <w:t>eN</w:t>
      </w:r>
      <w:r w:rsidR="00F7523A">
        <w:rPr>
          <w:rFonts w:eastAsia="MS Mincho"/>
          <w:b/>
          <w:u w:val="single"/>
          <w:lang w:eastAsia="ja-JP"/>
        </w:rPr>
        <w:t>ode</w:t>
      </w:r>
      <w:r w:rsidRPr="007F2F35">
        <w:rPr>
          <w:rFonts w:eastAsia="MS Mincho"/>
          <w:b/>
          <w:u w:val="single"/>
          <w:lang w:eastAsia="ja-JP"/>
        </w:rPr>
        <w:t>B</w:t>
      </w:r>
      <w:proofErr w:type="gramEnd"/>
      <w:r w:rsidRPr="007F2F35">
        <w:rPr>
          <w:rFonts w:eastAsia="MS Mincho"/>
          <w:b/>
          <w:u w:val="single"/>
          <w:lang w:eastAsia="ja-JP"/>
        </w:rPr>
        <w:t>:</w:t>
      </w:r>
    </w:p>
    <w:p w:rsidR="00F67AD6" w:rsidRDefault="00F67AD6" w:rsidP="00F67AD6">
      <w:pPr>
        <w:numPr>
          <w:ilvl w:val="0"/>
          <w:numId w:val="31"/>
        </w:numPr>
        <w:autoSpaceDE/>
        <w:autoSpaceDN/>
        <w:adjustRightInd/>
        <w:snapToGrid/>
        <w:spacing w:after="0"/>
        <w:jc w:val="left"/>
      </w:pPr>
      <w:r w:rsidRPr="007F2F35">
        <w:t>T</w:t>
      </w:r>
      <w:r>
        <w:t xml:space="preserve">o a UE with and without PDSCH, transmit </w:t>
      </w:r>
      <w:r>
        <w:rPr>
          <w:rFonts w:eastAsia="MS Mincho"/>
          <w:lang w:eastAsia="ja-JP"/>
        </w:rPr>
        <w:t xml:space="preserve">a cell-specific control channel to indicate the LAA specific </w:t>
      </w:r>
      <w:r w:rsidR="00F7523A">
        <w:rPr>
          <w:rFonts w:eastAsia="MS Mincho"/>
          <w:lang w:eastAsia="ja-JP"/>
        </w:rPr>
        <w:t>transmission burst</w:t>
      </w:r>
      <w:r>
        <w:rPr>
          <w:rFonts w:eastAsia="MS Mincho"/>
          <w:lang w:eastAsia="ja-JP"/>
        </w:rPr>
        <w:t xml:space="preserve"> information</w:t>
      </w:r>
      <w:r w:rsidR="00B95E06">
        <w:rPr>
          <w:rFonts w:eastAsia="MS Mincho"/>
          <w:lang w:eastAsia="ja-JP"/>
        </w:rPr>
        <w:t>.</w:t>
      </w:r>
    </w:p>
    <w:p w:rsidR="00F67AD6" w:rsidRPr="007F2F35" w:rsidRDefault="00EE283E" w:rsidP="00F67AD6">
      <w:pPr>
        <w:numPr>
          <w:ilvl w:val="0"/>
          <w:numId w:val="31"/>
        </w:numPr>
        <w:autoSpaceDE/>
        <w:autoSpaceDN/>
        <w:adjustRightInd/>
        <w:snapToGrid/>
        <w:spacing w:after="0"/>
        <w:jc w:val="left"/>
      </w:pPr>
      <w:r>
        <w:t>To a UE with</w:t>
      </w:r>
      <w:r w:rsidR="00F67AD6">
        <w:t xml:space="preserve"> PDSCH, transmit a legacy DCI </w:t>
      </w:r>
      <w:r w:rsidR="00F7523A">
        <w:t xml:space="preserve">format </w:t>
      </w:r>
      <w:r>
        <w:t xml:space="preserve">for PDSCH </w:t>
      </w:r>
      <w:r w:rsidR="00B95E06">
        <w:t>scheduling.</w:t>
      </w:r>
      <w:r w:rsidR="00F67AD6">
        <w:t xml:space="preserve"> </w:t>
      </w:r>
    </w:p>
    <w:p w:rsidR="00F67AD6" w:rsidRDefault="00F67AD6" w:rsidP="00F67AD6">
      <w:pPr>
        <w:rPr>
          <w:rFonts w:eastAsia="MS Mincho"/>
          <w:b/>
          <w:u w:val="single"/>
          <w:lang w:eastAsia="ja-JP"/>
        </w:rPr>
      </w:pPr>
      <w:r>
        <w:rPr>
          <w:rFonts w:eastAsia="MS Mincho"/>
          <w:b/>
          <w:u w:val="single"/>
          <w:lang w:eastAsia="ja-JP"/>
        </w:rPr>
        <w:t>UE:</w:t>
      </w:r>
    </w:p>
    <w:p w:rsidR="00EE283E" w:rsidRDefault="00EE283E" w:rsidP="00EE283E">
      <w:pPr>
        <w:numPr>
          <w:ilvl w:val="0"/>
          <w:numId w:val="31"/>
        </w:numPr>
        <w:autoSpaceDE/>
        <w:autoSpaceDN/>
        <w:adjustRightInd/>
        <w:snapToGrid/>
        <w:spacing w:after="0"/>
        <w:jc w:val="left"/>
      </w:pPr>
      <w:r w:rsidRPr="007F2F35">
        <w:t>De</w:t>
      </w:r>
      <w:r>
        <w:t>code the</w:t>
      </w:r>
      <w:r>
        <w:rPr>
          <w:rFonts w:eastAsia="MS Mincho"/>
          <w:lang w:eastAsia="ja-JP"/>
        </w:rPr>
        <w:t xml:space="preserve"> cell-specific control channel</w:t>
      </w:r>
      <w:r>
        <w:t xml:space="preserve"> for the LAA </w:t>
      </w:r>
      <w:r w:rsidR="00F7523A">
        <w:t>transmission burst</w:t>
      </w:r>
      <w:r>
        <w:t xml:space="preserve"> information</w:t>
      </w:r>
      <w:r w:rsidR="00B95E06">
        <w:t>.</w:t>
      </w:r>
    </w:p>
    <w:p w:rsidR="00EE283E" w:rsidRPr="007F2F35" w:rsidRDefault="00EE283E" w:rsidP="00EE283E">
      <w:pPr>
        <w:numPr>
          <w:ilvl w:val="0"/>
          <w:numId w:val="31"/>
        </w:numPr>
        <w:autoSpaceDE/>
        <w:autoSpaceDN/>
        <w:adjustRightInd/>
        <w:snapToGrid/>
        <w:spacing w:after="0"/>
        <w:jc w:val="left"/>
      </w:pPr>
      <w:r>
        <w:t>Decode the legacy DCI format for PDSCH scheduling</w:t>
      </w:r>
      <w:r w:rsidR="00B95E06">
        <w:t>.</w:t>
      </w:r>
    </w:p>
    <w:p w:rsidR="00074473" w:rsidRDefault="00074473" w:rsidP="003A7834"/>
    <w:p w:rsidR="00646166" w:rsidRDefault="00531702" w:rsidP="00EC1817">
      <w:pPr>
        <w:rPr>
          <w:lang w:eastAsia="zh-CN"/>
        </w:rPr>
      </w:pPr>
      <w:r>
        <w:rPr>
          <w:rFonts w:hint="eastAsia"/>
          <w:lang w:eastAsia="zh-CN"/>
        </w:rPr>
        <w:t>Two</w:t>
      </w:r>
      <w:r w:rsidR="00646166">
        <w:rPr>
          <w:rFonts w:hint="eastAsia"/>
          <w:lang w:eastAsia="zh-CN"/>
        </w:rPr>
        <w:t xml:space="preserve"> </w:t>
      </w:r>
      <w:r w:rsidR="004008E5">
        <w:rPr>
          <w:lang w:eastAsia="zh-CN"/>
        </w:rPr>
        <w:t xml:space="preserve">potential </w:t>
      </w:r>
      <w:r w:rsidR="00646166">
        <w:rPr>
          <w:rFonts w:hint="eastAsia"/>
          <w:lang w:eastAsia="zh-CN"/>
        </w:rPr>
        <w:t>options could be considered to carry LAA transmission burst information by a cell-specific control channel.</w:t>
      </w:r>
    </w:p>
    <w:p w:rsidR="005330E4" w:rsidRDefault="00646166">
      <w:pPr>
        <w:numPr>
          <w:ilvl w:val="0"/>
          <w:numId w:val="31"/>
        </w:numPr>
        <w:autoSpaceDE/>
        <w:autoSpaceDN/>
        <w:adjustRightInd/>
        <w:snapToGrid/>
        <w:spacing w:after="0"/>
        <w:jc w:val="left"/>
      </w:pPr>
      <w:r>
        <w:rPr>
          <w:lang w:eastAsia="zh-CN"/>
        </w:rPr>
        <w:t>B</w:t>
      </w:r>
      <w:r>
        <w:rPr>
          <w:rFonts w:hint="eastAsia"/>
          <w:lang w:eastAsia="zh-CN"/>
        </w:rPr>
        <w:t xml:space="preserve">y PHICH resources of LAA </w:t>
      </w:r>
      <w:proofErr w:type="spellStart"/>
      <w:r>
        <w:rPr>
          <w:rFonts w:hint="eastAsia"/>
          <w:lang w:eastAsia="zh-CN"/>
        </w:rPr>
        <w:t>Scell</w:t>
      </w:r>
      <w:proofErr w:type="spellEnd"/>
      <w:r w:rsidR="00995F86" w:rsidRPr="00995F86">
        <w:t>.</w:t>
      </w:r>
    </w:p>
    <w:p w:rsidR="005330E4" w:rsidRDefault="00646166">
      <w:pPr>
        <w:numPr>
          <w:ilvl w:val="0"/>
          <w:numId w:val="31"/>
        </w:numPr>
        <w:autoSpaceDE/>
        <w:autoSpaceDN/>
        <w:adjustRightInd/>
        <w:snapToGrid/>
        <w:spacing w:after="0"/>
        <w:jc w:val="left"/>
      </w:pPr>
      <w:r>
        <w:rPr>
          <w:rFonts w:hint="eastAsia"/>
          <w:lang w:eastAsia="zh-CN"/>
        </w:rPr>
        <w:t xml:space="preserve">By </w:t>
      </w:r>
      <w:r w:rsidRPr="00646166">
        <w:rPr>
          <w:lang w:eastAsia="zh-CN"/>
        </w:rPr>
        <w:t>common search space</w:t>
      </w:r>
      <w:r>
        <w:rPr>
          <w:rFonts w:hint="eastAsia"/>
          <w:lang w:eastAsia="zh-CN"/>
        </w:rPr>
        <w:t xml:space="preserve"> of LAA </w:t>
      </w:r>
      <w:proofErr w:type="spellStart"/>
      <w:r>
        <w:rPr>
          <w:rFonts w:hint="eastAsia"/>
          <w:lang w:eastAsia="zh-CN"/>
        </w:rPr>
        <w:t>Pcell</w:t>
      </w:r>
      <w:proofErr w:type="spellEnd"/>
      <w:r>
        <w:rPr>
          <w:rFonts w:hint="eastAsia"/>
          <w:lang w:eastAsia="zh-CN"/>
        </w:rPr>
        <w:t xml:space="preserve"> or </w:t>
      </w:r>
      <w:proofErr w:type="spellStart"/>
      <w:r>
        <w:rPr>
          <w:rFonts w:hint="eastAsia"/>
          <w:lang w:eastAsia="zh-CN"/>
        </w:rPr>
        <w:t>Scell</w:t>
      </w:r>
      <w:proofErr w:type="spellEnd"/>
    </w:p>
    <w:p w:rsidR="005330E4" w:rsidRDefault="005330E4">
      <w:pPr>
        <w:autoSpaceDE/>
        <w:autoSpaceDN/>
        <w:adjustRightInd/>
        <w:snapToGrid/>
        <w:spacing w:after="0"/>
        <w:ind w:left="425"/>
        <w:jc w:val="left"/>
      </w:pPr>
    </w:p>
    <w:p w:rsidR="00EC1817" w:rsidRDefault="00EC1817" w:rsidP="00AB79F9">
      <w:pPr>
        <w:rPr>
          <w:lang w:eastAsia="zh-CN"/>
        </w:rPr>
      </w:pPr>
      <w:r>
        <w:rPr>
          <w:lang w:eastAsia="zh-CN"/>
        </w:rPr>
        <w:t>A</w:t>
      </w:r>
      <w:r>
        <w:rPr>
          <w:rFonts w:hint="eastAsia"/>
          <w:lang w:eastAsia="zh-CN"/>
        </w:rPr>
        <w:t xml:space="preserve">s summarized in TR36.889, </w:t>
      </w:r>
      <w:r>
        <w:t>LAA</w:t>
      </w:r>
      <w:r w:rsidRPr="00A32302">
        <w:t xml:space="preserve"> UL HARQ</w:t>
      </w:r>
      <w:r>
        <w:t xml:space="preserve"> </w:t>
      </w:r>
      <w:r w:rsidR="00380295">
        <w:t xml:space="preserve">should </w:t>
      </w:r>
      <w:r>
        <w:t xml:space="preserve">follow </w:t>
      </w:r>
      <w:r w:rsidRPr="00A32302">
        <w:t xml:space="preserve">an asynchronous protocol. </w:t>
      </w:r>
      <w:r>
        <w:rPr>
          <w:rFonts w:hint="eastAsia"/>
          <w:lang w:eastAsia="zh-CN"/>
        </w:rPr>
        <w:t xml:space="preserve">Accordingly the resources allocated for PHICH can be </w:t>
      </w:r>
      <w:r w:rsidR="00380295">
        <w:rPr>
          <w:lang w:eastAsia="zh-CN"/>
        </w:rPr>
        <w:t>re</w:t>
      </w:r>
      <w:r>
        <w:rPr>
          <w:rFonts w:hint="eastAsia"/>
          <w:lang w:eastAsia="zh-CN"/>
        </w:rPr>
        <w:t xml:space="preserve">used for conveying LAA-specific information. If these information is carried </w:t>
      </w:r>
      <w:r>
        <w:rPr>
          <w:lang w:eastAsia="zh-CN"/>
        </w:rPr>
        <w:t>similar</w:t>
      </w:r>
      <w:r>
        <w:rPr>
          <w:rFonts w:hint="eastAsia"/>
          <w:lang w:eastAsia="zh-CN"/>
        </w:rPr>
        <w:t xml:space="preserve"> as DCI</w:t>
      </w:r>
      <w:r w:rsidR="00380295">
        <w:rPr>
          <w:lang w:eastAsia="zh-CN"/>
        </w:rPr>
        <w:t xml:space="preserve"> format 1C</w:t>
      </w:r>
      <w:r>
        <w:rPr>
          <w:rFonts w:hint="eastAsia"/>
          <w:lang w:eastAsia="zh-CN"/>
        </w:rPr>
        <w:t xml:space="preserve">, the number of blind decodes would be increased. </w:t>
      </w:r>
      <w:r w:rsidR="00AB79F9">
        <w:rPr>
          <w:rFonts w:hint="eastAsia"/>
          <w:lang w:eastAsia="zh-CN"/>
        </w:rPr>
        <w:t xml:space="preserve">On the other side, to ensure the decoding performance of LAA transmission burst information, </w:t>
      </w:r>
      <w:r w:rsidR="00A96D15">
        <w:rPr>
          <w:rFonts w:hint="eastAsia"/>
          <w:lang w:eastAsia="zh-CN"/>
        </w:rPr>
        <w:t xml:space="preserve">the information can be </w:t>
      </w:r>
      <w:r w:rsidR="00A96D15">
        <w:rPr>
          <w:lang w:eastAsia="zh-CN"/>
        </w:rPr>
        <w:t>carried</w:t>
      </w:r>
      <w:r w:rsidR="00A96D15">
        <w:rPr>
          <w:rFonts w:hint="eastAsia"/>
          <w:lang w:eastAsia="zh-CN"/>
        </w:rPr>
        <w:t xml:space="preserve"> by 8 CCEs or 4 CCEs similar as the consideration on the DCI design of the </w:t>
      </w:r>
      <w:r w:rsidR="00A96D15">
        <w:rPr>
          <w:lang w:eastAsia="zh-CN"/>
        </w:rPr>
        <w:t>common</w:t>
      </w:r>
      <w:r w:rsidR="00A96D15">
        <w:rPr>
          <w:rFonts w:hint="eastAsia"/>
          <w:lang w:eastAsia="zh-CN"/>
        </w:rPr>
        <w:t xml:space="preserve"> search space. The</w:t>
      </w:r>
      <w:r w:rsidR="009256DF">
        <w:rPr>
          <w:lang w:eastAsia="zh-CN"/>
        </w:rPr>
        <w:t xml:space="preserve"> total number of</w:t>
      </w:r>
      <w:r>
        <w:rPr>
          <w:rFonts w:hint="eastAsia"/>
          <w:lang w:eastAsia="zh-CN"/>
        </w:rPr>
        <w:t xml:space="preserve"> RE</w:t>
      </w:r>
      <w:r w:rsidR="009256DF">
        <w:rPr>
          <w:lang w:eastAsia="zh-CN"/>
        </w:rPr>
        <w:t>s</w:t>
      </w:r>
      <w:r>
        <w:rPr>
          <w:rFonts w:hint="eastAsia"/>
          <w:lang w:eastAsia="zh-CN"/>
        </w:rPr>
        <w:t xml:space="preserve"> </w:t>
      </w:r>
      <w:r w:rsidR="009256DF">
        <w:rPr>
          <w:lang w:eastAsia="zh-CN"/>
        </w:rPr>
        <w:t>reserved for</w:t>
      </w:r>
      <w:r>
        <w:rPr>
          <w:rFonts w:hint="eastAsia"/>
          <w:lang w:eastAsia="zh-CN"/>
        </w:rPr>
        <w:t xml:space="preserve"> PHICH is shown in </w:t>
      </w:r>
      <w:r>
        <w:rPr>
          <w:lang w:eastAsia="zh-CN"/>
        </w:rPr>
        <w:t>T</w:t>
      </w:r>
      <w:r>
        <w:rPr>
          <w:rFonts w:hint="eastAsia"/>
          <w:lang w:eastAsia="zh-CN"/>
        </w:rPr>
        <w:t xml:space="preserve">able </w:t>
      </w:r>
      <w:r w:rsidR="009256DF">
        <w:rPr>
          <w:lang w:eastAsia="zh-CN"/>
        </w:rPr>
        <w:t>2</w:t>
      </w:r>
      <w:r w:rsidR="009256DF">
        <w:rPr>
          <w:rFonts w:hint="eastAsia"/>
          <w:lang w:eastAsia="zh-CN"/>
        </w:rPr>
        <w:t xml:space="preserve"> </w:t>
      </w:r>
      <w:r>
        <w:rPr>
          <w:rFonts w:hint="eastAsia"/>
          <w:lang w:eastAsia="zh-CN"/>
        </w:rPr>
        <w:t xml:space="preserve">where the normal cyclic prefix is considered. </w:t>
      </w:r>
      <w:r w:rsidR="004008E5">
        <w:rPr>
          <w:lang w:eastAsia="zh-CN"/>
        </w:rPr>
        <w:t>I</w:t>
      </w:r>
      <w:r>
        <w:rPr>
          <w:rFonts w:hint="eastAsia"/>
          <w:lang w:eastAsia="zh-CN"/>
        </w:rPr>
        <w:t xml:space="preserve">t can be </w:t>
      </w:r>
      <w:r>
        <w:rPr>
          <w:lang w:eastAsia="zh-CN"/>
        </w:rPr>
        <w:t>observed</w:t>
      </w:r>
      <w:r>
        <w:rPr>
          <w:rFonts w:hint="eastAsia"/>
          <w:lang w:eastAsia="zh-CN"/>
        </w:rPr>
        <w:t xml:space="preserve"> that the PHICH resources for 5M and 10M bandwidth are </w:t>
      </w:r>
      <w:r w:rsidR="00000378">
        <w:rPr>
          <w:rFonts w:hint="eastAsia"/>
          <w:lang w:eastAsia="zh-CN"/>
        </w:rPr>
        <w:t>not sufficient to carry LAA burst information by 8 CCEs  (which corresponds to 288 REs)</w:t>
      </w:r>
      <w:r w:rsidR="00AB79F9">
        <w:rPr>
          <w:rFonts w:hint="eastAsia"/>
          <w:lang w:eastAsia="zh-CN"/>
        </w:rPr>
        <w:t>,</w:t>
      </w:r>
      <w:r w:rsidR="00000378">
        <w:rPr>
          <w:rFonts w:hint="eastAsia"/>
          <w:lang w:eastAsia="zh-CN"/>
        </w:rPr>
        <w:t xml:space="preserve"> which would degrade the decoding performance of LAA transmission burst information</w:t>
      </w:r>
      <w:r>
        <w:rPr>
          <w:rFonts w:hint="eastAsia"/>
          <w:lang w:eastAsia="zh-CN"/>
        </w:rPr>
        <w:t xml:space="preserve">. </w:t>
      </w:r>
      <w:r w:rsidR="00AB79F9">
        <w:rPr>
          <w:rFonts w:hint="eastAsia"/>
          <w:lang w:eastAsia="zh-CN"/>
        </w:rPr>
        <w:t>Furthermore</w:t>
      </w:r>
      <w:r>
        <w:rPr>
          <w:rFonts w:hint="eastAsia"/>
          <w:lang w:eastAsia="zh-CN"/>
        </w:rPr>
        <w:t xml:space="preserve">, even if the </w:t>
      </w:r>
      <w:r w:rsidR="00AB79F9">
        <w:rPr>
          <w:rFonts w:hint="eastAsia"/>
          <w:lang w:eastAsia="zh-CN"/>
        </w:rPr>
        <w:t xml:space="preserve">LAA </w:t>
      </w:r>
      <w:r>
        <w:rPr>
          <w:rFonts w:hint="eastAsia"/>
          <w:lang w:eastAsia="zh-CN"/>
        </w:rPr>
        <w:t xml:space="preserve">burst </w:t>
      </w:r>
      <w:r>
        <w:rPr>
          <w:lang w:eastAsia="zh-CN"/>
        </w:rPr>
        <w:t>information</w:t>
      </w:r>
      <w:r>
        <w:rPr>
          <w:rFonts w:hint="eastAsia"/>
          <w:lang w:eastAsia="zh-CN"/>
        </w:rPr>
        <w:t xml:space="preserve"> is </w:t>
      </w:r>
      <w:r w:rsidR="00AB79F9">
        <w:rPr>
          <w:rFonts w:hint="eastAsia"/>
          <w:lang w:eastAsia="zh-CN"/>
        </w:rPr>
        <w:t xml:space="preserve">considered to be </w:t>
      </w:r>
      <w:r>
        <w:rPr>
          <w:rFonts w:hint="eastAsia"/>
          <w:lang w:eastAsia="zh-CN"/>
        </w:rPr>
        <w:t>carried by 4 CCEs, the PHICH resources for 5M are also not sufficient. Therefore, reusing PHICH resource to indicate LAA specific information may not be preferable</w:t>
      </w:r>
      <w:r w:rsidR="009D5F18">
        <w:rPr>
          <w:rFonts w:hint="eastAsia"/>
          <w:lang w:eastAsia="zh-CN"/>
        </w:rPr>
        <w:t xml:space="preserve"> from the aspect of decoding performance</w:t>
      </w:r>
      <w:r>
        <w:rPr>
          <w:rFonts w:hint="eastAsia"/>
          <w:lang w:eastAsia="zh-CN"/>
        </w:rPr>
        <w:t>.</w:t>
      </w:r>
    </w:p>
    <w:p w:rsidR="00380295" w:rsidRDefault="00EC1817">
      <w:pPr>
        <w:pStyle w:val="Caption"/>
        <w:rPr>
          <w:lang w:eastAsia="zh-CN"/>
        </w:rPr>
      </w:pPr>
      <w:proofErr w:type="gramStart"/>
      <w:r w:rsidRPr="00DD35E7">
        <w:t xml:space="preserve">Table </w:t>
      </w:r>
      <w:r>
        <w:t>2</w:t>
      </w:r>
      <w:r w:rsidRPr="00DD35E7">
        <w:t>.</w:t>
      </w:r>
      <w:proofErr w:type="gramEnd"/>
      <w:r w:rsidRPr="00DD35E7">
        <w:t xml:space="preserve"> </w:t>
      </w:r>
      <w:r w:rsidR="00B80EF6">
        <w:t>The total number of REs</w:t>
      </w:r>
      <w:r w:rsidRPr="00DD35E7">
        <w:t xml:space="preserve"> </w:t>
      </w:r>
      <w:r w:rsidR="00B80EF6">
        <w:t>for</w:t>
      </w:r>
      <w:r w:rsidRPr="00DD35E7">
        <w:t xml:space="preserve"> PHICH</w:t>
      </w:r>
    </w:p>
    <w:tbl>
      <w:tblPr>
        <w:tblStyle w:val="TableGrid"/>
        <w:tblW w:w="0" w:type="auto"/>
        <w:jc w:val="center"/>
        <w:tblLook w:val="04A0"/>
      </w:tblPr>
      <w:tblGrid>
        <w:gridCol w:w="652"/>
        <w:gridCol w:w="674"/>
        <w:gridCol w:w="824"/>
        <w:gridCol w:w="824"/>
      </w:tblGrid>
      <w:tr w:rsidR="00EC1817" w:rsidRPr="00234B35" w:rsidTr="00380295">
        <w:trPr>
          <w:jc w:val="center"/>
        </w:trPr>
        <w:tc>
          <w:tcPr>
            <w:tcW w:w="652" w:type="dxa"/>
          </w:tcPr>
          <w:p w:rsidR="00EC1817" w:rsidRPr="00234B35" w:rsidRDefault="00EC1817" w:rsidP="00380295">
            <w:pPr>
              <w:jc w:val="center"/>
              <w:rPr>
                <w:sz w:val="20"/>
                <w:szCs w:val="20"/>
                <w:lang w:eastAsia="zh-CN"/>
              </w:rPr>
            </w:pPr>
            <w:r w:rsidRPr="00234B35">
              <w:rPr>
                <w:rFonts w:hint="eastAsia"/>
                <w:sz w:val="20"/>
                <w:szCs w:val="20"/>
                <w:lang w:eastAsia="zh-CN"/>
              </w:rPr>
              <w:t>Ng</w:t>
            </w:r>
          </w:p>
        </w:tc>
        <w:tc>
          <w:tcPr>
            <w:tcW w:w="674" w:type="dxa"/>
          </w:tcPr>
          <w:p w:rsidR="00EC1817" w:rsidRPr="00234B35" w:rsidRDefault="00EC1817" w:rsidP="00380295">
            <w:pPr>
              <w:jc w:val="center"/>
              <w:rPr>
                <w:sz w:val="20"/>
                <w:szCs w:val="20"/>
                <w:lang w:eastAsia="zh-CN"/>
              </w:rPr>
            </w:pPr>
            <w:r w:rsidRPr="00234B35">
              <w:rPr>
                <w:rFonts w:hint="eastAsia"/>
                <w:sz w:val="20"/>
                <w:szCs w:val="20"/>
                <w:lang w:eastAsia="zh-CN"/>
              </w:rPr>
              <w:t>5M</w:t>
            </w:r>
          </w:p>
        </w:tc>
        <w:tc>
          <w:tcPr>
            <w:tcW w:w="824" w:type="dxa"/>
          </w:tcPr>
          <w:p w:rsidR="00EC1817" w:rsidRPr="00234B35" w:rsidRDefault="00EC1817" w:rsidP="00380295">
            <w:pPr>
              <w:widowControl/>
              <w:jc w:val="center"/>
              <w:rPr>
                <w:sz w:val="20"/>
                <w:szCs w:val="20"/>
                <w:lang w:eastAsia="zh-CN"/>
              </w:rPr>
            </w:pPr>
            <w:r>
              <w:rPr>
                <w:sz w:val="20"/>
                <w:szCs w:val="20"/>
                <w:lang w:eastAsia="zh-CN"/>
              </w:rPr>
              <w:t xml:space="preserve">10M </w:t>
            </w:r>
          </w:p>
        </w:tc>
        <w:tc>
          <w:tcPr>
            <w:tcW w:w="824" w:type="dxa"/>
          </w:tcPr>
          <w:p w:rsidR="00EC1817" w:rsidRPr="00234B35" w:rsidRDefault="00EC1817" w:rsidP="00380295">
            <w:pPr>
              <w:widowControl/>
              <w:jc w:val="center"/>
              <w:rPr>
                <w:sz w:val="20"/>
                <w:szCs w:val="20"/>
                <w:lang w:eastAsia="zh-CN"/>
              </w:rPr>
            </w:pPr>
            <w:r>
              <w:rPr>
                <w:sz w:val="20"/>
                <w:szCs w:val="20"/>
                <w:lang w:eastAsia="zh-CN"/>
              </w:rPr>
              <w:t xml:space="preserve">20M </w:t>
            </w:r>
          </w:p>
        </w:tc>
      </w:tr>
      <w:tr w:rsidR="00EC1817" w:rsidRPr="00234B35" w:rsidTr="00380295">
        <w:trPr>
          <w:jc w:val="center"/>
        </w:trPr>
        <w:tc>
          <w:tcPr>
            <w:tcW w:w="652" w:type="dxa"/>
          </w:tcPr>
          <w:p w:rsidR="00EC1817" w:rsidRPr="00234B35" w:rsidRDefault="00EC1817" w:rsidP="00380295">
            <w:pPr>
              <w:widowControl/>
              <w:jc w:val="center"/>
              <w:rPr>
                <w:sz w:val="20"/>
                <w:szCs w:val="20"/>
                <w:lang w:eastAsia="zh-CN"/>
              </w:rPr>
            </w:pPr>
            <w:r>
              <w:rPr>
                <w:sz w:val="20"/>
                <w:szCs w:val="20"/>
                <w:lang w:eastAsia="zh-CN"/>
              </w:rPr>
              <w:t>1/6</w:t>
            </w:r>
          </w:p>
        </w:tc>
        <w:tc>
          <w:tcPr>
            <w:tcW w:w="674" w:type="dxa"/>
          </w:tcPr>
          <w:p w:rsidR="00EC1817" w:rsidRPr="00234B35" w:rsidRDefault="00EC1817" w:rsidP="00380295">
            <w:pPr>
              <w:widowControl/>
              <w:jc w:val="center"/>
              <w:rPr>
                <w:sz w:val="20"/>
                <w:szCs w:val="20"/>
                <w:lang w:eastAsia="zh-CN"/>
              </w:rPr>
            </w:pPr>
            <w:r>
              <w:rPr>
                <w:sz w:val="20"/>
                <w:szCs w:val="20"/>
                <w:lang w:eastAsia="zh-CN"/>
              </w:rPr>
              <w:t>12</w:t>
            </w:r>
          </w:p>
        </w:tc>
        <w:tc>
          <w:tcPr>
            <w:tcW w:w="824" w:type="dxa"/>
          </w:tcPr>
          <w:p w:rsidR="00EC1817" w:rsidRPr="00234B35" w:rsidRDefault="00EC1817" w:rsidP="00380295">
            <w:pPr>
              <w:widowControl/>
              <w:jc w:val="center"/>
              <w:rPr>
                <w:sz w:val="20"/>
                <w:szCs w:val="20"/>
                <w:lang w:eastAsia="zh-CN"/>
              </w:rPr>
            </w:pPr>
            <w:r>
              <w:rPr>
                <w:sz w:val="20"/>
                <w:szCs w:val="20"/>
                <w:lang w:eastAsia="zh-CN"/>
              </w:rPr>
              <w:t>24</w:t>
            </w:r>
          </w:p>
        </w:tc>
        <w:tc>
          <w:tcPr>
            <w:tcW w:w="824" w:type="dxa"/>
          </w:tcPr>
          <w:p w:rsidR="00EC1817" w:rsidRPr="00234B35" w:rsidRDefault="00EC1817" w:rsidP="00380295">
            <w:pPr>
              <w:widowControl/>
              <w:jc w:val="center"/>
              <w:rPr>
                <w:sz w:val="20"/>
                <w:szCs w:val="20"/>
                <w:lang w:eastAsia="zh-CN"/>
              </w:rPr>
            </w:pPr>
            <w:r>
              <w:rPr>
                <w:sz w:val="20"/>
                <w:szCs w:val="20"/>
                <w:lang w:eastAsia="zh-CN"/>
              </w:rPr>
              <w:t>36</w:t>
            </w:r>
          </w:p>
        </w:tc>
      </w:tr>
      <w:tr w:rsidR="00EC1817" w:rsidRPr="00234B35" w:rsidTr="00380295">
        <w:trPr>
          <w:jc w:val="center"/>
        </w:trPr>
        <w:tc>
          <w:tcPr>
            <w:tcW w:w="652" w:type="dxa"/>
          </w:tcPr>
          <w:p w:rsidR="00EC1817" w:rsidRPr="00234B35" w:rsidRDefault="00EC1817" w:rsidP="00380295">
            <w:pPr>
              <w:widowControl/>
              <w:jc w:val="center"/>
              <w:rPr>
                <w:sz w:val="20"/>
                <w:szCs w:val="20"/>
                <w:lang w:eastAsia="zh-CN"/>
              </w:rPr>
            </w:pPr>
            <w:r>
              <w:rPr>
                <w:sz w:val="20"/>
                <w:szCs w:val="20"/>
                <w:lang w:eastAsia="zh-CN"/>
              </w:rPr>
              <w:t>1/2</w:t>
            </w:r>
          </w:p>
        </w:tc>
        <w:tc>
          <w:tcPr>
            <w:tcW w:w="674" w:type="dxa"/>
          </w:tcPr>
          <w:p w:rsidR="00EC1817" w:rsidRPr="00234B35" w:rsidRDefault="00EC1817" w:rsidP="00380295">
            <w:pPr>
              <w:widowControl/>
              <w:jc w:val="center"/>
              <w:rPr>
                <w:sz w:val="20"/>
                <w:szCs w:val="20"/>
                <w:lang w:eastAsia="zh-CN"/>
              </w:rPr>
            </w:pPr>
            <w:r>
              <w:rPr>
                <w:sz w:val="20"/>
                <w:szCs w:val="20"/>
                <w:lang w:eastAsia="zh-CN"/>
              </w:rPr>
              <w:t>24</w:t>
            </w:r>
          </w:p>
        </w:tc>
        <w:tc>
          <w:tcPr>
            <w:tcW w:w="824" w:type="dxa"/>
          </w:tcPr>
          <w:p w:rsidR="00EC1817" w:rsidRPr="00234B35" w:rsidRDefault="00EC1817" w:rsidP="00380295">
            <w:pPr>
              <w:widowControl/>
              <w:jc w:val="center"/>
              <w:rPr>
                <w:sz w:val="20"/>
                <w:szCs w:val="20"/>
                <w:lang w:eastAsia="zh-CN"/>
              </w:rPr>
            </w:pPr>
            <w:r>
              <w:rPr>
                <w:sz w:val="20"/>
                <w:szCs w:val="20"/>
                <w:lang w:eastAsia="zh-CN"/>
              </w:rPr>
              <w:t>48</w:t>
            </w:r>
          </w:p>
        </w:tc>
        <w:tc>
          <w:tcPr>
            <w:tcW w:w="824" w:type="dxa"/>
          </w:tcPr>
          <w:p w:rsidR="00EC1817" w:rsidRPr="00234B35" w:rsidRDefault="00EC1817" w:rsidP="00380295">
            <w:pPr>
              <w:widowControl/>
              <w:jc w:val="center"/>
              <w:rPr>
                <w:sz w:val="20"/>
                <w:szCs w:val="20"/>
                <w:lang w:eastAsia="zh-CN"/>
              </w:rPr>
            </w:pPr>
            <w:r>
              <w:rPr>
                <w:sz w:val="20"/>
                <w:szCs w:val="20"/>
                <w:lang w:eastAsia="zh-CN"/>
              </w:rPr>
              <w:t>84</w:t>
            </w:r>
          </w:p>
        </w:tc>
      </w:tr>
      <w:tr w:rsidR="00EC1817" w:rsidRPr="00234B35" w:rsidTr="00380295">
        <w:trPr>
          <w:jc w:val="center"/>
        </w:trPr>
        <w:tc>
          <w:tcPr>
            <w:tcW w:w="652" w:type="dxa"/>
          </w:tcPr>
          <w:p w:rsidR="00EC1817" w:rsidRPr="00234B35" w:rsidRDefault="00EC1817" w:rsidP="00380295">
            <w:pPr>
              <w:widowControl/>
              <w:jc w:val="center"/>
              <w:rPr>
                <w:sz w:val="20"/>
                <w:szCs w:val="20"/>
                <w:lang w:eastAsia="zh-CN"/>
              </w:rPr>
            </w:pPr>
            <w:r>
              <w:rPr>
                <w:sz w:val="20"/>
                <w:szCs w:val="20"/>
                <w:lang w:eastAsia="zh-CN"/>
              </w:rPr>
              <w:t>1</w:t>
            </w:r>
          </w:p>
        </w:tc>
        <w:tc>
          <w:tcPr>
            <w:tcW w:w="674" w:type="dxa"/>
          </w:tcPr>
          <w:p w:rsidR="00EC1817" w:rsidRPr="00234B35" w:rsidRDefault="00EC1817" w:rsidP="00380295">
            <w:pPr>
              <w:jc w:val="center"/>
              <w:rPr>
                <w:sz w:val="20"/>
                <w:szCs w:val="20"/>
                <w:lang w:eastAsia="zh-CN"/>
              </w:rPr>
            </w:pPr>
            <w:r w:rsidRPr="00DD35E7">
              <w:rPr>
                <w:sz w:val="20"/>
                <w:szCs w:val="20"/>
                <w:lang w:eastAsia="zh-CN"/>
              </w:rPr>
              <w:t>48</w:t>
            </w:r>
          </w:p>
        </w:tc>
        <w:tc>
          <w:tcPr>
            <w:tcW w:w="824" w:type="dxa"/>
          </w:tcPr>
          <w:p w:rsidR="00EC1817" w:rsidRPr="00234B35" w:rsidRDefault="00EC1817" w:rsidP="00380295">
            <w:pPr>
              <w:jc w:val="center"/>
              <w:rPr>
                <w:sz w:val="20"/>
                <w:szCs w:val="20"/>
                <w:lang w:eastAsia="zh-CN"/>
              </w:rPr>
            </w:pPr>
            <w:r w:rsidRPr="00234B35">
              <w:rPr>
                <w:rFonts w:hint="eastAsia"/>
                <w:sz w:val="20"/>
                <w:szCs w:val="20"/>
                <w:lang w:eastAsia="zh-CN"/>
              </w:rPr>
              <w:t>84</w:t>
            </w:r>
          </w:p>
        </w:tc>
        <w:tc>
          <w:tcPr>
            <w:tcW w:w="824" w:type="dxa"/>
          </w:tcPr>
          <w:p w:rsidR="00EC1817" w:rsidRPr="00234B35" w:rsidRDefault="00EC1817" w:rsidP="00380295">
            <w:pPr>
              <w:widowControl/>
              <w:jc w:val="center"/>
              <w:rPr>
                <w:sz w:val="20"/>
                <w:szCs w:val="20"/>
                <w:lang w:eastAsia="zh-CN"/>
              </w:rPr>
            </w:pPr>
            <w:r>
              <w:rPr>
                <w:sz w:val="20"/>
                <w:szCs w:val="20"/>
                <w:lang w:eastAsia="zh-CN"/>
              </w:rPr>
              <w:t>168</w:t>
            </w:r>
          </w:p>
        </w:tc>
      </w:tr>
      <w:tr w:rsidR="00EC1817" w:rsidTr="00380295">
        <w:trPr>
          <w:jc w:val="center"/>
        </w:trPr>
        <w:tc>
          <w:tcPr>
            <w:tcW w:w="652" w:type="dxa"/>
          </w:tcPr>
          <w:p w:rsidR="00EC1817" w:rsidRPr="00234B35" w:rsidRDefault="00EC1817" w:rsidP="00380295">
            <w:pPr>
              <w:widowControl/>
              <w:jc w:val="center"/>
              <w:rPr>
                <w:sz w:val="20"/>
                <w:szCs w:val="20"/>
                <w:lang w:eastAsia="zh-CN"/>
              </w:rPr>
            </w:pPr>
            <w:r>
              <w:rPr>
                <w:sz w:val="20"/>
                <w:szCs w:val="20"/>
                <w:lang w:eastAsia="zh-CN"/>
              </w:rPr>
              <w:t>2</w:t>
            </w:r>
          </w:p>
        </w:tc>
        <w:tc>
          <w:tcPr>
            <w:tcW w:w="674" w:type="dxa"/>
          </w:tcPr>
          <w:p w:rsidR="00EC1817" w:rsidRPr="00234B35" w:rsidRDefault="00EC1817" w:rsidP="00380295">
            <w:pPr>
              <w:jc w:val="center"/>
              <w:rPr>
                <w:sz w:val="20"/>
                <w:szCs w:val="20"/>
                <w:lang w:eastAsia="zh-CN"/>
              </w:rPr>
            </w:pPr>
            <w:r w:rsidRPr="00DD35E7">
              <w:rPr>
                <w:sz w:val="20"/>
                <w:szCs w:val="20"/>
                <w:lang w:eastAsia="zh-CN"/>
              </w:rPr>
              <w:t>84</w:t>
            </w:r>
          </w:p>
        </w:tc>
        <w:tc>
          <w:tcPr>
            <w:tcW w:w="824" w:type="dxa"/>
          </w:tcPr>
          <w:p w:rsidR="00EC1817" w:rsidRPr="00234B35" w:rsidRDefault="00EC1817" w:rsidP="00380295">
            <w:pPr>
              <w:jc w:val="center"/>
              <w:rPr>
                <w:sz w:val="20"/>
                <w:szCs w:val="20"/>
                <w:lang w:eastAsia="zh-CN"/>
              </w:rPr>
            </w:pPr>
            <w:r w:rsidRPr="00234B35">
              <w:rPr>
                <w:rFonts w:hint="eastAsia"/>
                <w:sz w:val="20"/>
                <w:szCs w:val="20"/>
                <w:lang w:eastAsia="zh-CN"/>
              </w:rPr>
              <w:t>156</w:t>
            </w:r>
          </w:p>
        </w:tc>
        <w:tc>
          <w:tcPr>
            <w:tcW w:w="824" w:type="dxa"/>
          </w:tcPr>
          <w:p w:rsidR="00EC1817" w:rsidRDefault="00EC1817" w:rsidP="00380295">
            <w:pPr>
              <w:jc w:val="center"/>
              <w:rPr>
                <w:sz w:val="20"/>
                <w:szCs w:val="20"/>
                <w:lang w:eastAsia="zh-CN"/>
              </w:rPr>
            </w:pPr>
            <w:r>
              <w:rPr>
                <w:sz w:val="20"/>
                <w:szCs w:val="20"/>
                <w:lang w:eastAsia="zh-CN"/>
              </w:rPr>
              <w:t>336</w:t>
            </w:r>
          </w:p>
        </w:tc>
      </w:tr>
    </w:tbl>
    <w:p w:rsidR="00EC1817" w:rsidRDefault="00EC1817" w:rsidP="003A7834"/>
    <w:p w:rsidR="00EC1817" w:rsidRDefault="004008E5" w:rsidP="00EC1817">
      <w:pPr>
        <w:rPr>
          <w:b/>
          <w:u w:val="single"/>
        </w:rPr>
      </w:pPr>
      <w:r>
        <w:t xml:space="preserve">Therefore the </w:t>
      </w:r>
      <w:r w:rsidR="00EC1817">
        <w:t>cell-specific control channel could be a DCI in common search space</w:t>
      </w:r>
    </w:p>
    <w:p w:rsidR="00EC1817" w:rsidRDefault="00EC1817" w:rsidP="00EC1817">
      <w:pPr>
        <w:rPr>
          <w:b/>
          <w:u w:val="single"/>
        </w:rPr>
      </w:pPr>
      <w:r w:rsidRPr="00967D99">
        <w:rPr>
          <w:b/>
          <w:u w:val="single"/>
        </w:rPr>
        <w:t>DCI in common search space as the cell-specific channel</w:t>
      </w:r>
    </w:p>
    <w:p w:rsidR="00EC1817" w:rsidRDefault="00EC1817" w:rsidP="00EC1817">
      <w:pPr>
        <w:rPr>
          <w:lang w:eastAsia="zh-CN"/>
        </w:rPr>
      </w:pPr>
      <w:r>
        <w:rPr>
          <w:lang w:eastAsia="zh-CN"/>
        </w:rPr>
        <w:t>T</w:t>
      </w:r>
      <w:r>
        <w:rPr>
          <w:rFonts w:hint="eastAsia"/>
          <w:lang w:eastAsia="zh-CN"/>
        </w:rPr>
        <w:t xml:space="preserve">he LAA burst information can be conveyed in the common search space of the licensed cell. One new RNTI can be introduced to indicate the </w:t>
      </w:r>
      <w:r>
        <w:rPr>
          <w:lang w:eastAsia="zh-CN"/>
        </w:rPr>
        <w:t>ca</w:t>
      </w:r>
      <w:r>
        <w:rPr>
          <w:rFonts w:hint="eastAsia"/>
          <w:lang w:eastAsia="zh-CN"/>
        </w:rPr>
        <w:t xml:space="preserve">rried information is LAA-specific. The design for UE to determine </w:t>
      </w:r>
      <w:proofErr w:type="spellStart"/>
      <w:r>
        <w:rPr>
          <w:rFonts w:hint="eastAsia"/>
          <w:lang w:eastAsia="zh-CN"/>
        </w:rPr>
        <w:t>eIMTA</w:t>
      </w:r>
      <w:proofErr w:type="spellEnd"/>
      <w:r>
        <w:rPr>
          <w:rFonts w:hint="eastAsia"/>
          <w:lang w:eastAsia="zh-CN"/>
        </w:rPr>
        <w:t xml:space="preserve">-uplink/downlink configuration may be a reference for LAA-specific information design, where PDCCHs with the CRC are scrambled by the </w:t>
      </w:r>
      <w:proofErr w:type="spellStart"/>
      <w:r>
        <w:rPr>
          <w:rFonts w:hint="eastAsia"/>
          <w:lang w:eastAsia="zh-CN"/>
        </w:rPr>
        <w:t>eIMTA</w:t>
      </w:r>
      <w:proofErr w:type="spellEnd"/>
      <w:r>
        <w:rPr>
          <w:rFonts w:hint="eastAsia"/>
          <w:lang w:eastAsia="zh-CN"/>
        </w:rPr>
        <w:t xml:space="preserve">-RNTI and one parameter </w:t>
      </w:r>
      <w:proofErr w:type="spellStart"/>
      <w:r w:rsidRPr="00A67731">
        <w:rPr>
          <w:lang w:eastAsia="zh-CN"/>
        </w:rPr>
        <w:lastRenderedPageBreak/>
        <w:t>eimta-ReConfigIndex</w:t>
      </w:r>
      <w:proofErr w:type="spellEnd"/>
      <w:r w:rsidRPr="00A67731">
        <w:rPr>
          <w:lang w:eastAsia="zh-CN"/>
        </w:rPr>
        <w:t xml:space="preserve"> provided by higher layers </w:t>
      </w:r>
      <w:r>
        <w:rPr>
          <w:rFonts w:hint="eastAsia"/>
          <w:lang w:eastAsia="zh-CN"/>
        </w:rPr>
        <w:t xml:space="preserve">is used to </w:t>
      </w:r>
      <w:r>
        <w:rPr>
          <w:lang w:eastAsia="zh-CN"/>
        </w:rPr>
        <w:t>determine</w:t>
      </w:r>
      <w:r w:rsidRPr="00A67731">
        <w:rPr>
          <w:lang w:eastAsia="zh-CN"/>
        </w:rPr>
        <w:t xml:space="preserve"> the index to the UL/DL configuration indication for a serving cell.</w:t>
      </w:r>
      <w:r>
        <w:rPr>
          <w:rFonts w:hint="eastAsia"/>
          <w:lang w:eastAsia="zh-CN"/>
        </w:rPr>
        <w:t xml:space="preserve"> However since the bit number carried by DCI format 1C or 1A is not large, it will be difficult to carry the LAA burst </w:t>
      </w:r>
      <w:r>
        <w:rPr>
          <w:lang w:eastAsia="zh-CN"/>
        </w:rPr>
        <w:t>information</w:t>
      </w:r>
      <w:r>
        <w:rPr>
          <w:rFonts w:hint="eastAsia"/>
          <w:lang w:eastAsia="zh-CN"/>
        </w:rPr>
        <w:t xml:space="preserve"> up to 31 LAA </w:t>
      </w:r>
      <w:proofErr w:type="spellStart"/>
      <w:r>
        <w:rPr>
          <w:rFonts w:hint="eastAsia"/>
          <w:lang w:eastAsia="zh-CN"/>
        </w:rPr>
        <w:t>Scells</w:t>
      </w:r>
      <w:proofErr w:type="spellEnd"/>
      <w:r>
        <w:rPr>
          <w:rFonts w:hint="eastAsia"/>
          <w:lang w:eastAsia="zh-CN"/>
        </w:rPr>
        <w:t xml:space="preserve">. </w:t>
      </w:r>
    </w:p>
    <w:p w:rsidR="00EC1817" w:rsidRDefault="00EC1817" w:rsidP="00EC1817">
      <w:pPr>
        <w:rPr>
          <w:lang w:eastAsia="zh-CN"/>
        </w:rPr>
      </w:pPr>
      <w:r>
        <w:rPr>
          <w:lang w:val="nb-NO" w:eastAsia="zh-CN"/>
        </w:rPr>
        <w:t xml:space="preserve">Alternatively, </w:t>
      </w:r>
      <w:r>
        <w:rPr>
          <w:rFonts w:hint="eastAsia"/>
          <w:lang w:eastAsia="zh-CN"/>
        </w:rPr>
        <w:t xml:space="preserve">LAA burst </w:t>
      </w:r>
      <w:r>
        <w:rPr>
          <w:lang w:eastAsia="zh-CN"/>
        </w:rPr>
        <w:t>information</w:t>
      </w:r>
      <w:r>
        <w:rPr>
          <w:rFonts w:hint="eastAsia"/>
          <w:lang w:eastAsia="zh-CN"/>
        </w:rPr>
        <w:t xml:space="preserve"> can be carried by PDCCH resource over the unlicensed cell but with one common RNTI, e.g. </w:t>
      </w:r>
      <w:proofErr w:type="gramStart"/>
      <w:r>
        <w:rPr>
          <w:rFonts w:hint="eastAsia"/>
          <w:lang w:eastAsia="zh-CN"/>
        </w:rPr>
        <w:t>LAA-RNTI.</w:t>
      </w:r>
      <w:proofErr w:type="gramEnd"/>
      <w:r>
        <w:rPr>
          <w:rFonts w:hint="eastAsia"/>
          <w:lang w:eastAsia="zh-CN"/>
        </w:rPr>
        <w:t xml:space="preserve"> Format 1C can be reused to indicate the information. Certainly</w:t>
      </w:r>
      <w:r w:rsidRPr="00A56669">
        <w:t xml:space="preserve"> </w:t>
      </w:r>
      <w:r>
        <w:rPr>
          <w:rFonts w:hint="eastAsia"/>
          <w:lang w:eastAsia="zh-CN"/>
        </w:rPr>
        <w:t>the n</w:t>
      </w:r>
      <w:r>
        <w:rPr>
          <w:lang w:eastAsia="zh-CN"/>
        </w:rPr>
        <w:t xml:space="preserve">umber of </w:t>
      </w:r>
      <w:r>
        <w:rPr>
          <w:rFonts w:hint="eastAsia"/>
          <w:lang w:eastAsia="zh-CN"/>
        </w:rPr>
        <w:t>b</w:t>
      </w:r>
      <w:r w:rsidRPr="00A56669">
        <w:rPr>
          <w:lang w:eastAsia="zh-CN"/>
        </w:rPr>
        <w:t xml:space="preserve">lind decodes </w:t>
      </w:r>
      <w:r>
        <w:rPr>
          <w:rFonts w:hint="eastAsia"/>
          <w:lang w:eastAsia="zh-CN"/>
        </w:rPr>
        <w:t xml:space="preserve">will be increased. </w:t>
      </w:r>
      <w:r>
        <w:rPr>
          <w:lang w:eastAsia="zh-CN"/>
        </w:rPr>
        <w:t>H</w:t>
      </w:r>
      <w:r>
        <w:rPr>
          <w:rFonts w:hint="eastAsia"/>
          <w:lang w:eastAsia="zh-CN"/>
        </w:rPr>
        <w:t xml:space="preserve">owever this option can support the transmission of the LAA burst information over up to 31 LAA </w:t>
      </w:r>
      <w:proofErr w:type="spellStart"/>
      <w:r>
        <w:rPr>
          <w:rFonts w:hint="eastAsia"/>
          <w:lang w:eastAsia="zh-CN"/>
        </w:rPr>
        <w:t>Scells</w:t>
      </w:r>
      <w:proofErr w:type="spellEnd"/>
      <w:r>
        <w:rPr>
          <w:rFonts w:hint="eastAsia"/>
          <w:lang w:eastAsia="zh-CN"/>
        </w:rPr>
        <w:t>.</w:t>
      </w:r>
    </w:p>
    <w:p w:rsidR="005330E4" w:rsidRDefault="00EC1817">
      <w:pPr>
        <w:rPr>
          <w:rFonts w:ascii="Microsoft YaHei" w:eastAsia="Microsoft YaHei" w:hAnsi="Microsoft YaHei" w:cs="宋体"/>
          <w:sz w:val="12"/>
          <w:szCs w:val="12"/>
          <w:lang w:eastAsia="zh-CN"/>
        </w:rPr>
      </w:pPr>
      <w:r>
        <w:t xml:space="preserve">The supported number of bits is the information bits of DCI format 1C when using </w:t>
      </w:r>
      <w:r w:rsidRPr="00967D99">
        <w:t>DCI</w:t>
      </w:r>
      <w:r>
        <w:t xml:space="preserve"> format 1C</w:t>
      </w:r>
      <w:r w:rsidRPr="00967D99">
        <w:t xml:space="preserve"> in common search space as the cell-specific channel</w:t>
      </w:r>
      <w:r w:rsidR="00A96D15">
        <w:rPr>
          <w:rFonts w:hint="eastAsia"/>
          <w:lang w:eastAsia="zh-CN"/>
        </w:rPr>
        <w:t xml:space="preserve">. Currently </w:t>
      </w:r>
      <w:r w:rsidR="00A96D15">
        <w:rPr>
          <w:lang w:eastAsia="zh-CN"/>
        </w:rPr>
        <w:t>the information bits of DCI format 1C</w:t>
      </w:r>
      <w:r w:rsidR="00A96D15">
        <w:rPr>
          <w:rFonts w:hint="eastAsia"/>
          <w:lang w:eastAsia="zh-CN"/>
        </w:rPr>
        <w:t xml:space="preserve"> is 15/13/12 bits when the system bandwidth is 20M/10M/5M respectively, which is sufficient to carry the following indication as mentioned in Proposal 1: E</w:t>
      </w:r>
      <w:r w:rsidR="00995F86" w:rsidRPr="00995F86">
        <w:rPr>
          <w:lang w:eastAsia="zh-CN"/>
        </w:rPr>
        <w:t xml:space="preserve">nd subframe type (3bits), CRS/CSI-RS power within the burst (2bits), </w:t>
      </w:r>
      <w:r w:rsidR="004008E5" w:rsidRPr="004008E5">
        <w:rPr>
          <w:lang w:eastAsia="zh-CN"/>
        </w:rPr>
        <w:t>Presence of CSI-RS/CSI-IM</w:t>
      </w:r>
      <w:r w:rsidR="00995F86" w:rsidRPr="00995F86">
        <w:rPr>
          <w:lang w:eastAsia="zh-CN"/>
        </w:rPr>
        <w:t xml:space="preserve"> (1bit).</w:t>
      </w:r>
    </w:p>
    <w:p w:rsidR="00A96D15" w:rsidRPr="00EC1817" w:rsidRDefault="00A96D15" w:rsidP="00EC1817">
      <w:pPr>
        <w:rPr>
          <w:b/>
          <w:u w:val="single"/>
          <w:lang w:val="nb-NO" w:eastAsia="zh-CN"/>
        </w:rPr>
      </w:pPr>
    </w:p>
    <w:p w:rsidR="00EE283E" w:rsidRPr="00CF195E" w:rsidRDefault="00EE283E" w:rsidP="00EE283E">
      <w:pPr>
        <w:pStyle w:val="Heading2"/>
      </w:pPr>
      <w:r>
        <w:t xml:space="preserve">Summary of the downlink signaling used for the LAA control information </w:t>
      </w:r>
    </w:p>
    <w:p w:rsidR="00EE283E" w:rsidRDefault="00A87A8F" w:rsidP="003A7834">
      <w:r>
        <w:t xml:space="preserve">A comparison of the </w:t>
      </w:r>
      <w:r w:rsidR="00AC505C">
        <w:t xml:space="preserve">downlink signaling is given in Table </w:t>
      </w:r>
      <w:r w:rsidR="00EC1817">
        <w:t>3</w:t>
      </w:r>
      <w:r w:rsidR="00AC505C">
        <w:t>.</w:t>
      </w:r>
    </w:p>
    <w:p w:rsidR="00EC1817" w:rsidRPr="00331426" w:rsidRDefault="00EC1817" w:rsidP="00EC1817">
      <w:pPr>
        <w:pStyle w:val="Caption"/>
        <w:rPr>
          <w:kern w:val="2"/>
          <w:lang w:val="en-GB" w:eastAsia="zh-CN"/>
        </w:rPr>
      </w:pPr>
      <w:proofErr w:type="gramStart"/>
      <w:r w:rsidRPr="00CF195E">
        <w:t xml:space="preserve">Table </w:t>
      </w:r>
      <w:r>
        <w:t>3</w:t>
      </w:r>
      <w:r w:rsidRPr="00CF195E">
        <w:t>.</w:t>
      </w:r>
      <w:proofErr w:type="gramEnd"/>
      <w:r w:rsidRPr="00CF195E">
        <w:t xml:space="preserve"> </w:t>
      </w:r>
      <w:r>
        <w:t>Summary of the downlink signaling used for the LAA control information</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6"/>
        <w:gridCol w:w="2355"/>
        <w:gridCol w:w="2355"/>
        <w:gridCol w:w="3009"/>
      </w:tblGrid>
      <w:tr w:rsidR="00EC1817" w:rsidRPr="000D1796" w:rsidTr="00380295">
        <w:tc>
          <w:tcPr>
            <w:tcW w:w="1436" w:type="dxa"/>
          </w:tcPr>
          <w:p w:rsidR="00EC1817" w:rsidRPr="00563098" w:rsidRDefault="00EC1817" w:rsidP="00380295">
            <w:pPr>
              <w:pStyle w:val="tablecol"/>
              <w:rPr>
                <w:rFonts w:ascii="Arial" w:hAnsi="Arial" w:cs="Arial"/>
                <w:kern w:val="2"/>
                <w:sz w:val="20"/>
                <w:szCs w:val="20"/>
                <w:lang w:val="en-GB" w:eastAsia="zh-CN"/>
              </w:rPr>
            </w:pPr>
          </w:p>
        </w:tc>
        <w:tc>
          <w:tcPr>
            <w:tcW w:w="2355" w:type="dxa"/>
          </w:tcPr>
          <w:p w:rsidR="00EC1817" w:rsidRPr="00563098" w:rsidRDefault="00EC1817" w:rsidP="00380295">
            <w:pPr>
              <w:pStyle w:val="tablecol"/>
              <w:rPr>
                <w:rFonts w:ascii="Arial" w:hAnsi="Arial" w:cs="Arial"/>
                <w:kern w:val="2"/>
                <w:sz w:val="20"/>
                <w:szCs w:val="20"/>
                <w:lang w:val="en-GB" w:eastAsia="zh-CN"/>
              </w:rPr>
            </w:pPr>
            <w:r w:rsidRPr="00563098">
              <w:rPr>
                <w:rFonts w:ascii="Arial" w:hAnsi="Arial" w:cs="Arial"/>
                <w:kern w:val="2"/>
                <w:sz w:val="20"/>
                <w:szCs w:val="20"/>
                <w:lang w:val="en-GB" w:eastAsia="zh-CN"/>
              </w:rPr>
              <w:t>Option 1</w:t>
            </w:r>
            <w:r>
              <w:rPr>
                <w:rFonts w:ascii="Arial" w:hAnsi="Arial" w:cs="Arial"/>
                <w:kern w:val="2"/>
                <w:sz w:val="20"/>
                <w:szCs w:val="20"/>
                <w:lang w:val="en-GB" w:eastAsia="zh-CN"/>
              </w:rPr>
              <w:t xml:space="preserve">: </w:t>
            </w:r>
            <w:r w:rsidRPr="00342B5F">
              <w:rPr>
                <w:rFonts w:ascii="Arial" w:hAnsi="Arial" w:cs="Arial"/>
                <w:kern w:val="2"/>
                <w:sz w:val="20"/>
                <w:szCs w:val="20"/>
                <w:lang w:val="en-GB" w:eastAsia="zh-CN"/>
              </w:rPr>
              <w:t>Reuse DCI format 1A</w:t>
            </w:r>
          </w:p>
        </w:tc>
        <w:tc>
          <w:tcPr>
            <w:tcW w:w="2355" w:type="dxa"/>
          </w:tcPr>
          <w:p w:rsidR="00EC1817" w:rsidRPr="00563098" w:rsidRDefault="00EC1817" w:rsidP="00380295">
            <w:pPr>
              <w:pStyle w:val="tablecol"/>
              <w:rPr>
                <w:rFonts w:ascii="Arial" w:hAnsi="Arial" w:cs="Arial"/>
                <w:kern w:val="2"/>
                <w:sz w:val="20"/>
                <w:szCs w:val="20"/>
                <w:lang w:val="en-GB" w:eastAsia="zh-CN"/>
              </w:rPr>
            </w:pPr>
            <w:r w:rsidRPr="00563098">
              <w:rPr>
                <w:rFonts w:ascii="Arial" w:hAnsi="Arial" w:cs="Arial"/>
                <w:kern w:val="2"/>
                <w:sz w:val="20"/>
                <w:szCs w:val="20"/>
                <w:lang w:val="en-GB" w:eastAsia="zh-CN"/>
              </w:rPr>
              <w:t>Option 2</w:t>
            </w:r>
            <w:r>
              <w:rPr>
                <w:rFonts w:ascii="Arial" w:hAnsi="Arial" w:cs="Arial"/>
                <w:kern w:val="2"/>
                <w:sz w:val="20"/>
                <w:szCs w:val="20"/>
                <w:lang w:val="en-GB" w:eastAsia="zh-CN"/>
              </w:rPr>
              <w:t xml:space="preserve">: </w:t>
            </w:r>
            <w:r w:rsidRPr="00342B5F">
              <w:rPr>
                <w:rFonts w:ascii="Arial" w:hAnsi="Arial" w:cs="Arial"/>
                <w:kern w:val="2"/>
                <w:sz w:val="20"/>
                <w:szCs w:val="20"/>
                <w:lang w:val="en-GB" w:eastAsia="zh-CN"/>
              </w:rPr>
              <w:t>Extend existing DCI formats</w:t>
            </w:r>
          </w:p>
        </w:tc>
        <w:tc>
          <w:tcPr>
            <w:tcW w:w="3009" w:type="dxa"/>
          </w:tcPr>
          <w:p w:rsidR="00EC1817" w:rsidRPr="008B3FDE" w:rsidRDefault="00EC1817" w:rsidP="00380295">
            <w:pPr>
              <w:pStyle w:val="tablecol"/>
              <w:rPr>
                <w:rFonts w:ascii="Arial" w:hAnsi="Arial" w:cs="Arial"/>
                <w:kern w:val="2"/>
                <w:sz w:val="20"/>
                <w:szCs w:val="20"/>
                <w:lang w:eastAsia="zh-CN"/>
              </w:rPr>
            </w:pPr>
            <w:r w:rsidRPr="00563098">
              <w:rPr>
                <w:rFonts w:ascii="Arial" w:hAnsi="Arial" w:cs="Arial"/>
                <w:kern w:val="2"/>
                <w:sz w:val="20"/>
                <w:szCs w:val="20"/>
                <w:lang w:val="en-GB" w:eastAsia="zh-CN"/>
              </w:rPr>
              <w:t>Option 3</w:t>
            </w:r>
            <w:r>
              <w:rPr>
                <w:rFonts w:ascii="Arial" w:hAnsi="Arial" w:cs="Arial"/>
                <w:kern w:val="2"/>
                <w:sz w:val="20"/>
                <w:szCs w:val="20"/>
                <w:lang w:val="en-GB" w:eastAsia="zh-CN"/>
              </w:rPr>
              <w:t>: Cell-specific control channel</w:t>
            </w:r>
          </w:p>
        </w:tc>
      </w:tr>
      <w:tr w:rsidR="00EC1817" w:rsidRPr="000D1796" w:rsidTr="00380295">
        <w:tc>
          <w:tcPr>
            <w:tcW w:w="1436" w:type="dxa"/>
          </w:tcPr>
          <w:p w:rsidR="00EC1817" w:rsidRPr="00563098" w:rsidRDefault="00EC1817" w:rsidP="00380295">
            <w:pPr>
              <w:pStyle w:val="tablecell"/>
              <w:rPr>
                <w:rFonts w:ascii="Arial" w:hAnsi="Arial" w:cs="Arial"/>
                <w:kern w:val="2"/>
                <w:sz w:val="20"/>
                <w:szCs w:val="20"/>
                <w:lang w:eastAsia="zh-CN"/>
              </w:rPr>
            </w:pPr>
            <w:r>
              <w:rPr>
                <w:rFonts w:ascii="Arial" w:hAnsi="Arial" w:cs="Arial"/>
                <w:kern w:val="2"/>
                <w:sz w:val="20"/>
                <w:szCs w:val="20"/>
                <w:lang w:val="en-GB" w:eastAsia="zh-CN"/>
              </w:rPr>
              <w:t>Supported number of information bits</w:t>
            </w:r>
          </w:p>
        </w:tc>
        <w:tc>
          <w:tcPr>
            <w:tcW w:w="2355" w:type="dxa"/>
          </w:tcPr>
          <w:p w:rsidR="00EC1817" w:rsidRDefault="00EC1817"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No less than 13</w:t>
            </w:r>
          </w:p>
          <w:p w:rsidR="00EC1817" w:rsidRDefault="00EC1817" w:rsidP="00380295">
            <w:pPr>
              <w:pStyle w:val="tablecell"/>
              <w:rPr>
                <w:rFonts w:ascii="Arial" w:hAnsi="Arial" w:cs="Arial"/>
                <w:b/>
                <w:bCs/>
                <w:kern w:val="2"/>
                <w:sz w:val="20"/>
                <w:szCs w:val="20"/>
                <w:lang w:val="en-GB" w:eastAsia="zh-CN"/>
              </w:rPr>
            </w:pPr>
            <w:r>
              <w:rPr>
                <w:rFonts w:ascii="Arial" w:hAnsi="Arial" w:cs="Arial"/>
                <w:kern w:val="2"/>
                <w:sz w:val="20"/>
                <w:szCs w:val="20"/>
                <w:lang w:val="en-GB" w:eastAsia="zh-CN"/>
              </w:rPr>
              <w:t>(Close to information bits of DCI format 1A)</w:t>
            </w:r>
          </w:p>
        </w:tc>
        <w:tc>
          <w:tcPr>
            <w:tcW w:w="2355" w:type="dxa"/>
          </w:tcPr>
          <w:p w:rsidR="00EC1817" w:rsidRPr="00563098" w:rsidRDefault="00EC1817"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Not restricted</w:t>
            </w:r>
          </w:p>
        </w:tc>
        <w:tc>
          <w:tcPr>
            <w:tcW w:w="3009" w:type="dxa"/>
          </w:tcPr>
          <w:p w:rsidR="00EC1817" w:rsidRPr="007A7BF4" w:rsidRDefault="00EC1817" w:rsidP="00ED185D">
            <w:pPr>
              <w:pStyle w:val="tablecell"/>
              <w:rPr>
                <w:rFonts w:ascii="Arial" w:hAnsi="Arial" w:cs="Arial"/>
                <w:kern w:val="2"/>
                <w:sz w:val="20"/>
                <w:szCs w:val="20"/>
                <w:lang w:val="en-GB" w:eastAsia="zh-CN"/>
              </w:rPr>
            </w:pPr>
            <w:r>
              <w:rPr>
                <w:rFonts w:ascii="Arial" w:hAnsi="Arial" w:cs="Arial"/>
                <w:kern w:val="2"/>
                <w:sz w:val="20"/>
                <w:szCs w:val="20"/>
                <w:lang w:val="en-GB" w:eastAsia="zh-CN"/>
              </w:rPr>
              <w:t>The total information bits of DCI format 1C,</w:t>
            </w:r>
            <w:r w:rsidR="00ED185D" w:rsidDel="00ED185D">
              <w:rPr>
                <w:rFonts w:ascii="Arial" w:hAnsi="Arial" w:cs="Arial"/>
                <w:kern w:val="2"/>
                <w:sz w:val="20"/>
                <w:szCs w:val="20"/>
                <w:lang w:val="en-GB" w:eastAsia="zh-CN"/>
              </w:rPr>
              <w:t xml:space="preserve"> </w:t>
            </w:r>
          </w:p>
        </w:tc>
      </w:tr>
      <w:tr w:rsidR="00EC1817" w:rsidRPr="000D1796" w:rsidTr="00380295">
        <w:tc>
          <w:tcPr>
            <w:tcW w:w="1436" w:type="dxa"/>
          </w:tcPr>
          <w:p w:rsidR="00EC1817" w:rsidRPr="00563098" w:rsidRDefault="00EC1817" w:rsidP="00380295">
            <w:pPr>
              <w:pStyle w:val="tablecell"/>
              <w:rPr>
                <w:rFonts w:ascii="Arial" w:hAnsi="Arial" w:cs="Arial"/>
                <w:kern w:val="2"/>
                <w:sz w:val="20"/>
                <w:szCs w:val="20"/>
                <w:lang w:val="en-GB" w:eastAsia="zh-CN"/>
              </w:rPr>
            </w:pPr>
            <w:r w:rsidRPr="00563098">
              <w:rPr>
                <w:rFonts w:ascii="Arial" w:hAnsi="Arial" w:cs="Arial"/>
                <w:kern w:val="2"/>
                <w:sz w:val="20"/>
                <w:szCs w:val="20"/>
                <w:lang w:val="en-GB" w:eastAsia="zh-CN"/>
              </w:rPr>
              <w:t>Signaling overhead</w:t>
            </w:r>
          </w:p>
        </w:tc>
        <w:tc>
          <w:tcPr>
            <w:tcW w:w="2355" w:type="dxa"/>
          </w:tcPr>
          <w:p w:rsidR="00EC1817" w:rsidRPr="00563098" w:rsidRDefault="00EC1817" w:rsidP="00380295">
            <w:pPr>
              <w:pStyle w:val="tablecell"/>
              <w:rPr>
                <w:rFonts w:ascii="Arial" w:hAnsi="Arial" w:cs="Arial"/>
                <w:kern w:val="2"/>
                <w:sz w:val="20"/>
                <w:szCs w:val="20"/>
                <w:lang w:val="en-GB" w:eastAsia="zh-CN"/>
              </w:rPr>
            </w:pPr>
            <w:r w:rsidRPr="00563098">
              <w:rPr>
                <w:rFonts w:ascii="Arial" w:hAnsi="Arial" w:cs="Arial"/>
                <w:kern w:val="2"/>
                <w:sz w:val="20"/>
                <w:szCs w:val="20"/>
                <w:lang w:val="en-GB" w:eastAsia="zh-CN"/>
              </w:rPr>
              <w:t xml:space="preserve">One additional DCI format for each user </w:t>
            </w:r>
          </w:p>
        </w:tc>
        <w:tc>
          <w:tcPr>
            <w:tcW w:w="2355" w:type="dxa"/>
          </w:tcPr>
          <w:p w:rsidR="00EC1817" w:rsidRDefault="00EC1817" w:rsidP="00380295">
            <w:pPr>
              <w:pStyle w:val="tablecell"/>
              <w:rPr>
                <w:rFonts w:ascii="Arial" w:hAnsi="Arial" w:cs="Arial"/>
                <w:kern w:val="2"/>
                <w:sz w:val="20"/>
                <w:szCs w:val="20"/>
                <w:lang w:val="en-GB" w:eastAsia="zh-CN"/>
              </w:rPr>
            </w:pPr>
            <w:r w:rsidRPr="00563098">
              <w:rPr>
                <w:rFonts w:ascii="Arial" w:hAnsi="Arial" w:cs="Arial"/>
                <w:kern w:val="2"/>
                <w:sz w:val="20"/>
                <w:szCs w:val="20"/>
                <w:lang w:val="en-GB" w:eastAsia="zh-CN"/>
              </w:rPr>
              <w:t>Several bits</w:t>
            </w:r>
            <w:r>
              <w:rPr>
                <w:rFonts w:ascii="Arial" w:hAnsi="Arial" w:cs="Arial"/>
                <w:kern w:val="2"/>
                <w:sz w:val="20"/>
                <w:szCs w:val="20"/>
                <w:lang w:val="en-GB" w:eastAsia="zh-CN"/>
              </w:rPr>
              <w:t xml:space="preserve"> (up to 13) added to existing DCI formats</w:t>
            </w:r>
            <w:r w:rsidRPr="00563098">
              <w:rPr>
                <w:rFonts w:ascii="Arial" w:hAnsi="Arial" w:cs="Arial"/>
                <w:kern w:val="2"/>
                <w:sz w:val="20"/>
                <w:szCs w:val="20"/>
                <w:lang w:val="en-GB" w:eastAsia="zh-CN"/>
              </w:rPr>
              <w:t xml:space="preserve"> for each user</w:t>
            </w:r>
          </w:p>
        </w:tc>
        <w:tc>
          <w:tcPr>
            <w:tcW w:w="3009" w:type="dxa"/>
          </w:tcPr>
          <w:p w:rsidR="005330E4" w:rsidRDefault="00EC1817">
            <w:pPr>
              <w:pStyle w:val="tablecell"/>
              <w:rPr>
                <w:rFonts w:ascii="Arial" w:hAnsi="Arial" w:cs="Arial"/>
                <w:b/>
                <w:bCs/>
                <w:kern w:val="2"/>
                <w:sz w:val="20"/>
                <w:szCs w:val="20"/>
                <w:lang w:val="en-GB" w:eastAsia="zh-CN"/>
              </w:rPr>
            </w:pPr>
            <w:r>
              <w:rPr>
                <w:rFonts w:ascii="Arial" w:hAnsi="Arial" w:cs="Arial"/>
                <w:kern w:val="2"/>
                <w:sz w:val="20"/>
                <w:szCs w:val="20"/>
                <w:lang w:val="en-GB" w:eastAsia="zh-CN"/>
              </w:rPr>
              <w:t xml:space="preserve">One DCI format 1C in the common search space, </w:t>
            </w:r>
          </w:p>
        </w:tc>
      </w:tr>
      <w:tr w:rsidR="00EC1817" w:rsidRPr="000D1796" w:rsidTr="00380295">
        <w:tc>
          <w:tcPr>
            <w:tcW w:w="1436" w:type="dxa"/>
          </w:tcPr>
          <w:p w:rsidR="00EC1817" w:rsidRPr="00563098" w:rsidRDefault="00EC1817" w:rsidP="00380295">
            <w:pPr>
              <w:pStyle w:val="tablecell"/>
              <w:rPr>
                <w:rFonts w:ascii="Arial" w:hAnsi="Arial" w:cs="Arial"/>
                <w:kern w:val="2"/>
                <w:sz w:val="20"/>
                <w:szCs w:val="20"/>
                <w:lang w:val="en-GB" w:eastAsia="zh-CN"/>
              </w:rPr>
            </w:pPr>
            <w:r w:rsidRPr="00563098">
              <w:rPr>
                <w:rFonts w:ascii="Arial" w:hAnsi="Arial" w:cs="Arial"/>
                <w:kern w:val="2"/>
                <w:sz w:val="20"/>
                <w:szCs w:val="20"/>
                <w:lang w:val="en-GB" w:eastAsia="zh-CN"/>
              </w:rPr>
              <w:t>Change on the existing signaling</w:t>
            </w:r>
          </w:p>
        </w:tc>
        <w:tc>
          <w:tcPr>
            <w:tcW w:w="2355" w:type="dxa"/>
          </w:tcPr>
          <w:p w:rsidR="00EC1817" w:rsidRPr="00563098" w:rsidRDefault="00380295"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New interpretation of the current field</w:t>
            </w:r>
          </w:p>
        </w:tc>
        <w:tc>
          <w:tcPr>
            <w:tcW w:w="2355" w:type="dxa"/>
          </w:tcPr>
          <w:p w:rsidR="00EC1817" w:rsidRDefault="00EC1817" w:rsidP="00380295">
            <w:pPr>
              <w:pStyle w:val="tablecell"/>
              <w:rPr>
                <w:rFonts w:ascii="Arial" w:hAnsi="Arial" w:cs="Arial"/>
                <w:kern w:val="2"/>
                <w:sz w:val="20"/>
                <w:szCs w:val="20"/>
                <w:lang w:val="en-GB" w:eastAsia="zh-CN"/>
              </w:rPr>
            </w:pPr>
            <w:r w:rsidRPr="00563098">
              <w:rPr>
                <w:rFonts w:ascii="Arial" w:hAnsi="Arial" w:cs="Arial"/>
                <w:kern w:val="2"/>
                <w:sz w:val="20"/>
                <w:szCs w:val="20"/>
                <w:lang w:val="en-GB" w:eastAsia="zh-CN"/>
              </w:rPr>
              <w:t>Several bits</w:t>
            </w:r>
            <w:r>
              <w:rPr>
                <w:rFonts w:ascii="Arial" w:hAnsi="Arial" w:cs="Arial"/>
                <w:kern w:val="2"/>
                <w:sz w:val="20"/>
                <w:szCs w:val="20"/>
                <w:lang w:val="en-GB" w:eastAsia="zh-CN"/>
              </w:rPr>
              <w:t xml:space="preserve"> (up to 13) added to the legacy DCI</w:t>
            </w:r>
          </w:p>
        </w:tc>
        <w:tc>
          <w:tcPr>
            <w:tcW w:w="3009" w:type="dxa"/>
          </w:tcPr>
          <w:p w:rsidR="00EC1817" w:rsidRPr="00563098" w:rsidRDefault="00EC1817" w:rsidP="00ED185D">
            <w:pPr>
              <w:pStyle w:val="tablecell"/>
              <w:rPr>
                <w:rFonts w:ascii="Arial" w:hAnsi="Arial" w:cs="Arial"/>
                <w:kern w:val="2"/>
                <w:sz w:val="20"/>
                <w:szCs w:val="20"/>
                <w:lang w:val="en-GB" w:eastAsia="zh-CN"/>
              </w:rPr>
            </w:pPr>
            <w:r>
              <w:rPr>
                <w:rFonts w:ascii="Arial" w:hAnsi="Arial" w:cs="Arial"/>
                <w:kern w:val="2"/>
                <w:sz w:val="20"/>
                <w:szCs w:val="20"/>
                <w:lang w:val="en-GB" w:eastAsia="zh-CN"/>
              </w:rPr>
              <w:t xml:space="preserve">Support of common search space in </w:t>
            </w:r>
            <w:proofErr w:type="spellStart"/>
            <w:r>
              <w:rPr>
                <w:rFonts w:ascii="Arial" w:hAnsi="Arial" w:cs="Arial"/>
                <w:kern w:val="2"/>
                <w:sz w:val="20"/>
                <w:szCs w:val="20"/>
                <w:lang w:val="en-GB" w:eastAsia="zh-CN"/>
              </w:rPr>
              <w:t>Scell</w:t>
            </w:r>
            <w:proofErr w:type="spellEnd"/>
            <w:r>
              <w:rPr>
                <w:rFonts w:ascii="Arial" w:hAnsi="Arial" w:cs="Arial"/>
                <w:kern w:val="2"/>
                <w:sz w:val="20"/>
                <w:szCs w:val="20"/>
                <w:lang w:val="en-GB" w:eastAsia="zh-CN"/>
              </w:rPr>
              <w:t xml:space="preserve"> </w:t>
            </w:r>
          </w:p>
        </w:tc>
      </w:tr>
      <w:tr w:rsidR="00EC1817" w:rsidRPr="000D1796" w:rsidTr="00380295">
        <w:tc>
          <w:tcPr>
            <w:tcW w:w="1436" w:type="dxa"/>
          </w:tcPr>
          <w:p w:rsidR="00EC1817" w:rsidRPr="00563098" w:rsidRDefault="00EC1817"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Number of Blind decodes</w:t>
            </w:r>
          </w:p>
        </w:tc>
        <w:tc>
          <w:tcPr>
            <w:tcW w:w="2355" w:type="dxa"/>
          </w:tcPr>
          <w:p w:rsidR="00EC1817" w:rsidRPr="00563098" w:rsidRDefault="00EC1817"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No Change</w:t>
            </w:r>
          </w:p>
        </w:tc>
        <w:tc>
          <w:tcPr>
            <w:tcW w:w="2355" w:type="dxa"/>
          </w:tcPr>
          <w:p w:rsidR="00EC1817" w:rsidRPr="00563098" w:rsidRDefault="00EC1817" w:rsidP="00380295">
            <w:pPr>
              <w:pStyle w:val="tablecell"/>
              <w:rPr>
                <w:rFonts w:ascii="Arial" w:hAnsi="Arial" w:cs="Arial"/>
                <w:kern w:val="2"/>
                <w:sz w:val="20"/>
                <w:szCs w:val="20"/>
                <w:lang w:val="en-GB" w:eastAsia="zh-CN"/>
              </w:rPr>
            </w:pPr>
            <w:r>
              <w:rPr>
                <w:rFonts w:ascii="Arial" w:hAnsi="Arial" w:cs="Arial"/>
                <w:kern w:val="2"/>
                <w:sz w:val="20"/>
                <w:szCs w:val="20"/>
                <w:lang w:val="en-GB" w:eastAsia="zh-CN"/>
              </w:rPr>
              <w:t>No Change</w:t>
            </w:r>
          </w:p>
        </w:tc>
        <w:tc>
          <w:tcPr>
            <w:tcW w:w="3009" w:type="dxa"/>
          </w:tcPr>
          <w:p w:rsidR="00CE6699" w:rsidRDefault="00EC1817">
            <w:pPr>
              <w:pStyle w:val="tablecell"/>
              <w:rPr>
                <w:rFonts w:ascii="Arial" w:hAnsi="Arial" w:cs="Arial"/>
                <w:kern w:val="2"/>
                <w:sz w:val="20"/>
                <w:szCs w:val="20"/>
                <w:lang w:val="en-GB" w:eastAsia="zh-CN"/>
              </w:rPr>
            </w:pPr>
            <w:r>
              <w:rPr>
                <w:rFonts w:ascii="Arial" w:hAnsi="Arial" w:cs="Arial"/>
                <w:kern w:val="2"/>
                <w:sz w:val="20"/>
                <w:szCs w:val="20"/>
                <w:lang w:val="en-GB" w:eastAsia="zh-CN"/>
              </w:rPr>
              <w:t>Increase of blind decodes</w:t>
            </w:r>
          </w:p>
        </w:tc>
      </w:tr>
    </w:tbl>
    <w:p w:rsidR="00EC1817" w:rsidRDefault="00EC1817" w:rsidP="00EE283E">
      <w:pPr>
        <w:rPr>
          <w:kern w:val="2"/>
          <w:lang w:val="en-GB" w:eastAsia="zh-CN"/>
        </w:rPr>
      </w:pPr>
    </w:p>
    <w:p w:rsidR="00B1078D" w:rsidRPr="00331426" w:rsidRDefault="00B1078D" w:rsidP="00EE283E">
      <w:pPr>
        <w:rPr>
          <w:kern w:val="2"/>
          <w:lang w:val="en-GB" w:eastAsia="zh-CN"/>
        </w:rPr>
      </w:pPr>
      <w:r>
        <w:rPr>
          <w:kern w:val="2"/>
          <w:lang w:val="en-GB" w:eastAsia="zh-CN"/>
        </w:rPr>
        <w:t>It can be observed that Option 1 causes most signaling overhead, least specification change and a sufficient support of the number of information bits; Option 2 causes medium signaling overhead, increased information bits to the ex</w:t>
      </w:r>
      <w:r w:rsidR="00257349">
        <w:rPr>
          <w:kern w:val="2"/>
          <w:lang w:val="en-GB" w:eastAsia="zh-CN"/>
        </w:rPr>
        <w:t>isting DCI formats and a non-restrictive support of the number of information bits; Option 3 causes least signaling overhead</w:t>
      </w:r>
      <w:r w:rsidR="00EA0A0B">
        <w:rPr>
          <w:kern w:val="2"/>
          <w:lang w:val="en-GB" w:eastAsia="zh-CN"/>
        </w:rPr>
        <w:t xml:space="preserve"> at the cost of </w:t>
      </w:r>
      <w:r w:rsidR="00EA0A0B" w:rsidRPr="007A7BF4">
        <w:rPr>
          <w:kern w:val="2"/>
          <w:lang w:val="en-GB" w:eastAsia="zh-CN"/>
        </w:rPr>
        <w:t xml:space="preserve">one DCI in the common search space in </w:t>
      </w:r>
      <w:r w:rsidR="00EA0A0B">
        <w:rPr>
          <w:kern w:val="2"/>
          <w:lang w:val="en-GB" w:eastAsia="zh-CN"/>
        </w:rPr>
        <w:t>S</w:t>
      </w:r>
      <w:r w:rsidR="00EA0A0B" w:rsidRPr="007A7BF4">
        <w:rPr>
          <w:kern w:val="2"/>
          <w:lang w:val="en-GB" w:eastAsia="zh-CN"/>
        </w:rPr>
        <w:t>cell</w:t>
      </w:r>
      <w:r w:rsidR="00EA0A0B">
        <w:rPr>
          <w:kern w:val="2"/>
          <w:lang w:val="en-GB" w:eastAsia="zh-CN"/>
        </w:rPr>
        <w:t xml:space="preserve"> and the associated increase of UE blind decodes, </w:t>
      </w:r>
    </w:p>
    <w:p w:rsidR="00DF3756" w:rsidRDefault="00EE283E" w:rsidP="00EE283E">
      <w:pPr>
        <w:rPr>
          <w:b/>
          <w:lang w:eastAsia="zh-CN"/>
        </w:rPr>
      </w:pPr>
      <w:r w:rsidRPr="00FD5C49">
        <w:rPr>
          <w:rFonts w:hint="eastAsia"/>
          <w:b/>
          <w:lang w:eastAsia="zh-CN"/>
        </w:rPr>
        <w:t>Proposal</w:t>
      </w:r>
      <w:r w:rsidRPr="00FD5C49">
        <w:rPr>
          <w:b/>
          <w:lang w:eastAsia="zh-CN"/>
        </w:rPr>
        <w:t xml:space="preserve"> </w:t>
      </w:r>
      <w:r w:rsidR="00DF3756">
        <w:rPr>
          <w:b/>
          <w:lang w:eastAsia="zh-CN"/>
        </w:rPr>
        <w:t>2</w:t>
      </w:r>
      <w:r w:rsidRPr="00FD5C49">
        <w:rPr>
          <w:rFonts w:hint="eastAsia"/>
          <w:b/>
          <w:lang w:eastAsia="zh-CN"/>
        </w:rPr>
        <w:t xml:space="preserve">: </w:t>
      </w:r>
      <w:r w:rsidR="00AC505C" w:rsidRPr="00AC505C">
        <w:rPr>
          <w:b/>
          <w:lang w:eastAsia="zh-CN"/>
        </w:rPr>
        <w:t>A</w:t>
      </w:r>
      <w:r w:rsidR="00DF3756">
        <w:rPr>
          <w:b/>
          <w:lang w:eastAsia="zh-CN"/>
        </w:rPr>
        <w:t>dopt one of the following options for signaling LAA burst information considering the signaling overhead, specification change and the supported number of information bits</w:t>
      </w:r>
      <w:r w:rsidR="00B1078D">
        <w:rPr>
          <w:b/>
          <w:lang w:eastAsia="zh-CN"/>
        </w:rPr>
        <w:t>:</w:t>
      </w:r>
    </w:p>
    <w:p w:rsidR="001B10DC" w:rsidRDefault="00287B93" w:rsidP="00EA0A0B">
      <w:pPr>
        <w:numPr>
          <w:ilvl w:val="0"/>
          <w:numId w:val="31"/>
        </w:numPr>
        <w:autoSpaceDE/>
        <w:autoSpaceDN/>
        <w:adjustRightInd/>
        <w:snapToGrid/>
        <w:spacing w:after="0"/>
        <w:jc w:val="left"/>
        <w:rPr>
          <w:b/>
          <w:lang w:eastAsia="zh-CN"/>
        </w:rPr>
      </w:pPr>
      <w:r w:rsidRPr="00287B93">
        <w:rPr>
          <w:b/>
          <w:lang w:eastAsia="zh-CN"/>
        </w:rPr>
        <w:t xml:space="preserve">Reuse DCI format 1A for LAA burst information </w:t>
      </w:r>
    </w:p>
    <w:p w:rsidR="001B10DC" w:rsidRDefault="00257349" w:rsidP="00EA0A0B">
      <w:pPr>
        <w:numPr>
          <w:ilvl w:val="1"/>
          <w:numId w:val="31"/>
        </w:numPr>
        <w:autoSpaceDE/>
        <w:autoSpaceDN/>
        <w:adjustRightInd/>
        <w:snapToGrid/>
        <w:spacing w:after="0"/>
        <w:jc w:val="left"/>
        <w:rPr>
          <w:b/>
          <w:lang w:eastAsia="zh-CN"/>
        </w:rPr>
      </w:pPr>
      <w:r>
        <w:rPr>
          <w:b/>
          <w:lang w:eastAsia="zh-CN"/>
        </w:rPr>
        <w:t xml:space="preserve">An invalid state </w:t>
      </w:r>
      <w:r w:rsidR="00287B93" w:rsidRPr="00287B93">
        <w:rPr>
          <w:b/>
          <w:lang w:eastAsia="zh-CN"/>
        </w:rPr>
        <w:t>{</w:t>
      </w:r>
      <w:r w:rsidR="00287B93" w:rsidRPr="00287B93">
        <w:rPr>
          <w:b/>
        </w:rPr>
        <w:t xml:space="preserve"> Localized/Distributed VRB assignment flag – 1 bit set to 1; Resource block assignment and hopping resource allocation –</w:t>
      </w:r>
      <w:r w:rsidR="008D2130" w:rsidRPr="008D2130">
        <w:rPr>
          <w:b/>
          <w:position w:val="-10"/>
        </w:rPr>
        <w:object w:dxaOrig="2160" w:dyaOrig="400">
          <v:shape id="_x0000_i1032" type="#_x0000_t75" style="width:109.45pt;height:20.15pt" o:ole="">
            <v:imagedata r:id="rId8" o:title=""/>
          </v:shape>
          <o:OLEObject Type="Embed" ProgID="Equation.3" ShapeID="_x0000_i1032" DrawAspect="Content" ObjectID="_1508301253" r:id="rId18"/>
        </w:object>
      </w:r>
      <w:r w:rsidR="00287B93" w:rsidRPr="00287B93">
        <w:rPr>
          <w:b/>
        </w:rPr>
        <w:t xml:space="preserve"> bits set to 1}</w:t>
      </w:r>
      <w:r w:rsidR="008D2130">
        <w:rPr>
          <w:b/>
          <w:lang w:eastAsia="zh-CN"/>
        </w:rPr>
        <w:t xml:space="preserve"> </w:t>
      </w:r>
      <w:r>
        <w:rPr>
          <w:b/>
          <w:lang w:eastAsia="zh-CN"/>
        </w:rPr>
        <w:t>is used to indicate the DCI format 1A usage</w:t>
      </w:r>
      <w:r w:rsidR="00320F37">
        <w:rPr>
          <w:b/>
          <w:lang w:eastAsia="zh-CN"/>
        </w:rPr>
        <w:t>.</w:t>
      </w:r>
    </w:p>
    <w:p w:rsidR="001B10DC" w:rsidRDefault="00287B93" w:rsidP="00EA0A0B">
      <w:pPr>
        <w:numPr>
          <w:ilvl w:val="0"/>
          <w:numId w:val="31"/>
        </w:numPr>
        <w:autoSpaceDE/>
        <w:autoSpaceDN/>
        <w:adjustRightInd/>
        <w:snapToGrid/>
        <w:spacing w:after="0"/>
        <w:jc w:val="left"/>
        <w:rPr>
          <w:b/>
          <w:lang w:eastAsia="zh-CN"/>
        </w:rPr>
      </w:pPr>
      <w:r w:rsidRPr="00287B93">
        <w:rPr>
          <w:b/>
          <w:lang w:eastAsia="zh-CN"/>
        </w:rPr>
        <w:t>Extend DCI format for LAA burst information</w:t>
      </w:r>
    </w:p>
    <w:p w:rsidR="008D0DD6" w:rsidRDefault="008D2130" w:rsidP="008D0DD6">
      <w:pPr>
        <w:numPr>
          <w:ilvl w:val="1"/>
          <w:numId w:val="31"/>
        </w:numPr>
        <w:autoSpaceDE/>
        <w:autoSpaceDN/>
        <w:adjustRightInd/>
        <w:snapToGrid/>
        <w:spacing w:after="0"/>
        <w:jc w:val="left"/>
        <w:rPr>
          <w:b/>
          <w:lang w:eastAsia="zh-CN"/>
        </w:rPr>
      </w:pPr>
      <w:r>
        <w:rPr>
          <w:b/>
          <w:lang w:eastAsia="zh-CN"/>
        </w:rPr>
        <w:t>If DCI format 1A is transmitted to a UE without PDSCH</w:t>
      </w:r>
      <w:r w:rsidR="00257349">
        <w:rPr>
          <w:b/>
          <w:lang w:eastAsia="zh-CN"/>
        </w:rPr>
        <w:t xml:space="preserve">, </w:t>
      </w:r>
      <w:r w:rsidR="00287B93" w:rsidRPr="00287B93">
        <w:rPr>
          <w:b/>
          <w:lang w:eastAsia="zh-CN"/>
        </w:rPr>
        <w:t xml:space="preserve"> </w:t>
      </w:r>
      <w:r w:rsidR="00257349">
        <w:rPr>
          <w:b/>
          <w:lang w:eastAsia="zh-CN"/>
        </w:rPr>
        <w:t>a</w:t>
      </w:r>
      <w:r>
        <w:rPr>
          <w:b/>
          <w:lang w:eastAsia="zh-CN"/>
        </w:rPr>
        <w:t>n</w:t>
      </w:r>
      <w:r w:rsidR="00257349">
        <w:rPr>
          <w:b/>
          <w:lang w:eastAsia="zh-CN"/>
        </w:rPr>
        <w:t xml:space="preserve"> invalid state</w:t>
      </w:r>
      <w:r>
        <w:rPr>
          <w:b/>
          <w:lang w:eastAsia="zh-CN"/>
        </w:rPr>
        <w:t xml:space="preserve">  </w:t>
      </w:r>
      <w:r w:rsidRPr="008D2130">
        <w:rPr>
          <w:b/>
          <w:lang w:eastAsia="zh-CN"/>
        </w:rPr>
        <w:t>{</w:t>
      </w:r>
      <w:r w:rsidRPr="008D2130">
        <w:rPr>
          <w:b/>
        </w:rPr>
        <w:t xml:space="preserve"> Localized/Distributed VRB assignment flag – 1 bit set to 1; Resource block assignment and hopping resource allocation –</w:t>
      </w:r>
      <w:r w:rsidRPr="008D2130">
        <w:rPr>
          <w:b/>
          <w:position w:val="-10"/>
        </w:rPr>
        <w:object w:dxaOrig="2160" w:dyaOrig="400">
          <v:shape id="_x0000_i1033" type="#_x0000_t75" style="width:109.45pt;height:20.15pt" o:ole="">
            <v:imagedata r:id="rId8" o:title=""/>
          </v:shape>
          <o:OLEObject Type="Embed" ProgID="Equation.3" ShapeID="_x0000_i1033" DrawAspect="Content" ObjectID="_1508301254" r:id="rId19"/>
        </w:object>
      </w:r>
      <w:r w:rsidRPr="008D2130">
        <w:rPr>
          <w:b/>
        </w:rPr>
        <w:t xml:space="preserve"> bits</w:t>
      </w:r>
      <w:r>
        <w:rPr>
          <w:b/>
        </w:rPr>
        <w:t xml:space="preserve"> set to 1</w:t>
      </w:r>
      <w:r w:rsidRPr="008D2130">
        <w:rPr>
          <w:b/>
        </w:rPr>
        <w:t>}</w:t>
      </w:r>
      <w:r w:rsidR="00257349">
        <w:rPr>
          <w:b/>
          <w:lang w:eastAsia="zh-CN"/>
        </w:rPr>
        <w:t xml:space="preserve"> is used to indicate the DCI format 1A usage</w:t>
      </w:r>
      <w:r w:rsidR="00320F37">
        <w:rPr>
          <w:b/>
          <w:lang w:eastAsia="zh-CN"/>
        </w:rPr>
        <w:t>.</w:t>
      </w:r>
    </w:p>
    <w:p w:rsidR="00380295" w:rsidRDefault="00EA0A0B">
      <w:pPr>
        <w:numPr>
          <w:ilvl w:val="0"/>
          <w:numId w:val="31"/>
        </w:numPr>
        <w:autoSpaceDE/>
        <w:autoSpaceDN/>
        <w:adjustRightInd/>
        <w:snapToGrid/>
        <w:spacing w:after="0"/>
        <w:jc w:val="left"/>
        <w:rPr>
          <w:b/>
          <w:lang w:eastAsia="zh-CN"/>
        </w:rPr>
      </w:pPr>
      <w:r>
        <w:rPr>
          <w:rFonts w:hint="eastAsia"/>
          <w:b/>
          <w:lang w:eastAsia="zh-CN"/>
        </w:rPr>
        <w:t>A cell specific control channel for all the UEs</w:t>
      </w:r>
    </w:p>
    <w:p w:rsidR="00EA0A0B" w:rsidRDefault="00EA0A0B" w:rsidP="00EA0A0B">
      <w:pPr>
        <w:numPr>
          <w:ilvl w:val="1"/>
          <w:numId w:val="31"/>
        </w:numPr>
        <w:autoSpaceDE/>
        <w:autoSpaceDN/>
        <w:adjustRightInd/>
        <w:snapToGrid/>
        <w:spacing w:after="0"/>
        <w:jc w:val="left"/>
        <w:rPr>
          <w:b/>
          <w:lang w:eastAsia="zh-CN"/>
        </w:rPr>
      </w:pPr>
      <w:r>
        <w:rPr>
          <w:rFonts w:hint="eastAsia"/>
          <w:b/>
          <w:lang w:eastAsia="zh-CN"/>
        </w:rPr>
        <w:lastRenderedPageBreak/>
        <w:t xml:space="preserve">DCI format 1C </w:t>
      </w:r>
      <w:r>
        <w:rPr>
          <w:b/>
          <w:lang w:eastAsia="zh-CN"/>
        </w:rPr>
        <w:t>in the common search space of</w:t>
      </w:r>
      <w:r>
        <w:rPr>
          <w:rFonts w:hint="eastAsia"/>
          <w:b/>
          <w:lang w:eastAsia="zh-CN"/>
        </w:rPr>
        <w:t xml:space="preserve"> the Scell</w:t>
      </w:r>
    </w:p>
    <w:p w:rsidR="00EE283E" w:rsidRDefault="00EE283E" w:rsidP="00EE283E">
      <w:pPr>
        <w:rPr>
          <w:b/>
          <w:kern w:val="2"/>
          <w:lang w:eastAsia="zh-CN"/>
        </w:rPr>
      </w:pPr>
    </w:p>
    <w:p w:rsidR="00157FC3" w:rsidRPr="00CF195E" w:rsidRDefault="00747F48" w:rsidP="00CF195E">
      <w:pPr>
        <w:pStyle w:val="Heading1"/>
      </w:pPr>
      <w:r w:rsidRPr="00CF195E">
        <w:t>Conclusion</w:t>
      </w:r>
      <w:r w:rsidR="006B1FD5" w:rsidRPr="00CF195E">
        <w:t>s</w:t>
      </w:r>
    </w:p>
    <w:p w:rsidR="00DA105B" w:rsidRPr="00DA105B" w:rsidRDefault="00DA105B" w:rsidP="006B1FD5">
      <w:r w:rsidRPr="00DA105B">
        <w:t>The LAA control information</w:t>
      </w:r>
      <w:r>
        <w:t xml:space="preserve"> is used for PDSCH demodulation, channel measurement and UE complexity reduction/power saving. </w:t>
      </w:r>
      <w:r w:rsidR="00B1078D">
        <w:t xml:space="preserve">The concerned signaling items in [1] are </w:t>
      </w:r>
      <w:r w:rsidR="008D2130">
        <w:t>useful</w:t>
      </w:r>
      <w:r w:rsidR="00B1078D">
        <w:t xml:space="preserve"> to UE with PDSCH and without PDSCH</w:t>
      </w:r>
      <w:r>
        <w:t xml:space="preserve">. Different signaling options are discussed </w:t>
      </w:r>
      <w:r w:rsidR="00B1078D">
        <w:t xml:space="preserve">considering </w:t>
      </w:r>
      <w:r w:rsidR="00B1078D" w:rsidRPr="00B1078D">
        <w:t>the signaling overhead, specification change and the supported number of information bits</w:t>
      </w:r>
      <w:r w:rsidR="00B1078D">
        <w:t>.</w:t>
      </w:r>
      <w:r w:rsidR="008D2130">
        <w:t xml:space="preserve"> It is proposed:</w:t>
      </w:r>
    </w:p>
    <w:p w:rsidR="00D97E41" w:rsidRDefault="00D97E41" w:rsidP="00D97E41">
      <w:pPr>
        <w:rPr>
          <w:b/>
          <w:lang w:eastAsia="zh-CN"/>
        </w:rPr>
      </w:pPr>
      <w:r>
        <w:rPr>
          <w:b/>
          <w:lang w:eastAsia="zh-CN"/>
        </w:rPr>
        <w:t>Observation</w:t>
      </w:r>
      <w:r w:rsidRPr="00FD5C49">
        <w:rPr>
          <w:rFonts w:hint="eastAsia"/>
          <w:b/>
          <w:lang w:eastAsia="zh-CN"/>
        </w:rPr>
        <w:t xml:space="preserve">: </w:t>
      </w:r>
      <w:r>
        <w:rPr>
          <w:b/>
          <w:lang w:eastAsia="zh-CN"/>
        </w:rPr>
        <w:t xml:space="preserve">The </w:t>
      </w:r>
      <w:r w:rsidRPr="006E3B7F">
        <w:rPr>
          <w:b/>
          <w:kern w:val="2"/>
          <w:lang w:eastAsia="zh-CN"/>
        </w:rPr>
        <w:t>LAA burst information</w:t>
      </w:r>
      <w:r>
        <w:rPr>
          <w:b/>
          <w:kern w:val="2"/>
          <w:lang w:eastAsia="zh-CN"/>
        </w:rPr>
        <w:t xml:space="preserve"> is common to all the UEs in the cell except for the signaling of DRS and EPDCCH/PDSCH rate matching, if supported.</w:t>
      </w:r>
      <w:r w:rsidDel="00EC1817">
        <w:rPr>
          <w:b/>
          <w:kern w:val="2"/>
          <w:lang w:eastAsia="zh-CN"/>
        </w:rPr>
        <w:t xml:space="preserve"> </w:t>
      </w:r>
    </w:p>
    <w:p w:rsidR="004008E5" w:rsidRDefault="004008E5" w:rsidP="004008E5">
      <w:pPr>
        <w:rPr>
          <w:b/>
          <w:kern w:val="2"/>
          <w:lang w:eastAsia="zh-CN"/>
        </w:rPr>
      </w:pPr>
      <w:r>
        <w:rPr>
          <w:b/>
          <w:kern w:val="2"/>
          <w:lang w:eastAsia="zh-CN"/>
        </w:rPr>
        <w:t>Proposal 1: The dynamic LAA burst information should at least support the following information:</w:t>
      </w:r>
    </w:p>
    <w:p w:rsidR="004008E5" w:rsidRPr="009256DF" w:rsidRDefault="004008E5" w:rsidP="004008E5">
      <w:pPr>
        <w:numPr>
          <w:ilvl w:val="0"/>
          <w:numId w:val="31"/>
        </w:numPr>
        <w:autoSpaceDE/>
        <w:autoSpaceDN/>
        <w:adjustRightInd/>
        <w:snapToGrid/>
        <w:spacing w:after="0"/>
        <w:jc w:val="left"/>
        <w:rPr>
          <w:b/>
          <w:lang w:eastAsia="zh-CN"/>
        </w:rPr>
      </w:pPr>
      <w:r w:rsidRPr="009256DF">
        <w:rPr>
          <w:b/>
          <w:lang w:eastAsia="zh-CN"/>
        </w:rPr>
        <w:tab/>
        <w:t>End subframe type (3bits)</w:t>
      </w:r>
    </w:p>
    <w:p w:rsidR="004008E5" w:rsidRPr="009256DF" w:rsidRDefault="004008E5" w:rsidP="004008E5">
      <w:pPr>
        <w:numPr>
          <w:ilvl w:val="0"/>
          <w:numId w:val="31"/>
        </w:numPr>
        <w:autoSpaceDE/>
        <w:autoSpaceDN/>
        <w:adjustRightInd/>
        <w:snapToGrid/>
        <w:spacing w:after="0"/>
        <w:jc w:val="left"/>
        <w:rPr>
          <w:b/>
          <w:lang w:eastAsia="zh-CN"/>
        </w:rPr>
      </w:pPr>
      <w:r w:rsidRPr="009256DF">
        <w:rPr>
          <w:b/>
          <w:lang w:eastAsia="zh-CN"/>
        </w:rPr>
        <w:tab/>
        <w:t>CRS/CSI-RS power within the burst (2bits)</w:t>
      </w:r>
    </w:p>
    <w:p w:rsidR="004008E5" w:rsidRPr="009256DF" w:rsidRDefault="004008E5" w:rsidP="004008E5">
      <w:pPr>
        <w:numPr>
          <w:ilvl w:val="0"/>
          <w:numId w:val="31"/>
        </w:numPr>
        <w:autoSpaceDE/>
        <w:autoSpaceDN/>
        <w:adjustRightInd/>
        <w:snapToGrid/>
        <w:spacing w:after="0"/>
        <w:jc w:val="left"/>
        <w:rPr>
          <w:b/>
          <w:lang w:eastAsia="zh-CN"/>
        </w:rPr>
      </w:pPr>
      <w:r w:rsidRPr="009256DF">
        <w:rPr>
          <w:b/>
          <w:lang w:eastAsia="zh-CN"/>
        </w:rPr>
        <w:tab/>
        <w:t>Presence of CSI-RS/CSI-IM (1bit)</w:t>
      </w:r>
    </w:p>
    <w:p w:rsidR="004008E5" w:rsidRDefault="004008E5" w:rsidP="00EA0A0B">
      <w:pPr>
        <w:rPr>
          <w:b/>
          <w:kern w:val="2"/>
          <w:lang w:eastAsia="zh-CN"/>
        </w:rPr>
      </w:pPr>
    </w:p>
    <w:p w:rsidR="00EA0A0B" w:rsidRDefault="00EA0A0B" w:rsidP="00EA0A0B">
      <w:pPr>
        <w:rPr>
          <w:b/>
          <w:lang w:eastAsia="zh-CN"/>
        </w:rPr>
      </w:pPr>
      <w:r w:rsidRPr="00FD5C49">
        <w:rPr>
          <w:rFonts w:hint="eastAsia"/>
          <w:b/>
          <w:lang w:eastAsia="zh-CN"/>
        </w:rPr>
        <w:t>Proposal</w:t>
      </w:r>
      <w:r w:rsidRPr="00FD5C49">
        <w:rPr>
          <w:b/>
          <w:lang w:eastAsia="zh-CN"/>
        </w:rPr>
        <w:t xml:space="preserve"> </w:t>
      </w:r>
      <w:r>
        <w:rPr>
          <w:b/>
          <w:lang w:eastAsia="zh-CN"/>
        </w:rPr>
        <w:t>2</w:t>
      </w:r>
      <w:r w:rsidRPr="00FD5C49">
        <w:rPr>
          <w:rFonts w:hint="eastAsia"/>
          <w:b/>
          <w:lang w:eastAsia="zh-CN"/>
        </w:rPr>
        <w:t xml:space="preserve">: </w:t>
      </w:r>
      <w:r w:rsidRPr="00AC505C">
        <w:rPr>
          <w:b/>
          <w:lang w:eastAsia="zh-CN"/>
        </w:rPr>
        <w:t>A</w:t>
      </w:r>
      <w:r>
        <w:rPr>
          <w:b/>
          <w:lang w:eastAsia="zh-CN"/>
        </w:rPr>
        <w:t>dopt one of the following options for signaling LAA burst information considering the signaling overhead, specification change and the supported number of information bits:</w:t>
      </w:r>
    </w:p>
    <w:p w:rsidR="00EA0A0B" w:rsidRDefault="00EA0A0B" w:rsidP="00EA0A0B">
      <w:pPr>
        <w:numPr>
          <w:ilvl w:val="0"/>
          <w:numId w:val="31"/>
        </w:numPr>
        <w:autoSpaceDE/>
        <w:autoSpaceDN/>
        <w:adjustRightInd/>
        <w:snapToGrid/>
        <w:spacing w:after="0"/>
        <w:jc w:val="left"/>
        <w:rPr>
          <w:b/>
          <w:lang w:eastAsia="zh-CN"/>
        </w:rPr>
      </w:pPr>
      <w:r w:rsidRPr="00287B93">
        <w:rPr>
          <w:b/>
          <w:lang w:eastAsia="zh-CN"/>
        </w:rPr>
        <w:t xml:space="preserve">Reuse DCI format 1A for LAA burst information </w:t>
      </w:r>
    </w:p>
    <w:p w:rsidR="00EA0A0B" w:rsidRDefault="00EA0A0B" w:rsidP="00EA0A0B">
      <w:pPr>
        <w:numPr>
          <w:ilvl w:val="1"/>
          <w:numId w:val="31"/>
        </w:numPr>
        <w:autoSpaceDE/>
        <w:autoSpaceDN/>
        <w:adjustRightInd/>
        <w:snapToGrid/>
        <w:spacing w:after="0"/>
        <w:jc w:val="left"/>
        <w:rPr>
          <w:b/>
          <w:lang w:eastAsia="zh-CN"/>
        </w:rPr>
      </w:pPr>
      <w:r>
        <w:rPr>
          <w:b/>
          <w:lang w:eastAsia="zh-CN"/>
        </w:rPr>
        <w:t xml:space="preserve">An invalid state </w:t>
      </w:r>
      <w:r w:rsidRPr="00287B93">
        <w:rPr>
          <w:b/>
          <w:lang w:eastAsia="zh-CN"/>
        </w:rPr>
        <w:t>{</w:t>
      </w:r>
      <w:r w:rsidRPr="00287B93">
        <w:rPr>
          <w:b/>
        </w:rPr>
        <w:t xml:space="preserve"> Localized/Distributed VRB assignment flag – 1 bit set to 1; Resource block assignment and hopping resource allocation –</w:t>
      </w:r>
      <w:r w:rsidRPr="008D2130">
        <w:rPr>
          <w:b/>
          <w:position w:val="-10"/>
        </w:rPr>
        <w:object w:dxaOrig="2160" w:dyaOrig="400">
          <v:shape id="_x0000_i1034" type="#_x0000_t75" style="width:109.45pt;height:20.15pt" o:ole="">
            <v:imagedata r:id="rId8" o:title=""/>
          </v:shape>
          <o:OLEObject Type="Embed" ProgID="Equation.3" ShapeID="_x0000_i1034" DrawAspect="Content" ObjectID="_1508301255" r:id="rId20"/>
        </w:object>
      </w:r>
      <w:r w:rsidRPr="00287B93">
        <w:rPr>
          <w:b/>
        </w:rPr>
        <w:t xml:space="preserve"> bits set to 1}</w:t>
      </w:r>
      <w:r>
        <w:rPr>
          <w:b/>
          <w:lang w:eastAsia="zh-CN"/>
        </w:rPr>
        <w:t xml:space="preserve"> is used to indicate the DCI format 1A usage.</w:t>
      </w:r>
    </w:p>
    <w:p w:rsidR="00EA0A0B" w:rsidRDefault="00EA0A0B" w:rsidP="00EA0A0B">
      <w:pPr>
        <w:numPr>
          <w:ilvl w:val="0"/>
          <w:numId w:val="31"/>
        </w:numPr>
        <w:autoSpaceDE/>
        <w:autoSpaceDN/>
        <w:adjustRightInd/>
        <w:snapToGrid/>
        <w:spacing w:after="0"/>
        <w:jc w:val="left"/>
        <w:rPr>
          <w:b/>
          <w:lang w:eastAsia="zh-CN"/>
        </w:rPr>
      </w:pPr>
      <w:r w:rsidRPr="00287B93">
        <w:rPr>
          <w:b/>
          <w:lang w:eastAsia="zh-CN"/>
        </w:rPr>
        <w:t>Extend DCI format for LAA burst information</w:t>
      </w:r>
    </w:p>
    <w:p w:rsidR="00EA0A0B" w:rsidRDefault="00EA0A0B" w:rsidP="00EA0A0B">
      <w:pPr>
        <w:numPr>
          <w:ilvl w:val="1"/>
          <w:numId w:val="31"/>
        </w:numPr>
        <w:autoSpaceDE/>
        <w:autoSpaceDN/>
        <w:adjustRightInd/>
        <w:snapToGrid/>
        <w:spacing w:after="0"/>
        <w:jc w:val="left"/>
        <w:rPr>
          <w:b/>
          <w:lang w:eastAsia="zh-CN"/>
        </w:rPr>
      </w:pPr>
      <w:r>
        <w:rPr>
          <w:b/>
          <w:lang w:eastAsia="zh-CN"/>
        </w:rPr>
        <w:t xml:space="preserve">If DCI format 1A is transmitted to a UE without PDSCH, </w:t>
      </w:r>
      <w:r w:rsidRPr="00287B93">
        <w:rPr>
          <w:b/>
          <w:lang w:eastAsia="zh-CN"/>
        </w:rPr>
        <w:t xml:space="preserve"> </w:t>
      </w:r>
      <w:r>
        <w:rPr>
          <w:b/>
          <w:lang w:eastAsia="zh-CN"/>
        </w:rPr>
        <w:t xml:space="preserve">an invalid state  </w:t>
      </w:r>
      <w:r w:rsidRPr="008D2130">
        <w:rPr>
          <w:b/>
          <w:lang w:eastAsia="zh-CN"/>
        </w:rPr>
        <w:t>{</w:t>
      </w:r>
      <w:r w:rsidRPr="008D2130">
        <w:rPr>
          <w:b/>
        </w:rPr>
        <w:t xml:space="preserve"> Localized/Distributed VRB assignment flag – 1 bit set to 1; Resource block assignment and hopping resource allocation –</w:t>
      </w:r>
      <w:r w:rsidRPr="008D2130">
        <w:rPr>
          <w:b/>
          <w:position w:val="-10"/>
        </w:rPr>
        <w:object w:dxaOrig="2160" w:dyaOrig="400">
          <v:shape id="_x0000_i1035" type="#_x0000_t75" style="width:109.45pt;height:20.15pt" o:ole="">
            <v:imagedata r:id="rId8" o:title=""/>
          </v:shape>
          <o:OLEObject Type="Embed" ProgID="Equation.3" ShapeID="_x0000_i1035" DrawAspect="Content" ObjectID="_1508301256" r:id="rId21"/>
        </w:object>
      </w:r>
      <w:r w:rsidRPr="008D2130">
        <w:rPr>
          <w:b/>
        </w:rPr>
        <w:t xml:space="preserve"> bits</w:t>
      </w:r>
      <w:r>
        <w:rPr>
          <w:b/>
        </w:rPr>
        <w:t xml:space="preserve"> set to 1</w:t>
      </w:r>
      <w:r w:rsidRPr="008D2130">
        <w:rPr>
          <w:b/>
        </w:rPr>
        <w:t>}</w:t>
      </w:r>
      <w:r>
        <w:rPr>
          <w:b/>
          <w:lang w:eastAsia="zh-CN"/>
        </w:rPr>
        <w:t xml:space="preserve"> is used to indicate the DCI format 1A usage.</w:t>
      </w:r>
    </w:p>
    <w:p w:rsidR="00EA0A0B" w:rsidRDefault="00EA0A0B" w:rsidP="00EA0A0B">
      <w:pPr>
        <w:numPr>
          <w:ilvl w:val="0"/>
          <w:numId w:val="31"/>
        </w:numPr>
        <w:autoSpaceDE/>
        <w:autoSpaceDN/>
        <w:adjustRightInd/>
        <w:snapToGrid/>
        <w:spacing w:after="0"/>
        <w:jc w:val="left"/>
        <w:rPr>
          <w:b/>
          <w:lang w:eastAsia="zh-CN"/>
        </w:rPr>
      </w:pPr>
      <w:r>
        <w:rPr>
          <w:rFonts w:hint="eastAsia"/>
          <w:b/>
          <w:lang w:eastAsia="zh-CN"/>
        </w:rPr>
        <w:t>A cell specific control channel for all the UEs</w:t>
      </w:r>
    </w:p>
    <w:p w:rsidR="00EA0A0B" w:rsidRDefault="00EA0A0B" w:rsidP="00EA0A0B">
      <w:pPr>
        <w:numPr>
          <w:ilvl w:val="1"/>
          <w:numId w:val="31"/>
        </w:numPr>
        <w:autoSpaceDE/>
        <w:autoSpaceDN/>
        <w:adjustRightInd/>
        <w:snapToGrid/>
        <w:spacing w:after="0"/>
        <w:jc w:val="left"/>
        <w:rPr>
          <w:b/>
          <w:lang w:eastAsia="zh-CN"/>
        </w:rPr>
      </w:pPr>
      <w:r>
        <w:rPr>
          <w:rFonts w:hint="eastAsia"/>
          <w:b/>
          <w:lang w:eastAsia="zh-CN"/>
        </w:rPr>
        <w:t xml:space="preserve">DCI format 1C </w:t>
      </w:r>
      <w:r>
        <w:rPr>
          <w:b/>
          <w:lang w:eastAsia="zh-CN"/>
        </w:rPr>
        <w:t>in the common search space of</w:t>
      </w:r>
      <w:r>
        <w:rPr>
          <w:rFonts w:hint="eastAsia"/>
          <w:b/>
          <w:lang w:eastAsia="zh-CN"/>
        </w:rPr>
        <w:t xml:space="preserve"> the Scell</w:t>
      </w:r>
      <w:r w:rsidR="00B80EF6">
        <w:rPr>
          <w:b/>
          <w:lang w:eastAsia="zh-CN"/>
        </w:rPr>
        <w:t>, or</w:t>
      </w:r>
    </w:p>
    <w:p w:rsidR="00DA105B" w:rsidRPr="00DA105B" w:rsidRDefault="00DA105B" w:rsidP="006B1FD5">
      <w:pPr>
        <w:rPr>
          <w:kern w:val="2"/>
          <w:lang w:eastAsia="zh-CN"/>
        </w:rPr>
      </w:pPr>
    </w:p>
    <w:p w:rsidR="001D780E" w:rsidRPr="00CF195E" w:rsidRDefault="001D780E" w:rsidP="00CF195E">
      <w:pPr>
        <w:pStyle w:val="Heading1"/>
        <w:numPr>
          <w:ilvl w:val="0"/>
          <w:numId w:val="0"/>
        </w:numPr>
        <w:ind w:left="432" w:hanging="432"/>
      </w:pPr>
      <w:bookmarkStart w:id="3" w:name="_Ref124589665"/>
      <w:bookmarkStart w:id="4" w:name="_Ref71620620"/>
      <w:bookmarkStart w:id="5" w:name="_Ref124671424"/>
      <w:r w:rsidRPr="00CF195E">
        <w:t>References</w:t>
      </w:r>
    </w:p>
    <w:p w:rsidR="00FE6FB9" w:rsidRDefault="00287B93" w:rsidP="00CF195E">
      <w:pPr>
        <w:pStyle w:val="References"/>
      </w:pPr>
      <w:bookmarkStart w:id="6" w:name="_Ref167612875"/>
      <w:bookmarkStart w:id="7" w:name="_Ref167612671"/>
      <w:bookmarkEnd w:id="3"/>
      <w:bookmarkEnd w:id="4"/>
      <w:bookmarkEnd w:id="5"/>
      <w:r w:rsidRPr="00287B93">
        <w:t>Post RAN #82bis email discussion [82b-11]</w:t>
      </w:r>
      <w:r w:rsidR="00FE6FB9" w:rsidRPr="00CF195E">
        <w:t>.</w:t>
      </w:r>
      <w:bookmarkEnd w:id="6"/>
    </w:p>
    <w:p w:rsidR="001D06A0" w:rsidRDefault="001D06A0" w:rsidP="00CF195E">
      <w:pPr>
        <w:pStyle w:val="References"/>
      </w:pPr>
      <w:bookmarkStart w:id="8" w:name="_Ref433884411"/>
      <w:r>
        <w:rPr>
          <w:rFonts w:hint="eastAsia"/>
          <w:lang w:eastAsia="zh-CN"/>
        </w:rPr>
        <w:t xml:space="preserve">R1-155100, </w:t>
      </w:r>
      <w:r>
        <w:rPr>
          <w:lang w:eastAsia="zh-CN"/>
        </w:rPr>
        <w:t>“</w:t>
      </w:r>
      <w:r w:rsidRPr="001D06A0">
        <w:rPr>
          <w:lang w:eastAsia="zh-CN"/>
        </w:rPr>
        <w:t>Evaluation and discussion of LAA cell detection and synchronization</w:t>
      </w:r>
      <w:r>
        <w:rPr>
          <w:lang w:eastAsia="zh-CN"/>
        </w:rPr>
        <w:t>”</w:t>
      </w:r>
      <w:bookmarkEnd w:id="8"/>
      <w:r w:rsidR="00CC70E9">
        <w:rPr>
          <w:rFonts w:hint="eastAsia"/>
          <w:lang w:eastAsia="zh-CN"/>
        </w:rPr>
        <w:t xml:space="preserve">, </w:t>
      </w:r>
      <w:r w:rsidR="00CC70E9" w:rsidRPr="00CC70E9">
        <w:rPr>
          <w:lang w:eastAsia="zh-CN"/>
        </w:rPr>
        <w:t>Huawei, HiSilicon</w:t>
      </w:r>
      <w:r w:rsidR="00CC70E9">
        <w:rPr>
          <w:rFonts w:hint="eastAsia"/>
          <w:lang w:eastAsia="zh-CN"/>
        </w:rPr>
        <w:t>.</w:t>
      </w:r>
    </w:p>
    <w:p w:rsidR="00A36E0F" w:rsidRDefault="00A36E0F" w:rsidP="00CF195E">
      <w:pPr>
        <w:pStyle w:val="References"/>
      </w:pPr>
      <w:bookmarkStart w:id="9" w:name="_Ref433988387"/>
      <w:r w:rsidRPr="00A36E0F">
        <w:rPr>
          <w:lang w:eastAsia="zh-CN"/>
        </w:rPr>
        <w:t>R1-156440</w:t>
      </w:r>
      <w:r>
        <w:rPr>
          <w:rFonts w:hint="eastAsia"/>
          <w:lang w:eastAsia="zh-CN"/>
        </w:rPr>
        <w:t xml:space="preserve">, </w:t>
      </w:r>
      <w:r>
        <w:rPr>
          <w:lang w:eastAsia="zh-CN"/>
        </w:rPr>
        <w:t>“</w:t>
      </w:r>
      <w:r w:rsidRPr="00A36E0F">
        <w:rPr>
          <w:lang w:eastAsia="zh-CN"/>
        </w:rPr>
        <w:t>Remaining details of DRS design for LAA</w:t>
      </w:r>
      <w:r>
        <w:rPr>
          <w:lang w:eastAsia="zh-CN"/>
        </w:rPr>
        <w:t>”</w:t>
      </w:r>
      <w:r>
        <w:rPr>
          <w:rFonts w:hint="eastAsia"/>
          <w:lang w:eastAsia="zh-CN"/>
        </w:rPr>
        <w:t xml:space="preserve">, </w:t>
      </w:r>
      <w:r w:rsidRPr="00CC70E9">
        <w:rPr>
          <w:lang w:eastAsia="zh-CN"/>
        </w:rPr>
        <w:t>Huawei, HiSilicon</w:t>
      </w:r>
      <w:r>
        <w:rPr>
          <w:rFonts w:hint="eastAsia"/>
          <w:lang w:eastAsia="zh-CN"/>
        </w:rPr>
        <w:t>.</w:t>
      </w:r>
      <w:bookmarkEnd w:id="9"/>
    </w:p>
    <w:p w:rsidR="000719AC" w:rsidRDefault="000719AC" w:rsidP="00CF195E">
      <w:pPr>
        <w:pStyle w:val="References"/>
      </w:pPr>
      <w:bookmarkStart w:id="10" w:name="_Ref433988404"/>
      <w:r w:rsidRPr="000719AC">
        <w:t>RAN1 Chairman’s Notes</w:t>
      </w:r>
      <w:r>
        <w:rPr>
          <w:rFonts w:hint="eastAsia"/>
          <w:lang w:eastAsia="zh-CN"/>
        </w:rPr>
        <w:t xml:space="preserve"> for 82bis meeting.</w:t>
      </w:r>
      <w:bookmarkEnd w:id="10"/>
    </w:p>
    <w:p w:rsidR="00334246" w:rsidRDefault="00B81BCD" w:rsidP="00CF195E">
      <w:pPr>
        <w:pStyle w:val="References"/>
      </w:pPr>
      <w:bookmarkStart w:id="11" w:name="_Ref433995100"/>
      <w:r>
        <w:t>3GPP TS36.213</w:t>
      </w:r>
      <w:bookmarkEnd w:id="11"/>
    </w:p>
    <w:p w:rsidR="00A87A8F" w:rsidRPr="00334246" w:rsidRDefault="00A87A8F" w:rsidP="00CF195E">
      <w:pPr>
        <w:pStyle w:val="References"/>
      </w:pPr>
      <w:r>
        <w:t>3GPP TS36.212</w:t>
      </w:r>
      <w:bookmarkEnd w:id="7"/>
    </w:p>
    <w:p w:rsidR="00334246" w:rsidRDefault="00334246" w:rsidP="00A87A8F">
      <w:pPr>
        <w:pStyle w:val="Heading1"/>
        <w:numPr>
          <w:ilvl w:val="0"/>
          <w:numId w:val="0"/>
        </w:numPr>
        <w:ind w:left="432" w:hanging="432"/>
      </w:pPr>
    </w:p>
    <w:p w:rsidR="00A87A8F" w:rsidRDefault="00A87A8F" w:rsidP="00A87A8F">
      <w:pPr>
        <w:pStyle w:val="Heading1"/>
        <w:numPr>
          <w:ilvl w:val="0"/>
          <w:numId w:val="0"/>
        </w:numPr>
        <w:ind w:left="432" w:hanging="432"/>
      </w:pPr>
      <w:proofErr w:type="gramStart"/>
      <w:r>
        <w:t>Appendix</w:t>
      </w:r>
      <w:r w:rsidRPr="00CF195E">
        <w:t>.</w:t>
      </w:r>
      <w:proofErr w:type="gramEnd"/>
      <w:r w:rsidRPr="00CF195E">
        <w:t xml:space="preserve"> </w:t>
      </w:r>
      <w:r>
        <w:t xml:space="preserve">Information fields in the LAA </w:t>
      </w:r>
      <w:r w:rsidR="00DC0971">
        <w:t xml:space="preserve">burst </w:t>
      </w:r>
      <w:r>
        <w:t>information</w:t>
      </w:r>
    </w:p>
    <w:p w:rsidR="002D105F" w:rsidRDefault="002D105F"/>
    <w:p w:rsidR="00257349" w:rsidRPr="00542AA5" w:rsidRDefault="00257349" w:rsidP="00257349">
      <w:pPr>
        <w:pStyle w:val="ListParagraph"/>
        <w:numPr>
          <w:ilvl w:val="0"/>
          <w:numId w:val="34"/>
        </w:numPr>
        <w:ind w:firstLineChars="0"/>
        <w:rPr>
          <w:kern w:val="2"/>
          <w:lang w:val="en-GB" w:eastAsia="zh-CN"/>
        </w:rPr>
      </w:pPr>
      <w:r w:rsidRPr="00257349">
        <w:rPr>
          <w:rFonts w:eastAsia="MS Mincho"/>
        </w:rPr>
        <w:t>1/2 or 4/6 OFDM symbol CRS</w:t>
      </w:r>
      <w:r>
        <w:t xml:space="preserve"> </w:t>
      </w:r>
      <w:r>
        <w:rPr>
          <w:kern w:val="2"/>
          <w:lang w:val="en-GB" w:eastAsia="zh-CN"/>
        </w:rPr>
        <w:t xml:space="preserve">– </w:t>
      </w:r>
      <w:r w:rsidR="00C37A18">
        <w:rPr>
          <w:kern w:val="2"/>
          <w:lang w:val="en-GB" w:eastAsia="zh-CN"/>
        </w:rPr>
        <w:t xml:space="preserve">0 or </w:t>
      </w:r>
      <w:r>
        <w:rPr>
          <w:kern w:val="2"/>
          <w:lang w:val="en-GB" w:eastAsia="zh-CN"/>
        </w:rPr>
        <w:t>1</w:t>
      </w:r>
      <w:r w:rsidR="00320F37">
        <w:rPr>
          <w:kern w:val="2"/>
          <w:lang w:val="en-GB" w:eastAsia="zh-CN"/>
        </w:rPr>
        <w:t xml:space="preserve"> </w:t>
      </w:r>
      <w:r>
        <w:rPr>
          <w:kern w:val="2"/>
          <w:lang w:val="en-GB" w:eastAsia="zh-CN"/>
        </w:rPr>
        <w:t>bit</w:t>
      </w:r>
    </w:p>
    <w:tbl>
      <w:tblPr>
        <w:tblStyle w:val="TableGrid"/>
        <w:tblW w:w="8698" w:type="dxa"/>
        <w:tblLook w:val="04A0"/>
      </w:tblPr>
      <w:tblGrid>
        <w:gridCol w:w="796"/>
        <w:gridCol w:w="7902"/>
      </w:tblGrid>
      <w:tr w:rsidR="00257349" w:rsidTr="002D105F">
        <w:tc>
          <w:tcPr>
            <w:tcW w:w="796" w:type="dxa"/>
          </w:tcPr>
          <w:p w:rsidR="00257349" w:rsidRDefault="00257349" w:rsidP="002D105F">
            <w:pPr>
              <w:pStyle w:val="B1"/>
              <w:spacing w:before="0" w:beforeAutospacing="0" w:after="0" w:line="240" w:lineRule="atLeast"/>
              <w:ind w:left="0" w:firstLine="0"/>
            </w:pPr>
            <w:r w:rsidRPr="003F52EE">
              <w:t>0</w:t>
            </w:r>
          </w:p>
        </w:tc>
        <w:tc>
          <w:tcPr>
            <w:tcW w:w="7902" w:type="dxa"/>
          </w:tcPr>
          <w:p w:rsidR="002D105F" w:rsidRDefault="00257349">
            <w:pPr>
              <w:pStyle w:val="B1"/>
              <w:spacing w:before="0" w:beforeAutospacing="0" w:after="0" w:line="240" w:lineRule="atLeast"/>
              <w:ind w:left="0" w:firstLine="0"/>
            </w:pPr>
            <w:r>
              <w:rPr>
                <w:sz w:val="22"/>
                <w:szCs w:val="22"/>
              </w:rPr>
              <w:t xml:space="preserve">1/2 </w:t>
            </w:r>
            <w:r w:rsidRPr="00257349">
              <w:rPr>
                <w:sz w:val="22"/>
                <w:szCs w:val="22"/>
              </w:rPr>
              <w:t>OFDM symbol CRS</w:t>
            </w:r>
          </w:p>
        </w:tc>
      </w:tr>
      <w:tr w:rsidR="00257349" w:rsidTr="002D105F">
        <w:tc>
          <w:tcPr>
            <w:tcW w:w="796" w:type="dxa"/>
          </w:tcPr>
          <w:p w:rsidR="00257349" w:rsidRDefault="00257349" w:rsidP="002D105F">
            <w:pPr>
              <w:pStyle w:val="B1"/>
              <w:spacing w:before="0" w:beforeAutospacing="0" w:after="0" w:line="240" w:lineRule="atLeast"/>
              <w:ind w:left="0" w:firstLine="0"/>
            </w:pPr>
            <w:r>
              <w:t>1</w:t>
            </w:r>
          </w:p>
        </w:tc>
        <w:tc>
          <w:tcPr>
            <w:tcW w:w="7902" w:type="dxa"/>
          </w:tcPr>
          <w:p w:rsidR="002D105F" w:rsidRDefault="00257349">
            <w:pPr>
              <w:pStyle w:val="B1"/>
              <w:spacing w:before="0" w:beforeAutospacing="0" w:after="0" w:line="240" w:lineRule="atLeast"/>
              <w:ind w:left="0" w:firstLine="0"/>
            </w:pPr>
            <w:r w:rsidRPr="00257349">
              <w:rPr>
                <w:sz w:val="22"/>
                <w:szCs w:val="22"/>
              </w:rPr>
              <w:t>4/6 OFDM symbol CRS</w:t>
            </w:r>
          </w:p>
        </w:tc>
      </w:tr>
    </w:tbl>
    <w:bookmarkEnd w:id="2"/>
    <w:p w:rsidR="00EA0A0B" w:rsidRDefault="00EA0A0B">
      <w:pPr>
        <w:rPr>
          <w:lang w:val="en-GB"/>
        </w:rPr>
      </w:pPr>
      <w:r>
        <w:rPr>
          <w:kern w:val="2"/>
          <w:lang w:val="en-GB" w:eastAsia="zh-CN"/>
        </w:rPr>
        <w:t>Note this information may be not indicated via dynamical signaling.</w:t>
      </w:r>
    </w:p>
    <w:p w:rsidR="00C94187" w:rsidRDefault="00F72E87">
      <w:pPr>
        <w:pStyle w:val="ListParagraph"/>
        <w:numPr>
          <w:ilvl w:val="0"/>
          <w:numId w:val="34"/>
        </w:numPr>
        <w:ind w:firstLineChars="0"/>
        <w:rPr>
          <w:kern w:val="2"/>
          <w:lang w:val="en-GB" w:eastAsia="zh-CN"/>
        </w:rPr>
      </w:pPr>
      <w:r>
        <w:rPr>
          <w:kern w:val="2"/>
          <w:lang w:val="en-GB" w:eastAsia="zh-CN"/>
        </w:rPr>
        <w:t xml:space="preserve">End subframe type and </w:t>
      </w:r>
      <w:r w:rsidR="008D2130">
        <w:rPr>
          <w:kern w:val="2"/>
          <w:lang w:val="en-GB" w:eastAsia="zh-CN"/>
        </w:rPr>
        <w:t>N</w:t>
      </w:r>
      <w:r w:rsidR="008D2130" w:rsidRPr="00257349">
        <w:rPr>
          <w:rFonts w:eastAsia="MS Mincho"/>
        </w:rPr>
        <w:t>umber of expected DL subframes</w:t>
      </w:r>
      <w:r>
        <w:rPr>
          <w:kern w:val="2"/>
          <w:lang w:val="en-GB" w:eastAsia="zh-CN"/>
        </w:rPr>
        <w:t xml:space="preserve">– </w:t>
      </w:r>
      <w:r w:rsidR="00C37A18">
        <w:rPr>
          <w:kern w:val="2"/>
          <w:lang w:val="en-GB" w:eastAsia="zh-CN"/>
        </w:rPr>
        <w:t xml:space="preserve">3 or </w:t>
      </w:r>
      <w:r>
        <w:rPr>
          <w:kern w:val="2"/>
          <w:lang w:val="en-GB" w:eastAsia="zh-CN"/>
        </w:rPr>
        <w:t>4</w:t>
      </w:r>
      <w:r w:rsidR="00320F37">
        <w:rPr>
          <w:kern w:val="2"/>
          <w:lang w:val="en-GB" w:eastAsia="zh-CN"/>
        </w:rPr>
        <w:t xml:space="preserve"> </w:t>
      </w:r>
      <w:r>
        <w:rPr>
          <w:kern w:val="2"/>
          <w:lang w:val="en-GB" w:eastAsia="zh-CN"/>
        </w:rPr>
        <w:t>bits</w:t>
      </w:r>
    </w:p>
    <w:tbl>
      <w:tblPr>
        <w:tblStyle w:val="TableGrid"/>
        <w:tblW w:w="0" w:type="auto"/>
        <w:tblLook w:val="04A0"/>
      </w:tblPr>
      <w:tblGrid>
        <w:gridCol w:w="796"/>
        <w:gridCol w:w="7902"/>
      </w:tblGrid>
      <w:tr w:rsidR="00F72E87" w:rsidTr="003B02B0">
        <w:tc>
          <w:tcPr>
            <w:tcW w:w="796" w:type="dxa"/>
          </w:tcPr>
          <w:p w:rsidR="00F72E87" w:rsidRDefault="00F72E87" w:rsidP="003B02B0">
            <w:pPr>
              <w:pStyle w:val="B1"/>
              <w:spacing w:before="0" w:beforeAutospacing="0" w:after="0" w:line="240" w:lineRule="atLeast"/>
              <w:ind w:left="0" w:firstLine="0"/>
            </w:pPr>
            <w:r w:rsidRPr="003F52EE">
              <w:t>0000</w:t>
            </w:r>
          </w:p>
        </w:tc>
        <w:tc>
          <w:tcPr>
            <w:tcW w:w="7902" w:type="dxa"/>
          </w:tcPr>
          <w:p w:rsidR="00F72E87" w:rsidRDefault="00F72E87" w:rsidP="003B02B0">
            <w:pPr>
              <w:pStyle w:val="B1"/>
              <w:spacing w:before="0" w:beforeAutospacing="0" w:after="0" w:line="240" w:lineRule="atLeast"/>
              <w:ind w:left="0" w:firstLine="0"/>
            </w:pPr>
            <w:r w:rsidRPr="003F52EE">
              <w:t>not the end subframe</w:t>
            </w:r>
            <w:r>
              <w:t xml:space="preserve"> of the burst</w:t>
            </w:r>
            <w:r w:rsidRPr="003F52EE">
              <w:t>, 3 more subframe</w:t>
            </w:r>
            <w:r>
              <w:t>s</w:t>
            </w:r>
            <w:r w:rsidRPr="003F52EE">
              <w:t xml:space="preserve"> to monitor</w:t>
            </w:r>
          </w:p>
        </w:tc>
      </w:tr>
      <w:tr w:rsidR="00F72E87" w:rsidTr="003B02B0">
        <w:tc>
          <w:tcPr>
            <w:tcW w:w="796" w:type="dxa"/>
          </w:tcPr>
          <w:p w:rsidR="00F72E87" w:rsidRDefault="00F72E87" w:rsidP="003B02B0">
            <w:pPr>
              <w:pStyle w:val="B1"/>
              <w:spacing w:before="0" w:beforeAutospacing="0" w:after="0" w:line="240" w:lineRule="atLeast"/>
              <w:ind w:left="0" w:firstLine="0"/>
            </w:pPr>
            <w:r w:rsidRPr="003F52EE">
              <w:lastRenderedPageBreak/>
              <w:t>0001</w:t>
            </w:r>
          </w:p>
        </w:tc>
        <w:tc>
          <w:tcPr>
            <w:tcW w:w="7902" w:type="dxa"/>
          </w:tcPr>
          <w:p w:rsidR="00F72E87" w:rsidRDefault="00F72E87" w:rsidP="003B02B0">
            <w:pPr>
              <w:pStyle w:val="B1"/>
              <w:spacing w:before="0" w:beforeAutospacing="0" w:after="0" w:line="240" w:lineRule="atLeast"/>
              <w:ind w:left="0" w:firstLine="0"/>
            </w:pPr>
            <w:r w:rsidRPr="003F52EE">
              <w:t>not the end subframe</w:t>
            </w:r>
            <w:r>
              <w:t xml:space="preserve"> of the burst</w:t>
            </w:r>
            <w:r w:rsidRPr="003F52EE">
              <w:t>, 2 more subframe</w:t>
            </w:r>
            <w:r>
              <w:t>s</w:t>
            </w:r>
            <w:r w:rsidRPr="003F52EE">
              <w:t xml:space="preserve"> to monitor</w:t>
            </w:r>
          </w:p>
        </w:tc>
      </w:tr>
      <w:tr w:rsidR="00F72E87" w:rsidTr="003B02B0">
        <w:tc>
          <w:tcPr>
            <w:tcW w:w="796" w:type="dxa"/>
          </w:tcPr>
          <w:p w:rsidR="00F72E87" w:rsidRDefault="00F72E87" w:rsidP="003B02B0">
            <w:pPr>
              <w:pStyle w:val="B1"/>
              <w:spacing w:before="0" w:beforeAutospacing="0" w:after="0" w:line="240" w:lineRule="atLeast"/>
              <w:ind w:left="0" w:firstLine="0"/>
            </w:pPr>
            <w:r w:rsidRPr="003F52EE">
              <w:t>0010</w:t>
            </w:r>
          </w:p>
        </w:tc>
        <w:tc>
          <w:tcPr>
            <w:tcW w:w="7902" w:type="dxa"/>
          </w:tcPr>
          <w:p w:rsidR="00F72E87" w:rsidRDefault="00F72E87" w:rsidP="003B02B0">
            <w:pPr>
              <w:pStyle w:val="B1"/>
              <w:spacing w:before="0" w:beforeAutospacing="0" w:after="0" w:line="240" w:lineRule="atLeast"/>
              <w:ind w:left="0" w:firstLine="0"/>
            </w:pPr>
            <w:r w:rsidRPr="003F52EE">
              <w:t>not the end subframe</w:t>
            </w:r>
            <w:r>
              <w:t xml:space="preserve"> of the burst</w:t>
            </w:r>
            <w:r w:rsidRPr="003F52EE">
              <w:t>, 1 more subframe to monitor</w:t>
            </w:r>
          </w:p>
        </w:tc>
      </w:tr>
      <w:tr w:rsidR="00F72E87" w:rsidTr="003B02B0">
        <w:tc>
          <w:tcPr>
            <w:tcW w:w="796" w:type="dxa"/>
          </w:tcPr>
          <w:p w:rsidR="00F72E87" w:rsidRDefault="00F72E87" w:rsidP="003B02B0">
            <w:pPr>
              <w:pStyle w:val="B1"/>
              <w:spacing w:before="0" w:beforeAutospacing="0" w:after="0" w:line="240" w:lineRule="atLeast"/>
              <w:ind w:left="0" w:firstLine="0"/>
            </w:pPr>
            <w:r w:rsidRPr="003F52EE">
              <w:t>0011</w:t>
            </w:r>
          </w:p>
        </w:tc>
        <w:tc>
          <w:tcPr>
            <w:tcW w:w="7902" w:type="dxa"/>
          </w:tcPr>
          <w:p w:rsidR="00F72E87" w:rsidRDefault="00F72E87" w:rsidP="003B02B0">
            <w:pPr>
              <w:pStyle w:val="B1"/>
              <w:spacing w:before="0" w:beforeAutospacing="0" w:after="0" w:line="240" w:lineRule="atLeast"/>
              <w:ind w:left="0" w:firstLine="0"/>
            </w:pPr>
            <w:r w:rsidRPr="003F52EE">
              <w:t>the end subframe</w:t>
            </w:r>
            <w:r>
              <w:t xml:space="preserve"> of the burst</w:t>
            </w:r>
            <w:r w:rsidRPr="003F52EE">
              <w:t>, DwPTS configuration 1</w:t>
            </w:r>
          </w:p>
        </w:tc>
      </w:tr>
      <w:tr w:rsidR="00F72E87" w:rsidTr="003B02B0">
        <w:tc>
          <w:tcPr>
            <w:tcW w:w="796" w:type="dxa"/>
          </w:tcPr>
          <w:p w:rsidR="00F72E87" w:rsidRDefault="00F72E87" w:rsidP="003B02B0">
            <w:pPr>
              <w:pStyle w:val="B1"/>
              <w:spacing w:before="0" w:beforeAutospacing="0" w:after="0" w:line="240" w:lineRule="atLeast"/>
              <w:ind w:left="0" w:firstLine="0"/>
            </w:pPr>
            <w:r w:rsidRPr="003F52EE">
              <w:t>0100</w:t>
            </w:r>
          </w:p>
        </w:tc>
        <w:tc>
          <w:tcPr>
            <w:tcW w:w="7902" w:type="dxa"/>
          </w:tcPr>
          <w:p w:rsidR="00F72E87" w:rsidRDefault="00F72E87" w:rsidP="003B02B0">
            <w:pPr>
              <w:pStyle w:val="B1"/>
              <w:spacing w:before="0" w:beforeAutospacing="0" w:after="0" w:line="240" w:lineRule="atLeast"/>
              <w:ind w:left="0" w:firstLine="0"/>
            </w:pPr>
            <w:r w:rsidRPr="003F52EE">
              <w:t>the end subframe</w:t>
            </w:r>
            <w:r>
              <w:t xml:space="preserve"> of the burst</w:t>
            </w:r>
            <w:r w:rsidRPr="003F52EE">
              <w:t>, DwPTS configuration 2</w:t>
            </w:r>
          </w:p>
        </w:tc>
      </w:tr>
      <w:tr w:rsidR="00F72E87" w:rsidTr="003B02B0">
        <w:tc>
          <w:tcPr>
            <w:tcW w:w="796" w:type="dxa"/>
          </w:tcPr>
          <w:p w:rsidR="00F72E87" w:rsidRDefault="00F72E87" w:rsidP="003B02B0">
            <w:pPr>
              <w:pStyle w:val="B1"/>
              <w:spacing w:before="0" w:beforeAutospacing="0" w:after="0" w:line="240" w:lineRule="atLeast"/>
              <w:ind w:left="0" w:firstLine="0"/>
            </w:pPr>
            <w:r w:rsidRPr="003F52EE">
              <w:t>…</w:t>
            </w:r>
          </w:p>
        </w:tc>
        <w:tc>
          <w:tcPr>
            <w:tcW w:w="7902" w:type="dxa"/>
          </w:tcPr>
          <w:p w:rsidR="00F72E87" w:rsidRDefault="00F72E87" w:rsidP="003B02B0">
            <w:pPr>
              <w:pStyle w:val="B1"/>
              <w:spacing w:before="0" w:beforeAutospacing="0" w:after="0" w:line="240" w:lineRule="atLeast"/>
              <w:ind w:left="0" w:firstLine="0"/>
            </w:pPr>
            <w:r w:rsidRPr="003F52EE">
              <w:t>…</w:t>
            </w:r>
          </w:p>
        </w:tc>
      </w:tr>
      <w:tr w:rsidR="00F72E87" w:rsidTr="003B02B0">
        <w:tc>
          <w:tcPr>
            <w:tcW w:w="796" w:type="dxa"/>
          </w:tcPr>
          <w:p w:rsidR="00F72E87" w:rsidRDefault="00F72E87" w:rsidP="003B02B0">
            <w:pPr>
              <w:pStyle w:val="B1"/>
              <w:spacing w:before="0" w:beforeAutospacing="0" w:after="0" w:line="240" w:lineRule="atLeast"/>
              <w:ind w:left="0" w:firstLine="0"/>
            </w:pPr>
            <w:r w:rsidRPr="003F52EE">
              <w:t>100</w:t>
            </w:r>
            <w:r>
              <w:t>0</w:t>
            </w:r>
          </w:p>
        </w:tc>
        <w:tc>
          <w:tcPr>
            <w:tcW w:w="7902" w:type="dxa"/>
          </w:tcPr>
          <w:p w:rsidR="00F72E87" w:rsidRDefault="00F72E87" w:rsidP="003B02B0">
            <w:pPr>
              <w:pStyle w:val="B1"/>
              <w:spacing w:before="0" w:beforeAutospacing="0" w:after="0" w:line="240" w:lineRule="atLeast"/>
              <w:ind w:left="0" w:firstLine="0"/>
            </w:pPr>
            <w:r w:rsidRPr="003F52EE">
              <w:t>the end subframe</w:t>
            </w:r>
            <w:r>
              <w:t xml:space="preserve"> of the burst</w:t>
            </w:r>
            <w:r w:rsidRPr="003F52EE">
              <w:t>, DwPTS configur</w:t>
            </w:r>
            <w:r w:rsidR="008D2130">
              <w:t>at</w:t>
            </w:r>
            <w:r w:rsidRPr="003F52EE">
              <w:t>ion 6</w:t>
            </w:r>
          </w:p>
        </w:tc>
      </w:tr>
      <w:tr w:rsidR="00F72E87" w:rsidTr="003B02B0">
        <w:tc>
          <w:tcPr>
            <w:tcW w:w="796" w:type="dxa"/>
          </w:tcPr>
          <w:p w:rsidR="00F72E87" w:rsidRDefault="00F72E87" w:rsidP="003B02B0">
            <w:pPr>
              <w:pStyle w:val="B1"/>
              <w:spacing w:before="0" w:beforeAutospacing="0" w:after="0" w:line="240" w:lineRule="atLeast"/>
              <w:ind w:left="0" w:firstLine="0"/>
            </w:pPr>
            <w:r w:rsidRPr="003F52EE">
              <w:t>1</w:t>
            </w:r>
            <w:r>
              <w:t>0</w:t>
            </w:r>
            <w:r w:rsidRPr="003F52EE">
              <w:t>0</w:t>
            </w:r>
            <w:r>
              <w:t>1</w:t>
            </w:r>
          </w:p>
        </w:tc>
        <w:tc>
          <w:tcPr>
            <w:tcW w:w="7902" w:type="dxa"/>
          </w:tcPr>
          <w:p w:rsidR="00F72E87" w:rsidRDefault="00F72E87" w:rsidP="003B02B0">
            <w:pPr>
              <w:pStyle w:val="B1"/>
              <w:spacing w:before="0" w:beforeAutospacing="0" w:after="0" w:line="240" w:lineRule="atLeast"/>
              <w:ind w:left="0" w:firstLine="0"/>
            </w:pPr>
            <w:r w:rsidRPr="003F52EE">
              <w:t>the end subframe</w:t>
            </w:r>
            <w:r>
              <w:t xml:space="preserve"> of the burst</w:t>
            </w:r>
            <w:r w:rsidRPr="003F52EE">
              <w:t>, full subframe</w:t>
            </w:r>
          </w:p>
        </w:tc>
      </w:tr>
    </w:tbl>
    <w:p w:rsidR="00F72E87" w:rsidRDefault="00F72E87" w:rsidP="00F72E87">
      <w:pPr>
        <w:rPr>
          <w:kern w:val="2"/>
          <w:lang w:val="en-GB" w:eastAsia="zh-CN"/>
        </w:rPr>
      </w:pPr>
      <w:r>
        <w:rPr>
          <w:kern w:val="2"/>
          <w:lang w:val="en-GB" w:eastAsia="zh-CN"/>
        </w:rPr>
        <w:t>Note that the number of subframes to monitor and the end subframe configuration could be indicated by one information field. More states can be used if the supported maximum occupancy time is greater than 4</w:t>
      </w:r>
      <w:r w:rsidR="00320F37">
        <w:rPr>
          <w:kern w:val="2"/>
          <w:lang w:val="en-GB" w:eastAsia="zh-CN"/>
        </w:rPr>
        <w:t xml:space="preserve"> </w:t>
      </w:r>
      <w:r>
        <w:rPr>
          <w:kern w:val="2"/>
          <w:lang w:val="en-GB" w:eastAsia="zh-CN"/>
        </w:rPr>
        <w:t>ms.</w:t>
      </w:r>
      <w:r w:rsidR="00B81BCD">
        <w:rPr>
          <w:rFonts w:hint="eastAsia"/>
          <w:kern w:val="2"/>
          <w:lang w:val="en-GB" w:eastAsia="zh-CN"/>
        </w:rPr>
        <w:t xml:space="preserve"> </w:t>
      </w:r>
      <w:r w:rsidR="00B81BCD">
        <w:rPr>
          <w:kern w:val="2"/>
          <w:lang w:val="en-GB" w:eastAsia="zh-CN"/>
        </w:rPr>
        <w:t>I</w:t>
      </w:r>
      <w:r w:rsidR="00B81BCD">
        <w:rPr>
          <w:rFonts w:hint="eastAsia"/>
          <w:kern w:val="2"/>
          <w:lang w:val="en-GB" w:eastAsia="zh-CN"/>
        </w:rPr>
        <w:t>f the indication of the expected DL subframes number is not supported, the information bits for end subframe type can be 3 bits.</w:t>
      </w:r>
    </w:p>
    <w:p w:rsidR="00F72E87" w:rsidRPr="00542AA5" w:rsidRDefault="00F72E87" w:rsidP="00F72E87">
      <w:pPr>
        <w:pStyle w:val="ListParagraph"/>
        <w:numPr>
          <w:ilvl w:val="0"/>
          <w:numId w:val="34"/>
        </w:numPr>
        <w:ind w:firstLineChars="0"/>
        <w:rPr>
          <w:kern w:val="2"/>
          <w:lang w:val="en-GB" w:eastAsia="zh-CN"/>
        </w:rPr>
      </w:pPr>
      <w:r w:rsidRPr="00310C2F">
        <w:t>Number of subframes after end of DL transmission during which UE need</w:t>
      </w:r>
      <w:r>
        <w:t>s</w:t>
      </w:r>
      <w:r w:rsidRPr="00310C2F">
        <w:t xml:space="preserve"> not monitor downlink control information and perform CSI measurement</w:t>
      </w:r>
      <w:r>
        <w:t xml:space="preserve"> </w:t>
      </w:r>
      <w:r w:rsidR="00B81BCD">
        <w:rPr>
          <w:rFonts w:hint="eastAsia"/>
          <w:lang w:eastAsia="zh-CN"/>
        </w:rPr>
        <w:t>if supported</w:t>
      </w:r>
      <w:r>
        <w:t>–</w:t>
      </w:r>
      <w:r w:rsidR="00C37A18">
        <w:t xml:space="preserve"> 0 or</w:t>
      </w:r>
      <w:r>
        <w:t>4</w:t>
      </w:r>
      <w:r w:rsidR="00320F37">
        <w:t xml:space="preserve"> </w:t>
      </w:r>
      <w:r>
        <w:t>bit</w:t>
      </w:r>
      <w:r w:rsidR="00320F37">
        <w:t>s</w:t>
      </w:r>
    </w:p>
    <w:tbl>
      <w:tblPr>
        <w:tblStyle w:val="TableGrid"/>
        <w:tblW w:w="8698" w:type="dxa"/>
        <w:tblLook w:val="04A0"/>
      </w:tblPr>
      <w:tblGrid>
        <w:gridCol w:w="796"/>
        <w:gridCol w:w="7902"/>
      </w:tblGrid>
      <w:tr w:rsidR="00F72E87" w:rsidTr="003B02B0">
        <w:tc>
          <w:tcPr>
            <w:tcW w:w="796" w:type="dxa"/>
          </w:tcPr>
          <w:p w:rsidR="00F72E87" w:rsidRDefault="00F72E87" w:rsidP="003B02B0">
            <w:pPr>
              <w:pStyle w:val="B1"/>
              <w:spacing w:before="0" w:beforeAutospacing="0" w:after="0" w:line="240" w:lineRule="atLeast"/>
              <w:ind w:left="0" w:firstLine="0"/>
            </w:pPr>
            <w:r w:rsidRPr="003F52EE">
              <w:t>00</w:t>
            </w:r>
            <w:r>
              <w:t>00</w:t>
            </w:r>
          </w:p>
        </w:tc>
        <w:tc>
          <w:tcPr>
            <w:tcW w:w="7902" w:type="dxa"/>
          </w:tcPr>
          <w:p w:rsidR="00F72E87" w:rsidRDefault="00F72E87" w:rsidP="003B02B0">
            <w:pPr>
              <w:pStyle w:val="B1"/>
              <w:spacing w:before="0" w:beforeAutospacing="0" w:after="0" w:line="240" w:lineRule="atLeast"/>
              <w:ind w:left="0" w:firstLine="0"/>
            </w:pPr>
            <w:r>
              <w:t>0 subframe</w:t>
            </w:r>
          </w:p>
        </w:tc>
      </w:tr>
      <w:tr w:rsidR="00F72E87" w:rsidTr="003B02B0">
        <w:tc>
          <w:tcPr>
            <w:tcW w:w="796" w:type="dxa"/>
          </w:tcPr>
          <w:p w:rsidR="00F72E87" w:rsidRDefault="00F72E87" w:rsidP="003B02B0">
            <w:pPr>
              <w:pStyle w:val="B1"/>
              <w:spacing w:before="0" w:beforeAutospacing="0" w:after="0" w:line="240" w:lineRule="atLeast"/>
              <w:ind w:left="0" w:firstLine="0"/>
            </w:pPr>
            <w:r w:rsidRPr="003F52EE">
              <w:t>0</w:t>
            </w:r>
            <w:r>
              <w:t>001</w:t>
            </w:r>
          </w:p>
        </w:tc>
        <w:tc>
          <w:tcPr>
            <w:tcW w:w="7902" w:type="dxa"/>
          </w:tcPr>
          <w:p w:rsidR="00F72E87" w:rsidRDefault="00F72E87" w:rsidP="003B02B0">
            <w:pPr>
              <w:pStyle w:val="B1"/>
              <w:spacing w:before="0" w:beforeAutospacing="0" w:after="0" w:line="240" w:lineRule="atLeast"/>
              <w:ind w:left="0" w:firstLine="0"/>
            </w:pPr>
            <w:r>
              <w:t>1 subframe</w:t>
            </w:r>
          </w:p>
        </w:tc>
      </w:tr>
      <w:tr w:rsidR="00F72E87" w:rsidTr="003B02B0">
        <w:tc>
          <w:tcPr>
            <w:tcW w:w="796" w:type="dxa"/>
          </w:tcPr>
          <w:p w:rsidR="00F72E87" w:rsidRDefault="00F72E87" w:rsidP="003B02B0">
            <w:pPr>
              <w:pStyle w:val="B1"/>
              <w:spacing w:before="0" w:beforeAutospacing="0" w:after="0" w:line="240" w:lineRule="atLeast"/>
              <w:ind w:left="0" w:firstLine="0"/>
            </w:pPr>
            <w:r>
              <w:t>…</w:t>
            </w:r>
          </w:p>
        </w:tc>
        <w:tc>
          <w:tcPr>
            <w:tcW w:w="7902" w:type="dxa"/>
          </w:tcPr>
          <w:p w:rsidR="00F72E87" w:rsidRDefault="00F72E87" w:rsidP="003B02B0">
            <w:pPr>
              <w:pStyle w:val="B1"/>
              <w:spacing w:before="0" w:beforeAutospacing="0" w:after="0" w:line="240" w:lineRule="atLeast"/>
              <w:ind w:left="0" w:firstLine="0"/>
            </w:pPr>
            <w:r>
              <w:t>…</w:t>
            </w:r>
          </w:p>
        </w:tc>
      </w:tr>
      <w:tr w:rsidR="00F72E87" w:rsidTr="003B02B0">
        <w:tc>
          <w:tcPr>
            <w:tcW w:w="796" w:type="dxa"/>
          </w:tcPr>
          <w:p w:rsidR="00F72E87" w:rsidRDefault="00F72E87" w:rsidP="003B02B0">
            <w:pPr>
              <w:pStyle w:val="B1"/>
              <w:spacing w:before="0" w:beforeAutospacing="0" w:after="0" w:line="240" w:lineRule="atLeast"/>
              <w:ind w:left="0" w:firstLine="0"/>
            </w:pPr>
            <w:r>
              <w:t>1111</w:t>
            </w:r>
          </w:p>
        </w:tc>
        <w:tc>
          <w:tcPr>
            <w:tcW w:w="7902" w:type="dxa"/>
          </w:tcPr>
          <w:p w:rsidR="00F72E87" w:rsidRDefault="00F72E87" w:rsidP="003B02B0">
            <w:pPr>
              <w:pStyle w:val="B1"/>
              <w:spacing w:before="0" w:beforeAutospacing="0" w:after="0" w:line="240" w:lineRule="atLeast"/>
              <w:ind w:left="0" w:firstLine="0"/>
            </w:pPr>
            <w:r>
              <w:t>15 subframes</w:t>
            </w:r>
          </w:p>
        </w:tc>
      </w:tr>
    </w:tbl>
    <w:p w:rsidR="00EA0A0B" w:rsidRPr="00EA0A0B" w:rsidRDefault="00C37A18" w:rsidP="00EA0A0B">
      <w:pPr>
        <w:rPr>
          <w:kern w:val="2"/>
          <w:lang w:val="en-GB" w:eastAsia="zh-CN"/>
        </w:rPr>
      </w:pPr>
      <w:r>
        <w:rPr>
          <w:kern w:val="2"/>
          <w:lang w:val="en-GB" w:eastAsia="zh-CN"/>
        </w:rPr>
        <w:t>Note that the existence of this field depends on whether this function is supported in this release.</w:t>
      </w:r>
    </w:p>
    <w:p w:rsidR="008D2130" w:rsidRDefault="008D2130" w:rsidP="00EA0A0B">
      <w:pPr>
        <w:pStyle w:val="ListParagraph"/>
        <w:numPr>
          <w:ilvl w:val="0"/>
          <w:numId w:val="34"/>
        </w:numPr>
        <w:ind w:firstLineChars="0"/>
        <w:rPr>
          <w:kern w:val="2"/>
          <w:lang w:val="en-GB" w:eastAsia="zh-CN"/>
        </w:rPr>
      </w:pPr>
      <w:r>
        <w:rPr>
          <w:kern w:val="2"/>
          <w:lang w:val="en-GB" w:eastAsia="zh-CN"/>
        </w:rPr>
        <w:t>CRS/CSI-RS power – 2</w:t>
      </w:r>
      <w:r w:rsidR="00320F37">
        <w:rPr>
          <w:kern w:val="2"/>
          <w:lang w:val="en-GB" w:eastAsia="zh-CN"/>
        </w:rPr>
        <w:t xml:space="preserve"> </w:t>
      </w:r>
      <w:r>
        <w:rPr>
          <w:kern w:val="2"/>
          <w:lang w:val="en-GB" w:eastAsia="zh-CN"/>
        </w:rPr>
        <w:t>bits</w:t>
      </w:r>
    </w:p>
    <w:tbl>
      <w:tblPr>
        <w:tblStyle w:val="TableGrid"/>
        <w:tblW w:w="8698" w:type="dxa"/>
        <w:tblLook w:val="04A0"/>
      </w:tblPr>
      <w:tblGrid>
        <w:gridCol w:w="796"/>
        <w:gridCol w:w="7902"/>
      </w:tblGrid>
      <w:tr w:rsidR="008D2130" w:rsidTr="002D105F">
        <w:tc>
          <w:tcPr>
            <w:tcW w:w="796" w:type="dxa"/>
          </w:tcPr>
          <w:p w:rsidR="008D2130" w:rsidRDefault="008D2130" w:rsidP="002D105F">
            <w:pPr>
              <w:pStyle w:val="B1"/>
              <w:spacing w:before="0" w:beforeAutospacing="0" w:after="0" w:line="240" w:lineRule="atLeast"/>
              <w:ind w:left="0" w:firstLine="0"/>
            </w:pPr>
            <w:r w:rsidRPr="003F52EE">
              <w:t>00</w:t>
            </w:r>
          </w:p>
        </w:tc>
        <w:tc>
          <w:tcPr>
            <w:tcW w:w="7902" w:type="dxa"/>
          </w:tcPr>
          <w:p w:rsidR="008D2130" w:rsidRDefault="008D2130" w:rsidP="002D105F">
            <w:pPr>
              <w:pStyle w:val="B1"/>
              <w:spacing w:before="0" w:beforeAutospacing="0" w:after="0" w:line="240" w:lineRule="atLeast"/>
              <w:ind w:left="0" w:firstLine="0"/>
            </w:pPr>
            <w:r>
              <w:t>+ 0dB compared to RRC indicated power level</w:t>
            </w:r>
          </w:p>
        </w:tc>
      </w:tr>
      <w:tr w:rsidR="008D2130" w:rsidTr="002D105F">
        <w:tc>
          <w:tcPr>
            <w:tcW w:w="796" w:type="dxa"/>
          </w:tcPr>
          <w:p w:rsidR="008D2130" w:rsidRDefault="008D2130" w:rsidP="002D105F">
            <w:pPr>
              <w:pStyle w:val="B1"/>
              <w:spacing w:before="0" w:beforeAutospacing="0" w:after="0" w:line="240" w:lineRule="atLeast"/>
              <w:ind w:left="0" w:firstLine="0"/>
            </w:pPr>
            <w:r w:rsidRPr="003F52EE">
              <w:t>01</w:t>
            </w:r>
          </w:p>
        </w:tc>
        <w:tc>
          <w:tcPr>
            <w:tcW w:w="7902" w:type="dxa"/>
          </w:tcPr>
          <w:p w:rsidR="008D2130" w:rsidRDefault="008D2130" w:rsidP="002D105F">
            <w:pPr>
              <w:pStyle w:val="B1"/>
              <w:spacing w:before="0" w:beforeAutospacing="0" w:after="0" w:line="240" w:lineRule="atLeast"/>
              <w:ind w:left="0" w:firstLine="0"/>
            </w:pPr>
            <w:r>
              <w:t>+1dB compared to RRC indicated power level</w:t>
            </w:r>
          </w:p>
        </w:tc>
      </w:tr>
      <w:tr w:rsidR="008D2130" w:rsidTr="002D105F">
        <w:tc>
          <w:tcPr>
            <w:tcW w:w="796" w:type="dxa"/>
          </w:tcPr>
          <w:p w:rsidR="008D2130" w:rsidRDefault="008D2130" w:rsidP="002D105F">
            <w:pPr>
              <w:pStyle w:val="B1"/>
              <w:spacing w:before="0" w:beforeAutospacing="0" w:after="0" w:line="240" w:lineRule="atLeast"/>
              <w:ind w:left="0" w:firstLine="0"/>
            </w:pPr>
            <w:r w:rsidRPr="003F52EE">
              <w:t>10</w:t>
            </w:r>
          </w:p>
        </w:tc>
        <w:tc>
          <w:tcPr>
            <w:tcW w:w="7902" w:type="dxa"/>
          </w:tcPr>
          <w:p w:rsidR="008D2130" w:rsidRDefault="008D2130" w:rsidP="002D105F">
            <w:pPr>
              <w:pStyle w:val="B1"/>
              <w:spacing w:before="0" w:beforeAutospacing="0" w:after="0" w:line="240" w:lineRule="atLeast"/>
              <w:ind w:left="0" w:firstLine="0"/>
            </w:pPr>
            <w:r>
              <w:t>+2dB compared to RRC indicated power level</w:t>
            </w:r>
          </w:p>
        </w:tc>
      </w:tr>
      <w:tr w:rsidR="008D2130" w:rsidTr="002D105F">
        <w:tc>
          <w:tcPr>
            <w:tcW w:w="796" w:type="dxa"/>
          </w:tcPr>
          <w:p w:rsidR="008D2130" w:rsidRDefault="008D2130" w:rsidP="002D105F">
            <w:pPr>
              <w:pStyle w:val="B1"/>
              <w:spacing w:before="0" w:beforeAutospacing="0" w:after="0" w:line="240" w:lineRule="atLeast"/>
              <w:ind w:left="0" w:firstLine="0"/>
            </w:pPr>
            <w:r>
              <w:t>11</w:t>
            </w:r>
          </w:p>
        </w:tc>
        <w:tc>
          <w:tcPr>
            <w:tcW w:w="7902" w:type="dxa"/>
          </w:tcPr>
          <w:p w:rsidR="008D2130" w:rsidRDefault="008D2130" w:rsidP="002D105F">
            <w:pPr>
              <w:pStyle w:val="B1"/>
              <w:spacing w:before="0" w:beforeAutospacing="0" w:after="0" w:line="240" w:lineRule="atLeast"/>
              <w:ind w:left="0" w:firstLine="0"/>
            </w:pPr>
            <w:r>
              <w:t>+3dB compared to RRC indicated power level</w:t>
            </w:r>
          </w:p>
        </w:tc>
      </w:tr>
    </w:tbl>
    <w:p w:rsidR="008D2130" w:rsidRPr="008D2130" w:rsidRDefault="005523F6" w:rsidP="00F72E87">
      <w:pPr>
        <w:rPr>
          <w:kern w:val="2"/>
          <w:lang w:val="en-GB" w:eastAsia="zh-CN"/>
        </w:rPr>
      </w:pPr>
      <w:r>
        <w:rPr>
          <w:rFonts w:hint="eastAsia"/>
          <w:kern w:val="2"/>
          <w:lang w:val="en-GB" w:eastAsia="zh-CN"/>
        </w:rPr>
        <w:t>Note the offset compared to RRC indicated power level can also be specified by RRC signaling.</w:t>
      </w:r>
    </w:p>
    <w:p w:rsidR="00F72E87" w:rsidRPr="00542AA5" w:rsidRDefault="00F72E87" w:rsidP="00F72E87">
      <w:pPr>
        <w:pStyle w:val="ListParagraph"/>
        <w:numPr>
          <w:ilvl w:val="0"/>
          <w:numId w:val="34"/>
        </w:numPr>
        <w:ind w:firstLineChars="0"/>
        <w:rPr>
          <w:kern w:val="2"/>
          <w:lang w:val="en-GB" w:eastAsia="zh-CN"/>
        </w:rPr>
      </w:pPr>
      <w:r w:rsidRPr="00310C2F">
        <w:t>Presence of CSI-RS/CSI-IM</w:t>
      </w:r>
      <w:r>
        <w:t xml:space="preserve"> </w:t>
      </w:r>
      <w:r>
        <w:rPr>
          <w:kern w:val="2"/>
          <w:lang w:val="en-GB" w:eastAsia="zh-CN"/>
        </w:rPr>
        <w:t>– 1</w:t>
      </w:r>
      <w:r w:rsidR="00320F37">
        <w:rPr>
          <w:kern w:val="2"/>
          <w:lang w:val="en-GB" w:eastAsia="zh-CN"/>
        </w:rPr>
        <w:t xml:space="preserve"> </w:t>
      </w:r>
      <w:r>
        <w:rPr>
          <w:kern w:val="2"/>
          <w:lang w:val="en-GB" w:eastAsia="zh-CN"/>
        </w:rPr>
        <w:t>bit</w:t>
      </w:r>
    </w:p>
    <w:tbl>
      <w:tblPr>
        <w:tblStyle w:val="TableGrid"/>
        <w:tblW w:w="8698" w:type="dxa"/>
        <w:tblLook w:val="04A0"/>
      </w:tblPr>
      <w:tblGrid>
        <w:gridCol w:w="796"/>
        <w:gridCol w:w="7902"/>
      </w:tblGrid>
      <w:tr w:rsidR="00F72E87" w:rsidTr="003B02B0">
        <w:tc>
          <w:tcPr>
            <w:tcW w:w="796" w:type="dxa"/>
          </w:tcPr>
          <w:p w:rsidR="00F72E87" w:rsidRDefault="00F72E87" w:rsidP="003B02B0">
            <w:pPr>
              <w:pStyle w:val="B1"/>
              <w:spacing w:before="0" w:beforeAutospacing="0" w:after="0" w:line="240" w:lineRule="atLeast"/>
              <w:ind w:left="0" w:firstLine="0"/>
            </w:pPr>
            <w:r w:rsidRPr="003F52EE">
              <w:t>0</w:t>
            </w:r>
          </w:p>
        </w:tc>
        <w:tc>
          <w:tcPr>
            <w:tcW w:w="7902" w:type="dxa"/>
          </w:tcPr>
          <w:p w:rsidR="00F72E87" w:rsidRDefault="00F72E87" w:rsidP="003B02B0">
            <w:pPr>
              <w:pStyle w:val="B1"/>
              <w:spacing w:before="0" w:beforeAutospacing="0" w:after="0" w:line="240" w:lineRule="atLeast"/>
              <w:ind w:left="0" w:firstLine="0"/>
            </w:pPr>
            <w:r>
              <w:t>Present</w:t>
            </w:r>
          </w:p>
        </w:tc>
      </w:tr>
      <w:tr w:rsidR="00F72E87" w:rsidTr="003B02B0">
        <w:tc>
          <w:tcPr>
            <w:tcW w:w="796" w:type="dxa"/>
          </w:tcPr>
          <w:p w:rsidR="00F72E87" w:rsidRDefault="00F72E87" w:rsidP="003B02B0">
            <w:pPr>
              <w:pStyle w:val="B1"/>
              <w:spacing w:before="0" w:beforeAutospacing="0" w:after="0" w:line="240" w:lineRule="atLeast"/>
              <w:ind w:left="0" w:firstLine="0"/>
            </w:pPr>
            <w:r>
              <w:t>1</w:t>
            </w:r>
          </w:p>
        </w:tc>
        <w:tc>
          <w:tcPr>
            <w:tcW w:w="7902" w:type="dxa"/>
          </w:tcPr>
          <w:p w:rsidR="00F72E87" w:rsidRDefault="00F72E87" w:rsidP="003B02B0">
            <w:pPr>
              <w:pStyle w:val="B1"/>
              <w:spacing w:before="0" w:beforeAutospacing="0" w:after="0" w:line="240" w:lineRule="atLeast"/>
              <w:ind w:left="0" w:firstLine="0"/>
            </w:pPr>
            <w:r>
              <w:t>Not present</w:t>
            </w:r>
          </w:p>
        </w:tc>
      </w:tr>
    </w:tbl>
    <w:p w:rsidR="00F72E87" w:rsidRDefault="00F72E87" w:rsidP="00F72E87">
      <w:pPr>
        <w:rPr>
          <w:kern w:val="2"/>
          <w:lang w:val="en-GB" w:eastAsia="zh-CN"/>
        </w:rPr>
      </w:pPr>
      <w:r>
        <w:rPr>
          <w:kern w:val="2"/>
          <w:lang w:val="en-GB" w:eastAsia="zh-CN"/>
        </w:rPr>
        <w:t>Note whether or not this field exists is related to the decision of aperiodic CSI-RS/CSI-IM</w:t>
      </w:r>
    </w:p>
    <w:p w:rsidR="00F72E87" w:rsidRDefault="00F72E87" w:rsidP="00F72E87">
      <w:pPr>
        <w:pStyle w:val="ListParagraph"/>
        <w:numPr>
          <w:ilvl w:val="0"/>
          <w:numId w:val="34"/>
        </w:numPr>
        <w:ind w:firstLineChars="0"/>
        <w:rPr>
          <w:kern w:val="2"/>
          <w:lang w:val="en-GB" w:eastAsia="zh-CN"/>
        </w:rPr>
      </w:pPr>
      <w:r w:rsidRPr="00542AA5">
        <w:rPr>
          <w:kern w:val="2"/>
          <w:lang w:val="en-GB" w:eastAsia="zh-CN"/>
        </w:rPr>
        <w:t>Presence of DRS for EPDCCH/PDSCH rate matching</w:t>
      </w:r>
      <w:r>
        <w:rPr>
          <w:kern w:val="2"/>
          <w:lang w:val="en-GB" w:eastAsia="zh-CN"/>
        </w:rPr>
        <w:t xml:space="preserve"> – </w:t>
      </w:r>
      <w:r w:rsidR="00C37A18">
        <w:rPr>
          <w:kern w:val="2"/>
          <w:lang w:val="en-GB" w:eastAsia="zh-CN"/>
        </w:rPr>
        <w:t xml:space="preserve">0 or </w:t>
      </w:r>
      <w:r>
        <w:rPr>
          <w:kern w:val="2"/>
          <w:lang w:val="en-GB" w:eastAsia="zh-CN"/>
        </w:rPr>
        <w:t>1</w:t>
      </w:r>
      <w:r w:rsidR="00320F37">
        <w:rPr>
          <w:kern w:val="2"/>
          <w:lang w:val="en-GB" w:eastAsia="zh-CN"/>
        </w:rPr>
        <w:t xml:space="preserve"> </w:t>
      </w:r>
      <w:r>
        <w:rPr>
          <w:kern w:val="2"/>
          <w:lang w:val="en-GB" w:eastAsia="zh-CN"/>
        </w:rPr>
        <w:t>bit</w:t>
      </w:r>
    </w:p>
    <w:tbl>
      <w:tblPr>
        <w:tblStyle w:val="TableGrid"/>
        <w:tblW w:w="8698" w:type="dxa"/>
        <w:tblLook w:val="04A0"/>
      </w:tblPr>
      <w:tblGrid>
        <w:gridCol w:w="796"/>
        <w:gridCol w:w="7902"/>
      </w:tblGrid>
      <w:tr w:rsidR="00F72E87" w:rsidTr="003B02B0">
        <w:tc>
          <w:tcPr>
            <w:tcW w:w="796" w:type="dxa"/>
          </w:tcPr>
          <w:p w:rsidR="00F72E87" w:rsidRDefault="00F72E87" w:rsidP="003B02B0">
            <w:pPr>
              <w:pStyle w:val="B1"/>
              <w:spacing w:before="0" w:beforeAutospacing="0" w:after="0" w:line="240" w:lineRule="atLeast"/>
              <w:ind w:left="0" w:firstLine="0"/>
            </w:pPr>
            <w:r w:rsidRPr="003F52EE">
              <w:t>0</w:t>
            </w:r>
          </w:p>
        </w:tc>
        <w:tc>
          <w:tcPr>
            <w:tcW w:w="7902" w:type="dxa"/>
          </w:tcPr>
          <w:p w:rsidR="00F72E87" w:rsidRDefault="00F72E87" w:rsidP="003B02B0">
            <w:pPr>
              <w:pStyle w:val="B1"/>
              <w:spacing w:before="0" w:beforeAutospacing="0" w:after="0" w:line="240" w:lineRule="atLeast"/>
              <w:ind w:left="0" w:firstLine="0"/>
            </w:pPr>
            <w:r>
              <w:t>Present</w:t>
            </w:r>
          </w:p>
        </w:tc>
      </w:tr>
      <w:tr w:rsidR="00F72E87" w:rsidTr="003B02B0">
        <w:tc>
          <w:tcPr>
            <w:tcW w:w="796" w:type="dxa"/>
          </w:tcPr>
          <w:p w:rsidR="00F72E87" w:rsidRDefault="00F72E87" w:rsidP="003B02B0">
            <w:pPr>
              <w:pStyle w:val="B1"/>
              <w:spacing w:before="0" w:beforeAutospacing="0" w:after="0" w:line="240" w:lineRule="atLeast"/>
              <w:ind w:left="0" w:firstLine="0"/>
            </w:pPr>
            <w:r>
              <w:t>1</w:t>
            </w:r>
          </w:p>
        </w:tc>
        <w:tc>
          <w:tcPr>
            <w:tcW w:w="7902" w:type="dxa"/>
          </w:tcPr>
          <w:p w:rsidR="00F72E87" w:rsidRDefault="00F72E87" w:rsidP="003B02B0">
            <w:pPr>
              <w:pStyle w:val="B1"/>
              <w:spacing w:before="0" w:beforeAutospacing="0" w:after="0" w:line="240" w:lineRule="atLeast"/>
              <w:ind w:left="0" w:firstLine="0"/>
            </w:pPr>
            <w:r>
              <w:t>Not present</w:t>
            </w:r>
          </w:p>
        </w:tc>
      </w:tr>
    </w:tbl>
    <w:p w:rsidR="00F72E87" w:rsidRDefault="00F72E87" w:rsidP="00F72E87">
      <w:pPr>
        <w:rPr>
          <w:kern w:val="2"/>
          <w:lang w:val="en-GB" w:eastAsia="zh-CN"/>
        </w:rPr>
      </w:pPr>
      <w:r>
        <w:rPr>
          <w:kern w:val="2"/>
          <w:lang w:val="en-GB" w:eastAsia="zh-CN"/>
        </w:rPr>
        <w:t>Note whether or not this field exists is related to the decision of multiplexing of PDSCH and DRS in subframe other than subframe #0/5.</w:t>
      </w:r>
    </w:p>
    <w:p w:rsidR="00F72E87" w:rsidRPr="00AC505C" w:rsidRDefault="00F72E87" w:rsidP="00F72E87">
      <w:pPr>
        <w:rPr>
          <w:kern w:val="2"/>
          <w:lang w:val="en-GB" w:eastAsia="zh-CN"/>
        </w:rPr>
      </w:pPr>
    </w:p>
    <w:p w:rsidR="00F72E87" w:rsidRDefault="00D066A6" w:rsidP="00F72E87">
      <w:pPr>
        <w:rPr>
          <w:kern w:val="2"/>
          <w:lang w:val="en-GB" w:eastAsia="zh-CN"/>
        </w:rPr>
      </w:pPr>
      <w:r>
        <w:rPr>
          <w:kern w:val="2"/>
          <w:lang w:val="en-GB" w:eastAsia="zh-CN"/>
        </w:rPr>
        <w:t>The LAA burst</w:t>
      </w:r>
      <w:r w:rsidR="00F72E87" w:rsidRPr="00AC505C">
        <w:rPr>
          <w:kern w:val="2"/>
          <w:lang w:val="en-GB" w:eastAsia="zh-CN"/>
        </w:rPr>
        <w:t xml:space="preserve"> information</w:t>
      </w:r>
      <w:r w:rsidR="00F72E87">
        <w:rPr>
          <w:kern w:val="2"/>
          <w:lang w:val="en-GB" w:eastAsia="zh-CN"/>
        </w:rPr>
        <w:t xml:space="preserve"> can be indicated using </w:t>
      </w:r>
      <w:r w:rsidR="00C37A18">
        <w:rPr>
          <w:kern w:val="2"/>
          <w:lang w:val="en-GB" w:eastAsia="zh-CN"/>
        </w:rPr>
        <w:t xml:space="preserve">from 6 </w:t>
      </w:r>
      <w:r w:rsidR="00EA0A0B">
        <w:rPr>
          <w:kern w:val="2"/>
          <w:lang w:val="en-GB" w:eastAsia="zh-CN"/>
        </w:rPr>
        <w:t>to</w:t>
      </w:r>
      <w:r w:rsidR="00A816DC" w:rsidRPr="00A816DC">
        <w:rPr>
          <w:kern w:val="2"/>
          <w:lang w:val="en-GB" w:eastAsia="zh-CN"/>
        </w:rPr>
        <w:t xml:space="preserve"> 13 bits.</w:t>
      </w:r>
    </w:p>
    <w:p w:rsidR="00F72E87" w:rsidRPr="00F72E87" w:rsidRDefault="00F72E87" w:rsidP="00AC505C">
      <w:pPr>
        <w:rPr>
          <w:kern w:val="2"/>
          <w:lang w:val="en-GB" w:eastAsia="zh-CN"/>
        </w:rPr>
      </w:pPr>
    </w:p>
    <w:sectPr w:rsidR="00F72E87" w:rsidRPr="00F72E87"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2A4F" w:rsidRDefault="00672A4F">
      <w:r>
        <w:separator/>
      </w:r>
    </w:p>
  </w:endnote>
  <w:endnote w:type="continuationSeparator" w:id="0">
    <w:p w:rsidR="00672A4F" w:rsidRDefault="00672A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0" w:usb1="00000000" w:usb2="0100040E"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2A4F" w:rsidRDefault="00672A4F">
      <w:r>
        <w:separator/>
      </w:r>
    </w:p>
  </w:footnote>
  <w:footnote w:type="continuationSeparator" w:id="0">
    <w:p w:rsidR="00672A4F" w:rsidRDefault="00672A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nsid w:val="27A933FF"/>
    <w:multiLevelType w:val="hybridMultilevel"/>
    <w:tmpl w:val="61C2ED0E"/>
    <w:lvl w:ilvl="0" w:tplc="64AC9DD2">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9275A32"/>
    <w:multiLevelType w:val="hybridMultilevel"/>
    <w:tmpl w:val="B942AE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nsid w:val="3F42788C"/>
    <w:multiLevelType w:val="hybridMultilevel"/>
    <w:tmpl w:val="B4CCA694"/>
    <w:lvl w:ilvl="0" w:tplc="B70E26D8">
      <w:numFmt w:val="bullet"/>
      <w:lvlText w:val="-"/>
      <w:lvlJc w:val="left"/>
      <w:pPr>
        <w:tabs>
          <w:tab w:val="num" w:pos="785"/>
        </w:tabs>
        <w:ind w:left="785" w:hanging="360"/>
      </w:pPr>
      <w:rPr>
        <w:rFonts w:ascii="Times New Roman" w:eastAsia="MS Mincho" w:hAnsi="Times New Roman" w:cs="Times New Roman" w:hint="default"/>
      </w:rPr>
    </w:lvl>
    <w:lvl w:ilvl="1" w:tplc="D16E0F1E">
      <w:start w:val="1"/>
      <w:numFmt w:val="bullet"/>
      <w:lvlText w:val="•"/>
      <w:lvlJc w:val="left"/>
      <w:pPr>
        <w:tabs>
          <w:tab w:val="num" w:pos="1505"/>
        </w:tabs>
        <w:ind w:left="1505" w:hanging="360"/>
      </w:pPr>
      <w:rPr>
        <w:rFonts w:ascii="Times New Roman" w:hAnsi="Times New Roman" w:cs="Times New Roman" w:hint="default"/>
      </w:rPr>
    </w:lvl>
    <w:lvl w:ilvl="2" w:tplc="4B28BCFA">
      <w:start w:val="337"/>
      <w:numFmt w:val="bullet"/>
      <w:lvlText w:val="•"/>
      <w:lvlJc w:val="left"/>
      <w:pPr>
        <w:tabs>
          <w:tab w:val="num" w:pos="2225"/>
        </w:tabs>
        <w:ind w:left="2225" w:hanging="360"/>
      </w:pPr>
      <w:rPr>
        <w:rFonts w:ascii="Arial" w:hAnsi="Arial" w:cs="Times New Roman" w:hint="default"/>
      </w:rPr>
    </w:lvl>
    <w:lvl w:ilvl="3" w:tplc="543E246C">
      <w:start w:val="1"/>
      <w:numFmt w:val="bullet"/>
      <w:lvlText w:val="•"/>
      <w:lvlJc w:val="left"/>
      <w:pPr>
        <w:tabs>
          <w:tab w:val="num" w:pos="2945"/>
        </w:tabs>
        <w:ind w:left="2945" w:hanging="360"/>
      </w:pPr>
      <w:rPr>
        <w:rFonts w:ascii="Arial" w:hAnsi="Arial" w:cs="Times New Roman" w:hint="default"/>
      </w:rPr>
    </w:lvl>
    <w:lvl w:ilvl="4" w:tplc="BB8EE54C">
      <w:start w:val="1"/>
      <w:numFmt w:val="bullet"/>
      <w:lvlText w:val="•"/>
      <w:lvlJc w:val="left"/>
      <w:pPr>
        <w:tabs>
          <w:tab w:val="num" w:pos="3665"/>
        </w:tabs>
        <w:ind w:left="3665" w:hanging="360"/>
      </w:pPr>
      <w:rPr>
        <w:rFonts w:ascii="Arial" w:hAnsi="Arial" w:cs="Times New Roman" w:hint="default"/>
      </w:rPr>
    </w:lvl>
    <w:lvl w:ilvl="5" w:tplc="29B68C2E">
      <w:start w:val="1"/>
      <w:numFmt w:val="bullet"/>
      <w:lvlText w:val="•"/>
      <w:lvlJc w:val="left"/>
      <w:pPr>
        <w:tabs>
          <w:tab w:val="num" w:pos="4385"/>
        </w:tabs>
        <w:ind w:left="4385" w:hanging="360"/>
      </w:pPr>
      <w:rPr>
        <w:rFonts w:ascii="Arial" w:hAnsi="Arial" w:cs="Times New Roman" w:hint="default"/>
      </w:rPr>
    </w:lvl>
    <w:lvl w:ilvl="6" w:tplc="507C1C28">
      <w:start w:val="1"/>
      <w:numFmt w:val="bullet"/>
      <w:lvlText w:val="•"/>
      <w:lvlJc w:val="left"/>
      <w:pPr>
        <w:tabs>
          <w:tab w:val="num" w:pos="5105"/>
        </w:tabs>
        <w:ind w:left="5105" w:hanging="360"/>
      </w:pPr>
      <w:rPr>
        <w:rFonts w:ascii="Arial" w:hAnsi="Arial" w:cs="Times New Roman" w:hint="default"/>
      </w:rPr>
    </w:lvl>
    <w:lvl w:ilvl="7" w:tplc="77BC03E6">
      <w:start w:val="1"/>
      <w:numFmt w:val="bullet"/>
      <w:lvlText w:val="•"/>
      <w:lvlJc w:val="left"/>
      <w:pPr>
        <w:tabs>
          <w:tab w:val="num" w:pos="5825"/>
        </w:tabs>
        <w:ind w:left="5825" w:hanging="360"/>
      </w:pPr>
      <w:rPr>
        <w:rFonts w:ascii="Arial" w:hAnsi="Arial" w:cs="Times New Roman" w:hint="default"/>
      </w:rPr>
    </w:lvl>
    <w:lvl w:ilvl="8" w:tplc="E466E052">
      <w:start w:val="1"/>
      <w:numFmt w:val="bullet"/>
      <w:lvlText w:val="•"/>
      <w:lvlJc w:val="left"/>
      <w:pPr>
        <w:tabs>
          <w:tab w:val="num" w:pos="6545"/>
        </w:tabs>
        <w:ind w:left="6545" w:hanging="360"/>
      </w:pPr>
      <w:rPr>
        <w:rFonts w:ascii="Arial" w:hAnsi="Arial" w:cs="Times New Roman" w:hint="default"/>
      </w:rPr>
    </w:lvl>
  </w:abstractNum>
  <w:abstractNum w:abstractNumId="23">
    <w:nsid w:val="408B5BB2"/>
    <w:multiLevelType w:val="hybridMultilevel"/>
    <w:tmpl w:val="B39A8C50"/>
    <w:lvl w:ilvl="0" w:tplc="64AC9DD2">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77014D"/>
    <w:multiLevelType w:val="hybridMultilevel"/>
    <w:tmpl w:val="09287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nsid w:val="5F83728B"/>
    <w:multiLevelType w:val="hybridMultilevel"/>
    <w:tmpl w:val="20BC41CC"/>
    <w:lvl w:ilvl="0" w:tplc="A40289C2">
      <w:start w:val="1"/>
      <w:numFmt w:val="bullet"/>
      <w:lvlText w:val="•"/>
      <w:lvlJc w:val="left"/>
      <w:pPr>
        <w:tabs>
          <w:tab w:val="num" w:pos="720"/>
        </w:tabs>
        <w:ind w:left="720" w:hanging="360"/>
      </w:pPr>
      <w:rPr>
        <w:rFonts w:ascii="宋体" w:hAnsi="宋体" w:hint="default"/>
      </w:rPr>
    </w:lvl>
    <w:lvl w:ilvl="1" w:tplc="4EF2F84E">
      <w:start w:val="1"/>
      <w:numFmt w:val="bullet"/>
      <w:lvlText w:val="•"/>
      <w:lvlJc w:val="left"/>
      <w:pPr>
        <w:tabs>
          <w:tab w:val="num" w:pos="1440"/>
        </w:tabs>
        <w:ind w:left="1440" w:hanging="360"/>
      </w:pPr>
      <w:rPr>
        <w:rFonts w:ascii="宋体" w:hAnsi="宋体" w:hint="default"/>
      </w:rPr>
    </w:lvl>
    <w:lvl w:ilvl="2" w:tplc="6C0A1372" w:tentative="1">
      <w:start w:val="1"/>
      <w:numFmt w:val="bullet"/>
      <w:lvlText w:val="•"/>
      <w:lvlJc w:val="left"/>
      <w:pPr>
        <w:tabs>
          <w:tab w:val="num" w:pos="2160"/>
        </w:tabs>
        <w:ind w:left="2160" w:hanging="360"/>
      </w:pPr>
      <w:rPr>
        <w:rFonts w:ascii="宋体" w:hAnsi="宋体" w:hint="default"/>
      </w:rPr>
    </w:lvl>
    <w:lvl w:ilvl="3" w:tplc="6B60AAE8" w:tentative="1">
      <w:start w:val="1"/>
      <w:numFmt w:val="bullet"/>
      <w:lvlText w:val="•"/>
      <w:lvlJc w:val="left"/>
      <w:pPr>
        <w:tabs>
          <w:tab w:val="num" w:pos="2880"/>
        </w:tabs>
        <w:ind w:left="2880" w:hanging="360"/>
      </w:pPr>
      <w:rPr>
        <w:rFonts w:ascii="宋体" w:hAnsi="宋体" w:hint="default"/>
      </w:rPr>
    </w:lvl>
    <w:lvl w:ilvl="4" w:tplc="1FFA0B76" w:tentative="1">
      <w:start w:val="1"/>
      <w:numFmt w:val="bullet"/>
      <w:lvlText w:val="•"/>
      <w:lvlJc w:val="left"/>
      <w:pPr>
        <w:tabs>
          <w:tab w:val="num" w:pos="3600"/>
        </w:tabs>
        <w:ind w:left="3600" w:hanging="360"/>
      </w:pPr>
      <w:rPr>
        <w:rFonts w:ascii="宋体" w:hAnsi="宋体" w:hint="default"/>
      </w:rPr>
    </w:lvl>
    <w:lvl w:ilvl="5" w:tplc="0120778A" w:tentative="1">
      <w:start w:val="1"/>
      <w:numFmt w:val="bullet"/>
      <w:lvlText w:val="•"/>
      <w:lvlJc w:val="left"/>
      <w:pPr>
        <w:tabs>
          <w:tab w:val="num" w:pos="4320"/>
        </w:tabs>
        <w:ind w:left="4320" w:hanging="360"/>
      </w:pPr>
      <w:rPr>
        <w:rFonts w:ascii="宋体" w:hAnsi="宋体" w:hint="default"/>
      </w:rPr>
    </w:lvl>
    <w:lvl w:ilvl="6" w:tplc="59EE7180" w:tentative="1">
      <w:start w:val="1"/>
      <w:numFmt w:val="bullet"/>
      <w:lvlText w:val="•"/>
      <w:lvlJc w:val="left"/>
      <w:pPr>
        <w:tabs>
          <w:tab w:val="num" w:pos="5040"/>
        </w:tabs>
        <w:ind w:left="5040" w:hanging="360"/>
      </w:pPr>
      <w:rPr>
        <w:rFonts w:ascii="宋体" w:hAnsi="宋体" w:hint="default"/>
      </w:rPr>
    </w:lvl>
    <w:lvl w:ilvl="7" w:tplc="AD8C6DF0" w:tentative="1">
      <w:start w:val="1"/>
      <w:numFmt w:val="bullet"/>
      <w:lvlText w:val="•"/>
      <w:lvlJc w:val="left"/>
      <w:pPr>
        <w:tabs>
          <w:tab w:val="num" w:pos="5760"/>
        </w:tabs>
        <w:ind w:left="5760" w:hanging="360"/>
      </w:pPr>
      <w:rPr>
        <w:rFonts w:ascii="宋体" w:hAnsi="宋体" w:hint="default"/>
      </w:rPr>
    </w:lvl>
    <w:lvl w:ilvl="8" w:tplc="03CCF59E" w:tentative="1">
      <w:start w:val="1"/>
      <w:numFmt w:val="bullet"/>
      <w:lvlText w:val="•"/>
      <w:lvlJc w:val="left"/>
      <w:pPr>
        <w:tabs>
          <w:tab w:val="num" w:pos="6480"/>
        </w:tabs>
        <w:ind w:left="6480" w:hanging="360"/>
      </w:pPr>
      <w:rPr>
        <w:rFonts w:ascii="宋体" w:hAnsi="宋体" w:hint="default"/>
      </w:rPr>
    </w:lvl>
  </w:abstractNum>
  <w:abstractNum w:abstractNumId="3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9"/>
  </w:num>
  <w:num w:numId="3">
    <w:abstractNumId w:val="17"/>
  </w:num>
  <w:num w:numId="4">
    <w:abstractNumId w:val="15"/>
  </w:num>
  <w:num w:numId="5">
    <w:abstractNumId w:val="9"/>
  </w:num>
  <w:num w:numId="6">
    <w:abstractNumId w:val="33"/>
  </w:num>
  <w:num w:numId="7">
    <w:abstractNumId w:val="16"/>
  </w:num>
  <w:num w:numId="8">
    <w:abstractNumId w:val="26"/>
  </w:num>
  <w:num w:numId="9">
    <w:abstractNumId w:val="31"/>
  </w:num>
  <w:num w:numId="10">
    <w:abstractNumId w:val="32"/>
  </w:num>
  <w:num w:numId="11">
    <w:abstractNumId w:val="35"/>
  </w:num>
  <w:num w:numId="12">
    <w:abstractNumId w:val="13"/>
  </w:num>
  <w:num w:numId="13">
    <w:abstractNumId w:val="28"/>
  </w:num>
  <w:num w:numId="14">
    <w:abstractNumId w:val="27"/>
  </w:num>
  <w:num w:numId="15">
    <w:abstractNumId w:val="21"/>
  </w:num>
  <w:num w:numId="16">
    <w:abstractNumId w:val="11"/>
  </w:num>
  <w:num w:numId="17">
    <w:abstractNumId w:val="20"/>
  </w:num>
  <w:num w:numId="18">
    <w:abstractNumId w:val="12"/>
  </w:num>
  <w:num w:numId="19">
    <w:abstractNumId w:val="10"/>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14"/>
  </w:num>
  <w:num w:numId="33">
    <w:abstractNumId w:val="23"/>
  </w:num>
  <w:num w:numId="34">
    <w:abstractNumId w:val="18"/>
  </w:num>
  <w:num w:numId="35">
    <w:abstractNumId w:val="24"/>
  </w:num>
  <w:num w:numId="36">
    <w:abstractNumId w:val="19"/>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2466"/>
  </w:hdrShapeDefaults>
  <w:footnotePr>
    <w:footnote w:id="-1"/>
    <w:footnote w:id="0"/>
  </w:footnotePr>
  <w:endnotePr>
    <w:endnote w:id="-1"/>
    <w:endnote w:id="0"/>
  </w:endnotePr>
  <w:compat>
    <w:useFELayout/>
  </w:compat>
  <w:rsids>
    <w:rsidRoot w:val="00CF5263"/>
    <w:rsid w:val="00000378"/>
    <w:rsid w:val="00000D04"/>
    <w:rsid w:val="00000DB2"/>
    <w:rsid w:val="00000ECC"/>
    <w:rsid w:val="000015A3"/>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92C"/>
    <w:rsid w:val="00017D8A"/>
    <w:rsid w:val="00023388"/>
    <w:rsid w:val="00023425"/>
    <w:rsid w:val="000241BE"/>
    <w:rsid w:val="000242F2"/>
    <w:rsid w:val="00026D4B"/>
    <w:rsid w:val="000275C6"/>
    <w:rsid w:val="00027AD6"/>
    <w:rsid w:val="0003024C"/>
    <w:rsid w:val="00031ADB"/>
    <w:rsid w:val="00032056"/>
    <w:rsid w:val="000328CA"/>
    <w:rsid w:val="00032BC5"/>
    <w:rsid w:val="00032E40"/>
    <w:rsid w:val="0003376B"/>
    <w:rsid w:val="00034676"/>
    <w:rsid w:val="000346E6"/>
    <w:rsid w:val="000352B3"/>
    <w:rsid w:val="00036B4B"/>
    <w:rsid w:val="0004023E"/>
    <w:rsid w:val="0004024B"/>
    <w:rsid w:val="00041C57"/>
    <w:rsid w:val="000434B7"/>
    <w:rsid w:val="000435E4"/>
    <w:rsid w:val="0004636B"/>
    <w:rsid w:val="00046796"/>
    <w:rsid w:val="000467FD"/>
    <w:rsid w:val="00046AAF"/>
    <w:rsid w:val="00047225"/>
    <w:rsid w:val="00047E60"/>
    <w:rsid w:val="00052AD2"/>
    <w:rsid w:val="000530DF"/>
    <w:rsid w:val="00054E0C"/>
    <w:rsid w:val="0005541D"/>
    <w:rsid w:val="000565C8"/>
    <w:rsid w:val="00057DC8"/>
    <w:rsid w:val="000612E1"/>
    <w:rsid w:val="000614FE"/>
    <w:rsid w:val="00062C61"/>
    <w:rsid w:val="000645D0"/>
    <w:rsid w:val="00064CED"/>
    <w:rsid w:val="00065D38"/>
    <w:rsid w:val="00067DD1"/>
    <w:rsid w:val="00070447"/>
    <w:rsid w:val="000706E7"/>
    <w:rsid w:val="00070EF8"/>
    <w:rsid w:val="00071192"/>
    <w:rsid w:val="000713A7"/>
    <w:rsid w:val="000719AC"/>
    <w:rsid w:val="00072A80"/>
    <w:rsid w:val="000731A0"/>
    <w:rsid w:val="000736C1"/>
    <w:rsid w:val="00073797"/>
    <w:rsid w:val="00073DEC"/>
    <w:rsid w:val="00074473"/>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3E2B"/>
    <w:rsid w:val="00094A16"/>
    <w:rsid w:val="00094DE6"/>
    <w:rsid w:val="00096356"/>
    <w:rsid w:val="00097C99"/>
    <w:rsid w:val="000A0F14"/>
    <w:rsid w:val="000A1441"/>
    <w:rsid w:val="000A1A06"/>
    <w:rsid w:val="000A1B60"/>
    <w:rsid w:val="000A21B4"/>
    <w:rsid w:val="000A232E"/>
    <w:rsid w:val="000A2CC7"/>
    <w:rsid w:val="000A2ED6"/>
    <w:rsid w:val="000A4205"/>
    <w:rsid w:val="000A4A19"/>
    <w:rsid w:val="000A6351"/>
    <w:rsid w:val="000A63D6"/>
    <w:rsid w:val="000A72B0"/>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91B"/>
    <w:rsid w:val="000D5C60"/>
    <w:rsid w:val="000D633E"/>
    <w:rsid w:val="000D71E2"/>
    <w:rsid w:val="000D73A5"/>
    <w:rsid w:val="000E07D6"/>
    <w:rsid w:val="000E1380"/>
    <w:rsid w:val="000E18DF"/>
    <w:rsid w:val="000E59A0"/>
    <w:rsid w:val="000E7A84"/>
    <w:rsid w:val="000F118C"/>
    <w:rsid w:val="000F15BC"/>
    <w:rsid w:val="000F180A"/>
    <w:rsid w:val="000F1C92"/>
    <w:rsid w:val="000F2EEE"/>
    <w:rsid w:val="000F3697"/>
    <w:rsid w:val="000F7F58"/>
    <w:rsid w:val="00100128"/>
    <w:rsid w:val="00100FF3"/>
    <w:rsid w:val="001026CA"/>
    <w:rsid w:val="001043C2"/>
    <w:rsid w:val="001043E1"/>
    <w:rsid w:val="0010505A"/>
    <w:rsid w:val="00105CC7"/>
    <w:rsid w:val="00106132"/>
    <w:rsid w:val="00107779"/>
    <w:rsid w:val="001078C2"/>
    <w:rsid w:val="00107E1C"/>
    <w:rsid w:val="00110243"/>
    <w:rsid w:val="001112C4"/>
    <w:rsid w:val="00111444"/>
    <w:rsid w:val="00111723"/>
    <w:rsid w:val="001129B5"/>
    <w:rsid w:val="001141E3"/>
    <w:rsid w:val="001144DF"/>
    <w:rsid w:val="0011557B"/>
    <w:rsid w:val="00117C85"/>
    <w:rsid w:val="00120B13"/>
    <w:rsid w:val="00124D84"/>
    <w:rsid w:val="001250DD"/>
    <w:rsid w:val="00125733"/>
    <w:rsid w:val="001263AA"/>
    <w:rsid w:val="00130779"/>
    <w:rsid w:val="001307A1"/>
    <w:rsid w:val="001321D3"/>
    <w:rsid w:val="00132FE0"/>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6F3"/>
    <w:rsid w:val="001559FA"/>
    <w:rsid w:val="00156374"/>
    <w:rsid w:val="001577D8"/>
    <w:rsid w:val="00157C3B"/>
    <w:rsid w:val="00157FC3"/>
    <w:rsid w:val="00160739"/>
    <w:rsid w:val="00160C76"/>
    <w:rsid w:val="0016271E"/>
    <w:rsid w:val="00162D7A"/>
    <w:rsid w:val="00163880"/>
    <w:rsid w:val="00164DAB"/>
    <w:rsid w:val="00165BBB"/>
    <w:rsid w:val="0016613F"/>
    <w:rsid w:val="00166215"/>
    <w:rsid w:val="00166591"/>
    <w:rsid w:val="00171143"/>
    <w:rsid w:val="00172864"/>
    <w:rsid w:val="00172B82"/>
    <w:rsid w:val="00172EFA"/>
    <w:rsid w:val="00173608"/>
    <w:rsid w:val="001745EC"/>
    <w:rsid w:val="001747B7"/>
    <w:rsid w:val="00175BC6"/>
    <w:rsid w:val="00175C30"/>
    <w:rsid w:val="00177069"/>
    <w:rsid w:val="00177FC1"/>
    <w:rsid w:val="001815A2"/>
    <w:rsid w:val="00181FC1"/>
    <w:rsid w:val="00183034"/>
    <w:rsid w:val="001830F7"/>
    <w:rsid w:val="00183EE6"/>
    <w:rsid w:val="0018508A"/>
    <w:rsid w:val="00185514"/>
    <w:rsid w:val="0018588A"/>
    <w:rsid w:val="00187252"/>
    <w:rsid w:val="00191C91"/>
    <w:rsid w:val="00192DD9"/>
    <w:rsid w:val="00194339"/>
    <w:rsid w:val="00194848"/>
    <w:rsid w:val="001958EA"/>
    <w:rsid w:val="00195E0E"/>
    <w:rsid w:val="001A180D"/>
    <w:rsid w:val="001A1BAC"/>
    <w:rsid w:val="001A23CE"/>
    <w:rsid w:val="001A2C89"/>
    <w:rsid w:val="001A673E"/>
    <w:rsid w:val="001A7047"/>
    <w:rsid w:val="001A7763"/>
    <w:rsid w:val="001B10DC"/>
    <w:rsid w:val="001B3964"/>
    <w:rsid w:val="001B4452"/>
    <w:rsid w:val="001B466C"/>
    <w:rsid w:val="001B4F34"/>
    <w:rsid w:val="001B52EC"/>
    <w:rsid w:val="001B5387"/>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06A0"/>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B35"/>
    <w:rsid w:val="00234F8C"/>
    <w:rsid w:val="00235542"/>
    <w:rsid w:val="002369B0"/>
    <w:rsid w:val="00236AD8"/>
    <w:rsid w:val="002401F5"/>
    <w:rsid w:val="00240E54"/>
    <w:rsid w:val="002451C5"/>
    <w:rsid w:val="00245F1E"/>
    <w:rsid w:val="00245F1F"/>
    <w:rsid w:val="0024663B"/>
    <w:rsid w:val="00247103"/>
    <w:rsid w:val="00250067"/>
    <w:rsid w:val="002500B9"/>
    <w:rsid w:val="00250A76"/>
    <w:rsid w:val="002516DE"/>
    <w:rsid w:val="00251F81"/>
    <w:rsid w:val="00252BE0"/>
    <w:rsid w:val="00253588"/>
    <w:rsid w:val="002546F4"/>
    <w:rsid w:val="002551D0"/>
    <w:rsid w:val="00255374"/>
    <w:rsid w:val="00257349"/>
    <w:rsid w:val="00257BF4"/>
    <w:rsid w:val="00260003"/>
    <w:rsid w:val="0026035D"/>
    <w:rsid w:val="002606D6"/>
    <w:rsid w:val="00261C98"/>
    <w:rsid w:val="0026248E"/>
    <w:rsid w:val="00262914"/>
    <w:rsid w:val="00262E23"/>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E05"/>
    <w:rsid w:val="002835FD"/>
    <w:rsid w:val="00284BAE"/>
    <w:rsid w:val="002859AF"/>
    <w:rsid w:val="00285C9E"/>
    <w:rsid w:val="00286AE7"/>
    <w:rsid w:val="00287243"/>
    <w:rsid w:val="00287B9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05F"/>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6EE1"/>
    <w:rsid w:val="002F7BE3"/>
    <w:rsid w:val="002F7E6A"/>
    <w:rsid w:val="00300165"/>
    <w:rsid w:val="003010CF"/>
    <w:rsid w:val="00303440"/>
    <w:rsid w:val="00304D9B"/>
    <w:rsid w:val="00305FF9"/>
    <w:rsid w:val="00306E6B"/>
    <w:rsid w:val="003100C8"/>
    <w:rsid w:val="00311161"/>
    <w:rsid w:val="00312400"/>
    <w:rsid w:val="00312739"/>
    <w:rsid w:val="00312D10"/>
    <w:rsid w:val="003164E6"/>
    <w:rsid w:val="003178DA"/>
    <w:rsid w:val="00317DB8"/>
    <w:rsid w:val="00320618"/>
    <w:rsid w:val="00320F37"/>
    <w:rsid w:val="0032100B"/>
    <w:rsid w:val="00321BD7"/>
    <w:rsid w:val="003222BC"/>
    <w:rsid w:val="0032260F"/>
    <w:rsid w:val="003228DA"/>
    <w:rsid w:val="00323D6B"/>
    <w:rsid w:val="00326957"/>
    <w:rsid w:val="00326AE2"/>
    <w:rsid w:val="00327AE6"/>
    <w:rsid w:val="00331426"/>
    <w:rsid w:val="0033171D"/>
    <w:rsid w:val="00331FC3"/>
    <w:rsid w:val="003336B3"/>
    <w:rsid w:val="00334246"/>
    <w:rsid w:val="00335B75"/>
    <w:rsid w:val="00335D8C"/>
    <w:rsid w:val="00336072"/>
    <w:rsid w:val="003363A1"/>
    <w:rsid w:val="0034226D"/>
    <w:rsid w:val="00342972"/>
    <w:rsid w:val="00342B5F"/>
    <w:rsid w:val="00342FDD"/>
    <w:rsid w:val="0034429B"/>
    <w:rsid w:val="00344866"/>
    <w:rsid w:val="0034638C"/>
    <w:rsid w:val="00346F7F"/>
    <w:rsid w:val="00350108"/>
    <w:rsid w:val="00350762"/>
    <w:rsid w:val="003507C4"/>
    <w:rsid w:val="00350E0A"/>
    <w:rsid w:val="003519A1"/>
    <w:rsid w:val="00352480"/>
    <w:rsid w:val="003530D2"/>
    <w:rsid w:val="0035331A"/>
    <w:rsid w:val="003534E1"/>
    <w:rsid w:val="003548D8"/>
    <w:rsid w:val="003554CA"/>
    <w:rsid w:val="00360232"/>
    <w:rsid w:val="003602E0"/>
    <w:rsid w:val="00360D01"/>
    <w:rsid w:val="00362569"/>
    <w:rsid w:val="003636CD"/>
    <w:rsid w:val="0036487C"/>
    <w:rsid w:val="0036514C"/>
    <w:rsid w:val="00365411"/>
    <w:rsid w:val="00365FA2"/>
    <w:rsid w:val="00366C69"/>
    <w:rsid w:val="00367441"/>
    <w:rsid w:val="00367B1D"/>
    <w:rsid w:val="00370E4F"/>
    <w:rsid w:val="00371215"/>
    <w:rsid w:val="00372F0D"/>
    <w:rsid w:val="00373873"/>
    <w:rsid w:val="00374059"/>
    <w:rsid w:val="0037535B"/>
    <w:rsid w:val="0037552D"/>
    <w:rsid w:val="003756DB"/>
    <w:rsid w:val="003770BB"/>
    <w:rsid w:val="0037771A"/>
    <w:rsid w:val="00380295"/>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22D2"/>
    <w:rsid w:val="003928FE"/>
    <w:rsid w:val="003940CE"/>
    <w:rsid w:val="00397C1D"/>
    <w:rsid w:val="00397D8B"/>
    <w:rsid w:val="003A180F"/>
    <w:rsid w:val="003A18DD"/>
    <w:rsid w:val="003A20C8"/>
    <w:rsid w:val="003A2C29"/>
    <w:rsid w:val="003A2EC3"/>
    <w:rsid w:val="003A36F2"/>
    <w:rsid w:val="003A3701"/>
    <w:rsid w:val="003A3D39"/>
    <w:rsid w:val="003A3EC7"/>
    <w:rsid w:val="003A40B4"/>
    <w:rsid w:val="003A7834"/>
    <w:rsid w:val="003B02B0"/>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300"/>
    <w:rsid w:val="003C5E6B"/>
    <w:rsid w:val="003C7AD7"/>
    <w:rsid w:val="003D0FC3"/>
    <w:rsid w:val="003D2C1D"/>
    <w:rsid w:val="003D2C34"/>
    <w:rsid w:val="003D3DDD"/>
    <w:rsid w:val="003D5CBF"/>
    <w:rsid w:val="003D66D2"/>
    <w:rsid w:val="003E07AE"/>
    <w:rsid w:val="003E14FC"/>
    <w:rsid w:val="003E2976"/>
    <w:rsid w:val="003E4858"/>
    <w:rsid w:val="003E4A5C"/>
    <w:rsid w:val="003E6316"/>
    <w:rsid w:val="003E6884"/>
    <w:rsid w:val="003E6AC5"/>
    <w:rsid w:val="003F0096"/>
    <w:rsid w:val="003F0850"/>
    <w:rsid w:val="003F0B8E"/>
    <w:rsid w:val="003F0D12"/>
    <w:rsid w:val="003F160C"/>
    <w:rsid w:val="003F324F"/>
    <w:rsid w:val="003F33BC"/>
    <w:rsid w:val="003F3D4E"/>
    <w:rsid w:val="003F477E"/>
    <w:rsid w:val="003F6CD2"/>
    <w:rsid w:val="003F788D"/>
    <w:rsid w:val="004008E5"/>
    <w:rsid w:val="0040126E"/>
    <w:rsid w:val="004020D4"/>
    <w:rsid w:val="004021B6"/>
    <w:rsid w:val="004047C4"/>
    <w:rsid w:val="004053D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2AF"/>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3289"/>
    <w:rsid w:val="00444C27"/>
    <w:rsid w:val="004461D9"/>
    <w:rsid w:val="00446AC6"/>
    <w:rsid w:val="0044759B"/>
    <w:rsid w:val="00447F54"/>
    <w:rsid w:val="00450B7E"/>
    <w:rsid w:val="0045136B"/>
    <w:rsid w:val="00451C7E"/>
    <w:rsid w:val="00453BB6"/>
    <w:rsid w:val="00453CAA"/>
    <w:rsid w:val="00455113"/>
    <w:rsid w:val="00456421"/>
    <w:rsid w:val="00456DAB"/>
    <w:rsid w:val="00456F83"/>
    <w:rsid w:val="00460CC3"/>
    <w:rsid w:val="00460E86"/>
    <w:rsid w:val="004646B4"/>
    <w:rsid w:val="00464A88"/>
    <w:rsid w:val="004651A0"/>
    <w:rsid w:val="00466532"/>
    <w:rsid w:val="00467488"/>
    <w:rsid w:val="00467B77"/>
    <w:rsid w:val="0047083E"/>
    <w:rsid w:val="00470EB5"/>
    <w:rsid w:val="0047286B"/>
    <w:rsid w:val="00472E27"/>
    <w:rsid w:val="00474220"/>
    <w:rsid w:val="004752D3"/>
    <w:rsid w:val="004754E1"/>
    <w:rsid w:val="00475CE0"/>
    <w:rsid w:val="00476827"/>
    <w:rsid w:val="00476BD4"/>
    <w:rsid w:val="00477821"/>
    <w:rsid w:val="00477C35"/>
    <w:rsid w:val="00480988"/>
    <w:rsid w:val="00480E05"/>
    <w:rsid w:val="00482405"/>
    <w:rsid w:val="00482BBE"/>
    <w:rsid w:val="00483A12"/>
    <w:rsid w:val="00484A77"/>
    <w:rsid w:val="0048540F"/>
    <w:rsid w:val="00485970"/>
    <w:rsid w:val="00485C0D"/>
    <w:rsid w:val="00486575"/>
    <w:rsid w:val="004866D0"/>
    <w:rsid w:val="0049219C"/>
    <w:rsid w:val="00494242"/>
    <w:rsid w:val="00494E8E"/>
    <w:rsid w:val="004955BC"/>
    <w:rsid w:val="00495D63"/>
    <w:rsid w:val="0049648F"/>
    <w:rsid w:val="00496606"/>
    <w:rsid w:val="00496F05"/>
    <w:rsid w:val="00497370"/>
    <w:rsid w:val="004A06BC"/>
    <w:rsid w:val="004A0F39"/>
    <w:rsid w:val="004A251F"/>
    <w:rsid w:val="004A3696"/>
    <w:rsid w:val="004A3915"/>
    <w:rsid w:val="004A3BF1"/>
    <w:rsid w:val="004A3E42"/>
    <w:rsid w:val="004A4715"/>
    <w:rsid w:val="004A5046"/>
    <w:rsid w:val="004A565E"/>
    <w:rsid w:val="004A5927"/>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C6F"/>
    <w:rsid w:val="004D7E91"/>
    <w:rsid w:val="004E003A"/>
    <w:rsid w:val="004E0768"/>
    <w:rsid w:val="004E1A31"/>
    <w:rsid w:val="004E2DE0"/>
    <w:rsid w:val="004E3467"/>
    <w:rsid w:val="004E4060"/>
    <w:rsid w:val="004E409A"/>
    <w:rsid w:val="004F0FB9"/>
    <w:rsid w:val="004F2EC3"/>
    <w:rsid w:val="004F2F7E"/>
    <w:rsid w:val="004F32B5"/>
    <w:rsid w:val="004F407E"/>
    <w:rsid w:val="004F5479"/>
    <w:rsid w:val="004F7528"/>
    <w:rsid w:val="004F7BCA"/>
    <w:rsid w:val="004F7D89"/>
    <w:rsid w:val="0050135E"/>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1784D"/>
    <w:rsid w:val="00520C0A"/>
    <w:rsid w:val="005212B2"/>
    <w:rsid w:val="005218B6"/>
    <w:rsid w:val="00522589"/>
    <w:rsid w:val="00524545"/>
    <w:rsid w:val="005255BF"/>
    <w:rsid w:val="005257DE"/>
    <w:rsid w:val="00527200"/>
    <w:rsid w:val="00530157"/>
    <w:rsid w:val="00531702"/>
    <w:rsid w:val="00531EBE"/>
    <w:rsid w:val="00532F8B"/>
    <w:rsid w:val="005330E4"/>
    <w:rsid w:val="00533737"/>
    <w:rsid w:val="00535B79"/>
    <w:rsid w:val="00535D7C"/>
    <w:rsid w:val="00536579"/>
    <w:rsid w:val="00536C1E"/>
    <w:rsid w:val="00542AA5"/>
    <w:rsid w:val="0054343A"/>
    <w:rsid w:val="00543974"/>
    <w:rsid w:val="00543EBF"/>
    <w:rsid w:val="00544ABA"/>
    <w:rsid w:val="0054593A"/>
    <w:rsid w:val="005467FB"/>
    <w:rsid w:val="00546AE9"/>
    <w:rsid w:val="00546B0B"/>
    <w:rsid w:val="00547989"/>
    <w:rsid w:val="00551320"/>
    <w:rsid w:val="005518A4"/>
    <w:rsid w:val="005523F6"/>
    <w:rsid w:val="00552768"/>
    <w:rsid w:val="00552935"/>
    <w:rsid w:val="00553127"/>
    <w:rsid w:val="005537D5"/>
    <w:rsid w:val="00554BE7"/>
    <w:rsid w:val="00556D68"/>
    <w:rsid w:val="00557173"/>
    <w:rsid w:val="005576A1"/>
    <w:rsid w:val="00557A64"/>
    <w:rsid w:val="005605C0"/>
    <w:rsid w:val="00560D23"/>
    <w:rsid w:val="005615D8"/>
    <w:rsid w:val="005626D6"/>
    <w:rsid w:val="00563098"/>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5D7"/>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6AD7"/>
    <w:rsid w:val="005C6CB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633"/>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004"/>
    <w:rsid w:val="00606970"/>
    <w:rsid w:val="00606A20"/>
    <w:rsid w:val="006072C6"/>
    <w:rsid w:val="00607A2E"/>
    <w:rsid w:val="006130F7"/>
    <w:rsid w:val="00613AF8"/>
    <w:rsid w:val="00613D8E"/>
    <w:rsid w:val="006142E0"/>
    <w:rsid w:val="006160C2"/>
    <w:rsid w:val="00616112"/>
    <w:rsid w:val="006205CA"/>
    <w:rsid w:val="00621F53"/>
    <w:rsid w:val="00622E2A"/>
    <w:rsid w:val="00623089"/>
    <w:rsid w:val="0062308E"/>
    <w:rsid w:val="006234C4"/>
    <w:rsid w:val="00623D4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7B5"/>
    <w:rsid w:val="00636938"/>
    <w:rsid w:val="00637240"/>
    <w:rsid w:val="00637556"/>
    <w:rsid w:val="00637B21"/>
    <w:rsid w:val="00643660"/>
    <w:rsid w:val="00646166"/>
    <w:rsid w:val="00650139"/>
    <w:rsid w:val="00650448"/>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057C"/>
    <w:rsid w:val="006716DA"/>
    <w:rsid w:val="006728ED"/>
    <w:rsid w:val="00672A4F"/>
    <w:rsid w:val="006732B1"/>
    <w:rsid w:val="0067446F"/>
    <w:rsid w:val="006746A4"/>
    <w:rsid w:val="00675558"/>
    <w:rsid w:val="00675611"/>
    <w:rsid w:val="00675A60"/>
    <w:rsid w:val="0067697E"/>
    <w:rsid w:val="00677443"/>
    <w:rsid w:val="0067769A"/>
    <w:rsid w:val="006806A3"/>
    <w:rsid w:val="006806A6"/>
    <w:rsid w:val="00681211"/>
    <w:rsid w:val="00681B36"/>
    <w:rsid w:val="00682D05"/>
    <w:rsid w:val="00682E14"/>
    <w:rsid w:val="0068436C"/>
    <w:rsid w:val="0068545E"/>
    <w:rsid w:val="00685FD4"/>
    <w:rsid w:val="00686612"/>
    <w:rsid w:val="0068661E"/>
    <w:rsid w:val="00690A49"/>
    <w:rsid w:val="00690BB6"/>
    <w:rsid w:val="00691B30"/>
    <w:rsid w:val="00691E09"/>
    <w:rsid w:val="00693E1F"/>
    <w:rsid w:val="00693ECB"/>
    <w:rsid w:val="00694797"/>
    <w:rsid w:val="00695887"/>
    <w:rsid w:val="00697733"/>
    <w:rsid w:val="006A254E"/>
    <w:rsid w:val="006A2C30"/>
    <w:rsid w:val="006A301C"/>
    <w:rsid w:val="006A3059"/>
    <w:rsid w:val="006A3E2B"/>
    <w:rsid w:val="006A6E17"/>
    <w:rsid w:val="006B015B"/>
    <w:rsid w:val="006B120D"/>
    <w:rsid w:val="006B17E7"/>
    <w:rsid w:val="006B19E8"/>
    <w:rsid w:val="006B1A8A"/>
    <w:rsid w:val="006B1FD5"/>
    <w:rsid w:val="006B27BC"/>
    <w:rsid w:val="006B555A"/>
    <w:rsid w:val="006B600A"/>
    <w:rsid w:val="006B6635"/>
    <w:rsid w:val="006B7D22"/>
    <w:rsid w:val="006B7D2C"/>
    <w:rsid w:val="006C1019"/>
    <w:rsid w:val="006C18B3"/>
    <w:rsid w:val="006C2BB5"/>
    <w:rsid w:val="006C2BEE"/>
    <w:rsid w:val="006C3AD8"/>
    <w:rsid w:val="006C4516"/>
    <w:rsid w:val="006C455E"/>
    <w:rsid w:val="006C5958"/>
    <w:rsid w:val="006C5B4F"/>
    <w:rsid w:val="006C643C"/>
    <w:rsid w:val="006C6E3A"/>
    <w:rsid w:val="006C6FD7"/>
    <w:rsid w:val="006D00DB"/>
    <w:rsid w:val="006D0361"/>
    <w:rsid w:val="006D080D"/>
    <w:rsid w:val="006D16B0"/>
    <w:rsid w:val="006D2182"/>
    <w:rsid w:val="006D2444"/>
    <w:rsid w:val="006D254B"/>
    <w:rsid w:val="006D289B"/>
    <w:rsid w:val="006D3BE1"/>
    <w:rsid w:val="006D48FC"/>
    <w:rsid w:val="006D5165"/>
    <w:rsid w:val="006D62BC"/>
    <w:rsid w:val="006D6450"/>
    <w:rsid w:val="006D6939"/>
    <w:rsid w:val="006D7EB0"/>
    <w:rsid w:val="006E0138"/>
    <w:rsid w:val="006E0BB0"/>
    <w:rsid w:val="006E12C3"/>
    <w:rsid w:val="006E2529"/>
    <w:rsid w:val="006E3B7F"/>
    <w:rsid w:val="006E45F3"/>
    <w:rsid w:val="006E4A2F"/>
    <w:rsid w:val="006E4ED4"/>
    <w:rsid w:val="006E5E19"/>
    <w:rsid w:val="006E61C3"/>
    <w:rsid w:val="006E799D"/>
    <w:rsid w:val="006E7A03"/>
    <w:rsid w:val="006F0396"/>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80D"/>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0C53"/>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0961"/>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2F92"/>
    <w:rsid w:val="007A3424"/>
    <w:rsid w:val="007A35EF"/>
    <w:rsid w:val="007A43A2"/>
    <w:rsid w:val="007A4D04"/>
    <w:rsid w:val="007A7A96"/>
    <w:rsid w:val="007B03AF"/>
    <w:rsid w:val="007B1543"/>
    <w:rsid w:val="007B19AA"/>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2F35"/>
    <w:rsid w:val="007F6880"/>
    <w:rsid w:val="007F716C"/>
    <w:rsid w:val="007F76B4"/>
    <w:rsid w:val="008001B4"/>
    <w:rsid w:val="00800769"/>
    <w:rsid w:val="00800ED2"/>
    <w:rsid w:val="00802E74"/>
    <w:rsid w:val="00804B92"/>
    <w:rsid w:val="00804E21"/>
    <w:rsid w:val="00805092"/>
    <w:rsid w:val="00806174"/>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870"/>
    <w:rsid w:val="00831F52"/>
    <w:rsid w:val="00832154"/>
    <w:rsid w:val="00832F5C"/>
    <w:rsid w:val="00834E99"/>
    <w:rsid w:val="008359E0"/>
    <w:rsid w:val="008376F6"/>
    <w:rsid w:val="00837D5B"/>
    <w:rsid w:val="00840607"/>
    <w:rsid w:val="00841CD2"/>
    <w:rsid w:val="00842B77"/>
    <w:rsid w:val="0084309F"/>
    <w:rsid w:val="0084492C"/>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11E"/>
    <w:rsid w:val="00887795"/>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D80"/>
    <w:rsid w:val="008B1E53"/>
    <w:rsid w:val="008B1E5B"/>
    <w:rsid w:val="008B389D"/>
    <w:rsid w:val="008B3C5C"/>
    <w:rsid w:val="008B3FDE"/>
    <w:rsid w:val="008B5299"/>
    <w:rsid w:val="008B5A5F"/>
    <w:rsid w:val="008B5AB0"/>
    <w:rsid w:val="008B6054"/>
    <w:rsid w:val="008B7B08"/>
    <w:rsid w:val="008C13F0"/>
    <w:rsid w:val="008C1F26"/>
    <w:rsid w:val="008C2A3A"/>
    <w:rsid w:val="008C4C7E"/>
    <w:rsid w:val="008C5B20"/>
    <w:rsid w:val="008C5C46"/>
    <w:rsid w:val="008C6184"/>
    <w:rsid w:val="008C785E"/>
    <w:rsid w:val="008D0AFB"/>
    <w:rsid w:val="008D0DD6"/>
    <w:rsid w:val="008D1511"/>
    <w:rsid w:val="008D2130"/>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4E6"/>
    <w:rsid w:val="008F48C2"/>
    <w:rsid w:val="008F5840"/>
    <w:rsid w:val="008F5EEF"/>
    <w:rsid w:val="008F66FE"/>
    <w:rsid w:val="008F72CC"/>
    <w:rsid w:val="008F72CD"/>
    <w:rsid w:val="0090158E"/>
    <w:rsid w:val="00903802"/>
    <w:rsid w:val="0090696D"/>
    <w:rsid w:val="00906CD6"/>
    <w:rsid w:val="00906E4D"/>
    <w:rsid w:val="00906F31"/>
    <w:rsid w:val="00907304"/>
    <w:rsid w:val="009078B3"/>
    <w:rsid w:val="00907A77"/>
    <w:rsid w:val="00907E00"/>
    <w:rsid w:val="0091088D"/>
    <w:rsid w:val="00910FC9"/>
    <w:rsid w:val="0091291A"/>
    <w:rsid w:val="00913612"/>
    <w:rsid w:val="0091366A"/>
    <w:rsid w:val="00913751"/>
    <w:rsid w:val="00913824"/>
    <w:rsid w:val="00915757"/>
    <w:rsid w:val="009159B3"/>
    <w:rsid w:val="00916181"/>
    <w:rsid w:val="009204C5"/>
    <w:rsid w:val="0092180D"/>
    <w:rsid w:val="00921835"/>
    <w:rsid w:val="00922123"/>
    <w:rsid w:val="009232C9"/>
    <w:rsid w:val="00923608"/>
    <w:rsid w:val="009238E5"/>
    <w:rsid w:val="00923F12"/>
    <w:rsid w:val="00924FF8"/>
    <w:rsid w:val="009256DF"/>
    <w:rsid w:val="00925BA8"/>
    <w:rsid w:val="00926DA7"/>
    <w:rsid w:val="00927F8B"/>
    <w:rsid w:val="0093094D"/>
    <w:rsid w:val="009328C7"/>
    <w:rsid w:val="009336EC"/>
    <w:rsid w:val="00933F56"/>
    <w:rsid w:val="00934C13"/>
    <w:rsid w:val="00935228"/>
    <w:rsid w:val="009355A2"/>
    <w:rsid w:val="00935F9E"/>
    <w:rsid w:val="00936D98"/>
    <w:rsid w:val="00936FFD"/>
    <w:rsid w:val="00941542"/>
    <w:rsid w:val="00942C80"/>
    <w:rsid w:val="00943197"/>
    <w:rsid w:val="009435F2"/>
    <w:rsid w:val="00945180"/>
    <w:rsid w:val="0094590C"/>
    <w:rsid w:val="00946355"/>
    <w:rsid w:val="009468B7"/>
    <w:rsid w:val="0094724E"/>
    <w:rsid w:val="00947BE6"/>
    <w:rsid w:val="0095048D"/>
    <w:rsid w:val="00951ADB"/>
    <w:rsid w:val="0095380C"/>
    <w:rsid w:val="00954353"/>
    <w:rsid w:val="00955C0A"/>
    <w:rsid w:val="00955C4F"/>
    <w:rsid w:val="00956FE1"/>
    <w:rsid w:val="009657F1"/>
    <w:rsid w:val="0096625D"/>
    <w:rsid w:val="009709F8"/>
    <w:rsid w:val="00972929"/>
    <w:rsid w:val="00972F91"/>
    <w:rsid w:val="00973827"/>
    <w:rsid w:val="009742D3"/>
    <w:rsid w:val="0097474C"/>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5F86"/>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0EFB"/>
    <w:rsid w:val="009C2685"/>
    <w:rsid w:val="009C39BC"/>
    <w:rsid w:val="009C412D"/>
    <w:rsid w:val="009C4BC2"/>
    <w:rsid w:val="009C4D22"/>
    <w:rsid w:val="009C7320"/>
    <w:rsid w:val="009D0729"/>
    <w:rsid w:val="009D0F66"/>
    <w:rsid w:val="009D1A06"/>
    <w:rsid w:val="009D1BA4"/>
    <w:rsid w:val="009D22E4"/>
    <w:rsid w:val="009D22F7"/>
    <w:rsid w:val="009D319C"/>
    <w:rsid w:val="009D5BAB"/>
    <w:rsid w:val="009D5F18"/>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2A94"/>
    <w:rsid w:val="009F3FB5"/>
    <w:rsid w:val="009F521F"/>
    <w:rsid w:val="009F553C"/>
    <w:rsid w:val="009F59BF"/>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261C"/>
    <w:rsid w:val="00A33172"/>
    <w:rsid w:val="00A3432B"/>
    <w:rsid w:val="00A346BA"/>
    <w:rsid w:val="00A34C67"/>
    <w:rsid w:val="00A34D62"/>
    <w:rsid w:val="00A35AFE"/>
    <w:rsid w:val="00A3611D"/>
    <w:rsid w:val="00A36339"/>
    <w:rsid w:val="00A366E4"/>
    <w:rsid w:val="00A36E0F"/>
    <w:rsid w:val="00A4376F"/>
    <w:rsid w:val="00A4549F"/>
    <w:rsid w:val="00A45B2D"/>
    <w:rsid w:val="00A45B9B"/>
    <w:rsid w:val="00A462FE"/>
    <w:rsid w:val="00A501C9"/>
    <w:rsid w:val="00A50506"/>
    <w:rsid w:val="00A53F55"/>
    <w:rsid w:val="00A5417B"/>
    <w:rsid w:val="00A54599"/>
    <w:rsid w:val="00A54B82"/>
    <w:rsid w:val="00A56669"/>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2AD"/>
    <w:rsid w:val="00A6643C"/>
    <w:rsid w:val="00A67544"/>
    <w:rsid w:val="00A67731"/>
    <w:rsid w:val="00A7075B"/>
    <w:rsid w:val="00A71CE6"/>
    <w:rsid w:val="00A71D23"/>
    <w:rsid w:val="00A7333A"/>
    <w:rsid w:val="00A73D0D"/>
    <w:rsid w:val="00A74A92"/>
    <w:rsid w:val="00A75CC1"/>
    <w:rsid w:val="00A75E88"/>
    <w:rsid w:val="00A8056E"/>
    <w:rsid w:val="00A816DC"/>
    <w:rsid w:val="00A82D58"/>
    <w:rsid w:val="00A8399D"/>
    <w:rsid w:val="00A83E3D"/>
    <w:rsid w:val="00A8443A"/>
    <w:rsid w:val="00A8479C"/>
    <w:rsid w:val="00A852F0"/>
    <w:rsid w:val="00A8557B"/>
    <w:rsid w:val="00A85A05"/>
    <w:rsid w:val="00A86C42"/>
    <w:rsid w:val="00A86D63"/>
    <w:rsid w:val="00A87797"/>
    <w:rsid w:val="00A87A8F"/>
    <w:rsid w:val="00A87BBC"/>
    <w:rsid w:val="00A90E72"/>
    <w:rsid w:val="00A922A2"/>
    <w:rsid w:val="00A9327B"/>
    <w:rsid w:val="00A93B69"/>
    <w:rsid w:val="00A963C7"/>
    <w:rsid w:val="00A96D15"/>
    <w:rsid w:val="00AA0C40"/>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9F9"/>
    <w:rsid w:val="00AC0705"/>
    <w:rsid w:val="00AC109B"/>
    <w:rsid w:val="00AC505C"/>
    <w:rsid w:val="00AC73FD"/>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746"/>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078D"/>
    <w:rsid w:val="00B156A9"/>
    <w:rsid w:val="00B15F83"/>
    <w:rsid w:val="00B160FF"/>
    <w:rsid w:val="00B16322"/>
    <w:rsid w:val="00B1662E"/>
    <w:rsid w:val="00B16A6F"/>
    <w:rsid w:val="00B22C0D"/>
    <w:rsid w:val="00B2397E"/>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44"/>
    <w:rsid w:val="00B41559"/>
    <w:rsid w:val="00B418E8"/>
    <w:rsid w:val="00B42285"/>
    <w:rsid w:val="00B4274B"/>
    <w:rsid w:val="00B435B1"/>
    <w:rsid w:val="00B4367F"/>
    <w:rsid w:val="00B438BA"/>
    <w:rsid w:val="00B44F99"/>
    <w:rsid w:val="00B45876"/>
    <w:rsid w:val="00B51542"/>
    <w:rsid w:val="00B51D1D"/>
    <w:rsid w:val="00B5310E"/>
    <w:rsid w:val="00B54031"/>
    <w:rsid w:val="00B54ACC"/>
    <w:rsid w:val="00B54DCB"/>
    <w:rsid w:val="00B55714"/>
    <w:rsid w:val="00B55AC2"/>
    <w:rsid w:val="00B560C9"/>
    <w:rsid w:val="00B56533"/>
    <w:rsid w:val="00B56CFC"/>
    <w:rsid w:val="00B57777"/>
    <w:rsid w:val="00B57A17"/>
    <w:rsid w:val="00B6177F"/>
    <w:rsid w:val="00B61BE2"/>
    <w:rsid w:val="00B6266F"/>
    <w:rsid w:val="00B62E0B"/>
    <w:rsid w:val="00B6302C"/>
    <w:rsid w:val="00B63C32"/>
    <w:rsid w:val="00B64434"/>
    <w:rsid w:val="00B711CE"/>
    <w:rsid w:val="00B71DC8"/>
    <w:rsid w:val="00B746C6"/>
    <w:rsid w:val="00B7604C"/>
    <w:rsid w:val="00B7652C"/>
    <w:rsid w:val="00B766BF"/>
    <w:rsid w:val="00B76FA6"/>
    <w:rsid w:val="00B80910"/>
    <w:rsid w:val="00B80EF6"/>
    <w:rsid w:val="00B818F4"/>
    <w:rsid w:val="00B81BC9"/>
    <w:rsid w:val="00B81BCD"/>
    <w:rsid w:val="00B8222F"/>
    <w:rsid w:val="00B82615"/>
    <w:rsid w:val="00B83444"/>
    <w:rsid w:val="00B836ED"/>
    <w:rsid w:val="00B83B4C"/>
    <w:rsid w:val="00B853BE"/>
    <w:rsid w:val="00B86476"/>
    <w:rsid w:val="00B86A3D"/>
    <w:rsid w:val="00B875C7"/>
    <w:rsid w:val="00B90D10"/>
    <w:rsid w:val="00B90FE5"/>
    <w:rsid w:val="00B919AD"/>
    <w:rsid w:val="00B91A2B"/>
    <w:rsid w:val="00B93204"/>
    <w:rsid w:val="00B94E17"/>
    <w:rsid w:val="00B957FE"/>
    <w:rsid w:val="00B95E06"/>
    <w:rsid w:val="00B95F02"/>
    <w:rsid w:val="00B96BEF"/>
    <w:rsid w:val="00B96FC0"/>
    <w:rsid w:val="00B97260"/>
    <w:rsid w:val="00B97A69"/>
    <w:rsid w:val="00B97B2F"/>
    <w:rsid w:val="00BA0632"/>
    <w:rsid w:val="00BA0AAA"/>
    <w:rsid w:val="00BA0DFB"/>
    <w:rsid w:val="00BA1C7B"/>
    <w:rsid w:val="00BA2FEF"/>
    <w:rsid w:val="00BB1548"/>
    <w:rsid w:val="00BB1CE7"/>
    <w:rsid w:val="00BB2FD3"/>
    <w:rsid w:val="00BB2FDF"/>
    <w:rsid w:val="00BB2FFF"/>
    <w:rsid w:val="00BB5304"/>
    <w:rsid w:val="00BB5FCB"/>
    <w:rsid w:val="00BB604B"/>
    <w:rsid w:val="00BC00EC"/>
    <w:rsid w:val="00BC08C5"/>
    <w:rsid w:val="00BC12FB"/>
    <w:rsid w:val="00BC1C3C"/>
    <w:rsid w:val="00BC307F"/>
    <w:rsid w:val="00BC3159"/>
    <w:rsid w:val="00BC3257"/>
    <w:rsid w:val="00BC39DB"/>
    <w:rsid w:val="00BC3A32"/>
    <w:rsid w:val="00BC46EF"/>
    <w:rsid w:val="00BC6FD6"/>
    <w:rsid w:val="00BD008E"/>
    <w:rsid w:val="00BD2F3B"/>
    <w:rsid w:val="00BD3372"/>
    <w:rsid w:val="00BD50AA"/>
    <w:rsid w:val="00BD5135"/>
    <w:rsid w:val="00BD5EC7"/>
    <w:rsid w:val="00BD63D1"/>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99E"/>
    <w:rsid w:val="00C13BDA"/>
    <w:rsid w:val="00C13FFD"/>
    <w:rsid w:val="00C14632"/>
    <w:rsid w:val="00C15FCA"/>
    <w:rsid w:val="00C16C30"/>
    <w:rsid w:val="00C20A00"/>
    <w:rsid w:val="00C21673"/>
    <w:rsid w:val="00C21C7A"/>
    <w:rsid w:val="00C23130"/>
    <w:rsid w:val="00C255A5"/>
    <w:rsid w:val="00C2584B"/>
    <w:rsid w:val="00C25942"/>
    <w:rsid w:val="00C25DD9"/>
    <w:rsid w:val="00C2663F"/>
    <w:rsid w:val="00C26DB8"/>
    <w:rsid w:val="00C3395B"/>
    <w:rsid w:val="00C33F03"/>
    <w:rsid w:val="00C3400F"/>
    <w:rsid w:val="00C34B64"/>
    <w:rsid w:val="00C34C36"/>
    <w:rsid w:val="00C352B3"/>
    <w:rsid w:val="00C3654C"/>
    <w:rsid w:val="00C36BF5"/>
    <w:rsid w:val="00C36DBC"/>
    <w:rsid w:val="00C376BA"/>
    <w:rsid w:val="00C37A18"/>
    <w:rsid w:val="00C40373"/>
    <w:rsid w:val="00C4082D"/>
    <w:rsid w:val="00C40AE6"/>
    <w:rsid w:val="00C411AF"/>
    <w:rsid w:val="00C4138D"/>
    <w:rsid w:val="00C41E3A"/>
    <w:rsid w:val="00C4304C"/>
    <w:rsid w:val="00C43315"/>
    <w:rsid w:val="00C4341E"/>
    <w:rsid w:val="00C452F5"/>
    <w:rsid w:val="00C46555"/>
    <w:rsid w:val="00C46B15"/>
    <w:rsid w:val="00C46F7D"/>
    <w:rsid w:val="00C479B5"/>
    <w:rsid w:val="00C50242"/>
    <w:rsid w:val="00C5034D"/>
    <w:rsid w:val="00C5039A"/>
    <w:rsid w:val="00C5050E"/>
    <w:rsid w:val="00C50E99"/>
    <w:rsid w:val="00C52744"/>
    <w:rsid w:val="00C53EB3"/>
    <w:rsid w:val="00C542D4"/>
    <w:rsid w:val="00C54D71"/>
    <w:rsid w:val="00C563F5"/>
    <w:rsid w:val="00C570F7"/>
    <w:rsid w:val="00C62CD5"/>
    <w:rsid w:val="00C636E6"/>
    <w:rsid w:val="00C639D6"/>
    <w:rsid w:val="00C63F8E"/>
    <w:rsid w:val="00C647FB"/>
    <w:rsid w:val="00C64820"/>
    <w:rsid w:val="00C649FC"/>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187"/>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74A"/>
    <w:rsid w:val="00CB787A"/>
    <w:rsid w:val="00CC0C4A"/>
    <w:rsid w:val="00CC17F0"/>
    <w:rsid w:val="00CC1853"/>
    <w:rsid w:val="00CC1FAE"/>
    <w:rsid w:val="00CC3A23"/>
    <w:rsid w:val="00CC430C"/>
    <w:rsid w:val="00CC54B1"/>
    <w:rsid w:val="00CC70E9"/>
    <w:rsid w:val="00CC737C"/>
    <w:rsid w:val="00CD087D"/>
    <w:rsid w:val="00CD0F5D"/>
    <w:rsid w:val="00CD1C0B"/>
    <w:rsid w:val="00CD239A"/>
    <w:rsid w:val="00CD5512"/>
    <w:rsid w:val="00CD6795"/>
    <w:rsid w:val="00CD6E31"/>
    <w:rsid w:val="00CD6E3D"/>
    <w:rsid w:val="00CD71AB"/>
    <w:rsid w:val="00CE0109"/>
    <w:rsid w:val="00CE1FC5"/>
    <w:rsid w:val="00CE46E5"/>
    <w:rsid w:val="00CE485A"/>
    <w:rsid w:val="00CE5279"/>
    <w:rsid w:val="00CE5A78"/>
    <w:rsid w:val="00CE6699"/>
    <w:rsid w:val="00CE78AE"/>
    <w:rsid w:val="00CE7D45"/>
    <w:rsid w:val="00CE7E62"/>
    <w:rsid w:val="00CF195E"/>
    <w:rsid w:val="00CF19DA"/>
    <w:rsid w:val="00CF1C7F"/>
    <w:rsid w:val="00CF1CC0"/>
    <w:rsid w:val="00CF240B"/>
    <w:rsid w:val="00CF24F8"/>
    <w:rsid w:val="00CF2653"/>
    <w:rsid w:val="00CF4247"/>
    <w:rsid w:val="00CF5263"/>
    <w:rsid w:val="00CF60B5"/>
    <w:rsid w:val="00D004E5"/>
    <w:rsid w:val="00D004FA"/>
    <w:rsid w:val="00D01B21"/>
    <w:rsid w:val="00D01E2F"/>
    <w:rsid w:val="00D03102"/>
    <w:rsid w:val="00D03727"/>
    <w:rsid w:val="00D0378A"/>
    <w:rsid w:val="00D05132"/>
    <w:rsid w:val="00D05EA9"/>
    <w:rsid w:val="00D066A6"/>
    <w:rsid w:val="00D06C2C"/>
    <w:rsid w:val="00D071F8"/>
    <w:rsid w:val="00D07252"/>
    <w:rsid w:val="00D074F4"/>
    <w:rsid w:val="00D07CE1"/>
    <w:rsid w:val="00D1026A"/>
    <w:rsid w:val="00D107CF"/>
    <w:rsid w:val="00D11566"/>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841"/>
    <w:rsid w:val="00D31A02"/>
    <w:rsid w:val="00D31DA0"/>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57848"/>
    <w:rsid w:val="00D60C8D"/>
    <w:rsid w:val="00D61374"/>
    <w:rsid w:val="00D6168A"/>
    <w:rsid w:val="00D616A5"/>
    <w:rsid w:val="00D61FF0"/>
    <w:rsid w:val="00D6211D"/>
    <w:rsid w:val="00D62C97"/>
    <w:rsid w:val="00D63517"/>
    <w:rsid w:val="00D639AD"/>
    <w:rsid w:val="00D63B75"/>
    <w:rsid w:val="00D659B1"/>
    <w:rsid w:val="00D66E18"/>
    <w:rsid w:val="00D6734D"/>
    <w:rsid w:val="00D679CF"/>
    <w:rsid w:val="00D679D3"/>
    <w:rsid w:val="00D70966"/>
    <w:rsid w:val="00D7356F"/>
    <w:rsid w:val="00D73587"/>
    <w:rsid w:val="00D73EBB"/>
    <w:rsid w:val="00D751FB"/>
    <w:rsid w:val="00D754D6"/>
    <w:rsid w:val="00D761AA"/>
    <w:rsid w:val="00D76FAE"/>
    <w:rsid w:val="00D777D7"/>
    <w:rsid w:val="00D77D23"/>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97E41"/>
    <w:rsid w:val="00DA0A7F"/>
    <w:rsid w:val="00DA105B"/>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971"/>
    <w:rsid w:val="00DC1327"/>
    <w:rsid w:val="00DC1350"/>
    <w:rsid w:val="00DC1F25"/>
    <w:rsid w:val="00DC3237"/>
    <w:rsid w:val="00DC41A4"/>
    <w:rsid w:val="00DC5672"/>
    <w:rsid w:val="00DC60A2"/>
    <w:rsid w:val="00DC6600"/>
    <w:rsid w:val="00DC67BD"/>
    <w:rsid w:val="00DC6924"/>
    <w:rsid w:val="00DC6CA3"/>
    <w:rsid w:val="00DC71F2"/>
    <w:rsid w:val="00DD2025"/>
    <w:rsid w:val="00DD22EA"/>
    <w:rsid w:val="00DD23A0"/>
    <w:rsid w:val="00DD35E7"/>
    <w:rsid w:val="00DD3EF5"/>
    <w:rsid w:val="00DD53FA"/>
    <w:rsid w:val="00DD5F42"/>
    <w:rsid w:val="00DD617B"/>
    <w:rsid w:val="00DE0E59"/>
    <w:rsid w:val="00DE0F6C"/>
    <w:rsid w:val="00DE1126"/>
    <w:rsid w:val="00DE219B"/>
    <w:rsid w:val="00DE4666"/>
    <w:rsid w:val="00DE52E3"/>
    <w:rsid w:val="00DE58C1"/>
    <w:rsid w:val="00DE7C00"/>
    <w:rsid w:val="00DF03E9"/>
    <w:rsid w:val="00DF03ED"/>
    <w:rsid w:val="00DF04EE"/>
    <w:rsid w:val="00DF0BF4"/>
    <w:rsid w:val="00DF179D"/>
    <w:rsid w:val="00DF1E9C"/>
    <w:rsid w:val="00DF3756"/>
    <w:rsid w:val="00DF4572"/>
    <w:rsid w:val="00DF4658"/>
    <w:rsid w:val="00DF6AB8"/>
    <w:rsid w:val="00DF6C8B"/>
    <w:rsid w:val="00DF6F17"/>
    <w:rsid w:val="00DF78FA"/>
    <w:rsid w:val="00E002F1"/>
    <w:rsid w:val="00E0082C"/>
    <w:rsid w:val="00E01B6B"/>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074F"/>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A9B"/>
    <w:rsid w:val="00E53FA9"/>
    <w:rsid w:val="00E5414C"/>
    <w:rsid w:val="00E547B3"/>
    <w:rsid w:val="00E5733D"/>
    <w:rsid w:val="00E61CC0"/>
    <w:rsid w:val="00E6277B"/>
    <w:rsid w:val="00E64424"/>
    <w:rsid w:val="00E64C99"/>
    <w:rsid w:val="00E64CD3"/>
    <w:rsid w:val="00E66FA4"/>
    <w:rsid w:val="00E671C9"/>
    <w:rsid w:val="00E6743F"/>
    <w:rsid w:val="00E6758E"/>
    <w:rsid w:val="00E67E23"/>
    <w:rsid w:val="00E70016"/>
    <w:rsid w:val="00E70BC7"/>
    <w:rsid w:val="00E70FBC"/>
    <w:rsid w:val="00E70FF5"/>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6745"/>
    <w:rsid w:val="00E90279"/>
    <w:rsid w:val="00E90635"/>
    <w:rsid w:val="00E909A1"/>
    <w:rsid w:val="00E90BFF"/>
    <w:rsid w:val="00E91F04"/>
    <w:rsid w:val="00E91F35"/>
    <w:rsid w:val="00E94389"/>
    <w:rsid w:val="00E95BA6"/>
    <w:rsid w:val="00E96F79"/>
    <w:rsid w:val="00E97648"/>
    <w:rsid w:val="00EA0A0B"/>
    <w:rsid w:val="00EA0E4A"/>
    <w:rsid w:val="00EA14E2"/>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817"/>
    <w:rsid w:val="00EC2E2D"/>
    <w:rsid w:val="00EC462B"/>
    <w:rsid w:val="00EC4723"/>
    <w:rsid w:val="00EC56E0"/>
    <w:rsid w:val="00EC6057"/>
    <w:rsid w:val="00EC6847"/>
    <w:rsid w:val="00EC765E"/>
    <w:rsid w:val="00EC7DB6"/>
    <w:rsid w:val="00ED162F"/>
    <w:rsid w:val="00ED185D"/>
    <w:rsid w:val="00ED2E52"/>
    <w:rsid w:val="00ED3024"/>
    <w:rsid w:val="00ED3E92"/>
    <w:rsid w:val="00ED4E6C"/>
    <w:rsid w:val="00ED5FE4"/>
    <w:rsid w:val="00ED71C5"/>
    <w:rsid w:val="00EE16FA"/>
    <w:rsid w:val="00EE283E"/>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481F"/>
    <w:rsid w:val="00F0574D"/>
    <w:rsid w:val="00F0628D"/>
    <w:rsid w:val="00F06651"/>
    <w:rsid w:val="00F07870"/>
    <w:rsid w:val="00F07DE6"/>
    <w:rsid w:val="00F1056C"/>
    <w:rsid w:val="00F107F1"/>
    <w:rsid w:val="00F10FC1"/>
    <w:rsid w:val="00F112FD"/>
    <w:rsid w:val="00F133A1"/>
    <w:rsid w:val="00F13ECD"/>
    <w:rsid w:val="00F153F0"/>
    <w:rsid w:val="00F155CE"/>
    <w:rsid w:val="00F15877"/>
    <w:rsid w:val="00F17EAE"/>
    <w:rsid w:val="00F206B5"/>
    <w:rsid w:val="00F218D4"/>
    <w:rsid w:val="00F2250A"/>
    <w:rsid w:val="00F24788"/>
    <w:rsid w:val="00F2640F"/>
    <w:rsid w:val="00F27C34"/>
    <w:rsid w:val="00F27E46"/>
    <w:rsid w:val="00F301C2"/>
    <w:rsid w:val="00F302E1"/>
    <w:rsid w:val="00F3154B"/>
    <w:rsid w:val="00F31B22"/>
    <w:rsid w:val="00F31B49"/>
    <w:rsid w:val="00F32F56"/>
    <w:rsid w:val="00F33D4F"/>
    <w:rsid w:val="00F34CD6"/>
    <w:rsid w:val="00F353AA"/>
    <w:rsid w:val="00F35873"/>
    <w:rsid w:val="00F35920"/>
    <w:rsid w:val="00F366A5"/>
    <w:rsid w:val="00F36C5F"/>
    <w:rsid w:val="00F37259"/>
    <w:rsid w:val="00F37613"/>
    <w:rsid w:val="00F377E8"/>
    <w:rsid w:val="00F405A4"/>
    <w:rsid w:val="00F41F05"/>
    <w:rsid w:val="00F433BD"/>
    <w:rsid w:val="00F44EC5"/>
    <w:rsid w:val="00F45D08"/>
    <w:rsid w:val="00F47498"/>
    <w:rsid w:val="00F47D81"/>
    <w:rsid w:val="00F512B2"/>
    <w:rsid w:val="00F5283D"/>
    <w:rsid w:val="00F52ABA"/>
    <w:rsid w:val="00F52BC7"/>
    <w:rsid w:val="00F53BF4"/>
    <w:rsid w:val="00F54266"/>
    <w:rsid w:val="00F55043"/>
    <w:rsid w:val="00F56DCF"/>
    <w:rsid w:val="00F57034"/>
    <w:rsid w:val="00F60BE9"/>
    <w:rsid w:val="00F61FD8"/>
    <w:rsid w:val="00F62070"/>
    <w:rsid w:val="00F62DBF"/>
    <w:rsid w:val="00F641FC"/>
    <w:rsid w:val="00F647F7"/>
    <w:rsid w:val="00F6583C"/>
    <w:rsid w:val="00F6589A"/>
    <w:rsid w:val="00F6783E"/>
    <w:rsid w:val="00F67AD6"/>
    <w:rsid w:val="00F70DBE"/>
    <w:rsid w:val="00F71124"/>
    <w:rsid w:val="00F71888"/>
    <w:rsid w:val="00F719CD"/>
    <w:rsid w:val="00F71BB8"/>
    <w:rsid w:val="00F72584"/>
    <w:rsid w:val="00F7290D"/>
    <w:rsid w:val="00F72E87"/>
    <w:rsid w:val="00F7302F"/>
    <w:rsid w:val="00F732EC"/>
    <w:rsid w:val="00F73D08"/>
    <w:rsid w:val="00F740C8"/>
    <w:rsid w:val="00F7523A"/>
    <w:rsid w:val="00F75421"/>
    <w:rsid w:val="00F7586B"/>
    <w:rsid w:val="00F75F2F"/>
    <w:rsid w:val="00F76445"/>
    <w:rsid w:val="00F76ECC"/>
    <w:rsid w:val="00F80399"/>
    <w:rsid w:val="00F812C8"/>
    <w:rsid w:val="00F8132D"/>
    <w:rsid w:val="00F818AE"/>
    <w:rsid w:val="00F81B40"/>
    <w:rsid w:val="00F820C4"/>
    <w:rsid w:val="00F83829"/>
    <w:rsid w:val="00F84069"/>
    <w:rsid w:val="00F843D7"/>
    <w:rsid w:val="00F851A6"/>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93A"/>
    <w:rsid w:val="00F950B5"/>
    <w:rsid w:val="00F9513F"/>
    <w:rsid w:val="00F975E2"/>
    <w:rsid w:val="00F97908"/>
    <w:rsid w:val="00F97B43"/>
    <w:rsid w:val="00FA07F8"/>
    <w:rsid w:val="00FA105C"/>
    <w:rsid w:val="00FA1475"/>
    <w:rsid w:val="00FA148A"/>
    <w:rsid w:val="00FA1618"/>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18B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D77D23"/>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D77D23"/>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D77D23"/>
    <w:pPr>
      <w:keepNext/>
      <w:numPr>
        <w:ilvl w:val="2"/>
        <w:numId w:val="3"/>
      </w:numPr>
      <w:tabs>
        <w:tab w:val="clear" w:pos="720"/>
      </w:tabs>
      <w:spacing w:before="120"/>
      <w:outlineLvl w:val="2"/>
    </w:pPr>
    <w:rPr>
      <w:b/>
    </w:rPr>
  </w:style>
  <w:style w:type="paragraph" w:styleId="Heading4">
    <w:name w:val="heading 4"/>
    <w:basedOn w:val="Normal"/>
    <w:next w:val="Normal"/>
    <w:qFormat/>
    <w:rsid w:val="00D77D23"/>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D77D23"/>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D77D23"/>
    <w:pPr>
      <w:numPr>
        <w:ilvl w:val="5"/>
        <w:numId w:val="3"/>
      </w:numPr>
      <w:spacing w:before="240" w:after="60"/>
      <w:outlineLvl w:val="5"/>
    </w:pPr>
    <w:rPr>
      <w:b/>
      <w:bCs/>
    </w:rPr>
  </w:style>
  <w:style w:type="paragraph" w:styleId="Heading7">
    <w:name w:val="heading 7"/>
    <w:basedOn w:val="Normal"/>
    <w:next w:val="Normal"/>
    <w:qFormat/>
    <w:rsid w:val="00D77D23"/>
    <w:pPr>
      <w:numPr>
        <w:ilvl w:val="6"/>
        <w:numId w:val="3"/>
      </w:numPr>
      <w:spacing w:before="240" w:after="60"/>
      <w:outlineLvl w:val="6"/>
    </w:pPr>
    <w:rPr>
      <w:sz w:val="24"/>
      <w:szCs w:val="24"/>
    </w:rPr>
  </w:style>
  <w:style w:type="paragraph" w:styleId="Heading8">
    <w:name w:val="heading 8"/>
    <w:basedOn w:val="Normal"/>
    <w:next w:val="Normal"/>
    <w:qFormat/>
    <w:rsid w:val="00D77D23"/>
    <w:pPr>
      <w:numPr>
        <w:ilvl w:val="7"/>
        <w:numId w:val="3"/>
      </w:numPr>
      <w:spacing w:before="240" w:after="60"/>
      <w:outlineLvl w:val="7"/>
    </w:pPr>
    <w:rPr>
      <w:i/>
      <w:iCs/>
      <w:sz w:val="24"/>
      <w:szCs w:val="24"/>
    </w:rPr>
  </w:style>
  <w:style w:type="paragraph" w:styleId="Heading9">
    <w:name w:val="heading 9"/>
    <w:basedOn w:val="Normal"/>
    <w:next w:val="Normal"/>
    <w:qFormat/>
    <w:rsid w:val="00D77D23"/>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77D2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D77D23"/>
    <w:rPr>
      <w:color w:val="0000FF"/>
      <w:u w:val="single"/>
    </w:rPr>
  </w:style>
  <w:style w:type="paragraph" w:styleId="Caption">
    <w:name w:val="caption"/>
    <w:aliases w:val="cap"/>
    <w:basedOn w:val="Normal"/>
    <w:next w:val="Normal"/>
    <w:link w:val="CaptionChar"/>
    <w:qFormat/>
    <w:rsid w:val="00D77D23"/>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D77D23"/>
    <w:pPr>
      <w:autoSpaceDE/>
      <w:autoSpaceDN/>
      <w:adjustRightInd/>
      <w:spacing w:after="180"/>
      <w:ind w:left="568" w:hanging="284"/>
      <w:jc w:val="left"/>
    </w:pPr>
    <w:rPr>
      <w:sz w:val="20"/>
      <w:szCs w:val="20"/>
      <w:lang w:val="en-GB"/>
    </w:rPr>
  </w:style>
  <w:style w:type="paragraph" w:styleId="List">
    <w:name w:val="List"/>
    <w:basedOn w:val="Normal"/>
    <w:rsid w:val="00D77D23"/>
    <w:pPr>
      <w:ind w:left="360" w:hanging="360"/>
    </w:pPr>
  </w:style>
  <w:style w:type="paragraph" w:styleId="BodyText2">
    <w:name w:val="Body Text 2"/>
    <w:basedOn w:val="Normal"/>
    <w:rsid w:val="00D77D23"/>
    <w:pPr>
      <w:spacing w:after="0"/>
      <w:jc w:val="left"/>
    </w:pPr>
    <w:rPr>
      <w:szCs w:val="20"/>
    </w:rPr>
  </w:style>
  <w:style w:type="paragraph" w:styleId="BalloonText">
    <w:name w:val="Balloon Text"/>
    <w:basedOn w:val="Normal"/>
    <w:semiHidden/>
    <w:rsid w:val="00D77D23"/>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D77D23"/>
    <w:rPr>
      <w:color w:val="800080"/>
      <w:u w:val="single"/>
    </w:rPr>
  </w:style>
  <w:style w:type="paragraph" w:styleId="FootnoteText">
    <w:name w:val="footnote text"/>
    <w:basedOn w:val="Normal"/>
    <w:semiHidden/>
    <w:rsid w:val="00D77D23"/>
    <w:rPr>
      <w:sz w:val="20"/>
      <w:szCs w:val="20"/>
    </w:rPr>
  </w:style>
  <w:style w:type="character" w:styleId="FootnoteReference">
    <w:name w:val="footnote reference"/>
    <w:basedOn w:val="DefaultParagraphFont"/>
    <w:semiHidden/>
    <w:rsid w:val="00D77D23"/>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67057C"/>
    <w:rPr>
      <w:rFonts w:ascii="Tahoma" w:hAnsi="Tahoma" w:cs="Tahoma"/>
      <w:sz w:val="16"/>
      <w:szCs w:val="16"/>
    </w:rPr>
  </w:style>
  <w:style w:type="character" w:customStyle="1" w:styleId="DocumentMapChar">
    <w:name w:val="Document Map Char"/>
    <w:basedOn w:val="DefaultParagraphFont"/>
    <w:link w:val="DocumentMap"/>
    <w:rsid w:val="0067057C"/>
    <w:rPr>
      <w:rFonts w:ascii="Tahoma" w:hAnsi="Tahoma" w:cs="Tahoma"/>
      <w:sz w:val="16"/>
      <w:szCs w:val="16"/>
      <w:lang w:eastAsia="en-US"/>
    </w:rPr>
  </w:style>
  <w:style w:type="paragraph" w:customStyle="1" w:styleId="B1">
    <w:name w:val="B1"/>
    <w:basedOn w:val="List"/>
    <w:link w:val="B1Zchn"/>
    <w:rsid w:val="006B015B"/>
    <w:pPr>
      <w:autoSpaceDE/>
      <w:autoSpaceDN/>
      <w:adjustRightInd/>
      <w:snapToGrid/>
      <w:spacing w:before="100" w:beforeAutospacing="1" w:after="180"/>
      <w:ind w:left="568" w:hanging="284"/>
      <w:jc w:val="left"/>
    </w:pPr>
    <w:rPr>
      <w:rFonts w:eastAsia="MS Mincho"/>
      <w:sz w:val="20"/>
      <w:szCs w:val="20"/>
      <w:lang w:val="en-GB"/>
    </w:rPr>
  </w:style>
  <w:style w:type="character" w:customStyle="1" w:styleId="B1Zchn">
    <w:name w:val="B1 Zchn"/>
    <w:basedOn w:val="DefaultParagraphFont"/>
    <w:link w:val="B1"/>
    <w:rsid w:val="006B015B"/>
    <w:rPr>
      <w:rFonts w:eastAsia="MS Mincho"/>
      <w:lang w:eastAsia="en-US"/>
    </w:rPr>
  </w:style>
  <w:style w:type="paragraph" w:styleId="ListParagraph">
    <w:name w:val="List Paragraph"/>
    <w:basedOn w:val="Normal"/>
    <w:uiPriority w:val="34"/>
    <w:qFormat/>
    <w:rsid w:val="000A232E"/>
    <w:pPr>
      <w:ind w:firstLineChars="200" w:firstLine="420"/>
    </w:pPr>
  </w:style>
  <w:style w:type="character" w:styleId="CommentReference">
    <w:name w:val="annotation reference"/>
    <w:basedOn w:val="DefaultParagraphFont"/>
    <w:rsid w:val="007B19AA"/>
    <w:rPr>
      <w:sz w:val="16"/>
      <w:szCs w:val="16"/>
    </w:rPr>
  </w:style>
  <w:style w:type="paragraph" w:styleId="CommentText">
    <w:name w:val="annotation text"/>
    <w:basedOn w:val="Normal"/>
    <w:link w:val="CommentTextChar"/>
    <w:rsid w:val="007B19AA"/>
    <w:rPr>
      <w:sz w:val="20"/>
      <w:szCs w:val="20"/>
    </w:rPr>
  </w:style>
  <w:style w:type="character" w:customStyle="1" w:styleId="CommentTextChar">
    <w:name w:val="Comment Text Char"/>
    <w:basedOn w:val="DefaultParagraphFont"/>
    <w:link w:val="CommentText"/>
    <w:rsid w:val="007B19AA"/>
    <w:rPr>
      <w:lang w:eastAsia="en-US"/>
    </w:rPr>
  </w:style>
  <w:style w:type="paragraph" w:styleId="CommentSubject">
    <w:name w:val="annotation subject"/>
    <w:basedOn w:val="CommentText"/>
    <w:next w:val="CommentText"/>
    <w:link w:val="CommentSubjectChar"/>
    <w:rsid w:val="007B19AA"/>
    <w:rPr>
      <w:b/>
      <w:bCs/>
    </w:rPr>
  </w:style>
  <w:style w:type="character" w:customStyle="1" w:styleId="CommentSubjectChar">
    <w:name w:val="Comment Subject Char"/>
    <w:basedOn w:val="CommentTextChar"/>
    <w:link w:val="CommentSubject"/>
    <w:rsid w:val="007B19AA"/>
    <w:rPr>
      <w:b/>
      <w:bCs/>
    </w:rPr>
  </w:style>
  <w:style w:type="paragraph" w:styleId="Title">
    <w:name w:val="Title"/>
    <w:basedOn w:val="Normal"/>
    <w:next w:val="Normal"/>
    <w:link w:val="TitleChar"/>
    <w:uiPriority w:val="10"/>
    <w:qFormat/>
    <w:rsid w:val="00F47D81"/>
    <w:pPr>
      <w:autoSpaceDE/>
      <w:autoSpaceDN/>
      <w:adjustRightInd/>
      <w:snapToGrid/>
      <w:spacing w:after="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7D81"/>
    <w:rPr>
      <w:rFonts w:asciiTheme="majorHAnsi" w:eastAsiaTheme="majorEastAsia" w:hAnsiTheme="majorHAnsi" w:cstheme="majorBidi"/>
      <w:spacing w:val="-10"/>
      <w:kern w:val="28"/>
      <w:sz w:val="56"/>
      <w:szCs w:val="56"/>
      <w:lang w:eastAsia="en-US"/>
    </w:rPr>
  </w:style>
  <w:style w:type="paragraph" w:customStyle="1" w:styleId="B3">
    <w:name w:val="B3"/>
    <w:basedOn w:val="List3"/>
    <w:rsid w:val="00A67731"/>
    <w:pPr>
      <w:autoSpaceDE/>
      <w:autoSpaceDN/>
      <w:adjustRightInd/>
      <w:snapToGrid/>
      <w:spacing w:after="180"/>
      <w:ind w:leftChars="0" w:left="1135" w:firstLineChars="0" w:hanging="284"/>
      <w:contextualSpacing w:val="0"/>
      <w:jc w:val="left"/>
    </w:pPr>
    <w:rPr>
      <w:sz w:val="20"/>
      <w:szCs w:val="20"/>
      <w:lang w:val="en-GB"/>
    </w:rPr>
  </w:style>
  <w:style w:type="paragraph" w:styleId="List3">
    <w:name w:val="List 3"/>
    <w:basedOn w:val="Normal"/>
    <w:rsid w:val="00A67731"/>
    <w:pPr>
      <w:ind w:leftChars="400" w:left="100" w:hangingChars="200" w:hanging="200"/>
      <w:contextualSpacing/>
    </w:pPr>
  </w:style>
  <w:style w:type="paragraph" w:styleId="Revision">
    <w:name w:val="Revision"/>
    <w:hidden/>
    <w:uiPriority w:val="99"/>
    <w:semiHidden/>
    <w:rsid w:val="00AA0C40"/>
    <w:rPr>
      <w:sz w:val="22"/>
      <w:szCs w:val="22"/>
      <w:lang w:eastAsia="en-US"/>
    </w:rPr>
  </w:style>
  <w:style w:type="character" w:customStyle="1" w:styleId="im-content1">
    <w:name w:val="im-content1"/>
    <w:basedOn w:val="DefaultParagraphFont"/>
    <w:rsid w:val="00A96D15"/>
    <w:rPr>
      <w:color w:val="333333"/>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269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949138">
      <w:bodyDiv w:val="1"/>
      <w:marLeft w:val="0"/>
      <w:marRight w:val="0"/>
      <w:marTop w:val="0"/>
      <w:marBottom w:val="0"/>
      <w:divBdr>
        <w:top w:val="none" w:sz="0" w:space="0" w:color="auto"/>
        <w:left w:val="none" w:sz="0" w:space="0" w:color="auto"/>
        <w:bottom w:val="none" w:sz="0" w:space="0" w:color="auto"/>
        <w:right w:val="none" w:sz="0" w:space="0" w:color="auto"/>
      </w:divBdr>
      <w:divsChild>
        <w:div w:id="1409112701">
          <w:marLeft w:val="0"/>
          <w:marRight w:val="0"/>
          <w:marTop w:val="0"/>
          <w:marBottom w:val="0"/>
          <w:divBdr>
            <w:top w:val="none" w:sz="0" w:space="0" w:color="auto"/>
            <w:left w:val="none" w:sz="0" w:space="0" w:color="auto"/>
            <w:bottom w:val="none" w:sz="0" w:space="0" w:color="auto"/>
            <w:right w:val="none" w:sz="0" w:space="0" w:color="auto"/>
          </w:divBdr>
          <w:divsChild>
            <w:div w:id="962541654">
              <w:marLeft w:val="0"/>
              <w:marRight w:val="0"/>
              <w:marTop w:val="0"/>
              <w:marBottom w:val="37"/>
              <w:divBdr>
                <w:top w:val="none" w:sz="0" w:space="0" w:color="auto"/>
                <w:left w:val="none" w:sz="0" w:space="0" w:color="auto"/>
                <w:bottom w:val="none" w:sz="0" w:space="0" w:color="auto"/>
                <w:right w:val="none" w:sz="0" w:space="0" w:color="auto"/>
              </w:divBdr>
              <w:divsChild>
                <w:div w:id="5594197">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35512224">
      <w:bodyDiv w:val="1"/>
      <w:marLeft w:val="0"/>
      <w:marRight w:val="0"/>
      <w:marTop w:val="0"/>
      <w:marBottom w:val="0"/>
      <w:divBdr>
        <w:top w:val="none" w:sz="0" w:space="0" w:color="auto"/>
        <w:left w:val="none" w:sz="0" w:space="0" w:color="auto"/>
        <w:bottom w:val="none" w:sz="0" w:space="0" w:color="auto"/>
        <w:right w:val="none" w:sz="0" w:space="0" w:color="auto"/>
      </w:divBdr>
      <w:divsChild>
        <w:div w:id="475686852">
          <w:marLeft w:val="1253"/>
          <w:marRight w:val="0"/>
          <w:marTop w:val="160"/>
          <w:marBottom w:val="0"/>
          <w:divBdr>
            <w:top w:val="none" w:sz="0" w:space="0" w:color="auto"/>
            <w:left w:val="none" w:sz="0" w:space="0" w:color="auto"/>
            <w:bottom w:val="none" w:sz="0" w:space="0" w:color="auto"/>
            <w:right w:val="none" w:sz="0" w:space="0" w:color="auto"/>
          </w:divBdr>
        </w:div>
        <w:div w:id="69084127">
          <w:marLeft w:val="1253"/>
          <w:marRight w:val="0"/>
          <w:marTop w:val="160"/>
          <w:marBottom w:val="0"/>
          <w:divBdr>
            <w:top w:val="none" w:sz="0" w:space="0" w:color="auto"/>
            <w:left w:val="none" w:sz="0" w:space="0" w:color="auto"/>
            <w:bottom w:val="none" w:sz="0" w:space="0" w:color="auto"/>
            <w:right w:val="none" w:sz="0" w:space="0" w:color="auto"/>
          </w:divBdr>
        </w:div>
        <w:div w:id="968168787">
          <w:marLeft w:val="1253"/>
          <w:marRight w:val="0"/>
          <w:marTop w:val="16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99261630">
      <w:bodyDiv w:val="1"/>
      <w:marLeft w:val="0"/>
      <w:marRight w:val="0"/>
      <w:marTop w:val="0"/>
      <w:marBottom w:val="0"/>
      <w:divBdr>
        <w:top w:val="none" w:sz="0" w:space="0" w:color="auto"/>
        <w:left w:val="none" w:sz="0" w:space="0" w:color="auto"/>
        <w:bottom w:val="none" w:sz="0" w:space="0" w:color="auto"/>
        <w:right w:val="none" w:sz="0" w:space="0" w:color="auto"/>
      </w:divBdr>
    </w:div>
    <w:div w:id="151460641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96693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24D21-5389-42ED-B12C-5C89519E5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4065</Words>
  <Characters>23173</Characters>
  <Application>Microsoft Office Word</Application>
  <DocSecurity>0</DocSecurity>
  <Lines>193</Lines>
  <Paragraphs>54</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
      <vt:lpstr>Introduction</vt:lpstr>
      <vt:lpstr>General considerations </vt:lpstr>
      <vt:lpstr>The downlink signaling design </vt:lpstr>
      <vt:lpstr>    Option 1: Reuse DCI format 1A for LAA transmission burst information </vt:lpstr>
      <vt:lpstr>    Option 2: Extend existing DCI formats with LAA burst information </vt:lpstr>
      <vt:lpstr>    Option 3: A cell-specific control channel contains LAA transmission burst inform</vt:lpstr>
      <vt:lpstr>    Summary of the downlink signaling used for the LAA control information </vt:lpstr>
      <vt:lpstr>Conclusions</vt:lpstr>
      <vt:lpstr>References</vt:lpstr>
      <vt:lpstr>Appendix. Information fields in the LAA burst information </vt:lpstr>
    </vt:vector>
  </TitlesOfParts>
  <Company>Huawei Technologies</Company>
  <LinksUpToDate>false</LinksUpToDate>
  <CharactersWithSpaces>27184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2015-10-26T08:43:00Z</cp:lastPrinted>
  <dcterms:created xsi:type="dcterms:W3CDTF">2015-11-06T12:48:00Z</dcterms:created>
  <dcterms:modified xsi:type="dcterms:W3CDTF">2015-11-06T13:48:00Z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(3)zqm6/5Lk377RMcnJsrG0PCA4T0hE3XCSN4hJdWjA3Xm2NX2F521pH2ui2mnmYuaQVjp4a1US
ph/SfgwqA08jIVaus9IML5oeDYxJc1d/sdSKN6VYSrnQOsjSQpGUNOMPN3ryWs7rz/3h81Yl
KucpbW8zrxzz+5Bvet+bgERr+f9NNsk28SZ9f2AzU/jzYfj4tTOyL+VNPSk4S266sc5VXcX7
r5xj93K79/GQW9K1kj</vt:lpwstr>
  </property>
  <property fmtid="{D5CDD505-2E9C-101B-9397-08002B2CF9AE}" pid="7" name="_new_ms_pID_72543_00">
    <vt:lpwstr>_new_ms_pID_72543</vt:lpwstr>
  </property>
  <property fmtid="{D5CDD505-2E9C-101B-9397-08002B2CF9AE}" pid="8" name="_new_ms_pID_725431">
    <vt:lpwstr>P/MzoQnfIaxYkrUuyLC77zI/Jx65XYB1AhSxiUYwpKkP23jFSnGp/F
hCQZ9OVxM2fw8NuKWH6pY2krePTiAoFVEzr8x6NzHRg5eLUS3BJQMr9ah3xvuJlqcb61SJkM
lYz4j9GStEP8D86BaFrpx98xOVTWbxH6CByJZFTQEcU4nGqzybWfaFLkXR0JVbztzKnR/tQD
HUxQJ45tBgpuecsX1Dor4RTUI66ssA5WPhtW</vt:lpwstr>
  </property>
  <property fmtid="{D5CDD505-2E9C-101B-9397-08002B2CF9AE}" pid="9" name="_new_ms_pID_725431_00">
    <vt:lpwstr>_new_ms_pID_725431</vt:lpwstr>
  </property>
  <property fmtid="{D5CDD505-2E9C-101B-9397-08002B2CF9AE}" pid="10" name="_new_ms_pID_725432">
    <vt:lpwstr>1GsWtUvu/9a3tbu81Wxhk+0rxaCxxgIAR5Jw
/kHJlKy+xAGr+YPVlQ6W1F5py6JC4g==</vt:lpwstr>
  </property>
  <property fmtid="{D5CDD505-2E9C-101B-9397-08002B2CF9AE}" pid="11" name="_new_ms_pID_725432_00">
    <vt:lpwstr>_new_ms_pID_725432</vt:lpwstr>
  </property>
  <property fmtid="{D5CDD505-2E9C-101B-9397-08002B2CF9AE}" pid="12" name="sflag">
    <vt:lpwstr>1446817631</vt:lpwstr>
  </property>
</Properties>
</file>