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4DD08C" w14:textId="77777777" w:rsidR="000539A9" w:rsidRDefault="000539A9" w:rsidP="00BD620F">
      <w:pPr>
        <w:pStyle w:val="Header"/>
        <w:widowControl w:val="0"/>
        <w:tabs>
          <w:tab w:val="right" w:pos="8280"/>
          <w:tab w:val="right" w:pos="9781"/>
        </w:tabs>
        <w:ind w:right="-58"/>
        <w:rPr>
          <w:rFonts w:ascii="Times New Roman" w:hAnsi="Times New Roman"/>
          <w:b/>
          <w:bCs/>
          <w:sz w:val="24"/>
          <w:lang w:val="de-DE"/>
        </w:rPr>
      </w:pPr>
    </w:p>
    <w:p w14:paraId="5FD27742" w14:textId="7D3C2D51" w:rsidR="00BD620F" w:rsidRPr="00BD2423" w:rsidRDefault="00BD620F" w:rsidP="00BD620F">
      <w:pPr>
        <w:pStyle w:val="Header"/>
        <w:widowControl w:val="0"/>
        <w:tabs>
          <w:tab w:val="right" w:pos="8280"/>
          <w:tab w:val="right" w:pos="9781"/>
        </w:tabs>
        <w:ind w:right="-58"/>
        <w:rPr>
          <w:rFonts w:ascii="Times New Roman" w:eastAsia="MS Mincho" w:hAnsi="Times New Roman"/>
          <w:b/>
          <w:bCs/>
          <w:sz w:val="24"/>
          <w:lang w:val="de-DE" w:eastAsia="ja-JP"/>
        </w:rPr>
      </w:pPr>
      <w:r w:rsidRPr="00BD2423">
        <w:rPr>
          <w:rFonts w:ascii="Times New Roman" w:hAnsi="Times New Roman"/>
          <w:b/>
          <w:bCs/>
          <w:sz w:val="24"/>
          <w:lang w:val="de-DE"/>
        </w:rPr>
        <w:t>3GPP TSG RAN WG1 Meeting #</w:t>
      </w:r>
      <w:r w:rsidR="000D2758">
        <w:rPr>
          <w:rFonts w:ascii="Times New Roman" w:eastAsia="MS Mincho" w:hAnsi="Times New Roman"/>
          <w:b/>
          <w:bCs/>
          <w:sz w:val="24"/>
          <w:lang w:val="de-DE" w:eastAsia="ja-JP"/>
        </w:rPr>
        <w:t>82</w:t>
      </w:r>
      <w:r w:rsidR="0001111D">
        <w:rPr>
          <w:rFonts w:ascii="Times New Roman" w:eastAsia="MS Mincho" w:hAnsi="Times New Roman"/>
          <w:b/>
          <w:bCs/>
          <w:sz w:val="24"/>
          <w:lang w:val="de-DE" w:eastAsia="ja-JP"/>
        </w:rPr>
        <w:t>b</w:t>
      </w:r>
      <w:r w:rsidRPr="00BD2423">
        <w:rPr>
          <w:rFonts w:ascii="Times New Roman" w:eastAsia="MS Mincho" w:hAnsi="Times New Roman"/>
          <w:b/>
          <w:bCs/>
          <w:sz w:val="24"/>
          <w:lang w:val="de-DE" w:eastAsia="ja-JP"/>
        </w:rPr>
        <w:t>is</w:t>
      </w:r>
      <w:r w:rsidRPr="00BD2423">
        <w:rPr>
          <w:rFonts w:ascii="Times New Roman" w:hAnsi="Times New Roman"/>
          <w:b/>
          <w:bCs/>
          <w:sz w:val="24"/>
          <w:lang w:val="de-DE"/>
        </w:rPr>
        <w:tab/>
      </w:r>
      <w:r w:rsidRPr="00BD2423">
        <w:rPr>
          <w:rFonts w:ascii="Times New Roman" w:hAnsi="Times New Roman"/>
          <w:b/>
          <w:bCs/>
          <w:sz w:val="24"/>
          <w:lang w:val="de-DE"/>
        </w:rPr>
        <w:tab/>
      </w:r>
      <w:r w:rsidRPr="00BD2423">
        <w:rPr>
          <w:rFonts w:ascii="Times New Roman" w:hAnsi="Times New Roman"/>
          <w:b/>
          <w:bCs/>
          <w:sz w:val="24"/>
          <w:lang w:val="de-DE"/>
        </w:rPr>
        <w:tab/>
        <w:t>R1-</w:t>
      </w:r>
      <w:r w:rsidR="00D25E15">
        <w:rPr>
          <w:rFonts w:ascii="Times New Roman" w:hAnsi="Times New Roman"/>
          <w:b/>
          <w:bCs/>
          <w:sz w:val="24"/>
          <w:lang w:val="de-DE"/>
        </w:rPr>
        <w:t>155849</w:t>
      </w:r>
    </w:p>
    <w:p w14:paraId="2836075A" w14:textId="0DA1C4E6" w:rsidR="00BD620F" w:rsidRPr="00E8445C" w:rsidRDefault="000D2758" w:rsidP="00BD620F">
      <w:pPr>
        <w:pStyle w:val="Header"/>
        <w:widowControl w:val="0"/>
        <w:tabs>
          <w:tab w:val="right" w:pos="8280"/>
          <w:tab w:val="right" w:pos="9781"/>
        </w:tabs>
        <w:ind w:right="-58"/>
        <w:rPr>
          <w:rFonts w:ascii="Times New Roman" w:eastAsia="MS Mincho" w:hAnsi="Times New Roman"/>
          <w:b/>
          <w:bCs/>
          <w:sz w:val="24"/>
          <w:lang w:val="en-US" w:eastAsia="ja-JP"/>
        </w:rPr>
      </w:pPr>
      <w:r w:rsidRPr="00E8445C">
        <w:rPr>
          <w:rFonts w:ascii="Times New Roman" w:hAnsi="Times New Roman"/>
          <w:b/>
          <w:bCs/>
          <w:sz w:val="24"/>
        </w:rPr>
        <w:t>Malmö</w:t>
      </w:r>
      <w:r w:rsidR="00163A2E">
        <w:rPr>
          <w:rFonts w:ascii="Times New Roman" w:eastAsia="MS Mincho" w:hAnsi="Times New Roman"/>
          <w:b/>
          <w:bCs/>
          <w:sz w:val="24"/>
          <w:lang w:val="en-US" w:eastAsia="ja-JP"/>
        </w:rPr>
        <w:t>, Sweden, October 5</w:t>
      </w:r>
      <w:r w:rsidR="00163A2E" w:rsidRPr="00163A2E">
        <w:rPr>
          <w:rFonts w:ascii="Times New Roman" w:eastAsia="MS Mincho" w:hAnsi="Times New Roman"/>
          <w:b/>
          <w:bCs/>
          <w:sz w:val="24"/>
          <w:vertAlign w:val="superscript"/>
          <w:lang w:val="en-US" w:eastAsia="ja-JP"/>
        </w:rPr>
        <w:t>th</w:t>
      </w:r>
      <w:r w:rsidR="00163A2E">
        <w:rPr>
          <w:rFonts w:ascii="Times New Roman" w:eastAsia="MS Mincho" w:hAnsi="Times New Roman"/>
          <w:b/>
          <w:bCs/>
          <w:sz w:val="24"/>
          <w:lang w:val="en-US" w:eastAsia="ja-JP"/>
        </w:rPr>
        <w:t xml:space="preserve"> – 9</w:t>
      </w:r>
      <w:r w:rsidR="00BD620F" w:rsidRPr="00E8445C">
        <w:rPr>
          <w:rFonts w:ascii="Times New Roman" w:eastAsia="MS Mincho" w:hAnsi="Times New Roman"/>
          <w:b/>
          <w:bCs/>
          <w:sz w:val="24"/>
          <w:vertAlign w:val="superscript"/>
          <w:lang w:val="en-US" w:eastAsia="ja-JP"/>
        </w:rPr>
        <w:t>th</w:t>
      </w:r>
      <w:r w:rsidR="00BD620F" w:rsidRPr="00E8445C">
        <w:rPr>
          <w:rFonts w:ascii="Times New Roman" w:eastAsia="MS Mincho" w:hAnsi="Times New Roman"/>
          <w:b/>
          <w:bCs/>
          <w:sz w:val="24"/>
          <w:lang w:val="en-US" w:eastAsia="ja-JP"/>
        </w:rPr>
        <w:t xml:space="preserve">, 2015  </w:t>
      </w:r>
    </w:p>
    <w:p w14:paraId="29B62705" w14:textId="3BC0CDC2" w:rsidR="00BD620F" w:rsidRPr="00F778D2" w:rsidRDefault="00BD620F" w:rsidP="00F778D2">
      <w:pPr>
        <w:pStyle w:val="Header"/>
        <w:widowControl w:val="0"/>
        <w:tabs>
          <w:tab w:val="right" w:pos="8280"/>
          <w:tab w:val="right" w:pos="9781"/>
        </w:tabs>
        <w:ind w:right="-58"/>
        <w:rPr>
          <w:rFonts w:ascii="Times New Roman" w:eastAsia="MS Mincho" w:hAnsi="Times New Roman"/>
          <w:b/>
          <w:bCs/>
          <w:sz w:val="24"/>
          <w:lang w:val="de-DE" w:eastAsia="ja-JP"/>
        </w:rPr>
      </w:pPr>
      <w:r w:rsidRPr="00BD2423">
        <w:rPr>
          <w:rFonts w:ascii="Times New Roman" w:hAnsi="Times New Roman"/>
          <w:b/>
          <w:bCs/>
          <w:sz w:val="24"/>
          <w:lang w:val="en-US"/>
        </w:rPr>
        <w:t>Agenda Item:</w:t>
      </w:r>
      <w:bookmarkStart w:id="0" w:name="Source"/>
      <w:bookmarkEnd w:id="0"/>
      <w:r>
        <w:rPr>
          <w:rFonts w:ascii="Times New Roman" w:hAnsi="Times New Roman"/>
          <w:b/>
          <w:bCs/>
          <w:sz w:val="24"/>
          <w:lang w:val="en-US"/>
        </w:rPr>
        <w:t xml:space="preserve">           </w:t>
      </w:r>
      <w:r w:rsidRPr="00BD2423">
        <w:rPr>
          <w:rFonts w:ascii="Times New Roman" w:eastAsia="MS Mincho" w:hAnsi="Times New Roman"/>
          <w:b/>
          <w:bCs/>
          <w:sz w:val="24"/>
          <w:lang w:val="en-US" w:eastAsia="ja-JP"/>
        </w:rPr>
        <w:t>7.2.3.</w:t>
      </w:r>
      <w:r w:rsidR="00C354F7">
        <w:rPr>
          <w:rFonts w:ascii="Times New Roman" w:eastAsia="MS Mincho" w:hAnsi="Times New Roman"/>
          <w:b/>
          <w:bCs/>
          <w:sz w:val="24"/>
          <w:lang w:val="en-US" w:eastAsia="ja-JP"/>
        </w:rPr>
        <w:t>3</w:t>
      </w:r>
    </w:p>
    <w:p w14:paraId="4C03BDE9" w14:textId="77777777" w:rsidR="00BD620F" w:rsidRPr="00BD2423" w:rsidRDefault="00BD620F" w:rsidP="00BD620F">
      <w:pPr>
        <w:pStyle w:val="Header"/>
        <w:widowControl w:val="0"/>
        <w:tabs>
          <w:tab w:val="clear" w:pos="4536"/>
          <w:tab w:val="clear" w:pos="9072"/>
        </w:tabs>
        <w:ind w:right="-57"/>
        <w:rPr>
          <w:rFonts w:ascii="Times New Roman" w:hAnsi="Times New Roman"/>
          <w:b/>
          <w:bCs/>
          <w:sz w:val="24"/>
          <w:lang w:val="en-US"/>
        </w:rPr>
      </w:pPr>
      <w:r w:rsidRPr="00BD2423">
        <w:rPr>
          <w:rFonts w:ascii="Times New Roman" w:hAnsi="Times New Roman"/>
          <w:b/>
          <w:bCs/>
          <w:sz w:val="24"/>
          <w:lang w:val="en-US"/>
        </w:rPr>
        <w:t xml:space="preserve">Source: </w:t>
      </w:r>
      <w:r w:rsidRPr="00BD2423">
        <w:rPr>
          <w:rFonts w:ascii="Times New Roman" w:hAnsi="Times New Roman"/>
          <w:b/>
          <w:bCs/>
          <w:sz w:val="24"/>
          <w:lang w:val="en-US"/>
        </w:rPr>
        <w:tab/>
      </w:r>
      <w:r w:rsidRPr="00BD2423">
        <w:rPr>
          <w:rFonts w:ascii="Times New Roman" w:hAnsi="Times New Roman"/>
          <w:b/>
          <w:bCs/>
          <w:sz w:val="24"/>
          <w:lang w:val="en-US"/>
        </w:rPr>
        <w:tab/>
        <w:t>Intel Corporation</w:t>
      </w:r>
    </w:p>
    <w:p w14:paraId="46997E58" w14:textId="23A1EAD3" w:rsidR="00BD620F" w:rsidRPr="00BD2423" w:rsidRDefault="00BD620F" w:rsidP="00BD620F">
      <w:pPr>
        <w:pStyle w:val="Header"/>
        <w:widowControl w:val="0"/>
        <w:tabs>
          <w:tab w:val="clear" w:pos="4536"/>
          <w:tab w:val="clear" w:pos="9072"/>
        </w:tabs>
        <w:ind w:left="2160" w:right="-58" w:hanging="2160"/>
        <w:rPr>
          <w:rFonts w:ascii="Times New Roman" w:eastAsia="MS Mincho" w:hAnsi="Times New Roman"/>
          <w:b/>
          <w:bCs/>
          <w:sz w:val="24"/>
          <w:lang w:val="en-US" w:eastAsia="ja-JP"/>
        </w:rPr>
      </w:pPr>
      <w:r w:rsidRPr="00BD2423">
        <w:rPr>
          <w:rFonts w:ascii="Times New Roman" w:hAnsi="Times New Roman"/>
          <w:b/>
          <w:bCs/>
          <w:sz w:val="24"/>
          <w:lang w:val="en-US"/>
        </w:rPr>
        <w:t>Title:</w:t>
      </w:r>
      <w:r w:rsidRPr="00BD2423">
        <w:rPr>
          <w:rFonts w:ascii="Times New Roman" w:hAnsi="Times New Roman"/>
          <w:b/>
          <w:bCs/>
          <w:sz w:val="24"/>
          <w:lang w:val="en-US"/>
        </w:rPr>
        <w:tab/>
      </w:r>
      <w:r w:rsidR="00933D80">
        <w:rPr>
          <w:rFonts w:ascii="Times New Roman" w:hAnsi="Times New Roman"/>
          <w:b/>
          <w:bCs/>
          <w:sz w:val="24"/>
          <w:lang w:val="en-US"/>
        </w:rPr>
        <w:t xml:space="preserve">On the </w:t>
      </w:r>
      <w:r w:rsidRPr="00BD620F">
        <w:rPr>
          <w:rFonts w:ascii="Times New Roman" w:hAnsi="Times New Roman"/>
          <w:b/>
          <w:bCs/>
          <w:sz w:val="24"/>
          <w:lang w:val="en-US"/>
        </w:rPr>
        <w:t>Initial signal for LAA</w:t>
      </w:r>
    </w:p>
    <w:p w14:paraId="0990C2A0" w14:textId="77777777" w:rsidR="00BD620F" w:rsidRPr="00BD2423" w:rsidRDefault="00BD620F" w:rsidP="00BD620F">
      <w:pPr>
        <w:widowControl w:val="0"/>
        <w:pBdr>
          <w:bottom w:val="single" w:sz="12" w:space="1" w:color="auto"/>
        </w:pBdr>
        <w:autoSpaceDE w:val="0"/>
        <w:autoSpaceDN w:val="0"/>
        <w:spacing w:line="360" w:lineRule="auto"/>
        <w:rPr>
          <w:rFonts w:ascii="Times New Roman" w:hAnsi="Times New Roman"/>
          <w:snapToGrid w:val="0"/>
          <w:kern w:val="2"/>
          <w:sz w:val="24"/>
          <w:lang w:val="en-US" w:eastAsia="ko-KR"/>
        </w:rPr>
      </w:pPr>
      <w:r w:rsidRPr="00BD2423">
        <w:rPr>
          <w:rFonts w:ascii="Times New Roman" w:hAnsi="Times New Roman"/>
          <w:b/>
          <w:snapToGrid w:val="0"/>
          <w:kern w:val="2"/>
          <w:sz w:val="24"/>
          <w:lang w:val="en-US" w:eastAsia="ko-KR"/>
        </w:rPr>
        <w:t>Document for:</w:t>
      </w:r>
      <w:r w:rsidRPr="00BD2423">
        <w:rPr>
          <w:rFonts w:ascii="Times New Roman" w:hAnsi="Times New Roman"/>
          <w:snapToGrid w:val="0"/>
          <w:kern w:val="2"/>
          <w:sz w:val="24"/>
          <w:lang w:val="en-US" w:eastAsia="ko-KR"/>
        </w:rPr>
        <w:t xml:space="preserve"> </w:t>
      </w:r>
      <w:r w:rsidRPr="00BD2423">
        <w:rPr>
          <w:rFonts w:ascii="Times New Roman" w:hAnsi="Times New Roman"/>
          <w:snapToGrid w:val="0"/>
          <w:kern w:val="2"/>
          <w:sz w:val="24"/>
          <w:lang w:val="en-US" w:eastAsia="ko-KR"/>
        </w:rPr>
        <w:tab/>
      </w:r>
      <w:r w:rsidRPr="00BD2423">
        <w:rPr>
          <w:rFonts w:ascii="Times New Roman" w:hAnsi="Times New Roman"/>
          <w:b/>
          <w:snapToGrid w:val="0"/>
          <w:kern w:val="2"/>
          <w:sz w:val="24"/>
          <w:lang w:val="en-US" w:eastAsia="ko-KR"/>
        </w:rPr>
        <w:t>Discussion/Decision</w:t>
      </w:r>
    </w:p>
    <w:p w14:paraId="07FA854C" w14:textId="77777777" w:rsidR="00B81764" w:rsidRPr="00EE03EF" w:rsidRDefault="00B81764" w:rsidP="00B81764">
      <w:pPr>
        <w:pStyle w:val="Heading1"/>
        <w:keepNext w:val="0"/>
        <w:widowControl w:val="0"/>
        <w:rPr>
          <w:rFonts w:cs="Times New Roman"/>
        </w:rPr>
      </w:pPr>
      <w:r w:rsidRPr="00EE03EF">
        <w:rPr>
          <w:rFonts w:cs="Times New Roman"/>
        </w:rPr>
        <w:t>Introduction</w:t>
      </w:r>
    </w:p>
    <w:p w14:paraId="77ED335F" w14:textId="0B5921E1" w:rsidR="005944DF" w:rsidRDefault="001D7A4A" w:rsidP="00EB27BF">
      <w:pPr>
        <w:rPr>
          <w:lang w:val="en-US" w:eastAsia="zh-CN"/>
        </w:rPr>
      </w:pPr>
      <w:r w:rsidRPr="00EE03EF">
        <w:rPr>
          <w:szCs w:val="20"/>
        </w:rPr>
        <w:t xml:space="preserve">In </w:t>
      </w:r>
      <w:r w:rsidR="00986895" w:rsidRPr="00EE03EF">
        <w:rPr>
          <w:szCs w:val="20"/>
        </w:rPr>
        <w:t>the context</w:t>
      </w:r>
      <w:r w:rsidRPr="00EE03EF">
        <w:rPr>
          <w:szCs w:val="20"/>
        </w:rPr>
        <w:t xml:space="preserve"> of LBT, LAA design poses a number of challenges</w:t>
      </w:r>
      <w:r w:rsidR="00B2444C">
        <w:rPr>
          <w:szCs w:val="20"/>
        </w:rPr>
        <w:t xml:space="preserve"> due to discontinuous transmission</w:t>
      </w:r>
      <w:r w:rsidR="00BB3447">
        <w:rPr>
          <w:szCs w:val="20"/>
        </w:rPr>
        <w:t xml:space="preserve"> </w:t>
      </w:r>
      <w:r w:rsidR="00BB3447">
        <w:rPr>
          <w:szCs w:val="20"/>
        </w:rPr>
        <w:fldChar w:fldCharType="begin"/>
      </w:r>
      <w:r w:rsidR="00BB3447">
        <w:rPr>
          <w:szCs w:val="20"/>
        </w:rPr>
        <w:instrText xml:space="preserve"> REF _Ref430970579 \r \h </w:instrText>
      </w:r>
      <w:r w:rsidR="00BB3447">
        <w:rPr>
          <w:szCs w:val="20"/>
        </w:rPr>
      </w:r>
      <w:r w:rsidR="00BB3447">
        <w:rPr>
          <w:szCs w:val="20"/>
        </w:rPr>
        <w:fldChar w:fldCharType="separate"/>
      </w:r>
      <w:r w:rsidR="00BB3447">
        <w:rPr>
          <w:szCs w:val="20"/>
        </w:rPr>
        <w:t>[1]</w:t>
      </w:r>
      <w:r w:rsidR="00BB3447">
        <w:rPr>
          <w:szCs w:val="20"/>
        </w:rPr>
        <w:fldChar w:fldCharType="end"/>
      </w:r>
      <w:r w:rsidR="00B2444C">
        <w:rPr>
          <w:szCs w:val="20"/>
        </w:rPr>
        <w:t>.</w:t>
      </w:r>
      <w:r w:rsidR="005944DF" w:rsidRPr="00EE03EF">
        <w:rPr>
          <w:szCs w:val="20"/>
        </w:rPr>
        <w:t xml:space="preserve"> </w:t>
      </w:r>
      <w:r w:rsidR="007075B1">
        <w:rPr>
          <w:szCs w:val="20"/>
        </w:rPr>
        <w:t>It has been claimed that i</w:t>
      </w:r>
      <w:r w:rsidR="005944DF" w:rsidRPr="00EE03EF">
        <w:rPr>
          <w:lang w:eastAsia="zh-CN"/>
        </w:rPr>
        <w:t xml:space="preserve">nitial signal </w:t>
      </w:r>
      <w:r w:rsidR="004B2E4C">
        <w:rPr>
          <w:lang w:eastAsia="zh-CN"/>
        </w:rPr>
        <w:t xml:space="preserve">may be </w:t>
      </w:r>
      <w:r w:rsidR="00FA1F3B">
        <w:rPr>
          <w:lang w:eastAsia="zh-CN"/>
        </w:rPr>
        <w:t xml:space="preserve">beneficial </w:t>
      </w:r>
      <w:r w:rsidR="00B2444C">
        <w:rPr>
          <w:lang w:eastAsia="zh-CN"/>
        </w:rPr>
        <w:t xml:space="preserve">to facilitate the LAA operation by </w:t>
      </w:r>
      <w:r w:rsidR="00FA1F3B">
        <w:rPr>
          <w:lang w:eastAsia="zh-CN"/>
        </w:rPr>
        <w:t>providing</w:t>
      </w:r>
      <w:r w:rsidR="005944DF" w:rsidRPr="00EE03EF">
        <w:rPr>
          <w:lang w:eastAsia="zh-CN"/>
        </w:rPr>
        <w:t xml:space="preserve"> functionalities </w:t>
      </w:r>
      <w:r w:rsidR="00E04B7D" w:rsidRPr="00EE03EF">
        <w:rPr>
          <w:szCs w:val="20"/>
        </w:rPr>
        <w:t>including</w:t>
      </w:r>
      <w:r w:rsidR="005944DF" w:rsidRPr="00EE03EF">
        <w:rPr>
          <w:szCs w:val="20"/>
        </w:rPr>
        <w:t>:</w:t>
      </w:r>
      <w:r w:rsidR="00B2444C">
        <w:rPr>
          <w:szCs w:val="20"/>
        </w:rPr>
        <w:t xml:space="preserve"> AGC setting, </w:t>
      </w:r>
      <w:r w:rsidR="00B2444C" w:rsidRPr="00C2601D">
        <w:rPr>
          <w:lang w:eastAsia="zh-CN"/>
        </w:rPr>
        <w:t xml:space="preserve">time/frequency </w:t>
      </w:r>
      <w:r w:rsidR="00B2444C">
        <w:rPr>
          <w:lang w:eastAsia="zh-CN"/>
        </w:rPr>
        <w:t xml:space="preserve">synchronization, </w:t>
      </w:r>
      <w:r w:rsidR="00B2444C" w:rsidRPr="00C2601D">
        <w:rPr>
          <w:lang w:eastAsia="zh-CN"/>
        </w:rPr>
        <w:t xml:space="preserve">cell </w:t>
      </w:r>
      <w:r w:rsidR="00B2444C">
        <w:rPr>
          <w:lang w:eastAsia="zh-CN"/>
        </w:rPr>
        <w:t>identification and i</w:t>
      </w:r>
      <w:r w:rsidR="00B2444C" w:rsidRPr="00EE03EF">
        <w:rPr>
          <w:lang w:eastAsia="zh-CN"/>
        </w:rPr>
        <w:t xml:space="preserve">ndication of starting positions of LAA </w:t>
      </w:r>
      <w:r w:rsidR="00B2444C">
        <w:rPr>
          <w:lang w:eastAsia="zh-CN"/>
        </w:rPr>
        <w:t xml:space="preserve">DL </w:t>
      </w:r>
      <w:r w:rsidR="00B2444C" w:rsidRPr="00EE03EF">
        <w:rPr>
          <w:lang w:eastAsia="zh-CN"/>
        </w:rPr>
        <w:t>burst</w:t>
      </w:r>
      <w:r w:rsidR="007075B1">
        <w:rPr>
          <w:lang w:eastAsia="zh-CN"/>
        </w:rPr>
        <w:t xml:space="preserve"> (i.e. signal existence detection)</w:t>
      </w:r>
      <w:r w:rsidR="00B2444C">
        <w:rPr>
          <w:lang w:eastAsia="zh-CN"/>
        </w:rPr>
        <w:t xml:space="preserve">. </w:t>
      </w:r>
      <w:r w:rsidR="007075B1">
        <w:rPr>
          <w:lang w:eastAsia="zh-CN"/>
        </w:rPr>
        <w:t xml:space="preserve">It has been also </w:t>
      </w:r>
      <w:r w:rsidR="001D3C7F">
        <w:rPr>
          <w:lang w:eastAsia="zh-CN"/>
        </w:rPr>
        <w:t>claimed</w:t>
      </w:r>
      <w:r w:rsidR="007075B1">
        <w:rPr>
          <w:lang w:eastAsia="zh-CN"/>
        </w:rPr>
        <w:t xml:space="preserve"> that i</w:t>
      </w:r>
      <w:r w:rsidR="00B2444C">
        <w:rPr>
          <w:lang w:eastAsia="zh-CN"/>
        </w:rPr>
        <w:t>nitial signal may also provide other control signalling information including i</w:t>
      </w:r>
      <w:r w:rsidR="00B2444C" w:rsidRPr="00EE03EF">
        <w:rPr>
          <w:lang w:eastAsia="zh-CN"/>
        </w:rPr>
        <w:t xml:space="preserve">dentification of </w:t>
      </w:r>
      <w:r w:rsidR="00780E4C">
        <w:rPr>
          <w:lang w:eastAsia="zh-CN"/>
        </w:rPr>
        <w:t>DL/UL configuration</w:t>
      </w:r>
      <w:r w:rsidR="003F43B2">
        <w:rPr>
          <w:lang w:val="en-US" w:eastAsia="zh-CN"/>
        </w:rPr>
        <w:t xml:space="preserve">, </w:t>
      </w:r>
      <w:r w:rsidR="001D3C7F">
        <w:rPr>
          <w:lang w:val="en-US" w:eastAsia="zh-CN"/>
        </w:rPr>
        <w:t xml:space="preserve">and </w:t>
      </w:r>
      <w:r w:rsidR="003F43B2">
        <w:rPr>
          <w:lang w:val="en-US" w:eastAsia="zh-CN"/>
        </w:rPr>
        <w:t xml:space="preserve">number of carriers used for DL burst transmission. </w:t>
      </w:r>
      <w:r w:rsidR="00B2444C">
        <w:rPr>
          <w:lang w:val="en-US" w:eastAsia="zh-CN"/>
        </w:rPr>
        <w:t xml:space="preserve"> </w:t>
      </w:r>
    </w:p>
    <w:p w14:paraId="64BB908F" w14:textId="75757A6B" w:rsidR="005944DF" w:rsidRPr="00EE03EF" w:rsidRDefault="00153959" w:rsidP="00EB27BF">
      <w:pPr>
        <w:rPr>
          <w:szCs w:val="20"/>
        </w:rPr>
      </w:pPr>
      <w:r w:rsidRPr="00EE03EF">
        <w:rPr>
          <w:szCs w:val="20"/>
        </w:rPr>
        <w:t>Based on the above objectives</w:t>
      </w:r>
      <w:r w:rsidR="00674BF4" w:rsidRPr="00EE03EF">
        <w:rPr>
          <w:szCs w:val="20"/>
        </w:rPr>
        <w:t xml:space="preserve">, in this contribution, </w:t>
      </w:r>
      <w:r w:rsidRPr="00EE03EF">
        <w:rPr>
          <w:szCs w:val="20"/>
        </w:rPr>
        <w:t xml:space="preserve">we provide </w:t>
      </w:r>
      <w:r w:rsidR="00FA1F3B">
        <w:rPr>
          <w:szCs w:val="20"/>
        </w:rPr>
        <w:t>a discussion on the need of initial signal and provide the</w:t>
      </w:r>
      <w:r w:rsidR="00674BF4" w:rsidRPr="00EE03EF">
        <w:rPr>
          <w:szCs w:val="20"/>
        </w:rPr>
        <w:t xml:space="preserve"> design </w:t>
      </w:r>
      <w:r w:rsidRPr="00EE03EF">
        <w:rPr>
          <w:szCs w:val="20"/>
        </w:rPr>
        <w:t>details of the initial signal</w:t>
      </w:r>
      <w:r w:rsidR="00FA1F3B">
        <w:rPr>
          <w:szCs w:val="20"/>
        </w:rPr>
        <w:t>, if such a design deemed necessary</w:t>
      </w:r>
      <w:r w:rsidRPr="00EE03EF">
        <w:rPr>
          <w:szCs w:val="20"/>
        </w:rPr>
        <w:t xml:space="preserve">. </w:t>
      </w:r>
    </w:p>
    <w:p w14:paraId="00A23B95" w14:textId="6E15255C" w:rsidR="006F78BB" w:rsidRDefault="00CE3E6E" w:rsidP="00EB27BF">
      <w:pPr>
        <w:pStyle w:val="Heading1"/>
        <w:keepNext w:val="0"/>
        <w:widowControl w:val="0"/>
        <w:rPr>
          <w:rFonts w:cs="Times New Roman"/>
          <w:lang w:val="en-US"/>
        </w:rPr>
      </w:pPr>
      <w:r>
        <w:rPr>
          <w:rFonts w:cs="Times New Roman"/>
          <w:lang w:val="en-US"/>
        </w:rPr>
        <w:t xml:space="preserve">Discussion on </w:t>
      </w:r>
      <w:r w:rsidR="006F78BB">
        <w:rPr>
          <w:rFonts w:cs="Times New Roman"/>
          <w:lang w:val="en-US"/>
        </w:rPr>
        <w:t xml:space="preserve">Initial </w:t>
      </w:r>
      <w:r w:rsidR="001D3C7F">
        <w:rPr>
          <w:rFonts w:cs="Times New Roman"/>
          <w:lang w:val="en-US"/>
        </w:rPr>
        <w:t xml:space="preserve">Signal  </w:t>
      </w:r>
    </w:p>
    <w:p w14:paraId="10BD679C" w14:textId="36E6583A" w:rsidR="00CE3E6E" w:rsidRDefault="00CE3E6E" w:rsidP="00CE3E6E">
      <w:pPr>
        <w:rPr>
          <w:lang w:val="en-US"/>
        </w:rPr>
      </w:pPr>
      <w:r>
        <w:rPr>
          <w:lang w:val="en-US"/>
        </w:rPr>
        <w:t xml:space="preserve">In this </w:t>
      </w:r>
      <w:r w:rsidR="007075B1">
        <w:rPr>
          <w:lang w:val="en-US"/>
        </w:rPr>
        <w:t>Section</w:t>
      </w:r>
      <w:r>
        <w:rPr>
          <w:lang w:val="en-US"/>
        </w:rPr>
        <w:t xml:space="preserve">, </w:t>
      </w:r>
      <w:r w:rsidR="005438AA">
        <w:rPr>
          <w:lang w:val="en-US"/>
        </w:rPr>
        <w:t>we provide</w:t>
      </w:r>
      <w:r w:rsidR="00933D80">
        <w:rPr>
          <w:lang w:val="en-US"/>
        </w:rPr>
        <w:t xml:space="preserve"> our views </w:t>
      </w:r>
      <w:r w:rsidR="00C743CB">
        <w:rPr>
          <w:lang w:val="en-US"/>
        </w:rPr>
        <w:t>regarding the need of</w:t>
      </w:r>
      <w:r w:rsidR="005438AA">
        <w:rPr>
          <w:lang w:val="en-US"/>
        </w:rPr>
        <w:t xml:space="preserve"> </w:t>
      </w:r>
      <w:r>
        <w:rPr>
          <w:lang w:val="en-US"/>
        </w:rPr>
        <w:t>ini</w:t>
      </w:r>
      <w:r w:rsidR="00C743CB">
        <w:rPr>
          <w:lang w:val="en-US"/>
        </w:rPr>
        <w:t>tial signal</w:t>
      </w:r>
      <w:r w:rsidR="007075B1">
        <w:rPr>
          <w:lang w:val="en-US"/>
        </w:rPr>
        <w:t>. It is noted</w:t>
      </w:r>
      <w:r>
        <w:rPr>
          <w:lang w:val="en-US"/>
        </w:rPr>
        <w:t xml:space="preserve"> that many of functionalities of initial signal can be </w:t>
      </w:r>
      <w:r w:rsidR="00780E4C">
        <w:rPr>
          <w:lang w:val="en-US"/>
        </w:rPr>
        <w:t xml:space="preserve">supported </w:t>
      </w:r>
      <w:r>
        <w:rPr>
          <w:lang w:val="en-US"/>
        </w:rPr>
        <w:t>by other mechanisms</w:t>
      </w:r>
      <w:r w:rsidR="007075B1">
        <w:rPr>
          <w:lang w:val="en-US"/>
        </w:rPr>
        <w:t xml:space="preserve"> such as DRS, CRS, (E</w:t>
      </w:r>
      <w:proofErr w:type="gramStart"/>
      <w:r w:rsidR="007075B1">
        <w:rPr>
          <w:lang w:val="en-US"/>
        </w:rPr>
        <w:t>)PDCCH</w:t>
      </w:r>
      <w:proofErr w:type="gramEnd"/>
      <w:r w:rsidR="007075B1">
        <w:rPr>
          <w:lang w:val="en-US"/>
        </w:rPr>
        <w:t>, RRC configuration, and etc</w:t>
      </w:r>
      <w:r w:rsidR="005438AA">
        <w:rPr>
          <w:lang w:val="en-US"/>
        </w:rPr>
        <w:t xml:space="preserve">. </w:t>
      </w:r>
    </w:p>
    <w:p w14:paraId="13B6C1D9" w14:textId="18C88408" w:rsidR="00C6451E" w:rsidRPr="00C4771A" w:rsidRDefault="0089719D" w:rsidP="00C4771A">
      <w:pPr>
        <w:pStyle w:val="ListParagraph"/>
        <w:numPr>
          <w:ilvl w:val="0"/>
          <w:numId w:val="11"/>
        </w:numPr>
        <w:rPr>
          <w:color w:val="000000" w:themeColor="text1"/>
          <w:lang w:val="en-US"/>
        </w:rPr>
      </w:pPr>
      <w:r w:rsidRPr="00005AD1">
        <w:rPr>
          <w:b/>
          <w:lang w:val="en-US"/>
        </w:rPr>
        <w:t>AGC setting</w:t>
      </w:r>
      <w:r>
        <w:rPr>
          <w:lang w:val="en-US"/>
        </w:rPr>
        <w:t xml:space="preserve">: Initial signal may provide </w:t>
      </w:r>
      <w:r w:rsidR="00005AD1">
        <w:rPr>
          <w:lang w:val="en-US"/>
        </w:rPr>
        <w:t xml:space="preserve">additional </w:t>
      </w:r>
      <w:r>
        <w:rPr>
          <w:lang w:val="en-US"/>
        </w:rPr>
        <w:t xml:space="preserve">AGC setting for every DL burst. </w:t>
      </w:r>
      <w:r w:rsidR="00005AD1">
        <w:rPr>
          <w:lang w:val="en-US"/>
        </w:rPr>
        <w:t xml:space="preserve">Though, in our view, such </w:t>
      </w:r>
      <w:r w:rsidR="00780E4C">
        <w:rPr>
          <w:lang w:val="en-US"/>
        </w:rPr>
        <w:t>frequent</w:t>
      </w:r>
      <w:r w:rsidR="00005AD1">
        <w:rPr>
          <w:lang w:val="en-US"/>
        </w:rPr>
        <w:t xml:space="preserve"> AGC setting in every DL burst may not be required. </w:t>
      </w:r>
      <w:r w:rsidR="007075B1">
        <w:t xml:space="preserve">The initial </w:t>
      </w:r>
      <w:r w:rsidR="00005AD1">
        <w:t xml:space="preserve">AGC setting may be obtained from DRS. </w:t>
      </w:r>
      <w:r w:rsidR="00005AD1" w:rsidRPr="00005AD1">
        <w:t xml:space="preserve">Once </w:t>
      </w:r>
      <w:r w:rsidR="007075B1">
        <w:t>it</w:t>
      </w:r>
      <w:r w:rsidR="00005AD1">
        <w:t xml:space="preserve"> </w:t>
      </w:r>
      <w:r w:rsidR="00005AD1" w:rsidRPr="00005AD1">
        <w:t xml:space="preserve">is obtained, it may not </w:t>
      </w:r>
      <w:r w:rsidR="0042723F">
        <w:t xml:space="preserve">need </w:t>
      </w:r>
      <w:r w:rsidR="00480EA6">
        <w:t xml:space="preserve">often updates over a period </w:t>
      </w:r>
      <w:r w:rsidR="00480EA6" w:rsidRPr="0042723F">
        <w:t>of time</w:t>
      </w:r>
      <w:r w:rsidR="00005AD1" w:rsidRPr="00BA6282">
        <w:t>.</w:t>
      </w:r>
      <w:r w:rsidR="007C450E" w:rsidRPr="00BA6282">
        <w:t xml:space="preserve"> </w:t>
      </w:r>
      <w:r w:rsidR="00005AD1" w:rsidRPr="00BA6282">
        <w:t xml:space="preserve"> In very unlikely event, DRS </w:t>
      </w:r>
      <w:proofErr w:type="gramStart"/>
      <w:r w:rsidR="00005AD1" w:rsidRPr="00BA6282">
        <w:t>is</w:t>
      </w:r>
      <w:proofErr w:type="gramEnd"/>
      <w:r w:rsidR="00005AD1" w:rsidRPr="00BA6282">
        <w:t xml:space="preserve"> not received for sufficiently long duration, while </w:t>
      </w:r>
      <w:r w:rsidR="00005AD1" w:rsidRPr="002D69AF">
        <w:rPr>
          <w:color w:val="000000" w:themeColor="text1"/>
        </w:rPr>
        <w:t>DL burst is received</w:t>
      </w:r>
      <w:r w:rsidR="00FA1885" w:rsidRPr="002D69AF">
        <w:rPr>
          <w:color w:val="000000" w:themeColor="text1"/>
        </w:rPr>
        <w:t>, the</w:t>
      </w:r>
      <w:r w:rsidR="00722BE1" w:rsidRPr="002D69AF">
        <w:rPr>
          <w:color w:val="000000" w:themeColor="text1"/>
        </w:rPr>
        <w:t xml:space="preserve"> CP of the first OFDM symbol can be used for updating AGC setting</w:t>
      </w:r>
      <w:r w:rsidR="00005AD1" w:rsidRPr="002D69AF">
        <w:rPr>
          <w:color w:val="000000" w:themeColor="text1"/>
        </w:rPr>
        <w:t xml:space="preserve">. </w:t>
      </w:r>
    </w:p>
    <w:p w14:paraId="4A59EF5C" w14:textId="21A7A699" w:rsidR="00C6451E" w:rsidRPr="00C4771A" w:rsidRDefault="007075B1" w:rsidP="00C4771A">
      <w:pPr>
        <w:pStyle w:val="ListParagraph"/>
        <w:numPr>
          <w:ilvl w:val="0"/>
          <w:numId w:val="11"/>
        </w:numPr>
        <w:rPr>
          <w:lang w:val="en-US"/>
        </w:rPr>
      </w:pPr>
      <w:r>
        <w:rPr>
          <w:b/>
        </w:rPr>
        <w:t>Time/Frequency s</w:t>
      </w:r>
      <w:r w:rsidR="00005AD1" w:rsidRPr="00BA6282">
        <w:rPr>
          <w:b/>
        </w:rPr>
        <w:t>ynchronization</w:t>
      </w:r>
      <w:r w:rsidR="00005AD1" w:rsidRPr="00BA6282">
        <w:t xml:space="preserve">:  </w:t>
      </w:r>
      <w:r w:rsidR="0022500B" w:rsidRPr="00BA6282">
        <w:t xml:space="preserve">If DRS is not received for a considerable amount of </w:t>
      </w:r>
      <w:proofErr w:type="gramStart"/>
      <w:r w:rsidR="0022500B" w:rsidRPr="00BA6282">
        <w:t>interval,</w:t>
      </w:r>
      <w:proofErr w:type="gramEnd"/>
      <w:r w:rsidR="0022500B" w:rsidRPr="00BA6282">
        <w:t xml:space="preserve"> </w:t>
      </w:r>
      <w:r w:rsidR="00A006F8" w:rsidRPr="00BA6282">
        <w:t>time/</w:t>
      </w:r>
      <w:r w:rsidR="0022500B" w:rsidRPr="00BA6282">
        <w:t xml:space="preserve">frequency synchronization may be lost. In very unlikely event that </w:t>
      </w:r>
      <w:r w:rsidR="00570BF0" w:rsidRPr="00BA6282">
        <w:t>time/</w:t>
      </w:r>
      <w:r w:rsidR="0022500B" w:rsidRPr="00BA6282">
        <w:t xml:space="preserve">frequency synchronization is lost </w:t>
      </w:r>
      <w:r w:rsidR="00E93E80" w:rsidRPr="00BA6282">
        <w:t xml:space="preserve">as </w:t>
      </w:r>
      <w:r w:rsidR="0022500B" w:rsidRPr="00BA6282">
        <w:t xml:space="preserve">DRS within DMTC is not </w:t>
      </w:r>
      <w:r w:rsidR="005438AA" w:rsidRPr="00BA6282">
        <w:t>received and</w:t>
      </w:r>
      <w:r w:rsidR="00E93E80" w:rsidRPr="00BA6282">
        <w:t xml:space="preserve"> DL burst is </w:t>
      </w:r>
      <w:r w:rsidR="0085496C" w:rsidRPr="00BA6282">
        <w:t>received, initial</w:t>
      </w:r>
      <w:r w:rsidR="006A7C5E" w:rsidRPr="00BA6282">
        <w:t xml:space="preserve"> signal may be able to provide the time/frequency tracking</w:t>
      </w:r>
      <w:r w:rsidR="00E93E80" w:rsidRPr="00BA6282">
        <w:t>.</w:t>
      </w:r>
      <w:r>
        <w:t xml:space="preserve"> The CRS </w:t>
      </w:r>
      <w:r w:rsidR="00C6451E">
        <w:t xml:space="preserve">in each DL burst (e.g. the first OFDM symbol of a </w:t>
      </w:r>
      <w:proofErr w:type="spellStart"/>
      <w:r w:rsidR="00C6451E">
        <w:t>subframe</w:t>
      </w:r>
      <w:proofErr w:type="spellEnd"/>
      <w:r w:rsidR="00C6451E">
        <w:t xml:space="preserve">) </w:t>
      </w:r>
      <w:r>
        <w:t xml:space="preserve">can </w:t>
      </w:r>
      <w:r w:rsidR="00C6451E">
        <w:t>provide such function. It may be argued that a single CRS OFDM symbol may not provide the simpler frequency offset tracking (e.g.</w:t>
      </w:r>
      <w:r w:rsidR="00780E4C">
        <w:t>,</w:t>
      </w:r>
      <w:r w:rsidR="00C6451E">
        <w:t xml:space="preserve"> Moose algorithm). However, it is an implementation issue – one CRS symbol based frequency offset tracking can be applied. If needed, by making the non-CRS REs empty as one option, the easier frequency offset tracking can be enabled by exploiting time domain waveform repetition (e.g. autocorrelation based frequency offset tracking).</w:t>
      </w:r>
    </w:p>
    <w:p w14:paraId="092B9FC7" w14:textId="23ADB82C" w:rsidR="00C6451E" w:rsidRPr="00721858" w:rsidRDefault="007075B1" w:rsidP="005F24DC">
      <w:pPr>
        <w:pStyle w:val="ListParagraph"/>
        <w:numPr>
          <w:ilvl w:val="0"/>
          <w:numId w:val="11"/>
        </w:numPr>
        <w:rPr>
          <w:b/>
          <w:bCs/>
          <w:lang w:val="en-US"/>
        </w:rPr>
      </w:pPr>
      <w:r>
        <w:rPr>
          <w:b/>
          <w:bCs/>
          <w:lang w:val="en-US"/>
        </w:rPr>
        <w:t>Cell identification</w:t>
      </w:r>
      <w:r w:rsidR="00644415">
        <w:rPr>
          <w:b/>
          <w:bCs/>
          <w:lang w:val="en-US"/>
        </w:rPr>
        <w:t xml:space="preserve"> for DL burst</w:t>
      </w:r>
      <w:r>
        <w:rPr>
          <w:b/>
          <w:bCs/>
          <w:lang w:val="en-US"/>
        </w:rPr>
        <w:t xml:space="preserve">: </w:t>
      </w:r>
      <w:r>
        <w:rPr>
          <w:bCs/>
          <w:lang w:val="en-US"/>
        </w:rPr>
        <w:t xml:space="preserve">The physical layer cell ID for the unlicensed carrier (SCell) is signaled by RRC according to the current mechanism of carrier aggregation. As UE already knows the cell ID for the SCell, there is no need of cell identification by initial signal. As only cell ID verification is needed with the given cell ID information, CRS </w:t>
      </w:r>
      <w:r w:rsidR="00C6451E">
        <w:rPr>
          <w:bCs/>
          <w:lang w:val="en-US"/>
        </w:rPr>
        <w:t xml:space="preserve">in each DL burst (e.g. the first OFDM symbol of a </w:t>
      </w:r>
      <w:proofErr w:type="spellStart"/>
      <w:r w:rsidR="00C6451E">
        <w:rPr>
          <w:bCs/>
          <w:lang w:val="en-US"/>
        </w:rPr>
        <w:t>subframe</w:t>
      </w:r>
      <w:proofErr w:type="spellEnd"/>
      <w:r w:rsidR="00C6451E">
        <w:rPr>
          <w:bCs/>
          <w:lang w:val="en-US"/>
        </w:rPr>
        <w:t xml:space="preserve">) </w:t>
      </w:r>
      <w:r>
        <w:rPr>
          <w:bCs/>
          <w:lang w:val="en-US"/>
        </w:rPr>
        <w:t>can be used to provide such function.</w:t>
      </w:r>
    </w:p>
    <w:p w14:paraId="7971D6AE" w14:textId="3464E690" w:rsidR="005F24DC" w:rsidRPr="00D90093" w:rsidRDefault="00E93E80" w:rsidP="00721858">
      <w:pPr>
        <w:pStyle w:val="ListParagraph"/>
        <w:numPr>
          <w:ilvl w:val="0"/>
          <w:numId w:val="11"/>
        </w:numPr>
        <w:rPr>
          <w:bCs/>
        </w:rPr>
      </w:pPr>
      <w:r w:rsidRPr="00BA6282">
        <w:rPr>
          <w:b/>
          <w:bCs/>
        </w:rPr>
        <w:t xml:space="preserve">Detection of starting of DL burst: </w:t>
      </w:r>
      <w:r w:rsidRPr="00BA6282">
        <w:rPr>
          <w:bCs/>
        </w:rPr>
        <w:t xml:space="preserve">Due to discontinuous transmission on the unlicensed band, the UE cannot foresee when the eNB will start DL transmission burst. Therefore, the UE may need to </w:t>
      </w:r>
      <w:r w:rsidR="00C6451E">
        <w:rPr>
          <w:bCs/>
        </w:rPr>
        <w:t>know</w:t>
      </w:r>
      <w:r w:rsidRPr="00BA6282">
        <w:rPr>
          <w:bCs/>
        </w:rPr>
        <w:t xml:space="preserve"> the starting or the existence of the DL transmission bursts. </w:t>
      </w:r>
      <w:r w:rsidR="00C6451E">
        <w:rPr>
          <w:bCs/>
        </w:rPr>
        <w:t xml:space="preserve">It has been claimed that the initial signal can provide such feature. </w:t>
      </w:r>
      <w:r w:rsidR="007075B1">
        <w:rPr>
          <w:bCs/>
        </w:rPr>
        <w:t>However, i</w:t>
      </w:r>
      <w:r w:rsidR="003F7CCB" w:rsidRPr="00BA6282">
        <w:rPr>
          <w:bCs/>
        </w:rPr>
        <w:t xml:space="preserve">t is possible </w:t>
      </w:r>
      <w:r w:rsidR="003F7CCB">
        <w:rPr>
          <w:bCs/>
        </w:rPr>
        <w:t xml:space="preserve">that the start of the DL burst can be </w:t>
      </w:r>
      <w:r w:rsidR="00C6451E">
        <w:rPr>
          <w:bCs/>
        </w:rPr>
        <w:t xml:space="preserve">identified </w:t>
      </w:r>
      <w:r w:rsidR="003F7CCB">
        <w:rPr>
          <w:bCs/>
        </w:rPr>
        <w:t xml:space="preserve">by i) </w:t>
      </w:r>
      <w:r w:rsidR="00C6451E">
        <w:rPr>
          <w:bCs/>
        </w:rPr>
        <w:t xml:space="preserve">detection of </w:t>
      </w:r>
      <w:r w:rsidR="003F7CCB">
        <w:rPr>
          <w:bCs/>
        </w:rPr>
        <w:t xml:space="preserve">CRS </w:t>
      </w:r>
      <w:r w:rsidR="00C6451E">
        <w:rPr>
          <w:bCs/>
        </w:rPr>
        <w:t>presence</w:t>
      </w:r>
      <w:r w:rsidR="003F7CCB">
        <w:rPr>
          <w:bCs/>
        </w:rPr>
        <w:t xml:space="preserve"> in the first symbol within DL burst </w:t>
      </w:r>
      <w:r w:rsidR="001566FC">
        <w:rPr>
          <w:bCs/>
        </w:rPr>
        <w:t xml:space="preserve">or </w:t>
      </w:r>
      <w:r w:rsidR="003F7CCB">
        <w:rPr>
          <w:bCs/>
        </w:rPr>
        <w:t>ii) detection of common</w:t>
      </w:r>
      <w:r w:rsidR="002B649B">
        <w:rPr>
          <w:bCs/>
        </w:rPr>
        <w:t>/UE specific</w:t>
      </w:r>
      <w:r w:rsidR="003F7CCB">
        <w:rPr>
          <w:bCs/>
        </w:rPr>
        <w:t xml:space="preserve"> DCI transmitted over (E)PDCCH </w:t>
      </w:r>
      <w:r w:rsidR="00C6451E">
        <w:rPr>
          <w:bCs/>
        </w:rPr>
        <w:t>for the DL burst</w:t>
      </w:r>
      <w:r w:rsidR="003F7CCB">
        <w:rPr>
          <w:bCs/>
        </w:rPr>
        <w:t>.</w:t>
      </w:r>
      <w:r w:rsidRPr="00E93E80">
        <w:rPr>
          <w:b/>
          <w:bCs/>
          <w:lang w:val="en-US"/>
        </w:rPr>
        <w:t xml:space="preserve"> </w:t>
      </w:r>
      <w:r w:rsidR="00C6451E">
        <w:rPr>
          <w:bCs/>
          <w:lang w:val="en-US"/>
        </w:rPr>
        <w:t xml:space="preserve">The performance of signal detection by using CRS is shown in </w:t>
      </w:r>
      <w:r w:rsidR="009C511B">
        <w:rPr>
          <w:bCs/>
          <w:lang w:val="en-US"/>
        </w:rPr>
        <w:t>appendix</w:t>
      </w:r>
      <w:r w:rsidR="00C6451E">
        <w:rPr>
          <w:bCs/>
          <w:lang w:val="en-US"/>
        </w:rPr>
        <w:t>.</w:t>
      </w:r>
      <w:r w:rsidR="00A90A17">
        <w:rPr>
          <w:bCs/>
          <w:lang w:val="en-US"/>
        </w:rPr>
        <w:t xml:space="preserve"> </w:t>
      </w:r>
      <w:bookmarkStart w:id="1" w:name="_GoBack"/>
      <w:bookmarkEnd w:id="1"/>
    </w:p>
    <w:p w14:paraId="6DB1F04A" w14:textId="1D3ED587" w:rsidR="00DE286C" w:rsidRPr="00DE286C" w:rsidRDefault="00780E4C" w:rsidP="00DE286C">
      <w:pPr>
        <w:pStyle w:val="ListParagraph"/>
        <w:numPr>
          <w:ilvl w:val="0"/>
          <w:numId w:val="11"/>
        </w:numPr>
        <w:rPr>
          <w:lang w:val="en-US"/>
        </w:rPr>
      </w:pPr>
      <w:r>
        <w:rPr>
          <w:lang w:eastAsia="zh-CN"/>
        </w:rPr>
        <w:t>DL/UL configuration</w:t>
      </w:r>
      <w:r w:rsidR="00DE286C">
        <w:rPr>
          <w:lang w:val="en-US"/>
        </w:rPr>
        <w:t xml:space="preserve">: </w:t>
      </w:r>
      <w:r>
        <w:rPr>
          <w:bCs/>
        </w:rPr>
        <w:t xml:space="preserve">It has been claimed that such information can be helpful for UE power saving purpose. But, it’s not clear how much beneficial it </w:t>
      </w:r>
      <w:r w:rsidR="009D3C81">
        <w:rPr>
          <w:bCs/>
        </w:rPr>
        <w:t>might be</w:t>
      </w:r>
      <w:r w:rsidR="009D3C81">
        <w:t>.</w:t>
      </w:r>
    </w:p>
    <w:p w14:paraId="10EAAF60" w14:textId="779961C2" w:rsidR="00FD7A91" w:rsidRPr="00DE286C" w:rsidRDefault="00DE286C" w:rsidP="00DE286C">
      <w:pPr>
        <w:pStyle w:val="ListParagraph"/>
        <w:numPr>
          <w:ilvl w:val="0"/>
          <w:numId w:val="11"/>
        </w:numPr>
        <w:rPr>
          <w:b/>
          <w:lang w:val="en-US"/>
        </w:rPr>
      </w:pPr>
      <w:r>
        <w:rPr>
          <w:b/>
          <w:lang w:val="en-US"/>
        </w:rPr>
        <w:t>Number of carriers used for DL burst transmission</w:t>
      </w:r>
      <w:r w:rsidRPr="00434BBD">
        <w:rPr>
          <w:b/>
          <w:lang w:val="en-US"/>
        </w:rPr>
        <w:t xml:space="preserve">: </w:t>
      </w:r>
      <w:r>
        <w:rPr>
          <w:lang w:val="en-US"/>
        </w:rPr>
        <w:t>This information can be provided by DCI and any essential need is not foreseen.</w:t>
      </w:r>
      <w:r w:rsidRPr="00434BBD">
        <w:rPr>
          <w:lang w:val="en-US"/>
        </w:rPr>
        <w:t xml:space="preserve"> </w:t>
      </w:r>
    </w:p>
    <w:p w14:paraId="248AED6D" w14:textId="4768DDB5" w:rsidR="001D3C7F" w:rsidRDefault="001D3C7F" w:rsidP="00FD7A91">
      <w:pPr>
        <w:rPr>
          <w:b/>
          <w:u w:val="single"/>
          <w:lang w:val="en-US"/>
        </w:rPr>
      </w:pPr>
    </w:p>
    <w:p w14:paraId="75D0764B" w14:textId="77777777" w:rsidR="009C511B" w:rsidRPr="009C511B" w:rsidRDefault="009C511B" w:rsidP="009C511B">
      <w:pPr>
        <w:pStyle w:val="Heading1"/>
      </w:pPr>
      <w:r w:rsidRPr="009C511B">
        <w:lastRenderedPageBreak/>
        <w:t>Conclusion</w:t>
      </w:r>
    </w:p>
    <w:p w14:paraId="59570C89" w14:textId="58471E97" w:rsidR="009C511B" w:rsidRDefault="009C511B" w:rsidP="009C511B">
      <w:pPr>
        <w:rPr>
          <w:rFonts w:ascii="Times New Roman" w:hAnsi="Times New Roman"/>
          <w:szCs w:val="20"/>
        </w:rPr>
      </w:pPr>
      <w:r w:rsidRPr="00EE03EF">
        <w:rPr>
          <w:rFonts w:ascii="Times New Roman" w:hAnsi="Times New Roman"/>
          <w:szCs w:val="20"/>
        </w:rPr>
        <w:t xml:space="preserve">In this contribution, we </w:t>
      </w:r>
      <w:r>
        <w:rPr>
          <w:rFonts w:ascii="Times New Roman" w:hAnsi="Times New Roman"/>
          <w:szCs w:val="20"/>
        </w:rPr>
        <w:t>discussed the need of initial signal for LAA</w:t>
      </w:r>
      <w:r w:rsidR="006B6B79">
        <w:rPr>
          <w:rFonts w:ascii="Times New Roman" w:hAnsi="Times New Roman"/>
          <w:szCs w:val="20"/>
        </w:rPr>
        <w:t>.</w:t>
      </w:r>
      <w:r>
        <w:rPr>
          <w:rFonts w:ascii="Times New Roman" w:hAnsi="Times New Roman"/>
          <w:szCs w:val="20"/>
        </w:rPr>
        <w:t xml:space="preserve"> Based on the discussions </w:t>
      </w:r>
      <w:r w:rsidR="00B93CAD">
        <w:rPr>
          <w:rFonts w:ascii="Times New Roman" w:hAnsi="Times New Roman"/>
          <w:szCs w:val="20"/>
        </w:rPr>
        <w:t>our observation</w:t>
      </w:r>
      <w:r>
        <w:rPr>
          <w:rFonts w:ascii="Times New Roman" w:hAnsi="Times New Roman"/>
          <w:szCs w:val="20"/>
        </w:rPr>
        <w:t xml:space="preserve"> </w:t>
      </w:r>
      <w:r w:rsidR="006B6B79">
        <w:rPr>
          <w:rFonts w:ascii="Times New Roman" w:hAnsi="Times New Roman"/>
          <w:szCs w:val="20"/>
        </w:rPr>
        <w:t>is</w:t>
      </w:r>
      <w:r>
        <w:rPr>
          <w:rFonts w:ascii="Times New Roman" w:hAnsi="Times New Roman"/>
          <w:szCs w:val="20"/>
        </w:rPr>
        <w:t>:</w:t>
      </w:r>
    </w:p>
    <w:p w14:paraId="7B88D62F" w14:textId="3DBB1BFB" w:rsidR="009C511B" w:rsidRPr="00721858" w:rsidRDefault="00780E4C" w:rsidP="009C511B">
      <w:pPr>
        <w:rPr>
          <w:b/>
          <w:u w:val="single"/>
          <w:lang w:val="en-US"/>
        </w:rPr>
      </w:pPr>
      <w:r>
        <w:rPr>
          <w:b/>
          <w:u w:val="single"/>
          <w:lang w:val="en-US"/>
        </w:rPr>
        <w:t>Proposal</w:t>
      </w:r>
      <w:r w:rsidRPr="00721858">
        <w:rPr>
          <w:b/>
          <w:u w:val="single"/>
          <w:lang w:val="en-US"/>
        </w:rPr>
        <w:t xml:space="preserve">: </w:t>
      </w:r>
      <w:r>
        <w:rPr>
          <w:b/>
          <w:u w:val="single"/>
          <w:lang w:val="en-US"/>
        </w:rPr>
        <w:t>The necessity for introduction of</w:t>
      </w:r>
      <w:r w:rsidRPr="00721858">
        <w:rPr>
          <w:b/>
          <w:u w:val="single"/>
          <w:lang w:val="en-US"/>
        </w:rPr>
        <w:t xml:space="preserve"> initial signal</w:t>
      </w:r>
      <w:r>
        <w:rPr>
          <w:b/>
          <w:u w:val="single"/>
          <w:lang w:val="en-US"/>
        </w:rPr>
        <w:t xml:space="preserve"> should be further clarified</w:t>
      </w:r>
      <w:r w:rsidRPr="00721858">
        <w:rPr>
          <w:b/>
          <w:u w:val="single"/>
          <w:lang w:val="en-US"/>
        </w:rPr>
        <w:t>.</w:t>
      </w:r>
      <w:r w:rsidR="009C511B" w:rsidRPr="00721858">
        <w:rPr>
          <w:b/>
          <w:u w:val="single"/>
          <w:lang w:val="en-US"/>
        </w:rPr>
        <w:t xml:space="preserve"> </w:t>
      </w:r>
    </w:p>
    <w:p w14:paraId="15C94480" w14:textId="77777777" w:rsidR="009C511B" w:rsidRPr="005F3CA8" w:rsidRDefault="009C511B" w:rsidP="009C511B">
      <w:pPr>
        <w:pStyle w:val="Heading1"/>
        <w:ind w:left="518"/>
        <w:rPr>
          <w:rFonts w:cs="Times New Roman"/>
          <w:color w:val="000000"/>
        </w:rPr>
      </w:pPr>
      <w:r w:rsidRPr="005F3CA8">
        <w:rPr>
          <w:rFonts w:cs="Times New Roman"/>
          <w:color w:val="000000"/>
        </w:rPr>
        <w:t xml:space="preserve"> </w:t>
      </w:r>
      <w:r w:rsidRPr="00EE03EF">
        <w:rPr>
          <w:rFonts w:cs="Times New Roman"/>
          <w:color w:val="000000"/>
        </w:rPr>
        <w:t>References</w:t>
      </w:r>
    </w:p>
    <w:p w14:paraId="505C08F5" w14:textId="169FA21D" w:rsidR="009C511B" w:rsidRPr="00E41346" w:rsidRDefault="009C511B" w:rsidP="00FD7A91">
      <w:pPr>
        <w:pStyle w:val="BodyText"/>
        <w:numPr>
          <w:ilvl w:val="0"/>
          <w:numId w:val="2"/>
        </w:numPr>
        <w:overflowPunct w:val="0"/>
        <w:autoSpaceDE w:val="0"/>
        <w:autoSpaceDN w:val="0"/>
        <w:adjustRightInd w:val="0"/>
        <w:textAlignment w:val="baseline"/>
        <w:rPr>
          <w:rFonts w:ascii="Times New Roman" w:hAnsi="Times New Roman"/>
          <w:kern w:val="2"/>
          <w:szCs w:val="20"/>
        </w:rPr>
      </w:pPr>
      <w:bookmarkStart w:id="2" w:name="_Ref430970579"/>
      <w:r w:rsidRPr="005512A3">
        <w:rPr>
          <w:rFonts w:ascii="Times New Roman" w:hAnsi="Times New Roman"/>
          <w:kern w:val="2"/>
          <w:szCs w:val="20"/>
        </w:rPr>
        <w:t>3GPP TR 36.889, “</w:t>
      </w:r>
      <w:r w:rsidRPr="005512A3">
        <w:rPr>
          <w:rFonts w:ascii="Times New Roman" w:eastAsia="MS Mincho" w:hAnsi="Times New Roman"/>
          <w:szCs w:val="20"/>
          <w:lang w:eastAsia="ja-JP"/>
        </w:rPr>
        <w:t>Study on Licensed-Assisted Access to Unlicensed Spectrum”</w:t>
      </w:r>
      <w:bookmarkEnd w:id="2"/>
    </w:p>
    <w:p w14:paraId="6550FEFC" w14:textId="1E2AC056" w:rsidR="009C511B" w:rsidRPr="009C511B" w:rsidRDefault="009C511B" w:rsidP="009C511B">
      <w:pPr>
        <w:pStyle w:val="Heading1"/>
        <w:pageBreakBefore/>
        <w:numPr>
          <w:ilvl w:val="0"/>
          <w:numId w:val="0"/>
        </w:numPr>
        <w:rPr>
          <w:rFonts w:cs="Times New Roman"/>
          <w:color w:val="000000"/>
        </w:rPr>
      </w:pPr>
      <w:r>
        <w:rPr>
          <w:rFonts w:cs="Times New Roman"/>
          <w:color w:val="000000"/>
        </w:rPr>
        <w:lastRenderedPageBreak/>
        <w:t>Annex: Simulations</w:t>
      </w:r>
    </w:p>
    <w:p w14:paraId="554F5121" w14:textId="1867175A" w:rsidR="001D3C7F" w:rsidRDefault="001D3C7F" w:rsidP="001D3C7F">
      <w:pPr>
        <w:rPr>
          <w:rFonts w:ascii="Times New Roman" w:hAnsi="Times New Roman"/>
          <w:szCs w:val="20"/>
        </w:rPr>
      </w:pPr>
      <w:r>
        <w:rPr>
          <w:rFonts w:ascii="Times New Roman" w:hAnsi="Times New Roman"/>
          <w:szCs w:val="20"/>
        </w:rPr>
        <w:t>In this Section, we provide the link level evaluation performance on signal existence by using existing CRS.</w:t>
      </w:r>
    </w:p>
    <w:p w14:paraId="0B83E957" w14:textId="0BA3DF12" w:rsidR="001D3C7F" w:rsidRPr="000D4758" w:rsidRDefault="001D3C7F" w:rsidP="001D3C7F">
      <w:pPr>
        <w:rPr>
          <w:rFonts w:ascii="Times New Roman" w:hAnsi="Times New Roman"/>
          <w:b/>
          <w:szCs w:val="20"/>
          <w:u w:val="single"/>
        </w:rPr>
      </w:pPr>
      <w:r w:rsidRPr="000D4758">
        <w:rPr>
          <w:rFonts w:ascii="Times New Roman" w:hAnsi="Times New Roman"/>
          <w:b/>
          <w:szCs w:val="20"/>
          <w:u w:val="single"/>
        </w:rPr>
        <w:t>Simulation Setup</w:t>
      </w:r>
    </w:p>
    <w:p w14:paraId="5E9B6CA5" w14:textId="15028A54" w:rsidR="001D3C7F" w:rsidRDefault="001476CF" w:rsidP="000D4758">
      <w:pPr>
        <w:pStyle w:val="ListParagraph"/>
        <w:numPr>
          <w:ilvl w:val="0"/>
          <w:numId w:val="14"/>
        </w:numPr>
        <w:rPr>
          <w:rFonts w:ascii="Times New Roman" w:hAnsi="Times New Roman"/>
          <w:szCs w:val="20"/>
        </w:rPr>
      </w:pPr>
      <w:r>
        <w:rPr>
          <w:rFonts w:ascii="Times New Roman" w:hAnsi="Times New Roman"/>
          <w:szCs w:val="20"/>
        </w:rPr>
        <w:t>Transmission Types for simulation</w:t>
      </w:r>
    </w:p>
    <w:p w14:paraId="42F73281" w14:textId="1E753E1F" w:rsidR="001476CF" w:rsidRDefault="001476CF" w:rsidP="000D4758">
      <w:pPr>
        <w:pStyle w:val="ListParagraph"/>
        <w:numPr>
          <w:ilvl w:val="1"/>
          <w:numId w:val="14"/>
        </w:numPr>
        <w:rPr>
          <w:rFonts w:ascii="Times New Roman" w:hAnsi="Times New Roman"/>
          <w:szCs w:val="20"/>
        </w:rPr>
      </w:pPr>
      <w:r>
        <w:rPr>
          <w:rFonts w:ascii="Times New Roman" w:hAnsi="Times New Roman"/>
          <w:szCs w:val="20"/>
        </w:rPr>
        <w:t xml:space="preserve">One LTE-Tx (for </w:t>
      </w:r>
      <w:proofErr w:type="spellStart"/>
      <w:r>
        <w:rPr>
          <w:rFonts w:ascii="Times New Roman" w:hAnsi="Times New Roman"/>
          <w:szCs w:val="20"/>
        </w:rPr>
        <w:t>Pr</w:t>
      </w:r>
      <w:proofErr w:type="spellEnd"/>
      <w:r>
        <w:rPr>
          <w:rFonts w:ascii="Times New Roman" w:hAnsi="Times New Roman"/>
          <w:szCs w:val="20"/>
        </w:rPr>
        <w:t>(LTE-&gt;Tx-&gt;Others)</w:t>
      </w:r>
    </w:p>
    <w:p w14:paraId="20594A05" w14:textId="4757B3AA" w:rsidR="001476CF" w:rsidRDefault="001476CF" w:rsidP="000D4758">
      <w:pPr>
        <w:pStyle w:val="ListParagraph"/>
        <w:numPr>
          <w:ilvl w:val="1"/>
          <w:numId w:val="14"/>
        </w:numPr>
        <w:rPr>
          <w:rFonts w:ascii="Times New Roman" w:hAnsi="Times New Roman"/>
          <w:szCs w:val="20"/>
        </w:rPr>
      </w:pPr>
      <w:r>
        <w:rPr>
          <w:rFonts w:ascii="Times New Roman" w:hAnsi="Times New Roman"/>
          <w:szCs w:val="20"/>
        </w:rPr>
        <w:t xml:space="preserve">One WiFi-Tx (for </w:t>
      </w:r>
      <w:proofErr w:type="spellStart"/>
      <w:r>
        <w:rPr>
          <w:rFonts w:ascii="Times New Roman" w:hAnsi="Times New Roman"/>
          <w:szCs w:val="20"/>
        </w:rPr>
        <w:t>Pr</w:t>
      </w:r>
      <w:proofErr w:type="spellEnd"/>
      <w:r>
        <w:rPr>
          <w:rFonts w:ascii="Times New Roman" w:hAnsi="Times New Roman"/>
          <w:szCs w:val="20"/>
        </w:rPr>
        <w:t>(WiFi-Tx-&gt;LTE-Tx)</w:t>
      </w:r>
    </w:p>
    <w:p w14:paraId="03F54733" w14:textId="73B917C3" w:rsidR="001476CF" w:rsidRDefault="001476CF" w:rsidP="000D4758">
      <w:pPr>
        <w:pStyle w:val="ListParagraph"/>
        <w:numPr>
          <w:ilvl w:val="2"/>
          <w:numId w:val="14"/>
        </w:numPr>
        <w:rPr>
          <w:rFonts w:ascii="Times New Roman" w:hAnsi="Times New Roman"/>
          <w:szCs w:val="20"/>
        </w:rPr>
      </w:pPr>
      <w:r>
        <w:rPr>
          <w:rFonts w:ascii="Times New Roman" w:hAnsi="Times New Roman"/>
          <w:szCs w:val="20"/>
        </w:rPr>
        <w:t>WiFi-Tx is modelled by AWGN with the same power as LTE-Tx</w:t>
      </w:r>
    </w:p>
    <w:p w14:paraId="12DCF54B" w14:textId="091BA0D2" w:rsidR="001476CF" w:rsidRDefault="001476CF" w:rsidP="000D4758">
      <w:pPr>
        <w:pStyle w:val="ListParagraph"/>
        <w:numPr>
          <w:ilvl w:val="1"/>
          <w:numId w:val="14"/>
        </w:numPr>
        <w:rPr>
          <w:rFonts w:ascii="Times New Roman" w:hAnsi="Times New Roman"/>
          <w:szCs w:val="20"/>
        </w:rPr>
      </w:pPr>
      <w:r>
        <w:rPr>
          <w:rFonts w:ascii="Times New Roman" w:hAnsi="Times New Roman"/>
          <w:szCs w:val="20"/>
        </w:rPr>
        <w:t xml:space="preserve">DTX (for </w:t>
      </w:r>
      <w:proofErr w:type="spellStart"/>
      <w:r>
        <w:rPr>
          <w:rFonts w:ascii="Times New Roman" w:hAnsi="Times New Roman"/>
          <w:szCs w:val="20"/>
        </w:rPr>
        <w:t>Pr</w:t>
      </w:r>
      <w:proofErr w:type="spellEnd"/>
      <w:r>
        <w:rPr>
          <w:rFonts w:ascii="Times New Roman" w:hAnsi="Times New Roman"/>
          <w:szCs w:val="20"/>
        </w:rPr>
        <w:t>(DTX-&gt;LTE-Tx)</w:t>
      </w:r>
    </w:p>
    <w:p w14:paraId="2FFBF9C5" w14:textId="39A060FF" w:rsidR="001476CF" w:rsidRDefault="001476CF" w:rsidP="000D4758">
      <w:pPr>
        <w:pStyle w:val="ListParagraph"/>
        <w:numPr>
          <w:ilvl w:val="0"/>
          <w:numId w:val="14"/>
        </w:numPr>
        <w:rPr>
          <w:rFonts w:ascii="Times New Roman" w:hAnsi="Times New Roman"/>
          <w:szCs w:val="20"/>
        </w:rPr>
      </w:pPr>
      <w:r>
        <w:rPr>
          <w:rFonts w:ascii="Times New Roman" w:hAnsi="Times New Roman"/>
          <w:szCs w:val="20"/>
        </w:rPr>
        <w:t>Receiver</w:t>
      </w:r>
    </w:p>
    <w:p w14:paraId="70A9B562" w14:textId="53BDEDAF" w:rsidR="001476CF" w:rsidRDefault="001476CF" w:rsidP="000D4758">
      <w:pPr>
        <w:pStyle w:val="ListParagraph"/>
        <w:numPr>
          <w:ilvl w:val="1"/>
          <w:numId w:val="14"/>
        </w:numPr>
        <w:rPr>
          <w:rFonts w:ascii="Times New Roman" w:hAnsi="Times New Roman"/>
          <w:szCs w:val="20"/>
        </w:rPr>
      </w:pPr>
      <w:r>
        <w:rPr>
          <w:rFonts w:ascii="Times New Roman" w:hAnsi="Times New Roman"/>
          <w:szCs w:val="20"/>
        </w:rPr>
        <w:t>Two detector types were considered.</w:t>
      </w:r>
    </w:p>
    <w:p w14:paraId="58B5DBCB" w14:textId="0D308EBE" w:rsidR="001476CF" w:rsidRDefault="001476CF" w:rsidP="000D4758">
      <w:pPr>
        <w:pStyle w:val="ListParagraph"/>
        <w:numPr>
          <w:ilvl w:val="2"/>
          <w:numId w:val="14"/>
        </w:numPr>
        <w:rPr>
          <w:rFonts w:ascii="Times New Roman" w:hAnsi="Times New Roman"/>
          <w:szCs w:val="20"/>
        </w:rPr>
      </w:pPr>
      <w:r>
        <w:rPr>
          <w:rFonts w:ascii="Times New Roman" w:hAnsi="Times New Roman"/>
          <w:szCs w:val="20"/>
        </w:rPr>
        <w:t>Differential based</w:t>
      </w:r>
      <w:r w:rsidR="00F3766B">
        <w:rPr>
          <w:rFonts w:ascii="Times New Roman" w:hAnsi="Times New Roman"/>
          <w:szCs w:val="20"/>
        </w:rPr>
        <w:t xml:space="preserve"> (Simple Detector)</w:t>
      </w:r>
    </w:p>
    <w:p w14:paraId="2C4DBC0F" w14:textId="6587DAB3" w:rsidR="001476CF" w:rsidRDefault="001476CF" w:rsidP="000D4758">
      <w:pPr>
        <w:pStyle w:val="ListParagraph"/>
        <w:numPr>
          <w:ilvl w:val="3"/>
          <w:numId w:val="14"/>
        </w:numPr>
        <w:rPr>
          <w:rFonts w:ascii="Times New Roman" w:hAnsi="Times New Roman"/>
          <w:szCs w:val="20"/>
        </w:rPr>
      </w:pPr>
      <w:r>
        <w:rPr>
          <w:rFonts w:ascii="Times New Roman" w:hAnsi="Times New Roman"/>
          <w:szCs w:val="20"/>
        </w:rPr>
        <w:t>In frequency domain the differential correlation is performed to derive the correlation output for signal existence detection.</w:t>
      </w:r>
    </w:p>
    <w:p w14:paraId="79110BC5" w14:textId="5CF4140C" w:rsidR="001476CF" w:rsidRDefault="001476CF" w:rsidP="000D4758">
      <w:pPr>
        <w:pStyle w:val="ListParagraph"/>
        <w:ind w:left="2880"/>
        <w:rPr>
          <w:rFonts w:ascii="Times New Roman" w:hAnsi="Times New Roman"/>
          <w:szCs w:val="20"/>
        </w:rPr>
      </w:pPr>
      <w:proofErr w:type="gramStart"/>
      <w:r>
        <w:rPr>
          <w:rFonts w:ascii="Times New Roman" w:hAnsi="Times New Roman"/>
          <w:szCs w:val="20"/>
        </w:rPr>
        <w:t>i.e</w:t>
      </w:r>
      <w:proofErr w:type="gramEnd"/>
      <w:r>
        <w:rPr>
          <w:rFonts w:ascii="Times New Roman" w:hAnsi="Times New Roman"/>
          <w:szCs w:val="20"/>
        </w:rPr>
        <w:t xml:space="preserve">. </w:t>
      </w:r>
      <w:r w:rsidR="00F3766B" w:rsidRPr="005512A3">
        <w:rPr>
          <w:rFonts w:ascii="Times New Roman" w:hAnsi="Times New Roman"/>
          <w:position w:val="-10"/>
          <w:szCs w:val="20"/>
        </w:rPr>
        <w:object w:dxaOrig="3460" w:dyaOrig="420" w14:anchorId="7B1A4A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9pt;height:18.7pt" o:ole="">
            <v:imagedata r:id="rId9" o:title=""/>
          </v:shape>
          <o:OLEObject Type="Embed" ProgID="Equation.3" ShapeID="_x0000_i1025" DrawAspect="Content" ObjectID="_1504726110" r:id="rId10"/>
        </w:object>
      </w:r>
      <w:r>
        <w:rPr>
          <w:rFonts w:ascii="Times New Roman" w:hAnsi="Times New Roman"/>
          <w:szCs w:val="20"/>
        </w:rPr>
        <w:t xml:space="preserve"> where </w:t>
      </w:r>
      <w:r w:rsidR="00F3766B" w:rsidRPr="00682959">
        <w:rPr>
          <w:position w:val="-10"/>
        </w:rPr>
        <w:object w:dxaOrig="460" w:dyaOrig="340" w14:anchorId="47321F8F">
          <v:shape id="_x0000_i1026" type="#_x0000_t75" style="width:19.15pt;height:14.95pt" o:ole="">
            <v:imagedata r:id="rId11" o:title=""/>
          </v:shape>
          <o:OLEObject Type="Embed" ProgID="Equation.3" ShapeID="_x0000_i1026" DrawAspect="Content" ObjectID="_1504726111" r:id="rId12"/>
        </w:object>
      </w:r>
      <w:r>
        <w:t xml:space="preserve"> is the received signal and </w:t>
      </w:r>
      <w:r w:rsidR="00F3766B" w:rsidRPr="00682959">
        <w:rPr>
          <w:position w:val="-10"/>
        </w:rPr>
        <w:object w:dxaOrig="460" w:dyaOrig="340" w14:anchorId="03EDF054">
          <v:shape id="_x0000_i1027" type="#_x0000_t75" style="width:19.15pt;height:14.95pt" o:ole="">
            <v:imagedata r:id="rId13" o:title=""/>
          </v:shape>
          <o:OLEObject Type="Embed" ProgID="Equation.3" ShapeID="_x0000_i1027" DrawAspect="Content" ObjectID="_1504726112" r:id="rId14"/>
        </w:object>
      </w:r>
      <w:r>
        <w:t xml:space="preserve"> is the CRS sequence</w:t>
      </w:r>
    </w:p>
    <w:p w14:paraId="385444D7" w14:textId="1AE0BB4F" w:rsidR="001476CF" w:rsidRDefault="001476CF" w:rsidP="000D4758">
      <w:pPr>
        <w:pStyle w:val="ListParagraph"/>
        <w:numPr>
          <w:ilvl w:val="2"/>
          <w:numId w:val="14"/>
        </w:numPr>
        <w:rPr>
          <w:rFonts w:ascii="Times New Roman" w:hAnsi="Times New Roman"/>
          <w:szCs w:val="20"/>
        </w:rPr>
      </w:pPr>
      <w:r>
        <w:rPr>
          <w:rFonts w:ascii="Times New Roman" w:hAnsi="Times New Roman"/>
          <w:szCs w:val="20"/>
        </w:rPr>
        <w:t>DFT based</w:t>
      </w:r>
      <w:r w:rsidR="00F3766B">
        <w:rPr>
          <w:rFonts w:ascii="Times New Roman" w:hAnsi="Times New Roman"/>
          <w:szCs w:val="20"/>
        </w:rPr>
        <w:t xml:space="preserve"> (Advanced Detector)</w:t>
      </w:r>
    </w:p>
    <w:p w14:paraId="1227275A" w14:textId="5223DBA4" w:rsidR="001476CF" w:rsidRDefault="001476CF" w:rsidP="000D4758">
      <w:pPr>
        <w:pStyle w:val="ListParagraph"/>
        <w:numPr>
          <w:ilvl w:val="3"/>
          <w:numId w:val="14"/>
        </w:numPr>
        <w:rPr>
          <w:rFonts w:ascii="Times New Roman" w:hAnsi="Times New Roman"/>
          <w:szCs w:val="20"/>
        </w:rPr>
      </w:pPr>
      <w:r>
        <w:rPr>
          <w:rFonts w:ascii="Times New Roman" w:hAnsi="Times New Roman"/>
          <w:szCs w:val="20"/>
        </w:rPr>
        <w:t>The power summation from impulse of channel response based on DFT-based channel estimation is used to derive the correlation output for signal existence detection.</w:t>
      </w:r>
    </w:p>
    <w:p w14:paraId="375AF349" w14:textId="1D94FF66" w:rsidR="000A0CDD" w:rsidRDefault="000A0CDD" w:rsidP="000D4758">
      <w:pPr>
        <w:pStyle w:val="ListParagraph"/>
        <w:numPr>
          <w:ilvl w:val="1"/>
          <w:numId w:val="14"/>
        </w:numPr>
        <w:rPr>
          <w:rFonts w:ascii="Times New Roman" w:hAnsi="Times New Roman"/>
          <w:szCs w:val="20"/>
        </w:rPr>
      </w:pPr>
      <w:r>
        <w:rPr>
          <w:rFonts w:ascii="Times New Roman" w:hAnsi="Times New Roman"/>
          <w:szCs w:val="20"/>
        </w:rPr>
        <w:t>Number of OFDM symbols used for CRS detection: 1 (1</w:t>
      </w:r>
      <w:r w:rsidRPr="000D4758">
        <w:rPr>
          <w:rFonts w:ascii="Times New Roman" w:hAnsi="Times New Roman"/>
          <w:szCs w:val="20"/>
          <w:vertAlign w:val="superscript"/>
        </w:rPr>
        <w:t>st</w:t>
      </w:r>
      <w:r>
        <w:rPr>
          <w:rFonts w:ascii="Times New Roman" w:hAnsi="Times New Roman"/>
          <w:szCs w:val="20"/>
        </w:rPr>
        <w:t xml:space="preserve"> CRS symbol only) and 4 (within a subframe)</w:t>
      </w:r>
    </w:p>
    <w:p w14:paraId="65E35CCE" w14:textId="1B45FED4" w:rsidR="00800875" w:rsidRPr="000539A9" w:rsidRDefault="000A0CDD" w:rsidP="005512A3">
      <w:pPr>
        <w:pStyle w:val="ListParagraph"/>
        <w:numPr>
          <w:ilvl w:val="1"/>
          <w:numId w:val="14"/>
        </w:numPr>
        <w:rPr>
          <w:rFonts w:ascii="Times New Roman" w:hAnsi="Times New Roman"/>
          <w:szCs w:val="20"/>
        </w:rPr>
      </w:pPr>
      <w:r>
        <w:rPr>
          <w:rFonts w:ascii="Times New Roman" w:hAnsi="Times New Roman"/>
          <w:szCs w:val="20"/>
        </w:rPr>
        <w:t>Assume UE knows physical cell ID, slot number and CP type for generating CRS sequences</w:t>
      </w:r>
    </w:p>
    <w:p w14:paraId="4F15F26F" w14:textId="6A70D064" w:rsidR="001D3C7F" w:rsidRDefault="00800875" w:rsidP="001D3C7F">
      <w:pPr>
        <w:rPr>
          <w:rFonts w:ascii="Times New Roman" w:hAnsi="Times New Roman"/>
          <w:szCs w:val="20"/>
        </w:rPr>
      </w:pPr>
      <w:r>
        <w:rPr>
          <w:rFonts w:ascii="Times New Roman" w:hAnsi="Times New Roman"/>
          <w:szCs w:val="20"/>
        </w:rPr>
        <w:t>The remaining simulation parameters are given in Annex.</w:t>
      </w:r>
    </w:p>
    <w:p w14:paraId="28B162F3" w14:textId="24078214" w:rsidR="001D3C7F" w:rsidRPr="000D4758" w:rsidRDefault="001D3C7F" w:rsidP="001D3C7F">
      <w:pPr>
        <w:rPr>
          <w:rFonts w:ascii="Times New Roman" w:hAnsi="Times New Roman"/>
          <w:b/>
          <w:szCs w:val="20"/>
          <w:u w:val="single"/>
        </w:rPr>
      </w:pPr>
      <w:r w:rsidRPr="000D4758">
        <w:rPr>
          <w:rFonts w:ascii="Times New Roman" w:hAnsi="Times New Roman"/>
          <w:b/>
          <w:szCs w:val="20"/>
          <w:u w:val="single"/>
        </w:rPr>
        <w:t>Simulation Results</w:t>
      </w:r>
    </w:p>
    <w:p w14:paraId="651CEA7A" w14:textId="5A7F2BED" w:rsidR="00800875" w:rsidRDefault="00F3766B" w:rsidP="001D3C7F">
      <w:pPr>
        <w:rPr>
          <w:rFonts w:ascii="Times New Roman" w:hAnsi="Times New Roman"/>
          <w:szCs w:val="20"/>
        </w:rPr>
      </w:pPr>
      <w:r>
        <w:rPr>
          <w:rFonts w:ascii="Times New Roman" w:hAnsi="Times New Roman"/>
          <w:szCs w:val="20"/>
        </w:rPr>
        <w:fldChar w:fldCharType="begin"/>
      </w:r>
      <w:r>
        <w:rPr>
          <w:rFonts w:ascii="Times New Roman" w:hAnsi="Times New Roman"/>
          <w:szCs w:val="20"/>
        </w:rPr>
        <w:instrText xml:space="preserve"> REF _Ref430972885 \h </w:instrText>
      </w:r>
      <w:r>
        <w:rPr>
          <w:rFonts w:ascii="Times New Roman" w:hAnsi="Times New Roman"/>
          <w:szCs w:val="20"/>
        </w:rPr>
      </w:r>
      <w:r>
        <w:rPr>
          <w:rFonts w:ascii="Times New Roman" w:hAnsi="Times New Roman"/>
          <w:szCs w:val="20"/>
        </w:rPr>
        <w:fldChar w:fldCharType="separate"/>
      </w:r>
      <w:r>
        <w:t xml:space="preserve">Figure </w:t>
      </w:r>
      <w:r>
        <w:rPr>
          <w:noProof/>
        </w:rPr>
        <w:t>1</w:t>
      </w:r>
      <w:r>
        <w:rPr>
          <w:rFonts w:ascii="Times New Roman" w:hAnsi="Times New Roman"/>
          <w:szCs w:val="20"/>
        </w:rPr>
        <w:fldChar w:fldCharType="end"/>
      </w:r>
      <w:r>
        <w:rPr>
          <w:rFonts w:ascii="Times New Roman" w:hAnsi="Times New Roman"/>
          <w:szCs w:val="20"/>
        </w:rPr>
        <w:t xml:space="preserve"> (a) – (d) show the simulation results on CRS detection performances for EPA 3km/h and ETU 3km/h under various residual time and frequency offset errors.</w:t>
      </w:r>
      <w:r w:rsidR="00D9604F">
        <w:rPr>
          <w:rFonts w:ascii="Times New Roman" w:hAnsi="Times New Roman"/>
          <w:szCs w:val="20"/>
        </w:rPr>
        <w:t xml:space="preserve"> It is observed that the existing CRS detection shows the </w:t>
      </w:r>
      <w:r w:rsidR="005903CE">
        <w:rPr>
          <w:rFonts w:ascii="Times New Roman" w:hAnsi="Times New Roman"/>
          <w:szCs w:val="20"/>
        </w:rPr>
        <w:t xml:space="preserve">very </w:t>
      </w:r>
      <w:r w:rsidR="00D9604F">
        <w:rPr>
          <w:rFonts w:ascii="Times New Roman" w:hAnsi="Times New Roman"/>
          <w:szCs w:val="20"/>
        </w:rPr>
        <w:t xml:space="preserve">good performance </w:t>
      </w:r>
      <w:r w:rsidR="005903CE">
        <w:rPr>
          <w:rFonts w:ascii="Times New Roman" w:hAnsi="Times New Roman"/>
          <w:szCs w:val="20"/>
        </w:rPr>
        <w:t xml:space="preserve">even by using one CRS symbol, </w:t>
      </w:r>
      <w:r w:rsidR="00D9604F">
        <w:rPr>
          <w:rFonts w:ascii="Times New Roman" w:hAnsi="Times New Roman"/>
          <w:szCs w:val="20"/>
        </w:rPr>
        <w:t xml:space="preserve">and the required SNR range </w:t>
      </w:r>
      <w:r w:rsidR="005903CE">
        <w:rPr>
          <w:rFonts w:ascii="Times New Roman" w:hAnsi="Times New Roman"/>
          <w:szCs w:val="20"/>
        </w:rPr>
        <w:t>is</w:t>
      </w:r>
      <w:r w:rsidR="00D9604F">
        <w:rPr>
          <w:rFonts w:ascii="Times New Roman" w:hAnsi="Times New Roman"/>
          <w:szCs w:val="20"/>
        </w:rPr>
        <w:t xml:space="preserve"> </w:t>
      </w:r>
      <w:r w:rsidR="005903CE">
        <w:rPr>
          <w:rFonts w:ascii="Times New Roman" w:hAnsi="Times New Roman"/>
          <w:szCs w:val="20"/>
        </w:rPr>
        <w:t>~</w:t>
      </w:r>
      <w:r w:rsidR="00D9604F">
        <w:rPr>
          <w:rFonts w:ascii="Times New Roman" w:hAnsi="Times New Roman"/>
          <w:szCs w:val="20"/>
        </w:rPr>
        <w:t xml:space="preserve"> -6.2dB</w:t>
      </w:r>
      <w:r w:rsidR="005903CE">
        <w:rPr>
          <w:rFonts w:ascii="Times New Roman" w:hAnsi="Times New Roman"/>
          <w:szCs w:val="20"/>
        </w:rPr>
        <w:t>.</w:t>
      </w:r>
    </w:p>
    <w:p w14:paraId="215C37B8" w14:textId="01858CE4" w:rsidR="00800875" w:rsidRDefault="00800875" w:rsidP="000D4758">
      <w:pPr>
        <w:jc w:val="center"/>
        <w:rPr>
          <w:rFonts w:ascii="Times New Roman" w:hAnsi="Times New Roman"/>
          <w:szCs w:val="20"/>
        </w:rPr>
      </w:pPr>
      <w:r w:rsidRPr="00800875">
        <w:rPr>
          <w:rFonts w:ascii="Times New Roman" w:hAnsi="Times New Roman"/>
          <w:noProof/>
          <w:szCs w:val="20"/>
          <w:lang w:val="en-US"/>
        </w:rPr>
        <w:drawing>
          <wp:inline distT="0" distB="0" distL="0" distR="0" wp14:anchorId="3CA8C890" wp14:editId="37D6B476">
            <wp:extent cx="3136392" cy="2350008"/>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a:effectLst/>
                    <a:extLst/>
                  </pic:spPr>
                </pic:pic>
              </a:graphicData>
            </a:graphic>
          </wp:inline>
        </w:drawing>
      </w:r>
      <w:r w:rsidRPr="00800875">
        <w:rPr>
          <w:rFonts w:ascii="Times New Roman" w:hAnsi="Times New Roman"/>
          <w:noProof/>
          <w:szCs w:val="20"/>
          <w:lang w:val="en-US"/>
        </w:rPr>
        <w:drawing>
          <wp:inline distT="0" distB="0" distL="0" distR="0" wp14:anchorId="7B7AB056" wp14:editId="42D5D45B">
            <wp:extent cx="3136392" cy="2350008"/>
            <wp:effectExtent l="0" t="0" r="0" b="0"/>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a:effectLst/>
                    <a:extLst/>
                  </pic:spPr>
                </pic:pic>
              </a:graphicData>
            </a:graphic>
          </wp:inline>
        </w:drawing>
      </w:r>
    </w:p>
    <w:p w14:paraId="3A7E8696" w14:textId="0C1197A5" w:rsidR="00F3766B" w:rsidRDefault="00F3766B" w:rsidP="000D4758">
      <w:pPr>
        <w:jc w:val="center"/>
        <w:rPr>
          <w:rFonts w:ascii="Times New Roman" w:hAnsi="Times New Roman"/>
          <w:szCs w:val="20"/>
        </w:rPr>
      </w:pPr>
      <w:r>
        <w:rPr>
          <w:rFonts w:ascii="Times New Roman" w:hAnsi="Times New Roman"/>
          <w:szCs w:val="20"/>
        </w:rPr>
        <w:t>(a) EPA 3km/h, Residual Time/Freq = ±0.0us/±0.0ppm (b) ETU 3km/h, Residual Time/Freq = ±0.0us/±0.0ppm</w:t>
      </w:r>
    </w:p>
    <w:p w14:paraId="7F9AC7E0" w14:textId="77777777" w:rsidR="001D3C7F" w:rsidRDefault="001D3C7F" w:rsidP="001D3C7F">
      <w:pPr>
        <w:rPr>
          <w:lang w:val="en-US"/>
        </w:rPr>
      </w:pPr>
    </w:p>
    <w:p w14:paraId="76255FF0" w14:textId="77777777" w:rsidR="00800875" w:rsidRDefault="00800875" w:rsidP="000D4758">
      <w:pPr>
        <w:keepNext/>
        <w:jc w:val="center"/>
      </w:pPr>
      <w:r w:rsidRPr="00800875">
        <w:rPr>
          <w:noProof/>
          <w:lang w:val="en-US"/>
        </w:rPr>
        <w:lastRenderedPageBreak/>
        <w:drawing>
          <wp:inline distT="0" distB="0" distL="0" distR="0" wp14:anchorId="7FCF77FC" wp14:editId="1DD431E8">
            <wp:extent cx="3136392" cy="2350008"/>
            <wp:effectExtent l="0" t="0" r="0" b="0"/>
            <wp:docPr id="2048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2"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a:effectLst/>
                    <a:extLst/>
                  </pic:spPr>
                </pic:pic>
              </a:graphicData>
            </a:graphic>
          </wp:inline>
        </w:drawing>
      </w:r>
      <w:r w:rsidRPr="00800875">
        <w:rPr>
          <w:noProof/>
          <w:lang w:val="en-US"/>
        </w:rPr>
        <w:drawing>
          <wp:inline distT="0" distB="0" distL="0" distR="0" wp14:anchorId="6B392C33" wp14:editId="34958231">
            <wp:extent cx="3136392" cy="2350008"/>
            <wp:effectExtent l="0" t="0" r="0" b="0"/>
            <wp:docPr id="2048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3"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a:effectLst/>
                    <a:extLst/>
                  </pic:spPr>
                </pic:pic>
              </a:graphicData>
            </a:graphic>
          </wp:inline>
        </w:drawing>
      </w:r>
    </w:p>
    <w:p w14:paraId="7BFBEE41" w14:textId="21C2F7F4" w:rsidR="00F3766B" w:rsidRDefault="00F3766B" w:rsidP="000D4758">
      <w:pPr>
        <w:keepNext/>
        <w:jc w:val="center"/>
      </w:pPr>
      <w:r>
        <w:rPr>
          <w:rFonts w:ascii="Times New Roman" w:hAnsi="Times New Roman"/>
          <w:szCs w:val="20"/>
        </w:rPr>
        <w:t>(c) EPA 3km/h, Residual Time/Freq = ±1.5us/±0.3ppm          (d) ETU 3km/h, Residual Time/Freq = ±1.5us/±0.3ppm</w:t>
      </w:r>
    </w:p>
    <w:p w14:paraId="655AB2D3" w14:textId="5519D6C5" w:rsidR="00800875" w:rsidRPr="003C362B" w:rsidRDefault="00800875" w:rsidP="003C362B">
      <w:pPr>
        <w:pStyle w:val="Caption"/>
        <w:jc w:val="center"/>
        <w:rPr>
          <w:lang w:val="en-US"/>
        </w:rPr>
      </w:pPr>
      <w:bookmarkStart w:id="3" w:name="_Ref430972885"/>
      <w:r>
        <w:t xml:space="preserve">Figure </w:t>
      </w:r>
      <w:r>
        <w:fldChar w:fldCharType="begin"/>
      </w:r>
      <w:r>
        <w:instrText xml:space="preserve"> SEQ Figure \* ARABIC </w:instrText>
      </w:r>
      <w:r>
        <w:fldChar w:fldCharType="separate"/>
      </w:r>
      <w:r>
        <w:rPr>
          <w:noProof/>
        </w:rPr>
        <w:t>1</w:t>
      </w:r>
      <w:r>
        <w:fldChar w:fldCharType="end"/>
      </w:r>
      <w:bookmarkEnd w:id="3"/>
      <w:r>
        <w:t xml:space="preserve"> </w:t>
      </w:r>
      <w:r w:rsidR="00F3766B">
        <w:t>CRS detection error probability s</w:t>
      </w:r>
      <w:r w:rsidR="00F3766B" w:rsidRPr="00F3766B">
        <w:t>uch that Pr(DTX-&gt;LTE-Tx)=1%</w:t>
      </w:r>
    </w:p>
    <w:p w14:paraId="116BDE29" w14:textId="3436E43B" w:rsidR="00800875" w:rsidRDefault="00800875" w:rsidP="000D4758">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Simulation parameters</w:t>
      </w:r>
    </w:p>
    <w:tbl>
      <w:tblPr>
        <w:tblStyle w:val="TableGrid"/>
        <w:tblW w:w="0" w:type="auto"/>
        <w:tblLook w:val="04A0" w:firstRow="1" w:lastRow="0" w:firstColumn="1" w:lastColumn="0" w:noHBand="0" w:noVBand="1"/>
      </w:tblPr>
      <w:tblGrid>
        <w:gridCol w:w="5072"/>
        <w:gridCol w:w="5073"/>
      </w:tblGrid>
      <w:tr w:rsidR="00800875" w14:paraId="18BDC4D6" w14:textId="77777777" w:rsidTr="000D4758">
        <w:tc>
          <w:tcPr>
            <w:tcW w:w="5072" w:type="dxa"/>
            <w:shd w:val="clear" w:color="auto" w:fill="FFFF00"/>
          </w:tcPr>
          <w:p w14:paraId="4F4F3879" w14:textId="4E0E2D13" w:rsidR="00800875" w:rsidRPr="000D4758" w:rsidRDefault="00800875" w:rsidP="00800875">
            <w:pPr>
              <w:pStyle w:val="BodyText"/>
              <w:overflowPunct w:val="0"/>
              <w:autoSpaceDE w:val="0"/>
              <w:autoSpaceDN w:val="0"/>
              <w:adjustRightInd w:val="0"/>
              <w:textAlignment w:val="baseline"/>
              <w:rPr>
                <w:rFonts w:ascii="Times New Roman" w:hAnsi="Times New Roman"/>
                <w:b/>
                <w:kern w:val="2"/>
                <w:szCs w:val="20"/>
                <w:lang w:val="en-US"/>
              </w:rPr>
            </w:pPr>
            <w:r w:rsidRPr="005512A3">
              <w:rPr>
                <w:rFonts w:ascii="Times New Roman" w:hAnsi="Times New Roman"/>
                <w:b/>
                <w:bCs/>
                <w:kern w:val="2"/>
                <w:szCs w:val="20"/>
                <w:lang w:val="en-US"/>
              </w:rPr>
              <w:t>Parameters</w:t>
            </w:r>
          </w:p>
        </w:tc>
        <w:tc>
          <w:tcPr>
            <w:tcW w:w="5073" w:type="dxa"/>
            <w:shd w:val="clear" w:color="auto" w:fill="FFFF00"/>
          </w:tcPr>
          <w:p w14:paraId="2D36573F" w14:textId="10E4090C" w:rsidR="00800875" w:rsidRPr="000D4758" w:rsidRDefault="00800875" w:rsidP="00800875">
            <w:pPr>
              <w:pStyle w:val="BodyText"/>
              <w:overflowPunct w:val="0"/>
              <w:autoSpaceDE w:val="0"/>
              <w:autoSpaceDN w:val="0"/>
              <w:adjustRightInd w:val="0"/>
              <w:textAlignment w:val="baseline"/>
              <w:rPr>
                <w:rFonts w:ascii="Times New Roman" w:hAnsi="Times New Roman"/>
                <w:b/>
                <w:kern w:val="2"/>
                <w:szCs w:val="20"/>
                <w:lang w:val="en-US"/>
              </w:rPr>
            </w:pPr>
            <w:r w:rsidRPr="005512A3">
              <w:rPr>
                <w:rFonts w:ascii="Times New Roman" w:hAnsi="Times New Roman"/>
                <w:b/>
                <w:bCs/>
                <w:kern w:val="2"/>
                <w:szCs w:val="20"/>
                <w:lang w:val="en-US"/>
              </w:rPr>
              <w:t>Value</w:t>
            </w:r>
          </w:p>
        </w:tc>
      </w:tr>
      <w:tr w:rsidR="00800875" w14:paraId="15CC7F39" w14:textId="77777777" w:rsidTr="00800875">
        <w:tc>
          <w:tcPr>
            <w:tcW w:w="5072" w:type="dxa"/>
          </w:tcPr>
          <w:p w14:paraId="4334FB04" w14:textId="173BCE5B" w:rsidR="00800875" w:rsidRDefault="00800875" w:rsidP="00800875">
            <w:pPr>
              <w:pStyle w:val="BodyText"/>
              <w:overflowPunct w:val="0"/>
              <w:autoSpaceDE w:val="0"/>
              <w:autoSpaceDN w:val="0"/>
              <w:adjustRightInd w:val="0"/>
              <w:textAlignment w:val="baseline"/>
              <w:rPr>
                <w:rFonts w:ascii="Times New Roman" w:hAnsi="Times New Roman"/>
                <w:kern w:val="2"/>
                <w:szCs w:val="20"/>
                <w:lang w:val="en-US"/>
              </w:rPr>
            </w:pPr>
            <w:r w:rsidRPr="00800875">
              <w:rPr>
                <w:rFonts w:ascii="Times New Roman" w:hAnsi="Times New Roman"/>
                <w:kern w:val="2"/>
                <w:szCs w:val="20"/>
                <w:lang w:val="en-US"/>
              </w:rPr>
              <w:t>Carrier frequency</w:t>
            </w:r>
          </w:p>
        </w:tc>
        <w:tc>
          <w:tcPr>
            <w:tcW w:w="5073" w:type="dxa"/>
          </w:tcPr>
          <w:p w14:paraId="628EA7E9" w14:textId="6C6826FD" w:rsidR="00800875" w:rsidRDefault="00800875" w:rsidP="00800875">
            <w:pPr>
              <w:pStyle w:val="BodyText"/>
              <w:overflowPunct w:val="0"/>
              <w:autoSpaceDE w:val="0"/>
              <w:autoSpaceDN w:val="0"/>
              <w:adjustRightInd w:val="0"/>
              <w:textAlignment w:val="baseline"/>
              <w:rPr>
                <w:rFonts w:ascii="Times New Roman" w:hAnsi="Times New Roman"/>
                <w:kern w:val="2"/>
                <w:szCs w:val="20"/>
                <w:lang w:val="en-US"/>
              </w:rPr>
            </w:pPr>
            <w:r w:rsidRPr="00800875">
              <w:rPr>
                <w:rFonts w:ascii="Times New Roman" w:hAnsi="Times New Roman"/>
                <w:kern w:val="2"/>
                <w:szCs w:val="20"/>
                <w:lang w:val="en-US"/>
              </w:rPr>
              <w:t>5GHz</w:t>
            </w:r>
          </w:p>
        </w:tc>
      </w:tr>
      <w:tr w:rsidR="00800875" w14:paraId="6212139A" w14:textId="77777777" w:rsidTr="00800875">
        <w:tc>
          <w:tcPr>
            <w:tcW w:w="5072" w:type="dxa"/>
          </w:tcPr>
          <w:p w14:paraId="61395E8F" w14:textId="72AC9F02" w:rsidR="00800875" w:rsidRDefault="00800875" w:rsidP="00800875">
            <w:pPr>
              <w:pStyle w:val="BodyText"/>
              <w:overflowPunct w:val="0"/>
              <w:autoSpaceDE w:val="0"/>
              <w:autoSpaceDN w:val="0"/>
              <w:adjustRightInd w:val="0"/>
              <w:textAlignment w:val="baseline"/>
              <w:rPr>
                <w:rFonts w:ascii="Times New Roman" w:hAnsi="Times New Roman"/>
                <w:kern w:val="2"/>
                <w:szCs w:val="20"/>
                <w:lang w:val="en-US"/>
              </w:rPr>
            </w:pPr>
            <w:r w:rsidRPr="00800875">
              <w:rPr>
                <w:rFonts w:ascii="Times New Roman" w:hAnsi="Times New Roman"/>
                <w:kern w:val="2"/>
                <w:szCs w:val="20"/>
                <w:lang w:val="en-US"/>
              </w:rPr>
              <w:t>System bandwidth</w:t>
            </w:r>
          </w:p>
        </w:tc>
        <w:tc>
          <w:tcPr>
            <w:tcW w:w="5073" w:type="dxa"/>
          </w:tcPr>
          <w:p w14:paraId="70ED7E45" w14:textId="635D0D88" w:rsidR="00800875" w:rsidRDefault="00800875" w:rsidP="00800875">
            <w:pPr>
              <w:pStyle w:val="BodyText"/>
              <w:overflowPunct w:val="0"/>
              <w:autoSpaceDE w:val="0"/>
              <w:autoSpaceDN w:val="0"/>
              <w:adjustRightInd w:val="0"/>
              <w:textAlignment w:val="baseline"/>
              <w:rPr>
                <w:rFonts w:ascii="Times New Roman" w:hAnsi="Times New Roman"/>
                <w:kern w:val="2"/>
                <w:szCs w:val="20"/>
                <w:lang w:val="en-US"/>
              </w:rPr>
            </w:pPr>
            <w:r w:rsidRPr="00800875">
              <w:rPr>
                <w:rFonts w:ascii="Times New Roman" w:hAnsi="Times New Roman"/>
                <w:kern w:val="2"/>
                <w:szCs w:val="20"/>
                <w:lang w:val="en-US"/>
              </w:rPr>
              <w:t>20MHz</w:t>
            </w:r>
          </w:p>
        </w:tc>
      </w:tr>
      <w:tr w:rsidR="00800875" w14:paraId="765D1F92" w14:textId="77777777" w:rsidTr="00800875">
        <w:tc>
          <w:tcPr>
            <w:tcW w:w="5072" w:type="dxa"/>
          </w:tcPr>
          <w:p w14:paraId="6A86E292" w14:textId="03DCF35A" w:rsidR="00800875" w:rsidRDefault="00800875" w:rsidP="00800875">
            <w:pPr>
              <w:pStyle w:val="BodyText"/>
              <w:overflowPunct w:val="0"/>
              <w:autoSpaceDE w:val="0"/>
              <w:autoSpaceDN w:val="0"/>
              <w:adjustRightInd w:val="0"/>
              <w:textAlignment w:val="baseline"/>
              <w:rPr>
                <w:rFonts w:ascii="Times New Roman" w:hAnsi="Times New Roman"/>
                <w:kern w:val="2"/>
                <w:szCs w:val="20"/>
                <w:lang w:val="en-US"/>
              </w:rPr>
            </w:pPr>
            <w:r w:rsidRPr="00800875">
              <w:rPr>
                <w:rFonts w:ascii="Times New Roman" w:hAnsi="Times New Roman"/>
                <w:kern w:val="2"/>
                <w:szCs w:val="20"/>
                <w:lang w:val="en-US"/>
              </w:rPr>
              <w:t>Channel model</w:t>
            </w:r>
          </w:p>
        </w:tc>
        <w:tc>
          <w:tcPr>
            <w:tcW w:w="5073" w:type="dxa"/>
          </w:tcPr>
          <w:p w14:paraId="53AEDCE5" w14:textId="4E70681C" w:rsidR="00800875" w:rsidRDefault="00800875" w:rsidP="00800875">
            <w:pPr>
              <w:pStyle w:val="BodyText"/>
              <w:overflowPunct w:val="0"/>
              <w:autoSpaceDE w:val="0"/>
              <w:autoSpaceDN w:val="0"/>
              <w:adjustRightInd w:val="0"/>
              <w:textAlignment w:val="baseline"/>
              <w:rPr>
                <w:rFonts w:ascii="Times New Roman" w:hAnsi="Times New Roman"/>
                <w:kern w:val="2"/>
                <w:szCs w:val="20"/>
                <w:lang w:val="en-US"/>
              </w:rPr>
            </w:pPr>
            <w:r w:rsidRPr="00800875">
              <w:rPr>
                <w:rFonts w:ascii="Times New Roman" w:hAnsi="Times New Roman"/>
                <w:kern w:val="2"/>
                <w:szCs w:val="20"/>
                <w:lang w:val="en-US"/>
              </w:rPr>
              <w:t>EPA, ETU</w:t>
            </w:r>
          </w:p>
        </w:tc>
      </w:tr>
      <w:tr w:rsidR="00800875" w14:paraId="3390A5F3" w14:textId="77777777" w:rsidTr="00800875">
        <w:tc>
          <w:tcPr>
            <w:tcW w:w="5072" w:type="dxa"/>
          </w:tcPr>
          <w:p w14:paraId="6D9110D5" w14:textId="4956DEA7" w:rsidR="00800875" w:rsidRDefault="00800875" w:rsidP="00800875">
            <w:pPr>
              <w:pStyle w:val="BodyText"/>
              <w:overflowPunct w:val="0"/>
              <w:autoSpaceDE w:val="0"/>
              <w:autoSpaceDN w:val="0"/>
              <w:adjustRightInd w:val="0"/>
              <w:textAlignment w:val="baseline"/>
              <w:rPr>
                <w:rFonts w:ascii="Times New Roman" w:hAnsi="Times New Roman"/>
                <w:kern w:val="2"/>
                <w:szCs w:val="20"/>
                <w:lang w:val="en-US"/>
              </w:rPr>
            </w:pPr>
            <w:r w:rsidRPr="00800875">
              <w:rPr>
                <w:rFonts w:ascii="Times New Roman" w:hAnsi="Times New Roman"/>
                <w:kern w:val="2"/>
                <w:szCs w:val="20"/>
                <w:lang w:val="en-US"/>
              </w:rPr>
              <w:t>Velocity</w:t>
            </w:r>
          </w:p>
        </w:tc>
        <w:tc>
          <w:tcPr>
            <w:tcW w:w="5073" w:type="dxa"/>
          </w:tcPr>
          <w:p w14:paraId="713FB1B0" w14:textId="24A87666" w:rsidR="00800875" w:rsidRDefault="00800875" w:rsidP="00800875">
            <w:pPr>
              <w:pStyle w:val="BodyText"/>
              <w:overflowPunct w:val="0"/>
              <w:autoSpaceDE w:val="0"/>
              <w:autoSpaceDN w:val="0"/>
              <w:adjustRightInd w:val="0"/>
              <w:textAlignment w:val="baseline"/>
              <w:rPr>
                <w:rFonts w:ascii="Times New Roman" w:hAnsi="Times New Roman"/>
                <w:kern w:val="2"/>
                <w:szCs w:val="20"/>
                <w:lang w:val="en-US"/>
              </w:rPr>
            </w:pPr>
            <w:r w:rsidRPr="00800875">
              <w:rPr>
                <w:rFonts w:ascii="Times New Roman" w:hAnsi="Times New Roman"/>
                <w:kern w:val="2"/>
                <w:szCs w:val="20"/>
                <w:lang w:val="en-US"/>
              </w:rPr>
              <w:t>3km/h</w:t>
            </w:r>
          </w:p>
        </w:tc>
      </w:tr>
      <w:tr w:rsidR="00800875" w14:paraId="759913BA" w14:textId="77777777" w:rsidTr="00800875">
        <w:tc>
          <w:tcPr>
            <w:tcW w:w="5072" w:type="dxa"/>
          </w:tcPr>
          <w:p w14:paraId="4F3B1C3D" w14:textId="6DD2F6B3" w:rsidR="00800875" w:rsidRDefault="00800875" w:rsidP="00800875">
            <w:pPr>
              <w:pStyle w:val="BodyText"/>
              <w:overflowPunct w:val="0"/>
              <w:autoSpaceDE w:val="0"/>
              <w:autoSpaceDN w:val="0"/>
              <w:adjustRightInd w:val="0"/>
              <w:textAlignment w:val="baseline"/>
              <w:rPr>
                <w:rFonts w:ascii="Times New Roman" w:hAnsi="Times New Roman"/>
                <w:kern w:val="2"/>
                <w:szCs w:val="20"/>
                <w:lang w:val="en-US"/>
              </w:rPr>
            </w:pPr>
            <w:r w:rsidRPr="00800875">
              <w:rPr>
                <w:rFonts w:ascii="Times New Roman" w:hAnsi="Times New Roman"/>
                <w:kern w:val="2"/>
                <w:szCs w:val="20"/>
                <w:lang w:val="en-US"/>
              </w:rPr>
              <w:t>Antenna setup</w:t>
            </w:r>
          </w:p>
        </w:tc>
        <w:tc>
          <w:tcPr>
            <w:tcW w:w="5073" w:type="dxa"/>
          </w:tcPr>
          <w:p w14:paraId="29B73C82" w14:textId="514F3473" w:rsidR="00800875" w:rsidRDefault="00800875" w:rsidP="00800875">
            <w:pPr>
              <w:pStyle w:val="BodyText"/>
              <w:overflowPunct w:val="0"/>
              <w:autoSpaceDE w:val="0"/>
              <w:autoSpaceDN w:val="0"/>
              <w:adjustRightInd w:val="0"/>
              <w:textAlignment w:val="baseline"/>
              <w:rPr>
                <w:rFonts w:ascii="Times New Roman" w:hAnsi="Times New Roman"/>
                <w:kern w:val="2"/>
                <w:szCs w:val="20"/>
                <w:lang w:val="en-US"/>
              </w:rPr>
            </w:pPr>
            <w:r w:rsidRPr="00800875">
              <w:rPr>
                <w:rFonts w:ascii="Times New Roman" w:hAnsi="Times New Roman"/>
                <w:kern w:val="2"/>
                <w:szCs w:val="20"/>
                <w:lang w:val="en-US"/>
              </w:rPr>
              <w:t>1Tx-2Rx</w:t>
            </w:r>
          </w:p>
        </w:tc>
      </w:tr>
      <w:tr w:rsidR="00800875" w14:paraId="05F364D8" w14:textId="77777777" w:rsidTr="00800875">
        <w:tc>
          <w:tcPr>
            <w:tcW w:w="5072" w:type="dxa"/>
          </w:tcPr>
          <w:p w14:paraId="0C96B1DF" w14:textId="669C10B1" w:rsidR="00800875" w:rsidRDefault="00800875" w:rsidP="00800875">
            <w:pPr>
              <w:pStyle w:val="BodyText"/>
              <w:overflowPunct w:val="0"/>
              <w:autoSpaceDE w:val="0"/>
              <w:autoSpaceDN w:val="0"/>
              <w:adjustRightInd w:val="0"/>
              <w:textAlignment w:val="baseline"/>
              <w:rPr>
                <w:rFonts w:ascii="Times New Roman" w:hAnsi="Times New Roman"/>
                <w:kern w:val="2"/>
                <w:szCs w:val="20"/>
                <w:lang w:val="en-US"/>
              </w:rPr>
            </w:pPr>
            <w:r w:rsidRPr="00800875">
              <w:rPr>
                <w:rFonts w:ascii="Times New Roman" w:hAnsi="Times New Roman"/>
                <w:kern w:val="2"/>
                <w:szCs w:val="20"/>
                <w:lang w:val="en-US"/>
              </w:rPr>
              <w:t>CRS detection</w:t>
            </w:r>
          </w:p>
        </w:tc>
        <w:tc>
          <w:tcPr>
            <w:tcW w:w="5073" w:type="dxa"/>
          </w:tcPr>
          <w:p w14:paraId="0C326FB0" w14:textId="0C394C3E" w:rsidR="00800875" w:rsidRDefault="00800875" w:rsidP="00800875">
            <w:pPr>
              <w:pStyle w:val="BodyText"/>
              <w:overflowPunct w:val="0"/>
              <w:autoSpaceDE w:val="0"/>
              <w:autoSpaceDN w:val="0"/>
              <w:adjustRightInd w:val="0"/>
              <w:textAlignment w:val="baseline"/>
              <w:rPr>
                <w:rFonts w:ascii="Times New Roman" w:hAnsi="Times New Roman"/>
                <w:kern w:val="2"/>
                <w:szCs w:val="20"/>
                <w:lang w:val="en-US"/>
              </w:rPr>
            </w:pPr>
            <w:r w:rsidRPr="00800875">
              <w:rPr>
                <w:rFonts w:ascii="Times New Roman" w:hAnsi="Times New Roman"/>
                <w:kern w:val="2"/>
                <w:szCs w:val="20"/>
                <w:lang w:val="en-US"/>
              </w:rPr>
              <w:t>Differential based, DFT based</w:t>
            </w:r>
          </w:p>
        </w:tc>
      </w:tr>
      <w:tr w:rsidR="00800875" w14:paraId="380C776A" w14:textId="77777777" w:rsidTr="00800875">
        <w:tc>
          <w:tcPr>
            <w:tcW w:w="5072" w:type="dxa"/>
          </w:tcPr>
          <w:p w14:paraId="657064E5" w14:textId="0D2E9642" w:rsidR="00800875" w:rsidRDefault="00800875" w:rsidP="00800875">
            <w:pPr>
              <w:pStyle w:val="BodyText"/>
              <w:overflowPunct w:val="0"/>
              <w:autoSpaceDE w:val="0"/>
              <w:autoSpaceDN w:val="0"/>
              <w:adjustRightInd w:val="0"/>
              <w:textAlignment w:val="baseline"/>
              <w:rPr>
                <w:rFonts w:ascii="Times New Roman" w:hAnsi="Times New Roman"/>
                <w:kern w:val="2"/>
                <w:szCs w:val="20"/>
                <w:lang w:val="en-US"/>
              </w:rPr>
            </w:pPr>
            <w:r w:rsidRPr="00800875">
              <w:rPr>
                <w:rFonts w:ascii="Times New Roman" w:hAnsi="Times New Roman"/>
                <w:kern w:val="2"/>
                <w:szCs w:val="20"/>
                <w:lang w:val="en-US"/>
              </w:rPr>
              <w:t>Num. of OFDM symbols carrying CRS for CRS detection</w:t>
            </w:r>
          </w:p>
        </w:tc>
        <w:tc>
          <w:tcPr>
            <w:tcW w:w="5073" w:type="dxa"/>
          </w:tcPr>
          <w:p w14:paraId="23DB8866" w14:textId="4F470A23" w:rsidR="00800875" w:rsidRDefault="00800875" w:rsidP="00800875">
            <w:pPr>
              <w:pStyle w:val="BodyText"/>
              <w:overflowPunct w:val="0"/>
              <w:autoSpaceDE w:val="0"/>
              <w:autoSpaceDN w:val="0"/>
              <w:adjustRightInd w:val="0"/>
              <w:textAlignment w:val="baseline"/>
              <w:rPr>
                <w:rFonts w:ascii="Times New Roman" w:hAnsi="Times New Roman"/>
                <w:kern w:val="2"/>
                <w:szCs w:val="20"/>
                <w:lang w:val="en-US"/>
              </w:rPr>
            </w:pPr>
            <w:r w:rsidRPr="00800875">
              <w:rPr>
                <w:rFonts w:ascii="Times New Roman" w:hAnsi="Times New Roman"/>
                <w:kern w:val="2"/>
                <w:szCs w:val="20"/>
                <w:lang w:val="en-US"/>
              </w:rPr>
              <w:t>1</w:t>
            </w:r>
            <w:r w:rsidRPr="00800875">
              <w:rPr>
                <w:rFonts w:ascii="Times New Roman" w:hAnsi="Times New Roman"/>
                <w:kern w:val="2"/>
                <w:szCs w:val="20"/>
                <w:vertAlign w:val="superscript"/>
                <w:lang w:val="en-US"/>
              </w:rPr>
              <w:t>st</w:t>
            </w:r>
            <w:r w:rsidRPr="00800875">
              <w:rPr>
                <w:rFonts w:ascii="Times New Roman" w:hAnsi="Times New Roman"/>
                <w:kern w:val="2"/>
                <w:szCs w:val="20"/>
                <w:lang w:val="en-US"/>
              </w:rPr>
              <w:t xml:space="preserve"> OFDM symbol only, 1 subframe (4 OFDM symbols)</w:t>
            </w:r>
          </w:p>
        </w:tc>
      </w:tr>
      <w:tr w:rsidR="00800875" w14:paraId="182C655B" w14:textId="77777777" w:rsidTr="00800875">
        <w:tc>
          <w:tcPr>
            <w:tcW w:w="5072" w:type="dxa"/>
          </w:tcPr>
          <w:p w14:paraId="514DE67D" w14:textId="735CC856" w:rsidR="00800875" w:rsidRDefault="00800875" w:rsidP="00800875">
            <w:pPr>
              <w:pStyle w:val="BodyText"/>
              <w:overflowPunct w:val="0"/>
              <w:autoSpaceDE w:val="0"/>
              <w:autoSpaceDN w:val="0"/>
              <w:adjustRightInd w:val="0"/>
              <w:textAlignment w:val="baseline"/>
              <w:rPr>
                <w:rFonts w:ascii="Times New Roman" w:hAnsi="Times New Roman"/>
                <w:kern w:val="2"/>
                <w:szCs w:val="20"/>
                <w:lang w:val="en-US"/>
              </w:rPr>
            </w:pPr>
            <w:r w:rsidRPr="00800875">
              <w:rPr>
                <w:rFonts w:ascii="Times New Roman" w:hAnsi="Times New Roman"/>
                <w:kern w:val="2"/>
                <w:szCs w:val="20"/>
                <w:lang w:val="en-US"/>
              </w:rPr>
              <w:t>CP type</w:t>
            </w:r>
          </w:p>
        </w:tc>
        <w:tc>
          <w:tcPr>
            <w:tcW w:w="5073" w:type="dxa"/>
          </w:tcPr>
          <w:p w14:paraId="3490201A" w14:textId="497E9376" w:rsidR="00800875" w:rsidRDefault="00800875" w:rsidP="00800875">
            <w:pPr>
              <w:pStyle w:val="BodyText"/>
              <w:overflowPunct w:val="0"/>
              <w:autoSpaceDE w:val="0"/>
              <w:autoSpaceDN w:val="0"/>
              <w:adjustRightInd w:val="0"/>
              <w:textAlignment w:val="baseline"/>
              <w:rPr>
                <w:rFonts w:ascii="Times New Roman" w:hAnsi="Times New Roman"/>
                <w:kern w:val="2"/>
                <w:szCs w:val="20"/>
                <w:lang w:val="en-US"/>
              </w:rPr>
            </w:pPr>
            <w:r w:rsidRPr="00800875">
              <w:rPr>
                <w:rFonts w:ascii="Times New Roman" w:hAnsi="Times New Roman"/>
                <w:kern w:val="2"/>
                <w:szCs w:val="20"/>
                <w:lang w:val="en-US"/>
              </w:rPr>
              <w:t>Normal CP</w:t>
            </w:r>
          </w:p>
        </w:tc>
      </w:tr>
      <w:tr w:rsidR="00800875" w14:paraId="79CC8099" w14:textId="77777777" w:rsidTr="00800875">
        <w:tc>
          <w:tcPr>
            <w:tcW w:w="5072" w:type="dxa"/>
          </w:tcPr>
          <w:p w14:paraId="7A391AB6" w14:textId="17EBF867" w:rsidR="00800875" w:rsidRDefault="00800875" w:rsidP="00800875">
            <w:pPr>
              <w:pStyle w:val="BodyText"/>
              <w:overflowPunct w:val="0"/>
              <w:autoSpaceDE w:val="0"/>
              <w:autoSpaceDN w:val="0"/>
              <w:adjustRightInd w:val="0"/>
              <w:textAlignment w:val="baseline"/>
              <w:rPr>
                <w:rFonts w:ascii="Times New Roman" w:hAnsi="Times New Roman"/>
                <w:kern w:val="2"/>
                <w:szCs w:val="20"/>
                <w:lang w:val="en-US"/>
              </w:rPr>
            </w:pPr>
            <w:r w:rsidRPr="00800875">
              <w:rPr>
                <w:rFonts w:ascii="Times New Roman" w:hAnsi="Times New Roman"/>
                <w:kern w:val="2"/>
                <w:szCs w:val="20"/>
                <w:lang w:val="en-US"/>
              </w:rPr>
              <w:t>Noise estimation</w:t>
            </w:r>
          </w:p>
        </w:tc>
        <w:tc>
          <w:tcPr>
            <w:tcW w:w="5073" w:type="dxa"/>
          </w:tcPr>
          <w:p w14:paraId="7BC2C355" w14:textId="52A5356C" w:rsidR="00800875" w:rsidRDefault="00800875" w:rsidP="00800875">
            <w:pPr>
              <w:pStyle w:val="BodyText"/>
              <w:overflowPunct w:val="0"/>
              <w:autoSpaceDE w:val="0"/>
              <w:autoSpaceDN w:val="0"/>
              <w:adjustRightInd w:val="0"/>
              <w:textAlignment w:val="baseline"/>
              <w:rPr>
                <w:rFonts w:ascii="Times New Roman" w:hAnsi="Times New Roman"/>
                <w:kern w:val="2"/>
                <w:szCs w:val="20"/>
                <w:lang w:val="en-US"/>
              </w:rPr>
            </w:pPr>
            <w:r w:rsidRPr="00800875">
              <w:rPr>
                <w:rFonts w:ascii="Times New Roman" w:hAnsi="Times New Roman"/>
                <w:kern w:val="2"/>
                <w:szCs w:val="20"/>
                <w:lang w:val="en-US"/>
              </w:rPr>
              <w:t>Practical</w:t>
            </w:r>
          </w:p>
        </w:tc>
      </w:tr>
      <w:tr w:rsidR="00800875" w14:paraId="28F35D0E" w14:textId="77777777" w:rsidTr="00800875">
        <w:tc>
          <w:tcPr>
            <w:tcW w:w="5072" w:type="dxa"/>
          </w:tcPr>
          <w:p w14:paraId="356E5D00" w14:textId="26FF5E4E" w:rsidR="00800875" w:rsidRDefault="00800875" w:rsidP="00800875">
            <w:pPr>
              <w:pStyle w:val="BodyText"/>
              <w:overflowPunct w:val="0"/>
              <w:autoSpaceDE w:val="0"/>
              <w:autoSpaceDN w:val="0"/>
              <w:adjustRightInd w:val="0"/>
              <w:textAlignment w:val="baseline"/>
              <w:rPr>
                <w:rFonts w:ascii="Times New Roman" w:hAnsi="Times New Roman"/>
                <w:kern w:val="2"/>
                <w:szCs w:val="20"/>
                <w:lang w:val="en-US"/>
              </w:rPr>
            </w:pPr>
            <w:r w:rsidRPr="00800875">
              <w:rPr>
                <w:rFonts w:ascii="Times New Roman" w:hAnsi="Times New Roman"/>
                <w:kern w:val="2"/>
                <w:szCs w:val="20"/>
                <w:lang w:val="en-US"/>
              </w:rPr>
              <w:t>Target threshold</w:t>
            </w:r>
          </w:p>
        </w:tc>
        <w:tc>
          <w:tcPr>
            <w:tcW w:w="5073" w:type="dxa"/>
          </w:tcPr>
          <w:p w14:paraId="65F2A6BC" w14:textId="2DD1A9A8" w:rsidR="00800875" w:rsidRDefault="00800875" w:rsidP="00800875">
            <w:pPr>
              <w:pStyle w:val="BodyText"/>
              <w:overflowPunct w:val="0"/>
              <w:autoSpaceDE w:val="0"/>
              <w:autoSpaceDN w:val="0"/>
              <w:adjustRightInd w:val="0"/>
              <w:textAlignment w:val="baseline"/>
              <w:rPr>
                <w:rFonts w:ascii="Times New Roman" w:hAnsi="Times New Roman"/>
                <w:kern w:val="2"/>
                <w:szCs w:val="20"/>
                <w:lang w:val="en-US"/>
              </w:rPr>
            </w:pPr>
            <w:r w:rsidRPr="00800875">
              <w:rPr>
                <w:rFonts w:ascii="Times New Roman" w:hAnsi="Times New Roman"/>
                <w:kern w:val="2"/>
                <w:szCs w:val="20"/>
                <w:lang w:val="en-US"/>
              </w:rPr>
              <w:t>Such that Pr(DTX-&gt;LTE-Tx)=1% [this threshold value is also used for detecting WiFi-Tx-&gt;LTE-Tx]</w:t>
            </w:r>
          </w:p>
        </w:tc>
      </w:tr>
      <w:tr w:rsidR="00800875" w14:paraId="41FB806A" w14:textId="77777777" w:rsidTr="00800875">
        <w:tc>
          <w:tcPr>
            <w:tcW w:w="5072" w:type="dxa"/>
          </w:tcPr>
          <w:p w14:paraId="1B45A500" w14:textId="5F666B45" w:rsidR="00800875" w:rsidRDefault="00800875" w:rsidP="00800875">
            <w:pPr>
              <w:pStyle w:val="BodyText"/>
              <w:overflowPunct w:val="0"/>
              <w:autoSpaceDE w:val="0"/>
              <w:autoSpaceDN w:val="0"/>
              <w:adjustRightInd w:val="0"/>
              <w:textAlignment w:val="baseline"/>
              <w:rPr>
                <w:rFonts w:ascii="Times New Roman" w:hAnsi="Times New Roman"/>
                <w:kern w:val="2"/>
                <w:szCs w:val="20"/>
                <w:lang w:val="en-US"/>
              </w:rPr>
            </w:pPr>
            <w:r w:rsidRPr="00800875">
              <w:rPr>
                <w:rFonts w:ascii="Times New Roman" w:hAnsi="Times New Roman"/>
                <w:kern w:val="2"/>
                <w:szCs w:val="20"/>
                <w:lang w:val="en-US"/>
              </w:rPr>
              <w:t>Required SNR</w:t>
            </w:r>
          </w:p>
        </w:tc>
        <w:tc>
          <w:tcPr>
            <w:tcW w:w="5073" w:type="dxa"/>
          </w:tcPr>
          <w:p w14:paraId="59D7AC58" w14:textId="772E1CB7" w:rsidR="00800875" w:rsidRDefault="00800875" w:rsidP="00800875">
            <w:pPr>
              <w:pStyle w:val="BodyText"/>
              <w:overflowPunct w:val="0"/>
              <w:autoSpaceDE w:val="0"/>
              <w:autoSpaceDN w:val="0"/>
              <w:adjustRightInd w:val="0"/>
              <w:textAlignment w:val="baseline"/>
              <w:rPr>
                <w:rFonts w:ascii="Times New Roman" w:hAnsi="Times New Roman"/>
                <w:kern w:val="2"/>
                <w:szCs w:val="20"/>
                <w:lang w:val="en-US"/>
              </w:rPr>
            </w:pPr>
            <w:r w:rsidRPr="00800875">
              <w:rPr>
                <w:rFonts w:ascii="Times New Roman" w:hAnsi="Times New Roman"/>
                <w:kern w:val="2"/>
                <w:szCs w:val="20"/>
                <w:lang w:val="en-US"/>
              </w:rPr>
              <w:t>Such that Pr(LTE-Tx-&gt;Others)=1% (i.e. miss detection rate = 1%)</w:t>
            </w:r>
          </w:p>
        </w:tc>
      </w:tr>
      <w:tr w:rsidR="00800875" w14:paraId="30C7020C" w14:textId="77777777" w:rsidTr="00800875">
        <w:tc>
          <w:tcPr>
            <w:tcW w:w="5072" w:type="dxa"/>
          </w:tcPr>
          <w:p w14:paraId="687A312E" w14:textId="3F1092D7" w:rsidR="00800875" w:rsidRDefault="00800875" w:rsidP="00800875">
            <w:pPr>
              <w:pStyle w:val="BodyText"/>
              <w:overflowPunct w:val="0"/>
              <w:autoSpaceDE w:val="0"/>
              <w:autoSpaceDN w:val="0"/>
              <w:adjustRightInd w:val="0"/>
              <w:textAlignment w:val="baseline"/>
              <w:rPr>
                <w:rFonts w:ascii="Times New Roman" w:hAnsi="Times New Roman"/>
                <w:kern w:val="2"/>
                <w:szCs w:val="20"/>
                <w:lang w:val="en-US"/>
              </w:rPr>
            </w:pPr>
            <w:r w:rsidRPr="00800875">
              <w:rPr>
                <w:rFonts w:ascii="Times New Roman" w:hAnsi="Times New Roman"/>
                <w:kern w:val="2"/>
                <w:szCs w:val="20"/>
                <w:lang w:val="en-US"/>
              </w:rPr>
              <w:t>LTE-Tx</w:t>
            </w:r>
          </w:p>
        </w:tc>
        <w:tc>
          <w:tcPr>
            <w:tcW w:w="5073" w:type="dxa"/>
          </w:tcPr>
          <w:p w14:paraId="32BDA746" w14:textId="79DE0D68" w:rsidR="00800875" w:rsidRDefault="00800875" w:rsidP="00800875">
            <w:pPr>
              <w:pStyle w:val="BodyText"/>
              <w:overflowPunct w:val="0"/>
              <w:autoSpaceDE w:val="0"/>
              <w:autoSpaceDN w:val="0"/>
              <w:adjustRightInd w:val="0"/>
              <w:textAlignment w:val="baseline"/>
              <w:rPr>
                <w:rFonts w:ascii="Times New Roman" w:hAnsi="Times New Roman"/>
                <w:kern w:val="2"/>
                <w:szCs w:val="20"/>
                <w:lang w:val="en-US"/>
              </w:rPr>
            </w:pPr>
            <w:r w:rsidRPr="00800875">
              <w:rPr>
                <w:rFonts w:ascii="Times New Roman" w:hAnsi="Times New Roman"/>
                <w:kern w:val="2"/>
                <w:szCs w:val="20"/>
                <w:lang w:val="en-US"/>
              </w:rPr>
              <w:t>CRS transmission only with AP0</w:t>
            </w:r>
          </w:p>
        </w:tc>
      </w:tr>
      <w:tr w:rsidR="00800875" w14:paraId="54D03E57" w14:textId="77777777" w:rsidTr="00800875">
        <w:tc>
          <w:tcPr>
            <w:tcW w:w="5072" w:type="dxa"/>
          </w:tcPr>
          <w:p w14:paraId="5DA64320" w14:textId="56B53DAD" w:rsidR="00800875" w:rsidRDefault="00800875" w:rsidP="00800875">
            <w:pPr>
              <w:pStyle w:val="BodyText"/>
              <w:overflowPunct w:val="0"/>
              <w:autoSpaceDE w:val="0"/>
              <w:autoSpaceDN w:val="0"/>
              <w:adjustRightInd w:val="0"/>
              <w:textAlignment w:val="baseline"/>
              <w:rPr>
                <w:rFonts w:ascii="Times New Roman" w:hAnsi="Times New Roman"/>
                <w:kern w:val="2"/>
                <w:szCs w:val="20"/>
                <w:lang w:val="en-US"/>
              </w:rPr>
            </w:pPr>
            <w:r w:rsidRPr="00800875">
              <w:rPr>
                <w:rFonts w:ascii="Times New Roman" w:hAnsi="Times New Roman"/>
                <w:kern w:val="2"/>
                <w:szCs w:val="20"/>
                <w:lang w:val="en-US"/>
              </w:rPr>
              <w:t>WiFi-Tx</w:t>
            </w:r>
          </w:p>
        </w:tc>
        <w:tc>
          <w:tcPr>
            <w:tcW w:w="5073" w:type="dxa"/>
          </w:tcPr>
          <w:p w14:paraId="4E6A0861" w14:textId="020BE919" w:rsidR="00800875" w:rsidRDefault="00800875" w:rsidP="00800875">
            <w:pPr>
              <w:pStyle w:val="BodyText"/>
              <w:overflowPunct w:val="0"/>
              <w:autoSpaceDE w:val="0"/>
              <w:autoSpaceDN w:val="0"/>
              <w:adjustRightInd w:val="0"/>
              <w:textAlignment w:val="baseline"/>
              <w:rPr>
                <w:rFonts w:ascii="Times New Roman" w:hAnsi="Times New Roman"/>
                <w:kern w:val="2"/>
                <w:szCs w:val="20"/>
                <w:lang w:val="en-US"/>
              </w:rPr>
            </w:pPr>
            <w:r w:rsidRPr="00800875">
              <w:rPr>
                <w:rFonts w:ascii="Times New Roman" w:hAnsi="Times New Roman"/>
                <w:kern w:val="2"/>
                <w:szCs w:val="20"/>
                <w:lang w:val="en-US"/>
              </w:rPr>
              <w:t>Modelled by AWGN</w:t>
            </w:r>
          </w:p>
        </w:tc>
      </w:tr>
      <w:tr w:rsidR="00800875" w14:paraId="59B51085" w14:textId="77777777" w:rsidTr="00800875">
        <w:tc>
          <w:tcPr>
            <w:tcW w:w="5072" w:type="dxa"/>
          </w:tcPr>
          <w:p w14:paraId="53F465EC" w14:textId="1DFA0FFE" w:rsidR="00800875" w:rsidRDefault="00800875" w:rsidP="00800875">
            <w:pPr>
              <w:pStyle w:val="BodyText"/>
              <w:overflowPunct w:val="0"/>
              <w:autoSpaceDE w:val="0"/>
              <w:autoSpaceDN w:val="0"/>
              <w:adjustRightInd w:val="0"/>
              <w:textAlignment w:val="baseline"/>
              <w:rPr>
                <w:rFonts w:ascii="Times New Roman" w:hAnsi="Times New Roman"/>
                <w:kern w:val="2"/>
                <w:szCs w:val="20"/>
                <w:lang w:val="en-US"/>
              </w:rPr>
            </w:pPr>
            <w:r w:rsidRPr="00800875">
              <w:rPr>
                <w:rFonts w:ascii="Times New Roman" w:hAnsi="Times New Roman"/>
                <w:kern w:val="2"/>
                <w:szCs w:val="20"/>
                <w:lang w:val="en-US"/>
              </w:rPr>
              <w:t>Ratio of LTE-Tx power over WiFi-Tx power</w:t>
            </w:r>
          </w:p>
        </w:tc>
        <w:tc>
          <w:tcPr>
            <w:tcW w:w="5073" w:type="dxa"/>
          </w:tcPr>
          <w:p w14:paraId="61F6F22A" w14:textId="1D4447B0" w:rsidR="00800875" w:rsidRDefault="00800875" w:rsidP="00800875">
            <w:pPr>
              <w:pStyle w:val="BodyText"/>
              <w:overflowPunct w:val="0"/>
              <w:autoSpaceDE w:val="0"/>
              <w:autoSpaceDN w:val="0"/>
              <w:adjustRightInd w:val="0"/>
              <w:textAlignment w:val="baseline"/>
              <w:rPr>
                <w:rFonts w:ascii="Times New Roman" w:hAnsi="Times New Roman"/>
                <w:kern w:val="2"/>
                <w:szCs w:val="20"/>
                <w:lang w:val="en-US"/>
              </w:rPr>
            </w:pPr>
            <w:r w:rsidRPr="00800875">
              <w:rPr>
                <w:rFonts w:ascii="Times New Roman" w:hAnsi="Times New Roman"/>
                <w:kern w:val="2"/>
                <w:szCs w:val="20"/>
                <w:lang w:val="en-US"/>
              </w:rPr>
              <w:t>0dB</w:t>
            </w:r>
          </w:p>
        </w:tc>
      </w:tr>
      <w:tr w:rsidR="00800875" w14:paraId="66C702F0" w14:textId="77777777" w:rsidTr="00800875">
        <w:tc>
          <w:tcPr>
            <w:tcW w:w="5072" w:type="dxa"/>
          </w:tcPr>
          <w:p w14:paraId="1247A14D" w14:textId="5F7EEF32" w:rsidR="00800875" w:rsidRDefault="00800875" w:rsidP="00800875">
            <w:pPr>
              <w:pStyle w:val="BodyText"/>
              <w:overflowPunct w:val="0"/>
              <w:autoSpaceDE w:val="0"/>
              <w:autoSpaceDN w:val="0"/>
              <w:adjustRightInd w:val="0"/>
              <w:textAlignment w:val="baseline"/>
              <w:rPr>
                <w:rFonts w:ascii="Times New Roman" w:hAnsi="Times New Roman"/>
                <w:kern w:val="2"/>
                <w:szCs w:val="20"/>
                <w:lang w:val="en-US"/>
              </w:rPr>
            </w:pPr>
            <w:r w:rsidRPr="00800875">
              <w:rPr>
                <w:rFonts w:ascii="Times New Roman" w:hAnsi="Times New Roman"/>
                <w:kern w:val="2"/>
                <w:szCs w:val="20"/>
                <w:lang w:val="en-US"/>
              </w:rPr>
              <w:t>Residual timing offset</w:t>
            </w:r>
            <w:r>
              <w:rPr>
                <w:rFonts w:ascii="Times New Roman" w:hAnsi="Times New Roman"/>
                <w:kern w:val="2"/>
                <w:szCs w:val="20"/>
                <w:lang w:val="en-US"/>
              </w:rPr>
              <w:t xml:space="preserve"> / Residual frequency offset</w:t>
            </w:r>
          </w:p>
        </w:tc>
        <w:tc>
          <w:tcPr>
            <w:tcW w:w="5073" w:type="dxa"/>
          </w:tcPr>
          <w:p w14:paraId="6103B86C" w14:textId="23AB3D36" w:rsidR="00800875" w:rsidRDefault="00800875" w:rsidP="00800875">
            <w:pPr>
              <w:pStyle w:val="BodyText"/>
              <w:overflowPunct w:val="0"/>
              <w:autoSpaceDE w:val="0"/>
              <w:autoSpaceDN w:val="0"/>
              <w:adjustRightInd w:val="0"/>
              <w:textAlignment w:val="baseline"/>
              <w:rPr>
                <w:rFonts w:ascii="Times New Roman" w:hAnsi="Times New Roman"/>
                <w:kern w:val="2"/>
                <w:szCs w:val="20"/>
                <w:lang w:val="en-US"/>
              </w:rPr>
            </w:pPr>
            <w:r w:rsidRPr="00800875">
              <w:rPr>
                <w:rFonts w:ascii="Times New Roman" w:hAnsi="Times New Roman"/>
                <w:kern w:val="2"/>
                <w:szCs w:val="20"/>
                <w:lang w:val="en-US"/>
              </w:rPr>
              <w:t>0us</w:t>
            </w:r>
            <w:r>
              <w:rPr>
                <w:rFonts w:ascii="Times New Roman" w:hAnsi="Times New Roman"/>
                <w:kern w:val="2"/>
                <w:szCs w:val="20"/>
                <w:lang w:val="en-US"/>
              </w:rPr>
              <w:t xml:space="preserve"> / 0ppm</w:t>
            </w:r>
            <w:r w:rsidRPr="00800875">
              <w:rPr>
                <w:rFonts w:ascii="Times New Roman" w:hAnsi="Times New Roman"/>
                <w:kern w:val="2"/>
                <w:szCs w:val="20"/>
                <w:lang w:val="en-US"/>
              </w:rPr>
              <w:t>, ±1.5us</w:t>
            </w:r>
            <w:r>
              <w:rPr>
                <w:rFonts w:ascii="Times New Roman" w:hAnsi="Times New Roman"/>
                <w:kern w:val="2"/>
                <w:szCs w:val="20"/>
                <w:lang w:val="en-US"/>
              </w:rPr>
              <w:t xml:space="preserve"> / </w:t>
            </w:r>
            <w:r w:rsidRPr="00800875">
              <w:rPr>
                <w:rFonts w:ascii="Times New Roman" w:hAnsi="Times New Roman"/>
                <w:kern w:val="2"/>
                <w:szCs w:val="20"/>
                <w:lang w:val="en-US"/>
              </w:rPr>
              <w:t>±0.3ppm (uniform distribution)</w:t>
            </w:r>
          </w:p>
        </w:tc>
      </w:tr>
    </w:tbl>
    <w:p w14:paraId="13FD2AB1" w14:textId="77777777" w:rsidR="00800875" w:rsidRDefault="00800875" w:rsidP="000D4758">
      <w:pPr>
        <w:pStyle w:val="BodyText"/>
        <w:overflowPunct w:val="0"/>
        <w:autoSpaceDE w:val="0"/>
        <w:autoSpaceDN w:val="0"/>
        <w:adjustRightInd w:val="0"/>
        <w:textAlignment w:val="baseline"/>
        <w:rPr>
          <w:rFonts w:ascii="Times New Roman" w:hAnsi="Times New Roman"/>
          <w:kern w:val="2"/>
          <w:szCs w:val="20"/>
          <w:lang w:val="en-US"/>
        </w:rPr>
      </w:pPr>
    </w:p>
    <w:p w14:paraId="725B8B5C" w14:textId="77777777" w:rsidR="00800875" w:rsidRPr="000D4758" w:rsidRDefault="00800875" w:rsidP="000D4758">
      <w:pPr>
        <w:pStyle w:val="BodyText"/>
        <w:overflowPunct w:val="0"/>
        <w:autoSpaceDE w:val="0"/>
        <w:autoSpaceDN w:val="0"/>
        <w:adjustRightInd w:val="0"/>
        <w:textAlignment w:val="baseline"/>
        <w:rPr>
          <w:rFonts w:ascii="Times New Roman" w:hAnsi="Times New Roman"/>
          <w:kern w:val="2"/>
          <w:szCs w:val="20"/>
          <w:lang w:val="en-US"/>
        </w:rPr>
      </w:pPr>
    </w:p>
    <w:sectPr w:rsidR="00800875" w:rsidRPr="000D4758" w:rsidSect="0012020F">
      <w:footerReference w:type="default" r:id="rId19"/>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6FDD3B" w14:textId="77777777" w:rsidR="00FD0CB8" w:rsidRDefault="00FD0CB8">
      <w:r>
        <w:separator/>
      </w:r>
    </w:p>
  </w:endnote>
  <w:endnote w:type="continuationSeparator" w:id="0">
    <w:p w14:paraId="056D8170" w14:textId="77777777" w:rsidR="00FD0CB8" w:rsidRDefault="00FD0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6DEA6B" w14:textId="77777777" w:rsidR="00FF60C5" w:rsidRDefault="00A54C51">
    <w:pPr>
      <w:pStyle w:val="Footer"/>
      <w:jc w:val="center"/>
    </w:pPr>
    <w:r>
      <w:fldChar w:fldCharType="begin"/>
    </w:r>
    <w:r>
      <w:instrText xml:space="preserve"> PAGE   \* MERGEFORMAT </w:instrText>
    </w:r>
    <w:r>
      <w:fldChar w:fldCharType="separate"/>
    </w:r>
    <w:r w:rsidR="00302381">
      <w:rPr>
        <w:noProof/>
      </w:rPr>
      <w:t>1</w:t>
    </w:r>
    <w:r>
      <w:rPr>
        <w:noProof/>
      </w:rPr>
      <w:fldChar w:fldCharType="end"/>
    </w:r>
  </w:p>
  <w:p w14:paraId="1FC70D66" w14:textId="77777777" w:rsidR="00FF60C5" w:rsidRDefault="00FD0CB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882AF5" w14:textId="77777777" w:rsidR="00FD0CB8" w:rsidRDefault="00FD0CB8">
      <w:r>
        <w:separator/>
      </w:r>
    </w:p>
  </w:footnote>
  <w:footnote w:type="continuationSeparator" w:id="0">
    <w:p w14:paraId="27C96023" w14:textId="77777777" w:rsidR="00FD0CB8" w:rsidRDefault="00FD0C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1722F"/>
    <w:multiLevelType w:val="hybridMultilevel"/>
    <w:tmpl w:val="C67E63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45395C"/>
    <w:multiLevelType w:val="hybridMultilevel"/>
    <w:tmpl w:val="5E50B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ED0F03"/>
    <w:multiLevelType w:val="multilevel"/>
    <w:tmpl w:val="8570A228"/>
    <w:lvl w:ilvl="0">
      <w:start w:val="1"/>
      <w:numFmt w:val="decimal"/>
      <w:pStyle w:val="Heading1"/>
      <w:lvlText w:val="%1"/>
      <w:lvlJc w:val="left"/>
      <w:pPr>
        <w:tabs>
          <w:tab w:val="num" w:pos="522"/>
        </w:tabs>
        <w:ind w:left="52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nsid w:val="174E3784"/>
    <w:multiLevelType w:val="hybridMultilevel"/>
    <w:tmpl w:val="F582484A"/>
    <w:lvl w:ilvl="0" w:tplc="CE448976">
      <w:start w:val="1"/>
      <w:numFmt w:val="bullet"/>
      <w:lvlText w:val=""/>
      <w:lvlJc w:val="left"/>
      <w:pPr>
        <w:tabs>
          <w:tab w:val="num" w:pos="720"/>
        </w:tabs>
        <w:ind w:left="720" w:hanging="360"/>
      </w:pPr>
      <w:rPr>
        <w:rFonts w:ascii="Wingdings" w:hAnsi="Wingdings" w:hint="default"/>
      </w:rPr>
    </w:lvl>
    <w:lvl w:ilvl="1" w:tplc="07188DBE">
      <w:start w:val="1"/>
      <w:numFmt w:val="bullet"/>
      <w:lvlText w:val=""/>
      <w:lvlJc w:val="left"/>
      <w:pPr>
        <w:tabs>
          <w:tab w:val="num" w:pos="1440"/>
        </w:tabs>
        <w:ind w:left="1440" w:hanging="360"/>
      </w:pPr>
      <w:rPr>
        <w:rFonts w:ascii="Wingdings" w:hAnsi="Wingdings" w:hint="default"/>
      </w:rPr>
    </w:lvl>
    <w:lvl w:ilvl="2" w:tplc="4E348EBC">
      <w:start w:val="93"/>
      <w:numFmt w:val="bullet"/>
      <w:lvlText w:val=""/>
      <w:lvlJc w:val="left"/>
      <w:pPr>
        <w:tabs>
          <w:tab w:val="num" w:pos="2160"/>
        </w:tabs>
        <w:ind w:left="2160" w:hanging="360"/>
      </w:pPr>
      <w:rPr>
        <w:rFonts w:ascii="Wingdings" w:hAnsi="Wingdings" w:hint="default"/>
      </w:rPr>
    </w:lvl>
    <w:lvl w:ilvl="3" w:tplc="456CC53C" w:tentative="1">
      <w:start w:val="1"/>
      <w:numFmt w:val="bullet"/>
      <w:lvlText w:val=""/>
      <w:lvlJc w:val="left"/>
      <w:pPr>
        <w:tabs>
          <w:tab w:val="num" w:pos="2880"/>
        </w:tabs>
        <w:ind w:left="2880" w:hanging="360"/>
      </w:pPr>
      <w:rPr>
        <w:rFonts w:ascii="Wingdings" w:hAnsi="Wingdings" w:hint="default"/>
      </w:rPr>
    </w:lvl>
    <w:lvl w:ilvl="4" w:tplc="37FAFA2E" w:tentative="1">
      <w:start w:val="1"/>
      <w:numFmt w:val="bullet"/>
      <w:lvlText w:val=""/>
      <w:lvlJc w:val="left"/>
      <w:pPr>
        <w:tabs>
          <w:tab w:val="num" w:pos="3600"/>
        </w:tabs>
        <w:ind w:left="3600" w:hanging="360"/>
      </w:pPr>
      <w:rPr>
        <w:rFonts w:ascii="Wingdings" w:hAnsi="Wingdings" w:hint="default"/>
      </w:rPr>
    </w:lvl>
    <w:lvl w:ilvl="5" w:tplc="7AD6E97C" w:tentative="1">
      <w:start w:val="1"/>
      <w:numFmt w:val="bullet"/>
      <w:lvlText w:val=""/>
      <w:lvlJc w:val="left"/>
      <w:pPr>
        <w:tabs>
          <w:tab w:val="num" w:pos="4320"/>
        </w:tabs>
        <w:ind w:left="4320" w:hanging="360"/>
      </w:pPr>
      <w:rPr>
        <w:rFonts w:ascii="Wingdings" w:hAnsi="Wingdings" w:hint="default"/>
      </w:rPr>
    </w:lvl>
    <w:lvl w:ilvl="6" w:tplc="F2C4D5DA" w:tentative="1">
      <w:start w:val="1"/>
      <w:numFmt w:val="bullet"/>
      <w:lvlText w:val=""/>
      <w:lvlJc w:val="left"/>
      <w:pPr>
        <w:tabs>
          <w:tab w:val="num" w:pos="5040"/>
        </w:tabs>
        <w:ind w:left="5040" w:hanging="360"/>
      </w:pPr>
      <w:rPr>
        <w:rFonts w:ascii="Wingdings" w:hAnsi="Wingdings" w:hint="default"/>
      </w:rPr>
    </w:lvl>
    <w:lvl w:ilvl="7" w:tplc="BEF8C4BC" w:tentative="1">
      <w:start w:val="1"/>
      <w:numFmt w:val="bullet"/>
      <w:lvlText w:val=""/>
      <w:lvlJc w:val="left"/>
      <w:pPr>
        <w:tabs>
          <w:tab w:val="num" w:pos="5760"/>
        </w:tabs>
        <w:ind w:left="5760" w:hanging="360"/>
      </w:pPr>
      <w:rPr>
        <w:rFonts w:ascii="Wingdings" w:hAnsi="Wingdings" w:hint="default"/>
      </w:rPr>
    </w:lvl>
    <w:lvl w:ilvl="8" w:tplc="0D8C1CD6" w:tentative="1">
      <w:start w:val="1"/>
      <w:numFmt w:val="bullet"/>
      <w:lvlText w:val=""/>
      <w:lvlJc w:val="left"/>
      <w:pPr>
        <w:tabs>
          <w:tab w:val="num" w:pos="6480"/>
        </w:tabs>
        <w:ind w:left="6480" w:hanging="360"/>
      </w:pPr>
      <w:rPr>
        <w:rFonts w:ascii="Wingdings" w:hAnsi="Wingdings" w:hint="default"/>
      </w:rPr>
    </w:lvl>
  </w:abstractNum>
  <w:abstractNum w:abstractNumId="4">
    <w:nsid w:val="1802327C"/>
    <w:multiLevelType w:val="hybridMultilevel"/>
    <w:tmpl w:val="0BA283F4"/>
    <w:lvl w:ilvl="0" w:tplc="92A423E8">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27D3E7E"/>
    <w:multiLevelType w:val="hybridMultilevel"/>
    <w:tmpl w:val="5C3E1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D42FC9"/>
    <w:multiLevelType w:val="hybridMultilevel"/>
    <w:tmpl w:val="FA7AD3F6"/>
    <w:lvl w:ilvl="0" w:tplc="131EBB7C">
      <w:start w:val="1"/>
      <w:numFmt w:val="bullet"/>
      <w:lvlText w:val=""/>
      <w:lvlJc w:val="left"/>
      <w:pPr>
        <w:tabs>
          <w:tab w:val="num" w:pos="720"/>
        </w:tabs>
        <w:ind w:left="720" w:hanging="360"/>
      </w:pPr>
      <w:rPr>
        <w:rFonts w:ascii="Wingdings" w:hAnsi="Wingdings" w:hint="default"/>
      </w:rPr>
    </w:lvl>
    <w:lvl w:ilvl="1" w:tplc="2FF63F84">
      <w:start w:val="1"/>
      <w:numFmt w:val="bullet"/>
      <w:lvlText w:val=""/>
      <w:lvlJc w:val="left"/>
      <w:pPr>
        <w:tabs>
          <w:tab w:val="num" w:pos="1440"/>
        </w:tabs>
        <w:ind w:left="1440" w:hanging="360"/>
      </w:pPr>
      <w:rPr>
        <w:rFonts w:ascii="Wingdings" w:hAnsi="Wingdings" w:hint="default"/>
      </w:rPr>
    </w:lvl>
    <w:lvl w:ilvl="2" w:tplc="F74CC3AC">
      <w:start w:val="93"/>
      <w:numFmt w:val="bullet"/>
      <w:lvlText w:val=""/>
      <w:lvlJc w:val="left"/>
      <w:pPr>
        <w:tabs>
          <w:tab w:val="num" w:pos="2160"/>
        </w:tabs>
        <w:ind w:left="2160" w:hanging="360"/>
      </w:pPr>
      <w:rPr>
        <w:rFonts w:ascii="Wingdings" w:hAnsi="Wingdings" w:hint="default"/>
      </w:rPr>
    </w:lvl>
    <w:lvl w:ilvl="3" w:tplc="3042CAB0" w:tentative="1">
      <w:start w:val="1"/>
      <w:numFmt w:val="bullet"/>
      <w:lvlText w:val=""/>
      <w:lvlJc w:val="left"/>
      <w:pPr>
        <w:tabs>
          <w:tab w:val="num" w:pos="2880"/>
        </w:tabs>
        <w:ind w:left="2880" w:hanging="360"/>
      </w:pPr>
      <w:rPr>
        <w:rFonts w:ascii="Wingdings" w:hAnsi="Wingdings" w:hint="default"/>
      </w:rPr>
    </w:lvl>
    <w:lvl w:ilvl="4" w:tplc="3D4E6B5E" w:tentative="1">
      <w:start w:val="1"/>
      <w:numFmt w:val="bullet"/>
      <w:lvlText w:val=""/>
      <w:lvlJc w:val="left"/>
      <w:pPr>
        <w:tabs>
          <w:tab w:val="num" w:pos="3600"/>
        </w:tabs>
        <w:ind w:left="3600" w:hanging="360"/>
      </w:pPr>
      <w:rPr>
        <w:rFonts w:ascii="Wingdings" w:hAnsi="Wingdings" w:hint="default"/>
      </w:rPr>
    </w:lvl>
    <w:lvl w:ilvl="5" w:tplc="8132CC24" w:tentative="1">
      <w:start w:val="1"/>
      <w:numFmt w:val="bullet"/>
      <w:lvlText w:val=""/>
      <w:lvlJc w:val="left"/>
      <w:pPr>
        <w:tabs>
          <w:tab w:val="num" w:pos="4320"/>
        </w:tabs>
        <w:ind w:left="4320" w:hanging="360"/>
      </w:pPr>
      <w:rPr>
        <w:rFonts w:ascii="Wingdings" w:hAnsi="Wingdings" w:hint="default"/>
      </w:rPr>
    </w:lvl>
    <w:lvl w:ilvl="6" w:tplc="32FE8B5E" w:tentative="1">
      <w:start w:val="1"/>
      <w:numFmt w:val="bullet"/>
      <w:lvlText w:val=""/>
      <w:lvlJc w:val="left"/>
      <w:pPr>
        <w:tabs>
          <w:tab w:val="num" w:pos="5040"/>
        </w:tabs>
        <w:ind w:left="5040" w:hanging="360"/>
      </w:pPr>
      <w:rPr>
        <w:rFonts w:ascii="Wingdings" w:hAnsi="Wingdings" w:hint="default"/>
      </w:rPr>
    </w:lvl>
    <w:lvl w:ilvl="7" w:tplc="25EAE8C6" w:tentative="1">
      <w:start w:val="1"/>
      <w:numFmt w:val="bullet"/>
      <w:lvlText w:val=""/>
      <w:lvlJc w:val="left"/>
      <w:pPr>
        <w:tabs>
          <w:tab w:val="num" w:pos="5760"/>
        </w:tabs>
        <w:ind w:left="5760" w:hanging="360"/>
      </w:pPr>
      <w:rPr>
        <w:rFonts w:ascii="Wingdings" w:hAnsi="Wingdings" w:hint="default"/>
      </w:rPr>
    </w:lvl>
    <w:lvl w:ilvl="8" w:tplc="B75E2D8E" w:tentative="1">
      <w:start w:val="1"/>
      <w:numFmt w:val="bullet"/>
      <w:lvlText w:val=""/>
      <w:lvlJc w:val="left"/>
      <w:pPr>
        <w:tabs>
          <w:tab w:val="num" w:pos="6480"/>
        </w:tabs>
        <w:ind w:left="6480" w:hanging="360"/>
      </w:pPr>
      <w:rPr>
        <w:rFonts w:ascii="Wingdings" w:hAnsi="Wingdings" w:hint="default"/>
      </w:rPr>
    </w:lvl>
  </w:abstractNum>
  <w:abstractNum w:abstractNumId="8">
    <w:nsid w:val="2BE356C1"/>
    <w:multiLevelType w:val="hybridMultilevel"/>
    <w:tmpl w:val="F1A83BE2"/>
    <w:lvl w:ilvl="0" w:tplc="92A423E8">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B200E1"/>
    <w:multiLevelType w:val="hybridMultilevel"/>
    <w:tmpl w:val="E1FC1FCC"/>
    <w:lvl w:ilvl="0" w:tplc="92A423E8">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7900978"/>
    <w:multiLevelType w:val="hybridMultilevel"/>
    <w:tmpl w:val="06D468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A6402AC"/>
    <w:multiLevelType w:val="hybridMultilevel"/>
    <w:tmpl w:val="84646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A98477E"/>
    <w:multiLevelType w:val="hybridMultilevel"/>
    <w:tmpl w:val="06D468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6E120B2"/>
    <w:multiLevelType w:val="hybridMultilevel"/>
    <w:tmpl w:val="0AFCA472"/>
    <w:lvl w:ilvl="0" w:tplc="4B1E21C4">
      <w:start w:val="1"/>
      <w:numFmt w:val="bullet"/>
      <w:lvlText w:val="•"/>
      <w:lvlJc w:val="left"/>
      <w:pPr>
        <w:tabs>
          <w:tab w:val="num" w:pos="720"/>
        </w:tabs>
        <w:ind w:left="720" w:hanging="360"/>
      </w:pPr>
      <w:rPr>
        <w:rFonts w:ascii="Arial" w:hAnsi="Arial" w:hint="default"/>
      </w:rPr>
    </w:lvl>
    <w:lvl w:ilvl="1" w:tplc="B4CEF23A" w:tentative="1">
      <w:start w:val="1"/>
      <w:numFmt w:val="bullet"/>
      <w:lvlText w:val="•"/>
      <w:lvlJc w:val="left"/>
      <w:pPr>
        <w:tabs>
          <w:tab w:val="num" w:pos="1440"/>
        </w:tabs>
        <w:ind w:left="1440" w:hanging="360"/>
      </w:pPr>
      <w:rPr>
        <w:rFonts w:ascii="Arial" w:hAnsi="Arial" w:hint="default"/>
      </w:rPr>
    </w:lvl>
    <w:lvl w:ilvl="2" w:tplc="4EE8A364">
      <w:start w:val="1"/>
      <w:numFmt w:val="bullet"/>
      <w:lvlText w:val="•"/>
      <w:lvlJc w:val="left"/>
      <w:pPr>
        <w:tabs>
          <w:tab w:val="num" w:pos="2160"/>
        </w:tabs>
        <w:ind w:left="2160" w:hanging="360"/>
      </w:pPr>
      <w:rPr>
        <w:rFonts w:ascii="Arial" w:hAnsi="Arial" w:hint="default"/>
      </w:rPr>
    </w:lvl>
    <w:lvl w:ilvl="3" w:tplc="BC1038C0" w:tentative="1">
      <w:start w:val="1"/>
      <w:numFmt w:val="bullet"/>
      <w:lvlText w:val="•"/>
      <w:lvlJc w:val="left"/>
      <w:pPr>
        <w:tabs>
          <w:tab w:val="num" w:pos="2880"/>
        </w:tabs>
        <w:ind w:left="2880" w:hanging="360"/>
      </w:pPr>
      <w:rPr>
        <w:rFonts w:ascii="Arial" w:hAnsi="Arial" w:hint="default"/>
      </w:rPr>
    </w:lvl>
    <w:lvl w:ilvl="4" w:tplc="7F58B042" w:tentative="1">
      <w:start w:val="1"/>
      <w:numFmt w:val="bullet"/>
      <w:lvlText w:val="•"/>
      <w:lvlJc w:val="left"/>
      <w:pPr>
        <w:tabs>
          <w:tab w:val="num" w:pos="3600"/>
        </w:tabs>
        <w:ind w:left="3600" w:hanging="360"/>
      </w:pPr>
      <w:rPr>
        <w:rFonts w:ascii="Arial" w:hAnsi="Arial" w:hint="default"/>
      </w:rPr>
    </w:lvl>
    <w:lvl w:ilvl="5" w:tplc="7C6820A4" w:tentative="1">
      <w:start w:val="1"/>
      <w:numFmt w:val="bullet"/>
      <w:lvlText w:val="•"/>
      <w:lvlJc w:val="left"/>
      <w:pPr>
        <w:tabs>
          <w:tab w:val="num" w:pos="4320"/>
        </w:tabs>
        <w:ind w:left="4320" w:hanging="360"/>
      </w:pPr>
      <w:rPr>
        <w:rFonts w:ascii="Arial" w:hAnsi="Arial" w:hint="default"/>
      </w:rPr>
    </w:lvl>
    <w:lvl w:ilvl="6" w:tplc="AD9E13F8" w:tentative="1">
      <w:start w:val="1"/>
      <w:numFmt w:val="bullet"/>
      <w:lvlText w:val="•"/>
      <w:lvlJc w:val="left"/>
      <w:pPr>
        <w:tabs>
          <w:tab w:val="num" w:pos="5040"/>
        </w:tabs>
        <w:ind w:left="5040" w:hanging="360"/>
      </w:pPr>
      <w:rPr>
        <w:rFonts w:ascii="Arial" w:hAnsi="Arial" w:hint="default"/>
      </w:rPr>
    </w:lvl>
    <w:lvl w:ilvl="7" w:tplc="5B845308" w:tentative="1">
      <w:start w:val="1"/>
      <w:numFmt w:val="bullet"/>
      <w:lvlText w:val="•"/>
      <w:lvlJc w:val="left"/>
      <w:pPr>
        <w:tabs>
          <w:tab w:val="num" w:pos="5760"/>
        </w:tabs>
        <w:ind w:left="5760" w:hanging="360"/>
      </w:pPr>
      <w:rPr>
        <w:rFonts w:ascii="Arial" w:hAnsi="Arial" w:hint="default"/>
      </w:rPr>
    </w:lvl>
    <w:lvl w:ilvl="8" w:tplc="AAD8A4BE" w:tentative="1">
      <w:start w:val="1"/>
      <w:numFmt w:val="bullet"/>
      <w:lvlText w:val="•"/>
      <w:lvlJc w:val="left"/>
      <w:pPr>
        <w:tabs>
          <w:tab w:val="num" w:pos="6480"/>
        </w:tabs>
        <w:ind w:left="6480" w:hanging="360"/>
      </w:pPr>
      <w:rPr>
        <w:rFonts w:ascii="Arial" w:hAnsi="Arial" w:hint="default"/>
      </w:rPr>
    </w:lvl>
  </w:abstractNum>
  <w:abstractNum w:abstractNumId="14">
    <w:nsid w:val="6E371051"/>
    <w:multiLevelType w:val="hybridMultilevel"/>
    <w:tmpl w:val="D99CE2F4"/>
    <w:lvl w:ilvl="0" w:tplc="E618BB02">
      <w:start w:val="3"/>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15">
    <w:nsid w:val="7B222797"/>
    <w:multiLevelType w:val="hybridMultilevel"/>
    <w:tmpl w:val="9D8697AA"/>
    <w:lvl w:ilvl="0" w:tplc="C7DE462C">
      <w:start w:val="3"/>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3"/>
  </w:num>
  <w:num w:numId="5">
    <w:abstractNumId w:val="1"/>
  </w:num>
  <w:num w:numId="6">
    <w:abstractNumId w:val="15"/>
  </w:num>
  <w:num w:numId="7">
    <w:abstractNumId w:val="12"/>
  </w:num>
  <w:num w:numId="8">
    <w:abstractNumId w:val="10"/>
  </w:num>
  <w:num w:numId="9">
    <w:abstractNumId w:val="6"/>
  </w:num>
  <w:num w:numId="10">
    <w:abstractNumId w:val="11"/>
  </w:num>
  <w:num w:numId="11">
    <w:abstractNumId w:val="9"/>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
  </w:num>
  <w:num w:numId="15">
    <w:abstractNumId w:val="7"/>
  </w:num>
  <w:num w:numId="16">
    <w:abstractNumId w:val="3"/>
  </w:num>
  <w:num w:numId="17">
    <w:abstractNumId w:val="8"/>
  </w:num>
  <w:num w:numId="18">
    <w:abstractNumId w:val="2"/>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won, Eddy">
    <w15:presenceInfo w15:providerId="AD" w15:userId="S-1-5-21-725345543-602162358-527237240-25535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1D9B"/>
    <w:rsid w:val="0000328B"/>
    <w:rsid w:val="00005AD1"/>
    <w:rsid w:val="00010359"/>
    <w:rsid w:val="0001111D"/>
    <w:rsid w:val="00011746"/>
    <w:rsid w:val="00013CAE"/>
    <w:rsid w:val="00014B73"/>
    <w:rsid w:val="00016D97"/>
    <w:rsid w:val="00020A0B"/>
    <w:rsid w:val="00027E2A"/>
    <w:rsid w:val="00030504"/>
    <w:rsid w:val="0004430E"/>
    <w:rsid w:val="000457C8"/>
    <w:rsid w:val="000539A9"/>
    <w:rsid w:val="00064A1A"/>
    <w:rsid w:val="00074DAD"/>
    <w:rsid w:val="00075B73"/>
    <w:rsid w:val="00080542"/>
    <w:rsid w:val="00083E1B"/>
    <w:rsid w:val="00084716"/>
    <w:rsid w:val="0009139A"/>
    <w:rsid w:val="000961EB"/>
    <w:rsid w:val="000A0CDD"/>
    <w:rsid w:val="000A79D6"/>
    <w:rsid w:val="000B5A1F"/>
    <w:rsid w:val="000C3499"/>
    <w:rsid w:val="000C4604"/>
    <w:rsid w:val="000C4C04"/>
    <w:rsid w:val="000D2758"/>
    <w:rsid w:val="000D4758"/>
    <w:rsid w:val="000E56B7"/>
    <w:rsid w:val="000F04F6"/>
    <w:rsid w:val="000F74C8"/>
    <w:rsid w:val="00110AE1"/>
    <w:rsid w:val="001146D9"/>
    <w:rsid w:val="0012348B"/>
    <w:rsid w:val="00135D0F"/>
    <w:rsid w:val="00136768"/>
    <w:rsid w:val="001476CF"/>
    <w:rsid w:val="00151B4E"/>
    <w:rsid w:val="00153959"/>
    <w:rsid w:val="001566FC"/>
    <w:rsid w:val="00163A2E"/>
    <w:rsid w:val="00164627"/>
    <w:rsid w:val="00177098"/>
    <w:rsid w:val="0018255D"/>
    <w:rsid w:val="00184126"/>
    <w:rsid w:val="0019015D"/>
    <w:rsid w:val="00194478"/>
    <w:rsid w:val="00196336"/>
    <w:rsid w:val="001A547B"/>
    <w:rsid w:val="001B49DB"/>
    <w:rsid w:val="001C15B3"/>
    <w:rsid w:val="001C1A9E"/>
    <w:rsid w:val="001D3C7F"/>
    <w:rsid w:val="001D7A4A"/>
    <w:rsid w:val="001F0EE4"/>
    <w:rsid w:val="001F7147"/>
    <w:rsid w:val="001F75FF"/>
    <w:rsid w:val="00202FB9"/>
    <w:rsid w:val="00206E0C"/>
    <w:rsid w:val="00214648"/>
    <w:rsid w:val="0022500B"/>
    <w:rsid w:val="002326D3"/>
    <w:rsid w:val="00243B10"/>
    <w:rsid w:val="002611DB"/>
    <w:rsid w:val="00264371"/>
    <w:rsid w:val="002924F4"/>
    <w:rsid w:val="002A4390"/>
    <w:rsid w:val="002B1AC1"/>
    <w:rsid w:val="002B649B"/>
    <w:rsid w:val="002D3158"/>
    <w:rsid w:val="002D69AF"/>
    <w:rsid w:val="002E0356"/>
    <w:rsid w:val="002E0787"/>
    <w:rsid w:val="002E373E"/>
    <w:rsid w:val="002F4C54"/>
    <w:rsid w:val="00301AEB"/>
    <w:rsid w:val="00302381"/>
    <w:rsid w:val="00303656"/>
    <w:rsid w:val="003036C3"/>
    <w:rsid w:val="00304E6B"/>
    <w:rsid w:val="00312B76"/>
    <w:rsid w:val="003263CB"/>
    <w:rsid w:val="003306FC"/>
    <w:rsid w:val="00333B9D"/>
    <w:rsid w:val="00345EBC"/>
    <w:rsid w:val="0038633E"/>
    <w:rsid w:val="003929E1"/>
    <w:rsid w:val="00394B89"/>
    <w:rsid w:val="003B7505"/>
    <w:rsid w:val="003C298D"/>
    <w:rsid w:val="003C362B"/>
    <w:rsid w:val="003C49A6"/>
    <w:rsid w:val="003C5BE4"/>
    <w:rsid w:val="003E13BC"/>
    <w:rsid w:val="003F3B2B"/>
    <w:rsid w:val="003F43B2"/>
    <w:rsid w:val="003F7CCB"/>
    <w:rsid w:val="00402869"/>
    <w:rsid w:val="00416F27"/>
    <w:rsid w:val="0042723F"/>
    <w:rsid w:val="004365DC"/>
    <w:rsid w:val="00454D66"/>
    <w:rsid w:val="00462755"/>
    <w:rsid w:val="004653AD"/>
    <w:rsid w:val="00476717"/>
    <w:rsid w:val="00477655"/>
    <w:rsid w:val="00480EA6"/>
    <w:rsid w:val="004940E8"/>
    <w:rsid w:val="004B2E4C"/>
    <w:rsid w:val="004B7121"/>
    <w:rsid w:val="004C42E1"/>
    <w:rsid w:val="004E133B"/>
    <w:rsid w:val="00501F01"/>
    <w:rsid w:val="0050220D"/>
    <w:rsid w:val="00503CD3"/>
    <w:rsid w:val="00506559"/>
    <w:rsid w:val="005076D5"/>
    <w:rsid w:val="00523087"/>
    <w:rsid w:val="005303C8"/>
    <w:rsid w:val="005415BA"/>
    <w:rsid w:val="00542DC5"/>
    <w:rsid w:val="005438AA"/>
    <w:rsid w:val="00545824"/>
    <w:rsid w:val="0054670A"/>
    <w:rsid w:val="005512A3"/>
    <w:rsid w:val="00551A5B"/>
    <w:rsid w:val="005553B2"/>
    <w:rsid w:val="005618BC"/>
    <w:rsid w:val="00570BF0"/>
    <w:rsid w:val="00573497"/>
    <w:rsid w:val="005741BB"/>
    <w:rsid w:val="005903CE"/>
    <w:rsid w:val="00593951"/>
    <w:rsid w:val="005944DF"/>
    <w:rsid w:val="005A2744"/>
    <w:rsid w:val="005A3488"/>
    <w:rsid w:val="005A548C"/>
    <w:rsid w:val="005D1176"/>
    <w:rsid w:val="005E7746"/>
    <w:rsid w:val="005F24DC"/>
    <w:rsid w:val="005F32EA"/>
    <w:rsid w:val="005F3CA8"/>
    <w:rsid w:val="006102A9"/>
    <w:rsid w:val="00625F39"/>
    <w:rsid w:val="00637858"/>
    <w:rsid w:val="00644415"/>
    <w:rsid w:val="00644934"/>
    <w:rsid w:val="00664052"/>
    <w:rsid w:val="00674BF4"/>
    <w:rsid w:val="00683E89"/>
    <w:rsid w:val="00684CB7"/>
    <w:rsid w:val="0069671A"/>
    <w:rsid w:val="006A7C5E"/>
    <w:rsid w:val="006B0359"/>
    <w:rsid w:val="006B6B79"/>
    <w:rsid w:val="006B6EFB"/>
    <w:rsid w:val="006C44B0"/>
    <w:rsid w:val="006E1743"/>
    <w:rsid w:val="006E34CF"/>
    <w:rsid w:val="006F78BB"/>
    <w:rsid w:val="007075B1"/>
    <w:rsid w:val="00712C0F"/>
    <w:rsid w:val="00721858"/>
    <w:rsid w:val="00721BB9"/>
    <w:rsid w:val="00722BE1"/>
    <w:rsid w:val="00733759"/>
    <w:rsid w:val="0074455B"/>
    <w:rsid w:val="007521CC"/>
    <w:rsid w:val="00772524"/>
    <w:rsid w:val="00780B06"/>
    <w:rsid w:val="00780E4C"/>
    <w:rsid w:val="0078230A"/>
    <w:rsid w:val="00785523"/>
    <w:rsid w:val="007B7A7E"/>
    <w:rsid w:val="007C450E"/>
    <w:rsid w:val="007F0102"/>
    <w:rsid w:val="00800875"/>
    <w:rsid w:val="008040AF"/>
    <w:rsid w:val="00804689"/>
    <w:rsid w:val="00811D9B"/>
    <w:rsid w:val="0082294E"/>
    <w:rsid w:val="00847237"/>
    <w:rsid w:val="008530C5"/>
    <w:rsid w:val="0085496C"/>
    <w:rsid w:val="00855F3B"/>
    <w:rsid w:val="00860674"/>
    <w:rsid w:val="00876EBF"/>
    <w:rsid w:val="0088686E"/>
    <w:rsid w:val="00892F2E"/>
    <w:rsid w:val="0089719D"/>
    <w:rsid w:val="008C450A"/>
    <w:rsid w:val="008D2CE4"/>
    <w:rsid w:val="008D4EF7"/>
    <w:rsid w:val="008D75B6"/>
    <w:rsid w:val="008E7778"/>
    <w:rsid w:val="00904B1C"/>
    <w:rsid w:val="00933D80"/>
    <w:rsid w:val="00936948"/>
    <w:rsid w:val="0094406F"/>
    <w:rsid w:val="0097700E"/>
    <w:rsid w:val="00986895"/>
    <w:rsid w:val="009A4D9A"/>
    <w:rsid w:val="009B11E6"/>
    <w:rsid w:val="009B3885"/>
    <w:rsid w:val="009B631B"/>
    <w:rsid w:val="009C511B"/>
    <w:rsid w:val="009C5FC4"/>
    <w:rsid w:val="009D3C81"/>
    <w:rsid w:val="009E103E"/>
    <w:rsid w:val="009E63DD"/>
    <w:rsid w:val="009F1088"/>
    <w:rsid w:val="009F49F3"/>
    <w:rsid w:val="00A006F8"/>
    <w:rsid w:val="00A13926"/>
    <w:rsid w:val="00A167C4"/>
    <w:rsid w:val="00A263ED"/>
    <w:rsid w:val="00A32865"/>
    <w:rsid w:val="00A52E18"/>
    <w:rsid w:val="00A54C51"/>
    <w:rsid w:val="00A553FF"/>
    <w:rsid w:val="00A56B67"/>
    <w:rsid w:val="00A602EF"/>
    <w:rsid w:val="00A627CB"/>
    <w:rsid w:val="00A677A0"/>
    <w:rsid w:val="00A814B2"/>
    <w:rsid w:val="00A8256E"/>
    <w:rsid w:val="00A90A17"/>
    <w:rsid w:val="00AA05DA"/>
    <w:rsid w:val="00AB32AA"/>
    <w:rsid w:val="00AD12D2"/>
    <w:rsid w:val="00AE2ADD"/>
    <w:rsid w:val="00AE4C89"/>
    <w:rsid w:val="00AF6EAB"/>
    <w:rsid w:val="00B21C78"/>
    <w:rsid w:val="00B2444C"/>
    <w:rsid w:val="00B34985"/>
    <w:rsid w:val="00B72325"/>
    <w:rsid w:val="00B72D5D"/>
    <w:rsid w:val="00B81764"/>
    <w:rsid w:val="00B92897"/>
    <w:rsid w:val="00B93CAD"/>
    <w:rsid w:val="00BA31F8"/>
    <w:rsid w:val="00BA6282"/>
    <w:rsid w:val="00BB3447"/>
    <w:rsid w:val="00BB6B98"/>
    <w:rsid w:val="00BC6D56"/>
    <w:rsid w:val="00BD4F1C"/>
    <w:rsid w:val="00BD620F"/>
    <w:rsid w:val="00BE50D9"/>
    <w:rsid w:val="00BF255D"/>
    <w:rsid w:val="00BF2BBA"/>
    <w:rsid w:val="00BF4B48"/>
    <w:rsid w:val="00C178AB"/>
    <w:rsid w:val="00C2601D"/>
    <w:rsid w:val="00C354F7"/>
    <w:rsid w:val="00C4771A"/>
    <w:rsid w:val="00C530E4"/>
    <w:rsid w:val="00C6084F"/>
    <w:rsid w:val="00C6451E"/>
    <w:rsid w:val="00C743CB"/>
    <w:rsid w:val="00C80858"/>
    <w:rsid w:val="00C834FF"/>
    <w:rsid w:val="00C91453"/>
    <w:rsid w:val="00C91E90"/>
    <w:rsid w:val="00C94E08"/>
    <w:rsid w:val="00CB541F"/>
    <w:rsid w:val="00CD6960"/>
    <w:rsid w:val="00CE3E6E"/>
    <w:rsid w:val="00CE456A"/>
    <w:rsid w:val="00CE469C"/>
    <w:rsid w:val="00D00710"/>
    <w:rsid w:val="00D05ECF"/>
    <w:rsid w:val="00D11480"/>
    <w:rsid w:val="00D1790D"/>
    <w:rsid w:val="00D25E15"/>
    <w:rsid w:val="00D30D3C"/>
    <w:rsid w:val="00D55B81"/>
    <w:rsid w:val="00D616CE"/>
    <w:rsid w:val="00D75E7D"/>
    <w:rsid w:val="00D82260"/>
    <w:rsid w:val="00D86F71"/>
    <w:rsid w:val="00D90093"/>
    <w:rsid w:val="00D9604F"/>
    <w:rsid w:val="00DD2F4F"/>
    <w:rsid w:val="00DE286C"/>
    <w:rsid w:val="00DE344D"/>
    <w:rsid w:val="00DE4EC1"/>
    <w:rsid w:val="00DF413E"/>
    <w:rsid w:val="00DF6498"/>
    <w:rsid w:val="00E00A53"/>
    <w:rsid w:val="00E01542"/>
    <w:rsid w:val="00E0191C"/>
    <w:rsid w:val="00E04B7D"/>
    <w:rsid w:val="00E14856"/>
    <w:rsid w:val="00E31855"/>
    <w:rsid w:val="00E3355F"/>
    <w:rsid w:val="00E41346"/>
    <w:rsid w:val="00E5272A"/>
    <w:rsid w:val="00E530EF"/>
    <w:rsid w:val="00E6317C"/>
    <w:rsid w:val="00E774D1"/>
    <w:rsid w:val="00E8445C"/>
    <w:rsid w:val="00E93E80"/>
    <w:rsid w:val="00EA4350"/>
    <w:rsid w:val="00EB194A"/>
    <w:rsid w:val="00EB2248"/>
    <w:rsid w:val="00EB27BF"/>
    <w:rsid w:val="00EC59BE"/>
    <w:rsid w:val="00EC6E3A"/>
    <w:rsid w:val="00EE03EF"/>
    <w:rsid w:val="00F02053"/>
    <w:rsid w:val="00F06E20"/>
    <w:rsid w:val="00F23BEF"/>
    <w:rsid w:val="00F27C53"/>
    <w:rsid w:val="00F31AD2"/>
    <w:rsid w:val="00F3766B"/>
    <w:rsid w:val="00F42F8B"/>
    <w:rsid w:val="00F434AD"/>
    <w:rsid w:val="00F74253"/>
    <w:rsid w:val="00F76990"/>
    <w:rsid w:val="00F778D2"/>
    <w:rsid w:val="00F81FED"/>
    <w:rsid w:val="00FA1885"/>
    <w:rsid w:val="00FA1F3B"/>
    <w:rsid w:val="00FA2290"/>
    <w:rsid w:val="00FA4298"/>
    <w:rsid w:val="00FB05F5"/>
    <w:rsid w:val="00FB072D"/>
    <w:rsid w:val="00FB237C"/>
    <w:rsid w:val="00FC19B0"/>
    <w:rsid w:val="00FD0CB8"/>
    <w:rsid w:val="00FD1015"/>
    <w:rsid w:val="00FD7A91"/>
    <w:rsid w:val="00FD7C5F"/>
    <w:rsid w:val="00FE0C0B"/>
    <w:rsid w:val="00FE3221"/>
    <w:rsid w:val="00FF3B9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BB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27BF"/>
    <w:pPr>
      <w:spacing w:after="120" w:line="240" w:lineRule="auto"/>
      <w:jc w:val="both"/>
    </w:pPr>
    <w:rPr>
      <w:rFonts w:ascii="Times" w:eastAsia="Batang" w:hAnsi="Times" w:cs="Times New Roman"/>
      <w:sz w:val="20"/>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EB27BF"/>
    <w:pPr>
      <w:keepNext/>
      <w:numPr>
        <w:numId w:val="1"/>
      </w:numPr>
      <w:spacing w:before="240" w:after="60"/>
      <w:outlineLvl w:val="0"/>
    </w:pPr>
    <w:rPr>
      <w:rFonts w:ascii="Times New Roman" w:hAnsi="Times New Roman" w:cs="Arial"/>
      <w:b/>
      <w:bCs/>
      <w:kern w:val="32"/>
      <w:sz w:val="28"/>
      <w:szCs w:val="32"/>
    </w:rPr>
  </w:style>
  <w:style w:type="paragraph" w:styleId="Heading2">
    <w:name w:val="heading 2"/>
    <w:aliases w:val="H2,h2,Head2A,2,UNDERRUBRIK 1-2,DO NOT USE_h2,h21,H2 Char,h2 Char"/>
    <w:basedOn w:val="Normal"/>
    <w:next w:val="Normal"/>
    <w:link w:val="Heading2Char"/>
    <w:qFormat/>
    <w:rsid w:val="00B81764"/>
    <w:pPr>
      <w:keepNext/>
      <w:numPr>
        <w:ilvl w:val="1"/>
        <w:numId w:val="1"/>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1764"/>
    <w:pPr>
      <w:keepNext/>
      <w:numPr>
        <w:ilvl w:val="2"/>
        <w:numId w:val="1"/>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B81764"/>
    <w:pPr>
      <w:numPr>
        <w:ilvl w:val="3"/>
      </w:numPr>
      <w:outlineLvl w:val="3"/>
    </w:pPr>
    <w:rPr>
      <w:i/>
    </w:rPr>
  </w:style>
  <w:style w:type="paragraph" w:styleId="Heading5">
    <w:name w:val="heading 5"/>
    <w:basedOn w:val="Heading4"/>
    <w:next w:val="Normal"/>
    <w:link w:val="Heading5Char"/>
    <w:qFormat/>
    <w:rsid w:val="00B81764"/>
    <w:pPr>
      <w:numPr>
        <w:ilvl w:val="4"/>
      </w:numPr>
      <w:outlineLvl w:val="4"/>
    </w:pPr>
    <w:rPr>
      <w:bCs w:val="0"/>
      <w:i w:val="0"/>
      <w:iCs/>
      <w:sz w:val="18"/>
    </w:rPr>
  </w:style>
  <w:style w:type="paragraph" w:styleId="Heading6">
    <w:name w:val="heading 6"/>
    <w:basedOn w:val="Normal"/>
    <w:next w:val="Normal"/>
    <w:link w:val="Heading6Char"/>
    <w:qFormat/>
    <w:rsid w:val="00B81764"/>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B81764"/>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B81764"/>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B81764"/>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EB27BF"/>
    <w:rPr>
      <w:rFonts w:ascii="Times New Roman" w:eastAsia="Batang" w:hAnsi="Times New Roman" w:cs="Arial"/>
      <w:b/>
      <w:bCs/>
      <w:kern w:val="32"/>
      <w:sz w:val="28"/>
      <w:szCs w:val="32"/>
      <w:lang w:val="en-GB"/>
    </w:rPr>
  </w:style>
  <w:style w:type="character" w:customStyle="1" w:styleId="Heading2Char">
    <w:name w:val="Heading 2 Char"/>
    <w:aliases w:val="H2 Char1,h2 Char1,Head2A Char,2 Char,UNDERRUBRIK 1-2 Char,DO NOT USE_h2 Char,h21 Char,H2 Char Char,h2 Char Char"/>
    <w:basedOn w:val="DefaultParagraphFont"/>
    <w:link w:val="Heading2"/>
    <w:rsid w:val="00B81764"/>
    <w:rPr>
      <w:rFonts w:ascii="Arial" w:eastAsia="Batang" w:hAnsi="Arial" w:cs="Arial"/>
      <w:b/>
      <w:bCs/>
      <w:i/>
      <w:iCs/>
      <w:sz w:val="24"/>
      <w:szCs w:val="28"/>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81764"/>
    <w:rPr>
      <w:rFonts w:ascii="Arial" w:eastAsia="Batang" w:hAnsi="Arial" w:cs="Times New Roman"/>
      <w:b/>
      <w:bCs/>
      <w:sz w:val="20"/>
      <w:szCs w:val="26"/>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81764"/>
    <w:rPr>
      <w:rFonts w:ascii="Arial" w:eastAsia="Batang" w:hAnsi="Arial" w:cs="Times New Roman"/>
      <w:b/>
      <w:bCs/>
      <w:i/>
      <w:sz w:val="20"/>
      <w:szCs w:val="26"/>
      <w:lang w:val="x-none"/>
    </w:rPr>
  </w:style>
  <w:style w:type="character" w:customStyle="1" w:styleId="Heading5Char">
    <w:name w:val="Heading 5 Char"/>
    <w:basedOn w:val="DefaultParagraphFont"/>
    <w:link w:val="Heading5"/>
    <w:rsid w:val="00B81764"/>
    <w:rPr>
      <w:rFonts w:ascii="Arial" w:eastAsia="Batang" w:hAnsi="Arial" w:cs="Times New Roman"/>
      <w:b/>
      <w:iCs/>
      <w:sz w:val="18"/>
      <w:szCs w:val="26"/>
      <w:lang w:val="x-none"/>
    </w:rPr>
  </w:style>
  <w:style w:type="character" w:customStyle="1" w:styleId="Heading6Char">
    <w:name w:val="Heading 6 Char"/>
    <w:basedOn w:val="DefaultParagraphFont"/>
    <w:link w:val="Heading6"/>
    <w:rsid w:val="00B81764"/>
    <w:rPr>
      <w:rFonts w:ascii="Times New Roman" w:eastAsia="Batang" w:hAnsi="Times New Roman" w:cs="Times New Roman"/>
      <w:b/>
      <w:bCs/>
      <w:lang w:val="en-GB"/>
    </w:rPr>
  </w:style>
  <w:style w:type="character" w:customStyle="1" w:styleId="Heading7Char">
    <w:name w:val="Heading 7 Char"/>
    <w:basedOn w:val="DefaultParagraphFont"/>
    <w:link w:val="Heading7"/>
    <w:rsid w:val="00B81764"/>
    <w:rPr>
      <w:rFonts w:ascii="Times New Roman" w:eastAsia="Batang" w:hAnsi="Times New Roman" w:cs="Times New Roman"/>
      <w:sz w:val="24"/>
      <w:szCs w:val="24"/>
      <w:lang w:val="en-GB"/>
    </w:rPr>
  </w:style>
  <w:style w:type="character" w:customStyle="1" w:styleId="Heading8Char">
    <w:name w:val="Heading 8 Char"/>
    <w:basedOn w:val="DefaultParagraphFont"/>
    <w:link w:val="Heading8"/>
    <w:rsid w:val="00B81764"/>
    <w:rPr>
      <w:rFonts w:ascii="Times New Roman" w:eastAsia="Batang" w:hAnsi="Times New Roman" w:cs="Times New Roman"/>
      <w:i/>
      <w:iCs/>
      <w:sz w:val="24"/>
      <w:szCs w:val="24"/>
      <w:lang w:val="en-GB"/>
    </w:rPr>
  </w:style>
  <w:style w:type="character" w:customStyle="1" w:styleId="Heading9Char">
    <w:name w:val="Heading 9 Char"/>
    <w:basedOn w:val="DefaultParagraphFont"/>
    <w:link w:val="Heading9"/>
    <w:rsid w:val="00B81764"/>
    <w:rPr>
      <w:rFonts w:ascii="Arial" w:eastAsia="Batang" w:hAnsi="Arial" w:cs="Arial"/>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1764"/>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81764"/>
    <w:rPr>
      <w:rFonts w:ascii="Times" w:eastAsia="Batang" w:hAnsi="Times" w:cs="Times New Roman"/>
      <w:sz w:val="20"/>
      <w:szCs w:val="24"/>
      <w:lang w:val="en-GB"/>
    </w:rPr>
  </w:style>
  <w:style w:type="paragraph" w:styleId="BodyText">
    <w:name w:val="Body Text"/>
    <w:aliases w:val="bt"/>
    <w:basedOn w:val="Normal"/>
    <w:link w:val="BodyTextChar"/>
    <w:rsid w:val="00B81764"/>
  </w:style>
  <w:style w:type="character" w:customStyle="1" w:styleId="BodyTextChar">
    <w:name w:val="Body Text Char"/>
    <w:aliases w:val="bt Char"/>
    <w:basedOn w:val="DefaultParagraphFont"/>
    <w:link w:val="BodyText"/>
    <w:rsid w:val="00B81764"/>
    <w:rPr>
      <w:rFonts w:ascii="Times" w:eastAsia="Batang" w:hAnsi="Times" w:cs="Times New Roman"/>
      <w:sz w:val="20"/>
      <w:szCs w:val="24"/>
      <w:lang w:val="en-GB"/>
    </w:rPr>
  </w:style>
  <w:style w:type="paragraph" w:styleId="Footer">
    <w:name w:val="footer"/>
    <w:basedOn w:val="Normal"/>
    <w:link w:val="FooterChar"/>
    <w:uiPriority w:val="99"/>
    <w:rsid w:val="00B81764"/>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81764"/>
    <w:rPr>
      <w:rFonts w:ascii="Times" w:eastAsia="Batang" w:hAnsi="Times" w:cs="Times New Roman"/>
      <w:sz w:val="18"/>
      <w:szCs w:val="18"/>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B81764"/>
    <w:rPr>
      <w:b/>
      <w:bCs/>
      <w:sz w:val="21"/>
      <w:szCs w:val="21"/>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B81764"/>
    <w:rPr>
      <w:rFonts w:ascii="Times" w:eastAsia="Batang" w:hAnsi="Times" w:cs="Times New Roman"/>
      <w:b/>
      <w:bCs/>
      <w:sz w:val="21"/>
      <w:szCs w:val="21"/>
      <w:lang w:val="en-GB"/>
    </w:rPr>
  </w:style>
  <w:style w:type="paragraph" w:styleId="BalloonText">
    <w:name w:val="Balloon Text"/>
    <w:basedOn w:val="Normal"/>
    <w:link w:val="BalloonTextChar"/>
    <w:uiPriority w:val="99"/>
    <w:semiHidden/>
    <w:unhideWhenUsed/>
    <w:rsid w:val="00B81764"/>
    <w:rPr>
      <w:rFonts w:ascii="Tahoma" w:hAnsi="Tahoma" w:cs="Tahoma"/>
      <w:sz w:val="16"/>
      <w:szCs w:val="16"/>
    </w:rPr>
  </w:style>
  <w:style w:type="character" w:customStyle="1" w:styleId="BalloonTextChar">
    <w:name w:val="Balloon Text Char"/>
    <w:basedOn w:val="DefaultParagraphFont"/>
    <w:link w:val="BalloonText"/>
    <w:uiPriority w:val="99"/>
    <w:semiHidden/>
    <w:rsid w:val="00B81764"/>
    <w:rPr>
      <w:rFonts w:ascii="Tahoma" w:eastAsia="Batang" w:hAnsi="Tahoma" w:cs="Tahoma"/>
      <w:sz w:val="16"/>
      <w:szCs w:val="16"/>
      <w:lang w:val="en-GB"/>
    </w:rPr>
  </w:style>
  <w:style w:type="paragraph" w:customStyle="1" w:styleId="EQ">
    <w:name w:val="EQ"/>
    <w:basedOn w:val="Normal"/>
    <w:next w:val="Normal"/>
    <w:rsid w:val="00542DC5"/>
    <w:pPr>
      <w:keepLines/>
      <w:tabs>
        <w:tab w:val="center" w:pos="4536"/>
        <w:tab w:val="right" w:pos="9072"/>
      </w:tabs>
      <w:overflowPunct w:val="0"/>
      <w:autoSpaceDE w:val="0"/>
      <w:autoSpaceDN w:val="0"/>
      <w:adjustRightInd w:val="0"/>
      <w:spacing w:after="180"/>
    </w:pPr>
    <w:rPr>
      <w:rFonts w:ascii="Times New Roman" w:eastAsia="Times New Roman" w:hAnsi="Times New Roman"/>
      <w:noProof/>
      <w:szCs w:val="20"/>
      <w:lang w:eastAsia="en-GB"/>
    </w:rPr>
  </w:style>
  <w:style w:type="paragraph" w:styleId="ListParagraph">
    <w:name w:val="List Paragraph"/>
    <w:basedOn w:val="Normal"/>
    <w:uiPriority w:val="34"/>
    <w:qFormat/>
    <w:rsid w:val="005944DF"/>
    <w:pPr>
      <w:ind w:left="720"/>
      <w:contextualSpacing/>
    </w:pPr>
  </w:style>
  <w:style w:type="character" w:styleId="CommentReference">
    <w:name w:val="annotation reference"/>
    <w:basedOn w:val="DefaultParagraphFont"/>
    <w:uiPriority w:val="99"/>
    <w:semiHidden/>
    <w:unhideWhenUsed/>
    <w:rsid w:val="00FA2290"/>
    <w:rPr>
      <w:sz w:val="16"/>
      <w:szCs w:val="16"/>
    </w:rPr>
  </w:style>
  <w:style w:type="paragraph" w:styleId="CommentText">
    <w:name w:val="annotation text"/>
    <w:basedOn w:val="Normal"/>
    <w:link w:val="CommentTextChar"/>
    <w:uiPriority w:val="99"/>
    <w:semiHidden/>
    <w:unhideWhenUsed/>
    <w:rsid w:val="00FA2290"/>
    <w:rPr>
      <w:szCs w:val="20"/>
    </w:rPr>
  </w:style>
  <w:style w:type="character" w:customStyle="1" w:styleId="CommentTextChar">
    <w:name w:val="Comment Text Char"/>
    <w:basedOn w:val="DefaultParagraphFont"/>
    <w:link w:val="CommentText"/>
    <w:uiPriority w:val="99"/>
    <w:semiHidden/>
    <w:rsid w:val="00FA2290"/>
    <w:rPr>
      <w:rFonts w:ascii="Times" w:eastAsia="Batang" w:hAnsi="Times"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A2290"/>
    <w:rPr>
      <w:b/>
      <w:bCs/>
    </w:rPr>
  </w:style>
  <w:style w:type="character" w:customStyle="1" w:styleId="CommentSubjectChar">
    <w:name w:val="Comment Subject Char"/>
    <w:basedOn w:val="CommentTextChar"/>
    <w:link w:val="CommentSubject"/>
    <w:uiPriority w:val="99"/>
    <w:semiHidden/>
    <w:rsid w:val="00FA2290"/>
    <w:rPr>
      <w:rFonts w:ascii="Times" w:eastAsia="Batang" w:hAnsi="Times" w:cs="Times New Roman"/>
      <w:b/>
      <w:bCs/>
      <w:sz w:val="20"/>
      <w:szCs w:val="20"/>
      <w:lang w:val="en-GB"/>
    </w:rPr>
  </w:style>
  <w:style w:type="table" w:styleId="TableGrid">
    <w:name w:val="Table Grid"/>
    <w:basedOn w:val="TableNormal"/>
    <w:uiPriority w:val="59"/>
    <w:rsid w:val="008008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27BF"/>
    <w:pPr>
      <w:spacing w:after="120" w:line="240" w:lineRule="auto"/>
      <w:jc w:val="both"/>
    </w:pPr>
    <w:rPr>
      <w:rFonts w:ascii="Times" w:eastAsia="Batang" w:hAnsi="Times" w:cs="Times New Roman"/>
      <w:sz w:val="20"/>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EB27BF"/>
    <w:pPr>
      <w:keepNext/>
      <w:numPr>
        <w:numId w:val="1"/>
      </w:numPr>
      <w:spacing w:before="240" w:after="60"/>
      <w:outlineLvl w:val="0"/>
    </w:pPr>
    <w:rPr>
      <w:rFonts w:ascii="Times New Roman" w:hAnsi="Times New Roman" w:cs="Arial"/>
      <w:b/>
      <w:bCs/>
      <w:kern w:val="32"/>
      <w:sz w:val="28"/>
      <w:szCs w:val="32"/>
    </w:rPr>
  </w:style>
  <w:style w:type="paragraph" w:styleId="Heading2">
    <w:name w:val="heading 2"/>
    <w:aliases w:val="H2,h2,Head2A,2,UNDERRUBRIK 1-2,DO NOT USE_h2,h21,H2 Char,h2 Char"/>
    <w:basedOn w:val="Normal"/>
    <w:next w:val="Normal"/>
    <w:link w:val="Heading2Char"/>
    <w:qFormat/>
    <w:rsid w:val="00B81764"/>
    <w:pPr>
      <w:keepNext/>
      <w:numPr>
        <w:ilvl w:val="1"/>
        <w:numId w:val="1"/>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1764"/>
    <w:pPr>
      <w:keepNext/>
      <w:numPr>
        <w:ilvl w:val="2"/>
        <w:numId w:val="1"/>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B81764"/>
    <w:pPr>
      <w:numPr>
        <w:ilvl w:val="3"/>
      </w:numPr>
      <w:outlineLvl w:val="3"/>
    </w:pPr>
    <w:rPr>
      <w:i/>
    </w:rPr>
  </w:style>
  <w:style w:type="paragraph" w:styleId="Heading5">
    <w:name w:val="heading 5"/>
    <w:basedOn w:val="Heading4"/>
    <w:next w:val="Normal"/>
    <w:link w:val="Heading5Char"/>
    <w:qFormat/>
    <w:rsid w:val="00B81764"/>
    <w:pPr>
      <w:numPr>
        <w:ilvl w:val="4"/>
      </w:numPr>
      <w:outlineLvl w:val="4"/>
    </w:pPr>
    <w:rPr>
      <w:bCs w:val="0"/>
      <w:i w:val="0"/>
      <w:iCs/>
      <w:sz w:val="18"/>
    </w:rPr>
  </w:style>
  <w:style w:type="paragraph" w:styleId="Heading6">
    <w:name w:val="heading 6"/>
    <w:basedOn w:val="Normal"/>
    <w:next w:val="Normal"/>
    <w:link w:val="Heading6Char"/>
    <w:qFormat/>
    <w:rsid w:val="00B81764"/>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B81764"/>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B81764"/>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B81764"/>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EB27BF"/>
    <w:rPr>
      <w:rFonts w:ascii="Times New Roman" w:eastAsia="Batang" w:hAnsi="Times New Roman" w:cs="Arial"/>
      <w:b/>
      <w:bCs/>
      <w:kern w:val="32"/>
      <w:sz w:val="28"/>
      <w:szCs w:val="32"/>
      <w:lang w:val="en-GB"/>
    </w:rPr>
  </w:style>
  <w:style w:type="character" w:customStyle="1" w:styleId="Heading2Char">
    <w:name w:val="Heading 2 Char"/>
    <w:aliases w:val="H2 Char1,h2 Char1,Head2A Char,2 Char,UNDERRUBRIK 1-2 Char,DO NOT USE_h2 Char,h21 Char,H2 Char Char,h2 Char Char"/>
    <w:basedOn w:val="DefaultParagraphFont"/>
    <w:link w:val="Heading2"/>
    <w:rsid w:val="00B81764"/>
    <w:rPr>
      <w:rFonts w:ascii="Arial" w:eastAsia="Batang" w:hAnsi="Arial" w:cs="Arial"/>
      <w:b/>
      <w:bCs/>
      <w:i/>
      <w:iCs/>
      <w:sz w:val="24"/>
      <w:szCs w:val="28"/>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81764"/>
    <w:rPr>
      <w:rFonts w:ascii="Arial" w:eastAsia="Batang" w:hAnsi="Arial" w:cs="Times New Roman"/>
      <w:b/>
      <w:bCs/>
      <w:sz w:val="20"/>
      <w:szCs w:val="26"/>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81764"/>
    <w:rPr>
      <w:rFonts w:ascii="Arial" w:eastAsia="Batang" w:hAnsi="Arial" w:cs="Times New Roman"/>
      <w:b/>
      <w:bCs/>
      <w:i/>
      <w:sz w:val="20"/>
      <w:szCs w:val="26"/>
      <w:lang w:val="x-none"/>
    </w:rPr>
  </w:style>
  <w:style w:type="character" w:customStyle="1" w:styleId="Heading5Char">
    <w:name w:val="Heading 5 Char"/>
    <w:basedOn w:val="DefaultParagraphFont"/>
    <w:link w:val="Heading5"/>
    <w:rsid w:val="00B81764"/>
    <w:rPr>
      <w:rFonts w:ascii="Arial" w:eastAsia="Batang" w:hAnsi="Arial" w:cs="Times New Roman"/>
      <w:b/>
      <w:iCs/>
      <w:sz w:val="18"/>
      <w:szCs w:val="26"/>
      <w:lang w:val="x-none"/>
    </w:rPr>
  </w:style>
  <w:style w:type="character" w:customStyle="1" w:styleId="Heading6Char">
    <w:name w:val="Heading 6 Char"/>
    <w:basedOn w:val="DefaultParagraphFont"/>
    <w:link w:val="Heading6"/>
    <w:rsid w:val="00B81764"/>
    <w:rPr>
      <w:rFonts w:ascii="Times New Roman" w:eastAsia="Batang" w:hAnsi="Times New Roman" w:cs="Times New Roman"/>
      <w:b/>
      <w:bCs/>
      <w:lang w:val="en-GB"/>
    </w:rPr>
  </w:style>
  <w:style w:type="character" w:customStyle="1" w:styleId="Heading7Char">
    <w:name w:val="Heading 7 Char"/>
    <w:basedOn w:val="DefaultParagraphFont"/>
    <w:link w:val="Heading7"/>
    <w:rsid w:val="00B81764"/>
    <w:rPr>
      <w:rFonts w:ascii="Times New Roman" w:eastAsia="Batang" w:hAnsi="Times New Roman" w:cs="Times New Roman"/>
      <w:sz w:val="24"/>
      <w:szCs w:val="24"/>
      <w:lang w:val="en-GB"/>
    </w:rPr>
  </w:style>
  <w:style w:type="character" w:customStyle="1" w:styleId="Heading8Char">
    <w:name w:val="Heading 8 Char"/>
    <w:basedOn w:val="DefaultParagraphFont"/>
    <w:link w:val="Heading8"/>
    <w:rsid w:val="00B81764"/>
    <w:rPr>
      <w:rFonts w:ascii="Times New Roman" w:eastAsia="Batang" w:hAnsi="Times New Roman" w:cs="Times New Roman"/>
      <w:i/>
      <w:iCs/>
      <w:sz w:val="24"/>
      <w:szCs w:val="24"/>
      <w:lang w:val="en-GB"/>
    </w:rPr>
  </w:style>
  <w:style w:type="character" w:customStyle="1" w:styleId="Heading9Char">
    <w:name w:val="Heading 9 Char"/>
    <w:basedOn w:val="DefaultParagraphFont"/>
    <w:link w:val="Heading9"/>
    <w:rsid w:val="00B81764"/>
    <w:rPr>
      <w:rFonts w:ascii="Arial" w:eastAsia="Batang" w:hAnsi="Arial" w:cs="Arial"/>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1764"/>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81764"/>
    <w:rPr>
      <w:rFonts w:ascii="Times" w:eastAsia="Batang" w:hAnsi="Times" w:cs="Times New Roman"/>
      <w:sz w:val="20"/>
      <w:szCs w:val="24"/>
      <w:lang w:val="en-GB"/>
    </w:rPr>
  </w:style>
  <w:style w:type="paragraph" w:styleId="BodyText">
    <w:name w:val="Body Text"/>
    <w:aliases w:val="bt"/>
    <w:basedOn w:val="Normal"/>
    <w:link w:val="BodyTextChar"/>
    <w:rsid w:val="00B81764"/>
  </w:style>
  <w:style w:type="character" w:customStyle="1" w:styleId="BodyTextChar">
    <w:name w:val="Body Text Char"/>
    <w:aliases w:val="bt Char"/>
    <w:basedOn w:val="DefaultParagraphFont"/>
    <w:link w:val="BodyText"/>
    <w:rsid w:val="00B81764"/>
    <w:rPr>
      <w:rFonts w:ascii="Times" w:eastAsia="Batang" w:hAnsi="Times" w:cs="Times New Roman"/>
      <w:sz w:val="20"/>
      <w:szCs w:val="24"/>
      <w:lang w:val="en-GB"/>
    </w:rPr>
  </w:style>
  <w:style w:type="paragraph" w:styleId="Footer">
    <w:name w:val="footer"/>
    <w:basedOn w:val="Normal"/>
    <w:link w:val="FooterChar"/>
    <w:uiPriority w:val="99"/>
    <w:rsid w:val="00B81764"/>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81764"/>
    <w:rPr>
      <w:rFonts w:ascii="Times" w:eastAsia="Batang" w:hAnsi="Times" w:cs="Times New Roman"/>
      <w:sz w:val="18"/>
      <w:szCs w:val="18"/>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B81764"/>
    <w:rPr>
      <w:b/>
      <w:bCs/>
      <w:sz w:val="21"/>
      <w:szCs w:val="21"/>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B81764"/>
    <w:rPr>
      <w:rFonts w:ascii="Times" w:eastAsia="Batang" w:hAnsi="Times" w:cs="Times New Roman"/>
      <w:b/>
      <w:bCs/>
      <w:sz w:val="21"/>
      <w:szCs w:val="21"/>
      <w:lang w:val="en-GB"/>
    </w:rPr>
  </w:style>
  <w:style w:type="paragraph" w:styleId="BalloonText">
    <w:name w:val="Balloon Text"/>
    <w:basedOn w:val="Normal"/>
    <w:link w:val="BalloonTextChar"/>
    <w:uiPriority w:val="99"/>
    <w:semiHidden/>
    <w:unhideWhenUsed/>
    <w:rsid w:val="00B81764"/>
    <w:rPr>
      <w:rFonts w:ascii="Tahoma" w:hAnsi="Tahoma" w:cs="Tahoma"/>
      <w:sz w:val="16"/>
      <w:szCs w:val="16"/>
    </w:rPr>
  </w:style>
  <w:style w:type="character" w:customStyle="1" w:styleId="BalloonTextChar">
    <w:name w:val="Balloon Text Char"/>
    <w:basedOn w:val="DefaultParagraphFont"/>
    <w:link w:val="BalloonText"/>
    <w:uiPriority w:val="99"/>
    <w:semiHidden/>
    <w:rsid w:val="00B81764"/>
    <w:rPr>
      <w:rFonts w:ascii="Tahoma" w:eastAsia="Batang" w:hAnsi="Tahoma" w:cs="Tahoma"/>
      <w:sz w:val="16"/>
      <w:szCs w:val="16"/>
      <w:lang w:val="en-GB"/>
    </w:rPr>
  </w:style>
  <w:style w:type="paragraph" w:customStyle="1" w:styleId="EQ">
    <w:name w:val="EQ"/>
    <w:basedOn w:val="Normal"/>
    <w:next w:val="Normal"/>
    <w:rsid w:val="00542DC5"/>
    <w:pPr>
      <w:keepLines/>
      <w:tabs>
        <w:tab w:val="center" w:pos="4536"/>
        <w:tab w:val="right" w:pos="9072"/>
      </w:tabs>
      <w:overflowPunct w:val="0"/>
      <w:autoSpaceDE w:val="0"/>
      <w:autoSpaceDN w:val="0"/>
      <w:adjustRightInd w:val="0"/>
      <w:spacing w:after="180"/>
    </w:pPr>
    <w:rPr>
      <w:rFonts w:ascii="Times New Roman" w:eastAsia="Times New Roman" w:hAnsi="Times New Roman"/>
      <w:noProof/>
      <w:szCs w:val="20"/>
      <w:lang w:eastAsia="en-GB"/>
    </w:rPr>
  </w:style>
  <w:style w:type="paragraph" w:styleId="ListParagraph">
    <w:name w:val="List Paragraph"/>
    <w:basedOn w:val="Normal"/>
    <w:uiPriority w:val="34"/>
    <w:qFormat/>
    <w:rsid w:val="005944DF"/>
    <w:pPr>
      <w:ind w:left="720"/>
      <w:contextualSpacing/>
    </w:pPr>
  </w:style>
  <w:style w:type="character" w:styleId="CommentReference">
    <w:name w:val="annotation reference"/>
    <w:basedOn w:val="DefaultParagraphFont"/>
    <w:uiPriority w:val="99"/>
    <w:semiHidden/>
    <w:unhideWhenUsed/>
    <w:rsid w:val="00FA2290"/>
    <w:rPr>
      <w:sz w:val="16"/>
      <w:szCs w:val="16"/>
    </w:rPr>
  </w:style>
  <w:style w:type="paragraph" w:styleId="CommentText">
    <w:name w:val="annotation text"/>
    <w:basedOn w:val="Normal"/>
    <w:link w:val="CommentTextChar"/>
    <w:uiPriority w:val="99"/>
    <w:semiHidden/>
    <w:unhideWhenUsed/>
    <w:rsid w:val="00FA2290"/>
    <w:rPr>
      <w:szCs w:val="20"/>
    </w:rPr>
  </w:style>
  <w:style w:type="character" w:customStyle="1" w:styleId="CommentTextChar">
    <w:name w:val="Comment Text Char"/>
    <w:basedOn w:val="DefaultParagraphFont"/>
    <w:link w:val="CommentText"/>
    <w:uiPriority w:val="99"/>
    <w:semiHidden/>
    <w:rsid w:val="00FA2290"/>
    <w:rPr>
      <w:rFonts w:ascii="Times" w:eastAsia="Batang" w:hAnsi="Times"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A2290"/>
    <w:rPr>
      <w:b/>
      <w:bCs/>
    </w:rPr>
  </w:style>
  <w:style w:type="character" w:customStyle="1" w:styleId="CommentSubjectChar">
    <w:name w:val="Comment Subject Char"/>
    <w:basedOn w:val="CommentTextChar"/>
    <w:link w:val="CommentSubject"/>
    <w:uiPriority w:val="99"/>
    <w:semiHidden/>
    <w:rsid w:val="00FA2290"/>
    <w:rPr>
      <w:rFonts w:ascii="Times" w:eastAsia="Batang" w:hAnsi="Times" w:cs="Times New Roman"/>
      <w:b/>
      <w:bCs/>
      <w:sz w:val="20"/>
      <w:szCs w:val="20"/>
      <w:lang w:val="en-GB"/>
    </w:rPr>
  </w:style>
  <w:style w:type="table" w:styleId="TableGrid">
    <w:name w:val="Table Grid"/>
    <w:basedOn w:val="TableNormal"/>
    <w:uiPriority w:val="59"/>
    <w:rsid w:val="008008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01442">
      <w:bodyDiv w:val="1"/>
      <w:marLeft w:val="0"/>
      <w:marRight w:val="0"/>
      <w:marTop w:val="0"/>
      <w:marBottom w:val="0"/>
      <w:divBdr>
        <w:top w:val="none" w:sz="0" w:space="0" w:color="auto"/>
        <w:left w:val="none" w:sz="0" w:space="0" w:color="auto"/>
        <w:bottom w:val="none" w:sz="0" w:space="0" w:color="auto"/>
        <w:right w:val="none" w:sz="0" w:space="0" w:color="auto"/>
      </w:divBdr>
    </w:div>
    <w:div w:id="886185113">
      <w:bodyDiv w:val="1"/>
      <w:marLeft w:val="0"/>
      <w:marRight w:val="0"/>
      <w:marTop w:val="0"/>
      <w:marBottom w:val="0"/>
      <w:divBdr>
        <w:top w:val="none" w:sz="0" w:space="0" w:color="auto"/>
        <w:left w:val="none" w:sz="0" w:space="0" w:color="auto"/>
        <w:bottom w:val="none" w:sz="0" w:space="0" w:color="auto"/>
        <w:right w:val="none" w:sz="0" w:space="0" w:color="auto"/>
      </w:divBdr>
    </w:div>
    <w:div w:id="981423289">
      <w:bodyDiv w:val="1"/>
      <w:marLeft w:val="0"/>
      <w:marRight w:val="0"/>
      <w:marTop w:val="0"/>
      <w:marBottom w:val="0"/>
      <w:divBdr>
        <w:top w:val="none" w:sz="0" w:space="0" w:color="auto"/>
        <w:left w:val="none" w:sz="0" w:space="0" w:color="auto"/>
        <w:bottom w:val="none" w:sz="0" w:space="0" w:color="auto"/>
        <w:right w:val="none" w:sz="0" w:space="0" w:color="auto"/>
      </w:divBdr>
      <w:divsChild>
        <w:div w:id="373623434">
          <w:marLeft w:val="360"/>
          <w:marRight w:val="0"/>
          <w:marTop w:val="240"/>
          <w:marBottom w:val="0"/>
          <w:divBdr>
            <w:top w:val="none" w:sz="0" w:space="0" w:color="auto"/>
            <w:left w:val="none" w:sz="0" w:space="0" w:color="auto"/>
            <w:bottom w:val="none" w:sz="0" w:space="0" w:color="auto"/>
            <w:right w:val="none" w:sz="0" w:space="0" w:color="auto"/>
          </w:divBdr>
        </w:div>
        <w:div w:id="1585214700">
          <w:marLeft w:val="907"/>
          <w:marRight w:val="0"/>
          <w:marTop w:val="160"/>
          <w:marBottom w:val="0"/>
          <w:divBdr>
            <w:top w:val="none" w:sz="0" w:space="0" w:color="auto"/>
            <w:left w:val="none" w:sz="0" w:space="0" w:color="auto"/>
            <w:bottom w:val="none" w:sz="0" w:space="0" w:color="auto"/>
            <w:right w:val="none" w:sz="0" w:space="0" w:color="auto"/>
          </w:divBdr>
        </w:div>
      </w:divsChild>
    </w:div>
    <w:div w:id="1561282120">
      <w:bodyDiv w:val="1"/>
      <w:marLeft w:val="0"/>
      <w:marRight w:val="0"/>
      <w:marTop w:val="0"/>
      <w:marBottom w:val="0"/>
      <w:divBdr>
        <w:top w:val="none" w:sz="0" w:space="0" w:color="auto"/>
        <w:left w:val="none" w:sz="0" w:space="0" w:color="auto"/>
        <w:bottom w:val="none" w:sz="0" w:space="0" w:color="auto"/>
        <w:right w:val="none" w:sz="0" w:space="0" w:color="auto"/>
      </w:divBdr>
    </w:div>
    <w:div w:id="1665819183">
      <w:bodyDiv w:val="1"/>
      <w:marLeft w:val="0"/>
      <w:marRight w:val="0"/>
      <w:marTop w:val="0"/>
      <w:marBottom w:val="0"/>
      <w:divBdr>
        <w:top w:val="none" w:sz="0" w:space="0" w:color="auto"/>
        <w:left w:val="none" w:sz="0" w:space="0" w:color="auto"/>
        <w:bottom w:val="none" w:sz="0" w:space="0" w:color="auto"/>
        <w:right w:val="none" w:sz="0" w:space="0" w:color="auto"/>
      </w:divBdr>
      <w:divsChild>
        <w:div w:id="1680965467">
          <w:marLeft w:val="1440"/>
          <w:marRight w:val="0"/>
          <w:marTop w:val="160"/>
          <w:marBottom w:val="0"/>
          <w:divBdr>
            <w:top w:val="none" w:sz="0" w:space="0" w:color="auto"/>
            <w:left w:val="none" w:sz="0" w:space="0" w:color="auto"/>
            <w:bottom w:val="none" w:sz="0" w:space="0" w:color="auto"/>
            <w:right w:val="none" w:sz="0" w:space="0" w:color="auto"/>
          </w:divBdr>
        </w:div>
      </w:divsChild>
    </w:div>
    <w:div w:id="1678968199">
      <w:bodyDiv w:val="1"/>
      <w:marLeft w:val="0"/>
      <w:marRight w:val="0"/>
      <w:marTop w:val="0"/>
      <w:marBottom w:val="0"/>
      <w:divBdr>
        <w:top w:val="none" w:sz="0" w:space="0" w:color="auto"/>
        <w:left w:val="none" w:sz="0" w:space="0" w:color="auto"/>
        <w:bottom w:val="none" w:sz="0" w:space="0" w:color="auto"/>
        <w:right w:val="none" w:sz="0" w:space="0" w:color="auto"/>
      </w:divBdr>
    </w:div>
    <w:div w:id="1735083049">
      <w:bodyDiv w:val="1"/>
      <w:marLeft w:val="0"/>
      <w:marRight w:val="0"/>
      <w:marTop w:val="0"/>
      <w:marBottom w:val="0"/>
      <w:divBdr>
        <w:top w:val="none" w:sz="0" w:space="0" w:color="auto"/>
        <w:left w:val="none" w:sz="0" w:space="0" w:color="auto"/>
        <w:bottom w:val="none" w:sz="0" w:space="0" w:color="auto"/>
        <w:right w:val="none" w:sz="0" w:space="0" w:color="auto"/>
      </w:divBdr>
    </w:div>
    <w:div w:id="1784303536">
      <w:bodyDiv w:val="1"/>
      <w:marLeft w:val="0"/>
      <w:marRight w:val="0"/>
      <w:marTop w:val="0"/>
      <w:marBottom w:val="0"/>
      <w:divBdr>
        <w:top w:val="none" w:sz="0" w:space="0" w:color="auto"/>
        <w:left w:val="none" w:sz="0" w:space="0" w:color="auto"/>
        <w:bottom w:val="none" w:sz="0" w:space="0" w:color="auto"/>
        <w:right w:val="none" w:sz="0" w:space="0" w:color="auto"/>
      </w:divBdr>
    </w:div>
    <w:div w:id="1879851198">
      <w:bodyDiv w:val="1"/>
      <w:marLeft w:val="0"/>
      <w:marRight w:val="0"/>
      <w:marTop w:val="0"/>
      <w:marBottom w:val="0"/>
      <w:divBdr>
        <w:top w:val="none" w:sz="0" w:space="0" w:color="auto"/>
        <w:left w:val="none" w:sz="0" w:space="0" w:color="auto"/>
        <w:bottom w:val="none" w:sz="0" w:space="0" w:color="auto"/>
        <w:right w:val="none" w:sz="0" w:space="0" w:color="auto"/>
      </w:divBdr>
    </w:div>
    <w:div w:id="1890914781">
      <w:bodyDiv w:val="1"/>
      <w:marLeft w:val="0"/>
      <w:marRight w:val="0"/>
      <w:marTop w:val="0"/>
      <w:marBottom w:val="0"/>
      <w:divBdr>
        <w:top w:val="none" w:sz="0" w:space="0" w:color="auto"/>
        <w:left w:val="none" w:sz="0" w:space="0" w:color="auto"/>
        <w:bottom w:val="none" w:sz="0" w:space="0" w:color="auto"/>
        <w:right w:val="none" w:sz="0" w:space="0" w:color="auto"/>
      </w:divBdr>
    </w:div>
    <w:div w:id="1902057788">
      <w:bodyDiv w:val="1"/>
      <w:marLeft w:val="0"/>
      <w:marRight w:val="0"/>
      <w:marTop w:val="0"/>
      <w:marBottom w:val="0"/>
      <w:divBdr>
        <w:top w:val="none" w:sz="0" w:space="0" w:color="auto"/>
        <w:left w:val="none" w:sz="0" w:space="0" w:color="auto"/>
        <w:bottom w:val="none" w:sz="0" w:space="0" w:color="auto"/>
        <w:right w:val="none" w:sz="0" w:space="0" w:color="auto"/>
      </w:divBdr>
    </w:div>
    <w:div w:id="1968201628">
      <w:bodyDiv w:val="1"/>
      <w:marLeft w:val="0"/>
      <w:marRight w:val="0"/>
      <w:marTop w:val="0"/>
      <w:marBottom w:val="0"/>
      <w:divBdr>
        <w:top w:val="none" w:sz="0" w:space="0" w:color="auto"/>
        <w:left w:val="none" w:sz="0" w:space="0" w:color="auto"/>
        <w:bottom w:val="none" w:sz="0" w:space="0" w:color="auto"/>
        <w:right w:val="none" w:sz="0" w:space="0" w:color="auto"/>
      </w:divBdr>
    </w:div>
    <w:div w:id="2098746320">
      <w:bodyDiv w:val="1"/>
      <w:marLeft w:val="0"/>
      <w:marRight w:val="0"/>
      <w:marTop w:val="0"/>
      <w:marBottom w:val="0"/>
      <w:divBdr>
        <w:top w:val="none" w:sz="0" w:space="0" w:color="auto"/>
        <w:left w:val="none" w:sz="0" w:space="0" w:color="auto"/>
        <w:bottom w:val="none" w:sz="0" w:space="0" w:color="auto"/>
        <w:right w:val="none" w:sz="0" w:space="0" w:color="auto"/>
      </w:divBdr>
      <w:divsChild>
        <w:div w:id="1870756898">
          <w:marLeft w:val="360"/>
          <w:marRight w:val="0"/>
          <w:marTop w:val="240"/>
          <w:marBottom w:val="0"/>
          <w:divBdr>
            <w:top w:val="none" w:sz="0" w:space="0" w:color="auto"/>
            <w:left w:val="none" w:sz="0" w:space="0" w:color="auto"/>
            <w:bottom w:val="none" w:sz="0" w:space="0" w:color="auto"/>
            <w:right w:val="none" w:sz="0" w:space="0" w:color="auto"/>
          </w:divBdr>
        </w:div>
        <w:div w:id="523978465">
          <w:marLeft w:val="907"/>
          <w:marRight w:val="0"/>
          <w:marTop w:val="160"/>
          <w:marBottom w:val="0"/>
          <w:divBdr>
            <w:top w:val="none" w:sz="0" w:space="0" w:color="auto"/>
            <w:left w:val="none" w:sz="0" w:space="0" w:color="auto"/>
            <w:bottom w:val="none" w:sz="0" w:space="0" w:color="auto"/>
            <w:right w:val="none" w:sz="0" w:space="0" w:color="auto"/>
          </w:divBdr>
        </w:div>
        <w:div w:id="333724411">
          <w:marLeft w:val="907"/>
          <w:marRight w:val="0"/>
          <w:marTop w:val="160"/>
          <w:marBottom w:val="0"/>
          <w:divBdr>
            <w:top w:val="none" w:sz="0" w:space="0" w:color="auto"/>
            <w:left w:val="none" w:sz="0" w:space="0" w:color="auto"/>
            <w:bottom w:val="none" w:sz="0" w:space="0" w:color="auto"/>
            <w:right w:val="none" w:sz="0" w:space="0" w:color="auto"/>
          </w:divBdr>
        </w:div>
        <w:div w:id="1933390448">
          <w:marLeft w:val="360"/>
          <w:marRight w:val="0"/>
          <w:marTop w:val="240"/>
          <w:marBottom w:val="0"/>
          <w:divBdr>
            <w:top w:val="none" w:sz="0" w:space="0" w:color="auto"/>
            <w:left w:val="none" w:sz="0" w:space="0" w:color="auto"/>
            <w:bottom w:val="none" w:sz="0" w:space="0" w:color="auto"/>
            <w:right w:val="none" w:sz="0" w:space="0" w:color="auto"/>
          </w:divBdr>
        </w:div>
        <w:div w:id="300352288">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C2579-948B-4031-BCF3-15AD9E1BC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1028</Words>
  <Characters>5861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Bhorkar, Abhijeet</dc:creator>
  <cp:lastModifiedBy>Bhorkar, Abhijeet</cp:lastModifiedBy>
  <cp:revision>9</cp:revision>
  <dcterms:created xsi:type="dcterms:W3CDTF">2015-09-26T04:37:00Z</dcterms:created>
  <dcterms:modified xsi:type="dcterms:W3CDTF">2015-09-26T04:41:00Z</dcterms:modified>
</cp:coreProperties>
</file>