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9F6" w:rsidRPr="007C1B33" w:rsidRDefault="007909F6" w:rsidP="007909F6">
      <w:pPr>
        <w:pStyle w:val="TdocHeader2"/>
        <w:rPr>
          <w:rFonts w:eastAsia="Times New Roman" w:cs="Arial"/>
          <w:bCs/>
          <w:noProof/>
          <w:sz w:val="20"/>
          <w:szCs w:val="18"/>
          <w:lang w:val="en-US" w:eastAsia="zh-CN"/>
        </w:rPr>
      </w:pPr>
      <w:bookmarkStart w:id="0" w:name="OLE_LINK1"/>
      <w:bookmarkStart w:id="1" w:name="OLE_LINK2"/>
      <w:bookmarkStart w:id="2" w:name="_Ref298777854"/>
      <w:r>
        <w:rPr>
          <w:rFonts w:eastAsia="Times New Roman" w:cs="Arial"/>
          <w:bCs/>
          <w:noProof/>
          <w:sz w:val="20"/>
          <w:szCs w:val="18"/>
          <w:lang w:val="en-US" w:eastAsia="zh-CN"/>
        </w:rPr>
        <w:t>3GPP TSG RAN WG1 Meeting #82</w:t>
      </w:r>
      <w:r w:rsidR="00F90B89">
        <w:rPr>
          <w:rFonts w:eastAsia="Times New Roman" w:cs="Arial"/>
          <w:bCs/>
          <w:noProof/>
          <w:sz w:val="20"/>
          <w:szCs w:val="18"/>
          <w:lang w:val="en-US" w:eastAsia="zh-CN"/>
        </w:rPr>
        <w:t>bis</w:t>
      </w:r>
      <w:r w:rsidRPr="007C1B33">
        <w:rPr>
          <w:rFonts w:eastAsia="Times New Roman" w:cs="Arial"/>
          <w:bCs/>
          <w:noProof/>
          <w:sz w:val="20"/>
          <w:szCs w:val="18"/>
          <w:lang w:val="en-US" w:eastAsia="zh-CN"/>
        </w:rPr>
        <w:t xml:space="preserve">                                                                         </w:t>
      </w:r>
      <w:r w:rsidR="00331B36">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 xml:space="preserve">    </w:t>
      </w:r>
      <w:r w:rsidRPr="00D96A10">
        <w:rPr>
          <w:rFonts w:eastAsia="Times New Roman" w:cs="Arial"/>
          <w:bCs/>
          <w:noProof/>
          <w:sz w:val="20"/>
          <w:szCs w:val="18"/>
          <w:lang w:val="en-US" w:eastAsia="zh-CN"/>
        </w:rPr>
        <w:t>R1-15</w:t>
      </w:r>
      <w:r w:rsidR="00F90B89">
        <w:rPr>
          <w:rFonts w:eastAsia="Times New Roman" w:cs="Arial"/>
          <w:bCs/>
          <w:noProof/>
          <w:sz w:val="20"/>
          <w:szCs w:val="18"/>
          <w:lang w:val="en-US" w:eastAsia="zh-CN"/>
        </w:rPr>
        <w:t>5542</w:t>
      </w:r>
    </w:p>
    <w:p w:rsidR="007909F6" w:rsidRDefault="007909F6" w:rsidP="007909F6">
      <w:pPr>
        <w:pStyle w:val="TdocHeader2"/>
        <w:rPr>
          <w:rFonts w:eastAsia="Times New Roman" w:cs="Arial"/>
          <w:bCs/>
          <w:noProof/>
          <w:sz w:val="20"/>
          <w:szCs w:val="18"/>
          <w:lang w:val="en-US" w:eastAsia="zh-CN"/>
        </w:rPr>
      </w:pPr>
      <w:r>
        <w:rPr>
          <w:rFonts w:eastAsia="Times New Roman" w:cs="Arial"/>
          <w:bCs/>
          <w:noProof/>
          <w:sz w:val="20"/>
          <w:szCs w:val="18"/>
          <w:lang w:val="en-US" w:eastAsia="zh-CN"/>
        </w:rPr>
        <w:t>Malm</w:t>
      </w:r>
      <w:r w:rsidR="00F37C3E">
        <w:rPr>
          <w:rFonts w:eastAsia="Times New Roman" w:cs="Arial"/>
          <w:bCs/>
          <w:noProof/>
          <w:sz w:val="20"/>
          <w:szCs w:val="18"/>
          <w:lang w:val="en-US" w:eastAsia="zh-CN"/>
        </w:rPr>
        <w:t>ö</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Sweden</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5</w:t>
      </w:r>
      <w:r w:rsidRPr="00395CD7">
        <w:rPr>
          <w:rFonts w:eastAsia="Times New Roman" w:cs="Arial"/>
          <w:bCs/>
          <w:noProof/>
          <w:sz w:val="20"/>
          <w:szCs w:val="18"/>
          <w:lang w:val="en-US" w:eastAsia="zh-CN"/>
        </w:rPr>
        <w:t xml:space="preserve">th - </w:t>
      </w:r>
      <w:r>
        <w:rPr>
          <w:rFonts w:eastAsia="Times New Roman" w:cs="Arial"/>
          <w:bCs/>
          <w:noProof/>
          <w:sz w:val="20"/>
          <w:szCs w:val="18"/>
          <w:lang w:val="en-US" w:eastAsia="zh-CN"/>
        </w:rPr>
        <w:t>9</w:t>
      </w:r>
      <w:r w:rsidRPr="00395CD7">
        <w:rPr>
          <w:rFonts w:eastAsia="Times New Roman" w:cs="Arial"/>
          <w:bCs/>
          <w:noProof/>
          <w:sz w:val="20"/>
          <w:szCs w:val="18"/>
          <w:lang w:val="en-US" w:eastAsia="zh-CN"/>
        </w:rPr>
        <w:t xml:space="preserve">th </w:t>
      </w:r>
      <w:r>
        <w:rPr>
          <w:rFonts w:eastAsia="Times New Roman" w:cs="Arial"/>
          <w:bCs/>
          <w:noProof/>
          <w:sz w:val="20"/>
          <w:szCs w:val="18"/>
          <w:lang w:val="en-US" w:eastAsia="zh-CN"/>
        </w:rPr>
        <w:t>October</w:t>
      </w:r>
      <w:r w:rsidRPr="00395CD7">
        <w:rPr>
          <w:rFonts w:eastAsia="Times New Roman" w:cs="Arial"/>
          <w:bCs/>
          <w:noProof/>
          <w:sz w:val="20"/>
          <w:szCs w:val="18"/>
          <w:lang w:val="en-US" w:eastAsia="zh-CN"/>
        </w:rPr>
        <w:t xml:space="preserve"> 2015</w:t>
      </w:r>
    </w:p>
    <w:p w:rsidR="007909F6" w:rsidRDefault="007909F6" w:rsidP="007909F6">
      <w:pPr>
        <w:pStyle w:val="TdocHeader2"/>
        <w:rPr>
          <w:sz w:val="20"/>
          <w:lang w:val="en-US"/>
        </w:rPr>
      </w:pPr>
    </w:p>
    <w:p w:rsidR="007909F6" w:rsidRPr="008979AC" w:rsidRDefault="007909F6" w:rsidP="007909F6">
      <w:pPr>
        <w:pStyle w:val="TdocHeader2"/>
        <w:rPr>
          <w:sz w:val="20"/>
          <w:lang w:val="en-US"/>
        </w:rPr>
      </w:pPr>
      <w:r w:rsidRPr="008979AC">
        <w:rPr>
          <w:sz w:val="20"/>
          <w:lang w:val="en-US"/>
        </w:rPr>
        <w:t xml:space="preserve">Source: </w:t>
      </w:r>
      <w:r w:rsidRPr="008979AC">
        <w:rPr>
          <w:sz w:val="20"/>
          <w:lang w:val="en-US"/>
        </w:rPr>
        <w:tab/>
        <w:t>Ericsson</w:t>
      </w:r>
    </w:p>
    <w:p w:rsidR="007909F6" w:rsidRPr="0027658D" w:rsidRDefault="007909F6" w:rsidP="007909F6">
      <w:pPr>
        <w:pStyle w:val="TdocHeader2"/>
        <w:rPr>
          <w:sz w:val="20"/>
          <w:lang w:val="en-US"/>
        </w:rPr>
      </w:pPr>
      <w:r w:rsidRPr="008979AC">
        <w:rPr>
          <w:sz w:val="20"/>
          <w:lang w:val="en-US"/>
        </w:rPr>
        <w:t>Title:</w:t>
      </w:r>
      <w:bookmarkStart w:id="3" w:name="Title"/>
      <w:bookmarkEnd w:id="3"/>
      <w:r w:rsidRPr="008979AC">
        <w:rPr>
          <w:sz w:val="20"/>
          <w:lang w:val="en-US"/>
        </w:rPr>
        <w:tab/>
      </w:r>
      <w:r w:rsidR="007244C2">
        <w:rPr>
          <w:sz w:val="20"/>
          <w:lang w:val="en-US"/>
        </w:rPr>
        <w:t>HARQ on PUSCH for CA enhancement</w:t>
      </w:r>
    </w:p>
    <w:p w:rsidR="007909F6" w:rsidRPr="002D72B0" w:rsidRDefault="007909F6" w:rsidP="007909F6">
      <w:pPr>
        <w:pStyle w:val="TdocHeader2"/>
        <w:rPr>
          <w:sz w:val="20"/>
          <w:lang w:val="en-US"/>
        </w:rPr>
      </w:pPr>
      <w:r w:rsidRPr="002D72B0">
        <w:rPr>
          <w:sz w:val="20"/>
          <w:lang w:val="en-US"/>
        </w:rPr>
        <w:t>Agenda Item:</w:t>
      </w:r>
      <w:r w:rsidRPr="002D72B0">
        <w:rPr>
          <w:sz w:val="20"/>
          <w:lang w:val="en-US"/>
        </w:rPr>
        <w:tab/>
      </w:r>
      <w:r w:rsidR="00331B36" w:rsidRPr="00331B36">
        <w:rPr>
          <w:sz w:val="20"/>
          <w:lang w:val="en-US"/>
        </w:rPr>
        <w:t>7.2.1.1.4</w:t>
      </w:r>
    </w:p>
    <w:p w:rsidR="007909F6" w:rsidRPr="0027658D" w:rsidRDefault="007909F6" w:rsidP="007909F6">
      <w:pPr>
        <w:pStyle w:val="TdocHeader2"/>
        <w:rPr>
          <w:sz w:val="20"/>
          <w:lang w:val="en-US"/>
        </w:rPr>
      </w:pPr>
      <w:r>
        <w:rPr>
          <w:sz w:val="20"/>
          <w:lang w:val="en-US"/>
        </w:rPr>
        <w:t>Document for:</w:t>
      </w:r>
      <w:r>
        <w:rPr>
          <w:sz w:val="20"/>
          <w:lang w:val="en-US"/>
        </w:rPr>
        <w:tab/>
        <w:t>Discussion and Decision</w:t>
      </w:r>
    </w:p>
    <w:bookmarkEnd w:id="0"/>
    <w:bookmarkEnd w:id="1"/>
    <w:p w:rsidR="00B67E6C" w:rsidRDefault="00B67E6C" w:rsidP="00B67E6C">
      <w:pPr>
        <w:pStyle w:val="Heading1"/>
        <w:rPr>
          <w:lang w:val="en-US"/>
        </w:rPr>
      </w:pPr>
      <w:r w:rsidRPr="00310B2F">
        <w:rPr>
          <w:lang w:val="en-US"/>
        </w:rPr>
        <w:t>Introduction</w:t>
      </w:r>
      <w:bookmarkEnd w:id="2"/>
    </w:p>
    <w:p w:rsidR="00A16C20" w:rsidRDefault="005E4540" w:rsidP="00685DE3">
      <w:r>
        <w:t>A new WI was agreed at RAN #66 plenary meeting to support LTE carrier aggregation beyond 5 carriers</w:t>
      </w:r>
      <w:r w:rsidR="009E431E">
        <w:t xml:space="preserve"> in Rel-13</w:t>
      </w:r>
      <w:r w:rsidR="000323DE">
        <w:t xml:space="preserve"> </w:t>
      </w:r>
      <w:r w:rsidR="000323DE">
        <w:fldChar w:fldCharType="begin"/>
      </w:r>
      <w:r w:rsidR="000323DE">
        <w:instrText xml:space="preserve"> REF _Ref415666081 \r \h </w:instrText>
      </w:r>
      <w:r w:rsidR="000323DE">
        <w:fldChar w:fldCharType="separate"/>
      </w:r>
      <w:r w:rsidR="00E50347">
        <w:t>[1]</w:t>
      </w:r>
      <w:r w:rsidR="000323DE">
        <w:fldChar w:fldCharType="end"/>
      </w:r>
      <w:r>
        <w:t xml:space="preserve">. </w:t>
      </w:r>
      <w:r w:rsidR="00A16C20">
        <w:t xml:space="preserve">In RAN1#80 meeting, it was observed that enhancements on UCI transmission on PUSCH need to be considered: </w:t>
      </w:r>
    </w:p>
    <w:p w:rsidR="00A16C20" w:rsidRPr="00A16C20" w:rsidRDefault="00A16C20" w:rsidP="00A16C20">
      <w:pPr>
        <w:numPr>
          <w:ilvl w:val="0"/>
          <w:numId w:val="22"/>
        </w:numPr>
        <w:rPr>
          <w:i/>
        </w:rPr>
      </w:pPr>
      <w:r w:rsidRPr="00A16C20">
        <w:rPr>
          <w:i/>
        </w:rPr>
        <w:t>Enhancements on UCI transmission on PUSCH</w:t>
      </w:r>
    </w:p>
    <w:p w:rsidR="00A16C20" w:rsidRPr="00A16C20" w:rsidRDefault="00A16C20" w:rsidP="00A16C20">
      <w:pPr>
        <w:numPr>
          <w:ilvl w:val="1"/>
          <w:numId w:val="22"/>
        </w:numPr>
        <w:rPr>
          <w:i/>
        </w:rPr>
      </w:pPr>
      <w:r w:rsidRPr="00A16C20">
        <w:rPr>
          <w:i/>
        </w:rPr>
        <w:t xml:space="preserve">Details FFS including but not limited to       </w:t>
      </w:r>
    </w:p>
    <w:p w:rsidR="00A16C20" w:rsidRPr="00A16C20" w:rsidRDefault="00A16C20" w:rsidP="00A16C20">
      <w:pPr>
        <w:numPr>
          <w:ilvl w:val="2"/>
          <w:numId w:val="22"/>
        </w:numPr>
        <w:rPr>
          <w:i/>
        </w:rPr>
      </w:pPr>
      <w:r w:rsidRPr="00A16C20">
        <w:rPr>
          <w:i/>
        </w:rPr>
        <w:t>Supported payload size[s]</w:t>
      </w:r>
    </w:p>
    <w:p w:rsidR="00A16C20" w:rsidRPr="00A16C20" w:rsidRDefault="00A16C20" w:rsidP="00A16C20">
      <w:pPr>
        <w:numPr>
          <w:ilvl w:val="2"/>
          <w:numId w:val="22"/>
        </w:numPr>
        <w:rPr>
          <w:i/>
        </w:rPr>
      </w:pPr>
      <w:r w:rsidRPr="00A16C20">
        <w:rPr>
          <w:i/>
        </w:rPr>
        <w:t>Channel coding and resource element mapping</w:t>
      </w:r>
    </w:p>
    <w:p w:rsidR="00E71A58" w:rsidRPr="00E16CD2" w:rsidRDefault="005E4540" w:rsidP="00685DE3">
      <w:pPr>
        <w:rPr>
          <w:lang w:val="en-US"/>
        </w:rPr>
      </w:pPr>
      <w:r>
        <w:t>In this contribution, we discuss</w:t>
      </w:r>
      <w:r w:rsidR="00E16CD2">
        <w:t xml:space="preserve"> the</w:t>
      </w:r>
      <w:r>
        <w:t xml:space="preserve"> </w:t>
      </w:r>
      <w:r w:rsidR="00E16CD2">
        <w:t>e</w:t>
      </w:r>
      <w:r w:rsidR="00E16CD2" w:rsidRPr="00E16CD2">
        <w:t>nha</w:t>
      </w:r>
      <w:r w:rsidR="00E16CD2">
        <w:t xml:space="preserve">ncements to support </w:t>
      </w:r>
      <w:r w:rsidR="00A25822">
        <w:t>HARQ</w:t>
      </w:r>
      <w:r w:rsidR="00E16CD2">
        <w:t xml:space="preserve"> transmission</w:t>
      </w:r>
      <w:r w:rsidR="00E16CD2" w:rsidRPr="00E16CD2">
        <w:t xml:space="preserve"> on PUSCH for</w:t>
      </w:r>
      <w:r w:rsidR="00E16CD2">
        <w:t xml:space="preserve"> </w:t>
      </w:r>
      <w:r w:rsidR="00E16CD2" w:rsidRPr="00E16CD2">
        <w:t xml:space="preserve">up to 32 DL </w:t>
      </w:r>
      <w:r w:rsidR="00E16CD2">
        <w:t xml:space="preserve">component </w:t>
      </w:r>
      <w:r w:rsidR="00E16CD2" w:rsidRPr="00E16CD2">
        <w:t>carriers</w:t>
      </w:r>
      <w:r w:rsidR="00E16CD2">
        <w:t xml:space="preserve">. </w:t>
      </w:r>
    </w:p>
    <w:p w:rsidR="00E16CD2" w:rsidRPr="00E16CD2" w:rsidRDefault="00070520" w:rsidP="00E16CD2">
      <w:pPr>
        <w:pStyle w:val="Heading1"/>
      </w:pPr>
      <w:r>
        <w:t>D</w:t>
      </w:r>
      <w:r w:rsidR="00436735">
        <w:t>iscussion</w:t>
      </w:r>
    </w:p>
    <w:p w:rsidR="00042674" w:rsidRDefault="003A3390" w:rsidP="003A3390">
      <w:r w:rsidRPr="003A3390">
        <w:t xml:space="preserve">Due to aggregation of a large number of DL carriers, the </w:t>
      </w:r>
      <w:r w:rsidR="00E73240">
        <w:t xml:space="preserve">number of </w:t>
      </w:r>
      <w:r w:rsidRPr="003A3390">
        <w:t xml:space="preserve">HARQ-ACK bits increases significantly and </w:t>
      </w:r>
      <w:r w:rsidR="00EA60DA">
        <w:t xml:space="preserve">can </w:t>
      </w:r>
      <w:r w:rsidRPr="003A3390">
        <w:t>occup</w:t>
      </w:r>
      <w:r w:rsidR="00EA60DA">
        <w:t>y</w:t>
      </w:r>
      <w:r w:rsidRPr="003A3390">
        <w:t xml:space="preserve"> many resources </w:t>
      </w:r>
      <w:r w:rsidR="00E73240">
        <w:t xml:space="preserve">on PUSCH with current </w:t>
      </w:r>
      <w:r w:rsidR="0059498A">
        <w:t>mechanism</w:t>
      </w:r>
      <w:r w:rsidRPr="003A3390">
        <w:t>.</w:t>
      </w:r>
      <w:r w:rsidR="00F563E8">
        <w:t xml:space="preserve"> </w:t>
      </w:r>
      <w:r w:rsidR="008725B4">
        <w:t>Herein, we discuss s</w:t>
      </w:r>
      <w:r w:rsidR="00806C18">
        <w:t xml:space="preserve">everal options to </w:t>
      </w:r>
      <w:r w:rsidR="0059498A">
        <w:t xml:space="preserve">enhance the piggyback of </w:t>
      </w:r>
      <w:r w:rsidR="00806C18">
        <w:t>more HARQ-ACK bits on PUSCH</w:t>
      </w:r>
      <w:r w:rsidR="00F81014">
        <w:t xml:space="preserve"> to support up to 32 carriers in Rel-13</w:t>
      </w:r>
      <w:r w:rsidR="00806C18">
        <w:t xml:space="preserve">. </w:t>
      </w:r>
    </w:p>
    <w:p w:rsidR="00AC513E" w:rsidRDefault="00806C18" w:rsidP="006A7283">
      <w:r>
        <w:t>One option is to utilize more SC-FDMA symbols for HARQ-ACK transmission</w:t>
      </w:r>
      <w:r w:rsidR="00132821">
        <w:t>, i.e., additional SC-FDMA symbols on PUSCH can be used for HARQ-ACK mapping in addition to current 4 symbols</w:t>
      </w:r>
      <w:r>
        <w:t xml:space="preserve">. However, this option </w:t>
      </w:r>
      <w:r w:rsidR="00132821">
        <w:t xml:space="preserve">can </w:t>
      </w:r>
      <w:r w:rsidR="00E73240">
        <w:t>result</w:t>
      </w:r>
      <w:r w:rsidR="00E73240" w:rsidRPr="003A3390">
        <w:t xml:space="preserve"> in excessive puncturing on PUSCH which affects the data transmissions on PUSCH</w:t>
      </w:r>
      <w:r w:rsidR="00132821">
        <w:t xml:space="preserve">. In addition, </w:t>
      </w:r>
      <w:r w:rsidR="00F563E8">
        <w:t>it has large specification and implementation impacts due to the changes on RE mapping</w:t>
      </w:r>
      <w:r>
        <w:t>.</w:t>
      </w:r>
      <w:r w:rsidR="0064138E">
        <w:t xml:space="preserve"> </w:t>
      </w:r>
    </w:p>
    <w:p w:rsidR="00835C36" w:rsidRPr="00D67910" w:rsidRDefault="00835C36" w:rsidP="00835C36">
      <w:pPr>
        <w:tabs>
          <w:tab w:val="left" w:pos="2595"/>
        </w:tabs>
        <w:rPr>
          <w:b/>
          <w:lang w:val="en-US"/>
        </w:rPr>
      </w:pPr>
      <w:r>
        <w:rPr>
          <w:b/>
          <w:lang w:val="en-US"/>
        </w:rPr>
        <w:t>Observation</w:t>
      </w:r>
      <w:r w:rsidRPr="00D67910">
        <w:rPr>
          <w:b/>
          <w:lang w:val="en-US"/>
        </w:rPr>
        <w:t>:</w:t>
      </w:r>
      <w:r>
        <w:rPr>
          <w:b/>
          <w:lang w:val="en-US"/>
        </w:rPr>
        <w:tab/>
      </w:r>
    </w:p>
    <w:p w:rsidR="00835C36" w:rsidRPr="00D96A10" w:rsidRDefault="00F37C3E" w:rsidP="006A7283">
      <w:pPr>
        <w:numPr>
          <w:ilvl w:val="0"/>
          <w:numId w:val="19"/>
        </w:numPr>
        <w:rPr>
          <w:b/>
          <w:lang w:val="en-US"/>
        </w:rPr>
      </w:pPr>
      <w:r>
        <w:rPr>
          <w:b/>
          <w:lang w:val="en-US"/>
        </w:rPr>
        <w:t>Usage of</w:t>
      </w:r>
      <w:r w:rsidRPr="00D96A10">
        <w:rPr>
          <w:b/>
          <w:lang w:val="en-US"/>
        </w:rPr>
        <w:t xml:space="preserve"> </w:t>
      </w:r>
      <w:r w:rsidR="00835C36" w:rsidRPr="00D96A10">
        <w:rPr>
          <w:b/>
          <w:lang w:val="en-US"/>
        </w:rPr>
        <w:t>additional SC-FDMA symbols on PUSCH can result in excessive puncturing on PUSCH which affects PUSCH data transmission, and it has large specification and implementation impacts</w:t>
      </w:r>
      <w:r w:rsidR="00835C36" w:rsidRPr="00D96A10">
        <w:rPr>
          <w:b/>
        </w:rPr>
        <w:t>.</w:t>
      </w:r>
    </w:p>
    <w:p w:rsidR="00052079" w:rsidRDefault="00052079" w:rsidP="003A3390"/>
    <w:p w:rsidR="0095266D" w:rsidRDefault="00F81014" w:rsidP="003A3390">
      <w:r>
        <w:t>One other</w:t>
      </w:r>
      <w:r w:rsidR="00AC513E">
        <w:t xml:space="preserve"> option is </w:t>
      </w:r>
      <w:r w:rsidR="00132821">
        <w:t>to rely on</w:t>
      </w:r>
      <w:r w:rsidR="0095266D">
        <w:t xml:space="preserve"> </w:t>
      </w:r>
      <w:proofErr w:type="spellStart"/>
      <w:r w:rsidR="0095266D">
        <w:t>eNB</w:t>
      </w:r>
      <w:proofErr w:type="spellEnd"/>
      <w:r w:rsidR="0095266D">
        <w:t xml:space="preserve"> scheduling.</w:t>
      </w:r>
      <w:r w:rsidR="00710D00">
        <w:t xml:space="preserve"> The increased payload size of HARQ-ACK is due to that there are a large number of</w:t>
      </w:r>
      <w:r w:rsidR="00D52C3E">
        <w:t xml:space="preserve"> aggregated</w:t>
      </w:r>
      <w:r w:rsidR="00710D00">
        <w:t xml:space="preserve"> DL carriers. </w:t>
      </w:r>
      <w:r w:rsidR="00D879A6">
        <w:t xml:space="preserve">In practice, a large number of carriers are </w:t>
      </w:r>
      <w:r w:rsidR="007E7289">
        <w:t xml:space="preserve">aggregated and </w:t>
      </w:r>
      <w:r w:rsidR="00D879A6">
        <w:t xml:space="preserve">utilized mainly because there are large amount of DL traffic. Accordingly, </w:t>
      </w:r>
      <w:r w:rsidR="000248B1">
        <w:t xml:space="preserve">by </w:t>
      </w:r>
      <w:r w:rsidR="00DF2A7B">
        <w:t>only</w:t>
      </w:r>
      <w:r w:rsidR="00736A5B">
        <w:t xml:space="preserve"> </w:t>
      </w:r>
      <w:r w:rsidR="00DF2A7B">
        <w:t>considering the TCP-ACK</w:t>
      </w:r>
      <w:r w:rsidR="00E73240">
        <w:t xml:space="preserve"> for DL traffic</w:t>
      </w:r>
      <w:r w:rsidR="00DF2A7B">
        <w:t>,</w:t>
      </w:r>
      <w:r w:rsidR="00F37C3E">
        <w:t xml:space="preserve"> some</w:t>
      </w:r>
      <w:r w:rsidR="00DF2A7B">
        <w:t xml:space="preserve"> </w:t>
      </w:r>
      <w:r w:rsidR="002A2990">
        <w:t xml:space="preserve">amount </w:t>
      </w:r>
      <w:r w:rsidR="00E73240">
        <w:t xml:space="preserve">of UL traffic can be expected. Therefore, </w:t>
      </w:r>
      <w:r w:rsidR="00764BF9">
        <w:t xml:space="preserve">with </w:t>
      </w:r>
      <w:proofErr w:type="spellStart"/>
      <w:r w:rsidR="00764BF9">
        <w:t>eNB</w:t>
      </w:r>
      <w:proofErr w:type="spellEnd"/>
      <w:r w:rsidR="00764BF9">
        <w:t xml:space="preserve"> </w:t>
      </w:r>
      <w:r w:rsidR="00DF2A7B">
        <w:t>schedul</w:t>
      </w:r>
      <w:r w:rsidR="00764BF9">
        <w:t>ing of PUSCH on</w:t>
      </w:r>
      <w:r w:rsidR="00DF2A7B">
        <w:t xml:space="preserve"> </w:t>
      </w:r>
      <w:r w:rsidR="00764BF9">
        <w:t xml:space="preserve">a number of </w:t>
      </w:r>
      <w:r w:rsidR="00DF2A7B">
        <w:t>PRBs</w:t>
      </w:r>
      <w:r w:rsidR="00764BF9">
        <w:t xml:space="preserve">, </w:t>
      </w:r>
      <w:r w:rsidR="00DF2A7B">
        <w:t>HARQ-ACK can be multiplexed on multiple PRBs.</w:t>
      </w:r>
      <w:r w:rsidR="000248B1">
        <w:t xml:space="preserve"> </w:t>
      </w:r>
      <w:r w:rsidR="00DF2A7B">
        <w:t xml:space="preserve"> </w:t>
      </w:r>
    </w:p>
    <w:p w:rsidR="00C02E55" w:rsidRPr="00D67910" w:rsidRDefault="00835C36" w:rsidP="00C02E55">
      <w:pPr>
        <w:tabs>
          <w:tab w:val="left" w:pos="2595"/>
        </w:tabs>
        <w:rPr>
          <w:b/>
          <w:lang w:val="en-US"/>
        </w:rPr>
      </w:pPr>
      <w:r>
        <w:rPr>
          <w:b/>
          <w:lang w:val="en-US"/>
        </w:rPr>
        <w:t>Observation</w:t>
      </w:r>
      <w:r w:rsidR="00C02E55" w:rsidRPr="00D67910">
        <w:rPr>
          <w:b/>
          <w:lang w:val="en-US"/>
        </w:rPr>
        <w:t>:</w:t>
      </w:r>
      <w:r w:rsidR="00C02E55">
        <w:rPr>
          <w:b/>
          <w:lang w:val="en-US"/>
        </w:rPr>
        <w:tab/>
      </w:r>
    </w:p>
    <w:p w:rsidR="00C02E55" w:rsidRPr="00D96A10" w:rsidRDefault="00C02E55" w:rsidP="00C02E55">
      <w:pPr>
        <w:numPr>
          <w:ilvl w:val="0"/>
          <w:numId w:val="19"/>
        </w:numPr>
        <w:rPr>
          <w:b/>
          <w:lang w:val="en-US"/>
        </w:rPr>
      </w:pPr>
      <w:r w:rsidRPr="00D96A10">
        <w:rPr>
          <w:b/>
          <w:lang w:val="en-US"/>
        </w:rPr>
        <w:t>T</w:t>
      </w:r>
      <w:r w:rsidRPr="00D96A10">
        <w:rPr>
          <w:b/>
        </w:rPr>
        <w:t xml:space="preserve">he piggyback of large </w:t>
      </w:r>
      <w:r w:rsidR="00D66182" w:rsidRPr="00D96A10">
        <w:rPr>
          <w:b/>
        </w:rPr>
        <w:t xml:space="preserve">number of </w:t>
      </w:r>
      <w:r w:rsidRPr="00D96A10">
        <w:rPr>
          <w:b/>
        </w:rPr>
        <w:t xml:space="preserve">HARQ-ACK </w:t>
      </w:r>
      <w:r w:rsidR="00D66182" w:rsidRPr="00D96A10">
        <w:rPr>
          <w:b/>
        </w:rPr>
        <w:t>bits</w:t>
      </w:r>
      <w:r w:rsidRPr="00D96A10">
        <w:rPr>
          <w:b/>
        </w:rPr>
        <w:t xml:space="preserve"> </w:t>
      </w:r>
      <w:r w:rsidR="00D66182" w:rsidRPr="00D96A10">
        <w:rPr>
          <w:b/>
        </w:rPr>
        <w:t>on PUSCH can be largely</w:t>
      </w:r>
      <w:r w:rsidRPr="00D96A10">
        <w:rPr>
          <w:b/>
        </w:rPr>
        <w:t xml:space="preserve"> handled by </w:t>
      </w:r>
      <w:proofErr w:type="spellStart"/>
      <w:r w:rsidRPr="00D96A10">
        <w:rPr>
          <w:b/>
        </w:rPr>
        <w:t>eNB</w:t>
      </w:r>
      <w:proofErr w:type="spellEnd"/>
      <w:r w:rsidRPr="00D96A10">
        <w:rPr>
          <w:b/>
        </w:rPr>
        <w:t xml:space="preserve"> scheduling.</w:t>
      </w:r>
    </w:p>
    <w:p w:rsidR="00052079" w:rsidRDefault="00052079" w:rsidP="00F72466"/>
    <w:p w:rsidR="00F72466" w:rsidRDefault="00F81014" w:rsidP="00F72466">
      <w:r>
        <w:lastRenderedPageBreak/>
        <w:t>Another</w:t>
      </w:r>
      <w:r w:rsidR="00AC513E">
        <w:t xml:space="preserve"> option is </w:t>
      </w:r>
      <w:r w:rsidR="008725B4">
        <w:t>to optimize</w:t>
      </w:r>
      <w:r w:rsidR="000248B1">
        <w:t xml:space="preserve"> the HARQ-ACK </w:t>
      </w:r>
      <w:r w:rsidR="008F713F">
        <w:t>RE</w:t>
      </w:r>
      <w:r w:rsidR="000248B1">
        <w:t xml:space="preserve"> mapping. In current mechanism, the number of coded modulation symbols per layer</w:t>
      </w:r>
      <w:r w:rsidR="00E73240">
        <w:t xml:space="preserve"> </w:t>
      </w:r>
      <m:oMath>
        <m:sSup>
          <m:sSupPr>
            <m:ctrlPr>
              <w:rPr>
                <w:rFonts w:ascii="Cambria Math" w:hAnsi="Cambria Math"/>
                <w:i/>
              </w:rPr>
            </m:ctrlPr>
          </m:sSupPr>
          <m:e>
            <m:r>
              <w:rPr>
                <w:rFonts w:ascii="Cambria Math" w:hAnsi="Cambria Math"/>
              </w:rPr>
              <m:t>Q</m:t>
            </m:r>
          </m:e>
          <m:sup>
            <m:r>
              <w:rPr>
                <w:rFonts w:ascii="Cambria Math" w:hAnsi="Cambria Math"/>
              </w:rPr>
              <m:t>'</m:t>
            </m:r>
          </m:sup>
        </m:sSup>
      </m:oMath>
      <w:r w:rsidR="000248B1">
        <w:t xml:space="preserve"> for HARQ-ACK </w:t>
      </w:r>
      <w:r w:rsidR="00F72466">
        <w:t xml:space="preserve">is calculated </w:t>
      </w:r>
      <w:r w:rsidR="000248B1">
        <w:t>as</w:t>
      </w:r>
      <w:r w:rsidR="000248B1" w:rsidRPr="007048E7">
        <w:t xml:space="preserve"> </w:t>
      </w:r>
      <w:r w:rsidR="00E73240">
        <w:t>follow:</w:t>
      </w:r>
    </w:p>
    <w:p w:rsidR="000248B1" w:rsidRDefault="001F3FAA" w:rsidP="00DD339A">
      <w:pPr>
        <w:jc w:val="center"/>
      </w:pPr>
      <w:r>
        <w:rPr>
          <w:position w:val="-64"/>
        </w:rPr>
        <w:object w:dxaOrig="6160" w:dyaOrig="1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4pt;height:56.35pt" o:ole="">
            <v:imagedata r:id="rId9" o:title=""/>
          </v:shape>
          <o:OLEObject Type="Embed" ProgID="Equation.3" ShapeID="_x0000_i1025" DrawAspect="Content" ObjectID="_1504703444" r:id="rId10"/>
        </w:object>
      </w:r>
    </w:p>
    <w:p w:rsidR="00596CE3" w:rsidRDefault="003A3390" w:rsidP="006635EE">
      <w:r w:rsidRPr="003A3390">
        <w:t xml:space="preserve">One </w:t>
      </w:r>
      <w:r w:rsidR="00EB4B2B">
        <w:t>observation on above equation</w:t>
      </w:r>
      <w:r w:rsidR="00EB4B2B" w:rsidRPr="003A3390">
        <w:t xml:space="preserve"> </w:t>
      </w:r>
      <w:r w:rsidR="00EB4B2B">
        <w:t xml:space="preserve">is that the number of REs for HARQ-ACK on PUSCH is based on the </w:t>
      </w:r>
      <w:r w:rsidR="00A4748B">
        <w:t>code rate</w:t>
      </w:r>
      <w:r w:rsidR="00EB4B2B">
        <w:t xml:space="preserve"> assigned for PUSCH </w:t>
      </w:r>
      <w:r w:rsidR="00A4748B">
        <w:t xml:space="preserve">transmission </w:t>
      </w:r>
      <w:r w:rsidR="00EB4B2B">
        <w:t xml:space="preserve">and an offset parameter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r w:rsidR="00EB4B2B">
        <w:t xml:space="preserve">  configured by higher layer. </w:t>
      </w:r>
      <w:r w:rsidR="00B705A6">
        <w:t xml:space="preserve">The offset parameter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r w:rsidR="00B705A6">
        <w:t xml:space="preserve"> is essentially an offset between UCI and data spectral efficiency. In Rel-10, the purpose of the offset parameter is to account for the different BLER targets and encoding schemes of UCI and the PUSCH data transmission and therefore the range of offset values differ</w:t>
      </w:r>
      <w:r w:rsidR="006F0255">
        <w:t>s</w:t>
      </w:r>
      <w:r w:rsidR="00B705A6">
        <w:t xml:space="preserve"> for HARQ-ACK, RI and CQI</w:t>
      </w:r>
      <w:r w:rsidR="006F0255">
        <w:t>/PMI</w:t>
      </w:r>
      <w:r w:rsidR="00B705A6">
        <w:t xml:space="preserve">. </w:t>
      </w:r>
      <w:r w:rsidR="00EB4B2B">
        <w:t xml:space="preserve">Another </w:t>
      </w:r>
      <w:r w:rsidR="00EE40E7">
        <w:t xml:space="preserve">observation </w:t>
      </w:r>
      <w:r w:rsidRPr="003A3390">
        <w:t>is that with few HAR</w:t>
      </w:r>
      <w:r w:rsidR="00E73240">
        <w:t xml:space="preserve">Q-ACK bits, a large value of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r w:rsidR="00E73240">
        <w:t xml:space="preserve"> </w:t>
      </w:r>
      <w:r w:rsidRPr="003A3390">
        <w:t xml:space="preserve">is needed in order to perform </w:t>
      </w:r>
      <w:r w:rsidR="0081035A">
        <w:t xml:space="preserve">accurate </w:t>
      </w:r>
      <w:r w:rsidRPr="003A3390">
        <w:t>D</w:t>
      </w:r>
      <w:r w:rsidR="00E73240">
        <w:t>TX detection</w:t>
      </w:r>
      <w:r w:rsidR="006F0255">
        <w:t xml:space="preserve"> by accumulating sufficient power</w:t>
      </w:r>
      <w:r w:rsidRPr="003A3390">
        <w:t>. When the number of HARQ-ACK bits increases, the problem of performing DTX detection gets much</w:t>
      </w:r>
      <w:r w:rsidR="006635EE">
        <w:t xml:space="preserve"> relaxed</w:t>
      </w:r>
      <w:r w:rsidR="00CB7119">
        <w:t xml:space="preserve"> as shown in </w:t>
      </w:r>
      <w:r w:rsidR="006A4162">
        <w:fldChar w:fldCharType="begin"/>
      </w:r>
      <w:r w:rsidR="006A4162">
        <w:instrText xml:space="preserve"> REF _Ref426967728 \r \h </w:instrText>
      </w:r>
      <w:r w:rsidR="006A4162">
        <w:fldChar w:fldCharType="separate"/>
      </w:r>
      <w:r w:rsidR="00E50347">
        <w:t>[2]</w:t>
      </w:r>
      <w:r w:rsidR="006A4162">
        <w:fldChar w:fldCharType="end"/>
      </w:r>
      <w:r w:rsidRPr="003A3390">
        <w:t xml:space="preserve">. </w:t>
      </w:r>
      <w:r w:rsidR="00860CB9">
        <w:t xml:space="preserve">In addition, </w:t>
      </w:r>
      <w:r w:rsidR="00596CE3">
        <w:t xml:space="preserve">CRC is agreed </w:t>
      </w:r>
      <w:r w:rsidR="00860CB9">
        <w:t>to be used</w:t>
      </w:r>
      <w:r w:rsidR="00596CE3">
        <w:t xml:space="preserve"> for HARQ-ACK on PUSCH in Rel-13, </w:t>
      </w:r>
      <w:r w:rsidR="00783C53">
        <w:t xml:space="preserve">thus </w:t>
      </w:r>
      <w:r w:rsidR="00A17E8E">
        <w:t xml:space="preserve">the </w:t>
      </w:r>
      <w:r w:rsidR="00596CE3">
        <w:t>DTX detection</w:t>
      </w:r>
      <w:r w:rsidR="007A15A1">
        <w:t xml:space="preserve"> is</w:t>
      </w:r>
      <w:r w:rsidR="00783C53">
        <w:t xml:space="preserve"> further relaxed as it</w:t>
      </w:r>
      <w:r w:rsidR="0081035A">
        <w:t xml:space="preserve"> is</w:t>
      </w:r>
      <w:r w:rsidR="00860CB9">
        <w:t xml:space="preserve"> done utilizing </w:t>
      </w:r>
      <w:r w:rsidR="00596CE3">
        <w:t>CRC.</w:t>
      </w:r>
      <w:r w:rsidR="006F0255">
        <w:t xml:space="preserve"> Meanwhile, the CRC protection can ensure a better performance and hence a higher BLER target than Rel-10 can be used for HARQ-ACK with CRC protection.</w:t>
      </w:r>
      <w:r w:rsidR="00E75C99">
        <w:t xml:space="preserve"> </w:t>
      </w:r>
      <w:r w:rsidR="0081035A">
        <w:t>Therefore,</w:t>
      </w:r>
      <w:r w:rsidR="005D77D6" w:rsidRPr="003A3390">
        <w:t xml:space="preserve"> when </w:t>
      </w:r>
      <w:r w:rsidR="005D77D6">
        <w:t xml:space="preserve">above equation with </w:t>
      </w:r>
      <w:r w:rsidR="005D77D6" w:rsidRPr="003A3390">
        <w:t xml:space="preserve">a fixed value </w:t>
      </w:r>
      <w:r w:rsidR="005D77D6">
        <w:t xml:space="preserve">of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r w:rsidR="005D77D6">
        <w:t xml:space="preserve"> </w:t>
      </w:r>
      <w:r w:rsidR="005D77D6" w:rsidRPr="003A3390">
        <w:t>is used</w:t>
      </w:r>
      <w:r w:rsidR="005D77D6">
        <w:t xml:space="preserve"> to calculate the number of coded modulation symbols</w:t>
      </w:r>
      <w:r w:rsidR="006F0255">
        <w:t xml:space="preserve"> for UCI on PUSCH in Rel-10 and Rel-13</w:t>
      </w:r>
      <w:r w:rsidR="005D77D6">
        <w:t>, there is</w:t>
      </w:r>
      <w:r w:rsidR="005D77D6" w:rsidRPr="003A3390">
        <w:t xml:space="preserve"> inefficient use of PUSCH resources due to excessive puncturing.</w:t>
      </w:r>
      <w:r w:rsidR="005D77D6">
        <w:t xml:space="preserve"> </w:t>
      </w:r>
      <w:r w:rsidR="00860CB9">
        <w:t xml:space="preserve">Furthermore, </w:t>
      </w:r>
      <w:r w:rsidR="00E75C99">
        <w:t xml:space="preserve">TBCC is agreed to be applied for HARQ-ACK bits over 22 bits due to better link performance. Accordingly, the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r w:rsidR="00E75C99">
        <w:t xml:space="preserve">  used for HARQ-ACK RE mapping based on RM code </w:t>
      </w:r>
      <w:r w:rsidR="00F52A86">
        <w:t xml:space="preserve">in current mechanism </w:t>
      </w:r>
      <w:r w:rsidR="00E75C99">
        <w:t xml:space="preserve">is not optimized and </w:t>
      </w:r>
      <w:r w:rsidR="007A15A1">
        <w:t>a smaller value should be used</w:t>
      </w:r>
      <w:r w:rsidR="00E75C99">
        <w:t>.</w:t>
      </w:r>
    </w:p>
    <w:p w:rsidR="00860CB9" w:rsidRDefault="00860CB9" w:rsidP="00860CB9">
      <w:pPr>
        <w:tabs>
          <w:tab w:val="left" w:pos="2595"/>
        </w:tabs>
      </w:pPr>
      <w:r>
        <w:t>Therefore, by optimizing the HARQ-ACK resource element mapping, i.e., using a smaller beta offset for a large number of HARQ-ACK bits with TBCC</w:t>
      </w:r>
      <w:r w:rsidR="00F52A86">
        <w:t xml:space="preserve"> and CRC</w:t>
      </w:r>
      <w:r>
        <w:t xml:space="preserve">, the resource is better utilized with less puncturing on PUSCH and the link performance can be improved.  </w:t>
      </w:r>
    </w:p>
    <w:p w:rsidR="00E168F2" w:rsidRPr="00D67910" w:rsidRDefault="00E168F2" w:rsidP="00E168F2">
      <w:pPr>
        <w:tabs>
          <w:tab w:val="left" w:pos="2595"/>
        </w:tabs>
        <w:rPr>
          <w:b/>
          <w:lang w:val="en-US"/>
        </w:rPr>
      </w:pPr>
      <w:r>
        <w:rPr>
          <w:b/>
          <w:lang w:val="en-US"/>
        </w:rPr>
        <w:t>Observation</w:t>
      </w:r>
      <w:r w:rsidRPr="00D67910">
        <w:rPr>
          <w:b/>
          <w:lang w:val="en-US"/>
        </w:rPr>
        <w:t>:</w:t>
      </w:r>
      <w:r>
        <w:rPr>
          <w:b/>
          <w:lang w:val="en-US"/>
        </w:rPr>
        <w:tab/>
      </w:r>
    </w:p>
    <w:p w:rsidR="00E168F2" w:rsidRPr="0081035A" w:rsidRDefault="00E168F2" w:rsidP="0081035A">
      <w:pPr>
        <w:numPr>
          <w:ilvl w:val="0"/>
          <w:numId w:val="19"/>
        </w:numPr>
        <w:rPr>
          <w:b/>
        </w:rPr>
      </w:pPr>
      <w:r w:rsidRPr="00D96A10">
        <w:rPr>
          <w:b/>
          <w:lang w:val="en-US"/>
        </w:rPr>
        <w:t>Smaller beta offset can be used for a large number of HARQ-ACK bits on PUSCH</w:t>
      </w:r>
      <w:r w:rsidR="00E75C99" w:rsidRPr="00D96A10">
        <w:rPr>
          <w:b/>
          <w:lang w:val="en-US"/>
        </w:rPr>
        <w:t xml:space="preserve"> </w:t>
      </w:r>
      <w:r w:rsidR="009501C2" w:rsidRPr="00D96A10">
        <w:rPr>
          <w:b/>
          <w:lang w:val="en-US"/>
        </w:rPr>
        <w:t>with</w:t>
      </w:r>
      <w:r w:rsidR="00E75C99" w:rsidRPr="00D96A10">
        <w:rPr>
          <w:b/>
          <w:lang w:val="en-US"/>
        </w:rPr>
        <w:t xml:space="preserve"> CRC</w:t>
      </w:r>
      <w:r w:rsidR="00C54FEF" w:rsidRPr="00D96A10">
        <w:rPr>
          <w:b/>
          <w:lang w:val="en-US"/>
        </w:rPr>
        <w:t xml:space="preserve"> and TBCC</w:t>
      </w:r>
      <w:r w:rsidR="0081035A">
        <w:rPr>
          <w:b/>
          <w:lang w:val="en-US"/>
        </w:rPr>
        <w:t xml:space="preserve"> in Rel-13 to ensure better resource utilization and </w:t>
      </w:r>
      <w:r w:rsidR="000E4376">
        <w:rPr>
          <w:b/>
          <w:lang w:val="en-US"/>
        </w:rPr>
        <w:t xml:space="preserve">improved </w:t>
      </w:r>
      <w:r w:rsidR="0081035A">
        <w:rPr>
          <w:b/>
          <w:lang w:val="en-US"/>
        </w:rPr>
        <w:t>link performance</w:t>
      </w:r>
      <w:r w:rsidR="00C54FEF" w:rsidRPr="00D96A10">
        <w:rPr>
          <w:b/>
          <w:lang w:val="en-US"/>
        </w:rPr>
        <w:t>.</w:t>
      </w:r>
      <w:r w:rsidR="00C54FEF" w:rsidRPr="0081035A">
        <w:rPr>
          <w:b/>
          <w:lang w:val="en-US"/>
        </w:rPr>
        <w:t xml:space="preserve"> </w:t>
      </w:r>
    </w:p>
    <w:p w:rsidR="00052079" w:rsidRDefault="00052079" w:rsidP="00132821"/>
    <w:p w:rsidR="00132821" w:rsidRDefault="00CF530A" w:rsidP="00132821">
      <w:pPr>
        <w:rPr>
          <w:lang w:val="en-US"/>
        </w:rPr>
      </w:pPr>
      <w:r>
        <w:t>Another option is to utilize all SC-FDMA symbols in the PRB(s) for HARQ-ACK transmission adjacent to PUSCH</w:t>
      </w:r>
      <w:r w:rsidR="00151103">
        <w:t xml:space="preserve"> </w:t>
      </w:r>
      <w:r w:rsidR="00E50347">
        <w:fldChar w:fldCharType="begin"/>
      </w:r>
      <w:r w:rsidR="00E50347">
        <w:instrText xml:space="preserve"> REF _Ref427056564 \r \h </w:instrText>
      </w:r>
      <w:r w:rsidR="00E50347">
        <w:fldChar w:fldCharType="separate"/>
      </w:r>
      <w:r w:rsidR="00E50347">
        <w:t>[3]</w:t>
      </w:r>
      <w:r w:rsidR="00E50347">
        <w:fldChar w:fldCharType="end"/>
      </w:r>
      <w:r>
        <w:t xml:space="preserve">. </w:t>
      </w:r>
      <w:r w:rsidR="00774D67">
        <w:t>This approach is almost equivalent to simultaneous PUCCH and PUSCH transmission, especially with the new PUCCH format based on PUSCH-like design a</w:t>
      </w:r>
      <w:r w:rsidR="00C04481">
        <w:t xml:space="preserve">s proposed </w:t>
      </w:r>
      <w:r w:rsidR="00E50347">
        <w:rPr>
          <w:lang w:val="en-US"/>
        </w:rPr>
        <w:t xml:space="preserve">in </w:t>
      </w:r>
      <w:r w:rsidR="00E50347">
        <w:rPr>
          <w:lang w:val="en-US"/>
        </w:rPr>
        <w:fldChar w:fldCharType="begin"/>
      </w:r>
      <w:r w:rsidR="00E50347">
        <w:rPr>
          <w:lang w:val="en-US"/>
        </w:rPr>
        <w:instrText xml:space="preserve"> REF _Ref416350803 \r \h </w:instrText>
      </w:r>
      <w:r w:rsidR="00E50347">
        <w:rPr>
          <w:lang w:val="en-US"/>
        </w:rPr>
      </w:r>
      <w:r w:rsidR="00E50347">
        <w:rPr>
          <w:lang w:val="en-US"/>
        </w:rPr>
        <w:fldChar w:fldCharType="separate"/>
      </w:r>
      <w:r w:rsidR="00E50347">
        <w:rPr>
          <w:lang w:val="en-US"/>
        </w:rPr>
        <w:t>[4]</w:t>
      </w:r>
      <w:r w:rsidR="00E50347">
        <w:rPr>
          <w:lang w:val="en-US"/>
        </w:rPr>
        <w:fldChar w:fldCharType="end"/>
      </w:r>
      <w:r w:rsidR="00C04481" w:rsidRPr="00132821">
        <w:rPr>
          <w:lang w:val="en-US"/>
        </w:rPr>
        <w:t>.</w:t>
      </w:r>
      <w:r w:rsidR="00E50347">
        <w:rPr>
          <w:lang w:val="en-US"/>
        </w:rPr>
        <w:t xml:space="preserve"> Specifically</w:t>
      </w:r>
      <w:r w:rsidR="00C04481">
        <w:rPr>
          <w:lang w:val="en-US"/>
        </w:rPr>
        <w:t>, when there is large number of HARQ-ACK bits</w:t>
      </w:r>
      <w:r w:rsidR="001D1B7F">
        <w:rPr>
          <w:lang w:val="en-US"/>
        </w:rPr>
        <w:t xml:space="preserve"> and limited PUSCH data (which is a corner case)</w:t>
      </w:r>
      <w:proofErr w:type="gramStart"/>
      <w:r w:rsidR="00C04481">
        <w:rPr>
          <w:lang w:val="en-US"/>
        </w:rPr>
        <w:t>,</w:t>
      </w:r>
      <w:proofErr w:type="gramEnd"/>
      <w:r w:rsidR="00C04481">
        <w:rPr>
          <w:lang w:val="en-US"/>
        </w:rPr>
        <w:t xml:space="preserve"> one </w:t>
      </w:r>
      <w:r w:rsidR="00132821" w:rsidRPr="00132821">
        <w:rPr>
          <w:lang w:val="en-US"/>
        </w:rPr>
        <w:t xml:space="preserve">option is to configure simultaneous PUCCH </w:t>
      </w:r>
      <w:r w:rsidR="00C04481">
        <w:rPr>
          <w:lang w:val="en-US"/>
        </w:rPr>
        <w:t xml:space="preserve">and </w:t>
      </w:r>
      <w:r w:rsidR="00132821" w:rsidRPr="00132821">
        <w:rPr>
          <w:lang w:val="en-US"/>
        </w:rPr>
        <w:t>PUSCH transmission for the UE</w:t>
      </w:r>
      <w:r w:rsidR="00C04481">
        <w:rPr>
          <w:lang w:val="en-US"/>
        </w:rPr>
        <w:t xml:space="preserve"> and transmit the HARQ-ACK on the PUCCH using the new format</w:t>
      </w:r>
      <w:r w:rsidR="00132821" w:rsidRPr="00132821">
        <w:rPr>
          <w:lang w:val="en-US"/>
        </w:rPr>
        <w:t xml:space="preserve">. </w:t>
      </w:r>
      <w:r w:rsidR="005B2933">
        <w:rPr>
          <w:lang w:val="en-US"/>
        </w:rPr>
        <w:t>This option</w:t>
      </w:r>
      <w:r w:rsidR="00860CB9">
        <w:rPr>
          <w:lang w:val="en-US"/>
        </w:rPr>
        <w:t xml:space="preserve"> </w:t>
      </w:r>
      <w:r w:rsidR="00132821" w:rsidRPr="00132821">
        <w:rPr>
          <w:lang w:val="en-US"/>
        </w:rPr>
        <w:t xml:space="preserve">can be </w:t>
      </w:r>
      <w:r w:rsidR="001D1B7F">
        <w:rPr>
          <w:lang w:val="en-US"/>
        </w:rPr>
        <w:t>applied</w:t>
      </w:r>
      <w:r w:rsidR="00132821" w:rsidRPr="00132821">
        <w:rPr>
          <w:lang w:val="en-US"/>
        </w:rPr>
        <w:t xml:space="preserve"> if the HARQ-ACK payload size is large and the number of </w:t>
      </w:r>
      <w:r w:rsidR="005B2933">
        <w:rPr>
          <w:lang w:val="en-US"/>
        </w:rPr>
        <w:t xml:space="preserve">scheduled </w:t>
      </w:r>
      <w:r w:rsidR="00132821" w:rsidRPr="00132821">
        <w:rPr>
          <w:lang w:val="en-US"/>
        </w:rPr>
        <w:t xml:space="preserve">PUSCH PRBs </w:t>
      </w:r>
      <w:r w:rsidR="005B2933">
        <w:rPr>
          <w:lang w:val="en-US"/>
        </w:rPr>
        <w:t>is</w:t>
      </w:r>
      <w:r w:rsidR="001D2088">
        <w:rPr>
          <w:lang w:val="en-US"/>
        </w:rPr>
        <w:t xml:space="preserve"> limited</w:t>
      </w:r>
      <w:r w:rsidR="00860CB9">
        <w:rPr>
          <w:lang w:val="en-US"/>
        </w:rPr>
        <w:t>.</w:t>
      </w:r>
    </w:p>
    <w:p w:rsidR="00082D5A" w:rsidRPr="00D67910" w:rsidRDefault="00082D5A" w:rsidP="00082D5A">
      <w:pPr>
        <w:tabs>
          <w:tab w:val="left" w:pos="2595"/>
        </w:tabs>
        <w:rPr>
          <w:b/>
          <w:lang w:val="en-US"/>
        </w:rPr>
      </w:pPr>
      <w:r>
        <w:rPr>
          <w:b/>
          <w:lang w:val="en-US"/>
        </w:rPr>
        <w:t>Observation</w:t>
      </w:r>
      <w:r w:rsidRPr="00D67910">
        <w:rPr>
          <w:b/>
          <w:lang w:val="en-US"/>
        </w:rPr>
        <w:t>:</w:t>
      </w:r>
      <w:r>
        <w:rPr>
          <w:b/>
          <w:lang w:val="en-US"/>
        </w:rPr>
        <w:tab/>
      </w:r>
    </w:p>
    <w:p w:rsidR="00082D5A" w:rsidRPr="00D96A10" w:rsidRDefault="001D2088" w:rsidP="00082D5A">
      <w:pPr>
        <w:numPr>
          <w:ilvl w:val="0"/>
          <w:numId w:val="19"/>
        </w:numPr>
        <w:rPr>
          <w:b/>
          <w:lang w:val="en-US"/>
        </w:rPr>
      </w:pPr>
      <w:r w:rsidRPr="00D96A10">
        <w:rPr>
          <w:b/>
          <w:lang w:val="en-US"/>
        </w:rPr>
        <w:t>I</w:t>
      </w:r>
      <w:r w:rsidR="00BC1EAC" w:rsidRPr="00D96A10">
        <w:rPr>
          <w:b/>
          <w:lang w:val="en-US"/>
        </w:rPr>
        <w:t>t can be beneficial to co</w:t>
      </w:r>
      <w:r w:rsidR="005E7623" w:rsidRPr="00D96A10">
        <w:rPr>
          <w:b/>
          <w:lang w:val="en-US"/>
        </w:rPr>
        <w:t>nfigur</w:t>
      </w:r>
      <w:r w:rsidR="00BC1EAC" w:rsidRPr="00D96A10">
        <w:rPr>
          <w:b/>
          <w:lang w:val="en-US"/>
        </w:rPr>
        <w:t>e</w:t>
      </w:r>
      <w:r w:rsidR="005E7623" w:rsidRPr="00D96A10">
        <w:rPr>
          <w:b/>
          <w:lang w:val="en-US"/>
        </w:rPr>
        <w:t xml:space="preserve"> simultaneous PUCCH and PUSCH transmission </w:t>
      </w:r>
      <w:r w:rsidR="00BC1EAC" w:rsidRPr="00D96A10">
        <w:rPr>
          <w:b/>
          <w:lang w:val="en-US"/>
        </w:rPr>
        <w:t xml:space="preserve">and transmit HARQ-ACK on new PUCCH </w:t>
      </w:r>
      <w:r w:rsidR="001D1B7F">
        <w:rPr>
          <w:b/>
          <w:lang w:val="en-US"/>
        </w:rPr>
        <w:t>format if the HARQ-ACK payload size is large and the number of scheduled PUSCH PRBs is limited (which is a corner case).</w:t>
      </w:r>
    </w:p>
    <w:p w:rsidR="00052079" w:rsidRDefault="00052079" w:rsidP="00132821">
      <w:pPr>
        <w:rPr>
          <w:lang w:val="en-US"/>
        </w:rPr>
      </w:pPr>
    </w:p>
    <w:p w:rsidR="004F101B" w:rsidRDefault="004F101B" w:rsidP="00132821">
      <w:pPr>
        <w:rPr>
          <w:lang w:val="en-US"/>
        </w:rPr>
      </w:pPr>
      <w:r>
        <w:rPr>
          <w:lang w:val="en-US"/>
        </w:rPr>
        <w:t>Based on above discussion</w:t>
      </w:r>
      <w:r w:rsidR="003B3042">
        <w:rPr>
          <w:lang w:val="en-US"/>
        </w:rPr>
        <w:t>s and observations</w:t>
      </w:r>
      <w:r>
        <w:rPr>
          <w:lang w:val="en-US"/>
        </w:rPr>
        <w:t>, below</w:t>
      </w:r>
      <w:r w:rsidR="003B3042">
        <w:rPr>
          <w:lang w:val="en-US"/>
        </w:rPr>
        <w:t xml:space="preserve"> enhancements are</w:t>
      </w:r>
      <w:r>
        <w:rPr>
          <w:lang w:val="en-US"/>
        </w:rPr>
        <w:t xml:space="preserve"> proposed to support</w:t>
      </w:r>
      <w:r w:rsidR="003B3042">
        <w:rPr>
          <w:lang w:val="en-US"/>
        </w:rPr>
        <w:t xml:space="preserve"> HARQ-ACK on PUSCH for</w:t>
      </w:r>
      <w:r>
        <w:rPr>
          <w:lang w:val="en-US"/>
        </w:rPr>
        <w:t xml:space="preserve"> up to 32 DL carriers:</w:t>
      </w:r>
    </w:p>
    <w:p w:rsidR="00052079" w:rsidRDefault="00052079" w:rsidP="004F101B">
      <w:pPr>
        <w:tabs>
          <w:tab w:val="left" w:pos="2595"/>
        </w:tabs>
        <w:rPr>
          <w:b/>
          <w:lang w:val="en-US"/>
        </w:rPr>
      </w:pPr>
    </w:p>
    <w:p w:rsidR="00052079" w:rsidRDefault="00052079" w:rsidP="004F101B">
      <w:pPr>
        <w:tabs>
          <w:tab w:val="left" w:pos="2595"/>
        </w:tabs>
        <w:rPr>
          <w:b/>
          <w:lang w:val="en-US"/>
        </w:rPr>
      </w:pPr>
    </w:p>
    <w:p w:rsidR="004F101B" w:rsidRPr="00D67910" w:rsidRDefault="004F101B" w:rsidP="004F101B">
      <w:pPr>
        <w:tabs>
          <w:tab w:val="left" w:pos="2595"/>
        </w:tabs>
        <w:rPr>
          <w:b/>
          <w:lang w:val="en-US"/>
        </w:rPr>
      </w:pPr>
      <w:bookmarkStart w:id="4" w:name="_GoBack"/>
      <w:bookmarkEnd w:id="4"/>
      <w:r>
        <w:rPr>
          <w:b/>
          <w:lang w:val="en-US"/>
        </w:rPr>
        <w:lastRenderedPageBreak/>
        <w:t>Proposal</w:t>
      </w:r>
      <w:r w:rsidRPr="00D67910">
        <w:rPr>
          <w:b/>
          <w:lang w:val="en-US"/>
        </w:rPr>
        <w:t>:</w:t>
      </w:r>
      <w:r>
        <w:rPr>
          <w:b/>
          <w:lang w:val="en-US"/>
        </w:rPr>
        <w:tab/>
      </w:r>
    </w:p>
    <w:p w:rsidR="004F101B" w:rsidRPr="00D96A10" w:rsidRDefault="004F101B" w:rsidP="004F101B">
      <w:pPr>
        <w:pStyle w:val="ListParagraph"/>
        <w:numPr>
          <w:ilvl w:val="0"/>
          <w:numId w:val="19"/>
        </w:numPr>
        <w:rPr>
          <w:b/>
          <w:sz w:val="22"/>
          <w:szCs w:val="22"/>
        </w:rPr>
      </w:pPr>
      <w:r w:rsidRPr="00D96A10">
        <w:rPr>
          <w:b/>
          <w:sz w:val="22"/>
          <w:szCs w:val="22"/>
        </w:rPr>
        <w:t>Optimize the RE mapping of HARQ-ACK on PUSCH by using a smaller beta offset</w:t>
      </w:r>
      <w:r w:rsidR="001D1B7F">
        <w:rPr>
          <w:b/>
          <w:sz w:val="22"/>
          <w:szCs w:val="22"/>
        </w:rPr>
        <w:t xml:space="preserve"> </w:t>
      </w:r>
      <w:r w:rsidR="001D1B7F" w:rsidRPr="001D1B7F">
        <w:rPr>
          <w:b/>
          <w:sz w:val="22"/>
          <w:szCs w:val="22"/>
        </w:rPr>
        <w:t>for a large number of HARQ-ACK bits on PUSCH with CRC and TBCC in Rel-13</w:t>
      </w:r>
      <w:r w:rsidR="003B3042" w:rsidRPr="00D96A10">
        <w:rPr>
          <w:b/>
          <w:sz w:val="22"/>
          <w:szCs w:val="22"/>
        </w:rPr>
        <w:t>.</w:t>
      </w:r>
      <w:r w:rsidRPr="00D96A10">
        <w:rPr>
          <w:b/>
          <w:sz w:val="22"/>
          <w:szCs w:val="22"/>
        </w:rPr>
        <w:t xml:space="preserve"> </w:t>
      </w:r>
    </w:p>
    <w:p w:rsidR="00DE2561" w:rsidRDefault="00DE2561" w:rsidP="00E429F2">
      <w:pPr>
        <w:pStyle w:val="Heading1"/>
        <w:rPr>
          <w:lang w:val="en-US"/>
        </w:rPr>
      </w:pPr>
      <w:r>
        <w:rPr>
          <w:lang w:val="en-US"/>
        </w:rPr>
        <w:t>Conclusion</w:t>
      </w:r>
    </w:p>
    <w:p w:rsidR="00855039" w:rsidRDefault="002B54F0" w:rsidP="004666E3">
      <w:pPr>
        <w:rPr>
          <w:b/>
          <w:lang w:val="en-US"/>
        </w:rPr>
      </w:pPr>
      <w:r>
        <w:rPr>
          <w:noProof/>
        </w:rPr>
        <w:t>In this contribution we discus</w:t>
      </w:r>
      <w:r w:rsidR="000509AD">
        <w:rPr>
          <w:noProof/>
        </w:rPr>
        <w:t xml:space="preserve">sed </w:t>
      </w:r>
      <w:r w:rsidR="003E2444">
        <w:rPr>
          <w:iCs/>
        </w:rPr>
        <w:t>HARQ-ACK on PUSCH to support carrier aggregation with up to 32 carriers</w:t>
      </w:r>
      <w:r w:rsidR="00ED52A7">
        <w:rPr>
          <w:iCs/>
        </w:rPr>
        <w:t>.</w:t>
      </w:r>
      <w:r w:rsidR="00246F2C">
        <w:t xml:space="preserve"> The above discussion is summarized with the following</w:t>
      </w:r>
      <w:r w:rsidR="003F25CA">
        <w:t xml:space="preserve"> observations and</w:t>
      </w:r>
      <w:r w:rsidR="00246F2C">
        <w:t xml:space="preserve"> </w:t>
      </w:r>
      <w:r w:rsidR="006B09AD">
        <w:t>proposals</w:t>
      </w:r>
      <w:r w:rsidR="001D1B7F">
        <w:t>:</w:t>
      </w:r>
    </w:p>
    <w:p w:rsidR="003F25CA" w:rsidRDefault="003F25CA" w:rsidP="004666E3">
      <w:pPr>
        <w:rPr>
          <w:b/>
          <w:lang w:val="en-US"/>
        </w:rPr>
      </w:pPr>
      <w:r>
        <w:rPr>
          <w:b/>
          <w:lang w:val="en-US"/>
        </w:rPr>
        <w:t>Observation</w:t>
      </w:r>
      <w:r w:rsidRPr="00D67910">
        <w:rPr>
          <w:b/>
          <w:lang w:val="en-US"/>
        </w:rPr>
        <w:t>:</w:t>
      </w:r>
    </w:p>
    <w:p w:rsidR="003F25CA" w:rsidRPr="00D96A10" w:rsidRDefault="00F03AB3" w:rsidP="008216BE">
      <w:pPr>
        <w:numPr>
          <w:ilvl w:val="0"/>
          <w:numId w:val="19"/>
        </w:numPr>
        <w:rPr>
          <w:b/>
        </w:rPr>
      </w:pPr>
      <w:r>
        <w:rPr>
          <w:b/>
          <w:lang w:val="en-US"/>
        </w:rPr>
        <w:t>Usage of</w:t>
      </w:r>
      <w:r w:rsidRPr="00D96A10">
        <w:rPr>
          <w:b/>
          <w:lang w:val="en-US"/>
        </w:rPr>
        <w:t xml:space="preserve"> </w:t>
      </w:r>
      <w:r w:rsidR="00082D5A" w:rsidRPr="00D96A10">
        <w:rPr>
          <w:b/>
          <w:lang w:val="en-US"/>
        </w:rPr>
        <w:t>additional SC-FDMA symbols on PUSCH can result in excessive puncturing on PUSCH which affects PUSCH data transmission, and it has large specification and implementation impacts</w:t>
      </w:r>
      <w:r w:rsidR="003F25CA" w:rsidRPr="00D96A10">
        <w:rPr>
          <w:b/>
          <w:lang w:val="en-US"/>
        </w:rPr>
        <w:t>.</w:t>
      </w:r>
    </w:p>
    <w:p w:rsidR="00082D5A" w:rsidRPr="00D96A10" w:rsidRDefault="00082D5A" w:rsidP="00082D5A">
      <w:pPr>
        <w:numPr>
          <w:ilvl w:val="0"/>
          <w:numId w:val="19"/>
        </w:numPr>
        <w:rPr>
          <w:b/>
          <w:lang w:val="en-US"/>
        </w:rPr>
      </w:pPr>
      <w:r w:rsidRPr="00D96A10">
        <w:rPr>
          <w:b/>
          <w:lang w:val="en-US"/>
        </w:rPr>
        <w:t>T</w:t>
      </w:r>
      <w:r w:rsidRPr="00D96A10">
        <w:rPr>
          <w:b/>
        </w:rPr>
        <w:t xml:space="preserve">he piggyback of large number of HARQ-ACK bits on PUSCH can be largely handled by </w:t>
      </w:r>
      <w:proofErr w:type="spellStart"/>
      <w:r w:rsidRPr="00D96A10">
        <w:rPr>
          <w:b/>
        </w:rPr>
        <w:t>eNB</w:t>
      </w:r>
      <w:proofErr w:type="spellEnd"/>
      <w:r w:rsidRPr="00D96A10">
        <w:rPr>
          <w:b/>
        </w:rPr>
        <w:t xml:space="preserve"> scheduling.</w:t>
      </w:r>
    </w:p>
    <w:p w:rsidR="001D1B7F" w:rsidRPr="0081035A" w:rsidRDefault="001D1B7F" w:rsidP="001D1B7F">
      <w:pPr>
        <w:numPr>
          <w:ilvl w:val="0"/>
          <w:numId w:val="19"/>
        </w:numPr>
        <w:rPr>
          <w:b/>
        </w:rPr>
      </w:pPr>
      <w:r w:rsidRPr="00D96A10">
        <w:rPr>
          <w:b/>
          <w:lang w:val="en-US"/>
        </w:rPr>
        <w:t>Smaller beta offset can be used for a large number of HARQ-ACK bits on PUSCH with CRC and TBCC</w:t>
      </w:r>
      <w:r>
        <w:rPr>
          <w:b/>
          <w:lang w:val="en-US"/>
        </w:rPr>
        <w:t xml:space="preserve"> in Rel-13 to ensure better resource utilization and improved link performance</w:t>
      </w:r>
      <w:r w:rsidRPr="00D96A10">
        <w:rPr>
          <w:b/>
          <w:lang w:val="en-US"/>
        </w:rPr>
        <w:t>.</w:t>
      </w:r>
      <w:r w:rsidRPr="0081035A">
        <w:rPr>
          <w:b/>
          <w:lang w:val="en-US"/>
        </w:rPr>
        <w:t xml:space="preserve"> </w:t>
      </w:r>
    </w:p>
    <w:p w:rsidR="001D1B7F" w:rsidRPr="00D96A10" w:rsidRDefault="001D1B7F" w:rsidP="001D1B7F">
      <w:pPr>
        <w:numPr>
          <w:ilvl w:val="0"/>
          <w:numId w:val="19"/>
        </w:numPr>
        <w:rPr>
          <w:b/>
          <w:lang w:val="en-US"/>
        </w:rPr>
      </w:pPr>
      <w:r w:rsidRPr="00D96A10">
        <w:rPr>
          <w:b/>
          <w:lang w:val="en-US"/>
        </w:rPr>
        <w:t xml:space="preserve">It can be beneficial to configure simultaneous PUCCH and PUSCH transmission and transmit HARQ-ACK on new PUCCH </w:t>
      </w:r>
      <w:r>
        <w:rPr>
          <w:b/>
          <w:lang w:val="en-US"/>
        </w:rPr>
        <w:t>format if the HARQ-ACK payload size is large and the number of scheduled PUSCH PRBs is limited (which is a corner case).</w:t>
      </w:r>
    </w:p>
    <w:p w:rsidR="003E2444" w:rsidRPr="00D96A10" w:rsidRDefault="003E2444" w:rsidP="003E2444">
      <w:pPr>
        <w:tabs>
          <w:tab w:val="left" w:pos="2595"/>
        </w:tabs>
        <w:rPr>
          <w:b/>
          <w:lang w:val="en-US"/>
        </w:rPr>
      </w:pPr>
      <w:r w:rsidRPr="00D96A10">
        <w:rPr>
          <w:b/>
          <w:lang w:val="en-US"/>
        </w:rPr>
        <w:t>Proposal:</w:t>
      </w:r>
      <w:r w:rsidRPr="00D96A10">
        <w:rPr>
          <w:b/>
          <w:lang w:val="en-US"/>
        </w:rPr>
        <w:tab/>
      </w:r>
    </w:p>
    <w:p w:rsidR="001D1B7F" w:rsidRPr="00D96A10" w:rsidRDefault="001D1B7F" w:rsidP="001D1B7F">
      <w:pPr>
        <w:pStyle w:val="ListParagraph"/>
        <w:numPr>
          <w:ilvl w:val="0"/>
          <w:numId w:val="19"/>
        </w:numPr>
        <w:rPr>
          <w:b/>
          <w:sz w:val="22"/>
          <w:szCs w:val="22"/>
        </w:rPr>
      </w:pPr>
      <w:r w:rsidRPr="00D96A10">
        <w:rPr>
          <w:b/>
          <w:sz w:val="22"/>
          <w:szCs w:val="22"/>
        </w:rPr>
        <w:t>Optimize the RE mapping of HARQ-ACK on PUSCH by using a smaller beta offset</w:t>
      </w:r>
      <w:r>
        <w:rPr>
          <w:b/>
          <w:sz w:val="22"/>
          <w:szCs w:val="22"/>
        </w:rPr>
        <w:t xml:space="preserve"> </w:t>
      </w:r>
      <w:r w:rsidRPr="001D1B7F">
        <w:rPr>
          <w:b/>
          <w:sz w:val="22"/>
          <w:szCs w:val="22"/>
        </w:rPr>
        <w:t>for a large number of HARQ-ACK bits on PUSCH with CRC and TBCC in Rel-13</w:t>
      </w:r>
      <w:r w:rsidRPr="00D96A10">
        <w:rPr>
          <w:b/>
          <w:sz w:val="22"/>
          <w:szCs w:val="22"/>
        </w:rPr>
        <w:t xml:space="preserve">. </w:t>
      </w:r>
    </w:p>
    <w:p w:rsidR="00B67E6C" w:rsidRPr="00A742FA" w:rsidRDefault="00B67E6C" w:rsidP="00B67E6C">
      <w:pPr>
        <w:pStyle w:val="Heading1"/>
        <w:rPr>
          <w:lang w:val="en-US"/>
        </w:rPr>
      </w:pPr>
      <w:r w:rsidRPr="00A742FA">
        <w:rPr>
          <w:lang w:val="en-US"/>
        </w:rPr>
        <w:t>Reference</w:t>
      </w:r>
      <w:r w:rsidR="00E3500B">
        <w:rPr>
          <w:lang w:val="en-US"/>
        </w:rPr>
        <w:t>s</w:t>
      </w:r>
    </w:p>
    <w:p w:rsidR="00F318A9" w:rsidRDefault="005E4540" w:rsidP="005E4540">
      <w:pPr>
        <w:pStyle w:val="Reference"/>
        <w:rPr>
          <w:lang w:val="en-US"/>
        </w:rPr>
      </w:pPr>
      <w:bookmarkStart w:id="5" w:name="_Ref415666081"/>
      <w:bookmarkStart w:id="6" w:name="_Ref363567898"/>
      <w:bookmarkStart w:id="7" w:name="_Ref367350341"/>
      <w:bookmarkStart w:id="8" w:name="_Ref370111837"/>
      <w:bookmarkStart w:id="9" w:name="_Ref370203071"/>
      <w:bookmarkStart w:id="10" w:name="_Ref377571746"/>
      <w:bookmarkStart w:id="11" w:name="_Ref386564944"/>
      <w:bookmarkStart w:id="12" w:name="_Ref386565146"/>
      <w:bookmarkStart w:id="13" w:name="_Ref395083208"/>
      <w:r w:rsidRPr="005E4540">
        <w:rPr>
          <w:lang w:val="en-US"/>
        </w:rPr>
        <w:t>RP-142286, “New WI proposal: LTE Carrier Aggregation Enhancement Beyond 5 Carriers On the number of antenna c</w:t>
      </w:r>
      <w:r>
        <w:rPr>
          <w:lang w:val="en-US"/>
        </w:rPr>
        <w:t>olumns”</w:t>
      </w:r>
      <w:r w:rsidR="00F41AA6">
        <w:rPr>
          <w:lang w:val="en-US"/>
        </w:rPr>
        <w:t>.</w:t>
      </w:r>
      <w:bookmarkEnd w:id="5"/>
    </w:p>
    <w:p w:rsidR="00CB7119" w:rsidRDefault="00CB7119" w:rsidP="00055357">
      <w:pPr>
        <w:pStyle w:val="Reference"/>
        <w:rPr>
          <w:lang w:val="en-US"/>
        </w:rPr>
      </w:pPr>
      <w:bookmarkStart w:id="14" w:name="_Ref426967728"/>
      <w:bookmarkEnd w:id="6"/>
      <w:bookmarkEnd w:id="7"/>
      <w:bookmarkEnd w:id="8"/>
      <w:bookmarkEnd w:id="9"/>
      <w:bookmarkEnd w:id="10"/>
      <w:bookmarkEnd w:id="11"/>
      <w:bookmarkEnd w:id="12"/>
      <w:bookmarkEnd w:id="13"/>
      <w:r>
        <w:rPr>
          <w:lang w:val="en-US"/>
        </w:rPr>
        <w:t>R1-153072, “HARQ transmission on PUSCH for CA enhancement”, Ericsson</w:t>
      </w:r>
      <w:bookmarkEnd w:id="14"/>
    </w:p>
    <w:p w:rsidR="00CF530A" w:rsidRDefault="00CF530A" w:rsidP="00CF530A">
      <w:pPr>
        <w:pStyle w:val="Reference"/>
        <w:rPr>
          <w:lang w:val="en-US"/>
        </w:rPr>
      </w:pPr>
      <w:bookmarkStart w:id="15" w:name="_Ref427056564"/>
      <w:r>
        <w:rPr>
          <w:lang w:val="en-US"/>
        </w:rPr>
        <w:t>R1-152570, “UCI feedback on PUSCH for up to 32 CCs”, CATT</w:t>
      </w:r>
      <w:bookmarkEnd w:id="15"/>
    </w:p>
    <w:p w:rsidR="00151103" w:rsidRPr="00151103" w:rsidRDefault="00151103" w:rsidP="00151103">
      <w:pPr>
        <w:pStyle w:val="Reference"/>
        <w:rPr>
          <w:lang w:val="en-US"/>
        </w:rPr>
      </w:pPr>
      <w:bookmarkStart w:id="16" w:name="_Ref416350803"/>
      <w:r w:rsidRPr="004B2C34">
        <w:rPr>
          <w:lang w:val="en-US"/>
        </w:rPr>
        <w:t>R1</w:t>
      </w:r>
      <w:r w:rsidR="004B2C34" w:rsidRPr="004B2C34">
        <w:rPr>
          <w:lang w:val="en-US"/>
        </w:rPr>
        <w:t>-154419</w:t>
      </w:r>
      <w:r w:rsidRPr="003B5FD2">
        <w:rPr>
          <w:lang w:val="en-US"/>
        </w:rPr>
        <w:t>,</w:t>
      </w:r>
      <w:r>
        <w:rPr>
          <w:lang w:val="en-US"/>
        </w:rPr>
        <w:t xml:space="preserve"> “</w:t>
      </w:r>
      <w:r w:rsidRPr="00055357">
        <w:rPr>
          <w:lang w:val="en-US"/>
        </w:rPr>
        <w:t>PUCCH format design for CA enhancement</w:t>
      </w:r>
      <w:r>
        <w:rPr>
          <w:lang w:val="en-US"/>
        </w:rPr>
        <w:t>”, Ericsson</w:t>
      </w:r>
      <w:bookmarkEnd w:id="16"/>
    </w:p>
    <w:sectPr w:rsidR="00151103" w:rsidRPr="00151103"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A1B" w:rsidRDefault="001A5A1B" w:rsidP="000C2022">
      <w:pPr>
        <w:spacing w:after="0"/>
      </w:pPr>
      <w:r>
        <w:separator/>
      </w:r>
    </w:p>
  </w:endnote>
  <w:endnote w:type="continuationSeparator" w:id="0">
    <w:p w:rsidR="001A5A1B" w:rsidRDefault="001A5A1B"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A1B" w:rsidRDefault="001A5A1B" w:rsidP="000C2022">
      <w:pPr>
        <w:spacing w:after="0"/>
      </w:pPr>
      <w:r>
        <w:separator/>
      </w:r>
    </w:p>
  </w:footnote>
  <w:footnote w:type="continuationSeparator" w:id="0">
    <w:p w:rsidR="001A5A1B" w:rsidRDefault="001A5A1B"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5">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F32E1D"/>
    <w:multiLevelType w:val="hybridMultilevel"/>
    <w:tmpl w:val="6F58F7FA"/>
    <w:lvl w:ilvl="0" w:tplc="CD7814BE">
      <w:start w:val="1"/>
      <w:numFmt w:val="bullet"/>
      <w:lvlText w:val=""/>
      <w:lvlJc w:val="left"/>
      <w:pPr>
        <w:tabs>
          <w:tab w:val="num" w:pos="1080"/>
        </w:tabs>
        <w:ind w:left="1080" w:hanging="360"/>
      </w:pPr>
      <w:rPr>
        <w:rFonts w:ascii="Symbol" w:hAnsi="Symbol" w:hint="default"/>
        <w:color w:val="auto"/>
      </w:rPr>
    </w:lvl>
    <w:lvl w:ilvl="1" w:tplc="CD7814BE">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3CAC5440"/>
    <w:multiLevelType w:val="hybridMultilevel"/>
    <w:tmpl w:val="DFFE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BCD4E8E"/>
    <w:multiLevelType w:val="hybridMultilevel"/>
    <w:tmpl w:val="FFA27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4">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76367A6"/>
    <w:multiLevelType w:val="hybridMultilevel"/>
    <w:tmpl w:val="213A2A8C"/>
    <w:lvl w:ilvl="0" w:tplc="8A44F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C957DB"/>
    <w:multiLevelType w:val="hybridMultilevel"/>
    <w:tmpl w:val="99607EC4"/>
    <w:lvl w:ilvl="0" w:tplc="8A44F8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5"/>
  </w:num>
  <w:num w:numId="5">
    <w:abstractNumId w:val="15"/>
  </w:num>
  <w:num w:numId="6">
    <w:abstractNumId w:val="3"/>
  </w:num>
  <w:num w:numId="7">
    <w:abstractNumId w:val="18"/>
  </w:num>
  <w:num w:numId="8">
    <w:abstractNumId w:val="13"/>
  </w:num>
  <w:num w:numId="9">
    <w:abstractNumId w:val="16"/>
  </w:num>
  <w:num w:numId="10">
    <w:abstractNumId w:val="6"/>
  </w:num>
  <w:num w:numId="11">
    <w:abstractNumId w:val="14"/>
  </w:num>
  <w:num w:numId="12">
    <w:abstractNumId w:val="7"/>
  </w:num>
  <w:num w:numId="13">
    <w:abstractNumId w:val="2"/>
  </w:num>
  <w:num w:numId="14">
    <w:abstractNumId w:val="1"/>
  </w:num>
  <w:num w:numId="15">
    <w:abstractNumId w:val="4"/>
  </w:num>
  <w:num w:numId="16">
    <w:abstractNumId w:val="1"/>
  </w:num>
  <w:num w:numId="17">
    <w:abstractNumId w:val="17"/>
  </w:num>
  <w:num w:numId="18">
    <w:abstractNumId w:val="10"/>
  </w:num>
  <w:num w:numId="19">
    <w:abstractNumId w:val="11"/>
  </w:num>
  <w:num w:numId="20">
    <w:abstractNumId w:val="8"/>
  </w:num>
  <w:num w:numId="21">
    <w:abstractNumId w:val="20"/>
  </w:num>
  <w:num w:numId="22">
    <w:abstractNumId w:val="19"/>
  </w:num>
  <w:num w:numId="2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2BBE"/>
    <w:rsid w:val="00006F31"/>
    <w:rsid w:val="00010190"/>
    <w:rsid w:val="00012223"/>
    <w:rsid w:val="00015C65"/>
    <w:rsid w:val="00017365"/>
    <w:rsid w:val="00021C89"/>
    <w:rsid w:val="00023C54"/>
    <w:rsid w:val="00023CF5"/>
    <w:rsid w:val="000248B1"/>
    <w:rsid w:val="00024DA7"/>
    <w:rsid w:val="00025FD9"/>
    <w:rsid w:val="000323DE"/>
    <w:rsid w:val="000374CB"/>
    <w:rsid w:val="00042674"/>
    <w:rsid w:val="000434E5"/>
    <w:rsid w:val="0004502C"/>
    <w:rsid w:val="000462B9"/>
    <w:rsid w:val="000509AD"/>
    <w:rsid w:val="000513DB"/>
    <w:rsid w:val="00051FFB"/>
    <w:rsid w:val="00052079"/>
    <w:rsid w:val="00052C52"/>
    <w:rsid w:val="000545C6"/>
    <w:rsid w:val="00055357"/>
    <w:rsid w:val="00055B89"/>
    <w:rsid w:val="000575B0"/>
    <w:rsid w:val="00063371"/>
    <w:rsid w:val="000661EF"/>
    <w:rsid w:val="00066A5A"/>
    <w:rsid w:val="00066C59"/>
    <w:rsid w:val="00070520"/>
    <w:rsid w:val="00070AE9"/>
    <w:rsid w:val="0007460E"/>
    <w:rsid w:val="0007476D"/>
    <w:rsid w:val="00076361"/>
    <w:rsid w:val="00080E20"/>
    <w:rsid w:val="00082D5A"/>
    <w:rsid w:val="00090129"/>
    <w:rsid w:val="0009036B"/>
    <w:rsid w:val="000916FA"/>
    <w:rsid w:val="0009172B"/>
    <w:rsid w:val="00093DBF"/>
    <w:rsid w:val="000955EF"/>
    <w:rsid w:val="000A0A13"/>
    <w:rsid w:val="000A375A"/>
    <w:rsid w:val="000A3CBB"/>
    <w:rsid w:val="000A6D95"/>
    <w:rsid w:val="000A716A"/>
    <w:rsid w:val="000B1A2C"/>
    <w:rsid w:val="000B3E0F"/>
    <w:rsid w:val="000C1373"/>
    <w:rsid w:val="000C2022"/>
    <w:rsid w:val="000C61AA"/>
    <w:rsid w:val="000C7D43"/>
    <w:rsid w:val="000D1369"/>
    <w:rsid w:val="000E4376"/>
    <w:rsid w:val="000F2C29"/>
    <w:rsid w:val="000F6096"/>
    <w:rsid w:val="000F7999"/>
    <w:rsid w:val="00100788"/>
    <w:rsid w:val="00102793"/>
    <w:rsid w:val="00106BC2"/>
    <w:rsid w:val="0011354F"/>
    <w:rsid w:val="00114680"/>
    <w:rsid w:val="00120819"/>
    <w:rsid w:val="001219E0"/>
    <w:rsid w:val="00122B17"/>
    <w:rsid w:val="00122E62"/>
    <w:rsid w:val="00132821"/>
    <w:rsid w:val="001352A3"/>
    <w:rsid w:val="001423F6"/>
    <w:rsid w:val="00143E8C"/>
    <w:rsid w:val="00145CB4"/>
    <w:rsid w:val="00145D1F"/>
    <w:rsid w:val="00145E4A"/>
    <w:rsid w:val="00150D13"/>
    <w:rsid w:val="00151103"/>
    <w:rsid w:val="00154016"/>
    <w:rsid w:val="00156079"/>
    <w:rsid w:val="00165095"/>
    <w:rsid w:val="00171752"/>
    <w:rsid w:val="00171C9F"/>
    <w:rsid w:val="00172149"/>
    <w:rsid w:val="00172C95"/>
    <w:rsid w:val="0017317C"/>
    <w:rsid w:val="00176033"/>
    <w:rsid w:val="00176F4D"/>
    <w:rsid w:val="001811DE"/>
    <w:rsid w:val="00181D11"/>
    <w:rsid w:val="001849E3"/>
    <w:rsid w:val="00185F0A"/>
    <w:rsid w:val="00195254"/>
    <w:rsid w:val="00196436"/>
    <w:rsid w:val="001A16DB"/>
    <w:rsid w:val="001A4934"/>
    <w:rsid w:val="001A5A1B"/>
    <w:rsid w:val="001B0678"/>
    <w:rsid w:val="001B1AFF"/>
    <w:rsid w:val="001B243B"/>
    <w:rsid w:val="001B3E32"/>
    <w:rsid w:val="001B4D6F"/>
    <w:rsid w:val="001C3A4A"/>
    <w:rsid w:val="001C6BBC"/>
    <w:rsid w:val="001C6C5C"/>
    <w:rsid w:val="001D1488"/>
    <w:rsid w:val="001D1708"/>
    <w:rsid w:val="001D18A2"/>
    <w:rsid w:val="001D1B7F"/>
    <w:rsid w:val="001D2088"/>
    <w:rsid w:val="001D3DA2"/>
    <w:rsid w:val="001D7487"/>
    <w:rsid w:val="001E1D25"/>
    <w:rsid w:val="001E3E04"/>
    <w:rsid w:val="001E412C"/>
    <w:rsid w:val="001E5D99"/>
    <w:rsid w:val="001F3FAA"/>
    <w:rsid w:val="001F4C78"/>
    <w:rsid w:val="00205542"/>
    <w:rsid w:val="00207A80"/>
    <w:rsid w:val="00220517"/>
    <w:rsid w:val="00220960"/>
    <w:rsid w:val="00230DB5"/>
    <w:rsid w:val="00233CDA"/>
    <w:rsid w:val="002438B0"/>
    <w:rsid w:val="00243B7F"/>
    <w:rsid w:val="00243D6D"/>
    <w:rsid w:val="00244AF5"/>
    <w:rsid w:val="00246F2C"/>
    <w:rsid w:val="0024710A"/>
    <w:rsid w:val="002475FD"/>
    <w:rsid w:val="002536F6"/>
    <w:rsid w:val="00254F3E"/>
    <w:rsid w:val="00262477"/>
    <w:rsid w:val="00267263"/>
    <w:rsid w:val="00271199"/>
    <w:rsid w:val="002724AE"/>
    <w:rsid w:val="00273B32"/>
    <w:rsid w:val="002763B9"/>
    <w:rsid w:val="00280F46"/>
    <w:rsid w:val="002902F8"/>
    <w:rsid w:val="00291178"/>
    <w:rsid w:val="00292344"/>
    <w:rsid w:val="002A11BF"/>
    <w:rsid w:val="002A276D"/>
    <w:rsid w:val="002A2990"/>
    <w:rsid w:val="002A3E1F"/>
    <w:rsid w:val="002A4A3D"/>
    <w:rsid w:val="002A5561"/>
    <w:rsid w:val="002A5C38"/>
    <w:rsid w:val="002A7E37"/>
    <w:rsid w:val="002B19A1"/>
    <w:rsid w:val="002B270D"/>
    <w:rsid w:val="002B54F0"/>
    <w:rsid w:val="002B5740"/>
    <w:rsid w:val="002C0275"/>
    <w:rsid w:val="002C1ECB"/>
    <w:rsid w:val="002C2709"/>
    <w:rsid w:val="002D2663"/>
    <w:rsid w:val="002D5A86"/>
    <w:rsid w:val="002E0B95"/>
    <w:rsid w:val="002E4309"/>
    <w:rsid w:val="002E5646"/>
    <w:rsid w:val="002E5EE6"/>
    <w:rsid w:val="002E621C"/>
    <w:rsid w:val="002E7422"/>
    <w:rsid w:val="002F1D4B"/>
    <w:rsid w:val="002F5212"/>
    <w:rsid w:val="002F6F3E"/>
    <w:rsid w:val="002F7180"/>
    <w:rsid w:val="002F7888"/>
    <w:rsid w:val="00300365"/>
    <w:rsid w:val="00306C11"/>
    <w:rsid w:val="00312F31"/>
    <w:rsid w:val="00314E22"/>
    <w:rsid w:val="003163C9"/>
    <w:rsid w:val="00327856"/>
    <w:rsid w:val="003303A5"/>
    <w:rsid w:val="00331B36"/>
    <w:rsid w:val="00333FE2"/>
    <w:rsid w:val="00334E15"/>
    <w:rsid w:val="003379E0"/>
    <w:rsid w:val="00342DBD"/>
    <w:rsid w:val="00343D1D"/>
    <w:rsid w:val="0034717F"/>
    <w:rsid w:val="00351633"/>
    <w:rsid w:val="003516E0"/>
    <w:rsid w:val="00353292"/>
    <w:rsid w:val="003538F3"/>
    <w:rsid w:val="003679F1"/>
    <w:rsid w:val="00371529"/>
    <w:rsid w:val="00376018"/>
    <w:rsid w:val="00382360"/>
    <w:rsid w:val="0039469C"/>
    <w:rsid w:val="003954F9"/>
    <w:rsid w:val="003A0C6E"/>
    <w:rsid w:val="003A150D"/>
    <w:rsid w:val="003A3390"/>
    <w:rsid w:val="003A4CF0"/>
    <w:rsid w:val="003B1067"/>
    <w:rsid w:val="003B12BE"/>
    <w:rsid w:val="003B3042"/>
    <w:rsid w:val="003B3DBC"/>
    <w:rsid w:val="003B5FD2"/>
    <w:rsid w:val="003C6162"/>
    <w:rsid w:val="003D0546"/>
    <w:rsid w:val="003D1A79"/>
    <w:rsid w:val="003D66C5"/>
    <w:rsid w:val="003E2444"/>
    <w:rsid w:val="003E2608"/>
    <w:rsid w:val="003E6AE4"/>
    <w:rsid w:val="003E78A4"/>
    <w:rsid w:val="003E7A42"/>
    <w:rsid w:val="003E7FA9"/>
    <w:rsid w:val="003F0362"/>
    <w:rsid w:val="003F0B7A"/>
    <w:rsid w:val="003F1959"/>
    <w:rsid w:val="003F25CA"/>
    <w:rsid w:val="003F5352"/>
    <w:rsid w:val="003F5886"/>
    <w:rsid w:val="003F6DC1"/>
    <w:rsid w:val="00401A72"/>
    <w:rsid w:val="00403322"/>
    <w:rsid w:val="00403A8E"/>
    <w:rsid w:val="00411A31"/>
    <w:rsid w:val="004123B1"/>
    <w:rsid w:val="00413BB1"/>
    <w:rsid w:val="00415D57"/>
    <w:rsid w:val="0042188B"/>
    <w:rsid w:val="004222C6"/>
    <w:rsid w:val="004234E1"/>
    <w:rsid w:val="00432D5E"/>
    <w:rsid w:val="004366BC"/>
    <w:rsid w:val="00436735"/>
    <w:rsid w:val="0044293A"/>
    <w:rsid w:val="004440D5"/>
    <w:rsid w:val="0045271A"/>
    <w:rsid w:val="00454194"/>
    <w:rsid w:val="00454D0A"/>
    <w:rsid w:val="00457AEE"/>
    <w:rsid w:val="004610FF"/>
    <w:rsid w:val="00461BC3"/>
    <w:rsid w:val="00464E47"/>
    <w:rsid w:val="004666E3"/>
    <w:rsid w:val="00470832"/>
    <w:rsid w:val="00472F28"/>
    <w:rsid w:val="0047627B"/>
    <w:rsid w:val="0047671A"/>
    <w:rsid w:val="00493BCC"/>
    <w:rsid w:val="00493EF6"/>
    <w:rsid w:val="00497C79"/>
    <w:rsid w:val="004A29A4"/>
    <w:rsid w:val="004A37E7"/>
    <w:rsid w:val="004A3C88"/>
    <w:rsid w:val="004A458C"/>
    <w:rsid w:val="004B178F"/>
    <w:rsid w:val="004B2B12"/>
    <w:rsid w:val="004B2C34"/>
    <w:rsid w:val="004B68DC"/>
    <w:rsid w:val="004C191C"/>
    <w:rsid w:val="004C3C4C"/>
    <w:rsid w:val="004C5334"/>
    <w:rsid w:val="004D1500"/>
    <w:rsid w:val="004D24E3"/>
    <w:rsid w:val="004D2AA8"/>
    <w:rsid w:val="004D37F7"/>
    <w:rsid w:val="004F03E9"/>
    <w:rsid w:val="004F101B"/>
    <w:rsid w:val="004F1226"/>
    <w:rsid w:val="004F6284"/>
    <w:rsid w:val="005043CF"/>
    <w:rsid w:val="0050491E"/>
    <w:rsid w:val="0050603A"/>
    <w:rsid w:val="00510BEB"/>
    <w:rsid w:val="00512450"/>
    <w:rsid w:val="0051694C"/>
    <w:rsid w:val="005209E0"/>
    <w:rsid w:val="00524832"/>
    <w:rsid w:val="0052793E"/>
    <w:rsid w:val="0053717E"/>
    <w:rsid w:val="00537727"/>
    <w:rsid w:val="005440D2"/>
    <w:rsid w:val="00544D3C"/>
    <w:rsid w:val="00550D3B"/>
    <w:rsid w:val="005510E4"/>
    <w:rsid w:val="0056116A"/>
    <w:rsid w:val="005620C5"/>
    <w:rsid w:val="00563939"/>
    <w:rsid w:val="0057203A"/>
    <w:rsid w:val="005723AB"/>
    <w:rsid w:val="0057376C"/>
    <w:rsid w:val="00573D17"/>
    <w:rsid w:val="00574CE5"/>
    <w:rsid w:val="00577988"/>
    <w:rsid w:val="0058097B"/>
    <w:rsid w:val="0058129C"/>
    <w:rsid w:val="00584828"/>
    <w:rsid w:val="00584D0F"/>
    <w:rsid w:val="005854D3"/>
    <w:rsid w:val="0059079F"/>
    <w:rsid w:val="0059498A"/>
    <w:rsid w:val="00596CE3"/>
    <w:rsid w:val="005A2B54"/>
    <w:rsid w:val="005A6DD3"/>
    <w:rsid w:val="005A7521"/>
    <w:rsid w:val="005B128C"/>
    <w:rsid w:val="005B1A07"/>
    <w:rsid w:val="005B2933"/>
    <w:rsid w:val="005B30DC"/>
    <w:rsid w:val="005B31A3"/>
    <w:rsid w:val="005B71E6"/>
    <w:rsid w:val="005C1E47"/>
    <w:rsid w:val="005D327D"/>
    <w:rsid w:val="005D341B"/>
    <w:rsid w:val="005D5E82"/>
    <w:rsid w:val="005D6ACE"/>
    <w:rsid w:val="005D77D6"/>
    <w:rsid w:val="005E1B83"/>
    <w:rsid w:val="005E4540"/>
    <w:rsid w:val="005E66DC"/>
    <w:rsid w:val="005E755F"/>
    <w:rsid w:val="005E7623"/>
    <w:rsid w:val="005E7E94"/>
    <w:rsid w:val="005F0256"/>
    <w:rsid w:val="005F1028"/>
    <w:rsid w:val="005F366A"/>
    <w:rsid w:val="005F4B92"/>
    <w:rsid w:val="005F69D4"/>
    <w:rsid w:val="005F6C35"/>
    <w:rsid w:val="005F736C"/>
    <w:rsid w:val="006011FA"/>
    <w:rsid w:val="006076BA"/>
    <w:rsid w:val="00612CCC"/>
    <w:rsid w:val="00614552"/>
    <w:rsid w:val="00614DF9"/>
    <w:rsid w:val="006173A7"/>
    <w:rsid w:val="0062343F"/>
    <w:rsid w:val="0062526A"/>
    <w:rsid w:val="00631569"/>
    <w:rsid w:val="00631F6D"/>
    <w:rsid w:val="006324FD"/>
    <w:rsid w:val="00632AA0"/>
    <w:rsid w:val="006336CA"/>
    <w:rsid w:val="00637CE4"/>
    <w:rsid w:val="0064138E"/>
    <w:rsid w:val="00645491"/>
    <w:rsid w:val="00647D52"/>
    <w:rsid w:val="00652A89"/>
    <w:rsid w:val="00653598"/>
    <w:rsid w:val="00656BEC"/>
    <w:rsid w:val="00657A20"/>
    <w:rsid w:val="00657EDB"/>
    <w:rsid w:val="0066038E"/>
    <w:rsid w:val="006626B1"/>
    <w:rsid w:val="006635EE"/>
    <w:rsid w:val="0067004F"/>
    <w:rsid w:val="006769AF"/>
    <w:rsid w:val="00677EEA"/>
    <w:rsid w:val="00681011"/>
    <w:rsid w:val="00683238"/>
    <w:rsid w:val="00683798"/>
    <w:rsid w:val="00684536"/>
    <w:rsid w:val="00685DE3"/>
    <w:rsid w:val="00690E3C"/>
    <w:rsid w:val="00692E19"/>
    <w:rsid w:val="00697F9D"/>
    <w:rsid w:val="006A1B35"/>
    <w:rsid w:val="006A2B58"/>
    <w:rsid w:val="006A356A"/>
    <w:rsid w:val="006A3911"/>
    <w:rsid w:val="006A4162"/>
    <w:rsid w:val="006A7283"/>
    <w:rsid w:val="006B09AD"/>
    <w:rsid w:val="006B1671"/>
    <w:rsid w:val="006B2F1F"/>
    <w:rsid w:val="006B6F07"/>
    <w:rsid w:val="006B7BBC"/>
    <w:rsid w:val="006C4334"/>
    <w:rsid w:val="006C4557"/>
    <w:rsid w:val="006C6C6E"/>
    <w:rsid w:val="006D2FCB"/>
    <w:rsid w:val="006D344C"/>
    <w:rsid w:val="006D7142"/>
    <w:rsid w:val="006E34FB"/>
    <w:rsid w:val="006E491B"/>
    <w:rsid w:val="006E7199"/>
    <w:rsid w:val="006F0255"/>
    <w:rsid w:val="006F5D9B"/>
    <w:rsid w:val="0070165B"/>
    <w:rsid w:val="00702B09"/>
    <w:rsid w:val="00705839"/>
    <w:rsid w:val="00710D00"/>
    <w:rsid w:val="007118A4"/>
    <w:rsid w:val="00715043"/>
    <w:rsid w:val="00715E98"/>
    <w:rsid w:val="007206B3"/>
    <w:rsid w:val="007227BD"/>
    <w:rsid w:val="007244C2"/>
    <w:rsid w:val="00731AAE"/>
    <w:rsid w:val="00731E26"/>
    <w:rsid w:val="00733B14"/>
    <w:rsid w:val="007347F0"/>
    <w:rsid w:val="0073537C"/>
    <w:rsid w:val="00736A5B"/>
    <w:rsid w:val="007378D4"/>
    <w:rsid w:val="00741B81"/>
    <w:rsid w:val="00741DD8"/>
    <w:rsid w:val="007468B1"/>
    <w:rsid w:val="007641DB"/>
    <w:rsid w:val="00764BF9"/>
    <w:rsid w:val="00773161"/>
    <w:rsid w:val="00774D67"/>
    <w:rsid w:val="007755B8"/>
    <w:rsid w:val="007769C4"/>
    <w:rsid w:val="00777FDC"/>
    <w:rsid w:val="00783C53"/>
    <w:rsid w:val="00785AB3"/>
    <w:rsid w:val="00785C78"/>
    <w:rsid w:val="0078702F"/>
    <w:rsid w:val="007909F6"/>
    <w:rsid w:val="00790BBC"/>
    <w:rsid w:val="00791076"/>
    <w:rsid w:val="0079186C"/>
    <w:rsid w:val="00796302"/>
    <w:rsid w:val="007A15A1"/>
    <w:rsid w:val="007A68C7"/>
    <w:rsid w:val="007B0F8F"/>
    <w:rsid w:val="007B2611"/>
    <w:rsid w:val="007C241D"/>
    <w:rsid w:val="007C671F"/>
    <w:rsid w:val="007C739B"/>
    <w:rsid w:val="007E1855"/>
    <w:rsid w:val="007E1F3D"/>
    <w:rsid w:val="007E31E2"/>
    <w:rsid w:val="007E7289"/>
    <w:rsid w:val="007F1CC1"/>
    <w:rsid w:val="007F2DC4"/>
    <w:rsid w:val="007F50A4"/>
    <w:rsid w:val="007F748F"/>
    <w:rsid w:val="00802F3A"/>
    <w:rsid w:val="008058AD"/>
    <w:rsid w:val="0080596A"/>
    <w:rsid w:val="00806C18"/>
    <w:rsid w:val="0081035A"/>
    <w:rsid w:val="00811A47"/>
    <w:rsid w:val="00815DFF"/>
    <w:rsid w:val="0081625A"/>
    <w:rsid w:val="00816725"/>
    <w:rsid w:val="008201B4"/>
    <w:rsid w:val="008216BE"/>
    <w:rsid w:val="00825897"/>
    <w:rsid w:val="008264B1"/>
    <w:rsid w:val="00826C78"/>
    <w:rsid w:val="0082726C"/>
    <w:rsid w:val="008336A1"/>
    <w:rsid w:val="008339C0"/>
    <w:rsid w:val="00835C36"/>
    <w:rsid w:val="008362F8"/>
    <w:rsid w:val="0084117B"/>
    <w:rsid w:val="0084628A"/>
    <w:rsid w:val="008465E4"/>
    <w:rsid w:val="00850B58"/>
    <w:rsid w:val="0085122B"/>
    <w:rsid w:val="00855039"/>
    <w:rsid w:val="0085627F"/>
    <w:rsid w:val="00860724"/>
    <w:rsid w:val="00860CB9"/>
    <w:rsid w:val="0086135D"/>
    <w:rsid w:val="00862F4B"/>
    <w:rsid w:val="00865064"/>
    <w:rsid w:val="008725B4"/>
    <w:rsid w:val="00874B0F"/>
    <w:rsid w:val="00876D38"/>
    <w:rsid w:val="00881396"/>
    <w:rsid w:val="00882F81"/>
    <w:rsid w:val="00884662"/>
    <w:rsid w:val="00885257"/>
    <w:rsid w:val="00885740"/>
    <w:rsid w:val="00887955"/>
    <w:rsid w:val="008907C6"/>
    <w:rsid w:val="008931B3"/>
    <w:rsid w:val="00896C35"/>
    <w:rsid w:val="008A3508"/>
    <w:rsid w:val="008B2053"/>
    <w:rsid w:val="008B371B"/>
    <w:rsid w:val="008B7A21"/>
    <w:rsid w:val="008C3936"/>
    <w:rsid w:val="008D4155"/>
    <w:rsid w:val="008E30C4"/>
    <w:rsid w:val="008E4F69"/>
    <w:rsid w:val="008E67E0"/>
    <w:rsid w:val="008F0545"/>
    <w:rsid w:val="008F713F"/>
    <w:rsid w:val="009031F8"/>
    <w:rsid w:val="00914A33"/>
    <w:rsid w:val="00917B4C"/>
    <w:rsid w:val="0092115B"/>
    <w:rsid w:val="009219D9"/>
    <w:rsid w:val="009222F7"/>
    <w:rsid w:val="00922393"/>
    <w:rsid w:val="00935300"/>
    <w:rsid w:val="0094016B"/>
    <w:rsid w:val="00941B6B"/>
    <w:rsid w:val="00941EC9"/>
    <w:rsid w:val="00942467"/>
    <w:rsid w:val="00942A6E"/>
    <w:rsid w:val="0094625E"/>
    <w:rsid w:val="0094722A"/>
    <w:rsid w:val="009501C2"/>
    <w:rsid w:val="00951588"/>
    <w:rsid w:val="0095266D"/>
    <w:rsid w:val="0095560D"/>
    <w:rsid w:val="009718CD"/>
    <w:rsid w:val="009719E8"/>
    <w:rsid w:val="00973821"/>
    <w:rsid w:val="00981094"/>
    <w:rsid w:val="00981656"/>
    <w:rsid w:val="00982B40"/>
    <w:rsid w:val="00983D96"/>
    <w:rsid w:val="009858EF"/>
    <w:rsid w:val="00986A7F"/>
    <w:rsid w:val="009879A4"/>
    <w:rsid w:val="00987C14"/>
    <w:rsid w:val="00987DA8"/>
    <w:rsid w:val="009902E0"/>
    <w:rsid w:val="00990DB2"/>
    <w:rsid w:val="00991E60"/>
    <w:rsid w:val="009B1D8F"/>
    <w:rsid w:val="009B4D08"/>
    <w:rsid w:val="009B5ADE"/>
    <w:rsid w:val="009C514D"/>
    <w:rsid w:val="009D5F5C"/>
    <w:rsid w:val="009E1318"/>
    <w:rsid w:val="009E3BA0"/>
    <w:rsid w:val="009E4053"/>
    <w:rsid w:val="009E431E"/>
    <w:rsid w:val="009E5676"/>
    <w:rsid w:val="009E76AA"/>
    <w:rsid w:val="009E7CE9"/>
    <w:rsid w:val="009F58B1"/>
    <w:rsid w:val="009F594C"/>
    <w:rsid w:val="00A032AF"/>
    <w:rsid w:val="00A0509E"/>
    <w:rsid w:val="00A05E19"/>
    <w:rsid w:val="00A11022"/>
    <w:rsid w:val="00A11D4D"/>
    <w:rsid w:val="00A13165"/>
    <w:rsid w:val="00A1419D"/>
    <w:rsid w:val="00A16C20"/>
    <w:rsid w:val="00A17E8E"/>
    <w:rsid w:val="00A25822"/>
    <w:rsid w:val="00A25907"/>
    <w:rsid w:val="00A27BCD"/>
    <w:rsid w:val="00A32B50"/>
    <w:rsid w:val="00A41FE4"/>
    <w:rsid w:val="00A433A5"/>
    <w:rsid w:val="00A44420"/>
    <w:rsid w:val="00A45250"/>
    <w:rsid w:val="00A4748B"/>
    <w:rsid w:val="00A52252"/>
    <w:rsid w:val="00A55D34"/>
    <w:rsid w:val="00A64AA3"/>
    <w:rsid w:val="00A66BD0"/>
    <w:rsid w:val="00A6754E"/>
    <w:rsid w:val="00A70AEB"/>
    <w:rsid w:val="00A72ABA"/>
    <w:rsid w:val="00A7397A"/>
    <w:rsid w:val="00A742FA"/>
    <w:rsid w:val="00A76A5C"/>
    <w:rsid w:val="00A81A0C"/>
    <w:rsid w:val="00A82C6E"/>
    <w:rsid w:val="00A87C1E"/>
    <w:rsid w:val="00A90052"/>
    <w:rsid w:val="00A932DC"/>
    <w:rsid w:val="00A93602"/>
    <w:rsid w:val="00AA2822"/>
    <w:rsid w:val="00AA3CEB"/>
    <w:rsid w:val="00AA63DC"/>
    <w:rsid w:val="00AA70DE"/>
    <w:rsid w:val="00AB2267"/>
    <w:rsid w:val="00AB6F6C"/>
    <w:rsid w:val="00AC0650"/>
    <w:rsid w:val="00AC08C1"/>
    <w:rsid w:val="00AC513E"/>
    <w:rsid w:val="00AD07EB"/>
    <w:rsid w:val="00AD6BEE"/>
    <w:rsid w:val="00AE1AD3"/>
    <w:rsid w:val="00AE6155"/>
    <w:rsid w:val="00AF18BC"/>
    <w:rsid w:val="00AF51F4"/>
    <w:rsid w:val="00B013A9"/>
    <w:rsid w:val="00B03371"/>
    <w:rsid w:val="00B0596D"/>
    <w:rsid w:val="00B100FF"/>
    <w:rsid w:val="00B13991"/>
    <w:rsid w:val="00B2252B"/>
    <w:rsid w:val="00B23615"/>
    <w:rsid w:val="00B23D20"/>
    <w:rsid w:val="00B250E2"/>
    <w:rsid w:val="00B251C0"/>
    <w:rsid w:val="00B302C2"/>
    <w:rsid w:val="00B31017"/>
    <w:rsid w:val="00B351AE"/>
    <w:rsid w:val="00B37468"/>
    <w:rsid w:val="00B43560"/>
    <w:rsid w:val="00B46811"/>
    <w:rsid w:val="00B46A1C"/>
    <w:rsid w:val="00B57CAE"/>
    <w:rsid w:val="00B6241B"/>
    <w:rsid w:val="00B658F9"/>
    <w:rsid w:val="00B67E6C"/>
    <w:rsid w:val="00B700AB"/>
    <w:rsid w:val="00B705A6"/>
    <w:rsid w:val="00B72634"/>
    <w:rsid w:val="00B740AB"/>
    <w:rsid w:val="00B77AD4"/>
    <w:rsid w:val="00B77C50"/>
    <w:rsid w:val="00B84582"/>
    <w:rsid w:val="00B863BF"/>
    <w:rsid w:val="00B91B14"/>
    <w:rsid w:val="00B91FCE"/>
    <w:rsid w:val="00B92956"/>
    <w:rsid w:val="00B92AA2"/>
    <w:rsid w:val="00B93B6C"/>
    <w:rsid w:val="00BA05A9"/>
    <w:rsid w:val="00BA13CB"/>
    <w:rsid w:val="00BA40E5"/>
    <w:rsid w:val="00BA4172"/>
    <w:rsid w:val="00BA64E8"/>
    <w:rsid w:val="00BB3DFD"/>
    <w:rsid w:val="00BC1EAC"/>
    <w:rsid w:val="00BC43AC"/>
    <w:rsid w:val="00BD1DD3"/>
    <w:rsid w:val="00BD4545"/>
    <w:rsid w:val="00BD549A"/>
    <w:rsid w:val="00BD5705"/>
    <w:rsid w:val="00BD5A37"/>
    <w:rsid w:val="00BD7B3A"/>
    <w:rsid w:val="00BE0510"/>
    <w:rsid w:val="00BE1F19"/>
    <w:rsid w:val="00BE298B"/>
    <w:rsid w:val="00BE4D5A"/>
    <w:rsid w:val="00BE4E5A"/>
    <w:rsid w:val="00BE7608"/>
    <w:rsid w:val="00BE7D9B"/>
    <w:rsid w:val="00BF0289"/>
    <w:rsid w:val="00BF4E20"/>
    <w:rsid w:val="00BF4F67"/>
    <w:rsid w:val="00BF5DB0"/>
    <w:rsid w:val="00C02E55"/>
    <w:rsid w:val="00C032D2"/>
    <w:rsid w:val="00C04481"/>
    <w:rsid w:val="00C0777F"/>
    <w:rsid w:val="00C10227"/>
    <w:rsid w:val="00C11E5B"/>
    <w:rsid w:val="00C130F9"/>
    <w:rsid w:val="00C205F2"/>
    <w:rsid w:val="00C21DAD"/>
    <w:rsid w:val="00C22625"/>
    <w:rsid w:val="00C23A01"/>
    <w:rsid w:val="00C3016D"/>
    <w:rsid w:val="00C30E4A"/>
    <w:rsid w:val="00C37799"/>
    <w:rsid w:val="00C43A5C"/>
    <w:rsid w:val="00C46BD0"/>
    <w:rsid w:val="00C5492C"/>
    <w:rsid w:val="00C54FEF"/>
    <w:rsid w:val="00C560D3"/>
    <w:rsid w:val="00C62619"/>
    <w:rsid w:val="00C62EF3"/>
    <w:rsid w:val="00C80673"/>
    <w:rsid w:val="00C81FEF"/>
    <w:rsid w:val="00C83CEF"/>
    <w:rsid w:val="00C9378E"/>
    <w:rsid w:val="00C93ECC"/>
    <w:rsid w:val="00C97378"/>
    <w:rsid w:val="00CA01D2"/>
    <w:rsid w:val="00CA1420"/>
    <w:rsid w:val="00CA3E6B"/>
    <w:rsid w:val="00CA5F0B"/>
    <w:rsid w:val="00CA6416"/>
    <w:rsid w:val="00CB23D1"/>
    <w:rsid w:val="00CB7119"/>
    <w:rsid w:val="00CB7D6D"/>
    <w:rsid w:val="00CC02F3"/>
    <w:rsid w:val="00CC12A2"/>
    <w:rsid w:val="00CC7000"/>
    <w:rsid w:val="00CD2D71"/>
    <w:rsid w:val="00CD50CA"/>
    <w:rsid w:val="00CD77FE"/>
    <w:rsid w:val="00CE0054"/>
    <w:rsid w:val="00CE27B0"/>
    <w:rsid w:val="00CE3791"/>
    <w:rsid w:val="00CE5698"/>
    <w:rsid w:val="00CF1F88"/>
    <w:rsid w:val="00CF3F35"/>
    <w:rsid w:val="00CF49AA"/>
    <w:rsid w:val="00CF530A"/>
    <w:rsid w:val="00CF7246"/>
    <w:rsid w:val="00D06301"/>
    <w:rsid w:val="00D07663"/>
    <w:rsid w:val="00D1140C"/>
    <w:rsid w:val="00D1528F"/>
    <w:rsid w:val="00D20A17"/>
    <w:rsid w:val="00D232E6"/>
    <w:rsid w:val="00D24D52"/>
    <w:rsid w:val="00D24F2E"/>
    <w:rsid w:val="00D257B9"/>
    <w:rsid w:val="00D30438"/>
    <w:rsid w:val="00D31D2F"/>
    <w:rsid w:val="00D424D3"/>
    <w:rsid w:val="00D424FC"/>
    <w:rsid w:val="00D44020"/>
    <w:rsid w:val="00D453CF"/>
    <w:rsid w:val="00D52C3E"/>
    <w:rsid w:val="00D55D02"/>
    <w:rsid w:val="00D565EC"/>
    <w:rsid w:val="00D6025E"/>
    <w:rsid w:val="00D62F82"/>
    <w:rsid w:val="00D63272"/>
    <w:rsid w:val="00D65925"/>
    <w:rsid w:val="00D65AA7"/>
    <w:rsid w:val="00D66182"/>
    <w:rsid w:val="00D67910"/>
    <w:rsid w:val="00D751FF"/>
    <w:rsid w:val="00D80C4F"/>
    <w:rsid w:val="00D82576"/>
    <w:rsid w:val="00D84E23"/>
    <w:rsid w:val="00D874B9"/>
    <w:rsid w:val="00D879A6"/>
    <w:rsid w:val="00D96A10"/>
    <w:rsid w:val="00D96AEA"/>
    <w:rsid w:val="00DA340E"/>
    <w:rsid w:val="00DA7BA8"/>
    <w:rsid w:val="00DB0E16"/>
    <w:rsid w:val="00DB34A6"/>
    <w:rsid w:val="00DB4010"/>
    <w:rsid w:val="00DB7CFA"/>
    <w:rsid w:val="00DC250D"/>
    <w:rsid w:val="00DC67C4"/>
    <w:rsid w:val="00DD0605"/>
    <w:rsid w:val="00DD339A"/>
    <w:rsid w:val="00DD7B80"/>
    <w:rsid w:val="00DE2561"/>
    <w:rsid w:val="00DE5074"/>
    <w:rsid w:val="00DE52B3"/>
    <w:rsid w:val="00DE613C"/>
    <w:rsid w:val="00DE6959"/>
    <w:rsid w:val="00DE7AB7"/>
    <w:rsid w:val="00DE7CF1"/>
    <w:rsid w:val="00DF163E"/>
    <w:rsid w:val="00DF1FD2"/>
    <w:rsid w:val="00DF25C3"/>
    <w:rsid w:val="00DF2A7B"/>
    <w:rsid w:val="00DF3053"/>
    <w:rsid w:val="00DF570C"/>
    <w:rsid w:val="00E0544A"/>
    <w:rsid w:val="00E05B68"/>
    <w:rsid w:val="00E10C75"/>
    <w:rsid w:val="00E162CE"/>
    <w:rsid w:val="00E168F2"/>
    <w:rsid w:val="00E16CD2"/>
    <w:rsid w:val="00E245B4"/>
    <w:rsid w:val="00E2647C"/>
    <w:rsid w:val="00E320B6"/>
    <w:rsid w:val="00E32BB9"/>
    <w:rsid w:val="00E338D2"/>
    <w:rsid w:val="00E3500B"/>
    <w:rsid w:val="00E36335"/>
    <w:rsid w:val="00E3649C"/>
    <w:rsid w:val="00E42157"/>
    <w:rsid w:val="00E429F2"/>
    <w:rsid w:val="00E50347"/>
    <w:rsid w:val="00E57C83"/>
    <w:rsid w:val="00E60680"/>
    <w:rsid w:val="00E63160"/>
    <w:rsid w:val="00E63997"/>
    <w:rsid w:val="00E654FD"/>
    <w:rsid w:val="00E6772D"/>
    <w:rsid w:val="00E71A58"/>
    <w:rsid w:val="00E73240"/>
    <w:rsid w:val="00E74575"/>
    <w:rsid w:val="00E75C99"/>
    <w:rsid w:val="00E81D31"/>
    <w:rsid w:val="00E828D7"/>
    <w:rsid w:val="00E82C6F"/>
    <w:rsid w:val="00E8312F"/>
    <w:rsid w:val="00E85BCA"/>
    <w:rsid w:val="00E864A1"/>
    <w:rsid w:val="00E9310D"/>
    <w:rsid w:val="00E95F60"/>
    <w:rsid w:val="00EA0909"/>
    <w:rsid w:val="00EA39F0"/>
    <w:rsid w:val="00EA4DD6"/>
    <w:rsid w:val="00EA60DA"/>
    <w:rsid w:val="00EA7704"/>
    <w:rsid w:val="00EB14AF"/>
    <w:rsid w:val="00EB385C"/>
    <w:rsid w:val="00EB4B2B"/>
    <w:rsid w:val="00EB5E8D"/>
    <w:rsid w:val="00EB6B39"/>
    <w:rsid w:val="00EB6DE2"/>
    <w:rsid w:val="00EB78AB"/>
    <w:rsid w:val="00EC30CC"/>
    <w:rsid w:val="00EC3FAD"/>
    <w:rsid w:val="00ED24F8"/>
    <w:rsid w:val="00ED4540"/>
    <w:rsid w:val="00ED52A7"/>
    <w:rsid w:val="00EE0E8E"/>
    <w:rsid w:val="00EE36B7"/>
    <w:rsid w:val="00EE40E7"/>
    <w:rsid w:val="00EE541F"/>
    <w:rsid w:val="00EF2626"/>
    <w:rsid w:val="00EF5B11"/>
    <w:rsid w:val="00F03AB3"/>
    <w:rsid w:val="00F046DE"/>
    <w:rsid w:val="00F20F38"/>
    <w:rsid w:val="00F23A20"/>
    <w:rsid w:val="00F27174"/>
    <w:rsid w:val="00F318A9"/>
    <w:rsid w:val="00F3289B"/>
    <w:rsid w:val="00F34369"/>
    <w:rsid w:val="00F37552"/>
    <w:rsid w:val="00F37C3E"/>
    <w:rsid w:val="00F41AA6"/>
    <w:rsid w:val="00F45C7B"/>
    <w:rsid w:val="00F52092"/>
    <w:rsid w:val="00F52A86"/>
    <w:rsid w:val="00F52EFE"/>
    <w:rsid w:val="00F54256"/>
    <w:rsid w:val="00F563E8"/>
    <w:rsid w:val="00F6172B"/>
    <w:rsid w:val="00F649DD"/>
    <w:rsid w:val="00F65A04"/>
    <w:rsid w:val="00F65E0F"/>
    <w:rsid w:val="00F67C23"/>
    <w:rsid w:val="00F70B2E"/>
    <w:rsid w:val="00F71A00"/>
    <w:rsid w:val="00F71B9D"/>
    <w:rsid w:val="00F72466"/>
    <w:rsid w:val="00F73BE8"/>
    <w:rsid w:val="00F74459"/>
    <w:rsid w:val="00F745E6"/>
    <w:rsid w:val="00F76A7F"/>
    <w:rsid w:val="00F81014"/>
    <w:rsid w:val="00F81C25"/>
    <w:rsid w:val="00F830DF"/>
    <w:rsid w:val="00F863FD"/>
    <w:rsid w:val="00F9047E"/>
    <w:rsid w:val="00F90B89"/>
    <w:rsid w:val="00F9200E"/>
    <w:rsid w:val="00F95557"/>
    <w:rsid w:val="00F96573"/>
    <w:rsid w:val="00F96B97"/>
    <w:rsid w:val="00FA1150"/>
    <w:rsid w:val="00FA153A"/>
    <w:rsid w:val="00FA3911"/>
    <w:rsid w:val="00FA77E0"/>
    <w:rsid w:val="00FB0DF8"/>
    <w:rsid w:val="00FB6807"/>
    <w:rsid w:val="00FC51C0"/>
    <w:rsid w:val="00FD570C"/>
    <w:rsid w:val="00FE31EE"/>
    <w:rsid w:val="00FE512E"/>
    <w:rsid w:val="00FE565C"/>
    <w:rsid w:val="00FE5A30"/>
    <w:rsid w:val="00FE5AF7"/>
    <w:rsid w:val="00FF251D"/>
    <w:rsid w:val="00FF4A9B"/>
    <w:rsid w:val="00FF5AD7"/>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EQ">
    <w:name w:val="EQ"/>
    <w:basedOn w:val="Normal"/>
    <w:next w:val="Normal"/>
    <w:rsid w:val="000248B1"/>
    <w:pPr>
      <w:keepLines/>
      <w:tabs>
        <w:tab w:val="center" w:pos="4536"/>
        <w:tab w:val="right" w:pos="9072"/>
      </w:tabs>
      <w:overflowPunct/>
      <w:autoSpaceDE/>
      <w:autoSpaceDN/>
      <w:adjustRightInd/>
      <w:spacing w:after="180"/>
      <w:jc w:val="left"/>
      <w:textAlignment w:val="auto"/>
    </w:pPr>
    <w:rPr>
      <w:noProof/>
      <w:sz w:val="20"/>
      <w:lang w:eastAsia="en-US"/>
    </w:rPr>
  </w:style>
  <w:style w:type="character" w:styleId="PlaceholderText">
    <w:name w:val="Placeholder Text"/>
    <w:basedOn w:val="DefaultParagraphFont"/>
    <w:uiPriority w:val="99"/>
    <w:semiHidden/>
    <w:rsid w:val="00E7324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EQ">
    <w:name w:val="EQ"/>
    <w:basedOn w:val="Normal"/>
    <w:next w:val="Normal"/>
    <w:rsid w:val="000248B1"/>
    <w:pPr>
      <w:keepLines/>
      <w:tabs>
        <w:tab w:val="center" w:pos="4536"/>
        <w:tab w:val="right" w:pos="9072"/>
      </w:tabs>
      <w:overflowPunct/>
      <w:autoSpaceDE/>
      <w:autoSpaceDN/>
      <w:adjustRightInd/>
      <w:spacing w:after="180"/>
      <w:jc w:val="left"/>
      <w:textAlignment w:val="auto"/>
    </w:pPr>
    <w:rPr>
      <w:noProof/>
      <w:sz w:val="20"/>
      <w:lang w:eastAsia="en-US"/>
    </w:rPr>
  </w:style>
  <w:style w:type="character" w:styleId="PlaceholderText">
    <w:name w:val="Placeholder Text"/>
    <w:basedOn w:val="DefaultParagraphFont"/>
    <w:uiPriority w:val="99"/>
    <w:semiHidden/>
    <w:rsid w:val="00E7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46C58-3428-4A67-B360-3C790E66D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Yang A</dc:creator>
  <cp:lastModifiedBy>Yu Yang A</cp:lastModifiedBy>
  <cp:revision>19</cp:revision>
  <cp:lastPrinted>2014-08-07T12:35:00Z</cp:lastPrinted>
  <dcterms:created xsi:type="dcterms:W3CDTF">2015-09-07T15:26:00Z</dcterms:created>
  <dcterms:modified xsi:type="dcterms:W3CDTF">2015-09-25T14:17:00Z</dcterms:modified>
</cp:coreProperties>
</file>