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818" w:rsidRPr="00465818" w:rsidRDefault="00465818" w:rsidP="00465818">
      <w:pPr>
        <w:pStyle w:val="a4"/>
        <w:widowControl w:val="0"/>
        <w:tabs>
          <w:tab w:val="right" w:pos="8280"/>
          <w:tab w:val="right" w:pos="9781"/>
        </w:tabs>
        <w:ind w:right="-58"/>
        <w:rPr>
          <w:rFonts w:eastAsia="ＭＳ 明朝" w:cs="Arial"/>
          <w:b w:val="0"/>
          <w:bCs/>
          <w:sz w:val="24"/>
          <w:lang w:eastAsia="ja-JP"/>
        </w:rPr>
      </w:pPr>
      <w:r w:rsidRPr="00465818">
        <w:rPr>
          <w:rFonts w:cs="Arial"/>
          <w:b w:val="0"/>
          <w:bCs/>
          <w:sz w:val="24"/>
        </w:rPr>
        <w:t>3GPP TSG RAN WG1 Meeting #</w:t>
      </w:r>
      <w:r w:rsidRPr="00465818">
        <w:rPr>
          <w:rFonts w:eastAsia="ＭＳ 明朝" w:cs="Arial" w:hint="eastAsia"/>
          <w:b w:val="0"/>
          <w:bCs/>
          <w:sz w:val="24"/>
          <w:lang w:eastAsia="ja-JP"/>
        </w:rPr>
        <w:t>80bis</w:t>
      </w:r>
      <w:r w:rsidRPr="00465818">
        <w:rPr>
          <w:rFonts w:eastAsia="ＭＳ 明朝" w:cs="Arial" w:hint="eastAsia"/>
          <w:b w:val="0"/>
          <w:bCs/>
          <w:sz w:val="24"/>
          <w:lang w:eastAsia="ja-JP"/>
        </w:rPr>
        <w:tab/>
      </w:r>
      <w:r w:rsidRPr="00465818">
        <w:rPr>
          <w:rFonts w:eastAsia="ＭＳ 明朝" w:cs="Arial"/>
          <w:b w:val="0"/>
          <w:bCs/>
          <w:sz w:val="24"/>
          <w:lang w:eastAsia="ja-JP"/>
        </w:rPr>
        <w:t>R1-1</w:t>
      </w:r>
      <w:r w:rsidRPr="00465818">
        <w:rPr>
          <w:rFonts w:eastAsia="ＭＳ 明朝" w:cs="Arial" w:hint="eastAsia"/>
          <w:b w:val="0"/>
          <w:bCs/>
          <w:sz w:val="24"/>
          <w:lang w:eastAsia="ja-JP"/>
        </w:rPr>
        <w:t>5</w:t>
      </w:r>
      <w:r w:rsidR="00B63DA9">
        <w:rPr>
          <w:rFonts w:eastAsia="ＭＳ 明朝" w:cs="Arial" w:hint="eastAsia"/>
          <w:b w:val="0"/>
          <w:bCs/>
          <w:sz w:val="24"/>
          <w:lang w:eastAsia="ja-JP"/>
        </w:rPr>
        <w:t>2039</w:t>
      </w:r>
    </w:p>
    <w:p w:rsidR="0032208F" w:rsidRPr="00BF48B8" w:rsidRDefault="00465818" w:rsidP="00465818">
      <w:pPr>
        <w:tabs>
          <w:tab w:val="left" w:pos="2552"/>
        </w:tabs>
        <w:rPr>
          <w:rFonts w:ascii="Arial" w:eastAsia="ＭＳ 明朝" w:hAnsi="Arial" w:cs="Arial"/>
          <w:bCs/>
          <w:lang w:eastAsia="ja-JP"/>
        </w:rPr>
      </w:pPr>
      <w:r w:rsidRPr="00BF48B8">
        <w:rPr>
          <w:rFonts w:ascii="Arial" w:eastAsia="ＭＳ 明朝" w:hAnsi="Arial" w:cs="Arial"/>
          <w:bCs/>
          <w:lang w:eastAsia="ja-JP"/>
        </w:rPr>
        <w:t>Belgrade, Serbia, 20</w:t>
      </w:r>
      <w:r w:rsidRPr="00BF48B8">
        <w:rPr>
          <w:rFonts w:ascii="Arial" w:eastAsia="ＭＳ 明朝" w:hAnsi="Arial" w:cs="Arial" w:hint="eastAsia"/>
          <w:bCs/>
          <w:vertAlign w:val="superscript"/>
          <w:lang w:eastAsia="ja-JP"/>
        </w:rPr>
        <w:t>th</w:t>
      </w:r>
      <w:r w:rsidRPr="00BF48B8">
        <w:rPr>
          <w:rFonts w:ascii="Arial" w:eastAsia="ＭＳ 明朝" w:hAnsi="Arial" w:cs="Arial" w:hint="eastAsia"/>
          <w:bCs/>
          <w:lang w:eastAsia="ja-JP"/>
        </w:rPr>
        <w:t xml:space="preserve"> </w:t>
      </w:r>
      <w:r w:rsidRPr="00BF48B8">
        <w:rPr>
          <w:rFonts w:ascii="Arial" w:eastAsia="ＭＳ 明朝" w:hAnsi="Arial" w:cs="Arial"/>
          <w:bCs/>
          <w:lang w:eastAsia="ja-JP"/>
        </w:rPr>
        <w:t>- 24</w:t>
      </w:r>
      <w:r w:rsidRPr="00BF48B8">
        <w:rPr>
          <w:rFonts w:ascii="Arial" w:eastAsia="ＭＳ 明朝" w:hAnsi="Arial" w:cs="Arial" w:hint="eastAsia"/>
          <w:bCs/>
          <w:vertAlign w:val="superscript"/>
          <w:lang w:eastAsia="ja-JP"/>
        </w:rPr>
        <w:t>th</w:t>
      </w:r>
      <w:r w:rsidRPr="00BF48B8">
        <w:rPr>
          <w:rFonts w:ascii="Arial" w:eastAsia="ＭＳ 明朝" w:hAnsi="Arial" w:cs="Arial" w:hint="eastAsia"/>
          <w:bCs/>
          <w:lang w:eastAsia="ja-JP"/>
        </w:rPr>
        <w:t xml:space="preserve"> </w:t>
      </w:r>
      <w:r w:rsidRPr="00BF48B8">
        <w:rPr>
          <w:rFonts w:ascii="Arial" w:eastAsia="ＭＳ 明朝" w:hAnsi="Arial" w:cs="Arial"/>
          <w:bCs/>
          <w:lang w:eastAsia="ja-JP"/>
        </w:rPr>
        <w:t>April 2015</w:t>
      </w:r>
    </w:p>
    <w:p w:rsidR="00465818" w:rsidRPr="00465818" w:rsidRDefault="00465818" w:rsidP="00465818">
      <w:pPr>
        <w:tabs>
          <w:tab w:val="left" w:pos="2552"/>
        </w:tabs>
        <w:rPr>
          <w:rFonts w:ascii="Arial" w:hAnsi="Arial" w:cs="Arial"/>
          <w:b/>
          <w:sz w:val="18"/>
          <w:lang w:val="sv-SE"/>
        </w:rPr>
      </w:pPr>
    </w:p>
    <w:p w:rsidR="00E700AB" w:rsidRPr="00C10680" w:rsidRDefault="00E700AB" w:rsidP="00E700AB">
      <w:pPr>
        <w:pStyle w:val="a4"/>
        <w:tabs>
          <w:tab w:val="left" w:pos="1800"/>
        </w:tabs>
        <w:ind w:left="1800" w:hanging="1800"/>
        <w:rPr>
          <w:rFonts w:eastAsia="宋体" w:cs="Arial"/>
          <w:lang w:eastAsia="zh-CN"/>
        </w:rPr>
      </w:pPr>
      <w:r w:rsidRPr="00C10680">
        <w:rPr>
          <w:rFonts w:cs="Arial"/>
        </w:rPr>
        <w:t>Source:</w:t>
      </w:r>
      <w:r w:rsidRPr="00E700AB">
        <w:rPr>
          <w:rFonts w:cs="Arial"/>
        </w:rPr>
        <w:tab/>
      </w:r>
      <w:r w:rsidRPr="00E700AB">
        <w:rPr>
          <w:rFonts w:eastAsia="宋体" w:cs="Arial"/>
          <w:lang w:eastAsia="zh-CN"/>
        </w:rPr>
        <w:t>CMCC</w:t>
      </w:r>
    </w:p>
    <w:p w:rsidR="00E700AB" w:rsidRPr="00A9059D" w:rsidRDefault="00E700AB" w:rsidP="00E700AB">
      <w:pPr>
        <w:pStyle w:val="a4"/>
        <w:tabs>
          <w:tab w:val="left" w:pos="1800"/>
        </w:tabs>
        <w:rPr>
          <w:rFonts w:eastAsia="宋体" w:cs="Arial"/>
          <w:lang w:eastAsia="zh-CN"/>
        </w:rPr>
      </w:pPr>
      <w:r w:rsidRPr="00C10680">
        <w:rPr>
          <w:rFonts w:cs="Arial"/>
        </w:rPr>
        <w:t>Title:</w:t>
      </w:r>
      <w:r w:rsidRPr="00C10680">
        <w:rPr>
          <w:rFonts w:cs="Arial"/>
        </w:rPr>
        <w:tab/>
      </w:r>
      <w:r w:rsidR="002220B0" w:rsidRPr="002220B0">
        <w:rPr>
          <w:rFonts w:eastAsia="宋体" w:cs="Arial"/>
          <w:lang w:eastAsia="zh-CN"/>
        </w:rPr>
        <w:t xml:space="preserve">Views on </w:t>
      </w:r>
      <w:r w:rsidR="0028738C" w:rsidRPr="00E66E55">
        <w:rPr>
          <w:rFonts w:eastAsia="ＭＳ 明朝"/>
          <w:lang w:eastAsia="ja-JP"/>
        </w:rPr>
        <w:t>Downlink Multiuse</w:t>
      </w:r>
      <w:r w:rsidR="0028738C">
        <w:rPr>
          <w:rFonts w:eastAsia="ＭＳ 明朝"/>
          <w:lang w:eastAsia="ja-JP"/>
        </w:rPr>
        <w:t xml:space="preserve">r Superposition Transmission </w:t>
      </w:r>
    </w:p>
    <w:p w:rsidR="00E700AB" w:rsidRPr="00E700AB" w:rsidRDefault="00E700AB" w:rsidP="00E700AB">
      <w:pPr>
        <w:pStyle w:val="a4"/>
        <w:tabs>
          <w:tab w:val="left" w:pos="1800"/>
        </w:tabs>
        <w:rPr>
          <w:rFonts w:eastAsia="宋体" w:cs="Arial"/>
          <w:lang w:eastAsia="zh-CN"/>
        </w:rPr>
      </w:pPr>
      <w:r w:rsidRPr="00C10680">
        <w:rPr>
          <w:rFonts w:cs="Arial"/>
        </w:rPr>
        <w:t>Agenda Item:</w:t>
      </w:r>
      <w:r w:rsidRPr="00C10680">
        <w:rPr>
          <w:rFonts w:cs="Arial"/>
        </w:rPr>
        <w:tab/>
      </w:r>
      <w:r w:rsidR="0078708A">
        <w:rPr>
          <w:rFonts w:eastAsia="宋体" w:cs="Arial" w:hint="eastAsia"/>
          <w:lang w:eastAsia="zh-CN"/>
        </w:rPr>
        <w:t>7.2.</w:t>
      </w:r>
      <w:r w:rsidR="0028738C">
        <w:rPr>
          <w:rFonts w:eastAsia="宋体" w:cs="Arial" w:hint="eastAsia"/>
          <w:lang w:eastAsia="zh-CN"/>
        </w:rPr>
        <w:t>7.</w:t>
      </w:r>
      <w:r w:rsidR="00C9331D">
        <w:rPr>
          <w:rFonts w:eastAsia="宋体" w:cs="Arial" w:hint="eastAsia"/>
          <w:lang w:eastAsia="zh-CN"/>
        </w:rPr>
        <w:t>3</w:t>
      </w:r>
    </w:p>
    <w:p w:rsidR="00367877" w:rsidRPr="00E700AB" w:rsidRDefault="00E700AB" w:rsidP="00E700AB">
      <w:pPr>
        <w:pStyle w:val="a4"/>
        <w:tabs>
          <w:tab w:val="left" w:pos="1800"/>
        </w:tabs>
        <w:rPr>
          <w:rFonts w:eastAsia="宋体" w:cs="Arial"/>
          <w:sz w:val="24"/>
          <w:lang w:eastAsia="zh-CN"/>
        </w:rPr>
      </w:pPr>
      <w:r w:rsidRPr="00E700AB">
        <w:rPr>
          <w:rFonts w:cs="Arial"/>
        </w:rPr>
        <w:t>Document for:</w:t>
      </w:r>
      <w:r w:rsidRPr="00E700AB">
        <w:rPr>
          <w:rFonts w:cs="Arial"/>
        </w:rPr>
        <w:tab/>
        <w:t>Discussion</w:t>
      </w:r>
      <w:r w:rsidRPr="00E700AB">
        <w:rPr>
          <w:rFonts w:eastAsia="宋体" w:cs="Arial"/>
          <w:lang w:eastAsia="zh-CN"/>
        </w:rPr>
        <w:t xml:space="preserve"> and Decision</w:t>
      </w:r>
    </w:p>
    <w:p w:rsidR="00E807E7" w:rsidRDefault="00A83D0D"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Pr>
          <w:rFonts w:ascii="Arial" w:eastAsia="宋体" w:hAnsi="Arial" w:cs="Times New Roman" w:hint="eastAsia"/>
          <w:b w:val="0"/>
          <w:bCs w:val="0"/>
          <w:kern w:val="0"/>
          <w:sz w:val="36"/>
          <w:szCs w:val="20"/>
          <w:lang w:val="en-GB" w:eastAsia="zh-CN"/>
        </w:rPr>
        <w:t>Introduction</w:t>
      </w:r>
    </w:p>
    <w:p w:rsidR="0028738C" w:rsidRPr="0028738C" w:rsidRDefault="009D3FE5" w:rsidP="0028738C">
      <w:pPr>
        <w:pStyle w:val="22"/>
        <w:rPr>
          <w:rFonts w:cs="바탕"/>
          <w:lang w:eastAsia="ko-KR"/>
        </w:rPr>
      </w:pPr>
      <w:r w:rsidRPr="00F8318B">
        <w:rPr>
          <w:rFonts w:cs="바탕"/>
          <w:lang w:eastAsia="ko-KR"/>
        </w:rPr>
        <w:t>In 3GPP RAN #</w:t>
      </w:r>
      <w:r w:rsidRPr="00F8318B">
        <w:rPr>
          <w:rFonts w:cs="바탕" w:hint="eastAsia"/>
          <w:lang w:eastAsia="ko-KR"/>
        </w:rPr>
        <w:t>6</w:t>
      </w:r>
      <w:r w:rsidR="0028738C">
        <w:rPr>
          <w:rFonts w:cs="바탕" w:hint="eastAsia"/>
          <w:lang w:eastAsia="ko-KR"/>
        </w:rPr>
        <w:t>7</w:t>
      </w:r>
      <w:r w:rsidRPr="00F8318B">
        <w:rPr>
          <w:rFonts w:cs="바탕"/>
          <w:lang w:eastAsia="ko-KR"/>
        </w:rPr>
        <w:t xml:space="preserve"> meeting, </w:t>
      </w:r>
      <w:r>
        <w:rPr>
          <w:rFonts w:cs="바탕" w:hint="eastAsia"/>
          <w:lang w:eastAsia="ko-KR"/>
        </w:rPr>
        <w:t>a new study item</w:t>
      </w:r>
      <w:r w:rsidR="00BF22DB">
        <w:rPr>
          <w:rFonts w:cs="바탕" w:hint="eastAsia"/>
          <w:lang w:eastAsia="ko-KR"/>
        </w:rPr>
        <w:t xml:space="preserve"> (SI)</w:t>
      </w:r>
      <w:r>
        <w:rPr>
          <w:rFonts w:cs="바탕" w:hint="eastAsia"/>
          <w:lang w:eastAsia="ko-KR"/>
        </w:rPr>
        <w:t xml:space="preserve"> on</w:t>
      </w:r>
      <w:r w:rsidR="0028738C" w:rsidRPr="0028738C">
        <w:rPr>
          <w:rFonts w:cs="바탕"/>
          <w:lang w:eastAsia="ko-KR"/>
        </w:rPr>
        <w:t xml:space="preserve"> Downlink Multiuser Superposition Transmission for LTE</w:t>
      </w:r>
      <w:r>
        <w:rPr>
          <w:rFonts w:cs="바탕" w:hint="eastAsia"/>
          <w:lang w:eastAsia="ko-KR"/>
        </w:rPr>
        <w:t xml:space="preserve"> </w:t>
      </w:r>
      <w:r w:rsidRPr="00F8318B">
        <w:rPr>
          <w:rFonts w:cs="바탕" w:hint="eastAsia"/>
          <w:lang w:eastAsia="ko-KR"/>
        </w:rPr>
        <w:t>was</w:t>
      </w:r>
      <w:r w:rsidRPr="00F8318B">
        <w:rPr>
          <w:rFonts w:cs="바탕"/>
          <w:lang w:eastAsia="ko-KR"/>
        </w:rPr>
        <w:t xml:space="preserve"> </w:t>
      </w:r>
      <w:r>
        <w:rPr>
          <w:rFonts w:cs="바탕" w:hint="eastAsia"/>
          <w:lang w:eastAsia="ko-KR"/>
        </w:rPr>
        <w:t xml:space="preserve">approved </w:t>
      </w:r>
      <w:r w:rsidRPr="00F8318B">
        <w:rPr>
          <w:rFonts w:cs="바탕"/>
          <w:lang w:eastAsia="ko-KR"/>
        </w:rPr>
        <w:t>for Rel</w:t>
      </w:r>
      <w:r w:rsidRPr="00F8318B">
        <w:rPr>
          <w:rFonts w:cs="바탕" w:hint="eastAsia"/>
          <w:lang w:eastAsia="ko-KR"/>
        </w:rPr>
        <w:t xml:space="preserve">ease </w:t>
      </w:r>
      <w:r w:rsidRPr="00F8318B">
        <w:rPr>
          <w:rFonts w:cs="바탕"/>
          <w:lang w:eastAsia="ko-KR"/>
        </w:rPr>
        <w:t>1</w:t>
      </w:r>
      <w:r w:rsidRPr="00F8318B">
        <w:rPr>
          <w:rFonts w:cs="바탕" w:hint="eastAsia"/>
          <w:lang w:eastAsia="ko-KR"/>
        </w:rPr>
        <w:t>3</w:t>
      </w:r>
      <w:r w:rsidR="003E7522">
        <w:rPr>
          <w:rFonts w:cs="바탕" w:hint="eastAsia"/>
          <w:lang w:eastAsia="ko-KR"/>
        </w:rPr>
        <w:t xml:space="preserve"> [1</w:t>
      </w:r>
      <w:bookmarkStart w:id="2" w:name="_GoBack"/>
      <w:bookmarkEnd w:id="2"/>
      <w:r w:rsidR="003E7522">
        <w:rPr>
          <w:rFonts w:cs="바탕" w:hint="eastAsia"/>
          <w:lang w:eastAsia="ko-KR"/>
        </w:rPr>
        <w:t>]</w:t>
      </w:r>
      <w:r>
        <w:rPr>
          <w:rFonts w:cs="바탕" w:hint="eastAsia"/>
          <w:lang w:eastAsia="ko-KR"/>
        </w:rPr>
        <w:t xml:space="preserve">. </w:t>
      </w:r>
      <w:r w:rsidR="00967297">
        <w:rPr>
          <w:rFonts w:cs="바탕" w:hint="eastAsia"/>
          <w:lang w:eastAsia="ko-KR"/>
        </w:rPr>
        <w:t xml:space="preserve"> </w:t>
      </w:r>
      <w:r w:rsidR="0028738C">
        <w:rPr>
          <w:rFonts w:cs="바탕" w:hint="eastAsia"/>
          <w:lang w:eastAsia="ko-KR"/>
        </w:rPr>
        <w:t>T</w:t>
      </w:r>
      <w:r w:rsidR="0028738C" w:rsidRPr="0028738C">
        <w:rPr>
          <w:rFonts w:cs="바탕" w:hint="eastAsia"/>
          <w:lang w:eastAsia="ko-KR"/>
        </w:rPr>
        <w:t xml:space="preserve">he </w:t>
      </w:r>
      <w:r w:rsidR="0028738C" w:rsidRPr="0028738C">
        <w:rPr>
          <w:rFonts w:cs="바탕"/>
          <w:lang w:eastAsia="ko-KR"/>
        </w:rPr>
        <w:t>objective</w:t>
      </w:r>
      <w:r w:rsidR="0028738C" w:rsidRPr="0028738C">
        <w:rPr>
          <w:rFonts w:cs="바탕" w:hint="eastAsia"/>
          <w:lang w:eastAsia="ko-KR"/>
        </w:rPr>
        <w:t>s of the study item are the following:</w:t>
      </w:r>
    </w:p>
    <w:p w:rsidR="0028738C" w:rsidRPr="0028738C" w:rsidRDefault="0028738C" w:rsidP="0028738C">
      <w:pPr>
        <w:numPr>
          <w:ilvl w:val="0"/>
          <w:numId w:val="34"/>
        </w:numPr>
        <w:overflowPunct w:val="0"/>
        <w:autoSpaceDE w:val="0"/>
        <w:autoSpaceDN w:val="0"/>
        <w:adjustRightInd w:val="0"/>
        <w:spacing w:after="120"/>
        <w:ind w:right="1037"/>
        <w:contextualSpacing/>
        <w:textAlignment w:val="baseline"/>
        <w:rPr>
          <w:i/>
          <w:sz w:val="20"/>
          <w:szCs w:val="22"/>
        </w:rPr>
      </w:pPr>
      <w:bookmarkStart w:id="3" w:name="OLE_LINK1"/>
      <w:bookmarkStart w:id="4" w:name="OLE_LINK2"/>
      <w:r w:rsidRPr="003255DA">
        <w:rPr>
          <w:lang w:eastAsia="zh-CN"/>
        </w:rPr>
        <w:t xml:space="preserve"> </w:t>
      </w:r>
      <w:r w:rsidRPr="0028738C">
        <w:rPr>
          <w:rFonts w:hint="eastAsia"/>
          <w:i/>
          <w:sz w:val="20"/>
          <w:szCs w:val="22"/>
          <w:lang w:eastAsia="zh-CN"/>
        </w:rPr>
        <w:t>Identify and study possible enhancement</w:t>
      </w:r>
      <w:r w:rsidRPr="0028738C">
        <w:rPr>
          <w:rFonts w:eastAsia="PMingLiU" w:hint="eastAsia"/>
          <w:i/>
          <w:sz w:val="20"/>
          <w:szCs w:val="22"/>
          <w:lang w:eastAsia="zh-TW"/>
        </w:rPr>
        <w:t>s</w:t>
      </w:r>
      <w:r w:rsidRPr="0028738C">
        <w:rPr>
          <w:rFonts w:hint="eastAsia"/>
          <w:i/>
          <w:sz w:val="20"/>
          <w:szCs w:val="22"/>
          <w:lang w:eastAsia="zh-CN"/>
        </w:rPr>
        <w:t xml:space="preserve"> </w:t>
      </w:r>
      <w:r w:rsidRPr="0028738C">
        <w:rPr>
          <w:rFonts w:eastAsia="PMingLiU" w:hint="eastAsia"/>
          <w:i/>
          <w:sz w:val="20"/>
          <w:szCs w:val="22"/>
          <w:lang w:eastAsia="zh-TW"/>
        </w:rPr>
        <w:t xml:space="preserve">of </w:t>
      </w:r>
      <w:r w:rsidRPr="0028738C">
        <w:rPr>
          <w:rFonts w:eastAsia="新細明體" w:hint="eastAsia"/>
          <w:i/>
          <w:sz w:val="20"/>
          <w:szCs w:val="22"/>
          <w:lang w:eastAsia="zh-TW"/>
        </w:rPr>
        <w:t xml:space="preserve">downlink </w:t>
      </w:r>
      <w:r w:rsidRPr="0028738C">
        <w:rPr>
          <w:rFonts w:eastAsia="PMingLiU" w:hint="eastAsia"/>
          <w:i/>
          <w:sz w:val="20"/>
          <w:szCs w:val="22"/>
          <w:lang w:eastAsia="zh-TW"/>
        </w:rPr>
        <w:t xml:space="preserve">multiuser transmission schemes within </w:t>
      </w:r>
      <w:r w:rsidRPr="0028738C">
        <w:rPr>
          <w:rFonts w:eastAsia="PMingLiU"/>
          <w:i/>
          <w:sz w:val="20"/>
          <w:szCs w:val="22"/>
          <w:lang w:eastAsia="zh-TW"/>
        </w:rPr>
        <w:t>one</w:t>
      </w:r>
      <w:r w:rsidRPr="0028738C">
        <w:rPr>
          <w:rFonts w:eastAsia="PMingLiU" w:hint="eastAsia"/>
          <w:i/>
          <w:sz w:val="20"/>
          <w:szCs w:val="22"/>
          <w:lang w:eastAsia="zh-TW"/>
        </w:rPr>
        <w:t xml:space="preserve"> cell</w:t>
      </w:r>
      <w:bookmarkEnd w:id="3"/>
      <w:bookmarkEnd w:id="4"/>
      <w:r w:rsidRPr="0028738C">
        <w:rPr>
          <w:rFonts w:eastAsia="新細明體" w:hint="eastAsia"/>
          <w:i/>
          <w:sz w:val="20"/>
          <w:szCs w:val="22"/>
          <w:lang w:eastAsia="zh-TW"/>
        </w:rPr>
        <w:t>.</w:t>
      </w:r>
    </w:p>
    <w:p w:rsidR="0028738C" w:rsidRPr="0028738C" w:rsidRDefault="0028738C" w:rsidP="0028738C">
      <w:pPr>
        <w:numPr>
          <w:ilvl w:val="1"/>
          <w:numId w:val="34"/>
        </w:numPr>
        <w:overflowPunct w:val="0"/>
        <w:autoSpaceDE w:val="0"/>
        <w:autoSpaceDN w:val="0"/>
        <w:ind w:right="1037"/>
        <w:rPr>
          <w:i/>
          <w:sz w:val="20"/>
          <w:szCs w:val="22"/>
        </w:rPr>
      </w:pPr>
      <w:r w:rsidRPr="0028738C">
        <w:rPr>
          <w:i/>
          <w:sz w:val="20"/>
          <w:szCs w:val="22"/>
        </w:rPr>
        <w:t xml:space="preserve">Investigate the potential gain of schemes enabling the simultaneous transmission of more than one layer of data for more than one UE without time, frequency and spatial </w:t>
      </w:r>
      <w:r w:rsidRPr="0028738C">
        <w:rPr>
          <w:rFonts w:eastAsia="新細明體" w:hint="eastAsia"/>
          <w:i/>
          <w:sz w:val="20"/>
          <w:szCs w:val="22"/>
          <w:lang w:eastAsia="zh-TW"/>
        </w:rPr>
        <w:t xml:space="preserve">layer </w:t>
      </w:r>
      <w:r w:rsidRPr="0028738C">
        <w:rPr>
          <w:i/>
          <w:sz w:val="20"/>
          <w:szCs w:val="22"/>
        </w:rPr>
        <w:t xml:space="preserve">separation </w:t>
      </w:r>
      <w:r w:rsidRPr="0028738C">
        <w:rPr>
          <w:rFonts w:eastAsia="新細明體" w:hint="eastAsia"/>
          <w:i/>
          <w:sz w:val="20"/>
          <w:szCs w:val="22"/>
          <w:lang w:eastAsia="zh-TW"/>
        </w:rPr>
        <w:t>(i.e</w:t>
      </w:r>
      <w:r w:rsidRPr="0028738C">
        <w:rPr>
          <w:i/>
          <w:sz w:val="20"/>
          <w:szCs w:val="22"/>
        </w:rPr>
        <w:t xml:space="preserve">. </w:t>
      </w:r>
      <w:r w:rsidRPr="0028738C">
        <w:rPr>
          <w:rFonts w:eastAsia="新細明體" w:hint="eastAsia"/>
          <w:i/>
          <w:sz w:val="20"/>
          <w:szCs w:val="22"/>
          <w:lang w:eastAsia="zh-TW"/>
        </w:rPr>
        <w:t xml:space="preserve">using the same spatial </w:t>
      </w:r>
      <w:proofErr w:type="spellStart"/>
      <w:r w:rsidRPr="0028738C">
        <w:rPr>
          <w:rFonts w:eastAsia="新細明體" w:hint="eastAsia"/>
          <w:i/>
          <w:sz w:val="20"/>
          <w:szCs w:val="22"/>
          <w:lang w:eastAsia="zh-TW"/>
        </w:rPr>
        <w:t>precoding</w:t>
      </w:r>
      <w:proofErr w:type="spellEnd"/>
      <w:r w:rsidRPr="0028738C">
        <w:rPr>
          <w:rFonts w:eastAsia="新細明體" w:hint="eastAsia"/>
          <w:i/>
          <w:sz w:val="20"/>
          <w:szCs w:val="22"/>
          <w:lang w:eastAsia="zh-TW"/>
        </w:rPr>
        <w:t xml:space="preserve"> vector or the same transmit diversity scheme </w:t>
      </w:r>
      <w:r w:rsidRPr="0028738C">
        <w:rPr>
          <w:i/>
          <w:sz w:val="20"/>
          <w:szCs w:val="22"/>
        </w:rPr>
        <w:t>over the same REs)</w:t>
      </w:r>
      <w:r w:rsidRPr="0028738C">
        <w:rPr>
          <w:rFonts w:eastAsia="新細明體" w:hint="eastAsia"/>
          <w:i/>
          <w:sz w:val="20"/>
          <w:szCs w:val="22"/>
          <w:lang w:eastAsia="zh-TW"/>
        </w:rPr>
        <w:t xml:space="preserve"> over the existing Rel-12 techniques.</w:t>
      </w:r>
    </w:p>
    <w:p w:rsidR="0028738C" w:rsidRPr="0028738C" w:rsidRDefault="0028738C" w:rsidP="0028738C">
      <w:pPr>
        <w:numPr>
          <w:ilvl w:val="1"/>
          <w:numId w:val="34"/>
        </w:numPr>
        <w:overflowPunct w:val="0"/>
        <w:autoSpaceDE w:val="0"/>
        <w:autoSpaceDN w:val="0"/>
        <w:adjustRightInd w:val="0"/>
        <w:spacing w:after="120"/>
        <w:ind w:right="1037"/>
        <w:textAlignment w:val="baseline"/>
        <w:rPr>
          <w:i/>
          <w:sz w:val="20"/>
          <w:szCs w:val="22"/>
        </w:rPr>
      </w:pPr>
      <w:r w:rsidRPr="0028738C">
        <w:rPr>
          <w:rFonts w:eastAsiaTheme="minorEastAsia" w:hint="eastAsia"/>
          <w:i/>
          <w:sz w:val="20"/>
          <w:szCs w:val="22"/>
          <w:lang w:eastAsia="zh-TW"/>
        </w:rPr>
        <w:t>Identify</w:t>
      </w:r>
      <w:r w:rsidRPr="0028738C">
        <w:rPr>
          <w:rFonts w:eastAsia="新細明體" w:hint="eastAsia"/>
          <w:i/>
          <w:sz w:val="20"/>
          <w:szCs w:val="22"/>
          <w:lang w:eastAsia="zh-TW"/>
        </w:rPr>
        <w:t xml:space="preserve"> required standard</w:t>
      </w:r>
      <w:r w:rsidRPr="0028738C">
        <w:rPr>
          <w:i/>
          <w:sz w:val="20"/>
          <w:szCs w:val="22"/>
        </w:rPr>
        <w:t xml:space="preserve"> changes needed to </w:t>
      </w:r>
      <w:r w:rsidRPr="0028738C">
        <w:rPr>
          <w:rFonts w:eastAsiaTheme="minorEastAsia" w:hint="eastAsia"/>
          <w:i/>
          <w:sz w:val="20"/>
          <w:szCs w:val="22"/>
          <w:lang w:eastAsia="zh-TW"/>
        </w:rPr>
        <w:t>assist UE</w:t>
      </w:r>
      <w:r w:rsidRPr="0028738C">
        <w:rPr>
          <w:rFonts w:eastAsiaTheme="minorEastAsia"/>
          <w:i/>
          <w:sz w:val="20"/>
          <w:szCs w:val="22"/>
          <w:lang w:eastAsia="zh-TW"/>
        </w:rPr>
        <w:t xml:space="preserve"> </w:t>
      </w:r>
      <w:r w:rsidRPr="0028738C">
        <w:rPr>
          <w:rFonts w:eastAsia="PMingLiU" w:hint="eastAsia"/>
          <w:i/>
          <w:sz w:val="20"/>
          <w:szCs w:val="22"/>
          <w:lang w:eastAsia="zh-TW"/>
        </w:rPr>
        <w:t>intra-cell</w:t>
      </w:r>
      <w:r w:rsidRPr="0028738C">
        <w:rPr>
          <w:rFonts w:eastAsiaTheme="minorEastAsia" w:hint="eastAsia"/>
          <w:i/>
          <w:sz w:val="20"/>
          <w:szCs w:val="22"/>
          <w:lang w:eastAsia="zh-TW"/>
        </w:rPr>
        <w:t xml:space="preserve"> interference cancellation or suppression</w:t>
      </w:r>
      <w:r w:rsidRPr="0028738C">
        <w:rPr>
          <w:rFonts w:eastAsiaTheme="minorEastAsia"/>
          <w:i/>
          <w:sz w:val="20"/>
          <w:szCs w:val="22"/>
          <w:lang w:eastAsia="zh-TW"/>
        </w:rPr>
        <w:t xml:space="preserve"> for the objectives listed above</w:t>
      </w:r>
      <w:r w:rsidRPr="0028738C">
        <w:rPr>
          <w:rFonts w:eastAsia="新細明體" w:hint="eastAsia"/>
          <w:i/>
          <w:sz w:val="20"/>
          <w:szCs w:val="22"/>
          <w:lang w:eastAsia="zh-TW"/>
        </w:rPr>
        <w:t>.</w:t>
      </w:r>
    </w:p>
    <w:p w:rsidR="0028738C" w:rsidRPr="0028738C" w:rsidRDefault="0028738C" w:rsidP="0028738C">
      <w:pPr>
        <w:numPr>
          <w:ilvl w:val="0"/>
          <w:numId w:val="34"/>
        </w:numPr>
        <w:overflowPunct w:val="0"/>
        <w:autoSpaceDE w:val="0"/>
        <w:autoSpaceDN w:val="0"/>
        <w:adjustRightInd w:val="0"/>
        <w:spacing w:after="120"/>
        <w:ind w:right="1037"/>
        <w:contextualSpacing/>
        <w:textAlignment w:val="baseline"/>
        <w:rPr>
          <w:i/>
          <w:sz w:val="20"/>
          <w:szCs w:val="22"/>
        </w:rPr>
      </w:pPr>
      <w:r w:rsidRPr="0028738C">
        <w:rPr>
          <w:i/>
          <w:sz w:val="20"/>
          <w:szCs w:val="22"/>
          <w:lang w:eastAsia="zh-CN"/>
        </w:rPr>
        <w:t>The s</w:t>
      </w:r>
      <w:r w:rsidRPr="0028738C">
        <w:rPr>
          <w:rFonts w:hint="eastAsia"/>
          <w:i/>
          <w:sz w:val="20"/>
          <w:szCs w:val="22"/>
          <w:lang w:eastAsia="zh-CN"/>
        </w:rPr>
        <w:t xml:space="preserve">tudy </w:t>
      </w:r>
      <w:r w:rsidRPr="0028738C">
        <w:rPr>
          <w:i/>
          <w:sz w:val="20"/>
          <w:szCs w:val="22"/>
          <w:lang w:eastAsia="zh-CN"/>
        </w:rPr>
        <w:t>should consider</w:t>
      </w:r>
      <w:r w:rsidRPr="0028738C">
        <w:rPr>
          <w:rFonts w:hint="eastAsia"/>
          <w:i/>
          <w:sz w:val="20"/>
          <w:szCs w:val="22"/>
          <w:lang w:eastAsia="zh-CN"/>
        </w:rPr>
        <w:t xml:space="preserve"> </w:t>
      </w:r>
      <w:r w:rsidRPr="0028738C">
        <w:rPr>
          <w:rFonts w:eastAsia="新細明體" w:hint="eastAsia"/>
          <w:i/>
          <w:sz w:val="20"/>
          <w:szCs w:val="22"/>
          <w:lang w:eastAsia="zh-TW"/>
        </w:rPr>
        <w:t xml:space="preserve">realistic deployment scenarios, traffic model and </w:t>
      </w:r>
      <w:r w:rsidRPr="0028738C">
        <w:rPr>
          <w:i/>
          <w:sz w:val="20"/>
          <w:szCs w:val="22"/>
          <w:lang w:eastAsia="zh-CN"/>
        </w:rPr>
        <w:t xml:space="preserve">trade-offs between </w:t>
      </w:r>
      <w:r w:rsidRPr="0028738C">
        <w:rPr>
          <w:rFonts w:eastAsia="新細明體" w:hint="eastAsia"/>
          <w:i/>
          <w:sz w:val="20"/>
          <w:szCs w:val="22"/>
          <w:lang w:eastAsia="zh-TW"/>
        </w:rPr>
        <w:t xml:space="preserve">system-level </w:t>
      </w:r>
      <w:r w:rsidRPr="0028738C">
        <w:rPr>
          <w:i/>
          <w:sz w:val="20"/>
          <w:szCs w:val="22"/>
          <w:lang w:eastAsia="zh-CN"/>
        </w:rPr>
        <w:t xml:space="preserve">gain, UE complexity, </w:t>
      </w:r>
      <w:proofErr w:type="spellStart"/>
      <w:r w:rsidRPr="0028738C">
        <w:rPr>
          <w:rFonts w:hint="eastAsia"/>
          <w:i/>
          <w:sz w:val="20"/>
          <w:szCs w:val="22"/>
          <w:lang w:eastAsia="zh-CN"/>
        </w:rPr>
        <w:t>signalling</w:t>
      </w:r>
      <w:proofErr w:type="spellEnd"/>
      <w:r w:rsidRPr="0028738C">
        <w:rPr>
          <w:rFonts w:hint="eastAsia"/>
          <w:i/>
          <w:sz w:val="20"/>
          <w:szCs w:val="22"/>
          <w:lang w:eastAsia="zh-CN"/>
        </w:rPr>
        <w:t xml:space="preserve"> overhead</w:t>
      </w:r>
      <w:r w:rsidRPr="0028738C">
        <w:rPr>
          <w:i/>
          <w:sz w:val="20"/>
          <w:szCs w:val="22"/>
          <w:lang w:eastAsia="zh-CN"/>
        </w:rPr>
        <w:t xml:space="preserve"> </w:t>
      </w:r>
      <w:r w:rsidRPr="0028738C">
        <w:rPr>
          <w:rFonts w:hint="eastAsia"/>
          <w:i/>
          <w:sz w:val="20"/>
          <w:szCs w:val="22"/>
          <w:lang w:eastAsia="zh-CN"/>
        </w:rPr>
        <w:t xml:space="preserve">as well as </w:t>
      </w:r>
      <w:r w:rsidRPr="0028738C">
        <w:rPr>
          <w:i/>
          <w:sz w:val="20"/>
          <w:szCs w:val="22"/>
          <w:lang w:eastAsia="zh-CN"/>
        </w:rPr>
        <w:t>specification</w:t>
      </w:r>
      <w:r w:rsidRPr="0028738C">
        <w:rPr>
          <w:rFonts w:hint="eastAsia"/>
          <w:i/>
          <w:sz w:val="20"/>
          <w:szCs w:val="22"/>
          <w:lang w:eastAsia="zh-CN"/>
        </w:rPr>
        <w:t xml:space="preserve"> impact</w:t>
      </w:r>
      <w:r w:rsidRPr="0028738C">
        <w:rPr>
          <w:i/>
          <w:sz w:val="20"/>
          <w:szCs w:val="22"/>
          <w:lang w:eastAsia="zh-CN"/>
        </w:rPr>
        <w:t xml:space="preserve">. The study will consider UE and </w:t>
      </w:r>
      <w:proofErr w:type="spellStart"/>
      <w:r w:rsidRPr="0028738C">
        <w:rPr>
          <w:i/>
          <w:sz w:val="20"/>
          <w:szCs w:val="22"/>
          <w:lang w:eastAsia="zh-CN"/>
        </w:rPr>
        <w:t>eNB</w:t>
      </w:r>
      <w:proofErr w:type="spellEnd"/>
      <w:r w:rsidRPr="0028738C">
        <w:rPr>
          <w:i/>
          <w:sz w:val="20"/>
          <w:szCs w:val="22"/>
          <w:lang w:eastAsia="zh-CN"/>
        </w:rPr>
        <w:t xml:space="preserve"> feasibility for the possible enhanced schemes, with realistic UE and </w:t>
      </w:r>
      <w:proofErr w:type="spellStart"/>
      <w:r w:rsidRPr="0028738C">
        <w:rPr>
          <w:i/>
          <w:sz w:val="20"/>
          <w:szCs w:val="22"/>
          <w:lang w:eastAsia="zh-CN"/>
        </w:rPr>
        <w:t>eNB</w:t>
      </w:r>
      <w:proofErr w:type="spellEnd"/>
      <w:r w:rsidRPr="0028738C">
        <w:rPr>
          <w:i/>
          <w:sz w:val="20"/>
          <w:szCs w:val="22"/>
          <w:lang w:eastAsia="zh-CN"/>
        </w:rPr>
        <w:t xml:space="preserve"> impairments </w:t>
      </w:r>
      <w:proofErr w:type="spellStart"/>
      <w:r w:rsidRPr="0028738C">
        <w:rPr>
          <w:i/>
          <w:sz w:val="20"/>
          <w:szCs w:val="22"/>
          <w:lang w:eastAsia="zh-CN"/>
        </w:rPr>
        <w:t>modelling</w:t>
      </w:r>
      <w:proofErr w:type="spellEnd"/>
      <w:r w:rsidRPr="0028738C">
        <w:rPr>
          <w:rFonts w:eastAsia="新細明體" w:hint="eastAsia"/>
          <w:i/>
          <w:sz w:val="20"/>
          <w:szCs w:val="22"/>
          <w:lang w:eastAsia="zh-TW"/>
        </w:rPr>
        <w:t xml:space="preserve"> </w:t>
      </w:r>
      <w:r w:rsidRPr="0028738C">
        <w:rPr>
          <w:rFonts w:eastAsia="新細明體"/>
          <w:i/>
          <w:sz w:val="20"/>
          <w:szCs w:val="22"/>
          <w:lang w:eastAsia="zh-TW"/>
        </w:rPr>
        <w:t>(e.g. EVM, imperfect CSI feedback)</w:t>
      </w:r>
      <w:r w:rsidRPr="0028738C">
        <w:rPr>
          <w:rFonts w:hint="eastAsia"/>
          <w:i/>
          <w:sz w:val="20"/>
          <w:szCs w:val="22"/>
          <w:lang w:eastAsia="zh-CN"/>
        </w:rPr>
        <w:t xml:space="preserve">, </w:t>
      </w:r>
      <w:r w:rsidRPr="0028738C">
        <w:rPr>
          <w:i/>
          <w:sz w:val="20"/>
          <w:szCs w:val="22"/>
          <w:lang w:eastAsia="zh-CN"/>
        </w:rPr>
        <w:t xml:space="preserve">channel estimation errors. </w:t>
      </w:r>
    </w:p>
    <w:p w:rsidR="0028738C" w:rsidRPr="0028738C" w:rsidRDefault="0028738C" w:rsidP="0028738C">
      <w:pPr>
        <w:pStyle w:val="af7"/>
        <w:numPr>
          <w:ilvl w:val="0"/>
          <w:numId w:val="34"/>
        </w:numPr>
        <w:spacing w:after="120"/>
        <w:contextualSpacing w:val="0"/>
        <w:jc w:val="both"/>
        <w:rPr>
          <w:rFonts w:eastAsia="Times New Roman"/>
          <w:i/>
          <w:szCs w:val="22"/>
        </w:rPr>
      </w:pPr>
      <w:r w:rsidRPr="0028738C">
        <w:rPr>
          <w:rFonts w:eastAsia="Times New Roman"/>
          <w:i/>
          <w:szCs w:val="22"/>
        </w:rPr>
        <w:t xml:space="preserve">The study should </w:t>
      </w:r>
      <w:r w:rsidRPr="0028738C">
        <w:rPr>
          <w:rFonts w:eastAsia="新細明體" w:hint="eastAsia"/>
          <w:i/>
          <w:szCs w:val="22"/>
          <w:lang w:eastAsia="zh-TW"/>
        </w:rPr>
        <w:t>take into account</w:t>
      </w:r>
      <w:r w:rsidRPr="0028738C">
        <w:rPr>
          <w:rFonts w:eastAsia="Times New Roman"/>
          <w:i/>
          <w:szCs w:val="22"/>
        </w:rPr>
        <w:t xml:space="preserve"> techniques in other SI/WI (e.g., FD-MIMO), and duplication of work should be avoided.</w:t>
      </w:r>
    </w:p>
    <w:p w:rsidR="0028738C" w:rsidRPr="0028738C" w:rsidRDefault="0028738C" w:rsidP="0028738C">
      <w:pPr>
        <w:pStyle w:val="af7"/>
        <w:numPr>
          <w:ilvl w:val="0"/>
          <w:numId w:val="34"/>
        </w:numPr>
        <w:jc w:val="both"/>
        <w:rPr>
          <w:rFonts w:eastAsia="Times New Roman"/>
          <w:i/>
          <w:szCs w:val="22"/>
        </w:rPr>
      </w:pPr>
      <w:r w:rsidRPr="0028738C">
        <w:rPr>
          <w:rFonts w:eastAsia="Times New Roman"/>
          <w:i/>
          <w:szCs w:val="22"/>
        </w:rPr>
        <w:t xml:space="preserve">The study will not consider enhancements to spatial </w:t>
      </w:r>
      <w:proofErr w:type="spellStart"/>
      <w:r w:rsidRPr="0028738C">
        <w:rPr>
          <w:rFonts w:eastAsia="Times New Roman"/>
          <w:i/>
          <w:szCs w:val="22"/>
        </w:rPr>
        <w:t>precoder</w:t>
      </w:r>
      <w:proofErr w:type="spellEnd"/>
      <w:r w:rsidRPr="0028738C">
        <w:rPr>
          <w:rFonts w:eastAsia="Times New Roman"/>
          <w:i/>
          <w:szCs w:val="22"/>
        </w:rPr>
        <w:t xml:space="preserve"> for the downlink.</w:t>
      </w:r>
    </w:p>
    <w:p w:rsidR="0028738C" w:rsidRPr="0028738C" w:rsidRDefault="0028738C" w:rsidP="0028738C">
      <w:pPr>
        <w:pStyle w:val="af7"/>
        <w:numPr>
          <w:ilvl w:val="0"/>
          <w:numId w:val="34"/>
        </w:numPr>
        <w:jc w:val="both"/>
        <w:rPr>
          <w:rFonts w:eastAsia="Times New Roman"/>
          <w:i/>
          <w:szCs w:val="22"/>
        </w:rPr>
      </w:pPr>
      <w:r w:rsidRPr="0028738C">
        <w:rPr>
          <w:rFonts w:eastAsia="新細明體" w:hint="eastAsia"/>
          <w:i/>
          <w:szCs w:val="22"/>
          <w:lang w:eastAsia="zh-TW"/>
        </w:rPr>
        <w:t>The study should be applicable to both TDD and FDD.</w:t>
      </w:r>
    </w:p>
    <w:p w:rsidR="00967297" w:rsidRDefault="0070262C" w:rsidP="0070262C">
      <w:pPr>
        <w:pStyle w:val="22"/>
        <w:rPr>
          <w:rFonts w:cs="바탕"/>
          <w:lang w:eastAsia="ko-KR"/>
        </w:rPr>
      </w:pPr>
      <w:r>
        <w:rPr>
          <w:rFonts w:cs="바탕"/>
          <w:lang w:eastAsia="ko-KR"/>
        </w:rPr>
        <w:t>T</w:t>
      </w:r>
      <w:r>
        <w:rPr>
          <w:rFonts w:cs="바탕" w:hint="eastAsia"/>
          <w:lang w:eastAsia="ko-KR"/>
        </w:rPr>
        <w:t xml:space="preserve">his contribution </w:t>
      </w:r>
      <w:r w:rsidR="00BF48B8">
        <w:rPr>
          <w:rFonts w:cs="바탕"/>
          <w:lang w:eastAsia="ko-KR"/>
        </w:rPr>
        <w:t xml:space="preserve">firstly presents an overview of MU transmission enhancement, </w:t>
      </w:r>
      <w:r w:rsidR="00380A00">
        <w:rPr>
          <w:rFonts w:cs="바탕" w:hint="eastAsia"/>
          <w:lang w:eastAsia="ko-KR"/>
        </w:rPr>
        <w:t xml:space="preserve">and </w:t>
      </w:r>
      <w:r w:rsidR="00BF48B8">
        <w:rPr>
          <w:rFonts w:cs="바탕"/>
          <w:lang w:eastAsia="ko-KR"/>
        </w:rPr>
        <w:t>then discuss</w:t>
      </w:r>
      <w:r w:rsidR="002B0E2C">
        <w:rPr>
          <w:rFonts w:cs="바탕" w:hint="eastAsia"/>
          <w:lang w:eastAsia="ko-KR"/>
        </w:rPr>
        <w:t>es</w:t>
      </w:r>
      <w:r w:rsidR="00BF48B8">
        <w:rPr>
          <w:rFonts w:cs="바탕"/>
          <w:lang w:eastAsia="ko-KR"/>
        </w:rPr>
        <w:t xml:space="preserve"> </w:t>
      </w:r>
      <w:r w:rsidR="001336B7">
        <w:rPr>
          <w:rFonts w:cs="바탕"/>
          <w:lang w:eastAsia="ko-KR"/>
        </w:rPr>
        <w:t xml:space="preserve">the implications of “same </w:t>
      </w:r>
      <w:proofErr w:type="spellStart"/>
      <w:r w:rsidR="001336B7">
        <w:rPr>
          <w:rFonts w:cs="바탕"/>
          <w:lang w:eastAsia="ko-KR"/>
        </w:rPr>
        <w:t>precoder</w:t>
      </w:r>
      <w:proofErr w:type="spellEnd"/>
      <w:r w:rsidR="001336B7">
        <w:rPr>
          <w:rFonts w:cs="바탕"/>
          <w:lang w:eastAsia="ko-KR"/>
        </w:rPr>
        <w:t>” in MUST SI.</w:t>
      </w:r>
    </w:p>
    <w:p w:rsidR="0063583C" w:rsidRDefault="00BF48B8"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Overview of MU transmission enhancement</w:t>
      </w:r>
    </w:p>
    <w:p w:rsidR="0034585C" w:rsidRDefault="007A611C" w:rsidP="000E133D">
      <w:pPr>
        <w:pStyle w:val="22"/>
        <w:rPr>
          <w:bCs/>
          <w:color w:val="000000"/>
          <w:szCs w:val="21"/>
        </w:rPr>
      </w:pPr>
      <w:r>
        <w:rPr>
          <w:bCs/>
          <w:color w:val="000000"/>
          <w:szCs w:val="21"/>
        </w:rPr>
        <w:t>F</w:t>
      </w:r>
      <w:r>
        <w:rPr>
          <w:rFonts w:hint="eastAsia"/>
          <w:bCs/>
          <w:color w:val="000000"/>
          <w:szCs w:val="21"/>
        </w:rPr>
        <w:t xml:space="preserve">or </w:t>
      </w:r>
      <w:r w:rsidRPr="00A65BB5">
        <w:rPr>
          <w:rFonts w:hint="eastAsia"/>
          <w:bCs/>
          <w:color w:val="000000"/>
          <w:szCs w:val="21"/>
        </w:rPr>
        <w:t>downlink multiuser</w:t>
      </w:r>
      <w:r>
        <w:rPr>
          <w:rFonts w:hint="eastAsia"/>
          <w:bCs/>
          <w:color w:val="000000"/>
          <w:szCs w:val="21"/>
        </w:rPr>
        <w:t xml:space="preserve"> </w:t>
      </w:r>
      <w:r w:rsidRPr="0038429C">
        <w:rPr>
          <w:rFonts w:hint="eastAsia"/>
          <w:bCs/>
          <w:color w:val="000000"/>
          <w:szCs w:val="21"/>
        </w:rPr>
        <w:t>transmission</w:t>
      </w:r>
      <w:r>
        <w:rPr>
          <w:rFonts w:hint="eastAsia"/>
          <w:bCs/>
          <w:color w:val="000000"/>
          <w:szCs w:val="21"/>
        </w:rPr>
        <w:t xml:space="preserve">, the advanced receivers, </w:t>
      </w:r>
      <w:r>
        <w:rPr>
          <w:bCs/>
          <w:color w:val="000000"/>
          <w:szCs w:val="21"/>
        </w:rPr>
        <w:t>C</w:t>
      </w:r>
      <w:r>
        <w:rPr>
          <w:rFonts w:hint="eastAsia"/>
          <w:bCs/>
          <w:color w:val="000000"/>
          <w:szCs w:val="21"/>
        </w:rPr>
        <w:t xml:space="preserve">QI and PMI feedback enhancement are the main </w:t>
      </w:r>
      <w:r>
        <w:rPr>
          <w:bCs/>
          <w:color w:val="000000"/>
          <w:szCs w:val="21"/>
        </w:rPr>
        <w:t>research topics.</w:t>
      </w:r>
      <w:r w:rsidR="00860E1A">
        <w:rPr>
          <w:rFonts w:hint="eastAsia"/>
          <w:bCs/>
          <w:color w:val="000000"/>
          <w:szCs w:val="21"/>
        </w:rPr>
        <w:t xml:space="preserve"> </w:t>
      </w:r>
    </w:p>
    <w:p w:rsidR="0034585C" w:rsidRDefault="001563DD" w:rsidP="0034585C">
      <w:pPr>
        <w:pStyle w:val="a0"/>
        <w:jc w:val="center"/>
        <w:rPr>
          <w:b/>
        </w:rPr>
      </w:pPr>
      <w:r>
        <w:rPr>
          <w:b/>
          <w:noProof/>
          <w:lang w:eastAsia="zh-CN"/>
        </w:rPr>
        <w:drawing>
          <wp:inline distT="0" distB="0" distL="0" distR="0">
            <wp:extent cx="4114800" cy="16909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114800" cy="1690909"/>
                    </a:xfrm>
                    <a:prstGeom prst="rect">
                      <a:avLst/>
                    </a:prstGeom>
                    <a:noFill/>
                    <a:ln>
                      <a:noFill/>
                    </a:ln>
                  </pic:spPr>
                </pic:pic>
              </a:graphicData>
            </a:graphic>
          </wp:inline>
        </w:drawing>
      </w:r>
      <w:r w:rsidRPr="001563DD">
        <w:rPr>
          <w:b/>
          <w:noProof/>
          <w:lang w:eastAsia="zh-CN"/>
        </w:rPr>
        <w:t xml:space="preserve"> </w:t>
      </w:r>
    </w:p>
    <w:p w:rsidR="0034585C" w:rsidRPr="0034585C" w:rsidRDefault="0034585C" w:rsidP="0034585C">
      <w:pPr>
        <w:overflowPunct w:val="0"/>
        <w:autoSpaceDE w:val="0"/>
        <w:autoSpaceDN w:val="0"/>
        <w:adjustRightInd w:val="0"/>
        <w:spacing w:after="240"/>
        <w:jc w:val="center"/>
        <w:textAlignment w:val="baseline"/>
        <w:rPr>
          <w:sz w:val="20"/>
          <w:szCs w:val="20"/>
          <w:lang w:val="en-GB"/>
        </w:rPr>
      </w:pPr>
      <w:r w:rsidRPr="002310EE">
        <w:rPr>
          <w:rFonts w:hint="eastAsia"/>
          <w:sz w:val="20"/>
          <w:szCs w:val="20"/>
          <w:lang w:val="en-GB"/>
        </w:rPr>
        <w:t>Fig.</w:t>
      </w:r>
      <w:r>
        <w:rPr>
          <w:rFonts w:hint="eastAsia"/>
          <w:sz w:val="20"/>
          <w:szCs w:val="20"/>
          <w:lang w:val="en-GB"/>
        </w:rPr>
        <w:t xml:space="preserve"> </w:t>
      </w:r>
      <w:r w:rsidRPr="002310EE">
        <w:rPr>
          <w:rFonts w:hint="eastAsia"/>
          <w:sz w:val="20"/>
          <w:szCs w:val="20"/>
          <w:lang w:val="en-GB"/>
        </w:rPr>
        <w:t>1</w:t>
      </w:r>
      <w:r>
        <w:rPr>
          <w:rFonts w:hint="eastAsia"/>
          <w:sz w:val="20"/>
          <w:szCs w:val="20"/>
          <w:lang w:val="en-GB"/>
        </w:rPr>
        <w:t xml:space="preserve">. </w:t>
      </w:r>
      <w:r w:rsidRPr="002310EE">
        <w:rPr>
          <w:rFonts w:hint="eastAsia"/>
          <w:sz w:val="20"/>
          <w:szCs w:val="20"/>
          <w:lang w:val="en-GB"/>
        </w:rPr>
        <w:t xml:space="preserve"> </w:t>
      </w:r>
      <w:r w:rsidR="001563DD">
        <w:rPr>
          <w:rFonts w:hint="eastAsia"/>
          <w:sz w:val="20"/>
          <w:szCs w:val="20"/>
          <w:lang w:val="en-GB"/>
        </w:rPr>
        <w:t>Research on MU transmission enhancement</w:t>
      </w:r>
    </w:p>
    <w:p w:rsidR="0034585C" w:rsidRDefault="000E133D" w:rsidP="0034585C">
      <w:pPr>
        <w:pStyle w:val="22"/>
        <w:numPr>
          <w:ilvl w:val="0"/>
          <w:numId w:val="36"/>
        </w:numPr>
        <w:rPr>
          <w:bCs/>
          <w:color w:val="000000"/>
          <w:szCs w:val="21"/>
        </w:rPr>
      </w:pPr>
      <w:r>
        <w:rPr>
          <w:rFonts w:hint="eastAsia"/>
          <w:bCs/>
          <w:color w:val="000000"/>
          <w:szCs w:val="21"/>
        </w:rPr>
        <w:t xml:space="preserve">In order to cancel multiuser interference, </w:t>
      </w:r>
      <w:r>
        <w:rPr>
          <w:bCs/>
          <w:color w:val="000000"/>
          <w:szCs w:val="21"/>
        </w:rPr>
        <w:t>research</w:t>
      </w:r>
      <w:r>
        <w:rPr>
          <w:rFonts w:hint="eastAsia"/>
          <w:bCs/>
          <w:color w:val="000000"/>
          <w:szCs w:val="21"/>
        </w:rPr>
        <w:t xml:space="preserve"> on advanced receivers such as </w:t>
      </w:r>
      <w:r>
        <w:rPr>
          <w:bCs/>
          <w:color w:val="000000"/>
          <w:sz w:val="20"/>
          <w:szCs w:val="21"/>
        </w:rPr>
        <w:t>E-MMS</w:t>
      </w:r>
      <w:r>
        <w:rPr>
          <w:bCs/>
          <w:color w:val="000000"/>
          <w:szCs w:val="21"/>
        </w:rPr>
        <w:t>E-IRC/SL-IC/R-ML/CW-IC</w:t>
      </w:r>
      <w:r>
        <w:rPr>
          <w:rFonts w:hint="eastAsia"/>
          <w:bCs/>
          <w:color w:val="000000"/>
          <w:szCs w:val="21"/>
        </w:rPr>
        <w:t xml:space="preserve"> is </w:t>
      </w:r>
      <w:r>
        <w:rPr>
          <w:bCs/>
          <w:color w:val="000000"/>
          <w:szCs w:val="21"/>
        </w:rPr>
        <w:t>definitely</w:t>
      </w:r>
      <w:r>
        <w:rPr>
          <w:rFonts w:hint="eastAsia"/>
          <w:bCs/>
          <w:color w:val="000000"/>
          <w:szCs w:val="21"/>
        </w:rPr>
        <w:t xml:space="preserve"> in the scope of this SI. </w:t>
      </w:r>
      <w:r w:rsidR="00BF48B8">
        <w:rPr>
          <w:bCs/>
          <w:color w:val="000000"/>
          <w:szCs w:val="21"/>
        </w:rPr>
        <w:t>Relevant DL signaling to facilitate advanced receivers can be discussed in MUST SI.</w:t>
      </w:r>
    </w:p>
    <w:p w:rsidR="0034585C" w:rsidRDefault="000E133D" w:rsidP="0034585C">
      <w:pPr>
        <w:pStyle w:val="22"/>
        <w:numPr>
          <w:ilvl w:val="0"/>
          <w:numId w:val="36"/>
        </w:numPr>
      </w:pPr>
      <w:r w:rsidRPr="003F5491">
        <w:t>A</w:t>
      </w:r>
      <w:r w:rsidRPr="003F5491">
        <w:rPr>
          <w:rFonts w:hint="eastAsia"/>
        </w:rPr>
        <w:t xml:space="preserve">s discussed in Rel-12 NAICS, </w:t>
      </w:r>
      <w:r>
        <w:rPr>
          <w:rFonts w:hint="eastAsia"/>
        </w:rPr>
        <w:t>the</w:t>
      </w:r>
      <w:r>
        <w:t xml:space="preserve"> discrepancy between predicted CQI and actual </w:t>
      </w:r>
      <w:r>
        <w:rPr>
          <w:rFonts w:hint="eastAsia"/>
        </w:rPr>
        <w:t xml:space="preserve">MCS is large </w:t>
      </w:r>
      <w:r>
        <w:rPr>
          <w:rFonts w:hint="eastAsia"/>
        </w:rPr>
        <w:lastRenderedPageBreak/>
        <w:t xml:space="preserve">while using advanced receivers for PDSCH interference cancellation. </w:t>
      </w:r>
      <w:r>
        <w:t>T</w:t>
      </w:r>
      <w:r>
        <w:rPr>
          <w:rFonts w:hint="eastAsia"/>
        </w:rPr>
        <w:t xml:space="preserve">his </w:t>
      </w:r>
      <w:r>
        <w:t>problem</w:t>
      </w:r>
      <w:r>
        <w:rPr>
          <w:rFonts w:hint="eastAsia"/>
        </w:rPr>
        <w:t xml:space="preserve"> will be even worse while using multiuser interference cancellation in this SI. </w:t>
      </w:r>
      <w:r>
        <w:t>T</w:t>
      </w:r>
      <w:r>
        <w:rPr>
          <w:rFonts w:hint="eastAsia"/>
        </w:rPr>
        <w:t>hus, CQI feedback enhancement may be discussed in this SI</w:t>
      </w:r>
      <w:r w:rsidR="00BF48B8">
        <w:rPr>
          <w:rFonts w:hint="eastAsia"/>
        </w:rPr>
        <w:t xml:space="preserve"> </w:t>
      </w:r>
      <w:r w:rsidR="00BF48B8">
        <w:t>although it is still FFS if any CQI enhancement is strictly necessary.</w:t>
      </w:r>
    </w:p>
    <w:p w:rsidR="0063583C" w:rsidRPr="00687814" w:rsidRDefault="002310EE" w:rsidP="0063583C">
      <w:pPr>
        <w:pStyle w:val="22"/>
        <w:numPr>
          <w:ilvl w:val="0"/>
          <w:numId w:val="36"/>
        </w:numPr>
      </w:pPr>
      <w:r>
        <w:rPr>
          <w:rFonts w:hint="eastAsia"/>
        </w:rPr>
        <w:t>T</w:t>
      </w:r>
      <w:r w:rsidR="000E133D">
        <w:rPr>
          <w:rFonts w:hint="eastAsia"/>
        </w:rPr>
        <w:t>his SI preclude</w:t>
      </w:r>
      <w:r w:rsidR="00CF55BD">
        <w:rPr>
          <w:rFonts w:hint="eastAsia"/>
        </w:rPr>
        <w:t>s</w:t>
      </w:r>
      <w:r w:rsidR="000E133D">
        <w:rPr>
          <w:rFonts w:hint="eastAsia"/>
        </w:rPr>
        <w:t xml:space="preserve"> </w:t>
      </w:r>
      <w:r>
        <w:rPr>
          <w:rFonts w:hint="eastAsia"/>
        </w:rPr>
        <w:t xml:space="preserve">enhancements to spatial </w:t>
      </w:r>
      <w:proofErr w:type="spellStart"/>
      <w:r>
        <w:rPr>
          <w:rFonts w:hint="eastAsia"/>
        </w:rPr>
        <w:t>precoder</w:t>
      </w:r>
      <w:proofErr w:type="spellEnd"/>
      <w:r>
        <w:rPr>
          <w:rFonts w:hint="eastAsia"/>
        </w:rPr>
        <w:t xml:space="preserve"> for the downlink, </w:t>
      </w:r>
      <w:r w:rsidR="00CF55BD">
        <w:rPr>
          <w:rFonts w:hint="eastAsia"/>
        </w:rPr>
        <w:t>and</w:t>
      </w:r>
      <w:r>
        <w:rPr>
          <w:rFonts w:hint="eastAsia"/>
        </w:rPr>
        <w:t xml:space="preserve"> focus</w:t>
      </w:r>
      <w:r w:rsidR="00CF55BD">
        <w:rPr>
          <w:rFonts w:hint="eastAsia"/>
        </w:rPr>
        <w:t>es</w:t>
      </w:r>
      <w:r>
        <w:rPr>
          <w:rFonts w:hint="eastAsia"/>
        </w:rPr>
        <w:t xml:space="preserve"> </w:t>
      </w:r>
      <w:r w:rsidR="00CF55BD">
        <w:rPr>
          <w:rFonts w:hint="eastAsia"/>
        </w:rPr>
        <w:t xml:space="preserve">only </w:t>
      </w:r>
      <w:r>
        <w:rPr>
          <w:rFonts w:hint="eastAsia"/>
        </w:rPr>
        <w:t>on multiuser transmission using the</w:t>
      </w:r>
      <w:r w:rsidRPr="002310EE">
        <w:rPr>
          <w:rFonts w:hint="eastAsia"/>
        </w:rPr>
        <w:t xml:space="preserve"> same spatial </w:t>
      </w:r>
      <w:proofErr w:type="spellStart"/>
      <w:r w:rsidRPr="002310EE">
        <w:rPr>
          <w:rFonts w:hint="eastAsia"/>
        </w:rPr>
        <w:t>precoding</w:t>
      </w:r>
      <w:proofErr w:type="spellEnd"/>
      <w:r w:rsidRPr="002310EE">
        <w:rPr>
          <w:rFonts w:hint="eastAsia"/>
        </w:rPr>
        <w:t xml:space="preserve"> vector or the same transmit diversity scheme</w:t>
      </w:r>
      <w:r>
        <w:rPr>
          <w:rFonts w:hint="eastAsia"/>
        </w:rPr>
        <w:t xml:space="preserve">. </w:t>
      </w:r>
      <w:r w:rsidR="00BF48B8">
        <w:t xml:space="preserve">Enhancements related to PMI enhancement, such </w:t>
      </w:r>
      <w:r w:rsidR="001336B7">
        <w:t xml:space="preserve">as </w:t>
      </w:r>
      <w:r w:rsidR="00BF48B8">
        <w:t>signaling of paired UE PMI, may be discussed in other SI/WI, such as 3D-MIMO SI</w:t>
      </w:r>
      <w:r>
        <w:rPr>
          <w:rFonts w:hint="eastAsia"/>
        </w:rPr>
        <w:t>.</w:t>
      </w:r>
    </w:p>
    <w:p w:rsidR="0063583C" w:rsidRDefault="001336B7"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Implications of</w:t>
      </w:r>
      <w:r w:rsidR="0063583C">
        <w:rPr>
          <w:rFonts w:ascii="Arial" w:eastAsia="宋体" w:hAnsi="Arial" w:cs="Times New Roman" w:hint="eastAsia"/>
          <w:b w:val="0"/>
          <w:bCs w:val="0"/>
          <w:kern w:val="0"/>
          <w:sz w:val="36"/>
          <w:szCs w:val="20"/>
          <w:lang w:val="fr-FR" w:eastAsia="zh-CN"/>
        </w:rPr>
        <w:t xml:space="preserve"> </w:t>
      </w:r>
      <w:r>
        <w:rPr>
          <w:rFonts w:ascii="Arial" w:eastAsia="宋体" w:hAnsi="Arial" w:cs="Times New Roman"/>
          <w:b w:val="0"/>
          <w:bCs w:val="0"/>
          <w:kern w:val="0"/>
          <w:sz w:val="36"/>
          <w:szCs w:val="20"/>
          <w:lang w:eastAsia="zh-CN"/>
        </w:rPr>
        <w:t>“</w:t>
      </w:r>
      <w:r w:rsidR="0063583C">
        <w:rPr>
          <w:rFonts w:ascii="Arial" w:eastAsia="宋体" w:hAnsi="Arial" w:cs="Times New Roman" w:hint="eastAsia"/>
          <w:b w:val="0"/>
          <w:bCs w:val="0"/>
          <w:kern w:val="0"/>
          <w:sz w:val="36"/>
          <w:szCs w:val="20"/>
          <w:lang w:val="fr-FR" w:eastAsia="zh-CN"/>
        </w:rPr>
        <w:t>same precoder</w:t>
      </w:r>
      <w:r>
        <w:rPr>
          <w:rFonts w:ascii="Arial" w:eastAsia="宋体" w:hAnsi="Arial" w:cs="Times New Roman"/>
          <w:b w:val="0"/>
          <w:bCs w:val="0"/>
          <w:kern w:val="0"/>
          <w:sz w:val="36"/>
          <w:szCs w:val="20"/>
          <w:lang w:eastAsia="zh-CN"/>
        </w:rPr>
        <w:t>”</w:t>
      </w:r>
    </w:p>
    <w:p w:rsidR="00C74EFC" w:rsidRDefault="00CF55BD" w:rsidP="00304CA0">
      <w:pPr>
        <w:pStyle w:val="a0"/>
      </w:pPr>
      <w:r>
        <w:rPr>
          <w:rFonts w:hint="eastAsia"/>
        </w:rPr>
        <w:t>T</w:t>
      </w:r>
      <w:r w:rsidR="00E766E0">
        <w:rPr>
          <w:rFonts w:hint="eastAsia"/>
        </w:rPr>
        <w:t>his SI assumes no spatial separation</w:t>
      </w:r>
      <w:r w:rsidR="00E62E01">
        <w:rPr>
          <w:rFonts w:hint="eastAsia"/>
        </w:rPr>
        <w:t xml:space="preserve"> for different users and </w:t>
      </w:r>
      <w:r w:rsidR="0034585C">
        <w:rPr>
          <w:rFonts w:hint="eastAsia"/>
        </w:rPr>
        <w:t xml:space="preserve">uses the same </w:t>
      </w:r>
      <w:proofErr w:type="spellStart"/>
      <w:r w:rsidR="0034585C">
        <w:rPr>
          <w:rFonts w:hint="eastAsia"/>
        </w:rPr>
        <w:t>precoder</w:t>
      </w:r>
      <w:proofErr w:type="spellEnd"/>
      <w:r w:rsidR="0034585C">
        <w:rPr>
          <w:rFonts w:hint="eastAsia"/>
        </w:rPr>
        <w:t xml:space="preserve"> (or </w:t>
      </w:r>
      <w:r w:rsidR="0034585C" w:rsidRPr="0028738C">
        <w:rPr>
          <w:rFonts w:eastAsia="新細明體" w:hint="eastAsia"/>
          <w:i/>
          <w:szCs w:val="22"/>
          <w:lang w:eastAsia="zh-TW"/>
        </w:rPr>
        <w:t>the same transmit diversity scheme</w:t>
      </w:r>
      <w:r w:rsidR="0034585C">
        <w:rPr>
          <w:rFonts w:hint="eastAsia"/>
        </w:rPr>
        <w:t xml:space="preserve">) for different users. </w:t>
      </w:r>
      <w:r w:rsidR="001336B7">
        <w:t xml:space="preserve">However, the consequence of “same </w:t>
      </w:r>
      <w:proofErr w:type="spellStart"/>
      <w:r w:rsidR="001336B7">
        <w:t>precoder</w:t>
      </w:r>
      <w:proofErr w:type="spellEnd"/>
      <w:r w:rsidR="001336B7">
        <w:t xml:space="preserve">” assumption is not explained in SID. In this section we discuss the possible implications of “same </w:t>
      </w:r>
      <w:proofErr w:type="spellStart"/>
      <w:r w:rsidR="001336B7">
        <w:t>precoder</w:t>
      </w:r>
      <w:proofErr w:type="spellEnd"/>
      <w:r w:rsidR="001336B7">
        <w:t>” assumption, and show our preference to those implications respectively.</w:t>
      </w:r>
    </w:p>
    <w:p w:rsidR="00C74EFC" w:rsidRDefault="00C74EFC" w:rsidP="00304CA0">
      <w:pPr>
        <w:pStyle w:val="a0"/>
      </w:pPr>
      <w:r>
        <w:t xml:space="preserve">In real system, it is up to the </w:t>
      </w:r>
      <w:proofErr w:type="spellStart"/>
      <w:r>
        <w:t>eNB</w:t>
      </w:r>
      <w:proofErr w:type="spellEnd"/>
      <w:r>
        <w:t xml:space="preserve"> if two UEs will be paired or not. For 2 </w:t>
      </w:r>
      <w:proofErr w:type="spellStart"/>
      <w:proofErr w:type="gramStart"/>
      <w:r>
        <w:t>Tx</w:t>
      </w:r>
      <w:proofErr w:type="spellEnd"/>
      <w:proofErr w:type="gramEnd"/>
      <w:r>
        <w:t xml:space="preserve"> system, because many UEs report same PMI due to limited angular resolution (2 bit codebook), it is possible to pair two UEs with same PMI, but it is also possible to pair UEs with different PMI, which is completely </w:t>
      </w:r>
      <w:proofErr w:type="spellStart"/>
      <w:r>
        <w:t>eNB</w:t>
      </w:r>
      <w:proofErr w:type="spellEnd"/>
      <w:r>
        <w:t xml:space="preserve"> choice. Even for 2 </w:t>
      </w:r>
      <w:proofErr w:type="spellStart"/>
      <w:r>
        <w:t>Tx</w:t>
      </w:r>
      <w:proofErr w:type="spellEnd"/>
      <w:r>
        <w:t xml:space="preserve">, pairing UEs with different PMI can reduce inter-user-interference. For 8Tx system, there are totally 128 </w:t>
      </w:r>
      <w:proofErr w:type="spellStart"/>
      <w:r>
        <w:t>codepoints</w:t>
      </w:r>
      <w:proofErr w:type="spellEnd"/>
      <w:r>
        <w:t xml:space="preserve"> in the codebook, which implies very low probability to pair UEs with same PMI. The basic operation is to allow different </w:t>
      </w:r>
      <w:proofErr w:type="spellStart"/>
      <w:r>
        <w:t>precoders</w:t>
      </w:r>
      <w:proofErr w:type="spellEnd"/>
      <w:r>
        <w:t xml:space="preserve"> among paired UEs. </w:t>
      </w:r>
    </w:p>
    <w:p w:rsidR="00304CA0" w:rsidRDefault="00C74EFC" w:rsidP="00304CA0">
      <w:pPr>
        <w:pStyle w:val="a0"/>
      </w:pPr>
      <w:r>
        <w:t xml:space="preserve">Anyhow “same </w:t>
      </w:r>
      <w:proofErr w:type="spellStart"/>
      <w:r>
        <w:t>precoder</w:t>
      </w:r>
      <w:proofErr w:type="spellEnd"/>
      <w:r>
        <w:t xml:space="preserve">” has been agreed in the SID, so we need to analyze the consequence of “same </w:t>
      </w:r>
      <w:proofErr w:type="spellStart"/>
      <w:r>
        <w:t>precoder</w:t>
      </w:r>
      <w:proofErr w:type="spellEnd"/>
      <w:r>
        <w:t xml:space="preserve">” assumption. In our understanding, the following two aspects are impacted by “same </w:t>
      </w:r>
      <w:proofErr w:type="spellStart"/>
      <w:r>
        <w:t>precoder</w:t>
      </w:r>
      <w:proofErr w:type="spellEnd"/>
      <w:r>
        <w:t>” assumption</w:t>
      </w:r>
    </w:p>
    <w:p w:rsidR="00213399" w:rsidRPr="00243D18" w:rsidRDefault="00213399" w:rsidP="00213399">
      <w:pPr>
        <w:pStyle w:val="a0"/>
        <w:rPr>
          <w:b/>
          <w:u w:val="single"/>
        </w:rPr>
      </w:pPr>
      <w:r w:rsidRPr="00243D18">
        <w:rPr>
          <w:b/>
          <w:u w:val="single"/>
        </w:rPr>
        <w:t>I</w:t>
      </w:r>
      <w:r w:rsidRPr="00243D18">
        <w:rPr>
          <w:rFonts w:hint="eastAsia"/>
          <w:b/>
          <w:u w:val="single"/>
        </w:rPr>
        <w:t>nterference level</w:t>
      </w:r>
      <w:r w:rsidR="00C74EFC">
        <w:rPr>
          <w:b/>
          <w:u w:val="single"/>
        </w:rPr>
        <w:t xml:space="preserve"> and receiver decoding complexity</w:t>
      </w:r>
    </w:p>
    <w:p w:rsidR="005530A1" w:rsidRDefault="005E43F9" w:rsidP="00213399">
      <w:pPr>
        <w:pStyle w:val="a0"/>
      </w:pPr>
      <w:r>
        <w:t>F</w:t>
      </w:r>
      <w:r>
        <w:rPr>
          <w:rFonts w:hint="eastAsia"/>
        </w:rPr>
        <w:t xml:space="preserve">or multiple users in the same spatial direction, </w:t>
      </w:r>
      <w:r w:rsidR="00CF55BD">
        <w:rPr>
          <w:rFonts w:hint="eastAsia"/>
        </w:rPr>
        <w:t xml:space="preserve">if the same </w:t>
      </w:r>
      <w:proofErr w:type="spellStart"/>
      <w:r w:rsidR="00CF55BD">
        <w:rPr>
          <w:rFonts w:hint="eastAsia"/>
        </w:rPr>
        <w:t>precoder</w:t>
      </w:r>
      <w:proofErr w:type="spellEnd"/>
      <w:r w:rsidR="00CF55BD">
        <w:rPr>
          <w:rFonts w:hint="eastAsia"/>
        </w:rPr>
        <w:t xml:space="preserve"> is used, the beams for multiple users are exactly the same, thus, the interference betwe</w:t>
      </w:r>
      <w:r>
        <w:rPr>
          <w:rFonts w:hint="eastAsia"/>
        </w:rPr>
        <w:t xml:space="preserve">en different users is </w:t>
      </w:r>
      <w:r w:rsidR="00CF55BD">
        <w:rPr>
          <w:rFonts w:hint="eastAsia"/>
        </w:rPr>
        <w:t>large.</w:t>
      </w:r>
      <w:r>
        <w:rPr>
          <w:rFonts w:hint="eastAsia"/>
        </w:rPr>
        <w:t xml:space="preserve"> </w:t>
      </w:r>
      <w:r>
        <w:t>H</w:t>
      </w:r>
      <w:r>
        <w:rPr>
          <w:rFonts w:hint="eastAsia"/>
        </w:rPr>
        <w:t xml:space="preserve">owever, if different </w:t>
      </w:r>
      <w:proofErr w:type="spellStart"/>
      <w:r>
        <w:rPr>
          <w:rFonts w:hint="eastAsia"/>
        </w:rPr>
        <w:t>precoders</w:t>
      </w:r>
      <w:proofErr w:type="spellEnd"/>
      <w:r>
        <w:rPr>
          <w:rFonts w:hint="eastAsia"/>
        </w:rPr>
        <w:t xml:space="preserve"> are used, the beams for multiple users may be slightly different even they are in the same spatial direction. </w:t>
      </w:r>
      <w:r>
        <w:t>T</w:t>
      </w:r>
      <w:r>
        <w:rPr>
          <w:rFonts w:hint="eastAsia"/>
        </w:rPr>
        <w:t xml:space="preserve">herefore, the interference between different users will be smaller than using the same </w:t>
      </w:r>
      <w:proofErr w:type="spellStart"/>
      <w:r>
        <w:rPr>
          <w:rFonts w:hint="eastAsia"/>
        </w:rPr>
        <w:t>precoder</w:t>
      </w:r>
      <w:proofErr w:type="spellEnd"/>
      <w:r>
        <w:rPr>
          <w:rFonts w:hint="eastAsia"/>
        </w:rPr>
        <w:t>.</w:t>
      </w:r>
    </w:p>
    <w:p w:rsidR="00EB5382" w:rsidRDefault="00EB5382" w:rsidP="00EB5382">
      <w:pPr>
        <w:pStyle w:val="a0"/>
      </w:pPr>
      <w:r>
        <w:t>T</w:t>
      </w:r>
      <w:r>
        <w:rPr>
          <w:rFonts w:hint="eastAsia"/>
        </w:rPr>
        <w:t xml:space="preserve">he received signal at UE side is composed by desired data multiply </w:t>
      </w:r>
      <w:proofErr w:type="spellStart"/>
      <w:r>
        <w:rPr>
          <w:rFonts w:hint="eastAsia"/>
        </w:rPr>
        <w:t>precoder</w:t>
      </w:r>
      <w:proofErr w:type="spellEnd"/>
      <w:r>
        <w:rPr>
          <w:rFonts w:hint="eastAsia"/>
        </w:rPr>
        <w:t xml:space="preserve"> plus paired users</w:t>
      </w:r>
      <w:r>
        <w:t>’</w:t>
      </w:r>
      <w:r>
        <w:rPr>
          <w:rFonts w:hint="eastAsia"/>
        </w:rPr>
        <w:t xml:space="preserve"> data multiply </w:t>
      </w:r>
      <w:proofErr w:type="spellStart"/>
      <w:r>
        <w:rPr>
          <w:rFonts w:hint="eastAsia"/>
        </w:rPr>
        <w:t>precoder</w:t>
      </w:r>
      <w:proofErr w:type="spellEnd"/>
      <w:r>
        <w:rPr>
          <w:rFonts w:hint="eastAsia"/>
        </w:rPr>
        <w:t>, thus, it</w:t>
      </w:r>
      <w:r>
        <w:t>’</w:t>
      </w:r>
      <w:r>
        <w:rPr>
          <w:rFonts w:hint="eastAsia"/>
        </w:rPr>
        <w:t xml:space="preserve">s difficult for receivers to cancel the interference from paired users if the same </w:t>
      </w:r>
      <w:proofErr w:type="spellStart"/>
      <w:r>
        <w:rPr>
          <w:rFonts w:hint="eastAsia"/>
        </w:rPr>
        <w:t>precoder</w:t>
      </w:r>
      <w:proofErr w:type="spellEnd"/>
      <w:r>
        <w:rPr>
          <w:rFonts w:hint="eastAsia"/>
        </w:rPr>
        <w:t xml:space="preserve"> is used. </w:t>
      </w:r>
      <w:r>
        <w:t>H</w:t>
      </w:r>
      <w:r>
        <w:rPr>
          <w:rFonts w:hint="eastAsia"/>
        </w:rPr>
        <w:t xml:space="preserve">owever, </w:t>
      </w:r>
      <w:r>
        <w:t>i</w:t>
      </w:r>
      <w:r>
        <w:rPr>
          <w:rFonts w:hint="eastAsia"/>
        </w:rPr>
        <w:t xml:space="preserve">f the different </w:t>
      </w:r>
      <w:proofErr w:type="spellStart"/>
      <w:r>
        <w:rPr>
          <w:rFonts w:hint="eastAsia"/>
        </w:rPr>
        <w:t>precoders</w:t>
      </w:r>
      <w:proofErr w:type="spellEnd"/>
      <w:r>
        <w:rPr>
          <w:rFonts w:hint="eastAsia"/>
        </w:rPr>
        <w:t xml:space="preserve"> are used, interference cancellation will be much easier.</w:t>
      </w:r>
    </w:p>
    <w:p w:rsidR="00213399" w:rsidRDefault="00687814" w:rsidP="00213399">
      <w:pPr>
        <w:pStyle w:val="a0"/>
        <w:rPr>
          <w:b/>
          <w:u w:val="single"/>
        </w:rPr>
      </w:pPr>
      <w:r>
        <w:rPr>
          <w:rFonts w:hint="eastAsia"/>
          <w:b/>
          <w:u w:val="single"/>
        </w:rPr>
        <w:t xml:space="preserve">Number of </w:t>
      </w:r>
      <w:r w:rsidR="00213399" w:rsidRPr="00243D18">
        <w:rPr>
          <w:rFonts w:hint="eastAsia"/>
          <w:b/>
          <w:u w:val="single"/>
        </w:rPr>
        <w:t xml:space="preserve">DMRS </w:t>
      </w:r>
      <w:r w:rsidR="00B2636C">
        <w:rPr>
          <w:rFonts w:hint="eastAsia"/>
          <w:b/>
          <w:u w:val="single"/>
        </w:rPr>
        <w:t>ports</w:t>
      </w:r>
    </w:p>
    <w:p w:rsidR="00EB5382" w:rsidRDefault="00CD19E1" w:rsidP="00213399">
      <w:pPr>
        <w:pStyle w:val="a0"/>
      </w:pPr>
      <w:r>
        <w:t>F</w:t>
      </w:r>
      <w:r>
        <w:rPr>
          <w:rFonts w:hint="eastAsia"/>
        </w:rPr>
        <w:t xml:space="preserve">or the different </w:t>
      </w:r>
      <w:proofErr w:type="spellStart"/>
      <w:r>
        <w:rPr>
          <w:rFonts w:hint="eastAsia"/>
        </w:rPr>
        <w:t>precoder</w:t>
      </w:r>
      <w:proofErr w:type="spellEnd"/>
      <w:r>
        <w:rPr>
          <w:rFonts w:hint="eastAsia"/>
        </w:rPr>
        <w:t xml:space="preserve"> scenarios, in order to suppress the interference between multiple DMRS and </w:t>
      </w:r>
      <w:r>
        <w:t>guarantee</w:t>
      </w:r>
      <w:r>
        <w:rPr>
          <w:rFonts w:hint="eastAsia"/>
        </w:rPr>
        <w:t xml:space="preserve"> the accuracy of DMRS channel estimation, orthogonal </w:t>
      </w:r>
      <w:r w:rsidR="00EB5382">
        <w:t>(</w:t>
      </w:r>
      <w:r>
        <w:rPr>
          <w:rFonts w:hint="eastAsia"/>
        </w:rPr>
        <w:t>or quasi-orthogonal</w:t>
      </w:r>
      <w:r w:rsidR="00EB5382">
        <w:t>)</w:t>
      </w:r>
      <w:r>
        <w:rPr>
          <w:rFonts w:hint="eastAsia"/>
        </w:rPr>
        <w:t xml:space="preserve"> DMRS ports should be configured for </w:t>
      </w:r>
      <w:r>
        <w:t>different</w:t>
      </w:r>
      <w:r>
        <w:rPr>
          <w:rFonts w:hint="eastAsia"/>
        </w:rPr>
        <w:t xml:space="preserve"> users</w:t>
      </w:r>
      <w:proofErr w:type="gramStart"/>
      <w:r>
        <w:rPr>
          <w:rFonts w:hint="eastAsia"/>
        </w:rPr>
        <w:t>.</w:t>
      </w:r>
      <w:r w:rsidR="00EB5382">
        <w:t>.</w:t>
      </w:r>
      <w:proofErr w:type="gramEnd"/>
      <w:r>
        <w:rPr>
          <w:rFonts w:hint="eastAsia"/>
        </w:rPr>
        <w:t xml:space="preserve"> </w:t>
      </w:r>
      <w:r>
        <w:t>H</w:t>
      </w:r>
      <w:r>
        <w:rPr>
          <w:rFonts w:hint="eastAsia"/>
        </w:rPr>
        <w:t xml:space="preserve">owever, </w:t>
      </w:r>
      <w:r>
        <w:t>f</w:t>
      </w:r>
      <w:r w:rsidR="00CF55BD" w:rsidRPr="00CF55BD">
        <w:rPr>
          <w:rFonts w:hint="eastAsia"/>
        </w:rPr>
        <w:t xml:space="preserve">or the same </w:t>
      </w:r>
      <w:proofErr w:type="spellStart"/>
      <w:r w:rsidR="00CF55BD">
        <w:rPr>
          <w:rFonts w:hint="eastAsia"/>
        </w:rPr>
        <w:t>precoder</w:t>
      </w:r>
      <w:proofErr w:type="spellEnd"/>
      <w:r w:rsidR="00CF55BD">
        <w:t xml:space="preserve"> </w:t>
      </w:r>
      <w:r w:rsidR="00CF55BD">
        <w:rPr>
          <w:rFonts w:hint="eastAsia"/>
        </w:rPr>
        <w:t xml:space="preserve">scenarios, </w:t>
      </w:r>
      <w:r w:rsidR="00CF55BD">
        <w:t>i</w:t>
      </w:r>
      <w:r w:rsidR="00CF55BD">
        <w:rPr>
          <w:rFonts w:hint="eastAsia"/>
        </w:rPr>
        <w:t xml:space="preserve">f network </w:t>
      </w:r>
      <w:r w:rsidR="00EB5382">
        <w:t>can configure</w:t>
      </w:r>
      <w:r w:rsidR="00EB5382">
        <w:rPr>
          <w:rFonts w:hint="eastAsia"/>
        </w:rPr>
        <w:t xml:space="preserve"> </w:t>
      </w:r>
      <w:r w:rsidR="00CF55BD">
        <w:rPr>
          <w:rFonts w:hint="eastAsia"/>
        </w:rPr>
        <w:t xml:space="preserve">the same DMRS sequence </w:t>
      </w:r>
      <w:r>
        <w:rPr>
          <w:rFonts w:hint="eastAsia"/>
        </w:rPr>
        <w:t xml:space="preserve">(same VCID and SCID) </w:t>
      </w:r>
      <w:r w:rsidR="00EB5382">
        <w:t xml:space="preserve">and DMRS port </w:t>
      </w:r>
      <w:r w:rsidR="00CF55BD">
        <w:rPr>
          <w:rFonts w:hint="eastAsia"/>
        </w:rPr>
        <w:t>for multiple paired users</w:t>
      </w:r>
      <w:r w:rsidR="00EB5382">
        <w:t>, which could help to reduce DMRS overhead.</w:t>
      </w:r>
    </w:p>
    <w:p w:rsidR="009575D2" w:rsidRDefault="00EB5382" w:rsidP="00213399">
      <w:pPr>
        <w:pStyle w:val="a0"/>
      </w:pPr>
      <w:r>
        <w:t xml:space="preserve">Overall the above analysis shows that “same </w:t>
      </w:r>
      <w:proofErr w:type="spellStart"/>
      <w:r>
        <w:t>precoder</w:t>
      </w:r>
      <w:proofErr w:type="spellEnd"/>
      <w:r>
        <w:t xml:space="preserve">” assumption has two </w:t>
      </w:r>
      <w:r w:rsidR="009575D2">
        <w:t>impact</w:t>
      </w:r>
      <w:r>
        <w:t>s</w:t>
      </w:r>
      <w:r w:rsidR="009575D2">
        <w:t>, firstly the non-linear receiver could be more complicated than the case without such constraint, and secondly it is possible to skip DMRS channel estimation of paired UE due to such constraint.</w:t>
      </w:r>
    </w:p>
    <w:p w:rsidR="00CF55BD" w:rsidRDefault="009575D2" w:rsidP="00213399">
      <w:pPr>
        <w:pStyle w:val="a0"/>
      </w:pPr>
      <w:r>
        <w:t xml:space="preserve">The first impact, higher UE receiver complexity, is quite acceptable to our side, because such impact still allows flexible scheduling at </w:t>
      </w:r>
      <w:proofErr w:type="spellStart"/>
      <w:r>
        <w:t>eNB</w:t>
      </w:r>
      <w:proofErr w:type="spellEnd"/>
      <w:r>
        <w:t xml:space="preserve">, e.g., pairing UEs with different PMI. However, the second impact, same DMRS port for paired UE, is not quite preferred from our side, because such constraint implies significant scheduling constraint at </w:t>
      </w:r>
      <w:proofErr w:type="spellStart"/>
      <w:r>
        <w:t>eNB</w:t>
      </w:r>
      <w:proofErr w:type="spellEnd"/>
      <w:r>
        <w:t xml:space="preserve">, i.e., UEs with different PMIs cannot be paired. The MUST spec should allow the possibility of DMRS channel estimation of paired UEs and relevant DMRS parameter </w:t>
      </w:r>
      <w:proofErr w:type="spellStart"/>
      <w:r>
        <w:t>signalling</w:t>
      </w:r>
      <w:proofErr w:type="spellEnd"/>
      <w:r>
        <w:t xml:space="preserve"> needs to be designed.</w:t>
      </w:r>
    </w:p>
    <w:p w:rsidR="004945A9" w:rsidRDefault="004945A9" w:rsidP="00025C3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4744D">
        <w:rPr>
          <w:rFonts w:ascii="Arial" w:eastAsia="宋体" w:hAnsi="Arial" w:cs="Times New Roman" w:hint="eastAsia"/>
          <w:b w:val="0"/>
          <w:bCs w:val="0"/>
          <w:kern w:val="0"/>
          <w:sz w:val="36"/>
          <w:szCs w:val="20"/>
          <w:lang w:val="fr-FR" w:eastAsia="zh-CN"/>
        </w:rPr>
        <w:t>Conclusion</w:t>
      </w:r>
    </w:p>
    <w:bookmarkEnd w:id="0"/>
    <w:bookmarkEnd w:id="1"/>
    <w:p w:rsidR="001A7541" w:rsidRDefault="009575D2" w:rsidP="001A7541">
      <w:pPr>
        <w:pStyle w:val="22"/>
        <w:rPr>
          <w:rFonts w:cs="바탕"/>
          <w:lang w:eastAsia="ko-KR"/>
        </w:rPr>
      </w:pPr>
      <w:r w:rsidRPr="009575D2">
        <w:rPr>
          <w:rFonts w:cs="바탕"/>
          <w:lang w:eastAsia="ko-KR"/>
        </w:rPr>
        <w:t>This contribution firstly presents an overview of MU transmission enhancement, and then discuss</w:t>
      </w:r>
      <w:r w:rsidR="002B0E2C">
        <w:rPr>
          <w:rFonts w:cs="바탕" w:hint="eastAsia"/>
          <w:lang w:eastAsia="ko-KR"/>
        </w:rPr>
        <w:t>es</w:t>
      </w:r>
      <w:r w:rsidRPr="009575D2">
        <w:rPr>
          <w:rFonts w:cs="바탕"/>
          <w:lang w:eastAsia="ko-KR"/>
        </w:rPr>
        <w:t xml:space="preserve"> the implications of “same </w:t>
      </w:r>
      <w:proofErr w:type="spellStart"/>
      <w:r w:rsidRPr="009575D2">
        <w:rPr>
          <w:rFonts w:cs="바탕"/>
          <w:lang w:eastAsia="ko-KR"/>
        </w:rPr>
        <w:t>precoder</w:t>
      </w:r>
      <w:proofErr w:type="spellEnd"/>
      <w:r w:rsidRPr="009575D2">
        <w:rPr>
          <w:rFonts w:cs="바탕"/>
          <w:lang w:eastAsia="ko-KR"/>
        </w:rPr>
        <w:t>” in MUST SI.</w:t>
      </w:r>
      <w:r w:rsidR="00A11EEE">
        <w:rPr>
          <w:rFonts w:cs="바탕"/>
          <w:lang w:eastAsia="ko-KR"/>
        </w:rPr>
        <w:t xml:space="preserve"> </w:t>
      </w:r>
    </w:p>
    <w:p w:rsidR="009575D2" w:rsidRDefault="009575D2" w:rsidP="001A7541">
      <w:pPr>
        <w:pStyle w:val="22"/>
        <w:rPr>
          <w:rFonts w:cs="바탕"/>
          <w:lang w:eastAsia="ko-KR"/>
        </w:rPr>
      </w:pPr>
      <w:r>
        <w:rPr>
          <w:rFonts w:cs="바탕"/>
          <w:lang w:eastAsia="ko-KR"/>
        </w:rPr>
        <w:t>The MU transmission includes three areas for study, non-linear receiver, CQI enhancement and PMI enhancement. DL signaling to help non-linear receiver is definitely in this SI, while necessity of CQI enhancement is FFS. PMI enhancement may be studied in other SI such as 3D-MIMO SI.</w:t>
      </w:r>
    </w:p>
    <w:p w:rsidR="003543B6" w:rsidRDefault="003543B6" w:rsidP="001A7541">
      <w:pPr>
        <w:pStyle w:val="22"/>
        <w:rPr>
          <w:rFonts w:cs="바탕"/>
          <w:lang w:eastAsia="ko-KR"/>
        </w:rPr>
      </w:pPr>
      <w:r>
        <w:rPr>
          <w:rFonts w:cs="바탕"/>
          <w:lang w:eastAsia="ko-KR"/>
        </w:rPr>
        <w:lastRenderedPageBreak/>
        <w:t xml:space="preserve">The “same </w:t>
      </w:r>
      <w:proofErr w:type="spellStart"/>
      <w:r>
        <w:rPr>
          <w:rFonts w:cs="바탕"/>
          <w:lang w:eastAsia="ko-KR"/>
        </w:rPr>
        <w:t>precoder</w:t>
      </w:r>
      <w:proofErr w:type="spellEnd"/>
      <w:r>
        <w:rPr>
          <w:rFonts w:cs="바탕"/>
          <w:lang w:eastAsia="ko-KR"/>
        </w:rPr>
        <w:t xml:space="preserve">” assumption has at least two impacts, firstly is increased receiver complexity, and secondly same DMRS port for paired UE. Although the first impact is acceptable to us, the second impact is quite not preferred because such constraint means significant scheduling constraint at </w:t>
      </w:r>
      <w:proofErr w:type="spellStart"/>
      <w:r>
        <w:rPr>
          <w:rFonts w:cs="바탕"/>
          <w:lang w:eastAsia="ko-KR"/>
        </w:rPr>
        <w:t>eNB</w:t>
      </w:r>
      <w:proofErr w:type="spellEnd"/>
      <w:r>
        <w:rPr>
          <w:rFonts w:cs="바탕"/>
          <w:lang w:eastAsia="ko-KR"/>
        </w:rPr>
        <w:t xml:space="preserve">, i.e., UEs with different PMIs cannot be paired. The MUST spec </w:t>
      </w:r>
      <w:r>
        <w:t xml:space="preserve">should allow the possibility of DMRS channel estimation of paired UEs and relevant DMRS parameter </w:t>
      </w:r>
      <w:proofErr w:type="spellStart"/>
      <w:r>
        <w:t>signalling</w:t>
      </w:r>
      <w:proofErr w:type="spellEnd"/>
      <w:r>
        <w:t xml:space="preserve"> is to be designed.</w:t>
      </w:r>
    </w:p>
    <w:p w:rsidR="009575D2" w:rsidRPr="003543B6" w:rsidRDefault="009575D2" w:rsidP="001A7541">
      <w:pPr>
        <w:pStyle w:val="22"/>
        <w:rPr>
          <w:rFonts w:cs="바탕"/>
          <w:lang w:eastAsia="ko-KR"/>
        </w:rPr>
      </w:pPr>
    </w:p>
    <w:p w:rsidR="00A9119F" w:rsidRDefault="00A9119F" w:rsidP="000C5FE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References</w:t>
      </w:r>
    </w:p>
    <w:p w:rsidR="00115D37" w:rsidRPr="00115D37" w:rsidRDefault="0091076F" w:rsidP="00115D37">
      <w:pPr>
        <w:pStyle w:val="a0"/>
        <w:numPr>
          <w:ilvl w:val="0"/>
          <w:numId w:val="33"/>
        </w:numPr>
        <w:rPr>
          <w:szCs w:val="20"/>
          <w:lang w:eastAsia="zh-CN"/>
        </w:rPr>
      </w:pPr>
      <w:r w:rsidRPr="0091076F">
        <w:rPr>
          <w:rFonts w:cs="Arial"/>
          <w:lang w:eastAsia="zh-CN"/>
        </w:rPr>
        <w:t>RP-1</w:t>
      </w:r>
      <w:r w:rsidRPr="0091076F">
        <w:rPr>
          <w:rFonts w:cs="Arial" w:hint="eastAsia"/>
          <w:lang w:eastAsia="zh-CN"/>
        </w:rPr>
        <w:t>50496</w:t>
      </w:r>
      <w:r w:rsidR="00115D37" w:rsidRPr="00781950">
        <w:rPr>
          <w:szCs w:val="20"/>
          <w:lang w:eastAsia="zh-CN"/>
        </w:rPr>
        <w:t>, “</w:t>
      </w:r>
      <w:r w:rsidRPr="0091076F">
        <w:rPr>
          <w:rFonts w:cs="Arial"/>
          <w:lang w:eastAsia="zh-CN"/>
        </w:rPr>
        <w:t>New</w:t>
      </w:r>
      <w:r w:rsidRPr="0091076F">
        <w:rPr>
          <w:rFonts w:cs="Arial" w:hint="eastAsia"/>
          <w:lang w:eastAsia="zh-CN"/>
        </w:rPr>
        <w:t xml:space="preserve"> SI </w:t>
      </w:r>
      <w:r w:rsidRPr="0091076F">
        <w:rPr>
          <w:rFonts w:cs="Arial"/>
          <w:lang w:eastAsia="zh-CN"/>
        </w:rPr>
        <w:t>P</w:t>
      </w:r>
      <w:r w:rsidRPr="0091076F">
        <w:rPr>
          <w:rFonts w:cs="Arial" w:hint="eastAsia"/>
          <w:lang w:eastAsia="zh-CN"/>
        </w:rPr>
        <w:t xml:space="preserve">roposal: Study on Downlink </w:t>
      </w:r>
      <w:r w:rsidRPr="0091076F">
        <w:rPr>
          <w:rFonts w:cs="Arial"/>
          <w:lang w:eastAsia="zh-CN"/>
        </w:rPr>
        <w:t xml:space="preserve">Multiuser </w:t>
      </w:r>
      <w:r w:rsidRPr="0091076F">
        <w:rPr>
          <w:rFonts w:cs="Arial" w:hint="eastAsia"/>
          <w:lang w:eastAsia="zh-CN"/>
        </w:rPr>
        <w:t xml:space="preserve">Superposition </w:t>
      </w:r>
      <w:r w:rsidRPr="0091076F">
        <w:rPr>
          <w:rFonts w:cs="Arial"/>
          <w:lang w:eastAsia="zh-CN"/>
        </w:rPr>
        <w:t>Transmission</w:t>
      </w:r>
      <w:r w:rsidRPr="0091076F">
        <w:rPr>
          <w:rFonts w:cs="Arial" w:hint="eastAsia"/>
          <w:lang w:eastAsia="zh-CN"/>
        </w:rPr>
        <w:t xml:space="preserve"> </w:t>
      </w:r>
      <w:r w:rsidRPr="0091076F">
        <w:rPr>
          <w:rFonts w:cs="Arial"/>
          <w:lang w:eastAsia="zh-CN"/>
        </w:rPr>
        <w:t>for LTE</w:t>
      </w:r>
      <w:r w:rsidR="00115D37" w:rsidRPr="00781950">
        <w:rPr>
          <w:szCs w:val="20"/>
          <w:lang w:eastAsia="zh-CN"/>
        </w:rPr>
        <w:t xml:space="preserve">,” </w:t>
      </w:r>
      <w:proofErr w:type="spellStart"/>
      <w:r w:rsidRPr="0091076F">
        <w:rPr>
          <w:rFonts w:cs="Arial" w:hint="eastAsia"/>
          <w:lang w:eastAsia="zh-CN"/>
        </w:rPr>
        <w:t>MediaTek</w:t>
      </w:r>
      <w:proofErr w:type="spellEnd"/>
      <w:r w:rsidRPr="0091076F">
        <w:rPr>
          <w:rFonts w:cs="Arial" w:hint="eastAsia"/>
          <w:lang w:eastAsia="zh-CN"/>
        </w:rPr>
        <w:t xml:space="preserve"> Inc.</w:t>
      </w:r>
      <w:r w:rsidR="00115D37" w:rsidRPr="00781950">
        <w:rPr>
          <w:rFonts w:hint="eastAsia"/>
          <w:szCs w:val="20"/>
          <w:lang w:eastAsia="zh-CN"/>
        </w:rPr>
        <w:t xml:space="preserve">, </w:t>
      </w:r>
      <w:r w:rsidRPr="0091076F">
        <w:rPr>
          <w:rFonts w:cs="Arial"/>
          <w:lang w:eastAsia="zh-CN"/>
        </w:rPr>
        <w:t>3GPP TSG RAN Meeting #6</w:t>
      </w:r>
      <w:r w:rsidRPr="0091076F">
        <w:rPr>
          <w:rFonts w:cs="Arial" w:hint="eastAsia"/>
          <w:lang w:eastAsia="zh-CN"/>
        </w:rPr>
        <w:t>7</w:t>
      </w:r>
      <w:r>
        <w:rPr>
          <w:rFonts w:cs="Arial" w:hint="eastAsia"/>
          <w:lang w:eastAsia="zh-CN"/>
        </w:rPr>
        <w:t>,</w:t>
      </w:r>
      <w:r w:rsidR="00115D37" w:rsidRPr="00781950">
        <w:rPr>
          <w:szCs w:val="20"/>
          <w:lang w:eastAsia="zh-CN"/>
        </w:rPr>
        <w:t xml:space="preserve"> </w:t>
      </w:r>
      <w:r w:rsidRPr="0091076F">
        <w:rPr>
          <w:rFonts w:cs="Arial" w:hint="eastAsia"/>
          <w:lang w:eastAsia="zh-CN"/>
        </w:rPr>
        <w:t>Shanghai</w:t>
      </w:r>
      <w:r w:rsidRPr="0091076F">
        <w:rPr>
          <w:rFonts w:cs="Arial"/>
          <w:lang w:eastAsia="zh-CN"/>
        </w:rPr>
        <w:t xml:space="preserve">, </w:t>
      </w:r>
      <w:r w:rsidRPr="0091076F">
        <w:rPr>
          <w:rFonts w:cs="Arial" w:hint="eastAsia"/>
          <w:lang w:eastAsia="zh-CN"/>
        </w:rPr>
        <w:t>China</w:t>
      </w:r>
      <w:r w:rsidRPr="0091076F">
        <w:rPr>
          <w:rFonts w:cs="Arial"/>
          <w:lang w:eastAsia="zh-CN"/>
        </w:rPr>
        <w:t xml:space="preserve">, </w:t>
      </w:r>
      <w:r w:rsidRPr="0091076F">
        <w:rPr>
          <w:rFonts w:cs="Arial" w:hint="eastAsia"/>
          <w:lang w:eastAsia="zh-CN"/>
        </w:rPr>
        <w:t>March</w:t>
      </w:r>
      <w:r w:rsidRPr="0091076F">
        <w:rPr>
          <w:rFonts w:cs="Arial"/>
          <w:lang w:eastAsia="zh-CN"/>
        </w:rPr>
        <w:t xml:space="preserve"> </w:t>
      </w:r>
      <w:r w:rsidRPr="0091076F">
        <w:rPr>
          <w:rFonts w:cs="Arial" w:hint="eastAsia"/>
          <w:lang w:eastAsia="zh-CN"/>
        </w:rPr>
        <w:t>9</w:t>
      </w:r>
      <w:r w:rsidRPr="0091076F">
        <w:rPr>
          <w:rFonts w:cs="Arial"/>
          <w:lang w:eastAsia="zh-CN"/>
        </w:rPr>
        <w:t xml:space="preserve"> - 1</w:t>
      </w:r>
      <w:r w:rsidRPr="0091076F">
        <w:rPr>
          <w:rFonts w:cs="Arial" w:hint="eastAsia"/>
          <w:lang w:eastAsia="zh-CN"/>
        </w:rPr>
        <w:t>2</w:t>
      </w:r>
      <w:r w:rsidRPr="0091076F">
        <w:rPr>
          <w:rFonts w:cs="Arial"/>
          <w:lang w:eastAsia="zh-CN"/>
        </w:rPr>
        <w:t>, 201</w:t>
      </w:r>
      <w:r w:rsidRPr="0091076F">
        <w:rPr>
          <w:rFonts w:cs="Arial" w:hint="eastAsia"/>
          <w:lang w:eastAsia="zh-CN"/>
        </w:rPr>
        <w:t>5</w:t>
      </w:r>
      <w:r w:rsidR="00115D37" w:rsidRPr="00781950">
        <w:rPr>
          <w:rFonts w:hint="eastAsia"/>
          <w:szCs w:val="20"/>
          <w:lang w:eastAsia="zh-CN"/>
        </w:rPr>
        <w:t>.</w:t>
      </w:r>
    </w:p>
    <w:p w:rsidR="0091076F" w:rsidRPr="0091076F" w:rsidRDefault="0091076F" w:rsidP="000C6E7A">
      <w:pPr>
        <w:pStyle w:val="a0"/>
        <w:rPr>
          <w:rFonts w:cs="Arial"/>
          <w:lang w:eastAsia="zh-CN"/>
        </w:rPr>
      </w:pPr>
    </w:p>
    <w:sectPr w:rsidR="0091076F" w:rsidRPr="0091076F" w:rsidSect="006116B9">
      <w:pgSz w:w="11909" w:h="16834"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A86" w:rsidRDefault="00447A86">
      <w:r>
        <w:separator/>
      </w:r>
    </w:p>
  </w:endnote>
  <w:endnote w:type="continuationSeparator" w:id="0">
    <w:p w:rsidR="00447A86" w:rsidRDefault="00447A8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roman"/>
    <w:pitch w:val="default"/>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ＭＳ 明朝">
    <w:charset w:val="4E"/>
    <w:family w:val="auto"/>
    <w:pitch w:val="variable"/>
    <w:sig w:usb0="E00002FF" w:usb1="6AC7FDFB" w:usb2="00000012" w:usb3="00000000" w:csb0="0002009F" w:csb1="00000000"/>
  </w:font>
  <w:font w:name="바탕">
    <w:charset w:val="4F"/>
    <w:family w:val="auto"/>
    <w:pitch w:val="variable"/>
    <w:sig w:usb0="B00002AF" w:usb1="69D77CFB" w:usb2="00000030" w:usb3="00000000" w:csb0="0008009F" w:csb1="00000000"/>
  </w:font>
  <w:font w:name="PMingLiU">
    <w:altName w:val="新細明體"/>
    <w:panose1 w:val="02020500000000000000"/>
    <w:charset w:val="88"/>
    <w:family w:val="auto"/>
    <w:notTrueType/>
    <w:pitch w:val="variable"/>
    <w:sig w:usb0="00000001" w:usb1="08080000" w:usb2="00000010" w:usb3="00000000" w:csb0="00100000" w:csb1="00000000"/>
  </w:font>
  <w:font w:name="新細明體">
    <w:charset w:val="51"/>
    <w:family w:val="auto"/>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A86" w:rsidRDefault="00447A86">
      <w:r>
        <w:separator/>
      </w:r>
    </w:p>
  </w:footnote>
  <w:footnote w:type="continuationSeparator" w:id="0">
    <w:p w:rsidR="00447A86" w:rsidRDefault="00447A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B54889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C840B0"/>
    <w:multiLevelType w:val="hybridMultilevel"/>
    <w:tmpl w:val="4CFA8BA6"/>
    <w:lvl w:ilvl="0" w:tplc="21562B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96D4048"/>
    <w:multiLevelType w:val="hybridMultilevel"/>
    <w:tmpl w:val="82F6BB48"/>
    <w:lvl w:ilvl="0" w:tplc="502E6B6E">
      <w:start w:val="1"/>
      <w:numFmt w:val="bullet"/>
      <w:lvlText w:val=""/>
      <w:lvlJc w:val="left"/>
      <w:pPr>
        <w:tabs>
          <w:tab w:val="num" w:pos="720"/>
        </w:tabs>
        <w:ind w:left="720" w:hanging="360"/>
      </w:pPr>
      <w:rPr>
        <w:rFonts w:ascii="Wingdings" w:hAnsi="Wingdings" w:hint="default"/>
      </w:rPr>
    </w:lvl>
    <w:lvl w:ilvl="1" w:tplc="E4648F0E" w:tentative="1">
      <w:start w:val="1"/>
      <w:numFmt w:val="bullet"/>
      <w:lvlText w:val=""/>
      <w:lvlJc w:val="left"/>
      <w:pPr>
        <w:tabs>
          <w:tab w:val="num" w:pos="1440"/>
        </w:tabs>
        <w:ind w:left="1440" w:hanging="360"/>
      </w:pPr>
      <w:rPr>
        <w:rFonts w:ascii="Wingdings" w:hAnsi="Wingdings" w:hint="default"/>
      </w:rPr>
    </w:lvl>
    <w:lvl w:ilvl="2" w:tplc="B14A05FA">
      <w:start w:val="1"/>
      <w:numFmt w:val="bullet"/>
      <w:lvlText w:val=""/>
      <w:lvlJc w:val="left"/>
      <w:pPr>
        <w:tabs>
          <w:tab w:val="num" w:pos="2160"/>
        </w:tabs>
        <w:ind w:left="2160" w:hanging="360"/>
      </w:pPr>
      <w:rPr>
        <w:rFonts w:ascii="Wingdings" w:hAnsi="Wingdings" w:hint="default"/>
      </w:rPr>
    </w:lvl>
    <w:lvl w:ilvl="3" w:tplc="BB9AA5C0">
      <w:numFmt w:val="bullet"/>
      <w:lvlText w:val=""/>
      <w:lvlJc w:val="left"/>
      <w:pPr>
        <w:tabs>
          <w:tab w:val="num" w:pos="2880"/>
        </w:tabs>
        <w:ind w:left="2880" w:hanging="360"/>
      </w:pPr>
      <w:rPr>
        <w:rFonts w:ascii="Symbol" w:hAnsi="Symbol" w:hint="default"/>
      </w:rPr>
    </w:lvl>
    <w:lvl w:ilvl="4" w:tplc="47B8BCF8" w:tentative="1">
      <w:start w:val="1"/>
      <w:numFmt w:val="bullet"/>
      <w:lvlText w:val=""/>
      <w:lvlJc w:val="left"/>
      <w:pPr>
        <w:tabs>
          <w:tab w:val="num" w:pos="3600"/>
        </w:tabs>
        <w:ind w:left="3600" w:hanging="360"/>
      </w:pPr>
      <w:rPr>
        <w:rFonts w:ascii="Wingdings" w:hAnsi="Wingdings" w:hint="default"/>
      </w:rPr>
    </w:lvl>
    <w:lvl w:ilvl="5" w:tplc="E6C23DAE" w:tentative="1">
      <w:start w:val="1"/>
      <w:numFmt w:val="bullet"/>
      <w:lvlText w:val=""/>
      <w:lvlJc w:val="left"/>
      <w:pPr>
        <w:tabs>
          <w:tab w:val="num" w:pos="4320"/>
        </w:tabs>
        <w:ind w:left="4320" w:hanging="360"/>
      </w:pPr>
      <w:rPr>
        <w:rFonts w:ascii="Wingdings" w:hAnsi="Wingdings" w:hint="default"/>
      </w:rPr>
    </w:lvl>
    <w:lvl w:ilvl="6" w:tplc="C7468424" w:tentative="1">
      <w:start w:val="1"/>
      <w:numFmt w:val="bullet"/>
      <w:lvlText w:val=""/>
      <w:lvlJc w:val="left"/>
      <w:pPr>
        <w:tabs>
          <w:tab w:val="num" w:pos="5040"/>
        </w:tabs>
        <w:ind w:left="5040" w:hanging="360"/>
      </w:pPr>
      <w:rPr>
        <w:rFonts w:ascii="Wingdings" w:hAnsi="Wingdings" w:hint="default"/>
      </w:rPr>
    </w:lvl>
    <w:lvl w:ilvl="7" w:tplc="D4D8F488" w:tentative="1">
      <w:start w:val="1"/>
      <w:numFmt w:val="bullet"/>
      <w:lvlText w:val=""/>
      <w:lvlJc w:val="left"/>
      <w:pPr>
        <w:tabs>
          <w:tab w:val="num" w:pos="5760"/>
        </w:tabs>
        <w:ind w:left="5760" w:hanging="360"/>
      </w:pPr>
      <w:rPr>
        <w:rFonts w:ascii="Wingdings" w:hAnsi="Wingdings" w:hint="default"/>
      </w:rPr>
    </w:lvl>
    <w:lvl w:ilvl="8" w:tplc="8F6C9E16" w:tentative="1">
      <w:start w:val="1"/>
      <w:numFmt w:val="bullet"/>
      <w:lvlText w:val=""/>
      <w:lvlJc w:val="left"/>
      <w:pPr>
        <w:tabs>
          <w:tab w:val="num" w:pos="6480"/>
        </w:tabs>
        <w:ind w:left="6480" w:hanging="360"/>
      </w:pPr>
      <w:rPr>
        <w:rFonts w:ascii="Wingdings" w:hAnsi="Wingdings" w:hint="default"/>
      </w:rPr>
    </w:lvl>
  </w:abstractNum>
  <w:abstractNum w:abstractNumId="5">
    <w:nsid w:val="0BD10873"/>
    <w:multiLevelType w:val="hybridMultilevel"/>
    <w:tmpl w:val="9564B908"/>
    <w:lvl w:ilvl="0" w:tplc="3B14CF6A">
      <w:start w:val="1"/>
      <w:numFmt w:val="bullet"/>
      <w:lvlText w:val="•"/>
      <w:lvlJc w:val="left"/>
      <w:pPr>
        <w:ind w:left="900" w:hanging="420"/>
      </w:pPr>
      <w:rPr>
        <w:rFonts w:ascii="Times New Roman" w:hAnsi="Times New Roman"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0C6A7E99"/>
    <w:multiLevelType w:val="hybridMultilevel"/>
    <w:tmpl w:val="F1A62F90"/>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7">
    <w:nsid w:val="0E910D91"/>
    <w:multiLevelType w:val="hybridMultilevel"/>
    <w:tmpl w:val="3C48DF32"/>
    <w:lvl w:ilvl="0" w:tplc="1034DE60">
      <w:start w:val="1"/>
      <w:numFmt w:val="bullet"/>
      <w:lvlText w:val=""/>
      <w:lvlJc w:val="left"/>
      <w:pPr>
        <w:tabs>
          <w:tab w:val="num" w:pos="720"/>
        </w:tabs>
        <w:ind w:left="720" w:hanging="360"/>
      </w:pPr>
      <w:rPr>
        <w:rFonts w:ascii="Wingdings" w:hAnsi="Wingdings" w:hint="default"/>
      </w:rPr>
    </w:lvl>
    <w:lvl w:ilvl="1" w:tplc="91EEE33A" w:tentative="1">
      <w:start w:val="1"/>
      <w:numFmt w:val="bullet"/>
      <w:lvlText w:val=""/>
      <w:lvlJc w:val="left"/>
      <w:pPr>
        <w:tabs>
          <w:tab w:val="num" w:pos="1440"/>
        </w:tabs>
        <w:ind w:left="1440" w:hanging="360"/>
      </w:pPr>
      <w:rPr>
        <w:rFonts w:ascii="Wingdings" w:hAnsi="Wingdings" w:hint="default"/>
      </w:rPr>
    </w:lvl>
    <w:lvl w:ilvl="2" w:tplc="E00CE13C">
      <w:start w:val="1"/>
      <w:numFmt w:val="bullet"/>
      <w:lvlText w:val=""/>
      <w:lvlJc w:val="left"/>
      <w:pPr>
        <w:tabs>
          <w:tab w:val="num" w:pos="2160"/>
        </w:tabs>
        <w:ind w:left="2160" w:hanging="360"/>
      </w:pPr>
      <w:rPr>
        <w:rFonts w:ascii="Wingdings" w:hAnsi="Wingdings" w:hint="default"/>
      </w:rPr>
    </w:lvl>
    <w:lvl w:ilvl="3" w:tplc="390CCBB8" w:tentative="1">
      <w:start w:val="1"/>
      <w:numFmt w:val="bullet"/>
      <w:lvlText w:val=""/>
      <w:lvlJc w:val="left"/>
      <w:pPr>
        <w:tabs>
          <w:tab w:val="num" w:pos="2880"/>
        </w:tabs>
        <w:ind w:left="2880" w:hanging="360"/>
      </w:pPr>
      <w:rPr>
        <w:rFonts w:ascii="Wingdings" w:hAnsi="Wingdings" w:hint="default"/>
      </w:rPr>
    </w:lvl>
    <w:lvl w:ilvl="4" w:tplc="DB9C83BC" w:tentative="1">
      <w:start w:val="1"/>
      <w:numFmt w:val="bullet"/>
      <w:lvlText w:val=""/>
      <w:lvlJc w:val="left"/>
      <w:pPr>
        <w:tabs>
          <w:tab w:val="num" w:pos="3600"/>
        </w:tabs>
        <w:ind w:left="3600" w:hanging="360"/>
      </w:pPr>
      <w:rPr>
        <w:rFonts w:ascii="Wingdings" w:hAnsi="Wingdings" w:hint="default"/>
      </w:rPr>
    </w:lvl>
    <w:lvl w:ilvl="5" w:tplc="67E2E562" w:tentative="1">
      <w:start w:val="1"/>
      <w:numFmt w:val="bullet"/>
      <w:lvlText w:val=""/>
      <w:lvlJc w:val="left"/>
      <w:pPr>
        <w:tabs>
          <w:tab w:val="num" w:pos="4320"/>
        </w:tabs>
        <w:ind w:left="4320" w:hanging="360"/>
      </w:pPr>
      <w:rPr>
        <w:rFonts w:ascii="Wingdings" w:hAnsi="Wingdings" w:hint="default"/>
      </w:rPr>
    </w:lvl>
    <w:lvl w:ilvl="6" w:tplc="8CB81B1A" w:tentative="1">
      <w:start w:val="1"/>
      <w:numFmt w:val="bullet"/>
      <w:lvlText w:val=""/>
      <w:lvlJc w:val="left"/>
      <w:pPr>
        <w:tabs>
          <w:tab w:val="num" w:pos="5040"/>
        </w:tabs>
        <w:ind w:left="5040" w:hanging="360"/>
      </w:pPr>
      <w:rPr>
        <w:rFonts w:ascii="Wingdings" w:hAnsi="Wingdings" w:hint="default"/>
      </w:rPr>
    </w:lvl>
    <w:lvl w:ilvl="7" w:tplc="3CA01442" w:tentative="1">
      <w:start w:val="1"/>
      <w:numFmt w:val="bullet"/>
      <w:lvlText w:val=""/>
      <w:lvlJc w:val="left"/>
      <w:pPr>
        <w:tabs>
          <w:tab w:val="num" w:pos="5760"/>
        </w:tabs>
        <w:ind w:left="5760" w:hanging="360"/>
      </w:pPr>
      <w:rPr>
        <w:rFonts w:ascii="Wingdings" w:hAnsi="Wingdings" w:hint="default"/>
      </w:rPr>
    </w:lvl>
    <w:lvl w:ilvl="8" w:tplc="A262190E" w:tentative="1">
      <w:start w:val="1"/>
      <w:numFmt w:val="bullet"/>
      <w:lvlText w:val=""/>
      <w:lvlJc w:val="left"/>
      <w:pPr>
        <w:tabs>
          <w:tab w:val="num" w:pos="6480"/>
        </w:tabs>
        <w:ind w:left="6480" w:hanging="360"/>
      </w:pPr>
      <w:rPr>
        <w:rFonts w:ascii="Wingdings" w:hAnsi="Wingdings" w:hint="default"/>
      </w:r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95E60C7"/>
    <w:multiLevelType w:val="hybridMultilevel"/>
    <w:tmpl w:val="FB382138"/>
    <w:lvl w:ilvl="0" w:tplc="D03ABC7E">
      <w:start w:val="1"/>
      <w:numFmt w:val="bullet"/>
      <w:lvlText w:val=""/>
      <w:lvlJc w:val="left"/>
      <w:pPr>
        <w:tabs>
          <w:tab w:val="num" w:pos="720"/>
        </w:tabs>
        <w:ind w:left="720" w:hanging="360"/>
      </w:pPr>
      <w:rPr>
        <w:rFonts w:ascii="Wingdings" w:hAnsi="Wingdings" w:hint="default"/>
      </w:rPr>
    </w:lvl>
    <w:lvl w:ilvl="1" w:tplc="D870B8B4">
      <w:start w:val="1"/>
      <w:numFmt w:val="bullet"/>
      <w:lvlText w:val=""/>
      <w:lvlJc w:val="left"/>
      <w:pPr>
        <w:tabs>
          <w:tab w:val="num" w:pos="1440"/>
        </w:tabs>
        <w:ind w:left="1440" w:hanging="360"/>
      </w:pPr>
      <w:rPr>
        <w:rFonts w:ascii="Wingdings" w:hAnsi="Wingdings" w:hint="default"/>
      </w:rPr>
    </w:lvl>
    <w:lvl w:ilvl="2" w:tplc="5680EE64">
      <w:numFmt w:val="bullet"/>
      <w:lvlText w:val=""/>
      <w:lvlJc w:val="left"/>
      <w:pPr>
        <w:tabs>
          <w:tab w:val="num" w:pos="2160"/>
        </w:tabs>
        <w:ind w:left="2160" w:hanging="360"/>
      </w:pPr>
      <w:rPr>
        <w:rFonts w:ascii="Wingdings" w:hAnsi="Wingdings" w:hint="default"/>
      </w:rPr>
    </w:lvl>
    <w:lvl w:ilvl="3" w:tplc="1528F530">
      <w:numFmt w:val="bullet"/>
      <w:lvlText w:val=""/>
      <w:lvlJc w:val="left"/>
      <w:pPr>
        <w:tabs>
          <w:tab w:val="num" w:pos="2880"/>
        </w:tabs>
        <w:ind w:left="2880" w:hanging="360"/>
      </w:pPr>
      <w:rPr>
        <w:rFonts w:ascii="Symbol" w:hAnsi="Symbol" w:hint="default"/>
      </w:rPr>
    </w:lvl>
    <w:lvl w:ilvl="4" w:tplc="D9CC11D0" w:tentative="1">
      <w:start w:val="1"/>
      <w:numFmt w:val="bullet"/>
      <w:lvlText w:val=""/>
      <w:lvlJc w:val="left"/>
      <w:pPr>
        <w:tabs>
          <w:tab w:val="num" w:pos="3600"/>
        </w:tabs>
        <w:ind w:left="3600" w:hanging="360"/>
      </w:pPr>
      <w:rPr>
        <w:rFonts w:ascii="Wingdings" w:hAnsi="Wingdings" w:hint="default"/>
      </w:rPr>
    </w:lvl>
    <w:lvl w:ilvl="5" w:tplc="BD82D378" w:tentative="1">
      <w:start w:val="1"/>
      <w:numFmt w:val="bullet"/>
      <w:lvlText w:val=""/>
      <w:lvlJc w:val="left"/>
      <w:pPr>
        <w:tabs>
          <w:tab w:val="num" w:pos="4320"/>
        </w:tabs>
        <w:ind w:left="4320" w:hanging="360"/>
      </w:pPr>
      <w:rPr>
        <w:rFonts w:ascii="Wingdings" w:hAnsi="Wingdings" w:hint="default"/>
      </w:rPr>
    </w:lvl>
    <w:lvl w:ilvl="6" w:tplc="644C2C28" w:tentative="1">
      <w:start w:val="1"/>
      <w:numFmt w:val="bullet"/>
      <w:lvlText w:val=""/>
      <w:lvlJc w:val="left"/>
      <w:pPr>
        <w:tabs>
          <w:tab w:val="num" w:pos="5040"/>
        </w:tabs>
        <w:ind w:left="5040" w:hanging="360"/>
      </w:pPr>
      <w:rPr>
        <w:rFonts w:ascii="Wingdings" w:hAnsi="Wingdings" w:hint="default"/>
      </w:rPr>
    </w:lvl>
    <w:lvl w:ilvl="7" w:tplc="88AE07BE" w:tentative="1">
      <w:start w:val="1"/>
      <w:numFmt w:val="bullet"/>
      <w:lvlText w:val=""/>
      <w:lvlJc w:val="left"/>
      <w:pPr>
        <w:tabs>
          <w:tab w:val="num" w:pos="5760"/>
        </w:tabs>
        <w:ind w:left="5760" w:hanging="360"/>
      </w:pPr>
      <w:rPr>
        <w:rFonts w:ascii="Wingdings" w:hAnsi="Wingdings" w:hint="default"/>
      </w:rPr>
    </w:lvl>
    <w:lvl w:ilvl="8" w:tplc="4992D228" w:tentative="1">
      <w:start w:val="1"/>
      <w:numFmt w:val="bullet"/>
      <w:lvlText w:val=""/>
      <w:lvlJc w:val="left"/>
      <w:pPr>
        <w:tabs>
          <w:tab w:val="num" w:pos="6480"/>
        </w:tabs>
        <w:ind w:left="6480" w:hanging="360"/>
      </w:pPr>
      <w:rPr>
        <w:rFonts w:ascii="Wingdings" w:hAnsi="Wingdings" w:hint="default"/>
      </w:rPr>
    </w:lvl>
  </w:abstractNum>
  <w:abstractNum w:abstractNumId="10">
    <w:nsid w:val="1EB53F66"/>
    <w:multiLevelType w:val="hybridMultilevel"/>
    <w:tmpl w:val="26165C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3">
    <w:nsid w:val="27E93D07"/>
    <w:multiLevelType w:val="hybridMultilevel"/>
    <w:tmpl w:val="EB8AB43C"/>
    <w:lvl w:ilvl="0" w:tplc="0409000F">
      <w:start w:val="1"/>
      <w:numFmt w:val="decimal"/>
      <w:lvlText w:val="%1."/>
      <w:lvlJc w:val="left"/>
      <w:pPr>
        <w:ind w:left="900" w:hanging="480"/>
      </w:p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14">
    <w:nsid w:val="32DE1C98"/>
    <w:multiLevelType w:val="hybridMultilevel"/>
    <w:tmpl w:val="538CA0E8"/>
    <w:lvl w:ilvl="0" w:tplc="6FD4A062">
      <w:start w:val="1"/>
      <w:numFmt w:val="bullet"/>
      <w:lvlText w:val=""/>
      <w:lvlJc w:val="left"/>
      <w:pPr>
        <w:tabs>
          <w:tab w:val="num" w:pos="720"/>
        </w:tabs>
        <w:ind w:left="720" w:hanging="360"/>
      </w:pPr>
      <w:rPr>
        <w:rFonts w:ascii="Symbol" w:hAnsi="Symbol" w:hint="default"/>
      </w:rPr>
    </w:lvl>
    <w:lvl w:ilvl="1" w:tplc="5FF477EA">
      <w:numFmt w:val="bullet"/>
      <w:lvlText w:val=""/>
      <w:lvlJc w:val="left"/>
      <w:pPr>
        <w:tabs>
          <w:tab w:val="num" w:pos="1440"/>
        </w:tabs>
        <w:ind w:left="1440" w:hanging="360"/>
      </w:pPr>
      <w:rPr>
        <w:rFonts w:ascii="Symbol" w:hAnsi="Symbol" w:hint="default"/>
      </w:rPr>
    </w:lvl>
    <w:lvl w:ilvl="2" w:tplc="E2184E2E" w:tentative="1">
      <w:start w:val="1"/>
      <w:numFmt w:val="bullet"/>
      <w:lvlText w:val=""/>
      <w:lvlJc w:val="left"/>
      <w:pPr>
        <w:tabs>
          <w:tab w:val="num" w:pos="2160"/>
        </w:tabs>
        <w:ind w:left="2160" w:hanging="360"/>
      </w:pPr>
      <w:rPr>
        <w:rFonts w:ascii="Symbol" w:hAnsi="Symbol" w:hint="default"/>
      </w:rPr>
    </w:lvl>
    <w:lvl w:ilvl="3" w:tplc="B442E078" w:tentative="1">
      <w:start w:val="1"/>
      <w:numFmt w:val="bullet"/>
      <w:lvlText w:val=""/>
      <w:lvlJc w:val="left"/>
      <w:pPr>
        <w:tabs>
          <w:tab w:val="num" w:pos="2880"/>
        </w:tabs>
        <w:ind w:left="2880" w:hanging="360"/>
      </w:pPr>
      <w:rPr>
        <w:rFonts w:ascii="Symbol" w:hAnsi="Symbol" w:hint="default"/>
      </w:rPr>
    </w:lvl>
    <w:lvl w:ilvl="4" w:tplc="0EE275E4" w:tentative="1">
      <w:start w:val="1"/>
      <w:numFmt w:val="bullet"/>
      <w:lvlText w:val=""/>
      <w:lvlJc w:val="left"/>
      <w:pPr>
        <w:tabs>
          <w:tab w:val="num" w:pos="3600"/>
        </w:tabs>
        <w:ind w:left="3600" w:hanging="360"/>
      </w:pPr>
      <w:rPr>
        <w:rFonts w:ascii="Symbol" w:hAnsi="Symbol" w:hint="default"/>
      </w:rPr>
    </w:lvl>
    <w:lvl w:ilvl="5" w:tplc="335EED30" w:tentative="1">
      <w:start w:val="1"/>
      <w:numFmt w:val="bullet"/>
      <w:lvlText w:val=""/>
      <w:lvlJc w:val="left"/>
      <w:pPr>
        <w:tabs>
          <w:tab w:val="num" w:pos="4320"/>
        </w:tabs>
        <w:ind w:left="4320" w:hanging="360"/>
      </w:pPr>
      <w:rPr>
        <w:rFonts w:ascii="Symbol" w:hAnsi="Symbol" w:hint="default"/>
      </w:rPr>
    </w:lvl>
    <w:lvl w:ilvl="6" w:tplc="10B2F152" w:tentative="1">
      <w:start w:val="1"/>
      <w:numFmt w:val="bullet"/>
      <w:lvlText w:val=""/>
      <w:lvlJc w:val="left"/>
      <w:pPr>
        <w:tabs>
          <w:tab w:val="num" w:pos="5040"/>
        </w:tabs>
        <w:ind w:left="5040" w:hanging="360"/>
      </w:pPr>
      <w:rPr>
        <w:rFonts w:ascii="Symbol" w:hAnsi="Symbol" w:hint="default"/>
      </w:rPr>
    </w:lvl>
    <w:lvl w:ilvl="7" w:tplc="811CB4CE" w:tentative="1">
      <w:start w:val="1"/>
      <w:numFmt w:val="bullet"/>
      <w:lvlText w:val=""/>
      <w:lvlJc w:val="left"/>
      <w:pPr>
        <w:tabs>
          <w:tab w:val="num" w:pos="5760"/>
        </w:tabs>
        <w:ind w:left="5760" w:hanging="360"/>
      </w:pPr>
      <w:rPr>
        <w:rFonts w:ascii="Symbol" w:hAnsi="Symbol" w:hint="default"/>
      </w:rPr>
    </w:lvl>
    <w:lvl w:ilvl="8" w:tplc="DE70F310" w:tentative="1">
      <w:start w:val="1"/>
      <w:numFmt w:val="bullet"/>
      <w:lvlText w:val=""/>
      <w:lvlJc w:val="left"/>
      <w:pPr>
        <w:tabs>
          <w:tab w:val="num" w:pos="6480"/>
        </w:tabs>
        <w:ind w:left="6480" w:hanging="360"/>
      </w:pPr>
      <w:rPr>
        <w:rFonts w:ascii="Symbol" w:hAnsi="Symbol" w:hint="default"/>
      </w:rPr>
    </w:lvl>
  </w:abstractNum>
  <w:abstractNum w:abstractNumId="15">
    <w:nsid w:val="4189603E"/>
    <w:multiLevelType w:val="multilevel"/>
    <w:tmpl w:val="DAC8C650"/>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rPr>
    </w:lvl>
    <w:lvl w:ilvl="2">
      <w:start w:val="1"/>
      <w:numFmt w:val="decimal"/>
      <w:lvlText w:val="%3)"/>
      <w:lvlJc w:val="left"/>
      <w:pPr>
        <w:tabs>
          <w:tab w:val="num" w:pos="540"/>
        </w:tabs>
        <w:ind w:firstLine="180"/>
      </w:pPr>
      <w:rPr>
        <w:rFonts w:ascii="Times New Roman" w:hAnsi="Times New Roman" w:cs="Times New Roman" w:hint="default"/>
        <w:b w:val="0"/>
        <w:bCs w:val="0"/>
        <w:i w:val="0"/>
        <w:iCs/>
        <w:caps w:val="0"/>
        <w:strike w:val="0"/>
        <w:dstrike w:val="0"/>
        <w:vanish w:val="0"/>
        <w:color w:val="auto"/>
        <w:sz w:val="16"/>
        <w:szCs w:val="20"/>
        <w:vertAlign w:val="base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6">
    <w:nsid w:val="4302786D"/>
    <w:multiLevelType w:val="hybridMultilevel"/>
    <w:tmpl w:val="8882619C"/>
    <w:lvl w:ilvl="0" w:tplc="18C458FA">
      <w:start w:val="1"/>
      <w:numFmt w:val="bullet"/>
      <w:lvlText w:val=""/>
      <w:lvlJc w:val="left"/>
      <w:pPr>
        <w:tabs>
          <w:tab w:val="num" w:pos="720"/>
        </w:tabs>
        <w:ind w:left="720" w:hanging="360"/>
      </w:pPr>
      <w:rPr>
        <w:rFonts w:ascii="Wingdings" w:hAnsi="Wingdings" w:hint="default"/>
      </w:rPr>
    </w:lvl>
    <w:lvl w:ilvl="1" w:tplc="DB6EB41A">
      <w:start w:val="1"/>
      <w:numFmt w:val="bullet"/>
      <w:lvlText w:val=""/>
      <w:lvlJc w:val="left"/>
      <w:pPr>
        <w:tabs>
          <w:tab w:val="num" w:pos="1440"/>
        </w:tabs>
        <w:ind w:left="1440" w:hanging="360"/>
      </w:pPr>
      <w:rPr>
        <w:rFonts w:ascii="Wingdings" w:hAnsi="Wingdings" w:hint="default"/>
      </w:rPr>
    </w:lvl>
    <w:lvl w:ilvl="2" w:tplc="D64801D8" w:tentative="1">
      <w:start w:val="1"/>
      <w:numFmt w:val="bullet"/>
      <w:lvlText w:val=""/>
      <w:lvlJc w:val="left"/>
      <w:pPr>
        <w:tabs>
          <w:tab w:val="num" w:pos="2160"/>
        </w:tabs>
        <w:ind w:left="2160" w:hanging="360"/>
      </w:pPr>
      <w:rPr>
        <w:rFonts w:ascii="Wingdings" w:hAnsi="Wingdings" w:hint="default"/>
      </w:rPr>
    </w:lvl>
    <w:lvl w:ilvl="3" w:tplc="F8A8EDB4" w:tentative="1">
      <w:start w:val="1"/>
      <w:numFmt w:val="bullet"/>
      <w:lvlText w:val=""/>
      <w:lvlJc w:val="left"/>
      <w:pPr>
        <w:tabs>
          <w:tab w:val="num" w:pos="2880"/>
        </w:tabs>
        <w:ind w:left="2880" w:hanging="360"/>
      </w:pPr>
      <w:rPr>
        <w:rFonts w:ascii="Wingdings" w:hAnsi="Wingdings" w:hint="default"/>
      </w:rPr>
    </w:lvl>
    <w:lvl w:ilvl="4" w:tplc="99A270CA" w:tentative="1">
      <w:start w:val="1"/>
      <w:numFmt w:val="bullet"/>
      <w:lvlText w:val=""/>
      <w:lvlJc w:val="left"/>
      <w:pPr>
        <w:tabs>
          <w:tab w:val="num" w:pos="3600"/>
        </w:tabs>
        <w:ind w:left="3600" w:hanging="360"/>
      </w:pPr>
      <w:rPr>
        <w:rFonts w:ascii="Wingdings" w:hAnsi="Wingdings" w:hint="default"/>
      </w:rPr>
    </w:lvl>
    <w:lvl w:ilvl="5" w:tplc="8EA014E6" w:tentative="1">
      <w:start w:val="1"/>
      <w:numFmt w:val="bullet"/>
      <w:lvlText w:val=""/>
      <w:lvlJc w:val="left"/>
      <w:pPr>
        <w:tabs>
          <w:tab w:val="num" w:pos="4320"/>
        </w:tabs>
        <w:ind w:left="4320" w:hanging="360"/>
      </w:pPr>
      <w:rPr>
        <w:rFonts w:ascii="Wingdings" w:hAnsi="Wingdings" w:hint="default"/>
      </w:rPr>
    </w:lvl>
    <w:lvl w:ilvl="6" w:tplc="F85CAC48" w:tentative="1">
      <w:start w:val="1"/>
      <w:numFmt w:val="bullet"/>
      <w:lvlText w:val=""/>
      <w:lvlJc w:val="left"/>
      <w:pPr>
        <w:tabs>
          <w:tab w:val="num" w:pos="5040"/>
        </w:tabs>
        <w:ind w:left="5040" w:hanging="360"/>
      </w:pPr>
      <w:rPr>
        <w:rFonts w:ascii="Wingdings" w:hAnsi="Wingdings" w:hint="default"/>
      </w:rPr>
    </w:lvl>
    <w:lvl w:ilvl="7" w:tplc="DB2E33F8" w:tentative="1">
      <w:start w:val="1"/>
      <w:numFmt w:val="bullet"/>
      <w:lvlText w:val=""/>
      <w:lvlJc w:val="left"/>
      <w:pPr>
        <w:tabs>
          <w:tab w:val="num" w:pos="5760"/>
        </w:tabs>
        <w:ind w:left="5760" w:hanging="360"/>
      </w:pPr>
      <w:rPr>
        <w:rFonts w:ascii="Wingdings" w:hAnsi="Wingdings" w:hint="default"/>
      </w:rPr>
    </w:lvl>
    <w:lvl w:ilvl="8" w:tplc="40521E6E" w:tentative="1">
      <w:start w:val="1"/>
      <w:numFmt w:val="bullet"/>
      <w:lvlText w:val=""/>
      <w:lvlJc w:val="left"/>
      <w:pPr>
        <w:tabs>
          <w:tab w:val="num" w:pos="6480"/>
        </w:tabs>
        <w:ind w:left="6480" w:hanging="360"/>
      </w:pPr>
      <w:rPr>
        <w:rFonts w:ascii="Wingdings" w:hAnsi="Wingdings" w:hint="default"/>
      </w:rPr>
    </w:lvl>
  </w:abstractNum>
  <w:abstractNum w:abstractNumId="17">
    <w:nsid w:val="444D6EC1"/>
    <w:multiLevelType w:val="hybridMultilevel"/>
    <w:tmpl w:val="3C40E802"/>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9D3F1B"/>
    <w:multiLevelType w:val="hybridMultilevel"/>
    <w:tmpl w:val="65304F8A"/>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F3B515F"/>
    <w:multiLevelType w:val="hybridMultilevel"/>
    <w:tmpl w:val="DD802CBE"/>
    <w:lvl w:ilvl="0" w:tplc="01B0F842">
      <w:start w:val="1"/>
      <w:numFmt w:val="bullet"/>
      <w:lvlText w:val=""/>
      <w:lvlJc w:val="left"/>
      <w:pPr>
        <w:tabs>
          <w:tab w:val="num" w:pos="720"/>
        </w:tabs>
        <w:ind w:left="720" w:hanging="360"/>
      </w:pPr>
      <w:rPr>
        <w:rFonts w:ascii="Symbol" w:hAnsi="Symbol" w:hint="default"/>
      </w:rPr>
    </w:lvl>
    <w:lvl w:ilvl="1" w:tplc="8F761EB8">
      <w:numFmt w:val="bullet"/>
      <w:lvlText w:val=""/>
      <w:lvlJc w:val="left"/>
      <w:pPr>
        <w:tabs>
          <w:tab w:val="num" w:pos="1440"/>
        </w:tabs>
        <w:ind w:left="1440" w:hanging="360"/>
      </w:pPr>
      <w:rPr>
        <w:rFonts w:ascii="Symbol" w:hAnsi="Symbol" w:hint="default"/>
      </w:rPr>
    </w:lvl>
    <w:lvl w:ilvl="2" w:tplc="E8105440" w:tentative="1">
      <w:start w:val="1"/>
      <w:numFmt w:val="bullet"/>
      <w:lvlText w:val=""/>
      <w:lvlJc w:val="left"/>
      <w:pPr>
        <w:tabs>
          <w:tab w:val="num" w:pos="2160"/>
        </w:tabs>
        <w:ind w:left="2160" w:hanging="360"/>
      </w:pPr>
      <w:rPr>
        <w:rFonts w:ascii="Symbol" w:hAnsi="Symbol" w:hint="default"/>
      </w:rPr>
    </w:lvl>
    <w:lvl w:ilvl="3" w:tplc="87BEF7B6" w:tentative="1">
      <w:start w:val="1"/>
      <w:numFmt w:val="bullet"/>
      <w:lvlText w:val=""/>
      <w:lvlJc w:val="left"/>
      <w:pPr>
        <w:tabs>
          <w:tab w:val="num" w:pos="2880"/>
        </w:tabs>
        <w:ind w:left="2880" w:hanging="360"/>
      </w:pPr>
      <w:rPr>
        <w:rFonts w:ascii="Symbol" w:hAnsi="Symbol" w:hint="default"/>
      </w:rPr>
    </w:lvl>
    <w:lvl w:ilvl="4" w:tplc="C4FC7C7C" w:tentative="1">
      <w:start w:val="1"/>
      <w:numFmt w:val="bullet"/>
      <w:lvlText w:val=""/>
      <w:lvlJc w:val="left"/>
      <w:pPr>
        <w:tabs>
          <w:tab w:val="num" w:pos="3600"/>
        </w:tabs>
        <w:ind w:left="3600" w:hanging="360"/>
      </w:pPr>
      <w:rPr>
        <w:rFonts w:ascii="Symbol" w:hAnsi="Symbol" w:hint="default"/>
      </w:rPr>
    </w:lvl>
    <w:lvl w:ilvl="5" w:tplc="0B368056" w:tentative="1">
      <w:start w:val="1"/>
      <w:numFmt w:val="bullet"/>
      <w:lvlText w:val=""/>
      <w:lvlJc w:val="left"/>
      <w:pPr>
        <w:tabs>
          <w:tab w:val="num" w:pos="4320"/>
        </w:tabs>
        <w:ind w:left="4320" w:hanging="360"/>
      </w:pPr>
      <w:rPr>
        <w:rFonts w:ascii="Symbol" w:hAnsi="Symbol" w:hint="default"/>
      </w:rPr>
    </w:lvl>
    <w:lvl w:ilvl="6" w:tplc="FC980DF8" w:tentative="1">
      <w:start w:val="1"/>
      <w:numFmt w:val="bullet"/>
      <w:lvlText w:val=""/>
      <w:lvlJc w:val="left"/>
      <w:pPr>
        <w:tabs>
          <w:tab w:val="num" w:pos="5040"/>
        </w:tabs>
        <w:ind w:left="5040" w:hanging="360"/>
      </w:pPr>
      <w:rPr>
        <w:rFonts w:ascii="Symbol" w:hAnsi="Symbol" w:hint="default"/>
      </w:rPr>
    </w:lvl>
    <w:lvl w:ilvl="7" w:tplc="29421830" w:tentative="1">
      <w:start w:val="1"/>
      <w:numFmt w:val="bullet"/>
      <w:lvlText w:val=""/>
      <w:lvlJc w:val="left"/>
      <w:pPr>
        <w:tabs>
          <w:tab w:val="num" w:pos="5760"/>
        </w:tabs>
        <w:ind w:left="5760" w:hanging="360"/>
      </w:pPr>
      <w:rPr>
        <w:rFonts w:ascii="Symbol" w:hAnsi="Symbol" w:hint="default"/>
      </w:rPr>
    </w:lvl>
    <w:lvl w:ilvl="8" w:tplc="5186059A" w:tentative="1">
      <w:start w:val="1"/>
      <w:numFmt w:val="bullet"/>
      <w:lvlText w:val=""/>
      <w:lvlJc w:val="left"/>
      <w:pPr>
        <w:tabs>
          <w:tab w:val="num" w:pos="6480"/>
        </w:tabs>
        <w:ind w:left="6480" w:hanging="360"/>
      </w:pPr>
      <w:rPr>
        <w:rFonts w:ascii="Symbol" w:hAnsi="Symbol" w:hint="default"/>
      </w:rPr>
    </w:lvl>
  </w:abstractNum>
  <w:abstractNum w:abstractNumId="20">
    <w:nsid w:val="555A1D02"/>
    <w:multiLevelType w:val="hybridMultilevel"/>
    <w:tmpl w:val="1C5085A2"/>
    <w:lvl w:ilvl="0" w:tplc="61DE0BA0">
      <w:start w:val="10"/>
      <w:numFmt w:val="bullet"/>
      <w:lvlText w:val="-"/>
      <w:lvlJc w:val="left"/>
      <w:pPr>
        <w:ind w:left="1111" w:hanging="480"/>
      </w:pPr>
      <w:rPr>
        <w:rFonts w:ascii="Times" w:eastAsia="Batang" w:hAnsi="Times" w:cs="Times New Roman"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21">
    <w:nsid w:val="5EA65DA8"/>
    <w:multiLevelType w:val="hybridMultilevel"/>
    <w:tmpl w:val="6DE20130"/>
    <w:lvl w:ilvl="0" w:tplc="910CF456">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60555E56"/>
    <w:multiLevelType w:val="hybridMultilevel"/>
    <w:tmpl w:val="7E2CE952"/>
    <w:lvl w:ilvl="0" w:tplc="CA887AF6">
      <w:numFmt w:val="bullet"/>
      <w:lvlText w:val="-"/>
      <w:lvlJc w:val="left"/>
      <w:pPr>
        <w:ind w:left="420" w:hanging="420"/>
      </w:pPr>
      <w:rPr>
        <w:rFonts w:ascii="Times" w:eastAsia="Batang" w:hAnsi="Times" w:cs="Times" w:hint="default"/>
      </w:rPr>
    </w:lvl>
    <w:lvl w:ilvl="1" w:tplc="3B14CF6A">
      <w:start w:val="1"/>
      <w:numFmt w:val="bullet"/>
      <w:lvlText w:val="•"/>
      <w:lvlJc w:val="left"/>
      <w:pPr>
        <w:ind w:left="840" w:hanging="420"/>
      </w:pPr>
      <w:rPr>
        <w:rFonts w:ascii="Times New Roman" w:hAnsi="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9449A0"/>
    <w:multiLevelType w:val="hybridMultilevel"/>
    <w:tmpl w:val="9F4A7570"/>
    <w:lvl w:ilvl="0" w:tplc="61DE0BA0">
      <w:start w:val="10"/>
      <w:numFmt w:val="bullet"/>
      <w:lvlText w:val="-"/>
      <w:lvlJc w:val="left"/>
      <w:pPr>
        <w:tabs>
          <w:tab w:val="num" w:pos="991"/>
        </w:tabs>
        <w:ind w:left="991" w:hanging="360"/>
      </w:pPr>
      <w:rPr>
        <w:rFonts w:ascii="Times" w:eastAsia="Batang" w:hAnsi="Times" w:cs="Times New Roman" w:hint="default"/>
      </w:rPr>
    </w:lvl>
    <w:lvl w:ilvl="1" w:tplc="04090003" w:tentative="1">
      <w:start w:val="1"/>
      <w:numFmt w:val="bullet"/>
      <w:lvlText w:val=""/>
      <w:lvlJc w:val="left"/>
      <w:pPr>
        <w:ind w:left="1111" w:hanging="420"/>
      </w:pPr>
      <w:rPr>
        <w:rFonts w:ascii="Wingdings" w:hAnsi="Wingdings" w:hint="default"/>
      </w:rPr>
    </w:lvl>
    <w:lvl w:ilvl="2" w:tplc="04090005" w:tentative="1">
      <w:start w:val="1"/>
      <w:numFmt w:val="bullet"/>
      <w:lvlText w:val=""/>
      <w:lvlJc w:val="left"/>
      <w:pPr>
        <w:ind w:left="1531" w:hanging="420"/>
      </w:pPr>
      <w:rPr>
        <w:rFonts w:ascii="Wingdings" w:hAnsi="Wingdings" w:hint="default"/>
      </w:rPr>
    </w:lvl>
    <w:lvl w:ilvl="3" w:tplc="04090001" w:tentative="1">
      <w:start w:val="1"/>
      <w:numFmt w:val="bullet"/>
      <w:lvlText w:val=""/>
      <w:lvlJc w:val="left"/>
      <w:pPr>
        <w:ind w:left="1951" w:hanging="420"/>
      </w:pPr>
      <w:rPr>
        <w:rFonts w:ascii="Wingdings" w:hAnsi="Wingdings" w:hint="default"/>
      </w:rPr>
    </w:lvl>
    <w:lvl w:ilvl="4" w:tplc="04090003" w:tentative="1">
      <w:start w:val="1"/>
      <w:numFmt w:val="bullet"/>
      <w:lvlText w:val=""/>
      <w:lvlJc w:val="left"/>
      <w:pPr>
        <w:ind w:left="2371" w:hanging="420"/>
      </w:pPr>
      <w:rPr>
        <w:rFonts w:ascii="Wingdings" w:hAnsi="Wingdings" w:hint="default"/>
      </w:rPr>
    </w:lvl>
    <w:lvl w:ilvl="5" w:tplc="04090005" w:tentative="1">
      <w:start w:val="1"/>
      <w:numFmt w:val="bullet"/>
      <w:lvlText w:val=""/>
      <w:lvlJc w:val="left"/>
      <w:pPr>
        <w:ind w:left="2791" w:hanging="420"/>
      </w:pPr>
      <w:rPr>
        <w:rFonts w:ascii="Wingdings" w:hAnsi="Wingdings" w:hint="default"/>
      </w:rPr>
    </w:lvl>
    <w:lvl w:ilvl="6" w:tplc="04090001" w:tentative="1">
      <w:start w:val="1"/>
      <w:numFmt w:val="bullet"/>
      <w:lvlText w:val=""/>
      <w:lvlJc w:val="left"/>
      <w:pPr>
        <w:ind w:left="3211" w:hanging="420"/>
      </w:pPr>
      <w:rPr>
        <w:rFonts w:ascii="Wingdings" w:hAnsi="Wingdings" w:hint="default"/>
      </w:rPr>
    </w:lvl>
    <w:lvl w:ilvl="7" w:tplc="04090003" w:tentative="1">
      <w:start w:val="1"/>
      <w:numFmt w:val="bullet"/>
      <w:lvlText w:val=""/>
      <w:lvlJc w:val="left"/>
      <w:pPr>
        <w:ind w:left="3631" w:hanging="420"/>
      </w:pPr>
      <w:rPr>
        <w:rFonts w:ascii="Wingdings" w:hAnsi="Wingdings" w:hint="default"/>
      </w:rPr>
    </w:lvl>
    <w:lvl w:ilvl="8" w:tplc="04090005" w:tentative="1">
      <w:start w:val="1"/>
      <w:numFmt w:val="bullet"/>
      <w:lvlText w:val=""/>
      <w:lvlJc w:val="left"/>
      <w:pPr>
        <w:ind w:left="4051" w:hanging="420"/>
      </w:pPr>
      <w:rPr>
        <w:rFonts w:ascii="Wingdings" w:hAnsi="Wingdings" w:hint="default"/>
      </w:rPr>
    </w:lvl>
  </w:abstractNum>
  <w:abstractNum w:abstractNumId="24">
    <w:nsid w:val="647C2824"/>
    <w:multiLevelType w:val="hybridMultilevel"/>
    <w:tmpl w:val="2E664C40"/>
    <w:lvl w:ilvl="0" w:tplc="8C225D54">
      <w:start w:val="1"/>
      <w:numFmt w:val="bullet"/>
      <w:lvlText w:val=""/>
      <w:lvlJc w:val="left"/>
      <w:pPr>
        <w:tabs>
          <w:tab w:val="num" w:pos="720"/>
        </w:tabs>
        <w:ind w:left="720" w:hanging="360"/>
      </w:pPr>
      <w:rPr>
        <w:rFonts w:ascii="Wingdings" w:hAnsi="Wingdings" w:hint="default"/>
      </w:rPr>
    </w:lvl>
    <w:lvl w:ilvl="1" w:tplc="FC32A010" w:tentative="1">
      <w:start w:val="1"/>
      <w:numFmt w:val="bullet"/>
      <w:lvlText w:val=""/>
      <w:lvlJc w:val="left"/>
      <w:pPr>
        <w:tabs>
          <w:tab w:val="num" w:pos="1440"/>
        </w:tabs>
        <w:ind w:left="1440" w:hanging="360"/>
      </w:pPr>
      <w:rPr>
        <w:rFonts w:ascii="Wingdings" w:hAnsi="Wingdings" w:hint="default"/>
      </w:rPr>
    </w:lvl>
    <w:lvl w:ilvl="2" w:tplc="0024B212">
      <w:start w:val="1"/>
      <w:numFmt w:val="bullet"/>
      <w:lvlText w:val=""/>
      <w:lvlJc w:val="left"/>
      <w:pPr>
        <w:tabs>
          <w:tab w:val="num" w:pos="2160"/>
        </w:tabs>
        <w:ind w:left="2160" w:hanging="360"/>
      </w:pPr>
      <w:rPr>
        <w:rFonts w:ascii="Wingdings" w:hAnsi="Wingdings" w:hint="default"/>
      </w:rPr>
    </w:lvl>
    <w:lvl w:ilvl="3" w:tplc="043CF5DA">
      <w:numFmt w:val="bullet"/>
      <w:lvlText w:val=""/>
      <w:lvlJc w:val="left"/>
      <w:pPr>
        <w:tabs>
          <w:tab w:val="num" w:pos="2880"/>
        </w:tabs>
        <w:ind w:left="2880" w:hanging="360"/>
      </w:pPr>
      <w:rPr>
        <w:rFonts w:ascii="Symbol" w:hAnsi="Symbol" w:hint="default"/>
      </w:rPr>
    </w:lvl>
    <w:lvl w:ilvl="4" w:tplc="3DA2DBCC" w:tentative="1">
      <w:start w:val="1"/>
      <w:numFmt w:val="bullet"/>
      <w:lvlText w:val=""/>
      <w:lvlJc w:val="left"/>
      <w:pPr>
        <w:tabs>
          <w:tab w:val="num" w:pos="3600"/>
        </w:tabs>
        <w:ind w:left="3600" w:hanging="360"/>
      </w:pPr>
      <w:rPr>
        <w:rFonts w:ascii="Wingdings" w:hAnsi="Wingdings" w:hint="default"/>
      </w:rPr>
    </w:lvl>
    <w:lvl w:ilvl="5" w:tplc="ADE84E58" w:tentative="1">
      <w:start w:val="1"/>
      <w:numFmt w:val="bullet"/>
      <w:lvlText w:val=""/>
      <w:lvlJc w:val="left"/>
      <w:pPr>
        <w:tabs>
          <w:tab w:val="num" w:pos="4320"/>
        </w:tabs>
        <w:ind w:left="4320" w:hanging="360"/>
      </w:pPr>
      <w:rPr>
        <w:rFonts w:ascii="Wingdings" w:hAnsi="Wingdings" w:hint="default"/>
      </w:rPr>
    </w:lvl>
    <w:lvl w:ilvl="6" w:tplc="EA460C76" w:tentative="1">
      <w:start w:val="1"/>
      <w:numFmt w:val="bullet"/>
      <w:lvlText w:val=""/>
      <w:lvlJc w:val="left"/>
      <w:pPr>
        <w:tabs>
          <w:tab w:val="num" w:pos="5040"/>
        </w:tabs>
        <w:ind w:left="5040" w:hanging="360"/>
      </w:pPr>
      <w:rPr>
        <w:rFonts w:ascii="Wingdings" w:hAnsi="Wingdings" w:hint="default"/>
      </w:rPr>
    </w:lvl>
    <w:lvl w:ilvl="7" w:tplc="7A324D4C" w:tentative="1">
      <w:start w:val="1"/>
      <w:numFmt w:val="bullet"/>
      <w:lvlText w:val=""/>
      <w:lvlJc w:val="left"/>
      <w:pPr>
        <w:tabs>
          <w:tab w:val="num" w:pos="5760"/>
        </w:tabs>
        <w:ind w:left="5760" w:hanging="360"/>
      </w:pPr>
      <w:rPr>
        <w:rFonts w:ascii="Wingdings" w:hAnsi="Wingdings" w:hint="default"/>
      </w:rPr>
    </w:lvl>
    <w:lvl w:ilvl="8" w:tplc="AD8094BA" w:tentative="1">
      <w:start w:val="1"/>
      <w:numFmt w:val="bullet"/>
      <w:lvlText w:val=""/>
      <w:lvlJc w:val="left"/>
      <w:pPr>
        <w:tabs>
          <w:tab w:val="num" w:pos="6480"/>
        </w:tabs>
        <w:ind w:left="6480" w:hanging="360"/>
      </w:pPr>
      <w:rPr>
        <w:rFonts w:ascii="Wingdings" w:hAnsi="Wingdings" w:hint="default"/>
      </w:rPr>
    </w:lvl>
  </w:abstractNum>
  <w:abstractNum w:abstractNumId="25">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C067348"/>
    <w:multiLevelType w:val="hybridMultilevel"/>
    <w:tmpl w:val="D3AAACA0"/>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402C58"/>
    <w:multiLevelType w:val="hybridMultilevel"/>
    <w:tmpl w:val="F1F87D58"/>
    <w:lvl w:ilvl="0" w:tplc="D1FC46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28">
    <w:nsid w:val="6C802E2B"/>
    <w:multiLevelType w:val="hybridMultilevel"/>
    <w:tmpl w:val="B3EE3F04"/>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6E686100"/>
    <w:multiLevelType w:val="hybridMultilevel"/>
    <w:tmpl w:val="35AA4BEC"/>
    <w:lvl w:ilvl="0" w:tplc="04090001">
      <w:start w:val="1"/>
      <w:numFmt w:val="bullet"/>
      <w:lvlText w:val=""/>
      <w:lvlJc w:val="left"/>
      <w:pPr>
        <w:ind w:left="900" w:hanging="480"/>
      </w:pPr>
      <w:rPr>
        <w:rFonts w:ascii="Wingdings" w:hAnsi="Wingdings" w:hint="default"/>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31">
    <w:nsid w:val="7A8F1BDE"/>
    <w:multiLevelType w:val="hybridMultilevel"/>
    <w:tmpl w:val="AD5E6D0C"/>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2">
    <w:nsid w:val="7BB77A3B"/>
    <w:multiLevelType w:val="hybridMultilevel"/>
    <w:tmpl w:val="EA38154C"/>
    <w:lvl w:ilvl="0" w:tplc="04090001">
      <w:start w:val="1"/>
      <w:numFmt w:val="bullet"/>
      <w:lvlText w:val=""/>
      <w:lvlJc w:val="left"/>
      <w:pPr>
        <w:ind w:left="1298" w:hanging="480"/>
      </w:pPr>
      <w:rPr>
        <w:rFonts w:ascii="Wingdings" w:hAnsi="Wingdings"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3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pStyle w:val="2DONOTUSEh2h2h21H2Head2A2UNDERRUBRIK1-2"/>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EE602E9"/>
    <w:multiLevelType w:val="hybridMultilevel"/>
    <w:tmpl w:val="81D4270E"/>
    <w:lvl w:ilvl="0" w:tplc="F6861790">
      <w:start w:val="172"/>
      <w:numFmt w:val="bullet"/>
      <w:lvlText w:val="–"/>
      <w:lvlJc w:val="left"/>
      <w:pPr>
        <w:ind w:left="1580" w:hanging="480"/>
      </w:pPr>
      <w:rPr>
        <w:rFonts w:ascii="Times New Roman" w:hAnsi="Times New Roman"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num w:numId="1">
    <w:abstractNumId w:val="34"/>
  </w:num>
  <w:num w:numId="2">
    <w:abstractNumId w:val="1"/>
  </w:num>
  <w:num w:numId="3">
    <w:abstractNumId w:val="33"/>
  </w:num>
  <w:num w:numId="4">
    <w:abstractNumId w:val="8"/>
  </w:num>
  <w:num w:numId="5">
    <w:abstractNumId w:val="29"/>
  </w:num>
  <w:num w:numId="6">
    <w:abstractNumId w:val="17"/>
  </w:num>
  <w:num w:numId="7">
    <w:abstractNumId w:val="22"/>
  </w:num>
  <w:num w:numId="8">
    <w:abstractNumId w:val="23"/>
  </w:num>
  <w:num w:numId="9">
    <w:abstractNumId w:val="5"/>
  </w:num>
  <w:num w:numId="10">
    <w:abstractNumId w:val="18"/>
  </w:num>
  <w:num w:numId="11">
    <w:abstractNumId w:val="26"/>
  </w:num>
  <w:num w:numId="12">
    <w:abstractNumId w:val="28"/>
  </w:num>
  <w:num w:numId="13">
    <w:abstractNumId w:val="0"/>
  </w:num>
  <w:num w:numId="14">
    <w:abstractNumId w:val="19"/>
  </w:num>
  <w:num w:numId="15">
    <w:abstractNumId w:val="14"/>
  </w:num>
  <w:num w:numId="16">
    <w:abstractNumId w:val="15"/>
  </w:num>
  <w:num w:numId="17">
    <w:abstractNumId w:val="27"/>
  </w:num>
  <w:num w:numId="18">
    <w:abstractNumId w:val="16"/>
  </w:num>
  <w:num w:numId="19">
    <w:abstractNumId w:val="4"/>
  </w:num>
  <w:num w:numId="20">
    <w:abstractNumId w:val="24"/>
  </w:num>
  <w:num w:numId="21">
    <w:abstractNumId w:val="9"/>
  </w:num>
  <w:num w:numId="22">
    <w:abstractNumId w:val="7"/>
  </w:num>
  <w:num w:numId="23">
    <w:abstractNumId w:val="6"/>
  </w:num>
  <w:num w:numId="24">
    <w:abstractNumId w:val="35"/>
  </w:num>
  <w:num w:numId="25">
    <w:abstractNumId w:val="32"/>
  </w:num>
  <w:num w:numId="26">
    <w:abstractNumId w:val="20"/>
  </w:num>
  <w:num w:numId="27">
    <w:abstractNumId w:val="3"/>
  </w:num>
  <w:num w:numId="28">
    <w:abstractNumId w:val="2"/>
  </w:num>
  <w:num w:numId="29">
    <w:abstractNumId w:val="31"/>
  </w:num>
  <w:num w:numId="30">
    <w:abstractNumId w:val="12"/>
  </w:num>
  <w:num w:numId="31">
    <w:abstractNumId w:val="11"/>
  </w:num>
  <w:num w:numId="32">
    <w:abstractNumId w:val="10"/>
  </w:num>
  <w:num w:numId="33">
    <w:abstractNumId w:val="21"/>
  </w:num>
  <w:num w:numId="34">
    <w:abstractNumId w:val="25"/>
  </w:num>
  <w:num w:numId="35">
    <w:abstractNumId w:val="13"/>
  </w:num>
  <w:num w:numId="36">
    <w:abstractNumId w:val="3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doNotDisplayPageBoundaries/>
  <w:bordersDoNotSurroundHeader/>
  <w:bordersDoNotSurroundFooter/>
  <w:proofState w:spelling="clean" w:grammar="clean"/>
  <w:defaultTabStop w:val="708"/>
  <w:hyphenationZone w:val="425"/>
  <w:evenAndOddHeaders/>
  <w:drawingGridHorizontalSpacing w:val="120"/>
  <w:drawingGridVerticalSpacing w:val="57"/>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7B0733"/>
    <w:rsid w:val="0000279E"/>
    <w:rsid w:val="00004CE8"/>
    <w:rsid w:val="00004DD6"/>
    <w:rsid w:val="00005B9C"/>
    <w:rsid w:val="000100CC"/>
    <w:rsid w:val="00012470"/>
    <w:rsid w:val="00014054"/>
    <w:rsid w:val="00014788"/>
    <w:rsid w:val="00017714"/>
    <w:rsid w:val="00017F21"/>
    <w:rsid w:val="0002166A"/>
    <w:rsid w:val="00022CB4"/>
    <w:rsid w:val="00023DDA"/>
    <w:rsid w:val="0002462D"/>
    <w:rsid w:val="00024A15"/>
    <w:rsid w:val="00025C38"/>
    <w:rsid w:val="000273FD"/>
    <w:rsid w:val="0002784B"/>
    <w:rsid w:val="00030052"/>
    <w:rsid w:val="00030832"/>
    <w:rsid w:val="00030BB3"/>
    <w:rsid w:val="0003128E"/>
    <w:rsid w:val="0003133B"/>
    <w:rsid w:val="00032856"/>
    <w:rsid w:val="00032E3B"/>
    <w:rsid w:val="00033B21"/>
    <w:rsid w:val="00034348"/>
    <w:rsid w:val="00035D93"/>
    <w:rsid w:val="00036D47"/>
    <w:rsid w:val="000377D9"/>
    <w:rsid w:val="00040095"/>
    <w:rsid w:val="000405ED"/>
    <w:rsid w:val="000410E4"/>
    <w:rsid w:val="00041699"/>
    <w:rsid w:val="00043951"/>
    <w:rsid w:val="0004573E"/>
    <w:rsid w:val="00046452"/>
    <w:rsid w:val="0005100C"/>
    <w:rsid w:val="0005168C"/>
    <w:rsid w:val="00051C62"/>
    <w:rsid w:val="00052402"/>
    <w:rsid w:val="000528A1"/>
    <w:rsid w:val="00053E74"/>
    <w:rsid w:val="000556F1"/>
    <w:rsid w:val="00055ACB"/>
    <w:rsid w:val="00055FCB"/>
    <w:rsid w:val="0006098C"/>
    <w:rsid w:val="00062D7E"/>
    <w:rsid w:val="000636C4"/>
    <w:rsid w:val="000654FA"/>
    <w:rsid w:val="00067B78"/>
    <w:rsid w:val="00071EB6"/>
    <w:rsid w:val="00072B01"/>
    <w:rsid w:val="00074060"/>
    <w:rsid w:val="0007573E"/>
    <w:rsid w:val="00076E96"/>
    <w:rsid w:val="0007708D"/>
    <w:rsid w:val="000773F6"/>
    <w:rsid w:val="00080136"/>
    <w:rsid w:val="00080662"/>
    <w:rsid w:val="00080A3B"/>
    <w:rsid w:val="00080F29"/>
    <w:rsid w:val="00081982"/>
    <w:rsid w:val="000840C4"/>
    <w:rsid w:val="000855F8"/>
    <w:rsid w:val="00090DFD"/>
    <w:rsid w:val="00091556"/>
    <w:rsid w:val="000934DE"/>
    <w:rsid w:val="00095318"/>
    <w:rsid w:val="000958B4"/>
    <w:rsid w:val="00095A7D"/>
    <w:rsid w:val="00095BBB"/>
    <w:rsid w:val="000969C4"/>
    <w:rsid w:val="00096DAC"/>
    <w:rsid w:val="000A05CD"/>
    <w:rsid w:val="000A18B2"/>
    <w:rsid w:val="000A66F1"/>
    <w:rsid w:val="000A7506"/>
    <w:rsid w:val="000B01B5"/>
    <w:rsid w:val="000B0B02"/>
    <w:rsid w:val="000B0C1A"/>
    <w:rsid w:val="000B31CF"/>
    <w:rsid w:val="000B3979"/>
    <w:rsid w:val="000B3BAB"/>
    <w:rsid w:val="000B3E4E"/>
    <w:rsid w:val="000B5BB8"/>
    <w:rsid w:val="000C05BE"/>
    <w:rsid w:val="000C279A"/>
    <w:rsid w:val="000C2C02"/>
    <w:rsid w:val="000C5FE3"/>
    <w:rsid w:val="000C6C83"/>
    <w:rsid w:val="000C6E7A"/>
    <w:rsid w:val="000D1A37"/>
    <w:rsid w:val="000D1B7E"/>
    <w:rsid w:val="000D515E"/>
    <w:rsid w:val="000D5734"/>
    <w:rsid w:val="000D57AB"/>
    <w:rsid w:val="000D5CAF"/>
    <w:rsid w:val="000D5DF9"/>
    <w:rsid w:val="000D6F08"/>
    <w:rsid w:val="000D7313"/>
    <w:rsid w:val="000D7F0F"/>
    <w:rsid w:val="000E133D"/>
    <w:rsid w:val="000E14D4"/>
    <w:rsid w:val="000E22D3"/>
    <w:rsid w:val="000E2EA4"/>
    <w:rsid w:val="000E3E99"/>
    <w:rsid w:val="000E5C66"/>
    <w:rsid w:val="000E5FCE"/>
    <w:rsid w:val="000E7848"/>
    <w:rsid w:val="000F0DB3"/>
    <w:rsid w:val="000F20E6"/>
    <w:rsid w:val="000F2EEE"/>
    <w:rsid w:val="000F5307"/>
    <w:rsid w:val="000F6BF4"/>
    <w:rsid w:val="000F6CF3"/>
    <w:rsid w:val="000F6D45"/>
    <w:rsid w:val="000F7E9E"/>
    <w:rsid w:val="0010065D"/>
    <w:rsid w:val="00100712"/>
    <w:rsid w:val="00103D3A"/>
    <w:rsid w:val="00104824"/>
    <w:rsid w:val="0010634F"/>
    <w:rsid w:val="00106BF5"/>
    <w:rsid w:val="00107CC3"/>
    <w:rsid w:val="00107DD6"/>
    <w:rsid w:val="001103E3"/>
    <w:rsid w:val="00110BDC"/>
    <w:rsid w:val="00110E71"/>
    <w:rsid w:val="001119D6"/>
    <w:rsid w:val="00112AB0"/>
    <w:rsid w:val="00112C61"/>
    <w:rsid w:val="00113442"/>
    <w:rsid w:val="00114348"/>
    <w:rsid w:val="00115D37"/>
    <w:rsid w:val="0011627E"/>
    <w:rsid w:val="00116C75"/>
    <w:rsid w:val="00120CB1"/>
    <w:rsid w:val="00122DC7"/>
    <w:rsid w:val="00123FA2"/>
    <w:rsid w:val="001256FC"/>
    <w:rsid w:val="00126AD9"/>
    <w:rsid w:val="00126D5D"/>
    <w:rsid w:val="00127E57"/>
    <w:rsid w:val="00130586"/>
    <w:rsid w:val="00130B4A"/>
    <w:rsid w:val="001316E0"/>
    <w:rsid w:val="00131A4A"/>
    <w:rsid w:val="00132694"/>
    <w:rsid w:val="001336B7"/>
    <w:rsid w:val="00134D51"/>
    <w:rsid w:val="001372CD"/>
    <w:rsid w:val="001375D1"/>
    <w:rsid w:val="001378F2"/>
    <w:rsid w:val="00137DB5"/>
    <w:rsid w:val="00140768"/>
    <w:rsid w:val="001408B3"/>
    <w:rsid w:val="00141CC8"/>
    <w:rsid w:val="00142059"/>
    <w:rsid w:val="001428AB"/>
    <w:rsid w:val="00142A58"/>
    <w:rsid w:val="00144472"/>
    <w:rsid w:val="00144D2D"/>
    <w:rsid w:val="001460A1"/>
    <w:rsid w:val="00147E5D"/>
    <w:rsid w:val="00147F65"/>
    <w:rsid w:val="001500FB"/>
    <w:rsid w:val="00150A25"/>
    <w:rsid w:val="00151437"/>
    <w:rsid w:val="001530FD"/>
    <w:rsid w:val="0015335C"/>
    <w:rsid w:val="001537C6"/>
    <w:rsid w:val="001563DD"/>
    <w:rsid w:val="001565F5"/>
    <w:rsid w:val="0015691B"/>
    <w:rsid w:val="001574B3"/>
    <w:rsid w:val="0016180C"/>
    <w:rsid w:val="00161B07"/>
    <w:rsid w:val="00165ABE"/>
    <w:rsid w:val="00166DFC"/>
    <w:rsid w:val="00166F0B"/>
    <w:rsid w:val="00167548"/>
    <w:rsid w:val="00171099"/>
    <w:rsid w:val="00171298"/>
    <w:rsid w:val="001722F6"/>
    <w:rsid w:val="00173200"/>
    <w:rsid w:val="001733C3"/>
    <w:rsid w:val="0017424D"/>
    <w:rsid w:val="001742B7"/>
    <w:rsid w:val="00174729"/>
    <w:rsid w:val="00177980"/>
    <w:rsid w:val="00181428"/>
    <w:rsid w:val="0018199D"/>
    <w:rsid w:val="00181F2E"/>
    <w:rsid w:val="00183589"/>
    <w:rsid w:val="00184EF0"/>
    <w:rsid w:val="00185C65"/>
    <w:rsid w:val="00190C90"/>
    <w:rsid w:val="001911F5"/>
    <w:rsid w:val="0019151A"/>
    <w:rsid w:val="00191ED3"/>
    <w:rsid w:val="00191EFE"/>
    <w:rsid w:val="001928B8"/>
    <w:rsid w:val="00192BE0"/>
    <w:rsid w:val="00193CB3"/>
    <w:rsid w:val="00193F5B"/>
    <w:rsid w:val="00194493"/>
    <w:rsid w:val="00194D91"/>
    <w:rsid w:val="00195826"/>
    <w:rsid w:val="00195A32"/>
    <w:rsid w:val="00196FD1"/>
    <w:rsid w:val="0019726E"/>
    <w:rsid w:val="0019765D"/>
    <w:rsid w:val="001976FB"/>
    <w:rsid w:val="001A03F5"/>
    <w:rsid w:val="001A0607"/>
    <w:rsid w:val="001A3365"/>
    <w:rsid w:val="001A4B6E"/>
    <w:rsid w:val="001A5698"/>
    <w:rsid w:val="001A68BF"/>
    <w:rsid w:val="001A71A6"/>
    <w:rsid w:val="001A7541"/>
    <w:rsid w:val="001B283F"/>
    <w:rsid w:val="001B28FC"/>
    <w:rsid w:val="001B5566"/>
    <w:rsid w:val="001B5FA1"/>
    <w:rsid w:val="001B6386"/>
    <w:rsid w:val="001C1358"/>
    <w:rsid w:val="001C1508"/>
    <w:rsid w:val="001C1886"/>
    <w:rsid w:val="001C2127"/>
    <w:rsid w:val="001C2481"/>
    <w:rsid w:val="001C29E8"/>
    <w:rsid w:val="001C2EB9"/>
    <w:rsid w:val="001C352F"/>
    <w:rsid w:val="001C4D12"/>
    <w:rsid w:val="001C5354"/>
    <w:rsid w:val="001C6F50"/>
    <w:rsid w:val="001D0937"/>
    <w:rsid w:val="001D1E28"/>
    <w:rsid w:val="001D2C48"/>
    <w:rsid w:val="001D36E2"/>
    <w:rsid w:val="001D39E9"/>
    <w:rsid w:val="001D4EF1"/>
    <w:rsid w:val="001D68AB"/>
    <w:rsid w:val="001D6B18"/>
    <w:rsid w:val="001D6C22"/>
    <w:rsid w:val="001D7304"/>
    <w:rsid w:val="001D79F6"/>
    <w:rsid w:val="001D7A31"/>
    <w:rsid w:val="001D7EC7"/>
    <w:rsid w:val="001E3A20"/>
    <w:rsid w:val="001E3E02"/>
    <w:rsid w:val="001E3FF2"/>
    <w:rsid w:val="001E6A17"/>
    <w:rsid w:val="001E6D77"/>
    <w:rsid w:val="001F0B80"/>
    <w:rsid w:val="001F1906"/>
    <w:rsid w:val="001F1B05"/>
    <w:rsid w:val="001F20D7"/>
    <w:rsid w:val="001F2167"/>
    <w:rsid w:val="001F2312"/>
    <w:rsid w:val="001F23F7"/>
    <w:rsid w:val="001F3AD5"/>
    <w:rsid w:val="001F3BFF"/>
    <w:rsid w:val="001F3D7A"/>
    <w:rsid w:val="001F5C6F"/>
    <w:rsid w:val="001F74FB"/>
    <w:rsid w:val="001F7A9A"/>
    <w:rsid w:val="002016AF"/>
    <w:rsid w:val="002020FD"/>
    <w:rsid w:val="0020298A"/>
    <w:rsid w:val="002035E6"/>
    <w:rsid w:val="00204993"/>
    <w:rsid w:val="00204FA1"/>
    <w:rsid w:val="00205120"/>
    <w:rsid w:val="00206168"/>
    <w:rsid w:val="00207141"/>
    <w:rsid w:val="00211138"/>
    <w:rsid w:val="002115E3"/>
    <w:rsid w:val="0021193A"/>
    <w:rsid w:val="0021248D"/>
    <w:rsid w:val="002129B0"/>
    <w:rsid w:val="00213399"/>
    <w:rsid w:val="00214AF1"/>
    <w:rsid w:val="002152D5"/>
    <w:rsid w:val="0021659E"/>
    <w:rsid w:val="0022039E"/>
    <w:rsid w:val="00220852"/>
    <w:rsid w:val="00220E0C"/>
    <w:rsid w:val="00221728"/>
    <w:rsid w:val="00221976"/>
    <w:rsid w:val="002220B0"/>
    <w:rsid w:val="00222E3F"/>
    <w:rsid w:val="0022538D"/>
    <w:rsid w:val="0022686F"/>
    <w:rsid w:val="00226DC1"/>
    <w:rsid w:val="00227D57"/>
    <w:rsid w:val="002310ED"/>
    <w:rsid w:val="002310EE"/>
    <w:rsid w:val="002319FC"/>
    <w:rsid w:val="002321A9"/>
    <w:rsid w:val="00232579"/>
    <w:rsid w:val="0023460C"/>
    <w:rsid w:val="00235B7E"/>
    <w:rsid w:val="00235D5B"/>
    <w:rsid w:val="002407A4"/>
    <w:rsid w:val="00241153"/>
    <w:rsid w:val="00242931"/>
    <w:rsid w:val="00243D18"/>
    <w:rsid w:val="00247106"/>
    <w:rsid w:val="002477F2"/>
    <w:rsid w:val="00250639"/>
    <w:rsid w:val="00250D1E"/>
    <w:rsid w:val="002512D6"/>
    <w:rsid w:val="002512FC"/>
    <w:rsid w:val="002535F9"/>
    <w:rsid w:val="00253A5B"/>
    <w:rsid w:val="00254719"/>
    <w:rsid w:val="002569E2"/>
    <w:rsid w:val="00257783"/>
    <w:rsid w:val="002609E8"/>
    <w:rsid w:val="002619D4"/>
    <w:rsid w:val="00262C85"/>
    <w:rsid w:val="0026304A"/>
    <w:rsid w:val="00263236"/>
    <w:rsid w:val="00264560"/>
    <w:rsid w:val="00265AB1"/>
    <w:rsid w:val="00265E6D"/>
    <w:rsid w:val="002706A5"/>
    <w:rsid w:val="00272EE2"/>
    <w:rsid w:val="0027342E"/>
    <w:rsid w:val="00273ECB"/>
    <w:rsid w:val="00275757"/>
    <w:rsid w:val="002758BB"/>
    <w:rsid w:val="002765B1"/>
    <w:rsid w:val="00276F5A"/>
    <w:rsid w:val="002811F1"/>
    <w:rsid w:val="00281B1F"/>
    <w:rsid w:val="00281F85"/>
    <w:rsid w:val="0028228E"/>
    <w:rsid w:val="00282E02"/>
    <w:rsid w:val="00284106"/>
    <w:rsid w:val="00284B36"/>
    <w:rsid w:val="00284FDC"/>
    <w:rsid w:val="00285517"/>
    <w:rsid w:val="002863D8"/>
    <w:rsid w:val="0028655C"/>
    <w:rsid w:val="0028738C"/>
    <w:rsid w:val="002907CA"/>
    <w:rsid w:val="00291DDE"/>
    <w:rsid w:val="002954C3"/>
    <w:rsid w:val="00295984"/>
    <w:rsid w:val="00296D86"/>
    <w:rsid w:val="002974E9"/>
    <w:rsid w:val="002A20D8"/>
    <w:rsid w:val="002A28A6"/>
    <w:rsid w:val="002A29D3"/>
    <w:rsid w:val="002A313D"/>
    <w:rsid w:val="002A3836"/>
    <w:rsid w:val="002A6322"/>
    <w:rsid w:val="002A69A9"/>
    <w:rsid w:val="002A7EA8"/>
    <w:rsid w:val="002B023B"/>
    <w:rsid w:val="002B0AF1"/>
    <w:rsid w:val="002B0E2C"/>
    <w:rsid w:val="002B106F"/>
    <w:rsid w:val="002B34B3"/>
    <w:rsid w:val="002B3CB1"/>
    <w:rsid w:val="002B4E57"/>
    <w:rsid w:val="002B57CE"/>
    <w:rsid w:val="002B5FFF"/>
    <w:rsid w:val="002C007D"/>
    <w:rsid w:val="002C0219"/>
    <w:rsid w:val="002C0304"/>
    <w:rsid w:val="002C17B3"/>
    <w:rsid w:val="002C1E06"/>
    <w:rsid w:val="002C1ECA"/>
    <w:rsid w:val="002C3299"/>
    <w:rsid w:val="002C3E24"/>
    <w:rsid w:val="002C455D"/>
    <w:rsid w:val="002C4923"/>
    <w:rsid w:val="002C5AD6"/>
    <w:rsid w:val="002C62BE"/>
    <w:rsid w:val="002C7CE9"/>
    <w:rsid w:val="002D05D8"/>
    <w:rsid w:val="002D1686"/>
    <w:rsid w:val="002D22DD"/>
    <w:rsid w:val="002D2A39"/>
    <w:rsid w:val="002D2C8C"/>
    <w:rsid w:val="002D5ECC"/>
    <w:rsid w:val="002D7AB0"/>
    <w:rsid w:val="002E0D1A"/>
    <w:rsid w:val="002E12CF"/>
    <w:rsid w:val="002E2143"/>
    <w:rsid w:val="002E3FCF"/>
    <w:rsid w:val="002E5303"/>
    <w:rsid w:val="002E7198"/>
    <w:rsid w:val="002E755D"/>
    <w:rsid w:val="002E7C0F"/>
    <w:rsid w:val="002F00EE"/>
    <w:rsid w:val="002F04BC"/>
    <w:rsid w:val="002F176D"/>
    <w:rsid w:val="002F1A77"/>
    <w:rsid w:val="002F27BD"/>
    <w:rsid w:val="002F2BAD"/>
    <w:rsid w:val="002F2E09"/>
    <w:rsid w:val="002F3308"/>
    <w:rsid w:val="002F6925"/>
    <w:rsid w:val="002F70B2"/>
    <w:rsid w:val="003012E5"/>
    <w:rsid w:val="00303528"/>
    <w:rsid w:val="00303AED"/>
    <w:rsid w:val="003040FA"/>
    <w:rsid w:val="003048A7"/>
    <w:rsid w:val="00304CA0"/>
    <w:rsid w:val="0030544C"/>
    <w:rsid w:val="00305D68"/>
    <w:rsid w:val="00312C5F"/>
    <w:rsid w:val="00312DC8"/>
    <w:rsid w:val="0031342C"/>
    <w:rsid w:val="00313996"/>
    <w:rsid w:val="00313AF1"/>
    <w:rsid w:val="003141DE"/>
    <w:rsid w:val="00316981"/>
    <w:rsid w:val="00317265"/>
    <w:rsid w:val="00321179"/>
    <w:rsid w:val="00321581"/>
    <w:rsid w:val="0032208F"/>
    <w:rsid w:val="00323A1D"/>
    <w:rsid w:val="00324299"/>
    <w:rsid w:val="00325875"/>
    <w:rsid w:val="003307CA"/>
    <w:rsid w:val="00330E13"/>
    <w:rsid w:val="003323E1"/>
    <w:rsid w:val="0033267A"/>
    <w:rsid w:val="00334592"/>
    <w:rsid w:val="00336056"/>
    <w:rsid w:val="003372C0"/>
    <w:rsid w:val="0033745F"/>
    <w:rsid w:val="00340E0F"/>
    <w:rsid w:val="00341EFE"/>
    <w:rsid w:val="00342983"/>
    <w:rsid w:val="003437D1"/>
    <w:rsid w:val="0034413A"/>
    <w:rsid w:val="00344E66"/>
    <w:rsid w:val="0034585C"/>
    <w:rsid w:val="00346524"/>
    <w:rsid w:val="00346F06"/>
    <w:rsid w:val="00347C37"/>
    <w:rsid w:val="003506AB"/>
    <w:rsid w:val="00351183"/>
    <w:rsid w:val="00352167"/>
    <w:rsid w:val="0035314C"/>
    <w:rsid w:val="003541BC"/>
    <w:rsid w:val="003543B6"/>
    <w:rsid w:val="00354AFC"/>
    <w:rsid w:val="003554FE"/>
    <w:rsid w:val="00355CC9"/>
    <w:rsid w:val="00356453"/>
    <w:rsid w:val="003567C4"/>
    <w:rsid w:val="003604F9"/>
    <w:rsid w:val="003631EB"/>
    <w:rsid w:val="00364D92"/>
    <w:rsid w:val="0036633B"/>
    <w:rsid w:val="00366423"/>
    <w:rsid w:val="00366E40"/>
    <w:rsid w:val="0036761C"/>
    <w:rsid w:val="00367816"/>
    <w:rsid w:val="00367877"/>
    <w:rsid w:val="00370162"/>
    <w:rsid w:val="0037173A"/>
    <w:rsid w:val="003733B1"/>
    <w:rsid w:val="00373BE7"/>
    <w:rsid w:val="00373DF3"/>
    <w:rsid w:val="00374832"/>
    <w:rsid w:val="00375392"/>
    <w:rsid w:val="00376F2B"/>
    <w:rsid w:val="00377588"/>
    <w:rsid w:val="00377E98"/>
    <w:rsid w:val="00380A00"/>
    <w:rsid w:val="003826E4"/>
    <w:rsid w:val="00383690"/>
    <w:rsid w:val="0038429C"/>
    <w:rsid w:val="003900FD"/>
    <w:rsid w:val="00390BF1"/>
    <w:rsid w:val="00391336"/>
    <w:rsid w:val="00392783"/>
    <w:rsid w:val="003929B1"/>
    <w:rsid w:val="00395CD3"/>
    <w:rsid w:val="00397BCC"/>
    <w:rsid w:val="003A39ED"/>
    <w:rsid w:val="003A39FB"/>
    <w:rsid w:val="003A3EA2"/>
    <w:rsid w:val="003A577D"/>
    <w:rsid w:val="003A66A5"/>
    <w:rsid w:val="003A7134"/>
    <w:rsid w:val="003A7211"/>
    <w:rsid w:val="003B00EE"/>
    <w:rsid w:val="003B0D9E"/>
    <w:rsid w:val="003B2DA9"/>
    <w:rsid w:val="003B568E"/>
    <w:rsid w:val="003B580C"/>
    <w:rsid w:val="003B5CDE"/>
    <w:rsid w:val="003B645B"/>
    <w:rsid w:val="003B65FA"/>
    <w:rsid w:val="003C0408"/>
    <w:rsid w:val="003C1439"/>
    <w:rsid w:val="003C1B2A"/>
    <w:rsid w:val="003C2295"/>
    <w:rsid w:val="003C23BD"/>
    <w:rsid w:val="003C2433"/>
    <w:rsid w:val="003C2B20"/>
    <w:rsid w:val="003C3B8C"/>
    <w:rsid w:val="003C43A6"/>
    <w:rsid w:val="003C43F9"/>
    <w:rsid w:val="003C4467"/>
    <w:rsid w:val="003C4DBD"/>
    <w:rsid w:val="003C4F67"/>
    <w:rsid w:val="003C6709"/>
    <w:rsid w:val="003D1853"/>
    <w:rsid w:val="003D2DAF"/>
    <w:rsid w:val="003D3518"/>
    <w:rsid w:val="003D3A81"/>
    <w:rsid w:val="003D44CA"/>
    <w:rsid w:val="003D473C"/>
    <w:rsid w:val="003D519E"/>
    <w:rsid w:val="003D5BCD"/>
    <w:rsid w:val="003D6B54"/>
    <w:rsid w:val="003D73FA"/>
    <w:rsid w:val="003D7EE3"/>
    <w:rsid w:val="003E2B89"/>
    <w:rsid w:val="003E2C05"/>
    <w:rsid w:val="003E3D90"/>
    <w:rsid w:val="003E5869"/>
    <w:rsid w:val="003E66C0"/>
    <w:rsid w:val="003E6A25"/>
    <w:rsid w:val="003E7522"/>
    <w:rsid w:val="003E7767"/>
    <w:rsid w:val="003F066D"/>
    <w:rsid w:val="003F1A46"/>
    <w:rsid w:val="003F4012"/>
    <w:rsid w:val="003F42F0"/>
    <w:rsid w:val="003F4CF2"/>
    <w:rsid w:val="003F5451"/>
    <w:rsid w:val="003F5491"/>
    <w:rsid w:val="003F6368"/>
    <w:rsid w:val="003F6B07"/>
    <w:rsid w:val="003F707C"/>
    <w:rsid w:val="00400B6B"/>
    <w:rsid w:val="00401370"/>
    <w:rsid w:val="0040153C"/>
    <w:rsid w:val="004021D1"/>
    <w:rsid w:val="0040283B"/>
    <w:rsid w:val="0040285C"/>
    <w:rsid w:val="0040335F"/>
    <w:rsid w:val="00403F09"/>
    <w:rsid w:val="0040542B"/>
    <w:rsid w:val="00405630"/>
    <w:rsid w:val="00406253"/>
    <w:rsid w:val="00407AB6"/>
    <w:rsid w:val="00407F18"/>
    <w:rsid w:val="00407FD4"/>
    <w:rsid w:val="0041216B"/>
    <w:rsid w:val="004127AD"/>
    <w:rsid w:val="00412E40"/>
    <w:rsid w:val="004139E7"/>
    <w:rsid w:val="004148DC"/>
    <w:rsid w:val="004151B2"/>
    <w:rsid w:val="00415346"/>
    <w:rsid w:val="00415564"/>
    <w:rsid w:val="00423300"/>
    <w:rsid w:val="00423594"/>
    <w:rsid w:val="00423B3E"/>
    <w:rsid w:val="00423DCA"/>
    <w:rsid w:val="00424343"/>
    <w:rsid w:val="004249E7"/>
    <w:rsid w:val="00424B94"/>
    <w:rsid w:val="00425DC9"/>
    <w:rsid w:val="00430A91"/>
    <w:rsid w:val="004313C4"/>
    <w:rsid w:val="00431839"/>
    <w:rsid w:val="00431E2A"/>
    <w:rsid w:val="00434B9F"/>
    <w:rsid w:val="00434E4E"/>
    <w:rsid w:val="0043726A"/>
    <w:rsid w:val="004405B2"/>
    <w:rsid w:val="00441E2C"/>
    <w:rsid w:val="00442855"/>
    <w:rsid w:val="004441E2"/>
    <w:rsid w:val="00444BD2"/>
    <w:rsid w:val="00446637"/>
    <w:rsid w:val="00447A86"/>
    <w:rsid w:val="00451E00"/>
    <w:rsid w:val="00452C30"/>
    <w:rsid w:val="004547B4"/>
    <w:rsid w:val="00454DDA"/>
    <w:rsid w:val="00457CCE"/>
    <w:rsid w:val="00460807"/>
    <w:rsid w:val="00461013"/>
    <w:rsid w:val="004610A9"/>
    <w:rsid w:val="00461CB6"/>
    <w:rsid w:val="00463DC4"/>
    <w:rsid w:val="0046553C"/>
    <w:rsid w:val="00465818"/>
    <w:rsid w:val="00466123"/>
    <w:rsid w:val="00466957"/>
    <w:rsid w:val="00466BDD"/>
    <w:rsid w:val="00467A3F"/>
    <w:rsid w:val="004711D4"/>
    <w:rsid w:val="004720FB"/>
    <w:rsid w:val="0047311B"/>
    <w:rsid w:val="00473A33"/>
    <w:rsid w:val="00475283"/>
    <w:rsid w:val="00475ECE"/>
    <w:rsid w:val="00481E41"/>
    <w:rsid w:val="00481FB9"/>
    <w:rsid w:val="004823B3"/>
    <w:rsid w:val="004831CD"/>
    <w:rsid w:val="0048328E"/>
    <w:rsid w:val="00487AAD"/>
    <w:rsid w:val="00487B74"/>
    <w:rsid w:val="00490F6A"/>
    <w:rsid w:val="0049327F"/>
    <w:rsid w:val="00493331"/>
    <w:rsid w:val="0049383E"/>
    <w:rsid w:val="00494081"/>
    <w:rsid w:val="004945A9"/>
    <w:rsid w:val="004A3000"/>
    <w:rsid w:val="004A4591"/>
    <w:rsid w:val="004A49D2"/>
    <w:rsid w:val="004A5113"/>
    <w:rsid w:val="004A6E10"/>
    <w:rsid w:val="004B0686"/>
    <w:rsid w:val="004B165C"/>
    <w:rsid w:val="004B2209"/>
    <w:rsid w:val="004B2F38"/>
    <w:rsid w:val="004B46CE"/>
    <w:rsid w:val="004B57CC"/>
    <w:rsid w:val="004B5EB6"/>
    <w:rsid w:val="004B6341"/>
    <w:rsid w:val="004B67F0"/>
    <w:rsid w:val="004B6ED2"/>
    <w:rsid w:val="004C07C4"/>
    <w:rsid w:val="004C214D"/>
    <w:rsid w:val="004C252D"/>
    <w:rsid w:val="004C2750"/>
    <w:rsid w:val="004C326A"/>
    <w:rsid w:val="004C3478"/>
    <w:rsid w:val="004C5D5B"/>
    <w:rsid w:val="004C5DD0"/>
    <w:rsid w:val="004D0070"/>
    <w:rsid w:val="004D020D"/>
    <w:rsid w:val="004D0F38"/>
    <w:rsid w:val="004D1B94"/>
    <w:rsid w:val="004D3EFE"/>
    <w:rsid w:val="004D526B"/>
    <w:rsid w:val="004D602D"/>
    <w:rsid w:val="004D7B88"/>
    <w:rsid w:val="004E04A6"/>
    <w:rsid w:val="004E35F3"/>
    <w:rsid w:val="004E3E32"/>
    <w:rsid w:val="004E462B"/>
    <w:rsid w:val="004E61C7"/>
    <w:rsid w:val="004E6B86"/>
    <w:rsid w:val="004E6C71"/>
    <w:rsid w:val="004E76FB"/>
    <w:rsid w:val="004F04D0"/>
    <w:rsid w:val="004F11D2"/>
    <w:rsid w:val="004F31C1"/>
    <w:rsid w:val="004F34C3"/>
    <w:rsid w:val="004F3C1D"/>
    <w:rsid w:val="004F43B7"/>
    <w:rsid w:val="004F5198"/>
    <w:rsid w:val="004F73E6"/>
    <w:rsid w:val="00501114"/>
    <w:rsid w:val="0050131C"/>
    <w:rsid w:val="00501DE3"/>
    <w:rsid w:val="00502B39"/>
    <w:rsid w:val="0050425E"/>
    <w:rsid w:val="00504759"/>
    <w:rsid w:val="00510403"/>
    <w:rsid w:val="0051116D"/>
    <w:rsid w:val="00513323"/>
    <w:rsid w:val="00513B41"/>
    <w:rsid w:val="00513EE8"/>
    <w:rsid w:val="00514B18"/>
    <w:rsid w:val="00514D60"/>
    <w:rsid w:val="0051799E"/>
    <w:rsid w:val="005215B0"/>
    <w:rsid w:val="00522AAF"/>
    <w:rsid w:val="005245D8"/>
    <w:rsid w:val="00524A7D"/>
    <w:rsid w:val="005253AC"/>
    <w:rsid w:val="005258BF"/>
    <w:rsid w:val="00526A6C"/>
    <w:rsid w:val="00526EAA"/>
    <w:rsid w:val="0053079F"/>
    <w:rsid w:val="0053114E"/>
    <w:rsid w:val="00531873"/>
    <w:rsid w:val="005318F9"/>
    <w:rsid w:val="00531B2A"/>
    <w:rsid w:val="00532418"/>
    <w:rsid w:val="00532C72"/>
    <w:rsid w:val="00532D9F"/>
    <w:rsid w:val="00532E94"/>
    <w:rsid w:val="00533380"/>
    <w:rsid w:val="0053392C"/>
    <w:rsid w:val="00533F06"/>
    <w:rsid w:val="005345B5"/>
    <w:rsid w:val="00535A5E"/>
    <w:rsid w:val="00535F9D"/>
    <w:rsid w:val="005362C3"/>
    <w:rsid w:val="00536DC9"/>
    <w:rsid w:val="0053721D"/>
    <w:rsid w:val="005373E5"/>
    <w:rsid w:val="0054025C"/>
    <w:rsid w:val="005410AD"/>
    <w:rsid w:val="00541C5C"/>
    <w:rsid w:val="00542F24"/>
    <w:rsid w:val="00543483"/>
    <w:rsid w:val="005436FA"/>
    <w:rsid w:val="00543CB9"/>
    <w:rsid w:val="00543FE1"/>
    <w:rsid w:val="00544000"/>
    <w:rsid w:val="005444E9"/>
    <w:rsid w:val="00545C30"/>
    <w:rsid w:val="00547B3A"/>
    <w:rsid w:val="00547E59"/>
    <w:rsid w:val="00550BEA"/>
    <w:rsid w:val="00551185"/>
    <w:rsid w:val="005530A1"/>
    <w:rsid w:val="00553C71"/>
    <w:rsid w:val="005543C7"/>
    <w:rsid w:val="00555A24"/>
    <w:rsid w:val="00557D15"/>
    <w:rsid w:val="00560876"/>
    <w:rsid w:val="005608F2"/>
    <w:rsid w:val="00560A1D"/>
    <w:rsid w:val="00561817"/>
    <w:rsid w:val="00562AD2"/>
    <w:rsid w:val="00562DB5"/>
    <w:rsid w:val="0056449D"/>
    <w:rsid w:val="005652F8"/>
    <w:rsid w:val="00565FF9"/>
    <w:rsid w:val="00566AB9"/>
    <w:rsid w:val="00570251"/>
    <w:rsid w:val="0057071D"/>
    <w:rsid w:val="005723F5"/>
    <w:rsid w:val="00572A00"/>
    <w:rsid w:val="005753BB"/>
    <w:rsid w:val="00577785"/>
    <w:rsid w:val="005802C5"/>
    <w:rsid w:val="00580A81"/>
    <w:rsid w:val="00581A9B"/>
    <w:rsid w:val="00581AC3"/>
    <w:rsid w:val="00581D6C"/>
    <w:rsid w:val="00582B1A"/>
    <w:rsid w:val="005838EB"/>
    <w:rsid w:val="0058466A"/>
    <w:rsid w:val="00585407"/>
    <w:rsid w:val="00585BA1"/>
    <w:rsid w:val="00586508"/>
    <w:rsid w:val="005910FF"/>
    <w:rsid w:val="00591A4B"/>
    <w:rsid w:val="00591E14"/>
    <w:rsid w:val="00592E48"/>
    <w:rsid w:val="00593289"/>
    <w:rsid w:val="00593295"/>
    <w:rsid w:val="005939A6"/>
    <w:rsid w:val="00593FA1"/>
    <w:rsid w:val="00596F80"/>
    <w:rsid w:val="00597EBD"/>
    <w:rsid w:val="005A04F8"/>
    <w:rsid w:val="005A0D3E"/>
    <w:rsid w:val="005A1699"/>
    <w:rsid w:val="005A17B9"/>
    <w:rsid w:val="005A1A32"/>
    <w:rsid w:val="005A1B4C"/>
    <w:rsid w:val="005A3CC2"/>
    <w:rsid w:val="005A40E1"/>
    <w:rsid w:val="005A424B"/>
    <w:rsid w:val="005A4865"/>
    <w:rsid w:val="005A4BD1"/>
    <w:rsid w:val="005A5E00"/>
    <w:rsid w:val="005B48F0"/>
    <w:rsid w:val="005B7089"/>
    <w:rsid w:val="005C2349"/>
    <w:rsid w:val="005C324E"/>
    <w:rsid w:val="005C4474"/>
    <w:rsid w:val="005C4781"/>
    <w:rsid w:val="005C5A45"/>
    <w:rsid w:val="005D01C3"/>
    <w:rsid w:val="005D06EE"/>
    <w:rsid w:val="005D0E44"/>
    <w:rsid w:val="005D1930"/>
    <w:rsid w:val="005D25B3"/>
    <w:rsid w:val="005D25DE"/>
    <w:rsid w:val="005D30A2"/>
    <w:rsid w:val="005D389D"/>
    <w:rsid w:val="005D5411"/>
    <w:rsid w:val="005D63F1"/>
    <w:rsid w:val="005E02DC"/>
    <w:rsid w:val="005E142E"/>
    <w:rsid w:val="005E1E11"/>
    <w:rsid w:val="005E31B3"/>
    <w:rsid w:val="005E33CC"/>
    <w:rsid w:val="005E43F9"/>
    <w:rsid w:val="005E5E63"/>
    <w:rsid w:val="005E6CF4"/>
    <w:rsid w:val="005F0F53"/>
    <w:rsid w:val="005F0FC2"/>
    <w:rsid w:val="005F279F"/>
    <w:rsid w:val="005F3780"/>
    <w:rsid w:val="005F50FD"/>
    <w:rsid w:val="005F51FB"/>
    <w:rsid w:val="005F56AE"/>
    <w:rsid w:val="005F64E9"/>
    <w:rsid w:val="005F70CC"/>
    <w:rsid w:val="00601534"/>
    <w:rsid w:val="006026D9"/>
    <w:rsid w:val="00603893"/>
    <w:rsid w:val="006039F5"/>
    <w:rsid w:val="00603D12"/>
    <w:rsid w:val="00603DCE"/>
    <w:rsid w:val="00603F11"/>
    <w:rsid w:val="006060E6"/>
    <w:rsid w:val="006065A0"/>
    <w:rsid w:val="00606C4D"/>
    <w:rsid w:val="0060711B"/>
    <w:rsid w:val="00607341"/>
    <w:rsid w:val="0060784B"/>
    <w:rsid w:val="00607EE0"/>
    <w:rsid w:val="00610B59"/>
    <w:rsid w:val="00610F34"/>
    <w:rsid w:val="00611084"/>
    <w:rsid w:val="006116B9"/>
    <w:rsid w:val="00611F23"/>
    <w:rsid w:val="006126BA"/>
    <w:rsid w:val="00613007"/>
    <w:rsid w:val="006136AC"/>
    <w:rsid w:val="00613930"/>
    <w:rsid w:val="0061440B"/>
    <w:rsid w:val="006149FE"/>
    <w:rsid w:val="00616117"/>
    <w:rsid w:val="00617B2E"/>
    <w:rsid w:val="00621726"/>
    <w:rsid w:val="00621FC6"/>
    <w:rsid w:val="006234D2"/>
    <w:rsid w:val="006239E7"/>
    <w:rsid w:val="00624D94"/>
    <w:rsid w:val="006253D0"/>
    <w:rsid w:val="00625575"/>
    <w:rsid w:val="00626694"/>
    <w:rsid w:val="00627EF1"/>
    <w:rsid w:val="00630230"/>
    <w:rsid w:val="0063036E"/>
    <w:rsid w:val="00634009"/>
    <w:rsid w:val="0063583C"/>
    <w:rsid w:val="00635943"/>
    <w:rsid w:val="00636AFB"/>
    <w:rsid w:val="006379B2"/>
    <w:rsid w:val="0064062F"/>
    <w:rsid w:val="006411AF"/>
    <w:rsid w:val="00643C36"/>
    <w:rsid w:val="00643D72"/>
    <w:rsid w:val="00643D85"/>
    <w:rsid w:val="006448D7"/>
    <w:rsid w:val="00644DE1"/>
    <w:rsid w:val="00645238"/>
    <w:rsid w:val="00645373"/>
    <w:rsid w:val="00645631"/>
    <w:rsid w:val="00646499"/>
    <w:rsid w:val="00646D76"/>
    <w:rsid w:val="0064744D"/>
    <w:rsid w:val="00652512"/>
    <w:rsid w:val="00655386"/>
    <w:rsid w:val="006567BC"/>
    <w:rsid w:val="00656C46"/>
    <w:rsid w:val="00657187"/>
    <w:rsid w:val="00663ABF"/>
    <w:rsid w:val="00663E69"/>
    <w:rsid w:val="00665FF4"/>
    <w:rsid w:val="00671A46"/>
    <w:rsid w:val="00671B09"/>
    <w:rsid w:val="0067333B"/>
    <w:rsid w:val="00673620"/>
    <w:rsid w:val="00675EFE"/>
    <w:rsid w:val="006767FB"/>
    <w:rsid w:val="006778E1"/>
    <w:rsid w:val="00677C4C"/>
    <w:rsid w:val="006802BE"/>
    <w:rsid w:val="0068102E"/>
    <w:rsid w:val="00681232"/>
    <w:rsid w:val="006816DD"/>
    <w:rsid w:val="00684E5E"/>
    <w:rsid w:val="00685325"/>
    <w:rsid w:val="006855A7"/>
    <w:rsid w:val="00685884"/>
    <w:rsid w:val="00685B7B"/>
    <w:rsid w:val="00685CB8"/>
    <w:rsid w:val="0068613C"/>
    <w:rsid w:val="006869B7"/>
    <w:rsid w:val="00686A1D"/>
    <w:rsid w:val="00686C40"/>
    <w:rsid w:val="00687814"/>
    <w:rsid w:val="00691685"/>
    <w:rsid w:val="006927E9"/>
    <w:rsid w:val="006928DC"/>
    <w:rsid w:val="00692B2A"/>
    <w:rsid w:val="006934BB"/>
    <w:rsid w:val="00693A00"/>
    <w:rsid w:val="00694A4D"/>
    <w:rsid w:val="006954D1"/>
    <w:rsid w:val="00696651"/>
    <w:rsid w:val="00697C59"/>
    <w:rsid w:val="006A1445"/>
    <w:rsid w:val="006A260C"/>
    <w:rsid w:val="006A6A06"/>
    <w:rsid w:val="006A6DF0"/>
    <w:rsid w:val="006B2683"/>
    <w:rsid w:val="006B49CF"/>
    <w:rsid w:val="006B5BFC"/>
    <w:rsid w:val="006B6C18"/>
    <w:rsid w:val="006B7B38"/>
    <w:rsid w:val="006C0EF4"/>
    <w:rsid w:val="006C151C"/>
    <w:rsid w:val="006C2122"/>
    <w:rsid w:val="006C23E9"/>
    <w:rsid w:val="006C3073"/>
    <w:rsid w:val="006C5377"/>
    <w:rsid w:val="006C6662"/>
    <w:rsid w:val="006C7617"/>
    <w:rsid w:val="006C78CF"/>
    <w:rsid w:val="006D02E3"/>
    <w:rsid w:val="006D0931"/>
    <w:rsid w:val="006D104F"/>
    <w:rsid w:val="006D1CFC"/>
    <w:rsid w:val="006D2509"/>
    <w:rsid w:val="006D41C5"/>
    <w:rsid w:val="006D45A8"/>
    <w:rsid w:val="006D50A9"/>
    <w:rsid w:val="006D6095"/>
    <w:rsid w:val="006D6C54"/>
    <w:rsid w:val="006D6EAE"/>
    <w:rsid w:val="006D7314"/>
    <w:rsid w:val="006D7A90"/>
    <w:rsid w:val="006D7ABA"/>
    <w:rsid w:val="006E2A6B"/>
    <w:rsid w:val="006E2C93"/>
    <w:rsid w:val="006E2F7B"/>
    <w:rsid w:val="006E39A7"/>
    <w:rsid w:val="006E48D7"/>
    <w:rsid w:val="006E5478"/>
    <w:rsid w:val="006E7663"/>
    <w:rsid w:val="006F36C0"/>
    <w:rsid w:val="006F4D25"/>
    <w:rsid w:val="006F56EA"/>
    <w:rsid w:val="0070141E"/>
    <w:rsid w:val="007016BD"/>
    <w:rsid w:val="0070223D"/>
    <w:rsid w:val="0070262C"/>
    <w:rsid w:val="00702B92"/>
    <w:rsid w:val="00703C95"/>
    <w:rsid w:val="00704314"/>
    <w:rsid w:val="00704383"/>
    <w:rsid w:val="0070503A"/>
    <w:rsid w:val="00705877"/>
    <w:rsid w:val="007058C3"/>
    <w:rsid w:val="0070649C"/>
    <w:rsid w:val="00707944"/>
    <w:rsid w:val="00707BA0"/>
    <w:rsid w:val="007107AE"/>
    <w:rsid w:val="00710DC5"/>
    <w:rsid w:val="007113FD"/>
    <w:rsid w:val="00712B89"/>
    <w:rsid w:val="00713943"/>
    <w:rsid w:val="00715120"/>
    <w:rsid w:val="007157F1"/>
    <w:rsid w:val="00715CE6"/>
    <w:rsid w:val="0071721A"/>
    <w:rsid w:val="007215E9"/>
    <w:rsid w:val="00721AE0"/>
    <w:rsid w:val="00721C7A"/>
    <w:rsid w:val="007220DB"/>
    <w:rsid w:val="00722401"/>
    <w:rsid w:val="00722D64"/>
    <w:rsid w:val="00723987"/>
    <w:rsid w:val="0072441A"/>
    <w:rsid w:val="0072512D"/>
    <w:rsid w:val="00726668"/>
    <w:rsid w:val="00726A48"/>
    <w:rsid w:val="00727347"/>
    <w:rsid w:val="00727F4A"/>
    <w:rsid w:val="007308B9"/>
    <w:rsid w:val="00730F69"/>
    <w:rsid w:val="00732670"/>
    <w:rsid w:val="007336DA"/>
    <w:rsid w:val="007358C4"/>
    <w:rsid w:val="00735D34"/>
    <w:rsid w:val="0073645A"/>
    <w:rsid w:val="007368F3"/>
    <w:rsid w:val="00736B7E"/>
    <w:rsid w:val="007405B9"/>
    <w:rsid w:val="00741D42"/>
    <w:rsid w:val="007421FB"/>
    <w:rsid w:val="00743CFC"/>
    <w:rsid w:val="007500AD"/>
    <w:rsid w:val="00750473"/>
    <w:rsid w:val="00750756"/>
    <w:rsid w:val="00750DB1"/>
    <w:rsid w:val="007515A7"/>
    <w:rsid w:val="00753461"/>
    <w:rsid w:val="0075647B"/>
    <w:rsid w:val="00760A36"/>
    <w:rsid w:val="007612E9"/>
    <w:rsid w:val="00761FF0"/>
    <w:rsid w:val="00763141"/>
    <w:rsid w:val="0076347F"/>
    <w:rsid w:val="00763580"/>
    <w:rsid w:val="00764384"/>
    <w:rsid w:val="00764CE4"/>
    <w:rsid w:val="007654FB"/>
    <w:rsid w:val="00770B92"/>
    <w:rsid w:val="007715D2"/>
    <w:rsid w:val="00771632"/>
    <w:rsid w:val="00774216"/>
    <w:rsid w:val="0077476F"/>
    <w:rsid w:val="007751A0"/>
    <w:rsid w:val="0077658E"/>
    <w:rsid w:val="0077721A"/>
    <w:rsid w:val="00777706"/>
    <w:rsid w:val="00777B7A"/>
    <w:rsid w:val="00783192"/>
    <w:rsid w:val="00783D3C"/>
    <w:rsid w:val="00783F2D"/>
    <w:rsid w:val="007848DB"/>
    <w:rsid w:val="00784A2E"/>
    <w:rsid w:val="0078708A"/>
    <w:rsid w:val="0078779E"/>
    <w:rsid w:val="00791143"/>
    <w:rsid w:val="00791251"/>
    <w:rsid w:val="00791E9B"/>
    <w:rsid w:val="00791F8B"/>
    <w:rsid w:val="00793084"/>
    <w:rsid w:val="00794090"/>
    <w:rsid w:val="00794D35"/>
    <w:rsid w:val="00795598"/>
    <w:rsid w:val="00797336"/>
    <w:rsid w:val="007A0D5F"/>
    <w:rsid w:val="007A3F35"/>
    <w:rsid w:val="007A55EE"/>
    <w:rsid w:val="007A611C"/>
    <w:rsid w:val="007B0733"/>
    <w:rsid w:val="007B10E8"/>
    <w:rsid w:val="007B18BA"/>
    <w:rsid w:val="007B32E6"/>
    <w:rsid w:val="007B49D3"/>
    <w:rsid w:val="007B4D0E"/>
    <w:rsid w:val="007B520B"/>
    <w:rsid w:val="007C053D"/>
    <w:rsid w:val="007C12A0"/>
    <w:rsid w:val="007C16B1"/>
    <w:rsid w:val="007C196E"/>
    <w:rsid w:val="007C2828"/>
    <w:rsid w:val="007C2919"/>
    <w:rsid w:val="007C2C79"/>
    <w:rsid w:val="007C39E0"/>
    <w:rsid w:val="007C48AF"/>
    <w:rsid w:val="007C53F9"/>
    <w:rsid w:val="007C6012"/>
    <w:rsid w:val="007D0C2E"/>
    <w:rsid w:val="007D3B16"/>
    <w:rsid w:val="007D3D79"/>
    <w:rsid w:val="007D48FD"/>
    <w:rsid w:val="007D62D3"/>
    <w:rsid w:val="007D78B9"/>
    <w:rsid w:val="007E196E"/>
    <w:rsid w:val="007E2C0C"/>
    <w:rsid w:val="007E35BF"/>
    <w:rsid w:val="007E4044"/>
    <w:rsid w:val="007E4C40"/>
    <w:rsid w:val="007E4E8B"/>
    <w:rsid w:val="007E7517"/>
    <w:rsid w:val="007F1846"/>
    <w:rsid w:val="007F1C1E"/>
    <w:rsid w:val="007F269F"/>
    <w:rsid w:val="007F3437"/>
    <w:rsid w:val="007F4517"/>
    <w:rsid w:val="007F4E89"/>
    <w:rsid w:val="007F5F19"/>
    <w:rsid w:val="007F68D3"/>
    <w:rsid w:val="008009D8"/>
    <w:rsid w:val="00801CAC"/>
    <w:rsid w:val="00806DBB"/>
    <w:rsid w:val="00807B9C"/>
    <w:rsid w:val="0081145D"/>
    <w:rsid w:val="0081308D"/>
    <w:rsid w:val="0081473D"/>
    <w:rsid w:val="00814E23"/>
    <w:rsid w:val="00815470"/>
    <w:rsid w:val="00815E0D"/>
    <w:rsid w:val="008163A1"/>
    <w:rsid w:val="008212BE"/>
    <w:rsid w:val="0082424E"/>
    <w:rsid w:val="0082461F"/>
    <w:rsid w:val="008252D9"/>
    <w:rsid w:val="00825F55"/>
    <w:rsid w:val="00826DAE"/>
    <w:rsid w:val="00831D08"/>
    <w:rsid w:val="008323EF"/>
    <w:rsid w:val="00832408"/>
    <w:rsid w:val="00833F2C"/>
    <w:rsid w:val="00835653"/>
    <w:rsid w:val="0083664A"/>
    <w:rsid w:val="00836C29"/>
    <w:rsid w:val="0084019B"/>
    <w:rsid w:val="00840F67"/>
    <w:rsid w:val="008424A0"/>
    <w:rsid w:val="008427B7"/>
    <w:rsid w:val="00842846"/>
    <w:rsid w:val="008432F4"/>
    <w:rsid w:val="00844D26"/>
    <w:rsid w:val="00844F36"/>
    <w:rsid w:val="00845037"/>
    <w:rsid w:val="0084595A"/>
    <w:rsid w:val="00846501"/>
    <w:rsid w:val="008501C8"/>
    <w:rsid w:val="008513F6"/>
    <w:rsid w:val="008521C4"/>
    <w:rsid w:val="008522A7"/>
    <w:rsid w:val="008524B3"/>
    <w:rsid w:val="00852B63"/>
    <w:rsid w:val="00855B05"/>
    <w:rsid w:val="0085607A"/>
    <w:rsid w:val="00856488"/>
    <w:rsid w:val="00860429"/>
    <w:rsid w:val="00860E1A"/>
    <w:rsid w:val="0086234A"/>
    <w:rsid w:val="00862F22"/>
    <w:rsid w:val="00863634"/>
    <w:rsid w:val="00863FDF"/>
    <w:rsid w:val="00866583"/>
    <w:rsid w:val="00866ACC"/>
    <w:rsid w:val="0086748A"/>
    <w:rsid w:val="00867A28"/>
    <w:rsid w:val="00867D9A"/>
    <w:rsid w:val="0087085A"/>
    <w:rsid w:val="00870BB8"/>
    <w:rsid w:val="00873485"/>
    <w:rsid w:val="00873F0F"/>
    <w:rsid w:val="00874814"/>
    <w:rsid w:val="0087664F"/>
    <w:rsid w:val="00877575"/>
    <w:rsid w:val="00877D07"/>
    <w:rsid w:val="00881A05"/>
    <w:rsid w:val="00882362"/>
    <w:rsid w:val="0088316D"/>
    <w:rsid w:val="008831CC"/>
    <w:rsid w:val="00884FF4"/>
    <w:rsid w:val="00885D9F"/>
    <w:rsid w:val="00886768"/>
    <w:rsid w:val="00886A3C"/>
    <w:rsid w:val="00886BBB"/>
    <w:rsid w:val="008872AB"/>
    <w:rsid w:val="008900C9"/>
    <w:rsid w:val="00895011"/>
    <w:rsid w:val="0089514C"/>
    <w:rsid w:val="0089629C"/>
    <w:rsid w:val="0089739B"/>
    <w:rsid w:val="008979E3"/>
    <w:rsid w:val="00897BB1"/>
    <w:rsid w:val="008A0CC9"/>
    <w:rsid w:val="008A0FB1"/>
    <w:rsid w:val="008A1FD8"/>
    <w:rsid w:val="008A2E0E"/>
    <w:rsid w:val="008A3109"/>
    <w:rsid w:val="008A320E"/>
    <w:rsid w:val="008A39D7"/>
    <w:rsid w:val="008A4CB9"/>
    <w:rsid w:val="008A678D"/>
    <w:rsid w:val="008A7A41"/>
    <w:rsid w:val="008B02D6"/>
    <w:rsid w:val="008B13B8"/>
    <w:rsid w:val="008B15D2"/>
    <w:rsid w:val="008B2CAA"/>
    <w:rsid w:val="008B3EBD"/>
    <w:rsid w:val="008B5623"/>
    <w:rsid w:val="008B5861"/>
    <w:rsid w:val="008B6BBE"/>
    <w:rsid w:val="008B78DA"/>
    <w:rsid w:val="008C0047"/>
    <w:rsid w:val="008C0C60"/>
    <w:rsid w:val="008C0F1D"/>
    <w:rsid w:val="008C1DFC"/>
    <w:rsid w:val="008C2707"/>
    <w:rsid w:val="008C3C91"/>
    <w:rsid w:val="008C51D8"/>
    <w:rsid w:val="008C6131"/>
    <w:rsid w:val="008C6C26"/>
    <w:rsid w:val="008D04FD"/>
    <w:rsid w:val="008D3BA1"/>
    <w:rsid w:val="008D43D3"/>
    <w:rsid w:val="008D4549"/>
    <w:rsid w:val="008D45CC"/>
    <w:rsid w:val="008D4901"/>
    <w:rsid w:val="008D4E62"/>
    <w:rsid w:val="008D532B"/>
    <w:rsid w:val="008D5334"/>
    <w:rsid w:val="008D5E4E"/>
    <w:rsid w:val="008D5EFB"/>
    <w:rsid w:val="008E1C78"/>
    <w:rsid w:val="008E4DA8"/>
    <w:rsid w:val="008E58F9"/>
    <w:rsid w:val="008E7723"/>
    <w:rsid w:val="008F151C"/>
    <w:rsid w:val="008F1A33"/>
    <w:rsid w:val="008F45F8"/>
    <w:rsid w:val="008F498D"/>
    <w:rsid w:val="008F5426"/>
    <w:rsid w:val="008F5C00"/>
    <w:rsid w:val="008F72A8"/>
    <w:rsid w:val="00900123"/>
    <w:rsid w:val="00901E67"/>
    <w:rsid w:val="00902476"/>
    <w:rsid w:val="0090273E"/>
    <w:rsid w:val="009049B1"/>
    <w:rsid w:val="00905A05"/>
    <w:rsid w:val="00907833"/>
    <w:rsid w:val="0091076F"/>
    <w:rsid w:val="009113D2"/>
    <w:rsid w:val="00913CD8"/>
    <w:rsid w:val="00915D31"/>
    <w:rsid w:val="00915D5C"/>
    <w:rsid w:val="00915F83"/>
    <w:rsid w:val="0092001F"/>
    <w:rsid w:val="0092003A"/>
    <w:rsid w:val="0092049B"/>
    <w:rsid w:val="00920C25"/>
    <w:rsid w:val="0092447F"/>
    <w:rsid w:val="0093083A"/>
    <w:rsid w:val="00930D41"/>
    <w:rsid w:val="00930F36"/>
    <w:rsid w:val="0093101B"/>
    <w:rsid w:val="00933B22"/>
    <w:rsid w:val="00934C20"/>
    <w:rsid w:val="0093759A"/>
    <w:rsid w:val="00941043"/>
    <w:rsid w:val="009421B1"/>
    <w:rsid w:val="00943646"/>
    <w:rsid w:val="009436F1"/>
    <w:rsid w:val="00944CC1"/>
    <w:rsid w:val="00945414"/>
    <w:rsid w:val="00945639"/>
    <w:rsid w:val="009506EC"/>
    <w:rsid w:val="00950D21"/>
    <w:rsid w:val="009529DD"/>
    <w:rsid w:val="00952B47"/>
    <w:rsid w:val="009541D1"/>
    <w:rsid w:val="00954D28"/>
    <w:rsid w:val="009553CC"/>
    <w:rsid w:val="00955608"/>
    <w:rsid w:val="00956584"/>
    <w:rsid w:val="009575D2"/>
    <w:rsid w:val="00957F15"/>
    <w:rsid w:val="00960493"/>
    <w:rsid w:val="00960C56"/>
    <w:rsid w:val="00960D4D"/>
    <w:rsid w:val="009618DB"/>
    <w:rsid w:val="009620A9"/>
    <w:rsid w:val="00962798"/>
    <w:rsid w:val="00962E2E"/>
    <w:rsid w:val="00964E25"/>
    <w:rsid w:val="00967297"/>
    <w:rsid w:val="0096782B"/>
    <w:rsid w:val="00967CAA"/>
    <w:rsid w:val="00967CCC"/>
    <w:rsid w:val="00970AC4"/>
    <w:rsid w:val="009716A9"/>
    <w:rsid w:val="00972872"/>
    <w:rsid w:val="00972EEF"/>
    <w:rsid w:val="00974237"/>
    <w:rsid w:val="00974D6D"/>
    <w:rsid w:val="00976EA6"/>
    <w:rsid w:val="00976F2B"/>
    <w:rsid w:val="00980818"/>
    <w:rsid w:val="0098129F"/>
    <w:rsid w:val="00984426"/>
    <w:rsid w:val="009845E7"/>
    <w:rsid w:val="009847F4"/>
    <w:rsid w:val="00984A73"/>
    <w:rsid w:val="00985DF3"/>
    <w:rsid w:val="00986DB0"/>
    <w:rsid w:val="0098763F"/>
    <w:rsid w:val="00990107"/>
    <w:rsid w:val="00990A70"/>
    <w:rsid w:val="00991625"/>
    <w:rsid w:val="0099213A"/>
    <w:rsid w:val="009939D4"/>
    <w:rsid w:val="009942A5"/>
    <w:rsid w:val="009A0C0F"/>
    <w:rsid w:val="009A0CD2"/>
    <w:rsid w:val="009A0DC3"/>
    <w:rsid w:val="009A167A"/>
    <w:rsid w:val="009A19ED"/>
    <w:rsid w:val="009A1E4D"/>
    <w:rsid w:val="009A38BD"/>
    <w:rsid w:val="009A39A3"/>
    <w:rsid w:val="009A5810"/>
    <w:rsid w:val="009A6F97"/>
    <w:rsid w:val="009A7642"/>
    <w:rsid w:val="009A7A16"/>
    <w:rsid w:val="009B040B"/>
    <w:rsid w:val="009B139F"/>
    <w:rsid w:val="009B1CD2"/>
    <w:rsid w:val="009B1F1E"/>
    <w:rsid w:val="009B1F67"/>
    <w:rsid w:val="009B229D"/>
    <w:rsid w:val="009B3FAD"/>
    <w:rsid w:val="009B570F"/>
    <w:rsid w:val="009B61C5"/>
    <w:rsid w:val="009C08FA"/>
    <w:rsid w:val="009C2625"/>
    <w:rsid w:val="009C5458"/>
    <w:rsid w:val="009C79A0"/>
    <w:rsid w:val="009D0DC4"/>
    <w:rsid w:val="009D0FE7"/>
    <w:rsid w:val="009D22EE"/>
    <w:rsid w:val="009D317D"/>
    <w:rsid w:val="009D32BE"/>
    <w:rsid w:val="009D36AF"/>
    <w:rsid w:val="009D3975"/>
    <w:rsid w:val="009D3FE5"/>
    <w:rsid w:val="009D463A"/>
    <w:rsid w:val="009D4F6D"/>
    <w:rsid w:val="009D54B5"/>
    <w:rsid w:val="009D5E66"/>
    <w:rsid w:val="009E0DA2"/>
    <w:rsid w:val="009E1CCC"/>
    <w:rsid w:val="009E2B1F"/>
    <w:rsid w:val="009E3F70"/>
    <w:rsid w:val="009E4742"/>
    <w:rsid w:val="009E484F"/>
    <w:rsid w:val="009E79B4"/>
    <w:rsid w:val="009F0B64"/>
    <w:rsid w:val="009F3608"/>
    <w:rsid w:val="009F36F4"/>
    <w:rsid w:val="009F375E"/>
    <w:rsid w:val="009F3834"/>
    <w:rsid w:val="009F7A9A"/>
    <w:rsid w:val="00A0096B"/>
    <w:rsid w:val="00A00B66"/>
    <w:rsid w:val="00A01401"/>
    <w:rsid w:val="00A02479"/>
    <w:rsid w:val="00A026F5"/>
    <w:rsid w:val="00A03246"/>
    <w:rsid w:val="00A03538"/>
    <w:rsid w:val="00A04023"/>
    <w:rsid w:val="00A04414"/>
    <w:rsid w:val="00A04D3A"/>
    <w:rsid w:val="00A0610F"/>
    <w:rsid w:val="00A07128"/>
    <w:rsid w:val="00A07B1C"/>
    <w:rsid w:val="00A10B48"/>
    <w:rsid w:val="00A11EEE"/>
    <w:rsid w:val="00A132F8"/>
    <w:rsid w:val="00A13E8D"/>
    <w:rsid w:val="00A14EB9"/>
    <w:rsid w:val="00A14EEA"/>
    <w:rsid w:val="00A152A8"/>
    <w:rsid w:val="00A15880"/>
    <w:rsid w:val="00A16067"/>
    <w:rsid w:val="00A16AD3"/>
    <w:rsid w:val="00A16D8C"/>
    <w:rsid w:val="00A17A3C"/>
    <w:rsid w:val="00A2226B"/>
    <w:rsid w:val="00A22501"/>
    <w:rsid w:val="00A22C36"/>
    <w:rsid w:val="00A22F08"/>
    <w:rsid w:val="00A2309C"/>
    <w:rsid w:val="00A23BE7"/>
    <w:rsid w:val="00A2748C"/>
    <w:rsid w:val="00A27A21"/>
    <w:rsid w:val="00A30403"/>
    <w:rsid w:val="00A33B53"/>
    <w:rsid w:val="00A34B70"/>
    <w:rsid w:val="00A35BA5"/>
    <w:rsid w:val="00A35CE5"/>
    <w:rsid w:val="00A37E3F"/>
    <w:rsid w:val="00A37EA6"/>
    <w:rsid w:val="00A43451"/>
    <w:rsid w:val="00A443A3"/>
    <w:rsid w:val="00A45196"/>
    <w:rsid w:val="00A452C4"/>
    <w:rsid w:val="00A45E65"/>
    <w:rsid w:val="00A46ED7"/>
    <w:rsid w:val="00A516BD"/>
    <w:rsid w:val="00A525DF"/>
    <w:rsid w:val="00A53330"/>
    <w:rsid w:val="00A534D0"/>
    <w:rsid w:val="00A548B6"/>
    <w:rsid w:val="00A55150"/>
    <w:rsid w:val="00A55282"/>
    <w:rsid w:val="00A55D4B"/>
    <w:rsid w:val="00A56CED"/>
    <w:rsid w:val="00A57FDC"/>
    <w:rsid w:val="00A6146C"/>
    <w:rsid w:val="00A6347F"/>
    <w:rsid w:val="00A63541"/>
    <w:rsid w:val="00A63D0B"/>
    <w:rsid w:val="00A65BB5"/>
    <w:rsid w:val="00A67203"/>
    <w:rsid w:val="00A70147"/>
    <w:rsid w:val="00A705D7"/>
    <w:rsid w:val="00A706A7"/>
    <w:rsid w:val="00A706AC"/>
    <w:rsid w:val="00A72325"/>
    <w:rsid w:val="00A72D60"/>
    <w:rsid w:val="00A75584"/>
    <w:rsid w:val="00A76679"/>
    <w:rsid w:val="00A8058B"/>
    <w:rsid w:val="00A811BA"/>
    <w:rsid w:val="00A817D8"/>
    <w:rsid w:val="00A81FD1"/>
    <w:rsid w:val="00A83D0D"/>
    <w:rsid w:val="00A84162"/>
    <w:rsid w:val="00A860E1"/>
    <w:rsid w:val="00A8775D"/>
    <w:rsid w:val="00A877B7"/>
    <w:rsid w:val="00A90112"/>
    <w:rsid w:val="00A903D4"/>
    <w:rsid w:val="00A9059D"/>
    <w:rsid w:val="00A90DA1"/>
    <w:rsid w:val="00A91030"/>
    <w:rsid w:val="00A9119F"/>
    <w:rsid w:val="00A92D2F"/>
    <w:rsid w:val="00A969BA"/>
    <w:rsid w:val="00A970EB"/>
    <w:rsid w:val="00AA05E1"/>
    <w:rsid w:val="00AA0C9D"/>
    <w:rsid w:val="00AA1043"/>
    <w:rsid w:val="00AA10E3"/>
    <w:rsid w:val="00AA18F1"/>
    <w:rsid w:val="00AA1DFF"/>
    <w:rsid w:val="00AA2401"/>
    <w:rsid w:val="00AA2D0B"/>
    <w:rsid w:val="00AA2FF9"/>
    <w:rsid w:val="00AA5223"/>
    <w:rsid w:val="00AA5FD7"/>
    <w:rsid w:val="00AA680B"/>
    <w:rsid w:val="00AA6BB2"/>
    <w:rsid w:val="00AA753F"/>
    <w:rsid w:val="00AA7A30"/>
    <w:rsid w:val="00AB3DDA"/>
    <w:rsid w:val="00AB4A24"/>
    <w:rsid w:val="00AB50AA"/>
    <w:rsid w:val="00AB512F"/>
    <w:rsid w:val="00AB6A40"/>
    <w:rsid w:val="00AC1C3E"/>
    <w:rsid w:val="00AC2346"/>
    <w:rsid w:val="00AC2A4C"/>
    <w:rsid w:val="00AC3C84"/>
    <w:rsid w:val="00AC4B0C"/>
    <w:rsid w:val="00AC4FB2"/>
    <w:rsid w:val="00AC5A76"/>
    <w:rsid w:val="00AD1B7C"/>
    <w:rsid w:val="00AD40CC"/>
    <w:rsid w:val="00AD4177"/>
    <w:rsid w:val="00AD44A4"/>
    <w:rsid w:val="00AD4F52"/>
    <w:rsid w:val="00AD5320"/>
    <w:rsid w:val="00AD6157"/>
    <w:rsid w:val="00AD66B4"/>
    <w:rsid w:val="00AE0DC7"/>
    <w:rsid w:val="00AE0F03"/>
    <w:rsid w:val="00AE3F89"/>
    <w:rsid w:val="00AE5B49"/>
    <w:rsid w:val="00AF1FB8"/>
    <w:rsid w:val="00AF31D3"/>
    <w:rsid w:val="00AF509C"/>
    <w:rsid w:val="00AF5453"/>
    <w:rsid w:val="00AF597B"/>
    <w:rsid w:val="00AF64CB"/>
    <w:rsid w:val="00AF7C40"/>
    <w:rsid w:val="00B00837"/>
    <w:rsid w:val="00B01D9E"/>
    <w:rsid w:val="00B028CE"/>
    <w:rsid w:val="00B02AA5"/>
    <w:rsid w:val="00B0339A"/>
    <w:rsid w:val="00B03E6E"/>
    <w:rsid w:val="00B051EA"/>
    <w:rsid w:val="00B054DD"/>
    <w:rsid w:val="00B064C9"/>
    <w:rsid w:val="00B064FC"/>
    <w:rsid w:val="00B07E2C"/>
    <w:rsid w:val="00B11305"/>
    <w:rsid w:val="00B11B0F"/>
    <w:rsid w:val="00B11FAA"/>
    <w:rsid w:val="00B12429"/>
    <w:rsid w:val="00B124B8"/>
    <w:rsid w:val="00B13A80"/>
    <w:rsid w:val="00B15618"/>
    <w:rsid w:val="00B15765"/>
    <w:rsid w:val="00B1590F"/>
    <w:rsid w:val="00B15B5E"/>
    <w:rsid w:val="00B15C52"/>
    <w:rsid w:val="00B168BB"/>
    <w:rsid w:val="00B17CAB"/>
    <w:rsid w:val="00B20E1F"/>
    <w:rsid w:val="00B2111A"/>
    <w:rsid w:val="00B2232C"/>
    <w:rsid w:val="00B22616"/>
    <w:rsid w:val="00B24EF1"/>
    <w:rsid w:val="00B25D7B"/>
    <w:rsid w:val="00B2636C"/>
    <w:rsid w:val="00B31379"/>
    <w:rsid w:val="00B326FA"/>
    <w:rsid w:val="00B33714"/>
    <w:rsid w:val="00B33DE2"/>
    <w:rsid w:val="00B351AD"/>
    <w:rsid w:val="00B35504"/>
    <w:rsid w:val="00B3651D"/>
    <w:rsid w:val="00B41F05"/>
    <w:rsid w:val="00B42242"/>
    <w:rsid w:val="00B42AA5"/>
    <w:rsid w:val="00B44686"/>
    <w:rsid w:val="00B452E4"/>
    <w:rsid w:val="00B45C64"/>
    <w:rsid w:val="00B4761A"/>
    <w:rsid w:val="00B52486"/>
    <w:rsid w:val="00B52867"/>
    <w:rsid w:val="00B558FB"/>
    <w:rsid w:val="00B55E4F"/>
    <w:rsid w:val="00B56193"/>
    <w:rsid w:val="00B578A5"/>
    <w:rsid w:val="00B60179"/>
    <w:rsid w:val="00B60271"/>
    <w:rsid w:val="00B61148"/>
    <w:rsid w:val="00B62908"/>
    <w:rsid w:val="00B63737"/>
    <w:rsid w:val="00B63DA9"/>
    <w:rsid w:val="00B6425D"/>
    <w:rsid w:val="00B6474D"/>
    <w:rsid w:val="00B64C5C"/>
    <w:rsid w:val="00B65618"/>
    <w:rsid w:val="00B65D27"/>
    <w:rsid w:val="00B67FA7"/>
    <w:rsid w:val="00B7083D"/>
    <w:rsid w:val="00B711E1"/>
    <w:rsid w:val="00B734DA"/>
    <w:rsid w:val="00B7353E"/>
    <w:rsid w:val="00B76400"/>
    <w:rsid w:val="00B77C79"/>
    <w:rsid w:val="00B80695"/>
    <w:rsid w:val="00B8137A"/>
    <w:rsid w:val="00B81899"/>
    <w:rsid w:val="00B82074"/>
    <w:rsid w:val="00B843E8"/>
    <w:rsid w:val="00B8595A"/>
    <w:rsid w:val="00B85B2B"/>
    <w:rsid w:val="00B85F81"/>
    <w:rsid w:val="00B90474"/>
    <w:rsid w:val="00B90749"/>
    <w:rsid w:val="00B91296"/>
    <w:rsid w:val="00B92690"/>
    <w:rsid w:val="00B92893"/>
    <w:rsid w:val="00B9350E"/>
    <w:rsid w:val="00B93623"/>
    <w:rsid w:val="00B95D17"/>
    <w:rsid w:val="00B96B62"/>
    <w:rsid w:val="00B97751"/>
    <w:rsid w:val="00B97EDA"/>
    <w:rsid w:val="00BA094E"/>
    <w:rsid w:val="00BA3FB6"/>
    <w:rsid w:val="00BA4AD8"/>
    <w:rsid w:val="00BA4C2B"/>
    <w:rsid w:val="00BA4D3C"/>
    <w:rsid w:val="00BA70EA"/>
    <w:rsid w:val="00BA7726"/>
    <w:rsid w:val="00BA77B4"/>
    <w:rsid w:val="00BB0838"/>
    <w:rsid w:val="00BB0D88"/>
    <w:rsid w:val="00BB22A0"/>
    <w:rsid w:val="00BB4139"/>
    <w:rsid w:val="00BB5E23"/>
    <w:rsid w:val="00BC0F57"/>
    <w:rsid w:val="00BC164D"/>
    <w:rsid w:val="00BC3589"/>
    <w:rsid w:val="00BC6D96"/>
    <w:rsid w:val="00BC743E"/>
    <w:rsid w:val="00BC7C34"/>
    <w:rsid w:val="00BD162C"/>
    <w:rsid w:val="00BD2055"/>
    <w:rsid w:val="00BD25CB"/>
    <w:rsid w:val="00BD3874"/>
    <w:rsid w:val="00BD4017"/>
    <w:rsid w:val="00BD5044"/>
    <w:rsid w:val="00BD583A"/>
    <w:rsid w:val="00BD6AB6"/>
    <w:rsid w:val="00BD6D10"/>
    <w:rsid w:val="00BD7894"/>
    <w:rsid w:val="00BE162C"/>
    <w:rsid w:val="00BE24BB"/>
    <w:rsid w:val="00BE3256"/>
    <w:rsid w:val="00BE4372"/>
    <w:rsid w:val="00BE57A3"/>
    <w:rsid w:val="00BE6BA8"/>
    <w:rsid w:val="00BF22DB"/>
    <w:rsid w:val="00BF2F5A"/>
    <w:rsid w:val="00BF3AF0"/>
    <w:rsid w:val="00BF3CA0"/>
    <w:rsid w:val="00BF48B8"/>
    <w:rsid w:val="00BF4A03"/>
    <w:rsid w:val="00BF5000"/>
    <w:rsid w:val="00C00FAF"/>
    <w:rsid w:val="00C025DB"/>
    <w:rsid w:val="00C042A0"/>
    <w:rsid w:val="00C043BC"/>
    <w:rsid w:val="00C0487F"/>
    <w:rsid w:val="00C05696"/>
    <w:rsid w:val="00C07031"/>
    <w:rsid w:val="00C10680"/>
    <w:rsid w:val="00C1109F"/>
    <w:rsid w:val="00C16639"/>
    <w:rsid w:val="00C21080"/>
    <w:rsid w:val="00C21E0F"/>
    <w:rsid w:val="00C245DD"/>
    <w:rsid w:val="00C305C6"/>
    <w:rsid w:val="00C329CA"/>
    <w:rsid w:val="00C34CF9"/>
    <w:rsid w:val="00C34D3E"/>
    <w:rsid w:val="00C35BC3"/>
    <w:rsid w:val="00C376FF"/>
    <w:rsid w:val="00C404C7"/>
    <w:rsid w:val="00C40BF8"/>
    <w:rsid w:val="00C4153C"/>
    <w:rsid w:val="00C435F3"/>
    <w:rsid w:val="00C44546"/>
    <w:rsid w:val="00C449ED"/>
    <w:rsid w:val="00C45956"/>
    <w:rsid w:val="00C4794B"/>
    <w:rsid w:val="00C47E2C"/>
    <w:rsid w:val="00C50761"/>
    <w:rsid w:val="00C50767"/>
    <w:rsid w:val="00C50D6C"/>
    <w:rsid w:val="00C51E63"/>
    <w:rsid w:val="00C53905"/>
    <w:rsid w:val="00C55FFA"/>
    <w:rsid w:val="00C56563"/>
    <w:rsid w:val="00C566A5"/>
    <w:rsid w:val="00C601A8"/>
    <w:rsid w:val="00C639B3"/>
    <w:rsid w:val="00C64222"/>
    <w:rsid w:val="00C6602E"/>
    <w:rsid w:val="00C662AE"/>
    <w:rsid w:val="00C703E1"/>
    <w:rsid w:val="00C70785"/>
    <w:rsid w:val="00C72FA9"/>
    <w:rsid w:val="00C73165"/>
    <w:rsid w:val="00C7482C"/>
    <w:rsid w:val="00C74EFC"/>
    <w:rsid w:val="00C76A9B"/>
    <w:rsid w:val="00C80440"/>
    <w:rsid w:val="00C804B6"/>
    <w:rsid w:val="00C817C9"/>
    <w:rsid w:val="00C81E11"/>
    <w:rsid w:val="00C83D55"/>
    <w:rsid w:val="00C846C6"/>
    <w:rsid w:val="00C84F6D"/>
    <w:rsid w:val="00C8740E"/>
    <w:rsid w:val="00C93127"/>
    <w:rsid w:val="00C9331D"/>
    <w:rsid w:val="00C9420F"/>
    <w:rsid w:val="00C9488F"/>
    <w:rsid w:val="00C94C39"/>
    <w:rsid w:val="00C96AC0"/>
    <w:rsid w:val="00C97DD1"/>
    <w:rsid w:val="00CA04CC"/>
    <w:rsid w:val="00CA0D53"/>
    <w:rsid w:val="00CA0DFD"/>
    <w:rsid w:val="00CA2E2D"/>
    <w:rsid w:val="00CA2F81"/>
    <w:rsid w:val="00CA45B7"/>
    <w:rsid w:val="00CA4610"/>
    <w:rsid w:val="00CA6500"/>
    <w:rsid w:val="00CA70DF"/>
    <w:rsid w:val="00CA7664"/>
    <w:rsid w:val="00CA7B10"/>
    <w:rsid w:val="00CB05AB"/>
    <w:rsid w:val="00CB1FC6"/>
    <w:rsid w:val="00CB3267"/>
    <w:rsid w:val="00CB33D5"/>
    <w:rsid w:val="00CB4FFA"/>
    <w:rsid w:val="00CB5B06"/>
    <w:rsid w:val="00CC0026"/>
    <w:rsid w:val="00CC0AE3"/>
    <w:rsid w:val="00CC1897"/>
    <w:rsid w:val="00CC2017"/>
    <w:rsid w:val="00CC20E7"/>
    <w:rsid w:val="00CC2446"/>
    <w:rsid w:val="00CC28C0"/>
    <w:rsid w:val="00CC45D0"/>
    <w:rsid w:val="00CC5D79"/>
    <w:rsid w:val="00CD015E"/>
    <w:rsid w:val="00CD1952"/>
    <w:rsid w:val="00CD19E1"/>
    <w:rsid w:val="00CD1FB5"/>
    <w:rsid w:val="00CD287D"/>
    <w:rsid w:val="00CD2B28"/>
    <w:rsid w:val="00CD3B68"/>
    <w:rsid w:val="00CD3C4B"/>
    <w:rsid w:val="00CD5FFA"/>
    <w:rsid w:val="00CD6F1F"/>
    <w:rsid w:val="00CD74E0"/>
    <w:rsid w:val="00CE0C78"/>
    <w:rsid w:val="00CE2AEB"/>
    <w:rsid w:val="00CE326F"/>
    <w:rsid w:val="00CE3EDB"/>
    <w:rsid w:val="00CE4612"/>
    <w:rsid w:val="00CE53EB"/>
    <w:rsid w:val="00CE6ACD"/>
    <w:rsid w:val="00CF086A"/>
    <w:rsid w:val="00CF13D6"/>
    <w:rsid w:val="00CF3175"/>
    <w:rsid w:val="00CF42CB"/>
    <w:rsid w:val="00CF4956"/>
    <w:rsid w:val="00CF55BD"/>
    <w:rsid w:val="00CF61DA"/>
    <w:rsid w:val="00CF71CF"/>
    <w:rsid w:val="00CF7C1D"/>
    <w:rsid w:val="00D01AA0"/>
    <w:rsid w:val="00D01D80"/>
    <w:rsid w:val="00D059EA"/>
    <w:rsid w:val="00D05E0D"/>
    <w:rsid w:val="00D0645A"/>
    <w:rsid w:val="00D07437"/>
    <w:rsid w:val="00D116C6"/>
    <w:rsid w:val="00D149EC"/>
    <w:rsid w:val="00D14FAE"/>
    <w:rsid w:val="00D15C93"/>
    <w:rsid w:val="00D1672B"/>
    <w:rsid w:val="00D20B95"/>
    <w:rsid w:val="00D20EAF"/>
    <w:rsid w:val="00D213CA"/>
    <w:rsid w:val="00D22780"/>
    <w:rsid w:val="00D23422"/>
    <w:rsid w:val="00D2416A"/>
    <w:rsid w:val="00D26742"/>
    <w:rsid w:val="00D26C53"/>
    <w:rsid w:val="00D2715B"/>
    <w:rsid w:val="00D302DB"/>
    <w:rsid w:val="00D316FC"/>
    <w:rsid w:val="00D31C71"/>
    <w:rsid w:val="00D31FD2"/>
    <w:rsid w:val="00D33810"/>
    <w:rsid w:val="00D33D15"/>
    <w:rsid w:val="00D33F0F"/>
    <w:rsid w:val="00D34E15"/>
    <w:rsid w:val="00D36C5C"/>
    <w:rsid w:val="00D37D64"/>
    <w:rsid w:val="00D41EDB"/>
    <w:rsid w:val="00D42240"/>
    <w:rsid w:val="00D427B7"/>
    <w:rsid w:val="00D42B6F"/>
    <w:rsid w:val="00D43E4A"/>
    <w:rsid w:val="00D460C7"/>
    <w:rsid w:val="00D4632A"/>
    <w:rsid w:val="00D47412"/>
    <w:rsid w:val="00D50AAC"/>
    <w:rsid w:val="00D50BF9"/>
    <w:rsid w:val="00D50EEC"/>
    <w:rsid w:val="00D51BEE"/>
    <w:rsid w:val="00D52490"/>
    <w:rsid w:val="00D54265"/>
    <w:rsid w:val="00D54C12"/>
    <w:rsid w:val="00D54E21"/>
    <w:rsid w:val="00D55484"/>
    <w:rsid w:val="00D5577D"/>
    <w:rsid w:val="00D55815"/>
    <w:rsid w:val="00D574F6"/>
    <w:rsid w:val="00D60105"/>
    <w:rsid w:val="00D611F0"/>
    <w:rsid w:val="00D61B6A"/>
    <w:rsid w:val="00D61BBC"/>
    <w:rsid w:val="00D70176"/>
    <w:rsid w:val="00D705F5"/>
    <w:rsid w:val="00D70916"/>
    <w:rsid w:val="00D71303"/>
    <w:rsid w:val="00D71C22"/>
    <w:rsid w:val="00D74023"/>
    <w:rsid w:val="00D74025"/>
    <w:rsid w:val="00D74A5E"/>
    <w:rsid w:val="00D7702B"/>
    <w:rsid w:val="00D80DB3"/>
    <w:rsid w:val="00D820CD"/>
    <w:rsid w:val="00D8279C"/>
    <w:rsid w:val="00D827A5"/>
    <w:rsid w:val="00D829A3"/>
    <w:rsid w:val="00D82CDC"/>
    <w:rsid w:val="00D83B5E"/>
    <w:rsid w:val="00D84A0F"/>
    <w:rsid w:val="00D84FA2"/>
    <w:rsid w:val="00D85C2F"/>
    <w:rsid w:val="00D90FA3"/>
    <w:rsid w:val="00D9144F"/>
    <w:rsid w:val="00D91A37"/>
    <w:rsid w:val="00D91EC4"/>
    <w:rsid w:val="00D922E7"/>
    <w:rsid w:val="00D92C13"/>
    <w:rsid w:val="00D93D10"/>
    <w:rsid w:val="00D9431F"/>
    <w:rsid w:val="00D94664"/>
    <w:rsid w:val="00D94E65"/>
    <w:rsid w:val="00DA067A"/>
    <w:rsid w:val="00DA0E65"/>
    <w:rsid w:val="00DA3F29"/>
    <w:rsid w:val="00DA4EF0"/>
    <w:rsid w:val="00DA50E4"/>
    <w:rsid w:val="00DB2353"/>
    <w:rsid w:val="00DB59FC"/>
    <w:rsid w:val="00DB612F"/>
    <w:rsid w:val="00DB6850"/>
    <w:rsid w:val="00DB68D9"/>
    <w:rsid w:val="00DB6905"/>
    <w:rsid w:val="00DC0446"/>
    <w:rsid w:val="00DC0FC0"/>
    <w:rsid w:val="00DC24BC"/>
    <w:rsid w:val="00DC292B"/>
    <w:rsid w:val="00DC2C11"/>
    <w:rsid w:val="00DC45BF"/>
    <w:rsid w:val="00DC467F"/>
    <w:rsid w:val="00DC5788"/>
    <w:rsid w:val="00DC7E43"/>
    <w:rsid w:val="00DC7F54"/>
    <w:rsid w:val="00DD0879"/>
    <w:rsid w:val="00DD0A86"/>
    <w:rsid w:val="00DD22E8"/>
    <w:rsid w:val="00DD452B"/>
    <w:rsid w:val="00DD6553"/>
    <w:rsid w:val="00DE315F"/>
    <w:rsid w:val="00DE3E97"/>
    <w:rsid w:val="00DE4475"/>
    <w:rsid w:val="00DE530B"/>
    <w:rsid w:val="00DE6321"/>
    <w:rsid w:val="00DF0AF1"/>
    <w:rsid w:val="00DF10C3"/>
    <w:rsid w:val="00DF1761"/>
    <w:rsid w:val="00DF2566"/>
    <w:rsid w:val="00DF3BAC"/>
    <w:rsid w:val="00DF3F98"/>
    <w:rsid w:val="00DF4359"/>
    <w:rsid w:val="00DF44C2"/>
    <w:rsid w:val="00DF69DF"/>
    <w:rsid w:val="00E00054"/>
    <w:rsid w:val="00E00688"/>
    <w:rsid w:val="00E00B01"/>
    <w:rsid w:val="00E02CA0"/>
    <w:rsid w:val="00E039DB"/>
    <w:rsid w:val="00E04D8D"/>
    <w:rsid w:val="00E04E01"/>
    <w:rsid w:val="00E0668A"/>
    <w:rsid w:val="00E10207"/>
    <w:rsid w:val="00E1168A"/>
    <w:rsid w:val="00E128AA"/>
    <w:rsid w:val="00E12B47"/>
    <w:rsid w:val="00E14D98"/>
    <w:rsid w:val="00E16672"/>
    <w:rsid w:val="00E1766D"/>
    <w:rsid w:val="00E207E6"/>
    <w:rsid w:val="00E208EF"/>
    <w:rsid w:val="00E21269"/>
    <w:rsid w:val="00E2224C"/>
    <w:rsid w:val="00E2381A"/>
    <w:rsid w:val="00E23AAA"/>
    <w:rsid w:val="00E250F9"/>
    <w:rsid w:val="00E255E8"/>
    <w:rsid w:val="00E30A8A"/>
    <w:rsid w:val="00E32B49"/>
    <w:rsid w:val="00E32D13"/>
    <w:rsid w:val="00E33AE9"/>
    <w:rsid w:val="00E34BE4"/>
    <w:rsid w:val="00E35695"/>
    <w:rsid w:val="00E3586F"/>
    <w:rsid w:val="00E35971"/>
    <w:rsid w:val="00E36410"/>
    <w:rsid w:val="00E36887"/>
    <w:rsid w:val="00E40405"/>
    <w:rsid w:val="00E404EC"/>
    <w:rsid w:val="00E41450"/>
    <w:rsid w:val="00E43558"/>
    <w:rsid w:val="00E44280"/>
    <w:rsid w:val="00E44936"/>
    <w:rsid w:val="00E45577"/>
    <w:rsid w:val="00E47F76"/>
    <w:rsid w:val="00E50477"/>
    <w:rsid w:val="00E50E30"/>
    <w:rsid w:val="00E521BB"/>
    <w:rsid w:val="00E52ACB"/>
    <w:rsid w:val="00E52CB0"/>
    <w:rsid w:val="00E563FC"/>
    <w:rsid w:val="00E570F1"/>
    <w:rsid w:val="00E57881"/>
    <w:rsid w:val="00E614B3"/>
    <w:rsid w:val="00E625E0"/>
    <w:rsid w:val="00E6273A"/>
    <w:rsid w:val="00E62D74"/>
    <w:rsid w:val="00E62E01"/>
    <w:rsid w:val="00E62EAF"/>
    <w:rsid w:val="00E6405B"/>
    <w:rsid w:val="00E65A9C"/>
    <w:rsid w:val="00E65FB5"/>
    <w:rsid w:val="00E660E8"/>
    <w:rsid w:val="00E661AA"/>
    <w:rsid w:val="00E66EA5"/>
    <w:rsid w:val="00E700AB"/>
    <w:rsid w:val="00E707AB"/>
    <w:rsid w:val="00E70E45"/>
    <w:rsid w:val="00E7103C"/>
    <w:rsid w:val="00E72B2C"/>
    <w:rsid w:val="00E72B6E"/>
    <w:rsid w:val="00E72FDF"/>
    <w:rsid w:val="00E7456F"/>
    <w:rsid w:val="00E74A0B"/>
    <w:rsid w:val="00E766E0"/>
    <w:rsid w:val="00E77928"/>
    <w:rsid w:val="00E807E7"/>
    <w:rsid w:val="00E8265D"/>
    <w:rsid w:val="00E82795"/>
    <w:rsid w:val="00E828DC"/>
    <w:rsid w:val="00E84369"/>
    <w:rsid w:val="00E90601"/>
    <w:rsid w:val="00E90999"/>
    <w:rsid w:val="00E90CE6"/>
    <w:rsid w:val="00E90DE6"/>
    <w:rsid w:val="00E912A6"/>
    <w:rsid w:val="00E9257F"/>
    <w:rsid w:val="00E92C46"/>
    <w:rsid w:val="00E94D06"/>
    <w:rsid w:val="00E94ED9"/>
    <w:rsid w:val="00E95966"/>
    <w:rsid w:val="00E96498"/>
    <w:rsid w:val="00E972C4"/>
    <w:rsid w:val="00EA136B"/>
    <w:rsid w:val="00EA2249"/>
    <w:rsid w:val="00EA2E4F"/>
    <w:rsid w:val="00EA44ED"/>
    <w:rsid w:val="00EA49B1"/>
    <w:rsid w:val="00EA68D2"/>
    <w:rsid w:val="00EA7500"/>
    <w:rsid w:val="00EA77E3"/>
    <w:rsid w:val="00EA7AE6"/>
    <w:rsid w:val="00EB39EE"/>
    <w:rsid w:val="00EB4A4A"/>
    <w:rsid w:val="00EB5382"/>
    <w:rsid w:val="00EC129F"/>
    <w:rsid w:val="00EC3E8B"/>
    <w:rsid w:val="00EC4342"/>
    <w:rsid w:val="00EC58BC"/>
    <w:rsid w:val="00EC6754"/>
    <w:rsid w:val="00EC6936"/>
    <w:rsid w:val="00EC77F2"/>
    <w:rsid w:val="00ED0C42"/>
    <w:rsid w:val="00ED108B"/>
    <w:rsid w:val="00ED1367"/>
    <w:rsid w:val="00ED2260"/>
    <w:rsid w:val="00ED5421"/>
    <w:rsid w:val="00ED5F4D"/>
    <w:rsid w:val="00EE24C0"/>
    <w:rsid w:val="00EE5405"/>
    <w:rsid w:val="00EF04ED"/>
    <w:rsid w:val="00EF2FF4"/>
    <w:rsid w:val="00EF3D75"/>
    <w:rsid w:val="00EF43FD"/>
    <w:rsid w:val="00EF4777"/>
    <w:rsid w:val="00F005E8"/>
    <w:rsid w:val="00F0080E"/>
    <w:rsid w:val="00F00B21"/>
    <w:rsid w:val="00F010D8"/>
    <w:rsid w:val="00F0394C"/>
    <w:rsid w:val="00F05BCB"/>
    <w:rsid w:val="00F0687C"/>
    <w:rsid w:val="00F079C4"/>
    <w:rsid w:val="00F07A02"/>
    <w:rsid w:val="00F1063A"/>
    <w:rsid w:val="00F114D7"/>
    <w:rsid w:val="00F11F1E"/>
    <w:rsid w:val="00F1269D"/>
    <w:rsid w:val="00F14065"/>
    <w:rsid w:val="00F14C31"/>
    <w:rsid w:val="00F15F19"/>
    <w:rsid w:val="00F16338"/>
    <w:rsid w:val="00F16D1C"/>
    <w:rsid w:val="00F16E55"/>
    <w:rsid w:val="00F211A9"/>
    <w:rsid w:val="00F211C3"/>
    <w:rsid w:val="00F2192E"/>
    <w:rsid w:val="00F219AF"/>
    <w:rsid w:val="00F21E6C"/>
    <w:rsid w:val="00F2431A"/>
    <w:rsid w:val="00F24B72"/>
    <w:rsid w:val="00F24BC6"/>
    <w:rsid w:val="00F27219"/>
    <w:rsid w:val="00F307AA"/>
    <w:rsid w:val="00F30C4B"/>
    <w:rsid w:val="00F3180C"/>
    <w:rsid w:val="00F3180E"/>
    <w:rsid w:val="00F32C46"/>
    <w:rsid w:val="00F339D1"/>
    <w:rsid w:val="00F36B18"/>
    <w:rsid w:val="00F37315"/>
    <w:rsid w:val="00F40CD2"/>
    <w:rsid w:val="00F41292"/>
    <w:rsid w:val="00F41E2B"/>
    <w:rsid w:val="00F4789F"/>
    <w:rsid w:val="00F50DD0"/>
    <w:rsid w:val="00F50E7A"/>
    <w:rsid w:val="00F510CE"/>
    <w:rsid w:val="00F5174A"/>
    <w:rsid w:val="00F519AF"/>
    <w:rsid w:val="00F51D90"/>
    <w:rsid w:val="00F525DF"/>
    <w:rsid w:val="00F5310B"/>
    <w:rsid w:val="00F541BB"/>
    <w:rsid w:val="00F54ADF"/>
    <w:rsid w:val="00F54B89"/>
    <w:rsid w:val="00F551CE"/>
    <w:rsid w:val="00F5577C"/>
    <w:rsid w:val="00F55B77"/>
    <w:rsid w:val="00F5609C"/>
    <w:rsid w:val="00F56107"/>
    <w:rsid w:val="00F5750B"/>
    <w:rsid w:val="00F613EB"/>
    <w:rsid w:val="00F617B6"/>
    <w:rsid w:val="00F617F1"/>
    <w:rsid w:val="00F61F0C"/>
    <w:rsid w:val="00F620A3"/>
    <w:rsid w:val="00F631B0"/>
    <w:rsid w:val="00F64308"/>
    <w:rsid w:val="00F65CC9"/>
    <w:rsid w:val="00F67D3C"/>
    <w:rsid w:val="00F7164A"/>
    <w:rsid w:val="00F71971"/>
    <w:rsid w:val="00F74436"/>
    <w:rsid w:val="00F74E81"/>
    <w:rsid w:val="00F75BF3"/>
    <w:rsid w:val="00F76B20"/>
    <w:rsid w:val="00F80152"/>
    <w:rsid w:val="00F80FB7"/>
    <w:rsid w:val="00F81198"/>
    <w:rsid w:val="00F81ABB"/>
    <w:rsid w:val="00F82E94"/>
    <w:rsid w:val="00F846E2"/>
    <w:rsid w:val="00F852A9"/>
    <w:rsid w:val="00F90740"/>
    <w:rsid w:val="00F91BBD"/>
    <w:rsid w:val="00F91D24"/>
    <w:rsid w:val="00F91FBB"/>
    <w:rsid w:val="00F94545"/>
    <w:rsid w:val="00F94776"/>
    <w:rsid w:val="00F94C4D"/>
    <w:rsid w:val="00F9560D"/>
    <w:rsid w:val="00FA1FDC"/>
    <w:rsid w:val="00FA27D6"/>
    <w:rsid w:val="00FA2E85"/>
    <w:rsid w:val="00FA3CFC"/>
    <w:rsid w:val="00FA4B39"/>
    <w:rsid w:val="00FA53E1"/>
    <w:rsid w:val="00FA56BB"/>
    <w:rsid w:val="00FA6FC1"/>
    <w:rsid w:val="00FA7D13"/>
    <w:rsid w:val="00FB0A03"/>
    <w:rsid w:val="00FB0AA9"/>
    <w:rsid w:val="00FB16BB"/>
    <w:rsid w:val="00FB1984"/>
    <w:rsid w:val="00FB1BBD"/>
    <w:rsid w:val="00FB2C70"/>
    <w:rsid w:val="00FB3059"/>
    <w:rsid w:val="00FB7148"/>
    <w:rsid w:val="00FC120D"/>
    <w:rsid w:val="00FC4CA7"/>
    <w:rsid w:val="00FC6137"/>
    <w:rsid w:val="00FC681A"/>
    <w:rsid w:val="00FD07F8"/>
    <w:rsid w:val="00FD0A2E"/>
    <w:rsid w:val="00FD1EF3"/>
    <w:rsid w:val="00FD2568"/>
    <w:rsid w:val="00FD2A69"/>
    <w:rsid w:val="00FD4103"/>
    <w:rsid w:val="00FD4240"/>
    <w:rsid w:val="00FD48F2"/>
    <w:rsid w:val="00FD49F3"/>
    <w:rsid w:val="00FD4C87"/>
    <w:rsid w:val="00FD5F80"/>
    <w:rsid w:val="00FE08D3"/>
    <w:rsid w:val="00FE0C49"/>
    <w:rsid w:val="00FE4B41"/>
    <w:rsid w:val="00FF0C60"/>
    <w:rsid w:val="00FF21AB"/>
    <w:rsid w:val="00FF3625"/>
    <w:rsid w:val="00FF3E00"/>
    <w:rsid w:val="00FF40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34" w:qFormat="1"/>
    <w:lsdException w:name="Medium Shading 2" w:uiPriority="73" w:qFormat="1"/>
    <w:lsdException w:name="Medium List 1" w:uiPriority="60" w:qFormat="1"/>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34" w:qFormat="1"/>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uiPriority="61"/>
    <w:lsdException w:name="List Paragraph" w:uiPriority="34" w:qFormat="1"/>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eastAsia="宋体" w:hAnsi="Arial"/>
      <w:b/>
      <w:bCs/>
      <w:sz w:val="21"/>
      <w:szCs w:val="26"/>
    </w:rPr>
  </w:style>
  <w:style w:type="paragraph" w:styleId="4">
    <w:name w:val="heading 4"/>
    <w:aliases w:val="h4,H4,H41,h41,H42,h42,H43,h43,H411,h411,H421,h421,H44,h44,H412,h412,H422,h422,H431,h431,H45,h45,H413,h413,H423,h423,H432,h432,H46,h46,H47,h47,Memo Heading 4,Memo Heading 5,heading 4"/>
    <w:basedOn w:val="a"/>
    <w:next w:val="a"/>
    <w:link w:val="4Char"/>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eastAsia="宋体"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uiPriority w:val="99"/>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2">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uiPriority w:val="99"/>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4">
    <w:name w:val="Hyperlink"/>
    <w:uiPriority w:val="99"/>
    <w:rsid w:val="00A6347F"/>
    <w:rPr>
      <w:color w:val="0000FF"/>
      <w:u w:val="single"/>
    </w:rPr>
  </w:style>
  <w:style w:type="paragraph" w:customStyle="1" w:styleId="B1">
    <w:name w:val="B1"/>
    <w:basedOn w:val="af5"/>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5">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6">
    <w:name w:val="Intense Emphasis"/>
    <w:uiPriority w:val="21"/>
    <w:qFormat/>
    <w:rsid w:val="00E74A0B"/>
    <w:rPr>
      <w:b/>
      <w:bCs/>
      <w:i/>
      <w:iCs/>
      <w:color w:val="4F81BD"/>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f7">
    <w:name w:val="List Paragraph"/>
    <w:basedOn w:val="a"/>
    <w:uiPriority w:val="34"/>
    <w:qFormat/>
    <w:rsid w:val="0028738C"/>
    <w:pPr>
      <w:overflowPunct w:val="0"/>
      <w:autoSpaceDE w:val="0"/>
      <w:autoSpaceDN w:val="0"/>
      <w:adjustRightInd w:val="0"/>
      <w:spacing w:after="180"/>
      <w:ind w:left="720"/>
      <w:contextualSpacing/>
      <w:textAlignment w:val="baseline"/>
    </w:pPr>
    <w:rPr>
      <w:rFonts w:eastAsia="MS Mincho"/>
      <w:sz w:val="20"/>
      <w:szCs w:val="20"/>
      <w:lang w:val="en-GB" w:eastAsia="ja-JP"/>
    </w:rPr>
  </w:style>
  <w:style w:type="paragraph" w:customStyle="1" w:styleId="CRCoverPage">
    <w:name w:val="CR Cover Page"/>
    <w:rsid w:val="0091076F"/>
    <w:pPr>
      <w:spacing w:after="120"/>
    </w:pPr>
    <w:rPr>
      <w:rFonts w:ascii="Arial" w:eastAsia="MS Mincho"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te Level 1" w:uiPriority="62"/>
    <w:lsdException w:name="Note Level 2" w:uiPriority="63"/>
    <w:lsdException w:name="Note Level 3" w:uiPriority="64"/>
    <w:lsdException w:name="Note Level 4" w:uiPriority="65"/>
    <w:lsdException w:name="Note Level 5" w:semiHidden="1" w:uiPriority="99"/>
    <w:lsdException w:name="Note Level 6" w:uiPriority="34" w:qFormat="1"/>
    <w:lsdException w:name="Note Level 7" w:uiPriority="29" w:qFormat="1"/>
    <w:lsdException w:name="Note Level 8" w:uiPriority="30" w:qFormat="1"/>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34" w:qFormat="1"/>
    <w:lsdException w:name="Medium Shading 2" w:uiPriority="73" w:qFormat="1"/>
    <w:lsdException w:name="Medium List 1" w:uiPriority="60" w:qFormat="1"/>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34" w:qFormat="1"/>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uiPriority="61"/>
    <w:lsdException w:name="List Paragraph" w:uiPriority="34" w:qFormat="1"/>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eastAsia="宋体" w:hAnsi="Arial"/>
      <w:b/>
      <w:bCs/>
      <w:sz w:val="21"/>
      <w:szCs w:val="26"/>
      <w:lang w:val="x-none"/>
    </w:rPr>
  </w:style>
  <w:style w:type="paragraph" w:styleId="4">
    <w:name w:val="heading 4"/>
    <w:aliases w:val="h4,H4,H41,h41,H42,h42,H43,h43,H411,h411,H421,h421,H44,h44,H412,h412,H422,h422,H431,h431,H45,h45,H413,h413,H423,h423,H432,h432,H46,h46,H47,h47,Memo Heading 4,Memo Heading 5,heading 4"/>
    <w:basedOn w:val="a"/>
    <w:next w:val="a"/>
    <w:link w:val="40"/>
    <w:autoRedefine/>
    <w:qFormat/>
    <w:rsid w:val="00BD162C"/>
    <w:pPr>
      <w:keepNext/>
      <w:numPr>
        <w:ilvl w:val="3"/>
        <w:numId w:val="1"/>
      </w:numPr>
      <w:spacing w:before="240" w:after="60"/>
      <w:outlineLvl w:val="3"/>
    </w:pPr>
    <w:rPr>
      <w:b/>
      <w:bCs/>
      <w:i/>
      <w:sz w:val="20"/>
      <w:szCs w:val="28"/>
      <w:lang w:val="x-none"/>
    </w:rPr>
  </w:style>
  <w:style w:type="paragraph" w:styleId="5">
    <w:name w:val="heading 5"/>
    <w:basedOn w:val="a"/>
    <w:next w:val="a"/>
    <w:link w:val="50"/>
    <w:qFormat/>
    <w:rsid w:val="00E16672"/>
    <w:pPr>
      <w:keepNext/>
      <w:keepLines/>
      <w:spacing w:before="280" w:after="290" w:line="376" w:lineRule="auto"/>
      <w:outlineLvl w:val="4"/>
    </w:pPr>
    <w:rPr>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eastAsia="宋体"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lang w:val="x-none"/>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lang w:val="x-none"/>
    </w:rPr>
  </w:style>
  <w:style w:type="character" w:customStyle="1" w:styleId="31">
    <w:name w:val="标题 3字符"/>
    <w:aliases w:val="Underrubrik2字符,H3字符,Memo Heading 3字符,h3字符,no break字符,hello字符,Titre 3 Car字符,no break Car字符,H3 Car字符,Underrubrik2 Car字符,h3 Car字符,Memo Heading 3 Car字符,hello Car字符,Heading 3 Char Car字符,no break Char Car字符,H3 Char Car字符,Underrubrik2 Char Car字符"/>
    <w:link w:val="30"/>
    <w:rsid w:val="006C7617"/>
    <w:rPr>
      <w:rFonts w:ascii="Arial" w:hAnsi="Arial" w:cs="Arial"/>
      <w:b/>
      <w:bCs/>
      <w:sz w:val="21"/>
      <w:szCs w:val="26"/>
      <w:lang w:eastAsia="en-US"/>
    </w:rPr>
  </w:style>
  <w:style w:type="character" w:styleId="a9">
    <w:name w:val="annotation reference"/>
    <w:semiHidden/>
    <w:rsid w:val="007B0733"/>
    <w:rPr>
      <w:sz w:val="16"/>
      <w:szCs w:val="16"/>
    </w:rPr>
  </w:style>
  <w:style w:type="paragraph" w:styleId="aa">
    <w:name w:val="annotation text"/>
    <w:basedOn w:val="a"/>
    <w:semiHidden/>
    <w:rsid w:val="007B0733"/>
    <w:rPr>
      <w:sz w:val="20"/>
      <w:szCs w:val="20"/>
    </w:rPr>
  </w:style>
  <w:style w:type="table" w:styleId="ab">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uiPriority w:val="99"/>
    <w:rsid w:val="00E7456F"/>
    <w:pPr>
      <w:tabs>
        <w:tab w:val="center" w:pos="4153"/>
        <w:tab w:val="right" w:pos="8306"/>
      </w:tabs>
      <w:snapToGrid w:val="0"/>
    </w:pPr>
    <w:rPr>
      <w:sz w:val="18"/>
      <w:szCs w:val="18"/>
      <w:lang w:val="x-none"/>
    </w:rPr>
  </w:style>
  <w:style w:type="character" w:styleId="af0">
    <w:name w:val="page number"/>
    <w:basedOn w:val="a1"/>
    <w:rsid w:val="00E7456F"/>
  </w:style>
  <w:style w:type="paragraph" w:customStyle="1" w:styleId="TF">
    <w:name w:val="TF"/>
    <w:basedOn w:val="a"/>
    <w:uiPriority w:val="99"/>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字符"/>
    <w:aliases w:val="bt字符,body indent字符,paragraph 2字符,body text字符, ändrad字符,AvtalBrödtext字符,ändrad字符,Bodytext字符,Compliance字符,Response字符,Body3字符,Corps de texte Car字符,Corps de texte Car1 Car字符,Corps de texte Car Car Car字符,Corps de texte Car1 Car Car Car字符,bt Ca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字符"/>
    <w:aliases w:val="footnote text字符,ALTS FOOTNOTE字符,Footnote Text Char1字符,Footnote Text Char Char1字符,Footnote Text Char4 Char Char字符,Footnote Text Char1 Char1 Char1 Char字符,Footnote Text Char Char1 Char1 Char Char字符,Footnote Text Char1 Char1 Char1 Char Char Char1字符"/>
    <w:link w:val="af2"/>
    <w:rsid w:val="001D79F6"/>
    <w:rPr>
      <w:rFonts w:eastAsia="宋体"/>
      <w:sz w:val="22"/>
      <w:lang w:val="en-GB" w:eastAsia="en-US"/>
    </w:rPr>
  </w:style>
  <w:style w:type="paragraph" w:styleId="af4">
    <w:name w:val="endnote text"/>
    <w:basedOn w:val="a"/>
    <w:link w:val="af5"/>
    <w:rsid w:val="001D79F6"/>
    <w:pPr>
      <w:snapToGrid w:val="0"/>
    </w:pPr>
    <w:rPr>
      <w:lang w:val="x-none"/>
    </w:rPr>
  </w:style>
  <w:style w:type="character" w:customStyle="1" w:styleId="af5">
    <w:name w:val="尾注文本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a"/>
    <w:next w:val="aa"/>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af">
    <w:name w:val="页脚字符"/>
    <w:link w:val="ae"/>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8">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字符"/>
    <w:link w:val="5"/>
    <w:semiHidden/>
    <w:rsid w:val="00E16672"/>
    <w:rPr>
      <w:rFonts w:eastAsia="Times New Roman"/>
      <w:b/>
      <w:bCs/>
      <w:sz w:val="28"/>
      <w:szCs w:val="28"/>
      <w:lang w:eastAsia="en-US"/>
    </w:rPr>
  </w:style>
  <w:style w:type="paragraph" w:customStyle="1" w:styleId="TAH">
    <w:name w:val="TAH"/>
    <w:basedOn w:val="TAC"/>
    <w:uiPriority w:val="99"/>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字符"/>
    <w:aliases w:val="cap字符,cap Char字符,Caption Char字符,Caption Char1 Char字符,cap Char Char1字符,Caption Char Char1 Char字符,cap Char2字符,cap1字符,cap2字符,cap11字符,Légende-figure字符,Légende-figure Char字符,Beschrifubg字符,Beschriftung Char字符,label字符,cap11 Char字符,cap11 Char Char Char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9">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a">
    <w:name w:val="Hyperlink"/>
    <w:uiPriority w:val="99"/>
    <w:rsid w:val="00A6347F"/>
    <w:rPr>
      <w:color w:val="0000FF"/>
      <w:u w:val="single"/>
    </w:rPr>
  </w:style>
  <w:style w:type="paragraph" w:customStyle="1" w:styleId="B1">
    <w:name w:val="B1"/>
    <w:basedOn w:val="afb"/>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b">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5"/>
    <w:uiPriority w:val="99"/>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lang w:val="x-none"/>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c">
    <w:name w:val="Intense Emphasis"/>
    <w:uiPriority w:val="21"/>
    <w:qFormat/>
    <w:rsid w:val="00E74A0B"/>
    <w:rPr>
      <w:b/>
      <w:bCs/>
      <w:i/>
      <w:iCs/>
      <w:color w:val="4F81BD"/>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fd">
    <w:name w:val="List Paragraph"/>
    <w:basedOn w:val="a"/>
    <w:uiPriority w:val="34"/>
    <w:qFormat/>
    <w:rsid w:val="0028738C"/>
    <w:pPr>
      <w:overflowPunct w:val="0"/>
      <w:autoSpaceDE w:val="0"/>
      <w:autoSpaceDN w:val="0"/>
      <w:adjustRightInd w:val="0"/>
      <w:spacing w:after="180"/>
      <w:ind w:left="720"/>
      <w:contextualSpacing/>
      <w:textAlignment w:val="baseline"/>
    </w:pPr>
    <w:rPr>
      <w:rFonts w:eastAsia="MS Mincho"/>
      <w:sz w:val="20"/>
      <w:szCs w:val="20"/>
      <w:lang w:val="en-GB" w:eastAsia="ja-JP"/>
    </w:rPr>
  </w:style>
  <w:style w:type="paragraph" w:customStyle="1" w:styleId="CRCoverPage">
    <w:name w:val="CR Cover Page"/>
    <w:rsid w:val="0091076F"/>
    <w:pPr>
      <w:spacing w:after="120"/>
    </w:pPr>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3871316">
      <w:bodyDiv w:val="1"/>
      <w:marLeft w:val="0"/>
      <w:marRight w:val="0"/>
      <w:marTop w:val="0"/>
      <w:marBottom w:val="0"/>
      <w:divBdr>
        <w:top w:val="none" w:sz="0" w:space="0" w:color="auto"/>
        <w:left w:val="none" w:sz="0" w:space="0" w:color="auto"/>
        <w:bottom w:val="none" w:sz="0" w:space="0" w:color="auto"/>
        <w:right w:val="none" w:sz="0" w:space="0" w:color="auto"/>
      </w:divBdr>
    </w:div>
    <w:div w:id="3113751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5541341">
      <w:bodyDiv w:val="1"/>
      <w:marLeft w:val="0"/>
      <w:marRight w:val="0"/>
      <w:marTop w:val="0"/>
      <w:marBottom w:val="0"/>
      <w:divBdr>
        <w:top w:val="none" w:sz="0" w:space="0" w:color="auto"/>
        <w:left w:val="none" w:sz="0" w:space="0" w:color="auto"/>
        <w:bottom w:val="none" w:sz="0" w:space="0" w:color="auto"/>
        <w:right w:val="none" w:sz="0" w:space="0" w:color="auto"/>
      </w:divBdr>
      <w:divsChild>
        <w:div w:id="307246457">
          <w:marLeft w:val="547"/>
          <w:marRight w:val="0"/>
          <w:marTop w:val="115"/>
          <w:marBottom w:val="0"/>
          <w:divBdr>
            <w:top w:val="none" w:sz="0" w:space="0" w:color="auto"/>
            <w:left w:val="none" w:sz="0" w:space="0" w:color="auto"/>
            <w:bottom w:val="none" w:sz="0" w:space="0" w:color="auto"/>
            <w:right w:val="none" w:sz="0" w:space="0" w:color="auto"/>
          </w:divBdr>
        </w:div>
        <w:div w:id="776678501">
          <w:marLeft w:val="1166"/>
          <w:marRight w:val="0"/>
          <w:marTop w:val="96"/>
          <w:marBottom w:val="0"/>
          <w:divBdr>
            <w:top w:val="none" w:sz="0" w:space="0" w:color="auto"/>
            <w:left w:val="none" w:sz="0" w:space="0" w:color="auto"/>
            <w:bottom w:val="none" w:sz="0" w:space="0" w:color="auto"/>
            <w:right w:val="none" w:sz="0" w:space="0" w:color="auto"/>
          </w:divBdr>
        </w:div>
        <w:div w:id="1131902373">
          <w:marLeft w:val="547"/>
          <w:marRight w:val="0"/>
          <w:marTop w:val="115"/>
          <w:marBottom w:val="0"/>
          <w:divBdr>
            <w:top w:val="none" w:sz="0" w:space="0" w:color="auto"/>
            <w:left w:val="none" w:sz="0" w:space="0" w:color="auto"/>
            <w:bottom w:val="none" w:sz="0" w:space="0" w:color="auto"/>
            <w:right w:val="none" w:sz="0" w:space="0" w:color="auto"/>
          </w:divBdr>
        </w:div>
        <w:div w:id="1250505543">
          <w:marLeft w:val="1166"/>
          <w:marRight w:val="0"/>
          <w:marTop w:val="96"/>
          <w:marBottom w:val="0"/>
          <w:divBdr>
            <w:top w:val="none" w:sz="0" w:space="0" w:color="auto"/>
            <w:left w:val="none" w:sz="0" w:space="0" w:color="auto"/>
            <w:bottom w:val="none" w:sz="0" w:space="0" w:color="auto"/>
            <w:right w:val="none" w:sz="0" w:space="0" w:color="auto"/>
          </w:divBdr>
        </w:div>
        <w:div w:id="1476873782">
          <w:marLeft w:val="1166"/>
          <w:marRight w:val="0"/>
          <w:marTop w:val="96"/>
          <w:marBottom w:val="0"/>
          <w:divBdr>
            <w:top w:val="none" w:sz="0" w:space="0" w:color="auto"/>
            <w:left w:val="none" w:sz="0" w:space="0" w:color="auto"/>
            <w:bottom w:val="none" w:sz="0" w:space="0" w:color="auto"/>
            <w:right w:val="none" w:sz="0" w:space="0" w:color="auto"/>
          </w:divBdr>
        </w:div>
        <w:div w:id="1798177310">
          <w:marLeft w:val="1166"/>
          <w:marRight w:val="0"/>
          <w:marTop w:val="96"/>
          <w:marBottom w:val="0"/>
          <w:divBdr>
            <w:top w:val="none" w:sz="0" w:space="0" w:color="auto"/>
            <w:left w:val="none" w:sz="0" w:space="0" w:color="auto"/>
            <w:bottom w:val="none" w:sz="0" w:space="0" w:color="auto"/>
            <w:right w:val="none" w:sz="0" w:space="0" w:color="auto"/>
          </w:divBdr>
        </w:div>
      </w:divsChild>
    </w:div>
    <w:div w:id="48667332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4375387">
      <w:bodyDiv w:val="1"/>
      <w:marLeft w:val="0"/>
      <w:marRight w:val="0"/>
      <w:marTop w:val="0"/>
      <w:marBottom w:val="0"/>
      <w:divBdr>
        <w:top w:val="none" w:sz="0" w:space="0" w:color="auto"/>
        <w:left w:val="none" w:sz="0" w:space="0" w:color="auto"/>
        <w:bottom w:val="none" w:sz="0" w:space="0" w:color="auto"/>
        <w:right w:val="none" w:sz="0" w:space="0" w:color="auto"/>
      </w:divBdr>
      <w:divsChild>
        <w:div w:id="1512840846">
          <w:marLeft w:val="1800"/>
          <w:marRight w:val="0"/>
          <w:marTop w:val="82"/>
          <w:marBottom w:val="0"/>
          <w:divBdr>
            <w:top w:val="none" w:sz="0" w:space="0" w:color="auto"/>
            <w:left w:val="none" w:sz="0" w:space="0" w:color="auto"/>
            <w:bottom w:val="none" w:sz="0" w:space="0" w:color="auto"/>
            <w:right w:val="none" w:sz="0" w:space="0" w:color="auto"/>
          </w:divBdr>
        </w:div>
      </w:divsChild>
    </w:div>
    <w:div w:id="7868495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685">
          <w:marLeft w:val="1166"/>
          <w:marRight w:val="0"/>
          <w:marTop w:val="72"/>
          <w:marBottom w:val="0"/>
          <w:divBdr>
            <w:top w:val="none" w:sz="0" w:space="0" w:color="auto"/>
            <w:left w:val="none" w:sz="0" w:space="0" w:color="auto"/>
            <w:bottom w:val="none" w:sz="0" w:space="0" w:color="auto"/>
            <w:right w:val="none" w:sz="0" w:space="0" w:color="auto"/>
          </w:divBdr>
        </w:div>
      </w:divsChild>
    </w:div>
    <w:div w:id="909585550">
      <w:bodyDiv w:val="1"/>
      <w:marLeft w:val="0"/>
      <w:marRight w:val="0"/>
      <w:marTop w:val="0"/>
      <w:marBottom w:val="0"/>
      <w:divBdr>
        <w:top w:val="none" w:sz="0" w:space="0" w:color="auto"/>
        <w:left w:val="none" w:sz="0" w:space="0" w:color="auto"/>
        <w:bottom w:val="none" w:sz="0" w:space="0" w:color="auto"/>
        <w:right w:val="none" w:sz="0" w:space="0" w:color="auto"/>
      </w:divBdr>
      <w:divsChild>
        <w:div w:id="437798361">
          <w:marLeft w:val="1800"/>
          <w:marRight w:val="0"/>
          <w:marTop w:val="77"/>
          <w:marBottom w:val="0"/>
          <w:divBdr>
            <w:top w:val="none" w:sz="0" w:space="0" w:color="auto"/>
            <w:left w:val="none" w:sz="0" w:space="0" w:color="auto"/>
            <w:bottom w:val="none" w:sz="0" w:space="0" w:color="auto"/>
            <w:right w:val="none" w:sz="0" w:space="0" w:color="auto"/>
          </w:divBdr>
        </w:div>
        <w:div w:id="758253443">
          <w:marLeft w:val="1800"/>
          <w:marRight w:val="0"/>
          <w:marTop w:val="77"/>
          <w:marBottom w:val="0"/>
          <w:divBdr>
            <w:top w:val="none" w:sz="0" w:space="0" w:color="auto"/>
            <w:left w:val="none" w:sz="0" w:space="0" w:color="auto"/>
            <w:bottom w:val="none" w:sz="0" w:space="0" w:color="auto"/>
            <w:right w:val="none" w:sz="0" w:space="0" w:color="auto"/>
          </w:divBdr>
        </w:div>
        <w:div w:id="1009060070">
          <w:marLeft w:val="1800"/>
          <w:marRight w:val="0"/>
          <w:marTop w:val="77"/>
          <w:marBottom w:val="0"/>
          <w:divBdr>
            <w:top w:val="none" w:sz="0" w:space="0" w:color="auto"/>
            <w:left w:val="none" w:sz="0" w:space="0" w:color="auto"/>
            <w:bottom w:val="none" w:sz="0" w:space="0" w:color="auto"/>
            <w:right w:val="none" w:sz="0" w:space="0" w:color="auto"/>
          </w:divBdr>
        </w:div>
        <w:div w:id="1049838888">
          <w:marLeft w:val="1800"/>
          <w:marRight w:val="0"/>
          <w:marTop w:val="77"/>
          <w:marBottom w:val="0"/>
          <w:divBdr>
            <w:top w:val="none" w:sz="0" w:space="0" w:color="auto"/>
            <w:left w:val="none" w:sz="0" w:space="0" w:color="auto"/>
            <w:bottom w:val="none" w:sz="0" w:space="0" w:color="auto"/>
            <w:right w:val="none" w:sz="0" w:space="0" w:color="auto"/>
          </w:divBdr>
        </w:div>
        <w:div w:id="1797023629">
          <w:marLeft w:val="1800"/>
          <w:marRight w:val="0"/>
          <w:marTop w:val="77"/>
          <w:marBottom w:val="0"/>
          <w:divBdr>
            <w:top w:val="none" w:sz="0" w:space="0" w:color="auto"/>
            <w:left w:val="none" w:sz="0" w:space="0" w:color="auto"/>
            <w:bottom w:val="none" w:sz="0" w:space="0" w:color="auto"/>
            <w:right w:val="none" w:sz="0" w:space="0" w:color="auto"/>
          </w:divBdr>
        </w:div>
        <w:div w:id="2076122694">
          <w:marLeft w:val="1800"/>
          <w:marRight w:val="0"/>
          <w:marTop w:val="77"/>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961384">
      <w:bodyDiv w:val="1"/>
      <w:marLeft w:val="0"/>
      <w:marRight w:val="0"/>
      <w:marTop w:val="0"/>
      <w:marBottom w:val="0"/>
      <w:divBdr>
        <w:top w:val="none" w:sz="0" w:space="0" w:color="auto"/>
        <w:left w:val="none" w:sz="0" w:space="0" w:color="auto"/>
        <w:bottom w:val="none" w:sz="0" w:space="0" w:color="auto"/>
        <w:right w:val="none" w:sz="0" w:space="0" w:color="auto"/>
      </w:divBdr>
    </w:div>
    <w:div w:id="1332876764">
      <w:bodyDiv w:val="1"/>
      <w:marLeft w:val="0"/>
      <w:marRight w:val="0"/>
      <w:marTop w:val="0"/>
      <w:marBottom w:val="0"/>
      <w:divBdr>
        <w:top w:val="none" w:sz="0" w:space="0" w:color="auto"/>
        <w:left w:val="none" w:sz="0" w:space="0" w:color="auto"/>
        <w:bottom w:val="none" w:sz="0" w:space="0" w:color="auto"/>
        <w:right w:val="none" w:sz="0" w:space="0" w:color="auto"/>
      </w:divBdr>
      <w:divsChild>
        <w:div w:id="395006997">
          <w:marLeft w:val="1166"/>
          <w:marRight w:val="0"/>
          <w:marTop w:val="96"/>
          <w:marBottom w:val="0"/>
          <w:divBdr>
            <w:top w:val="none" w:sz="0" w:space="0" w:color="auto"/>
            <w:left w:val="none" w:sz="0" w:space="0" w:color="auto"/>
            <w:bottom w:val="none" w:sz="0" w:space="0" w:color="auto"/>
            <w:right w:val="none" w:sz="0" w:space="0" w:color="auto"/>
          </w:divBdr>
        </w:div>
      </w:divsChild>
    </w:div>
    <w:div w:id="134593360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7121992">
      <w:bodyDiv w:val="1"/>
      <w:marLeft w:val="0"/>
      <w:marRight w:val="0"/>
      <w:marTop w:val="0"/>
      <w:marBottom w:val="0"/>
      <w:divBdr>
        <w:top w:val="none" w:sz="0" w:space="0" w:color="auto"/>
        <w:left w:val="none" w:sz="0" w:space="0" w:color="auto"/>
        <w:bottom w:val="none" w:sz="0" w:space="0" w:color="auto"/>
        <w:right w:val="none" w:sz="0" w:space="0" w:color="auto"/>
      </w:divBdr>
      <w:divsChild>
        <w:div w:id="770858982">
          <w:marLeft w:val="2520"/>
          <w:marRight w:val="0"/>
          <w:marTop w:val="77"/>
          <w:marBottom w:val="0"/>
          <w:divBdr>
            <w:top w:val="none" w:sz="0" w:space="0" w:color="auto"/>
            <w:left w:val="none" w:sz="0" w:space="0" w:color="auto"/>
            <w:bottom w:val="none" w:sz="0" w:space="0" w:color="auto"/>
            <w:right w:val="none" w:sz="0" w:space="0" w:color="auto"/>
          </w:divBdr>
        </w:div>
        <w:div w:id="910584989">
          <w:marLeft w:val="1800"/>
          <w:marRight w:val="0"/>
          <w:marTop w:val="82"/>
          <w:marBottom w:val="0"/>
          <w:divBdr>
            <w:top w:val="none" w:sz="0" w:space="0" w:color="auto"/>
            <w:left w:val="none" w:sz="0" w:space="0" w:color="auto"/>
            <w:bottom w:val="none" w:sz="0" w:space="0" w:color="auto"/>
            <w:right w:val="none" w:sz="0" w:space="0" w:color="auto"/>
          </w:divBdr>
        </w:div>
        <w:div w:id="1409182890">
          <w:marLeft w:val="2520"/>
          <w:marRight w:val="0"/>
          <w:marTop w:val="77"/>
          <w:marBottom w:val="0"/>
          <w:divBdr>
            <w:top w:val="none" w:sz="0" w:space="0" w:color="auto"/>
            <w:left w:val="none" w:sz="0" w:space="0" w:color="auto"/>
            <w:bottom w:val="none" w:sz="0" w:space="0" w:color="auto"/>
            <w:right w:val="none" w:sz="0" w:space="0" w:color="auto"/>
          </w:divBdr>
        </w:div>
        <w:div w:id="1509248089">
          <w:marLeft w:val="1166"/>
          <w:marRight w:val="0"/>
          <w:marTop w:val="96"/>
          <w:marBottom w:val="0"/>
          <w:divBdr>
            <w:top w:val="none" w:sz="0" w:space="0" w:color="auto"/>
            <w:left w:val="none" w:sz="0" w:space="0" w:color="auto"/>
            <w:bottom w:val="none" w:sz="0" w:space="0" w:color="auto"/>
            <w:right w:val="none" w:sz="0" w:space="0" w:color="auto"/>
          </w:divBdr>
        </w:div>
        <w:div w:id="1856192191">
          <w:marLeft w:val="1800"/>
          <w:marRight w:val="0"/>
          <w:marTop w:val="82"/>
          <w:marBottom w:val="0"/>
          <w:divBdr>
            <w:top w:val="none" w:sz="0" w:space="0" w:color="auto"/>
            <w:left w:val="none" w:sz="0" w:space="0" w:color="auto"/>
            <w:bottom w:val="none" w:sz="0" w:space="0" w:color="auto"/>
            <w:right w:val="none" w:sz="0" w:space="0" w:color="auto"/>
          </w:divBdr>
        </w:div>
        <w:div w:id="1909071427">
          <w:marLeft w:val="1800"/>
          <w:marRight w:val="0"/>
          <w:marTop w:val="82"/>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7154467">
      <w:bodyDiv w:val="1"/>
      <w:marLeft w:val="0"/>
      <w:marRight w:val="0"/>
      <w:marTop w:val="0"/>
      <w:marBottom w:val="0"/>
      <w:divBdr>
        <w:top w:val="none" w:sz="0" w:space="0" w:color="auto"/>
        <w:left w:val="none" w:sz="0" w:space="0" w:color="auto"/>
        <w:bottom w:val="none" w:sz="0" w:space="0" w:color="auto"/>
        <w:right w:val="none" w:sz="0" w:space="0" w:color="auto"/>
      </w:divBdr>
      <w:divsChild>
        <w:div w:id="423654263">
          <w:marLeft w:val="1800"/>
          <w:marRight w:val="0"/>
          <w:marTop w:val="82"/>
          <w:marBottom w:val="0"/>
          <w:divBdr>
            <w:top w:val="none" w:sz="0" w:space="0" w:color="auto"/>
            <w:left w:val="none" w:sz="0" w:space="0" w:color="auto"/>
            <w:bottom w:val="none" w:sz="0" w:space="0" w:color="auto"/>
            <w:right w:val="none" w:sz="0" w:space="0" w:color="auto"/>
          </w:divBdr>
        </w:div>
        <w:div w:id="1996520657">
          <w:marLeft w:val="1800"/>
          <w:marRight w:val="0"/>
          <w:marTop w:val="82"/>
          <w:marBottom w:val="0"/>
          <w:divBdr>
            <w:top w:val="none" w:sz="0" w:space="0" w:color="auto"/>
            <w:left w:val="none" w:sz="0" w:space="0" w:color="auto"/>
            <w:bottom w:val="none" w:sz="0" w:space="0" w:color="auto"/>
            <w:right w:val="none" w:sz="0" w:space="0" w:color="auto"/>
          </w:divBdr>
        </w:div>
        <w:div w:id="2013560186">
          <w:marLeft w:val="2520"/>
          <w:marRight w:val="0"/>
          <w:marTop w:val="77"/>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79703732">
      <w:bodyDiv w:val="1"/>
      <w:marLeft w:val="0"/>
      <w:marRight w:val="0"/>
      <w:marTop w:val="0"/>
      <w:marBottom w:val="0"/>
      <w:divBdr>
        <w:top w:val="none" w:sz="0" w:space="0" w:color="auto"/>
        <w:left w:val="none" w:sz="0" w:space="0" w:color="auto"/>
        <w:bottom w:val="none" w:sz="0" w:space="0" w:color="auto"/>
        <w:right w:val="none" w:sz="0" w:space="0" w:color="auto"/>
      </w:divBdr>
      <w:divsChild>
        <w:div w:id="70351073">
          <w:marLeft w:val="2520"/>
          <w:marRight w:val="0"/>
          <w:marTop w:val="77"/>
          <w:marBottom w:val="0"/>
          <w:divBdr>
            <w:top w:val="none" w:sz="0" w:space="0" w:color="auto"/>
            <w:left w:val="none" w:sz="0" w:space="0" w:color="auto"/>
            <w:bottom w:val="none" w:sz="0" w:space="0" w:color="auto"/>
            <w:right w:val="none" w:sz="0" w:space="0" w:color="auto"/>
          </w:divBdr>
        </w:div>
        <w:div w:id="160196348">
          <w:marLeft w:val="2520"/>
          <w:marRight w:val="0"/>
          <w:marTop w:val="77"/>
          <w:marBottom w:val="0"/>
          <w:divBdr>
            <w:top w:val="none" w:sz="0" w:space="0" w:color="auto"/>
            <w:left w:val="none" w:sz="0" w:space="0" w:color="auto"/>
            <w:bottom w:val="none" w:sz="0" w:space="0" w:color="auto"/>
            <w:right w:val="none" w:sz="0" w:space="0" w:color="auto"/>
          </w:divBdr>
        </w:div>
        <w:div w:id="563878470">
          <w:marLeft w:val="1800"/>
          <w:marRight w:val="0"/>
          <w:marTop w:val="82"/>
          <w:marBottom w:val="0"/>
          <w:divBdr>
            <w:top w:val="none" w:sz="0" w:space="0" w:color="auto"/>
            <w:left w:val="none" w:sz="0" w:space="0" w:color="auto"/>
            <w:bottom w:val="none" w:sz="0" w:space="0" w:color="auto"/>
            <w:right w:val="none" w:sz="0" w:space="0" w:color="auto"/>
          </w:divBdr>
        </w:div>
        <w:div w:id="1302618426">
          <w:marLeft w:val="2520"/>
          <w:marRight w:val="0"/>
          <w:marTop w:val="7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relyOnVML/>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55408-EE5C-45BA-A296-93D093913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1091</Words>
  <Characters>6222</Characters>
  <Application>Microsoft Office Word</Application>
  <DocSecurity>0</DocSecurity>
  <Lines>51</Lines>
  <Paragraphs>14</Paragraphs>
  <ScaleCrop>false</ScaleCrop>
  <Company>France Télécom Division R&amp;D</Company>
  <LinksUpToDate>false</LinksUpToDate>
  <CharactersWithSpaces>7299</CharactersWithSpaces>
  <SharedDoc>false</SharedDoc>
  <HLinks>
    <vt:vector size="6" baseType="variant">
      <vt:variant>
        <vt:i4>2752632</vt:i4>
      </vt:variant>
      <vt:variant>
        <vt:i4>12</vt:i4>
      </vt:variant>
      <vt:variant>
        <vt:i4>0</vt:i4>
      </vt:variant>
      <vt:variant>
        <vt:i4>5</vt:i4>
      </vt:variant>
      <vt:variant>
        <vt:lpwstr>file:///C:/Users/cmri/AppData/Local/Microsoft/Windows/Temporary Internet Files/Content.Outlook/tdocs/R1-143955.zip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#74b</dc:title>
  <dc:creator>TONG, Hui</dc:creator>
  <cp:lastModifiedBy>Xueying</cp:lastModifiedBy>
  <cp:revision>2</cp:revision>
  <cp:lastPrinted>2015-04-08T06:30:00Z</cp:lastPrinted>
  <dcterms:created xsi:type="dcterms:W3CDTF">2015-04-10T15:38:00Z</dcterms:created>
  <dcterms:modified xsi:type="dcterms:W3CDTF">2015-04-10T15:38:00Z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MTMacEqns">
    <vt:bool>true</vt:bool>
  </property>
</Properties>
</file>