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959" w:rsidRPr="00D51F2D" w:rsidRDefault="00660959" w:rsidP="00660959">
      <w:pPr>
        <w:pStyle w:val="a4"/>
        <w:tabs>
          <w:tab w:val="left" w:pos="8190"/>
        </w:tabs>
        <w:spacing w:after="0" w:afterAutospacing="0"/>
        <w:rPr>
          <w:rFonts w:cs="Arial"/>
          <w:iCs/>
          <w:noProof w:val="0"/>
          <w:sz w:val="28"/>
          <w:szCs w:val="28"/>
          <w:lang w:val="en-US"/>
        </w:rPr>
      </w:pPr>
      <w:bookmarkStart w:id="0" w:name="OLE_LINK3"/>
      <w:r w:rsidRPr="00D51F2D">
        <w:rPr>
          <w:rFonts w:cs="Arial"/>
          <w:noProof w:val="0"/>
          <w:sz w:val="28"/>
          <w:szCs w:val="28"/>
          <w:lang w:val="en-US"/>
        </w:rPr>
        <w:t xml:space="preserve">3GPP TSG RAN WG1 </w:t>
      </w:r>
      <w:r w:rsidR="00874262" w:rsidRPr="00D51F2D">
        <w:rPr>
          <w:rFonts w:cs="Arial"/>
          <w:sz w:val="28"/>
          <w:szCs w:val="28"/>
          <w:lang w:val="en-US"/>
        </w:rPr>
        <w:t>#</w:t>
      </w:r>
      <w:r w:rsidR="00874262">
        <w:rPr>
          <w:rFonts w:cs="Arial" w:hint="eastAsia"/>
          <w:sz w:val="28"/>
          <w:szCs w:val="28"/>
          <w:lang w:val="en-US"/>
        </w:rPr>
        <w:t>80bis</w:t>
      </w:r>
      <w:r w:rsidRPr="00D51F2D">
        <w:rPr>
          <w:rFonts w:cs="Arial"/>
          <w:noProof w:val="0"/>
          <w:sz w:val="28"/>
          <w:szCs w:val="28"/>
          <w:lang w:val="en-US"/>
        </w:rPr>
        <w:tab/>
      </w:r>
      <w:r w:rsidRPr="00D51F2D">
        <w:rPr>
          <w:rFonts w:cs="Arial"/>
          <w:iCs/>
          <w:noProof w:val="0"/>
          <w:sz w:val="28"/>
          <w:szCs w:val="28"/>
          <w:lang w:val="en-US"/>
        </w:rPr>
        <w:t>R1-</w:t>
      </w:r>
      <w:r w:rsidR="00473B11" w:rsidRPr="00D51F2D">
        <w:rPr>
          <w:rFonts w:cs="Arial"/>
          <w:iCs/>
          <w:noProof w:val="0"/>
          <w:sz w:val="28"/>
          <w:szCs w:val="28"/>
          <w:lang w:val="en-US"/>
        </w:rPr>
        <w:t>1</w:t>
      </w:r>
      <w:r w:rsidR="00473B11">
        <w:rPr>
          <w:rFonts w:cs="Arial" w:hint="eastAsia"/>
          <w:iCs/>
          <w:noProof w:val="0"/>
          <w:sz w:val="28"/>
          <w:szCs w:val="28"/>
          <w:lang w:val="en-US"/>
        </w:rPr>
        <w:t>5</w:t>
      </w:r>
      <w:r w:rsidR="00CE1B5F">
        <w:rPr>
          <w:rFonts w:cs="Arial" w:hint="eastAsia"/>
          <w:iCs/>
          <w:noProof w:val="0"/>
          <w:sz w:val="28"/>
          <w:szCs w:val="28"/>
          <w:lang w:val="en-US"/>
        </w:rPr>
        <w:t>1992</w:t>
      </w:r>
    </w:p>
    <w:p w:rsidR="00660959" w:rsidRPr="004A753E" w:rsidRDefault="00473B11" w:rsidP="00660959">
      <w:pPr>
        <w:pStyle w:val="a4"/>
        <w:tabs>
          <w:tab w:val="right" w:pos="9072"/>
          <w:tab w:val="right" w:pos="10206"/>
        </w:tabs>
        <w:spacing w:after="0" w:afterAutospacing="0"/>
        <w:rPr>
          <w:rFonts w:eastAsia="ＭＳ ゴシック" w:cs="Arial"/>
          <w:noProof w:val="0"/>
          <w:sz w:val="28"/>
          <w:szCs w:val="28"/>
          <w:lang w:val="en-US"/>
        </w:rPr>
      </w:pPr>
      <w:r>
        <w:rPr>
          <w:rFonts w:cs="Arial" w:hint="eastAsia"/>
          <w:noProof w:val="0"/>
          <w:sz w:val="28"/>
          <w:szCs w:val="28"/>
          <w:lang w:val="en-US"/>
        </w:rPr>
        <w:t>Belgrade</w:t>
      </w:r>
      <w:r w:rsidR="00660959" w:rsidRPr="00D51F2D">
        <w:rPr>
          <w:rFonts w:eastAsia="ＭＳ ゴシック" w:cs="Arial" w:hint="eastAsia"/>
          <w:noProof w:val="0"/>
          <w:sz w:val="28"/>
          <w:szCs w:val="28"/>
          <w:lang w:val="en-US"/>
        </w:rPr>
        <w:t xml:space="preserve">, </w:t>
      </w:r>
      <w:r>
        <w:rPr>
          <w:rFonts w:eastAsia="ＭＳ ゴシック" w:cs="Arial" w:hint="eastAsia"/>
          <w:noProof w:val="0"/>
          <w:sz w:val="28"/>
          <w:szCs w:val="28"/>
          <w:lang w:val="en-US"/>
        </w:rPr>
        <w:t>Serbia</w:t>
      </w:r>
      <w:r w:rsidR="00660959" w:rsidRPr="00D51F2D">
        <w:rPr>
          <w:rFonts w:eastAsia="ＭＳ ゴシック" w:cs="Arial"/>
          <w:bCs/>
          <w:noProof w:val="0"/>
          <w:sz w:val="28"/>
          <w:szCs w:val="28"/>
          <w:lang w:val="en-US"/>
        </w:rPr>
        <w:t xml:space="preserve">, </w:t>
      </w:r>
      <w:r w:rsidR="00660959">
        <w:rPr>
          <w:rFonts w:eastAsia="ＭＳ ゴシック" w:cs="Arial" w:hint="eastAsia"/>
          <w:bCs/>
          <w:noProof w:val="0"/>
          <w:sz w:val="28"/>
          <w:szCs w:val="28"/>
          <w:lang w:val="en-US"/>
        </w:rPr>
        <w:t>2</w:t>
      </w:r>
      <w:r>
        <w:rPr>
          <w:rFonts w:eastAsia="ＭＳ ゴシック" w:cs="Arial" w:hint="eastAsia"/>
          <w:bCs/>
          <w:noProof w:val="0"/>
          <w:sz w:val="28"/>
          <w:szCs w:val="28"/>
          <w:lang w:val="en-US"/>
        </w:rPr>
        <w:t>0</w:t>
      </w:r>
      <w:r w:rsidR="00660959" w:rsidRPr="004E15D5">
        <w:rPr>
          <w:rFonts w:eastAsia="ＭＳ ゴシック" w:cs="Arial" w:hint="eastAsia"/>
          <w:bCs/>
          <w:noProof w:val="0"/>
          <w:sz w:val="28"/>
          <w:szCs w:val="28"/>
          <w:vertAlign w:val="superscript"/>
          <w:lang w:val="en-US"/>
        </w:rPr>
        <w:t>th</w:t>
      </w:r>
      <w:r w:rsidR="00660959">
        <w:rPr>
          <w:rFonts w:eastAsia="ＭＳ ゴシック" w:cs="Arial" w:hint="eastAsia"/>
          <w:bCs/>
          <w:noProof w:val="0"/>
          <w:sz w:val="28"/>
          <w:szCs w:val="28"/>
          <w:lang w:val="en-US"/>
        </w:rPr>
        <w:t xml:space="preserve"> </w:t>
      </w:r>
      <w:r w:rsidR="00660959">
        <w:rPr>
          <w:rFonts w:eastAsia="ＭＳ ゴシック" w:cs="Arial"/>
          <w:bCs/>
          <w:noProof w:val="0"/>
          <w:sz w:val="28"/>
          <w:szCs w:val="28"/>
          <w:lang w:val="en-US"/>
        </w:rPr>
        <w:t>–</w:t>
      </w:r>
      <w:r w:rsidR="00660959">
        <w:rPr>
          <w:rFonts w:eastAsia="ＭＳ ゴシック" w:cs="Arial" w:hint="eastAsia"/>
          <w:bCs/>
          <w:noProof w:val="0"/>
          <w:sz w:val="28"/>
          <w:szCs w:val="28"/>
          <w:lang w:val="en-US"/>
        </w:rPr>
        <w:t xml:space="preserve"> 2</w:t>
      </w:r>
      <w:r>
        <w:rPr>
          <w:rFonts w:eastAsia="ＭＳ ゴシック" w:cs="Arial" w:hint="eastAsia"/>
          <w:bCs/>
          <w:noProof w:val="0"/>
          <w:sz w:val="28"/>
          <w:szCs w:val="28"/>
          <w:lang w:val="en-US"/>
        </w:rPr>
        <w:t>4</w:t>
      </w:r>
      <w:r w:rsidR="00660959" w:rsidRPr="004E15D5">
        <w:rPr>
          <w:rFonts w:eastAsia="ＭＳ ゴシック" w:cs="Arial" w:hint="eastAsia"/>
          <w:bCs/>
          <w:noProof w:val="0"/>
          <w:sz w:val="28"/>
          <w:szCs w:val="28"/>
          <w:vertAlign w:val="superscript"/>
          <w:lang w:val="en-US"/>
        </w:rPr>
        <w:t>th</w:t>
      </w:r>
      <w:r w:rsidR="00660959">
        <w:rPr>
          <w:rFonts w:eastAsia="ＭＳ ゴシック" w:cs="Arial" w:hint="eastAsia"/>
          <w:bCs/>
          <w:noProof w:val="0"/>
          <w:sz w:val="28"/>
          <w:szCs w:val="28"/>
          <w:lang w:val="en-US"/>
        </w:rPr>
        <w:t xml:space="preserve"> </w:t>
      </w:r>
      <w:r>
        <w:rPr>
          <w:rFonts w:eastAsia="ＭＳ ゴシック" w:cs="Arial" w:hint="eastAsia"/>
          <w:bCs/>
          <w:noProof w:val="0"/>
          <w:sz w:val="28"/>
          <w:szCs w:val="28"/>
          <w:lang w:val="en-US"/>
        </w:rPr>
        <w:t>April</w:t>
      </w:r>
      <w:r w:rsidR="00660959" w:rsidRPr="00D51F2D">
        <w:rPr>
          <w:rFonts w:eastAsia="ＭＳ ゴシック" w:cs="Arial"/>
          <w:noProof w:val="0"/>
          <w:sz w:val="28"/>
          <w:szCs w:val="28"/>
          <w:lang w:val="en-US"/>
        </w:rPr>
        <w:t xml:space="preserve"> 201</w:t>
      </w:r>
      <w:r w:rsidR="00660959">
        <w:rPr>
          <w:rFonts w:eastAsia="ＭＳ ゴシック" w:cs="Arial" w:hint="eastAsia"/>
          <w:noProof w:val="0"/>
          <w:sz w:val="28"/>
          <w:szCs w:val="28"/>
          <w:lang w:val="en-US"/>
        </w:rPr>
        <w:t>5</w:t>
      </w:r>
    </w:p>
    <w:p w:rsidR="00131C82" w:rsidRPr="00660959" w:rsidRDefault="00131C82" w:rsidP="00F557F4">
      <w:pPr>
        <w:pStyle w:val="a4"/>
        <w:tabs>
          <w:tab w:val="right" w:pos="10206"/>
        </w:tabs>
        <w:spacing w:after="0" w:afterAutospacing="0"/>
        <w:rPr>
          <w:rFonts w:cs="Arial"/>
          <w:noProof w:val="0"/>
          <w:sz w:val="28"/>
          <w:szCs w:val="28"/>
          <w:lang w:val="en-US"/>
        </w:rPr>
      </w:pPr>
    </w:p>
    <w:p w:rsidR="00131C82" w:rsidRPr="00D51F2D" w:rsidRDefault="00131C82" w:rsidP="00F557F4">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D51F2D">
        <w:rPr>
          <w:rFonts w:ascii="Arial" w:eastAsia="ＭＳ 明朝" w:hAnsi="Arial" w:cs="Arial"/>
          <w:b/>
          <w:sz w:val="28"/>
          <w:szCs w:val="28"/>
          <w:lang w:val="en-US"/>
        </w:rPr>
        <w:t>Source:</w:t>
      </w:r>
      <w:r w:rsidRPr="00D51F2D">
        <w:rPr>
          <w:rFonts w:ascii="Arial" w:eastAsia="ＭＳ 明朝" w:hAnsi="Arial" w:cs="Arial"/>
          <w:b/>
          <w:sz w:val="28"/>
          <w:szCs w:val="28"/>
          <w:lang w:val="en-US"/>
        </w:rPr>
        <w:tab/>
        <w:t>Sharp</w:t>
      </w:r>
    </w:p>
    <w:p w:rsidR="002617AF" w:rsidRPr="00D51F2D" w:rsidRDefault="00131C82" w:rsidP="00F557F4">
      <w:pPr>
        <w:spacing w:after="0" w:afterAutospacing="0"/>
        <w:ind w:left="1985" w:hangingChars="706" w:hanging="1985"/>
        <w:rPr>
          <w:rFonts w:ascii="Arial" w:eastAsia="ＭＳ 明朝" w:hAnsi="Arial" w:cs="Arial"/>
          <w:b/>
          <w:sz w:val="28"/>
          <w:szCs w:val="28"/>
          <w:lang w:val="en-US"/>
        </w:rPr>
      </w:pPr>
      <w:r w:rsidRPr="00D51F2D">
        <w:rPr>
          <w:rFonts w:ascii="Arial" w:eastAsia="ＭＳ 明朝" w:hAnsi="Arial" w:cs="Arial"/>
          <w:b/>
          <w:sz w:val="28"/>
          <w:szCs w:val="28"/>
          <w:lang w:val="en-US"/>
        </w:rPr>
        <w:t>Title:</w:t>
      </w:r>
      <w:r w:rsidRPr="00D51F2D">
        <w:rPr>
          <w:rFonts w:ascii="Arial" w:eastAsia="ＭＳ 明朝" w:hAnsi="Arial" w:cs="Arial"/>
          <w:b/>
          <w:sz w:val="28"/>
          <w:szCs w:val="28"/>
          <w:lang w:val="en-US"/>
        </w:rPr>
        <w:tab/>
      </w:r>
      <w:r w:rsidR="00E7084B" w:rsidRPr="00E7084B">
        <w:rPr>
          <w:rFonts w:ascii="Arial" w:eastAsia="ＭＳ 明朝" w:hAnsi="Arial" w:cs="Arial"/>
          <w:b/>
          <w:sz w:val="28"/>
          <w:szCs w:val="28"/>
        </w:rPr>
        <w:t xml:space="preserve">Coexistence evaluation results for </w:t>
      </w:r>
      <w:r w:rsidR="00ED1A14">
        <w:rPr>
          <w:rFonts w:ascii="Arial" w:eastAsia="ＭＳ 明朝" w:hAnsi="Arial" w:cs="Arial" w:hint="eastAsia"/>
          <w:b/>
          <w:sz w:val="28"/>
          <w:szCs w:val="28"/>
        </w:rPr>
        <w:t>DL+UL WiFi</w:t>
      </w:r>
      <w:r w:rsidR="00ED1A14" w:rsidRPr="00E7084B">
        <w:rPr>
          <w:rFonts w:ascii="Arial" w:eastAsia="ＭＳ 明朝" w:hAnsi="Arial" w:cs="Arial"/>
          <w:b/>
          <w:sz w:val="28"/>
          <w:szCs w:val="28"/>
        </w:rPr>
        <w:t xml:space="preserve"> </w:t>
      </w:r>
      <w:r w:rsidR="00ED1A14">
        <w:rPr>
          <w:rFonts w:ascii="Arial" w:eastAsia="ＭＳ 明朝" w:hAnsi="Arial" w:cs="Arial" w:hint="eastAsia"/>
          <w:b/>
          <w:sz w:val="28"/>
          <w:szCs w:val="28"/>
        </w:rPr>
        <w:t xml:space="preserve">with </w:t>
      </w:r>
      <w:r w:rsidR="007F12DD">
        <w:rPr>
          <w:rFonts w:ascii="Arial" w:eastAsia="ＭＳ 明朝" w:hAnsi="Arial" w:cs="Arial"/>
          <w:b/>
          <w:sz w:val="28"/>
          <w:szCs w:val="28"/>
        </w:rPr>
        <w:t>DL only LAA</w:t>
      </w:r>
    </w:p>
    <w:p w:rsidR="00131C82" w:rsidRPr="00D51F2D" w:rsidRDefault="00131C82" w:rsidP="00F557F4">
      <w:pPr>
        <w:spacing w:after="0" w:afterAutospacing="0"/>
        <w:ind w:left="1985" w:hangingChars="706" w:hanging="1985"/>
        <w:rPr>
          <w:rFonts w:ascii="Arial" w:eastAsia="ＭＳ 明朝" w:hAnsi="Arial" w:cs="Arial"/>
          <w:b/>
          <w:sz w:val="28"/>
          <w:szCs w:val="28"/>
          <w:lang w:val="en-US"/>
        </w:rPr>
      </w:pPr>
      <w:r w:rsidRPr="00D51F2D">
        <w:rPr>
          <w:rFonts w:ascii="Arial" w:eastAsia="ＭＳ 明朝" w:hAnsi="Arial" w:cs="Arial"/>
          <w:b/>
          <w:sz w:val="28"/>
          <w:szCs w:val="28"/>
          <w:lang w:val="en-US"/>
        </w:rPr>
        <w:t>Agenda Item:</w:t>
      </w:r>
      <w:r w:rsidRPr="00D51F2D">
        <w:rPr>
          <w:rFonts w:ascii="Arial" w:eastAsia="ＭＳ 明朝" w:hAnsi="Arial" w:cs="Arial"/>
          <w:b/>
          <w:sz w:val="28"/>
          <w:szCs w:val="28"/>
          <w:lang w:val="en-US"/>
        </w:rPr>
        <w:tab/>
      </w:r>
      <w:r w:rsidR="00F72083">
        <w:rPr>
          <w:rFonts w:ascii="Arial" w:eastAsia="ＭＳ 明朝" w:hAnsi="Arial" w:cs="Arial" w:hint="eastAsia"/>
          <w:b/>
          <w:sz w:val="28"/>
          <w:szCs w:val="28"/>
          <w:lang w:val="en-US"/>
        </w:rPr>
        <w:t>7.</w:t>
      </w:r>
      <w:r w:rsidR="00457ECF">
        <w:rPr>
          <w:rFonts w:ascii="Arial" w:eastAsia="ＭＳ 明朝" w:hAnsi="Arial" w:cs="Arial" w:hint="eastAsia"/>
          <w:b/>
          <w:sz w:val="28"/>
          <w:szCs w:val="28"/>
          <w:lang w:val="en-US"/>
        </w:rPr>
        <w:t>2</w:t>
      </w:r>
      <w:r w:rsidR="00F72083">
        <w:rPr>
          <w:rFonts w:ascii="Arial" w:eastAsia="ＭＳ 明朝" w:hAnsi="Arial" w:cs="Arial" w:hint="eastAsia"/>
          <w:b/>
          <w:sz w:val="28"/>
          <w:szCs w:val="28"/>
          <w:lang w:val="en-US"/>
        </w:rPr>
        <w:t>.4</w:t>
      </w:r>
      <w:r w:rsidR="00053D9A">
        <w:rPr>
          <w:rFonts w:ascii="Arial" w:eastAsia="ＭＳ 明朝" w:hAnsi="Arial" w:cs="Arial" w:hint="eastAsia"/>
          <w:b/>
          <w:sz w:val="28"/>
          <w:szCs w:val="28"/>
          <w:lang w:val="en-US"/>
        </w:rPr>
        <w:t>.1</w:t>
      </w:r>
    </w:p>
    <w:p w:rsidR="00131C82" w:rsidRPr="00D51F2D" w:rsidRDefault="00131C82" w:rsidP="00F557F4">
      <w:pPr>
        <w:pBdr>
          <w:bottom w:val="single" w:sz="12" w:space="1" w:color="auto"/>
        </w:pBdr>
        <w:ind w:left="1985" w:hangingChars="706" w:hanging="1985"/>
        <w:rPr>
          <w:rFonts w:ascii="Arial" w:eastAsia="ＭＳ 明朝" w:hAnsi="Arial" w:cs="Arial"/>
          <w:b/>
          <w:sz w:val="28"/>
          <w:szCs w:val="28"/>
          <w:lang w:val="en-US"/>
        </w:rPr>
      </w:pPr>
      <w:r w:rsidRPr="00D51F2D">
        <w:rPr>
          <w:rFonts w:ascii="Arial" w:eastAsia="ＭＳ 明朝" w:hAnsi="Arial" w:cs="Arial"/>
          <w:b/>
          <w:sz w:val="28"/>
          <w:szCs w:val="28"/>
          <w:lang w:val="en-US"/>
        </w:rPr>
        <w:t>Document for:</w:t>
      </w:r>
      <w:r w:rsidRPr="00D51F2D">
        <w:rPr>
          <w:rFonts w:ascii="Arial" w:eastAsia="ＭＳ 明朝" w:hAnsi="Arial" w:cs="Arial"/>
          <w:b/>
          <w:sz w:val="28"/>
          <w:szCs w:val="28"/>
          <w:lang w:val="en-US"/>
        </w:rPr>
        <w:tab/>
        <w:t>Discussion</w:t>
      </w:r>
      <w:bookmarkStart w:id="2" w:name="DocumentFor"/>
      <w:bookmarkEnd w:id="2"/>
      <w:r w:rsidR="00262930" w:rsidRPr="00D51F2D">
        <w:rPr>
          <w:rFonts w:ascii="Arial" w:eastAsia="ＭＳ 明朝" w:hAnsi="Arial" w:cs="Arial"/>
          <w:b/>
          <w:sz w:val="28"/>
          <w:szCs w:val="28"/>
          <w:lang w:val="en-US"/>
        </w:rPr>
        <w:t xml:space="preserve"> and Decision</w:t>
      </w:r>
    </w:p>
    <w:p w:rsidR="006F1AD8" w:rsidRDefault="00131C82">
      <w:pPr>
        <w:pStyle w:val="10"/>
        <w:numPr>
          <w:ilvl w:val="0"/>
          <w:numId w:val="1"/>
        </w:numPr>
        <w:spacing w:after="180"/>
        <w:rPr>
          <w:lang w:val="en-US"/>
        </w:rPr>
      </w:pPr>
      <w:r w:rsidRPr="00D51F2D">
        <w:rPr>
          <w:lang w:val="en-US"/>
        </w:rPr>
        <w:t>Introduction</w:t>
      </w:r>
      <w:bookmarkEnd w:id="1"/>
    </w:p>
    <w:p w:rsidR="005F4312" w:rsidRDefault="005F4312" w:rsidP="00262930">
      <w:pPr>
        <w:spacing w:after="120"/>
      </w:pPr>
      <w:r>
        <w:rPr>
          <w:rFonts w:hint="eastAsia"/>
        </w:rPr>
        <w:t xml:space="preserve">RAN1 initiated </w:t>
      </w:r>
      <w:r>
        <w:t>the</w:t>
      </w:r>
      <w:r>
        <w:rPr>
          <w:rFonts w:hint="eastAsia"/>
        </w:rPr>
        <w:t xml:space="preserve"> study item phase for Licensed-Assisted Access (LAA)</w:t>
      </w:r>
      <w:r w:rsidR="0008363E">
        <w:rPr>
          <w:rFonts w:hint="eastAsia"/>
        </w:rPr>
        <w:t xml:space="preserve"> [1]</w:t>
      </w:r>
      <w:r w:rsidRPr="005F4312">
        <w:rPr>
          <w:rFonts w:hint="eastAsia"/>
        </w:rPr>
        <w:t xml:space="preserve"> </w:t>
      </w:r>
      <w:r>
        <w:rPr>
          <w:rFonts w:hint="eastAsia"/>
        </w:rPr>
        <w:t>i</w:t>
      </w:r>
      <w:r w:rsidRPr="00142D4D">
        <w:rPr>
          <w:rFonts w:hint="eastAsia"/>
        </w:rPr>
        <w:t>n RAN1#78</w:t>
      </w:r>
      <w:r>
        <w:rPr>
          <w:rFonts w:hint="eastAsia"/>
        </w:rPr>
        <w:t xml:space="preserve">bis. </w:t>
      </w:r>
      <w:r w:rsidR="006D5FB8">
        <w:rPr>
          <w:rFonts w:hint="eastAsia"/>
        </w:rPr>
        <w:t>In RAN1#79</w:t>
      </w:r>
      <w:r w:rsidR="009E0725">
        <w:rPr>
          <w:rFonts w:hint="eastAsia"/>
        </w:rPr>
        <w:t xml:space="preserve"> [2]</w:t>
      </w:r>
      <w:r w:rsidR="006D5FB8">
        <w:rPr>
          <w:rFonts w:hint="eastAsia"/>
        </w:rPr>
        <w:t xml:space="preserve">, some details of evaluation methodologies were </w:t>
      </w:r>
      <w:r w:rsidR="006D5FB8">
        <w:t>agreed</w:t>
      </w:r>
      <w:r w:rsidR="006D5FB8">
        <w:rPr>
          <w:rFonts w:hint="eastAsia"/>
        </w:rPr>
        <w:t xml:space="preserve">. </w:t>
      </w:r>
      <w:r w:rsidR="00374883">
        <w:rPr>
          <w:rFonts w:hint="eastAsia"/>
        </w:rPr>
        <w:t xml:space="preserve">According to section 8.1 in TR </w:t>
      </w:r>
      <w:r w:rsidR="00374883">
        <w:rPr>
          <w:rFonts w:hint="eastAsia"/>
          <w:lang w:val="en-US"/>
        </w:rPr>
        <w:t>36.889</w:t>
      </w:r>
      <w:r w:rsidR="00374883">
        <w:rPr>
          <w:rFonts w:hint="eastAsia"/>
        </w:rPr>
        <w:t xml:space="preserve"> [3], the </w:t>
      </w:r>
      <w:r w:rsidR="00026C56">
        <w:rPr>
          <w:rFonts w:hint="eastAsia"/>
        </w:rPr>
        <w:t xml:space="preserve">following </w:t>
      </w:r>
      <w:r w:rsidR="00374883">
        <w:rPr>
          <w:rFonts w:hint="eastAsia"/>
        </w:rPr>
        <w:t>evaluation methodology is followed in the WiFi</w:t>
      </w:r>
      <w:r w:rsidR="004B6022">
        <w:rPr>
          <w:rFonts w:hint="eastAsia"/>
        </w:rPr>
        <w:t xml:space="preserve"> + </w:t>
      </w:r>
      <w:r w:rsidR="00374883">
        <w:rPr>
          <w:rFonts w:hint="eastAsia"/>
        </w:rPr>
        <w:t>LAA coexistence case.</w:t>
      </w:r>
    </w:p>
    <w:p w:rsidR="00374883" w:rsidRDefault="00D51E1C" w:rsidP="00262930">
      <w:pPr>
        <w:spacing w:after="120"/>
      </w:pPr>
      <w:r>
        <w:rPr>
          <w:noProof/>
          <w:lang w:val="en-US"/>
        </w:rPr>
      </w:r>
      <w:r w:rsidRPr="00D51E1C">
        <w:rPr>
          <w:noProof/>
          <w:lang w:val="en-US"/>
        </w:rPr>
        <w:pict>
          <v:shapetype id="_x0000_t202" coordsize="21600,21600" o:spt="202" path="m,l,21600r21600,l21600,xe">
            <v:stroke joinstyle="miter"/>
            <v:path gradientshapeok="t" o:connecttype="rect"/>
          </v:shapetype>
          <v:shape id="_x0000_s1027" type="#_x0000_t202" style="width:507pt;height:166.7pt;visibility:visible;mso-position-horizontal-relative:char;mso-position-vertical-relative:line">
            <v:textbox inset="5.85pt,.7pt,5.85pt,.7pt">
              <w:txbxContent>
                <w:p w:rsidR="006B5027" w:rsidRPr="005F5D53" w:rsidRDefault="006B5027" w:rsidP="00374883">
                  <w:pPr>
                    <w:keepLines/>
                    <w:spacing w:after="240"/>
                    <w:rPr>
                      <w:rFonts w:eastAsia="ＭＳ 明朝"/>
                      <w:sz w:val="22"/>
                    </w:rPr>
                  </w:pPr>
                  <w:r w:rsidRPr="005F5D53">
                    <w:rPr>
                      <w:rFonts w:eastAsia="ＭＳ 明朝"/>
                      <w:sz w:val="22"/>
                    </w:rPr>
                    <w:t>In the Wi-Fi-LAA coexistence case, the following evaluation methodology is followed.</w:t>
                  </w:r>
                </w:p>
                <w:p w:rsidR="006B5027" w:rsidRPr="005F5D53" w:rsidRDefault="006B5027" w:rsidP="00374883">
                  <w:pPr>
                    <w:numPr>
                      <w:ilvl w:val="0"/>
                      <w:numId w:val="37"/>
                    </w:numPr>
                    <w:snapToGrid/>
                    <w:spacing w:after="0" w:afterAutospacing="0"/>
                    <w:jc w:val="left"/>
                    <w:rPr>
                      <w:rFonts w:eastAsia="ＭＳ 明朝"/>
                      <w:sz w:val="22"/>
                    </w:rPr>
                  </w:pPr>
                  <w:r w:rsidRPr="005F5D53">
                    <w:rPr>
                      <w:rFonts w:eastAsia="ＭＳ 明朝"/>
                      <w:sz w:val="22"/>
                    </w:rPr>
                    <w:t>For each UE and eNB/AP drop</w:t>
                  </w:r>
                </w:p>
                <w:p w:rsidR="006B5027" w:rsidRPr="005F5D53" w:rsidRDefault="006B5027" w:rsidP="00374883">
                  <w:pPr>
                    <w:numPr>
                      <w:ilvl w:val="1"/>
                      <w:numId w:val="37"/>
                    </w:numPr>
                    <w:snapToGrid/>
                    <w:spacing w:after="0" w:afterAutospacing="0"/>
                    <w:jc w:val="left"/>
                    <w:rPr>
                      <w:rFonts w:eastAsia="ＭＳ 明朝"/>
                      <w:sz w:val="22"/>
                    </w:rPr>
                  </w:pPr>
                  <w:r w:rsidRPr="005F5D53">
                    <w:rPr>
                      <w:rFonts w:eastAsia="ＭＳ 明朝"/>
                      <w:sz w:val="22"/>
                    </w:rPr>
                    <w:t>Step 1: Performance metrics for two Wi-Fi networks coexisting in a given evaluation scenario are evaluated and recorded.</w:t>
                  </w:r>
                </w:p>
                <w:p w:rsidR="006B5027" w:rsidRPr="005F5D53" w:rsidRDefault="006B5027" w:rsidP="00374883">
                  <w:pPr>
                    <w:numPr>
                      <w:ilvl w:val="1"/>
                      <w:numId w:val="37"/>
                    </w:numPr>
                    <w:snapToGrid/>
                    <w:spacing w:after="0" w:afterAutospacing="0"/>
                    <w:jc w:val="left"/>
                    <w:rPr>
                      <w:rFonts w:eastAsia="ＭＳ 明朝"/>
                      <w:sz w:val="22"/>
                    </w:rPr>
                  </w:pPr>
                  <w:r w:rsidRPr="005F5D53">
                    <w:rPr>
                      <w:rFonts w:eastAsia="ＭＳ 明朝"/>
                      <w:sz w:val="22"/>
                    </w:rPr>
                    <w:t>Step 2: Wi-Fi is replaced with LAA for the group of eNBs and UEs served by one of the Wi-Fi operators. Performance metrics of the Wi-Fi network coexisting</w:t>
                  </w:r>
                  <w:r w:rsidRPr="005F5D53">
                    <w:rPr>
                      <w:rFonts w:eastAsia="ＭＳ 明朝" w:hint="eastAsia"/>
                      <w:sz w:val="22"/>
                    </w:rPr>
                    <w:t xml:space="preserve"> </w:t>
                  </w:r>
                  <w:r w:rsidRPr="005F5D53">
                    <w:rPr>
                      <w:rFonts w:eastAsia="ＭＳ 明朝"/>
                      <w:sz w:val="22"/>
                    </w:rPr>
                    <w:t>with the LAA network are evaluated and recorded.</w:t>
                  </w:r>
                </w:p>
                <w:p w:rsidR="006B5027" w:rsidRPr="00374883" w:rsidRDefault="006B5027" w:rsidP="00374883">
                  <w:pPr>
                    <w:spacing w:after="0"/>
                  </w:pPr>
                  <w:r w:rsidRPr="005F5D53">
                    <w:rPr>
                      <w:rFonts w:eastAsia="ＭＳ 明朝"/>
                      <w:sz w:val="22"/>
                    </w:rPr>
                    <w:t xml:space="preserve">A comparison of the performance metrics between the two steps for the Wi-Fi network that was not replaced with LAA can be used to evaluate coexistence between LAA and Wi-Fi in an unlicensed band. </w:t>
                  </w:r>
                </w:p>
              </w:txbxContent>
            </v:textbox>
            <w10:wrap type="none"/>
            <w10:anchorlock/>
          </v:shape>
        </w:pict>
      </w:r>
    </w:p>
    <w:p w:rsidR="002067AD" w:rsidRDefault="004E6717" w:rsidP="00262930">
      <w:pPr>
        <w:spacing w:after="120"/>
      </w:pPr>
      <w:r>
        <w:rPr>
          <w:rFonts w:hint="eastAsia"/>
        </w:rPr>
        <w:t>Furthermore, some agreements were reached with regard to the kind of LBT schemes that should be evaluated [4].</w:t>
      </w:r>
    </w:p>
    <w:p w:rsidR="002067AD" w:rsidRDefault="00D51E1C" w:rsidP="00262930">
      <w:pPr>
        <w:spacing w:after="120"/>
      </w:pPr>
      <w:r>
        <w:rPr>
          <w:noProof/>
          <w:lang w:val="en-US"/>
        </w:rPr>
      </w:r>
      <w:r w:rsidRPr="00D51E1C">
        <w:rPr>
          <w:noProof/>
          <w:lang w:val="en-US"/>
        </w:rPr>
        <w:pict>
          <v:shape id="Text Box 35" o:spid="_x0000_s1026" type="#_x0000_t202" style="width:507pt;height:254.55pt;visibility:visible;mso-position-horizontal-relative:char;mso-position-vertical-relative:line">
            <v:textbox inset="5.85pt,.7pt,5.85pt,.7pt">
              <w:txbxContent>
                <w:p w:rsidR="006B5027" w:rsidRPr="002067AD" w:rsidRDefault="006B5027" w:rsidP="002067AD">
                  <w:pPr>
                    <w:spacing w:after="0" w:afterAutospacing="0"/>
                    <w:rPr>
                      <w:rFonts w:eastAsia="ＭＳ 明朝"/>
                      <w:b/>
                      <w:sz w:val="22"/>
                      <w:szCs w:val="22"/>
                      <w:u w:val="single"/>
                    </w:rPr>
                  </w:pPr>
                  <w:r w:rsidRPr="002067AD">
                    <w:rPr>
                      <w:rFonts w:eastAsia="ＭＳ 明朝" w:hint="eastAsia"/>
                      <w:b/>
                      <w:sz w:val="22"/>
                      <w:szCs w:val="22"/>
                      <w:highlight w:val="green"/>
                      <w:u w:val="single"/>
                    </w:rPr>
                    <w:t>Agreements:</w:t>
                  </w:r>
                </w:p>
                <w:p w:rsidR="006B5027" w:rsidRPr="002067AD" w:rsidRDefault="006B5027" w:rsidP="002067AD">
                  <w:pPr>
                    <w:numPr>
                      <w:ilvl w:val="0"/>
                      <w:numId w:val="45"/>
                    </w:numPr>
                    <w:snapToGrid/>
                    <w:spacing w:after="0" w:afterAutospacing="0"/>
                    <w:jc w:val="left"/>
                    <w:rPr>
                      <w:rFonts w:eastAsia="ＭＳ 明朝"/>
                      <w:sz w:val="22"/>
                      <w:szCs w:val="22"/>
                      <w:lang w:val="en-US"/>
                    </w:rPr>
                  </w:pPr>
                  <w:r w:rsidRPr="002067AD">
                    <w:rPr>
                      <w:rFonts w:eastAsia="ＭＳ 明朝"/>
                      <w:sz w:val="22"/>
                      <w:szCs w:val="22"/>
                      <w:lang w:val="en-US"/>
                    </w:rPr>
                    <w:t>Classify the evaluated LBT schemes according to the following categories:</w:t>
                  </w:r>
                </w:p>
                <w:p w:rsidR="006B5027" w:rsidRPr="002067AD" w:rsidRDefault="006B5027" w:rsidP="002067AD">
                  <w:pPr>
                    <w:numPr>
                      <w:ilvl w:val="1"/>
                      <w:numId w:val="45"/>
                    </w:numPr>
                    <w:snapToGrid/>
                    <w:spacing w:after="0" w:afterAutospacing="0"/>
                    <w:jc w:val="left"/>
                    <w:rPr>
                      <w:rFonts w:eastAsia="ＭＳ 明朝"/>
                      <w:sz w:val="22"/>
                      <w:szCs w:val="22"/>
                      <w:lang w:val="en-US"/>
                    </w:rPr>
                  </w:pPr>
                  <w:r w:rsidRPr="002067AD">
                    <w:rPr>
                      <w:rFonts w:eastAsia="ＭＳ 明朝"/>
                      <w:sz w:val="22"/>
                      <w:szCs w:val="22"/>
                      <w:lang w:val="en-US"/>
                    </w:rPr>
                    <w:t>Category 1: No LBT</w:t>
                  </w:r>
                </w:p>
                <w:p w:rsidR="006B5027" w:rsidRPr="002067AD" w:rsidRDefault="006B5027" w:rsidP="002067AD">
                  <w:pPr>
                    <w:numPr>
                      <w:ilvl w:val="1"/>
                      <w:numId w:val="45"/>
                    </w:numPr>
                    <w:snapToGrid/>
                    <w:spacing w:after="0" w:afterAutospacing="0"/>
                    <w:jc w:val="left"/>
                    <w:rPr>
                      <w:rFonts w:eastAsia="ＭＳ 明朝"/>
                      <w:sz w:val="22"/>
                      <w:szCs w:val="22"/>
                      <w:lang w:val="en-US"/>
                    </w:rPr>
                  </w:pPr>
                  <w:r w:rsidRPr="002067AD">
                    <w:rPr>
                      <w:rFonts w:eastAsia="ＭＳ 明朝"/>
                      <w:sz w:val="22"/>
                      <w:szCs w:val="22"/>
                      <w:lang w:val="en-US"/>
                    </w:rPr>
                    <w:t>Category 2: LBT without random back-off</w:t>
                  </w:r>
                </w:p>
                <w:p w:rsidR="006B5027" w:rsidRPr="002067AD" w:rsidRDefault="006B5027" w:rsidP="002067AD">
                  <w:pPr>
                    <w:numPr>
                      <w:ilvl w:val="1"/>
                      <w:numId w:val="45"/>
                    </w:numPr>
                    <w:snapToGrid/>
                    <w:spacing w:after="0" w:afterAutospacing="0"/>
                    <w:jc w:val="left"/>
                    <w:rPr>
                      <w:rFonts w:eastAsia="ＭＳ 明朝"/>
                      <w:sz w:val="22"/>
                      <w:szCs w:val="22"/>
                      <w:lang w:val="en-US"/>
                    </w:rPr>
                  </w:pPr>
                  <w:r w:rsidRPr="002067AD">
                    <w:rPr>
                      <w:rFonts w:eastAsia="ＭＳ 明朝"/>
                      <w:sz w:val="22"/>
                      <w:szCs w:val="22"/>
                      <w:lang w:val="en-US"/>
                    </w:rPr>
                    <w:t>Category 3: LBT with random back-off with fixed size of contention window</w:t>
                  </w:r>
                </w:p>
                <w:p w:rsidR="006B5027" w:rsidRPr="002067AD" w:rsidRDefault="006B5027" w:rsidP="002067AD">
                  <w:pPr>
                    <w:numPr>
                      <w:ilvl w:val="1"/>
                      <w:numId w:val="45"/>
                    </w:numPr>
                    <w:snapToGrid/>
                    <w:spacing w:after="0" w:afterAutospacing="0"/>
                    <w:jc w:val="left"/>
                    <w:rPr>
                      <w:rFonts w:eastAsia="ＭＳ 明朝"/>
                      <w:sz w:val="22"/>
                      <w:szCs w:val="22"/>
                      <w:lang w:val="en-US"/>
                    </w:rPr>
                  </w:pPr>
                  <w:r w:rsidRPr="002067AD">
                    <w:rPr>
                      <w:rFonts w:eastAsia="ＭＳ 明朝"/>
                      <w:sz w:val="22"/>
                      <w:szCs w:val="22"/>
                      <w:lang w:val="en-US"/>
                    </w:rPr>
                    <w:t>Category 4: LBT with random back-off with variable size of contention window</w:t>
                  </w:r>
                </w:p>
                <w:p w:rsidR="006B5027" w:rsidRPr="002067AD" w:rsidRDefault="006B5027" w:rsidP="002067AD">
                  <w:pPr>
                    <w:spacing w:after="0" w:afterAutospacing="0"/>
                    <w:rPr>
                      <w:rFonts w:eastAsia="ＭＳ 明朝"/>
                      <w:sz w:val="22"/>
                      <w:szCs w:val="22"/>
                      <w:lang w:val="en-US"/>
                    </w:rPr>
                  </w:pPr>
                  <w:r w:rsidRPr="002067AD">
                    <w:rPr>
                      <w:rFonts w:eastAsia="ＭＳ 明朝"/>
                      <w:sz w:val="22"/>
                      <w:szCs w:val="22"/>
                      <w:lang w:val="en-US"/>
                    </w:rPr>
                    <w:t>Note: Contention window is the maximum possible random back-off value</w:t>
                  </w:r>
                </w:p>
                <w:p w:rsidR="006B5027" w:rsidRPr="002067AD" w:rsidRDefault="006B5027" w:rsidP="002067AD">
                  <w:pPr>
                    <w:spacing w:after="0" w:afterAutospacing="0"/>
                    <w:rPr>
                      <w:rFonts w:eastAsia="ＭＳ 明朝"/>
                      <w:sz w:val="22"/>
                      <w:szCs w:val="22"/>
                      <w:lang w:val="en-US"/>
                    </w:rPr>
                  </w:pPr>
                  <w:r w:rsidRPr="002067AD">
                    <w:rPr>
                      <w:rFonts w:eastAsia="ＭＳ 明朝" w:hint="eastAsia"/>
                      <w:sz w:val="22"/>
                      <w:szCs w:val="22"/>
                      <w:lang w:val="en-US"/>
                    </w:rPr>
                    <w:t xml:space="preserve">Note: Category </w:t>
                  </w:r>
                  <w:r w:rsidRPr="002067AD">
                    <w:rPr>
                      <w:rFonts w:eastAsia="ＭＳ 明朝"/>
                      <w:sz w:val="22"/>
                      <w:szCs w:val="22"/>
                      <w:lang w:val="en-US"/>
                    </w:rPr>
                    <w:t>classification</w:t>
                  </w:r>
                  <w:r w:rsidRPr="002067AD">
                    <w:rPr>
                      <w:rFonts w:eastAsia="ＭＳ 明朝" w:hint="eastAsia"/>
                      <w:sz w:val="22"/>
                      <w:szCs w:val="22"/>
                      <w:lang w:val="en-US"/>
                    </w:rPr>
                    <w:t xml:space="preserve"> does not restrict a LBT design investigation</w:t>
                  </w:r>
                </w:p>
                <w:p w:rsidR="006B5027" w:rsidRPr="002067AD" w:rsidRDefault="006B5027" w:rsidP="002067AD">
                  <w:pPr>
                    <w:spacing w:after="0" w:afterAutospacing="0"/>
                    <w:rPr>
                      <w:rFonts w:eastAsia="ＭＳ 明朝"/>
                      <w:sz w:val="22"/>
                      <w:szCs w:val="22"/>
                      <w:lang w:val="en-US"/>
                    </w:rPr>
                  </w:pPr>
                  <w:r w:rsidRPr="002067AD">
                    <w:rPr>
                      <w:rFonts w:eastAsia="ＭＳ 明朝" w:hint="eastAsia"/>
                      <w:sz w:val="22"/>
                      <w:szCs w:val="22"/>
                      <w:lang w:val="en-US"/>
                    </w:rPr>
                    <w:t>Note: Company is encouraged to evaluate many categories as much as possible</w:t>
                  </w:r>
                </w:p>
                <w:p w:rsidR="006B5027" w:rsidRPr="002067AD" w:rsidRDefault="006B5027" w:rsidP="002067AD">
                  <w:pPr>
                    <w:numPr>
                      <w:ilvl w:val="0"/>
                      <w:numId w:val="46"/>
                    </w:numPr>
                    <w:snapToGrid/>
                    <w:spacing w:after="0" w:afterAutospacing="0"/>
                    <w:jc w:val="left"/>
                    <w:rPr>
                      <w:rFonts w:eastAsia="ＭＳ 明朝"/>
                      <w:sz w:val="22"/>
                      <w:szCs w:val="22"/>
                      <w:lang w:val="en-US"/>
                    </w:rPr>
                  </w:pPr>
                  <w:r w:rsidRPr="002067AD">
                    <w:rPr>
                      <w:rFonts w:eastAsia="ＭＳ 明朝"/>
                      <w:sz w:val="22"/>
                      <w:szCs w:val="22"/>
                      <w:lang w:val="en-US"/>
                    </w:rPr>
                    <w:t>Illustrative examples</w:t>
                  </w:r>
                </w:p>
                <w:p w:rsidR="006B5027" w:rsidRPr="002067AD" w:rsidRDefault="006B5027" w:rsidP="002067AD">
                  <w:pPr>
                    <w:numPr>
                      <w:ilvl w:val="1"/>
                      <w:numId w:val="46"/>
                    </w:numPr>
                    <w:snapToGrid/>
                    <w:spacing w:after="0" w:afterAutospacing="0"/>
                    <w:jc w:val="left"/>
                    <w:rPr>
                      <w:rFonts w:eastAsia="ＭＳ 明朝"/>
                      <w:sz w:val="22"/>
                      <w:szCs w:val="22"/>
                      <w:lang w:val="en-US"/>
                    </w:rPr>
                  </w:pPr>
                  <w:r w:rsidRPr="002067AD">
                    <w:rPr>
                      <w:rFonts w:eastAsia="ＭＳ 明朝"/>
                      <w:sz w:val="22"/>
                      <w:szCs w:val="22"/>
                      <w:lang w:val="en-US"/>
                    </w:rPr>
                    <w:t>FBE procedure as defined in EN BRAN V1.</w:t>
                  </w:r>
                  <w:r w:rsidRPr="002067AD">
                    <w:rPr>
                      <w:rFonts w:eastAsia="ＭＳ 明朝" w:hint="eastAsia"/>
                      <w:sz w:val="22"/>
                      <w:szCs w:val="22"/>
                      <w:lang w:val="en-US"/>
                    </w:rPr>
                    <w:t>8</w:t>
                  </w:r>
                  <w:r w:rsidRPr="002067AD">
                    <w:rPr>
                      <w:rFonts w:eastAsia="ＭＳ 明朝"/>
                      <w:sz w:val="22"/>
                      <w:szCs w:val="22"/>
                      <w:lang w:val="en-US"/>
                    </w:rPr>
                    <w:t>.</w:t>
                  </w:r>
                  <w:r w:rsidRPr="002067AD">
                    <w:rPr>
                      <w:rFonts w:eastAsia="ＭＳ 明朝" w:hint="eastAsia"/>
                      <w:sz w:val="22"/>
                      <w:szCs w:val="22"/>
                      <w:lang w:val="en-US"/>
                    </w:rPr>
                    <w:t>0</w:t>
                  </w:r>
                  <w:r w:rsidRPr="002067AD">
                    <w:rPr>
                      <w:rFonts w:eastAsia="ＭＳ 明朝"/>
                      <w:sz w:val="22"/>
                      <w:szCs w:val="22"/>
                      <w:lang w:val="en-US"/>
                    </w:rPr>
                    <w:t xml:space="preserve"> belongs to category 2</w:t>
                  </w:r>
                </w:p>
                <w:p w:rsidR="006B5027" w:rsidRPr="002067AD" w:rsidRDefault="006B5027" w:rsidP="002067AD">
                  <w:pPr>
                    <w:numPr>
                      <w:ilvl w:val="1"/>
                      <w:numId w:val="46"/>
                    </w:numPr>
                    <w:snapToGrid/>
                    <w:spacing w:after="0" w:afterAutospacing="0"/>
                    <w:jc w:val="left"/>
                    <w:rPr>
                      <w:rFonts w:eastAsia="ＭＳ 明朝"/>
                      <w:sz w:val="22"/>
                      <w:szCs w:val="22"/>
                      <w:lang w:val="en-US"/>
                    </w:rPr>
                  </w:pPr>
                  <w:r w:rsidRPr="002067AD">
                    <w:rPr>
                      <w:rFonts w:eastAsia="ＭＳ 明朝"/>
                      <w:sz w:val="22"/>
                      <w:szCs w:val="22"/>
                      <w:lang w:val="en-US"/>
                    </w:rPr>
                    <w:t>LBE procedure with a fixed q for the contention window as defined in EN BRAN V1.</w:t>
                  </w:r>
                  <w:r w:rsidRPr="002067AD">
                    <w:rPr>
                      <w:rFonts w:eastAsia="ＭＳ 明朝" w:hint="eastAsia"/>
                      <w:sz w:val="22"/>
                      <w:szCs w:val="22"/>
                      <w:lang w:val="en-US"/>
                    </w:rPr>
                    <w:t>8</w:t>
                  </w:r>
                  <w:r w:rsidRPr="002067AD">
                    <w:rPr>
                      <w:rFonts w:eastAsia="ＭＳ 明朝"/>
                      <w:sz w:val="22"/>
                      <w:szCs w:val="22"/>
                      <w:lang w:val="en-US"/>
                    </w:rPr>
                    <w:t>.</w:t>
                  </w:r>
                  <w:r w:rsidRPr="002067AD">
                    <w:rPr>
                      <w:rFonts w:eastAsia="ＭＳ 明朝" w:hint="eastAsia"/>
                      <w:sz w:val="22"/>
                      <w:szCs w:val="22"/>
                      <w:lang w:val="en-US"/>
                    </w:rPr>
                    <w:t>0</w:t>
                  </w:r>
                  <w:r w:rsidRPr="002067AD">
                    <w:rPr>
                      <w:rFonts w:eastAsia="ＭＳ 明朝"/>
                      <w:sz w:val="22"/>
                      <w:szCs w:val="22"/>
                      <w:lang w:val="en-US"/>
                    </w:rPr>
                    <w:t xml:space="preserve"> belongs to category 3</w:t>
                  </w:r>
                </w:p>
                <w:p w:rsidR="006B5027" w:rsidRPr="002067AD" w:rsidRDefault="006B5027" w:rsidP="002067AD">
                  <w:pPr>
                    <w:numPr>
                      <w:ilvl w:val="1"/>
                      <w:numId w:val="46"/>
                    </w:numPr>
                    <w:snapToGrid/>
                    <w:spacing w:after="0" w:afterAutospacing="0"/>
                    <w:jc w:val="left"/>
                    <w:rPr>
                      <w:sz w:val="22"/>
                      <w:szCs w:val="22"/>
                    </w:rPr>
                  </w:pPr>
                  <w:r w:rsidRPr="002067AD">
                    <w:rPr>
                      <w:rFonts w:eastAsia="ＭＳ 明朝"/>
                      <w:sz w:val="22"/>
                      <w:szCs w:val="22"/>
                      <w:lang w:val="en-US"/>
                    </w:rPr>
                    <w:t>LBE procedure Op A with a variable q for the contention window as defined in EN BRAN V1.</w:t>
                  </w:r>
                  <w:r w:rsidRPr="002067AD">
                    <w:rPr>
                      <w:rFonts w:eastAsia="ＭＳ 明朝" w:hint="eastAsia"/>
                      <w:sz w:val="22"/>
                      <w:szCs w:val="22"/>
                      <w:lang w:val="en-US"/>
                    </w:rPr>
                    <w:t>8</w:t>
                  </w:r>
                  <w:r w:rsidRPr="002067AD">
                    <w:rPr>
                      <w:rFonts w:eastAsia="ＭＳ 明朝"/>
                      <w:sz w:val="22"/>
                      <w:szCs w:val="22"/>
                      <w:lang w:val="en-US"/>
                    </w:rPr>
                    <w:t>.</w:t>
                  </w:r>
                  <w:r w:rsidRPr="002067AD">
                    <w:rPr>
                      <w:rFonts w:eastAsia="ＭＳ 明朝" w:hint="eastAsia"/>
                      <w:sz w:val="22"/>
                      <w:szCs w:val="22"/>
                      <w:lang w:val="en-US"/>
                    </w:rPr>
                    <w:t>0</w:t>
                  </w:r>
                  <w:r w:rsidRPr="002067AD">
                    <w:rPr>
                      <w:rFonts w:eastAsia="ＭＳ 明朝"/>
                      <w:sz w:val="22"/>
                      <w:szCs w:val="22"/>
                      <w:lang w:val="en-US"/>
                    </w:rPr>
                    <w:t xml:space="preserve"> belongs to category 4</w:t>
                  </w:r>
                  <w:r w:rsidRPr="002067AD">
                    <w:rPr>
                      <w:rFonts w:eastAsia="ＭＳ 明朝"/>
                      <w:sz w:val="22"/>
                      <w:szCs w:val="22"/>
                    </w:rPr>
                    <w:t xml:space="preserve"> </w:t>
                  </w:r>
                </w:p>
              </w:txbxContent>
            </v:textbox>
            <w10:wrap type="none"/>
            <w10:anchorlock/>
          </v:shape>
        </w:pict>
      </w:r>
    </w:p>
    <w:p w:rsidR="00B31B00" w:rsidRPr="00D51F2D" w:rsidRDefault="006D5FB8" w:rsidP="00262930">
      <w:pPr>
        <w:spacing w:after="120"/>
      </w:pPr>
      <w:r>
        <w:rPr>
          <w:rFonts w:hint="eastAsia"/>
        </w:rPr>
        <w:t xml:space="preserve">In this contribution we provide </w:t>
      </w:r>
      <w:r w:rsidR="0094705E">
        <w:rPr>
          <w:rFonts w:hint="eastAsia"/>
        </w:rPr>
        <w:t xml:space="preserve">simulation results </w:t>
      </w:r>
      <w:r w:rsidR="008252FE">
        <w:rPr>
          <w:rFonts w:hint="eastAsia"/>
        </w:rPr>
        <w:t>of</w:t>
      </w:r>
      <w:r w:rsidR="0094705E">
        <w:rPr>
          <w:rFonts w:hint="eastAsia"/>
        </w:rPr>
        <w:t xml:space="preserve"> coexistence between LAA and WiFi</w:t>
      </w:r>
      <w:r w:rsidR="008252FE">
        <w:rPr>
          <w:rFonts w:hint="eastAsia"/>
        </w:rPr>
        <w:t xml:space="preserve"> for downlink</w:t>
      </w:r>
      <w:r w:rsidR="0094705E">
        <w:rPr>
          <w:rFonts w:hint="eastAsia"/>
        </w:rPr>
        <w:t>.</w:t>
      </w:r>
    </w:p>
    <w:p w:rsidR="00D30553" w:rsidRDefault="00D30553" w:rsidP="00595F76">
      <w:pPr>
        <w:pStyle w:val="10"/>
        <w:numPr>
          <w:ilvl w:val="0"/>
          <w:numId w:val="1"/>
        </w:numPr>
        <w:spacing w:after="180"/>
        <w:rPr>
          <w:lang w:val="en-US"/>
        </w:rPr>
      </w:pPr>
      <w:r>
        <w:rPr>
          <w:rFonts w:hint="eastAsia"/>
          <w:lang w:val="en-US"/>
        </w:rPr>
        <w:t>Listen before talk</w:t>
      </w:r>
    </w:p>
    <w:p w:rsidR="006D5FB8" w:rsidRDefault="00A2758B" w:rsidP="007E6992">
      <w:pPr>
        <w:rPr>
          <w:lang w:val="en-US"/>
        </w:rPr>
      </w:pPr>
      <w:r>
        <w:rPr>
          <w:lang w:val="en-US"/>
        </w:rPr>
        <w:t xml:space="preserve">In our evaluation, we </w:t>
      </w:r>
      <w:r w:rsidR="00AD19A5">
        <w:rPr>
          <w:rFonts w:hint="eastAsia"/>
          <w:lang w:val="en-US"/>
        </w:rPr>
        <w:t>study</w:t>
      </w:r>
      <w:r w:rsidR="00AD19A5">
        <w:rPr>
          <w:lang w:val="en-US"/>
        </w:rPr>
        <w:t xml:space="preserve"> t</w:t>
      </w:r>
      <w:r w:rsidR="00AD19A5">
        <w:rPr>
          <w:rFonts w:hint="eastAsia"/>
          <w:lang w:val="en-US"/>
        </w:rPr>
        <w:t>hree</w:t>
      </w:r>
      <w:r w:rsidR="00AD19A5">
        <w:rPr>
          <w:lang w:val="en-US"/>
        </w:rPr>
        <w:t xml:space="preserve"> </w:t>
      </w:r>
      <w:r w:rsidR="00AD19A5">
        <w:rPr>
          <w:rFonts w:hint="eastAsia"/>
          <w:lang w:val="en-US"/>
        </w:rPr>
        <w:t xml:space="preserve">different </w:t>
      </w:r>
      <w:r w:rsidR="00AD19A5">
        <w:rPr>
          <w:lang w:val="en-US"/>
        </w:rPr>
        <w:t>listen-before-talk (LBT) algorithms that</w:t>
      </w:r>
      <w:r w:rsidR="00AD19A5">
        <w:rPr>
          <w:rFonts w:hint="eastAsia"/>
          <w:lang w:val="en-US"/>
        </w:rPr>
        <w:t xml:space="preserve"> </w:t>
      </w:r>
      <w:r w:rsidR="00AD19A5">
        <w:rPr>
          <w:lang w:val="en-US"/>
        </w:rPr>
        <w:t>are applied to LAA eNBs as follows:</w:t>
      </w:r>
    </w:p>
    <w:p w:rsidR="00CB3A3A" w:rsidRDefault="00CB3A3A" w:rsidP="00F3718C">
      <w:pPr>
        <w:rPr>
          <w:rFonts w:eastAsiaTheme="minorEastAsia"/>
          <w:u w:val="single"/>
          <w:lang w:val="en-US"/>
        </w:rPr>
      </w:pPr>
      <w:r w:rsidRPr="00393E97">
        <w:rPr>
          <w:b/>
          <w:u w:val="single"/>
          <w:lang w:val="en-US"/>
        </w:rPr>
        <w:t xml:space="preserve">LBT scheme </w:t>
      </w:r>
      <w:r>
        <w:rPr>
          <w:rFonts w:hint="eastAsia"/>
          <w:b/>
          <w:u w:val="single"/>
          <w:lang w:val="en-US"/>
        </w:rPr>
        <w:t>1</w:t>
      </w:r>
      <w:r w:rsidR="00D7071C">
        <w:rPr>
          <w:rFonts w:hint="eastAsia"/>
          <w:b/>
          <w:u w:val="single"/>
          <w:lang w:val="en-US"/>
        </w:rPr>
        <w:t xml:space="preserve"> (category 2)</w:t>
      </w:r>
      <w:r>
        <w:rPr>
          <w:b/>
          <w:u w:val="single"/>
          <w:lang w:val="en-US"/>
        </w:rPr>
        <w:t>:</w:t>
      </w:r>
      <w:r w:rsidR="00E15FBB">
        <w:rPr>
          <w:rFonts w:hint="eastAsia"/>
          <w:b/>
          <w:u w:val="single"/>
          <w:lang w:val="en-US"/>
        </w:rPr>
        <w:t xml:space="preserve"> Fixed CCA timing without random back-off</w:t>
      </w:r>
    </w:p>
    <w:p w:rsidR="001F0B50" w:rsidRDefault="00E15FBB" w:rsidP="001F0B50">
      <w:pPr>
        <w:rPr>
          <w:rFonts w:eastAsiaTheme="minorEastAsia"/>
          <w:lang w:val="en-US"/>
        </w:rPr>
      </w:pPr>
      <w:r>
        <w:rPr>
          <w:rFonts w:eastAsiaTheme="minorEastAsia" w:hint="eastAsia"/>
          <w:lang w:val="en-US"/>
        </w:rPr>
        <w:t>Under</w:t>
      </w:r>
      <w:r w:rsidR="00CB3A3A">
        <w:rPr>
          <w:rFonts w:eastAsiaTheme="minorEastAsia"/>
          <w:lang w:val="en-US"/>
        </w:rPr>
        <w:t xml:space="preserve"> </w:t>
      </w:r>
      <w:r w:rsidR="00CB3A3A" w:rsidRPr="00393E97">
        <w:rPr>
          <w:rFonts w:eastAsiaTheme="minorEastAsia"/>
          <w:lang w:val="en-US"/>
        </w:rPr>
        <w:t>LBT</w:t>
      </w:r>
      <w:r w:rsidR="00CB3A3A">
        <w:rPr>
          <w:rFonts w:eastAsiaTheme="minorEastAsia" w:hint="eastAsia"/>
          <w:lang w:val="en-US"/>
        </w:rPr>
        <w:t xml:space="preserve"> scheme </w:t>
      </w:r>
      <w:r w:rsidR="00D7071C">
        <w:rPr>
          <w:rFonts w:eastAsiaTheme="minorEastAsia" w:hint="eastAsia"/>
          <w:lang w:val="en-US"/>
        </w:rPr>
        <w:t>1</w:t>
      </w:r>
      <w:r w:rsidR="00FB6B7B">
        <w:rPr>
          <w:rFonts w:eastAsiaTheme="minorEastAsia" w:hint="eastAsia"/>
          <w:lang w:val="en-US"/>
        </w:rPr>
        <w:t>,</w:t>
      </w:r>
      <w:r w:rsidR="00CB3A3A">
        <w:rPr>
          <w:rFonts w:eastAsiaTheme="minorEastAsia"/>
          <w:lang w:val="en-US"/>
        </w:rPr>
        <w:t xml:space="preserve"> we assume </w:t>
      </w:r>
      <w:r w:rsidR="00FB6B7B">
        <w:rPr>
          <w:rFonts w:eastAsiaTheme="minorEastAsia" w:hint="eastAsia"/>
          <w:lang w:val="en-US"/>
        </w:rPr>
        <w:t xml:space="preserve">that </w:t>
      </w:r>
      <w:r w:rsidR="00CB3A3A">
        <w:rPr>
          <w:rFonts w:eastAsiaTheme="minorEastAsia"/>
          <w:lang w:val="en-US"/>
        </w:rPr>
        <w:t>LAA eNB</w:t>
      </w:r>
      <w:r w:rsidR="001A4C9E">
        <w:rPr>
          <w:rFonts w:eastAsiaTheme="minorEastAsia" w:hint="eastAsia"/>
          <w:lang w:val="en-US"/>
        </w:rPr>
        <w:t>s</w:t>
      </w:r>
      <w:r w:rsidR="00CB3A3A">
        <w:rPr>
          <w:rFonts w:eastAsiaTheme="minorEastAsia"/>
          <w:lang w:val="en-US"/>
        </w:rPr>
        <w:t xml:space="preserve"> start CCA at </w:t>
      </w:r>
      <w:r w:rsidR="00CB3A3A">
        <w:rPr>
          <w:rFonts w:eastAsiaTheme="minorEastAsia" w:hint="eastAsia"/>
          <w:lang w:val="en-US"/>
        </w:rPr>
        <w:t>a</w:t>
      </w:r>
      <w:r w:rsidR="00CB3A3A">
        <w:rPr>
          <w:rFonts w:eastAsiaTheme="minorEastAsia"/>
          <w:lang w:val="en-US"/>
        </w:rPr>
        <w:t xml:space="preserve"> fixed tim</w:t>
      </w:r>
      <w:r w:rsidR="00CB3A3A">
        <w:rPr>
          <w:rFonts w:eastAsiaTheme="minorEastAsia" w:hint="eastAsia"/>
          <w:lang w:val="en-US"/>
        </w:rPr>
        <w:t>e instant,</w:t>
      </w:r>
      <w:r w:rsidR="00CB3A3A">
        <w:rPr>
          <w:rFonts w:eastAsiaTheme="minorEastAsia"/>
          <w:lang w:val="en-US"/>
        </w:rPr>
        <w:t xml:space="preserve"> and </w:t>
      </w:r>
      <w:r w:rsidR="00CB3A3A">
        <w:rPr>
          <w:rFonts w:eastAsiaTheme="minorEastAsia" w:hint="eastAsia"/>
          <w:lang w:val="en-US"/>
        </w:rPr>
        <w:t xml:space="preserve">the </w:t>
      </w:r>
      <w:r w:rsidR="00CB3A3A">
        <w:rPr>
          <w:rFonts w:eastAsiaTheme="minorEastAsia"/>
          <w:lang w:val="en-US"/>
        </w:rPr>
        <w:t xml:space="preserve">CCA </w:t>
      </w:r>
      <w:r w:rsidR="00CB3A3A">
        <w:rPr>
          <w:rFonts w:eastAsiaTheme="minorEastAsia" w:hint="eastAsia"/>
          <w:lang w:val="en-US"/>
        </w:rPr>
        <w:t>duration</w:t>
      </w:r>
      <w:r w:rsidR="00CB3A3A">
        <w:rPr>
          <w:rFonts w:eastAsiaTheme="minorEastAsia"/>
          <w:lang w:val="en-US"/>
        </w:rPr>
        <w:t xml:space="preserve"> is also fixed</w:t>
      </w:r>
      <w:r w:rsidR="00CB3A3A">
        <w:rPr>
          <w:rFonts w:eastAsiaTheme="minorEastAsia" w:hint="eastAsia"/>
          <w:lang w:val="en-US"/>
        </w:rPr>
        <w:t xml:space="preserve">. </w:t>
      </w:r>
      <w:r w:rsidR="001F0B50">
        <w:rPr>
          <w:rFonts w:eastAsiaTheme="minorEastAsia" w:hint="eastAsia"/>
          <w:lang w:val="en-US"/>
        </w:rPr>
        <w:t xml:space="preserve">That time instant is around </w:t>
      </w:r>
      <w:r>
        <w:rPr>
          <w:rFonts w:eastAsiaTheme="minorEastAsia" w:hint="eastAsia"/>
          <w:lang w:val="en-US"/>
        </w:rPr>
        <w:t xml:space="preserve">20 us before a subframe </w:t>
      </w:r>
      <w:r w:rsidR="00FB6B7B">
        <w:rPr>
          <w:rFonts w:eastAsiaTheme="minorEastAsia" w:hint="eastAsia"/>
          <w:lang w:val="en-US"/>
        </w:rPr>
        <w:t>boundary</w:t>
      </w:r>
      <w:r w:rsidR="00CB3A3A">
        <w:rPr>
          <w:rFonts w:eastAsiaTheme="minorEastAsia" w:hint="eastAsia"/>
          <w:lang w:val="en-US"/>
        </w:rPr>
        <w:t xml:space="preserve">. </w:t>
      </w:r>
    </w:p>
    <w:p w:rsidR="002161C2" w:rsidRDefault="00FB6B7B" w:rsidP="00F3718C">
      <w:pPr>
        <w:rPr>
          <w:rFonts w:eastAsiaTheme="minorEastAsia"/>
          <w:lang w:val="en-US"/>
        </w:rPr>
      </w:pPr>
      <w:r>
        <w:rPr>
          <w:rFonts w:eastAsiaTheme="minorEastAsia" w:hint="eastAsia"/>
          <w:lang w:val="en-US"/>
        </w:rPr>
        <w:t xml:space="preserve">If the channel is busy, the eNB waits for the next subframe to perform a new CCA. </w:t>
      </w:r>
    </w:p>
    <w:p w:rsidR="00FB6B7B" w:rsidRDefault="00CB3A3A" w:rsidP="00F3718C">
      <w:pPr>
        <w:rPr>
          <w:rFonts w:eastAsiaTheme="minorEastAsia"/>
          <w:lang w:val="en-US"/>
        </w:rPr>
      </w:pPr>
      <w:r>
        <w:rPr>
          <w:rFonts w:eastAsiaTheme="minorEastAsia" w:hint="eastAsia"/>
          <w:lang w:val="en-US"/>
        </w:rPr>
        <w:t xml:space="preserve">If the LAA eNB </w:t>
      </w:r>
      <w:r>
        <w:rPr>
          <w:rFonts w:eastAsiaTheme="minorEastAsia"/>
          <w:lang w:val="en-US"/>
        </w:rPr>
        <w:t>judge</w:t>
      </w:r>
      <w:r>
        <w:rPr>
          <w:rFonts w:eastAsiaTheme="minorEastAsia" w:hint="eastAsia"/>
          <w:lang w:val="en-US"/>
        </w:rPr>
        <w:t>s</w:t>
      </w:r>
      <w:r>
        <w:rPr>
          <w:rFonts w:eastAsiaTheme="minorEastAsia"/>
          <w:lang w:val="en-US"/>
        </w:rPr>
        <w:t xml:space="preserve"> the channel </w:t>
      </w:r>
      <w:r>
        <w:rPr>
          <w:rFonts w:eastAsiaTheme="minorEastAsia" w:hint="eastAsia"/>
          <w:lang w:val="en-US"/>
        </w:rPr>
        <w:t>to be</w:t>
      </w:r>
      <w:r>
        <w:rPr>
          <w:rFonts w:eastAsiaTheme="minorEastAsia"/>
          <w:lang w:val="en-US"/>
        </w:rPr>
        <w:t xml:space="preserve"> idle</w:t>
      </w:r>
      <w:r>
        <w:rPr>
          <w:rFonts w:eastAsiaTheme="minorEastAsia" w:hint="eastAsia"/>
          <w:lang w:val="en-US"/>
        </w:rPr>
        <w:t>, the LAA eNB can start a burst transmission span</w:t>
      </w:r>
      <w:r w:rsidR="00FB6B7B">
        <w:rPr>
          <w:rFonts w:eastAsiaTheme="minorEastAsia" w:hint="eastAsia"/>
          <w:lang w:val="en-US"/>
        </w:rPr>
        <w:t>ning</w:t>
      </w:r>
      <w:r>
        <w:rPr>
          <w:rFonts w:eastAsiaTheme="minorEastAsia" w:hint="eastAsia"/>
          <w:lang w:val="en-US"/>
        </w:rPr>
        <w:t xml:space="preserve"> 3 subframes and 11 symbols. </w:t>
      </w:r>
      <w:r>
        <w:rPr>
          <w:rFonts w:eastAsiaTheme="minorEastAsia"/>
          <w:lang w:val="en-US"/>
        </w:rPr>
        <w:t>After</w:t>
      </w:r>
      <w:r>
        <w:rPr>
          <w:rFonts w:eastAsiaTheme="minorEastAsia" w:hint="eastAsia"/>
          <w:lang w:val="en-US"/>
        </w:rPr>
        <w:t xml:space="preserve"> that, the LAA eNB performs CCA again in the last 3 OFDM symbols of the fourth subframe, and if it doesn't detect any signal in the channel, the LAA eNB transmits a new burst from the first OFDM symbol of the next subframe</w:t>
      </w:r>
      <w:r>
        <w:rPr>
          <w:rFonts w:eastAsiaTheme="minorEastAsia"/>
          <w:lang w:val="en-US"/>
        </w:rPr>
        <w:t xml:space="preserve"> </w:t>
      </w:r>
      <w:r>
        <w:rPr>
          <w:rFonts w:eastAsiaTheme="minorEastAsia" w:hint="eastAsia"/>
          <w:lang w:val="en-US"/>
        </w:rPr>
        <w:t>(</w:t>
      </w:r>
      <w:r>
        <w:rPr>
          <w:rFonts w:eastAsiaTheme="minorEastAsia"/>
          <w:lang w:val="en-US"/>
        </w:rPr>
        <w:t>if the LAA eNB has still DL buffer</w:t>
      </w:r>
      <w:r>
        <w:rPr>
          <w:rFonts w:eastAsiaTheme="minorEastAsia" w:hint="eastAsia"/>
          <w:lang w:val="en-US"/>
        </w:rPr>
        <w:t xml:space="preserve">). </w:t>
      </w:r>
    </w:p>
    <w:p w:rsidR="00CB3A3A" w:rsidRDefault="00CB3A3A" w:rsidP="00F3718C">
      <w:pPr>
        <w:rPr>
          <w:rFonts w:eastAsiaTheme="minorEastAsia"/>
          <w:lang w:val="en-US"/>
        </w:rPr>
      </w:pPr>
      <w:r>
        <w:rPr>
          <w:rFonts w:eastAsiaTheme="minorEastAsia" w:hint="eastAsia"/>
          <w:lang w:val="en-US"/>
        </w:rPr>
        <w:t>In our simulation, the maximum burst transmission time is 4</w:t>
      </w:r>
      <w:r>
        <w:rPr>
          <w:rFonts w:eastAsiaTheme="minorEastAsia"/>
          <w:lang w:val="en-US"/>
        </w:rPr>
        <w:t xml:space="preserve"> </w:t>
      </w:r>
      <w:r>
        <w:rPr>
          <w:rFonts w:eastAsiaTheme="minorEastAsia" w:hint="eastAsia"/>
          <w:lang w:val="en-US"/>
        </w:rPr>
        <w:t>ms (3 contiguous subframes and 11 OFDM symbols can be used to transmit PDSCH). The LAA eNB performs CCA in the last three OFDM symbols</w:t>
      </w:r>
      <w:r>
        <w:rPr>
          <w:rFonts w:eastAsiaTheme="minorEastAsia"/>
          <w:lang w:val="en-US"/>
        </w:rPr>
        <w:t xml:space="preserve"> to guarantee idle </w:t>
      </w:r>
      <w:r>
        <w:rPr>
          <w:rFonts w:eastAsiaTheme="minorEastAsia" w:hint="eastAsia"/>
          <w:lang w:val="en-US"/>
        </w:rPr>
        <w:t>period</w:t>
      </w:r>
      <w:r>
        <w:rPr>
          <w:rFonts w:eastAsiaTheme="minorEastAsia"/>
          <w:lang w:val="en-US"/>
        </w:rPr>
        <w:t xml:space="preserve"> of at least 5% of the actual occupancy time</w:t>
      </w:r>
      <w:r>
        <w:rPr>
          <w:rFonts w:eastAsiaTheme="minorEastAsia" w:hint="eastAsia"/>
          <w:lang w:val="en-US"/>
        </w:rPr>
        <w:t>.</w:t>
      </w:r>
    </w:p>
    <w:p w:rsidR="00E15FBB" w:rsidRPr="00586FC5" w:rsidRDefault="00354AF1" w:rsidP="00E15FBB">
      <w:pPr>
        <w:jc w:val="center"/>
        <w:rPr>
          <w:rFonts w:eastAsiaTheme="minorEastAsia"/>
          <w:lang w:val="en-US"/>
        </w:rPr>
      </w:pPr>
      <w:r w:rsidRPr="00354AF1">
        <w:rPr>
          <w:rFonts w:eastAsiaTheme="minorEastAsia"/>
          <w:noProof/>
          <w:lang w:val="en-US"/>
        </w:rPr>
        <w:lastRenderedPageBreak/>
        <w:drawing>
          <wp:inline distT="0" distB="0" distL="0" distR="0">
            <wp:extent cx="5612130" cy="1575435"/>
            <wp:effectExtent l="19050" t="0" r="7620" b="0"/>
            <wp:docPr id="28" name="オブジェクト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485456" cy="2381782"/>
                      <a:chOff x="551038" y="1704001"/>
                      <a:chExt cx="8485456" cy="2381782"/>
                    </a:xfrm>
                  </a:grpSpPr>
                  <a:sp>
                    <a:nvSpPr>
                      <a:cNvPr id="4" name="正方形/長方形 3"/>
                      <a:cNvSpPr/>
                    </a:nvSpPr>
                    <a:spPr>
                      <a:xfrm>
                        <a:off x="4936885" y="2492896"/>
                        <a:ext cx="936104"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正方形/長方形 14"/>
                      <a:cNvSpPr/>
                    </a:nvSpPr>
                    <a:spPr>
                      <a:xfrm>
                        <a:off x="827584" y="2496089"/>
                        <a:ext cx="1368152"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正方形/長方形 15"/>
                      <a:cNvSpPr/>
                    </a:nvSpPr>
                    <a:spPr>
                      <a:xfrm>
                        <a:off x="2195736" y="2496089"/>
                        <a:ext cx="1368152"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正方形/長方形 16"/>
                      <a:cNvSpPr/>
                    </a:nvSpPr>
                    <a:spPr>
                      <a:xfrm>
                        <a:off x="3563888" y="2496089"/>
                        <a:ext cx="1368152"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下矢印 17"/>
                      <a:cNvSpPr/>
                    </a:nvSpPr>
                    <a:spPr>
                      <a:xfrm>
                        <a:off x="558976" y="2064041"/>
                        <a:ext cx="48463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テキスト ボックス 18"/>
                      <a:cNvSpPr txBox="1"/>
                    </a:nvSpPr>
                    <a:spPr>
                      <a:xfrm>
                        <a:off x="551038" y="1704001"/>
                        <a:ext cx="521297"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sp>
                    <a:nvSpPr>
                      <a:cNvPr id="20" name="正方形/長方形 19"/>
                      <a:cNvSpPr/>
                    </a:nvSpPr>
                    <a:spPr>
                      <a:xfrm>
                        <a:off x="6300192" y="2496089"/>
                        <a:ext cx="648069" cy="788895"/>
                      </a:xfrm>
                      <a:prstGeom prst="rect">
                        <a:avLst/>
                      </a:prstGeom>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r>
                            <a:rPr kumimoji="1" lang="en-US" altLang="ja-JP" sz="1600" dirty="0" smtClean="0"/>
                            <a:t>busy</a:t>
                          </a:r>
                          <a:endParaRPr kumimoji="1" lang="ja-JP" altLang="en-US" sz="1600" dirty="0"/>
                        </a:p>
                      </a:txBody>
                      <a:useSpRect/>
                    </a:txSp>
                    <a:style>
                      <a:lnRef idx="2">
                        <a:schemeClr val="accent1"/>
                      </a:lnRef>
                      <a:fillRef idx="1">
                        <a:schemeClr val="lt1"/>
                      </a:fillRef>
                      <a:effectRef idx="0">
                        <a:schemeClr val="accent1"/>
                      </a:effectRef>
                      <a:fontRef idx="minor">
                        <a:schemeClr val="dk1"/>
                      </a:fontRef>
                    </a:style>
                  </a:sp>
                  <a:sp>
                    <a:nvSpPr>
                      <a:cNvPr id="24" name="下矢印 23"/>
                      <a:cNvSpPr/>
                    </a:nvSpPr>
                    <a:spPr>
                      <a:xfrm>
                        <a:off x="6031584" y="2064041"/>
                        <a:ext cx="48463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テキスト ボックス 24"/>
                      <a:cNvSpPr txBox="1"/>
                    </a:nvSpPr>
                    <a:spPr>
                      <a:xfrm>
                        <a:off x="6023646" y="1704001"/>
                        <a:ext cx="521297"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sp>
                    <a:nvSpPr>
                      <a:cNvPr id="26" name="正方形/長方形 25"/>
                      <a:cNvSpPr/>
                    </a:nvSpPr>
                    <a:spPr>
                      <a:xfrm>
                        <a:off x="7668344" y="2496089"/>
                        <a:ext cx="1368150"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下矢印 29"/>
                      <a:cNvSpPr/>
                    </a:nvSpPr>
                    <a:spPr>
                      <a:xfrm>
                        <a:off x="7399736" y="2064041"/>
                        <a:ext cx="48463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テキスト ボックス 30"/>
                      <a:cNvSpPr txBox="1"/>
                    </a:nvSpPr>
                    <a:spPr>
                      <a:xfrm>
                        <a:off x="7391798" y="1704001"/>
                        <a:ext cx="521297"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cxnSp>
                    <a:nvCxnSpPr>
                      <a:cNvPr id="38" name="直線矢印コネクタ 37"/>
                      <a:cNvCxnSpPr/>
                    </a:nvCxnSpPr>
                    <a:spPr>
                      <a:xfrm flipH="1">
                        <a:off x="1043608" y="2132856"/>
                        <a:ext cx="468052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40" name="テキスト ボックス 39"/>
                      <a:cNvSpPr txBox="1"/>
                    </a:nvSpPr>
                    <a:spPr>
                      <a:xfrm>
                        <a:off x="1115616" y="1772816"/>
                        <a:ext cx="4536504" cy="338554"/>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en-US" altLang="ja-JP" sz="1600" dirty="0" smtClean="0"/>
                            <a:t>3 subframes and 11 OFDM symbols</a:t>
                          </a:r>
                          <a:endParaRPr kumimoji="1" lang="ja-JP" altLang="en-US" sz="1600" dirty="0"/>
                        </a:p>
                      </a:txBody>
                      <a:useSpRect/>
                    </a:txSp>
                  </a:sp>
                  <a:cxnSp>
                    <a:nvCxnSpPr>
                      <a:cNvPr id="42" name="直線コネクタ 41"/>
                      <a:cNvCxnSpPr/>
                    </a:nvCxnSpPr>
                    <a:spPr>
                      <a:xfrm flipV="1">
                        <a:off x="2195736" y="227687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45" name="直線コネクタ 44"/>
                      <a:cNvCxnSpPr/>
                    </a:nvCxnSpPr>
                    <a:spPr>
                      <a:xfrm flipV="1">
                        <a:off x="3563888" y="227687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46" name="直線コネクタ 45"/>
                      <a:cNvCxnSpPr/>
                    </a:nvCxnSpPr>
                    <a:spPr>
                      <a:xfrm flipV="1">
                        <a:off x="4932040" y="227687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47" name="直線コネクタ 46"/>
                      <a:cNvCxnSpPr/>
                    </a:nvCxnSpPr>
                    <a:spPr>
                      <a:xfrm flipV="1">
                        <a:off x="6300192" y="227687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48" name="直線コネクタ 47"/>
                      <a:cNvCxnSpPr/>
                    </a:nvCxnSpPr>
                    <a:spPr>
                      <a:xfrm flipV="1">
                        <a:off x="7668344" y="227687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49" name="直線コネクタ 48"/>
                      <a:cNvCxnSpPr/>
                    </a:nvCxnSpPr>
                    <a:spPr>
                      <a:xfrm flipV="1">
                        <a:off x="827584" y="227687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50" name="直線コネクタ 49"/>
                      <a:cNvCxnSpPr/>
                    </a:nvCxnSpPr>
                    <a:spPr>
                      <a:xfrm flipV="1">
                        <a:off x="9036496" y="227687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sp>
                    <a:nvSpPr>
                      <a:cNvPr id="39" name="テキスト ボックス 38"/>
                      <a:cNvSpPr txBox="1"/>
                    </a:nvSpPr>
                    <a:spPr>
                      <a:xfrm>
                        <a:off x="5292081" y="3501008"/>
                        <a:ext cx="3443266" cy="584775"/>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The eNB waits until the next CCA occasion </a:t>
                          </a:r>
                          <a:r>
                            <a:rPr lang="en-US" altLang="ja-JP" sz="1600" dirty="0" smtClean="0"/>
                            <a:t>even if the channel is idle.</a:t>
                          </a:r>
                          <a:endParaRPr kumimoji="1" lang="ja-JP" altLang="en-US" sz="1600" dirty="0"/>
                        </a:p>
                      </a:txBody>
                      <a:useSpRect/>
                    </a:txSp>
                  </a:sp>
                  <a:cxnSp>
                    <a:nvCxnSpPr>
                      <a:cNvPr id="41" name="直線矢印コネクタ 40"/>
                      <a:cNvCxnSpPr>
                        <a:stCxn id="39" idx="0"/>
                      </a:cNvCxnSpPr>
                    </a:nvCxnSpPr>
                    <a:spPr>
                      <a:xfrm flipV="1">
                        <a:off x="7013714" y="3356992"/>
                        <a:ext cx="78566" cy="144016"/>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44" name="直線コネクタ 43"/>
                      <a:cNvCxnSpPr/>
                    </a:nvCxnSpPr>
                    <a:spPr>
                      <a:xfrm flipH="1">
                        <a:off x="323528" y="3287365"/>
                        <a:ext cx="504056"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51" name="直線コネクタ 50"/>
                      <a:cNvCxnSpPr/>
                    </a:nvCxnSpPr>
                    <a:spPr>
                      <a:xfrm flipH="1">
                        <a:off x="323528" y="2495277"/>
                        <a:ext cx="504056"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52" name="直線コネクタ 51"/>
                      <a:cNvCxnSpPr/>
                    </a:nvCxnSpPr>
                    <a:spPr>
                      <a:xfrm flipH="1">
                        <a:off x="5868144" y="3284984"/>
                        <a:ext cx="432048"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53" name="直線コネクタ 52"/>
                      <a:cNvCxnSpPr/>
                    </a:nvCxnSpPr>
                    <a:spPr>
                      <a:xfrm flipH="1">
                        <a:off x="5868144" y="2492896"/>
                        <a:ext cx="432048"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58" name="直線コネクタ 57"/>
                      <a:cNvCxnSpPr/>
                    </a:nvCxnSpPr>
                    <a:spPr>
                      <a:xfrm flipH="1">
                        <a:off x="6948264" y="3289747"/>
                        <a:ext cx="720080"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59" name="直線コネクタ 58"/>
                      <a:cNvCxnSpPr/>
                    </a:nvCxnSpPr>
                    <a:spPr>
                      <a:xfrm flipH="1">
                        <a:off x="6948264" y="2497659"/>
                        <a:ext cx="720080"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CB3A3A" w:rsidRDefault="00CB3A3A" w:rsidP="0010123A">
      <w:pPr>
        <w:jc w:val="center"/>
        <w:rPr>
          <w:b/>
        </w:rPr>
      </w:pPr>
      <w:r w:rsidRPr="00393E97">
        <w:rPr>
          <w:b/>
        </w:rPr>
        <w:t xml:space="preserve">Figure </w:t>
      </w:r>
      <w:r>
        <w:rPr>
          <w:rFonts w:hint="eastAsia"/>
          <w:b/>
        </w:rPr>
        <w:t>1</w:t>
      </w:r>
      <w:r w:rsidRPr="00393E97">
        <w:rPr>
          <w:rFonts w:eastAsiaTheme="minorEastAsia"/>
          <w:b/>
        </w:rPr>
        <w:t>:</w:t>
      </w:r>
      <w:r w:rsidRPr="00393E97">
        <w:rPr>
          <w:b/>
        </w:rPr>
        <w:t xml:space="preserve"> Mechanism of LBT scheme </w:t>
      </w:r>
      <w:r w:rsidR="00D7071C">
        <w:rPr>
          <w:rFonts w:hint="eastAsia"/>
          <w:b/>
        </w:rPr>
        <w:t>1</w:t>
      </w:r>
      <w:r w:rsidRPr="00393E97">
        <w:rPr>
          <w:b/>
        </w:rPr>
        <w:t xml:space="preserve"> for LAA</w:t>
      </w:r>
    </w:p>
    <w:p w:rsidR="00AD19A5" w:rsidRPr="00A2758B" w:rsidRDefault="00AD19A5" w:rsidP="00AD19A5">
      <w:pPr>
        <w:rPr>
          <w:b/>
          <w:u w:val="single"/>
          <w:lang w:val="en-US"/>
        </w:rPr>
      </w:pPr>
      <w:r>
        <w:rPr>
          <w:b/>
          <w:u w:val="single"/>
          <w:lang w:val="en-US"/>
        </w:rPr>
        <w:t xml:space="preserve">LBT scheme </w:t>
      </w:r>
      <w:r>
        <w:rPr>
          <w:rFonts w:hint="eastAsia"/>
          <w:b/>
          <w:u w:val="single"/>
          <w:lang w:val="en-US"/>
        </w:rPr>
        <w:t>2 (category 3)</w:t>
      </w:r>
      <w:r>
        <w:rPr>
          <w:b/>
          <w:u w:val="single"/>
          <w:lang w:val="en-US"/>
        </w:rPr>
        <w:t>:</w:t>
      </w:r>
      <w:r>
        <w:rPr>
          <w:rFonts w:hint="eastAsia"/>
          <w:b/>
          <w:u w:val="single"/>
          <w:lang w:val="en-US"/>
        </w:rPr>
        <w:t xml:space="preserve"> Fixed CCA timing with random back-off</w:t>
      </w:r>
    </w:p>
    <w:p w:rsidR="00AD19A5" w:rsidRDefault="00AD19A5" w:rsidP="00AD19A5">
      <w:pPr>
        <w:rPr>
          <w:lang w:val="en-US"/>
        </w:rPr>
      </w:pPr>
      <w:r>
        <w:rPr>
          <w:rFonts w:hint="eastAsia"/>
          <w:lang w:val="en-US"/>
        </w:rPr>
        <w:t>Under LBT scheme 2, we assume that LAA eNBs can only occupy the channel in the last three OFDM symbols of a subframe (</w:t>
      </w:r>
      <w:r>
        <w:rPr>
          <w:lang w:val="en-US"/>
        </w:rPr>
        <w:t>which</w:t>
      </w:r>
      <w:r>
        <w:rPr>
          <w:rFonts w:hint="eastAsia"/>
          <w:lang w:val="en-US"/>
        </w:rPr>
        <w:t xml:space="preserve"> is the contention window).</w:t>
      </w:r>
    </w:p>
    <w:p w:rsidR="00AD19A5" w:rsidRDefault="00AD19A5" w:rsidP="00AD19A5">
      <w:pPr>
        <w:rPr>
          <w:lang w:val="en-US"/>
        </w:rPr>
      </w:pPr>
      <w:r>
        <w:rPr>
          <w:rFonts w:hint="eastAsia"/>
          <w:lang w:val="en-US"/>
        </w:rPr>
        <w:t xml:space="preserve">Three OFDM symbols last about 214 us, while the CCA check needs to be performed for at least 20 us for the eNB to be able to consider a channel clear. Given the nature of LAA, we consider it wise to segment these last three OFDM symbols and define some time instants </w:t>
      </w:r>
      <w:r w:rsidR="009B70A6">
        <w:rPr>
          <w:rFonts w:hint="eastAsia"/>
          <w:lang w:val="en-US"/>
        </w:rPr>
        <w:t>for channel access</w:t>
      </w:r>
      <w:r>
        <w:rPr>
          <w:rFonts w:hint="eastAsia"/>
          <w:lang w:val="en-US"/>
        </w:rPr>
        <w:t>. For example, the channel could be segmented in 10 instants (CCA slots) separated by 2</w:t>
      </w:r>
      <w:r w:rsidR="009B70A6">
        <w:rPr>
          <w:rFonts w:hint="eastAsia"/>
          <w:lang w:val="en-US"/>
        </w:rPr>
        <w:t>0</w:t>
      </w:r>
      <w:r>
        <w:rPr>
          <w:rFonts w:hint="eastAsia"/>
          <w:lang w:val="en-US"/>
        </w:rPr>
        <w:t xml:space="preserve"> us, which could be referred to by an index </w:t>
      </w:r>
      <w:proofErr w:type="spellStart"/>
      <w:r>
        <w:rPr>
          <w:rFonts w:hint="eastAsia"/>
          <w:lang w:val="en-US"/>
        </w:rPr>
        <w:t>T</w:t>
      </w:r>
      <w:r w:rsidRPr="001F0B50">
        <w:rPr>
          <w:rFonts w:hint="eastAsia"/>
          <w:vertAlign w:val="subscript"/>
          <w:lang w:val="en-US"/>
        </w:rPr>
        <w:t>access</w:t>
      </w:r>
      <w:proofErr w:type="spellEnd"/>
      <w:r>
        <w:rPr>
          <w:rFonts w:hint="eastAsia"/>
          <w:lang w:val="en-US"/>
        </w:rPr>
        <w:t xml:space="preserve"> = [1, 10] (more granular segmentation would also be possible, in which case a 20 us CCA check would span multiple CCA slots). Different eNBs </w:t>
      </w:r>
      <w:r w:rsidR="006B5027">
        <w:rPr>
          <w:rFonts w:hint="eastAsia"/>
          <w:lang w:val="en-US"/>
        </w:rPr>
        <w:t xml:space="preserve">are </w:t>
      </w:r>
      <w:r>
        <w:rPr>
          <w:rFonts w:hint="eastAsia"/>
          <w:lang w:val="en-US"/>
        </w:rPr>
        <w:t xml:space="preserve">then be assigned a random integer in this range, which </w:t>
      </w:r>
      <w:r>
        <w:rPr>
          <w:lang w:val="en-US"/>
        </w:rPr>
        <w:t>would be their random back-off counter</w:t>
      </w:r>
      <w:r w:rsidR="009B70A6">
        <w:rPr>
          <w:rFonts w:hint="eastAsia"/>
          <w:lang w:val="en-US"/>
        </w:rPr>
        <w:t xml:space="preserve">, although the initial value should be span at least 40 us </w:t>
      </w:r>
      <w:r w:rsidR="006B5027">
        <w:rPr>
          <w:rFonts w:hint="eastAsia"/>
          <w:lang w:val="en-US"/>
        </w:rPr>
        <w:t xml:space="preserve">in each contention window </w:t>
      </w:r>
      <w:r w:rsidR="009B70A6">
        <w:rPr>
          <w:rFonts w:hint="eastAsia"/>
          <w:lang w:val="en-US"/>
        </w:rPr>
        <w:t>(</w:t>
      </w:r>
      <w:r w:rsidR="006B5027">
        <w:rPr>
          <w:rFonts w:hint="eastAsia"/>
          <w:lang w:val="en-US"/>
        </w:rPr>
        <w:t>i.e.</w:t>
      </w:r>
      <w:r w:rsidR="009B70A6">
        <w:rPr>
          <w:rFonts w:hint="eastAsia"/>
          <w:lang w:val="en-US"/>
        </w:rPr>
        <w:t xml:space="preserve"> initial random back-off counter = [2, 10])</w:t>
      </w:r>
      <w:r>
        <w:rPr>
          <w:lang w:val="en-US"/>
        </w:rPr>
        <w:t xml:space="preserve">. </w:t>
      </w:r>
    </w:p>
    <w:p w:rsidR="00AD19A5" w:rsidRDefault="00AD19A5" w:rsidP="00AD19A5">
      <w:pPr>
        <w:rPr>
          <w:lang w:val="en-US"/>
        </w:rPr>
      </w:pPr>
      <w:r>
        <w:rPr>
          <w:rFonts w:hint="eastAsia"/>
          <w:lang w:val="en-US"/>
        </w:rPr>
        <w:t xml:space="preserve">Each eNB </w:t>
      </w:r>
      <w:r w:rsidR="009B70A6">
        <w:rPr>
          <w:rFonts w:hint="eastAsia"/>
          <w:lang w:val="en-US"/>
        </w:rPr>
        <w:t xml:space="preserve">performs CCA and </w:t>
      </w:r>
      <w:r>
        <w:rPr>
          <w:rFonts w:hint="eastAsia"/>
          <w:lang w:val="en-US"/>
        </w:rPr>
        <w:t>decrements the value of its back-off counter at every CCA slot instant. When the back-off counter reaches 0, if the channel is busy, the eNB will wait until the next contention window.</w:t>
      </w:r>
      <w:r w:rsidRPr="00ED0689">
        <w:rPr>
          <w:rFonts w:hint="eastAsia"/>
          <w:lang w:val="en-US"/>
        </w:rPr>
        <w:t xml:space="preserve"> </w:t>
      </w:r>
      <w:r>
        <w:rPr>
          <w:rFonts w:hint="eastAsia"/>
          <w:lang w:val="en-US"/>
        </w:rPr>
        <w:t>If the channel is considered idle the eNB starts transmitting (either the initial signal or directly PDSCH if the CCA slot is the one immediately preceding a subframe boundary).</w:t>
      </w:r>
    </w:p>
    <w:p w:rsidR="00AD19A5" w:rsidRDefault="00AD19A5" w:rsidP="00AD19A5">
      <w:pPr>
        <w:rPr>
          <w:lang w:val="en-US"/>
        </w:rPr>
      </w:pPr>
      <w:r>
        <w:rPr>
          <w:rFonts w:hint="eastAsia"/>
          <w:lang w:val="en-US"/>
        </w:rPr>
        <w:t>An eNB can keep transmitting until OFDM symbol #10 of the fourth subframe. This way</w:t>
      </w:r>
      <w:r w:rsidR="009B70A6">
        <w:rPr>
          <w:rFonts w:hint="eastAsia"/>
          <w:lang w:val="en-US"/>
        </w:rPr>
        <w:t>,</w:t>
      </w:r>
      <w:r>
        <w:rPr>
          <w:rFonts w:hint="eastAsia"/>
          <w:lang w:val="en-US"/>
        </w:rPr>
        <w:t xml:space="preserve"> the 4 ms length limit is respected even if the eNB started transmitting right after the first CCA slot, and the process can be repeated in those last three OFDM symbols, making it possible to chain transmissions if no other device contends for the channel and thus increasing the system's efficiency.</w:t>
      </w:r>
    </w:p>
    <w:p w:rsidR="00AD19A5" w:rsidRDefault="00AD19A5" w:rsidP="00AD19A5">
      <w:pPr>
        <w:jc w:val="center"/>
        <w:rPr>
          <w:lang w:val="en-US"/>
        </w:rPr>
      </w:pPr>
      <w:r w:rsidRPr="00354AF1">
        <w:rPr>
          <w:noProof/>
          <w:lang w:val="en-US"/>
        </w:rPr>
        <w:drawing>
          <wp:inline distT="0" distB="0" distL="0" distR="0">
            <wp:extent cx="5612130" cy="1571625"/>
            <wp:effectExtent l="0" t="0" r="7620" b="0"/>
            <wp:docPr id="33" name="オブジェクト 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773490" cy="2456983"/>
                      <a:chOff x="263006" y="1340768"/>
                      <a:chExt cx="8773490" cy="2456983"/>
                    </a:xfrm>
                  </a:grpSpPr>
                  <a:sp>
                    <a:nvSpPr>
                      <a:cNvPr id="4" name="正方形/長方形 3"/>
                      <a:cNvSpPr/>
                    </a:nvSpPr>
                    <a:spPr>
                      <a:xfrm>
                        <a:off x="7308304" y="2132856"/>
                        <a:ext cx="360040" cy="792088"/>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6">
                          <a:shade val="50000"/>
                        </a:schemeClr>
                      </a:lnRef>
                      <a:fillRef idx="1">
                        <a:schemeClr val="accent6"/>
                      </a:fillRef>
                      <a:effectRef idx="0">
                        <a:schemeClr val="accent6"/>
                      </a:effectRef>
                      <a:fontRef idx="minor">
                        <a:schemeClr val="lt1"/>
                      </a:fontRef>
                    </a:style>
                  </a:sp>
                  <a:sp>
                    <a:nvSpPr>
                      <a:cNvPr id="5" name="正方形/長方形 4"/>
                      <a:cNvSpPr/>
                    </a:nvSpPr>
                    <a:spPr>
                      <a:xfrm>
                        <a:off x="611560" y="2132856"/>
                        <a:ext cx="216024" cy="792088"/>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6">
                          <a:shade val="50000"/>
                        </a:schemeClr>
                      </a:lnRef>
                      <a:fillRef idx="1">
                        <a:schemeClr val="accent6"/>
                      </a:fillRef>
                      <a:effectRef idx="0">
                        <a:schemeClr val="accent6"/>
                      </a:effectRef>
                      <a:fontRef idx="minor">
                        <a:schemeClr val="lt1"/>
                      </a:fontRef>
                    </a:style>
                  </a:sp>
                  <a:sp>
                    <a:nvSpPr>
                      <a:cNvPr id="6" name="正方形/長方形 5"/>
                      <a:cNvSpPr/>
                    </a:nvSpPr>
                    <a:spPr>
                      <a:xfrm>
                        <a:off x="4932040" y="2132856"/>
                        <a:ext cx="936104"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正方形/長方形 6"/>
                      <a:cNvSpPr/>
                    </a:nvSpPr>
                    <a:spPr>
                      <a:xfrm>
                        <a:off x="395535" y="2136049"/>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8" name="正方形/長方形 7"/>
                      <a:cNvSpPr/>
                    </a:nvSpPr>
                    <a:spPr>
                      <a:xfrm>
                        <a:off x="539551" y="2136049"/>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9" name="正方形/長方形 8"/>
                      <a:cNvSpPr/>
                    </a:nvSpPr>
                    <a:spPr>
                      <a:xfrm>
                        <a:off x="683567" y="2136049"/>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10" name="正方形/長方形 9"/>
                      <a:cNvSpPr/>
                    </a:nvSpPr>
                    <a:spPr>
                      <a:xfrm>
                        <a:off x="827584" y="2136049"/>
                        <a:ext cx="1368152"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正方形/長方形 10"/>
                      <a:cNvSpPr/>
                    </a:nvSpPr>
                    <a:spPr>
                      <a:xfrm>
                        <a:off x="2195736" y="2136049"/>
                        <a:ext cx="1368152"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正方形/長方形 11"/>
                      <a:cNvSpPr/>
                    </a:nvSpPr>
                    <a:spPr>
                      <a:xfrm>
                        <a:off x="3563888" y="2136049"/>
                        <a:ext cx="1348728"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下矢印 12"/>
                      <a:cNvSpPr/>
                    </a:nvSpPr>
                    <a:spPr>
                      <a:xfrm>
                        <a:off x="395536" y="1700808"/>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テキスト ボックス 13"/>
                      <a:cNvSpPr txBox="1"/>
                    </a:nvSpPr>
                    <a:spPr>
                      <a:xfrm>
                        <a:off x="263006" y="1340768"/>
                        <a:ext cx="521297"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sp>
                    <a:nvSpPr>
                      <a:cNvPr id="15" name="正方形/長方形 14"/>
                      <a:cNvSpPr/>
                    </a:nvSpPr>
                    <a:spPr>
                      <a:xfrm>
                        <a:off x="6300191" y="2136049"/>
                        <a:ext cx="631303" cy="788895"/>
                      </a:xfrm>
                      <a:prstGeom prst="rect">
                        <a:avLst/>
                      </a:prstGeom>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r>
                            <a:rPr kumimoji="1" lang="en-US" altLang="ja-JP" sz="1600" dirty="0" smtClean="0"/>
                            <a:t>busy</a:t>
                          </a:r>
                          <a:endParaRPr kumimoji="1" lang="ja-JP" altLang="en-US" sz="1600" dirty="0"/>
                        </a:p>
                      </a:txBody>
                      <a:useSpRect/>
                    </a:txSp>
                    <a:style>
                      <a:lnRef idx="2">
                        <a:schemeClr val="accent1"/>
                      </a:lnRef>
                      <a:fillRef idx="1">
                        <a:schemeClr val="lt1"/>
                      </a:fillRef>
                      <a:effectRef idx="0">
                        <a:schemeClr val="accent1"/>
                      </a:effectRef>
                      <a:fontRef idx="minor">
                        <a:schemeClr val="dk1"/>
                      </a:fontRef>
                    </a:style>
                  </a:sp>
                  <a:sp>
                    <a:nvSpPr>
                      <a:cNvPr id="16" name="正方形/長方形 15"/>
                      <a:cNvSpPr/>
                    </a:nvSpPr>
                    <a:spPr>
                      <a:xfrm>
                        <a:off x="5868143" y="2136049"/>
                        <a:ext cx="144016" cy="788895"/>
                      </a:xfrm>
                      <a:prstGeom prst="rect">
                        <a:avLst/>
                      </a:prstGeom>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17" name="正方形/長方形 16"/>
                      <a:cNvSpPr/>
                    </a:nvSpPr>
                    <a:spPr>
                      <a:xfrm>
                        <a:off x="6012159" y="2136049"/>
                        <a:ext cx="144016" cy="788895"/>
                      </a:xfrm>
                      <a:prstGeom prst="rect">
                        <a:avLst/>
                      </a:prstGeom>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18" name="正方形/長方形 17"/>
                      <a:cNvSpPr/>
                    </a:nvSpPr>
                    <a:spPr>
                      <a:xfrm>
                        <a:off x="6156175" y="2136049"/>
                        <a:ext cx="144016" cy="788895"/>
                      </a:xfrm>
                      <a:prstGeom prst="rect">
                        <a:avLst/>
                      </a:prstGeom>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19" name="下矢印 18"/>
                      <a:cNvSpPr/>
                    </a:nvSpPr>
                    <a:spPr>
                      <a:xfrm>
                        <a:off x="5868144" y="1704001"/>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テキスト ボックス 19"/>
                      <a:cNvSpPr txBox="1"/>
                    </a:nvSpPr>
                    <a:spPr>
                      <a:xfrm>
                        <a:off x="5735614" y="1343961"/>
                        <a:ext cx="521297"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sp>
                    <a:nvSpPr>
                      <a:cNvPr id="21" name="正方形/長方形 20"/>
                      <a:cNvSpPr/>
                    </a:nvSpPr>
                    <a:spPr>
                      <a:xfrm>
                        <a:off x="7668344" y="2136049"/>
                        <a:ext cx="1368152"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正方形/長方形 21"/>
                      <a:cNvSpPr/>
                    </a:nvSpPr>
                    <a:spPr>
                      <a:xfrm>
                        <a:off x="7236295" y="2136049"/>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23" name="正方形/長方形 22"/>
                      <a:cNvSpPr/>
                    </a:nvSpPr>
                    <a:spPr>
                      <a:xfrm>
                        <a:off x="7380311" y="2136049"/>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24" name="正方形/長方形 23"/>
                      <a:cNvSpPr/>
                    </a:nvSpPr>
                    <a:spPr>
                      <a:xfrm>
                        <a:off x="7524327" y="2136049"/>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25" name="テキスト ボックス 24"/>
                      <a:cNvSpPr txBox="1"/>
                    </a:nvSpPr>
                    <a:spPr>
                      <a:xfrm>
                        <a:off x="7020272" y="1343961"/>
                        <a:ext cx="521297"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cxnSp>
                    <a:nvCxnSpPr>
                      <a:cNvPr id="26" name="直線矢印コネクタ 25"/>
                      <a:cNvCxnSpPr/>
                    </a:nvCxnSpPr>
                    <a:spPr>
                      <a:xfrm flipH="1">
                        <a:off x="827584" y="1772816"/>
                        <a:ext cx="504056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27" name="テキスト ボックス 26"/>
                      <a:cNvSpPr txBox="1"/>
                    </a:nvSpPr>
                    <a:spPr>
                      <a:xfrm>
                        <a:off x="827584" y="1412776"/>
                        <a:ext cx="4824535" cy="338554"/>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en-US" altLang="ja-JP" sz="1600" dirty="0" smtClean="0"/>
                            <a:t>3 subframes and 11 OFDM symbols</a:t>
                          </a:r>
                          <a:endParaRPr kumimoji="1" lang="ja-JP" altLang="en-US" sz="1600" dirty="0"/>
                        </a:p>
                      </a:txBody>
                      <a:useSpRect/>
                    </a:txSp>
                  </a:sp>
                  <a:sp>
                    <a:nvSpPr>
                      <a:cNvPr id="28" name="下矢印 27"/>
                      <a:cNvSpPr/>
                    </a:nvSpPr>
                    <a:spPr>
                      <a:xfrm>
                        <a:off x="539552" y="1700808"/>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テキスト ボックス 28"/>
                      <a:cNvSpPr txBox="1"/>
                    </a:nvSpPr>
                    <a:spPr>
                      <a:xfrm>
                        <a:off x="807782" y="3212976"/>
                        <a:ext cx="3116146" cy="584775"/>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en-US" altLang="ja-JP" sz="1600" dirty="0" smtClean="0"/>
                            <a:t>Transmission starts when the back-off counter reaches 0.</a:t>
                          </a:r>
                          <a:endParaRPr kumimoji="1" lang="ja-JP" altLang="en-US" sz="1600" dirty="0"/>
                        </a:p>
                      </a:txBody>
                      <a:useSpRect/>
                    </a:txSp>
                  </a:sp>
                  <a:cxnSp>
                    <a:nvCxnSpPr>
                      <a:cNvPr id="30" name="直線矢印コネクタ 29"/>
                      <a:cNvCxnSpPr>
                        <a:endCxn id="5" idx="2"/>
                      </a:cNvCxnSpPr>
                    </a:nvCxnSpPr>
                    <a:spPr>
                      <a:xfrm flipH="1" flipV="1">
                        <a:off x="719572" y="2924944"/>
                        <a:ext cx="108012" cy="36004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1" name="下矢印 30"/>
                      <a:cNvSpPr/>
                    </a:nvSpPr>
                    <a:spPr>
                      <a:xfrm>
                        <a:off x="6020544" y="1700808"/>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下矢印 31"/>
                      <a:cNvSpPr/>
                    </a:nvSpPr>
                    <a:spPr>
                      <a:xfrm>
                        <a:off x="6172944" y="1700808"/>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下矢印 32"/>
                      <a:cNvSpPr/>
                    </a:nvSpPr>
                    <a:spPr>
                      <a:xfrm>
                        <a:off x="7219528" y="1704001"/>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4" name="直線コネクタ 33"/>
                      <a:cNvCxnSpPr/>
                    </a:nvCxnSpPr>
                    <a:spPr>
                      <a:xfrm flipV="1">
                        <a:off x="2195736" y="191683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35" name="直線コネクタ 34"/>
                      <a:cNvCxnSpPr/>
                    </a:nvCxnSpPr>
                    <a:spPr>
                      <a:xfrm flipV="1">
                        <a:off x="3563888" y="191683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36" name="直線コネクタ 35"/>
                      <a:cNvCxnSpPr/>
                    </a:nvCxnSpPr>
                    <a:spPr>
                      <a:xfrm flipV="1">
                        <a:off x="4932040" y="191683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37" name="直線コネクタ 36"/>
                      <a:cNvCxnSpPr/>
                    </a:nvCxnSpPr>
                    <a:spPr>
                      <a:xfrm flipV="1">
                        <a:off x="6300192" y="191683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38" name="直線コネクタ 37"/>
                      <a:cNvCxnSpPr/>
                    </a:nvCxnSpPr>
                    <a:spPr>
                      <a:xfrm flipV="1">
                        <a:off x="7668344" y="191683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39" name="直線コネクタ 38"/>
                      <a:cNvCxnSpPr/>
                    </a:nvCxnSpPr>
                    <a:spPr>
                      <a:xfrm flipV="1">
                        <a:off x="827584" y="191683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40" name="直線コネクタ 39"/>
                      <a:cNvCxnSpPr/>
                    </a:nvCxnSpPr>
                    <a:spPr>
                      <a:xfrm flipV="1">
                        <a:off x="9036496" y="191683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41" name="直線矢印コネクタ 40"/>
                      <a:cNvCxnSpPr/>
                    </a:nvCxnSpPr>
                    <a:spPr>
                      <a:xfrm>
                        <a:off x="6948264" y="2924944"/>
                        <a:ext cx="288032"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42" name="テキスト ボックス 41"/>
                      <a:cNvSpPr txBox="1"/>
                    </a:nvSpPr>
                    <a:spPr>
                      <a:xfrm>
                        <a:off x="5436096" y="3212976"/>
                        <a:ext cx="3528392" cy="584775"/>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en-US" altLang="ja-JP" sz="1600" dirty="0" smtClean="0"/>
                            <a:t>The eNB waits until the next CCA occasion even if the channel is idle.</a:t>
                          </a:r>
                          <a:endParaRPr lang="ja-JP" altLang="en-US" sz="1600" dirty="0"/>
                        </a:p>
                      </a:txBody>
                      <a:useSpRect/>
                    </a:txSp>
                  </a:sp>
                  <a:cxnSp>
                    <a:nvCxnSpPr>
                      <a:cNvPr id="43" name="直線矢印コネクタ 42"/>
                      <a:cNvCxnSpPr>
                        <a:stCxn id="42" idx="0"/>
                      </a:cNvCxnSpPr>
                    </a:nvCxnSpPr>
                    <a:spPr>
                      <a:xfrm flipH="1" flipV="1">
                        <a:off x="7092282" y="2996952"/>
                        <a:ext cx="108010" cy="21602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AD19A5" w:rsidRDefault="00AD19A5" w:rsidP="00AD19A5">
      <w:pPr>
        <w:jc w:val="center"/>
        <w:rPr>
          <w:b/>
        </w:rPr>
      </w:pPr>
      <w:r w:rsidRPr="00393E97">
        <w:rPr>
          <w:b/>
        </w:rPr>
        <w:t xml:space="preserve">Figure </w:t>
      </w:r>
      <w:r>
        <w:rPr>
          <w:rFonts w:hint="eastAsia"/>
          <w:b/>
        </w:rPr>
        <w:t>2</w:t>
      </w:r>
      <w:r w:rsidRPr="00393E97">
        <w:rPr>
          <w:b/>
        </w:rPr>
        <w:t xml:space="preserve">: Mechanism of LBT scheme </w:t>
      </w:r>
      <w:r>
        <w:rPr>
          <w:rFonts w:hint="eastAsia"/>
          <w:b/>
        </w:rPr>
        <w:t>2</w:t>
      </w:r>
      <w:r w:rsidRPr="00393E97">
        <w:rPr>
          <w:b/>
        </w:rPr>
        <w:t xml:space="preserve"> for LAA</w:t>
      </w:r>
    </w:p>
    <w:p w:rsidR="00AD19A5" w:rsidRPr="00A2758B" w:rsidRDefault="00AD19A5" w:rsidP="00AD19A5">
      <w:pPr>
        <w:rPr>
          <w:b/>
          <w:u w:val="single"/>
          <w:lang w:val="en-US"/>
        </w:rPr>
      </w:pPr>
      <w:r>
        <w:rPr>
          <w:b/>
          <w:u w:val="single"/>
          <w:lang w:val="en-US"/>
        </w:rPr>
        <w:lastRenderedPageBreak/>
        <w:t xml:space="preserve">LBT scheme </w:t>
      </w:r>
      <w:r>
        <w:rPr>
          <w:rFonts w:hint="eastAsia"/>
          <w:b/>
          <w:u w:val="single"/>
          <w:lang w:val="en-US"/>
        </w:rPr>
        <w:t>3 (category 3)</w:t>
      </w:r>
      <w:r>
        <w:rPr>
          <w:b/>
          <w:u w:val="single"/>
          <w:lang w:val="en-US"/>
        </w:rPr>
        <w:t>:</w:t>
      </w:r>
      <w:r>
        <w:rPr>
          <w:rFonts w:hint="eastAsia"/>
          <w:b/>
          <w:u w:val="single"/>
          <w:lang w:val="en-US"/>
        </w:rPr>
        <w:t xml:space="preserve"> Flexible CCA timing with random back-off</w:t>
      </w:r>
    </w:p>
    <w:p w:rsidR="00AD19A5" w:rsidRDefault="00AD19A5" w:rsidP="00AD19A5">
      <w:pPr>
        <w:rPr>
          <w:lang w:val="en-US"/>
        </w:rPr>
      </w:pPr>
      <w:r>
        <w:rPr>
          <w:rFonts w:hint="eastAsia"/>
          <w:lang w:val="en-US"/>
        </w:rPr>
        <w:t xml:space="preserve">Under LBT scheme 3, we assume that LAA eNBs can occupy the channel at any moment within the first three OFDM symbols after a channel becomes idle (which is </w:t>
      </w:r>
      <w:r>
        <w:rPr>
          <w:lang w:val="en-US"/>
        </w:rPr>
        <w:t>th</w:t>
      </w:r>
      <w:r>
        <w:rPr>
          <w:rFonts w:hint="eastAsia"/>
          <w:lang w:val="en-US"/>
        </w:rPr>
        <w:t>is scheme's flexible contention window).</w:t>
      </w:r>
    </w:p>
    <w:p w:rsidR="00AD19A5" w:rsidRDefault="00AD19A5" w:rsidP="00AD19A5">
      <w:pPr>
        <w:rPr>
          <w:lang w:val="en-US"/>
        </w:rPr>
      </w:pPr>
      <w:r>
        <w:rPr>
          <w:rFonts w:hint="eastAsia"/>
          <w:lang w:val="en-US"/>
        </w:rPr>
        <w:t xml:space="preserve">As in LBT scheme 2, some CCA slots are defined within a contention window of 3 OFDM symbols. The difference is that this contention window is not fixed to any subframe </w:t>
      </w:r>
      <w:r>
        <w:rPr>
          <w:lang w:val="en-US"/>
        </w:rPr>
        <w:t>structure;</w:t>
      </w:r>
      <w:r>
        <w:rPr>
          <w:rFonts w:hint="eastAsia"/>
          <w:lang w:val="en-US"/>
        </w:rPr>
        <w:t xml:space="preserve"> it starts right after the channel is considered idle. </w:t>
      </w:r>
    </w:p>
    <w:p w:rsidR="00AD19A5" w:rsidRDefault="00AD19A5" w:rsidP="00AD19A5">
      <w:pPr>
        <w:rPr>
          <w:lang w:val="en-US"/>
        </w:rPr>
      </w:pPr>
      <w:r>
        <w:rPr>
          <w:rFonts w:hint="eastAsia"/>
          <w:lang w:val="en-US"/>
        </w:rPr>
        <w:t xml:space="preserve">Each LAA node is assigned a random number </w:t>
      </w:r>
      <w:r>
        <w:rPr>
          <w:lang w:val="en-US"/>
        </w:rPr>
        <w:t xml:space="preserve">in </w:t>
      </w:r>
      <w:r w:rsidR="009B70A6">
        <w:rPr>
          <w:rFonts w:hint="eastAsia"/>
          <w:lang w:val="en-US"/>
        </w:rPr>
        <w:t>a</w:t>
      </w:r>
      <w:r>
        <w:rPr>
          <w:rFonts w:hint="eastAsia"/>
          <w:lang w:val="en-US"/>
        </w:rPr>
        <w:t xml:space="preserve"> range</w:t>
      </w:r>
      <w:r w:rsidR="009B70A6">
        <w:rPr>
          <w:rFonts w:hint="eastAsia"/>
          <w:lang w:val="en-US"/>
        </w:rPr>
        <w:t xml:space="preserve"> defined by the number</w:t>
      </w:r>
      <w:r>
        <w:rPr>
          <w:rFonts w:hint="eastAsia"/>
          <w:lang w:val="en-US"/>
        </w:rPr>
        <w:t xml:space="preserve"> of CCA slots</w:t>
      </w:r>
      <w:r w:rsidR="009B70A6">
        <w:rPr>
          <w:rFonts w:hint="eastAsia"/>
          <w:lang w:val="en-US"/>
        </w:rPr>
        <w:t xml:space="preserve"> in the contention window</w:t>
      </w:r>
      <w:r>
        <w:rPr>
          <w:rFonts w:hint="eastAsia"/>
          <w:lang w:val="en-US"/>
        </w:rPr>
        <w:t xml:space="preserve">, decreasing the value of its back-off counter at every CCA slot.  </w:t>
      </w:r>
    </w:p>
    <w:p w:rsidR="00AD19A5" w:rsidRDefault="00AD19A5" w:rsidP="00AD19A5">
      <w:pPr>
        <w:rPr>
          <w:lang w:val="en-US"/>
        </w:rPr>
      </w:pPr>
      <w:r>
        <w:rPr>
          <w:rFonts w:hint="eastAsia"/>
          <w:lang w:val="en-US"/>
        </w:rPr>
        <w:t>When the back-off counter reaches 0, if the channel is busy, the eNB will wait until the next contention window.</w:t>
      </w:r>
      <w:r w:rsidRPr="00ED0689">
        <w:rPr>
          <w:rFonts w:hint="eastAsia"/>
          <w:lang w:val="en-US"/>
        </w:rPr>
        <w:t xml:space="preserve"> </w:t>
      </w:r>
      <w:r>
        <w:rPr>
          <w:rFonts w:hint="eastAsia"/>
          <w:lang w:val="en-US"/>
        </w:rPr>
        <w:t>If the channel is considered idle the eNB starts transmitting (either the initial signal</w:t>
      </w:r>
      <w:r w:rsidR="008451D9">
        <w:rPr>
          <w:rFonts w:hint="eastAsia"/>
          <w:lang w:val="en-US"/>
        </w:rPr>
        <w:t xml:space="preserve"> until the next OFDM symbol boundary</w:t>
      </w:r>
      <w:r>
        <w:rPr>
          <w:rFonts w:hint="eastAsia"/>
          <w:lang w:val="en-US"/>
        </w:rPr>
        <w:t xml:space="preserve"> or directly PDSCH if the CCA slot is the one immediately preceding a</w:t>
      </w:r>
      <w:r w:rsidR="008451D9">
        <w:rPr>
          <w:rFonts w:hint="eastAsia"/>
          <w:lang w:val="en-US"/>
        </w:rPr>
        <w:t>n OFDM symbol</w:t>
      </w:r>
      <w:r>
        <w:rPr>
          <w:rFonts w:hint="eastAsia"/>
          <w:lang w:val="en-US"/>
        </w:rPr>
        <w:t xml:space="preserve"> boundary).</w:t>
      </w:r>
    </w:p>
    <w:p w:rsidR="008451D9" w:rsidRDefault="00AD19A5" w:rsidP="00AD19A5">
      <w:pPr>
        <w:rPr>
          <w:lang w:val="en-US"/>
        </w:rPr>
      </w:pPr>
      <w:r>
        <w:rPr>
          <w:rFonts w:hint="eastAsia"/>
          <w:lang w:val="en-US"/>
        </w:rPr>
        <w:t>An eNB can keep transmitting for a total duration of 4 ms, freeing the channel afterwards. The next contention window starts 20 us after the end of the transmission (if no other device occupies the channel before).</w:t>
      </w:r>
    </w:p>
    <w:p w:rsidR="008451D9" w:rsidRDefault="008451D9" w:rsidP="008451D9">
      <w:pPr>
        <w:jc w:val="center"/>
        <w:rPr>
          <w:lang w:val="en-US"/>
        </w:rPr>
      </w:pPr>
      <w:r w:rsidRPr="008451D9">
        <w:rPr>
          <w:noProof/>
          <w:lang w:val="en-US"/>
        </w:rPr>
        <w:drawing>
          <wp:inline distT="0" distB="0" distL="0" distR="0">
            <wp:extent cx="5612130" cy="1635760"/>
            <wp:effectExtent l="0" t="0" r="7620" b="0"/>
            <wp:docPr id="1" name="オブジェクト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880994" cy="2588514"/>
                      <a:chOff x="263006" y="1209237"/>
                      <a:chExt cx="8880994" cy="2588514"/>
                    </a:xfrm>
                  </a:grpSpPr>
                  <a:sp>
                    <a:nvSpPr>
                      <a:cNvPr id="67" name="正方形/長方形 66"/>
                      <a:cNvSpPr/>
                    </a:nvSpPr>
                    <a:spPr>
                      <a:xfrm>
                        <a:off x="7037038" y="1988840"/>
                        <a:ext cx="360039" cy="792088"/>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6">
                          <a:shade val="50000"/>
                        </a:schemeClr>
                      </a:lnRef>
                      <a:fillRef idx="1">
                        <a:schemeClr val="accent6"/>
                      </a:fillRef>
                      <a:effectRef idx="0">
                        <a:schemeClr val="accent6"/>
                      </a:effectRef>
                      <a:fontRef idx="minor">
                        <a:schemeClr val="lt1"/>
                      </a:fontRef>
                    </a:style>
                  </a:sp>
                  <a:sp>
                    <a:nvSpPr>
                      <a:cNvPr id="47" name="正方形/長方形 46"/>
                      <a:cNvSpPr/>
                    </a:nvSpPr>
                    <a:spPr>
                      <a:xfrm>
                        <a:off x="3563888" y="1988840"/>
                        <a:ext cx="1368152"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正方形/長方形 64"/>
                      <a:cNvSpPr/>
                    </a:nvSpPr>
                    <a:spPr>
                      <a:xfrm>
                        <a:off x="739140" y="1988840"/>
                        <a:ext cx="76956" cy="792088"/>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6">
                          <a:shade val="50000"/>
                        </a:schemeClr>
                      </a:lnRef>
                      <a:fillRef idx="1">
                        <a:schemeClr val="accent6"/>
                      </a:fillRef>
                      <a:effectRef idx="0">
                        <a:schemeClr val="accent6"/>
                      </a:effectRef>
                      <a:fontRef idx="minor">
                        <a:schemeClr val="lt1"/>
                      </a:fontRef>
                    </a:style>
                  </a:sp>
                  <a:sp>
                    <a:nvSpPr>
                      <a:cNvPr id="4" name="正方形/長方形 3"/>
                      <a:cNvSpPr/>
                    </a:nvSpPr>
                    <a:spPr>
                      <a:xfrm>
                        <a:off x="4932040" y="1988840"/>
                        <a:ext cx="1152128"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正方形/長方形 4"/>
                      <a:cNvSpPr/>
                    </a:nvSpPr>
                    <a:spPr>
                      <a:xfrm>
                        <a:off x="395535" y="1992033"/>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10" name="正方形/長方形 9"/>
                      <a:cNvSpPr/>
                    </a:nvSpPr>
                    <a:spPr>
                      <a:xfrm>
                        <a:off x="539551" y="1992033"/>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11" name="正方形/長方形 10"/>
                      <a:cNvSpPr/>
                    </a:nvSpPr>
                    <a:spPr>
                      <a:xfrm>
                        <a:off x="683567" y="1992033"/>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15" name="正方形/長方形 14"/>
                      <a:cNvSpPr/>
                    </a:nvSpPr>
                    <a:spPr>
                      <a:xfrm>
                        <a:off x="827584" y="1988840"/>
                        <a:ext cx="1368152"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正方形/長方形 15"/>
                      <a:cNvSpPr/>
                    </a:nvSpPr>
                    <a:spPr>
                      <a:xfrm>
                        <a:off x="2195736" y="1988840"/>
                        <a:ext cx="1368152"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下矢印 17"/>
                      <a:cNvSpPr/>
                    </a:nvSpPr>
                    <a:spPr>
                      <a:xfrm>
                        <a:off x="395536" y="1569277"/>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テキスト ボックス 18"/>
                      <a:cNvSpPr txBox="1"/>
                    </a:nvSpPr>
                    <a:spPr>
                      <a:xfrm>
                        <a:off x="263006" y="1209237"/>
                        <a:ext cx="521297"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sp>
                    <a:nvSpPr>
                      <a:cNvPr id="20" name="正方形/長方形 19"/>
                      <a:cNvSpPr/>
                    </a:nvSpPr>
                    <a:spPr>
                      <a:xfrm>
                        <a:off x="6516216" y="1988840"/>
                        <a:ext cx="432048" cy="788895"/>
                      </a:xfrm>
                      <a:prstGeom prst="rect">
                        <a:avLst/>
                      </a:prstGeom>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lnSpc>
                              <a:spcPts val="1200"/>
                            </a:lnSpc>
                          </a:pPr>
                          <a:r>
                            <a:rPr kumimoji="1" lang="en-US" altLang="ja-JP" sz="1400" dirty="0" smtClean="0"/>
                            <a:t>b</a:t>
                          </a:r>
                        </a:p>
                        <a:p>
                          <a:pPr algn="ctr">
                            <a:lnSpc>
                              <a:spcPts val="1200"/>
                            </a:lnSpc>
                          </a:pPr>
                          <a:r>
                            <a:rPr kumimoji="1" lang="en-US" altLang="ja-JP" sz="1400" dirty="0" smtClean="0"/>
                            <a:t>u</a:t>
                          </a:r>
                        </a:p>
                        <a:p>
                          <a:pPr algn="ctr">
                            <a:lnSpc>
                              <a:spcPts val="1200"/>
                            </a:lnSpc>
                          </a:pPr>
                          <a:r>
                            <a:rPr kumimoji="1" lang="en-US" altLang="ja-JP" sz="1400" dirty="0" smtClean="0"/>
                            <a:t>s</a:t>
                          </a:r>
                        </a:p>
                        <a:p>
                          <a:pPr algn="ctr">
                            <a:lnSpc>
                              <a:spcPts val="1200"/>
                            </a:lnSpc>
                          </a:pPr>
                          <a:r>
                            <a:rPr kumimoji="1" lang="en-US" altLang="ja-JP" sz="1400" dirty="0" smtClean="0"/>
                            <a:t>y</a:t>
                          </a:r>
                          <a:endParaRPr kumimoji="1" lang="ja-JP" altLang="en-US" sz="1400" dirty="0"/>
                        </a:p>
                      </a:txBody>
                      <a:useSpRect/>
                    </a:txSp>
                    <a:style>
                      <a:lnRef idx="2">
                        <a:schemeClr val="accent1"/>
                      </a:lnRef>
                      <a:fillRef idx="1">
                        <a:schemeClr val="lt1"/>
                      </a:fillRef>
                      <a:effectRef idx="0">
                        <a:schemeClr val="accent1"/>
                      </a:effectRef>
                      <a:fontRef idx="minor">
                        <a:schemeClr val="dk1"/>
                      </a:fontRef>
                    </a:style>
                  </a:sp>
                  <a:sp>
                    <a:nvSpPr>
                      <a:cNvPr id="21" name="正方形/長方形 20"/>
                      <a:cNvSpPr/>
                    </a:nvSpPr>
                    <a:spPr>
                      <a:xfrm>
                        <a:off x="6228183" y="1988840"/>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22" name="正方形/長方形 21"/>
                      <a:cNvSpPr/>
                    </a:nvSpPr>
                    <a:spPr>
                      <a:xfrm>
                        <a:off x="6372199" y="1988840"/>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24" name="下矢印 23"/>
                      <a:cNvSpPr/>
                    </a:nvSpPr>
                    <a:spPr>
                      <a:xfrm>
                        <a:off x="6084168" y="1569277"/>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テキスト ボックス 24"/>
                      <a:cNvSpPr txBox="1"/>
                    </a:nvSpPr>
                    <a:spPr>
                      <a:xfrm>
                        <a:off x="5951638" y="1209237"/>
                        <a:ext cx="521297"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sp>
                    <a:nvSpPr>
                      <a:cNvPr id="26" name="正方形/長方形 25"/>
                      <a:cNvSpPr/>
                    </a:nvSpPr>
                    <a:spPr>
                      <a:xfrm>
                        <a:off x="7685113" y="1988840"/>
                        <a:ext cx="1351383"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テキスト ボックス 30"/>
                      <a:cNvSpPr txBox="1"/>
                    </a:nvSpPr>
                    <a:spPr>
                      <a:xfrm>
                        <a:off x="6732240" y="1212430"/>
                        <a:ext cx="521297"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cxnSp>
                    <a:nvCxnSpPr>
                      <a:cNvPr id="38" name="直線矢印コネクタ 37"/>
                      <a:cNvCxnSpPr/>
                    </a:nvCxnSpPr>
                    <a:spPr>
                      <a:xfrm flipH="1">
                        <a:off x="755576" y="1628800"/>
                        <a:ext cx="5256584" cy="12485"/>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40" name="テキスト ボックス 39"/>
                      <a:cNvSpPr txBox="1"/>
                    </a:nvSpPr>
                    <a:spPr>
                      <a:xfrm>
                        <a:off x="1979712" y="1281245"/>
                        <a:ext cx="1680845"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4 ms transmission</a:t>
                          </a:r>
                          <a:endParaRPr kumimoji="1" lang="ja-JP" altLang="en-US" sz="1600" dirty="0"/>
                        </a:p>
                      </a:txBody>
                      <a:useSpRect/>
                    </a:txSp>
                  </a:sp>
                  <a:sp>
                    <a:nvSpPr>
                      <a:cNvPr id="37" name="下矢印 36"/>
                      <a:cNvSpPr/>
                    </a:nvSpPr>
                    <a:spPr>
                      <a:xfrm>
                        <a:off x="539552" y="1569277"/>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テキスト ボックス 40"/>
                      <a:cNvSpPr txBox="1"/>
                    </a:nvSpPr>
                    <a:spPr>
                      <a:xfrm>
                        <a:off x="956607" y="3060249"/>
                        <a:ext cx="3111337" cy="584775"/>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en-US" altLang="ja-JP" sz="1600" dirty="0" smtClean="0"/>
                            <a:t>Transmission starts when the back-off counter reaches 0.</a:t>
                          </a:r>
                          <a:endParaRPr lang="ja-JP" altLang="en-US" sz="1600" dirty="0"/>
                        </a:p>
                      </a:txBody>
                      <a:useSpRect/>
                    </a:txSp>
                  </a:sp>
                  <a:cxnSp>
                    <a:nvCxnSpPr>
                      <a:cNvPr id="43" name="直線矢印コネクタ 42"/>
                      <a:cNvCxnSpPr>
                        <a:endCxn id="65" idx="2"/>
                      </a:cNvCxnSpPr>
                    </a:nvCxnSpPr>
                    <a:spPr>
                      <a:xfrm flipH="1" flipV="1">
                        <a:off x="777618" y="2780928"/>
                        <a:ext cx="193982" cy="28803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4" name="下矢印 43"/>
                      <a:cNvSpPr/>
                    </a:nvSpPr>
                    <a:spPr>
                      <a:xfrm>
                        <a:off x="6236568" y="1566084"/>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下矢印 44"/>
                      <a:cNvSpPr/>
                    </a:nvSpPr>
                    <a:spPr>
                      <a:xfrm>
                        <a:off x="6388968" y="1566084"/>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下矢印 45"/>
                      <a:cNvSpPr/>
                    </a:nvSpPr>
                    <a:spPr>
                      <a:xfrm>
                        <a:off x="6948264" y="1572470"/>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テキスト ボックス 49"/>
                      <a:cNvSpPr txBox="1"/>
                    </a:nvSpPr>
                    <a:spPr>
                      <a:xfrm>
                        <a:off x="4644008" y="3212976"/>
                        <a:ext cx="4499992" cy="584775"/>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en-US" altLang="ja-JP" sz="1600" dirty="0" smtClean="0"/>
                            <a:t>The contention window starts when the channel becomes idle (20 </a:t>
                          </a:r>
                          <a:r>
                            <a:rPr lang="en-US" altLang="ja-JP" sz="1600" dirty="0" smtClean="0">
                              <a:sym typeface="Symbol"/>
                            </a:rPr>
                            <a:t>s after a transmission ends)</a:t>
                          </a:r>
                          <a:endParaRPr kumimoji="1" lang="ja-JP" altLang="en-US" sz="1600" dirty="0"/>
                        </a:p>
                      </a:txBody>
                      <a:useSpRect/>
                    </a:txSp>
                  </a:sp>
                  <a:cxnSp>
                    <a:nvCxnSpPr>
                      <a:cNvPr id="51" name="直線矢印コネクタ 50"/>
                      <a:cNvCxnSpPr/>
                    </a:nvCxnSpPr>
                    <a:spPr>
                      <a:xfrm flipH="1" flipV="1">
                        <a:off x="6140450" y="2857500"/>
                        <a:ext cx="375767" cy="355476"/>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57" name="直線コネクタ 56"/>
                      <a:cNvCxnSpPr/>
                    </a:nvCxnSpPr>
                    <a:spPr>
                      <a:xfrm flipV="1">
                        <a:off x="2195736" y="1785301"/>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58" name="直線コネクタ 57"/>
                      <a:cNvCxnSpPr/>
                    </a:nvCxnSpPr>
                    <a:spPr>
                      <a:xfrm flipV="1">
                        <a:off x="3563888" y="1785301"/>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59" name="直線コネクタ 58"/>
                      <a:cNvCxnSpPr/>
                    </a:nvCxnSpPr>
                    <a:spPr>
                      <a:xfrm flipV="1">
                        <a:off x="4932040" y="1785301"/>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60" name="直線コネクタ 59"/>
                      <a:cNvCxnSpPr/>
                    </a:nvCxnSpPr>
                    <a:spPr>
                      <a:xfrm flipV="1">
                        <a:off x="6300192" y="1785301"/>
                        <a:ext cx="0" cy="1129349"/>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61" name="直線コネクタ 60"/>
                      <a:cNvCxnSpPr/>
                    </a:nvCxnSpPr>
                    <a:spPr>
                      <a:xfrm flipV="1">
                        <a:off x="7668344" y="1785301"/>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62" name="直線コネクタ 61"/>
                      <a:cNvCxnSpPr/>
                    </a:nvCxnSpPr>
                    <a:spPr>
                      <a:xfrm flipV="1">
                        <a:off x="827584" y="1785301"/>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63" name="直線コネクタ 62"/>
                      <a:cNvCxnSpPr/>
                    </a:nvCxnSpPr>
                    <a:spPr>
                      <a:xfrm flipV="1">
                        <a:off x="9036496" y="1785301"/>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sp>
                    <a:nvSpPr>
                      <a:cNvPr id="48" name="正方形/長方形 47"/>
                      <a:cNvSpPr/>
                    </a:nvSpPr>
                    <a:spPr>
                      <a:xfrm>
                        <a:off x="6084168" y="1985647"/>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27" name="正方形/長方形 26"/>
                      <a:cNvSpPr/>
                    </a:nvSpPr>
                    <a:spPr>
                      <a:xfrm>
                        <a:off x="6965031" y="1992033"/>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28" name="正方形/長方形 27"/>
                      <a:cNvSpPr/>
                    </a:nvSpPr>
                    <a:spPr>
                      <a:xfrm>
                        <a:off x="7109047" y="1992033"/>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29" name="正方形/長方形 28"/>
                      <a:cNvSpPr/>
                    </a:nvSpPr>
                    <a:spPr>
                      <a:xfrm>
                        <a:off x="7253063" y="1992033"/>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cxnSp>
                    <a:nvCxnSpPr>
                      <a:cNvPr id="49" name="直線矢印コネクタ 48"/>
                      <a:cNvCxnSpPr/>
                    </a:nvCxnSpPr>
                    <a:spPr>
                      <a:xfrm flipV="1">
                        <a:off x="6732240" y="2870200"/>
                        <a:ext cx="208310" cy="342776"/>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52" name="正方形/長方形 51"/>
                      <a:cNvSpPr/>
                    </a:nvSpPr>
                    <a:spPr>
                      <a:xfrm>
                        <a:off x="7132320" y="1988840"/>
                        <a:ext cx="536025"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lnSpc>
                              <a:spcPts val="1000"/>
                            </a:lnSpc>
                          </a:pPr>
                          <a:r>
                            <a:rPr kumimoji="1" lang="en-US" altLang="ja-JP" sz="1050" dirty="0" smtClean="0"/>
                            <a:t>P</a:t>
                          </a:r>
                        </a:p>
                        <a:p>
                          <a:pPr algn="ctr">
                            <a:lnSpc>
                              <a:spcPts val="1000"/>
                            </a:lnSpc>
                          </a:pPr>
                          <a:r>
                            <a:rPr kumimoji="1" lang="en-US" altLang="ja-JP" sz="1050" dirty="0" smtClean="0"/>
                            <a:t>D</a:t>
                          </a:r>
                        </a:p>
                        <a:p>
                          <a:pPr algn="ctr">
                            <a:lnSpc>
                              <a:spcPts val="1000"/>
                            </a:lnSpc>
                          </a:pPr>
                          <a:r>
                            <a:rPr kumimoji="1" lang="en-US" altLang="ja-JP" sz="1050" dirty="0" smtClean="0"/>
                            <a:t>S</a:t>
                          </a:r>
                        </a:p>
                        <a:p>
                          <a:pPr algn="ctr">
                            <a:lnSpc>
                              <a:spcPts val="1000"/>
                            </a:lnSpc>
                          </a:pPr>
                          <a:r>
                            <a:rPr kumimoji="1" lang="en-US" altLang="ja-JP" sz="1050" dirty="0" smtClean="0"/>
                            <a:t>C</a:t>
                          </a:r>
                        </a:p>
                        <a:p>
                          <a:pPr algn="ctr">
                            <a:lnSpc>
                              <a:spcPts val="1000"/>
                            </a:lnSpc>
                          </a:pPr>
                          <a:r>
                            <a:rPr kumimoji="1" lang="en-US" altLang="ja-JP" sz="1050" dirty="0" smtClean="0"/>
                            <a:t>H</a:t>
                          </a:r>
                          <a:endParaRPr kumimoji="1" lang="ja-JP" altLang="en-US" sz="1050" dirty="0"/>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AD19A5" w:rsidRPr="00AD19A5" w:rsidRDefault="00AD19A5" w:rsidP="00AD19A5">
      <w:pPr>
        <w:jc w:val="center"/>
        <w:rPr>
          <w:b/>
        </w:rPr>
      </w:pPr>
      <w:r w:rsidRPr="00393E97">
        <w:rPr>
          <w:b/>
        </w:rPr>
        <w:t xml:space="preserve">Figure </w:t>
      </w:r>
      <w:r>
        <w:rPr>
          <w:rFonts w:hint="eastAsia"/>
          <w:b/>
        </w:rPr>
        <w:t>3</w:t>
      </w:r>
      <w:r w:rsidRPr="00393E97">
        <w:rPr>
          <w:b/>
        </w:rPr>
        <w:t xml:space="preserve">: Mechanism of LBT scheme </w:t>
      </w:r>
      <w:r>
        <w:rPr>
          <w:rFonts w:hint="eastAsia"/>
          <w:b/>
        </w:rPr>
        <w:t>3</w:t>
      </w:r>
      <w:r w:rsidRPr="00393E97">
        <w:rPr>
          <w:b/>
        </w:rPr>
        <w:t xml:space="preserve"> for LAA</w:t>
      </w:r>
    </w:p>
    <w:p w:rsidR="00D30553" w:rsidRDefault="00D30553" w:rsidP="00D30553">
      <w:pPr>
        <w:pStyle w:val="10"/>
        <w:numPr>
          <w:ilvl w:val="0"/>
          <w:numId w:val="1"/>
        </w:numPr>
        <w:spacing w:after="180"/>
        <w:rPr>
          <w:lang w:val="en-US"/>
        </w:rPr>
      </w:pPr>
      <w:r>
        <w:rPr>
          <w:rFonts w:hint="eastAsia"/>
          <w:lang w:val="en-US"/>
        </w:rPr>
        <w:t>Simulation results</w:t>
      </w:r>
    </w:p>
    <w:p w:rsidR="00540723" w:rsidRDefault="00595F76" w:rsidP="006D5FB8">
      <w:pPr>
        <w:rPr>
          <w:lang w:val="en-US"/>
        </w:rPr>
      </w:pPr>
      <w:r>
        <w:rPr>
          <w:rFonts w:hint="eastAsia"/>
          <w:lang w:val="en-US"/>
        </w:rPr>
        <w:t xml:space="preserve">We evaluated </w:t>
      </w:r>
      <w:r>
        <w:rPr>
          <w:lang w:val="en-US"/>
        </w:rPr>
        <w:t xml:space="preserve">the UPT performances </w:t>
      </w:r>
      <w:r>
        <w:rPr>
          <w:rFonts w:hint="eastAsia"/>
          <w:lang w:val="en-US"/>
        </w:rPr>
        <w:t>by system level simulation</w:t>
      </w:r>
      <w:r>
        <w:rPr>
          <w:lang w:val="en-US"/>
        </w:rPr>
        <w:t xml:space="preserve"> in </w:t>
      </w:r>
      <w:r w:rsidR="00C652BA">
        <w:rPr>
          <w:rFonts w:hint="eastAsia"/>
          <w:lang w:val="en-US"/>
        </w:rPr>
        <w:t xml:space="preserve">outdoor </w:t>
      </w:r>
      <w:r>
        <w:rPr>
          <w:lang w:val="en-US"/>
        </w:rPr>
        <w:t>scenario</w:t>
      </w:r>
      <w:r>
        <w:rPr>
          <w:rFonts w:hint="eastAsia"/>
          <w:lang w:val="en-US"/>
        </w:rPr>
        <w:t>s</w:t>
      </w:r>
      <w:r>
        <w:rPr>
          <w:lang w:val="en-US"/>
        </w:rPr>
        <w:t xml:space="preserve"> according to the evaluation methodologies agreed in RAN1#79 [2]</w:t>
      </w:r>
      <w:r>
        <w:rPr>
          <w:rFonts w:hint="eastAsia"/>
          <w:lang w:val="en-US"/>
        </w:rPr>
        <w:t xml:space="preserve"> and the LBT categories agreed in RAN1#80 [4]</w:t>
      </w:r>
      <w:r>
        <w:rPr>
          <w:lang w:val="en-US"/>
        </w:rPr>
        <w:t xml:space="preserve">. Note that the detailed simulation assumptions are listed in </w:t>
      </w:r>
      <w:r>
        <w:rPr>
          <w:rFonts w:hint="eastAsia"/>
          <w:lang w:val="en-US"/>
        </w:rPr>
        <w:t xml:space="preserve">the </w:t>
      </w:r>
      <w:r>
        <w:rPr>
          <w:lang w:val="en-US"/>
        </w:rPr>
        <w:t xml:space="preserve">Annex. </w:t>
      </w:r>
    </w:p>
    <w:p w:rsidR="00595F76" w:rsidRDefault="00540723" w:rsidP="006D5FB8">
      <w:pPr>
        <w:rPr>
          <w:lang w:val="en-US"/>
        </w:rPr>
      </w:pPr>
      <w:r>
        <w:rPr>
          <w:rFonts w:hint="eastAsia"/>
          <w:lang w:val="en-US"/>
        </w:rPr>
        <w:t xml:space="preserve">As described </w:t>
      </w:r>
      <w:r>
        <w:rPr>
          <w:lang w:val="en-US"/>
        </w:rPr>
        <w:t>in the</w:t>
      </w:r>
      <w:r>
        <w:rPr>
          <w:rFonts w:hint="eastAsia"/>
          <w:lang w:val="en-US"/>
        </w:rPr>
        <w:t xml:space="preserve"> evaluation methodology</w:t>
      </w:r>
      <w:r w:rsidR="00595F76">
        <w:rPr>
          <w:lang w:val="en-US"/>
        </w:rPr>
        <w:t xml:space="preserve">, operator </w:t>
      </w:r>
      <w:r w:rsidR="006B5027">
        <w:rPr>
          <w:rFonts w:hint="eastAsia"/>
          <w:lang w:val="en-US"/>
        </w:rPr>
        <w:t>1</w:t>
      </w:r>
      <w:r w:rsidR="006B5027">
        <w:rPr>
          <w:lang w:val="en-US"/>
        </w:rPr>
        <w:t xml:space="preserve"> </w:t>
      </w:r>
      <w:r w:rsidR="00595F76">
        <w:rPr>
          <w:lang w:val="en-US"/>
        </w:rPr>
        <w:t>operates WiFi APs</w:t>
      </w:r>
      <w:r>
        <w:rPr>
          <w:rFonts w:hint="eastAsia"/>
          <w:lang w:val="en-US"/>
        </w:rPr>
        <w:t xml:space="preserve"> with both DL and UL</w:t>
      </w:r>
      <w:r w:rsidR="00595F76">
        <w:rPr>
          <w:lang w:val="en-US"/>
        </w:rPr>
        <w:t xml:space="preserve"> in both steps, and operator </w:t>
      </w:r>
      <w:r w:rsidR="006B5027">
        <w:rPr>
          <w:rFonts w:hint="eastAsia"/>
          <w:lang w:val="en-US"/>
        </w:rPr>
        <w:t>2</w:t>
      </w:r>
      <w:r w:rsidR="006B5027">
        <w:rPr>
          <w:lang w:val="en-US"/>
        </w:rPr>
        <w:t xml:space="preserve"> </w:t>
      </w:r>
      <w:r w:rsidR="00595F76">
        <w:rPr>
          <w:lang w:val="en-US"/>
        </w:rPr>
        <w:t xml:space="preserve">replaces </w:t>
      </w:r>
      <w:r>
        <w:rPr>
          <w:rFonts w:hint="eastAsia"/>
          <w:lang w:val="en-US"/>
        </w:rPr>
        <w:t xml:space="preserve">DL-only </w:t>
      </w:r>
      <w:r w:rsidR="00595F76">
        <w:rPr>
          <w:lang w:val="en-US"/>
        </w:rPr>
        <w:t>WiFi APs in step 1 with LAA eNBs in step 2</w:t>
      </w:r>
      <w:r w:rsidR="00595F76">
        <w:rPr>
          <w:rFonts w:hint="eastAsia"/>
          <w:lang w:val="en-US"/>
        </w:rPr>
        <w:t>. Operation in the licensed carrier is not included in the simulations.</w:t>
      </w:r>
    </w:p>
    <w:p w:rsidR="000E10DF" w:rsidRDefault="000F7154" w:rsidP="000F7154">
      <w:r>
        <w:rPr>
          <w:rFonts w:hint="eastAsia"/>
        </w:rPr>
        <w:t>Table 1 show</w:t>
      </w:r>
      <w:r w:rsidR="000E10DF">
        <w:rPr>
          <w:rFonts w:hint="eastAsia"/>
        </w:rPr>
        <w:t>s</w:t>
      </w:r>
      <w:r>
        <w:rPr>
          <w:rFonts w:hint="eastAsia"/>
        </w:rPr>
        <w:t xml:space="preserve"> the </w:t>
      </w:r>
      <w:r>
        <w:t>simulation</w:t>
      </w:r>
      <w:r>
        <w:rPr>
          <w:rFonts w:hint="eastAsia"/>
        </w:rPr>
        <w:t xml:space="preserve"> results</w:t>
      </w:r>
      <w:r w:rsidR="000E10DF">
        <w:rPr>
          <w:rFonts w:hint="eastAsia"/>
        </w:rPr>
        <w:t xml:space="preserve"> for an </w:t>
      </w:r>
      <w:r w:rsidR="00CE1B5F">
        <w:rPr>
          <w:rFonts w:hint="eastAsia"/>
        </w:rPr>
        <w:t>outdoor</w:t>
      </w:r>
      <w:r w:rsidR="000E10DF">
        <w:rPr>
          <w:rFonts w:hint="eastAsia"/>
        </w:rPr>
        <w:t xml:space="preserve"> deployment for Wi-Fi</w:t>
      </w:r>
      <w:r>
        <w:rPr>
          <w:rFonts w:hint="eastAsia"/>
        </w:rPr>
        <w:t xml:space="preserve"> </w:t>
      </w:r>
      <w:r w:rsidR="000E10DF">
        <w:rPr>
          <w:rFonts w:hint="eastAsia"/>
        </w:rPr>
        <w:t xml:space="preserve">and LAA coexistence case with one shared unlicensed carrier and FTP traffic, </w:t>
      </w:r>
      <w:r>
        <w:rPr>
          <w:rFonts w:hint="eastAsia"/>
        </w:rPr>
        <w:t xml:space="preserve">classified into low, </w:t>
      </w:r>
      <w:r>
        <w:t>middle</w:t>
      </w:r>
      <w:r>
        <w:rPr>
          <w:rFonts w:hint="eastAsia"/>
        </w:rPr>
        <w:t xml:space="preserve"> and high traffic condition</w:t>
      </w:r>
      <w:r w:rsidR="00962E59">
        <w:rPr>
          <w:rFonts w:hint="eastAsia"/>
        </w:rPr>
        <w:t>s</w:t>
      </w:r>
      <w:r>
        <w:rPr>
          <w:rFonts w:hint="eastAsia"/>
        </w:rPr>
        <w:t xml:space="preserve"> according to buffer occupancy (BO) [</w:t>
      </w:r>
      <w:r w:rsidR="004E6717">
        <w:rPr>
          <w:rFonts w:hint="eastAsia"/>
        </w:rPr>
        <w:t>5</w:t>
      </w:r>
      <w:r>
        <w:rPr>
          <w:rFonts w:hint="eastAsia"/>
        </w:rPr>
        <w:t>].</w:t>
      </w:r>
    </w:p>
    <w:p w:rsidR="00B523CF" w:rsidRPr="00B523CF" w:rsidRDefault="00B523CF" w:rsidP="00B523CF">
      <w:pPr>
        <w:jc w:val="center"/>
        <w:rPr>
          <w:b/>
          <w:sz w:val="22"/>
        </w:rPr>
      </w:pPr>
      <w:r w:rsidRPr="00745418">
        <w:rPr>
          <w:rFonts w:hint="eastAsia"/>
          <w:b/>
          <w:sz w:val="22"/>
        </w:rPr>
        <w:lastRenderedPageBreak/>
        <w:t>Table 1: Coexistence evaluation Results for UL+DL Wi-Fi with DL-only LAA and Wi-Fi with FTP traffic</w:t>
      </w:r>
      <w:r>
        <w:rPr>
          <w:rFonts w:hint="eastAsia"/>
          <w:b/>
          <w:sz w:val="22"/>
        </w:rPr>
        <w:t xml:space="preserve"> (outdoor)</w:t>
      </w:r>
    </w:p>
    <w:tbl>
      <w:tblPr>
        <w:tblStyle w:val="af0"/>
        <w:tblW w:w="0" w:type="auto"/>
        <w:tblLook w:val="04A0"/>
      </w:tblPr>
      <w:tblGrid>
        <w:gridCol w:w="682"/>
        <w:gridCol w:w="594"/>
        <w:gridCol w:w="770"/>
        <w:gridCol w:w="720"/>
        <w:gridCol w:w="714"/>
        <w:gridCol w:w="714"/>
        <w:gridCol w:w="770"/>
        <w:gridCol w:w="770"/>
        <w:gridCol w:w="770"/>
        <w:gridCol w:w="714"/>
        <w:gridCol w:w="770"/>
        <w:gridCol w:w="770"/>
        <w:gridCol w:w="711"/>
        <w:gridCol w:w="711"/>
      </w:tblGrid>
      <w:tr w:rsidR="00B92E15" w:rsidTr="00B92E15">
        <w:tc>
          <w:tcPr>
            <w:tcW w:w="1276" w:type="dxa"/>
            <w:gridSpan w:val="2"/>
            <w:vMerge w:val="restart"/>
          </w:tcPr>
          <w:p w:rsidR="00B523CF" w:rsidRDefault="00B523CF" w:rsidP="004A0561">
            <w:pPr>
              <w:spacing w:after="0" w:afterAutospacing="0"/>
              <w:jc w:val="center"/>
              <w:rPr>
                <w:rFonts w:ascii="Calibri" w:hAnsi="Calibri" w:cs="Calibri"/>
                <w:sz w:val="16"/>
                <w:szCs w:val="16"/>
              </w:rPr>
            </w:pPr>
          </w:p>
          <w:p w:rsidR="00B523CF" w:rsidRPr="008D228C" w:rsidRDefault="00B523CF" w:rsidP="004A0561">
            <w:pPr>
              <w:spacing w:after="0" w:afterAutospacing="0"/>
              <w:jc w:val="center"/>
              <w:rPr>
                <w:rFonts w:ascii="Calibri" w:hAnsi="Calibri" w:cs="Calibri"/>
                <w:sz w:val="16"/>
                <w:szCs w:val="16"/>
              </w:rPr>
            </w:pPr>
            <w:r w:rsidRPr="008D228C">
              <w:rPr>
                <w:rFonts w:ascii="Calibri" w:hAnsi="Calibri" w:cs="Calibri"/>
                <w:sz w:val="16"/>
                <w:szCs w:val="16"/>
              </w:rPr>
              <w:t>Reported parameters</w:t>
            </w:r>
          </w:p>
        </w:tc>
        <w:tc>
          <w:tcPr>
            <w:tcW w:w="2918" w:type="dxa"/>
            <w:gridSpan w:val="4"/>
          </w:tcPr>
          <w:p w:rsidR="00B523CF" w:rsidRPr="008D228C" w:rsidRDefault="00B523CF" w:rsidP="004A0561">
            <w:pPr>
              <w:spacing w:after="0" w:afterAutospacing="0"/>
              <w:jc w:val="center"/>
              <w:rPr>
                <w:rFonts w:ascii="Calibri" w:hAnsi="Calibri" w:cs="Calibri"/>
                <w:sz w:val="16"/>
                <w:szCs w:val="16"/>
              </w:rPr>
            </w:pPr>
            <w:r w:rsidRPr="008D228C">
              <w:rPr>
                <w:rFonts w:ascii="Calibri" w:hAnsi="Calibri" w:cs="Calibri"/>
                <w:sz w:val="16"/>
                <w:szCs w:val="16"/>
                <w:u w:val="single"/>
              </w:rPr>
              <w:t>Low load</w:t>
            </w:r>
          </w:p>
          <w:p w:rsidR="00B523CF" w:rsidRPr="008D228C" w:rsidRDefault="00B523CF" w:rsidP="004A0561">
            <w:pPr>
              <w:spacing w:after="0" w:afterAutospacing="0"/>
              <w:jc w:val="center"/>
              <w:rPr>
                <w:rFonts w:ascii="Calibri" w:hAnsi="Calibri" w:cs="Calibri"/>
                <w:sz w:val="16"/>
                <w:szCs w:val="16"/>
              </w:rPr>
            </w:pPr>
            <w:r w:rsidRPr="008D228C">
              <w:rPr>
                <w:rFonts w:ascii="Calibri" w:hAnsi="Calibri" w:cs="Calibri"/>
                <w:sz w:val="16"/>
                <w:szCs w:val="16"/>
              </w:rPr>
              <w:t>BO range for Wi-Fi Opt.1 in Step 1:</w:t>
            </w:r>
          </w:p>
          <w:p w:rsidR="00B523CF" w:rsidRPr="008D228C" w:rsidRDefault="00B523CF" w:rsidP="004A0561">
            <w:pPr>
              <w:spacing w:after="0" w:afterAutospacing="0"/>
              <w:jc w:val="center"/>
              <w:rPr>
                <w:rFonts w:ascii="Calibri" w:hAnsi="Calibri" w:cs="Calibri"/>
                <w:sz w:val="16"/>
                <w:szCs w:val="16"/>
              </w:rPr>
            </w:pPr>
            <w:r w:rsidRPr="008D228C">
              <w:rPr>
                <w:rFonts w:ascii="Calibri" w:hAnsi="Calibri" w:cs="Calibri"/>
                <w:sz w:val="16"/>
                <w:szCs w:val="16"/>
              </w:rPr>
              <w:t>10%~25%</w:t>
            </w:r>
          </w:p>
        </w:tc>
        <w:tc>
          <w:tcPr>
            <w:tcW w:w="3024" w:type="dxa"/>
            <w:gridSpan w:val="4"/>
          </w:tcPr>
          <w:p w:rsidR="00B523CF" w:rsidRPr="008D228C" w:rsidRDefault="00B523CF" w:rsidP="004A0561">
            <w:pPr>
              <w:spacing w:after="0" w:afterAutospacing="0"/>
              <w:jc w:val="center"/>
              <w:rPr>
                <w:rFonts w:ascii="Calibri" w:hAnsi="Calibri" w:cs="Calibri"/>
                <w:sz w:val="16"/>
                <w:szCs w:val="16"/>
              </w:rPr>
            </w:pPr>
            <w:r w:rsidRPr="008D228C">
              <w:rPr>
                <w:rFonts w:ascii="Calibri" w:hAnsi="Calibri" w:cs="Calibri"/>
                <w:sz w:val="16"/>
                <w:szCs w:val="16"/>
                <w:u w:val="single"/>
              </w:rPr>
              <w:t>Medium load</w:t>
            </w:r>
          </w:p>
          <w:p w:rsidR="00B523CF" w:rsidRPr="008D228C" w:rsidRDefault="00B523CF" w:rsidP="004A0561">
            <w:pPr>
              <w:spacing w:after="0" w:afterAutospacing="0"/>
              <w:jc w:val="center"/>
              <w:rPr>
                <w:rFonts w:ascii="Calibri" w:hAnsi="Calibri" w:cs="Calibri"/>
                <w:sz w:val="16"/>
                <w:szCs w:val="16"/>
              </w:rPr>
            </w:pPr>
            <w:r w:rsidRPr="008D228C">
              <w:rPr>
                <w:rFonts w:ascii="Calibri" w:hAnsi="Calibri" w:cs="Calibri"/>
                <w:sz w:val="16"/>
                <w:szCs w:val="16"/>
              </w:rPr>
              <w:t>BO range for Wi-Fi Opt.1 in Step 1:</w:t>
            </w:r>
          </w:p>
          <w:p w:rsidR="00B523CF" w:rsidRPr="008D228C" w:rsidRDefault="00B523CF" w:rsidP="004A0561">
            <w:pPr>
              <w:spacing w:after="0" w:afterAutospacing="0"/>
              <w:jc w:val="center"/>
              <w:rPr>
                <w:rFonts w:ascii="Calibri" w:hAnsi="Calibri" w:cs="Calibri"/>
                <w:sz w:val="16"/>
                <w:szCs w:val="16"/>
              </w:rPr>
            </w:pPr>
            <w:r w:rsidRPr="008D228C">
              <w:rPr>
                <w:rFonts w:ascii="Calibri" w:hAnsi="Calibri" w:cs="Calibri"/>
                <w:sz w:val="16"/>
                <w:szCs w:val="16"/>
              </w:rPr>
              <w:t>35%~50%</w:t>
            </w:r>
          </w:p>
        </w:tc>
        <w:tc>
          <w:tcPr>
            <w:tcW w:w="2962" w:type="dxa"/>
            <w:gridSpan w:val="4"/>
          </w:tcPr>
          <w:p w:rsidR="00B523CF" w:rsidRPr="008D228C" w:rsidRDefault="00B523CF" w:rsidP="004A0561">
            <w:pPr>
              <w:spacing w:after="0" w:afterAutospacing="0"/>
              <w:jc w:val="center"/>
              <w:rPr>
                <w:rFonts w:ascii="Calibri" w:hAnsi="Calibri" w:cs="Calibri"/>
                <w:sz w:val="16"/>
                <w:szCs w:val="16"/>
              </w:rPr>
            </w:pPr>
            <w:r w:rsidRPr="008D228C">
              <w:rPr>
                <w:rFonts w:ascii="Calibri" w:hAnsi="Calibri" w:cs="Calibri"/>
                <w:sz w:val="16"/>
                <w:szCs w:val="16"/>
                <w:u w:val="single"/>
              </w:rPr>
              <w:t>High load</w:t>
            </w:r>
          </w:p>
          <w:p w:rsidR="00B523CF" w:rsidRPr="008D228C" w:rsidRDefault="00B523CF" w:rsidP="004A0561">
            <w:pPr>
              <w:spacing w:after="0" w:afterAutospacing="0"/>
              <w:jc w:val="center"/>
              <w:rPr>
                <w:rFonts w:ascii="Calibri" w:hAnsi="Calibri" w:cs="Calibri"/>
                <w:sz w:val="16"/>
                <w:szCs w:val="16"/>
              </w:rPr>
            </w:pPr>
            <w:r w:rsidRPr="008D228C">
              <w:rPr>
                <w:rFonts w:ascii="Calibri" w:hAnsi="Calibri" w:cs="Calibri"/>
                <w:sz w:val="16"/>
                <w:szCs w:val="16"/>
              </w:rPr>
              <w:t>BO range for Wi-Fi Opt.1 in Step 1:</w:t>
            </w:r>
          </w:p>
          <w:p w:rsidR="00B523CF" w:rsidRPr="008D228C" w:rsidRDefault="00B523CF" w:rsidP="004A0561">
            <w:pPr>
              <w:spacing w:after="0" w:afterAutospacing="0"/>
              <w:jc w:val="center"/>
              <w:rPr>
                <w:rFonts w:ascii="Calibri" w:hAnsi="Calibri" w:cs="Calibri"/>
                <w:sz w:val="16"/>
                <w:szCs w:val="16"/>
              </w:rPr>
            </w:pPr>
            <w:r>
              <w:rPr>
                <w:rFonts w:ascii="Calibri" w:hAnsi="Calibri" w:cs="Calibri" w:hint="eastAsia"/>
                <w:sz w:val="16"/>
                <w:szCs w:val="16"/>
              </w:rPr>
              <w:t>a</w:t>
            </w:r>
            <w:r w:rsidRPr="008D228C">
              <w:rPr>
                <w:rFonts w:ascii="Calibri" w:hAnsi="Calibri" w:cs="Calibri"/>
                <w:sz w:val="16"/>
                <w:szCs w:val="16"/>
              </w:rPr>
              <w:t>bove 55%</w:t>
            </w:r>
          </w:p>
        </w:tc>
      </w:tr>
      <w:tr w:rsidR="00DB4A22" w:rsidTr="00B92E15">
        <w:tc>
          <w:tcPr>
            <w:tcW w:w="1276" w:type="dxa"/>
            <w:gridSpan w:val="2"/>
            <w:vMerge/>
          </w:tcPr>
          <w:p w:rsidR="00B523CF" w:rsidRPr="008D228C" w:rsidRDefault="00B523CF" w:rsidP="004A0561">
            <w:pPr>
              <w:spacing w:after="0" w:afterAutospacing="0"/>
              <w:jc w:val="center"/>
              <w:rPr>
                <w:rFonts w:ascii="Calibri" w:hAnsi="Calibri" w:cs="Calibri"/>
                <w:sz w:val="16"/>
                <w:szCs w:val="16"/>
              </w:rPr>
            </w:pPr>
          </w:p>
        </w:tc>
        <w:tc>
          <w:tcPr>
            <w:tcW w:w="770" w:type="dxa"/>
          </w:tcPr>
          <w:p w:rsidR="00B523CF" w:rsidRPr="008D228C" w:rsidRDefault="00B523CF" w:rsidP="004A0561">
            <w:pPr>
              <w:spacing w:after="0" w:afterAutospacing="0"/>
              <w:jc w:val="center"/>
              <w:rPr>
                <w:rFonts w:ascii="Calibri" w:hAnsi="Calibri" w:cs="Calibri"/>
                <w:sz w:val="16"/>
                <w:szCs w:val="16"/>
              </w:rPr>
            </w:pPr>
            <w:r w:rsidRPr="008D228C">
              <w:rPr>
                <w:rFonts w:ascii="Calibri" w:hAnsi="Calibri" w:cs="Calibri"/>
                <w:sz w:val="16"/>
                <w:szCs w:val="16"/>
              </w:rPr>
              <w:t xml:space="preserve">Wi-Fi Opt.1 in </w:t>
            </w:r>
          </w:p>
          <w:p w:rsidR="00B523CF" w:rsidRPr="008D228C" w:rsidRDefault="00B523CF" w:rsidP="004A0561">
            <w:pPr>
              <w:spacing w:after="0" w:afterAutospacing="0"/>
              <w:jc w:val="center"/>
              <w:rPr>
                <w:rFonts w:ascii="Calibri" w:hAnsi="Calibri" w:cs="Calibri"/>
                <w:sz w:val="16"/>
                <w:szCs w:val="16"/>
              </w:rPr>
            </w:pPr>
            <w:r w:rsidRPr="008D228C">
              <w:rPr>
                <w:rFonts w:ascii="Calibri" w:hAnsi="Calibri" w:cs="Calibri"/>
                <w:sz w:val="16"/>
                <w:szCs w:val="16"/>
              </w:rPr>
              <w:t>step 1</w:t>
            </w:r>
          </w:p>
        </w:tc>
        <w:tc>
          <w:tcPr>
            <w:tcW w:w="720" w:type="dxa"/>
          </w:tcPr>
          <w:p w:rsidR="00B523CF" w:rsidRPr="008D228C" w:rsidRDefault="00B523CF" w:rsidP="004A0561">
            <w:pPr>
              <w:spacing w:after="0" w:afterAutospacing="0"/>
              <w:jc w:val="center"/>
              <w:rPr>
                <w:rFonts w:ascii="Calibri" w:hAnsi="Calibri" w:cs="Calibri"/>
                <w:sz w:val="16"/>
                <w:szCs w:val="16"/>
              </w:rPr>
            </w:pPr>
            <w:r w:rsidRPr="008D228C">
              <w:rPr>
                <w:rFonts w:ascii="Calibri" w:hAnsi="Calibri" w:cs="Calibri"/>
                <w:sz w:val="16"/>
                <w:szCs w:val="16"/>
              </w:rPr>
              <w:t xml:space="preserve">Wi-Fi Opt.2 in </w:t>
            </w:r>
          </w:p>
          <w:p w:rsidR="00B523CF" w:rsidRPr="008D228C" w:rsidRDefault="00B523CF" w:rsidP="004A0561">
            <w:pPr>
              <w:spacing w:after="0" w:afterAutospacing="0"/>
              <w:jc w:val="center"/>
              <w:rPr>
                <w:rFonts w:ascii="Calibri" w:hAnsi="Calibri" w:cs="Calibri"/>
                <w:sz w:val="16"/>
                <w:szCs w:val="16"/>
              </w:rPr>
            </w:pPr>
            <w:r w:rsidRPr="008D228C">
              <w:rPr>
                <w:rFonts w:ascii="Calibri" w:hAnsi="Calibri" w:cs="Calibri"/>
                <w:sz w:val="16"/>
                <w:szCs w:val="16"/>
              </w:rPr>
              <w:t>step 1</w:t>
            </w:r>
          </w:p>
        </w:tc>
        <w:tc>
          <w:tcPr>
            <w:tcW w:w="714" w:type="dxa"/>
          </w:tcPr>
          <w:p w:rsidR="00B523CF" w:rsidRPr="008D228C" w:rsidRDefault="00B523CF" w:rsidP="004A0561">
            <w:pPr>
              <w:spacing w:after="0" w:afterAutospacing="0"/>
              <w:jc w:val="center"/>
              <w:rPr>
                <w:rFonts w:ascii="Calibri" w:hAnsi="Calibri" w:cs="Calibri"/>
                <w:sz w:val="16"/>
                <w:szCs w:val="16"/>
              </w:rPr>
            </w:pPr>
            <w:r w:rsidRPr="008D228C">
              <w:rPr>
                <w:rFonts w:ascii="Calibri" w:hAnsi="Calibri" w:cs="Calibri"/>
                <w:sz w:val="16"/>
                <w:szCs w:val="16"/>
              </w:rPr>
              <w:t xml:space="preserve">Wi-Fi Opt.1 in </w:t>
            </w:r>
          </w:p>
          <w:p w:rsidR="00B523CF" w:rsidRPr="008D228C" w:rsidRDefault="00B523CF" w:rsidP="004A0561">
            <w:pPr>
              <w:spacing w:after="0" w:afterAutospacing="0"/>
              <w:jc w:val="center"/>
              <w:rPr>
                <w:rFonts w:ascii="Calibri" w:hAnsi="Calibri" w:cs="Calibri"/>
                <w:sz w:val="16"/>
                <w:szCs w:val="16"/>
              </w:rPr>
            </w:pPr>
            <w:r w:rsidRPr="008D228C">
              <w:rPr>
                <w:rFonts w:ascii="Calibri" w:hAnsi="Calibri" w:cs="Calibri"/>
                <w:sz w:val="16"/>
                <w:szCs w:val="16"/>
              </w:rPr>
              <w:t>step 2</w:t>
            </w:r>
          </w:p>
        </w:tc>
        <w:tc>
          <w:tcPr>
            <w:tcW w:w="714" w:type="dxa"/>
          </w:tcPr>
          <w:p w:rsidR="00B523CF" w:rsidRPr="008D228C" w:rsidRDefault="00B523CF" w:rsidP="004A0561">
            <w:pPr>
              <w:spacing w:after="0" w:afterAutospacing="0"/>
              <w:jc w:val="center"/>
              <w:rPr>
                <w:rFonts w:ascii="Calibri" w:hAnsi="Calibri" w:cs="Calibri"/>
                <w:sz w:val="16"/>
                <w:szCs w:val="16"/>
              </w:rPr>
            </w:pPr>
            <w:r w:rsidRPr="008D228C">
              <w:rPr>
                <w:rFonts w:ascii="Calibri" w:hAnsi="Calibri" w:cs="Calibri"/>
                <w:sz w:val="16"/>
                <w:szCs w:val="16"/>
              </w:rPr>
              <w:t xml:space="preserve">Wi-Fi Opt.2 in </w:t>
            </w:r>
          </w:p>
          <w:p w:rsidR="00B523CF" w:rsidRPr="008D228C" w:rsidRDefault="00B523CF" w:rsidP="004A0561">
            <w:pPr>
              <w:spacing w:after="0" w:afterAutospacing="0"/>
              <w:jc w:val="center"/>
              <w:rPr>
                <w:rFonts w:ascii="Calibri" w:hAnsi="Calibri" w:cs="Calibri"/>
                <w:sz w:val="16"/>
                <w:szCs w:val="16"/>
              </w:rPr>
            </w:pPr>
            <w:r w:rsidRPr="008D228C">
              <w:rPr>
                <w:rFonts w:ascii="Calibri" w:hAnsi="Calibri" w:cs="Calibri"/>
                <w:sz w:val="16"/>
                <w:szCs w:val="16"/>
              </w:rPr>
              <w:t>step 2</w:t>
            </w:r>
          </w:p>
        </w:tc>
        <w:tc>
          <w:tcPr>
            <w:tcW w:w="770" w:type="dxa"/>
          </w:tcPr>
          <w:p w:rsidR="00B523CF" w:rsidRPr="008D228C" w:rsidRDefault="00B523CF" w:rsidP="004A0561">
            <w:pPr>
              <w:spacing w:after="0" w:afterAutospacing="0"/>
              <w:jc w:val="center"/>
              <w:rPr>
                <w:rFonts w:ascii="Calibri" w:hAnsi="Calibri" w:cs="Calibri"/>
                <w:sz w:val="16"/>
                <w:szCs w:val="16"/>
              </w:rPr>
            </w:pPr>
            <w:r w:rsidRPr="008D228C">
              <w:rPr>
                <w:rFonts w:ascii="Calibri" w:hAnsi="Calibri" w:cs="Calibri"/>
                <w:sz w:val="16"/>
                <w:szCs w:val="16"/>
              </w:rPr>
              <w:t xml:space="preserve">Wi-Fi Opt.1 in </w:t>
            </w:r>
          </w:p>
          <w:p w:rsidR="00B523CF" w:rsidRPr="008D228C" w:rsidRDefault="00B523CF" w:rsidP="004A0561">
            <w:pPr>
              <w:spacing w:after="0" w:afterAutospacing="0"/>
              <w:jc w:val="center"/>
              <w:rPr>
                <w:rFonts w:ascii="Calibri" w:hAnsi="Calibri" w:cs="Calibri"/>
                <w:sz w:val="16"/>
                <w:szCs w:val="16"/>
              </w:rPr>
            </w:pPr>
            <w:r w:rsidRPr="008D228C">
              <w:rPr>
                <w:rFonts w:ascii="Calibri" w:hAnsi="Calibri" w:cs="Calibri"/>
                <w:sz w:val="16"/>
                <w:szCs w:val="16"/>
              </w:rPr>
              <w:t>step 1</w:t>
            </w:r>
          </w:p>
        </w:tc>
        <w:tc>
          <w:tcPr>
            <w:tcW w:w="770" w:type="dxa"/>
          </w:tcPr>
          <w:p w:rsidR="00B523CF" w:rsidRPr="008D228C" w:rsidRDefault="00B523CF" w:rsidP="004A0561">
            <w:pPr>
              <w:spacing w:after="0" w:afterAutospacing="0"/>
              <w:jc w:val="center"/>
              <w:rPr>
                <w:rFonts w:ascii="Calibri" w:hAnsi="Calibri" w:cs="Calibri"/>
                <w:sz w:val="16"/>
                <w:szCs w:val="16"/>
              </w:rPr>
            </w:pPr>
            <w:r w:rsidRPr="008D228C">
              <w:rPr>
                <w:rFonts w:ascii="Calibri" w:hAnsi="Calibri" w:cs="Calibri"/>
                <w:sz w:val="16"/>
                <w:szCs w:val="16"/>
              </w:rPr>
              <w:t xml:space="preserve">Wi-Fi Opt.2 in </w:t>
            </w:r>
          </w:p>
          <w:p w:rsidR="00B523CF" w:rsidRPr="008D228C" w:rsidRDefault="00B523CF" w:rsidP="004A0561">
            <w:pPr>
              <w:spacing w:after="0" w:afterAutospacing="0"/>
              <w:jc w:val="center"/>
              <w:rPr>
                <w:rFonts w:ascii="Calibri" w:hAnsi="Calibri" w:cs="Calibri"/>
                <w:sz w:val="16"/>
                <w:szCs w:val="16"/>
              </w:rPr>
            </w:pPr>
            <w:r w:rsidRPr="008D228C">
              <w:rPr>
                <w:rFonts w:ascii="Calibri" w:hAnsi="Calibri" w:cs="Calibri"/>
                <w:sz w:val="16"/>
                <w:szCs w:val="16"/>
              </w:rPr>
              <w:t>step 1</w:t>
            </w:r>
          </w:p>
        </w:tc>
        <w:tc>
          <w:tcPr>
            <w:tcW w:w="770" w:type="dxa"/>
          </w:tcPr>
          <w:p w:rsidR="00B523CF" w:rsidRPr="008D228C" w:rsidRDefault="00B523CF" w:rsidP="004A0561">
            <w:pPr>
              <w:spacing w:after="0" w:afterAutospacing="0"/>
              <w:jc w:val="center"/>
              <w:rPr>
                <w:rFonts w:ascii="Calibri" w:hAnsi="Calibri" w:cs="Calibri"/>
                <w:sz w:val="16"/>
                <w:szCs w:val="16"/>
              </w:rPr>
            </w:pPr>
            <w:r w:rsidRPr="008D228C">
              <w:rPr>
                <w:rFonts w:ascii="Calibri" w:hAnsi="Calibri" w:cs="Calibri"/>
                <w:sz w:val="16"/>
                <w:szCs w:val="16"/>
              </w:rPr>
              <w:t xml:space="preserve">Wi-Fi Opt.1 in </w:t>
            </w:r>
          </w:p>
          <w:p w:rsidR="00B523CF" w:rsidRPr="008D228C" w:rsidRDefault="00B523CF" w:rsidP="004A0561">
            <w:pPr>
              <w:spacing w:after="0" w:afterAutospacing="0"/>
              <w:jc w:val="center"/>
              <w:rPr>
                <w:rFonts w:ascii="Calibri" w:hAnsi="Calibri" w:cs="Calibri"/>
                <w:sz w:val="16"/>
                <w:szCs w:val="16"/>
              </w:rPr>
            </w:pPr>
            <w:r w:rsidRPr="008D228C">
              <w:rPr>
                <w:rFonts w:ascii="Calibri" w:hAnsi="Calibri" w:cs="Calibri"/>
                <w:sz w:val="16"/>
                <w:szCs w:val="16"/>
              </w:rPr>
              <w:t>step 2</w:t>
            </w:r>
          </w:p>
        </w:tc>
        <w:tc>
          <w:tcPr>
            <w:tcW w:w="714" w:type="dxa"/>
          </w:tcPr>
          <w:p w:rsidR="00B523CF" w:rsidRPr="008D228C" w:rsidRDefault="00B523CF" w:rsidP="004A0561">
            <w:pPr>
              <w:spacing w:after="0" w:afterAutospacing="0"/>
              <w:jc w:val="center"/>
              <w:rPr>
                <w:rFonts w:ascii="Calibri" w:hAnsi="Calibri" w:cs="Calibri"/>
                <w:sz w:val="16"/>
                <w:szCs w:val="16"/>
              </w:rPr>
            </w:pPr>
            <w:r w:rsidRPr="008D228C">
              <w:rPr>
                <w:rFonts w:ascii="Calibri" w:hAnsi="Calibri" w:cs="Calibri"/>
                <w:sz w:val="16"/>
                <w:szCs w:val="16"/>
              </w:rPr>
              <w:t xml:space="preserve">Wi-Fi Opt.2 in </w:t>
            </w:r>
          </w:p>
          <w:p w:rsidR="00B523CF" w:rsidRPr="008D228C" w:rsidRDefault="00B523CF" w:rsidP="004A0561">
            <w:pPr>
              <w:spacing w:after="0" w:afterAutospacing="0"/>
              <w:jc w:val="center"/>
              <w:rPr>
                <w:rFonts w:ascii="Calibri" w:hAnsi="Calibri" w:cs="Calibri"/>
                <w:sz w:val="16"/>
                <w:szCs w:val="16"/>
              </w:rPr>
            </w:pPr>
            <w:r w:rsidRPr="008D228C">
              <w:rPr>
                <w:rFonts w:ascii="Calibri" w:hAnsi="Calibri" w:cs="Calibri"/>
                <w:sz w:val="16"/>
                <w:szCs w:val="16"/>
              </w:rPr>
              <w:t>step 2</w:t>
            </w:r>
          </w:p>
        </w:tc>
        <w:tc>
          <w:tcPr>
            <w:tcW w:w="770" w:type="dxa"/>
          </w:tcPr>
          <w:p w:rsidR="00B523CF" w:rsidRPr="008D228C" w:rsidRDefault="00B523CF" w:rsidP="004A0561">
            <w:pPr>
              <w:spacing w:after="0" w:afterAutospacing="0"/>
              <w:jc w:val="center"/>
              <w:rPr>
                <w:rFonts w:ascii="Calibri" w:hAnsi="Calibri" w:cs="Calibri"/>
                <w:sz w:val="16"/>
                <w:szCs w:val="16"/>
              </w:rPr>
            </w:pPr>
            <w:r w:rsidRPr="008D228C">
              <w:rPr>
                <w:rFonts w:ascii="Calibri" w:hAnsi="Calibri" w:cs="Calibri"/>
                <w:sz w:val="16"/>
                <w:szCs w:val="16"/>
              </w:rPr>
              <w:t xml:space="preserve">Wi-Fi Opt.1 in </w:t>
            </w:r>
          </w:p>
          <w:p w:rsidR="00B523CF" w:rsidRPr="008D228C" w:rsidRDefault="00B523CF" w:rsidP="004A0561">
            <w:pPr>
              <w:spacing w:after="0" w:afterAutospacing="0"/>
              <w:jc w:val="center"/>
              <w:rPr>
                <w:rFonts w:ascii="Calibri" w:hAnsi="Calibri" w:cs="Calibri"/>
                <w:sz w:val="16"/>
                <w:szCs w:val="16"/>
              </w:rPr>
            </w:pPr>
            <w:r w:rsidRPr="008D228C">
              <w:rPr>
                <w:rFonts w:ascii="Calibri" w:hAnsi="Calibri" w:cs="Calibri"/>
                <w:sz w:val="16"/>
                <w:szCs w:val="16"/>
              </w:rPr>
              <w:t>step 1</w:t>
            </w:r>
          </w:p>
        </w:tc>
        <w:tc>
          <w:tcPr>
            <w:tcW w:w="770" w:type="dxa"/>
          </w:tcPr>
          <w:p w:rsidR="00B523CF" w:rsidRPr="008D228C" w:rsidRDefault="00B523CF" w:rsidP="004A0561">
            <w:pPr>
              <w:spacing w:after="0" w:afterAutospacing="0"/>
              <w:jc w:val="center"/>
              <w:rPr>
                <w:rFonts w:ascii="Calibri" w:hAnsi="Calibri" w:cs="Calibri"/>
                <w:sz w:val="16"/>
                <w:szCs w:val="16"/>
              </w:rPr>
            </w:pPr>
            <w:r w:rsidRPr="008D228C">
              <w:rPr>
                <w:rFonts w:ascii="Calibri" w:hAnsi="Calibri" w:cs="Calibri"/>
                <w:sz w:val="16"/>
                <w:szCs w:val="16"/>
              </w:rPr>
              <w:t xml:space="preserve">Wi-Fi Opt.2 in </w:t>
            </w:r>
          </w:p>
          <w:p w:rsidR="00B523CF" w:rsidRPr="008D228C" w:rsidRDefault="00B523CF" w:rsidP="004A0561">
            <w:pPr>
              <w:spacing w:after="0" w:afterAutospacing="0"/>
              <w:jc w:val="center"/>
              <w:rPr>
                <w:rFonts w:ascii="Calibri" w:hAnsi="Calibri" w:cs="Calibri"/>
                <w:sz w:val="16"/>
                <w:szCs w:val="16"/>
              </w:rPr>
            </w:pPr>
            <w:r w:rsidRPr="008D228C">
              <w:rPr>
                <w:rFonts w:ascii="Calibri" w:hAnsi="Calibri" w:cs="Calibri"/>
                <w:sz w:val="16"/>
                <w:szCs w:val="16"/>
              </w:rPr>
              <w:t>step 1</w:t>
            </w:r>
          </w:p>
        </w:tc>
        <w:tc>
          <w:tcPr>
            <w:tcW w:w="711" w:type="dxa"/>
          </w:tcPr>
          <w:p w:rsidR="00B523CF" w:rsidRPr="008D228C" w:rsidRDefault="00B523CF" w:rsidP="004A0561">
            <w:pPr>
              <w:spacing w:after="0" w:afterAutospacing="0"/>
              <w:jc w:val="center"/>
              <w:rPr>
                <w:rFonts w:ascii="Calibri" w:hAnsi="Calibri" w:cs="Calibri"/>
                <w:sz w:val="16"/>
                <w:szCs w:val="16"/>
              </w:rPr>
            </w:pPr>
            <w:r w:rsidRPr="008D228C">
              <w:rPr>
                <w:rFonts w:ascii="Calibri" w:hAnsi="Calibri" w:cs="Calibri"/>
                <w:sz w:val="16"/>
                <w:szCs w:val="16"/>
              </w:rPr>
              <w:t xml:space="preserve">Wi-Fi Opt.1 in </w:t>
            </w:r>
          </w:p>
          <w:p w:rsidR="00B523CF" w:rsidRPr="008D228C" w:rsidRDefault="00B523CF" w:rsidP="004A0561">
            <w:pPr>
              <w:spacing w:after="0" w:afterAutospacing="0"/>
              <w:jc w:val="center"/>
              <w:rPr>
                <w:rFonts w:ascii="Calibri" w:hAnsi="Calibri" w:cs="Calibri"/>
                <w:sz w:val="16"/>
                <w:szCs w:val="16"/>
              </w:rPr>
            </w:pPr>
            <w:r w:rsidRPr="008D228C">
              <w:rPr>
                <w:rFonts w:ascii="Calibri" w:hAnsi="Calibri" w:cs="Calibri"/>
                <w:sz w:val="16"/>
                <w:szCs w:val="16"/>
              </w:rPr>
              <w:t>step 2</w:t>
            </w:r>
          </w:p>
        </w:tc>
        <w:tc>
          <w:tcPr>
            <w:tcW w:w="711" w:type="dxa"/>
          </w:tcPr>
          <w:p w:rsidR="00B523CF" w:rsidRPr="008D228C" w:rsidRDefault="00B523CF" w:rsidP="004A0561">
            <w:pPr>
              <w:spacing w:after="0" w:afterAutospacing="0"/>
              <w:jc w:val="center"/>
              <w:rPr>
                <w:rFonts w:ascii="Calibri" w:hAnsi="Calibri" w:cs="Calibri"/>
                <w:sz w:val="16"/>
                <w:szCs w:val="16"/>
              </w:rPr>
            </w:pPr>
            <w:r w:rsidRPr="008D228C">
              <w:rPr>
                <w:rFonts w:ascii="Calibri" w:hAnsi="Calibri" w:cs="Calibri"/>
                <w:sz w:val="16"/>
                <w:szCs w:val="16"/>
              </w:rPr>
              <w:t xml:space="preserve">Wi-Fi Opt.2 in </w:t>
            </w:r>
          </w:p>
          <w:p w:rsidR="00B523CF" w:rsidRPr="008D228C" w:rsidRDefault="00B523CF" w:rsidP="004A0561">
            <w:pPr>
              <w:spacing w:after="0" w:afterAutospacing="0"/>
              <w:jc w:val="center"/>
              <w:rPr>
                <w:rFonts w:ascii="Calibri" w:hAnsi="Calibri" w:cs="Calibri"/>
                <w:sz w:val="16"/>
                <w:szCs w:val="16"/>
              </w:rPr>
            </w:pPr>
            <w:r w:rsidRPr="008D228C">
              <w:rPr>
                <w:rFonts w:ascii="Calibri" w:hAnsi="Calibri" w:cs="Calibri"/>
                <w:sz w:val="16"/>
                <w:szCs w:val="16"/>
              </w:rPr>
              <w:t>step 2</w:t>
            </w:r>
          </w:p>
        </w:tc>
      </w:tr>
      <w:tr w:rsidR="00DB4A22" w:rsidTr="00B92E15">
        <w:tc>
          <w:tcPr>
            <w:tcW w:w="682" w:type="dxa"/>
            <w:vMerge w:val="restart"/>
          </w:tcPr>
          <w:p w:rsidR="00DB4A22" w:rsidRPr="008D228C" w:rsidRDefault="00DB4A22" w:rsidP="004A0561">
            <w:pPr>
              <w:spacing w:after="0" w:afterAutospacing="0"/>
              <w:jc w:val="center"/>
              <w:rPr>
                <w:rFonts w:ascii="Calibri" w:hAnsi="Calibri" w:cs="Calibri"/>
                <w:b/>
                <w:sz w:val="16"/>
                <w:szCs w:val="16"/>
              </w:rPr>
            </w:pPr>
            <w:r w:rsidRPr="008D228C">
              <w:rPr>
                <w:rFonts w:ascii="Calibri" w:hAnsi="Calibri" w:cs="Calibri"/>
                <w:b/>
                <w:sz w:val="16"/>
                <w:szCs w:val="16"/>
              </w:rPr>
              <w:t>DL:</w:t>
            </w:r>
          </w:p>
          <w:p w:rsidR="00DB4A22" w:rsidRPr="008D228C" w:rsidRDefault="00DB4A22" w:rsidP="004A0561">
            <w:pPr>
              <w:spacing w:after="0" w:afterAutospacing="0"/>
              <w:jc w:val="center"/>
              <w:rPr>
                <w:rFonts w:ascii="Calibri" w:hAnsi="Calibri" w:cs="Calibri"/>
                <w:sz w:val="16"/>
                <w:szCs w:val="16"/>
              </w:rPr>
            </w:pPr>
            <w:r w:rsidRPr="008D228C">
              <w:rPr>
                <w:rFonts w:ascii="Calibri" w:hAnsi="Calibri" w:cs="Calibri"/>
                <w:sz w:val="16"/>
                <w:szCs w:val="16"/>
              </w:rPr>
              <w:t>UPT CDF [Mbps]</w:t>
            </w:r>
          </w:p>
        </w:tc>
        <w:tc>
          <w:tcPr>
            <w:tcW w:w="594" w:type="dxa"/>
          </w:tcPr>
          <w:p w:rsidR="00DB4A22" w:rsidRPr="008D228C" w:rsidRDefault="00DB4A22" w:rsidP="004A0561">
            <w:pPr>
              <w:spacing w:after="0" w:afterAutospacing="0"/>
              <w:jc w:val="center"/>
              <w:rPr>
                <w:rFonts w:ascii="Calibri" w:hAnsi="Calibri" w:cs="Calibri"/>
                <w:sz w:val="16"/>
                <w:szCs w:val="16"/>
              </w:rPr>
            </w:pPr>
            <w:r>
              <w:rPr>
                <w:rFonts w:ascii="Calibri" w:hAnsi="Calibri" w:cs="Calibri" w:hint="eastAsia"/>
                <w:sz w:val="16"/>
                <w:szCs w:val="16"/>
              </w:rPr>
              <w:t>5%</w:t>
            </w:r>
          </w:p>
        </w:tc>
        <w:tc>
          <w:tcPr>
            <w:tcW w:w="770" w:type="dxa"/>
            <w:shd w:val="clear" w:color="auto" w:fill="DEEAF6" w:themeFill="accent1" w:themeFillTint="33"/>
          </w:tcPr>
          <w:p w:rsidR="00DB4A22" w:rsidRPr="008D228C" w:rsidRDefault="00DB4A22"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1.88</w:t>
            </w:r>
          </w:p>
        </w:tc>
        <w:tc>
          <w:tcPr>
            <w:tcW w:w="720" w:type="dxa"/>
            <w:shd w:val="clear" w:color="auto" w:fill="DEEAF6" w:themeFill="accent1" w:themeFillTint="33"/>
            <w:vAlign w:val="center"/>
          </w:tcPr>
          <w:p w:rsidR="00DB4A22" w:rsidRPr="00DB4A22" w:rsidRDefault="00DB4A22" w:rsidP="00D5359D">
            <w:pPr>
              <w:spacing w:after="0" w:afterAutospacing="0"/>
              <w:jc w:val="center"/>
              <w:rPr>
                <w:rFonts w:ascii="Calibri" w:eastAsiaTheme="minorEastAsia" w:hAnsi="Calibri" w:cs="Calibri"/>
                <w:sz w:val="16"/>
                <w:szCs w:val="16"/>
              </w:rPr>
            </w:pPr>
            <w:r w:rsidRPr="00DB4A22">
              <w:rPr>
                <w:rFonts w:ascii="Calibri" w:eastAsiaTheme="minorEastAsia" w:hAnsi="Calibri" w:cs="Calibri" w:hint="eastAsia"/>
                <w:sz w:val="16"/>
                <w:szCs w:val="16"/>
              </w:rPr>
              <w:t>1.74</w:t>
            </w:r>
          </w:p>
        </w:tc>
        <w:tc>
          <w:tcPr>
            <w:tcW w:w="714" w:type="dxa"/>
            <w:shd w:val="clear" w:color="auto" w:fill="DEEAF6" w:themeFill="accent1" w:themeFillTint="33"/>
            <w:vAlign w:val="center"/>
          </w:tcPr>
          <w:p w:rsidR="00DB4A22" w:rsidRPr="009E572E" w:rsidRDefault="00DB4A22"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4.18</w:t>
            </w:r>
          </w:p>
        </w:tc>
        <w:tc>
          <w:tcPr>
            <w:tcW w:w="714" w:type="dxa"/>
            <w:shd w:val="clear" w:color="auto" w:fill="DEEAF6" w:themeFill="accent1" w:themeFillTint="33"/>
            <w:vAlign w:val="center"/>
          </w:tcPr>
          <w:p w:rsidR="00DB4A22" w:rsidRPr="009E572E" w:rsidRDefault="00DB4A22"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15.92</w:t>
            </w:r>
          </w:p>
        </w:tc>
        <w:tc>
          <w:tcPr>
            <w:tcW w:w="770" w:type="dxa"/>
            <w:vAlign w:val="center"/>
          </w:tcPr>
          <w:p w:rsidR="00DB4A22" w:rsidRPr="009E572E" w:rsidRDefault="00DB4A22"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0.11</w:t>
            </w:r>
          </w:p>
        </w:tc>
        <w:tc>
          <w:tcPr>
            <w:tcW w:w="770" w:type="dxa"/>
            <w:vAlign w:val="center"/>
          </w:tcPr>
          <w:p w:rsidR="00DB4A22" w:rsidRPr="009E572E" w:rsidRDefault="00DB4A22"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0.13</w:t>
            </w:r>
          </w:p>
        </w:tc>
        <w:tc>
          <w:tcPr>
            <w:tcW w:w="770" w:type="dxa"/>
            <w:vAlign w:val="center"/>
          </w:tcPr>
          <w:p w:rsidR="00DB4A22" w:rsidRPr="009E572E" w:rsidRDefault="00DB4A22"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0.30</w:t>
            </w:r>
          </w:p>
        </w:tc>
        <w:tc>
          <w:tcPr>
            <w:tcW w:w="714" w:type="dxa"/>
            <w:vAlign w:val="center"/>
          </w:tcPr>
          <w:p w:rsidR="00DB4A22" w:rsidRPr="009E572E" w:rsidRDefault="00DB4A22"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4.64</w:t>
            </w:r>
          </w:p>
        </w:tc>
        <w:tc>
          <w:tcPr>
            <w:tcW w:w="770" w:type="dxa"/>
            <w:shd w:val="clear" w:color="auto" w:fill="DEEAF6" w:themeFill="accent1" w:themeFillTint="33"/>
            <w:vAlign w:val="center"/>
          </w:tcPr>
          <w:p w:rsidR="00DB4A22" w:rsidRPr="009E572E" w:rsidRDefault="00DB4A22"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0.02</w:t>
            </w:r>
          </w:p>
        </w:tc>
        <w:tc>
          <w:tcPr>
            <w:tcW w:w="770" w:type="dxa"/>
            <w:shd w:val="clear" w:color="auto" w:fill="DEEAF6" w:themeFill="accent1" w:themeFillTint="33"/>
            <w:vAlign w:val="center"/>
          </w:tcPr>
          <w:p w:rsidR="00DB4A22" w:rsidRPr="009E572E" w:rsidRDefault="00DB4A22"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0.03</w:t>
            </w:r>
          </w:p>
        </w:tc>
        <w:tc>
          <w:tcPr>
            <w:tcW w:w="711" w:type="dxa"/>
            <w:shd w:val="clear" w:color="auto" w:fill="DEEAF6" w:themeFill="accent1" w:themeFillTint="33"/>
            <w:vAlign w:val="center"/>
          </w:tcPr>
          <w:p w:rsidR="00DB4A22" w:rsidRPr="009E572E" w:rsidRDefault="00DB4A22"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0.02</w:t>
            </w:r>
          </w:p>
        </w:tc>
        <w:tc>
          <w:tcPr>
            <w:tcW w:w="711" w:type="dxa"/>
            <w:shd w:val="clear" w:color="auto" w:fill="DEEAF6" w:themeFill="accent1" w:themeFillTint="33"/>
            <w:vAlign w:val="center"/>
          </w:tcPr>
          <w:p w:rsidR="00DB4A22" w:rsidRPr="009E572E" w:rsidRDefault="00DB4A22"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0.78</w:t>
            </w:r>
          </w:p>
        </w:tc>
      </w:tr>
      <w:tr w:rsidR="00DB4A22" w:rsidTr="00B92E15">
        <w:tc>
          <w:tcPr>
            <w:tcW w:w="682" w:type="dxa"/>
            <w:vMerge/>
          </w:tcPr>
          <w:p w:rsidR="00DB4A22" w:rsidRPr="008D228C" w:rsidRDefault="00DB4A22" w:rsidP="004A0561">
            <w:pPr>
              <w:spacing w:after="0" w:afterAutospacing="0"/>
              <w:jc w:val="center"/>
              <w:rPr>
                <w:rFonts w:ascii="Calibri" w:hAnsi="Calibri" w:cs="Calibri"/>
                <w:sz w:val="16"/>
                <w:szCs w:val="16"/>
              </w:rPr>
            </w:pPr>
          </w:p>
        </w:tc>
        <w:tc>
          <w:tcPr>
            <w:tcW w:w="594" w:type="dxa"/>
          </w:tcPr>
          <w:p w:rsidR="00DB4A22" w:rsidRPr="008D228C" w:rsidRDefault="00DB4A22" w:rsidP="004A0561">
            <w:pPr>
              <w:spacing w:after="0" w:afterAutospacing="0"/>
              <w:jc w:val="center"/>
              <w:rPr>
                <w:rFonts w:ascii="Calibri" w:hAnsi="Calibri" w:cs="Calibri"/>
                <w:sz w:val="16"/>
                <w:szCs w:val="16"/>
              </w:rPr>
            </w:pPr>
            <w:r>
              <w:rPr>
                <w:rFonts w:ascii="Calibri" w:hAnsi="Calibri" w:cs="Calibri" w:hint="eastAsia"/>
                <w:sz w:val="16"/>
                <w:szCs w:val="16"/>
              </w:rPr>
              <w:t>50%</w:t>
            </w:r>
          </w:p>
        </w:tc>
        <w:tc>
          <w:tcPr>
            <w:tcW w:w="770" w:type="dxa"/>
            <w:shd w:val="clear" w:color="auto" w:fill="DEEAF6" w:themeFill="accent1" w:themeFillTint="33"/>
          </w:tcPr>
          <w:p w:rsidR="00DB4A22" w:rsidRPr="008D228C" w:rsidRDefault="00DB4A22"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38.92</w:t>
            </w:r>
          </w:p>
        </w:tc>
        <w:tc>
          <w:tcPr>
            <w:tcW w:w="720" w:type="dxa"/>
            <w:shd w:val="clear" w:color="auto" w:fill="DEEAF6" w:themeFill="accent1" w:themeFillTint="33"/>
            <w:vAlign w:val="center"/>
          </w:tcPr>
          <w:p w:rsidR="00DB4A22" w:rsidRPr="00DB4A22" w:rsidRDefault="00DB4A22" w:rsidP="00D5359D">
            <w:pPr>
              <w:spacing w:after="0" w:afterAutospacing="0"/>
              <w:jc w:val="center"/>
              <w:rPr>
                <w:rFonts w:ascii="Calibri" w:eastAsiaTheme="minorEastAsia" w:hAnsi="Calibri" w:cs="Calibri"/>
                <w:sz w:val="16"/>
                <w:szCs w:val="16"/>
              </w:rPr>
            </w:pPr>
            <w:r w:rsidRPr="00DB4A22">
              <w:rPr>
                <w:rFonts w:ascii="Calibri" w:eastAsiaTheme="minorEastAsia" w:hAnsi="Calibri" w:cs="Calibri" w:hint="eastAsia"/>
                <w:sz w:val="16"/>
                <w:szCs w:val="16"/>
              </w:rPr>
              <w:t>40.53</w:t>
            </w:r>
          </w:p>
        </w:tc>
        <w:tc>
          <w:tcPr>
            <w:tcW w:w="714" w:type="dxa"/>
            <w:shd w:val="clear" w:color="auto" w:fill="DEEAF6" w:themeFill="accent1" w:themeFillTint="33"/>
            <w:vAlign w:val="center"/>
          </w:tcPr>
          <w:p w:rsidR="00DB4A22" w:rsidRPr="009E572E" w:rsidRDefault="00DB4A22"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52.15</w:t>
            </w:r>
          </w:p>
        </w:tc>
        <w:tc>
          <w:tcPr>
            <w:tcW w:w="714" w:type="dxa"/>
            <w:shd w:val="clear" w:color="auto" w:fill="DEEAF6" w:themeFill="accent1" w:themeFillTint="33"/>
            <w:vAlign w:val="center"/>
          </w:tcPr>
          <w:p w:rsidR="00DB4A22" w:rsidRPr="009E572E" w:rsidRDefault="00DB4A22"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63.68</w:t>
            </w:r>
          </w:p>
        </w:tc>
        <w:tc>
          <w:tcPr>
            <w:tcW w:w="770" w:type="dxa"/>
            <w:vAlign w:val="center"/>
          </w:tcPr>
          <w:p w:rsidR="00DB4A22" w:rsidRPr="009E572E" w:rsidRDefault="00DB4A22"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13.27</w:t>
            </w:r>
          </w:p>
        </w:tc>
        <w:tc>
          <w:tcPr>
            <w:tcW w:w="770" w:type="dxa"/>
            <w:vAlign w:val="center"/>
          </w:tcPr>
          <w:p w:rsidR="00DB4A22" w:rsidRPr="009E572E" w:rsidRDefault="00DB4A22"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14.32</w:t>
            </w:r>
          </w:p>
        </w:tc>
        <w:tc>
          <w:tcPr>
            <w:tcW w:w="770" w:type="dxa"/>
            <w:vAlign w:val="center"/>
          </w:tcPr>
          <w:p w:rsidR="00DB4A22" w:rsidRPr="009E572E" w:rsidRDefault="00DB4A22"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27.93</w:t>
            </w:r>
          </w:p>
        </w:tc>
        <w:tc>
          <w:tcPr>
            <w:tcW w:w="714" w:type="dxa"/>
            <w:vAlign w:val="center"/>
          </w:tcPr>
          <w:p w:rsidR="00DB4A22" w:rsidRPr="009E572E" w:rsidRDefault="00DB4A22"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42.77</w:t>
            </w:r>
          </w:p>
        </w:tc>
        <w:tc>
          <w:tcPr>
            <w:tcW w:w="770" w:type="dxa"/>
            <w:shd w:val="clear" w:color="auto" w:fill="DEEAF6" w:themeFill="accent1" w:themeFillTint="33"/>
            <w:vAlign w:val="center"/>
          </w:tcPr>
          <w:p w:rsidR="00DB4A22" w:rsidRPr="009E572E" w:rsidRDefault="00DB4A22"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3.30</w:t>
            </w:r>
          </w:p>
        </w:tc>
        <w:tc>
          <w:tcPr>
            <w:tcW w:w="770" w:type="dxa"/>
            <w:shd w:val="clear" w:color="auto" w:fill="DEEAF6" w:themeFill="accent1" w:themeFillTint="33"/>
            <w:vAlign w:val="center"/>
          </w:tcPr>
          <w:p w:rsidR="00DB4A22" w:rsidRPr="009E572E" w:rsidRDefault="00DB4A22"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3.62</w:t>
            </w:r>
          </w:p>
        </w:tc>
        <w:tc>
          <w:tcPr>
            <w:tcW w:w="711" w:type="dxa"/>
            <w:shd w:val="clear" w:color="auto" w:fill="DEEAF6" w:themeFill="accent1" w:themeFillTint="33"/>
            <w:vAlign w:val="center"/>
          </w:tcPr>
          <w:p w:rsidR="00DB4A22" w:rsidRPr="009E572E" w:rsidRDefault="00DB4A22"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7.07</w:t>
            </w:r>
          </w:p>
        </w:tc>
        <w:tc>
          <w:tcPr>
            <w:tcW w:w="711" w:type="dxa"/>
            <w:shd w:val="clear" w:color="auto" w:fill="DEEAF6" w:themeFill="accent1" w:themeFillTint="33"/>
            <w:vAlign w:val="center"/>
          </w:tcPr>
          <w:p w:rsidR="00DB4A22" w:rsidRPr="009E572E" w:rsidRDefault="00DB4A22"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22.21</w:t>
            </w:r>
          </w:p>
        </w:tc>
      </w:tr>
      <w:tr w:rsidR="00DB4A22" w:rsidTr="00B92E15">
        <w:tc>
          <w:tcPr>
            <w:tcW w:w="682" w:type="dxa"/>
            <w:vMerge/>
          </w:tcPr>
          <w:p w:rsidR="00DB4A22" w:rsidRPr="008D228C" w:rsidRDefault="00DB4A22" w:rsidP="004A0561">
            <w:pPr>
              <w:spacing w:after="0" w:afterAutospacing="0"/>
              <w:jc w:val="center"/>
              <w:rPr>
                <w:rFonts w:ascii="Calibri" w:hAnsi="Calibri" w:cs="Calibri"/>
                <w:sz w:val="16"/>
                <w:szCs w:val="16"/>
              </w:rPr>
            </w:pPr>
          </w:p>
        </w:tc>
        <w:tc>
          <w:tcPr>
            <w:tcW w:w="594" w:type="dxa"/>
          </w:tcPr>
          <w:p w:rsidR="00DB4A22" w:rsidRPr="008D228C" w:rsidRDefault="00DB4A22" w:rsidP="004A0561">
            <w:pPr>
              <w:spacing w:after="0" w:afterAutospacing="0"/>
              <w:jc w:val="center"/>
              <w:rPr>
                <w:rFonts w:ascii="Calibri" w:hAnsi="Calibri" w:cs="Calibri"/>
                <w:sz w:val="16"/>
                <w:szCs w:val="16"/>
              </w:rPr>
            </w:pPr>
            <w:r>
              <w:rPr>
                <w:rFonts w:ascii="Calibri" w:hAnsi="Calibri" w:cs="Calibri" w:hint="eastAsia"/>
                <w:sz w:val="16"/>
                <w:szCs w:val="16"/>
              </w:rPr>
              <w:t>95%</w:t>
            </w:r>
          </w:p>
        </w:tc>
        <w:tc>
          <w:tcPr>
            <w:tcW w:w="770" w:type="dxa"/>
            <w:shd w:val="clear" w:color="auto" w:fill="DEEAF6" w:themeFill="accent1" w:themeFillTint="33"/>
          </w:tcPr>
          <w:p w:rsidR="00DB4A22" w:rsidRPr="008D228C" w:rsidRDefault="00DB4A22"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82.65</w:t>
            </w:r>
          </w:p>
        </w:tc>
        <w:tc>
          <w:tcPr>
            <w:tcW w:w="720" w:type="dxa"/>
            <w:shd w:val="clear" w:color="auto" w:fill="DEEAF6" w:themeFill="accent1" w:themeFillTint="33"/>
            <w:vAlign w:val="center"/>
          </w:tcPr>
          <w:p w:rsidR="00DB4A22" w:rsidRPr="00DB4A22" w:rsidRDefault="00DB4A22" w:rsidP="00D5359D">
            <w:pPr>
              <w:spacing w:after="0" w:afterAutospacing="0"/>
              <w:jc w:val="center"/>
              <w:rPr>
                <w:rFonts w:ascii="Calibri" w:eastAsiaTheme="minorEastAsia" w:hAnsi="Calibri" w:cs="Calibri"/>
                <w:sz w:val="16"/>
                <w:szCs w:val="16"/>
              </w:rPr>
            </w:pPr>
            <w:r w:rsidRPr="00DB4A22">
              <w:rPr>
                <w:rFonts w:ascii="Calibri" w:eastAsiaTheme="minorEastAsia" w:hAnsi="Calibri" w:cs="Calibri" w:hint="eastAsia"/>
                <w:sz w:val="16"/>
                <w:szCs w:val="16"/>
              </w:rPr>
              <w:t>82.65</w:t>
            </w:r>
          </w:p>
        </w:tc>
        <w:tc>
          <w:tcPr>
            <w:tcW w:w="714" w:type="dxa"/>
            <w:shd w:val="clear" w:color="auto" w:fill="DEEAF6" w:themeFill="accent1" w:themeFillTint="33"/>
            <w:vAlign w:val="center"/>
          </w:tcPr>
          <w:p w:rsidR="00DB4A22" w:rsidRPr="009E572E" w:rsidRDefault="00DB4A22"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82.76</w:t>
            </w:r>
          </w:p>
        </w:tc>
        <w:tc>
          <w:tcPr>
            <w:tcW w:w="714" w:type="dxa"/>
            <w:shd w:val="clear" w:color="auto" w:fill="DEEAF6" w:themeFill="accent1" w:themeFillTint="33"/>
            <w:vAlign w:val="center"/>
          </w:tcPr>
          <w:p w:rsidR="00DB4A22" w:rsidRPr="009E572E" w:rsidRDefault="00DB4A22"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88.29</w:t>
            </w:r>
          </w:p>
        </w:tc>
        <w:tc>
          <w:tcPr>
            <w:tcW w:w="770" w:type="dxa"/>
            <w:vAlign w:val="center"/>
          </w:tcPr>
          <w:p w:rsidR="00DB4A22" w:rsidRPr="009E572E" w:rsidRDefault="00DB4A22"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73.51</w:t>
            </w:r>
          </w:p>
        </w:tc>
        <w:tc>
          <w:tcPr>
            <w:tcW w:w="770" w:type="dxa"/>
            <w:vAlign w:val="center"/>
          </w:tcPr>
          <w:p w:rsidR="00DB4A22" w:rsidRPr="009E572E" w:rsidRDefault="00DB4A22"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68.69</w:t>
            </w:r>
          </w:p>
        </w:tc>
        <w:tc>
          <w:tcPr>
            <w:tcW w:w="770" w:type="dxa"/>
            <w:vAlign w:val="center"/>
          </w:tcPr>
          <w:p w:rsidR="00DB4A22" w:rsidRPr="009E572E" w:rsidRDefault="00DB4A22"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82.51</w:t>
            </w:r>
          </w:p>
        </w:tc>
        <w:tc>
          <w:tcPr>
            <w:tcW w:w="714" w:type="dxa"/>
            <w:vAlign w:val="center"/>
          </w:tcPr>
          <w:p w:rsidR="00DB4A22" w:rsidRPr="009E572E" w:rsidRDefault="00DB4A22"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87.38</w:t>
            </w:r>
          </w:p>
        </w:tc>
        <w:tc>
          <w:tcPr>
            <w:tcW w:w="770" w:type="dxa"/>
            <w:shd w:val="clear" w:color="auto" w:fill="DEEAF6" w:themeFill="accent1" w:themeFillTint="33"/>
            <w:vAlign w:val="center"/>
          </w:tcPr>
          <w:p w:rsidR="00DB4A22" w:rsidRPr="009E572E" w:rsidRDefault="00DB4A22"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47.36</w:t>
            </w:r>
          </w:p>
        </w:tc>
        <w:tc>
          <w:tcPr>
            <w:tcW w:w="770" w:type="dxa"/>
            <w:shd w:val="clear" w:color="auto" w:fill="DEEAF6" w:themeFill="accent1" w:themeFillTint="33"/>
            <w:vAlign w:val="center"/>
          </w:tcPr>
          <w:p w:rsidR="00DB4A22" w:rsidRPr="009E572E" w:rsidRDefault="00DB4A22"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47.95</w:t>
            </w:r>
          </w:p>
        </w:tc>
        <w:tc>
          <w:tcPr>
            <w:tcW w:w="711" w:type="dxa"/>
            <w:shd w:val="clear" w:color="auto" w:fill="DEEAF6" w:themeFill="accent1" w:themeFillTint="33"/>
            <w:vAlign w:val="center"/>
          </w:tcPr>
          <w:p w:rsidR="00DB4A22" w:rsidRPr="009E572E" w:rsidRDefault="00DB4A22"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62.26</w:t>
            </w:r>
          </w:p>
        </w:tc>
        <w:tc>
          <w:tcPr>
            <w:tcW w:w="711" w:type="dxa"/>
            <w:shd w:val="clear" w:color="auto" w:fill="DEEAF6" w:themeFill="accent1" w:themeFillTint="33"/>
            <w:vAlign w:val="center"/>
          </w:tcPr>
          <w:p w:rsidR="00DB4A22" w:rsidRPr="009E572E" w:rsidRDefault="00DB4A22"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72.83</w:t>
            </w:r>
          </w:p>
        </w:tc>
      </w:tr>
      <w:tr w:rsidR="00DB4A22" w:rsidTr="00B92E15">
        <w:tc>
          <w:tcPr>
            <w:tcW w:w="682" w:type="dxa"/>
            <w:vMerge/>
          </w:tcPr>
          <w:p w:rsidR="00B523CF" w:rsidRPr="008D228C" w:rsidRDefault="00B523CF" w:rsidP="004A0561">
            <w:pPr>
              <w:spacing w:after="0" w:afterAutospacing="0"/>
              <w:jc w:val="center"/>
              <w:rPr>
                <w:rFonts w:ascii="Calibri" w:hAnsi="Calibri" w:cs="Calibri"/>
                <w:sz w:val="16"/>
                <w:szCs w:val="16"/>
              </w:rPr>
            </w:pPr>
          </w:p>
        </w:tc>
        <w:tc>
          <w:tcPr>
            <w:tcW w:w="594" w:type="dxa"/>
          </w:tcPr>
          <w:p w:rsidR="00B523CF" w:rsidRPr="008D228C" w:rsidRDefault="00B523CF" w:rsidP="004A0561">
            <w:pPr>
              <w:spacing w:after="0" w:afterAutospacing="0"/>
              <w:jc w:val="center"/>
              <w:rPr>
                <w:rFonts w:ascii="Calibri" w:hAnsi="Calibri" w:cs="Calibri"/>
                <w:sz w:val="16"/>
                <w:szCs w:val="16"/>
              </w:rPr>
            </w:pPr>
            <w:r>
              <w:rPr>
                <w:rFonts w:ascii="Calibri" w:hAnsi="Calibri" w:cs="Calibri" w:hint="eastAsia"/>
                <w:sz w:val="16"/>
                <w:szCs w:val="16"/>
              </w:rPr>
              <w:t>Mean</w:t>
            </w:r>
          </w:p>
        </w:tc>
        <w:tc>
          <w:tcPr>
            <w:tcW w:w="770" w:type="dxa"/>
            <w:shd w:val="clear" w:color="auto" w:fill="DEEAF6" w:themeFill="accent1" w:themeFillTint="33"/>
          </w:tcPr>
          <w:p w:rsidR="00B523CF" w:rsidRPr="008D228C" w:rsidRDefault="00826664"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40.95</w:t>
            </w:r>
          </w:p>
        </w:tc>
        <w:tc>
          <w:tcPr>
            <w:tcW w:w="720" w:type="dxa"/>
            <w:shd w:val="clear" w:color="auto" w:fill="DEEAF6" w:themeFill="accent1" w:themeFillTint="33"/>
          </w:tcPr>
          <w:p w:rsidR="00B523CF" w:rsidRPr="008D228C" w:rsidRDefault="00826664"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41.42</w:t>
            </w:r>
          </w:p>
        </w:tc>
        <w:tc>
          <w:tcPr>
            <w:tcW w:w="714" w:type="dxa"/>
            <w:shd w:val="clear" w:color="auto" w:fill="DEEAF6" w:themeFill="accent1" w:themeFillTint="33"/>
          </w:tcPr>
          <w:p w:rsidR="00B523CF" w:rsidRPr="008D228C" w:rsidRDefault="00B92E15"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49.81</w:t>
            </w:r>
          </w:p>
        </w:tc>
        <w:tc>
          <w:tcPr>
            <w:tcW w:w="714" w:type="dxa"/>
            <w:shd w:val="clear" w:color="auto" w:fill="DEEAF6" w:themeFill="accent1" w:themeFillTint="33"/>
          </w:tcPr>
          <w:p w:rsidR="00B523CF" w:rsidRPr="008D228C" w:rsidRDefault="00B92E15"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60.41</w:t>
            </w:r>
          </w:p>
        </w:tc>
        <w:tc>
          <w:tcPr>
            <w:tcW w:w="770" w:type="dxa"/>
          </w:tcPr>
          <w:p w:rsidR="00B523CF" w:rsidRPr="008D228C" w:rsidRDefault="00B92E15"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22.02</w:t>
            </w:r>
          </w:p>
        </w:tc>
        <w:tc>
          <w:tcPr>
            <w:tcW w:w="770" w:type="dxa"/>
          </w:tcPr>
          <w:p w:rsidR="00B523CF" w:rsidRPr="008D228C" w:rsidRDefault="00B92E15"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21.78</w:t>
            </w:r>
          </w:p>
        </w:tc>
        <w:tc>
          <w:tcPr>
            <w:tcW w:w="770" w:type="dxa"/>
          </w:tcPr>
          <w:p w:rsidR="00B523CF" w:rsidRPr="008D228C" w:rsidRDefault="00B92E15"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31.98</w:t>
            </w:r>
          </w:p>
        </w:tc>
        <w:tc>
          <w:tcPr>
            <w:tcW w:w="714" w:type="dxa"/>
          </w:tcPr>
          <w:p w:rsidR="00B523CF" w:rsidRPr="008D228C" w:rsidRDefault="00B92E15"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43.57</w:t>
            </w:r>
          </w:p>
        </w:tc>
        <w:tc>
          <w:tcPr>
            <w:tcW w:w="770" w:type="dxa"/>
            <w:shd w:val="clear" w:color="auto" w:fill="DEEAF6" w:themeFill="accent1" w:themeFillTint="33"/>
          </w:tcPr>
          <w:p w:rsidR="00B523CF" w:rsidRPr="008D228C" w:rsidRDefault="00B92E15"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10.98</w:t>
            </w:r>
          </w:p>
        </w:tc>
        <w:tc>
          <w:tcPr>
            <w:tcW w:w="770" w:type="dxa"/>
            <w:shd w:val="clear" w:color="auto" w:fill="DEEAF6" w:themeFill="accent1" w:themeFillTint="33"/>
          </w:tcPr>
          <w:p w:rsidR="00B523CF" w:rsidRPr="008D228C" w:rsidRDefault="00B92E15"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10.97</w:t>
            </w:r>
          </w:p>
        </w:tc>
        <w:tc>
          <w:tcPr>
            <w:tcW w:w="711" w:type="dxa"/>
            <w:shd w:val="clear" w:color="auto" w:fill="DEEAF6" w:themeFill="accent1" w:themeFillTint="33"/>
          </w:tcPr>
          <w:p w:rsidR="00B523CF" w:rsidRPr="008D228C" w:rsidRDefault="00B92E15"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16.40</w:t>
            </w:r>
          </w:p>
        </w:tc>
        <w:tc>
          <w:tcPr>
            <w:tcW w:w="711" w:type="dxa"/>
            <w:shd w:val="clear" w:color="auto" w:fill="DEEAF6" w:themeFill="accent1" w:themeFillTint="33"/>
          </w:tcPr>
          <w:p w:rsidR="00B523CF" w:rsidRPr="008D228C" w:rsidRDefault="00B92E15"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27.70</w:t>
            </w:r>
          </w:p>
        </w:tc>
      </w:tr>
      <w:tr w:rsidR="00031D9A" w:rsidTr="00031D9A">
        <w:tc>
          <w:tcPr>
            <w:tcW w:w="682" w:type="dxa"/>
            <w:vMerge w:val="restart"/>
          </w:tcPr>
          <w:p w:rsidR="00031D9A" w:rsidRPr="008D228C" w:rsidRDefault="00031D9A" w:rsidP="004A0561">
            <w:pPr>
              <w:spacing w:after="0" w:afterAutospacing="0"/>
              <w:jc w:val="center"/>
              <w:rPr>
                <w:rFonts w:ascii="Calibri" w:hAnsi="Calibri" w:cs="Calibri"/>
                <w:sz w:val="16"/>
                <w:szCs w:val="16"/>
              </w:rPr>
            </w:pPr>
            <w:r w:rsidRPr="008D228C">
              <w:rPr>
                <w:rFonts w:ascii="Calibri" w:hAnsi="Calibri" w:cs="Calibri"/>
                <w:b/>
                <w:sz w:val="16"/>
                <w:szCs w:val="16"/>
              </w:rPr>
              <w:t>DL:</w:t>
            </w:r>
          </w:p>
          <w:p w:rsidR="00031D9A" w:rsidRPr="008D228C" w:rsidRDefault="00031D9A" w:rsidP="004A0561">
            <w:pPr>
              <w:spacing w:after="0" w:afterAutospacing="0"/>
              <w:jc w:val="center"/>
              <w:rPr>
                <w:rFonts w:ascii="Calibri" w:hAnsi="Calibri" w:cs="Calibri"/>
                <w:sz w:val="16"/>
                <w:szCs w:val="16"/>
              </w:rPr>
            </w:pPr>
            <w:r w:rsidRPr="008D228C">
              <w:rPr>
                <w:rFonts w:ascii="Calibri" w:hAnsi="Calibri" w:cs="Calibri"/>
                <w:sz w:val="16"/>
                <w:szCs w:val="16"/>
              </w:rPr>
              <w:t>Delay CDF</w:t>
            </w:r>
          </w:p>
          <w:p w:rsidR="00031D9A" w:rsidRPr="008D228C" w:rsidRDefault="00031D9A" w:rsidP="004A0561">
            <w:pPr>
              <w:spacing w:after="0" w:afterAutospacing="0"/>
              <w:jc w:val="center"/>
              <w:rPr>
                <w:rFonts w:ascii="Calibri" w:hAnsi="Calibri" w:cs="Calibri"/>
                <w:sz w:val="16"/>
                <w:szCs w:val="16"/>
              </w:rPr>
            </w:pPr>
            <w:r w:rsidRPr="008D228C">
              <w:rPr>
                <w:rFonts w:ascii="Calibri" w:hAnsi="Calibri" w:cs="Calibri"/>
                <w:sz w:val="16"/>
                <w:szCs w:val="16"/>
              </w:rPr>
              <w:t>[s]</w:t>
            </w:r>
          </w:p>
        </w:tc>
        <w:tc>
          <w:tcPr>
            <w:tcW w:w="594" w:type="dxa"/>
          </w:tcPr>
          <w:p w:rsidR="00031D9A" w:rsidRPr="008D228C" w:rsidRDefault="00031D9A" w:rsidP="004A0561">
            <w:pPr>
              <w:spacing w:after="0" w:afterAutospacing="0"/>
              <w:jc w:val="center"/>
              <w:rPr>
                <w:rFonts w:ascii="Calibri" w:hAnsi="Calibri" w:cs="Calibri"/>
                <w:sz w:val="16"/>
                <w:szCs w:val="16"/>
              </w:rPr>
            </w:pPr>
            <w:r>
              <w:rPr>
                <w:rFonts w:ascii="Calibri" w:hAnsi="Calibri" w:cs="Calibri" w:hint="eastAsia"/>
                <w:sz w:val="16"/>
                <w:szCs w:val="16"/>
              </w:rPr>
              <w:t>5%</w:t>
            </w:r>
          </w:p>
        </w:tc>
        <w:tc>
          <w:tcPr>
            <w:tcW w:w="770" w:type="dxa"/>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0.05</w:t>
            </w:r>
          </w:p>
        </w:tc>
        <w:tc>
          <w:tcPr>
            <w:tcW w:w="720" w:type="dxa"/>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0.05</w:t>
            </w:r>
          </w:p>
        </w:tc>
        <w:tc>
          <w:tcPr>
            <w:tcW w:w="714" w:type="dxa"/>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0.05</w:t>
            </w:r>
          </w:p>
        </w:tc>
        <w:tc>
          <w:tcPr>
            <w:tcW w:w="714" w:type="dxa"/>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0.05</w:t>
            </w:r>
          </w:p>
        </w:tc>
        <w:tc>
          <w:tcPr>
            <w:tcW w:w="770" w:type="dxa"/>
            <w:shd w:val="clear" w:color="auto" w:fill="E2EFD9" w:themeFill="accent6" w:themeFillTint="33"/>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0.05</w:t>
            </w:r>
          </w:p>
        </w:tc>
        <w:tc>
          <w:tcPr>
            <w:tcW w:w="770" w:type="dxa"/>
            <w:shd w:val="clear" w:color="auto" w:fill="E2EFD9" w:themeFill="accent6" w:themeFillTint="33"/>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0.05</w:t>
            </w:r>
          </w:p>
        </w:tc>
        <w:tc>
          <w:tcPr>
            <w:tcW w:w="770" w:type="dxa"/>
            <w:shd w:val="clear" w:color="auto" w:fill="E2EFD9" w:themeFill="accent6" w:themeFillTint="33"/>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0.05</w:t>
            </w:r>
          </w:p>
        </w:tc>
        <w:tc>
          <w:tcPr>
            <w:tcW w:w="714" w:type="dxa"/>
            <w:shd w:val="clear" w:color="auto" w:fill="E2EFD9" w:themeFill="accent6" w:themeFillTint="33"/>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0.05</w:t>
            </w:r>
          </w:p>
        </w:tc>
        <w:tc>
          <w:tcPr>
            <w:tcW w:w="770" w:type="dxa"/>
            <w:shd w:val="clear" w:color="auto" w:fill="auto"/>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0.06</w:t>
            </w:r>
          </w:p>
        </w:tc>
        <w:tc>
          <w:tcPr>
            <w:tcW w:w="770" w:type="dxa"/>
            <w:shd w:val="clear" w:color="auto" w:fill="auto"/>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0.06</w:t>
            </w:r>
          </w:p>
        </w:tc>
        <w:tc>
          <w:tcPr>
            <w:tcW w:w="711" w:type="dxa"/>
            <w:shd w:val="clear" w:color="auto" w:fill="auto"/>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0.05</w:t>
            </w:r>
          </w:p>
        </w:tc>
        <w:tc>
          <w:tcPr>
            <w:tcW w:w="711" w:type="dxa"/>
            <w:shd w:val="clear" w:color="auto" w:fill="auto"/>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0.05</w:t>
            </w:r>
          </w:p>
        </w:tc>
      </w:tr>
      <w:tr w:rsidR="00031D9A" w:rsidTr="00B92E15">
        <w:tc>
          <w:tcPr>
            <w:tcW w:w="682" w:type="dxa"/>
            <w:vMerge/>
          </w:tcPr>
          <w:p w:rsidR="00031D9A" w:rsidRPr="008D228C" w:rsidRDefault="00031D9A" w:rsidP="004A0561">
            <w:pPr>
              <w:spacing w:after="0" w:afterAutospacing="0"/>
              <w:jc w:val="center"/>
              <w:rPr>
                <w:rFonts w:ascii="Calibri" w:hAnsi="Calibri" w:cs="Calibri"/>
                <w:sz w:val="16"/>
                <w:szCs w:val="16"/>
              </w:rPr>
            </w:pPr>
          </w:p>
        </w:tc>
        <w:tc>
          <w:tcPr>
            <w:tcW w:w="594" w:type="dxa"/>
          </w:tcPr>
          <w:p w:rsidR="00031D9A" w:rsidRPr="008D228C" w:rsidRDefault="00031D9A" w:rsidP="004A0561">
            <w:pPr>
              <w:spacing w:after="0" w:afterAutospacing="0"/>
              <w:jc w:val="center"/>
              <w:rPr>
                <w:rFonts w:ascii="Calibri" w:hAnsi="Calibri" w:cs="Calibri"/>
                <w:sz w:val="16"/>
                <w:szCs w:val="16"/>
              </w:rPr>
            </w:pPr>
            <w:r>
              <w:rPr>
                <w:rFonts w:ascii="Calibri" w:hAnsi="Calibri" w:cs="Calibri" w:hint="eastAsia"/>
                <w:sz w:val="16"/>
                <w:szCs w:val="16"/>
              </w:rPr>
              <w:t>50%</w:t>
            </w:r>
          </w:p>
        </w:tc>
        <w:tc>
          <w:tcPr>
            <w:tcW w:w="770" w:type="dxa"/>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0.10</w:t>
            </w:r>
          </w:p>
        </w:tc>
        <w:tc>
          <w:tcPr>
            <w:tcW w:w="720" w:type="dxa"/>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0.10</w:t>
            </w:r>
          </w:p>
        </w:tc>
        <w:tc>
          <w:tcPr>
            <w:tcW w:w="714" w:type="dxa"/>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0.07</w:t>
            </w:r>
          </w:p>
        </w:tc>
        <w:tc>
          <w:tcPr>
            <w:tcW w:w="714" w:type="dxa"/>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0.06</w:t>
            </w:r>
          </w:p>
        </w:tc>
        <w:tc>
          <w:tcPr>
            <w:tcW w:w="770" w:type="dxa"/>
            <w:shd w:val="clear" w:color="auto" w:fill="E2EFD9" w:themeFill="accent6" w:themeFillTint="33"/>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0.21</w:t>
            </w:r>
          </w:p>
        </w:tc>
        <w:tc>
          <w:tcPr>
            <w:tcW w:w="770" w:type="dxa"/>
            <w:shd w:val="clear" w:color="auto" w:fill="E2EFD9" w:themeFill="accent6" w:themeFillTint="33"/>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0.21</w:t>
            </w:r>
          </w:p>
        </w:tc>
        <w:tc>
          <w:tcPr>
            <w:tcW w:w="770" w:type="dxa"/>
            <w:shd w:val="clear" w:color="auto" w:fill="E2EFD9" w:themeFill="accent6" w:themeFillTint="33"/>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0.13</w:t>
            </w:r>
          </w:p>
        </w:tc>
        <w:tc>
          <w:tcPr>
            <w:tcW w:w="714" w:type="dxa"/>
            <w:shd w:val="clear" w:color="auto" w:fill="E2EFD9" w:themeFill="accent6" w:themeFillTint="33"/>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0.10</w:t>
            </w:r>
          </w:p>
        </w:tc>
        <w:tc>
          <w:tcPr>
            <w:tcW w:w="770" w:type="dxa"/>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0.38</w:t>
            </w:r>
          </w:p>
        </w:tc>
        <w:tc>
          <w:tcPr>
            <w:tcW w:w="770" w:type="dxa"/>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0.42</w:t>
            </w:r>
          </w:p>
        </w:tc>
        <w:tc>
          <w:tcPr>
            <w:tcW w:w="711" w:type="dxa"/>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0.27</w:t>
            </w:r>
          </w:p>
        </w:tc>
        <w:tc>
          <w:tcPr>
            <w:tcW w:w="711" w:type="dxa"/>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0.17</w:t>
            </w:r>
          </w:p>
        </w:tc>
      </w:tr>
      <w:tr w:rsidR="00031D9A" w:rsidTr="00B92E15">
        <w:tc>
          <w:tcPr>
            <w:tcW w:w="682" w:type="dxa"/>
            <w:vMerge/>
          </w:tcPr>
          <w:p w:rsidR="00031D9A" w:rsidRPr="008D228C" w:rsidRDefault="00031D9A" w:rsidP="004A0561">
            <w:pPr>
              <w:spacing w:after="0" w:afterAutospacing="0"/>
              <w:jc w:val="center"/>
              <w:rPr>
                <w:rFonts w:ascii="Calibri" w:hAnsi="Calibri" w:cs="Calibri"/>
                <w:sz w:val="16"/>
                <w:szCs w:val="16"/>
              </w:rPr>
            </w:pPr>
          </w:p>
        </w:tc>
        <w:tc>
          <w:tcPr>
            <w:tcW w:w="594" w:type="dxa"/>
          </w:tcPr>
          <w:p w:rsidR="00031D9A" w:rsidRPr="008D228C" w:rsidRDefault="00031D9A" w:rsidP="004A0561">
            <w:pPr>
              <w:spacing w:after="0" w:afterAutospacing="0"/>
              <w:jc w:val="center"/>
              <w:rPr>
                <w:rFonts w:ascii="Calibri" w:hAnsi="Calibri" w:cs="Calibri"/>
                <w:sz w:val="16"/>
                <w:szCs w:val="16"/>
              </w:rPr>
            </w:pPr>
            <w:r>
              <w:rPr>
                <w:rFonts w:ascii="Calibri" w:hAnsi="Calibri" w:cs="Calibri" w:hint="eastAsia"/>
                <w:sz w:val="16"/>
                <w:szCs w:val="16"/>
              </w:rPr>
              <w:t>95%</w:t>
            </w:r>
          </w:p>
        </w:tc>
        <w:tc>
          <w:tcPr>
            <w:tcW w:w="770" w:type="dxa"/>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1.02</w:t>
            </w:r>
          </w:p>
        </w:tc>
        <w:tc>
          <w:tcPr>
            <w:tcW w:w="720" w:type="dxa"/>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1.28</w:t>
            </w:r>
          </w:p>
        </w:tc>
        <w:tc>
          <w:tcPr>
            <w:tcW w:w="714" w:type="dxa"/>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0.54</w:t>
            </w:r>
          </w:p>
        </w:tc>
        <w:tc>
          <w:tcPr>
            <w:tcW w:w="714" w:type="dxa"/>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0.28</w:t>
            </w:r>
          </w:p>
        </w:tc>
        <w:tc>
          <w:tcPr>
            <w:tcW w:w="770" w:type="dxa"/>
            <w:shd w:val="clear" w:color="auto" w:fill="E2EFD9" w:themeFill="accent6" w:themeFillTint="33"/>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3.07</w:t>
            </w:r>
          </w:p>
        </w:tc>
        <w:tc>
          <w:tcPr>
            <w:tcW w:w="770" w:type="dxa"/>
            <w:shd w:val="clear" w:color="auto" w:fill="E2EFD9" w:themeFill="accent6" w:themeFillTint="33"/>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2.86</w:t>
            </w:r>
          </w:p>
        </w:tc>
        <w:tc>
          <w:tcPr>
            <w:tcW w:w="770" w:type="dxa"/>
            <w:shd w:val="clear" w:color="auto" w:fill="E2EFD9" w:themeFill="accent6" w:themeFillTint="33"/>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1.88</w:t>
            </w:r>
          </w:p>
        </w:tc>
        <w:tc>
          <w:tcPr>
            <w:tcW w:w="714" w:type="dxa"/>
            <w:shd w:val="clear" w:color="auto" w:fill="E2EFD9" w:themeFill="accent6" w:themeFillTint="33"/>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0.73</w:t>
            </w:r>
          </w:p>
        </w:tc>
        <w:tc>
          <w:tcPr>
            <w:tcW w:w="770" w:type="dxa"/>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3.87</w:t>
            </w:r>
          </w:p>
        </w:tc>
        <w:tc>
          <w:tcPr>
            <w:tcW w:w="770" w:type="dxa"/>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4.07</w:t>
            </w:r>
          </w:p>
        </w:tc>
        <w:tc>
          <w:tcPr>
            <w:tcW w:w="711" w:type="dxa"/>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3.33</w:t>
            </w:r>
          </w:p>
        </w:tc>
        <w:tc>
          <w:tcPr>
            <w:tcW w:w="711" w:type="dxa"/>
            <w:vAlign w:val="center"/>
          </w:tcPr>
          <w:p w:rsidR="00031D9A" w:rsidRPr="009E572E" w:rsidRDefault="00031D9A"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1.69</w:t>
            </w:r>
          </w:p>
        </w:tc>
      </w:tr>
      <w:tr w:rsidR="00DB4A22" w:rsidTr="00B92E15">
        <w:tc>
          <w:tcPr>
            <w:tcW w:w="682" w:type="dxa"/>
            <w:vMerge/>
          </w:tcPr>
          <w:p w:rsidR="00B523CF" w:rsidRPr="008D228C" w:rsidRDefault="00B523CF" w:rsidP="004A0561">
            <w:pPr>
              <w:spacing w:after="0" w:afterAutospacing="0"/>
              <w:jc w:val="center"/>
              <w:rPr>
                <w:rFonts w:ascii="Calibri" w:hAnsi="Calibri" w:cs="Calibri"/>
                <w:sz w:val="16"/>
                <w:szCs w:val="16"/>
              </w:rPr>
            </w:pPr>
          </w:p>
        </w:tc>
        <w:tc>
          <w:tcPr>
            <w:tcW w:w="594" w:type="dxa"/>
          </w:tcPr>
          <w:p w:rsidR="00B523CF" w:rsidRPr="008D228C" w:rsidRDefault="00B523CF" w:rsidP="004A0561">
            <w:pPr>
              <w:spacing w:after="0" w:afterAutospacing="0"/>
              <w:jc w:val="center"/>
              <w:rPr>
                <w:rFonts w:ascii="Calibri" w:hAnsi="Calibri" w:cs="Calibri"/>
                <w:sz w:val="16"/>
                <w:szCs w:val="16"/>
              </w:rPr>
            </w:pPr>
            <w:r>
              <w:rPr>
                <w:rFonts w:ascii="Calibri" w:hAnsi="Calibri" w:cs="Calibri" w:hint="eastAsia"/>
                <w:sz w:val="16"/>
                <w:szCs w:val="16"/>
              </w:rPr>
              <w:t>Mean</w:t>
            </w:r>
          </w:p>
        </w:tc>
        <w:tc>
          <w:tcPr>
            <w:tcW w:w="770" w:type="dxa"/>
          </w:tcPr>
          <w:p w:rsidR="00B523CF" w:rsidRPr="008D228C" w:rsidRDefault="00826664"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0.27</w:t>
            </w:r>
          </w:p>
        </w:tc>
        <w:tc>
          <w:tcPr>
            <w:tcW w:w="720" w:type="dxa"/>
          </w:tcPr>
          <w:p w:rsidR="00B523CF" w:rsidRPr="008D228C" w:rsidRDefault="00826664"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0.29</w:t>
            </w:r>
          </w:p>
        </w:tc>
        <w:tc>
          <w:tcPr>
            <w:tcW w:w="714" w:type="dxa"/>
          </w:tcPr>
          <w:p w:rsidR="00B523CF" w:rsidRPr="008D228C" w:rsidRDefault="00031D9A"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0.17</w:t>
            </w:r>
          </w:p>
        </w:tc>
        <w:tc>
          <w:tcPr>
            <w:tcW w:w="714" w:type="dxa"/>
          </w:tcPr>
          <w:p w:rsidR="00B523CF" w:rsidRPr="008D228C" w:rsidRDefault="00031D9A"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0.11</w:t>
            </w:r>
          </w:p>
        </w:tc>
        <w:tc>
          <w:tcPr>
            <w:tcW w:w="770" w:type="dxa"/>
            <w:shd w:val="clear" w:color="auto" w:fill="E2EFD9" w:themeFill="accent6" w:themeFillTint="33"/>
          </w:tcPr>
          <w:p w:rsidR="00B523CF" w:rsidRPr="008D228C" w:rsidRDefault="00B92E15"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0.66</w:t>
            </w:r>
          </w:p>
        </w:tc>
        <w:tc>
          <w:tcPr>
            <w:tcW w:w="770" w:type="dxa"/>
            <w:shd w:val="clear" w:color="auto" w:fill="E2EFD9" w:themeFill="accent6" w:themeFillTint="33"/>
          </w:tcPr>
          <w:p w:rsidR="00B523CF" w:rsidRPr="008D228C" w:rsidRDefault="00B92E15"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0.63</w:t>
            </w:r>
          </w:p>
        </w:tc>
        <w:tc>
          <w:tcPr>
            <w:tcW w:w="770" w:type="dxa"/>
            <w:shd w:val="clear" w:color="auto" w:fill="E2EFD9" w:themeFill="accent6" w:themeFillTint="33"/>
          </w:tcPr>
          <w:p w:rsidR="00B523CF" w:rsidRPr="008D228C" w:rsidRDefault="00031D9A"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0.42</w:t>
            </w:r>
          </w:p>
        </w:tc>
        <w:tc>
          <w:tcPr>
            <w:tcW w:w="714" w:type="dxa"/>
            <w:shd w:val="clear" w:color="auto" w:fill="E2EFD9" w:themeFill="accent6" w:themeFillTint="33"/>
          </w:tcPr>
          <w:p w:rsidR="00B523CF" w:rsidRPr="008D228C" w:rsidRDefault="00031D9A"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0.22</w:t>
            </w:r>
          </w:p>
        </w:tc>
        <w:tc>
          <w:tcPr>
            <w:tcW w:w="770" w:type="dxa"/>
          </w:tcPr>
          <w:p w:rsidR="00B523CF" w:rsidRPr="008D228C" w:rsidRDefault="00B92E15"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0.94</w:t>
            </w:r>
          </w:p>
        </w:tc>
        <w:tc>
          <w:tcPr>
            <w:tcW w:w="770" w:type="dxa"/>
          </w:tcPr>
          <w:p w:rsidR="00B523CF" w:rsidRPr="008D228C" w:rsidRDefault="00031D9A"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1</w:t>
            </w:r>
            <w:r w:rsidR="00B92E15">
              <w:rPr>
                <w:rFonts w:ascii="Calibri" w:eastAsiaTheme="minorEastAsia" w:hAnsi="Calibri" w:cs="Calibri" w:hint="eastAsia"/>
                <w:sz w:val="16"/>
                <w:szCs w:val="16"/>
              </w:rPr>
              <w:t>.</w:t>
            </w:r>
            <w:r>
              <w:rPr>
                <w:rFonts w:ascii="Calibri" w:eastAsiaTheme="minorEastAsia" w:hAnsi="Calibri" w:cs="Calibri" w:hint="eastAsia"/>
                <w:sz w:val="16"/>
                <w:szCs w:val="16"/>
              </w:rPr>
              <w:t>0</w:t>
            </w:r>
            <w:r w:rsidR="00B92E15">
              <w:rPr>
                <w:rFonts w:ascii="Calibri" w:eastAsiaTheme="minorEastAsia" w:hAnsi="Calibri" w:cs="Calibri" w:hint="eastAsia"/>
                <w:sz w:val="16"/>
                <w:szCs w:val="16"/>
              </w:rPr>
              <w:t>1</w:t>
            </w:r>
          </w:p>
        </w:tc>
        <w:tc>
          <w:tcPr>
            <w:tcW w:w="711" w:type="dxa"/>
          </w:tcPr>
          <w:p w:rsidR="00B523CF" w:rsidRPr="008D228C" w:rsidRDefault="00031D9A"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0.76</w:t>
            </w:r>
          </w:p>
        </w:tc>
        <w:tc>
          <w:tcPr>
            <w:tcW w:w="711" w:type="dxa"/>
          </w:tcPr>
          <w:p w:rsidR="00B523CF" w:rsidRPr="008D228C" w:rsidRDefault="00031D9A"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0.43</w:t>
            </w:r>
          </w:p>
        </w:tc>
      </w:tr>
      <w:tr w:rsidR="00587836" w:rsidTr="00D5359D">
        <w:tc>
          <w:tcPr>
            <w:tcW w:w="682" w:type="dxa"/>
            <w:vMerge w:val="restart"/>
          </w:tcPr>
          <w:p w:rsidR="00587836" w:rsidRPr="008D228C" w:rsidRDefault="00587836" w:rsidP="004A0561">
            <w:pPr>
              <w:spacing w:after="0" w:afterAutospacing="0"/>
              <w:jc w:val="center"/>
              <w:rPr>
                <w:rFonts w:ascii="Calibri" w:hAnsi="Calibri" w:cs="Calibri"/>
                <w:sz w:val="16"/>
                <w:szCs w:val="16"/>
              </w:rPr>
            </w:pPr>
            <w:r w:rsidRPr="008D228C">
              <w:rPr>
                <w:rFonts w:ascii="Calibri" w:hAnsi="Calibri" w:cs="Calibri"/>
                <w:b/>
                <w:sz w:val="16"/>
                <w:szCs w:val="16"/>
              </w:rPr>
              <w:t>UL:</w:t>
            </w:r>
          </w:p>
          <w:p w:rsidR="00587836" w:rsidRPr="008D228C" w:rsidRDefault="00587836" w:rsidP="004A0561">
            <w:pPr>
              <w:spacing w:after="0" w:afterAutospacing="0"/>
              <w:jc w:val="center"/>
              <w:rPr>
                <w:rFonts w:ascii="Calibri" w:hAnsi="Calibri" w:cs="Calibri"/>
                <w:sz w:val="16"/>
                <w:szCs w:val="16"/>
              </w:rPr>
            </w:pPr>
            <w:r w:rsidRPr="008D228C">
              <w:rPr>
                <w:rFonts w:ascii="Calibri" w:hAnsi="Calibri" w:cs="Calibri"/>
                <w:sz w:val="16"/>
                <w:szCs w:val="16"/>
              </w:rPr>
              <w:t>UPT CDF [Mbps]</w:t>
            </w:r>
          </w:p>
        </w:tc>
        <w:tc>
          <w:tcPr>
            <w:tcW w:w="594" w:type="dxa"/>
          </w:tcPr>
          <w:p w:rsidR="00587836" w:rsidRPr="008D228C" w:rsidRDefault="00587836" w:rsidP="004A0561">
            <w:pPr>
              <w:spacing w:after="0" w:afterAutospacing="0"/>
              <w:jc w:val="center"/>
              <w:rPr>
                <w:rFonts w:ascii="Calibri" w:hAnsi="Calibri" w:cs="Calibri"/>
                <w:sz w:val="16"/>
                <w:szCs w:val="16"/>
              </w:rPr>
            </w:pPr>
            <w:r>
              <w:rPr>
                <w:rFonts w:ascii="Calibri" w:hAnsi="Calibri" w:cs="Calibri" w:hint="eastAsia"/>
                <w:sz w:val="16"/>
                <w:szCs w:val="16"/>
              </w:rPr>
              <w:t>5%</w:t>
            </w:r>
          </w:p>
        </w:tc>
        <w:tc>
          <w:tcPr>
            <w:tcW w:w="770" w:type="dxa"/>
            <w:shd w:val="clear" w:color="auto" w:fill="DEEAF6" w:themeFill="accent1" w:themeFillTint="33"/>
            <w:vAlign w:val="center"/>
          </w:tcPr>
          <w:p w:rsidR="00587836" w:rsidRPr="00D80B3E" w:rsidRDefault="00587836"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0.45</w:t>
            </w:r>
          </w:p>
        </w:tc>
        <w:tc>
          <w:tcPr>
            <w:tcW w:w="720" w:type="dxa"/>
            <w:shd w:val="clear" w:color="auto" w:fill="DEEAF6" w:themeFill="accent1" w:themeFillTint="33"/>
            <w:vAlign w:val="center"/>
          </w:tcPr>
          <w:p w:rsidR="00587836" w:rsidRPr="00D80B3E" w:rsidRDefault="00587836"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N/A</w:t>
            </w:r>
          </w:p>
        </w:tc>
        <w:tc>
          <w:tcPr>
            <w:tcW w:w="714" w:type="dxa"/>
            <w:shd w:val="clear" w:color="auto" w:fill="DEEAF6" w:themeFill="accent1" w:themeFillTint="33"/>
            <w:vAlign w:val="center"/>
          </w:tcPr>
          <w:p w:rsidR="00587836" w:rsidRPr="00D80B3E" w:rsidRDefault="00587836"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1.27</w:t>
            </w:r>
          </w:p>
        </w:tc>
        <w:tc>
          <w:tcPr>
            <w:tcW w:w="714" w:type="dxa"/>
            <w:shd w:val="clear" w:color="auto" w:fill="DEEAF6" w:themeFill="accent1" w:themeFillTint="33"/>
            <w:vAlign w:val="center"/>
          </w:tcPr>
          <w:p w:rsidR="00587836" w:rsidRPr="00D80B3E" w:rsidRDefault="00587836"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N/A</w:t>
            </w:r>
          </w:p>
        </w:tc>
        <w:tc>
          <w:tcPr>
            <w:tcW w:w="770" w:type="dxa"/>
            <w:vAlign w:val="center"/>
          </w:tcPr>
          <w:p w:rsidR="00587836" w:rsidRPr="009E572E" w:rsidRDefault="00587836"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0.01</w:t>
            </w:r>
          </w:p>
        </w:tc>
        <w:tc>
          <w:tcPr>
            <w:tcW w:w="770" w:type="dxa"/>
            <w:vAlign w:val="center"/>
          </w:tcPr>
          <w:p w:rsidR="00587836" w:rsidRPr="009E572E" w:rsidRDefault="00587836"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vAlign w:val="center"/>
          </w:tcPr>
          <w:p w:rsidR="00587836" w:rsidRPr="009E572E" w:rsidRDefault="00587836"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0.03</w:t>
            </w:r>
          </w:p>
        </w:tc>
        <w:tc>
          <w:tcPr>
            <w:tcW w:w="714" w:type="dxa"/>
            <w:vAlign w:val="center"/>
          </w:tcPr>
          <w:p w:rsidR="00587836" w:rsidRPr="009E572E" w:rsidRDefault="00587836"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shd w:val="clear" w:color="auto" w:fill="DEEAF6" w:themeFill="accent1" w:themeFillTint="33"/>
            <w:vAlign w:val="center"/>
          </w:tcPr>
          <w:p w:rsidR="00587836" w:rsidRPr="009E572E" w:rsidRDefault="00587836"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0.01</w:t>
            </w:r>
          </w:p>
        </w:tc>
        <w:tc>
          <w:tcPr>
            <w:tcW w:w="770" w:type="dxa"/>
            <w:shd w:val="clear" w:color="auto" w:fill="DEEAF6" w:themeFill="accent1" w:themeFillTint="33"/>
            <w:vAlign w:val="center"/>
          </w:tcPr>
          <w:p w:rsidR="00587836" w:rsidRPr="00D80B3E" w:rsidRDefault="00587836"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N/A</w:t>
            </w:r>
          </w:p>
        </w:tc>
        <w:tc>
          <w:tcPr>
            <w:tcW w:w="711" w:type="dxa"/>
            <w:shd w:val="clear" w:color="auto" w:fill="DEEAF6" w:themeFill="accent1" w:themeFillTint="33"/>
            <w:vAlign w:val="center"/>
          </w:tcPr>
          <w:p w:rsidR="00587836" w:rsidRPr="009E572E" w:rsidRDefault="00587836"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0.00</w:t>
            </w:r>
          </w:p>
        </w:tc>
        <w:tc>
          <w:tcPr>
            <w:tcW w:w="711" w:type="dxa"/>
            <w:shd w:val="clear" w:color="auto" w:fill="DEEAF6" w:themeFill="accent1" w:themeFillTint="33"/>
            <w:vAlign w:val="center"/>
          </w:tcPr>
          <w:p w:rsidR="00587836" w:rsidRPr="00D80B3E" w:rsidRDefault="00587836"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N/A</w:t>
            </w:r>
          </w:p>
        </w:tc>
      </w:tr>
      <w:tr w:rsidR="00587836" w:rsidTr="00D5359D">
        <w:tc>
          <w:tcPr>
            <w:tcW w:w="682" w:type="dxa"/>
            <w:vMerge/>
          </w:tcPr>
          <w:p w:rsidR="00587836" w:rsidRPr="008D228C" w:rsidRDefault="00587836" w:rsidP="004A0561">
            <w:pPr>
              <w:spacing w:after="0" w:afterAutospacing="0"/>
              <w:jc w:val="center"/>
              <w:rPr>
                <w:rFonts w:ascii="Calibri" w:hAnsi="Calibri" w:cs="Calibri"/>
                <w:sz w:val="16"/>
                <w:szCs w:val="16"/>
              </w:rPr>
            </w:pPr>
          </w:p>
        </w:tc>
        <w:tc>
          <w:tcPr>
            <w:tcW w:w="594" w:type="dxa"/>
          </w:tcPr>
          <w:p w:rsidR="00587836" w:rsidRPr="008D228C" w:rsidRDefault="00587836" w:rsidP="004A0561">
            <w:pPr>
              <w:spacing w:after="0" w:afterAutospacing="0"/>
              <w:jc w:val="center"/>
              <w:rPr>
                <w:rFonts w:ascii="Calibri" w:hAnsi="Calibri" w:cs="Calibri"/>
                <w:sz w:val="16"/>
                <w:szCs w:val="16"/>
              </w:rPr>
            </w:pPr>
            <w:r>
              <w:rPr>
                <w:rFonts w:ascii="Calibri" w:hAnsi="Calibri" w:cs="Calibri" w:hint="eastAsia"/>
                <w:sz w:val="16"/>
                <w:szCs w:val="16"/>
              </w:rPr>
              <w:t>50%</w:t>
            </w:r>
          </w:p>
        </w:tc>
        <w:tc>
          <w:tcPr>
            <w:tcW w:w="770" w:type="dxa"/>
            <w:shd w:val="clear" w:color="auto" w:fill="DEEAF6" w:themeFill="accent1" w:themeFillTint="33"/>
            <w:vAlign w:val="center"/>
          </w:tcPr>
          <w:p w:rsidR="00587836" w:rsidRPr="00D80B3E" w:rsidRDefault="00587836"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21.48</w:t>
            </w:r>
          </w:p>
        </w:tc>
        <w:tc>
          <w:tcPr>
            <w:tcW w:w="720" w:type="dxa"/>
            <w:shd w:val="clear" w:color="auto" w:fill="DEEAF6" w:themeFill="accent1" w:themeFillTint="33"/>
            <w:vAlign w:val="center"/>
          </w:tcPr>
          <w:p w:rsidR="00587836" w:rsidRPr="00D80B3E" w:rsidRDefault="00587836"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N/A</w:t>
            </w:r>
          </w:p>
        </w:tc>
        <w:tc>
          <w:tcPr>
            <w:tcW w:w="714" w:type="dxa"/>
            <w:shd w:val="clear" w:color="auto" w:fill="DEEAF6" w:themeFill="accent1" w:themeFillTint="33"/>
            <w:vAlign w:val="center"/>
          </w:tcPr>
          <w:p w:rsidR="00587836" w:rsidRPr="00D80B3E" w:rsidRDefault="00587836"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35.51</w:t>
            </w:r>
          </w:p>
        </w:tc>
        <w:tc>
          <w:tcPr>
            <w:tcW w:w="714" w:type="dxa"/>
            <w:shd w:val="clear" w:color="auto" w:fill="DEEAF6" w:themeFill="accent1" w:themeFillTint="33"/>
            <w:vAlign w:val="center"/>
          </w:tcPr>
          <w:p w:rsidR="00587836" w:rsidRPr="00D80B3E" w:rsidRDefault="00587836"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N/A</w:t>
            </w:r>
          </w:p>
        </w:tc>
        <w:tc>
          <w:tcPr>
            <w:tcW w:w="770" w:type="dxa"/>
            <w:vAlign w:val="center"/>
          </w:tcPr>
          <w:p w:rsidR="00587836" w:rsidRPr="009E572E" w:rsidRDefault="00587836"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5.01</w:t>
            </w:r>
          </w:p>
        </w:tc>
        <w:tc>
          <w:tcPr>
            <w:tcW w:w="770" w:type="dxa"/>
            <w:vAlign w:val="center"/>
          </w:tcPr>
          <w:p w:rsidR="00587836" w:rsidRPr="009E572E" w:rsidRDefault="00587836"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vAlign w:val="center"/>
          </w:tcPr>
          <w:p w:rsidR="00587836" w:rsidRPr="009E572E" w:rsidRDefault="00587836"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10.99</w:t>
            </w:r>
          </w:p>
        </w:tc>
        <w:tc>
          <w:tcPr>
            <w:tcW w:w="714" w:type="dxa"/>
            <w:vAlign w:val="center"/>
          </w:tcPr>
          <w:p w:rsidR="00587836" w:rsidRPr="009E572E" w:rsidRDefault="00587836"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shd w:val="clear" w:color="auto" w:fill="DEEAF6" w:themeFill="accent1" w:themeFillTint="33"/>
            <w:vAlign w:val="center"/>
          </w:tcPr>
          <w:p w:rsidR="00587836" w:rsidRPr="009E572E" w:rsidRDefault="00587836"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2.05</w:t>
            </w:r>
          </w:p>
        </w:tc>
        <w:tc>
          <w:tcPr>
            <w:tcW w:w="770" w:type="dxa"/>
            <w:shd w:val="clear" w:color="auto" w:fill="DEEAF6" w:themeFill="accent1" w:themeFillTint="33"/>
            <w:vAlign w:val="center"/>
          </w:tcPr>
          <w:p w:rsidR="00587836" w:rsidRPr="00D80B3E" w:rsidRDefault="00587836"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N/A</w:t>
            </w:r>
          </w:p>
        </w:tc>
        <w:tc>
          <w:tcPr>
            <w:tcW w:w="711" w:type="dxa"/>
            <w:shd w:val="clear" w:color="auto" w:fill="DEEAF6" w:themeFill="accent1" w:themeFillTint="33"/>
            <w:vAlign w:val="center"/>
          </w:tcPr>
          <w:p w:rsidR="00587836" w:rsidRPr="009E572E" w:rsidRDefault="00587836"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3.13</w:t>
            </w:r>
          </w:p>
        </w:tc>
        <w:tc>
          <w:tcPr>
            <w:tcW w:w="711" w:type="dxa"/>
            <w:shd w:val="clear" w:color="auto" w:fill="DEEAF6" w:themeFill="accent1" w:themeFillTint="33"/>
            <w:vAlign w:val="center"/>
          </w:tcPr>
          <w:p w:rsidR="00587836" w:rsidRPr="00D80B3E" w:rsidRDefault="00587836"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N/A</w:t>
            </w:r>
          </w:p>
        </w:tc>
      </w:tr>
      <w:tr w:rsidR="00587836" w:rsidTr="00D5359D">
        <w:tc>
          <w:tcPr>
            <w:tcW w:w="682" w:type="dxa"/>
            <w:vMerge/>
          </w:tcPr>
          <w:p w:rsidR="00587836" w:rsidRPr="008D228C" w:rsidRDefault="00587836" w:rsidP="004A0561">
            <w:pPr>
              <w:spacing w:after="0" w:afterAutospacing="0"/>
              <w:jc w:val="center"/>
              <w:rPr>
                <w:rFonts w:ascii="Calibri" w:hAnsi="Calibri" w:cs="Calibri"/>
                <w:sz w:val="16"/>
                <w:szCs w:val="16"/>
              </w:rPr>
            </w:pPr>
          </w:p>
        </w:tc>
        <w:tc>
          <w:tcPr>
            <w:tcW w:w="594" w:type="dxa"/>
          </w:tcPr>
          <w:p w:rsidR="00587836" w:rsidRPr="008D228C" w:rsidRDefault="00587836" w:rsidP="004A0561">
            <w:pPr>
              <w:spacing w:after="0" w:afterAutospacing="0"/>
              <w:jc w:val="center"/>
              <w:rPr>
                <w:rFonts w:ascii="Calibri" w:hAnsi="Calibri" w:cs="Calibri"/>
                <w:sz w:val="16"/>
                <w:szCs w:val="16"/>
              </w:rPr>
            </w:pPr>
            <w:r>
              <w:rPr>
                <w:rFonts w:ascii="Calibri" w:hAnsi="Calibri" w:cs="Calibri" w:hint="eastAsia"/>
                <w:sz w:val="16"/>
                <w:szCs w:val="16"/>
              </w:rPr>
              <w:t>95%</w:t>
            </w:r>
          </w:p>
        </w:tc>
        <w:tc>
          <w:tcPr>
            <w:tcW w:w="770" w:type="dxa"/>
            <w:shd w:val="clear" w:color="auto" w:fill="DEEAF6" w:themeFill="accent1" w:themeFillTint="33"/>
            <w:vAlign w:val="center"/>
          </w:tcPr>
          <w:p w:rsidR="00587836" w:rsidRPr="00D80B3E" w:rsidRDefault="00587836"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82.62</w:t>
            </w:r>
          </w:p>
        </w:tc>
        <w:tc>
          <w:tcPr>
            <w:tcW w:w="720" w:type="dxa"/>
            <w:shd w:val="clear" w:color="auto" w:fill="DEEAF6" w:themeFill="accent1" w:themeFillTint="33"/>
            <w:vAlign w:val="center"/>
          </w:tcPr>
          <w:p w:rsidR="00587836" w:rsidRPr="00D80B3E" w:rsidRDefault="00587836"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N/A</w:t>
            </w:r>
          </w:p>
        </w:tc>
        <w:tc>
          <w:tcPr>
            <w:tcW w:w="714" w:type="dxa"/>
            <w:shd w:val="clear" w:color="auto" w:fill="DEEAF6" w:themeFill="accent1" w:themeFillTint="33"/>
            <w:vAlign w:val="center"/>
          </w:tcPr>
          <w:p w:rsidR="00587836" w:rsidRPr="00D80B3E" w:rsidRDefault="00587836"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82.73</w:t>
            </w:r>
          </w:p>
        </w:tc>
        <w:tc>
          <w:tcPr>
            <w:tcW w:w="714" w:type="dxa"/>
            <w:shd w:val="clear" w:color="auto" w:fill="DEEAF6" w:themeFill="accent1" w:themeFillTint="33"/>
            <w:vAlign w:val="center"/>
          </w:tcPr>
          <w:p w:rsidR="00587836" w:rsidRPr="00D80B3E" w:rsidRDefault="00587836"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N/A</w:t>
            </w:r>
          </w:p>
        </w:tc>
        <w:tc>
          <w:tcPr>
            <w:tcW w:w="770" w:type="dxa"/>
            <w:vAlign w:val="center"/>
          </w:tcPr>
          <w:p w:rsidR="00587836" w:rsidRPr="009E572E" w:rsidRDefault="00587836"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62.19</w:t>
            </w:r>
          </w:p>
        </w:tc>
        <w:tc>
          <w:tcPr>
            <w:tcW w:w="770" w:type="dxa"/>
            <w:vAlign w:val="center"/>
          </w:tcPr>
          <w:p w:rsidR="00587836" w:rsidRPr="009E572E" w:rsidRDefault="00587836"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vAlign w:val="center"/>
          </w:tcPr>
          <w:p w:rsidR="00587836" w:rsidRPr="009E572E" w:rsidRDefault="00587836"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82.50</w:t>
            </w:r>
          </w:p>
        </w:tc>
        <w:tc>
          <w:tcPr>
            <w:tcW w:w="714" w:type="dxa"/>
            <w:vAlign w:val="center"/>
          </w:tcPr>
          <w:p w:rsidR="00587836" w:rsidRPr="009E572E" w:rsidRDefault="00587836"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shd w:val="clear" w:color="auto" w:fill="DEEAF6" w:themeFill="accent1" w:themeFillTint="33"/>
            <w:vAlign w:val="center"/>
          </w:tcPr>
          <w:p w:rsidR="00587836" w:rsidRPr="009E572E" w:rsidRDefault="00587836"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31.59</w:t>
            </w:r>
          </w:p>
        </w:tc>
        <w:tc>
          <w:tcPr>
            <w:tcW w:w="770" w:type="dxa"/>
            <w:shd w:val="clear" w:color="auto" w:fill="DEEAF6" w:themeFill="accent1" w:themeFillTint="33"/>
            <w:vAlign w:val="center"/>
          </w:tcPr>
          <w:p w:rsidR="00587836" w:rsidRPr="00D80B3E" w:rsidRDefault="00587836"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N/A</w:t>
            </w:r>
          </w:p>
        </w:tc>
        <w:tc>
          <w:tcPr>
            <w:tcW w:w="711" w:type="dxa"/>
            <w:shd w:val="clear" w:color="auto" w:fill="DEEAF6" w:themeFill="accent1" w:themeFillTint="33"/>
            <w:vAlign w:val="center"/>
          </w:tcPr>
          <w:p w:rsidR="00587836" w:rsidRPr="009E572E" w:rsidRDefault="00587836"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53.89</w:t>
            </w:r>
          </w:p>
        </w:tc>
        <w:tc>
          <w:tcPr>
            <w:tcW w:w="711" w:type="dxa"/>
            <w:shd w:val="clear" w:color="auto" w:fill="DEEAF6" w:themeFill="accent1" w:themeFillTint="33"/>
            <w:vAlign w:val="center"/>
          </w:tcPr>
          <w:p w:rsidR="00587836" w:rsidRPr="00D80B3E" w:rsidRDefault="00587836"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N/A</w:t>
            </w:r>
          </w:p>
        </w:tc>
      </w:tr>
      <w:tr w:rsidR="00587836" w:rsidTr="00D5359D">
        <w:tc>
          <w:tcPr>
            <w:tcW w:w="682" w:type="dxa"/>
            <w:vMerge/>
          </w:tcPr>
          <w:p w:rsidR="00587836" w:rsidRPr="008D228C" w:rsidRDefault="00587836" w:rsidP="004A0561">
            <w:pPr>
              <w:spacing w:after="0" w:afterAutospacing="0"/>
              <w:jc w:val="center"/>
              <w:rPr>
                <w:rFonts w:ascii="Calibri" w:hAnsi="Calibri" w:cs="Calibri"/>
                <w:sz w:val="16"/>
                <w:szCs w:val="16"/>
              </w:rPr>
            </w:pPr>
          </w:p>
        </w:tc>
        <w:tc>
          <w:tcPr>
            <w:tcW w:w="594" w:type="dxa"/>
          </w:tcPr>
          <w:p w:rsidR="00587836" w:rsidRPr="008D228C" w:rsidRDefault="00587836" w:rsidP="004A0561">
            <w:pPr>
              <w:spacing w:after="0" w:afterAutospacing="0"/>
              <w:jc w:val="center"/>
              <w:rPr>
                <w:rFonts w:ascii="Calibri" w:hAnsi="Calibri" w:cs="Calibri"/>
                <w:sz w:val="16"/>
                <w:szCs w:val="16"/>
              </w:rPr>
            </w:pPr>
            <w:r>
              <w:rPr>
                <w:rFonts w:ascii="Calibri" w:hAnsi="Calibri" w:cs="Calibri" w:hint="eastAsia"/>
                <w:sz w:val="16"/>
                <w:szCs w:val="16"/>
              </w:rPr>
              <w:t>Mean</w:t>
            </w:r>
          </w:p>
        </w:tc>
        <w:tc>
          <w:tcPr>
            <w:tcW w:w="770" w:type="dxa"/>
            <w:shd w:val="clear" w:color="auto" w:fill="DEEAF6" w:themeFill="accent1" w:themeFillTint="33"/>
            <w:vAlign w:val="center"/>
          </w:tcPr>
          <w:p w:rsidR="00587836" w:rsidRPr="00D80B3E" w:rsidRDefault="00587836"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30.76</w:t>
            </w:r>
          </w:p>
        </w:tc>
        <w:tc>
          <w:tcPr>
            <w:tcW w:w="720" w:type="dxa"/>
            <w:shd w:val="clear" w:color="auto" w:fill="DEEAF6" w:themeFill="accent1" w:themeFillTint="33"/>
            <w:vAlign w:val="center"/>
          </w:tcPr>
          <w:p w:rsidR="00587836" w:rsidRPr="00D80B3E" w:rsidRDefault="00587836"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N/A</w:t>
            </w:r>
          </w:p>
        </w:tc>
        <w:tc>
          <w:tcPr>
            <w:tcW w:w="714" w:type="dxa"/>
            <w:shd w:val="clear" w:color="auto" w:fill="DEEAF6" w:themeFill="accent1" w:themeFillTint="33"/>
            <w:vAlign w:val="center"/>
          </w:tcPr>
          <w:p w:rsidR="00587836" w:rsidRPr="00D80B3E" w:rsidRDefault="00587836"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39.26</w:t>
            </w:r>
          </w:p>
        </w:tc>
        <w:tc>
          <w:tcPr>
            <w:tcW w:w="714" w:type="dxa"/>
            <w:shd w:val="clear" w:color="auto" w:fill="DEEAF6" w:themeFill="accent1" w:themeFillTint="33"/>
            <w:vAlign w:val="center"/>
          </w:tcPr>
          <w:p w:rsidR="00587836" w:rsidRPr="00D80B3E" w:rsidRDefault="00587836"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N/A</w:t>
            </w:r>
          </w:p>
        </w:tc>
        <w:tc>
          <w:tcPr>
            <w:tcW w:w="770" w:type="dxa"/>
            <w:vAlign w:val="center"/>
          </w:tcPr>
          <w:p w:rsidR="00587836" w:rsidRPr="009E572E" w:rsidRDefault="00587836"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14.08</w:t>
            </w:r>
          </w:p>
        </w:tc>
        <w:tc>
          <w:tcPr>
            <w:tcW w:w="770" w:type="dxa"/>
            <w:vAlign w:val="center"/>
          </w:tcPr>
          <w:p w:rsidR="00587836" w:rsidRPr="009E572E" w:rsidRDefault="00587836"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vAlign w:val="center"/>
          </w:tcPr>
          <w:p w:rsidR="00587836" w:rsidRPr="009E572E" w:rsidRDefault="00587836"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22.71</w:t>
            </w:r>
          </w:p>
        </w:tc>
        <w:tc>
          <w:tcPr>
            <w:tcW w:w="714" w:type="dxa"/>
            <w:vAlign w:val="center"/>
          </w:tcPr>
          <w:p w:rsidR="00587836" w:rsidRPr="009E572E" w:rsidRDefault="00587836"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shd w:val="clear" w:color="auto" w:fill="DEEAF6" w:themeFill="accent1" w:themeFillTint="33"/>
            <w:vAlign w:val="center"/>
          </w:tcPr>
          <w:p w:rsidR="00587836" w:rsidRPr="009E572E" w:rsidRDefault="00587836"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6.89</w:t>
            </w:r>
          </w:p>
        </w:tc>
        <w:tc>
          <w:tcPr>
            <w:tcW w:w="770" w:type="dxa"/>
            <w:shd w:val="clear" w:color="auto" w:fill="DEEAF6" w:themeFill="accent1" w:themeFillTint="33"/>
            <w:vAlign w:val="center"/>
          </w:tcPr>
          <w:p w:rsidR="00587836" w:rsidRPr="00D80B3E" w:rsidRDefault="00587836"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N/A</w:t>
            </w:r>
          </w:p>
        </w:tc>
        <w:tc>
          <w:tcPr>
            <w:tcW w:w="711" w:type="dxa"/>
            <w:shd w:val="clear" w:color="auto" w:fill="DEEAF6" w:themeFill="accent1" w:themeFillTint="33"/>
            <w:vAlign w:val="center"/>
          </w:tcPr>
          <w:p w:rsidR="00587836" w:rsidRPr="009E572E" w:rsidRDefault="00587836"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11.36</w:t>
            </w:r>
          </w:p>
        </w:tc>
        <w:tc>
          <w:tcPr>
            <w:tcW w:w="711" w:type="dxa"/>
            <w:shd w:val="clear" w:color="auto" w:fill="DEEAF6" w:themeFill="accent1" w:themeFillTint="33"/>
            <w:vAlign w:val="center"/>
          </w:tcPr>
          <w:p w:rsidR="00587836" w:rsidRPr="00D80B3E" w:rsidRDefault="00587836"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N/A</w:t>
            </w:r>
          </w:p>
        </w:tc>
      </w:tr>
      <w:tr w:rsidR="00D80B3E" w:rsidTr="00D5359D">
        <w:tc>
          <w:tcPr>
            <w:tcW w:w="682" w:type="dxa"/>
            <w:vMerge w:val="restart"/>
          </w:tcPr>
          <w:p w:rsidR="00D80B3E" w:rsidRPr="008D228C" w:rsidRDefault="00D80B3E" w:rsidP="004A0561">
            <w:pPr>
              <w:spacing w:after="0" w:afterAutospacing="0"/>
              <w:jc w:val="center"/>
              <w:rPr>
                <w:rFonts w:ascii="Calibri" w:hAnsi="Calibri" w:cs="Calibri"/>
                <w:sz w:val="16"/>
                <w:szCs w:val="16"/>
              </w:rPr>
            </w:pPr>
            <w:r w:rsidRPr="008D228C">
              <w:rPr>
                <w:rFonts w:ascii="Calibri" w:hAnsi="Calibri" w:cs="Calibri"/>
                <w:b/>
                <w:sz w:val="16"/>
                <w:szCs w:val="16"/>
              </w:rPr>
              <w:t>UL:</w:t>
            </w:r>
          </w:p>
          <w:p w:rsidR="00D80B3E" w:rsidRPr="008D228C" w:rsidRDefault="00D80B3E" w:rsidP="004A0561">
            <w:pPr>
              <w:spacing w:after="0" w:afterAutospacing="0"/>
              <w:jc w:val="center"/>
              <w:rPr>
                <w:rFonts w:ascii="Calibri" w:hAnsi="Calibri" w:cs="Calibri"/>
                <w:sz w:val="16"/>
                <w:szCs w:val="16"/>
              </w:rPr>
            </w:pPr>
            <w:r w:rsidRPr="008D228C">
              <w:rPr>
                <w:rFonts w:ascii="Calibri" w:hAnsi="Calibri" w:cs="Calibri"/>
                <w:sz w:val="16"/>
                <w:szCs w:val="16"/>
              </w:rPr>
              <w:t>Delay CDF</w:t>
            </w:r>
          </w:p>
          <w:p w:rsidR="00D80B3E" w:rsidRPr="008D228C" w:rsidRDefault="00D80B3E" w:rsidP="004A0561">
            <w:pPr>
              <w:spacing w:after="0" w:afterAutospacing="0"/>
              <w:jc w:val="center"/>
              <w:rPr>
                <w:rFonts w:ascii="Calibri" w:hAnsi="Calibri" w:cs="Calibri"/>
                <w:sz w:val="16"/>
                <w:szCs w:val="16"/>
              </w:rPr>
            </w:pPr>
            <w:r w:rsidRPr="008D228C">
              <w:rPr>
                <w:rFonts w:ascii="Calibri" w:hAnsi="Calibri" w:cs="Calibri"/>
                <w:sz w:val="16"/>
                <w:szCs w:val="16"/>
              </w:rPr>
              <w:t>[s]</w:t>
            </w:r>
          </w:p>
        </w:tc>
        <w:tc>
          <w:tcPr>
            <w:tcW w:w="594" w:type="dxa"/>
          </w:tcPr>
          <w:p w:rsidR="00D80B3E" w:rsidRPr="008D228C" w:rsidRDefault="00D80B3E" w:rsidP="004A0561">
            <w:pPr>
              <w:spacing w:after="0" w:afterAutospacing="0"/>
              <w:jc w:val="center"/>
              <w:rPr>
                <w:rFonts w:ascii="Calibri" w:hAnsi="Calibri" w:cs="Calibri"/>
                <w:sz w:val="16"/>
                <w:szCs w:val="16"/>
              </w:rPr>
            </w:pPr>
            <w:r>
              <w:rPr>
                <w:rFonts w:ascii="Calibri" w:hAnsi="Calibri" w:cs="Calibri" w:hint="eastAsia"/>
                <w:sz w:val="16"/>
                <w:szCs w:val="16"/>
              </w:rPr>
              <w:t>5%</w:t>
            </w:r>
          </w:p>
        </w:tc>
        <w:tc>
          <w:tcPr>
            <w:tcW w:w="770" w:type="dxa"/>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0.05</w:t>
            </w:r>
          </w:p>
        </w:tc>
        <w:tc>
          <w:tcPr>
            <w:tcW w:w="720" w:type="dxa"/>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14" w:type="dxa"/>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0.05</w:t>
            </w:r>
          </w:p>
        </w:tc>
        <w:tc>
          <w:tcPr>
            <w:tcW w:w="714" w:type="dxa"/>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shd w:val="clear" w:color="auto" w:fill="E2EFD9" w:themeFill="accent6" w:themeFillTint="33"/>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0.05</w:t>
            </w:r>
          </w:p>
        </w:tc>
        <w:tc>
          <w:tcPr>
            <w:tcW w:w="770" w:type="dxa"/>
            <w:shd w:val="clear" w:color="auto" w:fill="E2EFD9" w:themeFill="accent6" w:themeFillTint="33"/>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shd w:val="clear" w:color="auto" w:fill="E2EFD9" w:themeFill="accent6" w:themeFillTint="33"/>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0.05</w:t>
            </w:r>
          </w:p>
        </w:tc>
        <w:tc>
          <w:tcPr>
            <w:tcW w:w="714" w:type="dxa"/>
            <w:shd w:val="clear" w:color="auto" w:fill="E2EFD9" w:themeFill="accent6" w:themeFillTint="33"/>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0.09</w:t>
            </w:r>
          </w:p>
        </w:tc>
        <w:tc>
          <w:tcPr>
            <w:tcW w:w="770" w:type="dxa"/>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11" w:type="dxa"/>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0.06</w:t>
            </w:r>
          </w:p>
        </w:tc>
        <w:tc>
          <w:tcPr>
            <w:tcW w:w="711" w:type="dxa"/>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r>
      <w:tr w:rsidR="00D80B3E" w:rsidTr="00D5359D">
        <w:tc>
          <w:tcPr>
            <w:tcW w:w="682" w:type="dxa"/>
            <w:vMerge/>
          </w:tcPr>
          <w:p w:rsidR="00D80B3E" w:rsidRPr="008D228C" w:rsidRDefault="00D80B3E" w:rsidP="004A0561">
            <w:pPr>
              <w:jc w:val="center"/>
              <w:rPr>
                <w:rFonts w:ascii="Calibri" w:hAnsi="Calibri" w:cs="Calibri"/>
                <w:sz w:val="16"/>
                <w:szCs w:val="16"/>
              </w:rPr>
            </w:pPr>
          </w:p>
        </w:tc>
        <w:tc>
          <w:tcPr>
            <w:tcW w:w="594" w:type="dxa"/>
          </w:tcPr>
          <w:p w:rsidR="00D80B3E" w:rsidRPr="008D228C" w:rsidRDefault="00D80B3E" w:rsidP="004A0561">
            <w:pPr>
              <w:spacing w:after="0" w:afterAutospacing="0"/>
              <w:jc w:val="center"/>
              <w:rPr>
                <w:rFonts w:ascii="Calibri" w:hAnsi="Calibri" w:cs="Calibri"/>
                <w:sz w:val="16"/>
                <w:szCs w:val="16"/>
              </w:rPr>
            </w:pPr>
            <w:r>
              <w:rPr>
                <w:rFonts w:ascii="Calibri" w:hAnsi="Calibri" w:cs="Calibri" w:hint="eastAsia"/>
                <w:sz w:val="16"/>
                <w:szCs w:val="16"/>
              </w:rPr>
              <w:t>50%</w:t>
            </w:r>
          </w:p>
        </w:tc>
        <w:tc>
          <w:tcPr>
            <w:tcW w:w="770" w:type="dxa"/>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0.15</w:t>
            </w:r>
          </w:p>
        </w:tc>
        <w:tc>
          <w:tcPr>
            <w:tcW w:w="720" w:type="dxa"/>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14" w:type="dxa"/>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0.10</w:t>
            </w:r>
          </w:p>
        </w:tc>
        <w:tc>
          <w:tcPr>
            <w:tcW w:w="714" w:type="dxa"/>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shd w:val="clear" w:color="auto" w:fill="E2EFD9" w:themeFill="accent6" w:themeFillTint="33"/>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0.39</w:t>
            </w:r>
          </w:p>
        </w:tc>
        <w:tc>
          <w:tcPr>
            <w:tcW w:w="770" w:type="dxa"/>
            <w:shd w:val="clear" w:color="auto" w:fill="E2EFD9" w:themeFill="accent6" w:themeFillTint="33"/>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shd w:val="clear" w:color="auto" w:fill="E2EFD9" w:themeFill="accent6" w:themeFillTint="33"/>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0.21</w:t>
            </w:r>
          </w:p>
        </w:tc>
        <w:tc>
          <w:tcPr>
            <w:tcW w:w="714" w:type="dxa"/>
            <w:shd w:val="clear" w:color="auto" w:fill="E2EFD9" w:themeFill="accent6" w:themeFillTint="33"/>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0.69</w:t>
            </w:r>
          </w:p>
        </w:tc>
        <w:tc>
          <w:tcPr>
            <w:tcW w:w="770" w:type="dxa"/>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11" w:type="dxa"/>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0.47</w:t>
            </w:r>
          </w:p>
        </w:tc>
        <w:tc>
          <w:tcPr>
            <w:tcW w:w="711" w:type="dxa"/>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r>
      <w:tr w:rsidR="00D80B3E" w:rsidTr="00D5359D">
        <w:tc>
          <w:tcPr>
            <w:tcW w:w="682" w:type="dxa"/>
            <w:vMerge/>
          </w:tcPr>
          <w:p w:rsidR="00D80B3E" w:rsidRPr="008D228C" w:rsidRDefault="00D80B3E" w:rsidP="004A0561">
            <w:pPr>
              <w:jc w:val="center"/>
              <w:rPr>
                <w:rFonts w:ascii="Calibri" w:hAnsi="Calibri" w:cs="Calibri"/>
                <w:sz w:val="16"/>
                <w:szCs w:val="16"/>
              </w:rPr>
            </w:pPr>
          </w:p>
        </w:tc>
        <w:tc>
          <w:tcPr>
            <w:tcW w:w="594" w:type="dxa"/>
          </w:tcPr>
          <w:p w:rsidR="00D80B3E" w:rsidRPr="008D228C" w:rsidRDefault="00D80B3E" w:rsidP="004A0561">
            <w:pPr>
              <w:spacing w:after="0" w:afterAutospacing="0"/>
              <w:jc w:val="center"/>
              <w:rPr>
                <w:rFonts w:ascii="Calibri" w:hAnsi="Calibri" w:cs="Calibri"/>
                <w:sz w:val="16"/>
                <w:szCs w:val="16"/>
              </w:rPr>
            </w:pPr>
            <w:r>
              <w:rPr>
                <w:rFonts w:ascii="Calibri" w:hAnsi="Calibri" w:cs="Calibri" w:hint="eastAsia"/>
                <w:sz w:val="16"/>
                <w:szCs w:val="16"/>
              </w:rPr>
              <w:t>95%</w:t>
            </w:r>
          </w:p>
        </w:tc>
        <w:tc>
          <w:tcPr>
            <w:tcW w:w="770" w:type="dxa"/>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2.18</w:t>
            </w:r>
          </w:p>
        </w:tc>
        <w:tc>
          <w:tcPr>
            <w:tcW w:w="720" w:type="dxa"/>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14" w:type="dxa"/>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1.30</w:t>
            </w:r>
          </w:p>
        </w:tc>
        <w:tc>
          <w:tcPr>
            <w:tcW w:w="714" w:type="dxa"/>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shd w:val="clear" w:color="auto" w:fill="E2EFD9" w:themeFill="accent6" w:themeFillTint="33"/>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3.70</w:t>
            </w:r>
          </w:p>
        </w:tc>
        <w:tc>
          <w:tcPr>
            <w:tcW w:w="770" w:type="dxa"/>
            <w:shd w:val="clear" w:color="auto" w:fill="E2EFD9" w:themeFill="accent6" w:themeFillTint="33"/>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shd w:val="clear" w:color="auto" w:fill="E2EFD9" w:themeFill="accent6" w:themeFillTint="33"/>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2.70</w:t>
            </w:r>
          </w:p>
        </w:tc>
        <w:tc>
          <w:tcPr>
            <w:tcW w:w="714" w:type="dxa"/>
            <w:shd w:val="clear" w:color="auto" w:fill="E2EFD9" w:themeFill="accent6" w:themeFillTint="33"/>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4.51</w:t>
            </w:r>
          </w:p>
        </w:tc>
        <w:tc>
          <w:tcPr>
            <w:tcW w:w="770" w:type="dxa"/>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11" w:type="dxa"/>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3.97</w:t>
            </w:r>
          </w:p>
        </w:tc>
        <w:tc>
          <w:tcPr>
            <w:tcW w:w="711" w:type="dxa"/>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r>
      <w:tr w:rsidR="00D80B3E" w:rsidTr="00D5359D">
        <w:tc>
          <w:tcPr>
            <w:tcW w:w="682" w:type="dxa"/>
            <w:vMerge/>
            <w:tcBorders>
              <w:bottom w:val="single" w:sz="4" w:space="0" w:color="auto"/>
            </w:tcBorders>
          </w:tcPr>
          <w:p w:rsidR="00D80B3E" w:rsidRPr="008D228C" w:rsidRDefault="00D80B3E" w:rsidP="004A0561">
            <w:pPr>
              <w:jc w:val="center"/>
              <w:rPr>
                <w:rFonts w:ascii="Calibri" w:hAnsi="Calibri" w:cs="Calibri"/>
                <w:sz w:val="16"/>
                <w:szCs w:val="16"/>
              </w:rPr>
            </w:pPr>
          </w:p>
        </w:tc>
        <w:tc>
          <w:tcPr>
            <w:tcW w:w="594" w:type="dxa"/>
            <w:tcBorders>
              <w:bottom w:val="single" w:sz="4" w:space="0" w:color="auto"/>
            </w:tcBorders>
          </w:tcPr>
          <w:p w:rsidR="00D80B3E" w:rsidRPr="008D228C" w:rsidRDefault="00D80B3E" w:rsidP="004A0561">
            <w:pPr>
              <w:spacing w:after="0" w:afterAutospacing="0"/>
              <w:jc w:val="center"/>
              <w:rPr>
                <w:rFonts w:ascii="Calibri" w:hAnsi="Calibri" w:cs="Calibri"/>
                <w:sz w:val="16"/>
                <w:szCs w:val="16"/>
              </w:rPr>
            </w:pPr>
            <w:r>
              <w:rPr>
                <w:rFonts w:ascii="Calibri" w:hAnsi="Calibri" w:cs="Calibri" w:hint="eastAsia"/>
                <w:sz w:val="16"/>
                <w:szCs w:val="16"/>
              </w:rPr>
              <w:t>Mean</w:t>
            </w:r>
          </w:p>
        </w:tc>
        <w:tc>
          <w:tcPr>
            <w:tcW w:w="770" w:type="dxa"/>
            <w:tcBorders>
              <w:bottom w:val="single" w:sz="4" w:space="0" w:color="auto"/>
            </w:tcBorders>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0.47</w:t>
            </w:r>
          </w:p>
        </w:tc>
        <w:tc>
          <w:tcPr>
            <w:tcW w:w="720" w:type="dxa"/>
            <w:tcBorders>
              <w:bottom w:val="single" w:sz="4" w:space="0" w:color="auto"/>
            </w:tcBorders>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14" w:type="dxa"/>
            <w:tcBorders>
              <w:bottom w:val="single" w:sz="4" w:space="0" w:color="auto"/>
            </w:tcBorders>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0.30</w:t>
            </w:r>
          </w:p>
        </w:tc>
        <w:tc>
          <w:tcPr>
            <w:tcW w:w="714" w:type="dxa"/>
            <w:tcBorders>
              <w:bottom w:val="single" w:sz="4" w:space="0" w:color="auto"/>
            </w:tcBorders>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tcBorders>
              <w:bottom w:val="single" w:sz="4" w:space="0" w:color="auto"/>
            </w:tcBorders>
            <w:shd w:val="clear" w:color="auto" w:fill="E2EFD9" w:themeFill="accent6" w:themeFillTint="33"/>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0.94</w:t>
            </w:r>
          </w:p>
        </w:tc>
        <w:tc>
          <w:tcPr>
            <w:tcW w:w="770" w:type="dxa"/>
            <w:tcBorders>
              <w:bottom w:val="single" w:sz="4" w:space="0" w:color="auto"/>
            </w:tcBorders>
            <w:shd w:val="clear" w:color="auto" w:fill="E2EFD9" w:themeFill="accent6" w:themeFillTint="33"/>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tcBorders>
              <w:bottom w:val="single" w:sz="4" w:space="0" w:color="auto"/>
            </w:tcBorders>
            <w:shd w:val="clear" w:color="auto" w:fill="E2EFD9" w:themeFill="accent6" w:themeFillTint="33"/>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0.62</w:t>
            </w:r>
          </w:p>
        </w:tc>
        <w:tc>
          <w:tcPr>
            <w:tcW w:w="714" w:type="dxa"/>
            <w:tcBorders>
              <w:bottom w:val="single" w:sz="4" w:space="0" w:color="auto"/>
            </w:tcBorders>
            <w:shd w:val="clear" w:color="auto" w:fill="E2EFD9" w:themeFill="accent6" w:themeFillTint="33"/>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tcBorders>
              <w:bottom w:val="single" w:sz="4" w:space="0" w:color="auto"/>
            </w:tcBorders>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1.26</w:t>
            </w:r>
          </w:p>
        </w:tc>
        <w:tc>
          <w:tcPr>
            <w:tcW w:w="770" w:type="dxa"/>
            <w:tcBorders>
              <w:bottom w:val="single" w:sz="4" w:space="0" w:color="auto"/>
            </w:tcBorders>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11" w:type="dxa"/>
            <w:tcBorders>
              <w:bottom w:val="single" w:sz="4" w:space="0" w:color="auto"/>
            </w:tcBorders>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1.03</w:t>
            </w:r>
          </w:p>
        </w:tc>
        <w:tc>
          <w:tcPr>
            <w:tcW w:w="711" w:type="dxa"/>
            <w:tcBorders>
              <w:bottom w:val="single" w:sz="4" w:space="0" w:color="auto"/>
            </w:tcBorders>
            <w:vAlign w:val="center"/>
          </w:tcPr>
          <w:p w:rsidR="00D80B3E" w:rsidRPr="009E572E" w:rsidRDefault="00D80B3E"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r>
      <w:tr w:rsidR="009E572E" w:rsidTr="00D5359D">
        <w:tc>
          <w:tcPr>
            <w:tcW w:w="1276" w:type="dxa"/>
            <w:gridSpan w:val="2"/>
            <w:tcBorders>
              <w:top w:val="single" w:sz="4" w:space="0" w:color="auto"/>
            </w:tcBorders>
          </w:tcPr>
          <w:p w:rsidR="009E572E" w:rsidRPr="008D228C" w:rsidRDefault="009E572E" w:rsidP="004A0561">
            <w:pPr>
              <w:spacing w:after="0" w:afterAutospacing="0"/>
              <w:jc w:val="center"/>
              <w:rPr>
                <w:rFonts w:ascii="Calibri" w:hAnsi="Calibri" w:cs="Calibri"/>
                <w:sz w:val="16"/>
                <w:szCs w:val="16"/>
              </w:rPr>
            </w:pPr>
            <w:r w:rsidRPr="008D228C">
              <w:rPr>
                <w:rFonts w:ascii="Cambria Math" w:hAnsi="Cambria Math" w:cs="Calibri"/>
                <w:sz w:val="16"/>
              </w:rPr>
              <w:t>𝜌</w:t>
            </w:r>
            <w:r w:rsidRPr="008D228C">
              <w:rPr>
                <w:rFonts w:ascii="Calibri" w:hAnsi="Calibri" w:cs="Calibri"/>
                <w:sz w:val="16"/>
                <w:vertAlign w:val="subscript"/>
              </w:rPr>
              <w:t>DL</w:t>
            </w:r>
          </w:p>
        </w:tc>
        <w:tc>
          <w:tcPr>
            <w:tcW w:w="770" w:type="dxa"/>
            <w:tcBorders>
              <w:top w:val="single" w:sz="4" w:space="0" w:color="auto"/>
            </w:tcBorders>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0.95</w:t>
            </w:r>
          </w:p>
        </w:tc>
        <w:tc>
          <w:tcPr>
            <w:tcW w:w="720" w:type="dxa"/>
            <w:tcBorders>
              <w:top w:val="single" w:sz="4" w:space="0" w:color="auto"/>
            </w:tcBorders>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0.96</w:t>
            </w:r>
          </w:p>
        </w:tc>
        <w:tc>
          <w:tcPr>
            <w:tcW w:w="714" w:type="dxa"/>
            <w:tcBorders>
              <w:top w:val="single" w:sz="4" w:space="0" w:color="auto"/>
            </w:tcBorders>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0.97</w:t>
            </w:r>
          </w:p>
        </w:tc>
        <w:tc>
          <w:tcPr>
            <w:tcW w:w="714" w:type="dxa"/>
            <w:tcBorders>
              <w:top w:val="single" w:sz="4" w:space="0" w:color="auto"/>
            </w:tcBorders>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0.99</w:t>
            </w:r>
          </w:p>
        </w:tc>
        <w:tc>
          <w:tcPr>
            <w:tcW w:w="770" w:type="dxa"/>
            <w:tcBorders>
              <w:top w:val="single" w:sz="4" w:space="0" w:color="auto"/>
            </w:tcBorders>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0.83</w:t>
            </w:r>
          </w:p>
        </w:tc>
        <w:tc>
          <w:tcPr>
            <w:tcW w:w="770" w:type="dxa"/>
            <w:tcBorders>
              <w:top w:val="single" w:sz="4" w:space="0" w:color="auto"/>
            </w:tcBorders>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0.84</w:t>
            </w:r>
          </w:p>
        </w:tc>
        <w:tc>
          <w:tcPr>
            <w:tcW w:w="770" w:type="dxa"/>
            <w:tcBorders>
              <w:top w:val="single" w:sz="4" w:space="0" w:color="auto"/>
            </w:tcBorders>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0.89</w:t>
            </w:r>
          </w:p>
        </w:tc>
        <w:tc>
          <w:tcPr>
            <w:tcW w:w="714" w:type="dxa"/>
            <w:tcBorders>
              <w:top w:val="single" w:sz="4" w:space="0" w:color="auto"/>
            </w:tcBorders>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0.97</w:t>
            </w:r>
          </w:p>
        </w:tc>
        <w:tc>
          <w:tcPr>
            <w:tcW w:w="770" w:type="dxa"/>
            <w:tcBorders>
              <w:top w:val="single" w:sz="4" w:space="0" w:color="auto"/>
            </w:tcBorders>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0.66</w:t>
            </w:r>
          </w:p>
        </w:tc>
        <w:tc>
          <w:tcPr>
            <w:tcW w:w="770" w:type="dxa"/>
            <w:tcBorders>
              <w:top w:val="single" w:sz="4" w:space="0" w:color="auto"/>
            </w:tcBorders>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0.68</w:t>
            </w:r>
          </w:p>
        </w:tc>
        <w:tc>
          <w:tcPr>
            <w:tcW w:w="711" w:type="dxa"/>
            <w:tcBorders>
              <w:top w:val="single" w:sz="4" w:space="0" w:color="auto"/>
            </w:tcBorders>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0.74</w:t>
            </w:r>
          </w:p>
        </w:tc>
        <w:tc>
          <w:tcPr>
            <w:tcW w:w="711" w:type="dxa"/>
            <w:tcBorders>
              <w:top w:val="single" w:sz="4" w:space="0" w:color="auto"/>
            </w:tcBorders>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0.92</w:t>
            </w:r>
          </w:p>
        </w:tc>
      </w:tr>
      <w:tr w:rsidR="009E572E" w:rsidTr="00D5359D">
        <w:tc>
          <w:tcPr>
            <w:tcW w:w="1276" w:type="dxa"/>
            <w:gridSpan w:val="2"/>
          </w:tcPr>
          <w:p w:rsidR="009E572E" w:rsidRPr="008D228C" w:rsidRDefault="009E572E" w:rsidP="004A0561">
            <w:pPr>
              <w:spacing w:after="0" w:afterAutospacing="0"/>
              <w:jc w:val="center"/>
              <w:rPr>
                <w:rFonts w:ascii="Calibri" w:hAnsi="Calibri" w:cs="Calibri"/>
                <w:sz w:val="16"/>
                <w:szCs w:val="16"/>
              </w:rPr>
            </w:pPr>
            <w:r w:rsidRPr="008D228C">
              <w:rPr>
                <w:rFonts w:ascii="Cambria Math" w:hAnsi="Cambria Math" w:cs="Calibri"/>
                <w:sz w:val="16"/>
              </w:rPr>
              <w:t>𝜌</w:t>
            </w:r>
            <w:r w:rsidRPr="008D228C">
              <w:rPr>
                <w:rFonts w:ascii="Calibri" w:hAnsi="Calibri" w:cs="Calibri"/>
                <w:sz w:val="16"/>
                <w:vertAlign w:val="subscript"/>
              </w:rPr>
              <w:t>UL</w:t>
            </w:r>
          </w:p>
        </w:tc>
        <w:tc>
          <w:tcPr>
            <w:tcW w:w="770" w:type="dxa"/>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0.96</w:t>
            </w:r>
          </w:p>
        </w:tc>
        <w:tc>
          <w:tcPr>
            <w:tcW w:w="720" w:type="dxa"/>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N/A</w:t>
            </w:r>
          </w:p>
        </w:tc>
        <w:tc>
          <w:tcPr>
            <w:tcW w:w="714" w:type="dxa"/>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0.98</w:t>
            </w:r>
          </w:p>
        </w:tc>
        <w:tc>
          <w:tcPr>
            <w:tcW w:w="714" w:type="dxa"/>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N/A</w:t>
            </w:r>
          </w:p>
        </w:tc>
        <w:tc>
          <w:tcPr>
            <w:tcW w:w="770" w:type="dxa"/>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0.87</w:t>
            </w:r>
          </w:p>
        </w:tc>
        <w:tc>
          <w:tcPr>
            <w:tcW w:w="770" w:type="dxa"/>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N/A</w:t>
            </w:r>
          </w:p>
        </w:tc>
        <w:tc>
          <w:tcPr>
            <w:tcW w:w="770" w:type="dxa"/>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0.92</w:t>
            </w:r>
          </w:p>
        </w:tc>
        <w:tc>
          <w:tcPr>
            <w:tcW w:w="714" w:type="dxa"/>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N/A</w:t>
            </w:r>
          </w:p>
        </w:tc>
        <w:tc>
          <w:tcPr>
            <w:tcW w:w="770" w:type="dxa"/>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0.84</w:t>
            </w:r>
          </w:p>
        </w:tc>
        <w:tc>
          <w:tcPr>
            <w:tcW w:w="770" w:type="dxa"/>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N/A</w:t>
            </w:r>
          </w:p>
        </w:tc>
        <w:tc>
          <w:tcPr>
            <w:tcW w:w="711" w:type="dxa"/>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0.83</w:t>
            </w:r>
          </w:p>
        </w:tc>
        <w:tc>
          <w:tcPr>
            <w:tcW w:w="711" w:type="dxa"/>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N/A</w:t>
            </w:r>
          </w:p>
        </w:tc>
      </w:tr>
      <w:tr w:rsidR="009E572E" w:rsidTr="00D5359D">
        <w:tc>
          <w:tcPr>
            <w:tcW w:w="1276" w:type="dxa"/>
            <w:gridSpan w:val="2"/>
          </w:tcPr>
          <w:p w:rsidR="009E572E" w:rsidRPr="008D228C" w:rsidRDefault="009E572E" w:rsidP="004A0561">
            <w:pPr>
              <w:spacing w:after="0" w:afterAutospacing="0"/>
              <w:jc w:val="center"/>
              <w:rPr>
                <w:rFonts w:ascii="Calibri" w:hAnsi="Calibri" w:cs="Calibri"/>
                <w:sz w:val="16"/>
                <w:szCs w:val="16"/>
              </w:rPr>
            </w:pPr>
            <w:r w:rsidRPr="008D228C">
              <w:rPr>
                <w:rFonts w:ascii="Calibri" w:hAnsi="Calibri" w:cs="Calibri"/>
                <w:sz w:val="16"/>
              </w:rPr>
              <w:t>BO</w:t>
            </w:r>
          </w:p>
        </w:tc>
        <w:tc>
          <w:tcPr>
            <w:tcW w:w="770" w:type="dxa"/>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0.21</w:t>
            </w:r>
          </w:p>
        </w:tc>
        <w:tc>
          <w:tcPr>
            <w:tcW w:w="720" w:type="dxa"/>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0.16</w:t>
            </w:r>
          </w:p>
        </w:tc>
        <w:tc>
          <w:tcPr>
            <w:tcW w:w="714" w:type="dxa"/>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0.16</w:t>
            </w:r>
          </w:p>
        </w:tc>
        <w:tc>
          <w:tcPr>
            <w:tcW w:w="714" w:type="dxa"/>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0.08</w:t>
            </w:r>
          </w:p>
        </w:tc>
        <w:tc>
          <w:tcPr>
            <w:tcW w:w="770" w:type="dxa"/>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0.45</w:t>
            </w:r>
          </w:p>
        </w:tc>
        <w:tc>
          <w:tcPr>
            <w:tcW w:w="770" w:type="dxa"/>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0.37</w:t>
            </w:r>
          </w:p>
        </w:tc>
        <w:tc>
          <w:tcPr>
            <w:tcW w:w="770" w:type="dxa"/>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0.35</w:t>
            </w:r>
          </w:p>
        </w:tc>
        <w:tc>
          <w:tcPr>
            <w:tcW w:w="714" w:type="dxa"/>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0.16</w:t>
            </w:r>
          </w:p>
        </w:tc>
        <w:tc>
          <w:tcPr>
            <w:tcW w:w="770" w:type="dxa"/>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0.69</w:t>
            </w:r>
          </w:p>
        </w:tc>
        <w:tc>
          <w:tcPr>
            <w:tcW w:w="770" w:type="dxa"/>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0.56</w:t>
            </w:r>
          </w:p>
        </w:tc>
        <w:tc>
          <w:tcPr>
            <w:tcW w:w="711" w:type="dxa"/>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0.58</w:t>
            </w:r>
          </w:p>
        </w:tc>
        <w:tc>
          <w:tcPr>
            <w:tcW w:w="711" w:type="dxa"/>
            <w:vAlign w:val="center"/>
          </w:tcPr>
          <w:p w:rsidR="009E572E" w:rsidRPr="00587836" w:rsidRDefault="009E572E"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0.32</w:t>
            </w:r>
          </w:p>
        </w:tc>
      </w:tr>
      <w:tr w:rsidR="00B92E15" w:rsidTr="00B92E15">
        <w:tc>
          <w:tcPr>
            <w:tcW w:w="1276" w:type="dxa"/>
            <w:gridSpan w:val="2"/>
          </w:tcPr>
          <w:p w:rsidR="00B523CF" w:rsidRPr="008D228C" w:rsidRDefault="00B523CF" w:rsidP="004A0561">
            <w:pPr>
              <w:spacing w:after="0" w:afterAutospacing="0"/>
              <w:jc w:val="center"/>
              <w:rPr>
                <w:rFonts w:ascii="Calibri" w:hAnsi="Calibri" w:cs="Calibri"/>
                <w:sz w:val="16"/>
                <w:szCs w:val="16"/>
              </w:rPr>
            </w:pPr>
            <w:r w:rsidRPr="008D228C">
              <w:rPr>
                <w:rFonts w:ascii="Cambria Math" w:hAnsi="Cambria Math" w:cs="Calibri"/>
                <w:sz w:val="16"/>
              </w:rPr>
              <w:t>𝜆</w:t>
            </w:r>
          </w:p>
        </w:tc>
        <w:tc>
          <w:tcPr>
            <w:tcW w:w="2918" w:type="dxa"/>
            <w:gridSpan w:val="4"/>
          </w:tcPr>
          <w:p w:rsidR="00B523CF" w:rsidRPr="008D228C" w:rsidRDefault="003E7BB0" w:rsidP="004A0561">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0.14</w:t>
            </w:r>
          </w:p>
        </w:tc>
        <w:tc>
          <w:tcPr>
            <w:tcW w:w="3024" w:type="dxa"/>
            <w:gridSpan w:val="4"/>
          </w:tcPr>
          <w:p w:rsidR="00B523CF" w:rsidRPr="008D228C" w:rsidRDefault="003E7BB0" w:rsidP="004A0561">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0.17</w:t>
            </w:r>
          </w:p>
        </w:tc>
        <w:tc>
          <w:tcPr>
            <w:tcW w:w="2962" w:type="dxa"/>
            <w:gridSpan w:val="4"/>
          </w:tcPr>
          <w:p w:rsidR="00B523CF" w:rsidRPr="008D228C" w:rsidRDefault="003E7BB0" w:rsidP="004A0561">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0.2</w:t>
            </w:r>
          </w:p>
        </w:tc>
      </w:tr>
      <w:tr w:rsidR="00B523CF" w:rsidTr="004A0561">
        <w:tc>
          <w:tcPr>
            <w:tcW w:w="10180" w:type="dxa"/>
            <w:gridSpan w:val="14"/>
          </w:tcPr>
          <w:p w:rsidR="00B523CF" w:rsidRPr="008D228C" w:rsidRDefault="00B523CF" w:rsidP="004A0561">
            <w:pPr>
              <w:spacing w:after="0" w:afterAutospacing="0"/>
              <w:rPr>
                <w:rFonts w:ascii="Calibri" w:hAnsi="Calibri" w:cs="Calibri"/>
                <w:b/>
                <w:sz w:val="16"/>
                <w:szCs w:val="16"/>
              </w:rPr>
            </w:pPr>
            <w:r w:rsidRPr="008D228C">
              <w:rPr>
                <w:rFonts w:ascii="Calibri" w:hAnsi="Calibri" w:cs="Calibri"/>
                <w:b/>
                <w:sz w:val="16"/>
                <w:szCs w:val="16"/>
              </w:rPr>
              <w:t>Company/</w:t>
            </w:r>
            <w:proofErr w:type="spellStart"/>
            <w:r w:rsidRPr="008D228C">
              <w:rPr>
                <w:rFonts w:ascii="Calibri" w:hAnsi="Calibri" w:cs="Calibri"/>
                <w:b/>
                <w:sz w:val="16"/>
                <w:szCs w:val="16"/>
              </w:rPr>
              <w:t>tdoc</w:t>
            </w:r>
            <w:proofErr w:type="spellEnd"/>
            <w:r w:rsidRPr="008D228C">
              <w:rPr>
                <w:rFonts w:ascii="Calibri" w:hAnsi="Calibri" w:cs="Calibri"/>
                <w:b/>
                <w:sz w:val="16"/>
                <w:szCs w:val="16"/>
              </w:rPr>
              <w:t>:</w:t>
            </w:r>
            <w:r>
              <w:rPr>
                <w:rFonts w:ascii="Calibri" w:hAnsi="Calibri" w:cs="Calibri" w:hint="eastAsia"/>
                <w:b/>
                <w:sz w:val="16"/>
                <w:szCs w:val="16"/>
              </w:rPr>
              <w:t xml:space="preserve"> Sharp / R1-</w:t>
            </w:r>
            <w:r w:rsidR="00CE1B5F">
              <w:rPr>
                <w:rFonts w:ascii="Calibri" w:hAnsi="Calibri" w:cs="Calibri" w:hint="eastAsia"/>
                <w:b/>
                <w:sz w:val="16"/>
                <w:szCs w:val="16"/>
              </w:rPr>
              <w:t>151992</w:t>
            </w:r>
          </w:p>
          <w:p w:rsidR="00B523CF" w:rsidRPr="00E16FBD" w:rsidRDefault="00B523CF" w:rsidP="004A0561">
            <w:pPr>
              <w:spacing w:after="0" w:afterAutospacing="0"/>
              <w:rPr>
                <w:rFonts w:ascii="Calibri" w:hAnsi="Calibri" w:cs="Calibri"/>
                <w:b/>
                <w:sz w:val="16"/>
                <w:szCs w:val="16"/>
              </w:rPr>
            </w:pPr>
            <w:r w:rsidRPr="00E16FBD">
              <w:rPr>
                <w:rFonts w:ascii="Calibri" w:hAnsi="Calibri" w:cs="Calibri"/>
                <w:b/>
                <w:sz w:val="16"/>
                <w:szCs w:val="16"/>
              </w:rPr>
              <w:t>LBT category:</w:t>
            </w:r>
            <w:r w:rsidRPr="00E16FBD">
              <w:rPr>
                <w:rFonts w:ascii="Calibri" w:hAnsi="Calibri" w:cs="Calibri" w:hint="eastAsia"/>
                <w:b/>
                <w:sz w:val="16"/>
                <w:szCs w:val="16"/>
              </w:rPr>
              <w:t xml:space="preserve"> 2</w:t>
            </w:r>
            <w:r w:rsidR="00E16FBD">
              <w:rPr>
                <w:rFonts w:ascii="Calibri" w:hAnsi="Calibri" w:cs="Calibri" w:hint="eastAsia"/>
                <w:b/>
                <w:sz w:val="16"/>
                <w:szCs w:val="16"/>
              </w:rPr>
              <w:t xml:space="preserve"> (scheme 1)</w:t>
            </w:r>
          </w:p>
          <w:p w:rsidR="00BE72B3" w:rsidRPr="00B523CF" w:rsidRDefault="00BE72B3" w:rsidP="00BE72B3">
            <w:pPr>
              <w:spacing w:after="0" w:afterAutospacing="0"/>
              <w:rPr>
                <w:rFonts w:ascii="Calibri" w:hAnsi="Calibri" w:cs="Calibri"/>
                <w:sz w:val="16"/>
                <w:szCs w:val="16"/>
                <w:lang w:val="en-US"/>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Out</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B523CF" w:rsidRPr="008D228C" w:rsidRDefault="00A44B14" w:rsidP="006B5027">
            <w:pPr>
              <w:spacing w:after="0" w:afterAutospacing="0"/>
              <w:rPr>
                <w:rFonts w:ascii="Calibri" w:hAnsi="Calibri" w:cs="Calibri"/>
                <w:sz w:val="16"/>
                <w:szCs w:val="16"/>
              </w:rPr>
            </w:pPr>
            <w:r w:rsidRPr="00B523CF">
              <w:rPr>
                <w:rFonts w:ascii="Calibri" w:hAnsi="Calibri" w:cs="Calibri" w:hint="eastAsia"/>
                <w:sz w:val="16"/>
                <w:szCs w:val="16"/>
                <w:lang w:val="en-US"/>
              </w:rPr>
              <w:t xml:space="preserve">LBT algorithm according to LBT scheme </w:t>
            </w:r>
            <w:r>
              <w:rPr>
                <w:rFonts w:ascii="Calibri" w:hAnsi="Calibri" w:cs="Calibri" w:hint="eastAsia"/>
                <w:sz w:val="16"/>
                <w:szCs w:val="16"/>
                <w:lang w:val="en-US"/>
              </w:rPr>
              <w:t>1</w:t>
            </w:r>
            <w:r w:rsidRPr="00B523CF">
              <w:rPr>
                <w:rFonts w:ascii="Calibri" w:hAnsi="Calibri" w:cs="Calibri" w:hint="eastAsia"/>
                <w:sz w:val="16"/>
                <w:szCs w:val="16"/>
                <w:lang w:val="en-US"/>
              </w:rPr>
              <w:t xml:space="preserve"> as described in R1-</w:t>
            </w:r>
            <w:r w:rsidR="00CE1B5F" w:rsidRPr="00CE1B5F">
              <w:rPr>
                <w:rFonts w:ascii="Calibri" w:hAnsi="Calibri" w:cs="Calibri" w:hint="eastAsia"/>
                <w:sz w:val="16"/>
                <w:szCs w:val="16"/>
              </w:rPr>
              <w:t>151992</w:t>
            </w:r>
            <w:r w:rsidRPr="00B523CF">
              <w:rPr>
                <w:rFonts w:ascii="Calibri" w:hAnsi="Calibri" w:cs="Calibri" w:hint="eastAsia"/>
                <w:sz w:val="16"/>
                <w:szCs w:val="16"/>
                <w:lang w:val="en-US"/>
              </w:rPr>
              <w:t xml:space="preserve">. </w:t>
            </w:r>
            <w:r w:rsidRPr="00BE72B3">
              <w:rPr>
                <w:rFonts w:ascii="Calibri" w:hAnsi="Calibri" w:cs="Calibri" w:hint="eastAsia"/>
                <w:sz w:val="16"/>
                <w:szCs w:val="16"/>
                <w:lang w:val="en-US"/>
              </w:rPr>
              <w:t>Sensing threshold = -62 dBm (intra</w:t>
            </w:r>
            <w:r>
              <w:rPr>
                <w:rFonts w:ascii="Calibri" w:hAnsi="Calibri" w:cs="Calibri" w:hint="eastAsia"/>
                <w:sz w:val="16"/>
                <w:szCs w:val="16"/>
                <w:lang w:val="en-US"/>
              </w:rPr>
              <w:t xml:space="preserve"> and inter-RAT detection according to this threshold). </w:t>
            </w:r>
            <w:r>
              <w:rPr>
                <w:rFonts w:ascii="Calibri" w:hAnsi="Calibri" w:cs="Calibri"/>
                <w:sz w:val="16"/>
                <w:szCs w:val="16"/>
                <w:lang w:val="en-US"/>
              </w:rPr>
              <w:t>CCA slot length</w:t>
            </w:r>
            <w:r>
              <w:rPr>
                <w:rFonts w:ascii="Calibri" w:hAnsi="Calibri" w:cs="Calibri" w:hint="eastAsia"/>
                <w:sz w:val="16"/>
                <w:szCs w:val="16"/>
                <w:lang w:val="en-US"/>
              </w:rPr>
              <w:t xml:space="preserve"> =</w:t>
            </w:r>
            <w:r>
              <w:rPr>
                <w:rFonts w:ascii="Calibri" w:hAnsi="Calibri" w:cs="Calibri"/>
                <w:sz w:val="16"/>
                <w:szCs w:val="16"/>
                <w:lang w:val="en-US"/>
              </w:rPr>
              <w:t xml:space="preserve"> 2</w:t>
            </w:r>
            <w:r>
              <w:rPr>
                <w:rFonts w:ascii="Calibri" w:hAnsi="Calibri" w:cs="Calibri" w:hint="eastAsia"/>
                <w:sz w:val="16"/>
                <w:szCs w:val="16"/>
                <w:lang w:val="en-US"/>
              </w:rPr>
              <w:t>0 us. No defer period. No inter-operator synchronization.</w:t>
            </w:r>
            <w:r w:rsidRPr="00B523CF">
              <w:rPr>
                <w:rFonts w:ascii="Calibri" w:hAnsi="Calibri" w:cs="Calibri" w:hint="eastAsia"/>
                <w:sz w:val="16"/>
                <w:szCs w:val="16"/>
                <w:lang w:val="en-US"/>
              </w:rPr>
              <w:t xml:space="preserve"> </w:t>
            </w:r>
            <w:r>
              <w:rPr>
                <w:rFonts w:ascii="Calibri" w:hAnsi="Calibri" w:cs="Calibri" w:hint="eastAsia"/>
                <w:sz w:val="16"/>
                <w:szCs w:val="16"/>
              </w:rPr>
              <w:t>Results</w:t>
            </w:r>
            <w:r w:rsidRPr="00B523CF">
              <w:rPr>
                <w:rFonts w:ascii="Calibri" w:hAnsi="Calibri" w:cs="Calibri" w:hint="eastAsia"/>
                <w:sz w:val="16"/>
                <w:szCs w:val="16"/>
                <w:lang w:val="en-US"/>
              </w:rPr>
              <w:t xml:space="preserve"> without licensed carrier, </w:t>
            </w:r>
            <w:r w:rsidRPr="00B523CF">
              <w:rPr>
                <w:rFonts w:ascii="Calibri" w:hAnsi="Calibri" w:cs="Calibri"/>
                <w:sz w:val="16"/>
                <w:szCs w:val="16"/>
                <w:lang w:val="en-US"/>
              </w:rPr>
              <w:t>TXOP</w:t>
            </w:r>
            <w:r w:rsidRPr="00B523CF">
              <w:rPr>
                <w:rFonts w:ascii="Calibri" w:hAnsi="Calibri" w:cs="Calibri" w:hint="eastAsia"/>
                <w:sz w:val="16"/>
                <w:szCs w:val="16"/>
                <w:lang w:val="en-US"/>
              </w:rPr>
              <w:t xml:space="preserve"> and maximum duration time for LAA </w:t>
            </w:r>
            <w:r w:rsidRPr="00B523CF">
              <w:rPr>
                <w:rFonts w:ascii="Calibri" w:hAnsi="Calibri" w:cs="Calibri"/>
                <w:sz w:val="16"/>
                <w:szCs w:val="16"/>
                <w:lang w:val="en-US"/>
              </w:rPr>
              <w:t>=</w:t>
            </w:r>
            <w:r w:rsidRPr="00B523CF">
              <w:rPr>
                <w:rFonts w:ascii="Calibri" w:hAnsi="Calibri" w:cs="Calibri" w:hint="eastAsia"/>
                <w:sz w:val="16"/>
                <w:szCs w:val="16"/>
                <w:lang w:val="en-US"/>
              </w:rPr>
              <w:t xml:space="preserve"> </w:t>
            </w:r>
            <w:r w:rsidRPr="00B523CF">
              <w:rPr>
                <w:rFonts w:ascii="Calibri" w:hAnsi="Calibri" w:cs="Calibri"/>
                <w:sz w:val="16"/>
                <w:szCs w:val="16"/>
                <w:lang w:val="en-US"/>
              </w:rPr>
              <w:t>4ms</w:t>
            </w:r>
            <w:r w:rsidRPr="00B523CF">
              <w:rPr>
                <w:rFonts w:ascii="Calibri" w:hAnsi="Calibri" w:cs="Calibri" w:hint="eastAsia"/>
                <w:sz w:val="16"/>
                <w:szCs w:val="16"/>
                <w:lang w:val="en-US"/>
              </w:rPr>
              <w:t>.</w:t>
            </w:r>
            <w:r>
              <w:rPr>
                <w:rFonts w:ascii="Calibri" w:hAnsi="Calibri" w:cs="Calibri" w:hint="eastAsia"/>
                <w:sz w:val="16"/>
                <w:szCs w:val="16"/>
                <w:lang w:val="en-US"/>
              </w:rPr>
              <w:t xml:space="preserve"> </w:t>
            </w:r>
            <w:r w:rsidRPr="00B523CF">
              <w:rPr>
                <w:rFonts w:ascii="Calibri" w:hAnsi="Calibri" w:cs="Calibri" w:hint="eastAsia"/>
                <w:sz w:val="16"/>
                <w:szCs w:val="16"/>
                <w:lang w:val="en-US"/>
              </w:rPr>
              <w:t>Other details: 1Tx2Rx, BCC for WiFi, WiFi DL only with ACK modeled, 256 QAM implemented.</w:t>
            </w:r>
          </w:p>
        </w:tc>
      </w:tr>
      <w:tr w:rsidR="00D5359D" w:rsidTr="00D5359D">
        <w:tc>
          <w:tcPr>
            <w:tcW w:w="682" w:type="dxa"/>
            <w:vMerge w:val="restart"/>
          </w:tcPr>
          <w:p w:rsidR="00D5359D" w:rsidRPr="008D228C" w:rsidRDefault="00D5359D" w:rsidP="003E7BB0">
            <w:pPr>
              <w:spacing w:after="0" w:afterAutospacing="0"/>
              <w:jc w:val="center"/>
              <w:rPr>
                <w:rFonts w:ascii="Calibri" w:hAnsi="Calibri" w:cs="Calibri"/>
                <w:b/>
                <w:sz w:val="16"/>
                <w:szCs w:val="16"/>
              </w:rPr>
            </w:pPr>
            <w:r w:rsidRPr="008D228C">
              <w:rPr>
                <w:rFonts w:ascii="Calibri" w:hAnsi="Calibri" w:cs="Calibri"/>
                <w:b/>
                <w:sz w:val="16"/>
                <w:szCs w:val="16"/>
              </w:rPr>
              <w:t>DL:</w:t>
            </w:r>
          </w:p>
          <w:p w:rsidR="00D5359D" w:rsidRPr="008D228C" w:rsidRDefault="00D5359D" w:rsidP="003E7BB0">
            <w:pPr>
              <w:spacing w:after="0" w:afterAutospacing="0"/>
              <w:jc w:val="center"/>
              <w:rPr>
                <w:rFonts w:ascii="Calibri" w:hAnsi="Calibri" w:cs="Calibri"/>
                <w:sz w:val="16"/>
                <w:szCs w:val="16"/>
              </w:rPr>
            </w:pPr>
            <w:r w:rsidRPr="008D228C">
              <w:rPr>
                <w:rFonts w:ascii="Calibri" w:hAnsi="Calibri" w:cs="Calibri"/>
                <w:sz w:val="16"/>
                <w:szCs w:val="16"/>
              </w:rPr>
              <w:t>UPT CDF [Mbps]</w:t>
            </w:r>
          </w:p>
        </w:tc>
        <w:tc>
          <w:tcPr>
            <w:tcW w:w="594" w:type="dxa"/>
          </w:tcPr>
          <w:p w:rsidR="00D5359D" w:rsidRPr="008D228C" w:rsidRDefault="00D5359D" w:rsidP="003E7BB0">
            <w:pPr>
              <w:spacing w:after="0" w:afterAutospacing="0"/>
              <w:jc w:val="center"/>
              <w:rPr>
                <w:rFonts w:ascii="Calibri" w:hAnsi="Calibri" w:cs="Calibri"/>
                <w:sz w:val="16"/>
                <w:szCs w:val="16"/>
              </w:rPr>
            </w:pPr>
            <w:r>
              <w:rPr>
                <w:rFonts w:ascii="Calibri" w:hAnsi="Calibri" w:cs="Calibri" w:hint="eastAsia"/>
                <w:sz w:val="16"/>
                <w:szCs w:val="16"/>
              </w:rPr>
              <w:t>5%</w:t>
            </w:r>
          </w:p>
        </w:tc>
        <w:tc>
          <w:tcPr>
            <w:tcW w:w="770" w:type="dxa"/>
            <w:shd w:val="clear" w:color="auto" w:fill="DEEAF6" w:themeFill="accent1" w:themeFillTint="33"/>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1.88</w:t>
            </w:r>
          </w:p>
        </w:tc>
        <w:tc>
          <w:tcPr>
            <w:tcW w:w="720" w:type="dxa"/>
            <w:shd w:val="clear" w:color="auto" w:fill="DEEAF6" w:themeFill="accent1" w:themeFillTint="33"/>
            <w:vAlign w:val="center"/>
          </w:tcPr>
          <w:p w:rsidR="00D5359D" w:rsidRPr="00DB4A22" w:rsidRDefault="00D5359D" w:rsidP="00D5359D">
            <w:pPr>
              <w:spacing w:after="0" w:afterAutospacing="0"/>
              <w:jc w:val="center"/>
              <w:rPr>
                <w:rFonts w:ascii="Calibri" w:eastAsiaTheme="minorEastAsia" w:hAnsi="Calibri" w:cs="Calibri"/>
                <w:sz w:val="16"/>
                <w:szCs w:val="16"/>
              </w:rPr>
            </w:pPr>
            <w:r w:rsidRPr="00DB4A22">
              <w:rPr>
                <w:rFonts w:ascii="Calibri" w:eastAsiaTheme="minorEastAsia" w:hAnsi="Calibri" w:cs="Calibri" w:hint="eastAsia"/>
                <w:sz w:val="16"/>
                <w:szCs w:val="16"/>
              </w:rPr>
              <w:t>1.74</w:t>
            </w:r>
          </w:p>
        </w:tc>
        <w:tc>
          <w:tcPr>
            <w:tcW w:w="714"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4.18</w:t>
            </w:r>
          </w:p>
        </w:tc>
        <w:tc>
          <w:tcPr>
            <w:tcW w:w="714"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14.19</w:t>
            </w:r>
          </w:p>
        </w:tc>
        <w:tc>
          <w:tcPr>
            <w:tcW w:w="770" w:type="dxa"/>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0.11</w:t>
            </w:r>
          </w:p>
        </w:tc>
        <w:tc>
          <w:tcPr>
            <w:tcW w:w="770" w:type="dxa"/>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0.13</w:t>
            </w:r>
          </w:p>
        </w:tc>
        <w:tc>
          <w:tcPr>
            <w:tcW w:w="770"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0.23</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4.17</w:t>
            </w:r>
          </w:p>
        </w:tc>
        <w:tc>
          <w:tcPr>
            <w:tcW w:w="770" w:type="dxa"/>
            <w:shd w:val="clear" w:color="auto" w:fill="DEEAF6" w:themeFill="accent1" w:themeFillTint="33"/>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0.02</w:t>
            </w:r>
          </w:p>
        </w:tc>
        <w:tc>
          <w:tcPr>
            <w:tcW w:w="770" w:type="dxa"/>
            <w:shd w:val="clear" w:color="auto" w:fill="DEEAF6" w:themeFill="accent1" w:themeFillTint="33"/>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0.03</w:t>
            </w:r>
          </w:p>
        </w:tc>
        <w:tc>
          <w:tcPr>
            <w:tcW w:w="711"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0.02</w:t>
            </w:r>
          </w:p>
        </w:tc>
        <w:tc>
          <w:tcPr>
            <w:tcW w:w="711"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0.69</w:t>
            </w:r>
          </w:p>
        </w:tc>
      </w:tr>
      <w:tr w:rsidR="00D5359D" w:rsidTr="00D5359D">
        <w:tc>
          <w:tcPr>
            <w:tcW w:w="682" w:type="dxa"/>
            <w:vMerge/>
          </w:tcPr>
          <w:p w:rsidR="00D5359D" w:rsidRPr="008D228C" w:rsidRDefault="00D5359D" w:rsidP="003E7BB0">
            <w:pPr>
              <w:spacing w:after="0" w:afterAutospacing="0"/>
              <w:jc w:val="center"/>
              <w:rPr>
                <w:rFonts w:ascii="Calibri" w:hAnsi="Calibri" w:cs="Calibri"/>
                <w:sz w:val="16"/>
                <w:szCs w:val="16"/>
              </w:rPr>
            </w:pPr>
          </w:p>
        </w:tc>
        <w:tc>
          <w:tcPr>
            <w:tcW w:w="594" w:type="dxa"/>
          </w:tcPr>
          <w:p w:rsidR="00D5359D" w:rsidRPr="008D228C" w:rsidRDefault="00D5359D" w:rsidP="003E7BB0">
            <w:pPr>
              <w:spacing w:after="0" w:afterAutospacing="0"/>
              <w:jc w:val="center"/>
              <w:rPr>
                <w:rFonts w:ascii="Calibri" w:hAnsi="Calibri" w:cs="Calibri"/>
                <w:sz w:val="16"/>
                <w:szCs w:val="16"/>
              </w:rPr>
            </w:pPr>
            <w:r>
              <w:rPr>
                <w:rFonts w:ascii="Calibri" w:hAnsi="Calibri" w:cs="Calibri" w:hint="eastAsia"/>
                <w:sz w:val="16"/>
                <w:szCs w:val="16"/>
              </w:rPr>
              <w:t>50%</w:t>
            </w:r>
          </w:p>
        </w:tc>
        <w:tc>
          <w:tcPr>
            <w:tcW w:w="770" w:type="dxa"/>
            <w:shd w:val="clear" w:color="auto" w:fill="DEEAF6" w:themeFill="accent1" w:themeFillTint="33"/>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38.92</w:t>
            </w:r>
          </w:p>
        </w:tc>
        <w:tc>
          <w:tcPr>
            <w:tcW w:w="720" w:type="dxa"/>
            <w:shd w:val="clear" w:color="auto" w:fill="DEEAF6" w:themeFill="accent1" w:themeFillTint="33"/>
            <w:vAlign w:val="center"/>
          </w:tcPr>
          <w:p w:rsidR="00D5359D" w:rsidRPr="00DB4A22" w:rsidRDefault="00D5359D" w:rsidP="00D5359D">
            <w:pPr>
              <w:spacing w:after="0" w:afterAutospacing="0"/>
              <w:jc w:val="center"/>
              <w:rPr>
                <w:rFonts w:ascii="Calibri" w:eastAsiaTheme="minorEastAsia" w:hAnsi="Calibri" w:cs="Calibri"/>
                <w:sz w:val="16"/>
                <w:szCs w:val="16"/>
              </w:rPr>
            </w:pPr>
            <w:r w:rsidRPr="00DB4A22">
              <w:rPr>
                <w:rFonts w:ascii="Calibri" w:eastAsiaTheme="minorEastAsia" w:hAnsi="Calibri" w:cs="Calibri" w:hint="eastAsia"/>
                <w:sz w:val="16"/>
                <w:szCs w:val="16"/>
              </w:rPr>
              <w:t>40.53</w:t>
            </w:r>
          </w:p>
        </w:tc>
        <w:tc>
          <w:tcPr>
            <w:tcW w:w="714"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50.28</w:t>
            </w:r>
          </w:p>
        </w:tc>
        <w:tc>
          <w:tcPr>
            <w:tcW w:w="714"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63.37</w:t>
            </w:r>
          </w:p>
        </w:tc>
        <w:tc>
          <w:tcPr>
            <w:tcW w:w="770" w:type="dxa"/>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13.27</w:t>
            </w:r>
          </w:p>
        </w:tc>
        <w:tc>
          <w:tcPr>
            <w:tcW w:w="770" w:type="dxa"/>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14.32</w:t>
            </w:r>
          </w:p>
        </w:tc>
        <w:tc>
          <w:tcPr>
            <w:tcW w:w="770"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25.15</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41.64</w:t>
            </w:r>
          </w:p>
        </w:tc>
        <w:tc>
          <w:tcPr>
            <w:tcW w:w="770" w:type="dxa"/>
            <w:shd w:val="clear" w:color="auto" w:fill="DEEAF6" w:themeFill="accent1" w:themeFillTint="33"/>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3.30</w:t>
            </w:r>
          </w:p>
        </w:tc>
        <w:tc>
          <w:tcPr>
            <w:tcW w:w="770" w:type="dxa"/>
            <w:shd w:val="clear" w:color="auto" w:fill="DEEAF6" w:themeFill="accent1" w:themeFillTint="33"/>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3.62</w:t>
            </w:r>
          </w:p>
        </w:tc>
        <w:tc>
          <w:tcPr>
            <w:tcW w:w="711"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7.04</w:t>
            </w:r>
          </w:p>
        </w:tc>
        <w:tc>
          <w:tcPr>
            <w:tcW w:w="711"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23.53</w:t>
            </w:r>
          </w:p>
        </w:tc>
      </w:tr>
      <w:tr w:rsidR="00D5359D" w:rsidTr="00D5359D">
        <w:tc>
          <w:tcPr>
            <w:tcW w:w="682" w:type="dxa"/>
            <w:vMerge/>
          </w:tcPr>
          <w:p w:rsidR="00D5359D" w:rsidRPr="008D228C" w:rsidRDefault="00D5359D" w:rsidP="003E7BB0">
            <w:pPr>
              <w:spacing w:after="0" w:afterAutospacing="0"/>
              <w:jc w:val="center"/>
              <w:rPr>
                <w:rFonts w:ascii="Calibri" w:hAnsi="Calibri" w:cs="Calibri"/>
                <w:sz w:val="16"/>
                <w:szCs w:val="16"/>
              </w:rPr>
            </w:pPr>
          </w:p>
        </w:tc>
        <w:tc>
          <w:tcPr>
            <w:tcW w:w="594" w:type="dxa"/>
          </w:tcPr>
          <w:p w:rsidR="00D5359D" w:rsidRPr="008D228C" w:rsidRDefault="00D5359D" w:rsidP="003E7BB0">
            <w:pPr>
              <w:spacing w:after="0" w:afterAutospacing="0"/>
              <w:jc w:val="center"/>
              <w:rPr>
                <w:rFonts w:ascii="Calibri" w:hAnsi="Calibri" w:cs="Calibri"/>
                <w:sz w:val="16"/>
                <w:szCs w:val="16"/>
              </w:rPr>
            </w:pPr>
            <w:r>
              <w:rPr>
                <w:rFonts w:ascii="Calibri" w:hAnsi="Calibri" w:cs="Calibri" w:hint="eastAsia"/>
                <w:sz w:val="16"/>
                <w:szCs w:val="16"/>
              </w:rPr>
              <w:t>95%</w:t>
            </w:r>
          </w:p>
        </w:tc>
        <w:tc>
          <w:tcPr>
            <w:tcW w:w="770" w:type="dxa"/>
            <w:shd w:val="clear" w:color="auto" w:fill="DEEAF6" w:themeFill="accent1" w:themeFillTint="33"/>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82.65</w:t>
            </w:r>
          </w:p>
        </w:tc>
        <w:tc>
          <w:tcPr>
            <w:tcW w:w="720" w:type="dxa"/>
            <w:shd w:val="clear" w:color="auto" w:fill="DEEAF6" w:themeFill="accent1" w:themeFillTint="33"/>
            <w:vAlign w:val="center"/>
          </w:tcPr>
          <w:p w:rsidR="00D5359D" w:rsidRPr="00DB4A22" w:rsidRDefault="00D5359D" w:rsidP="00D5359D">
            <w:pPr>
              <w:spacing w:after="0" w:afterAutospacing="0"/>
              <w:jc w:val="center"/>
              <w:rPr>
                <w:rFonts w:ascii="Calibri" w:eastAsiaTheme="minorEastAsia" w:hAnsi="Calibri" w:cs="Calibri"/>
                <w:sz w:val="16"/>
                <w:szCs w:val="16"/>
              </w:rPr>
            </w:pPr>
            <w:r w:rsidRPr="00DB4A22">
              <w:rPr>
                <w:rFonts w:ascii="Calibri" w:eastAsiaTheme="minorEastAsia" w:hAnsi="Calibri" w:cs="Calibri" w:hint="eastAsia"/>
                <w:sz w:val="16"/>
                <w:szCs w:val="16"/>
              </w:rPr>
              <w:t>82.65</w:t>
            </w:r>
          </w:p>
        </w:tc>
        <w:tc>
          <w:tcPr>
            <w:tcW w:w="714"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82.76</w:t>
            </w:r>
          </w:p>
        </w:tc>
        <w:tc>
          <w:tcPr>
            <w:tcW w:w="714"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88.09</w:t>
            </w:r>
          </w:p>
        </w:tc>
        <w:tc>
          <w:tcPr>
            <w:tcW w:w="770" w:type="dxa"/>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73.51</w:t>
            </w:r>
          </w:p>
        </w:tc>
        <w:tc>
          <w:tcPr>
            <w:tcW w:w="770" w:type="dxa"/>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68.69</w:t>
            </w:r>
          </w:p>
        </w:tc>
        <w:tc>
          <w:tcPr>
            <w:tcW w:w="770"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82.38</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87.27</w:t>
            </w:r>
          </w:p>
        </w:tc>
        <w:tc>
          <w:tcPr>
            <w:tcW w:w="770" w:type="dxa"/>
            <w:shd w:val="clear" w:color="auto" w:fill="DEEAF6" w:themeFill="accent1" w:themeFillTint="33"/>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47.36</w:t>
            </w:r>
          </w:p>
        </w:tc>
        <w:tc>
          <w:tcPr>
            <w:tcW w:w="770" w:type="dxa"/>
            <w:shd w:val="clear" w:color="auto" w:fill="DEEAF6" w:themeFill="accent1" w:themeFillTint="33"/>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47.95</w:t>
            </w:r>
          </w:p>
        </w:tc>
        <w:tc>
          <w:tcPr>
            <w:tcW w:w="711"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62.48</w:t>
            </w:r>
          </w:p>
        </w:tc>
        <w:tc>
          <w:tcPr>
            <w:tcW w:w="711"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71.83</w:t>
            </w:r>
          </w:p>
        </w:tc>
      </w:tr>
      <w:tr w:rsidR="00D5359D" w:rsidTr="00D5359D">
        <w:tc>
          <w:tcPr>
            <w:tcW w:w="682" w:type="dxa"/>
            <w:vMerge/>
          </w:tcPr>
          <w:p w:rsidR="00D5359D" w:rsidRPr="008D228C" w:rsidRDefault="00D5359D" w:rsidP="003E7BB0">
            <w:pPr>
              <w:spacing w:after="0" w:afterAutospacing="0"/>
              <w:jc w:val="center"/>
              <w:rPr>
                <w:rFonts w:ascii="Calibri" w:hAnsi="Calibri" w:cs="Calibri"/>
                <w:sz w:val="16"/>
                <w:szCs w:val="16"/>
              </w:rPr>
            </w:pPr>
          </w:p>
        </w:tc>
        <w:tc>
          <w:tcPr>
            <w:tcW w:w="594" w:type="dxa"/>
          </w:tcPr>
          <w:p w:rsidR="00D5359D" w:rsidRPr="008D228C" w:rsidRDefault="00D5359D" w:rsidP="003E7BB0">
            <w:pPr>
              <w:spacing w:after="0" w:afterAutospacing="0"/>
              <w:jc w:val="center"/>
              <w:rPr>
                <w:rFonts w:ascii="Calibri" w:hAnsi="Calibri" w:cs="Calibri"/>
                <w:sz w:val="16"/>
                <w:szCs w:val="16"/>
              </w:rPr>
            </w:pPr>
            <w:r>
              <w:rPr>
                <w:rFonts w:ascii="Calibri" w:hAnsi="Calibri" w:cs="Calibri" w:hint="eastAsia"/>
                <w:sz w:val="16"/>
                <w:szCs w:val="16"/>
              </w:rPr>
              <w:t>Mean</w:t>
            </w:r>
          </w:p>
        </w:tc>
        <w:tc>
          <w:tcPr>
            <w:tcW w:w="770" w:type="dxa"/>
            <w:shd w:val="clear" w:color="auto" w:fill="DEEAF6" w:themeFill="accent1" w:themeFillTint="33"/>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40.95</w:t>
            </w:r>
          </w:p>
        </w:tc>
        <w:tc>
          <w:tcPr>
            <w:tcW w:w="720" w:type="dxa"/>
            <w:shd w:val="clear" w:color="auto" w:fill="DEEAF6" w:themeFill="accent1" w:themeFillTint="33"/>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41.42</w:t>
            </w:r>
          </w:p>
        </w:tc>
        <w:tc>
          <w:tcPr>
            <w:tcW w:w="714"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48.84</w:t>
            </w:r>
          </w:p>
        </w:tc>
        <w:tc>
          <w:tcPr>
            <w:tcW w:w="714"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59.70</w:t>
            </w:r>
          </w:p>
        </w:tc>
        <w:tc>
          <w:tcPr>
            <w:tcW w:w="770" w:type="dxa"/>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22.02</w:t>
            </w:r>
          </w:p>
        </w:tc>
        <w:tc>
          <w:tcPr>
            <w:tcW w:w="770" w:type="dxa"/>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21.78</w:t>
            </w:r>
          </w:p>
        </w:tc>
        <w:tc>
          <w:tcPr>
            <w:tcW w:w="770"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30.42</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42.18</w:t>
            </w:r>
          </w:p>
        </w:tc>
        <w:tc>
          <w:tcPr>
            <w:tcW w:w="770" w:type="dxa"/>
            <w:shd w:val="clear" w:color="auto" w:fill="DEEAF6" w:themeFill="accent1" w:themeFillTint="33"/>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10.98</w:t>
            </w:r>
          </w:p>
        </w:tc>
        <w:tc>
          <w:tcPr>
            <w:tcW w:w="770" w:type="dxa"/>
            <w:shd w:val="clear" w:color="auto" w:fill="DEEAF6" w:themeFill="accent1" w:themeFillTint="33"/>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10.97</w:t>
            </w:r>
          </w:p>
        </w:tc>
        <w:tc>
          <w:tcPr>
            <w:tcW w:w="711"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16.40</w:t>
            </w:r>
          </w:p>
        </w:tc>
        <w:tc>
          <w:tcPr>
            <w:tcW w:w="711"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28.13</w:t>
            </w:r>
          </w:p>
        </w:tc>
      </w:tr>
      <w:tr w:rsidR="00D5359D" w:rsidTr="00D5359D">
        <w:tc>
          <w:tcPr>
            <w:tcW w:w="682" w:type="dxa"/>
            <w:vMerge w:val="restart"/>
          </w:tcPr>
          <w:p w:rsidR="00D5359D" w:rsidRPr="008D228C" w:rsidRDefault="00D5359D" w:rsidP="003E7BB0">
            <w:pPr>
              <w:spacing w:after="0" w:afterAutospacing="0"/>
              <w:jc w:val="center"/>
              <w:rPr>
                <w:rFonts w:ascii="Calibri" w:hAnsi="Calibri" w:cs="Calibri"/>
                <w:sz w:val="16"/>
                <w:szCs w:val="16"/>
              </w:rPr>
            </w:pPr>
            <w:r w:rsidRPr="008D228C">
              <w:rPr>
                <w:rFonts w:ascii="Calibri" w:hAnsi="Calibri" w:cs="Calibri"/>
                <w:b/>
                <w:sz w:val="16"/>
                <w:szCs w:val="16"/>
              </w:rPr>
              <w:t>DL:</w:t>
            </w:r>
          </w:p>
          <w:p w:rsidR="00D5359D" w:rsidRPr="008D228C" w:rsidRDefault="00D5359D" w:rsidP="003E7BB0">
            <w:pPr>
              <w:spacing w:after="0" w:afterAutospacing="0"/>
              <w:jc w:val="center"/>
              <w:rPr>
                <w:rFonts w:ascii="Calibri" w:hAnsi="Calibri" w:cs="Calibri"/>
                <w:sz w:val="16"/>
                <w:szCs w:val="16"/>
              </w:rPr>
            </w:pPr>
            <w:r w:rsidRPr="008D228C">
              <w:rPr>
                <w:rFonts w:ascii="Calibri" w:hAnsi="Calibri" w:cs="Calibri"/>
                <w:sz w:val="16"/>
                <w:szCs w:val="16"/>
              </w:rPr>
              <w:t>Delay CDF</w:t>
            </w:r>
          </w:p>
          <w:p w:rsidR="00D5359D" w:rsidRPr="008D228C" w:rsidRDefault="00D5359D" w:rsidP="003E7BB0">
            <w:pPr>
              <w:spacing w:after="0" w:afterAutospacing="0"/>
              <w:jc w:val="center"/>
              <w:rPr>
                <w:rFonts w:ascii="Calibri" w:hAnsi="Calibri" w:cs="Calibri"/>
                <w:sz w:val="16"/>
                <w:szCs w:val="16"/>
              </w:rPr>
            </w:pPr>
            <w:r w:rsidRPr="008D228C">
              <w:rPr>
                <w:rFonts w:ascii="Calibri" w:hAnsi="Calibri" w:cs="Calibri"/>
                <w:sz w:val="16"/>
                <w:szCs w:val="16"/>
              </w:rPr>
              <w:t>[s]</w:t>
            </w:r>
          </w:p>
        </w:tc>
        <w:tc>
          <w:tcPr>
            <w:tcW w:w="594" w:type="dxa"/>
          </w:tcPr>
          <w:p w:rsidR="00D5359D" w:rsidRPr="008D228C" w:rsidRDefault="00D5359D" w:rsidP="003E7BB0">
            <w:pPr>
              <w:spacing w:after="0" w:afterAutospacing="0"/>
              <w:jc w:val="center"/>
              <w:rPr>
                <w:rFonts w:ascii="Calibri" w:hAnsi="Calibri" w:cs="Calibri"/>
                <w:sz w:val="16"/>
                <w:szCs w:val="16"/>
              </w:rPr>
            </w:pPr>
            <w:r>
              <w:rPr>
                <w:rFonts w:ascii="Calibri" w:hAnsi="Calibri" w:cs="Calibri" w:hint="eastAsia"/>
                <w:sz w:val="16"/>
                <w:szCs w:val="16"/>
              </w:rPr>
              <w:t>5%</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0.05</w:t>
            </w:r>
          </w:p>
        </w:tc>
        <w:tc>
          <w:tcPr>
            <w:tcW w:w="72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0.05</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0.05</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0.05</w:t>
            </w:r>
          </w:p>
        </w:tc>
        <w:tc>
          <w:tcPr>
            <w:tcW w:w="770" w:type="dxa"/>
            <w:shd w:val="clear" w:color="auto" w:fill="E2EFD9" w:themeFill="accent6" w:themeFillTint="33"/>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0.05</w:t>
            </w:r>
          </w:p>
        </w:tc>
        <w:tc>
          <w:tcPr>
            <w:tcW w:w="770" w:type="dxa"/>
            <w:shd w:val="clear" w:color="auto" w:fill="E2EFD9" w:themeFill="accent6" w:themeFillTint="33"/>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0.05</w:t>
            </w:r>
          </w:p>
        </w:tc>
        <w:tc>
          <w:tcPr>
            <w:tcW w:w="770" w:type="dxa"/>
            <w:shd w:val="clear" w:color="auto" w:fill="E2EFD9" w:themeFill="accent6"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0.05</w:t>
            </w:r>
          </w:p>
        </w:tc>
        <w:tc>
          <w:tcPr>
            <w:tcW w:w="714" w:type="dxa"/>
            <w:shd w:val="clear" w:color="auto" w:fill="E2EFD9" w:themeFill="accent6"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0.05</w:t>
            </w:r>
          </w:p>
        </w:tc>
        <w:tc>
          <w:tcPr>
            <w:tcW w:w="770" w:type="dxa"/>
            <w:shd w:val="clear" w:color="auto" w:fill="auto"/>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0.06</w:t>
            </w:r>
          </w:p>
        </w:tc>
        <w:tc>
          <w:tcPr>
            <w:tcW w:w="770" w:type="dxa"/>
            <w:shd w:val="clear" w:color="auto" w:fill="auto"/>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0.06</w:t>
            </w:r>
          </w:p>
        </w:tc>
        <w:tc>
          <w:tcPr>
            <w:tcW w:w="711" w:type="dxa"/>
            <w:shd w:val="clear" w:color="auto" w:fill="auto"/>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0.05</w:t>
            </w:r>
          </w:p>
        </w:tc>
        <w:tc>
          <w:tcPr>
            <w:tcW w:w="711" w:type="dxa"/>
            <w:shd w:val="clear" w:color="auto" w:fill="auto"/>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0.05</w:t>
            </w:r>
          </w:p>
        </w:tc>
      </w:tr>
      <w:tr w:rsidR="00D5359D" w:rsidTr="00D5359D">
        <w:tc>
          <w:tcPr>
            <w:tcW w:w="682" w:type="dxa"/>
            <w:vMerge/>
          </w:tcPr>
          <w:p w:rsidR="00D5359D" w:rsidRPr="008D228C" w:rsidRDefault="00D5359D" w:rsidP="003E7BB0">
            <w:pPr>
              <w:spacing w:after="0" w:afterAutospacing="0"/>
              <w:jc w:val="center"/>
              <w:rPr>
                <w:rFonts w:ascii="Calibri" w:hAnsi="Calibri" w:cs="Calibri"/>
                <w:sz w:val="16"/>
                <w:szCs w:val="16"/>
              </w:rPr>
            </w:pPr>
          </w:p>
        </w:tc>
        <w:tc>
          <w:tcPr>
            <w:tcW w:w="594" w:type="dxa"/>
          </w:tcPr>
          <w:p w:rsidR="00D5359D" w:rsidRPr="008D228C" w:rsidRDefault="00D5359D" w:rsidP="003E7BB0">
            <w:pPr>
              <w:spacing w:after="0" w:afterAutospacing="0"/>
              <w:jc w:val="center"/>
              <w:rPr>
                <w:rFonts w:ascii="Calibri" w:hAnsi="Calibri" w:cs="Calibri"/>
                <w:sz w:val="16"/>
                <w:szCs w:val="16"/>
              </w:rPr>
            </w:pPr>
            <w:r>
              <w:rPr>
                <w:rFonts w:ascii="Calibri" w:hAnsi="Calibri" w:cs="Calibri" w:hint="eastAsia"/>
                <w:sz w:val="16"/>
                <w:szCs w:val="16"/>
              </w:rPr>
              <w:t>50%</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0.10</w:t>
            </w:r>
          </w:p>
        </w:tc>
        <w:tc>
          <w:tcPr>
            <w:tcW w:w="72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0.10</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0.08</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0.06</w:t>
            </w:r>
          </w:p>
        </w:tc>
        <w:tc>
          <w:tcPr>
            <w:tcW w:w="770" w:type="dxa"/>
            <w:shd w:val="clear" w:color="auto" w:fill="E2EFD9" w:themeFill="accent6" w:themeFillTint="33"/>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0.21</w:t>
            </w:r>
          </w:p>
        </w:tc>
        <w:tc>
          <w:tcPr>
            <w:tcW w:w="770" w:type="dxa"/>
            <w:shd w:val="clear" w:color="auto" w:fill="E2EFD9" w:themeFill="accent6" w:themeFillTint="33"/>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0.21</w:t>
            </w:r>
          </w:p>
        </w:tc>
        <w:tc>
          <w:tcPr>
            <w:tcW w:w="770" w:type="dxa"/>
            <w:shd w:val="clear" w:color="auto" w:fill="E2EFD9" w:themeFill="accent6"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0.14</w:t>
            </w:r>
          </w:p>
        </w:tc>
        <w:tc>
          <w:tcPr>
            <w:tcW w:w="714" w:type="dxa"/>
            <w:shd w:val="clear" w:color="auto" w:fill="E2EFD9" w:themeFill="accent6"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0.10</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0.38</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0.42</w:t>
            </w:r>
          </w:p>
        </w:tc>
        <w:tc>
          <w:tcPr>
            <w:tcW w:w="711"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0.26</w:t>
            </w:r>
          </w:p>
        </w:tc>
        <w:tc>
          <w:tcPr>
            <w:tcW w:w="711"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0.16</w:t>
            </w:r>
          </w:p>
        </w:tc>
      </w:tr>
      <w:tr w:rsidR="00D5359D" w:rsidTr="00D5359D">
        <w:tc>
          <w:tcPr>
            <w:tcW w:w="682" w:type="dxa"/>
            <w:vMerge/>
          </w:tcPr>
          <w:p w:rsidR="00D5359D" w:rsidRPr="008D228C" w:rsidRDefault="00D5359D" w:rsidP="003E7BB0">
            <w:pPr>
              <w:spacing w:after="0" w:afterAutospacing="0"/>
              <w:jc w:val="center"/>
              <w:rPr>
                <w:rFonts w:ascii="Calibri" w:hAnsi="Calibri" w:cs="Calibri"/>
                <w:sz w:val="16"/>
                <w:szCs w:val="16"/>
              </w:rPr>
            </w:pPr>
          </w:p>
        </w:tc>
        <w:tc>
          <w:tcPr>
            <w:tcW w:w="594" w:type="dxa"/>
          </w:tcPr>
          <w:p w:rsidR="00D5359D" w:rsidRPr="008D228C" w:rsidRDefault="00D5359D" w:rsidP="003E7BB0">
            <w:pPr>
              <w:spacing w:after="0" w:afterAutospacing="0"/>
              <w:jc w:val="center"/>
              <w:rPr>
                <w:rFonts w:ascii="Calibri" w:hAnsi="Calibri" w:cs="Calibri"/>
                <w:sz w:val="16"/>
                <w:szCs w:val="16"/>
              </w:rPr>
            </w:pPr>
            <w:r>
              <w:rPr>
                <w:rFonts w:ascii="Calibri" w:hAnsi="Calibri" w:cs="Calibri" w:hint="eastAsia"/>
                <w:sz w:val="16"/>
                <w:szCs w:val="16"/>
              </w:rPr>
              <w:t>95%</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1.02</w:t>
            </w:r>
          </w:p>
        </w:tc>
        <w:tc>
          <w:tcPr>
            <w:tcW w:w="72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1.28</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0.53</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0.28</w:t>
            </w:r>
          </w:p>
        </w:tc>
        <w:tc>
          <w:tcPr>
            <w:tcW w:w="770" w:type="dxa"/>
            <w:shd w:val="clear" w:color="auto" w:fill="E2EFD9" w:themeFill="accent6" w:themeFillTint="33"/>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3.07</w:t>
            </w:r>
          </w:p>
        </w:tc>
        <w:tc>
          <w:tcPr>
            <w:tcW w:w="770" w:type="dxa"/>
            <w:shd w:val="clear" w:color="auto" w:fill="E2EFD9" w:themeFill="accent6" w:themeFillTint="33"/>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2.86</w:t>
            </w:r>
          </w:p>
        </w:tc>
        <w:tc>
          <w:tcPr>
            <w:tcW w:w="770" w:type="dxa"/>
            <w:shd w:val="clear" w:color="auto" w:fill="E2EFD9" w:themeFill="accent6"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2.05</w:t>
            </w:r>
          </w:p>
        </w:tc>
        <w:tc>
          <w:tcPr>
            <w:tcW w:w="714" w:type="dxa"/>
            <w:shd w:val="clear" w:color="auto" w:fill="E2EFD9" w:themeFill="accent6"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0.78</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3.87</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4.07</w:t>
            </w:r>
          </w:p>
        </w:tc>
        <w:tc>
          <w:tcPr>
            <w:tcW w:w="711"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3.18</w:t>
            </w:r>
          </w:p>
        </w:tc>
        <w:tc>
          <w:tcPr>
            <w:tcW w:w="711"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1.55</w:t>
            </w:r>
          </w:p>
        </w:tc>
      </w:tr>
      <w:tr w:rsidR="00D5359D" w:rsidTr="00D5359D">
        <w:tc>
          <w:tcPr>
            <w:tcW w:w="682" w:type="dxa"/>
            <w:vMerge/>
          </w:tcPr>
          <w:p w:rsidR="00D5359D" w:rsidRPr="008D228C" w:rsidRDefault="00D5359D" w:rsidP="003E7BB0">
            <w:pPr>
              <w:spacing w:after="0" w:afterAutospacing="0"/>
              <w:jc w:val="center"/>
              <w:rPr>
                <w:rFonts w:ascii="Calibri" w:hAnsi="Calibri" w:cs="Calibri"/>
                <w:sz w:val="16"/>
                <w:szCs w:val="16"/>
              </w:rPr>
            </w:pPr>
          </w:p>
        </w:tc>
        <w:tc>
          <w:tcPr>
            <w:tcW w:w="594" w:type="dxa"/>
          </w:tcPr>
          <w:p w:rsidR="00D5359D" w:rsidRPr="008D228C" w:rsidRDefault="00D5359D" w:rsidP="003E7BB0">
            <w:pPr>
              <w:spacing w:after="0" w:afterAutospacing="0"/>
              <w:jc w:val="center"/>
              <w:rPr>
                <w:rFonts w:ascii="Calibri" w:hAnsi="Calibri" w:cs="Calibri"/>
                <w:sz w:val="16"/>
                <w:szCs w:val="16"/>
              </w:rPr>
            </w:pPr>
            <w:r>
              <w:rPr>
                <w:rFonts w:ascii="Calibri" w:hAnsi="Calibri" w:cs="Calibri" w:hint="eastAsia"/>
                <w:sz w:val="16"/>
                <w:szCs w:val="16"/>
              </w:rPr>
              <w:t>Mean</w:t>
            </w:r>
          </w:p>
        </w:tc>
        <w:tc>
          <w:tcPr>
            <w:tcW w:w="770" w:type="dxa"/>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0.27</w:t>
            </w:r>
          </w:p>
        </w:tc>
        <w:tc>
          <w:tcPr>
            <w:tcW w:w="720" w:type="dxa"/>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0.29</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0.18</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0.11</w:t>
            </w:r>
          </w:p>
        </w:tc>
        <w:tc>
          <w:tcPr>
            <w:tcW w:w="770" w:type="dxa"/>
            <w:shd w:val="clear" w:color="auto" w:fill="E2EFD9" w:themeFill="accent6" w:themeFillTint="33"/>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0.66</w:t>
            </w:r>
          </w:p>
        </w:tc>
        <w:tc>
          <w:tcPr>
            <w:tcW w:w="770" w:type="dxa"/>
            <w:shd w:val="clear" w:color="auto" w:fill="E2EFD9" w:themeFill="accent6" w:themeFillTint="33"/>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0.63</w:t>
            </w:r>
          </w:p>
        </w:tc>
        <w:tc>
          <w:tcPr>
            <w:tcW w:w="770" w:type="dxa"/>
            <w:shd w:val="clear" w:color="auto" w:fill="E2EFD9" w:themeFill="accent6"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0.46</w:t>
            </w:r>
          </w:p>
        </w:tc>
        <w:tc>
          <w:tcPr>
            <w:tcW w:w="714" w:type="dxa"/>
            <w:shd w:val="clear" w:color="auto" w:fill="E2EFD9" w:themeFill="accent6"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0.23</w:t>
            </w:r>
          </w:p>
        </w:tc>
        <w:tc>
          <w:tcPr>
            <w:tcW w:w="770" w:type="dxa"/>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0.94</w:t>
            </w:r>
          </w:p>
        </w:tc>
        <w:tc>
          <w:tcPr>
            <w:tcW w:w="770" w:type="dxa"/>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1.01</w:t>
            </w:r>
          </w:p>
        </w:tc>
        <w:tc>
          <w:tcPr>
            <w:tcW w:w="711"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0.73</w:t>
            </w:r>
          </w:p>
        </w:tc>
        <w:tc>
          <w:tcPr>
            <w:tcW w:w="711"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0.40</w:t>
            </w:r>
          </w:p>
        </w:tc>
      </w:tr>
      <w:tr w:rsidR="00D5359D" w:rsidTr="00D5359D">
        <w:tc>
          <w:tcPr>
            <w:tcW w:w="682" w:type="dxa"/>
            <w:vMerge w:val="restart"/>
          </w:tcPr>
          <w:p w:rsidR="00D5359D" w:rsidRPr="008D228C" w:rsidRDefault="00D5359D" w:rsidP="003E7BB0">
            <w:pPr>
              <w:spacing w:after="0" w:afterAutospacing="0"/>
              <w:jc w:val="center"/>
              <w:rPr>
                <w:rFonts w:ascii="Calibri" w:hAnsi="Calibri" w:cs="Calibri"/>
                <w:sz w:val="16"/>
                <w:szCs w:val="16"/>
              </w:rPr>
            </w:pPr>
            <w:r w:rsidRPr="008D228C">
              <w:rPr>
                <w:rFonts w:ascii="Calibri" w:hAnsi="Calibri" w:cs="Calibri"/>
                <w:b/>
                <w:sz w:val="16"/>
                <w:szCs w:val="16"/>
              </w:rPr>
              <w:t>UL:</w:t>
            </w:r>
          </w:p>
          <w:p w:rsidR="00D5359D" w:rsidRPr="008D228C" w:rsidRDefault="00D5359D" w:rsidP="003E7BB0">
            <w:pPr>
              <w:spacing w:after="0" w:afterAutospacing="0"/>
              <w:jc w:val="center"/>
              <w:rPr>
                <w:rFonts w:ascii="Calibri" w:hAnsi="Calibri" w:cs="Calibri"/>
                <w:sz w:val="16"/>
                <w:szCs w:val="16"/>
              </w:rPr>
            </w:pPr>
            <w:r w:rsidRPr="008D228C">
              <w:rPr>
                <w:rFonts w:ascii="Calibri" w:hAnsi="Calibri" w:cs="Calibri"/>
                <w:sz w:val="16"/>
                <w:szCs w:val="16"/>
              </w:rPr>
              <w:t>UPT CDF [Mbps]</w:t>
            </w:r>
          </w:p>
        </w:tc>
        <w:tc>
          <w:tcPr>
            <w:tcW w:w="594" w:type="dxa"/>
          </w:tcPr>
          <w:p w:rsidR="00D5359D" w:rsidRPr="008D228C" w:rsidRDefault="00D5359D" w:rsidP="003E7BB0">
            <w:pPr>
              <w:spacing w:after="0" w:afterAutospacing="0"/>
              <w:jc w:val="center"/>
              <w:rPr>
                <w:rFonts w:ascii="Calibri" w:hAnsi="Calibri" w:cs="Calibri"/>
                <w:sz w:val="16"/>
                <w:szCs w:val="16"/>
              </w:rPr>
            </w:pPr>
            <w:r>
              <w:rPr>
                <w:rFonts w:ascii="Calibri" w:hAnsi="Calibri" w:cs="Calibri" w:hint="eastAsia"/>
                <w:sz w:val="16"/>
                <w:szCs w:val="16"/>
              </w:rPr>
              <w:t>5%</w:t>
            </w:r>
          </w:p>
        </w:tc>
        <w:tc>
          <w:tcPr>
            <w:tcW w:w="770" w:type="dxa"/>
            <w:shd w:val="clear" w:color="auto" w:fill="DEEAF6" w:themeFill="accent1" w:themeFillTint="33"/>
            <w:vAlign w:val="center"/>
          </w:tcPr>
          <w:p w:rsidR="00D5359D" w:rsidRPr="00D80B3E" w:rsidRDefault="00D5359D"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0.45</w:t>
            </w:r>
          </w:p>
        </w:tc>
        <w:tc>
          <w:tcPr>
            <w:tcW w:w="720" w:type="dxa"/>
            <w:shd w:val="clear" w:color="auto" w:fill="DEEAF6" w:themeFill="accent1" w:themeFillTint="33"/>
            <w:vAlign w:val="center"/>
          </w:tcPr>
          <w:p w:rsidR="00D5359D" w:rsidRPr="00D80B3E" w:rsidRDefault="00D5359D"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N/A</w:t>
            </w:r>
          </w:p>
        </w:tc>
        <w:tc>
          <w:tcPr>
            <w:tcW w:w="714"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0.80</w:t>
            </w:r>
          </w:p>
        </w:tc>
        <w:tc>
          <w:tcPr>
            <w:tcW w:w="714"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N/A</w:t>
            </w:r>
          </w:p>
        </w:tc>
        <w:tc>
          <w:tcPr>
            <w:tcW w:w="770" w:type="dxa"/>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0.01</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0.02</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N/A</w:t>
            </w:r>
          </w:p>
        </w:tc>
        <w:tc>
          <w:tcPr>
            <w:tcW w:w="770" w:type="dxa"/>
            <w:shd w:val="clear" w:color="auto" w:fill="DEEAF6" w:themeFill="accent1" w:themeFillTint="33"/>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0.01</w:t>
            </w:r>
          </w:p>
        </w:tc>
        <w:tc>
          <w:tcPr>
            <w:tcW w:w="770" w:type="dxa"/>
            <w:shd w:val="clear" w:color="auto" w:fill="DEEAF6" w:themeFill="accent1" w:themeFillTint="33"/>
            <w:vAlign w:val="center"/>
          </w:tcPr>
          <w:p w:rsidR="00D5359D" w:rsidRPr="00D80B3E" w:rsidRDefault="00D5359D"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N/A</w:t>
            </w:r>
          </w:p>
        </w:tc>
        <w:tc>
          <w:tcPr>
            <w:tcW w:w="711"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0.00</w:t>
            </w:r>
          </w:p>
        </w:tc>
        <w:tc>
          <w:tcPr>
            <w:tcW w:w="711"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N/A</w:t>
            </w:r>
          </w:p>
        </w:tc>
      </w:tr>
      <w:tr w:rsidR="00D5359D" w:rsidTr="00D5359D">
        <w:tc>
          <w:tcPr>
            <w:tcW w:w="682" w:type="dxa"/>
            <w:vMerge/>
          </w:tcPr>
          <w:p w:rsidR="00D5359D" w:rsidRPr="008D228C" w:rsidRDefault="00D5359D" w:rsidP="003E7BB0">
            <w:pPr>
              <w:spacing w:after="0" w:afterAutospacing="0"/>
              <w:jc w:val="center"/>
              <w:rPr>
                <w:rFonts w:ascii="Calibri" w:hAnsi="Calibri" w:cs="Calibri"/>
                <w:sz w:val="16"/>
                <w:szCs w:val="16"/>
              </w:rPr>
            </w:pPr>
          </w:p>
        </w:tc>
        <w:tc>
          <w:tcPr>
            <w:tcW w:w="594" w:type="dxa"/>
          </w:tcPr>
          <w:p w:rsidR="00D5359D" w:rsidRPr="008D228C" w:rsidRDefault="00D5359D" w:rsidP="003E7BB0">
            <w:pPr>
              <w:spacing w:after="0" w:afterAutospacing="0"/>
              <w:jc w:val="center"/>
              <w:rPr>
                <w:rFonts w:ascii="Calibri" w:hAnsi="Calibri" w:cs="Calibri"/>
                <w:sz w:val="16"/>
                <w:szCs w:val="16"/>
              </w:rPr>
            </w:pPr>
            <w:r>
              <w:rPr>
                <w:rFonts w:ascii="Calibri" w:hAnsi="Calibri" w:cs="Calibri" w:hint="eastAsia"/>
                <w:sz w:val="16"/>
                <w:szCs w:val="16"/>
              </w:rPr>
              <w:t>50%</w:t>
            </w:r>
          </w:p>
        </w:tc>
        <w:tc>
          <w:tcPr>
            <w:tcW w:w="770" w:type="dxa"/>
            <w:shd w:val="clear" w:color="auto" w:fill="DEEAF6" w:themeFill="accent1" w:themeFillTint="33"/>
            <w:vAlign w:val="center"/>
          </w:tcPr>
          <w:p w:rsidR="00D5359D" w:rsidRPr="00D80B3E" w:rsidRDefault="00D5359D"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21.48</w:t>
            </w:r>
          </w:p>
        </w:tc>
        <w:tc>
          <w:tcPr>
            <w:tcW w:w="720" w:type="dxa"/>
            <w:shd w:val="clear" w:color="auto" w:fill="DEEAF6" w:themeFill="accent1" w:themeFillTint="33"/>
            <w:vAlign w:val="center"/>
          </w:tcPr>
          <w:p w:rsidR="00D5359D" w:rsidRPr="00D80B3E" w:rsidRDefault="00D5359D"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N/A</w:t>
            </w:r>
          </w:p>
        </w:tc>
        <w:tc>
          <w:tcPr>
            <w:tcW w:w="714"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35.51</w:t>
            </w:r>
          </w:p>
        </w:tc>
        <w:tc>
          <w:tcPr>
            <w:tcW w:w="714"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N/A</w:t>
            </w:r>
          </w:p>
        </w:tc>
        <w:tc>
          <w:tcPr>
            <w:tcW w:w="770" w:type="dxa"/>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5.01</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10.87</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N/A</w:t>
            </w:r>
          </w:p>
        </w:tc>
        <w:tc>
          <w:tcPr>
            <w:tcW w:w="770" w:type="dxa"/>
            <w:shd w:val="clear" w:color="auto" w:fill="DEEAF6" w:themeFill="accent1" w:themeFillTint="33"/>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2.05</w:t>
            </w:r>
          </w:p>
        </w:tc>
        <w:tc>
          <w:tcPr>
            <w:tcW w:w="770" w:type="dxa"/>
            <w:shd w:val="clear" w:color="auto" w:fill="DEEAF6" w:themeFill="accent1" w:themeFillTint="33"/>
            <w:vAlign w:val="center"/>
          </w:tcPr>
          <w:p w:rsidR="00D5359D" w:rsidRPr="00D80B3E" w:rsidRDefault="00D5359D"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N/A</w:t>
            </w:r>
          </w:p>
        </w:tc>
        <w:tc>
          <w:tcPr>
            <w:tcW w:w="711"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3.47</w:t>
            </w:r>
          </w:p>
        </w:tc>
        <w:tc>
          <w:tcPr>
            <w:tcW w:w="711"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N/A</w:t>
            </w:r>
          </w:p>
        </w:tc>
      </w:tr>
      <w:tr w:rsidR="00D5359D" w:rsidTr="00D5359D">
        <w:tc>
          <w:tcPr>
            <w:tcW w:w="682" w:type="dxa"/>
            <w:vMerge/>
          </w:tcPr>
          <w:p w:rsidR="00D5359D" w:rsidRPr="008D228C" w:rsidRDefault="00D5359D" w:rsidP="003E7BB0">
            <w:pPr>
              <w:spacing w:after="0" w:afterAutospacing="0"/>
              <w:jc w:val="center"/>
              <w:rPr>
                <w:rFonts w:ascii="Calibri" w:hAnsi="Calibri" w:cs="Calibri"/>
                <w:sz w:val="16"/>
                <w:szCs w:val="16"/>
              </w:rPr>
            </w:pPr>
          </w:p>
        </w:tc>
        <w:tc>
          <w:tcPr>
            <w:tcW w:w="594" w:type="dxa"/>
          </w:tcPr>
          <w:p w:rsidR="00D5359D" w:rsidRPr="008D228C" w:rsidRDefault="00D5359D" w:rsidP="003E7BB0">
            <w:pPr>
              <w:spacing w:after="0" w:afterAutospacing="0"/>
              <w:jc w:val="center"/>
              <w:rPr>
                <w:rFonts w:ascii="Calibri" w:hAnsi="Calibri" w:cs="Calibri"/>
                <w:sz w:val="16"/>
                <w:szCs w:val="16"/>
              </w:rPr>
            </w:pPr>
            <w:r>
              <w:rPr>
                <w:rFonts w:ascii="Calibri" w:hAnsi="Calibri" w:cs="Calibri" w:hint="eastAsia"/>
                <w:sz w:val="16"/>
                <w:szCs w:val="16"/>
              </w:rPr>
              <w:t>95%</w:t>
            </w:r>
          </w:p>
        </w:tc>
        <w:tc>
          <w:tcPr>
            <w:tcW w:w="770" w:type="dxa"/>
            <w:shd w:val="clear" w:color="auto" w:fill="DEEAF6" w:themeFill="accent1" w:themeFillTint="33"/>
            <w:vAlign w:val="center"/>
          </w:tcPr>
          <w:p w:rsidR="00D5359D" w:rsidRPr="00D80B3E" w:rsidRDefault="00D5359D"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82.62</w:t>
            </w:r>
          </w:p>
        </w:tc>
        <w:tc>
          <w:tcPr>
            <w:tcW w:w="720" w:type="dxa"/>
            <w:shd w:val="clear" w:color="auto" w:fill="DEEAF6" w:themeFill="accent1" w:themeFillTint="33"/>
            <w:vAlign w:val="center"/>
          </w:tcPr>
          <w:p w:rsidR="00D5359D" w:rsidRPr="00D80B3E" w:rsidRDefault="00D5359D"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N/A</w:t>
            </w:r>
          </w:p>
        </w:tc>
        <w:tc>
          <w:tcPr>
            <w:tcW w:w="714"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82.72</w:t>
            </w:r>
          </w:p>
        </w:tc>
        <w:tc>
          <w:tcPr>
            <w:tcW w:w="714"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N/A</w:t>
            </w:r>
          </w:p>
        </w:tc>
        <w:tc>
          <w:tcPr>
            <w:tcW w:w="770" w:type="dxa"/>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62.19</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81.08</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N/A</w:t>
            </w:r>
          </w:p>
        </w:tc>
        <w:tc>
          <w:tcPr>
            <w:tcW w:w="770" w:type="dxa"/>
            <w:shd w:val="clear" w:color="auto" w:fill="DEEAF6" w:themeFill="accent1" w:themeFillTint="33"/>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31.59</w:t>
            </w:r>
          </w:p>
        </w:tc>
        <w:tc>
          <w:tcPr>
            <w:tcW w:w="770" w:type="dxa"/>
            <w:shd w:val="clear" w:color="auto" w:fill="DEEAF6" w:themeFill="accent1" w:themeFillTint="33"/>
            <w:vAlign w:val="center"/>
          </w:tcPr>
          <w:p w:rsidR="00D5359D" w:rsidRPr="00D80B3E" w:rsidRDefault="00D5359D"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N/A</w:t>
            </w:r>
          </w:p>
        </w:tc>
        <w:tc>
          <w:tcPr>
            <w:tcW w:w="711"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54.78</w:t>
            </w:r>
          </w:p>
        </w:tc>
        <w:tc>
          <w:tcPr>
            <w:tcW w:w="711"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N/A</w:t>
            </w:r>
          </w:p>
        </w:tc>
      </w:tr>
      <w:tr w:rsidR="00D5359D" w:rsidTr="00D5359D">
        <w:tc>
          <w:tcPr>
            <w:tcW w:w="682" w:type="dxa"/>
            <w:vMerge/>
          </w:tcPr>
          <w:p w:rsidR="00D5359D" w:rsidRPr="008D228C" w:rsidRDefault="00D5359D" w:rsidP="003E7BB0">
            <w:pPr>
              <w:spacing w:after="0" w:afterAutospacing="0"/>
              <w:jc w:val="center"/>
              <w:rPr>
                <w:rFonts w:ascii="Calibri" w:hAnsi="Calibri" w:cs="Calibri"/>
                <w:sz w:val="16"/>
                <w:szCs w:val="16"/>
              </w:rPr>
            </w:pPr>
          </w:p>
        </w:tc>
        <w:tc>
          <w:tcPr>
            <w:tcW w:w="594" w:type="dxa"/>
          </w:tcPr>
          <w:p w:rsidR="00D5359D" w:rsidRPr="008D228C" w:rsidRDefault="00D5359D" w:rsidP="003E7BB0">
            <w:pPr>
              <w:spacing w:after="0" w:afterAutospacing="0"/>
              <w:jc w:val="center"/>
              <w:rPr>
                <w:rFonts w:ascii="Calibri" w:hAnsi="Calibri" w:cs="Calibri"/>
                <w:sz w:val="16"/>
                <w:szCs w:val="16"/>
              </w:rPr>
            </w:pPr>
            <w:r>
              <w:rPr>
                <w:rFonts w:ascii="Calibri" w:hAnsi="Calibri" w:cs="Calibri" w:hint="eastAsia"/>
                <w:sz w:val="16"/>
                <w:szCs w:val="16"/>
              </w:rPr>
              <w:t>Mean</w:t>
            </w:r>
          </w:p>
        </w:tc>
        <w:tc>
          <w:tcPr>
            <w:tcW w:w="770" w:type="dxa"/>
            <w:shd w:val="clear" w:color="auto" w:fill="DEEAF6" w:themeFill="accent1" w:themeFillTint="33"/>
            <w:vAlign w:val="center"/>
          </w:tcPr>
          <w:p w:rsidR="00D5359D" w:rsidRPr="00D80B3E" w:rsidRDefault="00D5359D"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30.76</w:t>
            </w:r>
          </w:p>
        </w:tc>
        <w:tc>
          <w:tcPr>
            <w:tcW w:w="720" w:type="dxa"/>
            <w:shd w:val="clear" w:color="auto" w:fill="DEEAF6" w:themeFill="accent1" w:themeFillTint="33"/>
            <w:vAlign w:val="center"/>
          </w:tcPr>
          <w:p w:rsidR="00D5359D" w:rsidRPr="00D80B3E" w:rsidRDefault="00D5359D"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N/A</w:t>
            </w:r>
          </w:p>
        </w:tc>
        <w:tc>
          <w:tcPr>
            <w:tcW w:w="714"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39.30</w:t>
            </w:r>
          </w:p>
        </w:tc>
        <w:tc>
          <w:tcPr>
            <w:tcW w:w="714"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N/A</w:t>
            </w:r>
          </w:p>
        </w:tc>
        <w:tc>
          <w:tcPr>
            <w:tcW w:w="770" w:type="dxa"/>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14.08</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21.42</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N/A</w:t>
            </w:r>
          </w:p>
        </w:tc>
        <w:tc>
          <w:tcPr>
            <w:tcW w:w="770" w:type="dxa"/>
            <w:shd w:val="clear" w:color="auto" w:fill="DEEAF6" w:themeFill="accent1" w:themeFillTint="33"/>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6.89</w:t>
            </w:r>
          </w:p>
        </w:tc>
        <w:tc>
          <w:tcPr>
            <w:tcW w:w="770" w:type="dxa"/>
            <w:shd w:val="clear" w:color="auto" w:fill="DEEAF6" w:themeFill="accent1" w:themeFillTint="33"/>
            <w:vAlign w:val="center"/>
          </w:tcPr>
          <w:p w:rsidR="00D5359D" w:rsidRPr="00D80B3E" w:rsidRDefault="00D5359D"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N/A</w:t>
            </w:r>
          </w:p>
        </w:tc>
        <w:tc>
          <w:tcPr>
            <w:tcW w:w="711"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11.60</w:t>
            </w:r>
          </w:p>
        </w:tc>
        <w:tc>
          <w:tcPr>
            <w:tcW w:w="711"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N/A</w:t>
            </w:r>
          </w:p>
        </w:tc>
      </w:tr>
      <w:tr w:rsidR="00D5359D" w:rsidTr="00D5359D">
        <w:tc>
          <w:tcPr>
            <w:tcW w:w="682" w:type="dxa"/>
            <w:vMerge w:val="restart"/>
          </w:tcPr>
          <w:p w:rsidR="00D5359D" w:rsidRPr="008D228C" w:rsidRDefault="00D5359D" w:rsidP="003E7BB0">
            <w:pPr>
              <w:spacing w:after="0" w:afterAutospacing="0"/>
              <w:jc w:val="center"/>
              <w:rPr>
                <w:rFonts w:ascii="Calibri" w:hAnsi="Calibri" w:cs="Calibri"/>
                <w:sz w:val="16"/>
                <w:szCs w:val="16"/>
              </w:rPr>
            </w:pPr>
            <w:r w:rsidRPr="008D228C">
              <w:rPr>
                <w:rFonts w:ascii="Calibri" w:hAnsi="Calibri" w:cs="Calibri"/>
                <w:b/>
                <w:sz w:val="16"/>
                <w:szCs w:val="16"/>
              </w:rPr>
              <w:t>UL:</w:t>
            </w:r>
          </w:p>
          <w:p w:rsidR="00D5359D" w:rsidRPr="008D228C" w:rsidRDefault="00D5359D" w:rsidP="003E7BB0">
            <w:pPr>
              <w:spacing w:after="0" w:afterAutospacing="0"/>
              <w:jc w:val="center"/>
              <w:rPr>
                <w:rFonts w:ascii="Calibri" w:hAnsi="Calibri" w:cs="Calibri"/>
                <w:sz w:val="16"/>
                <w:szCs w:val="16"/>
              </w:rPr>
            </w:pPr>
            <w:r w:rsidRPr="008D228C">
              <w:rPr>
                <w:rFonts w:ascii="Calibri" w:hAnsi="Calibri" w:cs="Calibri"/>
                <w:sz w:val="16"/>
                <w:szCs w:val="16"/>
              </w:rPr>
              <w:t>Delay CDF</w:t>
            </w:r>
          </w:p>
          <w:p w:rsidR="00D5359D" w:rsidRPr="008D228C" w:rsidRDefault="00D5359D" w:rsidP="003E7BB0">
            <w:pPr>
              <w:spacing w:after="0" w:afterAutospacing="0"/>
              <w:jc w:val="center"/>
              <w:rPr>
                <w:rFonts w:ascii="Calibri" w:hAnsi="Calibri" w:cs="Calibri"/>
                <w:sz w:val="16"/>
                <w:szCs w:val="16"/>
              </w:rPr>
            </w:pPr>
            <w:r w:rsidRPr="008D228C">
              <w:rPr>
                <w:rFonts w:ascii="Calibri" w:hAnsi="Calibri" w:cs="Calibri"/>
                <w:sz w:val="16"/>
                <w:szCs w:val="16"/>
              </w:rPr>
              <w:t>[s]</w:t>
            </w:r>
          </w:p>
        </w:tc>
        <w:tc>
          <w:tcPr>
            <w:tcW w:w="594" w:type="dxa"/>
          </w:tcPr>
          <w:p w:rsidR="00D5359D" w:rsidRPr="008D228C" w:rsidRDefault="00D5359D" w:rsidP="003E7BB0">
            <w:pPr>
              <w:spacing w:after="0" w:afterAutospacing="0"/>
              <w:jc w:val="center"/>
              <w:rPr>
                <w:rFonts w:ascii="Calibri" w:hAnsi="Calibri" w:cs="Calibri"/>
                <w:sz w:val="16"/>
                <w:szCs w:val="16"/>
              </w:rPr>
            </w:pPr>
            <w:r>
              <w:rPr>
                <w:rFonts w:ascii="Calibri" w:hAnsi="Calibri" w:cs="Calibri" w:hint="eastAsia"/>
                <w:sz w:val="16"/>
                <w:szCs w:val="16"/>
              </w:rPr>
              <w:t>5%</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0.05</w:t>
            </w:r>
          </w:p>
        </w:tc>
        <w:tc>
          <w:tcPr>
            <w:tcW w:w="72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0.05</w:t>
            </w:r>
          </w:p>
        </w:tc>
        <w:tc>
          <w:tcPr>
            <w:tcW w:w="714" w:type="dxa"/>
          </w:tcPr>
          <w:p w:rsidR="00D5359D" w:rsidRPr="008D228C" w:rsidRDefault="00D5359D" w:rsidP="00D5359D">
            <w:pPr>
              <w:spacing w:after="0" w:afterAutospacing="0"/>
              <w:jc w:val="center"/>
              <w:rPr>
                <w:rFonts w:ascii="Calibri" w:eastAsiaTheme="minorEastAsia" w:hAnsi="Calibri" w:cs="Calibri"/>
                <w:sz w:val="16"/>
                <w:szCs w:val="16"/>
              </w:rPr>
            </w:pPr>
            <w:r w:rsidRPr="008D228C">
              <w:rPr>
                <w:rFonts w:ascii="Calibri" w:eastAsiaTheme="minorEastAsia" w:hAnsi="Calibri" w:cs="Calibri"/>
                <w:sz w:val="16"/>
                <w:szCs w:val="16"/>
              </w:rPr>
              <w:t>N/A</w:t>
            </w:r>
          </w:p>
        </w:tc>
        <w:tc>
          <w:tcPr>
            <w:tcW w:w="770" w:type="dxa"/>
            <w:shd w:val="clear" w:color="auto" w:fill="E2EFD9" w:themeFill="accent6" w:themeFillTint="33"/>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0.05</w:t>
            </w:r>
          </w:p>
        </w:tc>
        <w:tc>
          <w:tcPr>
            <w:tcW w:w="770" w:type="dxa"/>
            <w:shd w:val="clear" w:color="auto" w:fill="E2EFD9" w:themeFill="accent6" w:themeFillTint="33"/>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shd w:val="clear" w:color="auto" w:fill="E2EFD9" w:themeFill="accent6"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0.05</w:t>
            </w:r>
          </w:p>
        </w:tc>
        <w:tc>
          <w:tcPr>
            <w:tcW w:w="714" w:type="dxa"/>
            <w:shd w:val="clear" w:color="auto" w:fill="E2EFD9" w:themeFill="accent6" w:themeFillTint="33"/>
          </w:tcPr>
          <w:p w:rsidR="00D5359D" w:rsidRPr="008D228C" w:rsidRDefault="00D5359D" w:rsidP="00D5359D">
            <w:pPr>
              <w:spacing w:after="0" w:afterAutospacing="0"/>
              <w:jc w:val="center"/>
              <w:rPr>
                <w:rFonts w:ascii="Calibri" w:eastAsiaTheme="minorEastAsia" w:hAnsi="Calibri" w:cs="Calibri"/>
                <w:sz w:val="16"/>
                <w:szCs w:val="16"/>
              </w:rPr>
            </w:pPr>
            <w:r w:rsidRPr="008D228C">
              <w:rPr>
                <w:rFonts w:ascii="Calibri" w:eastAsiaTheme="minorEastAsia" w:hAnsi="Calibri" w:cs="Calibri"/>
                <w:sz w:val="16"/>
                <w:szCs w:val="16"/>
              </w:rPr>
              <w:t>N/A</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0.09</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11"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0.06</w:t>
            </w:r>
          </w:p>
        </w:tc>
        <w:tc>
          <w:tcPr>
            <w:tcW w:w="711" w:type="dxa"/>
          </w:tcPr>
          <w:p w:rsidR="00D5359D" w:rsidRPr="008D228C" w:rsidRDefault="00D5359D" w:rsidP="00D5359D">
            <w:pPr>
              <w:spacing w:after="0" w:afterAutospacing="0"/>
              <w:jc w:val="center"/>
              <w:rPr>
                <w:rFonts w:ascii="Calibri" w:eastAsiaTheme="minorEastAsia" w:hAnsi="Calibri" w:cs="Calibri"/>
                <w:sz w:val="16"/>
                <w:szCs w:val="16"/>
              </w:rPr>
            </w:pPr>
            <w:r w:rsidRPr="008D228C">
              <w:rPr>
                <w:rFonts w:ascii="Calibri" w:eastAsiaTheme="minorEastAsia" w:hAnsi="Calibri" w:cs="Calibri"/>
                <w:sz w:val="16"/>
                <w:szCs w:val="16"/>
              </w:rPr>
              <w:t>N/A</w:t>
            </w:r>
          </w:p>
        </w:tc>
      </w:tr>
      <w:tr w:rsidR="00D5359D" w:rsidTr="00D5359D">
        <w:tc>
          <w:tcPr>
            <w:tcW w:w="682" w:type="dxa"/>
            <w:vMerge/>
          </w:tcPr>
          <w:p w:rsidR="00D5359D" w:rsidRPr="008D228C" w:rsidRDefault="00D5359D" w:rsidP="003E7BB0">
            <w:pPr>
              <w:jc w:val="center"/>
              <w:rPr>
                <w:rFonts w:ascii="Calibri" w:hAnsi="Calibri" w:cs="Calibri"/>
                <w:sz w:val="16"/>
                <w:szCs w:val="16"/>
              </w:rPr>
            </w:pPr>
          </w:p>
        </w:tc>
        <w:tc>
          <w:tcPr>
            <w:tcW w:w="594" w:type="dxa"/>
          </w:tcPr>
          <w:p w:rsidR="00D5359D" w:rsidRPr="008D228C" w:rsidRDefault="00D5359D" w:rsidP="003E7BB0">
            <w:pPr>
              <w:spacing w:after="0" w:afterAutospacing="0"/>
              <w:jc w:val="center"/>
              <w:rPr>
                <w:rFonts w:ascii="Calibri" w:hAnsi="Calibri" w:cs="Calibri"/>
                <w:sz w:val="16"/>
                <w:szCs w:val="16"/>
              </w:rPr>
            </w:pPr>
            <w:r>
              <w:rPr>
                <w:rFonts w:ascii="Calibri" w:hAnsi="Calibri" w:cs="Calibri" w:hint="eastAsia"/>
                <w:sz w:val="16"/>
                <w:szCs w:val="16"/>
              </w:rPr>
              <w:t>50%</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0.15</w:t>
            </w:r>
          </w:p>
        </w:tc>
        <w:tc>
          <w:tcPr>
            <w:tcW w:w="72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0.10</w:t>
            </w:r>
          </w:p>
        </w:tc>
        <w:tc>
          <w:tcPr>
            <w:tcW w:w="714" w:type="dxa"/>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N/A</w:t>
            </w:r>
          </w:p>
        </w:tc>
        <w:tc>
          <w:tcPr>
            <w:tcW w:w="770" w:type="dxa"/>
            <w:shd w:val="clear" w:color="auto" w:fill="E2EFD9" w:themeFill="accent6" w:themeFillTint="33"/>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0.39</w:t>
            </w:r>
          </w:p>
        </w:tc>
        <w:tc>
          <w:tcPr>
            <w:tcW w:w="770" w:type="dxa"/>
            <w:shd w:val="clear" w:color="auto" w:fill="E2EFD9" w:themeFill="accent6" w:themeFillTint="33"/>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shd w:val="clear" w:color="auto" w:fill="E2EFD9" w:themeFill="accent6"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0.22</w:t>
            </w:r>
          </w:p>
        </w:tc>
        <w:tc>
          <w:tcPr>
            <w:tcW w:w="714" w:type="dxa"/>
            <w:shd w:val="clear" w:color="auto" w:fill="E2EFD9" w:themeFill="accent6" w:themeFillTint="33"/>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N/A</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0.69</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11"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0.42</w:t>
            </w:r>
          </w:p>
        </w:tc>
        <w:tc>
          <w:tcPr>
            <w:tcW w:w="711" w:type="dxa"/>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N/A</w:t>
            </w:r>
          </w:p>
        </w:tc>
      </w:tr>
      <w:tr w:rsidR="00D5359D" w:rsidTr="00D5359D">
        <w:tc>
          <w:tcPr>
            <w:tcW w:w="682" w:type="dxa"/>
            <w:vMerge/>
          </w:tcPr>
          <w:p w:rsidR="00D5359D" w:rsidRPr="008D228C" w:rsidRDefault="00D5359D" w:rsidP="003E7BB0">
            <w:pPr>
              <w:jc w:val="center"/>
              <w:rPr>
                <w:rFonts w:ascii="Calibri" w:hAnsi="Calibri" w:cs="Calibri"/>
                <w:sz w:val="16"/>
                <w:szCs w:val="16"/>
              </w:rPr>
            </w:pPr>
          </w:p>
        </w:tc>
        <w:tc>
          <w:tcPr>
            <w:tcW w:w="594" w:type="dxa"/>
          </w:tcPr>
          <w:p w:rsidR="00D5359D" w:rsidRPr="008D228C" w:rsidRDefault="00D5359D" w:rsidP="003E7BB0">
            <w:pPr>
              <w:spacing w:after="0" w:afterAutospacing="0"/>
              <w:jc w:val="center"/>
              <w:rPr>
                <w:rFonts w:ascii="Calibri" w:hAnsi="Calibri" w:cs="Calibri"/>
                <w:sz w:val="16"/>
                <w:szCs w:val="16"/>
              </w:rPr>
            </w:pPr>
            <w:r>
              <w:rPr>
                <w:rFonts w:ascii="Calibri" w:hAnsi="Calibri" w:cs="Calibri" w:hint="eastAsia"/>
                <w:sz w:val="16"/>
                <w:szCs w:val="16"/>
              </w:rPr>
              <w:t>95%</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2.18</w:t>
            </w:r>
          </w:p>
        </w:tc>
        <w:tc>
          <w:tcPr>
            <w:tcW w:w="72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1.27</w:t>
            </w:r>
          </w:p>
        </w:tc>
        <w:tc>
          <w:tcPr>
            <w:tcW w:w="714" w:type="dxa"/>
          </w:tcPr>
          <w:p w:rsidR="00D5359D" w:rsidRPr="008D228C" w:rsidRDefault="00D5359D" w:rsidP="00D5359D">
            <w:pPr>
              <w:spacing w:after="0" w:afterAutospacing="0"/>
              <w:jc w:val="center"/>
              <w:rPr>
                <w:rFonts w:ascii="Calibri" w:eastAsiaTheme="minorEastAsia" w:hAnsi="Calibri" w:cs="Calibri"/>
                <w:sz w:val="16"/>
                <w:szCs w:val="16"/>
              </w:rPr>
            </w:pPr>
            <w:r w:rsidRPr="008D228C">
              <w:rPr>
                <w:rFonts w:ascii="Calibri" w:eastAsiaTheme="minorEastAsia" w:hAnsi="Calibri" w:cs="Calibri"/>
                <w:sz w:val="16"/>
                <w:szCs w:val="16"/>
              </w:rPr>
              <w:t>N/A</w:t>
            </w:r>
          </w:p>
        </w:tc>
        <w:tc>
          <w:tcPr>
            <w:tcW w:w="770" w:type="dxa"/>
            <w:shd w:val="clear" w:color="auto" w:fill="E2EFD9" w:themeFill="accent6" w:themeFillTint="33"/>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3.70</w:t>
            </w:r>
          </w:p>
        </w:tc>
        <w:tc>
          <w:tcPr>
            <w:tcW w:w="770" w:type="dxa"/>
            <w:shd w:val="clear" w:color="auto" w:fill="E2EFD9" w:themeFill="accent6" w:themeFillTint="33"/>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shd w:val="clear" w:color="auto" w:fill="E2EFD9" w:themeFill="accent6"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2.75</w:t>
            </w:r>
          </w:p>
        </w:tc>
        <w:tc>
          <w:tcPr>
            <w:tcW w:w="714" w:type="dxa"/>
            <w:shd w:val="clear" w:color="auto" w:fill="E2EFD9" w:themeFill="accent6" w:themeFillTint="33"/>
          </w:tcPr>
          <w:p w:rsidR="00D5359D" w:rsidRPr="008D228C" w:rsidRDefault="00D5359D" w:rsidP="00D5359D">
            <w:pPr>
              <w:spacing w:after="0" w:afterAutospacing="0"/>
              <w:jc w:val="center"/>
              <w:rPr>
                <w:rFonts w:ascii="Calibri" w:eastAsiaTheme="minorEastAsia" w:hAnsi="Calibri" w:cs="Calibri"/>
                <w:sz w:val="16"/>
                <w:szCs w:val="16"/>
              </w:rPr>
            </w:pPr>
            <w:r w:rsidRPr="008D228C">
              <w:rPr>
                <w:rFonts w:ascii="Calibri" w:eastAsiaTheme="minorEastAsia" w:hAnsi="Calibri" w:cs="Calibri"/>
                <w:sz w:val="16"/>
                <w:szCs w:val="16"/>
              </w:rPr>
              <w:t>N/A</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4.51</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11"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3.50</w:t>
            </w:r>
          </w:p>
        </w:tc>
        <w:tc>
          <w:tcPr>
            <w:tcW w:w="711" w:type="dxa"/>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N/A</w:t>
            </w:r>
          </w:p>
        </w:tc>
      </w:tr>
      <w:tr w:rsidR="00D5359D" w:rsidTr="00D5359D">
        <w:tc>
          <w:tcPr>
            <w:tcW w:w="682" w:type="dxa"/>
            <w:vMerge/>
            <w:tcBorders>
              <w:bottom w:val="single" w:sz="4" w:space="0" w:color="auto"/>
            </w:tcBorders>
          </w:tcPr>
          <w:p w:rsidR="00D5359D" w:rsidRPr="008D228C" w:rsidRDefault="00D5359D" w:rsidP="003E7BB0">
            <w:pPr>
              <w:jc w:val="center"/>
              <w:rPr>
                <w:rFonts w:ascii="Calibri" w:hAnsi="Calibri" w:cs="Calibri"/>
                <w:sz w:val="16"/>
                <w:szCs w:val="16"/>
              </w:rPr>
            </w:pPr>
          </w:p>
        </w:tc>
        <w:tc>
          <w:tcPr>
            <w:tcW w:w="594" w:type="dxa"/>
            <w:tcBorders>
              <w:bottom w:val="single" w:sz="4" w:space="0" w:color="auto"/>
            </w:tcBorders>
          </w:tcPr>
          <w:p w:rsidR="00D5359D" w:rsidRPr="008D228C" w:rsidRDefault="00D5359D" w:rsidP="003E7BB0">
            <w:pPr>
              <w:spacing w:after="0" w:afterAutospacing="0"/>
              <w:jc w:val="center"/>
              <w:rPr>
                <w:rFonts w:ascii="Calibri" w:hAnsi="Calibri" w:cs="Calibri"/>
                <w:sz w:val="16"/>
                <w:szCs w:val="16"/>
              </w:rPr>
            </w:pPr>
            <w:r>
              <w:rPr>
                <w:rFonts w:ascii="Calibri" w:hAnsi="Calibri" w:cs="Calibri" w:hint="eastAsia"/>
                <w:sz w:val="16"/>
                <w:szCs w:val="16"/>
              </w:rPr>
              <w:t>Mean</w:t>
            </w:r>
          </w:p>
        </w:tc>
        <w:tc>
          <w:tcPr>
            <w:tcW w:w="770" w:type="dxa"/>
            <w:tcBorders>
              <w:bottom w:val="single" w:sz="4" w:space="0" w:color="auto"/>
            </w:tcBorders>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0.47</w:t>
            </w:r>
          </w:p>
        </w:tc>
        <w:tc>
          <w:tcPr>
            <w:tcW w:w="720" w:type="dxa"/>
            <w:tcBorders>
              <w:bottom w:val="single" w:sz="4" w:space="0" w:color="auto"/>
            </w:tcBorders>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14" w:type="dxa"/>
            <w:tcBorders>
              <w:bottom w:val="single" w:sz="4" w:space="0" w:color="auto"/>
            </w:tcBorders>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0.31</w:t>
            </w:r>
          </w:p>
        </w:tc>
        <w:tc>
          <w:tcPr>
            <w:tcW w:w="714" w:type="dxa"/>
            <w:tcBorders>
              <w:bottom w:val="single" w:sz="4" w:space="0" w:color="auto"/>
            </w:tcBorders>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N/A</w:t>
            </w:r>
          </w:p>
        </w:tc>
        <w:tc>
          <w:tcPr>
            <w:tcW w:w="770" w:type="dxa"/>
            <w:tcBorders>
              <w:bottom w:val="single" w:sz="4" w:space="0" w:color="auto"/>
            </w:tcBorders>
            <w:shd w:val="clear" w:color="auto" w:fill="E2EFD9" w:themeFill="accent6" w:themeFillTint="33"/>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0.94</w:t>
            </w:r>
          </w:p>
        </w:tc>
        <w:tc>
          <w:tcPr>
            <w:tcW w:w="770" w:type="dxa"/>
            <w:tcBorders>
              <w:bottom w:val="single" w:sz="4" w:space="0" w:color="auto"/>
            </w:tcBorders>
            <w:shd w:val="clear" w:color="auto" w:fill="E2EFD9" w:themeFill="accent6" w:themeFillTint="33"/>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tcBorders>
              <w:bottom w:val="single" w:sz="4" w:space="0" w:color="auto"/>
            </w:tcBorders>
            <w:shd w:val="clear" w:color="auto" w:fill="E2EFD9" w:themeFill="accent6"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0.66</w:t>
            </w:r>
          </w:p>
        </w:tc>
        <w:tc>
          <w:tcPr>
            <w:tcW w:w="714" w:type="dxa"/>
            <w:tcBorders>
              <w:bottom w:val="single" w:sz="4" w:space="0" w:color="auto"/>
            </w:tcBorders>
            <w:shd w:val="clear" w:color="auto" w:fill="E2EFD9" w:themeFill="accent6" w:themeFillTint="33"/>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N/A</w:t>
            </w:r>
          </w:p>
        </w:tc>
        <w:tc>
          <w:tcPr>
            <w:tcW w:w="770" w:type="dxa"/>
            <w:tcBorders>
              <w:bottom w:val="single" w:sz="4" w:space="0" w:color="auto"/>
            </w:tcBorders>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1.26</w:t>
            </w:r>
          </w:p>
        </w:tc>
        <w:tc>
          <w:tcPr>
            <w:tcW w:w="770" w:type="dxa"/>
            <w:tcBorders>
              <w:bottom w:val="single" w:sz="4" w:space="0" w:color="auto"/>
            </w:tcBorders>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11" w:type="dxa"/>
            <w:tcBorders>
              <w:bottom w:val="single" w:sz="4" w:space="0" w:color="auto"/>
            </w:tcBorders>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0.95</w:t>
            </w:r>
          </w:p>
        </w:tc>
        <w:tc>
          <w:tcPr>
            <w:tcW w:w="711" w:type="dxa"/>
            <w:tcBorders>
              <w:bottom w:val="single" w:sz="4" w:space="0" w:color="auto"/>
            </w:tcBorders>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N/A</w:t>
            </w:r>
          </w:p>
        </w:tc>
      </w:tr>
      <w:tr w:rsidR="00D5359D" w:rsidTr="00D5359D">
        <w:tc>
          <w:tcPr>
            <w:tcW w:w="1276" w:type="dxa"/>
            <w:gridSpan w:val="2"/>
            <w:tcBorders>
              <w:top w:val="single" w:sz="4" w:space="0" w:color="auto"/>
            </w:tcBorders>
          </w:tcPr>
          <w:p w:rsidR="00D5359D" w:rsidRPr="008D228C" w:rsidRDefault="00D5359D" w:rsidP="003E7BB0">
            <w:pPr>
              <w:spacing w:after="0" w:afterAutospacing="0"/>
              <w:jc w:val="center"/>
              <w:rPr>
                <w:rFonts w:ascii="Calibri" w:hAnsi="Calibri" w:cs="Calibri"/>
                <w:sz w:val="16"/>
                <w:szCs w:val="16"/>
              </w:rPr>
            </w:pPr>
            <w:r w:rsidRPr="008D228C">
              <w:rPr>
                <w:rFonts w:ascii="Cambria Math" w:hAnsi="Cambria Math" w:cs="Calibri"/>
                <w:sz w:val="16"/>
              </w:rPr>
              <w:t>𝜌</w:t>
            </w:r>
            <w:r w:rsidRPr="008D228C">
              <w:rPr>
                <w:rFonts w:ascii="Calibri" w:hAnsi="Calibri" w:cs="Calibri"/>
                <w:sz w:val="16"/>
                <w:vertAlign w:val="subscript"/>
              </w:rPr>
              <w:t>DL</w:t>
            </w:r>
          </w:p>
        </w:tc>
        <w:tc>
          <w:tcPr>
            <w:tcW w:w="770" w:type="dxa"/>
            <w:tcBorders>
              <w:top w:val="single" w:sz="4" w:space="0" w:color="auto"/>
            </w:tcBorders>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0.95</w:t>
            </w:r>
          </w:p>
        </w:tc>
        <w:tc>
          <w:tcPr>
            <w:tcW w:w="720" w:type="dxa"/>
            <w:tcBorders>
              <w:top w:val="single" w:sz="4" w:space="0" w:color="auto"/>
            </w:tcBorders>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0.96</w:t>
            </w:r>
          </w:p>
        </w:tc>
        <w:tc>
          <w:tcPr>
            <w:tcW w:w="714" w:type="dxa"/>
            <w:tcBorders>
              <w:top w:val="single" w:sz="4" w:space="0" w:color="auto"/>
            </w:tcBorders>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0.97</w:t>
            </w:r>
          </w:p>
        </w:tc>
        <w:tc>
          <w:tcPr>
            <w:tcW w:w="714" w:type="dxa"/>
            <w:tcBorders>
              <w:top w:val="single" w:sz="4" w:space="0" w:color="auto"/>
            </w:tcBorders>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0.99</w:t>
            </w:r>
          </w:p>
        </w:tc>
        <w:tc>
          <w:tcPr>
            <w:tcW w:w="770" w:type="dxa"/>
            <w:tcBorders>
              <w:top w:val="single" w:sz="4" w:space="0" w:color="auto"/>
            </w:tcBorders>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0.83</w:t>
            </w:r>
          </w:p>
        </w:tc>
        <w:tc>
          <w:tcPr>
            <w:tcW w:w="770" w:type="dxa"/>
            <w:tcBorders>
              <w:top w:val="single" w:sz="4" w:space="0" w:color="auto"/>
            </w:tcBorders>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0.84</w:t>
            </w:r>
          </w:p>
        </w:tc>
        <w:tc>
          <w:tcPr>
            <w:tcW w:w="770" w:type="dxa"/>
            <w:tcBorders>
              <w:top w:val="single" w:sz="4" w:space="0" w:color="auto"/>
            </w:tcBorders>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0.89</w:t>
            </w:r>
          </w:p>
        </w:tc>
        <w:tc>
          <w:tcPr>
            <w:tcW w:w="714" w:type="dxa"/>
            <w:tcBorders>
              <w:top w:val="single" w:sz="4" w:space="0" w:color="auto"/>
            </w:tcBorders>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0.96</w:t>
            </w:r>
          </w:p>
        </w:tc>
        <w:tc>
          <w:tcPr>
            <w:tcW w:w="770" w:type="dxa"/>
            <w:tcBorders>
              <w:top w:val="single" w:sz="4" w:space="0" w:color="auto"/>
            </w:tcBorders>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0.66</w:t>
            </w:r>
          </w:p>
        </w:tc>
        <w:tc>
          <w:tcPr>
            <w:tcW w:w="770" w:type="dxa"/>
            <w:tcBorders>
              <w:top w:val="single" w:sz="4" w:space="0" w:color="auto"/>
            </w:tcBorders>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0.68</w:t>
            </w:r>
          </w:p>
        </w:tc>
        <w:tc>
          <w:tcPr>
            <w:tcW w:w="711" w:type="dxa"/>
            <w:tcBorders>
              <w:top w:val="single" w:sz="4" w:space="0" w:color="auto"/>
            </w:tcBorders>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0.73</w:t>
            </w:r>
          </w:p>
        </w:tc>
        <w:tc>
          <w:tcPr>
            <w:tcW w:w="711" w:type="dxa"/>
            <w:tcBorders>
              <w:top w:val="single" w:sz="4" w:space="0" w:color="auto"/>
            </w:tcBorders>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0.92</w:t>
            </w:r>
          </w:p>
        </w:tc>
      </w:tr>
      <w:tr w:rsidR="00D5359D" w:rsidTr="00D5359D">
        <w:tc>
          <w:tcPr>
            <w:tcW w:w="1276" w:type="dxa"/>
            <w:gridSpan w:val="2"/>
          </w:tcPr>
          <w:p w:rsidR="00D5359D" w:rsidRPr="008D228C" w:rsidRDefault="00D5359D" w:rsidP="003E7BB0">
            <w:pPr>
              <w:spacing w:after="0" w:afterAutospacing="0"/>
              <w:jc w:val="center"/>
              <w:rPr>
                <w:rFonts w:ascii="Calibri" w:hAnsi="Calibri" w:cs="Calibri"/>
                <w:sz w:val="16"/>
                <w:szCs w:val="16"/>
              </w:rPr>
            </w:pPr>
            <w:r w:rsidRPr="008D228C">
              <w:rPr>
                <w:rFonts w:ascii="Cambria Math" w:hAnsi="Cambria Math" w:cs="Calibri"/>
                <w:sz w:val="16"/>
              </w:rPr>
              <w:t>𝜌</w:t>
            </w:r>
            <w:r w:rsidRPr="008D228C">
              <w:rPr>
                <w:rFonts w:ascii="Calibri" w:hAnsi="Calibri" w:cs="Calibri"/>
                <w:sz w:val="16"/>
                <w:vertAlign w:val="subscript"/>
              </w:rPr>
              <w:t>UL</w:t>
            </w:r>
          </w:p>
        </w:tc>
        <w:tc>
          <w:tcPr>
            <w:tcW w:w="770" w:type="dxa"/>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0.96</w:t>
            </w:r>
          </w:p>
        </w:tc>
        <w:tc>
          <w:tcPr>
            <w:tcW w:w="720" w:type="dxa"/>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N/A</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0.98</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N/A</w:t>
            </w:r>
          </w:p>
        </w:tc>
        <w:tc>
          <w:tcPr>
            <w:tcW w:w="770" w:type="dxa"/>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0.87</w:t>
            </w:r>
          </w:p>
        </w:tc>
        <w:tc>
          <w:tcPr>
            <w:tcW w:w="770" w:type="dxa"/>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N/A</w:t>
            </w:r>
          </w:p>
        </w:tc>
        <w:tc>
          <w:tcPr>
            <w:tcW w:w="770"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0.90</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N/A</w:t>
            </w:r>
          </w:p>
        </w:tc>
        <w:tc>
          <w:tcPr>
            <w:tcW w:w="770" w:type="dxa"/>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0.84</w:t>
            </w:r>
          </w:p>
        </w:tc>
        <w:tc>
          <w:tcPr>
            <w:tcW w:w="770" w:type="dxa"/>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N/A</w:t>
            </w:r>
          </w:p>
        </w:tc>
        <w:tc>
          <w:tcPr>
            <w:tcW w:w="711"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0.84</w:t>
            </w:r>
          </w:p>
        </w:tc>
        <w:tc>
          <w:tcPr>
            <w:tcW w:w="711"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N/A</w:t>
            </w:r>
          </w:p>
        </w:tc>
      </w:tr>
      <w:tr w:rsidR="00D5359D" w:rsidTr="00D5359D">
        <w:tc>
          <w:tcPr>
            <w:tcW w:w="1276" w:type="dxa"/>
            <w:gridSpan w:val="2"/>
          </w:tcPr>
          <w:p w:rsidR="00D5359D" w:rsidRPr="008D228C" w:rsidRDefault="00D5359D" w:rsidP="003E7BB0">
            <w:pPr>
              <w:spacing w:after="0" w:afterAutospacing="0"/>
              <w:jc w:val="center"/>
              <w:rPr>
                <w:rFonts w:ascii="Calibri" w:hAnsi="Calibri" w:cs="Calibri"/>
                <w:sz w:val="16"/>
                <w:szCs w:val="16"/>
              </w:rPr>
            </w:pPr>
            <w:r w:rsidRPr="008D228C">
              <w:rPr>
                <w:rFonts w:ascii="Calibri" w:hAnsi="Calibri" w:cs="Calibri"/>
                <w:sz w:val="16"/>
              </w:rPr>
              <w:t>BO</w:t>
            </w:r>
          </w:p>
        </w:tc>
        <w:tc>
          <w:tcPr>
            <w:tcW w:w="770" w:type="dxa"/>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0.21</w:t>
            </w:r>
          </w:p>
        </w:tc>
        <w:tc>
          <w:tcPr>
            <w:tcW w:w="720" w:type="dxa"/>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0.16</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0.16</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0.08</w:t>
            </w:r>
          </w:p>
        </w:tc>
        <w:tc>
          <w:tcPr>
            <w:tcW w:w="770" w:type="dxa"/>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0.45</w:t>
            </w:r>
          </w:p>
        </w:tc>
        <w:tc>
          <w:tcPr>
            <w:tcW w:w="770" w:type="dxa"/>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0.37</w:t>
            </w:r>
          </w:p>
        </w:tc>
        <w:tc>
          <w:tcPr>
            <w:tcW w:w="770"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0.37</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0.18</w:t>
            </w:r>
          </w:p>
        </w:tc>
        <w:tc>
          <w:tcPr>
            <w:tcW w:w="770" w:type="dxa"/>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0.69</w:t>
            </w:r>
          </w:p>
        </w:tc>
        <w:tc>
          <w:tcPr>
            <w:tcW w:w="770" w:type="dxa"/>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0.56</w:t>
            </w:r>
          </w:p>
        </w:tc>
        <w:tc>
          <w:tcPr>
            <w:tcW w:w="711"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0.58</w:t>
            </w:r>
          </w:p>
        </w:tc>
        <w:tc>
          <w:tcPr>
            <w:tcW w:w="711"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0.32</w:t>
            </w:r>
          </w:p>
        </w:tc>
      </w:tr>
      <w:tr w:rsidR="00587836" w:rsidTr="00B92E15">
        <w:tc>
          <w:tcPr>
            <w:tcW w:w="1276" w:type="dxa"/>
            <w:gridSpan w:val="2"/>
          </w:tcPr>
          <w:p w:rsidR="00587836" w:rsidRPr="008D228C" w:rsidRDefault="00587836" w:rsidP="003E7BB0">
            <w:pPr>
              <w:spacing w:after="0" w:afterAutospacing="0"/>
              <w:jc w:val="center"/>
              <w:rPr>
                <w:rFonts w:ascii="Calibri" w:hAnsi="Calibri" w:cs="Calibri"/>
                <w:sz w:val="16"/>
                <w:szCs w:val="16"/>
              </w:rPr>
            </w:pPr>
            <w:r w:rsidRPr="008D228C">
              <w:rPr>
                <w:rFonts w:ascii="Cambria Math" w:hAnsi="Cambria Math" w:cs="Calibri"/>
                <w:sz w:val="16"/>
              </w:rPr>
              <w:t>𝜆</w:t>
            </w:r>
          </w:p>
        </w:tc>
        <w:tc>
          <w:tcPr>
            <w:tcW w:w="2918" w:type="dxa"/>
            <w:gridSpan w:val="4"/>
          </w:tcPr>
          <w:p w:rsidR="00587836" w:rsidRPr="008D228C" w:rsidRDefault="00587836"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0.14</w:t>
            </w:r>
          </w:p>
        </w:tc>
        <w:tc>
          <w:tcPr>
            <w:tcW w:w="3024" w:type="dxa"/>
            <w:gridSpan w:val="4"/>
          </w:tcPr>
          <w:p w:rsidR="00587836" w:rsidRPr="008D228C" w:rsidRDefault="00587836"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0.17</w:t>
            </w:r>
          </w:p>
        </w:tc>
        <w:tc>
          <w:tcPr>
            <w:tcW w:w="2962" w:type="dxa"/>
            <w:gridSpan w:val="4"/>
          </w:tcPr>
          <w:p w:rsidR="00587836" w:rsidRPr="008D228C" w:rsidRDefault="00587836"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0.2</w:t>
            </w:r>
          </w:p>
        </w:tc>
      </w:tr>
      <w:tr w:rsidR="00E16FBD" w:rsidTr="003E7BB0">
        <w:tc>
          <w:tcPr>
            <w:tcW w:w="10180" w:type="dxa"/>
            <w:gridSpan w:val="14"/>
          </w:tcPr>
          <w:p w:rsidR="00E16FBD" w:rsidRPr="008D228C" w:rsidRDefault="00E16FBD" w:rsidP="003E7BB0">
            <w:pPr>
              <w:spacing w:after="0" w:afterAutospacing="0"/>
              <w:rPr>
                <w:rFonts w:ascii="Calibri" w:hAnsi="Calibri" w:cs="Calibri"/>
                <w:b/>
                <w:sz w:val="16"/>
                <w:szCs w:val="16"/>
              </w:rPr>
            </w:pPr>
            <w:r w:rsidRPr="008D228C">
              <w:rPr>
                <w:rFonts w:ascii="Calibri" w:hAnsi="Calibri" w:cs="Calibri"/>
                <w:b/>
                <w:sz w:val="16"/>
                <w:szCs w:val="16"/>
              </w:rPr>
              <w:t>Company/</w:t>
            </w:r>
            <w:proofErr w:type="spellStart"/>
            <w:r w:rsidRPr="008D228C">
              <w:rPr>
                <w:rFonts w:ascii="Calibri" w:hAnsi="Calibri" w:cs="Calibri"/>
                <w:b/>
                <w:sz w:val="16"/>
                <w:szCs w:val="16"/>
              </w:rPr>
              <w:t>tdoc</w:t>
            </w:r>
            <w:proofErr w:type="spellEnd"/>
            <w:r w:rsidRPr="008D228C">
              <w:rPr>
                <w:rFonts w:ascii="Calibri" w:hAnsi="Calibri" w:cs="Calibri"/>
                <w:b/>
                <w:sz w:val="16"/>
                <w:szCs w:val="16"/>
              </w:rPr>
              <w:t>:</w:t>
            </w:r>
            <w:r>
              <w:rPr>
                <w:rFonts w:ascii="Calibri" w:hAnsi="Calibri" w:cs="Calibri" w:hint="eastAsia"/>
                <w:b/>
                <w:sz w:val="16"/>
                <w:szCs w:val="16"/>
              </w:rPr>
              <w:t xml:space="preserve"> Sharp / R1-</w:t>
            </w:r>
            <w:r w:rsidR="00CE1B5F">
              <w:rPr>
                <w:rFonts w:ascii="Calibri" w:hAnsi="Calibri" w:cs="Calibri" w:hint="eastAsia"/>
                <w:b/>
                <w:sz w:val="16"/>
                <w:szCs w:val="16"/>
              </w:rPr>
              <w:t>151992</w:t>
            </w:r>
          </w:p>
          <w:p w:rsidR="00E16FBD" w:rsidRPr="00E16FBD" w:rsidRDefault="00E16FBD" w:rsidP="003E7BB0">
            <w:pPr>
              <w:spacing w:after="0" w:afterAutospacing="0"/>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 (scheme 2)</w:t>
            </w:r>
          </w:p>
          <w:p w:rsidR="00E16FBD" w:rsidRPr="00B523CF" w:rsidRDefault="00E16FBD" w:rsidP="003E7BB0">
            <w:pPr>
              <w:spacing w:after="0" w:afterAutospacing="0"/>
              <w:rPr>
                <w:rFonts w:ascii="Calibri" w:hAnsi="Calibri" w:cs="Calibri"/>
                <w:sz w:val="16"/>
                <w:szCs w:val="16"/>
                <w:lang w:val="en-US"/>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Out</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E16FBD" w:rsidRPr="008D228C" w:rsidRDefault="00E16FBD" w:rsidP="006B5027">
            <w:pPr>
              <w:spacing w:after="0" w:afterAutospacing="0"/>
              <w:rPr>
                <w:rFonts w:ascii="Calibri" w:hAnsi="Calibri" w:cs="Calibri"/>
                <w:sz w:val="16"/>
                <w:szCs w:val="16"/>
              </w:rPr>
            </w:pPr>
            <w:r w:rsidRPr="00B523CF">
              <w:rPr>
                <w:rFonts w:ascii="Calibri" w:hAnsi="Calibri" w:cs="Calibri" w:hint="eastAsia"/>
                <w:sz w:val="16"/>
                <w:szCs w:val="16"/>
                <w:lang w:val="en-US"/>
              </w:rPr>
              <w:t xml:space="preserve">LBT algorithm according to LBT scheme </w:t>
            </w:r>
            <w:r>
              <w:rPr>
                <w:rFonts w:ascii="Calibri" w:hAnsi="Calibri" w:cs="Calibri" w:hint="eastAsia"/>
                <w:sz w:val="16"/>
                <w:szCs w:val="16"/>
                <w:lang w:val="en-US"/>
              </w:rPr>
              <w:t>1</w:t>
            </w:r>
            <w:r w:rsidRPr="00B523CF">
              <w:rPr>
                <w:rFonts w:ascii="Calibri" w:hAnsi="Calibri" w:cs="Calibri" w:hint="eastAsia"/>
                <w:sz w:val="16"/>
                <w:szCs w:val="16"/>
                <w:lang w:val="en-US"/>
              </w:rPr>
              <w:t xml:space="preserve"> as described in R1-</w:t>
            </w:r>
            <w:r w:rsidR="00CE1B5F" w:rsidRPr="00CE1B5F">
              <w:rPr>
                <w:rFonts w:ascii="Calibri" w:hAnsi="Calibri" w:cs="Calibri" w:hint="eastAsia"/>
                <w:sz w:val="16"/>
                <w:szCs w:val="16"/>
              </w:rPr>
              <w:t>151992</w:t>
            </w:r>
            <w:r w:rsidRPr="00B523CF">
              <w:rPr>
                <w:rFonts w:ascii="Calibri" w:hAnsi="Calibri" w:cs="Calibri" w:hint="eastAsia"/>
                <w:sz w:val="16"/>
                <w:szCs w:val="16"/>
                <w:lang w:val="en-US"/>
              </w:rPr>
              <w:t xml:space="preserve">. </w:t>
            </w:r>
            <w:r w:rsidRPr="00BE72B3">
              <w:rPr>
                <w:rFonts w:ascii="Calibri" w:hAnsi="Calibri" w:cs="Calibri" w:hint="eastAsia"/>
                <w:sz w:val="16"/>
                <w:szCs w:val="16"/>
                <w:lang w:val="en-US"/>
              </w:rPr>
              <w:t>Sensing threshold = -62 dBm (intra</w:t>
            </w:r>
            <w:r>
              <w:rPr>
                <w:rFonts w:ascii="Calibri" w:hAnsi="Calibri" w:cs="Calibri" w:hint="eastAsia"/>
                <w:sz w:val="16"/>
                <w:szCs w:val="16"/>
                <w:lang w:val="en-US"/>
              </w:rPr>
              <w:t xml:space="preserve"> and inter-RAT detection according to this threshold). </w:t>
            </w:r>
            <w:r>
              <w:rPr>
                <w:rFonts w:ascii="Calibri" w:hAnsi="Calibri" w:cs="Calibri"/>
                <w:sz w:val="16"/>
                <w:szCs w:val="16"/>
                <w:lang w:val="en-US"/>
              </w:rPr>
              <w:t>CCA slot length</w:t>
            </w:r>
            <w:r>
              <w:rPr>
                <w:rFonts w:ascii="Calibri" w:hAnsi="Calibri" w:cs="Calibri" w:hint="eastAsia"/>
                <w:sz w:val="16"/>
                <w:szCs w:val="16"/>
                <w:lang w:val="en-US"/>
              </w:rPr>
              <w:t xml:space="preserve"> =</w:t>
            </w:r>
            <w:r>
              <w:rPr>
                <w:rFonts w:ascii="Calibri" w:hAnsi="Calibri" w:cs="Calibri"/>
                <w:sz w:val="16"/>
                <w:szCs w:val="16"/>
                <w:lang w:val="en-US"/>
              </w:rPr>
              <w:t xml:space="preserve"> 2</w:t>
            </w:r>
            <w:r>
              <w:rPr>
                <w:rFonts w:ascii="Calibri" w:hAnsi="Calibri" w:cs="Calibri" w:hint="eastAsia"/>
                <w:sz w:val="16"/>
                <w:szCs w:val="16"/>
                <w:lang w:val="en-US"/>
              </w:rPr>
              <w:t>0 us. No defer period. No inter-operator synchronization.</w:t>
            </w:r>
            <w:r w:rsidRPr="00B523CF">
              <w:rPr>
                <w:rFonts w:ascii="Calibri" w:hAnsi="Calibri" w:cs="Calibri" w:hint="eastAsia"/>
                <w:sz w:val="16"/>
                <w:szCs w:val="16"/>
                <w:lang w:val="en-US"/>
              </w:rPr>
              <w:t xml:space="preserve"> </w:t>
            </w:r>
            <w:r>
              <w:rPr>
                <w:rFonts w:ascii="Calibri" w:hAnsi="Calibri" w:cs="Calibri" w:hint="eastAsia"/>
                <w:sz w:val="16"/>
                <w:szCs w:val="16"/>
              </w:rPr>
              <w:t>Results</w:t>
            </w:r>
            <w:r w:rsidRPr="00B523CF">
              <w:rPr>
                <w:rFonts w:ascii="Calibri" w:hAnsi="Calibri" w:cs="Calibri" w:hint="eastAsia"/>
                <w:sz w:val="16"/>
                <w:szCs w:val="16"/>
                <w:lang w:val="en-US"/>
              </w:rPr>
              <w:t xml:space="preserve"> without licensed carrier, </w:t>
            </w:r>
            <w:r w:rsidRPr="00B523CF">
              <w:rPr>
                <w:rFonts w:ascii="Calibri" w:hAnsi="Calibri" w:cs="Calibri"/>
                <w:sz w:val="16"/>
                <w:szCs w:val="16"/>
                <w:lang w:val="en-US"/>
              </w:rPr>
              <w:t>TXOP</w:t>
            </w:r>
            <w:r w:rsidRPr="00B523CF">
              <w:rPr>
                <w:rFonts w:ascii="Calibri" w:hAnsi="Calibri" w:cs="Calibri" w:hint="eastAsia"/>
                <w:sz w:val="16"/>
                <w:szCs w:val="16"/>
                <w:lang w:val="en-US"/>
              </w:rPr>
              <w:t xml:space="preserve"> and maximum duration time for LAA </w:t>
            </w:r>
            <w:r w:rsidRPr="00B523CF">
              <w:rPr>
                <w:rFonts w:ascii="Calibri" w:hAnsi="Calibri" w:cs="Calibri"/>
                <w:sz w:val="16"/>
                <w:szCs w:val="16"/>
                <w:lang w:val="en-US"/>
              </w:rPr>
              <w:t>=</w:t>
            </w:r>
            <w:r w:rsidRPr="00B523CF">
              <w:rPr>
                <w:rFonts w:ascii="Calibri" w:hAnsi="Calibri" w:cs="Calibri" w:hint="eastAsia"/>
                <w:sz w:val="16"/>
                <w:szCs w:val="16"/>
                <w:lang w:val="en-US"/>
              </w:rPr>
              <w:t xml:space="preserve"> </w:t>
            </w:r>
            <w:r w:rsidRPr="00B523CF">
              <w:rPr>
                <w:rFonts w:ascii="Calibri" w:hAnsi="Calibri" w:cs="Calibri"/>
                <w:sz w:val="16"/>
                <w:szCs w:val="16"/>
                <w:lang w:val="en-US"/>
              </w:rPr>
              <w:t>4ms</w:t>
            </w:r>
            <w:r w:rsidRPr="00B523CF">
              <w:rPr>
                <w:rFonts w:ascii="Calibri" w:hAnsi="Calibri" w:cs="Calibri" w:hint="eastAsia"/>
                <w:sz w:val="16"/>
                <w:szCs w:val="16"/>
                <w:lang w:val="en-US"/>
              </w:rPr>
              <w:t>.</w:t>
            </w:r>
            <w:r>
              <w:rPr>
                <w:rFonts w:ascii="Calibri" w:hAnsi="Calibri" w:cs="Calibri" w:hint="eastAsia"/>
                <w:sz w:val="16"/>
                <w:szCs w:val="16"/>
                <w:lang w:val="en-US"/>
              </w:rPr>
              <w:t xml:space="preserve"> </w:t>
            </w:r>
            <w:r w:rsidRPr="00B523CF">
              <w:rPr>
                <w:rFonts w:ascii="Calibri" w:hAnsi="Calibri" w:cs="Calibri" w:hint="eastAsia"/>
                <w:sz w:val="16"/>
                <w:szCs w:val="16"/>
                <w:lang w:val="en-US"/>
              </w:rPr>
              <w:t>Other details: 1Tx2Rx, BCC for WiFi, WiFi DL only with ACK modeled, 256 QAM implemented.</w:t>
            </w:r>
          </w:p>
        </w:tc>
      </w:tr>
      <w:tr w:rsidR="00D5359D" w:rsidTr="00D5359D">
        <w:tc>
          <w:tcPr>
            <w:tcW w:w="682" w:type="dxa"/>
            <w:vMerge w:val="restart"/>
          </w:tcPr>
          <w:p w:rsidR="00D5359D" w:rsidRPr="008D228C" w:rsidRDefault="00D5359D" w:rsidP="003E7BB0">
            <w:pPr>
              <w:spacing w:after="0" w:afterAutospacing="0"/>
              <w:jc w:val="center"/>
              <w:rPr>
                <w:rFonts w:ascii="Calibri" w:hAnsi="Calibri" w:cs="Calibri"/>
                <w:b/>
                <w:sz w:val="16"/>
                <w:szCs w:val="16"/>
              </w:rPr>
            </w:pPr>
            <w:r w:rsidRPr="008D228C">
              <w:rPr>
                <w:rFonts w:ascii="Calibri" w:hAnsi="Calibri" w:cs="Calibri"/>
                <w:b/>
                <w:sz w:val="16"/>
                <w:szCs w:val="16"/>
              </w:rPr>
              <w:t>DL:</w:t>
            </w:r>
          </w:p>
          <w:p w:rsidR="00D5359D" w:rsidRPr="008D228C" w:rsidRDefault="00D5359D" w:rsidP="003E7BB0">
            <w:pPr>
              <w:spacing w:after="0" w:afterAutospacing="0"/>
              <w:jc w:val="center"/>
              <w:rPr>
                <w:rFonts w:ascii="Calibri" w:hAnsi="Calibri" w:cs="Calibri"/>
                <w:sz w:val="16"/>
                <w:szCs w:val="16"/>
              </w:rPr>
            </w:pPr>
            <w:r w:rsidRPr="008D228C">
              <w:rPr>
                <w:rFonts w:ascii="Calibri" w:hAnsi="Calibri" w:cs="Calibri"/>
                <w:sz w:val="16"/>
                <w:szCs w:val="16"/>
              </w:rPr>
              <w:t xml:space="preserve">UPT </w:t>
            </w:r>
            <w:r w:rsidRPr="008D228C">
              <w:rPr>
                <w:rFonts w:ascii="Calibri" w:hAnsi="Calibri" w:cs="Calibri"/>
                <w:sz w:val="16"/>
                <w:szCs w:val="16"/>
              </w:rPr>
              <w:lastRenderedPageBreak/>
              <w:t>CDF [Mbps]</w:t>
            </w:r>
          </w:p>
        </w:tc>
        <w:tc>
          <w:tcPr>
            <w:tcW w:w="594" w:type="dxa"/>
          </w:tcPr>
          <w:p w:rsidR="00D5359D" w:rsidRPr="008D228C" w:rsidRDefault="00D5359D" w:rsidP="003E7BB0">
            <w:pPr>
              <w:spacing w:after="0" w:afterAutospacing="0"/>
              <w:jc w:val="center"/>
              <w:rPr>
                <w:rFonts w:ascii="Calibri" w:hAnsi="Calibri" w:cs="Calibri"/>
                <w:sz w:val="16"/>
                <w:szCs w:val="16"/>
              </w:rPr>
            </w:pPr>
            <w:r>
              <w:rPr>
                <w:rFonts w:ascii="Calibri" w:hAnsi="Calibri" w:cs="Calibri" w:hint="eastAsia"/>
                <w:sz w:val="16"/>
                <w:szCs w:val="16"/>
              </w:rPr>
              <w:lastRenderedPageBreak/>
              <w:t>5%</w:t>
            </w:r>
          </w:p>
        </w:tc>
        <w:tc>
          <w:tcPr>
            <w:tcW w:w="770" w:type="dxa"/>
            <w:shd w:val="clear" w:color="auto" w:fill="DEEAF6" w:themeFill="accent1" w:themeFillTint="33"/>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1.88</w:t>
            </w:r>
          </w:p>
        </w:tc>
        <w:tc>
          <w:tcPr>
            <w:tcW w:w="720" w:type="dxa"/>
            <w:shd w:val="clear" w:color="auto" w:fill="DEEAF6" w:themeFill="accent1" w:themeFillTint="33"/>
            <w:vAlign w:val="center"/>
          </w:tcPr>
          <w:p w:rsidR="00D5359D" w:rsidRPr="00DB4A22" w:rsidRDefault="00D5359D" w:rsidP="00D5359D">
            <w:pPr>
              <w:spacing w:after="0" w:afterAutospacing="0"/>
              <w:jc w:val="center"/>
              <w:rPr>
                <w:rFonts w:ascii="Calibri" w:eastAsiaTheme="minorEastAsia" w:hAnsi="Calibri" w:cs="Calibri"/>
                <w:sz w:val="16"/>
                <w:szCs w:val="16"/>
              </w:rPr>
            </w:pPr>
            <w:r w:rsidRPr="00DB4A22">
              <w:rPr>
                <w:rFonts w:ascii="Calibri" w:eastAsiaTheme="minorEastAsia" w:hAnsi="Calibri" w:cs="Calibri" w:hint="eastAsia"/>
                <w:sz w:val="16"/>
                <w:szCs w:val="16"/>
              </w:rPr>
              <w:t>1.74</w:t>
            </w:r>
          </w:p>
        </w:tc>
        <w:tc>
          <w:tcPr>
            <w:tcW w:w="714"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4.24</w:t>
            </w:r>
          </w:p>
        </w:tc>
        <w:tc>
          <w:tcPr>
            <w:tcW w:w="714"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18.22</w:t>
            </w:r>
          </w:p>
        </w:tc>
        <w:tc>
          <w:tcPr>
            <w:tcW w:w="770" w:type="dxa"/>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0.11</w:t>
            </w:r>
          </w:p>
        </w:tc>
        <w:tc>
          <w:tcPr>
            <w:tcW w:w="770" w:type="dxa"/>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0.13</w:t>
            </w:r>
          </w:p>
        </w:tc>
        <w:tc>
          <w:tcPr>
            <w:tcW w:w="770"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0.19</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4.32</w:t>
            </w:r>
          </w:p>
        </w:tc>
        <w:tc>
          <w:tcPr>
            <w:tcW w:w="770" w:type="dxa"/>
            <w:shd w:val="clear" w:color="auto" w:fill="DEEAF6" w:themeFill="accent1" w:themeFillTint="33"/>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0.02</w:t>
            </w:r>
          </w:p>
        </w:tc>
        <w:tc>
          <w:tcPr>
            <w:tcW w:w="770" w:type="dxa"/>
            <w:shd w:val="clear" w:color="auto" w:fill="DEEAF6" w:themeFill="accent1" w:themeFillTint="33"/>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0.03</w:t>
            </w:r>
          </w:p>
        </w:tc>
        <w:tc>
          <w:tcPr>
            <w:tcW w:w="711"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0.01</w:t>
            </w:r>
          </w:p>
        </w:tc>
        <w:tc>
          <w:tcPr>
            <w:tcW w:w="711"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0.55</w:t>
            </w:r>
          </w:p>
        </w:tc>
      </w:tr>
      <w:tr w:rsidR="00D5359D" w:rsidTr="00D5359D">
        <w:tc>
          <w:tcPr>
            <w:tcW w:w="682" w:type="dxa"/>
            <w:vMerge/>
          </w:tcPr>
          <w:p w:rsidR="00D5359D" w:rsidRPr="008D228C" w:rsidRDefault="00D5359D" w:rsidP="003E7BB0">
            <w:pPr>
              <w:spacing w:after="0" w:afterAutospacing="0"/>
              <w:jc w:val="center"/>
              <w:rPr>
                <w:rFonts w:ascii="Calibri" w:hAnsi="Calibri" w:cs="Calibri"/>
                <w:sz w:val="16"/>
                <w:szCs w:val="16"/>
              </w:rPr>
            </w:pPr>
          </w:p>
        </w:tc>
        <w:tc>
          <w:tcPr>
            <w:tcW w:w="594" w:type="dxa"/>
          </w:tcPr>
          <w:p w:rsidR="00D5359D" w:rsidRPr="008D228C" w:rsidRDefault="00D5359D" w:rsidP="003E7BB0">
            <w:pPr>
              <w:spacing w:after="0" w:afterAutospacing="0"/>
              <w:jc w:val="center"/>
              <w:rPr>
                <w:rFonts w:ascii="Calibri" w:hAnsi="Calibri" w:cs="Calibri"/>
                <w:sz w:val="16"/>
                <w:szCs w:val="16"/>
              </w:rPr>
            </w:pPr>
            <w:r>
              <w:rPr>
                <w:rFonts w:ascii="Calibri" w:hAnsi="Calibri" w:cs="Calibri" w:hint="eastAsia"/>
                <w:sz w:val="16"/>
                <w:szCs w:val="16"/>
              </w:rPr>
              <w:t>50%</w:t>
            </w:r>
          </w:p>
        </w:tc>
        <w:tc>
          <w:tcPr>
            <w:tcW w:w="770" w:type="dxa"/>
            <w:shd w:val="clear" w:color="auto" w:fill="DEEAF6" w:themeFill="accent1" w:themeFillTint="33"/>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38.92</w:t>
            </w:r>
          </w:p>
        </w:tc>
        <w:tc>
          <w:tcPr>
            <w:tcW w:w="720" w:type="dxa"/>
            <w:shd w:val="clear" w:color="auto" w:fill="DEEAF6" w:themeFill="accent1" w:themeFillTint="33"/>
            <w:vAlign w:val="center"/>
          </w:tcPr>
          <w:p w:rsidR="00D5359D" w:rsidRPr="00DB4A22" w:rsidRDefault="00D5359D" w:rsidP="00D5359D">
            <w:pPr>
              <w:spacing w:after="0" w:afterAutospacing="0"/>
              <w:jc w:val="center"/>
              <w:rPr>
                <w:rFonts w:ascii="Calibri" w:eastAsiaTheme="minorEastAsia" w:hAnsi="Calibri" w:cs="Calibri"/>
                <w:sz w:val="16"/>
                <w:szCs w:val="16"/>
              </w:rPr>
            </w:pPr>
            <w:r w:rsidRPr="00DB4A22">
              <w:rPr>
                <w:rFonts w:ascii="Calibri" w:eastAsiaTheme="minorEastAsia" w:hAnsi="Calibri" w:cs="Calibri" w:hint="eastAsia"/>
                <w:sz w:val="16"/>
                <w:szCs w:val="16"/>
              </w:rPr>
              <w:t>40.53</w:t>
            </w:r>
          </w:p>
        </w:tc>
        <w:tc>
          <w:tcPr>
            <w:tcW w:w="714"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51.02</w:t>
            </w:r>
          </w:p>
        </w:tc>
        <w:tc>
          <w:tcPr>
            <w:tcW w:w="714"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67.81</w:t>
            </w:r>
          </w:p>
        </w:tc>
        <w:tc>
          <w:tcPr>
            <w:tcW w:w="770" w:type="dxa"/>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13.27</w:t>
            </w:r>
          </w:p>
        </w:tc>
        <w:tc>
          <w:tcPr>
            <w:tcW w:w="770" w:type="dxa"/>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14.32</w:t>
            </w:r>
          </w:p>
        </w:tc>
        <w:tc>
          <w:tcPr>
            <w:tcW w:w="770"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24.27</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45.40</w:t>
            </w:r>
          </w:p>
        </w:tc>
        <w:tc>
          <w:tcPr>
            <w:tcW w:w="770" w:type="dxa"/>
            <w:shd w:val="clear" w:color="auto" w:fill="DEEAF6" w:themeFill="accent1" w:themeFillTint="33"/>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3.30</w:t>
            </w:r>
          </w:p>
        </w:tc>
        <w:tc>
          <w:tcPr>
            <w:tcW w:w="770" w:type="dxa"/>
            <w:shd w:val="clear" w:color="auto" w:fill="DEEAF6" w:themeFill="accent1" w:themeFillTint="33"/>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3.62</w:t>
            </w:r>
          </w:p>
        </w:tc>
        <w:tc>
          <w:tcPr>
            <w:tcW w:w="711"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5.51</w:t>
            </w:r>
          </w:p>
        </w:tc>
        <w:tc>
          <w:tcPr>
            <w:tcW w:w="711"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24.65</w:t>
            </w:r>
          </w:p>
        </w:tc>
      </w:tr>
      <w:tr w:rsidR="00D5359D" w:rsidTr="00D5359D">
        <w:tc>
          <w:tcPr>
            <w:tcW w:w="682" w:type="dxa"/>
            <w:vMerge/>
          </w:tcPr>
          <w:p w:rsidR="00D5359D" w:rsidRPr="008D228C" w:rsidRDefault="00D5359D" w:rsidP="003E7BB0">
            <w:pPr>
              <w:spacing w:after="0" w:afterAutospacing="0"/>
              <w:jc w:val="center"/>
              <w:rPr>
                <w:rFonts w:ascii="Calibri" w:hAnsi="Calibri" w:cs="Calibri"/>
                <w:sz w:val="16"/>
                <w:szCs w:val="16"/>
              </w:rPr>
            </w:pPr>
          </w:p>
        </w:tc>
        <w:tc>
          <w:tcPr>
            <w:tcW w:w="594" w:type="dxa"/>
          </w:tcPr>
          <w:p w:rsidR="00D5359D" w:rsidRPr="008D228C" w:rsidRDefault="00D5359D" w:rsidP="003E7BB0">
            <w:pPr>
              <w:spacing w:after="0" w:afterAutospacing="0"/>
              <w:jc w:val="center"/>
              <w:rPr>
                <w:rFonts w:ascii="Calibri" w:hAnsi="Calibri" w:cs="Calibri"/>
                <w:sz w:val="16"/>
                <w:szCs w:val="16"/>
              </w:rPr>
            </w:pPr>
            <w:r>
              <w:rPr>
                <w:rFonts w:ascii="Calibri" w:hAnsi="Calibri" w:cs="Calibri" w:hint="eastAsia"/>
                <w:sz w:val="16"/>
                <w:szCs w:val="16"/>
              </w:rPr>
              <w:t>95%</w:t>
            </w:r>
          </w:p>
        </w:tc>
        <w:tc>
          <w:tcPr>
            <w:tcW w:w="770" w:type="dxa"/>
            <w:shd w:val="clear" w:color="auto" w:fill="DEEAF6" w:themeFill="accent1" w:themeFillTint="33"/>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82.65</w:t>
            </w:r>
          </w:p>
        </w:tc>
        <w:tc>
          <w:tcPr>
            <w:tcW w:w="720" w:type="dxa"/>
            <w:shd w:val="clear" w:color="auto" w:fill="DEEAF6" w:themeFill="accent1" w:themeFillTint="33"/>
            <w:vAlign w:val="center"/>
          </w:tcPr>
          <w:p w:rsidR="00D5359D" w:rsidRPr="00DB4A22" w:rsidRDefault="00D5359D" w:rsidP="00D5359D">
            <w:pPr>
              <w:spacing w:after="0" w:afterAutospacing="0"/>
              <w:jc w:val="center"/>
              <w:rPr>
                <w:rFonts w:ascii="Calibri" w:eastAsiaTheme="minorEastAsia" w:hAnsi="Calibri" w:cs="Calibri"/>
                <w:sz w:val="16"/>
                <w:szCs w:val="16"/>
              </w:rPr>
            </w:pPr>
            <w:r w:rsidRPr="00DB4A22">
              <w:rPr>
                <w:rFonts w:ascii="Calibri" w:eastAsiaTheme="minorEastAsia" w:hAnsi="Calibri" w:cs="Calibri" w:hint="eastAsia"/>
                <w:sz w:val="16"/>
                <w:szCs w:val="16"/>
              </w:rPr>
              <w:t>82.65</w:t>
            </w:r>
          </w:p>
        </w:tc>
        <w:tc>
          <w:tcPr>
            <w:tcW w:w="714"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82.74</w:t>
            </w:r>
          </w:p>
        </w:tc>
        <w:tc>
          <w:tcPr>
            <w:tcW w:w="714"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92.62</w:t>
            </w:r>
          </w:p>
        </w:tc>
        <w:tc>
          <w:tcPr>
            <w:tcW w:w="770" w:type="dxa"/>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73.51</w:t>
            </w:r>
          </w:p>
        </w:tc>
        <w:tc>
          <w:tcPr>
            <w:tcW w:w="770" w:type="dxa"/>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68.69</w:t>
            </w:r>
          </w:p>
        </w:tc>
        <w:tc>
          <w:tcPr>
            <w:tcW w:w="770"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82.48</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91.47</w:t>
            </w:r>
          </w:p>
        </w:tc>
        <w:tc>
          <w:tcPr>
            <w:tcW w:w="770" w:type="dxa"/>
            <w:shd w:val="clear" w:color="auto" w:fill="DEEAF6" w:themeFill="accent1" w:themeFillTint="33"/>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47.36</w:t>
            </w:r>
          </w:p>
        </w:tc>
        <w:tc>
          <w:tcPr>
            <w:tcW w:w="770" w:type="dxa"/>
            <w:shd w:val="clear" w:color="auto" w:fill="DEEAF6" w:themeFill="accent1" w:themeFillTint="33"/>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47.95</w:t>
            </w:r>
          </w:p>
        </w:tc>
        <w:tc>
          <w:tcPr>
            <w:tcW w:w="711"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58.20</w:t>
            </w:r>
          </w:p>
        </w:tc>
        <w:tc>
          <w:tcPr>
            <w:tcW w:w="711"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75.68</w:t>
            </w:r>
          </w:p>
        </w:tc>
      </w:tr>
      <w:tr w:rsidR="00D5359D" w:rsidTr="00D5359D">
        <w:tc>
          <w:tcPr>
            <w:tcW w:w="682" w:type="dxa"/>
            <w:vMerge/>
          </w:tcPr>
          <w:p w:rsidR="00D5359D" w:rsidRPr="008D228C" w:rsidRDefault="00D5359D" w:rsidP="003E7BB0">
            <w:pPr>
              <w:spacing w:after="0" w:afterAutospacing="0"/>
              <w:jc w:val="center"/>
              <w:rPr>
                <w:rFonts w:ascii="Calibri" w:hAnsi="Calibri" w:cs="Calibri"/>
                <w:sz w:val="16"/>
                <w:szCs w:val="16"/>
              </w:rPr>
            </w:pPr>
          </w:p>
        </w:tc>
        <w:tc>
          <w:tcPr>
            <w:tcW w:w="594" w:type="dxa"/>
          </w:tcPr>
          <w:p w:rsidR="00D5359D" w:rsidRPr="008D228C" w:rsidRDefault="00D5359D" w:rsidP="003E7BB0">
            <w:pPr>
              <w:spacing w:after="0" w:afterAutospacing="0"/>
              <w:jc w:val="center"/>
              <w:rPr>
                <w:rFonts w:ascii="Calibri" w:hAnsi="Calibri" w:cs="Calibri"/>
                <w:sz w:val="16"/>
                <w:szCs w:val="16"/>
              </w:rPr>
            </w:pPr>
            <w:r>
              <w:rPr>
                <w:rFonts w:ascii="Calibri" w:hAnsi="Calibri" w:cs="Calibri" w:hint="eastAsia"/>
                <w:sz w:val="16"/>
                <w:szCs w:val="16"/>
              </w:rPr>
              <w:t>Mean</w:t>
            </w:r>
          </w:p>
        </w:tc>
        <w:tc>
          <w:tcPr>
            <w:tcW w:w="770" w:type="dxa"/>
            <w:shd w:val="clear" w:color="auto" w:fill="DEEAF6" w:themeFill="accent1" w:themeFillTint="33"/>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40.95</w:t>
            </w:r>
          </w:p>
        </w:tc>
        <w:tc>
          <w:tcPr>
            <w:tcW w:w="720" w:type="dxa"/>
            <w:shd w:val="clear" w:color="auto" w:fill="DEEAF6" w:themeFill="accent1" w:themeFillTint="33"/>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41.42</w:t>
            </w:r>
          </w:p>
        </w:tc>
        <w:tc>
          <w:tcPr>
            <w:tcW w:w="714"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49.23</w:t>
            </w:r>
          </w:p>
        </w:tc>
        <w:tc>
          <w:tcPr>
            <w:tcW w:w="714"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64.38</w:t>
            </w:r>
          </w:p>
        </w:tc>
        <w:tc>
          <w:tcPr>
            <w:tcW w:w="770" w:type="dxa"/>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22.02</w:t>
            </w:r>
          </w:p>
        </w:tc>
        <w:tc>
          <w:tcPr>
            <w:tcW w:w="770" w:type="dxa"/>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21.78</w:t>
            </w:r>
          </w:p>
        </w:tc>
        <w:tc>
          <w:tcPr>
            <w:tcW w:w="770"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29.96</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45.13</w:t>
            </w:r>
          </w:p>
        </w:tc>
        <w:tc>
          <w:tcPr>
            <w:tcW w:w="770" w:type="dxa"/>
            <w:shd w:val="clear" w:color="auto" w:fill="DEEAF6" w:themeFill="accent1" w:themeFillTint="33"/>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10.98</w:t>
            </w:r>
          </w:p>
        </w:tc>
        <w:tc>
          <w:tcPr>
            <w:tcW w:w="770" w:type="dxa"/>
            <w:shd w:val="clear" w:color="auto" w:fill="DEEAF6" w:themeFill="accent1" w:themeFillTint="33"/>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10.97</w:t>
            </w:r>
          </w:p>
        </w:tc>
        <w:tc>
          <w:tcPr>
            <w:tcW w:w="711"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14.54</w:t>
            </w:r>
          </w:p>
        </w:tc>
        <w:tc>
          <w:tcPr>
            <w:tcW w:w="711"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29.69</w:t>
            </w:r>
          </w:p>
        </w:tc>
      </w:tr>
      <w:tr w:rsidR="00D5359D" w:rsidTr="00D5359D">
        <w:tc>
          <w:tcPr>
            <w:tcW w:w="682" w:type="dxa"/>
            <w:vMerge w:val="restart"/>
          </w:tcPr>
          <w:p w:rsidR="00D5359D" w:rsidRPr="008D228C" w:rsidRDefault="00D5359D" w:rsidP="003E7BB0">
            <w:pPr>
              <w:spacing w:after="0" w:afterAutospacing="0"/>
              <w:jc w:val="center"/>
              <w:rPr>
                <w:rFonts w:ascii="Calibri" w:hAnsi="Calibri" w:cs="Calibri"/>
                <w:sz w:val="16"/>
                <w:szCs w:val="16"/>
              </w:rPr>
            </w:pPr>
            <w:r w:rsidRPr="008D228C">
              <w:rPr>
                <w:rFonts w:ascii="Calibri" w:hAnsi="Calibri" w:cs="Calibri"/>
                <w:b/>
                <w:sz w:val="16"/>
                <w:szCs w:val="16"/>
              </w:rPr>
              <w:t>DL:</w:t>
            </w:r>
          </w:p>
          <w:p w:rsidR="00D5359D" w:rsidRPr="008D228C" w:rsidRDefault="00D5359D" w:rsidP="003E7BB0">
            <w:pPr>
              <w:spacing w:after="0" w:afterAutospacing="0"/>
              <w:jc w:val="center"/>
              <w:rPr>
                <w:rFonts w:ascii="Calibri" w:hAnsi="Calibri" w:cs="Calibri"/>
                <w:sz w:val="16"/>
                <w:szCs w:val="16"/>
              </w:rPr>
            </w:pPr>
            <w:r w:rsidRPr="008D228C">
              <w:rPr>
                <w:rFonts w:ascii="Calibri" w:hAnsi="Calibri" w:cs="Calibri"/>
                <w:sz w:val="16"/>
                <w:szCs w:val="16"/>
              </w:rPr>
              <w:t>Delay CDF</w:t>
            </w:r>
          </w:p>
          <w:p w:rsidR="00D5359D" w:rsidRPr="008D228C" w:rsidRDefault="00D5359D" w:rsidP="003E7BB0">
            <w:pPr>
              <w:spacing w:after="0" w:afterAutospacing="0"/>
              <w:jc w:val="center"/>
              <w:rPr>
                <w:rFonts w:ascii="Calibri" w:hAnsi="Calibri" w:cs="Calibri"/>
                <w:sz w:val="16"/>
                <w:szCs w:val="16"/>
              </w:rPr>
            </w:pPr>
            <w:r w:rsidRPr="008D228C">
              <w:rPr>
                <w:rFonts w:ascii="Calibri" w:hAnsi="Calibri" w:cs="Calibri"/>
                <w:sz w:val="16"/>
                <w:szCs w:val="16"/>
              </w:rPr>
              <w:t>[s]</w:t>
            </w:r>
          </w:p>
        </w:tc>
        <w:tc>
          <w:tcPr>
            <w:tcW w:w="594" w:type="dxa"/>
          </w:tcPr>
          <w:p w:rsidR="00D5359D" w:rsidRPr="008D228C" w:rsidRDefault="00D5359D" w:rsidP="003E7BB0">
            <w:pPr>
              <w:spacing w:after="0" w:afterAutospacing="0"/>
              <w:jc w:val="center"/>
              <w:rPr>
                <w:rFonts w:ascii="Calibri" w:hAnsi="Calibri" w:cs="Calibri"/>
                <w:sz w:val="16"/>
                <w:szCs w:val="16"/>
              </w:rPr>
            </w:pPr>
            <w:r>
              <w:rPr>
                <w:rFonts w:ascii="Calibri" w:hAnsi="Calibri" w:cs="Calibri" w:hint="eastAsia"/>
                <w:sz w:val="16"/>
                <w:szCs w:val="16"/>
              </w:rPr>
              <w:t>5%</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0.05</w:t>
            </w:r>
          </w:p>
        </w:tc>
        <w:tc>
          <w:tcPr>
            <w:tcW w:w="72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0.05</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0.05</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0.04</w:t>
            </w:r>
          </w:p>
        </w:tc>
        <w:tc>
          <w:tcPr>
            <w:tcW w:w="770" w:type="dxa"/>
            <w:shd w:val="clear" w:color="auto" w:fill="E2EFD9" w:themeFill="accent6" w:themeFillTint="33"/>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0.05</w:t>
            </w:r>
          </w:p>
        </w:tc>
        <w:tc>
          <w:tcPr>
            <w:tcW w:w="770" w:type="dxa"/>
            <w:shd w:val="clear" w:color="auto" w:fill="E2EFD9" w:themeFill="accent6" w:themeFillTint="33"/>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0.05</w:t>
            </w:r>
          </w:p>
        </w:tc>
        <w:tc>
          <w:tcPr>
            <w:tcW w:w="770" w:type="dxa"/>
            <w:shd w:val="clear" w:color="auto" w:fill="E2EFD9" w:themeFill="accent6"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0.05</w:t>
            </w:r>
          </w:p>
        </w:tc>
        <w:tc>
          <w:tcPr>
            <w:tcW w:w="714" w:type="dxa"/>
            <w:shd w:val="clear" w:color="auto" w:fill="E2EFD9" w:themeFill="accent6"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0.04</w:t>
            </w:r>
          </w:p>
        </w:tc>
        <w:tc>
          <w:tcPr>
            <w:tcW w:w="770" w:type="dxa"/>
            <w:shd w:val="clear" w:color="auto" w:fill="auto"/>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0.06</w:t>
            </w:r>
          </w:p>
        </w:tc>
        <w:tc>
          <w:tcPr>
            <w:tcW w:w="770" w:type="dxa"/>
            <w:shd w:val="clear" w:color="auto" w:fill="auto"/>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0.06</w:t>
            </w:r>
          </w:p>
        </w:tc>
        <w:tc>
          <w:tcPr>
            <w:tcW w:w="711" w:type="dxa"/>
            <w:shd w:val="clear" w:color="auto" w:fill="auto"/>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0.05</w:t>
            </w:r>
          </w:p>
        </w:tc>
        <w:tc>
          <w:tcPr>
            <w:tcW w:w="711" w:type="dxa"/>
            <w:shd w:val="clear" w:color="auto" w:fill="auto"/>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0.04</w:t>
            </w:r>
          </w:p>
        </w:tc>
      </w:tr>
      <w:tr w:rsidR="00D5359D" w:rsidTr="00D5359D">
        <w:tc>
          <w:tcPr>
            <w:tcW w:w="682" w:type="dxa"/>
            <w:vMerge/>
          </w:tcPr>
          <w:p w:rsidR="00D5359D" w:rsidRPr="008D228C" w:rsidRDefault="00D5359D" w:rsidP="003E7BB0">
            <w:pPr>
              <w:spacing w:after="0" w:afterAutospacing="0"/>
              <w:jc w:val="center"/>
              <w:rPr>
                <w:rFonts w:ascii="Calibri" w:hAnsi="Calibri" w:cs="Calibri"/>
                <w:sz w:val="16"/>
                <w:szCs w:val="16"/>
              </w:rPr>
            </w:pPr>
          </w:p>
        </w:tc>
        <w:tc>
          <w:tcPr>
            <w:tcW w:w="594" w:type="dxa"/>
          </w:tcPr>
          <w:p w:rsidR="00D5359D" w:rsidRPr="008D228C" w:rsidRDefault="00D5359D" w:rsidP="003E7BB0">
            <w:pPr>
              <w:spacing w:after="0" w:afterAutospacing="0"/>
              <w:jc w:val="center"/>
              <w:rPr>
                <w:rFonts w:ascii="Calibri" w:hAnsi="Calibri" w:cs="Calibri"/>
                <w:sz w:val="16"/>
                <w:szCs w:val="16"/>
              </w:rPr>
            </w:pPr>
            <w:r>
              <w:rPr>
                <w:rFonts w:ascii="Calibri" w:hAnsi="Calibri" w:cs="Calibri" w:hint="eastAsia"/>
                <w:sz w:val="16"/>
                <w:szCs w:val="16"/>
              </w:rPr>
              <w:t>50%</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0.10</w:t>
            </w:r>
          </w:p>
        </w:tc>
        <w:tc>
          <w:tcPr>
            <w:tcW w:w="72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0.10</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0.08</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0.06</w:t>
            </w:r>
          </w:p>
        </w:tc>
        <w:tc>
          <w:tcPr>
            <w:tcW w:w="770" w:type="dxa"/>
            <w:shd w:val="clear" w:color="auto" w:fill="E2EFD9" w:themeFill="accent6" w:themeFillTint="33"/>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0.21</w:t>
            </w:r>
          </w:p>
        </w:tc>
        <w:tc>
          <w:tcPr>
            <w:tcW w:w="770" w:type="dxa"/>
            <w:shd w:val="clear" w:color="auto" w:fill="E2EFD9" w:themeFill="accent6" w:themeFillTint="33"/>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0.21</w:t>
            </w:r>
          </w:p>
        </w:tc>
        <w:tc>
          <w:tcPr>
            <w:tcW w:w="770" w:type="dxa"/>
            <w:shd w:val="clear" w:color="auto" w:fill="E2EFD9" w:themeFill="accent6"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0.14</w:t>
            </w:r>
          </w:p>
        </w:tc>
        <w:tc>
          <w:tcPr>
            <w:tcW w:w="714" w:type="dxa"/>
            <w:shd w:val="clear" w:color="auto" w:fill="E2EFD9" w:themeFill="accent6"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0.09</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0.38</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0.42</w:t>
            </w:r>
          </w:p>
        </w:tc>
        <w:tc>
          <w:tcPr>
            <w:tcW w:w="711"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0.29</w:t>
            </w:r>
          </w:p>
        </w:tc>
        <w:tc>
          <w:tcPr>
            <w:tcW w:w="711"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0.15</w:t>
            </w:r>
          </w:p>
        </w:tc>
      </w:tr>
      <w:tr w:rsidR="00D5359D" w:rsidTr="00D5359D">
        <w:tc>
          <w:tcPr>
            <w:tcW w:w="682" w:type="dxa"/>
            <w:vMerge/>
          </w:tcPr>
          <w:p w:rsidR="00D5359D" w:rsidRPr="008D228C" w:rsidRDefault="00D5359D" w:rsidP="003E7BB0">
            <w:pPr>
              <w:spacing w:after="0" w:afterAutospacing="0"/>
              <w:jc w:val="center"/>
              <w:rPr>
                <w:rFonts w:ascii="Calibri" w:hAnsi="Calibri" w:cs="Calibri"/>
                <w:sz w:val="16"/>
                <w:szCs w:val="16"/>
              </w:rPr>
            </w:pPr>
          </w:p>
        </w:tc>
        <w:tc>
          <w:tcPr>
            <w:tcW w:w="594" w:type="dxa"/>
          </w:tcPr>
          <w:p w:rsidR="00D5359D" w:rsidRPr="008D228C" w:rsidRDefault="00D5359D" w:rsidP="003E7BB0">
            <w:pPr>
              <w:spacing w:after="0" w:afterAutospacing="0"/>
              <w:jc w:val="center"/>
              <w:rPr>
                <w:rFonts w:ascii="Calibri" w:hAnsi="Calibri" w:cs="Calibri"/>
                <w:sz w:val="16"/>
                <w:szCs w:val="16"/>
              </w:rPr>
            </w:pPr>
            <w:r>
              <w:rPr>
                <w:rFonts w:ascii="Calibri" w:hAnsi="Calibri" w:cs="Calibri" w:hint="eastAsia"/>
                <w:sz w:val="16"/>
                <w:szCs w:val="16"/>
              </w:rPr>
              <w:t>95%</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1.02</w:t>
            </w:r>
          </w:p>
        </w:tc>
        <w:tc>
          <w:tcPr>
            <w:tcW w:w="72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1.28</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0.48</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0.22</w:t>
            </w:r>
          </w:p>
        </w:tc>
        <w:tc>
          <w:tcPr>
            <w:tcW w:w="770" w:type="dxa"/>
            <w:shd w:val="clear" w:color="auto" w:fill="E2EFD9" w:themeFill="accent6" w:themeFillTint="33"/>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3.07</w:t>
            </w:r>
          </w:p>
        </w:tc>
        <w:tc>
          <w:tcPr>
            <w:tcW w:w="770" w:type="dxa"/>
            <w:shd w:val="clear" w:color="auto" w:fill="E2EFD9" w:themeFill="accent6" w:themeFillTint="33"/>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2.86</w:t>
            </w:r>
          </w:p>
        </w:tc>
        <w:tc>
          <w:tcPr>
            <w:tcW w:w="770" w:type="dxa"/>
            <w:shd w:val="clear" w:color="auto" w:fill="E2EFD9" w:themeFill="accent6"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2.13</w:t>
            </w:r>
          </w:p>
        </w:tc>
        <w:tc>
          <w:tcPr>
            <w:tcW w:w="714" w:type="dxa"/>
            <w:shd w:val="clear" w:color="auto" w:fill="E2EFD9" w:themeFill="accent6"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0.73</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3.87</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4.07</w:t>
            </w:r>
          </w:p>
        </w:tc>
        <w:tc>
          <w:tcPr>
            <w:tcW w:w="711"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3.32</w:t>
            </w:r>
          </w:p>
        </w:tc>
        <w:tc>
          <w:tcPr>
            <w:tcW w:w="711"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1.39</w:t>
            </w:r>
          </w:p>
        </w:tc>
      </w:tr>
      <w:tr w:rsidR="00D5359D" w:rsidTr="00D5359D">
        <w:tc>
          <w:tcPr>
            <w:tcW w:w="682" w:type="dxa"/>
            <w:vMerge/>
          </w:tcPr>
          <w:p w:rsidR="00D5359D" w:rsidRPr="008D228C" w:rsidRDefault="00D5359D" w:rsidP="003E7BB0">
            <w:pPr>
              <w:spacing w:after="0" w:afterAutospacing="0"/>
              <w:jc w:val="center"/>
              <w:rPr>
                <w:rFonts w:ascii="Calibri" w:hAnsi="Calibri" w:cs="Calibri"/>
                <w:sz w:val="16"/>
                <w:szCs w:val="16"/>
              </w:rPr>
            </w:pPr>
          </w:p>
        </w:tc>
        <w:tc>
          <w:tcPr>
            <w:tcW w:w="594" w:type="dxa"/>
          </w:tcPr>
          <w:p w:rsidR="00D5359D" w:rsidRPr="008D228C" w:rsidRDefault="00D5359D" w:rsidP="003E7BB0">
            <w:pPr>
              <w:spacing w:after="0" w:afterAutospacing="0"/>
              <w:jc w:val="center"/>
              <w:rPr>
                <w:rFonts w:ascii="Calibri" w:hAnsi="Calibri" w:cs="Calibri"/>
                <w:sz w:val="16"/>
                <w:szCs w:val="16"/>
              </w:rPr>
            </w:pPr>
            <w:r>
              <w:rPr>
                <w:rFonts w:ascii="Calibri" w:hAnsi="Calibri" w:cs="Calibri" w:hint="eastAsia"/>
                <w:sz w:val="16"/>
                <w:szCs w:val="16"/>
              </w:rPr>
              <w:t>Mean</w:t>
            </w:r>
          </w:p>
        </w:tc>
        <w:tc>
          <w:tcPr>
            <w:tcW w:w="770" w:type="dxa"/>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0.27</w:t>
            </w:r>
          </w:p>
        </w:tc>
        <w:tc>
          <w:tcPr>
            <w:tcW w:w="720" w:type="dxa"/>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0.29</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0.17</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0.10</w:t>
            </w:r>
          </w:p>
        </w:tc>
        <w:tc>
          <w:tcPr>
            <w:tcW w:w="770" w:type="dxa"/>
            <w:shd w:val="clear" w:color="auto" w:fill="E2EFD9" w:themeFill="accent6" w:themeFillTint="33"/>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0.66</w:t>
            </w:r>
          </w:p>
        </w:tc>
        <w:tc>
          <w:tcPr>
            <w:tcW w:w="770" w:type="dxa"/>
            <w:shd w:val="clear" w:color="auto" w:fill="E2EFD9" w:themeFill="accent6" w:themeFillTint="33"/>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0.63</w:t>
            </w:r>
          </w:p>
        </w:tc>
        <w:tc>
          <w:tcPr>
            <w:tcW w:w="770" w:type="dxa"/>
            <w:shd w:val="clear" w:color="auto" w:fill="E2EFD9" w:themeFill="accent6"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0.46</w:t>
            </w:r>
          </w:p>
        </w:tc>
        <w:tc>
          <w:tcPr>
            <w:tcW w:w="714" w:type="dxa"/>
            <w:shd w:val="clear" w:color="auto" w:fill="E2EFD9" w:themeFill="accent6"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0.21</w:t>
            </w:r>
          </w:p>
        </w:tc>
        <w:tc>
          <w:tcPr>
            <w:tcW w:w="770" w:type="dxa"/>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0.94</w:t>
            </w:r>
          </w:p>
        </w:tc>
        <w:tc>
          <w:tcPr>
            <w:tcW w:w="770" w:type="dxa"/>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1.01</w:t>
            </w:r>
          </w:p>
        </w:tc>
        <w:tc>
          <w:tcPr>
            <w:tcW w:w="711"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0.77</w:t>
            </w:r>
          </w:p>
        </w:tc>
        <w:tc>
          <w:tcPr>
            <w:tcW w:w="711"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0.38</w:t>
            </w:r>
          </w:p>
        </w:tc>
      </w:tr>
      <w:tr w:rsidR="00D5359D" w:rsidTr="00D5359D">
        <w:tc>
          <w:tcPr>
            <w:tcW w:w="682" w:type="dxa"/>
            <w:vMerge w:val="restart"/>
          </w:tcPr>
          <w:p w:rsidR="00D5359D" w:rsidRPr="008D228C" w:rsidRDefault="00D5359D" w:rsidP="003E7BB0">
            <w:pPr>
              <w:spacing w:after="0" w:afterAutospacing="0"/>
              <w:jc w:val="center"/>
              <w:rPr>
                <w:rFonts w:ascii="Calibri" w:hAnsi="Calibri" w:cs="Calibri"/>
                <w:sz w:val="16"/>
                <w:szCs w:val="16"/>
              </w:rPr>
            </w:pPr>
            <w:r w:rsidRPr="008D228C">
              <w:rPr>
                <w:rFonts w:ascii="Calibri" w:hAnsi="Calibri" w:cs="Calibri"/>
                <w:b/>
                <w:sz w:val="16"/>
                <w:szCs w:val="16"/>
              </w:rPr>
              <w:t>UL:</w:t>
            </w:r>
          </w:p>
          <w:p w:rsidR="00D5359D" w:rsidRPr="008D228C" w:rsidRDefault="00D5359D" w:rsidP="003E7BB0">
            <w:pPr>
              <w:spacing w:after="0" w:afterAutospacing="0"/>
              <w:jc w:val="center"/>
              <w:rPr>
                <w:rFonts w:ascii="Calibri" w:hAnsi="Calibri" w:cs="Calibri"/>
                <w:sz w:val="16"/>
                <w:szCs w:val="16"/>
              </w:rPr>
            </w:pPr>
            <w:r w:rsidRPr="008D228C">
              <w:rPr>
                <w:rFonts w:ascii="Calibri" w:hAnsi="Calibri" w:cs="Calibri"/>
                <w:sz w:val="16"/>
                <w:szCs w:val="16"/>
              </w:rPr>
              <w:t>UPT CDF [Mbps]</w:t>
            </w:r>
          </w:p>
        </w:tc>
        <w:tc>
          <w:tcPr>
            <w:tcW w:w="594" w:type="dxa"/>
          </w:tcPr>
          <w:p w:rsidR="00D5359D" w:rsidRPr="008D228C" w:rsidRDefault="00D5359D" w:rsidP="003E7BB0">
            <w:pPr>
              <w:spacing w:after="0" w:afterAutospacing="0"/>
              <w:jc w:val="center"/>
              <w:rPr>
                <w:rFonts w:ascii="Calibri" w:hAnsi="Calibri" w:cs="Calibri"/>
                <w:sz w:val="16"/>
                <w:szCs w:val="16"/>
              </w:rPr>
            </w:pPr>
            <w:r>
              <w:rPr>
                <w:rFonts w:ascii="Calibri" w:hAnsi="Calibri" w:cs="Calibri" w:hint="eastAsia"/>
                <w:sz w:val="16"/>
                <w:szCs w:val="16"/>
              </w:rPr>
              <w:t>5%</w:t>
            </w:r>
          </w:p>
        </w:tc>
        <w:tc>
          <w:tcPr>
            <w:tcW w:w="770" w:type="dxa"/>
            <w:shd w:val="clear" w:color="auto" w:fill="DEEAF6" w:themeFill="accent1" w:themeFillTint="33"/>
            <w:vAlign w:val="center"/>
          </w:tcPr>
          <w:p w:rsidR="00D5359D" w:rsidRPr="00D80B3E" w:rsidRDefault="00D5359D"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0.45</w:t>
            </w:r>
          </w:p>
        </w:tc>
        <w:tc>
          <w:tcPr>
            <w:tcW w:w="720" w:type="dxa"/>
            <w:shd w:val="clear" w:color="auto" w:fill="DEEAF6" w:themeFill="accent1" w:themeFillTint="33"/>
            <w:vAlign w:val="center"/>
          </w:tcPr>
          <w:p w:rsidR="00D5359D" w:rsidRPr="00D80B3E" w:rsidRDefault="00D5359D"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N/A</w:t>
            </w:r>
          </w:p>
        </w:tc>
        <w:tc>
          <w:tcPr>
            <w:tcW w:w="714"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1.24</w:t>
            </w:r>
          </w:p>
        </w:tc>
        <w:tc>
          <w:tcPr>
            <w:tcW w:w="714"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N/A</w:t>
            </w:r>
          </w:p>
        </w:tc>
        <w:tc>
          <w:tcPr>
            <w:tcW w:w="770" w:type="dxa"/>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0.01</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0.02</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N/A</w:t>
            </w:r>
          </w:p>
        </w:tc>
        <w:tc>
          <w:tcPr>
            <w:tcW w:w="770" w:type="dxa"/>
            <w:shd w:val="clear" w:color="auto" w:fill="DEEAF6" w:themeFill="accent1" w:themeFillTint="33"/>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0.01</w:t>
            </w:r>
          </w:p>
        </w:tc>
        <w:tc>
          <w:tcPr>
            <w:tcW w:w="770" w:type="dxa"/>
            <w:shd w:val="clear" w:color="auto" w:fill="DEEAF6" w:themeFill="accent1" w:themeFillTint="33"/>
            <w:vAlign w:val="center"/>
          </w:tcPr>
          <w:p w:rsidR="00D5359D" w:rsidRPr="00D80B3E" w:rsidRDefault="00D5359D"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N/A</w:t>
            </w:r>
          </w:p>
        </w:tc>
        <w:tc>
          <w:tcPr>
            <w:tcW w:w="711"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0.00</w:t>
            </w:r>
          </w:p>
        </w:tc>
        <w:tc>
          <w:tcPr>
            <w:tcW w:w="711"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N/A</w:t>
            </w:r>
          </w:p>
        </w:tc>
      </w:tr>
      <w:tr w:rsidR="00D5359D" w:rsidTr="00D5359D">
        <w:tc>
          <w:tcPr>
            <w:tcW w:w="682" w:type="dxa"/>
            <w:vMerge/>
          </w:tcPr>
          <w:p w:rsidR="00D5359D" w:rsidRPr="008D228C" w:rsidRDefault="00D5359D" w:rsidP="003E7BB0">
            <w:pPr>
              <w:spacing w:after="0" w:afterAutospacing="0"/>
              <w:jc w:val="center"/>
              <w:rPr>
                <w:rFonts w:ascii="Calibri" w:hAnsi="Calibri" w:cs="Calibri"/>
                <w:sz w:val="16"/>
                <w:szCs w:val="16"/>
              </w:rPr>
            </w:pPr>
          </w:p>
        </w:tc>
        <w:tc>
          <w:tcPr>
            <w:tcW w:w="594" w:type="dxa"/>
          </w:tcPr>
          <w:p w:rsidR="00D5359D" w:rsidRPr="008D228C" w:rsidRDefault="00D5359D" w:rsidP="003E7BB0">
            <w:pPr>
              <w:spacing w:after="0" w:afterAutospacing="0"/>
              <w:jc w:val="center"/>
              <w:rPr>
                <w:rFonts w:ascii="Calibri" w:hAnsi="Calibri" w:cs="Calibri"/>
                <w:sz w:val="16"/>
                <w:szCs w:val="16"/>
              </w:rPr>
            </w:pPr>
            <w:r>
              <w:rPr>
                <w:rFonts w:ascii="Calibri" w:hAnsi="Calibri" w:cs="Calibri" w:hint="eastAsia"/>
                <w:sz w:val="16"/>
                <w:szCs w:val="16"/>
              </w:rPr>
              <w:t>50%</w:t>
            </w:r>
          </w:p>
        </w:tc>
        <w:tc>
          <w:tcPr>
            <w:tcW w:w="770" w:type="dxa"/>
            <w:shd w:val="clear" w:color="auto" w:fill="DEEAF6" w:themeFill="accent1" w:themeFillTint="33"/>
            <w:vAlign w:val="center"/>
          </w:tcPr>
          <w:p w:rsidR="00D5359D" w:rsidRPr="00D80B3E" w:rsidRDefault="00D5359D"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21.48</w:t>
            </w:r>
          </w:p>
        </w:tc>
        <w:tc>
          <w:tcPr>
            <w:tcW w:w="720" w:type="dxa"/>
            <w:shd w:val="clear" w:color="auto" w:fill="DEEAF6" w:themeFill="accent1" w:themeFillTint="33"/>
            <w:vAlign w:val="center"/>
          </w:tcPr>
          <w:p w:rsidR="00D5359D" w:rsidRPr="00D80B3E" w:rsidRDefault="00D5359D"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N/A</w:t>
            </w:r>
          </w:p>
        </w:tc>
        <w:tc>
          <w:tcPr>
            <w:tcW w:w="714"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33.87</w:t>
            </w:r>
          </w:p>
        </w:tc>
        <w:tc>
          <w:tcPr>
            <w:tcW w:w="714"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N/A</w:t>
            </w:r>
          </w:p>
        </w:tc>
        <w:tc>
          <w:tcPr>
            <w:tcW w:w="770" w:type="dxa"/>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5.01</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10.56</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N/A</w:t>
            </w:r>
          </w:p>
        </w:tc>
        <w:tc>
          <w:tcPr>
            <w:tcW w:w="770" w:type="dxa"/>
            <w:shd w:val="clear" w:color="auto" w:fill="DEEAF6" w:themeFill="accent1" w:themeFillTint="33"/>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2.05</w:t>
            </w:r>
          </w:p>
        </w:tc>
        <w:tc>
          <w:tcPr>
            <w:tcW w:w="770" w:type="dxa"/>
            <w:shd w:val="clear" w:color="auto" w:fill="DEEAF6" w:themeFill="accent1" w:themeFillTint="33"/>
            <w:vAlign w:val="center"/>
          </w:tcPr>
          <w:p w:rsidR="00D5359D" w:rsidRPr="00D80B3E" w:rsidRDefault="00D5359D"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N/A</w:t>
            </w:r>
          </w:p>
        </w:tc>
        <w:tc>
          <w:tcPr>
            <w:tcW w:w="711"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2.79</w:t>
            </w:r>
          </w:p>
        </w:tc>
        <w:tc>
          <w:tcPr>
            <w:tcW w:w="711"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N/A</w:t>
            </w:r>
          </w:p>
        </w:tc>
      </w:tr>
      <w:tr w:rsidR="00D5359D" w:rsidTr="00D5359D">
        <w:tc>
          <w:tcPr>
            <w:tcW w:w="682" w:type="dxa"/>
            <w:vMerge/>
          </w:tcPr>
          <w:p w:rsidR="00D5359D" w:rsidRPr="008D228C" w:rsidRDefault="00D5359D" w:rsidP="003E7BB0">
            <w:pPr>
              <w:spacing w:after="0" w:afterAutospacing="0"/>
              <w:jc w:val="center"/>
              <w:rPr>
                <w:rFonts w:ascii="Calibri" w:hAnsi="Calibri" w:cs="Calibri"/>
                <w:sz w:val="16"/>
                <w:szCs w:val="16"/>
              </w:rPr>
            </w:pPr>
          </w:p>
        </w:tc>
        <w:tc>
          <w:tcPr>
            <w:tcW w:w="594" w:type="dxa"/>
          </w:tcPr>
          <w:p w:rsidR="00D5359D" w:rsidRPr="008D228C" w:rsidRDefault="00D5359D" w:rsidP="003E7BB0">
            <w:pPr>
              <w:spacing w:after="0" w:afterAutospacing="0"/>
              <w:jc w:val="center"/>
              <w:rPr>
                <w:rFonts w:ascii="Calibri" w:hAnsi="Calibri" w:cs="Calibri"/>
                <w:sz w:val="16"/>
                <w:szCs w:val="16"/>
              </w:rPr>
            </w:pPr>
            <w:r>
              <w:rPr>
                <w:rFonts w:ascii="Calibri" w:hAnsi="Calibri" w:cs="Calibri" w:hint="eastAsia"/>
                <w:sz w:val="16"/>
                <w:szCs w:val="16"/>
              </w:rPr>
              <w:t>95%</w:t>
            </w:r>
          </w:p>
        </w:tc>
        <w:tc>
          <w:tcPr>
            <w:tcW w:w="770" w:type="dxa"/>
            <w:shd w:val="clear" w:color="auto" w:fill="DEEAF6" w:themeFill="accent1" w:themeFillTint="33"/>
            <w:vAlign w:val="center"/>
          </w:tcPr>
          <w:p w:rsidR="00D5359D" w:rsidRPr="00D80B3E" w:rsidRDefault="00D5359D"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82.62</w:t>
            </w:r>
          </w:p>
        </w:tc>
        <w:tc>
          <w:tcPr>
            <w:tcW w:w="720" w:type="dxa"/>
            <w:shd w:val="clear" w:color="auto" w:fill="DEEAF6" w:themeFill="accent1" w:themeFillTint="33"/>
            <w:vAlign w:val="center"/>
          </w:tcPr>
          <w:p w:rsidR="00D5359D" w:rsidRPr="00D80B3E" w:rsidRDefault="00D5359D"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N/A</w:t>
            </w:r>
          </w:p>
        </w:tc>
        <w:tc>
          <w:tcPr>
            <w:tcW w:w="714"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82.73</w:t>
            </w:r>
          </w:p>
        </w:tc>
        <w:tc>
          <w:tcPr>
            <w:tcW w:w="714"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N/A</w:t>
            </w:r>
          </w:p>
        </w:tc>
        <w:tc>
          <w:tcPr>
            <w:tcW w:w="770" w:type="dxa"/>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62.19</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81.45</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N/A</w:t>
            </w:r>
          </w:p>
        </w:tc>
        <w:tc>
          <w:tcPr>
            <w:tcW w:w="770" w:type="dxa"/>
            <w:shd w:val="clear" w:color="auto" w:fill="DEEAF6" w:themeFill="accent1" w:themeFillTint="33"/>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31.59</w:t>
            </w:r>
          </w:p>
        </w:tc>
        <w:tc>
          <w:tcPr>
            <w:tcW w:w="770" w:type="dxa"/>
            <w:shd w:val="clear" w:color="auto" w:fill="DEEAF6" w:themeFill="accent1" w:themeFillTint="33"/>
            <w:vAlign w:val="center"/>
          </w:tcPr>
          <w:p w:rsidR="00D5359D" w:rsidRPr="00D80B3E" w:rsidRDefault="00D5359D"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N/A</w:t>
            </w:r>
          </w:p>
        </w:tc>
        <w:tc>
          <w:tcPr>
            <w:tcW w:w="711"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51.01</w:t>
            </w:r>
          </w:p>
        </w:tc>
        <w:tc>
          <w:tcPr>
            <w:tcW w:w="711"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N/A</w:t>
            </w:r>
          </w:p>
        </w:tc>
      </w:tr>
      <w:tr w:rsidR="00D5359D" w:rsidTr="00D5359D">
        <w:tc>
          <w:tcPr>
            <w:tcW w:w="682" w:type="dxa"/>
            <w:vMerge/>
          </w:tcPr>
          <w:p w:rsidR="00D5359D" w:rsidRPr="008D228C" w:rsidRDefault="00D5359D" w:rsidP="003E7BB0">
            <w:pPr>
              <w:spacing w:after="0" w:afterAutospacing="0"/>
              <w:jc w:val="center"/>
              <w:rPr>
                <w:rFonts w:ascii="Calibri" w:hAnsi="Calibri" w:cs="Calibri"/>
                <w:sz w:val="16"/>
                <w:szCs w:val="16"/>
              </w:rPr>
            </w:pPr>
          </w:p>
        </w:tc>
        <w:tc>
          <w:tcPr>
            <w:tcW w:w="594" w:type="dxa"/>
          </w:tcPr>
          <w:p w:rsidR="00D5359D" w:rsidRPr="008D228C" w:rsidRDefault="00D5359D" w:rsidP="003E7BB0">
            <w:pPr>
              <w:spacing w:after="0" w:afterAutospacing="0"/>
              <w:jc w:val="center"/>
              <w:rPr>
                <w:rFonts w:ascii="Calibri" w:hAnsi="Calibri" w:cs="Calibri"/>
                <w:sz w:val="16"/>
                <w:szCs w:val="16"/>
              </w:rPr>
            </w:pPr>
            <w:r>
              <w:rPr>
                <w:rFonts w:ascii="Calibri" w:hAnsi="Calibri" w:cs="Calibri" w:hint="eastAsia"/>
                <w:sz w:val="16"/>
                <w:szCs w:val="16"/>
              </w:rPr>
              <w:t>Mean</w:t>
            </w:r>
          </w:p>
        </w:tc>
        <w:tc>
          <w:tcPr>
            <w:tcW w:w="770" w:type="dxa"/>
            <w:shd w:val="clear" w:color="auto" w:fill="DEEAF6" w:themeFill="accent1" w:themeFillTint="33"/>
            <w:vAlign w:val="center"/>
          </w:tcPr>
          <w:p w:rsidR="00D5359D" w:rsidRPr="00D80B3E" w:rsidRDefault="00D5359D"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30.76</w:t>
            </w:r>
          </w:p>
        </w:tc>
        <w:tc>
          <w:tcPr>
            <w:tcW w:w="720" w:type="dxa"/>
            <w:shd w:val="clear" w:color="auto" w:fill="DEEAF6" w:themeFill="accent1" w:themeFillTint="33"/>
            <w:vAlign w:val="center"/>
          </w:tcPr>
          <w:p w:rsidR="00D5359D" w:rsidRPr="00D80B3E" w:rsidRDefault="00D5359D"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N/A</w:t>
            </w:r>
          </w:p>
        </w:tc>
        <w:tc>
          <w:tcPr>
            <w:tcW w:w="714"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38.84</w:t>
            </w:r>
          </w:p>
        </w:tc>
        <w:tc>
          <w:tcPr>
            <w:tcW w:w="714"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N/A</w:t>
            </w:r>
          </w:p>
        </w:tc>
        <w:tc>
          <w:tcPr>
            <w:tcW w:w="770" w:type="dxa"/>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14.08</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21.01</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N/A</w:t>
            </w:r>
          </w:p>
        </w:tc>
        <w:tc>
          <w:tcPr>
            <w:tcW w:w="770" w:type="dxa"/>
            <w:shd w:val="clear" w:color="auto" w:fill="DEEAF6" w:themeFill="accent1" w:themeFillTint="33"/>
            <w:vAlign w:val="center"/>
          </w:tcPr>
          <w:p w:rsidR="00D5359D" w:rsidRPr="009E572E" w:rsidRDefault="00D5359D" w:rsidP="00D5359D">
            <w:pPr>
              <w:jc w:val="center"/>
              <w:rPr>
                <w:rFonts w:ascii="Calibri" w:eastAsiaTheme="minorEastAsia" w:hAnsi="Calibri" w:cs="Calibri"/>
                <w:sz w:val="16"/>
                <w:szCs w:val="16"/>
              </w:rPr>
            </w:pPr>
            <w:r w:rsidRPr="009E572E">
              <w:rPr>
                <w:rFonts w:ascii="Calibri" w:eastAsiaTheme="minorEastAsia" w:hAnsi="Calibri" w:cs="Calibri" w:hint="eastAsia"/>
                <w:sz w:val="16"/>
                <w:szCs w:val="16"/>
              </w:rPr>
              <w:t>6.89</w:t>
            </w:r>
          </w:p>
        </w:tc>
        <w:tc>
          <w:tcPr>
            <w:tcW w:w="770" w:type="dxa"/>
            <w:shd w:val="clear" w:color="auto" w:fill="DEEAF6" w:themeFill="accent1" w:themeFillTint="33"/>
            <w:vAlign w:val="center"/>
          </w:tcPr>
          <w:p w:rsidR="00D5359D" w:rsidRPr="00D80B3E" w:rsidRDefault="00D5359D" w:rsidP="00D5359D">
            <w:pPr>
              <w:spacing w:after="0" w:afterAutospacing="0"/>
              <w:jc w:val="center"/>
              <w:rPr>
                <w:rFonts w:ascii="Calibri" w:eastAsiaTheme="minorEastAsia" w:hAnsi="Calibri" w:cs="Calibri"/>
                <w:sz w:val="16"/>
                <w:szCs w:val="16"/>
              </w:rPr>
            </w:pPr>
            <w:r w:rsidRPr="00D80B3E">
              <w:rPr>
                <w:rFonts w:ascii="Calibri" w:eastAsiaTheme="minorEastAsia" w:hAnsi="Calibri" w:cs="Calibri" w:hint="eastAsia"/>
                <w:sz w:val="16"/>
                <w:szCs w:val="16"/>
              </w:rPr>
              <w:t>N/A</w:t>
            </w:r>
          </w:p>
        </w:tc>
        <w:tc>
          <w:tcPr>
            <w:tcW w:w="711"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10.22</w:t>
            </w:r>
          </w:p>
        </w:tc>
        <w:tc>
          <w:tcPr>
            <w:tcW w:w="711" w:type="dxa"/>
            <w:shd w:val="clear" w:color="auto" w:fill="DEEAF6" w:themeFill="accent1"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N/A</w:t>
            </w:r>
          </w:p>
        </w:tc>
      </w:tr>
      <w:tr w:rsidR="00D5359D" w:rsidTr="00D5359D">
        <w:tc>
          <w:tcPr>
            <w:tcW w:w="682" w:type="dxa"/>
            <w:vMerge w:val="restart"/>
          </w:tcPr>
          <w:p w:rsidR="00D5359D" w:rsidRPr="008D228C" w:rsidRDefault="00D5359D" w:rsidP="003E7BB0">
            <w:pPr>
              <w:spacing w:after="0" w:afterAutospacing="0"/>
              <w:jc w:val="center"/>
              <w:rPr>
                <w:rFonts w:ascii="Calibri" w:hAnsi="Calibri" w:cs="Calibri"/>
                <w:sz w:val="16"/>
                <w:szCs w:val="16"/>
              </w:rPr>
            </w:pPr>
            <w:r w:rsidRPr="008D228C">
              <w:rPr>
                <w:rFonts w:ascii="Calibri" w:hAnsi="Calibri" w:cs="Calibri"/>
                <w:b/>
                <w:sz w:val="16"/>
                <w:szCs w:val="16"/>
              </w:rPr>
              <w:t>UL:</w:t>
            </w:r>
          </w:p>
          <w:p w:rsidR="00D5359D" w:rsidRPr="008D228C" w:rsidRDefault="00D5359D" w:rsidP="003E7BB0">
            <w:pPr>
              <w:spacing w:after="0" w:afterAutospacing="0"/>
              <w:jc w:val="center"/>
              <w:rPr>
                <w:rFonts w:ascii="Calibri" w:hAnsi="Calibri" w:cs="Calibri"/>
                <w:sz w:val="16"/>
                <w:szCs w:val="16"/>
              </w:rPr>
            </w:pPr>
            <w:r w:rsidRPr="008D228C">
              <w:rPr>
                <w:rFonts w:ascii="Calibri" w:hAnsi="Calibri" w:cs="Calibri"/>
                <w:sz w:val="16"/>
                <w:szCs w:val="16"/>
              </w:rPr>
              <w:t>Delay CDF</w:t>
            </w:r>
          </w:p>
          <w:p w:rsidR="00D5359D" w:rsidRPr="008D228C" w:rsidRDefault="00D5359D" w:rsidP="003E7BB0">
            <w:pPr>
              <w:spacing w:after="0" w:afterAutospacing="0"/>
              <w:jc w:val="center"/>
              <w:rPr>
                <w:rFonts w:ascii="Calibri" w:hAnsi="Calibri" w:cs="Calibri"/>
                <w:sz w:val="16"/>
                <w:szCs w:val="16"/>
              </w:rPr>
            </w:pPr>
            <w:r w:rsidRPr="008D228C">
              <w:rPr>
                <w:rFonts w:ascii="Calibri" w:hAnsi="Calibri" w:cs="Calibri"/>
                <w:sz w:val="16"/>
                <w:szCs w:val="16"/>
              </w:rPr>
              <w:t>[s]</w:t>
            </w:r>
          </w:p>
        </w:tc>
        <w:tc>
          <w:tcPr>
            <w:tcW w:w="594" w:type="dxa"/>
          </w:tcPr>
          <w:p w:rsidR="00D5359D" w:rsidRPr="008D228C" w:rsidRDefault="00D5359D" w:rsidP="003E7BB0">
            <w:pPr>
              <w:spacing w:after="0" w:afterAutospacing="0"/>
              <w:jc w:val="center"/>
              <w:rPr>
                <w:rFonts w:ascii="Calibri" w:hAnsi="Calibri" w:cs="Calibri"/>
                <w:sz w:val="16"/>
                <w:szCs w:val="16"/>
              </w:rPr>
            </w:pPr>
            <w:r>
              <w:rPr>
                <w:rFonts w:ascii="Calibri" w:hAnsi="Calibri" w:cs="Calibri" w:hint="eastAsia"/>
                <w:sz w:val="16"/>
                <w:szCs w:val="16"/>
              </w:rPr>
              <w:t>5%</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0.05</w:t>
            </w:r>
          </w:p>
        </w:tc>
        <w:tc>
          <w:tcPr>
            <w:tcW w:w="72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0.05</w:t>
            </w:r>
          </w:p>
        </w:tc>
        <w:tc>
          <w:tcPr>
            <w:tcW w:w="714" w:type="dxa"/>
          </w:tcPr>
          <w:p w:rsidR="00D5359D" w:rsidRPr="008D228C" w:rsidRDefault="00D5359D" w:rsidP="00D5359D">
            <w:pPr>
              <w:spacing w:after="0" w:afterAutospacing="0"/>
              <w:jc w:val="center"/>
              <w:rPr>
                <w:rFonts w:ascii="Calibri" w:eastAsiaTheme="minorEastAsia" w:hAnsi="Calibri" w:cs="Calibri"/>
                <w:sz w:val="16"/>
                <w:szCs w:val="16"/>
              </w:rPr>
            </w:pPr>
            <w:r w:rsidRPr="008D228C">
              <w:rPr>
                <w:rFonts w:ascii="Calibri" w:eastAsiaTheme="minorEastAsia" w:hAnsi="Calibri" w:cs="Calibri"/>
                <w:sz w:val="16"/>
                <w:szCs w:val="16"/>
              </w:rPr>
              <w:t>N/A</w:t>
            </w:r>
          </w:p>
        </w:tc>
        <w:tc>
          <w:tcPr>
            <w:tcW w:w="770" w:type="dxa"/>
            <w:shd w:val="clear" w:color="auto" w:fill="E2EFD9" w:themeFill="accent6" w:themeFillTint="33"/>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0.05</w:t>
            </w:r>
          </w:p>
        </w:tc>
        <w:tc>
          <w:tcPr>
            <w:tcW w:w="770" w:type="dxa"/>
            <w:shd w:val="clear" w:color="auto" w:fill="E2EFD9" w:themeFill="accent6" w:themeFillTint="33"/>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shd w:val="clear" w:color="auto" w:fill="E2EFD9" w:themeFill="accent6"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0.05</w:t>
            </w:r>
          </w:p>
        </w:tc>
        <w:tc>
          <w:tcPr>
            <w:tcW w:w="714" w:type="dxa"/>
            <w:shd w:val="clear" w:color="auto" w:fill="E2EFD9" w:themeFill="accent6" w:themeFillTint="33"/>
          </w:tcPr>
          <w:p w:rsidR="00D5359D" w:rsidRPr="008D228C" w:rsidRDefault="00D5359D" w:rsidP="00D5359D">
            <w:pPr>
              <w:spacing w:after="0" w:afterAutospacing="0"/>
              <w:jc w:val="center"/>
              <w:rPr>
                <w:rFonts w:ascii="Calibri" w:eastAsiaTheme="minorEastAsia" w:hAnsi="Calibri" w:cs="Calibri"/>
                <w:sz w:val="16"/>
                <w:szCs w:val="16"/>
              </w:rPr>
            </w:pPr>
            <w:r w:rsidRPr="008D228C">
              <w:rPr>
                <w:rFonts w:ascii="Calibri" w:eastAsiaTheme="minorEastAsia" w:hAnsi="Calibri" w:cs="Calibri"/>
                <w:sz w:val="16"/>
                <w:szCs w:val="16"/>
              </w:rPr>
              <w:t>N/A</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0.09</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11"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0.06</w:t>
            </w:r>
          </w:p>
        </w:tc>
        <w:tc>
          <w:tcPr>
            <w:tcW w:w="711" w:type="dxa"/>
          </w:tcPr>
          <w:p w:rsidR="00D5359D" w:rsidRPr="008D228C" w:rsidRDefault="00D5359D" w:rsidP="00D5359D">
            <w:pPr>
              <w:spacing w:after="0" w:afterAutospacing="0"/>
              <w:jc w:val="center"/>
              <w:rPr>
                <w:rFonts w:ascii="Calibri" w:eastAsiaTheme="minorEastAsia" w:hAnsi="Calibri" w:cs="Calibri"/>
                <w:sz w:val="16"/>
                <w:szCs w:val="16"/>
              </w:rPr>
            </w:pPr>
            <w:r w:rsidRPr="008D228C">
              <w:rPr>
                <w:rFonts w:ascii="Calibri" w:eastAsiaTheme="minorEastAsia" w:hAnsi="Calibri" w:cs="Calibri"/>
                <w:sz w:val="16"/>
                <w:szCs w:val="16"/>
              </w:rPr>
              <w:t>N/A</w:t>
            </w:r>
          </w:p>
        </w:tc>
      </w:tr>
      <w:tr w:rsidR="00D5359D" w:rsidTr="00D5359D">
        <w:tc>
          <w:tcPr>
            <w:tcW w:w="682" w:type="dxa"/>
            <w:vMerge/>
          </w:tcPr>
          <w:p w:rsidR="00D5359D" w:rsidRPr="008D228C" w:rsidRDefault="00D5359D" w:rsidP="003E7BB0">
            <w:pPr>
              <w:jc w:val="center"/>
              <w:rPr>
                <w:rFonts w:ascii="Calibri" w:hAnsi="Calibri" w:cs="Calibri"/>
                <w:sz w:val="16"/>
                <w:szCs w:val="16"/>
              </w:rPr>
            </w:pPr>
          </w:p>
        </w:tc>
        <w:tc>
          <w:tcPr>
            <w:tcW w:w="594" w:type="dxa"/>
          </w:tcPr>
          <w:p w:rsidR="00D5359D" w:rsidRPr="008D228C" w:rsidRDefault="00D5359D" w:rsidP="003E7BB0">
            <w:pPr>
              <w:spacing w:after="0" w:afterAutospacing="0"/>
              <w:jc w:val="center"/>
              <w:rPr>
                <w:rFonts w:ascii="Calibri" w:hAnsi="Calibri" w:cs="Calibri"/>
                <w:sz w:val="16"/>
                <w:szCs w:val="16"/>
              </w:rPr>
            </w:pPr>
            <w:r>
              <w:rPr>
                <w:rFonts w:ascii="Calibri" w:hAnsi="Calibri" w:cs="Calibri" w:hint="eastAsia"/>
                <w:sz w:val="16"/>
                <w:szCs w:val="16"/>
              </w:rPr>
              <w:t>50%</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0.15</w:t>
            </w:r>
          </w:p>
        </w:tc>
        <w:tc>
          <w:tcPr>
            <w:tcW w:w="72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0.10</w:t>
            </w:r>
          </w:p>
        </w:tc>
        <w:tc>
          <w:tcPr>
            <w:tcW w:w="714" w:type="dxa"/>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N/A</w:t>
            </w:r>
          </w:p>
        </w:tc>
        <w:tc>
          <w:tcPr>
            <w:tcW w:w="770" w:type="dxa"/>
            <w:shd w:val="clear" w:color="auto" w:fill="E2EFD9" w:themeFill="accent6" w:themeFillTint="33"/>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0.39</w:t>
            </w:r>
          </w:p>
        </w:tc>
        <w:tc>
          <w:tcPr>
            <w:tcW w:w="770" w:type="dxa"/>
            <w:shd w:val="clear" w:color="auto" w:fill="E2EFD9" w:themeFill="accent6" w:themeFillTint="33"/>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shd w:val="clear" w:color="auto" w:fill="E2EFD9" w:themeFill="accent6"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0.24</w:t>
            </w:r>
          </w:p>
        </w:tc>
        <w:tc>
          <w:tcPr>
            <w:tcW w:w="714" w:type="dxa"/>
            <w:shd w:val="clear" w:color="auto" w:fill="E2EFD9" w:themeFill="accent6" w:themeFillTint="33"/>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N/A</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0.69</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11"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0.50</w:t>
            </w:r>
          </w:p>
        </w:tc>
        <w:tc>
          <w:tcPr>
            <w:tcW w:w="711" w:type="dxa"/>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N/A</w:t>
            </w:r>
          </w:p>
        </w:tc>
      </w:tr>
      <w:tr w:rsidR="00D5359D" w:rsidTr="00D5359D">
        <w:tc>
          <w:tcPr>
            <w:tcW w:w="682" w:type="dxa"/>
            <w:vMerge/>
          </w:tcPr>
          <w:p w:rsidR="00D5359D" w:rsidRPr="008D228C" w:rsidRDefault="00D5359D" w:rsidP="003E7BB0">
            <w:pPr>
              <w:jc w:val="center"/>
              <w:rPr>
                <w:rFonts w:ascii="Calibri" w:hAnsi="Calibri" w:cs="Calibri"/>
                <w:sz w:val="16"/>
                <w:szCs w:val="16"/>
              </w:rPr>
            </w:pPr>
          </w:p>
        </w:tc>
        <w:tc>
          <w:tcPr>
            <w:tcW w:w="594" w:type="dxa"/>
          </w:tcPr>
          <w:p w:rsidR="00D5359D" w:rsidRPr="008D228C" w:rsidRDefault="00D5359D" w:rsidP="003E7BB0">
            <w:pPr>
              <w:spacing w:after="0" w:afterAutospacing="0"/>
              <w:jc w:val="center"/>
              <w:rPr>
                <w:rFonts w:ascii="Calibri" w:hAnsi="Calibri" w:cs="Calibri"/>
                <w:sz w:val="16"/>
                <w:szCs w:val="16"/>
              </w:rPr>
            </w:pPr>
            <w:r>
              <w:rPr>
                <w:rFonts w:ascii="Calibri" w:hAnsi="Calibri" w:cs="Calibri" w:hint="eastAsia"/>
                <w:sz w:val="16"/>
                <w:szCs w:val="16"/>
              </w:rPr>
              <w:t>95%</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2.18</w:t>
            </w:r>
          </w:p>
        </w:tc>
        <w:tc>
          <w:tcPr>
            <w:tcW w:w="72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1.14</w:t>
            </w:r>
          </w:p>
        </w:tc>
        <w:tc>
          <w:tcPr>
            <w:tcW w:w="714" w:type="dxa"/>
          </w:tcPr>
          <w:p w:rsidR="00D5359D" w:rsidRPr="008D228C" w:rsidRDefault="00D5359D" w:rsidP="00D5359D">
            <w:pPr>
              <w:spacing w:after="0" w:afterAutospacing="0"/>
              <w:jc w:val="center"/>
              <w:rPr>
                <w:rFonts w:ascii="Calibri" w:eastAsiaTheme="minorEastAsia" w:hAnsi="Calibri" w:cs="Calibri"/>
                <w:sz w:val="16"/>
                <w:szCs w:val="16"/>
              </w:rPr>
            </w:pPr>
            <w:r w:rsidRPr="008D228C">
              <w:rPr>
                <w:rFonts w:ascii="Calibri" w:eastAsiaTheme="minorEastAsia" w:hAnsi="Calibri" w:cs="Calibri"/>
                <w:sz w:val="16"/>
                <w:szCs w:val="16"/>
              </w:rPr>
              <w:t>N/A</w:t>
            </w:r>
          </w:p>
        </w:tc>
        <w:tc>
          <w:tcPr>
            <w:tcW w:w="770" w:type="dxa"/>
            <w:shd w:val="clear" w:color="auto" w:fill="E2EFD9" w:themeFill="accent6" w:themeFillTint="33"/>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3.70</w:t>
            </w:r>
          </w:p>
        </w:tc>
        <w:tc>
          <w:tcPr>
            <w:tcW w:w="770" w:type="dxa"/>
            <w:shd w:val="clear" w:color="auto" w:fill="E2EFD9" w:themeFill="accent6" w:themeFillTint="33"/>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shd w:val="clear" w:color="auto" w:fill="E2EFD9" w:themeFill="accent6"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2.80</w:t>
            </w:r>
          </w:p>
        </w:tc>
        <w:tc>
          <w:tcPr>
            <w:tcW w:w="714" w:type="dxa"/>
            <w:shd w:val="clear" w:color="auto" w:fill="E2EFD9" w:themeFill="accent6" w:themeFillTint="33"/>
          </w:tcPr>
          <w:p w:rsidR="00D5359D" w:rsidRPr="008D228C" w:rsidRDefault="00D5359D" w:rsidP="00D5359D">
            <w:pPr>
              <w:spacing w:after="0" w:afterAutospacing="0"/>
              <w:jc w:val="center"/>
              <w:rPr>
                <w:rFonts w:ascii="Calibri" w:eastAsiaTheme="minorEastAsia" w:hAnsi="Calibri" w:cs="Calibri"/>
                <w:sz w:val="16"/>
                <w:szCs w:val="16"/>
              </w:rPr>
            </w:pPr>
            <w:r w:rsidRPr="008D228C">
              <w:rPr>
                <w:rFonts w:ascii="Calibri" w:eastAsiaTheme="minorEastAsia" w:hAnsi="Calibri" w:cs="Calibri"/>
                <w:sz w:val="16"/>
                <w:szCs w:val="16"/>
              </w:rPr>
              <w:t>N/A</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4.51</w:t>
            </w:r>
          </w:p>
        </w:tc>
        <w:tc>
          <w:tcPr>
            <w:tcW w:w="770" w:type="dxa"/>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11"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3.92</w:t>
            </w:r>
          </w:p>
        </w:tc>
        <w:tc>
          <w:tcPr>
            <w:tcW w:w="711" w:type="dxa"/>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N/A</w:t>
            </w:r>
          </w:p>
        </w:tc>
      </w:tr>
      <w:tr w:rsidR="00D5359D" w:rsidTr="00D5359D">
        <w:tc>
          <w:tcPr>
            <w:tcW w:w="682" w:type="dxa"/>
            <w:vMerge/>
            <w:tcBorders>
              <w:bottom w:val="single" w:sz="4" w:space="0" w:color="auto"/>
            </w:tcBorders>
          </w:tcPr>
          <w:p w:rsidR="00D5359D" w:rsidRPr="008D228C" w:rsidRDefault="00D5359D" w:rsidP="003E7BB0">
            <w:pPr>
              <w:jc w:val="center"/>
              <w:rPr>
                <w:rFonts w:ascii="Calibri" w:hAnsi="Calibri" w:cs="Calibri"/>
                <w:sz w:val="16"/>
                <w:szCs w:val="16"/>
              </w:rPr>
            </w:pPr>
          </w:p>
        </w:tc>
        <w:tc>
          <w:tcPr>
            <w:tcW w:w="594" w:type="dxa"/>
            <w:tcBorders>
              <w:bottom w:val="single" w:sz="4" w:space="0" w:color="auto"/>
            </w:tcBorders>
          </w:tcPr>
          <w:p w:rsidR="00D5359D" w:rsidRPr="008D228C" w:rsidRDefault="00D5359D" w:rsidP="003E7BB0">
            <w:pPr>
              <w:spacing w:after="0" w:afterAutospacing="0"/>
              <w:jc w:val="center"/>
              <w:rPr>
                <w:rFonts w:ascii="Calibri" w:hAnsi="Calibri" w:cs="Calibri"/>
                <w:sz w:val="16"/>
                <w:szCs w:val="16"/>
              </w:rPr>
            </w:pPr>
            <w:r>
              <w:rPr>
                <w:rFonts w:ascii="Calibri" w:hAnsi="Calibri" w:cs="Calibri" w:hint="eastAsia"/>
                <w:sz w:val="16"/>
                <w:szCs w:val="16"/>
              </w:rPr>
              <w:t>Mean</w:t>
            </w:r>
          </w:p>
        </w:tc>
        <w:tc>
          <w:tcPr>
            <w:tcW w:w="770" w:type="dxa"/>
            <w:tcBorders>
              <w:bottom w:val="single" w:sz="4" w:space="0" w:color="auto"/>
            </w:tcBorders>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0.47</w:t>
            </w:r>
          </w:p>
        </w:tc>
        <w:tc>
          <w:tcPr>
            <w:tcW w:w="720" w:type="dxa"/>
            <w:tcBorders>
              <w:bottom w:val="single" w:sz="4" w:space="0" w:color="auto"/>
            </w:tcBorders>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14" w:type="dxa"/>
            <w:tcBorders>
              <w:bottom w:val="single" w:sz="4" w:space="0" w:color="auto"/>
            </w:tcBorders>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0.29</w:t>
            </w:r>
          </w:p>
        </w:tc>
        <w:tc>
          <w:tcPr>
            <w:tcW w:w="714" w:type="dxa"/>
            <w:tcBorders>
              <w:bottom w:val="single" w:sz="4" w:space="0" w:color="auto"/>
            </w:tcBorders>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N/A</w:t>
            </w:r>
          </w:p>
        </w:tc>
        <w:tc>
          <w:tcPr>
            <w:tcW w:w="770" w:type="dxa"/>
            <w:tcBorders>
              <w:bottom w:val="single" w:sz="4" w:space="0" w:color="auto"/>
            </w:tcBorders>
            <w:shd w:val="clear" w:color="auto" w:fill="E2EFD9" w:themeFill="accent6" w:themeFillTint="33"/>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0.94</w:t>
            </w:r>
          </w:p>
        </w:tc>
        <w:tc>
          <w:tcPr>
            <w:tcW w:w="770" w:type="dxa"/>
            <w:tcBorders>
              <w:bottom w:val="single" w:sz="4" w:space="0" w:color="auto"/>
            </w:tcBorders>
            <w:shd w:val="clear" w:color="auto" w:fill="E2EFD9" w:themeFill="accent6" w:themeFillTint="33"/>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70" w:type="dxa"/>
            <w:tcBorders>
              <w:bottom w:val="single" w:sz="4" w:space="0" w:color="auto"/>
            </w:tcBorders>
            <w:shd w:val="clear" w:color="auto" w:fill="E2EFD9" w:themeFill="accent6" w:themeFillTint="33"/>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0.66</w:t>
            </w:r>
          </w:p>
        </w:tc>
        <w:tc>
          <w:tcPr>
            <w:tcW w:w="714" w:type="dxa"/>
            <w:tcBorders>
              <w:bottom w:val="single" w:sz="4" w:space="0" w:color="auto"/>
            </w:tcBorders>
            <w:shd w:val="clear" w:color="auto" w:fill="E2EFD9" w:themeFill="accent6" w:themeFillTint="33"/>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N/A</w:t>
            </w:r>
          </w:p>
        </w:tc>
        <w:tc>
          <w:tcPr>
            <w:tcW w:w="770" w:type="dxa"/>
            <w:tcBorders>
              <w:bottom w:val="single" w:sz="4" w:space="0" w:color="auto"/>
            </w:tcBorders>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1.26</w:t>
            </w:r>
          </w:p>
        </w:tc>
        <w:tc>
          <w:tcPr>
            <w:tcW w:w="770" w:type="dxa"/>
            <w:tcBorders>
              <w:bottom w:val="single" w:sz="4" w:space="0" w:color="auto"/>
            </w:tcBorders>
            <w:vAlign w:val="center"/>
          </w:tcPr>
          <w:p w:rsidR="00D5359D" w:rsidRPr="009E572E" w:rsidRDefault="00D5359D" w:rsidP="00D5359D">
            <w:pPr>
              <w:spacing w:after="0" w:afterAutospacing="0"/>
              <w:jc w:val="center"/>
              <w:rPr>
                <w:rFonts w:ascii="Calibri" w:eastAsiaTheme="minorEastAsia" w:hAnsi="Calibri" w:cs="Calibri"/>
                <w:sz w:val="16"/>
                <w:szCs w:val="16"/>
              </w:rPr>
            </w:pPr>
            <w:r w:rsidRPr="009E572E">
              <w:rPr>
                <w:rFonts w:ascii="Calibri" w:eastAsiaTheme="minorEastAsia" w:hAnsi="Calibri" w:cs="Calibri" w:hint="eastAsia"/>
                <w:sz w:val="16"/>
                <w:szCs w:val="16"/>
              </w:rPr>
              <w:t>N/A</w:t>
            </w:r>
          </w:p>
        </w:tc>
        <w:tc>
          <w:tcPr>
            <w:tcW w:w="711" w:type="dxa"/>
            <w:tcBorders>
              <w:bottom w:val="single" w:sz="4" w:space="0" w:color="auto"/>
            </w:tcBorders>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1.01</w:t>
            </w:r>
          </w:p>
        </w:tc>
        <w:tc>
          <w:tcPr>
            <w:tcW w:w="711" w:type="dxa"/>
            <w:tcBorders>
              <w:bottom w:val="single" w:sz="4" w:space="0" w:color="auto"/>
            </w:tcBorders>
          </w:tcPr>
          <w:p w:rsidR="00D5359D" w:rsidRPr="008D228C" w:rsidRDefault="00D5359D"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N/A</w:t>
            </w:r>
          </w:p>
        </w:tc>
      </w:tr>
      <w:tr w:rsidR="00D5359D" w:rsidTr="00D5359D">
        <w:tc>
          <w:tcPr>
            <w:tcW w:w="1276" w:type="dxa"/>
            <w:gridSpan w:val="2"/>
            <w:tcBorders>
              <w:top w:val="single" w:sz="4" w:space="0" w:color="auto"/>
            </w:tcBorders>
          </w:tcPr>
          <w:p w:rsidR="00D5359D" w:rsidRPr="008D228C" w:rsidRDefault="00D5359D" w:rsidP="003E7BB0">
            <w:pPr>
              <w:spacing w:after="0" w:afterAutospacing="0"/>
              <w:jc w:val="center"/>
              <w:rPr>
                <w:rFonts w:ascii="Calibri" w:hAnsi="Calibri" w:cs="Calibri"/>
                <w:sz w:val="16"/>
                <w:szCs w:val="16"/>
              </w:rPr>
            </w:pPr>
            <w:r w:rsidRPr="008D228C">
              <w:rPr>
                <w:rFonts w:ascii="Cambria Math" w:hAnsi="Cambria Math" w:cs="Calibri"/>
                <w:sz w:val="16"/>
              </w:rPr>
              <w:t>𝜌</w:t>
            </w:r>
            <w:r w:rsidRPr="008D228C">
              <w:rPr>
                <w:rFonts w:ascii="Calibri" w:hAnsi="Calibri" w:cs="Calibri"/>
                <w:sz w:val="16"/>
                <w:vertAlign w:val="subscript"/>
              </w:rPr>
              <w:t>DL</w:t>
            </w:r>
          </w:p>
        </w:tc>
        <w:tc>
          <w:tcPr>
            <w:tcW w:w="770" w:type="dxa"/>
            <w:tcBorders>
              <w:top w:val="single" w:sz="4" w:space="0" w:color="auto"/>
            </w:tcBorders>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0.95</w:t>
            </w:r>
          </w:p>
        </w:tc>
        <w:tc>
          <w:tcPr>
            <w:tcW w:w="720" w:type="dxa"/>
            <w:tcBorders>
              <w:top w:val="single" w:sz="4" w:space="0" w:color="auto"/>
            </w:tcBorders>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0.96</w:t>
            </w:r>
          </w:p>
        </w:tc>
        <w:tc>
          <w:tcPr>
            <w:tcW w:w="714" w:type="dxa"/>
            <w:tcBorders>
              <w:top w:val="single" w:sz="4" w:space="0" w:color="auto"/>
            </w:tcBorders>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0.97</w:t>
            </w:r>
          </w:p>
        </w:tc>
        <w:tc>
          <w:tcPr>
            <w:tcW w:w="714" w:type="dxa"/>
            <w:tcBorders>
              <w:top w:val="single" w:sz="4" w:space="0" w:color="auto"/>
            </w:tcBorders>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0.99</w:t>
            </w:r>
          </w:p>
        </w:tc>
        <w:tc>
          <w:tcPr>
            <w:tcW w:w="770" w:type="dxa"/>
            <w:tcBorders>
              <w:top w:val="single" w:sz="4" w:space="0" w:color="auto"/>
            </w:tcBorders>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0.83</w:t>
            </w:r>
          </w:p>
        </w:tc>
        <w:tc>
          <w:tcPr>
            <w:tcW w:w="770" w:type="dxa"/>
            <w:tcBorders>
              <w:top w:val="single" w:sz="4" w:space="0" w:color="auto"/>
            </w:tcBorders>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0.84</w:t>
            </w:r>
          </w:p>
        </w:tc>
        <w:tc>
          <w:tcPr>
            <w:tcW w:w="770" w:type="dxa"/>
            <w:tcBorders>
              <w:top w:val="single" w:sz="4" w:space="0" w:color="auto"/>
            </w:tcBorders>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0.88</w:t>
            </w:r>
          </w:p>
        </w:tc>
        <w:tc>
          <w:tcPr>
            <w:tcW w:w="714" w:type="dxa"/>
            <w:tcBorders>
              <w:top w:val="single" w:sz="4" w:space="0" w:color="auto"/>
            </w:tcBorders>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0.97</w:t>
            </w:r>
          </w:p>
        </w:tc>
        <w:tc>
          <w:tcPr>
            <w:tcW w:w="770" w:type="dxa"/>
            <w:tcBorders>
              <w:top w:val="single" w:sz="4" w:space="0" w:color="auto"/>
            </w:tcBorders>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0.66</w:t>
            </w:r>
          </w:p>
        </w:tc>
        <w:tc>
          <w:tcPr>
            <w:tcW w:w="770" w:type="dxa"/>
            <w:tcBorders>
              <w:top w:val="single" w:sz="4" w:space="0" w:color="auto"/>
            </w:tcBorders>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0.68</w:t>
            </w:r>
          </w:p>
        </w:tc>
        <w:tc>
          <w:tcPr>
            <w:tcW w:w="711" w:type="dxa"/>
            <w:tcBorders>
              <w:top w:val="single" w:sz="4" w:space="0" w:color="auto"/>
            </w:tcBorders>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0.70</w:t>
            </w:r>
          </w:p>
        </w:tc>
        <w:tc>
          <w:tcPr>
            <w:tcW w:w="711" w:type="dxa"/>
            <w:tcBorders>
              <w:top w:val="single" w:sz="4" w:space="0" w:color="auto"/>
            </w:tcBorders>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0.92</w:t>
            </w:r>
          </w:p>
        </w:tc>
      </w:tr>
      <w:tr w:rsidR="00D5359D" w:rsidTr="00D5359D">
        <w:tc>
          <w:tcPr>
            <w:tcW w:w="1276" w:type="dxa"/>
            <w:gridSpan w:val="2"/>
          </w:tcPr>
          <w:p w:rsidR="00D5359D" w:rsidRPr="008D228C" w:rsidRDefault="00D5359D" w:rsidP="003E7BB0">
            <w:pPr>
              <w:spacing w:after="0" w:afterAutospacing="0"/>
              <w:jc w:val="center"/>
              <w:rPr>
                <w:rFonts w:ascii="Calibri" w:hAnsi="Calibri" w:cs="Calibri"/>
                <w:sz w:val="16"/>
                <w:szCs w:val="16"/>
              </w:rPr>
            </w:pPr>
            <w:r w:rsidRPr="008D228C">
              <w:rPr>
                <w:rFonts w:ascii="Cambria Math" w:hAnsi="Cambria Math" w:cs="Calibri"/>
                <w:sz w:val="16"/>
              </w:rPr>
              <w:t>𝜌</w:t>
            </w:r>
            <w:r w:rsidRPr="008D228C">
              <w:rPr>
                <w:rFonts w:ascii="Calibri" w:hAnsi="Calibri" w:cs="Calibri"/>
                <w:sz w:val="16"/>
                <w:vertAlign w:val="subscript"/>
              </w:rPr>
              <w:t>UL</w:t>
            </w:r>
          </w:p>
        </w:tc>
        <w:tc>
          <w:tcPr>
            <w:tcW w:w="770" w:type="dxa"/>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0.96</w:t>
            </w:r>
          </w:p>
        </w:tc>
        <w:tc>
          <w:tcPr>
            <w:tcW w:w="720" w:type="dxa"/>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N/A</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0.99</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N/A</w:t>
            </w:r>
          </w:p>
        </w:tc>
        <w:tc>
          <w:tcPr>
            <w:tcW w:w="770" w:type="dxa"/>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0.87</w:t>
            </w:r>
          </w:p>
        </w:tc>
        <w:tc>
          <w:tcPr>
            <w:tcW w:w="770" w:type="dxa"/>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N/A</w:t>
            </w:r>
          </w:p>
        </w:tc>
        <w:tc>
          <w:tcPr>
            <w:tcW w:w="770"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0.91</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N/A</w:t>
            </w:r>
          </w:p>
        </w:tc>
        <w:tc>
          <w:tcPr>
            <w:tcW w:w="770" w:type="dxa"/>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0.84</w:t>
            </w:r>
          </w:p>
        </w:tc>
        <w:tc>
          <w:tcPr>
            <w:tcW w:w="770" w:type="dxa"/>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N/A</w:t>
            </w:r>
          </w:p>
        </w:tc>
        <w:tc>
          <w:tcPr>
            <w:tcW w:w="711"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0.82</w:t>
            </w:r>
          </w:p>
        </w:tc>
        <w:tc>
          <w:tcPr>
            <w:tcW w:w="711"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N/A</w:t>
            </w:r>
          </w:p>
        </w:tc>
      </w:tr>
      <w:tr w:rsidR="00D5359D" w:rsidTr="00D5359D">
        <w:tc>
          <w:tcPr>
            <w:tcW w:w="1276" w:type="dxa"/>
            <w:gridSpan w:val="2"/>
          </w:tcPr>
          <w:p w:rsidR="00D5359D" w:rsidRPr="008D228C" w:rsidRDefault="00D5359D" w:rsidP="003E7BB0">
            <w:pPr>
              <w:spacing w:after="0" w:afterAutospacing="0"/>
              <w:jc w:val="center"/>
              <w:rPr>
                <w:rFonts w:ascii="Calibri" w:hAnsi="Calibri" w:cs="Calibri"/>
                <w:sz w:val="16"/>
                <w:szCs w:val="16"/>
              </w:rPr>
            </w:pPr>
            <w:r w:rsidRPr="008D228C">
              <w:rPr>
                <w:rFonts w:ascii="Calibri" w:hAnsi="Calibri" w:cs="Calibri"/>
                <w:sz w:val="16"/>
              </w:rPr>
              <w:t>BO</w:t>
            </w:r>
          </w:p>
        </w:tc>
        <w:tc>
          <w:tcPr>
            <w:tcW w:w="770" w:type="dxa"/>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0.21</w:t>
            </w:r>
          </w:p>
        </w:tc>
        <w:tc>
          <w:tcPr>
            <w:tcW w:w="720" w:type="dxa"/>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0.16</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0.15</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0.07</w:t>
            </w:r>
          </w:p>
        </w:tc>
        <w:tc>
          <w:tcPr>
            <w:tcW w:w="770" w:type="dxa"/>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0.45</w:t>
            </w:r>
          </w:p>
        </w:tc>
        <w:tc>
          <w:tcPr>
            <w:tcW w:w="770" w:type="dxa"/>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0.37</w:t>
            </w:r>
          </w:p>
        </w:tc>
        <w:tc>
          <w:tcPr>
            <w:tcW w:w="770"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0.36</w:t>
            </w:r>
          </w:p>
        </w:tc>
        <w:tc>
          <w:tcPr>
            <w:tcW w:w="714"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0.17</w:t>
            </w:r>
          </w:p>
        </w:tc>
        <w:tc>
          <w:tcPr>
            <w:tcW w:w="770" w:type="dxa"/>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0.69</w:t>
            </w:r>
          </w:p>
        </w:tc>
        <w:tc>
          <w:tcPr>
            <w:tcW w:w="770" w:type="dxa"/>
            <w:vAlign w:val="center"/>
          </w:tcPr>
          <w:p w:rsidR="00D5359D" w:rsidRPr="00587836" w:rsidRDefault="00D5359D" w:rsidP="00D5359D">
            <w:pPr>
              <w:spacing w:after="0" w:afterAutospacing="0"/>
              <w:jc w:val="center"/>
              <w:rPr>
                <w:rFonts w:ascii="Calibri" w:eastAsiaTheme="minorEastAsia" w:hAnsi="Calibri" w:cs="Calibri"/>
                <w:sz w:val="16"/>
                <w:szCs w:val="16"/>
              </w:rPr>
            </w:pPr>
            <w:r w:rsidRPr="00587836">
              <w:rPr>
                <w:rFonts w:ascii="Calibri" w:eastAsiaTheme="minorEastAsia" w:hAnsi="Calibri" w:cs="Calibri" w:hint="eastAsia"/>
                <w:sz w:val="16"/>
                <w:szCs w:val="16"/>
              </w:rPr>
              <w:t>0.56</w:t>
            </w:r>
          </w:p>
        </w:tc>
        <w:tc>
          <w:tcPr>
            <w:tcW w:w="711"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0.60</w:t>
            </w:r>
          </w:p>
        </w:tc>
        <w:tc>
          <w:tcPr>
            <w:tcW w:w="711" w:type="dxa"/>
            <w:vAlign w:val="center"/>
          </w:tcPr>
          <w:p w:rsidR="00D5359D" w:rsidRPr="00D5359D" w:rsidRDefault="00D5359D" w:rsidP="00D5359D">
            <w:pPr>
              <w:jc w:val="center"/>
              <w:rPr>
                <w:rFonts w:ascii="Calibri" w:eastAsiaTheme="minorEastAsia" w:hAnsi="Calibri" w:cs="Calibri"/>
                <w:sz w:val="16"/>
                <w:szCs w:val="16"/>
              </w:rPr>
            </w:pPr>
            <w:r w:rsidRPr="00D5359D">
              <w:rPr>
                <w:rFonts w:ascii="Calibri" w:eastAsiaTheme="minorEastAsia" w:hAnsi="Calibri" w:cs="Calibri" w:hint="eastAsia"/>
                <w:sz w:val="16"/>
                <w:szCs w:val="16"/>
              </w:rPr>
              <w:t>0.31</w:t>
            </w:r>
          </w:p>
        </w:tc>
      </w:tr>
      <w:tr w:rsidR="00587836" w:rsidTr="00B92E15">
        <w:tc>
          <w:tcPr>
            <w:tcW w:w="1276" w:type="dxa"/>
            <w:gridSpan w:val="2"/>
          </w:tcPr>
          <w:p w:rsidR="00587836" w:rsidRPr="008D228C" w:rsidRDefault="00587836" w:rsidP="003E7BB0">
            <w:pPr>
              <w:spacing w:after="0" w:afterAutospacing="0"/>
              <w:jc w:val="center"/>
              <w:rPr>
                <w:rFonts w:ascii="Calibri" w:hAnsi="Calibri" w:cs="Calibri"/>
                <w:sz w:val="16"/>
                <w:szCs w:val="16"/>
              </w:rPr>
            </w:pPr>
            <w:r w:rsidRPr="008D228C">
              <w:rPr>
                <w:rFonts w:ascii="Cambria Math" w:hAnsi="Cambria Math" w:cs="Calibri"/>
                <w:sz w:val="16"/>
              </w:rPr>
              <w:t>𝜆</w:t>
            </w:r>
          </w:p>
        </w:tc>
        <w:tc>
          <w:tcPr>
            <w:tcW w:w="2918" w:type="dxa"/>
            <w:gridSpan w:val="4"/>
          </w:tcPr>
          <w:p w:rsidR="00587836" w:rsidRPr="008D228C" w:rsidRDefault="00587836"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0.14</w:t>
            </w:r>
          </w:p>
        </w:tc>
        <w:tc>
          <w:tcPr>
            <w:tcW w:w="3024" w:type="dxa"/>
            <w:gridSpan w:val="4"/>
          </w:tcPr>
          <w:p w:rsidR="00587836" w:rsidRPr="008D228C" w:rsidRDefault="00587836"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0.17</w:t>
            </w:r>
          </w:p>
        </w:tc>
        <w:tc>
          <w:tcPr>
            <w:tcW w:w="2962" w:type="dxa"/>
            <w:gridSpan w:val="4"/>
          </w:tcPr>
          <w:p w:rsidR="00587836" w:rsidRPr="008D228C" w:rsidRDefault="00587836" w:rsidP="00D5359D">
            <w:pPr>
              <w:spacing w:after="0" w:afterAutospacing="0"/>
              <w:jc w:val="center"/>
              <w:rPr>
                <w:rFonts w:ascii="Calibri" w:eastAsiaTheme="minorEastAsia" w:hAnsi="Calibri" w:cs="Calibri"/>
                <w:sz w:val="16"/>
                <w:szCs w:val="16"/>
              </w:rPr>
            </w:pPr>
            <w:r>
              <w:rPr>
                <w:rFonts w:ascii="Calibri" w:eastAsiaTheme="minorEastAsia" w:hAnsi="Calibri" w:cs="Calibri" w:hint="eastAsia"/>
                <w:sz w:val="16"/>
                <w:szCs w:val="16"/>
              </w:rPr>
              <w:t>0.2</w:t>
            </w:r>
          </w:p>
        </w:tc>
      </w:tr>
      <w:tr w:rsidR="00E16FBD" w:rsidTr="003E7BB0">
        <w:tc>
          <w:tcPr>
            <w:tcW w:w="10180" w:type="dxa"/>
            <w:gridSpan w:val="14"/>
          </w:tcPr>
          <w:p w:rsidR="00E16FBD" w:rsidRPr="008D228C" w:rsidRDefault="00E16FBD" w:rsidP="003E7BB0">
            <w:pPr>
              <w:spacing w:after="0" w:afterAutospacing="0"/>
              <w:rPr>
                <w:rFonts w:ascii="Calibri" w:hAnsi="Calibri" w:cs="Calibri"/>
                <w:b/>
                <w:sz w:val="16"/>
                <w:szCs w:val="16"/>
              </w:rPr>
            </w:pPr>
            <w:r w:rsidRPr="008D228C">
              <w:rPr>
                <w:rFonts w:ascii="Calibri" w:hAnsi="Calibri" w:cs="Calibri"/>
                <w:b/>
                <w:sz w:val="16"/>
                <w:szCs w:val="16"/>
              </w:rPr>
              <w:t>Company/</w:t>
            </w:r>
            <w:proofErr w:type="spellStart"/>
            <w:r w:rsidRPr="008D228C">
              <w:rPr>
                <w:rFonts w:ascii="Calibri" w:hAnsi="Calibri" w:cs="Calibri"/>
                <w:b/>
                <w:sz w:val="16"/>
                <w:szCs w:val="16"/>
              </w:rPr>
              <w:t>tdoc</w:t>
            </w:r>
            <w:proofErr w:type="spellEnd"/>
            <w:r w:rsidRPr="008D228C">
              <w:rPr>
                <w:rFonts w:ascii="Calibri" w:hAnsi="Calibri" w:cs="Calibri"/>
                <w:b/>
                <w:sz w:val="16"/>
                <w:szCs w:val="16"/>
              </w:rPr>
              <w:t>:</w:t>
            </w:r>
            <w:r>
              <w:rPr>
                <w:rFonts w:ascii="Calibri" w:hAnsi="Calibri" w:cs="Calibri" w:hint="eastAsia"/>
                <w:b/>
                <w:sz w:val="16"/>
                <w:szCs w:val="16"/>
              </w:rPr>
              <w:t xml:space="preserve"> Sharp / R1-</w:t>
            </w:r>
            <w:r w:rsidR="00CE1B5F">
              <w:rPr>
                <w:rFonts w:ascii="Calibri" w:hAnsi="Calibri" w:cs="Calibri" w:hint="eastAsia"/>
                <w:b/>
                <w:sz w:val="16"/>
                <w:szCs w:val="16"/>
              </w:rPr>
              <w:t>151992</w:t>
            </w:r>
          </w:p>
          <w:p w:rsidR="00E16FBD" w:rsidRPr="00E16FBD" w:rsidRDefault="00E16FBD" w:rsidP="003E7BB0">
            <w:pPr>
              <w:spacing w:after="0" w:afterAutospacing="0"/>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 (scheme 3)</w:t>
            </w:r>
          </w:p>
          <w:p w:rsidR="00E16FBD" w:rsidRPr="00B523CF" w:rsidRDefault="00E16FBD" w:rsidP="003E7BB0">
            <w:pPr>
              <w:spacing w:after="0" w:afterAutospacing="0"/>
              <w:rPr>
                <w:rFonts w:ascii="Calibri" w:hAnsi="Calibri" w:cs="Calibri"/>
                <w:sz w:val="16"/>
                <w:szCs w:val="16"/>
                <w:lang w:val="en-US"/>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Out</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E16FBD" w:rsidRPr="008D228C" w:rsidRDefault="00E16FBD" w:rsidP="006B5027">
            <w:pPr>
              <w:spacing w:after="0" w:afterAutospacing="0"/>
              <w:rPr>
                <w:rFonts w:ascii="Calibri" w:hAnsi="Calibri" w:cs="Calibri"/>
                <w:sz w:val="16"/>
                <w:szCs w:val="16"/>
              </w:rPr>
            </w:pPr>
            <w:r w:rsidRPr="00B523CF">
              <w:rPr>
                <w:rFonts w:ascii="Calibri" w:hAnsi="Calibri" w:cs="Calibri" w:hint="eastAsia"/>
                <w:sz w:val="16"/>
                <w:szCs w:val="16"/>
                <w:lang w:val="en-US"/>
              </w:rPr>
              <w:t xml:space="preserve">LBT algorithm according to LBT scheme </w:t>
            </w:r>
            <w:r>
              <w:rPr>
                <w:rFonts w:ascii="Calibri" w:hAnsi="Calibri" w:cs="Calibri" w:hint="eastAsia"/>
                <w:sz w:val="16"/>
                <w:szCs w:val="16"/>
                <w:lang w:val="en-US"/>
              </w:rPr>
              <w:t>1</w:t>
            </w:r>
            <w:r w:rsidRPr="00B523CF">
              <w:rPr>
                <w:rFonts w:ascii="Calibri" w:hAnsi="Calibri" w:cs="Calibri" w:hint="eastAsia"/>
                <w:sz w:val="16"/>
                <w:szCs w:val="16"/>
                <w:lang w:val="en-US"/>
              </w:rPr>
              <w:t xml:space="preserve"> as described in R1-</w:t>
            </w:r>
            <w:r w:rsidR="00CE1B5F" w:rsidRPr="00CE1B5F">
              <w:rPr>
                <w:rFonts w:ascii="Calibri" w:hAnsi="Calibri" w:cs="Calibri" w:hint="eastAsia"/>
                <w:sz w:val="16"/>
                <w:szCs w:val="16"/>
              </w:rPr>
              <w:t>151992</w:t>
            </w:r>
            <w:r w:rsidRPr="00B523CF">
              <w:rPr>
                <w:rFonts w:ascii="Calibri" w:hAnsi="Calibri" w:cs="Calibri" w:hint="eastAsia"/>
                <w:sz w:val="16"/>
                <w:szCs w:val="16"/>
                <w:lang w:val="en-US"/>
              </w:rPr>
              <w:t xml:space="preserve">. </w:t>
            </w:r>
            <w:r w:rsidRPr="00BE72B3">
              <w:rPr>
                <w:rFonts w:ascii="Calibri" w:hAnsi="Calibri" w:cs="Calibri" w:hint="eastAsia"/>
                <w:sz w:val="16"/>
                <w:szCs w:val="16"/>
                <w:lang w:val="en-US"/>
              </w:rPr>
              <w:t>Sensing threshold = -62 dBm (intra</w:t>
            </w:r>
            <w:r>
              <w:rPr>
                <w:rFonts w:ascii="Calibri" w:hAnsi="Calibri" w:cs="Calibri" w:hint="eastAsia"/>
                <w:sz w:val="16"/>
                <w:szCs w:val="16"/>
                <w:lang w:val="en-US"/>
              </w:rPr>
              <w:t xml:space="preserve"> and inter-RAT detection according to this threshold). </w:t>
            </w:r>
            <w:r>
              <w:rPr>
                <w:rFonts w:ascii="Calibri" w:hAnsi="Calibri" w:cs="Calibri"/>
                <w:sz w:val="16"/>
                <w:szCs w:val="16"/>
                <w:lang w:val="en-US"/>
              </w:rPr>
              <w:t>CCA slot length</w:t>
            </w:r>
            <w:r>
              <w:rPr>
                <w:rFonts w:ascii="Calibri" w:hAnsi="Calibri" w:cs="Calibri" w:hint="eastAsia"/>
                <w:sz w:val="16"/>
                <w:szCs w:val="16"/>
                <w:lang w:val="en-US"/>
              </w:rPr>
              <w:t xml:space="preserve"> =</w:t>
            </w:r>
            <w:r>
              <w:rPr>
                <w:rFonts w:ascii="Calibri" w:hAnsi="Calibri" w:cs="Calibri"/>
                <w:sz w:val="16"/>
                <w:szCs w:val="16"/>
                <w:lang w:val="en-US"/>
              </w:rPr>
              <w:t xml:space="preserve"> 2</w:t>
            </w:r>
            <w:r>
              <w:rPr>
                <w:rFonts w:ascii="Calibri" w:hAnsi="Calibri" w:cs="Calibri" w:hint="eastAsia"/>
                <w:sz w:val="16"/>
                <w:szCs w:val="16"/>
                <w:lang w:val="en-US"/>
              </w:rPr>
              <w:t>0 us. No defer period. No inter-operator synchronization.</w:t>
            </w:r>
            <w:r w:rsidRPr="00B523CF">
              <w:rPr>
                <w:rFonts w:ascii="Calibri" w:hAnsi="Calibri" w:cs="Calibri" w:hint="eastAsia"/>
                <w:sz w:val="16"/>
                <w:szCs w:val="16"/>
                <w:lang w:val="en-US"/>
              </w:rPr>
              <w:t xml:space="preserve"> </w:t>
            </w:r>
            <w:r>
              <w:rPr>
                <w:rFonts w:ascii="Calibri" w:hAnsi="Calibri" w:cs="Calibri" w:hint="eastAsia"/>
                <w:sz w:val="16"/>
                <w:szCs w:val="16"/>
              </w:rPr>
              <w:t>Results</w:t>
            </w:r>
            <w:r w:rsidRPr="00B523CF">
              <w:rPr>
                <w:rFonts w:ascii="Calibri" w:hAnsi="Calibri" w:cs="Calibri" w:hint="eastAsia"/>
                <w:sz w:val="16"/>
                <w:szCs w:val="16"/>
                <w:lang w:val="en-US"/>
              </w:rPr>
              <w:t xml:space="preserve"> without licensed carrier, </w:t>
            </w:r>
            <w:r w:rsidRPr="00B523CF">
              <w:rPr>
                <w:rFonts w:ascii="Calibri" w:hAnsi="Calibri" w:cs="Calibri"/>
                <w:sz w:val="16"/>
                <w:szCs w:val="16"/>
                <w:lang w:val="en-US"/>
              </w:rPr>
              <w:t>TXOP</w:t>
            </w:r>
            <w:r w:rsidRPr="00B523CF">
              <w:rPr>
                <w:rFonts w:ascii="Calibri" w:hAnsi="Calibri" w:cs="Calibri" w:hint="eastAsia"/>
                <w:sz w:val="16"/>
                <w:szCs w:val="16"/>
                <w:lang w:val="en-US"/>
              </w:rPr>
              <w:t xml:space="preserve"> and maximum duration time for LAA </w:t>
            </w:r>
            <w:r w:rsidRPr="00B523CF">
              <w:rPr>
                <w:rFonts w:ascii="Calibri" w:hAnsi="Calibri" w:cs="Calibri"/>
                <w:sz w:val="16"/>
                <w:szCs w:val="16"/>
                <w:lang w:val="en-US"/>
              </w:rPr>
              <w:t>=</w:t>
            </w:r>
            <w:r w:rsidRPr="00B523CF">
              <w:rPr>
                <w:rFonts w:ascii="Calibri" w:hAnsi="Calibri" w:cs="Calibri" w:hint="eastAsia"/>
                <w:sz w:val="16"/>
                <w:szCs w:val="16"/>
                <w:lang w:val="en-US"/>
              </w:rPr>
              <w:t xml:space="preserve"> </w:t>
            </w:r>
            <w:r w:rsidRPr="00B523CF">
              <w:rPr>
                <w:rFonts w:ascii="Calibri" w:hAnsi="Calibri" w:cs="Calibri"/>
                <w:sz w:val="16"/>
                <w:szCs w:val="16"/>
                <w:lang w:val="en-US"/>
              </w:rPr>
              <w:t>4ms</w:t>
            </w:r>
            <w:r w:rsidRPr="00B523CF">
              <w:rPr>
                <w:rFonts w:ascii="Calibri" w:hAnsi="Calibri" w:cs="Calibri" w:hint="eastAsia"/>
                <w:sz w:val="16"/>
                <w:szCs w:val="16"/>
                <w:lang w:val="en-US"/>
              </w:rPr>
              <w:t>.</w:t>
            </w:r>
            <w:r>
              <w:rPr>
                <w:rFonts w:ascii="Calibri" w:hAnsi="Calibri" w:cs="Calibri" w:hint="eastAsia"/>
                <w:sz w:val="16"/>
                <w:szCs w:val="16"/>
                <w:lang w:val="en-US"/>
              </w:rPr>
              <w:t xml:space="preserve"> </w:t>
            </w:r>
            <w:r w:rsidRPr="00B523CF">
              <w:rPr>
                <w:rFonts w:ascii="Calibri" w:hAnsi="Calibri" w:cs="Calibri" w:hint="eastAsia"/>
                <w:sz w:val="16"/>
                <w:szCs w:val="16"/>
                <w:lang w:val="en-US"/>
              </w:rPr>
              <w:t>Other details: 1Tx2Rx, BCC for WiFi, WiFi DL only with ACK modeled, 256 QAM implemented.</w:t>
            </w:r>
          </w:p>
        </w:tc>
      </w:tr>
    </w:tbl>
    <w:p w:rsidR="004F3CDF" w:rsidRDefault="004F3CDF" w:rsidP="000F7154"/>
    <w:p w:rsidR="00CE1B5F" w:rsidRDefault="00EE381D" w:rsidP="000F7154">
      <w:r>
        <w:t>Figure 4 shows</w:t>
      </w:r>
      <w:r w:rsidRPr="00547B52">
        <w:t xml:space="preserve"> </w:t>
      </w:r>
      <w:r>
        <w:rPr>
          <w:rFonts w:hint="eastAsia"/>
        </w:rPr>
        <w:t xml:space="preserve">the </w:t>
      </w:r>
      <w:r w:rsidRPr="00547B52">
        <w:t>gain</w:t>
      </w:r>
      <w:r>
        <w:rPr>
          <w:rFonts w:hint="eastAsia"/>
        </w:rPr>
        <w:t>s</w:t>
      </w:r>
      <w:r w:rsidRPr="00547B52">
        <w:t xml:space="preserve"> of mean WiFi UPT in the WiFi and LAA coexistence case compared to mean WiFi UPT in the WiFi and WiFi coexistence case in </w:t>
      </w:r>
      <w:r w:rsidR="006B5027">
        <w:rPr>
          <w:rFonts w:hint="eastAsia"/>
        </w:rPr>
        <w:t>out</w:t>
      </w:r>
      <w:r w:rsidR="006B5027" w:rsidRPr="00547B52">
        <w:t xml:space="preserve">door </w:t>
      </w:r>
      <w:r w:rsidRPr="00547B52">
        <w:t>deployment</w:t>
      </w:r>
      <w:r>
        <w:t>.</w:t>
      </w:r>
      <w:r w:rsidRPr="00547B52">
        <w:rPr>
          <w:rFonts w:hint="eastAsia"/>
        </w:rPr>
        <w:t xml:space="preserve"> </w:t>
      </w:r>
      <w:proofErr w:type="gramStart"/>
      <w:r w:rsidR="00B45C81">
        <w:rPr>
          <w:rFonts w:hint="eastAsia"/>
        </w:rPr>
        <w:t>Compared to the WiFi + WiFi coexistence case</w:t>
      </w:r>
      <w:r w:rsidR="00CE1B5F">
        <w:rPr>
          <w:rFonts w:hint="eastAsia"/>
        </w:rPr>
        <w:t>, the results of WiFi + LAA present significant improvements in both mean UPT and 5%ile UPT</w:t>
      </w:r>
      <w:r w:rsidR="00C65419">
        <w:rPr>
          <w:rFonts w:hint="eastAsia"/>
        </w:rPr>
        <w:t>.</w:t>
      </w:r>
      <w:proofErr w:type="gramEnd"/>
      <w:r w:rsidR="00C65419">
        <w:rPr>
          <w:rFonts w:hint="eastAsia"/>
        </w:rPr>
        <w:t xml:space="preserve"> LBT category 2 is the most beneficial for WiFi, as its contention window </w:t>
      </w:r>
      <w:r w:rsidR="00C65419">
        <w:t>restriction</w:t>
      </w:r>
      <w:r w:rsidR="00C65419">
        <w:rPr>
          <w:rFonts w:hint="eastAsia"/>
        </w:rPr>
        <w:t xml:space="preserve">s leave more opportunities to WiFi, but more homogeneous access solutions like </w:t>
      </w:r>
      <w:r w:rsidR="006B5027">
        <w:rPr>
          <w:rFonts w:hint="eastAsia"/>
        </w:rPr>
        <w:t xml:space="preserve">LBT </w:t>
      </w:r>
      <w:r w:rsidR="00C65419">
        <w:rPr>
          <w:rFonts w:hint="eastAsia"/>
        </w:rPr>
        <w:t>category 3 are still easier neighbours to WiFi than another WiFi network.</w:t>
      </w:r>
    </w:p>
    <w:p w:rsidR="00E25E9A" w:rsidRDefault="00B45C81" w:rsidP="00E25E9A">
      <w:r>
        <w:rPr>
          <w:rFonts w:hint="eastAsia"/>
        </w:rPr>
        <w:t>This positive interaction accelerates as the load increases</w:t>
      </w:r>
      <w:r w:rsidR="00E25E9A">
        <w:rPr>
          <w:rFonts w:hint="eastAsia"/>
        </w:rPr>
        <w:t>.</w:t>
      </w:r>
      <w:r w:rsidR="00E25E9A" w:rsidRPr="00E25E9A">
        <w:rPr>
          <w:rFonts w:hint="eastAsia"/>
        </w:rPr>
        <w:t xml:space="preserve"> </w:t>
      </w:r>
      <w:r w:rsidR="00E25E9A">
        <w:rPr>
          <w:rFonts w:hint="eastAsia"/>
        </w:rPr>
        <w:t xml:space="preserve">The physical layer of LTE is designed to be robust </w:t>
      </w:r>
      <w:r w:rsidR="00E25E9A">
        <w:t>against</w:t>
      </w:r>
      <w:r w:rsidR="00E25E9A">
        <w:rPr>
          <w:rFonts w:hint="eastAsia"/>
        </w:rPr>
        <w:t xml:space="preserve"> interferences, </w:t>
      </w:r>
      <w:r w:rsidR="00E25E9A">
        <w:t xml:space="preserve">which becomes more relevant under high load. </w:t>
      </w:r>
      <w:r w:rsidR="00E25E9A">
        <w:rPr>
          <w:rFonts w:hint="eastAsia"/>
        </w:rPr>
        <w:t>For this reason, the UPT of WiFi coexisting with LAA improves as the UPT of LAA increases.</w:t>
      </w:r>
    </w:p>
    <w:p w:rsidR="00B45C81" w:rsidRDefault="00E25E9A" w:rsidP="000F7154">
      <w:r>
        <w:rPr>
          <w:rFonts w:hint="eastAsia"/>
        </w:rPr>
        <w:t xml:space="preserve">Interestingly more accentuated for the UL traffic. As LAA tends to occupy the channel for less time than 802.11 networks, WiFi nodes experience less contention from their LAA </w:t>
      </w:r>
      <w:r>
        <w:t>neighbours</w:t>
      </w:r>
      <w:r>
        <w:rPr>
          <w:rFonts w:hint="eastAsia"/>
        </w:rPr>
        <w:t xml:space="preserve"> than what could be expected from WiFi neighbours. That gain is shared by </w:t>
      </w:r>
      <w:r>
        <w:t xml:space="preserve">all nodes of the WiFi network, </w:t>
      </w:r>
      <w:r>
        <w:rPr>
          <w:rFonts w:hint="eastAsia"/>
        </w:rPr>
        <w:t xml:space="preserve">being more noticeable in the UL due to the </w:t>
      </w:r>
      <w:r>
        <w:t>asymmetric</w:t>
      </w:r>
      <w:r>
        <w:rPr>
          <w:rFonts w:hint="eastAsia"/>
        </w:rPr>
        <w:t xml:space="preserve"> proportion of UL terminals to DL nodes (20 UL terminals for each DL node in WiFi).</w:t>
      </w:r>
    </w:p>
    <w:p w:rsidR="00615DDB" w:rsidRDefault="00615DDB" w:rsidP="000F7154">
      <w:pPr>
        <w:jc w:val="center"/>
        <w:rPr>
          <w:b/>
        </w:rPr>
      </w:pPr>
      <w:r w:rsidRPr="00615DDB">
        <w:rPr>
          <w:rFonts w:hint="eastAsia"/>
          <w:noProof/>
          <w:lang w:val="en-US"/>
        </w:rPr>
        <w:lastRenderedPageBreak/>
        <w:drawing>
          <wp:inline distT="0" distB="0" distL="0" distR="0">
            <wp:extent cx="6327140" cy="2739209"/>
            <wp:effectExtent l="19050" t="0" r="0" b="0"/>
            <wp:docPr id="16"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6327140" cy="2739209"/>
                    </a:xfrm>
                    <a:prstGeom prst="rect">
                      <a:avLst/>
                    </a:prstGeom>
                    <a:noFill/>
                    <a:ln w="9525">
                      <a:noFill/>
                      <a:miter lim="800000"/>
                      <a:headEnd/>
                      <a:tailEnd/>
                    </a:ln>
                  </pic:spPr>
                </pic:pic>
              </a:graphicData>
            </a:graphic>
          </wp:inline>
        </w:drawing>
      </w:r>
    </w:p>
    <w:p w:rsidR="00615DDB" w:rsidRPr="00615DDB" w:rsidRDefault="00615DDB" w:rsidP="000F7154">
      <w:pPr>
        <w:jc w:val="center"/>
        <w:rPr>
          <w:b/>
        </w:rPr>
      </w:pPr>
      <w:r>
        <w:rPr>
          <w:rFonts w:hint="eastAsia"/>
          <w:b/>
        </w:rPr>
        <w:t xml:space="preserve">   Figure 4-1: mean DL UPT gain of WiFi</w:t>
      </w:r>
      <w:r>
        <w:rPr>
          <w:rFonts w:hint="eastAsia"/>
          <w:b/>
        </w:rPr>
        <w:tab/>
      </w:r>
      <w:r>
        <w:rPr>
          <w:rFonts w:hint="eastAsia"/>
          <w:b/>
        </w:rPr>
        <w:tab/>
        <w:t>Figure 4-1: mean UL UPT gain of WiFi</w:t>
      </w:r>
    </w:p>
    <w:p w:rsidR="00615DDB" w:rsidRDefault="00615DDB" w:rsidP="000F7154">
      <w:pPr>
        <w:jc w:val="center"/>
        <w:rPr>
          <w:b/>
        </w:rPr>
      </w:pPr>
      <w:r>
        <w:rPr>
          <w:rFonts w:hint="eastAsia"/>
          <w:b/>
        </w:rPr>
        <w:t>Figure 4: gain of mean WiFi UPT in the DL+UL WiFi and LAA coexistence case compared to mean WiFi UPT in the WiFi and WiFi coexistence case in outdoor deployment</w:t>
      </w:r>
    </w:p>
    <w:p w:rsidR="00A94921" w:rsidRDefault="00A94921" w:rsidP="00A94921">
      <w:r>
        <w:rPr>
          <w:rFonts w:hint="eastAsia"/>
        </w:rPr>
        <w:t xml:space="preserve">These simulation results show that </w:t>
      </w:r>
      <w:r w:rsidR="00CE1B5F">
        <w:rPr>
          <w:rFonts w:hint="eastAsia"/>
        </w:rPr>
        <w:t xml:space="preserve">none of </w:t>
      </w:r>
      <w:r>
        <w:rPr>
          <w:rFonts w:hint="eastAsia"/>
        </w:rPr>
        <w:t xml:space="preserve">the identified LBT design options have </w:t>
      </w:r>
      <w:r w:rsidR="00CE1B5F">
        <w:rPr>
          <w:rFonts w:hint="eastAsia"/>
        </w:rPr>
        <w:t>any</w:t>
      </w:r>
      <w:r>
        <w:rPr>
          <w:rFonts w:hint="eastAsia"/>
        </w:rPr>
        <w:t xml:space="preserve"> negative impact on WiFi,</w:t>
      </w:r>
      <w:r>
        <w:t xml:space="preserve"> and</w:t>
      </w:r>
      <w:r>
        <w:rPr>
          <w:rFonts w:hint="eastAsia"/>
        </w:rPr>
        <w:t xml:space="preserve"> therefore that</w:t>
      </w:r>
      <w:r>
        <w:t xml:space="preserve"> LAA can coexist </w:t>
      </w:r>
      <w:r w:rsidR="00E25E9A">
        <w:rPr>
          <w:rFonts w:hint="eastAsia"/>
        </w:rPr>
        <w:t xml:space="preserve">well </w:t>
      </w:r>
      <w:r>
        <w:t>with WiFi</w:t>
      </w:r>
      <w:r>
        <w:rPr>
          <w:rFonts w:hint="eastAsia"/>
        </w:rPr>
        <w:t>.</w:t>
      </w:r>
    </w:p>
    <w:p w:rsidR="00A94921" w:rsidRDefault="00A94921" w:rsidP="00A94921">
      <w:pPr>
        <w:rPr>
          <w:b/>
        </w:rPr>
      </w:pPr>
      <w:r w:rsidRPr="00335933">
        <w:rPr>
          <w:rFonts w:hint="eastAsia"/>
          <w:b/>
        </w:rPr>
        <w:t xml:space="preserve">Observation 1: </w:t>
      </w:r>
      <w:r w:rsidR="00547B52">
        <w:rPr>
          <w:b/>
        </w:rPr>
        <w:t>Both FBE-based approach (</w:t>
      </w:r>
      <w:r w:rsidR="00547B52">
        <w:rPr>
          <w:rFonts w:hint="eastAsia"/>
          <w:b/>
        </w:rPr>
        <w:t>LBT categor</w:t>
      </w:r>
      <w:r w:rsidR="00547B52">
        <w:rPr>
          <w:b/>
        </w:rPr>
        <w:t>y</w:t>
      </w:r>
      <w:r w:rsidR="00547B52">
        <w:rPr>
          <w:rFonts w:hint="eastAsia"/>
          <w:b/>
        </w:rPr>
        <w:t xml:space="preserve"> 2</w:t>
      </w:r>
      <w:r w:rsidR="00547B52">
        <w:rPr>
          <w:b/>
        </w:rPr>
        <w:t>)</w:t>
      </w:r>
      <w:r w:rsidR="00547B52">
        <w:rPr>
          <w:rFonts w:hint="eastAsia"/>
          <w:b/>
        </w:rPr>
        <w:t xml:space="preserve"> and</w:t>
      </w:r>
      <w:r w:rsidR="00547B52">
        <w:rPr>
          <w:b/>
        </w:rPr>
        <w:t xml:space="preserve"> LBE-based approach (LBT category</w:t>
      </w:r>
      <w:r w:rsidR="00547B52">
        <w:rPr>
          <w:rFonts w:hint="eastAsia"/>
          <w:b/>
        </w:rPr>
        <w:t xml:space="preserve"> 3</w:t>
      </w:r>
      <w:r w:rsidR="00547B52">
        <w:rPr>
          <w:b/>
        </w:rPr>
        <w:t xml:space="preserve">) </w:t>
      </w:r>
      <w:r>
        <w:rPr>
          <w:rFonts w:hint="eastAsia"/>
          <w:b/>
        </w:rPr>
        <w:t>are appropriate for co-existence, as their implementation in LAA does not degrade WiFi operation.</w:t>
      </w:r>
    </w:p>
    <w:p w:rsidR="00A94921" w:rsidRPr="000B4CE3" w:rsidRDefault="00A94921" w:rsidP="00CE1B5F">
      <w:pPr>
        <w:pStyle w:val="afc"/>
        <w:numPr>
          <w:ilvl w:val="0"/>
          <w:numId w:val="43"/>
        </w:numPr>
        <w:ind w:leftChars="0"/>
      </w:pPr>
      <w:r>
        <w:rPr>
          <w:rFonts w:hint="eastAsia"/>
          <w:b/>
        </w:rPr>
        <w:t>O</w:t>
      </w:r>
      <w:r>
        <w:rPr>
          <w:b/>
        </w:rPr>
        <w:t xml:space="preserve">n the contrary, </w:t>
      </w:r>
      <w:r w:rsidR="00C65419">
        <w:rPr>
          <w:rFonts w:hint="eastAsia"/>
          <w:b/>
        </w:rPr>
        <w:t xml:space="preserve">better throughput in the </w:t>
      </w:r>
      <w:r w:rsidR="00CE1B5F">
        <w:rPr>
          <w:rFonts w:hint="eastAsia"/>
          <w:b/>
        </w:rPr>
        <w:t xml:space="preserve">WiFi nodes </w:t>
      </w:r>
      <w:r w:rsidR="00C65419">
        <w:rPr>
          <w:rFonts w:hint="eastAsia"/>
          <w:b/>
        </w:rPr>
        <w:t>of operator 1 show that LAA is better neighbour than WiFi</w:t>
      </w:r>
      <w:r w:rsidR="00CE1B5F">
        <w:rPr>
          <w:rFonts w:hint="eastAsia"/>
          <w:b/>
        </w:rPr>
        <w:t>.</w:t>
      </w:r>
    </w:p>
    <w:p w:rsidR="00051412" w:rsidRDefault="008D6BEC" w:rsidP="00051412">
      <w:pPr>
        <w:pStyle w:val="10"/>
        <w:numPr>
          <w:ilvl w:val="0"/>
          <w:numId w:val="1"/>
        </w:numPr>
        <w:spacing w:after="180"/>
      </w:pPr>
      <w:bookmarkStart w:id="3" w:name="_GoBack"/>
      <w:bookmarkEnd w:id="3"/>
      <w:r>
        <w:rPr>
          <w:rFonts w:hint="eastAsia"/>
          <w:lang w:val="en-US"/>
        </w:rPr>
        <w:t>Conclusion</w:t>
      </w:r>
    </w:p>
    <w:p w:rsidR="001A2BB7" w:rsidRPr="00D51F2D" w:rsidRDefault="00262930" w:rsidP="00B0640F">
      <w:pPr>
        <w:rPr>
          <w:b/>
        </w:rPr>
      </w:pPr>
      <w:r w:rsidRPr="00D51F2D">
        <w:rPr>
          <w:rFonts w:hint="eastAsia"/>
        </w:rPr>
        <w:t>W</w:t>
      </w:r>
      <w:r w:rsidRPr="00D51F2D">
        <w:t xml:space="preserve">e provided </w:t>
      </w:r>
      <w:r w:rsidR="00242F10">
        <w:rPr>
          <w:rFonts w:hint="eastAsia"/>
        </w:rPr>
        <w:t xml:space="preserve">an </w:t>
      </w:r>
      <w:r w:rsidR="00335933">
        <w:rPr>
          <w:rFonts w:hint="eastAsia"/>
        </w:rPr>
        <w:t>observation for coexistence between LAA and WiFi</w:t>
      </w:r>
      <w:r w:rsidR="0008363E">
        <w:rPr>
          <w:rFonts w:hint="eastAsia"/>
        </w:rPr>
        <w:t xml:space="preserve">. </w:t>
      </w:r>
    </w:p>
    <w:p w:rsidR="00B45C81" w:rsidRPr="00093719" w:rsidRDefault="00170918" w:rsidP="00C65419">
      <w:pPr>
        <w:rPr>
          <w:b/>
        </w:rPr>
      </w:pPr>
      <w:r w:rsidRPr="00093719">
        <w:rPr>
          <w:rFonts w:hint="eastAsia"/>
          <w:b/>
        </w:rPr>
        <w:t xml:space="preserve">Observation 1: </w:t>
      </w:r>
      <w:r w:rsidR="00547B52">
        <w:rPr>
          <w:b/>
        </w:rPr>
        <w:t>Both FBE-based approach (</w:t>
      </w:r>
      <w:r w:rsidR="00547B52">
        <w:rPr>
          <w:rFonts w:hint="eastAsia"/>
          <w:b/>
        </w:rPr>
        <w:t>LBT categor</w:t>
      </w:r>
      <w:r w:rsidR="00547B52">
        <w:rPr>
          <w:b/>
        </w:rPr>
        <w:t>y</w:t>
      </w:r>
      <w:r w:rsidR="00547B52">
        <w:rPr>
          <w:rFonts w:hint="eastAsia"/>
          <w:b/>
        </w:rPr>
        <w:t xml:space="preserve"> 2</w:t>
      </w:r>
      <w:r w:rsidR="00547B52">
        <w:rPr>
          <w:b/>
        </w:rPr>
        <w:t>)</w:t>
      </w:r>
      <w:r w:rsidR="00547B52">
        <w:rPr>
          <w:rFonts w:hint="eastAsia"/>
          <w:b/>
        </w:rPr>
        <w:t xml:space="preserve"> and</w:t>
      </w:r>
      <w:r w:rsidR="00547B52">
        <w:rPr>
          <w:b/>
        </w:rPr>
        <w:t xml:space="preserve"> LBE-based approach (LBT category</w:t>
      </w:r>
      <w:r w:rsidR="00547B52">
        <w:rPr>
          <w:rFonts w:hint="eastAsia"/>
          <w:b/>
        </w:rPr>
        <w:t xml:space="preserve"> 3</w:t>
      </w:r>
      <w:r w:rsidR="00547B52">
        <w:rPr>
          <w:b/>
        </w:rPr>
        <w:t>)</w:t>
      </w:r>
      <w:r w:rsidR="00B45C81" w:rsidRPr="00093719">
        <w:rPr>
          <w:rFonts w:hint="eastAsia"/>
          <w:b/>
        </w:rPr>
        <w:t xml:space="preserve"> are appropriate for co-existence, as their implementation in LAA does not degrade WiFi operation.</w:t>
      </w:r>
    </w:p>
    <w:p w:rsidR="00B45C81" w:rsidRPr="00093719" w:rsidRDefault="00B45C81" w:rsidP="00C65419">
      <w:pPr>
        <w:pStyle w:val="afc"/>
        <w:numPr>
          <w:ilvl w:val="0"/>
          <w:numId w:val="43"/>
        </w:numPr>
        <w:ind w:leftChars="0" w:left="1196" w:hanging="357"/>
      </w:pPr>
      <w:r w:rsidRPr="00093719">
        <w:rPr>
          <w:rFonts w:hint="eastAsia"/>
          <w:b/>
        </w:rPr>
        <w:t>O</w:t>
      </w:r>
      <w:r w:rsidRPr="00093719">
        <w:rPr>
          <w:b/>
        </w:rPr>
        <w:t>n the contrary,</w:t>
      </w:r>
      <w:r w:rsidR="00C65419">
        <w:rPr>
          <w:b/>
        </w:rPr>
        <w:t xml:space="preserve"> </w:t>
      </w:r>
      <w:r w:rsidR="00C65419">
        <w:rPr>
          <w:rFonts w:hint="eastAsia"/>
          <w:b/>
        </w:rPr>
        <w:t>better throughput in the WiFi nodes of operator 1 show that LAA is better neighbour than WiFi.</w:t>
      </w:r>
    </w:p>
    <w:p w:rsidR="005940C1" w:rsidRPr="005940C1" w:rsidRDefault="005940C1" w:rsidP="00B45C81">
      <w:pPr>
        <w:rPr>
          <w:b/>
        </w:rPr>
      </w:pPr>
    </w:p>
    <w:p w:rsidR="00131C82" w:rsidRPr="00D51F2D" w:rsidRDefault="00131C82" w:rsidP="007E5437">
      <w:pPr>
        <w:pStyle w:val="10"/>
        <w:numPr>
          <w:ilvl w:val="0"/>
          <w:numId w:val="0"/>
        </w:numPr>
        <w:spacing w:before="360" w:afterLines="0" w:afterAutospacing="1"/>
        <w:rPr>
          <w:lang w:val="en-US"/>
        </w:rPr>
      </w:pPr>
      <w:r w:rsidRPr="00D51F2D">
        <w:rPr>
          <w:rFonts w:hint="eastAsia"/>
          <w:lang w:val="en-US"/>
        </w:rPr>
        <w:lastRenderedPageBreak/>
        <w:t>References</w:t>
      </w:r>
    </w:p>
    <w:p w:rsidR="004658A7" w:rsidRDefault="00262930" w:rsidP="00262930">
      <w:pPr>
        <w:numPr>
          <w:ilvl w:val="0"/>
          <w:numId w:val="9"/>
        </w:numPr>
        <w:snapToGrid/>
        <w:spacing w:after="0" w:afterAutospacing="0"/>
        <w:rPr>
          <w:lang w:val="en-US"/>
        </w:rPr>
      </w:pPr>
      <w:r w:rsidRPr="00D51F2D">
        <w:rPr>
          <w:lang w:val="en-US"/>
        </w:rPr>
        <w:t xml:space="preserve">RP-141664, </w:t>
      </w:r>
      <w:r w:rsidR="00690739">
        <w:rPr>
          <w:rFonts w:eastAsiaTheme="minorEastAsia"/>
          <w:lang w:val="en-US"/>
        </w:rPr>
        <w:t>“</w:t>
      </w:r>
      <w:r w:rsidRPr="00D51F2D">
        <w:rPr>
          <w:lang w:val="en-US"/>
        </w:rPr>
        <w:t>Study on Licensed-Assisted Access using LTE,</w:t>
      </w:r>
      <w:r w:rsidR="00690739">
        <w:rPr>
          <w:rFonts w:eastAsiaTheme="minorEastAsia"/>
          <w:lang w:val="en-US"/>
        </w:rPr>
        <w:t>”</w:t>
      </w:r>
      <w:r w:rsidRPr="00D51F2D">
        <w:rPr>
          <w:lang w:val="en-US"/>
        </w:rPr>
        <w:t xml:space="preserve"> Ericsson et al., </w:t>
      </w:r>
      <w:r w:rsidR="00F147D8" w:rsidRPr="00D51F2D">
        <w:rPr>
          <w:lang w:val="en-US"/>
        </w:rPr>
        <w:t>RAN#65.</w:t>
      </w:r>
    </w:p>
    <w:p w:rsidR="003E576E" w:rsidRPr="0080258D" w:rsidRDefault="003E576E" w:rsidP="003E576E">
      <w:pPr>
        <w:numPr>
          <w:ilvl w:val="0"/>
          <w:numId w:val="9"/>
        </w:numPr>
        <w:snapToGrid/>
        <w:spacing w:after="0" w:afterAutospacing="0"/>
        <w:rPr>
          <w:lang w:val="en-US"/>
        </w:rPr>
      </w:pPr>
      <w:r w:rsidRPr="0080258D">
        <w:rPr>
          <w:lang w:val="en-US"/>
        </w:rPr>
        <w:t>"Chairman's Notes RAN1#7</w:t>
      </w:r>
      <w:r w:rsidR="009E0725">
        <w:rPr>
          <w:rFonts w:hint="eastAsia"/>
          <w:lang w:val="en-US"/>
        </w:rPr>
        <w:t>9</w:t>
      </w:r>
      <w:r w:rsidRPr="0080258D">
        <w:rPr>
          <w:lang w:val="en-US"/>
        </w:rPr>
        <w:t xml:space="preserve">", </w:t>
      </w:r>
      <w:r w:rsidR="009E0725">
        <w:rPr>
          <w:lang w:val="en-US"/>
        </w:rPr>
        <w:t>November</w:t>
      </w:r>
      <w:r w:rsidRPr="0080258D">
        <w:rPr>
          <w:lang w:val="en-US"/>
        </w:rPr>
        <w:t xml:space="preserve"> 2014</w:t>
      </w:r>
      <w:r w:rsidR="009E0725">
        <w:rPr>
          <w:rFonts w:hint="eastAsia"/>
          <w:lang w:val="en-US"/>
        </w:rPr>
        <w:t>.</w:t>
      </w:r>
    </w:p>
    <w:p w:rsidR="003E576E" w:rsidRDefault="009E0725" w:rsidP="00262930">
      <w:pPr>
        <w:numPr>
          <w:ilvl w:val="0"/>
          <w:numId w:val="9"/>
        </w:numPr>
        <w:snapToGrid/>
        <w:spacing w:after="0" w:afterAutospacing="0"/>
        <w:rPr>
          <w:lang w:val="en-US"/>
        </w:rPr>
      </w:pPr>
      <w:r>
        <w:rPr>
          <w:rFonts w:hint="eastAsia"/>
          <w:lang w:val="en-US"/>
        </w:rPr>
        <w:t>R1-145474, TR 36.889 v0.1.1.</w:t>
      </w:r>
    </w:p>
    <w:p w:rsidR="004E6717" w:rsidRPr="004E6717" w:rsidRDefault="004E6717" w:rsidP="00262930">
      <w:pPr>
        <w:numPr>
          <w:ilvl w:val="0"/>
          <w:numId w:val="9"/>
        </w:numPr>
        <w:snapToGrid/>
        <w:spacing w:after="0" w:afterAutospacing="0"/>
        <w:rPr>
          <w:lang w:val="en-US"/>
        </w:rPr>
      </w:pPr>
      <w:r w:rsidRPr="004E6717">
        <w:rPr>
          <w:lang w:val="en-US"/>
        </w:rPr>
        <w:t>"Chairman's Notes RAN1#</w:t>
      </w:r>
      <w:r>
        <w:rPr>
          <w:rFonts w:hint="eastAsia"/>
          <w:lang w:val="en-US"/>
        </w:rPr>
        <w:t>80</w:t>
      </w:r>
      <w:r w:rsidRPr="004E6717">
        <w:rPr>
          <w:lang w:val="en-US"/>
        </w:rPr>
        <w:t xml:space="preserve">", </w:t>
      </w:r>
      <w:r>
        <w:rPr>
          <w:rFonts w:hint="eastAsia"/>
          <w:lang w:val="en-US"/>
        </w:rPr>
        <w:t>February</w:t>
      </w:r>
      <w:r>
        <w:rPr>
          <w:lang w:val="en-US"/>
        </w:rPr>
        <w:t xml:space="preserve"> 201</w:t>
      </w:r>
      <w:r>
        <w:rPr>
          <w:rFonts w:hint="eastAsia"/>
          <w:lang w:val="en-US"/>
        </w:rPr>
        <w:t>5</w:t>
      </w:r>
      <w:r w:rsidRPr="004E6717">
        <w:rPr>
          <w:rFonts w:hint="eastAsia"/>
          <w:lang w:val="en-US"/>
        </w:rPr>
        <w:t>.</w:t>
      </w:r>
    </w:p>
    <w:p w:rsidR="009821D1" w:rsidRDefault="009821D1" w:rsidP="009821D1">
      <w:pPr>
        <w:numPr>
          <w:ilvl w:val="0"/>
          <w:numId w:val="9"/>
        </w:numPr>
        <w:snapToGrid/>
        <w:spacing w:after="0" w:afterAutospacing="0"/>
        <w:rPr>
          <w:lang w:val="en-US"/>
        </w:rPr>
      </w:pPr>
      <w:r>
        <w:rPr>
          <w:rFonts w:hint="eastAsia"/>
          <w:lang w:val="en-US"/>
        </w:rPr>
        <w:t xml:space="preserve">R1-145336, </w:t>
      </w:r>
      <w:r w:rsidR="00690739">
        <w:rPr>
          <w:rFonts w:eastAsiaTheme="minorEastAsia"/>
          <w:lang w:val="en-US"/>
        </w:rPr>
        <w:t>“</w:t>
      </w:r>
      <w:r>
        <w:rPr>
          <w:rFonts w:hint="eastAsia"/>
          <w:lang w:val="en-US"/>
        </w:rPr>
        <w:t>Way Forward on LAA Evaluation Assumptions: Load Factor,</w:t>
      </w:r>
      <w:r w:rsidR="00690739">
        <w:rPr>
          <w:rFonts w:eastAsiaTheme="minorEastAsia"/>
          <w:lang w:val="en-US"/>
        </w:rPr>
        <w:t>”</w:t>
      </w:r>
      <w:r>
        <w:rPr>
          <w:rFonts w:hint="eastAsia"/>
          <w:lang w:val="en-US"/>
        </w:rPr>
        <w:t xml:space="preserve"> Intel, Samsung, Qualcomm, Ericsson, RAN1#79</w:t>
      </w:r>
    </w:p>
    <w:p w:rsidR="001369C6" w:rsidRDefault="00B2375C">
      <w:pPr>
        <w:pStyle w:val="10"/>
        <w:numPr>
          <w:ilvl w:val="0"/>
          <w:numId w:val="0"/>
        </w:numPr>
        <w:spacing w:before="360" w:afterLines="0" w:afterAutospacing="1"/>
        <w:rPr>
          <w:lang w:val="en-US"/>
        </w:rPr>
      </w:pPr>
      <w:r>
        <w:rPr>
          <w:rFonts w:hint="eastAsia"/>
          <w:lang w:val="en-US"/>
        </w:rPr>
        <w:t>Annex</w:t>
      </w:r>
    </w:p>
    <w:p w:rsidR="001369C6" w:rsidRDefault="00CD584B">
      <w:pPr>
        <w:pStyle w:val="10"/>
        <w:numPr>
          <w:ilvl w:val="1"/>
          <w:numId w:val="39"/>
        </w:numPr>
        <w:spacing w:after="180"/>
      </w:pPr>
      <w:r>
        <w:rPr>
          <w:rFonts w:hint="eastAsia"/>
        </w:rPr>
        <w:t>Simulation assumptions</w:t>
      </w:r>
    </w:p>
    <w:p w:rsidR="00B2375C" w:rsidRDefault="00B2375C" w:rsidP="00457ECF">
      <w:pPr>
        <w:snapToGrid/>
        <w:spacing w:after="0" w:afterAutospacing="0"/>
        <w:rPr>
          <w:lang w:val="en-US"/>
        </w:rPr>
      </w:pPr>
      <w:r>
        <w:rPr>
          <w:rFonts w:hint="eastAsia"/>
          <w:lang w:val="en-US"/>
        </w:rPr>
        <w:t>Table A</w:t>
      </w:r>
      <w:r w:rsidR="00CD584B">
        <w:rPr>
          <w:rFonts w:hint="eastAsia"/>
          <w:lang w:val="en-US"/>
        </w:rPr>
        <w:t>1</w:t>
      </w:r>
      <w:r w:rsidR="00320E0D">
        <w:rPr>
          <w:rFonts w:hint="eastAsia"/>
          <w:lang w:val="en-US"/>
        </w:rPr>
        <w:t xml:space="preserve">, </w:t>
      </w:r>
      <w:r w:rsidR="00CD584B">
        <w:rPr>
          <w:rFonts w:hint="eastAsia"/>
          <w:lang w:val="en-US"/>
        </w:rPr>
        <w:t>A2</w:t>
      </w:r>
      <w:r w:rsidR="005220F6">
        <w:rPr>
          <w:rFonts w:hint="eastAsia"/>
          <w:lang w:val="en-US"/>
        </w:rPr>
        <w:t>,</w:t>
      </w:r>
      <w:r w:rsidR="00320E0D">
        <w:rPr>
          <w:rFonts w:hint="eastAsia"/>
          <w:lang w:val="en-US"/>
        </w:rPr>
        <w:t xml:space="preserve"> and </w:t>
      </w:r>
      <w:r w:rsidR="00CD584B">
        <w:rPr>
          <w:rFonts w:hint="eastAsia"/>
          <w:lang w:val="en-US"/>
        </w:rPr>
        <w:t xml:space="preserve">A3 </w:t>
      </w:r>
      <w:r>
        <w:rPr>
          <w:rFonts w:hint="eastAsia"/>
          <w:lang w:val="en-US"/>
        </w:rPr>
        <w:t xml:space="preserve">show </w:t>
      </w:r>
      <w:r w:rsidR="00CD584B">
        <w:rPr>
          <w:rFonts w:hint="eastAsia"/>
          <w:lang w:val="en-US"/>
        </w:rPr>
        <w:t xml:space="preserve">the </w:t>
      </w:r>
      <w:r w:rsidR="00B721BB">
        <w:rPr>
          <w:rFonts w:hint="eastAsia"/>
          <w:lang w:val="en-US"/>
        </w:rPr>
        <w:t xml:space="preserve">details of the </w:t>
      </w:r>
      <w:r>
        <w:rPr>
          <w:rFonts w:hint="eastAsia"/>
          <w:lang w:val="en-US"/>
        </w:rPr>
        <w:t>simulation assumption.</w:t>
      </w:r>
    </w:p>
    <w:p w:rsidR="00B2375C" w:rsidRDefault="00B2375C" w:rsidP="00B2375C">
      <w:pPr>
        <w:pStyle w:val="af4"/>
        <w:rPr>
          <w:lang w:val="en-US"/>
        </w:rPr>
      </w:pPr>
      <w:r>
        <w:rPr>
          <w:rFonts w:hint="eastAsia"/>
          <w:lang w:val="en-US"/>
        </w:rPr>
        <w:t>Table A</w:t>
      </w:r>
      <w:r w:rsidR="00CD584B">
        <w:rPr>
          <w:rFonts w:hint="eastAsia"/>
          <w:lang w:val="en-US"/>
        </w:rPr>
        <w:t>1</w:t>
      </w:r>
      <w:r>
        <w:rPr>
          <w:rFonts w:hint="eastAsia"/>
          <w:lang w:val="en-US"/>
        </w:rPr>
        <w:t xml:space="preserve">: </w:t>
      </w:r>
      <w:r w:rsidR="003A04D2">
        <w:rPr>
          <w:rFonts w:hint="eastAsia"/>
          <w:lang w:val="en-US"/>
        </w:rPr>
        <w:t>General</w:t>
      </w:r>
      <w:r>
        <w:rPr>
          <w:rFonts w:hint="eastAsia"/>
          <w:lang w:val="en-US"/>
        </w:rPr>
        <w:t xml:space="preserve"> </w:t>
      </w:r>
      <w:r w:rsidR="009F3B1C">
        <w:rPr>
          <w:rFonts w:hint="eastAsia"/>
          <w:lang w:val="en-US"/>
        </w:rPr>
        <w:t xml:space="preserve">evaluation </w:t>
      </w:r>
      <w:r>
        <w:rPr>
          <w:rFonts w:hint="eastAsia"/>
          <w:lang w:val="en-US"/>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27"/>
        <w:gridCol w:w="6235"/>
      </w:tblGrid>
      <w:tr w:rsidR="00187E72" w:rsidRPr="001A2307" w:rsidTr="00224203">
        <w:trPr>
          <w:jc w:val="center"/>
        </w:trPr>
        <w:tc>
          <w:tcPr>
            <w:tcW w:w="3927" w:type="dxa"/>
            <w:shd w:val="clear" w:color="auto" w:fill="CCFFFF"/>
            <w:vAlign w:val="center"/>
          </w:tcPr>
          <w:p w:rsidR="00187E72" w:rsidRPr="0033597C" w:rsidRDefault="00187E72" w:rsidP="00224203">
            <w:pPr>
              <w:widowControl w:val="0"/>
              <w:snapToGrid/>
              <w:spacing w:after="0" w:afterAutospacing="0" w:line="240" w:lineRule="exact"/>
              <w:rPr>
                <w:rFonts w:eastAsia="ＭＳ 明朝"/>
                <w:sz w:val="18"/>
                <w:szCs w:val="18"/>
                <w:lang w:val="en-US"/>
              </w:rPr>
            </w:pPr>
            <w:r w:rsidRPr="0033597C">
              <w:rPr>
                <w:rFonts w:eastAsia="ＭＳ 明朝" w:hint="eastAsia"/>
                <w:sz w:val="18"/>
                <w:szCs w:val="18"/>
                <w:lang w:val="en-US"/>
              </w:rPr>
              <w:t>Parameters</w:t>
            </w:r>
          </w:p>
        </w:tc>
        <w:tc>
          <w:tcPr>
            <w:tcW w:w="6235" w:type="dxa"/>
            <w:shd w:val="clear" w:color="auto" w:fill="CCFFFF"/>
            <w:vAlign w:val="center"/>
          </w:tcPr>
          <w:p w:rsidR="00187E72" w:rsidRPr="0033597C" w:rsidRDefault="00187E72" w:rsidP="00224203">
            <w:pPr>
              <w:widowControl w:val="0"/>
              <w:snapToGrid/>
              <w:spacing w:after="0" w:afterAutospacing="0" w:line="240" w:lineRule="exact"/>
              <w:rPr>
                <w:rFonts w:eastAsia="ＭＳ 明朝"/>
                <w:sz w:val="18"/>
                <w:szCs w:val="18"/>
                <w:lang w:val="en-US"/>
              </w:rPr>
            </w:pPr>
            <w:r w:rsidRPr="0033597C">
              <w:rPr>
                <w:rFonts w:eastAsia="ＭＳ 明朝" w:hint="eastAsia"/>
                <w:sz w:val="18"/>
                <w:szCs w:val="18"/>
                <w:lang w:val="en-US"/>
              </w:rPr>
              <w:t>Assumptions / Values</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sidRPr="005A67D9">
              <w:rPr>
                <w:rFonts w:eastAsia="ＭＳ 明朝"/>
                <w:sz w:val="18"/>
                <w:szCs w:val="18"/>
                <w:lang w:val="en-US"/>
              </w:rPr>
              <w:t>Deployment</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6B5027"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Out</w:t>
            </w:r>
            <w:r w:rsidR="00187E72">
              <w:rPr>
                <w:rFonts w:eastAsia="ＭＳ 明朝" w:hint="eastAsia"/>
                <w:sz w:val="18"/>
                <w:szCs w:val="18"/>
                <w:lang w:val="en-US"/>
              </w:rPr>
              <w:t>door scenario</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Number of nodes</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4 per operator</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Carrier frequency</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320E0D"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5</w:t>
            </w:r>
            <w:r>
              <w:rPr>
                <w:rFonts w:eastAsia="ＭＳ 明朝"/>
                <w:sz w:val="18"/>
                <w:szCs w:val="18"/>
                <w:lang w:val="en-US"/>
              </w:rPr>
              <w:t xml:space="preserve"> </w:t>
            </w:r>
            <w:r>
              <w:rPr>
                <w:rFonts w:eastAsia="ＭＳ 明朝" w:hint="eastAsia"/>
                <w:sz w:val="18"/>
                <w:szCs w:val="18"/>
                <w:lang w:val="en-US"/>
              </w:rPr>
              <w:t>GHz for unlicensed</w:t>
            </w:r>
            <w:r>
              <w:rPr>
                <w:rFonts w:eastAsia="ＭＳ 明朝"/>
                <w:sz w:val="18"/>
                <w:szCs w:val="18"/>
                <w:lang w:val="en-US"/>
              </w:rPr>
              <w:t xml:space="preserve"> band</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UE bandwidth</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20 MHz for unlicensed band</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Number of carriers</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Single carrier</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Transmission power</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18 dBm</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Channel model</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320E0D" w:rsidRDefault="00187E72" w:rsidP="00F54B37">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 xml:space="preserve">ITU </w:t>
            </w:r>
            <w:proofErr w:type="spellStart"/>
            <w:r w:rsidR="00F54B37">
              <w:rPr>
                <w:rFonts w:eastAsia="ＭＳ 明朝" w:hint="eastAsia"/>
                <w:sz w:val="18"/>
                <w:szCs w:val="18"/>
                <w:lang w:val="en-US"/>
              </w:rPr>
              <w:t>UMi</w:t>
            </w:r>
            <w:proofErr w:type="spellEnd"/>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Antenna pattern</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2D Omni-directional</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Antenna gain + connector loss</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5</w:t>
            </w:r>
            <w:r>
              <w:rPr>
                <w:rFonts w:eastAsia="ＭＳ 明朝"/>
                <w:sz w:val="18"/>
                <w:szCs w:val="18"/>
                <w:lang w:val="en-US"/>
              </w:rPr>
              <w:t xml:space="preserve"> </w:t>
            </w:r>
            <w:proofErr w:type="spellStart"/>
            <w:r>
              <w:rPr>
                <w:rFonts w:eastAsia="ＭＳ 明朝" w:hint="eastAsia"/>
                <w:sz w:val="18"/>
                <w:szCs w:val="18"/>
                <w:lang w:val="en-US"/>
              </w:rPr>
              <w:t>dBi</w:t>
            </w:r>
            <w:proofErr w:type="spellEnd"/>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Number of UEs</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61D5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 xml:space="preserve">20 </w:t>
            </w:r>
            <w:r w:rsidR="00187E72">
              <w:rPr>
                <w:rFonts w:eastAsia="ＭＳ 明朝" w:hint="eastAsia"/>
                <w:sz w:val="18"/>
                <w:szCs w:val="18"/>
                <w:lang w:val="en-US"/>
              </w:rPr>
              <w:t>UEs per operator</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Traffic model</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FTP model 3 with packet size of 0.5 Mbytes</w:t>
            </w:r>
          </w:p>
          <w:p w:rsidR="00161D52" w:rsidRDefault="00161D52" w:rsidP="00161D52">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80% DL and 20% UL traffic for the non-replaced WiFi</w:t>
            </w:r>
          </w:p>
          <w:p w:rsidR="00161D52" w:rsidRPr="005A67D9" w:rsidRDefault="00161D52" w:rsidP="00161D52">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100% DL for the replaced WiFi and LAA</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UE receiver</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MMSE</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UE noise figure</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9</w:t>
            </w:r>
            <w:r>
              <w:rPr>
                <w:rFonts w:eastAsia="ＭＳ 明朝"/>
                <w:sz w:val="18"/>
                <w:szCs w:val="18"/>
                <w:lang w:val="en-US"/>
              </w:rPr>
              <w:t xml:space="preserve"> </w:t>
            </w:r>
            <w:r>
              <w:rPr>
                <w:rFonts w:eastAsia="ＭＳ 明朝" w:hint="eastAsia"/>
                <w:sz w:val="18"/>
                <w:szCs w:val="18"/>
                <w:lang w:val="en-US"/>
              </w:rPr>
              <w:t>dB</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UE speed</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3</w:t>
            </w:r>
            <w:r>
              <w:rPr>
                <w:rFonts w:eastAsia="ＭＳ 明朝"/>
                <w:sz w:val="18"/>
                <w:szCs w:val="18"/>
                <w:lang w:val="en-US"/>
              </w:rPr>
              <w:t xml:space="preserve"> </w:t>
            </w:r>
            <w:r>
              <w:rPr>
                <w:rFonts w:eastAsia="ＭＳ 明朝" w:hint="eastAsia"/>
                <w:sz w:val="18"/>
                <w:szCs w:val="18"/>
                <w:lang w:val="en-US"/>
              </w:rPr>
              <w:t>km/h</w:t>
            </w:r>
          </w:p>
        </w:tc>
      </w:tr>
      <w:tr w:rsidR="00187E72" w:rsidRPr="00042900"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Cell selection</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Best RSRP/RSS-based with 0</w:t>
            </w:r>
            <w:r>
              <w:rPr>
                <w:rFonts w:eastAsia="ＭＳ 明朝"/>
                <w:sz w:val="18"/>
                <w:szCs w:val="18"/>
                <w:lang w:val="en-US"/>
              </w:rPr>
              <w:t xml:space="preserve"> </w:t>
            </w:r>
            <w:r>
              <w:rPr>
                <w:rFonts w:eastAsia="ＭＳ 明朝" w:hint="eastAsia"/>
                <w:sz w:val="18"/>
                <w:szCs w:val="18"/>
                <w:lang w:val="en-US"/>
              </w:rPr>
              <w:t>dB handover margin</w:t>
            </w:r>
          </w:p>
          <w:p w:rsidR="00161D52" w:rsidRDefault="00161D52" w:rsidP="00224203">
            <w:pPr>
              <w:widowControl w:val="0"/>
              <w:snapToGrid/>
              <w:spacing w:after="0" w:afterAutospacing="0" w:line="240" w:lineRule="exact"/>
              <w:rPr>
                <w:rFonts w:eastAsia="ＭＳ 明朝"/>
                <w:sz w:val="18"/>
                <w:szCs w:val="18"/>
                <w:lang w:val="en-US"/>
              </w:rPr>
            </w:pPr>
            <w:r w:rsidRPr="00161D52">
              <w:rPr>
                <w:rFonts w:eastAsia="ＭＳ 明朝"/>
                <w:sz w:val="18"/>
                <w:szCs w:val="18"/>
                <w:lang w:val="en-US"/>
              </w:rPr>
              <w:t>RSS threshold is -82 dBm</w:t>
            </w:r>
          </w:p>
        </w:tc>
      </w:tr>
      <w:tr w:rsidR="00187E72" w:rsidRPr="00320E0D"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E911C3" w:rsidRDefault="00187E72" w:rsidP="00224203">
            <w:pPr>
              <w:widowControl w:val="0"/>
              <w:snapToGrid/>
              <w:spacing w:after="0" w:afterAutospacing="0" w:line="240" w:lineRule="exact"/>
              <w:rPr>
                <w:rFonts w:eastAsia="ＭＳ 明朝"/>
                <w:sz w:val="18"/>
                <w:szCs w:val="18"/>
              </w:rPr>
            </w:pPr>
            <w:r>
              <w:rPr>
                <w:rFonts w:eastAsia="ＭＳ 明朝" w:hint="eastAsia"/>
                <w:sz w:val="18"/>
                <w:szCs w:val="18"/>
              </w:rPr>
              <w:t>Network synchronization</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 xml:space="preserve">Small cells of the same operator: </w:t>
            </w:r>
            <w:r>
              <w:rPr>
                <w:rFonts w:eastAsia="ＭＳ 明朝"/>
                <w:sz w:val="18"/>
                <w:szCs w:val="18"/>
                <w:lang w:val="en-US"/>
              </w:rPr>
              <w:t>synchronized</w:t>
            </w:r>
            <w:r>
              <w:rPr>
                <w:rFonts w:eastAsia="ＭＳ 明朝" w:hint="eastAsia"/>
                <w:sz w:val="18"/>
                <w:szCs w:val="18"/>
                <w:lang w:val="en-US"/>
              </w:rPr>
              <w:t xml:space="preserve"> and time-aligned</w:t>
            </w:r>
          </w:p>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 xml:space="preserve">Small cells </w:t>
            </w:r>
            <w:r>
              <w:rPr>
                <w:rFonts w:eastAsia="ＭＳ 明朝"/>
                <w:sz w:val="18"/>
                <w:szCs w:val="18"/>
                <w:lang w:val="en-US"/>
              </w:rPr>
              <w:t>between</w:t>
            </w:r>
            <w:r>
              <w:rPr>
                <w:rFonts w:eastAsia="ＭＳ 明朝" w:hint="eastAsia"/>
                <w:sz w:val="18"/>
                <w:szCs w:val="18"/>
                <w:lang w:val="en-US"/>
              </w:rPr>
              <w:t xml:space="preserve"> different operators: unsynchronized</w:t>
            </w:r>
          </w:p>
        </w:tc>
      </w:tr>
      <w:tr w:rsidR="00187E72" w:rsidRPr="00320E0D"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rPr>
            </w:pPr>
            <w:r>
              <w:rPr>
                <w:rFonts w:eastAsia="ＭＳ 明朝" w:hint="eastAsia"/>
                <w:sz w:val="18"/>
                <w:szCs w:val="18"/>
              </w:rPr>
              <w:t>Simulation step</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1</w:t>
            </w:r>
            <w:r>
              <w:rPr>
                <w:rFonts w:eastAsia="ＭＳ 明朝"/>
                <w:sz w:val="18"/>
                <w:szCs w:val="18"/>
                <w:lang w:val="en-US"/>
              </w:rPr>
              <w:t xml:space="preserve"> </w:t>
            </w:r>
            <w:r>
              <w:rPr>
                <w:rFonts w:eastAsia="ＭＳ 明朝" w:hint="eastAsia"/>
                <w:sz w:val="18"/>
                <w:szCs w:val="18"/>
                <w:lang w:val="en-US"/>
              </w:rPr>
              <w:t>us</w:t>
            </w:r>
          </w:p>
        </w:tc>
      </w:tr>
    </w:tbl>
    <w:p w:rsidR="00B2375C" w:rsidRDefault="00B2375C" w:rsidP="00457ECF">
      <w:pPr>
        <w:snapToGrid/>
        <w:spacing w:after="0" w:afterAutospacing="0"/>
        <w:rPr>
          <w:lang w:val="en-US"/>
        </w:rPr>
      </w:pPr>
    </w:p>
    <w:p w:rsidR="003A04D2" w:rsidRDefault="003A04D2" w:rsidP="003A04D2">
      <w:pPr>
        <w:pStyle w:val="af4"/>
        <w:rPr>
          <w:lang w:val="en-US"/>
        </w:rPr>
      </w:pPr>
      <w:r>
        <w:rPr>
          <w:rFonts w:hint="eastAsia"/>
          <w:lang w:val="en-US"/>
        </w:rPr>
        <w:t xml:space="preserve">Table </w:t>
      </w:r>
      <w:r w:rsidR="00CD584B">
        <w:rPr>
          <w:rFonts w:hint="eastAsia"/>
          <w:lang w:val="en-US"/>
        </w:rPr>
        <w:t>A2</w:t>
      </w:r>
      <w:r>
        <w:rPr>
          <w:rFonts w:hint="eastAsia"/>
          <w:lang w:val="en-US"/>
        </w:rPr>
        <w:t xml:space="preserve">: </w:t>
      </w:r>
      <w:r w:rsidR="009F3B1C">
        <w:rPr>
          <w:rFonts w:hint="eastAsia"/>
          <w:lang w:val="en-US"/>
        </w:rPr>
        <w:t xml:space="preserve">WiFi system </w:t>
      </w:r>
      <w:r w:rsidR="009F3B1C">
        <w:rPr>
          <w:lang w:val="en-US"/>
        </w:rPr>
        <w:t>evaluation</w:t>
      </w:r>
      <w:r>
        <w:rPr>
          <w:rFonts w:hint="eastAsia"/>
          <w:lang w:val="en-US"/>
        </w:rPr>
        <w:t xml:space="preserve">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27"/>
        <w:gridCol w:w="6235"/>
      </w:tblGrid>
      <w:tr w:rsidR="00187E72" w:rsidRPr="001A2307" w:rsidTr="00224203">
        <w:trPr>
          <w:jc w:val="center"/>
        </w:trPr>
        <w:tc>
          <w:tcPr>
            <w:tcW w:w="3927" w:type="dxa"/>
            <w:shd w:val="clear" w:color="auto" w:fill="CCFFFF"/>
            <w:vAlign w:val="center"/>
          </w:tcPr>
          <w:p w:rsidR="00187E72" w:rsidRPr="0033597C" w:rsidRDefault="00187E72" w:rsidP="00224203">
            <w:pPr>
              <w:widowControl w:val="0"/>
              <w:snapToGrid/>
              <w:spacing w:after="0" w:afterAutospacing="0" w:line="240" w:lineRule="exact"/>
              <w:rPr>
                <w:rFonts w:eastAsia="ＭＳ 明朝"/>
                <w:sz w:val="18"/>
                <w:szCs w:val="18"/>
                <w:lang w:val="en-US"/>
              </w:rPr>
            </w:pPr>
            <w:r w:rsidRPr="0033597C">
              <w:rPr>
                <w:rFonts w:eastAsia="ＭＳ 明朝" w:hint="eastAsia"/>
                <w:sz w:val="18"/>
                <w:szCs w:val="18"/>
                <w:lang w:val="en-US"/>
              </w:rPr>
              <w:t>Parameters</w:t>
            </w:r>
          </w:p>
        </w:tc>
        <w:tc>
          <w:tcPr>
            <w:tcW w:w="6235" w:type="dxa"/>
            <w:shd w:val="clear" w:color="auto" w:fill="CCFFFF"/>
            <w:vAlign w:val="center"/>
          </w:tcPr>
          <w:p w:rsidR="00187E72" w:rsidRPr="0033597C" w:rsidRDefault="00187E72" w:rsidP="00224203">
            <w:pPr>
              <w:widowControl w:val="0"/>
              <w:snapToGrid/>
              <w:spacing w:after="0" w:afterAutospacing="0" w:line="240" w:lineRule="exact"/>
              <w:rPr>
                <w:rFonts w:eastAsia="ＭＳ 明朝"/>
                <w:sz w:val="18"/>
                <w:szCs w:val="18"/>
                <w:lang w:val="en-US"/>
              </w:rPr>
            </w:pPr>
            <w:r w:rsidRPr="0033597C">
              <w:rPr>
                <w:rFonts w:eastAsia="ＭＳ 明朝" w:hint="eastAsia"/>
                <w:sz w:val="18"/>
                <w:szCs w:val="18"/>
                <w:lang w:val="en-US"/>
              </w:rPr>
              <w:t>Assumptions / Values</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MCS</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802.11ac MCS table</w:t>
            </w:r>
            <w:r w:rsidR="00EC4463">
              <w:rPr>
                <w:rFonts w:eastAsia="ＭＳ 明朝" w:hint="eastAsia"/>
                <w:sz w:val="18"/>
                <w:szCs w:val="18"/>
                <w:lang w:val="en-US"/>
              </w:rPr>
              <w:t xml:space="preserve"> (with 256QAM)</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320E0D" w:rsidRDefault="00187E72" w:rsidP="00224203">
            <w:pPr>
              <w:widowControl w:val="0"/>
              <w:snapToGrid/>
              <w:spacing w:after="0" w:afterAutospacing="0" w:line="240" w:lineRule="exact"/>
              <w:rPr>
                <w:rFonts w:eastAsia="ＭＳ 明朝"/>
                <w:sz w:val="18"/>
                <w:szCs w:val="18"/>
              </w:rPr>
            </w:pPr>
            <w:r>
              <w:rPr>
                <w:rFonts w:eastAsia="ＭＳ 明朝" w:hint="eastAsia"/>
                <w:sz w:val="18"/>
                <w:szCs w:val="18"/>
              </w:rPr>
              <w:t>Antenna configuration</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1Tx</w:t>
            </w:r>
            <w:r>
              <w:rPr>
                <w:rFonts w:eastAsia="ＭＳ 明朝"/>
                <w:sz w:val="18"/>
                <w:szCs w:val="18"/>
                <w:lang w:val="en-US"/>
              </w:rPr>
              <w:t xml:space="preserve"> </w:t>
            </w:r>
            <w:r>
              <w:rPr>
                <w:rFonts w:eastAsia="ＭＳ 明朝" w:hint="eastAsia"/>
                <w:sz w:val="18"/>
                <w:szCs w:val="18"/>
                <w:lang w:val="en-US"/>
              </w:rPr>
              <w:t>2Rx</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Channel coding</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LDPC</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Frame aggregation</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A-MPDU</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lastRenderedPageBreak/>
              <w:t>MPDU size</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1.5</w:t>
            </w:r>
            <w:r>
              <w:rPr>
                <w:rFonts w:eastAsia="ＭＳ 明朝"/>
                <w:sz w:val="18"/>
                <w:szCs w:val="18"/>
                <w:lang w:val="en-US"/>
              </w:rPr>
              <w:t xml:space="preserve"> </w:t>
            </w:r>
            <w:proofErr w:type="spellStart"/>
            <w:r>
              <w:rPr>
                <w:rFonts w:eastAsia="ＭＳ 明朝" w:hint="eastAsia"/>
                <w:sz w:val="18"/>
                <w:szCs w:val="18"/>
                <w:lang w:val="en-US"/>
              </w:rPr>
              <w:t>kbytes</w:t>
            </w:r>
            <w:proofErr w:type="spellEnd"/>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Max PPDU duration</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4</w:t>
            </w:r>
            <w:r>
              <w:rPr>
                <w:rFonts w:eastAsia="ＭＳ 明朝"/>
                <w:sz w:val="18"/>
                <w:szCs w:val="18"/>
                <w:lang w:val="en-US"/>
              </w:rPr>
              <w:t xml:space="preserve"> </w:t>
            </w:r>
            <w:r>
              <w:rPr>
                <w:rFonts w:eastAsia="ＭＳ 明朝" w:hint="eastAsia"/>
                <w:sz w:val="18"/>
                <w:szCs w:val="18"/>
                <w:lang w:val="en-US"/>
              </w:rPr>
              <w:t>ms</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MAC coordination</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sz w:val="18"/>
                <w:szCs w:val="18"/>
                <w:lang w:val="en-US"/>
              </w:rPr>
              <w:t>B</w:t>
            </w:r>
            <w:r>
              <w:rPr>
                <w:rFonts w:eastAsia="ＭＳ 明朝" w:hint="eastAsia"/>
                <w:sz w:val="18"/>
                <w:szCs w:val="18"/>
                <w:lang w:val="en-US"/>
              </w:rPr>
              <w:t>asic DCF</w:t>
            </w:r>
          </w:p>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SIFS</w:t>
            </w:r>
            <w:r>
              <w:rPr>
                <w:rFonts w:eastAsia="ＭＳ 明朝"/>
                <w:sz w:val="18"/>
                <w:szCs w:val="18"/>
                <w:lang w:val="en-US"/>
              </w:rPr>
              <w:t xml:space="preserve"> </w:t>
            </w:r>
            <w:r>
              <w:rPr>
                <w:rFonts w:eastAsia="ＭＳ 明朝" w:hint="eastAsia"/>
                <w:sz w:val="18"/>
                <w:szCs w:val="18"/>
                <w:lang w:val="en-US"/>
              </w:rPr>
              <w:t>(16</w:t>
            </w:r>
            <w:r>
              <w:rPr>
                <w:rFonts w:eastAsia="ＭＳ 明朝"/>
                <w:sz w:val="18"/>
                <w:szCs w:val="18"/>
                <w:lang w:val="en-US"/>
              </w:rPr>
              <w:t xml:space="preserve"> </w:t>
            </w:r>
            <w:r>
              <w:rPr>
                <w:rFonts w:eastAsia="ＭＳ 明朝" w:hint="eastAsia"/>
                <w:sz w:val="18"/>
                <w:szCs w:val="18"/>
                <w:lang w:val="en-US"/>
              </w:rPr>
              <w:t>us), DIFS</w:t>
            </w:r>
            <w:r>
              <w:rPr>
                <w:rFonts w:eastAsia="ＭＳ 明朝"/>
                <w:sz w:val="18"/>
                <w:szCs w:val="18"/>
                <w:lang w:val="en-US"/>
              </w:rPr>
              <w:t xml:space="preserve"> </w:t>
            </w:r>
            <w:r>
              <w:rPr>
                <w:rFonts w:eastAsia="ＭＳ 明朝" w:hint="eastAsia"/>
                <w:sz w:val="18"/>
                <w:szCs w:val="18"/>
                <w:lang w:val="en-US"/>
              </w:rPr>
              <w:t>(34</w:t>
            </w:r>
            <w:r>
              <w:rPr>
                <w:rFonts w:eastAsia="ＭＳ 明朝"/>
                <w:sz w:val="18"/>
                <w:szCs w:val="18"/>
                <w:lang w:val="en-US"/>
              </w:rPr>
              <w:t xml:space="preserve"> </w:t>
            </w:r>
            <w:r>
              <w:rPr>
                <w:rFonts w:eastAsia="ＭＳ 明朝" w:hint="eastAsia"/>
                <w:sz w:val="18"/>
                <w:szCs w:val="18"/>
                <w:lang w:val="en-US"/>
              </w:rPr>
              <w:t>us)</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Slot size</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9</w:t>
            </w:r>
            <w:r>
              <w:rPr>
                <w:rFonts w:eastAsia="ＭＳ 明朝"/>
                <w:sz w:val="18"/>
                <w:szCs w:val="18"/>
                <w:lang w:val="en-US"/>
              </w:rPr>
              <w:t xml:space="preserve"> </w:t>
            </w:r>
            <w:r>
              <w:rPr>
                <w:rFonts w:eastAsia="ＭＳ 明朝" w:hint="eastAsia"/>
                <w:sz w:val="18"/>
                <w:szCs w:val="18"/>
                <w:lang w:val="en-US"/>
              </w:rPr>
              <w:t>us</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RTS/CTS</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N/A</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Contention window</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Min: 15 slot, Max 1023 slot</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CCA-CS</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-82</w:t>
            </w:r>
            <w:r>
              <w:rPr>
                <w:rFonts w:eastAsia="ＭＳ 明朝"/>
                <w:sz w:val="18"/>
                <w:szCs w:val="18"/>
                <w:lang w:val="en-US"/>
              </w:rPr>
              <w:t xml:space="preserve"> </w:t>
            </w:r>
            <w:r>
              <w:rPr>
                <w:rFonts w:eastAsia="ＭＳ 明朝" w:hint="eastAsia"/>
                <w:sz w:val="18"/>
                <w:szCs w:val="18"/>
                <w:lang w:val="en-US"/>
              </w:rPr>
              <w:t>dBm</w:t>
            </w:r>
            <w:r w:rsidR="00161D52">
              <w:rPr>
                <w:rFonts w:eastAsia="ＭＳ 明朝" w:hint="eastAsia"/>
                <w:sz w:val="18"/>
                <w:szCs w:val="18"/>
                <w:lang w:val="en-US"/>
              </w:rPr>
              <w:t xml:space="preserve"> and preamble decoding</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CCA-ED</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-62</w:t>
            </w:r>
            <w:r>
              <w:rPr>
                <w:rFonts w:eastAsia="ＭＳ 明朝"/>
                <w:sz w:val="18"/>
                <w:szCs w:val="18"/>
                <w:lang w:val="en-US"/>
              </w:rPr>
              <w:t xml:space="preserve"> </w:t>
            </w:r>
            <w:r>
              <w:rPr>
                <w:rFonts w:eastAsia="ＭＳ 明朝" w:hint="eastAsia"/>
                <w:sz w:val="18"/>
                <w:szCs w:val="18"/>
                <w:lang w:val="en-US"/>
              </w:rPr>
              <w:t>dBm</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ACK modeled</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Yes</w:t>
            </w:r>
          </w:p>
          <w:p w:rsidR="00187E72" w:rsidRDefault="00187E72" w:rsidP="00224203">
            <w:pPr>
              <w:widowControl w:val="0"/>
              <w:snapToGrid/>
              <w:spacing w:after="0" w:afterAutospacing="0" w:line="240" w:lineRule="exact"/>
              <w:rPr>
                <w:rFonts w:eastAsia="ＭＳ 明朝"/>
                <w:sz w:val="18"/>
                <w:szCs w:val="18"/>
                <w:lang w:val="en-US"/>
              </w:rPr>
            </w:pPr>
            <w:r>
              <w:rPr>
                <w:rFonts w:eastAsia="ＭＳ 明朝"/>
                <w:sz w:val="18"/>
                <w:szCs w:val="18"/>
                <w:lang w:val="en-US"/>
              </w:rPr>
              <w:t>Error free reception</w:t>
            </w:r>
          </w:p>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ACK transmission using MCS 0</w:t>
            </w:r>
            <w:r>
              <w:rPr>
                <w:rFonts w:eastAsia="ＭＳ 明朝"/>
                <w:sz w:val="18"/>
                <w:szCs w:val="18"/>
                <w:lang w:val="en-US"/>
              </w:rPr>
              <w:t xml:space="preserve"> (BPSK, </w:t>
            </w:r>
            <w:r w:rsidRPr="00180C68">
              <w:rPr>
                <w:rFonts w:eastAsia="ＭＳ 明朝"/>
                <w:i/>
                <w:sz w:val="18"/>
                <w:szCs w:val="18"/>
                <w:lang w:val="en-US"/>
              </w:rPr>
              <w:t>r</w:t>
            </w:r>
            <w:r>
              <w:rPr>
                <w:rFonts w:eastAsia="ＭＳ 明朝"/>
                <w:sz w:val="18"/>
                <w:szCs w:val="18"/>
                <w:lang w:val="en-US"/>
              </w:rPr>
              <w:t xml:space="preserve"> = 1/2)</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 xml:space="preserve">DL/UL </w:t>
            </w:r>
            <w:proofErr w:type="spellStart"/>
            <w:r>
              <w:rPr>
                <w:rFonts w:eastAsiaTheme="minorEastAsia" w:hint="eastAsia"/>
                <w:sz w:val="18"/>
                <w:szCs w:val="18"/>
                <w:lang w:val="en-US"/>
              </w:rPr>
              <w:t>d</w:t>
            </w:r>
            <w:r>
              <w:rPr>
                <w:rFonts w:eastAsia="ＭＳ 明朝" w:hint="eastAsia"/>
                <w:sz w:val="18"/>
                <w:szCs w:val="18"/>
                <w:lang w:val="en-US"/>
              </w:rPr>
              <w:t>uplexing</w:t>
            </w:r>
            <w:proofErr w:type="spellEnd"/>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D106B6">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 xml:space="preserve">DL </w:t>
            </w:r>
            <w:r w:rsidR="00D106B6">
              <w:rPr>
                <w:rFonts w:eastAsia="ＭＳ 明朝" w:hint="eastAsia"/>
                <w:sz w:val="18"/>
                <w:szCs w:val="18"/>
                <w:lang w:val="en-US"/>
              </w:rPr>
              <w:t>+ UL</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Rate control</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Open loop</w:t>
            </w:r>
          </w:p>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target BLER: 0.1</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OFDM symbol length</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4</w:t>
            </w:r>
            <w:r>
              <w:rPr>
                <w:rFonts w:eastAsia="ＭＳ 明朝"/>
                <w:sz w:val="18"/>
                <w:szCs w:val="18"/>
                <w:lang w:val="en-US"/>
              </w:rPr>
              <w:t xml:space="preserve"> </w:t>
            </w:r>
            <w:r>
              <w:rPr>
                <w:rFonts w:eastAsia="ＭＳ 明朝" w:hint="eastAsia"/>
                <w:sz w:val="18"/>
                <w:szCs w:val="18"/>
                <w:lang w:val="en-US"/>
              </w:rPr>
              <w:t>us</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Theme="minorEastAsia" w:hint="eastAsia"/>
                <w:sz w:val="18"/>
                <w:szCs w:val="18"/>
                <w:lang w:val="en-US"/>
              </w:rPr>
              <w:t>UE</w:t>
            </w:r>
            <w:r>
              <w:rPr>
                <w:rFonts w:eastAsia="ＭＳ 明朝" w:hint="eastAsia"/>
                <w:sz w:val="18"/>
                <w:szCs w:val="18"/>
                <w:lang w:val="en-US"/>
              </w:rPr>
              <w:t xml:space="preserve"> </w:t>
            </w:r>
            <w:r>
              <w:rPr>
                <w:rFonts w:eastAsiaTheme="minorEastAsia" w:hint="eastAsia"/>
                <w:sz w:val="18"/>
                <w:szCs w:val="18"/>
                <w:lang w:val="en-US"/>
              </w:rPr>
              <w:t>s</w:t>
            </w:r>
            <w:r>
              <w:rPr>
                <w:rFonts w:eastAsia="ＭＳ 明朝" w:hint="eastAsia"/>
                <w:sz w:val="18"/>
                <w:szCs w:val="18"/>
                <w:lang w:val="en-US"/>
              </w:rPr>
              <w:t>cheduler</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Round-robin</w:t>
            </w:r>
            <w:r>
              <w:rPr>
                <w:rFonts w:eastAsia="ＭＳ 明朝"/>
                <w:sz w:val="18"/>
                <w:szCs w:val="18"/>
                <w:lang w:val="en-US"/>
              </w:rPr>
              <w:t xml:space="preserve"> with full bandwidth allocation</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File scheduler</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FIFO</w:t>
            </w:r>
          </w:p>
        </w:tc>
      </w:tr>
    </w:tbl>
    <w:p w:rsidR="003A04D2" w:rsidRDefault="003A04D2" w:rsidP="00457ECF">
      <w:pPr>
        <w:snapToGrid/>
        <w:spacing w:after="0" w:afterAutospacing="0"/>
        <w:rPr>
          <w:lang w:val="en-US"/>
        </w:rPr>
      </w:pPr>
    </w:p>
    <w:p w:rsidR="003A04D2" w:rsidRDefault="003A04D2" w:rsidP="003A04D2">
      <w:pPr>
        <w:pStyle w:val="af4"/>
        <w:rPr>
          <w:lang w:val="en-US"/>
        </w:rPr>
      </w:pPr>
      <w:r>
        <w:rPr>
          <w:rFonts w:hint="eastAsia"/>
          <w:lang w:val="en-US"/>
        </w:rPr>
        <w:t xml:space="preserve">Table </w:t>
      </w:r>
      <w:r w:rsidR="00CD584B">
        <w:rPr>
          <w:rFonts w:hint="eastAsia"/>
          <w:lang w:val="en-US"/>
        </w:rPr>
        <w:t>A3</w:t>
      </w:r>
      <w:r>
        <w:rPr>
          <w:rFonts w:hint="eastAsia"/>
          <w:lang w:val="en-US"/>
        </w:rPr>
        <w:t xml:space="preserve">: </w:t>
      </w:r>
      <w:r w:rsidR="009F3B1C">
        <w:rPr>
          <w:rFonts w:hint="eastAsia"/>
          <w:lang w:val="en-US"/>
        </w:rPr>
        <w:t>LAA system evaluation</w:t>
      </w:r>
      <w:r>
        <w:rPr>
          <w:rFonts w:hint="eastAsia"/>
          <w:lang w:val="en-US"/>
        </w:rPr>
        <w:t xml:space="preserve">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27"/>
        <w:gridCol w:w="6235"/>
      </w:tblGrid>
      <w:tr w:rsidR="00187E72" w:rsidRPr="001A2307" w:rsidTr="00224203">
        <w:trPr>
          <w:jc w:val="center"/>
        </w:trPr>
        <w:tc>
          <w:tcPr>
            <w:tcW w:w="3927" w:type="dxa"/>
            <w:shd w:val="clear" w:color="auto" w:fill="CCFFFF"/>
            <w:vAlign w:val="center"/>
          </w:tcPr>
          <w:p w:rsidR="00187E72" w:rsidRPr="0033597C" w:rsidRDefault="00187E72" w:rsidP="00224203">
            <w:pPr>
              <w:widowControl w:val="0"/>
              <w:snapToGrid/>
              <w:spacing w:after="0" w:afterAutospacing="0" w:line="240" w:lineRule="exact"/>
              <w:rPr>
                <w:rFonts w:eastAsia="ＭＳ 明朝"/>
                <w:sz w:val="18"/>
                <w:szCs w:val="18"/>
                <w:lang w:val="en-US"/>
              </w:rPr>
            </w:pPr>
            <w:r w:rsidRPr="0033597C">
              <w:rPr>
                <w:rFonts w:eastAsia="ＭＳ 明朝" w:hint="eastAsia"/>
                <w:sz w:val="18"/>
                <w:szCs w:val="18"/>
                <w:lang w:val="en-US"/>
              </w:rPr>
              <w:t>Parameters</w:t>
            </w:r>
          </w:p>
        </w:tc>
        <w:tc>
          <w:tcPr>
            <w:tcW w:w="6235" w:type="dxa"/>
            <w:shd w:val="clear" w:color="auto" w:fill="CCFFFF"/>
            <w:vAlign w:val="center"/>
          </w:tcPr>
          <w:p w:rsidR="00187E72" w:rsidRPr="0033597C" w:rsidRDefault="00187E72" w:rsidP="00224203">
            <w:pPr>
              <w:widowControl w:val="0"/>
              <w:snapToGrid/>
              <w:spacing w:after="0" w:afterAutospacing="0" w:line="240" w:lineRule="exact"/>
              <w:rPr>
                <w:rFonts w:eastAsia="ＭＳ 明朝"/>
                <w:sz w:val="18"/>
                <w:szCs w:val="18"/>
                <w:lang w:val="en-US"/>
              </w:rPr>
            </w:pPr>
            <w:r w:rsidRPr="0033597C">
              <w:rPr>
                <w:rFonts w:eastAsia="ＭＳ 明朝" w:hint="eastAsia"/>
                <w:sz w:val="18"/>
                <w:szCs w:val="18"/>
                <w:lang w:val="en-US"/>
              </w:rPr>
              <w:t>Assumptions / Values</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PCI planning</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Planned</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MCS</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QPSK/16QAM/64QAM/256QAM</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Antenna configuration</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1Tx</w:t>
            </w:r>
            <w:r>
              <w:rPr>
                <w:rFonts w:eastAsia="ＭＳ 明朝"/>
                <w:sz w:val="18"/>
                <w:szCs w:val="18"/>
                <w:lang w:val="en-US"/>
              </w:rPr>
              <w:t xml:space="preserve"> </w:t>
            </w:r>
            <w:r>
              <w:rPr>
                <w:rFonts w:eastAsia="ＭＳ 明朝" w:hint="eastAsia"/>
                <w:sz w:val="18"/>
                <w:szCs w:val="18"/>
                <w:lang w:val="en-US"/>
              </w:rPr>
              <w:t>2Rx</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Transmission schemes</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sz w:val="18"/>
                <w:szCs w:val="18"/>
                <w:lang w:val="en-US"/>
              </w:rPr>
              <w:t>DMRS-based transmission</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Channel estimation</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Ideal</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Max burst transmission duration</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4</w:t>
            </w:r>
            <w:r>
              <w:rPr>
                <w:rFonts w:eastAsia="ＭＳ 明朝"/>
                <w:sz w:val="18"/>
                <w:szCs w:val="18"/>
                <w:lang w:val="en-US"/>
              </w:rPr>
              <w:t xml:space="preserve"> </w:t>
            </w:r>
            <w:r>
              <w:rPr>
                <w:rFonts w:eastAsia="ＭＳ 明朝" w:hint="eastAsia"/>
                <w:sz w:val="18"/>
                <w:szCs w:val="18"/>
                <w:lang w:val="en-US"/>
              </w:rPr>
              <w:t>ms</w:t>
            </w:r>
          </w:p>
        </w:tc>
      </w:tr>
      <w:tr w:rsidR="00187E72" w:rsidRPr="00993537"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CSI feedback</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394B41" w:rsidRDefault="00993537" w:rsidP="00161D52">
            <w:pPr>
              <w:keepNext/>
              <w:widowControl w:val="0"/>
              <w:tabs>
                <w:tab w:val="num" w:pos="851"/>
              </w:tabs>
              <w:autoSpaceDE w:val="0"/>
              <w:autoSpaceDN w:val="0"/>
              <w:adjustRightInd w:val="0"/>
              <w:snapToGrid/>
              <w:spacing w:before="60" w:after="0" w:afterAutospacing="0" w:line="240" w:lineRule="exact"/>
              <w:ind w:left="851" w:hanging="851"/>
              <w:rPr>
                <w:rFonts w:eastAsia="ＭＳ 明朝"/>
                <w:sz w:val="18"/>
                <w:szCs w:val="18"/>
                <w:lang w:val="en-US"/>
              </w:rPr>
            </w:pPr>
            <w:r w:rsidRPr="00394B41">
              <w:rPr>
                <w:rFonts w:eastAsia="ＭＳ 明朝" w:hint="eastAsia"/>
                <w:sz w:val="18"/>
                <w:szCs w:val="18"/>
                <w:lang w:val="en-US"/>
              </w:rPr>
              <w:t>W</w:t>
            </w:r>
            <w:r w:rsidR="00D51E1C" w:rsidRPr="00394B41">
              <w:rPr>
                <w:rFonts w:eastAsia="ＭＳ 明朝"/>
                <w:sz w:val="18"/>
                <w:szCs w:val="18"/>
                <w:lang w:val="en-US"/>
              </w:rPr>
              <w:t>ideband CQI, no PMI/RI</w:t>
            </w:r>
          </w:p>
          <w:p w:rsidR="00161D52" w:rsidRPr="00394B41" w:rsidRDefault="00D51E1C" w:rsidP="00161D52">
            <w:pPr>
              <w:keepNext/>
              <w:widowControl w:val="0"/>
              <w:tabs>
                <w:tab w:val="num" w:pos="851"/>
              </w:tabs>
              <w:autoSpaceDE w:val="0"/>
              <w:autoSpaceDN w:val="0"/>
              <w:adjustRightInd w:val="0"/>
              <w:snapToGrid/>
              <w:spacing w:before="60" w:after="0" w:afterAutospacing="0" w:line="240" w:lineRule="exact"/>
              <w:ind w:left="851" w:hanging="851"/>
              <w:rPr>
                <w:rFonts w:eastAsia="ＭＳ 明朝"/>
                <w:sz w:val="18"/>
                <w:szCs w:val="18"/>
                <w:lang w:val="en-US"/>
              </w:rPr>
            </w:pPr>
            <w:r w:rsidRPr="00394B41">
              <w:rPr>
                <w:rFonts w:eastAsia="ＭＳ 明朝"/>
                <w:sz w:val="18"/>
                <w:szCs w:val="18"/>
                <w:lang w:val="en-US"/>
              </w:rPr>
              <w:t>Target BLER: 0.1</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A65B7F" w:rsidRDefault="00187E72" w:rsidP="00224203">
            <w:pPr>
              <w:widowControl w:val="0"/>
              <w:snapToGrid/>
              <w:spacing w:after="0" w:afterAutospacing="0" w:line="240" w:lineRule="exact"/>
              <w:rPr>
                <w:rFonts w:eastAsia="ＭＳ 明朝"/>
                <w:sz w:val="18"/>
                <w:szCs w:val="18"/>
              </w:rPr>
            </w:pPr>
            <w:r>
              <w:rPr>
                <w:rFonts w:eastAsia="ＭＳ 明朝" w:hint="eastAsia"/>
                <w:sz w:val="18"/>
                <w:szCs w:val="18"/>
              </w:rPr>
              <w:t>CCA-ED</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-62</w:t>
            </w:r>
            <w:r>
              <w:rPr>
                <w:rFonts w:eastAsia="ＭＳ 明朝"/>
                <w:sz w:val="18"/>
                <w:szCs w:val="18"/>
                <w:lang w:val="en-US"/>
              </w:rPr>
              <w:t xml:space="preserve"> </w:t>
            </w:r>
            <w:r>
              <w:rPr>
                <w:rFonts w:eastAsia="ＭＳ 明朝" w:hint="eastAsia"/>
                <w:sz w:val="18"/>
                <w:szCs w:val="18"/>
                <w:lang w:val="en-US"/>
              </w:rPr>
              <w:t>dBm</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rPr>
            </w:pPr>
            <w:r>
              <w:rPr>
                <w:rFonts w:eastAsia="ＭＳ 明朝" w:hint="eastAsia"/>
                <w:sz w:val="18"/>
                <w:szCs w:val="18"/>
              </w:rPr>
              <w:t>CCA time slot</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cs="Arial"/>
                <w:color w:val="0000FF"/>
                <w:kern w:val="2"/>
                <w:sz w:val="18"/>
                <w:szCs w:val="18"/>
                <w:lang w:val="en-US"/>
              </w:rPr>
            </w:pPr>
            <w:r w:rsidRPr="000B4CE3">
              <w:rPr>
                <w:rFonts w:eastAsia="ＭＳ 明朝" w:cs="Arial" w:hint="eastAsia"/>
                <w:kern w:val="2"/>
                <w:sz w:val="18"/>
                <w:szCs w:val="18"/>
                <w:lang w:val="en-US"/>
              </w:rPr>
              <w:t>20</w:t>
            </w:r>
            <w:r w:rsidRPr="000B4CE3">
              <w:rPr>
                <w:rFonts w:eastAsia="ＭＳ 明朝" w:cs="Arial"/>
                <w:kern w:val="2"/>
                <w:sz w:val="18"/>
                <w:szCs w:val="18"/>
                <w:lang w:val="en-US"/>
              </w:rPr>
              <w:t xml:space="preserve"> </w:t>
            </w:r>
            <w:r w:rsidRPr="000B4CE3">
              <w:rPr>
                <w:rFonts w:eastAsia="ＭＳ 明朝" w:cs="Arial" w:hint="eastAsia"/>
                <w:kern w:val="2"/>
                <w:sz w:val="18"/>
                <w:szCs w:val="18"/>
                <w:lang w:val="en-US"/>
              </w:rPr>
              <w:t>us</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rPr>
            </w:pPr>
            <w:r>
              <w:rPr>
                <w:rFonts w:eastAsia="ＭＳ 明朝" w:hint="eastAsia"/>
                <w:sz w:val="18"/>
                <w:szCs w:val="18"/>
              </w:rPr>
              <w:t>Cyclic Prefix</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Normal CP</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rPr>
            </w:pPr>
            <w:r>
              <w:rPr>
                <w:rFonts w:eastAsia="ＭＳ 明朝" w:hint="eastAsia"/>
                <w:sz w:val="18"/>
                <w:szCs w:val="18"/>
              </w:rPr>
              <w:t>HARQ scheme</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Chase combining</w:t>
            </w:r>
          </w:p>
          <w:p w:rsidR="00187E72" w:rsidRDefault="00187E72" w:rsidP="00224203">
            <w:pPr>
              <w:widowControl w:val="0"/>
              <w:snapToGrid/>
              <w:spacing w:after="0" w:afterAutospacing="0" w:line="240" w:lineRule="exact"/>
              <w:rPr>
                <w:rFonts w:eastAsia="ＭＳ 明朝"/>
                <w:sz w:val="18"/>
                <w:szCs w:val="18"/>
                <w:lang w:val="en-US"/>
              </w:rPr>
            </w:pPr>
            <w:r>
              <w:rPr>
                <w:rFonts w:eastAsia="ＭＳ 明朝"/>
                <w:sz w:val="18"/>
                <w:szCs w:val="18"/>
                <w:lang w:val="en-US"/>
              </w:rPr>
              <w:t>Maximum retransmission number = 4</w:t>
            </w:r>
          </w:p>
        </w:tc>
      </w:tr>
      <w:tr w:rsidR="00187E72" w:rsidRPr="005A67D9" w:rsidTr="00224203">
        <w:trPr>
          <w:trHeight w:val="266"/>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rPr>
            </w:pPr>
            <w:r>
              <w:rPr>
                <w:rFonts w:eastAsia="ＭＳ 明朝" w:hint="eastAsia"/>
                <w:sz w:val="18"/>
                <w:szCs w:val="18"/>
              </w:rPr>
              <w:t>Overhead</w:t>
            </w:r>
            <w:r>
              <w:rPr>
                <w:rFonts w:eastAsia="ＭＳ 明朝"/>
                <w:sz w:val="18"/>
                <w:szCs w:val="18"/>
              </w:rPr>
              <w:t xml:space="preserve"> assumption</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8A4236" w:rsidRDefault="00187E72" w:rsidP="00224203">
            <w:pPr>
              <w:keepNext/>
              <w:widowControl w:val="0"/>
              <w:autoSpaceDE w:val="0"/>
              <w:autoSpaceDN w:val="0"/>
              <w:adjustRightInd w:val="0"/>
              <w:snapToGrid/>
              <w:spacing w:after="0" w:afterAutospacing="0" w:line="240" w:lineRule="exact"/>
              <w:rPr>
                <w:rFonts w:eastAsia="ＭＳ 明朝"/>
                <w:sz w:val="18"/>
                <w:szCs w:val="18"/>
                <w:lang w:val="fr-FR"/>
              </w:rPr>
            </w:pPr>
            <w:r w:rsidRPr="006F1AD8">
              <w:rPr>
                <w:rFonts w:eastAsia="ＭＳ 明朝"/>
                <w:sz w:val="18"/>
                <w:szCs w:val="18"/>
                <w:lang w:val="fr-FR"/>
              </w:rPr>
              <w:t>PDCCH: 1 OFDM symbol</w:t>
            </w:r>
          </w:p>
          <w:p w:rsidR="00187E72" w:rsidRPr="008A4236" w:rsidRDefault="00187E72" w:rsidP="00224203">
            <w:pPr>
              <w:keepNext/>
              <w:widowControl w:val="0"/>
              <w:autoSpaceDE w:val="0"/>
              <w:autoSpaceDN w:val="0"/>
              <w:adjustRightInd w:val="0"/>
              <w:snapToGrid/>
              <w:spacing w:after="0" w:afterAutospacing="0" w:line="240" w:lineRule="exact"/>
              <w:rPr>
                <w:rFonts w:eastAsia="ＭＳ 明朝"/>
                <w:sz w:val="18"/>
                <w:szCs w:val="18"/>
                <w:lang w:val="fr-FR"/>
              </w:rPr>
            </w:pPr>
            <w:r w:rsidRPr="006F1AD8">
              <w:rPr>
                <w:rFonts w:eastAsia="ＭＳ 明朝"/>
                <w:sz w:val="18"/>
                <w:szCs w:val="18"/>
                <w:lang w:val="fr-FR"/>
              </w:rPr>
              <w:t>CRS: 1 port (antenna port 0)</w:t>
            </w:r>
          </w:p>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DMRS: 1 port (antenna port 7)</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rPr>
            </w:pPr>
            <w:r>
              <w:rPr>
                <w:rFonts w:eastAsia="ＭＳ 明朝" w:hint="eastAsia"/>
                <w:sz w:val="18"/>
                <w:szCs w:val="18"/>
                <w:lang w:val="en-US"/>
              </w:rPr>
              <w:t>UE scheduler</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Proportional Fairness</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rPr>
            </w:pPr>
            <w:r>
              <w:rPr>
                <w:rFonts w:eastAsia="ＭＳ 明朝" w:hint="eastAsia"/>
                <w:sz w:val="18"/>
                <w:szCs w:val="18"/>
                <w:lang w:val="en-US"/>
              </w:rPr>
              <w:t>File scheduler</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FIFO</w:t>
            </w:r>
          </w:p>
        </w:tc>
      </w:tr>
    </w:tbl>
    <w:p w:rsidR="00F14BD6" w:rsidRPr="00BD6DFF" w:rsidRDefault="00F14BD6" w:rsidP="00EC79E2">
      <w:pPr>
        <w:snapToGrid/>
        <w:spacing w:after="0" w:afterAutospacing="0"/>
        <w:rPr>
          <w:b/>
          <w:lang w:val="en-US"/>
        </w:rPr>
      </w:pPr>
    </w:p>
    <w:p w:rsidR="00CD584B" w:rsidRPr="00D51F2D" w:rsidRDefault="00CD584B" w:rsidP="00CD584B">
      <w:pPr>
        <w:pStyle w:val="10"/>
        <w:numPr>
          <w:ilvl w:val="0"/>
          <w:numId w:val="0"/>
        </w:numPr>
        <w:spacing w:before="360" w:afterLines="0" w:afterAutospacing="1"/>
        <w:rPr>
          <w:lang w:val="en-US"/>
        </w:rPr>
      </w:pPr>
      <w:r>
        <w:rPr>
          <w:rFonts w:hint="eastAsia"/>
          <w:lang w:val="en-US"/>
        </w:rPr>
        <w:lastRenderedPageBreak/>
        <w:t>Appendix</w:t>
      </w:r>
    </w:p>
    <w:p w:rsidR="00187E72" w:rsidRDefault="00187E72" w:rsidP="00187E72">
      <w:pPr>
        <w:pStyle w:val="10"/>
        <w:numPr>
          <w:ilvl w:val="1"/>
          <w:numId w:val="44"/>
        </w:numPr>
        <w:spacing w:after="180"/>
      </w:pPr>
      <w:r>
        <w:rPr>
          <w:rFonts w:hint="eastAsia"/>
        </w:rPr>
        <w:t>C.D.F. of UPT</w:t>
      </w:r>
    </w:p>
    <w:p w:rsidR="00615DDB" w:rsidRDefault="00615DDB" w:rsidP="00187E72">
      <w:pPr>
        <w:jc w:val="center"/>
      </w:pPr>
      <w:r w:rsidRPr="00615DDB">
        <w:rPr>
          <w:rFonts w:hint="eastAsia"/>
          <w:noProof/>
          <w:lang w:val="en-US"/>
        </w:rPr>
        <w:drawing>
          <wp:inline distT="0" distB="0" distL="0" distR="0">
            <wp:extent cx="6327140" cy="1801794"/>
            <wp:effectExtent l="19050" t="0" r="0" b="0"/>
            <wp:docPr id="6"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6327140" cy="1801794"/>
                    </a:xfrm>
                    <a:prstGeom prst="rect">
                      <a:avLst/>
                    </a:prstGeom>
                    <a:noFill/>
                    <a:ln w="9525">
                      <a:noFill/>
                      <a:miter lim="800000"/>
                      <a:headEnd/>
                      <a:tailEnd/>
                    </a:ln>
                  </pic:spPr>
                </pic:pic>
              </a:graphicData>
            </a:graphic>
          </wp:inline>
        </w:drawing>
      </w:r>
    </w:p>
    <w:p w:rsidR="00187E72" w:rsidRDefault="00187E72" w:rsidP="00187E72">
      <w:pPr>
        <w:jc w:val="center"/>
      </w:pPr>
      <w:r w:rsidRPr="00180C84">
        <w:rPr>
          <w:b/>
        </w:rPr>
        <w:t xml:space="preserve">Figure B1: C.D.F. of </w:t>
      </w:r>
      <w:r w:rsidR="00615DDB">
        <w:rPr>
          <w:rFonts w:hint="eastAsia"/>
          <w:b/>
        </w:rPr>
        <w:t xml:space="preserve">DL </w:t>
      </w:r>
      <w:r w:rsidRPr="00180C84">
        <w:rPr>
          <w:b/>
        </w:rPr>
        <w:t>UPT</w:t>
      </w:r>
      <w:r>
        <w:rPr>
          <w:rFonts w:hint="eastAsia"/>
          <w:b/>
        </w:rPr>
        <w:t xml:space="preserve"> in </w:t>
      </w:r>
      <w:r w:rsidR="00615DDB">
        <w:rPr>
          <w:rFonts w:hint="eastAsia"/>
          <w:b/>
        </w:rPr>
        <w:t xml:space="preserve">DL+UL </w:t>
      </w:r>
      <w:r>
        <w:rPr>
          <w:rFonts w:hint="eastAsia"/>
          <w:b/>
        </w:rPr>
        <w:t>Wi-Fi and LAA coexistence case with one shared unlicensed carrier and FTP traffic</w:t>
      </w:r>
    </w:p>
    <w:p w:rsidR="00615DDB" w:rsidRDefault="00615DDB" w:rsidP="00187E72">
      <w:pPr>
        <w:jc w:val="center"/>
      </w:pPr>
    </w:p>
    <w:p w:rsidR="00187E72" w:rsidRPr="00615DDB" w:rsidRDefault="00615DDB" w:rsidP="00187E72">
      <w:pPr>
        <w:jc w:val="center"/>
      </w:pPr>
      <w:r w:rsidRPr="00615DDB">
        <w:rPr>
          <w:noProof/>
          <w:lang w:val="en-US"/>
        </w:rPr>
        <w:drawing>
          <wp:inline distT="0" distB="0" distL="0" distR="0">
            <wp:extent cx="6327140" cy="1801794"/>
            <wp:effectExtent l="19050" t="0" r="0" b="0"/>
            <wp:docPr id="7"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6327140" cy="1801794"/>
                    </a:xfrm>
                    <a:prstGeom prst="rect">
                      <a:avLst/>
                    </a:prstGeom>
                    <a:noFill/>
                    <a:ln w="9525">
                      <a:noFill/>
                      <a:miter lim="800000"/>
                      <a:headEnd/>
                      <a:tailEnd/>
                    </a:ln>
                  </pic:spPr>
                </pic:pic>
              </a:graphicData>
            </a:graphic>
          </wp:inline>
        </w:drawing>
      </w:r>
    </w:p>
    <w:p w:rsidR="00187E72" w:rsidRDefault="00187E72" w:rsidP="00187E72">
      <w:pPr>
        <w:jc w:val="center"/>
      </w:pPr>
      <w:r w:rsidRPr="00180C84">
        <w:rPr>
          <w:b/>
        </w:rPr>
        <w:t xml:space="preserve">Figure B2: C.D.F. of </w:t>
      </w:r>
      <w:r w:rsidR="00615DDB">
        <w:rPr>
          <w:rFonts w:hint="eastAsia"/>
          <w:b/>
        </w:rPr>
        <w:t xml:space="preserve">UL </w:t>
      </w:r>
      <w:r w:rsidRPr="00180C84">
        <w:rPr>
          <w:b/>
        </w:rPr>
        <w:t>UPT</w:t>
      </w:r>
      <w:r>
        <w:rPr>
          <w:rFonts w:hint="eastAsia"/>
          <w:b/>
        </w:rPr>
        <w:t xml:space="preserve"> in </w:t>
      </w:r>
      <w:r w:rsidR="00615DDB">
        <w:rPr>
          <w:rFonts w:hint="eastAsia"/>
          <w:b/>
        </w:rPr>
        <w:t>DL+UL Wi-Fi and LAA coexistence case with one shared unlicensed carrier and FTP traffic</w:t>
      </w:r>
    </w:p>
    <w:p w:rsidR="00187E72" w:rsidRDefault="00187E72" w:rsidP="00187E72"/>
    <w:p w:rsidR="00187E72" w:rsidRDefault="00187E72" w:rsidP="00187E72">
      <w:pPr>
        <w:pStyle w:val="10"/>
        <w:numPr>
          <w:ilvl w:val="1"/>
          <w:numId w:val="44"/>
        </w:numPr>
        <w:spacing w:after="180"/>
      </w:pPr>
      <w:r>
        <w:rPr>
          <w:rFonts w:hint="eastAsia"/>
        </w:rPr>
        <w:lastRenderedPageBreak/>
        <w:t>C.D.F. of delay</w:t>
      </w:r>
    </w:p>
    <w:p w:rsidR="00615DDB" w:rsidRDefault="00615DDB" w:rsidP="00187E72">
      <w:pPr>
        <w:snapToGrid/>
        <w:spacing w:after="0" w:afterAutospacing="0"/>
        <w:jc w:val="center"/>
        <w:rPr>
          <w:lang w:val="en-US"/>
        </w:rPr>
      </w:pPr>
      <w:r w:rsidRPr="00615DDB">
        <w:rPr>
          <w:rFonts w:hint="eastAsia"/>
          <w:noProof/>
          <w:lang w:val="en-US"/>
        </w:rPr>
        <w:drawing>
          <wp:inline distT="0" distB="0" distL="0" distR="0">
            <wp:extent cx="6327140" cy="1801794"/>
            <wp:effectExtent l="19050" t="0" r="0" b="0"/>
            <wp:docPr id="8"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6327140" cy="1801794"/>
                    </a:xfrm>
                    <a:prstGeom prst="rect">
                      <a:avLst/>
                    </a:prstGeom>
                    <a:noFill/>
                    <a:ln w="9525">
                      <a:noFill/>
                      <a:miter lim="800000"/>
                      <a:headEnd/>
                      <a:tailEnd/>
                    </a:ln>
                  </pic:spPr>
                </pic:pic>
              </a:graphicData>
            </a:graphic>
          </wp:inline>
        </w:drawing>
      </w:r>
    </w:p>
    <w:p w:rsidR="00187E72" w:rsidRPr="00180C84" w:rsidRDefault="00187E72" w:rsidP="00187E72">
      <w:pPr>
        <w:snapToGrid/>
        <w:spacing w:after="0" w:afterAutospacing="0"/>
        <w:jc w:val="center"/>
        <w:rPr>
          <w:b/>
          <w:lang w:val="en-US"/>
        </w:rPr>
      </w:pPr>
      <w:r w:rsidRPr="00180C84">
        <w:rPr>
          <w:b/>
          <w:lang w:val="en-US"/>
        </w:rPr>
        <w:t>Figure B</w:t>
      </w:r>
      <w:r>
        <w:rPr>
          <w:rFonts w:hint="eastAsia"/>
          <w:b/>
          <w:lang w:val="en-US"/>
        </w:rPr>
        <w:t>3</w:t>
      </w:r>
      <w:r w:rsidRPr="00180C84">
        <w:rPr>
          <w:b/>
          <w:lang w:val="en-US"/>
        </w:rPr>
        <w:t>: C</w:t>
      </w:r>
      <w:r>
        <w:rPr>
          <w:rFonts w:hint="eastAsia"/>
          <w:b/>
          <w:lang w:val="en-US"/>
        </w:rPr>
        <w:t>.</w:t>
      </w:r>
      <w:r w:rsidRPr="00180C84">
        <w:rPr>
          <w:b/>
          <w:lang w:val="en-US"/>
        </w:rPr>
        <w:t>D</w:t>
      </w:r>
      <w:r>
        <w:rPr>
          <w:rFonts w:hint="eastAsia"/>
          <w:b/>
          <w:lang w:val="en-US"/>
        </w:rPr>
        <w:t>.</w:t>
      </w:r>
      <w:r w:rsidRPr="00180C84">
        <w:rPr>
          <w:b/>
          <w:lang w:val="en-US"/>
        </w:rPr>
        <w:t>F</w:t>
      </w:r>
      <w:r>
        <w:rPr>
          <w:rFonts w:hint="eastAsia"/>
          <w:b/>
          <w:lang w:val="en-US"/>
        </w:rPr>
        <w:t>.</w:t>
      </w:r>
      <w:r w:rsidRPr="00180C84">
        <w:rPr>
          <w:b/>
          <w:lang w:val="en-US"/>
        </w:rPr>
        <w:t xml:space="preserve"> of </w:t>
      </w:r>
      <w:r w:rsidR="00615DDB">
        <w:rPr>
          <w:rFonts w:hint="eastAsia"/>
          <w:b/>
          <w:lang w:val="en-US"/>
        </w:rPr>
        <w:t xml:space="preserve">DL </w:t>
      </w:r>
      <w:r>
        <w:rPr>
          <w:rFonts w:hint="eastAsia"/>
          <w:b/>
        </w:rPr>
        <w:t xml:space="preserve">delay in </w:t>
      </w:r>
      <w:r w:rsidR="00615DDB">
        <w:rPr>
          <w:rFonts w:hint="eastAsia"/>
          <w:b/>
        </w:rPr>
        <w:t xml:space="preserve">DL+UL </w:t>
      </w:r>
      <w:r>
        <w:rPr>
          <w:rFonts w:hint="eastAsia"/>
          <w:b/>
        </w:rPr>
        <w:t>Wi-Fi and LAA coexistence case with one shared unlicensed carrier and FTP traffic</w:t>
      </w:r>
    </w:p>
    <w:p w:rsidR="00615DDB" w:rsidRDefault="00615DDB" w:rsidP="00187E72">
      <w:pPr>
        <w:snapToGrid/>
        <w:spacing w:after="0" w:afterAutospacing="0"/>
        <w:jc w:val="center"/>
        <w:rPr>
          <w:lang w:val="en-US"/>
        </w:rPr>
      </w:pPr>
    </w:p>
    <w:p w:rsidR="00187E72" w:rsidRPr="00615DDB" w:rsidRDefault="00615DDB" w:rsidP="00187E72">
      <w:pPr>
        <w:snapToGrid/>
        <w:spacing w:after="0" w:afterAutospacing="0"/>
        <w:jc w:val="center"/>
        <w:rPr>
          <w:lang w:val="en-US"/>
        </w:rPr>
      </w:pPr>
      <w:r w:rsidRPr="00615DDB">
        <w:rPr>
          <w:noProof/>
          <w:lang w:val="en-US"/>
        </w:rPr>
        <w:drawing>
          <wp:inline distT="0" distB="0" distL="0" distR="0">
            <wp:extent cx="6327140" cy="1801794"/>
            <wp:effectExtent l="19050" t="0" r="0" b="0"/>
            <wp:docPr id="14"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6327140" cy="1801794"/>
                    </a:xfrm>
                    <a:prstGeom prst="rect">
                      <a:avLst/>
                    </a:prstGeom>
                    <a:noFill/>
                    <a:ln w="9525">
                      <a:noFill/>
                      <a:miter lim="800000"/>
                      <a:headEnd/>
                      <a:tailEnd/>
                    </a:ln>
                  </pic:spPr>
                </pic:pic>
              </a:graphicData>
            </a:graphic>
          </wp:inline>
        </w:drawing>
      </w:r>
    </w:p>
    <w:p w:rsidR="00187E72" w:rsidRPr="00180C84" w:rsidRDefault="00187E72" w:rsidP="00187E72">
      <w:pPr>
        <w:snapToGrid/>
        <w:spacing w:after="0" w:afterAutospacing="0"/>
        <w:jc w:val="center"/>
        <w:rPr>
          <w:b/>
          <w:lang w:val="en-US"/>
        </w:rPr>
      </w:pPr>
      <w:r w:rsidRPr="00180C84">
        <w:rPr>
          <w:b/>
          <w:lang w:val="en-US"/>
        </w:rPr>
        <w:t>Figure B</w:t>
      </w:r>
      <w:r>
        <w:rPr>
          <w:rFonts w:hint="eastAsia"/>
          <w:b/>
          <w:lang w:val="en-US"/>
        </w:rPr>
        <w:t>4</w:t>
      </w:r>
      <w:r w:rsidRPr="00180C84">
        <w:rPr>
          <w:b/>
          <w:lang w:val="en-US"/>
        </w:rPr>
        <w:t xml:space="preserve">: </w:t>
      </w:r>
      <w:r w:rsidR="00615DDB" w:rsidRPr="00180C84">
        <w:rPr>
          <w:b/>
          <w:lang w:val="en-US"/>
        </w:rPr>
        <w:t>C</w:t>
      </w:r>
      <w:r w:rsidR="00615DDB">
        <w:rPr>
          <w:rFonts w:hint="eastAsia"/>
          <w:b/>
          <w:lang w:val="en-US"/>
        </w:rPr>
        <w:t>.</w:t>
      </w:r>
      <w:r w:rsidR="00615DDB" w:rsidRPr="00180C84">
        <w:rPr>
          <w:b/>
          <w:lang w:val="en-US"/>
        </w:rPr>
        <w:t>D</w:t>
      </w:r>
      <w:r w:rsidR="00615DDB">
        <w:rPr>
          <w:rFonts w:hint="eastAsia"/>
          <w:b/>
          <w:lang w:val="en-US"/>
        </w:rPr>
        <w:t>.</w:t>
      </w:r>
      <w:r w:rsidR="00615DDB" w:rsidRPr="00180C84">
        <w:rPr>
          <w:b/>
          <w:lang w:val="en-US"/>
        </w:rPr>
        <w:t>F</w:t>
      </w:r>
      <w:r w:rsidR="00615DDB">
        <w:rPr>
          <w:rFonts w:hint="eastAsia"/>
          <w:b/>
          <w:lang w:val="en-US"/>
        </w:rPr>
        <w:t>.</w:t>
      </w:r>
      <w:r w:rsidR="00615DDB" w:rsidRPr="00180C84">
        <w:rPr>
          <w:b/>
          <w:lang w:val="en-US"/>
        </w:rPr>
        <w:t xml:space="preserve"> of </w:t>
      </w:r>
      <w:r w:rsidR="00615DDB">
        <w:rPr>
          <w:rFonts w:hint="eastAsia"/>
          <w:b/>
          <w:lang w:val="en-US"/>
        </w:rPr>
        <w:t xml:space="preserve">UL </w:t>
      </w:r>
      <w:r w:rsidR="00615DDB">
        <w:rPr>
          <w:rFonts w:hint="eastAsia"/>
          <w:b/>
        </w:rPr>
        <w:t>delay in DL+UL Wi-Fi and LAA coexistence case with one shared unlicensed carrier and FTP traffic</w:t>
      </w:r>
    </w:p>
    <w:p w:rsidR="001116E7" w:rsidRPr="00172A15" w:rsidRDefault="001116E7" w:rsidP="00187E72">
      <w:pPr>
        <w:pStyle w:val="10"/>
        <w:numPr>
          <w:ilvl w:val="0"/>
          <w:numId w:val="0"/>
        </w:numPr>
        <w:spacing w:after="180"/>
        <w:rPr>
          <w:lang w:val="en-US"/>
        </w:rPr>
      </w:pPr>
    </w:p>
    <w:sectPr w:rsidR="001116E7" w:rsidRPr="00172A15" w:rsidSect="00562047">
      <w:type w:val="continuous"/>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1112" w:rsidRDefault="00EA1112">
      <w:r>
        <w:separator/>
      </w:r>
    </w:p>
  </w:endnote>
  <w:endnote w:type="continuationSeparator" w:id="0">
    <w:p w:rsidR="00EA1112" w:rsidRDefault="00EA111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1112" w:rsidRDefault="00EA1112">
      <w:r>
        <w:separator/>
      </w:r>
    </w:p>
  </w:footnote>
  <w:footnote w:type="continuationSeparator" w:id="0">
    <w:p w:rsidR="00EA1112" w:rsidRDefault="00EA11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75pt;height:8.75pt" o:bullet="t">
        <v:imagedata r:id="rId1" o:title="artAB"/>
      </v:shape>
    </w:pict>
  </w:numPicBullet>
  <w:abstractNum w:abstractNumId="0">
    <w:nsid w:val="FFFFFF81"/>
    <w:multiLevelType w:val="singleLevel"/>
    <w:tmpl w:val="7422A96E"/>
    <w:lvl w:ilvl="0">
      <w:start w:val="1"/>
      <w:numFmt w:val="bullet"/>
      <w:pStyle w:val="4"/>
      <w:lvlText w:val=""/>
      <w:lvlJc w:val="left"/>
      <w:pPr>
        <w:tabs>
          <w:tab w:val="num" w:pos="1636"/>
        </w:tabs>
        <w:ind w:leftChars="600" w:left="1636" w:hangingChars="200" w:hanging="360"/>
      </w:pPr>
      <w:rPr>
        <w:rFonts w:ascii="Wingdings" w:hAnsi="Wingdings" w:hint="default"/>
      </w:rPr>
    </w:lvl>
  </w:abstractNum>
  <w:abstractNum w:abstractNumId="1">
    <w:nsid w:val="FFFFFF82"/>
    <w:multiLevelType w:val="singleLevel"/>
    <w:tmpl w:val="628E6556"/>
    <w:lvl w:ilvl="0">
      <w:start w:val="1"/>
      <w:numFmt w:val="bullet"/>
      <w:pStyle w:val="3"/>
      <w:lvlText w:val=""/>
      <w:lvlJc w:val="left"/>
      <w:pPr>
        <w:tabs>
          <w:tab w:val="num" w:pos="1211"/>
        </w:tabs>
        <w:ind w:leftChars="400" w:left="1211" w:hangingChars="200" w:hanging="360"/>
      </w:pPr>
      <w:rPr>
        <w:rFonts w:ascii="Wingdings" w:hAnsi="Wingdings" w:hint="default"/>
      </w:rPr>
    </w:lvl>
  </w:abstractNum>
  <w:abstractNum w:abstractNumId="2">
    <w:nsid w:val="FFFFFF83"/>
    <w:multiLevelType w:val="singleLevel"/>
    <w:tmpl w:val="D9C053DC"/>
    <w:lvl w:ilvl="0">
      <w:start w:val="1"/>
      <w:numFmt w:val="bullet"/>
      <w:pStyle w:val="2"/>
      <w:lvlText w:val=""/>
      <w:lvlJc w:val="left"/>
      <w:pPr>
        <w:tabs>
          <w:tab w:val="num" w:pos="785"/>
        </w:tabs>
        <w:ind w:leftChars="200" w:left="785" w:hangingChars="200" w:hanging="360"/>
      </w:pPr>
      <w:rPr>
        <w:rFonts w:ascii="Wingdings" w:hAnsi="Wingdings" w:hint="default"/>
      </w:rPr>
    </w:lvl>
  </w:abstractNum>
  <w:abstractNum w:abstractNumId="3">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nsid w:val="010706BA"/>
    <w:multiLevelType w:val="hybridMultilevel"/>
    <w:tmpl w:val="55FE7322"/>
    <w:lvl w:ilvl="0" w:tplc="3F865DE8">
      <w:start w:val="1"/>
      <w:numFmt w:val="bullet"/>
      <w:lvlText w:val="•"/>
      <w:lvlJc w:val="left"/>
      <w:pPr>
        <w:tabs>
          <w:tab w:val="num" w:pos="1080"/>
        </w:tabs>
        <w:ind w:left="1080" w:hanging="360"/>
      </w:pPr>
      <w:rPr>
        <w:rFonts w:ascii="Arial" w:hAnsi="Arial" w:hint="default"/>
      </w:rPr>
    </w:lvl>
    <w:lvl w:ilvl="1" w:tplc="05364EBA">
      <w:start w:val="2532"/>
      <w:numFmt w:val="bullet"/>
      <w:lvlText w:val="–"/>
      <w:lvlJc w:val="left"/>
      <w:pPr>
        <w:tabs>
          <w:tab w:val="num" w:pos="1800"/>
        </w:tabs>
        <w:ind w:left="1800" w:hanging="360"/>
      </w:pPr>
      <w:rPr>
        <w:rFonts w:ascii="Arial" w:hAnsi="Arial" w:hint="default"/>
      </w:rPr>
    </w:lvl>
    <w:lvl w:ilvl="2" w:tplc="BBF0647A" w:tentative="1">
      <w:start w:val="1"/>
      <w:numFmt w:val="bullet"/>
      <w:lvlText w:val="•"/>
      <w:lvlJc w:val="left"/>
      <w:pPr>
        <w:tabs>
          <w:tab w:val="num" w:pos="2520"/>
        </w:tabs>
        <w:ind w:left="2520" w:hanging="360"/>
      </w:pPr>
      <w:rPr>
        <w:rFonts w:ascii="Arial" w:hAnsi="Arial" w:hint="default"/>
      </w:rPr>
    </w:lvl>
    <w:lvl w:ilvl="3" w:tplc="0858972E" w:tentative="1">
      <w:start w:val="1"/>
      <w:numFmt w:val="bullet"/>
      <w:lvlText w:val="•"/>
      <w:lvlJc w:val="left"/>
      <w:pPr>
        <w:tabs>
          <w:tab w:val="num" w:pos="3240"/>
        </w:tabs>
        <w:ind w:left="3240" w:hanging="360"/>
      </w:pPr>
      <w:rPr>
        <w:rFonts w:ascii="Arial" w:hAnsi="Arial" w:hint="default"/>
      </w:rPr>
    </w:lvl>
    <w:lvl w:ilvl="4" w:tplc="6AB04790" w:tentative="1">
      <w:start w:val="1"/>
      <w:numFmt w:val="bullet"/>
      <w:lvlText w:val="•"/>
      <w:lvlJc w:val="left"/>
      <w:pPr>
        <w:tabs>
          <w:tab w:val="num" w:pos="3960"/>
        </w:tabs>
        <w:ind w:left="3960" w:hanging="360"/>
      </w:pPr>
      <w:rPr>
        <w:rFonts w:ascii="Arial" w:hAnsi="Arial" w:hint="default"/>
      </w:rPr>
    </w:lvl>
    <w:lvl w:ilvl="5" w:tplc="D128848C" w:tentative="1">
      <w:start w:val="1"/>
      <w:numFmt w:val="bullet"/>
      <w:lvlText w:val="•"/>
      <w:lvlJc w:val="left"/>
      <w:pPr>
        <w:tabs>
          <w:tab w:val="num" w:pos="4680"/>
        </w:tabs>
        <w:ind w:left="4680" w:hanging="360"/>
      </w:pPr>
      <w:rPr>
        <w:rFonts w:ascii="Arial" w:hAnsi="Arial" w:hint="default"/>
      </w:rPr>
    </w:lvl>
    <w:lvl w:ilvl="6" w:tplc="5130113C" w:tentative="1">
      <w:start w:val="1"/>
      <w:numFmt w:val="bullet"/>
      <w:lvlText w:val="•"/>
      <w:lvlJc w:val="left"/>
      <w:pPr>
        <w:tabs>
          <w:tab w:val="num" w:pos="5400"/>
        </w:tabs>
        <w:ind w:left="5400" w:hanging="360"/>
      </w:pPr>
      <w:rPr>
        <w:rFonts w:ascii="Arial" w:hAnsi="Arial" w:hint="default"/>
      </w:rPr>
    </w:lvl>
    <w:lvl w:ilvl="7" w:tplc="AE9AE828" w:tentative="1">
      <w:start w:val="1"/>
      <w:numFmt w:val="bullet"/>
      <w:lvlText w:val="•"/>
      <w:lvlJc w:val="left"/>
      <w:pPr>
        <w:tabs>
          <w:tab w:val="num" w:pos="6120"/>
        </w:tabs>
        <w:ind w:left="6120" w:hanging="360"/>
      </w:pPr>
      <w:rPr>
        <w:rFonts w:ascii="Arial" w:hAnsi="Arial" w:hint="default"/>
      </w:rPr>
    </w:lvl>
    <w:lvl w:ilvl="8" w:tplc="0E1EDC60" w:tentative="1">
      <w:start w:val="1"/>
      <w:numFmt w:val="bullet"/>
      <w:lvlText w:val="•"/>
      <w:lvlJc w:val="left"/>
      <w:pPr>
        <w:tabs>
          <w:tab w:val="num" w:pos="6840"/>
        </w:tabs>
        <w:ind w:left="6840" w:hanging="360"/>
      </w:pPr>
      <w:rPr>
        <w:rFonts w:ascii="Arial" w:hAnsi="Arial" w:hint="default"/>
      </w:rPr>
    </w:lvl>
  </w:abstractNum>
  <w:abstractNum w:abstractNumId="5">
    <w:nsid w:val="07EA58DC"/>
    <w:multiLevelType w:val="multilevel"/>
    <w:tmpl w:val="1D56B324"/>
    <w:lvl w:ilvl="0">
      <w:start w:val="4"/>
      <w:numFmt w:val="decimal"/>
      <w:lvlText w:val="%1."/>
      <w:lvlJc w:val="left"/>
      <w:pPr>
        <w:tabs>
          <w:tab w:val="num" w:pos="709"/>
        </w:tabs>
        <w:ind w:left="709" w:hanging="709"/>
      </w:pPr>
      <w:rPr>
        <w:rFonts w:hint="eastAsia"/>
      </w:rPr>
    </w:lvl>
    <w:lvl w:ilvl="1">
      <w:start w:val="1"/>
      <w:numFmt w:val="decimal"/>
      <w:lvlText w:val="B.%2)"/>
      <w:lvlJc w:val="left"/>
      <w:pPr>
        <w:tabs>
          <w:tab w:val="num" w:pos="567"/>
        </w:tabs>
        <w:ind w:left="567" w:hanging="567"/>
      </w:pPr>
      <w:rPr>
        <w:rFonts w:hint="eastAsia"/>
      </w:rPr>
    </w:lvl>
    <w:lvl w:ilvl="2">
      <w:start w:val="1"/>
      <w:numFmt w:val="decimal"/>
      <w:lvlText w:val="%1.%2.%3."/>
      <w:lvlJc w:val="left"/>
      <w:pPr>
        <w:tabs>
          <w:tab w:val="num" w:pos="3687"/>
        </w:tabs>
        <w:ind w:left="3687" w:hanging="709"/>
      </w:pPr>
      <w:rPr>
        <w:rFonts w:hint="eastAsia"/>
        <w:color w:val="auto"/>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0"/>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nsid w:val="11A65089"/>
    <w:multiLevelType w:val="hybridMultilevel"/>
    <w:tmpl w:val="59CC7EB2"/>
    <w:lvl w:ilvl="0" w:tplc="8E8C308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9">
    <w:nsid w:val="140532C9"/>
    <w:multiLevelType w:val="hybridMultilevel"/>
    <w:tmpl w:val="3FE4A380"/>
    <w:lvl w:ilvl="0" w:tplc="7EB4319A">
      <w:start w:val="1"/>
      <w:numFmt w:val="bullet"/>
      <w:lvlText w:val="•"/>
      <w:lvlJc w:val="left"/>
      <w:pPr>
        <w:tabs>
          <w:tab w:val="num" w:pos="720"/>
        </w:tabs>
        <w:ind w:left="720" w:hanging="360"/>
      </w:pPr>
      <w:rPr>
        <w:rFonts w:ascii="Arial" w:hAnsi="Arial" w:hint="default"/>
      </w:rPr>
    </w:lvl>
    <w:lvl w:ilvl="1" w:tplc="36A22BC8">
      <w:start w:val="2516"/>
      <w:numFmt w:val="bullet"/>
      <w:lvlText w:val="–"/>
      <w:lvlJc w:val="left"/>
      <w:pPr>
        <w:tabs>
          <w:tab w:val="num" w:pos="1440"/>
        </w:tabs>
        <w:ind w:left="1440" w:hanging="360"/>
      </w:pPr>
      <w:rPr>
        <w:rFonts w:ascii="Arial" w:hAnsi="Arial" w:hint="default"/>
      </w:rPr>
    </w:lvl>
    <w:lvl w:ilvl="2" w:tplc="E3A25026">
      <w:start w:val="1"/>
      <w:numFmt w:val="bullet"/>
      <w:lvlText w:val="•"/>
      <w:lvlJc w:val="left"/>
      <w:pPr>
        <w:tabs>
          <w:tab w:val="num" w:pos="2160"/>
        </w:tabs>
        <w:ind w:left="2160" w:hanging="360"/>
      </w:pPr>
      <w:rPr>
        <w:rFonts w:ascii="Arial" w:hAnsi="Arial" w:hint="default"/>
      </w:rPr>
    </w:lvl>
    <w:lvl w:ilvl="3" w:tplc="3198EE52">
      <w:start w:val="1"/>
      <w:numFmt w:val="bullet"/>
      <w:lvlText w:val="•"/>
      <w:lvlJc w:val="left"/>
      <w:pPr>
        <w:tabs>
          <w:tab w:val="num" w:pos="2880"/>
        </w:tabs>
        <w:ind w:left="2880" w:hanging="360"/>
      </w:pPr>
      <w:rPr>
        <w:rFonts w:ascii="Arial" w:hAnsi="Arial" w:hint="default"/>
      </w:rPr>
    </w:lvl>
    <w:lvl w:ilvl="4" w:tplc="803E72DC" w:tentative="1">
      <w:start w:val="1"/>
      <w:numFmt w:val="bullet"/>
      <w:lvlText w:val="•"/>
      <w:lvlJc w:val="left"/>
      <w:pPr>
        <w:tabs>
          <w:tab w:val="num" w:pos="3600"/>
        </w:tabs>
        <w:ind w:left="3600" w:hanging="360"/>
      </w:pPr>
      <w:rPr>
        <w:rFonts w:ascii="Arial" w:hAnsi="Arial" w:hint="default"/>
      </w:rPr>
    </w:lvl>
    <w:lvl w:ilvl="5" w:tplc="DC78961A" w:tentative="1">
      <w:start w:val="1"/>
      <w:numFmt w:val="bullet"/>
      <w:lvlText w:val="•"/>
      <w:lvlJc w:val="left"/>
      <w:pPr>
        <w:tabs>
          <w:tab w:val="num" w:pos="4320"/>
        </w:tabs>
        <w:ind w:left="4320" w:hanging="360"/>
      </w:pPr>
      <w:rPr>
        <w:rFonts w:ascii="Arial" w:hAnsi="Arial" w:hint="default"/>
      </w:rPr>
    </w:lvl>
    <w:lvl w:ilvl="6" w:tplc="ECB8F45A" w:tentative="1">
      <w:start w:val="1"/>
      <w:numFmt w:val="bullet"/>
      <w:lvlText w:val="•"/>
      <w:lvlJc w:val="left"/>
      <w:pPr>
        <w:tabs>
          <w:tab w:val="num" w:pos="5040"/>
        </w:tabs>
        <w:ind w:left="5040" w:hanging="360"/>
      </w:pPr>
      <w:rPr>
        <w:rFonts w:ascii="Arial" w:hAnsi="Arial" w:hint="default"/>
      </w:rPr>
    </w:lvl>
    <w:lvl w:ilvl="7" w:tplc="C3007578" w:tentative="1">
      <w:start w:val="1"/>
      <w:numFmt w:val="bullet"/>
      <w:lvlText w:val="•"/>
      <w:lvlJc w:val="left"/>
      <w:pPr>
        <w:tabs>
          <w:tab w:val="num" w:pos="5760"/>
        </w:tabs>
        <w:ind w:left="5760" w:hanging="360"/>
      </w:pPr>
      <w:rPr>
        <w:rFonts w:ascii="Arial" w:hAnsi="Arial" w:hint="default"/>
      </w:rPr>
    </w:lvl>
    <w:lvl w:ilvl="8" w:tplc="111235BC" w:tentative="1">
      <w:start w:val="1"/>
      <w:numFmt w:val="bullet"/>
      <w:lvlText w:val="•"/>
      <w:lvlJc w:val="left"/>
      <w:pPr>
        <w:tabs>
          <w:tab w:val="num" w:pos="6480"/>
        </w:tabs>
        <w:ind w:left="6480" w:hanging="360"/>
      </w:pPr>
      <w:rPr>
        <w:rFonts w:ascii="Arial" w:hAnsi="Arial" w:hint="default"/>
      </w:rPr>
    </w:lvl>
  </w:abstractNum>
  <w:abstractNum w:abstractNumId="10">
    <w:nsid w:val="163521D9"/>
    <w:multiLevelType w:val="hybridMultilevel"/>
    <w:tmpl w:val="DA3E15AC"/>
    <w:lvl w:ilvl="0" w:tplc="454E0E6C">
      <w:numFmt w:val="bullet"/>
      <w:lvlText w:val="-"/>
      <w:lvlJc w:val="left"/>
      <w:pPr>
        <w:ind w:left="360" w:hanging="360"/>
      </w:pPr>
      <w:rPr>
        <w:rFonts w:ascii="Times New Roman" w:eastAsia="ＭＳ 明朝" w:hAnsi="Times New Roman" w:cs="Times New Roman" w:hint="default"/>
      </w:rPr>
    </w:lvl>
    <w:lvl w:ilvl="1" w:tplc="3548648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2">
    <w:nsid w:val="1F787004"/>
    <w:multiLevelType w:val="hybridMultilevel"/>
    <w:tmpl w:val="8BD25D72"/>
    <w:lvl w:ilvl="0" w:tplc="FBD4965A">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37160B2"/>
    <w:multiLevelType w:val="hybridMultilevel"/>
    <w:tmpl w:val="D2FE1AB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69977CF"/>
    <w:multiLevelType w:val="hybridMultilevel"/>
    <w:tmpl w:val="D9AE6B92"/>
    <w:lvl w:ilvl="0" w:tplc="52D6718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16">
    <w:nsid w:val="30C3768F"/>
    <w:multiLevelType w:val="hybridMultilevel"/>
    <w:tmpl w:val="4484C9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18">
    <w:nsid w:val="37643A0C"/>
    <w:multiLevelType w:val="hybridMultilevel"/>
    <w:tmpl w:val="21A4FC8A"/>
    <w:lvl w:ilvl="0" w:tplc="16181BD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38623C8D"/>
    <w:multiLevelType w:val="hybridMultilevel"/>
    <w:tmpl w:val="4EE4E5D4"/>
    <w:lvl w:ilvl="0" w:tplc="9E6E82CE">
      <w:start w:val="1"/>
      <w:numFmt w:val="bullet"/>
      <w:lvlText w:val="•"/>
      <w:lvlJc w:val="left"/>
      <w:pPr>
        <w:tabs>
          <w:tab w:val="num" w:pos="720"/>
        </w:tabs>
        <w:ind w:left="720" w:hanging="360"/>
      </w:pPr>
      <w:rPr>
        <w:rFonts w:ascii="Arial" w:hAnsi="Arial" w:cs="Times New Roman" w:hint="default"/>
      </w:rPr>
    </w:lvl>
    <w:lvl w:ilvl="1" w:tplc="7AE87A64">
      <w:start w:val="5807"/>
      <w:numFmt w:val="bullet"/>
      <w:lvlText w:val="–"/>
      <w:lvlJc w:val="left"/>
      <w:pPr>
        <w:tabs>
          <w:tab w:val="num" w:pos="1440"/>
        </w:tabs>
        <w:ind w:left="1440" w:hanging="360"/>
      </w:pPr>
      <w:rPr>
        <w:rFonts w:ascii="Arial" w:hAnsi="Arial" w:cs="Times New Roman" w:hint="default"/>
      </w:rPr>
    </w:lvl>
    <w:lvl w:ilvl="2" w:tplc="AEB6140C">
      <w:start w:val="5807"/>
      <w:numFmt w:val="bullet"/>
      <w:lvlText w:val="•"/>
      <w:lvlJc w:val="left"/>
      <w:pPr>
        <w:tabs>
          <w:tab w:val="num" w:pos="2160"/>
        </w:tabs>
        <w:ind w:left="2160" w:hanging="360"/>
      </w:pPr>
      <w:rPr>
        <w:rFonts w:ascii="Arial" w:hAnsi="Arial" w:cs="Times New Roman" w:hint="default"/>
      </w:rPr>
    </w:lvl>
    <w:lvl w:ilvl="3" w:tplc="8F60CA0E">
      <w:start w:val="1"/>
      <w:numFmt w:val="bullet"/>
      <w:lvlText w:val="•"/>
      <w:lvlJc w:val="left"/>
      <w:pPr>
        <w:tabs>
          <w:tab w:val="num" w:pos="2880"/>
        </w:tabs>
        <w:ind w:left="2880" w:hanging="360"/>
      </w:pPr>
      <w:rPr>
        <w:rFonts w:ascii="Arial" w:hAnsi="Arial" w:cs="Times New Roman" w:hint="default"/>
      </w:rPr>
    </w:lvl>
    <w:lvl w:ilvl="4" w:tplc="F476162C">
      <w:start w:val="1"/>
      <w:numFmt w:val="bullet"/>
      <w:lvlText w:val="•"/>
      <w:lvlJc w:val="left"/>
      <w:pPr>
        <w:tabs>
          <w:tab w:val="num" w:pos="3600"/>
        </w:tabs>
        <w:ind w:left="3600" w:hanging="360"/>
      </w:pPr>
      <w:rPr>
        <w:rFonts w:ascii="Arial" w:hAnsi="Arial" w:cs="Times New Roman" w:hint="default"/>
      </w:rPr>
    </w:lvl>
    <w:lvl w:ilvl="5" w:tplc="1A0218F4">
      <w:start w:val="1"/>
      <w:numFmt w:val="bullet"/>
      <w:lvlText w:val="•"/>
      <w:lvlJc w:val="left"/>
      <w:pPr>
        <w:tabs>
          <w:tab w:val="num" w:pos="4320"/>
        </w:tabs>
        <w:ind w:left="4320" w:hanging="360"/>
      </w:pPr>
      <w:rPr>
        <w:rFonts w:ascii="Arial" w:hAnsi="Arial" w:cs="Times New Roman" w:hint="default"/>
      </w:rPr>
    </w:lvl>
    <w:lvl w:ilvl="6" w:tplc="A3046044">
      <w:start w:val="1"/>
      <w:numFmt w:val="bullet"/>
      <w:lvlText w:val="•"/>
      <w:lvlJc w:val="left"/>
      <w:pPr>
        <w:tabs>
          <w:tab w:val="num" w:pos="5040"/>
        </w:tabs>
        <w:ind w:left="5040" w:hanging="360"/>
      </w:pPr>
      <w:rPr>
        <w:rFonts w:ascii="Arial" w:hAnsi="Arial" w:cs="Times New Roman" w:hint="default"/>
      </w:rPr>
    </w:lvl>
    <w:lvl w:ilvl="7" w:tplc="AA6A1F1A">
      <w:start w:val="1"/>
      <w:numFmt w:val="bullet"/>
      <w:lvlText w:val="•"/>
      <w:lvlJc w:val="left"/>
      <w:pPr>
        <w:tabs>
          <w:tab w:val="num" w:pos="5760"/>
        </w:tabs>
        <w:ind w:left="5760" w:hanging="360"/>
      </w:pPr>
      <w:rPr>
        <w:rFonts w:ascii="Arial" w:hAnsi="Arial" w:cs="Times New Roman" w:hint="default"/>
      </w:rPr>
    </w:lvl>
    <w:lvl w:ilvl="8" w:tplc="A2309AEE">
      <w:start w:val="1"/>
      <w:numFmt w:val="bullet"/>
      <w:lvlText w:val="•"/>
      <w:lvlJc w:val="left"/>
      <w:pPr>
        <w:tabs>
          <w:tab w:val="num" w:pos="6480"/>
        </w:tabs>
        <w:ind w:left="6480" w:hanging="360"/>
      </w:pPr>
      <w:rPr>
        <w:rFonts w:ascii="Arial" w:hAnsi="Arial" w:cs="Times New Roman" w:hint="default"/>
      </w:rPr>
    </w:lvl>
  </w:abstractNum>
  <w:abstractNum w:abstractNumId="20">
    <w:nsid w:val="3D0517CD"/>
    <w:multiLevelType w:val="hybridMultilevel"/>
    <w:tmpl w:val="C96A711A"/>
    <w:lvl w:ilvl="0" w:tplc="4FDE70AA">
      <w:numFmt w:val="bullet"/>
      <w:lvlText w:val="-"/>
      <w:lvlJc w:val="left"/>
      <w:pPr>
        <w:ind w:left="1200" w:hanging="360"/>
      </w:pPr>
      <w:rPr>
        <w:rFonts w:ascii="Times New Roman" w:eastAsia="ＭＳ ゴシック"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1">
    <w:nsid w:val="3DEF4040"/>
    <w:multiLevelType w:val="hybridMultilevel"/>
    <w:tmpl w:val="306CF840"/>
    <w:lvl w:ilvl="0" w:tplc="654C9850">
      <w:start w:val="1"/>
      <w:numFmt w:val="bullet"/>
      <w:lvlText w:val="•"/>
      <w:lvlJc w:val="left"/>
      <w:pPr>
        <w:tabs>
          <w:tab w:val="num" w:pos="720"/>
        </w:tabs>
        <w:ind w:left="720" w:hanging="360"/>
      </w:pPr>
      <w:rPr>
        <w:rFonts w:ascii="Arial" w:hAnsi="Arial" w:hint="default"/>
      </w:rPr>
    </w:lvl>
    <w:lvl w:ilvl="1" w:tplc="9A7CF5AC">
      <w:start w:val="3006"/>
      <w:numFmt w:val="bullet"/>
      <w:lvlText w:val="–"/>
      <w:lvlJc w:val="left"/>
      <w:pPr>
        <w:tabs>
          <w:tab w:val="num" w:pos="1440"/>
        </w:tabs>
        <w:ind w:left="1440" w:hanging="360"/>
      </w:pPr>
      <w:rPr>
        <w:rFonts w:ascii="Arial" w:hAnsi="Arial" w:hint="default"/>
      </w:rPr>
    </w:lvl>
    <w:lvl w:ilvl="2" w:tplc="52F26022">
      <w:start w:val="3006"/>
      <w:numFmt w:val="bullet"/>
      <w:lvlText w:val="•"/>
      <w:lvlJc w:val="left"/>
      <w:pPr>
        <w:tabs>
          <w:tab w:val="num" w:pos="2160"/>
        </w:tabs>
        <w:ind w:left="2160" w:hanging="360"/>
      </w:pPr>
      <w:rPr>
        <w:rFonts w:ascii="Arial" w:hAnsi="Arial" w:hint="default"/>
      </w:rPr>
    </w:lvl>
    <w:lvl w:ilvl="3" w:tplc="5ED2079C" w:tentative="1">
      <w:start w:val="1"/>
      <w:numFmt w:val="bullet"/>
      <w:lvlText w:val="•"/>
      <w:lvlJc w:val="left"/>
      <w:pPr>
        <w:tabs>
          <w:tab w:val="num" w:pos="2880"/>
        </w:tabs>
        <w:ind w:left="2880" w:hanging="360"/>
      </w:pPr>
      <w:rPr>
        <w:rFonts w:ascii="Arial" w:hAnsi="Arial" w:hint="default"/>
      </w:rPr>
    </w:lvl>
    <w:lvl w:ilvl="4" w:tplc="44306570" w:tentative="1">
      <w:start w:val="1"/>
      <w:numFmt w:val="bullet"/>
      <w:lvlText w:val="•"/>
      <w:lvlJc w:val="left"/>
      <w:pPr>
        <w:tabs>
          <w:tab w:val="num" w:pos="3600"/>
        </w:tabs>
        <w:ind w:left="3600" w:hanging="360"/>
      </w:pPr>
      <w:rPr>
        <w:rFonts w:ascii="Arial" w:hAnsi="Arial" w:hint="default"/>
      </w:rPr>
    </w:lvl>
    <w:lvl w:ilvl="5" w:tplc="14C071DE" w:tentative="1">
      <w:start w:val="1"/>
      <w:numFmt w:val="bullet"/>
      <w:lvlText w:val="•"/>
      <w:lvlJc w:val="left"/>
      <w:pPr>
        <w:tabs>
          <w:tab w:val="num" w:pos="4320"/>
        </w:tabs>
        <w:ind w:left="4320" w:hanging="360"/>
      </w:pPr>
      <w:rPr>
        <w:rFonts w:ascii="Arial" w:hAnsi="Arial" w:hint="default"/>
      </w:rPr>
    </w:lvl>
    <w:lvl w:ilvl="6" w:tplc="B3E01EE4" w:tentative="1">
      <w:start w:val="1"/>
      <w:numFmt w:val="bullet"/>
      <w:lvlText w:val="•"/>
      <w:lvlJc w:val="left"/>
      <w:pPr>
        <w:tabs>
          <w:tab w:val="num" w:pos="5040"/>
        </w:tabs>
        <w:ind w:left="5040" w:hanging="360"/>
      </w:pPr>
      <w:rPr>
        <w:rFonts w:ascii="Arial" w:hAnsi="Arial" w:hint="default"/>
      </w:rPr>
    </w:lvl>
    <w:lvl w:ilvl="7" w:tplc="5AACD4DA" w:tentative="1">
      <w:start w:val="1"/>
      <w:numFmt w:val="bullet"/>
      <w:lvlText w:val="•"/>
      <w:lvlJc w:val="left"/>
      <w:pPr>
        <w:tabs>
          <w:tab w:val="num" w:pos="5760"/>
        </w:tabs>
        <w:ind w:left="5760" w:hanging="360"/>
      </w:pPr>
      <w:rPr>
        <w:rFonts w:ascii="Arial" w:hAnsi="Arial" w:hint="default"/>
      </w:rPr>
    </w:lvl>
    <w:lvl w:ilvl="8" w:tplc="6E5EAA24" w:tentative="1">
      <w:start w:val="1"/>
      <w:numFmt w:val="bullet"/>
      <w:lvlText w:val="•"/>
      <w:lvlJc w:val="left"/>
      <w:pPr>
        <w:tabs>
          <w:tab w:val="num" w:pos="6480"/>
        </w:tabs>
        <w:ind w:left="6480" w:hanging="360"/>
      </w:pPr>
      <w:rPr>
        <w:rFonts w:ascii="Arial" w:hAnsi="Arial" w:hint="default"/>
      </w:rPr>
    </w:lvl>
  </w:abstractNum>
  <w:abstractNum w:abstractNumId="22">
    <w:nsid w:val="3EA0381F"/>
    <w:multiLevelType w:val="hybridMultilevel"/>
    <w:tmpl w:val="C0400C44"/>
    <w:lvl w:ilvl="0" w:tplc="3F26271C">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925DF4"/>
    <w:multiLevelType w:val="multilevel"/>
    <w:tmpl w:val="596E5582"/>
    <w:lvl w:ilvl="0">
      <w:start w:val="4"/>
      <w:numFmt w:val="decimal"/>
      <w:lvlText w:val="%1."/>
      <w:lvlJc w:val="left"/>
      <w:pPr>
        <w:tabs>
          <w:tab w:val="num" w:pos="709"/>
        </w:tabs>
        <w:ind w:left="709" w:hanging="709"/>
      </w:pPr>
      <w:rPr>
        <w:rFonts w:hint="eastAsia"/>
      </w:rPr>
    </w:lvl>
    <w:lvl w:ilvl="1">
      <w:start w:val="1"/>
      <w:numFmt w:val="decimal"/>
      <w:lvlText w:val="A.%2)"/>
      <w:lvlJc w:val="left"/>
      <w:pPr>
        <w:tabs>
          <w:tab w:val="num" w:pos="567"/>
        </w:tabs>
        <w:ind w:left="567" w:hanging="567"/>
      </w:pPr>
      <w:rPr>
        <w:rFonts w:hint="eastAsia"/>
      </w:rPr>
    </w:lvl>
    <w:lvl w:ilvl="2">
      <w:start w:val="1"/>
      <w:numFmt w:val="decimal"/>
      <w:lvlText w:val="%1.%2.%3."/>
      <w:lvlJc w:val="left"/>
      <w:pPr>
        <w:tabs>
          <w:tab w:val="num" w:pos="3687"/>
        </w:tabs>
        <w:ind w:left="3687" w:hanging="709"/>
      </w:pPr>
      <w:rPr>
        <w:rFonts w:hint="eastAsia"/>
        <w:color w:val="auto"/>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nsid w:val="46B266F6"/>
    <w:multiLevelType w:val="hybridMultilevel"/>
    <w:tmpl w:val="86C0ECC4"/>
    <w:lvl w:ilvl="0" w:tplc="D3C48196">
      <w:start w:val="1"/>
      <w:numFmt w:val="bullet"/>
      <w:lvlText w:val="•"/>
      <w:lvlJc w:val="left"/>
      <w:pPr>
        <w:tabs>
          <w:tab w:val="num" w:pos="720"/>
        </w:tabs>
        <w:ind w:left="720" w:hanging="360"/>
      </w:pPr>
      <w:rPr>
        <w:rFonts w:ascii="Arial" w:hAnsi="Arial" w:cs="Times New Roman" w:hint="default"/>
      </w:rPr>
    </w:lvl>
    <w:lvl w:ilvl="1" w:tplc="E67CCB32">
      <w:start w:val="4600"/>
      <w:numFmt w:val="bullet"/>
      <w:lvlText w:val="–"/>
      <w:lvlJc w:val="left"/>
      <w:pPr>
        <w:tabs>
          <w:tab w:val="num" w:pos="1440"/>
        </w:tabs>
        <w:ind w:left="1440" w:hanging="360"/>
      </w:pPr>
      <w:rPr>
        <w:rFonts w:ascii="Arial" w:hAnsi="Arial" w:cs="Times New Roman" w:hint="default"/>
      </w:rPr>
    </w:lvl>
    <w:lvl w:ilvl="2" w:tplc="D6CE230E">
      <w:start w:val="4600"/>
      <w:numFmt w:val="bullet"/>
      <w:lvlText w:val="•"/>
      <w:lvlJc w:val="left"/>
      <w:pPr>
        <w:tabs>
          <w:tab w:val="num" w:pos="2160"/>
        </w:tabs>
        <w:ind w:left="2160" w:hanging="360"/>
      </w:pPr>
      <w:rPr>
        <w:rFonts w:ascii="Arial" w:hAnsi="Arial" w:cs="Times New Roman" w:hint="default"/>
      </w:rPr>
    </w:lvl>
    <w:lvl w:ilvl="3" w:tplc="1206B0FC">
      <w:start w:val="4600"/>
      <w:numFmt w:val="bullet"/>
      <w:lvlText w:val="–"/>
      <w:lvlJc w:val="left"/>
      <w:pPr>
        <w:tabs>
          <w:tab w:val="num" w:pos="2880"/>
        </w:tabs>
        <w:ind w:left="2880" w:hanging="360"/>
      </w:pPr>
      <w:rPr>
        <w:rFonts w:ascii="Arial" w:hAnsi="Arial" w:cs="Times New Roman" w:hint="default"/>
      </w:rPr>
    </w:lvl>
    <w:lvl w:ilvl="4" w:tplc="5BE27418">
      <w:start w:val="1"/>
      <w:numFmt w:val="bullet"/>
      <w:lvlText w:val="•"/>
      <w:lvlJc w:val="left"/>
      <w:pPr>
        <w:tabs>
          <w:tab w:val="num" w:pos="3600"/>
        </w:tabs>
        <w:ind w:left="3600" w:hanging="360"/>
      </w:pPr>
      <w:rPr>
        <w:rFonts w:ascii="Arial" w:hAnsi="Arial" w:cs="Times New Roman" w:hint="default"/>
      </w:rPr>
    </w:lvl>
    <w:lvl w:ilvl="5" w:tplc="42927022">
      <w:start w:val="1"/>
      <w:numFmt w:val="bullet"/>
      <w:lvlText w:val="•"/>
      <w:lvlJc w:val="left"/>
      <w:pPr>
        <w:tabs>
          <w:tab w:val="num" w:pos="4320"/>
        </w:tabs>
        <w:ind w:left="4320" w:hanging="360"/>
      </w:pPr>
      <w:rPr>
        <w:rFonts w:ascii="Arial" w:hAnsi="Arial" w:cs="Times New Roman" w:hint="default"/>
      </w:rPr>
    </w:lvl>
    <w:lvl w:ilvl="6" w:tplc="4C60639C">
      <w:start w:val="1"/>
      <w:numFmt w:val="bullet"/>
      <w:lvlText w:val="•"/>
      <w:lvlJc w:val="left"/>
      <w:pPr>
        <w:tabs>
          <w:tab w:val="num" w:pos="5040"/>
        </w:tabs>
        <w:ind w:left="5040" w:hanging="360"/>
      </w:pPr>
      <w:rPr>
        <w:rFonts w:ascii="Arial" w:hAnsi="Arial" w:cs="Times New Roman" w:hint="default"/>
      </w:rPr>
    </w:lvl>
    <w:lvl w:ilvl="7" w:tplc="C644DB20">
      <w:start w:val="1"/>
      <w:numFmt w:val="bullet"/>
      <w:lvlText w:val="•"/>
      <w:lvlJc w:val="left"/>
      <w:pPr>
        <w:tabs>
          <w:tab w:val="num" w:pos="5760"/>
        </w:tabs>
        <w:ind w:left="5760" w:hanging="360"/>
      </w:pPr>
      <w:rPr>
        <w:rFonts w:ascii="Arial" w:hAnsi="Arial" w:cs="Times New Roman" w:hint="default"/>
      </w:rPr>
    </w:lvl>
    <w:lvl w:ilvl="8" w:tplc="D73A7E04">
      <w:start w:val="1"/>
      <w:numFmt w:val="bullet"/>
      <w:lvlText w:val="•"/>
      <w:lvlJc w:val="left"/>
      <w:pPr>
        <w:tabs>
          <w:tab w:val="num" w:pos="6480"/>
        </w:tabs>
        <w:ind w:left="6480" w:hanging="360"/>
      </w:pPr>
      <w:rPr>
        <w:rFonts w:ascii="Arial" w:hAnsi="Arial" w:cs="Times New Roman" w:hint="default"/>
      </w:rPr>
    </w:lvl>
  </w:abstractNum>
  <w:abstractNum w:abstractNumId="25">
    <w:nsid w:val="4876272D"/>
    <w:multiLevelType w:val="hybridMultilevel"/>
    <w:tmpl w:val="B3E86DD0"/>
    <w:lvl w:ilvl="0" w:tplc="6CD46F80">
      <w:numFmt w:val="bullet"/>
      <w:lvlText w:val="-"/>
      <w:lvlJc w:val="left"/>
      <w:pPr>
        <w:ind w:left="360" w:hanging="360"/>
      </w:pPr>
      <w:rPr>
        <w:rFonts w:ascii="Times New Roman" w:eastAsia="ＭＳ ゴシック" w:hAnsi="Times New Roman" w:cs="Times New Roman" w:hint="default"/>
      </w:rPr>
    </w:lvl>
    <w:lvl w:ilvl="1" w:tplc="9E6E82CE">
      <w:start w:val="1"/>
      <w:numFmt w:val="bullet"/>
      <w:lvlText w:val="•"/>
      <w:lvlJc w:val="left"/>
      <w:pPr>
        <w:ind w:left="840" w:hanging="420"/>
      </w:pPr>
      <w:rPr>
        <w:rFonts w:ascii="Arial" w:hAnsi="Arial"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9EE6A52"/>
    <w:multiLevelType w:val="multilevel"/>
    <w:tmpl w:val="A5C64EEE"/>
    <w:lvl w:ilvl="0">
      <w:start w:val="1"/>
      <w:numFmt w:val="decimal"/>
      <w:pStyle w:val="10"/>
      <w:lvlText w:val="%1."/>
      <w:lvlJc w:val="left"/>
      <w:pPr>
        <w:tabs>
          <w:tab w:val="num" w:pos="709"/>
        </w:tabs>
        <w:ind w:left="709" w:hanging="709"/>
      </w:pPr>
      <w:rPr>
        <w:rFonts w:hint="eastAsia"/>
      </w:rPr>
    </w:lvl>
    <w:lvl w:ilvl="1">
      <w:start w:val="1"/>
      <w:numFmt w:val="none"/>
      <w:lvlText w:val="5.1."/>
      <w:lvlJc w:val="left"/>
      <w:pPr>
        <w:tabs>
          <w:tab w:val="num" w:pos="567"/>
        </w:tabs>
        <w:ind w:left="567" w:hanging="567"/>
      </w:pPr>
      <w:rPr>
        <w:rFonts w:hint="eastAsia"/>
      </w:rPr>
    </w:lvl>
    <w:lvl w:ilvl="2">
      <w:start w:val="1"/>
      <w:numFmt w:val="decimal"/>
      <w:pStyle w:val="31"/>
      <w:lvlText w:val="%1.%2.%3."/>
      <w:lvlJc w:val="left"/>
      <w:pPr>
        <w:tabs>
          <w:tab w:val="num" w:pos="3687"/>
        </w:tabs>
        <w:ind w:left="3687" w:hanging="709"/>
      </w:pPr>
      <w:rPr>
        <w:rFonts w:hint="eastAsia"/>
        <w:color w:val="auto"/>
      </w:rPr>
    </w:lvl>
    <w:lvl w:ilvl="3">
      <w:start w:val="1"/>
      <w:numFmt w:val="decimal"/>
      <w:pStyle w:val="40"/>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nsid w:val="4D2950FA"/>
    <w:multiLevelType w:val="hybridMultilevel"/>
    <w:tmpl w:val="A20AD62E"/>
    <w:lvl w:ilvl="0" w:tplc="569886C4">
      <w:start w:val="1"/>
      <w:numFmt w:val="bullet"/>
      <w:lvlText w:val="•"/>
      <w:lvlJc w:val="left"/>
      <w:pPr>
        <w:tabs>
          <w:tab w:val="num" w:pos="720"/>
        </w:tabs>
        <w:ind w:left="720" w:hanging="360"/>
      </w:pPr>
      <w:rPr>
        <w:rFonts w:ascii="Arial" w:hAnsi="Arial" w:hint="default"/>
      </w:rPr>
    </w:lvl>
    <w:lvl w:ilvl="1" w:tplc="B79A2988">
      <w:start w:val="2999"/>
      <w:numFmt w:val="bullet"/>
      <w:lvlText w:val="–"/>
      <w:lvlJc w:val="left"/>
      <w:pPr>
        <w:tabs>
          <w:tab w:val="num" w:pos="1440"/>
        </w:tabs>
        <w:ind w:left="1440" w:hanging="360"/>
      </w:pPr>
      <w:rPr>
        <w:rFonts w:ascii="Arial" w:hAnsi="Arial" w:hint="default"/>
      </w:rPr>
    </w:lvl>
    <w:lvl w:ilvl="2" w:tplc="CDE8C264">
      <w:start w:val="2999"/>
      <w:numFmt w:val="bullet"/>
      <w:lvlText w:val="•"/>
      <w:lvlJc w:val="left"/>
      <w:pPr>
        <w:tabs>
          <w:tab w:val="num" w:pos="2160"/>
        </w:tabs>
        <w:ind w:left="2160" w:hanging="360"/>
      </w:pPr>
      <w:rPr>
        <w:rFonts w:ascii="Arial" w:hAnsi="Arial" w:hint="default"/>
      </w:rPr>
    </w:lvl>
    <w:lvl w:ilvl="3" w:tplc="11564E30" w:tentative="1">
      <w:start w:val="1"/>
      <w:numFmt w:val="bullet"/>
      <w:lvlText w:val="•"/>
      <w:lvlJc w:val="left"/>
      <w:pPr>
        <w:tabs>
          <w:tab w:val="num" w:pos="2880"/>
        </w:tabs>
        <w:ind w:left="2880" w:hanging="360"/>
      </w:pPr>
      <w:rPr>
        <w:rFonts w:ascii="Arial" w:hAnsi="Arial" w:hint="default"/>
      </w:rPr>
    </w:lvl>
    <w:lvl w:ilvl="4" w:tplc="FF308FC4" w:tentative="1">
      <w:start w:val="1"/>
      <w:numFmt w:val="bullet"/>
      <w:lvlText w:val="•"/>
      <w:lvlJc w:val="left"/>
      <w:pPr>
        <w:tabs>
          <w:tab w:val="num" w:pos="3600"/>
        </w:tabs>
        <w:ind w:left="3600" w:hanging="360"/>
      </w:pPr>
      <w:rPr>
        <w:rFonts w:ascii="Arial" w:hAnsi="Arial" w:hint="default"/>
      </w:rPr>
    </w:lvl>
    <w:lvl w:ilvl="5" w:tplc="E4868972" w:tentative="1">
      <w:start w:val="1"/>
      <w:numFmt w:val="bullet"/>
      <w:lvlText w:val="•"/>
      <w:lvlJc w:val="left"/>
      <w:pPr>
        <w:tabs>
          <w:tab w:val="num" w:pos="4320"/>
        </w:tabs>
        <w:ind w:left="4320" w:hanging="360"/>
      </w:pPr>
      <w:rPr>
        <w:rFonts w:ascii="Arial" w:hAnsi="Arial" w:hint="default"/>
      </w:rPr>
    </w:lvl>
    <w:lvl w:ilvl="6" w:tplc="755E0358" w:tentative="1">
      <w:start w:val="1"/>
      <w:numFmt w:val="bullet"/>
      <w:lvlText w:val="•"/>
      <w:lvlJc w:val="left"/>
      <w:pPr>
        <w:tabs>
          <w:tab w:val="num" w:pos="5040"/>
        </w:tabs>
        <w:ind w:left="5040" w:hanging="360"/>
      </w:pPr>
      <w:rPr>
        <w:rFonts w:ascii="Arial" w:hAnsi="Arial" w:hint="default"/>
      </w:rPr>
    </w:lvl>
    <w:lvl w:ilvl="7" w:tplc="7ECA871C" w:tentative="1">
      <w:start w:val="1"/>
      <w:numFmt w:val="bullet"/>
      <w:lvlText w:val="•"/>
      <w:lvlJc w:val="left"/>
      <w:pPr>
        <w:tabs>
          <w:tab w:val="num" w:pos="5760"/>
        </w:tabs>
        <w:ind w:left="5760" w:hanging="360"/>
      </w:pPr>
      <w:rPr>
        <w:rFonts w:ascii="Arial" w:hAnsi="Arial" w:hint="default"/>
      </w:rPr>
    </w:lvl>
    <w:lvl w:ilvl="8" w:tplc="9F949AC2" w:tentative="1">
      <w:start w:val="1"/>
      <w:numFmt w:val="bullet"/>
      <w:lvlText w:val="•"/>
      <w:lvlJc w:val="left"/>
      <w:pPr>
        <w:tabs>
          <w:tab w:val="num" w:pos="6480"/>
        </w:tabs>
        <w:ind w:left="6480" w:hanging="360"/>
      </w:pPr>
      <w:rPr>
        <w:rFonts w:ascii="Arial" w:hAnsi="Arial" w:hint="default"/>
      </w:rPr>
    </w:lvl>
  </w:abstractNum>
  <w:abstractNum w:abstractNumId="28">
    <w:nsid w:val="4D736A14"/>
    <w:multiLevelType w:val="multilevel"/>
    <w:tmpl w:val="D24A1CAE"/>
    <w:lvl w:ilvl="0">
      <w:start w:val="6"/>
      <w:numFmt w:val="decimal"/>
      <w:lvlText w:val="%1."/>
      <w:lvlJc w:val="left"/>
      <w:pPr>
        <w:tabs>
          <w:tab w:val="num" w:pos="709"/>
        </w:tabs>
        <w:ind w:left="709" w:hanging="709"/>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3687"/>
        </w:tabs>
        <w:ind w:left="3687" w:hanging="709"/>
      </w:pPr>
      <w:rPr>
        <w:rFonts w:hint="eastAsia"/>
        <w:color w:val="auto"/>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nsid w:val="4DD059E1"/>
    <w:multiLevelType w:val="hybridMultilevel"/>
    <w:tmpl w:val="E142219C"/>
    <w:lvl w:ilvl="0" w:tplc="17DE1EFA">
      <w:numFmt w:val="bullet"/>
      <w:lvlText w:val="-"/>
      <w:lvlJc w:val="left"/>
      <w:pPr>
        <w:ind w:left="465" w:hanging="360"/>
      </w:pPr>
      <w:rPr>
        <w:rFonts w:ascii="Times New Roman" w:eastAsia="ＭＳ ゴシック" w:hAnsi="Times New Roman" w:cs="Times New Roman"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30">
    <w:nsid w:val="514227E1"/>
    <w:multiLevelType w:val="hybridMultilevel"/>
    <w:tmpl w:val="5824E60E"/>
    <w:lvl w:ilvl="0" w:tplc="2C4820B8">
      <w:start w:val="1"/>
      <w:numFmt w:val="bullet"/>
      <w:lvlText w:val="•"/>
      <w:lvlJc w:val="left"/>
      <w:pPr>
        <w:tabs>
          <w:tab w:val="num" w:pos="720"/>
        </w:tabs>
        <w:ind w:left="720" w:hanging="360"/>
      </w:pPr>
      <w:rPr>
        <w:rFonts w:ascii="Arial" w:hAnsi="Arial" w:hint="default"/>
      </w:rPr>
    </w:lvl>
    <w:lvl w:ilvl="1" w:tplc="8AC66E06">
      <w:start w:val="587"/>
      <w:numFmt w:val="bullet"/>
      <w:lvlText w:val="–"/>
      <w:lvlJc w:val="left"/>
      <w:pPr>
        <w:tabs>
          <w:tab w:val="num" w:pos="1440"/>
        </w:tabs>
        <w:ind w:left="1440" w:hanging="360"/>
      </w:pPr>
      <w:rPr>
        <w:rFonts w:ascii="Arial" w:hAnsi="Arial" w:hint="default"/>
      </w:rPr>
    </w:lvl>
    <w:lvl w:ilvl="2" w:tplc="625A850A">
      <w:start w:val="587"/>
      <w:numFmt w:val="bullet"/>
      <w:lvlText w:val="•"/>
      <w:lvlJc w:val="left"/>
      <w:pPr>
        <w:tabs>
          <w:tab w:val="num" w:pos="2160"/>
        </w:tabs>
        <w:ind w:left="2160" w:hanging="360"/>
      </w:pPr>
      <w:rPr>
        <w:rFonts w:ascii="Arial" w:hAnsi="Arial" w:hint="default"/>
      </w:rPr>
    </w:lvl>
    <w:lvl w:ilvl="3" w:tplc="400219D6">
      <w:start w:val="587"/>
      <w:numFmt w:val="bullet"/>
      <w:lvlText w:val="–"/>
      <w:lvlJc w:val="left"/>
      <w:pPr>
        <w:tabs>
          <w:tab w:val="num" w:pos="2880"/>
        </w:tabs>
        <w:ind w:left="2880" w:hanging="360"/>
      </w:pPr>
      <w:rPr>
        <w:rFonts w:ascii="Arial" w:hAnsi="Arial" w:hint="default"/>
      </w:rPr>
    </w:lvl>
    <w:lvl w:ilvl="4" w:tplc="70B41982">
      <w:start w:val="587"/>
      <w:numFmt w:val="bullet"/>
      <w:lvlText w:val="»"/>
      <w:lvlJc w:val="left"/>
      <w:pPr>
        <w:tabs>
          <w:tab w:val="num" w:pos="3600"/>
        </w:tabs>
        <w:ind w:left="3600" w:hanging="360"/>
      </w:pPr>
      <w:rPr>
        <w:rFonts w:ascii="Arial" w:hAnsi="Arial" w:hint="default"/>
      </w:rPr>
    </w:lvl>
    <w:lvl w:ilvl="5" w:tplc="E90C0E4E" w:tentative="1">
      <w:start w:val="1"/>
      <w:numFmt w:val="bullet"/>
      <w:lvlText w:val="•"/>
      <w:lvlJc w:val="left"/>
      <w:pPr>
        <w:tabs>
          <w:tab w:val="num" w:pos="4320"/>
        </w:tabs>
        <w:ind w:left="4320" w:hanging="360"/>
      </w:pPr>
      <w:rPr>
        <w:rFonts w:ascii="Arial" w:hAnsi="Arial" w:hint="default"/>
      </w:rPr>
    </w:lvl>
    <w:lvl w:ilvl="6" w:tplc="17601AB4" w:tentative="1">
      <w:start w:val="1"/>
      <w:numFmt w:val="bullet"/>
      <w:lvlText w:val="•"/>
      <w:lvlJc w:val="left"/>
      <w:pPr>
        <w:tabs>
          <w:tab w:val="num" w:pos="5040"/>
        </w:tabs>
        <w:ind w:left="5040" w:hanging="360"/>
      </w:pPr>
      <w:rPr>
        <w:rFonts w:ascii="Arial" w:hAnsi="Arial" w:hint="default"/>
      </w:rPr>
    </w:lvl>
    <w:lvl w:ilvl="7" w:tplc="C8982004" w:tentative="1">
      <w:start w:val="1"/>
      <w:numFmt w:val="bullet"/>
      <w:lvlText w:val="•"/>
      <w:lvlJc w:val="left"/>
      <w:pPr>
        <w:tabs>
          <w:tab w:val="num" w:pos="5760"/>
        </w:tabs>
        <w:ind w:left="5760" w:hanging="360"/>
      </w:pPr>
      <w:rPr>
        <w:rFonts w:ascii="Arial" w:hAnsi="Arial" w:hint="default"/>
      </w:rPr>
    </w:lvl>
    <w:lvl w:ilvl="8" w:tplc="BBF8C336" w:tentative="1">
      <w:start w:val="1"/>
      <w:numFmt w:val="bullet"/>
      <w:lvlText w:val="•"/>
      <w:lvlJc w:val="left"/>
      <w:pPr>
        <w:tabs>
          <w:tab w:val="num" w:pos="6480"/>
        </w:tabs>
        <w:ind w:left="6480" w:hanging="360"/>
      </w:pPr>
      <w:rPr>
        <w:rFonts w:ascii="Arial" w:hAnsi="Arial" w:hint="default"/>
      </w:rPr>
    </w:lvl>
  </w:abstractNum>
  <w:abstractNum w:abstractNumId="31">
    <w:nsid w:val="54213739"/>
    <w:multiLevelType w:val="hybridMultilevel"/>
    <w:tmpl w:val="9DCAD5A2"/>
    <w:lvl w:ilvl="0" w:tplc="4232C6C6">
      <w:start w:val="1"/>
      <w:numFmt w:val="bullet"/>
      <w:lvlText w:val="•"/>
      <w:lvlJc w:val="left"/>
      <w:pPr>
        <w:tabs>
          <w:tab w:val="num" w:pos="720"/>
        </w:tabs>
        <w:ind w:left="720" w:hanging="360"/>
      </w:pPr>
      <w:rPr>
        <w:rFonts w:ascii="Arial" w:hAnsi="Arial" w:hint="default"/>
      </w:rPr>
    </w:lvl>
    <w:lvl w:ilvl="1" w:tplc="0EA059FA">
      <w:start w:val="3971"/>
      <w:numFmt w:val="bullet"/>
      <w:lvlText w:val="–"/>
      <w:lvlJc w:val="left"/>
      <w:pPr>
        <w:tabs>
          <w:tab w:val="num" w:pos="1440"/>
        </w:tabs>
        <w:ind w:left="1440" w:hanging="360"/>
      </w:pPr>
      <w:rPr>
        <w:rFonts w:ascii="Arial" w:hAnsi="Arial" w:hint="default"/>
      </w:rPr>
    </w:lvl>
    <w:lvl w:ilvl="2" w:tplc="316A0A4E" w:tentative="1">
      <w:start w:val="1"/>
      <w:numFmt w:val="bullet"/>
      <w:lvlText w:val="•"/>
      <w:lvlJc w:val="left"/>
      <w:pPr>
        <w:tabs>
          <w:tab w:val="num" w:pos="2160"/>
        </w:tabs>
        <w:ind w:left="2160" w:hanging="360"/>
      </w:pPr>
      <w:rPr>
        <w:rFonts w:ascii="Arial" w:hAnsi="Arial" w:hint="default"/>
      </w:rPr>
    </w:lvl>
    <w:lvl w:ilvl="3" w:tplc="A246DCAA" w:tentative="1">
      <w:start w:val="1"/>
      <w:numFmt w:val="bullet"/>
      <w:lvlText w:val="•"/>
      <w:lvlJc w:val="left"/>
      <w:pPr>
        <w:tabs>
          <w:tab w:val="num" w:pos="2880"/>
        </w:tabs>
        <w:ind w:left="2880" w:hanging="360"/>
      </w:pPr>
      <w:rPr>
        <w:rFonts w:ascii="Arial" w:hAnsi="Arial" w:hint="default"/>
      </w:rPr>
    </w:lvl>
    <w:lvl w:ilvl="4" w:tplc="15EC8258" w:tentative="1">
      <w:start w:val="1"/>
      <w:numFmt w:val="bullet"/>
      <w:lvlText w:val="•"/>
      <w:lvlJc w:val="left"/>
      <w:pPr>
        <w:tabs>
          <w:tab w:val="num" w:pos="3600"/>
        </w:tabs>
        <w:ind w:left="3600" w:hanging="360"/>
      </w:pPr>
      <w:rPr>
        <w:rFonts w:ascii="Arial" w:hAnsi="Arial" w:hint="default"/>
      </w:rPr>
    </w:lvl>
    <w:lvl w:ilvl="5" w:tplc="034CC646" w:tentative="1">
      <w:start w:val="1"/>
      <w:numFmt w:val="bullet"/>
      <w:lvlText w:val="•"/>
      <w:lvlJc w:val="left"/>
      <w:pPr>
        <w:tabs>
          <w:tab w:val="num" w:pos="4320"/>
        </w:tabs>
        <w:ind w:left="4320" w:hanging="360"/>
      </w:pPr>
      <w:rPr>
        <w:rFonts w:ascii="Arial" w:hAnsi="Arial" w:hint="default"/>
      </w:rPr>
    </w:lvl>
    <w:lvl w:ilvl="6" w:tplc="0BE0FDFA" w:tentative="1">
      <w:start w:val="1"/>
      <w:numFmt w:val="bullet"/>
      <w:lvlText w:val="•"/>
      <w:lvlJc w:val="left"/>
      <w:pPr>
        <w:tabs>
          <w:tab w:val="num" w:pos="5040"/>
        </w:tabs>
        <w:ind w:left="5040" w:hanging="360"/>
      </w:pPr>
      <w:rPr>
        <w:rFonts w:ascii="Arial" w:hAnsi="Arial" w:hint="default"/>
      </w:rPr>
    </w:lvl>
    <w:lvl w:ilvl="7" w:tplc="E5627506" w:tentative="1">
      <w:start w:val="1"/>
      <w:numFmt w:val="bullet"/>
      <w:lvlText w:val="•"/>
      <w:lvlJc w:val="left"/>
      <w:pPr>
        <w:tabs>
          <w:tab w:val="num" w:pos="5760"/>
        </w:tabs>
        <w:ind w:left="5760" w:hanging="360"/>
      </w:pPr>
      <w:rPr>
        <w:rFonts w:ascii="Arial" w:hAnsi="Arial" w:hint="default"/>
      </w:rPr>
    </w:lvl>
    <w:lvl w:ilvl="8" w:tplc="0824BE14" w:tentative="1">
      <w:start w:val="1"/>
      <w:numFmt w:val="bullet"/>
      <w:lvlText w:val="•"/>
      <w:lvlJc w:val="left"/>
      <w:pPr>
        <w:tabs>
          <w:tab w:val="num" w:pos="6480"/>
        </w:tabs>
        <w:ind w:left="6480" w:hanging="360"/>
      </w:pPr>
      <w:rPr>
        <w:rFonts w:ascii="Arial" w:hAnsi="Arial" w:hint="default"/>
      </w:rPr>
    </w:lvl>
  </w:abstractNum>
  <w:abstractNum w:abstractNumId="32">
    <w:nsid w:val="54993A39"/>
    <w:multiLevelType w:val="hybridMultilevel"/>
    <w:tmpl w:val="1F0A09BA"/>
    <w:lvl w:ilvl="0" w:tplc="ECBEF3B6">
      <w:start w:val="1"/>
      <w:numFmt w:val="lowerLetter"/>
      <w:lvlText w:val="(%1)"/>
      <w:lvlJc w:val="left"/>
      <w:pPr>
        <w:ind w:left="360" w:hanging="36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566F2CC5"/>
    <w:multiLevelType w:val="hybridMultilevel"/>
    <w:tmpl w:val="89284E56"/>
    <w:lvl w:ilvl="0" w:tplc="B46881D0">
      <w:start w:val="1"/>
      <w:numFmt w:val="bullet"/>
      <w:lvlText w:val="•"/>
      <w:lvlJc w:val="left"/>
      <w:pPr>
        <w:tabs>
          <w:tab w:val="num" w:pos="720"/>
        </w:tabs>
        <w:ind w:left="720" w:hanging="360"/>
      </w:pPr>
      <w:rPr>
        <w:rFonts w:ascii="Arial" w:hAnsi="Arial" w:hint="default"/>
      </w:rPr>
    </w:lvl>
    <w:lvl w:ilvl="1" w:tplc="7F94B7F0">
      <w:start w:val="3460"/>
      <w:numFmt w:val="bullet"/>
      <w:lvlText w:val="–"/>
      <w:lvlJc w:val="left"/>
      <w:pPr>
        <w:tabs>
          <w:tab w:val="num" w:pos="1440"/>
        </w:tabs>
        <w:ind w:left="1440" w:hanging="360"/>
      </w:pPr>
      <w:rPr>
        <w:rFonts w:ascii="Arial" w:hAnsi="Arial" w:hint="default"/>
      </w:rPr>
    </w:lvl>
    <w:lvl w:ilvl="2" w:tplc="E8A459AE" w:tentative="1">
      <w:start w:val="1"/>
      <w:numFmt w:val="bullet"/>
      <w:lvlText w:val="•"/>
      <w:lvlJc w:val="left"/>
      <w:pPr>
        <w:tabs>
          <w:tab w:val="num" w:pos="2160"/>
        </w:tabs>
        <w:ind w:left="2160" w:hanging="360"/>
      </w:pPr>
      <w:rPr>
        <w:rFonts w:ascii="Arial" w:hAnsi="Arial" w:hint="default"/>
      </w:rPr>
    </w:lvl>
    <w:lvl w:ilvl="3" w:tplc="057850EC" w:tentative="1">
      <w:start w:val="1"/>
      <w:numFmt w:val="bullet"/>
      <w:lvlText w:val="•"/>
      <w:lvlJc w:val="left"/>
      <w:pPr>
        <w:tabs>
          <w:tab w:val="num" w:pos="2880"/>
        </w:tabs>
        <w:ind w:left="2880" w:hanging="360"/>
      </w:pPr>
      <w:rPr>
        <w:rFonts w:ascii="Arial" w:hAnsi="Arial" w:hint="default"/>
      </w:rPr>
    </w:lvl>
    <w:lvl w:ilvl="4" w:tplc="E20A3EC6" w:tentative="1">
      <w:start w:val="1"/>
      <w:numFmt w:val="bullet"/>
      <w:lvlText w:val="•"/>
      <w:lvlJc w:val="left"/>
      <w:pPr>
        <w:tabs>
          <w:tab w:val="num" w:pos="3600"/>
        </w:tabs>
        <w:ind w:left="3600" w:hanging="360"/>
      </w:pPr>
      <w:rPr>
        <w:rFonts w:ascii="Arial" w:hAnsi="Arial" w:hint="default"/>
      </w:rPr>
    </w:lvl>
    <w:lvl w:ilvl="5" w:tplc="9488AB56" w:tentative="1">
      <w:start w:val="1"/>
      <w:numFmt w:val="bullet"/>
      <w:lvlText w:val="•"/>
      <w:lvlJc w:val="left"/>
      <w:pPr>
        <w:tabs>
          <w:tab w:val="num" w:pos="4320"/>
        </w:tabs>
        <w:ind w:left="4320" w:hanging="360"/>
      </w:pPr>
      <w:rPr>
        <w:rFonts w:ascii="Arial" w:hAnsi="Arial" w:hint="default"/>
      </w:rPr>
    </w:lvl>
    <w:lvl w:ilvl="6" w:tplc="88B86762" w:tentative="1">
      <w:start w:val="1"/>
      <w:numFmt w:val="bullet"/>
      <w:lvlText w:val="•"/>
      <w:lvlJc w:val="left"/>
      <w:pPr>
        <w:tabs>
          <w:tab w:val="num" w:pos="5040"/>
        </w:tabs>
        <w:ind w:left="5040" w:hanging="360"/>
      </w:pPr>
      <w:rPr>
        <w:rFonts w:ascii="Arial" w:hAnsi="Arial" w:hint="default"/>
      </w:rPr>
    </w:lvl>
    <w:lvl w:ilvl="7" w:tplc="7E9C93FC" w:tentative="1">
      <w:start w:val="1"/>
      <w:numFmt w:val="bullet"/>
      <w:lvlText w:val="•"/>
      <w:lvlJc w:val="left"/>
      <w:pPr>
        <w:tabs>
          <w:tab w:val="num" w:pos="5760"/>
        </w:tabs>
        <w:ind w:left="5760" w:hanging="360"/>
      </w:pPr>
      <w:rPr>
        <w:rFonts w:ascii="Arial" w:hAnsi="Arial" w:hint="default"/>
      </w:rPr>
    </w:lvl>
    <w:lvl w:ilvl="8" w:tplc="CDC21BAC" w:tentative="1">
      <w:start w:val="1"/>
      <w:numFmt w:val="bullet"/>
      <w:lvlText w:val="•"/>
      <w:lvlJc w:val="left"/>
      <w:pPr>
        <w:tabs>
          <w:tab w:val="num" w:pos="6480"/>
        </w:tabs>
        <w:ind w:left="6480" w:hanging="360"/>
      </w:pPr>
      <w:rPr>
        <w:rFonts w:ascii="Arial" w:hAnsi="Arial" w:hint="default"/>
      </w:rPr>
    </w:lvl>
  </w:abstractNum>
  <w:abstractNum w:abstractNumId="34">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35">
    <w:nsid w:val="64060E34"/>
    <w:multiLevelType w:val="hybridMultilevel"/>
    <w:tmpl w:val="17D4697C"/>
    <w:lvl w:ilvl="0" w:tplc="4CC45A80">
      <w:start w:val="1"/>
      <w:numFmt w:val="bullet"/>
      <w:lvlText w:val="•"/>
      <w:lvlJc w:val="left"/>
      <w:pPr>
        <w:tabs>
          <w:tab w:val="num" w:pos="720"/>
        </w:tabs>
        <w:ind w:left="720" w:hanging="360"/>
      </w:pPr>
      <w:rPr>
        <w:rFonts w:ascii="Arial" w:hAnsi="Arial" w:hint="default"/>
      </w:rPr>
    </w:lvl>
    <w:lvl w:ilvl="1" w:tplc="34445FB0">
      <w:start w:val="5394"/>
      <w:numFmt w:val="bullet"/>
      <w:lvlText w:val="–"/>
      <w:lvlJc w:val="left"/>
      <w:pPr>
        <w:tabs>
          <w:tab w:val="num" w:pos="1440"/>
        </w:tabs>
        <w:ind w:left="1440" w:hanging="360"/>
      </w:pPr>
      <w:rPr>
        <w:rFonts w:ascii="Arial" w:hAnsi="Arial" w:hint="default"/>
      </w:rPr>
    </w:lvl>
    <w:lvl w:ilvl="2" w:tplc="4BF6A94A">
      <w:start w:val="5394"/>
      <w:numFmt w:val="bullet"/>
      <w:lvlText w:val="•"/>
      <w:lvlJc w:val="left"/>
      <w:pPr>
        <w:tabs>
          <w:tab w:val="num" w:pos="2160"/>
        </w:tabs>
        <w:ind w:left="2160" w:hanging="360"/>
      </w:pPr>
      <w:rPr>
        <w:rFonts w:ascii="Arial" w:hAnsi="Arial" w:hint="default"/>
      </w:rPr>
    </w:lvl>
    <w:lvl w:ilvl="3" w:tplc="24D8F894">
      <w:start w:val="1"/>
      <w:numFmt w:val="bullet"/>
      <w:lvlText w:val="•"/>
      <w:lvlJc w:val="left"/>
      <w:pPr>
        <w:tabs>
          <w:tab w:val="num" w:pos="2880"/>
        </w:tabs>
        <w:ind w:left="2880" w:hanging="360"/>
      </w:pPr>
      <w:rPr>
        <w:rFonts w:ascii="Arial" w:hAnsi="Arial" w:hint="default"/>
      </w:rPr>
    </w:lvl>
    <w:lvl w:ilvl="4" w:tplc="0A2A3610" w:tentative="1">
      <w:start w:val="1"/>
      <w:numFmt w:val="bullet"/>
      <w:lvlText w:val="•"/>
      <w:lvlJc w:val="left"/>
      <w:pPr>
        <w:tabs>
          <w:tab w:val="num" w:pos="3600"/>
        </w:tabs>
        <w:ind w:left="3600" w:hanging="360"/>
      </w:pPr>
      <w:rPr>
        <w:rFonts w:ascii="Arial" w:hAnsi="Arial" w:hint="default"/>
      </w:rPr>
    </w:lvl>
    <w:lvl w:ilvl="5" w:tplc="500AF266" w:tentative="1">
      <w:start w:val="1"/>
      <w:numFmt w:val="bullet"/>
      <w:lvlText w:val="•"/>
      <w:lvlJc w:val="left"/>
      <w:pPr>
        <w:tabs>
          <w:tab w:val="num" w:pos="4320"/>
        </w:tabs>
        <w:ind w:left="4320" w:hanging="360"/>
      </w:pPr>
      <w:rPr>
        <w:rFonts w:ascii="Arial" w:hAnsi="Arial" w:hint="default"/>
      </w:rPr>
    </w:lvl>
    <w:lvl w:ilvl="6" w:tplc="ECAAD66E" w:tentative="1">
      <w:start w:val="1"/>
      <w:numFmt w:val="bullet"/>
      <w:lvlText w:val="•"/>
      <w:lvlJc w:val="left"/>
      <w:pPr>
        <w:tabs>
          <w:tab w:val="num" w:pos="5040"/>
        </w:tabs>
        <w:ind w:left="5040" w:hanging="360"/>
      </w:pPr>
      <w:rPr>
        <w:rFonts w:ascii="Arial" w:hAnsi="Arial" w:hint="default"/>
      </w:rPr>
    </w:lvl>
    <w:lvl w:ilvl="7" w:tplc="DC54FBC6" w:tentative="1">
      <w:start w:val="1"/>
      <w:numFmt w:val="bullet"/>
      <w:lvlText w:val="•"/>
      <w:lvlJc w:val="left"/>
      <w:pPr>
        <w:tabs>
          <w:tab w:val="num" w:pos="5760"/>
        </w:tabs>
        <w:ind w:left="5760" w:hanging="360"/>
      </w:pPr>
      <w:rPr>
        <w:rFonts w:ascii="Arial" w:hAnsi="Arial" w:hint="default"/>
      </w:rPr>
    </w:lvl>
    <w:lvl w:ilvl="8" w:tplc="97FE680E" w:tentative="1">
      <w:start w:val="1"/>
      <w:numFmt w:val="bullet"/>
      <w:lvlText w:val="•"/>
      <w:lvlJc w:val="left"/>
      <w:pPr>
        <w:tabs>
          <w:tab w:val="num" w:pos="6480"/>
        </w:tabs>
        <w:ind w:left="6480" w:hanging="360"/>
      </w:pPr>
      <w:rPr>
        <w:rFonts w:ascii="Arial" w:hAnsi="Arial" w:hint="default"/>
      </w:rPr>
    </w:lvl>
  </w:abstractNum>
  <w:abstractNum w:abstractNumId="36">
    <w:nsid w:val="68C76D8F"/>
    <w:multiLevelType w:val="hybridMultilevel"/>
    <w:tmpl w:val="A19EA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8E5585C"/>
    <w:multiLevelType w:val="hybridMultilevel"/>
    <w:tmpl w:val="F0827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836212"/>
    <w:multiLevelType w:val="hybridMultilevel"/>
    <w:tmpl w:val="30266CB4"/>
    <w:lvl w:ilvl="0" w:tplc="DEE44CF8">
      <w:numFmt w:val="bullet"/>
      <w:lvlText w:val="-"/>
      <w:lvlJc w:val="left"/>
      <w:pPr>
        <w:ind w:left="1200" w:hanging="360"/>
      </w:pPr>
      <w:rPr>
        <w:rFonts w:ascii="Times New Roman" w:eastAsia="ＭＳ ゴシック"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9">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40">
    <w:nsid w:val="703157D4"/>
    <w:multiLevelType w:val="multilevel"/>
    <w:tmpl w:val="C590ACB0"/>
    <w:lvl w:ilvl="0">
      <w:start w:val="1"/>
      <w:numFmt w:val="decimal"/>
      <w:lvlText w:val="%1."/>
      <w:lvlJc w:val="left"/>
      <w:pPr>
        <w:tabs>
          <w:tab w:val="num" w:pos="709"/>
        </w:tabs>
        <w:ind w:left="709" w:hanging="709"/>
      </w:pPr>
      <w:rPr>
        <w:rFonts w:hint="eastAsia"/>
        <w:lang w:val="en-GB"/>
      </w:rPr>
    </w:lvl>
    <w:lvl w:ilvl="1">
      <w:start w:val="1"/>
      <w:numFmt w:val="decimal"/>
      <w:lvlText w:val="%1.%2"/>
      <w:lvlJc w:val="left"/>
      <w:pPr>
        <w:tabs>
          <w:tab w:val="num" w:pos="567"/>
        </w:tabs>
        <w:ind w:left="567" w:hanging="567"/>
      </w:pPr>
      <w:rPr>
        <w:rFonts w:hint="eastAsia"/>
        <w:lang w:val="en-GB"/>
      </w:rPr>
    </w:lvl>
    <w:lvl w:ilvl="2">
      <w:start w:val="1"/>
      <w:numFmt w:val="decimal"/>
      <w:lvlText w:val="%1.%2.%3."/>
      <w:lvlJc w:val="left"/>
      <w:pPr>
        <w:tabs>
          <w:tab w:val="num" w:pos="3687"/>
        </w:tabs>
        <w:ind w:left="3687" w:hanging="709"/>
      </w:pPr>
      <w:rPr>
        <w:rFonts w:hint="eastAsia"/>
        <w:color w:val="auto"/>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nsid w:val="70EE1CBC"/>
    <w:multiLevelType w:val="hybridMultilevel"/>
    <w:tmpl w:val="2F1494EC"/>
    <w:lvl w:ilvl="0" w:tplc="99C6C42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43">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CE417AF"/>
    <w:multiLevelType w:val="hybridMultilevel"/>
    <w:tmpl w:val="AFB68D24"/>
    <w:lvl w:ilvl="0" w:tplc="3468FB1C">
      <w:start w:val="1"/>
      <w:numFmt w:val="bullet"/>
      <w:lvlText w:val="•"/>
      <w:lvlJc w:val="left"/>
      <w:pPr>
        <w:tabs>
          <w:tab w:val="num" w:pos="720"/>
        </w:tabs>
        <w:ind w:left="720" w:hanging="360"/>
      </w:pPr>
      <w:rPr>
        <w:rFonts w:ascii="Arial" w:hAnsi="Arial" w:cs="Times New Roman" w:hint="default"/>
      </w:rPr>
    </w:lvl>
    <w:lvl w:ilvl="1" w:tplc="EA9A9918">
      <w:start w:val="1241"/>
      <w:numFmt w:val="bullet"/>
      <w:lvlText w:val="–"/>
      <w:lvlJc w:val="left"/>
      <w:pPr>
        <w:tabs>
          <w:tab w:val="num" w:pos="1440"/>
        </w:tabs>
        <w:ind w:left="1440" w:hanging="360"/>
      </w:pPr>
      <w:rPr>
        <w:rFonts w:ascii="Arial" w:hAnsi="Arial" w:cs="Times New Roman" w:hint="default"/>
      </w:rPr>
    </w:lvl>
    <w:lvl w:ilvl="2" w:tplc="D048D5DE">
      <w:start w:val="1241"/>
      <w:numFmt w:val="bullet"/>
      <w:lvlText w:val="•"/>
      <w:lvlJc w:val="left"/>
      <w:pPr>
        <w:tabs>
          <w:tab w:val="num" w:pos="2160"/>
        </w:tabs>
        <w:ind w:left="2160" w:hanging="360"/>
      </w:pPr>
      <w:rPr>
        <w:rFonts w:ascii="Arial" w:hAnsi="Arial" w:cs="Times New Roman" w:hint="default"/>
      </w:rPr>
    </w:lvl>
    <w:lvl w:ilvl="3" w:tplc="2C9A837A">
      <w:start w:val="1241"/>
      <w:numFmt w:val="bullet"/>
      <w:lvlText w:val="–"/>
      <w:lvlJc w:val="left"/>
      <w:pPr>
        <w:tabs>
          <w:tab w:val="num" w:pos="2880"/>
        </w:tabs>
        <w:ind w:left="2880" w:hanging="360"/>
      </w:pPr>
      <w:rPr>
        <w:rFonts w:ascii="Arial" w:hAnsi="Arial" w:cs="Times New Roman" w:hint="default"/>
      </w:rPr>
    </w:lvl>
    <w:lvl w:ilvl="4" w:tplc="47B8F250">
      <w:start w:val="1241"/>
      <w:numFmt w:val="bullet"/>
      <w:lvlText w:val="»"/>
      <w:lvlJc w:val="left"/>
      <w:pPr>
        <w:tabs>
          <w:tab w:val="num" w:pos="3600"/>
        </w:tabs>
        <w:ind w:left="3600" w:hanging="360"/>
      </w:pPr>
      <w:rPr>
        <w:rFonts w:ascii="Arial" w:hAnsi="Arial" w:cs="Times New Roman" w:hint="default"/>
      </w:rPr>
    </w:lvl>
    <w:lvl w:ilvl="5" w:tplc="891C7154">
      <w:start w:val="1"/>
      <w:numFmt w:val="bullet"/>
      <w:lvlText w:val="•"/>
      <w:lvlJc w:val="left"/>
      <w:pPr>
        <w:tabs>
          <w:tab w:val="num" w:pos="4320"/>
        </w:tabs>
        <w:ind w:left="4320" w:hanging="360"/>
      </w:pPr>
      <w:rPr>
        <w:rFonts w:ascii="Arial" w:hAnsi="Arial" w:cs="Times New Roman" w:hint="default"/>
      </w:rPr>
    </w:lvl>
    <w:lvl w:ilvl="6" w:tplc="09ECE2E2">
      <w:start w:val="1"/>
      <w:numFmt w:val="bullet"/>
      <w:lvlText w:val="•"/>
      <w:lvlJc w:val="left"/>
      <w:pPr>
        <w:tabs>
          <w:tab w:val="num" w:pos="5040"/>
        </w:tabs>
        <w:ind w:left="5040" w:hanging="360"/>
      </w:pPr>
      <w:rPr>
        <w:rFonts w:ascii="Arial" w:hAnsi="Arial" w:cs="Times New Roman" w:hint="default"/>
      </w:rPr>
    </w:lvl>
    <w:lvl w:ilvl="7" w:tplc="75C20C90">
      <w:start w:val="1"/>
      <w:numFmt w:val="bullet"/>
      <w:lvlText w:val="•"/>
      <w:lvlJc w:val="left"/>
      <w:pPr>
        <w:tabs>
          <w:tab w:val="num" w:pos="5760"/>
        </w:tabs>
        <w:ind w:left="5760" w:hanging="360"/>
      </w:pPr>
      <w:rPr>
        <w:rFonts w:ascii="Arial" w:hAnsi="Arial" w:cs="Times New Roman" w:hint="default"/>
      </w:rPr>
    </w:lvl>
    <w:lvl w:ilvl="8" w:tplc="66D8DA8A">
      <w:start w:val="1"/>
      <w:numFmt w:val="bullet"/>
      <w:lvlText w:val="•"/>
      <w:lvlJc w:val="left"/>
      <w:pPr>
        <w:tabs>
          <w:tab w:val="num" w:pos="6480"/>
        </w:tabs>
        <w:ind w:left="6480" w:hanging="360"/>
      </w:pPr>
      <w:rPr>
        <w:rFonts w:ascii="Arial" w:hAnsi="Arial" w:cs="Times New Roman" w:hint="default"/>
      </w:rPr>
    </w:lvl>
  </w:abstractNum>
  <w:num w:numId="1">
    <w:abstractNumId w:val="40"/>
  </w:num>
  <w:num w:numId="2">
    <w:abstractNumId w:val="6"/>
  </w:num>
  <w:num w:numId="3">
    <w:abstractNumId w:val="8"/>
  </w:num>
  <w:num w:numId="4">
    <w:abstractNumId w:val="15"/>
  </w:num>
  <w:num w:numId="5">
    <w:abstractNumId w:val="2"/>
  </w:num>
  <w:num w:numId="6">
    <w:abstractNumId w:val="1"/>
  </w:num>
  <w:num w:numId="7">
    <w:abstractNumId w:val="0"/>
  </w:num>
  <w:num w:numId="8">
    <w:abstractNumId w:val="43"/>
  </w:num>
  <w:num w:numId="9">
    <w:abstractNumId w:val="18"/>
  </w:num>
  <w:num w:numId="10">
    <w:abstractNumId w:val="35"/>
  </w:num>
  <w:num w:numId="11">
    <w:abstractNumId w:val="27"/>
  </w:num>
  <w:num w:numId="12">
    <w:abstractNumId w:val="21"/>
  </w:num>
  <w:num w:numId="13">
    <w:abstractNumId w:val="10"/>
  </w:num>
  <w:num w:numId="14">
    <w:abstractNumId w:val="30"/>
  </w:num>
  <w:num w:numId="15">
    <w:abstractNumId w:val="12"/>
  </w:num>
  <w:num w:numId="16">
    <w:abstractNumId w:val="33"/>
  </w:num>
  <w:num w:numId="17">
    <w:abstractNumId w:val="31"/>
  </w:num>
  <w:num w:numId="18">
    <w:abstractNumId w:val="36"/>
  </w:num>
  <w:num w:numId="19">
    <w:abstractNumId w:val="38"/>
  </w:num>
  <w:num w:numId="20">
    <w:abstractNumId w:val="41"/>
  </w:num>
  <w:num w:numId="21">
    <w:abstractNumId w:val="29"/>
  </w:num>
  <w:num w:numId="22">
    <w:abstractNumId w:val="3"/>
  </w:num>
  <w:num w:numId="23">
    <w:abstractNumId w:val="19"/>
  </w:num>
  <w:num w:numId="24">
    <w:abstractNumId w:val="24"/>
  </w:num>
  <w:num w:numId="25">
    <w:abstractNumId w:val="44"/>
  </w:num>
  <w:num w:numId="26">
    <w:abstractNumId w:val="37"/>
  </w:num>
  <w:num w:numId="27">
    <w:abstractNumId w:val="13"/>
  </w:num>
  <w:num w:numId="28">
    <w:abstractNumId w:val="25"/>
  </w:num>
  <w:num w:numId="29">
    <w:abstractNumId w:val="19"/>
  </w:num>
  <w:num w:numId="30">
    <w:abstractNumId w:val="32"/>
  </w:num>
  <w:num w:numId="31">
    <w:abstractNumId w:val="11"/>
  </w:num>
  <w:num w:numId="32">
    <w:abstractNumId w:val="7"/>
  </w:num>
  <w:num w:numId="33">
    <w:abstractNumId w:val="9"/>
  </w:num>
  <w:num w:numId="34">
    <w:abstractNumId w:val="4"/>
  </w:num>
  <w:num w:numId="35">
    <w:abstractNumId w:val="34"/>
  </w:num>
  <w:num w:numId="36">
    <w:abstractNumId w:val="16"/>
  </w:num>
  <w:num w:numId="37">
    <w:abstractNumId w:val="42"/>
  </w:num>
  <w:num w:numId="38">
    <w:abstractNumId w:val="26"/>
  </w:num>
  <w:num w:numId="39">
    <w:abstractNumId w:val="23"/>
  </w:num>
  <w:num w:numId="40">
    <w:abstractNumId w:val="28"/>
  </w:num>
  <w:num w:numId="41">
    <w:abstractNumId w:val="22"/>
  </w:num>
  <w:num w:numId="42">
    <w:abstractNumId w:val="14"/>
  </w:num>
  <w:num w:numId="43">
    <w:abstractNumId w:val="20"/>
  </w:num>
  <w:num w:numId="44">
    <w:abstractNumId w:val="5"/>
  </w:num>
  <w:num w:numId="45">
    <w:abstractNumId w:val="17"/>
  </w:num>
  <w:num w:numId="46">
    <w:abstractNumId w:val="39"/>
  </w:num>
  <w:num w:numId="47">
    <w:abstractNumId w:val="2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bordersDoNotSurroundHeader/>
  <w:bordersDoNotSurroundFooter/>
  <w:proofState w:spelling="clean" w:grammar="clean"/>
  <w:stylePaneFormatFilter w:val="3F01"/>
  <w:defaultTabStop w:val="840"/>
  <w:drawingGridHorizontalSpacing w:val="120"/>
  <w:displayHorizontalDrawingGridEvery w:val="0"/>
  <w:displayVerticalDrawingGridEvery w:val="2"/>
  <w:characterSpacingControl w:val="compressPunctuation"/>
  <w:hdrShapeDefaults>
    <o:shapedefaults v:ext="edit" spidmax="19458">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73A90"/>
    <w:rsid w:val="00000185"/>
    <w:rsid w:val="00000422"/>
    <w:rsid w:val="000015BA"/>
    <w:rsid w:val="00001723"/>
    <w:rsid w:val="00001C9D"/>
    <w:rsid w:val="00002B43"/>
    <w:rsid w:val="0000330E"/>
    <w:rsid w:val="00003DC1"/>
    <w:rsid w:val="0000419C"/>
    <w:rsid w:val="0000493D"/>
    <w:rsid w:val="00005216"/>
    <w:rsid w:val="0000564F"/>
    <w:rsid w:val="000074EA"/>
    <w:rsid w:val="000075B8"/>
    <w:rsid w:val="000079EF"/>
    <w:rsid w:val="00010AD4"/>
    <w:rsid w:val="00010F14"/>
    <w:rsid w:val="00011527"/>
    <w:rsid w:val="00011DA7"/>
    <w:rsid w:val="00011F9E"/>
    <w:rsid w:val="00012753"/>
    <w:rsid w:val="000129EF"/>
    <w:rsid w:val="00012C72"/>
    <w:rsid w:val="00012E73"/>
    <w:rsid w:val="00013310"/>
    <w:rsid w:val="00014A7E"/>
    <w:rsid w:val="00015697"/>
    <w:rsid w:val="00016267"/>
    <w:rsid w:val="00016C01"/>
    <w:rsid w:val="0001710E"/>
    <w:rsid w:val="000171C9"/>
    <w:rsid w:val="0001782B"/>
    <w:rsid w:val="00017A31"/>
    <w:rsid w:val="00020D8B"/>
    <w:rsid w:val="00021483"/>
    <w:rsid w:val="00021807"/>
    <w:rsid w:val="00021C7A"/>
    <w:rsid w:val="00021CE8"/>
    <w:rsid w:val="000221A6"/>
    <w:rsid w:val="000230A4"/>
    <w:rsid w:val="00024B56"/>
    <w:rsid w:val="0002544B"/>
    <w:rsid w:val="00025E80"/>
    <w:rsid w:val="00026892"/>
    <w:rsid w:val="00026C56"/>
    <w:rsid w:val="000271CF"/>
    <w:rsid w:val="000274D5"/>
    <w:rsid w:val="0002765A"/>
    <w:rsid w:val="0002765B"/>
    <w:rsid w:val="000276D4"/>
    <w:rsid w:val="00027C8F"/>
    <w:rsid w:val="000300FA"/>
    <w:rsid w:val="0003075A"/>
    <w:rsid w:val="00030858"/>
    <w:rsid w:val="00030A93"/>
    <w:rsid w:val="00030B6C"/>
    <w:rsid w:val="00030E53"/>
    <w:rsid w:val="00031030"/>
    <w:rsid w:val="00031D9A"/>
    <w:rsid w:val="00032340"/>
    <w:rsid w:val="00033AFB"/>
    <w:rsid w:val="00033BCA"/>
    <w:rsid w:val="00034E92"/>
    <w:rsid w:val="000352AD"/>
    <w:rsid w:val="0003590A"/>
    <w:rsid w:val="00036255"/>
    <w:rsid w:val="000365A7"/>
    <w:rsid w:val="00037503"/>
    <w:rsid w:val="00037821"/>
    <w:rsid w:val="000400A3"/>
    <w:rsid w:val="00041471"/>
    <w:rsid w:val="00042266"/>
    <w:rsid w:val="00042662"/>
    <w:rsid w:val="00042900"/>
    <w:rsid w:val="00042B35"/>
    <w:rsid w:val="0004380D"/>
    <w:rsid w:val="00043CD8"/>
    <w:rsid w:val="00043D59"/>
    <w:rsid w:val="00043F15"/>
    <w:rsid w:val="000446D3"/>
    <w:rsid w:val="000452EE"/>
    <w:rsid w:val="00045627"/>
    <w:rsid w:val="00047046"/>
    <w:rsid w:val="0004784C"/>
    <w:rsid w:val="00047DC5"/>
    <w:rsid w:val="00047DE8"/>
    <w:rsid w:val="00050642"/>
    <w:rsid w:val="00051412"/>
    <w:rsid w:val="00051943"/>
    <w:rsid w:val="0005227A"/>
    <w:rsid w:val="00052462"/>
    <w:rsid w:val="00052946"/>
    <w:rsid w:val="00052D7A"/>
    <w:rsid w:val="00052FE5"/>
    <w:rsid w:val="00053070"/>
    <w:rsid w:val="0005333B"/>
    <w:rsid w:val="000538C3"/>
    <w:rsid w:val="00053BD8"/>
    <w:rsid w:val="00053D9A"/>
    <w:rsid w:val="00053EFC"/>
    <w:rsid w:val="00053F18"/>
    <w:rsid w:val="0005439E"/>
    <w:rsid w:val="00054A8C"/>
    <w:rsid w:val="0005504F"/>
    <w:rsid w:val="0005505A"/>
    <w:rsid w:val="00055884"/>
    <w:rsid w:val="00060073"/>
    <w:rsid w:val="0006068F"/>
    <w:rsid w:val="00060CCE"/>
    <w:rsid w:val="0006170E"/>
    <w:rsid w:val="00061B56"/>
    <w:rsid w:val="000622E8"/>
    <w:rsid w:val="0006290E"/>
    <w:rsid w:val="00062D5E"/>
    <w:rsid w:val="00063B80"/>
    <w:rsid w:val="00063F62"/>
    <w:rsid w:val="000652AD"/>
    <w:rsid w:val="000656C1"/>
    <w:rsid w:val="00065DA3"/>
    <w:rsid w:val="000661AF"/>
    <w:rsid w:val="00066477"/>
    <w:rsid w:val="00066A04"/>
    <w:rsid w:val="00066D69"/>
    <w:rsid w:val="0006709F"/>
    <w:rsid w:val="00067E4D"/>
    <w:rsid w:val="0007080D"/>
    <w:rsid w:val="00070916"/>
    <w:rsid w:val="00072B4B"/>
    <w:rsid w:val="00072D19"/>
    <w:rsid w:val="000730DC"/>
    <w:rsid w:val="00073404"/>
    <w:rsid w:val="00073B84"/>
    <w:rsid w:val="000742AA"/>
    <w:rsid w:val="00074DBB"/>
    <w:rsid w:val="00074EBF"/>
    <w:rsid w:val="00074F6C"/>
    <w:rsid w:val="00075A53"/>
    <w:rsid w:val="00080495"/>
    <w:rsid w:val="0008084F"/>
    <w:rsid w:val="00080ABD"/>
    <w:rsid w:val="00080F30"/>
    <w:rsid w:val="000815A7"/>
    <w:rsid w:val="0008298E"/>
    <w:rsid w:val="00082B5F"/>
    <w:rsid w:val="00082F40"/>
    <w:rsid w:val="00083002"/>
    <w:rsid w:val="0008363E"/>
    <w:rsid w:val="00083F1A"/>
    <w:rsid w:val="00083F4A"/>
    <w:rsid w:val="00085070"/>
    <w:rsid w:val="00086742"/>
    <w:rsid w:val="00086AEF"/>
    <w:rsid w:val="000903D4"/>
    <w:rsid w:val="00090468"/>
    <w:rsid w:val="00091FC0"/>
    <w:rsid w:val="0009229A"/>
    <w:rsid w:val="00092BAA"/>
    <w:rsid w:val="00093719"/>
    <w:rsid w:val="000948D8"/>
    <w:rsid w:val="00094FB5"/>
    <w:rsid w:val="00095257"/>
    <w:rsid w:val="000957AE"/>
    <w:rsid w:val="000960C5"/>
    <w:rsid w:val="00096149"/>
    <w:rsid w:val="000964F7"/>
    <w:rsid w:val="00096719"/>
    <w:rsid w:val="00097230"/>
    <w:rsid w:val="000A09AA"/>
    <w:rsid w:val="000A0EE2"/>
    <w:rsid w:val="000A2511"/>
    <w:rsid w:val="000A294D"/>
    <w:rsid w:val="000A2ECF"/>
    <w:rsid w:val="000A2F78"/>
    <w:rsid w:val="000A3C29"/>
    <w:rsid w:val="000A3DB0"/>
    <w:rsid w:val="000A499C"/>
    <w:rsid w:val="000A4C2D"/>
    <w:rsid w:val="000A57CC"/>
    <w:rsid w:val="000A5C64"/>
    <w:rsid w:val="000A5F9F"/>
    <w:rsid w:val="000A6691"/>
    <w:rsid w:val="000B164A"/>
    <w:rsid w:val="000B1FDC"/>
    <w:rsid w:val="000B235F"/>
    <w:rsid w:val="000B3BFB"/>
    <w:rsid w:val="000B3CE4"/>
    <w:rsid w:val="000B42C0"/>
    <w:rsid w:val="000B4CE3"/>
    <w:rsid w:val="000B5CE5"/>
    <w:rsid w:val="000B5E0F"/>
    <w:rsid w:val="000B5E5D"/>
    <w:rsid w:val="000B5EDA"/>
    <w:rsid w:val="000B6A2B"/>
    <w:rsid w:val="000B6F25"/>
    <w:rsid w:val="000B70D9"/>
    <w:rsid w:val="000B7AC5"/>
    <w:rsid w:val="000C049B"/>
    <w:rsid w:val="000C201B"/>
    <w:rsid w:val="000C301B"/>
    <w:rsid w:val="000C3C66"/>
    <w:rsid w:val="000C54EC"/>
    <w:rsid w:val="000C5776"/>
    <w:rsid w:val="000C5A74"/>
    <w:rsid w:val="000C5DA3"/>
    <w:rsid w:val="000C662A"/>
    <w:rsid w:val="000C7ED3"/>
    <w:rsid w:val="000D0842"/>
    <w:rsid w:val="000D0954"/>
    <w:rsid w:val="000D143A"/>
    <w:rsid w:val="000D1486"/>
    <w:rsid w:val="000D18D9"/>
    <w:rsid w:val="000D2A9D"/>
    <w:rsid w:val="000D36BE"/>
    <w:rsid w:val="000D3A55"/>
    <w:rsid w:val="000D3EFD"/>
    <w:rsid w:val="000D54CA"/>
    <w:rsid w:val="000D5984"/>
    <w:rsid w:val="000D5DC9"/>
    <w:rsid w:val="000D5E82"/>
    <w:rsid w:val="000D698B"/>
    <w:rsid w:val="000D6F30"/>
    <w:rsid w:val="000D7413"/>
    <w:rsid w:val="000D7534"/>
    <w:rsid w:val="000E05A1"/>
    <w:rsid w:val="000E10DF"/>
    <w:rsid w:val="000E14BC"/>
    <w:rsid w:val="000E17A2"/>
    <w:rsid w:val="000E21C8"/>
    <w:rsid w:val="000E2C0B"/>
    <w:rsid w:val="000E3EE8"/>
    <w:rsid w:val="000E53B8"/>
    <w:rsid w:val="000E6D08"/>
    <w:rsid w:val="000E757C"/>
    <w:rsid w:val="000E7A25"/>
    <w:rsid w:val="000F0346"/>
    <w:rsid w:val="000F0936"/>
    <w:rsid w:val="000F1414"/>
    <w:rsid w:val="000F16FF"/>
    <w:rsid w:val="000F36D0"/>
    <w:rsid w:val="000F3A71"/>
    <w:rsid w:val="000F4E67"/>
    <w:rsid w:val="000F5399"/>
    <w:rsid w:val="000F5832"/>
    <w:rsid w:val="000F642A"/>
    <w:rsid w:val="000F689F"/>
    <w:rsid w:val="000F7154"/>
    <w:rsid w:val="0010004E"/>
    <w:rsid w:val="001000ED"/>
    <w:rsid w:val="00100F27"/>
    <w:rsid w:val="0010123A"/>
    <w:rsid w:val="001012DD"/>
    <w:rsid w:val="00101CC9"/>
    <w:rsid w:val="00103046"/>
    <w:rsid w:val="0010337B"/>
    <w:rsid w:val="0010359C"/>
    <w:rsid w:val="001046A4"/>
    <w:rsid w:val="0010565A"/>
    <w:rsid w:val="00106396"/>
    <w:rsid w:val="001071FE"/>
    <w:rsid w:val="00107952"/>
    <w:rsid w:val="001079D0"/>
    <w:rsid w:val="00110941"/>
    <w:rsid w:val="001112B2"/>
    <w:rsid w:val="001116E7"/>
    <w:rsid w:val="00111E14"/>
    <w:rsid w:val="0011712A"/>
    <w:rsid w:val="001171FB"/>
    <w:rsid w:val="00117590"/>
    <w:rsid w:val="00117B91"/>
    <w:rsid w:val="00117E46"/>
    <w:rsid w:val="00120131"/>
    <w:rsid w:val="0012014C"/>
    <w:rsid w:val="0012044A"/>
    <w:rsid w:val="0012067E"/>
    <w:rsid w:val="00120AC9"/>
    <w:rsid w:val="00122536"/>
    <w:rsid w:val="001233C2"/>
    <w:rsid w:val="001246AB"/>
    <w:rsid w:val="00125768"/>
    <w:rsid w:val="00125B07"/>
    <w:rsid w:val="00125B47"/>
    <w:rsid w:val="00126487"/>
    <w:rsid w:val="00127199"/>
    <w:rsid w:val="00127490"/>
    <w:rsid w:val="001275AE"/>
    <w:rsid w:val="001277F8"/>
    <w:rsid w:val="001301BB"/>
    <w:rsid w:val="0013053B"/>
    <w:rsid w:val="00130AB9"/>
    <w:rsid w:val="00131954"/>
    <w:rsid w:val="00131C82"/>
    <w:rsid w:val="00132171"/>
    <w:rsid w:val="00132688"/>
    <w:rsid w:val="00133073"/>
    <w:rsid w:val="00133605"/>
    <w:rsid w:val="00134CC1"/>
    <w:rsid w:val="001351DE"/>
    <w:rsid w:val="001351EE"/>
    <w:rsid w:val="001353D0"/>
    <w:rsid w:val="0013560B"/>
    <w:rsid w:val="0013620B"/>
    <w:rsid w:val="001366B9"/>
    <w:rsid w:val="001367B4"/>
    <w:rsid w:val="001369C6"/>
    <w:rsid w:val="00136B6D"/>
    <w:rsid w:val="00137C34"/>
    <w:rsid w:val="00137D7D"/>
    <w:rsid w:val="00137DF1"/>
    <w:rsid w:val="00141067"/>
    <w:rsid w:val="00141597"/>
    <w:rsid w:val="00141879"/>
    <w:rsid w:val="00141C80"/>
    <w:rsid w:val="00142C0A"/>
    <w:rsid w:val="00142D16"/>
    <w:rsid w:val="00142D4D"/>
    <w:rsid w:val="00143E10"/>
    <w:rsid w:val="00143F6C"/>
    <w:rsid w:val="001444E7"/>
    <w:rsid w:val="00144F2E"/>
    <w:rsid w:val="001459CA"/>
    <w:rsid w:val="001467AA"/>
    <w:rsid w:val="00146FC1"/>
    <w:rsid w:val="00147C6C"/>
    <w:rsid w:val="00147F34"/>
    <w:rsid w:val="0015088F"/>
    <w:rsid w:val="00151A66"/>
    <w:rsid w:val="00151ACB"/>
    <w:rsid w:val="00151AF6"/>
    <w:rsid w:val="00151BA8"/>
    <w:rsid w:val="00151BDE"/>
    <w:rsid w:val="0015212D"/>
    <w:rsid w:val="00152844"/>
    <w:rsid w:val="00153EEB"/>
    <w:rsid w:val="001545ED"/>
    <w:rsid w:val="00156184"/>
    <w:rsid w:val="00156200"/>
    <w:rsid w:val="001566E4"/>
    <w:rsid w:val="00157708"/>
    <w:rsid w:val="00157F13"/>
    <w:rsid w:val="00160909"/>
    <w:rsid w:val="00161073"/>
    <w:rsid w:val="00161D52"/>
    <w:rsid w:val="0016215E"/>
    <w:rsid w:val="001626AB"/>
    <w:rsid w:val="001628DF"/>
    <w:rsid w:val="001629E7"/>
    <w:rsid w:val="00162EAF"/>
    <w:rsid w:val="00163025"/>
    <w:rsid w:val="001641E0"/>
    <w:rsid w:val="00164B5A"/>
    <w:rsid w:val="00164E03"/>
    <w:rsid w:val="001650A0"/>
    <w:rsid w:val="0016518E"/>
    <w:rsid w:val="001655F6"/>
    <w:rsid w:val="00166570"/>
    <w:rsid w:val="001666B0"/>
    <w:rsid w:val="00170918"/>
    <w:rsid w:val="00171132"/>
    <w:rsid w:val="00171152"/>
    <w:rsid w:val="0017274B"/>
    <w:rsid w:val="00172812"/>
    <w:rsid w:val="00172A15"/>
    <w:rsid w:val="0017368F"/>
    <w:rsid w:val="0017372A"/>
    <w:rsid w:val="0017374D"/>
    <w:rsid w:val="00174874"/>
    <w:rsid w:val="00174A53"/>
    <w:rsid w:val="00175526"/>
    <w:rsid w:val="00175874"/>
    <w:rsid w:val="00175E50"/>
    <w:rsid w:val="001761E3"/>
    <w:rsid w:val="00176D50"/>
    <w:rsid w:val="00176F6B"/>
    <w:rsid w:val="00177610"/>
    <w:rsid w:val="00177D4B"/>
    <w:rsid w:val="00180146"/>
    <w:rsid w:val="001807CF"/>
    <w:rsid w:val="00180C68"/>
    <w:rsid w:val="00180C84"/>
    <w:rsid w:val="001818E0"/>
    <w:rsid w:val="00181D3C"/>
    <w:rsid w:val="00181FDC"/>
    <w:rsid w:val="00182090"/>
    <w:rsid w:val="00182A18"/>
    <w:rsid w:val="00183DEA"/>
    <w:rsid w:val="001843F6"/>
    <w:rsid w:val="00184809"/>
    <w:rsid w:val="0018484B"/>
    <w:rsid w:val="00185317"/>
    <w:rsid w:val="001856D6"/>
    <w:rsid w:val="00185BB7"/>
    <w:rsid w:val="00186172"/>
    <w:rsid w:val="00186F25"/>
    <w:rsid w:val="00187346"/>
    <w:rsid w:val="00187DBA"/>
    <w:rsid w:val="00187E72"/>
    <w:rsid w:val="0019011E"/>
    <w:rsid w:val="0019024C"/>
    <w:rsid w:val="001909F1"/>
    <w:rsid w:val="00192260"/>
    <w:rsid w:val="00192C24"/>
    <w:rsid w:val="00192CF9"/>
    <w:rsid w:val="00193BE6"/>
    <w:rsid w:val="001941EB"/>
    <w:rsid w:val="00194456"/>
    <w:rsid w:val="00197A87"/>
    <w:rsid w:val="001A0300"/>
    <w:rsid w:val="001A105A"/>
    <w:rsid w:val="001A19F0"/>
    <w:rsid w:val="001A2BB7"/>
    <w:rsid w:val="001A2CF5"/>
    <w:rsid w:val="001A45B4"/>
    <w:rsid w:val="001A4985"/>
    <w:rsid w:val="001A4C9E"/>
    <w:rsid w:val="001A4CF9"/>
    <w:rsid w:val="001A7B8B"/>
    <w:rsid w:val="001A7C67"/>
    <w:rsid w:val="001B0B60"/>
    <w:rsid w:val="001B0E12"/>
    <w:rsid w:val="001B1341"/>
    <w:rsid w:val="001B1BC2"/>
    <w:rsid w:val="001B2136"/>
    <w:rsid w:val="001B22DD"/>
    <w:rsid w:val="001B32C4"/>
    <w:rsid w:val="001B48FA"/>
    <w:rsid w:val="001B4FCD"/>
    <w:rsid w:val="001B608B"/>
    <w:rsid w:val="001C009A"/>
    <w:rsid w:val="001C05F7"/>
    <w:rsid w:val="001C06DA"/>
    <w:rsid w:val="001C0ACA"/>
    <w:rsid w:val="001C0E76"/>
    <w:rsid w:val="001C1462"/>
    <w:rsid w:val="001C2168"/>
    <w:rsid w:val="001C2578"/>
    <w:rsid w:val="001C2F4D"/>
    <w:rsid w:val="001C39CE"/>
    <w:rsid w:val="001C3B43"/>
    <w:rsid w:val="001C53A0"/>
    <w:rsid w:val="001C5AF4"/>
    <w:rsid w:val="001C6FA4"/>
    <w:rsid w:val="001C7011"/>
    <w:rsid w:val="001C76BE"/>
    <w:rsid w:val="001D0745"/>
    <w:rsid w:val="001D0DF5"/>
    <w:rsid w:val="001D1292"/>
    <w:rsid w:val="001D2547"/>
    <w:rsid w:val="001D3C4C"/>
    <w:rsid w:val="001D45CF"/>
    <w:rsid w:val="001D5169"/>
    <w:rsid w:val="001D613A"/>
    <w:rsid w:val="001D7A25"/>
    <w:rsid w:val="001D7D87"/>
    <w:rsid w:val="001E070B"/>
    <w:rsid w:val="001E0925"/>
    <w:rsid w:val="001E09F9"/>
    <w:rsid w:val="001E0C21"/>
    <w:rsid w:val="001E41D9"/>
    <w:rsid w:val="001E537B"/>
    <w:rsid w:val="001E5470"/>
    <w:rsid w:val="001E55AD"/>
    <w:rsid w:val="001E5B0B"/>
    <w:rsid w:val="001E6C96"/>
    <w:rsid w:val="001F0B50"/>
    <w:rsid w:val="001F1F20"/>
    <w:rsid w:val="001F24C3"/>
    <w:rsid w:val="001F34E3"/>
    <w:rsid w:val="001F3C6C"/>
    <w:rsid w:val="001F3CF7"/>
    <w:rsid w:val="001F5139"/>
    <w:rsid w:val="001F5E45"/>
    <w:rsid w:val="001F5F84"/>
    <w:rsid w:val="001F6D63"/>
    <w:rsid w:val="001F788B"/>
    <w:rsid w:val="002005BA"/>
    <w:rsid w:val="00201557"/>
    <w:rsid w:val="00201F7E"/>
    <w:rsid w:val="002022E0"/>
    <w:rsid w:val="00202604"/>
    <w:rsid w:val="00202B01"/>
    <w:rsid w:val="00203271"/>
    <w:rsid w:val="0020368D"/>
    <w:rsid w:val="002037A8"/>
    <w:rsid w:val="00206670"/>
    <w:rsid w:val="002067AD"/>
    <w:rsid w:val="002074F3"/>
    <w:rsid w:val="00212364"/>
    <w:rsid w:val="00213918"/>
    <w:rsid w:val="00213956"/>
    <w:rsid w:val="0021398B"/>
    <w:rsid w:val="002161C2"/>
    <w:rsid w:val="002167F3"/>
    <w:rsid w:val="00216E06"/>
    <w:rsid w:val="00217CA3"/>
    <w:rsid w:val="0022100C"/>
    <w:rsid w:val="002211B8"/>
    <w:rsid w:val="002216D2"/>
    <w:rsid w:val="00221ED4"/>
    <w:rsid w:val="00222447"/>
    <w:rsid w:val="00222EED"/>
    <w:rsid w:val="00224203"/>
    <w:rsid w:val="0022450A"/>
    <w:rsid w:val="0022453B"/>
    <w:rsid w:val="002247A6"/>
    <w:rsid w:val="00224FB0"/>
    <w:rsid w:val="0022571F"/>
    <w:rsid w:val="002257D3"/>
    <w:rsid w:val="00227E29"/>
    <w:rsid w:val="00230ADD"/>
    <w:rsid w:val="00232A94"/>
    <w:rsid w:val="00232BD3"/>
    <w:rsid w:val="002335B9"/>
    <w:rsid w:val="0023363E"/>
    <w:rsid w:val="0023386B"/>
    <w:rsid w:val="002339FB"/>
    <w:rsid w:val="00235117"/>
    <w:rsid w:val="0023606D"/>
    <w:rsid w:val="00236123"/>
    <w:rsid w:val="00236597"/>
    <w:rsid w:val="002368E9"/>
    <w:rsid w:val="002371F2"/>
    <w:rsid w:val="00237491"/>
    <w:rsid w:val="002425D3"/>
    <w:rsid w:val="00242DD3"/>
    <w:rsid w:val="00242F10"/>
    <w:rsid w:val="00242FEA"/>
    <w:rsid w:val="002431FF"/>
    <w:rsid w:val="0024427A"/>
    <w:rsid w:val="00244B87"/>
    <w:rsid w:val="00244F62"/>
    <w:rsid w:val="002471B0"/>
    <w:rsid w:val="00247570"/>
    <w:rsid w:val="00247BC3"/>
    <w:rsid w:val="002515E5"/>
    <w:rsid w:val="00251624"/>
    <w:rsid w:val="002516AC"/>
    <w:rsid w:val="00253100"/>
    <w:rsid w:val="002569CA"/>
    <w:rsid w:val="00257622"/>
    <w:rsid w:val="0025772C"/>
    <w:rsid w:val="00257C93"/>
    <w:rsid w:val="00260E6D"/>
    <w:rsid w:val="00260FE0"/>
    <w:rsid w:val="0026113A"/>
    <w:rsid w:val="00261508"/>
    <w:rsid w:val="002617AF"/>
    <w:rsid w:val="002620E5"/>
    <w:rsid w:val="002627D8"/>
    <w:rsid w:val="00262930"/>
    <w:rsid w:val="00263C2A"/>
    <w:rsid w:val="00264CD8"/>
    <w:rsid w:val="0026510C"/>
    <w:rsid w:val="00265A15"/>
    <w:rsid w:val="00265F56"/>
    <w:rsid w:val="002672B8"/>
    <w:rsid w:val="002677E6"/>
    <w:rsid w:val="0027025D"/>
    <w:rsid w:val="002703E3"/>
    <w:rsid w:val="002706E7"/>
    <w:rsid w:val="002728F8"/>
    <w:rsid w:val="00274B76"/>
    <w:rsid w:val="00274EEC"/>
    <w:rsid w:val="002750AB"/>
    <w:rsid w:val="00275A19"/>
    <w:rsid w:val="00276479"/>
    <w:rsid w:val="00276893"/>
    <w:rsid w:val="002779E9"/>
    <w:rsid w:val="00277B4E"/>
    <w:rsid w:val="00277CA1"/>
    <w:rsid w:val="00280E4C"/>
    <w:rsid w:val="00281136"/>
    <w:rsid w:val="002813B8"/>
    <w:rsid w:val="002818AB"/>
    <w:rsid w:val="00282D73"/>
    <w:rsid w:val="00282FB3"/>
    <w:rsid w:val="002830A7"/>
    <w:rsid w:val="002830E5"/>
    <w:rsid w:val="0028340A"/>
    <w:rsid w:val="00283666"/>
    <w:rsid w:val="002841E4"/>
    <w:rsid w:val="002844B1"/>
    <w:rsid w:val="0028498A"/>
    <w:rsid w:val="002854F8"/>
    <w:rsid w:val="00285946"/>
    <w:rsid w:val="00285B13"/>
    <w:rsid w:val="00285BDF"/>
    <w:rsid w:val="00285E17"/>
    <w:rsid w:val="00286180"/>
    <w:rsid w:val="002868C2"/>
    <w:rsid w:val="002870AC"/>
    <w:rsid w:val="00287D01"/>
    <w:rsid w:val="0029065C"/>
    <w:rsid w:val="00290CF9"/>
    <w:rsid w:val="0029128F"/>
    <w:rsid w:val="00291D28"/>
    <w:rsid w:val="002928F5"/>
    <w:rsid w:val="00292F6F"/>
    <w:rsid w:val="00293206"/>
    <w:rsid w:val="002934E7"/>
    <w:rsid w:val="0029395D"/>
    <w:rsid w:val="0029461E"/>
    <w:rsid w:val="00294AE1"/>
    <w:rsid w:val="0029518B"/>
    <w:rsid w:val="002972F7"/>
    <w:rsid w:val="00297870"/>
    <w:rsid w:val="002A09CA"/>
    <w:rsid w:val="002A1D41"/>
    <w:rsid w:val="002A1EC3"/>
    <w:rsid w:val="002A36CC"/>
    <w:rsid w:val="002A42B3"/>
    <w:rsid w:val="002A441D"/>
    <w:rsid w:val="002A4504"/>
    <w:rsid w:val="002A4AE8"/>
    <w:rsid w:val="002A52DF"/>
    <w:rsid w:val="002A5BF3"/>
    <w:rsid w:val="002A5F19"/>
    <w:rsid w:val="002A5F71"/>
    <w:rsid w:val="002A753D"/>
    <w:rsid w:val="002A769A"/>
    <w:rsid w:val="002A7945"/>
    <w:rsid w:val="002B0232"/>
    <w:rsid w:val="002B0A9D"/>
    <w:rsid w:val="002B0BAF"/>
    <w:rsid w:val="002B1331"/>
    <w:rsid w:val="002B167F"/>
    <w:rsid w:val="002B2B8F"/>
    <w:rsid w:val="002B4332"/>
    <w:rsid w:val="002B4F2B"/>
    <w:rsid w:val="002B5A11"/>
    <w:rsid w:val="002B5E28"/>
    <w:rsid w:val="002B618C"/>
    <w:rsid w:val="002B61E4"/>
    <w:rsid w:val="002B649B"/>
    <w:rsid w:val="002B6527"/>
    <w:rsid w:val="002B741C"/>
    <w:rsid w:val="002C0405"/>
    <w:rsid w:val="002C13D4"/>
    <w:rsid w:val="002C1E43"/>
    <w:rsid w:val="002C3227"/>
    <w:rsid w:val="002C36DF"/>
    <w:rsid w:val="002C3CD6"/>
    <w:rsid w:val="002C5573"/>
    <w:rsid w:val="002D1499"/>
    <w:rsid w:val="002D1639"/>
    <w:rsid w:val="002D1FA7"/>
    <w:rsid w:val="002D23B6"/>
    <w:rsid w:val="002D39D0"/>
    <w:rsid w:val="002D3C3D"/>
    <w:rsid w:val="002D3F89"/>
    <w:rsid w:val="002D5E08"/>
    <w:rsid w:val="002D5F14"/>
    <w:rsid w:val="002D656C"/>
    <w:rsid w:val="002D75AB"/>
    <w:rsid w:val="002D7913"/>
    <w:rsid w:val="002D7DB8"/>
    <w:rsid w:val="002E13B2"/>
    <w:rsid w:val="002E1A8D"/>
    <w:rsid w:val="002E20C5"/>
    <w:rsid w:val="002E23CA"/>
    <w:rsid w:val="002E28B3"/>
    <w:rsid w:val="002E39A5"/>
    <w:rsid w:val="002E3D8C"/>
    <w:rsid w:val="002E40F8"/>
    <w:rsid w:val="002E47A7"/>
    <w:rsid w:val="002E4A41"/>
    <w:rsid w:val="002E4AF3"/>
    <w:rsid w:val="002E5742"/>
    <w:rsid w:val="002E66D2"/>
    <w:rsid w:val="002F0C6A"/>
    <w:rsid w:val="002F0F30"/>
    <w:rsid w:val="002F13CB"/>
    <w:rsid w:val="002F1B16"/>
    <w:rsid w:val="002F1DFA"/>
    <w:rsid w:val="002F3C77"/>
    <w:rsid w:val="002F5B96"/>
    <w:rsid w:val="002F6313"/>
    <w:rsid w:val="002F64DA"/>
    <w:rsid w:val="002F6F42"/>
    <w:rsid w:val="002F7985"/>
    <w:rsid w:val="0030010C"/>
    <w:rsid w:val="00301232"/>
    <w:rsid w:val="00304AFC"/>
    <w:rsid w:val="0030520C"/>
    <w:rsid w:val="00305AC1"/>
    <w:rsid w:val="0030765A"/>
    <w:rsid w:val="00307FF8"/>
    <w:rsid w:val="00310017"/>
    <w:rsid w:val="003100BE"/>
    <w:rsid w:val="0031036D"/>
    <w:rsid w:val="003106C6"/>
    <w:rsid w:val="00311208"/>
    <w:rsid w:val="003114A2"/>
    <w:rsid w:val="003122B4"/>
    <w:rsid w:val="003129D4"/>
    <w:rsid w:val="00312B1C"/>
    <w:rsid w:val="00312BB5"/>
    <w:rsid w:val="00312E0D"/>
    <w:rsid w:val="00312EFC"/>
    <w:rsid w:val="00312F76"/>
    <w:rsid w:val="00313FC3"/>
    <w:rsid w:val="0031411A"/>
    <w:rsid w:val="00314961"/>
    <w:rsid w:val="0031499F"/>
    <w:rsid w:val="00315771"/>
    <w:rsid w:val="00316600"/>
    <w:rsid w:val="00316824"/>
    <w:rsid w:val="003168D2"/>
    <w:rsid w:val="00317057"/>
    <w:rsid w:val="0031709B"/>
    <w:rsid w:val="003200AA"/>
    <w:rsid w:val="00320919"/>
    <w:rsid w:val="00320D17"/>
    <w:rsid w:val="00320E0D"/>
    <w:rsid w:val="00320F0A"/>
    <w:rsid w:val="00321203"/>
    <w:rsid w:val="00321D42"/>
    <w:rsid w:val="003223CC"/>
    <w:rsid w:val="00322AB1"/>
    <w:rsid w:val="003233B6"/>
    <w:rsid w:val="00324D66"/>
    <w:rsid w:val="00324DF2"/>
    <w:rsid w:val="003254BC"/>
    <w:rsid w:val="003259AC"/>
    <w:rsid w:val="00326F2D"/>
    <w:rsid w:val="003276BB"/>
    <w:rsid w:val="003277FA"/>
    <w:rsid w:val="00327885"/>
    <w:rsid w:val="00327C1E"/>
    <w:rsid w:val="00330862"/>
    <w:rsid w:val="003308B9"/>
    <w:rsid w:val="00330BFB"/>
    <w:rsid w:val="00331DC8"/>
    <w:rsid w:val="00331F50"/>
    <w:rsid w:val="00332684"/>
    <w:rsid w:val="003327B9"/>
    <w:rsid w:val="00332FED"/>
    <w:rsid w:val="00334A6D"/>
    <w:rsid w:val="00334F94"/>
    <w:rsid w:val="0033555E"/>
    <w:rsid w:val="0033566B"/>
    <w:rsid w:val="0033586D"/>
    <w:rsid w:val="00335933"/>
    <w:rsid w:val="00335E4D"/>
    <w:rsid w:val="00335E72"/>
    <w:rsid w:val="003365FA"/>
    <w:rsid w:val="00336922"/>
    <w:rsid w:val="00337870"/>
    <w:rsid w:val="00337B55"/>
    <w:rsid w:val="00337D8A"/>
    <w:rsid w:val="00337EDB"/>
    <w:rsid w:val="003419F9"/>
    <w:rsid w:val="00341E02"/>
    <w:rsid w:val="0034310A"/>
    <w:rsid w:val="00345E6D"/>
    <w:rsid w:val="00347187"/>
    <w:rsid w:val="003502AF"/>
    <w:rsid w:val="003505DB"/>
    <w:rsid w:val="003509A8"/>
    <w:rsid w:val="003514A6"/>
    <w:rsid w:val="003530E7"/>
    <w:rsid w:val="003549D5"/>
    <w:rsid w:val="00354AF1"/>
    <w:rsid w:val="003551A1"/>
    <w:rsid w:val="003551DF"/>
    <w:rsid w:val="00355983"/>
    <w:rsid w:val="00355ECD"/>
    <w:rsid w:val="00356AF1"/>
    <w:rsid w:val="00357E97"/>
    <w:rsid w:val="00361986"/>
    <w:rsid w:val="00361AB8"/>
    <w:rsid w:val="00361EE7"/>
    <w:rsid w:val="003627E5"/>
    <w:rsid w:val="00363379"/>
    <w:rsid w:val="00363787"/>
    <w:rsid w:val="00363F9A"/>
    <w:rsid w:val="00364C64"/>
    <w:rsid w:val="003650BA"/>
    <w:rsid w:val="0036573F"/>
    <w:rsid w:val="00366EF0"/>
    <w:rsid w:val="00367707"/>
    <w:rsid w:val="0037047F"/>
    <w:rsid w:val="00370828"/>
    <w:rsid w:val="00370853"/>
    <w:rsid w:val="00370BBE"/>
    <w:rsid w:val="00370F26"/>
    <w:rsid w:val="00370FF3"/>
    <w:rsid w:val="00370FFC"/>
    <w:rsid w:val="00371520"/>
    <w:rsid w:val="003722B9"/>
    <w:rsid w:val="00372E51"/>
    <w:rsid w:val="0037343D"/>
    <w:rsid w:val="00373458"/>
    <w:rsid w:val="003747C0"/>
    <w:rsid w:val="00374883"/>
    <w:rsid w:val="0037499D"/>
    <w:rsid w:val="00375383"/>
    <w:rsid w:val="00375743"/>
    <w:rsid w:val="00375EE2"/>
    <w:rsid w:val="00377CA3"/>
    <w:rsid w:val="00380280"/>
    <w:rsid w:val="00380CCB"/>
    <w:rsid w:val="003817FE"/>
    <w:rsid w:val="003832FE"/>
    <w:rsid w:val="00383450"/>
    <w:rsid w:val="003848BA"/>
    <w:rsid w:val="00384FFF"/>
    <w:rsid w:val="00385D5D"/>
    <w:rsid w:val="00386F7D"/>
    <w:rsid w:val="00387466"/>
    <w:rsid w:val="0039019A"/>
    <w:rsid w:val="003904FA"/>
    <w:rsid w:val="00391E53"/>
    <w:rsid w:val="0039206C"/>
    <w:rsid w:val="00392142"/>
    <w:rsid w:val="00392698"/>
    <w:rsid w:val="0039277E"/>
    <w:rsid w:val="00392829"/>
    <w:rsid w:val="00392B5E"/>
    <w:rsid w:val="00392DB3"/>
    <w:rsid w:val="003930FC"/>
    <w:rsid w:val="00393AAC"/>
    <w:rsid w:val="00393B5A"/>
    <w:rsid w:val="00393E97"/>
    <w:rsid w:val="00393FDB"/>
    <w:rsid w:val="00394018"/>
    <w:rsid w:val="0039499E"/>
    <w:rsid w:val="00394B41"/>
    <w:rsid w:val="00395195"/>
    <w:rsid w:val="00395742"/>
    <w:rsid w:val="0039622C"/>
    <w:rsid w:val="00396CBD"/>
    <w:rsid w:val="003974DA"/>
    <w:rsid w:val="00397958"/>
    <w:rsid w:val="00397B51"/>
    <w:rsid w:val="003A04D2"/>
    <w:rsid w:val="003A1097"/>
    <w:rsid w:val="003A114A"/>
    <w:rsid w:val="003A194C"/>
    <w:rsid w:val="003A3C87"/>
    <w:rsid w:val="003A4952"/>
    <w:rsid w:val="003A4999"/>
    <w:rsid w:val="003A4F9D"/>
    <w:rsid w:val="003A7C60"/>
    <w:rsid w:val="003B01D1"/>
    <w:rsid w:val="003B050B"/>
    <w:rsid w:val="003B13D5"/>
    <w:rsid w:val="003B2F14"/>
    <w:rsid w:val="003B3994"/>
    <w:rsid w:val="003B3B0F"/>
    <w:rsid w:val="003B44F4"/>
    <w:rsid w:val="003B49DB"/>
    <w:rsid w:val="003B4AEE"/>
    <w:rsid w:val="003B4FF6"/>
    <w:rsid w:val="003B53DA"/>
    <w:rsid w:val="003B629E"/>
    <w:rsid w:val="003B6C3B"/>
    <w:rsid w:val="003C0E10"/>
    <w:rsid w:val="003C1102"/>
    <w:rsid w:val="003C2B07"/>
    <w:rsid w:val="003C2DA9"/>
    <w:rsid w:val="003C5315"/>
    <w:rsid w:val="003C55CD"/>
    <w:rsid w:val="003C61C6"/>
    <w:rsid w:val="003C69D3"/>
    <w:rsid w:val="003C72BE"/>
    <w:rsid w:val="003D025D"/>
    <w:rsid w:val="003D0964"/>
    <w:rsid w:val="003D0AE2"/>
    <w:rsid w:val="003D0D59"/>
    <w:rsid w:val="003D2BBD"/>
    <w:rsid w:val="003D2D2D"/>
    <w:rsid w:val="003D2DF6"/>
    <w:rsid w:val="003D31F7"/>
    <w:rsid w:val="003D503C"/>
    <w:rsid w:val="003D51EA"/>
    <w:rsid w:val="003D59AF"/>
    <w:rsid w:val="003D6648"/>
    <w:rsid w:val="003D79A2"/>
    <w:rsid w:val="003E0F87"/>
    <w:rsid w:val="003E19D8"/>
    <w:rsid w:val="003E1E5E"/>
    <w:rsid w:val="003E403B"/>
    <w:rsid w:val="003E40DB"/>
    <w:rsid w:val="003E4303"/>
    <w:rsid w:val="003E48B9"/>
    <w:rsid w:val="003E499F"/>
    <w:rsid w:val="003E4EB6"/>
    <w:rsid w:val="003E576E"/>
    <w:rsid w:val="003E5DE4"/>
    <w:rsid w:val="003E6D2E"/>
    <w:rsid w:val="003E6E8A"/>
    <w:rsid w:val="003E7218"/>
    <w:rsid w:val="003E7764"/>
    <w:rsid w:val="003E7BB0"/>
    <w:rsid w:val="003F08B9"/>
    <w:rsid w:val="003F0B09"/>
    <w:rsid w:val="003F0CB7"/>
    <w:rsid w:val="003F0D92"/>
    <w:rsid w:val="003F12E0"/>
    <w:rsid w:val="003F166A"/>
    <w:rsid w:val="003F2001"/>
    <w:rsid w:val="003F2582"/>
    <w:rsid w:val="003F3FD2"/>
    <w:rsid w:val="003F4564"/>
    <w:rsid w:val="003F45C9"/>
    <w:rsid w:val="003F4779"/>
    <w:rsid w:val="003F4A06"/>
    <w:rsid w:val="003F51D7"/>
    <w:rsid w:val="003F5E3C"/>
    <w:rsid w:val="003F5EBE"/>
    <w:rsid w:val="003F6A0B"/>
    <w:rsid w:val="003F7874"/>
    <w:rsid w:val="003F7A23"/>
    <w:rsid w:val="003F7C08"/>
    <w:rsid w:val="0040093D"/>
    <w:rsid w:val="00400B06"/>
    <w:rsid w:val="00402705"/>
    <w:rsid w:val="00402CFE"/>
    <w:rsid w:val="00403659"/>
    <w:rsid w:val="0040449D"/>
    <w:rsid w:val="004045E9"/>
    <w:rsid w:val="00404B8D"/>
    <w:rsid w:val="00405576"/>
    <w:rsid w:val="0040684B"/>
    <w:rsid w:val="00406A0F"/>
    <w:rsid w:val="004071A0"/>
    <w:rsid w:val="00407F6C"/>
    <w:rsid w:val="004105AD"/>
    <w:rsid w:val="00410C9D"/>
    <w:rsid w:val="004110B4"/>
    <w:rsid w:val="004138DD"/>
    <w:rsid w:val="004141A1"/>
    <w:rsid w:val="004159C1"/>
    <w:rsid w:val="0041601B"/>
    <w:rsid w:val="00416260"/>
    <w:rsid w:val="00416827"/>
    <w:rsid w:val="00416F08"/>
    <w:rsid w:val="0042012E"/>
    <w:rsid w:val="00421734"/>
    <w:rsid w:val="004234A0"/>
    <w:rsid w:val="00423C3F"/>
    <w:rsid w:val="00423D5F"/>
    <w:rsid w:val="00423D6D"/>
    <w:rsid w:val="00424DDF"/>
    <w:rsid w:val="0042568D"/>
    <w:rsid w:val="00426742"/>
    <w:rsid w:val="0043053D"/>
    <w:rsid w:val="00430736"/>
    <w:rsid w:val="004309FB"/>
    <w:rsid w:val="00431BC0"/>
    <w:rsid w:val="0043214E"/>
    <w:rsid w:val="00432FDB"/>
    <w:rsid w:val="00433991"/>
    <w:rsid w:val="00434146"/>
    <w:rsid w:val="00434E0D"/>
    <w:rsid w:val="004355A7"/>
    <w:rsid w:val="00435B58"/>
    <w:rsid w:val="00435D47"/>
    <w:rsid w:val="00436139"/>
    <w:rsid w:val="004377B5"/>
    <w:rsid w:val="00440EE0"/>
    <w:rsid w:val="004410B5"/>
    <w:rsid w:val="00441BAF"/>
    <w:rsid w:val="00442426"/>
    <w:rsid w:val="00443A9A"/>
    <w:rsid w:val="004440D3"/>
    <w:rsid w:val="004442B2"/>
    <w:rsid w:val="00444A60"/>
    <w:rsid w:val="00445CCE"/>
    <w:rsid w:val="004465F4"/>
    <w:rsid w:val="00446A48"/>
    <w:rsid w:val="00447635"/>
    <w:rsid w:val="004478FA"/>
    <w:rsid w:val="00447D14"/>
    <w:rsid w:val="00447D86"/>
    <w:rsid w:val="00447E0E"/>
    <w:rsid w:val="00450286"/>
    <w:rsid w:val="00450468"/>
    <w:rsid w:val="004512D3"/>
    <w:rsid w:val="00451B87"/>
    <w:rsid w:val="0045324A"/>
    <w:rsid w:val="00453CCD"/>
    <w:rsid w:val="00453D0B"/>
    <w:rsid w:val="00453F94"/>
    <w:rsid w:val="00454BF1"/>
    <w:rsid w:val="00455078"/>
    <w:rsid w:val="00455D8E"/>
    <w:rsid w:val="00455F53"/>
    <w:rsid w:val="00456366"/>
    <w:rsid w:val="004564D7"/>
    <w:rsid w:val="0045724C"/>
    <w:rsid w:val="004573FC"/>
    <w:rsid w:val="004574E6"/>
    <w:rsid w:val="00457A8F"/>
    <w:rsid w:val="00457ECF"/>
    <w:rsid w:val="004602A6"/>
    <w:rsid w:val="00460553"/>
    <w:rsid w:val="00460877"/>
    <w:rsid w:val="004611DF"/>
    <w:rsid w:val="00461465"/>
    <w:rsid w:val="00461698"/>
    <w:rsid w:val="00461AD5"/>
    <w:rsid w:val="00461E7D"/>
    <w:rsid w:val="004625DD"/>
    <w:rsid w:val="004631ED"/>
    <w:rsid w:val="00464FA0"/>
    <w:rsid w:val="004652A5"/>
    <w:rsid w:val="004652C1"/>
    <w:rsid w:val="00465810"/>
    <w:rsid w:val="004658A7"/>
    <w:rsid w:val="00465D5A"/>
    <w:rsid w:val="00466EA3"/>
    <w:rsid w:val="004671F8"/>
    <w:rsid w:val="00467C99"/>
    <w:rsid w:val="00470EE2"/>
    <w:rsid w:val="00471786"/>
    <w:rsid w:val="00471C90"/>
    <w:rsid w:val="0047287A"/>
    <w:rsid w:val="00472B07"/>
    <w:rsid w:val="00473613"/>
    <w:rsid w:val="00473B11"/>
    <w:rsid w:val="00475C8E"/>
    <w:rsid w:val="00476032"/>
    <w:rsid w:val="004765D6"/>
    <w:rsid w:val="00481213"/>
    <w:rsid w:val="00481467"/>
    <w:rsid w:val="00481DDC"/>
    <w:rsid w:val="00482111"/>
    <w:rsid w:val="00482DE9"/>
    <w:rsid w:val="00482F37"/>
    <w:rsid w:val="004831C8"/>
    <w:rsid w:val="00483F1D"/>
    <w:rsid w:val="004841EC"/>
    <w:rsid w:val="004847F2"/>
    <w:rsid w:val="004852D2"/>
    <w:rsid w:val="00485812"/>
    <w:rsid w:val="00487106"/>
    <w:rsid w:val="004905C2"/>
    <w:rsid w:val="00490C90"/>
    <w:rsid w:val="00490DAE"/>
    <w:rsid w:val="00491F1B"/>
    <w:rsid w:val="004928F4"/>
    <w:rsid w:val="00492BA4"/>
    <w:rsid w:val="00492D14"/>
    <w:rsid w:val="00494441"/>
    <w:rsid w:val="00494D72"/>
    <w:rsid w:val="0049589B"/>
    <w:rsid w:val="00495922"/>
    <w:rsid w:val="00496754"/>
    <w:rsid w:val="00496EF1"/>
    <w:rsid w:val="004974C1"/>
    <w:rsid w:val="004A02ED"/>
    <w:rsid w:val="004A0561"/>
    <w:rsid w:val="004A0AD9"/>
    <w:rsid w:val="004A164C"/>
    <w:rsid w:val="004A1CE1"/>
    <w:rsid w:val="004A2F0B"/>
    <w:rsid w:val="004A31B4"/>
    <w:rsid w:val="004A35B8"/>
    <w:rsid w:val="004A35E7"/>
    <w:rsid w:val="004A392E"/>
    <w:rsid w:val="004A3B92"/>
    <w:rsid w:val="004A3F16"/>
    <w:rsid w:val="004A4548"/>
    <w:rsid w:val="004A48A8"/>
    <w:rsid w:val="004A5870"/>
    <w:rsid w:val="004A58C2"/>
    <w:rsid w:val="004A63D8"/>
    <w:rsid w:val="004A69BD"/>
    <w:rsid w:val="004A6B0D"/>
    <w:rsid w:val="004A7A23"/>
    <w:rsid w:val="004B0A6D"/>
    <w:rsid w:val="004B138F"/>
    <w:rsid w:val="004B13CF"/>
    <w:rsid w:val="004B19D1"/>
    <w:rsid w:val="004B1AA4"/>
    <w:rsid w:val="004B1EA5"/>
    <w:rsid w:val="004B2581"/>
    <w:rsid w:val="004B26B5"/>
    <w:rsid w:val="004B2F61"/>
    <w:rsid w:val="004B3384"/>
    <w:rsid w:val="004B367B"/>
    <w:rsid w:val="004B3B7C"/>
    <w:rsid w:val="004B4A32"/>
    <w:rsid w:val="004B4B1E"/>
    <w:rsid w:val="004B4DB3"/>
    <w:rsid w:val="004B51CD"/>
    <w:rsid w:val="004B52BE"/>
    <w:rsid w:val="004B5D88"/>
    <w:rsid w:val="004B6022"/>
    <w:rsid w:val="004B6182"/>
    <w:rsid w:val="004B6324"/>
    <w:rsid w:val="004C01E7"/>
    <w:rsid w:val="004C1ACD"/>
    <w:rsid w:val="004C1F41"/>
    <w:rsid w:val="004C2D31"/>
    <w:rsid w:val="004C2F3F"/>
    <w:rsid w:val="004C2F78"/>
    <w:rsid w:val="004C3431"/>
    <w:rsid w:val="004C4716"/>
    <w:rsid w:val="004C477E"/>
    <w:rsid w:val="004C4954"/>
    <w:rsid w:val="004C4FD1"/>
    <w:rsid w:val="004C515C"/>
    <w:rsid w:val="004C5A25"/>
    <w:rsid w:val="004D13A5"/>
    <w:rsid w:val="004D1635"/>
    <w:rsid w:val="004D2149"/>
    <w:rsid w:val="004D5C97"/>
    <w:rsid w:val="004D61CB"/>
    <w:rsid w:val="004D723F"/>
    <w:rsid w:val="004D74EC"/>
    <w:rsid w:val="004D7511"/>
    <w:rsid w:val="004D752C"/>
    <w:rsid w:val="004D7CE9"/>
    <w:rsid w:val="004E024B"/>
    <w:rsid w:val="004E0C72"/>
    <w:rsid w:val="004E0FFB"/>
    <w:rsid w:val="004E16D1"/>
    <w:rsid w:val="004E171F"/>
    <w:rsid w:val="004E1801"/>
    <w:rsid w:val="004E29F5"/>
    <w:rsid w:val="004E2A51"/>
    <w:rsid w:val="004E2AF1"/>
    <w:rsid w:val="004E3000"/>
    <w:rsid w:val="004E309C"/>
    <w:rsid w:val="004E3DCD"/>
    <w:rsid w:val="004E4323"/>
    <w:rsid w:val="004E4337"/>
    <w:rsid w:val="004E5F6B"/>
    <w:rsid w:val="004E6717"/>
    <w:rsid w:val="004E6BD1"/>
    <w:rsid w:val="004F0190"/>
    <w:rsid w:val="004F023F"/>
    <w:rsid w:val="004F061A"/>
    <w:rsid w:val="004F1EEA"/>
    <w:rsid w:val="004F200D"/>
    <w:rsid w:val="004F20BF"/>
    <w:rsid w:val="004F26E5"/>
    <w:rsid w:val="004F36B7"/>
    <w:rsid w:val="004F3CDF"/>
    <w:rsid w:val="004F3FC6"/>
    <w:rsid w:val="004F4256"/>
    <w:rsid w:val="004F42C1"/>
    <w:rsid w:val="004F4444"/>
    <w:rsid w:val="004F4883"/>
    <w:rsid w:val="004F4ECB"/>
    <w:rsid w:val="004F4FB0"/>
    <w:rsid w:val="004F54CC"/>
    <w:rsid w:val="004F5914"/>
    <w:rsid w:val="004F5E49"/>
    <w:rsid w:val="004F6720"/>
    <w:rsid w:val="004F6E22"/>
    <w:rsid w:val="004F700D"/>
    <w:rsid w:val="004F7DE2"/>
    <w:rsid w:val="00500E86"/>
    <w:rsid w:val="00500F0E"/>
    <w:rsid w:val="005023CE"/>
    <w:rsid w:val="00502A49"/>
    <w:rsid w:val="00503917"/>
    <w:rsid w:val="00503DBB"/>
    <w:rsid w:val="0050410C"/>
    <w:rsid w:val="00504616"/>
    <w:rsid w:val="00504871"/>
    <w:rsid w:val="00504CD0"/>
    <w:rsid w:val="0050594C"/>
    <w:rsid w:val="00505A0C"/>
    <w:rsid w:val="00505BE2"/>
    <w:rsid w:val="00505CF2"/>
    <w:rsid w:val="00505D39"/>
    <w:rsid w:val="0050677F"/>
    <w:rsid w:val="005076B0"/>
    <w:rsid w:val="005100CD"/>
    <w:rsid w:val="0051025D"/>
    <w:rsid w:val="00510440"/>
    <w:rsid w:val="00510F1E"/>
    <w:rsid w:val="00511C8F"/>
    <w:rsid w:val="00512C14"/>
    <w:rsid w:val="00513141"/>
    <w:rsid w:val="00513206"/>
    <w:rsid w:val="005136AA"/>
    <w:rsid w:val="0051481F"/>
    <w:rsid w:val="00514922"/>
    <w:rsid w:val="00516B58"/>
    <w:rsid w:val="00517E6D"/>
    <w:rsid w:val="0052048D"/>
    <w:rsid w:val="0052057D"/>
    <w:rsid w:val="00520632"/>
    <w:rsid w:val="005220F6"/>
    <w:rsid w:val="00523567"/>
    <w:rsid w:val="00524857"/>
    <w:rsid w:val="00524A25"/>
    <w:rsid w:val="00524EBA"/>
    <w:rsid w:val="0052551B"/>
    <w:rsid w:val="00525AE1"/>
    <w:rsid w:val="00525F1A"/>
    <w:rsid w:val="00526C5F"/>
    <w:rsid w:val="005272C1"/>
    <w:rsid w:val="005279DB"/>
    <w:rsid w:val="005305EC"/>
    <w:rsid w:val="0053151F"/>
    <w:rsid w:val="00531558"/>
    <w:rsid w:val="00531D63"/>
    <w:rsid w:val="00531F69"/>
    <w:rsid w:val="005327BE"/>
    <w:rsid w:val="00532A1D"/>
    <w:rsid w:val="00533178"/>
    <w:rsid w:val="00533220"/>
    <w:rsid w:val="005335B4"/>
    <w:rsid w:val="00533EA8"/>
    <w:rsid w:val="0053405B"/>
    <w:rsid w:val="00534DA5"/>
    <w:rsid w:val="00536826"/>
    <w:rsid w:val="00536E90"/>
    <w:rsid w:val="00537172"/>
    <w:rsid w:val="005375E1"/>
    <w:rsid w:val="00537C2C"/>
    <w:rsid w:val="00537E7E"/>
    <w:rsid w:val="00540723"/>
    <w:rsid w:val="00541276"/>
    <w:rsid w:val="005418FD"/>
    <w:rsid w:val="0054196E"/>
    <w:rsid w:val="00544687"/>
    <w:rsid w:val="005449A6"/>
    <w:rsid w:val="00545AAD"/>
    <w:rsid w:val="005460EA"/>
    <w:rsid w:val="00547228"/>
    <w:rsid w:val="00547817"/>
    <w:rsid w:val="00547B52"/>
    <w:rsid w:val="005500C1"/>
    <w:rsid w:val="00550DBE"/>
    <w:rsid w:val="0055136E"/>
    <w:rsid w:val="005515DD"/>
    <w:rsid w:val="0055442F"/>
    <w:rsid w:val="00554B05"/>
    <w:rsid w:val="00554F08"/>
    <w:rsid w:val="00554FA0"/>
    <w:rsid w:val="005556A4"/>
    <w:rsid w:val="00555DED"/>
    <w:rsid w:val="00556584"/>
    <w:rsid w:val="005577C0"/>
    <w:rsid w:val="00557E5E"/>
    <w:rsid w:val="00560D13"/>
    <w:rsid w:val="00561740"/>
    <w:rsid w:val="00561A90"/>
    <w:rsid w:val="00562047"/>
    <w:rsid w:val="0056245D"/>
    <w:rsid w:val="00563F34"/>
    <w:rsid w:val="00564872"/>
    <w:rsid w:val="00565EC3"/>
    <w:rsid w:val="0056607D"/>
    <w:rsid w:val="005661E7"/>
    <w:rsid w:val="005665F8"/>
    <w:rsid w:val="00566E6E"/>
    <w:rsid w:val="005677F9"/>
    <w:rsid w:val="005700B9"/>
    <w:rsid w:val="005718F4"/>
    <w:rsid w:val="00571F55"/>
    <w:rsid w:val="00572862"/>
    <w:rsid w:val="00572E2A"/>
    <w:rsid w:val="0057603B"/>
    <w:rsid w:val="00576709"/>
    <w:rsid w:val="005767FF"/>
    <w:rsid w:val="00576BA0"/>
    <w:rsid w:val="005778F7"/>
    <w:rsid w:val="00577F3C"/>
    <w:rsid w:val="00580169"/>
    <w:rsid w:val="00580647"/>
    <w:rsid w:val="0058094C"/>
    <w:rsid w:val="005809BA"/>
    <w:rsid w:val="005827FA"/>
    <w:rsid w:val="00582884"/>
    <w:rsid w:val="00582BE2"/>
    <w:rsid w:val="00582E73"/>
    <w:rsid w:val="005837BC"/>
    <w:rsid w:val="0058415A"/>
    <w:rsid w:val="0058482B"/>
    <w:rsid w:val="005865B5"/>
    <w:rsid w:val="00586A7B"/>
    <w:rsid w:val="00586FC5"/>
    <w:rsid w:val="00587836"/>
    <w:rsid w:val="00590256"/>
    <w:rsid w:val="00591338"/>
    <w:rsid w:val="0059179C"/>
    <w:rsid w:val="005920C2"/>
    <w:rsid w:val="005923C4"/>
    <w:rsid w:val="005929C4"/>
    <w:rsid w:val="00592CD2"/>
    <w:rsid w:val="00592D7D"/>
    <w:rsid w:val="005940C1"/>
    <w:rsid w:val="005944F2"/>
    <w:rsid w:val="00595475"/>
    <w:rsid w:val="00595CAC"/>
    <w:rsid w:val="00595F17"/>
    <w:rsid w:val="00595F76"/>
    <w:rsid w:val="005975E3"/>
    <w:rsid w:val="00597AB3"/>
    <w:rsid w:val="005A0271"/>
    <w:rsid w:val="005A1BF2"/>
    <w:rsid w:val="005A1D11"/>
    <w:rsid w:val="005A3199"/>
    <w:rsid w:val="005A3697"/>
    <w:rsid w:val="005A3C53"/>
    <w:rsid w:val="005A3D9A"/>
    <w:rsid w:val="005A3EE5"/>
    <w:rsid w:val="005A4474"/>
    <w:rsid w:val="005A51D2"/>
    <w:rsid w:val="005A60AF"/>
    <w:rsid w:val="005A71B7"/>
    <w:rsid w:val="005A7646"/>
    <w:rsid w:val="005B0260"/>
    <w:rsid w:val="005B087A"/>
    <w:rsid w:val="005B0915"/>
    <w:rsid w:val="005B0BA3"/>
    <w:rsid w:val="005B1AB6"/>
    <w:rsid w:val="005B1B47"/>
    <w:rsid w:val="005B2DC2"/>
    <w:rsid w:val="005B2DC3"/>
    <w:rsid w:val="005B2F85"/>
    <w:rsid w:val="005B2FCC"/>
    <w:rsid w:val="005B3ED3"/>
    <w:rsid w:val="005B4738"/>
    <w:rsid w:val="005B4865"/>
    <w:rsid w:val="005B6E7B"/>
    <w:rsid w:val="005B7039"/>
    <w:rsid w:val="005B76D6"/>
    <w:rsid w:val="005B7FD8"/>
    <w:rsid w:val="005C16E3"/>
    <w:rsid w:val="005C2805"/>
    <w:rsid w:val="005C3604"/>
    <w:rsid w:val="005C4DB1"/>
    <w:rsid w:val="005C5441"/>
    <w:rsid w:val="005C54F6"/>
    <w:rsid w:val="005C5A14"/>
    <w:rsid w:val="005C6198"/>
    <w:rsid w:val="005C6C09"/>
    <w:rsid w:val="005D130D"/>
    <w:rsid w:val="005D2DBC"/>
    <w:rsid w:val="005D3BB4"/>
    <w:rsid w:val="005D3CC2"/>
    <w:rsid w:val="005D4912"/>
    <w:rsid w:val="005D615B"/>
    <w:rsid w:val="005D67A6"/>
    <w:rsid w:val="005D6B8A"/>
    <w:rsid w:val="005D70FD"/>
    <w:rsid w:val="005D7100"/>
    <w:rsid w:val="005E0D7E"/>
    <w:rsid w:val="005E1895"/>
    <w:rsid w:val="005E1D26"/>
    <w:rsid w:val="005E25F7"/>
    <w:rsid w:val="005E2C82"/>
    <w:rsid w:val="005E36BD"/>
    <w:rsid w:val="005E3745"/>
    <w:rsid w:val="005E39D8"/>
    <w:rsid w:val="005E3C15"/>
    <w:rsid w:val="005E4005"/>
    <w:rsid w:val="005E478A"/>
    <w:rsid w:val="005E4790"/>
    <w:rsid w:val="005E4AAD"/>
    <w:rsid w:val="005E4B0A"/>
    <w:rsid w:val="005E5D18"/>
    <w:rsid w:val="005E6039"/>
    <w:rsid w:val="005E6BD6"/>
    <w:rsid w:val="005E7012"/>
    <w:rsid w:val="005E73D5"/>
    <w:rsid w:val="005E7EA8"/>
    <w:rsid w:val="005F0539"/>
    <w:rsid w:val="005F2739"/>
    <w:rsid w:val="005F2871"/>
    <w:rsid w:val="005F29DA"/>
    <w:rsid w:val="005F320E"/>
    <w:rsid w:val="005F3F15"/>
    <w:rsid w:val="005F409B"/>
    <w:rsid w:val="005F4312"/>
    <w:rsid w:val="005F4BA6"/>
    <w:rsid w:val="005F5674"/>
    <w:rsid w:val="005F5788"/>
    <w:rsid w:val="005F7876"/>
    <w:rsid w:val="005F7C6A"/>
    <w:rsid w:val="005F7E5D"/>
    <w:rsid w:val="00602753"/>
    <w:rsid w:val="00602AA0"/>
    <w:rsid w:val="00602C9C"/>
    <w:rsid w:val="00602DBD"/>
    <w:rsid w:val="006033AF"/>
    <w:rsid w:val="00603BB1"/>
    <w:rsid w:val="0060424D"/>
    <w:rsid w:val="006045EB"/>
    <w:rsid w:val="00604F83"/>
    <w:rsid w:val="006054F5"/>
    <w:rsid w:val="00605DC3"/>
    <w:rsid w:val="00606320"/>
    <w:rsid w:val="006064EA"/>
    <w:rsid w:val="006066A5"/>
    <w:rsid w:val="00606CC1"/>
    <w:rsid w:val="00607871"/>
    <w:rsid w:val="00610086"/>
    <w:rsid w:val="0061018E"/>
    <w:rsid w:val="00611E12"/>
    <w:rsid w:val="00612450"/>
    <w:rsid w:val="00613120"/>
    <w:rsid w:val="006131EB"/>
    <w:rsid w:val="00613ECF"/>
    <w:rsid w:val="0061447F"/>
    <w:rsid w:val="00614488"/>
    <w:rsid w:val="00614598"/>
    <w:rsid w:val="00614E4A"/>
    <w:rsid w:val="00615574"/>
    <w:rsid w:val="00615DDB"/>
    <w:rsid w:val="0061612A"/>
    <w:rsid w:val="00617070"/>
    <w:rsid w:val="0062013D"/>
    <w:rsid w:val="006207E2"/>
    <w:rsid w:val="00621226"/>
    <w:rsid w:val="00621587"/>
    <w:rsid w:val="006222B3"/>
    <w:rsid w:val="00622C1E"/>
    <w:rsid w:val="00623A3F"/>
    <w:rsid w:val="0062438E"/>
    <w:rsid w:val="006251FB"/>
    <w:rsid w:val="006258B6"/>
    <w:rsid w:val="0062650B"/>
    <w:rsid w:val="006271CA"/>
    <w:rsid w:val="00627A6D"/>
    <w:rsid w:val="00627F1F"/>
    <w:rsid w:val="006300E4"/>
    <w:rsid w:val="00630710"/>
    <w:rsid w:val="00630AFD"/>
    <w:rsid w:val="00632165"/>
    <w:rsid w:val="006324AF"/>
    <w:rsid w:val="0063266F"/>
    <w:rsid w:val="006335FD"/>
    <w:rsid w:val="00635DE9"/>
    <w:rsid w:val="006376AD"/>
    <w:rsid w:val="0063771E"/>
    <w:rsid w:val="006405B0"/>
    <w:rsid w:val="0064064F"/>
    <w:rsid w:val="00643EB2"/>
    <w:rsid w:val="00644F93"/>
    <w:rsid w:val="00645FF0"/>
    <w:rsid w:val="006475B1"/>
    <w:rsid w:val="00647684"/>
    <w:rsid w:val="00647AAF"/>
    <w:rsid w:val="0065184C"/>
    <w:rsid w:val="00652D5F"/>
    <w:rsid w:val="0065324D"/>
    <w:rsid w:val="00654B74"/>
    <w:rsid w:val="00654BD3"/>
    <w:rsid w:val="00655949"/>
    <w:rsid w:val="00656441"/>
    <w:rsid w:val="00657ABF"/>
    <w:rsid w:val="0066040A"/>
    <w:rsid w:val="00660959"/>
    <w:rsid w:val="00660A37"/>
    <w:rsid w:val="00661DD0"/>
    <w:rsid w:val="006622DB"/>
    <w:rsid w:val="00662B80"/>
    <w:rsid w:val="00663F08"/>
    <w:rsid w:val="00663F9C"/>
    <w:rsid w:val="0066421A"/>
    <w:rsid w:val="006646EA"/>
    <w:rsid w:val="00664F8E"/>
    <w:rsid w:val="00665AB9"/>
    <w:rsid w:val="00665D5A"/>
    <w:rsid w:val="00667E90"/>
    <w:rsid w:val="00670068"/>
    <w:rsid w:val="00670B33"/>
    <w:rsid w:val="00670D94"/>
    <w:rsid w:val="00671906"/>
    <w:rsid w:val="00671C89"/>
    <w:rsid w:val="00671FD7"/>
    <w:rsid w:val="006739AC"/>
    <w:rsid w:val="00673AC6"/>
    <w:rsid w:val="006762D9"/>
    <w:rsid w:val="00676C00"/>
    <w:rsid w:val="00676DAF"/>
    <w:rsid w:val="0067707D"/>
    <w:rsid w:val="006803A7"/>
    <w:rsid w:val="006807BD"/>
    <w:rsid w:val="00680E4B"/>
    <w:rsid w:val="006816F4"/>
    <w:rsid w:val="00681F45"/>
    <w:rsid w:val="0068325D"/>
    <w:rsid w:val="00684BA4"/>
    <w:rsid w:val="006853ED"/>
    <w:rsid w:val="0068577C"/>
    <w:rsid w:val="00686946"/>
    <w:rsid w:val="00686D05"/>
    <w:rsid w:val="006870FD"/>
    <w:rsid w:val="00687D5A"/>
    <w:rsid w:val="00690739"/>
    <w:rsid w:val="006910F9"/>
    <w:rsid w:val="00692829"/>
    <w:rsid w:val="00692BB5"/>
    <w:rsid w:val="00693264"/>
    <w:rsid w:val="006936E1"/>
    <w:rsid w:val="00693C15"/>
    <w:rsid w:val="00694EB2"/>
    <w:rsid w:val="00695610"/>
    <w:rsid w:val="00696131"/>
    <w:rsid w:val="00696283"/>
    <w:rsid w:val="0069659F"/>
    <w:rsid w:val="006973D2"/>
    <w:rsid w:val="006976B9"/>
    <w:rsid w:val="006A26E2"/>
    <w:rsid w:val="006A340D"/>
    <w:rsid w:val="006A4D96"/>
    <w:rsid w:val="006A4F3E"/>
    <w:rsid w:val="006A582E"/>
    <w:rsid w:val="006A5EB0"/>
    <w:rsid w:val="006A6871"/>
    <w:rsid w:val="006A7210"/>
    <w:rsid w:val="006A7D85"/>
    <w:rsid w:val="006A7E99"/>
    <w:rsid w:val="006B1094"/>
    <w:rsid w:val="006B2705"/>
    <w:rsid w:val="006B4251"/>
    <w:rsid w:val="006B4F61"/>
    <w:rsid w:val="006B5027"/>
    <w:rsid w:val="006B53C8"/>
    <w:rsid w:val="006B5D92"/>
    <w:rsid w:val="006B5E8F"/>
    <w:rsid w:val="006B67BB"/>
    <w:rsid w:val="006B73DA"/>
    <w:rsid w:val="006B7BB0"/>
    <w:rsid w:val="006C034F"/>
    <w:rsid w:val="006C06B7"/>
    <w:rsid w:val="006C1297"/>
    <w:rsid w:val="006C21A0"/>
    <w:rsid w:val="006C2382"/>
    <w:rsid w:val="006C267A"/>
    <w:rsid w:val="006C2C1C"/>
    <w:rsid w:val="006C47D3"/>
    <w:rsid w:val="006C4AFE"/>
    <w:rsid w:val="006C6C26"/>
    <w:rsid w:val="006D04BE"/>
    <w:rsid w:val="006D0774"/>
    <w:rsid w:val="006D0CF9"/>
    <w:rsid w:val="006D10F2"/>
    <w:rsid w:val="006D141C"/>
    <w:rsid w:val="006D148F"/>
    <w:rsid w:val="006D17A9"/>
    <w:rsid w:val="006D1F3A"/>
    <w:rsid w:val="006D2469"/>
    <w:rsid w:val="006D452A"/>
    <w:rsid w:val="006D5586"/>
    <w:rsid w:val="006D55EE"/>
    <w:rsid w:val="006D587C"/>
    <w:rsid w:val="006D5FB8"/>
    <w:rsid w:val="006D75F4"/>
    <w:rsid w:val="006D78CB"/>
    <w:rsid w:val="006D7ADF"/>
    <w:rsid w:val="006E09C3"/>
    <w:rsid w:val="006E0FF9"/>
    <w:rsid w:val="006E34CE"/>
    <w:rsid w:val="006E4646"/>
    <w:rsid w:val="006E4FF4"/>
    <w:rsid w:val="006E5503"/>
    <w:rsid w:val="006E5E28"/>
    <w:rsid w:val="006E620F"/>
    <w:rsid w:val="006E6E84"/>
    <w:rsid w:val="006F026D"/>
    <w:rsid w:val="006F0987"/>
    <w:rsid w:val="006F0CB8"/>
    <w:rsid w:val="006F0D68"/>
    <w:rsid w:val="006F0EF0"/>
    <w:rsid w:val="006F1AD8"/>
    <w:rsid w:val="006F264E"/>
    <w:rsid w:val="006F2659"/>
    <w:rsid w:val="006F2912"/>
    <w:rsid w:val="006F2F52"/>
    <w:rsid w:val="006F414B"/>
    <w:rsid w:val="006F48BC"/>
    <w:rsid w:val="006F52BF"/>
    <w:rsid w:val="006F56EB"/>
    <w:rsid w:val="006F5EE9"/>
    <w:rsid w:val="006F6437"/>
    <w:rsid w:val="006F7010"/>
    <w:rsid w:val="006F71A9"/>
    <w:rsid w:val="0070009A"/>
    <w:rsid w:val="00700352"/>
    <w:rsid w:val="00700777"/>
    <w:rsid w:val="0070186A"/>
    <w:rsid w:val="00701C92"/>
    <w:rsid w:val="00701CBA"/>
    <w:rsid w:val="00702286"/>
    <w:rsid w:val="0070296D"/>
    <w:rsid w:val="00702A79"/>
    <w:rsid w:val="00702FD7"/>
    <w:rsid w:val="007032F9"/>
    <w:rsid w:val="007038D0"/>
    <w:rsid w:val="00704FC4"/>
    <w:rsid w:val="00705522"/>
    <w:rsid w:val="0070586C"/>
    <w:rsid w:val="00705C60"/>
    <w:rsid w:val="007060A3"/>
    <w:rsid w:val="00706796"/>
    <w:rsid w:val="0070695E"/>
    <w:rsid w:val="00707437"/>
    <w:rsid w:val="007076B3"/>
    <w:rsid w:val="00707ACE"/>
    <w:rsid w:val="00707E2C"/>
    <w:rsid w:val="00707F84"/>
    <w:rsid w:val="007103E6"/>
    <w:rsid w:val="00712BC8"/>
    <w:rsid w:val="00712D83"/>
    <w:rsid w:val="00712EBB"/>
    <w:rsid w:val="00713242"/>
    <w:rsid w:val="0071423B"/>
    <w:rsid w:val="00714507"/>
    <w:rsid w:val="00714C94"/>
    <w:rsid w:val="007154E5"/>
    <w:rsid w:val="0071550F"/>
    <w:rsid w:val="0071613D"/>
    <w:rsid w:val="007167D2"/>
    <w:rsid w:val="00716DFD"/>
    <w:rsid w:val="00717AD8"/>
    <w:rsid w:val="0072020A"/>
    <w:rsid w:val="00720B7D"/>
    <w:rsid w:val="007211AA"/>
    <w:rsid w:val="00721938"/>
    <w:rsid w:val="00721CB6"/>
    <w:rsid w:val="00722533"/>
    <w:rsid w:val="007225A8"/>
    <w:rsid w:val="00723BB4"/>
    <w:rsid w:val="00723BE5"/>
    <w:rsid w:val="0072444C"/>
    <w:rsid w:val="0072513C"/>
    <w:rsid w:val="007251DA"/>
    <w:rsid w:val="00726762"/>
    <w:rsid w:val="00726911"/>
    <w:rsid w:val="007275A9"/>
    <w:rsid w:val="00730074"/>
    <w:rsid w:val="00731470"/>
    <w:rsid w:val="00731711"/>
    <w:rsid w:val="00731940"/>
    <w:rsid w:val="00731B78"/>
    <w:rsid w:val="00731CDB"/>
    <w:rsid w:val="0073208D"/>
    <w:rsid w:val="007323B4"/>
    <w:rsid w:val="007332DA"/>
    <w:rsid w:val="00734156"/>
    <w:rsid w:val="00734F1B"/>
    <w:rsid w:val="00735DAC"/>
    <w:rsid w:val="00735E2C"/>
    <w:rsid w:val="00735F9C"/>
    <w:rsid w:val="0073780F"/>
    <w:rsid w:val="00737A81"/>
    <w:rsid w:val="00737D46"/>
    <w:rsid w:val="00740091"/>
    <w:rsid w:val="007407B0"/>
    <w:rsid w:val="00741685"/>
    <w:rsid w:val="007421E7"/>
    <w:rsid w:val="00742212"/>
    <w:rsid w:val="00742283"/>
    <w:rsid w:val="00742747"/>
    <w:rsid w:val="00742D10"/>
    <w:rsid w:val="00743313"/>
    <w:rsid w:val="00744849"/>
    <w:rsid w:val="00744878"/>
    <w:rsid w:val="007448E0"/>
    <w:rsid w:val="00745363"/>
    <w:rsid w:val="00745418"/>
    <w:rsid w:val="00745BDD"/>
    <w:rsid w:val="007466F6"/>
    <w:rsid w:val="00747771"/>
    <w:rsid w:val="0075196F"/>
    <w:rsid w:val="007520B7"/>
    <w:rsid w:val="007520F9"/>
    <w:rsid w:val="00752783"/>
    <w:rsid w:val="00753C16"/>
    <w:rsid w:val="00753E37"/>
    <w:rsid w:val="0075464A"/>
    <w:rsid w:val="00754FB6"/>
    <w:rsid w:val="007550FE"/>
    <w:rsid w:val="00756697"/>
    <w:rsid w:val="00756807"/>
    <w:rsid w:val="0076015D"/>
    <w:rsid w:val="00761324"/>
    <w:rsid w:val="00761797"/>
    <w:rsid w:val="007624ED"/>
    <w:rsid w:val="00762C44"/>
    <w:rsid w:val="00763397"/>
    <w:rsid w:val="00763D19"/>
    <w:rsid w:val="007642E9"/>
    <w:rsid w:val="007646BC"/>
    <w:rsid w:val="00764E98"/>
    <w:rsid w:val="00766066"/>
    <w:rsid w:val="00767102"/>
    <w:rsid w:val="007671C6"/>
    <w:rsid w:val="00767C11"/>
    <w:rsid w:val="0077070F"/>
    <w:rsid w:val="0077074B"/>
    <w:rsid w:val="00772B22"/>
    <w:rsid w:val="00773329"/>
    <w:rsid w:val="00773A88"/>
    <w:rsid w:val="007758D6"/>
    <w:rsid w:val="00775D2F"/>
    <w:rsid w:val="00776539"/>
    <w:rsid w:val="0077709A"/>
    <w:rsid w:val="007775E9"/>
    <w:rsid w:val="00777E6D"/>
    <w:rsid w:val="0078050F"/>
    <w:rsid w:val="00781034"/>
    <w:rsid w:val="00781705"/>
    <w:rsid w:val="00781C5F"/>
    <w:rsid w:val="00781CCB"/>
    <w:rsid w:val="00781F70"/>
    <w:rsid w:val="00782336"/>
    <w:rsid w:val="007828F5"/>
    <w:rsid w:val="007831F3"/>
    <w:rsid w:val="00783DA4"/>
    <w:rsid w:val="007846E2"/>
    <w:rsid w:val="00784912"/>
    <w:rsid w:val="00784C32"/>
    <w:rsid w:val="00784F92"/>
    <w:rsid w:val="00784FAA"/>
    <w:rsid w:val="007854EE"/>
    <w:rsid w:val="007858B4"/>
    <w:rsid w:val="00786394"/>
    <w:rsid w:val="00786598"/>
    <w:rsid w:val="0078687B"/>
    <w:rsid w:val="00787EF2"/>
    <w:rsid w:val="0079064E"/>
    <w:rsid w:val="007917AE"/>
    <w:rsid w:val="00792A27"/>
    <w:rsid w:val="00793100"/>
    <w:rsid w:val="007937B6"/>
    <w:rsid w:val="0079418E"/>
    <w:rsid w:val="0079478F"/>
    <w:rsid w:val="0079496A"/>
    <w:rsid w:val="00794D12"/>
    <w:rsid w:val="0079508C"/>
    <w:rsid w:val="0079529D"/>
    <w:rsid w:val="007957D9"/>
    <w:rsid w:val="00795B15"/>
    <w:rsid w:val="00796755"/>
    <w:rsid w:val="007967ED"/>
    <w:rsid w:val="0079765D"/>
    <w:rsid w:val="00797AC9"/>
    <w:rsid w:val="007A1EB9"/>
    <w:rsid w:val="007A2FBF"/>
    <w:rsid w:val="007A3FD6"/>
    <w:rsid w:val="007A4984"/>
    <w:rsid w:val="007A4A4D"/>
    <w:rsid w:val="007A548D"/>
    <w:rsid w:val="007A6527"/>
    <w:rsid w:val="007A7D7B"/>
    <w:rsid w:val="007B00FC"/>
    <w:rsid w:val="007B0286"/>
    <w:rsid w:val="007B0478"/>
    <w:rsid w:val="007B0ECD"/>
    <w:rsid w:val="007B1646"/>
    <w:rsid w:val="007B17FD"/>
    <w:rsid w:val="007B25F7"/>
    <w:rsid w:val="007B262D"/>
    <w:rsid w:val="007B272B"/>
    <w:rsid w:val="007B294D"/>
    <w:rsid w:val="007B36F2"/>
    <w:rsid w:val="007B42DE"/>
    <w:rsid w:val="007B49F2"/>
    <w:rsid w:val="007B4D20"/>
    <w:rsid w:val="007B51E9"/>
    <w:rsid w:val="007B55EC"/>
    <w:rsid w:val="007B57E7"/>
    <w:rsid w:val="007B6D67"/>
    <w:rsid w:val="007B732E"/>
    <w:rsid w:val="007B7BF6"/>
    <w:rsid w:val="007C029A"/>
    <w:rsid w:val="007C0ED8"/>
    <w:rsid w:val="007C2048"/>
    <w:rsid w:val="007C26EA"/>
    <w:rsid w:val="007C295C"/>
    <w:rsid w:val="007C2E35"/>
    <w:rsid w:val="007C6214"/>
    <w:rsid w:val="007C699A"/>
    <w:rsid w:val="007C773B"/>
    <w:rsid w:val="007C7EB0"/>
    <w:rsid w:val="007D0860"/>
    <w:rsid w:val="007D08B8"/>
    <w:rsid w:val="007D0C97"/>
    <w:rsid w:val="007D10F9"/>
    <w:rsid w:val="007D17F7"/>
    <w:rsid w:val="007D1D32"/>
    <w:rsid w:val="007D3671"/>
    <w:rsid w:val="007D3A7E"/>
    <w:rsid w:val="007D3E4E"/>
    <w:rsid w:val="007D5BDD"/>
    <w:rsid w:val="007D65E0"/>
    <w:rsid w:val="007D6911"/>
    <w:rsid w:val="007D6956"/>
    <w:rsid w:val="007D7D55"/>
    <w:rsid w:val="007D7DD1"/>
    <w:rsid w:val="007D7E3E"/>
    <w:rsid w:val="007E0A71"/>
    <w:rsid w:val="007E0B87"/>
    <w:rsid w:val="007E0CCE"/>
    <w:rsid w:val="007E1A8D"/>
    <w:rsid w:val="007E3CC7"/>
    <w:rsid w:val="007E3DCC"/>
    <w:rsid w:val="007E4138"/>
    <w:rsid w:val="007E4C5A"/>
    <w:rsid w:val="007E51AC"/>
    <w:rsid w:val="007E5437"/>
    <w:rsid w:val="007E5994"/>
    <w:rsid w:val="007E652D"/>
    <w:rsid w:val="007E6992"/>
    <w:rsid w:val="007E7B65"/>
    <w:rsid w:val="007E7D13"/>
    <w:rsid w:val="007F12DD"/>
    <w:rsid w:val="007F1C00"/>
    <w:rsid w:val="007F1FB4"/>
    <w:rsid w:val="007F2413"/>
    <w:rsid w:val="007F365C"/>
    <w:rsid w:val="007F375F"/>
    <w:rsid w:val="007F411F"/>
    <w:rsid w:val="007F4C64"/>
    <w:rsid w:val="007F5692"/>
    <w:rsid w:val="007F57AA"/>
    <w:rsid w:val="007F5E52"/>
    <w:rsid w:val="007F6240"/>
    <w:rsid w:val="007F62A2"/>
    <w:rsid w:val="007F774C"/>
    <w:rsid w:val="008003AD"/>
    <w:rsid w:val="00801266"/>
    <w:rsid w:val="00801631"/>
    <w:rsid w:val="0080169D"/>
    <w:rsid w:val="008020BE"/>
    <w:rsid w:val="00802778"/>
    <w:rsid w:val="008034EA"/>
    <w:rsid w:val="008049E2"/>
    <w:rsid w:val="00804E1C"/>
    <w:rsid w:val="00805454"/>
    <w:rsid w:val="00805DC8"/>
    <w:rsid w:val="008062CC"/>
    <w:rsid w:val="00807596"/>
    <w:rsid w:val="00810443"/>
    <w:rsid w:val="00810B8D"/>
    <w:rsid w:val="008129DB"/>
    <w:rsid w:val="00813224"/>
    <w:rsid w:val="00813883"/>
    <w:rsid w:val="00813EC4"/>
    <w:rsid w:val="00814D6D"/>
    <w:rsid w:val="00815176"/>
    <w:rsid w:val="008152F0"/>
    <w:rsid w:val="008153E6"/>
    <w:rsid w:val="0081565A"/>
    <w:rsid w:val="008165AB"/>
    <w:rsid w:val="00816F7B"/>
    <w:rsid w:val="008200AC"/>
    <w:rsid w:val="008200E8"/>
    <w:rsid w:val="008209E7"/>
    <w:rsid w:val="00820B61"/>
    <w:rsid w:val="008214D9"/>
    <w:rsid w:val="00822AC5"/>
    <w:rsid w:val="00824122"/>
    <w:rsid w:val="008242E6"/>
    <w:rsid w:val="008245FA"/>
    <w:rsid w:val="00824CA1"/>
    <w:rsid w:val="00825222"/>
    <w:rsid w:val="008252FE"/>
    <w:rsid w:val="0082540A"/>
    <w:rsid w:val="00826664"/>
    <w:rsid w:val="00826671"/>
    <w:rsid w:val="00826FE5"/>
    <w:rsid w:val="008272AE"/>
    <w:rsid w:val="00827381"/>
    <w:rsid w:val="0082779D"/>
    <w:rsid w:val="00827BC2"/>
    <w:rsid w:val="00830E1C"/>
    <w:rsid w:val="0083154F"/>
    <w:rsid w:val="00831F31"/>
    <w:rsid w:val="00832E71"/>
    <w:rsid w:val="0083303F"/>
    <w:rsid w:val="008351EA"/>
    <w:rsid w:val="008356A5"/>
    <w:rsid w:val="0083645A"/>
    <w:rsid w:val="0083690E"/>
    <w:rsid w:val="00836A19"/>
    <w:rsid w:val="00836F2D"/>
    <w:rsid w:val="00837A97"/>
    <w:rsid w:val="00837BA6"/>
    <w:rsid w:val="00840A9B"/>
    <w:rsid w:val="00841004"/>
    <w:rsid w:val="0084139A"/>
    <w:rsid w:val="00841D8B"/>
    <w:rsid w:val="00841DDE"/>
    <w:rsid w:val="00841EBD"/>
    <w:rsid w:val="008420BF"/>
    <w:rsid w:val="00842979"/>
    <w:rsid w:val="00843657"/>
    <w:rsid w:val="00844F47"/>
    <w:rsid w:val="008451D9"/>
    <w:rsid w:val="00845DAC"/>
    <w:rsid w:val="00845F48"/>
    <w:rsid w:val="0084645C"/>
    <w:rsid w:val="00846DE9"/>
    <w:rsid w:val="00847234"/>
    <w:rsid w:val="008474CE"/>
    <w:rsid w:val="00847B5B"/>
    <w:rsid w:val="0085040D"/>
    <w:rsid w:val="00850728"/>
    <w:rsid w:val="00851A2E"/>
    <w:rsid w:val="00851ED6"/>
    <w:rsid w:val="0085239F"/>
    <w:rsid w:val="00852400"/>
    <w:rsid w:val="00852657"/>
    <w:rsid w:val="00852DBF"/>
    <w:rsid w:val="008531CF"/>
    <w:rsid w:val="008534E7"/>
    <w:rsid w:val="008536E5"/>
    <w:rsid w:val="00853BB2"/>
    <w:rsid w:val="00854121"/>
    <w:rsid w:val="00854405"/>
    <w:rsid w:val="00855020"/>
    <w:rsid w:val="008563A3"/>
    <w:rsid w:val="00857730"/>
    <w:rsid w:val="008613AD"/>
    <w:rsid w:val="00861678"/>
    <w:rsid w:val="00861B95"/>
    <w:rsid w:val="0086209B"/>
    <w:rsid w:val="00862AC3"/>
    <w:rsid w:val="008633F2"/>
    <w:rsid w:val="00863FC5"/>
    <w:rsid w:val="008651B6"/>
    <w:rsid w:val="008666FB"/>
    <w:rsid w:val="00866748"/>
    <w:rsid w:val="00867696"/>
    <w:rsid w:val="00870917"/>
    <w:rsid w:val="00870E1E"/>
    <w:rsid w:val="00871A33"/>
    <w:rsid w:val="008738DD"/>
    <w:rsid w:val="00873CE5"/>
    <w:rsid w:val="00873E53"/>
    <w:rsid w:val="00874262"/>
    <w:rsid w:val="00874338"/>
    <w:rsid w:val="00874413"/>
    <w:rsid w:val="00874AA4"/>
    <w:rsid w:val="00874AB2"/>
    <w:rsid w:val="00876040"/>
    <w:rsid w:val="00876146"/>
    <w:rsid w:val="00876374"/>
    <w:rsid w:val="00876755"/>
    <w:rsid w:val="0087756F"/>
    <w:rsid w:val="008775A0"/>
    <w:rsid w:val="00877605"/>
    <w:rsid w:val="0088151D"/>
    <w:rsid w:val="00881B70"/>
    <w:rsid w:val="00881F39"/>
    <w:rsid w:val="00882C57"/>
    <w:rsid w:val="00883776"/>
    <w:rsid w:val="00884B24"/>
    <w:rsid w:val="00885A0D"/>
    <w:rsid w:val="00885CEE"/>
    <w:rsid w:val="0088614E"/>
    <w:rsid w:val="008868E0"/>
    <w:rsid w:val="00886C04"/>
    <w:rsid w:val="00886F71"/>
    <w:rsid w:val="00887126"/>
    <w:rsid w:val="00887F75"/>
    <w:rsid w:val="00890043"/>
    <w:rsid w:val="00890E10"/>
    <w:rsid w:val="008915F9"/>
    <w:rsid w:val="00893C81"/>
    <w:rsid w:val="00893FC5"/>
    <w:rsid w:val="008957E7"/>
    <w:rsid w:val="00896E0F"/>
    <w:rsid w:val="00897350"/>
    <w:rsid w:val="008976A2"/>
    <w:rsid w:val="008A089B"/>
    <w:rsid w:val="008A1A67"/>
    <w:rsid w:val="008A2D7C"/>
    <w:rsid w:val="008A328D"/>
    <w:rsid w:val="008A33A1"/>
    <w:rsid w:val="008A3786"/>
    <w:rsid w:val="008A4236"/>
    <w:rsid w:val="008A4EB6"/>
    <w:rsid w:val="008A50A3"/>
    <w:rsid w:val="008A54E8"/>
    <w:rsid w:val="008A5994"/>
    <w:rsid w:val="008A5B6E"/>
    <w:rsid w:val="008A5D4F"/>
    <w:rsid w:val="008A66D4"/>
    <w:rsid w:val="008B16D9"/>
    <w:rsid w:val="008B197B"/>
    <w:rsid w:val="008B2B81"/>
    <w:rsid w:val="008B304D"/>
    <w:rsid w:val="008B348F"/>
    <w:rsid w:val="008B4BAF"/>
    <w:rsid w:val="008B57DF"/>
    <w:rsid w:val="008B5D5A"/>
    <w:rsid w:val="008B5EEF"/>
    <w:rsid w:val="008B6D18"/>
    <w:rsid w:val="008B797E"/>
    <w:rsid w:val="008C060F"/>
    <w:rsid w:val="008C06B5"/>
    <w:rsid w:val="008C0D9D"/>
    <w:rsid w:val="008C1675"/>
    <w:rsid w:val="008C2156"/>
    <w:rsid w:val="008C2587"/>
    <w:rsid w:val="008C25B6"/>
    <w:rsid w:val="008C26D7"/>
    <w:rsid w:val="008C3768"/>
    <w:rsid w:val="008C383B"/>
    <w:rsid w:val="008C386F"/>
    <w:rsid w:val="008C4AD0"/>
    <w:rsid w:val="008C4CCC"/>
    <w:rsid w:val="008C52B9"/>
    <w:rsid w:val="008C5522"/>
    <w:rsid w:val="008C5547"/>
    <w:rsid w:val="008C5745"/>
    <w:rsid w:val="008C5A55"/>
    <w:rsid w:val="008C6B64"/>
    <w:rsid w:val="008C76F1"/>
    <w:rsid w:val="008C7D1D"/>
    <w:rsid w:val="008D05BA"/>
    <w:rsid w:val="008D0CA3"/>
    <w:rsid w:val="008D11A5"/>
    <w:rsid w:val="008D14DA"/>
    <w:rsid w:val="008D228C"/>
    <w:rsid w:val="008D3365"/>
    <w:rsid w:val="008D44CB"/>
    <w:rsid w:val="008D5183"/>
    <w:rsid w:val="008D596B"/>
    <w:rsid w:val="008D6BEC"/>
    <w:rsid w:val="008D6D70"/>
    <w:rsid w:val="008E0049"/>
    <w:rsid w:val="008E119C"/>
    <w:rsid w:val="008E1F7F"/>
    <w:rsid w:val="008E21DC"/>
    <w:rsid w:val="008E22C9"/>
    <w:rsid w:val="008E3857"/>
    <w:rsid w:val="008E74C9"/>
    <w:rsid w:val="008E7A2E"/>
    <w:rsid w:val="008E7C25"/>
    <w:rsid w:val="008F0961"/>
    <w:rsid w:val="008F0ADE"/>
    <w:rsid w:val="008F0BA2"/>
    <w:rsid w:val="008F157D"/>
    <w:rsid w:val="008F1723"/>
    <w:rsid w:val="008F1997"/>
    <w:rsid w:val="008F1D36"/>
    <w:rsid w:val="008F27CE"/>
    <w:rsid w:val="008F292F"/>
    <w:rsid w:val="008F41DB"/>
    <w:rsid w:val="008F4745"/>
    <w:rsid w:val="008F4A78"/>
    <w:rsid w:val="008F4AEB"/>
    <w:rsid w:val="008F4F9F"/>
    <w:rsid w:val="008F6361"/>
    <w:rsid w:val="008F68FE"/>
    <w:rsid w:val="008F7FD0"/>
    <w:rsid w:val="008F7FDE"/>
    <w:rsid w:val="00901234"/>
    <w:rsid w:val="00901838"/>
    <w:rsid w:val="0090207E"/>
    <w:rsid w:val="009026C1"/>
    <w:rsid w:val="009027D8"/>
    <w:rsid w:val="00902CEF"/>
    <w:rsid w:val="00903334"/>
    <w:rsid w:val="009045F7"/>
    <w:rsid w:val="009058AC"/>
    <w:rsid w:val="00906983"/>
    <w:rsid w:val="00907426"/>
    <w:rsid w:val="009079F7"/>
    <w:rsid w:val="00910FF5"/>
    <w:rsid w:val="00911211"/>
    <w:rsid w:val="00911303"/>
    <w:rsid w:val="00912E19"/>
    <w:rsid w:val="0091350D"/>
    <w:rsid w:val="0091407D"/>
    <w:rsid w:val="0091457A"/>
    <w:rsid w:val="00914BEA"/>
    <w:rsid w:val="00914D53"/>
    <w:rsid w:val="00916807"/>
    <w:rsid w:val="00916878"/>
    <w:rsid w:val="00917138"/>
    <w:rsid w:val="009173F1"/>
    <w:rsid w:val="00917765"/>
    <w:rsid w:val="00917C48"/>
    <w:rsid w:val="009202A0"/>
    <w:rsid w:val="00921ED6"/>
    <w:rsid w:val="00923DC3"/>
    <w:rsid w:val="00923DFA"/>
    <w:rsid w:val="00923EE9"/>
    <w:rsid w:val="00924D01"/>
    <w:rsid w:val="009257B5"/>
    <w:rsid w:val="00925C49"/>
    <w:rsid w:val="009262F6"/>
    <w:rsid w:val="0092637B"/>
    <w:rsid w:val="009274A5"/>
    <w:rsid w:val="00933B8F"/>
    <w:rsid w:val="00933BB4"/>
    <w:rsid w:val="0093458A"/>
    <w:rsid w:val="00934A56"/>
    <w:rsid w:val="00934C9E"/>
    <w:rsid w:val="00935AD6"/>
    <w:rsid w:val="00935D5F"/>
    <w:rsid w:val="00936A7E"/>
    <w:rsid w:val="00936CAA"/>
    <w:rsid w:val="00937340"/>
    <w:rsid w:val="0094027E"/>
    <w:rsid w:val="009409C3"/>
    <w:rsid w:val="009419F4"/>
    <w:rsid w:val="00941A09"/>
    <w:rsid w:val="00942060"/>
    <w:rsid w:val="009428E2"/>
    <w:rsid w:val="00944479"/>
    <w:rsid w:val="00944562"/>
    <w:rsid w:val="00944768"/>
    <w:rsid w:val="00944D5C"/>
    <w:rsid w:val="0094577A"/>
    <w:rsid w:val="00946170"/>
    <w:rsid w:val="009465A5"/>
    <w:rsid w:val="009467BD"/>
    <w:rsid w:val="00946AD8"/>
    <w:rsid w:val="0094705E"/>
    <w:rsid w:val="009520D5"/>
    <w:rsid w:val="00952613"/>
    <w:rsid w:val="00952C4E"/>
    <w:rsid w:val="00954502"/>
    <w:rsid w:val="00954BD6"/>
    <w:rsid w:val="00955268"/>
    <w:rsid w:val="00955BBD"/>
    <w:rsid w:val="0095634F"/>
    <w:rsid w:val="00956FD0"/>
    <w:rsid w:val="00957FDC"/>
    <w:rsid w:val="0096051E"/>
    <w:rsid w:val="00962E59"/>
    <w:rsid w:val="009631D1"/>
    <w:rsid w:val="00964DEB"/>
    <w:rsid w:val="0096566E"/>
    <w:rsid w:val="00966242"/>
    <w:rsid w:val="0096702C"/>
    <w:rsid w:val="00970E1D"/>
    <w:rsid w:val="009719C7"/>
    <w:rsid w:val="00971C5B"/>
    <w:rsid w:val="00972124"/>
    <w:rsid w:val="00972519"/>
    <w:rsid w:val="0097253C"/>
    <w:rsid w:val="00972F80"/>
    <w:rsid w:val="00973828"/>
    <w:rsid w:val="009738F0"/>
    <w:rsid w:val="00973F6B"/>
    <w:rsid w:val="00974088"/>
    <w:rsid w:val="00974443"/>
    <w:rsid w:val="00974E2B"/>
    <w:rsid w:val="0097532F"/>
    <w:rsid w:val="0097717F"/>
    <w:rsid w:val="009771E3"/>
    <w:rsid w:val="00977735"/>
    <w:rsid w:val="00980315"/>
    <w:rsid w:val="00980754"/>
    <w:rsid w:val="00981468"/>
    <w:rsid w:val="00981E44"/>
    <w:rsid w:val="009821A6"/>
    <w:rsid w:val="009821D1"/>
    <w:rsid w:val="00982588"/>
    <w:rsid w:val="009833FF"/>
    <w:rsid w:val="00983500"/>
    <w:rsid w:val="00984798"/>
    <w:rsid w:val="00984CF1"/>
    <w:rsid w:val="00985066"/>
    <w:rsid w:val="009857F9"/>
    <w:rsid w:val="00985809"/>
    <w:rsid w:val="00986030"/>
    <w:rsid w:val="00986356"/>
    <w:rsid w:val="00986CF7"/>
    <w:rsid w:val="00987161"/>
    <w:rsid w:val="00993537"/>
    <w:rsid w:val="00993C88"/>
    <w:rsid w:val="00995A36"/>
    <w:rsid w:val="00995D78"/>
    <w:rsid w:val="00996039"/>
    <w:rsid w:val="009964CC"/>
    <w:rsid w:val="00996671"/>
    <w:rsid w:val="00997486"/>
    <w:rsid w:val="00997C3D"/>
    <w:rsid w:val="009A03FA"/>
    <w:rsid w:val="009A0AE7"/>
    <w:rsid w:val="009A1ED0"/>
    <w:rsid w:val="009A2355"/>
    <w:rsid w:val="009A2D74"/>
    <w:rsid w:val="009A35FA"/>
    <w:rsid w:val="009A4B3C"/>
    <w:rsid w:val="009A4C3B"/>
    <w:rsid w:val="009A6350"/>
    <w:rsid w:val="009A63A2"/>
    <w:rsid w:val="009A63F5"/>
    <w:rsid w:val="009A6664"/>
    <w:rsid w:val="009A6A1D"/>
    <w:rsid w:val="009A6C1A"/>
    <w:rsid w:val="009B1B52"/>
    <w:rsid w:val="009B1D5C"/>
    <w:rsid w:val="009B2113"/>
    <w:rsid w:val="009B3C10"/>
    <w:rsid w:val="009B3CAF"/>
    <w:rsid w:val="009B6458"/>
    <w:rsid w:val="009B6C9E"/>
    <w:rsid w:val="009B70A6"/>
    <w:rsid w:val="009C0B3D"/>
    <w:rsid w:val="009C1960"/>
    <w:rsid w:val="009C1E3D"/>
    <w:rsid w:val="009C2F19"/>
    <w:rsid w:val="009C2F4E"/>
    <w:rsid w:val="009C31F2"/>
    <w:rsid w:val="009C33DC"/>
    <w:rsid w:val="009C3596"/>
    <w:rsid w:val="009C37D7"/>
    <w:rsid w:val="009C4314"/>
    <w:rsid w:val="009C546A"/>
    <w:rsid w:val="009C56E8"/>
    <w:rsid w:val="009C71FA"/>
    <w:rsid w:val="009C7D0F"/>
    <w:rsid w:val="009C7E73"/>
    <w:rsid w:val="009D1E9B"/>
    <w:rsid w:val="009D3893"/>
    <w:rsid w:val="009D3B71"/>
    <w:rsid w:val="009D410C"/>
    <w:rsid w:val="009D59F8"/>
    <w:rsid w:val="009D5DA9"/>
    <w:rsid w:val="009D662C"/>
    <w:rsid w:val="009D6A0B"/>
    <w:rsid w:val="009E0284"/>
    <w:rsid w:val="009E071F"/>
    <w:rsid w:val="009E0725"/>
    <w:rsid w:val="009E07A3"/>
    <w:rsid w:val="009E1D97"/>
    <w:rsid w:val="009E2835"/>
    <w:rsid w:val="009E360B"/>
    <w:rsid w:val="009E39D2"/>
    <w:rsid w:val="009E3EC5"/>
    <w:rsid w:val="009E4605"/>
    <w:rsid w:val="009E4DAA"/>
    <w:rsid w:val="009E4FD7"/>
    <w:rsid w:val="009E54FC"/>
    <w:rsid w:val="009E572E"/>
    <w:rsid w:val="009E5872"/>
    <w:rsid w:val="009E5897"/>
    <w:rsid w:val="009E58E9"/>
    <w:rsid w:val="009E5C31"/>
    <w:rsid w:val="009E6ACC"/>
    <w:rsid w:val="009E784B"/>
    <w:rsid w:val="009F07AC"/>
    <w:rsid w:val="009F1C20"/>
    <w:rsid w:val="009F2B87"/>
    <w:rsid w:val="009F2D53"/>
    <w:rsid w:val="009F3B1C"/>
    <w:rsid w:val="009F4092"/>
    <w:rsid w:val="009F4854"/>
    <w:rsid w:val="009F4A9E"/>
    <w:rsid w:val="009F4E7C"/>
    <w:rsid w:val="009F555C"/>
    <w:rsid w:val="009F6926"/>
    <w:rsid w:val="009F7DB3"/>
    <w:rsid w:val="009F7F96"/>
    <w:rsid w:val="00A009CB"/>
    <w:rsid w:val="00A00C23"/>
    <w:rsid w:val="00A00C4D"/>
    <w:rsid w:val="00A01563"/>
    <w:rsid w:val="00A0306F"/>
    <w:rsid w:val="00A03CCB"/>
    <w:rsid w:val="00A04A13"/>
    <w:rsid w:val="00A04CD7"/>
    <w:rsid w:val="00A04F25"/>
    <w:rsid w:val="00A06505"/>
    <w:rsid w:val="00A06B76"/>
    <w:rsid w:val="00A06C69"/>
    <w:rsid w:val="00A07077"/>
    <w:rsid w:val="00A07EC7"/>
    <w:rsid w:val="00A10030"/>
    <w:rsid w:val="00A10C74"/>
    <w:rsid w:val="00A110E3"/>
    <w:rsid w:val="00A111D3"/>
    <w:rsid w:val="00A11245"/>
    <w:rsid w:val="00A1183D"/>
    <w:rsid w:val="00A120B6"/>
    <w:rsid w:val="00A122BA"/>
    <w:rsid w:val="00A1256A"/>
    <w:rsid w:val="00A155A6"/>
    <w:rsid w:val="00A15AED"/>
    <w:rsid w:val="00A15F6C"/>
    <w:rsid w:val="00A16AB9"/>
    <w:rsid w:val="00A16D03"/>
    <w:rsid w:val="00A16F8B"/>
    <w:rsid w:val="00A17A95"/>
    <w:rsid w:val="00A17E8D"/>
    <w:rsid w:val="00A21305"/>
    <w:rsid w:val="00A217E3"/>
    <w:rsid w:val="00A21A11"/>
    <w:rsid w:val="00A21F05"/>
    <w:rsid w:val="00A220F7"/>
    <w:rsid w:val="00A22248"/>
    <w:rsid w:val="00A22B33"/>
    <w:rsid w:val="00A2307D"/>
    <w:rsid w:val="00A23FD3"/>
    <w:rsid w:val="00A24D83"/>
    <w:rsid w:val="00A2543A"/>
    <w:rsid w:val="00A257E5"/>
    <w:rsid w:val="00A25E1B"/>
    <w:rsid w:val="00A25E8B"/>
    <w:rsid w:val="00A266B6"/>
    <w:rsid w:val="00A26888"/>
    <w:rsid w:val="00A26DA9"/>
    <w:rsid w:val="00A273E7"/>
    <w:rsid w:val="00A27526"/>
    <w:rsid w:val="00A2758B"/>
    <w:rsid w:val="00A277B2"/>
    <w:rsid w:val="00A304C6"/>
    <w:rsid w:val="00A307A5"/>
    <w:rsid w:val="00A31667"/>
    <w:rsid w:val="00A31FEA"/>
    <w:rsid w:val="00A32255"/>
    <w:rsid w:val="00A326F6"/>
    <w:rsid w:val="00A330F1"/>
    <w:rsid w:val="00A338E2"/>
    <w:rsid w:val="00A33974"/>
    <w:rsid w:val="00A33B8E"/>
    <w:rsid w:val="00A34AB5"/>
    <w:rsid w:val="00A35186"/>
    <w:rsid w:val="00A35881"/>
    <w:rsid w:val="00A36207"/>
    <w:rsid w:val="00A37513"/>
    <w:rsid w:val="00A376F2"/>
    <w:rsid w:val="00A37850"/>
    <w:rsid w:val="00A379AE"/>
    <w:rsid w:val="00A37A1A"/>
    <w:rsid w:val="00A37AC8"/>
    <w:rsid w:val="00A37C14"/>
    <w:rsid w:val="00A416C3"/>
    <w:rsid w:val="00A417B9"/>
    <w:rsid w:val="00A42109"/>
    <w:rsid w:val="00A4270C"/>
    <w:rsid w:val="00A43476"/>
    <w:rsid w:val="00A435DA"/>
    <w:rsid w:val="00A443DE"/>
    <w:rsid w:val="00A447AF"/>
    <w:rsid w:val="00A44A1E"/>
    <w:rsid w:val="00A44B14"/>
    <w:rsid w:val="00A45157"/>
    <w:rsid w:val="00A462EA"/>
    <w:rsid w:val="00A46AC3"/>
    <w:rsid w:val="00A47261"/>
    <w:rsid w:val="00A508E5"/>
    <w:rsid w:val="00A50975"/>
    <w:rsid w:val="00A5100F"/>
    <w:rsid w:val="00A51916"/>
    <w:rsid w:val="00A51976"/>
    <w:rsid w:val="00A520A3"/>
    <w:rsid w:val="00A527B3"/>
    <w:rsid w:val="00A53196"/>
    <w:rsid w:val="00A54796"/>
    <w:rsid w:val="00A54FDA"/>
    <w:rsid w:val="00A55403"/>
    <w:rsid w:val="00A560CE"/>
    <w:rsid w:val="00A56E44"/>
    <w:rsid w:val="00A579FF"/>
    <w:rsid w:val="00A57FD8"/>
    <w:rsid w:val="00A61FBB"/>
    <w:rsid w:val="00A621C0"/>
    <w:rsid w:val="00A62F65"/>
    <w:rsid w:val="00A63059"/>
    <w:rsid w:val="00A634B4"/>
    <w:rsid w:val="00A634C3"/>
    <w:rsid w:val="00A63750"/>
    <w:rsid w:val="00A640D4"/>
    <w:rsid w:val="00A641A6"/>
    <w:rsid w:val="00A64A11"/>
    <w:rsid w:val="00A64F18"/>
    <w:rsid w:val="00A65B7F"/>
    <w:rsid w:val="00A67361"/>
    <w:rsid w:val="00A677C7"/>
    <w:rsid w:val="00A67EF3"/>
    <w:rsid w:val="00A7010E"/>
    <w:rsid w:val="00A702AE"/>
    <w:rsid w:val="00A70EF3"/>
    <w:rsid w:val="00A7246E"/>
    <w:rsid w:val="00A73E9A"/>
    <w:rsid w:val="00A73F1A"/>
    <w:rsid w:val="00A7413C"/>
    <w:rsid w:val="00A74F62"/>
    <w:rsid w:val="00A763DC"/>
    <w:rsid w:val="00A76BDB"/>
    <w:rsid w:val="00A76C72"/>
    <w:rsid w:val="00A77BE8"/>
    <w:rsid w:val="00A805D2"/>
    <w:rsid w:val="00A80A91"/>
    <w:rsid w:val="00A80BBA"/>
    <w:rsid w:val="00A8118A"/>
    <w:rsid w:val="00A815E9"/>
    <w:rsid w:val="00A81E4C"/>
    <w:rsid w:val="00A82142"/>
    <w:rsid w:val="00A82455"/>
    <w:rsid w:val="00A8281A"/>
    <w:rsid w:val="00A84688"/>
    <w:rsid w:val="00A851BB"/>
    <w:rsid w:val="00A861E2"/>
    <w:rsid w:val="00A8667C"/>
    <w:rsid w:val="00A8696E"/>
    <w:rsid w:val="00A86A2F"/>
    <w:rsid w:val="00A86C16"/>
    <w:rsid w:val="00A86CAD"/>
    <w:rsid w:val="00A901F9"/>
    <w:rsid w:val="00A90454"/>
    <w:rsid w:val="00A90705"/>
    <w:rsid w:val="00A90B01"/>
    <w:rsid w:val="00A912FF"/>
    <w:rsid w:val="00A91529"/>
    <w:rsid w:val="00A92460"/>
    <w:rsid w:val="00A92754"/>
    <w:rsid w:val="00A9436B"/>
    <w:rsid w:val="00A94663"/>
    <w:rsid w:val="00A94921"/>
    <w:rsid w:val="00A9523C"/>
    <w:rsid w:val="00A97430"/>
    <w:rsid w:val="00A97EB5"/>
    <w:rsid w:val="00AA03F1"/>
    <w:rsid w:val="00AA0429"/>
    <w:rsid w:val="00AA07D8"/>
    <w:rsid w:val="00AA0CBD"/>
    <w:rsid w:val="00AA2097"/>
    <w:rsid w:val="00AA23E3"/>
    <w:rsid w:val="00AA267A"/>
    <w:rsid w:val="00AA30CA"/>
    <w:rsid w:val="00AA3457"/>
    <w:rsid w:val="00AA3624"/>
    <w:rsid w:val="00AA3B35"/>
    <w:rsid w:val="00AA40D3"/>
    <w:rsid w:val="00AA44B2"/>
    <w:rsid w:val="00AA4982"/>
    <w:rsid w:val="00AA498A"/>
    <w:rsid w:val="00AA4CDA"/>
    <w:rsid w:val="00AA57FD"/>
    <w:rsid w:val="00AA6446"/>
    <w:rsid w:val="00AA6702"/>
    <w:rsid w:val="00AB0606"/>
    <w:rsid w:val="00AB065D"/>
    <w:rsid w:val="00AB0C1B"/>
    <w:rsid w:val="00AB28E9"/>
    <w:rsid w:val="00AB351F"/>
    <w:rsid w:val="00AB3A55"/>
    <w:rsid w:val="00AB3FDE"/>
    <w:rsid w:val="00AB4D1E"/>
    <w:rsid w:val="00AB5014"/>
    <w:rsid w:val="00AB6124"/>
    <w:rsid w:val="00AB6CE1"/>
    <w:rsid w:val="00AB748B"/>
    <w:rsid w:val="00AC06FF"/>
    <w:rsid w:val="00AC09DC"/>
    <w:rsid w:val="00AC1CDB"/>
    <w:rsid w:val="00AC1EFA"/>
    <w:rsid w:val="00AC2D23"/>
    <w:rsid w:val="00AC32F0"/>
    <w:rsid w:val="00AC3F5A"/>
    <w:rsid w:val="00AC4060"/>
    <w:rsid w:val="00AC428C"/>
    <w:rsid w:val="00AC4D21"/>
    <w:rsid w:val="00AC50DD"/>
    <w:rsid w:val="00AC5210"/>
    <w:rsid w:val="00AC5802"/>
    <w:rsid w:val="00AC58F4"/>
    <w:rsid w:val="00AC6647"/>
    <w:rsid w:val="00AC6D02"/>
    <w:rsid w:val="00AC744C"/>
    <w:rsid w:val="00AC74B1"/>
    <w:rsid w:val="00AC7FD2"/>
    <w:rsid w:val="00AD0033"/>
    <w:rsid w:val="00AD00F9"/>
    <w:rsid w:val="00AD1053"/>
    <w:rsid w:val="00AD19A5"/>
    <w:rsid w:val="00AD1EBA"/>
    <w:rsid w:val="00AD33B6"/>
    <w:rsid w:val="00AD3450"/>
    <w:rsid w:val="00AD3EED"/>
    <w:rsid w:val="00AD4280"/>
    <w:rsid w:val="00AD42DB"/>
    <w:rsid w:val="00AD46AB"/>
    <w:rsid w:val="00AD5383"/>
    <w:rsid w:val="00AD5575"/>
    <w:rsid w:val="00AD58D9"/>
    <w:rsid w:val="00AD5B3C"/>
    <w:rsid w:val="00AD63D5"/>
    <w:rsid w:val="00AD68AB"/>
    <w:rsid w:val="00AD7328"/>
    <w:rsid w:val="00AD7FEB"/>
    <w:rsid w:val="00AE06CA"/>
    <w:rsid w:val="00AE06F5"/>
    <w:rsid w:val="00AE246E"/>
    <w:rsid w:val="00AE2D17"/>
    <w:rsid w:val="00AE3156"/>
    <w:rsid w:val="00AE3B86"/>
    <w:rsid w:val="00AE42E0"/>
    <w:rsid w:val="00AE50CF"/>
    <w:rsid w:val="00AE5673"/>
    <w:rsid w:val="00AE63A5"/>
    <w:rsid w:val="00AE6722"/>
    <w:rsid w:val="00AE6B2A"/>
    <w:rsid w:val="00AE6CA3"/>
    <w:rsid w:val="00AE7645"/>
    <w:rsid w:val="00AE7A63"/>
    <w:rsid w:val="00AE7B26"/>
    <w:rsid w:val="00AE7C25"/>
    <w:rsid w:val="00AF0D63"/>
    <w:rsid w:val="00AF0F65"/>
    <w:rsid w:val="00AF1D57"/>
    <w:rsid w:val="00AF4965"/>
    <w:rsid w:val="00AF519F"/>
    <w:rsid w:val="00AF59D8"/>
    <w:rsid w:val="00AF6004"/>
    <w:rsid w:val="00AF60EC"/>
    <w:rsid w:val="00AF631A"/>
    <w:rsid w:val="00B006B7"/>
    <w:rsid w:val="00B03F74"/>
    <w:rsid w:val="00B05711"/>
    <w:rsid w:val="00B0640F"/>
    <w:rsid w:val="00B06BEE"/>
    <w:rsid w:val="00B0705E"/>
    <w:rsid w:val="00B0721F"/>
    <w:rsid w:val="00B07F2A"/>
    <w:rsid w:val="00B100B3"/>
    <w:rsid w:val="00B107A0"/>
    <w:rsid w:val="00B1087F"/>
    <w:rsid w:val="00B10DF6"/>
    <w:rsid w:val="00B11920"/>
    <w:rsid w:val="00B11A86"/>
    <w:rsid w:val="00B13FCE"/>
    <w:rsid w:val="00B147A2"/>
    <w:rsid w:val="00B148B5"/>
    <w:rsid w:val="00B14A30"/>
    <w:rsid w:val="00B15A26"/>
    <w:rsid w:val="00B163AC"/>
    <w:rsid w:val="00B171F6"/>
    <w:rsid w:val="00B179E6"/>
    <w:rsid w:val="00B20D84"/>
    <w:rsid w:val="00B20DD5"/>
    <w:rsid w:val="00B2102A"/>
    <w:rsid w:val="00B22DB1"/>
    <w:rsid w:val="00B2375C"/>
    <w:rsid w:val="00B237CF"/>
    <w:rsid w:val="00B2432C"/>
    <w:rsid w:val="00B24D32"/>
    <w:rsid w:val="00B25223"/>
    <w:rsid w:val="00B25391"/>
    <w:rsid w:val="00B25AF9"/>
    <w:rsid w:val="00B2656B"/>
    <w:rsid w:val="00B2776C"/>
    <w:rsid w:val="00B279A1"/>
    <w:rsid w:val="00B27BF6"/>
    <w:rsid w:val="00B27FE9"/>
    <w:rsid w:val="00B303DD"/>
    <w:rsid w:val="00B305F1"/>
    <w:rsid w:val="00B3138A"/>
    <w:rsid w:val="00B313CC"/>
    <w:rsid w:val="00B3156B"/>
    <w:rsid w:val="00B31B00"/>
    <w:rsid w:val="00B32C2C"/>
    <w:rsid w:val="00B33656"/>
    <w:rsid w:val="00B338BA"/>
    <w:rsid w:val="00B33B63"/>
    <w:rsid w:val="00B33DAA"/>
    <w:rsid w:val="00B33F33"/>
    <w:rsid w:val="00B346EB"/>
    <w:rsid w:val="00B37239"/>
    <w:rsid w:val="00B37466"/>
    <w:rsid w:val="00B37EED"/>
    <w:rsid w:val="00B40530"/>
    <w:rsid w:val="00B4077A"/>
    <w:rsid w:val="00B408E2"/>
    <w:rsid w:val="00B40FA6"/>
    <w:rsid w:val="00B41C57"/>
    <w:rsid w:val="00B41D40"/>
    <w:rsid w:val="00B426CA"/>
    <w:rsid w:val="00B44545"/>
    <w:rsid w:val="00B446C3"/>
    <w:rsid w:val="00B44E43"/>
    <w:rsid w:val="00B45C81"/>
    <w:rsid w:val="00B45E19"/>
    <w:rsid w:val="00B4603E"/>
    <w:rsid w:val="00B4667F"/>
    <w:rsid w:val="00B4694C"/>
    <w:rsid w:val="00B46F2F"/>
    <w:rsid w:val="00B46FDD"/>
    <w:rsid w:val="00B47108"/>
    <w:rsid w:val="00B4749C"/>
    <w:rsid w:val="00B47E92"/>
    <w:rsid w:val="00B5086D"/>
    <w:rsid w:val="00B51A76"/>
    <w:rsid w:val="00B51CBC"/>
    <w:rsid w:val="00B520E7"/>
    <w:rsid w:val="00B52268"/>
    <w:rsid w:val="00B523CF"/>
    <w:rsid w:val="00B528EA"/>
    <w:rsid w:val="00B52A07"/>
    <w:rsid w:val="00B52D69"/>
    <w:rsid w:val="00B53FE8"/>
    <w:rsid w:val="00B5482E"/>
    <w:rsid w:val="00B54F7B"/>
    <w:rsid w:val="00B55567"/>
    <w:rsid w:val="00B55F0A"/>
    <w:rsid w:val="00B56040"/>
    <w:rsid w:val="00B564F3"/>
    <w:rsid w:val="00B5663D"/>
    <w:rsid w:val="00B6016B"/>
    <w:rsid w:val="00B601F7"/>
    <w:rsid w:val="00B607AF"/>
    <w:rsid w:val="00B60EDD"/>
    <w:rsid w:val="00B619B9"/>
    <w:rsid w:val="00B61AD1"/>
    <w:rsid w:val="00B62630"/>
    <w:rsid w:val="00B634CB"/>
    <w:rsid w:val="00B63796"/>
    <w:rsid w:val="00B64584"/>
    <w:rsid w:val="00B64910"/>
    <w:rsid w:val="00B65EE0"/>
    <w:rsid w:val="00B66A2B"/>
    <w:rsid w:val="00B67324"/>
    <w:rsid w:val="00B67571"/>
    <w:rsid w:val="00B678B7"/>
    <w:rsid w:val="00B70124"/>
    <w:rsid w:val="00B70550"/>
    <w:rsid w:val="00B705EC"/>
    <w:rsid w:val="00B7070F"/>
    <w:rsid w:val="00B70BC0"/>
    <w:rsid w:val="00B717BA"/>
    <w:rsid w:val="00B71875"/>
    <w:rsid w:val="00B721BB"/>
    <w:rsid w:val="00B730B8"/>
    <w:rsid w:val="00B73A90"/>
    <w:rsid w:val="00B73DE3"/>
    <w:rsid w:val="00B7409C"/>
    <w:rsid w:val="00B74121"/>
    <w:rsid w:val="00B7503F"/>
    <w:rsid w:val="00B7749D"/>
    <w:rsid w:val="00B778D1"/>
    <w:rsid w:val="00B77CAA"/>
    <w:rsid w:val="00B77F72"/>
    <w:rsid w:val="00B802C2"/>
    <w:rsid w:val="00B81FF0"/>
    <w:rsid w:val="00B83190"/>
    <w:rsid w:val="00B83DC8"/>
    <w:rsid w:val="00B84190"/>
    <w:rsid w:val="00B84ADD"/>
    <w:rsid w:val="00B85FA5"/>
    <w:rsid w:val="00B911CF"/>
    <w:rsid w:val="00B9222E"/>
    <w:rsid w:val="00B92578"/>
    <w:rsid w:val="00B92E15"/>
    <w:rsid w:val="00B94266"/>
    <w:rsid w:val="00B949CF"/>
    <w:rsid w:val="00B94D67"/>
    <w:rsid w:val="00B955C5"/>
    <w:rsid w:val="00B95768"/>
    <w:rsid w:val="00B95CB7"/>
    <w:rsid w:val="00B96F1C"/>
    <w:rsid w:val="00BA03FE"/>
    <w:rsid w:val="00BA065B"/>
    <w:rsid w:val="00BA06C3"/>
    <w:rsid w:val="00BA19D1"/>
    <w:rsid w:val="00BA1B86"/>
    <w:rsid w:val="00BA1F8B"/>
    <w:rsid w:val="00BA2817"/>
    <w:rsid w:val="00BA2D01"/>
    <w:rsid w:val="00BA4370"/>
    <w:rsid w:val="00BA5DC7"/>
    <w:rsid w:val="00BA6953"/>
    <w:rsid w:val="00BA7348"/>
    <w:rsid w:val="00BA79DE"/>
    <w:rsid w:val="00BA7AF4"/>
    <w:rsid w:val="00BB05F6"/>
    <w:rsid w:val="00BB07C0"/>
    <w:rsid w:val="00BB0A07"/>
    <w:rsid w:val="00BB1FCD"/>
    <w:rsid w:val="00BB32E0"/>
    <w:rsid w:val="00BB376B"/>
    <w:rsid w:val="00BB5BD4"/>
    <w:rsid w:val="00BB5DF4"/>
    <w:rsid w:val="00BB6112"/>
    <w:rsid w:val="00BB69C4"/>
    <w:rsid w:val="00BC053F"/>
    <w:rsid w:val="00BC0572"/>
    <w:rsid w:val="00BC0E59"/>
    <w:rsid w:val="00BC1566"/>
    <w:rsid w:val="00BC2F36"/>
    <w:rsid w:val="00BC35DF"/>
    <w:rsid w:val="00BC3B98"/>
    <w:rsid w:val="00BC49FE"/>
    <w:rsid w:val="00BC5105"/>
    <w:rsid w:val="00BC5DC8"/>
    <w:rsid w:val="00BC5FBD"/>
    <w:rsid w:val="00BC63ED"/>
    <w:rsid w:val="00BC6688"/>
    <w:rsid w:val="00BC6B21"/>
    <w:rsid w:val="00BC77F9"/>
    <w:rsid w:val="00BD0004"/>
    <w:rsid w:val="00BD008E"/>
    <w:rsid w:val="00BD0099"/>
    <w:rsid w:val="00BD0CD8"/>
    <w:rsid w:val="00BD17C7"/>
    <w:rsid w:val="00BD18B7"/>
    <w:rsid w:val="00BD2679"/>
    <w:rsid w:val="00BD3838"/>
    <w:rsid w:val="00BD3ADD"/>
    <w:rsid w:val="00BD3CFC"/>
    <w:rsid w:val="00BD6DFF"/>
    <w:rsid w:val="00BD7C10"/>
    <w:rsid w:val="00BD7D58"/>
    <w:rsid w:val="00BE085E"/>
    <w:rsid w:val="00BE0D18"/>
    <w:rsid w:val="00BE1706"/>
    <w:rsid w:val="00BE202B"/>
    <w:rsid w:val="00BE3751"/>
    <w:rsid w:val="00BE4350"/>
    <w:rsid w:val="00BE45BD"/>
    <w:rsid w:val="00BE603E"/>
    <w:rsid w:val="00BE60DC"/>
    <w:rsid w:val="00BE72B3"/>
    <w:rsid w:val="00BF1906"/>
    <w:rsid w:val="00BF1A36"/>
    <w:rsid w:val="00BF306F"/>
    <w:rsid w:val="00BF36BD"/>
    <w:rsid w:val="00BF3A88"/>
    <w:rsid w:val="00BF4C4E"/>
    <w:rsid w:val="00BF56D5"/>
    <w:rsid w:val="00BF5D2C"/>
    <w:rsid w:val="00BF63DB"/>
    <w:rsid w:val="00BF679F"/>
    <w:rsid w:val="00C022C2"/>
    <w:rsid w:val="00C02B25"/>
    <w:rsid w:val="00C02D54"/>
    <w:rsid w:val="00C02EA2"/>
    <w:rsid w:val="00C03530"/>
    <w:rsid w:val="00C03EA6"/>
    <w:rsid w:val="00C04502"/>
    <w:rsid w:val="00C04C6F"/>
    <w:rsid w:val="00C04C99"/>
    <w:rsid w:val="00C05DB8"/>
    <w:rsid w:val="00C05E7B"/>
    <w:rsid w:val="00C06180"/>
    <w:rsid w:val="00C0673F"/>
    <w:rsid w:val="00C072B9"/>
    <w:rsid w:val="00C101C4"/>
    <w:rsid w:val="00C10D1C"/>
    <w:rsid w:val="00C11081"/>
    <w:rsid w:val="00C111DD"/>
    <w:rsid w:val="00C113E7"/>
    <w:rsid w:val="00C1147C"/>
    <w:rsid w:val="00C1187C"/>
    <w:rsid w:val="00C11E17"/>
    <w:rsid w:val="00C12533"/>
    <w:rsid w:val="00C12C87"/>
    <w:rsid w:val="00C13DED"/>
    <w:rsid w:val="00C1590A"/>
    <w:rsid w:val="00C168B2"/>
    <w:rsid w:val="00C170C9"/>
    <w:rsid w:val="00C17274"/>
    <w:rsid w:val="00C20A5F"/>
    <w:rsid w:val="00C2120D"/>
    <w:rsid w:val="00C21523"/>
    <w:rsid w:val="00C2279A"/>
    <w:rsid w:val="00C232F1"/>
    <w:rsid w:val="00C2345E"/>
    <w:rsid w:val="00C251FF"/>
    <w:rsid w:val="00C2523E"/>
    <w:rsid w:val="00C26538"/>
    <w:rsid w:val="00C26B68"/>
    <w:rsid w:val="00C26BA5"/>
    <w:rsid w:val="00C26C29"/>
    <w:rsid w:val="00C26EB9"/>
    <w:rsid w:val="00C27197"/>
    <w:rsid w:val="00C279B3"/>
    <w:rsid w:val="00C301AD"/>
    <w:rsid w:val="00C3094F"/>
    <w:rsid w:val="00C31672"/>
    <w:rsid w:val="00C319C9"/>
    <w:rsid w:val="00C32981"/>
    <w:rsid w:val="00C329DE"/>
    <w:rsid w:val="00C3333B"/>
    <w:rsid w:val="00C33432"/>
    <w:rsid w:val="00C33FAB"/>
    <w:rsid w:val="00C34475"/>
    <w:rsid w:val="00C3479D"/>
    <w:rsid w:val="00C34961"/>
    <w:rsid w:val="00C34CB4"/>
    <w:rsid w:val="00C34D06"/>
    <w:rsid w:val="00C36263"/>
    <w:rsid w:val="00C36930"/>
    <w:rsid w:val="00C37544"/>
    <w:rsid w:val="00C404A2"/>
    <w:rsid w:val="00C4109C"/>
    <w:rsid w:val="00C423C7"/>
    <w:rsid w:val="00C427C7"/>
    <w:rsid w:val="00C4322D"/>
    <w:rsid w:val="00C435C6"/>
    <w:rsid w:val="00C43830"/>
    <w:rsid w:val="00C43E28"/>
    <w:rsid w:val="00C45961"/>
    <w:rsid w:val="00C45E98"/>
    <w:rsid w:val="00C4620A"/>
    <w:rsid w:val="00C46626"/>
    <w:rsid w:val="00C46BB8"/>
    <w:rsid w:val="00C46D8B"/>
    <w:rsid w:val="00C474DB"/>
    <w:rsid w:val="00C479B6"/>
    <w:rsid w:val="00C47B51"/>
    <w:rsid w:val="00C47CC0"/>
    <w:rsid w:val="00C501C3"/>
    <w:rsid w:val="00C50D57"/>
    <w:rsid w:val="00C50EB1"/>
    <w:rsid w:val="00C5231E"/>
    <w:rsid w:val="00C52630"/>
    <w:rsid w:val="00C52AB4"/>
    <w:rsid w:val="00C53551"/>
    <w:rsid w:val="00C53F1E"/>
    <w:rsid w:val="00C54BA0"/>
    <w:rsid w:val="00C55827"/>
    <w:rsid w:val="00C55AC7"/>
    <w:rsid w:val="00C562F2"/>
    <w:rsid w:val="00C56EF8"/>
    <w:rsid w:val="00C5718D"/>
    <w:rsid w:val="00C57A7C"/>
    <w:rsid w:val="00C60994"/>
    <w:rsid w:val="00C610E3"/>
    <w:rsid w:val="00C61A09"/>
    <w:rsid w:val="00C62843"/>
    <w:rsid w:val="00C63407"/>
    <w:rsid w:val="00C63BC7"/>
    <w:rsid w:val="00C64160"/>
    <w:rsid w:val="00C648BE"/>
    <w:rsid w:val="00C652BA"/>
    <w:rsid w:val="00C65419"/>
    <w:rsid w:val="00C6610C"/>
    <w:rsid w:val="00C66C53"/>
    <w:rsid w:val="00C67116"/>
    <w:rsid w:val="00C67DD5"/>
    <w:rsid w:val="00C706F2"/>
    <w:rsid w:val="00C709FE"/>
    <w:rsid w:val="00C72032"/>
    <w:rsid w:val="00C729FE"/>
    <w:rsid w:val="00C72E8A"/>
    <w:rsid w:val="00C7334B"/>
    <w:rsid w:val="00C735FA"/>
    <w:rsid w:val="00C73987"/>
    <w:rsid w:val="00C73BFA"/>
    <w:rsid w:val="00C74DB9"/>
    <w:rsid w:val="00C77C8F"/>
    <w:rsid w:val="00C803EC"/>
    <w:rsid w:val="00C81A6A"/>
    <w:rsid w:val="00C821BC"/>
    <w:rsid w:val="00C82E56"/>
    <w:rsid w:val="00C832C6"/>
    <w:rsid w:val="00C83419"/>
    <w:rsid w:val="00C848CE"/>
    <w:rsid w:val="00C84B55"/>
    <w:rsid w:val="00C84B59"/>
    <w:rsid w:val="00C856DD"/>
    <w:rsid w:val="00C85E71"/>
    <w:rsid w:val="00C869C9"/>
    <w:rsid w:val="00C86E33"/>
    <w:rsid w:val="00C86F22"/>
    <w:rsid w:val="00C87439"/>
    <w:rsid w:val="00C87D5B"/>
    <w:rsid w:val="00C902B7"/>
    <w:rsid w:val="00C92284"/>
    <w:rsid w:val="00C9252A"/>
    <w:rsid w:val="00C96007"/>
    <w:rsid w:val="00C96011"/>
    <w:rsid w:val="00C96478"/>
    <w:rsid w:val="00C97D08"/>
    <w:rsid w:val="00CA0024"/>
    <w:rsid w:val="00CA13A7"/>
    <w:rsid w:val="00CA2324"/>
    <w:rsid w:val="00CA28C6"/>
    <w:rsid w:val="00CA3E1E"/>
    <w:rsid w:val="00CA415F"/>
    <w:rsid w:val="00CA4556"/>
    <w:rsid w:val="00CA483B"/>
    <w:rsid w:val="00CA5642"/>
    <w:rsid w:val="00CA598D"/>
    <w:rsid w:val="00CA646C"/>
    <w:rsid w:val="00CA6B2A"/>
    <w:rsid w:val="00CA7475"/>
    <w:rsid w:val="00CA7518"/>
    <w:rsid w:val="00CA75FB"/>
    <w:rsid w:val="00CA76A0"/>
    <w:rsid w:val="00CB12F6"/>
    <w:rsid w:val="00CB18F9"/>
    <w:rsid w:val="00CB1F60"/>
    <w:rsid w:val="00CB3A3A"/>
    <w:rsid w:val="00CB3F81"/>
    <w:rsid w:val="00CB480D"/>
    <w:rsid w:val="00CB4C02"/>
    <w:rsid w:val="00CB5229"/>
    <w:rsid w:val="00CB5D57"/>
    <w:rsid w:val="00CB6D42"/>
    <w:rsid w:val="00CB6E5D"/>
    <w:rsid w:val="00CC0687"/>
    <w:rsid w:val="00CC08FC"/>
    <w:rsid w:val="00CC0A2F"/>
    <w:rsid w:val="00CC2D07"/>
    <w:rsid w:val="00CC42AB"/>
    <w:rsid w:val="00CC52AB"/>
    <w:rsid w:val="00CC5D61"/>
    <w:rsid w:val="00CC6210"/>
    <w:rsid w:val="00CC6238"/>
    <w:rsid w:val="00CC6F1B"/>
    <w:rsid w:val="00CD2487"/>
    <w:rsid w:val="00CD250B"/>
    <w:rsid w:val="00CD2BAA"/>
    <w:rsid w:val="00CD33A9"/>
    <w:rsid w:val="00CD39C9"/>
    <w:rsid w:val="00CD3FC0"/>
    <w:rsid w:val="00CD486F"/>
    <w:rsid w:val="00CD4ABA"/>
    <w:rsid w:val="00CD4D95"/>
    <w:rsid w:val="00CD4F60"/>
    <w:rsid w:val="00CD5436"/>
    <w:rsid w:val="00CD584B"/>
    <w:rsid w:val="00CD6527"/>
    <w:rsid w:val="00CD6C80"/>
    <w:rsid w:val="00CD796B"/>
    <w:rsid w:val="00CE1A83"/>
    <w:rsid w:val="00CE1B5F"/>
    <w:rsid w:val="00CE2736"/>
    <w:rsid w:val="00CE3191"/>
    <w:rsid w:val="00CE38C3"/>
    <w:rsid w:val="00CE3D51"/>
    <w:rsid w:val="00CE44DC"/>
    <w:rsid w:val="00CE4F8D"/>
    <w:rsid w:val="00CE57C2"/>
    <w:rsid w:val="00CE5E52"/>
    <w:rsid w:val="00CE61FD"/>
    <w:rsid w:val="00CE660D"/>
    <w:rsid w:val="00CE6839"/>
    <w:rsid w:val="00CE690B"/>
    <w:rsid w:val="00CE6CA6"/>
    <w:rsid w:val="00CE6E78"/>
    <w:rsid w:val="00CE7355"/>
    <w:rsid w:val="00CF0E06"/>
    <w:rsid w:val="00CF1856"/>
    <w:rsid w:val="00CF2A29"/>
    <w:rsid w:val="00CF36B9"/>
    <w:rsid w:val="00CF43D6"/>
    <w:rsid w:val="00CF4C3A"/>
    <w:rsid w:val="00CF534A"/>
    <w:rsid w:val="00CF5A1C"/>
    <w:rsid w:val="00CF6CE4"/>
    <w:rsid w:val="00D00214"/>
    <w:rsid w:val="00D014F1"/>
    <w:rsid w:val="00D014FF"/>
    <w:rsid w:val="00D01A4F"/>
    <w:rsid w:val="00D01B6A"/>
    <w:rsid w:val="00D01D0D"/>
    <w:rsid w:val="00D028B3"/>
    <w:rsid w:val="00D03D92"/>
    <w:rsid w:val="00D04755"/>
    <w:rsid w:val="00D05256"/>
    <w:rsid w:val="00D05320"/>
    <w:rsid w:val="00D053CC"/>
    <w:rsid w:val="00D05B53"/>
    <w:rsid w:val="00D06553"/>
    <w:rsid w:val="00D07294"/>
    <w:rsid w:val="00D106B6"/>
    <w:rsid w:val="00D108BF"/>
    <w:rsid w:val="00D11187"/>
    <w:rsid w:val="00D111E1"/>
    <w:rsid w:val="00D1180D"/>
    <w:rsid w:val="00D12736"/>
    <w:rsid w:val="00D1403E"/>
    <w:rsid w:val="00D154E9"/>
    <w:rsid w:val="00D15B88"/>
    <w:rsid w:val="00D15E59"/>
    <w:rsid w:val="00D16BB6"/>
    <w:rsid w:val="00D17A26"/>
    <w:rsid w:val="00D17D0A"/>
    <w:rsid w:val="00D202B8"/>
    <w:rsid w:val="00D20564"/>
    <w:rsid w:val="00D205E9"/>
    <w:rsid w:val="00D208A6"/>
    <w:rsid w:val="00D208DA"/>
    <w:rsid w:val="00D20C32"/>
    <w:rsid w:val="00D21FDB"/>
    <w:rsid w:val="00D220C5"/>
    <w:rsid w:val="00D22316"/>
    <w:rsid w:val="00D22C71"/>
    <w:rsid w:val="00D24B42"/>
    <w:rsid w:val="00D24BEB"/>
    <w:rsid w:val="00D262BA"/>
    <w:rsid w:val="00D262F0"/>
    <w:rsid w:val="00D26484"/>
    <w:rsid w:val="00D26503"/>
    <w:rsid w:val="00D26C6D"/>
    <w:rsid w:val="00D27024"/>
    <w:rsid w:val="00D2749B"/>
    <w:rsid w:val="00D275A2"/>
    <w:rsid w:val="00D277DC"/>
    <w:rsid w:val="00D302DE"/>
    <w:rsid w:val="00D30364"/>
    <w:rsid w:val="00D30553"/>
    <w:rsid w:val="00D310BA"/>
    <w:rsid w:val="00D321EF"/>
    <w:rsid w:val="00D324F0"/>
    <w:rsid w:val="00D3259A"/>
    <w:rsid w:val="00D326A9"/>
    <w:rsid w:val="00D32B61"/>
    <w:rsid w:val="00D3324B"/>
    <w:rsid w:val="00D337C1"/>
    <w:rsid w:val="00D33CD6"/>
    <w:rsid w:val="00D33EAD"/>
    <w:rsid w:val="00D355BE"/>
    <w:rsid w:val="00D358BE"/>
    <w:rsid w:val="00D3603E"/>
    <w:rsid w:val="00D367B4"/>
    <w:rsid w:val="00D37870"/>
    <w:rsid w:val="00D37E3D"/>
    <w:rsid w:val="00D37EEF"/>
    <w:rsid w:val="00D4108A"/>
    <w:rsid w:val="00D41388"/>
    <w:rsid w:val="00D41598"/>
    <w:rsid w:val="00D41626"/>
    <w:rsid w:val="00D41685"/>
    <w:rsid w:val="00D417D4"/>
    <w:rsid w:val="00D4180E"/>
    <w:rsid w:val="00D41F34"/>
    <w:rsid w:val="00D42036"/>
    <w:rsid w:val="00D4276D"/>
    <w:rsid w:val="00D44194"/>
    <w:rsid w:val="00D4471A"/>
    <w:rsid w:val="00D45017"/>
    <w:rsid w:val="00D45F20"/>
    <w:rsid w:val="00D46233"/>
    <w:rsid w:val="00D46825"/>
    <w:rsid w:val="00D46A7A"/>
    <w:rsid w:val="00D47A04"/>
    <w:rsid w:val="00D47B72"/>
    <w:rsid w:val="00D5087D"/>
    <w:rsid w:val="00D509B9"/>
    <w:rsid w:val="00D51E1C"/>
    <w:rsid w:val="00D51F2D"/>
    <w:rsid w:val="00D5248F"/>
    <w:rsid w:val="00D52758"/>
    <w:rsid w:val="00D527AD"/>
    <w:rsid w:val="00D52A27"/>
    <w:rsid w:val="00D5359D"/>
    <w:rsid w:val="00D548F0"/>
    <w:rsid w:val="00D54F40"/>
    <w:rsid w:val="00D55333"/>
    <w:rsid w:val="00D563B9"/>
    <w:rsid w:val="00D56D68"/>
    <w:rsid w:val="00D57787"/>
    <w:rsid w:val="00D5784A"/>
    <w:rsid w:val="00D57B1C"/>
    <w:rsid w:val="00D57DC5"/>
    <w:rsid w:val="00D6013E"/>
    <w:rsid w:val="00D6173B"/>
    <w:rsid w:val="00D61E23"/>
    <w:rsid w:val="00D622CF"/>
    <w:rsid w:val="00D632E0"/>
    <w:rsid w:val="00D638D4"/>
    <w:rsid w:val="00D64832"/>
    <w:rsid w:val="00D65DC5"/>
    <w:rsid w:val="00D6726B"/>
    <w:rsid w:val="00D673A4"/>
    <w:rsid w:val="00D676C3"/>
    <w:rsid w:val="00D67B0C"/>
    <w:rsid w:val="00D70123"/>
    <w:rsid w:val="00D70149"/>
    <w:rsid w:val="00D70308"/>
    <w:rsid w:val="00D7071C"/>
    <w:rsid w:val="00D71231"/>
    <w:rsid w:val="00D72367"/>
    <w:rsid w:val="00D728FF"/>
    <w:rsid w:val="00D731CE"/>
    <w:rsid w:val="00D7358A"/>
    <w:rsid w:val="00D73622"/>
    <w:rsid w:val="00D73B6D"/>
    <w:rsid w:val="00D73B8D"/>
    <w:rsid w:val="00D74829"/>
    <w:rsid w:val="00D74D0D"/>
    <w:rsid w:val="00D74F23"/>
    <w:rsid w:val="00D752EC"/>
    <w:rsid w:val="00D75397"/>
    <w:rsid w:val="00D7587F"/>
    <w:rsid w:val="00D75DDD"/>
    <w:rsid w:val="00D76290"/>
    <w:rsid w:val="00D76728"/>
    <w:rsid w:val="00D76FAA"/>
    <w:rsid w:val="00D771D7"/>
    <w:rsid w:val="00D7724A"/>
    <w:rsid w:val="00D774D0"/>
    <w:rsid w:val="00D77E64"/>
    <w:rsid w:val="00D80554"/>
    <w:rsid w:val="00D80B3E"/>
    <w:rsid w:val="00D81121"/>
    <w:rsid w:val="00D8163C"/>
    <w:rsid w:val="00D81BD4"/>
    <w:rsid w:val="00D82FEF"/>
    <w:rsid w:val="00D830E4"/>
    <w:rsid w:val="00D84E82"/>
    <w:rsid w:val="00D84F72"/>
    <w:rsid w:val="00D8510A"/>
    <w:rsid w:val="00D85904"/>
    <w:rsid w:val="00D85B84"/>
    <w:rsid w:val="00D8665A"/>
    <w:rsid w:val="00D866C3"/>
    <w:rsid w:val="00D86909"/>
    <w:rsid w:val="00D87BF8"/>
    <w:rsid w:val="00D9115A"/>
    <w:rsid w:val="00D9152C"/>
    <w:rsid w:val="00D92849"/>
    <w:rsid w:val="00D93C31"/>
    <w:rsid w:val="00D93C53"/>
    <w:rsid w:val="00D94080"/>
    <w:rsid w:val="00D942F3"/>
    <w:rsid w:val="00D94873"/>
    <w:rsid w:val="00D94FB4"/>
    <w:rsid w:val="00D95AC8"/>
    <w:rsid w:val="00D95FBA"/>
    <w:rsid w:val="00D96131"/>
    <w:rsid w:val="00D9616D"/>
    <w:rsid w:val="00D9647C"/>
    <w:rsid w:val="00D967B2"/>
    <w:rsid w:val="00D96B0B"/>
    <w:rsid w:val="00D96B93"/>
    <w:rsid w:val="00D97102"/>
    <w:rsid w:val="00D97C67"/>
    <w:rsid w:val="00D97F40"/>
    <w:rsid w:val="00DA02EE"/>
    <w:rsid w:val="00DA2996"/>
    <w:rsid w:val="00DA29C4"/>
    <w:rsid w:val="00DA2C41"/>
    <w:rsid w:val="00DA39A3"/>
    <w:rsid w:val="00DA48F7"/>
    <w:rsid w:val="00DA4AE1"/>
    <w:rsid w:val="00DA53FE"/>
    <w:rsid w:val="00DA5DED"/>
    <w:rsid w:val="00DA707C"/>
    <w:rsid w:val="00DA7BD6"/>
    <w:rsid w:val="00DB09D9"/>
    <w:rsid w:val="00DB19BC"/>
    <w:rsid w:val="00DB1C96"/>
    <w:rsid w:val="00DB1D57"/>
    <w:rsid w:val="00DB262B"/>
    <w:rsid w:val="00DB2645"/>
    <w:rsid w:val="00DB2EBD"/>
    <w:rsid w:val="00DB3AE0"/>
    <w:rsid w:val="00DB42F1"/>
    <w:rsid w:val="00DB4A22"/>
    <w:rsid w:val="00DB5464"/>
    <w:rsid w:val="00DB6F0A"/>
    <w:rsid w:val="00DB7336"/>
    <w:rsid w:val="00DC0109"/>
    <w:rsid w:val="00DC0DB3"/>
    <w:rsid w:val="00DC0E59"/>
    <w:rsid w:val="00DC1080"/>
    <w:rsid w:val="00DC1157"/>
    <w:rsid w:val="00DC4124"/>
    <w:rsid w:val="00DC4AA3"/>
    <w:rsid w:val="00DC5B8C"/>
    <w:rsid w:val="00DC6A1C"/>
    <w:rsid w:val="00DC6C74"/>
    <w:rsid w:val="00DC775C"/>
    <w:rsid w:val="00DC7CA0"/>
    <w:rsid w:val="00DD0F15"/>
    <w:rsid w:val="00DD12AB"/>
    <w:rsid w:val="00DD154A"/>
    <w:rsid w:val="00DD185C"/>
    <w:rsid w:val="00DD1994"/>
    <w:rsid w:val="00DD1DBD"/>
    <w:rsid w:val="00DD1E7D"/>
    <w:rsid w:val="00DD2F7C"/>
    <w:rsid w:val="00DD37F3"/>
    <w:rsid w:val="00DD3AF2"/>
    <w:rsid w:val="00DD3F6B"/>
    <w:rsid w:val="00DD4FFB"/>
    <w:rsid w:val="00DD5D0E"/>
    <w:rsid w:val="00DD6B48"/>
    <w:rsid w:val="00DE1F6F"/>
    <w:rsid w:val="00DE2526"/>
    <w:rsid w:val="00DE25BB"/>
    <w:rsid w:val="00DE2911"/>
    <w:rsid w:val="00DE2F06"/>
    <w:rsid w:val="00DE3715"/>
    <w:rsid w:val="00DE3787"/>
    <w:rsid w:val="00DE5B63"/>
    <w:rsid w:val="00DE6435"/>
    <w:rsid w:val="00DE71AA"/>
    <w:rsid w:val="00DE77D8"/>
    <w:rsid w:val="00DF1DAD"/>
    <w:rsid w:val="00DF23AC"/>
    <w:rsid w:val="00DF271D"/>
    <w:rsid w:val="00DF47CB"/>
    <w:rsid w:val="00DF4AB5"/>
    <w:rsid w:val="00DF5166"/>
    <w:rsid w:val="00DF584E"/>
    <w:rsid w:val="00DF6ADB"/>
    <w:rsid w:val="00DF6E7E"/>
    <w:rsid w:val="00DF7377"/>
    <w:rsid w:val="00E00194"/>
    <w:rsid w:val="00E0041C"/>
    <w:rsid w:val="00E0051B"/>
    <w:rsid w:val="00E00581"/>
    <w:rsid w:val="00E00E77"/>
    <w:rsid w:val="00E0102A"/>
    <w:rsid w:val="00E014E6"/>
    <w:rsid w:val="00E02BB7"/>
    <w:rsid w:val="00E03535"/>
    <w:rsid w:val="00E04743"/>
    <w:rsid w:val="00E0474E"/>
    <w:rsid w:val="00E10F1B"/>
    <w:rsid w:val="00E11360"/>
    <w:rsid w:val="00E11CAF"/>
    <w:rsid w:val="00E12AD4"/>
    <w:rsid w:val="00E12F78"/>
    <w:rsid w:val="00E1318E"/>
    <w:rsid w:val="00E1392C"/>
    <w:rsid w:val="00E143C6"/>
    <w:rsid w:val="00E15968"/>
    <w:rsid w:val="00E15FBB"/>
    <w:rsid w:val="00E16497"/>
    <w:rsid w:val="00E164DF"/>
    <w:rsid w:val="00E16FBD"/>
    <w:rsid w:val="00E200B3"/>
    <w:rsid w:val="00E20FFA"/>
    <w:rsid w:val="00E21F49"/>
    <w:rsid w:val="00E22450"/>
    <w:rsid w:val="00E237A2"/>
    <w:rsid w:val="00E2429E"/>
    <w:rsid w:val="00E25E9A"/>
    <w:rsid w:val="00E25FB6"/>
    <w:rsid w:val="00E27153"/>
    <w:rsid w:val="00E27DE0"/>
    <w:rsid w:val="00E30390"/>
    <w:rsid w:val="00E31407"/>
    <w:rsid w:val="00E3580E"/>
    <w:rsid w:val="00E35F4A"/>
    <w:rsid w:val="00E364E6"/>
    <w:rsid w:val="00E365CC"/>
    <w:rsid w:val="00E369DD"/>
    <w:rsid w:val="00E3784A"/>
    <w:rsid w:val="00E37CFF"/>
    <w:rsid w:val="00E4086F"/>
    <w:rsid w:val="00E40897"/>
    <w:rsid w:val="00E4156C"/>
    <w:rsid w:val="00E41622"/>
    <w:rsid w:val="00E41914"/>
    <w:rsid w:val="00E421E7"/>
    <w:rsid w:val="00E4234E"/>
    <w:rsid w:val="00E42C40"/>
    <w:rsid w:val="00E430C5"/>
    <w:rsid w:val="00E43726"/>
    <w:rsid w:val="00E43DD9"/>
    <w:rsid w:val="00E4452B"/>
    <w:rsid w:val="00E4509A"/>
    <w:rsid w:val="00E45393"/>
    <w:rsid w:val="00E453C0"/>
    <w:rsid w:val="00E47E7B"/>
    <w:rsid w:val="00E50891"/>
    <w:rsid w:val="00E50B3A"/>
    <w:rsid w:val="00E51D07"/>
    <w:rsid w:val="00E52789"/>
    <w:rsid w:val="00E52819"/>
    <w:rsid w:val="00E533FD"/>
    <w:rsid w:val="00E54445"/>
    <w:rsid w:val="00E5464D"/>
    <w:rsid w:val="00E54717"/>
    <w:rsid w:val="00E54DED"/>
    <w:rsid w:val="00E55454"/>
    <w:rsid w:val="00E56D2F"/>
    <w:rsid w:val="00E57ECA"/>
    <w:rsid w:val="00E61497"/>
    <w:rsid w:val="00E615A2"/>
    <w:rsid w:val="00E61BEA"/>
    <w:rsid w:val="00E62461"/>
    <w:rsid w:val="00E6315C"/>
    <w:rsid w:val="00E63363"/>
    <w:rsid w:val="00E63F0B"/>
    <w:rsid w:val="00E641E7"/>
    <w:rsid w:val="00E64805"/>
    <w:rsid w:val="00E64ACC"/>
    <w:rsid w:val="00E64B19"/>
    <w:rsid w:val="00E65BA1"/>
    <w:rsid w:val="00E66E86"/>
    <w:rsid w:val="00E66E8E"/>
    <w:rsid w:val="00E673BC"/>
    <w:rsid w:val="00E67CB8"/>
    <w:rsid w:val="00E705F5"/>
    <w:rsid w:val="00E7084B"/>
    <w:rsid w:val="00E710B2"/>
    <w:rsid w:val="00E711F9"/>
    <w:rsid w:val="00E714DA"/>
    <w:rsid w:val="00E71587"/>
    <w:rsid w:val="00E71985"/>
    <w:rsid w:val="00E72CE1"/>
    <w:rsid w:val="00E73015"/>
    <w:rsid w:val="00E73062"/>
    <w:rsid w:val="00E73468"/>
    <w:rsid w:val="00E73D77"/>
    <w:rsid w:val="00E74C5F"/>
    <w:rsid w:val="00E74CF2"/>
    <w:rsid w:val="00E75CCF"/>
    <w:rsid w:val="00E75DA2"/>
    <w:rsid w:val="00E76A94"/>
    <w:rsid w:val="00E76BDC"/>
    <w:rsid w:val="00E771D6"/>
    <w:rsid w:val="00E800BE"/>
    <w:rsid w:val="00E80848"/>
    <w:rsid w:val="00E80D96"/>
    <w:rsid w:val="00E8132E"/>
    <w:rsid w:val="00E823E5"/>
    <w:rsid w:val="00E82401"/>
    <w:rsid w:val="00E82AEC"/>
    <w:rsid w:val="00E8311F"/>
    <w:rsid w:val="00E848B7"/>
    <w:rsid w:val="00E854DA"/>
    <w:rsid w:val="00E86AEA"/>
    <w:rsid w:val="00E86D77"/>
    <w:rsid w:val="00E878DD"/>
    <w:rsid w:val="00E879AE"/>
    <w:rsid w:val="00E879D8"/>
    <w:rsid w:val="00E87AB8"/>
    <w:rsid w:val="00E901A3"/>
    <w:rsid w:val="00E907BF"/>
    <w:rsid w:val="00E90F7E"/>
    <w:rsid w:val="00E911C3"/>
    <w:rsid w:val="00E91BD9"/>
    <w:rsid w:val="00E91D2D"/>
    <w:rsid w:val="00E9225F"/>
    <w:rsid w:val="00E9240F"/>
    <w:rsid w:val="00E92F12"/>
    <w:rsid w:val="00E93440"/>
    <w:rsid w:val="00E938B5"/>
    <w:rsid w:val="00E9484A"/>
    <w:rsid w:val="00E94A8C"/>
    <w:rsid w:val="00E962C3"/>
    <w:rsid w:val="00E96783"/>
    <w:rsid w:val="00E96784"/>
    <w:rsid w:val="00E968B9"/>
    <w:rsid w:val="00E96AFB"/>
    <w:rsid w:val="00E97B03"/>
    <w:rsid w:val="00EA1054"/>
    <w:rsid w:val="00EA1112"/>
    <w:rsid w:val="00EA1C5E"/>
    <w:rsid w:val="00EA25E6"/>
    <w:rsid w:val="00EA261D"/>
    <w:rsid w:val="00EA362D"/>
    <w:rsid w:val="00EA37BB"/>
    <w:rsid w:val="00EA489B"/>
    <w:rsid w:val="00EA4A78"/>
    <w:rsid w:val="00EA5CEF"/>
    <w:rsid w:val="00EA5FD5"/>
    <w:rsid w:val="00EA7113"/>
    <w:rsid w:val="00EA7722"/>
    <w:rsid w:val="00EA7893"/>
    <w:rsid w:val="00EB1A0B"/>
    <w:rsid w:val="00EB1DA9"/>
    <w:rsid w:val="00EB2400"/>
    <w:rsid w:val="00EB2D4A"/>
    <w:rsid w:val="00EB2EFF"/>
    <w:rsid w:val="00EB33BC"/>
    <w:rsid w:val="00EB40A3"/>
    <w:rsid w:val="00EB424A"/>
    <w:rsid w:val="00EB44A4"/>
    <w:rsid w:val="00EB49D0"/>
    <w:rsid w:val="00EB72A3"/>
    <w:rsid w:val="00EB76B0"/>
    <w:rsid w:val="00EB7CFF"/>
    <w:rsid w:val="00EB7D30"/>
    <w:rsid w:val="00EB7F11"/>
    <w:rsid w:val="00EC0F19"/>
    <w:rsid w:val="00EC1175"/>
    <w:rsid w:val="00EC2DAB"/>
    <w:rsid w:val="00EC300B"/>
    <w:rsid w:val="00EC36C0"/>
    <w:rsid w:val="00EC3D00"/>
    <w:rsid w:val="00EC3D9B"/>
    <w:rsid w:val="00EC417F"/>
    <w:rsid w:val="00EC4463"/>
    <w:rsid w:val="00EC505B"/>
    <w:rsid w:val="00EC5C4C"/>
    <w:rsid w:val="00EC61D7"/>
    <w:rsid w:val="00EC79E2"/>
    <w:rsid w:val="00ED04A1"/>
    <w:rsid w:val="00ED053D"/>
    <w:rsid w:val="00ED0689"/>
    <w:rsid w:val="00ED1A14"/>
    <w:rsid w:val="00ED235D"/>
    <w:rsid w:val="00ED2515"/>
    <w:rsid w:val="00ED2E63"/>
    <w:rsid w:val="00ED372B"/>
    <w:rsid w:val="00ED3DFD"/>
    <w:rsid w:val="00ED46D1"/>
    <w:rsid w:val="00ED576E"/>
    <w:rsid w:val="00ED5804"/>
    <w:rsid w:val="00ED5B39"/>
    <w:rsid w:val="00ED6582"/>
    <w:rsid w:val="00EE08E1"/>
    <w:rsid w:val="00EE1003"/>
    <w:rsid w:val="00EE1C07"/>
    <w:rsid w:val="00EE27C0"/>
    <w:rsid w:val="00EE381D"/>
    <w:rsid w:val="00EE3DA2"/>
    <w:rsid w:val="00EE43EF"/>
    <w:rsid w:val="00EE4468"/>
    <w:rsid w:val="00EE4A57"/>
    <w:rsid w:val="00EE4D59"/>
    <w:rsid w:val="00EE52BA"/>
    <w:rsid w:val="00EE544C"/>
    <w:rsid w:val="00EE5F70"/>
    <w:rsid w:val="00EE7CEB"/>
    <w:rsid w:val="00EF053B"/>
    <w:rsid w:val="00EF21DE"/>
    <w:rsid w:val="00EF2383"/>
    <w:rsid w:val="00EF271E"/>
    <w:rsid w:val="00EF27A3"/>
    <w:rsid w:val="00EF2C18"/>
    <w:rsid w:val="00EF2CC3"/>
    <w:rsid w:val="00EF4103"/>
    <w:rsid w:val="00EF5DB4"/>
    <w:rsid w:val="00EF6B92"/>
    <w:rsid w:val="00F01A14"/>
    <w:rsid w:val="00F01E90"/>
    <w:rsid w:val="00F0221B"/>
    <w:rsid w:val="00F0239F"/>
    <w:rsid w:val="00F03327"/>
    <w:rsid w:val="00F0359E"/>
    <w:rsid w:val="00F042C7"/>
    <w:rsid w:val="00F048B7"/>
    <w:rsid w:val="00F04B97"/>
    <w:rsid w:val="00F054C8"/>
    <w:rsid w:val="00F05EC1"/>
    <w:rsid w:val="00F06E59"/>
    <w:rsid w:val="00F0734A"/>
    <w:rsid w:val="00F07503"/>
    <w:rsid w:val="00F07D72"/>
    <w:rsid w:val="00F105BF"/>
    <w:rsid w:val="00F1093B"/>
    <w:rsid w:val="00F111B3"/>
    <w:rsid w:val="00F115C1"/>
    <w:rsid w:val="00F11789"/>
    <w:rsid w:val="00F11FDC"/>
    <w:rsid w:val="00F12C45"/>
    <w:rsid w:val="00F1318F"/>
    <w:rsid w:val="00F131FC"/>
    <w:rsid w:val="00F13E41"/>
    <w:rsid w:val="00F147D8"/>
    <w:rsid w:val="00F14BD6"/>
    <w:rsid w:val="00F155FB"/>
    <w:rsid w:val="00F157B4"/>
    <w:rsid w:val="00F15E9A"/>
    <w:rsid w:val="00F163CA"/>
    <w:rsid w:val="00F1652F"/>
    <w:rsid w:val="00F16A4F"/>
    <w:rsid w:val="00F16F96"/>
    <w:rsid w:val="00F172BF"/>
    <w:rsid w:val="00F2056F"/>
    <w:rsid w:val="00F205DD"/>
    <w:rsid w:val="00F20E89"/>
    <w:rsid w:val="00F21C3B"/>
    <w:rsid w:val="00F221A1"/>
    <w:rsid w:val="00F221C0"/>
    <w:rsid w:val="00F246CC"/>
    <w:rsid w:val="00F24AA4"/>
    <w:rsid w:val="00F251DE"/>
    <w:rsid w:val="00F256A8"/>
    <w:rsid w:val="00F26DAC"/>
    <w:rsid w:val="00F3020A"/>
    <w:rsid w:val="00F30347"/>
    <w:rsid w:val="00F325F1"/>
    <w:rsid w:val="00F32883"/>
    <w:rsid w:val="00F32C2D"/>
    <w:rsid w:val="00F345A3"/>
    <w:rsid w:val="00F35052"/>
    <w:rsid w:val="00F3549F"/>
    <w:rsid w:val="00F3680A"/>
    <w:rsid w:val="00F3718C"/>
    <w:rsid w:val="00F40ACB"/>
    <w:rsid w:val="00F40BE3"/>
    <w:rsid w:val="00F41A8C"/>
    <w:rsid w:val="00F41B47"/>
    <w:rsid w:val="00F4247B"/>
    <w:rsid w:val="00F4280F"/>
    <w:rsid w:val="00F428B0"/>
    <w:rsid w:val="00F43136"/>
    <w:rsid w:val="00F431AA"/>
    <w:rsid w:val="00F436E9"/>
    <w:rsid w:val="00F43729"/>
    <w:rsid w:val="00F442D1"/>
    <w:rsid w:val="00F45168"/>
    <w:rsid w:val="00F455A3"/>
    <w:rsid w:val="00F457AE"/>
    <w:rsid w:val="00F45820"/>
    <w:rsid w:val="00F45B24"/>
    <w:rsid w:val="00F4701E"/>
    <w:rsid w:val="00F47F0E"/>
    <w:rsid w:val="00F508BE"/>
    <w:rsid w:val="00F51128"/>
    <w:rsid w:val="00F5369B"/>
    <w:rsid w:val="00F53D03"/>
    <w:rsid w:val="00F53FF5"/>
    <w:rsid w:val="00F5441A"/>
    <w:rsid w:val="00F54768"/>
    <w:rsid w:val="00F548C6"/>
    <w:rsid w:val="00F54B37"/>
    <w:rsid w:val="00F55535"/>
    <w:rsid w:val="00F55540"/>
    <w:rsid w:val="00F557F4"/>
    <w:rsid w:val="00F55E03"/>
    <w:rsid w:val="00F55E24"/>
    <w:rsid w:val="00F56336"/>
    <w:rsid w:val="00F563B5"/>
    <w:rsid w:val="00F572BE"/>
    <w:rsid w:val="00F5734F"/>
    <w:rsid w:val="00F605FA"/>
    <w:rsid w:val="00F61444"/>
    <w:rsid w:val="00F63353"/>
    <w:rsid w:val="00F6534D"/>
    <w:rsid w:val="00F653CD"/>
    <w:rsid w:val="00F65F84"/>
    <w:rsid w:val="00F65FCB"/>
    <w:rsid w:val="00F66827"/>
    <w:rsid w:val="00F66B2D"/>
    <w:rsid w:val="00F66CA2"/>
    <w:rsid w:val="00F67638"/>
    <w:rsid w:val="00F677F3"/>
    <w:rsid w:val="00F67FA2"/>
    <w:rsid w:val="00F70510"/>
    <w:rsid w:val="00F70BF9"/>
    <w:rsid w:val="00F71F95"/>
    <w:rsid w:val="00F72083"/>
    <w:rsid w:val="00F72B40"/>
    <w:rsid w:val="00F730A7"/>
    <w:rsid w:val="00F7364A"/>
    <w:rsid w:val="00F7379D"/>
    <w:rsid w:val="00F73CEA"/>
    <w:rsid w:val="00F73FCC"/>
    <w:rsid w:val="00F74695"/>
    <w:rsid w:val="00F7477C"/>
    <w:rsid w:val="00F74B30"/>
    <w:rsid w:val="00F74BE4"/>
    <w:rsid w:val="00F754F2"/>
    <w:rsid w:val="00F75871"/>
    <w:rsid w:val="00F7717E"/>
    <w:rsid w:val="00F772A8"/>
    <w:rsid w:val="00F77E30"/>
    <w:rsid w:val="00F77E4D"/>
    <w:rsid w:val="00F80388"/>
    <w:rsid w:val="00F81A73"/>
    <w:rsid w:val="00F81F23"/>
    <w:rsid w:val="00F81F33"/>
    <w:rsid w:val="00F82381"/>
    <w:rsid w:val="00F8374A"/>
    <w:rsid w:val="00F849EB"/>
    <w:rsid w:val="00F84B2B"/>
    <w:rsid w:val="00F85104"/>
    <w:rsid w:val="00F8523E"/>
    <w:rsid w:val="00F8570D"/>
    <w:rsid w:val="00F866EA"/>
    <w:rsid w:val="00F8783C"/>
    <w:rsid w:val="00F8798E"/>
    <w:rsid w:val="00F87EFF"/>
    <w:rsid w:val="00F9047F"/>
    <w:rsid w:val="00F90C42"/>
    <w:rsid w:val="00F92C1E"/>
    <w:rsid w:val="00F94A4F"/>
    <w:rsid w:val="00F952E0"/>
    <w:rsid w:val="00F9594F"/>
    <w:rsid w:val="00F9705C"/>
    <w:rsid w:val="00F97268"/>
    <w:rsid w:val="00F973B8"/>
    <w:rsid w:val="00F97F90"/>
    <w:rsid w:val="00FA04F9"/>
    <w:rsid w:val="00FA1682"/>
    <w:rsid w:val="00FA1CF2"/>
    <w:rsid w:val="00FA2B04"/>
    <w:rsid w:val="00FA35E0"/>
    <w:rsid w:val="00FA3C85"/>
    <w:rsid w:val="00FA3EDC"/>
    <w:rsid w:val="00FA4443"/>
    <w:rsid w:val="00FA4521"/>
    <w:rsid w:val="00FA4D9B"/>
    <w:rsid w:val="00FA5E00"/>
    <w:rsid w:val="00FA6BE0"/>
    <w:rsid w:val="00FA6C64"/>
    <w:rsid w:val="00FA6CEA"/>
    <w:rsid w:val="00FA6D6A"/>
    <w:rsid w:val="00FA7186"/>
    <w:rsid w:val="00FA734B"/>
    <w:rsid w:val="00FB0565"/>
    <w:rsid w:val="00FB06ED"/>
    <w:rsid w:val="00FB0BA6"/>
    <w:rsid w:val="00FB0CD8"/>
    <w:rsid w:val="00FB1B81"/>
    <w:rsid w:val="00FB2303"/>
    <w:rsid w:val="00FB2E17"/>
    <w:rsid w:val="00FB427B"/>
    <w:rsid w:val="00FB42EF"/>
    <w:rsid w:val="00FB46C0"/>
    <w:rsid w:val="00FB4F1B"/>
    <w:rsid w:val="00FB513D"/>
    <w:rsid w:val="00FB519D"/>
    <w:rsid w:val="00FB5E12"/>
    <w:rsid w:val="00FB6B7B"/>
    <w:rsid w:val="00FB6D29"/>
    <w:rsid w:val="00FB70A1"/>
    <w:rsid w:val="00FB753B"/>
    <w:rsid w:val="00FB7754"/>
    <w:rsid w:val="00FC03F5"/>
    <w:rsid w:val="00FC0573"/>
    <w:rsid w:val="00FC1E4A"/>
    <w:rsid w:val="00FC2074"/>
    <w:rsid w:val="00FC2BF8"/>
    <w:rsid w:val="00FC2C47"/>
    <w:rsid w:val="00FC331B"/>
    <w:rsid w:val="00FC52C7"/>
    <w:rsid w:val="00FC555A"/>
    <w:rsid w:val="00FC5A82"/>
    <w:rsid w:val="00FD0EFB"/>
    <w:rsid w:val="00FD1380"/>
    <w:rsid w:val="00FD1BF2"/>
    <w:rsid w:val="00FD2161"/>
    <w:rsid w:val="00FD24AB"/>
    <w:rsid w:val="00FD2980"/>
    <w:rsid w:val="00FD2A03"/>
    <w:rsid w:val="00FD2BCC"/>
    <w:rsid w:val="00FD3040"/>
    <w:rsid w:val="00FD33CD"/>
    <w:rsid w:val="00FD409B"/>
    <w:rsid w:val="00FD52F5"/>
    <w:rsid w:val="00FD5457"/>
    <w:rsid w:val="00FD6410"/>
    <w:rsid w:val="00FD7141"/>
    <w:rsid w:val="00FD78F6"/>
    <w:rsid w:val="00FD7E6D"/>
    <w:rsid w:val="00FE01CB"/>
    <w:rsid w:val="00FE0950"/>
    <w:rsid w:val="00FE15EA"/>
    <w:rsid w:val="00FE202F"/>
    <w:rsid w:val="00FE227F"/>
    <w:rsid w:val="00FE2765"/>
    <w:rsid w:val="00FE2CB2"/>
    <w:rsid w:val="00FE43DE"/>
    <w:rsid w:val="00FE48B2"/>
    <w:rsid w:val="00FE48FD"/>
    <w:rsid w:val="00FE66EC"/>
    <w:rsid w:val="00FE772E"/>
    <w:rsid w:val="00FE79AD"/>
    <w:rsid w:val="00FF1094"/>
    <w:rsid w:val="00FF1825"/>
    <w:rsid w:val="00FF1F79"/>
    <w:rsid w:val="00FF269D"/>
    <w:rsid w:val="00FF3025"/>
    <w:rsid w:val="00FF3CCC"/>
    <w:rsid w:val="00FF4203"/>
    <w:rsid w:val="00FF49C6"/>
    <w:rsid w:val="00FF57BE"/>
    <w:rsid w:val="00FF5C89"/>
    <w:rsid w:val="00FF5EA9"/>
    <w:rsid w:val="00FF629E"/>
    <w:rsid w:val="00FF75F0"/>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List Bullet"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alutation"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F5EE9"/>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eading 1,h17,h111,h121,h131,h141,h151,h161,h18,h112,h122,h132,h142,h152,h162,h19,h113,h123,h133,h143,h153,h163,NMP Heading 1"/>
    <w:basedOn w:val="a0"/>
    <w:next w:val="a0"/>
    <w:link w:val="11"/>
    <w:qFormat/>
    <w:rsid w:val="004A58C2"/>
    <w:pPr>
      <w:keepNext/>
      <w:numPr>
        <w:numId w:val="38"/>
      </w:numPr>
      <w:tabs>
        <w:tab w:val="left" w:pos="0"/>
      </w:tabs>
      <w:spacing w:before="120" w:afterLines="50" w:afterAutospacing="0"/>
      <w:outlineLvl w:val="0"/>
    </w:pPr>
    <w:rPr>
      <w:rFonts w:ascii="Arial" w:hAnsi="Arial"/>
      <w:b/>
      <w:kern w:val="28"/>
      <w:sz w:val="32"/>
    </w:rPr>
  </w:style>
  <w:style w:type="paragraph" w:styleId="21">
    <w:name w:val="heading 2"/>
    <w:aliases w:val="DO NOT USE_h2,h2,h21,H2,Head2A,2,UNDERRUBRIK 1-2,Heading 2 Char,H2 Char,h2 Char"/>
    <w:basedOn w:val="a0"/>
    <w:next w:val="a0"/>
    <w:link w:val="22"/>
    <w:autoRedefine/>
    <w:qFormat/>
    <w:rsid w:val="0072444C"/>
    <w:pPr>
      <w:keepNext/>
      <w:snapToGrid/>
      <w:spacing w:before="360"/>
      <w:jc w:val="left"/>
      <w:outlineLvl w:val="1"/>
    </w:pPr>
    <w:rPr>
      <w:rFonts w:ascii="Arial" w:hAnsi="Arial"/>
      <w:b/>
      <w:sz w:val="28"/>
    </w:rPr>
  </w:style>
  <w:style w:type="paragraph" w:styleId="31">
    <w:name w:val="heading 3"/>
    <w:aliases w:val="Underrubrik2,H3,no break,Memo Heading 3,h3"/>
    <w:basedOn w:val="a0"/>
    <w:next w:val="a0"/>
    <w:qFormat/>
    <w:rsid w:val="00D37870"/>
    <w:pPr>
      <w:keepNext/>
      <w:numPr>
        <w:ilvl w:val="2"/>
        <w:numId w:val="38"/>
      </w:numPr>
      <w:spacing w:before="360" w:after="120"/>
      <w:outlineLvl w:val="2"/>
    </w:pPr>
    <w:rPr>
      <w:rFonts w:ascii="Arial" w:hAnsi="Arial"/>
      <w:b/>
    </w:rPr>
  </w:style>
  <w:style w:type="paragraph" w:styleId="40">
    <w:name w:val="heading 4"/>
    <w:basedOn w:val="a0"/>
    <w:next w:val="a0"/>
    <w:qFormat/>
    <w:rsid w:val="004A58C2"/>
    <w:pPr>
      <w:keepNext/>
      <w:numPr>
        <w:ilvl w:val="3"/>
        <w:numId w:val="38"/>
      </w:numPr>
      <w:jc w:val="right"/>
      <w:outlineLvl w:val="3"/>
    </w:pPr>
    <w:rPr>
      <w:rFonts w:ascii="Arial" w:hAnsi="Arial"/>
      <w:i/>
    </w:rPr>
  </w:style>
  <w:style w:type="paragraph" w:styleId="5">
    <w:name w:val="heading 5"/>
    <w:basedOn w:val="a0"/>
    <w:next w:val="a0"/>
    <w:link w:val="50"/>
    <w:uiPriority w:val="9"/>
    <w:qFormat/>
    <w:rsid w:val="004A58C2"/>
    <w:pPr>
      <w:keepNext/>
      <w:ind w:leftChars="800" w:left="800"/>
      <w:outlineLvl w:val="4"/>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rsid w:val="004A58C2"/>
    <w:pPr>
      <w:widowControl w:val="0"/>
    </w:pPr>
    <w:rPr>
      <w:rFonts w:ascii="Arial" w:eastAsia="ＭＳ 明朝" w:hAnsi="Arial"/>
      <w:b/>
      <w:noProof/>
      <w:sz w:val="18"/>
    </w:rPr>
  </w:style>
  <w:style w:type="paragraph" w:styleId="a5">
    <w:name w:val="caption"/>
    <w:basedOn w:val="a0"/>
    <w:next w:val="a0"/>
    <w:link w:val="a6"/>
    <w:qFormat/>
    <w:rsid w:val="004A58C2"/>
    <w:pPr>
      <w:spacing w:before="120" w:after="120"/>
    </w:pPr>
    <w:rPr>
      <w:b/>
    </w:rPr>
  </w:style>
  <w:style w:type="paragraph" w:customStyle="1" w:styleId="Reference">
    <w:name w:val="Reference"/>
    <w:basedOn w:val="a0"/>
    <w:rsid w:val="004A58C2"/>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4A58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sid w:val="004A58C2"/>
    <w:rPr>
      <w:color w:val="0000FF"/>
      <w:u w:val="single"/>
    </w:rPr>
  </w:style>
  <w:style w:type="character" w:styleId="a8">
    <w:name w:val="annotation reference"/>
    <w:uiPriority w:val="99"/>
    <w:semiHidden/>
    <w:rsid w:val="004A58C2"/>
    <w:rPr>
      <w:sz w:val="18"/>
      <w:szCs w:val="18"/>
    </w:rPr>
  </w:style>
  <w:style w:type="paragraph" w:styleId="a9">
    <w:name w:val="annotation text"/>
    <w:basedOn w:val="a0"/>
    <w:link w:val="aa"/>
    <w:uiPriority w:val="99"/>
    <w:semiHidden/>
    <w:rsid w:val="004A58C2"/>
    <w:pPr>
      <w:jc w:val="left"/>
    </w:pPr>
  </w:style>
  <w:style w:type="paragraph" w:styleId="ab">
    <w:name w:val="annotation subject"/>
    <w:basedOn w:val="a9"/>
    <w:next w:val="a9"/>
    <w:semiHidden/>
    <w:rsid w:val="004A58C2"/>
    <w:rPr>
      <w:b/>
      <w:bCs/>
    </w:rPr>
  </w:style>
  <w:style w:type="paragraph" w:styleId="ac">
    <w:name w:val="Balloon Text"/>
    <w:basedOn w:val="a0"/>
    <w:semiHidden/>
    <w:rsid w:val="004A58C2"/>
    <w:rPr>
      <w:rFonts w:ascii="Arial" w:hAnsi="Arial"/>
      <w:sz w:val="18"/>
      <w:szCs w:val="18"/>
    </w:rPr>
  </w:style>
  <w:style w:type="paragraph" w:styleId="ad">
    <w:name w:val="footer"/>
    <w:basedOn w:val="a0"/>
    <w:link w:val="ae"/>
    <w:uiPriority w:val="99"/>
    <w:rsid w:val="004A58C2"/>
    <w:pPr>
      <w:tabs>
        <w:tab w:val="center" w:pos="4252"/>
        <w:tab w:val="right" w:pos="8504"/>
      </w:tabs>
    </w:pPr>
  </w:style>
  <w:style w:type="paragraph" w:customStyle="1" w:styleId="af">
    <w:name w:val="スタイル 数式"/>
    <w:basedOn w:val="a0"/>
    <w:rsid w:val="004A58C2"/>
    <w:pPr>
      <w:ind w:firstLine="720"/>
    </w:pPr>
    <w:rPr>
      <w:rFonts w:cs="ＭＳ 明朝"/>
    </w:rPr>
  </w:style>
  <w:style w:type="table" w:styleId="af0">
    <w:name w:val="Table Grid"/>
    <w:basedOn w:val="a2"/>
    <w:uiPriority w:val="59"/>
    <w:rsid w:val="004A58C2"/>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bt"/>
    <w:basedOn w:val="a0"/>
    <w:rsid w:val="004A58C2"/>
    <w:pPr>
      <w:snapToGrid/>
      <w:spacing w:after="120" w:afterAutospacing="0"/>
    </w:pPr>
    <w:rPr>
      <w:rFonts w:eastAsia="ＭＳ 明朝"/>
      <w:sz w:val="20"/>
      <w:szCs w:val="24"/>
      <w:lang w:val="en-US" w:eastAsia="en-US"/>
    </w:rPr>
  </w:style>
  <w:style w:type="table" w:styleId="8">
    <w:name w:val="Table Grid 8"/>
    <w:basedOn w:val="a2"/>
    <w:rsid w:val="004A58C2"/>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2"/>
    <w:rsid w:val="004A58C2"/>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1">
    <w:name w:val="Table List 4"/>
    <w:basedOn w:val="a2"/>
    <w:rsid w:val="004A58C2"/>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rsid w:val="004A58C2"/>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3">
    <w:name w:val="引用文1"/>
    <w:basedOn w:val="a0"/>
    <w:next w:val="a0"/>
    <w:link w:val="af2"/>
    <w:uiPriority w:val="29"/>
    <w:qFormat/>
    <w:rsid w:val="004A58C2"/>
    <w:rPr>
      <w:i/>
      <w:iCs/>
      <w:color w:val="000000"/>
    </w:rPr>
  </w:style>
  <w:style w:type="character" w:customStyle="1" w:styleId="af2">
    <w:name w:val="引用文 (文字)"/>
    <w:link w:val="13"/>
    <w:uiPriority w:val="29"/>
    <w:rsid w:val="004A58C2"/>
    <w:rPr>
      <w:rFonts w:ascii="Times New Roman" w:eastAsia="ＭＳ ゴシック" w:hAnsi="Times New Roman"/>
      <w:i/>
      <w:iCs/>
      <w:color w:val="000000"/>
      <w:sz w:val="24"/>
      <w:lang w:val="en-GB"/>
    </w:rPr>
  </w:style>
  <w:style w:type="character" w:styleId="af3">
    <w:name w:val="Strong"/>
    <w:uiPriority w:val="22"/>
    <w:qFormat/>
    <w:rsid w:val="004A58C2"/>
    <w:rPr>
      <w:b/>
      <w:bCs/>
    </w:rPr>
  </w:style>
  <w:style w:type="paragraph" w:customStyle="1" w:styleId="1">
    <w:name w:val="段落番号1"/>
    <w:basedOn w:val="10"/>
    <w:next w:val="a0"/>
    <w:rsid w:val="004A58C2"/>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0">
    <w:name w:val="段落番号2"/>
    <w:basedOn w:val="1"/>
    <w:next w:val="a0"/>
    <w:rsid w:val="004A58C2"/>
    <w:pPr>
      <w:numPr>
        <w:ilvl w:val="1"/>
      </w:numPr>
      <w:ind w:left="200" w:hangingChars="200" w:hanging="200"/>
    </w:pPr>
    <w:rPr>
      <w:rFonts w:eastAsia="ＭＳ Ｐ明朝"/>
    </w:rPr>
  </w:style>
  <w:style w:type="paragraph" w:customStyle="1" w:styleId="30">
    <w:name w:val="段落番号3"/>
    <w:basedOn w:val="1"/>
    <w:next w:val="a0"/>
    <w:rsid w:val="004A58C2"/>
    <w:pPr>
      <w:numPr>
        <w:ilvl w:val="2"/>
      </w:numPr>
      <w:ind w:left="250" w:hangingChars="250" w:hanging="250"/>
    </w:pPr>
  </w:style>
  <w:style w:type="paragraph" w:customStyle="1" w:styleId="14">
    <w:name w:val="変更箇所1"/>
    <w:hidden/>
    <w:uiPriority w:val="99"/>
    <w:semiHidden/>
    <w:rsid w:val="004A58C2"/>
    <w:rPr>
      <w:rFonts w:ascii="Times New Roman" w:eastAsia="ＭＳ ゴシック" w:hAnsi="Times New Roman"/>
      <w:sz w:val="24"/>
      <w:lang w:val="en-GB"/>
    </w:rPr>
  </w:style>
  <w:style w:type="character" w:customStyle="1" w:styleId="22">
    <w:name w:val="見出し 2 (文字)"/>
    <w:aliases w:val="DO NOT USE_h2 (文字),h2 (文字),h21 (文字),H2 (文字),Head2A (文字),2 (文字),UNDERRUBRIK 1-2 (文字),Heading 2 Char (文字),H2 Char (文字),h2 Char (文字)"/>
    <w:link w:val="21"/>
    <w:rsid w:val="0072444C"/>
    <w:rPr>
      <w:rFonts w:ascii="Arial" w:eastAsia="ＭＳ ゴシック" w:hAnsi="Arial"/>
      <w:b/>
      <w:sz w:val="28"/>
    </w:rPr>
  </w:style>
  <w:style w:type="character" w:customStyle="1" w:styleId="aa">
    <w:name w:val="コメント文字列 (文字)"/>
    <w:link w:val="a9"/>
    <w:uiPriority w:val="99"/>
    <w:semiHidden/>
    <w:rsid w:val="004A58C2"/>
    <w:rPr>
      <w:rFonts w:ascii="Times New Roman" w:eastAsia="ＭＳ ゴシック" w:hAnsi="Times New Roman"/>
      <w:sz w:val="24"/>
      <w:lang w:val="en-GB"/>
    </w:rPr>
  </w:style>
  <w:style w:type="character" w:customStyle="1" w:styleId="ae">
    <w:name w:val="フッター (文字)"/>
    <w:link w:val="ad"/>
    <w:uiPriority w:val="99"/>
    <w:rsid w:val="004A58C2"/>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4A58C2"/>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4">
    <w:name w:val="図表"/>
    <w:basedOn w:val="a5"/>
    <w:link w:val="af5"/>
    <w:qFormat/>
    <w:rsid w:val="004A58C2"/>
    <w:pPr>
      <w:jc w:val="center"/>
    </w:pPr>
  </w:style>
  <w:style w:type="paragraph" w:styleId="af6">
    <w:name w:val="Document Map"/>
    <w:basedOn w:val="a0"/>
    <w:semiHidden/>
    <w:rsid w:val="004A58C2"/>
    <w:pPr>
      <w:shd w:val="clear" w:color="auto" w:fill="000080"/>
    </w:pPr>
    <w:rPr>
      <w:rFonts w:ascii="Tahoma" w:hAnsi="Tahoma" w:cs="Tahoma"/>
      <w:sz w:val="20"/>
    </w:rPr>
  </w:style>
  <w:style w:type="character" w:customStyle="1" w:styleId="a6">
    <w:name w:val="図表番号 (文字)"/>
    <w:link w:val="a5"/>
    <w:rsid w:val="004A58C2"/>
    <w:rPr>
      <w:rFonts w:ascii="Times New Roman" w:eastAsia="ＭＳ ゴシック" w:hAnsi="Times New Roman"/>
      <w:b/>
      <w:sz w:val="24"/>
      <w:lang w:val="en-GB"/>
    </w:rPr>
  </w:style>
  <w:style w:type="character" w:customStyle="1" w:styleId="af5">
    <w:name w:val="図表 (文字)"/>
    <w:basedOn w:val="a6"/>
    <w:link w:val="af4"/>
    <w:rsid w:val="004A58C2"/>
    <w:rPr>
      <w:rFonts w:ascii="Times New Roman" w:eastAsia="ＭＳ ゴシック" w:hAnsi="Times New Roman"/>
      <w:b/>
      <w:sz w:val="24"/>
      <w:lang w:val="en-GB"/>
    </w:rPr>
  </w:style>
  <w:style w:type="paragraph" w:customStyle="1" w:styleId="ReferenceList">
    <w:name w:val="Reference List"/>
    <w:basedOn w:val="a0"/>
    <w:rsid w:val="004A58C2"/>
    <w:pPr>
      <w:numPr>
        <w:numId w:val="4"/>
      </w:numPr>
      <w:snapToGrid/>
      <w:spacing w:after="0" w:afterAutospacing="0"/>
      <w:jc w:val="left"/>
    </w:pPr>
    <w:rPr>
      <w:rFonts w:eastAsia="SimSun"/>
      <w:sz w:val="20"/>
      <w:lang w:eastAsia="da-DK"/>
    </w:rPr>
  </w:style>
  <w:style w:type="paragraph" w:customStyle="1" w:styleId="CharChar1CharChar1CharCharCharChar">
    <w:name w:val="Char Char1 Char Char1 Char Char Char Char"/>
    <w:autoRedefine/>
    <w:semiHidden/>
    <w:rsid w:val="004A58C2"/>
    <w:pPr>
      <w:keepNext/>
      <w:numPr>
        <w:numId w:val="3"/>
      </w:numPr>
      <w:autoSpaceDE w:val="0"/>
      <w:autoSpaceDN w:val="0"/>
      <w:adjustRightInd w:val="0"/>
      <w:spacing w:before="60" w:after="60"/>
      <w:jc w:val="both"/>
    </w:pPr>
    <w:rPr>
      <w:rFonts w:ascii="Times New Roman" w:eastAsia="Times New Roman" w:hAnsi="Times New Roman"/>
      <w:kern w:val="2"/>
      <w:lang w:val="en-GB" w:eastAsia="zh-CN"/>
    </w:rPr>
  </w:style>
  <w:style w:type="character" w:customStyle="1" w:styleId="15">
    <w:name w:val="参照1"/>
    <w:uiPriority w:val="31"/>
    <w:qFormat/>
    <w:rsid w:val="004A58C2"/>
    <w:rPr>
      <w:smallCaps/>
      <w:color w:val="C0504D"/>
      <w:u w:val="single"/>
    </w:rPr>
  </w:style>
  <w:style w:type="paragraph" w:customStyle="1" w:styleId="TAH">
    <w:name w:val="TAH"/>
    <w:basedOn w:val="a0"/>
    <w:link w:val="TAHCar"/>
    <w:rsid w:val="004A58C2"/>
    <w:pPr>
      <w:keepNext/>
      <w:keepLines/>
      <w:overflowPunct w:val="0"/>
      <w:autoSpaceDE w:val="0"/>
      <w:autoSpaceDN w:val="0"/>
      <w:adjustRightInd w:val="0"/>
      <w:snapToGrid/>
      <w:spacing w:after="0" w:afterAutospacing="0"/>
      <w:jc w:val="center"/>
      <w:textAlignment w:val="baseline"/>
    </w:pPr>
    <w:rPr>
      <w:rFonts w:ascii="Arial" w:eastAsia="ＭＳ 明朝" w:hAnsi="Arial"/>
      <w:b/>
      <w:sz w:val="18"/>
      <w:lang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4A58C2"/>
    <w:rPr>
      <w:rFonts w:ascii="Arial" w:eastAsia="ＭＳ ゴシック" w:hAnsi="Arial"/>
      <w:b/>
      <w:kern w:val="28"/>
      <w:sz w:val="32"/>
      <w:lang w:val="en-GB"/>
    </w:rPr>
  </w:style>
  <w:style w:type="paragraph" w:styleId="af7">
    <w:name w:val="Salutation"/>
    <w:basedOn w:val="a0"/>
    <w:next w:val="a0"/>
    <w:rsid w:val="004A58C2"/>
  </w:style>
  <w:style w:type="paragraph" w:styleId="2">
    <w:name w:val="List Bullet 2"/>
    <w:basedOn w:val="a0"/>
    <w:rsid w:val="004A58C2"/>
    <w:pPr>
      <w:numPr>
        <w:numId w:val="5"/>
      </w:numPr>
    </w:pPr>
  </w:style>
  <w:style w:type="paragraph" w:styleId="3">
    <w:name w:val="List Bullet 3"/>
    <w:basedOn w:val="a0"/>
    <w:rsid w:val="004A58C2"/>
    <w:pPr>
      <w:numPr>
        <w:numId w:val="6"/>
      </w:numPr>
    </w:pPr>
  </w:style>
  <w:style w:type="paragraph" w:styleId="4">
    <w:name w:val="List Bullet 4"/>
    <w:basedOn w:val="a0"/>
    <w:rsid w:val="004A58C2"/>
    <w:pPr>
      <w:numPr>
        <w:numId w:val="7"/>
      </w:numPr>
    </w:pPr>
  </w:style>
  <w:style w:type="character" w:customStyle="1" w:styleId="crhtmltxn">
    <w:name w:val="crhtml_txn"/>
    <w:rsid w:val="004A58C2"/>
    <w:rPr>
      <w:color w:val="FF0000"/>
    </w:rPr>
  </w:style>
  <w:style w:type="paragraph" w:customStyle="1" w:styleId="CharCharCharCharCharChar">
    <w:name w:val="Char Char Char Char Char Char"/>
    <w:semiHidden/>
    <w:rsid w:val="004A58C2"/>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C">
    <w:name w:val="TAC"/>
    <w:basedOn w:val="a0"/>
    <w:rsid w:val="004A58C2"/>
    <w:pPr>
      <w:keepNext/>
      <w:keepLines/>
      <w:overflowPunct w:val="0"/>
      <w:autoSpaceDE w:val="0"/>
      <w:autoSpaceDN w:val="0"/>
      <w:adjustRightInd w:val="0"/>
      <w:snapToGrid/>
      <w:spacing w:after="0" w:afterAutospacing="0"/>
      <w:jc w:val="center"/>
      <w:textAlignment w:val="baseline"/>
    </w:pPr>
    <w:rPr>
      <w:rFonts w:ascii="Arial" w:eastAsia="Times New Roman" w:hAnsi="Arial"/>
      <w:sz w:val="18"/>
      <w:lang w:eastAsia="en-US"/>
    </w:rPr>
  </w:style>
  <w:style w:type="paragraph" w:customStyle="1" w:styleId="TH">
    <w:name w:val="TH"/>
    <w:basedOn w:val="a0"/>
    <w:link w:val="THChar"/>
    <w:rsid w:val="004A58C2"/>
    <w:pPr>
      <w:keepNext/>
      <w:keepLines/>
      <w:overflowPunct w:val="0"/>
      <w:autoSpaceDE w:val="0"/>
      <w:autoSpaceDN w:val="0"/>
      <w:adjustRightInd w:val="0"/>
      <w:snapToGrid/>
      <w:spacing w:before="60" w:after="180" w:afterAutospacing="0"/>
      <w:jc w:val="center"/>
      <w:textAlignment w:val="baseline"/>
    </w:pPr>
    <w:rPr>
      <w:rFonts w:ascii="Arial" w:eastAsia="Times New Roman" w:hAnsi="Arial"/>
      <w:b/>
      <w:sz w:val="20"/>
      <w:lang w:eastAsia="en-US"/>
    </w:rPr>
  </w:style>
  <w:style w:type="character" w:customStyle="1" w:styleId="THChar">
    <w:name w:val="TH Char"/>
    <w:link w:val="TH"/>
    <w:rsid w:val="004A58C2"/>
    <w:rPr>
      <w:rFonts w:ascii="Arial" w:eastAsia="Times New Roman" w:hAnsi="Arial"/>
      <w:b/>
      <w:lang w:val="en-GB" w:eastAsia="en-US"/>
    </w:rPr>
  </w:style>
  <w:style w:type="character" w:customStyle="1" w:styleId="50">
    <w:name w:val="見出し 5 (文字)"/>
    <w:link w:val="5"/>
    <w:uiPriority w:val="9"/>
    <w:semiHidden/>
    <w:rsid w:val="004A58C2"/>
    <w:rPr>
      <w:rFonts w:ascii="Arial" w:eastAsia="ＭＳ ゴシック" w:hAnsi="Arial" w:cs="Times New Roman"/>
      <w:sz w:val="24"/>
      <w:lang w:val="en-GB"/>
    </w:rPr>
  </w:style>
  <w:style w:type="paragraph" w:customStyle="1" w:styleId="23">
    <w:name w:val="変更箇所2"/>
    <w:hidden/>
    <w:uiPriority w:val="99"/>
    <w:semiHidden/>
    <w:rsid w:val="004A58C2"/>
    <w:rPr>
      <w:rFonts w:ascii="Times New Roman" w:eastAsia="ＭＳ ゴシック" w:hAnsi="Times New Roman"/>
      <w:sz w:val="24"/>
      <w:lang w:val="en-GB"/>
    </w:rPr>
  </w:style>
  <w:style w:type="paragraph" w:styleId="af8">
    <w:name w:val="Revision"/>
    <w:hidden/>
    <w:uiPriority w:val="99"/>
    <w:semiHidden/>
    <w:rsid w:val="00E73062"/>
    <w:rPr>
      <w:rFonts w:ascii="Times New Roman" w:eastAsia="ＭＳ ゴシック" w:hAnsi="Times New Roman"/>
      <w:sz w:val="24"/>
      <w:lang w:val="en-GB"/>
    </w:rPr>
  </w:style>
  <w:style w:type="paragraph" w:styleId="af9">
    <w:name w:val="No Spacing"/>
    <w:uiPriority w:val="1"/>
    <w:qFormat/>
    <w:rsid w:val="00337D8A"/>
    <w:pPr>
      <w:snapToGrid w:val="0"/>
      <w:spacing w:afterAutospacing="1"/>
      <w:jc w:val="both"/>
    </w:pPr>
    <w:rPr>
      <w:rFonts w:ascii="Times New Roman" w:eastAsia="ＭＳ ゴシック" w:hAnsi="Times New Roman"/>
      <w:sz w:val="24"/>
      <w:lang w:val="en-GB"/>
    </w:rPr>
  </w:style>
  <w:style w:type="paragraph" w:customStyle="1" w:styleId="16">
    <w:name w:val="スタイル1"/>
    <w:basedOn w:val="a0"/>
    <w:link w:val="17"/>
    <w:qFormat/>
    <w:rsid w:val="00337D8A"/>
    <w:pPr>
      <w:spacing w:afterLines="50" w:afterAutospacing="0"/>
    </w:pPr>
    <w:rPr>
      <w:b/>
      <w:u w:val="single"/>
    </w:rPr>
  </w:style>
  <w:style w:type="table" w:styleId="100">
    <w:name w:val="Medium Grid 3 Accent 1"/>
    <w:basedOn w:val="a2"/>
    <w:uiPriority w:val="69"/>
    <w:rsid w:val="003F08B9"/>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7">
    <w:name w:val="スタイル1 (文字)"/>
    <w:link w:val="16"/>
    <w:rsid w:val="00337D8A"/>
    <w:rPr>
      <w:rFonts w:ascii="Times New Roman" w:eastAsia="ＭＳ ゴシック" w:hAnsi="Times New Roman"/>
      <w:b/>
      <w:sz w:val="24"/>
      <w:u w:val="single"/>
      <w:lang w:val="en-GB"/>
    </w:rPr>
  </w:style>
  <w:style w:type="paragraph" w:styleId="afa">
    <w:name w:val="Date"/>
    <w:basedOn w:val="a0"/>
    <w:next w:val="a0"/>
    <w:link w:val="afb"/>
    <w:uiPriority w:val="99"/>
    <w:semiHidden/>
    <w:unhideWhenUsed/>
    <w:rsid w:val="00A92460"/>
  </w:style>
  <w:style w:type="character" w:customStyle="1" w:styleId="afb">
    <w:name w:val="日付 (文字)"/>
    <w:link w:val="afa"/>
    <w:uiPriority w:val="99"/>
    <w:semiHidden/>
    <w:rsid w:val="00A92460"/>
    <w:rPr>
      <w:rFonts w:ascii="Times New Roman" w:eastAsia="ＭＳ ゴシック" w:hAnsi="Times New Roman"/>
      <w:sz w:val="24"/>
      <w:lang w:val="en-GB"/>
    </w:rPr>
  </w:style>
  <w:style w:type="paragraph" w:styleId="afc">
    <w:name w:val="List Paragraph"/>
    <w:basedOn w:val="a0"/>
    <w:link w:val="afd"/>
    <w:uiPriority w:val="34"/>
    <w:qFormat/>
    <w:rsid w:val="00C46BB8"/>
    <w:pPr>
      <w:ind w:leftChars="400" w:left="840"/>
    </w:pPr>
  </w:style>
  <w:style w:type="paragraph" w:styleId="a">
    <w:name w:val="List Bullet"/>
    <w:basedOn w:val="a0"/>
    <w:autoRedefine/>
    <w:rsid w:val="008C5745"/>
    <w:pPr>
      <w:numPr>
        <w:numId w:val="22"/>
      </w:numPr>
      <w:snapToGrid/>
      <w:spacing w:after="0" w:afterAutospacing="0"/>
      <w:jc w:val="left"/>
    </w:pPr>
  </w:style>
  <w:style w:type="character" w:customStyle="1" w:styleId="TALChar">
    <w:name w:val="TAL Char"/>
    <w:link w:val="TAL"/>
    <w:locked/>
    <w:rsid w:val="0072444C"/>
    <w:rPr>
      <w:rFonts w:ascii="Arial" w:eastAsia="Times New Roman" w:hAnsi="Arial" w:cs="Arial"/>
      <w:sz w:val="18"/>
      <w:lang w:val="en-GB" w:eastAsia="en-GB"/>
    </w:rPr>
  </w:style>
  <w:style w:type="paragraph" w:customStyle="1" w:styleId="TAL">
    <w:name w:val="TAL"/>
    <w:basedOn w:val="a0"/>
    <w:link w:val="TALChar"/>
    <w:rsid w:val="0072444C"/>
    <w:pPr>
      <w:keepNext/>
      <w:keepLines/>
      <w:overflowPunct w:val="0"/>
      <w:autoSpaceDE w:val="0"/>
      <w:autoSpaceDN w:val="0"/>
      <w:adjustRightInd w:val="0"/>
      <w:snapToGrid/>
      <w:spacing w:after="0" w:afterAutospacing="0"/>
      <w:jc w:val="left"/>
    </w:pPr>
    <w:rPr>
      <w:rFonts w:ascii="Arial" w:eastAsia="Times New Roman" w:hAnsi="Arial"/>
      <w:sz w:val="18"/>
      <w:lang w:eastAsia="en-GB"/>
    </w:rPr>
  </w:style>
  <w:style w:type="character" w:customStyle="1" w:styleId="TAHCar">
    <w:name w:val="TAH Car"/>
    <w:link w:val="TAH"/>
    <w:locked/>
    <w:rsid w:val="0072444C"/>
    <w:rPr>
      <w:rFonts w:ascii="Arial" w:hAnsi="Arial"/>
      <w:b/>
      <w:sz w:val="18"/>
      <w:lang w:val="en-GB" w:eastAsia="en-US"/>
    </w:rPr>
  </w:style>
  <w:style w:type="paragraph" w:customStyle="1" w:styleId="LGTdoc">
    <w:name w:val="LGTdoc_본문"/>
    <w:basedOn w:val="a0"/>
    <w:rsid w:val="00335933"/>
    <w:pPr>
      <w:widowControl w:val="0"/>
      <w:autoSpaceDE w:val="0"/>
      <w:autoSpaceDN w:val="0"/>
      <w:adjustRightInd w:val="0"/>
      <w:spacing w:afterLines="50" w:afterAutospacing="0" w:line="264" w:lineRule="auto"/>
    </w:pPr>
    <w:rPr>
      <w:rFonts w:eastAsia="Batang"/>
      <w:kern w:val="2"/>
      <w:sz w:val="22"/>
      <w:szCs w:val="24"/>
      <w:lang w:eastAsia="ko-KR"/>
    </w:rPr>
  </w:style>
  <w:style w:type="character" w:customStyle="1" w:styleId="afd">
    <w:name w:val="リスト段落 (文字)"/>
    <w:link w:val="afc"/>
    <w:uiPriority w:val="34"/>
    <w:rsid w:val="0012014C"/>
    <w:rPr>
      <w:rFonts w:ascii="Times New Roman" w:eastAsia="ＭＳ ゴシック" w:hAnsi="Times New Roman"/>
      <w:sz w:val="24"/>
      <w:lang w:val="en-GB"/>
    </w:rPr>
  </w:style>
  <w:style w:type="table" w:customStyle="1" w:styleId="18">
    <w:name w:val="表 (格子)1"/>
    <w:basedOn w:val="a2"/>
    <w:next w:val="af0"/>
    <w:uiPriority w:val="59"/>
    <w:rsid w:val="0012014C"/>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表 (格子)2"/>
    <w:basedOn w:val="a2"/>
    <w:next w:val="af0"/>
    <w:uiPriority w:val="59"/>
    <w:rsid w:val="00E96AFB"/>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表 (格子)3"/>
    <w:basedOn w:val="a2"/>
    <w:next w:val="af0"/>
    <w:uiPriority w:val="59"/>
    <w:rsid w:val="00595F76"/>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8650303">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65370238">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8608476">
      <w:bodyDiv w:val="1"/>
      <w:marLeft w:val="0"/>
      <w:marRight w:val="0"/>
      <w:marTop w:val="0"/>
      <w:marBottom w:val="0"/>
      <w:divBdr>
        <w:top w:val="none" w:sz="0" w:space="0" w:color="auto"/>
        <w:left w:val="none" w:sz="0" w:space="0" w:color="auto"/>
        <w:bottom w:val="none" w:sz="0" w:space="0" w:color="auto"/>
        <w:right w:val="none" w:sz="0" w:space="0" w:color="auto"/>
      </w:divBdr>
    </w:div>
    <w:div w:id="260258070">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336815123">
      <w:bodyDiv w:val="1"/>
      <w:marLeft w:val="0"/>
      <w:marRight w:val="0"/>
      <w:marTop w:val="0"/>
      <w:marBottom w:val="0"/>
      <w:divBdr>
        <w:top w:val="none" w:sz="0" w:space="0" w:color="auto"/>
        <w:left w:val="none" w:sz="0" w:space="0" w:color="auto"/>
        <w:bottom w:val="none" w:sz="0" w:space="0" w:color="auto"/>
        <w:right w:val="none" w:sz="0" w:space="0" w:color="auto"/>
      </w:divBdr>
    </w:div>
    <w:div w:id="352221196">
      <w:bodyDiv w:val="1"/>
      <w:marLeft w:val="0"/>
      <w:marRight w:val="0"/>
      <w:marTop w:val="0"/>
      <w:marBottom w:val="0"/>
      <w:divBdr>
        <w:top w:val="none" w:sz="0" w:space="0" w:color="auto"/>
        <w:left w:val="none" w:sz="0" w:space="0" w:color="auto"/>
        <w:bottom w:val="none" w:sz="0" w:space="0" w:color="auto"/>
        <w:right w:val="none" w:sz="0" w:space="0" w:color="auto"/>
      </w:divBdr>
    </w:div>
    <w:div w:id="375475961">
      <w:bodyDiv w:val="1"/>
      <w:marLeft w:val="0"/>
      <w:marRight w:val="0"/>
      <w:marTop w:val="0"/>
      <w:marBottom w:val="0"/>
      <w:divBdr>
        <w:top w:val="none" w:sz="0" w:space="0" w:color="auto"/>
        <w:left w:val="none" w:sz="0" w:space="0" w:color="auto"/>
        <w:bottom w:val="none" w:sz="0" w:space="0" w:color="auto"/>
        <w:right w:val="none" w:sz="0" w:space="0" w:color="auto"/>
      </w:divBdr>
    </w:div>
    <w:div w:id="390661425">
      <w:bodyDiv w:val="1"/>
      <w:marLeft w:val="0"/>
      <w:marRight w:val="0"/>
      <w:marTop w:val="0"/>
      <w:marBottom w:val="0"/>
      <w:divBdr>
        <w:top w:val="none" w:sz="0" w:space="0" w:color="auto"/>
        <w:left w:val="none" w:sz="0" w:space="0" w:color="auto"/>
        <w:bottom w:val="none" w:sz="0" w:space="0" w:color="auto"/>
        <w:right w:val="none" w:sz="0" w:space="0" w:color="auto"/>
      </w:divBdr>
      <w:divsChild>
        <w:div w:id="407923730">
          <w:marLeft w:val="0"/>
          <w:marRight w:val="0"/>
          <w:marTop w:val="0"/>
          <w:marBottom w:val="0"/>
          <w:divBdr>
            <w:top w:val="none" w:sz="0" w:space="0" w:color="auto"/>
            <w:left w:val="none" w:sz="0" w:space="0" w:color="auto"/>
            <w:bottom w:val="none" w:sz="0" w:space="0" w:color="auto"/>
            <w:right w:val="none" w:sz="0" w:space="0" w:color="auto"/>
          </w:divBdr>
          <w:divsChild>
            <w:div w:id="68139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2218595">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07672707">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60106235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83504841">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0056463">
      <w:bodyDiv w:val="1"/>
      <w:marLeft w:val="0"/>
      <w:marRight w:val="0"/>
      <w:marTop w:val="0"/>
      <w:marBottom w:val="0"/>
      <w:divBdr>
        <w:top w:val="none" w:sz="0" w:space="0" w:color="auto"/>
        <w:left w:val="none" w:sz="0" w:space="0" w:color="auto"/>
        <w:bottom w:val="none" w:sz="0" w:space="0" w:color="auto"/>
        <w:right w:val="none" w:sz="0" w:space="0" w:color="auto"/>
      </w:divBdr>
      <w:divsChild>
        <w:div w:id="1693069950">
          <w:marLeft w:val="1800"/>
          <w:marRight w:val="0"/>
          <w:marTop w:val="106"/>
          <w:marBottom w:val="0"/>
          <w:divBdr>
            <w:top w:val="none" w:sz="0" w:space="0" w:color="auto"/>
            <w:left w:val="none" w:sz="0" w:space="0" w:color="auto"/>
            <w:bottom w:val="none" w:sz="0" w:space="0" w:color="auto"/>
            <w:right w:val="none" w:sz="0" w:space="0" w:color="auto"/>
          </w:divBdr>
        </w:div>
        <w:div w:id="1933706770">
          <w:marLeft w:val="1800"/>
          <w:marRight w:val="0"/>
          <w:marTop w:val="106"/>
          <w:marBottom w:val="0"/>
          <w:divBdr>
            <w:top w:val="none" w:sz="0" w:space="0" w:color="auto"/>
            <w:left w:val="none" w:sz="0" w:space="0" w:color="auto"/>
            <w:bottom w:val="none" w:sz="0" w:space="0" w:color="auto"/>
            <w:right w:val="none" w:sz="0" w:space="0" w:color="auto"/>
          </w:divBdr>
        </w:div>
      </w:divsChild>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5313248">
      <w:bodyDiv w:val="1"/>
      <w:marLeft w:val="0"/>
      <w:marRight w:val="0"/>
      <w:marTop w:val="0"/>
      <w:marBottom w:val="0"/>
      <w:divBdr>
        <w:top w:val="none" w:sz="0" w:space="0" w:color="auto"/>
        <w:left w:val="none" w:sz="0" w:space="0" w:color="auto"/>
        <w:bottom w:val="none" w:sz="0" w:space="0" w:color="auto"/>
        <w:right w:val="none" w:sz="0" w:space="0" w:color="auto"/>
      </w:divBdr>
    </w:div>
    <w:div w:id="924262434">
      <w:bodyDiv w:val="1"/>
      <w:marLeft w:val="0"/>
      <w:marRight w:val="0"/>
      <w:marTop w:val="0"/>
      <w:marBottom w:val="0"/>
      <w:divBdr>
        <w:top w:val="none" w:sz="0" w:space="0" w:color="auto"/>
        <w:left w:val="none" w:sz="0" w:space="0" w:color="auto"/>
        <w:bottom w:val="none" w:sz="0" w:space="0" w:color="auto"/>
        <w:right w:val="none" w:sz="0" w:space="0" w:color="auto"/>
      </w:divBdr>
      <w:divsChild>
        <w:div w:id="213548022">
          <w:marLeft w:val="1800"/>
          <w:marRight w:val="0"/>
          <w:marTop w:val="106"/>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6759342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0111649">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9154044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0616912">
      <w:bodyDiv w:val="1"/>
      <w:marLeft w:val="0"/>
      <w:marRight w:val="0"/>
      <w:marTop w:val="0"/>
      <w:marBottom w:val="0"/>
      <w:divBdr>
        <w:top w:val="none" w:sz="0" w:space="0" w:color="auto"/>
        <w:left w:val="none" w:sz="0" w:space="0" w:color="auto"/>
        <w:bottom w:val="none" w:sz="0" w:space="0" w:color="auto"/>
        <w:right w:val="none" w:sz="0" w:space="0" w:color="auto"/>
      </w:divBdr>
      <w:divsChild>
        <w:div w:id="558975517">
          <w:marLeft w:val="1800"/>
          <w:marRight w:val="0"/>
          <w:marTop w:val="10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78264095">
      <w:bodyDiv w:val="1"/>
      <w:marLeft w:val="0"/>
      <w:marRight w:val="0"/>
      <w:marTop w:val="0"/>
      <w:marBottom w:val="0"/>
      <w:divBdr>
        <w:top w:val="none" w:sz="0" w:space="0" w:color="auto"/>
        <w:left w:val="none" w:sz="0" w:space="0" w:color="auto"/>
        <w:bottom w:val="none" w:sz="0" w:space="0" w:color="auto"/>
        <w:right w:val="none" w:sz="0" w:space="0" w:color="auto"/>
      </w:divBdr>
    </w:div>
    <w:div w:id="1683822894">
      <w:bodyDiv w:val="1"/>
      <w:marLeft w:val="0"/>
      <w:marRight w:val="0"/>
      <w:marTop w:val="0"/>
      <w:marBottom w:val="0"/>
      <w:divBdr>
        <w:top w:val="none" w:sz="0" w:space="0" w:color="auto"/>
        <w:left w:val="none" w:sz="0" w:space="0" w:color="auto"/>
        <w:bottom w:val="none" w:sz="0" w:space="0" w:color="auto"/>
        <w:right w:val="none" w:sz="0" w:space="0" w:color="auto"/>
      </w:divBdr>
    </w:div>
    <w:div w:id="1696887313">
      <w:bodyDiv w:val="1"/>
      <w:marLeft w:val="0"/>
      <w:marRight w:val="0"/>
      <w:marTop w:val="0"/>
      <w:marBottom w:val="0"/>
      <w:divBdr>
        <w:top w:val="none" w:sz="0" w:space="0" w:color="auto"/>
        <w:left w:val="none" w:sz="0" w:space="0" w:color="auto"/>
        <w:bottom w:val="none" w:sz="0" w:space="0" w:color="auto"/>
        <w:right w:val="none" w:sz="0" w:space="0" w:color="auto"/>
      </w:divBdr>
    </w:div>
    <w:div w:id="1702592356">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6567074">
      <w:bodyDiv w:val="1"/>
      <w:marLeft w:val="0"/>
      <w:marRight w:val="0"/>
      <w:marTop w:val="0"/>
      <w:marBottom w:val="0"/>
      <w:divBdr>
        <w:top w:val="none" w:sz="0" w:space="0" w:color="auto"/>
        <w:left w:val="none" w:sz="0" w:space="0" w:color="auto"/>
        <w:bottom w:val="none" w:sz="0" w:space="0" w:color="auto"/>
        <w:right w:val="none" w:sz="0" w:space="0" w:color="auto"/>
      </w:divBdr>
      <w:divsChild>
        <w:div w:id="839809299">
          <w:marLeft w:val="1800"/>
          <w:marRight w:val="0"/>
          <w:marTop w:val="106"/>
          <w:marBottom w:val="0"/>
          <w:divBdr>
            <w:top w:val="none" w:sz="0" w:space="0" w:color="auto"/>
            <w:left w:val="none" w:sz="0" w:space="0" w:color="auto"/>
            <w:bottom w:val="none" w:sz="0" w:space="0" w:color="auto"/>
            <w:right w:val="none" w:sz="0" w:space="0" w:color="auto"/>
          </w:divBdr>
        </w:div>
      </w:divsChild>
    </w:div>
    <w:div w:id="1766419558">
      <w:bodyDiv w:val="1"/>
      <w:marLeft w:val="0"/>
      <w:marRight w:val="0"/>
      <w:marTop w:val="0"/>
      <w:marBottom w:val="0"/>
      <w:divBdr>
        <w:top w:val="none" w:sz="0" w:space="0" w:color="auto"/>
        <w:left w:val="none" w:sz="0" w:space="0" w:color="auto"/>
        <w:bottom w:val="none" w:sz="0" w:space="0" w:color="auto"/>
        <w:right w:val="none" w:sz="0" w:space="0" w:color="auto"/>
      </w:divBdr>
    </w:div>
    <w:div w:id="1838764520">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3200246">
      <w:bodyDiv w:val="1"/>
      <w:marLeft w:val="0"/>
      <w:marRight w:val="0"/>
      <w:marTop w:val="0"/>
      <w:marBottom w:val="0"/>
      <w:divBdr>
        <w:top w:val="none" w:sz="0" w:space="0" w:color="auto"/>
        <w:left w:val="none" w:sz="0" w:space="0" w:color="auto"/>
        <w:bottom w:val="none" w:sz="0" w:space="0" w:color="auto"/>
        <w:right w:val="none" w:sz="0" w:space="0" w:color="auto"/>
      </w:divBdr>
    </w:div>
    <w:div w:id="1895582636">
      <w:bodyDiv w:val="1"/>
      <w:marLeft w:val="0"/>
      <w:marRight w:val="0"/>
      <w:marTop w:val="0"/>
      <w:marBottom w:val="0"/>
      <w:divBdr>
        <w:top w:val="none" w:sz="0" w:space="0" w:color="auto"/>
        <w:left w:val="none" w:sz="0" w:space="0" w:color="auto"/>
        <w:bottom w:val="none" w:sz="0" w:space="0" w:color="auto"/>
        <w:right w:val="none" w:sz="0" w:space="0" w:color="auto"/>
      </w:divBdr>
    </w:div>
    <w:div w:id="1944142472">
      <w:bodyDiv w:val="1"/>
      <w:marLeft w:val="0"/>
      <w:marRight w:val="0"/>
      <w:marTop w:val="0"/>
      <w:marBottom w:val="0"/>
      <w:divBdr>
        <w:top w:val="none" w:sz="0" w:space="0" w:color="auto"/>
        <w:left w:val="none" w:sz="0" w:space="0" w:color="auto"/>
        <w:bottom w:val="none" w:sz="0" w:space="0" w:color="auto"/>
        <w:right w:val="none" w:sz="0" w:space="0" w:color="auto"/>
      </w:divBdr>
    </w:div>
    <w:div w:id="1957908310">
      <w:bodyDiv w:val="1"/>
      <w:marLeft w:val="0"/>
      <w:marRight w:val="0"/>
      <w:marTop w:val="0"/>
      <w:marBottom w:val="0"/>
      <w:divBdr>
        <w:top w:val="none" w:sz="0" w:space="0" w:color="auto"/>
        <w:left w:val="none" w:sz="0" w:space="0" w:color="auto"/>
        <w:bottom w:val="none" w:sz="0" w:space="0" w:color="auto"/>
        <w:right w:val="none" w:sz="0" w:space="0" w:color="auto"/>
      </w:divBdr>
    </w:div>
    <w:div w:id="1965846447">
      <w:bodyDiv w:val="1"/>
      <w:marLeft w:val="0"/>
      <w:marRight w:val="0"/>
      <w:marTop w:val="0"/>
      <w:marBottom w:val="0"/>
      <w:divBdr>
        <w:top w:val="none" w:sz="0" w:space="0" w:color="auto"/>
        <w:left w:val="none" w:sz="0" w:space="0" w:color="auto"/>
        <w:bottom w:val="none" w:sz="0" w:space="0" w:color="auto"/>
        <w:right w:val="none" w:sz="0" w:space="0" w:color="auto"/>
      </w:divBdr>
    </w:div>
    <w:div w:id="1967546154">
      <w:bodyDiv w:val="1"/>
      <w:marLeft w:val="0"/>
      <w:marRight w:val="0"/>
      <w:marTop w:val="0"/>
      <w:marBottom w:val="0"/>
      <w:divBdr>
        <w:top w:val="none" w:sz="0" w:space="0" w:color="auto"/>
        <w:left w:val="none" w:sz="0" w:space="0" w:color="auto"/>
        <w:bottom w:val="none" w:sz="0" w:space="0" w:color="auto"/>
        <w:right w:val="none" w:sz="0" w:space="0" w:color="auto"/>
      </w:divBdr>
      <w:divsChild>
        <w:div w:id="88743624">
          <w:marLeft w:val="1166"/>
          <w:marRight w:val="0"/>
          <w:marTop w:val="86"/>
          <w:marBottom w:val="0"/>
          <w:divBdr>
            <w:top w:val="none" w:sz="0" w:space="0" w:color="auto"/>
            <w:left w:val="none" w:sz="0" w:space="0" w:color="auto"/>
            <w:bottom w:val="none" w:sz="0" w:space="0" w:color="auto"/>
            <w:right w:val="none" w:sz="0" w:space="0" w:color="auto"/>
          </w:divBdr>
        </w:div>
        <w:div w:id="95248915">
          <w:marLeft w:val="1166"/>
          <w:marRight w:val="0"/>
          <w:marTop w:val="86"/>
          <w:marBottom w:val="0"/>
          <w:divBdr>
            <w:top w:val="none" w:sz="0" w:space="0" w:color="auto"/>
            <w:left w:val="none" w:sz="0" w:space="0" w:color="auto"/>
            <w:bottom w:val="none" w:sz="0" w:space="0" w:color="auto"/>
            <w:right w:val="none" w:sz="0" w:space="0" w:color="auto"/>
          </w:divBdr>
        </w:div>
        <w:div w:id="105120313">
          <w:marLeft w:val="1800"/>
          <w:marRight w:val="0"/>
          <w:marTop w:val="72"/>
          <w:marBottom w:val="0"/>
          <w:divBdr>
            <w:top w:val="none" w:sz="0" w:space="0" w:color="auto"/>
            <w:left w:val="none" w:sz="0" w:space="0" w:color="auto"/>
            <w:bottom w:val="none" w:sz="0" w:space="0" w:color="auto"/>
            <w:right w:val="none" w:sz="0" w:space="0" w:color="auto"/>
          </w:divBdr>
        </w:div>
        <w:div w:id="1009916736">
          <w:marLeft w:val="1800"/>
          <w:marRight w:val="0"/>
          <w:marTop w:val="72"/>
          <w:marBottom w:val="0"/>
          <w:divBdr>
            <w:top w:val="none" w:sz="0" w:space="0" w:color="auto"/>
            <w:left w:val="none" w:sz="0" w:space="0" w:color="auto"/>
            <w:bottom w:val="none" w:sz="0" w:space="0" w:color="auto"/>
            <w:right w:val="none" w:sz="0" w:space="0" w:color="auto"/>
          </w:divBdr>
        </w:div>
        <w:div w:id="1439568787">
          <w:marLeft w:val="1800"/>
          <w:marRight w:val="0"/>
          <w:marTop w:val="72"/>
          <w:marBottom w:val="0"/>
          <w:divBdr>
            <w:top w:val="none" w:sz="0" w:space="0" w:color="auto"/>
            <w:left w:val="none" w:sz="0" w:space="0" w:color="auto"/>
            <w:bottom w:val="none" w:sz="0" w:space="0" w:color="auto"/>
            <w:right w:val="none" w:sz="0" w:space="0" w:color="auto"/>
          </w:divBdr>
        </w:div>
        <w:div w:id="1918975272">
          <w:marLeft w:val="1166"/>
          <w:marRight w:val="0"/>
          <w:marTop w:val="86"/>
          <w:marBottom w:val="0"/>
          <w:divBdr>
            <w:top w:val="none" w:sz="0" w:space="0" w:color="auto"/>
            <w:left w:val="none" w:sz="0" w:space="0" w:color="auto"/>
            <w:bottom w:val="none" w:sz="0" w:space="0" w:color="auto"/>
            <w:right w:val="none" w:sz="0" w:space="0" w:color="auto"/>
          </w:divBdr>
        </w:div>
        <w:div w:id="1965964736">
          <w:marLeft w:val="1800"/>
          <w:marRight w:val="0"/>
          <w:marTop w:val="72"/>
          <w:marBottom w:val="0"/>
          <w:divBdr>
            <w:top w:val="none" w:sz="0" w:space="0" w:color="auto"/>
            <w:left w:val="none" w:sz="0" w:space="0" w:color="auto"/>
            <w:bottom w:val="none" w:sz="0" w:space="0" w:color="auto"/>
            <w:right w:val="none" w:sz="0" w:space="0" w:color="auto"/>
          </w:divBdr>
        </w:div>
      </w:divsChild>
    </w:div>
    <w:div w:id="1975596166">
      <w:bodyDiv w:val="1"/>
      <w:marLeft w:val="0"/>
      <w:marRight w:val="0"/>
      <w:marTop w:val="0"/>
      <w:marBottom w:val="0"/>
      <w:divBdr>
        <w:top w:val="none" w:sz="0" w:space="0" w:color="auto"/>
        <w:left w:val="none" w:sz="0" w:space="0" w:color="auto"/>
        <w:bottom w:val="none" w:sz="0" w:space="0" w:color="auto"/>
        <w:right w:val="none" w:sz="0" w:space="0" w:color="auto"/>
      </w:divBdr>
    </w:div>
    <w:div w:id="1981768376">
      <w:bodyDiv w:val="1"/>
      <w:marLeft w:val="0"/>
      <w:marRight w:val="0"/>
      <w:marTop w:val="0"/>
      <w:marBottom w:val="0"/>
      <w:divBdr>
        <w:top w:val="none" w:sz="0" w:space="0" w:color="auto"/>
        <w:left w:val="none" w:sz="0" w:space="0" w:color="auto"/>
        <w:bottom w:val="none" w:sz="0" w:space="0" w:color="auto"/>
        <w:right w:val="none" w:sz="0" w:space="0" w:color="auto"/>
      </w:divBdr>
    </w:div>
    <w:div w:id="2028361340">
      <w:bodyDiv w:val="1"/>
      <w:marLeft w:val="0"/>
      <w:marRight w:val="0"/>
      <w:marTop w:val="0"/>
      <w:marBottom w:val="0"/>
      <w:divBdr>
        <w:top w:val="none" w:sz="0" w:space="0" w:color="auto"/>
        <w:left w:val="none" w:sz="0" w:space="0" w:color="auto"/>
        <w:bottom w:val="none" w:sz="0" w:space="0" w:color="auto"/>
        <w:right w:val="none" w:sz="0" w:space="0" w:color="auto"/>
      </w:divBdr>
    </w:div>
    <w:div w:id="2047176881">
      <w:bodyDiv w:val="1"/>
      <w:marLeft w:val="0"/>
      <w:marRight w:val="0"/>
      <w:marTop w:val="0"/>
      <w:marBottom w:val="0"/>
      <w:divBdr>
        <w:top w:val="none" w:sz="0" w:space="0" w:color="auto"/>
        <w:left w:val="none" w:sz="0" w:space="0" w:color="auto"/>
        <w:bottom w:val="none" w:sz="0" w:space="0" w:color="auto"/>
        <w:right w:val="none" w:sz="0" w:space="0" w:color="auto"/>
      </w:divBdr>
    </w:div>
    <w:div w:id="2071148577">
      <w:bodyDiv w:val="1"/>
      <w:marLeft w:val="0"/>
      <w:marRight w:val="0"/>
      <w:marTop w:val="0"/>
      <w:marBottom w:val="0"/>
      <w:divBdr>
        <w:top w:val="none" w:sz="0" w:space="0" w:color="auto"/>
        <w:left w:val="none" w:sz="0" w:space="0" w:color="auto"/>
        <w:bottom w:val="none" w:sz="0" w:space="0" w:color="auto"/>
        <w:right w:val="none" w:sz="0" w:space="0" w:color="auto"/>
      </w:divBdr>
      <w:divsChild>
        <w:div w:id="15426062">
          <w:marLeft w:val="1800"/>
          <w:marRight w:val="0"/>
          <w:marTop w:val="72"/>
          <w:marBottom w:val="0"/>
          <w:divBdr>
            <w:top w:val="none" w:sz="0" w:space="0" w:color="auto"/>
            <w:left w:val="none" w:sz="0" w:space="0" w:color="auto"/>
            <w:bottom w:val="none" w:sz="0" w:space="0" w:color="auto"/>
            <w:right w:val="none" w:sz="0" w:space="0" w:color="auto"/>
          </w:divBdr>
        </w:div>
        <w:div w:id="163278693">
          <w:marLeft w:val="547"/>
          <w:marRight w:val="0"/>
          <w:marTop w:val="96"/>
          <w:marBottom w:val="0"/>
          <w:divBdr>
            <w:top w:val="none" w:sz="0" w:space="0" w:color="auto"/>
            <w:left w:val="none" w:sz="0" w:space="0" w:color="auto"/>
            <w:bottom w:val="none" w:sz="0" w:space="0" w:color="auto"/>
            <w:right w:val="none" w:sz="0" w:space="0" w:color="auto"/>
          </w:divBdr>
        </w:div>
        <w:div w:id="366837542">
          <w:marLeft w:val="1166"/>
          <w:marRight w:val="0"/>
          <w:marTop w:val="86"/>
          <w:marBottom w:val="0"/>
          <w:divBdr>
            <w:top w:val="none" w:sz="0" w:space="0" w:color="auto"/>
            <w:left w:val="none" w:sz="0" w:space="0" w:color="auto"/>
            <w:bottom w:val="none" w:sz="0" w:space="0" w:color="auto"/>
            <w:right w:val="none" w:sz="0" w:space="0" w:color="auto"/>
          </w:divBdr>
        </w:div>
        <w:div w:id="806707206">
          <w:marLeft w:val="1166"/>
          <w:marRight w:val="0"/>
          <w:marTop w:val="86"/>
          <w:marBottom w:val="0"/>
          <w:divBdr>
            <w:top w:val="none" w:sz="0" w:space="0" w:color="auto"/>
            <w:left w:val="none" w:sz="0" w:space="0" w:color="auto"/>
            <w:bottom w:val="none" w:sz="0" w:space="0" w:color="auto"/>
            <w:right w:val="none" w:sz="0" w:space="0" w:color="auto"/>
          </w:divBdr>
        </w:div>
        <w:div w:id="935477173">
          <w:marLeft w:val="547"/>
          <w:marRight w:val="0"/>
          <w:marTop w:val="96"/>
          <w:marBottom w:val="0"/>
          <w:divBdr>
            <w:top w:val="none" w:sz="0" w:space="0" w:color="auto"/>
            <w:left w:val="none" w:sz="0" w:space="0" w:color="auto"/>
            <w:bottom w:val="none" w:sz="0" w:space="0" w:color="auto"/>
            <w:right w:val="none" w:sz="0" w:space="0" w:color="auto"/>
          </w:divBdr>
        </w:div>
        <w:div w:id="1152210770">
          <w:marLeft w:val="1166"/>
          <w:marRight w:val="0"/>
          <w:marTop w:val="86"/>
          <w:marBottom w:val="0"/>
          <w:divBdr>
            <w:top w:val="none" w:sz="0" w:space="0" w:color="auto"/>
            <w:left w:val="none" w:sz="0" w:space="0" w:color="auto"/>
            <w:bottom w:val="none" w:sz="0" w:space="0" w:color="auto"/>
            <w:right w:val="none" w:sz="0" w:space="0" w:color="auto"/>
          </w:divBdr>
        </w:div>
        <w:div w:id="1224870726">
          <w:marLeft w:val="1166"/>
          <w:marRight w:val="0"/>
          <w:marTop w:val="86"/>
          <w:marBottom w:val="0"/>
          <w:divBdr>
            <w:top w:val="none" w:sz="0" w:space="0" w:color="auto"/>
            <w:left w:val="none" w:sz="0" w:space="0" w:color="auto"/>
            <w:bottom w:val="none" w:sz="0" w:space="0" w:color="auto"/>
            <w:right w:val="none" w:sz="0" w:space="0" w:color="auto"/>
          </w:divBdr>
        </w:div>
        <w:div w:id="1316304034">
          <w:marLeft w:val="1800"/>
          <w:marRight w:val="0"/>
          <w:marTop w:val="72"/>
          <w:marBottom w:val="0"/>
          <w:divBdr>
            <w:top w:val="none" w:sz="0" w:space="0" w:color="auto"/>
            <w:left w:val="none" w:sz="0" w:space="0" w:color="auto"/>
            <w:bottom w:val="none" w:sz="0" w:space="0" w:color="auto"/>
            <w:right w:val="none" w:sz="0" w:space="0" w:color="auto"/>
          </w:divBdr>
        </w:div>
        <w:div w:id="1356232248">
          <w:marLeft w:val="1166"/>
          <w:marRight w:val="0"/>
          <w:marTop w:val="86"/>
          <w:marBottom w:val="0"/>
          <w:divBdr>
            <w:top w:val="none" w:sz="0" w:space="0" w:color="auto"/>
            <w:left w:val="none" w:sz="0" w:space="0" w:color="auto"/>
            <w:bottom w:val="none" w:sz="0" w:space="0" w:color="auto"/>
            <w:right w:val="none" w:sz="0" w:space="0" w:color="auto"/>
          </w:divBdr>
        </w:div>
        <w:div w:id="1837456155">
          <w:marLeft w:val="1800"/>
          <w:marRight w:val="0"/>
          <w:marTop w:val="72"/>
          <w:marBottom w:val="0"/>
          <w:divBdr>
            <w:top w:val="none" w:sz="0" w:space="0" w:color="auto"/>
            <w:left w:val="none" w:sz="0" w:space="0" w:color="auto"/>
            <w:bottom w:val="none" w:sz="0" w:space="0" w:color="auto"/>
            <w:right w:val="none" w:sz="0" w:space="0" w:color="auto"/>
          </w:divBdr>
        </w:div>
        <w:div w:id="2022924818">
          <w:marLeft w:val="1166"/>
          <w:marRight w:val="0"/>
          <w:marTop w:val="86"/>
          <w:marBottom w:val="0"/>
          <w:divBdr>
            <w:top w:val="none" w:sz="0" w:space="0" w:color="auto"/>
            <w:left w:val="none" w:sz="0" w:space="0" w:color="auto"/>
            <w:bottom w:val="none" w:sz="0" w:space="0" w:color="auto"/>
            <w:right w:val="none" w:sz="0" w:space="0" w:color="auto"/>
          </w:divBdr>
        </w:div>
        <w:div w:id="2047176598">
          <w:marLeft w:val="1166"/>
          <w:marRight w:val="0"/>
          <w:marTop w:val="86"/>
          <w:marBottom w:val="0"/>
          <w:divBdr>
            <w:top w:val="none" w:sz="0" w:space="0" w:color="auto"/>
            <w:left w:val="none" w:sz="0" w:space="0" w:color="auto"/>
            <w:bottom w:val="none" w:sz="0" w:space="0" w:color="auto"/>
            <w:right w:val="none" w:sz="0" w:space="0" w:color="auto"/>
          </w:divBdr>
        </w:div>
        <w:div w:id="2066027561">
          <w:marLeft w:val="1800"/>
          <w:marRight w:val="0"/>
          <w:marTop w:val="72"/>
          <w:marBottom w:val="0"/>
          <w:divBdr>
            <w:top w:val="none" w:sz="0" w:space="0" w:color="auto"/>
            <w:left w:val="none" w:sz="0" w:space="0" w:color="auto"/>
            <w:bottom w:val="none" w:sz="0" w:space="0" w:color="auto"/>
            <w:right w:val="none" w:sz="0" w:space="0" w:color="auto"/>
          </w:divBdr>
        </w:div>
        <w:div w:id="2123264717">
          <w:marLeft w:val="547"/>
          <w:marRight w:val="0"/>
          <w:marTop w:val="96"/>
          <w:marBottom w:val="0"/>
          <w:divBdr>
            <w:top w:val="none" w:sz="0" w:space="0" w:color="auto"/>
            <w:left w:val="none" w:sz="0" w:space="0" w:color="auto"/>
            <w:bottom w:val="none" w:sz="0" w:space="0" w:color="auto"/>
            <w:right w:val="none" w:sz="0" w:space="0" w:color="auto"/>
          </w:divBdr>
        </w:div>
      </w:divsChild>
    </w:div>
    <w:div w:id="2095200040">
      <w:bodyDiv w:val="1"/>
      <w:marLeft w:val="0"/>
      <w:marRight w:val="0"/>
      <w:marTop w:val="0"/>
      <w:marBottom w:val="0"/>
      <w:divBdr>
        <w:top w:val="none" w:sz="0" w:space="0" w:color="auto"/>
        <w:left w:val="none" w:sz="0" w:space="0" w:color="auto"/>
        <w:bottom w:val="none" w:sz="0" w:space="0" w:color="auto"/>
        <w:right w:val="none" w:sz="0" w:space="0" w:color="auto"/>
      </w:divBdr>
      <w:divsChild>
        <w:div w:id="1676880825">
          <w:marLeft w:val="1800"/>
          <w:marRight w:val="0"/>
          <w:marTop w:val="106"/>
          <w:marBottom w:val="0"/>
          <w:divBdr>
            <w:top w:val="none" w:sz="0" w:space="0" w:color="auto"/>
            <w:left w:val="none" w:sz="0" w:space="0" w:color="auto"/>
            <w:bottom w:val="none" w:sz="0" w:space="0" w:color="auto"/>
            <w:right w:val="none" w:sz="0" w:space="0" w:color="auto"/>
          </w:divBdr>
        </w:div>
        <w:div w:id="2091001661">
          <w:marLeft w:val="1800"/>
          <w:marRight w:val="0"/>
          <w:marTop w:val="106"/>
          <w:marBottom w:val="0"/>
          <w:divBdr>
            <w:top w:val="none" w:sz="0" w:space="0" w:color="auto"/>
            <w:left w:val="none" w:sz="0" w:space="0" w:color="auto"/>
            <w:bottom w:val="none" w:sz="0" w:space="0" w:color="auto"/>
            <w:right w:val="none" w:sz="0" w:space="0" w:color="auto"/>
          </w:divBdr>
        </w:div>
      </w:divsChild>
    </w:div>
    <w:div w:id="2128699926">
      <w:bodyDiv w:val="1"/>
      <w:marLeft w:val="0"/>
      <w:marRight w:val="0"/>
      <w:marTop w:val="0"/>
      <w:marBottom w:val="0"/>
      <w:divBdr>
        <w:top w:val="none" w:sz="0" w:space="0" w:color="auto"/>
        <w:left w:val="none" w:sz="0" w:space="0" w:color="auto"/>
        <w:bottom w:val="none" w:sz="0" w:space="0" w:color="auto"/>
        <w:right w:val="none" w:sz="0" w:space="0" w:color="auto"/>
      </w:divBdr>
      <w:divsChild>
        <w:div w:id="113402615">
          <w:marLeft w:val="1166"/>
          <w:marRight w:val="0"/>
          <w:marTop w:val="67"/>
          <w:marBottom w:val="0"/>
          <w:divBdr>
            <w:top w:val="none" w:sz="0" w:space="0" w:color="auto"/>
            <w:left w:val="none" w:sz="0" w:space="0" w:color="auto"/>
            <w:bottom w:val="none" w:sz="0" w:space="0" w:color="auto"/>
            <w:right w:val="none" w:sz="0" w:space="0" w:color="auto"/>
          </w:divBdr>
        </w:div>
        <w:div w:id="232787548">
          <w:marLeft w:val="547"/>
          <w:marRight w:val="0"/>
          <w:marTop w:val="77"/>
          <w:marBottom w:val="0"/>
          <w:divBdr>
            <w:top w:val="none" w:sz="0" w:space="0" w:color="auto"/>
            <w:left w:val="none" w:sz="0" w:space="0" w:color="auto"/>
            <w:bottom w:val="none" w:sz="0" w:space="0" w:color="auto"/>
            <w:right w:val="none" w:sz="0" w:space="0" w:color="auto"/>
          </w:divBdr>
        </w:div>
        <w:div w:id="533470147">
          <w:marLeft w:val="1166"/>
          <w:marRight w:val="0"/>
          <w:marTop w:val="67"/>
          <w:marBottom w:val="0"/>
          <w:divBdr>
            <w:top w:val="none" w:sz="0" w:space="0" w:color="auto"/>
            <w:left w:val="none" w:sz="0" w:space="0" w:color="auto"/>
            <w:bottom w:val="none" w:sz="0" w:space="0" w:color="auto"/>
            <w:right w:val="none" w:sz="0" w:space="0" w:color="auto"/>
          </w:divBdr>
        </w:div>
        <w:div w:id="660891178">
          <w:marLeft w:val="1166"/>
          <w:marRight w:val="0"/>
          <w:marTop w:val="67"/>
          <w:marBottom w:val="0"/>
          <w:divBdr>
            <w:top w:val="none" w:sz="0" w:space="0" w:color="auto"/>
            <w:left w:val="none" w:sz="0" w:space="0" w:color="auto"/>
            <w:bottom w:val="none" w:sz="0" w:space="0" w:color="auto"/>
            <w:right w:val="none" w:sz="0" w:space="0" w:color="auto"/>
          </w:divBdr>
        </w:div>
        <w:div w:id="768157739">
          <w:marLeft w:val="547"/>
          <w:marRight w:val="0"/>
          <w:marTop w:val="77"/>
          <w:marBottom w:val="0"/>
          <w:divBdr>
            <w:top w:val="none" w:sz="0" w:space="0" w:color="auto"/>
            <w:left w:val="none" w:sz="0" w:space="0" w:color="auto"/>
            <w:bottom w:val="none" w:sz="0" w:space="0" w:color="auto"/>
            <w:right w:val="none" w:sz="0" w:space="0" w:color="auto"/>
          </w:divBdr>
        </w:div>
        <w:div w:id="885993285">
          <w:marLeft w:val="1166"/>
          <w:marRight w:val="0"/>
          <w:marTop w:val="67"/>
          <w:marBottom w:val="0"/>
          <w:divBdr>
            <w:top w:val="none" w:sz="0" w:space="0" w:color="auto"/>
            <w:left w:val="none" w:sz="0" w:space="0" w:color="auto"/>
            <w:bottom w:val="none" w:sz="0" w:space="0" w:color="auto"/>
            <w:right w:val="none" w:sz="0" w:space="0" w:color="auto"/>
          </w:divBdr>
        </w:div>
        <w:div w:id="1139424381">
          <w:marLeft w:val="1166"/>
          <w:marRight w:val="0"/>
          <w:marTop w:val="67"/>
          <w:marBottom w:val="0"/>
          <w:divBdr>
            <w:top w:val="none" w:sz="0" w:space="0" w:color="auto"/>
            <w:left w:val="none" w:sz="0" w:space="0" w:color="auto"/>
            <w:bottom w:val="none" w:sz="0" w:space="0" w:color="auto"/>
            <w:right w:val="none" w:sz="0" w:space="0" w:color="auto"/>
          </w:divBdr>
        </w:div>
        <w:div w:id="1728604364">
          <w:marLeft w:val="547"/>
          <w:marRight w:val="0"/>
          <w:marTop w:val="77"/>
          <w:marBottom w:val="0"/>
          <w:divBdr>
            <w:top w:val="none" w:sz="0" w:space="0" w:color="auto"/>
            <w:left w:val="none" w:sz="0" w:space="0" w:color="auto"/>
            <w:bottom w:val="none" w:sz="0" w:space="0" w:color="auto"/>
            <w:right w:val="none" w:sz="0" w:space="0" w:color="auto"/>
          </w:divBdr>
        </w:div>
        <w:div w:id="1977370713">
          <w:marLeft w:val="1166"/>
          <w:marRight w:val="0"/>
          <w:marTop w:val="67"/>
          <w:marBottom w:val="0"/>
          <w:divBdr>
            <w:top w:val="none" w:sz="0" w:space="0" w:color="auto"/>
            <w:left w:val="none" w:sz="0" w:space="0" w:color="auto"/>
            <w:bottom w:val="none" w:sz="0" w:space="0" w:color="auto"/>
            <w:right w:val="none" w:sz="0" w:space="0" w:color="auto"/>
          </w:divBdr>
        </w:div>
        <w:div w:id="1981379618">
          <w:marLeft w:val="547"/>
          <w:marRight w:val="0"/>
          <w:marTop w:val="77"/>
          <w:marBottom w:val="0"/>
          <w:divBdr>
            <w:top w:val="none" w:sz="0" w:space="0" w:color="auto"/>
            <w:left w:val="none" w:sz="0" w:space="0" w:color="auto"/>
            <w:bottom w:val="none" w:sz="0" w:space="0" w:color="auto"/>
            <w:right w:val="none" w:sz="0" w:space="0" w:color="auto"/>
          </w:divBdr>
        </w:div>
        <w:div w:id="2081823155">
          <w:marLeft w:val="1166"/>
          <w:marRight w:val="0"/>
          <w:marTop w:val="67"/>
          <w:marBottom w:val="0"/>
          <w:divBdr>
            <w:top w:val="none" w:sz="0" w:space="0" w:color="auto"/>
            <w:left w:val="none" w:sz="0" w:space="0" w:color="auto"/>
            <w:bottom w:val="none" w:sz="0" w:space="0" w:color="auto"/>
            <w:right w:val="none" w:sz="0" w:space="0" w:color="auto"/>
          </w:divBdr>
        </w:div>
        <w:div w:id="2118522933">
          <w:marLeft w:val="547"/>
          <w:marRight w:val="0"/>
          <w:marTop w:val="77"/>
          <w:marBottom w:val="0"/>
          <w:divBdr>
            <w:top w:val="none" w:sz="0" w:space="0" w:color="auto"/>
            <w:left w:val="none" w:sz="0" w:space="0" w:color="auto"/>
            <w:bottom w:val="none" w:sz="0" w:space="0" w:color="auto"/>
            <w:right w:val="none" w:sz="0" w:space="0" w:color="auto"/>
          </w:divBdr>
        </w:div>
      </w:divsChild>
    </w:div>
    <w:div w:id="213598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6082CF-95BC-4B2F-B293-5F3E49949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2597</Words>
  <Characters>14803</Characters>
  <Application>Microsoft Office Word</Application>
  <DocSecurity>0</DocSecurity>
  <Lines>123</Lines>
  <Paragraphs>34</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17366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2015-04-10T08:12:00Z</dcterms:created>
  <dcterms:modified xsi:type="dcterms:W3CDTF">2015-04-10T08:13:00Z</dcterms:modified>
</cp:coreProperties>
</file>