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D6E1F" w14:textId="12650166" w:rsidR="00D60374" w:rsidRPr="002C1715" w:rsidRDefault="0003091C" w:rsidP="00D60374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 w:rsidRPr="002C1715">
        <w:rPr>
          <w:rFonts w:cs="Arial"/>
          <w:b w:val="0"/>
          <w:bCs/>
          <w:sz w:val="24"/>
          <w:szCs w:val="24"/>
        </w:rPr>
        <w:t>3GPP TSG RAN WG1 Meeting #80</w:t>
      </w:r>
      <w:r w:rsidR="00D60374" w:rsidRPr="002C1715">
        <w:rPr>
          <w:rFonts w:cs="Arial"/>
          <w:b w:val="0"/>
          <w:bCs/>
          <w:sz w:val="24"/>
          <w:szCs w:val="24"/>
        </w:rPr>
        <w:tab/>
      </w:r>
      <w:r w:rsidR="00D60374" w:rsidRPr="002C1715">
        <w:rPr>
          <w:rFonts w:cs="Arial"/>
          <w:b w:val="0"/>
          <w:bCs/>
          <w:sz w:val="24"/>
          <w:szCs w:val="24"/>
        </w:rPr>
        <w:tab/>
      </w:r>
      <w:r w:rsidR="0032000F" w:rsidRPr="0032000F">
        <w:rPr>
          <w:rFonts w:cs="Arial"/>
          <w:b w:val="0"/>
          <w:bCs/>
          <w:sz w:val="24"/>
          <w:szCs w:val="24"/>
        </w:rPr>
        <w:t>R1-150548</w:t>
      </w:r>
    </w:p>
    <w:p w14:paraId="74ED6E20" w14:textId="6E3D42D1" w:rsidR="00E57548" w:rsidRPr="002C1715" w:rsidRDefault="0003091C" w:rsidP="00E57548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r w:rsidRPr="002C1715">
        <w:rPr>
          <w:rFonts w:cs="Arial"/>
          <w:b w:val="0"/>
          <w:bCs/>
          <w:sz w:val="24"/>
          <w:szCs w:val="24"/>
        </w:rPr>
        <w:t>Athens</w:t>
      </w:r>
      <w:r w:rsidR="00D60374" w:rsidRPr="002C1715">
        <w:rPr>
          <w:rFonts w:cs="Arial"/>
          <w:b w:val="0"/>
          <w:bCs/>
          <w:sz w:val="24"/>
          <w:szCs w:val="24"/>
        </w:rPr>
        <w:t xml:space="preserve">, </w:t>
      </w:r>
      <w:r w:rsidRPr="002C1715">
        <w:rPr>
          <w:rFonts w:cs="Arial"/>
          <w:b w:val="0"/>
          <w:bCs/>
          <w:sz w:val="24"/>
          <w:szCs w:val="24"/>
        </w:rPr>
        <w:t>Greece</w:t>
      </w:r>
      <w:r w:rsidR="001E2A38" w:rsidRPr="002C1715">
        <w:rPr>
          <w:rFonts w:cs="Arial"/>
          <w:b w:val="0"/>
          <w:bCs/>
          <w:sz w:val="24"/>
          <w:szCs w:val="24"/>
        </w:rPr>
        <w:t>, 9</w:t>
      </w:r>
      <w:r w:rsidR="00D60374" w:rsidRPr="002C1715">
        <w:rPr>
          <w:rFonts w:cs="Arial"/>
          <w:b w:val="0"/>
          <w:bCs/>
          <w:sz w:val="24"/>
          <w:szCs w:val="24"/>
        </w:rPr>
        <w:t xml:space="preserve">th – </w:t>
      </w:r>
      <w:r w:rsidR="007E7FBA" w:rsidRPr="002C1715">
        <w:rPr>
          <w:rFonts w:cs="Arial"/>
          <w:b w:val="0"/>
          <w:bCs/>
          <w:sz w:val="24"/>
          <w:szCs w:val="24"/>
        </w:rPr>
        <w:t>1</w:t>
      </w:r>
      <w:r w:rsidR="001E2A38" w:rsidRPr="002C1715">
        <w:rPr>
          <w:rFonts w:cs="Arial"/>
          <w:b w:val="0"/>
          <w:bCs/>
          <w:sz w:val="24"/>
          <w:szCs w:val="24"/>
        </w:rPr>
        <w:t>3</w:t>
      </w:r>
      <w:r w:rsidR="00D60374" w:rsidRPr="002C1715">
        <w:rPr>
          <w:rFonts w:cs="Arial"/>
          <w:b w:val="0"/>
          <w:bCs/>
          <w:sz w:val="24"/>
          <w:szCs w:val="24"/>
        </w:rPr>
        <w:t xml:space="preserve">th </w:t>
      </w:r>
      <w:r w:rsidRPr="002C1715">
        <w:rPr>
          <w:rFonts w:cs="Arial"/>
          <w:b w:val="0"/>
          <w:bCs/>
          <w:sz w:val="24"/>
          <w:szCs w:val="24"/>
        </w:rPr>
        <w:t>February 2015</w:t>
      </w:r>
    </w:p>
    <w:p w14:paraId="74ED6E21" w14:textId="77777777" w:rsidR="008D5786" w:rsidRPr="002C1715" w:rsidRDefault="008D5786" w:rsidP="008D5786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</w:p>
    <w:bookmarkEnd w:id="0"/>
    <w:p w14:paraId="74ED6E22" w14:textId="77777777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Source:</w:t>
      </w:r>
      <w:r w:rsidRPr="002C1715">
        <w:rPr>
          <w:rFonts w:ascii="Arial" w:hAnsi="Arial" w:cs="Arial"/>
          <w:b/>
          <w:sz w:val="24"/>
          <w:szCs w:val="24"/>
        </w:rPr>
        <w:tab/>
      </w:r>
      <w:r w:rsidRPr="002C1715">
        <w:rPr>
          <w:rFonts w:ascii="Arial" w:hAnsi="Arial" w:cs="Arial"/>
          <w:sz w:val="24"/>
          <w:szCs w:val="24"/>
        </w:rPr>
        <w:t>QUALCOMM Incorporated</w:t>
      </w:r>
      <w:r w:rsidR="00D60374" w:rsidRPr="002C1715">
        <w:rPr>
          <w:rFonts w:ascii="Arial" w:hAnsi="Arial" w:cs="Arial"/>
          <w:sz w:val="24"/>
          <w:szCs w:val="24"/>
        </w:rPr>
        <w:t xml:space="preserve"> </w:t>
      </w:r>
    </w:p>
    <w:p w14:paraId="74ED6E23" w14:textId="059B5107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Title: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32000F" w:rsidRPr="0032000F">
        <w:rPr>
          <w:rFonts w:ascii="Arial" w:hAnsi="Arial" w:cs="Arial"/>
          <w:sz w:val="24"/>
          <w:szCs w:val="24"/>
        </w:rPr>
        <w:t>System results on opportunistic predecoding NAICS</w:t>
      </w:r>
    </w:p>
    <w:p w14:paraId="74ED6E24" w14:textId="41E8B6AB" w:rsidR="007635DC" w:rsidRPr="002C1715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Agenda item:</w:t>
      </w:r>
      <w:r w:rsidRPr="002C1715">
        <w:rPr>
          <w:rFonts w:ascii="Arial" w:hAnsi="Arial" w:cs="Arial"/>
          <w:b/>
          <w:sz w:val="24"/>
          <w:szCs w:val="24"/>
        </w:rPr>
        <w:tab/>
      </w:r>
      <w:r w:rsidRPr="002C1715">
        <w:rPr>
          <w:rFonts w:ascii="Arial" w:hAnsi="Arial" w:cs="Arial"/>
          <w:sz w:val="24"/>
          <w:szCs w:val="24"/>
          <w:lang w:eastAsia="ko-KR"/>
        </w:rPr>
        <w:tab/>
      </w:r>
      <w:r w:rsidR="0032000F" w:rsidRPr="0032000F">
        <w:rPr>
          <w:rFonts w:ascii="Arial" w:hAnsi="Arial" w:cs="Arial"/>
          <w:sz w:val="24"/>
          <w:szCs w:val="24"/>
          <w:lang w:eastAsia="ko-KR"/>
        </w:rPr>
        <w:t>6.3.2</w:t>
      </w:r>
    </w:p>
    <w:p w14:paraId="74ED6E25" w14:textId="34CE7F00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Document for: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04239A" w:rsidRPr="002C1715">
        <w:rPr>
          <w:rFonts w:ascii="Arial" w:hAnsi="Arial" w:cs="Arial"/>
          <w:sz w:val="24"/>
          <w:szCs w:val="24"/>
        </w:rPr>
        <w:t>Discussion</w:t>
      </w:r>
    </w:p>
    <w:bookmarkEnd w:id="1"/>
    <w:bookmarkEnd w:id="2"/>
    <w:bookmarkEnd w:id="3"/>
    <w:p w14:paraId="74ED6E26" w14:textId="77777777" w:rsidR="00B7216B" w:rsidRPr="002C1715" w:rsidRDefault="00B7216B" w:rsidP="00B7216B">
      <w:pPr>
        <w:pStyle w:val="Heading1"/>
        <w:rPr>
          <w:rFonts w:cs="Arial"/>
          <w:szCs w:val="36"/>
        </w:rPr>
      </w:pPr>
      <w:r w:rsidRPr="002C1715">
        <w:rPr>
          <w:rFonts w:cs="Arial"/>
          <w:szCs w:val="36"/>
        </w:rPr>
        <w:t>1</w:t>
      </w:r>
      <w:r w:rsidRPr="002C1715">
        <w:rPr>
          <w:rFonts w:cs="Arial"/>
          <w:szCs w:val="36"/>
        </w:rPr>
        <w:tab/>
        <w:t>Introduction</w:t>
      </w:r>
    </w:p>
    <w:p w14:paraId="74ED6E27" w14:textId="570238C4" w:rsidR="003E7EB0" w:rsidRPr="002C1715" w:rsidRDefault="006D42A6" w:rsidP="00EF23BA">
      <w:pPr>
        <w:jc w:val="both"/>
      </w:pPr>
      <w:bookmarkStart w:id="6" w:name="OLE_LINK6"/>
      <w:r>
        <w:rPr>
          <w:lang w:val="en-US" w:eastAsia="ko-KR"/>
        </w:rPr>
        <w:t xml:space="preserve">Pre-decoding with RRS has </w:t>
      </w:r>
      <w:r w:rsidR="0048049E">
        <w:rPr>
          <w:lang w:val="en-US" w:eastAsia="ko-KR"/>
        </w:rPr>
        <w:t xml:space="preserve">been discussed in previous </w:t>
      </w:r>
      <w:r w:rsidR="005526EF">
        <w:rPr>
          <w:lang w:val="en-US" w:eastAsia="ko-KR"/>
        </w:rPr>
        <w:t>meetings [</w:t>
      </w:r>
      <w:r w:rsidR="00267ABA">
        <w:rPr>
          <w:lang w:val="en-US" w:eastAsia="ko-KR"/>
        </w:rPr>
        <w:t>1]</w:t>
      </w:r>
      <w:r w:rsidR="005526EF">
        <w:rPr>
          <w:lang w:val="en-US" w:eastAsia="ko-KR"/>
        </w:rPr>
        <w:t xml:space="preserve"> </w:t>
      </w:r>
      <w:r w:rsidR="00267ABA">
        <w:rPr>
          <w:lang w:val="en-US" w:eastAsia="ko-KR"/>
        </w:rPr>
        <w:t>[2]</w:t>
      </w:r>
      <w:r w:rsidR="00D1111E">
        <w:rPr>
          <w:lang w:val="en-US" w:eastAsia="ko-KR"/>
        </w:rPr>
        <w:t xml:space="preserve"> [3] [4]</w:t>
      </w:r>
      <w:r w:rsidR="0048049E">
        <w:rPr>
          <w:lang w:val="en-US" w:eastAsia="ko-KR"/>
        </w:rPr>
        <w:t>. In this contribution, we try to study the performance with opportunistic pre-decoding NAIC. The main difference of opportunistic vs. RRS NAIC is that no extra code or modulation restrictio</w:t>
      </w:r>
      <w:r w:rsidR="00574C70">
        <w:rPr>
          <w:lang w:val="en-US" w:eastAsia="ko-KR"/>
        </w:rPr>
        <w:t>n is performed on macro cell, which benefit</w:t>
      </w:r>
      <w:r>
        <w:rPr>
          <w:lang w:val="en-US" w:eastAsia="ko-KR"/>
        </w:rPr>
        <w:t>s</w:t>
      </w:r>
      <w:r w:rsidR="00574C70">
        <w:rPr>
          <w:lang w:val="en-US" w:eastAsia="ko-KR"/>
        </w:rPr>
        <w:t xml:space="preserve"> the macro UE’s performance. </w:t>
      </w:r>
    </w:p>
    <w:p w14:paraId="58DBB2D0" w14:textId="568DD356" w:rsidR="00403038" w:rsidRPr="002C1715" w:rsidRDefault="00403038" w:rsidP="00403038">
      <w:pPr>
        <w:pStyle w:val="Heading1"/>
        <w:rPr>
          <w:rFonts w:cs="Arial"/>
          <w:szCs w:val="36"/>
          <w:lang w:eastAsia="ko-KR"/>
        </w:rPr>
      </w:pPr>
      <w:r w:rsidRPr="002C1715">
        <w:rPr>
          <w:rFonts w:cs="Arial"/>
          <w:szCs w:val="36"/>
          <w:lang w:eastAsia="ko-KR"/>
        </w:rPr>
        <w:t>2</w:t>
      </w:r>
      <w:r w:rsidRPr="002C1715">
        <w:rPr>
          <w:rFonts w:cs="Arial"/>
          <w:szCs w:val="36"/>
          <w:lang w:eastAsia="ko-KR"/>
        </w:rPr>
        <w:tab/>
      </w:r>
      <w:r w:rsidR="00CA0D9F" w:rsidRPr="002C1715">
        <w:rPr>
          <w:rFonts w:cs="Arial"/>
          <w:szCs w:val="36"/>
          <w:lang w:eastAsia="ko-KR"/>
        </w:rPr>
        <w:t>Simulation assumptions</w:t>
      </w:r>
    </w:p>
    <w:p w14:paraId="09A0EC53" w14:textId="38979E4A" w:rsidR="00AA4D17" w:rsidRPr="002C1715" w:rsidRDefault="00AA4D17" w:rsidP="00AA4D17">
      <w:pPr>
        <w:rPr>
          <w:rFonts w:ascii="Arial" w:hAnsi="Arial" w:cs="Arial"/>
          <w:sz w:val="30"/>
          <w:szCs w:val="30"/>
          <w:lang w:eastAsia="ko-KR"/>
        </w:rPr>
      </w:pPr>
      <w:r w:rsidRPr="002C1715">
        <w:rPr>
          <w:rFonts w:ascii="Arial" w:hAnsi="Arial" w:cs="Arial"/>
          <w:sz w:val="30"/>
          <w:szCs w:val="30"/>
          <w:lang w:eastAsia="ko-KR"/>
        </w:rPr>
        <w:t xml:space="preserve">2.1. </w:t>
      </w:r>
      <w:r w:rsidRPr="002C1715">
        <w:rPr>
          <w:rFonts w:ascii="Arial" w:hAnsi="Arial" w:cs="Arial"/>
          <w:sz w:val="30"/>
          <w:szCs w:val="30"/>
          <w:lang w:eastAsia="ko-KR"/>
        </w:rPr>
        <w:tab/>
        <w:t xml:space="preserve">Assumptions </w:t>
      </w:r>
    </w:p>
    <w:p w14:paraId="22A65211" w14:textId="76584201" w:rsidR="00940C29" w:rsidRPr="002C1715" w:rsidRDefault="00ED5079" w:rsidP="00A22C15">
      <w:pPr>
        <w:rPr>
          <w:color w:val="000000" w:themeColor="text1"/>
        </w:rPr>
      </w:pPr>
      <w:bookmarkStart w:id="7" w:name="OLE_LINK79"/>
      <w:bookmarkStart w:id="8" w:name="OLE_LINK222"/>
      <w:bookmarkEnd w:id="4"/>
      <w:bookmarkEnd w:id="5"/>
      <w:bookmarkEnd w:id="6"/>
      <w:r w:rsidRPr="002C1715">
        <w:t>The s</w:t>
      </w:r>
      <w:r w:rsidR="00403038" w:rsidRPr="002C1715">
        <w:t xml:space="preserve">imulation assumptions </w:t>
      </w:r>
      <w:r w:rsidR="00E2507F">
        <w:t xml:space="preserve">for evaluating the system level performance of the </w:t>
      </w:r>
      <w:r w:rsidR="00597DC0">
        <w:t xml:space="preserve">opportunistic </w:t>
      </w:r>
      <w:r w:rsidR="00E2507F">
        <w:t xml:space="preserve">pre-decoding NAIC performance </w:t>
      </w:r>
      <w:r w:rsidR="001C764E" w:rsidRPr="002C1715">
        <w:t xml:space="preserve">are provided in </w:t>
      </w:r>
      <w:r w:rsidR="00403038" w:rsidRPr="002C1715">
        <w:t>Table 1</w:t>
      </w:r>
      <w:r w:rsidR="001C764E" w:rsidRPr="002C1715">
        <w:t xml:space="preserve">. </w:t>
      </w:r>
    </w:p>
    <w:p w14:paraId="5B0DC03F" w14:textId="13E452A0" w:rsidR="00B34605" w:rsidRPr="002C1715" w:rsidRDefault="00AC4A5F" w:rsidP="00A22C15">
      <w:pPr>
        <w:jc w:val="center"/>
        <w:rPr>
          <w:b/>
          <w:lang w:eastAsia="zh-CN"/>
        </w:rPr>
      </w:pPr>
      <w:r w:rsidRPr="002C1715">
        <w:rPr>
          <w:b/>
        </w:rPr>
        <w:t xml:space="preserve">Table 1: </w:t>
      </w:r>
      <w:r w:rsidR="00F575E3">
        <w:rPr>
          <w:b/>
        </w:rPr>
        <w:t>System</w:t>
      </w:r>
      <w:r w:rsidR="00403038" w:rsidRPr="002C1715">
        <w:rPr>
          <w:b/>
        </w:rPr>
        <w:t xml:space="preserve"> </w:t>
      </w:r>
      <w:r w:rsidR="00F575E3">
        <w:rPr>
          <w:b/>
        </w:rPr>
        <w:t xml:space="preserve">level </w:t>
      </w:r>
      <w:r w:rsidR="00403038" w:rsidRPr="002C1715">
        <w:rPr>
          <w:b/>
        </w:rPr>
        <w:t>simulation assumptions</w:t>
      </w:r>
    </w:p>
    <w:tbl>
      <w:tblPr>
        <w:tblW w:w="9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00"/>
        <w:gridCol w:w="5562"/>
      </w:tblGrid>
      <w:tr w:rsidR="00ED5079" w:rsidRPr="002C1715" w14:paraId="4AA65BA9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BE24B" w14:textId="77777777" w:rsidR="00ED5079" w:rsidRPr="002C1715" w:rsidRDefault="00ED5079" w:rsidP="00ED5079">
            <w:pPr>
              <w:pStyle w:val="Caption"/>
              <w:jc w:val="center"/>
              <w:rPr>
                <w:lang w:val="en-US"/>
              </w:rPr>
            </w:pPr>
            <w:r w:rsidRPr="002C1715">
              <w:t>Parameters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539C7" w14:textId="77777777" w:rsidR="00ED5079" w:rsidRPr="002C1715" w:rsidRDefault="00ED5079" w:rsidP="00ED5079">
            <w:pPr>
              <w:pStyle w:val="Caption"/>
              <w:jc w:val="center"/>
              <w:rPr>
                <w:lang w:val="en-US"/>
              </w:rPr>
            </w:pPr>
            <w:r w:rsidRPr="002C1715">
              <w:t>Values and comments</w:t>
            </w:r>
          </w:p>
        </w:tc>
      </w:tr>
      <w:tr w:rsidR="00ED5079" w:rsidRPr="002C1715" w14:paraId="7D92D275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75076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Carrier Frequency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6B88C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2000 MHz</w:t>
            </w:r>
          </w:p>
        </w:tc>
      </w:tr>
      <w:tr w:rsidR="00ED5079" w:rsidRPr="002C1715" w14:paraId="0906A30E" w14:textId="77777777" w:rsidTr="00F575E3">
        <w:trPr>
          <w:trHeight w:val="391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0DF99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Cell Layout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EA542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57 cell hexagonal (19 NodeB, 3 sectors per Node B with wrap-around)</w:t>
            </w:r>
          </w:p>
        </w:tc>
      </w:tr>
      <w:tr w:rsidR="00ED5079" w:rsidRPr="002C1715" w14:paraId="1857BDDA" w14:textId="77777777" w:rsidTr="00F575E3">
        <w:trPr>
          <w:trHeight w:val="391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A0DE6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Propagation Channel Type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42B23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  <w:lang w:val="en-US"/>
              </w:rPr>
              <w:t>PedA 3km/h</w:t>
            </w:r>
          </w:p>
        </w:tc>
      </w:tr>
      <w:tr w:rsidR="00ED5079" w:rsidRPr="002C1715" w14:paraId="5E5F127B" w14:textId="77777777" w:rsidTr="00F575E3">
        <w:trPr>
          <w:trHeight w:val="391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B0964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  <w:lang w:val="en-US"/>
              </w:rPr>
              <w:t>LPN cell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4402F" w14:textId="0460E009" w:rsidR="00ED5079" w:rsidRPr="002C1715" w:rsidRDefault="00424B4A" w:rsidP="00424B4A">
            <w:pPr>
              <w:pStyle w:val="Caption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 LPN per Macro</w:t>
            </w:r>
          </w:p>
        </w:tc>
      </w:tr>
      <w:tr w:rsidR="00ED5079" w:rsidRPr="002C1715" w14:paraId="3C68B24B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4D67F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Inter-site distance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5897F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500 m</w:t>
            </w:r>
          </w:p>
        </w:tc>
      </w:tr>
      <w:tr w:rsidR="00ED5079" w:rsidRPr="002C1715" w14:paraId="458C881C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CB15A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Dropping criteria for LPNs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C95D3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LPNs are randomly and uniformly distributed within a macro cell.</w:t>
            </w:r>
          </w:p>
        </w:tc>
      </w:tr>
      <w:tr w:rsidR="00ED5079" w:rsidRPr="002C1715" w14:paraId="7787FC04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E6673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Dropping criteria for UEs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D202B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1/2 hotspot, 16 per Macro area</w:t>
            </w:r>
          </w:p>
        </w:tc>
      </w:tr>
      <w:tr w:rsidR="00ED5079" w:rsidRPr="002C1715" w14:paraId="4EEF2196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C22F5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CIO of LPN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5F46F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0dB,3dB, 6dB,9dB</w:t>
            </w:r>
          </w:p>
        </w:tc>
      </w:tr>
      <w:tr w:rsidR="00ED5079" w:rsidRPr="002C1715" w14:paraId="6B41A045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85A79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Maximum Tx Power of Macros/LPNs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3ABC6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43dBm/30dBm</w:t>
            </w:r>
          </w:p>
        </w:tc>
      </w:tr>
      <w:tr w:rsidR="00ED5079" w:rsidRPr="002C1715" w14:paraId="6FAEDD37" w14:textId="77777777" w:rsidTr="00F575E3">
        <w:trPr>
          <w:trHeight w:val="1059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E72FF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Overhead channel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E8B42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Macros: 20% of Max Tx Power for baseline</w:t>
            </w:r>
          </w:p>
          <w:p w14:paraId="7BB14F05" w14:textId="2C57CF1A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2</w:t>
            </w:r>
            <w:r w:rsidR="00C46247">
              <w:rPr>
                <w:b w:val="0"/>
              </w:rPr>
              <w:t>5</w:t>
            </w:r>
            <w:r w:rsidRPr="002C1715">
              <w:rPr>
                <w:b w:val="0"/>
              </w:rPr>
              <w:t>% for NAIC(</w:t>
            </w:r>
            <w:r w:rsidR="00C46247">
              <w:rPr>
                <w:b w:val="0"/>
              </w:rPr>
              <w:t>5</w:t>
            </w:r>
            <w:r w:rsidRPr="002C1715">
              <w:rPr>
                <w:b w:val="0"/>
              </w:rPr>
              <w:t>% of common HS-SCCH)</w:t>
            </w:r>
          </w:p>
          <w:p w14:paraId="5C317052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LPNs: 20% of Max Tx Power</w:t>
            </w:r>
          </w:p>
        </w:tc>
      </w:tr>
      <w:tr w:rsidR="00ED5079" w:rsidRPr="002C1715" w14:paraId="39CDFF71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9889C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Traffic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A8570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Full Buffer</w:t>
            </w:r>
          </w:p>
        </w:tc>
      </w:tr>
      <w:tr w:rsidR="00ED5079" w:rsidRPr="002C1715" w14:paraId="28B93496" w14:textId="77777777" w:rsidTr="00F575E3">
        <w:trPr>
          <w:trHeight w:val="647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D5F27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UE receiver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8317D" w14:textId="50533211" w:rsidR="00ED5079" w:rsidRPr="002C1715" w:rsidRDefault="00424B4A" w:rsidP="00ED5079">
            <w:pPr>
              <w:pStyle w:val="Caption"/>
              <w:rPr>
                <w:b w:val="0"/>
                <w:lang w:val="en-US"/>
              </w:rPr>
            </w:pPr>
            <w:r>
              <w:rPr>
                <w:b w:val="0"/>
              </w:rPr>
              <w:t>Baseline receiver: Dual Rx with blind IC</w:t>
            </w:r>
          </w:p>
          <w:p w14:paraId="761F4579" w14:textId="6C329297" w:rsidR="00ED5079" w:rsidRPr="002C1715" w:rsidRDefault="00424B4A" w:rsidP="00ED5079">
            <w:pPr>
              <w:pStyle w:val="Caption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NAIC receiver: Dual Rx with pre-decoding NAIC</w:t>
            </w:r>
          </w:p>
        </w:tc>
      </w:tr>
      <w:tr w:rsidR="00ED5079" w:rsidRPr="002C1715" w14:paraId="39452E96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31B42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Scheduler on Macro/LPN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998BB" w14:textId="2843FFFE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  <w:lang w:val="en-US"/>
              </w:rPr>
              <w:t>Proportional fair scheduler (baseline)</w:t>
            </w:r>
          </w:p>
          <w:p w14:paraId="03C50B0A" w14:textId="686FA574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  <w:lang w:val="en-US"/>
              </w:rPr>
              <w:t>smart scheduler (</w:t>
            </w:r>
            <w:r w:rsidR="00AA4D17" w:rsidRPr="002C1715">
              <w:rPr>
                <w:b w:val="0"/>
                <w:lang w:val="en-US"/>
              </w:rPr>
              <w:t xml:space="preserve">for </w:t>
            </w:r>
            <w:r w:rsidRPr="002C1715">
              <w:rPr>
                <w:b w:val="0"/>
                <w:lang w:val="en-US"/>
              </w:rPr>
              <w:t>NAIC)</w:t>
            </w:r>
            <w:r w:rsidR="00C31BAA">
              <w:rPr>
                <w:b w:val="0"/>
                <w:lang w:val="en-US"/>
              </w:rPr>
              <w:t>(described in 2.2)</w:t>
            </w:r>
          </w:p>
        </w:tc>
      </w:tr>
      <w:tr w:rsidR="00ED5079" w:rsidRPr="002C1715" w14:paraId="05BE5C9F" w14:textId="77777777" w:rsidTr="00F575E3">
        <w:trPr>
          <w:trHeight w:val="779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913EC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lastRenderedPageBreak/>
              <w:t>HSDPA channel settings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E2000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HS-PDSCH: targeting 10% BLER after 1</w:t>
            </w:r>
            <w:r w:rsidRPr="002C1715">
              <w:rPr>
                <w:b w:val="0"/>
                <w:vertAlign w:val="superscript"/>
              </w:rPr>
              <w:t>st</w:t>
            </w:r>
            <w:r w:rsidRPr="002C1715">
              <w:rPr>
                <w:b w:val="0"/>
              </w:rPr>
              <w:t xml:space="preserve"> Tx, up to 15 SF-16 OVSF to schedule per TTI</w:t>
            </w:r>
          </w:p>
        </w:tc>
      </w:tr>
    </w:tbl>
    <w:p w14:paraId="0BD72C8A" w14:textId="77777777" w:rsidR="00956E77" w:rsidRDefault="00956E77" w:rsidP="00C46247">
      <w:pPr>
        <w:rPr>
          <w:rFonts w:ascii="Arial" w:hAnsi="Arial" w:cs="Arial"/>
          <w:sz w:val="30"/>
          <w:szCs w:val="30"/>
          <w:lang w:val="en-US"/>
        </w:rPr>
      </w:pPr>
    </w:p>
    <w:p w14:paraId="013817B7" w14:textId="4EE3DE24" w:rsidR="00B34605" w:rsidRDefault="00AA4D17" w:rsidP="00C46247">
      <w:pPr>
        <w:rPr>
          <w:rFonts w:ascii="Arial" w:hAnsi="Arial" w:cs="Arial"/>
          <w:sz w:val="30"/>
          <w:szCs w:val="30"/>
          <w:lang w:val="en-US"/>
        </w:rPr>
      </w:pPr>
      <w:r w:rsidRPr="002C1715">
        <w:rPr>
          <w:rFonts w:ascii="Arial" w:hAnsi="Arial" w:cs="Arial"/>
          <w:sz w:val="30"/>
          <w:szCs w:val="30"/>
          <w:lang w:val="en-US"/>
        </w:rPr>
        <w:t xml:space="preserve">2.2. </w:t>
      </w:r>
      <w:r w:rsidR="00C46247">
        <w:rPr>
          <w:rFonts w:ascii="Arial" w:hAnsi="Arial" w:cs="Arial"/>
          <w:sz w:val="30"/>
          <w:szCs w:val="30"/>
          <w:lang w:val="en-US"/>
        </w:rPr>
        <w:t xml:space="preserve">Scheduling </w:t>
      </w:r>
      <w:r w:rsidR="00C31BAA">
        <w:rPr>
          <w:rFonts w:ascii="Arial" w:hAnsi="Arial" w:cs="Arial"/>
          <w:sz w:val="30"/>
          <w:szCs w:val="30"/>
          <w:lang w:val="en-US"/>
        </w:rPr>
        <w:t xml:space="preserve">and UE decoding </w:t>
      </w:r>
      <w:r w:rsidR="00C46247">
        <w:rPr>
          <w:rFonts w:ascii="Arial" w:hAnsi="Arial" w:cs="Arial"/>
          <w:sz w:val="30"/>
          <w:szCs w:val="30"/>
          <w:lang w:val="en-US"/>
        </w:rPr>
        <w:t>for opportunistic pre-decoding NAIC</w:t>
      </w:r>
    </w:p>
    <w:p w14:paraId="4741CCC7" w14:textId="137F5A3E" w:rsidR="00C46247" w:rsidRPr="00C31BAA" w:rsidRDefault="00C46247" w:rsidP="00C46247">
      <w:pPr>
        <w:rPr>
          <w:lang w:eastAsia="ko-KR"/>
        </w:rPr>
      </w:pPr>
      <w:r w:rsidRPr="00C31BAA">
        <w:rPr>
          <w:lang w:eastAsia="ko-KR"/>
        </w:rPr>
        <w:t>We apply the following steps for opportunistic pre-decoding NAIC scheduling</w:t>
      </w:r>
      <w:r w:rsidR="00424B4A">
        <w:rPr>
          <w:lang w:eastAsia="ko-KR"/>
        </w:rPr>
        <w:t xml:space="preserve"> on NodeB</w:t>
      </w:r>
      <w:r w:rsidRPr="00C31BAA">
        <w:rPr>
          <w:lang w:eastAsia="ko-KR"/>
        </w:rPr>
        <w:t>.</w:t>
      </w:r>
    </w:p>
    <w:p w14:paraId="0A7C2539" w14:textId="35A79E92" w:rsidR="00C46247" w:rsidRPr="00C31BAA" w:rsidRDefault="00C46247" w:rsidP="00C31BAA">
      <w:pPr>
        <w:pStyle w:val="ListParagraph"/>
        <w:numPr>
          <w:ilvl w:val="0"/>
          <w:numId w:val="38"/>
        </w:numPr>
        <w:rPr>
          <w:lang w:eastAsia="ko-KR"/>
        </w:rPr>
      </w:pPr>
      <w:r w:rsidRPr="00C31BAA">
        <w:rPr>
          <w:lang w:eastAsia="ko-KR"/>
        </w:rPr>
        <w:t>Macro cell</w:t>
      </w:r>
      <w:r w:rsidR="006D42A6">
        <w:rPr>
          <w:lang w:eastAsia="ko-KR"/>
        </w:rPr>
        <w:t>s computation for</w:t>
      </w:r>
      <w:r w:rsidRPr="00C31BAA">
        <w:rPr>
          <w:lang w:eastAsia="ko-KR"/>
        </w:rPr>
        <w:t xml:space="preserve"> scheduling </w:t>
      </w:r>
      <w:r w:rsidR="006D42A6">
        <w:rPr>
          <w:lang w:eastAsia="ko-KR"/>
        </w:rPr>
        <w:t xml:space="preserve">the </w:t>
      </w:r>
      <w:r w:rsidRPr="00C31BAA">
        <w:rPr>
          <w:lang w:eastAsia="ko-KR"/>
        </w:rPr>
        <w:t xml:space="preserve">users </w:t>
      </w:r>
      <w:r w:rsidR="006D42A6">
        <w:rPr>
          <w:lang w:eastAsia="ko-KR"/>
        </w:rPr>
        <w:t xml:space="preserve">is the </w:t>
      </w:r>
      <w:r w:rsidRPr="00C31BAA">
        <w:rPr>
          <w:lang w:eastAsia="ko-KR"/>
        </w:rPr>
        <w:t>same as baseline</w:t>
      </w:r>
    </w:p>
    <w:p w14:paraId="10F6B03B" w14:textId="34EA9DB9" w:rsidR="00C46247" w:rsidRPr="00C31BAA" w:rsidRDefault="00C31BAA" w:rsidP="00C31BAA">
      <w:pPr>
        <w:pStyle w:val="ListParagraph"/>
        <w:numPr>
          <w:ilvl w:val="0"/>
          <w:numId w:val="38"/>
        </w:numPr>
        <w:rPr>
          <w:lang w:eastAsia="ko-KR"/>
        </w:rPr>
      </w:pPr>
      <w:r w:rsidRPr="00C31BAA">
        <w:rPr>
          <w:lang w:eastAsia="ko-KR"/>
        </w:rPr>
        <w:t>For each pico cell</w:t>
      </w:r>
    </w:p>
    <w:p w14:paraId="7E73A0BE" w14:textId="5E928177" w:rsidR="00C31BAA" w:rsidRPr="00C31BAA" w:rsidRDefault="006D42A6" w:rsidP="00C31BAA">
      <w:pPr>
        <w:pStyle w:val="ListParagraph"/>
        <w:numPr>
          <w:ilvl w:val="1"/>
          <w:numId w:val="38"/>
        </w:numPr>
        <w:rPr>
          <w:lang w:eastAsia="ko-KR"/>
        </w:rPr>
      </w:pPr>
      <w:r>
        <w:rPr>
          <w:lang w:eastAsia="ko-KR"/>
        </w:rPr>
        <w:t>For each user</w:t>
      </w:r>
      <w:r w:rsidR="00C31BAA" w:rsidRPr="00C31BAA">
        <w:rPr>
          <w:lang w:eastAsia="ko-KR"/>
        </w:rPr>
        <w:t xml:space="preserve"> within the pico cell, identify the modulation of strongest user’s interfering cell</w:t>
      </w:r>
    </w:p>
    <w:p w14:paraId="7358FB1B" w14:textId="357D8ADF" w:rsidR="00C31BAA" w:rsidRPr="00C31BAA" w:rsidRDefault="00C31BAA" w:rsidP="00C31BAA">
      <w:pPr>
        <w:pStyle w:val="ListParagraph"/>
        <w:numPr>
          <w:ilvl w:val="1"/>
          <w:numId w:val="38"/>
        </w:numPr>
        <w:rPr>
          <w:lang w:eastAsia="ko-KR"/>
        </w:rPr>
      </w:pPr>
      <w:r w:rsidRPr="00C31BAA">
        <w:rPr>
          <w:lang w:eastAsia="ko-KR"/>
        </w:rPr>
        <w:t>If the modulation meet</w:t>
      </w:r>
      <w:r w:rsidR="006D42A6">
        <w:rPr>
          <w:lang w:eastAsia="ko-KR"/>
        </w:rPr>
        <w:t>s</w:t>
      </w:r>
      <w:r w:rsidRPr="00C31BAA">
        <w:rPr>
          <w:lang w:eastAsia="ko-KR"/>
        </w:rPr>
        <w:t xml:space="preserve"> the criteria of pre-decoding NAIC(QPSK in simulation), NAIC CQI was selected for scheduling and TBS computation. Otherwise normal CQI was selected.</w:t>
      </w:r>
    </w:p>
    <w:p w14:paraId="1E2B379F" w14:textId="1816C4A2" w:rsidR="00C31BAA" w:rsidRPr="00C31BAA" w:rsidRDefault="00C31BAA" w:rsidP="00C31BAA">
      <w:pPr>
        <w:rPr>
          <w:lang w:eastAsia="ko-KR"/>
        </w:rPr>
      </w:pPr>
      <w:r w:rsidRPr="00C31BAA">
        <w:rPr>
          <w:lang w:eastAsia="ko-KR"/>
        </w:rPr>
        <w:t>For UE with NAIC capability, it will check the modulation of its stron</w:t>
      </w:r>
      <w:r w:rsidR="006D42A6">
        <w:rPr>
          <w:lang w:eastAsia="ko-KR"/>
        </w:rPr>
        <w:t>gest interfering Macro cell</w:t>
      </w:r>
      <w:r w:rsidRPr="00C31BAA">
        <w:rPr>
          <w:lang w:eastAsia="ko-KR"/>
        </w:rPr>
        <w:t xml:space="preserve"> </w:t>
      </w:r>
      <w:r w:rsidR="007E56DD">
        <w:rPr>
          <w:lang w:eastAsia="ko-KR"/>
        </w:rPr>
        <w:t>and make</w:t>
      </w:r>
      <w:r w:rsidR="006D42A6">
        <w:rPr>
          <w:lang w:eastAsia="ko-KR"/>
        </w:rPr>
        <w:t>s a decision</w:t>
      </w:r>
      <w:r w:rsidR="007E56DD">
        <w:rPr>
          <w:lang w:eastAsia="ko-KR"/>
        </w:rPr>
        <w:t xml:space="preserve"> on whether NAIC w</w:t>
      </w:r>
      <w:r w:rsidR="006D42A6">
        <w:rPr>
          <w:lang w:eastAsia="ko-KR"/>
        </w:rPr>
        <w:t>ould be enabled</w:t>
      </w:r>
      <w:r w:rsidR="007E56DD">
        <w:rPr>
          <w:lang w:eastAsia="ko-KR"/>
        </w:rPr>
        <w:t>. NAIC/normal CQI is then reported to the NodeB accordingly.</w:t>
      </w:r>
    </w:p>
    <w:p w14:paraId="5FF27FE6" w14:textId="2DA2E4AC" w:rsidR="00B34605" w:rsidRDefault="00B34605" w:rsidP="00B34605">
      <w:pPr>
        <w:pStyle w:val="Heading1"/>
        <w:rPr>
          <w:rFonts w:cs="Arial"/>
          <w:sz w:val="30"/>
          <w:szCs w:val="30"/>
          <w:lang w:eastAsia="ko-KR"/>
        </w:rPr>
      </w:pPr>
      <w:r w:rsidRPr="002C1715">
        <w:rPr>
          <w:rFonts w:cs="Arial"/>
          <w:sz w:val="30"/>
          <w:szCs w:val="30"/>
          <w:lang w:eastAsia="ko-KR"/>
        </w:rPr>
        <w:t>3</w:t>
      </w:r>
      <w:r w:rsidRPr="002C1715">
        <w:rPr>
          <w:rFonts w:cs="Arial"/>
          <w:sz w:val="30"/>
          <w:szCs w:val="30"/>
          <w:lang w:eastAsia="ko-KR"/>
        </w:rPr>
        <w:tab/>
        <w:t>Simulation results</w:t>
      </w:r>
    </w:p>
    <w:p w14:paraId="3C07883D" w14:textId="33E1EC50" w:rsidR="00BF582A" w:rsidRDefault="00BF582A" w:rsidP="007E56DD">
      <w:pPr>
        <w:rPr>
          <w:lang w:eastAsia="ko-KR"/>
        </w:rPr>
      </w:pPr>
      <w:r>
        <w:rPr>
          <w:lang w:eastAsia="ko-KR"/>
        </w:rPr>
        <w:t>This section analyses the perfor</w:t>
      </w:r>
      <w:r w:rsidR="007E56DD">
        <w:rPr>
          <w:lang w:eastAsia="ko-KR"/>
        </w:rPr>
        <w:t>mance of opportunistic pre-decoding NAIC.</w:t>
      </w:r>
    </w:p>
    <w:p w14:paraId="6880E519" w14:textId="0A96E030" w:rsidR="007E56DD" w:rsidRPr="00657051" w:rsidRDefault="00657051" w:rsidP="00AC5E66">
      <w:pPr>
        <w:jc w:val="center"/>
        <w:rPr>
          <w:b/>
        </w:rPr>
      </w:pPr>
      <w:r w:rsidRPr="002C1715">
        <w:rPr>
          <w:b/>
        </w:rPr>
        <w:t xml:space="preserve">Table 2: </w:t>
      </w:r>
      <w:r>
        <w:rPr>
          <w:b/>
        </w:rPr>
        <w:t>Opportunistic pre-decoding NAIC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719"/>
        <w:gridCol w:w="983"/>
        <w:gridCol w:w="989"/>
        <w:gridCol w:w="720"/>
        <w:gridCol w:w="810"/>
        <w:gridCol w:w="715"/>
        <w:gridCol w:w="635"/>
        <w:gridCol w:w="725"/>
        <w:gridCol w:w="630"/>
        <w:gridCol w:w="630"/>
        <w:gridCol w:w="635"/>
      </w:tblGrid>
      <w:tr w:rsidR="00657051" w:rsidRPr="002C1715" w14:paraId="35E0D0B8" w14:textId="77777777" w:rsidTr="00657051">
        <w:trPr>
          <w:trHeight w:val="501"/>
          <w:jc w:val="center"/>
        </w:trPr>
        <w:tc>
          <w:tcPr>
            <w:tcW w:w="629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0B078" w14:textId="77777777" w:rsidR="00657051" w:rsidRPr="002C1715" w:rsidRDefault="00657051" w:rsidP="00F7478F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CIO</w:t>
            </w:r>
          </w:p>
        </w:tc>
        <w:tc>
          <w:tcPr>
            <w:tcW w:w="719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4E5E2" w14:textId="439C04BA" w:rsidR="00657051" w:rsidRPr="002C1715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>NAIC</w:t>
            </w:r>
          </w:p>
        </w:tc>
        <w:tc>
          <w:tcPr>
            <w:tcW w:w="983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3F24F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Mean</w:t>
            </w:r>
          </w:p>
          <w:p w14:paraId="2463870F" w14:textId="2DD4096E" w:rsidR="00657051" w:rsidRPr="002C1715" w:rsidRDefault="001C576F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>M</w:t>
            </w:r>
            <w:r w:rsidR="00657051" w:rsidRPr="002C1715">
              <w:rPr>
                <w:color w:val="000000" w:themeColor="dark1"/>
                <w:kern w:val="24"/>
                <w:lang w:val="en-US"/>
              </w:rPr>
              <w:t>acro</w:t>
            </w:r>
            <w:r>
              <w:rPr>
                <w:color w:val="000000" w:themeColor="dark1"/>
                <w:kern w:val="24"/>
                <w:lang w:val="en-US"/>
              </w:rPr>
              <w:t xml:space="preserve"> UE</w:t>
            </w:r>
            <w:r w:rsidR="00657051" w:rsidRPr="002C1715">
              <w:rPr>
                <w:color w:val="000000" w:themeColor="dark1"/>
                <w:kern w:val="24"/>
                <w:lang w:val="en-US"/>
              </w:rPr>
              <w:t xml:space="preserve"> Throughput</w:t>
            </w:r>
          </w:p>
          <w:p w14:paraId="1941136F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(kbps)</w:t>
            </w:r>
          </w:p>
        </w:tc>
        <w:tc>
          <w:tcPr>
            <w:tcW w:w="989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1E874" w14:textId="77777777" w:rsidR="00657051" w:rsidRPr="002C1715" w:rsidRDefault="00657051" w:rsidP="00657051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Mean</w:t>
            </w:r>
          </w:p>
          <w:p w14:paraId="725F652E" w14:textId="1ABC1A1C" w:rsidR="00657051" w:rsidRPr="002C1715" w:rsidRDefault="00657051" w:rsidP="00657051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>LPN</w:t>
            </w:r>
            <w:r w:rsidRPr="002C1715">
              <w:rPr>
                <w:color w:val="000000" w:themeColor="dark1"/>
                <w:kern w:val="24"/>
                <w:lang w:val="en-US"/>
              </w:rPr>
              <w:t xml:space="preserve"> </w:t>
            </w:r>
            <w:r w:rsidR="001C576F">
              <w:rPr>
                <w:color w:val="000000" w:themeColor="dark1"/>
                <w:kern w:val="24"/>
                <w:lang w:val="en-US"/>
              </w:rPr>
              <w:t xml:space="preserve">UE </w:t>
            </w:r>
            <w:r w:rsidRPr="002C1715">
              <w:rPr>
                <w:color w:val="000000" w:themeColor="dark1"/>
                <w:kern w:val="24"/>
                <w:lang w:val="en-US"/>
              </w:rPr>
              <w:t>Throughput</w:t>
            </w:r>
          </w:p>
          <w:p w14:paraId="5BC406A2" w14:textId="50B99B02" w:rsidR="00657051" w:rsidRPr="002C1715" w:rsidRDefault="00657051" w:rsidP="00657051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(kbps)</w:t>
            </w:r>
          </w:p>
        </w:tc>
        <w:tc>
          <w:tcPr>
            <w:tcW w:w="2880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8436D" w14:textId="6FF436A0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Total </w:t>
            </w:r>
            <w:r w:rsidR="001C576F">
              <w:rPr>
                <w:color w:val="000000"/>
                <w:kern w:val="24"/>
                <w:lang w:val="en-US"/>
              </w:rPr>
              <w:t>UE</w:t>
            </w:r>
            <w:r>
              <w:rPr>
                <w:color w:val="000000"/>
                <w:kern w:val="24"/>
                <w:lang w:val="en-US"/>
              </w:rPr>
              <w:t xml:space="preserve"> </w:t>
            </w:r>
            <w:r w:rsidRPr="002C1715">
              <w:rPr>
                <w:color w:val="000000"/>
                <w:kern w:val="24"/>
                <w:lang w:val="en-US"/>
              </w:rPr>
              <w:t>Throughput</w:t>
            </w:r>
          </w:p>
          <w:p w14:paraId="3EFF6B17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(kbps) </w:t>
            </w:r>
          </w:p>
        </w:tc>
        <w:tc>
          <w:tcPr>
            <w:tcW w:w="2615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C1790" w14:textId="4A363260" w:rsidR="00657051" w:rsidRPr="002C1715" w:rsidRDefault="00657051" w:rsidP="001C576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Total </w:t>
            </w:r>
            <w:r w:rsidR="001C576F">
              <w:rPr>
                <w:color w:val="000000"/>
                <w:kern w:val="24"/>
                <w:lang w:val="en-US"/>
              </w:rPr>
              <w:t>UE</w:t>
            </w:r>
            <w:r>
              <w:rPr>
                <w:color w:val="000000"/>
                <w:kern w:val="24"/>
                <w:lang w:val="en-US"/>
              </w:rPr>
              <w:t xml:space="preserve"> </w:t>
            </w:r>
            <w:r w:rsidRPr="002C1715">
              <w:rPr>
                <w:color w:val="000000"/>
                <w:kern w:val="24"/>
                <w:lang w:val="en-US"/>
              </w:rPr>
              <w:t>Throughput Gain</w:t>
            </w:r>
          </w:p>
        </w:tc>
      </w:tr>
      <w:tr w:rsidR="00657051" w:rsidRPr="002C1715" w14:paraId="4B963D21" w14:textId="77777777" w:rsidTr="00657051">
        <w:trPr>
          <w:trHeight w:val="366"/>
          <w:jc w:val="center"/>
        </w:trPr>
        <w:tc>
          <w:tcPr>
            <w:tcW w:w="629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B401C8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719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50E73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983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845D7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989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C30E2" w14:textId="7570EB0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F2766B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median 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5A9F0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5% tail 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5161B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2% tail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DF34F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1% tail 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BEDF3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median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44B5C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5% tail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BD838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2% tail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B2C758" w14:textId="77777777" w:rsidR="00657051" w:rsidRPr="002C1715" w:rsidRDefault="00657051" w:rsidP="00F7478F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1% tail</w:t>
            </w:r>
          </w:p>
        </w:tc>
      </w:tr>
      <w:tr w:rsidR="00657051" w:rsidRPr="00820C48" w14:paraId="0939295E" w14:textId="77777777" w:rsidTr="00657051">
        <w:trPr>
          <w:trHeight w:val="25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403BD" w14:textId="7777777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040F3" w14:textId="472C8BA8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89B92" w14:textId="638DD20B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626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4FC18" w14:textId="27A56F41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3754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74FA7" w14:textId="57267CC4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730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978FAF" w14:textId="1D056170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278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01A7E" w14:textId="79E42570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224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53F85" w14:textId="1F5C2EFE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197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2B2CD" w14:textId="7777777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A22215" w14:textId="7777777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028801" w14:textId="7777777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84058" w14:textId="7777777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</w:tr>
      <w:tr w:rsidR="00657051" w:rsidRPr="00820C48" w14:paraId="18F26B8A" w14:textId="77777777" w:rsidTr="00657051">
        <w:trPr>
          <w:trHeight w:val="25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4B3DE" w14:textId="7777777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A538BE" w14:textId="18F2F13C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EBCD9" w14:textId="05022B01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613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1F92FF" w14:textId="73640E94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3847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BD479" w14:textId="7384AC1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724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2F0E2" w14:textId="578E3F64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269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00085" w14:textId="5E176AE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217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0AFCD" w14:textId="4297689C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189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5423B" w14:textId="02ECB1FA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-1%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ACDE5" w14:textId="09EBBAF3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-3%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9726D" w14:textId="5DED19D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-3%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7AE31" w14:textId="19DF842E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-4%</w:t>
            </w:r>
          </w:p>
        </w:tc>
      </w:tr>
      <w:tr w:rsidR="00657051" w:rsidRPr="00820C48" w14:paraId="175F97ED" w14:textId="77777777" w:rsidTr="00657051">
        <w:trPr>
          <w:trHeight w:val="25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44987" w14:textId="698B6CE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582F4" w14:textId="5DCD995C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DAC58" w14:textId="2B10DAF9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713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9A6C8" w14:textId="53257F0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3054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24F2B" w14:textId="096A1AE3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864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3D3BF" w14:textId="098ED755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312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F5042" w14:textId="165BD072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258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6AFD8" w14:textId="66657F5C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230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A4D055" w14:textId="033AC70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90D18" w14:textId="5CD7BBF1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12%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81EBE" w14:textId="73EB5564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15%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054BC" w14:textId="4942F041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17%</w:t>
            </w:r>
          </w:p>
        </w:tc>
      </w:tr>
      <w:tr w:rsidR="00657051" w:rsidRPr="00820C48" w14:paraId="6E3EB81A" w14:textId="77777777" w:rsidTr="00657051">
        <w:trPr>
          <w:trHeight w:val="25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41AAA" w14:textId="6AA74FBB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FD51C" w14:textId="2D1A1A50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F557C" w14:textId="4F220BCD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699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F4660" w14:textId="6B94CEAC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3126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354FD" w14:textId="4DAD756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850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05948" w14:textId="79CBB0F0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302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AE0FC6" w14:textId="0FFCF53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252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FF8FF" w14:textId="2ACBB85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00EDA" w14:textId="0BD0747F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16%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68E38" w14:textId="661240CE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9%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AF00E" w14:textId="58A16BD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13%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830A2" w14:textId="45EBA1E4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12%</w:t>
            </w:r>
          </w:p>
        </w:tc>
      </w:tr>
      <w:tr w:rsidR="00657051" w:rsidRPr="00820C48" w14:paraId="15CC0873" w14:textId="77777777" w:rsidTr="00657051">
        <w:trPr>
          <w:trHeight w:val="25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9A405" w14:textId="3F09B960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64749" w14:textId="5163C01E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96B8D" w14:textId="72A5784A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860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FC441" w14:textId="37B2DF4C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2366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A3541" w14:textId="1D0CF56D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989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9D2E8" w14:textId="6F63E80C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344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CF561" w14:textId="6D143D11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265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0E880B" w14:textId="54206278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5E6DC" w14:textId="1E2E560F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35%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67018" w14:textId="38F10B34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73164" w14:textId="5E812FB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18%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EC017" w14:textId="144E5259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11%</w:t>
            </w:r>
          </w:p>
        </w:tc>
      </w:tr>
      <w:tr w:rsidR="00657051" w:rsidRPr="00820C48" w14:paraId="612F2432" w14:textId="77777777" w:rsidTr="00657051">
        <w:trPr>
          <w:trHeight w:val="25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6CF24D" w14:textId="33293FC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85B9A" w14:textId="6606D490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EDE70" w14:textId="43C2F514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843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A85112" w14:textId="362A646F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2420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83147" w14:textId="77355D2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982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73F3D" w14:textId="2024F928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342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320E2E" w14:textId="07E0E0BD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262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6E0D6" w14:textId="63998C39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C61B0" w14:textId="25700C97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34%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3C5EA7" w14:textId="49DA406B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23%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7EB9C" w14:textId="1B921482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17%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68955" w14:textId="288984E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10%</w:t>
            </w:r>
          </w:p>
        </w:tc>
      </w:tr>
      <w:tr w:rsidR="00657051" w:rsidRPr="00820C48" w14:paraId="44A65B79" w14:textId="77777777" w:rsidTr="00657051">
        <w:trPr>
          <w:trHeight w:val="25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C7359" w14:textId="6699BDC2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1FE5D" w14:textId="372E1261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8183D" w14:textId="5538427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1050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6D013" w14:textId="2E3E00F4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1943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244B1" w14:textId="7F850DFD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1080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23A0E" w14:textId="1928782D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281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9F963" w14:textId="018B2559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164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11DB0" w14:textId="5D4E7FF3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FCB0CC" w14:textId="42BBC3D9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48%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73D00" w14:textId="372FA23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C205C" w14:textId="67ABB9C4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-27%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C250E7" w14:textId="729AA9C9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-35%</w:t>
            </w:r>
          </w:p>
        </w:tc>
      </w:tr>
      <w:tr w:rsidR="00657051" w:rsidRPr="00820C48" w14:paraId="5FF6A62E" w14:textId="77777777" w:rsidTr="00657051">
        <w:trPr>
          <w:trHeight w:val="25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01B95" w14:textId="468E3F98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EE8D0" w14:textId="106423D0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364A8E" w14:textId="20345FFA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1030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6FF01" w14:textId="43282A4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1986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64EE9" w14:textId="3F372E5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1075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DF8C5" w14:textId="74651975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273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4D52EB" w14:textId="28AA1882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172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2C170" w14:textId="267872FC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133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3A4C7" w14:textId="2E2F16A6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47%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53DE3" w14:textId="7DB0E21D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-2%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3EDE8" w14:textId="6A63B5D5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-23%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A98D9" w14:textId="53DF11B5" w:rsidR="00657051" w:rsidRPr="00820C48" w:rsidRDefault="00657051" w:rsidP="007E56DD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7E56DD">
              <w:rPr>
                <w:lang w:val="en-US"/>
              </w:rPr>
              <w:t>-32%</w:t>
            </w:r>
          </w:p>
        </w:tc>
      </w:tr>
    </w:tbl>
    <w:p w14:paraId="7D33990B" w14:textId="77777777" w:rsidR="007E56DD" w:rsidRDefault="007E56DD" w:rsidP="007E56DD">
      <w:pPr>
        <w:rPr>
          <w:lang w:eastAsia="ko-KR"/>
        </w:rPr>
      </w:pPr>
    </w:p>
    <w:p w14:paraId="25DCACF5" w14:textId="1FC3661F" w:rsidR="007E56DD" w:rsidRDefault="00657051" w:rsidP="007E56DD">
      <w:pPr>
        <w:rPr>
          <w:lang w:eastAsia="ko-KR"/>
        </w:rPr>
      </w:pPr>
      <w:r>
        <w:rPr>
          <w:lang w:eastAsia="ko-KR"/>
        </w:rPr>
        <w:t xml:space="preserve">Table 2 summarize the throughput performance as well as the performance gain of the opportunistic pre-decoding NAIC. </w:t>
      </w:r>
      <w:r w:rsidR="00267ABA">
        <w:rPr>
          <w:lang w:eastAsia="ko-KR"/>
        </w:rPr>
        <w:t>It can be observed that though LPN throughput performance benefit</w:t>
      </w:r>
      <w:r w:rsidR="006D42A6">
        <w:rPr>
          <w:lang w:eastAsia="ko-KR"/>
        </w:rPr>
        <w:t>ed slightly</w:t>
      </w:r>
      <w:r w:rsidR="00267ABA">
        <w:rPr>
          <w:lang w:eastAsia="ko-KR"/>
        </w:rPr>
        <w:t xml:space="preserve"> from NAIC,</w:t>
      </w:r>
      <w:r w:rsidR="006D42A6">
        <w:rPr>
          <w:lang w:eastAsia="ko-KR"/>
        </w:rPr>
        <w:t xml:space="preserve"> the</w:t>
      </w:r>
      <w:r w:rsidR="00267ABA">
        <w:rPr>
          <w:lang w:eastAsia="ko-KR"/>
        </w:rPr>
        <w:t xml:space="preserve"> total system throughput performance of both median and tail throughput </w:t>
      </w:r>
      <w:r w:rsidR="006D42A6">
        <w:rPr>
          <w:lang w:eastAsia="ko-KR"/>
        </w:rPr>
        <w:t>underperforms the case without NAIC. T</w:t>
      </w:r>
      <w:r w:rsidR="00267ABA">
        <w:rPr>
          <w:lang w:eastAsia="ko-KR"/>
        </w:rPr>
        <w:t xml:space="preserve">he </w:t>
      </w:r>
      <w:r w:rsidR="006D42A6">
        <w:rPr>
          <w:lang w:eastAsia="ko-KR"/>
        </w:rPr>
        <w:t>following effects could explain this observation:=</w:t>
      </w:r>
    </w:p>
    <w:p w14:paraId="5108232B" w14:textId="54DC9D2E" w:rsidR="00267ABA" w:rsidRDefault="00620E3C" w:rsidP="00267ABA">
      <w:pPr>
        <w:pStyle w:val="ListParagraph"/>
        <w:numPr>
          <w:ilvl w:val="0"/>
          <w:numId w:val="39"/>
        </w:numPr>
        <w:rPr>
          <w:lang w:eastAsia="ko-KR"/>
        </w:rPr>
      </w:pPr>
      <w:r>
        <w:rPr>
          <w:lang w:eastAsia="ko-KR"/>
        </w:rPr>
        <w:t>Larger o</w:t>
      </w:r>
      <w:r w:rsidR="006D42A6">
        <w:rPr>
          <w:lang w:eastAsia="ko-KR"/>
        </w:rPr>
        <w:t xml:space="preserve">verhead channel power </w:t>
      </w:r>
      <w:r w:rsidR="00267ABA">
        <w:rPr>
          <w:lang w:eastAsia="ko-KR"/>
        </w:rPr>
        <w:t>degrades the performance of Macro cell users</w:t>
      </w:r>
    </w:p>
    <w:p w14:paraId="3FDB9D03" w14:textId="2A6B42E7" w:rsidR="00267ABA" w:rsidRDefault="006D42A6" w:rsidP="00267ABA">
      <w:pPr>
        <w:pStyle w:val="ListParagraph"/>
        <w:numPr>
          <w:ilvl w:val="0"/>
          <w:numId w:val="39"/>
        </w:numPr>
        <w:rPr>
          <w:lang w:eastAsia="ko-KR"/>
        </w:rPr>
      </w:pPr>
      <w:r>
        <w:rPr>
          <w:lang w:eastAsia="ko-KR"/>
        </w:rPr>
        <w:t>Low probability that</w:t>
      </w:r>
      <w:r w:rsidR="00267ABA">
        <w:rPr>
          <w:lang w:eastAsia="ko-KR"/>
        </w:rPr>
        <w:t xml:space="preserve"> users </w:t>
      </w:r>
      <w:r>
        <w:rPr>
          <w:lang w:eastAsia="ko-KR"/>
        </w:rPr>
        <w:t>enable</w:t>
      </w:r>
      <w:r w:rsidR="00267ABA">
        <w:rPr>
          <w:lang w:eastAsia="ko-KR"/>
        </w:rPr>
        <w:t xml:space="preserve"> NAIC</w:t>
      </w:r>
      <w:r w:rsidR="00620E3C">
        <w:rPr>
          <w:lang w:eastAsia="ko-KR"/>
        </w:rPr>
        <w:t xml:space="preserve"> </w:t>
      </w:r>
      <w:r>
        <w:rPr>
          <w:lang w:eastAsia="ko-KR"/>
        </w:rPr>
        <w:t>due to higher order modulation being frequency used at</w:t>
      </w:r>
      <w:r w:rsidR="00620E3C">
        <w:rPr>
          <w:lang w:eastAsia="ko-KR"/>
        </w:rPr>
        <w:t xml:space="preserve"> </w:t>
      </w:r>
      <w:r>
        <w:rPr>
          <w:lang w:eastAsia="ko-KR"/>
        </w:rPr>
        <w:t>the Macro cell</w:t>
      </w:r>
    </w:p>
    <w:p w14:paraId="7371EC3C" w14:textId="07D5E67C" w:rsidR="00267ABA" w:rsidRDefault="006D42A6" w:rsidP="00267ABA">
      <w:pPr>
        <w:rPr>
          <w:lang w:eastAsia="ko-KR"/>
        </w:rPr>
      </w:pPr>
      <w:r>
        <w:rPr>
          <w:lang w:eastAsia="ko-KR"/>
        </w:rPr>
        <w:t>For the second consideration</w:t>
      </w:r>
      <w:r w:rsidR="00267ABA">
        <w:rPr>
          <w:lang w:eastAsia="ko-KR"/>
        </w:rPr>
        <w:t>, we</w:t>
      </w:r>
      <w:r>
        <w:rPr>
          <w:lang w:eastAsia="ko-KR"/>
        </w:rPr>
        <w:t xml:space="preserve"> look at the modulation</w:t>
      </w:r>
      <w:r w:rsidR="00267ABA">
        <w:rPr>
          <w:lang w:eastAsia="ko-KR"/>
        </w:rPr>
        <w:t xml:space="preserve"> scheduled on </w:t>
      </w:r>
      <w:r>
        <w:rPr>
          <w:lang w:eastAsia="ko-KR"/>
        </w:rPr>
        <w:t xml:space="preserve">the </w:t>
      </w:r>
      <w:r w:rsidR="00267ABA">
        <w:rPr>
          <w:lang w:eastAsia="ko-KR"/>
        </w:rPr>
        <w:t xml:space="preserve">Macro cells. </w:t>
      </w:r>
      <w:r>
        <w:rPr>
          <w:lang w:eastAsia="ko-KR"/>
        </w:rPr>
        <w:t>We observe</w:t>
      </w:r>
      <w:r w:rsidR="00267ABA">
        <w:rPr>
          <w:lang w:eastAsia="ko-KR"/>
        </w:rPr>
        <w:t xml:space="preserve"> that up to 28.8% of the total scheduling was with QPSK. The percentage </w:t>
      </w:r>
      <w:r w:rsidR="005526EF">
        <w:rPr>
          <w:lang w:eastAsia="ko-KR"/>
        </w:rPr>
        <w:t xml:space="preserve">of QPSK also </w:t>
      </w:r>
      <w:r w:rsidR="00267ABA">
        <w:rPr>
          <w:lang w:eastAsia="ko-KR"/>
        </w:rPr>
        <w:t>decrease</w:t>
      </w:r>
      <w:r>
        <w:rPr>
          <w:lang w:eastAsia="ko-KR"/>
        </w:rPr>
        <w:t>s</w:t>
      </w:r>
      <w:r w:rsidR="00267ABA">
        <w:rPr>
          <w:lang w:eastAsia="ko-KR"/>
        </w:rPr>
        <w:t xml:space="preserve"> with larger CIO as </w:t>
      </w:r>
      <w:r w:rsidR="005526EF">
        <w:rPr>
          <w:lang w:eastAsia="ko-KR"/>
        </w:rPr>
        <w:t xml:space="preserve">the </w:t>
      </w:r>
      <w:r w:rsidR="00267ABA">
        <w:rPr>
          <w:lang w:eastAsia="ko-KR"/>
        </w:rPr>
        <w:t>geomet</w:t>
      </w:r>
      <w:r>
        <w:rPr>
          <w:lang w:eastAsia="ko-KR"/>
        </w:rPr>
        <w:t>ry of Macro cell users increase</w:t>
      </w:r>
      <w:r w:rsidR="00267ABA">
        <w:rPr>
          <w:lang w:eastAsia="ko-KR"/>
        </w:rPr>
        <w:t>.</w:t>
      </w:r>
    </w:p>
    <w:p w14:paraId="1E1352CF" w14:textId="06E4B1DE" w:rsidR="00267ABA" w:rsidRPr="00267ABA" w:rsidRDefault="00267ABA" w:rsidP="00AC5E66">
      <w:pPr>
        <w:jc w:val="center"/>
        <w:rPr>
          <w:b/>
        </w:rPr>
      </w:pPr>
      <w:r w:rsidRPr="002C1715">
        <w:rPr>
          <w:b/>
        </w:rPr>
        <w:t xml:space="preserve">Table </w:t>
      </w:r>
      <w:r>
        <w:rPr>
          <w:b/>
        </w:rPr>
        <w:t>3</w:t>
      </w:r>
      <w:r w:rsidRPr="002C1715">
        <w:rPr>
          <w:b/>
        </w:rPr>
        <w:t xml:space="preserve">: </w:t>
      </w:r>
      <w:r>
        <w:rPr>
          <w:b/>
        </w:rPr>
        <w:t>Modulations probability in system</w:t>
      </w:r>
    </w:p>
    <w:tbl>
      <w:tblPr>
        <w:tblW w:w="62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872"/>
        <w:gridCol w:w="812"/>
        <w:gridCol w:w="812"/>
        <w:gridCol w:w="812"/>
        <w:gridCol w:w="812"/>
      </w:tblGrid>
      <w:tr w:rsidR="00267ABA" w14:paraId="3836F0AF" w14:textId="77777777" w:rsidTr="00267ABA">
        <w:trPr>
          <w:trHeight w:val="300"/>
          <w:jc w:val="center"/>
        </w:trPr>
        <w:tc>
          <w:tcPr>
            <w:tcW w:w="1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B4802B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modulation</w:t>
            </w: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A5AEFC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Scenario</w:t>
            </w:r>
          </w:p>
        </w:tc>
      </w:tr>
      <w:tr w:rsidR="00267ABA" w14:paraId="19ACA8CD" w14:textId="77777777" w:rsidTr="00267ABA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C3C12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957DC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Homogeneous</w:t>
            </w:r>
          </w:p>
        </w:tc>
        <w:tc>
          <w:tcPr>
            <w:tcW w:w="324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C33D1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Heterogeneous with CIO(dB)</w:t>
            </w:r>
          </w:p>
        </w:tc>
      </w:tr>
      <w:tr w:rsidR="00267ABA" w14:paraId="07207CB7" w14:textId="77777777" w:rsidTr="00267ABA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48C14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E994E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C2E77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2F38A3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CA1E7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BE8D9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9</w:t>
            </w:r>
          </w:p>
        </w:tc>
      </w:tr>
      <w:tr w:rsidR="00267ABA" w14:paraId="32C2A894" w14:textId="77777777" w:rsidTr="00267ABA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D2E95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QPSK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D0C327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24.9%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B6B69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28.8%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4767B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26.2%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236A3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23.3%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6B88C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20.8%</w:t>
            </w:r>
          </w:p>
        </w:tc>
      </w:tr>
      <w:tr w:rsidR="00267ABA" w14:paraId="6523F0FC" w14:textId="77777777" w:rsidTr="00267ABA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A07CF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16QAM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A8C6F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70.5%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A3817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67.1%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6CC48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69.4%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BECB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72.1%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F6D61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74.2%</w:t>
            </w:r>
          </w:p>
        </w:tc>
      </w:tr>
      <w:tr w:rsidR="00267ABA" w14:paraId="199E0E81" w14:textId="77777777" w:rsidTr="00267ABA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E0F014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64QAM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704C3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4.5%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9FB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4.2%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A4A46A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4.4%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44555D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4.7%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BCF58" w14:textId="77777777" w:rsidR="00267ABA" w:rsidRPr="00267ABA" w:rsidRDefault="00267ABA" w:rsidP="00267AB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67ABA">
              <w:rPr>
                <w:lang w:val="en-US"/>
              </w:rPr>
              <w:t>5.0%</w:t>
            </w:r>
          </w:p>
        </w:tc>
      </w:tr>
    </w:tbl>
    <w:p w14:paraId="31F9FCE2" w14:textId="77777777" w:rsidR="003946AB" w:rsidRPr="00530262" w:rsidRDefault="003946AB" w:rsidP="001B2814">
      <w:pPr>
        <w:rPr>
          <w:rFonts w:asciiTheme="minorHAnsi" w:hAnsiTheme="minorHAnsi"/>
          <w:lang w:eastAsia="zh-CN"/>
        </w:rPr>
      </w:pPr>
    </w:p>
    <w:p w14:paraId="74ED6F23" w14:textId="6EB98CF6" w:rsidR="00CC04D8" w:rsidRPr="00550EB2" w:rsidRDefault="00AC5E66" w:rsidP="00CC04D8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lastRenderedPageBreak/>
        <w:t>4</w:t>
      </w:r>
      <w:r w:rsidR="00B7216B" w:rsidRPr="00550EB2">
        <w:rPr>
          <w:rFonts w:cs="Arial"/>
          <w:szCs w:val="36"/>
        </w:rPr>
        <w:tab/>
        <w:t>Conclusions</w:t>
      </w:r>
      <w:bookmarkEnd w:id="7"/>
    </w:p>
    <w:p w14:paraId="74ED6F28" w14:textId="1788495B" w:rsidR="00427814" w:rsidRPr="00AC5E66" w:rsidRDefault="00706749" w:rsidP="00AC5E66">
      <w:pPr>
        <w:rPr>
          <w:lang w:eastAsia="ko-KR"/>
        </w:rPr>
      </w:pPr>
      <w:r w:rsidRPr="00706749">
        <w:rPr>
          <w:lang w:eastAsia="ko-KR"/>
        </w:rPr>
        <w:t>T</w:t>
      </w:r>
      <w:r w:rsidR="00AC4A5F" w:rsidRPr="00706749">
        <w:rPr>
          <w:lang w:eastAsia="ko-KR"/>
        </w:rPr>
        <w:t>his contribution</w:t>
      </w:r>
      <w:r w:rsidR="006D42A6">
        <w:rPr>
          <w:lang w:eastAsia="ko-KR"/>
        </w:rPr>
        <w:t xml:space="preserve"> provides </w:t>
      </w:r>
      <w:r>
        <w:rPr>
          <w:lang w:eastAsia="ko-KR"/>
        </w:rPr>
        <w:t xml:space="preserve">system level simulation results for </w:t>
      </w:r>
      <w:r w:rsidR="005526EF">
        <w:rPr>
          <w:lang w:eastAsia="ko-KR"/>
        </w:rPr>
        <w:t xml:space="preserve">opportunistic </w:t>
      </w:r>
      <w:r>
        <w:rPr>
          <w:lang w:eastAsia="ko-KR"/>
        </w:rPr>
        <w:t>pre-decoding NAIC</w:t>
      </w:r>
      <w:r w:rsidR="00D1111E">
        <w:rPr>
          <w:lang w:eastAsia="ko-KR"/>
        </w:rPr>
        <w:t xml:space="preserve">. </w:t>
      </w:r>
      <w:r w:rsidR="006D42A6">
        <w:rPr>
          <w:lang w:eastAsia="ko-KR"/>
        </w:rPr>
        <w:t xml:space="preserve">It is observed that </w:t>
      </w:r>
      <w:r w:rsidR="00D1111E">
        <w:rPr>
          <w:lang w:eastAsia="ko-KR"/>
        </w:rPr>
        <w:t>LP</w:t>
      </w:r>
      <w:r w:rsidR="006D42A6">
        <w:rPr>
          <w:lang w:eastAsia="ko-KR"/>
        </w:rPr>
        <w:t>N UE’s throughput performance improves</w:t>
      </w:r>
      <w:r w:rsidR="00D1111E">
        <w:rPr>
          <w:lang w:eastAsia="ko-KR"/>
        </w:rPr>
        <w:t xml:space="preserve"> with opportunistic pre-decoding NAIC. However from system </w:t>
      </w:r>
      <w:r w:rsidR="006D42A6">
        <w:rPr>
          <w:lang w:eastAsia="ko-KR"/>
        </w:rPr>
        <w:t xml:space="preserve">wide perspective, including both Macro and Pico UE’s, there are </w:t>
      </w:r>
      <w:bookmarkStart w:id="9" w:name="_GoBack"/>
      <w:bookmarkEnd w:id="9"/>
      <w:r w:rsidR="00D1111E">
        <w:rPr>
          <w:lang w:eastAsia="ko-KR"/>
        </w:rPr>
        <w:t xml:space="preserve">no obvious gains from opportunistic pre-decoding NAIC.  </w:t>
      </w:r>
    </w:p>
    <w:p w14:paraId="74ED6F29" w14:textId="3FA66F6A" w:rsidR="00B7216B" w:rsidRPr="00550EB2" w:rsidRDefault="00AC5E66" w:rsidP="00B7216B">
      <w:pPr>
        <w:pStyle w:val="Heading1"/>
        <w:rPr>
          <w:rFonts w:cs="Arial"/>
          <w:kern w:val="2"/>
          <w:szCs w:val="36"/>
          <w:lang w:val="en-US" w:eastAsia="zh-CN"/>
        </w:rPr>
      </w:pPr>
      <w:r>
        <w:rPr>
          <w:rFonts w:cs="Arial"/>
          <w:kern w:val="2"/>
          <w:szCs w:val="36"/>
          <w:lang w:val="en-US" w:eastAsia="ko-KR"/>
        </w:rPr>
        <w:t>5</w:t>
      </w:r>
      <w:r w:rsidR="00B7216B" w:rsidRPr="00550EB2">
        <w:rPr>
          <w:rFonts w:cs="Arial"/>
          <w:kern w:val="2"/>
          <w:szCs w:val="36"/>
          <w:lang w:val="en-US" w:eastAsia="zh-CN"/>
        </w:rPr>
        <w:tab/>
        <w:t>References</w:t>
      </w:r>
    </w:p>
    <w:bookmarkEnd w:id="8"/>
    <w:p w14:paraId="37379340" w14:textId="77777777" w:rsidR="005F4BCF" w:rsidRPr="005F4BCF" w:rsidRDefault="005F4BCF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bCs/>
          <w:kern w:val="2"/>
          <w:sz w:val="20"/>
        </w:rPr>
      </w:pPr>
      <w:r w:rsidRPr="005F4BCF">
        <w:rPr>
          <w:noProof/>
          <w:sz w:val="20"/>
        </w:rPr>
        <w:t>R1-</w:t>
      </w:r>
      <w:r w:rsidRPr="005F4BCF">
        <w:rPr>
          <w:rFonts w:eastAsia="SimSun"/>
          <w:noProof/>
          <w:sz w:val="20"/>
        </w:rPr>
        <w:t>140686</w:t>
      </w:r>
      <w:r w:rsidR="006D7D68" w:rsidRPr="005F4BCF">
        <w:rPr>
          <w:bCs/>
          <w:kern w:val="2"/>
          <w:sz w:val="20"/>
        </w:rPr>
        <w:t xml:space="preserve">, </w:t>
      </w:r>
      <w:r w:rsidRPr="005F4BCF">
        <w:rPr>
          <w:bCs/>
          <w:sz w:val="20"/>
        </w:rPr>
        <w:t>RRS pattern based coordinated scheduling for new IC UEs</w:t>
      </w:r>
      <w:r w:rsidR="006D7D68" w:rsidRPr="005F4BCF">
        <w:rPr>
          <w:bCs/>
          <w:kern w:val="2"/>
          <w:sz w:val="20"/>
        </w:rPr>
        <w:t>, Huawei, HiSilicon</w:t>
      </w:r>
      <w:r w:rsidRPr="005F4BCF">
        <w:rPr>
          <w:bCs/>
          <w:kern w:val="2"/>
          <w:sz w:val="20"/>
        </w:rPr>
        <w:t>.</w:t>
      </w:r>
    </w:p>
    <w:p w14:paraId="47EA5ED9" w14:textId="77777777" w:rsidR="005F4BCF" w:rsidRPr="005F4BCF" w:rsidRDefault="005F4BCF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</w:rPr>
      </w:pPr>
      <w:r w:rsidRPr="005F4BCF">
        <w:rPr>
          <w:sz w:val="20"/>
        </w:rPr>
        <w:t>R1-140685, RRS pattern based coordinated scheduling for legacy IC UEs, Huawei, HiSilicon.</w:t>
      </w:r>
      <w:bookmarkStart w:id="10" w:name="_Ref378631753"/>
    </w:p>
    <w:p w14:paraId="4A6218F9" w14:textId="77777777" w:rsidR="003B0961" w:rsidRPr="003B0961" w:rsidRDefault="005F4BCF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  <w:lang w:eastAsia="ja-JP"/>
        </w:rPr>
      </w:pPr>
      <w:r w:rsidRPr="003B0961">
        <w:rPr>
          <w:sz w:val="20"/>
          <w:lang w:eastAsia="ja-JP"/>
        </w:rPr>
        <w:t>R1-135685</w:t>
      </w:r>
      <w:r w:rsidRPr="003B0961">
        <w:rPr>
          <w:sz w:val="20"/>
        </w:rPr>
        <w:t xml:space="preserve">, </w:t>
      </w:r>
      <w:r w:rsidRPr="003B0961">
        <w:rPr>
          <w:sz w:val="20"/>
          <w:lang w:eastAsia="ja-JP"/>
        </w:rPr>
        <w:t>Pre-decoding IC results with fixed MCS interference</w:t>
      </w:r>
      <w:r w:rsidRPr="003B0961">
        <w:rPr>
          <w:sz w:val="20"/>
        </w:rPr>
        <w:t xml:space="preserve">, </w:t>
      </w:r>
      <w:r w:rsidRPr="003B0961">
        <w:rPr>
          <w:sz w:val="20"/>
          <w:lang w:eastAsia="ja-JP"/>
        </w:rPr>
        <w:t>Huawei, HiSilicon</w:t>
      </w:r>
      <w:r w:rsidRPr="003B0961">
        <w:rPr>
          <w:sz w:val="20"/>
        </w:rPr>
        <w:t>.</w:t>
      </w:r>
      <w:bookmarkStart w:id="11" w:name="_Ref378632056"/>
      <w:bookmarkStart w:id="12" w:name="_Ref378632368"/>
      <w:bookmarkEnd w:id="10"/>
    </w:p>
    <w:p w14:paraId="6A04EB65" w14:textId="3064E7B1" w:rsidR="003B0961" w:rsidRPr="003B0961" w:rsidRDefault="003B0961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  <w:lang w:eastAsia="ja-JP"/>
        </w:rPr>
      </w:pPr>
      <w:r w:rsidRPr="003B0961">
        <w:rPr>
          <w:rFonts w:hint="eastAsia"/>
          <w:sz w:val="20"/>
          <w:lang w:eastAsia="ja-JP"/>
        </w:rPr>
        <w:t xml:space="preserve">R1-135782, </w:t>
      </w:r>
      <w:r w:rsidRPr="003B0961">
        <w:rPr>
          <w:sz w:val="20"/>
          <w:lang w:eastAsia="ja-JP"/>
        </w:rPr>
        <w:t>Link Performance of RRS in HetNet</w:t>
      </w:r>
      <w:r w:rsidRPr="003B0961">
        <w:rPr>
          <w:rFonts w:hint="eastAsia"/>
          <w:sz w:val="20"/>
          <w:lang w:eastAsia="ja-JP"/>
        </w:rPr>
        <w:t xml:space="preserve">, </w:t>
      </w:r>
      <w:r w:rsidRPr="003B0961">
        <w:rPr>
          <w:sz w:val="20"/>
          <w:lang w:eastAsia="ja-JP"/>
        </w:rPr>
        <w:t>QUALCOMM Incorporated</w:t>
      </w:r>
      <w:r w:rsidRPr="003B0961">
        <w:rPr>
          <w:rFonts w:hint="eastAsia"/>
          <w:sz w:val="20"/>
        </w:rPr>
        <w:t>.</w:t>
      </w:r>
      <w:bookmarkEnd w:id="11"/>
    </w:p>
    <w:bookmarkEnd w:id="12"/>
    <w:p w14:paraId="076FE961" w14:textId="77777777" w:rsidR="005F4BCF" w:rsidRPr="005F4BCF" w:rsidRDefault="005F4BCF" w:rsidP="005F4BCF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1080"/>
        <w:textAlignment w:val="auto"/>
        <w:rPr>
          <w:bCs/>
          <w:kern w:val="2"/>
          <w:sz w:val="20"/>
        </w:rPr>
      </w:pPr>
    </w:p>
    <w:sectPr w:rsidR="005F4BCF" w:rsidRPr="005F4BCF" w:rsidSect="004D67A6">
      <w:headerReference w:type="even" r:id="rId11"/>
      <w:footnotePr>
        <w:numRestart w:val="eachSect"/>
      </w:footnotePr>
      <w:pgSz w:w="11907" w:h="16840" w:code="9"/>
      <w:pgMar w:top="900" w:right="1134" w:bottom="99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19E51" w14:textId="77777777" w:rsidR="006C6054" w:rsidRDefault="006C6054">
      <w:pPr>
        <w:spacing w:after="0"/>
      </w:pPr>
      <w:r>
        <w:separator/>
      </w:r>
    </w:p>
  </w:endnote>
  <w:endnote w:type="continuationSeparator" w:id="0">
    <w:p w14:paraId="7F514B29" w14:textId="77777777" w:rsidR="006C6054" w:rsidRDefault="006C6054">
      <w:pPr>
        <w:spacing w:after="0"/>
      </w:pPr>
      <w:r>
        <w:continuationSeparator/>
      </w:r>
    </w:p>
  </w:endnote>
  <w:endnote w:type="continuationNotice" w:id="1">
    <w:p w14:paraId="3AB2ADDD" w14:textId="77777777" w:rsidR="006C6054" w:rsidRDefault="006C60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F36ED" w14:textId="77777777" w:rsidR="006C6054" w:rsidRDefault="006C6054">
      <w:pPr>
        <w:spacing w:after="0"/>
      </w:pPr>
      <w:r>
        <w:separator/>
      </w:r>
    </w:p>
  </w:footnote>
  <w:footnote w:type="continuationSeparator" w:id="0">
    <w:p w14:paraId="24D1EF87" w14:textId="77777777" w:rsidR="006C6054" w:rsidRDefault="006C6054">
      <w:pPr>
        <w:spacing w:after="0"/>
      </w:pPr>
      <w:r>
        <w:continuationSeparator/>
      </w:r>
    </w:p>
  </w:footnote>
  <w:footnote w:type="continuationNotice" w:id="1">
    <w:p w14:paraId="146A522F" w14:textId="77777777" w:rsidR="006C6054" w:rsidRDefault="006C605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D6F46" w14:textId="77777777" w:rsidR="0048049E" w:rsidRDefault="004804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96F13EC"/>
    <w:multiLevelType w:val="hybridMultilevel"/>
    <w:tmpl w:val="C3AC56DE"/>
    <w:lvl w:ilvl="0" w:tplc="DD6618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8410E"/>
    <w:multiLevelType w:val="hybridMultilevel"/>
    <w:tmpl w:val="0C9C3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7C0A"/>
    <w:multiLevelType w:val="hybridMultilevel"/>
    <w:tmpl w:val="37B8FFF6"/>
    <w:lvl w:ilvl="0" w:tplc="4718FB32">
      <w:start w:val="1"/>
      <w:numFmt w:val="bullet"/>
      <w:pStyle w:val="TableBullet"/>
      <w:lvlText w:val=""/>
      <w:lvlJc w:val="left"/>
      <w:pPr>
        <w:tabs>
          <w:tab w:val="num" w:pos="288"/>
        </w:tabs>
        <w:ind w:left="432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87E53"/>
    <w:multiLevelType w:val="hybridMultilevel"/>
    <w:tmpl w:val="EF0E884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D14099"/>
    <w:multiLevelType w:val="hybridMultilevel"/>
    <w:tmpl w:val="C4348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F0AE3"/>
    <w:multiLevelType w:val="hybridMultilevel"/>
    <w:tmpl w:val="AF306D6A"/>
    <w:lvl w:ilvl="0" w:tplc="1688DB42">
      <w:start w:val="1"/>
      <w:numFmt w:val="decimal"/>
      <w:lvlText w:val="[%1]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>
    <w:nsid w:val="1B611D2F"/>
    <w:multiLevelType w:val="hybridMultilevel"/>
    <w:tmpl w:val="D72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8B54C1"/>
    <w:multiLevelType w:val="hybridMultilevel"/>
    <w:tmpl w:val="5CA0B842"/>
    <w:lvl w:ilvl="0" w:tplc="1688DB4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FC20763"/>
    <w:multiLevelType w:val="hybridMultilevel"/>
    <w:tmpl w:val="2E9C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A03235"/>
    <w:multiLevelType w:val="hybridMultilevel"/>
    <w:tmpl w:val="AA806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5E2A27"/>
    <w:multiLevelType w:val="hybridMultilevel"/>
    <w:tmpl w:val="AECA1C88"/>
    <w:lvl w:ilvl="0" w:tplc="0DEC61A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EF7CE4"/>
    <w:multiLevelType w:val="hybridMultilevel"/>
    <w:tmpl w:val="4230973C"/>
    <w:lvl w:ilvl="0" w:tplc="1572FB9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55655F1"/>
    <w:multiLevelType w:val="hybridMultilevel"/>
    <w:tmpl w:val="82A4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>
    <w:nsid w:val="45785362"/>
    <w:multiLevelType w:val="hybridMultilevel"/>
    <w:tmpl w:val="F3663448"/>
    <w:lvl w:ilvl="0" w:tplc="279024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CB3AC3"/>
    <w:multiLevelType w:val="hybridMultilevel"/>
    <w:tmpl w:val="0CC66738"/>
    <w:lvl w:ilvl="0" w:tplc="490CD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6750C">
      <w:start w:val="4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549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47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6C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EC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ED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02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8E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9">
    <w:nsid w:val="587001F7"/>
    <w:multiLevelType w:val="hybridMultilevel"/>
    <w:tmpl w:val="25EC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580918"/>
    <w:multiLevelType w:val="hybridMultilevel"/>
    <w:tmpl w:val="F79802B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>
    <w:nsid w:val="6A785CC3"/>
    <w:multiLevelType w:val="hybridMultilevel"/>
    <w:tmpl w:val="B9C09C7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5644E41"/>
    <w:multiLevelType w:val="hybridMultilevel"/>
    <w:tmpl w:val="3B823E42"/>
    <w:lvl w:ilvl="0" w:tplc="18609E1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5"/>
  </w:num>
  <w:num w:numId="3">
    <w:abstractNumId w:val="37"/>
  </w:num>
  <w:num w:numId="4">
    <w:abstractNumId w:val="27"/>
  </w:num>
  <w:num w:numId="5">
    <w:abstractNumId w:val="31"/>
  </w:num>
  <w:num w:numId="6">
    <w:abstractNumId w:val="3"/>
  </w:num>
  <w:num w:numId="7">
    <w:abstractNumId w:val="9"/>
  </w:num>
  <w:num w:numId="8">
    <w:abstractNumId w:val="21"/>
  </w:num>
  <w:num w:numId="9">
    <w:abstractNumId w:val="35"/>
  </w:num>
  <w:num w:numId="10">
    <w:abstractNumId w:val="5"/>
  </w:num>
  <w:num w:numId="11">
    <w:abstractNumId w:val="11"/>
  </w:num>
  <w:num w:numId="12">
    <w:abstractNumId w:val="0"/>
  </w:num>
  <w:num w:numId="13">
    <w:abstractNumId w:val="33"/>
  </w:num>
  <w:num w:numId="14">
    <w:abstractNumId w:val="7"/>
  </w:num>
  <w:num w:numId="15">
    <w:abstractNumId w:val="17"/>
  </w:num>
  <w:num w:numId="16">
    <w:abstractNumId w:val="30"/>
  </w:num>
  <w:num w:numId="17">
    <w:abstractNumId w:val="22"/>
  </w:num>
  <w:num w:numId="18">
    <w:abstractNumId w:val="28"/>
  </w:num>
  <w:num w:numId="19">
    <w:abstractNumId w:val="20"/>
  </w:num>
  <w:num w:numId="20">
    <w:abstractNumId w:val="16"/>
  </w:num>
  <w:num w:numId="21">
    <w:abstractNumId w:val="34"/>
  </w:num>
  <w:num w:numId="22">
    <w:abstractNumId w:val="12"/>
  </w:num>
  <w:num w:numId="23">
    <w:abstractNumId w:val="19"/>
  </w:num>
  <w:num w:numId="24">
    <w:abstractNumId w:val="6"/>
  </w:num>
  <w:num w:numId="25">
    <w:abstractNumId w:val="14"/>
  </w:num>
  <w:num w:numId="26">
    <w:abstractNumId w:val="29"/>
  </w:num>
  <w:num w:numId="27">
    <w:abstractNumId w:val="32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3"/>
  </w:num>
  <w:num w:numId="30">
    <w:abstractNumId w:val="26"/>
  </w:num>
  <w:num w:numId="31">
    <w:abstractNumId w:val="1"/>
  </w:num>
  <w:num w:numId="32">
    <w:abstractNumId w:val="18"/>
  </w:num>
  <w:num w:numId="33">
    <w:abstractNumId w:val="10"/>
  </w:num>
  <w:num w:numId="34">
    <w:abstractNumId w:val="13"/>
  </w:num>
  <w:num w:numId="35">
    <w:abstractNumId w:val="23"/>
  </w:num>
  <w:num w:numId="36">
    <w:abstractNumId w:val="36"/>
  </w:num>
  <w:num w:numId="37">
    <w:abstractNumId w:val="8"/>
  </w:num>
  <w:num w:numId="38">
    <w:abstractNumId w:val="15"/>
  </w:num>
  <w:num w:numId="3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753A"/>
    <w:rsid w:val="00020724"/>
    <w:rsid w:val="00021619"/>
    <w:rsid w:val="00022C13"/>
    <w:rsid w:val="00025EF3"/>
    <w:rsid w:val="00027839"/>
    <w:rsid w:val="00030210"/>
    <w:rsid w:val="0003091C"/>
    <w:rsid w:val="000314FF"/>
    <w:rsid w:val="000330FA"/>
    <w:rsid w:val="000366D2"/>
    <w:rsid w:val="000369F0"/>
    <w:rsid w:val="00037724"/>
    <w:rsid w:val="000403EF"/>
    <w:rsid w:val="00041FBD"/>
    <w:rsid w:val="000420F9"/>
    <w:rsid w:val="0004239A"/>
    <w:rsid w:val="00042FC1"/>
    <w:rsid w:val="00044B13"/>
    <w:rsid w:val="000477D1"/>
    <w:rsid w:val="00050418"/>
    <w:rsid w:val="00051FB6"/>
    <w:rsid w:val="00052CB8"/>
    <w:rsid w:val="00053C13"/>
    <w:rsid w:val="00055E78"/>
    <w:rsid w:val="0005615D"/>
    <w:rsid w:val="00060D52"/>
    <w:rsid w:val="00061E7E"/>
    <w:rsid w:val="00067638"/>
    <w:rsid w:val="0007054A"/>
    <w:rsid w:val="000712B8"/>
    <w:rsid w:val="00071AD0"/>
    <w:rsid w:val="000775AD"/>
    <w:rsid w:val="0007792B"/>
    <w:rsid w:val="0008033F"/>
    <w:rsid w:val="00080A0B"/>
    <w:rsid w:val="0008139D"/>
    <w:rsid w:val="00085AAD"/>
    <w:rsid w:val="0008719E"/>
    <w:rsid w:val="00087CEB"/>
    <w:rsid w:val="00090AC6"/>
    <w:rsid w:val="00093053"/>
    <w:rsid w:val="00093FC0"/>
    <w:rsid w:val="00094E7E"/>
    <w:rsid w:val="00096386"/>
    <w:rsid w:val="000A22B6"/>
    <w:rsid w:val="000A40B9"/>
    <w:rsid w:val="000A41B8"/>
    <w:rsid w:val="000A515C"/>
    <w:rsid w:val="000A5D08"/>
    <w:rsid w:val="000A63BC"/>
    <w:rsid w:val="000A7462"/>
    <w:rsid w:val="000A7DB0"/>
    <w:rsid w:val="000B0FF5"/>
    <w:rsid w:val="000B1828"/>
    <w:rsid w:val="000B1A30"/>
    <w:rsid w:val="000B24DE"/>
    <w:rsid w:val="000B473E"/>
    <w:rsid w:val="000B575B"/>
    <w:rsid w:val="000B5A0F"/>
    <w:rsid w:val="000B65EA"/>
    <w:rsid w:val="000C5A30"/>
    <w:rsid w:val="000C77C3"/>
    <w:rsid w:val="000D3D31"/>
    <w:rsid w:val="000D71C7"/>
    <w:rsid w:val="000E07A6"/>
    <w:rsid w:val="000E1E30"/>
    <w:rsid w:val="000E3529"/>
    <w:rsid w:val="000E3F46"/>
    <w:rsid w:val="000E4CC2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8BF"/>
    <w:rsid w:val="00107C48"/>
    <w:rsid w:val="00110D00"/>
    <w:rsid w:val="00111B3E"/>
    <w:rsid w:val="0011247C"/>
    <w:rsid w:val="0011288B"/>
    <w:rsid w:val="001140B8"/>
    <w:rsid w:val="0011445A"/>
    <w:rsid w:val="00114620"/>
    <w:rsid w:val="001148C1"/>
    <w:rsid w:val="00115554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0DE2"/>
    <w:rsid w:val="0013182A"/>
    <w:rsid w:val="0013244A"/>
    <w:rsid w:val="00133033"/>
    <w:rsid w:val="0013353D"/>
    <w:rsid w:val="0013680C"/>
    <w:rsid w:val="00136B04"/>
    <w:rsid w:val="001371FD"/>
    <w:rsid w:val="001400B8"/>
    <w:rsid w:val="0014088B"/>
    <w:rsid w:val="0014246D"/>
    <w:rsid w:val="00144C9C"/>
    <w:rsid w:val="00145EA3"/>
    <w:rsid w:val="0015214B"/>
    <w:rsid w:val="001526A1"/>
    <w:rsid w:val="00152B29"/>
    <w:rsid w:val="00154469"/>
    <w:rsid w:val="001553B3"/>
    <w:rsid w:val="00157898"/>
    <w:rsid w:val="00160E0C"/>
    <w:rsid w:val="00162D06"/>
    <w:rsid w:val="001642EE"/>
    <w:rsid w:val="001647B9"/>
    <w:rsid w:val="00164A2E"/>
    <w:rsid w:val="0016508B"/>
    <w:rsid w:val="001664E4"/>
    <w:rsid w:val="001665A7"/>
    <w:rsid w:val="001677BB"/>
    <w:rsid w:val="001726C2"/>
    <w:rsid w:val="001730A9"/>
    <w:rsid w:val="00173E90"/>
    <w:rsid w:val="0017489B"/>
    <w:rsid w:val="00175ABD"/>
    <w:rsid w:val="00175C10"/>
    <w:rsid w:val="00175D0B"/>
    <w:rsid w:val="001764D8"/>
    <w:rsid w:val="001765C1"/>
    <w:rsid w:val="00177EF9"/>
    <w:rsid w:val="001816E2"/>
    <w:rsid w:val="00181DED"/>
    <w:rsid w:val="00182728"/>
    <w:rsid w:val="00182A6B"/>
    <w:rsid w:val="00185598"/>
    <w:rsid w:val="00186056"/>
    <w:rsid w:val="00190FBE"/>
    <w:rsid w:val="00191C29"/>
    <w:rsid w:val="00193527"/>
    <w:rsid w:val="001956B2"/>
    <w:rsid w:val="001A0728"/>
    <w:rsid w:val="001A16E1"/>
    <w:rsid w:val="001A1943"/>
    <w:rsid w:val="001A252E"/>
    <w:rsid w:val="001A3516"/>
    <w:rsid w:val="001A5DC4"/>
    <w:rsid w:val="001A6596"/>
    <w:rsid w:val="001A6A19"/>
    <w:rsid w:val="001B2814"/>
    <w:rsid w:val="001B3FA2"/>
    <w:rsid w:val="001B46ED"/>
    <w:rsid w:val="001B4C78"/>
    <w:rsid w:val="001B51C5"/>
    <w:rsid w:val="001C2357"/>
    <w:rsid w:val="001C279C"/>
    <w:rsid w:val="001C339E"/>
    <w:rsid w:val="001C492A"/>
    <w:rsid w:val="001C4D1F"/>
    <w:rsid w:val="001C576F"/>
    <w:rsid w:val="001C764E"/>
    <w:rsid w:val="001C7C87"/>
    <w:rsid w:val="001D112C"/>
    <w:rsid w:val="001D28B7"/>
    <w:rsid w:val="001D3566"/>
    <w:rsid w:val="001D35E4"/>
    <w:rsid w:val="001D3CCC"/>
    <w:rsid w:val="001D3F66"/>
    <w:rsid w:val="001D5586"/>
    <w:rsid w:val="001D5D73"/>
    <w:rsid w:val="001D60A8"/>
    <w:rsid w:val="001D64FF"/>
    <w:rsid w:val="001E1121"/>
    <w:rsid w:val="001E1889"/>
    <w:rsid w:val="001E22B4"/>
    <w:rsid w:val="001E25F2"/>
    <w:rsid w:val="001E2A38"/>
    <w:rsid w:val="001E2EE6"/>
    <w:rsid w:val="001E6E0D"/>
    <w:rsid w:val="001E76AB"/>
    <w:rsid w:val="001E7ED5"/>
    <w:rsid w:val="001F05F3"/>
    <w:rsid w:val="001F0795"/>
    <w:rsid w:val="001F0DB2"/>
    <w:rsid w:val="001F57A7"/>
    <w:rsid w:val="001F6450"/>
    <w:rsid w:val="001F74AD"/>
    <w:rsid w:val="00200548"/>
    <w:rsid w:val="00200C74"/>
    <w:rsid w:val="00202E96"/>
    <w:rsid w:val="00203C7E"/>
    <w:rsid w:val="00204125"/>
    <w:rsid w:val="00204AC9"/>
    <w:rsid w:val="00205F55"/>
    <w:rsid w:val="00210FB8"/>
    <w:rsid w:val="002112AA"/>
    <w:rsid w:val="00212933"/>
    <w:rsid w:val="00213044"/>
    <w:rsid w:val="0021390F"/>
    <w:rsid w:val="0021460C"/>
    <w:rsid w:val="0021759A"/>
    <w:rsid w:val="00221050"/>
    <w:rsid w:val="00221D19"/>
    <w:rsid w:val="00222BED"/>
    <w:rsid w:val="0022395F"/>
    <w:rsid w:val="00224063"/>
    <w:rsid w:val="002242FC"/>
    <w:rsid w:val="002252C3"/>
    <w:rsid w:val="00225546"/>
    <w:rsid w:val="00226543"/>
    <w:rsid w:val="00232042"/>
    <w:rsid w:val="00233BD8"/>
    <w:rsid w:val="002342E9"/>
    <w:rsid w:val="002374EE"/>
    <w:rsid w:val="00241604"/>
    <w:rsid w:val="0024297A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40B6"/>
    <w:rsid w:val="00264108"/>
    <w:rsid w:val="00264CF7"/>
    <w:rsid w:val="00266BC1"/>
    <w:rsid w:val="00267366"/>
    <w:rsid w:val="0026784D"/>
    <w:rsid w:val="00267ABA"/>
    <w:rsid w:val="0027223D"/>
    <w:rsid w:val="002724D8"/>
    <w:rsid w:val="0027331B"/>
    <w:rsid w:val="00274461"/>
    <w:rsid w:val="00274B3F"/>
    <w:rsid w:val="00281704"/>
    <w:rsid w:val="00281D57"/>
    <w:rsid w:val="002835B4"/>
    <w:rsid w:val="002878FE"/>
    <w:rsid w:val="00287F47"/>
    <w:rsid w:val="00294209"/>
    <w:rsid w:val="0029532C"/>
    <w:rsid w:val="0029622B"/>
    <w:rsid w:val="00296AA1"/>
    <w:rsid w:val="00296CE8"/>
    <w:rsid w:val="00297337"/>
    <w:rsid w:val="00297A0F"/>
    <w:rsid w:val="002A0BE3"/>
    <w:rsid w:val="002A0D61"/>
    <w:rsid w:val="002A16C5"/>
    <w:rsid w:val="002A2E80"/>
    <w:rsid w:val="002A7063"/>
    <w:rsid w:val="002B0166"/>
    <w:rsid w:val="002B1D17"/>
    <w:rsid w:val="002B4997"/>
    <w:rsid w:val="002B53F9"/>
    <w:rsid w:val="002B5BC5"/>
    <w:rsid w:val="002B7859"/>
    <w:rsid w:val="002B7E44"/>
    <w:rsid w:val="002C1715"/>
    <w:rsid w:val="002C29A1"/>
    <w:rsid w:val="002C3ADC"/>
    <w:rsid w:val="002C44FC"/>
    <w:rsid w:val="002C48F9"/>
    <w:rsid w:val="002C4E74"/>
    <w:rsid w:val="002C5644"/>
    <w:rsid w:val="002C5FA8"/>
    <w:rsid w:val="002C6848"/>
    <w:rsid w:val="002C693E"/>
    <w:rsid w:val="002C70E0"/>
    <w:rsid w:val="002D0AD4"/>
    <w:rsid w:val="002D5C59"/>
    <w:rsid w:val="002D72F7"/>
    <w:rsid w:val="002D7556"/>
    <w:rsid w:val="002E3981"/>
    <w:rsid w:val="002E3C00"/>
    <w:rsid w:val="002E5C7A"/>
    <w:rsid w:val="002F208A"/>
    <w:rsid w:val="002F5325"/>
    <w:rsid w:val="002F7408"/>
    <w:rsid w:val="002F7A34"/>
    <w:rsid w:val="003041EA"/>
    <w:rsid w:val="0030481F"/>
    <w:rsid w:val="003053E3"/>
    <w:rsid w:val="00305FFA"/>
    <w:rsid w:val="0030626E"/>
    <w:rsid w:val="00306553"/>
    <w:rsid w:val="00307795"/>
    <w:rsid w:val="003078E4"/>
    <w:rsid w:val="003118FB"/>
    <w:rsid w:val="00312512"/>
    <w:rsid w:val="0031426B"/>
    <w:rsid w:val="003163CE"/>
    <w:rsid w:val="0032000F"/>
    <w:rsid w:val="0032160D"/>
    <w:rsid w:val="003220B0"/>
    <w:rsid w:val="0032269B"/>
    <w:rsid w:val="00323628"/>
    <w:rsid w:val="0032403F"/>
    <w:rsid w:val="003253B7"/>
    <w:rsid w:val="00326ED7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4792A"/>
    <w:rsid w:val="00350509"/>
    <w:rsid w:val="00351AB4"/>
    <w:rsid w:val="0035338F"/>
    <w:rsid w:val="00353A9E"/>
    <w:rsid w:val="00355266"/>
    <w:rsid w:val="00355914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5217"/>
    <w:rsid w:val="003678C4"/>
    <w:rsid w:val="00367E79"/>
    <w:rsid w:val="00370345"/>
    <w:rsid w:val="00370FEB"/>
    <w:rsid w:val="00371A2A"/>
    <w:rsid w:val="00371A8E"/>
    <w:rsid w:val="00380AB1"/>
    <w:rsid w:val="003811E7"/>
    <w:rsid w:val="00382186"/>
    <w:rsid w:val="00383A63"/>
    <w:rsid w:val="0038615D"/>
    <w:rsid w:val="00387D24"/>
    <w:rsid w:val="00390152"/>
    <w:rsid w:val="0039025F"/>
    <w:rsid w:val="003941CA"/>
    <w:rsid w:val="003946AB"/>
    <w:rsid w:val="00394C7D"/>
    <w:rsid w:val="003953E6"/>
    <w:rsid w:val="003A0B32"/>
    <w:rsid w:val="003A1E21"/>
    <w:rsid w:val="003A2AD1"/>
    <w:rsid w:val="003A411A"/>
    <w:rsid w:val="003A6E17"/>
    <w:rsid w:val="003A72F0"/>
    <w:rsid w:val="003A7440"/>
    <w:rsid w:val="003A7857"/>
    <w:rsid w:val="003B0961"/>
    <w:rsid w:val="003B112C"/>
    <w:rsid w:val="003B1B98"/>
    <w:rsid w:val="003B1D4D"/>
    <w:rsid w:val="003B1F22"/>
    <w:rsid w:val="003B4699"/>
    <w:rsid w:val="003B4A0E"/>
    <w:rsid w:val="003C0FCF"/>
    <w:rsid w:val="003C1EF7"/>
    <w:rsid w:val="003C23B7"/>
    <w:rsid w:val="003C2F75"/>
    <w:rsid w:val="003C4C2B"/>
    <w:rsid w:val="003C513C"/>
    <w:rsid w:val="003C72AC"/>
    <w:rsid w:val="003C791D"/>
    <w:rsid w:val="003D2E70"/>
    <w:rsid w:val="003D2F3E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E7EB0"/>
    <w:rsid w:val="003F0BA9"/>
    <w:rsid w:val="003F2D2B"/>
    <w:rsid w:val="003F5EA0"/>
    <w:rsid w:val="003F5F5E"/>
    <w:rsid w:val="003F7B6A"/>
    <w:rsid w:val="00402FAC"/>
    <w:rsid w:val="00403038"/>
    <w:rsid w:val="00403CAC"/>
    <w:rsid w:val="004054FF"/>
    <w:rsid w:val="00406124"/>
    <w:rsid w:val="00411A30"/>
    <w:rsid w:val="00411B86"/>
    <w:rsid w:val="00415F19"/>
    <w:rsid w:val="004167D3"/>
    <w:rsid w:val="004167E1"/>
    <w:rsid w:val="0041734D"/>
    <w:rsid w:val="00421253"/>
    <w:rsid w:val="00424B4A"/>
    <w:rsid w:val="00424DC6"/>
    <w:rsid w:val="0042751E"/>
    <w:rsid w:val="00427814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0CD2"/>
    <w:rsid w:val="0045106A"/>
    <w:rsid w:val="0045189B"/>
    <w:rsid w:val="00454B3A"/>
    <w:rsid w:val="0045567D"/>
    <w:rsid w:val="004626AB"/>
    <w:rsid w:val="0046280A"/>
    <w:rsid w:val="004656D3"/>
    <w:rsid w:val="00472CD7"/>
    <w:rsid w:val="004733B7"/>
    <w:rsid w:val="0047522E"/>
    <w:rsid w:val="004772BA"/>
    <w:rsid w:val="00477A50"/>
    <w:rsid w:val="0048049E"/>
    <w:rsid w:val="0048247F"/>
    <w:rsid w:val="004870AA"/>
    <w:rsid w:val="0048717B"/>
    <w:rsid w:val="00487C80"/>
    <w:rsid w:val="004907FA"/>
    <w:rsid w:val="00490B6E"/>
    <w:rsid w:val="004915FA"/>
    <w:rsid w:val="004937E1"/>
    <w:rsid w:val="004951F8"/>
    <w:rsid w:val="00496F2C"/>
    <w:rsid w:val="004A180D"/>
    <w:rsid w:val="004A25B5"/>
    <w:rsid w:val="004A2F0D"/>
    <w:rsid w:val="004A3731"/>
    <w:rsid w:val="004A4761"/>
    <w:rsid w:val="004A4C62"/>
    <w:rsid w:val="004A55CB"/>
    <w:rsid w:val="004A6096"/>
    <w:rsid w:val="004A6A1F"/>
    <w:rsid w:val="004B0991"/>
    <w:rsid w:val="004B51C4"/>
    <w:rsid w:val="004B5412"/>
    <w:rsid w:val="004C150A"/>
    <w:rsid w:val="004C352E"/>
    <w:rsid w:val="004C4DE0"/>
    <w:rsid w:val="004C4FD9"/>
    <w:rsid w:val="004C64B5"/>
    <w:rsid w:val="004C7CC4"/>
    <w:rsid w:val="004D1FD3"/>
    <w:rsid w:val="004D2DEC"/>
    <w:rsid w:val="004D3373"/>
    <w:rsid w:val="004D34D7"/>
    <w:rsid w:val="004D401B"/>
    <w:rsid w:val="004D4C49"/>
    <w:rsid w:val="004D4EDB"/>
    <w:rsid w:val="004D515F"/>
    <w:rsid w:val="004D67A6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5915"/>
    <w:rsid w:val="004F616D"/>
    <w:rsid w:val="004F62EC"/>
    <w:rsid w:val="0050172B"/>
    <w:rsid w:val="005032F9"/>
    <w:rsid w:val="005170BE"/>
    <w:rsid w:val="00517854"/>
    <w:rsid w:val="005178E6"/>
    <w:rsid w:val="00521853"/>
    <w:rsid w:val="00521DED"/>
    <w:rsid w:val="00522201"/>
    <w:rsid w:val="005232E9"/>
    <w:rsid w:val="00523951"/>
    <w:rsid w:val="00530262"/>
    <w:rsid w:val="00535C0E"/>
    <w:rsid w:val="00535DF0"/>
    <w:rsid w:val="00537476"/>
    <w:rsid w:val="00540446"/>
    <w:rsid w:val="00544475"/>
    <w:rsid w:val="00545618"/>
    <w:rsid w:val="00550633"/>
    <w:rsid w:val="00550BE2"/>
    <w:rsid w:val="00550EB2"/>
    <w:rsid w:val="00552484"/>
    <w:rsid w:val="00552540"/>
    <w:rsid w:val="005526EF"/>
    <w:rsid w:val="00553FA1"/>
    <w:rsid w:val="005542D9"/>
    <w:rsid w:val="00555405"/>
    <w:rsid w:val="00555DAB"/>
    <w:rsid w:val="00556072"/>
    <w:rsid w:val="005566CF"/>
    <w:rsid w:val="00557A9B"/>
    <w:rsid w:val="00561733"/>
    <w:rsid w:val="00564F1A"/>
    <w:rsid w:val="0056639F"/>
    <w:rsid w:val="005667C0"/>
    <w:rsid w:val="00566E9D"/>
    <w:rsid w:val="005676B5"/>
    <w:rsid w:val="005721F6"/>
    <w:rsid w:val="0057380B"/>
    <w:rsid w:val="00574C70"/>
    <w:rsid w:val="00575D89"/>
    <w:rsid w:val="00575F80"/>
    <w:rsid w:val="00576D83"/>
    <w:rsid w:val="005775B4"/>
    <w:rsid w:val="0057790B"/>
    <w:rsid w:val="00577A58"/>
    <w:rsid w:val="00577E22"/>
    <w:rsid w:val="00580690"/>
    <w:rsid w:val="00581845"/>
    <w:rsid w:val="0058184C"/>
    <w:rsid w:val="005818C2"/>
    <w:rsid w:val="0058239D"/>
    <w:rsid w:val="00582583"/>
    <w:rsid w:val="00582833"/>
    <w:rsid w:val="00582EF4"/>
    <w:rsid w:val="00585A06"/>
    <w:rsid w:val="00585C82"/>
    <w:rsid w:val="005862DE"/>
    <w:rsid w:val="00586A6F"/>
    <w:rsid w:val="00590731"/>
    <w:rsid w:val="00591A04"/>
    <w:rsid w:val="00592690"/>
    <w:rsid w:val="00594E58"/>
    <w:rsid w:val="0059566F"/>
    <w:rsid w:val="00597DC0"/>
    <w:rsid w:val="005A069D"/>
    <w:rsid w:val="005A086F"/>
    <w:rsid w:val="005A33B8"/>
    <w:rsid w:val="005A44B2"/>
    <w:rsid w:val="005A578E"/>
    <w:rsid w:val="005A5814"/>
    <w:rsid w:val="005A67B3"/>
    <w:rsid w:val="005A6D2D"/>
    <w:rsid w:val="005A7731"/>
    <w:rsid w:val="005A78D0"/>
    <w:rsid w:val="005A78EF"/>
    <w:rsid w:val="005B1E2B"/>
    <w:rsid w:val="005B254A"/>
    <w:rsid w:val="005B27E8"/>
    <w:rsid w:val="005B418B"/>
    <w:rsid w:val="005B4242"/>
    <w:rsid w:val="005B5770"/>
    <w:rsid w:val="005B7084"/>
    <w:rsid w:val="005B7939"/>
    <w:rsid w:val="005C28FB"/>
    <w:rsid w:val="005C3AF1"/>
    <w:rsid w:val="005C4E28"/>
    <w:rsid w:val="005C5842"/>
    <w:rsid w:val="005C6338"/>
    <w:rsid w:val="005C64B3"/>
    <w:rsid w:val="005C7529"/>
    <w:rsid w:val="005D4577"/>
    <w:rsid w:val="005D7CDA"/>
    <w:rsid w:val="005E0268"/>
    <w:rsid w:val="005E15EE"/>
    <w:rsid w:val="005E69AF"/>
    <w:rsid w:val="005E7908"/>
    <w:rsid w:val="005F0AAA"/>
    <w:rsid w:val="005F0D6C"/>
    <w:rsid w:val="005F2CFE"/>
    <w:rsid w:val="005F2DBD"/>
    <w:rsid w:val="005F3F5F"/>
    <w:rsid w:val="005F473B"/>
    <w:rsid w:val="005F47D1"/>
    <w:rsid w:val="005F4BCF"/>
    <w:rsid w:val="005F4F8B"/>
    <w:rsid w:val="005F523E"/>
    <w:rsid w:val="005F5436"/>
    <w:rsid w:val="005F5712"/>
    <w:rsid w:val="005F577D"/>
    <w:rsid w:val="005F61D8"/>
    <w:rsid w:val="005F7B2F"/>
    <w:rsid w:val="005F7CB3"/>
    <w:rsid w:val="006000AD"/>
    <w:rsid w:val="00600F9C"/>
    <w:rsid w:val="00602E1B"/>
    <w:rsid w:val="00603587"/>
    <w:rsid w:val="00605EEB"/>
    <w:rsid w:val="00606059"/>
    <w:rsid w:val="00607A67"/>
    <w:rsid w:val="00611824"/>
    <w:rsid w:val="00611925"/>
    <w:rsid w:val="00612CDF"/>
    <w:rsid w:val="00613160"/>
    <w:rsid w:val="006133CE"/>
    <w:rsid w:val="00614ED5"/>
    <w:rsid w:val="0061675D"/>
    <w:rsid w:val="00617744"/>
    <w:rsid w:val="006177DB"/>
    <w:rsid w:val="00620E3C"/>
    <w:rsid w:val="00621051"/>
    <w:rsid w:val="00621941"/>
    <w:rsid w:val="00624F33"/>
    <w:rsid w:val="00625CFA"/>
    <w:rsid w:val="006267E1"/>
    <w:rsid w:val="00631946"/>
    <w:rsid w:val="00632E38"/>
    <w:rsid w:val="006336DC"/>
    <w:rsid w:val="006342DC"/>
    <w:rsid w:val="00636F4D"/>
    <w:rsid w:val="00642482"/>
    <w:rsid w:val="00643793"/>
    <w:rsid w:val="00643AE5"/>
    <w:rsid w:val="006440CA"/>
    <w:rsid w:val="006456E6"/>
    <w:rsid w:val="0064573B"/>
    <w:rsid w:val="0064749B"/>
    <w:rsid w:val="006500F8"/>
    <w:rsid w:val="00650ACE"/>
    <w:rsid w:val="00654C02"/>
    <w:rsid w:val="00655693"/>
    <w:rsid w:val="00655D26"/>
    <w:rsid w:val="00657051"/>
    <w:rsid w:val="0066156F"/>
    <w:rsid w:val="00661C14"/>
    <w:rsid w:val="0066447D"/>
    <w:rsid w:val="006653CE"/>
    <w:rsid w:val="00665AAB"/>
    <w:rsid w:val="00665C0B"/>
    <w:rsid w:val="00666891"/>
    <w:rsid w:val="00671BCD"/>
    <w:rsid w:val="00671E94"/>
    <w:rsid w:val="0067674A"/>
    <w:rsid w:val="0067772F"/>
    <w:rsid w:val="00677F13"/>
    <w:rsid w:val="00682DBC"/>
    <w:rsid w:val="00683F0E"/>
    <w:rsid w:val="00684BBA"/>
    <w:rsid w:val="00687503"/>
    <w:rsid w:val="00692696"/>
    <w:rsid w:val="00692F5E"/>
    <w:rsid w:val="006932DB"/>
    <w:rsid w:val="00694068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B71"/>
    <w:rsid w:val="006C0C16"/>
    <w:rsid w:val="006C1010"/>
    <w:rsid w:val="006C1220"/>
    <w:rsid w:val="006C1C02"/>
    <w:rsid w:val="006C2907"/>
    <w:rsid w:val="006C2BD2"/>
    <w:rsid w:val="006C2D83"/>
    <w:rsid w:val="006C4FFC"/>
    <w:rsid w:val="006C6054"/>
    <w:rsid w:val="006C7379"/>
    <w:rsid w:val="006D15C1"/>
    <w:rsid w:val="006D3C5A"/>
    <w:rsid w:val="006D411B"/>
    <w:rsid w:val="006D42A6"/>
    <w:rsid w:val="006D6382"/>
    <w:rsid w:val="006D6C69"/>
    <w:rsid w:val="006D73AF"/>
    <w:rsid w:val="006D78A3"/>
    <w:rsid w:val="006D7956"/>
    <w:rsid w:val="006D7D68"/>
    <w:rsid w:val="006D7F85"/>
    <w:rsid w:val="006E0332"/>
    <w:rsid w:val="006E0900"/>
    <w:rsid w:val="006E0BC9"/>
    <w:rsid w:val="006E27EE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06749"/>
    <w:rsid w:val="0070793C"/>
    <w:rsid w:val="00714CDD"/>
    <w:rsid w:val="00714FC0"/>
    <w:rsid w:val="00716309"/>
    <w:rsid w:val="00717691"/>
    <w:rsid w:val="00720220"/>
    <w:rsid w:val="00722E56"/>
    <w:rsid w:val="0072541F"/>
    <w:rsid w:val="007267A7"/>
    <w:rsid w:val="007335A4"/>
    <w:rsid w:val="0073453A"/>
    <w:rsid w:val="007371EF"/>
    <w:rsid w:val="00737AB6"/>
    <w:rsid w:val="00737C70"/>
    <w:rsid w:val="00740D7B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5681E"/>
    <w:rsid w:val="00757D2C"/>
    <w:rsid w:val="0076178A"/>
    <w:rsid w:val="007635DC"/>
    <w:rsid w:val="00763FBF"/>
    <w:rsid w:val="007710A4"/>
    <w:rsid w:val="007735DD"/>
    <w:rsid w:val="00773FB8"/>
    <w:rsid w:val="0077618F"/>
    <w:rsid w:val="007769C2"/>
    <w:rsid w:val="0077755F"/>
    <w:rsid w:val="00777729"/>
    <w:rsid w:val="007810C7"/>
    <w:rsid w:val="00781971"/>
    <w:rsid w:val="00782A7F"/>
    <w:rsid w:val="00783C94"/>
    <w:rsid w:val="00791505"/>
    <w:rsid w:val="00791A1B"/>
    <w:rsid w:val="00792826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4145"/>
    <w:rsid w:val="007B42A8"/>
    <w:rsid w:val="007B6167"/>
    <w:rsid w:val="007B7756"/>
    <w:rsid w:val="007C0BB0"/>
    <w:rsid w:val="007C2053"/>
    <w:rsid w:val="007C46A7"/>
    <w:rsid w:val="007C5272"/>
    <w:rsid w:val="007C7D20"/>
    <w:rsid w:val="007D0F7D"/>
    <w:rsid w:val="007D200F"/>
    <w:rsid w:val="007D2209"/>
    <w:rsid w:val="007D2C5E"/>
    <w:rsid w:val="007D2DFB"/>
    <w:rsid w:val="007D3339"/>
    <w:rsid w:val="007D3732"/>
    <w:rsid w:val="007D3BD7"/>
    <w:rsid w:val="007D3F5B"/>
    <w:rsid w:val="007D48A6"/>
    <w:rsid w:val="007E47D8"/>
    <w:rsid w:val="007E56DD"/>
    <w:rsid w:val="007E6248"/>
    <w:rsid w:val="007E7EB8"/>
    <w:rsid w:val="007E7FBA"/>
    <w:rsid w:val="007F2477"/>
    <w:rsid w:val="007F33B0"/>
    <w:rsid w:val="007F3D7F"/>
    <w:rsid w:val="007F6BFD"/>
    <w:rsid w:val="00800095"/>
    <w:rsid w:val="00800551"/>
    <w:rsid w:val="00801057"/>
    <w:rsid w:val="00801AA4"/>
    <w:rsid w:val="00802670"/>
    <w:rsid w:val="008027A2"/>
    <w:rsid w:val="00802A61"/>
    <w:rsid w:val="00804C20"/>
    <w:rsid w:val="00805394"/>
    <w:rsid w:val="0080630B"/>
    <w:rsid w:val="00807B87"/>
    <w:rsid w:val="00810780"/>
    <w:rsid w:val="008111F9"/>
    <w:rsid w:val="0081176C"/>
    <w:rsid w:val="0081399D"/>
    <w:rsid w:val="008176F2"/>
    <w:rsid w:val="0082063D"/>
    <w:rsid w:val="00820854"/>
    <w:rsid w:val="00820ACC"/>
    <w:rsid w:val="00820C48"/>
    <w:rsid w:val="008215F6"/>
    <w:rsid w:val="0082170E"/>
    <w:rsid w:val="00821BBB"/>
    <w:rsid w:val="00825BFF"/>
    <w:rsid w:val="00825F01"/>
    <w:rsid w:val="00826743"/>
    <w:rsid w:val="008320C1"/>
    <w:rsid w:val="00832D19"/>
    <w:rsid w:val="00832DC8"/>
    <w:rsid w:val="008334E4"/>
    <w:rsid w:val="008339FD"/>
    <w:rsid w:val="008368BB"/>
    <w:rsid w:val="00842053"/>
    <w:rsid w:val="00846830"/>
    <w:rsid w:val="0085000D"/>
    <w:rsid w:val="00851AF9"/>
    <w:rsid w:val="00854255"/>
    <w:rsid w:val="00854DC7"/>
    <w:rsid w:val="0085698B"/>
    <w:rsid w:val="00857774"/>
    <w:rsid w:val="00863F58"/>
    <w:rsid w:val="00866D49"/>
    <w:rsid w:val="008740B3"/>
    <w:rsid w:val="008773ED"/>
    <w:rsid w:val="008811FD"/>
    <w:rsid w:val="0088165E"/>
    <w:rsid w:val="0088261F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3349"/>
    <w:rsid w:val="008A44DE"/>
    <w:rsid w:val="008A4793"/>
    <w:rsid w:val="008B0308"/>
    <w:rsid w:val="008B0543"/>
    <w:rsid w:val="008B08AD"/>
    <w:rsid w:val="008B08D6"/>
    <w:rsid w:val="008B2312"/>
    <w:rsid w:val="008B404F"/>
    <w:rsid w:val="008B45C3"/>
    <w:rsid w:val="008B7107"/>
    <w:rsid w:val="008B78AE"/>
    <w:rsid w:val="008C06F3"/>
    <w:rsid w:val="008C3282"/>
    <w:rsid w:val="008C32CC"/>
    <w:rsid w:val="008C4BB7"/>
    <w:rsid w:val="008D0BBC"/>
    <w:rsid w:val="008D14CC"/>
    <w:rsid w:val="008D46EB"/>
    <w:rsid w:val="008D5786"/>
    <w:rsid w:val="008D62C5"/>
    <w:rsid w:val="008D62E5"/>
    <w:rsid w:val="008D664F"/>
    <w:rsid w:val="008D6813"/>
    <w:rsid w:val="008D6D16"/>
    <w:rsid w:val="008E2735"/>
    <w:rsid w:val="008E2F3C"/>
    <w:rsid w:val="008E367C"/>
    <w:rsid w:val="008F021A"/>
    <w:rsid w:val="008F212F"/>
    <w:rsid w:val="008F2B79"/>
    <w:rsid w:val="008F3785"/>
    <w:rsid w:val="008F6239"/>
    <w:rsid w:val="008F79FF"/>
    <w:rsid w:val="008F7DC9"/>
    <w:rsid w:val="00900210"/>
    <w:rsid w:val="00901201"/>
    <w:rsid w:val="009031B6"/>
    <w:rsid w:val="00904110"/>
    <w:rsid w:val="0090495B"/>
    <w:rsid w:val="00904BED"/>
    <w:rsid w:val="00905A5A"/>
    <w:rsid w:val="009068D0"/>
    <w:rsid w:val="00911B06"/>
    <w:rsid w:val="009125F8"/>
    <w:rsid w:val="00912FBD"/>
    <w:rsid w:val="009143FF"/>
    <w:rsid w:val="00914682"/>
    <w:rsid w:val="00916323"/>
    <w:rsid w:val="00921CED"/>
    <w:rsid w:val="00921F8B"/>
    <w:rsid w:val="0092291C"/>
    <w:rsid w:val="00922EFF"/>
    <w:rsid w:val="00925A4F"/>
    <w:rsid w:val="00926F36"/>
    <w:rsid w:val="0092719F"/>
    <w:rsid w:val="00930A00"/>
    <w:rsid w:val="009311CB"/>
    <w:rsid w:val="00931430"/>
    <w:rsid w:val="009330DF"/>
    <w:rsid w:val="00933314"/>
    <w:rsid w:val="00936E05"/>
    <w:rsid w:val="00940C29"/>
    <w:rsid w:val="00940DE7"/>
    <w:rsid w:val="00941126"/>
    <w:rsid w:val="0094172C"/>
    <w:rsid w:val="00942063"/>
    <w:rsid w:val="00942374"/>
    <w:rsid w:val="009470AD"/>
    <w:rsid w:val="009513FE"/>
    <w:rsid w:val="00952B21"/>
    <w:rsid w:val="00956B0F"/>
    <w:rsid w:val="00956E77"/>
    <w:rsid w:val="00963315"/>
    <w:rsid w:val="00965386"/>
    <w:rsid w:val="00965E8C"/>
    <w:rsid w:val="00972FA7"/>
    <w:rsid w:val="00974392"/>
    <w:rsid w:val="0097440D"/>
    <w:rsid w:val="009778A3"/>
    <w:rsid w:val="00980A3B"/>
    <w:rsid w:val="00981709"/>
    <w:rsid w:val="00981E1C"/>
    <w:rsid w:val="0098291B"/>
    <w:rsid w:val="009922F0"/>
    <w:rsid w:val="00992A2F"/>
    <w:rsid w:val="00992CCF"/>
    <w:rsid w:val="0099318C"/>
    <w:rsid w:val="00993B7A"/>
    <w:rsid w:val="00994C6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10F"/>
    <w:rsid w:val="009A6584"/>
    <w:rsid w:val="009A6F8A"/>
    <w:rsid w:val="009A722E"/>
    <w:rsid w:val="009A764C"/>
    <w:rsid w:val="009A787F"/>
    <w:rsid w:val="009A7E87"/>
    <w:rsid w:val="009B082F"/>
    <w:rsid w:val="009B0D22"/>
    <w:rsid w:val="009B0F5C"/>
    <w:rsid w:val="009B25E1"/>
    <w:rsid w:val="009B2ECE"/>
    <w:rsid w:val="009B50CF"/>
    <w:rsid w:val="009B5394"/>
    <w:rsid w:val="009B6EC9"/>
    <w:rsid w:val="009C36A1"/>
    <w:rsid w:val="009C38BC"/>
    <w:rsid w:val="009C5F4B"/>
    <w:rsid w:val="009C67D2"/>
    <w:rsid w:val="009C7C40"/>
    <w:rsid w:val="009D0502"/>
    <w:rsid w:val="009D1D8F"/>
    <w:rsid w:val="009D25ED"/>
    <w:rsid w:val="009D3667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498B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16939"/>
    <w:rsid w:val="00A21E12"/>
    <w:rsid w:val="00A22C15"/>
    <w:rsid w:val="00A22F3B"/>
    <w:rsid w:val="00A23F88"/>
    <w:rsid w:val="00A24D9C"/>
    <w:rsid w:val="00A2735B"/>
    <w:rsid w:val="00A27C13"/>
    <w:rsid w:val="00A27EC8"/>
    <w:rsid w:val="00A31558"/>
    <w:rsid w:val="00A31E2E"/>
    <w:rsid w:val="00A31ECC"/>
    <w:rsid w:val="00A33B63"/>
    <w:rsid w:val="00A357F6"/>
    <w:rsid w:val="00A40460"/>
    <w:rsid w:val="00A40523"/>
    <w:rsid w:val="00A42B18"/>
    <w:rsid w:val="00A442BC"/>
    <w:rsid w:val="00A471EB"/>
    <w:rsid w:val="00A47F15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1875"/>
    <w:rsid w:val="00A72042"/>
    <w:rsid w:val="00A758B1"/>
    <w:rsid w:val="00A77857"/>
    <w:rsid w:val="00A77F74"/>
    <w:rsid w:val="00A80AF4"/>
    <w:rsid w:val="00A80F12"/>
    <w:rsid w:val="00A80F4D"/>
    <w:rsid w:val="00A8388D"/>
    <w:rsid w:val="00A853C4"/>
    <w:rsid w:val="00A85D78"/>
    <w:rsid w:val="00A86005"/>
    <w:rsid w:val="00A8684F"/>
    <w:rsid w:val="00A92F74"/>
    <w:rsid w:val="00A93F63"/>
    <w:rsid w:val="00A94090"/>
    <w:rsid w:val="00A9596B"/>
    <w:rsid w:val="00A96C51"/>
    <w:rsid w:val="00A970AA"/>
    <w:rsid w:val="00AA4050"/>
    <w:rsid w:val="00AA4D17"/>
    <w:rsid w:val="00AA5223"/>
    <w:rsid w:val="00AA55D1"/>
    <w:rsid w:val="00AA6B05"/>
    <w:rsid w:val="00AB2F9F"/>
    <w:rsid w:val="00AB3863"/>
    <w:rsid w:val="00AB4968"/>
    <w:rsid w:val="00AB4B92"/>
    <w:rsid w:val="00AB6253"/>
    <w:rsid w:val="00AB6F3B"/>
    <w:rsid w:val="00AC3726"/>
    <w:rsid w:val="00AC428F"/>
    <w:rsid w:val="00AC4462"/>
    <w:rsid w:val="00AC4799"/>
    <w:rsid w:val="00AC4A5F"/>
    <w:rsid w:val="00AC5854"/>
    <w:rsid w:val="00AC5E66"/>
    <w:rsid w:val="00AC7E10"/>
    <w:rsid w:val="00AD26E1"/>
    <w:rsid w:val="00AD3273"/>
    <w:rsid w:val="00AD3F7A"/>
    <w:rsid w:val="00AD449E"/>
    <w:rsid w:val="00AD6FAD"/>
    <w:rsid w:val="00AD7D68"/>
    <w:rsid w:val="00AE01ED"/>
    <w:rsid w:val="00AE09E9"/>
    <w:rsid w:val="00AE295C"/>
    <w:rsid w:val="00AE29CF"/>
    <w:rsid w:val="00AE3B4F"/>
    <w:rsid w:val="00AE5504"/>
    <w:rsid w:val="00AF052B"/>
    <w:rsid w:val="00AF17A3"/>
    <w:rsid w:val="00AF2B3C"/>
    <w:rsid w:val="00AF3256"/>
    <w:rsid w:val="00B00EE9"/>
    <w:rsid w:val="00B01DC7"/>
    <w:rsid w:val="00B0336C"/>
    <w:rsid w:val="00B04D0A"/>
    <w:rsid w:val="00B0577E"/>
    <w:rsid w:val="00B05CDF"/>
    <w:rsid w:val="00B06696"/>
    <w:rsid w:val="00B11EA4"/>
    <w:rsid w:val="00B13559"/>
    <w:rsid w:val="00B14972"/>
    <w:rsid w:val="00B15B60"/>
    <w:rsid w:val="00B163F5"/>
    <w:rsid w:val="00B17B79"/>
    <w:rsid w:val="00B20C11"/>
    <w:rsid w:val="00B22141"/>
    <w:rsid w:val="00B22523"/>
    <w:rsid w:val="00B26A0F"/>
    <w:rsid w:val="00B307DE"/>
    <w:rsid w:val="00B30BC6"/>
    <w:rsid w:val="00B325AB"/>
    <w:rsid w:val="00B34605"/>
    <w:rsid w:val="00B376B1"/>
    <w:rsid w:val="00B377FF"/>
    <w:rsid w:val="00B40F2F"/>
    <w:rsid w:val="00B40F45"/>
    <w:rsid w:val="00B470E2"/>
    <w:rsid w:val="00B509DC"/>
    <w:rsid w:val="00B51139"/>
    <w:rsid w:val="00B5152C"/>
    <w:rsid w:val="00B562C2"/>
    <w:rsid w:val="00B57000"/>
    <w:rsid w:val="00B618F9"/>
    <w:rsid w:val="00B625B8"/>
    <w:rsid w:val="00B64115"/>
    <w:rsid w:val="00B6506D"/>
    <w:rsid w:val="00B65D25"/>
    <w:rsid w:val="00B667D4"/>
    <w:rsid w:val="00B708C9"/>
    <w:rsid w:val="00B710EC"/>
    <w:rsid w:val="00B7216B"/>
    <w:rsid w:val="00B76573"/>
    <w:rsid w:val="00B77462"/>
    <w:rsid w:val="00B778ED"/>
    <w:rsid w:val="00B812BA"/>
    <w:rsid w:val="00B83099"/>
    <w:rsid w:val="00B85EF4"/>
    <w:rsid w:val="00B8615C"/>
    <w:rsid w:val="00B86ACD"/>
    <w:rsid w:val="00B872FB"/>
    <w:rsid w:val="00B87A3D"/>
    <w:rsid w:val="00B90110"/>
    <w:rsid w:val="00B91D99"/>
    <w:rsid w:val="00B92549"/>
    <w:rsid w:val="00B92AED"/>
    <w:rsid w:val="00B936AB"/>
    <w:rsid w:val="00B95C6B"/>
    <w:rsid w:val="00B975A0"/>
    <w:rsid w:val="00B9765C"/>
    <w:rsid w:val="00BA633F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C13"/>
    <w:rsid w:val="00BC4225"/>
    <w:rsid w:val="00BC4A71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3D41"/>
    <w:rsid w:val="00BD5FE3"/>
    <w:rsid w:val="00BD692C"/>
    <w:rsid w:val="00BD7B8E"/>
    <w:rsid w:val="00BE08CA"/>
    <w:rsid w:val="00BE1D4B"/>
    <w:rsid w:val="00BE21AF"/>
    <w:rsid w:val="00BE3553"/>
    <w:rsid w:val="00BE5118"/>
    <w:rsid w:val="00BE52EC"/>
    <w:rsid w:val="00BE6F09"/>
    <w:rsid w:val="00BF240F"/>
    <w:rsid w:val="00BF250F"/>
    <w:rsid w:val="00BF409D"/>
    <w:rsid w:val="00BF582A"/>
    <w:rsid w:val="00BF5C9A"/>
    <w:rsid w:val="00BF6E4E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8F6"/>
    <w:rsid w:val="00C23E5F"/>
    <w:rsid w:val="00C24801"/>
    <w:rsid w:val="00C25CA1"/>
    <w:rsid w:val="00C2709B"/>
    <w:rsid w:val="00C27612"/>
    <w:rsid w:val="00C3068B"/>
    <w:rsid w:val="00C30B8F"/>
    <w:rsid w:val="00C31BAA"/>
    <w:rsid w:val="00C328E1"/>
    <w:rsid w:val="00C36105"/>
    <w:rsid w:val="00C4051B"/>
    <w:rsid w:val="00C46247"/>
    <w:rsid w:val="00C47EFC"/>
    <w:rsid w:val="00C51990"/>
    <w:rsid w:val="00C52550"/>
    <w:rsid w:val="00C54688"/>
    <w:rsid w:val="00C5575E"/>
    <w:rsid w:val="00C563A5"/>
    <w:rsid w:val="00C5643F"/>
    <w:rsid w:val="00C57E67"/>
    <w:rsid w:val="00C60221"/>
    <w:rsid w:val="00C60EEB"/>
    <w:rsid w:val="00C63E99"/>
    <w:rsid w:val="00C656C5"/>
    <w:rsid w:val="00C66E36"/>
    <w:rsid w:val="00C70DE4"/>
    <w:rsid w:val="00C7263D"/>
    <w:rsid w:val="00C74612"/>
    <w:rsid w:val="00C76FF4"/>
    <w:rsid w:val="00C7762E"/>
    <w:rsid w:val="00C777F8"/>
    <w:rsid w:val="00C80687"/>
    <w:rsid w:val="00C810A2"/>
    <w:rsid w:val="00C814B3"/>
    <w:rsid w:val="00C81A0E"/>
    <w:rsid w:val="00C81EE1"/>
    <w:rsid w:val="00C83701"/>
    <w:rsid w:val="00C84CA2"/>
    <w:rsid w:val="00C857B9"/>
    <w:rsid w:val="00C8727E"/>
    <w:rsid w:val="00C900F6"/>
    <w:rsid w:val="00C9254B"/>
    <w:rsid w:val="00C925B9"/>
    <w:rsid w:val="00C92FB8"/>
    <w:rsid w:val="00C930FD"/>
    <w:rsid w:val="00C931ED"/>
    <w:rsid w:val="00C942C7"/>
    <w:rsid w:val="00C94A88"/>
    <w:rsid w:val="00C96CFE"/>
    <w:rsid w:val="00C971B7"/>
    <w:rsid w:val="00CA0D9F"/>
    <w:rsid w:val="00CA115F"/>
    <w:rsid w:val="00CA2250"/>
    <w:rsid w:val="00CA5CE1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245"/>
    <w:rsid w:val="00CC04D8"/>
    <w:rsid w:val="00CC0C55"/>
    <w:rsid w:val="00CC0EBB"/>
    <w:rsid w:val="00CC2181"/>
    <w:rsid w:val="00CC2338"/>
    <w:rsid w:val="00CC4589"/>
    <w:rsid w:val="00CC4950"/>
    <w:rsid w:val="00CC4F9B"/>
    <w:rsid w:val="00CC5BC4"/>
    <w:rsid w:val="00CD2574"/>
    <w:rsid w:val="00CD37DD"/>
    <w:rsid w:val="00CD47A8"/>
    <w:rsid w:val="00CD4830"/>
    <w:rsid w:val="00CD6842"/>
    <w:rsid w:val="00CE1296"/>
    <w:rsid w:val="00CE24BE"/>
    <w:rsid w:val="00CE25F4"/>
    <w:rsid w:val="00CE271D"/>
    <w:rsid w:val="00CE3C93"/>
    <w:rsid w:val="00CE3E36"/>
    <w:rsid w:val="00CE4600"/>
    <w:rsid w:val="00CE4FBF"/>
    <w:rsid w:val="00CE6B19"/>
    <w:rsid w:val="00CE6CC9"/>
    <w:rsid w:val="00CF198D"/>
    <w:rsid w:val="00CF4029"/>
    <w:rsid w:val="00CF5025"/>
    <w:rsid w:val="00CF5967"/>
    <w:rsid w:val="00D01FC0"/>
    <w:rsid w:val="00D02279"/>
    <w:rsid w:val="00D03FF9"/>
    <w:rsid w:val="00D046BF"/>
    <w:rsid w:val="00D04D02"/>
    <w:rsid w:val="00D065B7"/>
    <w:rsid w:val="00D06CC4"/>
    <w:rsid w:val="00D104B5"/>
    <w:rsid w:val="00D10780"/>
    <w:rsid w:val="00D10EFE"/>
    <w:rsid w:val="00D1111E"/>
    <w:rsid w:val="00D116D8"/>
    <w:rsid w:val="00D12B0A"/>
    <w:rsid w:val="00D1416E"/>
    <w:rsid w:val="00D16D31"/>
    <w:rsid w:val="00D22E40"/>
    <w:rsid w:val="00D2323A"/>
    <w:rsid w:val="00D23CC2"/>
    <w:rsid w:val="00D24A52"/>
    <w:rsid w:val="00D264ED"/>
    <w:rsid w:val="00D27556"/>
    <w:rsid w:val="00D322F3"/>
    <w:rsid w:val="00D326E0"/>
    <w:rsid w:val="00D33193"/>
    <w:rsid w:val="00D35638"/>
    <w:rsid w:val="00D37C64"/>
    <w:rsid w:val="00D40454"/>
    <w:rsid w:val="00D41249"/>
    <w:rsid w:val="00D42B2C"/>
    <w:rsid w:val="00D45E6E"/>
    <w:rsid w:val="00D50B2E"/>
    <w:rsid w:val="00D516F8"/>
    <w:rsid w:val="00D52085"/>
    <w:rsid w:val="00D52FCB"/>
    <w:rsid w:val="00D552B6"/>
    <w:rsid w:val="00D55508"/>
    <w:rsid w:val="00D56EA8"/>
    <w:rsid w:val="00D60374"/>
    <w:rsid w:val="00D60698"/>
    <w:rsid w:val="00D6255B"/>
    <w:rsid w:val="00D63E37"/>
    <w:rsid w:val="00D65C9F"/>
    <w:rsid w:val="00D663F3"/>
    <w:rsid w:val="00D67727"/>
    <w:rsid w:val="00D713F1"/>
    <w:rsid w:val="00D719EC"/>
    <w:rsid w:val="00D71CCE"/>
    <w:rsid w:val="00D7220B"/>
    <w:rsid w:val="00D75AA4"/>
    <w:rsid w:val="00D765E9"/>
    <w:rsid w:val="00D76E1B"/>
    <w:rsid w:val="00D80161"/>
    <w:rsid w:val="00D822F0"/>
    <w:rsid w:val="00D86228"/>
    <w:rsid w:val="00D87CDC"/>
    <w:rsid w:val="00D907BC"/>
    <w:rsid w:val="00D91A1D"/>
    <w:rsid w:val="00D94154"/>
    <w:rsid w:val="00D944BE"/>
    <w:rsid w:val="00D9489E"/>
    <w:rsid w:val="00D96C0E"/>
    <w:rsid w:val="00D96DA8"/>
    <w:rsid w:val="00DA33B4"/>
    <w:rsid w:val="00DA3BED"/>
    <w:rsid w:val="00DA40A5"/>
    <w:rsid w:val="00DA4116"/>
    <w:rsid w:val="00DA4B61"/>
    <w:rsid w:val="00DA54AB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4972"/>
    <w:rsid w:val="00DD78E8"/>
    <w:rsid w:val="00DE25EA"/>
    <w:rsid w:val="00DE4DBD"/>
    <w:rsid w:val="00DF04FF"/>
    <w:rsid w:val="00DF3204"/>
    <w:rsid w:val="00DF3629"/>
    <w:rsid w:val="00DF5A5E"/>
    <w:rsid w:val="00DF5B94"/>
    <w:rsid w:val="00DF7D14"/>
    <w:rsid w:val="00E000B0"/>
    <w:rsid w:val="00E002DD"/>
    <w:rsid w:val="00E019D9"/>
    <w:rsid w:val="00E02A2B"/>
    <w:rsid w:val="00E02C2E"/>
    <w:rsid w:val="00E02EA9"/>
    <w:rsid w:val="00E05AAE"/>
    <w:rsid w:val="00E05B74"/>
    <w:rsid w:val="00E07BE0"/>
    <w:rsid w:val="00E11D7B"/>
    <w:rsid w:val="00E122D6"/>
    <w:rsid w:val="00E13E5B"/>
    <w:rsid w:val="00E1615D"/>
    <w:rsid w:val="00E16F25"/>
    <w:rsid w:val="00E179E0"/>
    <w:rsid w:val="00E21704"/>
    <w:rsid w:val="00E223FE"/>
    <w:rsid w:val="00E249CA"/>
    <w:rsid w:val="00E2507F"/>
    <w:rsid w:val="00E25173"/>
    <w:rsid w:val="00E2779A"/>
    <w:rsid w:val="00E27B5E"/>
    <w:rsid w:val="00E339E4"/>
    <w:rsid w:val="00E379F2"/>
    <w:rsid w:val="00E37A5A"/>
    <w:rsid w:val="00E37D31"/>
    <w:rsid w:val="00E407A9"/>
    <w:rsid w:val="00E43913"/>
    <w:rsid w:val="00E44C9E"/>
    <w:rsid w:val="00E47BFE"/>
    <w:rsid w:val="00E47DED"/>
    <w:rsid w:val="00E501EA"/>
    <w:rsid w:val="00E52157"/>
    <w:rsid w:val="00E5405B"/>
    <w:rsid w:val="00E54E38"/>
    <w:rsid w:val="00E57548"/>
    <w:rsid w:val="00E57AF4"/>
    <w:rsid w:val="00E61421"/>
    <w:rsid w:val="00E633CD"/>
    <w:rsid w:val="00E643C3"/>
    <w:rsid w:val="00E651C5"/>
    <w:rsid w:val="00E66998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641C"/>
    <w:rsid w:val="00E87ACF"/>
    <w:rsid w:val="00E87D2E"/>
    <w:rsid w:val="00E90F76"/>
    <w:rsid w:val="00E91434"/>
    <w:rsid w:val="00E917F0"/>
    <w:rsid w:val="00E91BC1"/>
    <w:rsid w:val="00E92B0F"/>
    <w:rsid w:val="00E934DB"/>
    <w:rsid w:val="00E968E4"/>
    <w:rsid w:val="00E96FE2"/>
    <w:rsid w:val="00E97778"/>
    <w:rsid w:val="00E97849"/>
    <w:rsid w:val="00E97CF8"/>
    <w:rsid w:val="00EA0522"/>
    <w:rsid w:val="00EA1F08"/>
    <w:rsid w:val="00EA6E3F"/>
    <w:rsid w:val="00EA71B6"/>
    <w:rsid w:val="00EB13EF"/>
    <w:rsid w:val="00EB156C"/>
    <w:rsid w:val="00EB2D89"/>
    <w:rsid w:val="00EB375E"/>
    <w:rsid w:val="00EB670D"/>
    <w:rsid w:val="00EB6BF1"/>
    <w:rsid w:val="00EB7F8A"/>
    <w:rsid w:val="00EC26B6"/>
    <w:rsid w:val="00EC2D88"/>
    <w:rsid w:val="00EC6184"/>
    <w:rsid w:val="00EC777E"/>
    <w:rsid w:val="00ED316E"/>
    <w:rsid w:val="00ED5079"/>
    <w:rsid w:val="00ED52D3"/>
    <w:rsid w:val="00ED6D9E"/>
    <w:rsid w:val="00ED6E80"/>
    <w:rsid w:val="00ED7162"/>
    <w:rsid w:val="00EE1955"/>
    <w:rsid w:val="00EE1ECD"/>
    <w:rsid w:val="00EE38E4"/>
    <w:rsid w:val="00EE39FE"/>
    <w:rsid w:val="00EE3C94"/>
    <w:rsid w:val="00EE6132"/>
    <w:rsid w:val="00EE70A8"/>
    <w:rsid w:val="00EE73C4"/>
    <w:rsid w:val="00EF041C"/>
    <w:rsid w:val="00EF07E6"/>
    <w:rsid w:val="00EF12A5"/>
    <w:rsid w:val="00EF1C4F"/>
    <w:rsid w:val="00EF1D0E"/>
    <w:rsid w:val="00EF23BA"/>
    <w:rsid w:val="00EF2AB1"/>
    <w:rsid w:val="00EF2DD1"/>
    <w:rsid w:val="00EF3D25"/>
    <w:rsid w:val="00EF5372"/>
    <w:rsid w:val="00EF7BBC"/>
    <w:rsid w:val="00F001A7"/>
    <w:rsid w:val="00F00795"/>
    <w:rsid w:val="00F0145D"/>
    <w:rsid w:val="00F02212"/>
    <w:rsid w:val="00F103AB"/>
    <w:rsid w:val="00F12559"/>
    <w:rsid w:val="00F128DC"/>
    <w:rsid w:val="00F1468B"/>
    <w:rsid w:val="00F15237"/>
    <w:rsid w:val="00F16287"/>
    <w:rsid w:val="00F213F2"/>
    <w:rsid w:val="00F2226A"/>
    <w:rsid w:val="00F2284F"/>
    <w:rsid w:val="00F23386"/>
    <w:rsid w:val="00F253E5"/>
    <w:rsid w:val="00F256C5"/>
    <w:rsid w:val="00F25D2F"/>
    <w:rsid w:val="00F26898"/>
    <w:rsid w:val="00F27840"/>
    <w:rsid w:val="00F3327E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5AF1"/>
    <w:rsid w:val="00F4689F"/>
    <w:rsid w:val="00F51090"/>
    <w:rsid w:val="00F52A5E"/>
    <w:rsid w:val="00F52B8E"/>
    <w:rsid w:val="00F53C2C"/>
    <w:rsid w:val="00F53DF3"/>
    <w:rsid w:val="00F575E3"/>
    <w:rsid w:val="00F606F2"/>
    <w:rsid w:val="00F62110"/>
    <w:rsid w:val="00F62388"/>
    <w:rsid w:val="00F67BFF"/>
    <w:rsid w:val="00F67D12"/>
    <w:rsid w:val="00F7288F"/>
    <w:rsid w:val="00F75330"/>
    <w:rsid w:val="00F767BA"/>
    <w:rsid w:val="00F80AA4"/>
    <w:rsid w:val="00F815EB"/>
    <w:rsid w:val="00F8177C"/>
    <w:rsid w:val="00F8183A"/>
    <w:rsid w:val="00F83321"/>
    <w:rsid w:val="00F84769"/>
    <w:rsid w:val="00F851D0"/>
    <w:rsid w:val="00F8784A"/>
    <w:rsid w:val="00F92560"/>
    <w:rsid w:val="00F9721A"/>
    <w:rsid w:val="00FA3E59"/>
    <w:rsid w:val="00FA4DC4"/>
    <w:rsid w:val="00FA55F7"/>
    <w:rsid w:val="00FA597E"/>
    <w:rsid w:val="00FB2118"/>
    <w:rsid w:val="00FB2D03"/>
    <w:rsid w:val="00FB2E1C"/>
    <w:rsid w:val="00FB3C6E"/>
    <w:rsid w:val="00FB47B7"/>
    <w:rsid w:val="00FB59BF"/>
    <w:rsid w:val="00FB5E9D"/>
    <w:rsid w:val="00FC2656"/>
    <w:rsid w:val="00FC7E59"/>
    <w:rsid w:val="00FD0D7C"/>
    <w:rsid w:val="00FD1AD5"/>
    <w:rsid w:val="00FD40CF"/>
    <w:rsid w:val="00FD6F46"/>
    <w:rsid w:val="00FE478F"/>
    <w:rsid w:val="00FE4ECB"/>
    <w:rsid w:val="00FE4EDD"/>
    <w:rsid w:val="00FE6EFE"/>
    <w:rsid w:val="00FF4307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D6E1F"/>
  <w15:docId w15:val="{B5A6E327-176A-4607-97D5-9572C386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2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6D42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D4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42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D42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D42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D42A6"/>
    <w:pPr>
      <w:outlineLvl w:val="5"/>
    </w:pPr>
  </w:style>
  <w:style w:type="paragraph" w:styleId="Heading7">
    <w:name w:val="heading 7"/>
    <w:basedOn w:val="H6"/>
    <w:next w:val="Normal"/>
    <w:qFormat/>
    <w:rsid w:val="006D42A6"/>
    <w:pPr>
      <w:outlineLvl w:val="6"/>
    </w:pPr>
  </w:style>
  <w:style w:type="paragraph" w:styleId="Heading8">
    <w:name w:val="heading 8"/>
    <w:basedOn w:val="Heading1"/>
    <w:next w:val="Normal"/>
    <w:qFormat/>
    <w:rsid w:val="006D42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42A6"/>
    <w:pPr>
      <w:outlineLvl w:val="8"/>
    </w:pPr>
  </w:style>
  <w:style w:type="character" w:default="1" w:styleId="DefaultParagraphFont">
    <w:name w:val="Default Paragraph Font"/>
    <w:semiHidden/>
    <w:rsid w:val="006D42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42A6"/>
  </w:style>
  <w:style w:type="paragraph" w:styleId="TOC8">
    <w:name w:val="toc 8"/>
    <w:basedOn w:val="TOC1"/>
    <w:semiHidden/>
    <w:rsid w:val="006D42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D42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6D42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D42A6"/>
    <w:pPr>
      <w:ind w:left="1701" w:hanging="1701"/>
    </w:pPr>
  </w:style>
  <w:style w:type="paragraph" w:styleId="TOC4">
    <w:name w:val="toc 4"/>
    <w:basedOn w:val="TOC3"/>
    <w:semiHidden/>
    <w:rsid w:val="006D42A6"/>
    <w:pPr>
      <w:ind w:left="1418" w:hanging="1418"/>
    </w:pPr>
  </w:style>
  <w:style w:type="paragraph" w:styleId="TOC3">
    <w:name w:val="toc 3"/>
    <w:basedOn w:val="TOC2"/>
    <w:semiHidden/>
    <w:rsid w:val="006D42A6"/>
    <w:pPr>
      <w:ind w:left="1134" w:hanging="1134"/>
    </w:pPr>
  </w:style>
  <w:style w:type="paragraph" w:styleId="TOC2">
    <w:name w:val="toc 2"/>
    <w:basedOn w:val="TOC1"/>
    <w:semiHidden/>
    <w:rsid w:val="006D42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42A6"/>
    <w:pPr>
      <w:ind w:left="284"/>
    </w:pPr>
  </w:style>
  <w:style w:type="paragraph" w:styleId="Index1">
    <w:name w:val="index 1"/>
    <w:basedOn w:val="Normal"/>
    <w:semiHidden/>
    <w:rsid w:val="006D42A6"/>
    <w:pPr>
      <w:keepLines/>
      <w:spacing w:after="0"/>
    </w:pPr>
  </w:style>
  <w:style w:type="paragraph" w:customStyle="1" w:styleId="ZH">
    <w:name w:val="ZH"/>
    <w:rsid w:val="006D42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D42A6"/>
    <w:pPr>
      <w:outlineLvl w:val="9"/>
    </w:pPr>
  </w:style>
  <w:style w:type="paragraph" w:styleId="ListNumber2">
    <w:name w:val="List Number 2"/>
    <w:basedOn w:val="ListNumber"/>
    <w:semiHidden/>
    <w:rsid w:val="006D42A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6D42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D42A6"/>
    <w:rPr>
      <w:b/>
      <w:position w:val="6"/>
      <w:sz w:val="16"/>
    </w:rPr>
  </w:style>
  <w:style w:type="paragraph" w:styleId="FootnoteText">
    <w:name w:val="footnote text"/>
    <w:basedOn w:val="Normal"/>
    <w:semiHidden/>
    <w:rsid w:val="006D42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D42A6"/>
    <w:rPr>
      <w:b/>
    </w:rPr>
  </w:style>
  <w:style w:type="paragraph" w:customStyle="1" w:styleId="TAC">
    <w:name w:val="TAC"/>
    <w:basedOn w:val="TAL"/>
    <w:link w:val="TACChar"/>
    <w:rsid w:val="006D42A6"/>
    <w:pPr>
      <w:jc w:val="center"/>
    </w:pPr>
  </w:style>
  <w:style w:type="paragraph" w:customStyle="1" w:styleId="TF">
    <w:name w:val="TF"/>
    <w:basedOn w:val="TH"/>
    <w:rsid w:val="006D42A6"/>
    <w:pPr>
      <w:keepNext w:val="0"/>
      <w:spacing w:before="0" w:after="240"/>
    </w:pPr>
  </w:style>
  <w:style w:type="paragraph" w:customStyle="1" w:styleId="NO">
    <w:name w:val="NO"/>
    <w:basedOn w:val="Normal"/>
    <w:rsid w:val="006D42A6"/>
    <w:pPr>
      <w:keepLines/>
      <w:ind w:left="1135" w:hanging="851"/>
    </w:pPr>
  </w:style>
  <w:style w:type="paragraph" w:styleId="TOC9">
    <w:name w:val="toc 9"/>
    <w:basedOn w:val="TOC8"/>
    <w:semiHidden/>
    <w:rsid w:val="006D42A6"/>
    <w:pPr>
      <w:ind w:left="1418" w:hanging="1418"/>
    </w:pPr>
  </w:style>
  <w:style w:type="paragraph" w:customStyle="1" w:styleId="EX">
    <w:name w:val="EX"/>
    <w:basedOn w:val="Normal"/>
    <w:rsid w:val="006D42A6"/>
    <w:pPr>
      <w:keepLines/>
      <w:ind w:left="1702" w:hanging="1418"/>
    </w:pPr>
  </w:style>
  <w:style w:type="paragraph" w:customStyle="1" w:styleId="FP">
    <w:name w:val="FP"/>
    <w:basedOn w:val="Normal"/>
    <w:rsid w:val="006D42A6"/>
    <w:pPr>
      <w:spacing w:after="0"/>
    </w:pPr>
  </w:style>
  <w:style w:type="paragraph" w:customStyle="1" w:styleId="LD">
    <w:name w:val="LD"/>
    <w:rsid w:val="006D42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D42A6"/>
    <w:pPr>
      <w:spacing w:after="0"/>
    </w:pPr>
  </w:style>
  <w:style w:type="paragraph" w:customStyle="1" w:styleId="EW">
    <w:name w:val="EW"/>
    <w:basedOn w:val="EX"/>
    <w:rsid w:val="006D42A6"/>
    <w:pPr>
      <w:spacing w:after="0"/>
    </w:pPr>
  </w:style>
  <w:style w:type="paragraph" w:styleId="TOC6">
    <w:name w:val="toc 6"/>
    <w:basedOn w:val="TOC5"/>
    <w:next w:val="Normal"/>
    <w:semiHidden/>
    <w:rsid w:val="006D42A6"/>
    <w:pPr>
      <w:ind w:left="1985" w:hanging="1985"/>
    </w:pPr>
  </w:style>
  <w:style w:type="paragraph" w:styleId="TOC7">
    <w:name w:val="toc 7"/>
    <w:basedOn w:val="TOC6"/>
    <w:next w:val="Normal"/>
    <w:semiHidden/>
    <w:rsid w:val="006D42A6"/>
    <w:pPr>
      <w:ind w:left="2268" w:hanging="2268"/>
    </w:pPr>
  </w:style>
  <w:style w:type="paragraph" w:styleId="ListBullet2">
    <w:name w:val="List Bullet 2"/>
    <w:basedOn w:val="ListBullet"/>
    <w:semiHidden/>
    <w:rsid w:val="006D42A6"/>
    <w:pPr>
      <w:ind w:left="851"/>
    </w:pPr>
  </w:style>
  <w:style w:type="paragraph" w:styleId="ListBullet3">
    <w:name w:val="List Bullet 3"/>
    <w:basedOn w:val="ListBullet2"/>
    <w:semiHidden/>
    <w:rsid w:val="006D42A6"/>
    <w:pPr>
      <w:ind w:left="1135"/>
    </w:pPr>
  </w:style>
  <w:style w:type="paragraph" w:styleId="ListNumber">
    <w:name w:val="List Number"/>
    <w:basedOn w:val="List"/>
    <w:semiHidden/>
    <w:rsid w:val="006D42A6"/>
  </w:style>
  <w:style w:type="paragraph" w:customStyle="1" w:styleId="EQ">
    <w:name w:val="EQ"/>
    <w:basedOn w:val="Normal"/>
    <w:next w:val="Normal"/>
    <w:rsid w:val="006D42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42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42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4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D42A6"/>
    <w:pPr>
      <w:jc w:val="right"/>
    </w:pPr>
  </w:style>
  <w:style w:type="paragraph" w:customStyle="1" w:styleId="H6">
    <w:name w:val="H6"/>
    <w:basedOn w:val="Heading5"/>
    <w:next w:val="Normal"/>
    <w:rsid w:val="006D42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42A6"/>
    <w:pPr>
      <w:ind w:left="851" w:hanging="851"/>
    </w:pPr>
  </w:style>
  <w:style w:type="paragraph" w:customStyle="1" w:styleId="TAL">
    <w:name w:val="TAL"/>
    <w:basedOn w:val="Normal"/>
    <w:rsid w:val="006D42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4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D42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D42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D42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D42A6"/>
    <w:pPr>
      <w:framePr w:wrap="notBeside" w:y="16161"/>
    </w:pPr>
  </w:style>
  <w:style w:type="character" w:customStyle="1" w:styleId="ZGSM">
    <w:name w:val="ZGSM"/>
    <w:rsid w:val="006D42A6"/>
  </w:style>
  <w:style w:type="paragraph" w:styleId="List2">
    <w:name w:val="List 2"/>
    <w:basedOn w:val="List"/>
    <w:semiHidden/>
    <w:rsid w:val="006D42A6"/>
    <w:pPr>
      <w:ind w:left="851"/>
    </w:pPr>
  </w:style>
  <w:style w:type="paragraph" w:customStyle="1" w:styleId="ZG">
    <w:name w:val="ZG"/>
    <w:rsid w:val="006D42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D42A6"/>
    <w:pPr>
      <w:ind w:left="1135"/>
    </w:pPr>
  </w:style>
  <w:style w:type="paragraph" w:styleId="List4">
    <w:name w:val="List 4"/>
    <w:basedOn w:val="List3"/>
    <w:semiHidden/>
    <w:rsid w:val="006D42A6"/>
    <w:pPr>
      <w:ind w:left="1418"/>
    </w:pPr>
  </w:style>
  <w:style w:type="paragraph" w:styleId="List5">
    <w:name w:val="List 5"/>
    <w:basedOn w:val="List4"/>
    <w:semiHidden/>
    <w:rsid w:val="006D42A6"/>
    <w:pPr>
      <w:ind w:left="1702"/>
    </w:pPr>
  </w:style>
  <w:style w:type="paragraph" w:customStyle="1" w:styleId="EditorsNote">
    <w:name w:val="Editor's Note"/>
    <w:basedOn w:val="NO"/>
    <w:rsid w:val="006D42A6"/>
    <w:rPr>
      <w:color w:val="FF0000"/>
    </w:rPr>
  </w:style>
  <w:style w:type="paragraph" w:styleId="List">
    <w:name w:val="List"/>
    <w:basedOn w:val="Normal"/>
    <w:semiHidden/>
    <w:rsid w:val="006D42A6"/>
    <w:pPr>
      <w:ind w:left="568" w:hanging="284"/>
    </w:pPr>
  </w:style>
  <w:style w:type="paragraph" w:styleId="ListBullet">
    <w:name w:val="List Bullet"/>
    <w:basedOn w:val="List"/>
    <w:semiHidden/>
    <w:rsid w:val="006D42A6"/>
  </w:style>
  <w:style w:type="paragraph" w:styleId="ListBullet4">
    <w:name w:val="List Bullet 4"/>
    <w:basedOn w:val="ListBullet3"/>
    <w:semiHidden/>
    <w:rsid w:val="006D42A6"/>
    <w:pPr>
      <w:ind w:left="1418"/>
    </w:pPr>
  </w:style>
  <w:style w:type="paragraph" w:styleId="ListBullet5">
    <w:name w:val="List Bullet 5"/>
    <w:basedOn w:val="ListBullet4"/>
    <w:semiHidden/>
    <w:rsid w:val="006D42A6"/>
    <w:pPr>
      <w:ind w:left="1702"/>
    </w:pPr>
  </w:style>
  <w:style w:type="paragraph" w:customStyle="1" w:styleId="B1">
    <w:name w:val="B1"/>
    <w:basedOn w:val="List"/>
    <w:rsid w:val="006D42A6"/>
  </w:style>
  <w:style w:type="paragraph" w:customStyle="1" w:styleId="B2">
    <w:name w:val="B2"/>
    <w:basedOn w:val="List2"/>
    <w:rsid w:val="006D42A6"/>
  </w:style>
  <w:style w:type="paragraph" w:customStyle="1" w:styleId="B3">
    <w:name w:val="B3"/>
    <w:basedOn w:val="List3"/>
    <w:rsid w:val="006D42A6"/>
  </w:style>
  <w:style w:type="paragraph" w:customStyle="1" w:styleId="B4">
    <w:name w:val="B4"/>
    <w:basedOn w:val="List4"/>
    <w:rsid w:val="006D42A6"/>
  </w:style>
  <w:style w:type="paragraph" w:customStyle="1" w:styleId="B5">
    <w:name w:val="B5"/>
    <w:basedOn w:val="List5"/>
    <w:rsid w:val="006D42A6"/>
  </w:style>
  <w:style w:type="paragraph" w:styleId="Footer">
    <w:name w:val="footer"/>
    <w:basedOn w:val="Header"/>
    <w:link w:val="FooterChar"/>
    <w:rsid w:val="006D42A6"/>
    <w:pPr>
      <w:jc w:val="center"/>
    </w:pPr>
    <w:rPr>
      <w:i/>
    </w:rPr>
  </w:style>
  <w:style w:type="paragraph" w:customStyle="1" w:styleId="ZTD">
    <w:name w:val="ZTD"/>
    <w:basedOn w:val="ZB"/>
    <w:rsid w:val="006D42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</w:style>
  <w:style w:type="character" w:customStyle="1" w:styleId="Heading1Char">
    <w:name w:val="Heading 1 Char"/>
    <w:link w:val="Heading1"/>
    <w:rsid w:val="007635DC"/>
    <w:rPr>
      <w:rFonts w:ascii="Arial" w:eastAsia="Times New Roman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-Accent1">
    <w:name w:val="Colorful Shading Accent 1"/>
    <w:basedOn w:val="TableNormal"/>
    <w:uiPriority w:val="71"/>
    <w:rsid w:val="00AC4A5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PlaceholderText">
    <w:name w:val="Placeholder Text"/>
    <w:basedOn w:val="DefaultParagraphFont"/>
    <w:uiPriority w:val="99"/>
    <w:semiHidden/>
    <w:rsid w:val="00D713F1"/>
    <w:rPr>
      <w:color w:val="808080"/>
    </w:rPr>
  </w:style>
  <w:style w:type="paragraph" w:styleId="Revision">
    <w:name w:val="Revision"/>
    <w:hidden/>
    <w:uiPriority w:val="99"/>
    <w:semiHidden/>
    <w:rsid w:val="00BF409D"/>
    <w:rPr>
      <w:rFonts w:ascii="Times New Roman" w:hAnsi="Times New Roman"/>
      <w:lang w:val="en-GB"/>
    </w:rPr>
  </w:style>
  <w:style w:type="paragraph" w:customStyle="1" w:styleId="TableBullet">
    <w:name w:val="TableBullet"/>
    <w:basedOn w:val="Normal"/>
    <w:rsid w:val="007769C2"/>
    <w:pPr>
      <w:keepLines/>
      <w:numPr>
        <w:numId w:val="28"/>
      </w:numPr>
      <w:overflowPunct/>
      <w:autoSpaceDE/>
      <w:autoSpaceDN/>
      <w:adjustRightInd/>
      <w:spacing w:before="40" w:after="40" w:line="240" w:lineRule="atLeast"/>
      <w:textAlignment w:val="auto"/>
    </w:pPr>
    <w:rPr>
      <w:rFonts w:ascii="Arial" w:hAnsi="Arial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09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6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34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3EB97123F5042A02A20607C10A415" ma:contentTypeVersion="0" ma:contentTypeDescription="Create a new document." ma:contentTypeScope="" ma:versionID="33ace49e8dc9f28a8c9f046706b3d14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98D76-102F-48D9-A825-236C305593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018EBF-5081-49E7-871C-364CF28B2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E3CD5-DCB9-45E8-81BE-B989CB981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Ravi</cp:lastModifiedBy>
  <cp:revision>4</cp:revision>
  <cp:lastPrinted>2013-03-26T19:58:00Z</cp:lastPrinted>
  <dcterms:created xsi:type="dcterms:W3CDTF">2015-01-30T12:56:00Z</dcterms:created>
  <dcterms:modified xsi:type="dcterms:W3CDTF">2015-01-31T04:46:00Z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U5VDyGLis7+fhNMX3SfpDZCwlrT2v1UoIhC7i88xAH7IAcg8K4bybnYtQZAUC7AiSkrjsP7OgdmsRLnk4XGGu7LD1puSSWlBtwJQaw==</vt:lpwstr>
  </property>
  <property fmtid="{D5CDD505-2E9C-101B-9397-08002B2CF9AE}" pid="5" name="_ms_pID_7253431_00">
    <vt:lpwstr>_ms_pID_7253431</vt:lpwstr>
  </property>
  <property fmtid="{D5CDD505-2E9C-101B-9397-08002B2CF9AE}" pid="6" name="ContentTypeId">
    <vt:lpwstr>0x010100EE83EB97123F5042A02A20607C10A415</vt:lpwstr>
  </property>
  <property fmtid="{D5CDD505-2E9C-101B-9397-08002B2CF9AE}" pid="7" name="_NewReviewCycle">
    <vt:lpwstr/>
  </property>
  <property fmtid="{D5CDD505-2E9C-101B-9397-08002B2CF9AE}" pid="8" name="_EmailSubject">
    <vt:lpwstr>01/26/2015 Discuss previous studies on NAICS meeting minutes</vt:lpwstr>
  </property>
  <property fmtid="{D5CDD505-2E9C-101B-9397-08002B2CF9AE}" pid="9" name="_AuthorEmail">
    <vt:lpwstr>hdly@qti.qualcomm.com</vt:lpwstr>
  </property>
  <property fmtid="{D5CDD505-2E9C-101B-9397-08002B2CF9AE}" pid="10" name="_AuthorEmailDisplayName">
    <vt:lpwstr>Ly, Hung</vt:lpwstr>
  </property>
  <property fmtid="{D5CDD505-2E9C-101B-9397-08002B2CF9AE}" pid="11" name="_AdHocReviewCycleID">
    <vt:i4>321694590</vt:i4>
  </property>
  <property fmtid="{D5CDD505-2E9C-101B-9397-08002B2CF9AE}" pid="12" name="_ReviewingToolsShownOnce">
    <vt:lpwstr/>
  </property>
</Properties>
</file>