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6012D7" w:rsidRDefault="009F42C1" w:rsidP="00DC282C">
      <w:pPr>
        <w:pStyle w:val="aa"/>
        <w:autoSpaceDE/>
        <w:autoSpaceDN/>
        <w:adjustRightInd/>
        <w:spacing w:after="0"/>
        <w:rPr>
          <w:rFonts w:ascii="Arial" w:hAnsi="Arial" w:cs="Arial" w:hint="eastAsia"/>
          <w:b/>
          <w:bCs/>
          <w:sz w:val="22"/>
          <w:szCs w:val="22"/>
          <w:lang w:val="en-GB" w:eastAsia="zh-CN"/>
        </w:rPr>
      </w:pPr>
      <w:r w:rsidRPr="00DC282C">
        <w:rPr>
          <w:rFonts w:ascii="Arial" w:eastAsia="Batang" w:hAnsi="Arial" w:cs="Arial"/>
          <w:b/>
          <w:bCs/>
          <w:sz w:val="22"/>
          <w:szCs w:val="22"/>
          <w:lang w:val="en-GB"/>
        </w:rPr>
        <w:t>3GPP TSG RAN WG1 Meeting #7</w:t>
      </w:r>
      <w:r w:rsidR="00975A2B">
        <w:rPr>
          <w:rFonts w:ascii="Arial" w:hAnsi="Arial" w:cs="Arial" w:hint="eastAsia"/>
          <w:b/>
          <w:bCs/>
          <w:sz w:val="22"/>
          <w:szCs w:val="22"/>
          <w:lang w:val="en-GB" w:eastAsia="zh-CN"/>
        </w:rPr>
        <w:t>9</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R1-14</w:t>
      </w:r>
      <w:r w:rsidR="00A868B7">
        <w:rPr>
          <w:rFonts w:ascii="Arial" w:eastAsia="Batang" w:hAnsi="Arial" w:cs="Arial"/>
          <w:b/>
          <w:bCs/>
          <w:sz w:val="22"/>
          <w:szCs w:val="22"/>
          <w:lang w:val="en-GB"/>
        </w:rPr>
        <w:t>486</w:t>
      </w:r>
      <w:r w:rsidR="006012D7">
        <w:rPr>
          <w:rFonts w:ascii="Arial" w:hAnsi="Arial" w:cs="Arial" w:hint="eastAsia"/>
          <w:b/>
          <w:bCs/>
          <w:sz w:val="22"/>
          <w:szCs w:val="22"/>
          <w:lang w:val="en-GB" w:eastAsia="zh-CN"/>
        </w:rPr>
        <w:t>7</w:t>
      </w:r>
    </w:p>
    <w:p w:rsidR="009F42C1" w:rsidRPr="00DC282C" w:rsidRDefault="00975A2B" w:rsidP="00DC282C">
      <w:pPr>
        <w:pStyle w:val="aa"/>
        <w:autoSpaceDE/>
        <w:autoSpaceDN/>
        <w:adjustRightInd/>
        <w:spacing w:after="0"/>
        <w:rPr>
          <w:rFonts w:ascii="Arial" w:eastAsia="Batang" w:hAnsi="Arial" w:cs="Arial"/>
          <w:b/>
          <w:bCs/>
          <w:sz w:val="22"/>
          <w:szCs w:val="22"/>
          <w:lang w:val="en-GB"/>
        </w:rPr>
      </w:pPr>
      <w:r w:rsidRPr="00975A2B">
        <w:rPr>
          <w:rFonts w:ascii="Arial" w:eastAsia="Batang" w:hAnsi="Arial" w:cs="Arial"/>
          <w:b/>
          <w:bCs/>
          <w:sz w:val="22"/>
          <w:szCs w:val="22"/>
        </w:rPr>
        <w:t>San Francisco, USA, 1</w:t>
      </w:r>
      <w:r w:rsidRPr="00975A2B">
        <w:rPr>
          <w:rFonts w:ascii="Arial" w:eastAsia="Batang" w:hAnsi="Arial" w:cs="Arial" w:hint="eastAsia"/>
          <w:b/>
          <w:bCs/>
          <w:sz w:val="22"/>
          <w:szCs w:val="22"/>
        </w:rPr>
        <w:t>7</w:t>
      </w:r>
      <w:r w:rsidRPr="00975A2B">
        <w:rPr>
          <w:rFonts w:ascii="Arial" w:eastAsia="Batang" w:hAnsi="Arial" w:cs="Arial"/>
          <w:b/>
          <w:bCs/>
          <w:sz w:val="22"/>
          <w:szCs w:val="22"/>
          <w:vertAlign w:val="superscript"/>
        </w:rPr>
        <w:t>th</w:t>
      </w:r>
      <w:r w:rsidRPr="00975A2B">
        <w:rPr>
          <w:rFonts w:ascii="Arial" w:eastAsia="Batang" w:hAnsi="Arial" w:cs="Arial"/>
          <w:b/>
          <w:bCs/>
          <w:sz w:val="22"/>
          <w:szCs w:val="22"/>
        </w:rPr>
        <w:t xml:space="preserve"> – </w:t>
      </w:r>
      <w:r w:rsidRPr="00975A2B">
        <w:rPr>
          <w:rFonts w:ascii="Arial" w:eastAsia="Batang" w:hAnsi="Arial" w:cs="Arial" w:hint="eastAsia"/>
          <w:b/>
          <w:bCs/>
          <w:sz w:val="22"/>
          <w:szCs w:val="22"/>
        </w:rPr>
        <w:t>21</w:t>
      </w:r>
      <w:r w:rsidRPr="00975A2B">
        <w:rPr>
          <w:rFonts w:ascii="Arial" w:eastAsia="Batang" w:hAnsi="Arial" w:cs="Arial" w:hint="eastAsia"/>
          <w:b/>
          <w:bCs/>
          <w:sz w:val="22"/>
          <w:szCs w:val="22"/>
          <w:vertAlign w:val="superscript"/>
        </w:rPr>
        <w:t>st</w:t>
      </w:r>
      <w:r w:rsidRPr="00975A2B">
        <w:rPr>
          <w:rFonts w:ascii="Arial" w:eastAsia="Batang" w:hAnsi="Arial" w:cs="Arial"/>
          <w:b/>
          <w:bCs/>
          <w:sz w:val="22"/>
          <w:szCs w:val="22"/>
        </w:rPr>
        <w:t xml:space="preserve"> November 201</w:t>
      </w:r>
      <w:r>
        <w:rPr>
          <w:rFonts w:ascii="Arial" w:hAnsi="Arial" w:cs="Arial" w:hint="eastAsia"/>
          <w:b/>
          <w:bCs/>
          <w:sz w:val="22"/>
          <w:szCs w:val="22"/>
          <w:lang w:eastAsia="zh-CN"/>
        </w:rPr>
        <w:t>4</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bookmarkStart w:id="2" w:name="OLE_LINK3"/>
      <w:bookmarkStart w:id="3" w:name="OLE_LINK4"/>
      <w:r w:rsidR="00975A2B">
        <w:rPr>
          <w:rFonts w:ascii="Arial" w:hAnsi="Arial" w:cs="Arial" w:hint="eastAsia"/>
          <w:b/>
          <w:bCs/>
          <w:sz w:val="22"/>
          <w:szCs w:val="22"/>
          <w:lang w:val="en-GB" w:eastAsia="zh-CN"/>
        </w:rPr>
        <w:t>6.3.2.</w:t>
      </w:r>
      <w:bookmarkEnd w:id="2"/>
      <w:bookmarkEnd w:id="3"/>
      <w:r w:rsidR="00F928C4">
        <w:rPr>
          <w:rFonts w:ascii="Arial" w:hAnsi="Arial" w:cs="Arial" w:hint="eastAsia"/>
          <w:b/>
          <w:bCs/>
          <w:sz w:val="22"/>
          <w:szCs w:val="22"/>
          <w:lang w:val="en-GB" w:eastAsia="zh-CN"/>
        </w:rPr>
        <w:t>2</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F928C4"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012D7" w:rsidRPr="006012D7">
        <w:rPr>
          <w:rFonts w:ascii="Arial" w:hAnsi="Arial" w:cs="Arial"/>
          <w:b/>
          <w:bCs/>
          <w:sz w:val="22"/>
          <w:szCs w:val="22"/>
          <w:lang w:val="en-GB" w:eastAsia="zh-CN"/>
        </w:rPr>
        <w:t>Simulation results for coexistence evaluation</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4" w:name="_Ref124589705"/>
      <w:bookmarkStart w:id="5" w:name="_Ref129681862"/>
      <w:r w:rsidRPr="003A2561">
        <w:t>Introduction</w:t>
      </w:r>
      <w:bookmarkEnd w:id="4"/>
      <w:bookmarkEnd w:id="5"/>
    </w:p>
    <w:p w:rsidR="00DA145F" w:rsidRDefault="009F42C1" w:rsidP="00DA264B">
      <w:pPr>
        <w:rPr>
          <w:lang w:eastAsia="zh-CN"/>
        </w:rPr>
      </w:pPr>
      <w:r>
        <w:rPr>
          <w:rFonts w:hint="eastAsia"/>
          <w:lang w:eastAsia="zh-CN"/>
        </w:rPr>
        <w:t xml:space="preserve">In </w:t>
      </w:r>
      <w:r w:rsidR="00103061">
        <w:rPr>
          <w:rFonts w:hint="eastAsia"/>
          <w:lang w:eastAsia="zh-CN"/>
        </w:rPr>
        <w:t xml:space="preserve">RAN1#78bis, </w:t>
      </w:r>
      <w:r w:rsidR="00DA145F">
        <w:rPr>
          <w:rFonts w:hint="eastAsia"/>
          <w:lang w:eastAsia="zh-CN"/>
        </w:rPr>
        <w:t xml:space="preserve">the coexistence scenarios for evaluation have been agreed as following </w:t>
      </w:r>
      <w:r w:rsidR="00636F85">
        <w:rPr>
          <w:lang w:eastAsia="zh-CN"/>
        </w:rPr>
        <w:fldChar w:fldCharType="begin"/>
      </w:r>
      <w:r w:rsidR="00DA145F">
        <w:rPr>
          <w:lang w:eastAsia="zh-CN"/>
        </w:rPr>
        <w:instrText xml:space="preserve"> </w:instrText>
      </w:r>
      <w:r w:rsidR="00DA145F">
        <w:rPr>
          <w:rFonts w:hint="eastAsia"/>
          <w:lang w:eastAsia="zh-CN"/>
        </w:rPr>
        <w:instrText>REF _Ref402447549 \r \h</w:instrText>
      </w:r>
      <w:r w:rsidR="00DA145F">
        <w:rPr>
          <w:lang w:eastAsia="zh-CN"/>
        </w:rPr>
        <w:instrText xml:space="preserve"> </w:instrText>
      </w:r>
      <w:r w:rsidR="00636F85">
        <w:rPr>
          <w:lang w:eastAsia="zh-CN"/>
        </w:rPr>
      </w:r>
      <w:r w:rsidR="00636F85">
        <w:rPr>
          <w:lang w:eastAsia="zh-CN"/>
        </w:rPr>
        <w:fldChar w:fldCharType="separate"/>
      </w:r>
      <w:r w:rsidR="00DA145F">
        <w:rPr>
          <w:lang w:eastAsia="zh-CN"/>
        </w:rPr>
        <w:t>[1]</w:t>
      </w:r>
      <w:r w:rsidR="00636F85">
        <w:rPr>
          <w:lang w:eastAsia="zh-CN"/>
        </w:rPr>
        <w:fldChar w:fldCharType="end"/>
      </w:r>
      <w:r w:rsidR="00DA145F">
        <w:rPr>
          <w:rFonts w:hint="eastAsia"/>
          <w:lang w:eastAsia="zh-CN"/>
        </w:rPr>
        <w:t>:</w:t>
      </w:r>
    </w:p>
    <w:p w:rsidR="00DA145F" w:rsidRPr="003F3448" w:rsidRDefault="00DA145F" w:rsidP="00DA145F">
      <w:pPr>
        <w:rPr>
          <w:rFonts w:eastAsia="MS Mincho"/>
          <w:b/>
          <w:szCs w:val="20"/>
          <w:u w:val="single"/>
          <w:lang w:eastAsia="ja-JP"/>
        </w:rPr>
      </w:pPr>
      <w:r w:rsidRPr="00C24FA9">
        <w:rPr>
          <w:rFonts w:eastAsia="MS Mincho" w:hint="eastAsia"/>
          <w:b/>
          <w:szCs w:val="20"/>
          <w:highlight w:val="green"/>
          <w:u w:val="single"/>
          <w:lang w:eastAsia="ja-JP"/>
        </w:rPr>
        <w:t>Agreements:</w:t>
      </w:r>
    </w:p>
    <w:p w:rsidR="00DA145F" w:rsidRPr="003F3448" w:rsidRDefault="00DA145F" w:rsidP="00DA145F">
      <w:pPr>
        <w:numPr>
          <w:ilvl w:val="0"/>
          <w:numId w:val="24"/>
        </w:numPr>
        <w:autoSpaceDE/>
        <w:autoSpaceDN/>
        <w:adjustRightInd/>
        <w:snapToGrid/>
        <w:spacing w:after="0"/>
        <w:jc w:val="left"/>
        <w:rPr>
          <w:rFonts w:eastAsia="MS Mincho"/>
          <w:szCs w:val="20"/>
          <w:lang w:eastAsia="ja-JP"/>
        </w:rPr>
      </w:pPr>
      <w:r w:rsidRPr="003F3448">
        <w:rPr>
          <w:rFonts w:eastAsia="MS Mincho"/>
          <w:szCs w:val="20"/>
          <w:lang w:eastAsia="ja-JP"/>
        </w:rPr>
        <w:t>Wi-Fi-LAA coexistence</w:t>
      </w:r>
    </w:p>
    <w:p w:rsidR="00DA145F" w:rsidRPr="003F3448" w:rsidRDefault="00DA145F" w:rsidP="00DA145F">
      <w:pPr>
        <w:numPr>
          <w:ilvl w:val="1"/>
          <w:numId w:val="24"/>
        </w:numPr>
        <w:autoSpaceDE/>
        <w:autoSpaceDN/>
        <w:adjustRightInd/>
        <w:snapToGrid/>
        <w:spacing w:after="0"/>
        <w:jc w:val="left"/>
        <w:rPr>
          <w:rFonts w:eastAsia="MS Mincho"/>
          <w:szCs w:val="20"/>
          <w:lang w:eastAsia="ja-JP"/>
        </w:rPr>
      </w:pPr>
      <w:r w:rsidRPr="003F3448">
        <w:rPr>
          <w:rFonts w:eastAsia="MS Mincho"/>
          <w:szCs w:val="20"/>
          <w:lang w:eastAsia="ja-JP"/>
        </w:rPr>
        <w:t>For each UE and eNB/AP drop</w:t>
      </w:r>
    </w:p>
    <w:p w:rsidR="00DA145F" w:rsidRPr="003F3448" w:rsidRDefault="00DA145F" w:rsidP="00DA145F">
      <w:pPr>
        <w:numPr>
          <w:ilvl w:val="2"/>
          <w:numId w:val="24"/>
        </w:numPr>
        <w:autoSpaceDE/>
        <w:autoSpaceDN/>
        <w:adjustRightInd/>
        <w:snapToGrid/>
        <w:spacing w:after="0"/>
        <w:jc w:val="left"/>
        <w:rPr>
          <w:rFonts w:eastAsia="MS Mincho"/>
          <w:szCs w:val="20"/>
          <w:lang w:eastAsia="ja-JP"/>
        </w:rPr>
      </w:pPr>
      <w:r w:rsidRPr="003F3448">
        <w:rPr>
          <w:rFonts w:eastAsia="MS Mincho"/>
          <w:szCs w:val="20"/>
          <w:lang w:eastAsia="ja-JP"/>
        </w:rPr>
        <w:t>Step 1: Performance metrics for two Wi-Fi networks coexisting in a given evaluation scenario are evaluated and recorded.</w:t>
      </w:r>
    </w:p>
    <w:p w:rsidR="00DA145F" w:rsidRPr="003F3448" w:rsidRDefault="00DA145F" w:rsidP="00DA145F">
      <w:pPr>
        <w:numPr>
          <w:ilvl w:val="2"/>
          <w:numId w:val="24"/>
        </w:numPr>
        <w:autoSpaceDE/>
        <w:autoSpaceDN/>
        <w:adjustRightInd/>
        <w:snapToGrid/>
        <w:spacing w:after="0"/>
        <w:jc w:val="left"/>
        <w:rPr>
          <w:rFonts w:eastAsia="MS Mincho"/>
          <w:szCs w:val="20"/>
          <w:lang w:eastAsia="ja-JP"/>
        </w:rPr>
      </w:pPr>
      <w:r w:rsidRPr="003F3448">
        <w:rPr>
          <w:rFonts w:eastAsia="MS Mincho"/>
          <w:szCs w:val="20"/>
          <w:lang w:eastAsia="ja-JP"/>
        </w:rPr>
        <w:t>Step 2: Wi-Fi is replaced with LAA for the group of eNBs and UEs served by one of the Wi-Fi operators. Performance metrics o</w:t>
      </w:r>
      <w:r>
        <w:rPr>
          <w:rFonts w:eastAsia="MS Mincho"/>
          <w:szCs w:val="20"/>
          <w:lang w:eastAsia="ja-JP"/>
        </w:rPr>
        <w:t>f the Wi-Fi network coexisting</w:t>
      </w:r>
      <w:r>
        <w:rPr>
          <w:rFonts w:eastAsia="MS Mincho" w:hint="eastAsia"/>
          <w:szCs w:val="20"/>
          <w:lang w:eastAsia="ja-JP"/>
        </w:rPr>
        <w:t xml:space="preserve"> </w:t>
      </w:r>
      <w:r w:rsidRPr="003F3448">
        <w:rPr>
          <w:rFonts w:eastAsia="MS Mincho"/>
          <w:szCs w:val="20"/>
          <w:lang w:eastAsia="ja-JP"/>
        </w:rPr>
        <w:t>with the LAA network are evaluated and recorded.</w:t>
      </w:r>
    </w:p>
    <w:p w:rsidR="00DA145F" w:rsidRPr="003F3448" w:rsidRDefault="00DA145F" w:rsidP="00DA145F">
      <w:pPr>
        <w:numPr>
          <w:ilvl w:val="1"/>
          <w:numId w:val="24"/>
        </w:numPr>
        <w:autoSpaceDE/>
        <w:autoSpaceDN/>
        <w:adjustRightInd/>
        <w:snapToGrid/>
        <w:spacing w:after="0"/>
        <w:jc w:val="left"/>
        <w:rPr>
          <w:rFonts w:eastAsia="MS Mincho"/>
          <w:szCs w:val="20"/>
          <w:lang w:eastAsia="ja-JP"/>
        </w:rPr>
      </w:pPr>
      <w:r w:rsidRPr="003F3448">
        <w:rPr>
          <w:rFonts w:eastAsia="MS Mincho"/>
          <w:szCs w:val="20"/>
          <w:lang w:eastAsia="ja-JP"/>
        </w:rPr>
        <w:t>Performance metrics for the Wi-Fi operator common to the two steps are compared.</w:t>
      </w:r>
    </w:p>
    <w:p w:rsidR="00DA145F" w:rsidRPr="003F3448" w:rsidRDefault="00DA145F" w:rsidP="00DA145F">
      <w:pPr>
        <w:numPr>
          <w:ilvl w:val="0"/>
          <w:numId w:val="24"/>
        </w:numPr>
        <w:autoSpaceDE/>
        <w:autoSpaceDN/>
        <w:adjustRightInd/>
        <w:snapToGrid/>
        <w:spacing w:after="0"/>
        <w:jc w:val="left"/>
        <w:rPr>
          <w:rFonts w:eastAsia="MS Mincho"/>
          <w:szCs w:val="20"/>
          <w:lang w:eastAsia="ja-JP"/>
        </w:rPr>
      </w:pPr>
      <w:r w:rsidRPr="003F3448">
        <w:rPr>
          <w:rFonts w:eastAsia="MS Mincho"/>
          <w:szCs w:val="20"/>
          <w:lang w:eastAsia="ja-JP"/>
        </w:rPr>
        <w:t>LAA-LAA coexistence</w:t>
      </w:r>
    </w:p>
    <w:p w:rsidR="00DA145F" w:rsidRPr="003F3448" w:rsidRDefault="00DA145F" w:rsidP="00DA145F">
      <w:pPr>
        <w:numPr>
          <w:ilvl w:val="1"/>
          <w:numId w:val="24"/>
        </w:numPr>
        <w:autoSpaceDE/>
        <w:autoSpaceDN/>
        <w:adjustRightInd/>
        <w:snapToGrid/>
        <w:spacing w:after="0"/>
        <w:jc w:val="left"/>
        <w:rPr>
          <w:rFonts w:eastAsia="MS Mincho"/>
          <w:szCs w:val="20"/>
          <w:lang w:eastAsia="ja-JP"/>
        </w:rPr>
      </w:pPr>
      <w:r w:rsidRPr="003F3448">
        <w:rPr>
          <w:rFonts w:eastAsia="MS Mincho"/>
          <w:szCs w:val="20"/>
          <w:lang w:eastAsia="ja-JP"/>
        </w:rPr>
        <w:t>Performance metrics for two LAA operators coexisting in a given evaluation scenario are evaluated and recorded.</w:t>
      </w:r>
    </w:p>
    <w:p w:rsidR="00DA145F" w:rsidRPr="003F3448" w:rsidRDefault="00DA145F" w:rsidP="00DA145F">
      <w:pPr>
        <w:numPr>
          <w:ilvl w:val="1"/>
          <w:numId w:val="24"/>
        </w:numPr>
        <w:autoSpaceDE/>
        <w:autoSpaceDN/>
        <w:adjustRightInd/>
        <w:snapToGrid/>
        <w:spacing w:after="0"/>
        <w:jc w:val="left"/>
        <w:rPr>
          <w:rFonts w:eastAsia="MS Mincho"/>
          <w:szCs w:val="20"/>
          <w:lang w:eastAsia="ja-JP"/>
        </w:rPr>
      </w:pPr>
      <w:r w:rsidRPr="003F3448">
        <w:rPr>
          <w:rFonts w:eastAsia="MS Mincho"/>
          <w:szCs w:val="20"/>
          <w:lang w:eastAsia="ja-JP"/>
        </w:rPr>
        <w:t>Performance metrics for the two LAA operators are compared.</w:t>
      </w:r>
    </w:p>
    <w:p w:rsidR="00012FEA" w:rsidRDefault="00DA145F" w:rsidP="00DA264B">
      <w:pPr>
        <w:rPr>
          <w:lang w:eastAsia="zh-CN"/>
        </w:rPr>
      </w:pPr>
      <w:r>
        <w:rPr>
          <w:rFonts w:hint="eastAsia"/>
          <w:lang w:eastAsia="zh-CN"/>
        </w:rPr>
        <w:t>In this contribution, we provided the initial simulation results for WiFi-LAA coexistence and LAA-LAA coexistence.</w:t>
      </w:r>
    </w:p>
    <w:p w:rsidR="00E43895" w:rsidRDefault="00DA145F" w:rsidP="00E43895">
      <w:pPr>
        <w:pStyle w:val="1"/>
        <w:rPr>
          <w:lang w:eastAsia="zh-CN"/>
        </w:rPr>
      </w:pPr>
      <w:r>
        <w:rPr>
          <w:rFonts w:hint="eastAsia"/>
          <w:lang w:eastAsia="zh-CN"/>
        </w:rPr>
        <w:t>WiFi-LAA coexistence study</w:t>
      </w:r>
    </w:p>
    <w:p w:rsidR="00256364" w:rsidRDefault="00256364" w:rsidP="00256364">
      <w:pPr>
        <w:rPr>
          <w:lang w:eastAsia="zh-CN"/>
        </w:rPr>
      </w:pPr>
      <w:r>
        <w:rPr>
          <w:rFonts w:hint="eastAsia"/>
          <w:lang w:eastAsia="zh-CN"/>
        </w:rPr>
        <w:t>For the WiFi-</w:t>
      </w:r>
      <w:r w:rsidR="00624D05">
        <w:rPr>
          <w:rFonts w:hint="eastAsia"/>
          <w:lang w:eastAsia="zh-CN"/>
        </w:rPr>
        <w:t>LAA coexistence study, simulat</w:t>
      </w:r>
      <w:r w:rsidR="00624D05">
        <w:rPr>
          <w:lang w:eastAsia="zh-CN"/>
        </w:rPr>
        <w:t>ion</w:t>
      </w:r>
      <w:r>
        <w:rPr>
          <w:rFonts w:hint="eastAsia"/>
          <w:lang w:eastAsia="zh-CN"/>
        </w:rPr>
        <w:t xml:space="preserve"> cases are as following:</w:t>
      </w:r>
    </w:p>
    <w:p w:rsidR="00256364" w:rsidRDefault="00256364" w:rsidP="00256364">
      <w:pPr>
        <w:rPr>
          <w:lang w:eastAsia="zh-CN"/>
        </w:rPr>
      </w:pPr>
      <w:r>
        <w:rPr>
          <w:rFonts w:hint="eastAsia"/>
          <w:lang w:eastAsia="zh-CN"/>
        </w:rPr>
        <w:t>Case 1: 2 AP + 2 AP per cluster</w:t>
      </w:r>
    </w:p>
    <w:p w:rsidR="00256364" w:rsidRDefault="00256364" w:rsidP="00256364">
      <w:pPr>
        <w:rPr>
          <w:lang w:eastAsia="zh-CN"/>
        </w:rPr>
      </w:pPr>
      <w:r>
        <w:rPr>
          <w:rFonts w:hint="eastAsia"/>
          <w:lang w:eastAsia="zh-CN"/>
        </w:rPr>
        <w:t>Case 2: 2 AP + 2 LAA per cluster</w:t>
      </w:r>
    </w:p>
    <w:p w:rsidR="00256364" w:rsidRDefault="00256364" w:rsidP="00256364">
      <w:pPr>
        <w:rPr>
          <w:lang w:eastAsia="zh-CN"/>
        </w:rPr>
      </w:pPr>
      <w:r>
        <w:rPr>
          <w:rFonts w:hint="eastAsia"/>
          <w:lang w:eastAsia="zh-CN"/>
        </w:rPr>
        <w:t>Case 3: 4 AP + 4 AP per cluster</w:t>
      </w:r>
    </w:p>
    <w:p w:rsidR="00256364" w:rsidRDefault="00256364" w:rsidP="00256364">
      <w:pPr>
        <w:rPr>
          <w:lang w:eastAsia="zh-CN"/>
        </w:rPr>
      </w:pPr>
      <w:r>
        <w:rPr>
          <w:rFonts w:hint="eastAsia"/>
          <w:lang w:eastAsia="zh-CN"/>
        </w:rPr>
        <w:t xml:space="preserve">Case 4: 4 AP + 4 LAA per cluster </w:t>
      </w:r>
    </w:p>
    <w:p w:rsidR="00256364" w:rsidRDefault="00624D05" w:rsidP="00256364">
      <w:pPr>
        <w:rPr>
          <w:lang w:eastAsia="zh-CN"/>
        </w:rPr>
      </w:pPr>
      <w:r>
        <w:rPr>
          <w:lang w:eastAsia="zh-CN"/>
        </w:rPr>
        <w:t xml:space="preserve">In order to investigate the coexistence effects, </w:t>
      </w:r>
      <w:r w:rsidR="00B2096C" w:rsidRPr="00B2096C">
        <w:rPr>
          <w:lang w:eastAsia="zh-CN"/>
        </w:rPr>
        <w:t>we assume only on</w:t>
      </w:r>
      <w:r w:rsidRPr="00B2096C">
        <w:rPr>
          <w:lang w:eastAsia="zh-CN"/>
        </w:rPr>
        <w:t>e channel is available</w:t>
      </w:r>
      <w:r>
        <w:rPr>
          <w:lang w:eastAsia="zh-CN"/>
        </w:rPr>
        <w:t xml:space="preserve">. </w:t>
      </w:r>
      <w:r w:rsidR="00256364">
        <w:rPr>
          <w:rFonts w:hint="eastAsia"/>
          <w:lang w:eastAsia="zh-CN"/>
        </w:rPr>
        <w:t xml:space="preserve">To guarantee the same eNB and UE setup for different </w:t>
      </w:r>
      <w:r w:rsidR="003D7B19">
        <w:rPr>
          <w:rFonts w:hint="eastAsia"/>
          <w:lang w:eastAsia="zh-CN"/>
        </w:rPr>
        <w:t xml:space="preserve">cases, </w:t>
      </w:r>
      <w:r w:rsidR="00F57F5B">
        <w:rPr>
          <w:rFonts w:hint="eastAsia"/>
          <w:lang w:eastAsia="zh-CN"/>
        </w:rPr>
        <w:t xml:space="preserve">outdoor scenario with </w:t>
      </w:r>
      <w:r w:rsidR="003D7B19">
        <w:rPr>
          <w:rFonts w:hint="eastAsia"/>
          <w:lang w:eastAsia="zh-CN"/>
        </w:rPr>
        <w:t xml:space="preserve">FTP traffic model 3 </w:t>
      </w:r>
      <w:r w:rsidR="00620AF7">
        <w:rPr>
          <w:rFonts w:hint="eastAsia"/>
          <w:lang w:eastAsia="zh-CN"/>
        </w:rPr>
        <w:t>and</w:t>
      </w:r>
      <w:r w:rsidR="003D7B19">
        <w:rPr>
          <w:rFonts w:hint="eastAsia"/>
          <w:lang w:eastAsia="zh-CN"/>
        </w:rPr>
        <w:t xml:space="preserve"> 60 UEs per macro graphical area is adopted, and the arrival rate is set to 0.2 to make </w:t>
      </w:r>
      <w:r w:rsidR="00B86B3F">
        <w:rPr>
          <w:lang w:eastAsia="zh-CN"/>
        </w:rPr>
        <w:t>reasonable</w:t>
      </w:r>
      <w:r w:rsidR="003D7B19">
        <w:rPr>
          <w:rFonts w:hint="eastAsia"/>
          <w:lang w:eastAsia="zh-CN"/>
        </w:rPr>
        <w:t xml:space="preserve"> resource </w:t>
      </w:r>
      <w:r w:rsidR="003D7B19">
        <w:rPr>
          <w:lang w:eastAsia="zh-CN"/>
        </w:rPr>
        <w:t>utilization</w:t>
      </w:r>
      <w:r w:rsidR="003D7B19">
        <w:rPr>
          <w:rFonts w:hint="eastAsia"/>
          <w:lang w:eastAsia="zh-CN"/>
        </w:rPr>
        <w:t xml:space="preserve">. </w:t>
      </w:r>
      <w:r w:rsidR="00B86B3F">
        <w:rPr>
          <w:rFonts w:hint="eastAsia"/>
          <w:lang w:eastAsia="zh-CN"/>
        </w:rPr>
        <w:t xml:space="preserve">Detailed evaluation assumptions are listed </w:t>
      </w:r>
      <w:r w:rsidR="00620AF7">
        <w:rPr>
          <w:rFonts w:hint="eastAsia"/>
          <w:lang w:eastAsia="zh-CN"/>
        </w:rPr>
        <w:t xml:space="preserve">in table 4-6 </w:t>
      </w:r>
      <w:r w:rsidR="00B86B3F">
        <w:rPr>
          <w:rFonts w:hint="eastAsia"/>
          <w:lang w:eastAsia="zh-CN"/>
        </w:rPr>
        <w:t xml:space="preserve">in the appendix. </w:t>
      </w:r>
    </w:p>
    <w:p w:rsidR="00BF7713" w:rsidRDefault="00BF7713" w:rsidP="00256364">
      <w:pPr>
        <w:rPr>
          <w:lang w:eastAsia="zh-CN"/>
        </w:rPr>
      </w:pPr>
      <w:r>
        <w:rPr>
          <w:rFonts w:hint="eastAsia"/>
          <w:lang w:eastAsia="zh-CN"/>
        </w:rPr>
        <w:t xml:space="preserve">By comparison of case 1 and 2, the UPT performances of the WiFi operators </w:t>
      </w:r>
      <w:r w:rsidRPr="00B2096C">
        <w:rPr>
          <w:rFonts w:hint="eastAsia"/>
          <w:lang w:eastAsia="zh-CN"/>
        </w:rPr>
        <w:t>common to the two steps</w:t>
      </w:r>
      <w:r>
        <w:rPr>
          <w:rFonts w:hint="eastAsia"/>
          <w:lang w:eastAsia="zh-CN"/>
        </w:rPr>
        <w:t xml:space="preserve"> for the 4 nodes per cluster case </w:t>
      </w:r>
      <w:r w:rsidR="00B26A6F">
        <w:rPr>
          <w:rFonts w:hint="eastAsia"/>
          <w:lang w:eastAsia="zh-CN"/>
        </w:rPr>
        <w:t>are</w:t>
      </w:r>
      <w:r>
        <w:rPr>
          <w:rFonts w:hint="eastAsia"/>
          <w:lang w:eastAsia="zh-CN"/>
        </w:rPr>
        <w:t xml:space="preserve"> shown in table 1:</w:t>
      </w:r>
    </w:p>
    <w:p w:rsidR="00B252C7" w:rsidRPr="00216947" w:rsidRDefault="00B252C7" w:rsidP="00216947">
      <w:pPr>
        <w:jc w:val="center"/>
        <w:rPr>
          <w:b/>
          <w:lang w:eastAsia="zh-CN"/>
        </w:rPr>
      </w:pPr>
      <w:r w:rsidRPr="00216947">
        <w:rPr>
          <w:b/>
          <w:lang w:eastAsia="zh-CN"/>
        </w:rPr>
        <w:t xml:space="preserve">Table 1: </w:t>
      </w:r>
      <w:r w:rsidR="00216947" w:rsidRPr="00216947">
        <w:rPr>
          <w:b/>
          <w:lang w:eastAsia="zh-CN"/>
        </w:rPr>
        <w:t>UE performance of WiFi for case 1 and case 2</w:t>
      </w:r>
      <w:r w:rsidR="00585D02">
        <w:rPr>
          <w:b/>
          <w:lang w:eastAsia="zh-CN"/>
        </w:rPr>
        <w:t xml:space="preserve"> </w:t>
      </w:r>
    </w:p>
    <w:tbl>
      <w:tblPr>
        <w:tblStyle w:val="ac"/>
        <w:tblW w:w="0" w:type="auto"/>
        <w:tblLook w:val="04A0"/>
      </w:tblPr>
      <w:tblGrid>
        <w:gridCol w:w="1906"/>
        <w:gridCol w:w="1906"/>
        <w:gridCol w:w="1907"/>
        <w:gridCol w:w="1907"/>
        <w:gridCol w:w="1907"/>
      </w:tblGrid>
      <w:tr w:rsidR="00B252C7" w:rsidTr="002729FE">
        <w:tc>
          <w:tcPr>
            <w:tcW w:w="1906" w:type="dxa"/>
          </w:tcPr>
          <w:p w:rsidR="00B252C7" w:rsidRDefault="00B252C7" w:rsidP="00256364">
            <w:pPr>
              <w:rPr>
                <w:lang w:eastAsia="zh-CN"/>
              </w:rPr>
            </w:pPr>
          </w:p>
        </w:tc>
        <w:tc>
          <w:tcPr>
            <w:tcW w:w="1906" w:type="dxa"/>
          </w:tcPr>
          <w:p w:rsidR="00B252C7" w:rsidRPr="002729FE" w:rsidRDefault="002729FE" w:rsidP="006F1C67">
            <w:pPr>
              <w:jc w:val="center"/>
              <w:rPr>
                <w:b/>
                <w:sz w:val="18"/>
                <w:szCs w:val="18"/>
                <w:lang w:eastAsia="zh-CN"/>
              </w:rPr>
            </w:pPr>
            <w:r w:rsidRPr="002729FE">
              <w:rPr>
                <w:b/>
                <w:sz w:val="18"/>
                <w:szCs w:val="18"/>
                <w:lang w:eastAsia="zh-CN"/>
              </w:rPr>
              <w:t>5% UPT(Mbps)</w:t>
            </w:r>
          </w:p>
        </w:tc>
        <w:tc>
          <w:tcPr>
            <w:tcW w:w="1907" w:type="dxa"/>
          </w:tcPr>
          <w:p w:rsidR="00B252C7" w:rsidRPr="002729FE" w:rsidRDefault="002729FE" w:rsidP="006F1C67">
            <w:pPr>
              <w:jc w:val="center"/>
              <w:rPr>
                <w:b/>
                <w:sz w:val="18"/>
                <w:szCs w:val="18"/>
                <w:lang w:eastAsia="zh-CN"/>
              </w:rPr>
            </w:pPr>
            <w:r w:rsidRPr="002729FE">
              <w:rPr>
                <w:b/>
                <w:sz w:val="18"/>
                <w:szCs w:val="18"/>
                <w:lang w:eastAsia="zh-CN"/>
              </w:rPr>
              <w:t>50% UPT(Mbps)</w:t>
            </w:r>
          </w:p>
        </w:tc>
        <w:tc>
          <w:tcPr>
            <w:tcW w:w="1907" w:type="dxa"/>
          </w:tcPr>
          <w:p w:rsidR="00B252C7" w:rsidRPr="002729FE" w:rsidRDefault="002729FE" w:rsidP="006F1C67">
            <w:pPr>
              <w:jc w:val="center"/>
              <w:rPr>
                <w:b/>
                <w:sz w:val="18"/>
                <w:szCs w:val="18"/>
                <w:lang w:eastAsia="zh-CN"/>
              </w:rPr>
            </w:pPr>
            <w:r w:rsidRPr="002729FE">
              <w:rPr>
                <w:b/>
                <w:sz w:val="18"/>
                <w:szCs w:val="18"/>
                <w:lang w:eastAsia="zh-CN"/>
              </w:rPr>
              <w:t>95% UPT(Mbps)</w:t>
            </w:r>
          </w:p>
        </w:tc>
        <w:tc>
          <w:tcPr>
            <w:tcW w:w="1907" w:type="dxa"/>
          </w:tcPr>
          <w:p w:rsidR="00B252C7" w:rsidRPr="002729FE" w:rsidRDefault="002729FE" w:rsidP="006F1C67">
            <w:pPr>
              <w:jc w:val="center"/>
              <w:rPr>
                <w:b/>
                <w:sz w:val="18"/>
                <w:szCs w:val="18"/>
                <w:lang w:eastAsia="zh-CN"/>
              </w:rPr>
            </w:pPr>
            <w:r w:rsidRPr="002729FE">
              <w:rPr>
                <w:b/>
                <w:sz w:val="18"/>
                <w:szCs w:val="18"/>
                <w:lang w:eastAsia="zh-CN"/>
              </w:rPr>
              <w:t>Average UPT (Mbps)</w:t>
            </w:r>
          </w:p>
        </w:tc>
      </w:tr>
      <w:tr w:rsidR="00B252C7" w:rsidTr="002729FE">
        <w:tc>
          <w:tcPr>
            <w:tcW w:w="1906" w:type="dxa"/>
          </w:tcPr>
          <w:p w:rsidR="00B252C7" w:rsidRDefault="002729FE" w:rsidP="000B16E9">
            <w:pPr>
              <w:jc w:val="center"/>
              <w:rPr>
                <w:lang w:eastAsia="zh-CN"/>
              </w:rPr>
            </w:pPr>
            <w:r>
              <w:rPr>
                <w:lang w:eastAsia="zh-CN"/>
              </w:rPr>
              <w:t>Case 1</w:t>
            </w:r>
          </w:p>
        </w:tc>
        <w:tc>
          <w:tcPr>
            <w:tcW w:w="1906" w:type="dxa"/>
          </w:tcPr>
          <w:p w:rsidR="00B252C7" w:rsidRDefault="00F801F3" w:rsidP="000B16E9">
            <w:pPr>
              <w:jc w:val="center"/>
              <w:rPr>
                <w:lang w:eastAsia="zh-CN"/>
              </w:rPr>
            </w:pPr>
            <w:r>
              <w:rPr>
                <w:lang w:eastAsia="zh-CN"/>
              </w:rPr>
              <w:t>0.37</w:t>
            </w:r>
          </w:p>
        </w:tc>
        <w:tc>
          <w:tcPr>
            <w:tcW w:w="1907" w:type="dxa"/>
          </w:tcPr>
          <w:p w:rsidR="00B252C7" w:rsidRDefault="00F801F3" w:rsidP="000B16E9">
            <w:pPr>
              <w:jc w:val="center"/>
              <w:rPr>
                <w:lang w:eastAsia="zh-CN"/>
              </w:rPr>
            </w:pPr>
            <w:r>
              <w:rPr>
                <w:lang w:eastAsia="zh-CN"/>
              </w:rPr>
              <w:t>2.07</w:t>
            </w:r>
          </w:p>
        </w:tc>
        <w:tc>
          <w:tcPr>
            <w:tcW w:w="1907" w:type="dxa"/>
          </w:tcPr>
          <w:p w:rsidR="00B252C7" w:rsidRDefault="00F801F3" w:rsidP="000B16E9">
            <w:pPr>
              <w:jc w:val="center"/>
              <w:rPr>
                <w:lang w:eastAsia="zh-CN"/>
              </w:rPr>
            </w:pPr>
            <w:r>
              <w:rPr>
                <w:lang w:eastAsia="zh-CN"/>
              </w:rPr>
              <w:t>15.33</w:t>
            </w:r>
          </w:p>
        </w:tc>
        <w:tc>
          <w:tcPr>
            <w:tcW w:w="1907" w:type="dxa"/>
          </w:tcPr>
          <w:p w:rsidR="00B252C7" w:rsidRDefault="00F801F3" w:rsidP="000B16E9">
            <w:pPr>
              <w:jc w:val="center"/>
              <w:rPr>
                <w:lang w:eastAsia="zh-CN"/>
              </w:rPr>
            </w:pPr>
            <w:r>
              <w:rPr>
                <w:lang w:eastAsia="zh-CN"/>
              </w:rPr>
              <w:t>4.11</w:t>
            </w:r>
          </w:p>
        </w:tc>
      </w:tr>
      <w:tr w:rsidR="00B252C7" w:rsidTr="002729FE">
        <w:tc>
          <w:tcPr>
            <w:tcW w:w="1906" w:type="dxa"/>
          </w:tcPr>
          <w:p w:rsidR="00B252C7" w:rsidRDefault="002729FE" w:rsidP="000B16E9">
            <w:pPr>
              <w:jc w:val="center"/>
              <w:rPr>
                <w:lang w:eastAsia="zh-CN"/>
              </w:rPr>
            </w:pPr>
            <w:r>
              <w:rPr>
                <w:lang w:eastAsia="zh-CN"/>
              </w:rPr>
              <w:t>Case 2</w:t>
            </w:r>
          </w:p>
        </w:tc>
        <w:tc>
          <w:tcPr>
            <w:tcW w:w="1906" w:type="dxa"/>
          </w:tcPr>
          <w:p w:rsidR="00B252C7" w:rsidRDefault="00F801F3" w:rsidP="000B16E9">
            <w:pPr>
              <w:jc w:val="center"/>
              <w:rPr>
                <w:lang w:eastAsia="zh-CN"/>
              </w:rPr>
            </w:pPr>
            <w:r>
              <w:rPr>
                <w:lang w:eastAsia="zh-CN"/>
              </w:rPr>
              <w:t>0.29</w:t>
            </w:r>
            <w:r w:rsidR="00B2096C">
              <w:rPr>
                <w:lang w:eastAsia="zh-CN"/>
              </w:rPr>
              <w:t xml:space="preserve"> (-21.62%)</w:t>
            </w:r>
          </w:p>
        </w:tc>
        <w:tc>
          <w:tcPr>
            <w:tcW w:w="1907" w:type="dxa"/>
          </w:tcPr>
          <w:p w:rsidR="00B252C7" w:rsidRDefault="00F801F3" w:rsidP="000B16E9">
            <w:pPr>
              <w:jc w:val="center"/>
              <w:rPr>
                <w:lang w:eastAsia="zh-CN"/>
              </w:rPr>
            </w:pPr>
            <w:r>
              <w:rPr>
                <w:lang w:eastAsia="zh-CN"/>
              </w:rPr>
              <w:t>1.55</w:t>
            </w:r>
            <w:r w:rsidR="00B2096C">
              <w:rPr>
                <w:lang w:eastAsia="zh-CN"/>
              </w:rPr>
              <w:t xml:space="preserve"> (-25.12%)</w:t>
            </w:r>
          </w:p>
        </w:tc>
        <w:tc>
          <w:tcPr>
            <w:tcW w:w="1907" w:type="dxa"/>
          </w:tcPr>
          <w:p w:rsidR="00B252C7" w:rsidRDefault="00F801F3" w:rsidP="000B16E9">
            <w:pPr>
              <w:jc w:val="center"/>
              <w:rPr>
                <w:lang w:eastAsia="zh-CN"/>
              </w:rPr>
            </w:pPr>
            <w:r>
              <w:rPr>
                <w:lang w:eastAsia="zh-CN"/>
              </w:rPr>
              <w:t>11.08</w:t>
            </w:r>
            <w:r w:rsidR="00B2096C">
              <w:rPr>
                <w:lang w:eastAsia="zh-CN"/>
              </w:rPr>
              <w:t xml:space="preserve"> (-27.72%)</w:t>
            </w:r>
          </w:p>
        </w:tc>
        <w:tc>
          <w:tcPr>
            <w:tcW w:w="1907" w:type="dxa"/>
          </w:tcPr>
          <w:p w:rsidR="00B252C7" w:rsidRDefault="00D55550" w:rsidP="000B16E9">
            <w:pPr>
              <w:jc w:val="center"/>
              <w:rPr>
                <w:lang w:eastAsia="zh-CN"/>
              </w:rPr>
            </w:pPr>
            <w:r>
              <w:rPr>
                <w:lang w:eastAsia="zh-CN"/>
              </w:rPr>
              <w:t>2.94</w:t>
            </w:r>
            <w:r w:rsidR="00B2096C">
              <w:rPr>
                <w:lang w:eastAsia="zh-CN"/>
              </w:rPr>
              <w:t xml:space="preserve"> (</w:t>
            </w:r>
            <w:r w:rsidR="00F526F4">
              <w:rPr>
                <w:lang w:eastAsia="zh-CN"/>
              </w:rPr>
              <w:t>-28.47</w:t>
            </w:r>
            <w:r w:rsidR="00B2096C">
              <w:rPr>
                <w:lang w:eastAsia="zh-CN"/>
              </w:rPr>
              <w:t>%)</w:t>
            </w:r>
          </w:p>
        </w:tc>
      </w:tr>
    </w:tbl>
    <w:p w:rsidR="00BF7713" w:rsidRDefault="00BF7713" w:rsidP="00256364">
      <w:pPr>
        <w:rPr>
          <w:lang w:eastAsia="zh-CN"/>
        </w:rPr>
      </w:pPr>
    </w:p>
    <w:p w:rsidR="00BF7713" w:rsidRDefault="00BF7713" w:rsidP="00256364">
      <w:pPr>
        <w:rPr>
          <w:lang w:eastAsia="zh-CN"/>
        </w:rPr>
      </w:pPr>
      <w:r>
        <w:rPr>
          <w:rFonts w:hint="eastAsia"/>
          <w:lang w:eastAsia="zh-CN"/>
        </w:rPr>
        <w:t xml:space="preserve">By comparison of case 3 and 4, the UPT performances of the WiFi operators common to the two steps for the 8 nodes per cluster case </w:t>
      </w:r>
      <w:r w:rsidR="00B26A6F">
        <w:rPr>
          <w:rFonts w:hint="eastAsia"/>
          <w:lang w:eastAsia="zh-CN"/>
        </w:rPr>
        <w:t>are</w:t>
      </w:r>
      <w:r>
        <w:rPr>
          <w:rFonts w:hint="eastAsia"/>
          <w:lang w:eastAsia="zh-CN"/>
        </w:rPr>
        <w:t xml:space="preserve"> </w:t>
      </w:r>
      <w:r>
        <w:rPr>
          <w:lang w:eastAsia="zh-CN"/>
        </w:rPr>
        <w:t>shown</w:t>
      </w:r>
      <w:r>
        <w:rPr>
          <w:rFonts w:hint="eastAsia"/>
          <w:lang w:eastAsia="zh-CN"/>
        </w:rPr>
        <w:t xml:space="preserve"> in table 2:</w:t>
      </w:r>
    </w:p>
    <w:p w:rsidR="005062A0" w:rsidRPr="00216947" w:rsidRDefault="005062A0" w:rsidP="00216947">
      <w:pPr>
        <w:jc w:val="center"/>
        <w:rPr>
          <w:b/>
          <w:lang w:eastAsia="zh-CN"/>
        </w:rPr>
      </w:pPr>
      <w:r w:rsidRPr="00216947">
        <w:rPr>
          <w:b/>
          <w:lang w:eastAsia="zh-CN"/>
        </w:rPr>
        <w:t>Table 2:</w:t>
      </w:r>
      <w:r w:rsidR="00216947" w:rsidRPr="00216947">
        <w:rPr>
          <w:b/>
          <w:lang w:eastAsia="zh-CN"/>
        </w:rPr>
        <w:t xml:space="preserve"> UE performance of WiFi for case 3 and case 4</w:t>
      </w:r>
    </w:p>
    <w:tbl>
      <w:tblPr>
        <w:tblStyle w:val="ac"/>
        <w:tblW w:w="0" w:type="auto"/>
        <w:tblLook w:val="04A0"/>
      </w:tblPr>
      <w:tblGrid>
        <w:gridCol w:w="1906"/>
        <w:gridCol w:w="1906"/>
        <w:gridCol w:w="1907"/>
        <w:gridCol w:w="1907"/>
        <w:gridCol w:w="1907"/>
      </w:tblGrid>
      <w:tr w:rsidR="002729FE" w:rsidTr="008D198D">
        <w:tc>
          <w:tcPr>
            <w:tcW w:w="1906" w:type="dxa"/>
          </w:tcPr>
          <w:p w:rsidR="002729FE" w:rsidRDefault="002729FE" w:rsidP="008D198D">
            <w:pPr>
              <w:rPr>
                <w:lang w:eastAsia="zh-CN"/>
              </w:rPr>
            </w:pPr>
          </w:p>
        </w:tc>
        <w:tc>
          <w:tcPr>
            <w:tcW w:w="1906" w:type="dxa"/>
          </w:tcPr>
          <w:p w:rsidR="002729FE" w:rsidRPr="002729FE" w:rsidRDefault="002729FE" w:rsidP="006F1C67">
            <w:pPr>
              <w:jc w:val="center"/>
              <w:rPr>
                <w:b/>
                <w:sz w:val="18"/>
                <w:szCs w:val="18"/>
                <w:lang w:eastAsia="zh-CN"/>
              </w:rPr>
            </w:pPr>
            <w:r w:rsidRPr="002729FE">
              <w:rPr>
                <w:b/>
                <w:sz w:val="18"/>
                <w:szCs w:val="18"/>
                <w:lang w:eastAsia="zh-CN"/>
              </w:rPr>
              <w:t>5% UPT(Mbps)</w:t>
            </w:r>
          </w:p>
        </w:tc>
        <w:tc>
          <w:tcPr>
            <w:tcW w:w="1907" w:type="dxa"/>
          </w:tcPr>
          <w:p w:rsidR="002729FE" w:rsidRPr="002729FE" w:rsidRDefault="002729FE" w:rsidP="006F1C67">
            <w:pPr>
              <w:jc w:val="center"/>
              <w:rPr>
                <w:b/>
                <w:sz w:val="18"/>
                <w:szCs w:val="18"/>
                <w:lang w:eastAsia="zh-CN"/>
              </w:rPr>
            </w:pPr>
            <w:r w:rsidRPr="002729FE">
              <w:rPr>
                <w:b/>
                <w:sz w:val="18"/>
                <w:szCs w:val="18"/>
                <w:lang w:eastAsia="zh-CN"/>
              </w:rPr>
              <w:t>50% UPT(Mbps)</w:t>
            </w:r>
          </w:p>
        </w:tc>
        <w:tc>
          <w:tcPr>
            <w:tcW w:w="1907" w:type="dxa"/>
          </w:tcPr>
          <w:p w:rsidR="002729FE" w:rsidRPr="002729FE" w:rsidRDefault="002729FE" w:rsidP="006F1C67">
            <w:pPr>
              <w:jc w:val="center"/>
              <w:rPr>
                <w:b/>
                <w:sz w:val="18"/>
                <w:szCs w:val="18"/>
                <w:lang w:eastAsia="zh-CN"/>
              </w:rPr>
            </w:pPr>
            <w:r w:rsidRPr="002729FE">
              <w:rPr>
                <w:b/>
                <w:sz w:val="18"/>
                <w:szCs w:val="18"/>
                <w:lang w:eastAsia="zh-CN"/>
              </w:rPr>
              <w:t>95% UPT(Mbps)</w:t>
            </w:r>
          </w:p>
        </w:tc>
        <w:tc>
          <w:tcPr>
            <w:tcW w:w="1907" w:type="dxa"/>
          </w:tcPr>
          <w:p w:rsidR="002729FE" w:rsidRPr="002729FE" w:rsidRDefault="002729FE" w:rsidP="006F1C67">
            <w:pPr>
              <w:jc w:val="center"/>
              <w:rPr>
                <w:b/>
                <w:sz w:val="18"/>
                <w:szCs w:val="18"/>
                <w:lang w:eastAsia="zh-CN"/>
              </w:rPr>
            </w:pPr>
            <w:r w:rsidRPr="002729FE">
              <w:rPr>
                <w:b/>
                <w:sz w:val="18"/>
                <w:szCs w:val="18"/>
                <w:lang w:eastAsia="zh-CN"/>
              </w:rPr>
              <w:t>Average UPT (Mbps)</w:t>
            </w:r>
          </w:p>
        </w:tc>
      </w:tr>
      <w:tr w:rsidR="002729FE" w:rsidTr="008D198D">
        <w:tc>
          <w:tcPr>
            <w:tcW w:w="1906" w:type="dxa"/>
          </w:tcPr>
          <w:p w:rsidR="002729FE" w:rsidRDefault="002729FE" w:rsidP="006F1C67">
            <w:pPr>
              <w:jc w:val="center"/>
              <w:rPr>
                <w:lang w:eastAsia="zh-CN"/>
              </w:rPr>
            </w:pPr>
            <w:r>
              <w:rPr>
                <w:lang w:eastAsia="zh-CN"/>
              </w:rPr>
              <w:t>Case 3</w:t>
            </w:r>
          </w:p>
        </w:tc>
        <w:tc>
          <w:tcPr>
            <w:tcW w:w="1906" w:type="dxa"/>
          </w:tcPr>
          <w:p w:rsidR="002729FE" w:rsidRDefault="00AF6C19" w:rsidP="006F1C67">
            <w:pPr>
              <w:jc w:val="center"/>
              <w:rPr>
                <w:lang w:eastAsia="zh-CN"/>
              </w:rPr>
            </w:pPr>
            <w:r>
              <w:rPr>
                <w:lang w:eastAsia="zh-CN"/>
              </w:rPr>
              <w:t>0.54</w:t>
            </w:r>
          </w:p>
        </w:tc>
        <w:tc>
          <w:tcPr>
            <w:tcW w:w="1907" w:type="dxa"/>
          </w:tcPr>
          <w:p w:rsidR="002729FE" w:rsidRDefault="00AF6C19" w:rsidP="006F1C67">
            <w:pPr>
              <w:jc w:val="center"/>
              <w:rPr>
                <w:lang w:eastAsia="zh-CN"/>
              </w:rPr>
            </w:pPr>
            <w:r>
              <w:rPr>
                <w:lang w:eastAsia="zh-CN"/>
              </w:rPr>
              <w:t>4.31</w:t>
            </w:r>
          </w:p>
        </w:tc>
        <w:tc>
          <w:tcPr>
            <w:tcW w:w="1907" w:type="dxa"/>
          </w:tcPr>
          <w:p w:rsidR="002729FE" w:rsidRDefault="00AF6C19" w:rsidP="006F1C67">
            <w:pPr>
              <w:jc w:val="center"/>
              <w:rPr>
                <w:lang w:eastAsia="zh-CN"/>
              </w:rPr>
            </w:pPr>
            <w:r>
              <w:rPr>
                <w:lang w:eastAsia="zh-CN"/>
              </w:rPr>
              <w:t>18.96</w:t>
            </w:r>
          </w:p>
        </w:tc>
        <w:tc>
          <w:tcPr>
            <w:tcW w:w="1907" w:type="dxa"/>
          </w:tcPr>
          <w:p w:rsidR="002729FE" w:rsidRDefault="00AF6C19" w:rsidP="006F1C67">
            <w:pPr>
              <w:jc w:val="center"/>
              <w:rPr>
                <w:lang w:eastAsia="zh-CN"/>
              </w:rPr>
            </w:pPr>
            <w:r>
              <w:rPr>
                <w:lang w:eastAsia="zh-CN"/>
              </w:rPr>
              <w:t>6.50</w:t>
            </w:r>
          </w:p>
        </w:tc>
      </w:tr>
      <w:tr w:rsidR="002729FE" w:rsidTr="008D198D">
        <w:tc>
          <w:tcPr>
            <w:tcW w:w="1906" w:type="dxa"/>
          </w:tcPr>
          <w:p w:rsidR="002729FE" w:rsidRDefault="002729FE" w:rsidP="006F1C67">
            <w:pPr>
              <w:jc w:val="center"/>
              <w:rPr>
                <w:lang w:eastAsia="zh-CN"/>
              </w:rPr>
            </w:pPr>
            <w:r>
              <w:rPr>
                <w:lang w:eastAsia="zh-CN"/>
              </w:rPr>
              <w:t>Case 4</w:t>
            </w:r>
          </w:p>
        </w:tc>
        <w:tc>
          <w:tcPr>
            <w:tcW w:w="1906" w:type="dxa"/>
          </w:tcPr>
          <w:p w:rsidR="002729FE" w:rsidRDefault="00AF6C19" w:rsidP="006F1C67">
            <w:pPr>
              <w:jc w:val="center"/>
              <w:rPr>
                <w:lang w:eastAsia="zh-CN"/>
              </w:rPr>
            </w:pPr>
            <w:r>
              <w:rPr>
                <w:lang w:eastAsia="zh-CN"/>
              </w:rPr>
              <w:t>0.42</w:t>
            </w:r>
            <w:r w:rsidR="00156EAD">
              <w:rPr>
                <w:lang w:eastAsia="zh-CN"/>
              </w:rPr>
              <w:t xml:space="preserve"> (-22.22%)</w:t>
            </w:r>
          </w:p>
        </w:tc>
        <w:tc>
          <w:tcPr>
            <w:tcW w:w="1907" w:type="dxa"/>
          </w:tcPr>
          <w:p w:rsidR="002729FE" w:rsidRDefault="00AF6C19" w:rsidP="006F1C67">
            <w:pPr>
              <w:jc w:val="center"/>
              <w:rPr>
                <w:lang w:eastAsia="zh-CN"/>
              </w:rPr>
            </w:pPr>
            <w:r>
              <w:rPr>
                <w:lang w:eastAsia="zh-CN"/>
              </w:rPr>
              <w:t>1.95</w:t>
            </w:r>
            <w:r w:rsidR="000D4476">
              <w:rPr>
                <w:lang w:eastAsia="zh-CN"/>
              </w:rPr>
              <w:t xml:space="preserve"> (-54.76%)</w:t>
            </w:r>
          </w:p>
        </w:tc>
        <w:tc>
          <w:tcPr>
            <w:tcW w:w="1907" w:type="dxa"/>
          </w:tcPr>
          <w:p w:rsidR="002729FE" w:rsidRDefault="00AF6C19" w:rsidP="006F1C67">
            <w:pPr>
              <w:jc w:val="center"/>
              <w:rPr>
                <w:lang w:eastAsia="zh-CN"/>
              </w:rPr>
            </w:pPr>
            <w:r>
              <w:rPr>
                <w:lang w:eastAsia="zh-CN"/>
              </w:rPr>
              <w:t>12.99</w:t>
            </w:r>
            <w:r w:rsidR="000D4476">
              <w:rPr>
                <w:lang w:eastAsia="zh-CN"/>
              </w:rPr>
              <w:t xml:space="preserve"> (-31.49%)</w:t>
            </w:r>
          </w:p>
        </w:tc>
        <w:tc>
          <w:tcPr>
            <w:tcW w:w="1907" w:type="dxa"/>
          </w:tcPr>
          <w:p w:rsidR="002729FE" w:rsidRDefault="00AF6C19" w:rsidP="006F1C67">
            <w:pPr>
              <w:jc w:val="center"/>
              <w:rPr>
                <w:lang w:eastAsia="zh-CN"/>
              </w:rPr>
            </w:pPr>
            <w:r>
              <w:rPr>
                <w:lang w:eastAsia="zh-CN"/>
              </w:rPr>
              <w:t>3.50</w:t>
            </w:r>
            <w:r w:rsidR="000D4476">
              <w:rPr>
                <w:lang w:eastAsia="zh-CN"/>
              </w:rPr>
              <w:t xml:space="preserve"> (-46.15%)</w:t>
            </w:r>
          </w:p>
        </w:tc>
      </w:tr>
    </w:tbl>
    <w:p w:rsidR="00BF7713" w:rsidRPr="00B26A6F" w:rsidRDefault="00BF7713" w:rsidP="00256364">
      <w:pPr>
        <w:rPr>
          <w:lang w:eastAsia="zh-CN"/>
        </w:rPr>
      </w:pPr>
    </w:p>
    <w:p w:rsidR="00256364" w:rsidRDefault="00EE26F2" w:rsidP="00256364">
      <w:pPr>
        <w:rPr>
          <w:lang w:eastAsia="zh-CN"/>
        </w:rPr>
      </w:pPr>
      <w:r>
        <w:rPr>
          <w:rFonts w:hint="eastAsia"/>
          <w:lang w:eastAsia="zh-CN"/>
        </w:rPr>
        <w:t>From the tables</w:t>
      </w:r>
      <w:r w:rsidR="00DC1385">
        <w:rPr>
          <w:rFonts w:hint="eastAsia"/>
          <w:lang w:eastAsia="zh-CN"/>
        </w:rPr>
        <w:t xml:space="preserve"> we can see that LAA will have negative impact </w:t>
      </w:r>
      <w:r w:rsidR="00CB795D">
        <w:rPr>
          <w:rFonts w:hint="eastAsia"/>
          <w:lang w:eastAsia="zh-CN"/>
        </w:rPr>
        <w:t>on</w:t>
      </w:r>
      <w:r w:rsidR="00DC1385">
        <w:rPr>
          <w:rFonts w:hint="eastAsia"/>
          <w:lang w:eastAsia="zh-CN"/>
        </w:rPr>
        <w:t xml:space="preserve"> existing WiFi </w:t>
      </w:r>
      <w:r>
        <w:rPr>
          <w:lang w:eastAsia="zh-CN"/>
        </w:rPr>
        <w:t>system</w:t>
      </w:r>
      <w:r>
        <w:rPr>
          <w:rFonts w:hint="eastAsia"/>
          <w:lang w:eastAsia="zh-CN"/>
        </w:rPr>
        <w:t xml:space="preserve"> if no</w:t>
      </w:r>
      <w:r>
        <w:rPr>
          <w:lang w:eastAsia="zh-CN"/>
        </w:rPr>
        <w:t xml:space="preserve"> </w:t>
      </w:r>
      <w:r w:rsidR="00DC1385">
        <w:rPr>
          <w:rFonts w:hint="eastAsia"/>
          <w:lang w:eastAsia="zh-CN"/>
        </w:rPr>
        <w:t>coexistence mechanism is provided.</w:t>
      </w:r>
      <w:r>
        <w:rPr>
          <w:lang w:eastAsia="zh-CN"/>
        </w:rPr>
        <w:t xml:space="preserve"> Therefore, it is necessary to apply coexistence mechanisms to LAA to minimize its interference to the existing WiFi system.</w:t>
      </w:r>
    </w:p>
    <w:p w:rsidR="008E2DB3" w:rsidRPr="008E2DB3" w:rsidRDefault="008E2DB3" w:rsidP="00256364">
      <w:pPr>
        <w:rPr>
          <w:b/>
          <w:lang w:eastAsia="zh-CN"/>
        </w:rPr>
      </w:pPr>
      <w:r w:rsidRPr="008E2DB3">
        <w:rPr>
          <w:b/>
          <w:lang w:eastAsia="zh-CN"/>
        </w:rPr>
        <w:t>Observation 1: Coexistence mechanism</w:t>
      </w:r>
      <w:r w:rsidR="00EE26F2">
        <w:rPr>
          <w:b/>
          <w:lang w:eastAsia="zh-CN"/>
        </w:rPr>
        <w:t>s</w:t>
      </w:r>
      <w:r w:rsidRPr="008E2DB3">
        <w:rPr>
          <w:b/>
          <w:lang w:eastAsia="zh-CN"/>
        </w:rPr>
        <w:t xml:space="preserve"> should be applied to LAA to guarantee the fair</w:t>
      </w:r>
      <w:r w:rsidR="000B423E">
        <w:rPr>
          <w:b/>
          <w:lang w:eastAsia="zh-CN"/>
        </w:rPr>
        <w:t>ness</w:t>
      </w:r>
      <w:r w:rsidRPr="008E2DB3">
        <w:rPr>
          <w:b/>
          <w:lang w:eastAsia="zh-CN"/>
        </w:rPr>
        <w:t xml:space="preserve"> between LAA and WiFi</w:t>
      </w:r>
      <w:r w:rsidR="000B423E">
        <w:rPr>
          <w:b/>
          <w:lang w:eastAsia="zh-CN"/>
        </w:rPr>
        <w:t xml:space="preserve"> system</w:t>
      </w:r>
      <w:r w:rsidRPr="008E2DB3">
        <w:rPr>
          <w:b/>
          <w:lang w:eastAsia="zh-CN"/>
        </w:rPr>
        <w:t>.</w:t>
      </w:r>
    </w:p>
    <w:p w:rsidR="00DA145F" w:rsidRDefault="00DA145F" w:rsidP="00DA145F">
      <w:pPr>
        <w:pStyle w:val="1"/>
        <w:rPr>
          <w:lang w:eastAsia="zh-CN"/>
        </w:rPr>
      </w:pPr>
      <w:r>
        <w:rPr>
          <w:rFonts w:hint="eastAsia"/>
          <w:lang w:eastAsia="zh-CN"/>
        </w:rPr>
        <w:t>LAA-LAA coexistence study</w:t>
      </w:r>
    </w:p>
    <w:p w:rsidR="00DA145F" w:rsidRDefault="00256364" w:rsidP="00DA264B">
      <w:pPr>
        <w:rPr>
          <w:lang w:eastAsia="zh-CN"/>
        </w:rPr>
      </w:pPr>
      <w:r>
        <w:rPr>
          <w:rFonts w:hint="eastAsia"/>
          <w:lang w:eastAsia="zh-CN"/>
        </w:rPr>
        <w:t>For the LAA-LAA coexistence study, simulat</w:t>
      </w:r>
      <w:r w:rsidR="00AD1B30">
        <w:rPr>
          <w:lang w:eastAsia="zh-CN"/>
        </w:rPr>
        <w:t>ion</w:t>
      </w:r>
      <w:r>
        <w:rPr>
          <w:rFonts w:hint="eastAsia"/>
          <w:lang w:eastAsia="zh-CN"/>
        </w:rPr>
        <w:t xml:space="preserve"> cases are as following:</w:t>
      </w:r>
    </w:p>
    <w:p w:rsidR="00256364" w:rsidRDefault="00256364" w:rsidP="00DA264B">
      <w:pPr>
        <w:rPr>
          <w:lang w:eastAsia="zh-CN"/>
        </w:rPr>
      </w:pPr>
      <w:r>
        <w:rPr>
          <w:rFonts w:hint="eastAsia"/>
          <w:lang w:eastAsia="zh-CN"/>
        </w:rPr>
        <w:t xml:space="preserve">Case </w:t>
      </w:r>
      <w:r w:rsidR="00BF7713">
        <w:rPr>
          <w:rFonts w:hint="eastAsia"/>
          <w:lang w:eastAsia="zh-CN"/>
        </w:rPr>
        <w:t>5</w:t>
      </w:r>
      <w:r>
        <w:rPr>
          <w:rFonts w:hint="eastAsia"/>
          <w:lang w:eastAsia="zh-CN"/>
        </w:rPr>
        <w:t>: 2 LAA + 2 LAA per cluster</w:t>
      </w:r>
    </w:p>
    <w:p w:rsidR="00256364" w:rsidRDefault="00256364" w:rsidP="00DA264B">
      <w:pPr>
        <w:rPr>
          <w:lang w:eastAsia="zh-CN"/>
        </w:rPr>
      </w:pPr>
      <w:r>
        <w:rPr>
          <w:rFonts w:hint="eastAsia"/>
          <w:lang w:eastAsia="zh-CN"/>
        </w:rPr>
        <w:t xml:space="preserve">Case </w:t>
      </w:r>
      <w:r w:rsidR="00BF7713">
        <w:rPr>
          <w:rFonts w:hint="eastAsia"/>
          <w:lang w:eastAsia="zh-CN"/>
        </w:rPr>
        <w:t>6</w:t>
      </w:r>
      <w:r>
        <w:rPr>
          <w:rFonts w:hint="eastAsia"/>
          <w:lang w:eastAsia="zh-CN"/>
        </w:rPr>
        <w:t>: 4 LAA + 4 LAA per cluster</w:t>
      </w:r>
    </w:p>
    <w:p w:rsidR="00256364" w:rsidRDefault="0098782E" w:rsidP="00DA264B">
      <w:pPr>
        <w:rPr>
          <w:lang w:eastAsia="zh-CN"/>
        </w:rPr>
      </w:pPr>
      <w:r>
        <w:rPr>
          <w:rFonts w:hint="eastAsia"/>
          <w:lang w:eastAsia="zh-CN"/>
        </w:rPr>
        <w:t xml:space="preserve">By these two cases, the UPT performances of different LAA operators </w:t>
      </w:r>
      <w:r w:rsidR="00DE5A9A">
        <w:rPr>
          <w:lang w:eastAsia="zh-CN"/>
        </w:rPr>
        <w:t>with</w:t>
      </w:r>
      <w:r>
        <w:rPr>
          <w:rFonts w:hint="eastAsia"/>
          <w:lang w:eastAsia="zh-CN"/>
        </w:rPr>
        <w:t xml:space="preserve"> different node densities per cluster are </w:t>
      </w:r>
      <w:r>
        <w:rPr>
          <w:lang w:eastAsia="zh-CN"/>
        </w:rPr>
        <w:t>shown</w:t>
      </w:r>
      <w:r>
        <w:rPr>
          <w:rFonts w:hint="eastAsia"/>
          <w:lang w:eastAsia="zh-CN"/>
        </w:rPr>
        <w:t xml:space="preserve"> in table 3:</w:t>
      </w:r>
    </w:p>
    <w:p w:rsidR="00216947" w:rsidRPr="00216947" w:rsidRDefault="00216947" w:rsidP="00216947">
      <w:pPr>
        <w:jc w:val="center"/>
        <w:rPr>
          <w:b/>
          <w:lang w:eastAsia="zh-CN"/>
        </w:rPr>
      </w:pPr>
      <w:r w:rsidRPr="00216947">
        <w:rPr>
          <w:b/>
          <w:lang w:eastAsia="zh-CN"/>
        </w:rPr>
        <w:t xml:space="preserve">Table </w:t>
      </w:r>
      <w:r>
        <w:rPr>
          <w:b/>
          <w:lang w:eastAsia="zh-CN"/>
        </w:rPr>
        <w:t>3</w:t>
      </w:r>
      <w:r w:rsidRPr="00216947">
        <w:rPr>
          <w:b/>
          <w:lang w:eastAsia="zh-CN"/>
        </w:rPr>
        <w:t xml:space="preserve">: UE performance for case </w:t>
      </w:r>
      <w:r>
        <w:rPr>
          <w:b/>
          <w:lang w:eastAsia="zh-CN"/>
        </w:rPr>
        <w:t>5</w:t>
      </w:r>
      <w:r w:rsidRPr="00216947">
        <w:rPr>
          <w:b/>
          <w:lang w:eastAsia="zh-CN"/>
        </w:rPr>
        <w:t xml:space="preserve"> and case </w:t>
      </w:r>
      <w:r>
        <w:rPr>
          <w:b/>
          <w:lang w:eastAsia="zh-CN"/>
        </w:rPr>
        <w:t>6</w:t>
      </w:r>
    </w:p>
    <w:tbl>
      <w:tblPr>
        <w:tblStyle w:val="ac"/>
        <w:tblW w:w="0" w:type="auto"/>
        <w:tblLook w:val="04A0"/>
      </w:tblPr>
      <w:tblGrid>
        <w:gridCol w:w="1906"/>
        <w:gridCol w:w="1906"/>
        <w:gridCol w:w="1907"/>
        <w:gridCol w:w="1907"/>
        <w:gridCol w:w="1907"/>
      </w:tblGrid>
      <w:tr w:rsidR="002729FE" w:rsidTr="008D198D">
        <w:tc>
          <w:tcPr>
            <w:tcW w:w="1906" w:type="dxa"/>
          </w:tcPr>
          <w:p w:rsidR="002729FE" w:rsidRDefault="002729FE" w:rsidP="008D198D">
            <w:pPr>
              <w:rPr>
                <w:lang w:eastAsia="zh-CN"/>
              </w:rPr>
            </w:pPr>
          </w:p>
        </w:tc>
        <w:tc>
          <w:tcPr>
            <w:tcW w:w="1906" w:type="dxa"/>
          </w:tcPr>
          <w:p w:rsidR="002729FE" w:rsidRPr="002729FE" w:rsidRDefault="002729FE" w:rsidP="00B3669D">
            <w:pPr>
              <w:rPr>
                <w:b/>
                <w:sz w:val="18"/>
                <w:szCs w:val="18"/>
                <w:lang w:eastAsia="zh-CN"/>
              </w:rPr>
            </w:pPr>
            <w:r w:rsidRPr="002729FE">
              <w:rPr>
                <w:b/>
                <w:sz w:val="18"/>
                <w:szCs w:val="18"/>
                <w:lang w:eastAsia="zh-CN"/>
              </w:rPr>
              <w:t>5% UPT(Mbps)</w:t>
            </w:r>
          </w:p>
        </w:tc>
        <w:tc>
          <w:tcPr>
            <w:tcW w:w="1907" w:type="dxa"/>
          </w:tcPr>
          <w:p w:rsidR="002729FE" w:rsidRPr="002729FE" w:rsidRDefault="002729FE" w:rsidP="00B3669D">
            <w:pPr>
              <w:rPr>
                <w:b/>
                <w:sz w:val="18"/>
                <w:szCs w:val="18"/>
                <w:lang w:eastAsia="zh-CN"/>
              </w:rPr>
            </w:pPr>
            <w:r w:rsidRPr="002729FE">
              <w:rPr>
                <w:b/>
                <w:sz w:val="18"/>
                <w:szCs w:val="18"/>
                <w:lang w:eastAsia="zh-CN"/>
              </w:rPr>
              <w:t>50% UPT(Mbps)</w:t>
            </w:r>
          </w:p>
        </w:tc>
        <w:tc>
          <w:tcPr>
            <w:tcW w:w="1907" w:type="dxa"/>
          </w:tcPr>
          <w:p w:rsidR="002729FE" w:rsidRPr="002729FE" w:rsidRDefault="002729FE" w:rsidP="00B3669D">
            <w:pPr>
              <w:rPr>
                <w:b/>
                <w:sz w:val="18"/>
                <w:szCs w:val="18"/>
                <w:lang w:eastAsia="zh-CN"/>
              </w:rPr>
            </w:pPr>
            <w:r w:rsidRPr="002729FE">
              <w:rPr>
                <w:b/>
                <w:sz w:val="18"/>
                <w:szCs w:val="18"/>
                <w:lang w:eastAsia="zh-CN"/>
              </w:rPr>
              <w:t>95% UPT(Mbps)</w:t>
            </w:r>
          </w:p>
        </w:tc>
        <w:tc>
          <w:tcPr>
            <w:tcW w:w="1907" w:type="dxa"/>
          </w:tcPr>
          <w:p w:rsidR="002729FE" w:rsidRPr="002729FE" w:rsidRDefault="002729FE" w:rsidP="00B3669D">
            <w:pPr>
              <w:rPr>
                <w:b/>
                <w:sz w:val="18"/>
                <w:szCs w:val="18"/>
                <w:lang w:eastAsia="zh-CN"/>
              </w:rPr>
            </w:pPr>
            <w:r w:rsidRPr="002729FE">
              <w:rPr>
                <w:b/>
                <w:sz w:val="18"/>
                <w:szCs w:val="18"/>
                <w:lang w:eastAsia="zh-CN"/>
              </w:rPr>
              <w:t>Average UPT (Mbps)</w:t>
            </w:r>
          </w:p>
        </w:tc>
      </w:tr>
      <w:tr w:rsidR="002729FE" w:rsidTr="008D198D">
        <w:tc>
          <w:tcPr>
            <w:tcW w:w="1906" w:type="dxa"/>
          </w:tcPr>
          <w:p w:rsidR="002729FE" w:rsidRDefault="002729FE" w:rsidP="00B3669D">
            <w:pPr>
              <w:rPr>
                <w:lang w:eastAsia="zh-CN"/>
              </w:rPr>
            </w:pPr>
            <w:r>
              <w:rPr>
                <w:lang w:eastAsia="zh-CN"/>
              </w:rPr>
              <w:t>Case 5</w:t>
            </w:r>
            <w:r w:rsidR="00F87FA2">
              <w:rPr>
                <w:lang w:eastAsia="zh-CN"/>
              </w:rPr>
              <w:t>_Operater1</w:t>
            </w:r>
          </w:p>
        </w:tc>
        <w:tc>
          <w:tcPr>
            <w:tcW w:w="1906" w:type="dxa"/>
          </w:tcPr>
          <w:p w:rsidR="002729FE" w:rsidRDefault="0026303C" w:rsidP="008D198D">
            <w:pPr>
              <w:rPr>
                <w:lang w:eastAsia="zh-CN"/>
              </w:rPr>
            </w:pPr>
            <w:r>
              <w:rPr>
                <w:lang w:eastAsia="zh-CN"/>
              </w:rPr>
              <w:t>0.39</w:t>
            </w:r>
          </w:p>
        </w:tc>
        <w:tc>
          <w:tcPr>
            <w:tcW w:w="1907" w:type="dxa"/>
          </w:tcPr>
          <w:p w:rsidR="002729FE" w:rsidRDefault="0026303C" w:rsidP="008D198D">
            <w:pPr>
              <w:rPr>
                <w:lang w:eastAsia="zh-CN"/>
              </w:rPr>
            </w:pPr>
            <w:r>
              <w:rPr>
                <w:lang w:eastAsia="zh-CN"/>
              </w:rPr>
              <w:t>3.27</w:t>
            </w:r>
          </w:p>
        </w:tc>
        <w:tc>
          <w:tcPr>
            <w:tcW w:w="1907" w:type="dxa"/>
          </w:tcPr>
          <w:p w:rsidR="002729FE" w:rsidRDefault="0026303C" w:rsidP="008D198D">
            <w:pPr>
              <w:rPr>
                <w:lang w:eastAsia="zh-CN"/>
              </w:rPr>
            </w:pPr>
            <w:r>
              <w:rPr>
                <w:lang w:eastAsia="zh-CN"/>
              </w:rPr>
              <w:t>66.67</w:t>
            </w:r>
          </w:p>
        </w:tc>
        <w:tc>
          <w:tcPr>
            <w:tcW w:w="1907" w:type="dxa"/>
          </w:tcPr>
          <w:p w:rsidR="002729FE" w:rsidRDefault="0026303C" w:rsidP="008D198D">
            <w:pPr>
              <w:rPr>
                <w:lang w:eastAsia="zh-CN"/>
              </w:rPr>
            </w:pPr>
            <w:r>
              <w:rPr>
                <w:lang w:eastAsia="zh-CN"/>
              </w:rPr>
              <w:t>11.47</w:t>
            </w:r>
          </w:p>
        </w:tc>
      </w:tr>
      <w:tr w:rsidR="00F87FA2" w:rsidTr="008D198D">
        <w:tc>
          <w:tcPr>
            <w:tcW w:w="1906" w:type="dxa"/>
          </w:tcPr>
          <w:p w:rsidR="00F87FA2" w:rsidRDefault="00F87FA2" w:rsidP="00F87FA2">
            <w:pPr>
              <w:rPr>
                <w:lang w:eastAsia="zh-CN"/>
              </w:rPr>
            </w:pPr>
            <w:r>
              <w:rPr>
                <w:lang w:eastAsia="zh-CN"/>
              </w:rPr>
              <w:t>Case 5_Operater2</w:t>
            </w:r>
          </w:p>
        </w:tc>
        <w:tc>
          <w:tcPr>
            <w:tcW w:w="1906" w:type="dxa"/>
          </w:tcPr>
          <w:p w:rsidR="00F87FA2" w:rsidRDefault="0026303C" w:rsidP="008D198D">
            <w:pPr>
              <w:rPr>
                <w:lang w:eastAsia="zh-CN"/>
              </w:rPr>
            </w:pPr>
            <w:r>
              <w:rPr>
                <w:lang w:eastAsia="zh-CN"/>
              </w:rPr>
              <w:t>0.39</w:t>
            </w:r>
          </w:p>
        </w:tc>
        <w:tc>
          <w:tcPr>
            <w:tcW w:w="1907" w:type="dxa"/>
          </w:tcPr>
          <w:p w:rsidR="00F87FA2" w:rsidRDefault="0026303C" w:rsidP="008D198D">
            <w:pPr>
              <w:rPr>
                <w:lang w:eastAsia="zh-CN"/>
              </w:rPr>
            </w:pPr>
            <w:r>
              <w:rPr>
                <w:lang w:eastAsia="zh-CN"/>
              </w:rPr>
              <w:t>2.55</w:t>
            </w:r>
          </w:p>
        </w:tc>
        <w:tc>
          <w:tcPr>
            <w:tcW w:w="1907" w:type="dxa"/>
          </w:tcPr>
          <w:p w:rsidR="00F87FA2" w:rsidRDefault="0026303C" w:rsidP="008D198D">
            <w:pPr>
              <w:rPr>
                <w:lang w:eastAsia="zh-CN"/>
              </w:rPr>
            </w:pPr>
            <w:r>
              <w:rPr>
                <w:lang w:eastAsia="zh-CN"/>
              </w:rPr>
              <w:t>57.14</w:t>
            </w:r>
          </w:p>
        </w:tc>
        <w:tc>
          <w:tcPr>
            <w:tcW w:w="1907" w:type="dxa"/>
          </w:tcPr>
          <w:p w:rsidR="00F87FA2" w:rsidRDefault="0026303C" w:rsidP="008D198D">
            <w:pPr>
              <w:rPr>
                <w:lang w:eastAsia="zh-CN"/>
              </w:rPr>
            </w:pPr>
            <w:r>
              <w:rPr>
                <w:lang w:eastAsia="zh-CN"/>
              </w:rPr>
              <w:t>10.02</w:t>
            </w:r>
          </w:p>
        </w:tc>
      </w:tr>
      <w:tr w:rsidR="002729FE" w:rsidTr="008D198D">
        <w:tc>
          <w:tcPr>
            <w:tcW w:w="1906" w:type="dxa"/>
          </w:tcPr>
          <w:p w:rsidR="002729FE" w:rsidRDefault="00F87FA2" w:rsidP="00F87FA2">
            <w:pPr>
              <w:rPr>
                <w:lang w:eastAsia="zh-CN"/>
              </w:rPr>
            </w:pPr>
            <w:r>
              <w:rPr>
                <w:lang w:eastAsia="zh-CN"/>
              </w:rPr>
              <w:t>Case 6_Operater1</w:t>
            </w:r>
          </w:p>
        </w:tc>
        <w:tc>
          <w:tcPr>
            <w:tcW w:w="1906" w:type="dxa"/>
          </w:tcPr>
          <w:p w:rsidR="002729FE" w:rsidRDefault="00345422" w:rsidP="008D198D">
            <w:pPr>
              <w:rPr>
                <w:lang w:eastAsia="zh-CN"/>
              </w:rPr>
            </w:pPr>
            <w:r>
              <w:rPr>
                <w:lang w:eastAsia="zh-CN"/>
              </w:rPr>
              <w:t>0.51</w:t>
            </w:r>
          </w:p>
        </w:tc>
        <w:tc>
          <w:tcPr>
            <w:tcW w:w="1907" w:type="dxa"/>
          </w:tcPr>
          <w:p w:rsidR="002729FE" w:rsidRDefault="00345422" w:rsidP="008D198D">
            <w:pPr>
              <w:rPr>
                <w:lang w:eastAsia="zh-CN"/>
              </w:rPr>
            </w:pPr>
            <w:r>
              <w:rPr>
                <w:lang w:eastAsia="zh-CN"/>
              </w:rPr>
              <w:t>3.49</w:t>
            </w:r>
          </w:p>
        </w:tc>
        <w:tc>
          <w:tcPr>
            <w:tcW w:w="1907" w:type="dxa"/>
          </w:tcPr>
          <w:p w:rsidR="002729FE" w:rsidRDefault="00345422" w:rsidP="008D198D">
            <w:pPr>
              <w:rPr>
                <w:lang w:eastAsia="zh-CN"/>
              </w:rPr>
            </w:pPr>
            <w:r>
              <w:rPr>
                <w:lang w:eastAsia="zh-CN"/>
              </w:rPr>
              <w:t>57.14</w:t>
            </w:r>
          </w:p>
        </w:tc>
        <w:tc>
          <w:tcPr>
            <w:tcW w:w="1907" w:type="dxa"/>
          </w:tcPr>
          <w:p w:rsidR="002729FE" w:rsidRDefault="0026303C" w:rsidP="008D198D">
            <w:pPr>
              <w:rPr>
                <w:lang w:eastAsia="zh-CN"/>
              </w:rPr>
            </w:pPr>
            <w:r>
              <w:rPr>
                <w:lang w:eastAsia="zh-CN"/>
              </w:rPr>
              <w:t>9.44</w:t>
            </w:r>
          </w:p>
        </w:tc>
      </w:tr>
      <w:tr w:rsidR="00F87FA2" w:rsidTr="008D198D">
        <w:tc>
          <w:tcPr>
            <w:tcW w:w="1906" w:type="dxa"/>
          </w:tcPr>
          <w:p w:rsidR="00F87FA2" w:rsidRDefault="00F87FA2" w:rsidP="00B3669D">
            <w:pPr>
              <w:rPr>
                <w:lang w:eastAsia="zh-CN"/>
              </w:rPr>
            </w:pPr>
            <w:r>
              <w:rPr>
                <w:lang w:eastAsia="zh-CN"/>
              </w:rPr>
              <w:t>Case 6_Operater2</w:t>
            </w:r>
          </w:p>
        </w:tc>
        <w:tc>
          <w:tcPr>
            <w:tcW w:w="1906" w:type="dxa"/>
          </w:tcPr>
          <w:p w:rsidR="00F87FA2" w:rsidRDefault="00345422" w:rsidP="008D198D">
            <w:pPr>
              <w:rPr>
                <w:lang w:eastAsia="zh-CN"/>
              </w:rPr>
            </w:pPr>
            <w:r>
              <w:rPr>
                <w:lang w:eastAsia="zh-CN"/>
              </w:rPr>
              <w:t>0.51</w:t>
            </w:r>
          </w:p>
        </w:tc>
        <w:tc>
          <w:tcPr>
            <w:tcW w:w="1907" w:type="dxa"/>
          </w:tcPr>
          <w:p w:rsidR="00F87FA2" w:rsidRDefault="00345422" w:rsidP="008D198D">
            <w:pPr>
              <w:rPr>
                <w:lang w:eastAsia="zh-CN"/>
              </w:rPr>
            </w:pPr>
            <w:r>
              <w:rPr>
                <w:lang w:eastAsia="zh-CN"/>
              </w:rPr>
              <w:t>3.01</w:t>
            </w:r>
          </w:p>
        </w:tc>
        <w:tc>
          <w:tcPr>
            <w:tcW w:w="1907" w:type="dxa"/>
          </w:tcPr>
          <w:p w:rsidR="00F87FA2" w:rsidRDefault="00345422" w:rsidP="008D198D">
            <w:pPr>
              <w:rPr>
                <w:lang w:eastAsia="zh-CN"/>
              </w:rPr>
            </w:pPr>
            <w:r>
              <w:rPr>
                <w:lang w:eastAsia="zh-CN"/>
              </w:rPr>
              <w:t>41.67</w:t>
            </w:r>
          </w:p>
        </w:tc>
        <w:tc>
          <w:tcPr>
            <w:tcW w:w="1907" w:type="dxa"/>
          </w:tcPr>
          <w:p w:rsidR="00F87FA2" w:rsidRDefault="0026303C" w:rsidP="008D198D">
            <w:pPr>
              <w:rPr>
                <w:lang w:eastAsia="zh-CN"/>
              </w:rPr>
            </w:pPr>
            <w:r>
              <w:rPr>
                <w:lang w:eastAsia="zh-CN"/>
              </w:rPr>
              <w:t>8.01</w:t>
            </w:r>
          </w:p>
        </w:tc>
      </w:tr>
    </w:tbl>
    <w:p w:rsidR="0098782E" w:rsidRPr="00B252C7" w:rsidRDefault="0098782E" w:rsidP="00DA264B">
      <w:pPr>
        <w:rPr>
          <w:b/>
          <w:lang w:eastAsia="zh-CN"/>
        </w:rPr>
      </w:pPr>
    </w:p>
    <w:p w:rsidR="00955500" w:rsidRDefault="0098782E" w:rsidP="006940F0">
      <w:pPr>
        <w:rPr>
          <w:lang w:eastAsia="zh-CN"/>
        </w:rPr>
      </w:pPr>
      <w:r w:rsidRPr="00B928E4">
        <w:rPr>
          <w:rFonts w:hint="eastAsia"/>
          <w:lang w:eastAsia="zh-CN"/>
        </w:rPr>
        <w:t xml:space="preserve">According to the table, we can </w:t>
      </w:r>
      <w:r w:rsidR="008E2DB3">
        <w:rPr>
          <w:lang w:eastAsia="zh-CN"/>
        </w:rPr>
        <w:t>come to</w:t>
      </w:r>
      <w:r w:rsidRPr="00B928E4">
        <w:rPr>
          <w:rFonts w:hint="eastAsia"/>
          <w:lang w:eastAsia="zh-CN"/>
        </w:rPr>
        <w:t xml:space="preserve"> the conclusion that LAA itself can get a relatively fair resource sharing.</w:t>
      </w:r>
      <w:r w:rsidR="00B928E4">
        <w:rPr>
          <w:lang w:eastAsia="zh-CN"/>
        </w:rPr>
        <w:t xml:space="preserve"> But there is still slight difference between the two operators. Therefore, it may need coexistence mechanism</w:t>
      </w:r>
      <w:r w:rsidR="00EE26F2">
        <w:rPr>
          <w:lang w:eastAsia="zh-CN"/>
        </w:rPr>
        <w:t>s</w:t>
      </w:r>
      <w:r w:rsidR="00B928E4">
        <w:rPr>
          <w:lang w:eastAsia="zh-CN"/>
        </w:rPr>
        <w:t xml:space="preserve"> to provide </w:t>
      </w:r>
      <w:r w:rsidR="00B91510">
        <w:rPr>
          <w:lang w:eastAsia="zh-CN"/>
        </w:rPr>
        <w:t xml:space="preserve">even </w:t>
      </w:r>
      <w:r w:rsidR="008E2DB3">
        <w:rPr>
          <w:lang w:eastAsia="zh-CN"/>
        </w:rPr>
        <w:t>fairer performance</w:t>
      </w:r>
      <w:r w:rsidR="00B928E4">
        <w:rPr>
          <w:lang w:eastAsia="zh-CN"/>
        </w:rPr>
        <w:t xml:space="preserve"> among LAA operators.</w:t>
      </w:r>
    </w:p>
    <w:p w:rsidR="008E2DB3" w:rsidRPr="008E2DB3" w:rsidRDefault="008E2DB3" w:rsidP="008E2DB3">
      <w:pPr>
        <w:rPr>
          <w:b/>
          <w:lang w:eastAsia="zh-CN"/>
        </w:rPr>
      </w:pPr>
      <w:r w:rsidRPr="008E2DB3">
        <w:rPr>
          <w:b/>
          <w:lang w:eastAsia="zh-CN"/>
        </w:rPr>
        <w:t xml:space="preserve">Observation </w:t>
      </w:r>
      <w:r>
        <w:rPr>
          <w:b/>
          <w:lang w:eastAsia="zh-CN"/>
        </w:rPr>
        <w:t>2</w:t>
      </w:r>
      <w:r w:rsidRPr="008E2DB3">
        <w:rPr>
          <w:b/>
          <w:lang w:eastAsia="zh-CN"/>
        </w:rPr>
        <w:t>: Coexistence mechanism</w:t>
      </w:r>
      <w:r w:rsidR="00EE26F2">
        <w:rPr>
          <w:b/>
          <w:lang w:eastAsia="zh-CN"/>
        </w:rPr>
        <w:t>s</w:t>
      </w:r>
      <w:r w:rsidRPr="008E2DB3">
        <w:rPr>
          <w:b/>
          <w:lang w:eastAsia="zh-CN"/>
        </w:rPr>
        <w:t xml:space="preserve"> </w:t>
      </w:r>
      <w:r>
        <w:rPr>
          <w:b/>
          <w:lang w:eastAsia="zh-CN"/>
        </w:rPr>
        <w:t>may be needed to provide fairer performance among LAA operators.</w:t>
      </w:r>
    </w:p>
    <w:p w:rsidR="00D33011" w:rsidRPr="003A2561" w:rsidRDefault="00CB4CC5" w:rsidP="00DA264B">
      <w:pPr>
        <w:pStyle w:val="1"/>
      </w:pPr>
      <w:r w:rsidRPr="003A2561">
        <w:t>Conclusions</w:t>
      </w:r>
    </w:p>
    <w:p w:rsidR="00A81C78" w:rsidRDefault="00F921F9" w:rsidP="00F827B6">
      <w:pPr>
        <w:rPr>
          <w:lang w:eastAsia="zh-CN"/>
        </w:rPr>
      </w:pPr>
      <w:r w:rsidRPr="003A2561">
        <w:t>I</w:t>
      </w:r>
      <w:r w:rsidRPr="003A2561">
        <w:rPr>
          <w:rFonts w:hint="eastAsia"/>
        </w:rPr>
        <w:t xml:space="preserve">n this contribution, </w:t>
      </w:r>
      <w:r w:rsidR="00CC516A">
        <w:rPr>
          <w:rFonts w:hint="eastAsia"/>
          <w:lang w:eastAsia="zh-CN"/>
        </w:rPr>
        <w:t xml:space="preserve">we </w:t>
      </w:r>
      <w:r w:rsidR="0098782E">
        <w:rPr>
          <w:lang w:eastAsia="zh-CN"/>
        </w:rPr>
        <w:t>provide</w:t>
      </w:r>
      <w:r w:rsidR="0098782E">
        <w:rPr>
          <w:rFonts w:hint="eastAsia"/>
          <w:lang w:eastAsia="zh-CN"/>
        </w:rPr>
        <w:t xml:space="preserve">d simulation </w:t>
      </w:r>
      <w:r w:rsidR="0098782E">
        <w:rPr>
          <w:lang w:eastAsia="zh-CN"/>
        </w:rPr>
        <w:t>results</w:t>
      </w:r>
      <w:r w:rsidR="0098782E">
        <w:rPr>
          <w:rFonts w:hint="eastAsia"/>
          <w:lang w:eastAsia="zh-CN"/>
        </w:rPr>
        <w:t xml:space="preserve"> for the WiFi-LAA and LAA-LAA coexistence study, and showed </w:t>
      </w:r>
      <w:r w:rsidR="00A81C78">
        <w:rPr>
          <w:lang w:eastAsia="zh-CN"/>
        </w:rPr>
        <w:t>the simulation results for different cases. From the simulation results, we observe that:</w:t>
      </w:r>
    </w:p>
    <w:p w:rsidR="00D24231" w:rsidRPr="008E2DB3" w:rsidRDefault="00D24231" w:rsidP="00D24231">
      <w:pPr>
        <w:rPr>
          <w:b/>
          <w:lang w:eastAsia="zh-CN"/>
        </w:rPr>
      </w:pPr>
      <w:r w:rsidRPr="008E2DB3">
        <w:rPr>
          <w:b/>
          <w:lang w:eastAsia="zh-CN"/>
        </w:rPr>
        <w:t>Observation 1: Coexistence mechanism</w:t>
      </w:r>
      <w:r>
        <w:rPr>
          <w:b/>
          <w:lang w:eastAsia="zh-CN"/>
        </w:rPr>
        <w:t>s</w:t>
      </w:r>
      <w:r w:rsidRPr="008E2DB3">
        <w:rPr>
          <w:b/>
          <w:lang w:eastAsia="zh-CN"/>
        </w:rPr>
        <w:t xml:space="preserve"> should be applied to LAA to guarantee the fair</w:t>
      </w:r>
      <w:r>
        <w:rPr>
          <w:b/>
          <w:lang w:eastAsia="zh-CN"/>
        </w:rPr>
        <w:t>ness</w:t>
      </w:r>
      <w:r w:rsidRPr="008E2DB3">
        <w:rPr>
          <w:b/>
          <w:lang w:eastAsia="zh-CN"/>
        </w:rPr>
        <w:t xml:space="preserve"> between LAA and WiFi</w:t>
      </w:r>
      <w:r>
        <w:rPr>
          <w:b/>
          <w:lang w:eastAsia="zh-CN"/>
        </w:rPr>
        <w:t xml:space="preserve"> system</w:t>
      </w:r>
      <w:r w:rsidRPr="008E2DB3">
        <w:rPr>
          <w:b/>
          <w:lang w:eastAsia="zh-CN"/>
        </w:rPr>
        <w:t>.</w:t>
      </w:r>
    </w:p>
    <w:p w:rsidR="00A81C78" w:rsidRPr="008E2DB3" w:rsidRDefault="00A81C78" w:rsidP="00A81C78">
      <w:pPr>
        <w:rPr>
          <w:b/>
          <w:lang w:eastAsia="zh-CN"/>
        </w:rPr>
      </w:pPr>
      <w:r w:rsidRPr="008E2DB3">
        <w:rPr>
          <w:b/>
          <w:lang w:eastAsia="zh-CN"/>
        </w:rPr>
        <w:t xml:space="preserve">Observation </w:t>
      </w:r>
      <w:r>
        <w:rPr>
          <w:b/>
          <w:lang w:eastAsia="zh-CN"/>
        </w:rPr>
        <w:t>2</w:t>
      </w:r>
      <w:r w:rsidRPr="008E2DB3">
        <w:rPr>
          <w:b/>
          <w:lang w:eastAsia="zh-CN"/>
        </w:rPr>
        <w:t>: Coexistence mechanism</w:t>
      </w:r>
      <w:r w:rsidR="0075664A">
        <w:rPr>
          <w:b/>
          <w:lang w:eastAsia="zh-CN"/>
        </w:rPr>
        <w:t>s</w:t>
      </w:r>
      <w:r w:rsidRPr="008E2DB3">
        <w:rPr>
          <w:b/>
          <w:lang w:eastAsia="zh-CN"/>
        </w:rPr>
        <w:t xml:space="preserve"> </w:t>
      </w:r>
      <w:r>
        <w:rPr>
          <w:b/>
          <w:lang w:eastAsia="zh-CN"/>
        </w:rPr>
        <w:t>may be needed to provide fairer performance among LAA operators.</w:t>
      </w:r>
    </w:p>
    <w:p w:rsidR="00A81C78" w:rsidRDefault="00A81C78" w:rsidP="000C3277">
      <w:pPr>
        <w:pStyle w:val="1"/>
        <w:numPr>
          <w:ilvl w:val="0"/>
          <w:numId w:val="0"/>
        </w:numPr>
      </w:pPr>
    </w:p>
    <w:p w:rsidR="00C35C97" w:rsidRPr="003A2561" w:rsidRDefault="00C35C97" w:rsidP="000C3277">
      <w:pPr>
        <w:pStyle w:val="1"/>
        <w:numPr>
          <w:ilvl w:val="0"/>
          <w:numId w:val="0"/>
        </w:numPr>
      </w:pPr>
      <w:r w:rsidRPr="003A2561">
        <w:t>References</w:t>
      </w:r>
    </w:p>
    <w:p w:rsidR="000948D4" w:rsidRDefault="000948D4" w:rsidP="0063066D">
      <w:pPr>
        <w:pStyle w:val="References"/>
        <w:rPr>
          <w:lang w:eastAsia="zh-CN"/>
        </w:rPr>
      </w:pPr>
      <w:bookmarkStart w:id="6" w:name="_Ref402447549"/>
      <w:bookmarkStart w:id="7" w:name="_Ref398716236"/>
      <w:bookmarkStart w:id="8" w:name="_Ref377635388"/>
      <w:bookmarkStart w:id="9" w:name="_Ref351541908"/>
      <w:r>
        <w:rPr>
          <w:rFonts w:hint="eastAsia"/>
          <w:lang w:eastAsia="zh-CN"/>
        </w:rPr>
        <w:t>RAN1#78bis chairman notes, 3GPP RAN1#78bis meeting, 6-10</w:t>
      </w:r>
      <w:r w:rsidRPr="002E15C4">
        <w:rPr>
          <w:rFonts w:hint="eastAsia"/>
          <w:vertAlign w:val="superscript"/>
          <w:lang w:eastAsia="zh-CN"/>
        </w:rPr>
        <w:t>th</w:t>
      </w:r>
      <w:r>
        <w:rPr>
          <w:rFonts w:hint="eastAsia"/>
          <w:lang w:eastAsia="zh-CN"/>
        </w:rPr>
        <w:t xml:space="preserve"> October, 2014.</w:t>
      </w:r>
      <w:bookmarkEnd w:id="6"/>
    </w:p>
    <w:p w:rsidR="00256364" w:rsidRPr="00256364" w:rsidRDefault="00D611E1" w:rsidP="00256364">
      <w:pPr>
        <w:pStyle w:val="References"/>
        <w:rPr>
          <w:lang w:eastAsia="zh-CN"/>
        </w:rPr>
      </w:pPr>
      <w:r>
        <w:rPr>
          <w:rFonts w:hint="eastAsia"/>
          <w:lang w:eastAsia="zh-CN"/>
        </w:rPr>
        <w:t xml:space="preserve">TS </w:t>
      </w:r>
      <w:r w:rsidR="00256364">
        <w:rPr>
          <w:rFonts w:hint="eastAsia"/>
          <w:lang w:eastAsia="zh-CN"/>
        </w:rPr>
        <w:t>36.814</w:t>
      </w:r>
      <w:r>
        <w:rPr>
          <w:rFonts w:hint="eastAsia"/>
          <w:lang w:eastAsia="zh-CN"/>
        </w:rPr>
        <w:t xml:space="preserve"> v 9.0.0, </w:t>
      </w:r>
      <w:r>
        <w:rPr>
          <w:lang w:eastAsia="zh-CN"/>
        </w:rPr>
        <w:t>“</w:t>
      </w:r>
      <w:r w:rsidRPr="003A2C45">
        <w:rPr>
          <w:rFonts w:eastAsia="MS Mincho"/>
        </w:rPr>
        <w:t>Further advancements for E-UTRA physical layer aspects</w:t>
      </w:r>
      <w:r>
        <w:rPr>
          <w:lang w:eastAsia="zh-CN"/>
        </w:rPr>
        <w:t>”</w:t>
      </w:r>
      <w:r>
        <w:rPr>
          <w:rFonts w:hint="eastAsia"/>
          <w:lang w:eastAsia="zh-CN"/>
        </w:rPr>
        <w:t>, March, 2010</w:t>
      </w:r>
      <w:r w:rsidR="00585D02">
        <w:rPr>
          <w:rFonts w:hint="eastAsia"/>
          <w:lang w:eastAsia="zh-CN"/>
        </w:rPr>
        <w:t>.</w:t>
      </w:r>
    </w:p>
    <w:bookmarkEnd w:id="7"/>
    <w:bookmarkEnd w:id="8"/>
    <w:bookmarkEnd w:id="9"/>
    <w:p w:rsidR="00DA145F" w:rsidRDefault="00DA145F" w:rsidP="00DA145F">
      <w:pPr>
        <w:pStyle w:val="1"/>
        <w:numPr>
          <w:ilvl w:val="0"/>
          <w:numId w:val="0"/>
        </w:numPr>
      </w:pPr>
      <w:r>
        <w:rPr>
          <w:rFonts w:hint="eastAsia"/>
        </w:rPr>
        <w:lastRenderedPageBreak/>
        <w:t>Appendix</w:t>
      </w:r>
    </w:p>
    <w:p w:rsidR="00F57F5B" w:rsidRDefault="00F950FC" w:rsidP="00F57F5B">
      <w:pPr>
        <w:pStyle w:val="a6"/>
        <w:keepNext/>
        <w:spacing w:before="240"/>
        <w:ind w:firstLine="720"/>
        <w:rPr>
          <w:lang w:eastAsia="zh-CN"/>
        </w:rPr>
      </w:pPr>
      <w:r>
        <w:rPr>
          <w:rFonts w:hint="eastAsia"/>
          <w:noProof/>
          <w:lang w:eastAsia="zh-CN"/>
        </w:rPr>
        <w:t xml:space="preserve">Table 4 </w:t>
      </w:r>
      <w:r w:rsidR="00F57F5B">
        <w:rPr>
          <w:noProof/>
        </w:rPr>
        <w:t>Outdoor scenario</w:t>
      </w:r>
      <w:r w:rsidR="00286F54">
        <w:rPr>
          <w:rFonts w:hint="eastAsia"/>
          <w:noProof/>
          <w:lang w:eastAsia="zh-CN"/>
        </w:rPr>
        <w:t xml:space="preserve"> simulation assumptions</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951"/>
        <w:gridCol w:w="3126"/>
        <w:gridCol w:w="2015"/>
        <w:gridCol w:w="2484"/>
      </w:tblGrid>
      <w:tr w:rsidR="00F57F5B" w:rsidRPr="008B0187" w:rsidTr="00F57F5B">
        <w:trPr>
          <w:cantSplit/>
          <w:tblHeader/>
          <w:jc w:val="center"/>
        </w:trPr>
        <w:tc>
          <w:tcPr>
            <w:tcW w:w="1951" w:type="dxa"/>
            <w:shd w:val="clear" w:color="auto" w:fill="D9D9D9"/>
            <w:noWrap/>
            <w:vAlign w:val="center"/>
          </w:tcPr>
          <w:p w:rsidR="00F57F5B" w:rsidRPr="008B0187" w:rsidRDefault="00F57F5B" w:rsidP="00A430CA">
            <w:pPr>
              <w:pStyle w:val="TAH"/>
              <w:jc w:val="left"/>
            </w:pPr>
          </w:p>
        </w:tc>
        <w:tc>
          <w:tcPr>
            <w:tcW w:w="3126" w:type="dxa"/>
            <w:shd w:val="clear" w:color="auto" w:fill="D9D9D9"/>
            <w:vAlign w:val="center"/>
          </w:tcPr>
          <w:p w:rsidR="00F57F5B" w:rsidRPr="008B0187" w:rsidRDefault="00F57F5B" w:rsidP="00A430CA">
            <w:pPr>
              <w:pStyle w:val="TAH"/>
              <w:jc w:val="left"/>
              <w:rPr>
                <w:rFonts w:cs="Arial"/>
                <w:szCs w:val="18"/>
              </w:rPr>
            </w:pPr>
            <w:r w:rsidRPr="008B0187">
              <w:rPr>
                <w:rFonts w:cs="Arial"/>
                <w:szCs w:val="18"/>
              </w:rPr>
              <w:t>Macro cell</w:t>
            </w:r>
          </w:p>
        </w:tc>
        <w:tc>
          <w:tcPr>
            <w:tcW w:w="2015" w:type="dxa"/>
            <w:shd w:val="clear" w:color="auto" w:fill="D9D9D9"/>
            <w:vAlign w:val="center"/>
          </w:tcPr>
          <w:p w:rsidR="00F57F5B" w:rsidRPr="008B0187" w:rsidRDefault="00F57F5B" w:rsidP="00A430CA">
            <w:pPr>
              <w:pStyle w:val="TAH"/>
              <w:rPr>
                <w:rFonts w:eastAsia="SimSun" w:cs="Arial"/>
                <w:szCs w:val="18"/>
                <w:lang w:eastAsia="zh-CN"/>
              </w:rPr>
            </w:pPr>
            <w:r>
              <w:rPr>
                <w:rFonts w:eastAsia="SimSun" w:cs="Arial"/>
                <w:szCs w:val="18"/>
                <w:lang w:eastAsia="zh-CN"/>
              </w:rPr>
              <w:t>Licensed small</w:t>
            </w:r>
            <w:r w:rsidRPr="008B0187">
              <w:rPr>
                <w:rFonts w:eastAsia="SimSun" w:cs="Arial"/>
                <w:szCs w:val="18"/>
                <w:lang w:eastAsia="zh-CN"/>
              </w:rPr>
              <w:t xml:space="preserve"> cell</w:t>
            </w:r>
          </w:p>
        </w:tc>
        <w:tc>
          <w:tcPr>
            <w:tcW w:w="2484" w:type="dxa"/>
            <w:shd w:val="clear" w:color="auto" w:fill="D9D9D9"/>
            <w:vAlign w:val="center"/>
          </w:tcPr>
          <w:p w:rsidR="00F57F5B" w:rsidRPr="008B0187" w:rsidRDefault="00F57F5B" w:rsidP="00A430CA">
            <w:pPr>
              <w:pStyle w:val="TAH"/>
              <w:rPr>
                <w:rFonts w:eastAsia="SimSun" w:cs="Arial"/>
                <w:szCs w:val="18"/>
                <w:lang w:eastAsia="zh-CN"/>
              </w:rPr>
            </w:pPr>
            <w:r>
              <w:rPr>
                <w:rFonts w:eastAsia="SimSun" w:cs="Arial"/>
                <w:szCs w:val="18"/>
                <w:lang w:eastAsia="zh-CN"/>
              </w:rPr>
              <w:t>Unlicensed</w:t>
            </w:r>
            <w:r w:rsidRPr="008B0187">
              <w:rPr>
                <w:rFonts w:eastAsia="SimSun" w:cs="Arial"/>
                <w:szCs w:val="18"/>
                <w:lang w:eastAsia="zh-CN"/>
              </w:rPr>
              <w:t xml:space="preserve"> </w:t>
            </w:r>
            <w:r>
              <w:rPr>
                <w:rFonts w:eastAsia="SimSun" w:cs="Arial"/>
                <w:szCs w:val="18"/>
                <w:lang w:eastAsia="zh-CN"/>
              </w:rPr>
              <w:t xml:space="preserve">small </w:t>
            </w:r>
            <w:r w:rsidRPr="008B0187">
              <w:rPr>
                <w:rFonts w:eastAsia="SimSun" w:cs="Arial"/>
                <w:szCs w:val="18"/>
                <w:lang w:eastAsia="zh-CN"/>
              </w:rPr>
              <w:t>cell</w:t>
            </w:r>
          </w:p>
        </w:tc>
      </w:tr>
      <w:tr w:rsidR="00F57F5B" w:rsidRPr="008B0187" w:rsidTr="00F57F5B">
        <w:trPr>
          <w:cantSplit/>
          <w:tblHeader/>
          <w:jc w:val="center"/>
        </w:trPr>
        <w:tc>
          <w:tcPr>
            <w:tcW w:w="1951" w:type="dxa"/>
            <w:shd w:val="clear" w:color="auto" w:fill="D9D9D9"/>
          </w:tcPr>
          <w:p w:rsidR="00F57F5B" w:rsidRPr="008B0187" w:rsidRDefault="00F57F5B" w:rsidP="00A430CA">
            <w:pPr>
              <w:pStyle w:val="TAH"/>
              <w:jc w:val="left"/>
              <w:rPr>
                <w:rFonts w:cs="Arial"/>
                <w:szCs w:val="18"/>
              </w:rPr>
            </w:pPr>
            <w:r w:rsidRPr="008B0187">
              <w:rPr>
                <w:rFonts w:cs="Arial"/>
                <w:szCs w:val="18"/>
              </w:rPr>
              <w:t>System bandwidth per carrier</w:t>
            </w:r>
          </w:p>
        </w:tc>
        <w:tc>
          <w:tcPr>
            <w:tcW w:w="3126" w:type="dxa"/>
            <w:shd w:val="clear" w:color="auto" w:fill="auto"/>
            <w:vAlign w:val="center"/>
          </w:tcPr>
          <w:p w:rsidR="00F57F5B" w:rsidRPr="008B0187" w:rsidRDefault="00042ED8" w:rsidP="00A430CA">
            <w:pPr>
              <w:pStyle w:val="TAL"/>
            </w:pPr>
            <w:r>
              <w:t>10MHz</w:t>
            </w:r>
          </w:p>
        </w:tc>
        <w:tc>
          <w:tcPr>
            <w:tcW w:w="2015" w:type="dxa"/>
          </w:tcPr>
          <w:p w:rsidR="00F57F5B" w:rsidRDefault="00042ED8" w:rsidP="00A430CA">
            <w:pPr>
              <w:pStyle w:val="TAL"/>
            </w:pPr>
            <w:r>
              <w:t>10MHz</w:t>
            </w:r>
          </w:p>
        </w:tc>
        <w:tc>
          <w:tcPr>
            <w:tcW w:w="2484" w:type="dxa"/>
            <w:shd w:val="clear" w:color="auto" w:fill="auto"/>
            <w:vAlign w:val="center"/>
          </w:tcPr>
          <w:p w:rsidR="00F57F5B" w:rsidRPr="008B0187" w:rsidRDefault="00F57F5B" w:rsidP="00A430CA">
            <w:pPr>
              <w:pStyle w:val="TAL"/>
            </w:pPr>
            <w:r>
              <w:t>2</w:t>
            </w:r>
            <w:r w:rsidRPr="008B0187">
              <w:t>0MHz</w:t>
            </w:r>
          </w:p>
        </w:tc>
      </w:tr>
      <w:tr w:rsidR="00F57F5B" w:rsidRPr="008B0187" w:rsidTr="00F57F5B">
        <w:trPr>
          <w:cantSplit/>
          <w:tblHeader/>
          <w:jc w:val="center"/>
        </w:trPr>
        <w:tc>
          <w:tcPr>
            <w:tcW w:w="1951" w:type="dxa"/>
            <w:shd w:val="clear" w:color="auto" w:fill="D9D9D9"/>
          </w:tcPr>
          <w:p w:rsidR="00F57F5B" w:rsidRPr="00EB1495" w:rsidRDefault="00F57F5B" w:rsidP="00A430CA">
            <w:pPr>
              <w:pStyle w:val="TAH"/>
              <w:jc w:val="left"/>
              <w:rPr>
                <w:rFonts w:cs="Arial"/>
                <w:szCs w:val="18"/>
              </w:rPr>
            </w:pPr>
            <w:r w:rsidRPr="00EB1495">
              <w:rPr>
                <w:rFonts w:cs="Arial"/>
                <w:szCs w:val="18"/>
              </w:rPr>
              <w:t xml:space="preserve">Carrier frequency </w:t>
            </w:r>
          </w:p>
        </w:tc>
        <w:tc>
          <w:tcPr>
            <w:tcW w:w="3126" w:type="dxa"/>
            <w:shd w:val="clear" w:color="auto" w:fill="auto"/>
            <w:vAlign w:val="center"/>
          </w:tcPr>
          <w:p w:rsidR="00F57F5B" w:rsidRPr="00EB1495" w:rsidRDefault="00042ED8" w:rsidP="00A430CA">
            <w:pPr>
              <w:pStyle w:val="TAL"/>
            </w:pPr>
            <w:r>
              <w:t>2.0GHz</w:t>
            </w:r>
          </w:p>
        </w:tc>
        <w:tc>
          <w:tcPr>
            <w:tcW w:w="2015" w:type="dxa"/>
          </w:tcPr>
          <w:p w:rsidR="00F57F5B" w:rsidRPr="00EB1495" w:rsidRDefault="00042ED8" w:rsidP="00A430CA">
            <w:pPr>
              <w:pStyle w:val="TAL"/>
            </w:pPr>
            <w:r>
              <w:t>3.5 GHz</w:t>
            </w:r>
          </w:p>
        </w:tc>
        <w:tc>
          <w:tcPr>
            <w:tcW w:w="2484" w:type="dxa"/>
            <w:shd w:val="clear" w:color="auto" w:fill="auto"/>
            <w:vAlign w:val="center"/>
          </w:tcPr>
          <w:p w:rsidR="00F57F5B" w:rsidRPr="00EB1495" w:rsidRDefault="00F57F5B" w:rsidP="00A430CA">
            <w:pPr>
              <w:pStyle w:val="TAL"/>
            </w:pPr>
            <w:r w:rsidRPr="00EB1495">
              <w:t>5.0GHz</w:t>
            </w:r>
          </w:p>
        </w:tc>
      </w:tr>
      <w:tr w:rsidR="00F57F5B" w:rsidRPr="009F7AFC" w:rsidTr="00F57F5B">
        <w:trPr>
          <w:cantSplit/>
          <w:tblHeader/>
          <w:jc w:val="center"/>
        </w:trPr>
        <w:tc>
          <w:tcPr>
            <w:tcW w:w="1951" w:type="dxa"/>
            <w:shd w:val="clear" w:color="auto" w:fill="D9D9D9"/>
          </w:tcPr>
          <w:p w:rsidR="00F57F5B" w:rsidRPr="008B0187" w:rsidRDefault="00F57F5B" w:rsidP="00A430CA">
            <w:pPr>
              <w:pStyle w:val="TAH"/>
              <w:jc w:val="left"/>
              <w:rPr>
                <w:rFonts w:cs="Arial"/>
                <w:szCs w:val="18"/>
              </w:rPr>
            </w:pPr>
            <w:r w:rsidRPr="008B0187">
              <w:rPr>
                <w:rFonts w:cs="Arial"/>
                <w:szCs w:val="18"/>
              </w:rPr>
              <w:t>Carrier number</w:t>
            </w:r>
          </w:p>
        </w:tc>
        <w:tc>
          <w:tcPr>
            <w:tcW w:w="3126" w:type="dxa"/>
            <w:shd w:val="clear" w:color="auto" w:fill="auto"/>
            <w:vAlign w:val="center"/>
          </w:tcPr>
          <w:p w:rsidR="00F57F5B" w:rsidRPr="00042ED8" w:rsidRDefault="00042ED8" w:rsidP="00A430CA">
            <w:pPr>
              <w:pStyle w:val="TAL"/>
              <w:rPr>
                <w:rFonts w:eastAsia="SimSun"/>
                <w:lang w:eastAsia="zh-CN"/>
              </w:rPr>
            </w:pPr>
            <w:r w:rsidRPr="00042ED8">
              <w:rPr>
                <w:rFonts w:eastAsia="SimSun"/>
                <w:lang w:eastAsia="zh-CN"/>
              </w:rPr>
              <w:t>1</w:t>
            </w:r>
          </w:p>
        </w:tc>
        <w:tc>
          <w:tcPr>
            <w:tcW w:w="2015" w:type="dxa"/>
          </w:tcPr>
          <w:p w:rsidR="00F57F5B" w:rsidRPr="00042ED8" w:rsidRDefault="00042ED8" w:rsidP="00A430CA">
            <w:pPr>
              <w:pStyle w:val="TAL"/>
              <w:rPr>
                <w:rFonts w:eastAsia="SimSun"/>
                <w:lang w:eastAsia="zh-CN"/>
              </w:rPr>
            </w:pPr>
            <w:r w:rsidRPr="00042ED8">
              <w:rPr>
                <w:rFonts w:eastAsia="SimSun"/>
                <w:lang w:eastAsia="zh-CN"/>
              </w:rPr>
              <w:t>1</w:t>
            </w:r>
          </w:p>
        </w:tc>
        <w:tc>
          <w:tcPr>
            <w:tcW w:w="2484" w:type="dxa"/>
            <w:shd w:val="clear" w:color="auto" w:fill="auto"/>
            <w:vAlign w:val="center"/>
          </w:tcPr>
          <w:p w:rsidR="00F57F5B" w:rsidRPr="00D878C0" w:rsidRDefault="00F57F5B" w:rsidP="00CB795D">
            <w:pPr>
              <w:pStyle w:val="a4"/>
              <w:autoSpaceDE/>
              <w:autoSpaceDN/>
              <w:adjustRightInd/>
              <w:snapToGrid/>
              <w:rPr>
                <w:rFonts w:eastAsia="SimSun"/>
                <w:color w:val="FF0000"/>
                <w:lang w:val="sv-SE" w:eastAsia="zh-CN"/>
              </w:rPr>
            </w:pPr>
            <w:r w:rsidRPr="00F57F5B">
              <w:rPr>
                <w:rFonts w:ascii="Arial" w:hAnsi="Arial" w:cs="Arial" w:hint="eastAsia"/>
                <w:sz w:val="18"/>
                <w:szCs w:val="18"/>
                <w:lang w:val="sv-SE" w:eastAsia="zh-CN"/>
              </w:rPr>
              <w:t>1</w:t>
            </w:r>
          </w:p>
        </w:tc>
      </w:tr>
      <w:tr w:rsidR="00F57F5B" w:rsidRPr="008B0187" w:rsidTr="00F57F5B">
        <w:trPr>
          <w:cantSplit/>
          <w:tblHeader/>
          <w:jc w:val="center"/>
        </w:trPr>
        <w:tc>
          <w:tcPr>
            <w:tcW w:w="1951" w:type="dxa"/>
            <w:shd w:val="clear" w:color="auto" w:fill="D9D9D9"/>
          </w:tcPr>
          <w:p w:rsidR="00F57F5B" w:rsidRPr="000B17A4" w:rsidRDefault="00F57F5B" w:rsidP="00A430CA">
            <w:pPr>
              <w:pStyle w:val="TAH"/>
              <w:jc w:val="left"/>
              <w:rPr>
                <w:rFonts w:cs="Arial"/>
                <w:szCs w:val="18"/>
              </w:rPr>
            </w:pPr>
            <w:r w:rsidRPr="000B17A4">
              <w:rPr>
                <w:rFonts w:cs="Arial"/>
                <w:szCs w:val="18"/>
              </w:rPr>
              <w:t xml:space="preserve">Total </w:t>
            </w:r>
            <w:smartTag w:uri="urn:schemas-microsoft-com:office:smarttags" w:element="place">
              <w:smartTag w:uri="urn:schemas-microsoft-com:office:smarttags" w:element="City">
                <w:r w:rsidRPr="000B17A4">
                  <w:rPr>
                    <w:rFonts w:cs="Arial"/>
                    <w:szCs w:val="18"/>
                  </w:rPr>
                  <w:t>BS</w:t>
                </w:r>
              </w:smartTag>
              <w:r w:rsidRPr="000B17A4">
                <w:rPr>
                  <w:rFonts w:cs="Arial"/>
                  <w:szCs w:val="18"/>
                </w:rPr>
                <w:t xml:space="preserve"> </w:t>
              </w:r>
              <w:smartTag w:uri="urn:schemas-microsoft-com:office:smarttags" w:element="State">
                <w:r w:rsidRPr="000B17A4">
                  <w:rPr>
                    <w:rFonts w:cs="Arial"/>
                    <w:szCs w:val="18"/>
                  </w:rPr>
                  <w:t>TX</w:t>
                </w:r>
              </w:smartTag>
            </w:smartTag>
            <w:r w:rsidRPr="000B17A4">
              <w:rPr>
                <w:rFonts w:cs="Arial"/>
                <w:szCs w:val="18"/>
              </w:rPr>
              <w:t xml:space="preserve"> power </w:t>
            </w:r>
          </w:p>
        </w:tc>
        <w:tc>
          <w:tcPr>
            <w:tcW w:w="3126" w:type="dxa"/>
            <w:shd w:val="clear" w:color="auto" w:fill="auto"/>
            <w:vAlign w:val="center"/>
          </w:tcPr>
          <w:p w:rsidR="00F57F5B" w:rsidRPr="00FA572A" w:rsidRDefault="00F57F5B" w:rsidP="00A430CA">
            <w:pPr>
              <w:pStyle w:val="TAL"/>
            </w:pPr>
            <w:r w:rsidRPr="00FA572A">
              <w:t xml:space="preserve">46dBm </w:t>
            </w:r>
            <w:r w:rsidR="00042ED8" w:rsidRPr="00FA572A">
              <w:rPr>
                <w:rFonts w:cs="Arial"/>
                <w:szCs w:val="18"/>
              </w:rPr>
              <w:t>(P</w:t>
            </w:r>
            <w:r w:rsidRPr="00FA572A">
              <w:rPr>
                <w:rFonts w:cs="Arial"/>
                <w:szCs w:val="18"/>
              </w:rPr>
              <w:t>total per carrier)</w:t>
            </w:r>
          </w:p>
        </w:tc>
        <w:tc>
          <w:tcPr>
            <w:tcW w:w="2015" w:type="dxa"/>
          </w:tcPr>
          <w:p w:rsidR="00F57F5B" w:rsidRPr="00FA572A" w:rsidRDefault="00042ED8" w:rsidP="00A430CA">
            <w:pPr>
              <w:pStyle w:val="TAL"/>
            </w:pPr>
            <w:r w:rsidRPr="00FA572A">
              <w:t>30dBm</w:t>
            </w:r>
            <w:r w:rsidR="009A1DA0" w:rsidRPr="00FA572A">
              <w:t xml:space="preserve"> </w:t>
            </w:r>
            <w:r w:rsidR="009A1DA0" w:rsidRPr="00FA572A">
              <w:rPr>
                <w:rFonts w:cs="Arial"/>
                <w:szCs w:val="18"/>
              </w:rPr>
              <w:t>(Ptotal per carrier)</w:t>
            </w:r>
          </w:p>
        </w:tc>
        <w:tc>
          <w:tcPr>
            <w:tcW w:w="2484" w:type="dxa"/>
            <w:shd w:val="clear" w:color="auto" w:fill="auto"/>
            <w:vAlign w:val="center"/>
          </w:tcPr>
          <w:p w:rsidR="00F57F5B" w:rsidRPr="00F950FC" w:rsidRDefault="00F57F5B" w:rsidP="004F6744">
            <w:pPr>
              <w:pStyle w:val="TAL"/>
              <w:rPr>
                <w:rFonts w:eastAsiaTheme="minorEastAsia"/>
                <w:lang w:eastAsia="zh-CN"/>
              </w:rPr>
            </w:pPr>
            <w:r w:rsidRPr="00F950FC">
              <w:rPr>
                <w:rFonts w:eastAsiaTheme="minorEastAsia" w:hint="eastAsia"/>
                <w:lang w:eastAsia="zh-CN"/>
              </w:rPr>
              <w:t>30dBm</w:t>
            </w:r>
            <w:r w:rsidR="004F6744" w:rsidRPr="00FA572A">
              <w:rPr>
                <w:rFonts w:cs="Arial"/>
                <w:szCs w:val="18"/>
              </w:rPr>
              <w:t>(Ptotal per carrier</w:t>
            </w:r>
            <w:r w:rsidR="004F6744">
              <w:rPr>
                <w:rFonts w:eastAsiaTheme="minorEastAsia"/>
                <w:lang w:eastAsia="zh-CN"/>
              </w:rPr>
              <w:t>, w</w:t>
            </w:r>
            <w:r w:rsidR="00F950FC" w:rsidRPr="00F950FC">
              <w:rPr>
                <w:rFonts w:eastAsiaTheme="minorEastAsia" w:hint="eastAsia"/>
                <w:lang w:eastAsia="zh-CN"/>
              </w:rPr>
              <w:t>ith 6 dB bias)</w:t>
            </w:r>
          </w:p>
        </w:tc>
      </w:tr>
      <w:tr w:rsidR="00F57F5B" w:rsidRPr="008B0187" w:rsidTr="00F57F5B">
        <w:trPr>
          <w:cantSplit/>
          <w:tblHeader/>
          <w:jc w:val="center"/>
        </w:trPr>
        <w:tc>
          <w:tcPr>
            <w:tcW w:w="1951" w:type="dxa"/>
            <w:shd w:val="clear" w:color="auto" w:fill="D9D9D9"/>
            <w:vAlign w:val="center"/>
          </w:tcPr>
          <w:p w:rsidR="00F57F5B" w:rsidRPr="000B17A4" w:rsidRDefault="00F57F5B" w:rsidP="00A430CA">
            <w:pPr>
              <w:pStyle w:val="TAH"/>
              <w:jc w:val="left"/>
              <w:rPr>
                <w:rFonts w:cs="Arial"/>
                <w:szCs w:val="18"/>
              </w:rPr>
            </w:pPr>
            <w:r w:rsidRPr="000B17A4">
              <w:rPr>
                <w:rFonts w:cs="Arial"/>
                <w:szCs w:val="18"/>
              </w:rPr>
              <w:t>Distance-dependent path loss</w:t>
            </w:r>
          </w:p>
        </w:tc>
        <w:tc>
          <w:tcPr>
            <w:tcW w:w="3126" w:type="dxa"/>
            <w:shd w:val="clear" w:color="auto" w:fill="auto"/>
            <w:vAlign w:val="center"/>
          </w:tcPr>
          <w:p w:rsidR="00F57F5B" w:rsidRPr="000B17A4" w:rsidRDefault="00F57F5B" w:rsidP="00F950FC">
            <w:pPr>
              <w:pStyle w:val="TAL"/>
              <w:rPr>
                <w:rFonts w:eastAsia="SimSun"/>
                <w:lang w:eastAsia="zh-CN"/>
              </w:rPr>
            </w:pPr>
            <w:r w:rsidRPr="000B17A4">
              <w:t xml:space="preserve">ITU UMa </w:t>
            </w:r>
          </w:p>
        </w:tc>
        <w:tc>
          <w:tcPr>
            <w:tcW w:w="2015" w:type="dxa"/>
            <w:vAlign w:val="center"/>
          </w:tcPr>
          <w:p w:rsidR="00F57F5B" w:rsidRPr="000B17A4" w:rsidRDefault="00F57F5B" w:rsidP="00F950FC">
            <w:pPr>
              <w:pStyle w:val="TAL"/>
              <w:rPr>
                <w:rFonts w:eastAsia="SimSun"/>
                <w:lang w:eastAsia="zh-CN"/>
              </w:rPr>
            </w:pPr>
            <w:r w:rsidRPr="000B17A4">
              <w:t xml:space="preserve">ITU UMi </w:t>
            </w:r>
          </w:p>
        </w:tc>
        <w:tc>
          <w:tcPr>
            <w:tcW w:w="2484" w:type="dxa"/>
            <w:shd w:val="clear" w:color="auto" w:fill="auto"/>
            <w:vAlign w:val="center"/>
          </w:tcPr>
          <w:p w:rsidR="00F57F5B" w:rsidRPr="000B17A4" w:rsidRDefault="00F57F5B" w:rsidP="00F950FC">
            <w:pPr>
              <w:pStyle w:val="TAL"/>
              <w:rPr>
                <w:rFonts w:eastAsia="SimSun"/>
                <w:lang w:eastAsia="zh-CN"/>
              </w:rPr>
            </w:pPr>
            <w:r w:rsidRPr="00D878C0">
              <w:rPr>
                <w:rFonts w:eastAsia="SimSun"/>
                <w:lang w:eastAsia="zh-CN"/>
              </w:rPr>
              <w:t>Small cell-to-Small cell</w:t>
            </w:r>
            <w:r w:rsidRPr="000B17A4">
              <w:rPr>
                <w:rFonts w:eastAsia="SimSun"/>
                <w:lang w:eastAsia="zh-CN"/>
              </w:rPr>
              <w:t xml:space="preserve">, </w:t>
            </w:r>
            <w:r w:rsidRPr="00D878C0">
              <w:rPr>
                <w:rFonts w:eastAsia="SimSun"/>
                <w:lang w:eastAsia="zh-CN"/>
              </w:rPr>
              <w:t>Small cell-to-UE</w:t>
            </w:r>
            <w:r w:rsidRPr="000B17A4">
              <w:rPr>
                <w:rFonts w:eastAsia="SimSun"/>
                <w:lang w:eastAsia="zh-CN"/>
              </w:rPr>
              <w:t xml:space="preserve">: ITU </w:t>
            </w:r>
            <w:r w:rsidRPr="000B17A4">
              <w:t xml:space="preserve">Umi </w:t>
            </w:r>
          </w:p>
        </w:tc>
      </w:tr>
      <w:tr w:rsidR="00F57F5B" w:rsidRPr="008B0187" w:rsidTr="00F57F5B">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F57F5B" w:rsidRPr="000B17A4" w:rsidRDefault="00F57F5B" w:rsidP="00A430CA">
            <w:pPr>
              <w:pStyle w:val="TAH"/>
              <w:jc w:val="left"/>
              <w:rPr>
                <w:rFonts w:cs="Arial"/>
                <w:szCs w:val="18"/>
              </w:rPr>
            </w:pPr>
            <w:r w:rsidRPr="000B17A4">
              <w:rPr>
                <w:rFonts w:cs="Arial"/>
                <w:szCs w:val="18"/>
              </w:rPr>
              <w:t>Shadowing</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F57F5B" w:rsidRPr="000B17A4" w:rsidRDefault="00F57F5B" w:rsidP="00F950FC">
            <w:pPr>
              <w:pStyle w:val="TAL"/>
            </w:pPr>
            <w:r w:rsidRPr="000B17A4">
              <w:t>ITU UMa</w:t>
            </w:r>
          </w:p>
        </w:tc>
        <w:tc>
          <w:tcPr>
            <w:tcW w:w="2015" w:type="dxa"/>
            <w:tcBorders>
              <w:top w:val="single" w:sz="8" w:space="0" w:color="auto"/>
              <w:left w:val="single" w:sz="8" w:space="0" w:color="auto"/>
              <w:bottom w:val="single" w:sz="8" w:space="0" w:color="auto"/>
              <w:right w:val="single" w:sz="8" w:space="0" w:color="auto"/>
            </w:tcBorders>
          </w:tcPr>
          <w:p w:rsidR="00F57F5B" w:rsidRPr="000B17A4" w:rsidRDefault="00F57F5B" w:rsidP="00F950FC">
            <w:pPr>
              <w:pStyle w:val="TAL"/>
            </w:pPr>
            <w:r w:rsidRPr="000B17A4">
              <w:t xml:space="preserve">ITU UMi </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F57F5B" w:rsidRPr="000B17A4" w:rsidRDefault="00F57F5B" w:rsidP="00F950FC">
            <w:pPr>
              <w:pStyle w:val="TAL"/>
            </w:pPr>
            <w:r w:rsidRPr="000B17A4">
              <w:t xml:space="preserve">ITU UMi </w:t>
            </w:r>
          </w:p>
        </w:tc>
      </w:tr>
      <w:tr w:rsidR="00F57F5B" w:rsidRPr="008B0187" w:rsidTr="00F57F5B">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F57F5B" w:rsidRPr="000B17A4" w:rsidRDefault="00F57F5B" w:rsidP="00A430CA">
            <w:pPr>
              <w:pStyle w:val="TAH"/>
              <w:jc w:val="left"/>
              <w:rPr>
                <w:rFonts w:cs="Arial"/>
                <w:szCs w:val="18"/>
              </w:rPr>
            </w:pPr>
            <w:r w:rsidRPr="000B17A4">
              <w:rPr>
                <w:rFonts w:cs="Arial"/>
                <w:szCs w:val="18"/>
              </w:rPr>
              <w:t>Antenna pattern</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F57F5B" w:rsidRPr="000B17A4" w:rsidRDefault="00F57F5B" w:rsidP="00F950FC">
            <w:pPr>
              <w:pStyle w:val="TAL"/>
            </w:pPr>
            <w:r w:rsidRPr="000B17A4">
              <w:t>3D</w:t>
            </w:r>
          </w:p>
        </w:tc>
        <w:tc>
          <w:tcPr>
            <w:tcW w:w="2015" w:type="dxa"/>
            <w:tcBorders>
              <w:top w:val="single" w:sz="8" w:space="0" w:color="auto"/>
              <w:left w:val="single" w:sz="8" w:space="0" w:color="auto"/>
              <w:bottom w:val="single" w:sz="8" w:space="0" w:color="auto"/>
              <w:right w:val="single" w:sz="8" w:space="0" w:color="auto"/>
            </w:tcBorders>
          </w:tcPr>
          <w:p w:rsidR="00F57F5B" w:rsidRPr="000B17A4" w:rsidRDefault="00F57F5B" w:rsidP="00F950FC">
            <w:pPr>
              <w:pStyle w:val="TAL"/>
            </w:pPr>
            <w:r w:rsidRPr="000B17A4">
              <w:t xml:space="preserve">2D Omni-directional </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F57F5B" w:rsidRPr="000B17A4" w:rsidRDefault="00F57F5B" w:rsidP="00F950FC">
            <w:pPr>
              <w:pStyle w:val="TAL"/>
            </w:pPr>
            <w:r w:rsidRPr="000B17A4">
              <w:t>2D Omni-directional</w:t>
            </w:r>
          </w:p>
        </w:tc>
      </w:tr>
      <w:tr w:rsidR="00F57F5B" w:rsidRPr="008B0187" w:rsidTr="00F57F5B">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F57F5B" w:rsidRPr="000B17A4" w:rsidRDefault="00F57F5B" w:rsidP="00A430CA">
            <w:pPr>
              <w:pStyle w:val="TAH"/>
              <w:jc w:val="left"/>
              <w:rPr>
                <w:rFonts w:cs="Arial"/>
                <w:szCs w:val="18"/>
              </w:rPr>
            </w:pPr>
            <w:r w:rsidRPr="000B17A4">
              <w:rPr>
                <w:rFonts w:cs="Arial"/>
                <w:szCs w:val="18"/>
              </w:rPr>
              <w:t xml:space="preserve">Antenna Height: </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F57F5B" w:rsidRPr="000B17A4" w:rsidRDefault="00F57F5B" w:rsidP="00A430CA">
            <w:pPr>
              <w:pStyle w:val="TAL"/>
            </w:pPr>
            <w:r w:rsidRPr="000B17A4">
              <w:t>25m</w:t>
            </w:r>
          </w:p>
        </w:tc>
        <w:tc>
          <w:tcPr>
            <w:tcW w:w="2015" w:type="dxa"/>
            <w:tcBorders>
              <w:top w:val="single" w:sz="8" w:space="0" w:color="auto"/>
              <w:left w:val="single" w:sz="8" w:space="0" w:color="auto"/>
              <w:bottom w:val="single" w:sz="8" w:space="0" w:color="auto"/>
              <w:right w:val="single" w:sz="8" w:space="0" w:color="auto"/>
            </w:tcBorders>
          </w:tcPr>
          <w:p w:rsidR="00F57F5B" w:rsidRPr="000B17A4" w:rsidRDefault="00F57F5B" w:rsidP="00A430CA">
            <w:pPr>
              <w:pStyle w:val="TAL"/>
            </w:pPr>
            <w:r w:rsidRPr="000B17A4">
              <w:t>10 m</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F57F5B" w:rsidRPr="000B17A4" w:rsidRDefault="00F57F5B" w:rsidP="00A430CA">
            <w:pPr>
              <w:pStyle w:val="TAL"/>
            </w:pPr>
            <w:r w:rsidRPr="000B17A4">
              <w:t>10m</w:t>
            </w:r>
          </w:p>
        </w:tc>
      </w:tr>
      <w:tr w:rsidR="00F57F5B" w:rsidRPr="008B0187" w:rsidTr="00F57F5B">
        <w:trPr>
          <w:cantSplit/>
          <w:tblHeader/>
          <w:jc w:val="center"/>
        </w:trPr>
        <w:tc>
          <w:tcPr>
            <w:tcW w:w="1951" w:type="dxa"/>
            <w:shd w:val="clear" w:color="auto" w:fill="D9D9D9"/>
            <w:vAlign w:val="center"/>
          </w:tcPr>
          <w:p w:rsidR="00F57F5B" w:rsidRPr="000B17A4" w:rsidRDefault="00F57F5B" w:rsidP="00A430CA">
            <w:pPr>
              <w:pStyle w:val="TAH"/>
              <w:jc w:val="left"/>
              <w:rPr>
                <w:rFonts w:cs="Arial"/>
                <w:szCs w:val="18"/>
              </w:rPr>
            </w:pPr>
            <w:r w:rsidRPr="000B17A4">
              <w:rPr>
                <w:rFonts w:cs="Arial"/>
                <w:szCs w:val="18"/>
              </w:rPr>
              <w:t>UE antenna Height</w:t>
            </w:r>
          </w:p>
        </w:tc>
        <w:tc>
          <w:tcPr>
            <w:tcW w:w="3126" w:type="dxa"/>
          </w:tcPr>
          <w:p w:rsidR="00F57F5B" w:rsidRPr="000B17A4" w:rsidRDefault="00F57F5B" w:rsidP="00A430CA">
            <w:pPr>
              <w:pStyle w:val="TAL"/>
            </w:pPr>
            <w:r w:rsidRPr="000B17A4">
              <w:t>1.5 m</w:t>
            </w:r>
          </w:p>
        </w:tc>
        <w:tc>
          <w:tcPr>
            <w:tcW w:w="2015" w:type="dxa"/>
            <w:shd w:val="clear" w:color="auto" w:fill="auto"/>
            <w:vAlign w:val="center"/>
          </w:tcPr>
          <w:p w:rsidR="00F57F5B" w:rsidRPr="000B17A4" w:rsidRDefault="00F57F5B" w:rsidP="00A430CA">
            <w:pPr>
              <w:pStyle w:val="TAL"/>
            </w:pPr>
            <w:r w:rsidRPr="000B17A4">
              <w:t>1.5m</w:t>
            </w:r>
          </w:p>
        </w:tc>
        <w:tc>
          <w:tcPr>
            <w:tcW w:w="2484" w:type="dxa"/>
            <w:shd w:val="clear" w:color="auto" w:fill="auto"/>
            <w:vAlign w:val="center"/>
          </w:tcPr>
          <w:p w:rsidR="00F57F5B" w:rsidRPr="000B17A4" w:rsidRDefault="00F57F5B" w:rsidP="00A430CA">
            <w:pPr>
              <w:pStyle w:val="TAL"/>
            </w:pPr>
            <w:r w:rsidRPr="000B17A4">
              <w:t>1.5 m</w:t>
            </w:r>
          </w:p>
        </w:tc>
      </w:tr>
      <w:tr w:rsidR="00F57F5B" w:rsidRPr="008B0187" w:rsidTr="00F57F5B">
        <w:trPr>
          <w:cantSplit/>
          <w:tblHeader/>
          <w:jc w:val="center"/>
        </w:trPr>
        <w:tc>
          <w:tcPr>
            <w:tcW w:w="1951" w:type="dxa"/>
            <w:shd w:val="clear" w:color="auto" w:fill="D9D9D9"/>
            <w:vAlign w:val="center"/>
          </w:tcPr>
          <w:p w:rsidR="00F57F5B" w:rsidRPr="000B17A4" w:rsidRDefault="00F57F5B" w:rsidP="00A430CA">
            <w:pPr>
              <w:pStyle w:val="TAH"/>
              <w:jc w:val="left"/>
              <w:rPr>
                <w:rFonts w:cs="Arial"/>
                <w:szCs w:val="18"/>
              </w:rPr>
            </w:pPr>
            <w:r w:rsidRPr="000B17A4">
              <w:rPr>
                <w:rFonts w:cs="Arial"/>
                <w:szCs w:val="18"/>
              </w:rPr>
              <w:t>Antenna gain + connector loss</w:t>
            </w:r>
          </w:p>
        </w:tc>
        <w:tc>
          <w:tcPr>
            <w:tcW w:w="3126" w:type="dxa"/>
            <w:shd w:val="clear" w:color="auto" w:fill="auto"/>
            <w:vAlign w:val="center"/>
          </w:tcPr>
          <w:p w:rsidR="00F57F5B" w:rsidRPr="000B17A4" w:rsidRDefault="00F57F5B" w:rsidP="00A430CA">
            <w:pPr>
              <w:pStyle w:val="TAL"/>
            </w:pPr>
            <w:r w:rsidRPr="000B17A4">
              <w:t xml:space="preserve">17 dBi </w:t>
            </w:r>
          </w:p>
        </w:tc>
        <w:tc>
          <w:tcPr>
            <w:tcW w:w="2015" w:type="dxa"/>
            <w:vAlign w:val="center"/>
          </w:tcPr>
          <w:p w:rsidR="00F57F5B" w:rsidRPr="000B17A4" w:rsidRDefault="00F57F5B" w:rsidP="00A430CA">
            <w:pPr>
              <w:pStyle w:val="TAL"/>
            </w:pPr>
            <w:r w:rsidRPr="000B17A4">
              <w:t>5 dBi</w:t>
            </w:r>
          </w:p>
        </w:tc>
        <w:tc>
          <w:tcPr>
            <w:tcW w:w="2484" w:type="dxa"/>
            <w:shd w:val="clear" w:color="auto" w:fill="auto"/>
            <w:vAlign w:val="center"/>
          </w:tcPr>
          <w:p w:rsidR="00F57F5B" w:rsidRPr="000B17A4" w:rsidRDefault="00F57F5B" w:rsidP="00A430CA">
            <w:pPr>
              <w:pStyle w:val="TAL"/>
            </w:pPr>
            <w:r w:rsidRPr="000B17A4">
              <w:t>5 dBi</w:t>
            </w:r>
          </w:p>
        </w:tc>
      </w:tr>
      <w:tr w:rsidR="00F57F5B" w:rsidRPr="008B0187" w:rsidTr="00F57F5B">
        <w:trPr>
          <w:cantSplit/>
          <w:tblHeader/>
          <w:jc w:val="center"/>
        </w:trPr>
        <w:tc>
          <w:tcPr>
            <w:tcW w:w="1951" w:type="dxa"/>
            <w:shd w:val="clear" w:color="auto" w:fill="D9D9D9"/>
            <w:vAlign w:val="center"/>
          </w:tcPr>
          <w:p w:rsidR="00F57F5B" w:rsidRPr="000B17A4" w:rsidRDefault="00F57F5B" w:rsidP="00A430CA">
            <w:pPr>
              <w:pStyle w:val="TAH"/>
              <w:jc w:val="left"/>
              <w:rPr>
                <w:rFonts w:cs="Arial"/>
                <w:szCs w:val="18"/>
              </w:rPr>
            </w:pPr>
            <w:r w:rsidRPr="000B17A4">
              <w:rPr>
                <w:rFonts w:cs="Arial"/>
                <w:szCs w:val="18"/>
              </w:rPr>
              <w:t>Antenna gain of UE</w:t>
            </w:r>
          </w:p>
        </w:tc>
        <w:tc>
          <w:tcPr>
            <w:tcW w:w="3126" w:type="dxa"/>
          </w:tcPr>
          <w:p w:rsidR="00F57F5B" w:rsidRPr="000B17A4" w:rsidRDefault="00F57F5B" w:rsidP="00A430CA">
            <w:pPr>
              <w:pStyle w:val="TAL"/>
            </w:pPr>
            <w:r w:rsidRPr="000B17A4">
              <w:t>0 dBi</w:t>
            </w:r>
          </w:p>
        </w:tc>
        <w:tc>
          <w:tcPr>
            <w:tcW w:w="2015" w:type="dxa"/>
            <w:shd w:val="clear" w:color="auto" w:fill="auto"/>
            <w:vAlign w:val="center"/>
          </w:tcPr>
          <w:p w:rsidR="00F57F5B" w:rsidRPr="000B17A4" w:rsidRDefault="00F57F5B" w:rsidP="00A430CA">
            <w:pPr>
              <w:pStyle w:val="TAL"/>
            </w:pPr>
            <w:r w:rsidRPr="000B17A4">
              <w:t>0 dBi</w:t>
            </w:r>
          </w:p>
        </w:tc>
        <w:tc>
          <w:tcPr>
            <w:tcW w:w="2484" w:type="dxa"/>
            <w:shd w:val="clear" w:color="auto" w:fill="auto"/>
            <w:vAlign w:val="center"/>
          </w:tcPr>
          <w:p w:rsidR="00F57F5B" w:rsidRPr="000B17A4" w:rsidRDefault="00F57F5B" w:rsidP="00A430CA">
            <w:pPr>
              <w:pStyle w:val="TAL"/>
            </w:pPr>
            <w:r w:rsidRPr="000B17A4">
              <w:t>0 dBi</w:t>
            </w:r>
          </w:p>
        </w:tc>
      </w:tr>
      <w:tr w:rsidR="00F57F5B" w:rsidRPr="008B0187" w:rsidTr="00F57F5B">
        <w:trPr>
          <w:cantSplit/>
          <w:tblHeader/>
          <w:jc w:val="center"/>
        </w:trPr>
        <w:tc>
          <w:tcPr>
            <w:tcW w:w="1951" w:type="dxa"/>
            <w:shd w:val="clear" w:color="auto" w:fill="D9D9D9"/>
            <w:vAlign w:val="center"/>
          </w:tcPr>
          <w:p w:rsidR="00F57F5B" w:rsidRPr="000B17A4" w:rsidRDefault="00F57F5B" w:rsidP="00A430CA">
            <w:pPr>
              <w:pStyle w:val="TAH"/>
              <w:jc w:val="left"/>
              <w:rPr>
                <w:rFonts w:cs="Arial"/>
                <w:szCs w:val="18"/>
              </w:rPr>
            </w:pPr>
            <w:r w:rsidRPr="000B17A4">
              <w:rPr>
                <w:rFonts w:cs="Arial"/>
                <w:szCs w:val="18"/>
              </w:rPr>
              <w:t>Fast fading channel between eNB and UE</w:t>
            </w:r>
          </w:p>
        </w:tc>
        <w:tc>
          <w:tcPr>
            <w:tcW w:w="3126" w:type="dxa"/>
            <w:shd w:val="clear" w:color="auto" w:fill="auto"/>
            <w:vAlign w:val="center"/>
          </w:tcPr>
          <w:p w:rsidR="00F57F5B" w:rsidRPr="000B17A4" w:rsidRDefault="00F57F5B" w:rsidP="00F950FC">
            <w:pPr>
              <w:pStyle w:val="TAL"/>
            </w:pPr>
            <w:r w:rsidRPr="000B17A4">
              <w:t xml:space="preserve">ITU UMa </w:t>
            </w:r>
          </w:p>
        </w:tc>
        <w:tc>
          <w:tcPr>
            <w:tcW w:w="2015" w:type="dxa"/>
          </w:tcPr>
          <w:p w:rsidR="00CB795D" w:rsidRDefault="00CB795D" w:rsidP="00A430CA">
            <w:pPr>
              <w:pStyle w:val="TAL"/>
              <w:rPr>
                <w:rFonts w:eastAsiaTheme="minorEastAsia"/>
                <w:lang w:eastAsia="zh-CN"/>
              </w:rPr>
            </w:pPr>
          </w:p>
          <w:p w:rsidR="00F57F5B" w:rsidRPr="000B17A4" w:rsidRDefault="00F57F5B" w:rsidP="00A430CA">
            <w:pPr>
              <w:pStyle w:val="TAL"/>
            </w:pPr>
            <w:r w:rsidRPr="000B17A4">
              <w:t>ITU Umi</w:t>
            </w:r>
          </w:p>
        </w:tc>
        <w:tc>
          <w:tcPr>
            <w:tcW w:w="2484" w:type="dxa"/>
            <w:shd w:val="clear" w:color="auto" w:fill="auto"/>
            <w:vAlign w:val="center"/>
          </w:tcPr>
          <w:p w:rsidR="00F57F5B" w:rsidRPr="000B17A4" w:rsidRDefault="00F57F5B" w:rsidP="00A430CA">
            <w:pPr>
              <w:pStyle w:val="TAL"/>
            </w:pPr>
            <w:r w:rsidRPr="000B17A4">
              <w:t>ITU Umi</w:t>
            </w:r>
          </w:p>
        </w:tc>
      </w:tr>
      <w:tr w:rsidR="00F57F5B" w:rsidRPr="008B0187" w:rsidTr="00F57F5B">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F57F5B" w:rsidRPr="008B0187" w:rsidRDefault="00F57F5B" w:rsidP="00A430CA">
            <w:pPr>
              <w:pStyle w:val="TAH"/>
              <w:jc w:val="left"/>
              <w:rPr>
                <w:rFonts w:cs="Arial"/>
                <w:szCs w:val="18"/>
              </w:rPr>
            </w:pPr>
            <w:r w:rsidRPr="008B0187">
              <w:rPr>
                <w:rFonts w:cs="Arial"/>
                <w:szCs w:val="18"/>
              </w:rPr>
              <w:t>Number of clusters/buildings per macro cell geographical area</w:t>
            </w:r>
          </w:p>
        </w:tc>
        <w:tc>
          <w:tcPr>
            <w:tcW w:w="762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F57F5B" w:rsidRPr="008B0187" w:rsidRDefault="00F57F5B" w:rsidP="00A430CA">
            <w:pPr>
              <w:pStyle w:val="TAL"/>
            </w:pPr>
            <w:r>
              <w:t>1</w:t>
            </w:r>
          </w:p>
        </w:tc>
      </w:tr>
      <w:tr w:rsidR="00F57F5B" w:rsidRPr="008B0187" w:rsidTr="00F57F5B">
        <w:trPr>
          <w:cantSplit/>
          <w:tblHeader/>
          <w:jc w:val="center"/>
        </w:trPr>
        <w:tc>
          <w:tcPr>
            <w:tcW w:w="1951" w:type="dxa"/>
            <w:shd w:val="clear" w:color="auto" w:fill="D9D9D9"/>
            <w:vAlign w:val="center"/>
          </w:tcPr>
          <w:p w:rsidR="00F57F5B" w:rsidRPr="008B0187" w:rsidRDefault="00F57F5B" w:rsidP="00A430CA">
            <w:pPr>
              <w:pStyle w:val="TAH"/>
              <w:jc w:val="left"/>
              <w:rPr>
                <w:rFonts w:cs="Arial"/>
                <w:szCs w:val="18"/>
              </w:rPr>
            </w:pPr>
            <w:r w:rsidRPr="008B0187">
              <w:rPr>
                <w:rFonts w:cs="Arial"/>
                <w:szCs w:val="18"/>
              </w:rPr>
              <w:t xml:space="preserve">Number of UEs </w:t>
            </w:r>
          </w:p>
        </w:tc>
        <w:tc>
          <w:tcPr>
            <w:tcW w:w="7625" w:type="dxa"/>
            <w:gridSpan w:val="3"/>
            <w:shd w:val="clear" w:color="auto" w:fill="auto"/>
            <w:vAlign w:val="center"/>
          </w:tcPr>
          <w:p w:rsidR="00F57F5B" w:rsidRPr="00F950FC" w:rsidRDefault="00F57F5B" w:rsidP="00F950FC">
            <w:pPr>
              <w:pStyle w:val="TAL"/>
            </w:pPr>
            <w:r w:rsidRPr="00F950FC">
              <w:t>60 UEs per macro cell geographical area</w:t>
            </w:r>
          </w:p>
        </w:tc>
      </w:tr>
      <w:tr w:rsidR="00F57F5B" w:rsidRPr="008B0187" w:rsidTr="00F57F5B">
        <w:trPr>
          <w:cantSplit/>
          <w:tblHeader/>
          <w:jc w:val="center"/>
        </w:trPr>
        <w:tc>
          <w:tcPr>
            <w:tcW w:w="1951" w:type="dxa"/>
            <w:shd w:val="clear" w:color="auto" w:fill="D9D9D9"/>
            <w:vAlign w:val="center"/>
          </w:tcPr>
          <w:p w:rsidR="00F57F5B" w:rsidRPr="00D878C0" w:rsidRDefault="00F57F5B" w:rsidP="00A430CA">
            <w:pPr>
              <w:pStyle w:val="TAH"/>
              <w:jc w:val="left"/>
              <w:rPr>
                <w:rFonts w:cs="Arial"/>
                <w:color w:val="FF0000"/>
                <w:szCs w:val="18"/>
              </w:rPr>
            </w:pPr>
            <w:r w:rsidRPr="004A250E">
              <w:rPr>
                <w:rFonts w:cs="Arial"/>
                <w:color w:val="000000" w:themeColor="text1"/>
                <w:szCs w:val="18"/>
              </w:rPr>
              <w:t>UE dropping for each network</w:t>
            </w:r>
          </w:p>
        </w:tc>
        <w:tc>
          <w:tcPr>
            <w:tcW w:w="7625" w:type="dxa"/>
            <w:gridSpan w:val="3"/>
            <w:shd w:val="clear" w:color="auto" w:fill="auto"/>
            <w:vAlign w:val="center"/>
          </w:tcPr>
          <w:p w:rsidR="00F57F5B" w:rsidRPr="00F950FC" w:rsidRDefault="00F57F5B" w:rsidP="00F950FC">
            <w:pPr>
              <w:pStyle w:val="TAL"/>
              <w:rPr>
                <w:rFonts w:eastAsia="Arial Unicode MS"/>
              </w:rPr>
            </w:pPr>
            <w:r w:rsidRPr="00F950FC">
              <w:rPr>
                <w:rFonts w:eastAsia="Arial Unicode MS"/>
              </w:rPr>
              <w:t xml:space="preserve">Baseline: 2/3 UEs randomly and uniformly dropped within the clusters, 1/3 UEs randomly and uniformly dropped throughout the macro geographical area. </w:t>
            </w:r>
            <w:r w:rsidR="00F950FC" w:rsidRPr="00F950FC">
              <w:rPr>
                <w:rFonts w:eastAsia="Arial Unicode MS" w:hint="eastAsia"/>
                <w:lang w:eastAsia="zh-CN"/>
              </w:rPr>
              <w:t>100</w:t>
            </w:r>
            <w:r w:rsidRPr="00F950FC">
              <w:rPr>
                <w:rFonts w:eastAsia="Arial Unicode MS"/>
              </w:rPr>
              <w:t xml:space="preserve">% UEs are outdoor </w:t>
            </w:r>
          </w:p>
        </w:tc>
      </w:tr>
      <w:tr w:rsidR="00F57F5B" w:rsidRPr="008B0187" w:rsidTr="00F57F5B">
        <w:trPr>
          <w:cantSplit/>
          <w:tblHeader/>
          <w:jc w:val="center"/>
        </w:trPr>
        <w:tc>
          <w:tcPr>
            <w:tcW w:w="1951" w:type="dxa"/>
            <w:shd w:val="clear" w:color="auto" w:fill="D9D9D9"/>
            <w:vAlign w:val="center"/>
          </w:tcPr>
          <w:p w:rsidR="00F57F5B" w:rsidRPr="000B17A4" w:rsidRDefault="00F57F5B" w:rsidP="00A430CA">
            <w:pPr>
              <w:pStyle w:val="TAH"/>
              <w:jc w:val="left"/>
              <w:rPr>
                <w:rFonts w:cs="Arial"/>
                <w:szCs w:val="18"/>
              </w:rPr>
            </w:pPr>
            <w:r w:rsidRPr="000B17A4">
              <w:rPr>
                <w:rFonts w:cs="Arial"/>
                <w:szCs w:val="18"/>
              </w:rPr>
              <w:t>Radius for small cell dropping in a cluster</w:t>
            </w:r>
          </w:p>
        </w:tc>
        <w:tc>
          <w:tcPr>
            <w:tcW w:w="7625" w:type="dxa"/>
            <w:gridSpan w:val="3"/>
            <w:shd w:val="clear" w:color="auto" w:fill="auto"/>
            <w:vAlign w:val="center"/>
          </w:tcPr>
          <w:p w:rsidR="00F57F5B" w:rsidRPr="000B17A4" w:rsidRDefault="00F57F5B" w:rsidP="00A430CA">
            <w:pPr>
              <w:pStyle w:val="TAL"/>
            </w:pPr>
            <w:r w:rsidRPr="000B17A4">
              <w:t xml:space="preserve">50m </w:t>
            </w:r>
          </w:p>
        </w:tc>
      </w:tr>
      <w:tr w:rsidR="00F57F5B" w:rsidRPr="008B0187" w:rsidTr="00F57F5B">
        <w:trPr>
          <w:cantSplit/>
          <w:tblHeader/>
          <w:jc w:val="center"/>
        </w:trPr>
        <w:tc>
          <w:tcPr>
            <w:tcW w:w="1951" w:type="dxa"/>
            <w:shd w:val="clear" w:color="auto" w:fill="D9D9D9"/>
            <w:vAlign w:val="center"/>
          </w:tcPr>
          <w:p w:rsidR="00F57F5B" w:rsidRPr="000B17A4" w:rsidRDefault="00F57F5B" w:rsidP="00A430CA">
            <w:pPr>
              <w:pStyle w:val="TAH"/>
              <w:jc w:val="left"/>
              <w:rPr>
                <w:rFonts w:cs="Arial"/>
                <w:szCs w:val="18"/>
              </w:rPr>
            </w:pPr>
            <w:r w:rsidRPr="000B17A4">
              <w:rPr>
                <w:rFonts w:cs="Arial"/>
                <w:szCs w:val="18"/>
              </w:rPr>
              <w:t>Radius for UE dropping in a cluster</w:t>
            </w:r>
          </w:p>
        </w:tc>
        <w:tc>
          <w:tcPr>
            <w:tcW w:w="7625" w:type="dxa"/>
            <w:gridSpan w:val="3"/>
            <w:shd w:val="clear" w:color="auto" w:fill="auto"/>
            <w:vAlign w:val="center"/>
          </w:tcPr>
          <w:p w:rsidR="00F57F5B" w:rsidRPr="000B17A4" w:rsidRDefault="00F57F5B" w:rsidP="00A430CA">
            <w:pPr>
              <w:pStyle w:val="TAL"/>
              <w:rPr>
                <w:rFonts w:ascii="SimSun" w:hAnsi="SimSun" w:cs="SimSun"/>
                <w:sz w:val="22"/>
                <w:szCs w:val="22"/>
              </w:rPr>
            </w:pPr>
            <w:r w:rsidRPr="000B17A4">
              <w:t>70m</w:t>
            </w:r>
          </w:p>
        </w:tc>
      </w:tr>
      <w:tr w:rsidR="00F57F5B" w:rsidRPr="008B0187" w:rsidTr="00F57F5B">
        <w:trPr>
          <w:cantSplit/>
          <w:tblHeader/>
          <w:jc w:val="center"/>
        </w:trPr>
        <w:tc>
          <w:tcPr>
            <w:tcW w:w="1951" w:type="dxa"/>
            <w:shd w:val="clear" w:color="auto" w:fill="D9D9D9"/>
            <w:vAlign w:val="center"/>
          </w:tcPr>
          <w:p w:rsidR="00F57F5B" w:rsidRPr="008B0187" w:rsidRDefault="00F57F5B" w:rsidP="00A430CA">
            <w:pPr>
              <w:pStyle w:val="TAH"/>
              <w:jc w:val="left"/>
              <w:rPr>
                <w:rFonts w:cs="Arial"/>
                <w:szCs w:val="18"/>
              </w:rPr>
            </w:pPr>
            <w:r w:rsidRPr="00D22AAB">
              <w:rPr>
                <w:rFonts w:cs="Arial"/>
                <w:szCs w:val="18"/>
              </w:rPr>
              <w:t>Traffic model</w:t>
            </w:r>
          </w:p>
        </w:tc>
        <w:tc>
          <w:tcPr>
            <w:tcW w:w="7625" w:type="dxa"/>
            <w:gridSpan w:val="3"/>
            <w:shd w:val="clear" w:color="auto" w:fill="auto"/>
            <w:vAlign w:val="center"/>
          </w:tcPr>
          <w:p w:rsidR="00F57F5B" w:rsidRPr="00F950FC" w:rsidRDefault="00F57F5B" w:rsidP="00F57F5B">
            <w:pPr>
              <w:pStyle w:val="a4"/>
              <w:numPr>
                <w:ilvl w:val="0"/>
                <w:numId w:val="29"/>
              </w:numPr>
              <w:autoSpaceDE/>
              <w:autoSpaceDN/>
              <w:adjustRightInd/>
              <w:snapToGrid/>
              <w:rPr>
                <w:rFonts w:ascii="Arial" w:eastAsia="MS Mincho" w:hAnsi="Arial" w:cs="Arial"/>
                <w:sz w:val="18"/>
                <w:lang w:eastAsia="ja-JP"/>
              </w:rPr>
            </w:pPr>
            <w:r w:rsidRPr="00F950FC">
              <w:rPr>
                <w:rFonts w:ascii="Arial" w:eastAsia="MS Mincho" w:hAnsi="Arial" w:cs="Arial"/>
                <w:sz w:val="18"/>
                <w:lang w:eastAsia="ja-JP"/>
              </w:rPr>
              <w:t>FTP model 3</w:t>
            </w:r>
          </w:p>
          <w:p w:rsidR="00F57F5B" w:rsidRPr="00F950FC" w:rsidRDefault="00F950FC" w:rsidP="00F57F5B">
            <w:pPr>
              <w:pStyle w:val="a4"/>
              <w:numPr>
                <w:ilvl w:val="1"/>
                <w:numId w:val="29"/>
              </w:numPr>
              <w:autoSpaceDE/>
              <w:autoSpaceDN/>
              <w:adjustRightInd/>
              <w:snapToGrid/>
              <w:rPr>
                <w:rFonts w:ascii="Arial" w:eastAsia="MS Mincho" w:hAnsi="Arial" w:cs="Arial"/>
                <w:sz w:val="18"/>
                <w:lang w:eastAsia="ja-JP"/>
              </w:rPr>
            </w:pPr>
            <w:r w:rsidRPr="00F950FC">
              <w:rPr>
                <w:rFonts w:ascii="Arial" w:hAnsi="Arial" w:cs="Arial" w:hint="eastAsia"/>
                <w:sz w:val="18"/>
                <w:lang w:eastAsia="zh-CN"/>
              </w:rPr>
              <w:t>File size: 0.5MB</w:t>
            </w:r>
          </w:p>
          <w:p w:rsidR="00F57F5B" w:rsidRPr="00F950FC" w:rsidRDefault="00F950FC" w:rsidP="00F950FC">
            <w:pPr>
              <w:pStyle w:val="a4"/>
              <w:numPr>
                <w:ilvl w:val="1"/>
                <w:numId w:val="29"/>
              </w:numPr>
              <w:autoSpaceDE/>
              <w:autoSpaceDN/>
              <w:adjustRightInd/>
              <w:snapToGrid/>
            </w:pPr>
            <w:r w:rsidRPr="00F950FC">
              <w:rPr>
                <w:rFonts w:ascii="Arial" w:hAnsi="Arial" w:cs="Arial" w:hint="eastAsia"/>
                <w:sz w:val="18"/>
                <w:lang w:eastAsia="zh-CN"/>
              </w:rPr>
              <w:t>Arrival rate: 0.2 per UE</w:t>
            </w:r>
          </w:p>
        </w:tc>
      </w:tr>
      <w:tr w:rsidR="00F57F5B" w:rsidRPr="008B0187" w:rsidTr="00F57F5B">
        <w:trPr>
          <w:cantSplit/>
          <w:tblHeader/>
          <w:jc w:val="center"/>
        </w:trPr>
        <w:tc>
          <w:tcPr>
            <w:tcW w:w="1951" w:type="dxa"/>
            <w:vMerge w:val="restart"/>
            <w:shd w:val="clear" w:color="auto" w:fill="D9D9D9"/>
            <w:vAlign w:val="center"/>
          </w:tcPr>
          <w:p w:rsidR="00F57F5B" w:rsidRPr="008B0187" w:rsidRDefault="00F57F5B" w:rsidP="00A430CA">
            <w:pPr>
              <w:pStyle w:val="TAH"/>
              <w:jc w:val="left"/>
              <w:rPr>
                <w:rFonts w:cs="Arial"/>
                <w:szCs w:val="18"/>
              </w:rPr>
            </w:pPr>
            <w:r w:rsidRPr="008B0187">
              <w:rPr>
                <w:rFonts w:cs="Arial"/>
                <w:szCs w:val="18"/>
              </w:rPr>
              <w:t>Minimum distance (2D distance)</w:t>
            </w:r>
          </w:p>
        </w:tc>
        <w:tc>
          <w:tcPr>
            <w:tcW w:w="7625" w:type="dxa"/>
            <w:gridSpan w:val="3"/>
            <w:shd w:val="clear" w:color="auto" w:fill="auto"/>
            <w:vAlign w:val="center"/>
          </w:tcPr>
          <w:p w:rsidR="00F57F5B" w:rsidRPr="00286F54" w:rsidRDefault="00F57F5B" w:rsidP="00A430CA">
            <w:pPr>
              <w:pStyle w:val="TAL"/>
            </w:pPr>
            <w:r w:rsidRPr="00286F54">
              <w:t>Small cell-small cell: 20m.</w:t>
            </w:r>
          </w:p>
        </w:tc>
      </w:tr>
      <w:tr w:rsidR="00F57F5B" w:rsidRPr="008B0187" w:rsidTr="00F57F5B">
        <w:trPr>
          <w:cantSplit/>
          <w:tblHeader/>
          <w:jc w:val="center"/>
        </w:trPr>
        <w:tc>
          <w:tcPr>
            <w:tcW w:w="1951" w:type="dxa"/>
            <w:vMerge/>
            <w:shd w:val="clear" w:color="auto" w:fill="D9D9D9"/>
            <w:vAlign w:val="center"/>
          </w:tcPr>
          <w:p w:rsidR="00F57F5B" w:rsidRPr="008B0187" w:rsidRDefault="00F57F5B" w:rsidP="00A430CA">
            <w:pPr>
              <w:pStyle w:val="TAH"/>
              <w:jc w:val="left"/>
              <w:rPr>
                <w:rFonts w:cs="Arial"/>
                <w:szCs w:val="18"/>
              </w:rPr>
            </w:pPr>
          </w:p>
        </w:tc>
        <w:tc>
          <w:tcPr>
            <w:tcW w:w="7625" w:type="dxa"/>
            <w:gridSpan w:val="3"/>
            <w:shd w:val="clear" w:color="auto" w:fill="auto"/>
            <w:vAlign w:val="center"/>
          </w:tcPr>
          <w:p w:rsidR="00F57F5B" w:rsidRPr="00286F54" w:rsidRDefault="00F57F5B" w:rsidP="00286F54">
            <w:pPr>
              <w:pStyle w:val="TAL"/>
            </w:pPr>
            <w:r w:rsidRPr="00286F54">
              <w:t xml:space="preserve">Small cell-UE: </w:t>
            </w:r>
            <w:r w:rsidR="00286F54" w:rsidRPr="00286F54">
              <w:rPr>
                <w:rFonts w:eastAsiaTheme="minorEastAsia" w:hint="eastAsia"/>
                <w:lang w:eastAsia="zh-CN"/>
              </w:rPr>
              <w:t>5</w:t>
            </w:r>
            <w:r w:rsidRPr="00286F54">
              <w:t>m</w:t>
            </w:r>
          </w:p>
        </w:tc>
      </w:tr>
      <w:tr w:rsidR="00F57F5B" w:rsidRPr="008B0187" w:rsidTr="00F57F5B">
        <w:trPr>
          <w:cantSplit/>
          <w:tblHeader/>
          <w:jc w:val="center"/>
        </w:trPr>
        <w:tc>
          <w:tcPr>
            <w:tcW w:w="1951" w:type="dxa"/>
            <w:vMerge/>
            <w:shd w:val="clear" w:color="auto" w:fill="D9D9D9"/>
            <w:vAlign w:val="center"/>
          </w:tcPr>
          <w:p w:rsidR="00F57F5B" w:rsidRPr="008B0187" w:rsidRDefault="00F57F5B" w:rsidP="00A430CA">
            <w:pPr>
              <w:pStyle w:val="TAH"/>
              <w:jc w:val="left"/>
              <w:rPr>
                <w:rFonts w:cs="Arial"/>
                <w:szCs w:val="18"/>
              </w:rPr>
            </w:pPr>
          </w:p>
        </w:tc>
        <w:tc>
          <w:tcPr>
            <w:tcW w:w="7625" w:type="dxa"/>
            <w:gridSpan w:val="3"/>
            <w:shd w:val="clear" w:color="auto" w:fill="auto"/>
            <w:vAlign w:val="center"/>
          </w:tcPr>
          <w:p w:rsidR="00F57F5B" w:rsidRPr="00286F54" w:rsidRDefault="00F57F5B" w:rsidP="00A430CA">
            <w:pPr>
              <w:pStyle w:val="TAL"/>
            </w:pPr>
            <w:r w:rsidRPr="00286F54">
              <w:t>Macro –small cell cluster center: 105m</w:t>
            </w:r>
          </w:p>
        </w:tc>
      </w:tr>
      <w:tr w:rsidR="00F57F5B" w:rsidRPr="008B0187" w:rsidTr="00F57F5B">
        <w:trPr>
          <w:cantSplit/>
          <w:tblHeader/>
          <w:jc w:val="center"/>
        </w:trPr>
        <w:tc>
          <w:tcPr>
            <w:tcW w:w="1951" w:type="dxa"/>
            <w:vMerge/>
            <w:shd w:val="clear" w:color="auto" w:fill="D9D9D9"/>
            <w:vAlign w:val="center"/>
          </w:tcPr>
          <w:p w:rsidR="00F57F5B" w:rsidRPr="008B0187" w:rsidRDefault="00F57F5B" w:rsidP="00A430CA">
            <w:pPr>
              <w:pStyle w:val="TAH"/>
              <w:jc w:val="left"/>
              <w:rPr>
                <w:rFonts w:cs="Arial"/>
                <w:szCs w:val="18"/>
              </w:rPr>
            </w:pPr>
          </w:p>
        </w:tc>
        <w:tc>
          <w:tcPr>
            <w:tcW w:w="7625" w:type="dxa"/>
            <w:gridSpan w:val="3"/>
            <w:shd w:val="clear" w:color="auto" w:fill="auto"/>
            <w:vAlign w:val="center"/>
          </w:tcPr>
          <w:p w:rsidR="00F57F5B" w:rsidRPr="00286F54" w:rsidRDefault="00F57F5B" w:rsidP="00A430CA">
            <w:pPr>
              <w:pStyle w:val="TAL"/>
              <w:rPr>
                <w:rFonts w:ascii="SimSun" w:hAnsi="SimSun" w:cs="SimSun"/>
                <w:sz w:val="22"/>
                <w:szCs w:val="22"/>
              </w:rPr>
            </w:pPr>
            <w:r w:rsidRPr="00286F54">
              <w:t>Macro – UE : 35m</w:t>
            </w:r>
          </w:p>
        </w:tc>
      </w:tr>
      <w:tr w:rsidR="00F57F5B" w:rsidRPr="008B0187" w:rsidTr="00F57F5B">
        <w:trPr>
          <w:cantSplit/>
          <w:tblHeader/>
          <w:jc w:val="center"/>
        </w:trPr>
        <w:tc>
          <w:tcPr>
            <w:tcW w:w="1951" w:type="dxa"/>
            <w:vMerge/>
            <w:shd w:val="clear" w:color="auto" w:fill="D9D9D9"/>
            <w:vAlign w:val="center"/>
          </w:tcPr>
          <w:p w:rsidR="00F57F5B" w:rsidRPr="008B0187" w:rsidRDefault="00F57F5B" w:rsidP="00A430CA">
            <w:pPr>
              <w:pStyle w:val="TAH"/>
              <w:jc w:val="left"/>
              <w:rPr>
                <w:rFonts w:cs="Arial"/>
                <w:szCs w:val="18"/>
              </w:rPr>
            </w:pPr>
          </w:p>
        </w:tc>
        <w:tc>
          <w:tcPr>
            <w:tcW w:w="7625" w:type="dxa"/>
            <w:gridSpan w:val="3"/>
            <w:shd w:val="clear" w:color="auto" w:fill="auto"/>
            <w:vAlign w:val="center"/>
          </w:tcPr>
          <w:p w:rsidR="00F57F5B" w:rsidRPr="00286F54" w:rsidRDefault="00F57F5B" w:rsidP="00A430CA">
            <w:pPr>
              <w:pStyle w:val="TAL"/>
            </w:pPr>
            <w:r w:rsidRPr="00286F54">
              <w:t>cluster center-cluster center: 2</w:t>
            </w:r>
            <w:r w:rsidRPr="00286F54">
              <w:rPr>
                <w:rFonts w:eastAsia="SimSun"/>
                <w:lang w:eastAsia="zh-CN"/>
              </w:rPr>
              <w:t>*</w:t>
            </w:r>
            <w:r w:rsidRPr="00286F54">
              <w:t>Radius for small cell dropping in a cluster</w:t>
            </w:r>
          </w:p>
        </w:tc>
      </w:tr>
      <w:tr w:rsidR="00F57F5B" w:rsidRPr="008B0187" w:rsidTr="00F57F5B">
        <w:trPr>
          <w:cantSplit/>
          <w:tblHeader/>
          <w:jc w:val="center"/>
        </w:trPr>
        <w:tc>
          <w:tcPr>
            <w:tcW w:w="1951" w:type="dxa"/>
            <w:shd w:val="clear" w:color="auto" w:fill="D9D9D9"/>
            <w:vAlign w:val="center"/>
          </w:tcPr>
          <w:p w:rsidR="00F57F5B" w:rsidRPr="000B17A4" w:rsidRDefault="00F57F5B" w:rsidP="00A430CA">
            <w:pPr>
              <w:pStyle w:val="TAH"/>
              <w:jc w:val="left"/>
              <w:rPr>
                <w:rFonts w:cs="Arial"/>
                <w:szCs w:val="18"/>
              </w:rPr>
            </w:pPr>
            <w:r w:rsidRPr="000B17A4">
              <w:rPr>
                <w:rFonts w:cs="Arial"/>
                <w:szCs w:val="18"/>
              </w:rPr>
              <w:t>UE receiver</w:t>
            </w:r>
          </w:p>
        </w:tc>
        <w:tc>
          <w:tcPr>
            <w:tcW w:w="7625" w:type="dxa"/>
            <w:gridSpan w:val="3"/>
            <w:shd w:val="clear" w:color="auto" w:fill="auto"/>
            <w:vAlign w:val="center"/>
          </w:tcPr>
          <w:p w:rsidR="00F57F5B" w:rsidRPr="009D219E" w:rsidRDefault="00F57F5B" w:rsidP="00A430CA">
            <w:pPr>
              <w:pStyle w:val="TAL"/>
            </w:pPr>
            <w:r w:rsidRPr="009D219E">
              <w:t>MMSE-IRC as baseline</w:t>
            </w:r>
          </w:p>
        </w:tc>
      </w:tr>
      <w:tr w:rsidR="00F57F5B" w:rsidRPr="008B0187" w:rsidTr="00F57F5B">
        <w:trPr>
          <w:cantSplit/>
          <w:tblHeader/>
          <w:jc w:val="center"/>
        </w:trPr>
        <w:tc>
          <w:tcPr>
            <w:tcW w:w="1951" w:type="dxa"/>
            <w:shd w:val="clear" w:color="auto" w:fill="D9D9D9"/>
            <w:vAlign w:val="center"/>
          </w:tcPr>
          <w:p w:rsidR="00F57F5B" w:rsidRPr="000B17A4" w:rsidRDefault="00F57F5B" w:rsidP="00A430CA">
            <w:pPr>
              <w:pStyle w:val="TAH"/>
              <w:jc w:val="left"/>
              <w:rPr>
                <w:rFonts w:cs="Arial"/>
                <w:szCs w:val="18"/>
              </w:rPr>
            </w:pPr>
            <w:r w:rsidRPr="000B17A4">
              <w:rPr>
                <w:rFonts w:cs="Arial"/>
                <w:szCs w:val="18"/>
              </w:rPr>
              <w:t>UE noise figure</w:t>
            </w:r>
          </w:p>
        </w:tc>
        <w:tc>
          <w:tcPr>
            <w:tcW w:w="7625" w:type="dxa"/>
            <w:gridSpan w:val="3"/>
            <w:shd w:val="clear" w:color="auto" w:fill="auto"/>
            <w:vAlign w:val="center"/>
          </w:tcPr>
          <w:p w:rsidR="00F57F5B" w:rsidRPr="009D219E" w:rsidRDefault="00F57F5B" w:rsidP="00A430CA">
            <w:pPr>
              <w:pStyle w:val="TAL"/>
            </w:pPr>
            <w:r w:rsidRPr="009D219E">
              <w:t>9dB</w:t>
            </w:r>
          </w:p>
        </w:tc>
      </w:tr>
      <w:tr w:rsidR="00F57F5B" w:rsidRPr="008B0187" w:rsidTr="00F57F5B">
        <w:trPr>
          <w:cantSplit/>
          <w:tblHeader/>
          <w:jc w:val="center"/>
        </w:trPr>
        <w:tc>
          <w:tcPr>
            <w:tcW w:w="1951" w:type="dxa"/>
            <w:shd w:val="clear" w:color="auto" w:fill="D9D9D9"/>
            <w:vAlign w:val="center"/>
          </w:tcPr>
          <w:p w:rsidR="00F57F5B" w:rsidRPr="000B17A4" w:rsidRDefault="00F57F5B" w:rsidP="00A430CA">
            <w:pPr>
              <w:pStyle w:val="TAH"/>
              <w:jc w:val="left"/>
              <w:rPr>
                <w:rFonts w:cs="Arial"/>
                <w:szCs w:val="18"/>
              </w:rPr>
            </w:pPr>
            <w:r w:rsidRPr="000B17A4">
              <w:rPr>
                <w:rFonts w:cs="Arial"/>
                <w:szCs w:val="18"/>
              </w:rPr>
              <w:t>UE speed</w:t>
            </w:r>
          </w:p>
        </w:tc>
        <w:tc>
          <w:tcPr>
            <w:tcW w:w="7625" w:type="dxa"/>
            <w:gridSpan w:val="3"/>
            <w:shd w:val="clear" w:color="auto" w:fill="auto"/>
            <w:vAlign w:val="center"/>
          </w:tcPr>
          <w:p w:rsidR="00F57F5B" w:rsidRPr="009D219E" w:rsidRDefault="00F57F5B" w:rsidP="00A430CA">
            <w:pPr>
              <w:pStyle w:val="TAL"/>
            </w:pPr>
            <w:r w:rsidRPr="009D219E">
              <w:t>3km/h</w:t>
            </w:r>
          </w:p>
        </w:tc>
      </w:tr>
      <w:tr w:rsidR="00F57F5B" w:rsidRPr="008B0187" w:rsidTr="00F57F5B">
        <w:trPr>
          <w:cantSplit/>
          <w:tblHeader/>
          <w:jc w:val="center"/>
        </w:trPr>
        <w:tc>
          <w:tcPr>
            <w:tcW w:w="1951" w:type="dxa"/>
            <w:shd w:val="clear" w:color="auto" w:fill="D9D9D9"/>
            <w:vAlign w:val="center"/>
          </w:tcPr>
          <w:p w:rsidR="00F57F5B" w:rsidRPr="00F950FC" w:rsidRDefault="00F57F5B" w:rsidP="00A430CA">
            <w:pPr>
              <w:pStyle w:val="TAH"/>
              <w:jc w:val="left"/>
              <w:rPr>
                <w:rFonts w:cs="Arial"/>
                <w:szCs w:val="18"/>
              </w:rPr>
            </w:pPr>
            <w:r w:rsidRPr="00F950FC">
              <w:rPr>
                <w:rFonts w:eastAsia="SimSun" w:cs="Arial"/>
                <w:szCs w:val="18"/>
                <w:lang w:eastAsia="zh-CN"/>
              </w:rPr>
              <w:t>UE Bandwidth</w:t>
            </w:r>
          </w:p>
        </w:tc>
        <w:tc>
          <w:tcPr>
            <w:tcW w:w="7625" w:type="dxa"/>
            <w:gridSpan w:val="3"/>
            <w:shd w:val="clear" w:color="auto" w:fill="auto"/>
            <w:vAlign w:val="center"/>
          </w:tcPr>
          <w:p w:rsidR="00F57F5B" w:rsidRPr="00F950FC" w:rsidRDefault="00F950FC" w:rsidP="00A430CA">
            <w:pPr>
              <w:pStyle w:val="TAL"/>
              <w:rPr>
                <w:rFonts w:eastAsiaTheme="minorEastAsia"/>
              </w:rPr>
            </w:pPr>
            <w:r w:rsidRPr="00F950FC">
              <w:rPr>
                <w:rFonts w:eastAsiaTheme="minorEastAsia" w:hint="eastAsia"/>
                <w:lang w:eastAsia="zh-CN"/>
              </w:rPr>
              <w:t>20MHz unlicensed band</w:t>
            </w:r>
          </w:p>
        </w:tc>
      </w:tr>
      <w:tr w:rsidR="00F57F5B" w:rsidRPr="008B0187" w:rsidTr="00F57F5B">
        <w:trPr>
          <w:cantSplit/>
          <w:tblHeader/>
          <w:jc w:val="center"/>
        </w:trPr>
        <w:tc>
          <w:tcPr>
            <w:tcW w:w="1951" w:type="dxa"/>
            <w:shd w:val="clear" w:color="auto" w:fill="D9D9D9"/>
            <w:vAlign w:val="center"/>
          </w:tcPr>
          <w:p w:rsidR="00F57F5B" w:rsidRPr="00F950FC" w:rsidRDefault="00F57F5B" w:rsidP="00A430CA">
            <w:pPr>
              <w:pStyle w:val="TAH"/>
              <w:jc w:val="left"/>
              <w:rPr>
                <w:rFonts w:cs="Arial"/>
                <w:szCs w:val="18"/>
              </w:rPr>
            </w:pPr>
            <w:r w:rsidRPr="00F950FC">
              <w:rPr>
                <w:rFonts w:cs="Arial"/>
                <w:szCs w:val="18"/>
              </w:rPr>
              <w:t>Network synchronization</w:t>
            </w:r>
          </w:p>
        </w:tc>
        <w:tc>
          <w:tcPr>
            <w:tcW w:w="7625" w:type="dxa"/>
            <w:gridSpan w:val="3"/>
            <w:shd w:val="clear" w:color="auto" w:fill="auto"/>
            <w:vAlign w:val="center"/>
          </w:tcPr>
          <w:p w:rsidR="00F57F5B" w:rsidRPr="00F950FC" w:rsidRDefault="00F950FC" w:rsidP="00F950FC">
            <w:pPr>
              <w:pStyle w:val="TAL"/>
            </w:pPr>
            <w:r w:rsidRPr="00F950FC">
              <w:rPr>
                <w:rFonts w:eastAsiaTheme="minorEastAsia" w:hint="eastAsia"/>
                <w:lang w:eastAsia="zh-CN"/>
              </w:rPr>
              <w:t>Synchronized</w:t>
            </w:r>
          </w:p>
        </w:tc>
      </w:tr>
      <w:tr w:rsidR="00F57F5B" w:rsidRPr="008B0187" w:rsidTr="00F57F5B">
        <w:trPr>
          <w:cantSplit/>
          <w:tblHeader/>
          <w:jc w:val="center"/>
        </w:trPr>
        <w:tc>
          <w:tcPr>
            <w:tcW w:w="1951" w:type="dxa"/>
            <w:shd w:val="clear" w:color="auto" w:fill="D9D9D9"/>
            <w:vAlign w:val="center"/>
          </w:tcPr>
          <w:p w:rsidR="00F57F5B" w:rsidRPr="008B0187" w:rsidRDefault="00F57F5B" w:rsidP="00A430CA">
            <w:pPr>
              <w:pStyle w:val="TAH"/>
              <w:jc w:val="left"/>
              <w:rPr>
                <w:rFonts w:cs="Arial"/>
                <w:szCs w:val="18"/>
              </w:rPr>
            </w:pPr>
            <w:r w:rsidRPr="008B0187">
              <w:rPr>
                <w:rFonts w:cs="Arial"/>
                <w:szCs w:val="18"/>
              </w:rPr>
              <w:t>Performance metrics</w:t>
            </w:r>
          </w:p>
        </w:tc>
        <w:tc>
          <w:tcPr>
            <w:tcW w:w="7625" w:type="dxa"/>
            <w:gridSpan w:val="3"/>
            <w:shd w:val="clear" w:color="auto" w:fill="auto"/>
            <w:vAlign w:val="center"/>
          </w:tcPr>
          <w:p w:rsidR="00F57F5B" w:rsidRPr="001F34AB" w:rsidRDefault="00F57F5B" w:rsidP="00F57F5B">
            <w:pPr>
              <w:pStyle w:val="a4"/>
              <w:numPr>
                <w:ilvl w:val="0"/>
                <w:numId w:val="31"/>
              </w:numPr>
              <w:autoSpaceDE/>
              <w:autoSpaceDN/>
              <w:adjustRightInd/>
              <w:snapToGrid/>
              <w:rPr>
                <w:rFonts w:ascii="Arial" w:eastAsia="MS Mincho" w:hAnsi="Arial" w:cs="Arial"/>
                <w:sz w:val="18"/>
                <w:lang w:eastAsia="ja-JP"/>
              </w:rPr>
            </w:pPr>
            <w:r w:rsidRPr="001F34AB">
              <w:rPr>
                <w:rFonts w:ascii="Arial" w:eastAsia="MS Mincho" w:hAnsi="Arial" w:cs="Arial"/>
                <w:sz w:val="18"/>
                <w:lang w:eastAsia="ja-JP"/>
              </w:rPr>
              <w:t>Performance metric</w:t>
            </w:r>
          </w:p>
          <w:p w:rsidR="00F57F5B" w:rsidRPr="00F950FC" w:rsidRDefault="00F950FC" w:rsidP="00F950FC">
            <w:pPr>
              <w:pStyle w:val="a4"/>
              <w:numPr>
                <w:ilvl w:val="1"/>
                <w:numId w:val="31"/>
              </w:numPr>
              <w:autoSpaceDE/>
              <w:autoSpaceDN/>
              <w:adjustRightInd/>
              <w:snapToGrid/>
              <w:rPr>
                <w:rFonts w:ascii="Arial" w:eastAsia="MS Mincho" w:hAnsi="Arial" w:cs="Arial"/>
                <w:sz w:val="18"/>
                <w:lang w:eastAsia="ja-JP"/>
              </w:rPr>
            </w:pPr>
            <w:r>
              <w:rPr>
                <w:rFonts w:ascii="Arial" w:hAnsi="Arial" w:cs="Arial" w:hint="eastAsia"/>
                <w:sz w:val="18"/>
                <w:lang w:eastAsia="zh-CN"/>
              </w:rPr>
              <w:t xml:space="preserve">5%, 50%,95% </w:t>
            </w:r>
            <w:r w:rsidR="00F57F5B" w:rsidRPr="001F34AB">
              <w:rPr>
                <w:rFonts w:ascii="Arial" w:eastAsia="MS Mincho" w:hAnsi="Arial" w:cs="Arial"/>
                <w:sz w:val="18"/>
                <w:lang w:eastAsia="ja-JP"/>
              </w:rPr>
              <w:t>User perceived throughput (UPT)</w:t>
            </w:r>
          </w:p>
        </w:tc>
      </w:tr>
    </w:tbl>
    <w:p w:rsidR="00F57F5B" w:rsidRPr="00286F54" w:rsidRDefault="00F57F5B" w:rsidP="00F57F5B">
      <w:pPr>
        <w:pStyle w:val="a6"/>
        <w:spacing w:before="240"/>
      </w:pPr>
      <w:bookmarkStart w:id="10" w:name="_Ref399334056"/>
      <w:r w:rsidRPr="00286F54">
        <w:t xml:space="preserve">Table </w:t>
      </w:r>
      <w:bookmarkEnd w:id="10"/>
      <w:r w:rsidR="00286F54">
        <w:rPr>
          <w:rFonts w:hint="eastAsia"/>
          <w:lang w:eastAsia="zh-CN"/>
        </w:rPr>
        <w:t>5</w:t>
      </w:r>
      <w:r w:rsidRPr="00286F54">
        <w:t xml:space="preserve"> Wi-Fi system evaluation assumptions</w:t>
      </w:r>
    </w:p>
    <w:tbl>
      <w:tblPr>
        <w:tblStyle w:val="ac"/>
        <w:tblW w:w="6077" w:type="dxa"/>
        <w:tblInd w:w="1728" w:type="dxa"/>
        <w:tblLook w:val="0420"/>
      </w:tblPr>
      <w:tblGrid>
        <w:gridCol w:w="1117"/>
        <w:gridCol w:w="1380"/>
        <w:gridCol w:w="3580"/>
      </w:tblGrid>
      <w:tr w:rsidR="00F57F5B" w:rsidRPr="00286F54" w:rsidTr="00A430CA">
        <w:tc>
          <w:tcPr>
            <w:tcW w:w="2497" w:type="dxa"/>
            <w:gridSpan w:val="2"/>
            <w:shd w:val="clear" w:color="auto" w:fill="D9D9D9"/>
            <w:hideMark/>
          </w:tcPr>
          <w:p w:rsidR="00F57F5B" w:rsidRPr="00286F54" w:rsidRDefault="00F57F5B" w:rsidP="00A430CA">
            <w:pPr>
              <w:rPr>
                <w:rFonts w:ascii="Arial" w:hAnsi="Arial" w:cs="Arial"/>
                <w:b/>
                <w:sz w:val="18"/>
                <w:szCs w:val="18"/>
                <w:lang w:eastAsia="ko-KR"/>
              </w:rPr>
            </w:pPr>
            <w:r w:rsidRPr="00286F54">
              <w:rPr>
                <w:rFonts w:ascii="Arial" w:hAnsi="Arial" w:cs="Arial"/>
                <w:b/>
                <w:sz w:val="18"/>
                <w:szCs w:val="18"/>
                <w:lang w:eastAsia="ko-KR"/>
              </w:rPr>
              <w:t>Parameter</w:t>
            </w:r>
          </w:p>
        </w:tc>
        <w:tc>
          <w:tcPr>
            <w:tcW w:w="3580" w:type="dxa"/>
            <w:shd w:val="clear" w:color="auto" w:fill="D9D9D9"/>
            <w:hideMark/>
          </w:tcPr>
          <w:p w:rsidR="00F57F5B" w:rsidRPr="00286F54" w:rsidRDefault="00F57F5B" w:rsidP="00A430CA">
            <w:pPr>
              <w:rPr>
                <w:rFonts w:ascii="Arial" w:hAnsi="Arial" w:cs="Arial"/>
                <w:sz w:val="18"/>
                <w:szCs w:val="18"/>
                <w:lang w:eastAsia="ko-KR"/>
              </w:rPr>
            </w:pPr>
            <w:r w:rsidRPr="00286F54">
              <w:rPr>
                <w:rFonts w:ascii="Arial" w:hAnsi="Arial" w:cs="Arial"/>
                <w:b/>
                <w:bCs/>
                <w:sz w:val="18"/>
                <w:szCs w:val="18"/>
                <w:lang w:eastAsia="ko-KR"/>
              </w:rPr>
              <w:t>value</w:t>
            </w:r>
          </w:p>
        </w:tc>
      </w:tr>
      <w:tr w:rsidR="00F57F5B" w:rsidRPr="00286F54" w:rsidTr="00A430CA">
        <w:tc>
          <w:tcPr>
            <w:tcW w:w="2497" w:type="dxa"/>
            <w:gridSpan w:val="2"/>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rPr>
              <w:t>MCS</w:t>
            </w:r>
          </w:p>
        </w:tc>
        <w:tc>
          <w:tcPr>
            <w:tcW w:w="3580" w:type="dxa"/>
            <w:hideMark/>
          </w:tcPr>
          <w:p w:rsidR="00F57F5B" w:rsidRPr="00286F54" w:rsidRDefault="00F57F5B" w:rsidP="00F950FC">
            <w:pPr>
              <w:rPr>
                <w:rFonts w:ascii="Arial" w:hAnsi="Arial" w:cs="Arial"/>
                <w:sz w:val="18"/>
                <w:szCs w:val="18"/>
                <w:lang w:eastAsia="ko-KR"/>
              </w:rPr>
            </w:pPr>
            <w:r w:rsidRPr="00286F54">
              <w:rPr>
                <w:rFonts w:ascii="Arial" w:hAnsi="Arial" w:cs="Arial"/>
                <w:sz w:val="18"/>
                <w:szCs w:val="18"/>
                <w:lang w:eastAsia="ko-KR"/>
              </w:rPr>
              <w:t>802.11ac MCS table (</w:t>
            </w:r>
            <w:r w:rsidR="00F950FC" w:rsidRPr="00286F54">
              <w:rPr>
                <w:rFonts w:ascii="Arial" w:hAnsi="Arial" w:cs="Arial" w:hint="eastAsia"/>
                <w:sz w:val="18"/>
                <w:szCs w:val="18"/>
                <w:lang w:eastAsia="zh-CN"/>
              </w:rPr>
              <w:t>No</w:t>
            </w:r>
            <w:r w:rsidRPr="00286F54">
              <w:rPr>
                <w:rFonts w:ascii="Arial" w:hAnsi="Arial" w:cs="Arial"/>
                <w:sz w:val="18"/>
                <w:szCs w:val="18"/>
                <w:lang w:eastAsia="ko-KR"/>
              </w:rPr>
              <w:t xml:space="preserve"> 256QAM)</w:t>
            </w:r>
          </w:p>
        </w:tc>
      </w:tr>
      <w:tr w:rsidR="00F57F5B" w:rsidRPr="00286F54" w:rsidTr="00A430CA">
        <w:tc>
          <w:tcPr>
            <w:tcW w:w="2497" w:type="dxa"/>
            <w:gridSpan w:val="2"/>
          </w:tcPr>
          <w:p w:rsidR="00F57F5B" w:rsidRPr="00286F54" w:rsidRDefault="00F57F5B" w:rsidP="005B75E1">
            <w:pPr>
              <w:rPr>
                <w:rFonts w:ascii="Arial" w:hAnsi="Arial" w:cs="Arial"/>
                <w:sz w:val="18"/>
                <w:szCs w:val="18"/>
                <w:lang w:eastAsia="zh-CN"/>
              </w:rPr>
            </w:pPr>
            <w:r w:rsidRPr="00286F54">
              <w:rPr>
                <w:rFonts w:ascii="Arial" w:hAnsi="Arial" w:cs="Arial"/>
                <w:sz w:val="18"/>
                <w:szCs w:val="18"/>
              </w:rPr>
              <w:t>Antenna configuration</w:t>
            </w:r>
          </w:p>
        </w:tc>
        <w:tc>
          <w:tcPr>
            <w:tcW w:w="3580" w:type="dxa"/>
          </w:tcPr>
          <w:p w:rsidR="00F57F5B" w:rsidRPr="00286F54" w:rsidRDefault="00F57F5B" w:rsidP="005B75E1">
            <w:pPr>
              <w:rPr>
                <w:rFonts w:ascii="Arial" w:hAnsi="Arial" w:cs="Arial"/>
                <w:sz w:val="18"/>
                <w:szCs w:val="18"/>
                <w:lang w:eastAsia="ko-KR"/>
              </w:rPr>
            </w:pPr>
            <w:r w:rsidRPr="00286F54">
              <w:rPr>
                <w:rFonts w:ascii="Arial" w:hAnsi="Arial" w:cs="Arial"/>
                <w:sz w:val="18"/>
                <w:szCs w:val="18"/>
              </w:rPr>
              <w:t xml:space="preserve">2Tx2Rx in DL, Cross-polarized </w:t>
            </w:r>
          </w:p>
        </w:tc>
      </w:tr>
      <w:tr w:rsidR="00F57F5B" w:rsidRPr="00286F54" w:rsidTr="00A430CA">
        <w:tc>
          <w:tcPr>
            <w:tcW w:w="2497" w:type="dxa"/>
            <w:gridSpan w:val="2"/>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lastRenderedPageBreak/>
              <w:t>Frame aggregation</w:t>
            </w:r>
          </w:p>
        </w:tc>
        <w:tc>
          <w:tcPr>
            <w:tcW w:w="3580" w:type="dxa"/>
            <w:hideMark/>
          </w:tcPr>
          <w:p w:rsidR="00F57F5B" w:rsidRPr="00286F54" w:rsidRDefault="00F950FC" w:rsidP="00A430CA">
            <w:pPr>
              <w:rPr>
                <w:rFonts w:ascii="Arial" w:hAnsi="Arial" w:cs="Arial"/>
                <w:sz w:val="18"/>
                <w:szCs w:val="18"/>
                <w:lang w:eastAsia="ko-KR"/>
              </w:rPr>
            </w:pPr>
            <w:r w:rsidRPr="00286F54">
              <w:rPr>
                <w:rFonts w:ascii="Arial" w:hAnsi="Arial" w:cs="Arial" w:hint="eastAsia"/>
                <w:sz w:val="18"/>
                <w:szCs w:val="18"/>
                <w:lang w:eastAsia="zh-CN"/>
              </w:rPr>
              <w:t xml:space="preserve">No </w:t>
            </w:r>
            <w:r w:rsidR="00F57F5B" w:rsidRPr="00286F54">
              <w:rPr>
                <w:rFonts w:ascii="Arial" w:hAnsi="Arial" w:cs="Arial"/>
                <w:sz w:val="18"/>
                <w:szCs w:val="18"/>
                <w:lang w:eastAsia="ko-KR"/>
              </w:rPr>
              <w:t>A-MPDU</w:t>
            </w:r>
          </w:p>
        </w:tc>
      </w:tr>
      <w:tr w:rsidR="00F57F5B" w:rsidRPr="00286F54" w:rsidTr="00A430CA">
        <w:trPr>
          <w:trHeight w:val="107"/>
        </w:trPr>
        <w:tc>
          <w:tcPr>
            <w:tcW w:w="2497" w:type="dxa"/>
            <w:gridSpan w:val="2"/>
            <w:vAlign w:val="center"/>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TXOP</w:t>
            </w:r>
          </w:p>
        </w:tc>
        <w:tc>
          <w:tcPr>
            <w:tcW w:w="3580" w:type="dxa"/>
          </w:tcPr>
          <w:p w:rsidR="00F57F5B" w:rsidRPr="00286F54" w:rsidRDefault="00F57F5B" w:rsidP="00F950FC">
            <w:pPr>
              <w:rPr>
                <w:rFonts w:ascii="Arial" w:hAnsi="Arial" w:cs="Arial"/>
                <w:sz w:val="18"/>
                <w:szCs w:val="18"/>
                <w:lang w:eastAsia="ko-KR"/>
              </w:rPr>
            </w:pPr>
            <w:r w:rsidRPr="007D70DC">
              <w:rPr>
                <w:rFonts w:ascii="Arial" w:hAnsi="Arial" w:cs="Arial"/>
                <w:sz w:val="18"/>
                <w:szCs w:val="18"/>
                <w:lang w:eastAsia="ko-KR"/>
              </w:rPr>
              <w:t>4.096ms</w:t>
            </w:r>
            <w:r w:rsidRPr="00286F54">
              <w:rPr>
                <w:rFonts w:ascii="Arial" w:hAnsi="Arial" w:cs="Arial"/>
                <w:sz w:val="18"/>
                <w:szCs w:val="18"/>
                <w:lang w:eastAsia="ko-KR"/>
              </w:rPr>
              <w:t xml:space="preserve"> </w:t>
            </w:r>
          </w:p>
        </w:tc>
      </w:tr>
      <w:tr w:rsidR="00F57F5B" w:rsidRPr="00286F54" w:rsidTr="00A430CA">
        <w:tc>
          <w:tcPr>
            <w:tcW w:w="1117" w:type="dxa"/>
            <w:vMerge w:val="restart"/>
            <w:vAlign w:val="center"/>
            <w:hideMark/>
          </w:tcPr>
          <w:p w:rsidR="00F57F5B" w:rsidRPr="00286F54" w:rsidRDefault="00F57F5B" w:rsidP="00A430CA">
            <w:pPr>
              <w:jc w:val="center"/>
              <w:rPr>
                <w:rFonts w:ascii="Arial" w:hAnsi="Arial" w:cs="Arial"/>
                <w:sz w:val="18"/>
                <w:szCs w:val="18"/>
                <w:lang w:eastAsia="ko-KR"/>
              </w:rPr>
            </w:pPr>
            <w:r w:rsidRPr="00286F54">
              <w:rPr>
                <w:rFonts w:ascii="Arial" w:hAnsi="Arial" w:cs="Arial"/>
                <w:sz w:val="18"/>
                <w:szCs w:val="18"/>
                <w:lang w:eastAsia="ko-KR"/>
              </w:rPr>
              <w:t>MAC</w:t>
            </w:r>
          </w:p>
        </w:tc>
        <w:tc>
          <w:tcPr>
            <w:tcW w:w="1380" w:type="dxa"/>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Coordination</w:t>
            </w:r>
          </w:p>
        </w:tc>
        <w:tc>
          <w:tcPr>
            <w:tcW w:w="3580" w:type="dxa"/>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DCF</w:t>
            </w:r>
          </w:p>
        </w:tc>
      </w:tr>
      <w:tr w:rsidR="00F57F5B" w:rsidRPr="00286F54" w:rsidTr="00A430CA">
        <w:tc>
          <w:tcPr>
            <w:tcW w:w="0" w:type="auto"/>
            <w:vMerge/>
            <w:hideMark/>
          </w:tcPr>
          <w:p w:rsidR="00F57F5B" w:rsidRPr="00286F54" w:rsidRDefault="00F57F5B" w:rsidP="00A430CA">
            <w:pPr>
              <w:rPr>
                <w:rFonts w:ascii="Arial" w:hAnsi="Arial" w:cs="Arial"/>
                <w:sz w:val="18"/>
                <w:szCs w:val="18"/>
                <w:lang w:eastAsia="ko-KR"/>
              </w:rPr>
            </w:pPr>
          </w:p>
        </w:tc>
        <w:tc>
          <w:tcPr>
            <w:tcW w:w="1380" w:type="dxa"/>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SIFS, DIFS</w:t>
            </w:r>
          </w:p>
        </w:tc>
        <w:tc>
          <w:tcPr>
            <w:tcW w:w="3580" w:type="dxa"/>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SIFS, DIFS</w:t>
            </w:r>
          </w:p>
        </w:tc>
      </w:tr>
      <w:tr w:rsidR="00F57F5B" w:rsidRPr="00286F54" w:rsidTr="00A430CA">
        <w:tc>
          <w:tcPr>
            <w:tcW w:w="0" w:type="auto"/>
            <w:vMerge/>
            <w:hideMark/>
          </w:tcPr>
          <w:p w:rsidR="00F57F5B" w:rsidRPr="00286F54" w:rsidRDefault="00F57F5B" w:rsidP="00A430CA">
            <w:pPr>
              <w:rPr>
                <w:rFonts w:ascii="Arial" w:hAnsi="Arial" w:cs="Arial"/>
                <w:sz w:val="18"/>
                <w:szCs w:val="18"/>
                <w:lang w:eastAsia="ko-KR"/>
              </w:rPr>
            </w:pPr>
          </w:p>
        </w:tc>
        <w:tc>
          <w:tcPr>
            <w:tcW w:w="1380" w:type="dxa"/>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Detection</w:t>
            </w:r>
          </w:p>
        </w:tc>
        <w:tc>
          <w:tcPr>
            <w:tcW w:w="3580" w:type="dxa"/>
            <w:hideMark/>
          </w:tcPr>
          <w:p w:rsidR="00F57F5B" w:rsidRPr="00286F54" w:rsidRDefault="00F57F5B" w:rsidP="00F950FC">
            <w:pPr>
              <w:rPr>
                <w:rFonts w:ascii="Arial" w:hAnsi="Arial" w:cs="Arial"/>
                <w:sz w:val="18"/>
                <w:szCs w:val="18"/>
                <w:lang w:eastAsia="ko-KR"/>
              </w:rPr>
            </w:pPr>
            <w:r w:rsidRPr="00286F54">
              <w:rPr>
                <w:rFonts w:ascii="Arial" w:hAnsi="Arial" w:cs="Arial"/>
                <w:sz w:val="18"/>
                <w:szCs w:val="18"/>
                <w:lang w:eastAsia="ko-KR"/>
              </w:rPr>
              <w:t xml:space="preserve">Energy detection </w:t>
            </w:r>
          </w:p>
        </w:tc>
      </w:tr>
      <w:tr w:rsidR="00286F54" w:rsidRPr="00286F54" w:rsidTr="00286F54">
        <w:trPr>
          <w:trHeight w:val="438"/>
        </w:trPr>
        <w:tc>
          <w:tcPr>
            <w:tcW w:w="0" w:type="auto"/>
            <w:vMerge/>
            <w:hideMark/>
          </w:tcPr>
          <w:p w:rsidR="00286F54" w:rsidRPr="00286F54" w:rsidRDefault="00286F54" w:rsidP="00A430CA">
            <w:pPr>
              <w:rPr>
                <w:rFonts w:ascii="Arial" w:hAnsi="Arial" w:cs="Arial"/>
                <w:sz w:val="18"/>
                <w:szCs w:val="18"/>
                <w:lang w:eastAsia="ko-KR"/>
              </w:rPr>
            </w:pPr>
          </w:p>
        </w:tc>
        <w:tc>
          <w:tcPr>
            <w:tcW w:w="1380" w:type="dxa"/>
            <w:hideMark/>
          </w:tcPr>
          <w:p w:rsidR="00286F54" w:rsidRPr="00286F54" w:rsidRDefault="00286F54" w:rsidP="00A430CA">
            <w:pPr>
              <w:rPr>
                <w:rFonts w:ascii="Arial" w:hAnsi="Arial" w:cs="Arial"/>
                <w:sz w:val="18"/>
                <w:szCs w:val="18"/>
                <w:lang w:eastAsia="ko-KR"/>
              </w:rPr>
            </w:pPr>
            <w:r w:rsidRPr="00286F54">
              <w:rPr>
                <w:rFonts w:ascii="Arial" w:hAnsi="Arial" w:cs="Arial"/>
                <w:sz w:val="18"/>
                <w:szCs w:val="18"/>
                <w:lang w:eastAsia="ko-KR"/>
              </w:rPr>
              <w:t>Contention window</w:t>
            </w:r>
          </w:p>
        </w:tc>
        <w:tc>
          <w:tcPr>
            <w:tcW w:w="3580" w:type="dxa"/>
            <w:hideMark/>
          </w:tcPr>
          <w:p w:rsidR="00286F54" w:rsidRPr="00286F54" w:rsidRDefault="00286F54" w:rsidP="00A430CA">
            <w:pPr>
              <w:rPr>
                <w:rFonts w:ascii="Arial" w:hAnsi="Arial" w:cs="Arial"/>
                <w:sz w:val="18"/>
                <w:szCs w:val="18"/>
                <w:lang w:eastAsia="ko-KR"/>
              </w:rPr>
            </w:pPr>
            <w:r w:rsidRPr="00286F54">
              <w:rPr>
                <w:rFonts w:ascii="Arial" w:hAnsi="Arial" w:cs="Arial"/>
                <w:sz w:val="18"/>
                <w:szCs w:val="18"/>
                <w:lang w:val="sv-SE" w:eastAsia="ko-KR"/>
              </w:rPr>
              <w:t>Min : 15 slot,  FFS: Max : 1023 slot</w:t>
            </w:r>
          </w:p>
        </w:tc>
      </w:tr>
      <w:tr w:rsidR="00F57F5B" w:rsidRPr="00286F54" w:rsidTr="00A430CA">
        <w:tc>
          <w:tcPr>
            <w:tcW w:w="2497" w:type="dxa"/>
            <w:gridSpan w:val="2"/>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CCA-ED</w:t>
            </w:r>
          </w:p>
        </w:tc>
        <w:tc>
          <w:tcPr>
            <w:tcW w:w="3580" w:type="dxa"/>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-62dBm</w:t>
            </w:r>
          </w:p>
        </w:tc>
      </w:tr>
      <w:tr w:rsidR="00F57F5B" w:rsidRPr="00286F54" w:rsidTr="00A430CA">
        <w:trPr>
          <w:trHeight w:val="107"/>
        </w:trPr>
        <w:tc>
          <w:tcPr>
            <w:tcW w:w="2497" w:type="dxa"/>
            <w:gridSpan w:val="2"/>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ACK Modeled</w:t>
            </w:r>
          </w:p>
        </w:tc>
        <w:tc>
          <w:tcPr>
            <w:tcW w:w="3580" w:type="dxa"/>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Yes</w:t>
            </w:r>
          </w:p>
        </w:tc>
      </w:tr>
      <w:tr w:rsidR="00F57F5B" w:rsidRPr="00286F54" w:rsidTr="00A430CA">
        <w:trPr>
          <w:trHeight w:val="107"/>
        </w:trPr>
        <w:tc>
          <w:tcPr>
            <w:tcW w:w="2497" w:type="dxa"/>
            <w:gridSpan w:val="2"/>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DL/UL Duplexing</w:t>
            </w:r>
          </w:p>
        </w:tc>
        <w:tc>
          <w:tcPr>
            <w:tcW w:w="3580" w:type="dxa"/>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DL only</w:t>
            </w:r>
          </w:p>
        </w:tc>
      </w:tr>
      <w:tr w:rsidR="00F57F5B" w:rsidRPr="00286F54" w:rsidTr="00A430CA">
        <w:trPr>
          <w:trHeight w:val="107"/>
        </w:trPr>
        <w:tc>
          <w:tcPr>
            <w:tcW w:w="2497" w:type="dxa"/>
            <w:gridSpan w:val="2"/>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Channel selection</w:t>
            </w:r>
          </w:p>
        </w:tc>
        <w:tc>
          <w:tcPr>
            <w:tcW w:w="3580" w:type="dxa"/>
          </w:tcPr>
          <w:p w:rsidR="00F57F5B" w:rsidRPr="00286F54" w:rsidRDefault="00286F54" w:rsidP="00A430CA">
            <w:pPr>
              <w:rPr>
                <w:rFonts w:ascii="Arial" w:hAnsi="Arial" w:cs="Arial"/>
                <w:sz w:val="18"/>
                <w:szCs w:val="18"/>
                <w:lang w:eastAsia="zh-CN"/>
              </w:rPr>
            </w:pPr>
            <w:r w:rsidRPr="00286F54">
              <w:rPr>
                <w:rFonts w:ascii="Arial" w:hAnsi="Arial" w:cs="Arial" w:hint="eastAsia"/>
                <w:sz w:val="18"/>
                <w:szCs w:val="18"/>
                <w:lang w:eastAsia="zh-CN"/>
              </w:rPr>
              <w:t>1 channel</w:t>
            </w:r>
          </w:p>
        </w:tc>
      </w:tr>
    </w:tbl>
    <w:p w:rsidR="00F57F5B" w:rsidRPr="00286F54" w:rsidRDefault="00F57F5B" w:rsidP="00F57F5B">
      <w:pPr>
        <w:pStyle w:val="a6"/>
        <w:keepNext/>
        <w:spacing w:before="240"/>
      </w:pPr>
      <w:bookmarkStart w:id="11" w:name="_Ref399334075"/>
      <w:r w:rsidRPr="00286F54">
        <w:t xml:space="preserve">Table </w:t>
      </w:r>
      <w:bookmarkEnd w:id="11"/>
      <w:r w:rsidR="00286F54">
        <w:rPr>
          <w:rFonts w:hint="eastAsia"/>
          <w:lang w:eastAsia="zh-CN"/>
        </w:rPr>
        <w:t>6</w:t>
      </w:r>
      <w:r w:rsidRPr="00286F54">
        <w:t xml:space="preserve"> LAA system assumptions</w:t>
      </w:r>
    </w:p>
    <w:tbl>
      <w:tblPr>
        <w:tblpPr w:leftFromText="180" w:rightFromText="180" w:vertAnchor="text" w:tblpY="1"/>
        <w:tblOverlap w:val="neve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3712"/>
      </w:tblGrid>
      <w:tr w:rsidR="00F57F5B" w:rsidRPr="00286F54" w:rsidTr="00A430CA">
        <w:trPr>
          <w:trHeight w:val="251"/>
        </w:trPr>
        <w:tc>
          <w:tcPr>
            <w:tcW w:w="2350" w:type="dxa"/>
            <w:tcBorders>
              <w:top w:val="single" w:sz="4" w:space="0" w:color="auto"/>
              <w:left w:val="single" w:sz="4" w:space="0" w:color="auto"/>
              <w:bottom w:val="single" w:sz="4" w:space="0" w:color="auto"/>
              <w:right w:val="single" w:sz="4" w:space="0" w:color="auto"/>
            </w:tcBorders>
            <w:shd w:val="clear" w:color="auto" w:fill="D9D9D9"/>
            <w:hideMark/>
          </w:tcPr>
          <w:p w:rsidR="00F57F5B" w:rsidRPr="00286F54" w:rsidRDefault="00F57F5B" w:rsidP="00A430CA">
            <w:pPr>
              <w:rPr>
                <w:rFonts w:ascii="Arial" w:hAnsi="Arial" w:cs="Arial"/>
                <w:b/>
                <w:sz w:val="18"/>
                <w:szCs w:val="18"/>
                <w:lang w:eastAsia="ko-KR"/>
              </w:rPr>
            </w:pPr>
            <w:r w:rsidRPr="00286F54">
              <w:rPr>
                <w:rFonts w:ascii="Arial" w:hAnsi="Arial" w:cs="Arial"/>
                <w:b/>
                <w:sz w:val="18"/>
                <w:szCs w:val="18"/>
                <w:lang w:eastAsia="ko-KR"/>
              </w:rPr>
              <w:t>Parameters</w:t>
            </w:r>
          </w:p>
        </w:tc>
        <w:tc>
          <w:tcPr>
            <w:tcW w:w="3712" w:type="dxa"/>
            <w:tcBorders>
              <w:top w:val="single" w:sz="4" w:space="0" w:color="auto"/>
              <w:left w:val="single" w:sz="4" w:space="0" w:color="auto"/>
              <w:bottom w:val="single" w:sz="4" w:space="0" w:color="auto"/>
              <w:right w:val="single" w:sz="4" w:space="0" w:color="auto"/>
            </w:tcBorders>
            <w:shd w:val="clear" w:color="auto" w:fill="D9D9D9"/>
            <w:hideMark/>
          </w:tcPr>
          <w:p w:rsidR="00F57F5B" w:rsidRPr="00286F54" w:rsidRDefault="00F57F5B" w:rsidP="00A430CA">
            <w:pPr>
              <w:rPr>
                <w:rFonts w:ascii="Arial" w:hAnsi="Arial" w:cs="Arial"/>
                <w:b/>
                <w:sz w:val="18"/>
                <w:szCs w:val="18"/>
                <w:lang w:eastAsia="ko-KR"/>
              </w:rPr>
            </w:pPr>
            <w:r w:rsidRPr="00286F54">
              <w:rPr>
                <w:rFonts w:ascii="Arial" w:hAnsi="Arial" w:cs="Arial"/>
                <w:b/>
                <w:sz w:val="18"/>
                <w:szCs w:val="18"/>
                <w:lang w:eastAsia="ko-KR"/>
              </w:rPr>
              <w:t>Value</w:t>
            </w:r>
          </w:p>
        </w:tc>
      </w:tr>
      <w:tr w:rsidR="00F57F5B" w:rsidRPr="00286F54" w:rsidTr="00A430CA">
        <w:trPr>
          <w:trHeight w:val="224"/>
        </w:trPr>
        <w:tc>
          <w:tcPr>
            <w:tcW w:w="2350" w:type="dxa"/>
            <w:tcBorders>
              <w:top w:val="single" w:sz="4" w:space="0" w:color="auto"/>
              <w:left w:val="single" w:sz="4" w:space="0" w:color="auto"/>
              <w:bottom w:val="single" w:sz="4" w:space="0" w:color="auto"/>
              <w:right w:val="single" w:sz="4" w:space="0" w:color="auto"/>
            </w:tcBorders>
          </w:tcPr>
          <w:p w:rsidR="00F57F5B" w:rsidRPr="00286F54" w:rsidRDefault="00F57F5B" w:rsidP="005B75E1">
            <w:pPr>
              <w:rPr>
                <w:rFonts w:ascii="Arial" w:hAnsi="Arial" w:cs="Arial"/>
                <w:sz w:val="18"/>
                <w:szCs w:val="18"/>
                <w:lang w:eastAsia="ko-KR"/>
              </w:rPr>
            </w:pPr>
            <w:r w:rsidRPr="00286F54">
              <w:rPr>
                <w:rFonts w:ascii="Arial" w:hAnsi="Arial" w:cs="Arial"/>
                <w:sz w:val="18"/>
                <w:szCs w:val="18"/>
                <w:lang w:eastAsia="ko-KR"/>
              </w:rPr>
              <w:t>Antenna configuration</w:t>
            </w:r>
          </w:p>
        </w:tc>
        <w:tc>
          <w:tcPr>
            <w:tcW w:w="3712" w:type="dxa"/>
            <w:tcBorders>
              <w:top w:val="single" w:sz="4" w:space="0" w:color="auto"/>
              <w:left w:val="single" w:sz="4" w:space="0" w:color="auto"/>
              <w:bottom w:val="single" w:sz="4" w:space="0" w:color="auto"/>
              <w:right w:val="single" w:sz="4" w:space="0" w:color="auto"/>
            </w:tcBorders>
          </w:tcPr>
          <w:p w:rsidR="00F57F5B" w:rsidRPr="00286F54" w:rsidRDefault="00F57F5B" w:rsidP="00A430CA">
            <w:pPr>
              <w:rPr>
                <w:rFonts w:ascii="Arial" w:hAnsi="Arial" w:cs="Arial"/>
                <w:sz w:val="18"/>
                <w:szCs w:val="18"/>
                <w:lang w:eastAsia="zh-CN"/>
              </w:rPr>
            </w:pPr>
            <w:r w:rsidRPr="00286F54">
              <w:rPr>
                <w:rFonts w:ascii="Arial" w:hAnsi="Arial" w:cs="Arial"/>
                <w:sz w:val="18"/>
                <w:szCs w:val="18"/>
                <w:lang w:eastAsia="ko-KR"/>
              </w:rPr>
              <w:t xml:space="preserve">2Tx2Rx in DL, Cross-polarized. </w:t>
            </w:r>
          </w:p>
        </w:tc>
      </w:tr>
      <w:tr w:rsidR="00F57F5B" w:rsidRPr="00286F54" w:rsidTr="00A430CA">
        <w:trPr>
          <w:trHeight w:val="360"/>
        </w:trPr>
        <w:tc>
          <w:tcPr>
            <w:tcW w:w="2350" w:type="dxa"/>
            <w:tcBorders>
              <w:top w:val="single" w:sz="4" w:space="0" w:color="auto"/>
              <w:left w:val="single" w:sz="4" w:space="0" w:color="auto"/>
              <w:bottom w:val="single" w:sz="4" w:space="0" w:color="auto"/>
              <w:right w:val="single" w:sz="4" w:space="0" w:color="auto"/>
            </w:tcBorders>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Transmission schemes</w:t>
            </w:r>
          </w:p>
        </w:tc>
        <w:tc>
          <w:tcPr>
            <w:tcW w:w="3712" w:type="dxa"/>
            <w:tcBorders>
              <w:top w:val="single" w:sz="4" w:space="0" w:color="auto"/>
              <w:left w:val="single" w:sz="4" w:space="0" w:color="auto"/>
              <w:bottom w:val="single" w:sz="4" w:space="0" w:color="auto"/>
              <w:right w:val="single" w:sz="4" w:space="0" w:color="auto"/>
            </w:tcBorders>
            <w:hideMark/>
          </w:tcPr>
          <w:p w:rsidR="00F57F5B" w:rsidRPr="00286F54" w:rsidRDefault="00286F54" w:rsidP="00294273">
            <w:pPr>
              <w:rPr>
                <w:rFonts w:ascii="Arial" w:hAnsi="Arial" w:cs="Arial"/>
                <w:sz w:val="18"/>
                <w:szCs w:val="18"/>
                <w:lang w:eastAsia="ko-KR"/>
              </w:rPr>
            </w:pPr>
            <w:r w:rsidRPr="009B75D1">
              <w:rPr>
                <w:rFonts w:ascii="Arial" w:hAnsi="Arial" w:cs="Arial" w:hint="eastAsia"/>
                <w:sz w:val="18"/>
                <w:szCs w:val="18"/>
                <w:lang w:eastAsia="zh-CN"/>
              </w:rPr>
              <w:t>S</w:t>
            </w:r>
            <w:r w:rsidR="00294273" w:rsidRPr="009B75D1">
              <w:rPr>
                <w:rFonts w:ascii="Arial" w:hAnsi="Arial" w:cs="Arial"/>
                <w:sz w:val="18"/>
                <w:szCs w:val="18"/>
                <w:lang w:eastAsia="zh-CN"/>
              </w:rPr>
              <w:t>F</w:t>
            </w:r>
            <w:r w:rsidRPr="009B75D1">
              <w:rPr>
                <w:rFonts w:ascii="Arial" w:hAnsi="Arial" w:cs="Arial" w:hint="eastAsia"/>
                <w:sz w:val="18"/>
                <w:szCs w:val="18"/>
                <w:lang w:eastAsia="zh-CN"/>
              </w:rPr>
              <w:t>BC</w:t>
            </w:r>
            <w:r w:rsidR="00F57F5B" w:rsidRPr="00286F54">
              <w:rPr>
                <w:rFonts w:ascii="Arial" w:hAnsi="Arial" w:cs="Arial"/>
                <w:sz w:val="18"/>
                <w:szCs w:val="18"/>
                <w:lang w:eastAsia="ko-KR"/>
              </w:rPr>
              <w:t>, QPSK/16QAM/64QAM</w:t>
            </w:r>
          </w:p>
        </w:tc>
      </w:tr>
      <w:tr w:rsidR="00F57F5B" w:rsidRPr="00286F54" w:rsidTr="00A430CA">
        <w:trPr>
          <w:trHeight w:val="70"/>
        </w:trPr>
        <w:tc>
          <w:tcPr>
            <w:tcW w:w="2350" w:type="dxa"/>
            <w:tcBorders>
              <w:top w:val="single" w:sz="4" w:space="0" w:color="auto"/>
              <w:left w:val="single" w:sz="4" w:space="0" w:color="auto"/>
              <w:bottom w:val="single" w:sz="4" w:space="0" w:color="auto"/>
              <w:right w:val="single" w:sz="4" w:space="0" w:color="auto"/>
            </w:tcBorders>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Scheduling</w:t>
            </w:r>
          </w:p>
        </w:tc>
        <w:tc>
          <w:tcPr>
            <w:tcW w:w="3712" w:type="dxa"/>
            <w:tcBorders>
              <w:top w:val="single" w:sz="4" w:space="0" w:color="auto"/>
              <w:left w:val="single" w:sz="4" w:space="0" w:color="auto"/>
              <w:bottom w:val="single" w:sz="4" w:space="0" w:color="auto"/>
              <w:right w:val="single" w:sz="4" w:space="0" w:color="auto"/>
            </w:tcBorders>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Proportional fair</w:t>
            </w:r>
          </w:p>
        </w:tc>
      </w:tr>
      <w:tr w:rsidR="00F57F5B" w:rsidRPr="00286F54" w:rsidTr="00A430CA">
        <w:trPr>
          <w:trHeight w:val="70"/>
        </w:trPr>
        <w:tc>
          <w:tcPr>
            <w:tcW w:w="2350" w:type="dxa"/>
            <w:tcBorders>
              <w:top w:val="single" w:sz="4" w:space="0" w:color="auto"/>
              <w:left w:val="single" w:sz="4" w:space="0" w:color="auto"/>
              <w:bottom w:val="single" w:sz="4" w:space="0" w:color="auto"/>
              <w:right w:val="single" w:sz="4" w:space="0" w:color="auto"/>
            </w:tcBorders>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Link adaptation</w:t>
            </w:r>
          </w:p>
        </w:tc>
        <w:tc>
          <w:tcPr>
            <w:tcW w:w="3712" w:type="dxa"/>
            <w:tcBorders>
              <w:top w:val="single" w:sz="4" w:space="0" w:color="auto"/>
              <w:left w:val="single" w:sz="4" w:space="0" w:color="auto"/>
              <w:bottom w:val="single" w:sz="4" w:space="0" w:color="auto"/>
              <w:right w:val="single" w:sz="4" w:space="0" w:color="auto"/>
            </w:tcBorders>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Realistic</w:t>
            </w:r>
          </w:p>
        </w:tc>
      </w:tr>
      <w:tr w:rsidR="00F57F5B" w:rsidRPr="00286F54" w:rsidTr="00A430CA">
        <w:trPr>
          <w:trHeight w:val="70"/>
        </w:trPr>
        <w:tc>
          <w:tcPr>
            <w:tcW w:w="2350" w:type="dxa"/>
            <w:tcBorders>
              <w:top w:val="single" w:sz="4" w:space="0" w:color="auto"/>
              <w:left w:val="single" w:sz="4" w:space="0" w:color="auto"/>
              <w:bottom w:val="single" w:sz="4" w:space="0" w:color="auto"/>
              <w:right w:val="single" w:sz="4" w:space="0" w:color="auto"/>
            </w:tcBorders>
            <w:hideMark/>
          </w:tcPr>
          <w:p w:rsidR="00F57F5B" w:rsidRPr="00286F54" w:rsidRDefault="00F57F5B" w:rsidP="00A430CA">
            <w:pPr>
              <w:rPr>
                <w:rFonts w:ascii="Arial" w:hAnsi="Arial" w:cs="Arial"/>
                <w:sz w:val="18"/>
                <w:szCs w:val="18"/>
                <w:lang w:eastAsia="ko-KR"/>
              </w:rPr>
            </w:pPr>
            <w:r w:rsidRPr="00286F54">
              <w:rPr>
                <w:rFonts w:ascii="Arial" w:hAnsi="Arial" w:cs="Arial"/>
                <w:sz w:val="18"/>
                <w:szCs w:val="18"/>
                <w:lang w:eastAsia="ko-KR"/>
              </w:rPr>
              <w:t>Channel selection</w:t>
            </w:r>
          </w:p>
        </w:tc>
        <w:tc>
          <w:tcPr>
            <w:tcW w:w="3712" w:type="dxa"/>
            <w:tcBorders>
              <w:top w:val="single" w:sz="4" w:space="0" w:color="auto"/>
              <w:left w:val="single" w:sz="4" w:space="0" w:color="auto"/>
              <w:bottom w:val="single" w:sz="4" w:space="0" w:color="auto"/>
              <w:right w:val="single" w:sz="4" w:space="0" w:color="auto"/>
            </w:tcBorders>
            <w:hideMark/>
          </w:tcPr>
          <w:p w:rsidR="00F57F5B" w:rsidRPr="00286F54" w:rsidRDefault="00286F54" w:rsidP="00A430CA">
            <w:pPr>
              <w:rPr>
                <w:rFonts w:ascii="Arial" w:hAnsi="Arial" w:cs="Arial"/>
                <w:sz w:val="18"/>
                <w:szCs w:val="18"/>
                <w:lang w:eastAsia="zh-CN"/>
              </w:rPr>
            </w:pPr>
            <w:r w:rsidRPr="00286F54">
              <w:rPr>
                <w:rFonts w:ascii="Arial" w:hAnsi="Arial" w:cs="Arial" w:hint="eastAsia"/>
                <w:sz w:val="18"/>
                <w:szCs w:val="18"/>
                <w:lang w:eastAsia="zh-CN"/>
              </w:rPr>
              <w:t>1 channel</w:t>
            </w:r>
          </w:p>
        </w:tc>
      </w:tr>
    </w:tbl>
    <w:p w:rsidR="00DA145F" w:rsidRPr="00DA145F" w:rsidRDefault="00DA145F" w:rsidP="00286F54">
      <w:pPr>
        <w:pStyle w:val="1"/>
        <w:numPr>
          <w:ilvl w:val="0"/>
          <w:numId w:val="0"/>
        </w:numPr>
        <w:ind w:left="567" w:hanging="567"/>
        <w:rPr>
          <w:lang w:eastAsia="zh-CN"/>
        </w:rPr>
      </w:pPr>
    </w:p>
    <w:sectPr w:rsidR="00DA145F" w:rsidRPr="00DA145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E65" w:rsidRDefault="00560E65">
      <w:r>
        <w:separator/>
      </w:r>
    </w:p>
  </w:endnote>
  <w:endnote w:type="continuationSeparator" w:id="1">
    <w:p w:rsidR="00560E65" w:rsidRDefault="00560E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E65" w:rsidRDefault="00560E65">
      <w:r>
        <w:separator/>
      </w:r>
    </w:p>
  </w:footnote>
  <w:footnote w:type="continuationSeparator" w:id="1">
    <w:p w:rsidR="00560E65" w:rsidRDefault="00560E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4">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8">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1">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2">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5">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1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8"/>
  </w:num>
  <w:num w:numId="4">
    <w:abstractNumId w:val="13"/>
  </w:num>
  <w:num w:numId="5">
    <w:abstractNumId w:val="14"/>
  </w:num>
  <w:num w:numId="6">
    <w:abstractNumId w:val="10"/>
  </w:num>
  <w:num w:numId="7">
    <w:abstractNumId w:val="3"/>
  </w:num>
  <w:num w:numId="8">
    <w:abstractNumId w:val="15"/>
  </w:num>
  <w:num w:numId="9">
    <w:abstractNumId w:val="19"/>
  </w:num>
  <w:num w:numId="10">
    <w:abstractNumId w:val="7"/>
  </w:num>
  <w:num w:numId="11">
    <w:abstractNumId w:val="2"/>
  </w:num>
  <w:num w:numId="12">
    <w:abstractNumId w:val="12"/>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9"/>
  </w:num>
  <w:num w:numId="21">
    <w:abstractNumId w:val="8"/>
  </w:num>
  <w:num w:numId="22">
    <w:abstractNumId w:val="6"/>
  </w:num>
  <w:num w:numId="23">
    <w:abstractNumId w:val="4"/>
  </w:num>
  <w:num w:numId="24">
    <w:abstractNumId w:val="17"/>
  </w:num>
  <w:num w:numId="25">
    <w:abstractNumId w:val="6"/>
  </w:num>
  <w:num w:numId="26">
    <w:abstractNumId w:val="6"/>
  </w:num>
  <w:num w:numId="27">
    <w:abstractNumId w:val="7"/>
  </w:num>
  <w:num w:numId="28">
    <w:abstractNumId w:val="5"/>
  </w:num>
  <w:num w:numId="29">
    <w:abstractNumId w:val="16"/>
  </w:num>
  <w:num w:numId="30">
    <w:abstractNumId w:val="1"/>
  </w:num>
  <w:num w:numId="31">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4210"/>
  </w:hdrShapeDefaults>
  <w:footnotePr>
    <w:footnote w:id="0"/>
    <w:footnote w:id="1"/>
  </w:footnotePr>
  <w:endnotePr>
    <w:endnote w:id="0"/>
    <w:endnote w:id="1"/>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2ED8"/>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20B0"/>
    <w:rsid w:val="000A21B4"/>
    <w:rsid w:val="000A247D"/>
    <w:rsid w:val="000A2868"/>
    <w:rsid w:val="000A2CC7"/>
    <w:rsid w:val="000A2ED6"/>
    <w:rsid w:val="000A3A57"/>
    <w:rsid w:val="000A4205"/>
    <w:rsid w:val="000A46E9"/>
    <w:rsid w:val="000A4A19"/>
    <w:rsid w:val="000A5A74"/>
    <w:rsid w:val="000A5F0A"/>
    <w:rsid w:val="000A6282"/>
    <w:rsid w:val="000A6351"/>
    <w:rsid w:val="000A63D6"/>
    <w:rsid w:val="000A65EA"/>
    <w:rsid w:val="000A67B4"/>
    <w:rsid w:val="000A71EE"/>
    <w:rsid w:val="000A7B38"/>
    <w:rsid w:val="000A7F05"/>
    <w:rsid w:val="000A7F74"/>
    <w:rsid w:val="000B0343"/>
    <w:rsid w:val="000B1316"/>
    <w:rsid w:val="000B16E9"/>
    <w:rsid w:val="000B1911"/>
    <w:rsid w:val="000B1DA1"/>
    <w:rsid w:val="000B272B"/>
    <w:rsid w:val="000B2985"/>
    <w:rsid w:val="000B2C88"/>
    <w:rsid w:val="000B3342"/>
    <w:rsid w:val="000B38CA"/>
    <w:rsid w:val="000B3F7B"/>
    <w:rsid w:val="000B3FDC"/>
    <w:rsid w:val="000B423E"/>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C7C"/>
    <w:rsid w:val="000C4E56"/>
    <w:rsid w:val="000C5826"/>
    <w:rsid w:val="000C5F91"/>
    <w:rsid w:val="000C6025"/>
    <w:rsid w:val="000C6135"/>
    <w:rsid w:val="000C6EDB"/>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476"/>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553"/>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84A"/>
    <w:rsid w:val="0014450F"/>
    <w:rsid w:val="00144A5D"/>
    <w:rsid w:val="00144D8F"/>
    <w:rsid w:val="00145C39"/>
    <w:rsid w:val="00145C74"/>
    <w:rsid w:val="001462E9"/>
    <w:rsid w:val="00146765"/>
    <w:rsid w:val="00146E32"/>
    <w:rsid w:val="00147049"/>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6EAD"/>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D66"/>
    <w:rsid w:val="001F1308"/>
    <w:rsid w:val="001F1525"/>
    <w:rsid w:val="001F15FD"/>
    <w:rsid w:val="001F1E87"/>
    <w:rsid w:val="001F1EB4"/>
    <w:rsid w:val="001F1EB6"/>
    <w:rsid w:val="001F2E23"/>
    <w:rsid w:val="001F341F"/>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447"/>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EBE"/>
    <w:rsid w:val="00215F99"/>
    <w:rsid w:val="00216947"/>
    <w:rsid w:val="00216F2B"/>
    <w:rsid w:val="00216F4A"/>
    <w:rsid w:val="002172CC"/>
    <w:rsid w:val="00217382"/>
    <w:rsid w:val="002207AB"/>
    <w:rsid w:val="00220894"/>
    <w:rsid w:val="00220B62"/>
    <w:rsid w:val="002211AD"/>
    <w:rsid w:val="0022129D"/>
    <w:rsid w:val="002224D7"/>
    <w:rsid w:val="002226E9"/>
    <w:rsid w:val="00222793"/>
    <w:rsid w:val="00222A54"/>
    <w:rsid w:val="0022327B"/>
    <w:rsid w:val="002238D4"/>
    <w:rsid w:val="0022399A"/>
    <w:rsid w:val="00223EA9"/>
    <w:rsid w:val="0022453A"/>
    <w:rsid w:val="00224952"/>
    <w:rsid w:val="00224DBE"/>
    <w:rsid w:val="00224DD2"/>
    <w:rsid w:val="00225A6A"/>
    <w:rsid w:val="00225AC7"/>
    <w:rsid w:val="00225ACC"/>
    <w:rsid w:val="00225CA0"/>
    <w:rsid w:val="00227582"/>
    <w:rsid w:val="00230768"/>
    <w:rsid w:val="00230EC4"/>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364"/>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03C"/>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9FE"/>
    <w:rsid w:val="00272B03"/>
    <w:rsid w:val="002733E2"/>
    <w:rsid w:val="00274659"/>
    <w:rsid w:val="00274F85"/>
    <w:rsid w:val="002750B1"/>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4"/>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273"/>
    <w:rsid w:val="002947D1"/>
    <w:rsid w:val="002948DF"/>
    <w:rsid w:val="00294D90"/>
    <w:rsid w:val="002959CD"/>
    <w:rsid w:val="00295FC2"/>
    <w:rsid w:val="00296205"/>
    <w:rsid w:val="00297232"/>
    <w:rsid w:val="00297A11"/>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43A"/>
    <w:rsid w:val="002F290A"/>
    <w:rsid w:val="002F344B"/>
    <w:rsid w:val="002F3CDE"/>
    <w:rsid w:val="002F3D42"/>
    <w:rsid w:val="002F3E95"/>
    <w:rsid w:val="002F43B1"/>
    <w:rsid w:val="002F46BA"/>
    <w:rsid w:val="002F4992"/>
    <w:rsid w:val="002F5195"/>
    <w:rsid w:val="002F56B4"/>
    <w:rsid w:val="002F5DD6"/>
    <w:rsid w:val="002F5E1B"/>
    <w:rsid w:val="002F5FEA"/>
    <w:rsid w:val="002F60D3"/>
    <w:rsid w:val="002F63E7"/>
    <w:rsid w:val="002F64FE"/>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422"/>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B19"/>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28"/>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AA"/>
    <w:rsid w:val="00453D00"/>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3D59"/>
    <w:rsid w:val="004641AE"/>
    <w:rsid w:val="004646B4"/>
    <w:rsid w:val="00464846"/>
    <w:rsid w:val="00464A88"/>
    <w:rsid w:val="004651A0"/>
    <w:rsid w:val="00465439"/>
    <w:rsid w:val="0046550C"/>
    <w:rsid w:val="00466532"/>
    <w:rsid w:val="00466B7F"/>
    <w:rsid w:val="00467488"/>
    <w:rsid w:val="00467C2B"/>
    <w:rsid w:val="0047046C"/>
    <w:rsid w:val="0047083E"/>
    <w:rsid w:val="00470EB5"/>
    <w:rsid w:val="004714E1"/>
    <w:rsid w:val="00471706"/>
    <w:rsid w:val="00471FFA"/>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D7D"/>
    <w:rsid w:val="00491FC8"/>
    <w:rsid w:val="0049282B"/>
    <w:rsid w:val="004928CD"/>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BB8"/>
    <w:rsid w:val="004C7C60"/>
    <w:rsid w:val="004C7CFE"/>
    <w:rsid w:val="004C7EEF"/>
    <w:rsid w:val="004D0419"/>
    <w:rsid w:val="004D071A"/>
    <w:rsid w:val="004D0DFE"/>
    <w:rsid w:val="004D1D91"/>
    <w:rsid w:val="004D22C3"/>
    <w:rsid w:val="004D29E4"/>
    <w:rsid w:val="004D39B8"/>
    <w:rsid w:val="004D4018"/>
    <w:rsid w:val="004D4073"/>
    <w:rsid w:val="004D415A"/>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73F"/>
    <w:rsid w:val="004E4E19"/>
    <w:rsid w:val="004E5099"/>
    <w:rsid w:val="004E5269"/>
    <w:rsid w:val="004E62EF"/>
    <w:rsid w:val="004E63A6"/>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744"/>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B72"/>
    <w:rsid w:val="00502F62"/>
    <w:rsid w:val="00503947"/>
    <w:rsid w:val="00503C09"/>
    <w:rsid w:val="005040CD"/>
    <w:rsid w:val="0050499B"/>
    <w:rsid w:val="00504BC1"/>
    <w:rsid w:val="00505131"/>
    <w:rsid w:val="00505134"/>
    <w:rsid w:val="0050549E"/>
    <w:rsid w:val="005054EF"/>
    <w:rsid w:val="00505C04"/>
    <w:rsid w:val="005062A0"/>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33E"/>
    <w:rsid w:val="005233EA"/>
    <w:rsid w:val="00523F31"/>
    <w:rsid w:val="005244F6"/>
    <w:rsid w:val="00524545"/>
    <w:rsid w:val="00525105"/>
    <w:rsid w:val="005255BF"/>
    <w:rsid w:val="005257DE"/>
    <w:rsid w:val="00525AEE"/>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E65"/>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D02"/>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23"/>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5E1"/>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7309"/>
    <w:rsid w:val="005D73A5"/>
    <w:rsid w:val="005D7428"/>
    <w:rsid w:val="005D779A"/>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2D7"/>
    <w:rsid w:val="006013EE"/>
    <w:rsid w:val="00601839"/>
    <w:rsid w:val="00601D1F"/>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AF7"/>
    <w:rsid w:val="00620D7D"/>
    <w:rsid w:val="006217AF"/>
    <w:rsid w:val="00621F53"/>
    <w:rsid w:val="00622E2A"/>
    <w:rsid w:val="00623089"/>
    <w:rsid w:val="0062308E"/>
    <w:rsid w:val="0062326B"/>
    <w:rsid w:val="006234C4"/>
    <w:rsid w:val="006244C9"/>
    <w:rsid w:val="006245F6"/>
    <w:rsid w:val="0062475D"/>
    <w:rsid w:val="00624958"/>
    <w:rsid w:val="0062495F"/>
    <w:rsid w:val="00624D05"/>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6F85"/>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97E"/>
    <w:rsid w:val="00677443"/>
    <w:rsid w:val="0067769A"/>
    <w:rsid w:val="00677795"/>
    <w:rsid w:val="00680238"/>
    <w:rsid w:val="0068062C"/>
    <w:rsid w:val="006806A3"/>
    <w:rsid w:val="006806A6"/>
    <w:rsid w:val="006807E0"/>
    <w:rsid w:val="0068110E"/>
    <w:rsid w:val="00681211"/>
    <w:rsid w:val="00681429"/>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1019"/>
    <w:rsid w:val="006C10D0"/>
    <w:rsid w:val="006C1240"/>
    <w:rsid w:val="006C236C"/>
    <w:rsid w:val="006C2B08"/>
    <w:rsid w:val="006C2BB5"/>
    <w:rsid w:val="006C2BEE"/>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DEB"/>
    <w:rsid w:val="006E7425"/>
    <w:rsid w:val="006E78A5"/>
    <w:rsid w:val="006E799D"/>
    <w:rsid w:val="006F0058"/>
    <w:rsid w:val="006F0593"/>
    <w:rsid w:val="006F0EE7"/>
    <w:rsid w:val="006F1064"/>
    <w:rsid w:val="006F1C67"/>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7B5"/>
    <w:rsid w:val="00742865"/>
    <w:rsid w:val="0074296C"/>
    <w:rsid w:val="00742C83"/>
    <w:rsid w:val="00742CBF"/>
    <w:rsid w:val="007430AD"/>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64A"/>
    <w:rsid w:val="00756A66"/>
    <w:rsid w:val="00757499"/>
    <w:rsid w:val="007574FC"/>
    <w:rsid w:val="00760423"/>
    <w:rsid w:val="00760975"/>
    <w:rsid w:val="00760B17"/>
    <w:rsid w:val="00760B6F"/>
    <w:rsid w:val="007611B0"/>
    <w:rsid w:val="007614F4"/>
    <w:rsid w:val="00761924"/>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BC2"/>
    <w:rsid w:val="007A1F44"/>
    <w:rsid w:val="007A23FF"/>
    <w:rsid w:val="007A276E"/>
    <w:rsid w:val="007A295B"/>
    <w:rsid w:val="007A2AB1"/>
    <w:rsid w:val="007A3424"/>
    <w:rsid w:val="007A35EF"/>
    <w:rsid w:val="007A367D"/>
    <w:rsid w:val="007A43A2"/>
    <w:rsid w:val="007A43A3"/>
    <w:rsid w:val="007A4705"/>
    <w:rsid w:val="007A4D04"/>
    <w:rsid w:val="007A52C1"/>
    <w:rsid w:val="007A5EBB"/>
    <w:rsid w:val="007A7A96"/>
    <w:rsid w:val="007B03AF"/>
    <w:rsid w:val="007B0A37"/>
    <w:rsid w:val="007B1543"/>
    <w:rsid w:val="007B1586"/>
    <w:rsid w:val="007B1920"/>
    <w:rsid w:val="007B198B"/>
    <w:rsid w:val="007B1AA2"/>
    <w:rsid w:val="007B1AC0"/>
    <w:rsid w:val="007B206F"/>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0DC"/>
    <w:rsid w:val="007D7175"/>
    <w:rsid w:val="007D79CF"/>
    <w:rsid w:val="007E00CF"/>
    <w:rsid w:val="007E02D2"/>
    <w:rsid w:val="007E0790"/>
    <w:rsid w:val="007E0B47"/>
    <w:rsid w:val="007E12BE"/>
    <w:rsid w:val="007E1369"/>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C12"/>
    <w:rsid w:val="00846276"/>
    <w:rsid w:val="00846669"/>
    <w:rsid w:val="00846933"/>
    <w:rsid w:val="008469D1"/>
    <w:rsid w:val="008469D9"/>
    <w:rsid w:val="00846DC0"/>
    <w:rsid w:val="008470B7"/>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1BD"/>
    <w:rsid w:val="00854318"/>
    <w:rsid w:val="0085510F"/>
    <w:rsid w:val="00855D11"/>
    <w:rsid w:val="00855E5C"/>
    <w:rsid w:val="00855E84"/>
    <w:rsid w:val="008567D9"/>
    <w:rsid w:val="00856833"/>
    <w:rsid w:val="00856840"/>
    <w:rsid w:val="0085690F"/>
    <w:rsid w:val="00856FB4"/>
    <w:rsid w:val="008570C8"/>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9B"/>
    <w:rsid w:val="008833E8"/>
    <w:rsid w:val="00883823"/>
    <w:rsid w:val="00884350"/>
    <w:rsid w:val="00884A86"/>
    <w:rsid w:val="00884B0F"/>
    <w:rsid w:val="00884FA4"/>
    <w:rsid w:val="008852F1"/>
    <w:rsid w:val="008854FA"/>
    <w:rsid w:val="0088552F"/>
    <w:rsid w:val="00885AAD"/>
    <w:rsid w:val="00885CED"/>
    <w:rsid w:val="00886204"/>
    <w:rsid w:val="008862DC"/>
    <w:rsid w:val="00887337"/>
    <w:rsid w:val="00887B48"/>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7F64"/>
    <w:rsid w:val="008A0831"/>
    <w:rsid w:val="008A0AB2"/>
    <w:rsid w:val="008A0CFC"/>
    <w:rsid w:val="008A12FE"/>
    <w:rsid w:val="008A1EB1"/>
    <w:rsid w:val="008A2501"/>
    <w:rsid w:val="008A28B6"/>
    <w:rsid w:val="008A2BB1"/>
    <w:rsid w:val="008A2D55"/>
    <w:rsid w:val="008A33D3"/>
    <w:rsid w:val="008A3466"/>
    <w:rsid w:val="008A3592"/>
    <w:rsid w:val="008A389F"/>
    <w:rsid w:val="008A3D02"/>
    <w:rsid w:val="008A45F1"/>
    <w:rsid w:val="008A4959"/>
    <w:rsid w:val="008A54A0"/>
    <w:rsid w:val="008A5940"/>
    <w:rsid w:val="008A681A"/>
    <w:rsid w:val="008A69BB"/>
    <w:rsid w:val="008A718E"/>
    <w:rsid w:val="008A73B2"/>
    <w:rsid w:val="008A7D01"/>
    <w:rsid w:val="008B043F"/>
    <w:rsid w:val="008B0808"/>
    <w:rsid w:val="008B0AEC"/>
    <w:rsid w:val="008B0B51"/>
    <w:rsid w:val="008B0DD7"/>
    <w:rsid w:val="008B0E0B"/>
    <w:rsid w:val="008B0F64"/>
    <w:rsid w:val="008B118F"/>
    <w:rsid w:val="008B1259"/>
    <w:rsid w:val="008B1C57"/>
    <w:rsid w:val="008B1CAF"/>
    <w:rsid w:val="008B1E53"/>
    <w:rsid w:val="008B1E5B"/>
    <w:rsid w:val="008B1EE4"/>
    <w:rsid w:val="008B1FF9"/>
    <w:rsid w:val="008B2463"/>
    <w:rsid w:val="008B24C1"/>
    <w:rsid w:val="008B2CD7"/>
    <w:rsid w:val="008B32F7"/>
    <w:rsid w:val="008B331F"/>
    <w:rsid w:val="008B3399"/>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DB3"/>
    <w:rsid w:val="008E2F6E"/>
    <w:rsid w:val="008E31C5"/>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71BD"/>
    <w:rsid w:val="008F72CC"/>
    <w:rsid w:val="008F72CD"/>
    <w:rsid w:val="008F793C"/>
    <w:rsid w:val="008F7CB4"/>
    <w:rsid w:val="0090141E"/>
    <w:rsid w:val="00902067"/>
    <w:rsid w:val="009028DE"/>
    <w:rsid w:val="00902993"/>
    <w:rsid w:val="00902D4C"/>
    <w:rsid w:val="00903802"/>
    <w:rsid w:val="00903BDE"/>
    <w:rsid w:val="00904218"/>
    <w:rsid w:val="00904B20"/>
    <w:rsid w:val="00904CC3"/>
    <w:rsid w:val="009051D2"/>
    <w:rsid w:val="00905688"/>
    <w:rsid w:val="0090696D"/>
    <w:rsid w:val="00906CD6"/>
    <w:rsid w:val="00906E4D"/>
    <w:rsid w:val="00906F31"/>
    <w:rsid w:val="00907219"/>
    <w:rsid w:val="009075B5"/>
    <w:rsid w:val="009078B3"/>
    <w:rsid w:val="00907A77"/>
    <w:rsid w:val="00907E00"/>
    <w:rsid w:val="00910551"/>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15DC"/>
    <w:rsid w:val="00932549"/>
    <w:rsid w:val="009328C7"/>
    <w:rsid w:val="009336EC"/>
    <w:rsid w:val="00933F56"/>
    <w:rsid w:val="009340AC"/>
    <w:rsid w:val="009342B0"/>
    <w:rsid w:val="0093457D"/>
    <w:rsid w:val="00934C13"/>
    <w:rsid w:val="00934D00"/>
    <w:rsid w:val="00935228"/>
    <w:rsid w:val="009355A2"/>
    <w:rsid w:val="0093568C"/>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80C"/>
    <w:rsid w:val="0095419F"/>
    <w:rsid w:val="00954353"/>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D6D"/>
    <w:rsid w:val="0098542D"/>
    <w:rsid w:val="00985641"/>
    <w:rsid w:val="00985CF0"/>
    <w:rsid w:val="00985F28"/>
    <w:rsid w:val="00986149"/>
    <w:rsid w:val="00986176"/>
    <w:rsid w:val="00986239"/>
    <w:rsid w:val="00986E7F"/>
    <w:rsid w:val="009874F3"/>
    <w:rsid w:val="00987536"/>
    <w:rsid w:val="0098782E"/>
    <w:rsid w:val="009878E8"/>
    <w:rsid w:val="00987C9C"/>
    <w:rsid w:val="0099088B"/>
    <w:rsid w:val="00990BD5"/>
    <w:rsid w:val="00991647"/>
    <w:rsid w:val="0099170F"/>
    <w:rsid w:val="0099196F"/>
    <w:rsid w:val="00991E55"/>
    <w:rsid w:val="00992001"/>
    <w:rsid w:val="009926C9"/>
    <w:rsid w:val="00992B98"/>
    <w:rsid w:val="00992DBE"/>
    <w:rsid w:val="00992E32"/>
    <w:rsid w:val="0099359F"/>
    <w:rsid w:val="009935B4"/>
    <w:rsid w:val="009936F4"/>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A010D"/>
    <w:rsid w:val="009A0C6F"/>
    <w:rsid w:val="009A108F"/>
    <w:rsid w:val="009A1449"/>
    <w:rsid w:val="009A14EF"/>
    <w:rsid w:val="009A1C57"/>
    <w:rsid w:val="009A1CCE"/>
    <w:rsid w:val="009A1DA0"/>
    <w:rsid w:val="009A2CCF"/>
    <w:rsid w:val="009A2DF9"/>
    <w:rsid w:val="009A2E13"/>
    <w:rsid w:val="009A3A86"/>
    <w:rsid w:val="009A3D82"/>
    <w:rsid w:val="009A3FAC"/>
    <w:rsid w:val="009A426F"/>
    <w:rsid w:val="009A4869"/>
    <w:rsid w:val="009A4CB9"/>
    <w:rsid w:val="009A6103"/>
    <w:rsid w:val="009A6263"/>
    <w:rsid w:val="009A6A6B"/>
    <w:rsid w:val="009A6BCF"/>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506B"/>
    <w:rsid w:val="009B57EF"/>
    <w:rsid w:val="009B598B"/>
    <w:rsid w:val="009B5B85"/>
    <w:rsid w:val="009B71D6"/>
    <w:rsid w:val="009B7204"/>
    <w:rsid w:val="009B75D1"/>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BC2"/>
    <w:rsid w:val="009C4D22"/>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F17"/>
    <w:rsid w:val="00A022A5"/>
    <w:rsid w:val="00A03271"/>
    <w:rsid w:val="00A036D6"/>
    <w:rsid w:val="00A03A22"/>
    <w:rsid w:val="00A0431B"/>
    <w:rsid w:val="00A043D9"/>
    <w:rsid w:val="00A04634"/>
    <w:rsid w:val="00A046EA"/>
    <w:rsid w:val="00A04941"/>
    <w:rsid w:val="00A04A73"/>
    <w:rsid w:val="00A04E4B"/>
    <w:rsid w:val="00A05C94"/>
    <w:rsid w:val="00A05F43"/>
    <w:rsid w:val="00A06119"/>
    <w:rsid w:val="00A06BD6"/>
    <w:rsid w:val="00A06EEE"/>
    <w:rsid w:val="00A07067"/>
    <w:rsid w:val="00A079A4"/>
    <w:rsid w:val="00A07A48"/>
    <w:rsid w:val="00A07BE5"/>
    <w:rsid w:val="00A108EE"/>
    <w:rsid w:val="00A10BB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99"/>
    <w:rsid w:val="00A54B82"/>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ECD"/>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C7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8B7"/>
    <w:rsid w:val="00A86D63"/>
    <w:rsid w:val="00A87797"/>
    <w:rsid w:val="00A87936"/>
    <w:rsid w:val="00A90447"/>
    <w:rsid w:val="00A90C16"/>
    <w:rsid w:val="00A90E72"/>
    <w:rsid w:val="00A91216"/>
    <w:rsid w:val="00A912BA"/>
    <w:rsid w:val="00A915A1"/>
    <w:rsid w:val="00A91722"/>
    <w:rsid w:val="00A9178C"/>
    <w:rsid w:val="00A9184A"/>
    <w:rsid w:val="00A91AB4"/>
    <w:rsid w:val="00A91BE9"/>
    <w:rsid w:val="00A922A2"/>
    <w:rsid w:val="00A9307E"/>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736"/>
    <w:rsid w:val="00AC4C1C"/>
    <w:rsid w:val="00AC5056"/>
    <w:rsid w:val="00AC5105"/>
    <w:rsid w:val="00AC53CA"/>
    <w:rsid w:val="00AC5804"/>
    <w:rsid w:val="00AC5827"/>
    <w:rsid w:val="00AC5C23"/>
    <w:rsid w:val="00AC5F74"/>
    <w:rsid w:val="00AC704A"/>
    <w:rsid w:val="00AC74DA"/>
    <w:rsid w:val="00AC7A2B"/>
    <w:rsid w:val="00AC7C25"/>
    <w:rsid w:val="00AD0A51"/>
    <w:rsid w:val="00AD0B37"/>
    <w:rsid w:val="00AD11F7"/>
    <w:rsid w:val="00AD1B30"/>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C19"/>
    <w:rsid w:val="00AF6DF7"/>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96C"/>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2C7"/>
    <w:rsid w:val="00B2563D"/>
    <w:rsid w:val="00B25762"/>
    <w:rsid w:val="00B25830"/>
    <w:rsid w:val="00B25A94"/>
    <w:rsid w:val="00B25B40"/>
    <w:rsid w:val="00B25BC5"/>
    <w:rsid w:val="00B25FDE"/>
    <w:rsid w:val="00B264AD"/>
    <w:rsid w:val="00B2678D"/>
    <w:rsid w:val="00B26A6F"/>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501DB"/>
    <w:rsid w:val="00B50981"/>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533"/>
    <w:rsid w:val="00B56824"/>
    <w:rsid w:val="00B56CFC"/>
    <w:rsid w:val="00B57015"/>
    <w:rsid w:val="00B57419"/>
    <w:rsid w:val="00B57777"/>
    <w:rsid w:val="00B57A17"/>
    <w:rsid w:val="00B57CBC"/>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748"/>
    <w:rsid w:val="00B70884"/>
    <w:rsid w:val="00B70C17"/>
    <w:rsid w:val="00B70C3F"/>
    <w:rsid w:val="00B711CE"/>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0B31"/>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3F"/>
    <w:rsid w:val="00B86BB8"/>
    <w:rsid w:val="00B875C7"/>
    <w:rsid w:val="00B87E06"/>
    <w:rsid w:val="00B909DA"/>
    <w:rsid w:val="00B90AFB"/>
    <w:rsid w:val="00B90B28"/>
    <w:rsid w:val="00B90D10"/>
    <w:rsid w:val="00B90F36"/>
    <w:rsid w:val="00B90FE5"/>
    <w:rsid w:val="00B90FFD"/>
    <w:rsid w:val="00B910C9"/>
    <w:rsid w:val="00B9112B"/>
    <w:rsid w:val="00B91510"/>
    <w:rsid w:val="00B917FB"/>
    <w:rsid w:val="00B9184F"/>
    <w:rsid w:val="00B91936"/>
    <w:rsid w:val="00B919AD"/>
    <w:rsid w:val="00B91A2B"/>
    <w:rsid w:val="00B9249F"/>
    <w:rsid w:val="00B9283E"/>
    <w:rsid w:val="00B928E4"/>
    <w:rsid w:val="00B92B71"/>
    <w:rsid w:val="00B93204"/>
    <w:rsid w:val="00B93AF3"/>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548"/>
    <w:rsid w:val="00BB1670"/>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BF7713"/>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5129"/>
    <w:rsid w:val="00C0554B"/>
    <w:rsid w:val="00C0559B"/>
    <w:rsid w:val="00C05751"/>
    <w:rsid w:val="00C05BEC"/>
    <w:rsid w:val="00C05F87"/>
    <w:rsid w:val="00C064C1"/>
    <w:rsid w:val="00C066BB"/>
    <w:rsid w:val="00C06D57"/>
    <w:rsid w:val="00C06E7D"/>
    <w:rsid w:val="00C10DDF"/>
    <w:rsid w:val="00C1112B"/>
    <w:rsid w:val="00C112FD"/>
    <w:rsid w:val="00C117FF"/>
    <w:rsid w:val="00C11A88"/>
    <w:rsid w:val="00C11DE9"/>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20220"/>
    <w:rsid w:val="00C20859"/>
    <w:rsid w:val="00C20A00"/>
    <w:rsid w:val="00C20C10"/>
    <w:rsid w:val="00C20C7B"/>
    <w:rsid w:val="00C20D66"/>
    <w:rsid w:val="00C21673"/>
    <w:rsid w:val="00C21C7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DED"/>
    <w:rsid w:val="00C670E5"/>
    <w:rsid w:val="00C6771E"/>
    <w:rsid w:val="00C67A87"/>
    <w:rsid w:val="00C67EAB"/>
    <w:rsid w:val="00C70DFF"/>
    <w:rsid w:val="00C70FB7"/>
    <w:rsid w:val="00C71348"/>
    <w:rsid w:val="00C71D21"/>
    <w:rsid w:val="00C72DA4"/>
    <w:rsid w:val="00C7314B"/>
    <w:rsid w:val="00C737F5"/>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969"/>
    <w:rsid w:val="00C80DEA"/>
    <w:rsid w:val="00C814F8"/>
    <w:rsid w:val="00C827B2"/>
    <w:rsid w:val="00C832DC"/>
    <w:rsid w:val="00C8377F"/>
    <w:rsid w:val="00C84217"/>
    <w:rsid w:val="00C84C2C"/>
    <w:rsid w:val="00C84E9C"/>
    <w:rsid w:val="00C851A7"/>
    <w:rsid w:val="00C8552A"/>
    <w:rsid w:val="00C859BD"/>
    <w:rsid w:val="00C85D8E"/>
    <w:rsid w:val="00C8646D"/>
    <w:rsid w:val="00C872CD"/>
    <w:rsid w:val="00C87D79"/>
    <w:rsid w:val="00C87ED2"/>
    <w:rsid w:val="00C87F86"/>
    <w:rsid w:val="00C87FBA"/>
    <w:rsid w:val="00C908F1"/>
    <w:rsid w:val="00C90C5E"/>
    <w:rsid w:val="00C90DAD"/>
    <w:rsid w:val="00C90DF5"/>
    <w:rsid w:val="00C91235"/>
    <w:rsid w:val="00C914A5"/>
    <w:rsid w:val="00C91DE3"/>
    <w:rsid w:val="00C929B6"/>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3EE5"/>
    <w:rsid w:val="00CB4297"/>
    <w:rsid w:val="00CB4CC5"/>
    <w:rsid w:val="00CB4F55"/>
    <w:rsid w:val="00CB5210"/>
    <w:rsid w:val="00CB523C"/>
    <w:rsid w:val="00CB597A"/>
    <w:rsid w:val="00CB5B1E"/>
    <w:rsid w:val="00CB5FFF"/>
    <w:rsid w:val="00CB62A9"/>
    <w:rsid w:val="00CB6759"/>
    <w:rsid w:val="00CB6E32"/>
    <w:rsid w:val="00CB72FC"/>
    <w:rsid w:val="00CB787A"/>
    <w:rsid w:val="00CB795D"/>
    <w:rsid w:val="00CC01DF"/>
    <w:rsid w:val="00CC06BA"/>
    <w:rsid w:val="00CC0856"/>
    <w:rsid w:val="00CC09C4"/>
    <w:rsid w:val="00CC0C4A"/>
    <w:rsid w:val="00CC160B"/>
    <w:rsid w:val="00CC17F0"/>
    <w:rsid w:val="00CC1853"/>
    <w:rsid w:val="00CC19F6"/>
    <w:rsid w:val="00CC1D90"/>
    <w:rsid w:val="00CC1F4D"/>
    <w:rsid w:val="00CC1FAE"/>
    <w:rsid w:val="00CC2452"/>
    <w:rsid w:val="00CC2DB0"/>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553"/>
    <w:rsid w:val="00CF363C"/>
    <w:rsid w:val="00CF388D"/>
    <w:rsid w:val="00CF3A70"/>
    <w:rsid w:val="00CF3B2A"/>
    <w:rsid w:val="00CF3E82"/>
    <w:rsid w:val="00CF410B"/>
    <w:rsid w:val="00CF4247"/>
    <w:rsid w:val="00CF4A5E"/>
    <w:rsid w:val="00CF5263"/>
    <w:rsid w:val="00CF5347"/>
    <w:rsid w:val="00CF60B5"/>
    <w:rsid w:val="00CF64CD"/>
    <w:rsid w:val="00CF6811"/>
    <w:rsid w:val="00CF6D71"/>
    <w:rsid w:val="00CF7B98"/>
    <w:rsid w:val="00CF7DB5"/>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4231"/>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550"/>
    <w:rsid w:val="00D55C95"/>
    <w:rsid w:val="00D564DC"/>
    <w:rsid w:val="00D56DB2"/>
    <w:rsid w:val="00D570FD"/>
    <w:rsid w:val="00D5747F"/>
    <w:rsid w:val="00D57495"/>
    <w:rsid w:val="00D574FA"/>
    <w:rsid w:val="00D57701"/>
    <w:rsid w:val="00D577E0"/>
    <w:rsid w:val="00D60A22"/>
    <w:rsid w:val="00D60C8D"/>
    <w:rsid w:val="00D611E1"/>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5104"/>
    <w:rsid w:val="00D953EF"/>
    <w:rsid w:val="00D95600"/>
    <w:rsid w:val="00D96266"/>
    <w:rsid w:val="00D962A1"/>
    <w:rsid w:val="00D9683C"/>
    <w:rsid w:val="00D96BA8"/>
    <w:rsid w:val="00D97884"/>
    <w:rsid w:val="00D97AEB"/>
    <w:rsid w:val="00DA028B"/>
    <w:rsid w:val="00DA0A7F"/>
    <w:rsid w:val="00DA13C4"/>
    <w:rsid w:val="00DA145F"/>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385"/>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9A"/>
    <w:rsid w:val="00DE5AE4"/>
    <w:rsid w:val="00DE65CF"/>
    <w:rsid w:val="00DE6E9B"/>
    <w:rsid w:val="00DE77B4"/>
    <w:rsid w:val="00DE7C00"/>
    <w:rsid w:val="00DF0076"/>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4D6"/>
    <w:rsid w:val="00E17619"/>
    <w:rsid w:val="00E17805"/>
    <w:rsid w:val="00E17B91"/>
    <w:rsid w:val="00E20D91"/>
    <w:rsid w:val="00E20E4F"/>
    <w:rsid w:val="00E20E69"/>
    <w:rsid w:val="00E20F79"/>
    <w:rsid w:val="00E21278"/>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F0A"/>
    <w:rsid w:val="00E37A36"/>
    <w:rsid w:val="00E4006E"/>
    <w:rsid w:val="00E4085A"/>
    <w:rsid w:val="00E40EBA"/>
    <w:rsid w:val="00E41136"/>
    <w:rsid w:val="00E41145"/>
    <w:rsid w:val="00E41C0C"/>
    <w:rsid w:val="00E41C97"/>
    <w:rsid w:val="00E4222F"/>
    <w:rsid w:val="00E42307"/>
    <w:rsid w:val="00E42366"/>
    <w:rsid w:val="00E429ED"/>
    <w:rsid w:val="00E43895"/>
    <w:rsid w:val="00E43F37"/>
    <w:rsid w:val="00E44955"/>
    <w:rsid w:val="00E450ED"/>
    <w:rsid w:val="00E45451"/>
    <w:rsid w:val="00E45524"/>
    <w:rsid w:val="00E45C2A"/>
    <w:rsid w:val="00E460EE"/>
    <w:rsid w:val="00E4622B"/>
    <w:rsid w:val="00E46E7C"/>
    <w:rsid w:val="00E4756D"/>
    <w:rsid w:val="00E4791B"/>
    <w:rsid w:val="00E47E31"/>
    <w:rsid w:val="00E50072"/>
    <w:rsid w:val="00E50AC6"/>
    <w:rsid w:val="00E513A7"/>
    <w:rsid w:val="00E518F9"/>
    <w:rsid w:val="00E51975"/>
    <w:rsid w:val="00E51D3C"/>
    <w:rsid w:val="00E51DDD"/>
    <w:rsid w:val="00E51EFF"/>
    <w:rsid w:val="00E51FDD"/>
    <w:rsid w:val="00E52435"/>
    <w:rsid w:val="00E524BD"/>
    <w:rsid w:val="00E5258A"/>
    <w:rsid w:val="00E52E81"/>
    <w:rsid w:val="00E5312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BFE"/>
    <w:rsid w:val="00E64C99"/>
    <w:rsid w:val="00E64CC0"/>
    <w:rsid w:val="00E64CD3"/>
    <w:rsid w:val="00E6523A"/>
    <w:rsid w:val="00E65DA6"/>
    <w:rsid w:val="00E65DC9"/>
    <w:rsid w:val="00E66320"/>
    <w:rsid w:val="00E671C9"/>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1EB"/>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35C"/>
    <w:rsid w:val="00EB6524"/>
    <w:rsid w:val="00EB701C"/>
    <w:rsid w:val="00EB70B0"/>
    <w:rsid w:val="00EB7633"/>
    <w:rsid w:val="00EB7736"/>
    <w:rsid w:val="00EB798F"/>
    <w:rsid w:val="00EB79EF"/>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C5A"/>
    <w:rsid w:val="00ED5EDE"/>
    <w:rsid w:val="00ED5FE4"/>
    <w:rsid w:val="00ED71C5"/>
    <w:rsid w:val="00EE081F"/>
    <w:rsid w:val="00EE087D"/>
    <w:rsid w:val="00EE16FA"/>
    <w:rsid w:val="00EE25E0"/>
    <w:rsid w:val="00EE26F2"/>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74C"/>
    <w:rsid w:val="00F3485F"/>
    <w:rsid w:val="00F34C39"/>
    <w:rsid w:val="00F34CD6"/>
    <w:rsid w:val="00F34E91"/>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CA5"/>
    <w:rsid w:val="00F50F51"/>
    <w:rsid w:val="00F512B2"/>
    <w:rsid w:val="00F515C1"/>
    <w:rsid w:val="00F516A5"/>
    <w:rsid w:val="00F516EE"/>
    <w:rsid w:val="00F51878"/>
    <w:rsid w:val="00F52187"/>
    <w:rsid w:val="00F524AD"/>
    <w:rsid w:val="00F526F4"/>
    <w:rsid w:val="00F5283D"/>
    <w:rsid w:val="00F52872"/>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5B"/>
    <w:rsid w:val="00F57F93"/>
    <w:rsid w:val="00F60332"/>
    <w:rsid w:val="00F60BE9"/>
    <w:rsid w:val="00F613CD"/>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F2E"/>
    <w:rsid w:val="00F801F3"/>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7A"/>
    <w:rsid w:val="00F86796"/>
    <w:rsid w:val="00F8679A"/>
    <w:rsid w:val="00F87117"/>
    <w:rsid w:val="00F8736C"/>
    <w:rsid w:val="00F87DB7"/>
    <w:rsid w:val="00F87FA2"/>
    <w:rsid w:val="00F9000A"/>
    <w:rsid w:val="00F9030E"/>
    <w:rsid w:val="00F90A0F"/>
    <w:rsid w:val="00F90ADB"/>
    <w:rsid w:val="00F90E78"/>
    <w:rsid w:val="00F91209"/>
    <w:rsid w:val="00F921F9"/>
    <w:rsid w:val="00F9221F"/>
    <w:rsid w:val="00F924CE"/>
    <w:rsid w:val="00F928C4"/>
    <w:rsid w:val="00F931C7"/>
    <w:rsid w:val="00F93559"/>
    <w:rsid w:val="00F93D72"/>
    <w:rsid w:val="00F93E65"/>
    <w:rsid w:val="00F94070"/>
    <w:rsid w:val="00F941A3"/>
    <w:rsid w:val="00F94559"/>
    <w:rsid w:val="00F950B5"/>
    <w:rsid w:val="00F950FC"/>
    <w:rsid w:val="00F9513F"/>
    <w:rsid w:val="00F958D0"/>
    <w:rsid w:val="00F95982"/>
    <w:rsid w:val="00F95F71"/>
    <w:rsid w:val="00F967DF"/>
    <w:rsid w:val="00F969C2"/>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6DA"/>
    <w:rsid w:val="00FA4D66"/>
    <w:rsid w:val="00FA572A"/>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16EF"/>
    <w:rsid w:val="00FC1C65"/>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D71"/>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4C0"/>
    <w:rsid w:val="00FF571E"/>
    <w:rsid w:val="00FF591F"/>
    <w:rsid w:val="00FF6206"/>
    <w:rsid w:val="00FF645B"/>
    <w:rsid w:val="00FF6BD1"/>
    <w:rsid w:val="00FF6CC0"/>
    <w:rsid w:val="00FF7512"/>
    <w:rsid w:val="00FF7563"/>
    <w:rsid w:val="00FF78F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cap1,cap2,cap3,cap4,cap5,cap6,cap7,cap8,cap9,cap10,cap11,cap21,cap31,cap41,cap51,cap61,cap71,cap81,cap91,cap101,cap12,cap22,cap32,cap42,cap52,cap62,cap72,cap82,cap92,cap102,cap13,cap23,cap33,cap43,cap53,cap63,cap73,cap83,cap93,cap103,cap14"/>
    <w:basedOn w:val="a0"/>
    <w:next w:val="a0"/>
    <w:link w:val="Char1"/>
    <w:qFormat/>
    <w:rsid w:val="000407C8"/>
    <w:pPr>
      <w:jc w:val="center"/>
    </w:pPr>
    <w:rPr>
      <w:b/>
      <w:bCs/>
      <w:sz w:val="20"/>
      <w:szCs w:val="20"/>
    </w:rPr>
  </w:style>
  <w:style w:type="character" w:customStyle="1" w:styleId="Char1">
    <w:name w:val="题注 Char"/>
    <w:aliases w:val="cap Char,cap1 Char,cap2 Char,cap3 Char,cap4 Char,cap5 Char,cap6 Char,cap7 Char,cap8 Char,cap9 Char,cap10 Char,cap11 Char,cap21 Char,cap31 Char,cap41 Char,cap51 Char,cap61 Char,cap71 Char,cap81 Char,cap91 Char,cap101 Char,cap12 Char,cap22 Char"/>
    <w:basedOn w:val="a1"/>
    <w:link w:val="a6"/>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b/>
      <w:bCs/>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SimSun"/>
      <w:sz w:val="18"/>
      <w:szCs w:val="18"/>
    </w:rPr>
  </w:style>
  <w:style w:type="character" w:customStyle="1" w:styleId="Char8">
    <w:name w:val="文档结构图 Char"/>
    <w:basedOn w:val="a1"/>
    <w:link w:val="af3"/>
    <w:uiPriority w:val="99"/>
    <w:locked/>
    <w:rsid w:val="00A4241C"/>
    <w:rPr>
      <w:rFonts w:ascii="SimSun"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customStyle="1" w:styleId="TAL">
    <w:name w:val="TAL"/>
    <w:basedOn w:val="a0"/>
    <w:link w:val="TALCar"/>
    <w:rsid w:val="00F57F5B"/>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ar">
    <w:name w:val="TAL Car"/>
    <w:link w:val="TAL"/>
    <w:rsid w:val="00F57F5B"/>
    <w:rPr>
      <w:rFonts w:ascii="Arial" w:eastAsia="Times New Roman"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E0CF8-43A3-4720-8488-CCE1A9BB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#74b</dc:title>
  <dc:creator>NEC</dc:creator>
  <cp:lastModifiedBy>2171490101522</cp:lastModifiedBy>
  <cp:revision>16</cp:revision>
  <cp:lastPrinted>2014-09-17T00:32:00Z</cp:lastPrinted>
  <dcterms:created xsi:type="dcterms:W3CDTF">2014-11-05T08:48:00Z</dcterms:created>
  <dcterms:modified xsi:type="dcterms:W3CDTF">2014-11-06T01:07:00Z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