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C36" w:rsidRPr="00263C36" w:rsidRDefault="00263C36" w:rsidP="00263C36">
      <w:pPr>
        <w:pStyle w:val="Header"/>
        <w:tabs>
          <w:tab w:val="right" w:pos="9781"/>
        </w:tabs>
        <w:ind w:right="-58"/>
        <w:rPr>
          <w:rFonts w:cs="Arial"/>
          <w:bCs/>
          <w:sz w:val="24"/>
          <w:szCs w:val="24"/>
        </w:rPr>
      </w:pPr>
      <w:r w:rsidRPr="00263C36">
        <w:rPr>
          <w:rFonts w:cs="Arial"/>
          <w:bCs/>
          <w:sz w:val="24"/>
          <w:szCs w:val="24"/>
        </w:rPr>
        <w:t>3GPP TSG RAN WG1 Meeting #</w:t>
      </w:r>
      <w:r w:rsidR="00BF365C">
        <w:rPr>
          <w:rFonts w:cs="Arial"/>
          <w:bCs/>
          <w:sz w:val="24"/>
          <w:szCs w:val="24"/>
        </w:rPr>
        <w:t>70bis</w:t>
      </w:r>
      <w:r w:rsidRPr="00263C36">
        <w:rPr>
          <w:rFonts w:cs="Arial"/>
          <w:bCs/>
          <w:sz w:val="24"/>
          <w:szCs w:val="24"/>
        </w:rPr>
        <w:tab/>
      </w:r>
      <w:bookmarkStart w:id="0" w:name="_GoBack"/>
      <w:r w:rsidR="004373A4" w:rsidRPr="004373A4">
        <w:rPr>
          <w:rFonts w:cs="Arial"/>
          <w:bCs/>
          <w:sz w:val="24"/>
          <w:szCs w:val="24"/>
        </w:rPr>
        <w:t>R1-124532</w:t>
      </w:r>
      <w:bookmarkEnd w:id="0"/>
    </w:p>
    <w:p w:rsidR="00DB33DB" w:rsidRDefault="00BF365C" w:rsidP="00DB33DB">
      <w:pPr>
        <w:pStyle w:val="CRCoverPage"/>
        <w:outlineLvl w:val="0"/>
        <w:rPr>
          <w:b/>
          <w:noProof/>
          <w:sz w:val="24"/>
        </w:rPr>
      </w:pPr>
      <w:r>
        <w:rPr>
          <w:b/>
          <w:sz w:val="24"/>
          <w:szCs w:val="24"/>
          <w:lang w:val="en-US"/>
        </w:rPr>
        <w:t>San Diego</w:t>
      </w:r>
      <w:r w:rsidR="00DB33DB" w:rsidRPr="00187024">
        <w:rPr>
          <w:b/>
          <w:sz w:val="24"/>
          <w:szCs w:val="24"/>
          <w:lang w:val="en-US"/>
        </w:rPr>
        <w:t xml:space="preserve">, </w:t>
      </w:r>
      <w:r>
        <w:rPr>
          <w:b/>
          <w:sz w:val="24"/>
          <w:szCs w:val="24"/>
          <w:lang w:val="en-US"/>
        </w:rPr>
        <w:t>USA</w:t>
      </w:r>
      <w:r w:rsidR="00DB33DB">
        <w:rPr>
          <w:b/>
          <w:sz w:val="24"/>
          <w:szCs w:val="24"/>
          <w:lang w:val="en-US"/>
        </w:rPr>
        <w:t xml:space="preserve">, </w:t>
      </w:r>
      <w:r>
        <w:rPr>
          <w:b/>
          <w:sz w:val="24"/>
          <w:szCs w:val="24"/>
          <w:lang w:val="en-US"/>
        </w:rPr>
        <w:t>8</w:t>
      </w:r>
      <w:r w:rsidR="00DB33DB">
        <w:rPr>
          <w:b/>
          <w:sz w:val="24"/>
          <w:szCs w:val="24"/>
          <w:vertAlign w:val="superscript"/>
          <w:lang w:val="en-US"/>
        </w:rPr>
        <w:t>t</w:t>
      </w:r>
      <w:r>
        <w:rPr>
          <w:b/>
          <w:sz w:val="24"/>
          <w:szCs w:val="24"/>
          <w:vertAlign w:val="superscript"/>
          <w:lang w:val="en-US"/>
        </w:rPr>
        <w:t>h</w:t>
      </w:r>
      <w:r w:rsidR="00DB33DB">
        <w:rPr>
          <w:b/>
          <w:sz w:val="24"/>
          <w:szCs w:val="24"/>
          <w:lang w:val="en-US"/>
        </w:rPr>
        <w:t xml:space="preserve"> </w:t>
      </w:r>
      <w:r w:rsidR="00DB33DB" w:rsidRPr="00187024">
        <w:rPr>
          <w:b/>
          <w:sz w:val="24"/>
          <w:szCs w:val="24"/>
          <w:lang w:val="en-US"/>
        </w:rPr>
        <w:t xml:space="preserve">– </w:t>
      </w:r>
      <w:r>
        <w:rPr>
          <w:b/>
          <w:sz w:val="24"/>
          <w:szCs w:val="24"/>
          <w:lang w:val="en-US"/>
        </w:rPr>
        <w:t>1</w:t>
      </w:r>
      <w:r w:rsidR="00DB33DB">
        <w:rPr>
          <w:b/>
          <w:sz w:val="24"/>
          <w:szCs w:val="24"/>
          <w:lang w:val="en-US"/>
        </w:rPr>
        <w:t>2</w:t>
      </w:r>
      <w:r w:rsidR="00DB33DB" w:rsidRPr="00187024">
        <w:rPr>
          <w:b/>
          <w:sz w:val="24"/>
          <w:szCs w:val="24"/>
          <w:vertAlign w:val="superscript"/>
          <w:lang w:val="en-US"/>
        </w:rPr>
        <w:t>th</w:t>
      </w:r>
      <w:r w:rsidR="00DB33DB" w:rsidRPr="00187024">
        <w:rPr>
          <w:b/>
          <w:sz w:val="24"/>
          <w:szCs w:val="24"/>
          <w:lang w:val="en-US"/>
        </w:rPr>
        <w:t xml:space="preserve"> </w:t>
      </w:r>
      <w:r>
        <w:rPr>
          <w:b/>
          <w:sz w:val="24"/>
          <w:szCs w:val="24"/>
          <w:lang w:val="en-US"/>
        </w:rPr>
        <w:t>Oct</w:t>
      </w:r>
      <w:r w:rsidR="00DB33DB">
        <w:rPr>
          <w:b/>
          <w:sz w:val="24"/>
          <w:szCs w:val="24"/>
          <w:lang w:val="en-US"/>
        </w:rPr>
        <w:t xml:space="preserve"> 2012</w:t>
      </w:r>
    </w:p>
    <w:p w:rsidR="00DB33DB" w:rsidRDefault="00DB33DB" w:rsidP="00DB33DB">
      <w:pPr>
        <w:spacing w:after="120"/>
        <w:ind w:left="1985" w:hanging="1985"/>
        <w:rPr>
          <w:rFonts w:ascii="Arial" w:hAnsi="Arial" w:cs="Arial"/>
          <w:b/>
          <w:sz w:val="24"/>
          <w:szCs w:val="24"/>
        </w:rPr>
      </w:pPr>
    </w:p>
    <w:p w:rsidR="00DB33DB" w:rsidRDefault="00DB33DB" w:rsidP="00DB33DB">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Pr>
          <w:rFonts w:ascii="Arial" w:hAnsi="Arial" w:cs="Arial"/>
          <w:sz w:val="24"/>
          <w:szCs w:val="24"/>
        </w:rPr>
        <w:t>QUALCOMM Incorporated</w:t>
      </w:r>
    </w:p>
    <w:p w:rsidR="00DB33DB" w:rsidRPr="009A3A70" w:rsidRDefault="00DB33DB" w:rsidP="00DB33DB">
      <w:pPr>
        <w:spacing w:after="120"/>
        <w:ind w:left="1985" w:hanging="1985"/>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sidR="00A83A48">
        <w:rPr>
          <w:rFonts w:ascii="Arial" w:hAnsi="Arial" w:cs="Arial"/>
          <w:sz w:val="24"/>
          <w:szCs w:val="24"/>
        </w:rPr>
        <w:t>Mobility Aspects for Heterogeneous Networks</w:t>
      </w:r>
    </w:p>
    <w:p w:rsidR="00DB33DB" w:rsidRPr="008173E8" w:rsidRDefault="00DB33DB" w:rsidP="00DB33DB">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Pr>
          <w:rFonts w:ascii="Arial" w:hAnsi="Arial" w:cs="Arial"/>
          <w:sz w:val="24"/>
          <w:szCs w:val="24"/>
          <w:lang w:eastAsia="ko-KR"/>
        </w:rPr>
        <w:tab/>
      </w:r>
      <w:r w:rsidR="006226C0">
        <w:rPr>
          <w:rFonts w:ascii="Arial" w:hAnsi="Arial" w:cs="Arial"/>
          <w:sz w:val="24"/>
          <w:szCs w:val="24"/>
          <w:lang w:eastAsia="ko-KR"/>
        </w:rPr>
        <w:t>6.6.2</w:t>
      </w:r>
    </w:p>
    <w:p w:rsidR="00DB33DB" w:rsidRPr="005138F2" w:rsidRDefault="00DB33DB" w:rsidP="00DB33DB">
      <w:pPr>
        <w:spacing w:after="120"/>
        <w:ind w:left="1985" w:hanging="1985"/>
        <w:rPr>
          <w:rFonts w:ascii="Arial" w:hAnsi="Arial" w:cs="Arial"/>
          <w:b/>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p>
    <w:p w:rsidR="00DB33DB" w:rsidRDefault="00DB33DB" w:rsidP="00DB33DB">
      <w:pPr>
        <w:pStyle w:val="Heading1"/>
      </w:pPr>
      <w:r w:rsidRPr="001A5504">
        <w:t>1.</w:t>
      </w:r>
      <w:r>
        <w:t xml:space="preserve"> Introduction</w:t>
      </w:r>
    </w:p>
    <w:p w:rsidR="004373A4" w:rsidRDefault="004373A4" w:rsidP="004373A4">
      <w:r>
        <w:t>A study item on heterogeneous network was initiated at the last RAN plenary [1]. In this contribution, we highlight some of the issues regarding existing mobility procedures when used in conjunction with low power node deployments.</w:t>
      </w:r>
    </w:p>
    <w:p w:rsidR="00CC5570" w:rsidRDefault="00DB33DB" w:rsidP="00A45234">
      <w:pPr>
        <w:pStyle w:val="Heading1"/>
        <w:ind w:left="0" w:firstLine="0"/>
      </w:pPr>
      <w:r>
        <w:rPr>
          <w:lang w:eastAsia="ko-KR"/>
        </w:rPr>
        <w:t xml:space="preserve">2. </w:t>
      </w:r>
      <w:r w:rsidR="00CC5570">
        <w:t xml:space="preserve">Mobility Aspects for HSPA </w:t>
      </w:r>
      <w:proofErr w:type="spellStart"/>
      <w:r w:rsidR="00CC5570">
        <w:t>HetNets</w:t>
      </w:r>
      <w:proofErr w:type="spellEnd"/>
    </w:p>
    <w:p w:rsidR="00A45234" w:rsidRDefault="00826A1A" w:rsidP="00CC5570">
      <w:r>
        <w:t xml:space="preserve">The success/failure of the </w:t>
      </w:r>
      <w:r w:rsidR="004373A4">
        <w:t>following</w:t>
      </w:r>
      <w:r>
        <w:t xml:space="preserve"> mobility related events </w:t>
      </w:r>
      <w:r w:rsidR="004373A4">
        <w:t>have been briefly evaluated</w:t>
      </w:r>
      <w:r w:rsidR="00CC5570">
        <w:t xml:space="preserve"> </w:t>
      </w:r>
      <w:r>
        <w:t>for Heterogeneous Network deployment scenarios</w:t>
      </w:r>
      <w:r w:rsidR="004373A4">
        <w:t xml:space="preserve"> in this contribution</w:t>
      </w:r>
      <w:r>
        <w:t xml:space="preserve">. </w:t>
      </w:r>
    </w:p>
    <w:p w:rsidR="00CC5570" w:rsidRDefault="00CC5570" w:rsidP="00CC5570">
      <w:pPr>
        <w:pStyle w:val="ListParagraph"/>
        <w:numPr>
          <w:ilvl w:val="0"/>
          <w:numId w:val="4"/>
        </w:numPr>
      </w:pPr>
      <w:r>
        <w:t>Legacy Serving Cell Change (Synchronized/</w:t>
      </w:r>
      <w:proofErr w:type="spellStart"/>
      <w:r>
        <w:t>UnSynchronized</w:t>
      </w:r>
      <w:proofErr w:type="spellEnd"/>
      <w:r>
        <w:t xml:space="preserve">) SCC Procedure </w:t>
      </w:r>
    </w:p>
    <w:p w:rsidR="00CC5570" w:rsidRDefault="00CC5570" w:rsidP="00CC5570">
      <w:pPr>
        <w:pStyle w:val="ListParagraph"/>
        <w:numPr>
          <w:ilvl w:val="0"/>
          <w:numId w:val="4"/>
        </w:numPr>
      </w:pPr>
      <w:r>
        <w:t xml:space="preserve">Enhanced Serving Cell Change </w:t>
      </w:r>
      <w:r w:rsidR="00826A1A">
        <w:t>(E-SCC)</w:t>
      </w:r>
      <w:r>
        <w:t xml:space="preserve">Procedure  </w:t>
      </w:r>
    </w:p>
    <w:p w:rsidR="004B0432" w:rsidRDefault="00CC5570" w:rsidP="004B0432">
      <w:pPr>
        <w:pStyle w:val="ListParagraph"/>
        <w:numPr>
          <w:ilvl w:val="0"/>
          <w:numId w:val="4"/>
        </w:numPr>
      </w:pPr>
      <w:r>
        <w:t>Active Set Update Procedure</w:t>
      </w:r>
    </w:p>
    <w:p w:rsidR="004B0432" w:rsidRDefault="004B0432" w:rsidP="004373A4">
      <w:r>
        <w:t xml:space="preserve">This contribution considers only </w:t>
      </w:r>
      <w:proofErr w:type="spellStart"/>
      <w:r>
        <w:t>Iub</w:t>
      </w:r>
      <w:proofErr w:type="spellEnd"/>
      <w:r>
        <w:t xml:space="preserve"> implementation for backhaul. </w:t>
      </w:r>
      <w:proofErr w:type="spellStart"/>
      <w:r>
        <w:t>Iuh</w:t>
      </w:r>
      <w:proofErr w:type="spellEnd"/>
      <w:r>
        <w:t xml:space="preserve"> implementation is not considered.</w:t>
      </w:r>
    </w:p>
    <w:p w:rsidR="00826A1A" w:rsidRDefault="00826A1A" w:rsidP="00826A1A">
      <w:pPr>
        <w:pStyle w:val="Heading1"/>
        <w:ind w:left="0" w:firstLine="0"/>
      </w:pPr>
      <w:r>
        <w:rPr>
          <w:lang w:eastAsia="ko-KR"/>
        </w:rPr>
        <w:t xml:space="preserve">3. </w:t>
      </w:r>
      <w:r>
        <w:t>Simulation Framework</w:t>
      </w:r>
    </w:p>
    <w:p w:rsidR="00724478" w:rsidRDefault="0060470F" w:rsidP="00724478">
      <w:r>
        <w:t>Table 1</w:t>
      </w:r>
      <w:r w:rsidR="00B43F8E">
        <w:t xml:space="preserve"> and Table 2</w:t>
      </w:r>
      <w:r>
        <w:t xml:space="preserve"> describes the simulation framework with assumptions related to carrier frequency (CF), distant dependent path loss, antenna pattern, shadowing as adapted from [2].</w:t>
      </w:r>
      <w:r w:rsidR="004373A4">
        <w:t xml:space="preserve"> </w:t>
      </w:r>
      <w:r w:rsidR="004373A4" w:rsidRPr="004373A4">
        <w:t>Table 3 describes the UE related parameters (mobility related parameters, UE speed, Fading Channels, direction of travel). Table 4 describes Cell Layout parameters.</w:t>
      </w:r>
      <w:r w:rsidR="004373A4" w:rsidRPr="00860612">
        <w:t xml:space="preserve"> </w:t>
      </w:r>
    </w:p>
    <w:p w:rsidR="00724478" w:rsidRPr="00724478" w:rsidRDefault="00724478" w:rsidP="00724478">
      <w:pPr>
        <w:jc w:val="center"/>
        <w:rPr>
          <w:b/>
        </w:rPr>
      </w:pPr>
      <w:r w:rsidRPr="00724478">
        <w:rPr>
          <w:b/>
        </w:rPr>
        <w:t>Table 1: Macro-cell Parameters for system simulation</w:t>
      </w:r>
      <w:bookmarkStart w:id="1" w:name="_Ref99889735"/>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1"/>
        <w:gridCol w:w="5686"/>
        <w:gridCol w:w="16"/>
      </w:tblGrid>
      <w:tr w:rsidR="00B43F8E" w:rsidRPr="00860612" w:rsidTr="009D17FC">
        <w:trPr>
          <w:gridAfter w:val="1"/>
          <w:wAfter w:w="16" w:type="dxa"/>
        </w:trPr>
        <w:tc>
          <w:tcPr>
            <w:tcW w:w="3851" w:type="dxa"/>
            <w:shd w:val="clear" w:color="auto" w:fill="auto"/>
          </w:tcPr>
          <w:bookmarkEnd w:id="1"/>
          <w:p w:rsidR="00B43F8E" w:rsidRPr="00860612" w:rsidRDefault="00B43F8E" w:rsidP="009D17FC">
            <w:pPr>
              <w:pStyle w:val="TAH"/>
              <w:rPr>
                <w:lang w:val="en-US"/>
              </w:rPr>
            </w:pPr>
            <w:r w:rsidRPr="00860612">
              <w:rPr>
                <w:lang w:val="en-US"/>
              </w:rPr>
              <w:t>Parameter</w:t>
            </w:r>
          </w:p>
        </w:tc>
        <w:tc>
          <w:tcPr>
            <w:tcW w:w="5686" w:type="dxa"/>
            <w:shd w:val="clear" w:color="auto" w:fill="auto"/>
          </w:tcPr>
          <w:p w:rsidR="00B43F8E" w:rsidRPr="00860612" w:rsidRDefault="00B43F8E" w:rsidP="009D17FC">
            <w:pPr>
              <w:pStyle w:val="TAH"/>
              <w:rPr>
                <w:lang w:val="en-US"/>
              </w:rPr>
            </w:pPr>
            <w:r w:rsidRPr="00860612">
              <w:rPr>
                <w:lang w:val="en-US"/>
              </w:rPr>
              <w:t>Assumption</w:t>
            </w:r>
          </w:p>
        </w:tc>
      </w:tr>
      <w:tr w:rsidR="00B43F8E" w:rsidRPr="00860612" w:rsidTr="009D17FC">
        <w:tc>
          <w:tcPr>
            <w:tcW w:w="3851" w:type="dxa"/>
          </w:tcPr>
          <w:p w:rsidR="002F759C" w:rsidRPr="006E4D61" w:rsidRDefault="00B43F8E" w:rsidP="002F759C">
            <w:pPr>
              <w:pStyle w:val="TAC"/>
            </w:pPr>
            <w:r w:rsidRPr="006E4D61">
              <w:t xml:space="preserve">Antenna pattern </w:t>
            </w:r>
          </w:p>
          <w:p w:rsidR="00B43F8E" w:rsidRPr="006E4D61" w:rsidRDefault="00B43F8E" w:rsidP="009D17FC">
            <w:pPr>
              <w:pStyle w:val="TAC"/>
            </w:pPr>
          </w:p>
        </w:tc>
        <w:tc>
          <w:tcPr>
            <w:tcW w:w="5702" w:type="dxa"/>
            <w:gridSpan w:val="2"/>
          </w:tcPr>
          <w:p w:rsidR="00B43F8E" w:rsidRPr="006E4D61" w:rsidRDefault="00B43F8E" w:rsidP="009D17FC">
            <w:pPr>
              <w:pStyle w:val="TAC"/>
            </w:pPr>
            <w:r w:rsidRPr="006E4D61">
              <w:rPr>
                <w:rFonts w:eastAsia="SimSun"/>
                <w:position w:val="-38"/>
                <w:lang w:eastAsia="zh-CN"/>
              </w:rPr>
              <w:object w:dxaOrig="30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0pt;height:44.5pt" o:ole="">
                  <v:imagedata r:id="rId6" o:title=""/>
                </v:shape>
                <o:OLEObject Type="Embed" ProgID="Equation.3" ShapeID="_x0000_i1027" DrawAspect="Content" ObjectID="_1410355939" r:id="rId7"/>
              </w:object>
            </w:r>
          </w:p>
          <w:p w:rsidR="00B43F8E" w:rsidRPr="006E4D61" w:rsidRDefault="00B43F8E" w:rsidP="002F759C">
            <w:pPr>
              <w:pStyle w:val="TAC"/>
              <w:rPr>
                <w:lang w:val="sv-SE"/>
              </w:rPr>
            </w:pPr>
            <w:r w:rsidRPr="006E4D61">
              <w:rPr>
                <w:position w:val="-12"/>
              </w:rPr>
              <w:object w:dxaOrig="440" w:dyaOrig="360">
                <v:shape id="_x0000_i1028" type="#_x0000_t75" style="width:22.5pt;height:18pt" o:ole="">
                  <v:imagedata r:id="rId8" o:title=""/>
                </v:shape>
                <o:OLEObject Type="Embed" ProgID="Equation.3" ShapeID="_x0000_i1028" DrawAspect="Content" ObjectID="_1410355940" r:id="rId9"/>
              </w:object>
            </w:r>
            <w:r w:rsidRPr="006E4D61">
              <w:t xml:space="preserve"> = 70 degrees,  </w:t>
            </w:r>
            <w:r w:rsidRPr="006E4D61">
              <w:rPr>
                <w:i/>
                <w:iCs/>
              </w:rPr>
              <w:t>A</w:t>
            </w:r>
            <w:r w:rsidRPr="006E4D61">
              <w:rPr>
                <w:i/>
                <w:iCs/>
                <w:vertAlign w:val="subscript"/>
              </w:rPr>
              <w:t>m</w:t>
            </w:r>
            <w:r w:rsidRPr="006E4D61">
              <w:t xml:space="preserve"> = 2</w:t>
            </w:r>
            <w:r w:rsidR="002F759C">
              <w:t>0</w:t>
            </w:r>
            <w:r w:rsidRPr="006E4D61">
              <w:t xml:space="preserve"> dB </w:t>
            </w:r>
          </w:p>
        </w:tc>
      </w:tr>
      <w:tr w:rsidR="00B43F8E" w:rsidRPr="006E4D61" w:rsidTr="009D17FC">
        <w:tc>
          <w:tcPr>
            <w:tcW w:w="3851" w:type="dxa"/>
          </w:tcPr>
          <w:p w:rsidR="00B43F8E" w:rsidRPr="006E4D61" w:rsidRDefault="00B43F8E" w:rsidP="009D17FC">
            <w:pPr>
              <w:pStyle w:val="TAC"/>
            </w:pPr>
            <w:r w:rsidRPr="006E4D61">
              <w:t>Total BS TX power (</w:t>
            </w:r>
            <w:proofErr w:type="spellStart"/>
            <w:r w:rsidRPr="006E4D61">
              <w:t>Ptotal</w:t>
            </w:r>
            <w:proofErr w:type="spellEnd"/>
            <w:r w:rsidRPr="006E4D61">
              <w:t>)</w:t>
            </w:r>
          </w:p>
        </w:tc>
        <w:tc>
          <w:tcPr>
            <w:tcW w:w="5702" w:type="dxa"/>
            <w:gridSpan w:val="2"/>
          </w:tcPr>
          <w:p w:rsidR="00B43F8E" w:rsidRPr="006E4D61" w:rsidRDefault="00B43F8E" w:rsidP="008A7330">
            <w:pPr>
              <w:pStyle w:val="TAC"/>
            </w:pPr>
            <w:r w:rsidRPr="006E4D61">
              <w:t xml:space="preserve">43dBm </w:t>
            </w:r>
            <w:r w:rsidR="008A7330">
              <w:t xml:space="preserve"> 5MHz carrier,   </w:t>
            </w:r>
          </w:p>
        </w:tc>
      </w:tr>
      <w:tr w:rsidR="00B43F8E" w:rsidRPr="00610733" w:rsidTr="009D17FC">
        <w:tc>
          <w:tcPr>
            <w:tcW w:w="3851" w:type="dxa"/>
          </w:tcPr>
          <w:p w:rsidR="00B43F8E" w:rsidRPr="00370821" w:rsidRDefault="00B43F8E" w:rsidP="00B43F8E">
            <w:pPr>
              <w:pStyle w:val="TAC"/>
              <w:rPr>
                <w:rFonts w:eastAsia="MS Mincho"/>
              </w:rPr>
            </w:pPr>
            <w:r w:rsidRPr="00370821">
              <w:t xml:space="preserve">Distance-dependent path loss from </w:t>
            </w:r>
            <w:r>
              <w:t xml:space="preserve">Macro </w:t>
            </w:r>
            <w:r w:rsidRPr="00370821">
              <w:t xml:space="preserve"> node to UE</w:t>
            </w:r>
          </w:p>
        </w:tc>
        <w:tc>
          <w:tcPr>
            <w:tcW w:w="5702" w:type="dxa"/>
            <w:gridSpan w:val="2"/>
            <w:vAlign w:val="center"/>
          </w:tcPr>
          <w:p w:rsidR="00B43F8E" w:rsidRPr="00D672F0" w:rsidRDefault="00B43F8E" w:rsidP="009D17FC">
            <w:pPr>
              <w:pStyle w:val="TAC"/>
              <w:rPr>
                <w:rFonts w:eastAsia="MS Mincho"/>
                <w:lang w:val="en-US"/>
              </w:rPr>
            </w:pPr>
          </w:p>
          <w:p w:rsidR="00B43F8E" w:rsidRPr="00DF35B8" w:rsidRDefault="00B43F8E" w:rsidP="009D17FC">
            <w:pPr>
              <w:pStyle w:val="TAC"/>
              <w:rPr>
                <w:i/>
                <w:lang w:val="pt-BR"/>
              </w:rPr>
            </w:pPr>
            <w:r w:rsidRPr="00DF35B8">
              <w:rPr>
                <w:rFonts w:eastAsia="MS Mincho" w:hint="eastAsia"/>
                <w:i/>
                <w:lang w:val="pt-BR"/>
              </w:rPr>
              <w:t>L</w:t>
            </w:r>
            <w:r w:rsidRPr="00DF35B8">
              <w:rPr>
                <w:i/>
                <w:lang w:val="pt-BR"/>
              </w:rPr>
              <w:t>=</w:t>
            </w:r>
            <w:r w:rsidRPr="00DF35B8">
              <w:rPr>
                <w:rFonts w:hint="eastAsia"/>
                <w:i/>
                <w:szCs w:val="18"/>
                <w:lang w:val="pt-BR" w:eastAsia="zh-CN"/>
              </w:rPr>
              <w:t xml:space="preserve"> 1</w:t>
            </w:r>
            <w:r w:rsidRPr="00DF35B8">
              <w:rPr>
                <w:i/>
                <w:szCs w:val="18"/>
                <w:lang w:val="pt-BR" w:eastAsia="zh-CN"/>
              </w:rPr>
              <w:t>28.1</w:t>
            </w:r>
            <w:r w:rsidRPr="00DF35B8">
              <w:rPr>
                <w:i/>
                <w:lang w:val="pt-BR"/>
              </w:rPr>
              <w:t>+</w:t>
            </w:r>
            <w:r w:rsidRPr="00DF35B8">
              <w:rPr>
                <w:i/>
                <w:szCs w:val="18"/>
                <w:lang w:val="pt-BR" w:eastAsia="zh-CN"/>
              </w:rPr>
              <w:t>37.6</w:t>
            </w:r>
            <w:r w:rsidRPr="00DF35B8">
              <w:rPr>
                <w:i/>
                <w:lang w:val="pt-BR"/>
              </w:rPr>
              <w:t>log10(R)</w:t>
            </w:r>
          </w:p>
          <w:p w:rsidR="00B43F8E" w:rsidRPr="004E64A5" w:rsidRDefault="00B43F8E" w:rsidP="009D17FC">
            <w:pPr>
              <w:pStyle w:val="TAC"/>
              <w:rPr>
                <w:lang w:val="pt-BR"/>
              </w:rPr>
            </w:pPr>
          </w:p>
          <w:p w:rsidR="00B43F8E" w:rsidRPr="004E64A5" w:rsidRDefault="00B43F8E" w:rsidP="00B43F8E">
            <w:pPr>
              <w:pStyle w:val="TAC"/>
              <w:rPr>
                <w:rFonts w:eastAsia="MS Mincho"/>
                <w:lang w:val="en-US"/>
              </w:rPr>
            </w:pPr>
          </w:p>
        </w:tc>
      </w:tr>
      <w:tr w:rsidR="006F3AE0" w:rsidRPr="00610733" w:rsidTr="009D17FC">
        <w:tc>
          <w:tcPr>
            <w:tcW w:w="3851" w:type="dxa"/>
          </w:tcPr>
          <w:p w:rsidR="006F3AE0" w:rsidRPr="00370821" w:rsidRDefault="006F3AE0" w:rsidP="009D17FC">
            <w:pPr>
              <w:pStyle w:val="TAC"/>
            </w:pPr>
            <w:r w:rsidRPr="00370821">
              <w:t>Lognormal Shadowing</w:t>
            </w:r>
          </w:p>
        </w:tc>
        <w:tc>
          <w:tcPr>
            <w:tcW w:w="5702" w:type="dxa"/>
            <w:gridSpan w:val="2"/>
          </w:tcPr>
          <w:p w:rsidR="006F3AE0" w:rsidRPr="00370821" w:rsidRDefault="006F3AE0" w:rsidP="009D17FC">
            <w:pPr>
              <w:pStyle w:val="TAC"/>
            </w:pPr>
            <w:r w:rsidRPr="00370821">
              <w:t>Similar to UMTS 30.03, B 1.41.4 [</w:t>
            </w:r>
            <w:r w:rsidRPr="00370821">
              <w:rPr>
                <w:lang w:val="en-US"/>
              </w:rPr>
              <w:t>ETSI TR 101 112</w:t>
            </w:r>
            <w:r w:rsidRPr="00370821">
              <w:t>]</w:t>
            </w:r>
          </w:p>
        </w:tc>
      </w:tr>
      <w:tr w:rsidR="006F3AE0" w:rsidRPr="00610733" w:rsidTr="009D17FC">
        <w:tc>
          <w:tcPr>
            <w:tcW w:w="3851" w:type="dxa"/>
          </w:tcPr>
          <w:p w:rsidR="006F3AE0" w:rsidRPr="00370821" w:rsidRDefault="006F3AE0" w:rsidP="009D17FC">
            <w:pPr>
              <w:pStyle w:val="TAC"/>
            </w:pPr>
            <w:r w:rsidRPr="00370821">
              <w:t>Carrier Frequency</w:t>
            </w:r>
          </w:p>
        </w:tc>
        <w:tc>
          <w:tcPr>
            <w:tcW w:w="5702" w:type="dxa"/>
            <w:gridSpan w:val="2"/>
          </w:tcPr>
          <w:p w:rsidR="006F3AE0" w:rsidRPr="00370821" w:rsidRDefault="006F3AE0" w:rsidP="009D17FC">
            <w:pPr>
              <w:pStyle w:val="TAC"/>
              <w:rPr>
                <w:lang w:val="en-US"/>
              </w:rPr>
            </w:pPr>
            <w:r w:rsidRPr="00370821">
              <w:rPr>
                <w:lang w:val="en-US"/>
              </w:rPr>
              <w:t xml:space="preserve">CF= 2GHz </w:t>
            </w:r>
          </w:p>
        </w:tc>
      </w:tr>
    </w:tbl>
    <w:p w:rsidR="0060470F" w:rsidRDefault="0060470F" w:rsidP="00F2368E">
      <w:pPr>
        <w:jc w:val="both"/>
      </w:pPr>
    </w:p>
    <w:p w:rsidR="00B43F8E" w:rsidRPr="00724478" w:rsidRDefault="00B43F8E" w:rsidP="00B43F8E">
      <w:pPr>
        <w:pStyle w:val="TH"/>
        <w:rPr>
          <w:rFonts w:ascii="Times New Roman" w:hAnsi="Times New Roman"/>
          <w:color w:val="FF0000"/>
        </w:rPr>
      </w:pPr>
      <w:r w:rsidRPr="00724478">
        <w:rPr>
          <w:rFonts w:ascii="Times New Roman" w:hAnsi="Times New Roman"/>
        </w:rPr>
        <w:lastRenderedPageBreak/>
        <w:t xml:space="preserve">Table </w:t>
      </w:r>
      <w:r w:rsidR="00D03942" w:rsidRPr="00724478">
        <w:rPr>
          <w:rFonts w:ascii="Times New Roman" w:hAnsi="Times New Roman"/>
        </w:rPr>
        <w:t>2</w:t>
      </w:r>
      <w:r w:rsidRPr="00724478">
        <w:rPr>
          <w:rFonts w:ascii="Times New Roman" w:hAnsi="Times New Roman"/>
        </w:rPr>
        <w:t xml:space="preserve">: Pico-cell Parameters for system simulation </w:t>
      </w:r>
    </w:p>
    <w:tbl>
      <w:tblPr>
        <w:tblW w:w="8991"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386"/>
        <w:gridCol w:w="9"/>
      </w:tblGrid>
      <w:tr w:rsidR="00B43F8E" w:rsidRPr="00370821" w:rsidTr="00A966FC">
        <w:trPr>
          <w:trHeight w:val="139"/>
          <w:jc w:val="center"/>
        </w:trPr>
        <w:tc>
          <w:tcPr>
            <w:tcW w:w="3596" w:type="dxa"/>
            <w:shd w:val="clear" w:color="auto" w:fill="auto"/>
          </w:tcPr>
          <w:p w:rsidR="00B43F8E" w:rsidRPr="00370821" w:rsidRDefault="00B43F8E" w:rsidP="009D17FC">
            <w:pPr>
              <w:pStyle w:val="TAH"/>
              <w:rPr>
                <w:lang w:val="en-US"/>
              </w:rPr>
            </w:pPr>
            <w:r w:rsidRPr="00370821">
              <w:rPr>
                <w:lang w:val="en-US"/>
              </w:rPr>
              <w:t>Parameter</w:t>
            </w:r>
          </w:p>
        </w:tc>
        <w:tc>
          <w:tcPr>
            <w:tcW w:w="5395" w:type="dxa"/>
            <w:gridSpan w:val="2"/>
            <w:shd w:val="clear" w:color="auto" w:fill="auto"/>
          </w:tcPr>
          <w:p w:rsidR="00B43F8E" w:rsidRPr="00370821" w:rsidRDefault="00B43F8E" w:rsidP="009D17FC">
            <w:pPr>
              <w:pStyle w:val="TAH"/>
              <w:rPr>
                <w:lang w:val="en-US"/>
              </w:rPr>
            </w:pPr>
            <w:r w:rsidRPr="00370821">
              <w:rPr>
                <w:lang w:val="en-US"/>
              </w:rPr>
              <w:t>Assumption</w:t>
            </w:r>
          </w:p>
        </w:tc>
      </w:tr>
      <w:tr w:rsidR="00B43F8E" w:rsidRPr="00441D05" w:rsidTr="00A966FC">
        <w:trPr>
          <w:gridAfter w:val="1"/>
          <w:wAfter w:w="9" w:type="dxa"/>
          <w:trHeight w:val="575"/>
          <w:jc w:val="center"/>
        </w:trPr>
        <w:tc>
          <w:tcPr>
            <w:tcW w:w="3596" w:type="dxa"/>
          </w:tcPr>
          <w:p w:rsidR="00B43F8E" w:rsidRPr="00370821" w:rsidRDefault="00B43F8E" w:rsidP="00A966FC">
            <w:pPr>
              <w:pStyle w:val="TAC"/>
              <w:rPr>
                <w:rFonts w:eastAsia="MS Mincho"/>
              </w:rPr>
            </w:pPr>
            <w:r w:rsidRPr="00370821">
              <w:t xml:space="preserve">Distance-dependent path loss from </w:t>
            </w:r>
            <w:r w:rsidR="00A966FC">
              <w:t>Pico</w:t>
            </w:r>
            <w:r w:rsidRPr="00370821">
              <w:t xml:space="preserve"> nodes to UE*</w:t>
            </w:r>
            <w:r w:rsidRPr="00370821">
              <w:rPr>
                <w:rFonts w:eastAsia="MS Mincho"/>
              </w:rPr>
              <w:t>1</w:t>
            </w:r>
          </w:p>
        </w:tc>
        <w:tc>
          <w:tcPr>
            <w:tcW w:w="5386" w:type="dxa"/>
            <w:vAlign w:val="center"/>
          </w:tcPr>
          <w:p w:rsidR="00B43F8E" w:rsidRPr="00D672F0" w:rsidRDefault="00B43F8E" w:rsidP="009D17FC">
            <w:pPr>
              <w:pStyle w:val="TAC"/>
              <w:rPr>
                <w:lang w:val="en-US"/>
              </w:rPr>
            </w:pPr>
            <w:r w:rsidRPr="00DF35B8">
              <w:rPr>
                <w:position w:val="-10"/>
                <w:lang w:val="fr-FR"/>
              </w:rPr>
              <w:object w:dxaOrig="1880" w:dyaOrig="300">
                <v:shape id="_x0000_i1025" type="#_x0000_t75" style="width:93.5pt;height:15pt" o:ole="">
                  <v:imagedata r:id="rId10" o:title=""/>
                </v:shape>
                <o:OLEObject Type="Embed" ProgID="Equation.3" ShapeID="_x0000_i1025" DrawAspect="Content" ObjectID="_1410355941" r:id="rId11"/>
              </w:object>
            </w:r>
            <w:r w:rsidRPr="00D672F0">
              <w:rPr>
                <w:lang w:val="en-US"/>
              </w:rPr>
              <w:t xml:space="preserve"> for 2GHz, </w:t>
            </w:r>
            <w:r w:rsidRPr="00D672F0">
              <w:rPr>
                <w:i/>
                <w:lang w:val="en-US"/>
              </w:rPr>
              <w:t>R</w:t>
            </w:r>
            <w:r w:rsidRPr="00D672F0">
              <w:rPr>
                <w:lang w:val="en-US"/>
              </w:rPr>
              <w:t xml:space="preserve"> in km</w:t>
            </w:r>
          </w:p>
          <w:p w:rsidR="00B43F8E" w:rsidRPr="004E64A5" w:rsidRDefault="00B43F8E" w:rsidP="009D17FC">
            <w:pPr>
              <w:pStyle w:val="TAC"/>
              <w:rPr>
                <w:rFonts w:eastAsia="MS Mincho"/>
                <w:lang w:val="en-US"/>
              </w:rPr>
            </w:pPr>
          </w:p>
        </w:tc>
      </w:tr>
      <w:tr w:rsidR="006F3AE0" w:rsidRPr="00370821" w:rsidTr="00A966FC">
        <w:trPr>
          <w:trHeight w:val="277"/>
          <w:jc w:val="center"/>
        </w:trPr>
        <w:tc>
          <w:tcPr>
            <w:tcW w:w="3596" w:type="dxa"/>
          </w:tcPr>
          <w:p w:rsidR="006F3AE0" w:rsidRPr="00370821" w:rsidRDefault="006F3AE0" w:rsidP="009D17FC">
            <w:pPr>
              <w:pStyle w:val="TAC"/>
            </w:pPr>
          </w:p>
        </w:tc>
        <w:tc>
          <w:tcPr>
            <w:tcW w:w="5395" w:type="dxa"/>
            <w:gridSpan w:val="2"/>
          </w:tcPr>
          <w:p w:rsidR="006F3AE0" w:rsidRPr="00370821" w:rsidRDefault="006F3AE0" w:rsidP="009D17FC">
            <w:pPr>
              <w:pStyle w:val="TAC"/>
            </w:pPr>
          </w:p>
        </w:tc>
      </w:tr>
      <w:tr w:rsidR="006F3AE0" w:rsidRPr="00370821" w:rsidTr="00A966FC">
        <w:trPr>
          <w:gridAfter w:val="1"/>
          <w:wAfter w:w="9" w:type="dxa"/>
          <w:trHeight w:val="264"/>
          <w:jc w:val="center"/>
        </w:trPr>
        <w:tc>
          <w:tcPr>
            <w:tcW w:w="3596" w:type="dxa"/>
            <w:vMerge w:val="restart"/>
          </w:tcPr>
          <w:p w:rsidR="006F3AE0" w:rsidRPr="00370821" w:rsidRDefault="006F3AE0" w:rsidP="009D17FC">
            <w:pPr>
              <w:pStyle w:val="TAC"/>
            </w:pPr>
            <w:r w:rsidRPr="00370821">
              <w:t>Lognormal Shadowing</w:t>
            </w:r>
          </w:p>
        </w:tc>
        <w:tc>
          <w:tcPr>
            <w:tcW w:w="5386" w:type="dxa"/>
            <w:vMerge w:val="restart"/>
          </w:tcPr>
          <w:p w:rsidR="006F3AE0" w:rsidRPr="00370821" w:rsidRDefault="006F3AE0" w:rsidP="009D17FC">
            <w:pPr>
              <w:pStyle w:val="TAC"/>
            </w:pPr>
            <w:r w:rsidRPr="00370821">
              <w:t>Similar to UMTS 30.03, B 1.41.4 [</w:t>
            </w:r>
            <w:r w:rsidRPr="00370821">
              <w:rPr>
                <w:lang w:val="en-US"/>
              </w:rPr>
              <w:t>ETSI TR 101 112</w:t>
            </w:r>
            <w:r w:rsidRPr="00370821">
              <w:t>]</w:t>
            </w:r>
          </w:p>
        </w:tc>
      </w:tr>
      <w:tr w:rsidR="006F3AE0" w:rsidRPr="00370821" w:rsidTr="00A966FC">
        <w:trPr>
          <w:gridAfter w:val="1"/>
          <w:wAfter w:w="9" w:type="dxa"/>
          <w:trHeight w:val="207"/>
          <w:jc w:val="center"/>
        </w:trPr>
        <w:tc>
          <w:tcPr>
            <w:tcW w:w="3596" w:type="dxa"/>
            <w:vMerge/>
          </w:tcPr>
          <w:p w:rsidR="006F3AE0" w:rsidRPr="00370821" w:rsidRDefault="006F3AE0" w:rsidP="009D17FC">
            <w:pPr>
              <w:pStyle w:val="TAC"/>
            </w:pPr>
          </w:p>
        </w:tc>
        <w:tc>
          <w:tcPr>
            <w:tcW w:w="5386" w:type="dxa"/>
            <w:vMerge/>
          </w:tcPr>
          <w:p w:rsidR="006F3AE0" w:rsidRPr="00370821" w:rsidRDefault="006F3AE0" w:rsidP="009D17FC">
            <w:pPr>
              <w:pStyle w:val="TAC"/>
            </w:pPr>
          </w:p>
        </w:tc>
      </w:tr>
      <w:tr w:rsidR="004373A4" w:rsidRPr="00370821" w:rsidTr="00046483">
        <w:trPr>
          <w:gridAfter w:val="1"/>
          <w:wAfter w:w="9" w:type="dxa"/>
          <w:cantSplit/>
          <w:trHeight w:val="92"/>
          <w:jc w:val="center"/>
        </w:trPr>
        <w:tc>
          <w:tcPr>
            <w:tcW w:w="3596" w:type="dxa"/>
          </w:tcPr>
          <w:p w:rsidR="004373A4" w:rsidRPr="00370821" w:rsidRDefault="004373A4" w:rsidP="009D17FC">
            <w:pPr>
              <w:pStyle w:val="TAC"/>
            </w:pPr>
            <w:r w:rsidRPr="00370821">
              <w:t>Shadowing correlation</w:t>
            </w:r>
          </w:p>
          <w:p w:rsidR="004373A4" w:rsidRPr="00D21F2B" w:rsidRDefault="004373A4" w:rsidP="009D17FC">
            <w:pPr>
              <w:pStyle w:val="TAC"/>
              <w:rPr>
                <w:rFonts w:eastAsia="MS Mincho"/>
              </w:rPr>
            </w:pPr>
          </w:p>
        </w:tc>
        <w:tc>
          <w:tcPr>
            <w:tcW w:w="5386" w:type="dxa"/>
          </w:tcPr>
          <w:p w:rsidR="004373A4" w:rsidRPr="00BE6F60" w:rsidRDefault="004373A4" w:rsidP="009D17FC">
            <w:pPr>
              <w:pStyle w:val="TAC"/>
              <w:rPr>
                <w:rFonts w:eastAsia="SimSun"/>
                <w:lang w:eastAsia="zh-CN"/>
              </w:rPr>
            </w:pPr>
            <w:r w:rsidRPr="00BE6F60">
              <w:rPr>
                <w:rFonts w:eastAsia="SimSun" w:cs="Arial"/>
                <w:szCs w:val="18"/>
                <w:lang w:val="en-US" w:eastAsia="zh-CN"/>
              </w:rPr>
              <w:t xml:space="preserve">For outdoor </w:t>
            </w:r>
            <w:proofErr w:type="spellStart"/>
            <w:r>
              <w:rPr>
                <w:rFonts w:eastAsia="SimSun" w:cs="Arial"/>
                <w:szCs w:val="18"/>
                <w:lang w:val="en-US" w:eastAsia="zh-CN"/>
              </w:rPr>
              <w:t>pico</w:t>
            </w:r>
            <w:proofErr w:type="spellEnd"/>
            <w:r w:rsidRPr="00BE6F60">
              <w:rPr>
                <w:rFonts w:eastAsia="SimSun" w:cs="Arial"/>
                <w:szCs w:val="18"/>
                <w:lang w:val="en-US" w:eastAsia="zh-CN"/>
              </w:rPr>
              <w:t>/</w:t>
            </w:r>
            <w:proofErr w:type="spellStart"/>
            <w:r w:rsidRPr="00BE6F60">
              <w:rPr>
                <w:rFonts w:eastAsia="SimSun" w:cs="Arial"/>
                <w:szCs w:val="18"/>
                <w:lang w:val="en-US" w:eastAsia="zh-CN"/>
              </w:rPr>
              <w:t>Hotzone</w:t>
            </w:r>
            <w:proofErr w:type="spellEnd"/>
          </w:p>
          <w:p w:rsidR="004373A4" w:rsidRPr="00BE6F60" w:rsidRDefault="004373A4" w:rsidP="009D17FC">
            <w:pPr>
              <w:pStyle w:val="TAC"/>
              <w:rPr>
                <w:rFonts w:eastAsia="SimSun"/>
                <w:lang w:eastAsia="zh-CN"/>
              </w:rPr>
            </w:pPr>
            <w:r w:rsidRPr="00BE6F60">
              <w:rPr>
                <w:rFonts w:ascii="SimSun" w:eastAsia="SimSun" w:hAnsi="SimSun" w:hint="eastAsia"/>
                <w:lang w:eastAsia="zh-CN"/>
              </w:rPr>
              <w:t>0</w:t>
            </w:r>
            <w:r w:rsidRPr="00BE6F60">
              <w:rPr>
                <w:rFonts w:eastAsia="SimSun" w:hint="eastAsia"/>
                <w:lang w:eastAsia="zh-CN"/>
              </w:rPr>
              <w:t>.5</w:t>
            </w:r>
          </w:p>
          <w:p w:rsidR="004373A4" w:rsidRPr="00BE6F60" w:rsidRDefault="004373A4" w:rsidP="009D17FC">
            <w:pPr>
              <w:pStyle w:val="TAC"/>
            </w:pPr>
          </w:p>
        </w:tc>
      </w:tr>
      <w:tr w:rsidR="006F3AE0" w:rsidRPr="00370821" w:rsidTr="00A966FC">
        <w:trPr>
          <w:gridAfter w:val="1"/>
          <w:wAfter w:w="9" w:type="dxa"/>
          <w:trHeight w:val="244"/>
          <w:jc w:val="center"/>
        </w:trPr>
        <w:tc>
          <w:tcPr>
            <w:tcW w:w="3596" w:type="dxa"/>
            <w:vMerge w:val="restart"/>
          </w:tcPr>
          <w:p w:rsidR="006F3AE0" w:rsidRPr="00370821" w:rsidRDefault="006F3AE0" w:rsidP="009D17FC">
            <w:pPr>
              <w:pStyle w:val="TAC"/>
            </w:pPr>
            <w:r w:rsidRPr="00370821">
              <w:t xml:space="preserve">Penetration Loss  </w:t>
            </w:r>
          </w:p>
        </w:tc>
        <w:tc>
          <w:tcPr>
            <w:tcW w:w="5386" w:type="dxa"/>
            <w:vMerge w:val="restart"/>
          </w:tcPr>
          <w:p w:rsidR="006F3AE0" w:rsidRPr="00BE6F60" w:rsidRDefault="006F3AE0" w:rsidP="009D17FC">
            <w:pPr>
              <w:pStyle w:val="TAC"/>
              <w:rPr>
                <w:rFonts w:eastAsia="SimSun" w:cs="Arial"/>
                <w:szCs w:val="18"/>
                <w:lang w:val="en-US" w:eastAsia="zh-CN"/>
              </w:rPr>
            </w:pPr>
            <w:r>
              <w:rPr>
                <w:rFonts w:eastAsia="SimSun" w:cs="Arial"/>
                <w:szCs w:val="18"/>
                <w:lang w:val="en-US" w:eastAsia="zh-CN"/>
              </w:rPr>
              <w:t>20dB</w:t>
            </w:r>
          </w:p>
        </w:tc>
      </w:tr>
      <w:tr w:rsidR="006F3AE0" w:rsidRPr="00370821" w:rsidTr="00A966FC">
        <w:trPr>
          <w:gridAfter w:val="1"/>
          <w:wAfter w:w="9" w:type="dxa"/>
          <w:trHeight w:val="244"/>
          <w:jc w:val="center"/>
        </w:trPr>
        <w:tc>
          <w:tcPr>
            <w:tcW w:w="3596" w:type="dxa"/>
            <w:vMerge/>
          </w:tcPr>
          <w:p w:rsidR="006F3AE0" w:rsidRPr="00370821" w:rsidRDefault="006F3AE0" w:rsidP="009D17FC">
            <w:pPr>
              <w:pStyle w:val="TAC"/>
            </w:pPr>
          </w:p>
        </w:tc>
        <w:tc>
          <w:tcPr>
            <w:tcW w:w="5386" w:type="dxa"/>
            <w:vMerge/>
          </w:tcPr>
          <w:p w:rsidR="006F3AE0" w:rsidRPr="00BE6F60" w:rsidRDefault="006F3AE0" w:rsidP="009D17FC">
            <w:pPr>
              <w:pStyle w:val="TAC"/>
            </w:pPr>
          </w:p>
        </w:tc>
      </w:tr>
      <w:tr w:rsidR="006F3AE0" w:rsidRPr="00370821" w:rsidTr="006F3AE0">
        <w:trPr>
          <w:gridAfter w:val="1"/>
          <w:wAfter w:w="9" w:type="dxa"/>
          <w:trHeight w:val="207"/>
          <w:jc w:val="center"/>
        </w:trPr>
        <w:tc>
          <w:tcPr>
            <w:tcW w:w="3596" w:type="dxa"/>
            <w:vMerge/>
          </w:tcPr>
          <w:p w:rsidR="006F3AE0" w:rsidRPr="00370821" w:rsidRDefault="006F3AE0" w:rsidP="009D17FC">
            <w:pPr>
              <w:pStyle w:val="TAC"/>
            </w:pPr>
          </w:p>
        </w:tc>
        <w:tc>
          <w:tcPr>
            <w:tcW w:w="5386" w:type="dxa"/>
            <w:vMerge/>
          </w:tcPr>
          <w:p w:rsidR="006F3AE0" w:rsidRPr="00370821" w:rsidRDefault="006F3AE0" w:rsidP="009D17FC">
            <w:pPr>
              <w:pStyle w:val="TAC"/>
            </w:pPr>
          </w:p>
        </w:tc>
      </w:tr>
      <w:tr w:rsidR="006F3AE0" w:rsidRPr="00370821" w:rsidTr="00A966FC">
        <w:trPr>
          <w:gridAfter w:val="1"/>
          <w:wAfter w:w="9" w:type="dxa"/>
          <w:trHeight w:val="531"/>
          <w:jc w:val="center"/>
        </w:trPr>
        <w:tc>
          <w:tcPr>
            <w:tcW w:w="3596" w:type="dxa"/>
            <w:vMerge w:val="restart"/>
          </w:tcPr>
          <w:p w:rsidR="006F3AE0" w:rsidRPr="00370821" w:rsidRDefault="006F3AE0" w:rsidP="009D17FC">
            <w:pPr>
              <w:pStyle w:val="TAC"/>
            </w:pPr>
            <w:r w:rsidRPr="00370821">
              <w:t>Antenna pattern  (horizontal)</w:t>
            </w:r>
          </w:p>
        </w:tc>
        <w:tc>
          <w:tcPr>
            <w:tcW w:w="5386" w:type="dxa"/>
            <w:vMerge w:val="restart"/>
          </w:tcPr>
          <w:p w:rsidR="006F3AE0" w:rsidRPr="00370821" w:rsidRDefault="006F3AE0" w:rsidP="009D17FC">
            <w:pPr>
              <w:pStyle w:val="TAC"/>
            </w:pPr>
            <w:r w:rsidRPr="00370821">
              <w:rPr>
                <w:position w:val="-10"/>
              </w:rPr>
              <w:object w:dxaOrig="900" w:dyaOrig="340">
                <v:shape id="_x0000_i1026" type="#_x0000_t75" style="width:31.5pt;height:11.5pt" o:ole="">
                  <v:imagedata r:id="rId12" o:title=""/>
                </v:shape>
                <o:OLEObject Type="Embed" ProgID="Equation.3" ShapeID="_x0000_i1026" DrawAspect="Content" ObjectID="_1410355942" r:id="rId13"/>
              </w:object>
            </w:r>
            <w:r w:rsidRPr="00370821">
              <w:t xml:space="preserve"> dB (omnidirectional)</w:t>
            </w:r>
          </w:p>
        </w:tc>
      </w:tr>
      <w:tr w:rsidR="006F3AE0" w:rsidRPr="00370821" w:rsidTr="006F3AE0">
        <w:trPr>
          <w:gridAfter w:val="1"/>
          <w:wAfter w:w="9" w:type="dxa"/>
          <w:trHeight w:val="207"/>
          <w:jc w:val="center"/>
        </w:trPr>
        <w:tc>
          <w:tcPr>
            <w:tcW w:w="3596" w:type="dxa"/>
            <w:vMerge/>
          </w:tcPr>
          <w:p w:rsidR="006F3AE0" w:rsidRPr="00370821" w:rsidRDefault="006F3AE0" w:rsidP="009D17FC">
            <w:pPr>
              <w:pStyle w:val="TAC"/>
            </w:pPr>
          </w:p>
        </w:tc>
        <w:tc>
          <w:tcPr>
            <w:tcW w:w="5386" w:type="dxa"/>
            <w:vMerge/>
          </w:tcPr>
          <w:p w:rsidR="006F3AE0" w:rsidRPr="00370821" w:rsidRDefault="006F3AE0" w:rsidP="009D17FC">
            <w:pPr>
              <w:pStyle w:val="TAC"/>
            </w:pPr>
          </w:p>
        </w:tc>
      </w:tr>
      <w:tr w:rsidR="006F3AE0" w:rsidRPr="00370821" w:rsidTr="00A966FC">
        <w:trPr>
          <w:trHeight w:val="148"/>
          <w:jc w:val="center"/>
        </w:trPr>
        <w:tc>
          <w:tcPr>
            <w:tcW w:w="3596" w:type="dxa"/>
          </w:tcPr>
          <w:p w:rsidR="006F3AE0" w:rsidRPr="00370821" w:rsidRDefault="006F3AE0" w:rsidP="009D17FC">
            <w:pPr>
              <w:pStyle w:val="TAC"/>
            </w:pPr>
            <w:r w:rsidRPr="00370821">
              <w:t>Carrier Frequency</w:t>
            </w:r>
          </w:p>
        </w:tc>
        <w:tc>
          <w:tcPr>
            <w:tcW w:w="5395" w:type="dxa"/>
            <w:gridSpan w:val="2"/>
          </w:tcPr>
          <w:p w:rsidR="006F3AE0" w:rsidRPr="00370821" w:rsidRDefault="006F3AE0" w:rsidP="00B43F8E">
            <w:pPr>
              <w:pStyle w:val="TAC"/>
              <w:rPr>
                <w:lang w:val="en-US"/>
              </w:rPr>
            </w:pPr>
            <w:r w:rsidRPr="00370821">
              <w:rPr>
                <w:lang w:val="en-US"/>
              </w:rPr>
              <w:t xml:space="preserve">CF= 2GHz </w:t>
            </w:r>
          </w:p>
        </w:tc>
      </w:tr>
      <w:tr w:rsidR="006F3AE0" w:rsidRPr="00370821" w:rsidTr="00A966FC">
        <w:trPr>
          <w:trHeight w:val="148"/>
          <w:jc w:val="center"/>
        </w:trPr>
        <w:tc>
          <w:tcPr>
            <w:tcW w:w="3596" w:type="dxa"/>
          </w:tcPr>
          <w:p w:rsidR="006F3AE0" w:rsidRPr="00370821" w:rsidRDefault="006F3AE0" w:rsidP="009D17FC">
            <w:pPr>
              <w:pStyle w:val="TAC"/>
            </w:pPr>
            <w:r>
              <w:t xml:space="preserve">Total Pico Cell </w:t>
            </w:r>
            <w:proofErr w:type="spellStart"/>
            <w:r>
              <w:t>Tx</w:t>
            </w:r>
            <w:proofErr w:type="spellEnd"/>
            <w:r>
              <w:t xml:space="preserve"> Power</w:t>
            </w:r>
          </w:p>
        </w:tc>
        <w:tc>
          <w:tcPr>
            <w:tcW w:w="5395" w:type="dxa"/>
            <w:gridSpan w:val="2"/>
          </w:tcPr>
          <w:p w:rsidR="006F3AE0" w:rsidRPr="00370821" w:rsidRDefault="006F3AE0" w:rsidP="00B43F8E">
            <w:pPr>
              <w:pStyle w:val="TAC"/>
              <w:rPr>
                <w:lang w:val="en-US"/>
              </w:rPr>
            </w:pPr>
            <w:r>
              <w:rPr>
                <w:lang w:val="en-US"/>
              </w:rPr>
              <w:t>30dBm, 5MHz carrier</w:t>
            </w:r>
          </w:p>
        </w:tc>
      </w:tr>
    </w:tbl>
    <w:p w:rsidR="00724478" w:rsidRDefault="00724478" w:rsidP="00B43F8E">
      <w:pPr>
        <w:pStyle w:val="TH"/>
      </w:pPr>
    </w:p>
    <w:p w:rsidR="00B43F8E" w:rsidRPr="00724478" w:rsidRDefault="00724478" w:rsidP="00B43F8E">
      <w:pPr>
        <w:pStyle w:val="TH"/>
        <w:rPr>
          <w:rFonts w:ascii="Times New Roman" w:hAnsi="Times New Roman"/>
          <w:color w:val="FF0000"/>
        </w:rPr>
      </w:pPr>
      <w:r w:rsidRPr="00724478">
        <w:rPr>
          <w:rFonts w:ascii="Times New Roman" w:hAnsi="Times New Roman"/>
        </w:rPr>
        <w:t>Table 3: UE Parameters for system simulation</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386"/>
        <w:gridCol w:w="9"/>
      </w:tblGrid>
      <w:tr w:rsidR="00D03942" w:rsidRPr="00370821" w:rsidTr="00724478">
        <w:trPr>
          <w:trHeight w:val="139"/>
          <w:jc w:val="center"/>
        </w:trPr>
        <w:tc>
          <w:tcPr>
            <w:tcW w:w="3596" w:type="dxa"/>
            <w:shd w:val="clear" w:color="auto" w:fill="auto"/>
            <w:vAlign w:val="center"/>
          </w:tcPr>
          <w:p w:rsidR="00D03942" w:rsidRPr="00370821" w:rsidRDefault="00D03942" w:rsidP="00724478">
            <w:pPr>
              <w:pStyle w:val="TAH"/>
              <w:rPr>
                <w:lang w:val="en-US"/>
              </w:rPr>
            </w:pPr>
            <w:r w:rsidRPr="00370821">
              <w:rPr>
                <w:lang w:val="en-US"/>
              </w:rPr>
              <w:t>Parameter</w:t>
            </w:r>
          </w:p>
        </w:tc>
        <w:tc>
          <w:tcPr>
            <w:tcW w:w="5395" w:type="dxa"/>
            <w:gridSpan w:val="2"/>
            <w:shd w:val="clear" w:color="auto" w:fill="auto"/>
            <w:vAlign w:val="center"/>
          </w:tcPr>
          <w:p w:rsidR="00D03942" w:rsidRPr="00370821" w:rsidRDefault="00D03942" w:rsidP="00724478">
            <w:pPr>
              <w:pStyle w:val="TAH"/>
              <w:rPr>
                <w:lang w:val="en-US"/>
              </w:rPr>
            </w:pPr>
            <w:r>
              <w:rPr>
                <w:lang w:val="en-US"/>
              </w:rPr>
              <w:t>Setting</w:t>
            </w:r>
          </w:p>
        </w:tc>
      </w:tr>
      <w:tr w:rsidR="00D03942" w:rsidRPr="00441D05" w:rsidTr="00724478">
        <w:trPr>
          <w:gridAfter w:val="1"/>
          <w:wAfter w:w="9" w:type="dxa"/>
          <w:trHeight w:val="575"/>
          <w:jc w:val="center"/>
        </w:trPr>
        <w:tc>
          <w:tcPr>
            <w:tcW w:w="3596" w:type="dxa"/>
            <w:vAlign w:val="center"/>
          </w:tcPr>
          <w:p w:rsidR="00D03942" w:rsidRPr="00D03942" w:rsidRDefault="00D03942" w:rsidP="00724478">
            <w:pPr>
              <w:pStyle w:val="TAC"/>
              <w:jc w:val="left"/>
              <w:rPr>
                <w:rFonts w:eastAsia="MS Mincho" w:cs="Arial"/>
                <w:szCs w:val="18"/>
              </w:rPr>
            </w:pPr>
            <w:r w:rsidRPr="00D03942">
              <w:rPr>
                <w:rFonts w:cs="Arial"/>
                <w:szCs w:val="18"/>
              </w:rPr>
              <w:t>UE Speed</w:t>
            </w:r>
          </w:p>
        </w:tc>
        <w:tc>
          <w:tcPr>
            <w:tcW w:w="5386" w:type="dxa"/>
            <w:vAlign w:val="center"/>
          </w:tcPr>
          <w:p w:rsidR="00D03942" w:rsidRPr="00D03942" w:rsidRDefault="00D03942" w:rsidP="00724478">
            <w:pPr>
              <w:pStyle w:val="TH"/>
              <w:jc w:val="left"/>
              <w:rPr>
                <w:rFonts w:cs="Arial"/>
                <w:b w:val="0"/>
                <w:sz w:val="18"/>
                <w:szCs w:val="18"/>
              </w:rPr>
            </w:pPr>
            <w:r w:rsidRPr="00D03942">
              <w:rPr>
                <w:rFonts w:cs="Arial"/>
                <w:b w:val="0"/>
                <w:sz w:val="18"/>
                <w:szCs w:val="18"/>
              </w:rPr>
              <w:t>3kmph, 30kmph, 60kmph, 90kmph, 120kmph</w:t>
            </w:r>
          </w:p>
        </w:tc>
      </w:tr>
      <w:tr w:rsidR="008A7330" w:rsidRPr="00441D05" w:rsidTr="00724478">
        <w:trPr>
          <w:gridAfter w:val="1"/>
          <w:wAfter w:w="9" w:type="dxa"/>
          <w:trHeight w:val="575"/>
          <w:jc w:val="center"/>
        </w:trPr>
        <w:tc>
          <w:tcPr>
            <w:tcW w:w="3596" w:type="dxa"/>
            <w:vAlign w:val="center"/>
          </w:tcPr>
          <w:p w:rsidR="008A7330" w:rsidRPr="006E4D61" w:rsidRDefault="008A7330" w:rsidP="00724478">
            <w:pPr>
              <w:pStyle w:val="TAC"/>
              <w:jc w:val="left"/>
            </w:pPr>
            <w:r w:rsidRPr="006E4D61">
              <w:t>UE power class</w:t>
            </w:r>
          </w:p>
        </w:tc>
        <w:tc>
          <w:tcPr>
            <w:tcW w:w="5386" w:type="dxa"/>
            <w:vAlign w:val="center"/>
          </w:tcPr>
          <w:p w:rsidR="008A7330" w:rsidRPr="006E4D61" w:rsidRDefault="008A7330" w:rsidP="00724478">
            <w:pPr>
              <w:pStyle w:val="TAC"/>
              <w:jc w:val="left"/>
            </w:pPr>
            <w:r w:rsidRPr="006E4D61">
              <w:t xml:space="preserve"> 23dBm (200mW)</w:t>
            </w:r>
            <w:r w:rsidRPr="006E4D61">
              <w:br/>
              <w:t xml:space="preserve">This corresponds to the sum of PA powers in multiple </w:t>
            </w:r>
            <w:proofErr w:type="spellStart"/>
            <w:r w:rsidRPr="006E4D61">
              <w:t>Tx</w:t>
            </w:r>
            <w:proofErr w:type="spellEnd"/>
            <w:r w:rsidRPr="006E4D61">
              <w:t xml:space="preserve"> antenna case</w:t>
            </w:r>
          </w:p>
        </w:tc>
      </w:tr>
      <w:tr w:rsidR="008A7330" w:rsidRPr="00370821" w:rsidTr="00724478">
        <w:trPr>
          <w:trHeight w:val="277"/>
          <w:jc w:val="center"/>
        </w:trPr>
        <w:tc>
          <w:tcPr>
            <w:tcW w:w="3596" w:type="dxa"/>
            <w:vAlign w:val="center"/>
          </w:tcPr>
          <w:p w:rsidR="008A7330" w:rsidRPr="00D03942" w:rsidRDefault="008A7330" w:rsidP="00724478">
            <w:pPr>
              <w:pStyle w:val="TAC"/>
              <w:jc w:val="left"/>
              <w:rPr>
                <w:rFonts w:cs="Arial"/>
                <w:szCs w:val="18"/>
              </w:rPr>
            </w:pPr>
            <w:r w:rsidRPr="00D03942">
              <w:rPr>
                <w:rFonts w:cs="Arial"/>
                <w:szCs w:val="18"/>
              </w:rPr>
              <w:t>Fading Channel</w:t>
            </w:r>
          </w:p>
        </w:tc>
        <w:tc>
          <w:tcPr>
            <w:tcW w:w="5395" w:type="dxa"/>
            <w:gridSpan w:val="2"/>
            <w:vAlign w:val="center"/>
          </w:tcPr>
          <w:p w:rsidR="008A7330" w:rsidRPr="00D03942" w:rsidRDefault="008A7330" w:rsidP="00724478">
            <w:pPr>
              <w:pStyle w:val="TAC"/>
              <w:jc w:val="left"/>
              <w:rPr>
                <w:rFonts w:cs="Arial"/>
                <w:szCs w:val="18"/>
              </w:rPr>
            </w:pPr>
            <w:r w:rsidRPr="00D03942">
              <w:rPr>
                <w:rFonts w:cs="Arial"/>
                <w:szCs w:val="18"/>
              </w:rPr>
              <w:t>AWGN, P</w:t>
            </w:r>
            <w:r w:rsidR="00A32B4B">
              <w:rPr>
                <w:rFonts w:cs="Arial"/>
                <w:szCs w:val="18"/>
              </w:rPr>
              <w:t xml:space="preserve">edestrian </w:t>
            </w:r>
            <w:r w:rsidRPr="00D03942">
              <w:rPr>
                <w:rFonts w:cs="Arial"/>
                <w:szCs w:val="18"/>
              </w:rPr>
              <w:t>A, V</w:t>
            </w:r>
            <w:r w:rsidR="00A32B4B">
              <w:rPr>
                <w:rFonts w:cs="Arial"/>
                <w:szCs w:val="18"/>
              </w:rPr>
              <w:t xml:space="preserve">ehicular </w:t>
            </w:r>
            <w:r w:rsidRPr="00D03942">
              <w:rPr>
                <w:rFonts w:cs="Arial"/>
                <w:szCs w:val="18"/>
              </w:rPr>
              <w:t>A</w:t>
            </w:r>
          </w:p>
        </w:tc>
      </w:tr>
      <w:tr w:rsidR="008A7330" w:rsidRPr="00370821" w:rsidTr="00724478">
        <w:trPr>
          <w:trHeight w:val="277"/>
          <w:jc w:val="center"/>
        </w:trPr>
        <w:tc>
          <w:tcPr>
            <w:tcW w:w="3596" w:type="dxa"/>
            <w:vAlign w:val="center"/>
          </w:tcPr>
          <w:p w:rsidR="008A7330" w:rsidRPr="00D03942" w:rsidRDefault="008A7330" w:rsidP="00724478">
            <w:pPr>
              <w:pStyle w:val="TAC"/>
              <w:jc w:val="left"/>
              <w:rPr>
                <w:rFonts w:cs="Arial"/>
                <w:szCs w:val="18"/>
              </w:rPr>
            </w:pPr>
            <w:r w:rsidRPr="00D03942">
              <w:rPr>
                <w:rFonts w:cs="Arial"/>
                <w:szCs w:val="18"/>
              </w:rPr>
              <w:t>Filtering Time Constant (K)</w:t>
            </w:r>
          </w:p>
        </w:tc>
        <w:tc>
          <w:tcPr>
            <w:tcW w:w="5395" w:type="dxa"/>
            <w:gridSpan w:val="2"/>
            <w:vAlign w:val="center"/>
          </w:tcPr>
          <w:p w:rsidR="008A7330" w:rsidRDefault="008A7330" w:rsidP="00724478">
            <w:pPr>
              <w:pStyle w:val="TAC"/>
              <w:jc w:val="left"/>
              <w:rPr>
                <w:rFonts w:cs="Arial"/>
                <w:szCs w:val="18"/>
              </w:rPr>
            </w:pPr>
            <w:r>
              <w:rPr>
                <w:rFonts w:cs="Arial"/>
                <w:szCs w:val="18"/>
              </w:rPr>
              <w:t>K=</w:t>
            </w:r>
            <w:r w:rsidRPr="00D03942">
              <w:rPr>
                <w:rFonts w:cs="Arial"/>
                <w:szCs w:val="18"/>
              </w:rPr>
              <w:t>3</w:t>
            </w:r>
          </w:p>
          <w:p w:rsidR="008A7330" w:rsidRPr="00D03942" w:rsidRDefault="008A7330" w:rsidP="00724478">
            <w:pPr>
              <w:pStyle w:val="TAC"/>
              <w:jc w:val="left"/>
              <w:rPr>
                <w:rFonts w:cs="Arial"/>
                <w:szCs w:val="18"/>
              </w:rPr>
            </w:pPr>
            <w:r>
              <w:rPr>
                <w:rFonts w:cs="Arial"/>
                <w:szCs w:val="18"/>
              </w:rPr>
              <w:t>Note: dB domain 1</w:t>
            </w:r>
            <w:r w:rsidRPr="009E6C90">
              <w:rPr>
                <w:rFonts w:cs="Arial"/>
                <w:szCs w:val="18"/>
                <w:vertAlign w:val="superscript"/>
              </w:rPr>
              <w:t>st</w:t>
            </w:r>
            <w:r>
              <w:rPr>
                <w:rFonts w:cs="Arial"/>
                <w:szCs w:val="18"/>
              </w:rPr>
              <w:t xml:space="preserve"> order IIR filter is implemented as per current 3GPP spec (Time Constant = 458ms for K=3 based on an observation interval of 200ms).</w:t>
            </w:r>
          </w:p>
        </w:tc>
      </w:tr>
      <w:tr w:rsidR="008A7330" w:rsidRPr="00370821" w:rsidTr="00724478">
        <w:trPr>
          <w:trHeight w:val="277"/>
          <w:jc w:val="center"/>
        </w:trPr>
        <w:tc>
          <w:tcPr>
            <w:tcW w:w="3596" w:type="dxa"/>
            <w:vAlign w:val="center"/>
          </w:tcPr>
          <w:p w:rsidR="008A7330" w:rsidRPr="00D03942" w:rsidRDefault="008A7330" w:rsidP="00724478">
            <w:pPr>
              <w:pStyle w:val="TAC"/>
              <w:jc w:val="left"/>
              <w:rPr>
                <w:rFonts w:cs="Arial"/>
                <w:szCs w:val="18"/>
              </w:rPr>
            </w:pPr>
            <w:r>
              <w:rPr>
                <w:rFonts w:cs="Arial"/>
                <w:szCs w:val="18"/>
              </w:rPr>
              <w:t>Network delay for processing UE RRC messages</w:t>
            </w:r>
          </w:p>
        </w:tc>
        <w:tc>
          <w:tcPr>
            <w:tcW w:w="5395" w:type="dxa"/>
            <w:gridSpan w:val="2"/>
            <w:vAlign w:val="center"/>
          </w:tcPr>
          <w:p w:rsidR="008A7330" w:rsidRPr="00D03942" w:rsidRDefault="008A7330" w:rsidP="00724478">
            <w:pPr>
              <w:pStyle w:val="TAC"/>
              <w:jc w:val="left"/>
              <w:rPr>
                <w:rFonts w:cs="Arial"/>
                <w:szCs w:val="18"/>
              </w:rPr>
            </w:pPr>
            <w:r>
              <w:rPr>
                <w:rFonts w:cs="Arial"/>
                <w:szCs w:val="18"/>
              </w:rPr>
              <w:t>200ms</w:t>
            </w:r>
          </w:p>
        </w:tc>
      </w:tr>
      <w:tr w:rsidR="008A7330" w:rsidRPr="00370821" w:rsidTr="00724478">
        <w:trPr>
          <w:gridAfter w:val="1"/>
          <w:wAfter w:w="9" w:type="dxa"/>
          <w:trHeight w:val="264"/>
          <w:jc w:val="center"/>
        </w:trPr>
        <w:tc>
          <w:tcPr>
            <w:tcW w:w="3596" w:type="dxa"/>
            <w:vMerge w:val="restart"/>
            <w:vAlign w:val="center"/>
          </w:tcPr>
          <w:p w:rsidR="008A7330" w:rsidRPr="00D03942" w:rsidRDefault="008A7330" w:rsidP="00724478">
            <w:pPr>
              <w:pStyle w:val="TAC"/>
              <w:jc w:val="left"/>
              <w:rPr>
                <w:rFonts w:eastAsia="MS Mincho" w:cs="Arial"/>
                <w:szCs w:val="18"/>
              </w:rPr>
            </w:pPr>
            <w:r w:rsidRPr="00D03942">
              <w:rPr>
                <w:rFonts w:cs="Arial"/>
                <w:szCs w:val="18"/>
              </w:rPr>
              <w:t>Event 1a parameters</w:t>
            </w:r>
          </w:p>
        </w:tc>
        <w:tc>
          <w:tcPr>
            <w:tcW w:w="5386" w:type="dxa"/>
            <w:vMerge w:val="restart"/>
            <w:vAlign w:val="center"/>
          </w:tcPr>
          <w:p w:rsidR="008A7330" w:rsidRPr="00D03942" w:rsidRDefault="008A7330" w:rsidP="00724478">
            <w:pPr>
              <w:pStyle w:val="TAC"/>
              <w:jc w:val="left"/>
              <w:rPr>
                <w:rFonts w:cs="Arial"/>
                <w:szCs w:val="18"/>
              </w:rPr>
            </w:pPr>
            <w:r w:rsidRPr="00D03942">
              <w:rPr>
                <w:rFonts w:cs="Arial"/>
                <w:szCs w:val="18"/>
              </w:rPr>
              <w:t>CIO macro :0dB</w:t>
            </w:r>
          </w:p>
          <w:p w:rsidR="008A7330" w:rsidRPr="00D03942" w:rsidRDefault="008A7330" w:rsidP="00724478">
            <w:pPr>
              <w:pStyle w:val="TAC"/>
              <w:jc w:val="left"/>
              <w:rPr>
                <w:rFonts w:cs="Arial"/>
                <w:szCs w:val="18"/>
              </w:rPr>
            </w:pPr>
            <w:r w:rsidRPr="00D03942">
              <w:rPr>
                <w:rFonts w:cs="Arial"/>
                <w:szCs w:val="18"/>
              </w:rPr>
              <w:t xml:space="preserve">CIO </w:t>
            </w:r>
            <w:proofErr w:type="spellStart"/>
            <w:r w:rsidRPr="00D03942">
              <w:rPr>
                <w:rFonts w:cs="Arial"/>
                <w:szCs w:val="18"/>
              </w:rPr>
              <w:t>pico</w:t>
            </w:r>
            <w:proofErr w:type="spellEnd"/>
            <w:r w:rsidRPr="00D03942">
              <w:rPr>
                <w:rFonts w:cs="Arial"/>
                <w:szCs w:val="18"/>
              </w:rPr>
              <w:t>: 3dB</w:t>
            </w:r>
          </w:p>
          <w:p w:rsidR="008A7330" w:rsidRPr="00D03942" w:rsidRDefault="008A7330" w:rsidP="00724478">
            <w:pPr>
              <w:pStyle w:val="TAC"/>
              <w:jc w:val="left"/>
              <w:rPr>
                <w:rFonts w:cs="Arial"/>
                <w:szCs w:val="18"/>
              </w:rPr>
            </w:pPr>
            <w:r w:rsidRPr="00D03942">
              <w:rPr>
                <w:rFonts w:cs="Arial"/>
                <w:szCs w:val="18"/>
              </w:rPr>
              <w:t>W: 0</w:t>
            </w:r>
          </w:p>
          <w:p w:rsidR="008A7330" w:rsidRPr="00D03942" w:rsidRDefault="008A7330" w:rsidP="00724478">
            <w:pPr>
              <w:pStyle w:val="TAC"/>
              <w:jc w:val="left"/>
              <w:rPr>
                <w:rFonts w:cs="Arial"/>
                <w:szCs w:val="18"/>
              </w:rPr>
            </w:pPr>
            <w:r w:rsidRPr="00D03942">
              <w:rPr>
                <w:rFonts w:cs="Arial"/>
                <w:szCs w:val="18"/>
              </w:rPr>
              <w:t>Reporting Range: 4.5</w:t>
            </w:r>
          </w:p>
          <w:p w:rsidR="008A7330" w:rsidRPr="00D03942" w:rsidRDefault="008A7330" w:rsidP="00724478">
            <w:pPr>
              <w:pStyle w:val="TAC"/>
              <w:jc w:val="left"/>
              <w:rPr>
                <w:rFonts w:cs="Arial"/>
                <w:szCs w:val="18"/>
              </w:rPr>
            </w:pPr>
            <w:r w:rsidRPr="00D03942">
              <w:rPr>
                <w:rFonts w:cs="Arial"/>
                <w:szCs w:val="18"/>
              </w:rPr>
              <w:t>TTT: 0ms</w:t>
            </w:r>
          </w:p>
          <w:p w:rsidR="008A7330" w:rsidRPr="00D03942" w:rsidRDefault="008A7330" w:rsidP="00724478">
            <w:pPr>
              <w:pStyle w:val="TAC"/>
              <w:jc w:val="left"/>
              <w:rPr>
                <w:rFonts w:cs="Arial"/>
                <w:szCs w:val="18"/>
              </w:rPr>
            </w:pPr>
            <w:r w:rsidRPr="00D03942">
              <w:rPr>
                <w:rFonts w:cs="Arial"/>
                <w:szCs w:val="18"/>
              </w:rPr>
              <w:t>Hysteresis: 0dB</w:t>
            </w:r>
          </w:p>
        </w:tc>
      </w:tr>
      <w:tr w:rsidR="008A7330" w:rsidRPr="00370821" w:rsidTr="00724478">
        <w:trPr>
          <w:gridAfter w:val="1"/>
          <w:wAfter w:w="9" w:type="dxa"/>
          <w:trHeight w:val="207"/>
          <w:jc w:val="center"/>
        </w:trPr>
        <w:tc>
          <w:tcPr>
            <w:tcW w:w="3596" w:type="dxa"/>
            <w:vMerge/>
            <w:vAlign w:val="center"/>
          </w:tcPr>
          <w:p w:rsidR="008A7330" w:rsidRPr="00D03942" w:rsidRDefault="008A7330" w:rsidP="00724478">
            <w:pPr>
              <w:pStyle w:val="TAC"/>
              <w:jc w:val="left"/>
              <w:rPr>
                <w:rFonts w:cs="Arial"/>
                <w:szCs w:val="18"/>
              </w:rPr>
            </w:pPr>
          </w:p>
        </w:tc>
        <w:tc>
          <w:tcPr>
            <w:tcW w:w="5386" w:type="dxa"/>
            <w:vMerge/>
            <w:vAlign w:val="center"/>
          </w:tcPr>
          <w:p w:rsidR="008A7330" w:rsidRPr="00D03942" w:rsidRDefault="008A7330" w:rsidP="00724478">
            <w:pPr>
              <w:pStyle w:val="TAC"/>
              <w:jc w:val="left"/>
              <w:rPr>
                <w:rFonts w:cs="Arial"/>
                <w:szCs w:val="18"/>
              </w:rPr>
            </w:pPr>
          </w:p>
        </w:tc>
      </w:tr>
      <w:tr w:rsidR="008A7330" w:rsidRPr="00370821" w:rsidTr="00724478">
        <w:trPr>
          <w:gridAfter w:val="1"/>
          <w:wAfter w:w="9" w:type="dxa"/>
          <w:trHeight w:val="244"/>
          <w:jc w:val="center"/>
        </w:trPr>
        <w:tc>
          <w:tcPr>
            <w:tcW w:w="3596" w:type="dxa"/>
            <w:vMerge w:val="restart"/>
            <w:vAlign w:val="center"/>
          </w:tcPr>
          <w:p w:rsidR="008A7330" w:rsidRPr="00D03942" w:rsidRDefault="008A7330" w:rsidP="00724478">
            <w:pPr>
              <w:pStyle w:val="TAC"/>
              <w:jc w:val="left"/>
              <w:rPr>
                <w:rFonts w:cs="Arial"/>
                <w:szCs w:val="18"/>
              </w:rPr>
            </w:pPr>
            <w:r w:rsidRPr="00D03942">
              <w:rPr>
                <w:rFonts w:cs="Arial"/>
                <w:szCs w:val="18"/>
              </w:rPr>
              <w:t>Event 1d parameters</w:t>
            </w:r>
          </w:p>
        </w:tc>
        <w:tc>
          <w:tcPr>
            <w:tcW w:w="5386" w:type="dxa"/>
            <w:vMerge w:val="restart"/>
            <w:vAlign w:val="center"/>
          </w:tcPr>
          <w:p w:rsidR="008A7330" w:rsidRPr="00D03942" w:rsidRDefault="008A7330" w:rsidP="00724478">
            <w:pPr>
              <w:pStyle w:val="TAC"/>
              <w:jc w:val="left"/>
              <w:rPr>
                <w:rFonts w:cs="Arial"/>
                <w:szCs w:val="18"/>
              </w:rPr>
            </w:pPr>
            <w:r w:rsidRPr="00D03942">
              <w:rPr>
                <w:rFonts w:cs="Arial"/>
                <w:szCs w:val="18"/>
              </w:rPr>
              <w:t>CIO macro :0dB</w:t>
            </w:r>
          </w:p>
          <w:p w:rsidR="008A7330" w:rsidRPr="00D03942" w:rsidRDefault="008A7330" w:rsidP="00724478">
            <w:pPr>
              <w:pStyle w:val="TAC"/>
              <w:jc w:val="left"/>
              <w:rPr>
                <w:rFonts w:cs="Arial"/>
                <w:szCs w:val="18"/>
              </w:rPr>
            </w:pPr>
            <w:r w:rsidRPr="00D03942">
              <w:rPr>
                <w:rFonts w:cs="Arial"/>
                <w:szCs w:val="18"/>
              </w:rPr>
              <w:t xml:space="preserve">CIO </w:t>
            </w:r>
            <w:proofErr w:type="spellStart"/>
            <w:r w:rsidRPr="00D03942">
              <w:rPr>
                <w:rFonts w:cs="Arial"/>
                <w:szCs w:val="18"/>
              </w:rPr>
              <w:t>pico</w:t>
            </w:r>
            <w:proofErr w:type="spellEnd"/>
            <w:r w:rsidRPr="00D03942">
              <w:rPr>
                <w:rFonts w:cs="Arial"/>
                <w:szCs w:val="18"/>
              </w:rPr>
              <w:t>: 3dB</w:t>
            </w:r>
          </w:p>
          <w:p w:rsidR="008A7330" w:rsidRPr="00D03942" w:rsidRDefault="008A7330" w:rsidP="00724478">
            <w:pPr>
              <w:pStyle w:val="TAC"/>
              <w:jc w:val="left"/>
              <w:rPr>
                <w:rFonts w:cs="Arial"/>
                <w:szCs w:val="18"/>
              </w:rPr>
            </w:pPr>
            <w:r w:rsidRPr="00D03942">
              <w:rPr>
                <w:rFonts w:cs="Arial"/>
                <w:szCs w:val="18"/>
              </w:rPr>
              <w:t>TTT: 320ms</w:t>
            </w:r>
          </w:p>
          <w:p w:rsidR="008A7330" w:rsidRPr="00D03942" w:rsidRDefault="008A7330" w:rsidP="00724478">
            <w:pPr>
              <w:pStyle w:val="TAC"/>
              <w:jc w:val="left"/>
              <w:rPr>
                <w:rFonts w:eastAsia="SimSun" w:cs="Arial"/>
                <w:szCs w:val="18"/>
                <w:lang w:val="en-US" w:eastAsia="zh-CN"/>
              </w:rPr>
            </w:pPr>
            <w:r w:rsidRPr="00D03942">
              <w:rPr>
                <w:rFonts w:cs="Arial"/>
                <w:szCs w:val="18"/>
              </w:rPr>
              <w:t>Hysteresis: 3dB</w:t>
            </w:r>
          </w:p>
        </w:tc>
      </w:tr>
      <w:tr w:rsidR="008A7330" w:rsidRPr="00370821" w:rsidTr="00724478">
        <w:trPr>
          <w:gridAfter w:val="1"/>
          <w:wAfter w:w="9" w:type="dxa"/>
          <w:trHeight w:val="244"/>
          <w:jc w:val="center"/>
        </w:trPr>
        <w:tc>
          <w:tcPr>
            <w:tcW w:w="3596" w:type="dxa"/>
            <w:vMerge/>
            <w:vAlign w:val="center"/>
          </w:tcPr>
          <w:p w:rsidR="008A7330" w:rsidRPr="00370821" w:rsidRDefault="008A7330" w:rsidP="00724478">
            <w:pPr>
              <w:pStyle w:val="TAC"/>
              <w:jc w:val="left"/>
            </w:pPr>
          </w:p>
        </w:tc>
        <w:tc>
          <w:tcPr>
            <w:tcW w:w="5386" w:type="dxa"/>
            <w:vMerge/>
            <w:vAlign w:val="center"/>
          </w:tcPr>
          <w:p w:rsidR="008A7330" w:rsidRPr="00BE6F60" w:rsidRDefault="008A7330" w:rsidP="00724478">
            <w:pPr>
              <w:pStyle w:val="TAC"/>
              <w:jc w:val="left"/>
            </w:pPr>
          </w:p>
        </w:tc>
      </w:tr>
      <w:tr w:rsidR="008A7330" w:rsidRPr="00370821" w:rsidTr="00724478">
        <w:trPr>
          <w:gridAfter w:val="1"/>
          <w:wAfter w:w="9" w:type="dxa"/>
          <w:trHeight w:val="623"/>
          <w:jc w:val="center"/>
        </w:trPr>
        <w:tc>
          <w:tcPr>
            <w:tcW w:w="3596" w:type="dxa"/>
            <w:vMerge/>
            <w:vAlign w:val="center"/>
          </w:tcPr>
          <w:p w:rsidR="008A7330" w:rsidRPr="00370821" w:rsidRDefault="008A7330" w:rsidP="00724478">
            <w:pPr>
              <w:pStyle w:val="TAC"/>
              <w:jc w:val="left"/>
            </w:pPr>
          </w:p>
        </w:tc>
        <w:tc>
          <w:tcPr>
            <w:tcW w:w="5386" w:type="dxa"/>
            <w:vMerge/>
            <w:vAlign w:val="center"/>
          </w:tcPr>
          <w:p w:rsidR="008A7330" w:rsidRPr="00370821" w:rsidRDefault="008A7330" w:rsidP="00724478">
            <w:pPr>
              <w:pStyle w:val="TAC"/>
              <w:jc w:val="left"/>
            </w:pPr>
          </w:p>
        </w:tc>
      </w:tr>
      <w:tr w:rsidR="00F32840" w:rsidRPr="00370821" w:rsidTr="00724478">
        <w:trPr>
          <w:gridAfter w:val="1"/>
          <w:wAfter w:w="9" w:type="dxa"/>
          <w:trHeight w:val="531"/>
          <w:jc w:val="center"/>
        </w:trPr>
        <w:tc>
          <w:tcPr>
            <w:tcW w:w="3596" w:type="dxa"/>
            <w:vAlign w:val="center"/>
          </w:tcPr>
          <w:p w:rsidR="00F32840" w:rsidRDefault="00F32840" w:rsidP="00724478">
            <w:pPr>
              <w:pStyle w:val="TAC"/>
              <w:jc w:val="left"/>
            </w:pPr>
            <w:r>
              <w:t>UE distance</w:t>
            </w:r>
          </w:p>
        </w:tc>
        <w:tc>
          <w:tcPr>
            <w:tcW w:w="5386" w:type="dxa"/>
            <w:vAlign w:val="center"/>
          </w:tcPr>
          <w:p w:rsidR="00F32840" w:rsidRDefault="00F32840" w:rsidP="00724478">
            <w:pPr>
              <w:pStyle w:val="TAC"/>
              <w:jc w:val="left"/>
            </w:pPr>
            <w:r>
              <w:t>Minimum distance from UE to Pico: 2m</w:t>
            </w:r>
          </w:p>
          <w:p w:rsidR="00F32840" w:rsidRDefault="00F32840" w:rsidP="00724478">
            <w:pPr>
              <w:pStyle w:val="TAC"/>
              <w:jc w:val="left"/>
            </w:pPr>
            <w:r>
              <w:t>Maximum distance from UE to Pico: 50m</w:t>
            </w:r>
          </w:p>
        </w:tc>
      </w:tr>
      <w:tr w:rsidR="008A7330" w:rsidRPr="00370821" w:rsidTr="00724478">
        <w:trPr>
          <w:gridAfter w:val="1"/>
          <w:wAfter w:w="9" w:type="dxa"/>
          <w:trHeight w:val="531"/>
          <w:jc w:val="center"/>
        </w:trPr>
        <w:tc>
          <w:tcPr>
            <w:tcW w:w="3596" w:type="dxa"/>
            <w:vMerge w:val="restart"/>
            <w:vAlign w:val="center"/>
          </w:tcPr>
          <w:p w:rsidR="008A7330" w:rsidRPr="00370821" w:rsidRDefault="008A7330" w:rsidP="00724478">
            <w:pPr>
              <w:pStyle w:val="TAC"/>
              <w:jc w:val="left"/>
            </w:pPr>
            <w:r>
              <w:t>UE direction of travel</w:t>
            </w:r>
          </w:p>
        </w:tc>
        <w:tc>
          <w:tcPr>
            <w:tcW w:w="5386" w:type="dxa"/>
            <w:vMerge w:val="restart"/>
            <w:vAlign w:val="center"/>
          </w:tcPr>
          <w:p w:rsidR="00724478" w:rsidRDefault="008A7330" w:rsidP="00724478">
            <w:pPr>
              <w:pStyle w:val="TAC"/>
              <w:jc w:val="left"/>
            </w:pPr>
            <w:r>
              <w:t xml:space="preserve">UE travels </w:t>
            </w:r>
            <w:r w:rsidR="00B13C87">
              <w:t xml:space="preserve">at an angle of </w:t>
            </w:r>
            <w:r w:rsidR="00B13C87">
              <w:rPr>
                <w:rFonts w:ascii="Gulim" w:eastAsia="Gulim" w:hAnsi="Gulim" w:hint="eastAsia"/>
              </w:rPr>
              <w:t>Φ</w:t>
            </w:r>
            <w:r w:rsidR="00B13C87">
              <w:t xml:space="preserve"> relative to the line </w:t>
            </w:r>
            <w:r>
              <w:t xml:space="preserve">joining Macro Cell </w:t>
            </w:r>
            <w:proofErr w:type="spellStart"/>
            <w:r>
              <w:t>center</w:t>
            </w:r>
            <w:proofErr w:type="spellEnd"/>
            <w:r>
              <w:t xml:space="preserve"> to Pico Cell </w:t>
            </w:r>
            <w:proofErr w:type="spellStart"/>
            <w:r>
              <w:t>Center</w:t>
            </w:r>
            <w:proofErr w:type="spellEnd"/>
            <w:r>
              <w:t xml:space="preserve">. </w:t>
            </w:r>
          </w:p>
          <w:p w:rsidR="008A7330" w:rsidRDefault="008A7330" w:rsidP="00724478">
            <w:pPr>
              <w:pStyle w:val="TAC"/>
              <w:jc w:val="left"/>
            </w:pPr>
            <w:r>
              <w:t xml:space="preserve">Direction of travel should cover both Macro -&gt; Pico and </w:t>
            </w:r>
          </w:p>
          <w:p w:rsidR="008A7330" w:rsidRDefault="008A7330" w:rsidP="00724478">
            <w:pPr>
              <w:pStyle w:val="TAC"/>
              <w:jc w:val="left"/>
            </w:pPr>
            <w:r>
              <w:t xml:space="preserve">Pico-&gt;Macro </w:t>
            </w:r>
          </w:p>
          <w:p w:rsidR="008A7330" w:rsidRPr="00724478" w:rsidRDefault="00B13C87" w:rsidP="00724478">
            <w:pPr>
              <w:pStyle w:val="TAC"/>
              <w:jc w:val="left"/>
              <w:rPr>
                <w:lang w:val="en-US"/>
              </w:rPr>
            </w:pPr>
            <w:r>
              <w:rPr>
                <w:rFonts w:ascii="Gulim" w:eastAsia="Gulim" w:hAnsi="Gulim" w:hint="eastAsia"/>
              </w:rPr>
              <w:t>Φ</w:t>
            </w:r>
            <w:r>
              <w:rPr>
                <w:rFonts w:ascii="Gulim" w:eastAsia="Gulim" w:hAnsi="Gulim"/>
                <w:lang w:val="en-US"/>
              </w:rPr>
              <w:t xml:space="preserve"> = 0, 30, 60, 90</w:t>
            </w:r>
            <w:r w:rsidR="005C71A3">
              <w:rPr>
                <w:rFonts w:ascii="Gulim" w:eastAsia="Gulim" w:hAnsi="Gulim"/>
                <w:lang w:val="en-US"/>
              </w:rPr>
              <w:t xml:space="preserve"> degrees</w:t>
            </w:r>
          </w:p>
        </w:tc>
      </w:tr>
      <w:tr w:rsidR="008A7330" w:rsidRPr="00370821" w:rsidTr="00724478">
        <w:trPr>
          <w:gridAfter w:val="1"/>
          <w:wAfter w:w="9" w:type="dxa"/>
          <w:trHeight w:val="531"/>
          <w:jc w:val="center"/>
        </w:trPr>
        <w:tc>
          <w:tcPr>
            <w:tcW w:w="3596" w:type="dxa"/>
            <w:vMerge/>
          </w:tcPr>
          <w:p w:rsidR="008A7330" w:rsidRPr="00370821" w:rsidRDefault="008A7330" w:rsidP="009D17FC">
            <w:pPr>
              <w:pStyle w:val="TAC"/>
            </w:pPr>
          </w:p>
        </w:tc>
        <w:tc>
          <w:tcPr>
            <w:tcW w:w="5386" w:type="dxa"/>
            <w:vMerge/>
          </w:tcPr>
          <w:p w:rsidR="008A7330" w:rsidRPr="00370821" w:rsidRDefault="008A7330" w:rsidP="009D17FC">
            <w:pPr>
              <w:pStyle w:val="TAC"/>
            </w:pPr>
          </w:p>
        </w:tc>
      </w:tr>
    </w:tbl>
    <w:p w:rsidR="00B43F8E" w:rsidRDefault="00B43F8E" w:rsidP="00F2368E">
      <w:pPr>
        <w:jc w:val="both"/>
      </w:pPr>
    </w:p>
    <w:p w:rsidR="00EE58CC" w:rsidRPr="00724478" w:rsidRDefault="00EE58CC" w:rsidP="00EE58CC">
      <w:pPr>
        <w:pStyle w:val="TH"/>
        <w:rPr>
          <w:rFonts w:ascii="Times New Roman" w:hAnsi="Times New Roman"/>
          <w:b w:val="0"/>
        </w:rPr>
      </w:pPr>
      <w:r w:rsidRPr="00724478">
        <w:rPr>
          <w:rFonts w:ascii="Times New Roman" w:hAnsi="Times New Roman"/>
        </w:rPr>
        <w:lastRenderedPageBreak/>
        <w:t xml:space="preserve">Table </w:t>
      </w:r>
      <w:r w:rsidR="00C01568" w:rsidRPr="00724478">
        <w:rPr>
          <w:rFonts w:ascii="Times New Roman" w:hAnsi="Times New Roman"/>
        </w:rPr>
        <w:t>4</w:t>
      </w:r>
      <w:r w:rsidRPr="00724478">
        <w:rPr>
          <w:rFonts w:ascii="Times New Roman" w:hAnsi="Times New Roman"/>
        </w:rPr>
        <w:t xml:space="preserve">: </w:t>
      </w:r>
      <w:r w:rsidR="00C01568" w:rsidRPr="00724478">
        <w:rPr>
          <w:rFonts w:ascii="Times New Roman" w:hAnsi="Times New Roman"/>
        </w:rPr>
        <w:t>Cell Layout</w:t>
      </w:r>
      <w:r w:rsidRPr="00724478">
        <w:rPr>
          <w:rFonts w:ascii="Times New Roman" w:hAnsi="Times New Roman"/>
        </w:rPr>
        <w:t xml:space="preserve"> Parameters for system simulation </w:t>
      </w:r>
    </w:p>
    <w:tbl>
      <w:tblPr>
        <w:tblW w:w="8991"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386"/>
        <w:gridCol w:w="9"/>
      </w:tblGrid>
      <w:tr w:rsidR="00EE58CC" w:rsidRPr="00370821" w:rsidTr="00724478">
        <w:trPr>
          <w:trHeight w:val="386"/>
          <w:jc w:val="center"/>
        </w:trPr>
        <w:tc>
          <w:tcPr>
            <w:tcW w:w="3596" w:type="dxa"/>
            <w:shd w:val="clear" w:color="auto" w:fill="auto"/>
          </w:tcPr>
          <w:p w:rsidR="00EE58CC" w:rsidRPr="00370821" w:rsidRDefault="00EE58CC" w:rsidP="009D17FC">
            <w:pPr>
              <w:pStyle w:val="TAH"/>
              <w:rPr>
                <w:lang w:val="en-US"/>
              </w:rPr>
            </w:pPr>
            <w:r w:rsidRPr="00370821">
              <w:rPr>
                <w:lang w:val="en-US"/>
              </w:rPr>
              <w:t>Parameter</w:t>
            </w:r>
          </w:p>
        </w:tc>
        <w:tc>
          <w:tcPr>
            <w:tcW w:w="5395" w:type="dxa"/>
            <w:gridSpan w:val="2"/>
            <w:shd w:val="clear" w:color="auto" w:fill="auto"/>
          </w:tcPr>
          <w:p w:rsidR="00EE58CC" w:rsidRPr="00370821" w:rsidRDefault="00EE58CC" w:rsidP="009D17FC">
            <w:pPr>
              <w:pStyle w:val="TAH"/>
              <w:rPr>
                <w:lang w:val="en-US"/>
              </w:rPr>
            </w:pPr>
            <w:r>
              <w:rPr>
                <w:lang w:val="en-US"/>
              </w:rPr>
              <w:t>Setting</w:t>
            </w:r>
          </w:p>
        </w:tc>
      </w:tr>
      <w:tr w:rsidR="00EE58CC" w:rsidRPr="00441D05" w:rsidTr="00724478">
        <w:trPr>
          <w:gridAfter w:val="1"/>
          <w:wAfter w:w="9" w:type="dxa"/>
          <w:trHeight w:val="575"/>
          <w:jc w:val="center"/>
        </w:trPr>
        <w:tc>
          <w:tcPr>
            <w:tcW w:w="3596" w:type="dxa"/>
            <w:vAlign w:val="center"/>
          </w:tcPr>
          <w:p w:rsidR="00EE58CC" w:rsidRPr="00D03942" w:rsidRDefault="00EE58CC" w:rsidP="00724478">
            <w:pPr>
              <w:pStyle w:val="TAC"/>
              <w:jc w:val="left"/>
              <w:rPr>
                <w:rFonts w:eastAsia="MS Mincho" w:cs="Arial"/>
                <w:szCs w:val="18"/>
              </w:rPr>
            </w:pPr>
            <w:r>
              <w:rPr>
                <w:rFonts w:cs="Arial"/>
                <w:szCs w:val="18"/>
              </w:rPr>
              <w:t>Layout</w:t>
            </w:r>
          </w:p>
        </w:tc>
        <w:tc>
          <w:tcPr>
            <w:tcW w:w="5386" w:type="dxa"/>
            <w:vAlign w:val="center"/>
          </w:tcPr>
          <w:p w:rsidR="00EE58CC" w:rsidRPr="00D03942" w:rsidRDefault="00EE58CC" w:rsidP="00724478">
            <w:pPr>
              <w:pStyle w:val="TH"/>
              <w:jc w:val="left"/>
              <w:rPr>
                <w:rFonts w:cs="Arial"/>
                <w:b w:val="0"/>
                <w:sz w:val="18"/>
                <w:szCs w:val="18"/>
              </w:rPr>
            </w:pPr>
            <w:r>
              <w:rPr>
                <w:rFonts w:cs="Arial"/>
                <w:b w:val="0"/>
                <w:sz w:val="18"/>
                <w:szCs w:val="18"/>
              </w:rPr>
              <w:t xml:space="preserve">57 Macro Cells, all Macro Cells transmitting at full power. 1 Pico Cell is dropped inside the coverage of </w:t>
            </w:r>
            <w:proofErr w:type="spellStart"/>
            <w:r>
              <w:rPr>
                <w:rFonts w:cs="Arial"/>
                <w:b w:val="0"/>
                <w:sz w:val="18"/>
                <w:szCs w:val="18"/>
              </w:rPr>
              <w:t>center</w:t>
            </w:r>
            <w:proofErr w:type="spellEnd"/>
            <w:r>
              <w:rPr>
                <w:rFonts w:cs="Arial"/>
                <w:b w:val="0"/>
                <w:sz w:val="18"/>
                <w:szCs w:val="18"/>
              </w:rPr>
              <w:t xml:space="preserve"> NodeB</w:t>
            </w:r>
          </w:p>
        </w:tc>
      </w:tr>
      <w:tr w:rsidR="005667B9" w:rsidRPr="00441D05" w:rsidTr="00724478">
        <w:trPr>
          <w:gridAfter w:val="1"/>
          <w:wAfter w:w="9" w:type="dxa"/>
          <w:trHeight w:val="575"/>
          <w:jc w:val="center"/>
        </w:trPr>
        <w:tc>
          <w:tcPr>
            <w:tcW w:w="3596" w:type="dxa"/>
            <w:vAlign w:val="center"/>
          </w:tcPr>
          <w:p w:rsidR="005667B9" w:rsidRDefault="005667B9" w:rsidP="00724478">
            <w:pPr>
              <w:pStyle w:val="TAC"/>
              <w:jc w:val="left"/>
              <w:rPr>
                <w:rFonts w:cs="Arial"/>
                <w:szCs w:val="18"/>
              </w:rPr>
            </w:pPr>
            <w:r>
              <w:rPr>
                <w:rFonts w:cs="Arial"/>
                <w:szCs w:val="18"/>
              </w:rPr>
              <w:t>Macro  Inter Site Distance</w:t>
            </w:r>
          </w:p>
        </w:tc>
        <w:tc>
          <w:tcPr>
            <w:tcW w:w="5386" w:type="dxa"/>
            <w:vAlign w:val="center"/>
          </w:tcPr>
          <w:p w:rsidR="005667B9" w:rsidRDefault="005667B9" w:rsidP="00724478">
            <w:pPr>
              <w:pStyle w:val="TH"/>
              <w:jc w:val="left"/>
              <w:rPr>
                <w:rFonts w:cs="Arial"/>
                <w:b w:val="0"/>
                <w:sz w:val="18"/>
                <w:szCs w:val="18"/>
              </w:rPr>
            </w:pPr>
            <w:r>
              <w:rPr>
                <w:rFonts w:cs="Arial"/>
                <w:b w:val="0"/>
                <w:sz w:val="18"/>
                <w:szCs w:val="18"/>
              </w:rPr>
              <w:t>500m</w:t>
            </w:r>
          </w:p>
        </w:tc>
      </w:tr>
      <w:tr w:rsidR="00EE58CC" w:rsidRPr="00370821" w:rsidTr="00724478">
        <w:trPr>
          <w:trHeight w:val="277"/>
          <w:jc w:val="center"/>
        </w:trPr>
        <w:tc>
          <w:tcPr>
            <w:tcW w:w="3596" w:type="dxa"/>
            <w:vAlign w:val="center"/>
          </w:tcPr>
          <w:p w:rsidR="00EE58CC" w:rsidRPr="00370821" w:rsidRDefault="00EE58CC" w:rsidP="00724478">
            <w:pPr>
              <w:pStyle w:val="TAC"/>
              <w:jc w:val="left"/>
            </w:pPr>
            <w:r>
              <w:t>Pico Location relative to macro</w:t>
            </w:r>
          </w:p>
        </w:tc>
        <w:tc>
          <w:tcPr>
            <w:tcW w:w="5395" w:type="dxa"/>
            <w:gridSpan w:val="2"/>
            <w:vAlign w:val="center"/>
          </w:tcPr>
          <w:p w:rsidR="00EE58CC" w:rsidRDefault="00EE58CC" w:rsidP="00724478">
            <w:pPr>
              <w:pStyle w:val="TAC"/>
              <w:jc w:val="left"/>
              <w:rPr>
                <w:lang w:val="en-US"/>
              </w:rPr>
            </w:pPr>
            <w:r>
              <w:rPr>
                <w:lang w:val="en-US"/>
              </w:rPr>
              <w:t>Distance from Macro:</w:t>
            </w:r>
          </w:p>
          <w:p w:rsidR="00EE58CC" w:rsidRDefault="00EE58CC" w:rsidP="00724478">
            <w:pPr>
              <w:pStyle w:val="TAC"/>
              <w:jc w:val="left"/>
              <w:rPr>
                <w:lang w:val="en-US"/>
              </w:rPr>
            </w:pPr>
            <w:r>
              <w:rPr>
                <w:lang w:val="en-US"/>
              </w:rPr>
              <w:t>75m, 150m, 240m from Macro Cell Center</w:t>
            </w:r>
          </w:p>
          <w:p w:rsidR="00EE58CC" w:rsidRDefault="00EE58CC" w:rsidP="00724478">
            <w:pPr>
              <w:pStyle w:val="TAC"/>
              <w:jc w:val="left"/>
              <w:rPr>
                <w:lang w:val="en-US"/>
              </w:rPr>
            </w:pPr>
            <w:r>
              <w:rPr>
                <w:lang w:val="en-US"/>
              </w:rPr>
              <w:t>Angle of Orientation of Pico w</w:t>
            </w:r>
            <w:r w:rsidR="00724478">
              <w:rPr>
                <w:lang w:val="en-US"/>
              </w:rPr>
              <w:t xml:space="preserve">ith </w:t>
            </w:r>
            <w:r>
              <w:rPr>
                <w:lang w:val="en-US"/>
              </w:rPr>
              <w:t>r</w:t>
            </w:r>
            <w:r w:rsidR="00724478">
              <w:rPr>
                <w:lang w:val="en-US"/>
              </w:rPr>
              <w:t xml:space="preserve">espect </w:t>
            </w:r>
            <w:r>
              <w:rPr>
                <w:lang w:val="en-US"/>
              </w:rPr>
              <w:t>t</w:t>
            </w:r>
            <w:r w:rsidR="00724478">
              <w:rPr>
                <w:lang w:val="en-US"/>
              </w:rPr>
              <w:t>o</w:t>
            </w:r>
            <w:r>
              <w:rPr>
                <w:lang w:val="en-US"/>
              </w:rPr>
              <w:t xml:space="preserve"> Macro antenna</w:t>
            </w:r>
            <w:r w:rsidR="005667B9">
              <w:rPr>
                <w:lang w:val="en-US"/>
              </w:rPr>
              <w:t xml:space="preserve"> (</w:t>
            </w:r>
            <w:r w:rsidR="005667B9" w:rsidRPr="005667B9">
              <w:rPr>
                <w:rFonts w:hint="eastAsia"/>
                <w:lang w:val="el-GR"/>
              </w:rPr>
              <w:t>θ</w:t>
            </w:r>
            <w:r w:rsidR="005667B9">
              <w:rPr>
                <w:lang w:val="en-US"/>
              </w:rPr>
              <w:t>)</w:t>
            </w:r>
            <w:r>
              <w:rPr>
                <w:lang w:val="en-US"/>
              </w:rPr>
              <w:t xml:space="preserve">: (See </w:t>
            </w:r>
            <w:r w:rsidR="005667B9">
              <w:rPr>
                <w:lang w:val="en-US"/>
              </w:rPr>
              <w:t xml:space="preserve">figure below shown for center NodeB </w:t>
            </w:r>
            <w:r>
              <w:rPr>
                <w:lang w:val="en-US"/>
              </w:rPr>
              <w:t xml:space="preserve">for </w:t>
            </w:r>
            <w:r w:rsidR="005667B9">
              <w:rPr>
                <w:lang w:val="en-US"/>
              </w:rPr>
              <w:t>clarification</w:t>
            </w:r>
            <w:r>
              <w:rPr>
                <w:lang w:val="en-US"/>
              </w:rPr>
              <w:t>)</w:t>
            </w:r>
          </w:p>
          <w:p w:rsidR="00EE58CC" w:rsidRDefault="00EE58CC" w:rsidP="00724478">
            <w:pPr>
              <w:pStyle w:val="TAC"/>
              <w:jc w:val="left"/>
              <w:rPr>
                <w:lang w:val="en-US"/>
              </w:rPr>
            </w:pPr>
            <w:r>
              <w:rPr>
                <w:lang w:val="en-US"/>
              </w:rPr>
              <w:t>0</w:t>
            </w:r>
            <w:r w:rsidR="001E0014">
              <w:rPr>
                <w:lang w:val="en-US"/>
              </w:rPr>
              <w:t>, 30, 60, 90</w:t>
            </w:r>
            <w:r w:rsidR="005418D1">
              <w:rPr>
                <w:lang w:val="en-US"/>
              </w:rPr>
              <w:t xml:space="preserve"> </w:t>
            </w:r>
            <w:r>
              <w:rPr>
                <w:lang w:val="en-US"/>
              </w:rPr>
              <w:t>degrees</w:t>
            </w:r>
            <w:r w:rsidR="001E0014">
              <w:rPr>
                <w:lang w:val="en-US"/>
              </w:rPr>
              <w:t xml:space="preserve"> </w:t>
            </w:r>
          </w:p>
          <w:p w:rsidR="005667B9" w:rsidRPr="00370821" w:rsidRDefault="00B13C87" w:rsidP="00724478">
            <w:pPr>
              <w:pStyle w:val="TAC"/>
              <w:jc w:val="left"/>
              <w:rPr>
                <w:lang w:val="en-US"/>
              </w:rPr>
            </w:pPr>
            <w:r>
              <w:rPr>
                <w:noProof/>
                <w:lang w:val="en-US" w:eastAsia="en-US"/>
              </w:rPr>
              <w:drawing>
                <wp:inline distT="0" distB="0" distL="0" distR="0" wp14:anchorId="21CE25D4" wp14:editId="7C8DF1A8">
                  <wp:extent cx="2664460" cy="329184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4460" cy="3291840"/>
                          </a:xfrm>
                          <a:prstGeom prst="rect">
                            <a:avLst/>
                          </a:prstGeom>
                          <a:noFill/>
                        </pic:spPr>
                      </pic:pic>
                    </a:graphicData>
                  </a:graphic>
                </wp:inline>
              </w:drawing>
            </w:r>
          </w:p>
        </w:tc>
      </w:tr>
    </w:tbl>
    <w:p w:rsidR="00EE58CC" w:rsidRDefault="00EE58CC" w:rsidP="00F2368E">
      <w:pPr>
        <w:jc w:val="both"/>
      </w:pPr>
    </w:p>
    <w:p w:rsidR="00B13C87" w:rsidRDefault="00B13C87" w:rsidP="00B13C87">
      <w:pPr>
        <w:pStyle w:val="Heading1"/>
        <w:numPr>
          <w:ilvl w:val="0"/>
          <w:numId w:val="4"/>
        </w:numPr>
        <w:ind w:left="0" w:firstLine="0"/>
        <w:rPr>
          <w:lang w:eastAsia="ko-KR"/>
        </w:rPr>
      </w:pPr>
      <w:r>
        <w:rPr>
          <w:lang w:eastAsia="ko-KR"/>
        </w:rPr>
        <w:t>Simulation Methodology</w:t>
      </w:r>
    </w:p>
    <w:p w:rsidR="00B13C87" w:rsidRDefault="009743A0" w:rsidP="00775384">
      <w:r>
        <w:t>The simulation methodology is explained as follows:</w:t>
      </w:r>
    </w:p>
    <w:p w:rsidR="009743A0" w:rsidRDefault="009743A0" w:rsidP="00775384">
      <w:pPr>
        <w:pStyle w:val="ListParagraph"/>
        <w:numPr>
          <w:ilvl w:val="0"/>
          <w:numId w:val="6"/>
        </w:numPr>
      </w:pPr>
      <w:r>
        <w:t xml:space="preserve">57 macro cells are </w:t>
      </w:r>
      <w:r w:rsidR="00724478">
        <w:t xml:space="preserve">deployed in the system. In addition, </w:t>
      </w:r>
      <w:r>
        <w:t xml:space="preserve">1 Pico Cell </w:t>
      </w:r>
      <w:r w:rsidR="00724478">
        <w:t xml:space="preserve">is dropped </w:t>
      </w:r>
      <w:r>
        <w:t xml:space="preserve">inside Cell0 of </w:t>
      </w:r>
      <w:r w:rsidR="0085084A">
        <w:t>centre</w:t>
      </w:r>
      <w:r>
        <w:t xml:space="preserve"> Macro NodeB. Pico Cell is dropped such that the line joining </w:t>
      </w:r>
      <w:r w:rsidR="0085084A">
        <w:t>Pico</w:t>
      </w:r>
      <w:r>
        <w:t xml:space="preserve"> cell </w:t>
      </w:r>
      <w:r w:rsidR="0085084A">
        <w:t>centre</w:t>
      </w:r>
      <w:r>
        <w:t xml:space="preserve"> to macro cell </w:t>
      </w:r>
      <w:r w:rsidR="0085084A">
        <w:t>centre</w:t>
      </w:r>
      <w:r>
        <w:t xml:space="preserve"> is at an angle of </w:t>
      </w:r>
      <w:r w:rsidRPr="005667B9">
        <w:rPr>
          <w:rFonts w:hint="eastAsia"/>
          <w:lang w:val="el-GR"/>
        </w:rPr>
        <w:t>θ</w:t>
      </w:r>
      <w:r>
        <w:rPr>
          <w:lang w:eastAsia="ko-KR"/>
        </w:rPr>
        <w:t xml:space="preserve"> </w:t>
      </w:r>
      <w:r>
        <w:t xml:space="preserve">to the main lobe of the macro antenna.  </w:t>
      </w:r>
    </w:p>
    <w:p w:rsidR="009743A0" w:rsidRDefault="009743A0" w:rsidP="00775384">
      <w:pPr>
        <w:pStyle w:val="ListParagraph"/>
        <w:numPr>
          <w:ilvl w:val="0"/>
          <w:numId w:val="6"/>
        </w:numPr>
      </w:pPr>
      <w:r>
        <w:t xml:space="preserve">Initial UE location depends on direction of travel. If the direction of travel is from Pico to Macro, initial UE location is 2m from Pico on the line joining the macro cell </w:t>
      </w:r>
      <w:r w:rsidR="0085084A">
        <w:t>centre</w:t>
      </w:r>
      <w:r>
        <w:t xml:space="preserve"> to </w:t>
      </w:r>
      <w:r w:rsidR="0085084A">
        <w:t>Pico</w:t>
      </w:r>
      <w:r>
        <w:t xml:space="preserve"> cell </w:t>
      </w:r>
      <w:r w:rsidR="0085084A">
        <w:t>centre</w:t>
      </w:r>
      <w:r>
        <w:t xml:space="preserve">. UE then moves towards the macro at an angle of </w:t>
      </w:r>
      <w:r w:rsidRPr="00AC4BD6">
        <w:rPr>
          <w:rFonts w:eastAsia="Gulim"/>
        </w:rPr>
        <w:t>Φ</w:t>
      </w:r>
      <w:r>
        <w:rPr>
          <w:rFonts w:eastAsia="Gulim"/>
        </w:rPr>
        <w:t xml:space="preserve"> relative to the line joining macro cell </w:t>
      </w:r>
      <w:r w:rsidR="0085084A">
        <w:rPr>
          <w:rFonts w:eastAsia="Gulim"/>
        </w:rPr>
        <w:t>centre</w:t>
      </w:r>
      <w:r>
        <w:rPr>
          <w:rFonts w:eastAsia="Gulim"/>
        </w:rPr>
        <w:t xml:space="preserve"> to </w:t>
      </w:r>
      <w:r w:rsidR="0085084A">
        <w:rPr>
          <w:rFonts w:eastAsia="Gulim"/>
        </w:rPr>
        <w:t>Pico</w:t>
      </w:r>
      <w:r>
        <w:rPr>
          <w:rFonts w:eastAsia="Gulim"/>
        </w:rPr>
        <w:t xml:space="preserve"> cell </w:t>
      </w:r>
      <w:r w:rsidR="0085084A">
        <w:rPr>
          <w:rFonts w:eastAsia="Gulim"/>
        </w:rPr>
        <w:t>centre</w:t>
      </w:r>
      <w:r>
        <w:rPr>
          <w:rFonts w:eastAsia="Gulim"/>
        </w:rPr>
        <w:t xml:space="preserve">. </w:t>
      </w:r>
      <w:r>
        <w:t xml:space="preserve">If the direction of travel is from Macro to Pico, initial UE location is 50m from Pico on the line joining the macro cell </w:t>
      </w:r>
      <w:r w:rsidR="0085084A">
        <w:t>centre</w:t>
      </w:r>
      <w:r>
        <w:t xml:space="preserve"> to </w:t>
      </w:r>
      <w:r w:rsidR="0085084A">
        <w:t>Pico</w:t>
      </w:r>
      <w:r>
        <w:t xml:space="preserve"> cell </w:t>
      </w:r>
      <w:r w:rsidR="0085084A">
        <w:t>centre</w:t>
      </w:r>
      <w:r>
        <w:t xml:space="preserve">. UE then moves towards the </w:t>
      </w:r>
      <w:proofErr w:type="spellStart"/>
      <w:r>
        <w:t>pico</w:t>
      </w:r>
      <w:proofErr w:type="spellEnd"/>
      <w:r>
        <w:t xml:space="preserve"> at an angle of </w:t>
      </w:r>
      <w:r w:rsidRPr="00AC4BD6">
        <w:rPr>
          <w:rFonts w:eastAsia="Gulim"/>
        </w:rPr>
        <w:t>Φ</w:t>
      </w:r>
      <w:r>
        <w:rPr>
          <w:rFonts w:eastAsia="Gulim"/>
        </w:rPr>
        <w:t xml:space="preserve"> relative to the line joining macro cell </w:t>
      </w:r>
      <w:r w:rsidR="0085084A">
        <w:rPr>
          <w:rFonts w:eastAsia="Gulim"/>
        </w:rPr>
        <w:t>centre</w:t>
      </w:r>
      <w:r>
        <w:rPr>
          <w:rFonts w:eastAsia="Gulim"/>
        </w:rPr>
        <w:t xml:space="preserve"> to </w:t>
      </w:r>
      <w:r w:rsidR="0085084A">
        <w:rPr>
          <w:rFonts w:eastAsia="Gulim"/>
        </w:rPr>
        <w:t>Pico</w:t>
      </w:r>
      <w:r>
        <w:rPr>
          <w:rFonts w:eastAsia="Gulim"/>
        </w:rPr>
        <w:t xml:space="preserve"> cell </w:t>
      </w:r>
      <w:r w:rsidR="0085084A">
        <w:rPr>
          <w:rFonts w:eastAsia="Gulim"/>
        </w:rPr>
        <w:t>centre</w:t>
      </w:r>
      <w:r>
        <w:rPr>
          <w:rFonts w:eastAsia="Gulim"/>
        </w:rPr>
        <w:t xml:space="preserve">. </w:t>
      </w:r>
    </w:p>
    <w:p w:rsidR="009743A0" w:rsidRDefault="005E30CC" w:rsidP="00775384">
      <w:pPr>
        <w:pStyle w:val="ListParagraph"/>
        <w:numPr>
          <w:ilvl w:val="0"/>
          <w:numId w:val="6"/>
        </w:numPr>
      </w:pPr>
      <w:proofErr w:type="spellStart"/>
      <w:r>
        <w:t>EcpIo</w:t>
      </w:r>
      <w:proofErr w:type="spellEnd"/>
      <w:r w:rsidR="0085084A">
        <w:t xml:space="preserve"> from the strongest two cells (M</w:t>
      </w:r>
      <w:r>
        <w:t>acro,</w:t>
      </w:r>
      <w:r w:rsidR="0085084A">
        <w:t xml:space="preserve"> P</w:t>
      </w:r>
      <w:r>
        <w:t xml:space="preserve">ico) is recorded every 0.2m. </w:t>
      </w:r>
    </w:p>
    <w:p w:rsidR="005E30CC" w:rsidRDefault="005E30CC" w:rsidP="00775384">
      <w:pPr>
        <w:pStyle w:val="ListParagraph"/>
        <w:numPr>
          <w:ilvl w:val="0"/>
          <w:numId w:val="6"/>
        </w:numPr>
      </w:pPr>
      <w:proofErr w:type="spellStart"/>
      <w:r>
        <w:t>EcpIo</w:t>
      </w:r>
      <w:proofErr w:type="spellEnd"/>
      <w:r>
        <w:t xml:space="preserve"> from each cell is filtered as per the filter time constant. Since the number of samples per time constant will vary due to different UE speed, the first order IIR filter coefficient is accordingly adjusted as per the following:</w:t>
      </w:r>
    </w:p>
    <w:p w:rsidR="005E30CC" w:rsidRDefault="005E30CC" w:rsidP="00775384">
      <w:pPr>
        <w:pStyle w:val="ListParagraph"/>
        <w:numPr>
          <w:ilvl w:val="1"/>
          <w:numId w:val="6"/>
        </w:numPr>
      </w:pPr>
      <w:r>
        <w:lastRenderedPageBreak/>
        <w:t xml:space="preserve">Number of samples per Filter Time Constant is calculated: </w:t>
      </w:r>
    </w:p>
    <w:p w:rsidR="005E30CC" w:rsidRDefault="005E30CC" w:rsidP="00775384">
      <w:pPr>
        <w:pStyle w:val="ListParagraph"/>
        <w:ind w:left="1440"/>
      </w:pPr>
      <w:proofErr w:type="spellStart"/>
      <w:r>
        <w:t>Num_samples_per_Tc</w:t>
      </w:r>
      <w:proofErr w:type="spellEnd"/>
      <w:r>
        <w:t xml:space="preserve"> = Time Constant</w:t>
      </w:r>
      <w:proofErr w:type="gramStart"/>
      <w:r>
        <w:t>/(</w:t>
      </w:r>
      <w:proofErr w:type="spellStart"/>
      <w:proofErr w:type="gramEnd"/>
      <w:r>
        <w:t>inter_measurement_time</w:t>
      </w:r>
      <w:proofErr w:type="spellEnd"/>
      <w:r>
        <w:t>)</w:t>
      </w:r>
    </w:p>
    <w:p w:rsidR="005E30CC" w:rsidRDefault="005E30CC" w:rsidP="00775384">
      <w:pPr>
        <w:pStyle w:val="ListParagraph"/>
        <w:ind w:left="1440"/>
      </w:pPr>
      <w:proofErr w:type="spellStart"/>
      <w:r>
        <w:t>Inter_measurement</w:t>
      </w:r>
      <w:proofErr w:type="spellEnd"/>
      <w:r w:rsidR="00F81944">
        <w:t>= 1000*</w:t>
      </w:r>
      <w:proofErr w:type="spellStart"/>
      <w:r w:rsidR="00F81944">
        <w:t>step_size</w:t>
      </w:r>
      <w:proofErr w:type="spellEnd"/>
      <w:r w:rsidR="00F81944">
        <w:t>/</w:t>
      </w:r>
      <w:proofErr w:type="spellStart"/>
      <w:r w:rsidR="00F81944">
        <w:t>ue_speed</w:t>
      </w:r>
      <w:proofErr w:type="spellEnd"/>
    </w:p>
    <w:p w:rsidR="00F81944" w:rsidRDefault="00F81944" w:rsidP="00775384">
      <w:pPr>
        <w:pStyle w:val="ListParagraph"/>
        <w:ind w:left="1440"/>
      </w:pPr>
      <w:proofErr w:type="spellStart"/>
      <w:r>
        <w:t>Step_size</w:t>
      </w:r>
      <w:proofErr w:type="spellEnd"/>
      <w:r>
        <w:t xml:space="preserve"> is </w:t>
      </w:r>
      <w:r w:rsidR="00724478">
        <w:t xml:space="preserve">assumed to be </w:t>
      </w:r>
      <w:r>
        <w:t>0.2meters</w:t>
      </w:r>
    </w:p>
    <w:p w:rsidR="00F81944" w:rsidRDefault="00F81944" w:rsidP="00775384">
      <w:pPr>
        <w:pStyle w:val="ListParagraph"/>
        <w:ind w:left="1440"/>
      </w:pPr>
      <w:proofErr w:type="spellStart"/>
      <w:r>
        <w:t>U</w:t>
      </w:r>
      <w:r w:rsidR="00724478">
        <w:t>E</w:t>
      </w:r>
      <w:r>
        <w:t>_speed</w:t>
      </w:r>
      <w:proofErr w:type="spellEnd"/>
      <w:r>
        <w:t xml:space="preserve"> is expressed in meters/sec</w:t>
      </w:r>
    </w:p>
    <w:p w:rsidR="00F81944" w:rsidRDefault="00F81944" w:rsidP="00775384">
      <w:pPr>
        <w:pStyle w:val="ListParagraph"/>
        <w:ind w:left="1440"/>
      </w:pPr>
      <w:r>
        <w:t xml:space="preserve">Time Constant is in </w:t>
      </w:r>
      <w:proofErr w:type="spellStart"/>
      <w:r>
        <w:t>ms.</w:t>
      </w:r>
      <w:proofErr w:type="spellEnd"/>
      <w:r>
        <w:t xml:space="preserve"> (</w:t>
      </w:r>
      <w:r w:rsidR="00775384">
        <w:t>Signalled</w:t>
      </w:r>
      <w:r>
        <w:t xml:space="preserve"> value of K is converted into </w:t>
      </w:r>
      <w:proofErr w:type="spellStart"/>
      <w:r>
        <w:t>ms</w:t>
      </w:r>
      <w:proofErr w:type="spellEnd"/>
      <w:r>
        <w:t xml:space="preserve"> for </w:t>
      </w:r>
      <w:proofErr w:type="spellStart"/>
      <w:r>
        <w:t>eg</w:t>
      </w:r>
      <w:proofErr w:type="spellEnd"/>
      <w:r>
        <w:t>: K=3 corresponds to 458ms for CELL_DCH)</w:t>
      </w:r>
    </w:p>
    <w:p w:rsidR="00775384" w:rsidRDefault="00F81944" w:rsidP="00775384">
      <w:pPr>
        <w:pStyle w:val="ListParagraph"/>
        <w:numPr>
          <w:ilvl w:val="1"/>
          <w:numId w:val="6"/>
        </w:numPr>
      </w:pPr>
      <w:r>
        <w:t xml:space="preserve">IIR coefficient for first order IIR filter is calculated as </w:t>
      </w:r>
    </w:p>
    <w:p w:rsidR="00724478" w:rsidRPr="00775384" w:rsidRDefault="00775384" w:rsidP="00775384">
      <w:pPr>
        <w:ind w:left="1080" w:firstLine="360"/>
        <w:jc w:val="both"/>
      </w:pPr>
      <w:r>
        <w:t xml:space="preserve"> </w:t>
      </w:r>
      <m:oMath>
        <m:r>
          <w:rPr>
            <w:rFonts w:ascii="Cambria Math" w:hAnsi="Cambria Math"/>
          </w:rPr>
          <m:t>∝=</m:t>
        </m:r>
        <m:sSup>
          <m:sSupPr>
            <m:ctrlPr>
              <w:rPr>
                <w:rFonts w:ascii="Cambria Math" w:hAnsi="Cambria Math"/>
                <w:i/>
              </w:rPr>
            </m:ctrlPr>
          </m:sSupPr>
          <m:e>
            <m:r>
              <w:rPr>
                <w:rFonts w:ascii="Cambria Math" w:hAnsi="Cambria Math"/>
              </w:rPr>
              <m:t>1-e</m:t>
            </m:r>
          </m:e>
          <m:sup>
            <m:d>
              <m:dPr>
                <m:ctrlPr>
                  <w:rPr>
                    <w:rFonts w:ascii="Cambria Math" w:hAnsi="Cambria Math"/>
                    <w:i/>
                  </w:rPr>
                </m:ctrlPr>
              </m:dPr>
              <m:e>
                <m:f>
                  <m:fPr>
                    <m:ctrlPr>
                      <w:rPr>
                        <w:rFonts w:ascii="Cambria Math" w:hAnsi="Cambria Math"/>
                        <w:i/>
                      </w:rPr>
                    </m:ctrlPr>
                  </m:fPr>
                  <m:num>
                    <m:r>
                      <w:rPr>
                        <w:rFonts w:ascii="Cambria Math" w:hAnsi="Cambria Math"/>
                      </w:rPr>
                      <m:t>-1</m:t>
                    </m:r>
                  </m:num>
                  <m:den>
                    <m:r>
                      <m:rPr>
                        <m:sty m:val="p"/>
                      </m:rPr>
                      <w:rPr>
                        <w:rFonts w:ascii="Cambria Math" w:hAnsi="Cambria Math"/>
                      </w:rPr>
                      <m:t>Num_samples_per_Tc</m:t>
                    </m:r>
                  </m:den>
                </m:f>
              </m:e>
            </m:d>
          </m:sup>
        </m:sSup>
      </m:oMath>
    </w:p>
    <w:p w:rsidR="00724478" w:rsidRDefault="0023043F" w:rsidP="0085084A">
      <w:pPr>
        <w:pStyle w:val="ListParagraph"/>
        <w:numPr>
          <w:ilvl w:val="1"/>
          <w:numId w:val="6"/>
        </w:numPr>
        <w:jc w:val="both"/>
      </w:pPr>
      <w:r>
        <w:t xml:space="preserve">Filter </w:t>
      </w:r>
      <w:proofErr w:type="spellStart"/>
      <w:r>
        <w:t>EcpIo</w:t>
      </w:r>
      <w:proofErr w:type="spellEnd"/>
      <w:r>
        <w:t xml:space="preserve"> for each cell as </w:t>
      </w:r>
    </w:p>
    <w:p w:rsidR="0023043F" w:rsidRDefault="00724478" w:rsidP="0085084A">
      <w:pPr>
        <w:ind w:left="720" w:firstLine="720"/>
        <w:jc w:val="both"/>
      </w:pPr>
      <m:oMath>
        <m: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m:t>
        </m:r>
        <m:r>
          <w:rPr>
            <w:rFonts w:ascii="Cambria Math" w:hAnsi="Cambria Math"/>
          </w:rPr>
          <m:t>x</m:t>
        </m:r>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r>
              <w:rPr>
                <w:rFonts w:ascii="Cambria Math" w:hAnsi="Cambria Math"/>
              </w:rPr>
              <m:t>1-∝</m:t>
            </m:r>
          </m:e>
        </m:d>
        <m:r>
          <w:rPr>
            <w:rFonts w:ascii="Cambria Math" w:hAnsi="Cambria Math"/>
          </w:rPr>
          <m:t>*y</m:t>
        </m:r>
        <m:d>
          <m:dPr>
            <m:ctrlPr>
              <w:rPr>
                <w:rFonts w:ascii="Cambria Math" w:hAnsi="Cambria Math"/>
                <w:i/>
              </w:rPr>
            </m:ctrlPr>
          </m:dPr>
          <m:e>
            <m:r>
              <w:rPr>
                <w:rFonts w:ascii="Cambria Math" w:hAnsi="Cambria Math"/>
              </w:rPr>
              <m:t>n-1</m:t>
            </m:r>
          </m:e>
        </m:d>
      </m:oMath>
      <w:r w:rsidR="0085084A">
        <w:t xml:space="preserve"> </w:t>
      </w:r>
      <w:proofErr w:type="gramStart"/>
      <w:r>
        <w:t>fo</w:t>
      </w:r>
      <w:r w:rsidR="006C0594">
        <w:t>r</w:t>
      </w:r>
      <w:proofErr w:type="gramEnd"/>
      <w:r w:rsidR="006C0594">
        <w:t xml:space="preserve"> each new </w:t>
      </w:r>
      <w:proofErr w:type="spellStart"/>
      <w:r w:rsidR="006C0594">
        <w:t>EcpIo</w:t>
      </w:r>
      <w:proofErr w:type="spellEnd"/>
      <w:r w:rsidR="006C0594">
        <w:t xml:space="preserve"> sample </w:t>
      </w:r>
      <w:r>
        <w:t xml:space="preserve">generated </w:t>
      </w:r>
      <w:r w:rsidR="006C0594">
        <w:t>every 0.2m.</w:t>
      </w:r>
    </w:p>
    <w:p w:rsidR="006C0594" w:rsidRDefault="006C0594" w:rsidP="00775384">
      <w:pPr>
        <w:pStyle w:val="ListParagraph"/>
        <w:numPr>
          <w:ilvl w:val="0"/>
          <w:numId w:val="6"/>
        </w:numPr>
      </w:pPr>
      <w:r>
        <w:t xml:space="preserve">Evaluate Event 1a and Event 1d criteria using above filtered </w:t>
      </w:r>
      <w:proofErr w:type="spellStart"/>
      <w:r>
        <w:t>EcpIo</w:t>
      </w:r>
      <w:proofErr w:type="spellEnd"/>
      <w:r>
        <w:t xml:space="preserve"> of macro and </w:t>
      </w:r>
      <w:proofErr w:type="spellStart"/>
      <w:r>
        <w:t>pico</w:t>
      </w:r>
      <w:proofErr w:type="spellEnd"/>
      <w:r>
        <w:t xml:space="preserve"> cells</w:t>
      </w:r>
    </w:p>
    <w:p w:rsidR="004C13D8" w:rsidRDefault="004C13D8" w:rsidP="00775384">
      <w:pPr>
        <w:pStyle w:val="ListParagraph"/>
        <w:numPr>
          <w:ilvl w:val="0"/>
          <w:numId w:val="6"/>
        </w:numPr>
      </w:pPr>
      <w:r>
        <w:t>Report Event 1a.</w:t>
      </w:r>
    </w:p>
    <w:p w:rsidR="004C13D8" w:rsidRDefault="004C13D8" w:rsidP="00775384">
      <w:pPr>
        <w:pStyle w:val="ListParagraph"/>
        <w:numPr>
          <w:ilvl w:val="0"/>
          <w:numId w:val="6"/>
        </w:numPr>
      </w:pPr>
      <w:r>
        <w:t xml:space="preserve">Wait for </w:t>
      </w:r>
      <w:proofErr w:type="spellStart"/>
      <w:r>
        <w:t>Network_delay</w:t>
      </w:r>
      <w:proofErr w:type="spellEnd"/>
      <w:r>
        <w:t xml:space="preserve"> (200ms) for processing Event 1a.</w:t>
      </w:r>
    </w:p>
    <w:p w:rsidR="004C13D8" w:rsidRDefault="004C13D8" w:rsidP="00775384">
      <w:pPr>
        <w:pStyle w:val="ListParagraph"/>
        <w:numPr>
          <w:ilvl w:val="0"/>
          <w:numId w:val="6"/>
        </w:numPr>
      </w:pPr>
      <w:r>
        <w:t xml:space="preserve">Record unfiltered </w:t>
      </w:r>
      <w:proofErr w:type="spellStart"/>
      <w:r>
        <w:t>Ecp</w:t>
      </w:r>
      <w:proofErr w:type="spellEnd"/>
      <w:r w:rsidR="0085084A">
        <w:t>/</w:t>
      </w:r>
      <w:r>
        <w:t xml:space="preserve">Io of serving cell after </w:t>
      </w:r>
      <w:r w:rsidR="0085084A">
        <w:t>network delay</w:t>
      </w:r>
      <w:r>
        <w:t xml:space="preserve"> from reporting event 1a</w:t>
      </w:r>
      <w:r w:rsidR="001C1778">
        <w:t xml:space="preserve">. This will be the </w:t>
      </w:r>
      <w:proofErr w:type="spellStart"/>
      <w:r w:rsidR="001C1778">
        <w:t>Ecp</w:t>
      </w:r>
      <w:proofErr w:type="spellEnd"/>
      <w:r w:rsidR="0085084A">
        <w:t>/</w:t>
      </w:r>
      <w:r w:rsidR="001C1778">
        <w:t>Io of ASU message.</w:t>
      </w:r>
    </w:p>
    <w:p w:rsidR="004C13D8" w:rsidRDefault="004C13D8" w:rsidP="00775384">
      <w:pPr>
        <w:pStyle w:val="ListParagraph"/>
        <w:numPr>
          <w:ilvl w:val="0"/>
          <w:numId w:val="6"/>
        </w:numPr>
      </w:pPr>
      <w:r>
        <w:t>Repeat similarly for event 1d</w:t>
      </w:r>
      <w:r w:rsidR="001C1778">
        <w:t xml:space="preserve"> to measure unfiltered </w:t>
      </w:r>
      <w:proofErr w:type="spellStart"/>
      <w:r w:rsidR="001C1778">
        <w:t>Ecp</w:t>
      </w:r>
      <w:proofErr w:type="spellEnd"/>
      <w:r w:rsidR="0085084A">
        <w:t>/</w:t>
      </w:r>
      <w:r w:rsidR="001C1778">
        <w:t xml:space="preserve">Io of serving cell when PCR/RBR </w:t>
      </w:r>
      <w:r w:rsidR="00775384">
        <w:t>arrives</w:t>
      </w:r>
      <w:r w:rsidR="001C1778">
        <w:t xml:space="preserve"> at the UE</w:t>
      </w:r>
      <w:r w:rsidR="00775384">
        <w:t>.</w:t>
      </w:r>
    </w:p>
    <w:p w:rsidR="00775384" w:rsidRDefault="00775384" w:rsidP="00775384">
      <w:pPr>
        <w:pStyle w:val="ListParagraph"/>
      </w:pPr>
    </w:p>
    <w:p w:rsidR="00C370FB" w:rsidRDefault="005755ED" w:rsidP="001E0014">
      <w:pPr>
        <w:pStyle w:val="Heading1"/>
        <w:numPr>
          <w:ilvl w:val="0"/>
          <w:numId w:val="4"/>
        </w:numPr>
        <w:ind w:left="0" w:firstLine="0"/>
        <w:rPr>
          <w:lang w:eastAsia="ko-KR"/>
        </w:rPr>
      </w:pPr>
      <w:r>
        <w:rPr>
          <w:lang w:eastAsia="ko-KR"/>
        </w:rPr>
        <w:t>Performance Metrics</w:t>
      </w:r>
    </w:p>
    <w:p w:rsidR="001E0014" w:rsidRPr="001E0014" w:rsidRDefault="0085084A" w:rsidP="0085084A">
      <w:pPr>
        <w:pStyle w:val="Heading2"/>
        <w:rPr>
          <w:rFonts w:ascii="Arial" w:hAnsi="Arial" w:cs="Arial"/>
          <w:b w:val="0"/>
          <w:color w:val="auto"/>
          <w:lang w:eastAsia="ko-KR"/>
        </w:rPr>
      </w:pPr>
      <w:r>
        <w:rPr>
          <w:rFonts w:ascii="Arial" w:hAnsi="Arial" w:cs="Arial"/>
          <w:b w:val="0"/>
          <w:color w:val="auto"/>
          <w:lang w:eastAsia="ko-KR"/>
        </w:rPr>
        <w:t>5.1</w:t>
      </w:r>
      <w:r>
        <w:rPr>
          <w:rFonts w:ascii="Arial" w:hAnsi="Arial" w:cs="Arial"/>
          <w:b w:val="0"/>
          <w:color w:val="auto"/>
          <w:lang w:eastAsia="ko-KR"/>
        </w:rPr>
        <w:tab/>
      </w:r>
      <w:r w:rsidR="001E0014" w:rsidRPr="001E0014">
        <w:rPr>
          <w:rFonts w:ascii="Arial" w:hAnsi="Arial" w:cs="Arial"/>
          <w:b w:val="0"/>
          <w:color w:val="auto"/>
          <w:lang w:eastAsia="ko-KR"/>
        </w:rPr>
        <w:t>Legacy SCC Success Failure Metric</w:t>
      </w:r>
    </w:p>
    <w:p w:rsidR="0085084A" w:rsidRDefault="0085084A" w:rsidP="00563723">
      <w:pPr>
        <w:rPr>
          <w:lang w:eastAsia="ko-KR"/>
        </w:rPr>
      </w:pPr>
    </w:p>
    <w:p w:rsidR="001E0014" w:rsidRDefault="001E0014" w:rsidP="00563723">
      <w:pPr>
        <w:rPr>
          <w:lang w:eastAsia="ko-KR"/>
        </w:rPr>
      </w:pPr>
      <w:r>
        <w:rPr>
          <w:lang w:eastAsia="ko-KR"/>
        </w:rPr>
        <w:t xml:space="preserve">For legacy SCC to succeed, the Active Set Update message adding the new cell to the active set in response to the generated event 1a as well as the Radio bearer reconfiguration (or </w:t>
      </w:r>
      <w:proofErr w:type="spellStart"/>
      <w:r>
        <w:rPr>
          <w:lang w:eastAsia="ko-KR"/>
        </w:rPr>
        <w:t>Phy</w:t>
      </w:r>
      <w:proofErr w:type="spellEnd"/>
      <w:r>
        <w:rPr>
          <w:lang w:eastAsia="ko-KR"/>
        </w:rPr>
        <w:t xml:space="preserve"> channel reconfiguration) message in response to the event 1d must be successfully received from the serving (source) cell.</w:t>
      </w:r>
      <w:r w:rsidR="00F35500">
        <w:rPr>
          <w:lang w:eastAsia="ko-KR"/>
        </w:rPr>
        <w:t xml:space="preserve"> Between the ASU and RBR, reception of RBR/PCR is the stronger criteria since it will be received much later (and event 1d can only be triggered on cell currently in active set). </w:t>
      </w:r>
      <w:r>
        <w:rPr>
          <w:lang w:eastAsia="ko-KR"/>
        </w:rPr>
        <w:t xml:space="preserve">If the RBR/PCR is not received (not successfully decoded at the UE due to radio conditions), the SCC will fail which would </w:t>
      </w:r>
      <w:r w:rsidR="0085084A">
        <w:rPr>
          <w:lang w:eastAsia="ko-KR"/>
        </w:rPr>
        <w:t>in turn</w:t>
      </w:r>
      <w:r>
        <w:rPr>
          <w:lang w:eastAsia="ko-KR"/>
        </w:rPr>
        <w:t xml:space="preserve"> lead to a call drop. For measuring SCC success/failure the true </w:t>
      </w:r>
      <w:proofErr w:type="spellStart"/>
      <w:r>
        <w:rPr>
          <w:lang w:eastAsia="ko-KR"/>
        </w:rPr>
        <w:t>EcpIo</w:t>
      </w:r>
      <w:proofErr w:type="spellEnd"/>
      <w:r>
        <w:rPr>
          <w:lang w:eastAsia="ko-KR"/>
        </w:rPr>
        <w:t xml:space="preserve"> (unfiltered </w:t>
      </w:r>
      <w:proofErr w:type="spellStart"/>
      <w:r>
        <w:rPr>
          <w:lang w:eastAsia="ko-KR"/>
        </w:rPr>
        <w:t>EcpIo</w:t>
      </w:r>
      <w:proofErr w:type="spellEnd"/>
      <w:r>
        <w:rPr>
          <w:lang w:eastAsia="ko-KR"/>
        </w:rPr>
        <w:t xml:space="preserve">) of the serving cell </w:t>
      </w:r>
      <w:r w:rsidR="00563723">
        <w:rPr>
          <w:lang w:eastAsia="ko-KR"/>
        </w:rPr>
        <w:t xml:space="preserve">should be higher than a certain threshold. Assume </w:t>
      </w:r>
      <w:proofErr w:type="spellStart"/>
      <w:r w:rsidR="00563723">
        <w:rPr>
          <w:lang w:eastAsia="ko-KR"/>
        </w:rPr>
        <w:t>EcpIo</w:t>
      </w:r>
      <w:proofErr w:type="spellEnd"/>
      <w:r w:rsidR="00563723">
        <w:rPr>
          <w:lang w:eastAsia="ko-KR"/>
        </w:rPr>
        <w:t xml:space="preserve"> threshold for successful decode for Active Set Update as well as PCR/RBR is -20dB. In summary, the below must be recorded for each case</w:t>
      </w:r>
      <w:r w:rsidR="00F35500">
        <w:rPr>
          <w:lang w:eastAsia="ko-KR"/>
        </w:rPr>
        <w:t xml:space="preserve"> for determining success/failure of SCC.</w:t>
      </w:r>
    </w:p>
    <w:p w:rsidR="00563723" w:rsidRDefault="00563723" w:rsidP="00563723">
      <w:pPr>
        <w:pStyle w:val="ListParagraph"/>
        <w:numPr>
          <w:ilvl w:val="0"/>
          <w:numId w:val="5"/>
        </w:numPr>
        <w:rPr>
          <w:lang w:eastAsia="ko-KR"/>
        </w:rPr>
      </w:pPr>
      <w:r>
        <w:rPr>
          <w:lang w:eastAsia="ko-KR"/>
        </w:rPr>
        <w:t xml:space="preserve">True </w:t>
      </w:r>
      <w:proofErr w:type="spellStart"/>
      <w:r>
        <w:rPr>
          <w:lang w:eastAsia="ko-KR"/>
        </w:rPr>
        <w:t>EcpIo</w:t>
      </w:r>
      <w:proofErr w:type="spellEnd"/>
      <w:r>
        <w:rPr>
          <w:lang w:eastAsia="ko-KR"/>
        </w:rPr>
        <w:t xml:space="preserve"> when ASU, PCR/RBR is received at the UE</w:t>
      </w:r>
    </w:p>
    <w:p w:rsidR="00563723" w:rsidRDefault="00563723" w:rsidP="00563723">
      <w:pPr>
        <w:pStyle w:val="ListParagraph"/>
        <w:numPr>
          <w:ilvl w:val="0"/>
          <w:numId w:val="5"/>
        </w:numPr>
        <w:rPr>
          <w:lang w:eastAsia="ko-KR"/>
        </w:rPr>
      </w:pPr>
      <w:r>
        <w:rPr>
          <w:lang w:eastAsia="ko-KR"/>
        </w:rPr>
        <w:t xml:space="preserve">SCC success/failure as defined by true </w:t>
      </w:r>
      <w:proofErr w:type="spellStart"/>
      <w:r>
        <w:rPr>
          <w:lang w:eastAsia="ko-KR"/>
        </w:rPr>
        <w:t>EcpIo</w:t>
      </w:r>
      <w:proofErr w:type="spellEnd"/>
      <w:r>
        <w:rPr>
          <w:lang w:eastAsia="ko-KR"/>
        </w:rPr>
        <w:t xml:space="preserve"> above or below a threshold of -20dB when the above messages are received at the UE. </w:t>
      </w:r>
    </w:p>
    <w:p w:rsidR="00563723" w:rsidRDefault="00E52519" w:rsidP="00E52519">
      <w:pPr>
        <w:rPr>
          <w:lang w:eastAsia="ko-KR"/>
        </w:rPr>
      </w:pPr>
      <w:r>
        <w:rPr>
          <w:lang w:eastAsia="ko-KR"/>
        </w:rPr>
        <w:t xml:space="preserve">For </w:t>
      </w:r>
      <w:proofErr w:type="spellStart"/>
      <w:r>
        <w:rPr>
          <w:lang w:eastAsia="ko-KR"/>
        </w:rPr>
        <w:t>eg</w:t>
      </w:r>
      <w:proofErr w:type="spellEnd"/>
      <w:proofErr w:type="gramStart"/>
      <w:r>
        <w:rPr>
          <w:lang w:eastAsia="ko-KR"/>
        </w:rPr>
        <w:t>:,</w:t>
      </w:r>
      <w:proofErr w:type="gramEnd"/>
      <w:r>
        <w:rPr>
          <w:lang w:eastAsia="ko-KR"/>
        </w:rPr>
        <w:t xml:space="preserve"> Table 5 shows the true </w:t>
      </w:r>
      <w:proofErr w:type="spellStart"/>
      <w:r>
        <w:rPr>
          <w:lang w:eastAsia="ko-KR"/>
        </w:rPr>
        <w:t>EcpIo</w:t>
      </w:r>
      <w:proofErr w:type="spellEnd"/>
      <w:r>
        <w:rPr>
          <w:lang w:eastAsia="ko-KR"/>
        </w:rPr>
        <w:t xml:space="preserve"> of serving cell when PCR/RBR is received at the UE (for AWGN channel and </w:t>
      </w:r>
      <w:r w:rsidRPr="005667B9">
        <w:rPr>
          <w:rFonts w:hint="eastAsia"/>
          <w:lang w:val="el-GR"/>
        </w:rPr>
        <w:t>θ</w:t>
      </w:r>
      <w:r>
        <w:rPr>
          <w:lang w:eastAsia="ko-KR"/>
        </w:rPr>
        <w:t xml:space="preserve"> =0degrees)</w:t>
      </w:r>
      <w:r w:rsidR="006931E3">
        <w:rPr>
          <w:lang w:eastAsia="ko-KR"/>
        </w:rPr>
        <w:t xml:space="preserve">. </w:t>
      </w:r>
      <w:r w:rsidR="00407F59">
        <w:rPr>
          <w:lang w:eastAsia="ko-KR"/>
        </w:rPr>
        <w:t>The cells in red are SCC failure scenarios for the various speeds considered.</w:t>
      </w:r>
    </w:p>
    <w:p w:rsidR="0085084A" w:rsidRDefault="0085084A">
      <w:pPr>
        <w:overflowPunct/>
        <w:autoSpaceDE/>
        <w:autoSpaceDN/>
        <w:adjustRightInd/>
        <w:spacing w:after="200" w:line="276" w:lineRule="auto"/>
        <w:textAlignment w:val="auto"/>
        <w:rPr>
          <w:b/>
        </w:rPr>
      </w:pPr>
      <w:r>
        <w:rPr>
          <w:b/>
        </w:rPr>
        <w:br w:type="page"/>
      </w:r>
    </w:p>
    <w:p w:rsidR="008A457B" w:rsidRPr="0085084A" w:rsidRDefault="008A457B" w:rsidP="0085084A">
      <w:pPr>
        <w:jc w:val="center"/>
        <w:rPr>
          <w:b/>
          <w:lang w:eastAsia="ko-KR"/>
        </w:rPr>
      </w:pPr>
      <w:r w:rsidRPr="0085084A">
        <w:rPr>
          <w:b/>
        </w:rPr>
        <w:lastRenderedPageBreak/>
        <w:t xml:space="preserve">Table 5: True </w:t>
      </w:r>
      <w:proofErr w:type="spellStart"/>
      <w:r w:rsidRPr="0085084A">
        <w:rPr>
          <w:b/>
        </w:rPr>
        <w:t>EcpIo</w:t>
      </w:r>
      <w:proofErr w:type="spellEnd"/>
      <w:r w:rsidRPr="0085084A">
        <w:rPr>
          <w:b/>
        </w:rPr>
        <w:t xml:space="preserve"> of Serving Cell when PCR/RBR is received at UE for AWGN, </w:t>
      </w:r>
      <w:r w:rsidRPr="0085084A">
        <w:rPr>
          <w:rFonts w:hint="eastAsia"/>
          <w:b/>
          <w:lang w:val="el-GR"/>
        </w:rPr>
        <w:t>θ</w:t>
      </w:r>
      <w:r w:rsidRPr="0085084A">
        <w:rPr>
          <w:b/>
          <w:lang w:eastAsia="ko-KR"/>
        </w:rPr>
        <w:t xml:space="preserve"> =</w:t>
      </w:r>
      <w:r w:rsidRPr="0085084A">
        <w:rPr>
          <w:b/>
        </w:rPr>
        <w:t xml:space="preserve"> 0deg</w:t>
      </w:r>
      <w:r w:rsidR="005C71A3" w:rsidRPr="0085084A">
        <w:rPr>
          <w:b/>
        </w:rPr>
        <w:t>,</w:t>
      </w:r>
      <w:r w:rsidR="005C71A3" w:rsidRPr="0085084A">
        <w:rPr>
          <w:rFonts w:eastAsia="Gulim"/>
          <w:b/>
        </w:rPr>
        <w:t xml:space="preserve"> Φ</w:t>
      </w:r>
      <w:r w:rsidR="005C71A3" w:rsidRPr="0085084A">
        <w:rPr>
          <w:rFonts w:eastAsia="Gulim"/>
          <w:b/>
          <w:lang w:val="en-US"/>
        </w:rPr>
        <w:t xml:space="preserve"> = 0 </w:t>
      </w:r>
      <w:proofErr w:type="spellStart"/>
      <w:r w:rsidR="005C71A3" w:rsidRPr="0085084A">
        <w:rPr>
          <w:rFonts w:eastAsia="Gulim"/>
          <w:b/>
          <w:lang w:val="en-US"/>
        </w:rPr>
        <w:t>deg</w:t>
      </w:r>
      <w:proofErr w:type="spellEnd"/>
    </w:p>
    <w:tbl>
      <w:tblPr>
        <w:tblStyle w:val="TableGrid"/>
        <w:tblW w:w="8520" w:type="dxa"/>
        <w:jc w:val="center"/>
        <w:tblLook w:val="04A0" w:firstRow="1" w:lastRow="0" w:firstColumn="1" w:lastColumn="0" w:noHBand="0" w:noVBand="1"/>
      </w:tblPr>
      <w:tblGrid>
        <w:gridCol w:w="1680"/>
        <w:gridCol w:w="1200"/>
        <w:gridCol w:w="960"/>
        <w:gridCol w:w="1200"/>
        <w:gridCol w:w="1200"/>
        <w:gridCol w:w="1080"/>
        <w:gridCol w:w="1200"/>
      </w:tblGrid>
      <w:tr w:rsidR="00563723" w:rsidRPr="0085084A" w:rsidTr="0085084A">
        <w:trPr>
          <w:trHeight w:val="255"/>
          <w:jc w:val="center"/>
        </w:trPr>
        <w:tc>
          <w:tcPr>
            <w:tcW w:w="1680" w:type="dxa"/>
            <w:vMerge w:val="restart"/>
            <w:hideMark/>
          </w:tcPr>
          <w:p w:rsidR="00563723" w:rsidRPr="0085084A" w:rsidRDefault="00563723" w:rsidP="00563723">
            <w:pPr>
              <w:jc w:val="center"/>
              <w:rPr>
                <w:lang w:val="en-US" w:eastAsia="ko-KR"/>
              </w:rPr>
            </w:pPr>
            <w:r w:rsidRPr="0085084A">
              <w:rPr>
                <w:b/>
                <w:bCs/>
                <w:lang w:val="en-US" w:eastAsia="ko-KR"/>
              </w:rPr>
              <w:t>UE direction of travel</w:t>
            </w:r>
          </w:p>
        </w:tc>
        <w:tc>
          <w:tcPr>
            <w:tcW w:w="1200" w:type="dxa"/>
            <w:vMerge w:val="restart"/>
            <w:hideMark/>
          </w:tcPr>
          <w:p w:rsidR="00563723" w:rsidRPr="0085084A" w:rsidRDefault="00563723" w:rsidP="00563723">
            <w:pPr>
              <w:jc w:val="center"/>
              <w:rPr>
                <w:lang w:val="en-US" w:eastAsia="ko-KR"/>
              </w:rPr>
            </w:pPr>
            <w:r w:rsidRPr="0085084A">
              <w:rPr>
                <w:b/>
                <w:bCs/>
                <w:lang w:val="en-US" w:eastAsia="ko-KR"/>
              </w:rPr>
              <w:t>Distance from Pico to Macro</w:t>
            </w:r>
          </w:p>
        </w:tc>
        <w:tc>
          <w:tcPr>
            <w:tcW w:w="5640" w:type="dxa"/>
            <w:gridSpan w:val="5"/>
            <w:hideMark/>
          </w:tcPr>
          <w:p w:rsidR="00563723" w:rsidRPr="0085084A" w:rsidRDefault="00563723" w:rsidP="00563723">
            <w:pPr>
              <w:jc w:val="center"/>
              <w:rPr>
                <w:lang w:val="en-US" w:eastAsia="ko-KR"/>
              </w:rPr>
            </w:pPr>
            <w:r w:rsidRPr="0085084A">
              <w:rPr>
                <w:b/>
                <w:bCs/>
                <w:lang w:val="en-US" w:eastAsia="ko-KR"/>
              </w:rPr>
              <w:t xml:space="preserve">True </w:t>
            </w:r>
            <w:proofErr w:type="spellStart"/>
            <w:r w:rsidRPr="0085084A">
              <w:rPr>
                <w:b/>
                <w:bCs/>
                <w:lang w:val="en-US" w:eastAsia="ko-KR"/>
              </w:rPr>
              <w:t>EcIo</w:t>
            </w:r>
            <w:proofErr w:type="spellEnd"/>
            <w:r w:rsidRPr="0085084A">
              <w:rPr>
                <w:b/>
                <w:bCs/>
                <w:lang w:val="en-US" w:eastAsia="ko-KR"/>
              </w:rPr>
              <w:t xml:space="preserve"> of Serving Cell (dB) when PCR/RBR is received at UE (dB)</w:t>
            </w:r>
          </w:p>
        </w:tc>
      </w:tr>
      <w:tr w:rsidR="00563723" w:rsidRPr="0085084A" w:rsidTr="0085084A">
        <w:trPr>
          <w:trHeight w:val="255"/>
          <w:jc w:val="center"/>
        </w:trPr>
        <w:tc>
          <w:tcPr>
            <w:tcW w:w="0" w:type="auto"/>
            <w:vMerge/>
            <w:hideMark/>
          </w:tcPr>
          <w:p w:rsidR="00563723" w:rsidRPr="0085084A" w:rsidRDefault="00563723" w:rsidP="00563723">
            <w:pPr>
              <w:jc w:val="center"/>
              <w:rPr>
                <w:lang w:val="en-US" w:eastAsia="ko-KR"/>
              </w:rPr>
            </w:pPr>
          </w:p>
        </w:tc>
        <w:tc>
          <w:tcPr>
            <w:tcW w:w="0" w:type="auto"/>
            <w:vMerge/>
            <w:hideMark/>
          </w:tcPr>
          <w:p w:rsidR="00563723" w:rsidRPr="0085084A" w:rsidRDefault="00563723" w:rsidP="00563723">
            <w:pPr>
              <w:jc w:val="center"/>
              <w:rPr>
                <w:lang w:val="en-US" w:eastAsia="ko-KR"/>
              </w:rPr>
            </w:pPr>
          </w:p>
        </w:tc>
        <w:tc>
          <w:tcPr>
            <w:tcW w:w="5640" w:type="dxa"/>
            <w:gridSpan w:val="5"/>
            <w:hideMark/>
          </w:tcPr>
          <w:p w:rsidR="00563723" w:rsidRPr="0085084A" w:rsidRDefault="00563723" w:rsidP="00563723">
            <w:pPr>
              <w:jc w:val="center"/>
              <w:rPr>
                <w:lang w:val="en-US" w:eastAsia="ko-KR"/>
              </w:rPr>
            </w:pPr>
          </w:p>
        </w:tc>
      </w:tr>
      <w:tr w:rsidR="00563723" w:rsidRPr="0085084A" w:rsidTr="0085084A">
        <w:trPr>
          <w:trHeight w:val="255"/>
          <w:jc w:val="center"/>
        </w:trPr>
        <w:tc>
          <w:tcPr>
            <w:tcW w:w="1680" w:type="dxa"/>
            <w:hideMark/>
          </w:tcPr>
          <w:p w:rsidR="00563723" w:rsidRPr="0085084A" w:rsidRDefault="00563723" w:rsidP="00563723">
            <w:pPr>
              <w:jc w:val="center"/>
              <w:rPr>
                <w:lang w:val="en-US" w:eastAsia="ko-KR"/>
              </w:rPr>
            </w:pPr>
          </w:p>
        </w:tc>
        <w:tc>
          <w:tcPr>
            <w:tcW w:w="1200" w:type="dxa"/>
            <w:hideMark/>
          </w:tcPr>
          <w:p w:rsidR="00563723" w:rsidRPr="0085084A" w:rsidRDefault="00563723" w:rsidP="00563723">
            <w:pPr>
              <w:jc w:val="center"/>
              <w:rPr>
                <w:lang w:val="en-US" w:eastAsia="ko-KR"/>
              </w:rPr>
            </w:pPr>
          </w:p>
        </w:tc>
        <w:tc>
          <w:tcPr>
            <w:tcW w:w="960" w:type="dxa"/>
            <w:hideMark/>
          </w:tcPr>
          <w:p w:rsidR="00563723" w:rsidRPr="0085084A" w:rsidRDefault="00563723" w:rsidP="00563723">
            <w:pPr>
              <w:jc w:val="center"/>
              <w:rPr>
                <w:lang w:val="en-US" w:eastAsia="ko-KR"/>
              </w:rPr>
            </w:pPr>
            <w:r w:rsidRPr="0085084A">
              <w:rPr>
                <w:b/>
                <w:bCs/>
                <w:lang w:val="en-US" w:eastAsia="ko-KR"/>
              </w:rPr>
              <w:t>3kmph</w:t>
            </w:r>
          </w:p>
        </w:tc>
        <w:tc>
          <w:tcPr>
            <w:tcW w:w="1200" w:type="dxa"/>
            <w:hideMark/>
          </w:tcPr>
          <w:p w:rsidR="00563723" w:rsidRPr="0085084A" w:rsidRDefault="00563723" w:rsidP="00563723">
            <w:pPr>
              <w:jc w:val="center"/>
              <w:rPr>
                <w:lang w:val="en-US" w:eastAsia="ko-KR"/>
              </w:rPr>
            </w:pPr>
            <w:r w:rsidRPr="0085084A">
              <w:rPr>
                <w:b/>
                <w:bCs/>
                <w:lang w:val="en-US" w:eastAsia="ko-KR"/>
              </w:rPr>
              <w:t>30kmph</w:t>
            </w:r>
          </w:p>
        </w:tc>
        <w:tc>
          <w:tcPr>
            <w:tcW w:w="1200" w:type="dxa"/>
            <w:hideMark/>
          </w:tcPr>
          <w:p w:rsidR="00563723" w:rsidRPr="0085084A" w:rsidRDefault="00563723" w:rsidP="00563723">
            <w:pPr>
              <w:jc w:val="center"/>
              <w:rPr>
                <w:lang w:val="en-US" w:eastAsia="ko-KR"/>
              </w:rPr>
            </w:pPr>
            <w:r w:rsidRPr="0085084A">
              <w:rPr>
                <w:b/>
                <w:bCs/>
                <w:lang w:val="en-US" w:eastAsia="ko-KR"/>
              </w:rPr>
              <w:t>60kmph</w:t>
            </w:r>
          </w:p>
        </w:tc>
        <w:tc>
          <w:tcPr>
            <w:tcW w:w="1080" w:type="dxa"/>
            <w:hideMark/>
          </w:tcPr>
          <w:p w:rsidR="00563723" w:rsidRPr="0085084A" w:rsidRDefault="00563723" w:rsidP="00563723">
            <w:pPr>
              <w:jc w:val="center"/>
              <w:rPr>
                <w:lang w:val="en-US" w:eastAsia="ko-KR"/>
              </w:rPr>
            </w:pPr>
            <w:r w:rsidRPr="0085084A">
              <w:rPr>
                <w:b/>
                <w:bCs/>
                <w:lang w:val="en-US" w:eastAsia="ko-KR"/>
              </w:rPr>
              <w:t>90kmph</w:t>
            </w:r>
          </w:p>
        </w:tc>
        <w:tc>
          <w:tcPr>
            <w:tcW w:w="1200" w:type="dxa"/>
            <w:hideMark/>
          </w:tcPr>
          <w:p w:rsidR="00563723" w:rsidRPr="0085084A" w:rsidRDefault="00563723" w:rsidP="00563723">
            <w:pPr>
              <w:jc w:val="center"/>
              <w:rPr>
                <w:lang w:val="en-US" w:eastAsia="ko-KR"/>
              </w:rPr>
            </w:pPr>
            <w:r w:rsidRPr="0085084A">
              <w:rPr>
                <w:b/>
                <w:bCs/>
                <w:lang w:val="en-US" w:eastAsia="ko-KR"/>
              </w:rPr>
              <w:t>120kmph</w:t>
            </w:r>
          </w:p>
        </w:tc>
      </w:tr>
      <w:tr w:rsidR="00563723" w:rsidRPr="0085084A" w:rsidTr="0085084A">
        <w:trPr>
          <w:trHeight w:val="255"/>
          <w:jc w:val="center"/>
        </w:trPr>
        <w:tc>
          <w:tcPr>
            <w:tcW w:w="1680" w:type="dxa"/>
            <w:vMerge w:val="restart"/>
            <w:hideMark/>
          </w:tcPr>
          <w:p w:rsidR="00563723" w:rsidRPr="0085084A" w:rsidRDefault="00563723" w:rsidP="00563723">
            <w:pPr>
              <w:jc w:val="center"/>
              <w:rPr>
                <w:lang w:val="en-US" w:eastAsia="ko-KR"/>
              </w:rPr>
            </w:pPr>
            <w:r w:rsidRPr="0085084A">
              <w:rPr>
                <w:b/>
                <w:bCs/>
                <w:lang w:val="en-US" w:eastAsia="ko-KR"/>
              </w:rPr>
              <w:t>Pico-&gt;Macro</w:t>
            </w:r>
          </w:p>
          <w:p w:rsidR="00563723" w:rsidRPr="0085084A" w:rsidRDefault="00563723" w:rsidP="00563723">
            <w:pPr>
              <w:jc w:val="center"/>
              <w:rPr>
                <w:lang w:val="en-US" w:eastAsia="ko-KR"/>
              </w:rPr>
            </w:pPr>
            <w:r w:rsidRPr="0085084A">
              <w:rPr>
                <w:b/>
                <w:bCs/>
                <w:lang w:val="en-US" w:eastAsia="ko-KR"/>
              </w:rPr>
              <w:t>(Pico is SC)</w:t>
            </w:r>
          </w:p>
        </w:tc>
        <w:tc>
          <w:tcPr>
            <w:tcW w:w="1200" w:type="dxa"/>
            <w:hideMark/>
          </w:tcPr>
          <w:p w:rsidR="00563723" w:rsidRPr="0085084A" w:rsidRDefault="00563723" w:rsidP="00563723">
            <w:pPr>
              <w:jc w:val="center"/>
              <w:rPr>
                <w:lang w:val="en-US" w:eastAsia="ko-KR"/>
              </w:rPr>
            </w:pPr>
            <w:r w:rsidRPr="0085084A">
              <w:rPr>
                <w:lang w:val="en-US" w:eastAsia="ko-KR"/>
              </w:rPr>
              <w:t>75m</w:t>
            </w:r>
          </w:p>
        </w:tc>
        <w:tc>
          <w:tcPr>
            <w:tcW w:w="960" w:type="dxa"/>
            <w:hideMark/>
          </w:tcPr>
          <w:p w:rsidR="00563723" w:rsidRPr="0085084A" w:rsidRDefault="00563723" w:rsidP="00563723">
            <w:pPr>
              <w:jc w:val="center"/>
              <w:rPr>
                <w:lang w:val="en-US" w:eastAsia="ko-KR"/>
              </w:rPr>
            </w:pPr>
            <w:r w:rsidRPr="0085084A">
              <w:rPr>
                <w:lang w:val="en-US" w:eastAsia="ko-KR"/>
              </w:rPr>
              <w:t>-16.8</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-26.4</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-34.7</w:t>
            </w:r>
          </w:p>
        </w:tc>
        <w:tc>
          <w:tcPr>
            <w:tcW w:w="1080" w:type="dxa"/>
            <w:hideMark/>
          </w:tcPr>
          <w:p w:rsidR="00563723" w:rsidRPr="0085084A" w:rsidRDefault="00563723" w:rsidP="00563723">
            <w:pPr>
              <w:jc w:val="center"/>
              <w:rPr>
                <w:color w:val="FF0000"/>
                <w:lang w:val="en-US" w:eastAsia="ko-KR"/>
              </w:rPr>
            </w:pPr>
            <w:r w:rsidRPr="0085084A">
              <w:rPr>
                <w:color w:val="FF0000"/>
                <w:lang w:val="en-US" w:eastAsia="ko-KR"/>
              </w:rPr>
              <w:t>-41.1</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-46.9</w:t>
            </w:r>
          </w:p>
        </w:tc>
      </w:tr>
      <w:tr w:rsidR="00563723" w:rsidRPr="0085084A" w:rsidTr="0085084A">
        <w:trPr>
          <w:trHeight w:val="255"/>
          <w:jc w:val="center"/>
        </w:trPr>
        <w:tc>
          <w:tcPr>
            <w:tcW w:w="0" w:type="auto"/>
            <w:vMerge/>
            <w:hideMark/>
          </w:tcPr>
          <w:p w:rsidR="00563723" w:rsidRPr="0085084A" w:rsidRDefault="00563723" w:rsidP="00563723">
            <w:pPr>
              <w:jc w:val="center"/>
              <w:rPr>
                <w:lang w:val="en-US" w:eastAsia="ko-KR"/>
              </w:rPr>
            </w:pPr>
          </w:p>
        </w:tc>
        <w:tc>
          <w:tcPr>
            <w:tcW w:w="1200" w:type="dxa"/>
            <w:hideMark/>
          </w:tcPr>
          <w:p w:rsidR="00563723" w:rsidRPr="0085084A" w:rsidRDefault="00563723" w:rsidP="00563723">
            <w:pPr>
              <w:jc w:val="center"/>
              <w:rPr>
                <w:lang w:val="en-US" w:eastAsia="ko-KR"/>
              </w:rPr>
            </w:pPr>
            <w:r w:rsidRPr="0085084A">
              <w:rPr>
                <w:lang w:val="en-US" w:eastAsia="ko-KR"/>
              </w:rPr>
              <w:t>150m</w:t>
            </w:r>
          </w:p>
        </w:tc>
        <w:tc>
          <w:tcPr>
            <w:tcW w:w="960" w:type="dxa"/>
            <w:hideMark/>
          </w:tcPr>
          <w:p w:rsidR="00563723" w:rsidRPr="0085084A" w:rsidRDefault="00563723" w:rsidP="00563723">
            <w:pPr>
              <w:jc w:val="center"/>
              <w:rPr>
                <w:lang w:val="en-US" w:eastAsia="ko-KR"/>
              </w:rPr>
            </w:pPr>
            <w:r w:rsidRPr="0085084A">
              <w:rPr>
                <w:lang w:val="en-US" w:eastAsia="ko-KR"/>
              </w:rPr>
              <w:t>-16.5</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-21.7</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-26.9</w:t>
            </w:r>
          </w:p>
        </w:tc>
        <w:tc>
          <w:tcPr>
            <w:tcW w:w="1080" w:type="dxa"/>
            <w:hideMark/>
          </w:tcPr>
          <w:p w:rsidR="00563723" w:rsidRPr="0085084A" w:rsidRDefault="00563723" w:rsidP="00563723">
            <w:pPr>
              <w:jc w:val="center"/>
              <w:rPr>
                <w:color w:val="FF0000"/>
                <w:lang w:val="en-US" w:eastAsia="ko-KR"/>
              </w:rPr>
            </w:pPr>
            <w:r w:rsidRPr="0085084A">
              <w:rPr>
                <w:color w:val="FF0000"/>
                <w:lang w:val="en-US" w:eastAsia="ko-KR"/>
              </w:rPr>
              <w:t>-31.0</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r>
      <w:tr w:rsidR="00563723" w:rsidRPr="0085084A" w:rsidTr="0085084A">
        <w:trPr>
          <w:trHeight w:val="255"/>
          <w:jc w:val="center"/>
        </w:trPr>
        <w:tc>
          <w:tcPr>
            <w:tcW w:w="0" w:type="auto"/>
            <w:vMerge/>
            <w:hideMark/>
          </w:tcPr>
          <w:p w:rsidR="00563723" w:rsidRPr="0085084A" w:rsidRDefault="00563723" w:rsidP="00563723">
            <w:pPr>
              <w:jc w:val="center"/>
              <w:rPr>
                <w:lang w:val="en-US" w:eastAsia="ko-KR"/>
              </w:rPr>
            </w:pPr>
          </w:p>
        </w:tc>
        <w:tc>
          <w:tcPr>
            <w:tcW w:w="1200" w:type="dxa"/>
            <w:hideMark/>
          </w:tcPr>
          <w:p w:rsidR="00563723" w:rsidRPr="0085084A" w:rsidRDefault="00563723" w:rsidP="00563723">
            <w:pPr>
              <w:jc w:val="center"/>
              <w:rPr>
                <w:lang w:val="en-US" w:eastAsia="ko-KR"/>
              </w:rPr>
            </w:pPr>
            <w:r w:rsidRPr="0085084A">
              <w:rPr>
                <w:lang w:val="en-US" w:eastAsia="ko-KR"/>
              </w:rPr>
              <w:t>240m</w:t>
            </w:r>
          </w:p>
        </w:tc>
        <w:tc>
          <w:tcPr>
            <w:tcW w:w="960" w:type="dxa"/>
            <w:hideMark/>
          </w:tcPr>
          <w:p w:rsidR="00563723" w:rsidRPr="0085084A" w:rsidRDefault="00563723" w:rsidP="00563723">
            <w:pPr>
              <w:jc w:val="center"/>
              <w:rPr>
                <w:lang w:val="en-US" w:eastAsia="ko-KR"/>
              </w:rPr>
            </w:pPr>
            <w:r w:rsidRPr="0085084A">
              <w:rPr>
                <w:lang w:val="en-US" w:eastAsia="ko-KR"/>
              </w:rPr>
              <w:t>-17.3</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-20.5</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-24.0</w:t>
            </w:r>
          </w:p>
        </w:tc>
        <w:tc>
          <w:tcPr>
            <w:tcW w:w="1080" w:type="dxa"/>
            <w:hideMark/>
          </w:tcPr>
          <w:p w:rsidR="00563723" w:rsidRPr="0085084A" w:rsidRDefault="00563723" w:rsidP="00563723">
            <w:pPr>
              <w:jc w:val="center"/>
              <w:rPr>
                <w:color w:val="FF0000"/>
                <w:lang w:val="en-US" w:eastAsia="ko-KR"/>
              </w:rPr>
            </w:pPr>
            <w:r w:rsidRPr="0085084A">
              <w:rPr>
                <w:color w:val="FF0000"/>
                <w:lang w:val="en-US" w:eastAsia="ko-KR"/>
              </w:rPr>
              <w:t>-26.9</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-29.5</w:t>
            </w:r>
          </w:p>
        </w:tc>
      </w:tr>
      <w:tr w:rsidR="00563723" w:rsidRPr="0085084A" w:rsidTr="0085084A">
        <w:trPr>
          <w:trHeight w:val="255"/>
          <w:jc w:val="center"/>
        </w:trPr>
        <w:tc>
          <w:tcPr>
            <w:tcW w:w="1680" w:type="dxa"/>
            <w:vMerge w:val="restart"/>
            <w:hideMark/>
          </w:tcPr>
          <w:p w:rsidR="00563723" w:rsidRPr="0085084A" w:rsidRDefault="00563723" w:rsidP="00563723">
            <w:pPr>
              <w:jc w:val="center"/>
              <w:rPr>
                <w:lang w:val="en-US" w:eastAsia="ko-KR"/>
              </w:rPr>
            </w:pPr>
            <w:r w:rsidRPr="0085084A">
              <w:rPr>
                <w:b/>
                <w:bCs/>
                <w:lang w:val="en-US" w:eastAsia="ko-KR"/>
              </w:rPr>
              <w:t>Macro-&gt;Pico</w:t>
            </w:r>
          </w:p>
          <w:p w:rsidR="00563723" w:rsidRPr="0085084A" w:rsidRDefault="00563723" w:rsidP="00563723">
            <w:pPr>
              <w:jc w:val="center"/>
              <w:rPr>
                <w:lang w:val="en-US" w:eastAsia="ko-KR"/>
              </w:rPr>
            </w:pPr>
            <w:r w:rsidRPr="0085084A">
              <w:rPr>
                <w:b/>
                <w:bCs/>
                <w:lang w:val="en-US" w:eastAsia="ko-KR"/>
              </w:rPr>
              <w:t>(Macro is SC)</w:t>
            </w:r>
          </w:p>
        </w:tc>
        <w:tc>
          <w:tcPr>
            <w:tcW w:w="1200" w:type="dxa"/>
            <w:hideMark/>
          </w:tcPr>
          <w:p w:rsidR="00563723" w:rsidRPr="0085084A" w:rsidRDefault="00563723" w:rsidP="00563723">
            <w:pPr>
              <w:jc w:val="center"/>
              <w:rPr>
                <w:lang w:val="en-US" w:eastAsia="ko-KR"/>
              </w:rPr>
            </w:pPr>
            <w:r w:rsidRPr="0085084A">
              <w:rPr>
                <w:lang w:val="en-US" w:eastAsia="ko-KR"/>
              </w:rPr>
              <w:t>75m</w:t>
            </w:r>
          </w:p>
        </w:tc>
        <w:tc>
          <w:tcPr>
            <w:tcW w:w="960" w:type="dxa"/>
            <w:hideMark/>
          </w:tcPr>
          <w:p w:rsidR="00563723" w:rsidRPr="0085084A" w:rsidRDefault="00563723" w:rsidP="00563723">
            <w:pPr>
              <w:jc w:val="center"/>
              <w:rPr>
                <w:lang w:val="en-US" w:eastAsia="ko-KR"/>
              </w:rPr>
            </w:pPr>
            <w:r w:rsidRPr="0085084A">
              <w:rPr>
                <w:lang w:val="en-US" w:eastAsia="ko-KR"/>
              </w:rPr>
              <w:t>-13.1</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c>
          <w:tcPr>
            <w:tcW w:w="1080" w:type="dxa"/>
            <w:hideMark/>
          </w:tcPr>
          <w:p w:rsidR="00563723" w:rsidRPr="0085084A" w:rsidRDefault="00563723" w:rsidP="00563723">
            <w:pPr>
              <w:jc w:val="center"/>
              <w:rPr>
                <w:color w:val="FF0000"/>
                <w:lang w:val="en-US" w:eastAsia="ko-KR"/>
              </w:rPr>
            </w:pPr>
            <w:r w:rsidRPr="0085084A">
              <w:rPr>
                <w:color w:val="FF0000"/>
                <w:lang w:val="en-US" w:eastAsia="ko-KR"/>
              </w:rPr>
              <w:t>&lt;-40</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r>
      <w:tr w:rsidR="00563723" w:rsidRPr="0085084A" w:rsidTr="0085084A">
        <w:trPr>
          <w:trHeight w:val="255"/>
          <w:jc w:val="center"/>
        </w:trPr>
        <w:tc>
          <w:tcPr>
            <w:tcW w:w="0" w:type="auto"/>
            <w:vMerge/>
            <w:hideMark/>
          </w:tcPr>
          <w:p w:rsidR="00563723" w:rsidRPr="0085084A" w:rsidRDefault="00563723" w:rsidP="00563723">
            <w:pPr>
              <w:jc w:val="center"/>
              <w:rPr>
                <w:lang w:val="en-US" w:eastAsia="ko-KR"/>
              </w:rPr>
            </w:pPr>
          </w:p>
        </w:tc>
        <w:tc>
          <w:tcPr>
            <w:tcW w:w="1200" w:type="dxa"/>
            <w:hideMark/>
          </w:tcPr>
          <w:p w:rsidR="00563723" w:rsidRPr="0085084A" w:rsidRDefault="00563723" w:rsidP="00563723">
            <w:pPr>
              <w:jc w:val="center"/>
              <w:rPr>
                <w:lang w:val="en-US" w:eastAsia="ko-KR"/>
              </w:rPr>
            </w:pPr>
            <w:r w:rsidRPr="0085084A">
              <w:rPr>
                <w:lang w:val="en-US" w:eastAsia="ko-KR"/>
              </w:rPr>
              <w:t>150m</w:t>
            </w:r>
          </w:p>
        </w:tc>
        <w:tc>
          <w:tcPr>
            <w:tcW w:w="960" w:type="dxa"/>
            <w:hideMark/>
          </w:tcPr>
          <w:p w:rsidR="00563723" w:rsidRPr="0085084A" w:rsidRDefault="00563723" w:rsidP="00563723">
            <w:pPr>
              <w:jc w:val="center"/>
              <w:rPr>
                <w:lang w:val="en-US" w:eastAsia="ko-KR"/>
              </w:rPr>
            </w:pPr>
            <w:r w:rsidRPr="0085084A">
              <w:rPr>
                <w:lang w:val="en-US" w:eastAsia="ko-KR"/>
              </w:rPr>
              <w:t>-12.9</w:t>
            </w:r>
          </w:p>
        </w:tc>
        <w:tc>
          <w:tcPr>
            <w:tcW w:w="1200" w:type="dxa"/>
            <w:hideMark/>
          </w:tcPr>
          <w:p w:rsidR="00563723" w:rsidRPr="0085084A" w:rsidRDefault="00563723" w:rsidP="00563723">
            <w:pPr>
              <w:jc w:val="center"/>
              <w:rPr>
                <w:lang w:val="en-US" w:eastAsia="ko-KR"/>
              </w:rPr>
            </w:pPr>
            <w:r w:rsidRPr="0085084A">
              <w:rPr>
                <w:lang w:val="en-US" w:eastAsia="ko-KR"/>
              </w:rPr>
              <w:t>-19.5</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c>
          <w:tcPr>
            <w:tcW w:w="1080" w:type="dxa"/>
            <w:hideMark/>
          </w:tcPr>
          <w:p w:rsidR="00563723" w:rsidRPr="0085084A" w:rsidRDefault="00563723" w:rsidP="00563723">
            <w:pPr>
              <w:jc w:val="center"/>
              <w:rPr>
                <w:color w:val="FF0000"/>
                <w:lang w:val="en-US" w:eastAsia="ko-KR"/>
              </w:rPr>
            </w:pPr>
            <w:r w:rsidRPr="0085084A">
              <w:rPr>
                <w:color w:val="FF0000"/>
                <w:lang w:val="en-US" w:eastAsia="ko-KR"/>
              </w:rPr>
              <w:t>&lt;-40</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r>
      <w:tr w:rsidR="00563723" w:rsidRPr="0085084A" w:rsidTr="0085084A">
        <w:trPr>
          <w:trHeight w:val="255"/>
          <w:jc w:val="center"/>
        </w:trPr>
        <w:tc>
          <w:tcPr>
            <w:tcW w:w="0" w:type="auto"/>
            <w:vMerge/>
            <w:hideMark/>
          </w:tcPr>
          <w:p w:rsidR="00563723" w:rsidRPr="0085084A" w:rsidRDefault="00563723" w:rsidP="00563723">
            <w:pPr>
              <w:jc w:val="center"/>
              <w:rPr>
                <w:lang w:val="en-US" w:eastAsia="ko-KR"/>
              </w:rPr>
            </w:pPr>
          </w:p>
        </w:tc>
        <w:tc>
          <w:tcPr>
            <w:tcW w:w="1200" w:type="dxa"/>
            <w:hideMark/>
          </w:tcPr>
          <w:p w:rsidR="00563723" w:rsidRPr="0085084A" w:rsidRDefault="00563723" w:rsidP="00563723">
            <w:pPr>
              <w:jc w:val="center"/>
              <w:rPr>
                <w:lang w:val="en-US" w:eastAsia="ko-KR"/>
              </w:rPr>
            </w:pPr>
            <w:r w:rsidRPr="0085084A">
              <w:rPr>
                <w:lang w:val="en-US" w:eastAsia="ko-KR"/>
              </w:rPr>
              <w:t>240m</w:t>
            </w:r>
          </w:p>
        </w:tc>
        <w:tc>
          <w:tcPr>
            <w:tcW w:w="960" w:type="dxa"/>
            <w:hideMark/>
          </w:tcPr>
          <w:p w:rsidR="00563723" w:rsidRPr="0085084A" w:rsidRDefault="00563723" w:rsidP="00563723">
            <w:pPr>
              <w:jc w:val="center"/>
              <w:rPr>
                <w:lang w:val="en-US" w:eastAsia="ko-KR"/>
              </w:rPr>
            </w:pPr>
            <w:r w:rsidRPr="0085084A">
              <w:rPr>
                <w:lang w:val="en-US" w:eastAsia="ko-KR"/>
              </w:rPr>
              <w:t>-13.6</w:t>
            </w:r>
          </w:p>
        </w:tc>
        <w:tc>
          <w:tcPr>
            <w:tcW w:w="1200" w:type="dxa"/>
            <w:hideMark/>
          </w:tcPr>
          <w:p w:rsidR="00563723" w:rsidRPr="0085084A" w:rsidRDefault="00563723" w:rsidP="00563723">
            <w:pPr>
              <w:jc w:val="center"/>
              <w:rPr>
                <w:lang w:val="en-US" w:eastAsia="ko-KR"/>
              </w:rPr>
            </w:pPr>
            <w:r w:rsidRPr="0085084A">
              <w:rPr>
                <w:lang w:val="en-US" w:eastAsia="ko-KR"/>
              </w:rPr>
              <w:t>-16.4</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-23.5</w:t>
            </w:r>
          </w:p>
        </w:tc>
        <w:tc>
          <w:tcPr>
            <w:tcW w:w="1080" w:type="dxa"/>
            <w:hideMark/>
          </w:tcPr>
          <w:p w:rsidR="00563723" w:rsidRPr="0085084A" w:rsidRDefault="00563723" w:rsidP="00563723">
            <w:pPr>
              <w:jc w:val="center"/>
              <w:rPr>
                <w:color w:val="FF0000"/>
                <w:lang w:val="en-US" w:eastAsia="ko-KR"/>
              </w:rPr>
            </w:pPr>
            <w:r w:rsidRPr="0085084A">
              <w:rPr>
                <w:color w:val="FF0000"/>
                <w:lang w:val="en-US" w:eastAsia="ko-KR"/>
              </w:rPr>
              <w:t>-37.7</w:t>
            </w:r>
          </w:p>
        </w:tc>
        <w:tc>
          <w:tcPr>
            <w:tcW w:w="1200" w:type="dxa"/>
            <w:hideMark/>
          </w:tcPr>
          <w:p w:rsidR="00563723" w:rsidRPr="0085084A" w:rsidRDefault="00563723" w:rsidP="00563723">
            <w:pPr>
              <w:jc w:val="center"/>
              <w:rPr>
                <w:color w:val="FF0000"/>
                <w:lang w:val="en-US" w:eastAsia="ko-KR"/>
              </w:rPr>
            </w:pPr>
            <w:r w:rsidRPr="0085084A">
              <w:rPr>
                <w:color w:val="FF0000"/>
                <w:lang w:val="en-US" w:eastAsia="ko-KR"/>
              </w:rPr>
              <w:t>&lt;-40</w:t>
            </w:r>
          </w:p>
        </w:tc>
      </w:tr>
    </w:tbl>
    <w:p w:rsidR="0085084A" w:rsidRPr="0085084A" w:rsidRDefault="0085084A" w:rsidP="00563723">
      <w:pPr>
        <w:rPr>
          <w:sz w:val="4"/>
          <w:szCs w:val="4"/>
          <w:lang w:eastAsia="ko-KR"/>
        </w:rPr>
      </w:pPr>
    </w:p>
    <w:p w:rsidR="0085084A" w:rsidRPr="0085084A" w:rsidRDefault="002D3D4C" w:rsidP="00F35500">
      <w:pPr>
        <w:pStyle w:val="Heading2"/>
        <w:numPr>
          <w:ilvl w:val="1"/>
          <w:numId w:val="8"/>
        </w:numPr>
        <w:rPr>
          <w:rFonts w:ascii="Arial" w:hAnsi="Arial" w:cs="Arial"/>
          <w:b w:val="0"/>
          <w:color w:val="auto"/>
          <w:lang w:eastAsia="ko-KR"/>
        </w:rPr>
      </w:pPr>
      <w:r>
        <w:rPr>
          <w:rFonts w:ascii="Arial" w:hAnsi="Arial" w:cs="Arial"/>
          <w:b w:val="0"/>
          <w:color w:val="auto"/>
          <w:lang w:eastAsia="ko-KR"/>
        </w:rPr>
        <w:t>E-</w:t>
      </w:r>
      <w:r w:rsidRPr="001E0014">
        <w:rPr>
          <w:rFonts w:ascii="Arial" w:hAnsi="Arial" w:cs="Arial"/>
          <w:b w:val="0"/>
          <w:color w:val="auto"/>
          <w:lang w:eastAsia="ko-KR"/>
        </w:rPr>
        <w:t xml:space="preserve"> SCC Success Failure Metric</w:t>
      </w:r>
    </w:p>
    <w:p w:rsidR="00F35500" w:rsidRDefault="002D3D4C" w:rsidP="00F35500">
      <w:pPr>
        <w:rPr>
          <w:lang w:eastAsia="ko-KR"/>
        </w:rPr>
      </w:pPr>
      <w:r>
        <w:rPr>
          <w:lang w:eastAsia="ko-KR"/>
        </w:rPr>
        <w:t xml:space="preserve">For </w:t>
      </w:r>
      <w:r w:rsidR="00F35500">
        <w:rPr>
          <w:lang w:eastAsia="ko-KR"/>
        </w:rPr>
        <w:t>E-</w:t>
      </w:r>
      <w:r>
        <w:rPr>
          <w:lang w:eastAsia="ko-KR"/>
        </w:rPr>
        <w:t xml:space="preserve">SCC to succeed, the Active Set Update message adding the new cell to the active set in response to the generated event 1a must be successfully received from the serving (source) cell. </w:t>
      </w:r>
      <w:r w:rsidR="00F35500">
        <w:rPr>
          <w:lang w:eastAsia="ko-KR"/>
        </w:rPr>
        <w:t xml:space="preserve">The ASU message contains important information pertaining to pre-configuration of the neighbor non-serving cells (for </w:t>
      </w:r>
      <w:proofErr w:type="spellStart"/>
      <w:r w:rsidR="00F35500">
        <w:rPr>
          <w:lang w:eastAsia="ko-KR"/>
        </w:rPr>
        <w:t>eg</w:t>
      </w:r>
      <w:proofErr w:type="spellEnd"/>
      <w:r w:rsidR="00F35500">
        <w:rPr>
          <w:lang w:eastAsia="ko-KR"/>
        </w:rPr>
        <w:t xml:space="preserve">: HS-SCCH channelization code index of the HS-SCCH order). If the ASU is not received, the UE will not be able to trigger event 1d on a cell not yet in the active set and </w:t>
      </w:r>
      <w:r w:rsidR="0085084A">
        <w:rPr>
          <w:lang w:eastAsia="ko-KR"/>
        </w:rPr>
        <w:t>thus E</w:t>
      </w:r>
      <w:r w:rsidR="00F35500">
        <w:rPr>
          <w:lang w:eastAsia="ko-KR"/>
        </w:rPr>
        <w:t xml:space="preserve">-SCC will fail. Assume </w:t>
      </w:r>
      <w:proofErr w:type="spellStart"/>
      <w:r w:rsidR="00F35500">
        <w:rPr>
          <w:lang w:eastAsia="ko-KR"/>
        </w:rPr>
        <w:t>EcpIo</w:t>
      </w:r>
      <w:proofErr w:type="spellEnd"/>
      <w:r w:rsidR="00F35500">
        <w:rPr>
          <w:lang w:eastAsia="ko-KR"/>
        </w:rPr>
        <w:t xml:space="preserve"> threshold for successful decode for Active Set Update as well as PCR/RBR is -20dB. In summary, the below must be recorded for each case for determining success/failure of ESCC</w:t>
      </w:r>
    </w:p>
    <w:p w:rsidR="002D3D4C" w:rsidRDefault="002D3D4C" w:rsidP="002D3D4C">
      <w:pPr>
        <w:pStyle w:val="ListParagraph"/>
        <w:numPr>
          <w:ilvl w:val="0"/>
          <w:numId w:val="5"/>
        </w:numPr>
        <w:rPr>
          <w:lang w:eastAsia="ko-KR"/>
        </w:rPr>
      </w:pPr>
      <w:r>
        <w:rPr>
          <w:lang w:eastAsia="ko-KR"/>
        </w:rPr>
        <w:t xml:space="preserve">True </w:t>
      </w:r>
      <w:proofErr w:type="spellStart"/>
      <w:r>
        <w:rPr>
          <w:lang w:eastAsia="ko-KR"/>
        </w:rPr>
        <w:t>EcpIo</w:t>
      </w:r>
      <w:proofErr w:type="spellEnd"/>
      <w:r>
        <w:rPr>
          <w:lang w:eastAsia="ko-KR"/>
        </w:rPr>
        <w:t xml:space="preserve"> when ASU is received at the UE</w:t>
      </w:r>
    </w:p>
    <w:p w:rsidR="002D3D4C" w:rsidRDefault="002D3D4C" w:rsidP="002D3D4C">
      <w:pPr>
        <w:pStyle w:val="ListParagraph"/>
        <w:numPr>
          <w:ilvl w:val="0"/>
          <w:numId w:val="5"/>
        </w:numPr>
        <w:rPr>
          <w:lang w:eastAsia="ko-KR"/>
        </w:rPr>
      </w:pPr>
      <w:r>
        <w:rPr>
          <w:lang w:eastAsia="ko-KR"/>
        </w:rPr>
        <w:t xml:space="preserve">SCC success/failure as defined by true </w:t>
      </w:r>
      <w:proofErr w:type="spellStart"/>
      <w:r>
        <w:rPr>
          <w:lang w:eastAsia="ko-KR"/>
        </w:rPr>
        <w:t>EcpIo</w:t>
      </w:r>
      <w:proofErr w:type="spellEnd"/>
      <w:r>
        <w:rPr>
          <w:lang w:eastAsia="ko-KR"/>
        </w:rPr>
        <w:t xml:space="preserve"> above or below a threshold of -20dB when </w:t>
      </w:r>
      <w:r w:rsidR="00F35500">
        <w:rPr>
          <w:lang w:eastAsia="ko-KR"/>
        </w:rPr>
        <w:t xml:space="preserve">ASU </w:t>
      </w:r>
      <w:proofErr w:type="gramStart"/>
      <w:r w:rsidR="00F35500">
        <w:rPr>
          <w:lang w:eastAsia="ko-KR"/>
        </w:rPr>
        <w:t xml:space="preserve">is </w:t>
      </w:r>
      <w:r>
        <w:rPr>
          <w:lang w:eastAsia="ko-KR"/>
        </w:rPr>
        <w:t xml:space="preserve"> received</w:t>
      </w:r>
      <w:proofErr w:type="gramEnd"/>
      <w:r>
        <w:rPr>
          <w:lang w:eastAsia="ko-KR"/>
        </w:rPr>
        <w:t xml:space="preserve"> at the UE. </w:t>
      </w:r>
    </w:p>
    <w:p w:rsidR="002D3D4C" w:rsidRDefault="002D3D4C" w:rsidP="002D3D4C">
      <w:pPr>
        <w:rPr>
          <w:lang w:eastAsia="ko-KR"/>
        </w:rPr>
      </w:pPr>
      <w:r>
        <w:rPr>
          <w:lang w:eastAsia="ko-KR"/>
        </w:rPr>
        <w:t xml:space="preserve">For </w:t>
      </w:r>
      <w:proofErr w:type="spellStart"/>
      <w:r>
        <w:rPr>
          <w:lang w:eastAsia="ko-KR"/>
        </w:rPr>
        <w:t>eg</w:t>
      </w:r>
      <w:proofErr w:type="spellEnd"/>
      <w:r>
        <w:rPr>
          <w:lang w:eastAsia="ko-KR"/>
        </w:rPr>
        <w:t xml:space="preserve">: Table </w:t>
      </w:r>
      <w:r w:rsidR="00987310">
        <w:rPr>
          <w:lang w:eastAsia="ko-KR"/>
        </w:rPr>
        <w:t>6</w:t>
      </w:r>
      <w:r>
        <w:rPr>
          <w:lang w:eastAsia="ko-KR"/>
        </w:rPr>
        <w:t xml:space="preserve"> shows the true </w:t>
      </w:r>
      <w:proofErr w:type="spellStart"/>
      <w:r>
        <w:rPr>
          <w:lang w:eastAsia="ko-KR"/>
        </w:rPr>
        <w:t>EcpIo</w:t>
      </w:r>
      <w:proofErr w:type="spellEnd"/>
      <w:r>
        <w:rPr>
          <w:lang w:eastAsia="ko-KR"/>
        </w:rPr>
        <w:t xml:space="preserve"> of serving cell when </w:t>
      </w:r>
      <w:r w:rsidR="00987310">
        <w:rPr>
          <w:lang w:eastAsia="ko-KR"/>
        </w:rPr>
        <w:t>ASU</w:t>
      </w:r>
      <w:r>
        <w:rPr>
          <w:lang w:eastAsia="ko-KR"/>
        </w:rPr>
        <w:t xml:space="preserve"> is received at the UE (for AWGN channel and </w:t>
      </w:r>
      <w:r w:rsidRPr="005667B9">
        <w:rPr>
          <w:rFonts w:hint="eastAsia"/>
          <w:lang w:val="el-GR"/>
        </w:rPr>
        <w:t>θ</w:t>
      </w:r>
      <w:r>
        <w:rPr>
          <w:lang w:eastAsia="ko-KR"/>
        </w:rPr>
        <w:t xml:space="preserve"> =0degrees). The cells in red are </w:t>
      </w:r>
      <w:r w:rsidR="00987310">
        <w:rPr>
          <w:lang w:eastAsia="ko-KR"/>
        </w:rPr>
        <w:t>E-</w:t>
      </w:r>
      <w:r>
        <w:rPr>
          <w:lang w:eastAsia="ko-KR"/>
        </w:rPr>
        <w:t>SCC failure scenarios for the various speeds considered.</w:t>
      </w:r>
    </w:p>
    <w:p w:rsidR="002D3D4C" w:rsidRPr="0085084A" w:rsidRDefault="002D3D4C" w:rsidP="0085084A">
      <w:pPr>
        <w:jc w:val="center"/>
        <w:rPr>
          <w:b/>
          <w:lang w:eastAsia="ko-KR"/>
        </w:rPr>
      </w:pPr>
      <w:r w:rsidRPr="0085084A">
        <w:rPr>
          <w:b/>
        </w:rPr>
        <w:t xml:space="preserve">Table </w:t>
      </w:r>
      <w:r w:rsidR="00987310" w:rsidRPr="0085084A">
        <w:rPr>
          <w:b/>
        </w:rPr>
        <w:t>6</w:t>
      </w:r>
      <w:r w:rsidRPr="0085084A">
        <w:rPr>
          <w:b/>
        </w:rPr>
        <w:t xml:space="preserve">: True </w:t>
      </w:r>
      <w:proofErr w:type="spellStart"/>
      <w:r w:rsidRPr="0085084A">
        <w:rPr>
          <w:b/>
        </w:rPr>
        <w:t>EcpIo</w:t>
      </w:r>
      <w:proofErr w:type="spellEnd"/>
      <w:r w:rsidRPr="0085084A">
        <w:rPr>
          <w:b/>
        </w:rPr>
        <w:t xml:space="preserve"> of Serving Cell when </w:t>
      </w:r>
      <w:r w:rsidR="00987310" w:rsidRPr="0085084A">
        <w:rPr>
          <w:b/>
        </w:rPr>
        <w:t>ASU</w:t>
      </w:r>
      <w:r w:rsidRPr="0085084A">
        <w:rPr>
          <w:b/>
        </w:rPr>
        <w:t xml:space="preserve"> is received at UE for AWGN, </w:t>
      </w:r>
      <w:r w:rsidRPr="0085084A">
        <w:rPr>
          <w:rFonts w:hint="eastAsia"/>
          <w:b/>
          <w:lang w:val="el-GR"/>
        </w:rPr>
        <w:t>θ</w:t>
      </w:r>
      <w:r w:rsidRPr="0085084A">
        <w:rPr>
          <w:b/>
          <w:lang w:eastAsia="ko-KR"/>
        </w:rPr>
        <w:t xml:space="preserve"> =</w:t>
      </w:r>
      <w:r w:rsidRPr="0085084A">
        <w:rPr>
          <w:b/>
        </w:rPr>
        <w:t xml:space="preserve"> 0degrees</w:t>
      </w:r>
      <w:r w:rsidR="005C71A3" w:rsidRPr="0085084A">
        <w:rPr>
          <w:b/>
        </w:rPr>
        <w:t>,</w:t>
      </w:r>
      <w:r w:rsidR="005C71A3" w:rsidRPr="0085084A">
        <w:rPr>
          <w:rFonts w:eastAsia="Gulim"/>
          <w:b/>
        </w:rPr>
        <w:t xml:space="preserve"> </w:t>
      </w:r>
      <w:r w:rsidR="005C71A3" w:rsidRPr="0085084A">
        <w:rPr>
          <w:rFonts w:eastAsia="Gulim" w:hint="eastAsia"/>
          <w:b/>
        </w:rPr>
        <w:t>Φ</w:t>
      </w:r>
      <w:r w:rsidR="005C71A3" w:rsidRPr="0085084A">
        <w:rPr>
          <w:rFonts w:eastAsia="Gulim"/>
          <w:b/>
          <w:lang w:val="en-US"/>
        </w:rPr>
        <w:t xml:space="preserve"> = 0 degrees</w:t>
      </w:r>
    </w:p>
    <w:tbl>
      <w:tblPr>
        <w:tblStyle w:val="TableGrid"/>
        <w:tblW w:w="8520" w:type="dxa"/>
        <w:jc w:val="center"/>
        <w:tblLook w:val="04A0" w:firstRow="1" w:lastRow="0" w:firstColumn="1" w:lastColumn="0" w:noHBand="0" w:noVBand="1"/>
      </w:tblPr>
      <w:tblGrid>
        <w:gridCol w:w="1680"/>
        <w:gridCol w:w="1200"/>
        <w:gridCol w:w="960"/>
        <w:gridCol w:w="1200"/>
        <w:gridCol w:w="1200"/>
        <w:gridCol w:w="1080"/>
        <w:gridCol w:w="1200"/>
      </w:tblGrid>
      <w:tr w:rsidR="002D3D4C" w:rsidRPr="00563723" w:rsidTr="0085084A">
        <w:trPr>
          <w:trHeight w:val="255"/>
          <w:jc w:val="center"/>
        </w:trPr>
        <w:tc>
          <w:tcPr>
            <w:tcW w:w="1680" w:type="dxa"/>
            <w:vMerge w:val="restart"/>
            <w:hideMark/>
          </w:tcPr>
          <w:p w:rsidR="002D3D4C" w:rsidRPr="0085084A" w:rsidRDefault="002D3D4C" w:rsidP="009D17FC">
            <w:pPr>
              <w:jc w:val="center"/>
              <w:rPr>
                <w:lang w:val="en-US" w:eastAsia="ko-KR"/>
              </w:rPr>
            </w:pPr>
            <w:r w:rsidRPr="0085084A">
              <w:rPr>
                <w:b/>
                <w:bCs/>
                <w:lang w:val="en-US" w:eastAsia="ko-KR"/>
              </w:rPr>
              <w:t>UE direction of travel</w:t>
            </w:r>
          </w:p>
        </w:tc>
        <w:tc>
          <w:tcPr>
            <w:tcW w:w="1200" w:type="dxa"/>
            <w:vMerge w:val="restart"/>
            <w:hideMark/>
          </w:tcPr>
          <w:p w:rsidR="002D3D4C" w:rsidRPr="0085084A" w:rsidRDefault="002D3D4C" w:rsidP="009D17FC">
            <w:pPr>
              <w:jc w:val="center"/>
              <w:rPr>
                <w:lang w:val="en-US" w:eastAsia="ko-KR"/>
              </w:rPr>
            </w:pPr>
            <w:r w:rsidRPr="0085084A">
              <w:rPr>
                <w:b/>
                <w:bCs/>
                <w:lang w:val="en-US" w:eastAsia="ko-KR"/>
              </w:rPr>
              <w:t>Distance from Pico to Macro</w:t>
            </w:r>
          </w:p>
        </w:tc>
        <w:tc>
          <w:tcPr>
            <w:tcW w:w="5640" w:type="dxa"/>
            <w:gridSpan w:val="5"/>
            <w:hideMark/>
          </w:tcPr>
          <w:p w:rsidR="002D3D4C" w:rsidRPr="0085084A" w:rsidRDefault="002D3D4C" w:rsidP="002D3D4C">
            <w:pPr>
              <w:jc w:val="center"/>
              <w:rPr>
                <w:b/>
                <w:bCs/>
                <w:lang w:val="en-US" w:eastAsia="ko-KR"/>
              </w:rPr>
            </w:pPr>
            <w:r w:rsidRPr="0085084A">
              <w:rPr>
                <w:b/>
                <w:bCs/>
                <w:lang w:val="en-US" w:eastAsia="ko-KR"/>
              </w:rPr>
              <w:t xml:space="preserve">True </w:t>
            </w:r>
            <w:proofErr w:type="spellStart"/>
            <w:r w:rsidRPr="0085084A">
              <w:rPr>
                <w:b/>
                <w:bCs/>
                <w:lang w:val="en-US" w:eastAsia="ko-KR"/>
              </w:rPr>
              <w:t>EcIo</w:t>
            </w:r>
            <w:proofErr w:type="spellEnd"/>
            <w:r w:rsidRPr="0085084A">
              <w:rPr>
                <w:b/>
                <w:bCs/>
                <w:lang w:val="en-US" w:eastAsia="ko-KR"/>
              </w:rPr>
              <w:t xml:space="preserve"> of Serving Cell (dB) when ASU is received at UE (dB)</w:t>
            </w:r>
          </w:p>
        </w:tc>
      </w:tr>
      <w:tr w:rsidR="002D3D4C" w:rsidRPr="00563723" w:rsidTr="0085084A">
        <w:trPr>
          <w:trHeight w:val="255"/>
          <w:jc w:val="center"/>
        </w:trPr>
        <w:tc>
          <w:tcPr>
            <w:tcW w:w="0" w:type="auto"/>
            <w:vMerge/>
            <w:hideMark/>
          </w:tcPr>
          <w:p w:rsidR="002D3D4C" w:rsidRPr="0085084A" w:rsidRDefault="002D3D4C" w:rsidP="009D17FC">
            <w:pPr>
              <w:jc w:val="center"/>
              <w:rPr>
                <w:lang w:val="en-US" w:eastAsia="ko-KR"/>
              </w:rPr>
            </w:pPr>
          </w:p>
        </w:tc>
        <w:tc>
          <w:tcPr>
            <w:tcW w:w="0" w:type="auto"/>
            <w:vMerge/>
            <w:hideMark/>
          </w:tcPr>
          <w:p w:rsidR="002D3D4C" w:rsidRPr="0085084A" w:rsidRDefault="002D3D4C" w:rsidP="009D17FC">
            <w:pPr>
              <w:jc w:val="center"/>
              <w:rPr>
                <w:lang w:val="en-US" w:eastAsia="ko-KR"/>
              </w:rPr>
            </w:pPr>
          </w:p>
        </w:tc>
        <w:tc>
          <w:tcPr>
            <w:tcW w:w="5640" w:type="dxa"/>
            <w:gridSpan w:val="5"/>
            <w:hideMark/>
          </w:tcPr>
          <w:p w:rsidR="002D3D4C" w:rsidRPr="0085084A" w:rsidRDefault="002D3D4C" w:rsidP="009D17FC">
            <w:pPr>
              <w:jc w:val="center"/>
              <w:rPr>
                <w:lang w:val="en-US" w:eastAsia="ko-KR"/>
              </w:rPr>
            </w:pPr>
          </w:p>
        </w:tc>
      </w:tr>
      <w:tr w:rsidR="002D3D4C" w:rsidRPr="00563723" w:rsidTr="0085084A">
        <w:trPr>
          <w:trHeight w:val="255"/>
          <w:jc w:val="center"/>
        </w:trPr>
        <w:tc>
          <w:tcPr>
            <w:tcW w:w="1680" w:type="dxa"/>
            <w:hideMark/>
          </w:tcPr>
          <w:p w:rsidR="002D3D4C" w:rsidRPr="0085084A" w:rsidRDefault="002D3D4C" w:rsidP="009D17FC">
            <w:pPr>
              <w:jc w:val="center"/>
              <w:rPr>
                <w:lang w:val="en-US" w:eastAsia="ko-KR"/>
              </w:rPr>
            </w:pPr>
          </w:p>
        </w:tc>
        <w:tc>
          <w:tcPr>
            <w:tcW w:w="1200" w:type="dxa"/>
            <w:hideMark/>
          </w:tcPr>
          <w:p w:rsidR="002D3D4C" w:rsidRPr="0085084A" w:rsidRDefault="002D3D4C" w:rsidP="009D17FC">
            <w:pPr>
              <w:jc w:val="center"/>
              <w:rPr>
                <w:lang w:val="en-US" w:eastAsia="ko-KR"/>
              </w:rPr>
            </w:pPr>
          </w:p>
        </w:tc>
        <w:tc>
          <w:tcPr>
            <w:tcW w:w="960" w:type="dxa"/>
            <w:hideMark/>
          </w:tcPr>
          <w:p w:rsidR="002D3D4C" w:rsidRPr="0085084A" w:rsidRDefault="002D3D4C" w:rsidP="009D17FC">
            <w:pPr>
              <w:jc w:val="center"/>
              <w:rPr>
                <w:lang w:val="en-US" w:eastAsia="ko-KR"/>
              </w:rPr>
            </w:pPr>
            <w:r w:rsidRPr="0085084A">
              <w:rPr>
                <w:b/>
                <w:bCs/>
                <w:lang w:val="en-US" w:eastAsia="ko-KR"/>
              </w:rPr>
              <w:t>3kmph</w:t>
            </w:r>
          </w:p>
        </w:tc>
        <w:tc>
          <w:tcPr>
            <w:tcW w:w="1200" w:type="dxa"/>
            <w:hideMark/>
          </w:tcPr>
          <w:p w:rsidR="002D3D4C" w:rsidRPr="0085084A" w:rsidRDefault="002D3D4C" w:rsidP="009D17FC">
            <w:pPr>
              <w:jc w:val="center"/>
              <w:rPr>
                <w:lang w:val="en-US" w:eastAsia="ko-KR"/>
              </w:rPr>
            </w:pPr>
            <w:r w:rsidRPr="0085084A">
              <w:rPr>
                <w:b/>
                <w:bCs/>
                <w:lang w:val="en-US" w:eastAsia="ko-KR"/>
              </w:rPr>
              <w:t>30kmph</w:t>
            </w:r>
          </w:p>
        </w:tc>
        <w:tc>
          <w:tcPr>
            <w:tcW w:w="1200" w:type="dxa"/>
            <w:hideMark/>
          </w:tcPr>
          <w:p w:rsidR="002D3D4C" w:rsidRPr="0085084A" w:rsidRDefault="002D3D4C" w:rsidP="009D17FC">
            <w:pPr>
              <w:jc w:val="center"/>
              <w:rPr>
                <w:lang w:val="en-US" w:eastAsia="ko-KR"/>
              </w:rPr>
            </w:pPr>
            <w:r w:rsidRPr="0085084A">
              <w:rPr>
                <w:b/>
                <w:bCs/>
                <w:lang w:val="en-US" w:eastAsia="ko-KR"/>
              </w:rPr>
              <w:t>60kmph</w:t>
            </w:r>
          </w:p>
        </w:tc>
        <w:tc>
          <w:tcPr>
            <w:tcW w:w="1080" w:type="dxa"/>
            <w:hideMark/>
          </w:tcPr>
          <w:p w:rsidR="002D3D4C" w:rsidRPr="0085084A" w:rsidRDefault="002D3D4C" w:rsidP="009D17FC">
            <w:pPr>
              <w:jc w:val="center"/>
              <w:rPr>
                <w:lang w:val="en-US" w:eastAsia="ko-KR"/>
              </w:rPr>
            </w:pPr>
            <w:r w:rsidRPr="0085084A">
              <w:rPr>
                <w:b/>
                <w:bCs/>
                <w:lang w:val="en-US" w:eastAsia="ko-KR"/>
              </w:rPr>
              <w:t>90kmph</w:t>
            </w:r>
          </w:p>
        </w:tc>
        <w:tc>
          <w:tcPr>
            <w:tcW w:w="1200" w:type="dxa"/>
            <w:hideMark/>
          </w:tcPr>
          <w:p w:rsidR="002D3D4C" w:rsidRPr="0085084A" w:rsidRDefault="002D3D4C" w:rsidP="009D17FC">
            <w:pPr>
              <w:jc w:val="center"/>
              <w:rPr>
                <w:lang w:val="en-US" w:eastAsia="ko-KR"/>
              </w:rPr>
            </w:pPr>
            <w:r w:rsidRPr="0085084A">
              <w:rPr>
                <w:b/>
                <w:bCs/>
                <w:lang w:val="en-US" w:eastAsia="ko-KR"/>
              </w:rPr>
              <w:t>120kmph</w:t>
            </w:r>
          </w:p>
        </w:tc>
      </w:tr>
      <w:tr w:rsidR="002D3D4C" w:rsidRPr="00563723" w:rsidTr="0085084A">
        <w:trPr>
          <w:trHeight w:val="255"/>
          <w:jc w:val="center"/>
        </w:trPr>
        <w:tc>
          <w:tcPr>
            <w:tcW w:w="1680" w:type="dxa"/>
            <w:vMerge w:val="restart"/>
            <w:hideMark/>
          </w:tcPr>
          <w:p w:rsidR="002D3D4C" w:rsidRPr="0085084A" w:rsidRDefault="002D3D4C" w:rsidP="009D17FC">
            <w:pPr>
              <w:jc w:val="center"/>
              <w:rPr>
                <w:lang w:val="en-US" w:eastAsia="ko-KR"/>
              </w:rPr>
            </w:pPr>
            <w:r w:rsidRPr="0085084A">
              <w:rPr>
                <w:b/>
                <w:bCs/>
                <w:lang w:val="en-US" w:eastAsia="ko-KR"/>
              </w:rPr>
              <w:t>Pico-&gt;Macro</w:t>
            </w:r>
          </w:p>
          <w:p w:rsidR="002D3D4C" w:rsidRPr="0085084A" w:rsidRDefault="002D3D4C" w:rsidP="009D17FC">
            <w:pPr>
              <w:jc w:val="center"/>
              <w:rPr>
                <w:lang w:val="en-US" w:eastAsia="ko-KR"/>
              </w:rPr>
            </w:pPr>
            <w:r w:rsidRPr="0085084A">
              <w:rPr>
                <w:b/>
                <w:bCs/>
                <w:lang w:val="en-US" w:eastAsia="ko-KR"/>
              </w:rPr>
              <w:t>(Pico is SC)</w:t>
            </w:r>
          </w:p>
        </w:tc>
        <w:tc>
          <w:tcPr>
            <w:tcW w:w="1200" w:type="dxa"/>
            <w:hideMark/>
          </w:tcPr>
          <w:p w:rsidR="002D3D4C" w:rsidRPr="0085084A" w:rsidRDefault="002D3D4C" w:rsidP="009D17FC">
            <w:pPr>
              <w:jc w:val="center"/>
              <w:rPr>
                <w:lang w:val="en-US" w:eastAsia="ko-KR"/>
              </w:rPr>
            </w:pPr>
            <w:r w:rsidRPr="0085084A">
              <w:rPr>
                <w:lang w:val="en-US" w:eastAsia="ko-KR"/>
              </w:rPr>
              <w:t>75m</w:t>
            </w:r>
          </w:p>
        </w:tc>
        <w:tc>
          <w:tcPr>
            <w:tcW w:w="96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-11.8</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-17.1</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FF0000"/>
                <w:kern w:val="24"/>
                <w:sz w:val="20"/>
                <w:szCs w:val="20"/>
              </w:rPr>
              <w:t>-22.3</w:t>
            </w:r>
          </w:p>
        </w:tc>
        <w:tc>
          <w:tcPr>
            <w:tcW w:w="108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FF0000"/>
                <w:kern w:val="24"/>
                <w:sz w:val="20"/>
                <w:szCs w:val="20"/>
              </w:rPr>
              <w:t>-26.2</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FF0000"/>
                <w:kern w:val="24"/>
                <w:sz w:val="20"/>
                <w:szCs w:val="20"/>
              </w:rPr>
              <w:t>-29.7</w:t>
            </w:r>
          </w:p>
        </w:tc>
      </w:tr>
      <w:tr w:rsidR="002D3D4C" w:rsidRPr="00563723" w:rsidTr="0085084A">
        <w:trPr>
          <w:trHeight w:val="255"/>
          <w:jc w:val="center"/>
        </w:trPr>
        <w:tc>
          <w:tcPr>
            <w:tcW w:w="0" w:type="auto"/>
            <w:vMerge/>
            <w:hideMark/>
          </w:tcPr>
          <w:p w:rsidR="002D3D4C" w:rsidRPr="0085084A" w:rsidRDefault="002D3D4C" w:rsidP="009D17FC">
            <w:pPr>
              <w:jc w:val="center"/>
              <w:rPr>
                <w:lang w:val="en-US" w:eastAsia="ko-KR"/>
              </w:rPr>
            </w:pPr>
          </w:p>
        </w:tc>
        <w:tc>
          <w:tcPr>
            <w:tcW w:w="1200" w:type="dxa"/>
            <w:hideMark/>
          </w:tcPr>
          <w:p w:rsidR="002D3D4C" w:rsidRPr="0085084A" w:rsidRDefault="002D3D4C" w:rsidP="009D17FC">
            <w:pPr>
              <w:jc w:val="center"/>
              <w:rPr>
                <w:lang w:val="en-US" w:eastAsia="ko-KR"/>
              </w:rPr>
            </w:pPr>
            <w:r w:rsidRPr="0085084A">
              <w:rPr>
                <w:lang w:val="en-US" w:eastAsia="ko-KR"/>
              </w:rPr>
              <w:t>150m</w:t>
            </w:r>
          </w:p>
        </w:tc>
        <w:tc>
          <w:tcPr>
            <w:tcW w:w="96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-11.6</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-14.3</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-17.3</w:t>
            </w:r>
          </w:p>
        </w:tc>
        <w:tc>
          <w:tcPr>
            <w:tcW w:w="108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FF0000"/>
                <w:kern w:val="24"/>
                <w:sz w:val="20"/>
                <w:szCs w:val="20"/>
              </w:rPr>
              <w:t>-20.1</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FF0000"/>
                <w:kern w:val="24"/>
                <w:sz w:val="20"/>
                <w:szCs w:val="20"/>
              </w:rPr>
              <w:t>-22.4</w:t>
            </w:r>
          </w:p>
        </w:tc>
      </w:tr>
      <w:tr w:rsidR="002D3D4C" w:rsidRPr="00563723" w:rsidTr="0085084A">
        <w:trPr>
          <w:trHeight w:val="255"/>
          <w:jc w:val="center"/>
        </w:trPr>
        <w:tc>
          <w:tcPr>
            <w:tcW w:w="0" w:type="auto"/>
            <w:vMerge/>
            <w:hideMark/>
          </w:tcPr>
          <w:p w:rsidR="002D3D4C" w:rsidRPr="0085084A" w:rsidRDefault="002D3D4C" w:rsidP="009D17FC">
            <w:pPr>
              <w:jc w:val="center"/>
              <w:rPr>
                <w:lang w:val="en-US" w:eastAsia="ko-KR"/>
              </w:rPr>
            </w:pPr>
          </w:p>
        </w:tc>
        <w:tc>
          <w:tcPr>
            <w:tcW w:w="1200" w:type="dxa"/>
            <w:hideMark/>
          </w:tcPr>
          <w:p w:rsidR="002D3D4C" w:rsidRPr="0085084A" w:rsidRDefault="002D3D4C" w:rsidP="009D17FC">
            <w:pPr>
              <w:jc w:val="center"/>
              <w:rPr>
                <w:lang w:val="en-US" w:eastAsia="ko-KR"/>
              </w:rPr>
            </w:pPr>
            <w:r w:rsidRPr="0085084A">
              <w:rPr>
                <w:lang w:val="en-US" w:eastAsia="ko-KR"/>
              </w:rPr>
              <w:t>240m</w:t>
            </w:r>
          </w:p>
        </w:tc>
        <w:tc>
          <w:tcPr>
            <w:tcW w:w="96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-12.1</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-13.9</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-16.0</w:t>
            </w:r>
          </w:p>
        </w:tc>
        <w:tc>
          <w:tcPr>
            <w:tcW w:w="108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-17.9</w:t>
            </w:r>
          </w:p>
        </w:tc>
        <w:tc>
          <w:tcPr>
            <w:tcW w:w="1200" w:type="dxa"/>
            <w:vAlign w:val="center"/>
            <w:hideMark/>
          </w:tcPr>
          <w:p w:rsidR="002D3D4C" w:rsidRPr="0085084A" w:rsidRDefault="002D3D4C">
            <w:pPr>
              <w:pStyle w:val="NormalWeb"/>
              <w:spacing w:before="0" w:beforeAutospacing="0" w:after="0" w:afterAutospacing="0" w:line="255" w:lineRule="atLeast"/>
              <w:jc w:val="center"/>
              <w:textAlignment w:val="center"/>
              <w:rPr>
                <w:sz w:val="20"/>
                <w:szCs w:val="20"/>
              </w:rPr>
            </w:pPr>
            <w:r w:rsidRPr="0085084A">
              <w:rPr>
                <w:color w:val="000000"/>
                <w:kern w:val="24"/>
                <w:sz w:val="20"/>
                <w:szCs w:val="20"/>
              </w:rPr>
              <w:t>-19.6</w:t>
            </w:r>
          </w:p>
        </w:tc>
      </w:tr>
      <w:tr w:rsidR="002D3D4C" w:rsidRPr="00563723" w:rsidTr="0085084A">
        <w:trPr>
          <w:trHeight w:val="255"/>
          <w:jc w:val="center"/>
        </w:trPr>
        <w:tc>
          <w:tcPr>
            <w:tcW w:w="1680" w:type="dxa"/>
            <w:vMerge w:val="restart"/>
            <w:hideMark/>
          </w:tcPr>
          <w:p w:rsidR="002D3D4C" w:rsidRPr="0085084A" w:rsidRDefault="002D3D4C" w:rsidP="009D17FC">
            <w:pPr>
              <w:jc w:val="center"/>
              <w:rPr>
                <w:lang w:val="en-US" w:eastAsia="ko-KR"/>
              </w:rPr>
            </w:pPr>
            <w:r w:rsidRPr="0085084A">
              <w:rPr>
                <w:b/>
                <w:bCs/>
                <w:lang w:val="en-US" w:eastAsia="ko-KR"/>
              </w:rPr>
              <w:t>Macro-&gt;Pico</w:t>
            </w:r>
          </w:p>
          <w:p w:rsidR="002D3D4C" w:rsidRPr="0085084A" w:rsidRDefault="002D3D4C" w:rsidP="009D17FC">
            <w:pPr>
              <w:jc w:val="center"/>
              <w:rPr>
                <w:lang w:val="en-US" w:eastAsia="ko-KR"/>
              </w:rPr>
            </w:pPr>
            <w:r w:rsidRPr="0085084A">
              <w:rPr>
                <w:b/>
                <w:bCs/>
                <w:lang w:val="en-US" w:eastAsia="ko-KR"/>
              </w:rPr>
              <w:t>(Macro is SC)</w:t>
            </w:r>
          </w:p>
        </w:tc>
        <w:tc>
          <w:tcPr>
            <w:tcW w:w="1200" w:type="dxa"/>
            <w:hideMark/>
          </w:tcPr>
          <w:p w:rsidR="002D3D4C" w:rsidRPr="0085084A" w:rsidRDefault="002D3D4C" w:rsidP="009D17FC">
            <w:pPr>
              <w:jc w:val="center"/>
              <w:rPr>
                <w:lang w:val="en-US" w:eastAsia="ko-KR"/>
              </w:rPr>
            </w:pPr>
            <w:r w:rsidRPr="0085084A">
              <w:rPr>
                <w:lang w:val="en-US" w:eastAsia="ko-KR"/>
              </w:rPr>
              <w:t>75m</w:t>
            </w:r>
          </w:p>
        </w:tc>
        <w:tc>
          <w:tcPr>
            <w:tcW w:w="96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-10.9</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-13.8</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FF5050"/>
                <w:kern w:val="24"/>
                <w:sz w:val="20"/>
                <w:szCs w:val="20"/>
              </w:rPr>
              <w:t>-25.0</w:t>
            </w:r>
          </w:p>
        </w:tc>
        <w:tc>
          <w:tcPr>
            <w:tcW w:w="108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FF5050"/>
                <w:kern w:val="24"/>
                <w:sz w:val="20"/>
                <w:szCs w:val="20"/>
              </w:rPr>
              <w:t>&lt;-30</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FF5050"/>
                <w:kern w:val="24"/>
                <w:sz w:val="20"/>
                <w:szCs w:val="20"/>
              </w:rPr>
              <w:t>&lt;-30</w:t>
            </w:r>
          </w:p>
        </w:tc>
      </w:tr>
      <w:tr w:rsidR="002D3D4C" w:rsidRPr="00563723" w:rsidTr="0085084A">
        <w:trPr>
          <w:trHeight w:val="255"/>
          <w:jc w:val="center"/>
        </w:trPr>
        <w:tc>
          <w:tcPr>
            <w:tcW w:w="0" w:type="auto"/>
            <w:vMerge/>
            <w:hideMark/>
          </w:tcPr>
          <w:p w:rsidR="002D3D4C" w:rsidRPr="0085084A" w:rsidRDefault="002D3D4C" w:rsidP="009D17FC">
            <w:pPr>
              <w:jc w:val="center"/>
              <w:rPr>
                <w:lang w:val="en-US" w:eastAsia="ko-KR"/>
              </w:rPr>
            </w:pPr>
          </w:p>
        </w:tc>
        <w:tc>
          <w:tcPr>
            <w:tcW w:w="1200" w:type="dxa"/>
            <w:hideMark/>
          </w:tcPr>
          <w:p w:rsidR="002D3D4C" w:rsidRPr="0085084A" w:rsidRDefault="002D3D4C" w:rsidP="009D17FC">
            <w:pPr>
              <w:jc w:val="center"/>
              <w:rPr>
                <w:lang w:val="en-US" w:eastAsia="ko-KR"/>
              </w:rPr>
            </w:pPr>
            <w:r w:rsidRPr="0085084A">
              <w:rPr>
                <w:lang w:val="en-US" w:eastAsia="ko-KR"/>
              </w:rPr>
              <w:t>150m</w:t>
            </w:r>
          </w:p>
        </w:tc>
        <w:tc>
          <w:tcPr>
            <w:tcW w:w="96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-11.0</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-12.0</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-14.1</w:t>
            </w:r>
          </w:p>
        </w:tc>
        <w:tc>
          <w:tcPr>
            <w:tcW w:w="108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-17.5</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FF0000"/>
                <w:kern w:val="24"/>
                <w:sz w:val="20"/>
                <w:szCs w:val="20"/>
              </w:rPr>
              <w:t>-23.3</w:t>
            </w:r>
          </w:p>
        </w:tc>
      </w:tr>
      <w:tr w:rsidR="002D3D4C" w:rsidRPr="00563723" w:rsidTr="0085084A">
        <w:trPr>
          <w:trHeight w:val="255"/>
          <w:jc w:val="center"/>
        </w:trPr>
        <w:tc>
          <w:tcPr>
            <w:tcW w:w="0" w:type="auto"/>
            <w:vMerge/>
            <w:hideMark/>
          </w:tcPr>
          <w:p w:rsidR="002D3D4C" w:rsidRPr="00563723" w:rsidRDefault="002D3D4C" w:rsidP="009D17FC">
            <w:pPr>
              <w:jc w:val="center"/>
              <w:rPr>
                <w:lang w:val="en-US" w:eastAsia="ko-KR"/>
              </w:rPr>
            </w:pPr>
          </w:p>
        </w:tc>
        <w:tc>
          <w:tcPr>
            <w:tcW w:w="1200" w:type="dxa"/>
            <w:hideMark/>
          </w:tcPr>
          <w:p w:rsidR="002D3D4C" w:rsidRPr="0085084A" w:rsidRDefault="002D3D4C" w:rsidP="009D17FC">
            <w:pPr>
              <w:jc w:val="center"/>
              <w:rPr>
                <w:lang w:val="en-US" w:eastAsia="ko-KR"/>
              </w:rPr>
            </w:pPr>
            <w:r w:rsidRPr="0085084A">
              <w:rPr>
                <w:lang w:val="en-US" w:eastAsia="ko-KR"/>
              </w:rPr>
              <w:t>240m</w:t>
            </w:r>
          </w:p>
        </w:tc>
        <w:tc>
          <w:tcPr>
            <w:tcW w:w="96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-12.0</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-12.5</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-13.3</w:t>
            </w:r>
          </w:p>
        </w:tc>
        <w:tc>
          <w:tcPr>
            <w:tcW w:w="108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-14.4</w:t>
            </w:r>
          </w:p>
        </w:tc>
        <w:tc>
          <w:tcPr>
            <w:tcW w:w="1200" w:type="dxa"/>
            <w:vAlign w:val="center"/>
            <w:hideMark/>
          </w:tcPr>
          <w:p w:rsidR="002D3D4C" w:rsidRPr="0085084A" w:rsidRDefault="002D3D4C">
            <w:pPr>
              <w:pStyle w:val="NormalWeb"/>
              <w:spacing w:before="0" w:beforeAutospacing="0" w:after="0" w:afterAutospacing="0" w:line="255" w:lineRule="atLeast"/>
              <w:jc w:val="center"/>
              <w:rPr>
                <w:sz w:val="20"/>
                <w:szCs w:val="20"/>
              </w:rPr>
            </w:pPr>
            <w:r w:rsidRPr="0085084A">
              <w:rPr>
                <w:color w:val="000000"/>
                <w:kern w:val="24"/>
                <w:sz w:val="20"/>
                <w:szCs w:val="20"/>
              </w:rPr>
              <w:t>-15.9</w:t>
            </w:r>
          </w:p>
        </w:tc>
      </w:tr>
    </w:tbl>
    <w:p w:rsidR="0085084A" w:rsidRDefault="0085084A" w:rsidP="00563723">
      <w:pPr>
        <w:rPr>
          <w:lang w:eastAsia="ko-KR"/>
        </w:rPr>
      </w:pPr>
    </w:p>
    <w:p w:rsidR="005C71A3" w:rsidRDefault="005C71A3" w:rsidP="00563723">
      <w:pPr>
        <w:rPr>
          <w:lang w:eastAsia="ko-KR"/>
        </w:rPr>
      </w:pPr>
      <w:r>
        <w:rPr>
          <w:lang w:eastAsia="ko-KR"/>
        </w:rPr>
        <w:lastRenderedPageBreak/>
        <w:t>Initial results indicate that E-SCC alone may not be sufficient to handle mobility in Heterogeneous Networks. Further enhancements to E-SCC may be necessary.</w:t>
      </w:r>
    </w:p>
    <w:p w:rsidR="0085084A" w:rsidRPr="001E0014" w:rsidRDefault="0085084A" w:rsidP="00563723">
      <w:pPr>
        <w:rPr>
          <w:lang w:eastAsia="ko-KR"/>
        </w:rPr>
      </w:pPr>
    </w:p>
    <w:p w:rsidR="005755ED" w:rsidRDefault="00ED2977" w:rsidP="005755ED">
      <w:pPr>
        <w:pStyle w:val="Heading1"/>
        <w:ind w:left="450" w:hanging="450"/>
        <w:rPr>
          <w:lang w:eastAsia="ko-KR"/>
        </w:rPr>
      </w:pPr>
      <w:r>
        <w:rPr>
          <w:lang w:eastAsia="ko-KR"/>
        </w:rPr>
        <w:t>6</w:t>
      </w:r>
      <w:r w:rsidR="005755ED">
        <w:rPr>
          <w:lang w:eastAsia="ko-KR"/>
        </w:rPr>
        <w:t>. Conclusion</w:t>
      </w:r>
    </w:p>
    <w:p w:rsidR="005C71A3" w:rsidRPr="001E0014" w:rsidRDefault="009D17FC" w:rsidP="005C71A3">
      <w:pPr>
        <w:rPr>
          <w:lang w:eastAsia="ko-KR"/>
        </w:rPr>
      </w:pPr>
      <w:r w:rsidRPr="006B64B5">
        <w:t xml:space="preserve">In this contribution, </w:t>
      </w:r>
      <w:r w:rsidR="00643C3E">
        <w:t xml:space="preserve">a simulation framework for mobility study of a user in </w:t>
      </w:r>
      <w:r>
        <w:t>a</w:t>
      </w:r>
      <w:r w:rsidRPr="006B64B5">
        <w:t xml:space="preserve"> heterogeneous environment of macro and low power nodes for </w:t>
      </w:r>
      <w:r>
        <w:t>UMTS</w:t>
      </w:r>
      <w:r w:rsidRPr="006B64B5">
        <w:t xml:space="preserve"> </w:t>
      </w:r>
      <w:r w:rsidR="00643C3E">
        <w:t>is</w:t>
      </w:r>
      <w:r w:rsidRPr="006B64B5">
        <w:t xml:space="preserve"> introduced. </w:t>
      </w:r>
      <w:r w:rsidR="00314B91">
        <w:t xml:space="preserve">Metrics for the above described study are also identified. </w:t>
      </w:r>
      <w:r w:rsidRPr="006B64B5">
        <w:t>It is proposed that th</w:t>
      </w:r>
      <w:r w:rsidR="00643C3E">
        <w:t xml:space="preserve">is simulation framework </w:t>
      </w:r>
      <w:r w:rsidRPr="006B64B5">
        <w:t xml:space="preserve">be discussed further with the aim to arrive at a commonly agreed system scenario for </w:t>
      </w:r>
      <w:r w:rsidR="003F688B">
        <w:t xml:space="preserve">studying mobility in a </w:t>
      </w:r>
      <w:r w:rsidRPr="006B64B5">
        <w:t xml:space="preserve">heterogeneous deployment of macro and low power nodes for </w:t>
      </w:r>
      <w:r>
        <w:t>UMTS</w:t>
      </w:r>
      <w:r w:rsidRPr="006B64B5">
        <w:t>.</w:t>
      </w:r>
      <w:r w:rsidR="005C71A3">
        <w:t xml:space="preserve"> </w:t>
      </w:r>
      <w:r w:rsidR="005C71A3">
        <w:rPr>
          <w:lang w:eastAsia="ko-KR"/>
        </w:rPr>
        <w:t>Initial results indicate that E-SCC alone may not be sufficient to handle mobility in Heterogeneous Networks. Further enhancements to E-SCC may be necessary.</w:t>
      </w:r>
    </w:p>
    <w:p w:rsidR="005755ED" w:rsidRDefault="0085084A" w:rsidP="009D17FC">
      <w:r w:rsidRPr="0085084A">
        <w:rPr>
          <w:b/>
        </w:rPr>
        <w:t xml:space="preserve">Proposal: </w:t>
      </w:r>
      <w:r>
        <w:t>Adopt the proposed simulation framework in order to study mobility procedures</w:t>
      </w:r>
    </w:p>
    <w:p w:rsidR="00C95EBA" w:rsidRDefault="00ED2977" w:rsidP="00C95EBA">
      <w:pPr>
        <w:pStyle w:val="Heading1"/>
      </w:pPr>
      <w:r>
        <w:t>7</w:t>
      </w:r>
      <w:r w:rsidR="00C95EBA">
        <w:t>.</w:t>
      </w:r>
      <w:r w:rsidR="00C95EBA">
        <w:tab/>
        <w:t>References</w:t>
      </w:r>
    </w:p>
    <w:p w:rsidR="00C95EBA" w:rsidRPr="0085084A" w:rsidRDefault="0085084A" w:rsidP="0085084A">
      <w:pPr>
        <w:pStyle w:val="Reference"/>
        <w:jc w:val="left"/>
        <w:rPr>
          <w:bCs/>
          <w:kern w:val="2"/>
        </w:rPr>
      </w:pPr>
      <w:bookmarkStart w:id="2" w:name="_Ref261362716"/>
      <w:bookmarkStart w:id="3" w:name="_Ref269386579"/>
      <w:bookmarkStart w:id="4" w:name="_Ref272239320"/>
      <w:r w:rsidRPr="006C6F86">
        <w:t>RP-121436</w:t>
      </w:r>
      <w:r>
        <w:t>, “</w:t>
      </w:r>
      <w:r w:rsidRPr="006C6F86">
        <w:t>Proposed SID: Study on UMTS Heterogeneous Networks</w:t>
      </w:r>
      <w:r>
        <w:t xml:space="preserve">”, </w:t>
      </w:r>
      <w:r w:rsidRPr="006C6F86">
        <w:rPr>
          <w:bCs/>
          <w:kern w:val="2"/>
        </w:rPr>
        <w:t>Huawei</w:t>
      </w:r>
      <w:r>
        <w:rPr>
          <w:bCs/>
          <w:kern w:val="2"/>
        </w:rPr>
        <w:t xml:space="preserve">, HiSilicon, </w:t>
      </w:r>
      <w:r w:rsidRPr="006C6F86">
        <w:rPr>
          <w:bCs/>
          <w:kern w:val="2"/>
        </w:rPr>
        <w:t>Qualcomm</w:t>
      </w:r>
      <w:r>
        <w:rPr>
          <w:bCs/>
          <w:kern w:val="2"/>
        </w:rPr>
        <w:t xml:space="preserve"> Incorporated, Ericsson, ST-Ericsson, Telecom Italia, </w:t>
      </w:r>
      <w:r w:rsidRPr="006C6F86">
        <w:rPr>
          <w:bCs/>
          <w:kern w:val="2"/>
        </w:rPr>
        <w:t>Teliasonera</w:t>
      </w:r>
      <w:r>
        <w:rPr>
          <w:bCs/>
          <w:kern w:val="2"/>
        </w:rPr>
        <w:t xml:space="preserve">, </w:t>
      </w:r>
      <w:r w:rsidRPr="006C6F86">
        <w:rPr>
          <w:bCs/>
          <w:kern w:val="2"/>
        </w:rPr>
        <w:t>Orange</w:t>
      </w:r>
      <w:r>
        <w:rPr>
          <w:bCs/>
          <w:kern w:val="2"/>
        </w:rPr>
        <w:t xml:space="preserve">, </w:t>
      </w:r>
      <w:r w:rsidRPr="006C6F86">
        <w:rPr>
          <w:bCs/>
          <w:kern w:val="2"/>
        </w:rPr>
        <w:t>Telefonica</w:t>
      </w:r>
      <w:r>
        <w:rPr>
          <w:bCs/>
          <w:kern w:val="2"/>
        </w:rPr>
        <w:t xml:space="preserve">, </w:t>
      </w:r>
      <w:r w:rsidRPr="006C6F86">
        <w:rPr>
          <w:bCs/>
          <w:kern w:val="2"/>
        </w:rPr>
        <w:t>Nokia Siemens Networks</w:t>
      </w:r>
      <w:r>
        <w:rPr>
          <w:bCs/>
          <w:kern w:val="2"/>
        </w:rPr>
        <w:t>.</w:t>
      </w:r>
      <w:bookmarkEnd w:id="2"/>
      <w:bookmarkEnd w:id="3"/>
      <w:bookmarkEnd w:id="4"/>
    </w:p>
    <w:p w:rsidR="0060470F" w:rsidRDefault="0060470F" w:rsidP="0085084A">
      <w:pPr>
        <w:pStyle w:val="Reference"/>
        <w:jc w:val="left"/>
      </w:pPr>
      <w:r>
        <w:t xml:space="preserve"> 3GPP TR36.814, “Further advancements for E-UTRA physical layer aspects”, v9.0.0</w:t>
      </w:r>
    </w:p>
    <w:p w:rsidR="00C95EBA" w:rsidRPr="00C95EBA" w:rsidRDefault="00C95EBA" w:rsidP="00C95EBA">
      <w:pPr>
        <w:rPr>
          <w:rFonts w:eastAsia="SimSun"/>
          <w:lang w:eastAsia="ko-KR"/>
        </w:rPr>
      </w:pPr>
    </w:p>
    <w:p w:rsidR="00DB33DB" w:rsidRDefault="00DB33DB" w:rsidP="00DB33DB"/>
    <w:p w:rsidR="00DB33DB" w:rsidRDefault="00DB33DB" w:rsidP="00DB33DB"/>
    <w:p w:rsidR="008B4AAF" w:rsidRDefault="008B4AAF"/>
    <w:sectPr w:rsidR="008B4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C2CDC"/>
    <w:multiLevelType w:val="hybridMultilevel"/>
    <w:tmpl w:val="7066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7753C"/>
    <w:multiLevelType w:val="multilevel"/>
    <w:tmpl w:val="F0B052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A401FC6"/>
    <w:multiLevelType w:val="multilevel"/>
    <w:tmpl w:val="6C94E454"/>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A1B3BFF"/>
    <w:multiLevelType w:val="hybridMultilevel"/>
    <w:tmpl w:val="C49E7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DF65F6"/>
    <w:multiLevelType w:val="hybridMultilevel"/>
    <w:tmpl w:val="9FF023C0"/>
    <w:lvl w:ilvl="0" w:tplc="0ED8CFC6">
      <w:start w:val="1"/>
      <w:numFmt w:val="decimal"/>
      <w:pStyle w:val="Head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AE7B21"/>
    <w:multiLevelType w:val="hybridMultilevel"/>
    <w:tmpl w:val="7066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06F41"/>
    <w:multiLevelType w:val="hybridMultilevel"/>
    <w:tmpl w:val="7C786F00"/>
    <w:lvl w:ilvl="0" w:tplc="82A8DAD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5"/>
  </w:num>
  <w:num w:numId="3">
    <w:abstractNumId w:val="0"/>
  </w:num>
  <w:num w:numId="4">
    <w:abstractNumId w:val="1"/>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DB"/>
    <w:rsid w:val="00025792"/>
    <w:rsid w:val="00065300"/>
    <w:rsid w:val="00070FD6"/>
    <w:rsid w:val="000A725F"/>
    <w:rsid w:val="000B6CF1"/>
    <w:rsid w:val="000D3D4E"/>
    <w:rsid w:val="0012245C"/>
    <w:rsid w:val="00177B18"/>
    <w:rsid w:val="001B4E71"/>
    <w:rsid w:val="001C1778"/>
    <w:rsid w:val="001E0014"/>
    <w:rsid w:val="0023043F"/>
    <w:rsid w:val="00247E84"/>
    <w:rsid w:val="002619FF"/>
    <w:rsid w:val="00263C36"/>
    <w:rsid w:val="00295558"/>
    <w:rsid w:val="002B354F"/>
    <w:rsid w:val="002C500E"/>
    <w:rsid w:val="002D3D4C"/>
    <w:rsid w:val="002F1877"/>
    <w:rsid w:val="002F759C"/>
    <w:rsid w:val="00314B91"/>
    <w:rsid w:val="00362B42"/>
    <w:rsid w:val="0036322E"/>
    <w:rsid w:val="00376B86"/>
    <w:rsid w:val="003A4A43"/>
    <w:rsid w:val="003F688B"/>
    <w:rsid w:val="00407F59"/>
    <w:rsid w:val="00415A34"/>
    <w:rsid w:val="004373A4"/>
    <w:rsid w:val="00450620"/>
    <w:rsid w:val="004A1612"/>
    <w:rsid w:val="004B0432"/>
    <w:rsid w:val="004C13D8"/>
    <w:rsid w:val="004C19F2"/>
    <w:rsid w:val="004D45BE"/>
    <w:rsid w:val="004D5979"/>
    <w:rsid w:val="004E537F"/>
    <w:rsid w:val="0053037E"/>
    <w:rsid w:val="005418D1"/>
    <w:rsid w:val="00547C25"/>
    <w:rsid w:val="00547EBE"/>
    <w:rsid w:val="00563723"/>
    <w:rsid w:val="005667B9"/>
    <w:rsid w:val="005755ED"/>
    <w:rsid w:val="005B326B"/>
    <w:rsid w:val="005C71A3"/>
    <w:rsid w:val="005E30CC"/>
    <w:rsid w:val="0060470F"/>
    <w:rsid w:val="006226C0"/>
    <w:rsid w:val="00643C3E"/>
    <w:rsid w:val="0064785F"/>
    <w:rsid w:val="00650265"/>
    <w:rsid w:val="00691025"/>
    <w:rsid w:val="006931E3"/>
    <w:rsid w:val="006A758F"/>
    <w:rsid w:val="006B15D0"/>
    <w:rsid w:val="006C0594"/>
    <w:rsid w:val="006C768A"/>
    <w:rsid w:val="006D3B04"/>
    <w:rsid w:val="006D541B"/>
    <w:rsid w:val="006E6464"/>
    <w:rsid w:val="006F0940"/>
    <w:rsid w:val="006F3AE0"/>
    <w:rsid w:val="007007A1"/>
    <w:rsid w:val="00701740"/>
    <w:rsid w:val="00702E7E"/>
    <w:rsid w:val="00713E25"/>
    <w:rsid w:val="00724478"/>
    <w:rsid w:val="00726569"/>
    <w:rsid w:val="00726A6E"/>
    <w:rsid w:val="00740D64"/>
    <w:rsid w:val="0076391F"/>
    <w:rsid w:val="00775384"/>
    <w:rsid w:val="00775559"/>
    <w:rsid w:val="00777B46"/>
    <w:rsid w:val="00782DC2"/>
    <w:rsid w:val="007C2D38"/>
    <w:rsid w:val="007F739A"/>
    <w:rsid w:val="00826A1A"/>
    <w:rsid w:val="0085084A"/>
    <w:rsid w:val="00854077"/>
    <w:rsid w:val="008A1641"/>
    <w:rsid w:val="008A457B"/>
    <w:rsid w:val="008A7330"/>
    <w:rsid w:val="008B4AAF"/>
    <w:rsid w:val="00901EEA"/>
    <w:rsid w:val="00917665"/>
    <w:rsid w:val="00926C25"/>
    <w:rsid w:val="00940066"/>
    <w:rsid w:val="0095031A"/>
    <w:rsid w:val="009743A0"/>
    <w:rsid w:val="00987310"/>
    <w:rsid w:val="0098733D"/>
    <w:rsid w:val="00992B09"/>
    <w:rsid w:val="009A3A70"/>
    <w:rsid w:val="009D17FC"/>
    <w:rsid w:val="009E6C90"/>
    <w:rsid w:val="009E6EC2"/>
    <w:rsid w:val="00A00FF4"/>
    <w:rsid w:val="00A1591A"/>
    <w:rsid w:val="00A240FE"/>
    <w:rsid w:val="00A2785C"/>
    <w:rsid w:val="00A32B4B"/>
    <w:rsid w:val="00A45234"/>
    <w:rsid w:val="00A506D0"/>
    <w:rsid w:val="00A55AC6"/>
    <w:rsid w:val="00A7161C"/>
    <w:rsid w:val="00A83A48"/>
    <w:rsid w:val="00A966FC"/>
    <w:rsid w:val="00AA2F97"/>
    <w:rsid w:val="00AE33D7"/>
    <w:rsid w:val="00AE47BB"/>
    <w:rsid w:val="00B066F7"/>
    <w:rsid w:val="00B0704B"/>
    <w:rsid w:val="00B13C87"/>
    <w:rsid w:val="00B30659"/>
    <w:rsid w:val="00B43F8E"/>
    <w:rsid w:val="00B66754"/>
    <w:rsid w:val="00B70F56"/>
    <w:rsid w:val="00BE192D"/>
    <w:rsid w:val="00BF365C"/>
    <w:rsid w:val="00C01568"/>
    <w:rsid w:val="00C05D89"/>
    <w:rsid w:val="00C370FB"/>
    <w:rsid w:val="00C62255"/>
    <w:rsid w:val="00C62996"/>
    <w:rsid w:val="00C84523"/>
    <w:rsid w:val="00C95EBA"/>
    <w:rsid w:val="00CA6F6D"/>
    <w:rsid w:val="00CC5570"/>
    <w:rsid w:val="00CC75FD"/>
    <w:rsid w:val="00CD0678"/>
    <w:rsid w:val="00CD0933"/>
    <w:rsid w:val="00CD2504"/>
    <w:rsid w:val="00CD2F95"/>
    <w:rsid w:val="00D03942"/>
    <w:rsid w:val="00D04B6E"/>
    <w:rsid w:val="00D42DFA"/>
    <w:rsid w:val="00D51B22"/>
    <w:rsid w:val="00D84BAA"/>
    <w:rsid w:val="00D97855"/>
    <w:rsid w:val="00DB33DB"/>
    <w:rsid w:val="00DD2EDB"/>
    <w:rsid w:val="00DF7FE5"/>
    <w:rsid w:val="00E131E7"/>
    <w:rsid w:val="00E22924"/>
    <w:rsid w:val="00E52519"/>
    <w:rsid w:val="00E56A72"/>
    <w:rsid w:val="00E71A39"/>
    <w:rsid w:val="00E76CE3"/>
    <w:rsid w:val="00E81DD4"/>
    <w:rsid w:val="00E90746"/>
    <w:rsid w:val="00EA38A7"/>
    <w:rsid w:val="00EB2647"/>
    <w:rsid w:val="00ED2977"/>
    <w:rsid w:val="00EE58CC"/>
    <w:rsid w:val="00F00818"/>
    <w:rsid w:val="00F2368E"/>
    <w:rsid w:val="00F32840"/>
    <w:rsid w:val="00F35500"/>
    <w:rsid w:val="00F724A0"/>
    <w:rsid w:val="00F81944"/>
    <w:rsid w:val="00F83C0B"/>
    <w:rsid w:val="00F94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E56A72"/>
    <w:pPr>
      <w:ind w:left="720"/>
      <w:contextualSpacing/>
    </w:pPr>
  </w:style>
  <w:style w:type="paragraph" w:customStyle="1" w:styleId="TAH">
    <w:name w:val="TAH"/>
    <w:basedOn w:val="TAC"/>
    <w:rsid w:val="00B43F8E"/>
    <w:rPr>
      <w:b/>
    </w:rPr>
  </w:style>
  <w:style w:type="paragraph" w:customStyle="1" w:styleId="TAC">
    <w:name w:val="TAC"/>
    <w:basedOn w:val="Normal"/>
    <w:link w:val="TACChar"/>
    <w:rsid w:val="00B43F8E"/>
    <w:pPr>
      <w:keepNext/>
      <w:keepLines/>
      <w:spacing w:after="0"/>
      <w:jc w:val="center"/>
    </w:pPr>
    <w:rPr>
      <w:rFonts w:ascii="Arial" w:hAnsi="Arial"/>
      <w:sz w:val="18"/>
      <w:lang w:eastAsia="ja-JP"/>
    </w:rPr>
  </w:style>
  <w:style w:type="paragraph" w:customStyle="1" w:styleId="TH">
    <w:name w:val="TH"/>
    <w:basedOn w:val="Normal"/>
    <w:link w:val="THChar"/>
    <w:rsid w:val="00B43F8E"/>
    <w:pPr>
      <w:keepNext/>
      <w:keepLines/>
      <w:spacing w:before="60"/>
      <w:jc w:val="center"/>
    </w:pPr>
    <w:rPr>
      <w:rFonts w:ascii="Arial" w:hAnsi="Arial"/>
      <w:b/>
      <w:lang w:eastAsia="ja-JP"/>
    </w:rPr>
  </w:style>
  <w:style w:type="character" w:customStyle="1" w:styleId="THChar">
    <w:name w:val="TH Char"/>
    <w:basedOn w:val="DefaultParagraphFont"/>
    <w:link w:val="TH"/>
    <w:rsid w:val="00B43F8E"/>
    <w:rPr>
      <w:rFonts w:ascii="Arial" w:eastAsia="Times New Roman" w:hAnsi="Arial" w:cs="Times New Roman"/>
      <w:b/>
      <w:sz w:val="20"/>
      <w:szCs w:val="20"/>
      <w:lang w:val="en-GB" w:eastAsia="ja-JP"/>
    </w:rPr>
  </w:style>
  <w:style w:type="character" w:customStyle="1" w:styleId="TACChar">
    <w:name w:val="TAC Char"/>
    <w:basedOn w:val="DefaultParagraphFont"/>
    <w:link w:val="TAC"/>
    <w:rsid w:val="00B43F8E"/>
    <w:rPr>
      <w:rFonts w:ascii="Arial" w:eastAsia="Times New Roman" w:hAnsi="Arial" w:cs="Times New Roman"/>
      <w:sz w:val="18"/>
      <w:szCs w:val="20"/>
      <w:lang w:val="en-GB" w:eastAsia="ja-JP"/>
    </w:rPr>
  </w:style>
  <w:style w:type="paragraph" w:styleId="BodyText">
    <w:name w:val="Body Text"/>
    <w:basedOn w:val="Normal"/>
    <w:link w:val="BodyTextChar"/>
    <w:rsid w:val="002F759C"/>
    <w:pPr>
      <w:spacing w:after="120"/>
      <w:jc w:val="both"/>
    </w:pPr>
    <w:rPr>
      <w:rFonts w:eastAsia="SimSun"/>
      <w:sz w:val="22"/>
      <w:lang w:eastAsia="zh-CN"/>
    </w:rPr>
  </w:style>
  <w:style w:type="character" w:customStyle="1" w:styleId="BodyTextChar">
    <w:name w:val="Body Text Char"/>
    <w:basedOn w:val="DefaultParagraphFont"/>
    <w:link w:val="BodyText"/>
    <w:rsid w:val="002F759C"/>
    <w:rPr>
      <w:rFonts w:ascii="Times New Roman" w:eastAsia="SimSun" w:hAnsi="Times New Roman" w:cs="Times New Roman"/>
      <w:szCs w:val="20"/>
      <w:lang w:val="en-GB" w:eastAsia="zh-CN"/>
    </w:rPr>
  </w:style>
  <w:style w:type="table" w:styleId="TableGrid">
    <w:name w:val="Table Grid"/>
    <w:basedOn w:val="TableNormal"/>
    <w:uiPriority w:val="59"/>
    <w:rsid w:val="00E52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D3D4C"/>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basedOn w:val="DefaultParagraphFont"/>
    <w:uiPriority w:val="99"/>
    <w:semiHidden/>
    <w:rsid w:val="00724478"/>
    <w:rPr>
      <w:color w:val="808080"/>
    </w:rPr>
  </w:style>
  <w:style w:type="paragraph" w:styleId="TOC5">
    <w:name w:val="toc 5"/>
    <w:basedOn w:val="TOC4"/>
    <w:semiHidden/>
    <w:rsid w:val="0085084A"/>
    <w:pPr>
      <w:keepLines/>
      <w:widowControl w:val="0"/>
      <w:tabs>
        <w:tab w:val="right" w:leader="dot" w:pos="9639"/>
      </w:tabs>
      <w:spacing w:after="0"/>
      <w:ind w:left="1701" w:right="425" w:hanging="1701"/>
    </w:pPr>
    <w:rPr>
      <w:rFonts w:eastAsia="SimSun"/>
      <w:noProof/>
      <w:lang w:val="en-US"/>
    </w:rPr>
  </w:style>
  <w:style w:type="paragraph" w:styleId="TOC4">
    <w:name w:val="toc 4"/>
    <w:basedOn w:val="Normal"/>
    <w:next w:val="Normal"/>
    <w:autoRedefine/>
    <w:uiPriority w:val="39"/>
    <w:semiHidden/>
    <w:unhideWhenUsed/>
    <w:rsid w:val="0085084A"/>
    <w:pPr>
      <w:spacing w:after="100"/>
      <w:ind w:left="6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E56A72"/>
    <w:pPr>
      <w:ind w:left="720"/>
      <w:contextualSpacing/>
    </w:pPr>
  </w:style>
  <w:style w:type="paragraph" w:customStyle="1" w:styleId="TAH">
    <w:name w:val="TAH"/>
    <w:basedOn w:val="TAC"/>
    <w:rsid w:val="00B43F8E"/>
    <w:rPr>
      <w:b/>
    </w:rPr>
  </w:style>
  <w:style w:type="paragraph" w:customStyle="1" w:styleId="TAC">
    <w:name w:val="TAC"/>
    <w:basedOn w:val="Normal"/>
    <w:link w:val="TACChar"/>
    <w:rsid w:val="00B43F8E"/>
    <w:pPr>
      <w:keepNext/>
      <w:keepLines/>
      <w:spacing w:after="0"/>
      <w:jc w:val="center"/>
    </w:pPr>
    <w:rPr>
      <w:rFonts w:ascii="Arial" w:hAnsi="Arial"/>
      <w:sz w:val="18"/>
      <w:lang w:eastAsia="ja-JP"/>
    </w:rPr>
  </w:style>
  <w:style w:type="paragraph" w:customStyle="1" w:styleId="TH">
    <w:name w:val="TH"/>
    <w:basedOn w:val="Normal"/>
    <w:link w:val="THChar"/>
    <w:rsid w:val="00B43F8E"/>
    <w:pPr>
      <w:keepNext/>
      <w:keepLines/>
      <w:spacing w:before="60"/>
      <w:jc w:val="center"/>
    </w:pPr>
    <w:rPr>
      <w:rFonts w:ascii="Arial" w:hAnsi="Arial"/>
      <w:b/>
      <w:lang w:eastAsia="ja-JP"/>
    </w:rPr>
  </w:style>
  <w:style w:type="character" w:customStyle="1" w:styleId="THChar">
    <w:name w:val="TH Char"/>
    <w:basedOn w:val="DefaultParagraphFont"/>
    <w:link w:val="TH"/>
    <w:rsid w:val="00B43F8E"/>
    <w:rPr>
      <w:rFonts w:ascii="Arial" w:eastAsia="Times New Roman" w:hAnsi="Arial" w:cs="Times New Roman"/>
      <w:b/>
      <w:sz w:val="20"/>
      <w:szCs w:val="20"/>
      <w:lang w:val="en-GB" w:eastAsia="ja-JP"/>
    </w:rPr>
  </w:style>
  <w:style w:type="character" w:customStyle="1" w:styleId="TACChar">
    <w:name w:val="TAC Char"/>
    <w:basedOn w:val="DefaultParagraphFont"/>
    <w:link w:val="TAC"/>
    <w:rsid w:val="00B43F8E"/>
    <w:rPr>
      <w:rFonts w:ascii="Arial" w:eastAsia="Times New Roman" w:hAnsi="Arial" w:cs="Times New Roman"/>
      <w:sz w:val="18"/>
      <w:szCs w:val="20"/>
      <w:lang w:val="en-GB" w:eastAsia="ja-JP"/>
    </w:rPr>
  </w:style>
  <w:style w:type="paragraph" w:styleId="BodyText">
    <w:name w:val="Body Text"/>
    <w:basedOn w:val="Normal"/>
    <w:link w:val="BodyTextChar"/>
    <w:rsid w:val="002F759C"/>
    <w:pPr>
      <w:spacing w:after="120"/>
      <w:jc w:val="both"/>
    </w:pPr>
    <w:rPr>
      <w:rFonts w:eastAsia="SimSun"/>
      <w:sz w:val="22"/>
      <w:lang w:eastAsia="zh-CN"/>
    </w:rPr>
  </w:style>
  <w:style w:type="character" w:customStyle="1" w:styleId="BodyTextChar">
    <w:name w:val="Body Text Char"/>
    <w:basedOn w:val="DefaultParagraphFont"/>
    <w:link w:val="BodyText"/>
    <w:rsid w:val="002F759C"/>
    <w:rPr>
      <w:rFonts w:ascii="Times New Roman" w:eastAsia="SimSun" w:hAnsi="Times New Roman" w:cs="Times New Roman"/>
      <w:szCs w:val="20"/>
      <w:lang w:val="en-GB" w:eastAsia="zh-CN"/>
    </w:rPr>
  </w:style>
  <w:style w:type="table" w:styleId="TableGrid">
    <w:name w:val="Table Grid"/>
    <w:basedOn w:val="TableNormal"/>
    <w:uiPriority w:val="59"/>
    <w:rsid w:val="00E52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D3D4C"/>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basedOn w:val="DefaultParagraphFont"/>
    <w:uiPriority w:val="99"/>
    <w:semiHidden/>
    <w:rsid w:val="00724478"/>
    <w:rPr>
      <w:color w:val="808080"/>
    </w:rPr>
  </w:style>
  <w:style w:type="paragraph" w:styleId="TOC5">
    <w:name w:val="toc 5"/>
    <w:basedOn w:val="TOC4"/>
    <w:semiHidden/>
    <w:rsid w:val="0085084A"/>
    <w:pPr>
      <w:keepLines/>
      <w:widowControl w:val="0"/>
      <w:tabs>
        <w:tab w:val="right" w:leader="dot" w:pos="9639"/>
      </w:tabs>
      <w:spacing w:after="0"/>
      <w:ind w:left="1701" w:right="425" w:hanging="1701"/>
    </w:pPr>
    <w:rPr>
      <w:rFonts w:eastAsia="SimSun"/>
      <w:noProof/>
      <w:lang w:val="en-US"/>
    </w:rPr>
  </w:style>
  <w:style w:type="paragraph" w:styleId="TOC4">
    <w:name w:val="toc 4"/>
    <w:basedOn w:val="Normal"/>
    <w:next w:val="Normal"/>
    <w:autoRedefine/>
    <w:uiPriority w:val="39"/>
    <w:semiHidden/>
    <w:unhideWhenUsed/>
    <w:rsid w:val="0085084A"/>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1003">
      <w:bodyDiv w:val="1"/>
      <w:marLeft w:val="0"/>
      <w:marRight w:val="0"/>
      <w:marTop w:val="0"/>
      <w:marBottom w:val="0"/>
      <w:divBdr>
        <w:top w:val="none" w:sz="0" w:space="0" w:color="auto"/>
        <w:left w:val="none" w:sz="0" w:space="0" w:color="auto"/>
        <w:bottom w:val="none" w:sz="0" w:space="0" w:color="auto"/>
        <w:right w:val="none" w:sz="0" w:space="0" w:color="auto"/>
      </w:divBdr>
    </w:div>
    <w:div w:id="1169558611">
      <w:bodyDiv w:val="1"/>
      <w:marLeft w:val="0"/>
      <w:marRight w:val="0"/>
      <w:marTop w:val="0"/>
      <w:marBottom w:val="0"/>
      <w:divBdr>
        <w:top w:val="none" w:sz="0" w:space="0" w:color="auto"/>
        <w:left w:val="none" w:sz="0" w:space="0" w:color="auto"/>
        <w:bottom w:val="none" w:sz="0" w:space="0" w:color="auto"/>
        <w:right w:val="none" w:sz="0" w:space="0" w:color="auto"/>
      </w:divBdr>
    </w:div>
    <w:div w:id="202146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 Inc</cp:lastModifiedBy>
  <cp:revision>2</cp:revision>
  <dcterms:created xsi:type="dcterms:W3CDTF">2012-09-28T23:46:00Z</dcterms:created>
  <dcterms:modified xsi:type="dcterms:W3CDTF">2012-09-28T23:46:00Z</dcterms:modified>
</cp:coreProperties>
</file>