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7383D9" w14:textId="7A22BFA7" w:rsidR="00563CBF" w:rsidRPr="0035208B" w:rsidRDefault="00000000">
      <w:pPr>
        <w:spacing w:line="240" w:lineRule="auto"/>
        <w:rPr>
          <w:rFonts w:ascii="Calibri" w:hAnsi="Calibri" w:cs="Calibri"/>
        </w:rPr>
      </w:pPr>
      <w:r w:rsidRPr="0035208B">
        <w:rPr>
          <w:rFonts w:ascii="Calibri" w:eastAsia="Times New Roman" w:hAnsi="Calibri" w:cs="Calibri"/>
          <w:b/>
          <w:bCs/>
          <w:sz w:val="24"/>
          <w:szCs w:val="24"/>
        </w:rPr>
        <w:t>3</w:t>
      </w:r>
      <w:bookmarkStart w:id="0" w:name="OLE_LINK99"/>
      <w:r w:rsidRPr="0035208B">
        <w:rPr>
          <w:rFonts w:ascii="Calibri" w:eastAsia="Times New Roman" w:hAnsi="Calibri" w:cs="Calibri"/>
          <w:b/>
          <w:bCs/>
          <w:sz w:val="24"/>
          <w:szCs w:val="24"/>
        </w:rPr>
        <w:t>GPP TSG RAN WG1 #12</w:t>
      </w:r>
      <w:r w:rsidR="009042A7">
        <w:rPr>
          <w:rFonts w:ascii="Calibri" w:eastAsia="Times New Roman" w:hAnsi="Calibri" w:cs="Calibri"/>
          <w:b/>
          <w:bCs/>
          <w:sz w:val="24"/>
          <w:szCs w:val="24"/>
        </w:rPr>
        <w:t>3</w:t>
      </w:r>
      <w:r w:rsidRPr="0035208B">
        <w:rPr>
          <w:rFonts w:ascii="Calibri" w:eastAsia="Times New Roman" w:hAnsi="Calibri" w:cs="Calibri"/>
          <w:b/>
          <w:bCs/>
          <w:sz w:val="24"/>
          <w:szCs w:val="24"/>
        </w:rPr>
        <w:tab/>
      </w:r>
      <w:r w:rsidRPr="0035208B">
        <w:rPr>
          <w:rFonts w:ascii="Calibri" w:eastAsia="Times New Roman" w:hAnsi="Calibri" w:cs="Calibri"/>
          <w:b/>
          <w:bCs/>
          <w:sz w:val="24"/>
          <w:szCs w:val="24"/>
        </w:rPr>
        <w:tab/>
      </w:r>
      <w:r w:rsidRPr="0035208B">
        <w:rPr>
          <w:rFonts w:ascii="Calibri" w:eastAsia="Times New Roman" w:hAnsi="Calibri" w:cs="Calibri"/>
          <w:b/>
          <w:bCs/>
          <w:sz w:val="24"/>
          <w:szCs w:val="24"/>
        </w:rPr>
        <w:tab/>
      </w:r>
      <w:r w:rsidRPr="0035208B">
        <w:rPr>
          <w:rFonts w:ascii="Calibri" w:eastAsia="Times New Roman" w:hAnsi="Calibri" w:cs="Calibri"/>
          <w:b/>
          <w:bCs/>
          <w:sz w:val="24"/>
          <w:szCs w:val="24"/>
        </w:rPr>
        <w:tab/>
      </w:r>
      <w:r w:rsidRPr="0035208B">
        <w:rPr>
          <w:rFonts w:ascii="Calibri" w:eastAsia="Times New Roman" w:hAnsi="Calibri" w:cs="Calibri"/>
          <w:b/>
          <w:bCs/>
          <w:sz w:val="24"/>
          <w:szCs w:val="24"/>
        </w:rPr>
        <w:tab/>
      </w:r>
      <w:r w:rsidRPr="0035208B">
        <w:rPr>
          <w:rFonts w:ascii="Calibri" w:eastAsia="Times New Roman" w:hAnsi="Calibri" w:cs="Calibri"/>
        </w:rPr>
        <w:tab/>
      </w:r>
      <w:r w:rsidRPr="0035208B">
        <w:rPr>
          <w:rFonts w:ascii="Calibri" w:eastAsia="Times New Roman" w:hAnsi="Calibri" w:cs="Calibri"/>
        </w:rPr>
        <w:tab/>
      </w:r>
      <w:r w:rsidRPr="0035208B">
        <w:rPr>
          <w:rFonts w:ascii="Calibri" w:eastAsia="Times New Roman" w:hAnsi="Calibri" w:cs="Calibri"/>
        </w:rPr>
        <w:tab/>
      </w:r>
      <w:r w:rsidRPr="0035208B">
        <w:rPr>
          <w:rFonts w:ascii="Calibri" w:eastAsia="Times New Roman" w:hAnsi="Calibri" w:cs="Calibri"/>
        </w:rPr>
        <w:tab/>
      </w:r>
      <w:r w:rsidRPr="0035208B">
        <w:rPr>
          <w:rFonts w:ascii="Calibri" w:eastAsia="Times New Roman" w:hAnsi="Calibri" w:cs="Calibri"/>
        </w:rPr>
        <w:tab/>
      </w:r>
      <w:r w:rsidRPr="0035208B">
        <w:rPr>
          <w:rFonts w:ascii="Calibri" w:eastAsia="Times New Roman" w:hAnsi="Calibri" w:cs="Calibri"/>
        </w:rPr>
        <w:tab/>
      </w:r>
      <w:r w:rsidRPr="0035208B">
        <w:rPr>
          <w:rFonts w:ascii="Calibri" w:eastAsia="Times New Roman" w:hAnsi="Calibri" w:cs="Calibri"/>
        </w:rPr>
        <w:tab/>
      </w:r>
      <w:r w:rsidRPr="0035208B">
        <w:rPr>
          <w:rFonts w:ascii="Calibri" w:eastAsia="Times New Roman" w:hAnsi="Calibri" w:cs="Calibri"/>
        </w:rPr>
        <w:tab/>
      </w:r>
      <w:r w:rsidRPr="0035208B">
        <w:rPr>
          <w:rFonts w:ascii="Calibri" w:eastAsia="Times New Roman" w:hAnsi="Calibri" w:cs="Calibri"/>
        </w:rPr>
        <w:tab/>
      </w:r>
      <w:r w:rsidRPr="0035208B">
        <w:rPr>
          <w:rFonts w:ascii="Calibri" w:eastAsia="Times New Roman" w:hAnsi="Calibri" w:cs="Calibri"/>
        </w:rPr>
        <w:tab/>
      </w:r>
      <w:r w:rsidRPr="0035208B">
        <w:rPr>
          <w:rFonts w:ascii="Calibri" w:eastAsia="Times New Roman" w:hAnsi="Calibri" w:cs="Calibri"/>
        </w:rPr>
        <w:tab/>
      </w:r>
      <w:r w:rsidRPr="0035208B">
        <w:rPr>
          <w:rFonts w:ascii="Calibri" w:eastAsia="Times New Roman" w:hAnsi="Calibri" w:cs="Calibri"/>
        </w:rPr>
        <w:tab/>
      </w:r>
      <w:r w:rsidRPr="0035208B">
        <w:rPr>
          <w:rFonts w:ascii="Calibri" w:eastAsia="Times New Roman" w:hAnsi="Calibri" w:cs="Calibri"/>
        </w:rPr>
        <w:tab/>
      </w:r>
      <w:r w:rsidR="001E5DE8">
        <w:rPr>
          <w:rFonts w:ascii="Calibri" w:eastAsia="Times New Roman" w:hAnsi="Calibri" w:cs="Calibri"/>
        </w:rPr>
        <w:t xml:space="preserve">   </w:t>
      </w:r>
      <w:r w:rsidR="001E5DE8">
        <w:rPr>
          <w:rFonts w:ascii="Calibri" w:eastAsia="Times New Roman" w:hAnsi="Calibri" w:cs="Calibri"/>
        </w:rPr>
        <w:tab/>
      </w:r>
      <w:r w:rsidR="001E5DE8">
        <w:rPr>
          <w:rFonts w:ascii="Calibri" w:eastAsia="Times New Roman" w:hAnsi="Calibri" w:cs="Calibri"/>
        </w:rPr>
        <w:tab/>
      </w:r>
      <w:r w:rsidRPr="0035208B">
        <w:rPr>
          <w:rFonts w:ascii="Calibri" w:eastAsia="Times New Roman" w:hAnsi="Calibri" w:cs="Calibri"/>
          <w:b/>
          <w:bCs/>
          <w:color w:val="000000"/>
          <w:sz w:val="24"/>
          <w:szCs w:val="24"/>
        </w:rPr>
        <w:t>R1-2</w:t>
      </w:r>
      <w:bookmarkEnd w:id="0"/>
      <w:r w:rsidR="00C233C5">
        <w:rPr>
          <w:rFonts w:ascii="Calibri" w:eastAsia="Times New Roman" w:hAnsi="Calibri" w:cs="Calibri"/>
          <w:b/>
          <w:bCs/>
          <w:color w:val="000000"/>
          <w:sz w:val="24"/>
          <w:szCs w:val="24"/>
        </w:rPr>
        <w:t>50</w:t>
      </w:r>
      <w:r w:rsidR="009042A7">
        <w:rPr>
          <w:rFonts w:ascii="Calibri" w:eastAsia="Times New Roman" w:hAnsi="Calibri" w:cs="Calibri"/>
          <w:b/>
          <w:bCs/>
          <w:color w:val="000000"/>
          <w:sz w:val="24"/>
          <w:szCs w:val="24"/>
        </w:rPr>
        <w:t>9351</w:t>
      </w:r>
    </w:p>
    <w:p w14:paraId="4395EBB5" w14:textId="2D877BF1" w:rsidR="00563CBF" w:rsidRPr="0035208B" w:rsidRDefault="009042A7">
      <w:pPr>
        <w:spacing w:line="240" w:lineRule="auto"/>
        <w:rPr>
          <w:rFonts w:ascii="Calibri" w:hAnsi="Calibri" w:cs="Calibri"/>
        </w:rPr>
      </w:pPr>
      <w:r>
        <w:rPr>
          <w:rFonts w:ascii="Calibri" w:eastAsia="Times New Roman" w:hAnsi="Calibri" w:cs="Calibri"/>
          <w:b/>
          <w:bCs/>
          <w:sz w:val="24"/>
          <w:szCs w:val="24"/>
        </w:rPr>
        <w:t>Dallas</w:t>
      </w:r>
      <w:r w:rsidRPr="0035208B">
        <w:rPr>
          <w:rFonts w:ascii="Calibri" w:eastAsia="Times New Roman" w:hAnsi="Calibri" w:cs="Calibri"/>
          <w:b/>
          <w:bCs/>
          <w:sz w:val="24"/>
          <w:szCs w:val="24"/>
        </w:rPr>
        <w:t xml:space="preserve">, </w:t>
      </w:r>
      <w:r>
        <w:rPr>
          <w:rFonts w:ascii="Calibri" w:eastAsia="Times New Roman" w:hAnsi="Calibri" w:cs="Calibri"/>
          <w:b/>
          <w:bCs/>
          <w:sz w:val="24"/>
          <w:szCs w:val="24"/>
        </w:rPr>
        <w:t>USA</w:t>
      </w:r>
      <w:r w:rsidRPr="0035208B">
        <w:rPr>
          <w:rFonts w:ascii="Calibri" w:eastAsia="Times New Roman" w:hAnsi="Calibri" w:cs="Calibri"/>
          <w:b/>
          <w:bCs/>
          <w:sz w:val="24"/>
          <w:szCs w:val="24"/>
        </w:rPr>
        <w:t>,</w:t>
      </w:r>
      <w:r w:rsidRPr="0035208B">
        <w:rPr>
          <w:rFonts w:ascii="Calibri" w:eastAsia="Times New Roman" w:hAnsi="Calibri" w:cs="Calibri"/>
          <w:b/>
          <w:bCs/>
          <w:sz w:val="22"/>
          <w:szCs w:val="22"/>
          <w:lang w:val="en-US" w:eastAsia="x-none"/>
        </w:rPr>
        <w:t xml:space="preserve"> </w:t>
      </w:r>
      <w:r>
        <w:rPr>
          <w:rFonts w:ascii="Calibri" w:eastAsia="Times New Roman" w:hAnsi="Calibri" w:cs="Calibri"/>
          <w:b/>
          <w:bCs/>
          <w:sz w:val="22"/>
          <w:szCs w:val="22"/>
          <w:lang w:val="en-US" w:eastAsia="x-none"/>
        </w:rPr>
        <w:t>Nov</w:t>
      </w:r>
      <w:r w:rsidR="00E96EE2">
        <w:rPr>
          <w:rFonts w:ascii="Calibri" w:eastAsia="Times New Roman" w:hAnsi="Calibri" w:cs="Calibri"/>
          <w:b/>
          <w:bCs/>
          <w:sz w:val="22"/>
          <w:szCs w:val="22"/>
          <w:lang w:val="en-US" w:eastAsia="x-none"/>
        </w:rPr>
        <w:t xml:space="preserve"> 17</w:t>
      </w:r>
      <w:r w:rsidR="0067552F">
        <w:rPr>
          <w:rFonts w:ascii="Calibri" w:eastAsia="Times New Roman" w:hAnsi="Calibri" w:cs="Calibri"/>
          <w:b/>
          <w:bCs/>
          <w:sz w:val="22"/>
          <w:szCs w:val="22"/>
          <w:lang w:val="en-US" w:eastAsia="x-none"/>
        </w:rPr>
        <w:t xml:space="preserve"> </w:t>
      </w:r>
      <w:r w:rsidR="00E96EE2">
        <w:rPr>
          <w:rFonts w:ascii="Calibri" w:eastAsia="Times New Roman" w:hAnsi="Calibri" w:cs="Calibri"/>
          <w:b/>
          <w:bCs/>
          <w:sz w:val="22"/>
          <w:szCs w:val="22"/>
          <w:lang w:val="en-US" w:eastAsia="x-none"/>
        </w:rPr>
        <w:t>-</w:t>
      </w:r>
      <w:r w:rsidR="0067552F">
        <w:rPr>
          <w:rFonts w:ascii="Calibri" w:eastAsia="Times New Roman" w:hAnsi="Calibri" w:cs="Calibri"/>
          <w:b/>
          <w:bCs/>
          <w:sz w:val="22"/>
          <w:szCs w:val="22"/>
          <w:lang w:val="en-US" w:eastAsia="x-none"/>
        </w:rPr>
        <w:t xml:space="preserve"> </w:t>
      </w:r>
      <w:r w:rsidR="00E96EE2">
        <w:rPr>
          <w:rFonts w:ascii="Calibri" w:eastAsia="Times New Roman" w:hAnsi="Calibri" w:cs="Calibri"/>
          <w:b/>
          <w:bCs/>
          <w:sz w:val="22"/>
          <w:szCs w:val="22"/>
          <w:lang w:val="en-US" w:eastAsia="x-none"/>
        </w:rPr>
        <w:t>21</w:t>
      </w:r>
      <w:r w:rsidRPr="0035208B">
        <w:rPr>
          <w:rFonts w:ascii="Calibri" w:eastAsia="Times New Roman" w:hAnsi="Calibri" w:cs="Calibri"/>
          <w:b/>
          <w:bCs/>
          <w:sz w:val="22"/>
          <w:szCs w:val="22"/>
          <w:lang w:val="en-US" w:eastAsia="x-none"/>
        </w:rPr>
        <w:t>, 2025</w:t>
      </w:r>
    </w:p>
    <w:p w14:paraId="6980615B" w14:textId="77777777" w:rsidR="00563CBF" w:rsidRPr="0035208B" w:rsidRDefault="00563CBF">
      <w:pPr>
        <w:widowControl w:val="0"/>
        <w:tabs>
          <w:tab w:val="left" w:pos="1701"/>
          <w:tab w:val="right" w:pos="9639"/>
        </w:tabs>
        <w:spacing w:after="0" w:line="240" w:lineRule="auto"/>
        <w:textAlignment w:val="auto"/>
        <w:rPr>
          <w:rFonts w:ascii="Calibri" w:eastAsia="Times New Roman" w:hAnsi="Calibri" w:cs="Calibri"/>
          <w:b/>
          <w:bCs/>
          <w:sz w:val="22"/>
          <w:szCs w:val="22"/>
          <w:lang w:val="en-US" w:eastAsia="x-none"/>
        </w:rPr>
      </w:pPr>
    </w:p>
    <w:p w14:paraId="7D23E1C2" w14:textId="638E7418" w:rsidR="00563CBF" w:rsidRPr="0035208B" w:rsidRDefault="00000000">
      <w:pPr>
        <w:pStyle w:val="CRCoverPage"/>
        <w:spacing w:line="240" w:lineRule="auto"/>
        <w:jc w:val="both"/>
        <w:rPr>
          <w:rFonts w:ascii="Calibri" w:hAnsi="Calibri" w:cs="Calibri"/>
        </w:rPr>
      </w:pPr>
      <w:r w:rsidRPr="0035208B">
        <w:rPr>
          <w:rFonts w:ascii="Calibri" w:eastAsia="Times New Roman" w:hAnsi="Calibri" w:cs="Calibri"/>
          <w:b/>
          <w:bCs/>
          <w:sz w:val="24"/>
          <w:szCs w:val="24"/>
          <w:lang w:val="en-US"/>
        </w:rPr>
        <w:t>Agenda item:</w:t>
      </w:r>
      <w:r w:rsidRPr="0035208B">
        <w:rPr>
          <w:rFonts w:ascii="Calibri" w:eastAsia="Times New Roman" w:hAnsi="Calibri" w:cs="Calibri"/>
          <w:b/>
          <w:bCs/>
          <w:sz w:val="24"/>
          <w:lang w:val="en-US"/>
        </w:rPr>
        <w:tab/>
        <w:t xml:space="preserve">         </w:t>
      </w:r>
      <w:r w:rsidRPr="0035208B">
        <w:rPr>
          <w:rFonts w:ascii="Calibri" w:eastAsia="Times New Roman" w:hAnsi="Calibri" w:cs="Calibri"/>
          <w:b/>
          <w:bCs/>
          <w:color w:val="000000"/>
          <w:sz w:val="24"/>
          <w:lang w:val="en-US"/>
        </w:rPr>
        <w:t>1</w:t>
      </w:r>
      <w:r w:rsidR="00A814FB">
        <w:rPr>
          <w:rFonts w:ascii="Calibri" w:eastAsia="Times New Roman" w:hAnsi="Calibri" w:cs="Calibri"/>
          <w:b/>
          <w:bCs/>
          <w:color w:val="000000"/>
          <w:sz w:val="24"/>
          <w:lang w:val="en-US"/>
        </w:rPr>
        <w:t>1</w:t>
      </w:r>
      <w:r w:rsidRPr="0035208B">
        <w:rPr>
          <w:rFonts w:ascii="Calibri" w:eastAsia="Times New Roman" w:hAnsi="Calibri" w:cs="Calibri"/>
          <w:b/>
          <w:bCs/>
          <w:color w:val="000000"/>
          <w:sz w:val="24"/>
          <w:lang w:val="en-US"/>
        </w:rPr>
        <w:t>.4.1</w:t>
      </w:r>
      <w:r w:rsidRPr="0035208B">
        <w:rPr>
          <w:rFonts w:ascii="Calibri" w:eastAsia="Times New Roman" w:hAnsi="Calibri" w:cs="Calibri"/>
          <w:b/>
          <w:bCs/>
          <w:sz w:val="24"/>
          <w:lang w:val="en-US"/>
        </w:rPr>
        <w:tab/>
      </w:r>
    </w:p>
    <w:p w14:paraId="6498B96C" w14:textId="77777777" w:rsidR="00563CBF" w:rsidRPr="0035208B" w:rsidRDefault="00000000">
      <w:pPr>
        <w:tabs>
          <w:tab w:val="left" w:pos="1985"/>
        </w:tabs>
        <w:spacing w:after="120" w:line="240" w:lineRule="auto"/>
        <w:ind w:left="1985" w:hanging="1985"/>
        <w:rPr>
          <w:rFonts w:ascii="Calibri" w:hAnsi="Calibri" w:cs="Calibri"/>
        </w:rPr>
      </w:pPr>
      <w:r w:rsidRPr="0035208B">
        <w:rPr>
          <w:rFonts w:ascii="Calibri" w:eastAsia="Times New Roman" w:hAnsi="Calibri" w:cs="Calibri"/>
          <w:b/>
          <w:bCs/>
          <w:sz w:val="24"/>
          <w:szCs w:val="24"/>
          <w:lang w:val="en-US"/>
        </w:rPr>
        <w:t>Source:</w:t>
      </w:r>
      <w:r w:rsidRPr="0035208B">
        <w:rPr>
          <w:rFonts w:ascii="Calibri" w:eastAsia="Times New Roman" w:hAnsi="Calibri" w:cs="Calibri"/>
          <w:b/>
          <w:bCs/>
          <w:sz w:val="24"/>
          <w:lang w:val="en-US"/>
        </w:rPr>
        <w:tab/>
      </w:r>
      <w:r w:rsidRPr="0035208B">
        <w:rPr>
          <w:rFonts w:ascii="Calibri" w:eastAsia="Times New Roman" w:hAnsi="Calibri" w:cs="Calibri"/>
          <w:b/>
          <w:bCs/>
          <w:sz w:val="24"/>
          <w:szCs w:val="24"/>
          <w:lang w:val="en-US"/>
        </w:rPr>
        <w:t>CEWiT</w:t>
      </w:r>
    </w:p>
    <w:p w14:paraId="520E5E71" w14:textId="1706C366" w:rsidR="00563CBF" w:rsidRPr="004B531F" w:rsidRDefault="00000000" w:rsidP="004B531F">
      <w:pPr>
        <w:spacing w:line="240" w:lineRule="auto"/>
        <w:ind w:left="1985" w:hanging="1985"/>
        <w:rPr>
          <w:rFonts w:ascii="Calibri" w:eastAsia="Times New Roman" w:hAnsi="Calibri" w:cs="Calibri"/>
          <w:b/>
          <w:bCs/>
          <w:sz w:val="24"/>
          <w:lang w:val="en-US"/>
        </w:rPr>
      </w:pPr>
      <w:r w:rsidRPr="0035208B">
        <w:rPr>
          <w:rFonts w:ascii="Calibri" w:eastAsia="Times New Roman" w:hAnsi="Calibri" w:cs="Calibri"/>
          <w:b/>
          <w:bCs/>
          <w:sz w:val="24"/>
          <w:szCs w:val="24"/>
          <w:lang w:val="en-US"/>
        </w:rPr>
        <w:t>Title:</w:t>
      </w:r>
      <w:r w:rsidRPr="0035208B">
        <w:rPr>
          <w:rFonts w:ascii="Calibri" w:eastAsia="Times New Roman" w:hAnsi="Calibri" w:cs="Calibri"/>
          <w:b/>
          <w:bCs/>
          <w:sz w:val="24"/>
          <w:lang w:val="en-US"/>
        </w:rPr>
        <w:tab/>
      </w:r>
      <w:r w:rsidR="004B531F" w:rsidRPr="004B531F">
        <w:rPr>
          <w:rFonts w:ascii="Calibri" w:eastAsia="Times New Roman" w:hAnsi="Calibri" w:cs="Calibri"/>
          <w:b/>
          <w:bCs/>
          <w:sz w:val="24"/>
        </w:rPr>
        <w:t>Channel coding for control and data channels in 6G</w:t>
      </w:r>
    </w:p>
    <w:p w14:paraId="0C49F8B5" w14:textId="77777777" w:rsidR="00563CBF" w:rsidRPr="0035208B" w:rsidRDefault="00000000">
      <w:pPr>
        <w:spacing w:line="240" w:lineRule="auto"/>
        <w:rPr>
          <w:rFonts w:ascii="Calibri" w:hAnsi="Calibri" w:cs="Calibri"/>
        </w:rPr>
      </w:pPr>
      <w:r w:rsidRPr="0035208B">
        <w:rPr>
          <w:rFonts w:ascii="Calibri" w:eastAsia="Times New Roman" w:hAnsi="Calibri" w:cs="Calibri"/>
          <w:b/>
          <w:bCs/>
          <w:sz w:val="24"/>
          <w:szCs w:val="24"/>
        </w:rPr>
        <w:t>Document for:</w:t>
      </w:r>
      <w:r w:rsidRPr="0035208B">
        <w:rPr>
          <w:rFonts w:ascii="Calibri" w:eastAsia="Times New Roman" w:hAnsi="Calibri" w:cs="Calibri"/>
          <w:b/>
          <w:bCs/>
          <w:sz w:val="24"/>
          <w:szCs w:val="24"/>
        </w:rPr>
        <w:tab/>
        <w:t xml:space="preserve">     Discussion and Decision</w:t>
      </w:r>
    </w:p>
    <w:p w14:paraId="0CD70190" w14:textId="77777777" w:rsidR="00563CBF" w:rsidRPr="0035208B" w:rsidRDefault="00000000">
      <w:pPr>
        <w:pStyle w:val="Heading1"/>
        <w:spacing w:line="240" w:lineRule="auto"/>
        <w:jc w:val="both"/>
        <w:rPr>
          <w:rFonts w:ascii="Calibri" w:hAnsi="Calibri" w:cs="Calibri"/>
        </w:rPr>
      </w:pPr>
      <w:r w:rsidRPr="0035208B">
        <w:rPr>
          <w:rFonts w:ascii="Calibri" w:eastAsia="Times New Roman" w:hAnsi="Calibri" w:cs="Calibri"/>
          <w:b/>
          <w:bCs/>
          <w:sz w:val="32"/>
          <w:szCs w:val="32"/>
          <w:lang w:val="en-US"/>
        </w:rPr>
        <w:t>Introduction</w:t>
      </w:r>
    </w:p>
    <w:p w14:paraId="2F63A191" w14:textId="79A18F36" w:rsidR="00563CBF" w:rsidRPr="0035208B" w:rsidRDefault="00F13B6E">
      <w:pPr>
        <w:spacing w:after="120" w:line="240" w:lineRule="auto"/>
        <w:rPr>
          <w:rFonts w:ascii="Calibri" w:hAnsi="Calibri" w:cs="Calibri"/>
          <w:sz w:val="24"/>
        </w:rPr>
      </w:pPr>
      <w:r w:rsidRPr="00F13B6E">
        <w:rPr>
          <w:rFonts w:ascii="Calibri" w:hAnsi="Calibri" w:cs="Calibri"/>
          <w:sz w:val="24"/>
          <w:lang w:val="en-IN"/>
        </w:rPr>
        <w:t xml:space="preserve">In RAN plenary #108, study item 6G study objectives are finalised [1]. </w:t>
      </w:r>
      <w:r w:rsidRPr="00F13B6E">
        <w:rPr>
          <w:rFonts w:ascii="Calibri" w:hAnsi="Calibri" w:cs="Calibri"/>
          <w:sz w:val="24"/>
        </w:rPr>
        <w:t>The study aims to develop one non-backward compatible radio access technology to meet a broad range of use cases, and requirements as defined during the RAN requirements study. The study objectives which is relevant to this paper is states as follow,</w:t>
      </w:r>
    </w:p>
    <w:tbl>
      <w:tblPr>
        <w:tblW w:w="10061" w:type="dxa"/>
        <w:tblInd w:w="-34" w:type="dxa"/>
        <w:tblLayout w:type="fixed"/>
        <w:tblCellMar>
          <w:top w:w="55" w:type="dxa"/>
          <w:left w:w="55" w:type="dxa"/>
          <w:bottom w:w="55" w:type="dxa"/>
          <w:right w:w="55" w:type="dxa"/>
        </w:tblCellMar>
        <w:tblLook w:val="04A0" w:firstRow="1" w:lastRow="0" w:firstColumn="1" w:lastColumn="0" w:noHBand="0" w:noVBand="1"/>
      </w:tblPr>
      <w:tblGrid>
        <w:gridCol w:w="10061"/>
      </w:tblGrid>
      <w:tr w:rsidR="00563CBF" w:rsidRPr="0035208B" w14:paraId="3D67D9DF" w14:textId="77777777" w:rsidTr="007F0F9F">
        <w:trPr>
          <w:trHeight w:val="2811"/>
        </w:trPr>
        <w:tc>
          <w:tcPr>
            <w:tcW w:w="10061" w:type="dxa"/>
            <w:tcBorders>
              <w:top w:val="single" w:sz="4" w:space="0" w:color="000000"/>
              <w:left w:val="single" w:sz="4" w:space="0" w:color="000000"/>
              <w:bottom w:val="single" w:sz="4" w:space="0" w:color="000000"/>
              <w:right w:val="single" w:sz="4" w:space="0" w:color="000000"/>
            </w:tcBorders>
          </w:tcPr>
          <w:p w14:paraId="6B82B7F9" w14:textId="77777777" w:rsidR="00F13B6E" w:rsidRPr="00424F1A" w:rsidRDefault="00F13B6E" w:rsidP="00F13B6E">
            <w:pPr>
              <w:ind w:left="720" w:hanging="360"/>
              <w:rPr>
                <w:rFonts w:ascii="Arial" w:eastAsia="Times New Roman" w:hAnsi="Arial" w:cs="Arial"/>
                <w:color w:val="000000" w:themeColor="text1"/>
              </w:rPr>
            </w:pPr>
            <w:r w:rsidRPr="00424F1A">
              <w:rPr>
                <w:rFonts w:ascii="Arial" w:eastAsia="Times New Roman" w:hAnsi="Arial" w:cs="Arial"/>
                <w:color w:val="000000" w:themeColor="text1"/>
              </w:rPr>
              <w:t xml:space="preserve">Physical Layer structure for 6GR, </w:t>
            </w:r>
          </w:p>
          <w:p w14:paraId="10D8B8B5" w14:textId="77777777" w:rsidR="00F13B6E" w:rsidRPr="00424F1A" w:rsidRDefault="00F13B6E" w:rsidP="00F13B6E">
            <w:pPr>
              <w:ind w:left="720" w:hanging="360"/>
              <w:rPr>
                <w:rFonts w:ascii="Arial" w:eastAsia="Times New Roman" w:hAnsi="Arial" w:cs="Arial"/>
                <w:color w:val="000000" w:themeColor="text1"/>
              </w:rPr>
            </w:pPr>
          </w:p>
          <w:p w14:paraId="6532A4EF" w14:textId="5A65616E" w:rsidR="00F13B6E" w:rsidRPr="00424F1A" w:rsidRDefault="00F13B6E" w:rsidP="00F13B6E">
            <w:pPr>
              <w:pStyle w:val="ListParagraph"/>
              <w:numPr>
                <w:ilvl w:val="1"/>
                <w:numId w:val="10"/>
              </w:numPr>
              <w:overflowPunct/>
              <w:spacing w:line="240" w:lineRule="auto"/>
              <w:rPr>
                <w:rFonts w:ascii="Arial" w:eastAsia="Times New Roman" w:hAnsi="Arial" w:cs="Arial"/>
                <w:color w:val="000000" w:themeColor="text1"/>
                <w:sz w:val="20"/>
                <w:szCs w:val="20"/>
              </w:rPr>
            </w:pPr>
            <w:r>
              <w:rPr>
                <w:rFonts w:ascii="Arial" w:eastAsia="Times New Roman" w:hAnsi="Arial" w:cs="Arial"/>
                <w:color w:val="000000" w:themeColor="text1"/>
                <w:sz w:val="20"/>
                <w:szCs w:val="20"/>
                <w:lang w:val="en-GB"/>
              </w:rPr>
              <w:t>..</w:t>
            </w:r>
          </w:p>
          <w:p w14:paraId="62EE52F8" w14:textId="138F9B1F" w:rsidR="00F13B6E" w:rsidRPr="00424F1A" w:rsidRDefault="00F13B6E" w:rsidP="00F13B6E">
            <w:pPr>
              <w:pStyle w:val="ListParagraph"/>
              <w:numPr>
                <w:ilvl w:val="1"/>
                <w:numId w:val="10"/>
              </w:numPr>
              <w:overflowPunct/>
              <w:spacing w:line="240" w:lineRule="auto"/>
              <w:rPr>
                <w:rFonts w:ascii="Arial" w:eastAsia="Times New Roman" w:hAnsi="Arial" w:cs="Arial"/>
                <w:color w:val="000000" w:themeColor="text1"/>
                <w:sz w:val="20"/>
                <w:szCs w:val="20"/>
              </w:rPr>
            </w:pPr>
            <w:r>
              <w:rPr>
                <w:rFonts w:ascii="Arial" w:eastAsia="Times New Roman" w:hAnsi="Arial" w:cs="Arial"/>
                <w:color w:val="000000" w:themeColor="text1"/>
                <w:sz w:val="20"/>
                <w:szCs w:val="20"/>
                <w:lang w:val="en-GB"/>
              </w:rPr>
              <w:t>..</w:t>
            </w:r>
          </w:p>
          <w:p w14:paraId="6BF1CE61" w14:textId="77777777" w:rsidR="00F13B6E" w:rsidRPr="00DC0E8F" w:rsidRDefault="00F13B6E" w:rsidP="00F13B6E">
            <w:pPr>
              <w:pStyle w:val="ListParagraph"/>
              <w:numPr>
                <w:ilvl w:val="1"/>
                <w:numId w:val="10"/>
              </w:numPr>
              <w:overflowPunct/>
              <w:spacing w:line="240" w:lineRule="auto"/>
              <w:rPr>
                <w:rFonts w:ascii="Arial" w:eastAsia="Times New Roman" w:hAnsi="Arial" w:cs="Arial"/>
                <w:b/>
                <w:bCs/>
                <w:color w:val="000000" w:themeColor="text1"/>
                <w:sz w:val="20"/>
                <w:szCs w:val="20"/>
              </w:rPr>
            </w:pPr>
            <w:r w:rsidRPr="00DC0E8F">
              <w:rPr>
                <w:rFonts w:ascii="Arial" w:eastAsia="Times New Roman" w:hAnsi="Arial" w:cs="Arial"/>
                <w:b/>
                <w:bCs/>
                <w:color w:val="000000" w:themeColor="text1"/>
                <w:sz w:val="20"/>
                <w:szCs w:val="20"/>
                <w:lang w:val="en-GB"/>
              </w:rPr>
              <w:t>Channel coding, using LDPC and Polar Code as baseline, considering applicable extensions to satisfy 6G requirements and characteristics with acceptable performance/complexity trade-off [RAN1]</w:t>
            </w:r>
          </w:p>
          <w:p w14:paraId="4489AC64" w14:textId="5EEE02F2" w:rsidR="00174629" w:rsidRPr="00174629" w:rsidRDefault="00174629" w:rsidP="00F13B6E">
            <w:pPr>
              <w:pStyle w:val="ListParagraph"/>
              <w:numPr>
                <w:ilvl w:val="1"/>
                <w:numId w:val="10"/>
              </w:numPr>
              <w:overflowPunct/>
              <w:spacing w:line="240" w:lineRule="auto"/>
              <w:rPr>
                <w:rFonts w:ascii="Arial" w:eastAsia="Times New Roman" w:hAnsi="Arial" w:cs="Arial"/>
                <w:color w:val="000000" w:themeColor="text1"/>
                <w:sz w:val="20"/>
                <w:szCs w:val="20"/>
              </w:rPr>
            </w:pPr>
            <w:r>
              <w:rPr>
                <w:rFonts w:ascii="Arial" w:eastAsia="Times New Roman" w:hAnsi="Arial" w:cs="Arial"/>
                <w:color w:val="000000" w:themeColor="text1"/>
                <w:sz w:val="20"/>
                <w:szCs w:val="20"/>
                <w:lang w:val="en-GB"/>
              </w:rPr>
              <w:t>..</w:t>
            </w:r>
          </w:p>
          <w:p w14:paraId="06F33E68" w14:textId="7367E379" w:rsidR="00174629" w:rsidRPr="00174629" w:rsidRDefault="00174629" w:rsidP="00F13B6E">
            <w:pPr>
              <w:pStyle w:val="ListParagraph"/>
              <w:numPr>
                <w:ilvl w:val="1"/>
                <w:numId w:val="10"/>
              </w:numPr>
              <w:overflowPunct/>
              <w:spacing w:line="240" w:lineRule="auto"/>
              <w:rPr>
                <w:rFonts w:ascii="Arial" w:eastAsia="Times New Roman" w:hAnsi="Arial" w:cs="Arial"/>
                <w:color w:val="000000" w:themeColor="text1"/>
                <w:sz w:val="20"/>
                <w:szCs w:val="20"/>
              </w:rPr>
            </w:pPr>
            <w:r>
              <w:rPr>
                <w:rFonts w:ascii="Arial" w:eastAsia="Times New Roman" w:hAnsi="Arial" w:cs="Arial"/>
                <w:color w:val="000000" w:themeColor="text1"/>
                <w:sz w:val="20"/>
                <w:szCs w:val="20"/>
                <w:lang w:val="en-GB"/>
              </w:rPr>
              <w:t>..</w:t>
            </w:r>
          </w:p>
          <w:p w14:paraId="45D5FD6B" w14:textId="4C4B4FA8" w:rsidR="00563CBF" w:rsidRPr="0035208B" w:rsidRDefault="00563CBF" w:rsidP="00174629">
            <w:pPr>
              <w:ind w:left="1080"/>
              <w:rPr>
                <w:rFonts w:ascii="Calibri" w:hAnsi="Calibri" w:cs="Calibri"/>
              </w:rPr>
            </w:pPr>
          </w:p>
        </w:tc>
      </w:tr>
    </w:tbl>
    <w:p w14:paraId="541E1E58" w14:textId="77777777" w:rsidR="00563CBF" w:rsidRDefault="00563CBF">
      <w:pPr>
        <w:spacing w:after="0" w:line="240" w:lineRule="auto"/>
        <w:rPr>
          <w:rFonts w:ascii="Calibri" w:eastAsia="Times New Roman" w:hAnsi="Calibri" w:cs="Calibri"/>
          <w:bCs/>
          <w:lang w:val="en-US" w:eastAsia="zh-CN"/>
        </w:rPr>
      </w:pPr>
    </w:p>
    <w:p w14:paraId="73EDCC71" w14:textId="4FBC9B4B" w:rsidR="007F0F9F" w:rsidRPr="00401CBF" w:rsidRDefault="00401CBF">
      <w:pPr>
        <w:spacing w:after="0" w:line="240" w:lineRule="auto"/>
        <w:rPr>
          <w:rFonts w:ascii="Calibri" w:eastAsia="Times New Roman" w:hAnsi="Calibri" w:cs="Calibri"/>
          <w:bCs/>
          <w:sz w:val="24"/>
          <w:szCs w:val="24"/>
          <w:lang w:val="en-US" w:eastAsia="zh-CN"/>
        </w:rPr>
      </w:pPr>
      <w:r w:rsidRPr="00401CBF">
        <w:rPr>
          <w:rFonts w:ascii="Calibri" w:eastAsia="Times New Roman" w:hAnsi="Calibri" w:cs="Calibri"/>
          <w:bCs/>
          <w:sz w:val="24"/>
          <w:szCs w:val="24"/>
          <w:lang w:val="en-IN" w:eastAsia="zh-CN"/>
        </w:rPr>
        <w:t>In this document, we provide our views on channel coding related aspects of data and control channels.</w:t>
      </w:r>
    </w:p>
    <w:p w14:paraId="68C765AD" w14:textId="1BCF6947" w:rsidR="008741A5" w:rsidRPr="0035208B" w:rsidRDefault="00000000" w:rsidP="008741A5">
      <w:pPr>
        <w:pStyle w:val="Heading1"/>
        <w:spacing w:line="240" w:lineRule="auto"/>
        <w:jc w:val="both"/>
        <w:rPr>
          <w:rFonts w:ascii="Calibri" w:eastAsia="Times New Roman" w:hAnsi="Calibri" w:cs="Calibri"/>
          <w:b/>
          <w:bCs/>
          <w:sz w:val="32"/>
          <w:szCs w:val="32"/>
          <w:lang w:val="en-US"/>
        </w:rPr>
      </w:pPr>
      <w:r w:rsidRPr="0035208B">
        <w:rPr>
          <w:rFonts w:ascii="Calibri" w:eastAsia="Times New Roman" w:hAnsi="Calibri" w:cs="Calibri"/>
          <w:b/>
          <w:bCs/>
          <w:sz w:val="32"/>
          <w:szCs w:val="32"/>
          <w:lang w:val="en-US"/>
        </w:rPr>
        <w:t>Discussion</w:t>
      </w:r>
    </w:p>
    <w:p w14:paraId="3852C3CC" w14:textId="750E7B95" w:rsidR="005334E6" w:rsidRPr="00D328F9" w:rsidRDefault="00257727" w:rsidP="00257727">
      <w:pPr>
        <w:pStyle w:val="Heading2"/>
        <w:rPr>
          <w:lang w:val="en-US"/>
        </w:rPr>
      </w:pPr>
      <w:r w:rsidRPr="00D328F9">
        <w:rPr>
          <w:sz w:val="28"/>
          <w:szCs w:val="18"/>
          <w:lang w:val="en-US"/>
        </w:rPr>
        <w:t>Data channel</w:t>
      </w:r>
    </w:p>
    <w:p w14:paraId="09299A9E" w14:textId="77777777" w:rsidR="00D328F9" w:rsidRPr="009A398D" w:rsidRDefault="00D328F9" w:rsidP="00D328F9">
      <w:pPr>
        <w:pBdr>
          <w:top w:val="nil"/>
        </w:pBdr>
        <w:spacing w:before="180" w:line="259" w:lineRule="auto"/>
        <w:rPr>
          <w:rFonts w:ascii="Calibri" w:eastAsia="Liberation Serif" w:hAnsi="Calibri" w:cs="Calibri"/>
          <w:sz w:val="24"/>
          <w:szCs w:val="24"/>
        </w:rPr>
      </w:pPr>
      <w:r w:rsidRPr="009A398D">
        <w:rPr>
          <w:rFonts w:ascii="Calibri" w:eastAsia="Liberation Serif" w:hAnsi="Calibri" w:cs="Calibri"/>
          <w:sz w:val="24"/>
          <w:szCs w:val="24"/>
        </w:rPr>
        <w:t>Channel coding is a fundamental technique used to enhance the reliability of data transmission by introducing controlled redundancy into the transmitted message. This redundancy allows the receiver to detect and, in many cases, correct errors without the need for retransmission. Channel coding plays a pivotal role in meeting stringent requirements for throughput, latency, and reliability. The selection of a specific coding scheme is influenced by factors such as target error performance, computational complexity, and decoding latency.</w:t>
      </w:r>
    </w:p>
    <w:p w14:paraId="1C1D4EE8" w14:textId="77777777" w:rsidR="00D328F9" w:rsidRPr="009A398D" w:rsidRDefault="00D328F9" w:rsidP="00D328F9">
      <w:pPr>
        <w:pBdr>
          <w:top w:val="nil"/>
        </w:pBdr>
        <w:spacing w:before="180" w:line="259" w:lineRule="auto"/>
        <w:rPr>
          <w:rFonts w:ascii="Calibri" w:eastAsia="Liberation Serif" w:hAnsi="Calibri" w:cs="Calibri"/>
          <w:sz w:val="24"/>
          <w:szCs w:val="24"/>
        </w:rPr>
      </w:pPr>
    </w:p>
    <w:p w14:paraId="193BC76C" w14:textId="70096A85" w:rsidR="00AD0CC3" w:rsidRDefault="00D328F9" w:rsidP="00746895">
      <w:pPr>
        <w:pBdr>
          <w:top w:val="nil"/>
        </w:pBdr>
        <w:spacing w:before="180" w:line="259" w:lineRule="auto"/>
        <w:rPr>
          <w:rFonts w:ascii="Calibri" w:eastAsia="Liberation Serif" w:hAnsi="Calibri" w:cs="Calibri"/>
          <w:sz w:val="24"/>
          <w:szCs w:val="24"/>
        </w:rPr>
      </w:pPr>
      <w:r w:rsidRPr="009A398D">
        <w:rPr>
          <w:rFonts w:ascii="Calibri" w:eastAsia="Liberation Serif" w:hAnsi="Calibri" w:cs="Calibri"/>
          <w:sz w:val="24"/>
          <w:szCs w:val="24"/>
        </w:rPr>
        <w:t xml:space="preserve">5G NR adopts two distinct channel coding schemes, LDPC codes and Polar codes, each optimized for a specific type of data. LDPC codes are chosen for data channels such as PDSCH/PUSCH chosen to enable highly reliable transmission of larger transport blocks and to support incremental redundancy during retransmissions. Polar codes are chosen for control channels like PDCCH, PUCCH </w:t>
      </w:r>
      <w:r w:rsidRPr="009A398D">
        <w:rPr>
          <w:rFonts w:ascii="Calibri" w:eastAsia="Liberation Serif" w:hAnsi="Calibri" w:cs="Calibri"/>
          <w:sz w:val="24"/>
          <w:szCs w:val="24"/>
        </w:rPr>
        <w:lastRenderedPageBreak/>
        <w:t>and PBCH. Polar codes offer near-capacity performance at short block lengths. Channel coding in 5G NR operates along with rate-matching, interleaving, and modulation.</w:t>
      </w:r>
    </w:p>
    <w:p w14:paraId="58DAFE07" w14:textId="77777777" w:rsidR="00746895" w:rsidRPr="00746895" w:rsidRDefault="00746895" w:rsidP="00746895">
      <w:pPr>
        <w:pBdr>
          <w:top w:val="nil"/>
        </w:pBdr>
        <w:spacing w:before="180" w:line="259" w:lineRule="auto"/>
        <w:rPr>
          <w:rFonts w:ascii="Calibri" w:eastAsia="Liberation Serif" w:hAnsi="Calibri" w:cs="Calibri"/>
          <w:sz w:val="24"/>
          <w:szCs w:val="24"/>
        </w:rPr>
      </w:pPr>
    </w:p>
    <w:p w14:paraId="33980886" w14:textId="2A690ED7" w:rsidR="00DB5935" w:rsidRPr="00DB5935" w:rsidRDefault="00DB5935" w:rsidP="00DB5935">
      <w:pPr>
        <w:rPr>
          <w:rFonts w:ascii="Calibri" w:hAnsi="Calibri" w:cs="Calibri"/>
          <w:sz w:val="24"/>
          <w:szCs w:val="24"/>
          <w:lang w:val="en-IN"/>
        </w:rPr>
      </w:pPr>
      <w:r w:rsidRPr="00DB5935">
        <w:rPr>
          <w:rFonts w:ascii="Calibri" w:hAnsi="Calibri" w:cs="Calibri"/>
          <w:sz w:val="24"/>
          <w:szCs w:val="24"/>
          <w:lang w:val="en-IN"/>
        </w:rPr>
        <w:t xml:space="preserve">In NR, codeword to layer mapping enables the transmission of different codewords across different layers. NR supports the transmission of up to two codewords wherein the mapping of a CW to a given layer is dependent on the rank of the transmission. One codeword can be transmitted using up to 4 layers. Two codeword transmission can be done only when number of layers is greater than 4 where the number of layers used for each codeword can differ by at most 1. In NR, different modulation and coding can be used across different codewords. The NR CW-to-Layer mapping schemes </w:t>
      </w:r>
      <w:r w:rsidR="009E63A5" w:rsidRPr="00DB5935">
        <w:rPr>
          <w:rFonts w:ascii="Calibri" w:hAnsi="Calibri" w:cs="Calibri"/>
          <w:sz w:val="24"/>
          <w:szCs w:val="24"/>
          <w:lang w:val="en-IN"/>
        </w:rPr>
        <w:t>can be</w:t>
      </w:r>
      <w:r w:rsidRPr="00DB5935">
        <w:rPr>
          <w:rFonts w:ascii="Calibri" w:hAnsi="Calibri" w:cs="Calibri"/>
          <w:sz w:val="24"/>
          <w:szCs w:val="24"/>
          <w:lang w:val="en-IN"/>
        </w:rPr>
        <w:t xml:space="preserve"> considered as the baseline for 6G.</w:t>
      </w:r>
    </w:p>
    <w:p w14:paraId="117DC052" w14:textId="7B3411AF" w:rsidR="00DB5935" w:rsidRPr="00D13571" w:rsidRDefault="00DB5935" w:rsidP="00DB5935">
      <w:pPr>
        <w:rPr>
          <w:rFonts w:ascii="Calibri" w:hAnsi="Calibri" w:cs="Calibri"/>
          <w:b/>
          <w:bCs/>
          <w:sz w:val="24"/>
          <w:szCs w:val="24"/>
          <w:lang w:val="en-IN"/>
        </w:rPr>
      </w:pPr>
      <w:r w:rsidRPr="00DB5935">
        <w:rPr>
          <w:rFonts w:ascii="Calibri" w:hAnsi="Calibri" w:cs="Calibri"/>
          <w:b/>
          <w:bCs/>
          <w:sz w:val="24"/>
          <w:szCs w:val="24"/>
          <w:lang w:val="en-IN"/>
        </w:rPr>
        <w:t xml:space="preserve">Proposal </w:t>
      </w:r>
      <w:r w:rsidR="00EA72AD">
        <w:rPr>
          <w:rFonts w:ascii="Calibri" w:hAnsi="Calibri" w:cs="Calibri"/>
          <w:b/>
          <w:bCs/>
          <w:sz w:val="24"/>
          <w:szCs w:val="24"/>
          <w:lang w:val="en-IN"/>
        </w:rPr>
        <w:t>1</w:t>
      </w:r>
      <w:r w:rsidRPr="00DB5935">
        <w:rPr>
          <w:rFonts w:ascii="Calibri" w:hAnsi="Calibri" w:cs="Calibri"/>
          <w:b/>
          <w:bCs/>
          <w:sz w:val="24"/>
          <w:szCs w:val="24"/>
          <w:lang w:val="en-IN"/>
        </w:rPr>
        <w:t>: Consider NR CW-to-Layer mapping schemes as baseline in 6G.</w:t>
      </w:r>
    </w:p>
    <w:p w14:paraId="7AC1B08B" w14:textId="0856573A" w:rsidR="00DB5935" w:rsidRPr="00DB5935" w:rsidRDefault="00DB5935" w:rsidP="00DB5935">
      <w:pPr>
        <w:rPr>
          <w:rFonts w:ascii="Calibri" w:hAnsi="Calibri" w:cs="Calibri"/>
          <w:sz w:val="24"/>
          <w:szCs w:val="24"/>
          <w:lang w:val="en-IN"/>
        </w:rPr>
      </w:pPr>
      <w:r w:rsidRPr="00DB5935">
        <w:rPr>
          <w:rFonts w:ascii="Calibri" w:hAnsi="Calibri" w:cs="Calibri"/>
          <w:sz w:val="24"/>
          <w:szCs w:val="24"/>
          <w:lang w:val="en-IN"/>
        </w:rPr>
        <w:t>In 6GR, FWA devices are targeted as the key driving factor for 6GR marketization. FWA devices are mainly characterized by a stationery and rank deficit channel and higher number of Tx/Rx antennas. Currently an FWA device operating in FR1 band can support up to 8 Tx/Rx antennas. With the introduction of new frequencies in FR3 band (7-24GHz), the number of Tx/Rx antennas can increase up to 4 times i.e., up to 32 Tx/Rx antennas can be supported. Similarly for hand held devices, the number of Tx/Rx antennas can increase by 4x in 6G. The maximum number of layers in NR in UL/DL is limited by the number of Tx/Rx antennas at the UE respectively. With the increase in number of Tx/Rx antennas at the UE, there is a need to enhance the maximum supported number of layers for both DL and UL. Hence, the need to support higher number of codewords in 6G and appropriate extension to CW-to-Layer mapping schemes for additional codewords should be studied.</w:t>
      </w:r>
    </w:p>
    <w:p w14:paraId="2E9085E5" w14:textId="59CB6508" w:rsidR="00DB5935" w:rsidRPr="00B83EF7" w:rsidRDefault="00DB5935" w:rsidP="00DB5935">
      <w:pPr>
        <w:rPr>
          <w:rFonts w:ascii="Calibri" w:hAnsi="Calibri" w:cs="Calibri"/>
          <w:b/>
          <w:bCs/>
          <w:sz w:val="24"/>
          <w:szCs w:val="24"/>
          <w:lang w:val="en-IN"/>
        </w:rPr>
      </w:pPr>
      <w:r w:rsidRPr="00DB5935">
        <w:rPr>
          <w:rFonts w:ascii="Calibri" w:hAnsi="Calibri" w:cs="Calibri"/>
          <w:b/>
          <w:bCs/>
          <w:sz w:val="24"/>
          <w:szCs w:val="24"/>
          <w:lang w:val="en-IN"/>
        </w:rPr>
        <w:t xml:space="preserve">Proposal </w:t>
      </w:r>
      <w:r w:rsidR="00763444">
        <w:rPr>
          <w:rFonts w:ascii="Calibri" w:hAnsi="Calibri" w:cs="Calibri"/>
          <w:b/>
          <w:bCs/>
          <w:sz w:val="24"/>
          <w:szCs w:val="24"/>
          <w:lang w:val="en-IN"/>
        </w:rPr>
        <w:t>2</w:t>
      </w:r>
      <w:r w:rsidRPr="00DB5935">
        <w:rPr>
          <w:rFonts w:ascii="Calibri" w:hAnsi="Calibri" w:cs="Calibri"/>
          <w:b/>
          <w:bCs/>
          <w:sz w:val="24"/>
          <w:szCs w:val="24"/>
          <w:lang w:val="en-IN"/>
        </w:rPr>
        <w:t>: The need to support higher number of codewords in 6G and appropriate extension to CW-to-Layer mapping schemes for additional codewords should be studied.</w:t>
      </w:r>
    </w:p>
    <w:p w14:paraId="754AF275" w14:textId="233CF7B6" w:rsidR="00DB5935" w:rsidRPr="00DB5935" w:rsidRDefault="00DB5935" w:rsidP="00DB5935">
      <w:pPr>
        <w:rPr>
          <w:rFonts w:ascii="Calibri" w:hAnsi="Calibri" w:cs="Calibri"/>
          <w:sz w:val="24"/>
          <w:szCs w:val="24"/>
          <w:lang w:val="en-IN"/>
        </w:rPr>
      </w:pPr>
      <w:r w:rsidRPr="00DB5935">
        <w:rPr>
          <w:rFonts w:ascii="Calibri" w:hAnsi="Calibri" w:cs="Calibri"/>
          <w:sz w:val="24"/>
          <w:szCs w:val="24"/>
          <w:lang w:val="en-IN"/>
        </w:rPr>
        <w:t>FWA devices are also characterized by a stationery and rank deficit channel. The rank deficiency of the channel arises because of the LoS nature of the FWA channel. Hence, for the FWA devices, there will be a huge difference in the capacities of multiple layers for example, the layers that maximizes the LoS path will have very large capacity compared to the layers that doesn’t. Hence, it is required to enhance the existing CW to layer mapping such that the overall capacity of the channel is not affected.</w:t>
      </w:r>
    </w:p>
    <w:p w14:paraId="574477CD" w14:textId="3D32C259" w:rsidR="00DB5935" w:rsidRPr="00DB5935" w:rsidRDefault="00DB5935" w:rsidP="00DB5935">
      <w:pPr>
        <w:rPr>
          <w:rFonts w:ascii="Calibri" w:hAnsi="Calibri" w:cs="Calibri"/>
          <w:b/>
          <w:bCs/>
          <w:sz w:val="24"/>
          <w:szCs w:val="24"/>
          <w:lang w:val="en-IN"/>
        </w:rPr>
      </w:pPr>
      <w:r w:rsidRPr="00DB5935">
        <w:rPr>
          <w:rFonts w:ascii="Calibri" w:hAnsi="Calibri" w:cs="Calibri"/>
          <w:b/>
          <w:bCs/>
          <w:sz w:val="24"/>
          <w:szCs w:val="24"/>
          <w:lang w:val="en-IN"/>
        </w:rPr>
        <w:t xml:space="preserve">Proposal </w:t>
      </w:r>
      <w:r w:rsidR="00947DC5">
        <w:rPr>
          <w:rFonts w:ascii="Calibri" w:hAnsi="Calibri" w:cs="Calibri"/>
          <w:b/>
          <w:bCs/>
          <w:sz w:val="24"/>
          <w:szCs w:val="24"/>
          <w:lang w:val="en-IN"/>
        </w:rPr>
        <w:t>3</w:t>
      </w:r>
      <w:r w:rsidRPr="00DB5935">
        <w:rPr>
          <w:rFonts w:ascii="Calibri" w:hAnsi="Calibri" w:cs="Calibri"/>
          <w:b/>
          <w:bCs/>
          <w:sz w:val="24"/>
          <w:szCs w:val="24"/>
          <w:lang w:val="en-IN"/>
        </w:rPr>
        <w:t>: Enhance the existing CW-to-Layer mapping schemes to accommodate multiple device types</w:t>
      </w:r>
    </w:p>
    <w:p w14:paraId="7A27CE85" w14:textId="77777777" w:rsidR="008056E5" w:rsidRPr="00E050F7" w:rsidRDefault="008056E5" w:rsidP="00EE6128">
      <w:pPr>
        <w:rPr>
          <w:rFonts w:ascii="Calibri" w:hAnsi="Calibri" w:cs="Calibri"/>
          <w:b/>
          <w:bCs/>
          <w:sz w:val="24"/>
          <w:szCs w:val="24"/>
          <w:lang w:val="en-US"/>
        </w:rPr>
      </w:pPr>
    </w:p>
    <w:p w14:paraId="53C884EB" w14:textId="77777777" w:rsidR="00563CBF" w:rsidRPr="0035208B" w:rsidRDefault="00000000">
      <w:pPr>
        <w:pStyle w:val="Heading1"/>
        <w:spacing w:line="240" w:lineRule="auto"/>
        <w:rPr>
          <w:rFonts w:ascii="Calibri" w:eastAsia="Times New Roman" w:hAnsi="Calibri" w:cs="Calibri"/>
          <w:b/>
          <w:bCs/>
          <w:sz w:val="32"/>
          <w:szCs w:val="32"/>
          <w:lang w:val="en-US"/>
        </w:rPr>
      </w:pPr>
      <w:r w:rsidRPr="0035208B">
        <w:rPr>
          <w:rFonts w:ascii="Calibri" w:eastAsia="Times New Roman" w:hAnsi="Calibri" w:cs="Calibri"/>
          <w:b/>
          <w:bCs/>
          <w:sz w:val="32"/>
          <w:szCs w:val="32"/>
          <w:lang w:val="en-US"/>
        </w:rPr>
        <w:t>Conclusion</w:t>
      </w:r>
    </w:p>
    <w:p w14:paraId="4EA00A28" w14:textId="683949E5" w:rsidR="00563CBF" w:rsidRDefault="008F6B90" w:rsidP="00515C59">
      <w:pPr>
        <w:spacing w:line="240" w:lineRule="auto"/>
        <w:jc w:val="left"/>
        <w:rPr>
          <w:rFonts w:ascii="Calibri" w:eastAsia="Times New Roman" w:hAnsi="Calibri" w:cs="Calibri"/>
          <w:lang w:val="en-US"/>
        </w:rPr>
      </w:pPr>
      <w:r w:rsidRPr="00DB5935">
        <w:rPr>
          <w:rFonts w:ascii="Calibri" w:hAnsi="Calibri" w:cs="Calibri"/>
          <w:b/>
          <w:bCs/>
          <w:sz w:val="24"/>
          <w:szCs w:val="24"/>
          <w:lang w:val="en-IN"/>
        </w:rPr>
        <w:t>Proposal 2: Consider NR CW-to-Layer mapping schemes as baseline in 6G.</w:t>
      </w:r>
    </w:p>
    <w:p w14:paraId="502C8691" w14:textId="2C7D871A" w:rsidR="00805DAE" w:rsidRDefault="008F6B90" w:rsidP="00515C59">
      <w:pPr>
        <w:spacing w:line="240" w:lineRule="auto"/>
        <w:jc w:val="left"/>
        <w:rPr>
          <w:rFonts w:ascii="Calibri" w:hAnsi="Calibri" w:cs="Calibri"/>
          <w:b/>
          <w:bCs/>
          <w:sz w:val="24"/>
          <w:szCs w:val="24"/>
          <w:lang w:val="en-IN"/>
        </w:rPr>
      </w:pPr>
      <w:r w:rsidRPr="00DB5935">
        <w:rPr>
          <w:rFonts w:ascii="Calibri" w:hAnsi="Calibri" w:cs="Calibri"/>
          <w:b/>
          <w:bCs/>
          <w:sz w:val="24"/>
          <w:szCs w:val="24"/>
          <w:lang w:val="en-IN"/>
        </w:rPr>
        <w:t>Proposal 3: The need to support higher number of codewords in 6G and appropriate extension to CW-to-Layer mapping schemes for additional codewords should be studied.</w:t>
      </w:r>
    </w:p>
    <w:p w14:paraId="0AC6F551" w14:textId="53F06586" w:rsidR="008F6B90" w:rsidRPr="00F612E3" w:rsidRDefault="008F6B90" w:rsidP="00F612E3">
      <w:pPr>
        <w:rPr>
          <w:rFonts w:ascii="Calibri" w:hAnsi="Calibri" w:cs="Calibri"/>
          <w:b/>
          <w:bCs/>
          <w:sz w:val="24"/>
          <w:szCs w:val="24"/>
          <w:lang w:val="en-IN"/>
        </w:rPr>
      </w:pPr>
      <w:r w:rsidRPr="00DB5935">
        <w:rPr>
          <w:rFonts w:ascii="Calibri" w:hAnsi="Calibri" w:cs="Calibri"/>
          <w:b/>
          <w:bCs/>
          <w:sz w:val="24"/>
          <w:szCs w:val="24"/>
          <w:lang w:val="en-IN"/>
        </w:rPr>
        <w:lastRenderedPageBreak/>
        <w:t>Proposal 4: Enhance the existing CW-to-Layer mapping schemes to accommodate multiple device types</w:t>
      </w:r>
    </w:p>
    <w:p w14:paraId="108E331E" w14:textId="77777777" w:rsidR="00563CBF" w:rsidRPr="0035208B" w:rsidRDefault="00000000">
      <w:pPr>
        <w:pStyle w:val="Heading1"/>
        <w:numPr>
          <w:ilvl w:val="0"/>
          <w:numId w:val="0"/>
        </w:numPr>
        <w:spacing w:line="240" w:lineRule="auto"/>
        <w:rPr>
          <w:rFonts w:ascii="Calibri" w:hAnsi="Calibri" w:cs="Calibri"/>
          <w:lang w:val="en-US"/>
        </w:rPr>
      </w:pPr>
      <w:bookmarkStart w:id="1" w:name="_Ref189809556"/>
      <w:bookmarkStart w:id="2" w:name="_Ref146572949"/>
      <w:bookmarkStart w:id="3" w:name="_Ref174151459"/>
      <w:bookmarkEnd w:id="1"/>
      <w:bookmarkEnd w:id="2"/>
      <w:bookmarkEnd w:id="3"/>
      <w:r w:rsidRPr="0035208B">
        <w:rPr>
          <w:rFonts w:ascii="Calibri" w:hAnsi="Calibri" w:cs="Calibri"/>
          <w:lang w:val="en-US"/>
        </w:rPr>
        <w:t>References</w:t>
      </w:r>
    </w:p>
    <w:p w14:paraId="04AC19B7" w14:textId="0F116FB3" w:rsidR="00563CBF" w:rsidRPr="00557064" w:rsidRDefault="007D422F" w:rsidP="007D422F">
      <w:pPr>
        <w:pStyle w:val="References"/>
        <w:numPr>
          <w:ilvl w:val="0"/>
          <w:numId w:val="8"/>
        </w:numPr>
        <w:tabs>
          <w:tab w:val="left" w:pos="360"/>
        </w:tabs>
        <w:suppressAutoHyphens w:val="0"/>
        <w:overflowPunct/>
        <w:spacing w:beforeLines="50" w:before="120" w:afterLines="50" w:after="120" w:line="259" w:lineRule="auto"/>
        <w:rPr>
          <w:rFonts w:ascii="Calibri" w:hAnsi="Calibri" w:cs="Calibri"/>
          <w:color w:val="000000"/>
          <w:szCs w:val="20"/>
        </w:rPr>
      </w:pPr>
      <w:r w:rsidRPr="00557064">
        <w:rPr>
          <w:rFonts w:ascii="Calibri" w:hAnsi="Calibri" w:cs="Calibri"/>
          <w:bCs/>
          <w:szCs w:val="21"/>
        </w:rPr>
        <w:t>RP-25</w:t>
      </w:r>
      <w:r w:rsidRPr="00557064">
        <w:rPr>
          <w:rFonts w:ascii="Calibri" w:hAnsi="Calibri" w:cs="Calibri"/>
          <w:bCs/>
          <w:szCs w:val="21"/>
          <w:lang w:eastAsia="ja-JP"/>
        </w:rPr>
        <w:t>1881</w:t>
      </w:r>
      <w:r w:rsidRPr="00557064">
        <w:rPr>
          <w:rFonts w:ascii="Calibri" w:hAnsi="Calibri" w:cs="Calibri"/>
          <w:bCs/>
          <w:szCs w:val="21"/>
        </w:rPr>
        <w:t>, Study on 6GR Radio, 3GPP TSG RAN Meeting #108.</w:t>
      </w:r>
    </w:p>
    <w:sectPr w:rsidR="00563CBF" w:rsidRPr="00557064">
      <w:pgSz w:w="11906" w:h="16838"/>
      <w:pgMar w:top="1418" w:right="1134" w:bottom="1134" w:left="1134" w:header="0" w:footer="0" w:gutter="0"/>
      <w:cols w:space="720"/>
      <w:formProt w:val="0"/>
      <w:docGrid w:linePitch="100" w:charSpace="819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penSymbol">
    <w:altName w:val="Cambria"/>
    <w:charset w:val="01"/>
    <w:family w:val="roman"/>
    <w:pitch w:val="variable"/>
  </w:font>
  <w:font w:name="Liberation Sans">
    <w:altName w:val="Arial"/>
    <w:charset w:val="01"/>
    <w:family w:val="roman"/>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jaVu San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Noto Sans">
    <w:charset w:val="00"/>
    <w:family w:val="swiss"/>
    <w:pitch w:val="variable"/>
    <w:sig w:usb0="E00082FF" w:usb1="400078FF" w:usb2="00000021" w:usb3="00000000" w:csb0="0000019F" w:csb1="00000000"/>
  </w:font>
  <w:font w:name="Liberation Serif">
    <w:altName w:val="Times New Roman"/>
    <w:charset w:val="01"/>
    <w:family w:val="roman"/>
    <w:pitch w:val="variable"/>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26C1E"/>
    <w:multiLevelType w:val="multilevel"/>
    <w:tmpl w:val="0D76E61A"/>
    <w:lvl w:ilvl="0">
      <w:start w:val="1"/>
      <w:numFmt w:val="decimal"/>
      <w:lvlText w:val="[%1]"/>
      <w:lvlJc w:val="left"/>
      <w:pPr>
        <w:tabs>
          <w:tab w:val="num" w:pos="-360"/>
        </w:tabs>
        <w:ind w:left="360" w:hanging="360"/>
      </w:pPr>
      <w:rPr>
        <w:rFonts w:ascii="Times New Roman" w:hAnsi="Times New Roman"/>
      </w:rPr>
    </w:lvl>
    <w:lvl w:ilvl="1">
      <w:start w:val="1"/>
      <w:numFmt w:val="lowerLetter"/>
      <w:lvlText w:val="%2."/>
      <w:lvlJc w:val="left"/>
      <w:pPr>
        <w:tabs>
          <w:tab w:val="num" w:pos="-360"/>
        </w:tabs>
        <w:ind w:left="1080" w:hanging="360"/>
      </w:pPr>
    </w:lvl>
    <w:lvl w:ilvl="2">
      <w:start w:val="1"/>
      <w:numFmt w:val="lowerRoman"/>
      <w:lvlText w:val="%3."/>
      <w:lvlJc w:val="right"/>
      <w:pPr>
        <w:tabs>
          <w:tab w:val="num" w:pos="-360"/>
        </w:tabs>
        <w:ind w:left="1800" w:hanging="180"/>
      </w:pPr>
    </w:lvl>
    <w:lvl w:ilvl="3">
      <w:start w:val="1"/>
      <w:numFmt w:val="decimal"/>
      <w:lvlText w:val="%4."/>
      <w:lvlJc w:val="left"/>
      <w:pPr>
        <w:tabs>
          <w:tab w:val="num" w:pos="-360"/>
        </w:tabs>
        <w:ind w:left="2520" w:hanging="360"/>
      </w:pPr>
    </w:lvl>
    <w:lvl w:ilvl="4">
      <w:start w:val="1"/>
      <w:numFmt w:val="lowerLetter"/>
      <w:lvlText w:val="%5."/>
      <w:lvlJc w:val="left"/>
      <w:pPr>
        <w:tabs>
          <w:tab w:val="num" w:pos="-360"/>
        </w:tabs>
        <w:ind w:left="3240" w:hanging="360"/>
      </w:pPr>
    </w:lvl>
    <w:lvl w:ilvl="5">
      <w:start w:val="1"/>
      <w:numFmt w:val="lowerRoman"/>
      <w:lvlText w:val="%6."/>
      <w:lvlJc w:val="right"/>
      <w:pPr>
        <w:tabs>
          <w:tab w:val="num" w:pos="-360"/>
        </w:tabs>
        <w:ind w:left="3960" w:hanging="180"/>
      </w:pPr>
    </w:lvl>
    <w:lvl w:ilvl="6">
      <w:start w:val="1"/>
      <w:numFmt w:val="decimal"/>
      <w:lvlText w:val="%7."/>
      <w:lvlJc w:val="left"/>
      <w:pPr>
        <w:tabs>
          <w:tab w:val="num" w:pos="-360"/>
        </w:tabs>
        <w:ind w:left="4680" w:hanging="360"/>
      </w:pPr>
    </w:lvl>
    <w:lvl w:ilvl="7">
      <w:start w:val="1"/>
      <w:numFmt w:val="lowerLetter"/>
      <w:lvlText w:val="%8."/>
      <w:lvlJc w:val="left"/>
      <w:pPr>
        <w:tabs>
          <w:tab w:val="num" w:pos="-360"/>
        </w:tabs>
        <w:ind w:left="5400" w:hanging="360"/>
      </w:pPr>
    </w:lvl>
    <w:lvl w:ilvl="8">
      <w:start w:val="1"/>
      <w:numFmt w:val="lowerRoman"/>
      <w:lvlText w:val="%9."/>
      <w:lvlJc w:val="right"/>
      <w:pPr>
        <w:tabs>
          <w:tab w:val="num" w:pos="-360"/>
        </w:tabs>
        <w:ind w:left="6120" w:hanging="180"/>
      </w:pPr>
    </w:lvl>
  </w:abstractNum>
  <w:abstractNum w:abstractNumId="1" w15:restartNumberingAfterBreak="0">
    <w:nsid w:val="00D81AF7"/>
    <w:multiLevelType w:val="multilevel"/>
    <w:tmpl w:val="4C5E429E"/>
    <w:lvl w:ilvl="0">
      <w:start w:val="1"/>
      <w:numFmt w:val="decimal"/>
      <w:pStyle w:val="Heading1"/>
      <w:lvlText w:val="%1."/>
      <w:lvlJc w:val="left"/>
      <w:pPr>
        <w:tabs>
          <w:tab w:val="num" w:pos="0"/>
        </w:tabs>
        <w:ind w:left="432" w:hanging="432"/>
      </w:pPr>
      <w:rPr>
        <w:rFonts w:ascii="Times New Roman" w:eastAsia="Times New Roman" w:hAnsi="Times New Roman" w:cs="Times New Roman"/>
        <w:b/>
        <w:bCs/>
        <w:color w:val="auto"/>
        <w:kern w:val="0"/>
        <w:sz w:val="32"/>
        <w:szCs w:val="32"/>
        <w:lang w:val="en-US" w:eastAsia="en-US" w:bidi="ar-SA"/>
      </w:rPr>
    </w:lvl>
    <w:lvl w:ilvl="1">
      <w:start w:val="1"/>
      <w:numFmt w:val="decimal"/>
      <w:pStyle w:val="Heading2"/>
      <w:lvlText w:val="%1.%2"/>
      <w:lvlJc w:val="left"/>
      <w:pPr>
        <w:tabs>
          <w:tab w:val="num" w:pos="0"/>
        </w:tabs>
        <w:ind w:left="576" w:hanging="576"/>
      </w:pPr>
    </w:lvl>
    <w:lvl w:ilvl="2">
      <w:start w:val="1"/>
      <w:numFmt w:val="decimal"/>
      <w:pStyle w:val="Heading3"/>
      <w:lvlText w:val="%1.%2.%3"/>
      <w:lvlJc w:val="left"/>
      <w:pPr>
        <w:tabs>
          <w:tab w:val="num" w:pos="0"/>
        </w:tabs>
        <w:ind w:left="720" w:hanging="720"/>
      </w:pPr>
    </w:lvl>
    <w:lvl w:ilvl="3">
      <w:start w:val="1"/>
      <w:numFmt w:val="none"/>
      <w:pStyle w:val="Heading4"/>
      <w:suff w:val="nothing"/>
      <w:lvlText w:val="%4"/>
      <w:lvlJc w:val="left"/>
      <w:pPr>
        <w:tabs>
          <w:tab w:val="num" w:pos="0"/>
        </w:tabs>
        <w:ind w:left="0" w:firstLine="0"/>
      </w:pPr>
    </w:lvl>
    <w:lvl w:ilvl="4">
      <w:start w:val="1"/>
      <w:numFmt w:val="decimal"/>
      <w:pStyle w:val="Heading5"/>
      <w:lvlText w:val="%1.%2.%3.%4.%5"/>
      <w:lvlJc w:val="left"/>
      <w:pPr>
        <w:tabs>
          <w:tab w:val="num" w:pos="0"/>
        </w:tabs>
        <w:ind w:left="1008" w:hanging="1008"/>
      </w:pPr>
    </w:lvl>
    <w:lvl w:ilvl="5">
      <w:start w:val="1"/>
      <w:numFmt w:val="decimal"/>
      <w:pStyle w:val="Heading6"/>
      <w:lvlText w:val="%1.%2.%3.%4.%5.%6"/>
      <w:lvlJc w:val="left"/>
      <w:pPr>
        <w:tabs>
          <w:tab w:val="num" w:pos="0"/>
        </w:tabs>
        <w:ind w:left="1152" w:hanging="1152"/>
      </w:pPr>
    </w:lvl>
    <w:lvl w:ilvl="6">
      <w:start w:val="1"/>
      <w:numFmt w:val="decimal"/>
      <w:pStyle w:val="Heading7"/>
      <w:lvlText w:val="%1.%2.%3.%4.%5.%6.%7"/>
      <w:lvlJc w:val="left"/>
      <w:pPr>
        <w:tabs>
          <w:tab w:val="num" w:pos="0"/>
        </w:tabs>
        <w:ind w:left="1296" w:hanging="1296"/>
      </w:pPr>
    </w:lvl>
    <w:lvl w:ilvl="7">
      <w:start w:val="1"/>
      <w:numFmt w:val="decimal"/>
      <w:pStyle w:val="Heading8"/>
      <w:lvlText w:val="%1.%2.%3.%4.%5.%6.%7.%8"/>
      <w:lvlJc w:val="left"/>
      <w:pPr>
        <w:tabs>
          <w:tab w:val="num" w:pos="0"/>
        </w:tabs>
        <w:ind w:left="1440" w:hanging="1440"/>
      </w:pPr>
    </w:lvl>
    <w:lvl w:ilvl="8">
      <w:start w:val="1"/>
      <w:numFmt w:val="decimal"/>
      <w:pStyle w:val="Heading9"/>
      <w:lvlText w:val="%1.%2.%3.%4.%5.%6.%7.%8.%9"/>
      <w:lvlJc w:val="left"/>
      <w:pPr>
        <w:tabs>
          <w:tab w:val="num" w:pos="0"/>
        </w:tabs>
        <w:ind w:left="1584" w:hanging="1584"/>
      </w:pPr>
    </w:lvl>
  </w:abstractNum>
  <w:abstractNum w:abstractNumId="2" w15:restartNumberingAfterBreak="0">
    <w:nsid w:val="058C08F9"/>
    <w:multiLevelType w:val="multilevel"/>
    <w:tmpl w:val="BCFE0596"/>
    <w:lvl w:ilvl="0">
      <w:start w:val="1"/>
      <w:numFmt w:val="bullet"/>
      <w:pStyle w:val="Reference"/>
      <w:lvlText w:val=""/>
      <w:lvlJc w:val="left"/>
      <w:pPr>
        <w:tabs>
          <w:tab w:val="num" w:pos="0"/>
        </w:tabs>
        <w:ind w:left="928" w:hanging="360"/>
      </w:pPr>
      <w:rPr>
        <w:rFonts w:ascii="Symbol" w:hAnsi="Symbol" w:cs="Symbol" w:hint="default"/>
      </w:rPr>
    </w:lvl>
    <w:lvl w:ilvl="1">
      <w:start w:val="1"/>
      <w:numFmt w:val="bullet"/>
      <w:lvlText w:val="o"/>
      <w:lvlJc w:val="left"/>
      <w:pPr>
        <w:tabs>
          <w:tab w:val="num" w:pos="0"/>
        </w:tabs>
        <w:ind w:left="1648" w:hanging="360"/>
      </w:pPr>
      <w:rPr>
        <w:rFonts w:ascii="Courier New" w:hAnsi="Courier New" w:cs="Courier New" w:hint="default"/>
      </w:rPr>
    </w:lvl>
    <w:lvl w:ilvl="2">
      <w:start w:val="1"/>
      <w:numFmt w:val="bullet"/>
      <w:lvlText w:val=""/>
      <w:lvlJc w:val="left"/>
      <w:pPr>
        <w:tabs>
          <w:tab w:val="num" w:pos="0"/>
        </w:tabs>
        <w:ind w:left="2368" w:hanging="360"/>
      </w:pPr>
      <w:rPr>
        <w:rFonts w:ascii="Wingdings" w:hAnsi="Wingdings" w:cs="Wingdings" w:hint="default"/>
      </w:rPr>
    </w:lvl>
    <w:lvl w:ilvl="3">
      <w:start w:val="1"/>
      <w:numFmt w:val="bullet"/>
      <w:lvlText w:val=""/>
      <w:lvlJc w:val="left"/>
      <w:pPr>
        <w:tabs>
          <w:tab w:val="num" w:pos="0"/>
        </w:tabs>
        <w:ind w:left="3088" w:hanging="360"/>
      </w:pPr>
      <w:rPr>
        <w:rFonts w:ascii="Symbol" w:hAnsi="Symbol" w:cs="Symbol" w:hint="default"/>
      </w:rPr>
    </w:lvl>
    <w:lvl w:ilvl="4">
      <w:start w:val="1"/>
      <w:numFmt w:val="bullet"/>
      <w:lvlText w:val="o"/>
      <w:lvlJc w:val="left"/>
      <w:pPr>
        <w:tabs>
          <w:tab w:val="num" w:pos="0"/>
        </w:tabs>
        <w:ind w:left="3808" w:hanging="360"/>
      </w:pPr>
      <w:rPr>
        <w:rFonts w:ascii="Courier New" w:hAnsi="Courier New" w:cs="Courier New" w:hint="default"/>
      </w:rPr>
    </w:lvl>
    <w:lvl w:ilvl="5">
      <w:start w:val="1"/>
      <w:numFmt w:val="bullet"/>
      <w:lvlText w:val=""/>
      <w:lvlJc w:val="left"/>
      <w:pPr>
        <w:tabs>
          <w:tab w:val="num" w:pos="0"/>
        </w:tabs>
        <w:ind w:left="4528" w:hanging="360"/>
      </w:pPr>
      <w:rPr>
        <w:rFonts w:ascii="Wingdings" w:hAnsi="Wingdings" w:cs="Wingdings" w:hint="default"/>
      </w:rPr>
    </w:lvl>
    <w:lvl w:ilvl="6">
      <w:start w:val="1"/>
      <w:numFmt w:val="bullet"/>
      <w:lvlText w:val=""/>
      <w:lvlJc w:val="left"/>
      <w:pPr>
        <w:tabs>
          <w:tab w:val="num" w:pos="0"/>
        </w:tabs>
        <w:ind w:left="5248" w:hanging="360"/>
      </w:pPr>
      <w:rPr>
        <w:rFonts w:ascii="Symbol" w:hAnsi="Symbol" w:cs="Symbol" w:hint="default"/>
      </w:rPr>
    </w:lvl>
    <w:lvl w:ilvl="7">
      <w:start w:val="1"/>
      <w:numFmt w:val="bullet"/>
      <w:lvlText w:val="o"/>
      <w:lvlJc w:val="left"/>
      <w:pPr>
        <w:tabs>
          <w:tab w:val="num" w:pos="0"/>
        </w:tabs>
        <w:ind w:left="5968" w:hanging="360"/>
      </w:pPr>
      <w:rPr>
        <w:rFonts w:ascii="Courier New" w:hAnsi="Courier New" w:cs="Courier New" w:hint="default"/>
      </w:rPr>
    </w:lvl>
    <w:lvl w:ilvl="8">
      <w:start w:val="1"/>
      <w:numFmt w:val="bullet"/>
      <w:lvlText w:val=""/>
      <w:lvlJc w:val="left"/>
      <w:pPr>
        <w:tabs>
          <w:tab w:val="num" w:pos="0"/>
        </w:tabs>
        <w:ind w:left="6688" w:hanging="360"/>
      </w:pPr>
      <w:rPr>
        <w:rFonts w:ascii="Wingdings" w:hAnsi="Wingdings" w:cs="Wingdings" w:hint="default"/>
      </w:rPr>
    </w:lvl>
  </w:abstractNum>
  <w:abstractNum w:abstractNumId="3" w15:restartNumberingAfterBreak="0">
    <w:nsid w:val="0E03A9DF"/>
    <w:multiLevelType w:val="hybridMultilevel"/>
    <w:tmpl w:val="1824A47C"/>
    <w:lvl w:ilvl="0" w:tplc="B80A0E9C">
      <w:start w:val="1"/>
      <w:numFmt w:val="decimal"/>
      <w:lvlText w:val="%1."/>
      <w:lvlJc w:val="left"/>
      <w:pPr>
        <w:ind w:left="720" w:hanging="360"/>
      </w:pPr>
    </w:lvl>
    <w:lvl w:ilvl="1" w:tplc="D05E2C4A">
      <w:start w:val="1"/>
      <w:numFmt w:val="decimal"/>
      <w:lvlText w:val="%2."/>
      <w:lvlJc w:val="left"/>
      <w:pPr>
        <w:ind w:left="1440" w:hanging="360"/>
      </w:pPr>
      <w:rPr>
        <w:rFonts w:ascii="Times New Roman" w:hAnsi="Times New Roman" w:hint="default"/>
      </w:rPr>
    </w:lvl>
    <w:lvl w:ilvl="2" w:tplc="99BC4224">
      <w:start w:val="1"/>
      <w:numFmt w:val="lowerRoman"/>
      <w:lvlText w:val="%3."/>
      <w:lvlJc w:val="right"/>
      <w:pPr>
        <w:ind w:left="2160" w:hanging="180"/>
      </w:pPr>
    </w:lvl>
    <w:lvl w:ilvl="3" w:tplc="C87CEEC4">
      <w:start w:val="1"/>
      <w:numFmt w:val="decimal"/>
      <w:lvlText w:val="%4."/>
      <w:lvlJc w:val="left"/>
      <w:pPr>
        <w:ind w:left="2880" w:hanging="360"/>
      </w:pPr>
    </w:lvl>
    <w:lvl w:ilvl="4" w:tplc="85B861B0">
      <w:start w:val="1"/>
      <w:numFmt w:val="lowerLetter"/>
      <w:lvlText w:val="%5."/>
      <w:lvlJc w:val="left"/>
      <w:pPr>
        <w:ind w:left="3600" w:hanging="360"/>
      </w:pPr>
    </w:lvl>
    <w:lvl w:ilvl="5" w:tplc="F9B09EF8">
      <w:start w:val="1"/>
      <w:numFmt w:val="lowerRoman"/>
      <w:lvlText w:val="%6."/>
      <w:lvlJc w:val="right"/>
      <w:pPr>
        <w:ind w:left="4320" w:hanging="180"/>
      </w:pPr>
    </w:lvl>
    <w:lvl w:ilvl="6" w:tplc="32761ECC">
      <w:start w:val="1"/>
      <w:numFmt w:val="decimal"/>
      <w:lvlText w:val="%7."/>
      <w:lvlJc w:val="left"/>
      <w:pPr>
        <w:ind w:left="5040" w:hanging="360"/>
      </w:pPr>
    </w:lvl>
    <w:lvl w:ilvl="7" w:tplc="E11EE33C">
      <w:start w:val="1"/>
      <w:numFmt w:val="lowerLetter"/>
      <w:lvlText w:val="%8."/>
      <w:lvlJc w:val="left"/>
      <w:pPr>
        <w:ind w:left="5760" w:hanging="360"/>
      </w:pPr>
    </w:lvl>
    <w:lvl w:ilvl="8" w:tplc="1C707FCC">
      <w:start w:val="1"/>
      <w:numFmt w:val="lowerRoman"/>
      <w:lvlText w:val="%9."/>
      <w:lvlJc w:val="right"/>
      <w:pPr>
        <w:ind w:left="6480" w:hanging="180"/>
      </w:pPr>
    </w:lvl>
  </w:abstractNum>
  <w:abstractNum w:abstractNumId="4" w15:restartNumberingAfterBreak="0">
    <w:nsid w:val="4A7648ED"/>
    <w:multiLevelType w:val="multilevel"/>
    <w:tmpl w:val="C6F05C4C"/>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4BC76047"/>
    <w:multiLevelType w:val="multilevel"/>
    <w:tmpl w:val="83EEA1C0"/>
    <w:lvl w:ilvl="0">
      <w:start w:val="1"/>
      <w:numFmt w:val="bullet"/>
      <w:pStyle w:val="References"/>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6" w15:restartNumberingAfterBreak="0">
    <w:nsid w:val="5B4E14AF"/>
    <w:multiLevelType w:val="multilevel"/>
    <w:tmpl w:val="73A632F2"/>
    <w:lvl w:ilvl="0">
      <w:start w:val="1"/>
      <w:numFmt w:val="decimal"/>
      <w:lvlText w:val="%1."/>
      <w:lvlJc w:val="left"/>
      <w:pPr>
        <w:tabs>
          <w:tab w:val="num" w:pos="810"/>
        </w:tabs>
        <w:ind w:left="810" w:hanging="360"/>
      </w:pPr>
      <w:rPr>
        <w:rFonts w:ascii="Times New Roman" w:eastAsia="Times New Roman" w:hAnsi="Times New Roman" w:cs="Times New Roman"/>
        <w:b/>
        <w:bCs/>
        <w:color w:val="auto"/>
        <w:kern w:val="0"/>
        <w:sz w:val="28"/>
        <w:szCs w:val="28"/>
        <w:lang w:val="en-US" w:eastAsia="en-US" w:bidi="ar-SA"/>
      </w:rPr>
    </w:lvl>
    <w:lvl w:ilvl="1">
      <w:start w:val="1"/>
      <w:numFmt w:val="decimal"/>
      <w:lvlText w:val="%2."/>
      <w:lvlJc w:val="left"/>
      <w:pPr>
        <w:tabs>
          <w:tab w:val="num" w:pos="1170"/>
        </w:tabs>
        <w:ind w:left="1170" w:hanging="360"/>
      </w:pPr>
      <w:rPr>
        <w:rFonts w:ascii="Times New Roman" w:eastAsia="Times New Roman" w:hAnsi="Times New Roman" w:cs="Times New Roman"/>
        <w:b/>
        <w:bCs/>
        <w:color w:val="auto"/>
        <w:kern w:val="0"/>
        <w:sz w:val="32"/>
        <w:szCs w:val="32"/>
        <w:lang w:val="en-US" w:eastAsia="en-US" w:bidi="ar-SA"/>
      </w:rPr>
    </w:lvl>
    <w:lvl w:ilvl="2">
      <w:start w:val="1"/>
      <w:numFmt w:val="decimal"/>
      <w:lvlText w:val="%3."/>
      <w:lvlJc w:val="left"/>
      <w:pPr>
        <w:tabs>
          <w:tab w:val="num" w:pos="1530"/>
        </w:tabs>
        <w:ind w:left="1530" w:hanging="360"/>
      </w:pPr>
      <w:rPr>
        <w:rFonts w:ascii="Times New Roman" w:eastAsia="Times New Roman" w:hAnsi="Times New Roman" w:cs="Times New Roman"/>
        <w:b/>
        <w:bCs/>
        <w:color w:val="auto"/>
        <w:kern w:val="0"/>
        <w:sz w:val="32"/>
        <w:szCs w:val="32"/>
        <w:lang w:val="en-US" w:eastAsia="en-US" w:bidi="ar-SA"/>
      </w:rPr>
    </w:lvl>
    <w:lvl w:ilvl="3">
      <w:start w:val="1"/>
      <w:numFmt w:val="decimal"/>
      <w:lvlText w:val="%4."/>
      <w:lvlJc w:val="left"/>
      <w:pPr>
        <w:tabs>
          <w:tab w:val="num" w:pos="1890"/>
        </w:tabs>
        <w:ind w:left="1890" w:hanging="360"/>
      </w:pPr>
      <w:rPr>
        <w:rFonts w:ascii="Times New Roman" w:eastAsia="Times New Roman" w:hAnsi="Times New Roman" w:cs="Times New Roman"/>
        <w:b/>
        <w:bCs/>
        <w:color w:val="auto"/>
        <w:kern w:val="0"/>
        <w:sz w:val="32"/>
        <w:szCs w:val="32"/>
        <w:lang w:val="en-US" w:eastAsia="en-US" w:bidi="ar-SA"/>
      </w:rPr>
    </w:lvl>
    <w:lvl w:ilvl="4">
      <w:start w:val="1"/>
      <w:numFmt w:val="decimal"/>
      <w:lvlText w:val="%5."/>
      <w:lvlJc w:val="left"/>
      <w:pPr>
        <w:tabs>
          <w:tab w:val="num" w:pos="2250"/>
        </w:tabs>
        <w:ind w:left="2250" w:hanging="360"/>
      </w:pPr>
      <w:rPr>
        <w:rFonts w:ascii="Times New Roman" w:eastAsia="Times New Roman" w:hAnsi="Times New Roman" w:cs="Times New Roman"/>
        <w:b/>
        <w:bCs/>
        <w:color w:val="auto"/>
        <w:kern w:val="0"/>
        <w:sz w:val="32"/>
        <w:szCs w:val="32"/>
        <w:lang w:val="en-US" w:eastAsia="en-US" w:bidi="ar-SA"/>
      </w:rPr>
    </w:lvl>
    <w:lvl w:ilvl="5">
      <w:start w:val="1"/>
      <w:numFmt w:val="decimal"/>
      <w:lvlText w:val="%6."/>
      <w:lvlJc w:val="left"/>
      <w:pPr>
        <w:tabs>
          <w:tab w:val="num" w:pos="2610"/>
        </w:tabs>
        <w:ind w:left="2610" w:hanging="360"/>
      </w:pPr>
      <w:rPr>
        <w:rFonts w:ascii="Times New Roman" w:eastAsia="Times New Roman" w:hAnsi="Times New Roman" w:cs="Times New Roman"/>
        <w:b/>
        <w:bCs/>
        <w:color w:val="auto"/>
        <w:kern w:val="0"/>
        <w:sz w:val="32"/>
        <w:szCs w:val="32"/>
        <w:lang w:val="en-US" w:eastAsia="en-US" w:bidi="ar-SA"/>
      </w:rPr>
    </w:lvl>
    <w:lvl w:ilvl="6">
      <w:start w:val="1"/>
      <w:numFmt w:val="decimal"/>
      <w:lvlText w:val="%7."/>
      <w:lvlJc w:val="left"/>
      <w:pPr>
        <w:tabs>
          <w:tab w:val="num" w:pos="2970"/>
        </w:tabs>
        <w:ind w:left="2970" w:hanging="360"/>
      </w:pPr>
      <w:rPr>
        <w:rFonts w:ascii="Times New Roman" w:eastAsia="Times New Roman" w:hAnsi="Times New Roman" w:cs="Times New Roman"/>
        <w:b/>
        <w:bCs/>
        <w:color w:val="auto"/>
        <w:kern w:val="0"/>
        <w:sz w:val="32"/>
        <w:szCs w:val="32"/>
        <w:lang w:val="en-US" w:eastAsia="en-US" w:bidi="ar-SA"/>
      </w:rPr>
    </w:lvl>
    <w:lvl w:ilvl="7">
      <w:start w:val="1"/>
      <w:numFmt w:val="decimal"/>
      <w:lvlText w:val="%8."/>
      <w:lvlJc w:val="left"/>
      <w:pPr>
        <w:tabs>
          <w:tab w:val="num" w:pos="3330"/>
        </w:tabs>
        <w:ind w:left="3330" w:hanging="360"/>
      </w:pPr>
      <w:rPr>
        <w:rFonts w:ascii="Times New Roman" w:eastAsia="Times New Roman" w:hAnsi="Times New Roman" w:cs="Times New Roman"/>
        <w:b/>
        <w:bCs/>
        <w:color w:val="auto"/>
        <w:kern w:val="0"/>
        <w:sz w:val="32"/>
        <w:szCs w:val="32"/>
        <w:lang w:val="en-US" w:eastAsia="en-US" w:bidi="ar-SA"/>
      </w:rPr>
    </w:lvl>
    <w:lvl w:ilvl="8">
      <w:start w:val="1"/>
      <w:numFmt w:val="decimal"/>
      <w:lvlText w:val="%9."/>
      <w:lvlJc w:val="left"/>
      <w:pPr>
        <w:tabs>
          <w:tab w:val="num" w:pos="3690"/>
        </w:tabs>
        <w:ind w:left="3690" w:hanging="360"/>
      </w:pPr>
      <w:rPr>
        <w:rFonts w:ascii="Times New Roman" w:eastAsia="Times New Roman" w:hAnsi="Times New Roman" w:cs="Times New Roman"/>
        <w:b/>
        <w:bCs/>
        <w:color w:val="auto"/>
        <w:kern w:val="0"/>
        <w:sz w:val="32"/>
        <w:szCs w:val="32"/>
        <w:lang w:val="en-US" w:eastAsia="en-US" w:bidi="ar-SA"/>
      </w:rPr>
    </w:lvl>
  </w:abstractNum>
  <w:abstractNum w:abstractNumId="7" w15:restartNumberingAfterBreak="0">
    <w:nsid w:val="6CFF47D7"/>
    <w:multiLevelType w:val="multilevel"/>
    <w:tmpl w:val="B3F6730A"/>
    <w:lvl w:ilvl="0">
      <w:start w:val="1"/>
      <w:numFmt w:val="bullet"/>
      <w:pStyle w:val="RAN1bullet1"/>
      <w:lvlText w:val=""/>
      <w:lvlJc w:val="left"/>
      <w:pPr>
        <w:tabs>
          <w:tab w:val="num" w:pos="0"/>
        </w:tabs>
        <w:ind w:left="720" w:hanging="360"/>
      </w:pPr>
      <w:rPr>
        <w:rFonts w:ascii="Symbol" w:hAnsi="Symbol" w:cs="Symbol" w:hint="default"/>
        <w:lang w:val="en-GB"/>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6E5E6163"/>
    <w:multiLevelType w:val="multilevel"/>
    <w:tmpl w:val="C284BBAC"/>
    <w:lvl w:ilvl="0">
      <w:start w:val="1"/>
      <w:numFmt w:val="decimal"/>
      <w:pStyle w:val="Proposal"/>
      <w:lvlText w:val="Proposal %1"/>
      <w:lvlJc w:val="left"/>
      <w:pPr>
        <w:tabs>
          <w:tab w:val="num" w:pos="1304"/>
        </w:tabs>
        <w:ind w:left="1304" w:hanging="130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7658572A"/>
    <w:multiLevelType w:val="multilevel"/>
    <w:tmpl w:val="78F4A34C"/>
    <w:lvl w:ilvl="0">
      <w:start w:val="1"/>
      <w:numFmt w:val="bullet"/>
      <w:pStyle w:val="item"/>
      <w:lvlText w:val=""/>
      <w:lvlJc w:val="left"/>
      <w:pPr>
        <w:tabs>
          <w:tab w:val="num" w:pos="360"/>
        </w:tabs>
        <w:ind w:left="36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num w:numId="1" w16cid:durableId="2094550436">
    <w:abstractNumId w:val="1"/>
  </w:num>
  <w:num w:numId="2" w16cid:durableId="1111360906">
    <w:abstractNumId w:val="2"/>
  </w:num>
  <w:num w:numId="3" w16cid:durableId="113015775">
    <w:abstractNumId w:val="9"/>
  </w:num>
  <w:num w:numId="4" w16cid:durableId="623191221">
    <w:abstractNumId w:val="7"/>
  </w:num>
  <w:num w:numId="5" w16cid:durableId="347799983">
    <w:abstractNumId w:val="8"/>
  </w:num>
  <w:num w:numId="6" w16cid:durableId="1356343811">
    <w:abstractNumId w:val="5"/>
  </w:num>
  <w:num w:numId="7" w16cid:durableId="1250189287">
    <w:abstractNumId w:val="4"/>
  </w:num>
  <w:num w:numId="8" w16cid:durableId="240679517">
    <w:abstractNumId w:val="0"/>
  </w:num>
  <w:num w:numId="9" w16cid:durableId="272057259">
    <w:abstractNumId w:val="6"/>
  </w:num>
  <w:num w:numId="10" w16cid:durableId="202115390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284"/>
  <w:autoHyphenation/>
  <w:doNotHyphenateCaps/>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3CBF"/>
    <w:rsid w:val="00006FAC"/>
    <w:rsid w:val="00034F17"/>
    <w:rsid w:val="00040F49"/>
    <w:rsid w:val="00046F10"/>
    <w:rsid w:val="00051CA9"/>
    <w:rsid w:val="00070674"/>
    <w:rsid w:val="00074371"/>
    <w:rsid w:val="000D34F7"/>
    <w:rsid w:val="000D5670"/>
    <w:rsid w:val="00116E09"/>
    <w:rsid w:val="00133621"/>
    <w:rsid w:val="00174629"/>
    <w:rsid w:val="00195885"/>
    <w:rsid w:val="001A1867"/>
    <w:rsid w:val="001B4827"/>
    <w:rsid w:val="001B6E6B"/>
    <w:rsid w:val="001C152C"/>
    <w:rsid w:val="001C1588"/>
    <w:rsid w:val="001E5DE8"/>
    <w:rsid w:val="00203DF2"/>
    <w:rsid w:val="00217D5E"/>
    <w:rsid w:val="00222474"/>
    <w:rsid w:val="00250CF8"/>
    <w:rsid w:val="00257727"/>
    <w:rsid w:val="00282FD4"/>
    <w:rsid w:val="002A16E1"/>
    <w:rsid w:val="002A6EB7"/>
    <w:rsid w:val="002A7A71"/>
    <w:rsid w:val="002D2483"/>
    <w:rsid w:val="002E704B"/>
    <w:rsid w:val="0035208B"/>
    <w:rsid w:val="0038026B"/>
    <w:rsid w:val="00381D46"/>
    <w:rsid w:val="003B2168"/>
    <w:rsid w:val="003C1494"/>
    <w:rsid w:val="003D52E5"/>
    <w:rsid w:val="003D5F55"/>
    <w:rsid w:val="003E3449"/>
    <w:rsid w:val="00401CBF"/>
    <w:rsid w:val="004629E9"/>
    <w:rsid w:val="00462A23"/>
    <w:rsid w:val="00493E08"/>
    <w:rsid w:val="00497FCC"/>
    <w:rsid w:val="004B531F"/>
    <w:rsid w:val="004E1E23"/>
    <w:rsid w:val="004E4D9E"/>
    <w:rsid w:val="004E5028"/>
    <w:rsid w:val="005156CF"/>
    <w:rsid w:val="00515C59"/>
    <w:rsid w:val="005334E6"/>
    <w:rsid w:val="00557064"/>
    <w:rsid w:val="00563CBF"/>
    <w:rsid w:val="00575350"/>
    <w:rsid w:val="005800E2"/>
    <w:rsid w:val="00595FC7"/>
    <w:rsid w:val="005B17C1"/>
    <w:rsid w:val="005D38D2"/>
    <w:rsid w:val="0062243D"/>
    <w:rsid w:val="00673D7B"/>
    <w:rsid w:val="00674859"/>
    <w:rsid w:val="0067552F"/>
    <w:rsid w:val="006940A6"/>
    <w:rsid w:val="00695F00"/>
    <w:rsid w:val="006B3390"/>
    <w:rsid w:val="006C15E8"/>
    <w:rsid w:val="006C5B4E"/>
    <w:rsid w:val="007068D5"/>
    <w:rsid w:val="00727E96"/>
    <w:rsid w:val="0074279B"/>
    <w:rsid w:val="00746895"/>
    <w:rsid w:val="00747C1B"/>
    <w:rsid w:val="00750FA0"/>
    <w:rsid w:val="007628AE"/>
    <w:rsid w:val="00763444"/>
    <w:rsid w:val="00767E9C"/>
    <w:rsid w:val="007B1B43"/>
    <w:rsid w:val="007C25C7"/>
    <w:rsid w:val="007D22B3"/>
    <w:rsid w:val="007D3D96"/>
    <w:rsid w:val="007D422F"/>
    <w:rsid w:val="007E1EBE"/>
    <w:rsid w:val="007F0F9F"/>
    <w:rsid w:val="008056E5"/>
    <w:rsid w:val="00805DAE"/>
    <w:rsid w:val="008110F9"/>
    <w:rsid w:val="008741A5"/>
    <w:rsid w:val="00875770"/>
    <w:rsid w:val="00876DEC"/>
    <w:rsid w:val="00876EE5"/>
    <w:rsid w:val="008B05FC"/>
    <w:rsid w:val="008B1C03"/>
    <w:rsid w:val="008F6B90"/>
    <w:rsid w:val="008F7B7A"/>
    <w:rsid w:val="009042A7"/>
    <w:rsid w:val="00931B4F"/>
    <w:rsid w:val="00934F50"/>
    <w:rsid w:val="00947DC5"/>
    <w:rsid w:val="00976969"/>
    <w:rsid w:val="00977A55"/>
    <w:rsid w:val="00994DD0"/>
    <w:rsid w:val="009A398D"/>
    <w:rsid w:val="009C2120"/>
    <w:rsid w:val="009E63A5"/>
    <w:rsid w:val="009F0BE2"/>
    <w:rsid w:val="009F441D"/>
    <w:rsid w:val="00A04279"/>
    <w:rsid w:val="00A40B31"/>
    <w:rsid w:val="00A802D7"/>
    <w:rsid w:val="00A814FB"/>
    <w:rsid w:val="00A82DE8"/>
    <w:rsid w:val="00AC105F"/>
    <w:rsid w:val="00AD0CC3"/>
    <w:rsid w:val="00AD30BB"/>
    <w:rsid w:val="00AE1184"/>
    <w:rsid w:val="00AE233E"/>
    <w:rsid w:val="00B0091C"/>
    <w:rsid w:val="00B2137B"/>
    <w:rsid w:val="00B33B01"/>
    <w:rsid w:val="00B42A1E"/>
    <w:rsid w:val="00B45A9E"/>
    <w:rsid w:val="00B46405"/>
    <w:rsid w:val="00B47646"/>
    <w:rsid w:val="00B83EF7"/>
    <w:rsid w:val="00BC15B7"/>
    <w:rsid w:val="00BC1CD4"/>
    <w:rsid w:val="00BD16CC"/>
    <w:rsid w:val="00BD5AD8"/>
    <w:rsid w:val="00C13833"/>
    <w:rsid w:val="00C17F29"/>
    <w:rsid w:val="00C2029C"/>
    <w:rsid w:val="00C231B8"/>
    <w:rsid w:val="00C233C5"/>
    <w:rsid w:val="00C33A67"/>
    <w:rsid w:val="00C34AB7"/>
    <w:rsid w:val="00C470BB"/>
    <w:rsid w:val="00C57710"/>
    <w:rsid w:val="00C75B52"/>
    <w:rsid w:val="00C805BB"/>
    <w:rsid w:val="00C80EBE"/>
    <w:rsid w:val="00C9498B"/>
    <w:rsid w:val="00CA0299"/>
    <w:rsid w:val="00CA0324"/>
    <w:rsid w:val="00CA2C58"/>
    <w:rsid w:val="00CA5870"/>
    <w:rsid w:val="00CB1FED"/>
    <w:rsid w:val="00CE59CA"/>
    <w:rsid w:val="00CF1878"/>
    <w:rsid w:val="00D13571"/>
    <w:rsid w:val="00D328F9"/>
    <w:rsid w:val="00D36E74"/>
    <w:rsid w:val="00D62CE6"/>
    <w:rsid w:val="00D6682B"/>
    <w:rsid w:val="00D70084"/>
    <w:rsid w:val="00D87ED8"/>
    <w:rsid w:val="00D9437D"/>
    <w:rsid w:val="00DB5935"/>
    <w:rsid w:val="00DC0E8F"/>
    <w:rsid w:val="00DD17B2"/>
    <w:rsid w:val="00DF133C"/>
    <w:rsid w:val="00DF4D0B"/>
    <w:rsid w:val="00E050F7"/>
    <w:rsid w:val="00E164E0"/>
    <w:rsid w:val="00E22B7E"/>
    <w:rsid w:val="00E37699"/>
    <w:rsid w:val="00E44ECB"/>
    <w:rsid w:val="00E4689F"/>
    <w:rsid w:val="00E552DE"/>
    <w:rsid w:val="00E634FF"/>
    <w:rsid w:val="00E81C7D"/>
    <w:rsid w:val="00E8301F"/>
    <w:rsid w:val="00E96EE2"/>
    <w:rsid w:val="00EA1DD8"/>
    <w:rsid w:val="00EA72AD"/>
    <w:rsid w:val="00ED6231"/>
    <w:rsid w:val="00EE6128"/>
    <w:rsid w:val="00F016CA"/>
    <w:rsid w:val="00F0250F"/>
    <w:rsid w:val="00F120C4"/>
    <w:rsid w:val="00F13B6E"/>
    <w:rsid w:val="00F44E86"/>
    <w:rsid w:val="00F612E3"/>
    <w:rsid w:val="00F8786F"/>
    <w:rsid w:val="00F95D77"/>
    <w:rsid w:val="00F95EE8"/>
    <w:rsid w:val="00FB1707"/>
    <w:rsid w:val="00FC3F5C"/>
    <w:rsid w:val="00FC7B71"/>
    <w:rsid w:val="00FD4713"/>
    <w:rsid w:val="00FF5BAE"/>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F6011F"/>
  <w15:docId w15:val="{80C4FF77-5E37-4894-8C76-6DE56A9212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line="276" w:lineRule="auto"/>
      <w:jc w:val="both"/>
      <w:textAlignment w:val="baseline"/>
    </w:pPr>
    <w:rPr>
      <w:rFonts w:ascii="Times New Roman" w:hAnsi="Times New Roman"/>
      <w:lang w:val="en-GB"/>
    </w:rPr>
  </w:style>
  <w:style w:type="paragraph" w:styleId="Heading1">
    <w:name w:val="heading 1"/>
    <w:next w:val="Normal"/>
    <w:link w:val="Heading1Char"/>
    <w:uiPriority w:val="9"/>
    <w:qFormat/>
    <w:pPr>
      <w:keepNext/>
      <w:keepLines/>
      <w:numPr>
        <w:numId w:val="1"/>
      </w:numPr>
      <w:pBdr>
        <w:top w:val="single" w:sz="12" w:space="3" w:color="000000"/>
      </w:pBdr>
      <w:spacing w:before="240" w:after="180" w:line="276" w:lineRule="auto"/>
      <w:textAlignment w:val="baseline"/>
      <w:outlineLvl w:val="0"/>
    </w:pPr>
    <w:rPr>
      <w:rFonts w:ascii="Arial" w:hAnsi="Arial"/>
      <w:sz w:val="36"/>
      <w:lang w:val="en-GB"/>
    </w:rPr>
  </w:style>
  <w:style w:type="paragraph" w:styleId="Heading2">
    <w:name w:val="heading 2"/>
    <w:basedOn w:val="Heading1"/>
    <w:next w:val="Normal"/>
    <w:link w:val="Heading2Char"/>
    <w:uiPriority w:val="9"/>
    <w:unhideWhenUsed/>
    <w:qFormat/>
    <w:pPr>
      <w:numPr>
        <w:ilvl w:val="1"/>
      </w:numPr>
      <w:pBdr>
        <w:top w:val="nil"/>
      </w:pBdr>
      <w:spacing w:before="180"/>
      <w:outlineLvl w:val="1"/>
    </w:pPr>
    <w:rPr>
      <w:sz w:val="32"/>
    </w:rPr>
  </w:style>
  <w:style w:type="paragraph" w:styleId="Heading3">
    <w:name w:val="heading 3"/>
    <w:basedOn w:val="Heading2"/>
    <w:next w:val="Normal"/>
    <w:uiPriority w:val="9"/>
    <w:semiHidden/>
    <w:unhideWhenUsed/>
    <w:qFormat/>
    <w:pPr>
      <w:numPr>
        <w:ilvl w:val="2"/>
      </w:numPr>
      <w:spacing w:before="120"/>
      <w:outlineLvl w:val="2"/>
    </w:pPr>
    <w:rPr>
      <w:sz w:val="28"/>
    </w:rPr>
  </w:style>
  <w:style w:type="paragraph" w:styleId="Heading4">
    <w:name w:val="heading 4"/>
    <w:basedOn w:val="Heading3"/>
    <w:next w:val="Normal"/>
    <w:link w:val="Heading4Char"/>
    <w:uiPriority w:val="9"/>
    <w:semiHidden/>
    <w:unhideWhenUsed/>
    <w:qFormat/>
    <w:pPr>
      <w:numPr>
        <w:ilvl w:val="3"/>
      </w:numPr>
      <w:outlineLvl w:val="3"/>
    </w:pPr>
    <w:rPr>
      <w:sz w:val="24"/>
    </w:rPr>
  </w:style>
  <w:style w:type="paragraph" w:styleId="Heading5">
    <w:name w:val="heading 5"/>
    <w:basedOn w:val="Heading4"/>
    <w:next w:val="Normal"/>
    <w:uiPriority w:val="9"/>
    <w:semiHidden/>
    <w:unhideWhenUsed/>
    <w:qFormat/>
    <w:pPr>
      <w:numPr>
        <w:ilvl w:val="4"/>
      </w:numPr>
      <w:outlineLvl w:val="4"/>
    </w:pPr>
    <w:rPr>
      <w:sz w:val="22"/>
    </w:rPr>
  </w:style>
  <w:style w:type="paragraph" w:styleId="Heading6">
    <w:name w:val="heading 6"/>
    <w:basedOn w:val="H6"/>
    <w:next w:val="Normal"/>
    <w:uiPriority w:val="9"/>
    <w:semiHidden/>
    <w:unhideWhenUsed/>
    <w:qFormat/>
    <w:pPr>
      <w:numPr>
        <w:ilvl w:val="5"/>
        <w:numId w:val="1"/>
      </w:num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qFormat/>
    <w:rPr>
      <w:b/>
      <w:sz w:val="16"/>
      <w:vertAlign w:val="superscript"/>
    </w:rPr>
  </w:style>
  <w:style w:type="character" w:customStyle="1" w:styleId="FootnoteAnchor">
    <w:name w:val="Footnote Anchor"/>
    <w:rPr>
      <w:b/>
      <w:sz w:val="16"/>
      <w:vertAlign w:val="superscript"/>
    </w:rPr>
  </w:style>
  <w:style w:type="character" w:customStyle="1" w:styleId="ZGSM">
    <w:name w:val="ZGSM"/>
    <w:qFormat/>
  </w:style>
  <w:style w:type="character" w:styleId="CommentReference">
    <w:name w:val="annotation reference"/>
    <w:qFormat/>
    <w:rPr>
      <w:sz w:val="16"/>
    </w:rPr>
  </w:style>
  <w:style w:type="character" w:styleId="Hyperlink">
    <w:name w:val="Hyperlink"/>
    <w:rPr>
      <w:color w:val="0000FF"/>
      <w:u w:val="single"/>
    </w:rPr>
  </w:style>
  <w:style w:type="character" w:customStyle="1" w:styleId="Doc-text2Char">
    <w:name w:val="Doc-text2 Char"/>
    <w:link w:val="Doc-text2"/>
    <w:qFormat/>
    <w:rPr>
      <w:rFonts w:ascii="Arial" w:eastAsia="MS Mincho" w:hAnsi="Arial"/>
      <w:szCs w:val="24"/>
      <w:lang w:eastAsia="en-GB"/>
    </w:rPr>
  </w:style>
  <w:style w:type="character" w:customStyle="1" w:styleId="FootnoteTextChar">
    <w:name w:val="Footnote Text Char"/>
    <w:link w:val="FootnoteText"/>
    <w:qFormat/>
    <w:rPr>
      <w:rFonts w:ascii="Times New Roman" w:hAnsi="Times New Roman"/>
      <w:sz w:val="16"/>
      <w:lang w:val="en-GB"/>
    </w:rPr>
  </w:style>
  <w:style w:type="character" w:customStyle="1" w:styleId="BodyTextChar">
    <w:name w:val="Body Text Char"/>
    <w:link w:val="BodyText"/>
    <w:qFormat/>
    <w:rPr>
      <w:rFonts w:ascii="Times New Roman" w:hAnsi="Times New Roman"/>
      <w:lang w:val="en-GB"/>
    </w:rPr>
  </w:style>
  <w:style w:type="character" w:customStyle="1" w:styleId="CommentTextChar">
    <w:name w:val="Comment Text Char"/>
    <w:link w:val="CommentText"/>
    <w:qFormat/>
    <w:rPr>
      <w:rFonts w:ascii="Times New Roman" w:eastAsia="MS Mincho" w:hAnsi="Times New Roman"/>
      <w:lang w:val="en-GB"/>
    </w:rPr>
  </w:style>
  <w:style w:type="character" w:styleId="FollowedHyperlink">
    <w:name w:val="FollowedHyperlink"/>
    <w:rPr>
      <w:color w:val="800080"/>
      <w:u w:val="single"/>
    </w:rPr>
  </w:style>
  <w:style w:type="character" w:customStyle="1" w:styleId="B1Char">
    <w:name w:val="B1 Char"/>
    <w:link w:val="B1"/>
    <w:qFormat/>
    <w:rPr>
      <w:rFonts w:ascii="Times New Roman" w:hAnsi="Times New Roman"/>
      <w:lang w:val="en-GB"/>
    </w:rPr>
  </w:style>
  <w:style w:type="character" w:customStyle="1" w:styleId="ListParagraphChar">
    <w:name w:val="List Paragraph Char"/>
    <w:link w:val="ListParagraph"/>
    <w:qFormat/>
    <w:rPr>
      <w:rFonts w:ascii="Times New Roman" w:hAnsi="Times New Roman"/>
      <w:sz w:val="24"/>
      <w:szCs w:val="24"/>
      <w:lang w:val="fi-FI" w:eastAsia="zh-CN"/>
    </w:rPr>
  </w:style>
  <w:style w:type="character" w:styleId="PlaceholderText">
    <w:name w:val="Placeholder Text"/>
    <w:basedOn w:val="DefaultParagraphFont"/>
    <w:qFormat/>
    <w:rPr>
      <w:color w:val="808080"/>
    </w:rPr>
  </w:style>
  <w:style w:type="character" w:customStyle="1" w:styleId="HeaderChar">
    <w:name w:val="Header Char"/>
    <w:basedOn w:val="DefaultParagraphFont"/>
    <w:link w:val="Header"/>
    <w:qFormat/>
    <w:rPr>
      <w:rFonts w:ascii="Arial" w:hAnsi="Arial"/>
      <w:b/>
      <w:sz w:val="18"/>
    </w:rPr>
  </w:style>
  <w:style w:type="character" w:customStyle="1" w:styleId="Heading1Char">
    <w:name w:val="Heading 1 Char"/>
    <w:basedOn w:val="DefaultParagraphFont"/>
    <w:link w:val="Heading1"/>
    <w:qFormat/>
    <w:rPr>
      <w:rFonts w:ascii="Arial" w:hAnsi="Arial"/>
      <w:sz w:val="36"/>
      <w:lang w:val="en-GB"/>
    </w:rPr>
  </w:style>
  <w:style w:type="character" w:customStyle="1" w:styleId="Heading2Char">
    <w:name w:val="Heading 2 Char"/>
    <w:basedOn w:val="DefaultParagraphFont"/>
    <w:link w:val="Heading2"/>
    <w:qFormat/>
    <w:rPr>
      <w:rFonts w:ascii="Arial" w:hAnsi="Arial"/>
      <w:sz w:val="32"/>
      <w:lang w:val="en-GB"/>
    </w:rPr>
  </w:style>
  <w:style w:type="character" w:customStyle="1" w:styleId="B1Zchn">
    <w:name w:val="B1 Zchn"/>
    <w:qFormat/>
    <w:rPr>
      <w:lang w:eastAsia="en-US"/>
    </w:rPr>
  </w:style>
  <w:style w:type="character" w:customStyle="1" w:styleId="THChar">
    <w:name w:val="TH Char"/>
    <w:link w:val="TH"/>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TAHCar">
    <w:name w:val="TAH Car"/>
    <w:link w:val="TAH"/>
    <w:qFormat/>
    <w:rPr>
      <w:rFonts w:ascii="Arial" w:hAnsi="Arial"/>
      <w:b/>
      <w:sz w:val="18"/>
      <w:lang w:val="en-GB"/>
    </w:rPr>
  </w:style>
  <w:style w:type="character" w:styleId="UnresolvedMention">
    <w:name w:val="Unresolved Mention"/>
    <w:basedOn w:val="DefaultParagraphFont"/>
    <w:qFormat/>
    <w:rPr>
      <w:color w:val="605E5C"/>
      <w:shd w:val="clear" w:color="auto" w:fill="E1DFDD"/>
    </w:rPr>
  </w:style>
  <w:style w:type="character" w:customStyle="1" w:styleId="PlainTextChar">
    <w:name w:val="Plain Text Char"/>
    <w:basedOn w:val="DefaultParagraphFont"/>
    <w:link w:val="PlainText"/>
    <w:qFormat/>
    <w:rPr>
      <w:rFonts w:ascii="Courier New" w:eastAsia="Times New Roman" w:hAnsi="Courier New"/>
      <w:lang w:val="nb-NO"/>
    </w:rPr>
  </w:style>
  <w:style w:type="character" w:customStyle="1" w:styleId="TALChar">
    <w:name w:val="TAL Char"/>
    <w:link w:val="TAL"/>
    <w:qFormat/>
    <w:rPr>
      <w:rFonts w:ascii="Arial" w:hAnsi="Arial"/>
      <w:sz w:val="18"/>
      <w:lang w:val="en-GB"/>
    </w:rPr>
  </w:style>
  <w:style w:type="character" w:customStyle="1" w:styleId="CommentTextChar1">
    <w:name w:val="Comment Text Char1"/>
    <w:qFormat/>
    <w:rPr>
      <w:lang w:eastAsia="en-US"/>
    </w:rPr>
  </w:style>
  <w:style w:type="character" w:customStyle="1" w:styleId="CommentSubjectChar">
    <w:name w:val="Comment Subject Char"/>
    <w:link w:val="CommentSubject"/>
    <w:qFormat/>
    <w:rPr>
      <w:rFonts w:ascii="Times New Roman" w:eastAsia="Times New Roman" w:hAnsi="Times New Roman"/>
      <w:b/>
      <w:bCs/>
      <w:lang w:val="en-GB"/>
    </w:rPr>
  </w:style>
  <w:style w:type="character" w:customStyle="1" w:styleId="BalloonTextChar">
    <w:name w:val="Balloon Text Char"/>
    <w:link w:val="BalloonText"/>
    <w:qFormat/>
    <w:rPr>
      <w:rFonts w:ascii="Tahoma" w:hAnsi="Tahoma" w:cs="Tahoma"/>
      <w:sz w:val="16"/>
      <w:szCs w:val="16"/>
      <w:lang w:val="en-GB"/>
    </w:rPr>
  </w:style>
  <w:style w:type="character" w:customStyle="1" w:styleId="Heading4Char">
    <w:name w:val="Heading 4 Char"/>
    <w:link w:val="Heading4"/>
    <w:qFormat/>
    <w:rPr>
      <w:rFonts w:ascii="Arial" w:hAnsi="Arial"/>
      <w:sz w:val="24"/>
      <w:lang w:val="en-GB"/>
    </w:rPr>
  </w:style>
  <w:style w:type="character" w:customStyle="1" w:styleId="s1">
    <w:name w:val="s1"/>
    <w:qFormat/>
    <w:rPr>
      <w:color w:val="FF2600"/>
    </w:rPr>
  </w:style>
  <w:style w:type="character" w:styleId="Mention">
    <w:name w:val="Mention"/>
    <w:basedOn w:val="DefaultParagraphFont"/>
    <w:qFormat/>
    <w:rPr>
      <w:color w:val="2B579A"/>
      <w:shd w:val="clear" w:color="auto" w:fill="E1DFDD"/>
    </w:rPr>
  </w:style>
  <w:style w:type="character" w:styleId="Strong">
    <w:name w:val="Strong"/>
    <w:basedOn w:val="DefaultParagraphFont"/>
    <w:qFormat/>
    <w:rPr>
      <w:b/>
      <w:bCs/>
    </w:rPr>
  </w:style>
  <w:style w:type="character" w:customStyle="1" w:styleId="WW8Num8z0">
    <w:name w:val="WW8Num8z0"/>
    <w:qFormat/>
    <w:rPr>
      <w:rFonts w:ascii="Times New Roman" w:eastAsia="Times New Roman" w:hAnsi="Times New Roman" w:cs="Times New Roman"/>
    </w:rPr>
  </w:style>
  <w:style w:type="character" w:customStyle="1" w:styleId="WW8Num8z1">
    <w:name w:val="WW8Num8z1"/>
    <w:qFormat/>
    <w:rPr>
      <w:rFonts w:ascii="Courier New" w:hAnsi="Courier New" w:cs="Courier New"/>
    </w:rPr>
  </w:style>
  <w:style w:type="character" w:customStyle="1" w:styleId="WW8Num8z2">
    <w:name w:val="WW8Num8z2"/>
    <w:qFormat/>
    <w:rPr>
      <w:rFonts w:ascii="Wingdings" w:hAnsi="Wingdings" w:cs="Wingdings"/>
    </w:rPr>
  </w:style>
  <w:style w:type="character" w:customStyle="1" w:styleId="WW8Num8z3">
    <w:name w:val="WW8Num8z3"/>
    <w:qFormat/>
    <w:rPr>
      <w:rFonts w:ascii="Symbol" w:hAnsi="Symbol" w:cs="Symbol"/>
    </w:rPr>
  </w:style>
  <w:style w:type="character" w:customStyle="1" w:styleId="NumberingSymbols">
    <w:name w:val="Numbering Symbols"/>
    <w:qFormat/>
    <w:rPr>
      <w:rFonts w:ascii="Times New Roman" w:eastAsia="Times New Roman" w:hAnsi="Times New Roman" w:cs="Times New Roman"/>
      <w:b/>
      <w:bCs/>
      <w:color w:val="auto"/>
      <w:kern w:val="0"/>
      <w:sz w:val="32"/>
      <w:szCs w:val="32"/>
      <w:lang w:val="en-US" w:eastAsia="en-US" w:bidi="ar-SA"/>
    </w:rPr>
  </w:style>
  <w:style w:type="character" w:customStyle="1" w:styleId="Bullets">
    <w:name w:val="Bullets"/>
    <w:qFormat/>
    <w:rPr>
      <w:rFonts w:ascii="OpenSymbol" w:eastAsia="OpenSymbol" w:hAnsi="OpenSymbol" w:cs="OpenSymbol"/>
    </w:rPr>
  </w:style>
  <w:style w:type="character" w:customStyle="1" w:styleId="StrongEmphasis">
    <w:name w:val="Strong Emphasis"/>
    <w:qFormat/>
    <w:rPr>
      <w:b/>
      <w:bCs/>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pPr>
      <w:spacing w:after="120"/>
    </w:pPr>
  </w:style>
  <w:style w:type="paragraph" w:styleId="List">
    <w:name w:val="List"/>
    <w:basedOn w:val="Normal"/>
    <w:pPr>
      <w:ind w:left="568" w:hanging="284"/>
    </w:pPr>
  </w:style>
  <w:style w:type="paragraph" w:styleId="Caption">
    <w:name w:val="caption"/>
    <w:basedOn w:val="Normal"/>
    <w:next w:val="Normal"/>
    <w:qFormat/>
    <w:pPr>
      <w:spacing w:before="120" w:after="120"/>
    </w:pPr>
    <w:rPr>
      <w:b/>
    </w:rPr>
  </w:style>
  <w:style w:type="paragraph" w:customStyle="1" w:styleId="Index">
    <w:name w:val="Index"/>
    <w:basedOn w:val="Normal"/>
    <w:qFormat/>
    <w:pPr>
      <w:suppressLineNumbers/>
    </w:pPr>
    <w:rPr>
      <w:rFonts w:cs="Lohit Devanagari"/>
    </w:rPr>
  </w:style>
  <w:style w:type="paragraph" w:customStyle="1" w:styleId="H6">
    <w:name w:val="H6"/>
    <w:basedOn w:val="Heading5"/>
    <w:next w:val="Normal"/>
    <w:qFormat/>
    <w:pPr>
      <w:numPr>
        <w:ilvl w:val="0"/>
        <w:numId w:val="0"/>
      </w:numPr>
      <w:ind w:left="1985" w:hanging="1985"/>
      <w:outlineLvl w:val="9"/>
    </w:pPr>
    <w:rPr>
      <w:sz w:val="20"/>
    </w:rPr>
  </w:style>
  <w:style w:type="paragraph" w:styleId="TOC8">
    <w:name w:val="toc 8"/>
    <w:basedOn w:val="TOC1"/>
    <w:pPr>
      <w:spacing w:before="180" w:after="180"/>
      <w:ind w:left="2693" w:right="0" w:hanging="2693"/>
    </w:pPr>
    <w:rPr>
      <w:b/>
    </w:rPr>
  </w:style>
  <w:style w:type="paragraph" w:styleId="TOC1">
    <w:name w:val="toc 1"/>
    <w:pPr>
      <w:keepNext/>
      <w:keepLines/>
      <w:widowControl w:val="0"/>
      <w:tabs>
        <w:tab w:val="right" w:leader="dot" w:pos="9639"/>
      </w:tabs>
      <w:spacing w:before="120" w:after="200" w:line="276" w:lineRule="auto"/>
      <w:ind w:left="567" w:right="425" w:hanging="567"/>
      <w:textAlignment w:val="baseline"/>
    </w:pPr>
    <w:rPr>
      <w:rFonts w:ascii="Times New Roman" w:hAnsi="Times New Roman"/>
      <w:sz w:val="22"/>
    </w:rPr>
  </w:style>
  <w:style w:type="paragraph" w:customStyle="1" w:styleId="ZT">
    <w:name w:val="ZT"/>
    <w:qFormat/>
    <w:pPr>
      <w:widowControl w:val="0"/>
      <w:spacing w:after="200" w:line="240" w:lineRule="atLeast"/>
      <w:jc w:val="right"/>
      <w:textAlignment w:val="baseline"/>
    </w:pPr>
    <w:rPr>
      <w:rFonts w:ascii="Arial" w:hAnsi="Arial"/>
      <w:b/>
      <w:sz w:val="34"/>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right="0" w:hanging="1134"/>
    </w:pPr>
  </w:style>
  <w:style w:type="paragraph" w:styleId="TOC2">
    <w:name w:val="toc 2"/>
    <w:basedOn w:val="TOC1"/>
    <w:pPr>
      <w:keepNext w:val="0"/>
      <w:spacing w:before="0"/>
      <w:ind w:left="851" w:hanging="851"/>
    </w:pPr>
    <w:rPr>
      <w:sz w:val="20"/>
    </w:rPr>
  </w:style>
  <w:style w:type="paragraph" w:styleId="Index2">
    <w:name w:val="index 2"/>
    <w:basedOn w:val="Index1"/>
    <w:qFormat/>
    <w:pPr>
      <w:ind w:left="284"/>
    </w:pPr>
  </w:style>
  <w:style w:type="paragraph" w:styleId="Index1">
    <w:name w:val="index 1"/>
    <w:basedOn w:val="Normal"/>
    <w:qFormat/>
    <w:pPr>
      <w:keepLines/>
      <w:spacing w:after="0"/>
    </w:pPr>
  </w:style>
  <w:style w:type="paragraph" w:customStyle="1" w:styleId="ZH">
    <w:name w:val="ZH"/>
    <w:qFormat/>
    <w:pPr>
      <w:widowControl w:val="0"/>
      <w:spacing w:after="200" w:line="276" w:lineRule="auto"/>
      <w:textAlignment w:val="baseline"/>
    </w:pPr>
    <w:rPr>
      <w:rFonts w:ascii="Arial" w:hAnsi="Arial"/>
    </w:rPr>
  </w:style>
  <w:style w:type="paragraph" w:customStyle="1" w:styleId="TT">
    <w:name w:val="TT"/>
    <w:basedOn w:val="Heading1"/>
    <w:next w:val="Normal"/>
    <w:qFormat/>
    <w:pPr>
      <w:numPr>
        <w:numId w:val="0"/>
      </w:numPr>
      <w:outlineLvl w:val="9"/>
    </w:pPr>
  </w:style>
  <w:style w:type="paragraph" w:styleId="ListNumber2">
    <w:name w:val="List Number 2"/>
    <w:basedOn w:val="ListNumber"/>
    <w:qFormat/>
    <w:pPr>
      <w:ind w:left="851" w:firstLine="0"/>
    </w:pPr>
  </w:style>
  <w:style w:type="paragraph" w:styleId="ListNumber">
    <w:name w:val="List Number"/>
    <w:basedOn w:val="ListBullet5"/>
    <w:qFormat/>
    <w:pPr>
      <w:ind w:hanging="284"/>
    </w:pPr>
  </w:style>
  <w:style w:type="paragraph" w:customStyle="1" w:styleId="HeaderandFooter">
    <w:name w:val="Header and Footer"/>
    <w:basedOn w:val="Normal"/>
    <w:qFormat/>
  </w:style>
  <w:style w:type="paragraph" w:styleId="Header">
    <w:name w:val="header"/>
    <w:link w:val="HeaderChar"/>
    <w:pPr>
      <w:widowControl w:val="0"/>
      <w:spacing w:after="200" w:line="276" w:lineRule="auto"/>
      <w:textAlignment w:val="baseline"/>
    </w:pPr>
    <w:rPr>
      <w:rFonts w:ascii="Arial" w:hAnsi="Arial"/>
      <w:b/>
      <w:sz w:val="18"/>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styleId="TOC9">
    <w:name w:val="toc 9"/>
    <w:basedOn w:val="TOC8"/>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200" w:line="180" w:lineRule="exact"/>
      <w:textAlignment w:val="baseline"/>
    </w:pPr>
    <w:rPr>
      <w:rFonts w:ascii="Courier New"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qFormat/>
    <w:pPr>
      <w:ind w:left="851" w:firstLine="0"/>
    </w:pPr>
  </w:style>
  <w:style w:type="paragraph" w:styleId="ListBullet">
    <w:name w:val="List Bullet"/>
    <w:basedOn w:val="List"/>
    <w:qFormat/>
  </w:style>
  <w:style w:type="paragraph" w:styleId="ListBullet3">
    <w:name w:val="List Bullet 3"/>
    <w:basedOn w:val="List"/>
    <w:qFormat/>
    <w:pPr>
      <w:ind w:left="851"/>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textAlignment w:val="baseline"/>
    </w:pPr>
    <w:rPr>
      <w:rFonts w:ascii="Courier New" w:hAnsi="Courier New"/>
      <w:sz w:val="16"/>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widowControl w:val="0"/>
      <w:pBdr>
        <w:bottom w:val="single" w:sz="12" w:space="1" w:color="000000"/>
      </w:pBdr>
      <w:spacing w:after="200" w:line="276" w:lineRule="auto"/>
      <w:jc w:val="right"/>
      <w:textAlignment w:val="baseline"/>
    </w:pPr>
    <w:rPr>
      <w:rFonts w:ascii="Arial" w:hAnsi="Arial"/>
      <w:sz w:val="40"/>
    </w:rPr>
  </w:style>
  <w:style w:type="paragraph" w:customStyle="1" w:styleId="ZB">
    <w:name w:val="ZB"/>
    <w:qFormat/>
    <w:pPr>
      <w:widowControl w:val="0"/>
      <w:spacing w:after="200" w:line="276" w:lineRule="auto"/>
      <w:ind w:right="28"/>
      <w:jc w:val="right"/>
      <w:textAlignment w:val="baseline"/>
    </w:pPr>
    <w:rPr>
      <w:rFonts w:ascii="Arial" w:hAnsi="Arial"/>
      <w:i/>
    </w:rPr>
  </w:style>
  <w:style w:type="paragraph" w:customStyle="1" w:styleId="ZD">
    <w:name w:val="ZD"/>
    <w:qFormat/>
    <w:pPr>
      <w:widowControl w:val="0"/>
      <w:spacing w:after="200" w:line="276" w:lineRule="auto"/>
      <w:textAlignment w:val="baseline"/>
    </w:pPr>
    <w:rPr>
      <w:rFonts w:ascii="Arial" w:hAnsi="Arial"/>
      <w:sz w:val="32"/>
    </w:rPr>
  </w:style>
  <w:style w:type="paragraph" w:customStyle="1" w:styleId="ZU">
    <w:name w:val="ZU"/>
    <w:qFormat/>
    <w:pPr>
      <w:widowControl w:val="0"/>
      <w:pBdr>
        <w:top w:val="single" w:sz="12" w:space="1" w:color="000000"/>
      </w:pBdr>
      <w:spacing w:after="200" w:line="276" w:lineRule="auto"/>
      <w:jc w:val="right"/>
      <w:textAlignment w:val="baseline"/>
    </w:pPr>
    <w:rPr>
      <w:rFonts w:ascii="Arial" w:hAnsi="Arial"/>
    </w:rPr>
  </w:style>
  <w:style w:type="paragraph" w:customStyle="1" w:styleId="ZV">
    <w:name w:val="ZV"/>
    <w:basedOn w:val="ZU"/>
    <w:qFormat/>
  </w:style>
  <w:style w:type="paragraph" w:customStyle="1" w:styleId="ZG">
    <w:name w:val="ZG"/>
    <w:qFormat/>
    <w:pPr>
      <w:widowControl w:val="0"/>
      <w:spacing w:after="200" w:line="276" w:lineRule="auto"/>
      <w:jc w:val="right"/>
      <w:textAlignment w:val="baseline"/>
    </w:pPr>
    <w:rPr>
      <w:rFonts w:ascii="Arial" w:hAnsi="Arial"/>
    </w:rPr>
  </w:style>
  <w:style w:type="paragraph" w:styleId="ListBullet4">
    <w:name w:val="List Bullet 4"/>
    <w:basedOn w:val="ListBullet3"/>
    <w:qFormat/>
    <w:pPr>
      <w:ind w:left="1418" w:firstLine="0"/>
    </w:pPr>
  </w:style>
  <w:style w:type="paragraph" w:styleId="ListBullet5">
    <w:name w:val="List Bullet 5"/>
    <w:basedOn w:val="ListBullet4"/>
    <w:qFormat/>
    <w:pPr>
      <w:ind w:left="1702"/>
    </w:p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Bullet3"/>
    <w:qFormat/>
  </w:style>
  <w:style w:type="paragraph" w:customStyle="1" w:styleId="B3">
    <w:name w:val="B3"/>
    <w:basedOn w:val="ListBullet4"/>
    <w:qFormat/>
  </w:style>
  <w:style w:type="paragraph" w:customStyle="1" w:styleId="B4">
    <w:name w:val="B4"/>
    <w:basedOn w:val="ListBullet5"/>
    <w:qFormat/>
  </w:style>
  <w:style w:type="paragraph" w:customStyle="1" w:styleId="B5">
    <w:name w:val="B5"/>
    <w:basedOn w:val="ListNumber"/>
    <w:qFormat/>
  </w:style>
  <w:style w:type="paragraph" w:styleId="Footer">
    <w:name w:val="footer"/>
    <w:basedOn w:val="Header"/>
    <w:pPr>
      <w:jc w:val="center"/>
    </w:pPr>
    <w:rPr>
      <w:i/>
    </w:rPr>
  </w:style>
  <w:style w:type="paragraph" w:customStyle="1" w:styleId="ZTD">
    <w:name w:val="ZTD"/>
    <w:basedOn w:val="ZB"/>
    <w:qFormat/>
    <w:rPr>
      <w:i w:val="0"/>
      <w:sz w:val="40"/>
    </w:rPr>
  </w:style>
  <w:style w:type="paragraph" w:customStyle="1" w:styleId="CRCoverPage">
    <w:name w:val="CR Cover Page"/>
    <w:qFormat/>
    <w:pPr>
      <w:spacing w:after="120" w:line="276" w:lineRule="auto"/>
    </w:pPr>
    <w:rPr>
      <w:rFonts w:ascii="Arial" w:eastAsia="MS Mincho" w:hAnsi="Arial"/>
      <w:lang w:val="en-GB"/>
    </w:rPr>
  </w:style>
  <w:style w:type="paragraph" w:styleId="CommentText">
    <w:name w:val="annotation text"/>
    <w:basedOn w:val="Normal"/>
    <w:link w:val="CommentTextChar"/>
    <w:qFormat/>
    <w:pPr>
      <w:overflowPunct w:val="0"/>
      <w:textAlignment w:val="auto"/>
    </w:pPr>
    <w:rPr>
      <w:rFonts w:eastAsia="MS Mincho"/>
    </w:rPr>
  </w:style>
  <w:style w:type="paragraph" w:styleId="BodyText2">
    <w:name w:val="Body Text 2"/>
    <w:basedOn w:val="Normal"/>
    <w:qFormat/>
    <w:pPr>
      <w:overflowPunct w:val="0"/>
      <w:textAlignment w:val="auto"/>
    </w:pPr>
    <w:rPr>
      <w:rFonts w:eastAsia="MS Mincho"/>
      <w:color w:val="FFFF00"/>
      <w:lang w:eastAsia="ja-JP"/>
    </w:rPr>
  </w:style>
  <w:style w:type="paragraph" w:customStyle="1" w:styleId="00BodyText">
    <w:name w:val="00 BodyText"/>
    <w:basedOn w:val="Normal"/>
    <w:qFormat/>
    <w:pPr>
      <w:overflowPunct w:val="0"/>
      <w:spacing w:after="220"/>
      <w:textAlignment w:val="auto"/>
    </w:pPr>
    <w:rPr>
      <w:rFonts w:ascii="Arial" w:hAnsi="Arial"/>
      <w:sz w:val="22"/>
      <w:lang w:val="en-US"/>
    </w:rPr>
  </w:style>
  <w:style w:type="paragraph" w:customStyle="1" w:styleId="11BodyText">
    <w:name w:val="11 BodyText"/>
    <w:basedOn w:val="Normal"/>
    <w:qFormat/>
    <w:pPr>
      <w:overflowPunct w:val="0"/>
      <w:spacing w:after="220"/>
      <w:ind w:left="1298"/>
      <w:textAlignment w:val="auto"/>
    </w:pPr>
    <w:rPr>
      <w:rFonts w:ascii="Arial" w:hAnsi="Arial"/>
      <w:sz w:val="22"/>
      <w:lang w:val="en-US"/>
    </w:rPr>
  </w:style>
  <w:style w:type="paragraph" w:customStyle="1" w:styleId="B6">
    <w:name w:val="B6"/>
    <w:basedOn w:val="B5"/>
    <w:qFormat/>
  </w:style>
  <w:style w:type="paragraph" w:styleId="DocumentMap">
    <w:name w:val="Document Map"/>
    <w:basedOn w:val="Normal"/>
    <w:qFormat/>
    <w:pPr>
      <w:shd w:val="clear" w:color="auto" w:fill="000080"/>
    </w:pPr>
    <w:rPr>
      <w:rFonts w:ascii="Tahoma" w:hAnsi="Tahoma" w:cs="Tahoma"/>
    </w:rPr>
  </w:style>
  <w:style w:type="paragraph" w:styleId="CommentSubject">
    <w:name w:val="annotation subject"/>
    <w:basedOn w:val="CommentText"/>
    <w:next w:val="CommentText"/>
    <w:link w:val="CommentSubjectChar"/>
    <w:qFormat/>
    <w:pPr>
      <w:overflowPunct/>
      <w:textAlignment w:val="baseline"/>
    </w:pPr>
    <w:rPr>
      <w:rFonts w:eastAsia="Times New Roman"/>
      <w:b/>
      <w:bCs/>
    </w:rPr>
  </w:style>
  <w:style w:type="paragraph" w:styleId="BalloonText">
    <w:name w:val="Balloon Text"/>
    <w:basedOn w:val="Normal"/>
    <w:link w:val="BalloonTextChar"/>
    <w:qFormat/>
    <w:rPr>
      <w:rFonts w:ascii="Tahoma" w:hAnsi="Tahoma" w:cs="Tahoma"/>
      <w:sz w:val="16"/>
      <w:szCs w:val="16"/>
    </w:rPr>
  </w:style>
  <w:style w:type="paragraph" w:customStyle="1" w:styleId="Doc-text2">
    <w:name w:val="Doc-text2"/>
    <w:basedOn w:val="Normal"/>
    <w:link w:val="Doc-text2Char"/>
    <w:qFormat/>
    <w:pPr>
      <w:tabs>
        <w:tab w:val="left" w:pos="1622"/>
      </w:tabs>
      <w:overflowPunct w:val="0"/>
      <w:spacing w:after="0"/>
      <w:ind w:left="1622" w:hanging="363"/>
      <w:textAlignment w:val="auto"/>
    </w:pPr>
    <w:rPr>
      <w:rFonts w:ascii="Arial" w:eastAsia="MS Mincho" w:hAnsi="Arial"/>
      <w:szCs w:val="24"/>
      <w:lang w:eastAsia="en-GB"/>
    </w:rPr>
  </w:style>
  <w:style w:type="paragraph" w:styleId="Revision">
    <w:name w:val="Revision"/>
    <w:qFormat/>
    <w:pPr>
      <w:spacing w:after="200" w:line="276" w:lineRule="auto"/>
    </w:pPr>
    <w:rPr>
      <w:rFonts w:ascii="Times New Roman" w:hAnsi="Times New Roman"/>
      <w:lang w:val="en-GB"/>
    </w:rPr>
  </w:style>
  <w:style w:type="paragraph" w:styleId="ListParagraph">
    <w:name w:val="List Paragraph"/>
    <w:basedOn w:val="Normal"/>
    <w:link w:val="ListParagraphChar"/>
    <w:uiPriority w:val="34"/>
    <w:qFormat/>
    <w:pPr>
      <w:overflowPunct w:val="0"/>
      <w:spacing w:after="0"/>
      <w:ind w:left="720"/>
      <w:contextualSpacing/>
      <w:textAlignment w:val="auto"/>
    </w:pPr>
    <w:rPr>
      <w:sz w:val="24"/>
      <w:szCs w:val="24"/>
      <w:lang w:val="fi-FI" w:eastAsia="zh-CN"/>
    </w:rPr>
  </w:style>
  <w:style w:type="paragraph" w:customStyle="1" w:styleId="owapara">
    <w:name w:val="owapara"/>
    <w:basedOn w:val="Normal"/>
    <w:qFormat/>
    <w:pPr>
      <w:overflowPunct w:val="0"/>
      <w:spacing w:after="0"/>
      <w:textAlignment w:val="auto"/>
    </w:pPr>
    <w:rPr>
      <w:rFonts w:eastAsia="Calibri"/>
      <w:sz w:val="24"/>
      <w:szCs w:val="24"/>
      <w:lang w:val="en-US"/>
    </w:rPr>
  </w:style>
  <w:style w:type="paragraph" w:customStyle="1" w:styleId="LGTdoc">
    <w:name w:val="LGTdoc_본문"/>
    <w:basedOn w:val="Normal"/>
    <w:qFormat/>
    <w:pPr>
      <w:widowControl w:val="0"/>
      <w:overflowPunct w:val="0"/>
      <w:snapToGrid w:val="0"/>
      <w:spacing w:line="264" w:lineRule="auto"/>
      <w:textAlignment w:val="auto"/>
    </w:pPr>
    <w:rPr>
      <w:rFonts w:eastAsia="Batang"/>
      <w:kern w:val="2"/>
      <w:sz w:val="22"/>
      <w:szCs w:val="24"/>
      <w:lang w:eastAsia="ko-KR"/>
    </w:rPr>
  </w:style>
  <w:style w:type="paragraph" w:styleId="NormalWeb">
    <w:name w:val="Normal (Web)"/>
    <w:basedOn w:val="Normal"/>
    <w:qFormat/>
    <w:pPr>
      <w:overflowPunct w:val="0"/>
      <w:spacing w:before="280" w:after="280"/>
      <w:textAlignment w:val="auto"/>
    </w:pPr>
    <w:rPr>
      <w:sz w:val="24"/>
      <w:szCs w:val="24"/>
      <w:lang w:val="en-US"/>
    </w:rPr>
  </w:style>
  <w:style w:type="paragraph" w:styleId="NoSpacing">
    <w:name w:val="No Spacing"/>
    <w:qFormat/>
    <w:pPr>
      <w:spacing w:after="200" w:line="276" w:lineRule="auto"/>
    </w:pPr>
    <w:rPr>
      <w:rFonts w:ascii="Arial" w:eastAsia="Times New Roman" w:hAnsi="Arial"/>
      <w:sz w:val="22"/>
      <w:lang w:val="en-GB"/>
    </w:rPr>
  </w:style>
  <w:style w:type="paragraph" w:customStyle="1" w:styleId="item">
    <w:name w:val="item"/>
    <w:basedOn w:val="Normal"/>
    <w:qFormat/>
    <w:pPr>
      <w:numPr>
        <w:numId w:val="3"/>
      </w:numPr>
      <w:overflowPunct w:val="0"/>
      <w:spacing w:after="0"/>
      <w:textAlignment w:val="auto"/>
    </w:pPr>
    <w:rPr>
      <w:rFonts w:eastAsia="MS Mincho"/>
    </w:rPr>
  </w:style>
  <w:style w:type="paragraph" w:customStyle="1" w:styleId="RAN1bullet1">
    <w:name w:val="RAN1 bullet1"/>
    <w:basedOn w:val="Normal"/>
    <w:qFormat/>
    <w:pPr>
      <w:numPr>
        <w:numId w:val="4"/>
      </w:numPr>
      <w:overflowPunct w:val="0"/>
      <w:spacing w:after="0"/>
      <w:textAlignment w:val="auto"/>
    </w:pPr>
    <w:rPr>
      <w:rFonts w:ascii="Times" w:eastAsia="Batang" w:hAnsi="Times"/>
      <w:szCs w:val="24"/>
      <w:lang w:val="x-none" w:eastAsia="x-none"/>
    </w:rPr>
  </w:style>
  <w:style w:type="paragraph" w:styleId="IndexHeading">
    <w:name w:val="index heading"/>
    <w:basedOn w:val="Heading"/>
  </w:style>
  <w:style w:type="paragraph" w:customStyle="1" w:styleId="INDENT1">
    <w:name w:val="INDENT1"/>
    <w:basedOn w:val="Normal"/>
    <w:qFormat/>
    <w:pPr>
      <w:overflowPunct w:val="0"/>
      <w:ind w:left="851"/>
      <w:textAlignment w:val="auto"/>
    </w:pPr>
    <w:rPr>
      <w:rFonts w:eastAsia="Times New Roman"/>
    </w:rPr>
  </w:style>
  <w:style w:type="paragraph" w:customStyle="1" w:styleId="INDENT2">
    <w:name w:val="INDENT2"/>
    <w:basedOn w:val="Normal"/>
    <w:qFormat/>
    <w:pPr>
      <w:overflowPunct w:val="0"/>
      <w:ind w:left="1135" w:hanging="284"/>
      <w:textAlignment w:val="auto"/>
    </w:pPr>
    <w:rPr>
      <w:rFonts w:eastAsia="Times New Roman"/>
    </w:rPr>
  </w:style>
  <w:style w:type="paragraph" w:customStyle="1" w:styleId="INDENT3">
    <w:name w:val="INDENT3"/>
    <w:basedOn w:val="Normal"/>
    <w:qFormat/>
    <w:pPr>
      <w:overflowPunct w:val="0"/>
      <w:ind w:left="1701" w:hanging="567"/>
      <w:textAlignment w:val="auto"/>
    </w:pPr>
    <w:rPr>
      <w:rFonts w:eastAsia="Times New Roman"/>
    </w:rPr>
  </w:style>
  <w:style w:type="paragraph" w:customStyle="1" w:styleId="FigureTitle">
    <w:name w:val="Figure_Title"/>
    <w:basedOn w:val="Normal"/>
    <w:next w:val="Normal"/>
    <w:qFormat/>
    <w:pPr>
      <w:keepLines/>
      <w:tabs>
        <w:tab w:val="left" w:pos="794"/>
        <w:tab w:val="left" w:pos="1191"/>
        <w:tab w:val="left" w:pos="1588"/>
        <w:tab w:val="left" w:pos="1985"/>
      </w:tabs>
      <w:overflowPunct w:val="0"/>
      <w:spacing w:before="120" w:after="480"/>
      <w:jc w:val="center"/>
      <w:textAlignment w:val="auto"/>
    </w:pPr>
    <w:rPr>
      <w:rFonts w:eastAsia="Times New Roman"/>
      <w:b/>
      <w:sz w:val="24"/>
    </w:rPr>
  </w:style>
  <w:style w:type="paragraph" w:customStyle="1" w:styleId="RecCCITT">
    <w:name w:val="Rec_CCITT_#"/>
    <w:basedOn w:val="Normal"/>
    <w:qFormat/>
    <w:pPr>
      <w:keepNext/>
      <w:keepLines/>
      <w:overflowPunct w:val="0"/>
      <w:textAlignment w:val="auto"/>
    </w:pPr>
    <w:rPr>
      <w:rFonts w:eastAsia="Times New Roman"/>
      <w:b/>
    </w:rPr>
  </w:style>
  <w:style w:type="paragraph" w:customStyle="1" w:styleId="enumlev2">
    <w:name w:val="enumlev2"/>
    <w:basedOn w:val="Normal"/>
    <w:qFormat/>
    <w:pPr>
      <w:tabs>
        <w:tab w:val="left" w:pos="794"/>
        <w:tab w:val="left" w:pos="1191"/>
        <w:tab w:val="left" w:pos="1588"/>
        <w:tab w:val="left" w:pos="1985"/>
      </w:tabs>
      <w:overflowPunct w:val="0"/>
      <w:spacing w:before="86"/>
      <w:ind w:left="1588" w:hanging="397"/>
      <w:textAlignment w:val="auto"/>
    </w:pPr>
    <w:rPr>
      <w:rFonts w:eastAsia="Times New Roman"/>
      <w:lang w:val="en-US"/>
    </w:rPr>
  </w:style>
  <w:style w:type="paragraph" w:customStyle="1" w:styleId="CouvRecTitle">
    <w:name w:val="Couv Rec Title"/>
    <w:basedOn w:val="Normal"/>
    <w:qFormat/>
    <w:pPr>
      <w:keepNext/>
      <w:keepLines/>
      <w:overflowPunct w:val="0"/>
      <w:spacing w:before="240"/>
      <w:ind w:left="1418"/>
      <w:textAlignment w:val="auto"/>
    </w:pPr>
    <w:rPr>
      <w:rFonts w:ascii="Arial" w:eastAsia="Times New Roman" w:hAnsi="Arial"/>
      <w:b/>
      <w:sz w:val="36"/>
      <w:lang w:val="en-US"/>
    </w:rPr>
  </w:style>
  <w:style w:type="paragraph" w:styleId="PlainText">
    <w:name w:val="Plain Text"/>
    <w:basedOn w:val="Normal"/>
    <w:link w:val="PlainTextChar"/>
    <w:qFormat/>
    <w:pPr>
      <w:overflowPunct w:val="0"/>
      <w:textAlignment w:val="auto"/>
    </w:pPr>
    <w:rPr>
      <w:rFonts w:ascii="Courier New" w:eastAsia="Times New Roman" w:hAnsi="Courier New"/>
      <w:lang w:val="nb-NO"/>
    </w:rPr>
  </w:style>
  <w:style w:type="paragraph" w:customStyle="1" w:styleId="TAJ">
    <w:name w:val="TAJ"/>
    <w:basedOn w:val="TH"/>
    <w:qFormat/>
    <w:pPr>
      <w:overflowPunct w:val="0"/>
      <w:textAlignment w:val="auto"/>
    </w:pPr>
    <w:rPr>
      <w:rFonts w:eastAsia="Times New Roman"/>
    </w:rPr>
  </w:style>
  <w:style w:type="paragraph" w:customStyle="1" w:styleId="Guidance">
    <w:name w:val="Guidance"/>
    <w:basedOn w:val="Normal"/>
    <w:qFormat/>
    <w:pPr>
      <w:overflowPunct w:val="0"/>
      <w:textAlignment w:val="auto"/>
    </w:pPr>
    <w:rPr>
      <w:rFonts w:eastAsia="Times New Roman"/>
      <w:i/>
      <w:color w:val="0000FF"/>
    </w:rPr>
  </w:style>
  <w:style w:type="paragraph" w:customStyle="1" w:styleId="Proposal">
    <w:name w:val="Proposal"/>
    <w:basedOn w:val="Normal"/>
    <w:qFormat/>
    <w:pPr>
      <w:numPr>
        <w:numId w:val="5"/>
      </w:numPr>
      <w:tabs>
        <w:tab w:val="left" w:pos="1701"/>
      </w:tabs>
      <w:spacing w:after="120"/>
      <w:ind w:left="1701" w:hanging="1701"/>
    </w:pPr>
    <w:rPr>
      <w:rFonts w:eastAsia="MS Mincho"/>
      <w:b/>
      <w:bCs/>
      <w:lang w:eastAsia="zh-CN"/>
    </w:rPr>
  </w:style>
  <w:style w:type="paragraph" w:styleId="TOCHeading">
    <w:name w:val="TOC Heading"/>
    <w:basedOn w:val="Heading1"/>
    <w:next w:val="Normal"/>
    <w:pPr>
      <w:numPr>
        <w:numId w:val="0"/>
      </w:numPr>
      <w:pBdr>
        <w:top w:val="nil"/>
      </w:pBdr>
      <w:overflowPunct w:val="0"/>
      <w:spacing w:before="480" w:after="0"/>
      <w:textAlignment w:val="auto"/>
      <w:outlineLvl w:val="9"/>
    </w:pPr>
    <w:rPr>
      <w:rFonts w:eastAsia="MS Gothic"/>
      <w:b/>
      <w:bCs/>
      <w:color w:val="365F91"/>
      <w:sz w:val="28"/>
      <w:szCs w:val="28"/>
      <w:lang w:val="en-US" w:eastAsia="ja-JP"/>
    </w:rPr>
  </w:style>
  <w:style w:type="paragraph" w:customStyle="1" w:styleId="TableContents">
    <w:name w:val="Table Contents"/>
    <w:basedOn w:val="Normal"/>
    <w:qFormat/>
    <w:pPr>
      <w:widowControl w:val="0"/>
      <w:suppressLineNumbers/>
    </w:pPr>
  </w:style>
  <w:style w:type="paragraph" w:customStyle="1" w:styleId="Reference">
    <w:name w:val="Reference"/>
    <w:basedOn w:val="BodyText"/>
    <w:qFormat/>
    <w:pPr>
      <w:numPr>
        <w:numId w:val="2"/>
      </w:numPr>
    </w:pPr>
  </w:style>
  <w:style w:type="paragraph" w:customStyle="1" w:styleId="DefaultDrawingStyle">
    <w:name w:val="Default Drawing Style"/>
    <w:qFormat/>
    <w:pPr>
      <w:spacing w:line="200" w:lineRule="atLeast"/>
    </w:pPr>
    <w:rPr>
      <w:rFonts w:ascii="Lohit Devanagari" w:eastAsia="DejaVu Sans" w:hAnsi="Lohit Devanagari" w:cs="Segoe UI"/>
      <w:kern w:val="2"/>
      <w:sz w:val="36"/>
      <w:szCs w:val="24"/>
    </w:rPr>
  </w:style>
  <w:style w:type="paragraph" w:customStyle="1" w:styleId="Objectwithoutfill">
    <w:name w:val="Object without fill"/>
    <w:basedOn w:val="DefaultDrawingStyle"/>
    <w:qFormat/>
  </w:style>
  <w:style w:type="paragraph" w:customStyle="1" w:styleId="Objectwithnofillandnoline">
    <w:name w:val="Object with no fill and no line"/>
    <w:basedOn w:val="DefaultDrawingStyle"/>
    <w:qFormat/>
  </w:style>
  <w:style w:type="paragraph" w:customStyle="1" w:styleId="A4">
    <w:name w:val="A4"/>
    <w:basedOn w:val="Text"/>
    <w:qFormat/>
    <w:rPr>
      <w:rFonts w:ascii="Noto Sans" w:hAnsi="Noto Sans"/>
      <w:sz w:val="36"/>
    </w:rPr>
  </w:style>
  <w:style w:type="paragraph" w:customStyle="1" w:styleId="Text">
    <w:name w:val="Text"/>
    <w:basedOn w:val="Caption"/>
    <w:qFormat/>
  </w:style>
  <w:style w:type="paragraph" w:customStyle="1" w:styleId="TitleA4">
    <w:name w:val="Title A4"/>
    <w:basedOn w:val="A4"/>
    <w:qFormat/>
    <w:rPr>
      <w:sz w:val="87"/>
    </w:rPr>
  </w:style>
  <w:style w:type="paragraph" w:customStyle="1" w:styleId="HeadingA4">
    <w:name w:val="Heading A4"/>
    <w:basedOn w:val="A4"/>
    <w:qFormat/>
    <w:rPr>
      <w:sz w:val="48"/>
    </w:rPr>
  </w:style>
  <w:style w:type="paragraph" w:customStyle="1" w:styleId="TextA4">
    <w:name w:val="Text A4"/>
    <w:basedOn w:val="A4"/>
    <w:qFormat/>
  </w:style>
  <w:style w:type="paragraph" w:customStyle="1" w:styleId="A0">
    <w:name w:val="A0"/>
    <w:basedOn w:val="Text"/>
    <w:qFormat/>
    <w:rPr>
      <w:rFonts w:ascii="Noto Sans" w:hAnsi="Noto Sans"/>
      <w:sz w:val="95"/>
    </w:rPr>
  </w:style>
  <w:style w:type="paragraph" w:customStyle="1" w:styleId="TitleA0">
    <w:name w:val="Title A0"/>
    <w:basedOn w:val="A0"/>
    <w:qFormat/>
    <w:rPr>
      <w:sz w:val="191"/>
    </w:rPr>
  </w:style>
  <w:style w:type="paragraph" w:customStyle="1" w:styleId="HeadingA0">
    <w:name w:val="Heading A0"/>
    <w:basedOn w:val="A0"/>
    <w:qFormat/>
    <w:rPr>
      <w:sz w:val="143"/>
    </w:rPr>
  </w:style>
  <w:style w:type="paragraph" w:customStyle="1" w:styleId="TextA0">
    <w:name w:val="Text A0"/>
    <w:basedOn w:val="A0"/>
    <w:qFormat/>
  </w:style>
  <w:style w:type="paragraph" w:customStyle="1" w:styleId="Graphic">
    <w:name w:val="Graphic"/>
    <w:qFormat/>
    <w:pPr>
      <w:spacing w:line="276" w:lineRule="auto"/>
    </w:pPr>
    <w:rPr>
      <w:rFonts w:ascii="Liberation Sans" w:eastAsia="DejaVu Sans" w:hAnsi="Liberation Sans" w:cs="Segoe UI"/>
      <w:sz w:val="36"/>
      <w:szCs w:val="24"/>
    </w:rPr>
  </w:style>
  <w:style w:type="paragraph" w:customStyle="1" w:styleId="Shapes">
    <w:name w:val="Shapes"/>
    <w:basedOn w:val="Graphic"/>
    <w:qFormat/>
    <w:rPr>
      <w:b/>
      <w:sz w:val="28"/>
    </w:rPr>
  </w:style>
  <w:style w:type="paragraph" w:customStyle="1" w:styleId="Filled">
    <w:name w:val="Filled"/>
    <w:basedOn w:val="Shapes"/>
    <w:qFormat/>
  </w:style>
  <w:style w:type="paragraph" w:customStyle="1" w:styleId="FilledBlue">
    <w:name w:val="Filled Blue"/>
    <w:basedOn w:val="Filled"/>
    <w:qFormat/>
    <w:rPr>
      <w:color w:val="FFFFFF"/>
    </w:rPr>
  </w:style>
  <w:style w:type="paragraph" w:customStyle="1" w:styleId="FilledGreen">
    <w:name w:val="Filled Green"/>
    <w:basedOn w:val="Filled"/>
    <w:qFormat/>
    <w:rPr>
      <w:color w:val="FFFFFF"/>
    </w:rPr>
  </w:style>
  <w:style w:type="paragraph" w:customStyle="1" w:styleId="FilledRed">
    <w:name w:val="Filled Red"/>
    <w:basedOn w:val="Filled"/>
    <w:qFormat/>
    <w:rPr>
      <w:color w:val="FFFFFF"/>
    </w:rPr>
  </w:style>
  <w:style w:type="paragraph" w:customStyle="1" w:styleId="FilledYellow">
    <w:name w:val="Filled Yellow"/>
    <w:basedOn w:val="Filled"/>
    <w:qFormat/>
    <w:rPr>
      <w:color w:val="FFFFFF"/>
    </w:rPr>
  </w:style>
  <w:style w:type="paragraph" w:customStyle="1" w:styleId="Outlined">
    <w:name w:val="Outlined"/>
    <w:basedOn w:val="Shapes"/>
    <w:qFormat/>
  </w:style>
  <w:style w:type="paragraph" w:customStyle="1" w:styleId="OutlinedBlue">
    <w:name w:val="Outlined Blue"/>
    <w:basedOn w:val="Outlined"/>
    <w:qFormat/>
    <w:rPr>
      <w:color w:val="355269"/>
    </w:rPr>
  </w:style>
  <w:style w:type="paragraph" w:customStyle="1" w:styleId="OutlinedGreen">
    <w:name w:val="Outlined Green"/>
    <w:basedOn w:val="Outlined"/>
    <w:qFormat/>
    <w:rPr>
      <w:color w:val="127622"/>
    </w:rPr>
  </w:style>
  <w:style w:type="paragraph" w:customStyle="1" w:styleId="OutlinedRed">
    <w:name w:val="Outlined Red"/>
    <w:basedOn w:val="Outlined"/>
    <w:qFormat/>
    <w:rPr>
      <w:color w:val="C9211E"/>
    </w:rPr>
  </w:style>
  <w:style w:type="paragraph" w:customStyle="1" w:styleId="OutlinedYellow">
    <w:name w:val="Outlined Yellow"/>
    <w:basedOn w:val="Outlined"/>
    <w:qFormat/>
    <w:rPr>
      <w:color w:val="B47804"/>
    </w:rPr>
  </w:style>
  <w:style w:type="paragraph" w:customStyle="1" w:styleId="Lines">
    <w:name w:val="Lines"/>
    <w:basedOn w:val="Graphic"/>
    <w:qFormat/>
  </w:style>
  <w:style w:type="paragraph" w:customStyle="1" w:styleId="ArrowLine">
    <w:name w:val="Arrow Line"/>
    <w:basedOn w:val="Lines"/>
    <w:qFormat/>
  </w:style>
  <w:style w:type="paragraph" w:customStyle="1" w:styleId="DashedLine">
    <w:name w:val="Dashed Line"/>
    <w:basedOn w:val="Lines"/>
    <w:qFormat/>
  </w:style>
  <w:style w:type="paragraph" w:customStyle="1" w:styleId="TitleSlideLTGliederung1">
    <w:name w:val="Title Slide~LT~Gliederung 1"/>
    <w:qFormat/>
    <w:pPr>
      <w:spacing w:before="283" w:line="216" w:lineRule="auto"/>
    </w:pPr>
    <w:rPr>
      <w:rFonts w:ascii="Lohit Devanagari" w:eastAsia="DejaVu Sans" w:hAnsi="Lohit Devanagari" w:cs="Segoe UI"/>
      <w:color w:val="000000"/>
      <w:kern w:val="2"/>
      <w:sz w:val="56"/>
      <w:szCs w:val="24"/>
    </w:rPr>
  </w:style>
  <w:style w:type="paragraph" w:customStyle="1" w:styleId="TitleSlideLTGliederung2">
    <w:name w:val="Title Slide~LT~Gliederung 2"/>
    <w:basedOn w:val="TitleSlideLTGliederung1"/>
    <w:qFormat/>
    <w:pPr>
      <w:spacing w:before="227"/>
    </w:pPr>
    <w:rPr>
      <w:sz w:val="40"/>
    </w:rPr>
  </w:style>
  <w:style w:type="paragraph" w:customStyle="1" w:styleId="TitleSlideLTGliederung3">
    <w:name w:val="Title Slide~LT~Gliederung 3"/>
    <w:basedOn w:val="TitleSlideLTGliederung2"/>
    <w:qFormat/>
    <w:pPr>
      <w:spacing w:before="170"/>
    </w:pPr>
    <w:rPr>
      <w:sz w:val="36"/>
    </w:rPr>
  </w:style>
  <w:style w:type="paragraph" w:customStyle="1" w:styleId="TitleSlideLTGliederung4">
    <w:name w:val="Title Slide~LT~Gliederung 4"/>
    <w:basedOn w:val="TitleSlideLTGliederung3"/>
    <w:qFormat/>
    <w:pPr>
      <w:spacing w:before="113"/>
    </w:pPr>
  </w:style>
  <w:style w:type="paragraph" w:customStyle="1" w:styleId="TitleSlideLTGliederung5">
    <w:name w:val="Title Slide~LT~Gliederung 5"/>
    <w:basedOn w:val="TitleSlideLTGliederung4"/>
    <w:qFormat/>
    <w:pPr>
      <w:spacing w:before="57"/>
    </w:pPr>
    <w:rPr>
      <w:sz w:val="40"/>
    </w:rPr>
  </w:style>
  <w:style w:type="paragraph" w:customStyle="1" w:styleId="TitleSlideLTGliederung6">
    <w:name w:val="Title Slide~LT~Gliederung 6"/>
    <w:basedOn w:val="TitleSlideLTGliederung5"/>
    <w:qFormat/>
  </w:style>
  <w:style w:type="paragraph" w:customStyle="1" w:styleId="TitleSlideLTGliederung7">
    <w:name w:val="Title Slide~LT~Gliederung 7"/>
    <w:basedOn w:val="TitleSlideLTGliederung6"/>
    <w:qFormat/>
  </w:style>
  <w:style w:type="paragraph" w:customStyle="1" w:styleId="TitleSlideLTGliederung8">
    <w:name w:val="Title Slide~LT~Gliederung 8"/>
    <w:basedOn w:val="TitleSlideLTGliederung7"/>
    <w:qFormat/>
  </w:style>
  <w:style w:type="paragraph" w:customStyle="1" w:styleId="TitleSlideLTGliederung9">
    <w:name w:val="Title Slide~LT~Gliederung 9"/>
    <w:basedOn w:val="TitleSlideLTGliederung8"/>
    <w:qFormat/>
  </w:style>
  <w:style w:type="paragraph" w:customStyle="1" w:styleId="TitleSlideLTTitel">
    <w:name w:val="Title Slide~LT~Titel"/>
    <w:qFormat/>
    <w:pPr>
      <w:spacing w:line="200" w:lineRule="atLeast"/>
    </w:pPr>
    <w:rPr>
      <w:rFonts w:ascii="Lohit Devanagari" w:eastAsia="DejaVu Sans" w:hAnsi="Lohit Devanagari" w:cs="Segoe UI"/>
      <w:color w:val="000000"/>
      <w:kern w:val="2"/>
      <w:sz w:val="36"/>
      <w:szCs w:val="24"/>
    </w:rPr>
  </w:style>
  <w:style w:type="paragraph" w:customStyle="1" w:styleId="TitleSlideLTUntertitel">
    <w:name w:val="Title Slide~LT~Untertitel"/>
    <w:qFormat/>
    <w:pPr>
      <w:spacing w:line="276" w:lineRule="auto"/>
      <w:jc w:val="center"/>
    </w:pPr>
    <w:rPr>
      <w:rFonts w:ascii="Lohit Devanagari" w:eastAsia="DejaVu Sans" w:hAnsi="Lohit Devanagari" w:cs="Segoe UI"/>
      <w:kern w:val="2"/>
      <w:sz w:val="64"/>
      <w:szCs w:val="24"/>
    </w:rPr>
  </w:style>
  <w:style w:type="paragraph" w:customStyle="1" w:styleId="TitleSlideLTNotizen">
    <w:name w:val="Title Slide~LT~Notizen"/>
    <w:qFormat/>
    <w:pPr>
      <w:spacing w:line="276" w:lineRule="auto"/>
      <w:ind w:left="340" w:hanging="340"/>
    </w:pPr>
    <w:rPr>
      <w:rFonts w:ascii="Lohit Devanagari" w:eastAsia="DejaVu Sans" w:hAnsi="Lohit Devanagari" w:cs="Segoe UI"/>
      <w:kern w:val="2"/>
      <w:sz w:val="40"/>
      <w:szCs w:val="24"/>
    </w:rPr>
  </w:style>
  <w:style w:type="paragraph" w:customStyle="1" w:styleId="TitleSlideLTHintergrundobjekte">
    <w:name w:val="Title Slide~LT~Hintergrundobjekte"/>
    <w:qFormat/>
    <w:pPr>
      <w:spacing w:line="276" w:lineRule="auto"/>
    </w:pPr>
    <w:rPr>
      <w:rFonts w:ascii="Liberation Serif" w:eastAsia="DejaVu Sans" w:hAnsi="Liberation Serif" w:cs="Segoe UI"/>
      <w:kern w:val="2"/>
      <w:sz w:val="24"/>
      <w:szCs w:val="24"/>
    </w:rPr>
  </w:style>
  <w:style w:type="paragraph" w:customStyle="1" w:styleId="TitleSlideLTHintergrund">
    <w:name w:val="Title Slide~LT~Hintergrund"/>
    <w:qFormat/>
    <w:pPr>
      <w:spacing w:line="276" w:lineRule="auto"/>
    </w:pPr>
    <w:rPr>
      <w:rFonts w:ascii="Liberation Serif" w:eastAsia="DejaVu Sans" w:hAnsi="Liberation Serif" w:cs="Segoe UI"/>
      <w:kern w:val="2"/>
      <w:sz w:val="24"/>
      <w:szCs w:val="24"/>
    </w:rPr>
  </w:style>
  <w:style w:type="paragraph" w:customStyle="1" w:styleId="default">
    <w:name w:val="default"/>
    <w:qFormat/>
    <w:pPr>
      <w:spacing w:line="200" w:lineRule="atLeast"/>
    </w:pPr>
    <w:rPr>
      <w:rFonts w:ascii="Lohit Devanagari" w:eastAsia="DejaVu Sans" w:hAnsi="Lohit Devanagari" w:cs="Segoe UI"/>
      <w:kern w:val="2"/>
      <w:sz w:val="36"/>
      <w:szCs w:val="24"/>
    </w:rPr>
  </w:style>
  <w:style w:type="paragraph" w:customStyle="1" w:styleId="gray1">
    <w:name w:val="gray1"/>
    <w:basedOn w:val="default"/>
    <w:qFormat/>
  </w:style>
  <w:style w:type="paragraph" w:customStyle="1" w:styleId="gray2">
    <w:name w:val="gray2"/>
    <w:basedOn w:val="default"/>
    <w:qFormat/>
  </w:style>
  <w:style w:type="paragraph" w:customStyle="1" w:styleId="gray3">
    <w:name w:val="gray3"/>
    <w:basedOn w:val="default"/>
    <w:qFormat/>
  </w:style>
  <w:style w:type="paragraph" w:customStyle="1" w:styleId="bw1">
    <w:name w:val="bw1"/>
    <w:basedOn w:val="default"/>
    <w:qFormat/>
  </w:style>
  <w:style w:type="paragraph" w:customStyle="1" w:styleId="bw2">
    <w:name w:val="bw2"/>
    <w:basedOn w:val="default"/>
    <w:qFormat/>
  </w:style>
  <w:style w:type="paragraph" w:customStyle="1" w:styleId="bw3">
    <w:name w:val="bw3"/>
    <w:basedOn w:val="default"/>
    <w:qFormat/>
  </w:style>
  <w:style w:type="paragraph" w:customStyle="1" w:styleId="orange1">
    <w:name w:val="orange1"/>
    <w:basedOn w:val="default"/>
    <w:qFormat/>
  </w:style>
  <w:style w:type="paragraph" w:customStyle="1" w:styleId="orange2">
    <w:name w:val="orange2"/>
    <w:basedOn w:val="default"/>
    <w:qFormat/>
  </w:style>
  <w:style w:type="paragraph" w:customStyle="1" w:styleId="orange3">
    <w:name w:val="orange3"/>
    <w:basedOn w:val="default"/>
    <w:qFormat/>
  </w:style>
  <w:style w:type="paragraph" w:customStyle="1" w:styleId="turquoise1">
    <w:name w:val="turquoise1"/>
    <w:basedOn w:val="default"/>
    <w:qFormat/>
  </w:style>
  <w:style w:type="paragraph" w:customStyle="1" w:styleId="turquoise2">
    <w:name w:val="turquoise2"/>
    <w:basedOn w:val="default"/>
    <w:qFormat/>
  </w:style>
  <w:style w:type="paragraph" w:customStyle="1" w:styleId="turquoise3">
    <w:name w:val="turquoise3"/>
    <w:basedOn w:val="default"/>
    <w:qFormat/>
  </w:style>
  <w:style w:type="paragraph" w:customStyle="1" w:styleId="blue1">
    <w:name w:val="blue1"/>
    <w:basedOn w:val="default"/>
    <w:qFormat/>
  </w:style>
  <w:style w:type="paragraph" w:customStyle="1" w:styleId="blue2">
    <w:name w:val="blue2"/>
    <w:basedOn w:val="default"/>
    <w:qFormat/>
  </w:style>
  <w:style w:type="paragraph" w:customStyle="1" w:styleId="blue3">
    <w:name w:val="blue3"/>
    <w:basedOn w:val="default"/>
    <w:qFormat/>
  </w:style>
  <w:style w:type="paragraph" w:customStyle="1" w:styleId="sun1">
    <w:name w:val="sun1"/>
    <w:basedOn w:val="default"/>
    <w:qFormat/>
  </w:style>
  <w:style w:type="paragraph" w:customStyle="1" w:styleId="sun2">
    <w:name w:val="sun2"/>
    <w:basedOn w:val="default"/>
    <w:qFormat/>
  </w:style>
  <w:style w:type="paragraph" w:customStyle="1" w:styleId="sun3">
    <w:name w:val="sun3"/>
    <w:basedOn w:val="default"/>
    <w:qFormat/>
  </w:style>
  <w:style w:type="paragraph" w:customStyle="1" w:styleId="earth1">
    <w:name w:val="earth1"/>
    <w:basedOn w:val="default"/>
    <w:qFormat/>
  </w:style>
  <w:style w:type="paragraph" w:customStyle="1" w:styleId="earth2">
    <w:name w:val="earth2"/>
    <w:basedOn w:val="default"/>
    <w:qFormat/>
  </w:style>
  <w:style w:type="paragraph" w:customStyle="1" w:styleId="earth3">
    <w:name w:val="earth3"/>
    <w:basedOn w:val="default"/>
    <w:qFormat/>
  </w:style>
  <w:style w:type="paragraph" w:customStyle="1" w:styleId="green1">
    <w:name w:val="green1"/>
    <w:basedOn w:val="default"/>
    <w:qFormat/>
  </w:style>
  <w:style w:type="paragraph" w:customStyle="1" w:styleId="green2">
    <w:name w:val="green2"/>
    <w:basedOn w:val="default"/>
    <w:qFormat/>
  </w:style>
  <w:style w:type="paragraph" w:customStyle="1" w:styleId="green3">
    <w:name w:val="green3"/>
    <w:basedOn w:val="default"/>
    <w:qFormat/>
  </w:style>
  <w:style w:type="paragraph" w:customStyle="1" w:styleId="seetang1">
    <w:name w:val="seetang1"/>
    <w:basedOn w:val="default"/>
    <w:qFormat/>
  </w:style>
  <w:style w:type="paragraph" w:customStyle="1" w:styleId="seetang2">
    <w:name w:val="seetang2"/>
    <w:basedOn w:val="default"/>
    <w:qFormat/>
  </w:style>
  <w:style w:type="paragraph" w:customStyle="1" w:styleId="seetang3">
    <w:name w:val="seetang3"/>
    <w:basedOn w:val="default"/>
    <w:qFormat/>
  </w:style>
  <w:style w:type="paragraph" w:customStyle="1" w:styleId="lightblue1">
    <w:name w:val="lightblue1"/>
    <w:basedOn w:val="default"/>
    <w:qFormat/>
  </w:style>
  <w:style w:type="paragraph" w:customStyle="1" w:styleId="lightblue2">
    <w:name w:val="lightblue2"/>
    <w:basedOn w:val="default"/>
    <w:qFormat/>
  </w:style>
  <w:style w:type="paragraph" w:customStyle="1" w:styleId="lightblue3">
    <w:name w:val="lightblue3"/>
    <w:basedOn w:val="default"/>
    <w:qFormat/>
  </w:style>
  <w:style w:type="paragraph" w:customStyle="1" w:styleId="yellow1">
    <w:name w:val="yellow1"/>
    <w:basedOn w:val="default"/>
    <w:qFormat/>
  </w:style>
  <w:style w:type="paragraph" w:customStyle="1" w:styleId="yellow2">
    <w:name w:val="yellow2"/>
    <w:basedOn w:val="default"/>
    <w:qFormat/>
  </w:style>
  <w:style w:type="paragraph" w:customStyle="1" w:styleId="yellow3">
    <w:name w:val="yellow3"/>
    <w:basedOn w:val="default"/>
    <w:qFormat/>
  </w:style>
  <w:style w:type="paragraph" w:customStyle="1" w:styleId="Backgroundobjects">
    <w:name w:val="Background objects"/>
    <w:qFormat/>
    <w:pPr>
      <w:spacing w:line="276" w:lineRule="auto"/>
    </w:pPr>
    <w:rPr>
      <w:rFonts w:ascii="Liberation Serif" w:eastAsia="DejaVu Sans" w:hAnsi="Liberation Serif" w:cs="Segoe UI"/>
      <w:kern w:val="2"/>
      <w:sz w:val="24"/>
      <w:szCs w:val="24"/>
    </w:rPr>
  </w:style>
  <w:style w:type="paragraph" w:customStyle="1" w:styleId="Background">
    <w:name w:val="Background"/>
    <w:qFormat/>
    <w:pPr>
      <w:spacing w:line="276" w:lineRule="auto"/>
    </w:pPr>
    <w:rPr>
      <w:rFonts w:ascii="Liberation Serif" w:eastAsia="DejaVu Sans" w:hAnsi="Liberation Serif" w:cs="Segoe UI"/>
      <w:kern w:val="2"/>
      <w:sz w:val="24"/>
      <w:szCs w:val="24"/>
    </w:rPr>
  </w:style>
  <w:style w:type="paragraph" w:customStyle="1" w:styleId="Notes">
    <w:name w:val="Notes"/>
    <w:qFormat/>
    <w:pPr>
      <w:spacing w:line="276" w:lineRule="auto"/>
      <w:ind w:left="340" w:hanging="340"/>
    </w:pPr>
    <w:rPr>
      <w:rFonts w:ascii="Lohit Devanagari" w:eastAsia="DejaVu Sans" w:hAnsi="Lohit Devanagari" w:cs="Segoe UI"/>
      <w:kern w:val="2"/>
      <w:sz w:val="40"/>
      <w:szCs w:val="24"/>
    </w:rPr>
  </w:style>
  <w:style w:type="paragraph" w:customStyle="1" w:styleId="Outline1">
    <w:name w:val="Outline 1"/>
    <w:qFormat/>
    <w:pPr>
      <w:spacing w:before="283" w:line="216" w:lineRule="auto"/>
    </w:pPr>
    <w:rPr>
      <w:rFonts w:ascii="Lohit Devanagari" w:eastAsia="DejaVu Sans" w:hAnsi="Lohit Devanagari" w:cs="Segoe UI"/>
      <w:color w:val="000000"/>
      <w:kern w:val="2"/>
      <w:sz w:val="56"/>
      <w:szCs w:val="24"/>
    </w:rPr>
  </w:style>
  <w:style w:type="paragraph" w:customStyle="1" w:styleId="Outline2">
    <w:name w:val="Outline 2"/>
    <w:basedOn w:val="Outline1"/>
    <w:qFormat/>
    <w:pPr>
      <w:spacing w:before="227"/>
    </w:pPr>
    <w:rPr>
      <w:sz w:val="40"/>
    </w:rPr>
  </w:style>
  <w:style w:type="paragraph" w:customStyle="1" w:styleId="Outline3">
    <w:name w:val="Outline 3"/>
    <w:basedOn w:val="Outline2"/>
    <w:qFormat/>
    <w:pPr>
      <w:spacing w:before="170"/>
    </w:pPr>
    <w:rPr>
      <w:sz w:val="36"/>
    </w:rPr>
  </w:style>
  <w:style w:type="paragraph" w:customStyle="1" w:styleId="Outline4">
    <w:name w:val="Outline 4"/>
    <w:basedOn w:val="Outline3"/>
    <w:qFormat/>
    <w:pPr>
      <w:spacing w:before="113"/>
    </w:pPr>
  </w:style>
  <w:style w:type="paragraph" w:customStyle="1" w:styleId="Outline5">
    <w:name w:val="Outline 5"/>
    <w:basedOn w:val="Outline4"/>
    <w:qFormat/>
    <w:pPr>
      <w:spacing w:before="57"/>
    </w:pPr>
    <w:rPr>
      <w:sz w:val="40"/>
    </w:rPr>
  </w:style>
  <w:style w:type="paragraph" w:customStyle="1" w:styleId="Outline6">
    <w:name w:val="Outline 6"/>
    <w:basedOn w:val="Outline5"/>
    <w:qFormat/>
  </w:style>
  <w:style w:type="paragraph" w:customStyle="1" w:styleId="Outline7">
    <w:name w:val="Outline 7"/>
    <w:basedOn w:val="Outline6"/>
    <w:qFormat/>
  </w:style>
  <w:style w:type="paragraph" w:customStyle="1" w:styleId="Outline8">
    <w:name w:val="Outline 8"/>
    <w:basedOn w:val="Outline7"/>
    <w:qFormat/>
  </w:style>
  <w:style w:type="paragraph" w:customStyle="1" w:styleId="Outline9">
    <w:name w:val="Outline 9"/>
    <w:basedOn w:val="Outline8"/>
    <w:qFormat/>
  </w:style>
  <w:style w:type="paragraph" w:customStyle="1" w:styleId="TitleandContentLTGliederung1">
    <w:name w:val="Title and Content~LT~Gliederung 1"/>
    <w:qFormat/>
    <w:pPr>
      <w:spacing w:before="283" w:line="216" w:lineRule="auto"/>
    </w:pPr>
    <w:rPr>
      <w:rFonts w:ascii="Lohit Devanagari" w:eastAsia="DejaVu Sans" w:hAnsi="Lohit Devanagari" w:cs="Segoe UI"/>
      <w:color w:val="000000"/>
      <w:kern w:val="2"/>
      <w:sz w:val="56"/>
      <w:szCs w:val="24"/>
    </w:rPr>
  </w:style>
  <w:style w:type="paragraph" w:customStyle="1" w:styleId="TitleandContentLTGliederung2">
    <w:name w:val="Title and Content~LT~Gliederung 2"/>
    <w:basedOn w:val="TitleandContentLTGliederung1"/>
    <w:qFormat/>
    <w:pPr>
      <w:spacing w:before="227"/>
    </w:pPr>
    <w:rPr>
      <w:sz w:val="40"/>
    </w:rPr>
  </w:style>
  <w:style w:type="paragraph" w:customStyle="1" w:styleId="TitleandContentLTGliederung3">
    <w:name w:val="Title and Content~LT~Gliederung 3"/>
    <w:basedOn w:val="TitleandContentLTGliederung2"/>
    <w:qFormat/>
    <w:pPr>
      <w:spacing w:before="170"/>
    </w:pPr>
    <w:rPr>
      <w:sz w:val="36"/>
    </w:rPr>
  </w:style>
  <w:style w:type="paragraph" w:customStyle="1" w:styleId="TitleandContentLTGliederung4">
    <w:name w:val="Title and Content~LT~Gliederung 4"/>
    <w:basedOn w:val="TitleandContentLTGliederung3"/>
    <w:qFormat/>
    <w:pPr>
      <w:spacing w:before="113"/>
    </w:pPr>
  </w:style>
  <w:style w:type="paragraph" w:customStyle="1" w:styleId="TitleandContentLTGliederung5">
    <w:name w:val="Title and Content~LT~Gliederung 5"/>
    <w:basedOn w:val="TitleandContentLTGliederung4"/>
    <w:qFormat/>
    <w:pPr>
      <w:spacing w:before="57"/>
    </w:pPr>
    <w:rPr>
      <w:sz w:val="40"/>
    </w:rPr>
  </w:style>
  <w:style w:type="paragraph" w:customStyle="1" w:styleId="TitleandContentLTGliederung6">
    <w:name w:val="Title and Content~LT~Gliederung 6"/>
    <w:basedOn w:val="TitleandContentLTGliederung5"/>
    <w:qFormat/>
  </w:style>
  <w:style w:type="paragraph" w:customStyle="1" w:styleId="TitleandContentLTGliederung7">
    <w:name w:val="Title and Content~LT~Gliederung 7"/>
    <w:basedOn w:val="TitleandContentLTGliederung6"/>
    <w:qFormat/>
  </w:style>
  <w:style w:type="paragraph" w:customStyle="1" w:styleId="TitleandContentLTGliederung8">
    <w:name w:val="Title and Content~LT~Gliederung 8"/>
    <w:basedOn w:val="TitleandContentLTGliederung7"/>
    <w:qFormat/>
  </w:style>
  <w:style w:type="paragraph" w:customStyle="1" w:styleId="TitleandContentLTGliederung9">
    <w:name w:val="Title and Content~LT~Gliederung 9"/>
    <w:basedOn w:val="TitleandContentLTGliederung8"/>
    <w:qFormat/>
  </w:style>
  <w:style w:type="paragraph" w:customStyle="1" w:styleId="TitleandContentLTTitel">
    <w:name w:val="Title and Content~LT~Titel"/>
    <w:qFormat/>
    <w:pPr>
      <w:spacing w:line="200" w:lineRule="atLeast"/>
    </w:pPr>
    <w:rPr>
      <w:rFonts w:ascii="Lohit Devanagari" w:eastAsia="DejaVu Sans" w:hAnsi="Lohit Devanagari" w:cs="Segoe UI"/>
      <w:color w:val="000000"/>
      <w:kern w:val="2"/>
      <w:sz w:val="36"/>
      <w:szCs w:val="24"/>
    </w:rPr>
  </w:style>
  <w:style w:type="paragraph" w:customStyle="1" w:styleId="TitleandContentLTUntertitel">
    <w:name w:val="Title and Content~LT~Untertitel"/>
    <w:qFormat/>
    <w:pPr>
      <w:spacing w:line="276" w:lineRule="auto"/>
      <w:jc w:val="center"/>
    </w:pPr>
    <w:rPr>
      <w:rFonts w:ascii="Lohit Devanagari" w:eastAsia="DejaVu Sans" w:hAnsi="Lohit Devanagari" w:cs="Segoe UI"/>
      <w:kern w:val="2"/>
      <w:sz w:val="64"/>
      <w:szCs w:val="24"/>
    </w:rPr>
  </w:style>
  <w:style w:type="paragraph" w:customStyle="1" w:styleId="TitleandContentLTNotizen">
    <w:name w:val="Title and Content~LT~Notizen"/>
    <w:qFormat/>
    <w:pPr>
      <w:spacing w:line="276" w:lineRule="auto"/>
      <w:ind w:left="340" w:hanging="340"/>
    </w:pPr>
    <w:rPr>
      <w:rFonts w:ascii="Lohit Devanagari" w:eastAsia="DejaVu Sans" w:hAnsi="Lohit Devanagari" w:cs="Segoe UI"/>
      <w:kern w:val="2"/>
      <w:sz w:val="40"/>
      <w:szCs w:val="24"/>
    </w:rPr>
  </w:style>
  <w:style w:type="paragraph" w:customStyle="1" w:styleId="TitleandContentLTHintergrundobjekte">
    <w:name w:val="Title and Content~LT~Hintergrundobjekte"/>
    <w:qFormat/>
    <w:pPr>
      <w:spacing w:line="276" w:lineRule="auto"/>
    </w:pPr>
    <w:rPr>
      <w:rFonts w:ascii="Liberation Serif" w:eastAsia="DejaVu Sans" w:hAnsi="Liberation Serif" w:cs="Segoe UI"/>
      <w:kern w:val="2"/>
      <w:sz w:val="24"/>
      <w:szCs w:val="24"/>
    </w:rPr>
  </w:style>
  <w:style w:type="paragraph" w:customStyle="1" w:styleId="TitleandContentLTHintergrund">
    <w:name w:val="Title and Content~LT~Hintergrund"/>
    <w:qFormat/>
    <w:pPr>
      <w:spacing w:line="276" w:lineRule="auto"/>
    </w:pPr>
    <w:rPr>
      <w:rFonts w:ascii="Liberation Serif" w:eastAsia="DejaVu Sans" w:hAnsi="Liberation Serif" w:cs="Segoe UI"/>
      <w:kern w:val="2"/>
      <w:sz w:val="24"/>
      <w:szCs w:val="24"/>
    </w:rPr>
  </w:style>
  <w:style w:type="paragraph" w:customStyle="1" w:styleId="References">
    <w:name w:val="References"/>
    <w:basedOn w:val="Normal"/>
    <w:qFormat/>
    <w:pPr>
      <w:numPr>
        <w:numId w:val="6"/>
      </w:numPr>
      <w:overflowPunct w:val="0"/>
      <w:spacing w:after="60"/>
      <w:textAlignment w:val="auto"/>
    </w:pPr>
    <w:rPr>
      <w:sz w:val="22"/>
      <w:szCs w:val="16"/>
    </w:rPr>
  </w:style>
  <w:style w:type="paragraph" w:customStyle="1" w:styleId="Doc-comment">
    <w:name w:val="Doc-comment"/>
    <w:basedOn w:val="Normal"/>
    <w:next w:val="Doc-text2"/>
    <w:qFormat/>
    <w:pPr>
      <w:tabs>
        <w:tab w:val="left" w:pos="1622"/>
      </w:tabs>
      <w:ind w:left="1622" w:hanging="363"/>
    </w:pPr>
    <w:rPr>
      <w:i/>
    </w:rPr>
  </w:style>
  <w:style w:type="paragraph" w:customStyle="1" w:styleId="Comments">
    <w:name w:val="Comments"/>
    <w:basedOn w:val="Normal"/>
    <w:qFormat/>
    <w:rPr>
      <w:i/>
      <w:sz w:val="18"/>
    </w:rPr>
  </w:style>
  <w:style w:type="paragraph" w:customStyle="1" w:styleId="Doc-title">
    <w:name w:val="Doc-title"/>
    <w:basedOn w:val="Normal"/>
    <w:next w:val="Doc-text2"/>
    <w:qFormat/>
    <w:pPr>
      <w:spacing w:before="60" w:after="0"/>
      <w:ind w:left="1259" w:hanging="1259"/>
    </w:pPr>
  </w:style>
  <w:style w:type="paragraph" w:customStyle="1" w:styleId="Obs-prop">
    <w:name w:val="Obs-prop"/>
    <w:basedOn w:val="Normal"/>
    <w:next w:val="Normal"/>
    <w:qFormat/>
    <w:pPr>
      <w:overflowPunct w:val="0"/>
      <w:spacing w:after="160"/>
    </w:pPr>
    <w:rPr>
      <w:rFonts w:eastAsia="Calibri" w:cs="Arial"/>
      <w:b/>
      <w:bCs/>
      <w:szCs w:val="22"/>
    </w:rPr>
  </w:style>
  <w:style w:type="paragraph" w:customStyle="1" w:styleId="EmailDiscussion">
    <w:name w:val="EmailDiscussion"/>
    <w:basedOn w:val="Normal"/>
    <w:next w:val="EmailDiscussion2"/>
    <w:qFormat/>
    <w:pPr>
      <w:tabs>
        <w:tab w:val="num" w:pos="0"/>
      </w:tabs>
      <w:ind w:left="720" w:hanging="360"/>
    </w:pPr>
    <w:rPr>
      <w:b/>
    </w:rPr>
  </w:style>
  <w:style w:type="paragraph" w:customStyle="1" w:styleId="EmailDiscussion2">
    <w:name w:val="EmailDiscussion2"/>
    <w:basedOn w:val="Doc-text2"/>
    <w:qFormat/>
  </w:style>
  <w:style w:type="paragraph" w:customStyle="1" w:styleId="Review-comment">
    <w:name w:val="Review-comment"/>
    <w:basedOn w:val="Normal"/>
    <w:qFormat/>
    <w:pPr>
      <w:tabs>
        <w:tab w:val="left" w:pos="1622"/>
      </w:tabs>
      <w:spacing w:after="0"/>
      <w:ind w:left="1622" w:hanging="363"/>
    </w:pPr>
    <w:rPr>
      <w:color w:val="C00000"/>
      <w:sz w:val="18"/>
    </w:rPr>
  </w:style>
  <w:style w:type="paragraph" w:customStyle="1" w:styleId="TableHeading">
    <w:name w:val="Table Heading"/>
    <w:basedOn w:val="TableContents"/>
    <w:qFormat/>
    <w:pPr>
      <w:jc w:val="center"/>
    </w:pPr>
    <w:rPr>
      <w:b/>
      <w:bCs/>
    </w:rPr>
  </w:style>
  <w:style w:type="paragraph" w:customStyle="1" w:styleId="ListParagraph1">
    <w:name w:val="List Paragraph1"/>
    <w:basedOn w:val="Normal"/>
    <w:qFormat/>
    <w:pPr>
      <w:spacing w:after="120"/>
      <w:ind w:left="720" w:hanging="360"/>
      <w:textAlignment w:val="auto"/>
    </w:pPr>
    <w:rPr>
      <w:rFonts w:eastAsia="Calibri"/>
      <w:szCs w:val="22"/>
    </w:rPr>
  </w:style>
  <w:style w:type="paragraph" w:customStyle="1" w:styleId="3gpptxt">
    <w:name w:val="3gpp txt"/>
    <w:basedOn w:val="Normal"/>
    <w:qFormat/>
    <w:pPr>
      <w:overflowPunct w:val="0"/>
    </w:pPr>
    <w:rPr>
      <w:rFonts w:eastAsia="Times New Roman"/>
      <w:lang w:eastAsia="ja-JP"/>
    </w:rPr>
  </w:style>
  <w:style w:type="paragraph" w:customStyle="1" w:styleId="3gpptitlelv3">
    <w:name w:val="3gpp title lv3"/>
    <w:basedOn w:val="Normal"/>
    <w:next w:val="3gpptxt"/>
    <w:qFormat/>
    <w:pPr>
      <w:keepNext/>
      <w:keepLines/>
      <w:overflowPunct w:val="0"/>
      <w:spacing w:before="120"/>
      <w:ind w:left="1134" w:hanging="1134"/>
      <w:outlineLvl w:val="2"/>
    </w:pPr>
    <w:rPr>
      <w:rFonts w:ascii="Arial" w:eastAsia="Times New Roman" w:hAnsi="Arial"/>
      <w:sz w:val="28"/>
      <w:lang w:eastAsia="x-none"/>
    </w:rPr>
  </w:style>
  <w:style w:type="paragraph" w:customStyle="1" w:styleId="3gpptdochead">
    <w:name w:val="3gpp tdoc head"/>
    <w:basedOn w:val="3gpptitlelv3"/>
    <w:next w:val="3gpptxt"/>
    <w:qFormat/>
    <w:pPr>
      <w:ind w:left="1985" w:hanging="1985"/>
      <w:outlineLvl w:val="9"/>
    </w:pPr>
    <w:rPr>
      <w:b/>
      <w:bCs/>
      <w:sz w:val="24"/>
      <w:szCs w:val="18"/>
    </w:rPr>
  </w:style>
  <w:style w:type="paragraph" w:customStyle="1" w:styleId="3gpptdocheadfirst">
    <w:name w:val="3gpp tdoc head first"/>
    <w:basedOn w:val="3gpptdochead"/>
    <w:qFormat/>
    <w:pPr>
      <w:tabs>
        <w:tab w:val="right" w:pos="9638"/>
      </w:tabs>
      <w:ind w:left="0" w:firstLine="0"/>
    </w:pPr>
    <w:rPr>
      <w:sz w:val="28"/>
    </w:rPr>
  </w:style>
  <w:style w:type="numbering" w:customStyle="1" w:styleId="NoList1">
    <w:name w:val="No List1"/>
    <w:qFormat/>
  </w:style>
  <w:style w:type="numbering" w:customStyle="1" w:styleId="WW8Num8">
    <w:name w:val="WW8Num8"/>
    <w:qFormat/>
  </w:style>
  <w:style w:type="table" w:styleId="TableGrid">
    <w:name w:val="Table Grid"/>
    <w:basedOn w:val="TableNormal"/>
    <w:uiPriority w:val="39"/>
    <w:rsid w:val="004B53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4490</TotalTime>
  <Pages>3</Pages>
  <Words>791</Words>
  <Characters>4063</Characters>
  <Application>Microsoft Office Word</Application>
  <DocSecurity>0</DocSecurity>
  <Lines>81</Lines>
  <Paragraphs>34</Paragraphs>
  <ScaleCrop>false</ScaleCrop>
  <HeadingPairs>
    <vt:vector size="2" baseType="variant">
      <vt:variant>
        <vt:lpstr>Title</vt:lpstr>
      </vt:variant>
      <vt:variant>
        <vt:i4>1</vt:i4>
      </vt:variant>
    </vt:vector>
  </HeadingPairs>
  <TitlesOfParts>
    <vt:vector size="1" baseType="lpstr">
      <vt:lpstr>3GPP Contribution</vt:lpstr>
    </vt:vector>
  </TitlesOfParts>
  <Company>CEWiT</Company>
  <LinksUpToDate>false</LinksUpToDate>
  <CharactersWithSpaces>4820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dc:description/>
  <cp:lastModifiedBy>pardhasarathy.j</cp:lastModifiedBy>
  <cp:revision>375</cp:revision>
  <dcterms:created xsi:type="dcterms:W3CDTF">2024-02-06T15:41:00Z</dcterms:created>
  <dcterms:modified xsi:type="dcterms:W3CDTF">2025-11-07T18:44:00Z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verageRating">
    <vt:lpwstr/>
  </property>
  <property fmtid="{D5CDD505-2E9C-101B-9397-08002B2CF9AE}" pid="3" name="ContentTypeId">
    <vt:lpwstr>0x010100F72F5225BF40E546BD513D0BB4BDDD33</vt:lpwstr>
  </property>
  <property fmtid="{D5CDD505-2E9C-101B-9397-08002B2CF9AE}" pid="4" name="TaxKeyword">
    <vt:lpwstr/>
  </property>
  <property fmtid="{D5CDD505-2E9C-101B-9397-08002B2CF9AE}" pid="5" name="TitusGUID">
    <vt:lpwstr>9f671b5d-1979-403d-a18e-691f149d0763</vt:lpwstr>
  </property>
  <property fmtid="{D5CDD505-2E9C-101B-9397-08002B2CF9AE}" pid="6" name="_NewReviewCycle">
    <vt:lpwstr/>
  </property>
  <property fmtid="{D5CDD505-2E9C-101B-9397-08002B2CF9AE}" pid="7" name="_dlc_DocIdItemGuid">
    <vt:lpwstr>87890326-11bd-4578-9eec-2c53b3ab4c28</vt:lpwstr>
  </property>
</Properties>
</file>