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8D589" w14:textId="394C1660" w:rsidR="00F405F8" w:rsidRPr="009A4263" w:rsidRDefault="00F405F8" w:rsidP="00F405F8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ja-JP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994A46">
        <w:rPr>
          <w:rFonts w:ascii="Arial" w:eastAsia="ＭＳ 明朝" w:hAnsi="Arial" w:hint="eastAsia"/>
          <w:b/>
          <w:noProof/>
          <w:lang w:val="en-US" w:eastAsia="ja-JP"/>
        </w:rPr>
        <w:t>2</w:t>
      </w:r>
      <w:r w:rsidR="00744804">
        <w:rPr>
          <w:rFonts w:ascii="Arial" w:eastAsia="ＭＳ 明朝" w:hAnsi="Arial" w:hint="eastAsia"/>
          <w:b/>
          <w:noProof/>
          <w:lang w:val="en-US" w:eastAsia="ja-JP"/>
        </w:rPr>
        <w:t>3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ＭＳ 明朝" w:hAnsi="Arial"/>
          <w:b/>
          <w:noProof/>
          <w:lang w:val="en-US" w:eastAsia="x-none"/>
        </w:rPr>
        <w:tab/>
      </w:r>
      <w:r>
        <w:rPr>
          <w:rFonts w:ascii="Arial" w:eastAsia="ＭＳ 明朝" w:hAnsi="Arial"/>
          <w:b/>
          <w:noProof/>
          <w:lang w:val="en-US" w:eastAsia="x-none"/>
        </w:rPr>
        <w:t xml:space="preserve">      </w:t>
      </w:r>
      <w:r w:rsidR="00FC78CC" w:rsidRPr="00FC78CC">
        <w:rPr>
          <w:rFonts w:ascii="Arial" w:eastAsia="ＭＳ 明朝" w:hAnsi="Arial"/>
          <w:b/>
          <w:noProof/>
          <w:lang w:val="en-US" w:eastAsia="ja-JP"/>
        </w:rPr>
        <w:t>R1-2509256</w:t>
      </w:r>
    </w:p>
    <w:bookmarkEnd w:id="0"/>
    <w:p w14:paraId="1104E035" w14:textId="3E092FD7" w:rsidR="00F405F8" w:rsidRPr="0011285D" w:rsidRDefault="00B07650" w:rsidP="00F405F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B07650">
        <w:rPr>
          <w:rFonts w:ascii="Arial" w:eastAsia="Malgun Gothic" w:hAnsi="Arial" w:cs="Arial"/>
          <w:b/>
          <w:bCs/>
          <w:szCs w:val="36"/>
        </w:rPr>
        <w:t>Dallas, USA, Nov 17th – 21st, 2025</w:t>
      </w:r>
    </w:p>
    <w:p w14:paraId="4F1FAFD7" w14:textId="77777777" w:rsidR="00A10EEE" w:rsidRPr="00F405F8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val="en-US" w:eastAsia="ja-JP"/>
        </w:rPr>
      </w:pPr>
    </w:p>
    <w:p w14:paraId="450A596F" w14:textId="1ED6F928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6C0DC1">
        <w:rPr>
          <w:rFonts w:ascii="Arial" w:hAnsi="Arial" w:cs="Arial"/>
          <w:bCs/>
        </w:rPr>
        <w:t>Draft</w:t>
      </w:r>
      <w:r w:rsidR="00BE12A4" w:rsidRPr="00BE12A4">
        <w:rPr>
          <w:rFonts w:ascii="Arial" w:hAnsi="Arial" w:cs="Arial"/>
          <w:bCs/>
        </w:rPr>
        <w:t xml:space="preserve"> </w:t>
      </w:r>
      <w:proofErr w:type="gramStart"/>
      <w:r w:rsidR="00506DF0">
        <w:rPr>
          <w:rFonts w:ascii="Arial" w:eastAsiaTheme="minorEastAsia" w:hAnsi="Arial" w:cs="Arial" w:hint="eastAsia"/>
          <w:bCs/>
          <w:lang w:eastAsia="ja-JP"/>
        </w:rPr>
        <w:t>reply</w:t>
      </w:r>
      <w:proofErr w:type="gramEnd"/>
      <w:r w:rsidR="00506DF0">
        <w:rPr>
          <w:rFonts w:ascii="Arial" w:eastAsiaTheme="minorEastAsia" w:hAnsi="Arial" w:cs="Arial" w:hint="eastAsia"/>
          <w:bCs/>
          <w:lang w:eastAsia="ja-JP"/>
        </w:rPr>
        <w:t xml:space="preserve"> </w:t>
      </w:r>
      <w:r w:rsidR="00506DF0" w:rsidRPr="00506DF0">
        <w:rPr>
          <w:rFonts w:ascii="Arial" w:eastAsia="ＭＳ 明朝" w:hAnsi="Arial" w:cs="Arial"/>
          <w:bCs/>
          <w:lang w:eastAsia="ja-JP"/>
        </w:rPr>
        <w:t>LS</w:t>
      </w:r>
      <w:r w:rsidR="008466C8" w:rsidRPr="008466C8">
        <w:rPr>
          <w:rFonts w:ascii="Arial" w:eastAsia="ＭＳ 明朝" w:hAnsi="Arial" w:cs="Arial"/>
          <w:bCs/>
          <w:lang w:eastAsia="ja-JP"/>
        </w:rPr>
        <w:t xml:space="preserve"> on 6GR system parameter evaluations</w:t>
      </w:r>
    </w:p>
    <w:p w14:paraId="3915DF53" w14:textId="3D8D3C90" w:rsidR="009F52ED" w:rsidRPr="003D5990" w:rsidRDefault="009F52ED" w:rsidP="009F52ED">
      <w:pPr>
        <w:spacing w:after="6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3D5990" w:rsidRPr="003D5990">
        <w:rPr>
          <w:rFonts w:ascii="Arial" w:hAnsi="Arial" w:cs="Arial"/>
          <w:bCs/>
        </w:rPr>
        <w:t>R1-250</w:t>
      </w:r>
      <w:r w:rsidR="000E75BD">
        <w:rPr>
          <w:rFonts w:ascii="Arial" w:eastAsiaTheme="minorEastAsia" w:hAnsi="Arial" w:cs="Arial" w:hint="eastAsia"/>
          <w:bCs/>
          <w:lang w:eastAsia="ja-JP"/>
        </w:rPr>
        <w:t>8314</w:t>
      </w:r>
      <w:r w:rsidR="009578E7">
        <w:rPr>
          <w:rFonts w:ascii="Arial" w:eastAsiaTheme="minorEastAsia" w:hAnsi="Arial" w:cs="Arial" w:hint="eastAsia"/>
          <w:bCs/>
          <w:lang w:eastAsia="ja-JP"/>
        </w:rPr>
        <w:t>/</w:t>
      </w:r>
      <w:r w:rsidR="009578E7" w:rsidRPr="009578E7">
        <w:rPr>
          <w:rFonts w:ascii="Arial" w:hAnsi="Arial" w:cs="Arial"/>
          <w:bCs/>
        </w:rPr>
        <w:t>R4-2514643</w:t>
      </w:r>
    </w:p>
    <w:p w14:paraId="1725517D" w14:textId="743CB214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0E75BD">
        <w:rPr>
          <w:rFonts w:ascii="Arial" w:eastAsia="ＭＳ 明朝" w:hAnsi="Arial" w:cs="Arial" w:hint="eastAsia"/>
          <w:bCs/>
          <w:lang w:eastAsia="ja-JP"/>
        </w:rPr>
        <w:t>20</w:t>
      </w:r>
    </w:p>
    <w:p w14:paraId="0DB3F630" w14:textId="02A7DD7F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0E75BD">
        <w:rPr>
          <w:rFonts w:ascii="Arial" w:eastAsiaTheme="minorEastAsia" w:hAnsi="Arial" w:cs="Arial" w:hint="eastAsia"/>
          <w:bCs/>
          <w:lang w:eastAsia="ja-JP"/>
        </w:rPr>
        <w:t>FS</w:t>
      </w:r>
      <w:r w:rsidR="00F47DE4" w:rsidRPr="00F47DE4">
        <w:rPr>
          <w:rFonts w:ascii="Arial" w:hAnsi="Arial" w:cs="Arial"/>
          <w:bCs/>
        </w:rPr>
        <w:t>_</w:t>
      </w:r>
      <w:r w:rsidR="00226C3B">
        <w:rPr>
          <w:rFonts w:ascii="Arial" w:eastAsiaTheme="minorEastAsia" w:hAnsi="Arial" w:cs="Arial" w:hint="eastAsia"/>
          <w:bCs/>
          <w:lang w:eastAsia="ja-JP"/>
        </w:rPr>
        <w:t>6G_Radio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947F2DB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525E21" w:rsidRPr="00525E21">
        <w:rPr>
          <w:rFonts w:ascii="Arial" w:hAnsi="Arial" w:cs="Arial"/>
          <w:bCs/>
        </w:rPr>
        <w:t>NTT DOCOMO</w:t>
      </w:r>
      <w:r w:rsidR="003E4645">
        <w:rPr>
          <w:rFonts w:ascii="Arial" w:hAnsi="Arial" w:cs="Arial"/>
          <w:bCs/>
        </w:rPr>
        <w:t xml:space="preserve"> [</w:t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  <w:r w:rsidR="003E4645">
        <w:rPr>
          <w:rFonts w:ascii="Arial" w:eastAsia="ＭＳ 明朝" w:hAnsi="Arial" w:cs="Arial"/>
          <w:bCs/>
          <w:lang w:eastAsia="ja-JP"/>
        </w:rPr>
        <w:t>]</w:t>
      </w:r>
    </w:p>
    <w:p w14:paraId="0434D635" w14:textId="3096884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</w:t>
      </w:r>
      <w:r w:rsidR="00267433">
        <w:rPr>
          <w:rFonts w:ascii="Arial" w:eastAsia="ＭＳ 明朝" w:hAnsi="Arial" w:cs="Arial" w:hint="eastAsia"/>
          <w:bCs/>
          <w:lang w:eastAsia="ja-JP"/>
        </w:rPr>
        <w:t>4</w:t>
      </w:r>
    </w:p>
    <w:p w14:paraId="7A0A7289" w14:textId="789D03FE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5BBBFFCE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ＭＳ 明朝" w:cs="Arial"/>
          <w:b w:val="0"/>
          <w:bCs/>
          <w:lang w:val="it-IT" w:eastAsia="ja-JP"/>
        </w:rPr>
        <w:t>hinya</w:t>
      </w:r>
      <w:r>
        <w:rPr>
          <w:rFonts w:eastAsia="ＭＳ 明朝" w:cs="Arial"/>
          <w:b w:val="0"/>
          <w:bCs/>
          <w:lang w:val="it-IT" w:eastAsia="ja-JP"/>
        </w:rPr>
        <w:t xml:space="preserve"> K</w:t>
      </w:r>
      <w:r w:rsidRPr="00D2231E">
        <w:rPr>
          <w:rFonts w:eastAsia="ＭＳ 明朝" w:cs="Arial"/>
          <w:b w:val="0"/>
          <w:bCs/>
          <w:lang w:val="it-IT" w:eastAsia="ja-JP"/>
        </w:rPr>
        <w:t>umagai</w:t>
      </w:r>
    </w:p>
    <w:p w14:paraId="034FF542" w14:textId="02786E5A" w:rsidR="00C1768D" w:rsidRPr="009F3D13" w:rsidRDefault="00C1768D" w:rsidP="00C1768D">
      <w:pPr>
        <w:pStyle w:val="7"/>
        <w:tabs>
          <w:tab w:val="left" w:pos="2268"/>
        </w:tabs>
        <w:ind w:left="567"/>
        <w:rPr>
          <w:rFonts w:eastAsiaTheme="minorEastAsia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2FD3CCF" w:rsidR="006F2AF5" w:rsidRPr="0060093A" w:rsidRDefault="006F2AF5" w:rsidP="00312CEA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60093A">
        <w:rPr>
          <w:rFonts w:ascii="Arial" w:eastAsiaTheme="minorEastAsia" w:hAnsi="Arial" w:cs="Arial" w:hint="eastAsia"/>
          <w:lang w:val="pt-BR" w:eastAsia="ja-JP"/>
        </w:rPr>
        <w:t>-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367D6108" w:rsidR="005A6C01" w:rsidRPr="00265211" w:rsidRDefault="005A6C01" w:rsidP="00265211">
      <w:pPr>
        <w:pStyle w:val="af4"/>
        <w:numPr>
          <w:ilvl w:val="0"/>
          <w:numId w:val="21"/>
        </w:numPr>
        <w:spacing w:after="120"/>
        <w:ind w:leftChars="0"/>
        <w:rPr>
          <w:rFonts w:ascii="Arial" w:eastAsiaTheme="minorEastAsia" w:hAnsi="Arial" w:cs="Arial"/>
          <w:b/>
          <w:lang w:eastAsia="ja-JP"/>
        </w:rPr>
      </w:pPr>
      <w:r w:rsidRPr="00265211">
        <w:rPr>
          <w:rFonts w:ascii="Arial" w:hAnsi="Arial" w:cs="Arial"/>
          <w:b/>
        </w:rPr>
        <w:t>Overall Description:</w:t>
      </w:r>
    </w:p>
    <w:p w14:paraId="230B4311" w14:textId="5F68B0A1" w:rsidR="00851ECA" w:rsidRDefault="00851ECA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851ECA">
        <w:rPr>
          <w:rFonts w:ascii="Arial" w:eastAsia="游明朝" w:hAnsi="Arial" w:cs="Arial"/>
          <w:bCs/>
          <w:iCs/>
          <w:lang w:val="en-US" w:eastAsia="ja-JP"/>
        </w:rPr>
        <w:t>RAN1 would like to thank RAN</w:t>
      </w:r>
      <w:r w:rsidR="00640AB1">
        <w:rPr>
          <w:rFonts w:ascii="Arial" w:eastAsia="游明朝" w:hAnsi="Arial" w:cs="Arial" w:hint="eastAsia"/>
          <w:bCs/>
          <w:iCs/>
          <w:lang w:val="en-US" w:eastAsia="ja-JP"/>
        </w:rPr>
        <w:t>4</w:t>
      </w:r>
      <w:r w:rsidRPr="00851ECA">
        <w:rPr>
          <w:rFonts w:ascii="Arial" w:eastAsia="游明朝" w:hAnsi="Arial" w:cs="Arial"/>
          <w:bCs/>
          <w:iCs/>
          <w:lang w:val="en-US" w:eastAsia="ja-JP"/>
        </w:rPr>
        <w:t xml:space="preserve"> for the </w:t>
      </w:r>
      <w:r w:rsidR="00640AB1">
        <w:rPr>
          <w:rFonts w:ascii="Arial" w:eastAsia="游明朝" w:hAnsi="Arial" w:cs="Arial" w:hint="eastAsia"/>
          <w:bCs/>
          <w:iCs/>
          <w:lang w:val="en-US" w:eastAsia="ja-JP"/>
        </w:rPr>
        <w:t xml:space="preserve">LS </w:t>
      </w:r>
      <w:r w:rsidR="00640AB1" w:rsidRPr="00640AB1">
        <w:rPr>
          <w:rFonts w:ascii="Arial" w:eastAsia="游明朝" w:hAnsi="Arial" w:cs="Arial"/>
          <w:bCs/>
          <w:iCs/>
          <w:lang w:val="en-US" w:eastAsia="ja-JP"/>
        </w:rPr>
        <w:t>on 6GR system parameter evaluations</w:t>
      </w:r>
      <w:r w:rsidRPr="00851ECA">
        <w:rPr>
          <w:rFonts w:ascii="Arial" w:eastAsia="游明朝" w:hAnsi="Arial" w:cs="Arial"/>
          <w:bCs/>
          <w:iCs/>
          <w:lang w:val="en-US" w:eastAsia="ja-JP"/>
        </w:rPr>
        <w:t xml:space="preserve"> in </w:t>
      </w:r>
      <w:r w:rsidR="00640AB1" w:rsidRPr="003D5990">
        <w:rPr>
          <w:rFonts w:ascii="Arial" w:hAnsi="Arial" w:cs="Arial"/>
          <w:bCs/>
        </w:rPr>
        <w:t>R1-250</w:t>
      </w:r>
      <w:r w:rsidR="00640AB1">
        <w:rPr>
          <w:rFonts w:ascii="Arial" w:eastAsiaTheme="minorEastAsia" w:hAnsi="Arial" w:cs="Arial" w:hint="eastAsia"/>
          <w:bCs/>
          <w:lang w:eastAsia="ja-JP"/>
        </w:rPr>
        <w:t>8314/</w:t>
      </w:r>
      <w:r w:rsidR="00640AB1" w:rsidRPr="009578E7">
        <w:rPr>
          <w:rFonts w:ascii="Arial" w:hAnsi="Arial" w:cs="Arial"/>
          <w:bCs/>
        </w:rPr>
        <w:t>R4-2514643</w:t>
      </w:r>
      <w:r>
        <w:rPr>
          <w:rFonts w:ascii="Arial" w:eastAsia="游明朝" w:hAnsi="Arial" w:cs="Arial" w:hint="eastAsia"/>
          <w:bCs/>
          <w:iCs/>
          <w:lang w:val="en-US" w:eastAsia="ja-JP"/>
        </w:rPr>
        <w:t>.</w:t>
      </w:r>
    </w:p>
    <w:p w14:paraId="17BC1044" w14:textId="20B6DB7A" w:rsidR="00833055" w:rsidRDefault="005A541D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Related to the </w:t>
      </w:r>
      <w:r w:rsidR="00F645E2">
        <w:rPr>
          <w:rFonts w:ascii="Arial" w:eastAsia="游明朝" w:hAnsi="Arial" w:cs="Arial" w:hint="eastAsia"/>
          <w:bCs/>
          <w:iCs/>
          <w:lang w:val="en-US" w:eastAsia="ja-JP"/>
        </w:rPr>
        <w:t>request</w:t>
      </w:r>
      <w:r>
        <w:rPr>
          <w:rFonts w:ascii="Arial" w:eastAsia="游明朝" w:hAnsi="Arial" w:cs="Arial" w:hint="eastAsia"/>
          <w:bCs/>
          <w:iCs/>
          <w:lang w:val="en-US" w:eastAsia="ja-JP"/>
        </w:rPr>
        <w:t xml:space="preserve"> in </w:t>
      </w:r>
      <w:r w:rsidR="00E963CC">
        <w:rPr>
          <w:rFonts w:ascii="Arial" w:eastAsia="游明朝" w:hAnsi="Arial" w:cs="Arial" w:hint="eastAsia"/>
          <w:bCs/>
          <w:iCs/>
          <w:lang w:val="en-US" w:eastAsia="ja-JP"/>
        </w:rPr>
        <w:t xml:space="preserve">the LS, </w:t>
      </w:r>
      <w:r w:rsidR="006C64EB">
        <w:rPr>
          <w:rFonts w:ascii="Arial" w:eastAsia="游明朝" w:hAnsi="Arial" w:cs="Arial" w:hint="eastAsia"/>
          <w:bCs/>
          <w:iCs/>
          <w:lang w:val="en-US" w:eastAsia="ja-JP"/>
        </w:rPr>
        <w:t xml:space="preserve">RAN1 </w:t>
      </w:r>
      <w:r w:rsidR="00F645E2">
        <w:rPr>
          <w:rFonts w:ascii="Arial" w:eastAsia="游明朝" w:hAnsi="Arial" w:cs="Arial" w:hint="eastAsia"/>
          <w:bCs/>
          <w:iCs/>
          <w:lang w:val="en-US" w:eastAsia="ja-JP"/>
        </w:rPr>
        <w:t xml:space="preserve">has </w:t>
      </w:r>
      <w:r w:rsidR="00D03408">
        <w:rPr>
          <w:rFonts w:ascii="Arial" w:eastAsia="游明朝" w:hAnsi="Arial" w:cs="Arial" w:hint="eastAsia"/>
          <w:bCs/>
          <w:iCs/>
          <w:lang w:val="en-US" w:eastAsia="ja-JP"/>
        </w:rPr>
        <w:t xml:space="preserve">made following </w:t>
      </w:r>
      <w:r w:rsidR="00925D90">
        <w:rPr>
          <w:rFonts w:ascii="Arial" w:eastAsia="游明朝" w:hAnsi="Arial" w:cs="Arial" w:hint="eastAsia"/>
          <w:bCs/>
          <w:iCs/>
          <w:lang w:val="en-US" w:eastAsia="ja-JP"/>
        </w:rPr>
        <w:t xml:space="preserve">observation, </w:t>
      </w:r>
      <w:r w:rsidR="00D03408">
        <w:rPr>
          <w:rFonts w:ascii="Arial" w:eastAsia="游明朝" w:hAnsi="Arial" w:cs="Arial" w:hint="eastAsia"/>
          <w:bCs/>
          <w:iCs/>
          <w:lang w:val="en-US" w:eastAsia="ja-JP"/>
        </w:rPr>
        <w:t>conclusion</w:t>
      </w:r>
      <w:r w:rsidR="00743AD1">
        <w:rPr>
          <w:rFonts w:ascii="Arial" w:eastAsia="游明朝" w:hAnsi="Arial" w:cs="Arial" w:hint="eastAsia"/>
          <w:bCs/>
          <w:iCs/>
          <w:lang w:val="en-US" w:eastAsia="ja-JP"/>
        </w:rPr>
        <w:t>,</w:t>
      </w:r>
      <w:r w:rsidR="00D03408">
        <w:rPr>
          <w:rFonts w:ascii="Arial" w:eastAsia="游明朝" w:hAnsi="Arial" w:cs="Arial" w:hint="eastAsia"/>
          <w:bCs/>
          <w:iCs/>
          <w:lang w:val="en-US" w:eastAsia="ja-JP"/>
        </w:rPr>
        <w:t xml:space="preserve"> and agreement</w:t>
      </w:r>
      <w:r w:rsidR="00205A52">
        <w:rPr>
          <w:rFonts w:ascii="Arial" w:eastAsia="游明朝" w:hAnsi="Arial" w:cs="Arial" w:hint="eastAsia"/>
          <w:bCs/>
          <w:iCs/>
          <w:lang w:val="en-US" w:eastAsia="ja-JP"/>
        </w:rPr>
        <w:t>s</w:t>
      </w:r>
      <w:r w:rsidR="00915BFE">
        <w:rPr>
          <w:rFonts w:ascii="Arial" w:eastAsia="游明朝" w:hAnsi="Arial" w:cs="Arial" w:hint="eastAsia"/>
          <w:bCs/>
          <w:iCs/>
          <w:lang w:val="en-US" w:eastAsia="ja-JP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7559" w14:paraId="3008EACB" w14:textId="77777777" w:rsidTr="008B7559">
        <w:tc>
          <w:tcPr>
            <w:tcW w:w="9855" w:type="dxa"/>
          </w:tcPr>
          <w:p w14:paraId="3BBF7872" w14:textId="2B790E6C" w:rsidR="00E96945" w:rsidRPr="00743AD1" w:rsidRDefault="00D949E1" w:rsidP="00743AD1">
            <w:pPr>
              <w:rPr>
                <w:rFonts w:eastAsiaTheme="minorEastAsia"/>
                <w:b/>
                <w:bCs/>
                <w:u w:val="single"/>
                <w:lang w:eastAsia="ja-JP" w:bidi="ar"/>
              </w:rPr>
            </w:pPr>
            <w:r w:rsidRPr="00743AD1">
              <w:rPr>
                <w:rFonts w:eastAsiaTheme="minorEastAsia"/>
                <w:b/>
                <w:bCs/>
                <w:u w:val="single"/>
                <w:lang w:eastAsia="ja-JP" w:bidi="ar"/>
              </w:rPr>
              <w:t>Candidate w</w:t>
            </w:r>
            <w:r w:rsidR="00881CC7" w:rsidRPr="00743AD1">
              <w:rPr>
                <w:rFonts w:eastAsiaTheme="minorEastAsia"/>
                <w:b/>
                <w:bCs/>
                <w:u w:val="single"/>
                <w:lang w:eastAsia="ja-JP" w:bidi="ar"/>
              </w:rPr>
              <w:t>aveform</w:t>
            </w:r>
            <w:r w:rsidRPr="00743AD1">
              <w:rPr>
                <w:rFonts w:eastAsiaTheme="minorEastAsia"/>
                <w:b/>
                <w:bCs/>
                <w:u w:val="single"/>
                <w:lang w:eastAsia="ja-JP" w:bidi="ar"/>
              </w:rPr>
              <w:t>s</w:t>
            </w:r>
          </w:p>
          <w:p w14:paraId="23984324" w14:textId="77777777" w:rsidR="009C3AD4" w:rsidRPr="00743AD1" w:rsidRDefault="009C3AD4" w:rsidP="00743AD1">
            <w:pPr>
              <w:contextualSpacing/>
              <w:jc w:val="both"/>
              <w:rPr>
                <w:highlight w:val="green"/>
              </w:rPr>
            </w:pPr>
            <w:r w:rsidRPr="00743AD1">
              <w:rPr>
                <w:highlight w:val="green"/>
              </w:rPr>
              <w:t>Agreement</w:t>
            </w:r>
          </w:p>
          <w:p w14:paraId="2354941F" w14:textId="77777777" w:rsidR="009C3AD4" w:rsidRPr="00743AD1" w:rsidRDefault="009C3AD4" w:rsidP="00743AD1">
            <w:pPr>
              <w:jc w:val="both"/>
            </w:pPr>
            <w:r w:rsidRPr="00743AD1">
              <w:t>CP-OFDM and DFT-s-OFDM waveforms as defined in 5G NR are supported as the basis for 6GR for uplink</w:t>
            </w:r>
          </w:p>
          <w:p w14:paraId="7EC32D25" w14:textId="77777777" w:rsidR="009C3AD4" w:rsidRPr="00743AD1" w:rsidRDefault="009C3AD4" w:rsidP="00743AD1">
            <w:pPr>
              <w:numPr>
                <w:ilvl w:val="0"/>
                <w:numId w:val="27"/>
              </w:numPr>
              <w:contextualSpacing/>
              <w:jc w:val="both"/>
            </w:pPr>
            <w:r w:rsidRPr="00743AD1">
              <w:t>Enhancements/modifications on CP-OFDM/DFT-s-OFDM will be studied as potential additions</w:t>
            </w:r>
          </w:p>
          <w:p w14:paraId="20A7D403" w14:textId="77777777" w:rsidR="009C3AD4" w:rsidRPr="00743AD1" w:rsidRDefault="009C3AD4" w:rsidP="00743AD1">
            <w:pPr>
              <w:numPr>
                <w:ilvl w:val="0"/>
                <w:numId w:val="27"/>
              </w:numPr>
              <w:contextualSpacing/>
              <w:jc w:val="both"/>
            </w:pPr>
            <w:r w:rsidRPr="00743AD1">
              <w:t>Other OFDM based waveforms are not precluded.</w:t>
            </w:r>
          </w:p>
          <w:p w14:paraId="33B0F689" w14:textId="77777777" w:rsidR="00881CC7" w:rsidRPr="00743AD1" w:rsidRDefault="00881CC7" w:rsidP="00743AD1">
            <w:pPr>
              <w:rPr>
                <w:rFonts w:eastAsiaTheme="minorEastAsia"/>
                <w:lang w:eastAsia="ja-JP" w:bidi="ar"/>
              </w:rPr>
            </w:pPr>
          </w:p>
          <w:p w14:paraId="28834AD2" w14:textId="77777777" w:rsidR="00EE168D" w:rsidRPr="00743AD1" w:rsidRDefault="00EE168D" w:rsidP="00743AD1">
            <w:pPr>
              <w:jc w:val="both"/>
              <w:rPr>
                <w:highlight w:val="green"/>
              </w:rPr>
            </w:pPr>
            <w:r w:rsidRPr="00743AD1">
              <w:rPr>
                <w:highlight w:val="green"/>
              </w:rPr>
              <w:t>Agreement</w:t>
            </w:r>
          </w:p>
          <w:p w14:paraId="4FDA0FCA" w14:textId="77777777" w:rsidR="00EE168D" w:rsidRPr="00743AD1" w:rsidRDefault="00EE168D" w:rsidP="00743AD1">
            <w:pPr>
              <w:jc w:val="both"/>
              <w:rPr>
                <w:rFonts w:eastAsia="Batang"/>
              </w:rPr>
            </w:pPr>
            <w:r w:rsidRPr="00743AD1">
              <w:t>CP-OFDM waveform as defined in 5G NR is supported as the basis for 6GR for downlink</w:t>
            </w:r>
          </w:p>
          <w:p w14:paraId="7B9C8661" w14:textId="77777777" w:rsidR="00EE168D" w:rsidRPr="00743AD1" w:rsidRDefault="00EE168D" w:rsidP="00743AD1">
            <w:pPr>
              <w:numPr>
                <w:ilvl w:val="0"/>
                <w:numId w:val="27"/>
              </w:numPr>
              <w:contextualSpacing/>
              <w:jc w:val="both"/>
            </w:pPr>
            <w:r w:rsidRPr="00743AD1">
              <w:t>Enhancements/modifications on CP-OFDM will be studied as potential additions</w:t>
            </w:r>
          </w:p>
          <w:p w14:paraId="3EDC3AD0" w14:textId="77777777" w:rsidR="00EE168D" w:rsidRPr="00743AD1" w:rsidRDefault="00EE168D" w:rsidP="00743AD1">
            <w:pPr>
              <w:numPr>
                <w:ilvl w:val="0"/>
                <w:numId w:val="27"/>
              </w:numPr>
              <w:contextualSpacing/>
              <w:jc w:val="both"/>
            </w:pPr>
            <w:r w:rsidRPr="00743AD1">
              <w:t xml:space="preserve">DFT-s-OFDM or any other OFDM-based waveform will be studied as a </w:t>
            </w:r>
            <w:r w:rsidRPr="00743AD1">
              <w:rPr>
                <w:rFonts w:eastAsia="DengXian"/>
                <w:lang w:eastAsia="zh-CN"/>
              </w:rPr>
              <w:t xml:space="preserve">potential </w:t>
            </w:r>
            <w:r w:rsidRPr="00743AD1">
              <w:t>additional waveform for downlink</w:t>
            </w:r>
          </w:p>
          <w:p w14:paraId="21C915E8" w14:textId="77777777" w:rsidR="00EE168D" w:rsidRPr="00743AD1" w:rsidRDefault="00EE168D" w:rsidP="00743AD1">
            <w:pPr>
              <w:contextualSpacing/>
              <w:jc w:val="both"/>
            </w:pPr>
            <w:r w:rsidRPr="00743AD1">
              <w:t>Note: proponents to identify at least the target use cases, signals/channels to use the waveform, and how the proposal is intended (if applicable) to support multiplexing with CP-OFDM, including MRSS, and how multi-user multiplexing is supported</w:t>
            </w:r>
            <w:r w:rsidRPr="00743AD1">
              <w:rPr>
                <w:rFonts w:eastAsia="DengXian"/>
                <w:lang w:eastAsia="zh-CN"/>
              </w:rPr>
              <w:t>, etc</w:t>
            </w:r>
            <w:r w:rsidRPr="00743AD1">
              <w:t>.</w:t>
            </w:r>
          </w:p>
          <w:p w14:paraId="29E3F038" w14:textId="77777777" w:rsidR="00EE168D" w:rsidRPr="00743AD1" w:rsidRDefault="00EE168D" w:rsidP="00743AD1">
            <w:pPr>
              <w:rPr>
                <w:rFonts w:eastAsiaTheme="minorEastAsia"/>
                <w:lang w:eastAsia="ja-JP" w:bidi="ar"/>
              </w:rPr>
            </w:pPr>
          </w:p>
          <w:p w14:paraId="1FAE7DFD" w14:textId="77777777" w:rsidR="00C743E1" w:rsidRPr="00743AD1" w:rsidRDefault="00C743E1" w:rsidP="00743AD1">
            <w:pPr>
              <w:rPr>
                <w:rFonts w:eastAsia="DengXian"/>
                <w:highlight w:val="green"/>
                <w:lang w:val="en-US" w:eastAsia="zh-CN"/>
              </w:rPr>
            </w:pPr>
            <w:r w:rsidRPr="00743AD1">
              <w:rPr>
                <w:rFonts w:eastAsia="DengXian"/>
                <w:highlight w:val="green"/>
                <w:lang w:val="en-US" w:eastAsia="zh-CN"/>
              </w:rPr>
              <w:t>Agreement</w:t>
            </w:r>
          </w:p>
          <w:p w14:paraId="0424257C" w14:textId="77777777" w:rsidR="00C743E1" w:rsidRPr="00743AD1" w:rsidRDefault="00C743E1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 xml:space="preserve">For uplink low-PAPR proposals, the link level performance evaluation criterion is Net Gain assuming same spectrum efficiency as the reference </w:t>
            </w:r>
          </w:p>
          <w:p w14:paraId="79BEBFF7" w14:textId="77777777" w:rsidR="00C743E1" w:rsidRPr="00743AD1" w:rsidRDefault="00C743E1" w:rsidP="00743AD1">
            <w:pPr>
              <w:pStyle w:val="af4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Net Gain [dB] = Tx power gain relative to the reference – SNR degradation relative to the reference @10% BLER</w:t>
            </w:r>
          </w:p>
          <w:p w14:paraId="25D7503B" w14:textId="77777777" w:rsidR="00C743E1" w:rsidRPr="00743AD1" w:rsidRDefault="00C743E1" w:rsidP="00743AD1">
            <w:pPr>
              <w:pStyle w:val="af4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A realistic PA model should be used</w:t>
            </w:r>
          </w:p>
          <w:p w14:paraId="502DB7AE" w14:textId="77777777" w:rsidR="00C743E1" w:rsidRPr="00743AD1" w:rsidRDefault="00C743E1" w:rsidP="00743AD1">
            <w:pPr>
              <w:pStyle w:val="af4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 xml:space="preserve">When calculating the Tx power gain, the RAN4 metrics on the Tx power should be taken into account. </w:t>
            </w:r>
          </w:p>
          <w:p w14:paraId="04EC7CA9" w14:textId="77777777" w:rsidR="00C743E1" w:rsidRPr="00743AD1" w:rsidRDefault="00C743E1" w:rsidP="00743AD1">
            <w:pPr>
              <w:pStyle w:val="af4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For SNR degradation, fading channel and non-ideal channel estimation, including DMRS configuration, and equalization is encouraged.</w:t>
            </w:r>
          </w:p>
          <w:p w14:paraId="7F7708D4" w14:textId="77777777" w:rsidR="00C743E1" w:rsidRPr="00743AD1" w:rsidRDefault="00C743E1" w:rsidP="00743AD1">
            <w:pPr>
              <w:pStyle w:val="af4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FFS: Other evaluation metrics</w:t>
            </w:r>
          </w:p>
          <w:p w14:paraId="149A9804" w14:textId="77777777" w:rsidR="00C743E1" w:rsidRPr="00743AD1" w:rsidRDefault="00C743E1" w:rsidP="00743AD1">
            <w:pPr>
              <w:pStyle w:val="af4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Note: Companies to report how to calculate the Tx power gain, modulation and coding</w:t>
            </w:r>
          </w:p>
          <w:p w14:paraId="36C43192" w14:textId="77777777" w:rsidR="00C743E1" w:rsidRPr="00743AD1" w:rsidRDefault="00C743E1" w:rsidP="00743AD1">
            <w:pPr>
              <w:rPr>
                <w:rFonts w:eastAsiaTheme="minorEastAsia"/>
                <w:lang w:eastAsia="ja-JP" w:bidi="ar"/>
              </w:rPr>
            </w:pPr>
          </w:p>
          <w:p w14:paraId="7CDF2C57" w14:textId="77777777" w:rsidR="00B219BC" w:rsidRPr="00743AD1" w:rsidRDefault="00B219BC" w:rsidP="00743AD1">
            <w:pPr>
              <w:rPr>
                <w:rFonts w:eastAsia="DengXian"/>
                <w:highlight w:val="green"/>
                <w:lang w:val="en-US" w:eastAsia="zh-CN"/>
              </w:rPr>
            </w:pPr>
            <w:r w:rsidRPr="00743AD1">
              <w:rPr>
                <w:rFonts w:eastAsia="DengXian"/>
                <w:highlight w:val="green"/>
                <w:lang w:val="en-US" w:eastAsia="zh-CN"/>
              </w:rPr>
              <w:t>Agreement</w:t>
            </w:r>
          </w:p>
          <w:p w14:paraId="18B4ED75" w14:textId="77777777" w:rsidR="00B219BC" w:rsidRPr="00743AD1" w:rsidRDefault="00B219BC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Study the evaluation method for evaluating DFT-s-OFDM for UL with number of layers &gt; 1.</w:t>
            </w:r>
          </w:p>
          <w:p w14:paraId="5A8008D1" w14:textId="77777777" w:rsidR="00B219BC" w:rsidRPr="00743AD1" w:rsidRDefault="00B219BC" w:rsidP="00743AD1">
            <w:pPr>
              <w:rPr>
                <w:rFonts w:eastAsiaTheme="minorEastAsia"/>
                <w:lang w:eastAsia="ja-JP" w:bidi="ar"/>
              </w:rPr>
            </w:pPr>
          </w:p>
          <w:p w14:paraId="686D60F7" w14:textId="77777777" w:rsidR="00D949E1" w:rsidRPr="00743AD1" w:rsidRDefault="00D949E1" w:rsidP="00743AD1">
            <w:pPr>
              <w:rPr>
                <w:rFonts w:eastAsiaTheme="minorEastAsia"/>
                <w:lang w:eastAsia="ja-JP" w:bidi="ar"/>
              </w:rPr>
            </w:pPr>
          </w:p>
          <w:p w14:paraId="436EFD73" w14:textId="26E1DBEC" w:rsidR="00D949E1" w:rsidRPr="00743AD1" w:rsidRDefault="00D949E1" w:rsidP="00743AD1">
            <w:pPr>
              <w:rPr>
                <w:rFonts w:eastAsiaTheme="minorEastAsia"/>
                <w:b/>
                <w:bCs/>
                <w:u w:val="single"/>
                <w:lang w:eastAsia="ja-JP" w:bidi="ar"/>
              </w:rPr>
            </w:pPr>
            <w:r w:rsidRPr="00743AD1">
              <w:rPr>
                <w:rFonts w:eastAsiaTheme="minorEastAsia"/>
                <w:b/>
                <w:bCs/>
                <w:u w:val="single"/>
                <w:lang w:eastAsia="ja-JP" w:bidi="ar"/>
              </w:rPr>
              <w:t>Modulation schemes</w:t>
            </w:r>
          </w:p>
          <w:p w14:paraId="5C853ECD" w14:textId="77777777" w:rsidR="0073457A" w:rsidRPr="00743AD1" w:rsidRDefault="0073457A" w:rsidP="00743AD1">
            <w:pPr>
              <w:jc w:val="both"/>
              <w:rPr>
                <w:rFonts w:eastAsia="DengXian"/>
                <w:highlight w:val="green"/>
                <w:lang w:eastAsia="zh-CN"/>
              </w:rPr>
            </w:pPr>
            <w:r w:rsidRPr="00743AD1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7EC71D07" w14:textId="77777777" w:rsidR="0073457A" w:rsidRPr="00743AD1" w:rsidRDefault="0073457A" w:rsidP="00743AD1">
            <w:pPr>
              <w:numPr>
                <w:ilvl w:val="0"/>
                <w:numId w:val="25"/>
              </w:numPr>
              <w:jc w:val="both"/>
              <w:rPr>
                <w:rFonts w:eastAsia="Batang"/>
              </w:rPr>
            </w:pPr>
            <w:r w:rsidRPr="00743AD1">
              <w:rPr>
                <w:rFonts w:eastAsia="Batang"/>
              </w:rPr>
              <w:t>For 6GR DL, 5G NR uniform QPSK, 16QAM, 64QAM, 256QAM and 1024QAM are supported as basis for study for data channel</w:t>
            </w:r>
          </w:p>
          <w:p w14:paraId="37B19E96" w14:textId="77777777" w:rsidR="0073457A" w:rsidRPr="00743AD1" w:rsidRDefault="0073457A" w:rsidP="00743AD1">
            <w:pPr>
              <w:numPr>
                <w:ilvl w:val="1"/>
                <w:numId w:val="25"/>
              </w:numPr>
              <w:contextualSpacing/>
              <w:jc w:val="both"/>
              <w:rPr>
                <w:rFonts w:eastAsia="Batang"/>
                <w:lang w:eastAsia="x-none"/>
              </w:rPr>
            </w:pPr>
            <w:r w:rsidRPr="00743AD1">
              <w:rPr>
                <w:rFonts w:eastAsia="Batang"/>
                <w:lang w:eastAsia="x-none"/>
              </w:rPr>
              <w:t>FFS: Enhancements and other modulation schemes</w:t>
            </w:r>
          </w:p>
          <w:p w14:paraId="341DC2E0" w14:textId="77777777" w:rsidR="0073457A" w:rsidRPr="00743AD1" w:rsidRDefault="0073457A" w:rsidP="00743AD1">
            <w:pPr>
              <w:numPr>
                <w:ilvl w:val="0"/>
                <w:numId w:val="25"/>
              </w:numPr>
              <w:jc w:val="both"/>
              <w:rPr>
                <w:rFonts w:eastAsia="Batang"/>
              </w:rPr>
            </w:pPr>
            <w:r w:rsidRPr="00743AD1">
              <w:rPr>
                <w:rFonts w:eastAsia="Batang"/>
              </w:rPr>
              <w:lastRenderedPageBreak/>
              <w:t>For 6GR UL, 5G NR uniform QPSK, 16QAM, 64QAM, and 256QAM are supported as basis for study for CP-OFDM for data channel</w:t>
            </w:r>
          </w:p>
          <w:p w14:paraId="74C9D1CE" w14:textId="77777777" w:rsidR="0073457A" w:rsidRPr="00743AD1" w:rsidRDefault="0073457A" w:rsidP="00743AD1">
            <w:pPr>
              <w:numPr>
                <w:ilvl w:val="1"/>
                <w:numId w:val="25"/>
              </w:numPr>
              <w:contextualSpacing/>
              <w:jc w:val="both"/>
              <w:rPr>
                <w:rFonts w:eastAsia="Batang"/>
                <w:lang w:eastAsia="x-none"/>
              </w:rPr>
            </w:pPr>
            <w:r w:rsidRPr="00743AD1">
              <w:rPr>
                <w:rFonts w:eastAsia="Batang"/>
                <w:lang w:eastAsia="x-none"/>
              </w:rPr>
              <w:t>FFS: Enhancements and other modulation schemes</w:t>
            </w:r>
          </w:p>
          <w:p w14:paraId="7D82C225" w14:textId="77777777" w:rsidR="0073457A" w:rsidRPr="00743AD1" w:rsidRDefault="0073457A" w:rsidP="00743AD1">
            <w:pPr>
              <w:numPr>
                <w:ilvl w:val="0"/>
                <w:numId w:val="25"/>
              </w:numPr>
              <w:jc w:val="both"/>
              <w:rPr>
                <w:rFonts w:eastAsia="Batang"/>
              </w:rPr>
            </w:pPr>
            <w:r w:rsidRPr="00743AD1">
              <w:rPr>
                <w:rFonts w:eastAsia="Batang"/>
              </w:rPr>
              <w:t>For 6GR UL, 5G NR pi/2 BPSK, uniform QPSK, 16QAM, 64QAM, and 256QAM are supported as basis for study for DFT-s-OFDM for data channel</w:t>
            </w:r>
          </w:p>
          <w:p w14:paraId="1C5EFE74" w14:textId="77777777" w:rsidR="0073457A" w:rsidRPr="00743AD1" w:rsidRDefault="0073457A" w:rsidP="00743AD1">
            <w:pPr>
              <w:numPr>
                <w:ilvl w:val="1"/>
                <w:numId w:val="25"/>
              </w:numPr>
              <w:contextualSpacing/>
              <w:jc w:val="both"/>
              <w:rPr>
                <w:rFonts w:eastAsia="Batang"/>
                <w:lang w:eastAsia="x-none"/>
              </w:rPr>
            </w:pPr>
            <w:r w:rsidRPr="00743AD1">
              <w:rPr>
                <w:rFonts w:eastAsia="Batang"/>
                <w:lang w:eastAsia="x-none"/>
              </w:rPr>
              <w:t>FFS: Enhancements and other modulation schemes</w:t>
            </w:r>
          </w:p>
          <w:p w14:paraId="4DA414C8" w14:textId="77777777" w:rsidR="00D949E1" w:rsidRPr="00743AD1" w:rsidRDefault="00D949E1" w:rsidP="00743AD1">
            <w:pPr>
              <w:rPr>
                <w:rFonts w:eastAsiaTheme="minorEastAsia"/>
                <w:lang w:eastAsia="ja-JP" w:bidi="ar"/>
              </w:rPr>
            </w:pPr>
          </w:p>
          <w:p w14:paraId="3065B10A" w14:textId="77777777" w:rsidR="00795BA5" w:rsidRPr="00743AD1" w:rsidRDefault="00795BA5" w:rsidP="00743AD1">
            <w:pPr>
              <w:rPr>
                <w:rFonts w:eastAsia="DengXian"/>
                <w:highlight w:val="green"/>
                <w:lang w:val="en-US" w:eastAsia="zh-CN"/>
              </w:rPr>
            </w:pPr>
            <w:r w:rsidRPr="00743AD1">
              <w:rPr>
                <w:rFonts w:eastAsia="DengXian"/>
                <w:highlight w:val="green"/>
                <w:lang w:val="en-US" w:eastAsia="zh-CN"/>
              </w:rPr>
              <w:t>Agreement</w:t>
            </w:r>
          </w:p>
          <w:p w14:paraId="4845A559" w14:textId="77777777" w:rsidR="00795BA5" w:rsidRPr="00743AD1" w:rsidRDefault="00795BA5" w:rsidP="00743AD1">
            <w:r w:rsidRPr="00743AD1">
              <w:t xml:space="preserve">For 6GR constellation shaping evaluation for CP-OFDM, </w:t>
            </w:r>
            <w:r w:rsidRPr="00743AD1">
              <w:rPr>
                <w:rFonts w:eastAsiaTheme="minorEastAsia"/>
                <w:lang w:eastAsia="zh-CN"/>
              </w:rPr>
              <w:t xml:space="preserve">and improved MCS table, </w:t>
            </w:r>
            <w:r w:rsidRPr="00743AD1">
              <w:t>the proposed scheme will be compared with non-shaping with NR MCS table. The evaluation and comparison should consider at least the following:</w:t>
            </w:r>
          </w:p>
          <w:p w14:paraId="32E52392" w14:textId="77777777" w:rsidR="00795BA5" w:rsidRPr="00743AD1" w:rsidRDefault="00795BA5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BLER performance under AWGN channel (at least for performance calibration)</w:t>
            </w:r>
          </w:p>
          <w:p w14:paraId="1B926285" w14:textId="77777777" w:rsidR="00795BA5" w:rsidRPr="00743AD1" w:rsidRDefault="00795BA5" w:rsidP="00743AD1">
            <w:pPr>
              <w:pStyle w:val="af4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ind w:leftChars="0" w:left="108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1</w:t>
            </w:r>
            <w:r w:rsidRPr="00743AD1">
              <w:rPr>
                <w:rFonts w:ascii="Times New Roman" w:hAnsi="Times New Roman"/>
                <w:szCs w:val="20"/>
                <w:vertAlign w:val="superscript"/>
              </w:rPr>
              <w:t>st</w:t>
            </w:r>
            <w:r w:rsidRPr="00743AD1">
              <w:rPr>
                <w:rFonts w:ascii="Times New Roman" w:hAnsi="Times New Roman"/>
                <w:szCs w:val="20"/>
              </w:rPr>
              <w:t xml:space="preserve"> transmission (baseline) and with HARQ re-transmission</w:t>
            </w:r>
          </w:p>
          <w:p w14:paraId="59DA50EC" w14:textId="77777777" w:rsidR="00795BA5" w:rsidRPr="00743AD1" w:rsidRDefault="00795BA5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BLER performance under fading channel</w:t>
            </w: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</w:t>
            </w:r>
            <w:r w:rsidRPr="00743AD1">
              <w:rPr>
                <w:rFonts w:ascii="Times New Roman" w:hAnsi="Times New Roman"/>
                <w:szCs w:val="20"/>
              </w:rPr>
              <w:t>with fixed MCS</w:t>
            </w:r>
          </w:p>
          <w:p w14:paraId="275F47F3" w14:textId="77777777" w:rsidR="00795BA5" w:rsidRPr="00743AD1" w:rsidRDefault="00795BA5" w:rsidP="00743AD1">
            <w:pPr>
              <w:pStyle w:val="af4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ind w:leftChars="0" w:left="108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1</w:t>
            </w:r>
            <w:r w:rsidRPr="00743AD1">
              <w:rPr>
                <w:rFonts w:ascii="Times New Roman" w:hAnsi="Times New Roman"/>
                <w:szCs w:val="20"/>
                <w:vertAlign w:val="superscript"/>
              </w:rPr>
              <w:t>st</w:t>
            </w:r>
            <w:r w:rsidRPr="00743AD1">
              <w:rPr>
                <w:rFonts w:ascii="Times New Roman" w:hAnsi="Times New Roman"/>
                <w:szCs w:val="20"/>
              </w:rPr>
              <w:t xml:space="preserve"> transmission (baseline) and with HARQ re-transmission</w:t>
            </w:r>
          </w:p>
          <w:p w14:paraId="0D58036E" w14:textId="77777777" w:rsidR="00795BA5" w:rsidRPr="00743AD1" w:rsidRDefault="00795BA5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Throughput performance with link adaptation (adaptive MCS and rank) under fading channel</w:t>
            </w:r>
          </w:p>
          <w:p w14:paraId="048857C0" w14:textId="77777777" w:rsidR="00795BA5" w:rsidRPr="00743AD1" w:rsidRDefault="00795BA5" w:rsidP="00743AD1">
            <w:pPr>
              <w:pStyle w:val="af4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Needs to provide assumptions on rate adaptation (e.g., target BLER for 1</w:t>
            </w:r>
            <w:r w:rsidRPr="00743AD1">
              <w:rPr>
                <w:rFonts w:ascii="Times New Roman" w:hAnsi="Times New Roman"/>
                <w:szCs w:val="20"/>
                <w:vertAlign w:val="superscript"/>
              </w:rPr>
              <w:t>st</w:t>
            </w:r>
            <w:r w:rsidRPr="00743AD1">
              <w:rPr>
                <w:rFonts w:ascii="Times New Roman" w:hAnsi="Times New Roman"/>
                <w:szCs w:val="20"/>
              </w:rPr>
              <w:t xml:space="preserve"> transmission, maximum # of retransmissions)</w:t>
            </w:r>
          </w:p>
          <w:p w14:paraId="7D9B0A7B" w14:textId="77777777" w:rsidR="00795BA5" w:rsidRPr="00743AD1" w:rsidRDefault="00795BA5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Transmitter and receiver complexity (e.g., shaping/</w:t>
            </w:r>
            <w:proofErr w:type="spellStart"/>
            <w:r w:rsidRPr="00743AD1">
              <w:rPr>
                <w:rFonts w:ascii="Times New Roman" w:hAnsi="Times New Roman"/>
                <w:szCs w:val="20"/>
              </w:rPr>
              <w:t>deshaping</w:t>
            </w:r>
            <w:proofErr w:type="spellEnd"/>
            <w:r w:rsidRPr="00743AD1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Pr="00743AD1">
              <w:rPr>
                <w:rFonts w:ascii="Times New Roman" w:hAnsi="Times New Roman"/>
                <w:szCs w:val="20"/>
              </w:rPr>
              <w:t>demapper</w:t>
            </w:r>
            <w:proofErr w:type="spellEnd"/>
            <w:r w:rsidRPr="00743AD1">
              <w:rPr>
                <w:rFonts w:ascii="Times New Roman" w:hAnsi="Times New Roman"/>
                <w:szCs w:val="20"/>
              </w:rPr>
              <w:t xml:space="preserve">), latency, parallelism implementation, and storage requirements, </w:t>
            </w:r>
          </w:p>
          <w:p w14:paraId="3FEE178E" w14:textId="77777777" w:rsidR="00795BA5" w:rsidRPr="00743AD1" w:rsidRDefault="00795BA5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Other KPI not excluded, such as PAPR, EVM, MPR/A-MPR</w:t>
            </w:r>
          </w:p>
          <w:p w14:paraId="2C0A7AA1" w14:textId="77777777" w:rsidR="00795BA5" w:rsidRPr="00743AD1" w:rsidRDefault="00795BA5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Expected spec impact</w:t>
            </w:r>
          </w:p>
          <w:p w14:paraId="290F3660" w14:textId="77777777" w:rsidR="00795BA5" w:rsidRPr="00743AD1" w:rsidRDefault="00795BA5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FFS detailed assumption of </w:t>
            </w:r>
            <w:r w:rsidRPr="00743AD1">
              <w:rPr>
                <w:rFonts w:ascii="Times New Roman" w:hAnsi="Times New Roman"/>
                <w:szCs w:val="20"/>
              </w:rPr>
              <w:t>constellation shaping</w:t>
            </w: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and improved MCS table</w:t>
            </w:r>
          </w:p>
          <w:p w14:paraId="47A5CA14" w14:textId="77777777" w:rsidR="00795BA5" w:rsidRPr="00743AD1" w:rsidRDefault="00795BA5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 xml:space="preserve">System level evaluation can be done after link level evaluation. </w:t>
            </w:r>
          </w:p>
          <w:p w14:paraId="3606728F" w14:textId="77777777" w:rsidR="00795BA5" w:rsidRPr="00743AD1" w:rsidRDefault="00795BA5" w:rsidP="00743AD1">
            <w:pPr>
              <w:rPr>
                <w:rFonts w:eastAsiaTheme="minorEastAsia"/>
                <w:lang w:eastAsia="ja-JP" w:bidi="ar"/>
              </w:rPr>
            </w:pPr>
          </w:p>
          <w:p w14:paraId="5BFF4B8A" w14:textId="77777777" w:rsidR="00766984" w:rsidRPr="00743AD1" w:rsidRDefault="00766984" w:rsidP="00743AD1">
            <w:pPr>
              <w:rPr>
                <w:rFonts w:eastAsia="DengXian"/>
                <w:highlight w:val="green"/>
                <w:lang w:eastAsia="zh-CN"/>
              </w:rPr>
            </w:pPr>
            <w:r w:rsidRPr="00743AD1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6C01CFF6" w14:textId="77777777" w:rsidR="00766984" w:rsidRPr="00743AD1" w:rsidRDefault="00766984" w:rsidP="00743AD1">
            <w:r w:rsidRPr="00743AD1">
              <w:t>For 6GR constellation shaping study, proponent is encouraged to provide details for the PS/GS schemes considered for evaluation and comparison, including at least the following</w:t>
            </w:r>
          </w:p>
          <w:p w14:paraId="1C94009D" w14:textId="77777777" w:rsidR="00766984" w:rsidRPr="00743AD1" w:rsidRDefault="00766984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Probabilistic shaping for CP-OFDM and DFT-s-OFDM</w:t>
            </w:r>
          </w:p>
          <w:p w14:paraId="74E83E67" w14:textId="77777777" w:rsidR="00766984" w:rsidRPr="00743AD1" w:rsidRDefault="00766984" w:rsidP="00743AD1">
            <w:pPr>
              <w:pStyle w:val="af4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Use the list of spectrum efficiencies in NR MCS table as starting point, and provide constellation (including normalization), coding rate and target probabilistic distribution for each SE</w:t>
            </w:r>
          </w:p>
          <w:p w14:paraId="0CAEFE8A" w14:textId="77777777" w:rsidR="00766984" w:rsidRPr="00743AD1" w:rsidRDefault="00766984" w:rsidP="00743AD1">
            <w:pPr>
              <w:pStyle w:val="af4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ind w:leftChars="0" w:left="180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>If multiple coding rate and target probabilistic distribution pairs are provided for each SE, how to switch between them</w:t>
            </w:r>
          </w:p>
          <w:p w14:paraId="3067B732" w14:textId="77777777" w:rsidR="00766984" w:rsidRPr="00743AD1" w:rsidRDefault="00766984" w:rsidP="00743AD1">
            <w:pPr>
              <w:pStyle w:val="af4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Relationship between shaping and FEC, coded bits to modulation symbol mapping, and other modules (such as scrambling</w:t>
            </w: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>, interleaving</w:t>
            </w:r>
            <w:r w:rsidRPr="00743AD1">
              <w:rPr>
                <w:rFonts w:ascii="Times New Roman" w:hAnsi="Times New Roman"/>
                <w:szCs w:val="20"/>
              </w:rPr>
              <w:t>), in transmit and receive chains</w:t>
            </w: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>. How to handle HARQ retransmission</w:t>
            </w:r>
          </w:p>
          <w:p w14:paraId="15EBC272" w14:textId="77777777" w:rsidR="00766984" w:rsidRPr="00743AD1" w:rsidRDefault="00766984" w:rsidP="00743AD1">
            <w:pPr>
              <w:pStyle w:val="af4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PS algorithm details (for example, source coding based, channel coding based, etc) and parameters (such as block length, rate loss)</w:t>
            </w:r>
          </w:p>
          <w:p w14:paraId="108F5B9F" w14:textId="77777777" w:rsidR="00766984" w:rsidRPr="00743AD1" w:rsidRDefault="00766984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Geometric shaping for CP-OFDM and DFT-s-OFDM</w:t>
            </w:r>
          </w:p>
          <w:p w14:paraId="66BA8BD2" w14:textId="77777777" w:rsidR="00766984" w:rsidRPr="00743AD1" w:rsidRDefault="00766984" w:rsidP="00743AD1">
            <w:pPr>
              <w:pStyle w:val="af4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Use the list of spectrum efficiencies in NR MCS table as starting point, and provide target constellation shape (including normalization) (1D-NUC, 2D-NUC, QAM-CS, etc) for each SE</w:t>
            </w:r>
          </w:p>
          <w:p w14:paraId="1D92E5D0" w14:textId="77777777" w:rsidR="00766984" w:rsidRPr="00743AD1" w:rsidRDefault="00766984" w:rsidP="00743AD1">
            <w:pPr>
              <w:pStyle w:val="af4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ind w:leftChars="0" w:left="180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>If multiple constellation shapes are provided for each SE, how to switch between them</w:t>
            </w:r>
          </w:p>
          <w:p w14:paraId="27870CF8" w14:textId="77777777" w:rsidR="00766984" w:rsidRPr="00743AD1" w:rsidRDefault="00766984" w:rsidP="00743AD1">
            <w:pPr>
              <w:pStyle w:val="af4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GS mapping details, such as bit to constellation point mapping</w:t>
            </w: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and shape</w:t>
            </w:r>
          </w:p>
          <w:p w14:paraId="0309469C" w14:textId="77777777" w:rsidR="00766984" w:rsidRPr="00743AD1" w:rsidRDefault="00766984" w:rsidP="00743AD1">
            <w:pPr>
              <w:pStyle w:val="af4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>Relationship with other blocks (such as scrambling, interleaving). How to handle HARQ retransmission</w:t>
            </w:r>
          </w:p>
          <w:p w14:paraId="6005DD15" w14:textId="77777777" w:rsidR="00766984" w:rsidRPr="00743AD1" w:rsidRDefault="00766984" w:rsidP="00743AD1">
            <w:pPr>
              <w:rPr>
                <w:rFonts w:eastAsiaTheme="minorEastAsia"/>
                <w:lang w:eastAsia="ja-JP" w:bidi="ar"/>
              </w:rPr>
            </w:pPr>
          </w:p>
          <w:p w14:paraId="02220664" w14:textId="77777777" w:rsidR="002101A7" w:rsidRPr="00743AD1" w:rsidRDefault="002101A7" w:rsidP="00743AD1">
            <w:pPr>
              <w:rPr>
                <w:rFonts w:eastAsia="DengXian"/>
                <w:highlight w:val="green"/>
                <w:lang w:eastAsia="zh-CN"/>
              </w:rPr>
            </w:pPr>
            <w:r w:rsidRPr="00743AD1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6E5BE897" w14:textId="77777777" w:rsidR="002101A7" w:rsidRPr="00743AD1" w:rsidRDefault="002101A7" w:rsidP="00743AD1">
            <w:r w:rsidRPr="00743AD1">
              <w:t xml:space="preserve">For link level simulation </w:t>
            </w:r>
            <w:r w:rsidRPr="00743AD1">
              <w:rPr>
                <w:rFonts w:eastAsiaTheme="minorEastAsia"/>
                <w:lang w:eastAsia="zh-CN"/>
              </w:rPr>
              <w:t xml:space="preserve">for modulation </w:t>
            </w:r>
            <w:r w:rsidRPr="00743AD1">
              <w:t>evaluation, companies are encouraged to evaluate with the following assumptions and should report the exact scheme evaluated.</w:t>
            </w:r>
          </w:p>
          <w:p w14:paraId="56F6E6E3" w14:textId="77777777" w:rsidR="002101A7" w:rsidRPr="00743AD1" w:rsidRDefault="002101A7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 w:left="36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 xml:space="preserve">channel configuration, including Channel </w:t>
            </w:r>
            <w:proofErr w:type="spellStart"/>
            <w:proofErr w:type="gramStart"/>
            <w:r w:rsidRPr="00743AD1">
              <w:rPr>
                <w:rFonts w:ascii="Times New Roman" w:hAnsi="Times New Roman"/>
                <w:szCs w:val="20"/>
              </w:rPr>
              <w:t>profiles</w:t>
            </w: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>,</w:t>
            </w:r>
            <w:r w:rsidRPr="00743AD1">
              <w:rPr>
                <w:rFonts w:ascii="Times New Roman" w:hAnsi="Times New Roman"/>
                <w:szCs w:val="20"/>
              </w:rPr>
              <w:t>Tx</w:t>
            </w:r>
            <w:proofErr w:type="spellEnd"/>
            <w:proofErr w:type="gramEnd"/>
            <w:r w:rsidRPr="00743AD1">
              <w:rPr>
                <w:rFonts w:ascii="Times New Roman" w:hAnsi="Times New Roman"/>
                <w:szCs w:val="20"/>
              </w:rPr>
              <w:t>/RX antenna settings</w:t>
            </w:r>
          </w:p>
          <w:p w14:paraId="590470F3" w14:textId="77777777" w:rsidR="002101A7" w:rsidRPr="00743AD1" w:rsidRDefault="002101A7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 w:left="36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For </w:t>
            </w:r>
            <w:r w:rsidRPr="00743AD1">
              <w:rPr>
                <w:rFonts w:ascii="Times New Roman" w:hAnsi="Times New Roman"/>
                <w:szCs w:val="20"/>
              </w:rPr>
              <w:t xml:space="preserve">MIMO scenario: SU-MIMO </w:t>
            </w: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or </w:t>
            </w:r>
            <w:r w:rsidRPr="00743AD1">
              <w:rPr>
                <w:rFonts w:ascii="Times New Roman" w:hAnsi="Times New Roman"/>
                <w:szCs w:val="20"/>
              </w:rPr>
              <w:t>MU-MIMO</w:t>
            </w: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, follow agenda </w:t>
            </w:r>
            <w:r w:rsidRPr="00743AD1">
              <w:rPr>
                <w:rFonts w:ascii="Times New Roman" w:hAnsi="Times New Roman"/>
                <w:szCs w:val="20"/>
              </w:rPr>
              <w:t xml:space="preserve">item 11.2 for </w:t>
            </w: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>MIMO when available.</w:t>
            </w:r>
          </w:p>
          <w:p w14:paraId="1A6DF5FE" w14:textId="77777777" w:rsidR="002101A7" w:rsidRPr="00743AD1" w:rsidRDefault="002101A7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 w:left="36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Precoder assumption</w:t>
            </w:r>
          </w:p>
          <w:p w14:paraId="0782D157" w14:textId="77777777" w:rsidR="002101A7" w:rsidRPr="00743AD1" w:rsidRDefault="002101A7" w:rsidP="00743AD1">
            <w:pPr>
              <w:pStyle w:val="af4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ind w:leftChars="0" w:left="108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Close loop MIMO (reciprocal beamforming (e.g., SVD, SLR/RZF, etc.), codebook based)</w:t>
            </w:r>
          </w:p>
          <w:p w14:paraId="40A5B5B2" w14:textId="77777777" w:rsidR="002101A7" w:rsidRPr="00743AD1" w:rsidRDefault="002101A7" w:rsidP="00743AD1">
            <w:pPr>
              <w:pStyle w:val="af4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ind w:leftChars="0" w:left="180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Realistic CSI/SRS</w:t>
            </w: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/AP-SRS </w:t>
            </w:r>
            <w:r w:rsidRPr="00743AD1">
              <w:rPr>
                <w:rFonts w:ascii="Times New Roman" w:hAnsi="Times New Roman"/>
                <w:szCs w:val="20"/>
              </w:rPr>
              <w:t xml:space="preserve">periodicity </w:t>
            </w: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and delay, </w:t>
            </w:r>
            <w:r w:rsidRPr="00743AD1">
              <w:rPr>
                <w:rFonts w:ascii="Times New Roman" w:hAnsi="Times New Roman"/>
                <w:szCs w:val="20"/>
              </w:rPr>
              <w:t xml:space="preserve">and SRS </w:t>
            </w:r>
            <w:proofErr w:type="spellStart"/>
            <w:r w:rsidRPr="00743AD1">
              <w:rPr>
                <w:rFonts w:ascii="Times New Roman" w:hAnsi="Times New Roman"/>
                <w:szCs w:val="20"/>
              </w:rPr>
              <w:t>chanEst</w:t>
            </w:r>
            <w:proofErr w:type="spellEnd"/>
            <w:r w:rsidRPr="00743AD1">
              <w:rPr>
                <w:rFonts w:ascii="Times New Roman" w:hAnsi="Times New Roman"/>
                <w:szCs w:val="20"/>
              </w:rPr>
              <w:t xml:space="preserve"> assumptions</w:t>
            </w: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, </w:t>
            </w:r>
          </w:p>
          <w:p w14:paraId="30384542" w14:textId="77777777" w:rsidR="002101A7" w:rsidRPr="00743AD1" w:rsidRDefault="002101A7" w:rsidP="00743AD1">
            <w:pPr>
              <w:pStyle w:val="af4"/>
              <w:numPr>
                <w:ilvl w:val="2"/>
                <w:numId w:val="25"/>
              </w:numPr>
              <w:overflowPunct w:val="0"/>
              <w:autoSpaceDE w:val="0"/>
              <w:autoSpaceDN w:val="0"/>
              <w:adjustRightInd w:val="0"/>
              <w:ind w:leftChars="0" w:left="180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>or genie beamforming</w:t>
            </w:r>
          </w:p>
          <w:p w14:paraId="79C5B569" w14:textId="77777777" w:rsidR="002101A7" w:rsidRPr="00743AD1" w:rsidRDefault="002101A7" w:rsidP="00743AD1">
            <w:pPr>
              <w:pStyle w:val="af4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ind w:leftChars="0" w:left="108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Open loop MIMO</w:t>
            </w:r>
          </w:p>
          <w:p w14:paraId="30CD8571" w14:textId="77777777" w:rsidR="002101A7" w:rsidRPr="00743AD1" w:rsidRDefault="002101A7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 w:left="36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 xml:space="preserve">Receiver assumption (for MIMO): LMMSE (baseline) for UL, </w:t>
            </w:r>
            <w:proofErr w:type="spellStart"/>
            <w:r w:rsidRPr="00743AD1">
              <w:rPr>
                <w:rFonts w:ascii="Times New Roman" w:hAnsi="Times New Roman"/>
                <w:szCs w:val="20"/>
              </w:rPr>
              <w:t>rML</w:t>
            </w:r>
            <w:proofErr w:type="spellEnd"/>
            <w:r w:rsidRPr="00743AD1">
              <w:rPr>
                <w:rFonts w:ascii="Times New Roman" w:hAnsi="Times New Roman"/>
                <w:szCs w:val="20"/>
              </w:rPr>
              <w:t xml:space="preserve"> or LMMSE for DL</w:t>
            </w:r>
          </w:p>
          <w:p w14:paraId="5785031C" w14:textId="77777777" w:rsidR="002101A7" w:rsidRPr="00743AD1" w:rsidRDefault="002101A7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 w:left="36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 xml:space="preserve">LLR </w:t>
            </w:r>
            <w:proofErr w:type="spellStart"/>
            <w:r w:rsidRPr="00743AD1">
              <w:rPr>
                <w:rFonts w:ascii="Times New Roman" w:hAnsi="Times New Roman"/>
                <w:szCs w:val="20"/>
              </w:rPr>
              <w:t>demapper</w:t>
            </w:r>
            <w:proofErr w:type="spellEnd"/>
            <w:r w:rsidRPr="00743AD1">
              <w:rPr>
                <w:rFonts w:ascii="Times New Roman" w:hAnsi="Times New Roman"/>
                <w:szCs w:val="20"/>
              </w:rPr>
              <w:t>: Max-log (baseline) or Log-MAP</w:t>
            </w:r>
          </w:p>
          <w:p w14:paraId="24D538D1" w14:textId="77777777" w:rsidR="002101A7" w:rsidRPr="00743AD1" w:rsidRDefault="002101A7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 w:left="36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 xml:space="preserve">Channel estimation: Realistic (baseline) or </w:t>
            </w: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>ideal</w:t>
            </w:r>
          </w:p>
          <w:p w14:paraId="22F17621" w14:textId="77777777" w:rsidR="002101A7" w:rsidRPr="00743AD1" w:rsidRDefault="002101A7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 w:left="36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 xml:space="preserve">Other assumptions: Channel coding NR-LDPC (baseline), </w:t>
            </w:r>
            <w:proofErr w:type="spellStart"/>
            <w:r w:rsidRPr="00743AD1">
              <w:rPr>
                <w:rFonts w:ascii="Times New Roman" w:hAnsi="Times New Roman"/>
                <w:szCs w:val="20"/>
              </w:rPr>
              <w:t>PxSCH</w:t>
            </w:r>
            <w:proofErr w:type="spellEnd"/>
            <w:r w:rsidRPr="00743AD1">
              <w:rPr>
                <w:rFonts w:ascii="Times New Roman" w:hAnsi="Times New Roman"/>
                <w:szCs w:val="20"/>
              </w:rPr>
              <w:t xml:space="preserve"> bandwidth</w:t>
            </w: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>,</w:t>
            </w:r>
            <w:r w:rsidRPr="00743AD1">
              <w:rPr>
                <w:rFonts w:ascii="Times New Roman" w:hAnsi="Times New Roman"/>
                <w:szCs w:val="20"/>
              </w:rPr>
              <w:t xml:space="preserve"> SCS, FD </w:t>
            </w:r>
            <w:proofErr w:type="spellStart"/>
            <w:r w:rsidRPr="00743AD1">
              <w:rPr>
                <w:rFonts w:ascii="Times New Roman" w:hAnsi="Times New Roman"/>
                <w:szCs w:val="20"/>
              </w:rPr>
              <w:t>interleaver</w:t>
            </w:r>
            <w:proofErr w:type="spellEnd"/>
            <w:r w:rsidRPr="00743AD1">
              <w:rPr>
                <w:rFonts w:ascii="Times New Roman" w:hAnsi="Times New Roman"/>
                <w:szCs w:val="20"/>
              </w:rPr>
              <w:t xml:space="preserve"> used or not</w:t>
            </w: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, 5GNR BICM </w:t>
            </w:r>
            <w:proofErr w:type="spellStart"/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>interleaver</w:t>
            </w:r>
            <w:proofErr w:type="spellEnd"/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usage</w:t>
            </w:r>
          </w:p>
          <w:p w14:paraId="244D9F6A" w14:textId="77777777" w:rsidR="002101A7" w:rsidRPr="00743AD1" w:rsidRDefault="002101A7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 w:left="36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>Note: For MIMO, SIMO, MISO and SISO are included when possible</w:t>
            </w:r>
          </w:p>
          <w:p w14:paraId="3A379A2A" w14:textId="77777777" w:rsidR="002101A7" w:rsidRPr="00743AD1" w:rsidRDefault="002101A7" w:rsidP="00743AD1">
            <w:pPr>
              <w:rPr>
                <w:rFonts w:eastAsiaTheme="minorEastAsia"/>
                <w:lang w:eastAsia="ja-JP" w:bidi="ar"/>
              </w:rPr>
            </w:pPr>
          </w:p>
          <w:p w14:paraId="2B6CE058" w14:textId="77777777" w:rsidR="001816CA" w:rsidRPr="00743AD1" w:rsidRDefault="001816CA" w:rsidP="00743AD1">
            <w:pPr>
              <w:rPr>
                <w:rFonts w:eastAsia="DengXian"/>
                <w:highlight w:val="green"/>
                <w:lang w:eastAsia="zh-CN"/>
              </w:rPr>
            </w:pPr>
            <w:r w:rsidRPr="00743AD1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0AE758F4" w14:textId="77777777" w:rsidR="001816CA" w:rsidRPr="00743AD1" w:rsidRDefault="001816CA" w:rsidP="00743AD1">
            <w:pPr>
              <w:rPr>
                <w:color w:val="000000" w:themeColor="text1"/>
              </w:rPr>
            </w:pPr>
            <w:r w:rsidRPr="00743AD1">
              <w:rPr>
                <w:color w:val="000000" w:themeColor="text1"/>
              </w:rPr>
              <w:lastRenderedPageBreak/>
              <w:t>For 6GR constellation shaping evaluation for DFT-s-OFDM,</w:t>
            </w:r>
            <w:r w:rsidRPr="00743AD1">
              <w:rPr>
                <w:rFonts w:eastAsiaTheme="minorEastAsia"/>
                <w:color w:val="000000" w:themeColor="text1"/>
                <w:lang w:eastAsia="zh-CN"/>
              </w:rPr>
              <w:t xml:space="preserve"> and improved MCS table,</w:t>
            </w:r>
            <w:r w:rsidRPr="00743AD1">
              <w:rPr>
                <w:color w:val="000000" w:themeColor="text1"/>
              </w:rPr>
              <w:t xml:space="preserve"> </w:t>
            </w:r>
            <w:proofErr w:type="spellStart"/>
            <w:r w:rsidRPr="00743AD1">
              <w:rPr>
                <w:color w:val="000000" w:themeColor="text1"/>
              </w:rPr>
              <w:t>tIn</w:t>
            </w:r>
            <w:proofErr w:type="spellEnd"/>
            <w:r w:rsidRPr="00743AD1">
              <w:rPr>
                <w:color w:val="000000" w:themeColor="text1"/>
              </w:rPr>
              <w:t xml:space="preserve"> addition to what has been agreed for CP-OFDM in he proposed scheme will be compared with non-shaping with NR MCS table.  earlier agreement, the evaluation and comparison should further consider at least the following:</w:t>
            </w:r>
          </w:p>
          <w:p w14:paraId="684C38F8" w14:textId="77777777" w:rsidR="001816CA" w:rsidRPr="00743AD1" w:rsidRDefault="001816CA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743AD1">
              <w:rPr>
                <w:rFonts w:ascii="Times New Roman" w:hAnsi="Times New Roman"/>
                <w:iCs/>
                <w:color w:val="000000" w:themeColor="text1"/>
                <w:szCs w:val="20"/>
                <w:lang w:eastAsia="zh-CN"/>
              </w:rPr>
              <w:t>PAPR/CM of the resulting waveform</w:t>
            </w:r>
          </w:p>
          <w:p w14:paraId="4F326200" w14:textId="77777777" w:rsidR="001816CA" w:rsidRPr="00743AD1" w:rsidRDefault="001816CA" w:rsidP="00743AD1">
            <w:pPr>
              <w:pStyle w:val="af4"/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EVM, MPR/A-MPR</w:t>
            </w:r>
          </w:p>
          <w:p w14:paraId="2CE36A2C" w14:textId="77777777" w:rsidR="001816CA" w:rsidRPr="00743AD1" w:rsidRDefault="001816CA" w:rsidP="00743AD1">
            <w:pPr>
              <w:rPr>
                <w:rFonts w:eastAsiaTheme="minorEastAsia"/>
                <w:lang w:eastAsia="ja-JP" w:bidi="ar"/>
              </w:rPr>
            </w:pPr>
          </w:p>
          <w:p w14:paraId="0B1B3693" w14:textId="77777777" w:rsidR="006960C3" w:rsidRPr="00743AD1" w:rsidRDefault="006960C3" w:rsidP="00743AD1">
            <w:pPr>
              <w:rPr>
                <w:rFonts w:eastAsia="DengXian"/>
                <w:highlight w:val="green"/>
                <w:lang w:eastAsia="zh-CN"/>
              </w:rPr>
            </w:pPr>
            <w:r w:rsidRPr="00743AD1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2E094CE4" w14:textId="77777777" w:rsidR="006960C3" w:rsidRPr="00743AD1" w:rsidRDefault="006960C3" w:rsidP="00743AD1">
            <w:r w:rsidRPr="00743AD1">
              <w:t xml:space="preserve">For the study of uniform 4096QAM for DL and uniform 1024QAM for UL, need to study performance </w:t>
            </w:r>
            <w:r w:rsidRPr="00743AD1">
              <w:rPr>
                <w:rFonts w:eastAsiaTheme="minorEastAsia"/>
                <w:lang w:eastAsia="zh-CN"/>
              </w:rPr>
              <w:t>(assuming</w:t>
            </w:r>
            <w:r w:rsidRPr="00743AD1">
              <w:t xml:space="preserve"> realistic channel estimation, time/</w:t>
            </w:r>
            <w:proofErr w:type="spellStart"/>
            <w:r w:rsidRPr="00743AD1">
              <w:t>freq</w:t>
            </w:r>
            <w:proofErr w:type="spellEnd"/>
            <w:r w:rsidRPr="00743AD1">
              <w:t xml:space="preserve"> synchronization assumption, phase noise assumption</w:t>
            </w:r>
            <w:r w:rsidRPr="00743AD1">
              <w:rPr>
                <w:rFonts w:eastAsiaTheme="minorEastAsia"/>
                <w:lang w:eastAsia="zh-CN"/>
              </w:rPr>
              <w:t>, etc</w:t>
            </w:r>
            <w:r w:rsidRPr="00743AD1">
              <w:t>), complexity/power consumption, requirements, benefit/necessity under applicable scenarios, associated restrictions, and challenges (such as EVM requirement, PAPR increase, MPR or A-MPR increase</w:t>
            </w:r>
            <w:r w:rsidRPr="00743AD1">
              <w:rPr>
                <w:rFonts w:eastAsiaTheme="minorEastAsia"/>
                <w:lang w:eastAsia="zh-CN"/>
              </w:rPr>
              <w:t xml:space="preserve"> under realistic PA model</w:t>
            </w:r>
            <w:r w:rsidRPr="00743AD1">
              <w:t>).</w:t>
            </w:r>
          </w:p>
          <w:p w14:paraId="35D7961A" w14:textId="77777777" w:rsidR="006960C3" w:rsidRPr="00743AD1" w:rsidRDefault="006960C3" w:rsidP="00743AD1">
            <w:pPr>
              <w:pStyle w:val="af4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>FFS: How to involve RAN4 early</w:t>
            </w:r>
          </w:p>
          <w:p w14:paraId="2AA64408" w14:textId="77777777" w:rsidR="006960C3" w:rsidRPr="00743AD1" w:rsidRDefault="006960C3" w:rsidP="00743AD1">
            <w:pPr>
              <w:pStyle w:val="af4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eastAsiaTheme="minorEastAsia" w:hAnsi="Times New Roman"/>
                <w:szCs w:val="20"/>
                <w:lang w:eastAsia="zh-CN"/>
              </w:rPr>
              <w:t>FFS: Shaping of higher order modulation</w:t>
            </w:r>
          </w:p>
          <w:p w14:paraId="478C9F8D" w14:textId="77777777" w:rsidR="006960C3" w:rsidRPr="00743AD1" w:rsidRDefault="006960C3" w:rsidP="00743AD1">
            <w:pPr>
              <w:pStyle w:val="af4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rFonts w:ascii="Times New Roman" w:hAnsi="Times New Roman"/>
                <w:szCs w:val="20"/>
              </w:rPr>
            </w:pPr>
            <w:r w:rsidRPr="00743AD1">
              <w:rPr>
                <w:rFonts w:ascii="Times New Roman" w:hAnsi="Times New Roman"/>
                <w:szCs w:val="20"/>
              </w:rPr>
              <w:t xml:space="preserve">System level evaluation can be done after link level evaluation. </w:t>
            </w:r>
          </w:p>
          <w:p w14:paraId="7D784C7C" w14:textId="77777777" w:rsidR="006960C3" w:rsidRPr="00743AD1" w:rsidRDefault="006960C3" w:rsidP="00743AD1">
            <w:pPr>
              <w:rPr>
                <w:rFonts w:eastAsiaTheme="minorEastAsia"/>
                <w:lang w:eastAsia="ja-JP" w:bidi="ar"/>
              </w:rPr>
            </w:pPr>
          </w:p>
          <w:p w14:paraId="3CC927E8" w14:textId="77777777" w:rsidR="00925D90" w:rsidRPr="00743AD1" w:rsidRDefault="00925D90" w:rsidP="00743AD1">
            <w:pPr>
              <w:rPr>
                <w:rFonts w:eastAsia="游明朝"/>
                <w:lang w:eastAsia="zh-CN"/>
              </w:rPr>
            </w:pPr>
            <w:r w:rsidRPr="00743AD1">
              <w:rPr>
                <w:rFonts w:eastAsia="游明朝"/>
                <w:lang w:eastAsia="zh-CN"/>
              </w:rPr>
              <w:t>Observation</w:t>
            </w:r>
          </w:p>
          <w:p w14:paraId="0C0CC7ED" w14:textId="77777777" w:rsidR="00925D90" w:rsidRPr="00743AD1" w:rsidRDefault="00925D90" w:rsidP="00743AD1">
            <w:pPr>
              <w:rPr>
                <w:rFonts w:eastAsia="Batang"/>
              </w:rPr>
            </w:pPr>
            <w:r w:rsidRPr="00743AD1">
              <w:rPr>
                <w:rFonts w:eastAsia="Batang"/>
              </w:rPr>
              <w:t>For 6GR AI/ML use cases identification</w:t>
            </w:r>
            <w:r w:rsidRPr="00743AD1">
              <w:rPr>
                <w:rFonts w:eastAsia="DengXian"/>
              </w:rPr>
              <w:t>/categorization</w:t>
            </w:r>
            <w:r w:rsidRPr="00743AD1">
              <w:rPr>
                <w:rFonts w:eastAsia="Batang"/>
              </w:rPr>
              <w:t>, [5 sources] provided preliminary simulation results and analysis on (de)modulation.</w:t>
            </w:r>
          </w:p>
          <w:p w14:paraId="615E7E00" w14:textId="77777777" w:rsidR="00925D90" w:rsidRPr="00743AD1" w:rsidRDefault="00925D90" w:rsidP="00743AD1">
            <w:pPr>
              <w:numPr>
                <w:ilvl w:val="0"/>
                <w:numId w:val="33"/>
              </w:numPr>
              <w:contextualSpacing/>
              <w:jc w:val="both"/>
              <w:rPr>
                <w:rFonts w:eastAsia="Batang"/>
                <w:lang w:eastAsia="x-none"/>
              </w:rPr>
            </w:pPr>
            <w:r w:rsidRPr="00743AD1">
              <w:rPr>
                <w:rFonts w:eastAsia="Batang"/>
                <w:lang w:eastAsia="x-none"/>
              </w:rPr>
              <w:t>[</w:t>
            </w:r>
            <w:r w:rsidRPr="00743AD1">
              <w:rPr>
                <w:rFonts w:eastAsia="游明朝"/>
                <w:lang w:eastAsia="zh-CN"/>
              </w:rPr>
              <w:t>5</w:t>
            </w:r>
            <w:r w:rsidRPr="00743AD1">
              <w:rPr>
                <w:rFonts w:eastAsia="Batang"/>
                <w:lang w:eastAsia="x-none"/>
              </w:rPr>
              <w:t xml:space="preserve"> sources] provided preliminary simulation results and analysis on modulation constellation design with the help of AI</w:t>
            </w:r>
            <w:r w:rsidRPr="00743AD1">
              <w:rPr>
                <w:rFonts w:eastAsia="游明朝"/>
                <w:lang w:eastAsia="zh-CN"/>
              </w:rPr>
              <w:t>,</w:t>
            </w:r>
            <w:r w:rsidRPr="00743AD1">
              <w:rPr>
                <w:rFonts w:eastAsia="Batang"/>
                <w:lang w:eastAsia="x-none"/>
              </w:rPr>
              <w:t xml:space="preserve"> and with non-AI or AI receiver.</w:t>
            </w:r>
          </w:p>
          <w:p w14:paraId="0114BAF8" w14:textId="77777777" w:rsidR="00925D90" w:rsidRPr="00743AD1" w:rsidRDefault="00925D90" w:rsidP="00743AD1">
            <w:pPr>
              <w:numPr>
                <w:ilvl w:val="0"/>
                <w:numId w:val="33"/>
              </w:numPr>
              <w:contextualSpacing/>
              <w:jc w:val="both"/>
              <w:rPr>
                <w:rFonts w:eastAsia="Batang"/>
                <w:lang w:eastAsia="x-none"/>
              </w:rPr>
            </w:pPr>
            <w:r w:rsidRPr="00743AD1">
              <w:rPr>
                <w:rFonts w:eastAsia="Batang"/>
                <w:lang w:eastAsia="x-none"/>
              </w:rPr>
              <w:t xml:space="preserve">[3 sources] provided preliminary simulation results and analysis on </w:t>
            </w:r>
            <w:r w:rsidRPr="00743AD1">
              <w:rPr>
                <w:rFonts w:eastAsia="游明朝"/>
                <w:lang w:eastAsia="x-none"/>
              </w:rPr>
              <w:t xml:space="preserve">AI-based modulation and precoding </w:t>
            </w:r>
            <w:r w:rsidRPr="00743AD1">
              <w:rPr>
                <w:rFonts w:eastAsia="Batang"/>
                <w:lang w:eastAsia="x-none"/>
              </w:rPr>
              <w:t>with two-sided model.</w:t>
            </w:r>
          </w:p>
          <w:p w14:paraId="13555DF7" w14:textId="77777777" w:rsidR="00925D90" w:rsidRPr="00743AD1" w:rsidRDefault="00925D90" w:rsidP="00743AD1">
            <w:pPr>
              <w:numPr>
                <w:ilvl w:val="0"/>
                <w:numId w:val="33"/>
              </w:numPr>
              <w:contextualSpacing/>
              <w:jc w:val="both"/>
              <w:rPr>
                <w:rFonts w:eastAsia="Batang"/>
                <w:lang w:eastAsia="x-none"/>
              </w:rPr>
            </w:pPr>
            <w:r w:rsidRPr="00743AD1">
              <w:rPr>
                <w:rFonts w:eastAsia="Batang"/>
                <w:lang w:eastAsia="x-none"/>
              </w:rPr>
              <w:t>Detailed evaluation assumptions (model input/output/label/KPI/benchmark) and initial analysis can be found in Table F.</w:t>
            </w:r>
          </w:p>
          <w:p w14:paraId="4D02841A" w14:textId="77777777" w:rsidR="00925D90" w:rsidRPr="00743AD1" w:rsidRDefault="00925D90" w:rsidP="00743AD1">
            <w:pPr>
              <w:rPr>
                <w:rFonts w:eastAsia="游明朝"/>
                <w:lang w:eastAsia="zh-CN"/>
              </w:rPr>
            </w:pPr>
            <w:r w:rsidRPr="00743AD1">
              <w:rPr>
                <w:rFonts w:eastAsia="Batang"/>
              </w:rPr>
              <w:t>Note: whether/how to capture the observation in the TR is a separate discussion.</w:t>
            </w:r>
          </w:p>
          <w:p w14:paraId="7492C7B3" w14:textId="77777777" w:rsidR="00925D90" w:rsidRPr="00743AD1" w:rsidRDefault="00925D90" w:rsidP="00743AD1">
            <w:pPr>
              <w:rPr>
                <w:rFonts w:eastAsia="游明朝"/>
                <w:lang w:eastAsia="zh-CN"/>
              </w:rPr>
            </w:pPr>
          </w:p>
          <w:p w14:paraId="3E0415EA" w14:textId="77777777" w:rsidR="00925D90" w:rsidRPr="00743AD1" w:rsidRDefault="00925D90" w:rsidP="00743AD1">
            <w:pPr>
              <w:rPr>
                <w:rFonts w:eastAsia="Batang"/>
              </w:rPr>
            </w:pPr>
            <w:r w:rsidRPr="00743AD1">
              <w:rPr>
                <w:rFonts w:eastAsia="Batang"/>
              </w:rPr>
              <w:t>Table F For (de)modulation</w:t>
            </w:r>
          </w:p>
          <w:tbl>
            <w:tblPr>
              <w:tblW w:w="9621" w:type="dxa"/>
              <w:tblLook w:val="04A0" w:firstRow="1" w:lastRow="0" w:firstColumn="1" w:lastColumn="0" w:noHBand="0" w:noVBand="1"/>
            </w:tblPr>
            <w:tblGrid>
              <w:gridCol w:w="2227"/>
              <w:gridCol w:w="4129"/>
              <w:gridCol w:w="3265"/>
            </w:tblGrid>
            <w:tr w:rsidR="00925D90" w:rsidRPr="00743AD1" w14:paraId="5BB804C0" w14:textId="77777777" w:rsidTr="00900613">
              <w:trPr>
                <w:trHeight w:val="20"/>
              </w:trPr>
              <w:tc>
                <w:tcPr>
                  <w:tcW w:w="2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EAAAA"/>
                  <w:vAlign w:val="center"/>
                </w:tcPr>
                <w:p w14:paraId="3DC97D76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Sub-use case</w:t>
                  </w:r>
                </w:p>
              </w:tc>
              <w:tc>
                <w:tcPr>
                  <w:tcW w:w="41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EAAAA"/>
                  <w:vAlign w:val="center"/>
                </w:tcPr>
                <w:p w14:paraId="75DEEE55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Sub-use case A:</w:t>
                  </w:r>
                </w:p>
                <w:p w14:paraId="046A2440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 xml:space="preserve">AI-based (de)modulation </w:t>
                  </w:r>
                </w:p>
              </w:tc>
              <w:tc>
                <w:tcPr>
                  <w:tcW w:w="326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AEAAAA"/>
                  <w:vAlign w:val="center"/>
                </w:tcPr>
                <w:p w14:paraId="76FD57FB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Sub-use case B:</w:t>
                  </w:r>
                </w:p>
                <w:p w14:paraId="702522E1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AI-based modulation and precoding</w:t>
                  </w:r>
                </w:p>
              </w:tc>
            </w:tr>
            <w:tr w:rsidR="00925D90" w:rsidRPr="00743AD1" w14:paraId="542B2AB6" w14:textId="77777777" w:rsidTr="00900613">
              <w:trPr>
                <w:trHeight w:val="20"/>
              </w:trPr>
              <w:tc>
                <w:tcPr>
                  <w:tcW w:w="22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C5E0B3"/>
                  <w:vAlign w:val="center"/>
                </w:tcPr>
                <w:p w14:paraId="3D9B330F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Reported companies</w:t>
                  </w:r>
                </w:p>
              </w:tc>
              <w:tc>
                <w:tcPr>
                  <w:tcW w:w="4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5E0B3"/>
                  <w:vAlign w:val="center"/>
                </w:tcPr>
                <w:p w14:paraId="0602A337" w14:textId="77777777" w:rsidR="00925D90" w:rsidRPr="00743AD1" w:rsidRDefault="00925D90" w:rsidP="00743AD1">
                  <w:pPr>
                    <w:rPr>
                      <w:rFonts w:eastAsia="游明朝"/>
                      <w:lang w:val="pt-BR"/>
                    </w:rPr>
                  </w:pPr>
                  <w:r w:rsidRPr="00743AD1">
                    <w:rPr>
                      <w:rFonts w:eastAsia="Batang"/>
                      <w:lang w:val="pt-BR"/>
                    </w:rPr>
                    <w:t>(5)ZTE</w:t>
                  </w:r>
                  <w:r w:rsidRPr="00743AD1">
                    <w:rPr>
                      <w:rFonts w:eastAsia="Batang"/>
                      <w:vertAlign w:val="superscript"/>
                      <w:lang w:val="pt-BR"/>
                    </w:rPr>
                    <w:t>1</w:t>
                  </w:r>
                  <w:r w:rsidRPr="00743AD1">
                    <w:rPr>
                      <w:rFonts w:eastAsia="游明朝"/>
                      <w:lang w:val="pt-BR"/>
                    </w:rPr>
                    <w:t>, OPPO</w:t>
                  </w:r>
                  <w:r w:rsidRPr="00743AD1">
                    <w:rPr>
                      <w:rFonts w:eastAsia="Batang"/>
                      <w:vertAlign w:val="superscript"/>
                      <w:lang w:val="pt-BR"/>
                    </w:rPr>
                    <w:t>2</w:t>
                  </w:r>
                  <w:r w:rsidRPr="00743AD1">
                    <w:rPr>
                      <w:rFonts w:eastAsia="游明朝"/>
                      <w:lang w:val="pt-BR"/>
                    </w:rPr>
                    <w:t>, vivo</w:t>
                  </w:r>
                  <w:r w:rsidRPr="00743AD1">
                    <w:rPr>
                      <w:rFonts w:eastAsia="Batang"/>
                      <w:vertAlign w:val="superscript"/>
                      <w:lang w:val="pt-BR"/>
                    </w:rPr>
                    <w:t>3</w:t>
                  </w:r>
                  <w:r w:rsidRPr="00743AD1">
                    <w:rPr>
                      <w:rFonts w:eastAsia="游明朝"/>
                      <w:lang w:val="pt-BR"/>
                    </w:rPr>
                    <w:t>, Lenovo</w:t>
                  </w:r>
                  <w:r w:rsidRPr="00743AD1">
                    <w:rPr>
                      <w:rFonts w:eastAsia="Batang"/>
                      <w:vertAlign w:val="superscript"/>
                      <w:lang w:val="pt-BR"/>
                    </w:rPr>
                    <w:t>4</w:t>
                  </w:r>
                  <w:r w:rsidRPr="00743AD1">
                    <w:rPr>
                      <w:rFonts w:eastAsia="游明朝"/>
                      <w:lang w:val="pt-BR"/>
                    </w:rPr>
                    <w:t>, Xiaomi</w:t>
                  </w:r>
                  <w:r w:rsidRPr="00743AD1">
                    <w:rPr>
                      <w:rFonts w:eastAsia="Batang"/>
                      <w:vertAlign w:val="superscript"/>
                      <w:lang w:val="pt-BR"/>
                    </w:rPr>
                    <w:t>5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C5E0B3"/>
                  <w:vAlign w:val="center"/>
                </w:tcPr>
                <w:p w14:paraId="2E3C2383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(3) ZTE, OPPO</w:t>
                  </w:r>
                  <w:r w:rsidRPr="00743AD1">
                    <w:rPr>
                      <w:rFonts w:eastAsia="游明朝"/>
                    </w:rPr>
                    <w:t>, Lenovo</w:t>
                  </w:r>
                </w:p>
              </w:tc>
            </w:tr>
            <w:tr w:rsidR="00925D90" w:rsidRPr="00743AD1" w14:paraId="30E09453" w14:textId="77777777" w:rsidTr="00900613">
              <w:trPr>
                <w:trHeight w:val="20"/>
              </w:trPr>
              <w:tc>
                <w:tcPr>
                  <w:tcW w:w="22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1264F5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 xml:space="preserve">Model input </w:t>
                  </w:r>
                </w:p>
              </w:tc>
              <w:tc>
                <w:tcPr>
                  <w:tcW w:w="4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B7C081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For constellation design</w:t>
                  </w:r>
                </w:p>
                <w:p w14:paraId="1F60E2DE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 xml:space="preserve">1. Coded bits </w:t>
                  </w:r>
                  <w:r w:rsidRPr="00743AD1">
                    <w:rPr>
                      <w:rFonts w:eastAsia="Batang"/>
                      <w:vertAlign w:val="superscript"/>
                    </w:rPr>
                    <w:t>1,2,3,4,5</w:t>
                  </w:r>
                </w:p>
                <w:p w14:paraId="62EC157F" w14:textId="77777777" w:rsidR="00925D90" w:rsidRPr="00743AD1" w:rsidRDefault="00925D90" w:rsidP="00743AD1">
                  <w:pPr>
                    <w:rPr>
                      <w:rFonts w:eastAsia="Batang"/>
                      <w:vertAlign w:val="superscript"/>
                    </w:rPr>
                  </w:pPr>
                  <w:r w:rsidRPr="00743AD1">
                    <w:rPr>
                      <w:rFonts w:eastAsia="Batang"/>
                    </w:rPr>
                    <w:t>2. Channel characterization and modulation order</w:t>
                  </w:r>
                  <w:r w:rsidRPr="00743AD1">
                    <w:rPr>
                      <w:rFonts w:eastAsia="Batang"/>
                      <w:vertAlign w:val="superscript"/>
                    </w:rPr>
                    <w:t xml:space="preserve">4 </w:t>
                  </w:r>
                </w:p>
                <w:p w14:paraId="1601817B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</w:p>
                <w:p w14:paraId="52D10514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For AI receiver</w:t>
                  </w:r>
                </w:p>
                <w:p w14:paraId="37BCAF5A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1.Received signal</w:t>
                  </w:r>
                  <w:r w:rsidRPr="00743AD1">
                    <w:rPr>
                      <w:rFonts w:eastAsia="Batang"/>
                      <w:vertAlign w:val="superscript"/>
                    </w:rPr>
                    <w:t>2,3,4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C9FD66D" w14:textId="77777777" w:rsidR="00925D90" w:rsidRPr="00743AD1" w:rsidRDefault="00925D90" w:rsidP="00743AD1">
                  <w:pPr>
                    <w:rPr>
                      <w:rFonts w:eastAsia="Batang"/>
                      <w:lang w:val="en-US"/>
                    </w:rPr>
                  </w:pPr>
                  <w:r w:rsidRPr="00743AD1">
                    <w:rPr>
                      <w:rFonts w:eastAsia="Batang"/>
                      <w:lang w:val="en-US"/>
                    </w:rPr>
                    <w:t xml:space="preserve">Encoder: </w:t>
                  </w:r>
                  <w:r w:rsidRPr="00743AD1">
                    <w:rPr>
                      <w:rFonts w:eastAsia="Batang"/>
                    </w:rPr>
                    <w:t xml:space="preserve">Coded </w:t>
                  </w:r>
                  <w:r w:rsidRPr="00743AD1">
                    <w:rPr>
                      <w:rFonts w:eastAsia="Batang"/>
                      <w:lang w:val="en-US"/>
                    </w:rPr>
                    <w:t>bits</w:t>
                  </w:r>
                </w:p>
                <w:p w14:paraId="7AF1FF6B" w14:textId="77777777" w:rsidR="00925D90" w:rsidRPr="00743AD1" w:rsidRDefault="00925D90" w:rsidP="00743AD1">
                  <w:pPr>
                    <w:rPr>
                      <w:rFonts w:eastAsia="Batang"/>
                      <w:lang w:val="en-US"/>
                    </w:rPr>
                  </w:pPr>
                  <w:r w:rsidRPr="00743AD1">
                    <w:rPr>
                      <w:rFonts w:eastAsia="Batang"/>
                      <w:lang w:val="en-US"/>
                    </w:rPr>
                    <w:t xml:space="preserve">Decoder: </w:t>
                  </w:r>
                  <w:r w:rsidRPr="00743AD1">
                    <w:rPr>
                      <w:rFonts w:eastAsia="游明朝"/>
                      <w:lang w:val="en-US"/>
                    </w:rPr>
                    <w:t xml:space="preserve">Estimated symbols </w:t>
                  </w:r>
                </w:p>
              </w:tc>
            </w:tr>
            <w:tr w:rsidR="00925D90" w:rsidRPr="00743AD1" w14:paraId="298A49A3" w14:textId="77777777" w:rsidTr="00900613">
              <w:trPr>
                <w:trHeight w:val="20"/>
              </w:trPr>
              <w:tc>
                <w:tcPr>
                  <w:tcW w:w="22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A6EFB9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Model output</w:t>
                  </w:r>
                </w:p>
              </w:tc>
              <w:tc>
                <w:tcPr>
                  <w:tcW w:w="4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474F31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For constellation design</w:t>
                  </w:r>
                </w:p>
                <w:p w14:paraId="4FB5F37A" w14:textId="77777777" w:rsidR="00925D90" w:rsidRPr="00743AD1" w:rsidRDefault="00925D90" w:rsidP="00743AD1">
                  <w:pPr>
                    <w:rPr>
                      <w:rFonts w:eastAsia="Batang"/>
                      <w:vertAlign w:val="superscript"/>
                    </w:rPr>
                  </w:pPr>
                  <w:r w:rsidRPr="00743AD1">
                    <w:rPr>
                      <w:rFonts w:eastAsia="Batang"/>
                    </w:rPr>
                    <w:t xml:space="preserve">1. Learned constellation </w:t>
                  </w:r>
                  <w:r w:rsidRPr="00743AD1">
                    <w:rPr>
                      <w:rFonts w:eastAsia="Batang"/>
                      <w:vertAlign w:val="superscript"/>
                    </w:rPr>
                    <w:t>1,2,3,45</w:t>
                  </w:r>
                </w:p>
                <w:p w14:paraId="124A5FA6" w14:textId="77777777" w:rsidR="00925D90" w:rsidRPr="00743AD1" w:rsidRDefault="00925D90" w:rsidP="00743AD1">
                  <w:pPr>
                    <w:rPr>
                      <w:rFonts w:eastAsia="Batang"/>
                      <w:vertAlign w:val="superscript"/>
                    </w:rPr>
                  </w:pPr>
                  <w:r w:rsidRPr="00743AD1">
                    <w:rPr>
                      <w:rFonts w:eastAsia="Batang"/>
                    </w:rPr>
                    <w:t xml:space="preserve">2. Probability of constellation points </w:t>
                  </w:r>
                  <w:r w:rsidRPr="00743AD1">
                    <w:rPr>
                      <w:rFonts w:eastAsia="Batang"/>
                      <w:vertAlign w:val="superscript"/>
                    </w:rPr>
                    <w:t>4</w:t>
                  </w:r>
                </w:p>
                <w:p w14:paraId="4A440BFE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</w:p>
                <w:p w14:paraId="2F8CDAF4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For receiver</w:t>
                  </w:r>
                </w:p>
                <w:p w14:paraId="49B887A6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1. LLR</w:t>
                  </w:r>
                  <w:r w:rsidRPr="00743AD1">
                    <w:rPr>
                      <w:rFonts w:eastAsia="Batang"/>
                      <w:vertAlign w:val="superscript"/>
                    </w:rPr>
                    <w:t>2,3,4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738D04F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Encoder: modulated symbols after layer mapping</w:t>
                  </w:r>
                </w:p>
                <w:p w14:paraId="699C3AD7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Decoder: S</w:t>
                  </w:r>
                  <w:r w:rsidRPr="00743AD1">
                    <w:rPr>
                      <w:rFonts w:eastAsia="游明朝"/>
                      <w:lang w:val="de-DE"/>
                    </w:rPr>
                    <w:t>oft LLR</w:t>
                  </w:r>
                </w:p>
              </w:tc>
            </w:tr>
            <w:tr w:rsidR="00925D90" w:rsidRPr="00743AD1" w14:paraId="4BD92FDF" w14:textId="77777777" w:rsidTr="00900613">
              <w:trPr>
                <w:trHeight w:val="20"/>
              </w:trPr>
              <w:tc>
                <w:tcPr>
                  <w:tcW w:w="22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37AB89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Label</w:t>
                  </w:r>
                </w:p>
              </w:tc>
              <w:tc>
                <w:tcPr>
                  <w:tcW w:w="4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7BC7EE3" w14:textId="77777777" w:rsidR="00925D90" w:rsidRPr="00743AD1" w:rsidRDefault="00925D90" w:rsidP="00743AD1">
                  <w:pPr>
                    <w:rPr>
                      <w:rFonts w:eastAsia="游明朝"/>
                      <w:lang w:eastAsia="zh-CN"/>
                    </w:rPr>
                  </w:pPr>
                  <w:r w:rsidRPr="00743AD1">
                    <w:rPr>
                      <w:rFonts w:eastAsia="游明朝"/>
                      <w:lang w:eastAsia="zh-CN"/>
                    </w:rPr>
                    <w:t>Known c</w:t>
                  </w:r>
                  <w:r w:rsidRPr="00743AD1">
                    <w:rPr>
                      <w:rFonts w:eastAsia="Batang"/>
                    </w:rPr>
                    <w:t>oded bit</w:t>
                  </w:r>
                  <w:r w:rsidRPr="00743AD1">
                    <w:rPr>
                      <w:rFonts w:eastAsia="游明朝"/>
                      <w:lang w:eastAsia="zh-CN"/>
                    </w:rPr>
                    <w:t>s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55C9552" w14:textId="77777777" w:rsidR="00925D90" w:rsidRPr="00743AD1" w:rsidRDefault="00925D90" w:rsidP="00743AD1">
                  <w:pPr>
                    <w:rPr>
                      <w:rFonts w:eastAsia="游明朝"/>
                      <w:lang w:eastAsia="zh-CN"/>
                    </w:rPr>
                  </w:pPr>
                  <w:r w:rsidRPr="00743AD1">
                    <w:rPr>
                      <w:rFonts w:eastAsia="Batang"/>
                    </w:rPr>
                    <w:t> </w:t>
                  </w:r>
                  <w:r w:rsidRPr="00743AD1">
                    <w:rPr>
                      <w:rFonts w:eastAsia="游明朝"/>
                      <w:lang w:eastAsia="zh-CN"/>
                    </w:rPr>
                    <w:t>Known c</w:t>
                  </w:r>
                  <w:r w:rsidRPr="00743AD1">
                    <w:rPr>
                      <w:rFonts w:eastAsia="Batang"/>
                    </w:rPr>
                    <w:t>oded bit</w:t>
                  </w:r>
                  <w:r w:rsidRPr="00743AD1">
                    <w:rPr>
                      <w:rFonts w:eastAsia="游明朝"/>
                      <w:lang w:eastAsia="zh-CN"/>
                    </w:rPr>
                    <w:t>s</w:t>
                  </w:r>
                </w:p>
              </w:tc>
            </w:tr>
            <w:tr w:rsidR="00925D90" w:rsidRPr="00743AD1" w14:paraId="53AE54F8" w14:textId="77777777" w:rsidTr="00900613">
              <w:trPr>
                <w:trHeight w:val="20"/>
              </w:trPr>
              <w:tc>
                <w:tcPr>
                  <w:tcW w:w="22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0E69FB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Training types</w:t>
                  </w:r>
                </w:p>
              </w:tc>
              <w:tc>
                <w:tcPr>
                  <w:tcW w:w="4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204B892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Offline training</w:t>
                  </w:r>
                </w:p>
                <w:p w14:paraId="1A299295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47E913ED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 xml:space="preserve"> Offline training   </w:t>
                  </w:r>
                </w:p>
              </w:tc>
            </w:tr>
            <w:tr w:rsidR="00925D90" w:rsidRPr="00743AD1" w14:paraId="2FCB2F9A" w14:textId="77777777" w:rsidTr="00900613">
              <w:trPr>
                <w:trHeight w:val="20"/>
              </w:trPr>
              <w:tc>
                <w:tcPr>
                  <w:tcW w:w="22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FEA12F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KPI</w:t>
                  </w:r>
                </w:p>
              </w:tc>
              <w:tc>
                <w:tcPr>
                  <w:tcW w:w="4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07A61EB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BLER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20B1FAD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BLER</w:t>
                  </w:r>
                </w:p>
              </w:tc>
            </w:tr>
            <w:tr w:rsidR="00925D90" w:rsidRPr="00743AD1" w14:paraId="7D1B4786" w14:textId="77777777" w:rsidTr="00900613">
              <w:trPr>
                <w:trHeight w:val="20"/>
              </w:trPr>
              <w:tc>
                <w:tcPr>
                  <w:tcW w:w="22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EE00C9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Benchmark</w:t>
                  </w:r>
                </w:p>
              </w:tc>
              <w:tc>
                <w:tcPr>
                  <w:tcW w:w="4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A0F0B0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Uniform QAM with legacy receiver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A3E8FB0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Uniform QAM with legacy receiver</w:t>
                  </w:r>
                  <w:r w:rsidRPr="00743AD1" w:rsidDel="00B54B43">
                    <w:rPr>
                      <w:rFonts w:eastAsia="Batang"/>
                    </w:rPr>
                    <w:t xml:space="preserve"> </w:t>
                  </w:r>
                  <w:r w:rsidRPr="00743AD1">
                    <w:rPr>
                      <w:rFonts w:eastAsia="Batang"/>
                    </w:rPr>
                    <w:t>and NR layer mapping</w:t>
                  </w:r>
                </w:p>
              </w:tc>
            </w:tr>
            <w:tr w:rsidR="00925D90" w:rsidRPr="00743AD1" w14:paraId="14902B0A" w14:textId="77777777" w:rsidTr="00900613">
              <w:trPr>
                <w:trHeight w:val="20"/>
              </w:trPr>
              <w:tc>
                <w:tcPr>
                  <w:tcW w:w="22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3D1CC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Model location for inference</w:t>
                  </w:r>
                </w:p>
              </w:tc>
              <w:tc>
                <w:tcPr>
                  <w:tcW w:w="4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3E44B2A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 xml:space="preserve">1.NA (AI for constellation design with legacy receiver) </w:t>
                  </w:r>
                  <w:r w:rsidRPr="00743AD1">
                    <w:rPr>
                      <w:rFonts w:eastAsia="Batang"/>
                      <w:vertAlign w:val="superscript"/>
                    </w:rPr>
                    <w:t>1,2,3,4,5</w:t>
                  </w:r>
                </w:p>
                <w:p w14:paraId="58244BBE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2.Receiver-sided model</w:t>
                  </w:r>
                  <w:r w:rsidRPr="00743AD1">
                    <w:rPr>
                      <w:rFonts w:eastAsia="Batang"/>
                      <w:vertAlign w:val="superscript"/>
                    </w:rPr>
                    <w:t>2,3,4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37AAECA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 xml:space="preserve"> Two-sided model</w:t>
                  </w:r>
                </w:p>
              </w:tc>
            </w:tr>
            <w:tr w:rsidR="00925D90" w:rsidRPr="00743AD1" w14:paraId="7DBCB441" w14:textId="77777777" w:rsidTr="00900613">
              <w:trPr>
                <w:trHeight w:val="20"/>
              </w:trPr>
              <w:tc>
                <w:tcPr>
                  <w:tcW w:w="22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CFE630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Collaboration/interaction between UE and NW</w:t>
                  </w:r>
                </w:p>
              </w:tc>
              <w:tc>
                <w:tcPr>
                  <w:tcW w:w="4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7BEAB2F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NA</w:t>
                  </w:r>
                </w:p>
                <w:p w14:paraId="28BA0BB5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or</w:t>
                  </w:r>
                </w:p>
                <w:p w14:paraId="045FEC3C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proofErr w:type="gramStart"/>
                  <w:r w:rsidRPr="00743AD1">
                    <w:rPr>
                      <w:rFonts w:eastAsia="Batang"/>
                    </w:rPr>
                    <w:t>Similar to</w:t>
                  </w:r>
                  <w:proofErr w:type="gramEnd"/>
                  <w:r w:rsidRPr="00743AD1">
                    <w:rPr>
                      <w:rFonts w:eastAsia="Batang"/>
                    </w:rPr>
                    <w:t xml:space="preserve"> NW-sided model or UE-sided model in NR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EF6663A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proofErr w:type="gramStart"/>
                  <w:r w:rsidRPr="00743AD1">
                    <w:rPr>
                      <w:rFonts w:eastAsia="Batang"/>
                    </w:rPr>
                    <w:t>Similar to</w:t>
                  </w:r>
                  <w:proofErr w:type="gramEnd"/>
                  <w:r w:rsidRPr="00743AD1">
                    <w:rPr>
                      <w:rFonts w:eastAsia="Batang"/>
                    </w:rPr>
                    <w:t xml:space="preserve"> two-sided model in NR</w:t>
                  </w:r>
                </w:p>
              </w:tc>
            </w:tr>
            <w:tr w:rsidR="00925D90" w:rsidRPr="00743AD1" w14:paraId="3A34EB52" w14:textId="77777777" w:rsidTr="00900613">
              <w:trPr>
                <w:trHeight w:val="20"/>
              </w:trPr>
              <w:tc>
                <w:tcPr>
                  <w:tcW w:w="22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5C251D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Potential specification impact</w:t>
                  </w:r>
                </w:p>
              </w:tc>
              <w:tc>
                <w:tcPr>
                  <w:tcW w:w="4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29089AFC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 xml:space="preserve">1. Constellation design and related </w:t>
                  </w:r>
                  <w:proofErr w:type="spellStart"/>
                  <w:r w:rsidRPr="00743AD1">
                    <w:rPr>
                      <w:rFonts w:eastAsia="Batang"/>
                    </w:rPr>
                    <w:t>signaling</w:t>
                  </w:r>
                  <w:proofErr w:type="spellEnd"/>
                  <w:r w:rsidRPr="00743AD1">
                    <w:rPr>
                      <w:rFonts w:eastAsia="Batang"/>
                    </w:rPr>
                    <w:t xml:space="preserve">/procedure </w:t>
                  </w:r>
                </w:p>
                <w:p w14:paraId="4A2E7A08" w14:textId="77777777" w:rsidR="00925D90" w:rsidRPr="00743AD1" w:rsidRDefault="00925D90" w:rsidP="00743AD1">
                  <w:pPr>
                    <w:rPr>
                      <w:rFonts w:eastAsia="Batang"/>
                      <w:color w:val="000000"/>
                    </w:rPr>
                  </w:pPr>
                  <w:r w:rsidRPr="00743AD1">
                    <w:rPr>
                      <w:rFonts w:eastAsia="Batang"/>
                    </w:rPr>
                    <w:t xml:space="preserve">2. </w:t>
                  </w:r>
                  <w:proofErr w:type="spellStart"/>
                  <w:r w:rsidRPr="00743AD1">
                    <w:rPr>
                      <w:rFonts w:eastAsia="Batang"/>
                    </w:rPr>
                    <w:t>Signaling</w:t>
                  </w:r>
                  <w:proofErr w:type="spellEnd"/>
                  <w:r w:rsidRPr="00743AD1">
                    <w:rPr>
                      <w:rFonts w:eastAsia="Batang"/>
                    </w:rPr>
                    <w:t>/ procedure related to LCM</w:t>
                  </w:r>
                  <w:r w:rsidRPr="00743AD1">
                    <w:rPr>
                      <w:rFonts w:eastAsia="Batang"/>
                      <w:color w:val="000000"/>
                    </w:rPr>
                    <w:t xml:space="preserve"> for </w:t>
                  </w:r>
                  <w:r w:rsidRPr="00743AD1">
                    <w:rPr>
                      <w:rFonts w:eastAsia="Batang"/>
                    </w:rPr>
                    <w:t xml:space="preserve">NW-sided model or UE-sided </w:t>
                  </w:r>
                  <w:r w:rsidRPr="00743AD1">
                    <w:rPr>
                      <w:rFonts w:eastAsia="Batang"/>
                      <w:color w:val="000000"/>
                    </w:rPr>
                    <w:t>model</w:t>
                  </w:r>
                </w:p>
                <w:p w14:paraId="740C5F7E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3</w:t>
                  </w:r>
                  <w:r w:rsidRPr="00743AD1">
                    <w:rPr>
                      <w:rFonts w:eastAsia="Batang"/>
                      <w:color w:val="000000"/>
                    </w:rPr>
                    <w:t>.</w:t>
                  </w:r>
                  <w:r w:rsidRPr="00743AD1">
                    <w:rPr>
                      <w:rFonts w:eastAsia="Malgun Gothic"/>
                      <w:lang w:eastAsia="ko-KR"/>
                    </w:rPr>
                    <w:t xml:space="preserve"> RAN4 requirements, e.g., EVM</w:t>
                  </w:r>
                </w:p>
              </w:tc>
              <w:tc>
                <w:tcPr>
                  <w:tcW w:w="32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19B855C5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1. Modulation design and layer mapping design</w:t>
                  </w:r>
                </w:p>
                <w:p w14:paraId="4FBF16BF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 xml:space="preserve">2. </w:t>
                  </w:r>
                  <w:proofErr w:type="spellStart"/>
                  <w:r w:rsidRPr="00743AD1">
                    <w:rPr>
                      <w:rFonts w:eastAsia="Batang"/>
                    </w:rPr>
                    <w:t>Signaling</w:t>
                  </w:r>
                  <w:proofErr w:type="spellEnd"/>
                  <w:r w:rsidRPr="00743AD1">
                    <w:rPr>
                      <w:rFonts w:eastAsia="Batang"/>
                    </w:rPr>
                    <w:t>/ procedure related to LCM for two-sided model including inter-vendor collaboration</w:t>
                  </w:r>
                </w:p>
                <w:p w14:paraId="70D86F5B" w14:textId="77777777" w:rsidR="00925D90" w:rsidRPr="00743AD1" w:rsidRDefault="00925D90" w:rsidP="00743AD1">
                  <w:pPr>
                    <w:rPr>
                      <w:rFonts w:eastAsia="Batang"/>
                    </w:rPr>
                  </w:pPr>
                  <w:r w:rsidRPr="00743AD1">
                    <w:rPr>
                      <w:rFonts w:eastAsia="Batang"/>
                    </w:rPr>
                    <w:t>3.</w:t>
                  </w:r>
                  <w:r w:rsidRPr="00743AD1">
                    <w:rPr>
                      <w:rFonts w:eastAsia="Malgun Gothic"/>
                      <w:lang w:eastAsia="ko-KR"/>
                    </w:rPr>
                    <w:t xml:space="preserve"> RAN4 requirements, e.g., EVM</w:t>
                  </w:r>
                </w:p>
              </w:tc>
            </w:tr>
          </w:tbl>
          <w:p w14:paraId="3EC8EA16" w14:textId="77777777" w:rsidR="00925D90" w:rsidRPr="00743AD1" w:rsidRDefault="00925D90" w:rsidP="00743AD1">
            <w:pPr>
              <w:rPr>
                <w:rFonts w:eastAsiaTheme="minorEastAsia"/>
                <w:lang w:eastAsia="ja-JP" w:bidi="ar"/>
              </w:rPr>
            </w:pPr>
          </w:p>
          <w:p w14:paraId="029BA0D0" w14:textId="77777777" w:rsidR="00D949E1" w:rsidRPr="00743AD1" w:rsidRDefault="00D949E1" w:rsidP="00743AD1">
            <w:pPr>
              <w:rPr>
                <w:rFonts w:eastAsiaTheme="minorEastAsia"/>
                <w:lang w:eastAsia="ja-JP" w:bidi="ar"/>
              </w:rPr>
            </w:pPr>
          </w:p>
          <w:p w14:paraId="5B99BEFA" w14:textId="3FD99347" w:rsidR="00D949E1" w:rsidRPr="00743AD1" w:rsidRDefault="00D949E1" w:rsidP="00743AD1">
            <w:pPr>
              <w:rPr>
                <w:rFonts w:eastAsiaTheme="minorEastAsia"/>
                <w:b/>
                <w:bCs/>
                <w:u w:val="single"/>
                <w:lang w:eastAsia="ja-JP" w:bidi="ar"/>
              </w:rPr>
            </w:pPr>
            <w:r w:rsidRPr="00743AD1">
              <w:rPr>
                <w:rFonts w:eastAsiaTheme="minorEastAsia"/>
                <w:b/>
                <w:bCs/>
                <w:u w:val="single"/>
                <w:lang w:eastAsia="ja-JP" w:bidi="ar"/>
              </w:rPr>
              <w:t>SSB structures</w:t>
            </w:r>
          </w:p>
          <w:p w14:paraId="07154BCD" w14:textId="77777777" w:rsidR="0031606C" w:rsidRPr="0031606C" w:rsidRDefault="0031606C" w:rsidP="00743AD1">
            <w:pPr>
              <w:jc w:val="both"/>
              <w:rPr>
                <w:rFonts w:eastAsia="DengXian"/>
                <w:highlight w:val="green"/>
                <w:lang w:eastAsia="zh-CN"/>
              </w:rPr>
            </w:pPr>
            <w:r w:rsidRPr="0031606C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5709B07E" w14:textId="77777777" w:rsidR="0031606C" w:rsidRPr="0031606C" w:rsidRDefault="0031606C" w:rsidP="00743AD1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line="252" w:lineRule="auto"/>
              <w:contextualSpacing/>
              <w:jc w:val="both"/>
              <w:textAlignment w:val="baseline"/>
              <w:rPr>
                <w:rFonts w:eastAsia="Batang"/>
                <w:lang w:val="en-US" w:eastAsia="x-none"/>
              </w:rPr>
            </w:pPr>
            <w:r w:rsidRPr="0031606C">
              <w:rPr>
                <w:rFonts w:eastAsia="Batang"/>
                <w:lang w:val="en-US" w:eastAsia="x-none"/>
              </w:rPr>
              <w:t>Identify the high-level aspects which impact on the 6GR sync signal structure and associated periodicity</w:t>
            </w:r>
            <w:r w:rsidRPr="0031606C">
              <w:rPr>
                <w:rFonts w:eastAsia="DengXian"/>
                <w:lang w:val="en-US" w:eastAsia="zh-CN"/>
              </w:rPr>
              <w:t>.</w:t>
            </w:r>
          </w:p>
          <w:p w14:paraId="5F32510C" w14:textId="77777777" w:rsidR="00D949E1" w:rsidRPr="00743AD1" w:rsidRDefault="00D949E1" w:rsidP="00743AD1">
            <w:pPr>
              <w:rPr>
                <w:rFonts w:eastAsiaTheme="minorEastAsia"/>
                <w:lang w:val="en-US" w:eastAsia="ja-JP" w:bidi="ar"/>
              </w:rPr>
            </w:pPr>
          </w:p>
          <w:p w14:paraId="00EC13F9" w14:textId="77777777" w:rsidR="008558E0" w:rsidRPr="00743AD1" w:rsidRDefault="008558E0" w:rsidP="00743AD1">
            <w:pPr>
              <w:contextualSpacing/>
              <w:jc w:val="both"/>
              <w:rPr>
                <w:rFonts w:eastAsia="DengXian"/>
                <w:highlight w:val="green"/>
                <w:lang w:val="en-US" w:eastAsia="zh-CN"/>
              </w:rPr>
            </w:pPr>
            <w:r w:rsidRPr="00743AD1">
              <w:rPr>
                <w:rFonts w:eastAsia="DengXian"/>
                <w:highlight w:val="green"/>
                <w:lang w:val="en-US" w:eastAsia="zh-CN"/>
              </w:rPr>
              <w:t>Agreement</w:t>
            </w:r>
          </w:p>
          <w:p w14:paraId="7BC6F771" w14:textId="77777777" w:rsidR="008558E0" w:rsidRPr="00743AD1" w:rsidRDefault="008558E0" w:rsidP="00743AD1">
            <w:pPr>
              <w:numPr>
                <w:ilvl w:val="0"/>
                <w:numId w:val="26"/>
              </w:numPr>
              <w:suppressAutoHyphens/>
              <w:jc w:val="both"/>
              <w:rPr>
                <w:rFonts w:eastAsia="Batang"/>
                <w:lang w:val="en-US" w:eastAsia="x-none"/>
              </w:rPr>
            </w:pPr>
            <w:r w:rsidRPr="00743AD1">
              <w:rPr>
                <w:rFonts w:eastAsia="Batang"/>
                <w:lang w:val="en-US" w:eastAsia="x-none"/>
              </w:rPr>
              <w:t>High-level aspects to consider for the 6GR sync</w:t>
            </w:r>
            <w:r w:rsidRPr="00743AD1">
              <w:rPr>
                <w:rFonts w:eastAsia="DengXian"/>
                <w:lang w:val="en-US" w:eastAsia="zh-CN"/>
              </w:rPr>
              <w:t xml:space="preserve"> signal</w:t>
            </w:r>
            <w:r w:rsidRPr="00743AD1">
              <w:rPr>
                <w:rFonts w:eastAsia="Batang"/>
                <w:lang w:val="en-US" w:eastAsia="x-none"/>
              </w:rPr>
              <w:t xml:space="preserve"> structure include, but not limited to</w:t>
            </w:r>
          </w:p>
          <w:p w14:paraId="1B0FAEE7" w14:textId="77777777" w:rsidR="008558E0" w:rsidRPr="00743AD1" w:rsidRDefault="008558E0" w:rsidP="00743AD1">
            <w:pPr>
              <w:numPr>
                <w:ilvl w:val="1"/>
                <w:numId w:val="26"/>
              </w:numPr>
              <w:suppressAutoHyphens/>
              <w:jc w:val="both"/>
              <w:rPr>
                <w:rFonts w:eastAsia="Batang"/>
                <w:lang w:val="en-US" w:eastAsia="x-none"/>
              </w:rPr>
            </w:pPr>
            <w:r w:rsidRPr="00743AD1">
              <w:rPr>
                <w:rFonts w:eastAsia="Batang"/>
                <w:lang w:val="en-US" w:eastAsia="x-none"/>
              </w:rPr>
              <w:t>Sync raster design</w:t>
            </w:r>
          </w:p>
          <w:p w14:paraId="43B594E2" w14:textId="77777777" w:rsidR="008558E0" w:rsidRPr="00743AD1" w:rsidRDefault="008558E0" w:rsidP="00743AD1">
            <w:pPr>
              <w:numPr>
                <w:ilvl w:val="1"/>
                <w:numId w:val="26"/>
              </w:numPr>
              <w:suppressAutoHyphens/>
              <w:jc w:val="both"/>
              <w:rPr>
                <w:rFonts w:eastAsia="Batang"/>
                <w:lang w:val="en-US" w:eastAsia="x-none"/>
              </w:rPr>
            </w:pPr>
            <w:r w:rsidRPr="00743AD1">
              <w:rPr>
                <w:rFonts w:eastAsia="Batang"/>
                <w:lang w:val="en-US" w:eastAsia="x-none"/>
              </w:rPr>
              <w:t>Spectrum allocation</w:t>
            </w:r>
          </w:p>
          <w:p w14:paraId="281D6816" w14:textId="77777777" w:rsidR="008558E0" w:rsidRPr="00743AD1" w:rsidRDefault="008558E0" w:rsidP="00743AD1">
            <w:pPr>
              <w:numPr>
                <w:ilvl w:val="1"/>
                <w:numId w:val="26"/>
              </w:numPr>
              <w:suppressAutoHyphens/>
              <w:jc w:val="both"/>
              <w:rPr>
                <w:rFonts w:eastAsia="Batang"/>
                <w:lang w:val="en-US" w:eastAsia="x-none"/>
              </w:rPr>
            </w:pPr>
            <w:r w:rsidRPr="00743AD1">
              <w:rPr>
                <w:rFonts w:eastAsia="Batang"/>
                <w:lang w:val="en-US" w:eastAsia="x-none"/>
              </w:rPr>
              <w:t>smallest maximum supported RF and BB UE BW without spectrum aggregation</w:t>
            </w:r>
          </w:p>
          <w:p w14:paraId="0B2EE07F" w14:textId="77777777" w:rsidR="008558E0" w:rsidRPr="00743AD1" w:rsidRDefault="008558E0" w:rsidP="00743AD1">
            <w:pPr>
              <w:numPr>
                <w:ilvl w:val="1"/>
                <w:numId w:val="26"/>
              </w:numPr>
              <w:suppressAutoHyphens/>
              <w:jc w:val="both"/>
              <w:rPr>
                <w:rFonts w:eastAsia="Batang"/>
                <w:lang w:val="en-US" w:eastAsia="x-none"/>
              </w:rPr>
            </w:pPr>
            <w:r w:rsidRPr="00743AD1">
              <w:rPr>
                <w:rFonts w:eastAsia="Batang"/>
                <w:lang w:val="en-US" w:eastAsia="x-none"/>
              </w:rPr>
              <w:t>mobile broadband service requirements as high priority</w:t>
            </w:r>
          </w:p>
          <w:p w14:paraId="20672D13" w14:textId="77777777" w:rsidR="008558E0" w:rsidRPr="00743AD1" w:rsidRDefault="008558E0" w:rsidP="00743AD1">
            <w:pPr>
              <w:numPr>
                <w:ilvl w:val="1"/>
                <w:numId w:val="26"/>
              </w:numPr>
              <w:suppressAutoHyphens/>
              <w:jc w:val="both"/>
              <w:rPr>
                <w:rFonts w:eastAsia="Batang"/>
                <w:lang w:val="en-US" w:eastAsia="x-none"/>
              </w:rPr>
            </w:pPr>
            <w:r w:rsidRPr="00743AD1">
              <w:rPr>
                <w:rFonts w:eastAsia="Batang"/>
                <w:lang w:val="en-US" w:eastAsia="x-none"/>
              </w:rPr>
              <w:t>Energy efficiency for both BS and UE</w:t>
            </w:r>
          </w:p>
          <w:p w14:paraId="3138E993" w14:textId="77777777" w:rsidR="008558E0" w:rsidRPr="00743AD1" w:rsidRDefault="008558E0" w:rsidP="00743AD1">
            <w:pPr>
              <w:numPr>
                <w:ilvl w:val="1"/>
                <w:numId w:val="26"/>
              </w:numPr>
              <w:suppressAutoHyphens/>
              <w:jc w:val="both"/>
              <w:rPr>
                <w:rFonts w:eastAsia="Batang"/>
                <w:lang w:val="en-US" w:eastAsia="x-none"/>
              </w:rPr>
            </w:pPr>
            <w:r w:rsidRPr="00743AD1">
              <w:rPr>
                <w:rFonts w:eastAsia="Batang"/>
                <w:lang w:val="en-US" w:eastAsia="x-none"/>
              </w:rPr>
              <w:t>Detection/tracking performance, latency, and complexity</w:t>
            </w:r>
          </w:p>
          <w:p w14:paraId="6F6584AA" w14:textId="77777777" w:rsidR="008558E0" w:rsidRPr="00743AD1" w:rsidRDefault="008558E0" w:rsidP="00743AD1">
            <w:pPr>
              <w:numPr>
                <w:ilvl w:val="2"/>
                <w:numId w:val="26"/>
              </w:numPr>
              <w:suppressAutoHyphens/>
              <w:jc w:val="both"/>
              <w:rPr>
                <w:rFonts w:eastAsia="Batang"/>
                <w:lang w:val="en-US" w:eastAsia="x-none"/>
              </w:rPr>
            </w:pPr>
            <w:r w:rsidRPr="00743AD1">
              <w:rPr>
                <w:rFonts w:eastAsia="Batang"/>
                <w:lang w:val="en-US" w:eastAsia="x-none"/>
              </w:rPr>
              <w:t>Including initial cell search</w:t>
            </w:r>
          </w:p>
          <w:p w14:paraId="249F6CEA" w14:textId="77777777" w:rsidR="008558E0" w:rsidRPr="00743AD1" w:rsidRDefault="008558E0" w:rsidP="00743AD1">
            <w:pPr>
              <w:numPr>
                <w:ilvl w:val="1"/>
                <w:numId w:val="26"/>
              </w:numPr>
              <w:suppressAutoHyphens/>
              <w:jc w:val="both"/>
              <w:rPr>
                <w:rFonts w:eastAsia="Batang"/>
                <w:lang w:val="en-US" w:eastAsia="x-none"/>
              </w:rPr>
            </w:pPr>
            <w:r w:rsidRPr="00743AD1">
              <w:rPr>
                <w:rFonts w:eastAsia="Batang"/>
                <w:lang w:val="en-US" w:eastAsia="x-none"/>
              </w:rPr>
              <w:t>Coverage target</w:t>
            </w:r>
          </w:p>
          <w:p w14:paraId="132209ED" w14:textId="77777777" w:rsidR="008558E0" w:rsidRPr="00743AD1" w:rsidRDefault="008558E0" w:rsidP="00743AD1">
            <w:pPr>
              <w:numPr>
                <w:ilvl w:val="1"/>
                <w:numId w:val="26"/>
              </w:numPr>
              <w:suppressAutoHyphens/>
              <w:jc w:val="both"/>
              <w:rPr>
                <w:rFonts w:eastAsia="Batang"/>
                <w:lang w:val="en-US" w:eastAsia="x-none"/>
              </w:rPr>
            </w:pPr>
            <w:r w:rsidRPr="00743AD1">
              <w:rPr>
                <w:rFonts w:eastAsia="Batang"/>
                <w:lang w:val="en-US" w:eastAsia="x-none"/>
              </w:rPr>
              <w:t>Common design for diverse device types</w:t>
            </w:r>
          </w:p>
          <w:p w14:paraId="1BE3966D" w14:textId="77777777" w:rsidR="008558E0" w:rsidRPr="00743AD1" w:rsidRDefault="008558E0" w:rsidP="00743AD1">
            <w:pPr>
              <w:numPr>
                <w:ilvl w:val="1"/>
                <w:numId w:val="26"/>
              </w:numPr>
              <w:suppressAutoHyphens/>
              <w:jc w:val="both"/>
              <w:rPr>
                <w:rFonts w:eastAsia="Batang"/>
                <w:lang w:val="en-US" w:eastAsia="x-none"/>
              </w:rPr>
            </w:pPr>
            <w:r w:rsidRPr="00743AD1">
              <w:rPr>
                <w:rFonts w:eastAsia="Batang"/>
                <w:lang w:val="en-US" w:eastAsia="x-none"/>
              </w:rPr>
              <w:t>Consideration of the supported deployment</w:t>
            </w:r>
          </w:p>
          <w:p w14:paraId="050E9876" w14:textId="77777777" w:rsidR="008558E0" w:rsidRPr="00743AD1" w:rsidRDefault="008558E0" w:rsidP="00743AD1">
            <w:pPr>
              <w:numPr>
                <w:ilvl w:val="1"/>
                <w:numId w:val="26"/>
              </w:numPr>
              <w:suppressAutoHyphens/>
              <w:jc w:val="both"/>
              <w:rPr>
                <w:rFonts w:eastAsia="Batang"/>
                <w:lang w:val="en-US" w:eastAsia="x-none"/>
              </w:rPr>
            </w:pPr>
            <w:r w:rsidRPr="00743AD1">
              <w:rPr>
                <w:rFonts w:eastAsia="Batang"/>
                <w:lang w:val="en-US" w:eastAsia="x-none"/>
              </w:rPr>
              <w:t xml:space="preserve">Consideration on whether the </w:t>
            </w:r>
            <w:r w:rsidRPr="00743AD1">
              <w:rPr>
                <w:rFonts w:eastAsia="DengXian"/>
                <w:lang w:val="en-US" w:eastAsia="zh-CN"/>
              </w:rPr>
              <w:t>single</w:t>
            </w:r>
            <w:r w:rsidRPr="00743AD1">
              <w:rPr>
                <w:rFonts w:eastAsia="Batang"/>
                <w:lang w:val="en-US" w:eastAsia="x-none"/>
              </w:rPr>
              <w:t xml:space="preserve"> sync</w:t>
            </w:r>
            <w:r w:rsidRPr="00743AD1">
              <w:rPr>
                <w:rFonts w:eastAsia="DengXian"/>
                <w:lang w:val="en-US" w:eastAsia="zh-CN"/>
              </w:rPr>
              <w:t xml:space="preserve"> signal structure</w:t>
            </w:r>
            <w:r w:rsidRPr="00743AD1">
              <w:rPr>
                <w:rFonts w:eastAsia="Batang"/>
                <w:lang w:val="en-US" w:eastAsia="x-none"/>
              </w:rPr>
              <w:t xml:space="preserve"> is</w:t>
            </w:r>
            <w:r w:rsidRPr="00743AD1">
              <w:rPr>
                <w:rFonts w:eastAsia="DengXian"/>
                <w:lang w:val="en-US" w:eastAsia="zh-CN"/>
              </w:rPr>
              <w:t xml:space="preserve"> sufficient</w:t>
            </w:r>
          </w:p>
          <w:p w14:paraId="1BFB9793" w14:textId="77777777" w:rsidR="008558E0" w:rsidRPr="00743AD1" w:rsidRDefault="008558E0" w:rsidP="00743AD1">
            <w:pPr>
              <w:numPr>
                <w:ilvl w:val="1"/>
                <w:numId w:val="26"/>
              </w:numPr>
              <w:suppressAutoHyphens/>
              <w:jc w:val="both"/>
              <w:rPr>
                <w:rFonts w:eastAsia="Batang"/>
                <w:lang w:val="en-US" w:eastAsia="x-none"/>
              </w:rPr>
            </w:pPr>
            <w:r w:rsidRPr="00743AD1">
              <w:rPr>
                <w:rFonts w:eastAsia="Batang"/>
                <w:lang w:val="en-US" w:eastAsia="x-none"/>
              </w:rPr>
              <w:t>Note: Aspects impacting on the periodicity is to be discussed under AI11.5</w:t>
            </w:r>
          </w:p>
          <w:p w14:paraId="6709E03B" w14:textId="77777777" w:rsidR="008558E0" w:rsidRPr="00743AD1" w:rsidRDefault="008558E0" w:rsidP="00743AD1">
            <w:pPr>
              <w:rPr>
                <w:rFonts w:eastAsiaTheme="minorEastAsia"/>
                <w:lang w:val="en-US" w:eastAsia="ja-JP" w:bidi="ar"/>
              </w:rPr>
            </w:pPr>
          </w:p>
          <w:p w14:paraId="6D0E2AF5" w14:textId="77777777" w:rsidR="004C4358" w:rsidRPr="00743AD1" w:rsidRDefault="004C4358" w:rsidP="00743AD1">
            <w:pPr>
              <w:tabs>
                <w:tab w:val="left" w:pos="0"/>
              </w:tabs>
              <w:suppressAutoHyphens/>
              <w:spacing w:line="240" w:lineRule="exact"/>
              <w:rPr>
                <w:rFonts w:eastAsiaTheme="minorEastAsia"/>
                <w:highlight w:val="green"/>
                <w:lang w:eastAsia="zh-CN"/>
              </w:rPr>
            </w:pPr>
            <w:r w:rsidRPr="00743AD1">
              <w:rPr>
                <w:rFonts w:eastAsiaTheme="minorEastAsia"/>
                <w:highlight w:val="green"/>
                <w:lang w:eastAsia="zh-CN"/>
              </w:rPr>
              <w:t>Agreement</w:t>
            </w:r>
          </w:p>
          <w:p w14:paraId="5392E247" w14:textId="77777777" w:rsidR="004C4358" w:rsidRPr="00743AD1" w:rsidRDefault="004C4358" w:rsidP="00743AD1">
            <w:pPr>
              <w:spacing w:line="240" w:lineRule="exact"/>
              <w:rPr>
                <w:rFonts w:eastAsia="DengXian"/>
                <w:lang w:eastAsia="zh-CN"/>
              </w:rPr>
            </w:pPr>
            <w:r w:rsidRPr="00743AD1">
              <w:rPr>
                <w:rFonts w:eastAsia="Calibri"/>
              </w:rPr>
              <w:t xml:space="preserve">Study and evaluate </w:t>
            </w:r>
            <w:r w:rsidRPr="00743AD1">
              <w:rPr>
                <w:rFonts w:eastAsia="DengXian"/>
                <w:lang w:eastAsia="zh-CN"/>
              </w:rPr>
              <w:t>on-demand sync signal(s) mechanisms</w:t>
            </w:r>
            <w:r w:rsidRPr="00743AD1">
              <w:rPr>
                <w:rFonts w:eastAsia="Calibri"/>
              </w:rPr>
              <w:t xml:space="preserve"> for 6GR energy efficiency, considering, </w:t>
            </w:r>
            <w:proofErr w:type="gramStart"/>
            <w:r w:rsidRPr="00743AD1">
              <w:rPr>
                <w:rFonts w:eastAsia="Calibri"/>
              </w:rPr>
              <w:t>e.g.,:</w:t>
            </w:r>
            <w:proofErr w:type="gramEnd"/>
          </w:p>
          <w:p w14:paraId="44FF9F93" w14:textId="77777777" w:rsidR="004C4358" w:rsidRPr="00743AD1" w:rsidRDefault="004C4358" w:rsidP="00743AD1">
            <w:pPr>
              <w:numPr>
                <w:ilvl w:val="0"/>
                <w:numId w:val="31"/>
              </w:numPr>
              <w:suppressAutoHyphens/>
              <w:spacing w:line="240" w:lineRule="exact"/>
              <w:jc w:val="both"/>
              <w:rPr>
                <w:rFonts w:eastAsia="Calibri"/>
                <w:lang w:eastAsia="zh-CN"/>
              </w:rPr>
            </w:pPr>
            <w:r w:rsidRPr="00743AD1">
              <w:rPr>
                <w:rFonts w:eastAsia="Calibri"/>
                <w:lang w:eastAsia="zh-CN"/>
              </w:rPr>
              <w:t>On-demand sync signal(s) for single cell/carrier, multi-carrier/cell, multi-TRP,</w:t>
            </w:r>
          </w:p>
          <w:p w14:paraId="1D99A5D1" w14:textId="77777777" w:rsidR="004C4358" w:rsidRPr="00743AD1" w:rsidRDefault="004C4358" w:rsidP="00743AD1">
            <w:pPr>
              <w:numPr>
                <w:ilvl w:val="0"/>
                <w:numId w:val="31"/>
              </w:numPr>
              <w:suppressAutoHyphens/>
              <w:spacing w:line="240" w:lineRule="exact"/>
              <w:jc w:val="both"/>
              <w:rPr>
                <w:rFonts w:eastAsia="Calibri"/>
              </w:rPr>
            </w:pPr>
            <w:r w:rsidRPr="00743AD1">
              <w:rPr>
                <w:rFonts w:eastAsia="DengXian"/>
                <w:lang w:eastAsia="zh-CN"/>
              </w:rPr>
              <w:t>Network-triggered and UE-triggered on-demand sync signal(s),</w:t>
            </w:r>
          </w:p>
          <w:p w14:paraId="2A7B0D7B" w14:textId="77777777" w:rsidR="004C4358" w:rsidRPr="00743AD1" w:rsidRDefault="004C4358" w:rsidP="00743AD1">
            <w:pPr>
              <w:numPr>
                <w:ilvl w:val="0"/>
                <w:numId w:val="31"/>
              </w:numPr>
              <w:suppressAutoHyphens/>
              <w:spacing w:line="240" w:lineRule="exact"/>
              <w:jc w:val="both"/>
              <w:rPr>
                <w:rFonts w:eastAsia="Calibri"/>
                <w:strike/>
              </w:rPr>
            </w:pPr>
            <w:r w:rsidRPr="00743AD1">
              <w:rPr>
                <w:rFonts w:eastAsia="DengXian"/>
                <w:lang w:eastAsia="zh-CN"/>
              </w:rPr>
              <w:t>Idle and/or connected modes,</w:t>
            </w:r>
          </w:p>
          <w:p w14:paraId="4DC0F742" w14:textId="77777777" w:rsidR="004C4358" w:rsidRPr="00743AD1" w:rsidRDefault="004C4358" w:rsidP="00743AD1">
            <w:pPr>
              <w:numPr>
                <w:ilvl w:val="0"/>
                <w:numId w:val="31"/>
              </w:numPr>
              <w:suppressAutoHyphens/>
              <w:spacing w:line="240" w:lineRule="exact"/>
              <w:jc w:val="both"/>
              <w:rPr>
                <w:rFonts w:eastAsia="Calibri"/>
              </w:rPr>
            </w:pPr>
            <w:r w:rsidRPr="00743AD1">
              <w:rPr>
                <w:rFonts w:eastAsia="DengXian"/>
                <w:lang w:eastAsia="zh-CN"/>
              </w:rPr>
              <w:t>Other mechanisms/aspects/signals/channels are not precluded.</w:t>
            </w:r>
          </w:p>
          <w:p w14:paraId="6842FDC4" w14:textId="77777777" w:rsidR="004C4358" w:rsidRPr="00743AD1" w:rsidRDefault="004C4358" w:rsidP="00743AD1">
            <w:pPr>
              <w:rPr>
                <w:rFonts w:eastAsiaTheme="minorEastAsia"/>
                <w:lang w:eastAsia="ja-JP" w:bidi="ar"/>
              </w:rPr>
            </w:pPr>
          </w:p>
          <w:p w14:paraId="03DE82C9" w14:textId="77777777" w:rsidR="00561475" w:rsidRPr="00743AD1" w:rsidRDefault="00561475" w:rsidP="00743AD1">
            <w:pPr>
              <w:spacing w:line="240" w:lineRule="exact"/>
              <w:rPr>
                <w:highlight w:val="green"/>
                <w:lang w:eastAsia="zh-CN"/>
              </w:rPr>
            </w:pPr>
            <w:r w:rsidRPr="00743AD1">
              <w:rPr>
                <w:highlight w:val="green"/>
                <w:lang w:eastAsia="zh-CN"/>
              </w:rPr>
              <w:t>Agreement</w:t>
            </w:r>
          </w:p>
          <w:p w14:paraId="0A4BF86B" w14:textId="77777777" w:rsidR="00561475" w:rsidRPr="00743AD1" w:rsidRDefault="00561475" w:rsidP="00743AD1">
            <w:pPr>
              <w:spacing w:line="240" w:lineRule="exact"/>
              <w:rPr>
                <w:rFonts w:eastAsia="Calibri"/>
              </w:rPr>
            </w:pPr>
            <w:r w:rsidRPr="00743AD1">
              <w:rPr>
                <w:rFonts w:eastAsia="Calibri"/>
              </w:rPr>
              <w:t>Study and evaluate</w:t>
            </w:r>
            <w:r w:rsidRPr="00743AD1">
              <w:rPr>
                <w:rFonts w:eastAsia="Calibri"/>
                <w:color w:val="FF0000"/>
              </w:rPr>
              <w:t xml:space="preserve"> </w:t>
            </w:r>
            <w:r w:rsidRPr="00743AD1">
              <w:rPr>
                <w:rFonts w:eastAsia="Calibri"/>
              </w:rPr>
              <w:t xml:space="preserve">NW energy savings </w:t>
            </w:r>
            <w:r w:rsidRPr="00743AD1">
              <w:rPr>
                <w:lang w:eastAsia="zh-CN"/>
              </w:rPr>
              <w:t xml:space="preserve">and the impact on </w:t>
            </w:r>
            <w:r w:rsidRPr="00743AD1">
              <w:rPr>
                <w:rFonts w:eastAsia="Calibri"/>
              </w:rPr>
              <w:t xml:space="preserve">UE performance and user experience </w:t>
            </w:r>
            <w:r w:rsidRPr="00743AD1">
              <w:rPr>
                <w:lang w:eastAsia="zh-CN"/>
              </w:rPr>
              <w:t>with</w:t>
            </w:r>
            <w:r w:rsidRPr="00743AD1">
              <w:rPr>
                <w:rFonts w:eastAsia="Calibri"/>
              </w:rPr>
              <w:t xml:space="preserve"> </w:t>
            </w:r>
            <w:r w:rsidRPr="00743AD1">
              <w:rPr>
                <w:lang w:eastAsia="zh-CN"/>
              </w:rPr>
              <w:t>respect to</w:t>
            </w:r>
            <w:r w:rsidRPr="00743AD1">
              <w:rPr>
                <w:rFonts w:eastAsia="Calibri"/>
              </w:rPr>
              <w:t xml:space="preserve"> </w:t>
            </w:r>
            <w:r w:rsidRPr="00743AD1">
              <w:rPr>
                <w:lang w:eastAsia="zh-CN"/>
              </w:rPr>
              <w:t xml:space="preserve">20ms and longer </w:t>
            </w:r>
            <w:r w:rsidRPr="00743AD1">
              <w:rPr>
                <w:rFonts w:eastAsia="Calibri"/>
              </w:rPr>
              <w:t>periodicit</w:t>
            </w:r>
            <w:r w:rsidRPr="00743AD1">
              <w:rPr>
                <w:lang w:eastAsia="zh-CN"/>
              </w:rPr>
              <w:t>ies</w:t>
            </w:r>
            <w:r w:rsidRPr="00743AD1">
              <w:rPr>
                <w:rFonts w:eastAsia="Calibri"/>
              </w:rPr>
              <w:t xml:space="preserve"> of sync signal(s)</w:t>
            </w:r>
            <w:r w:rsidRPr="00743AD1">
              <w:rPr>
                <w:lang w:eastAsia="zh-CN"/>
              </w:rPr>
              <w:t xml:space="preserve"> at least</w:t>
            </w:r>
            <w:r w:rsidRPr="00743AD1">
              <w:rPr>
                <w:rFonts w:eastAsia="Calibri"/>
              </w:rPr>
              <w:t xml:space="preserve"> for initial access</w:t>
            </w:r>
            <w:r w:rsidRPr="00743AD1">
              <w:rPr>
                <w:lang w:eastAsia="zh-CN"/>
              </w:rPr>
              <w:t xml:space="preserve"> with the following consideration, but not limited to</w:t>
            </w:r>
            <w:r w:rsidRPr="00743AD1">
              <w:rPr>
                <w:rFonts w:eastAsia="Calibri"/>
              </w:rPr>
              <w:t>:</w:t>
            </w:r>
          </w:p>
          <w:p w14:paraId="1F85D878" w14:textId="77777777" w:rsidR="00561475" w:rsidRPr="00743AD1" w:rsidRDefault="00561475" w:rsidP="00743AD1">
            <w:pPr>
              <w:tabs>
                <w:tab w:val="left" w:pos="0"/>
              </w:tabs>
              <w:spacing w:line="240" w:lineRule="exact"/>
              <w:rPr>
                <w:rFonts w:eastAsia="Calibri"/>
                <w:lang w:eastAsia="zh-CN"/>
              </w:rPr>
            </w:pPr>
            <w:r w:rsidRPr="00743AD1">
              <w:rPr>
                <w:rFonts w:eastAsia="Calibri"/>
                <w:lang w:eastAsia="zh-CN"/>
              </w:rPr>
              <w:t>BS assumptions:</w:t>
            </w:r>
          </w:p>
          <w:p w14:paraId="6CCE44E3" w14:textId="77777777" w:rsidR="00561475" w:rsidRPr="00743AD1" w:rsidRDefault="00561475" w:rsidP="00743AD1">
            <w:pPr>
              <w:numPr>
                <w:ilvl w:val="0"/>
                <w:numId w:val="32"/>
              </w:numPr>
              <w:suppressAutoHyphens/>
              <w:spacing w:line="240" w:lineRule="exact"/>
              <w:jc w:val="both"/>
              <w:rPr>
                <w:rFonts w:eastAsia="Calibri"/>
                <w:lang w:eastAsia="zh-CN"/>
              </w:rPr>
            </w:pPr>
            <w:r w:rsidRPr="00743AD1">
              <w:rPr>
                <w:rFonts w:eastAsia="Calibri"/>
                <w:lang w:eastAsia="zh-CN"/>
              </w:rPr>
              <w:t xml:space="preserve">Cell-common </w:t>
            </w:r>
            <w:proofErr w:type="spellStart"/>
            <w:r w:rsidRPr="00743AD1">
              <w:rPr>
                <w:rFonts w:eastAsia="Calibri"/>
                <w:lang w:eastAsia="zh-CN"/>
              </w:rPr>
              <w:t>signaling</w:t>
            </w:r>
            <w:proofErr w:type="spellEnd"/>
            <w:r w:rsidRPr="00743AD1">
              <w:rPr>
                <w:rFonts w:eastAsia="Calibri"/>
                <w:lang w:eastAsia="zh-CN"/>
              </w:rPr>
              <w:t xml:space="preserve"> (e.g., sync signal(s),</w:t>
            </w:r>
            <w:r w:rsidRPr="00743AD1">
              <w:rPr>
                <w:lang w:eastAsia="zh-CN"/>
              </w:rPr>
              <w:t xml:space="preserve"> broadcast PDCCH,</w:t>
            </w:r>
            <w:r w:rsidRPr="00743AD1">
              <w:rPr>
                <w:rFonts w:eastAsia="Calibri"/>
                <w:lang w:eastAsia="zh-CN"/>
              </w:rPr>
              <w:t xml:space="preserve"> SIB-1, SIB, paging, PRACH), e.g.,</w:t>
            </w:r>
          </w:p>
          <w:p w14:paraId="4035BBBD" w14:textId="77777777" w:rsidR="00561475" w:rsidRPr="00743AD1" w:rsidRDefault="00561475" w:rsidP="00743AD1">
            <w:pPr>
              <w:numPr>
                <w:ilvl w:val="1"/>
                <w:numId w:val="32"/>
              </w:numPr>
              <w:suppressAutoHyphens/>
              <w:spacing w:line="240" w:lineRule="exact"/>
              <w:jc w:val="both"/>
              <w:rPr>
                <w:rFonts w:eastAsia="Calibri"/>
                <w:lang w:eastAsia="zh-CN"/>
              </w:rPr>
            </w:pPr>
            <w:r w:rsidRPr="00743AD1">
              <w:rPr>
                <w:rFonts w:eastAsia="Calibri"/>
                <w:lang w:eastAsia="zh-CN"/>
              </w:rPr>
              <w:t xml:space="preserve">Clustered provisioning of different cell-common </w:t>
            </w:r>
            <w:proofErr w:type="spellStart"/>
            <w:r w:rsidRPr="00743AD1">
              <w:rPr>
                <w:rFonts w:eastAsia="Calibri"/>
                <w:lang w:eastAsia="zh-CN"/>
              </w:rPr>
              <w:t>signaling</w:t>
            </w:r>
            <w:proofErr w:type="spellEnd"/>
            <w:r w:rsidRPr="00743AD1">
              <w:rPr>
                <w:rFonts w:eastAsia="Calibri"/>
                <w:lang w:eastAsia="zh-CN"/>
              </w:rPr>
              <w:t>,</w:t>
            </w:r>
          </w:p>
          <w:p w14:paraId="6870247D" w14:textId="77777777" w:rsidR="00561475" w:rsidRPr="00743AD1" w:rsidRDefault="00561475" w:rsidP="00743AD1">
            <w:pPr>
              <w:numPr>
                <w:ilvl w:val="1"/>
                <w:numId w:val="32"/>
              </w:numPr>
              <w:suppressAutoHyphens/>
              <w:spacing w:line="240" w:lineRule="exact"/>
              <w:jc w:val="both"/>
              <w:rPr>
                <w:rFonts w:eastAsia="Calibri"/>
                <w:lang w:eastAsia="zh-CN"/>
              </w:rPr>
            </w:pPr>
            <w:r w:rsidRPr="00743AD1">
              <w:rPr>
                <w:rFonts w:eastAsia="Calibri"/>
                <w:lang w:eastAsia="zh-CN"/>
              </w:rPr>
              <w:t xml:space="preserve">On-demand provisioning of different cell-common </w:t>
            </w:r>
            <w:proofErr w:type="spellStart"/>
            <w:r w:rsidRPr="00743AD1">
              <w:rPr>
                <w:rFonts w:eastAsia="Calibri"/>
                <w:lang w:eastAsia="zh-CN"/>
              </w:rPr>
              <w:t>signaling</w:t>
            </w:r>
            <w:proofErr w:type="spellEnd"/>
            <w:r w:rsidRPr="00743AD1">
              <w:rPr>
                <w:rFonts w:eastAsia="Calibri"/>
                <w:lang w:eastAsia="zh-CN"/>
              </w:rPr>
              <w:t>,</w:t>
            </w:r>
          </w:p>
          <w:p w14:paraId="3134BFA7" w14:textId="77777777" w:rsidR="00561475" w:rsidRPr="00743AD1" w:rsidRDefault="00561475" w:rsidP="00743AD1">
            <w:pPr>
              <w:numPr>
                <w:ilvl w:val="0"/>
                <w:numId w:val="32"/>
              </w:numPr>
              <w:suppressAutoHyphens/>
              <w:spacing w:line="240" w:lineRule="exact"/>
              <w:jc w:val="both"/>
              <w:rPr>
                <w:rFonts w:eastAsia="Calibri"/>
                <w:lang w:eastAsia="zh-CN"/>
              </w:rPr>
            </w:pPr>
            <w:r w:rsidRPr="00743AD1">
              <w:rPr>
                <w:rFonts w:eastAsia="Calibri"/>
                <w:lang w:eastAsia="zh-CN"/>
              </w:rPr>
              <w:t xml:space="preserve">UE-specific </w:t>
            </w:r>
            <w:proofErr w:type="spellStart"/>
            <w:r w:rsidRPr="00743AD1">
              <w:rPr>
                <w:rFonts w:eastAsia="Calibri"/>
                <w:lang w:eastAsia="zh-CN"/>
              </w:rPr>
              <w:t>signaling</w:t>
            </w:r>
            <w:proofErr w:type="spellEnd"/>
            <w:r w:rsidRPr="00743AD1">
              <w:rPr>
                <w:rFonts w:eastAsia="Calibri"/>
                <w:lang w:eastAsia="zh-CN"/>
              </w:rPr>
              <w:t xml:space="preserve"> (for low, light, medium loads), e.g.,</w:t>
            </w:r>
          </w:p>
          <w:p w14:paraId="4FA94741" w14:textId="77777777" w:rsidR="00561475" w:rsidRPr="00743AD1" w:rsidRDefault="00561475" w:rsidP="00743AD1">
            <w:pPr>
              <w:numPr>
                <w:ilvl w:val="1"/>
                <w:numId w:val="32"/>
              </w:numPr>
              <w:suppressAutoHyphens/>
              <w:spacing w:line="240" w:lineRule="exact"/>
              <w:jc w:val="both"/>
              <w:rPr>
                <w:rFonts w:eastAsia="Calibri"/>
                <w:lang w:eastAsia="zh-CN"/>
              </w:rPr>
            </w:pPr>
            <w:r w:rsidRPr="00743AD1">
              <w:rPr>
                <w:rFonts w:eastAsia="Calibri"/>
                <w:lang w:eastAsia="zh-CN"/>
              </w:rPr>
              <w:t xml:space="preserve">Clustered provisioning with cell-common </w:t>
            </w:r>
            <w:proofErr w:type="spellStart"/>
            <w:r w:rsidRPr="00743AD1">
              <w:rPr>
                <w:rFonts w:eastAsia="Calibri"/>
                <w:lang w:eastAsia="zh-CN"/>
              </w:rPr>
              <w:t>signaling</w:t>
            </w:r>
            <w:proofErr w:type="spellEnd"/>
            <w:r w:rsidRPr="00743AD1">
              <w:rPr>
                <w:rFonts w:eastAsia="Calibri"/>
                <w:lang w:eastAsia="zh-CN"/>
              </w:rPr>
              <w:t>,</w:t>
            </w:r>
          </w:p>
          <w:p w14:paraId="2C1F5D6F" w14:textId="77777777" w:rsidR="00561475" w:rsidRPr="00743AD1" w:rsidRDefault="00561475" w:rsidP="00743AD1">
            <w:pPr>
              <w:numPr>
                <w:ilvl w:val="1"/>
                <w:numId w:val="32"/>
              </w:numPr>
              <w:suppressAutoHyphens/>
              <w:spacing w:line="240" w:lineRule="exact"/>
              <w:jc w:val="both"/>
              <w:rPr>
                <w:rFonts w:eastAsia="Calibri"/>
                <w:lang w:eastAsia="zh-CN"/>
              </w:rPr>
            </w:pPr>
            <w:proofErr w:type="spellStart"/>
            <w:r w:rsidRPr="00743AD1">
              <w:rPr>
                <w:rFonts w:eastAsia="Calibri"/>
                <w:lang w:eastAsia="zh-CN"/>
              </w:rPr>
              <w:t>Unclustered</w:t>
            </w:r>
            <w:proofErr w:type="spellEnd"/>
            <w:r w:rsidRPr="00743AD1">
              <w:rPr>
                <w:rFonts w:eastAsia="Calibri"/>
                <w:lang w:eastAsia="zh-CN"/>
              </w:rPr>
              <w:t xml:space="preserve"> provisioning with cell-common </w:t>
            </w:r>
            <w:proofErr w:type="spellStart"/>
            <w:r w:rsidRPr="00743AD1">
              <w:rPr>
                <w:rFonts w:eastAsia="Calibri"/>
                <w:lang w:eastAsia="zh-CN"/>
              </w:rPr>
              <w:t>signaling</w:t>
            </w:r>
            <w:proofErr w:type="spellEnd"/>
            <w:r w:rsidRPr="00743AD1">
              <w:rPr>
                <w:rFonts w:eastAsia="Calibri"/>
                <w:lang w:eastAsia="zh-CN"/>
              </w:rPr>
              <w:t>,</w:t>
            </w:r>
          </w:p>
          <w:p w14:paraId="4A50367A" w14:textId="77777777" w:rsidR="00561475" w:rsidRPr="00743AD1" w:rsidRDefault="00561475" w:rsidP="00743AD1">
            <w:pPr>
              <w:tabs>
                <w:tab w:val="left" w:pos="0"/>
              </w:tabs>
              <w:spacing w:line="240" w:lineRule="exact"/>
              <w:rPr>
                <w:rFonts w:eastAsia="Calibri"/>
                <w:lang w:eastAsia="zh-CN"/>
              </w:rPr>
            </w:pPr>
            <w:r w:rsidRPr="00743AD1">
              <w:rPr>
                <w:rFonts w:eastAsia="Calibri"/>
                <w:lang w:eastAsia="zh-CN"/>
              </w:rPr>
              <w:t>UE impact:</w:t>
            </w:r>
          </w:p>
          <w:p w14:paraId="0246C748" w14:textId="77777777" w:rsidR="00561475" w:rsidRPr="00743AD1" w:rsidRDefault="00561475" w:rsidP="00743AD1">
            <w:pPr>
              <w:numPr>
                <w:ilvl w:val="0"/>
                <w:numId w:val="32"/>
              </w:numPr>
              <w:suppressAutoHyphens/>
              <w:spacing w:line="240" w:lineRule="exact"/>
              <w:jc w:val="both"/>
              <w:rPr>
                <w:rFonts w:eastAsia="Calibri"/>
                <w:lang w:eastAsia="zh-CN"/>
              </w:rPr>
            </w:pPr>
            <w:r w:rsidRPr="00743AD1">
              <w:rPr>
                <w:rFonts w:eastAsia="Calibri"/>
                <w:lang w:eastAsia="zh-CN"/>
              </w:rPr>
              <w:t xml:space="preserve">Cell search complexity and latency, </w:t>
            </w:r>
            <w:r w:rsidRPr="00743AD1">
              <w:rPr>
                <w:lang w:eastAsia="zh-CN"/>
              </w:rPr>
              <w:t>including frequency search latency,</w:t>
            </w:r>
          </w:p>
          <w:p w14:paraId="7057CA47" w14:textId="77777777" w:rsidR="00561475" w:rsidRPr="00743AD1" w:rsidRDefault="00561475" w:rsidP="00743AD1">
            <w:pPr>
              <w:numPr>
                <w:ilvl w:val="0"/>
                <w:numId w:val="32"/>
              </w:numPr>
              <w:suppressAutoHyphens/>
              <w:spacing w:line="240" w:lineRule="exact"/>
              <w:jc w:val="both"/>
              <w:rPr>
                <w:rFonts w:eastAsia="Calibri"/>
                <w:lang w:eastAsia="zh-CN"/>
              </w:rPr>
            </w:pPr>
            <w:r w:rsidRPr="00743AD1">
              <w:rPr>
                <w:rFonts w:eastAsia="Calibri"/>
                <w:lang w:eastAsia="zh-CN"/>
              </w:rPr>
              <w:t>UE</w:t>
            </w:r>
            <w:r w:rsidRPr="00743AD1">
              <w:rPr>
                <w:lang w:eastAsia="zh-CN"/>
              </w:rPr>
              <w:t xml:space="preserve"> </w:t>
            </w:r>
            <w:r w:rsidRPr="00743AD1">
              <w:rPr>
                <w:rFonts w:eastAsia="Calibri"/>
                <w:lang w:eastAsia="zh-CN"/>
              </w:rPr>
              <w:t>P</w:t>
            </w:r>
            <w:r w:rsidRPr="00743AD1">
              <w:rPr>
                <w:lang w:eastAsia="zh-CN"/>
              </w:rPr>
              <w:t>ower consumption</w:t>
            </w:r>
            <w:r w:rsidRPr="00743AD1">
              <w:rPr>
                <w:rFonts w:eastAsia="Calibri"/>
                <w:lang w:eastAsia="zh-CN"/>
              </w:rPr>
              <w:t>,</w:t>
            </w:r>
          </w:p>
          <w:p w14:paraId="72F7FDAE" w14:textId="77777777" w:rsidR="00561475" w:rsidRPr="00743AD1" w:rsidRDefault="00561475" w:rsidP="00743AD1">
            <w:pPr>
              <w:numPr>
                <w:ilvl w:val="0"/>
                <w:numId w:val="32"/>
              </w:numPr>
              <w:suppressAutoHyphens/>
              <w:spacing w:line="240" w:lineRule="exact"/>
              <w:jc w:val="both"/>
              <w:rPr>
                <w:rFonts w:eastAsia="Calibri"/>
                <w:lang w:eastAsia="zh-CN"/>
              </w:rPr>
            </w:pPr>
            <w:r w:rsidRPr="00743AD1">
              <w:rPr>
                <w:rFonts w:eastAsia="Calibri"/>
                <w:lang w:eastAsia="zh-CN"/>
              </w:rPr>
              <w:t>Sync signal detection</w:t>
            </w:r>
            <w:r w:rsidRPr="00743AD1">
              <w:rPr>
                <w:lang w:eastAsia="zh-CN"/>
              </w:rPr>
              <w:t>, coverage</w:t>
            </w:r>
            <w:r w:rsidRPr="00743AD1">
              <w:rPr>
                <w:rFonts w:eastAsia="Calibri"/>
                <w:lang w:eastAsia="zh-CN"/>
              </w:rPr>
              <w:t xml:space="preserve"> and tracking performance,</w:t>
            </w:r>
            <w:r w:rsidRPr="00743AD1">
              <w:rPr>
                <w:lang w:eastAsia="zh-CN"/>
              </w:rPr>
              <w:t xml:space="preserve"> </w:t>
            </w:r>
          </w:p>
          <w:p w14:paraId="2ECBDEBE" w14:textId="77777777" w:rsidR="00561475" w:rsidRPr="00743AD1" w:rsidRDefault="00561475" w:rsidP="00743AD1">
            <w:pPr>
              <w:pStyle w:val="af4"/>
              <w:numPr>
                <w:ilvl w:val="0"/>
                <w:numId w:val="32"/>
              </w:numPr>
              <w:suppressAutoHyphens/>
              <w:spacing w:line="240" w:lineRule="exact"/>
              <w:ind w:leftChars="0"/>
              <w:jc w:val="both"/>
              <w:rPr>
                <w:rFonts w:ascii="Times New Roman" w:eastAsia="Calibri" w:hAnsi="Times New Roman"/>
                <w:szCs w:val="20"/>
                <w:lang w:eastAsia="zh-CN"/>
              </w:rPr>
            </w:pPr>
            <w:r w:rsidRPr="00743AD1">
              <w:rPr>
                <w:rFonts w:ascii="Times New Roman" w:eastAsia="Calibri" w:hAnsi="Times New Roman"/>
                <w:szCs w:val="20"/>
                <w:lang w:eastAsia="zh-CN"/>
              </w:rPr>
              <w:t>RRM, mobility,</w:t>
            </w:r>
          </w:p>
          <w:p w14:paraId="5E2CF377" w14:textId="77777777" w:rsidR="00561475" w:rsidRPr="00743AD1" w:rsidRDefault="00561475" w:rsidP="00743AD1">
            <w:pPr>
              <w:numPr>
                <w:ilvl w:val="0"/>
                <w:numId w:val="32"/>
              </w:numPr>
              <w:suppressAutoHyphens/>
              <w:spacing w:line="240" w:lineRule="exact"/>
              <w:jc w:val="both"/>
              <w:rPr>
                <w:rFonts w:eastAsia="Calibri"/>
                <w:lang w:eastAsia="zh-CN"/>
              </w:rPr>
            </w:pPr>
            <w:r w:rsidRPr="00743AD1">
              <w:rPr>
                <w:rFonts w:eastAsia="Calibri"/>
                <w:lang w:eastAsia="zh-CN"/>
              </w:rPr>
              <w:t xml:space="preserve">Beam </w:t>
            </w:r>
            <w:r w:rsidRPr="00743AD1">
              <w:rPr>
                <w:lang w:eastAsia="zh-CN"/>
              </w:rPr>
              <w:t>management</w:t>
            </w:r>
            <w:r w:rsidRPr="00743AD1">
              <w:rPr>
                <w:rFonts w:eastAsia="Calibri"/>
                <w:lang w:eastAsia="zh-CN"/>
              </w:rPr>
              <w:t>,</w:t>
            </w:r>
          </w:p>
          <w:p w14:paraId="7D851144" w14:textId="77777777" w:rsidR="00561475" w:rsidRPr="00743AD1" w:rsidRDefault="00561475" w:rsidP="00743AD1">
            <w:pPr>
              <w:numPr>
                <w:ilvl w:val="0"/>
                <w:numId w:val="32"/>
              </w:numPr>
              <w:suppressAutoHyphens/>
              <w:spacing w:line="240" w:lineRule="exact"/>
              <w:jc w:val="both"/>
              <w:rPr>
                <w:rFonts w:eastAsia="Calibri"/>
                <w:lang w:eastAsia="zh-CN"/>
              </w:rPr>
            </w:pPr>
            <w:r w:rsidRPr="00743AD1">
              <w:rPr>
                <w:rFonts w:eastAsia="Calibri"/>
                <w:lang w:eastAsia="zh-CN"/>
              </w:rPr>
              <w:t>Other properties are not precluded,</w:t>
            </w:r>
          </w:p>
          <w:p w14:paraId="74F45343" w14:textId="77777777" w:rsidR="00561475" w:rsidRPr="00743AD1" w:rsidRDefault="00561475" w:rsidP="00743AD1">
            <w:pPr>
              <w:numPr>
                <w:ilvl w:val="0"/>
                <w:numId w:val="32"/>
              </w:numPr>
              <w:suppressAutoHyphens/>
              <w:spacing w:line="240" w:lineRule="exact"/>
              <w:jc w:val="both"/>
              <w:rPr>
                <w:rFonts w:eastAsia="Calibri"/>
                <w:lang w:eastAsia="zh-CN"/>
              </w:rPr>
            </w:pPr>
            <w:r w:rsidRPr="00743AD1">
              <w:rPr>
                <w:rFonts w:eastAsia="Calibri"/>
                <w:lang w:eastAsia="zh-CN"/>
              </w:rPr>
              <w:t>Improvements to address identified impact, e.g.,</w:t>
            </w:r>
          </w:p>
          <w:p w14:paraId="5C2B3164" w14:textId="77777777" w:rsidR="00561475" w:rsidRPr="00743AD1" w:rsidRDefault="00561475" w:rsidP="00743AD1">
            <w:pPr>
              <w:numPr>
                <w:ilvl w:val="1"/>
                <w:numId w:val="32"/>
              </w:numPr>
              <w:suppressAutoHyphens/>
              <w:spacing w:line="240" w:lineRule="exact"/>
              <w:jc w:val="both"/>
              <w:rPr>
                <w:rFonts w:eastAsia="Calibri"/>
                <w:lang w:eastAsia="zh-CN"/>
              </w:rPr>
            </w:pPr>
            <w:r w:rsidRPr="00743AD1">
              <w:rPr>
                <w:rFonts w:eastAsia="Calibri"/>
                <w:lang w:eastAsia="zh-CN"/>
              </w:rPr>
              <w:t>Additional sync signal needs,</w:t>
            </w:r>
          </w:p>
          <w:p w14:paraId="0012B381" w14:textId="77777777" w:rsidR="00561475" w:rsidRPr="00743AD1" w:rsidRDefault="00561475" w:rsidP="00743AD1">
            <w:pPr>
              <w:numPr>
                <w:ilvl w:val="1"/>
                <w:numId w:val="32"/>
              </w:numPr>
              <w:suppressAutoHyphens/>
              <w:spacing w:line="240" w:lineRule="exact"/>
              <w:jc w:val="both"/>
              <w:rPr>
                <w:rFonts w:eastAsia="Calibri"/>
                <w:lang w:eastAsia="zh-CN"/>
              </w:rPr>
            </w:pPr>
            <w:r w:rsidRPr="00743AD1">
              <w:rPr>
                <w:rFonts w:eastAsia="Calibri"/>
                <w:lang w:eastAsia="zh-CN"/>
              </w:rPr>
              <w:t>Adaptation of sync signal transmission periodicity,</w:t>
            </w:r>
          </w:p>
          <w:p w14:paraId="687D1E19" w14:textId="77777777" w:rsidR="00561475" w:rsidRPr="00743AD1" w:rsidRDefault="00561475" w:rsidP="00743AD1">
            <w:pPr>
              <w:numPr>
                <w:ilvl w:val="1"/>
                <w:numId w:val="32"/>
              </w:numPr>
              <w:suppressAutoHyphens/>
              <w:spacing w:line="240" w:lineRule="exact"/>
              <w:jc w:val="both"/>
              <w:rPr>
                <w:rFonts w:eastAsia="Calibri"/>
                <w:lang w:eastAsia="zh-CN"/>
              </w:rPr>
            </w:pPr>
            <w:r w:rsidRPr="00743AD1">
              <w:rPr>
                <w:rFonts w:eastAsia="Calibri"/>
                <w:lang w:eastAsia="zh-CN"/>
              </w:rPr>
              <w:t>Sparser synch raster.</w:t>
            </w:r>
          </w:p>
          <w:p w14:paraId="74192648" w14:textId="77777777" w:rsidR="00561475" w:rsidRPr="00743AD1" w:rsidRDefault="00561475" w:rsidP="00743AD1">
            <w:pPr>
              <w:rPr>
                <w:rFonts w:eastAsiaTheme="minorEastAsia"/>
                <w:lang w:eastAsia="ja-JP" w:bidi="ar"/>
              </w:rPr>
            </w:pPr>
          </w:p>
          <w:p w14:paraId="73A64BAA" w14:textId="77777777" w:rsidR="00D949E1" w:rsidRPr="00743AD1" w:rsidRDefault="00D949E1" w:rsidP="00743AD1">
            <w:pPr>
              <w:rPr>
                <w:rFonts w:eastAsiaTheme="minorEastAsia"/>
                <w:lang w:eastAsia="ja-JP" w:bidi="ar"/>
              </w:rPr>
            </w:pPr>
          </w:p>
          <w:p w14:paraId="352E7142" w14:textId="20AF9A9B" w:rsidR="00D949E1" w:rsidRPr="00743AD1" w:rsidRDefault="00D949E1" w:rsidP="00743AD1">
            <w:pPr>
              <w:rPr>
                <w:rFonts w:eastAsiaTheme="minorEastAsia"/>
                <w:b/>
                <w:bCs/>
                <w:u w:val="single"/>
                <w:lang w:eastAsia="ja-JP" w:bidi="ar"/>
              </w:rPr>
            </w:pPr>
            <w:r w:rsidRPr="00743AD1">
              <w:rPr>
                <w:rFonts w:eastAsiaTheme="minorEastAsia"/>
                <w:b/>
                <w:bCs/>
                <w:u w:val="single"/>
                <w:lang w:eastAsia="ja-JP" w:bidi="ar"/>
              </w:rPr>
              <w:t>Numerologies</w:t>
            </w:r>
          </w:p>
          <w:p w14:paraId="1B45CD0F" w14:textId="77777777" w:rsidR="00B024FA" w:rsidRPr="00B024FA" w:rsidRDefault="00B024FA" w:rsidP="00743AD1">
            <w:pPr>
              <w:jc w:val="both"/>
              <w:rPr>
                <w:rFonts w:eastAsia="DengXian"/>
                <w:highlight w:val="green"/>
                <w:lang w:eastAsia="zh-CN"/>
              </w:rPr>
            </w:pPr>
            <w:r w:rsidRPr="00B024FA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5FD8748A" w14:textId="77777777" w:rsidR="00B024FA" w:rsidRPr="00B024FA" w:rsidRDefault="00B024FA" w:rsidP="00743AD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B024FA">
              <w:rPr>
                <w:rFonts w:eastAsia="DengXian"/>
                <w:lang w:eastAsia="zh-CN"/>
              </w:rPr>
              <w:t xml:space="preserve">6GR takes the following SCS as start point for discussion for all the signals/channels except PRACH. </w:t>
            </w:r>
          </w:p>
          <w:p w14:paraId="0DFBC5E7" w14:textId="77777777" w:rsidR="00B024FA" w:rsidRPr="00B024FA" w:rsidRDefault="00B024FA" w:rsidP="00743AD1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B024FA">
              <w:rPr>
                <w:rFonts w:eastAsia="DengXian"/>
                <w:lang w:eastAsia="zh-CN"/>
              </w:rPr>
              <w:t>For sub 6GHz</w:t>
            </w:r>
          </w:p>
          <w:p w14:paraId="0EE3D463" w14:textId="77777777" w:rsidR="00B024FA" w:rsidRPr="00B024FA" w:rsidRDefault="00B024FA" w:rsidP="00743AD1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B024FA">
              <w:rPr>
                <w:rFonts w:eastAsia="DengXian"/>
                <w:lang w:eastAsia="zh-CN"/>
              </w:rPr>
              <w:t>The following subcarrier spacing is at least supported</w:t>
            </w:r>
          </w:p>
          <w:p w14:paraId="5557868C" w14:textId="77777777" w:rsidR="00B024FA" w:rsidRPr="00B024FA" w:rsidRDefault="00B024FA" w:rsidP="00743AD1">
            <w:pPr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B024FA">
              <w:rPr>
                <w:rFonts w:eastAsia="DengXian"/>
                <w:lang w:eastAsia="zh-CN"/>
              </w:rPr>
              <w:t>15kHz SCS for FDD, 30kHz SCS for TDD</w:t>
            </w:r>
          </w:p>
          <w:p w14:paraId="19D185A0" w14:textId="77777777" w:rsidR="00B024FA" w:rsidRPr="00B024FA" w:rsidRDefault="00B024FA" w:rsidP="00743AD1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B024FA">
              <w:rPr>
                <w:rFonts w:eastAsia="DengXian"/>
                <w:lang w:eastAsia="zh-CN"/>
              </w:rPr>
              <w:t>FFS: 30kHz SCS for FDD for around e.g., 1-2.5GHz</w:t>
            </w:r>
          </w:p>
          <w:p w14:paraId="15FFF9A9" w14:textId="77777777" w:rsidR="00B024FA" w:rsidRPr="00B024FA" w:rsidRDefault="00B024FA" w:rsidP="00743AD1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B024FA">
              <w:rPr>
                <w:rFonts w:eastAsia="DengXian"/>
                <w:lang w:eastAsia="zh-CN"/>
              </w:rPr>
              <w:t>FFS: 7.5kHz SCS for sub1GHz (FDD)</w:t>
            </w:r>
          </w:p>
          <w:p w14:paraId="18197428" w14:textId="77777777" w:rsidR="00B024FA" w:rsidRPr="00B024FA" w:rsidRDefault="00B024FA" w:rsidP="00743AD1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B024FA">
              <w:rPr>
                <w:rFonts w:eastAsia="DengXian"/>
                <w:lang w:eastAsia="zh-CN"/>
              </w:rPr>
              <w:t>Whether to discuss the FFS will be subject to RANP decision.</w:t>
            </w:r>
          </w:p>
          <w:p w14:paraId="2389D902" w14:textId="77777777" w:rsidR="00B024FA" w:rsidRPr="00B024FA" w:rsidRDefault="00B024FA" w:rsidP="00743AD1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B024FA">
              <w:rPr>
                <w:rFonts w:eastAsia="DengXian"/>
                <w:lang w:eastAsia="zh-CN"/>
              </w:rPr>
              <w:t>For around 7GHz</w:t>
            </w:r>
          </w:p>
          <w:p w14:paraId="7A56D739" w14:textId="77777777" w:rsidR="00B024FA" w:rsidRPr="00B024FA" w:rsidRDefault="00B024FA" w:rsidP="00743AD1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B024FA">
              <w:rPr>
                <w:rFonts w:eastAsia="DengXian"/>
                <w:lang w:eastAsia="zh-CN"/>
              </w:rPr>
              <w:t>The following subcarrier spacing options can be studied</w:t>
            </w:r>
          </w:p>
          <w:p w14:paraId="708B9A11" w14:textId="77777777" w:rsidR="00B024FA" w:rsidRPr="00B024FA" w:rsidRDefault="00B024FA" w:rsidP="00743AD1">
            <w:pPr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B024FA">
              <w:rPr>
                <w:rFonts w:eastAsia="DengXian"/>
                <w:lang w:eastAsia="zh-CN"/>
              </w:rPr>
              <w:t>30kHz, 60kHz</w:t>
            </w:r>
          </w:p>
          <w:p w14:paraId="36A281D3" w14:textId="77777777" w:rsidR="00B024FA" w:rsidRPr="00B024FA" w:rsidRDefault="00B024FA" w:rsidP="00743AD1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B024FA">
              <w:rPr>
                <w:rFonts w:eastAsia="DengXian"/>
                <w:lang w:eastAsia="zh-CN"/>
              </w:rPr>
              <w:t>FFS: For around 15GHz</w:t>
            </w:r>
          </w:p>
          <w:p w14:paraId="135B5B0A" w14:textId="77777777" w:rsidR="00B024FA" w:rsidRPr="00B024FA" w:rsidRDefault="00B024FA" w:rsidP="00743AD1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B024FA">
              <w:rPr>
                <w:rFonts w:eastAsia="DengXian"/>
                <w:lang w:eastAsia="zh-CN"/>
              </w:rPr>
              <w:lastRenderedPageBreak/>
              <w:t>The following subcarrier spacing options can be studied</w:t>
            </w:r>
          </w:p>
          <w:p w14:paraId="32C04AE0" w14:textId="77777777" w:rsidR="00B024FA" w:rsidRPr="00B024FA" w:rsidRDefault="00B024FA" w:rsidP="00743AD1">
            <w:pPr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B024FA">
              <w:rPr>
                <w:rFonts w:eastAsia="DengXian"/>
                <w:lang w:eastAsia="zh-CN"/>
              </w:rPr>
              <w:t xml:space="preserve">30kHz, 60kHz, 120kHz </w:t>
            </w:r>
          </w:p>
          <w:p w14:paraId="16054EB7" w14:textId="77777777" w:rsidR="00B024FA" w:rsidRPr="00B024FA" w:rsidRDefault="00B024FA" w:rsidP="00743AD1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B024FA">
              <w:rPr>
                <w:rFonts w:eastAsia="DengXian"/>
                <w:lang w:eastAsia="zh-CN"/>
              </w:rPr>
              <w:t>Whether to discuss it will be subject to RANP decision</w:t>
            </w:r>
          </w:p>
          <w:p w14:paraId="64A98610" w14:textId="77777777" w:rsidR="00B024FA" w:rsidRPr="00B024FA" w:rsidRDefault="00B024FA" w:rsidP="00743AD1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B024FA">
              <w:rPr>
                <w:rFonts w:eastAsia="DengXian"/>
                <w:lang w:eastAsia="zh-CN"/>
              </w:rPr>
              <w:t>For between 24.25GHz - 52.6GHz</w:t>
            </w:r>
          </w:p>
          <w:p w14:paraId="56890DDF" w14:textId="77777777" w:rsidR="00B024FA" w:rsidRPr="00B024FA" w:rsidRDefault="00B024FA" w:rsidP="00743AD1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B024FA">
              <w:rPr>
                <w:rFonts w:eastAsia="DengXian"/>
                <w:lang w:eastAsia="zh-CN"/>
              </w:rPr>
              <w:t>Subcarrier spacing 120kHz is supported</w:t>
            </w:r>
          </w:p>
          <w:p w14:paraId="62E5F9BA" w14:textId="77777777" w:rsidR="00B024FA" w:rsidRPr="00B024FA" w:rsidRDefault="00B024FA" w:rsidP="00743AD1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B024FA">
              <w:rPr>
                <w:rFonts w:eastAsia="DengXian"/>
                <w:lang w:eastAsia="zh-CN"/>
              </w:rPr>
              <w:t>FFS whether to allow using additional subcarrier spacing for SSB</w:t>
            </w:r>
          </w:p>
          <w:p w14:paraId="2BAA4CFB" w14:textId="77777777" w:rsidR="00B024FA" w:rsidRPr="00B024FA" w:rsidRDefault="00B024FA" w:rsidP="00743AD1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DengXian"/>
                <w:lang w:eastAsia="zh-CN"/>
              </w:rPr>
            </w:pPr>
            <w:r w:rsidRPr="00B024FA">
              <w:rPr>
                <w:rFonts w:eastAsia="DengXian"/>
                <w:lang w:eastAsia="zh-CN"/>
              </w:rPr>
              <w:t>FFS subcarrier spacing for PRACH and up to initial access discussion.</w:t>
            </w:r>
          </w:p>
          <w:p w14:paraId="11434EE7" w14:textId="77777777" w:rsidR="00D949E1" w:rsidRPr="00743AD1" w:rsidRDefault="00D949E1" w:rsidP="00743AD1">
            <w:pPr>
              <w:rPr>
                <w:rFonts w:eastAsiaTheme="minorEastAsia"/>
                <w:lang w:eastAsia="ja-JP" w:bidi="ar"/>
              </w:rPr>
            </w:pPr>
          </w:p>
          <w:p w14:paraId="673B1D3E" w14:textId="77777777" w:rsidR="00403174" w:rsidRPr="00743AD1" w:rsidRDefault="00403174" w:rsidP="00743AD1">
            <w:pPr>
              <w:jc w:val="both"/>
              <w:rPr>
                <w:rFonts w:eastAsia="DengXian"/>
                <w:lang w:eastAsia="zh-CN"/>
              </w:rPr>
            </w:pPr>
            <w:r w:rsidRPr="00743AD1">
              <w:rPr>
                <w:rFonts w:eastAsia="DengXian"/>
                <w:lang w:eastAsia="zh-CN"/>
              </w:rPr>
              <w:t>Conclusion</w:t>
            </w:r>
          </w:p>
          <w:p w14:paraId="61DDC0C4" w14:textId="77777777" w:rsidR="00403174" w:rsidRPr="00743AD1" w:rsidRDefault="00403174" w:rsidP="00743AD1">
            <w:pPr>
              <w:numPr>
                <w:ilvl w:val="0"/>
                <w:numId w:val="24"/>
              </w:numPr>
              <w:jc w:val="both"/>
              <w:rPr>
                <w:rFonts w:eastAsia="DengXian"/>
                <w:lang w:eastAsia="zh-CN"/>
              </w:rPr>
            </w:pPr>
            <w:r w:rsidRPr="00743AD1">
              <w:rPr>
                <w:rFonts w:eastAsia="DengXian"/>
                <w:lang w:eastAsia="zh-CN"/>
              </w:rPr>
              <w:t>Numerologies for sensing is up to sensing agenda discussion.</w:t>
            </w:r>
          </w:p>
          <w:p w14:paraId="5AAADC21" w14:textId="77777777" w:rsidR="00403174" w:rsidRPr="00743AD1" w:rsidRDefault="00403174" w:rsidP="00743AD1">
            <w:pPr>
              <w:rPr>
                <w:rFonts w:eastAsiaTheme="minorEastAsia"/>
                <w:lang w:eastAsia="ja-JP" w:bidi="ar"/>
              </w:rPr>
            </w:pPr>
          </w:p>
          <w:p w14:paraId="0B6566A9" w14:textId="77777777" w:rsidR="004D005C" w:rsidRPr="00743AD1" w:rsidRDefault="004D005C" w:rsidP="00743AD1">
            <w:pPr>
              <w:jc w:val="both"/>
              <w:rPr>
                <w:rFonts w:eastAsia="DengXian"/>
                <w:highlight w:val="green"/>
                <w:lang w:eastAsia="zh-CN"/>
              </w:rPr>
            </w:pPr>
            <w:r w:rsidRPr="00743AD1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4C20255B" w14:textId="77777777" w:rsidR="004D005C" w:rsidRPr="00743AD1" w:rsidRDefault="004D005C" w:rsidP="00743AD1">
            <w:pPr>
              <w:numPr>
                <w:ilvl w:val="0"/>
                <w:numId w:val="24"/>
              </w:numPr>
              <w:jc w:val="both"/>
              <w:rPr>
                <w:rFonts w:eastAsia="DengXian"/>
                <w:lang w:eastAsia="zh-CN"/>
              </w:rPr>
            </w:pPr>
            <w:r w:rsidRPr="00743AD1">
              <w:rPr>
                <w:rFonts w:eastAsia="DengXian"/>
                <w:lang w:eastAsia="zh-CN"/>
              </w:rPr>
              <w:t>6GR supports normal cyclic prefix, i.e., same as the normal CP defined in NR.</w:t>
            </w:r>
          </w:p>
          <w:p w14:paraId="0845E43C" w14:textId="77777777" w:rsidR="004D005C" w:rsidRPr="00743AD1" w:rsidRDefault="004D005C" w:rsidP="00743AD1">
            <w:pPr>
              <w:numPr>
                <w:ilvl w:val="1"/>
                <w:numId w:val="24"/>
              </w:numPr>
              <w:jc w:val="both"/>
              <w:rPr>
                <w:rFonts w:eastAsia="DengXian"/>
                <w:bCs/>
                <w:lang w:eastAsia="zh-CN"/>
              </w:rPr>
            </w:pPr>
            <w:r w:rsidRPr="00743AD1">
              <w:rPr>
                <w:rFonts w:eastAsia="DengXian"/>
                <w:bCs/>
                <w:lang w:eastAsia="zh-CN"/>
              </w:rPr>
              <w:t>FFS p</w:t>
            </w:r>
            <w:r w:rsidRPr="00743AD1">
              <w:rPr>
                <w:rFonts w:eastAsia="DengXian"/>
                <w:bCs/>
                <w:lang w:eastAsia="x-none"/>
              </w:rPr>
              <w:t xml:space="preserve">otential </w:t>
            </w:r>
            <w:r w:rsidRPr="00743AD1">
              <w:rPr>
                <w:rFonts w:eastAsia="DengXian"/>
                <w:bCs/>
                <w:lang w:eastAsia="zh-CN"/>
              </w:rPr>
              <w:t>need for</w:t>
            </w:r>
            <w:r w:rsidRPr="00743AD1">
              <w:rPr>
                <w:rFonts w:eastAsia="DengXian"/>
                <w:bCs/>
                <w:lang w:eastAsia="x-none"/>
              </w:rPr>
              <w:t xml:space="preserve"> </w:t>
            </w:r>
            <w:r w:rsidRPr="00743AD1">
              <w:rPr>
                <w:rFonts w:eastAsia="DengXian"/>
                <w:bCs/>
                <w:lang w:eastAsia="zh-CN"/>
              </w:rPr>
              <w:t xml:space="preserve">other </w:t>
            </w:r>
            <w:r w:rsidRPr="00743AD1">
              <w:rPr>
                <w:rFonts w:eastAsia="DengXian"/>
                <w:bCs/>
                <w:lang w:eastAsia="x-none"/>
              </w:rPr>
              <w:t>CP</w:t>
            </w:r>
          </w:p>
          <w:p w14:paraId="20A96981" w14:textId="77777777" w:rsidR="00403174" w:rsidRPr="00743AD1" w:rsidRDefault="00403174" w:rsidP="00743AD1">
            <w:pPr>
              <w:rPr>
                <w:rFonts w:eastAsiaTheme="minorEastAsia"/>
                <w:lang w:eastAsia="ja-JP" w:bidi="ar"/>
              </w:rPr>
            </w:pPr>
          </w:p>
          <w:p w14:paraId="2079EAF4" w14:textId="77777777" w:rsidR="00577F42" w:rsidRPr="00743AD1" w:rsidRDefault="00577F42" w:rsidP="00743AD1">
            <w:pPr>
              <w:rPr>
                <w:rFonts w:eastAsia="DengXian"/>
                <w:highlight w:val="green"/>
                <w:lang w:eastAsia="zh-CN"/>
              </w:rPr>
            </w:pPr>
            <w:r w:rsidRPr="00743AD1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00376969" w14:textId="77777777" w:rsidR="00577F42" w:rsidRPr="00743AD1" w:rsidRDefault="00577F42" w:rsidP="00743AD1">
            <w:pPr>
              <w:rPr>
                <w:rFonts w:eastAsia="DengXian"/>
                <w:lang w:val="en-US" w:eastAsia="zh-CN"/>
              </w:rPr>
            </w:pPr>
            <w:r w:rsidRPr="00743AD1">
              <w:rPr>
                <w:rFonts w:eastAsia="DengXian"/>
                <w:lang w:val="en-US" w:eastAsia="zh-CN"/>
              </w:rPr>
              <w:t>For communication, 6GR considers NR frame structure used as a starting point for the study item,</w:t>
            </w:r>
          </w:p>
          <w:p w14:paraId="68D3A1A8" w14:textId="77777777" w:rsidR="00577F42" w:rsidRPr="00743AD1" w:rsidRDefault="00577F42" w:rsidP="00743AD1">
            <w:pPr>
              <w:numPr>
                <w:ilvl w:val="1"/>
                <w:numId w:val="28"/>
              </w:numPr>
              <w:rPr>
                <w:rFonts w:eastAsia="DengXian"/>
                <w:lang w:val="en-US" w:eastAsia="zh-CN"/>
              </w:rPr>
            </w:pPr>
            <w:r w:rsidRPr="00743AD1">
              <w:rPr>
                <w:rFonts w:eastAsia="DengXian"/>
                <w:lang w:val="en-US" w:eastAsia="zh-CN"/>
              </w:rPr>
              <w:t xml:space="preserve">Resource defined by one subcarrier and one symbol is called as resource element (RE). </w:t>
            </w:r>
          </w:p>
          <w:p w14:paraId="19ED92EF" w14:textId="77777777" w:rsidR="00577F42" w:rsidRPr="00743AD1" w:rsidRDefault="00577F42" w:rsidP="00743AD1">
            <w:pPr>
              <w:numPr>
                <w:ilvl w:val="1"/>
                <w:numId w:val="28"/>
              </w:numPr>
              <w:rPr>
                <w:rFonts w:eastAsia="DengXian"/>
                <w:lang w:val="en-US" w:eastAsia="zh-CN"/>
              </w:rPr>
            </w:pPr>
            <w:r w:rsidRPr="00743AD1">
              <w:rPr>
                <w:rFonts w:eastAsia="DengXian"/>
                <w:lang w:val="en-US" w:eastAsia="zh-CN"/>
              </w:rPr>
              <w:t>Resource block (RB) is defined where the number of consecutive subcarriers per RB is the same for all numerologies and the number of subcarriers per RB is 12</w:t>
            </w:r>
          </w:p>
          <w:p w14:paraId="4A2AA813" w14:textId="77777777" w:rsidR="00577F42" w:rsidRPr="00743AD1" w:rsidRDefault="00577F42" w:rsidP="00743AD1">
            <w:pPr>
              <w:numPr>
                <w:ilvl w:val="1"/>
                <w:numId w:val="28"/>
              </w:numPr>
              <w:rPr>
                <w:rFonts w:eastAsia="DengXian"/>
                <w:lang w:val="en-US" w:eastAsia="zh-CN"/>
              </w:rPr>
            </w:pPr>
            <w:r w:rsidRPr="00743AD1">
              <w:rPr>
                <w:rFonts w:eastAsia="DengXian"/>
                <w:lang w:val="en-US" w:eastAsia="zh-CN"/>
              </w:rPr>
              <w:t>Radio Frame length is 10ms</w:t>
            </w:r>
          </w:p>
          <w:p w14:paraId="617EC528" w14:textId="77777777" w:rsidR="00577F42" w:rsidRPr="00743AD1" w:rsidRDefault="00577F42" w:rsidP="00743AD1">
            <w:pPr>
              <w:numPr>
                <w:ilvl w:val="1"/>
                <w:numId w:val="28"/>
              </w:numPr>
              <w:rPr>
                <w:rFonts w:eastAsia="DengXian"/>
                <w:lang w:val="en-US" w:eastAsia="zh-CN"/>
              </w:rPr>
            </w:pPr>
            <w:r w:rsidRPr="00743AD1">
              <w:rPr>
                <w:rFonts w:eastAsia="DengXian"/>
                <w:lang w:val="en-US" w:eastAsia="zh-CN"/>
              </w:rPr>
              <w:t>E</w:t>
            </w:r>
            <w:r w:rsidRPr="00743AD1">
              <w:rPr>
                <w:rFonts w:eastAsia="Batang"/>
                <w:lang w:eastAsia="x-none"/>
              </w:rPr>
              <w:t xml:space="preserve">ach radio frame is split into 10 subframes, each with a duration of 1 </w:t>
            </w:r>
            <w:proofErr w:type="spellStart"/>
            <w:r w:rsidRPr="00743AD1">
              <w:rPr>
                <w:rFonts w:eastAsia="Batang"/>
                <w:lang w:eastAsia="x-none"/>
              </w:rPr>
              <w:t>ms</w:t>
            </w:r>
            <w:proofErr w:type="spellEnd"/>
          </w:p>
          <w:p w14:paraId="575E6AB8" w14:textId="77777777" w:rsidR="00577F42" w:rsidRPr="00743AD1" w:rsidRDefault="00577F42" w:rsidP="00743AD1">
            <w:pPr>
              <w:numPr>
                <w:ilvl w:val="1"/>
                <w:numId w:val="28"/>
              </w:numPr>
              <w:rPr>
                <w:rFonts w:eastAsia="DengXian"/>
                <w:lang w:val="en-US" w:eastAsia="zh-CN"/>
              </w:rPr>
            </w:pPr>
            <w:r w:rsidRPr="00743AD1">
              <w:rPr>
                <w:rFonts w:eastAsia="DengXian"/>
                <w:lang w:eastAsia="zh-CN"/>
              </w:rPr>
              <w:t>For given SCS and for given symbol, the symbol duration, normal CP length and boundary is same as NR design.</w:t>
            </w:r>
          </w:p>
          <w:p w14:paraId="5C30F0DB" w14:textId="77777777" w:rsidR="00577F42" w:rsidRPr="00743AD1" w:rsidRDefault="00577F42" w:rsidP="00743AD1">
            <w:pPr>
              <w:numPr>
                <w:ilvl w:val="1"/>
                <w:numId w:val="28"/>
              </w:numPr>
              <w:rPr>
                <w:rFonts w:eastAsia="DengXian"/>
                <w:lang w:val="en-US" w:eastAsia="zh-CN"/>
              </w:rPr>
            </w:pPr>
            <w:r w:rsidRPr="00743AD1">
              <w:rPr>
                <w:rFonts w:eastAsia="DengXian"/>
                <w:lang w:eastAsia="zh-CN"/>
              </w:rPr>
              <w:t xml:space="preserve">A slot is defined as supporting </w:t>
            </w:r>
            <w:r w:rsidRPr="00743AD1">
              <w:rPr>
                <w:rFonts w:eastAsia="Batang"/>
                <w:lang w:eastAsia="x-none"/>
              </w:rPr>
              <w:t xml:space="preserve">14 </w:t>
            </w:r>
            <w:r w:rsidRPr="00743AD1">
              <w:rPr>
                <w:rFonts w:eastAsia="DengXian"/>
                <w:lang w:eastAsia="zh-CN"/>
              </w:rPr>
              <w:t xml:space="preserve">consecutive </w:t>
            </w:r>
            <w:r w:rsidRPr="00743AD1">
              <w:rPr>
                <w:rFonts w:eastAsia="Batang"/>
                <w:lang w:eastAsia="x-none"/>
              </w:rPr>
              <w:t>s</w:t>
            </w:r>
            <w:r w:rsidRPr="00743AD1">
              <w:rPr>
                <w:rFonts w:eastAsia="DengXian"/>
                <w:lang w:eastAsia="zh-CN"/>
              </w:rPr>
              <w:t xml:space="preserve">ymbols for </w:t>
            </w:r>
            <w:r w:rsidRPr="00743AD1">
              <w:rPr>
                <w:rFonts w:eastAsia="Malgun Gothic"/>
                <w:lang w:eastAsia="ko-KR"/>
              </w:rPr>
              <w:t>normal CP case and all subcarrier spacings</w:t>
            </w:r>
            <w:r w:rsidRPr="00743AD1">
              <w:rPr>
                <w:rFonts w:eastAsia="DengXian"/>
                <w:lang w:eastAsia="zh-CN"/>
              </w:rPr>
              <w:t>.</w:t>
            </w:r>
          </w:p>
          <w:p w14:paraId="21C8693C" w14:textId="77777777" w:rsidR="00577F42" w:rsidRPr="00743AD1" w:rsidRDefault="00577F42" w:rsidP="00743AD1">
            <w:pPr>
              <w:rPr>
                <w:rFonts w:eastAsiaTheme="minorEastAsia"/>
                <w:lang w:val="en-US" w:eastAsia="ja-JP" w:bidi="ar"/>
              </w:rPr>
            </w:pPr>
          </w:p>
          <w:p w14:paraId="46AEB3DF" w14:textId="77777777" w:rsidR="00F2008A" w:rsidRPr="00743AD1" w:rsidRDefault="00F2008A" w:rsidP="00743AD1">
            <w:pPr>
              <w:rPr>
                <w:rFonts w:eastAsia="DengXian"/>
                <w:highlight w:val="green"/>
                <w:lang w:eastAsia="zh-CN"/>
              </w:rPr>
            </w:pPr>
            <w:r w:rsidRPr="00743AD1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373748B4" w14:textId="77777777" w:rsidR="00F2008A" w:rsidRPr="00743AD1" w:rsidRDefault="00F2008A" w:rsidP="00743AD1">
            <w:pPr>
              <w:rPr>
                <w:rFonts w:eastAsia="DengXian"/>
                <w:lang w:eastAsia="zh-CN"/>
              </w:rPr>
            </w:pPr>
            <w:r w:rsidRPr="00743AD1">
              <w:rPr>
                <w:rFonts w:eastAsia="DengXian"/>
                <w:lang w:eastAsia="zh-CN"/>
              </w:rPr>
              <w:t>6GR study assumes same SCS between 6GR Sync signals and other</w:t>
            </w:r>
            <w:r w:rsidRPr="00743AD1">
              <w:rPr>
                <w:rFonts w:eastAsia="Batang"/>
              </w:rPr>
              <w:t xml:space="preserve"> channels/signals (except P</w:t>
            </w:r>
            <w:r w:rsidRPr="00743AD1">
              <w:rPr>
                <w:rFonts w:eastAsia="DengXian"/>
                <w:lang w:eastAsia="zh-CN"/>
              </w:rPr>
              <w:t>RACH)</w:t>
            </w:r>
            <w:r w:rsidRPr="00743AD1">
              <w:rPr>
                <w:rFonts w:eastAsia="Batang"/>
              </w:rPr>
              <w:t xml:space="preserve"> </w:t>
            </w:r>
            <w:r w:rsidRPr="00743AD1">
              <w:rPr>
                <w:rFonts w:eastAsia="DengXian"/>
                <w:lang w:eastAsia="zh-CN"/>
              </w:rPr>
              <w:t>for a given band</w:t>
            </w:r>
            <w:r w:rsidRPr="00743AD1">
              <w:rPr>
                <w:rFonts w:eastAsia="Batang"/>
              </w:rPr>
              <w:t xml:space="preserve">. </w:t>
            </w:r>
          </w:p>
          <w:p w14:paraId="5EED014C" w14:textId="77777777" w:rsidR="00F2008A" w:rsidRPr="00743AD1" w:rsidRDefault="00F2008A" w:rsidP="00743AD1">
            <w:pPr>
              <w:numPr>
                <w:ilvl w:val="0"/>
                <w:numId w:val="28"/>
              </w:numPr>
              <w:ind w:leftChars="200" w:left="840"/>
              <w:rPr>
                <w:rFonts w:eastAsia="Batang"/>
                <w:lang w:eastAsia="x-none"/>
              </w:rPr>
            </w:pPr>
            <w:r w:rsidRPr="00743AD1">
              <w:rPr>
                <w:rFonts w:eastAsia="DengXian"/>
                <w:lang w:val="en-US" w:eastAsia="zh-CN"/>
              </w:rPr>
              <w:t xml:space="preserve">FFS: same/different SCS between </w:t>
            </w:r>
            <w:r w:rsidRPr="00743AD1">
              <w:rPr>
                <w:rFonts w:eastAsia="Batang"/>
                <w:lang w:val="en-US" w:eastAsia="zh-CN"/>
              </w:rPr>
              <w:t>6GR sync signal</w:t>
            </w:r>
            <w:r w:rsidRPr="00743AD1">
              <w:rPr>
                <w:rFonts w:eastAsia="DengXian"/>
                <w:lang w:val="en-US" w:eastAsia="zh-CN"/>
              </w:rPr>
              <w:t xml:space="preserve"> and other </w:t>
            </w:r>
            <w:r w:rsidRPr="00743AD1">
              <w:rPr>
                <w:rFonts w:eastAsia="Batang"/>
                <w:lang w:eastAsia="x-none"/>
              </w:rPr>
              <w:t>channels/signals (except P</w:t>
            </w:r>
            <w:r w:rsidRPr="00743AD1">
              <w:rPr>
                <w:rFonts w:eastAsia="DengXian"/>
                <w:lang w:eastAsia="zh-CN"/>
              </w:rPr>
              <w:t>RACH)</w:t>
            </w:r>
            <w:r w:rsidRPr="00743AD1">
              <w:rPr>
                <w:rFonts w:eastAsia="DengXian"/>
                <w:lang w:val="en-US" w:eastAsia="zh-CN"/>
              </w:rPr>
              <w:t xml:space="preserve"> for </w:t>
            </w:r>
            <w:r w:rsidRPr="00743AD1">
              <w:rPr>
                <w:rFonts w:eastAsia="DengXian"/>
                <w:lang w:eastAsia="zh-CN"/>
              </w:rPr>
              <w:t>FR2-1</w:t>
            </w:r>
            <w:r w:rsidRPr="00743AD1">
              <w:rPr>
                <w:rFonts w:eastAsia="Batang"/>
                <w:lang w:eastAsia="x-none"/>
              </w:rPr>
              <w:t>.</w:t>
            </w:r>
          </w:p>
          <w:p w14:paraId="4557ADA1" w14:textId="77777777" w:rsidR="00F2008A" w:rsidRPr="00743AD1" w:rsidRDefault="00F2008A" w:rsidP="00743AD1">
            <w:pPr>
              <w:numPr>
                <w:ilvl w:val="0"/>
                <w:numId w:val="28"/>
              </w:numPr>
              <w:ind w:leftChars="200" w:left="840"/>
              <w:rPr>
                <w:rFonts w:eastAsia="Batang"/>
                <w:lang w:eastAsia="x-none"/>
              </w:rPr>
            </w:pPr>
            <w:r w:rsidRPr="00743AD1">
              <w:rPr>
                <w:rFonts w:eastAsia="DengXian"/>
                <w:lang w:eastAsia="zh-CN"/>
              </w:rPr>
              <w:t>Note</w:t>
            </w:r>
            <w:r w:rsidRPr="00743AD1">
              <w:rPr>
                <w:rFonts w:eastAsia="Batang"/>
                <w:lang w:eastAsia="x-none"/>
              </w:rPr>
              <w:t>:</w:t>
            </w:r>
            <w:r w:rsidRPr="00743AD1">
              <w:rPr>
                <w:rFonts w:eastAsia="DengXian"/>
                <w:lang w:eastAsia="zh-CN"/>
              </w:rPr>
              <w:t xml:space="preserve"> ISAC is separate</w:t>
            </w:r>
            <w:proofErr w:type="spellStart"/>
            <w:r w:rsidRPr="00743AD1">
              <w:rPr>
                <w:rFonts w:eastAsia="DengXian"/>
                <w:lang w:val="en-US" w:eastAsia="zh-CN"/>
              </w:rPr>
              <w:t>ly</w:t>
            </w:r>
            <w:proofErr w:type="spellEnd"/>
            <w:r w:rsidRPr="00743AD1">
              <w:rPr>
                <w:rFonts w:eastAsia="DengXian"/>
                <w:lang w:eastAsia="zh-CN"/>
              </w:rPr>
              <w:t xml:space="preserve"> discussed in ISAC session.</w:t>
            </w:r>
          </w:p>
          <w:p w14:paraId="6820A033" w14:textId="77777777" w:rsidR="00F2008A" w:rsidRPr="00743AD1" w:rsidRDefault="00F2008A" w:rsidP="00743AD1">
            <w:pPr>
              <w:rPr>
                <w:rFonts w:eastAsiaTheme="minorEastAsia"/>
                <w:lang w:eastAsia="ja-JP" w:bidi="ar"/>
              </w:rPr>
            </w:pPr>
          </w:p>
          <w:p w14:paraId="036A6E9D" w14:textId="77777777" w:rsidR="007E20D2" w:rsidRPr="00743AD1" w:rsidRDefault="007E20D2" w:rsidP="00743AD1">
            <w:pPr>
              <w:rPr>
                <w:rFonts w:eastAsia="DengXian"/>
                <w:highlight w:val="green"/>
                <w:lang w:eastAsia="zh-CN"/>
              </w:rPr>
            </w:pPr>
            <w:r w:rsidRPr="00743AD1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252231F0" w14:textId="77777777" w:rsidR="007E20D2" w:rsidRPr="00743AD1" w:rsidRDefault="007E20D2" w:rsidP="00743AD1">
            <w:pPr>
              <w:numPr>
                <w:ilvl w:val="0"/>
                <w:numId w:val="28"/>
              </w:numPr>
              <w:rPr>
                <w:rFonts w:eastAsia="DengXian"/>
                <w:lang w:eastAsia="zh-CN"/>
              </w:rPr>
            </w:pPr>
            <w:r w:rsidRPr="00743AD1">
              <w:rPr>
                <w:rFonts w:eastAsia="DengXian"/>
                <w:lang w:eastAsia="zh-CN"/>
              </w:rPr>
              <w:t xml:space="preserve">RAN1 assumes </w:t>
            </w:r>
            <w:r w:rsidRPr="00743AD1">
              <w:rPr>
                <w:rFonts w:eastAsia="DengXian"/>
                <w:lang w:val="en-US" w:eastAsia="zh-CN"/>
              </w:rPr>
              <w:t xml:space="preserve">400MHz </w:t>
            </w:r>
            <w:r w:rsidRPr="00743AD1">
              <w:rPr>
                <w:rFonts w:eastAsia="DengXian"/>
                <w:lang w:eastAsia="zh-CN"/>
              </w:rPr>
              <w:t>maximum channel bandwidth</w:t>
            </w:r>
            <w:r w:rsidRPr="00743AD1">
              <w:rPr>
                <w:rFonts w:eastAsia="DengXian"/>
                <w:lang w:val="en-US" w:eastAsia="zh-CN"/>
              </w:rPr>
              <w:t xml:space="preserve"> </w:t>
            </w:r>
            <w:r w:rsidRPr="00743AD1">
              <w:rPr>
                <w:rFonts w:eastAsia="DengXian"/>
                <w:lang w:eastAsia="zh-CN"/>
              </w:rPr>
              <w:t>at network side</w:t>
            </w:r>
            <w:r w:rsidRPr="00743AD1">
              <w:rPr>
                <w:rFonts w:eastAsia="DengXian"/>
                <w:lang w:val="en-US" w:eastAsia="zh-CN"/>
              </w:rPr>
              <w:t xml:space="preserve"> and 30kHz SCS</w:t>
            </w:r>
            <w:r w:rsidRPr="00743AD1">
              <w:rPr>
                <w:rFonts w:eastAsia="DengXian"/>
                <w:lang w:eastAsia="zh-CN"/>
              </w:rPr>
              <w:t xml:space="preserve"> </w:t>
            </w:r>
            <w:r w:rsidRPr="00743AD1">
              <w:rPr>
                <w:rFonts w:eastAsia="DengXian"/>
                <w:lang w:val="en-US" w:eastAsia="zh-CN"/>
              </w:rPr>
              <w:t>around 7GHz</w:t>
            </w:r>
            <w:r w:rsidRPr="00743AD1">
              <w:rPr>
                <w:rFonts w:eastAsia="DengXian"/>
                <w:lang w:eastAsia="zh-CN"/>
              </w:rPr>
              <w:t xml:space="preserve"> </w:t>
            </w:r>
          </w:p>
          <w:p w14:paraId="48BDAFAA" w14:textId="493A4387" w:rsidR="00881CC7" w:rsidRPr="00743AD1" w:rsidRDefault="007E20D2" w:rsidP="00743AD1">
            <w:pPr>
              <w:numPr>
                <w:ilvl w:val="0"/>
                <w:numId w:val="29"/>
              </w:numPr>
              <w:rPr>
                <w:rFonts w:eastAsia="DengXian"/>
                <w:lang w:val="en-US" w:eastAsia="zh-CN"/>
              </w:rPr>
            </w:pPr>
            <w:r w:rsidRPr="00743AD1">
              <w:rPr>
                <w:rFonts w:eastAsia="DengXian"/>
                <w:lang w:val="en-US" w:eastAsia="zh-CN"/>
              </w:rPr>
              <w:t xml:space="preserve">Study whether and how to enable UE to support 400MHz bandwidth </w:t>
            </w:r>
          </w:p>
        </w:tc>
      </w:tr>
    </w:tbl>
    <w:p w14:paraId="0DFE18CC" w14:textId="77777777" w:rsidR="00A34CDC" w:rsidRPr="00744804" w:rsidRDefault="00A34CD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0451C964" w14:textId="77777777" w:rsidR="009D4A80" w:rsidRPr="00FD40C2" w:rsidRDefault="009D4A8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628416B5" w:rsidR="002A12EA" w:rsidRPr="00AD05C5" w:rsidRDefault="002A12EA" w:rsidP="00271022">
      <w:pPr>
        <w:spacing w:after="120"/>
        <w:ind w:left="1985" w:hanging="1985"/>
        <w:rPr>
          <w:rFonts w:ascii="Arial" w:eastAsiaTheme="minorEastAsia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AD05C5">
        <w:rPr>
          <w:rFonts w:ascii="Arial" w:eastAsiaTheme="minorEastAsia" w:hAnsi="Arial" w:cs="Arial" w:hint="eastAsia"/>
          <w:b/>
          <w:lang w:eastAsia="ja-JP"/>
        </w:rPr>
        <w:t>4</w:t>
      </w:r>
    </w:p>
    <w:p w14:paraId="39D66EEB" w14:textId="60306946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="001C3438" w:rsidRPr="001C3438">
        <w:rPr>
          <w:rFonts w:ascii="Arial" w:hAnsi="Arial"/>
        </w:rPr>
        <w:t>request</w:t>
      </w:r>
      <w:r w:rsidR="001C3438">
        <w:rPr>
          <w:rFonts w:ascii="Arial" w:eastAsiaTheme="minorEastAsia" w:hAnsi="Arial" w:hint="eastAsia"/>
          <w:lang w:eastAsia="ja-JP"/>
        </w:rPr>
        <w:t>s</w:t>
      </w:r>
      <w:r w:rsidR="001C3438" w:rsidRPr="001C3438">
        <w:rPr>
          <w:rFonts w:ascii="Arial" w:hAnsi="Arial"/>
        </w:rPr>
        <w:t xml:space="preserve"> RAN</w:t>
      </w:r>
      <w:r w:rsidR="00AD05C5">
        <w:rPr>
          <w:rFonts w:ascii="Arial" w:eastAsiaTheme="minorEastAsia" w:hAnsi="Arial" w:hint="eastAsia"/>
          <w:lang w:eastAsia="ja-JP"/>
        </w:rPr>
        <w:t>4 to</w:t>
      </w:r>
      <w:r w:rsidR="001C3438" w:rsidRPr="001C3438">
        <w:rPr>
          <w:rFonts w:ascii="Arial" w:hAnsi="Arial"/>
        </w:rPr>
        <w:t xml:space="preserve"> take the above replies into account during the future work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0D543CCE" w:rsidR="00E10267" w:rsidRPr="00B75768" w:rsidRDefault="00E10267" w:rsidP="00E10267">
      <w:pPr>
        <w:spacing w:after="120"/>
        <w:rPr>
          <w:rFonts w:ascii="Arial" w:eastAsiaTheme="minorEastAsia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8B2ACB">
        <w:rPr>
          <w:rFonts w:ascii="Arial" w:eastAsiaTheme="minorEastAsia" w:hAnsi="Arial" w:cs="Arial" w:hint="eastAsia"/>
          <w:bCs/>
          <w:lang w:eastAsia="ja-JP"/>
        </w:rPr>
        <w:t>2</w:t>
      </w:r>
      <w:r w:rsidR="0056773E">
        <w:rPr>
          <w:rFonts w:ascii="Arial" w:eastAsiaTheme="minorEastAsia" w:hAnsi="Arial" w:cs="Arial" w:hint="eastAsia"/>
          <w:bCs/>
          <w:lang w:eastAsia="ja-JP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6773E">
        <w:rPr>
          <w:rFonts w:ascii="Arial" w:eastAsiaTheme="minorEastAsia" w:hAnsi="Arial" w:cs="Arial" w:hint="eastAsia"/>
          <w:bCs/>
          <w:lang w:val="en-US" w:eastAsia="ja-JP"/>
        </w:rPr>
        <w:t>9</w:t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 xml:space="preserve">th – </w:t>
      </w:r>
      <w:r w:rsidR="009966ED">
        <w:rPr>
          <w:rFonts w:ascii="Arial" w:eastAsiaTheme="minorEastAsia" w:hAnsi="Arial" w:cs="Arial" w:hint="eastAsia"/>
          <w:bCs/>
          <w:lang w:val="en-US" w:eastAsia="ja-JP"/>
        </w:rPr>
        <w:t>13</w:t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 xml:space="preserve">th </w:t>
      </w:r>
      <w:r w:rsidR="009966ED">
        <w:rPr>
          <w:rFonts w:ascii="Arial" w:eastAsiaTheme="minorEastAsia" w:hAnsi="Arial" w:cs="Arial"/>
          <w:bCs/>
          <w:lang w:val="en-US" w:eastAsia="ja-JP"/>
        </w:rPr>
        <w:t>February</w:t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 xml:space="preserve"> 202</w:t>
      </w:r>
      <w:r w:rsidR="009966ED">
        <w:rPr>
          <w:rFonts w:ascii="Arial" w:eastAsiaTheme="minorEastAsia" w:hAnsi="Arial" w:cs="Arial" w:hint="eastAsia"/>
          <w:bCs/>
          <w:lang w:val="en-US" w:eastAsia="ja-JP"/>
        </w:rPr>
        <w:t>6</w:t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ab/>
      </w:r>
      <w:r w:rsidR="00A95DB5">
        <w:rPr>
          <w:rFonts w:ascii="Arial" w:eastAsiaTheme="minorEastAsia" w:hAnsi="Arial" w:cs="Arial"/>
          <w:bCs/>
          <w:lang w:val="en-US" w:eastAsia="ja-JP"/>
        </w:rPr>
        <w:t>Gothenburg</w:t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 xml:space="preserve">, </w:t>
      </w:r>
      <w:r w:rsidR="00A95DB5">
        <w:rPr>
          <w:rFonts w:ascii="Arial" w:eastAsiaTheme="minorEastAsia" w:hAnsi="Arial" w:cs="Arial" w:hint="eastAsia"/>
          <w:bCs/>
          <w:lang w:val="en-US" w:eastAsia="ja-JP"/>
        </w:rPr>
        <w:t>SE</w:t>
      </w:r>
    </w:p>
    <w:p w14:paraId="162E352F" w14:textId="46BC2517" w:rsidR="006C708C" w:rsidRPr="00A06CED" w:rsidRDefault="00E10267" w:rsidP="00D1719F">
      <w:pPr>
        <w:spacing w:after="120"/>
        <w:rPr>
          <w:rFonts w:ascii="Arial" w:eastAsiaTheme="minorEastAsia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 w:rsidR="00EB591C">
        <w:rPr>
          <w:rFonts w:ascii="Arial" w:eastAsiaTheme="minorEastAsia" w:hAnsi="Arial" w:cs="Arial" w:hint="eastAsia"/>
          <w:bCs/>
          <w:lang w:eastAsia="ja-JP"/>
        </w:rPr>
        <w:t>1</w:t>
      </w:r>
      <w:r w:rsidR="005813EF">
        <w:rPr>
          <w:rFonts w:ascii="Arial" w:eastAsiaTheme="minorEastAsia" w:hAnsi="Arial" w:cs="Arial" w:hint="eastAsia"/>
          <w:bCs/>
          <w:lang w:eastAsia="ja-JP"/>
        </w:rPr>
        <w:t>2</w:t>
      </w:r>
      <w:r w:rsidR="002E78B1">
        <w:rPr>
          <w:rFonts w:ascii="Arial" w:eastAsiaTheme="minorEastAsia" w:hAnsi="Arial" w:cs="Arial" w:hint="eastAsia"/>
          <w:bCs/>
          <w:lang w:eastAsia="ja-JP"/>
        </w:rPr>
        <w:t>4</w:t>
      </w:r>
      <w:r w:rsidR="002E4A27">
        <w:rPr>
          <w:rFonts w:ascii="Arial" w:eastAsiaTheme="minorEastAsia" w:hAnsi="Arial" w:cs="Arial" w:hint="eastAsia"/>
          <w:bCs/>
          <w:lang w:eastAsia="ja-JP"/>
        </w:rPr>
        <w:t>bis</w:t>
      </w:r>
      <w:r w:rsidR="0041222E">
        <w:rPr>
          <w:rFonts w:ascii="Arial" w:eastAsiaTheme="minorEastAsia" w:hAnsi="Arial" w:cs="Arial"/>
          <w:bCs/>
          <w:lang w:eastAsia="ja-JP"/>
        </w:rPr>
        <w:tab/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 xml:space="preserve">13th – 17th </w:t>
      </w:r>
      <w:r w:rsidR="002E78B1">
        <w:rPr>
          <w:rFonts w:ascii="Arial" w:eastAsiaTheme="minorEastAsia" w:hAnsi="Arial" w:cs="Arial" w:hint="eastAsia"/>
          <w:bCs/>
          <w:lang w:val="en-US" w:eastAsia="ja-JP"/>
        </w:rPr>
        <w:t>April</w:t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 xml:space="preserve"> 202</w:t>
      </w:r>
      <w:r w:rsidR="008E00FF">
        <w:rPr>
          <w:rFonts w:ascii="Arial" w:eastAsiaTheme="minorEastAsia" w:hAnsi="Arial" w:cs="Arial" w:hint="eastAsia"/>
          <w:bCs/>
          <w:lang w:val="en-US" w:eastAsia="ja-JP"/>
        </w:rPr>
        <w:t>6</w:t>
      </w:r>
      <w:r w:rsidR="002E78B1">
        <w:rPr>
          <w:rFonts w:ascii="Arial" w:eastAsiaTheme="minorEastAsia" w:hAnsi="Arial" w:cs="Arial"/>
          <w:bCs/>
          <w:lang w:val="en-US" w:eastAsia="ja-JP"/>
        </w:rPr>
        <w:tab/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ab/>
      </w:r>
      <w:r w:rsidR="008E00FF">
        <w:rPr>
          <w:rFonts w:ascii="Arial" w:eastAsiaTheme="minorEastAsia" w:hAnsi="Arial" w:cs="Arial" w:hint="eastAsia"/>
          <w:bCs/>
          <w:lang w:val="en-US" w:eastAsia="ja-JP"/>
        </w:rPr>
        <w:t>Malta</w:t>
      </w:r>
      <w:r w:rsidR="005813EF" w:rsidRPr="00F14B60">
        <w:rPr>
          <w:rFonts w:ascii="Arial" w:eastAsiaTheme="minorEastAsia" w:hAnsi="Arial" w:cs="Arial"/>
          <w:bCs/>
          <w:lang w:val="en-US" w:eastAsia="ja-JP"/>
        </w:rPr>
        <w:t xml:space="preserve">, </w:t>
      </w:r>
      <w:r w:rsidR="008E00FF">
        <w:rPr>
          <w:rFonts w:ascii="Arial" w:eastAsiaTheme="minorEastAsia" w:hAnsi="Arial" w:cs="Arial" w:hint="eastAsia"/>
          <w:bCs/>
          <w:lang w:val="en-US" w:eastAsia="ja-JP"/>
        </w:rPr>
        <w:t>MT</w:t>
      </w:r>
    </w:p>
    <w:sectPr w:rsidR="006C708C" w:rsidRPr="00A06C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6E471" w14:textId="77777777" w:rsidR="00E57B50" w:rsidRDefault="00E57B50">
      <w:r>
        <w:separator/>
      </w:r>
    </w:p>
  </w:endnote>
  <w:endnote w:type="continuationSeparator" w:id="0">
    <w:p w14:paraId="625A5080" w14:textId="77777777" w:rsidR="00E57B50" w:rsidRDefault="00E57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1"/>
    <w:family w:val="roman"/>
    <w:pitch w:val="variable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8D76E" w14:textId="77777777" w:rsidR="00E57B50" w:rsidRDefault="00E57B50">
      <w:r>
        <w:separator/>
      </w:r>
    </w:p>
  </w:footnote>
  <w:footnote w:type="continuationSeparator" w:id="0">
    <w:p w14:paraId="42F7FB1C" w14:textId="77777777" w:rsidR="00E57B50" w:rsidRDefault="00E57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9DC78ED"/>
    <w:multiLevelType w:val="multilevel"/>
    <w:tmpl w:val="09DC78ED"/>
    <w:lvl w:ilvl="0">
      <w:numFmt w:val="bullet"/>
      <w:lvlText w:val="-"/>
      <w:lvlJc w:val="left"/>
      <w:pPr>
        <w:ind w:left="440" w:hanging="440"/>
      </w:pPr>
      <w:rPr>
        <w:rFonts w:ascii="Times" w:eastAsia="DengXian" w:hAnsi="Times" w:cs="Time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o"/>
      <w:lvlJc w:val="left"/>
      <w:pPr>
        <w:ind w:left="1760" w:hanging="44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2200" w:hanging="44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5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A7165"/>
    <w:multiLevelType w:val="multilevel"/>
    <w:tmpl w:val="1E7A7165"/>
    <w:lvl w:ilvl="0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  <w:lang w:val="en-GB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6B06215"/>
    <w:multiLevelType w:val="multilevel"/>
    <w:tmpl w:val="26B06215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1F3F59"/>
    <w:multiLevelType w:val="multilevel"/>
    <w:tmpl w:val="BDA2976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cs="Wingdings" w:hint="default"/>
        <w:strike w:val="0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3E06308F"/>
    <w:multiLevelType w:val="multilevel"/>
    <w:tmpl w:val="3E0630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29320F"/>
    <w:multiLevelType w:val="multilevel"/>
    <w:tmpl w:val="562932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8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C627383"/>
    <w:multiLevelType w:val="hybridMultilevel"/>
    <w:tmpl w:val="3FAABD5E"/>
    <w:lvl w:ilvl="0" w:tplc="2EB40782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2C54C8"/>
    <w:multiLevelType w:val="hybridMultilevel"/>
    <w:tmpl w:val="6B2624B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51803412">
    <w:abstractNumId w:val="30"/>
  </w:num>
  <w:num w:numId="2" w16cid:durableId="283849613">
    <w:abstractNumId w:val="18"/>
  </w:num>
  <w:num w:numId="3" w16cid:durableId="1078751116">
    <w:abstractNumId w:val="25"/>
  </w:num>
  <w:num w:numId="4" w16cid:durableId="1392264326">
    <w:abstractNumId w:val="27"/>
  </w:num>
  <w:num w:numId="5" w16cid:durableId="677970517">
    <w:abstractNumId w:val="3"/>
  </w:num>
  <w:num w:numId="6" w16cid:durableId="1329674832">
    <w:abstractNumId w:val="19"/>
  </w:num>
  <w:num w:numId="7" w16cid:durableId="1108697529">
    <w:abstractNumId w:val="11"/>
  </w:num>
  <w:num w:numId="8" w16cid:durableId="461849613">
    <w:abstractNumId w:val="2"/>
  </w:num>
  <w:num w:numId="9" w16cid:durableId="780299002">
    <w:abstractNumId w:val="28"/>
  </w:num>
  <w:num w:numId="10" w16cid:durableId="37630966">
    <w:abstractNumId w:val="9"/>
  </w:num>
  <w:num w:numId="11" w16cid:durableId="1655793845">
    <w:abstractNumId w:val="15"/>
  </w:num>
  <w:num w:numId="12" w16cid:durableId="15272524">
    <w:abstractNumId w:val="13"/>
  </w:num>
  <w:num w:numId="13" w16cid:durableId="440418971">
    <w:abstractNumId w:val="20"/>
  </w:num>
  <w:num w:numId="14" w16cid:durableId="2000843692">
    <w:abstractNumId w:val="22"/>
  </w:num>
  <w:num w:numId="15" w16cid:durableId="1501578966">
    <w:abstractNumId w:val="16"/>
  </w:num>
  <w:num w:numId="16" w16cid:durableId="1179538671">
    <w:abstractNumId w:val="6"/>
  </w:num>
  <w:num w:numId="17" w16cid:durableId="513299198">
    <w:abstractNumId w:val="4"/>
  </w:num>
  <w:num w:numId="18" w16cid:durableId="368338330">
    <w:abstractNumId w:val="7"/>
  </w:num>
  <w:num w:numId="19" w16cid:durableId="2107655616">
    <w:abstractNumId w:val="24"/>
  </w:num>
  <w:num w:numId="20" w16cid:durableId="466971535">
    <w:abstractNumId w:val="8"/>
  </w:num>
  <w:num w:numId="21" w16cid:durableId="1320112970">
    <w:abstractNumId w:val="29"/>
  </w:num>
  <w:num w:numId="22" w16cid:durableId="1806846582">
    <w:abstractNumId w:val="31"/>
  </w:num>
  <w:num w:numId="23" w16cid:durableId="1265455544">
    <w:abstractNumId w:val="23"/>
  </w:num>
  <w:num w:numId="24" w16cid:durableId="1615944853">
    <w:abstractNumId w:val="1"/>
  </w:num>
  <w:num w:numId="25" w16cid:durableId="1154487007">
    <w:abstractNumId w:val="21"/>
  </w:num>
  <w:num w:numId="26" w16cid:durableId="966931234">
    <w:abstractNumId w:val="32"/>
  </w:num>
  <w:num w:numId="27" w16cid:durableId="1256597828">
    <w:abstractNumId w:val="12"/>
  </w:num>
  <w:num w:numId="28" w16cid:durableId="398478284">
    <w:abstractNumId w:val="5"/>
  </w:num>
  <w:num w:numId="29" w16cid:durableId="1822455845">
    <w:abstractNumId w:val="0"/>
  </w:num>
  <w:num w:numId="30" w16cid:durableId="779759235">
    <w:abstractNumId w:val="17"/>
  </w:num>
  <w:num w:numId="31" w16cid:durableId="74478484">
    <w:abstractNumId w:val="14"/>
  </w:num>
  <w:num w:numId="32" w16cid:durableId="1510103297">
    <w:abstractNumId w:val="10"/>
  </w:num>
  <w:num w:numId="33" w16cid:durableId="1493792347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07E4B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6552"/>
    <w:rsid w:val="0005736B"/>
    <w:rsid w:val="0006027F"/>
    <w:rsid w:val="00061ED6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3BFD"/>
    <w:rsid w:val="00084C0C"/>
    <w:rsid w:val="00090985"/>
    <w:rsid w:val="00091C42"/>
    <w:rsid w:val="0009236F"/>
    <w:rsid w:val="00095DD1"/>
    <w:rsid w:val="0009675A"/>
    <w:rsid w:val="0009684C"/>
    <w:rsid w:val="00096EC9"/>
    <w:rsid w:val="00097BE1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E75BD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771C6"/>
    <w:rsid w:val="00180FD6"/>
    <w:rsid w:val="001816CA"/>
    <w:rsid w:val="00181BF8"/>
    <w:rsid w:val="00192425"/>
    <w:rsid w:val="00193F66"/>
    <w:rsid w:val="001A06B9"/>
    <w:rsid w:val="001A23CE"/>
    <w:rsid w:val="001A5313"/>
    <w:rsid w:val="001A7AA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438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05A52"/>
    <w:rsid w:val="002101A7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26C3B"/>
    <w:rsid w:val="0023424B"/>
    <w:rsid w:val="002342D6"/>
    <w:rsid w:val="002356D9"/>
    <w:rsid w:val="00236523"/>
    <w:rsid w:val="00236DDE"/>
    <w:rsid w:val="00236FF8"/>
    <w:rsid w:val="00237755"/>
    <w:rsid w:val="00240973"/>
    <w:rsid w:val="00241E30"/>
    <w:rsid w:val="00242031"/>
    <w:rsid w:val="00242FC3"/>
    <w:rsid w:val="002434C3"/>
    <w:rsid w:val="00244282"/>
    <w:rsid w:val="0024457D"/>
    <w:rsid w:val="00247A81"/>
    <w:rsid w:val="00251E50"/>
    <w:rsid w:val="00254B9F"/>
    <w:rsid w:val="00254EF4"/>
    <w:rsid w:val="00255273"/>
    <w:rsid w:val="00257820"/>
    <w:rsid w:val="00260E75"/>
    <w:rsid w:val="00261173"/>
    <w:rsid w:val="00261F1F"/>
    <w:rsid w:val="00263DB8"/>
    <w:rsid w:val="00265211"/>
    <w:rsid w:val="00267433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4A27"/>
    <w:rsid w:val="002E69F7"/>
    <w:rsid w:val="002E78B1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06C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990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2ACA"/>
    <w:rsid w:val="003F459D"/>
    <w:rsid w:val="003F66E0"/>
    <w:rsid w:val="003F7AA2"/>
    <w:rsid w:val="0040007E"/>
    <w:rsid w:val="00400473"/>
    <w:rsid w:val="00403174"/>
    <w:rsid w:val="00403407"/>
    <w:rsid w:val="0040454D"/>
    <w:rsid w:val="00405033"/>
    <w:rsid w:val="00410D6D"/>
    <w:rsid w:val="0041222E"/>
    <w:rsid w:val="00414B83"/>
    <w:rsid w:val="00415A76"/>
    <w:rsid w:val="00416ABB"/>
    <w:rsid w:val="0042220C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9B5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12D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358"/>
    <w:rsid w:val="004C455D"/>
    <w:rsid w:val="004C4983"/>
    <w:rsid w:val="004C52F9"/>
    <w:rsid w:val="004C6E4F"/>
    <w:rsid w:val="004D005C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14EB"/>
    <w:rsid w:val="00503047"/>
    <w:rsid w:val="00505D3A"/>
    <w:rsid w:val="00506DF0"/>
    <w:rsid w:val="00507B1D"/>
    <w:rsid w:val="005101D0"/>
    <w:rsid w:val="00515B87"/>
    <w:rsid w:val="0051715F"/>
    <w:rsid w:val="00517C2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475"/>
    <w:rsid w:val="00566841"/>
    <w:rsid w:val="0056773E"/>
    <w:rsid w:val="00567EE9"/>
    <w:rsid w:val="0057223E"/>
    <w:rsid w:val="00576D55"/>
    <w:rsid w:val="00577F42"/>
    <w:rsid w:val="0058039E"/>
    <w:rsid w:val="005813EF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2E8B"/>
    <w:rsid w:val="005A3287"/>
    <w:rsid w:val="005A541D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3F3"/>
    <w:rsid w:val="005C782D"/>
    <w:rsid w:val="005D057A"/>
    <w:rsid w:val="005D2713"/>
    <w:rsid w:val="005D5111"/>
    <w:rsid w:val="005D61F1"/>
    <w:rsid w:val="005E033A"/>
    <w:rsid w:val="005E0BB3"/>
    <w:rsid w:val="005E0E94"/>
    <w:rsid w:val="005E141C"/>
    <w:rsid w:val="005E7026"/>
    <w:rsid w:val="005E7902"/>
    <w:rsid w:val="005F1E8F"/>
    <w:rsid w:val="005F3706"/>
    <w:rsid w:val="005F3FF7"/>
    <w:rsid w:val="005F4816"/>
    <w:rsid w:val="005F6066"/>
    <w:rsid w:val="005F6187"/>
    <w:rsid w:val="005F7455"/>
    <w:rsid w:val="005F77C3"/>
    <w:rsid w:val="0060093A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AB1"/>
    <w:rsid w:val="00640D4D"/>
    <w:rsid w:val="006413CA"/>
    <w:rsid w:val="00644E4A"/>
    <w:rsid w:val="00646A11"/>
    <w:rsid w:val="006523D7"/>
    <w:rsid w:val="00653EDE"/>
    <w:rsid w:val="0065505F"/>
    <w:rsid w:val="00655BF8"/>
    <w:rsid w:val="0066088C"/>
    <w:rsid w:val="00661A2B"/>
    <w:rsid w:val="006625ED"/>
    <w:rsid w:val="006627EC"/>
    <w:rsid w:val="0066444C"/>
    <w:rsid w:val="00665BBC"/>
    <w:rsid w:val="00666BB1"/>
    <w:rsid w:val="00667E84"/>
    <w:rsid w:val="00671A27"/>
    <w:rsid w:val="0067223D"/>
    <w:rsid w:val="0067420B"/>
    <w:rsid w:val="00677CE1"/>
    <w:rsid w:val="00680209"/>
    <w:rsid w:val="0068057B"/>
    <w:rsid w:val="006868FA"/>
    <w:rsid w:val="0069043F"/>
    <w:rsid w:val="00691153"/>
    <w:rsid w:val="00691212"/>
    <w:rsid w:val="00693FF7"/>
    <w:rsid w:val="0069494E"/>
    <w:rsid w:val="00694FAE"/>
    <w:rsid w:val="006960C3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64EB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8AC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3FCB"/>
    <w:rsid w:val="0073457A"/>
    <w:rsid w:val="0073498F"/>
    <w:rsid w:val="007379C2"/>
    <w:rsid w:val="00743604"/>
    <w:rsid w:val="00743AD1"/>
    <w:rsid w:val="007448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8EE"/>
    <w:rsid w:val="00765048"/>
    <w:rsid w:val="007655D9"/>
    <w:rsid w:val="00765F80"/>
    <w:rsid w:val="0076646B"/>
    <w:rsid w:val="00766984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3F43"/>
    <w:rsid w:val="007841A7"/>
    <w:rsid w:val="00784305"/>
    <w:rsid w:val="0079089C"/>
    <w:rsid w:val="00792615"/>
    <w:rsid w:val="00795BA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265"/>
    <w:rsid w:val="007D4764"/>
    <w:rsid w:val="007D563C"/>
    <w:rsid w:val="007E20D2"/>
    <w:rsid w:val="007E37A5"/>
    <w:rsid w:val="007E4168"/>
    <w:rsid w:val="007E48B6"/>
    <w:rsid w:val="007E555E"/>
    <w:rsid w:val="007E70E9"/>
    <w:rsid w:val="007F04AF"/>
    <w:rsid w:val="007F4317"/>
    <w:rsid w:val="007F478A"/>
    <w:rsid w:val="007F792A"/>
    <w:rsid w:val="00803F24"/>
    <w:rsid w:val="0080526F"/>
    <w:rsid w:val="0080559A"/>
    <w:rsid w:val="00806C5B"/>
    <w:rsid w:val="0081568B"/>
    <w:rsid w:val="00817381"/>
    <w:rsid w:val="008205F2"/>
    <w:rsid w:val="00820B9C"/>
    <w:rsid w:val="00821953"/>
    <w:rsid w:val="0082428D"/>
    <w:rsid w:val="00824FDF"/>
    <w:rsid w:val="0083208C"/>
    <w:rsid w:val="00833055"/>
    <w:rsid w:val="00837F0D"/>
    <w:rsid w:val="008466C8"/>
    <w:rsid w:val="00851ECA"/>
    <w:rsid w:val="008530DF"/>
    <w:rsid w:val="00854C45"/>
    <w:rsid w:val="008556B8"/>
    <w:rsid w:val="008558E0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1CC7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2ACB"/>
    <w:rsid w:val="008B72B4"/>
    <w:rsid w:val="008B7559"/>
    <w:rsid w:val="008B7D82"/>
    <w:rsid w:val="008C39D9"/>
    <w:rsid w:val="008C75FB"/>
    <w:rsid w:val="008D5845"/>
    <w:rsid w:val="008D6DB9"/>
    <w:rsid w:val="008D7C95"/>
    <w:rsid w:val="008E00FF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5BFE"/>
    <w:rsid w:val="0092164E"/>
    <w:rsid w:val="00922613"/>
    <w:rsid w:val="00923B73"/>
    <w:rsid w:val="00924B63"/>
    <w:rsid w:val="009255A8"/>
    <w:rsid w:val="00925D90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4754F"/>
    <w:rsid w:val="00954227"/>
    <w:rsid w:val="00956BE6"/>
    <w:rsid w:val="009578E7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4A46"/>
    <w:rsid w:val="009966ED"/>
    <w:rsid w:val="009A40E1"/>
    <w:rsid w:val="009B2C92"/>
    <w:rsid w:val="009B6C28"/>
    <w:rsid w:val="009C1920"/>
    <w:rsid w:val="009C3AD4"/>
    <w:rsid w:val="009C441D"/>
    <w:rsid w:val="009C7A21"/>
    <w:rsid w:val="009D129A"/>
    <w:rsid w:val="009D18A4"/>
    <w:rsid w:val="009D2FAE"/>
    <w:rsid w:val="009D4A80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3D13"/>
    <w:rsid w:val="009F468B"/>
    <w:rsid w:val="009F52ED"/>
    <w:rsid w:val="009F6E47"/>
    <w:rsid w:val="009F7F6F"/>
    <w:rsid w:val="00A00559"/>
    <w:rsid w:val="00A0305E"/>
    <w:rsid w:val="00A041BE"/>
    <w:rsid w:val="00A06410"/>
    <w:rsid w:val="00A06CED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460D5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2B87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95DB5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13F"/>
    <w:rsid w:val="00AC1A22"/>
    <w:rsid w:val="00AC2976"/>
    <w:rsid w:val="00AC6FAF"/>
    <w:rsid w:val="00AD05C5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24FA"/>
    <w:rsid w:val="00B03599"/>
    <w:rsid w:val="00B0700C"/>
    <w:rsid w:val="00B07145"/>
    <w:rsid w:val="00B07650"/>
    <w:rsid w:val="00B07FB0"/>
    <w:rsid w:val="00B15F2B"/>
    <w:rsid w:val="00B20C0B"/>
    <w:rsid w:val="00B20D50"/>
    <w:rsid w:val="00B217C8"/>
    <w:rsid w:val="00B219BC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57D9"/>
    <w:rsid w:val="00B46843"/>
    <w:rsid w:val="00B52109"/>
    <w:rsid w:val="00B5712F"/>
    <w:rsid w:val="00B57978"/>
    <w:rsid w:val="00B614CC"/>
    <w:rsid w:val="00B62482"/>
    <w:rsid w:val="00B63BEB"/>
    <w:rsid w:val="00B65AEB"/>
    <w:rsid w:val="00B65DE0"/>
    <w:rsid w:val="00B65E8F"/>
    <w:rsid w:val="00B667A2"/>
    <w:rsid w:val="00B675D4"/>
    <w:rsid w:val="00B71E5C"/>
    <w:rsid w:val="00B72CF2"/>
    <w:rsid w:val="00B74156"/>
    <w:rsid w:val="00B754B2"/>
    <w:rsid w:val="00B75768"/>
    <w:rsid w:val="00B7585C"/>
    <w:rsid w:val="00B804A7"/>
    <w:rsid w:val="00B81420"/>
    <w:rsid w:val="00B8508E"/>
    <w:rsid w:val="00B85E98"/>
    <w:rsid w:val="00B90CC3"/>
    <w:rsid w:val="00B90DD9"/>
    <w:rsid w:val="00B92D26"/>
    <w:rsid w:val="00B92DA5"/>
    <w:rsid w:val="00B97671"/>
    <w:rsid w:val="00B97D1A"/>
    <w:rsid w:val="00BA01BE"/>
    <w:rsid w:val="00BA029E"/>
    <w:rsid w:val="00BA3C8C"/>
    <w:rsid w:val="00BA4D3B"/>
    <w:rsid w:val="00BA5702"/>
    <w:rsid w:val="00BB79B6"/>
    <w:rsid w:val="00BC1E42"/>
    <w:rsid w:val="00BC30E4"/>
    <w:rsid w:val="00BC526F"/>
    <w:rsid w:val="00BC7249"/>
    <w:rsid w:val="00BD06D3"/>
    <w:rsid w:val="00BD32CA"/>
    <w:rsid w:val="00BD3BD3"/>
    <w:rsid w:val="00BD3E7C"/>
    <w:rsid w:val="00BD46C3"/>
    <w:rsid w:val="00BD5DB0"/>
    <w:rsid w:val="00BE12A4"/>
    <w:rsid w:val="00BE17D5"/>
    <w:rsid w:val="00BE2685"/>
    <w:rsid w:val="00BE2F94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2FAA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67FD"/>
    <w:rsid w:val="00C27622"/>
    <w:rsid w:val="00C31B9A"/>
    <w:rsid w:val="00C3205D"/>
    <w:rsid w:val="00C34674"/>
    <w:rsid w:val="00C36C53"/>
    <w:rsid w:val="00C37CB4"/>
    <w:rsid w:val="00C37CC5"/>
    <w:rsid w:val="00C43F4D"/>
    <w:rsid w:val="00C44A0D"/>
    <w:rsid w:val="00C44D6E"/>
    <w:rsid w:val="00C46DBC"/>
    <w:rsid w:val="00C477F1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43E1"/>
    <w:rsid w:val="00C76BA3"/>
    <w:rsid w:val="00C77415"/>
    <w:rsid w:val="00C77723"/>
    <w:rsid w:val="00C817AC"/>
    <w:rsid w:val="00C81903"/>
    <w:rsid w:val="00C81D9E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4AA"/>
    <w:rsid w:val="00CA7DBF"/>
    <w:rsid w:val="00CB26E2"/>
    <w:rsid w:val="00CB5361"/>
    <w:rsid w:val="00CB66DC"/>
    <w:rsid w:val="00CB6DBC"/>
    <w:rsid w:val="00CC1E40"/>
    <w:rsid w:val="00CC3FFC"/>
    <w:rsid w:val="00CC52B0"/>
    <w:rsid w:val="00CC731D"/>
    <w:rsid w:val="00CD0BB2"/>
    <w:rsid w:val="00CD31C6"/>
    <w:rsid w:val="00CD5AEA"/>
    <w:rsid w:val="00CD60A8"/>
    <w:rsid w:val="00CE42D5"/>
    <w:rsid w:val="00CF63E8"/>
    <w:rsid w:val="00D017F3"/>
    <w:rsid w:val="00D03408"/>
    <w:rsid w:val="00D044D7"/>
    <w:rsid w:val="00D04501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2FB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3C19"/>
    <w:rsid w:val="00D74175"/>
    <w:rsid w:val="00D76B6A"/>
    <w:rsid w:val="00D76E6B"/>
    <w:rsid w:val="00D820A6"/>
    <w:rsid w:val="00D82BCD"/>
    <w:rsid w:val="00D8651F"/>
    <w:rsid w:val="00D86A11"/>
    <w:rsid w:val="00D878C6"/>
    <w:rsid w:val="00D949E1"/>
    <w:rsid w:val="00D95351"/>
    <w:rsid w:val="00D95513"/>
    <w:rsid w:val="00DA128D"/>
    <w:rsid w:val="00DA3057"/>
    <w:rsid w:val="00DA5369"/>
    <w:rsid w:val="00DB0DD0"/>
    <w:rsid w:val="00DB2A72"/>
    <w:rsid w:val="00DB3386"/>
    <w:rsid w:val="00DB51FA"/>
    <w:rsid w:val="00DB575B"/>
    <w:rsid w:val="00DB7A8F"/>
    <w:rsid w:val="00DC1287"/>
    <w:rsid w:val="00DC7B22"/>
    <w:rsid w:val="00DC7BC6"/>
    <w:rsid w:val="00DD0D14"/>
    <w:rsid w:val="00DD181B"/>
    <w:rsid w:val="00DD5FAA"/>
    <w:rsid w:val="00DE2E8A"/>
    <w:rsid w:val="00DE6E13"/>
    <w:rsid w:val="00DF21C6"/>
    <w:rsid w:val="00DF2740"/>
    <w:rsid w:val="00DF312F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B50"/>
    <w:rsid w:val="00E60B4D"/>
    <w:rsid w:val="00E61259"/>
    <w:rsid w:val="00E615F0"/>
    <w:rsid w:val="00E62B7A"/>
    <w:rsid w:val="00E63AD5"/>
    <w:rsid w:val="00E657FD"/>
    <w:rsid w:val="00E65B42"/>
    <w:rsid w:val="00E723BE"/>
    <w:rsid w:val="00E75897"/>
    <w:rsid w:val="00E77D16"/>
    <w:rsid w:val="00E8013C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3CC"/>
    <w:rsid w:val="00E96945"/>
    <w:rsid w:val="00E96AB4"/>
    <w:rsid w:val="00E96B8B"/>
    <w:rsid w:val="00E96CA3"/>
    <w:rsid w:val="00E96D36"/>
    <w:rsid w:val="00EA11C3"/>
    <w:rsid w:val="00EA592F"/>
    <w:rsid w:val="00EA69F4"/>
    <w:rsid w:val="00EA7FCD"/>
    <w:rsid w:val="00EB1DFA"/>
    <w:rsid w:val="00EB221D"/>
    <w:rsid w:val="00EB274E"/>
    <w:rsid w:val="00EB4255"/>
    <w:rsid w:val="00EB55EE"/>
    <w:rsid w:val="00EB591C"/>
    <w:rsid w:val="00EB5CBA"/>
    <w:rsid w:val="00EB6B0A"/>
    <w:rsid w:val="00EB7D78"/>
    <w:rsid w:val="00EC20A0"/>
    <w:rsid w:val="00EC3082"/>
    <w:rsid w:val="00EC437C"/>
    <w:rsid w:val="00ED245F"/>
    <w:rsid w:val="00ED3B7E"/>
    <w:rsid w:val="00ED5925"/>
    <w:rsid w:val="00ED6A1C"/>
    <w:rsid w:val="00ED7C98"/>
    <w:rsid w:val="00EE06E3"/>
    <w:rsid w:val="00EE0C4C"/>
    <w:rsid w:val="00EE161E"/>
    <w:rsid w:val="00EE168D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4B60"/>
    <w:rsid w:val="00F16443"/>
    <w:rsid w:val="00F16496"/>
    <w:rsid w:val="00F2008A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47DE4"/>
    <w:rsid w:val="00F54968"/>
    <w:rsid w:val="00F56BFF"/>
    <w:rsid w:val="00F645E2"/>
    <w:rsid w:val="00F65B01"/>
    <w:rsid w:val="00F66700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4203"/>
    <w:rsid w:val="00F95439"/>
    <w:rsid w:val="00F95C33"/>
    <w:rsid w:val="00F96971"/>
    <w:rsid w:val="00FA1FE7"/>
    <w:rsid w:val="00FA62B9"/>
    <w:rsid w:val="00FB09DA"/>
    <w:rsid w:val="00FB3406"/>
    <w:rsid w:val="00FC13BF"/>
    <w:rsid w:val="00FC2A78"/>
    <w:rsid w:val="00FC2FBC"/>
    <w:rsid w:val="00FC5992"/>
    <w:rsid w:val="00FC78CC"/>
    <w:rsid w:val="00FD3894"/>
    <w:rsid w:val="00FD40C2"/>
    <w:rsid w:val="00FE099A"/>
    <w:rsid w:val="00FE33CA"/>
    <w:rsid w:val="00FE37D1"/>
    <w:rsid w:val="00FE4BED"/>
    <w:rsid w:val="00FF2F98"/>
    <w:rsid w:val="00FF58A3"/>
    <w:rsid w:val="00FF6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B16A67C9-84A7-46DF-8C31-DBE252C21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P,목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a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numbering" w:customStyle="1" w:styleId="StyleBulleted">
    <w:name w:val="Style Bulleted"/>
    <w:rsid w:val="0040007E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2037</Words>
  <Characters>11555</Characters>
  <Application>Microsoft Office Word</Application>
  <DocSecurity>0</DocSecurity>
  <Lines>330</Lines>
  <Paragraphs>277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Shinya Kumagai (熊谷 慎也)</cp:lastModifiedBy>
  <cp:revision>139</cp:revision>
  <dcterms:created xsi:type="dcterms:W3CDTF">2023-10-11T13:50:00Z</dcterms:created>
  <dcterms:modified xsi:type="dcterms:W3CDTF">2025-11-07T08:37:00Z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