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7348A" w14:textId="77777777" w:rsidR="00295F93" w:rsidRDefault="00842707">
      <w:pPr>
        <w:tabs>
          <w:tab w:val="center" w:pos="4536"/>
          <w:tab w:val="right" w:pos="7938"/>
          <w:tab w:val="right" w:pos="9639"/>
        </w:tabs>
        <w:spacing w:after="0" w:line="257" w:lineRule="auto"/>
        <w:ind w:right="2"/>
        <w:jc w:val="both"/>
        <w:rPr>
          <w:rFonts w:ascii="Arial" w:hAnsi="Arial" w:cs="Arial"/>
          <w:b/>
          <w:bCs/>
          <w:sz w:val="28"/>
          <w:lang w:val="en-US"/>
        </w:rPr>
      </w:pPr>
      <w:r>
        <w:rPr>
          <w:rFonts w:ascii="Arial" w:hAnsi="Arial" w:cs="Arial"/>
          <w:b/>
          <w:bCs/>
          <w:sz w:val="28"/>
        </w:rPr>
        <w:t>3GPP TSG RAN WG1 #12</w:t>
      </w:r>
      <w:r>
        <w:rPr>
          <w:rFonts w:ascii="Arial" w:hAnsi="Arial" w:cs="Arial" w:hint="eastAsia"/>
          <w:b/>
          <w:bCs/>
          <w:sz w:val="28"/>
          <w:lang w:val="en-US" w:eastAsia="zh-CN"/>
        </w:rPr>
        <w:t>3</w:t>
      </w:r>
      <w:r>
        <w:rPr>
          <w:rFonts w:ascii="Arial" w:hAnsi="Arial" w:cs="Arial"/>
          <w:b/>
          <w:bCs/>
          <w:sz w:val="28"/>
        </w:rPr>
        <w:tab/>
      </w:r>
      <w:r>
        <w:rPr>
          <w:rFonts w:ascii="Arial" w:hAnsi="Arial" w:cs="Arial"/>
          <w:b/>
          <w:bCs/>
          <w:sz w:val="28"/>
        </w:rPr>
        <w:tab/>
      </w:r>
      <w:r>
        <w:rPr>
          <w:rFonts w:ascii="Arial" w:hAnsi="Arial" w:cs="Arial"/>
          <w:b/>
          <w:bCs/>
          <w:sz w:val="28"/>
        </w:rPr>
        <w:tab/>
        <w:t>R1-250</w:t>
      </w:r>
      <w:r>
        <w:rPr>
          <w:rFonts w:ascii="Arial" w:hAnsi="Arial" w:cs="Arial" w:hint="eastAsia"/>
          <w:b/>
          <w:bCs/>
          <w:sz w:val="28"/>
          <w:lang w:val="en-US" w:eastAsia="zh-CN"/>
        </w:rPr>
        <w:t>8676</w:t>
      </w:r>
    </w:p>
    <w:p w14:paraId="3E477543" w14:textId="77777777" w:rsidR="00295F93" w:rsidRDefault="00842707">
      <w:pPr>
        <w:tabs>
          <w:tab w:val="center" w:pos="4536"/>
          <w:tab w:val="right" w:pos="9072"/>
        </w:tabs>
        <w:spacing w:after="0" w:line="257" w:lineRule="auto"/>
        <w:jc w:val="both"/>
        <w:rPr>
          <w:rFonts w:ascii="Arial" w:eastAsia="MS Mincho" w:hAnsi="Arial" w:cs="Arial"/>
          <w:b/>
          <w:bCs/>
          <w:sz w:val="28"/>
          <w:lang w:eastAsia="ja-JP"/>
        </w:rPr>
      </w:pPr>
      <w:r>
        <w:rPr>
          <w:rFonts w:ascii="Arial" w:hAnsi="Arial" w:cs="Arial" w:hint="eastAsia"/>
          <w:b/>
          <w:bCs/>
          <w:sz w:val="28"/>
          <w:lang w:val="en-US"/>
        </w:rPr>
        <w:t>Dal</w:t>
      </w:r>
      <w:r>
        <w:rPr>
          <w:rFonts w:ascii="Arial"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hAnsi="Arial" w:cs="Arial" w:hint="eastAsia"/>
          <w:b/>
          <w:bCs/>
          <w:sz w:val="28"/>
          <w:lang w:val="en-US" w:eastAsia="zh-CN"/>
        </w:rPr>
        <w:t>v</w:t>
      </w:r>
      <w:r>
        <w:rPr>
          <w:rFonts w:ascii="Arial" w:eastAsia="宋体" w:hAnsi="Arial" w:cs="Arial" w:hint="eastAsia"/>
          <w:b/>
          <w:bCs/>
          <w:sz w:val="28"/>
          <w:lang w:val="en-US" w:eastAsia="zh-CN"/>
        </w:rPr>
        <w:t xml:space="preserve"> 17</w:t>
      </w:r>
      <w:proofErr w:type="spellStart"/>
      <w:r>
        <w:rPr>
          <w:rFonts w:ascii="Arial" w:eastAsia="MS Mincho" w:hAnsi="Arial" w:cs="Arial"/>
          <w:b/>
          <w:bCs/>
          <w:sz w:val="28"/>
          <w:lang w:eastAsia="ja-JP"/>
        </w:rPr>
        <w:t>th</w:t>
      </w:r>
      <w:proofErr w:type="spellEnd"/>
      <w:r>
        <w:rPr>
          <w:rFonts w:ascii="Arial" w:eastAsia="MS Mincho" w:hAnsi="Arial" w:cs="Arial"/>
          <w:b/>
          <w:bCs/>
          <w:sz w:val="28"/>
          <w:lang w:eastAsia="ja-JP"/>
        </w:rPr>
        <w:t xml:space="preserve"> – </w:t>
      </w:r>
      <w:r>
        <w:rPr>
          <w:rFonts w:ascii="Arial" w:eastAsia="宋体" w:hAnsi="Arial" w:cs="Arial" w:hint="eastAsia"/>
          <w:b/>
          <w:bCs/>
          <w:sz w:val="28"/>
          <w:lang w:val="en-US" w:eastAsia="zh-CN"/>
        </w:rPr>
        <w:t>21st</w:t>
      </w:r>
      <w:r>
        <w:rPr>
          <w:rFonts w:ascii="Arial" w:eastAsia="MS Mincho" w:hAnsi="Arial" w:cs="Arial"/>
          <w:b/>
          <w:bCs/>
          <w:sz w:val="28"/>
          <w:lang w:eastAsia="ja-JP"/>
        </w:rPr>
        <w:t>, 2025</w:t>
      </w:r>
    </w:p>
    <w:p w14:paraId="566A7117" w14:textId="77777777" w:rsidR="00295F93" w:rsidRDefault="00295F93">
      <w:pPr>
        <w:tabs>
          <w:tab w:val="left" w:pos="1701"/>
          <w:tab w:val="right" w:pos="9072"/>
          <w:tab w:val="right" w:pos="10206"/>
        </w:tabs>
        <w:spacing w:after="0" w:line="257" w:lineRule="auto"/>
        <w:jc w:val="both"/>
        <w:rPr>
          <w:rFonts w:ascii="Arial" w:hAnsi="Arial"/>
          <w:b/>
          <w:color w:val="000000"/>
          <w:sz w:val="18"/>
        </w:rPr>
      </w:pPr>
    </w:p>
    <w:p w14:paraId="4C8172D2"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Source:             Xiaomi</w:t>
      </w:r>
    </w:p>
    <w:p w14:paraId="1D1EB89C" w14:textId="77777777"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 xml:space="preserve">                  </w:t>
      </w:r>
      <w:r>
        <w:rPr>
          <w:rFonts w:ascii="Arial" w:hAnsi="Arial" w:cs="Arial" w:hint="eastAsia"/>
          <w:b/>
          <w:bCs/>
          <w:color w:val="000000"/>
          <w:sz w:val="24"/>
        </w:rPr>
        <w:t>Discussion on R2D signals, channels, waveform and procedures</w:t>
      </w:r>
    </w:p>
    <w:p w14:paraId="3E9CF5BD" w14:textId="77777777" w:rsidR="00295F93" w:rsidRDefault="00842707">
      <w:pPr>
        <w:tabs>
          <w:tab w:val="center" w:pos="4536"/>
          <w:tab w:val="right" w:pos="8280"/>
          <w:tab w:val="right" w:pos="9639"/>
        </w:tabs>
        <w:spacing w:after="0" w:line="257" w:lineRule="auto"/>
        <w:ind w:left="1776" w:hanging="1776"/>
        <w:jc w:val="both"/>
        <w:rPr>
          <w:rFonts w:ascii="Arial" w:hAnsi="Arial" w:cs="Arial"/>
          <w:b/>
          <w:bCs/>
          <w:color w:val="000000"/>
          <w:sz w:val="24"/>
          <w:lang w:val="en-US" w:eastAsia="zh-CN"/>
        </w:rPr>
      </w:pPr>
      <w:bookmarkStart w:id="1" w:name="OLE_LINK102"/>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b/>
          <w:bCs/>
          <w:color w:val="000000"/>
          <w:sz w:val="24"/>
        </w:rPr>
        <w:t xml:space="preserve">   </w:t>
      </w:r>
      <w:r>
        <w:rPr>
          <w:rFonts w:ascii="Arial" w:hAnsi="Arial" w:cs="Arial"/>
          <w:b/>
          <w:bCs/>
          <w:sz w:val="24"/>
        </w:rPr>
        <w:t>10.3.2</w:t>
      </w:r>
      <w:r>
        <w:rPr>
          <w:rFonts w:ascii="Arial" w:hAnsi="Arial" w:cs="Arial" w:hint="eastAsia"/>
          <w:b/>
          <w:bCs/>
          <w:sz w:val="24"/>
          <w:lang w:val="en-US" w:eastAsia="zh-CN"/>
        </w:rPr>
        <w:t>.1</w:t>
      </w:r>
    </w:p>
    <w:bookmarkEnd w:id="1"/>
    <w:p w14:paraId="268C2EED" w14:textId="77777777" w:rsidR="00295F93" w:rsidRDefault="00842707">
      <w:pPr>
        <w:tabs>
          <w:tab w:val="center" w:pos="4536"/>
          <w:tab w:val="right" w:pos="8280"/>
          <w:tab w:val="right" w:pos="9639"/>
        </w:tabs>
        <w:spacing w:after="0" w:line="257" w:lineRule="auto"/>
        <w:jc w:val="both"/>
        <w:rPr>
          <w:rFonts w:ascii="Arial" w:hAnsi="Arial" w:cs="Arial"/>
          <w:b/>
          <w:bCs/>
          <w:color w:val="000000"/>
          <w:sz w:val="24"/>
        </w:rPr>
      </w:pPr>
      <w:r>
        <w:rPr>
          <w:rFonts w:ascii="Arial" w:hAnsi="Arial" w:cs="Arial"/>
          <w:b/>
          <w:bCs/>
          <w:color w:val="000000"/>
          <w:sz w:val="24"/>
        </w:rPr>
        <w:t>Document for:</w:t>
      </w:r>
      <w:bookmarkStart w:id="2" w:name="DocumentFor"/>
      <w:bookmarkEnd w:id="2"/>
      <w:r>
        <w:rPr>
          <w:rFonts w:ascii="Arial" w:hAnsi="Arial" w:cs="Arial"/>
          <w:b/>
          <w:bCs/>
          <w:color w:val="000000"/>
          <w:sz w:val="24"/>
        </w:rPr>
        <w:t xml:space="preserve">  Decision</w:t>
      </w:r>
    </w:p>
    <w:p w14:paraId="6AF0F6B6" w14:textId="77777777" w:rsidR="00295F93" w:rsidRDefault="00842707">
      <w:pPr>
        <w:pStyle w:val="3GPPH1"/>
        <w:jc w:val="both"/>
        <w:rPr>
          <w:rFonts w:cs="Arial"/>
          <w:b/>
          <w:sz w:val="28"/>
          <w:szCs w:val="28"/>
        </w:rPr>
      </w:pPr>
      <w:r>
        <w:rPr>
          <w:rFonts w:cs="Arial"/>
          <w:b/>
          <w:sz w:val="28"/>
          <w:szCs w:val="28"/>
        </w:rPr>
        <w:t>Introduction</w:t>
      </w:r>
    </w:p>
    <w:p w14:paraId="3935A24C" w14:textId="77777777" w:rsidR="00295F93" w:rsidRDefault="00842707">
      <w:pPr>
        <w:spacing w:beforeLines="50" w:before="120"/>
        <w:jc w:val="both"/>
      </w:pPr>
      <w:bookmarkStart w:id="3" w:name="OLE_LINK183"/>
      <w:r>
        <w:rPr>
          <w:rFonts w:eastAsia="宋体"/>
          <w:color w:val="000000"/>
          <w:lang w:eastAsia="zh-CN"/>
        </w:rPr>
        <w:t xml:space="preserve">In RAN#108 </w:t>
      </w:r>
      <w:r>
        <w:rPr>
          <w:rFonts w:eastAsia="宋体" w:hint="eastAsia"/>
          <w:color w:val="000000"/>
          <w:lang w:eastAsia="zh-CN"/>
        </w:rPr>
        <w:t>plenary</w:t>
      </w:r>
      <w:r>
        <w:rPr>
          <w:rFonts w:eastAsia="宋体"/>
          <w:color w:val="000000"/>
          <w:lang w:eastAsia="zh-CN"/>
        </w:rPr>
        <w:t xml:space="preserve"> meeting, a new SID on enhancements for solutions for Ambient IoT (Internet of Things) in NR outdoor for active devices</w:t>
      </w:r>
      <w:r>
        <w:t xml:space="preserve"> was approved </w:t>
      </w:r>
      <w:r>
        <w:fldChar w:fldCharType="begin"/>
      </w:r>
      <w:r>
        <w:instrText xml:space="preserve"> REF _Ref206166052 \r \h  \* MERGEFORMAT </w:instrText>
      </w:r>
      <w:r>
        <w:fldChar w:fldCharType="separate"/>
      </w:r>
      <w:r>
        <w:t>[1]</w:t>
      </w:r>
      <w:r>
        <w:fldChar w:fldCharType="end"/>
      </w:r>
      <w:r>
        <w:t>. In this SID, the following objectives led by RAN1 was made:</w:t>
      </w:r>
    </w:p>
    <w:tbl>
      <w:tblPr>
        <w:tblStyle w:val="aff0"/>
        <w:tblW w:w="0" w:type="auto"/>
        <w:tblLook w:val="04A0" w:firstRow="1" w:lastRow="0" w:firstColumn="1" w:lastColumn="0" w:noHBand="0" w:noVBand="1"/>
      </w:tblPr>
      <w:tblGrid>
        <w:gridCol w:w="9631"/>
      </w:tblGrid>
      <w:tr w:rsidR="00295F93" w14:paraId="4FD562FF" w14:textId="77777777">
        <w:tc>
          <w:tcPr>
            <w:tcW w:w="9631" w:type="dxa"/>
          </w:tcPr>
          <w:p w14:paraId="59A012F4" w14:textId="77777777" w:rsidR="00295F93" w:rsidRDefault="00842707">
            <w:pPr>
              <w:spacing w:before="80" w:after="80"/>
              <w:ind w:right="-96"/>
              <w:jc w:val="both"/>
              <w:rPr>
                <w:rFonts w:eastAsiaTheme="minorEastAsia"/>
                <w:u w:val="single"/>
                <w:lang w:eastAsia="ja-JP"/>
              </w:rPr>
            </w:pPr>
            <w:r>
              <w:rPr>
                <w:u w:val="single"/>
                <w:lang w:eastAsia="ja-JP"/>
              </w:rPr>
              <w:t>A-IoT Devices</w:t>
            </w:r>
          </w:p>
          <w:p w14:paraId="6D03F035" w14:textId="77777777" w:rsidR="00295F93" w:rsidRDefault="00842707">
            <w:pPr>
              <w:spacing w:before="80" w:after="80"/>
              <w:ind w:right="-96"/>
              <w:jc w:val="both"/>
              <w:rPr>
                <w:lang w:eastAsia="ja-JP"/>
              </w:rPr>
            </w:pPr>
            <w:r>
              <w:rPr>
                <w:lang w:eastAsia="ja-JP"/>
              </w:rPr>
              <w:t>These are the A-IoT Devices referred to in the objectives:</w:t>
            </w:r>
          </w:p>
          <w:p w14:paraId="4B230BBA" w14:textId="77777777" w:rsidR="00295F93" w:rsidRDefault="00842707">
            <w:pPr>
              <w:numPr>
                <w:ilvl w:val="0"/>
                <w:numId w:val="12"/>
              </w:numPr>
              <w:spacing w:before="80" w:after="80"/>
              <w:ind w:left="714" w:hanging="357"/>
              <w:jc w:val="both"/>
            </w:pPr>
            <w:r>
              <w:t xml:space="preserve">Device 1: As standardized in the Rel-19 WI </w:t>
            </w:r>
            <w:proofErr w:type="spellStart"/>
            <w:r>
              <w:t>Ambient_IoT_Solutions</w:t>
            </w:r>
            <w:proofErr w:type="spellEnd"/>
            <w:r>
              <w:t>.</w:t>
            </w:r>
          </w:p>
          <w:p w14:paraId="1A85BCC2" w14:textId="77777777" w:rsidR="00295F93" w:rsidRDefault="00842707">
            <w:pPr>
              <w:spacing w:before="80" w:after="80"/>
              <w:ind w:left="714"/>
              <w:jc w:val="both"/>
            </w:pPr>
            <w:r>
              <w:t xml:space="preserve">~1 </w:t>
            </w:r>
            <w:r>
              <w:rPr>
                <w:i/>
                <w:iCs/>
              </w:rPr>
              <w:t>µ</w:t>
            </w:r>
            <w:r>
              <w:t xml:space="preserve">W peak power </w:t>
            </w:r>
            <w:r>
              <w:t>consumption, has energy storage, initial sampling frequency offset (SFO) up to 10</w:t>
            </w:r>
            <w:r>
              <w:rPr>
                <w:i/>
                <w:iCs/>
                <w:vertAlign w:val="superscript"/>
              </w:rPr>
              <w:t>X</w:t>
            </w:r>
            <w:r>
              <w:t xml:space="preserve"> ppm, neither R2D nor D2R amplification in the device. The device’s D2R transmission is backscattered on a carrier wave provided externally.</w:t>
            </w:r>
          </w:p>
          <w:p w14:paraId="17A71E51" w14:textId="77777777" w:rsidR="00295F93" w:rsidRDefault="00842707">
            <w:pPr>
              <w:numPr>
                <w:ilvl w:val="0"/>
                <w:numId w:val="12"/>
              </w:numPr>
              <w:spacing w:before="80" w:after="80"/>
              <w:ind w:left="714" w:hanging="357"/>
              <w:jc w:val="both"/>
            </w:pPr>
            <w:r>
              <w:t xml:space="preserve">Device 2b: ≤ a few hundred </w:t>
            </w:r>
            <w:r>
              <w:rPr>
                <w:i/>
                <w:iCs/>
              </w:rPr>
              <w:t>µ</w:t>
            </w:r>
            <w:r>
              <w:t>W pea</w:t>
            </w:r>
            <w:r>
              <w:t>k power consumption, has energy storage, IF envelope detector receiver or ZIF receiver, initial sampling frequency offset (SFO) up to 10</w:t>
            </w:r>
            <w:r>
              <w:rPr>
                <w:vertAlign w:val="superscript"/>
              </w:rPr>
              <w:t>Y</w:t>
            </w:r>
            <w:r>
              <w:t xml:space="preserve"> ppm, R2D and/or D2R amplification in the device. The device’s D2R transmission is generated internally by the device.</w:t>
            </w:r>
          </w:p>
          <w:p w14:paraId="0142D9FA" w14:textId="77777777" w:rsidR="00295F93" w:rsidRDefault="00842707">
            <w:pPr>
              <w:numPr>
                <w:ilvl w:val="0"/>
                <w:numId w:val="12"/>
              </w:numPr>
              <w:spacing w:before="80" w:after="80"/>
              <w:ind w:left="714" w:hanging="357"/>
              <w:jc w:val="both"/>
            </w:pPr>
            <w:r>
              <w:t xml:space="preserve">Device C: ≤ 1 </w:t>
            </w:r>
            <w:proofErr w:type="spellStart"/>
            <w:r>
              <w:t>mW</w:t>
            </w:r>
            <w:proofErr w:type="spellEnd"/>
            <w:r>
              <w:t xml:space="preserve"> to ≤ 10 </w:t>
            </w:r>
            <w:proofErr w:type="spellStart"/>
            <w:r>
              <w:t>mW</w:t>
            </w:r>
            <w:proofErr w:type="spellEnd"/>
            <w:r>
              <w:t xml:space="preserve"> peak power consumption, has energy storage, IF envelope detector receiver or ZIF receiver, initial sampling frequency offset (SFO) up to 10</w:t>
            </w:r>
            <w:r>
              <w:rPr>
                <w:vertAlign w:val="superscript"/>
              </w:rPr>
              <w:t>Y</w:t>
            </w:r>
            <w:r>
              <w:t xml:space="preserve"> ppm, R2D and/or D2R amplification in the device. The device’s D2R transmission is gener</w:t>
            </w:r>
            <w:r>
              <w:t>ated internally by the device.</w:t>
            </w:r>
          </w:p>
          <w:p w14:paraId="7CB10968" w14:textId="77777777" w:rsidR="00295F93" w:rsidRDefault="00842707">
            <w:pPr>
              <w:numPr>
                <w:ilvl w:val="0"/>
                <w:numId w:val="12"/>
              </w:numPr>
              <w:spacing w:before="80" w:after="80"/>
              <w:ind w:left="714" w:hanging="357"/>
              <w:jc w:val="both"/>
            </w:pPr>
            <w:r>
              <w:t>SFO value 10</w:t>
            </w:r>
            <w:r>
              <w:rPr>
                <w:vertAlign w:val="superscript"/>
              </w:rPr>
              <w:t>Y</w:t>
            </w:r>
            <w:r>
              <w:t xml:space="preserve"> is assumed to be better than any SFO value considered for Device 1 standardized in Rel-19.</w:t>
            </w:r>
          </w:p>
          <w:p w14:paraId="2EC2E6D3" w14:textId="77777777" w:rsidR="00295F93" w:rsidRDefault="00842707">
            <w:pPr>
              <w:jc w:val="both"/>
              <w:rPr>
                <w:u w:val="single"/>
              </w:rPr>
            </w:pPr>
            <w:r>
              <w:rPr>
                <w:u w:val="single"/>
              </w:rPr>
              <w:t>Objectives</w:t>
            </w:r>
          </w:p>
          <w:p w14:paraId="061DFE67" w14:textId="77777777" w:rsidR="00295F93" w:rsidRDefault="00842707">
            <w:pPr>
              <w:pStyle w:val="aff6"/>
              <w:numPr>
                <w:ilvl w:val="0"/>
                <w:numId w:val="13"/>
              </w:numPr>
              <w:spacing w:before="80" w:after="80"/>
              <w:ind w:leftChars="0" w:left="357" w:hanging="357"/>
              <w:contextualSpacing/>
              <w:jc w:val="both"/>
              <w:textAlignment w:val="baseline"/>
            </w:pPr>
            <w:bookmarkStart w:id="4" w:name="OLE_LINK2"/>
            <w:r>
              <w:t>Study necessary and feasible changes to the Rel-19 A-IoT specifications to support A-IoT in outdoor scenarios</w:t>
            </w:r>
            <w:r>
              <w:t xml:space="preserve"> under the following conditions [RAN1-led]:</w:t>
            </w:r>
            <w:bookmarkEnd w:id="4"/>
          </w:p>
          <w:p w14:paraId="47B56F6A" w14:textId="77777777" w:rsidR="00295F93" w:rsidRDefault="00842707">
            <w:pPr>
              <w:numPr>
                <w:ilvl w:val="0"/>
                <w:numId w:val="14"/>
              </w:numPr>
              <w:spacing w:before="80" w:after="80"/>
              <w:ind w:left="1080"/>
              <w:jc w:val="both"/>
              <w:textAlignment w:val="baseline"/>
            </w:pPr>
            <w:r>
              <w:t>Deployment scenario 4 with topology 1 with no external carrier wave.</w:t>
            </w:r>
          </w:p>
          <w:p w14:paraId="167FFF9D" w14:textId="77777777" w:rsidR="00295F93" w:rsidRDefault="00842707">
            <w:pPr>
              <w:numPr>
                <w:ilvl w:val="0"/>
                <w:numId w:val="14"/>
              </w:numPr>
              <w:spacing w:before="80" w:after="80"/>
              <w:ind w:left="1080"/>
              <w:jc w:val="both"/>
              <w:textAlignment w:val="baseline"/>
            </w:pPr>
            <w:r>
              <w:t>Traffic types DO-DTT, DT, DO-A.</w:t>
            </w:r>
          </w:p>
          <w:p w14:paraId="477DF62A" w14:textId="77777777" w:rsidR="00295F93" w:rsidRDefault="00842707">
            <w:pPr>
              <w:numPr>
                <w:ilvl w:val="0"/>
                <w:numId w:val="14"/>
              </w:numPr>
              <w:spacing w:before="80" w:after="80"/>
              <w:ind w:left="1080"/>
              <w:jc w:val="both"/>
              <w:textAlignment w:val="baseline"/>
            </w:pPr>
            <w:r>
              <w:t>Representative use cases rUC5 (outdoor inventory), rUC6 (outdoor sensor), and rUC8 (outdoor command).</w:t>
            </w:r>
          </w:p>
          <w:p w14:paraId="465971B7" w14:textId="77777777" w:rsidR="00295F93" w:rsidRDefault="00842707">
            <w:pPr>
              <w:numPr>
                <w:ilvl w:val="0"/>
                <w:numId w:val="14"/>
              </w:numPr>
              <w:spacing w:before="80" w:after="80"/>
              <w:ind w:left="1080"/>
              <w:jc w:val="both"/>
              <w:textAlignment w:val="baseline"/>
            </w:pPr>
            <w:r>
              <w:t>Assumptio</w:t>
            </w:r>
            <w:r>
              <w:t xml:space="preserve">n that A-IoT BS readers are deployed on the same sites as existing outdoor NR </w:t>
            </w:r>
            <w:proofErr w:type="gramStart"/>
            <w:r>
              <w:t>macro BSs</w:t>
            </w:r>
            <w:proofErr w:type="gramEnd"/>
            <w:r>
              <w:t>.</w:t>
            </w:r>
          </w:p>
          <w:p w14:paraId="706C45C1" w14:textId="77777777" w:rsidR="00295F93" w:rsidRDefault="00842707">
            <w:pPr>
              <w:numPr>
                <w:ilvl w:val="0"/>
                <w:numId w:val="14"/>
              </w:numPr>
              <w:spacing w:before="80" w:after="80"/>
              <w:ind w:left="1080"/>
              <w:jc w:val="both"/>
              <w:textAlignment w:val="baseline"/>
            </w:pPr>
            <w:r>
              <w:t>FR1 licensed spectrum in FDD in-band to NR and in standalone bands, with R2D in DL spectrum and D2R in UL spectrum.</w:t>
            </w:r>
          </w:p>
          <w:p w14:paraId="04BCF9DF" w14:textId="77777777" w:rsidR="00295F93" w:rsidRDefault="00842707">
            <w:pPr>
              <w:numPr>
                <w:ilvl w:val="0"/>
                <w:numId w:val="14"/>
              </w:numPr>
              <w:spacing w:before="80" w:after="80"/>
              <w:ind w:left="1080"/>
              <w:jc w:val="both"/>
              <w:textAlignment w:val="baseline"/>
            </w:pPr>
            <w:r>
              <w:t xml:space="preserve">Assumption of the same air interface for Device 2b </w:t>
            </w:r>
            <w:r>
              <w:t>and Device C.</w:t>
            </w:r>
          </w:p>
          <w:p w14:paraId="60CAA41F" w14:textId="77777777" w:rsidR="00295F93" w:rsidRDefault="00842707">
            <w:pPr>
              <w:numPr>
                <w:ilvl w:val="1"/>
                <w:numId w:val="14"/>
              </w:numPr>
              <w:spacing w:before="80" w:after="80"/>
              <w:ind w:left="1800"/>
              <w:jc w:val="both"/>
              <w:textAlignment w:val="baseline"/>
            </w:pPr>
            <w:bookmarkStart w:id="5" w:name="_Hlk200381346"/>
            <w:r>
              <w:t>Take into account the aspects reported in Clause 6.10 “DO-A assessment” and Clause 6.1.1.7 “CFO calibration signal for device 2b” of TR 38.769</w:t>
            </w:r>
            <w:bookmarkEnd w:id="5"/>
          </w:p>
          <w:p w14:paraId="5907175F" w14:textId="77777777" w:rsidR="00295F93" w:rsidRDefault="00842707">
            <w:pPr>
              <w:numPr>
                <w:ilvl w:val="0"/>
                <w:numId w:val="14"/>
              </w:numPr>
              <w:spacing w:before="80" w:after="80"/>
              <w:ind w:left="1080"/>
              <w:jc w:val="both"/>
              <w:textAlignment w:val="baseline"/>
            </w:pPr>
            <w:r>
              <w:t>Positioning for outdoor scenarios is under objective 2.</w:t>
            </w:r>
          </w:p>
          <w:p w14:paraId="001876C0" w14:textId="77777777" w:rsidR="00295F93" w:rsidRDefault="00842707">
            <w:pPr>
              <w:spacing w:before="80" w:after="80"/>
              <w:ind w:left="357"/>
              <w:jc w:val="both"/>
            </w:pPr>
            <w:r>
              <w:t xml:space="preserve">This objective begins after RAN#108 </w:t>
            </w:r>
            <w:r>
              <w:t>(June 2025)</w:t>
            </w:r>
          </w:p>
          <w:p w14:paraId="4590520E" w14:textId="77777777" w:rsidR="00295F93" w:rsidRDefault="00842707">
            <w:pPr>
              <w:spacing w:before="80" w:after="80"/>
              <w:ind w:left="357"/>
              <w:jc w:val="both"/>
            </w:pPr>
            <w:r>
              <w:t>RAN#111 (March 2026) will make a decision on whether to include outdoor scenarios in Rel-20 normative work.</w:t>
            </w:r>
          </w:p>
          <w:p w14:paraId="4CA8C6AB" w14:textId="77777777" w:rsidR="00295F93" w:rsidRDefault="00295F93">
            <w:pPr>
              <w:spacing w:before="80" w:after="80"/>
              <w:ind w:left="360"/>
              <w:jc w:val="both"/>
            </w:pPr>
          </w:p>
          <w:p w14:paraId="01DA5E99" w14:textId="77777777" w:rsidR="00295F93" w:rsidRDefault="00842707">
            <w:pPr>
              <w:spacing w:before="80" w:after="80"/>
              <w:ind w:left="360"/>
              <w:jc w:val="both"/>
            </w:pPr>
            <w:r>
              <w:t>This objective includes:</w:t>
            </w:r>
          </w:p>
          <w:p w14:paraId="316BCA35" w14:textId="77777777" w:rsidR="00295F93" w:rsidRDefault="00842707">
            <w:pPr>
              <w:spacing w:before="80" w:after="80"/>
              <w:ind w:left="360"/>
              <w:jc w:val="both"/>
              <w:rPr>
                <w:b/>
                <w:bCs/>
                <w:u w:val="single"/>
              </w:rPr>
            </w:pPr>
            <w:r>
              <w:rPr>
                <w:b/>
                <w:bCs/>
                <w:u w:val="single"/>
              </w:rPr>
              <w:t>RAN1-led</w:t>
            </w:r>
          </w:p>
          <w:p w14:paraId="0F3916B2" w14:textId="77777777" w:rsidR="00295F93" w:rsidRDefault="00842707">
            <w:pPr>
              <w:numPr>
                <w:ilvl w:val="0"/>
                <w:numId w:val="14"/>
              </w:numPr>
              <w:spacing w:before="80" w:after="80"/>
              <w:ind w:left="1080"/>
              <w:jc w:val="both"/>
              <w:textAlignment w:val="baseline"/>
            </w:pPr>
            <w:bookmarkStart w:id="6" w:name="OLE_LINK1"/>
            <w:r>
              <w:t>Study necessary and feasible changes to the Rel-19 air interface to support the above scenarios</w:t>
            </w:r>
          </w:p>
          <w:p w14:paraId="1C286111" w14:textId="77777777" w:rsidR="00295F93" w:rsidRDefault="00842707">
            <w:pPr>
              <w:numPr>
                <w:ilvl w:val="1"/>
                <w:numId w:val="14"/>
              </w:numPr>
              <w:spacing w:before="80" w:after="80"/>
              <w:ind w:left="1800"/>
              <w:jc w:val="both"/>
              <w:textAlignment w:val="baseline"/>
            </w:pPr>
            <w:r>
              <w:rPr>
                <w:rFonts w:hint="eastAsia"/>
              </w:rPr>
              <w:t>A</w:t>
            </w:r>
            <w:r>
              <w:t>ir i</w:t>
            </w:r>
            <w:r>
              <w:t>nterface for device 2b/C studied for outdoor will be reused for supporting device 2b/C in indoor scenarios</w:t>
            </w:r>
          </w:p>
          <w:p w14:paraId="542077B5" w14:textId="77777777" w:rsidR="00295F93" w:rsidRDefault="00842707">
            <w:pPr>
              <w:numPr>
                <w:ilvl w:val="0"/>
                <w:numId w:val="14"/>
              </w:numPr>
              <w:spacing w:before="80" w:after="80"/>
              <w:ind w:left="1080"/>
              <w:jc w:val="both"/>
              <w:textAlignment w:val="baseline"/>
            </w:pPr>
            <w:r>
              <w:t>Study applicability and necessity of Device 2b and Device C to the above scenarios, assuming similar device architectures for Device 2b and Device C.</w:t>
            </w:r>
          </w:p>
          <w:p w14:paraId="7C9D2CDF" w14:textId="77777777" w:rsidR="00295F93" w:rsidRDefault="00842707">
            <w:pPr>
              <w:numPr>
                <w:ilvl w:val="0"/>
                <w:numId w:val="14"/>
              </w:numPr>
              <w:spacing w:before="80" w:after="80"/>
              <w:ind w:left="1080"/>
              <w:jc w:val="both"/>
              <w:textAlignment w:val="baseline"/>
            </w:pPr>
            <w:r>
              <w:lastRenderedPageBreak/>
              <w:t>While providing clear differentiation with existing 3GPP LPWA IoT technology and the features of 6G relevant to IoT, study outcomes should include achievable cell edge data rate assuming</w:t>
            </w:r>
          </w:p>
          <w:p w14:paraId="34CF6A36" w14:textId="77777777" w:rsidR="00295F93" w:rsidRDefault="00842707">
            <w:pPr>
              <w:numPr>
                <w:ilvl w:val="1"/>
                <w:numId w:val="14"/>
              </w:numPr>
              <w:spacing w:before="80" w:after="80"/>
              <w:ind w:left="1800"/>
              <w:jc w:val="both"/>
              <w:textAlignment w:val="baseline"/>
            </w:pPr>
            <w:r>
              <w:t>Maximum distance between Reader and Device of 50-500 m</w:t>
            </w:r>
          </w:p>
          <w:p w14:paraId="142A758F" w14:textId="77777777" w:rsidR="00295F93" w:rsidRDefault="00842707">
            <w:pPr>
              <w:numPr>
                <w:ilvl w:val="1"/>
                <w:numId w:val="14"/>
              </w:numPr>
              <w:spacing w:before="80" w:after="80"/>
              <w:ind w:left="1800"/>
              <w:jc w:val="both"/>
              <w:textAlignment w:val="baseline"/>
            </w:pPr>
            <w:r>
              <w:t>Maximum trans</w:t>
            </w:r>
            <w:r>
              <w:t>mit power between -3 dBm and +5 dBm for device C</w:t>
            </w:r>
          </w:p>
          <w:p w14:paraId="3BEC9D8E" w14:textId="77777777" w:rsidR="00295F93" w:rsidRDefault="00842707">
            <w:pPr>
              <w:numPr>
                <w:ilvl w:val="2"/>
                <w:numId w:val="14"/>
              </w:numPr>
              <w:spacing w:before="80" w:after="80"/>
              <w:ind w:left="2694" w:hanging="354"/>
              <w:jc w:val="both"/>
              <w:textAlignment w:val="baseline"/>
            </w:pPr>
            <w:r>
              <w:t>RAN1 to recommend feasible values within this range</w:t>
            </w:r>
          </w:p>
          <w:p w14:paraId="7F6529AC" w14:textId="77777777" w:rsidR="00295F93" w:rsidRDefault="00842707">
            <w:pPr>
              <w:numPr>
                <w:ilvl w:val="1"/>
                <w:numId w:val="14"/>
              </w:numPr>
              <w:spacing w:before="80" w:after="80"/>
              <w:ind w:left="1800"/>
              <w:jc w:val="both"/>
              <w:textAlignment w:val="baseline"/>
            </w:pPr>
            <w:r>
              <w:t>Maximum transmit power of -20 dBm and -10 dBm for device 2b</w:t>
            </w:r>
          </w:p>
          <w:p w14:paraId="66FCAA90" w14:textId="77777777" w:rsidR="00295F93" w:rsidRDefault="00842707">
            <w:pPr>
              <w:spacing w:before="80" w:after="80"/>
              <w:ind w:left="1440"/>
              <w:jc w:val="both"/>
            </w:pPr>
            <w:r>
              <w:t xml:space="preserve">Study outcome should include assumptions on the energy harvesting/storage used to obtain the </w:t>
            </w:r>
            <w:r>
              <w:t>reported data rates and this includes the possibility of capturing results using energy harvesting with energy provided by the reader or by other sources.</w:t>
            </w:r>
          </w:p>
          <w:p w14:paraId="0628328E" w14:textId="77777777" w:rsidR="00295F93" w:rsidRDefault="00842707">
            <w:pPr>
              <w:numPr>
                <w:ilvl w:val="0"/>
                <w:numId w:val="14"/>
              </w:numPr>
              <w:spacing w:before="80" w:after="80"/>
              <w:ind w:left="1080"/>
              <w:jc w:val="both"/>
              <w:textAlignment w:val="baseline"/>
            </w:pPr>
            <w:r>
              <w:t xml:space="preserve">Define necessary further evaluation assumptions of deployment scenarios for coverage and coexistence </w:t>
            </w:r>
            <w:r>
              <w:t>evaluations.</w:t>
            </w:r>
          </w:p>
          <w:p w14:paraId="4F2815B3" w14:textId="77777777" w:rsidR="00295F93" w:rsidRDefault="00842707">
            <w:pPr>
              <w:numPr>
                <w:ilvl w:val="0"/>
                <w:numId w:val="14"/>
              </w:numPr>
              <w:spacing w:before="80" w:after="80"/>
              <w:ind w:left="1080"/>
              <w:jc w:val="both"/>
              <w:textAlignment w:val="baseline"/>
            </w:pPr>
            <w:r>
              <w:t>Define link budget calculation for coverage.</w:t>
            </w:r>
            <w:bookmarkEnd w:id="6"/>
          </w:p>
        </w:tc>
      </w:tr>
    </w:tbl>
    <w:p w14:paraId="4843AADA" w14:textId="77777777" w:rsidR="00295F93" w:rsidRDefault="00842707">
      <w:pPr>
        <w:spacing w:beforeLines="50" w:before="120"/>
        <w:jc w:val="both"/>
        <w:rPr>
          <w:rFonts w:eastAsia="宋体"/>
          <w:color w:val="000000"/>
          <w:lang w:eastAsia="zh-CN"/>
        </w:rPr>
      </w:pPr>
      <w:r>
        <w:rPr>
          <w:rFonts w:eastAsia="宋体"/>
          <w:color w:val="000000"/>
          <w:lang w:eastAsia="zh-CN"/>
        </w:rPr>
        <w:lastRenderedPageBreak/>
        <w:t xml:space="preserve">According to TR 38.848 </w:t>
      </w:r>
      <w:r>
        <w:rPr>
          <w:rFonts w:eastAsia="宋体"/>
          <w:color w:val="000000"/>
          <w:lang w:eastAsia="zh-CN"/>
        </w:rPr>
        <w:fldChar w:fldCharType="begin"/>
      </w:r>
      <w:r>
        <w:rPr>
          <w:rFonts w:eastAsia="宋体"/>
          <w:color w:val="000000"/>
          <w:lang w:eastAsia="zh-CN"/>
        </w:rPr>
        <w:instrText xml:space="preserve"> REF _Ref206169021 \r \h  \* MERGEFORMAT </w:instrText>
      </w:r>
      <w:r>
        <w:rPr>
          <w:rFonts w:eastAsia="宋体"/>
          <w:color w:val="000000"/>
          <w:lang w:eastAsia="zh-CN"/>
        </w:rPr>
      </w:r>
      <w:r>
        <w:rPr>
          <w:rFonts w:eastAsia="宋体"/>
          <w:color w:val="000000"/>
          <w:lang w:eastAsia="zh-CN"/>
        </w:rPr>
        <w:fldChar w:fldCharType="separate"/>
      </w:r>
      <w:r>
        <w:rPr>
          <w:rFonts w:eastAsia="宋体"/>
          <w:color w:val="000000"/>
          <w:lang w:eastAsia="zh-CN"/>
        </w:rPr>
        <w:t>[2]</w:t>
      </w:r>
      <w:r>
        <w:rPr>
          <w:rFonts w:eastAsia="宋体"/>
          <w:color w:val="000000"/>
          <w:lang w:eastAsia="zh-CN"/>
        </w:rPr>
        <w:fldChar w:fldCharType="end"/>
      </w:r>
      <w:r>
        <w:rPr>
          <w:rFonts w:eastAsia="宋体"/>
          <w:color w:val="000000"/>
          <w:lang w:eastAsia="zh-CN"/>
        </w:rPr>
        <w:t xml:space="preserve">, the </w:t>
      </w:r>
      <w:r>
        <w:t>deployment scenarios, topologies, and traffic assumptions are described, the assumptions related to Rel-20 are listed in the appendix.</w:t>
      </w:r>
      <w:r>
        <w:rPr>
          <w:lang w:eastAsia="zh-CN"/>
        </w:rPr>
        <w:t xml:space="preserve"> </w:t>
      </w:r>
      <w:r>
        <w:rPr>
          <w:rFonts w:eastAsia="宋体"/>
          <w:color w:val="000000"/>
          <w:lang w:eastAsia="zh-CN"/>
        </w:rPr>
        <w:t>This contribution will focus on design including</w:t>
      </w:r>
      <w:r>
        <w:rPr>
          <w:rFonts w:eastAsia="宋体" w:hint="eastAsia"/>
          <w:color w:val="000000"/>
          <w:lang w:val="en-US" w:eastAsia="zh-CN"/>
        </w:rPr>
        <w:t xml:space="preserve"> </w:t>
      </w:r>
      <w:r>
        <w:rPr>
          <w:rFonts w:eastAsia="宋体" w:hint="eastAsia"/>
          <w:color w:val="000000"/>
          <w:lang w:eastAsia="zh-CN"/>
        </w:rPr>
        <w:t>R2</w:t>
      </w:r>
      <w:r>
        <w:rPr>
          <w:rFonts w:eastAsia="宋体" w:hint="eastAsia"/>
          <w:color w:val="000000"/>
          <w:lang w:eastAsia="zh-CN"/>
        </w:rPr>
        <w:t>D signals, channels, waveform and procedures</w:t>
      </w:r>
      <w:r>
        <w:rPr>
          <w:rFonts w:eastAsia="宋体" w:hint="eastAsia"/>
          <w:color w:val="000000"/>
          <w:lang w:val="en-US" w:eastAsia="zh-CN"/>
        </w:rPr>
        <w:t xml:space="preserve"> for </w:t>
      </w:r>
      <w:r>
        <w:rPr>
          <w:rFonts w:eastAsia="宋体"/>
          <w:color w:val="000000"/>
          <w:lang w:eastAsia="zh-CN"/>
        </w:rPr>
        <w:t>Rel-20 A-IoT</w:t>
      </w:r>
      <w:bookmarkStart w:id="7" w:name="OLE_LINK11"/>
      <w:bookmarkStart w:id="8" w:name="OLE_LINK126"/>
      <w:bookmarkStart w:id="9" w:name="OLE_LINK136"/>
      <w:bookmarkEnd w:id="3"/>
      <w:r>
        <w:rPr>
          <w:rFonts w:eastAsia="宋体"/>
          <w:color w:val="000000"/>
          <w:lang w:eastAsia="zh-CN"/>
        </w:rPr>
        <w:t>.</w:t>
      </w:r>
    </w:p>
    <w:p w14:paraId="66FE3B58" w14:textId="77777777" w:rsidR="00295F93" w:rsidRDefault="00842707">
      <w:pPr>
        <w:pStyle w:val="1"/>
        <w:jc w:val="both"/>
        <w:rPr>
          <w:sz w:val="28"/>
          <w:szCs w:val="28"/>
        </w:rPr>
      </w:pPr>
      <w:r>
        <w:rPr>
          <w:sz w:val="28"/>
          <w:szCs w:val="28"/>
        </w:rPr>
        <w:t>D</w:t>
      </w:r>
      <w:r>
        <w:rPr>
          <w:rFonts w:asciiTheme="minorEastAsia" w:eastAsiaTheme="minorEastAsia" w:hAnsiTheme="minorEastAsia" w:hint="eastAsia"/>
          <w:sz w:val="28"/>
          <w:szCs w:val="28"/>
        </w:rPr>
        <w:t>iscussion</w:t>
      </w:r>
    </w:p>
    <w:p w14:paraId="42378A1E" w14:textId="11925BD0"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 xml:space="preserve">section, refer to the first paragraph of objective 1 for the given conditions in the SID </w:t>
      </w:r>
      <w:r>
        <w:rPr>
          <w:rFonts w:eastAsia="宋体"/>
          <w:color w:val="000000"/>
          <w:lang w:eastAsia="zh-CN"/>
        </w:rPr>
        <w:fldChar w:fldCharType="begin"/>
      </w:r>
      <w:r>
        <w:rPr>
          <w:rFonts w:eastAsia="宋体"/>
          <w:color w:val="000000"/>
          <w:lang w:eastAsia="zh-CN"/>
        </w:rPr>
        <w:instrText xml:space="preserve"> REF _Ref206166052 \r \h  \* MERGEFORMAT </w:instrText>
      </w:r>
      <w:r>
        <w:rPr>
          <w:rFonts w:eastAsia="宋体"/>
          <w:color w:val="000000"/>
          <w:lang w:eastAsia="zh-CN"/>
        </w:rPr>
      </w:r>
      <w:r>
        <w:rPr>
          <w:rFonts w:eastAsia="宋体"/>
          <w:color w:val="000000"/>
          <w:lang w:eastAsia="zh-CN"/>
        </w:rPr>
        <w:fldChar w:fldCharType="separate"/>
      </w:r>
      <w:r>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the necessary and feasible changes to the Rel-19 air interface for Device 2b/C will be discussed separately. </w:t>
      </w:r>
      <w:r>
        <w:rPr>
          <w:rFonts w:eastAsia="宋体" w:hint="eastAsia"/>
          <w:color w:val="000000"/>
          <w:lang w:val="en-US" w:eastAsia="zh-CN"/>
        </w:rPr>
        <w:t>T</w:t>
      </w:r>
      <w:r>
        <w:rPr>
          <w:rFonts w:eastAsia="宋体"/>
          <w:color w:val="000000"/>
          <w:lang w:eastAsia="zh-CN"/>
        </w:rPr>
        <w:t>he necessary and feasible changes in general aspects, frame structure</w:t>
      </w:r>
      <w:r>
        <w:rPr>
          <w:rFonts w:eastAsia="宋体" w:hint="eastAsia"/>
          <w:color w:val="000000"/>
          <w:lang w:val="en-US" w:eastAsia="zh-CN"/>
        </w:rPr>
        <w:t xml:space="preserve">, </w:t>
      </w:r>
      <w:r>
        <w:rPr>
          <w:rFonts w:eastAsia="宋体" w:hint="eastAsia"/>
          <w:color w:val="000000"/>
          <w:lang w:eastAsia="zh-CN"/>
        </w:rPr>
        <w:t>R2D design for channel/signal aspects</w:t>
      </w:r>
      <w:r>
        <w:rPr>
          <w:rFonts w:eastAsia="宋体" w:hint="eastAsia"/>
          <w:color w:val="000000"/>
          <w:lang w:val="en-US" w:eastAsia="zh-CN"/>
        </w:rPr>
        <w:t>, s</w:t>
      </w:r>
      <w:r w:rsidR="00D45DDA">
        <w:rPr>
          <w:rFonts w:eastAsia="宋体"/>
          <w:color w:val="000000"/>
          <w:lang w:eastAsia="zh-CN"/>
        </w:rPr>
        <w:t>scheduling</w:t>
      </w:r>
      <w:r>
        <w:rPr>
          <w:rFonts w:eastAsia="宋体" w:hint="eastAsia"/>
          <w:color w:val="000000"/>
          <w:lang w:eastAsia="zh-CN"/>
        </w:rPr>
        <w:t xml:space="preserve"> </w:t>
      </w:r>
      <w:r>
        <w:rPr>
          <w:rFonts w:eastAsia="宋体" w:hint="eastAsia"/>
          <w:color w:val="000000"/>
          <w:lang w:val="en-US" w:eastAsia="zh-CN"/>
        </w:rPr>
        <w:t>and timing</w:t>
      </w:r>
      <w:r>
        <w:rPr>
          <w:rFonts w:eastAsia="宋体"/>
          <w:color w:val="000000"/>
          <w:lang w:eastAsia="zh-CN"/>
        </w:rPr>
        <w:t xml:space="preserve">, and </w:t>
      </w:r>
      <w:r w:rsidR="00D45DDA">
        <w:rPr>
          <w:rFonts w:eastAsia="宋体"/>
          <w:color w:val="000000"/>
          <w:lang w:eastAsia="zh-CN"/>
        </w:rPr>
        <w:t xml:space="preserve">device </w:t>
      </w:r>
      <w:r>
        <w:rPr>
          <w:rFonts w:eastAsia="宋体" w:hint="eastAsia"/>
          <w:color w:val="000000"/>
          <w:lang w:eastAsia="zh-CN"/>
        </w:rPr>
        <w:t>unavailability</w:t>
      </w:r>
      <w:r>
        <w:rPr>
          <w:rFonts w:eastAsia="宋体"/>
          <w:color w:val="000000"/>
          <w:lang w:eastAsia="zh-CN"/>
        </w:rPr>
        <w:t xml:space="preserve"> will be discussed in subsection </w:t>
      </w:r>
      <w:r>
        <w:rPr>
          <w:rFonts w:eastAsia="宋体"/>
          <w:color w:val="000000"/>
          <w:lang w:eastAsia="zh-CN"/>
        </w:rPr>
        <w:fldChar w:fldCharType="begin"/>
      </w:r>
      <w:r>
        <w:rPr>
          <w:rFonts w:eastAsia="宋体"/>
          <w:color w:val="000000"/>
          <w:lang w:eastAsia="zh-CN"/>
        </w:rPr>
        <w:instrText xml:space="preserve"> REF _Ref205808059 \r \h  \* MERGEFORMAT </w:instrText>
      </w:r>
      <w:r>
        <w:rPr>
          <w:rFonts w:eastAsia="宋体"/>
          <w:color w:val="000000"/>
          <w:lang w:eastAsia="zh-CN"/>
        </w:rPr>
      </w:r>
      <w:r>
        <w:rPr>
          <w:rFonts w:eastAsia="宋体"/>
          <w:color w:val="000000"/>
          <w:lang w:eastAsia="zh-CN"/>
        </w:rPr>
        <w:fldChar w:fldCharType="separate"/>
      </w:r>
      <w:r>
        <w:rPr>
          <w:rFonts w:eastAsia="宋体"/>
          <w:color w:val="000000"/>
          <w:lang w:eastAsia="zh-CN"/>
        </w:rPr>
        <w:t>2.</w:t>
      </w:r>
      <w:r>
        <w:rPr>
          <w:rFonts w:eastAsia="宋体"/>
          <w:color w:val="000000"/>
          <w:lang w:eastAsia="zh-CN"/>
        </w:rPr>
        <w:fldChar w:fldCharType="end"/>
      </w:r>
      <w:r>
        <w:rPr>
          <w:rFonts w:eastAsia="宋体" w:hint="eastAsia"/>
          <w:color w:val="000000"/>
          <w:lang w:val="en-US" w:eastAsia="zh-CN"/>
        </w:rPr>
        <w:t>1</w:t>
      </w:r>
      <w:r>
        <w:rPr>
          <w:rFonts w:eastAsia="宋体"/>
          <w:color w:val="000000"/>
          <w:lang w:eastAsia="zh-CN"/>
        </w:rPr>
        <w:t>-</w:t>
      </w:r>
      <w:r>
        <w:rPr>
          <w:rFonts w:eastAsia="宋体"/>
          <w:color w:val="000000"/>
          <w:lang w:eastAsia="zh-CN"/>
        </w:rPr>
        <w:fldChar w:fldCharType="begin"/>
      </w:r>
      <w:r>
        <w:rPr>
          <w:rFonts w:eastAsia="宋体"/>
          <w:color w:val="000000"/>
          <w:lang w:eastAsia="zh-CN"/>
        </w:rPr>
        <w:instrText xml:space="preserve"> REF _Ref210249435 \r \h </w:instrText>
      </w:r>
      <w:r>
        <w:rPr>
          <w:rFonts w:eastAsia="宋体"/>
          <w:color w:val="000000"/>
          <w:lang w:eastAsia="zh-CN"/>
        </w:rPr>
      </w:r>
      <w:r>
        <w:rPr>
          <w:rFonts w:eastAsia="宋体"/>
          <w:color w:val="000000"/>
          <w:lang w:eastAsia="zh-CN"/>
        </w:rPr>
        <w:fldChar w:fldCharType="separate"/>
      </w:r>
      <w:r>
        <w:rPr>
          <w:rFonts w:eastAsia="宋体"/>
          <w:color w:val="000000"/>
          <w:lang w:eastAsia="zh-CN"/>
        </w:rPr>
        <w:t>2.</w:t>
      </w:r>
      <w:r>
        <w:rPr>
          <w:rFonts w:eastAsia="宋体"/>
          <w:color w:val="000000"/>
          <w:lang w:eastAsia="zh-CN"/>
        </w:rPr>
        <w:fldChar w:fldCharType="end"/>
      </w:r>
      <w:r>
        <w:rPr>
          <w:rFonts w:eastAsia="宋体" w:hint="eastAsia"/>
          <w:color w:val="000000"/>
          <w:lang w:val="en-US" w:eastAsia="zh-CN"/>
        </w:rPr>
        <w:t>4</w:t>
      </w:r>
      <w:r>
        <w:rPr>
          <w:rFonts w:eastAsia="宋体"/>
          <w:color w:val="000000"/>
          <w:lang w:eastAsia="zh-CN"/>
        </w:rPr>
        <w:t>.</w:t>
      </w:r>
    </w:p>
    <w:p w14:paraId="67BA70FF" w14:textId="77777777" w:rsidR="00295F93" w:rsidRDefault="00842707">
      <w:pPr>
        <w:pStyle w:val="2"/>
        <w:ind w:left="578" w:hanging="578"/>
        <w:jc w:val="both"/>
      </w:pPr>
      <w:bookmarkStart w:id="10" w:name="_Ref205808059"/>
      <w:r>
        <w:t>General aspects</w:t>
      </w:r>
      <w:bookmarkEnd w:id="10"/>
    </w:p>
    <w:p w14:paraId="768DC724" w14:textId="77777777" w:rsidR="00295F93" w:rsidRDefault="00842707">
      <w:pPr>
        <w:spacing w:beforeLines="50" w:before="120"/>
        <w:jc w:val="both"/>
      </w:pPr>
      <w:r>
        <w:t>In this subsection, the numerology, bandwidth and modulation scheme, coding scheme, repetition, multiple access for R2D</w:t>
      </w:r>
      <w:r>
        <w:rPr>
          <w:rFonts w:hint="eastAsia"/>
          <w:lang w:val="en-US" w:eastAsia="zh-CN"/>
        </w:rPr>
        <w:t>, and R2D time domain structure</w:t>
      </w:r>
      <w:r>
        <w:t xml:space="preserve"> will be discussed separately.</w:t>
      </w:r>
    </w:p>
    <w:p w14:paraId="381DAE7C" w14:textId="77777777" w:rsidR="00295F93" w:rsidRDefault="00842707">
      <w:pPr>
        <w:pStyle w:val="3"/>
        <w:jc w:val="both"/>
      </w:pPr>
      <w:r>
        <w:rPr>
          <w:rFonts w:hint="eastAsia"/>
        </w:rPr>
        <w:t>R</w:t>
      </w:r>
      <w:r>
        <w:t xml:space="preserve">2D waveform, </w:t>
      </w:r>
      <w:r>
        <w:t>bandwidth, modulation and numerology</w:t>
      </w:r>
    </w:p>
    <w:p w14:paraId="65BB8F01" w14:textId="77777777" w:rsidR="00295F93" w:rsidRDefault="00842707">
      <w:pPr>
        <w:spacing w:beforeLines="50" w:before="120"/>
        <w:jc w:val="both"/>
        <w:rPr>
          <w:b/>
          <w:bCs/>
          <w:u w:val="single"/>
          <w:lang w:eastAsia="zh-CN"/>
        </w:rPr>
      </w:pPr>
      <w:r>
        <w:rPr>
          <w:b/>
          <w:bCs/>
          <w:u w:val="single"/>
        </w:rPr>
        <w:t>Waveform, modulation and numerology</w:t>
      </w:r>
    </w:p>
    <w:p w14:paraId="676A0FE6" w14:textId="77777777" w:rsidR="00295F93" w:rsidRDefault="00842707">
      <w:pPr>
        <w:spacing w:beforeLines="50" w:before="120"/>
        <w:jc w:val="both"/>
        <w:rPr>
          <w:lang w:eastAsia="zh-CN"/>
        </w:rPr>
      </w:pPr>
      <w:r>
        <w:rPr>
          <w:lang w:eastAsia="zh-CN"/>
        </w:rPr>
        <w:t>In Rel-19, an OFDM-based OOK waveform with subcarrier spacing of 15 kHz is supported for R2D, with OOK-4 for M-chip per OFDM symbol transmission. For Rel-20 A-IoT, there is no need to</w:t>
      </w:r>
      <w:r>
        <w:rPr>
          <w:lang w:eastAsia="zh-CN"/>
        </w:rPr>
        <w:t xml:space="preserve"> do enhancement for R2D waveform, modulation and numerology.</w:t>
      </w:r>
    </w:p>
    <w:p w14:paraId="6AF0D207" w14:textId="77777777" w:rsidR="00295F93" w:rsidRDefault="00842707">
      <w:pPr>
        <w:spacing w:beforeLines="50" w:before="120"/>
        <w:jc w:val="both"/>
        <w:rPr>
          <w:b/>
          <w:bCs/>
          <w:u w:val="single"/>
          <w:lang w:eastAsia="zh-CN"/>
        </w:rPr>
      </w:pPr>
      <w:r>
        <w:rPr>
          <w:rFonts w:hint="eastAsia"/>
          <w:b/>
          <w:bCs/>
          <w:u w:val="single"/>
          <w:lang w:eastAsia="zh-CN"/>
        </w:rPr>
        <w:t>B</w:t>
      </w:r>
      <w:r>
        <w:rPr>
          <w:b/>
          <w:bCs/>
          <w:u w:val="single"/>
          <w:lang w:eastAsia="zh-CN"/>
        </w:rPr>
        <w:t>andwidth</w:t>
      </w:r>
    </w:p>
    <w:p w14:paraId="33B650D4" w14:textId="77777777" w:rsidR="00295F93" w:rsidRDefault="00842707">
      <w:pPr>
        <w:spacing w:beforeLines="50" w:before="120"/>
        <w:jc w:val="both"/>
        <w:rPr>
          <w:lang w:val="en-US"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_Ref210254666 \h </w:instrText>
      </w:r>
      <w:r>
        <w:rPr>
          <w:lang w:eastAsia="zh-CN"/>
        </w:rPr>
      </w:r>
      <w:r>
        <w:rPr>
          <w:lang w:eastAsia="zh-CN"/>
        </w:rPr>
        <w:fldChar w:fldCharType="separate"/>
      </w:r>
      <w:r>
        <w:t>Table 2.2</w:t>
      </w:r>
      <w:r>
        <w:noBreakHyphen/>
        <w:t>1</w:t>
      </w:r>
      <w:r>
        <w:rPr>
          <w:lang w:eastAsia="zh-CN"/>
        </w:rPr>
        <w:fldChar w:fldCharType="end"/>
      </w:r>
      <w:r>
        <w:rPr>
          <w:lang w:eastAsia="zh-CN"/>
        </w:rPr>
        <w:t xml:space="preserve"> specified in Rel-19 </w:t>
      </w:r>
      <w:r>
        <w:rPr>
          <w:lang w:eastAsia="zh-CN"/>
        </w:rPr>
        <w:fldChar w:fldCharType="begin"/>
      </w:r>
      <w:r>
        <w:rPr>
          <w:lang w:eastAsia="zh-CN"/>
        </w:rPr>
        <w:instrText xml:space="preserve"> REF _Ref206166822 \r \h  \* MERGEFORMAT </w:instrText>
      </w:r>
      <w:r>
        <w:rPr>
          <w:lang w:eastAsia="zh-CN"/>
        </w:rPr>
      </w:r>
      <w:r>
        <w:rPr>
          <w:lang w:eastAsia="zh-CN"/>
        </w:rPr>
        <w:fldChar w:fldCharType="separate"/>
      </w:r>
      <w:r>
        <w:rPr>
          <w:rFonts w:hint="eastAsia"/>
          <w:lang w:eastAsia="zh-CN"/>
        </w:rPr>
        <w:t>[4]</w:t>
      </w:r>
      <w:r>
        <w:rPr>
          <w:lang w:eastAsia="zh-CN"/>
        </w:rPr>
        <w:fldChar w:fldCharType="end"/>
      </w:r>
      <w:r>
        <w:rPr>
          <w:lang w:eastAsia="zh-CN"/>
        </w:rPr>
        <w:t>, the minimum number of PRBs for R2D can be 1, 2, and 3. The</w:t>
      </w:r>
      <w:r>
        <w:rPr>
          <w:lang w:eastAsia="zh-CN"/>
        </w:rPr>
        <w:t xml:space="preserve"> larger minimum number of PRBs is corresponding to larger number of chips per OFDM symbol targeting to support higher data rate. As discussed in our contribution </w:t>
      </w:r>
      <w:r>
        <w:rPr>
          <w:lang w:eastAsia="zh-CN"/>
        </w:rPr>
        <w:fldChar w:fldCharType="begin"/>
      </w:r>
      <w:r>
        <w:rPr>
          <w:lang w:eastAsia="zh-CN"/>
        </w:rPr>
        <w:instrText xml:space="preserve"> REF _Ref206167327 \r \h  \* MERGEFORMAT </w:instrText>
      </w:r>
      <w:r>
        <w:rPr>
          <w:lang w:eastAsia="zh-CN"/>
        </w:rPr>
      </w:r>
      <w:r>
        <w:rPr>
          <w:lang w:eastAsia="zh-CN"/>
        </w:rPr>
        <w:fldChar w:fldCharType="separate"/>
      </w:r>
      <w:r>
        <w:rPr>
          <w:rFonts w:hint="eastAsia"/>
          <w:lang w:eastAsia="zh-CN"/>
        </w:rPr>
        <w:t>[5]</w:t>
      </w:r>
      <w:r>
        <w:rPr>
          <w:lang w:eastAsia="zh-CN"/>
        </w:rPr>
        <w:fldChar w:fldCharType="end"/>
      </w:r>
      <w:r>
        <w:rPr>
          <w:lang w:eastAsia="zh-CN"/>
        </w:rPr>
        <w:t xml:space="preserve">, the peak data rate for Rel-20 A-IoT will not exceed that of Rel-19 A-IoT. </w:t>
      </w:r>
      <w:r>
        <w:rPr>
          <w:rFonts w:hint="eastAsia"/>
          <w:lang w:eastAsia="zh-CN"/>
        </w:rPr>
        <w:t>In RAN1#1</w:t>
      </w:r>
      <w:r>
        <w:rPr>
          <w:lang w:eastAsia="zh-CN"/>
        </w:rPr>
        <w:t>2</w:t>
      </w:r>
      <w:r>
        <w:rPr>
          <w:rFonts w:hint="eastAsia"/>
          <w:lang w:val="en-US" w:eastAsia="zh-CN"/>
        </w:rPr>
        <w:t>2</w:t>
      </w:r>
      <w:r>
        <w:rPr>
          <w:rFonts w:hint="eastAsia"/>
          <w:lang w:eastAsia="zh-CN"/>
        </w:rPr>
        <w:t xml:space="preserve"> </w:t>
      </w:r>
      <w:r>
        <w:rPr>
          <w:lang w:eastAsia="zh-CN"/>
        </w:rPr>
        <w:t>meeting</w:t>
      </w:r>
      <w:r>
        <w:rPr>
          <w:rFonts w:hint="eastAsia"/>
          <w:lang w:eastAsia="zh-CN"/>
        </w:rPr>
        <w:t xml:space="preserve">, </w:t>
      </w:r>
      <w:r>
        <w:rPr>
          <w:rFonts w:hint="eastAsia"/>
          <w:lang w:val="en-US" w:eastAsia="zh-CN"/>
        </w:rPr>
        <w:t>t</w:t>
      </w:r>
      <w:r>
        <w:rPr>
          <w:rFonts w:hint="eastAsia"/>
          <w:lang w:eastAsia="zh-CN"/>
        </w:rPr>
        <w:t>he minimum R2D transmission bandwidth of 1 PRB is the baseline for Rel-20.</w:t>
      </w:r>
      <w:r>
        <w:rPr>
          <w:rFonts w:hint="eastAsia"/>
          <w:lang w:val="en-US" w:eastAsia="zh-CN"/>
        </w:rPr>
        <w:t xml:space="preserve"> </w:t>
      </w:r>
      <w:r>
        <w:rPr>
          <w:lang w:eastAsia="zh-CN"/>
        </w:rPr>
        <w:t xml:space="preserve">Therefore, it is unnecessary to extend the value of </w:t>
      </w:r>
      <w:r>
        <w:rPr>
          <w:lang w:eastAsia="zh-CN"/>
        </w:rPr>
        <w:t>minimum number of PRBs for R2D.</w:t>
      </w:r>
      <w:r>
        <w:rPr>
          <w:rFonts w:hint="eastAsia"/>
          <w:lang w:val="en-US" w:eastAsia="zh-CN"/>
        </w:rPr>
        <w:t xml:space="preserve"> </w:t>
      </w:r>
    </w:p>
    <w:p w14:paraId="74479946" w14:textId="77777777" w:rsidR="00295F93" w:rsidRDefault="00842707">
      <w:pPr>
        <w:pStyle w:val="a4"/>
        <w:jc w:val="center"/>
      </w:pPr>
      <w:bookmarkStart w:id="11" w:name="_Ref210254666"/>
      <w:bookmarkStart w:id="12" w:name="_Ref205890062"/>
      <w:r>
        <w:t xml:space="preserve">Table </w:t>
      </w:r>
      <w:r>
        <w:fldChar w:fldCharType="begin"/>
      </w:r>
      <w:r>
        <w:instrText xml:space="preserve"> STYLEREF 2 \s </w:instrText>
      </w:r>
      <w:r>
        <w:fldChar w:fldCharType="separate"/>
      </w:r>
      <w:r>
        <w:t>2.2</w:t>
      </w:r>
      <w:r>
        <w:fldChar w:fldCharType="end"/>
      </w:r>
      <w:r>
        <w:noBreakHyphen/>
      </w:r>
      <w:r>
        <w:fldChar w:fldCharType="begin"/>
      </w:r>
      <w:r>
        <w:instrText xml:space="preserve"> SEQ Table \* ARABIC \s 2 </w:instrText>
      </w:r>
      <w:r>
        <w:fldChar w:fldCharType="separate"/>
      </w:r>
      <w:r>
        <w:t>1</w:t>
      </w:r>
      <w:r>
        <w:fldChar w:fldCharType="end"/>
      </w:r>
      <w:bookmarkEnd w:id="11"/>
      <w:r>
        <w:t xml:space="preserve"> Minimum number of PRBs for PRDCH, R-TAS CAP, R2D </w:t>
      </w:r>
      <w:proofErr w:type="spellStart"/>
      <w:r>
        <w:t>postamble</w:t>
      </w:r>
      <w:proofErr w:type="spellEnd"/>
      <w:r>
        <w:t xml:space="preserve"> and padding transmissions</w:t>
      </w:r>
      <w:bookmarkEnd w:id="12"/>
    </w:p>
    <w:tbl>
      <w:tblPr>
        <w:tblStyle w:val="aff0"/>
        <w:tblW w:w="0" w:type="auto"/>
        <w:jc w:val="center"/>
        <w:tblLook w:val="04A0" w:firstRow="1" w:lastRow="0" w:firstColumn="1" w:lastColumn="0" w:noHBand="0" w:noVBand="1"/>
      </w:tblPr>
      <w:tblGrid>
        <w:gridCol w:w="2821"/>
        <w:gridCol w:w="2821"/>
      </w:tblGrid>
      <w:tr w:rsidR="00295F93" w14:paraId="48DB434C" w14:textId="77777777">
        <w:trPr>
          <w:jc w:val="center"/>
        </w:trPr>
        <w:tc>
          <w:tcPr>
            <w:tcW w:w="2821" w:type="dxa"/>
          </w:tcPr>
          <w:p w14:paraId="79CFFE79" w14:textId="77777777" w:rsidR="00295F93" w:rsidRDefault="00842707">
            <w:pPr>
              <w:pStyle w:val="TAH"/>
              <w:jc w:val="both"/>
            </w:pPr>
            <w:r>
              <w:t xml:space="preserve">Number of chips per OFDM symbol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b w:val="0"/>
                        </w:rPr>
                        <m:t>chip</m:t>
                      </m:r>
                    </m:sub>
                    <m:sup>
                      <w:proofErr w:type="spellStart"/>
                      <m:r>
                        <m:rPr>
                          <m:nor/>
                        </m:rPr>
                        <w:rPr>
                          <w:rFonts w:ascii="Cambria Math" w:hAnsi="Cambria Math"/>
                          <w:b w:val="0"/>
                        </w:rPr>
                        <m:t>symb</m:t>
                      </m:r>
                      <w:proofErr w:type="spellEnd"/>
                    </m:sup>
                  </m:sSubSup>
                </m:e>
              </m:d>
            </m:oMath>
            <w:r>
              <w:t xml:space="preserve"> </w:t>
            </w:r>
          </w:p>
        </w:tc>
        <w:tc>
          <w:tcPr>
            <w:tcW w:w="2821" w:type="dxa"/>
          </w:tcPr>
          <w:p w14:paraId="3B626576" w14:textId="77777777" w:rsidR="00295F93" w:rsidRDefault="00842707">
            <w:pPr>
              <w:pStyle w:val="TAH"/>
              <w:jc w:val="both"/>
            </w:pPr>
            <m:oMathPara>
              <m:oMath>
                <m:sSubSup>
                  <m:sSubSupPr>
                    <m:ctrlPr>
                      <w:rPr>
                        <w:rFonts w:ascii="Cambria Math" w:hAnsi="Cambria Math"/>
                      </w:rPr>
                    </m:ctrlPr>
                  </m:sSubSupPr>
                  <m:e>
                    <m:r>
                      <m:rPr>
                        <m:sty m:val="bi"/>
                      </m:rPr>
                      <w:rPr>
                        <w:rFonts w:ascii="Cambria Math" w:hAnsi="Cambria Math"/>
                      </w:rPr>
                      <m:t>N</m:t>
                    </m:r>
                  </m:e>
                  <m:sub>
                    <m:r>
                      <m:rPr>
                        <m:nor/>
                      </m:rPr>
                      <w:rPr>
                        <w:b w:val="0"/>
                      </w:rPr>
                      <m:t>RB</m:t>
                    </m:r>
                  </m:sub>
                  <m:sup>
                    <m:r>
                      <m:rPr>
                        <m:nor/>
                      </m:rPr>
                      <w:rPr>
                        <w:rFonts w:ascii="Cambria Math"/>
                        <w:b w:val="0"/>
                      </w:rPr>
                      <m:t>min</m:t>
                    </m:r>
                  </m:sup>
                </m:sSubSup>
              </m:oMath>
            </m:oMathPara>
          </w:p>
        </w:tc>
      </w:tr>
      <w:tr w:rsidR="00295F93" w14:paraId="39E1DE17" w14:textId="77777777">
        <w:trPr>
          <w:jc w:val="center"/>
        </w:trPr>
        <w:tc>
          <w:tcPr>
            <w:tcW w:w="2821" w:type="dxa"/>
          </w:tcPr>
          <w:p w14:paraId="1EB195E0" w14:textId="77777777" w:rsidR="00295F93" w:rsidRDefault="00842707">
            <w:pPr>
              <w:pStyle w:val="TAC"/>
            </w:pPr>
            <w:r>
              <w:t>2</w:t>
            </w:r>
          </w:p>
        </w:tc>
        <w:tc>
          <w:tcPr>
            <w:tcW w:w="2821" w:type="dxa"/>
          </w:tcPr>
          <w:p w14:paraId="1DCF6EFF" w14:textId="77777777" w:rsidR="00295F93" w:rsidRDefault="00842707">
            <w:pPr>
              <w:pStyle w:val="TAC"/>
            </w:pPr>
            <w:r>
              <w:t>1</w:t>
            </w:r>
          </w:p>
        </w:tc>
      </w:tr>
      <w:tr w:rsidR="00295F93" w14:paraId="2987CEB2" w14:textId="77777777">
        <w:trPr>
          <w:jc w:val="center"/>
        </w:trPr>
        <w:tc>
          <w:tcPr>
            <w:tcW w:w="2821" w:type="dxa"/>
          </w:tcPr>
          <w:p w14:paraId="2911EDB3" w14:textId="77777777" w:rsidR="00295F93" w:rsidRDefault="00842707">
            <w:pPr>
              <w:pStyle w:val="TAC"/>
            </w:pPr>
            <w:r>
              <w:t>6</w:t>
            </w:r>
          </w:p>
        </w:tc>
        <w:tc>
          <w:tcPr>
            <w:tcW w:w="2821" w:type="dxa"/>
          </w:tcPr>
          <w:p w14:paraId="2FD8C199" w14:textId="77777777" w:rsidR="00295F93" w:rsidRDefault="00842707">
            <w:pPr>
              <w:pStyle w:val="TAC"/>
            </w:pPr>
            <w:r>
              <w:t>1</w:t>
            </w:r>
          </w:p>
        </w:tc>
      </w:tr>
      <w:tr w:rsidR="00295F93" w14:paraId="68DA36E8" w14:textId="77777777">
        <w:trPr>
          <w:jc w:val="center"/>
        </w:trPr>
        <w:tc>
          <w:tcPr>
            <w:tcW w:w="2821" w:type="dxa"/>
          </w:tcPr>
          <w:p w14:paraId="5A113A69" w14:textId="77777777" w:rsidR="00295F93" w:rsidRDefault="00842707">
            <w:pPr>
              <w:pStyle w:val="TAC"/>
            </w:pPr>
            <w:r>
              <w:t>12</w:t>
            </w:r>
          </w:p>
        </w:tc>
        <w:tc>
          <w:tcPr>
            <w:tcW w:w="2821" w:type="dxa"/>
          </w:tcPr>
          <w:p w14:paraId="61FAAD60" w14:textId="77777777" w:rsidR="00295F93" w:rsidRDefault="00842707">
            <w:pPr>
              <w:pStyle w:val="TAC"/>
            </w:pPr>
            <w:r>
              <w:t>2</w:t>
            </w:r>
          </w:p>
        </w:tc>
      </w:tr>
      <w:tr w:rsidR="00295F93" w14:paraId="724A69FF" w14:textId="77777777">
        <w:trPr>
          <w:jc w:val="center"/>
        </w:trPr>
        <w:tc>
          <w:tcPr>
            <w:tcW w:w="2821" w:type="dxa"/>
          </w:tcPr>
          <w:p w14:paraId="167945DD" w14:textId="77777777" w:rsidR="00295F93" w:rsidRDefault="00842707">
            <w:pPr>
              <w:pStyle w:val="TAC"/>
            </w:pPr>
            <w:r>
              <w:t>24</w:t>
            </w:r>
          </w:p>
        </w:tc>
        <w:tc>
          <w:tcPr>
            <w:tcW w:w="2821" w:type="dxa"/>
          </w:tcPr>
          <w:p w14:paraId="4579F21F" w14:textId="77777777" w:rsidR="00295F93" w:rsidRDefault="00842707">
            <w:pPr>
              <w:pStyle w:val="TAC"/>
            </w:pPr>
            <w:r>
              <w:t>3</w:t>
            </w:r>
          </w:p>
        </w:tc>
      </w:tr>
    </w:tbl>
    <w:p w14:paraId="2BD15A91" w14:textId="77777777" w:rsidR="00295F93" w:rsidRDefault="00842707">
      <w:pPr>
        <w:spacing w:beforeLines="50" w:before="120"/>
        <w:jc w:val="both"/>
        <w:rPr>
          <w:lang w:eastAsia="zh-CN"/>
        </w:rPr>
      </w:pPr>
      <w:r>
        <w:rPr>
          <w:rFonts w:hint="eastAsia"/>
          <w:lang w:eastAsia="zh-CN"/>
        </w:rPr>
        <w:t>B</w:t>
      </w:r>
      <w:r>
        <w:rPr>
          <w:lang w:eastAsia="zh-CN"/>
        </w:rPr>
        <w:t>ase</w:t>
      </w:r>
      <w:r>
        <w:rPr>
          <w:lang w:eastAsia="zh-CN"/>
        </w:rPr>
        <w:t>d on the above analysis, we have the following proposal:</w:t>
      </w:r>
    </w:p>
    <w:p w14:paraId="198C3B21" w14:textId="77777777" w:rsidR="00295F93" w:rsidRDefault="00842707">
      <w:pPr>
        <w:pStyle w:val="a4"/>
        <w:jc w:val="both"/>
        <w:rPr>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For Rel-20 A-IoT, the design of R2D waveform, bandwidth, modulation and numerology can be same as Rel-19 A-IoT.</w:t>
      </w:r>
    </w:p>
    <w:p w14:paraId="33C51B49" w14:textId="77777777" w:rsidR="00295F93" w:rsidRDefault="00842707">
      <w:pPr>
        <w:pStyle w:val="aff6"/>
        <w:numPr>
          <w:ilvl w:val="0"/>
          <w:numId w:val="15"/>
        </w:numPr>
        <w:ind w:leftChars="0"/>
        <w:jc w:val="both"/>
        <w:rPr>
          <w:b/>
          <w:bCs/>
          <w:i/>
          <w:iCs/>
          <w:lang w:eastAsia="ar-SA"/>
        </w:rPr>
      </w:pPr>
      <w:r>
        <w:rPr>
          <w:b/>
          <w:bCs/>
          <w:i/>
          <w:iCs/>
          <w:lang w:eastAsia="ar-SA"/>
        </w:rPr>
        <w:t xml:space="preserve">OFDM-based OOK-4 waveform with </w:t>
      </w:r>
      <w:r>
        <w:rPr>
          <w:b/>
          <w:bCs/>
          <w:i/>
          <w:iCs/>
          <w:lang w:eastAsia="ar-SA"/>
        </w:rPr>
        <w:t>subcarrier spacing of 15 kHz is supported.</w:t>
      </w:r>
    </w:p>
    <w:p w14:paraId="2BB47F23" w14:textId="19103FC3" w:rsidR="00295F93" w:rsidRDefault="00842707">
      <w:pPr>
        <w:pStyle w:val="aff6"/>
        <w:numPr>
          <w:ilvl w:val="0"/>
          <w:numId w:val="15"/>
        </w:numPr>
        <w:ind w:leftChars="0"/>
        <w:jc w:val="both"/>
        <w:rPr>
          <w:b/>
          <w:bCs/>
          <w:i/>
          <w:iCs/>
          <w:lang w:eastAsia="ar-SA"/>
        </w:rPr>
      </w:pPr>
      <w:r>
        <w:rPr>
          <w:b/>
          <w:bCs/>
          <w:i/>
          <w:iCs/>
          <w:lang w:eastAsia="ar-SA"/>
        </w:rPr>
        <w:t>Minimum number of PRBs can be 1, 2, and 3</w:t>
      </w:r>
      <w:r>
        <w:rPr>
          <w:rFonts w:hint="eastAsia"/>
          <w:b/>
          <w:bCs/>
          <w:i/>
          <w:iCs/>
          <w:lang w:val="en-US"/>
        </w:rPr>
        <w:t xml:space="preserve"> for d</w:t>
      </w:r>
      <w:r w:rsidR="00A52E18">
        <w:rPr>
          <w:b/>
          <w:bCs/>
          <w:i/>
          <w:iCs/>
          <w:lang w:val="en-US"/>
        </w:rPr>
        <w:t>i</w:t>
      </w:r>
      <w:r>
        <w:rPr>
          <w:rFonts w:hint="eastAsia"/>
          <w:b/>
          <w:bCs/>
          <w:i/>
          <w:iCs/>
          <w:lang w:val="en-US"/>
        </w:rPr>
        <w:t>fferent M values</w:t>
      </w:r>
      <w:r>
        <w:rPr>
          <w:b/>
          <w:bCs/>
          <w:i/>
          <w:iCs/>
          <w:lang w:eastAsia="ar-SA"/>
        </w:rPr>
        <w:t>.</w:t>
      </w:r>
    </w:p>
    <w:p w14:paraId="467E1D5C" w14:textId="77777777" w:rsidR="00295F93" w:rsidRDefault="00842707">
      <w:pPr>
        <w:spacing w:beforeLines="50" w:before="120"/>
        <w:jc w:val="both"/>
        <w:rPr>
          <w:b/>
          <w:bCs/>
          <w:u w:val="single"/>
          <w:lang w:val="en-US" w:eastAsia="zh-CN"/>
        </w:rPr>
      </w:pPr>
      <w:r>
        <w:rPr>
          <w:rFonts w:hint="eastAsia"/>
          <w:b/>
          <w:bCs/>
          <w:u w:val="single"/>
          <w:lang w:val="en-US" w:eastAsia="zh-CN"/>
        </w:rPr>
        <w:lastRenderedPageBreak/>
        <w:t>M values</w:t>
      </w:r>
    </w:p>
    <w:p w14:paraId="6F391C60" w14:textId="77777777" w:rsidR="00295F93" w:rsidRDefault="00842707">
      <w:pPr>
        <w:spacing w:beforeLines="50" w:before="120"/>
        <w:jc w:val="both"/>
        <w:rPr>
          <w:rFonts w:eastAsiaTheme="minorEastAsia"/>
          <w:lang w:val="en-US" w:eastAsia="zh-CN"/>
        </w:rPr>
      </w:pPr>
      <w:r>
        <w:rPr>
          <w:rFonts w:hint="eastAsia"/>
          <w:lang w:eastAsia="zh-CN"/>
        </w:rPr>
        <w:t>In RAN1#1</w:t>
      </w:r>
      <w:r>
        <w:rPr>
          <w:lang w:eastAsia="zh-CN"/>
        </w:rPr>
        <w:t>2</w:t>
      </w:r>
      <w:r>
        <w:rPr>
          <w:rFonts w:hint="eastAsia"/>
          <w:lang w:val="en-US" w:eastAsia="zh-CN"/>
        </w:rPr>
        <w:t>2</w:t>
      </w:r>
      <w:r>
        <w:rPr>
          <w:rFonts w:hint="eastAsia"/>
          <w:lang w:eastAsia="zh-CN"/>
        </w:rPr>
        <w:t xml:space="preserve"> </w:t>
      </w:r>
      <w:r>
        <w:rPr>
          <w:lang w:eastAsia="zh-CN"/>
        </w:rPr>
        <w:t>meeting</w:t>
      </w:r>
      <w:r>
        <w:rPr>
          <w:rFonts w:hint="eastAsia"/>
          <w:lang w:eastAsia="zh-CN"/>
        </w:rPr>
        <w:t xml:space="preserve">, the </w:t>
      </w:r>
      <w:r>
        <w:rPr>
          <w:lang w:eastAsia="ko-KR"/>
        </w:rPr>
        <w:t>addition/removal of M values from Rel-19 M value set for Device 2b</w:t>
      </w:r>
      <w:r>
        <w:rPr>
          <w:rFonts w:cs="Times"/>
          <w:lang w:eastAsia="ko-KR"/>
        </w:rPr>
        <w:t xml:space="preserve"> and for Device C</w:t>
      </w:r>
      <w:r>
        <w:rPr>
          <w:rFonts w:hint="eastAsia"/>
          <w:lang w:val="en-US" w:eastAsia="zh-CN"/>
        </w:rPr>
        <w:t xml:space="preserve"> </w:t>
      </w:r>
      <w:r>
        <w:rPr>
          <w:rFonts w:hint="eastAsia"/>
          <w:lang w:eastAsia="zh-CN"/>
        </w:rPr>
        <w:t xml:space="preserve">was widely discussed and had the </w:t>
      </w:r>
      <w:r>
        <w:rPr>
          <w:rFonts w:hint="eastAsia"/>
          <w:lang w:val="en-US" w:eastAsia="zh-CN"/>
        </w:rPr>
        <w:t>foll</w:t>
      </w:r>
      <w:r>
        <w:rPr>
          <w:lang w:val="en-US" w:eastAsia="zh-CN"/>
        </w:rPr>
        <w:t>o</w:t>
      </w:r>
      <w:r>
        <w:rPr>
          <w:rFonts w:hint="eastAsia"/>
          <w:lang w:val="en-US" w:eastAsia="zh-CN"/>
        </w:rPr>
        <w:t>wing</w:t>
      </w:r>
      <w:r>
        <w:rPr>
          <w:rFonts w:hint="eastAsia"/>
          <w:lang w:eastAsia="zh-CN"/>
        </w:rPr>
        <w:t xml:space="preserve"> </w:t>
      </w:r>
      <w:r>
        <w:rPr>
          <w:rFonts w:hint="eastAsia"/>
          <w:lang w:val="en-US" w:eastAsia="zh-CN"/>
        </w:rPr>
        <w:t>agreement</w:t>
      </w:r>
      <w:r>
        <w:rPr>
          <w:rFonts w:hint="eastAsia"/>
          <w:lang w:eastAsia="zh-CN"/>
        </w:rPr>
        <w:t>.</w:t>
      </w:r>
    </w:p>
    <w:tbl>
      <w:tblPr>
        <w:tblStyle w:val="aff0"/>
        <w:tblW w:w="0" w:type="auto"/>
        <w:tblLook w:val="04A0" w:firstRow="1" w:lastRow="0" w:firstColumn="1" w:lastColumn="0" w:noHBand="0" w:noVBand="1"/>
      </w:tblPr>
      <w:tblGrid>
        <w:gridCol w:w="9631"/>
      </w:tblGrid>
      <w:tr w:rsidR="00295F93" w14:paraId="028CA8FD" w14:textId="77777777">
        <w:tc>
          <w:tcPr>
            <w:tcW w:w="9857" w:type="dxa"/>
          </w:tcPr>
          <w:p w14:paraId="7D02736D" w14:textId="77777777" w:rsidR="00295F93" w:rsidRDefault="00842707">
            <w:pPr>
              <w:pStyle w:val="aff6"/>
              <w:numPr>
                <w:ilvl w:val="255"/>
                <w:numId w:val="0"/>
              </w:numPr>
              <w:contextualSpacing/>
              <w:textAlignment w:val="baseline"/>
              <w:rPr>
                <w:b/>
                <w:lang w:eastAsia="ko-KR"/>
              </w:rPr>
            </w:pPr>
            <w:r>
              <w:rPr>
                <w:b/>
                <w:highlight w:val="green"/>
                <w:lang w:eastAsia="ko-KR"/>
              </w:rPr>
              <w:t>Agreement</w:t>
            </w:r>
          </w:p>
          <w:p w14:paraId="621313CF" w14:textId="77777777" w:rsidR="00295F93" w:rsidRDefault="00842707">
            <w:pPr>
              <w:pStyle w:val="aff6"/>
              <w:numPr>
                <w:ilvl w:val="255"/>
                <w:numId w:val="0"/>
              </w:numPr>
              <w:contextualSpacing/>
              <w:textAlignment w:val="baseline"/>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10EBC5BE" w14:textId="77777777" w:rsidR="00295F93" w:rsidRDefault="00842707">
            <w:pPr>
              <w:pStyle w:val="aff6"/>
              <w:numPr>
                <w:ilvl w:val="0"/>
                <w:numId w:val="16"/>
              </w:numPr>
              <w:ind w:leftChars="0"/>
              <w:contextualSpacing/>
              <w:textAlignment w:val="baseline"/>
              <w:rPr>
                <w:rFonts w:cs="Times"/>
                <w:lang w:eastAsia="ko-KR"/>
              </w:rPr>
            </w:pPr>
            <w:r>
              <w:rPr>
                <w:rFonts w:cs="Times" w:hint="eastAsia"/>
                <w:lang w:eastAsia="ko-KR"/>
              </w:rPr>
              <w:t>A</w:t>
            </w:r>
            <w:r>
              <w:rPr>
                <w:rFonts w:cs="Times"/>
                <w:lang w:eastAsia="ko-KR"/>
              </w:rPr>
              <w:t>ddition of M=1</w:t>
            </w:r>
          </w:p>
          <w:p w14:paraId="400DBFD3" w14:textId="77777777" w:rsidR="00295F93" w:rsidRDefault="00842707">
            <w:pPr>
              <w:pStyle w:val="aff6"/>
              <w:numPr>
                <w:ilvl w:val="0"/>
                <w:numId w:val="16"/>
              </w:numPr>
              <w:ind w:leftChars="0"/>
              <w:contextualSpacing/>
              <w:textAlignment w:val="baseline"/>
              <w:rPr>
                <w:rFonts w:cs="Times"/>
                <w:lang w:eastAsia="ko-KR"/>
              </w:rPr>
            </w:pPr>
            <w:r>
              <w:rPr>
                <w:rFonts w:cs="Times" w:hint="eastAsia"/>
                <w:lang w:eastAsia="ko-KR"/>
              </w:rPr>
              <w:t>A</w:t>
            </w:r>
            <w:r>
              <w:rPr>
                <w:rFonts w:cs="Times"/>
                <w:lang w:eastAsia="ko-KR"/>
              </w:rPr>
              <w:t>ddition of M=32</w:t>
            </w:r>
          </w:p>
          <w:p w14:paraId="6A84C529" w14:textId="77777777" w:rsidR="00295F93" w:rsidRDefault="00842707">
            <w:pPr>
              <w:pStyle w:val="aff6"/>
              <w:numPr>
                <w:ilvl w:val="0"/>
                <w:numId w:val="16"/>
              </w:numPr>
              <w:ind w:leftChars="0"/>
              <w:contextualSpacing/>
              <w:textAlignment w:val="baseline"/>
              <w:rPr>
                <w:rFonts w:eastAsiaTheme="minorEastAsia"/>
                <w:lang w:val="en-US"/>
              </w:rPr>
            </w:pPr>
            <w:r>
              <w:rPr>
                <w:rFonts w:cs="Times" w:hint="eastAsia"/>
                <w:lang w:eastAsia="ko-KR"/>
              </w:rPr>
              <w:t>R</w:t>
            </w:r>
            <w:r>
              <w:rPr>
                <w:rFonts w:cs="Times"/>
                <w:lang w:eastAsia="ko-KR"/>
              </w:rPr>
              <w:t>emoval of</w:t>
            </w:r>
            <w:r>
              <w:rPr>
                <w:rFonts w:cs="Times"/>
                <w:lang w:eastAsia="ko-KR"/>
              </w:rPr>
              <w:t xml:space="preserve"> M=24</w:t>
            </w:r>
          </w:p>
        </w:tc>
      </w:tr>
    </w:tbl>
    <w:p w14:paraId="693BA562" w14:textId="04BBE7E7" w:rsidR="00295F93" w:rsidRDefault="00842707">
      <w:pPr>
        <w:spacing w:beforeLines="50" w:before="120"/>
        <w:jc w:val="both"/>
        <w:rPr>
          <w:rFonts w:eastAsiaTheme="minorEastAsia"/>
          <w:lang w:val="en-US" w:eastAsia="zh-CN"/>
        </w:rPr>
      </w:pPr>
      <w:r>
        <w:rPr>
          <w:rFonts w:eastAsiaTheme="minorEastAsia" w:hint="eastAsia"/>
          <w:lang w:val="en-US" w:eastAsia="zh-CN"/>
        </w:rPr>
        <w:t xml:space="preserve">Previous research has demonstrated that different values within the Rel-19 M value set can adequately cover a wide range of scenarios. When M = 1, it is capable </w:t>
      </w:r>
      <w:r>
        <w:rPr>
          <w:rFonts w:eastAsiaTheme="minorEastAsia"/>
          <w:lang w:val="en-US" w:eastAsia="zh-CN"/>
        </w:rPr>
        <w:t>to have</w:t>
      </w:r>
      <w:r>
        <w:rPr>
          <w:rFonts w:eastAsiaTheme="minorEastAsia" w:hint="eastAsia"/>
          <w:lang w:val="en-US" w:eastAsia="zh-CN"/>
        </w:rPr>
        <w:t xml:space="preserve"> a longer chip length and circumventing issues associated with the CP, </w:t>
      </w:r>
      <w:r>
        <w:rPr>
          <w:rFonts w:eastAsiaTheme="minorEastAsia"/>
          <w:lang w:val="en-US" w:eastAsia="zh-CN"/>
        </w:rPr>
        <w:t>and</w:t>
      </w:r>
      <w:r>
        <w:rPr>
          <w:rFonts w:eastAsiaTheme="minorEastAsia" w:hint="eastAsia"/>
          <w:lang w:val="en-US" w:eastAsia="zh-CN"/>
        </w:rPr>
        <w:t xml:space="preserve"> better</w:t>
      </w:r>
      <w:r>
        <w:rPr>
          <w:rFonts w:eastAsiaTheme="minorEastAsia" w:hint="eastAsia"/>
          <w:lang w:val="en-US" w:eastAsia="zh-CN"/>
        </w:rPr>
        <w:t xml:space="preserve"> coverage performance</w:t>
      </w:r>
      <w:r>
        <w:rPr>
          <w:rFonts w:eastAsiaTheme="minorEastAsia"/>
          <w:lang w:val="en-US" w:eastAsia="zh-CN"/>
        </w:rPr>
        <w:t xml:space="preserve"> can be obtained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However, in Rel-19, distinct CP handling methods are respectively employed for M = {2, 6, 12} and M = {24}. This gives rise to a relatively elevated implementation complexity for the device. Furthermore, when M = 24, </w:t>
      </w:r>
      <w:r>
        <w:rPr>
          <w:rFonts w:eastAsiaTheme="minorEastAsia" w:hint="eastAsia"/>
          <w:lang w:val="en-US" w:eastAsia="zh-CN"/>
        </w:rPr>
        <w:t xml:space="preserve">in </w:t>
      </w:r>
      <w:r>
        <w:rPr>
          <w:rFonts w:eastAsiaTheme="minorEastAsia"/>
          <w:lang w:val="en-US" w:eastAsia="zh-CN"/>
        </w:rPr>
        <w:t>case of</w:t>
      </w:r>
      <w:r>
        <w:rPr>
          <w:rFonts w:eastAsiaTheme="minorEastAsia" w:hint="eastAsia"/>
          <w:lang w:val="en-US" w:eastAsia="zh-CN"/>
        </w:rPr>
        <w:t xml:space="preserve"> the end</w:t>
      </w:r>
      <w:r>
        <w:rPr>
          <w:rFonts w:eastAsiaTheme="minorEastAsia"/>
          <w:lang w:val="en-US" w:eastAsia="zh-CN"/>
        </w:rPr>
        <w:t>ing</w:t>
      </w:r>
      <w:r>
        <w:rPr>
          <w:rFonts w:eastAsiaTheme="minorEastAsia" w:hint="eastAsia"/>
          <w:lang w:val="en-US" w:eastAsia="zh-CN"/>
        </w:rPr>
        <w:t xml:space="preserve"> </w:t>
      </w:r>
      <w:r>
        <w:rPr>
          <w:rFonts w:eastAsiaTheme="minorEastAsia"/>
          <w:lang w:val="en-US" w:eastAsia="zh-CN"/>
        </w:rPr>
        <w:t>time</w:t>
      </w:r>
      <w:r>
        <w:rPr>
          <w:rFonts w:eastAsiaTheme="minorEastAsia" w:hint="eastAsia"/>
          <w:lang w:val="en-US" w:eastAsia="zh-CN"/>
        </w:rPr>
        <w:t xml:space="preserve"> of the R2D transmission does not </w:t>
      </w:r>
      <w:r>
        <w:rPr>
          <w:rFonts w:eastAsiaTheme="minorEastAsia"/>
          <w:lang w:val="en-US" w:eastAsia="zh-CN"/>
        </w:rPr>
        <w:t>align</w:t>
      </w:r>
      <w:r>
        <w:rPr>
          <w:rFonts w:eastAsiaTheme="minorEastAsia" w:hint="eastAsia"/>
          <w:lang w:val="en-US" w:eastAsia="zh-CN"/>
        </w:rPr>
        <w:t xml:space="preserve"> with the OFDM symbol boundary, chip padding with </w:t>
      </w:r>
      <w:proofErr w:type="spellStart"/>
      <w:r>
        <w:rPr>
          <w:rFonts w:eastAsiaTheme="minorEastAsia" w:hint="eastAsia"/>
          <w:lang w:val="en-US" w:eastAsia="zh-CN"/>
        </w:rPr>
        <w:t>postam</w:t>
      </w:r>
      <w:r w:rsidR="00020842">
        <w:rPr>
          <w:rFonts w:eastAsiaTheme="minorEastAsia"/>
          <w:lang w:val="en-US" w:eastAsia="zh-CN"/>
        </w:rPr>
        <w:t>b</w:t>
      </w:r>
      <w:r>
        <w:rPr>
          <w:rFonts w:eastAsiaTheme="minorEastAsia" w:hint="eastAsia"/>
          <w:lang w:val="en-US" w:eastAsia="zh-CN"/>
        </w:rPr>
        <w:t>le</w:t>
      </w:r>
      <w:proofErr w:type="spellEnd"/>
      <w:r>
        <w:rPr>
          <w:rFonts w:eastAsiaTheme="minorEastAsia" w:hint="eastAsia"/>
          <w:lang w:val="en-US" w:eastAsia="zh-CN"/>
        </w:rPr>
        <w:t xml:space="preserve"> is necessary to accomplish OFDM symbol alignment. This reduces the utilization rate of time-domain resources. If the</w:t>
      </w:r>
      <w:r>
        <w:rPr>
          <w:rFonts w:eastAsiaTheme="minorEastAsia"/>
          <w:lang w:val="en-US" w:eastAsia="zh-CN"/>
        </w:rPr>
        <w:t xml:space="preserve"> value </w:t>
      </w:r>
      <w:r>
        <w:rPr>
          <w:rFonts w:eastAsiaTheme="minorEastAsia" w:hint="eastAsia"/>
          <w:lang w:val="en-US" w:eastAsia="zh-CN"/>
        </w:rPr>
        <w:t>24</w:t>
      </w:r>
      <w:r>
        <w:rPr>
          <w:rFonts w:eastAsiaTheme="minorEastAsia"/>
          <w:lang w:val="en-US" w:eastAsia="zh-CN"/>
        </w:rPr>
        <w:t xml:space="preserve"> of </w:t>
      </w:r>
      <w:r>
        <w:rPr>
          <w:rFonts w:eastAsiaTheme="minorEastAsia" w:hint="eastAsia"/>
          <w:lang w:val="en-US" w:eastAsia="zh-CN"/>
        </w:rPr>
        <w:t xml:space="preserve">M is </w:t>
      </w:r>
      <w:r>
        <w:rPr>
          <w:rFonts w:eastAsiaTheme="minorEastAsia"/>
          <w:lang w:val="en-US" w:eastAsia="zh-CN"/>
        </w:rPr>
        <w:t>removed</w:t>
      </w:r>
      <w:r>
        <w:rPr>
          <w:rFonts w:eastAsiaTheme="minorEastAsia" w:hint="eastAsia"/>
          <w:lang w:val="en-US" w:eastAsia="zh-CN"/>
        </w:rPr>
        <w:t>, it will be arduous to guarantee the leading stance of</w:t>
      </w:r>
      <w:r>
        <w:rPr>
          <w:rFonts w:eastAsiaTheme="minorEastAsia" w:hint="eastAsia"/>
          <w:lang w:val="en-US" w:eastAsia="zh-CN"/>
        </w:rPr>
        <w:t xml:space="preserve"> the A-IoT mechanism in terms of data rate. Under such circumstances, a new maximum value of M merits consideration. During the previous meeting, M = 32 was proposed as the starting point for the discussion. M = 32 </w:t>
      </w:r>
      <w:r>
        <w:rPr>
          <w:rFonts w:eastAsiaTheme="minorEastAsia"/>
          <w:lang w:val="en-US" w:eastAsia="zh-CN"/>
        </w:rPr>
        <w:t>can support</w:t>
      </w:r>
      <w:r>
        <w:rPr>
          <w:rFonts w:eastAsiaTheme="minorEastAsia" w:hint="eastAsia"/>
          <w:lang w:val="en-US" w:eastAsia="zh-CN"/>
        </w:rPr>
        <w:t xml:space="preserve"> higher data rates. Moreover, </w:t>
      </w:r>
      <w:r>
        <w:rPr>
          <w:rFonts w:eastAsiaTheme="minorEastAsia" w:hint="eastAsia"/>
          <w:lang w:val="en-US" w:eastAsia="zh-CN"/>
        </w:rPr>
        <w:t xml:space="preserve">this can further shorten </w:t>
      </w:r>
      <w:r>
        <w:rPr>
          <w:lang w:eastAsia="ja-JP"/>
        </w:rPr>
        <w:t>the reception time for R2D</w:t>
      </w:r>
      <w:r>
        <w:rPr>
          <w:rFonts w:eastAsiaTheme="minorEastAsia" w:hint="eastAsia"/>
          <w:lang w:val="en-US" w:eastAsia="zh-CN"/>
        </w:rPr>
        <w:t>. However, when M = 32, it entails a shorter chip length, which might have an impact on the coverage performance. At present, the coverage target of Rel-20 is substantially higher than that of Rel-19. Cons</w:t>
      </w:r>
      <w:r>
        <w:rPr>
          <w:rFonts w:eastAsiaTheme="minorEastAsia" w:hint="eastAsia"/>
          <w:lang w:val="en-US" w:eastAsia="zh-CN"/>
        </w:rPr>
        <w:t xml:space="preserve">equently, the diverse performances of M = 32 still require further verification through simulation. </w:t>
      </w:r>
    </w:p>
    <w:p w14:paraId="304498A4" w14:textId="77777777" w:rsidR="00295F93" w:rsidRDefault="00842707">
      <w:pPr>
        <w:pStyle w:val="a4"/>
        <w:rPr>
          <w:i/>
          <w:iCs/>
          <w:lang w:val="en-US" w:eastAsia="zh-CN"/>
        </w:rPr>
      </w:pPr>
      <w:r>
        <w:rPr>
          <w:i/>
          <w:iCs/>
        </w:rPr>
        <w:t xml:space="preserve">Observation </w:t>
      </w:r>
      <w:r>
        <w:rPr>
          <w:rFonts w:eastAsia="宋体" w:hint="eastAsia"/>
          <w:i/>
          <w:iCs/>
          <w:lang w:val="en-US" w:eastAsia="zh-CN"/>
        </w:rPr>
        <w:t>1</w:t>
      </w:r>
      <w:r>
        <w:rPr>
          <w:i/>
          <w:iCs/>
        </w:rPr>
        <w:t xml:space="preserve">: </w:t>
      </w:r>
      <w:r>
        <w:rPr>
          <w:rFonts w:hint="eastAsia"/>
          <w:i/>
          <w:iCs/>
          <w:lang w:val="en-US" w:eastAsia="zh-CN"/>
        </w:rPr>
        <w:t xml:space="preserve">When M = 1, it is capable </w:t>
      </w:r>
      <w:r>
        <w:rPr>
          <w:i/>
          <w:iCs/>
          <w:lang w:val="en-US" w:eastAsia="zh-CN"/>
        </w:rPr>
        <w:t>to have</w:t>
      </w:r>
      <w:r>
        <w:rPr>
          <w:rFonts w:hint="eastAsia"/>
          <w:i/>
          <w:iCs/>
          <w:lang w:val="en-US" w:eastAsia="zh-CN"/>
        </w:rPr>
        <w:t xml:space="preserve"> a longer chip length and circumventing issues associated with CP， which is beneficial for achieving </w:t>
      </w:r>
      <w:r>
        <w:rPr>
          <w:i/>
          <w:iCs/>
          <w:lang w:val="en-US" w:eastAsia="zh-CN"/>
        </w:rPr>
        <w:t>better</w:t>
      </w:r>
      <w:r>
        <w:rPr>
          <w:rFonts w:hint="eastAsia"/>
          <w:i/>
          <w:iCs/>
          <w:lang w:val="en-US" w:eastAsia="zh-CN"/>
        </w:rPr>
        <w:t xml:space="preserve"> coverage performance. </w:t>
      </w:r>
    </w:p>
    <w:p w14:paraId="52A0959B" w14:textId="77777777" w:rsidR="00295F93" w:rsidRDefault="00842707">
      <w:pPr>
        <w:pStyle w:val="a4"/>
        <w:rPr>
          <w:i/>
          <w:iCs/>
          <w:lang w:val="en-US" w:eastAsia="zh-CN"/>
        </w:rPr>
      </w:pPr>
      <w:r>
        <w:rPr>
          <w:i/>
          <w:iCs/>
        </w:rPr>
        <w:t xml:space="preserve">Observation </w:t>
      </w:r>
      <w:r>
        <w:rPr>
          <w:rFonts w:eastAsia="宋体" w:hint="eastAsia"/>
          <w:i/>
          <w:iCs/>
          <w:lang w:val="en-US" w:eastAsia="zh-CN"/>
        </w:rPr>
        <w:t>2</w:t>
      </w:r>
      <w:r>
        <w:rPr>
          <w:i/>
          <w:iCs/>
        </w:rPr>
        <w:t xml:space="preserve">: </w:t>
      </w:r>
      <w:r>
        <w:rPr>
          <w:i/>
          <w:iCs/>
          <w:lang w:val="en-US" w:eastAsia="zh-CN"/>
        </w:rPr>
        <w:t>When M = 24, the implementation complexity of the device is increased because of the special CP handling method.</w:t>
      </w:r>
    </w:p>
    <w:p w14:paraId="759846D4" w14:textId="77777777" w:rsidR="00295F93" w:rsidRDefault="00842707">
      <w:pPr>
        <w:pStyle w:val="a4"/>
        <w:rPr>
          <w:i/>
          <w:iCs/>
          <w:lang w:val="en-US" w:eastAsia="zh-CN"/>
        </w:rPr>
      </w:pPr>
      <w:r>
        <w:rPr>
          <w:i/>
          <w:iCs/>
        </w:rPr>
        <w:t xml:space="preserve">Observation </w:t>
      </w:r>
      <w:r>
        <w:rPr>
          <w:rFonts w:eastAsia="宋体" w:hint="eastAsia"/>
          <w:i/>
          <w:iCs/>
          <w:lang w:val="en-US" w:eastAsia="zh-CN"/>
        </w:rPr>
        <w:t>3</w:t>
      </w:r>
      <w:r>
        <w:rPr>
          <w:i/>
          <w:iCs/>
        </w:rPr>
        <w:t>:</w:t>
      </w:r>
      <w:r>
        <w:rPr>
          <w:rFonts w:hint="eastAsia"/>
          <w:i/>
          <w:iCs/>
          <w:lang w:val="en-US" w:eastAsia="zh-CN"/>
        </w:rPr>
        <w:t xml:space="preserve"> F</w:t>
      </w:r>
      <w:r>
        <w:rPr>
          <w:i/>
          <w:iCs/>
          <w:lang w:val="en-US" w:eastAsia="zh-CN"/>
        </w:rPr>
        <w:t>rom the energy consumption perspective,</w:t>
      </w:r>
      <w:r>
        <w:rPr>
          <w:rFonts w:hint="eastAsia"/>
          <w:i/>
          <w:iCs/>
          <w:lang w:val="en-US" w:eastAsia="zh-CN"/>
        </w:rPr>
        <w:t xml:space="preserve"> M = 32 </w:t>
      </w:r>
      <w:r>
        <w:rPr>
          <w:i/>
          <w:iCs/>
          <w:lang w:val="en-US" w:eastAsia="zh-CN"/>
        </w:rPr>
        <w:t>can enable higher data rate and short tra</w:t>
      </w:r>
      <w:r>
        <w:rPr>
          <w:i/>
          <w:iCs/>
          <w:lang w:val="en-US" w:eastAsia="zh-CN"/>
        </w:rPr>
        <w:t>nsmission duration to avoid interruption</w:t>
      </w:r>
      <w:r>
        <w:rPr>
          <w:rFonts w:hint="eastAsia"/>
          <w:i/>
          <w:iCs/>
          <w:lang w:val="en-US" w:eastAsia="zh-CN"/>
        </w:rPr>
        <w:t xml:space="preserve">. </w:t>
      </w:r>
    </w:p>
    <w:p w14:paraId="6DE225F4" w14:textId="77777777" w:rsidR="00295F93" w:rsidRDefault="00842707">
      <w:pPr>
        <w:pStyle w:val="3"/>
        <w:jc w:val="both"/>
      </w:pPr>
      <w:bookmarkStart w:id="13" w:name="_Ref206057238"/>
      <w:r>
        <w:t>R2D coding</w:t>
      </w:r>
      <w:r>
        <w:rPr>
          <w:rFonts w:eastAsia="宋体" w:hint="eastAsia"/>
          <w:lang w:val="en-US"/>
        </w:rPr>
        <w:t xml:space="preserve"> and</w:t>
      </w:r>
      <w:r>
        <w:t xml:space="preserve"> repetition</w:t>
      </w:r>
      <w:bookmarkEnd w:id="13"/>
    </w:p>
    <w:p w14:paraId="17D6F40F" w14:textId="77777777" w:rsidR="00295F93" w:rsidRDefault="00842707">
      <w:pPr>
        <w:spacing w:beforeLines="50" w:before="120"/>
        <w:jc w:val="both"/>
        <w:rPr>
          <w:b/>
          <w:bCs/>
          <w:u w:val="single"/>
          <w:lang w:eastAsia="zh-CN"/>
        </w:rPr>
      </w:pPr>
      <w:bookmarkStart w:id="14" w:name="OLE_LINK6"/>
      <w:r>
        <w:rPr>
          <w:rFonts w:hint="eastAsia"/>
          <w:b/>
          <w:bCs/>
          <w:u w:val="single"/>
          <w:lang w:eastAsia="zh-CN"/>
        </w:rPr>
        <w:t>L</w:t>
      </w:r>
      <w:r>
        <w:rPr>
          <w:b/>
          <w:bCs/>
          <w:u w:val="single"/>
          <w:lang w:eastAsia="zh-CN"/>
        </w:rPr>
        <w:t>ine coding</w:t>
      </w:r>
    </w:p>
    <w:p w14:paraId="2C5DA503" w14:textId="77777777" w:rsidR="00295F93" w:rsidRDefault="00842707">
      <w:pPr>
        <w:spacing w:beforeLines="50" w:before="120"/>
        <w:jc w:val="both"/>
        <w:rPr>
          <w:lang w:eastAsia="zh-CN"/>
        </w:rPr>
      </w:pPr>
      <w:r>
        <w:rPr>
          <w:rFonts w:hint="eastAsia"/>
          <w:lang w:eastAsia="zh-CN"/>
        </w:rPr>
        <w:t>I</w:t>
      </w:r>
      <w:r>
        <w:rPr>
          <w:lang w:eastAsia="zh-CN"/>
        </w:rPr>
        <w:t>n Rel-19, R2D transmission supports only the Manchester line code.</w:t>
      </w:r>
      <w:r>
        <w:t xml:space="preserve"> </w:t>
      </w:r>
      <w:r>
        <w:rPr>
          <w:rFonts w:hint="eastAsia"/>
        </w:rPr>
        <w:t>For Manchester encoding, the bit-to-chip mapping is: bit 0</w:t>
      </w:r>
      <w:r>
        <w:rPr>
          <w:rFonts w:hint="eastAsia"/>
        </w:rPr>
        <w:t>→</w:t>
      </w:r>
      <w:proofErr w:type="gramStart"/>
      <w:r>
        <w:rPr>
          <w:rFonts w:hint="eastAsia"/>
        </w:rPr>
        <w:t>chips{</w:t>
      </w:r>
      <w:proofErr w:type="gramEnd"/>
      <w:r>
        <w:rPr>
          <w:rFonts w:hint="eastAsia"/>
        </w:rPr>
        <w:t>10}, bit 1</w:t>
      </w:r>
      <w:r>
        <w:rPr>
          <w:rFonts w:hint="eastAsia"/>
        </w:rPr>
        <w:t>→</w:t>
      </w:r>
      <w:r>
        <w:rPr>
          <w:rFonts w:hint="eastAsia"/>
        </w:rPr>
        <w:t>chips{01}</w:t>
      </w:r>
      <w:r>
        <w:t>. Based on the mapping</w:t>
      </w:r>
      <w:r>
        <w:t xml:space="preserve"> rule, </w:t>
      </w:r>
      <w:r>
        <w:rPr>
          <w:lang w:eastAsia="zh-CN"/>
        </w:rPr>
        <w:t>consecutive transmission of bit “1” or bit “0” can be avoided. In addition, each Manchester codeword can carry embedded clock information by regular voltage transitions. The rising- or falling-edge in each codeword helps the device to track chip-lev</w:t>
      </w:r>
      <w:r>
        <w:rPr>
          <w:lang w:eastAsia="zh-CN"/>
        </w:rPr>
        <w:t>el timing in the case of SFOs as large as 10</w:t>
      </w:r>
      <w:r>
        <w:rPr>
          <w:vertAlign w:val="superscript"/>
          <w:lang w:eastAsia="zh-CN"/>
        </w:rPr>
        <w:t>5</w:t>
      </w:r>
      <w:r>
        <w:rPr>
          <w:lang w:eastAsia="zh-CN"/>
        </w:rPr>
        <w:t xml:space="preserve"> ppm, in which a rising- or falling-edge exists at the middle of each Manchester codeword. </w:t>
      </w:r>
    </w:p>
    <w:p w14:paraId="1F903B75" w14:textId="77777777" w:rsidR="00295F93" w:rsidRDefault="00842707">
      <w:pPr>
        <w:spacing w:beforeLines="50" w:before="120"/>
        <w:jc w:val="both"/>
        <w:rPr>
          <w:lang w:eastAsia="zh-CN"/>
        </w:rPr>
      </w:pPr>
      <w:r>
        <w:rPr>
          <w:lang w:eastAsia="zh-CN"/>
        </w:rPr>
        <w:t>In Rel-20, at least for Device 2b, the assumption for SFO is as large as 10</w:t>
      </w:r>
      <w:r>
        <w:rPr>
          <w:vertAlign w:val="superscript"/>
          <w:lang w:eastAsia="zh-CN"/>
        </w:rPr>
        <w:t>3</w:t>
      </w:r>
      <w:r>
        <w:rPr>
          <w:lang w:eastAsia="zh-CN"/>
        </w:rPr>
        <w:t xml:space="preserve"> ppm. In such case, chip-level time tracking is still required. Therefore, line coding is recommended to be supported for R2D transmission in Rel-20.</w:t>
      </w:r>
    </w:p>
    <w:p w14:paraId="7B45C966" w14:textId="77777777" w:rsidR="00295F93" w:rsidRDefault="00842707">
      <w:pPr>
        <w:pStyle w:val="a4"/>
        <w:jc w:val="both"/>
        <w:rPr>
          <w:i/>
          <w:iCs/>
        </w:rPr>
      </w:pPr>
      <w:r>
        <w:rPr>
          <w:i/>
          <w:iCs/>
        </w:rPr>
        <w:t xml:space="preserve">Proposal </w:t>
      </w:r>
      <w:r>
        <w:rPr>
          <w:rFonts w:eastAsia="宋体" w:hint="eastAsia"/>
          <w:i/>
          <w:iCs/>
          <w:lang w:val="en-US" w:eastAsia="zh-CN"/>
        </w:rPr>
        <w:t>2</w:t>
      </w:r>
      <w:r>
        <w:rPr>
          <w:i/>
          <w:iCs/>
        </w:rPr>
        <w:t>: For R2D transmission of Rel-20 A-IoT, Manchester line code can be studied.</w:t>
      </w:r>
    </w:p>
    <w:p w14:paraId="3F4C3C59" w14:textId="77777777" w:rsidR="00295F93" w:rsidRDefault="00842707">
      <w:pPr>
        <w:spacing w:beforeLines="50" w:before="120"/>
        <w:jc w:val="both"/>
        <w:rPr>
          <w:b/>
          <w:bCs/>
          <w:u w:val="single"/>
          <w:lang w:eastAsia="zh-CN"/>
        </w:rPr>
      </w:pPr>
      <w:r>
        <w:rPr>
          <w:rFonts w:hint="eastAsia"/>
          <w:b/>
          <w:bCs/>
          <w:u w:val="single"/>
          <w:lang w:eastAsia="zh-CN"/>
        </w:rPr>
        <w:t>F</w:t>
      </w:r>
      <w:r>
        <w:rPr>
          <w:b/>
          <w:bCs/>
          <w:u w:val="single"/>
          <w:lang w:eastAsia="zh-CN"/>
        </w:rPr>
        <w:t xml:space="preserve">EC coding and </w:t>
      </w:r>
      <w:r>
        <w:rPr>
          <w:b/>
          <w:bCs/>
          <w:u w:val="single"/>
          <w:lang w:eastAsia="zh-CN"/>
        </w:rPr>
        <w:t>repetition</w:t>
      </w:r>
    </w:p>
    <w:p w14:paraId="6AB40A8E" w14:textId="77777777" w:rsidR="00295F93" w:rsidRDefault="00842707">
      <w:pPr>
        <w:spacing w:beforeLines="50" w:before="120"/>
        <w:jc w:val="both"/>
        <w:rPr>
          <w:lang w:eastAsia="zh-CN"/>
        </w:rPr>
      </w:pPr>
      <w:r>
        <w:rPr>
          <w:rFonts w:hint="eastAsia"/>
          <w:lang w:eastAsia="zh-CN"/>
        </w:rPr>
        <w:t>I</w:t>
      </w:r>
      <w:r>
        <w:rPr>
          <w:lang w:eastAsia="zh-CN"/>
        </w:rPr>
        <w:t>n Rel-19, R2D does not support FEC due to the following two reasons. One aspect is that FEC decoders require complicated arithmetic or logical operations which are too complicated to be implemented for device 1</w:t>
      </w:r>
      <w:r>
        <w:t xml:space="preserve"> </w:t>
      </w:r>
      <w:r>
        <w:rPr>
          <w:lang w:eastAsia="zh-CN"/>
        </w:rPr>
        <w:t>with low peak power consumption o</w:t>
      </w:r>
      <w:r>
        <w:rPr>
          <w:lang w:eastAsia="zh-CN"/>
        </w:rPr>
        <w:t xml:space="preserve">f </w:t>
      </w:r>
      <w:r>
        <w:rPr>
          <w:rFonts w:eastAsia="宋体"/>
          <w:lang w:val="en-US" w:eastAsia="ja-JP"/>
        </w:rPr>
        <w:t xml:space="preserve">~1 </w:t>
      </w:r>
      <w:r>
        <w:rPr>
          <w:rFonts w:eastAsia="宋体"/>
          <w:i/>
          <w:iCs/>
          <w:lang w:val="en-US" w:eastAsia="ja-JP"/>
        </w:rPr>
        <w:t>µ</w:t>
      </w:r>
      <w:r>
        <w:rPr>
          <w:rFonts w:eastAsia="宋体"/>
          <w:lang w:val="en-US" w:eastAsia="ja-JP"/>
        </w:rPr>
        <w:t>W</w:t>
      </w:r>
      <w:r>
        <w:rPr>
          <w:lang w:eastAsia="zh-CN"/>
        </w:rPr>
        <w:t>.</w:t>
      </w:r>
      <w:r>
        <w:t xml:space="preserve"> Another aspect is that </w:t>
      </w:r>
      <w:r>
        <w:rPr>
          <w:lang w:eastAsia="zh-CN"/>
        </w:rPr>
        <w:t>the received signal power at the device can be relatively high, making the receiver sensitivity not the bottleneck of the link budget for target coverage.</w:t>
      </w:r>
    </w:p>
    <w:p w14:paraId="1805DCD4" w14:textId="77777777" w:rsidR="00295F93" w:rsidRDefault="00842707">
      <w:pPr>
        <w:spacing w:beforeLines="50" w:before="120"/>
        <w:jc w:val="both"/>
        <w:rPr>
          <w:lang w:eastAsia="zh-CN"/>
        </w:rPr>
      </w:pPr>
      <w:r>
        <w:rPr>
          <w:rFonts w:hint="eastAsia"/>
          <w:lang w:eastAsia="zh-CN"/>
        </w:rPr>
        <w:t>H</w:t>
      </w:r>
      <w:r>
        <w:rPr>
          <w:lang w:eastAsia="zh-CN"/>
        </w:rPr>
        <w:t>owever, in Rel-20, Device 2b and Device C have higher peak power con</w:t>
      </w:r>
      <w:r>
        <w:rPr>
          <w:lang w:eastAsia="zh-CN"/>
        </w:rPr>
        <w:t xml:space="preserve">sumption than Device 1, thus it may not too complicated to implement the FEC decoder. </w:t>
      </w:r>
      <w:r>
        <w:rPr>
          <w:rFonts w:hint="eastAsia"/>
          <w:lang w:eastAsia="zh-CN"/>
        </w:rPr>
        <w:t>I</w:t>
      </w:r>
      <w:r>
        <w:rPr>
          <w:lang w:eastAsia="zh-CN"/>
        </w:rPr>
        <w:t xml:space="preserve">n RAN1#122 meeting, for </w:t>
      </w:r>
      <w:r>
        <w:rPr>
          <w:rFonts w:ascii="Times" w:eastAsia="Batang" w:hAnsi="Times" w:cs="Times"/>
          <w:szCs w:val="24"/>
          <w:lang w:eastAsia="ko-KR"/>
        </w:rPr>
        <w:t>R2D FEC and repetition</w:t>
      </w:r>
      <w:r>
        <w:rPr>
          <w:lang w:eastAsia="zh-CN"/>
        </w:rPr>
        <w:t>, the following agreement was made.</w:t>
      </w:r>
    </w:p>
    <w:tbl>
      <w:tblPr>
        <w:tblStyle w:val="aff0"/>
        <w:tblW w:w="0" w:type="auto"/>
        <w:tblLook w:val="04A0" w:firstRow="1" w:lastRow="0" w:firstColumn="1" w:lastColumn="0" w:noHBand="0" w:noVBand="1"/>
      </w:tblPr>
      <w:tblGrid>
        <w:gridCol w:w="9631"/>
      </w:tblGrid>
      <w:tr w:rsidR="00295F93" w14:paraId="6EB76892" w14:textId="77777777">
        <w:tc>
          <w:tcPr>
            <w:tcW w:w="9631" w:type="dxa"/>
          </w:tcPr>
          <w:p w14:paraId="33F5726E" w14:textId="77777777" w:rsidR="00295F93" w:rsidRDefault="00842707">
            <w:pPr>
              <w:snapToGrid w:val="0"/>
              <w:spacing w:after="0"/>
              <w:rPr>
                <w:rFonts w:ascii="Times" w:eastAsia="Batang" w:hAnsi="Times"/>
                <w:b/>
                <w:szCs w:val="24"/>
                <w:lang w:eastAsia="ko-KR"/>
              </w:rPr>
            </w:pPr>
            <w:r>
              <w:rPr>
                <w:rFonts w:ascii="Times" w:eastAsia="Batang" w:hAnsi="Times"/>
                <w:b/>
                <w:szCs w:val="24"/>
                <w:highlight w:val="green"/>
                <w:lang w:eastAsia="ko-KR"/>
              </w:rPr>
              <w:t>Agreement</w:t>
            </w:r>
          </w:p>
          <w:p w14:paraId="6A33AF63" w14:textId="77777777" w:rsidR="00295F93" w:rsidRDefault="00842707">
            <w:pPr>
              <w:snapToGrid w:val="0"/>
              <w:spacing w:after="0"/>
              <w:rPr>
                <w:rFonts w:ascii="Times" w:eastAsia="Batang" w:hAnsi="Times" w:cs="Times"/>
                <w:szCs w:val="24"/>
                <w:lang w:eastAsia="ko-KR"/>
              </w:rPr>
            </w:pPr>
            <w:r>
              <w:rPr>
                <w:rFonts w:ascii="Times" w:eastAsia="Batang" w:hAnsi="Times" w:cs="Times"/>
                <w:szCs w:val="24"/>
                <w:lang w:eastAsia="ko-KR"/>
              </w:rPr>
              <w:t>Study necessity and feasibility of FEC for R2D for Device 2b and for Device C</w:t>
            </w:r>
            <w:r>
              <w:rPr>
                <w:rFonts w:ascii="Times" w:eastAsia="Batang" w:hAnsi="Times" w:cs="Times"/>
                <w:szCs w:val="24"/>
                <w:lang w:eastAsia="ko-KR"/>
              </w:rPr>
              <w:t xml:space="preserve"> including the following aspects:</w:t>
            </w:r>
          </w:p>
          <w:p w14:paraId="5BDC6977" w14:textId="77777777" w:rsidR="00295F93" w:rsidRDefault="00842707">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Coding schemes: convolutional code (</w:t>
            </w:r>
            <w:proofErr w:type="spellStart"/>
            <w:r>
              <w:rPr>
                <w:rFonts w:ascii="Times" w:eastAsia="Batang" w:hAnsi="Times" w:cs="Times"/>
                <w:szCs w:val="24"/>
                <w:lang w:eastAsia="ko-KR"/>
              </w:rPr>
              <w:t>e.g</w:t>
            </w:r>
            <w:proofErr w:type="spellEnd"/>
            <w:r>
              <w:rPr>
                <w:rFonts w:ascii="Times" w:eastAsia="Batang" w:hAnsi="Times" w:cs="Times"/>
                <w:szCs w:val="24"/>
                <w:lang w:eastAsia="ko-KR"/>
              </w:rPr>
              <w:t xml:space="preserve"> TBCC), RM code</w:t>
            </w:r>
          </w:p>
          <w:p w14:paraId="31C6E7C7" w14:textId="77777777" w:rsidR="00295F93" w:rsidRDefault="00842707">
            <w:pPr>
              <w:numPr>
                <w:ilvl w:val="1"/>
                <w:numId w:val="16"/>
              </w:numPr>
              <w:snapToGrid w:val="0"/>
              <w:spacing w:after="0"/>
              <w:textAlignment w:val="baseline"/>
              <w:rPr>
                <w:rFonts w:ascii="Times" w:eastAsia="Batang" w:hAnsi="Times" w:cs="Times"/>
                <w:szCs w:val="24"/>
                <w:lang w:eastAsia="ko-KR"/>
              </w:rPr>
            </w:pPr>
            <w:r>
              <w:rPr>
                <w:rFonts w:ascii="Times" w:eastAsia="Batang" w:hAnsi="Times" w:cs="Times" w:hint="eastAsia"/>
                <w:szCs w:val="24"/>
                <w:lang w:eastAsia="ko-KR"/>
              </w:rPr>
              <w:t>N</w:t>
            </w:r>
            <w:r>
              <w:rPr>
                <w:rFonts w:ascii="Times" w:eastAsia="Batang" w:hAnsi="Times" w:cs="Times"/>
                <w:szCs w:val="24"/>
                <w:lang w:eastAsia="ko-KR"/>
              </w:rPr>
              <w:t>ote: focus on coding schemes already specified in LTE or NR</w:t>
            </w:r>
          </w:p>
          <w:p w14:paraId="36B68633" w14:textId="77777777" w:rsidR="00295F93" w:rsidRDefault="00842707">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FEC code rates: at least 1/2, 1/3</w:t>
            </w:r>
          </w:p>
          <w:p w14:paraId="13472241" w14:textId="77777777" w:rsidR="00295F93" w:rsidRDefault="00842707">
            <w:pPr>
              <w:numPr>
                <w:ilvl w:val="0"/>
                <w:numId w:val="16"/>
              </w:numPr>
              <w:snapToGrid w:val="0"/>
              <w:spacing w:after="0"/>
              <w:textAlignment w:val="baseline"/>
              <w:rPr>
                <w:rFonts w:ascii="Times" w:eastAsia="Batang" w:hAnsi="Times" w:cs="Times"/>
                <w:szCs w:val="24"/>
                <w:lang w:eastAsia="ko-KR"/>
              </w:rPr>
            </w:pPr>
            <w:proofErr w:type="spellStart"/>
            <w:r>
              <w:rPr>
                <w:rFonts w:ascii="Times" w:eastAsia="Batang" w:hAnsi="Times" w:cs="Times"/>
                <w:szCs w:val="24"/>
                <w:lang w:eastAsia="ko-KR"/>
              </w:rPr>
              <w:lastRenderedPageBreak/>
              <w:t>Interleaver</w:t>
            </w:r>
            <w:proofErr w:type="spellEnd"/>
            <w:r>
              <w:rPr>
                <w:rFonts w:ascii="Times" w:eastAsia="Batang" w:hAnsi="Times" w:cs="Times"/>
                <w:szCs w:val="24"/>
                <w:lang w:eastAsia="ko-KR"/>
              </w:rPr>
              <w:t xml:space="preserve"> or LTE bit collection scheme for TBCC</w:t>
            </w:r>
          </w:p>
          <w:p w14:paraId="2AF9D548" w14:textId="77777777" w:rsidR="00295F93" w:rsidRDefault="00842707">
            <w:pPr>
              <w:snapToGrid w:val="0"/>
              <w:spacing w:after="0"/>
              <w:rPr>
                <w:rFonts w:ascii="Times" w:eastAsia="Batang" w:hAnsi="Times"/>
                <w:b/>
                <w:szCs w:val="24"/>
                <w:lang w:eastAsia="ko-KR"/>
              </w:rPr>
            </w:pPr>
            <w:r>
              <w:rPr>
                <w:rFonts w:ascii="Times" w:eastAsia="Batang" w:hAnsi="Times"/>
                <w:b/>
                <w:szCs w:val="24"/>
                <w:highlight w:val="green"/>
                <w:lang w:eastAsia="ko-KR"/>
              </w:rPr>
              <w:t>Agreement</w:t>
            </w:r>
          </w:p>
          <w:p w14:paraId="4D77F170" w14:textId="77777777" w:rsidR="00295F93" w:rsidRDefault="00842707">
            <w:pPr>
              <w:snapToGrid w:val="0"/>
              <w:spacing w:after="0"/>
              <w:rPr>
                <w:rFonts w:ascii="Times" w:eastAsia="Batang" w:hAnsi="Times" w:cs="Times"/>
                <w:szCs w:val="24"/>
                <w:lang w:eastAsia="ko-KR"/>
              </w:rPr>
            </w:pPr>
            <w:r>
              <w:rPr>
                <w:rFonts w:ascii="Times" w:eastAsia="Batang" w:hAnsi="Times" w:cs="Times"/>
                <w:szCs w:val="24"/>
                <w:lang w:eastAsia="ko-KR"/>
              </w:rPr>
              <w:t xml:space="preserve">Study </w:t>
            </w:r>
            <w:r>
              <w:rPr>
                <w:rFonts w:ascii="Times" w:eastAsia="Batang" w:hAnsi="Times" w:cs="Times"/>
                <w:szCs w:val="24"/>
                <w:lang w:eastAsia="ko-KR"/>
              </w:rPr>
              <w:t>necessity and feasibility of R2D repetitions for R2D for Device 2b and for Device C considering the following repetition types:</w:t>
            </w:r>
          </w:p>
          <w:p w14:paraId="0D763E11" w14:textId="77777777" w:rsidR="00295F93" w:rsidRDefault="00842707">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B</w:t>
            </w:r>
            <w:r>
              <w:rPr>
                <w:rFonts w:ascii="Times" w:eastAsia="Batang" w:hAnsi="Times" w:cs="Times" w:hint="eastAsia"/>
                <w:szCs w:val="24"/>
                <w:lang w:eastAsia="ko-KR"/>
              </w:rPr>
              <w:t>lock-level repetitions</w:t>
            </w:r>
          </w:p>
          <w:p w14:paraId="0C37C6A1" w14:textId="77777777" w:rsidR="00295F93" w:rsidRDefault="00842707">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szCs w:val="24"/>
                <w:lang w:eastAsia="ko-KR"/>
              </w:rPr>
              <w:t>B</w:t>
            </w:r>
            <w:r>
              <w:rPr>
                <w:rFonts w:ascii="Times" w:eastAsia="Batang" w:hAnsi="Times" w:cs="Times" w:hint="eastAsia"/>
                <w:szCs w:val="24"/>
                <w:lang w:eastAsia="ko-KR"/>
              </w:rPr>
              <w:t xml:space="preserve">it-level </w:t>
            </w:r>
            <w:r>
              <w:rPr>
                <w:rFonts w:ascii="Times" w:eastAsia="Batang" w:hAnsi="Times" w:cs="Times"/>
                <w:szCs w:val="24"/>
                <w:lang w:eastAsia="ko-KR"/>
              </w:rPr>
              <w:t xml:space="preserve">Type-2 </w:t>
            </w:r>
            <w:r>
              <w:rPr>
                <w:rFonts w:ascii="Times" w:eastAsia="Batang" w:hAnsi="Times" w:cs="Times" w:hint="eastAsia"/>
                <w:szCs w:val="24"/>
                <w:lang w:eastAsia="ko-KR"/>
              </w:rPr>
              <w:t>repetition</w:t>
            </w:r>
            <w:r>
              <w:rPr>
                <w:rFonts w:ascii="Times" w:eastAsia="Batang" w:hAnsi="Times" w:cs="Times"/>
                <w:szCs w:val="24"/>
                <w:lang w:eastAsia="ko-KR"/>
              </w:rPr>
              <w:t>s</w:t>
            </w:r>
          </w:p>
          <w:p w14:paraId="52CBC7A8" w14:textId="77777777" w:rsidR="00295F93" w:rsidRDefault="00842707">
            <w:pPr>
              <w:numPr>
                <w:ilvl w:val="0"/>
                <w:numId w:val="16"/>
              </w:numPr>
              <w:snapToGrid w:val="0"/>
              <w:spacing w:after="0"/>
              <w:textAlignment w:val="baseline"/>
              <w:rPr>
                <w:rFonts w:ascii="Times" w:eastAsia="Batang" w:hAnsi="Times" w:cs="Times"/>
                <w:szCs w:val="24"/>
                <w:lang w:eastAsia="ko-KR"/>
              </w:rPr>
            </w:pPr>
            <w:r>
              <w:rPr>
                <w:rFonts w:ascii="Times" w:eastAsia="Batang" w:hAnsi="Times" w:cs="Times" w:hint="eastAsia"/>
                <w:szCs w:val="24"/>
                <w:lang w:eastAsia="ko-KR"/>
              </w:rPr>
              <w:t>C</w:t>
            </w:r>
            <w:r>
              <w:rPr>
                <w:rFonts w:ascii="Times" w:eastAsia="Batang" w:hAnsi="Times" w:cs="Times"/>
                <w:szCs w:val="24"/>
                <w:lang w:eastAsia="ko-KR"/>
              </w:rPr>
              <w:t>hip-level repetitions (in case of M=1 with FEC if applied)</w:t>
            </w:r>
          </w:p>
        </w:tc>
      </w:tr>
    </w:tbl>
    <w:p w14:paraId="0D33A280" w14:textId="77777777" w:rsidR="00295F93" w:rsidRDefault="00842707">
      <w:pPr>
        <w:spacing w:beforeLines="50" w:before="120"/>
        <w:jc w:val="both"/>
        <w:rPr>
          <w:lang w:eastAsia="zh-CN"/>
        </w:rPr>
      </w:pPr>
      <w:r>
        <w:rPr>
          <w:lang w:eastAsia="zh-CN"/>
        </w:rPr>
        <w:lastRenderedPageBreak/>
        <w:t>For the covera</w:t>
      </w:r>
      <w:r>
        <w:rPr>
          <w:lang w:eastAsia="zh-CN"/>
        </w:rPr>
        <w:t xml:space="preserve">ge aspect, assuming no FEC and repetition, whether the coverage evaluation result can fulfil the maximum distance target is not clear in this stage. As discussed in subsection </w:t>
      </w:r>
      <w:r>
        <w:rPr>
          <w:lang w:eastAsia="zh-CN"/>
        </w:rPr>
        <w:fldChar w:fldCharType="begin"/>
      </w:r>
      <w:r>
        <w:rPr>
          <w:lang w:eastAsia="zh-CN"/>
        </w:rPr>
        <w:instrText xml:space="preserve"> REF _Ref205797330 \r \h  \* MERGEFORMAT </w:instrText>
      </w:r>
      <w:r>
        <w:rPr>
          <w:lang w:eastAsia="zh-CN"/>
        </w:rPr>
      </w:r>
      <w:r>
        <w:rPr>
          <w:lang w:eastAsia="zh-CN"/>
        </w:rPr>
        <w:fldChar w:fldCharType="separate"/>
      </w:r>
      <w:r>
        <w:rPr>
          <w:lang w:eastAsia="zh-CN"/>
        </w:rPr>
        <w:t>2.1</w:t>
      </w:r>
      <w:r>
        <w:rPr>
          <w:lang w:eastAsia="zh-CN"/>
        </w:rPr>
        <w:fldChar w:fldCharType="end"/>
      </w:r>
      <w:r>
        <w:rPr>
          <w:lang w:eastAsia="zh-CN"/>
        </w:rPr>
        <w:t>, one of the main differences between Rel-19 and Rel-20 A-IoT is the maximum distance target, and the maximum distance target for Rel-20 A-IoT is obviously lager than that for Rel-19 A-IoT. Therefore, for R2D transmission of</w:t>
      </w:r>
      <w:r>
        <w:rPr>
          <w:lang w:eastAsia="zh-CN"/>
        </w:rPr>
        <w:t xml:space="preserve"> Rel-20 A-IoT, whether or not to support FEC coding and/or repetition depends on the results of coverage evaluation. If the results of coverage evaluation can fulfil the maximum distance target, neither FEC nor repetition is required. Otherwise, one or bot</w:t>
      </w:r>
      <w:r>
        <w:rPr>
          <w:lang w:eastAsia="zh-CN"/>
        </w:rPr>
        <w:t>h of FEC and repetition should be considered. Considering the complexity of the Device implementation, as one kind of iterative decoding algorithm, Viterbi decoding can be utilized for TBCC and corresponds to high decoding complexity. Compared with TBCC, t</w:t>
      </w:r>
      <w:r>
        <w:rPr>
          <w:lang w:eastAsia="zh-CN"/>
        </w:rPr>
        <w:t>he decoding complexity will be much small. However, for the BLER performance aspect, TBCC will outperforms than RM.</w:t>
      </w:r>
    </w:p>
    <w:p w14:paraId="10EDCCEA" w14:textId="77777777" w:rsidR="00295F93" w:rsidRDefault="00842707">
      <w:pPr>
        <w:spacing w:beforeLines="50" w:before="120"/>
        <w:jc w:val="both"/>
        <w:rPr>
          <w:rFonts w:ascii="Times" w:eastAsia="Batang" w:hAnsi="Times" w:cs="Times"/>
          <w:b/>
          <w:bCs/>
          <w:i/>
          <w:iCs/>
          <w:szCs w:val="24"/>
          <w:lang w:eastAsia="ko-KR"/>
        </w:rPr>
      </w:pPr>
      <w:r>
        <w:rPr>
          <w:b/>
          <w:bCs/>
          <w:i/>
          <w:iCs/>
        </w:rPr>
        <w:t xml:space="preserve">Observation </w:t>
      </w:r>
      <w:r>
        <w:rPr>
          <w:rFonts w:hint="eastAsia"/>
          <w:b/>
          <w:bCs/>
          <w:i/>
          <w:iCs/>
          <w:lang w:val="en-US" w:eastAsia="zh-CN"/>
        </w:rPr>
        <w:t>4</w:t>
      </w:r>
      <w:r>
        <w:rPr>
          <w:b/>
          <w:bCs/>
          <w:i/>
          <w:iCs/>
        </w:rPr>
        <w:t>: For R2D FEC</w:t>
      </w:r>
      <w:r>
        <w:rPr>
          <w:rFonts w:ascii="Times" w:eastAsia="Batang" w:hAnsi="Times" w:cs="Times"/>
          <w:b/>
          <w:bCs/>
          <w:i/>
          <w:iCs/>
          <w:szCs w:val="24"/>
          <w:lang w:eastAsia="ko-KR"/>
        </w:rPr>
        <w:t>, TBCC is corresponding to high decoding complexity at Device side than RM.</w:t>
      </w:r>
    </w:p>
    <w:p w14:paraId="0DDADA45" w14:textId="77777777" w:rsidR="00295F93" w:rsidRDefault="00842707">
      <w:pPr>
        <w:rPr>
          <w:b/>
          <w:bCs/>
          <w:i/>
          <w:iCs/>
        </w:rPr>
      </w:pPr>
      <w:r>
        <w:rPr>
          <w:b/>
          <w:bCs/>
          <w:i/>
          <w:iCs/>
        </w:rPr>
        <w:t xml:space="preserve">Proposal </w:t>
      </w:r>
      <w:r>
        <w:rPr>
          <w:rFonts w:eastAsia="宋体" w:hint="eastAsia"/>
          <w:b/>
          <w:bCs/>
          <w:i/>
          <w:iCs/>
          <w:lang w:val="en-US" w:eastAsia="zh-CN"/>
        </w:rPr>
        <w:t>3</w:t>
      </w:r>
      <w:r>
        <w:rPr>
          <w:b/>
          <w:bCs/>
          <w:i/>
          <w:iCs/>
        </w:rPr>
        <w:t xml:space="preserve">: For R2D </w:t>
      </w:r>
      <w:r>
        <w:rPr>
          <w:b/>
          <w:bCs/>
          <w:i/>
          <w:iCs/>
        </w:rPr>
        <w:t>transmission of Rel-20 A-IoT, whether or not to support FEC coding and/or repetition depends on the coverage evaluation results.</w:t>
      </w:r>
    </w:p>
    <w:p w14:paraId="1FF43174" w14:textId="77777777" w:rsidR="00295F93" w:rsidRDefault="00842707">
      <w:pPr>
        <w:spacing w:beforeLines="50" w:before="120"/>
        <w:jc w:val="both"/>
        <w:rPr>
          <w:b/>
          <w:bCs/>
          <w:u w:val="single"/>
          <w:lang w:eastAsia="zh-CN"/>
        </w:rPr>
      </w:pPr>
      <w:r>
        <w:rPr>
          <w:rFonts w:hint="eastAsia"/>
          <w:b/>
          <w:bCs/>
          <w:u w:val="single"/>
          <w:lang w:eastAsia="zh-CN"/>
        </w:rPr>
        <w:t>C</w:t>
      </w:r>
      <w:r>
        <w:rPr>
          <w:b/>
          <w:bCs/>
          <w:u w:val="single"/>
          <w:lang w:eastAsia="zh-CN"/>
        </w:rPr>
        <w:t>RC</w:t>
      </w:r>
    </w:p>
    <w:p w14:paraId="761A054E" w14:textId="77777777" w:rsidR="00295F93" w:rsidRDefault="00842707">
      <w:pPr>
        <w:spacing w:beforeLines="50" w:before="120"/>
        <w:jc w:val="both"/>
        <w:rPr>
          <w:lang w:eastAsia="zh-CN"/>
        </w:rPr>
      </w:pPr>
      <w:r>
        <w:rPr>
          <w:lang w:eastAsia="zh-CN"/>
        </w:rPr>
        <w:t>In Rel-19, w</w:t>
      </w:r>
      <w:r>
        <w:rPr>
          <w:rFonts w:hint="eastAsia"/>
          <w:lang w:eastAsia="zh-CN"/>
        </w:rPr>
        <w:t xml:space="preserve">hen CRC is attached to a PRDCH transmission, when the number of information bits is </w:t>
      </w:r>
      <w:r>
        <w:rPr>
          <w:rFonts w:hint="eastAsia"/>
          <w:lang w:eastAsia="zh-CN"/>
        </w:rPr>
        <w:t>≤</w:t>
      </w:r>
      <w:r>
        <w:rPr>
          <w:rFonts w:hint="eastAsia"/>
          <w:lang w:eastAsia="zh-CN"/>
        </w:rPr>
        <w:t xml:space="preserve"> 24 bits, CRC-6 is used. O</w:t>
      </w:r>
      <w:r>
        <w:rPr>
          <w:rFonts w:hint="eastAsia"/>
          <w:lang w:eastAsia="zh-CN"/>
        </w:rPr>
        <w:t>therwise, when the number of information bits is &gt; 24 bits, CRC-16 is used.</w:t>
      </w:r>
      <w:r>
        <w:rPr>
          <w:lang w:eastAsia="zh-CN"/>
        </w:rPr>
        <w:t xml:space="preserve"> The length of CRC mainly depends on the number of information bits. As discussed in our contribution </w:t>
      </w:r>
      <w:r>
        <w:rPr>
          <w:lang w:eastAsia="zh-CN"/>
        </w:rPr>
        <w:fldChar w:fldCharType="begin"/>
      </w:r>
      <w:r>
        <w:rPr>
          <w:lang w:eastAsia="zh-CN"/>
        </w:rPr>
        <w:instrText xml:space="preserve"> REF _Ref206167327 \r \h  \* MERGEFORMAT </w:instrText>
      </w:r>
      <w:r>
        <w:rPr>
          <w:lang w:eastAsia="zh-CN"/>
        </w:rPr>
      </w:r>
      <w:r>
        <w:rPr>
          <w:lang w:eastAsia="zh-CN"/>
        </w:rPr>
        <w:fldChar w:fldCharType="separate"/>
      </w:r>
      <w:r>
        <w:rPr>
          <w:rFonts w:hint="eastAsia"/>
          <w:lang w:eastAsia="zh-CN"/>
        </w:rPr>
        <w:t>[5]</w:t>
      </w:r>
      <w:r>
        <w:rPr>
          <w:lang w:eastAsia="zh-CN"/>
        </w:rPr>
        <w:fldChar w:fldCharType="end"/>
      </w:r>
      <w:r>
        <w:rPr>
          <w:lang w:eastAsia="zh-CN"/>
        </w:rPr>
        <w:t>, similar as Rel-19, the maximum number of information bit will not exceed 1000 bits in Rel-20. Therefore, the existing CRC attachment rule in Rel-19 can be reused for Rel-20 and no additional length of CRC is required.</w:t>
      </w:r>
    </w:p>
    <w:p w14:paraId="5F4A7D31" w14:textId="77777777" w:rsidR="00295F93" w:rsidRDefault="00842707">
      <w:pPr>
        <w:pStyle w:val="a4"/>
        <w:jc w:val="both"/>
        <w:rPr>
          <w:i/>
          <w:iCs/>
        </w:rPr>
      </w:pPr>
      <w:r>
        <w:rPr>
          <w:i/>
          <w:iCs/>
        </w:rPr>
        <w:t>Prop</w:t>
      </w:r>
      <w:r>
        <w:rPr>
          <w:i/>
          <w:iCs/>
        </w:rPr>
        <w:t xml:space="preserve">osal </w:t>
      </w:r>
      <w:r>
        <w:rPr>
          <w:rFonts w:eastAsia="宋体" w:hint="eastAsia"/>
          <w:i/>
          <w:iCs/>
          <w:lang w:val="en-US" w:eastAsia="zh-CN"/>
        </w:rPr>
        <w:t>4</w:t>
      </w:r>
      <w:r>
        <w:rPr>
          <w:i/>
          <w:iCs/>
        </w:rPr>
        <w:t>: For R2D transmission of Rel-20 A-IoT, the existing CRC attachment rule in Rel-19 can be reused and no additional length of CRC is required.</w:t>
      </w:r>
    </w:p>
    <w:p w14:paraId="47B1A461" w14:textId="77777777" w:rsidR="00295F93" w:rsidRDefault="00842707">
      <w:pPr>
        <w:pStyle w:val="aff6"/>
        <w:numPr>
          <w:ilvl w:val="0"/>
          <w:numId w:val="17"/>
        </w:numPr>
        <w:ind w:leftChars="0"/>
        <w:jc w:val="both"/>
        <w:rPr>
          <w:b/>
          <w:bCs/>
          <w:i/>
          <w:iCs/>
          <w:lang w:eastAsia="ar-SA"/>
        </w:rPr>
      </w:pPr>
      <w:r>
        <w:rPr>
          <w:b/>
          <w:bCs/>
          <w:i/>
          <w:iCs/>
          <w:lang w:eastAsia="ar-SA"/>
        </w:rPr>
        <w:t>W</w:t>
      </w:r>
      <w:r>
        <w:rPr>
          <w:rFonts w:hint="eastAsia"/>
          <w:b/>
          <w:bCs/>
          <w:i/>
          <w:iCs/>
          <w:lang w:eastAsia="ar-SA"/>
        </w:rPr>
        <w:t xml:space="preserve">hen the number of information bits is </w:t>
      </w:r>
      <w:r>
        <w:rPr>
          <w:rFonts w:hint="eastAsia"/>
          <w:b/>
          <w:bCs/>
          <w:i/>
          <w:iCs/>
          <w:lang w:eastAsia="ar-SA"/>
        </w:rPr>
        <w:t>≤</w:t>
      </w:r>
      <w:r>
        <w:rPr>
          <w:rFonts w:hint="eastAsia"/>
          <w:b/>
          <w:bCs/>
          <w:i/>
          <w:iCs/>
          <w:lang w:eastAsia="ar-SA"/>
        </w:rPr>
        <w:t xml:space="preserve"> 24 bits, CRC-6 is used</w:t>
      </w:r>
      <w:r>
        <w:rPr>
          <w:b/>
          <w:bCs/>
          <w:i/>
          <w:iCs/>
          <w:lang w:eastAsia="ar-SA"/>
        </w:rPr>
        <w:t>.</w:t>
      </w:r>
    </w:p>
    <w:p w14:paraId="04FC0671" w14:textId="77777777" w:rsidR="00295F93" w:rsidRDefault="00842707">
      <w:pPr>
        <w:pStyle w:val="aff6"/>
        <w:numPr>
          <w:ilvl w:val="0"/>
          <w:numId w:val="17"/>
        </w:numPr>
        <w:ind w:leftChars="0"/>
        <w:jc w:val="both"/>
        <w:rPr>
          <w:b/>
          <w:bCs/>
          <w:i/>
          <w:iCs/>
          <w:lang w:eastAsia="ar-SA"/>
        </w:rPr>
      </w:pPr>
      <w:r>
        <w:rPr>
          <w:rFonts w:hint="eastAsia"/>
          <w:b/>
          <w:bCs/>
          <w:i/>
          <w:iCs/>
        </w:rPr>
        <w:t>Otherwise, when the number of information b</w:t>
      </w:r>
      <w:r>
        <w:rPr>
          <w:rFonts w:hint="eastAsia"/>
          <w:b/>
          <w:bCs/>
          <w:i/>
          <w:iCs/>
        </w:rPr>
        <w:t>its is &gt; 24 bits, CRC-16 is used.</w:t>
      </w:r>
    </w:p>
    <w:p w14:paraId="538FD16D" w14:textId="77777777" w:rsidR="00295F93" w:rsidRDefault="00842707">
      <w:pPr>
        <w:spacing w:beforeLines="50" w:before="120"/>
        <w:rPr>
          <w:b/>
          <w:bCs/>
          <w:u w:val="single"/>
          <w:lang w:eastAsia="zh-CN"/>
        </w:rPr>
      </w:pPr>
      <w:r>
        <w:rPr>
          <w:rFonts w:hint="eastAsia"/>
          <w:b/>
          <w:bCs/>
          <w:u w:val="single"/>
          <w:lang w:val="en-US" w:eastAsia="zh-CN"/>
        </w:rPr>
        <w:t>S</w:t>
      </w:r>
      <w:r>
        <w:rPr>
          <w:rFonts w:hint="eastAsia"/>
          <w:b/>
          <w:bCs/>
          <w:u w:val="single"/>
          <w:lang w:val="en-US" w:eastAsia="zh-CN"/>
        </w:rPr>
        <w:t>crambling</w:t>
      </w:r>
    </w:p>
    <w:p w14:paraId="4F621B2A" w14:textId="77777777" w:rsidR="00295F93" w:rsidRDefault="00842707">
      <w:pPr>
        <w:spacing w:beforeLines="50" w:before="120"/>
        <w:jc w:val="both"/>
        <w:rPr>
          <w:lang w:eastAsia="zh-CN"/>
        </w:rPr>
      </w:pPr>
      <w:r>
        <w:rPr>
          <w:lang w:eastAsia="zh-CN"/>
        </w:rPr>
        <w:t xml:space="preserve">By scrambling the PRDCH, the interference among different readers </w:t>
      </w:r>
      <w:r>
        <w:rPr>
          <w:lang w:val="en-US" w:eastAsia="zh-CN"/>
        </w:rPr>
        <w:t>might</w:t>
      </w:r>
      <w:r>
        <w:rPr>
          <w:lang w:eastAsia="zh-CN"/>
        </w:rPr>
        <w:t xml:space="preserve"> be mitigated. Nevertheless, in actual deployments, devices situated at the cell edge initially constituted a relatively small proportion. Moreover, scrambling the PRDCH will directly result in an elevation of the complexity associated with the device's im</w:t>
      </w:r>
      <w:r>
        <w:rPr>
          <w:lang w:eastAsia="zh-CN"/>
        </w:rPr>
        <w:t xml:space="preserve">plementation of decoding the PRDCH. Consequently, the scrambling of the PRDCH should be assigned a low priority. </w:t>
      </w:r>
    </w:p>
    <w:p w14:paraId="01B8E890" w14:textId="77777777" w:rsidR="00295F93" w:rsidRDefault="00842707">
      <w:pPr>
        <w:spacing w:after="0"/>
        <w:rPr>
          <w:b/>
          <w:bCs/>
          <w:lang w:val="en-US" w:eastAsia="zh-CN"/>
        </w:rPr>
      </w:pPr>
      <w:r>
        <w:rPr>
          <w:b/>
          <w:bCs/>
          <w:i/>
          <w:iCs/>
        </w:rPr>
        <w:t xml:space="preserve">Proposal </w:t>
      </w:r>
      <w:r>
        <w:rPr>
          <w:rFonts w:eastAsia="宋体" w:hint="eastAsia"/>
          <w:b/>
          <w:bCs/>
          <w:i/>
          <w:iCs/>
          <w:lang w:val="en-US" w:eastAsia="zh-CN"/>
        </w:rPr>
        <w:t>5</w:t>
      </w:r>
      <w:r>
        <w:rPr>
          <w:b/>
          <w:bCs/>
          <w:i/>
          <w:iCs/>
        </w:rPr>
        <w:t xml:space="preserve">: </w:t>
      </w:r>
      <w:r>
        <w:rPr>
          <w:rFonts w:hint="eastAsia"/>
          <w:b/>
          <w:bCs/>
          <w:i/>
          <w:iCs/>
          <w:lang w:val="en-US" w:eastAsia="zh-CN"/>
        </w:rPr>
        <w:t>The scrambling of the PRDCH should be deprioritized in RAN 1.</w:t>
      </w:r>
    </w:p>
    <w:bookmarkEnd w:id="14"/>
    <w:p w14:paraId="2DBE88AC" w14:textId="77777777" w:rsidR="00295F93" w:rsidRDefault="00842707">
      <w:pPr>
        <w:pStyle w:val="3"/>
        <w:jc w:val="both"/>
      </w:pPr>
      <w:r>
        <w:t>R2D multiple access</w:t>
      </w:r>
    </w:p>
    <w:p w14:paraId="018DF659" w14:textId="77777777" w:rsidR="00295F93" w:rsidRDefault="00842707">
      <w:pPr>
        <w:spacing w:beforeLines="50" w:before="120"/>
        <w:jc w:val="both"/>
        <w:rPr>
          <w:lang w:eastAsia="zh-CN"/>
        </w:rPr>
      </w:pPr>
      <w:r>
        <w:rPr>
          <w:lang w:eastAsia="zh-CN"/>
        </w:rPr>
        <w:t>In Rel-19, only TDMA is supported for R2D transm</w:t>
      </w:r>
      <w:r>
        <w:rPr>
          <w:lang w:eastAsia="zh-CN"/>
        </w:rPr>
        <w:t xml:space="preserve">ission. For the receiver of Device 2b in Rel-20, envelope detection is still assumed similar as that for Device 1, thus, it is difficult to extract one R2D signal among multiple R2D signals which are simultaneously sent in adjacent channels. </w:t>
      </w:r>
      <w:r>
        <w:rPr>
          <w:rFonts w:hint="eastAsia"/>
          <w:lang w:eastAsia="zh-CN"/>
        </w:rPr>
        <w:t>Therefore, TDM</w:t>
      </w:r>
      <w:r>
        <w:rPr>
          <w:rFonts w:hint="eastAsia"/>
          <w:lang w:eastAsia="zh-CN"/>
        </w:rPr>
        <w:t>A must be supported as a foundational mechanism to ensure effective scheduling of multiple devices within the same cell.</w:t>
      </w:r>
    </w:p>
    <w:p w14:paraId="3E305FDE" w14:textId="77777777" w:rsidR="00295F93" w:rsidRDefault="00842707">
      <w:pPr>
        <w:spacing w:beforeLines="50" w:before="120"/>
        <w:jc w:val="both"/>
        <w:rPr>
          <w:lang w:eastAsia="zh-CN"/>
        </w:rPr>
      </w:pPr>
      <w:r>
        <w:rPr>
          <w:rFonts w:eastAsiaTheme="minorEastAsia" w:hint="eastAsia"/>
          <w:lang w:eastAsia="zh-CN"/>
        </w:rPr>
        <w:t>In RAN1#1</w:t>
      </w:r>
      <w:r>
        <w:rPr>
          <w:rFonts w:eastAsiaTheme="minorEastAsia"/>
          <w:lang w:eastAsia="zh-CN"/>
        </w:rPr>
        <w:t>2</w:t>
      </w:r>
      <w:r>
        <w:rPr>
          <w:rFonts w:eastAsiaTheme="minorEastAsia" w:hint="eastAsia"/>
          <w:lang w:val="en-US" w:eastAsia="zh-CN"/>
        </w:rPr>
        <w:t>2bis</w:t>
      </w:r>
      <w:r>
        <w:rPr>
          <w:rFonts w:eastAsiaTheme="minorEastAsia" w:hint="eastAsia"/>
          <w:lang w:eastAsia="zh-CN"/>
        </w:rPr>
        <w:t>, for the R2D FDM from the same reader for Device 2b and for Device C</w:t>
      </w:r>
      <w:r>
        <w:rPr>
          <w:rFonts w:eastAsiaTheme="minorEastAsia" w:hint="eastAsia"/>
          <w:lang w:val="en-US" w:eastAsia="zh-CN"/>
        </w:rPr>
        <w:t>,</w:t>
      </w:r>
      <w:r>
        <w:rPr>
          <w:rFonts w:eastAsiaTheme="minorEastAsia" w:hint="eastAsia"/>
          <w:lang w:eastAsia="zh-CN"/>
        </w:rPr>
        <w:t xml:space="preserve"> the agreement was made</w:t>
      </w:r>
      <w:r>
        <w:rPr>
          <w:rFonts w:eastAsiaTheme="minorEastAsia" w:hint="eastAsia"/>
          <w:lang w:val="en-US" w:eastAsia="zh-CN"/>
        </w:rPr>
        <w:t xml:space="preserve"> as following</w:t>
      </w:r>
      <w:r>
        <w:rPr>
          <w:rFonts w:eastAsiaTheme="minorEastAsia" w:hint="eastAsia"/>
          <w:lang w:eastAsia="zh-CN"/>
        </w:rPr>
        <w:t>.</w:t>
      </w:r>
    </w:p>
    <w:tbl>
      <w:tblPr>
        <w:tblStyle w:val="aff0"/>
        <w:tblW w:w="0" w:type="auto"/>
        <w:tblLook w:val="04A0" w:firstRow="1" w:lastRow="0" w:firstColumn="1" w:lastColumn="0" w:noHBand="0" w:noVBand="1"/>
      </w:tblPr>
      <w:tblGrid>
        <w:gridCol w:w="9631"/>
      </w:tblGrid>
      <w:tr w:rsidR="00295F93" w14:paraId="185E4E96" w14:textId="77777777">
        <w:tc>
          <w:tcPr>
            <w:tcW w:w="9857" w:type="dxa"/>
          </w:tcPr>
          <w:p w14:paraId="60DA8F94" w14:textId="77777777" w:rsidR="00295F93" w:rsidRDefault="00842707">
            <w:pPr>
              <w:numPr>
                <w:ilvl w:val="255"/>
                <w:numId w:val="0"/>
              </w:numPr>
              <w:rPr>
                <w:rFonts w:ascii="Times" w:eastAsia="Batang" w:hAnsi="Times"/>
                <w:b/>
                <w:bCs/>
                <w:lang w:eastAsia="en-US"/>
              </w:rPr>
            </w:pPr>
            <w:r>
              <w:rPr>
                <w:rFonts w:ascii="Times" w:eastAsia="Batang" w:hAnsi="Times"/>
                <w:b/>
                <w:bCs/>
                <w:highlight w:val="green"/>
                <w:lang w:eastAsia="en-US"/>
              </w:rPr>
              <w:t>Agreement</w:t>
            </w:r>
          </w:p>
          <w:p w14:paraId="3BC31475" w14:textId="77777777" w:rsidR="00295F93" w:rsidRDefault="00842707">
            <w:pPr>
              <w:numPr>
                <w:ilvl w:val="255"/>
                <w:numId w:val="0"/>
              </w:numPr>
              <w:rPr>
                <w:rFonts w:ascii="Times" w:eastAsia="Batang" w:hAnsi="Times"/>
                <w:lang w:eastAsia="ko-KR"/>
              </w:rPr>
            </w:pPr>
            <w:r>
              <w:rPr>
                <w:rFonts w:ascii="Times" w:eastAsia="Batang" w:hAnsi="Times"/>
                <w:lang w:eastAsia="ko-KR"/>
              </w:rPr>
              <w:t>Study necessity and feasibility of R2D FDM from the same reader for Device 2b and for Device C considering at least the following aspects:</w:t>
            </w:r>
          </w:p>
          <w:p w14:paraId="45F4915D" w14:textId="77777777" w:rsidR="00295F93" w:rsidRDefault="00842707">
            <w:pPr>
              <w:numPr>
                <w:ilvl w:val="0"/>
                <w:numId w:val="16"/>
              </w:numPr>
              <w:rPr>
                <w:rFonts w:ascii="Times" w:eastAsia="Batang" w:hAnsi="Times"/>
                <w:lang w:eastAsia="ko-KR"/>
              </w:rPr>
            </w:pPr>
            <w:r>
              <w:rPr>
                <w:rFonts w:ascii="Times" w:eastAsia="Batang" w:hAnsi="Times"/>
                <w:lang w:eastAsia="ko-KR"/>
              </w:rPr>
              <w:t xml:space="preserve">complexity of device to support FDM </w:t>
            </w:r>
          </w:p>
          <w:p w14:paraId="527973DA" w14:textId="77777777" w:rsidR="00295F93" w:rsidRDefault="00842707">
            <w:pPr>
              <w:numPr>
                <w:ilvl w:val="0"/>
                <w:numId w:val="16"/>
              </w:numPr>
              <w:rPr>
                <w:lang w:eastAsia="zh-CN"/>
              </w:rPr>
            </w:pPr>
            <w:r>
              <w:rPr>
                <w:rFonts w:ascii="Times" w:eastAsia="Batang" w:hAnsi="Times"/>
                <w:lang w:eastAsia="ko-KR"/>
              </w:rPr>
              <w:t xml:space="preserve">how a device determines the frequency resource for receiving one of the </w:t>
            </w:r>
            <w:proofErr w:type="spellStart"/>
            <w:r>
              <w:rPr>
                <w:rFonts w:ascii="Times" w:eastAsia="Batang" w:hAnsi="Times"/>
                <w:lang w:eastAsia="ko-KR"/>
              </w:rPr>
              <w:t>FDMed</w:t>
            </w:r>
            <w:proofErr w:type="spellEnd"/>
            <w:r>
              <w:rPr>
                <w:rFonts w:ascii="Times" w:eastAsia="Batang" w:hAnsi="Times"/>
                <w:lang w:eastAsia="ko-KR"/>
              </w:rPr>
              <w:t xml:space="preserve"> R2</w:t>
            </w:r>
            <w:r>
              <w:rPr>
                <w:rFonts w:ascii="Times" w:eastAsia="Batang" w:hAnsi="Times"/>
                <w:lang w:eastAsia="ko-KR"/>
              </w:rPr>
              <w:t>D transmissions</w:t>
            </w:r>
          </w:p>
        </w:tc>
      </w:tr>
    </w:tbl>
    <w:p w14:paraId="74F9828B" w14:textId="1B94354A" w:rsidR="00295F93" w:rsidRDefault="00842707">
      <w:pPr>
        <w:spacing w:beforeLines="50" w:before="120"/>
        <w:jc w:val="both"/>
        <w:rPr>
          <w:lang w:eastAsia="zh-CN"/>
        </w:rPr>
      </w:pPr>
      <w:r>
        <w:rPr>
          <w:lang w:eastAsia="zh-CN"/>
        </w:rPr>
        <w:lastRenderedPageBreak/>
        <w:t xml:space="preserve">For a device, supporting FDM implies the need to receive R2D transmissions at different frequency points. In Rel-20, an IF envelope detector receiver or a ZIF receiver is assumed for Device 2b and Device C. At least in the case of the IF envelope detector </w:t>
      </w:r>
      <w:r>
        <w:rPr>
          <w:lang w:eastAsia="zh-CN"/>
        </w:rPr>
        <w:t>receiver, narrowband IF or ZIF filtering of the received signals may be feasible. Therefore, from an implementation standpoint, supporting FDM is technically viable. However, to prevent interference from adjacent channels, the device requires a more sophis</w:t>
      </w:r>
      <w:r>
        <w:rPr>
          <w:lang w:eastAsia="zh-CN"/>
        </w:rPr>
        <w:t xml:space="preserve">ticated narrowband filter, which increases hardware complexity and cost. Moreover, during the device access phase, since the channel on which the </w:t>
      </w:r>
      <w:r w:rsidR="000576CD">
        <w:rPr>
          <w:lang w:val="en-US" w:eastAsia="zh-CN"/>
        </w:rPr>
        <w:t>reader</w:t>
      </w:r>
      <w:r>
        <w:rPr>
          <w:lang w:eastAsia="zh-CN"/>
        </w:rPr>
        <w:t xml:space="preserve"> transmits MSG0 is initially unknown, blind</w:t>
      </w:r>
      <w:r>
        <w:rPr>
          <w:rFonts w:hint="eastAsia"/>
          <w:lang w:val="en-US" w:eastAsia="zh-CN"/>
        </w:rPr>
        <w:t xml:space="preserve"> monitoring</w:t>
      </w:r>
      <w:r>
        <w:rPr>
          <w:lang w:eastAsia="zh-CN"/>
        </w:rPr>
        <w:t xml:space="preserve"> across multiple channels is required, further inc</w:t>
      </w:r>
      <w:r>
        <w:rPr>
          <w:lang w:eastAsia="zh-CN"/>
        </w:rPr>
        <w:t xml:space="preserve">reasing implementation complexity. </w:t>
      </w:r>
    </w:p>
    <w:p w14:paraId="2311F53A" w14:textId="3F7C1E9F" w:rsidR="00295F93" w:rsidRDefault="00842707">
      <w:pPr>
        <w:spacing w:beforeLines="50" w:before="120"/>
        <w:jc w:val="both"/>
        <w:rPr>
          <w:lang w:eastAsia="zh-CN"/>
        </w:rPr>
      </w:pPr>
      <w:r>
        <w:rPr>
          <w:lang w:eastAsia="zh-CN"/>
        </w:rPr>
        <w:t xml:space="preserve">For frequency-domain resource allocation, semi-static configuration via higher-layer </w:t>
      </w:r>
      <w:r w:rsidR="000576CD">
        <w:rPr>
          <w:lang w:eastAsia="zh-CN"/>
        </w:rPr>
        <w:t>signalling</w:t>
      </w:r>
      <w:r>
        <w:rPr>
          <w:lang w:eastAsia="zh-CN"/>
        </w:rPr>
        <w:t xml:space="preserve"> can be employed. Given that Rel-20 devices possess enhanced storage capabilities, it is feasible to retain resource allocatio</w:t>
      </w:r>
      <w:r>
        <w:rPr>
          <w:lang w:eastAsia="zh-CN"/>
        </w:rPr>
        <w:t xml:space="preserve">n information over extended periods. Additionally, semi-static resource allocation can reduce the number of L1 </w:t>
      </w:r>
      <w:r w:rsidR="000576CD">
        <w:rPr>
          <w:lang w:eastAsia="zh-CN"/>
        </w:rPr>
        <w:t>signalling</w:t>
      </w:r>
      <w:r>
        <w:rPr>
          <w:lang w:eastAsia="zh-CN"/>
        </w:rPr>
        <w:t xml:space="preserve"> messages and decrease PRDCH transmission, contributing to energy savings for both the reader and the device. While dynamic configuratio</w:t>
      </w:r>
      <w:r>
        <w:rPr>
          <w:lang w:eastAsia="zh-CN"/>
        </w:rPr>
        <w:t xml:space="preserve">n via L1 </w:t>
      </w:r>
      <w:r w:rsidR="000576CD">
        <w:rPr>
          <w:lang w:eastAsia="zh-CN"/>
        </w:rPr>
        <w:t>signalling</w:t>
      </w:r>
      <w:r>
        <w:rPr>
          <w:lang w:eastAsia="zh-CN"/>
        </w:rPr>
        <w:t xml:space="preserve"> maximizes allocation flexibility, it also increases the L1 </w:t>
      </w:r>
      <w:r w:rsidR="000576CD">
        <w:rPr>
          <w:lang w:eastAsia="zh-CN"/>
        </w:rPr>
        <w:t>signalling</w:t>
      </w:r>
      <w:r>
        <w:rPr>
          <w:lang w:eastAsia="zh-CN"/>
        </w:rPr>
        <w:t xml:space="preserve"> payload size, potentially compromising the reliability of L1 </w:t>
      </w:r>
      <w:r w:rsidR="000576CD">
        <w:rPr>
          <w:lang w:eastAsia="zh-CN"/>
        </w:rPr>
        <w:t>signalling</w:t>
      </w:r>
      <w:r>
        <w:rPr>
          <w:lang w:eastAsia="zh-CN"/>
        </w:rPr>
        <w:t xml:space="preserve"> transmission. Therefore, the motivation for enabling such flexible resource allocation in A-IoT d</w:t>
      </w:r>
      <w:r>
        <w:rPr>
          <w:lang w:eastAsia="zh-CN"/>
        </w:rPr>
        <w:t xml:space="preserve">evices must be clearly justified. Finally, </w:t>
      </w:r>
      <w:r>
        <w:rPr>
          <w:rFonts w:hint="eastAsia"/>
          <w:lang w:val="en-US" w:eastAsia="zh-CN"/>
        </w:rPr>
        <w:t>f</w:t>
      </w:r>
      <w:r>
        <w:rPr>
          <w:lang w:eastAsia="zh-CN"/>
        </w:rPr>
        <w:t>or the signals involved in R2D, such as synchronization signal and C</w:t>
      </w:r>
      <w:r>
        <w:rPr>
          <w:rFonts w:hint="eastAsia"/>
          <w:lang w:val="en-US" w:eastAsia="zh-CN"/>
        </w:rPr>
        <w:t>FO</w:t>
      </w:r>
      <w:r>
        <w:rPr>
          <w:lang w:eastAsia="zh-CN"/>
        </w:rPr>
        <w:t>-C signal, whether frequency division multiplexing support is required remains to be further discussed.</w:t>
      </w:r>
    </w:p>
    <w:p w14:paraId="02F966C0" w14:textId="77777777" w:rsidR="00295F93" w:rsidRDefault="00842707">
      <w:pPr>
        <w:pStyle w:val="a4"/>
        <w:rPr>
          <w:i/>
          <w:iCs/>
          <w:lang w:val="en-US" w:eastAsia="zh-CN"/>
        </w:rPr>
      </w:pPr>
      <w:r>
        <w:rPr>
          <w:i/>
          <w:iCs/>
        </w:rPr>
        <w:t xml:space="preserve">Observation </w:t>
      </w:r>
      <w:r>
        <w:rPr>
          <w:rFonts w:eastAsia="宋体" w:hint="eastAsia"/>
          <w:i/>
          <w:iCs/>
          <w:lang w:val="en-US" w:eastAsia="zh-CN"/>
        </w:rPr>
        <w:t>5</w:t>
      </w:r>
      <w:r>
        <w:rPr>
          <w:i/>
          <w:iCs/>
        </w:rPr>
        <w:t>:</w:t>
      </w:r>
      <w:r>
        <w:rPr>
          <w:rFonts w:hint="eastAsia"/>
          <w:i/>
          <w:iCs/>
          <w:lang w:val="en-US" w:eastAsia="zh-CN"/>
        </w:rPr>
        <w:t xml:space="preserve"> To better support FDMA,</w:t>
      </w:r>
      <w:r>
        <w:rPr>
          <w:rFonts w:hint="eastAsia"/>
          <w:i/>
          <w:iCs/>
          <w:lang w:val="en-US" w:eastAsia="zh-CN"/>
        </w:rPr>
        <w:t xml:space="preserve"> the device must employ a higher-performance filter and support a more sophisticated R2D reception mechanism, which will increase both implementation complexity and hardware costs.</w:t>
      </w:r>
    </w:p>
    <w:p w14:paraId="34E77B77" w14:textId="77777777" w:rsidR="00295F93" w:rsidRDefault="00842707">
      <w:pPr>
        <w:pStyle w:val="a4"/>
        <w:jc w:val="both"/>
        <w:rPr>
          <w:rFonts w:eastAsia="宋体"/>
          <w:i/>
          <w:iCs/>
          <w:lang w:val="en-US" w:eastAsia="zh-CN"/>
        </w:rPr>
      </w:pPr>
      <w:r>
        <w:rPr>
          <w:i/>
          <w:iCs/>
        </w:rPr>
        <w:t xml:space="preserve">Proposal </w:t>
      </w:r>
      <w:r>
        <w:rPr>
          <w:rFonts w:eastAsia="宋体" w:hint="eastAsia"/>
          <w:i/>
          <w:iCs/>
          <w:lang w:val="en-US" w:eastAsia="zh-CN"/>
        </w:rPr>
        <w:t>5</w:t>
      </w:r>
      <w:r>
        <w:rPr>
          <w:i/>
          <w:iCs/>
        </w:rPr>
        <w:t xml:space="preserve">: For Rel-20 R2D multiple access, TDMA is supported as </w:t>
      </w:r>
      <w:r>
        <w:rPr>
          <w:i/>
          <w:iCs/>
          <w:lang w:val="en-US"/>
        </w:rPr>
        <w:t>a foundational mechanism</w:t>
      </w:r>
      <w:r>
        <w:rPr>
          <w:rFonts w:eastAsia="宋体" w:hint="eastAsia"/>
          <w:i/>
          <w:iCs/>
          <w:lang w:val="en-US" w:eastAsia="zh-CN"/>
        </w:rPr>
        <w:t>.</w:t>
      </w:r>
    </w:p>
    <w:p w14:paraId="2F78420D" w14:textId="77777777" w:rsidR="00295F93" w:rsidRDefault="00842707">
      <w:pPr>
        <w:pStyle w:val="a4"/>
        <w:jc w:val="both"/>
        <w:rPr>
          <w:bCs/>
          <w:i/>
          <w:iCs/>
        </w:rPr>
      </w:pPr>
      <w:r>
        <w:rPr>
          <w:i/>
          <w:iCs/>
        </w:rPr>
        <w:t xml:space="preserve">Proposal </w:t>
      </w:r>
      <w:r>
        <w:rPr>
          <w:rFonts w:eastAsia="宋体" w:hint="eastAsia"/>
          <w:i/>
          <w:iCs/>
          <w:lang w:val="en-US" w:eastAsia="zh-CN"/>
        </w:rPr>
        <w:t>6</w:t>
      </w:r>
      <w:r>
        <w:rPr>
          <w:i/>
          <w:iCs/>
        </w:rPr>
        <w:t xml:space="preserve">: </w:t>
      </w:r>
      <w:r>
        <w:rPr>
          <w:rFonts w:hint="cs"/>
          <w:bCs/>
          <w:i/>
          <w:iCs/>
        </w:rPr>
        <w:t>F</w:t>
      </w:r>
      <w:r>
        <w:rPr>
          <w:bCs/>
          <w:i/>
          <w:iCs/>
        </w:rPr>
        <w:t>DMA</w:t>
      </w:r>
      <w:r>
        <w:rPr>
          <w:rFonts w:eastAsia="宋体" w:hint="eastAsia"/>
          <w:bCs/>
          <w:i/>
          <w:iCs/>
          <w:lang w:val="en-US" w:eastAsia="zh-CN"/>
        </w:rPr>
        <w:t xml:space="preserve"> for Rel-20 R2D</w:t>
      </w:r>
      <w:r>
        <w:rPr>
          <w:bCs/>
          <w:i/>
          <w:iCs/>
        </w:rPr>
        <w:t xml:space="preserve"> can be further studied </w:t>
      </w:r>
      <w:r>
        <w:rPr>
          <w:rFonts w:hint="eastAsia"/>
          <w:bCs/>
          <w:i/>
          <w:iCs/>
        </w:rPr>
        <w:t>the following aspects:</w:t>
      </w:r>
    </w:p>
    <w:p w14:paraId="338AB195" w14:textId="2B35FAC8" w:rsidR="00295F93" w:rsidRDefault="00842707">
      <w:pPr>
        <w:pStyle w:val="a4"/>
        <w:numPr>
          <w:ilvl w:val="0"/>
          <w:numId w:val="18"/>
        </w:numPr>
        <w:jc w:val="both"/>
        <w:rPr>
          <w:i/>
          <w:iCs/>
        </w:rPr>
      </w:pPr>
      <w:r>
        <w:rPr>
          <w:i/>
          <w:iCs/>
        </w:rPr>
        <w:t>The configuration of frequency-domain resources</w:t>
      </w:r>
      <w:r>
        <w:rPr>
          <w:i/>
          <w:iCs/>
        </w:rPr>
        <w:t xml:space="preserve">, </w:t>
      </w:r>
      <w:r>
        <w:rPr>
          <w:rFonts w:eastAsia="宋体" w:hint="eastAsia"/>
          <w:i/>
          <w:iCs/>
          <w:lang w:val="en-US" w:eastAsia="zh-CN"/>
        </w:rPr>
        <w:t>e.g.,</w:t>
      </w:r>
      <w:r>
        <w:rPr>
          <w:i/>
          <w:iCs/>
        </w:rPr>
        <w:t xml:space="preserve"> semi-static</w:t>
      </w:r>
      <w:r>
        <w:rPr>
          <w:rFonts w:eastAsia="宋体" w:hint="eastAsia"/>
          <w:i/>
          <w:iCs/>
          <w:lang w:val="en-US" w:eastAsia="zh-CN"/>
        </w:rPr>
        <w:t xml:space="preserve"> configuration by</w:t>
      </w:r>
      <w:r>
        <w:rPr>
          <w:i/>
          <w:iCs/>
        </w:rPr>
        <w:t xml:space="preserve"> </w:t>
      </w:r>
      <w:r>
        <w:rPr>
          <w:rFonts w:eastAsia="宋体" w:hint="eastAsia"/>
          <w:i/>
          <w:iCs/>
          <w:lang w:val="en-US" w:eastAsia="zh-CN"/>
        </w:rPr>
        <w:t xml:space="preserve">RRC </w:t>
      </w:r>
      <w:proofErr w:type="spellStart"/>
      <w:r>
        <w:rPr>
          <w:i/>
          <w:iCs/>
        </w:rPr>
        <w:t>signalin</w:t>
      </w:r>
      <w:r>
        <w:rPr>
          <w:i/>
          <w:iCs/>
        </w:rPr>
        <w:t>g</w:t>
      </w:r>
      <w:proofErr w:type="spellEnd"/>
    </w:p>
    <w:p w14:paraId="6ACB7831" w14:textId="77777777" w:rsidR="00295F93" w:rsidRDefault="00842707">
      <w:pPr>
        <w:pStyle w:val="a4"/>
        <w:numPr>
          <w:ilvl w:val="0"/>
          <w:numId w:val="18"/>
        </w:numPr>
        <w:jc w:val="both"/>
        <w:rPr>
          <w:i/>
          <w:iCs/>
        </w:rPr>
      </w:pPr>
      <w:r>
        <w:rPr>
          <w:rFonts w:hint="eastAsia"/>
          <w:i/>
          <w:iCs/>
        </w:rPr>
        <w:t>Which channel/signal</w:t>
      </w:r>
      <w:r>
        <w:rPr>
          <w:rFonts w:eastAsia="宋体" w:hint="eastAsia"/>
          <w:i/>
          <w:iCs/>
          <w:lang w:val="en-US" w:eastAsia="zh-CN"/>
        </w:rPr>
        <w:t>s</w:t>
      </w:r>
      <w:r>
        <w:rPr>
          <w:rFonts w:hint="eastAsia"/>
          <w:i/>
          <w:iCs/>
        </w:rPr>
        <w:t xml:space="preserve"> involved in R2D</w:t>
      </w:r>
      <w:r>
        <w:rPr>
          <w:rFonts w:eastAsia="宋体" w:hint="eastAsia"/>
          <w:i/>
          <w:iCs/>
          <w:lang w:val="en-US" w:eastAsia="zh-CN"/>
        </w:rPr>
        <w:t xml:space="preserve"> </w:t>
      </w:r>
      <w:r>
        <w:rPr>
          <w:rFonts w:hint="eastAsia"/>
          <w:i/>
          <w:iCs/>
        </w:rPr>
        <w:t xml:space="preserve">can </w:t>
      </w:r>
      <w:r>
        <w:rPr>
          <w:rFonts w:eastAsia="宋体" w:hint="eastAsia"/>
          <w:i/>
          <w:iCs/>
          <w:lang w:val="en-US" w:eastAsia="zh-CN"/>
        </w:rPr>
        <w:t xml:space="preserve">be </w:t>
      </w:r>
      <w:r>
        <w:rPr>
          <w:rFonts w:hint="eastAsia"/>
          <w:i/>
          <w:iCs/>
        </w:rPr>
        <w:t>support</w:t>
      </w:r>
      <w:r>
        <w:rPr>
          <w:rFonts w:eastAsia="宋体" w:hint="eastAsia"/>
          <w:i/>
          <w:iCs/>
          <w:lang w:val="en-US" w:eastAsia="zh-CN"/>
        </w:rPr>
        <w:t>ed</w:t>
      </w:r>
      <w:r>
        <w:rPr>
          <w:rFonts w:hint="eastAsia"/>
          <w:i/>
          <w:iCs/>
        </w:rPr>
        <w:t xml:space="preserve"> </w:t>
      </w:r>
      <w:r>
        <w:rPr>
          <w:rFonts w:eastAsia="宋体" w:hint="eastAsia"/>
          <w:i/>
          <w:iCs/>
          <w:lang w:val="en-US" w:eastAsia="zh-CN"/>
        </w:rPr>
        <w:t>FDMA</w:t>
      </w:r>
    </w:p>
    <w:p w14:paraId="1ACEF28E" w14:textId="77777777" w:rsidR="00295F93" w:rsidRDefault="00842707">
      <w:pPr>
        <w:pStyle w:val="3"/>
        <w:jc w:val="both"/>
      </w:pPr>
      <w:r>
        <w:t>R2D time domain structure</w:t>
      </w:r>
    </w:p>
    <w:p w14:paraId="103BE3B7" w14:textId="77777777" w:rsidR="00295F93" w:rsidRDefault="00842707">
      <w:pPr>
        <w:jc w:val="both"/>
      </w:pPr>
      <w:r>
        <w:t xml:space="preserve">In Rel-19, R2D transmissions are organised into OFDM symbols as shown in </w:t>
      </w:r>
      <w:r>
        <w:fldChar w:fldCharType="begin"/>
      </w:r>
      <w:r>
        <w:instrText xml:space="preserve"> REF _Ref206074372 \h  \* MERGEFORMAT </w:instrText>
      </w:r>
      <w:r>
        <w:fldChar w:fldCharType="separate"/>
      </w:r>
      <w:r>
        <w:t>Figure 2</w:t>
      </w:r>
      <w:r>
        <w:noBreakHyphen/>
      </w:r>
      <w:r>
        <w:rPr>
          <w:rFonts w:hint="eastAsia"/>
          <w:lang w:val="en-US" w:eastAsia="zh-CN"/>
        </w:rPr>
        <w:t>1</w:t>
      </w:r>
      <w:r>
        <w:fldChar w:fldCharType="end"/>
      </w:r>
      <w:r>
        <w:t xml:space="preserve">. </w:t>
      </w:r>
    </w:p>
    <w:p w14:paraId="649BAACF" w14:textId="77777777" w:rsidR="00295F93" w:rsidRDefault="00842707">
      <w:pPr>
        <w:jc w:val="center"/>
      </w:pPr>
      <w:r>
        <w:rPr>
          <w:lang w:val="en-US"/>
        </w:rPr>
        <w:object w:dxaOrig="8928" w:dyaOrig="1774" w14:anchorId="7B83B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88.5pt" o:ole="">
            <v:imagedata r:id="rId10" o:title=""/>
          </v:shape>
          <o:OLEObject Type="Embed" ProgID="Visio.Drawing.15" ShapeID="_x0000_i1025" DrawAspect="Content" ObjectID="_1824054692" r:id="rId11"/>
        </w:object>
      </w:r>
    </w:p>
    <w:p w14:paraId="42F4C468" w14:textId="77777777" w:rsidR="00295F93" w:rsidRDefault="00842707">
      <w:pPr>
        <w:pStyle w:val="a4"/>
        <w:jc w:val="center"/>
        <w:rPr>
          <w:lang w:eastAsia="zh-CN"/>
        </w:rPr>
      </w:pPr>
      <w:r>
        <w:t xml:space="preserve">Figure </w:t>
      </w:r>
      <w:r>
        <w:fldChar w:fldCharType="begin"/>
      </w:r>
      <w:r>
        <w:instrText xml:space="preserve"> STYLEREF 1 \s </w:instrText>
      </w:r>
      <w:r>
        <w:fldChar w:fldCharType="separate"/>
      </w:r>
      <w:r>
        <w:t>2</w:t>
      </w:r>
      <w:r>
        <w:fldChar w:fldCharType="end"/>
      </w:r>
      <w:r>
        <w:noBreakHyphen/>
      </w:r>
      <w:r>
        <w:rPr>
          <w:rFonts w:eastAsia="宋体" w:hint="eastAsia"/>
          <w:lang w:val="en-US" w:eastAsia="zh-CN"/>
        </w:rPr>
        <w:t>1</w:t>
      </w:r>
      <w:r>
        <w:t>. R2D time domain structure</w:t>
      </w:r>
    </w:p>
    <w:p w14:paraId="431F9143" w14:textId="77777777" w:rsidR="00295F93" w:rsidRDefault="00842707">
      <w:pPr>
        <w:jc w:val="both"/>
      </w:pPr>
      <w:r>
        <w:t xml:space="preserve">For the R-TAS CAP, PRDCH, the R2D </w:t>
      </w:r>
      <w:proofErr w:type="spellStart"/>
      <w:r>
        <w:t>postamble</w:t>
      </w:r>
      <w:proofErr w:type="spellEnd"/>
      <w:r>
        <w:t xml:space="preserve"> and padding if needed, there are M consecutive chips per OFD</w:t>
      </w:r>
      <w:r>
        <w:t xml:space="preserve">M symbol each of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oMath>
      <w:r>
        <w:rPr>
          <w:rFonts w:hint="eastAsia"/>
          <w:lang w:eastAsia="zh-CN"/>
        </w:rPr>
        <w:t xml:space="preserve"> </w:t>
      </w:r>
      <w:r>
        <w:t>duration during each OFDM symbol, thus the duration of each chip can be represented as the following equation,</w:t>
      </w:r>
    </w:p>
    <w:p w14:paraId="2D149C1F" w14:textId="77777777" w:rsidR="00295F93" w:rsidRDefault="00842707">
      <w:pPr>
        <w:jc w:val="both"/>
      </w:pPr>
      <m:oMathPara>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M</m:t>
              </m:r>
              <m:r>
                <m:rPr>
                  <m:sty m:val="p"/>
                </m:rPr>
                <w:rPr>
                  <w:rFonts w:ascii="Cambria Math" w:hAnsi="Cambria Math"/>
                </w:rPr>
                <m:t>Δ</m:t>
              </m:r>
              <m:r>
                <w:rPr>
                  <w:rFonts w:ascii="Cambria Math" w:hAnsi="Cambria Math"/>
                </w:rPr>
                <m:t>f</m:t>
              </m:r>
            </m:den>
          </m:f>
        </m:oMath>
      </m:oMathPara>
    </w:p>
    <w:p w14:paraId="0AB61081" w14:textId="77777777" w:rsidR="00295F93" w:rsidRDefault="00842707">
      <w:pPr>
        <w:spacing w:beforeLines="50" w:before="120"/>
        <w:jc w:val="both"/>
        <w:rPr>
          <w:lang w:eastAsia="zh-CN"/>
        </w:rPr>
      </w:pPr>
      <w:r>
        <w:rPr>
          <w:rFonts w:hint="eastAsia"/>
          <w:lang w:eastAsia="zh-CN"/>
        </w:rPr>
        <w:t>w</w:t>
      </w:r>
      <w:r>
        <w:rPr>
          <w:lang w:eastAsia="zh-CN"/>
        </w:rPr>
        <w:t xml:space="preserve">here the </w:t>
      </w:r>
      <w:r>
        <w:t xml:space="preserve">subcarrier spacing </w:t>
      </w:r>
      <m:oMath>
        <m:r>
          <m:rPr>
            <m:sty m:val="p"/>
          </m:rPr>
          <w:rPr>
            <w:rFonts w:ascii="Cambria Math" w:hAnsi="Cambria Math"/>
          </w:rPr>
          <m:t>Δ</m:t>
        </m:r>
        <m:r>
          <w:rPr>
            <w:rFonts w:ascii="Cambria Math" w:hAnsi="Cambria Math"/>
          </w:rPr>
          <m:t>f</m:t>
        </m:r>
        <m:r>
          <w:rPr>
            <w:rFonts w:ascii="Cambria Math" w:hAnsi="Cambria Math"/>
          </w:rPr>
          <m:t>=15×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t>Hz.</w:t>
      </w:r>
    </w:p>
    <w:p w14:paraId="05A3E408" w14:textId="77777777" w:rsidR="00295F93" w:rsidRDefault="00842707">
      <w:pPr>
        <w:spacing w:beforeLines="50" w:before="120"/>
        <w:jc w:val="both"/>
      </w:pPr>
      <w:r>
        <w:t xml:space="preserve">For the R-TAS SIP, there are 4 consecutive chips each of </w:t>
      </w:r>
      <w:r>
        <w:t xml:space="preserve">duration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t xml:space="preserve"> seconds during each OFDM symbol.</w:t>
      </w:r>
    </w:p>
    <w:p w14:paraId="7B6FBF19" w14:textId="26D7F0E4" w:rsidR="00295F93" w:rsidRDefault="00842707">
      <w:pPr>
        <w:spacing w:beforeLines="50" w:before="120"/>
        <w:jc w:val="both"/>
        <w:rPr>
          <w:lang w:eastAsia="zh-CN"/>
        </w:rPr>
      </w:pPr>
      <w:r>
        <w:rPr>
          <w:rFonts w:hint="eastAsia"/>
          <w:lang w:eastAsia="zh-CN"/>
        </w:rPr>
        <w:t>I</w:t>
      </w:r>
      <w:r>
        <w:rPr>
          <w:lang w:eastAsia="zh-CN"/>
        </w:rPr>
        <w:t xml:space="preserve">n Rel-20, considering </w:t>
      </w:r>
      <w:r>
        <w:rPr>
          <w:rFonts w:eastAsiaTheme="minorEastAsia"/>
          <w:lang w:eastAsia="zh-CN"/>
        </w:rPr>
        <w:t>the large number of small packets in A-IoT</w:t>
      </w:r>
      <w:r>
        <w:rPr>
          <w:lang w:eastAsia="zh-CN"/>
        </w:rPr>
        <w:t xml:space="preserve">, to guarantee the transmission </w:t>
      </w:r>
      <w:r w:rsidR="00946126">
        <w:rPr>
          <w:lang w:eastAsia="zh-CN"/>
        </w:rPr>
        <w:t>efficiency, keeping</w:t>
      </w:r>
      <w:r>
        <w:rPr>
          <w:lang w:eastAsia="zh-CN"/>
        </w:rPr>
        <w:t xml:space="preserve"> the existing Rel-19 R2D time domain structure is preferred in which the R2D transmission i</w:t>
      </w:r>
      <w:r>
        <w:rPr>
          <w:lang w:eastAsia="zh-CN"/>
        </w:rPr>
        <w:t>s organized into OFDM symbols and R2D chip can be further studied considering better coverage and/or higher data rate if necessary.</w:t>
      </w:r>
    </w:p>
    <w:p w14:paraId="09032B21" w14:textId="77777777" w:rsidR="00295F93" w:rsidRDefault="00842707">
      <w:pPr>
        <w:pStyle w:val="a4"/>
        <w:jc w:val="both"/>
        <w:rPr>
          <w:i/>
          <w:iCs/>
        </w:rPr>
      </w:pPr>
      <w:r>
        <w:rPr>
          <w:i/>
          <w:iCs/>
        </w:rPr>
        <w:t xml:space="preserve">Proposal </w:t>
      </w:r>
      <w:r>
        <w:rPr>
          <w:rFonts w:eastAsia="宋体" w:hint="eastAsia"/>
          <w:i/>
          <w:iCs/>
          <w:lang w:val="en-US" w:eastAsia="zh-CN"/>
        </w:rPr>
        <w:t>7</w:t>
      </w:r>
      <w:r>
        <w:rPr>
          <w:i/>
          <w:iCs/>
        </w:rPr>
        <w:t>: For Rel-20 R2D time domain structure, it is suggested to keep the existing Rel-19 R2D time domain structure.</w:t>
      </w:r>
    </w:p>
    <w:p w14:paraId="599A4D01" w14:textId="77777777" w:rsidR="00295F93" w:rsidRDefault="00842707">
      <w:pPr>
        <w:pStyle w:val="a4"/>
        <w:numPr>
          <w:ilvl w:val="0"/>
          <w:numId w:val="19"/>
        </w:numPr>
        <w:jc w:val="both"/>
        <w:rPr>
          <w:i/>
          <w:iCs/>
        </w:rPr>
      </w:pPr>
      <w:r>
        <w:rPr>
          <w:i/>
          <w:iCs/>
        </w:rPr>
        <w:t>Organize the R2D transmission into OFDM symbols.</w:t>
      </w:r>
    </w:p>
    <w:p w14:paraId="0F890C2A" w14:textId="77777777" w:rsidR="00295F93" w:rsidRDefault="00842707">
      <w:pPr>
        <w:pStyle w:val="a4"/>
        <w:numPr>
          <w:ilvl w:val="0"/>
          <w:numId w:val="19"/>
        </w:numPr>
        <w:jc w:val="both"/>
        <w:rPr>
          <w:i/>
          <w:iCs/>
        </w:rPr>
      </w:pPr>
      <w:r>
        <w:rPr>
          <w:i/>
          <w:iCs/>
        </w:rPr>
        <w:t>R2D chip can be further studied.</w:t>
      </w:r>
    </w:p>
    <w:p w14:paraId="17A450D9" w14:textId="77777777" w:rsidR="00295F93" w:rsidRDefault="00842707">
      <w:pPr>
        <w:pStyle w:val="2"/>
        <w:ind w:left="578" w:hanging="578"/>
        <w:jc w:val="both"/>
      </w:pPr>
      <w:r>
        <w:rPr>
          <w:rFonts w:hint="eastAsia"/>
          <w:lang w:val="en-US"/>
        </w:rPr>
        <w:lastRenderedPageBreak/>
        <w:t>R</w:t>
      </w:r>
      <w:r>
        <w:rPr>
          <w:rFonts w:hint="eastAsia"/>
        </w:rPr>
        <w:t>2D design for channel/signal aspects</w:t>
      </w:r>
    </w:p>
    <w:p w14:paraId="15BE410B" w14:textId="77777777" w:rsidR="00295F93" w:rsidRDefault="00842707">
      <w:pPr>
        <w:spacing w:beforeLines="50" w:before="120"/>
        <w:jc w:val="both"/>
      </w:pPr>
      <w:r>
        <w:t>An R2D</w:t>
      </w:r>
      <w:r>
        <w:rPr>
          <w:rFonts w:hint="eastAsia"/>
          <w:lang w:val="en-US" w:eastAsia="zh-CN"/>
        </w:rPr>
        <w:t xml:space="preserve"> </w:t>
      </w:r>
      <w:r>
        <w:t>channel corresponds to a set of chips carrying information originating from higher layers, while an R2D signal is used by the phy</w:t>
      </w:r>
      <w:r>
        <w:t xml:space="preserve">sical layer, but does not carry information originating from higher layers. In this subsection, for R2D, the physical channel PRDCH and signals including R2D timing acquisition signal (R-TAS), R2D </w:t>
      </w:r>
      <w:proofErr w:type="spellStart"/>
      <w:r>
        <w:t>postamble</w:t>
      </w:r>
      <w:proofErr w:type="spellEnd"/>
      <w:r>
        <w:t xml:space="preserve">, and R2D periodic synchronization signal will be </w:t>
      </w:r>
      <w:r>
        <w:t xml:space="preserve">discussed. </w:t>
      </w:r>
    </w:p>
    <w:p w14:paraId="3ED1FCEB" w14:textId="77777777" w:rsidR="00295F93" w:rsidRDefault="00842707">
      <w:pPr>
        <w:pStyle w:val="3"/>
        <w:jc w:val="both"/>
      </w:pPr>
      <w:r>
        <w:t>PRDCH</w:t>
      </w:r>
    </w:p>
    <w:p w14:paraId="18E08682" w14:textId="77777777" w:rsidR="00295F93" w:rsidRDefault="00842707">
      <w:pPr>
        <w:spacing w:beforeLines="50" w:before="120"/>
        <w:jc w:val="both"/>
        <w:rPr>
          <w:lang w:eastAsia="zh-CN"/>
        </w:rPr>
      </w:pPr>
      <w:r>
        <w:rPr>
          <w:lang w:eastAsia="zh-CN"/>
        </w:rPr>
        <w:t xml:space="preserve">In Rel-19, as specified in TS 38.291 </w:t>
      </w:r>
      <w:r>
        <w:rPr>
          <w:lang w:eastAsia="zh-CN"/>
        </w:rPr>
        <w:fldChar w:fldCharType="begin"/>
      </w:r>
      <w:r>
        <w:rPr>
          <w:lang w:eastAsia="zh-CN"/>
        </w:rPr>
        <w:instrText xml:space="preserve"> REF _Ref206167498 \r \h  \* MERGEFORMAT </w:instrText>
      </w:r>
      <w:r>
        <w:rPr>
          <w:lang w:eastAsia="zh-CN"/>
        </w:rPr>
      </w:r>
      <w:r>
        <w:rPr>
          <w:lang w:eastAsia="zh-CN"/>
        </w:rPr>
        <w:fldChar w:fldCharType="separate"/>
      </w:r>
      <w:r>
        <w:rPr>
          <w:rFonts w:hint="eastAsia"/>
          <w:lang w:eastAsia="zh-CN"/>
        </w:rPr>
        <w:t>[4]</w:t>
      </w:r>
      <w:r>
        <w:rPr>
          <w:lang w:eastAsia="zh-CN"/>
        </w:rPr>
        <w:fldChar w:fldCharType="end"/>
      </w:r>
      <w:r>
        <w:rPr>
          <w:lang w:eastAsia="zh-CN"/>
        </w:rPr>
        <w:t xml:space="preserve">, </w:t>
      </w:r>
      <w:r>
        <w:t>R2D generation has the steps shown</w:t>
      </w:r>
      <w:r>
        <w:rPr>
          <w:lang w:eastAsia="zh-CN"/>
        </w:rPr>
        <w:t xml:space="preserve"> in </w:t>
      </w:r>
      <w:r>
        <w:rPr>
          <w:lang w:eastAsia="zh-CN"/>
        </w:rPr>
        <w:fldChar w:fldCharType="begin"/>
      </w:r>
      <w:r>
        <w:rPr>
          <w:lang w:eastAsia="zh-CN"/>
        </w:rPr>
        <w:instrText xml:space="preserve"> REF _Ref206090663 \h  \* MERGEFORMAT </w:instrText>
      </w:r>
      <w:r>
        <w:rPr>
          <w:lang w:eastAsia="zh-CN"/>
        </w:rPr>
      </w:r>
      <w:r>
        <w:rPr>
          <w:lang w:eastAsia="zh-CN"/>
        </w:rPr>
        <w:fldChar w:fldCharType="separate"/>
      </w:r>
      <w:r>
        <w:t>Figure 2</w:t>
      </w:r>
      <w:r>
        <w:noBreakHyphen/>
      </w:r>
      <w:r>
        <w:rPr>
          <w:lang w:eastAsia="zh-CN"/>
        </w:rPr>
        <w:fldChar w:fldCharType="end"/>
      </w:r>
      <w:r>
        <w:rPr>
          <w:rFonts w:hint="eastAsia"/>
          <w:lang w:val="en-US" w:eastAsia="zh-CN"/>
        </w:rPr>
        <w:t>2</w:t>
      </w:r>
      <w:r>
        <w:rPr>
          <w:lang w:eastAsia="zh-CN"/>
        </w:rPr>
        <w:t xml:space="preserve">, which includes the CRC attachment, </w:t>
      </w:r>
      <w:r>
        <w:rPr>
          <w:lang w:eastAsia="zh-CN"/>
        </w:rPr>
        <w:t xml:space="preserve">line encoding, </w:t>
      </w: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r>
        <w:rPr>
          <w:lang w:eastAsia="zh-CN"/>
        </w:rPr>
        <w:t xml:space="preserve">, and </w:t>
      </w:r>
      <w:r>
        <w:rPr>
          <w:color w:val="000000" w:themeColor="text1"/>
        </w:rPr>
        <w:t>padding (if needed)</w:t>
      </w:r>
      <w:r>
        <w:rPr>
          <w:lang w:eastAsia="zh-CN"/>
        </w:rPr>
        <w:t xml:space="preserve">. </w:t>
      </w:r>
    </w:p>
    <w:p w14:paraId="7894F979" w14:textId="77777777" w:rsidR="00295F93" w:rsidRDefault="00842707">
      <w:pPr>
        <w:pStyle w:val="TH"/>
      </w:pPr>
      <w:r>
        <w:rPr>
          <w:noProof/>
        </w:rPr>
        <mc:AlternateContent>
          <mc:Choice Requires="wps">
            <w:drawing>
              <wp:anchor distT="0" distB="0" distL="114300" distR="114300" simplePos="0" relativeHeight="251660288" behindDoc="0" locked="0" layoutInCell="1" allowOverlap="1" wp14:anchorId="060D7912" wp14:editId="4DEA57B8">
                <wp:simplePos x="0" y="0"/>
                <wp:positionH relativeFrom="column">
                  <wp:posOffset>3053080</wp:posOffset>
                </wp:positionH>
                <wp:positionV relativeFrom="paragraph">
                  <wp:posOffset>2401570</wp:posOffset>
                </wp:positionV>
                <wp:extent cx="0" cy="447675"/>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wpsCustomData="http://www.wps.cn/officeDocument/2013/wpsCustomData">
            <w:pict>
              <v:shape id="Straight Arrow Connector 2" o:spid="_x0000_s1026" o:spt="32" type="#_x0000_t32" style="position:absolute;left:0pt;margin-left:240.4pt;margin-top:189.1pt;height:35.25pt;width:0pt;z-index:251660288;mso-width-relative:page;mso-height-relative:page;" filled="f" stroked="t" coordsize="21600,21600" o:gfxdata="UEsDBAoAAAAAAIdO4kAAAAAAAAAAAAAAAAAEAAAAZHJzL1BLAwQUAAAACACHTuJAmw+H39cAAAAL&#10;AQAADwAAAGRycy9kb3ducmV2LnhtbE2PQU/DMAyF70j8h8hI3FjSdWKhNN0BqTeExBics8a0ZY1T&#10;NVk3/j1GHNjNfn5673O5OftBzDjFPpCBbKFAIDXB9dQa2L3VdxpETJacHQKhgW+MsKmur0pbuHCi&#10;V5y3qRUcQrGwBrqUxkLK2HTobVyEEYlvn2HyNvE6tdJN9sThfpBLpe6ltz1xQ2dHfOqwOWyP3sDz&#10;y4PeHbJ5ruvm4yufqLa5fDfm9iZTjyASntO/GX7xGR0qZtqHI7koBgMrrRg9GcjXegmCHX/KnoeV&#10;XoOsSnn5Q/UDUEsDBBQAAAAIAIdO4kDdBChZ+wEAAAUEAAAOAAAAZHJzL2Uyb0RvYy54bWytU8tu&#10;2zAQvBfoPxC8N7JdNzEEy0FhN70UbYCkH7ChKIkAX9hlLPvvu6RUN00vOVQHaUlqhjvD4fb25Kw4&#10;aiQTfCOXVwsptFehNb5v5M/Huw8bKSiBb8EGrxt51iRvd+/fbcdY61UYgm01CibxVI+xkUNKsa4q&#10;UoN2QFchas+LXUAHiYfYVy3CyOzOVqvF4roaA7YRg9JEPHuYFuXMiG8hDF1nlD4E9ey0TxMraguJ&#10;JdFgIsld6bbrtEo/uo50EraRrDSVN2/C9VN+V7st1D1CHIyaW4C3tPBKkwPjedML1QESiGc0/1A5&#10;ozBQ6NKVCq6ahBRHWMVy8cqbhwGiLlrYaooX0+n/0arvx3sUpm3kSgoPjg/8ISGYfkjiM2IYxT54&#10;zzYGFKvs1hipZtDe3+M8oniPWfqpQ5e/LEqcisPni8P6lISaJhXPrtc3681Npqv+4CJS+qqDE7lo&#10;JM1tXPZfFoPh+I3SBPwNyJv6cGes5XmorRdjI68/fuIzVsAJ7TgZXLrIKsn3UoDtOfoqYWGkYE2b&#10;0RlMZ9pbFEfgvHBo2zA+cu9SWKDECyyoPHPrf0FzOwegYQKXpfwb1M4kvjHWuEZuLmioExj7xbci&#10;nSO7ntCA762ema3PSF0SPAvOzk9e5+optOdyBFUecTqKl3OSc/xejrl+eXt3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D4ff1wAAAAsBAAAPAAAAAAAAAAEAIAAAACIAAABkcnMvZG93bnJldi54&#10;bWxQSwECFAAUAAAACACHTuJA3QQoWfsBAAAFBAAADgAAAAAAAAABACAAAAAmAQAAZHJzL2Uyb0Rv&#10;Yy54bWxQSwUGAAAAAAYABgBZAQAAkwUAAAAA&#10;">
                <v:fill on="f" focussize="0,0"/>
                <v:stroke weight="0.5pt" color="#000000" miterlimit="8" joinstyle="miter" endarrow="block"/>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14:anchorId="3233FFD1" wp14:editId="0FE9C3D4">
                <wp:simplePos x="0" y="0"/>
                <wp:positionH relativeFrom="column">
                  <wp:posOffset>2411095</wp:posOffset>
                </wp:positionH>
                <wp:positionV relativeFrom="paragraph">
                  <wp:posOffset>2873375</wp:posOffset>
                </wp:positionV>
                <wp:extent cx="1295400" cy="409575"/>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76F51EDA" w14:textId="77777777" w:rsidR="00295F93" w:rsidRDefault="00842707">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233FFD1" id="Rectangle 3" o:spid="_x0000_s1026" style="position:absolute;left:0;text-align:left;margin-left:189.85pt;margin-top:226.25pt;width:102pt;height:32.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zBYgIAAK0EAAAOAAAAZHJzL2Uyb0RvYy54bWysVNtOGzEQfa/Uf7D8XnYTQiERGxSBqCqh&#10;goCqz47XzlryrbaTTfr1PfYukF6equbBmfGM53LmzF5e7Y0mOxGicrahk5OaEmG5a5XdNPTr8+2H&#10;C0piYrZl2lnR0IOI9Gr5/t1l7xdi6jqnWxEIgti46H1Du5T8oqoi74Rh8cR5YWGULhiWoIZN1QbW&#10;I7rR1bSuP1a9C60PjosYcXszGOmyxJdS8HQvZRSJ6IaitlTOUM51PqvlJVtsAvOd4mMZ7B+qMExZ&#10;JH0NdcMSI9ug/ghlFA8uOplOuDOVk1JxUXpAN5P6t26eOuZF6QXgRP8KU/x/YfmX3UMgqm3oKSWW&#10;GYzoEaAxu9GCnGZ4eh8X8HryD2HUIsTc614Gk//RBdkXSA+vkIp9IhyXk+n87PRsTgmHbVbPZ3UJ&#10;Wr299iGmT8IZkoWGBmQvSLLdXUzICNcXl5zMululdRmbtqTPGc5rTJYzsEdqliAaj36i3VDC9Aa0&#10;5CmUkNFp1ebnOVA8xGsdyI6BGSBU6/pnFE2JZjHBgE7KL0OAEn55muu5YbEbHhfTQCSjEtislWno&#10;xfFrbXNGUfg4dpVhHYDMUtqv9yO6a9ceMJLgBq5Gz28V8t2hrAcWQE40i4VL9zikdkDAjRIlnQs/&#10;/naf/cEZWCnpQXag833LgkC3ny3YNJ/MZnk7ijI7O59CCceW9bHFbs21A2oTrLbnRcz+Sb+IMjjz&#10;DXu5yllhYpYj9zCHUblOwxJis7lYrYobNsKzdGefPM/Bh2mvtslJVYiQgRrQwUiygp0owxn3Ny/d&#10;sV683r4yy58AAAD//wMAUEsDBBQABgAIAAAAIQDYKKZd4AAAAAsBAAAPAAAAZHJzL2Rvd25yZXYu&#10;eG1sTI/LTsMwEEX3SPyDNUjsqN2GkBLiVBVSV7DpQ5XYOcmQRNjjKHbT8PcMK9jN4+jOmWIzOysm&#10;HEPvScNyoUAg1b7pqdVwOu4e1iBCNNQY6wk1fGOATXl7U5i88Vfa43SIreAQCrnR0MU45FKGukNn&#10;wsIPSLz79KMzkduxlc1orhzurFwp9SSd6YkvdGbA1w7rr8PFadir4/nNvSfqo1Knc9g5W01bq/X9&#10;3bx9ARFxjn8w/OqzOpTsVPkLNUFYDUn2nDGq4TFdpSCYSNcJTyoulpkCWRby/w/lDwAAAP//AwBQ&#10;SwECLQAUAAYACAAAACEAtoM4kv4AAADhAQAAEwAAAAAAAAAAAAAAAAAAAAAAW0NvbnRlbnRfVHlw&#10;ZXNdLnhtbFBLAQItABQABgAIAAAAIQA4/SH/1gAAAJQBAAALAAAAAAAAAAAAAAAAAC8BAABfcmVs&#10;cy8ucmVsc1BLAQItABQABgAIAAAAIQDZPYzBYgIAAK0EAAAOAAAAAAAAAAAAAAAAAC4CAABkcnMv&#10;ZTJvRG9jLnhtbFBLAQItABQABgAIAAAAIQDYKKZd4AAAAAsBAAAPAAAAAAAAAAAAAAAAALwEAABk&#10;cnMvZG93bnJldi54bWxQSwUGAAAAAAQABADzAAAAyQUAAAAA&#10;" filled="f" strokecolor="windowText" strokeweight="1pt">
                <v:textbox>
                  <w:txbxContent>
                    <w:p w14:paraId="76F51EDA" w14:textId="77777777" w:rsidR="00295F93" w:rsidRDefault="00842707">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g">
            <w:drawing>
              <wp:inline distT="0" distB="0" distL="0" distR="0" wp14:anchorId="160A59C2" wp14:editId="262234BB">
                <wp:extent cx="2450465" cy="3926205"/>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01AA0810" w14:textId="77777777" w:rsidR="00295F93" w:rsidRDefault="00842707">
                              <w:pPr>
                                <w:spacing w:after="0"/>
                                <w:jc w:val="center"/>
                                <w:rPr>
                                  <w:color w:val="000000" w:themeColor="text1"/>
                                </w:rPr>
                              </w:pPr>
                              <w:r>
                                <w:rPr>
                                  <w:color w:val="000000" w:themeColor="text1"/>
                                </w:rPr>
                                <w:t>R2D transport block</w:t>
                              </w:r>
                            </w:p>
                            <w:p w14:paraId="7304100C" w14:textId="77777777" w:rsidR="00295F93" w:rsidRDefault="00842707">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5D52BA0C" w14:textId="77777777" w:rsidR="00295F93" w:rsidRDefault="00842707">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3FC8DABA"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6" name="Text Box 136"/>
                        <wps:cNvSpPr txBox="1"/>
                        <wps:spPr>
                          <a:xfrm>
                            <a:off x="0" y="846161"/>
                            <a:ext cx="872120" cy="270404"/>
                          </a:xfrm>
                          <a:prstGeom prst="rect">
                            <a:avLst/>
                          </a:prstGeom>
                          <a:noFill/>
                          <a:ln w="6350">
                            <a:noFill/>
                          </a:ln>
                        </wps:spPr>
                        <wps:txbx>
                          <w:txbxContent>
                            <w:p w14:paraId="095BDD4D"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7" name="Text Box 137"/>
                        <wps:cNvSpPr txBox="1"/>
                        <wps:spPr>
                          <a:xfrm>
                            <a:off x="0" y="1637732"/>
                            <a:ext cx="872120" cy="270404"/>
                          </a:xfrm>
                          <a:prstGeom prst="rect">
                            <a:avLst/>
                          </a:prstGeom>
                          <a:noFill/>
                          <a:ln w="6350">
                            <a:noFill/>
                          </a:ln>
                        </wps:spPr>
                        <wps:txbx>
                          <w:txbxContent>
                            <w:p w14:paraId="1AD374FC"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m:t>
                                      </m:r>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36435DFC" w14:textId="77777777" w:rsidR="00295F93" w:rsidRDefault="00842707">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69183"/>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3998F2CB" w14:textId="77777777" w:rsidR="00295F93" w:rsidRDefault="00842707">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inline>
            </w:drawing>
          </mc:Choice>
          <mc:Fallback>
            <w:pict>
              <v:group w14:anchorId="160A59C2" id="Group 131" o:spid="_x0000_s1027" style="width:192.95pt;height:309.15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4AQAALgdAAAOAAAAZHJzL2Uyb0RvYy54bWzsWVtv2zYYfR+w/0DovbEp62rEKbKkCQYU&#10;a7B02DMjS7IAidRIJnL263tISrKbS3PZWjiF8+BI4v3j+c75+PHw/bqpyU0uVSX4wqMHU4/kPBPL&#10;ipcL76/PZ+8SjyjN+JLVgucL7zZX3vujX3857Np57ouVqJe5JOiEq3nXLryV1u18MlHZKm+YOhBt&#10;zlFYCNkwjVdZTpaSdei9qSf+dBpNOiGXrRRZrhS+nrpC78j2XxR5pj8Vhco1qRce5qbtr7S/V+Z3&#10;cnTI5qVk7arK+mmwV8yiYRXHoGNXp0wzci2re101VSaFEoU+yEQzEUVRZbldA1ZDp3dWcy7FdWvX&#10;Us67sh3NBNPesdOru83+uLmQpFpi72bUI5w12CQ7LjEfYJ6uLeeodS7by/ZC9h9K92ZWvC5kY/5j&#10;LWRtDXs7GjZfa5Lhox+E0zD1PZKhbJb6URynzvTZCvtj2r2bBb7vBx7ZtM5WH55oPxmGn5hZjpPq&#10;WoBJbeyl/pu9Llesze02KGOJ0V5Yj7PXn4AZ42Wdw2a+s5mtORpMzRVs94C1/FlEU7doHwYKEmeV&#10;wW7UT8PAj5zdgmka0MBUGJfN5q1U+jwXDTEPC09iJhaH7Oaj0q7qUMUMz8VZVdf4zuY1Jx123Y+n&#10;8IuMwfeKmmk8Ni3QoHjpEVaXcOpMS9ulEnW1NM1Na3WrTmpJbhj8Cu64FN1nTNojNVMaBUCA/etn&#10;+1VTM59TplausS1yq24qDS6oq2bhJduta25GzK0396syO+xMap70+mrtMGw6Ml+uxPIW+ySFc3jV&#10;ZmcVhv2I2V0wCQ/HmsFa+hN+ilrAEKJ/8shKyH8f+m7qA0go9UgHxoCR/rlmMseif+eAWEqDwFCM&#10;fQnC2MeL3C652i7h182JgPHgdJidfTT1dT08FlI0f4Pcjs2oKGI8w9huO/qXE+2YDPSY5cfHthpo&#10;pWX6I79sM9O52/Tjay2KyuJhYx3gyLzAUZzNfoDHzB7ymNmwafCtZ3hMCqKILU1QSlNKYwee0WVo&#10;lCbTdO8yz3SZka/2LrOTLgNxcCJzqSWrypUmx1KKjpwIzkH2QkJzrCgYX4YHnfBepAeCHCRyVOgk&#10;oQFFWAahjeIwjGxr8GuvtaAao9JBEAepFenH1Ub1Uxrn4vjmudoTzUIz2M5KD5trVtUf+JLo2xZh&#10;kZaVVXlDODDKk7LkPMpU/tE8Gw6gMaJMfhNrgCS8Q7NEr1FgNKLXzEdCFGzRJiQbQJLEPjX6ZpCC&#10;CCKY/t9xicWGE68+Yuktbm35gPSPKvIT8xjiKxcFvDnhRwjrWGwLkNEAvF73XwbIJIhoZLG7oa7d&#10;Q+XIzHtU7mA4ijDyHiptONlrqYlGX4ZKGs3i2J0BdxmWoxbsYbmDsERsdj+vYDMDW7j8tmibvEKE&#10;QxDkmaZxghdDthtImsQCNUGgDfX2iYVMfzuxMGrVT+wwGfI8bzW+ANSfPCXZw8xrTkk09JMw6BOW&#10;QwS8PyaZFJ1jlTd6TDLZuqdQgzo90z7zbD31E6T0wLszP0ppYo8lG97tUTPzExCw6Xl/uH5rh+tg&#10;vCbZSvvj4wYmTycxty87ZmEQIiHjPGlgl68vTBKElVb/H0fL90z8b10afMfc/Rh47yX2ZYlIe/eF&#10;60FLJv1Vprl/3H63OajNhevRFwAAAP//AwBQSwMEFAAGAAgAAAAhAL8ikPXdAAAABQEAAA8AAABk&#10;cnMvZG93bnJldi54bWxMj0FLw0AQhe+C/2EZwZvdxNAS02xKKeqpCLaC9DbNTpPQ7GzIbpP037t6&#10;qZeBx3u8902+mkwrBupdY1lBPItAEJdWN1wp+Nq/PaUgnEfW2FomBVdysCru73LMtB35k4adr0Qo&#10;YZehgtr7LpPSlTUZdDPbEQfvZHuDPsi+krrHMZSbVj5H0UIabDgs1NjRpqbyvLsYBe8jjuskfh22&#10;59PmetjPP763MSn1+DCtlyA8Tf4Whl/8gA5FYDraC2snWgXhEf93g5ek8xcQRwWLOE1AFrn8T1/8&#10;AAAA//8DAFBLAQItABQABgAIAAAAIQC2gziS/gAAAOEBAAATAAAAAAAAAAAAAAAAAAAAAABbQ29u&#10;dGVudF9UeXBlc10ueG1sUEsBAi0AFAAGAAgAAAAhADj9If/WAAAAlAEAAAsAAAAAAAAAAAAAAAAA&#10;LwEAAF9yZWxzLy5yZWxzUEsBAi0AFAAGAAgAAAAhAIz8r5/gBAAAuB0AAA4AAAAAAAAAAAAAAAAA&#10;LgIAAGRycy9lMm9Eb2MueG1sUEsBAi0AFAAGAAgAAAAhAL8ikPXdAAAABQEAAA8AAAAAAAAAAAAA&#10;AAAAOgcAAGRycy9kb3ducmV2LnhtbFBLBQYAAAAABAAEAPMAAABECAAAAAA=&#10;">
                <v:rect id="Rectangle 132" o:spid="_x0000_s1028"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01AA0810" w14:textId="77777777" w:rsidR="00295F93" w:rsidRDefault="00842707">
                        <w:pPr>
                          <w:spacing w:after="0"/>
                          <w:jc w:val="center"/>
                          <w:rPr>
                            <w:color w:val="000000" w:themeColor="text1"/>
                          </w:rPr>
                        </w:pPr>
                        <w:r>
                          <w:rPr>
                            <w:color w:val="000000" w:themeColor="text1"/>
                          </w:rPr>
                          <w:t>R2D transport block</w:t>
                        </w:r>
                      </w:p>
                      <w:p w14:paraId="7304100C" w14:textId="77777777" w:rsidR="00295F93" w:rsidRDefault="00842707">
                        <w:pPr>
                          <w:spacing w:after="0"/>
                          <w:jc w:val="center"/>
                          <w:rPr>
                            <w:color w:val="000000" w:themeColor="text1"/>
                          </w:rPr>
                        </w:pPr>
                        <w:r>
                          <w:rPr>
                            <w:color w:val="000000" w:themeColor="text1"/>
                          </w:rPr>
                          <w:t>CRC attachment</w:t>
                        </w:r>
                      </w:p>
                    </w:txbxContent>
                  </v:textbox>
                </v:rect>
                <v:rect id="Rectangle 133" o:spid="_x0000_s1029"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5D52BA0C" w14:textId="77777777" w:rsidR="00295F93" w:rsidRDefault="00842707">
                        <w:pPr>
                          <w:spacing w:after="0"/>
                          <w:jc w:val="center"/>
                          <w:rPr>
                            <w:color w:val="000000" w:themeColor="text1"/>
                          </w:rPr>
                        </w:pPr>
                        <w:r>
                          <w:rPr>
                            <w:color w:val="000000" w:themeColor="text1"/>
                          </w:rPr>
                          <w:t>Line encoding</w:t>
                        </w:r>
                      </w:p>
                    </w:txbxContent>
                  </v:textbox>
                </v:rect>
                <v:shapetype id="_x0000_t32" coordsize="21600,21600" o:spt="32" o:oned="t" path="m,l21600,21600e" filled="f">
                  <v:path arrowok="t" fillok="f" o:connecttype="none"/>
                  <o:lock v:ext="edit" shapetype="t"/>
                </v:shapetype>
                <v:shape id="Straight Arrow Connector 134" o:spid="_x0000_s1030"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type id="_x0000_t202" coordsize="21600,21600" o:spt="202" path="m,l,21600r21600,l21600,xe">
                  <v:stroke joinstyle="miter"/>
                  <v:path gradientshapeok="t" o:connecttype="rect"/>
                </v:shapetype>
                <v:shape id="Text Box 135" o:spid="_x0000_s1031"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3FC8DABA"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136" o:spid="_x0000_s1032"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095BDD4D"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v:textbox>
                </v:shape>
                <v:shape id="Text Box 137" o:spid="_x0000_s1033"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1AD374FC" w14:textId="77777777" w:rsidR="00295F93" w:rsidRDefault="00842707">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m:t>
                                </m:r>
                                <m:r>
                                  <w:rPr>
                                    <w:rFonts w:ascii="Cambria Math" w:hAnsi="Cambria Math"/>
                                    <w:color w:val="000000" w:themeColor="text1"/>
                                  </w:rPr>
                                  <m:t>B</m:t>
                                </m:r>
                                <m:r>
                                  <w:rPr>
                                    <w:rFonts w:ascii="Cambria Math" w:hAnsi="Cambria Math"/>
                                    <w:color w:val="000000" w:themeColor="text1"/>
                                  </w:rPr>
                                  <m:t>-</m:t>
                                </m:r>
                                <m:r>
                                  <w:rPr>
                                    <w:rFonts w:ascii="Cambria Math" w:hAnsi="Cambria Math"/>
                                    <w:color w:val="000000" w:themeColor="text1"/>
                                  </w:rPr>
                                  <m:t>1</m:t>
                                </m:r>
                              </m:sub>
                            </m:sSub>
                          </m:oMath>
                        </m:oMathPara>
                      </w:p>
                    </w:txbxContent>
                  </v:textbox>
                </v:shape>
                <v:rect id="Rectangle 138" o:spid="_x0000_s1034"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36435DFC" w14:textId="77777777" w:rsidR="00295F93" w:rsidRDefault="00842707">
                        <w:pPr>
                          <w:spacing w:after="0"/>
                          <w:jc w:val="center"/>
                          <w:rPr>
                            <w:color w:val="000000" w:themeColor="text1"/>
                          </w:rPr>
                        </w:pPr>
                        <w:r>
                          <w:rPr>
                            <w:color w:val="000000" w:themeColor="text1"/>
                          </w:rPr>
                          <w:t xml:space="preserve">R-TAS and </w:t>
                        </w:r>
                        <w:proofErr w:type="spellStart"/>
                        <w:r>
                          <w:rPr>
                            <w:color w:val="000000" w:themeColor="text1"/>
                          </w:rPr>
                          <w:t>postamble</w:t>
                        </w:r>
                        <w:proofErr w:type="spellEnd"/>
                        <w:r>
                          <w:rPr>
                            <w:color w:val="000000" w:themeColor="text1"/>
                          </w:rPr>
                          <w:t xml:space="preserve"> insertion</w:t>
                        </w:r>
                      </w:p>
                    </w:txbxContent>
                  </v:textbox>
                </v:rect>
                <v:shape id="Straight Arrow Connector 139" o:spid="_x0000_s1035"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36" type="#_x0000_t32" style="position:absolute;left:8802;top:32691;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37"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3998F2CB" w14:textId="77777777" w:rsidR="00295F93" w:rsidRDefault="00842707">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Pr>
                            <w:color w:val="000000" w:themeColor="text1"/>
                          </w:rPr>
                          <w:t xml:space="preserve"> and OFDM symbols</w:t>
                        </w:r>
                      </w:p>
                    </w:txbxContent>
                  </v:textbox>
                </v:rect>
                <w10:anchorlock/>
              </v:group>
            </w:pict>
          </mc:Fallback>
        </mc:AlternateContent>
      </w:r>
    </w:p>
    <w:p w14:paraId="06338568" w14:textId="77777777" w:rsidR="00295F93" w:rsidRDefault="00842707">
      <w:pPr>
        <w:pStyle w:val="a4"/>
        <w:jc w:val="center"/>
      </w:pPr>
      <w:bookmarkStart w:id="15" w:name="_Ref206090663"/>
      <w:r>
        <w:t xml:space="preserve">Figure </w:t>
      </w:r>
      <w:r>
        <w:fldChar w:fldCharType="begin"/>
      </w:r>
      <w:r>
        <w:instrText xml:space="preserve"> STYLEREF 1 \s </w:instrText>
      </w:r>
      <w:r>
        <w:fldChar w:fldCharType="separate"/>
      </w:r>
      <w:r>
        <w:t>2</w:t>
      </w:r>
      <w:r>
        <w:fldChar w:fldCharType="end"/>
      </w:r>
      <w:r>
        <w:noBreakHyphen/>
      </w:r>
      <w:bookmarkEnd w:id="15"/>
      <w:r>
        <w:rPr>
          <w:rFonts w:eastAsia="宋体" w:hint="eastAsia"/>
          <w:lang w:val="en-US" w:eastAsia="zh-CN"/>
        </w:rPr>
        <w:t>2</w:t>
      </w:r>
      <w:r>
        <w:t>. R2D steps [TS 38.291]</w:t>
      </w:r>
    </w:p>
    <w:p w14:paraId="0191905F" w14:textId="77777777" w:rsidR="00295F93" w:rsidRDefault="00842707">
      <w:pPr>
        <w:spacing w:beforeLines="50" w:before="120"/>
        <w:jc w:val="both"/>
        <w:rPr>
          <w:rFonts w:eastAsiaTheme="minorEastAsia"/>
          <w:lang w:eastAsia="zh-CN"/>
        </w:rPr>
      </w:pPr>
      <w:r>
        <w:rPr>
          <w:rFonts w:eastAsiaTheme="minorEastAsia"/>
          <w:lang w:eastAsia="zh-CN"/>
        </w:rPr>
        <w:t>From the generation procedure perspective, in Rel-20, the same R2D steps can be applied as Rel-19.</w:t>
      </w:r>
      <w:r>
        <w:rPr>
          <w:rFonts w:eastAsiaTheme="minorEastAsia" w:hint="eastAsia"/>
          <w:lang w:eastAsia="zh-CN"/>
        </w:rPr>
        <w:t xml:space="preserve"> </w:t>
      </w:r>
      <w:r>
        <w:rPr>
          <w:rFonts w:eastAsiaTheme="minorEastAsia"/>
          <w:lang w:eastAsia="zh-CN"/>
        </w:rPr>
        <w:t xml:space="preserve">Starting from the R2D steps, the detailed CRC attachment and line encoding mechanism are discussed in subsection </w:t>
      </w:r>
      <w:r>
        <w:rPr>
          <w:rFonts w:eastAsiaTheme="minorEastAsia"/>
          <w:lang w:eastAsia="zh-CN"/>
        </w:rPr>
        <w:fldChar w:fldCharType="begin"/>
      </w:r>
      <w:r>
        <w:rPr>
          <w:rFonts w:eastAsiaTheme="minorEastAsia"/>
          <w:lang w:eastAsia="zh-CN"/>
        </w:rPr>
        <w:instrText xml:space="preserve"> REF _Ref206057238 \r \h  \* MERGEFORMAT </w:instrText>
      </w:r>
      <w:r>
        <w:rPr>
          <w:rFonts w:eastAsiaTheme="minorEastAsia"/>
          <w:lang w:eastAsia="zh-CN"/>
        </w:rPr>
      </w:r>
      <w:r>
        <w:rPr>
          <w:rFonts w:eastAsiaTheme="minorEastAsia"/>
          <w:lang w:eastAsia="zh-CN"/>
        </w:rPr>
        <w:fldChar w:fldCharType="separate"/>
      </w:r>
      <w:r>
        <w:rPr>
          <w:rFonts w:eastAsiaTheme="minorEastAsia"/>
          <w:lang w:eastAsia="zh-CN"/>
        </w:rPr>
        <w:t>2.2.3</w:t>
      </w:r>
      <w:r>
        <w:rPr>
          <w:rFonts w:eastAsiaTheme="minorEastAsia"/>
          <w:lang w:eastAsia="zh-CN"/>
        </w:rPr>
        <w:fldChar w:fldCharType="end"/>
      </w:r>
      <w:r>
        <w:rPr>
          <w:rFonts w:eastAsiaTheme="minorEastAsia"/>
          <w:lang w:eastAsia="zh-CN"/>
        </w:rPr>
        <w:t>.</w:t>
      </w:r>
    </w:p>
    <w:p w14:paraId="485C38B8" w14:textId="77777777" w:rsidR="00295F93" w:rsidRDefault="00842707">
      <w:pPr>
        <w:pStyle w:val="a4"/>
        <w:jc w:val="both"/>
        <w:rPr>
          <w:b w:val="0"/>
          <w:bCs/>
          <w:i/>
          <w:iCs/>
        </w:rPr>
      </w:pPr>
      <w:r>
        <w:rPr>
          <w:i/>
          <w:iCs/>
        </w:rPr>
        <w:t xml:space="preserve">Proposal </w:t>
      </w:r>
      <w:r>
        <w:rPr>
          <w:rFonts w:eastAsia="宋体" w:hint="eastAsia"/>
          <w:i/>
          <w:iCs/>
          <w:lang w:val="en-US" w:eastAsia="zh-CN"/>
        </w:rPr>
        <w:t>8</w:t>
      </w:r>
      <w:r>
        <w:rPr>
          <w:i/>
          <w:iCs/>
        </w:rPr>
        <w:t xml:space="preserve">: For PRDCH </w:t>
      </w:r>
      <w:r>
        <w:rPr>
          <w:i/>
          <w:iCs/>
        </w:rPr>
        <w:t>generation in Rel-20, the same R2D steps can be applied as Rel-19.</w:t>
      </w:r>
    </w:p>
    <w:p w14:paraId="14F8CB21" w14:textId="77777777" w:rsidR="00295F93" w:rsidRDefault="00842707">
      <w:pPr>
        <w:pStyle w:val="3"/>
        <w:jc w:val="both"/>
      </w:pPr>
      <w:r>
        <w:t>R-TAS</w:t>
      </w:r>
    </w:p>
    <w:p w14:paraId="27957F97" w14:textId="77777777" w:rsidR="00295F93" w:rsidRDefault="00842707">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Rel-19, the R2D timing acquisition signal (R-TAS) is defined for timing acquisition, which can be used to obtain the starting time of the following PRDCH or the R2D transmission, a</w:t>
      </w:r>
      <w:r>
        <w:rPr>
          <w:rFonts w:eastAsiaTheme="minorEastAsia"/>
          <w:lang w:eastAsia="zh-CN"/>
        </w:rPr>
        <w:t>nd to acquire the clock for the following PRDCH. Each R-TAS includes start indicator part (SIP) and clock acquisition part (CAP), where SIP is used to obtain the starting time of the following PRDCH or the R2D transmission, and CAP is used to acquire the c</w:t>
      </w:r>
      <w:r>
        <w:rPr>
          <w:rFonts w:eastAsiaTheme="minorEastAsia"/>
          <w:lang w:eastAsia="zh-CN"/>
        </w:rPr>
        <w:t>lock for the following PRDCH.</w:t>
      </w:r>
    </w:p>
    <w:p w14:paraId="2D4C8C16" w14:textId="77777777" w:rsidR="00295F93" w:rsidRDefault="00842707">
      <w:pPr>
        <w:spacing w:beforeLines="50" w:before="120"/>
        <w:jc w:val="both"/>
        <w:rPr>
          <w:rFonts w:eastAsiaTheme="minorEastAsia"/>
          <w:lang w:val="en-US" w:eastAsia="zh-CN"/>
        </w:rPr>
      </w:pPr>
      <w:r>
        <w:rPr>
          <w:rFonts w:hint="eastAsia"/>
          <w:b/>
          <w:bCs/>
          <w:u w:val="single"/>
          <w:lang w:val="en-US" w:eastAsia="zh-CN"/>
        </w:rPr>
        <w:t>T</w:t>
      </w:r>
      <w:proofErr w:type="spellStart"/>
      <w:r>
        <w:rPr>
          <w:rFonts w:hint="eastAsia"/>
          <w:b/>
          <w:bCs/>
          <w:u w:val="single"/>
          <w:lang w:eastAsia="zh-CN"/>
        </w:rPr>
        <w:t>iming</w:t>
      </w:r>
      <w:proofErr w:type="spellEnd"/>
      <w:r>
        <w:rPr>
          <w:rFonts w:hint="eastAsia"/>
          <w:b/>
          <w:bCs/>
          <w:u w:val="single"/>
          <w:lang w:eastAsia="zh-CN"/>
        </w:rPr>
        <w:t xml:space="preserve"> acquisition</w:t>
      </w:r>
      <w:r>
        <w:rPr>
          <w:rFonts w:hint="eastAsia"/>
          <w:b/>
          <w:bCs/>
          <w:u w:val="single"/>
          <w:lang w:val="en-US" w:eastAsia="zh-CN"/>
        </w:rPr>
        <w:t xml:space="preserve"> functionality</w:t>
      </w:r>
    </w:p>
    <w:p w14:paraId="6CA705BA" w14:textId="77777777" w:rsidR="00295F93" w:rsidRDefault="00842707">
      <w:pPr>
        <w:spacing w:beforeLines="50" w:before="120"/>
        <w:jc w:val="both"/>
        <w:rPr>
          <w:lang w:eastAsia="zh-CN"/>
        </w:rPr>
      </w:pPr>
      <w:r>
        <w:rPr>
          <w:rFonts w:eastAsiaTheme="minorEastAsia"/>
          <w:lang w:eastAsia="zh-CN"/>
        </w:rPr>
        <w:t xml:space="preserve">After timing acquisition by the R-TAS, the A-IoT device still needs to perform time tracking to deal with the accumulated timing offset caused by the large initial SFO of </w:t>
      </w:r>
      <w:r>
        <w:t>10</w:t>
      </w:r>
      <w:r>
        <w:rPr>
          <w:vertAlign w:val="superscript"/>
        </w:rPr>
        <w:t>5</w:t>
      </w:r>
      <w:r>
        <w:rPr>
          <w:lang w:eastAsia="zh-CN"/>
        </w:rPr>
        <w:t xml:space="preserve"> </w:t>
      </w:r>
      <w:r>
        <w:rPr>
          <w:rFonts w:hint="eastAsia"/>
          <w:lang w:eastAsia="zh-CN"/>
        </w:rPr>
        <w:t>ppm</w:t>
      </w:r>
      <w:r>
        <w:rPr>
          <w:rFonts w:eastAsiaTheme="minorEastAsia"/>
          <w:lang w:eastAsia="zh-CN"/>
        </w:rPr>
        <w:t xml:space="preserve">. As discussed </w:t>
      </w:r>
      <w:r>
        <w:rPr>
          <w:rFonts w:eastAsiaTheme="minorEastAsia" w:hint="eastAsia"/>
          <w:lang w:val="en-US" w:eastAsia="zh-CN"/>
        </w:rPr>
        <w:t>above</w:t>
      </w:r>
      <w:r>
        <w:rPr>
          <w:rFonts w:eastAsiaTheme="minorEastAsia"/>
          <w:lang w:eastAsia="zh-CN"/>
        </w:rPr>
        <w:t xml:space="preserve">, </w:t>
      </w:r>
      <w:r>
        <w:rPr>
          <w:lang w:eastAsia="zh-CN"/>
        </w:rPr>
        <w:t>each Manchester codeword can carry embedded clock information by regular voltage transitions. The rising- or falling-edge in each codeword helps the device to track chip-level timing in case of the SFO as large as 10</w:t>
      </w:r>
      <w:r>
        <w:rPr>
          <w:vertAlign w:val="superscript"/>
          <w:lang w:eastAsia="zh-CN"/>
        </w:rPr>
        <w:t>5</w:t>
      </w:r>
      <w:r>
        <w:rPr>
          <w:lang w:eastAsia="zh-CN"/>
        </w:rPr>
        <w:t xml:space="preserve"> ppm, in which a rising- or fall</w:t>
      </w:r>
      <w:r>
        <w:rPr>
          <w:lang w:eastAsia="zh-CN"/>
        </w:rPr>
        <w:t xml:space="preserve">ing-edge exists at the middle of each Manchester codeword. </w:t>
      </w:r>
    </w:p>
    <w:p w14:paraId="5E939353" w14:textId="77777777" w:rsidR="00295F93" w:rsidRDefault="00842707">
      <w:pPr>
        <w:spacing w:beforeLines="50" w:before="120"/>
        <w:jc w:val="both"/>
        <w:rPr>
          <w:lang w:eastAsia="zh-CN"/>
        </w:rPr>
      </w:pPr>
      <w:r>
        <w:rPr>
          <w:rFonts w:hint="eastAsia"/>
          <w:lang w:eastAsia="zh-CN"/>
        </w:rPr>
        <w:t>I</w:t>
      </w:r>
      <w:r>
        <w:rPr>
          <w:lang w:eastAsia="zh-CN"/>
        </w:rPr>
        <w:t>n RAN1#122</w:t>
      </w:r>
      <w:r>
        <w:rPr>
          <w:rFonts w:hint="eastAsia"/>
          <w:lang w:val="en-US" w:eastAsia="zh-CN"/>
        </w:rPr>
        <w:t>bis</w:t>
      </w:r>
      <w:r>
        <w:rPr>
          <w:lang w:eastAsia="zh-CN"/>
        </w:rPr>
        <w:t xml:space="preserve"> meeting, for the functionalities for R2D signals, the following agreement was made.</w:t>
      </w:r>
    </w:p>
    <w:tbl>
      <w:tblPr>
        <w:tblStyle w:val="aff0"/>
        <w:tblW w:w="0" w:type="auto"/>
        <w:tblLook w:val="04A0" w:firstRow="1" w:lastRow="0" w:firstColumn="1" w:lastColumn="0" w:noHBand="0" w:noVBand="1"/>
      </w:tblPr>
      <w:tblGrid>
        <w:gridCol w:w="9631"/>
      </w:tblGrid>
      <w:tr w:rsidR="00295F93" w14:paraId="0A16F898" w14:textId="77777777">
        <w:tc>
          <w:tcPr>
            <w:tcW w:w="9631" w:type="dxa"/>
          </w:tcPr>
          <w:p w14:paraId="5E87C093" w14:textId="77777777" w:rsidR="00295F93" w:rsidRDefault="00842707">
            <w:pPr>
              <w:pStyle w:val="aff6"/>
              <w:numPr>
                <w:ilvl w:val="255"/>
                <w:numId w:val="0"/>
              </w:numPr>
              <w:spacing w:after="0"/>
              <w:rPr>
                <w:b/>
                <w:bCs/>
                <w:lang w:val="en-US" w:eastAsia="ko-KR"/>
              </w:rPr>
            </w:pPr>
            <w:r>
              <w:rPr>
                <w:b/>
                <w:bCs/>
                <w:highlight w:val="green"/>
                <w:lang w:val="en-US" w:eastAsia="ko-KR"/>
              </w:rPr>
              <w:t>Agreement</w:t>
            </w:r>
          </w:p>
          <w:p w14:paraId="18F3B70C" w14:textId="77777777" w:rsidR="00295F93" w:rsidRDefault="00842707">
            <w:pPr>
              <w:pStyle w:val="aff6"/>
              <w:numPr>
                <w:ilvl w:val="255"/>
                <w:numId w:val="0"/>
              </w:numPr>
              <w:spacing w:after="0"/>
              <w:rPr>
                <w:lang w:val="en-US" w:eastAsia="ko-KR"/>
              </w:rPr>
            </w:pPr>
            <w:r>
              <w:rPr>
                <w:lang w:val="en-US" w:eastAsia="ko-KR"/>
              </w:rPr>
              <w:lastRenderedPageBreak/>
              <w:t xml:space="preserve">For the functionality of indicating the start of the R2D transmission that </w:t>
            </w:r>
            <w:r>
              <w:rPr>
                <w:lang w:val="en-US" w:eastAsia="ko-KR"/>
              </w:rPr>
              <w:t>contains PRDCH, study at least the following options if the functionality relies on SIP:</w:t>
            </w:r>
          </w:p>
          <w:p w14:paraId="58C2138F" w14:textId="77777777" w:rsidR="00295F93" w:rsidRDefault="00842707">
            <w:pPr>
              <w:pStyle w:val="aff6"/>
              <w:numPr>
                <w:ilvl w:val="0"/>
                <w:numId w:val="16"/>
              </w:numPr>
              <w:ind w:left="1160"/>
              <w:rPr>
                <w:lang w:val="en-US" w:eastAsia="ko-KR"/>
              </w:rPr>
            </w:pPr>
            <w:r>
              <w:rPr>
                <w:lang w:val="en-US" w:eastAsia="ko-KR"/>
              </w:rPr>
              <w:t>Option 1: binary sequence-based SIP (</w:t>
            </w:r>
            <w:proofErr w:type="spellStart"/>
            <w:r>
              <w:rPr>
                <w:lang w:val="en-US" w:eastAsia="ko-KR"/>
              </w:rPr>
              <w:t>e.g</w:t>
            </w:r>
            <w:proofErr w:type="spellEnd"/>
            <w:r>
              <w:rPr>
                <w:lang w:val="en-US" w:eastAsia="ko-KR"/>
              </w:rPr>
              <w:t xml:space="preserve"> M-sequence or </w:t>
            </w:r>
            <w:proofErr w:type="spellStart"/>
            <w:r>
              <w:rPr>
                <w:lang w:val="en-US" w:eastAsia="ko-KR"/>
              </w:rPr>
              <w:t>Golay</w:t>
            </w:r>
            <w:proofErr w:type="spellEnd"/>
            <w:r>
              <w:rPr>
                <w:lang w:val="en-US" w:eastAsia="ko-KR"/>
              </w:rPr>
              <w:t xml:space="preserve"> sequence).</w:t>
            </w:r>
          </w:p>
          <w:p w14:paraId="28754ABD" w14:textId="77777777" w:rsidR="00295F93" w:rsidRDefault="00842707">
            <w:pPr>
              <w:pStyle w:val="aff6"/>
              <w:numPr>
                <w:ilvl w:val="0"/>
                <w:numId w:val="16"/>
              </w:numPr>
              <w:spacing w:after="0"/>
              <w:ind w:left="1160"/>
              <w:contextualSpacing/>
              <w:textAlignment w:val="baseline"/>
              <w:rPr>
                <w:rFonts w:ascii="Times" w:eastAsia="Batang" w:hAnsi="Times" w:cs="Times"/>
                <w:szCs w:val="24"/>
                <w:lang w:eastAsia="ko-KR"/>
              </w:rPr>
            </w:pPr>
            <w:r>
              <w:rPr>
                <w:lang w:val="en-US" w:eastAsia="ko-KR"/>
              </w:rPr>
              <w:t>Option 2: Reuse the Rel-19 SIP.</w:t>
            </w:r>
          </w:p>
          <w:p w14:paraId="36C0FCD1" w14:textId="77777777" w:rsidR="00295F93" w:rsidRDefault="00842707">
            <w:pPr>
              <w:rPr>
                <w:b/>
                <w:bCs/>
              </w:rPr>
            </w:pPr>
            <w:r>
              <w:rPr>
                <w:b/>
                <w:bCs/>
                <w:highlight w:val="green"/>
              </w:rPr>
              <w:t>Agreement</w:t>
            </w:r>
          </w:p>
          <w:p w14:paraId="24AFB4B2" w14:textId="77777777" w:rsidR="00295F93" w:rsidRDefault="00842707">
            <w:r>
              <w:t>For the study of R2D binary sequence-based SIP, study</w:t>
            </w:r>
            <w:r>
              <w:t xml:space="preserve"> the following aspects:</w:t>
            </w:r>
          </w:p>
          <w:p w14:paraId="03B3D12E" w14:textId="77777777" w:rsidR="00295F93" w:rsidRDefault="00842707">
            <w:pPr>
              <w:numPr>
                <w:ilvl w:val="0"/>
                <w:numId w:val="16"/>
              </w:numPr>
            </w:pPr>
            <w:r>
              <w:t>Sequence type</w:t>
            </w:r>
          </w:p>
          <w:p w14:paraId="246C9440" w14:textId="77777777" w:rsidR="00295F93" w:rsidRDefault="00842707">
            <w:pPr>
              <w:numPr>
                <w:ilvl w:val="1"/>
                <w:numId w:val="16"/>
              </w:numPr>
            </w:pPr>
            <w:r>
              <w:t>Option 1: m-sequence</w:t>
            </w:r>
          </w:p>
          <w:p w14:paraId="74801A1D" w14:textId="77777777" w:rsidR="00295F93" w:rsidRDefault="00842707">
            <w:pPr>
              <w:numPr>
                <w:ilvl w:val="1"/>
                <w:numId w:val="16"/>
              </w:numPr>
            </w:pPr>
            <w:r>
              <w:t xml:space="preserve">Option 2: </w:t>
            </w:r>
            <w:proofErr w:type="spellStart"/>
            <w:r>
              <w:t>Golay</w:t>
            </w:r>
            <w:proofErr w:type="spellEnd"/>
            <w:r>
              <w:t xml:space="preserve"> sequence</w:t>
            </w:r>
          </w:p>
          <w:p w14:paraId="7176B395" w14:textId="77777777" w:rsidR="00295F93" w:rsidRDefault="00842707">
            <w:pPr>
              <w:numPr>
                <w:ilvl w:val="0"/>
                <w:numId w:val="16"/>
              </w:numPr>
            </w:pPr>
            <w:r>
              <w:t>Length of sequence</w:t>
            </w:r>
          </w:p>
          <w:p w14:paraId="71D44E71" w14:textId="77777777" w:rsidR="00295F93" w:rsidRDefault="00842707">
            <w:pPr>
              <w:numPr>
                <w:ilvl w:val="0"/>
                <w:numId w:val="16"/>
              </w:numPr>
            </w:pPr>
            <w:r>
              <w:t>Number of sequence(s)</w:t>
            </w:r>
          </w:p>
          <w:p w14:paraId="78D233DE" w14:textId="77777777" w:rsidR="00295F93" w:rsidRDefault="00842707">
            <w:pPr>
              <w:numPr>
                <w:ilvl w:val="0"/>
                <w:numId w:val="16"/>
              </w:numPr>
            </w:pPr>
            <w:r>
              <w:t>FFS: whether to apply Manchester coding to the sequence</w:t>
            </w:r>
          </w:p>
          <w:p w14:paraId="331CBE5D" w14:textId="77777777" w:rsidR="00295F93" w:rsidRDefault="00842707">
            <w:pPr>
              <w:numPr>
                <w:ilvl w:val="0"/>
                <w:numId w:val="16"/>
              </w:numPr>
              <w:contextualSpacing/>
              <w:textAlignment w:val="baseline"/>
              <w:rPr>
                <w:lang w:val="en-US" w:eastAsia="ko-KR"/>
              </w:rPr>
            </w:pPr>
            <w:r>
              <w:rPr>
                <w:rFonts w:hint="eastAsia"/>
              </w:rPr>
              <w:t>N</w:t>
            </w:r>
            <w:r>
              <w:t xml:space="preserve">ote: the same aspects can be studied for R2D </w:t>
            </w:r>
            <w:proofErr w:type="spellStart"/>
            <w:r>
              <w:t>midamble</w:t>
            </w:r>
            <w:proofErr w:type="spellEnd"/>
            <w:r>
              <w:t xml:space="preserve"> if applied with a </w:t>
            </w:r>
            <w:r>
              <w:t>sequence-based SIP</w:t>
            </w:r>
          </w:p>
          <w:p w14:paraId="70BFD338" w14:textId="77777777" w:rsidR="00295F93" w:rsidRDefault="00295F93">
            <w:pPr>
              <w:pStyle w:val="aff6"/>
              <w:numPr>
                <w:ilvl w:val="255"/>
                <w:numId w:val="0"/>
              </w:numPr>
              <w:spacing w:after="0" w:line="15" w:lineRule="auto"/>
              <w:contextualSpacing/>
              <w:rPr>
                <w:lang w:val="en-US" w:eastAsia="ko-KR"/>
              </w:rPr>
            </w:pPr>
          </w:p>
        </w:tc>
      </w:tr>
    </w:tbl>
    <w:p w14:paraId="2E4B8C67" w14:textId="77777777" w:rsidR="00295F93" w:rsidRDefault="00842707">
      <w:pPr>
        <w:spacing w:beforeLines="50" w:before="120"/>
        <w:jc w:val="both"/>
        <w:rPr>
          <w:rFonts w:ascii="Times" w:eastAsia="Batang" w:hAnsi="Times" w:cs="Times"/>
          <w:szCs w:val="24"/>
          <w:lang w:eastAsia="ko-KR"/>
        </w:rPr>
      </w:pPr>
      <w:r>
        <w:rPr>
          <w:lang w:eastAsia="zh-CN"/>
        </w:rPr>
        <w:lastRenderedPageBreak/>
        <w:t xml:space="preserve">In Rel-20, at least for Device 2b, the assumption for SFO </w:t>
      </w:r>
      <w:r>
        <w:rPr>
          <w:rFonts w:ascii="Times" w:eastAsia="宋体" w:hAnsi="Times"/>
          <w:bCs/>
          <w:iCs/>
        </w:rPr>
        <w:t>after clock sync/calibration</w:t>
      </w:r>
      <w:r>
        <w:rPr>
          <w:lang w:eastAsia="zh-CN"/>
        </w:rPr>
        <w:t xml:space="preserve"> is as large as 10</w:t>
      </w:r>
      <w:r>
        <w:rPr>
          <w:vertAlign w:val="superscript"/>
          <w:lang w:eastAsia="zh-CN"/>
        </w:rPr>
        <w:t>3</w:t>
      </w:r>
      <w:r>
        <w:rPr>
          <w:lang w:eastAsia="zh-CN"/>
        </w:rPr>
        <w:t xml:space="preserve"> ppm. In such case, chip-level time tracking is still required. Therefore, R-TAS and Manchester line coding for R2D transmission i</w:t>
      </w:r>
      <w:r>
        <w:rPr>
          <w:lang w:eastAsia="zh-CN"/>
        </w:rPr>
        <w:t xml:space="preserve">s recommended to be supported to achieve timing acquisition and chip-level time tracking in Rel-20 at device side. In detail, the </w:t>
      </w:r>
      <w:r>
        <w:rPr>
          <w:rFonts w:hint="eastAsia"/>
          <w:lang w:val="en-US" w:eastAsia="zh-CN"/>
        </w:rPr>
        <w:t xml:space="preserve">SIP of </w:t>
      </w:r>
      <w:r>
        <w:rPr>
          <w:lang w:eastAsia="zh-CN"/>
        </w:rPr>
        <w:t xml:space="preserve">R-TAS can be used for </w:t>
      </w:r>
      <w:r>
        <w:rPr>
          <w:rFonts w:ascii="Times" w:eastAsia="Batang" w:hAnsi="Times" w:cs="Times"/>
          <w:szCs w:val="24"/>
          <w:lang w:eastAsia="ko-KR"/>
        </w:rPr>
        <w:t>indication of the start of R2D</w:t>
      </w:r>
      <w:r>
        <w:rPr>
          <w:rFonts w:ascii="Times" w:eastAsia="宋体" w:hAnsi="Times" w:cs="Times" w:hint="eastAsia"/>
          <w:szCs w:val="24"/>
          <w:lang w:val="en-US" w:eastAsia="zh-CN"/>
        </w:rPr>
        <w:t xml:space="preserve">. Unlike device1, device2b and </w:t>
      </w:r>
      <w:proofErr w:type="spellStart"/>
      <w:r>
        <w:rPr>
          <w:rFonts w:ascii="Times" w:eastAsia="宋体" w:hAnsi="Times" w:cs="Times" w:hint="eastAsia"/>
          <w:szCs w:val="24"/>
          <w:lang w:val="en-US" w:eastAsia="zh-CN"/>
        </w:rPr>
        <w:t>deviceC</w:t>
      </w:r>
      <w:proofErr w:type="spellEnd"/>
      <w:r>
        <w:rPr>
          <w:rFonts w:ascii="Times" w:eastAsia="宋体" w:hAnsi="Times" w:cs="Times" w:hint="eastAsia"/>
          <w:szCs w:val="24"/>
          <w:lang w:val="en-US" w:eastAsia="zh-CN"/>
        </w:rPr>
        <w:t xml:space="preserve"> possess higher functional ca</w:t>
      </w:r>
      <w:r>
        <w:rPr>
          <w:rFonts w:ascii="Times" w:eastAsia="宋体" w:hAnsi="Times" w:cs="Times" w:hint="eastAsia"/>
          <w:szCs w:val="24"/>
          <w:lang w:val="en-US" w:eastAsia="zh-CN"/>
        </w:rPr>
        <w:t xml:space="preserve">pabilities, enabling them to recognize the generation sequence of SIP. Furthermore, SIP can carry implicit instructions to minimize unnecessary device listening. For instance, SIP indicates whether an R2D transmission includes the CFO-C part. The sequence </w:t>
      </w:r>
      <w:r>
        <w:rPr>
          <w:rFonts w:ascii="Times" w:eastAsia="宋体" w:hAnsi="Times" w:cs="Times" w:hint="eastAsia"/>
          <w:szCs w:val="24"/>
          <w:lang w:val="en-US" w:eastAsia="zh-CN"/>
        </w:rPr>
        <w:t xml:space="preserve">length of SIP must be sufficient to support the maximum downlink coverage requirement of the devices. At the same time, the number of SIP sequences should be minimized to ensure reliable recognition by the devices. </w:t>
      </w:r>
      <w:proofErr w:type="spellStart"/>
      <w:r>
        <w:rPr>
          <w:rFonts w:ascii="Times" w:eastAsia="宋体" w:hAnsi="Times" w:cs="Times" w:hint="eastAsia"/>
          <w:szCs w:val="24"/>
          <w:lang w:val="en-US" w:eastAsia="zh-CN"/>
        </w:rPr>
        <w:t>Futhermore</w:t>
      </w:r>
      <w:proofErr w:type="spellEnd"/>
      <w:r>
        <w:rPr>
          <w:rFonts w:ascii="Times" w:eastAsia="宋体" w:hAnsi="Times" w:cs="Times" w:hint="eastAsia"/>
          <w:szCs w:val="24"/>
          <w:lang w:val="en-US" w:eastAsia="zh-CN"/>
        </w:rPr>
        <w:t>,</w:t>
      </w:r>
      <w:r>
        <w:rPr>
          <w:rFonts w:ascii="Times" w:eastAsia="Batang" w:hAnsi="Times" w:cs="Times"/>
          <w:szCs w:val="24"/>
          <w:lang w:eastAsia="ko-KR"/>
        </w:rPr>
        <w:t xml:space="preserve"> </w:t>
      </w:r>
      <w:r>
        <w:rPr>
          <w:lang w:eastAsia="zh-CN"/>
        </w:rPr>
        <w:t>Manchester line coding can be</w:t>
      </w:r>
      <w:r>
        <w:rPr>
          <w:lang w:eastAsia="zh-CN"/>
        </w:rPr>
        <w:t xml:space="preserve"> used for chip-level </w:t>
      </w:r>
      <w:r>
        <w:rPr>
          <w:rFonts w:ascii="Times" w:eastAsia="Batang" w:hAnsi="Times" w:cs="Times"/>
          <w:szCs w:val="24"/>
          <w:lang w:eastAsia="ko-KR"/>
        </w:rPr>
        <w:t>timing synchronization/tracking.</w:t>
      </w:r>
    </w:p>
    <w:p w14:paraId="23561334" w14:textId="77777777" w:rsidR="00295F93" w:rsidRDefault="00842707">
      <w:pPr>
        <w:pStyle w:val="a4"/>
        <w:jc w:val="both"/>
        <w:rPr>
          <w:i/>
          <w:iCs/>
        </w:rPr>
      </w:pPr>
      <w:r>
        <w:rPr>
          <w:i/>
          <w:iCs/>
        </w:rPr>
        <w:t xml:space="preserve">Proposal </w:t>
      </w:r>
      <w:r>
        <w:rPr>
          <w:rFonts w:eastAsia="宋体" w:hint="eastAsia"/>
          <w:i/>
          <w:iCs/>
          <w:lang w:val="en-US" w:eastAsia="zh-CN"/>
        </w:rPr>
        <w:t>9</w:t>
      </w:r>
      <w:r>
        <w:rPr>
          <w:i/>
          <w:iCs/>
        </w:rPr>
        <w:t>: For R2D timing acquisition and tracking, the same functionalities can be supported for Rel-20 A-IoT as that for Rel-19.</w:t>
      </w:r>
    </w:p>
    <w:p w14:paraId="382B65D1" w14:textId="77777777" w:rsidR="00295F93" w:rsidRDefault="00842707">
      <w:pPr>
        <w:pStyle w:val="a4"/>
        <w:numPr>
          <w:ilvl w:val="0"/>
          <w:numId w:val="18"/>
        </w:numPr>
        <w:jc w:val="both"/>
        <w:rPr>
          <w:i/>
          <w:iCs/>
        </w:rPr>
      </w:pPr>
      <w:r>
        <w:rPr>
          <w:rFonts w:eastAsia="宋体" w:hint="eastAsia"/>
          <w:i/>
          <w:iCs/>
          <w:lang w:val="en-US" w:eastAsia="zh-CN"/>
        </w:rPr>
        <w:t>B</w:t>
      </w:r>
      <w:r>
        <w:rPr>
          <w:i/>
          <w:iCs/>
          <w:lang w:val="en-US"/>
        </w:rPr>
        <w:t xml:space="preserve">inary sequence-based </w:t>
      </w:r>
      <w:proofErr w:type="gramStart"/>
      <w:r>
        <w:rPr>
          <w:i/>
          <w:iCs/>
          <w:lang w:val="en-US"/>
        </w:rPr>
        <w:t>SIP</w:t>
      </w:r>
      <w:r>
        <w:rPr>
          <w:rFonts w:eastAsia="宋体" w:hint="eastAsia"/>
          <w:i/>
          <w:iCs/>
          <w:lang w:val="en-US" w:eastAsia="zh-CN"/>
        </w:rPr>
        <w:t xml:space="preserve">  </w:t>
      </w:r>
      <w:r>
        <w:rPr>
          <w:i/>
          <w:iCs/>
        </w:rPr>
        <w:t>can</w:t>
      </w:r>
      <w:proofErr w:type="gramEnd"/>
      <w:r>
        <w:rPr>
          <w:i/>
          <w:iCs/>
        </w:rPr>
        <w:t xml:space="preserve"> be used for indication of the </w:t>
      </w:r>
      <w:r>
        <w:rPr>
          <w:i/>
          <w:iCs/>
        </w:rPr>
        <w:t>start of R2D.</w:t>
      </w:r>
    </w:p>
    <w:p w14:paraId="73EDD80B" w14:textId="77777777" w:rsidR="00295F93" w:rsidRDefault="00842707">
      <w:pPr>
        <w:pStyle w:val="a4"/>
        <w:numPr>
          <w:ilvl w:val="0"/>
          <w:numId w:val="18"/>
        </w:numPr>
        <w:jc w:val="both"/>
        <w:rPr>
          <w:i/>
          <w:iCs/>
        </w:rPr>
      </w:pPr>
      <w:r>
        <w:rPr>
          <w:i/>
          <w:iCs/>
        </w:rPr>
        <w:t>Manchester line coding can be used for chip-level timing synchronization/tracking</w:t>
      </w:r>
      <w:r>
        <w:rPr>
          <w:rFonts w:eastAsia="宋体" w:hint="eastAsia"/>
          <w:i/>
          <w:iCs/>
          <w:lang w:val="en-US" w:eastAsia="zh-CN"/>
        </w:rPr>
        <w:t xml:space="preserve"> in CAP</w:t>
      </w:r>
      <w:r>
        <w:rPr>
          <w:i/>
          <w:iCs/>
        </w:rPr>
        <w:t>.</w:t>
      </w:r>
    </w:p>
    <w:p w14:paraId="06860507" w14:textId="77777777" w:rsidR="00295F93" w:rsidRDefault="00842707">
      <w:pPr>
        <w:pStyle w:val="a4"/>
        <w:spacing w:beforeLines="50"/>
        <w:jc w:val="both"/>
        <w:rPr>
          <w:i/>
          <w:iCs/>
          <w:lang w:eastAsia="ko-KR"/>
        </w:rPr>
      </w:pPr>
      <w:r>
        <w:rPr>
          <w:i/>
          <w:iCs/>
        </w:rPr>
        <w:t xml:space="preserve">Proposal </w:t>
      </w:r>
      <w:r>
        <w:rPr>
          <w:rFonts w:eastAsia="宋体" w:hint="eastAsia"/>
          <w:i/>
          <w:iCs/>
          <w:lang w:val="en-US" w:eastAsia="zh-CN"/>
        </w:rPr>
        <w:t>10</w:t>
      </w:r>
      <w:r>
        <w:rPr>
          <w:i/>
          <w:iCs/>
        </w:rPr>
        <w:t xml:space="preserve">: </w:t>
      </w:r>
      <w:r>
        <w:rPr>
          <w:i/>
          <w:iCs/>
        </w:rPr>
        <w:t>The sequence length of SIP should be determined by considering its ability to meet the maximum downlink coverage requirements of the device</w:t>
      </w:r>
      <w:r>
        <w:rPr>
          <w:i/>
          <w:iCs/>
        </w:rPr>
        <w:t>. From the standpoint of SIP detection reliability, a smaller number of sequences is preferable.</w:t>
      </w:r>
    </w:p>
    <w:p w14:paraId="5E7B87BA" w14:textId="77777777" w:rsidR="00295F93" w:rsidRDefault="00842707">
      <w:pPr>
        <w:pStyle w:val="3"/>
        <w:jc w:val="both"/>
      </w:pPr>
      <w:r>
        <w:t xml:space="preserve">R2D </w:t>
      </w:r>
      <w:proofErr w:type="spellStart"/>
      <w:r>
        <w:t>postamble</w:t>
      </w:r>
      <w:proofErr w:type="spellEnd"/>
    </w:p>
    <w:p w14:paraId="4412CE86" w14:textId="77777777" w:rsidR="00295F93" w:rsidRDefault="00842707">
      <w:pPr>
        <w:jc w:val="both"/>
      </w:pPr>
      <w:r>
        <w:rPr>
          <w:rFonts w:eastAsiaTheme="minorEastAsia"/>
          <w:lang w:eastAsia="zh-CN"/>
        </w:rPr>
        <w:t xml:space="preserve">R2D </w:t>
      </w:r>
      <w:proofErr w:type="spellStart"/>
      <w:r>
        <w:rPr>
          <w:rFonts w:eastAsiaTheme="minorEastAsia"/>
          <w:lang w:eastAsia="zh-CN"/>
        </w:rPr>
        <w:t>postamble</w:t>
      </w:r>
      <w:proofErr w:type="spellEnd"/>
      <w:r>
        <w:rPr>
          <w:rFonts w:eastAsiaTheme="minorEastAsia"/>
          <w:lang w:eastAsia="zh-CN"/>
        </w:rPr>
        <w:t xml:space="preserve"> is added at the end of R2D transmission. In Rel-19, </w:t>
      </w:r>
      <w:r>
        <w:t xml:space="preserve">the R2D </w:t>
      </w:r>
      <w:proofErr w:type="spellStart"/>
      <w:r>
        <w:t>postamble</w:t>
      </w:r>
      <w:proofErr w:type="spellEnd"/>
      <w:r>
        <w:t xml:space="preserve"> signal consists of 4 bits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 xml:space="preserve">. </w:t>
      </w:r>
      <w:r>
        <w:rPr>
          <w:rFonts w:eastAsiaTheme="minorEastAsia" w:hint="eastAsia"/>
          <w:lang w:eastAsia="zh-CN"/>
        </w:rPr>
        <w:t>F</w:t>
      </w:r>
      <w:r>
        <w:rPr>
          <w:rFonts w:eastAsiaTheme="minorEastAsia"/>
          <w:lang w:eastAsia="zh-CN"/>
        </w:rPr>
        <w:t xml:space="preserve">or Rel-20 A-IoT, the R2D </w:t>
      </w:r>
      <w:proofErr w:type="spellStart"/>
      <w:r>
        <w:rPr>
          <w:rFonts w:eastAsiaTheme="minorEastAsia"/>
          <w:lang w:eastAsia="zh-CN"/>
        </w:rPr>
        <w:t>postamble</w:t>
      </w:r>
      <w:proofErr w:type="spellEnd"/>
      <w:r>
        <w:rPr>
          <w:rFonts w:eastAsiaTheme="minorEastAsia"/>
          <w:lang w:eastAsia="zh-CN"/>
        </w:rPr>
        <w:t xml:space="preserve"> can be reused for devices to obtain the ending of R2D transmission.</w:t>
      </w:r>
    </w:p>
    <w:p w14:paraId="2089D05C" w14:textId="1CD7BDDB" w:rsidR="00295F93" w:rsidRDefault="00842707">
      <w:pPr>
        <w:pStyle w:val="a4"/>
        <w:jc w:val="both"/>
        <w:rPr>
          <w:b w:val="0"/>
          <w:bCs/>
          <w:i/>
          <w:iCs/>
        </w:rPr>
      </w:pPr>
      <w:r>
        <w:rPr>
          <w:i/>
          <w:iCs/>
        </w:rPr>
        <w:t xml:space="preserve">Proposal </w:t>
      </w:r>
      <w:r>
        <w:rPr>
          <w:rFonts w:eastAsia="宋体" w:hint="eastAsia"/>
          <w:i/>
          <w:iCs/>
          <w:lang w:val="en-US" w:eastAsia="zh-CN"/>
        </w:rPr>
        <w:t>11</w:t>
      </w:r>
      <w:r>
        <w:rPr>
          <w:i/>
          <w:iCs/>
        </w:rPr>
        <w:t>: For the indication of the end of PRDCH</w:t>
      </w:r>
      <w:r>
        <w:rPr>
          <w:i/>
          <w:iCs/>
        </w:rPr>
        <w:t xml:space="preserve">, the R2D </w:t>
      </w:r>
      <w:proofErr w:type="spellStart"/>
      <w:r>
        <w:rPr>
          <w:i/>
          <w:iCs/>
        </w:rPr>
        <w:t>postamble</w:t>
      </w:r>
      <w:proofErr w:type="spellEnd"/>
      <w:r>
        <w:rPr>
          <w:i/>
          <w:iCs/>
        </w:rPr>
        <w:t xml:space="preserve"> </w:t>
      </w:r>
      <w:r>
        <w:rPr>
          <w:i/>
          <w:iCs/>
        </w:rPr>
        <w:t>signal introduced in Rel-19 can be reused.</w:t>
      </w:r>
    </w:p>
    <w:p w14:paraId="620B1F8E" w14:textId="77777777" w:rsidR="00295F93" w:rsidRDefault="00842707">
      <w:pPr>
        <w:pStyle w:val="3"/>
        <w:jc w:val="both"/>
      </w:pPr>
      <w:bookmarkStart w:id="16" w:name="_Ref206141270"/>
      <w:r>
        <w:t>R2D periodic synchronization signal</w:t>
      </w:r>
      <w:bookmarkEnd w:id="16"/>
    </w:p>
    <w:p w14:paraId="5FC66506" w14:textId="77777777" w:rsidR="00295F93" w:rsidRDefault="00842707">
      <w:pPr>
        <w:spacing w:beforeLines="50" w:before="120"/>
        <w:jc w:val="both"/>
        <w:rPr>
          <w:lang w:eastAsia="zh-CN"/>
        </w:rPr>
      </w:pPr>
      <w:r>
        <w:rPr>
          <w:lang w:eastAsia="zh-CN"/>
        </w:rPr>
        <w:t>For legacy NR devices, periodic synchronization signals are transmitted for these devices to maintain constant timing synchronization with the network, as well as to correct the</w:t>
      </w:r>
      <w:r>
        <w:rPr>
          <w:lang w:eastAsia="zh-CN"/>
        </w:rPr>
        <w:t xml:space="preserve"> SFO in order to enable D2R transmissions with low-level SFO.</w:t>
      </w:r>
    </w:p>
    <w:p w14:paraId="591E7A3C" w14:textId="77777777" w:rsidR="00295F93" w:rsidRDefault="00842707">
      <w:pPr>
        <w:spacing w:beforeLines="50" w:before="120"/>
        <w:jc w:val="both"/>
        <w:rPr>
          <w:lang w:eastAsia="zh-CN"/>
        </w:rPr>
      </w:pPr>
      <w:r>
        <w:rPr>
          <w:rFonts w:eastAsiaTheme="minorEastAsia" w:hint="eastAsia"/>
          <w:lang w:eastAsia="zh-CN"/>
        </w:rPr>
        <w:t>A</w:t>
      </w:r>
      <w:r>
        <w:rPr>
          <w:rFonts w:eastAsiaTheme="minorEastAsia"/>
          <w:lang w:eastAsia="zh-CN"/>
        </w:rPr>
        <w:t xml:space="preserve">s discussed in subsection </w:t>
      </w:r>
      <w:r>
        <w:rPr>
          <w:rFonts w:eastAsiaTheme="minorEastAsia"/>
          <w:lang w:eastAsia="zh-CN"/>
        </w:rPr>
        <w:fldChar w:fldCharType="begin"/>
      </w:r>
      <w:r>
        <w:rPr>
          <w:rFonts w:eastAsiaTheme="minorEastAsia"/>
          <w:lang w:eastAsia="zh-CN"/>
        </w:rPr>
        <w:instrText xml:space="preserve"> REF _Ref205797330 \r \h  \* MERGEFORMAT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w:t>
      </w:r>
      <w:r>
        <w:rPr>
          <w:lang w:eastAsia="zh-CN"/>
        </w:rPr>
        <w:t>one of the main differences between Rel-19 and Rel-20 A-IoT is the DO-A supporting in which Rel-20 A-IoT needs to support DO-A traffic. Different from DO-DTT and DT traffic, the R2D triggering mechanism is not sufficient for DO-A traffic. As discussed in s</w:t>
      </w:r>
      <w:r>
        <w:rPr>
          <w:lang w:eastAsia="zh-CN"/>
        </w:rPr>
        <w:t xml:space="preserve">ubsection </w:t>
      </w:r>
      <w:r>
        <w:rPr>
          <w:lang w:eastAsia="zh-CN"/>
        </w:rPr>
        <w:fldChar w:fldCharType="begin"/>
      </w:r>
      <w:r>
        <w:rPr>
          <w:lang w:eastAsia="zh-CN"/>
        </w:rPr>
        <w:instrText xml:space="preserve"> REF _Ref206097059 \r \h  \* MERGEFORMAT </w:instrText>
      </w:r>
      <w:r>
        <w:rPr>
          <w:lang w:eastAsia="zh-CN"/>
        </w:rPr>
      </w:r>
      <w:r>
        <w:rPr>
          <w:lang w:eastAsia="zh-CN"/>
        </w:rPr>
        <w:fldChar w:fldCharType="separate"/>
      </w:r>
      <w:r>
        <w:rPr>
          <w:lang w:eastAsia="zh-CN"/>
        </w:rPr>
        <w:t>2.3.6</w:t>
      </w:r>
      <w:r>
        <w:rPr>
          <w:lang w:eastAsia="zh-CN"/>
        </w:rPr>
        <w:fldChar w:fldCharType="end"/>
      </w:r>
      <w:r>
        <w:rPr>
          <w:lang w:eastAsia="zh-CN"/>
        </w:rPr>
        <w:t>, in case of DO-A traffic, the device expects to send D2R transmission whenever it has D2R data carrying DO-A traffic. Corresponding</w:t>
      </w:r>
      <w:r>
        <w:rPr>
          <w:lang w:eastAsia="zh-CN"/>
        </w:rPr>
        <w:t>ly, the reader has no knowledge on when a D2R transmission carrying DO-A traffic is arriving. From the reader’s perspective, the DO-A traffics to be transmitted from multiple devices will arrive randomly. Therefore, the reader needs to pre-allocate DO-A oc</w:t>
      </w:r>
      <w:r>
        <w:rPr>
          <w:lang w:eastAsia="zh-CN"/>
        </w:rPr>
        <w:t xml:space="preserve">casions for uncertain DO-A traffic. For example, the pre-allocated DO-A occasions by R2D message can be seen in </w:t>
      </w:r>
      <w:r>
        <w:rPr>
          <w:lang w:eastAsia="zh-CN"/>
        </w:rPr>
        <w:fldChar w:fldCharType="begin"/>
      </w:r>
      <w:r>
        <w:rPr>
          <w:lang w:eastAsia="zh-CN"/>
        </w:rPr>
        <w:instrText xml:space="preserve"> REF _Ref206097274 \h  \* MERGEFORMAT </w:instrText>
      </w:r>
      <w:r>
        <w:rPr>
          <w:lang w:eastAsia="zh-CN"/>
        </w:rPr>
      </w:r>
      <w:r>
        <w:rPr>
          <w:lang w:eastAsia="zh-CN"/>
        </w:rPr>
        <w:fldChar w:fldCharType="separate"/>
      </w:r>
      <w:r>
        <w:t>Figure 2</w:t>
      </w:r>
      <w:r>
        <w:noBreakHyphen/>
      </w:r>
      <w:r>
        <w:rPr>
          <w:lang w:eastAsia="zh-CN"/>
        </w:rPr>
        <w:fldChar w:fldCharType="end"/>
      </w:r>
      <w:r>
        <w:rPr>
          <w:rFonts w:hint="eastAsia"/>
          <w:lang w:val="en-US" w:eastAsia="zh-CN"/>
        </w:rPr>
        <w:t>3</w:t>
      </w:r>
      <w:r>
        <w:rPr>
          <w:lang w:eastAsia="zh-CN"/>
        </w:rPr>
        <w:t>. To decrease the residual SF</w:t>
      </w:r>
      <w:r>
        <w:rPr>
          <w:lang w:eastAsia="zh-CN"/>
        </w:rPr>
        <w:t xml:space="preserve">O, </w:t>
      </w:r>
      <w:r>
        <w:t>R2D periodic synchronization signal is necessary. For instance, the R2D message (e.g., DO-</w:t>
      </w:r>
      <w:r>
        <w:lastRenderedPageBreak/>
        <w:t>A indication message) can be sent periodically for synchronization, and additional periodic synchronization signal (e.g., synchronization signal or SS) can be inse</w:t>
      </w:r>
      <w:r>
        <w:t xml:space="preserve">rted between two adjacent R2D messages as shown in </w:t>
      </w:r>
      <w:r>
        <w:fldChar w:fldCharType="begin"/>
      </w:r>
      <w:r>
        <w:instrText xml:space="preserve"> REF _Ref209944822 \h </w:instrText>
      </w:r>
      <w:r>
        <w:fldChar w:fldCharType="separate"/>
      </w:r>
      <w:r>
        <w:t>Figure 2</w:t>
      </w:r>
      <w:r>
        <w:noBreakHyphen/>
        <w:t>17</w:t>
      </w:r>
      <w:r>
        <w:fldChar w:fldCharType="end"/>
      </w:r>
      <w:r>
        <w:t>.</w:t>
      </w:r>
    </w:p>
    <w:p w14:paraId="01442E96" w14:textId="77777777" w:rsidR="00295F93" w:rsidRDefault="00842707">
      <w:pPr>
        <w:spacing w:beforeLines="50" w:before="120"/>
        <w:jc w:val="center"/>
      </w:pPr>
      <w:r>
        <w:t xml:space="preserve"> </w:t>
      </w:r>
      <w:r>
        <w:object w:dxaOrig="8882" w:dyaOrig="1768" w14:anchorId="094DA7D4">
          <v:shape id="_x0000_i1026" type="#_x0000_t75" style="width:444pt;height:88.5pt" o:ole="">
            <v:imagedata r:id="rId12" o:title=""/>
          </v:shape>
          <o:OLEObject Type="Embed" ProgID="Visio.Drawing.15" ShapeID="_x0000_i1026" DrawAspect="Content" ObjectID="_1824054693" r:id="rId13"/>
        </w:object>
      </w:r>
    </w:p>
    <w:p w14:paraId="2FBBDB5A" w14:textId="77777777" w:rsidR="00295F93" w:rsidRDefault="00842707">
      <w:pPr>
        <w:pStyle w:val="a4"/>
        <w:jc w:val="center"/>
      </w:pPr>
      <w:bookmarkStart w:id="17" w:name="_Ref209944822"/>
      <w:bookmarkStart w:id="18" w:name="_Ref206097274"/>
      <w:bookmarkStart w:id="19" w:name="_Hlk210340971"/>
      <w:r>
        <w:t xml:space="preserve">Figure </w:t>
      </w:r>
      <w:r>
        <w:fldChar w:fldCharType="begin"/>
      </w:r>
      <w:r>
        <w:instrText xml:space="preserve"> STYLEREF 1 \s </w:instrText>
      </w:r>
      <w:r>
        <w:fldChar w:fldCharType="separate"/>
      </w:r>
      <w:r>
        <w:t>2</w:t>
      </w:r>
      <w:r>
        <w:fldChar w:fldCharType="end"/>
      </w:r>
      <w:r>
        <w:noBreakHyphen/>
      </w:r>
      <w:bookmarkEnd w:id="17"/>
      <w:bookmarkEnd w:id="18"/>
      <w:r>
        <w:rPr>
          <w:rFonts w:eastAsia="宋体" w:hint="eastAsia"/>
          <w:lang w:val="en-US" w:eastAsia="zh-CN"/>
        </w:rPr>
        <w:t>3</w:t>
      </w:r>
      <w:r>
        <w:t xml:space="preserve">. </w:t>
      </w:r>
      <w:bookmarkEnd w:id="19"/>
      <w:r>
        <w:t>Periodic R2D message and synchronization s</w:t>
      </w:r>
      <w:r>
        <w:t>ignal</w:t>
      </w:r>
    </w:p>
    <w:p w14:paraId="54DAE1A3" w14:textId="77777777" w:rsidR="00295F93" w:rsidRDefault="00842707">
      <w:pPr>
        <w:pStyle w:val="a4"/>
        <w:jc w:val="both"/>
        <w:rPr>
          <w:b w:val="0"/>
          <w:bCs/>
          <w:i/>
          <w:iCs/>
        </w:rPr>
      </w:pPr>
      <w:bookmarkStart w:id="20" w:name="_Hlk210139044"/>
      <w:r>
        <w:rPr>
          <w:i/>
          <w:iCs/>
        </w:rPr>
        <w:t xml:space="preserve">Proposal </w:t>
      </w:r>
      <w:r>
        <w:rPr>
          <w:i/>
          <w:iCs/>
        </w:rPr>
        <w:fldChar w:fldCharType="begin"/>
      </w:r>
      <w:r>
        <w:rPr>
          <w:i/>
          <w:iCs/>
        </w:rPr>
        <w:instrText xml:space="preserve"> SEQ Proposal \* ARABIC </w:instrText>
      </w:r>
      <w:r>
        <w:rPr>
          <w:i/>
          <w:iCs/>
        </w:rPr>
        <w:fldChar w:fldCharType="separate"/>
      </w:r>
      <w:r>
        <w:rPr>
          <w:i/>
          <w:iCs/>
        </w:rPr>
        <w:fldChar w:fldCharType="end"/>
      </w:r>
      <w:r>
        <w:rPr>
          <w:rFonts w:eastAsia="宋体" w:hint="eastAsia"/>
          <w:i/>
          <w:iCs/>
          <w:lang w:val="en-US" w:eastAsia="zh-CN"/>
        </w:rPr>
        <w:t>12</w:t>
      </w:r>
      <w:r>
        <w:rPr>
          <w:i/>
          <w:iCs/>
        </w:rPr>
        <w:t xml:space="preserve">: </w:t>
      </w:r>
      <w:bookmarkEnd w:id="20"/>
      <w:r>
        <w:rPr>
          <w:i/>
          <w:iCs/>
        </w:rPr>
        <w:t>In Rel-20, the R2D periodic synchronization signal inserting between two adjacent periodic R2D messages can be studied.</w:t>
      </w:r>
    </w:p>
    <w:p w14:paraId="6C0F1CAA" w14:textId="77777777" w:rsidR="00295F93" w:rsidRDefault="00842707">
      <w:pPr>
        <w:pStyle w:val="a4"/>
        <w:numPr>
          <w:ilvl w:val="0"/>
          <w:numId w:val="19"/>
        </w:numPr>
        <w:jc w:val="both"/>
        <w:rPr>
          <w:i/>
          <w:iCs/>
        </w:rPr>
      </w:pPr>
      <w:r>
        <w:rPr>
          <w:i/>
          <w:iCs/>
        </w:rPr>
        <w:t>The periodicity can be further studied.</w:t>
      </w:r>
    </w:p>
    <w:p w14:paraId="1ACBA43D" w14:textId="77777777" w:rsidR="00295F93" w:rsidRDefault="00842707">
      <w:pPr>
        <w:pStyle w:val="3"/>
        <w:jc w:val="both"/>
      </w:pPr>
      <w:r>
        <w:t>R2D CFO calibration signal</w:t>
      </w:r>
    </w:p>
    <w:p w14:paraId="11688304" w14:textId="77777777" w:rsidR="00295F93" w:rsidRDefault="00842707">
      <w:pPr>
        <w:spacing w:beforeLines="50" w:before="120"/>
        <w:jc w:val="both"/>
        <w:rPr>
          <w:lang w:eastAsia="zh-CN"/>
        </w:rPr>
      </w:pPr>
      <w:r>
        <w:rPr>
          <w:rFonts w:eastAsiaTheme="minorEastAsia"/>
          <w:lang w:eastAsia="zh-CN"/>
        </w:rPr>
        <w:t xml:space="preserve">For A-IoT Device 2b/C in Rel-20, considering the large initial CFO of </w:t>
      </w:r>
      <w:r>
        <w:t>10</w:t>
      </w:r>
      <w:r>
        <w:rPr>
          <w:vertAlign w:val="superscript"/>
        </w:rPr>
        <w:t>3</w:t>
      </w:r>
      <w:r>
        <w:t xml:space="preserve"> - 10</w:t>
      </w:r>
      <w:r>
        <w:rPr>
          <w:vertAlign w:val="superscript"/>
        </w:rPr>
        <w:t>4</w:t>
      </w:r>
      <w:r>
        <w:rPr>
          <w:rFonts w:eastAsiaTheme="minorEastAsia"/>
          <w:lang w:eastAsia="zh-CN"/>
        </w:rPr>
        <w:t xml:space="preserve"> ppm for Device 2</w:t>
      </w:r>
      <w:r>
        <w:rPr>
          <w:rFonts w:eastAsiaTheme="minorEastAsia" w:hint="eastAsia"/>
          <w:lang w:eastAsia="zh-CN"/>
        </w:rPr>
        <w:t>b</w:t>
      </w:r>
      <w:r>
        <w:rPr>
          <w:rFonts w:eastAsiaTheme="minorEastAsia"/>
          <w:lang w:eastAsia="zh-CN"/>
        </w:rPr>
        <w:t xml:space="preserve"> and 50 ppm for Device C discussed in subsection </w:t>
      </w:r>
      <w:r>
        <w:rPr>
          <w:rFonts w:eastAsiaTheme="minorEastAsia"/>
          <w:lang w:eastAsia="zh-CN"/>
        </w:rPr>
        <w:fldChar w:fldCharType="begin"/>
      </w:r>
      <w:r>
        <w:rPr>
          <w:rFonts w:eastAsiaTheme="minorEastAsia"/>
          <w:lang w:eastAsia="zh-CN"/>
        </w:rPr>
        <w:instrText xml:space="preserve"> REF _Ref205797330 \r \h  \* MERGEFORMAT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w:t>
      </w:r>
      <w:r>
        <w:t xml:space="preserve">to synchronize / calibrate the device clock for LO for carrier frequency (Clock purpose #5) to achieve the accuracy after clock sync / calibration and reduce the guard-bandwidth of D2R transmission, R2D CFO calibration signal can be studied. Referring </w:t>
      </w:r>
      <w:r>
        <w:t>to the study during Rel-19, a single-tone RF signal is used as the CFO calibration signal.</w:t>
      </w:r>
    </w:p>
    <w:p w14:paraId="7176F589" w14:textId="77777777" w:rsidR="00295F93" w:rsidRDefault="00842707">
      <w:pPr>
        <w:spacing w:beforeLines="50" w:before="120"/>
        <w:jc w:val="both"/>
        <w:rPr>
          <w:rFonts w:eastAsiaTheme="minorEastAsia"/>
          <w:lang w:val="en-US" w:eastAsia="zh-CN"/>
        </w:rPr>
      </w:pPr>
      <w:r>
        <w:rPr>
          <w:rFonts w:eastAsiaTheme="minorEastAsia"/>
          <w:lang w:val="en-US" w:eastAsia="zh-CN"/>
        </w:rPr>
        <w:t>The calibration of CFO is partitioned into two components: the calibration on the device side and that on the reader side. The calibration on the device side is achi</w:t>
      </w:r>
      <w:r>
        <w:rPr>
          <w:rFonts w:eastAsiaTheme="minorEastAsia"/>
          <w:lang w:val="en-US" w:eastAsia="zh-CN"/>
        </w:rPr>
        <w:t>eved by receiving the CFO calibration</w:t>
      </w:r>
      <w:r>
        <w:rPr>
          <w:rFonts w:eastAsiaTheme="minorEastAsia" w:hint="eastAsia"/>
          <w:lang w:val="en-US" w:eastAsia="zh-CN"/>
        </w:rPr>
        <w:t xml:space="preserve"> (</w:t>
      </w:r>
      <w:r>
        <w:rPr>
          <w:rFonts w:eastAsiaTheme="minorEastAsia"/>
          <w:lang w:val="en-US" w:eastAsia="zh-CN"/>
        </w:rPr>
        <w:t>CFO-C</w:t>
      </w:r>
      <w:r>
        <w:rPr>
          <w:rFonts w:eastAsiaTheme="minorEastAsia" w:hint="eastAsia"/>
          <w:lang w:val="en-US" w:eastAsia="zh-CN"/>
        </w:rPr>
        <w:t>)</w:t>
      </w:r>
      <w:r>
        <w:rPr>
          <w:rFonts w:eastAsiaTheme="minorEastAsia"/>
          <w:lang w:val="en-US" w:eastAsia="zh-CN"/>
        </w:rPr>
        <w:t xml:space="preserve"> signal transmitted by the reader. Subsequently, on the reader side, prior to receiving the PDRCH, it is essential to receive the auxiliary CFO calibration segment (such as the preamble</w:t>
      </w:r>
      <w:r>
        <w:rPr>
          <w:rFonts w:eastAsiaTheme="minorEastAsia" w:hint="eastAsia"/>
          <w:lang w:val="en-US" w:eastAsia="zh-CN"/>
        </w:rPr>
        <w:t xml:space="preserve"> or </w:t>
      </w:r>
      <w:proofErr w:type="spellStart"/>
      <w:r>
        <w:rPr>
          <w:rFonts w:eastAsiaTheme="minorEastAsia" w:hint="eastAsia"/>
          <w:lang w:val="en-US" w:eastAsia="zh-CN"/>
        </w:rPr>
        <w:t>midamble</w:t>
      </w:r>
      <w:proofErr w:type="spellEnd"/>
      <w:r>
        <w:rPr>
          <w:rFonts w:eastAsiaTheme="minorEastAsia"/>
          <w:lang w:val="en-US" w:eastAsia="zh-CN"/>
        </w:rPr>
        <w:t xml:space="preserve">) and conduct </w:t>
      </w:r>
      <w:r>
        <w:rPr>
          <w:rFonts w:eastAsiaTheme="minorEastAsia"/>
          <w:lang w:val="en-US" w:eastAsia="zh-CN"/>
        </w:rPr>
        <w:t>secondary frequency alignment using this segment. Following this, the reader receives the PDRCH.</w:t>
      </w:r>
    </w:p>
    <w:p w14:paraId="7BB674BD" w14:textId="77777777"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13</w:t>
      </w:r>
      <w:r>
        <w:rPr>
          <w:rFonts w:eastAsiaTheme="minorEastAsia"/>
          <w:b/>
          <w:i/>
          <w:iCs/>
          <w:lang w:eastAsia="zh-CN"/>
        </w:rPr>
        <w:t xml:space="preserve">: </w:t>
      </w:r>
      <w:r>
        <w:rPr>
          <w:rFonts w:eastAsiaTheme="minorEastAsia"/>
          <w:b/>
          <w:i/>
          <w:iCs/>
          <w:lang w:val="en-US" w:eastAsia="zh-CN"/>
        </w:rPr>
        <w:t>To attain the optimal calibration effect of CFO, both the device side and the reader side of CFO</w:t>
      </w:r>
      <w:r>
        <w:rPr>
          <w:rFonts w:eastAsiaTheme="minorEastAsia" w:hint="eastAsia"/>
          <w:b/>
          <w:i/>
          <w:iCs/>
          <w:lang w:val="en-US" w:eastAsia="zh-CN"/>
        </w:rPr>
        <w:t xml:space="preserve"> </w:t>
      </w:r>
      <w:r>
        <w:rPr>
          <w:rFonts w:eastAsiaTheme="minorEastAsia"/>
          <w:b/>
          <w:i/>
          <w:iCs/>
          <w:lang w:val="en-US" w:eastAsia="zh-CN"/>
        </w:rPr>
        <w:t>calibration</w:t>
      </w:r>
      <w:r>
        <w:rPr>
          <w:rFonts w:eastAsiaTheme="minorEastAsia" w:hint="eastAsia"/>
          <w:b/>
          <w:i/>
          <w:iCs/>
          <w:lang w:val="en-US" w:eastAsia="zh-CN"/>
        </w:rPr>
        <w:t xml:space="preserve"> should</w:t>
      </w:r>
      <w:r>
        <w:rPr>
          <w:rFonts w:eastAsiaTheme="minorEastAsia"/>
          <w:b/>
          <w:i/>
          <w:iCs/>
          <w:lang w:val="en-US" w:eastAsia="zh-CN"/>
        </w:rPr>
        <w:t xml:space="preserve"> be </w:t>
      </w:r>
      <w:r>
        <w:rPr>
          <w:rFonts w:eastAsiaTheme="minorEastAsia" w:hint="eastAsia"/>
          <w:b/>
          <w:i/>
          <w:iCs/>
          <w:lang w:val="en-US" w:eastAsia="zh-CN"/>
        </w:rPr>
        <w:t>studied</w:t>
      </w:r>
      <w:r>
        <w:rPr>
          <w:rFonts w:eastAsiaTheme="minorEastAsia"/>
          <w:b/>
          <w:i/>
          <w:iCs/>
          <w:lang w:val="en-US" w:eastAsia="zh-CN"/>
        </w:rPr>
        <w:t>.</w:t>
      </w:r>
    </w:p>
    <w:p w14:paraId="21A96D20" w14:textId="77777777" w:rsidR="00295F93" w:rsidRDefault="00842707">
      <w:pPr>
        <w:spacing w:beforeLines="50" w:before="120"/>
        <w:jc w:val="both"/>
        <w:rPr>
          <w:rFonts w:eastAsiaTheme="minorEastAsia"/>
          <w:lang w:eastAsia="zh-CN"/>
        </w:rPr>
      </w:pPr>
      <w:r>
        <w:rPr>
          <w:rFonts w:eastAsiaTheme="minorEastAsia" w:hint="eastAsia"/>
          <w:lang w:eastAsia="zh-CN"/>
        </w:rPr>
        <w:t>In RAN1#1</w:t>
      </w:r>
      <w:r>
        <w:rPr>
          <w:rFonts w:eastAsiaTheme="minorEastAsia"/>
          <w:lang w:eastAsia="zh-CN"/>
        </w:rPr>
        <w:t>2</w:t>
      </w:r>
      <w:r>
        <w:rPr>
          <w:rFonts w:eastAsiaTheme="minorEastAsia" w:hint="eastAsia"/>
          <w:lang w:val="en-US" w:eastAsia="zh-CN"/>
        </w:rPr>
        <w:t>2</w:t>
      </w:r>
      <w:r>
        <w:rPr>
          <w:rFonts w:eastAsiaTheme="minorEastAsia" w:hint="eastAsia"/>
          <w:lang w:eastAsia="zh-CN"/>
        </w:rPr>
        <w:t>, the f</w:t>
      </w:r>
      <w:r>
        <w:rPr>
          <w:rFonts w:eastAsiaTheme="minorEastAsia" w:hint="eastAsia"/>
          <w:lang w:eastAsia="zh-CN"/>
        </w:rPr>
        <w:t>unctionalities</w:t>
      </w:r>
      <w:r>
        <w:rPr>
          <w:rFonts w:eastAsiaTheme="minorEastAsia" w:hint="eastAsia"/>
          <w:lang w:val="en-US" w:eastAsia="zh-CN"/>
        </w:rPr>
        <w:t xml:space="preserve"> for </w:t>
      </w:r>
      <w:r>
        <w:rPr>
          <w:rFonts w:eastAsiaTheme="minorEastAsia" w:hint="eastAsia"/>
          <w:lang w:eastAsia="zh-CN"/>
        </w:rPr>
        <w:t>power model for R2D</w:t>
      </w:r>
      <w:r>
        <w:rPr>
          <w:rFonts w:eastAsiaTheme="minorEastAsia" w:hint="eastAsia"/>
          <w:lang w:val="en-US" w:eastAsia="zh-CN"/>
        </w:rPr>
        <w:t xml:space="preserve"> and D2R</w:t>
      </w:r>
      <w:r>
        <w:rPr>
          <w:rFonts w:eastAsiaTheme="minorEastAsia" w:hint="eastAsia"/>
          <w:lang w:eastAsia="zh-CN"/>
        </w:rPr>
        <w:t xml:space="preserve"> signal(s)</w:t>
      </w:r>
      <w:r>
        <w:rPr>
          <w:rFonts w:eastAsiaTheme="minorEastAsia" w:hint="eastAsia"/>
          <w:lang w:val="en-US" w:eastAsia="zh-CN"/>
        </w:rPr>
        <w:t xml:space="preserve"> </w:t>
      </w:r>
      <w:r>
        <w:rPr>
          <w:rFonts w:eastAsiaTheme="minorEastAsia" w:hint="eastAsia"/>
          <w:lang w:eastAsia="zh-CN"/>
        </w:rPr>
        <w:t>was widely discussed and had the good progress.</w:t>
      </w:r>
      <w:r>
        <w:rPr>
          <w:rFonts w:eastAsiaTheme="minorEastAsia" w:hint="eastAsia"/>
          <w:lang w:val="en-US" w:eastAsia="zh-CN"/>
        </w:rPr>
        <w:t xml:space="preserve"> Among these, the calibration of CFO has emerged as one of the pivotal issues deliberated by diverse companies. Moreover, to evaluate the requirements, </w:t>
      </w:r>
      <w:r>
        <w:rPr>
          <w:rFonts w:eastAsiaTheme="minorEastAsia" w:hint="eastAsia"/>
          <w:lang w:val="en-US" w:eastAsia="zh-CN"/>
        </w:rPr>
        <w:t xml:space="preserve">RAN1 has also furnished a preliminary agreement on certain assumptions related to CFO/SFO in the scenarios of device 2b and device C </w:t>
      </w:r>
      <w:r>
        <w:rPr>
          <w:rFonts w:eastAsiaTheme="minorEastAsia"/>
          <w:lang w:eastAsia="zh-CN"/>
        </w:rPr>
        <w:t>as follows.</w:t>
      </w:r>
    </w:p>
    <w:tbl>
      <w:tblPr>
        <w:tblStyle w:val="aff0"/>
        <w:tblW w:w="0" w:type="auto"/>
        <w:tblLook w:val="04A0" w:firstRow="1" w:lastRow="0" w:firstColumn="1" w:lastColumn="0" w:noHBand="0" w:noVBand="1"/>
      </w:tblPr>
      <w:tblGrid>
        <w:gridCol w:w="9631"/>
      </w:tblGrid>
      <w:tr w:rsidR="00295F93" w14:paraId="50944AD6" w14:textId="77777777">
        <w:tc>
          <w:tcPr>
            <w:tcW w:w="9631" w:type="dxa"/>
          </w:tcPr>
          <w:p w14:paraId="7BCC1ED7" w14:textId="77777777" w:rsidR="00295F93" w:rsidRDefault="00842707">
            <w:pPr>
              <w:spacing w:beforeLines="50" w:before="120"/>
              <w:jc w:val="both"/>
              <w:rPr>
                <w:rFonts w:eastAsiaTheme="minorEastAsia"/>
                <w:lang w:eastAsia="zh-CN"/>
              </w:rPr>
            </w:pPr>
            <w:r>
              <w:rPr>
                <w:rFonts w:eastAsiaTheme="minorEastAsia"/>
                <w:highlight w:val="green"/>
                <w:lang w:eastAsia="zh-CN"/>
              </w:rPr>
              <w:t>Agreement</w:t>
            </w:r>
          </w:p>
          <w:p w14:paraId="60C8237A" w14:textId="77777777" w:rsidR="00295F93" w:rsidRDefault="00842707">
            <w:pPr>
              <w:spacing w:beforeLines="50" w:before="120"/>
              <w:jc w:val="both"/>
              <w:rPr>
                <w:rFonts w:eastAsiaTheme="minorEastAsia"/>
                <w:bCs/>
                <w:lang w:eastAsia="zh-CN"/>
              </w:rPr>
            </w:pPr>
            <w:r>
              <w:rPr>
                <w:rFonts w:eastAsiaTheme="minorEastAsia"/>
                <w:bCs/>
                <w:lang w:eastAsia="zh-CN"/>
              </w:rPr>
              <w:t xml:space="preserve">For Rel-20 study, SFO and CFO in LLS assumption for evaluation purpose is from the </w:t>
            </w:r>
            <w:r>
              <w:rPr>
                <w:rFonts w:eastAsiaTheme="minorEastAsia"/>
                <w:bCs/>
                <w:lang w:eastAsia="zh-CN"/>
              </w:rPr>
              <w:t>followings:</w:t>
            </w:r>
          </w:p>
          <w:p w14:paraId="7905E572" w14:textId="77777777" w:rsidR="00295F93" w:rsidRDefault="00842707">
            <w:pPr>
              <w:numPr>
                <w:ilvl w:val="0"/>
                <w:numId w:val="20"/>
              </w:numPr>
              <w:spacing w:beforeLines="50" w:before="120"/>
              <w:ind w:leftChars="400" w:left="1160"/>
              <w:jc w:val="both"/>
              <w:rPr>
                <w:rFonts w:eastAsiaTheme="minorEastAsia"/>
                <w:bCs/>
                <w:lang w:eastAsia="zh-CN"/>
              </w:rPr>
            </w:pPr>
            <w:r>
              <w:rPr>
                <w:rFonts w:eastAsiaTheme="minorEastAsia"/>
                <w:bCs/>
                <w:lang w:eastAsia="zh-CN"/>
              </w:rPr>
              <w:t>Device C is smaller than Device 2b.</w:t>
            </w:r>
          </w:p>
          <w:tbl>
            <w:tblPr>
              <w:tblStyle w:val="aff0"/>
              <w:tblW w:w="0" w:type="auto"/>
              <w:tblLook w:val="04A0" w:firstRow="1" w:lastRow="0" w:firstColumn="1" w:lastColumn="0" w:noHBand="0" w:noVBand="1"/>
            </w:tblPr>
            <w:tblGrid>
              <w:gridCol w:w="2782"/>
              <w:gridCol w:w="4549"/>
              <w:gridCol w:w="2074"/>
            </w:tblGrid>
            <w:tr w:rsidR="00295F93" w14:paraId="75B3C456" w14:textId="77777777">
              <w:tc>
                <w:tcPr>
                  <w:tcW w:w="2830" w:type="dxa"/>
                </w:tcPr>
                <w:p w14:paraId="7240365B" w14:textId="77777777" w:rsidR="00295F93" w:rsidRDefault="00295F93">
                  <w:pPr>
                    <w:snapToGrid w:val="0"/>
                    <w:spacing w:after="0"/>
                    <w:jc w:val="both"/>
                    <w:rPr>
                      <w:rFonts w:eastAsiaTheme="minorEastAsia"/>
                      <w:b/>
                      <w:iCs/>
                      <w:lang w:eastAsia="zh-CN"/>
                    </w:rPr>
                  </w:pPr>
                </w:p>
              </w:tc>
              <w:tc>
                <w:tcPr>
                  <w:tcW w:w="4678" w:type="dxa"/>
                </w:tcPr>
                <w:p w14:paraId="24722949" w14:textId="77777777" w:rsidR="00295F93" w:rsidRDefault="00842707">
                  <w:pPr>
                    <w:snapToGrid w:val="0"/>
                    <w:spacing w:after="0"/>
                    <w:jc w:val="both"/>
                    <w:rPr>
                      <w:rFonts w:eastAsiaTheme="minorEastAsia"/>
                      <w:b/>
                      <w:iCs/>
                      <w:lang w:eastAsia="zh-CN"/>
                    </w:rPr>
                  </w:pPr>
                  <w:r>
                    <w:rPr>
                      <w:rFonts w:eastAsiaTheme="minorEastAsia"/>
                      <w:b/>
                      <w:iCs/>
                      <w:lang w:eastAsia="zh-CN"/>
                    </w:rPr>
                    <w:t>Device 2b</w:t>
                  </w:r>
                </w:p>
              </w:tc>
              <w:tc>
                <w:tcPr>
                  <w:tcW w:w="2123" w:type="dxa"/>
                </w:tcPr>
                <w:p w14:paraId="4AA6A278" w14:textId="77777777" w:rsidR="00295F93" w:rsidRDefault="00842707">
                  <w:pPr>
                    <w:snapToGrid w:val="0"/>
                    <w:spacing w:after="0"/>
                    <w:jc w:val="both"/>
                    <w:rPr>
                      <w:rFonts w:eastAsiaTheme="minorEastAsia"/>
                      <w:b/>
                      <w:iCs/>
                      <w:lang w:eastAsia="zh-CN"/>
                    </w:rPr>
                  </w:pPr>
                  <w:r>
                    <w:rPr>
                      <w:rFonts w:eastAsiaTheme="minorEastAsia"/>
                      <w:b/>
                      <w:iCs/>
                      <w:lang w:eastAsia="zh-CN"/>
                    </w:rPr>
                    <w:t>Device C</w:t>
                  </w:r>
                </w:p>
              </w:tc>
            </w:tr>
            <w:tr w:rsidR="00295F93" w14:paraId="388D5329" w14:textId="77777777">
              <w:tc>
                <w:tcPr>
                  <w:tcW w:w="2830" w:type="dxa"/>
                </w:tcPr>
                <w:p w14:paraId="0C8002EB" w14:textId="77777777" w:rsidR="00295F93" w:rsidRDefault="00842707">
                  <w:pPr>
                    <w:snapToGrid w:val="0"/>
                    <w:spacing w:after="0"/>
                    <w:jc w:val="both"/>
                    <w:rPr>
                      <w:rFonts w:eastAsiaTheme="minorEastAsia"/>
                      <w:bCs/>
                      <w:iCs/>
                      <w:lang w:eastAsia="zh-CN"/>
                    </w:rPr>
                  </w:pPr>
                  <w:r>
                    <w:rPr>
                      <w:rFonts w:eastAsiaTheme="minorEastAsia"/>
                      <w:bCs/>
                      <w:iCs/>
                      <w:lang w:eastAsia="zh-CN"/>
                    </w:rPr>
                    <w:t>Initial SFO</w:t>
                  </w:r>
                </w:p>
              </w:tc>
              <w:tc>
                <w:tcPr>
                  <w:tcW w:w="4678" w:type="dxa"/>
                </w:tcPr>
                <w:p w14:paraId="25FCA599" w14:textId="77777777" w:rsidR="00295F93" w:rsidRDefault="00842707">
                  <w:pPr>
                    <w:snapToGrid w:val="0"/>
                    <w:spacing w:after="0"/>
                    <w:jc w:val="both"/>
                    <w:rPr>
                      <w:rFonts w:eastAsiaTheme="minorEastAsia"/>
                      <w:bCs/>
                      <w:iCs/>
                      <w:lang w:eastAsia="zh-CN"/>
                    </w:rPr>
                  </w:pPr>
                  <w:r>
                    <w:rPr>
                      <w:rFonts w:eastAsiaTheme="minorEastAsia"/>
                      <w:bCs/>
                      <w:iCs/>
                      <w:lang w:eastAsia="zh-CN"/>
                    </w:rPr>
                    <w:t>Randomly select a value from the range of 10^3~10^4 ppm</w:t>
                  </w:r>
                </w:p>
              </w:tc>
              <w:tc>
                <w:tcPr>
                  <w:tcW w:w="2123" w:type="dxa"/>
                </w:tcPr>
                <w:p w14:paraId="6869A935" w14:textId="77777777" w:rsidR="00295F93" w:rsidRDefault="00842707">
                  <w:pPr>
                    <w:snapToGrid w:val="0"/>
                    <w:spacing w:after="0"/>
                    <w:jc w:val="both"/>
                    <w:rPr>
                      <w:rFonts w:eastAsiaTheme="minorEastAsia"/>
                      <w:bCs/>
                      <w:iCs/>
                      <w:lang w:eastAsia="zh-CN"/>
                    </w:rPr>
                  </w:pPr>
                  <w:r>
                    <w:rPr>
                      <w:rFonts w:eastAsiaTheme="minorEastAsia"/>
                      <w:bCs/>
                      <w:iCs/>
                      <w:lang w:eastAsia="zh-CN"/>
                    </w:rPr>
                    <w:t>[50] ppm</w:t>
                  </w:r>
                </w:p>
              </w:tc>
            </w:tr>
            <w:tr w:rsidR="00295F93" w14:paraId="06FBF2FC" w14:textId="77777777">
              <w:tc>
                <w:tcPr>
                  <w:tcW w:w="2830" w:type="dxa"/>
                </w:tcPr>
                <w:p w14:paraId="20BC1DDE" w14:textId="77777777" w:rsidR="00295F93" w:rsidRDefault="00842707">
                  <w:pPr>
                    <w:snapToGrid w:val="0"/>
                    <w:spacing w:after="0"/>
                    <w:jc w:val="both"/>
                    <w:rPr>
                      <w:rFonts w:eastAsiaTheme="minorEastAsia"/>
                      <w:bCs/>
                      <w:iCs/>
                      <w:lang w:eastAsia="zh-CN"/>
                    </w:rPr>
                  </w:pPr>
                  <w:r>
                    <w:rPr>
                      <w:rFonts w:eastAsiaTheme="minorEastAsia"/>
                      <w:bCs/>
                      <w:iCs/>
                      <w:lang w:eastAsia="zh-CN"/>
                    </w:rPr>
                    <w:t>SFO after clock sync/calibration</w:t>
                  </w:r>
                </w:p>
              </w:tc>
              <w:tc>
                <w:tcPr>
                  <w:tcW w:w="4678" w:type="dxa"/>
                </w:tcPr>
                <w:p w14:paraId="6BD29C8C" w14:textId="77777777" w:rsidR="00295F93" w:rsidRDefault="00842707">
                  <w:pPr>
                    <w:snapToGrid w:val="0"/>
                    <w:spacing w:after="0"/>
                    <w:jc w:val="both"/>
                    <w:rPr>
                      <w:rFonts w:eastAsiaTheme="minorEastAsia"/>
                      <w:bCs/>
                      <w:iCs/>
                      <w:lang w:eastAsia="zh-CN"/>
                    </w:rPr>
                  </w:pPr>
                  <w:r>
                    <w:rPr>
                      <w:rFonts w:eastAsiaTheme="minorEastAsia"/>
                      <w:bCs/>
                      <w:iCs/>
                      <w:lang w:eastAsia="zh-CN"/>
                    </w:rPr>
                    <w:t>10^2 (O), 10^3 (M) ppm</w:t>
                  </w:r>
                </w:p>
              </w:tc>
              <w:tc>
                <w:tcPr>
                  <w:tcW w:w="2123" w:type="dxa"/>
                </w:tcPr>
                <w:p w14:paraId="09CC8AF8" w14:textId="77777777" w:rsidR="00295F93" w:rsidRDefault="00842707">
                  <w:pPr>
                    <w:snapToGrid w:val="0"/>
                    <w:spacing w:after="0"/>
                    <w:jc w:val="both"/>
                    <w:rPr>
                      <w:rFonts w:eastAsiaTheme="minorEastAsia"/>
                      <w:bCs/>
                      <w:iCs/>
                      <w:lang w:eastAsia="zh-CN"/>
                    </w:rPr>
                  </w:pPr>
                  <w:r>
                    <w:rPr>
                      <w:rFonts w:eastAsiaTheme="minorEastAsia"/>
                      <w:bCs/>
                      <w:iCs/>
                      <w:lang w:eastAsia="zh-CN"/>
                    </w:rPr>
                    <w:t>[10] ppm</w:t>
                  </w:r>
                </w:p>
              </w:tc>
            </w:tr>
            <w:tr w:rsidR="00295F93" w14:paraId="49965CE7" w14:textId="77777777">
              <w:tc>
                <w:tcPr>
                  <w:tcW w:w="2830" w:type="dxa"/>
                </w:tcPr>
                <w:p w14:paraId="0AA56B71" w14:textId="77777777" w:rsidR="00295F93" w:rsidRDefault="00842707">
                  <w:pPr>
                    <w:snapToGrid w:val="0"/>
                    <w:spacing w:after="0"/>
                    <w:jc w:val="both"/>
                    <w:rPr>
                      <w:rFonts w:eastAsiaTheme="minorEastAsia"/>
                      <w:bCs/>
                      <w:iCs/>
                      <w:lang w:eastAsia="zh-CN"/>
                    </w:rPr>
                  </w:pPr>
                  <w:r>
                    <w:rPr>
                      <w:rFonts w:eastAsiaTheme="minorEastAsia"/>
                      <w:bCs/>
                      <w:iCs/>
                      <w:lang w:eastAsia="zh-CN"/>
                    </w:rPr>
                    <w:t>Initial CFO</w:t>
                  </w:r>
                </w:p>
              </w:tc>
              <w:tc>
                <w:tcPr>
                  <w:tcW w:w="4678" w:type="dxa"/>
                </w:tcPr>
                <w:p w14:paraId="071782E1" w14:textId="77777777" w:rsidR="00295F93" w:rsidRDefault="00842707">
                  <w:pPr>
                    <w:snapToGrid w:val="0"/>
                    <w:spacing w:after="0"/>
                    <w:jc w:val="both"/>
                    <w:rPr>
                      <w:rFonts w:eastAsiaTheme="minorEastAsia"/>
                      <w:bCs/>
                      <w:iCs/>
                      <w:lang w:eastAsia="zh-CN"/>
                    </w:rPr>
                  </w:pPr>
                  <w:r>
                    <w:rPr>
                      <w:rFonts w:eastAsiaTheme="minorEastAsia"/>
                      <w:bCs/>
                      <w:iCs/>
                      <w:lang w:eastAsia="zh-CN"/>
                    </w:rPr>
                    <w:t xml:space="preserve">Randomly select a value </w:t>
                  </w:r>
                  <w:r>
                    <w:rPr>
                      <w:rFonts w:eastAsiaTheme="minorEastAsia"/>
                      <w:bCs/>
                      <w:iCs/>
                      <w:lang w:eastAsia="zh-CN"/>
                    </w:rPr>
                    <w:t>from the range of 10^3~10^4 ppm</w:t>
                  </w:r>
                </w:p>
              </w:tc>
              <w:tc>
                <w:tcPr>
                  <w:tcW w:w="2123" w:type="dxa"/>
                </w:tcPr>
                <w:p w14:paraId="2C04A763" w14:textId="77777777" w:rsidR="00295F93" w:rsidRDefault="00842707">
                  <w:pPr>
                    <w:snapToGrid w:val="0"/>
                    <w:spacing w:after="0"/>
                    <w:jc w:val="both"/>
                    <w:rPr>
                      <w:rFonts w:eastAsiaTheme="minorEastAsia"/>
                      <w:bCs/>
                      <w:iCs/>
                      <w:lang w:eastAsia="zh-CN"/>
                    </w:rPr>
                  </w:pPr>
                  <w:r>
                    <w:rPr>
                      <w:rFonts w:eastAsiaTheme="minorEastAsia"/>
                      <w:bCs/>
                      <w:iCs/>
                      <w:lang w:eastAsia="zh-CN"/>
                    </w:rPr>
                    <w:t>[50] ppm</w:t>
                  </w:r>
                </w:p>
              </w:tc>
            </w:tr>
            <w:tr w:rsidR="00295F93" w14:paraId="7CF4E135" w14:textId="77777777">
              <w:tc>
                <w:tcPr>
                  <w:tcW w:w="2830" w:type="dxa"/>
                </w:tcPr>
                <w:p w14:paraId="2876DEE3" w14:textId="77777777" w:rsidR="00295F93" w:rsidRDefault="00842707">
                  <w:pPr>
                    <w:snapToGrid w:val="0"/>
                    <w:spacing w:after="0"/>
                    <w:jc w:val="both"/>
                    <w:rPr>
                      <w:rFonts w:eastAsiaTheme="minorEastAsia"/>
                      <w:bCs/>
                      <w:iCs/>
                      <w:lang w:eastAsia="zh-CN"/>
                    </w:rPr>
                  </w:pPr>
                  <w:r>
                    <w:rPr>
                      <w:rFonts w:eastAsiaTheme="minorEastAsia"/>
                      <w:bCs/>
                      <w:iCs/>
                      <w:lang w:eastAsia="zh-CN"/>
                    </w:rPr>
                    <w:t>CFO after clock sync/calibration</w:t>
                  </w:r>
                </w:p>
              </w:tc>
              <w:tc>
                <w:tcPr>
                  <w:tcW w:w="4678" w:type="dxa"/>
                </w:tcPr>
                <w:p w14:paraId="7351838D" w14:textId="77777777" w:rsidR="00295F93" w:rsidRDefault="00842707">
                  <w:pPr>
                    <w:snapToGrid w:val="0"/>
                    <w:spacing w:after="0"/>
                    <w:jc w:val="both"/>
                    <w:rPr>
                      <w:rFonts w:eastAsiaTheme="minorEastAsia"/>
                      <w:bCs/>
                      <w:iCs/>
                      <w:lang w:eastAsia="zh-CN"/>
                    </w:rPr>
                  </w:pPr>
                  <w:r>
                    <w:rPr>
                      <w:rFonts w:eastAsiaTheme="minorEastAsia"/>
                      <w:bCs/>
                      <w:iCs/>
                      <w:lang w:eastAsia="zh-CN"/>
                    </w:rPr>
                    <w:t>100 (M), 200 (O), 50 (O) ppm</w:t>
                  </w:r>
                </w:p>
              </w:tc>
              <w:tc>
                <w:tcPr>
                  <w:tcW w:w="2123" w:type="dxa"/>
                </w:tcPr>
                <w:p w14:paraId="1930B74E" w14:textId="77777777" w:rsidR="00295F93" w:rsidRDefault="00842707">
                  <w:pPr>
                    <w:snapToGrid w:val="0"/>
                    <w:spacing w:after="0"/>
                    <w:jc w:val="both"/>
                    <w:rPr>
                      <w:rFonts w:eastAsiaTheme="minorEastAsia"/>
                      <w:bCs/>
                      <w:iCs/>
                      <w:lang w:eastAsia="zh-CN"/>
                    </w:rPr>
                  </w:pPr>
                  <w:r>
                    <w:rPr>
                      <w:rFonts w:eastAsiaTheme="minorEastAsia"/>
                      <w:bCs/>
                      <w:iCs/>
                      <w:lang w:eastAsia="zh-CN"/>
                    </w:rPr>
                    <w:t>[10] ppm</w:t>
                  </w:r>
                </w:p>
              </w:tc>
            </w:tr>
          </w:tbl>
          <w:p w14:paraId="59709F18" w14:textId="77777777" w:rsidR="00295F93" w:rsidRDefault="00295F93">
            <w:pPr>
              <w:spacing w:beforeLines="50" w:before="120"/>
              <w:jc w:val="both"/>
              <w:rPr>
                <w:rFonts w:eastAsiaTheme="minorEastAsia"/>
                <w:lang w:eastAsia="zh-CN"/>
              </w:rPr>
            </w:pPr>
          </w:p>
        </w:tc>
      </w:tr>
    </w:tbl>
    <w:p w14:paraId="6407DBE4" w14:textId="42072C61" w:rsidR="00295F93" w:rsidRDefault="00842707">
      <w:pPr>
        <w:spacing w:beforeLines="50" w:before="120"/>
        <w:jc w:val="both"/>
        <w:rPr>
          <w:rFonts w:eastAsiaTheme="minorEastAsia"/>
          <w:lang w:val="en-US" w:eastAsia="zh-CN"/>
        </w:rPr>
      </w:pPr>
      <w:r>
        <w:rPr>
          <w:rFonts w:eastAsiaTheme="minorEastAsia" w:hint="eastAsia"/>
          <w:lang w:eastAsia="zh-CN"/>
        </w:rPr>
        <w:t xml:space="preserve">Regarding device C in Rel-20, a relatively accurate assumption can be made for the CFO. For instance, the initial CFO </w:t>
      </w:r>
      <w:r>
        <w:rPr>
          <w:rFonts w:eastAsiaTheme="minorEastAsia" w:hint="eastAsia"/>
          <w:lang w:val="en-US" w:eastAsia="zh-CN"/>
        </w:rPr>
        <w:t>could be</w:t>
      </w:r>
      <w:r>
        <w:rPr>
          <w:rFonts w:eastAsiaTheme="minorEastAsia" w:hint="eastAsia"/>
          <w:lang w:eastAsia="zh-CN"/>
        </w:rPr>
        <w:t xml:space="preserve"> set at 50 ppm. When device C transmits the D2R signal, it is capable of sending the D2R transmission at a more precise frequency </w:t>
      </w:r>
      <w:r>
        <w:rPr>
          <w:rFonts w:eastAsiaTheme="minorEastAsia" w:hint="eastAsia"/>
          <w:lang w:eastAsia="zh-CN"/>
        </w:rPr>
        <w:t xml:space="preserve">point. </w:t>
      </w:r>
      <w:r>
        <w:rPr>
          <w:rFonts w:eastAsiaTheme="minorEastAsia" w:hint="eastAsia"/>
          <w:lang w:val="en-US" w:eastAsia="zh-CN"/>
        </w:rPr>
        <w:t>However, f</w:t>
      </w:r>
      <w:r>
        <w:rPr>
          <w:rFonts w:eastAsiaTheme="minorEastAsia"/>
          <w:lang w:eastAsia="zh-CN"/>
        </w:rPr>
        <w:t xml:space="preserve">or A-IoT </w:t>
      </w:r>
      <w:r w:rsidR="003459BA">
        <w:rPr>
          <w:rFonts w:eastAsiaTheme="minorEastAsia"/>
          <w:lang w:eastAsia="zh-CN"/>
        </w:rPr>
        <w:t>device</w:t>
      </w:r>
      <w:r>
        <w:rPr>
          <w:rFonts w:eastAsiaTheme="minorEastAsia"/>
          <w:lang w:eastAsia="zh-CN"/>
        </w:rPr>
        <w:t xml:space="preserve"> 2b in Rel-20, considering the large initial CFO of 10</w:t>
      </w:r>
      <w:r>
        <w:rPr>
          <w:rFonts w:eastAsiaTheme="minorEastAsia"/>
          <w:vertAlign w:val="superscript"/>
          <w:lang w:eastAsia="zh-CN"/>
        </w:rPr>
        <w:t>3</w:t>
      </w:r>
      <w:r>
        <w:rPr>
          <w:rFonts w:eastAsiaTheme="minorEastAsia"/>
          <w:lang w:eastAsia="zh-CN"/>
        </w:rPr>
        <w:t>-10</w:t>
      </w:r>
      <w:r>
        <w:rPr>
          <w:rFonts w:eastAsiaTheme="minorEastAsia"/>
          <w:vertAlign w:val="superscript"/>
          <w:lang w:eastAsia="zh-CN"/>
        </w:rPr>
        <w:t>4</w:t>
      </w:r>
      <w:r>
        <w:rPr>
          <w:rFonts w:eastAsiaTheme="minorEastAsia"/>
          <w:lang w:eastAsia="zh-CN"/>
        </w:rPr>
        <w:t xml:space="preserve"> ppm</w:t>
      </w:r>
      <w:r>
        <w:rPr>
          <w:rFonts w:eastAsiaTheme="minorEastAsia" w:hint="eastAsia"/>
          <w:lang w:val="en-US" w:eastAsia="zh-CN"/>
        </w:rPr>
        <w:t xml:space="preserve"> assumed in LLS assumption</w:t>
      </w:r>
      <w:r>
        <w:rPr>
          <w:rFonts w:eastAsiaTheme="minorEastAsia"/>
          <w:lang w:eastAsia="zh-CN"/>
        </w:rPr>
        <w:t>, to synchronize/calibrate the device clock for LO for carrier frequency to achieve the accuracy after clock sync/calibration and reduc</w:t>
      </w:r>
      <w:r>
        <w:rPr>
          <w:rFonts w:eastAsiaTheme="minorEastAsia"/>
          <w:lang w:eastAsia="zh-CN"/>
        </w:rPr>
        <w:t xml:space="preserve">e the guard-bandwidth of D2R transmission, R2D CFO calibration </w:t>
      </w:r>
      <w:r>
        <w:rPr>
          <w:rFonts w:eastAsiaTheme="minorEastAsia" w:hint="eastAsia"/>
          <w:lang w:val="en-US" w:eastAsia="zh-CN"/>
        </w:rPr>
        <w:t xml:space="preserve">(CFO-C) </w:t>
      </w:r>
      <w:r>
        <w:rPr>
          <w:rFonts w:eastAsiaTheme="minorEastAsia"/>
          <w:lang w:eastAsia="zh-CN"/>
        </w:rPr>
        <w:t xml:space="preserve">signal can be studied. Referring to the study during Rel-19, a single-tone RF signal </w:t>
      </w:r>
      <w:r>
        <w:rPr>
          <w:rFonts w:eastAsiaTheme="minorEastAsia" w:hint="eastAsia"/>
          <w:lang w:val="en-US" w:eastAsia="zh-CN"/>
        </w:rPr>
        <w:t>can be</w:t>
      </w:r>
      <w:r>
        <w:rPr>
          <w:rFonts w:eastAsiaTheme="minorEastAsia"/>
          <w:lang w:eastAsia="zh-CN"/>
        </w:rPr>
        <w:t xml:space="preserve"> used as the CFO</w:t>
      </w:r>
      <w:r>
        <w:rPr>
          <w:rFonts w:eastAsiaTheme="minorEastAsia" w:hint="eastAsia"/>
          <w:lang w:val="en-US" w:eastAsia="zh-CN"/>
        </w:rPr>
        <w:t>-C</w:t>
      </w:r>
      <w:r>
        <w:rPr>
          <w:rFonts w:eastAsiaTheme="minorEastAsia"/>
          <w:lang w:eastAsia="zh-CN"/>
        </w:rPr>
        <w:t xml:space="preserve"> signal.</w:t>
      </w:r>
      <w:r>
        <w:rPr>
          <w:rFonts w:eastAsiaTheme="minorEastAsia" w:hint="eastAsia"/>
          <w:lang w:val="en-US" w:eastAsia="zh-CN"/>
        </w:rPr>
        <w:t xml:space="preserve"> Implementing a single-tone RF signal for the reader is relatively straightforward. Nevertheless, when taking into account the fading phenomenon, the link performance of the single-tone RF signal cannot be ensured. This situation may lead to devices at the</w:t>
      </w:r>
      <w:r>
        <w:rPr>
          <w:rFonts w:eastAsiaTheme="minorEastAsia" w:hint="eastAsia"/>
          <w:lang w:val="en-US" w:eastAsia="zh-CN"/>
        </w:rPr>
        <w:t xml:space="preserve"> cell edge being incapable of conducting CFO calibration using this signal.</w:t>
      </w:r>
    </w:p>
    <w:p w14:paraId="1C8BA61A" w14:textId="77777777" w:rsidR="00295F93" w:rsidRDefault="00842707">
      <w:pPr>
        <w:spacing w:beforeLines="50" w:before="120"/>
        <w:jc w:val="both"/>
        <w:rPr>
          <w:rFonts w:eastAsiaTheme="minorEastAsia"/>
          <w:b/>
          <w:i/>
          <w:iCs/>
          <w:lang w:eastAsia="zh-CN"/>
        </w:rPr>
      </w:pPr>
      <w:r>
        <w:rPr>
          <w:rFonts w:eastAsiaTheme="minorEastAsia"/>
          <w:b/>
          <w:i/>
          <w:iCs/>
          <w:lang w:eastAsia="zh-CN"/>
        </w:rPr>
        <w:lastRenderedPageBreak/>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14</w:t>
      </w:r>
      <w:r>
        <w:rPr>
          <w:rFonts w:eastAsiaTheme="minorEastAsia"/>
          <w:b/>
          <w:i/>
          <w:iCs/>
          <w:lang w:eastAsia="zh-CN"/>
        </w:rPr>
        <w:t>: In Rel-20, R2D CFO</w:t>
      </w:r>
      <w:r>
        <w:rPr>
          <w:rFonts w:eastAsiaTheme="minorEastAsia" w:hint="eastAsia"/>
          <w:b/>
          <w:i/>
          <w:iCs/>
          <w:lang w:val="en-US" w:eastAsia="zh-CN"/>
        </w:rPr>
        <w:t>-C</w:t>
      </w:r>
      <w:r>
        <w:rPr>
          <w:rFonts w:eastAsiaTheme="minorEastAsia"/>
          <w:b/>
          <w:i/>
          <w:iCs/>
          <w:lang w:eastAsia="zh-CN"/>
        </w:rPr>
        <w:t xml:space="preserve"> signal can be studied and the single-tone RF signal can be referred</w:t>
      </w:r>
      <w:r>
        <w:rPr>
          <w:rFonts w:eastAsiaTheme="minorEastAsia" w:hint="eastAsia"/>
          <w:b/>
          <w:i/>
          <w:iCs/>
          <w:lang w:val="en-US" w:eastAsia="zh-CN"/>
        </w:rPr>
        <w:t xml:space="preserve"> as the start point of discussion</w:t>
      </w:r>
      <w:r>
        <w:rPr>
          <w:rFonts w:eastAsiaTheme="minorEastAsia"/>
          <w:b/>
          <w:i/>
          <w:iCs/>
          <w:lang w:eastAsia="zh-CN"/>
        </w:rPr>
        <w:t>.</w:t>
      </w:r>
    </w:p>
    <w:p w14:paraId="346FF8FB" w14:textId="77777777" w:rsidR="00295F93" w:rsidRDefault="00842707">
      <w:pPr>
        <w:spacing w:beforeLines="50" w:before="120"/>
        <w:jc w:val="both"/>
        <w:rPr>
          <w:rFonts w:eastAsiaTheme="minorEastAsia"/>
          <w:lang w:eastAsia="zh-CN"/>
        </w:rPr>
      </w:pPr>
      <w:r>
        <w:rPr>
          <w:rFonts w:eastAsiaTheme="minorEastAsia"/>
          <w:lang w:eastAsia="zh-CN"/>
        </w:rPr>
        <w:object w:dxaOrig="9636" w:dyaOrig="1336" w14:anchorId="032C24D8">
          <v:shape id="_x0000_i1027" type="#_x0000_t75" style="width:482pt;height:67pt" o:ole="">
            <v:imagedata r:id="rId14" o:title=""/>
            <o:lock v:ext="edit" aspectratio="f"/>
          </v:shape>
          <o:OLEObject Type="Embed" ProgID="Visio.Drawing.15" ShapeID="_x0000_i1027" DrawAspect="Content" ObjectID="_1824054694" r:id="rId15"/>
        </w:object>
      </w:r>
    </w:p>
    <w:p w14:paraId="46AF7E3D" w14:textId="77777777" w:rsidR="00295F93" w:rsidRDefault="00842707">
      <w:pPr>
        <w:spacing w:beforeLines="50" w:before="120"/>
        <w:jc w:val="center"/>
        <w:rPr>
          <w:rFonts w:eastAsiaTheme="minorEastAsia"/>
          <w:b/>
          <w:lang w:val="en-US" w:eastAsia="zh-CN"/>
        </w:rPr>
      </w:pPr>
      <w:bookmarkStart w:id="21" w:name="_Hlk210341054"/>
      <w:r>
        <w:rPr>
          <w:rFonts w:eastAsiaTheme="minorEastAsia"/>
          <w:b/>
          <w:lang w:eastAsia="zh-CN"/>
        </w:rPr>
        <w:t xml:space="preserve">Figure </w:t>
      </w:r>
      <w:r>
        <w:rPr>
          <w:rFonts w:eastAsiaTheme="minorEastAsia"/>
          <w:b/>
          <w:lang w:eastAsia="zh-CN"/>
        </w:rPr>
        <w:fldChar w:fldCharType="begin"/>
      </w:r>
      <w:r>
        <w:rPr>
          <w:rFonts w:eastAsiaTheme="minorEastAsia"/>
          <w:b/>
          <w:lang w:eastAsia="zh-CN"/>
        </w:rPr>
        <w:instrText xml:space="preserve"> STYLEREF 1 \s </w:instrText>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Pr>
          <w:rFonts w:eastAsiaTheme="minorEastAsia"/>
          <w:b/>
          <w:lang w:eastAsia="zh-CN"/>
        </w:rPr>
        <w:noBreakHyphen/>
      </w:r>
      <w:bookmarkEnd w:id="21"/>
      <w:r>
        <w:rPr>
          <w:rFonts w:eastAsiaTheme="minorEastAsia" w:hint="eastAsia"/>
          <w:b/>
          <w:lang w:val="en-US" w:eastAsia="zh-CN"/>
        </w:rPr>
        <w:t>4</w:t>
      </w:r>
      <w:r>
        <w:rPr>
          <w:rFonts w:eastAsiaTheme="minorEastAsia"/>
          <w:b/>
          <w:lang w:eastAsia="zh-CN"/>
        </w:rPr>
        <w:t xml:space="preserve">. </w:t>
      </w:r>
      <w:r>
        <w:rPr>
          <w:rFonts w:eastAsiaTheme="minorEastAsia" w:hint="eastAsia"/>
          <w:b/>
          <w:lang w:val="en-US" w:eastAsia="zh-CN"/>
        </w:rPr>
        <w:t xml:space="preserve">CFO-C </w:t>
      </w:r>
      <w:r>
        <w:rPr>
          <w:rFonts w:eastAsiaTheme="minorEastAsia" w:hint="eastAsia"/>
          <w:b/>
          <w:lang w:eastAsia="zh-CN"/>
        </w:rPr>
        <w:t>structure</w:t>
      </w:r>
      <w:r>
        <w:rPr>
          <w:rFonts w:eastAsiaTheme="minorEastAsia" w:hint="eastAsia"/>
          <w:b/>
          <w:lang w:val="en-US" w:eastAsia="zh-CN"/>
        </w:rPr>
        <w:t>s</w:t>
      </w:r>
    </w:p>
    <w:p w14:paraId="558AC7D2" w14:textId="77777777" w:rsidR="00295F93" w:rsidRDefault="00842707">
      <w:pPr>
        <w:spacing w:beforeLines="50" w:before="120"/>
        <w:jc w:val="both"/>
        <w:rPr>
          <w:rFonts w:eastAsiaTheme="minorEastAsia"/>
          <w:lang w:eastAsia="zh-CN"/>
        </w:rPr>
      </w:pPr>
      <w:r>
        <w:rPr>
          <w:rFonts w:eastAsiaTheme="minorEastAsia" w:hint="eastAsia"/>
          <w:lang w:eastAsia="zh-CN"/>
        </w:rPr>
        <w:t xml:space="preserve">In accordance with the </w:t>
      </w:r>
      <w:r>
        <w:rPr>
          <w:rFonts w:eastAsiaTheme="minorEastAsia" w:hint="eastAsia"/>
          <w:lang w:val="en-US" w:eastAsia="zh-CN"/>
        </w:rPr>
        <w:t>study</w:t>
      </w:r>
      <w:r>
        <w:rPr>
          <w:rFonts w:eastAsiaTheme="minorEastAsia" w:hint="eastAsia"/>
          <w:lang w:eastAsia="zh-CN"/>
        </w:rPr>
        <w:t xml:space="preserve"> item of Rel-19, CFO-C is primarily employed to decrease</w:t>
      </w:r>
      <w:r>
        <w:rPr>
          <w:rFonts w:eastAsiaTheme="minorEastAsia"/>
          <w:lang w:eastAsia="zh-CN"/>
        </w:rPr>
        <w:t xml:space="preserve"> the guard-bandwidth of D2R transmission</w:t>
      </w:r>
      <w:r>
        <w:rPr>
          <w:rFonts w:eastAsiaTheme="minorEastAsia" w:hint="eastAsia"/>
          <w:lang w:eastAsia="zh-CN"/>
        </w:rPr>
        <w:t>. Currently, the R2D CFO</w:t>
      </w:r>
      <w:r>
        <w:rPr>
          <w:rFonts w:eastAsiaTheme="minorEastAsia" w:hint="eastAsia"/>
          <w:lang w:val="en-US" w:eastAsia="zh-CN"/>
        </w:rPr>
        <w:t xml:space="preserve">-C </w:t>
      </w:r>
      <w:r>
        <w:rPr>
          <w:rFonts w:eastAsiaTheme="minorEastAsia" w:hint="eastAsia"/>
          <w:lang w:eastAsia="zh-CN"/>
        </w:rPr>
        <w:t xml:space="preserve">signal exhibits two distinct </w:t>
      </w:r>
      <w:r>
        <w:rPr>
          <w:rFonts w:eastAsiaTheme="minorEastAsia" w:hint="eastAsia"/>
          <w:lang w:eastAsia="zh-CN"/>
        </w:rPr>
        <w:t>structures</w:t>
      </w:r>
      <w:r>
        <w:rPr>
          <w:rFonts w:eastAsiaTheme="minorEastAsia" w:hint="eastAsia"/>
          <w:lang w:val="en-US" w:eastAsia="zh-CN"/>
        </w:rPr>
        <w:t>, which can be applied to different traffic types</w:t>
      </w:r>
      <w:r>
        <w:rPr>
          <w:rFonts w:eastAsiaTheme="minorEastAsia" w:hint="eastAsia"/>
          <w:lang w:eastAsia="zh-CN"/>
        </w:rPr>
        <w:t xml:space="preserve">. </w:t>
      </w:r>
      <w:r>
        <w:rPr>
          <w:rFonts w:eastAsiaTheme="minorEastAsia" w:hint="eastAsia"/>
          <w:lang w:val="en-US" w:eastAsia="zh-CN"/>
        </w:rPr>
        <w:t xml:space="preserve">As show in </w:t>
      </w:r>
      <w:r>
        <w:rPr>
          <w:rFonts w:eastAsiaTheme="minorEastAsia"/>
          <w:bCs/>
          <w:lang w:eastAsia="zh-CN"/>
        </w:rPr>
        <w:t xml:space="preserve">Figure </w:t>
      </w:r>
      <w:r>
        <w:rPr>
          <w:rFonts w:eastAsiaTheme="minorEastAsia"/>
          <w:bCs/>
          <w:lang w:eastAsia="zh-CN"/>
        </w:rPr>
        <w:fldChar w:fldCharType="begin"/>
      </w:r>
      <w:r>
        <w:rPr>
          <w:rFonts w:eastAsiaTheme="minorEastAsia"/>
          <w:bCs/>
          <w:lang w:eastAsia="zh-CN"/>
        </w:rPr>
        <w:instrText xml:space="preserve"> STYLEREF 1 \s </w:instrText>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bCs/>
          <w:lang w:eastAsia="zh-CN"/>
        </w:rPr>
        <w:noBreakHyphen/>
      </w:r>
      <w:r>
        <w:rPr>
          <w:rFonts w:eastAsiaTheme="minorEastAsia"/>
          <w:bCs/>
          <w:lang w:eastAsia="zh-CN"/>
        </w:rPr>
        <w:fldChar w:fldCharType="begin"/>
      </w:r>
      <w:r>
        <w:rPr>
          <w:rFonts w:eastAsiaTheme="minorEastAsia"/>
          <w:bCs/>
          <w:lang w:eastAsia="zh-CN"/>
        </w:rPr>
        <w:instrText xml:space="preserve"> SEQ Figure \* ARABIC \s 1 </w:instrText>
      </w:r>
      <w:r>
        <w:rPr>
          <w:rFonts w:eastAsiaTheme="minorEastAsia"/>
          <w:bCs/>
          <w:lang w:eastAsia="zh-CN"/>
        </w:rPr>
        <w:fldChar w:fldCharType="separate"/>
      </w:r>
      <w:r>
        <w:rPr>
          <w:rFonts w:eastAsiaTheme="minorEastAsia"/>
          <w:bCs/>
          <w:lang w:eastAsia="zh-CN"/>
        </w:rPr>
        <w:t>18</w:t>
      </w:r>
      <w:r>
        <w:rPr>
          <w:rFonts w:eastAsiaTheme="minorEastAsia"/>
          <w:bCs/>
          <w:lang w:eastAsia="zh-CN"/>
        </w:rPr>
        <w:fldChar w:fldCharType="end"/>
      </w:r>
      <w:r>
        <w:rPr>
          <w:rFonts w:eastAsiaTheme="minorEastAsia" w:hint="eastAsia"/>
          <w:bCs/>
          <w:lang w:val="en-US" w:eastAsia="zh-CN"/>
        </w:rPr>
        <w:t>,</w:t>
      </w:r>
      <w:r>
        <w:rPr>
          <w:rFonts w:eastAsiaTheme="minorEastAsia" w:hint="eastAsia"/>
          <w:lang w:val="en-US" w:eastAsia="zh-CN"/>
        </w:rPr>
        <w:t xml:space="preserve"> o</w:t>
      </w:r>
      <w:r>
        <w:rPr>
          <w:rFonts w:eastAsiaTheme="minorEastAsia" w:hint="eastAsia"/>
          <w:lang w:eastAsia="zh-CN"/>
        </w:rPr>
        <w:t>ne is transmitted in conjunction with the PRDCH, while the other is sent independently of the PRDCH. Regarding the first s</w:t>
      </w:r>
      <w:r>
        <w:rPr>
          <w:rFonts w:eastAsiaTheme="minorEastAsia" w:hint="eastAsia"/>
          <w:lang w:eastAsia="zh-CN"/>
        </w:rPr>
        <w:t>tructure, the CFO</w:t>
      </w:r>
      <w:r>
        <w:rPr>
          <w:rFonts w:eastAsiaTheme="minorEastAsia" w:hint="eastAsia"/>
          <w:lang w:val="en-US" w:eastAsia="zh-CN"/>
        </w:rPr>
        <w:t>-C</w:t>
      </w:r>
      <w:r>
        <w:rPr>
          <w:rFonts w:eastAsiaTheme="minorEastAsia" w:hint="eastAsia"/>
          <w:lang w:eastAsia="zh-CN"/>
        </w:rPr>
        <w:t xml:space="preserve"> signal must be bound to the PRDCH. The PRDCH is capable of carrying information relevant to PDRCH scheduling. The CFO-C </w:t>
      </w:r>
      <w:r>
        <w:rPr>
          <w:rFonts w:eastAsiaTheme="minorEastAsia" w:hint="eastAsia"/>
          <w:lang w:val="en-US" w:eastAsia="zh-CN"/>
        </w:rPr>
        <w:t>part</w:t>
      </w:r>
      <w:r>
        <w:rPr>
          <w:rFonts w:eastAsiaTheme="minorEastAsia" w:hint="eastAsia"/>
          <w:lang w:eastAsia="zh-CN"/>
        </w:rPr>
        <w:t xml:space="preserve"> bound to the PRDCH can offer CFO calibration to facilitate subsequent D2R transmission. This architecture is ap</w:t>
      </w:r>
      <w:r>
        <w:rPr>
          <w:rFonts w:eastAsiaTheme="minorEastAsia" w:hint="eastAsia"/>
          <w:lang w:eastAsia="zh-CN"/>
        </w:rPr>
        <w:t>plicable to both DO-DTT and DT. The reader initiates an inventory on the device through PRDCH by a command. Upon receiving this command, the device promptly reports information via PDRCH. This architecture allows the device to receive the CFO</w:t>
      </w:r>
      <w:r>
        <w:rPr>
          <w:rFonts w:eastAsiaTheme="minorEastAsia" w:hint="eastAsia"/>
          <w:lang w:val="en-US" w:eastAsia="zh-CN"/>
        </w:rPr>
        <w:t>-C</w:t>
      </w:r>
      <w:r>
        <w:rPr>
          <w:rFonts w:eastAsiaTheme="minorEastAsia" w:hint="eastAsia"/>
          <w:lang w:eastAsia="zh-CN"/>
        </w:rPr>
        <w:t xml:space="preserve"> </w:t>
      </w:r>
      <w:r>
        <w:rPr>
          <w:rFonts w:eastAsiaTheme="minorEastAsia" w:hint="eastAsia"/>
          <w:lang w:val="en-US" w:eastAsia="zh-CN"/>
        </w:rPr>
        <w:t>part</w:t>
      </w:r>
      <w:r>
        <w:rPr>
          <w:rFonts w:eastAsiaTheme="minorEastAsia" w:hint="eastAsia"/>
          <w:lang w:eastAsia="zh-CN"/>
        </w:rPr>
        <w:t xml:space="preserve"> in a t</w:t>
      </w:r>
      <w:r>
        <w:rPr>
          <w:rFonts w:eastAsiaTheme="minorEastAsia" w:hint="eastAsia"/>
          <w:lang w:eastAsia="zh-CN"/>
        </w:rPr>
        <w:t>imely fashion and complete the CFO calibration prior to the transmission of PDRCH. Nevertheless, taking into account the DO-A service, during actual transmission, the R2D transmission trigger is not essential. Consequently, not all D2R transmissions necess</w:t>
      </w:r>
      <w:r>
        <w:rPr>
          <w:rFonts w:eastAsiaTheme="minorEastAsia" w:hint="eastAsia"/>
          <w:lang w:eastAsia="zh-CN"/>
        </w:rPr>
        <w:t xml:space="preserve">itate the reader to send PRDCH to the device in advance. Under such circumstances, the second structure is more appropriate for the aforementioned scenario and can be independently transmitted by the reader. In summary, </w:t>
      </w:r>
      <w:r>
        <w:rPr>
          <w:rFonts w:eastAsiaTheme="minorEastAsia" w:hint="eastAsia"/>
          <w:lang w:val="en-US" w:eastAsia="zh-CN"/>
        </w:rPr>
        <w:t>both</w:t>
      </w:r>
      <w:r>
        <w:rPr>
          <w:rFonts w:eastAsiaTheme="minorEastAsia" w:hint="eastAsia"/>
          <w:lang w:eastAsia="zh-CN"/>
        </w:rPr>
        <w:t xml:space="preserve"> CFO-C signal structure</w:t>
      </w:r>
      <w:r>
        <w:rPr>
          <w:rFonts w:eastAsiaTheme="minorEastAsia" w:hint="eastAsia"/>
          <w:lang w:val="en-US" w:eastAsia="zh-CN"/>
        </w:rPr>
        <w:t>s</w:t>
      </w:r>
      <w:r>
        <w:rPr>
          <w:rFonts w:eastAsiaTheme="minorEastAsia" w:hint="eastAsia"/>
          <w:lang w:eastAsia="zh-CN"/>
        </w:rPr>
        <w:t xml:space="preserve"> warrant</w:t>
      </w:r>
      <w:r>
        <w:rPr>
          <w:rFonts w:eastAsiaTheme="minorEastAsia" w:hint="eastAsia"/>
          <w:lang w:eastAsia="zh-CN"/>
        </w:rPr>
        <w:t xml:space="preserve"> further investigation in Rel-20. </w:t>
      </w:r>
    </w:p>
    <w:p w14:paraId="48209F13" w14:textId="77777777" w:rsidR="00295F93" w:rsidRDefault="00842707">
      <w:pPr>
        <w:spacing w:beforeLines="50" w:before="120"/>
        <w:jc w:val="both"/>
        <w:rPr>
          <w:rFonts w:eastAsiaTheme="minorEastAsia"/>
          <w:b/>
          <w:i/>
          <w:iCs/>
          <w:lang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6</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eastAsia="zh-CN"/>
        </w:rPr>
        <w:t>The structure, CFO-C part transmitted in conjunction with the PRDCH, is applicable to both DO-DTT and DT. This structure allows the device to receive the CFO-C part in a timely</w:t>
      </w:r>
      <w:r>
        <w:rPr>
          <w:rFonts w:eastAsiaTheme="minorEastAsia"/>
          <w:b/>
          <w:i/>
          <w:iCs/>
          <w:lang w:eastAsia="zh-CN"/>
        </w:rPr>
        <w:t xml:space="preserve"> fashion and accomplish the CFO calibration prior to the transmission of PDRCH. </w:t>
      </w:r>
    </w:p>
    <w:p w14:paraId="2683894D" w14:textId="77777777" w:rsidR="00295F93" w:rsidRDefault="00842707">
      <w:pPr>
        <w:spacing w:beforeLines="50" w:before="120"/>
        <w:jc w:val="both"/>
        <w:rPr>
          <w:rFonts w:eastAsiaTheme="minorEastAsia"/>
          <w:b/>
          <w:i/>
          <w:iCs/>
          <w:lang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7</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eastAsia="zh-CN"/>
        </w:rPr>
        <w:t xml:space="preserve">The structure, </w:t>
      </w:r>
      <w:r>
        <w:rPr>
          <w:rFonts w:eastAsiaTheme="minorEastAsia"/>
          <w:b/>
          <w:i/>
          <w:iCs/>
          <w:lang w:val="en-US" w:eastAsia="zh-CN"/>
        </w:rPr>
        <w:t>CFO-C signal transmitted independently of the PRDCH</w:t>
      </w:r>
      <w:r>
        <w:rPr>
          <w:rFonts w:eastAsiaTheme="minorEastAsia"/>
          <w:b/>
          <w:i/>
          <w:iCs/>
          <w:lang w:eastAsia="zh-CN"/>
        </w:rPr>
        <w:t>, is applicable to DO-A. This architecture can guarantee that th</w:t>
      </w:r>
      <w:r>
        <w:rPr>
          <w:rFonts w:eastAsiaTheme="minorEastAsia"/>
          <w:b/>
          <w:i/>
          <w:iCs/>
          <w:lang w:eastAsia="zh-CN"/>
        </w:rPr>
        <w:t xml:space="preserve">e device possesses a functional CFO-C signal prior to transmitting the PDRCH via periodic configuration. </w:t>
      </w:r>
    </w:p>
    <w:p w14:paraId="1F3709F2" w14:textId="33ACA9FE"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15</w:t>
      </w:r>
      <w:r>
        <w:rPr>
          <w:rFonts w:eastAsiaTheme="minorEastAsia"/>
          <w:b/>
          <w:i/>
          <w:iCs/>
          <w:lang w:eastAsia="zh-CN"/>
        </w:rPr>
        <w:t>:</w:t>
      </w:r>
      <w:r w:rsidR="00961A93">
        <w:rPr>
          <w:rFonts w:eastAsiaTheme="minorEastAsia"/>
          <w:b/>
          <w:i/>
          <w:iCs/>
          <w:lang w:eastAsia="zh-CN"/>
        </w:rPr>
        <w:t xml:space="preserve"> </w:t>
      </w:r>
      <w:r>
        <w:rPr>
          <w:rFonts w:eastAsiaTheme="minorEastAsia"/>
          <w:b/>
          <w:i/>
          <w:iCs/>
          <w:lang w:eastAsia="zh-CN"/>
        </w:rPr>
        <w:t xml:space="preserve">In Rel-20, </w:t>
      </w:r>
      <w:r>
        <w:rPr>
          <w:rFonts w:eastAsiaTheme="minorEastAsia" w:hint="eastAsia"/>
          <w:b/>
          <w:i/>
          <w:iCs/>
          <w:lang w:val="en-US" w:eastAsia="zh-CN"/>
        </w:rPr>
        <w:t>the following options for the structures of R2D CFO-C signal can be studied.</w:t>
      </w:r>
    </w:p>
    <w:p w14:paraId="1D853A85" w14:textId="77777777" w:rsidR="00295F93" w:rsidRDefault="00842707">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 xml:space="preserve">CFO-C part </w:t>
      </w:r>
      <w:r>
        <w:rPr>
          <w:rFonts w:eastAsiaTheme="minorEastAsia" w:hint="eastAsia"/>
          <w:b/>
          <w:i/>
          <w:iCs/>
          <w:lang w:val="en-US" w:eastAsia="zh-CN"/>
        </w:rPr>
        <w:t>transmitted in conjunction with the PRDCH</w:t>
      </w:r>
    </w:p>
    <w:p w14:paraId="1B22BD3C" w14:textId="77777777" w:rsidR="00295F93" w:rsidRDefault="00842707">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CFO-C signal transmitted independently of the PRDCH</w:t>
      </w:r>
    </w:p>
    <w:p w14:paraId="1EC27420" w14:textId="77777777" w:rsidR="00295F93" w:rsidRDefault="00842707">
      <w:pPr>
        <w:spacing w:beforeLines="50" w:before="120"/>
        <w:jc w:val="both"/>
        <w:rPr>
          <w:rFonts w:eastAsiaTheme="minorEastAsia"/>
          <w:lang w:val="en-US" w:eastAsia="zh-CN"/>
        </w:rPr>
      </w:pPr>
      <w:r>
        <w:rPr>
          <w:rFonts w:eastAsiaTheme="minorEastAsia" w:hint="eastAsia"/>
          <w:lang w:eastAsia="zh-CN"/>
        </w:rPr>
        <w:t>The periodic transmission of CFO-C signals ensures that the device always has the chance to receive the CFO-C signals</w:t>
      </w:r>
      <w:r>
        <w:rPr>
          <w:rFonts w:eastAsiaTheme="minorEastAsia" w:hint="eastAsia"/>
          <w:lang w:val="en-US" w:eastAsia="zh-CN"/>
        </w:rPr>
        <w:t>, which is more applicable to DO-A as discuss</w:t>
      </w:r>
      <w:r>
        <w:rPr>
          <w:rFonts w:eastAsiaTheme="minorEastAsia" w:hint="eastAsia"/>
          <w:lang w:val="en-US" w:eastAsia="zh-CN"/>
        </w:rPr>
        <w:t xml:space="preserve">ed above. </w:t>
      </w:r>
      <w:r>
        <w:rPr>
          <w:rFonts w:eastAsiaTheme="minorEastAsia" w:hint="eastAsia"/>
          <w:lang w:eastAsia="zh-CN"/>
        </w:rPr>
        <w:t xml:space="preserve">Provided that the transmission period of the CFO-C signals is sufficiently short, it can ensure that the CFO remains in an effectively calibrated state during the device's D2R transmission. Nevertheless, this approach may consume a significant </w:t>
      </w:r>
      <w:r>
        <w:rPr>
          <w:rFonts w:eastAsiaTheme="minorEastAsia"/>
          <w:lang w:eastAsia="zh-CN"/>
        </w:rPr>
        <w:t>nu</w:t>
      </w:r>
      <w:r>
        <w:rPr>
          <w:rFonts w:eastAsiaTheme="minorEastAsia"/>
          <w:lang w:eastAsia="zh-CN"/>
        </w:rPr>
        <w:t>mber</w:t>
      </w:r>
      <w:r>
        <w:rPr>
          <w:rFonts w:eastAsiaTheme="minorEastAsia" w:hint="eastAsia"/>
          <w:lang w:eastAsia="zh-CN"/>
        </w:rPr>
        <w:t xml:space="preserve"> of time-domain resources. The frequent transmission of CFO-C signals by the reader also results in an increase in energy consumption. Additionally, the CFO-C signals can be configured or triggered as required via command </w:t>
      </w:r>
      <w:r>
        <w:rPr>
          <w:rFonts w:eastAsiaTheme="minorEastAsia"/>
          <w:lang w:eastAsia="zh-CN"/>
        </w:rPr>
        <w:t>signalling</w:t>
      </w:r>
      <w:r>
        <w:rPr>
          <w:rFonts w:eastAsiaTheme="minorEastAsia" w:hint="eastAsia"/>
          <w:lang w:eastAsia="zh-CN"/>
        </w:rPr>
        <w:t>. However, this meth</w:t>
      </w:r>
      <w:r>
        <w:rPr>
          <w:rFonts w:eastAsiaTheme="minorEastAsia" w:hint="eastAsia"/>
          <w:lang w:eastAsia="zh-CN"/>
        </w:rPr>
        <w:t>od is at least not viable for the initial transmission of DO-A services</w:t>
      </w:r>
      <w:r>
        <w:rPr>
          <w:rFonts w:eastAsiaTheme="minorEastAsia" w:hint="eastAsia"/>
          <w:lang w:val="en-US" w:eastAsia="zh-CN"/>
        </w:rPr>
        <w:t xml:space="preserve">, and this can only be used for </w:t>
      </w:r>
      <w:r>
        <w:rPr>
          <w:rFonts w:eastAsiaTheme="minorEastAsia" w:hint="eastAsia"/>
          <w:lang w:eastAsia="zh-CN"/>
        </w:rPr>
        <w:t xml:space="preserve">DO-DTT and DT. </w:t>
      </w:r>
      <w:r>
        <w:rPr>
          <w:rFonts w:eastAsiaTheme="minorEastAsia" w:hint="eastAsia"/>
          <w:lang w:val="en-US" w:eastAsia="zh-CN"/>
        </w:rPr>
        <w:t xml:space="preserve">Both periodic transmission and on demand transmission for </w:t>
      </w:r>
      <w:r>
        <w:rPr>
          <w:rFonts w:eastAsiaTheme="minorEastAsia" w:hint="eastAsia"/>
          <w:lang w:eastAsia="zh-CN"/>
        </w:rPr>
        <w:t>the CFO-C signal</w:t>
      </w:r>
      <w:r>
        <w:rPr>
          <w:rFonts w:eastAsiaTheme="minorEastAsia" w:hint="eastAsia"/>
          <w:lang w:val="en-US" w:eastAsia="zh-CN"/>
        </w:rPr>
        <w:t xml:space="preserve"> should be studied in Rel-20.</w:t>
      </w:r>
    </w:p>
    <w:p w14:paraId="24EDB47C" w14:textId="77777777" w:rsidR="00295F93" w:rsidRDefault="00842707">
      <w:pPr>
        <w:spacing w:beforeLines="50" w:before="120"/>
        <w:jc w:val="center"/>
        <w:rPr>
          <w:rFonts w:eastAsiaTheme="minorEastAsia"/>
          <w:lang w:eastAsia="zh-CN"/>
        </w:rPr>
      </w:pPr>
      <w:r>
        <w:rPr>
          <w:rFonts w:eastAsiaTheme="minorEastAsia"/>
          <w:lang w:eastAsia="zh-CN"/>
        </w:rPr>
        <w:object w:dxaOrig="7883" w:dyaOrig="2383" w14:anchorId="4F8E281E">
          <v:shape id="_x0000_i1028" type="#_x0000_t75" style="width:394pt;height:119pt" o:ole="">
            <v:imagedata r:id="rId16" o:title=""/>
            <o:lock v:ext="edit" aspectratio="f"/>
          </v:shape>
          <o:OLEObject Type="Embed" ProgID="Visio.Drawing.15" ShapeID="_x0000_i1028" DrawAspect="Content" ObjectID="_1824054695" r:id="rId17"/>
        </w:object>
      </w:r>
    </w:p>
    <w:p w14:paraId="4E31D01D" w14:textId="77777777" w:rsidR="00295F93" w:rsidRDefault="00842707">
      <w:pPr>
        <w:spacing w:beforeLines="50" w:before="120"/>
        <w:jc w:val="center"/>
        <w:rPr>
          <w:rFonts w:eastAsiaTheme="minorEastAsia"/>
          <w:b/>
          <w:lang w:val="en-US" w:eastAsia="zh-CN"/>
        </w:rPr>
      </w:pPr>
      <w:r>
        <w:rPr>
          <w:rFonts w:eastAsiaTheme="minorEastAsia"/>
          <w:b/>
          <w:lang w:eastAsia="zh-CN"/>
        </w:rPr>
        <w:t>Figur</w:t>
      </w:r>
      <w:r>
        <w:rPr>
          <w:rFonts w:eastAsiaTheme="minorEastAsia"/>
          <w:b/>
          <w:lang w:eastAsia="zh-CN"/>
        </w:rPr>
        <w:t xml:space="preserve">e </w:t>
      </w:r>
      <w:r>
        <w:rPr>
          <w:rFonts w:eastAsiaTheme="minorEastAsia"/>
          <w:b/>
          <w:lang w:eastAsia="zh-CN"/>
        </w:rPr>
        <w:fldChar w:fldCharType="begin"/>
      </w:r>
      <w:r>
        <w:rPr>
          <w:rFonts w:eastAsiaTheme="minorEastAsia"/>
          <w:b/>
          <w:lang w:eastAsia="zh-CN"/>
        </w:rPr>
        <w:instrText xml:space="preserve"> STYLEREF 1 \s </w:instrText>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r>
        <w:rPr>
          <w:rFonts w:eastAsiaTheme="minorEastAsia"/>
          <w:b/>
          <w:lang w:eastAsia="zh-CN"/>
        </w:rPr>
        <w:noBreakHyphen/>
      </w:r>
      <w:r>
        <w:rPr>
          <w:rFonts w:eastAsiaTheme="minorEastAsia" w:hint="eastAsia"/>
          <w:b/>
          <w:lang w:val="en-US" w:eastAsia="zh-CN"/>
        </w:rPr>
        <w:t>5</w:t>
      </w:r>
      <w:r>
        <w:rPr>
          <w:rFonts w:eastAsiaTheme="minorEastAsia"/>
          <w:b/>
          <w:lang w:eastAsia="zh-CN"/>
        </w:rPr>
        <w:t xml:space="preserve">. </w:t>
      </w:r>
      <w:r>
        <w:rPr>
          <w:rFonts w:eastAsiaTheme="minorEastAsia" w:hint="eastAsia"/>
          <w:b/>
          <w:lang w:val="en-US" w:eastAsia="zh-CN"/>
        </w:rPr>
        <w:t xml:space="preserve">CFO-C </w:t>
      </w:r>
      <w:r>
        <w:rPr>
          <w:rFonts w:eastAsiaTheme="minorEastAsia"/>
          <w:b/>
          <w:lang w:eastAsia="zh-CN"/>
        </w:rPr>
        <w:t>transmission scheme</w:t>
      </w:r>
    </w:p>
    <w:p w14:paraId="6809C4EB" w14:textId="77777777"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8</w:t>
      </w:r>
      <w:r>
        <w:rPr>
          <w:rFonts w:eastAsiaTheme="minorEastAsia"/>
          <w:b/>
          <w:i/>
          <w:iCs/>
          <w:lang w:eastAsia="zh-CN"/>
        </w:rPr>
        <w:t>:</w:t>
      </w:r>
      <w:r>
        <w:rPr>
          <w:rFonts w:eastAsiaTheme="minorEastAsia" w:hint="eastAsia"/>
          <w:b/>
          <w:i/>
          <w:iCs/>
          <w:lang w:val="en-US" w:eastAsia="zh-CN"/>
        </w:rPr>
        <w:t xml:space="preserve"> To guarantee the precision of CFO calibration, the period of the periodically configured CFO-C signal should be minimized, which may consume a significant </w:t>
      </w:r>
      <w:r>
        <w:rPr>
          <w:rFonts w:eastAsiaTheme="minorEastAsia"/>
          <w:b/>
          <w:i/>
          <w:iCs/>
          <w:lang w:val="en-US" w:eastAsia="zh-CN"/>
        </w:rPr>
        <w:t>number</w:t>
      </w:r>
      <w:r>
        <w:rPr>
          <w:rFonts w:eastAsiaTheme="minorEastAsia" w:hint="eastAsia"/>
          <w:b/>
          <w:i/>
          <w:iCs/>
          <w:lang w:val="en-US" w:eastAsia="zh-CN"/>
        </w:rPr>
        <w:t xml:space="preserve"> of time-domain resources. </w:t>
      </w:r>
    </w:p>
    <w:p w14:paraId="59D46A26" w14:textId="77777777" w:rsidR="00295F93" w:rsidRDefault="00842707">
      <w:pPr>
        <w:spacing w:beforeLines="50" w:before="120"/>
        <w:jc w:val="both"/>
        <w:rPr>
          <w:rFonts w:eastAsiaTheme="minorEastAsia"/>
          <w:b/>
          <w:i/>
          <w:iCs/>
          <w:lang w:val="en-US" w:eastAsia="zh-CN"/>
        </w:rPr>
      </w:pPr>
      <w:bookmarkStart w:id="22" w:name="_Hlk210139149"/>
      <w:r>
        <w:rPr>
          <w:rFonts w:eastAsiaTheme="minorEastAsia"/>
          <w:b/>
          <w:i/>
          <w:iCs/>
          <w:lang w:eastAsia="zh-CN"/>
        </w:rPr>
        <w:lastRenderedPageBreak/>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16</w:t>
      </w:r>
      <w:r>
        <w:rPr>
          <w:rFonts w:eastAsiaTheme="minorEastAsia"/>
          <w:b/>
          <w:i/>
          <w:iCs/>
          <w:lang w:eastAsia="zh-CN"/>
        </w:rPr>
        <w:t xml:space="preserve">: </w:t>
      </w:r>
      <w:bookmarkEnd w:id="22"/>
      <w:r>
        <w:rPr>
          <w:rFonts w:eastAsiaTheme="minorEastAsia"/>
          <w:b/>
          <w:i/>
          <w:iCs/>
          <w:lang w:eastAsia="zh-CN"/>
        </w:rPr>
        <w:t xml:space="preserve">In Rel-20, </w:t>
      </w:r>
      <w:r>
        <w:rPr>
          <w:rFonts w:eastAsiaTheme="minorEastAsia" w:hint="eastAsia"/>
          <w:b/>
          <w:i/>
          <w:iCs/>
          <w:lang w:val="en-US" w:eastAsia="zh-CN"/>
        </w:rPr>
        <w:t>RAN 1 should st</w:t>
      </w:r>
      <w:r>
        <w:rPr>
          <w:rFonts w:eastAsiaTheme="minorEastAsia" w:hint="eastAsia"/>
          <w:b/>
          <w:i/>
          <w:iCs/>
          <w:lang w:val="en-US" w:eastAsia="zh-CN"/>
        </w:rPr>
        <w:t>udy both p</w:t>
      </w:r>
      <w:r>
        <w:rPr>
          <w:rFonts w:eastAsiaTheme="minorEastAsia"/>
          <w:b/>
          <w:i/>
          <w:iCs/>
          <w:lang w:val="en-US" w:eastAsia="zh-CN"/>
        </w:rPr>
        <w:t>e</w:t>
      </w:r>
      <w:r>
        <w:rPr>
          <w:rFonts w:eastAsiaTheme="minorEastAsia" w:hint="eastAsia"/>
          <w:b/>
          <w:i/>
          <w:iCs/>
          <w:lang w:val="en-US" w:eastAsia="zh-CN"/>
        </w:rPr>
        <w:t>riodic transmission and on demand transmission for the CFO-C signal.</w:t>
      </w:r>
    </w:p>
    <w:p w14:paraId="44F91A88" w14:textId="77777777" w:rsidR="00295F93" w:rsidRDefault="00842707">
      <w:pPr>
        <w:pStyle w:val="3"/>
        <w:jc w:val="both"/>
      </w:pPr>
      <w:bookmarkStart w:id="23" w:name="_Ref210249435"/>
      <w:r>
        <w:rPr>
          <w:rFonts w:hint="eastAsia"/>
        </w:rPr>
        <w:t>L1 R2D control information</w:t>
      </w:r>
    </w:p>
    <w:p w14:paraId="237BAE5F" w14:textId="77777777" w:rsidR="00295F93" w:rsidRDefault="00842707">
      <w:pPr>
        <w:spacing w:beforeLines="50" w:before="120"/>
        <w:jc w:val="both"/>
        <w:rPr>
          <w:rFonts w:eastAsiaTheme="minorEastAsia"/>
          <w:lang w:eastAsia="zh-CN"/>
        </w:rPr>
      </w:pPr>
      <w:r>
        <w:rPr>
          <w:rFonts w:eastAsiaTheme="minorEastAsia" w:hint="eastAsia"/>
          <w:lang w:eastAsia="zh-CN"/>
        </w:rPr>
        <w:t>In RAN1#122</w:t>
      </w:r>
      <w:r>
        <w:rPr>
          <w:rFonts w:eastAsiaTheme="minorEastAsia" w:hint="eastAsia"/>
          <w:lang w:val="en-US" w:eastAsia="zh-CN"/>
        </w:rPr>
        <w:t>bis</w:t>
      </w:r>
      <w:r>
        <w:rPr>
          <w:rFonts w:eastAsiaTheme="minorEastAsia" w:hint="eastAsia"/>
          <w:lang w:eastAsia="zh-CN"/>
        </w:rPr>
        <w:t xml:space="preserve">, extensive discussions were held on the L1 R2D control information, covering key aspects such as </w:t>
      </w:r>
      <w:r>
        <w:rPr>
          <w:rFonts w:eastAsiaTheme="minorEastAsia" w:hint="eastAsia"/>
          <w:lang w:val="en-US" w:eastAsia="zh-CN"/>
        </w:rPr>
        <w:t>n</w:t>
      </w:r>
      <w:r>
        <w:rPr>
          <w:rFonts w:eastAsia="Malgun Gothic"/>
          <w:lang w:val="en-US"/>
        </w:rPr>
        <w:t>ecessary information</w:t>
      </w:r>
      <w:r>
        <w:rPr>
          <w:rFonts w:eastAsiaTheme="minorEastAsia" w:hint="eastAsia"/>
          <w:lang w:eastAsia="zh-CN"/>
        </w:rPr>
        <w:t xml:space="preserve"> </w:t>
      </w:r>
      <w:r>
        <w:rPr>
          <w:rFonts w:eastAsiaTheme="minorEastAsia" w:hint="eastAsia"/>
          <w:lang w:val="en-US" w:eastAsia="zh-CN"/>
        </w:rPr>
        <w:t xml:space="preserve">of </w:t>
      </w:r>
      <w:r>
        <w:rPr>
          <w:rFonts w:eastAsiaTheme="minorEastAsia" w:hint="eastAsia"/>
          <w:lang w:eastAsia="zh-CN"/>
        </w:rPr>
        <w:t>in the L1 R2</w:t>
      </w:r>
      <w:r>
        <w:rPr>
          <w:rFonts w:eastAsiaTheme="minorEastAsia" w:hint="eastAsia"/>
          <w:lang w:eastAsia="zh-CN"/>
        </w:rPr>
        <w:t>D control, chip duration determination</w:t>
      </w:r>
      <w:r>
        <w:rPr>
          <w:rFonts w:eastAsiaTheme="minorEastAsia" w:hint="eastAsia"/>
          <w:lang w:val="en-US" w:eastAsia="zh-CN"/>
        </w:rPr>
        <w:t xml:space="preserve"> for PRDCH</w:t>
      </w:r>
      <w:r>
        <w:rPr>
          <w:rFonts w:eastAsiaTheme="minorEastAsia" w:hint="eastAsia"/>
          <w:lang w:eastAsia="zh-CN"/>
        </w:rPr>
        <w:t>, and allocation of time-domain and frequency-domain resources. Several preliminary assumptions were established, leading to initial agreements on these topics.</w:t>
      </w:r>
    </w:p>
    <w:tbl>
      <w:tblPr>
        <w:tblStyle w:val="aff0"/>
        <w:tblW w:w="0" w:type="auto"/>
        <w:tblLook w:val="04A0" w:firstRow="1" w:lastRow="0" w:firstColumn="1" w:lastColumn="0" w:noHBand="0" w:noVBand="1"/>
      </w:tblPr>
      <w:tblGrid>
        <w:gridCol w:w="9631"/>
      </w:tblGrid>
      <w:tr w:rsidR="00295F93" w14:paraId="3892D379" w14:textId="77777777">
        <w:tc>
          <w:tcPr>
            <w:tcW w:w="9857" w:type="dxa"/>
          </w:tcPr>
          <w:p w14:paraId="5ADD399E" w14:textId="77777777" w:rsidR="00295F93" w:rsidRDefault="00842707">
            <w:pPr>
              <w:pStyle w:val="3GPPNormalText"/>
              <w:spacing w:after="0"/>
              <w:rPr>
                <w:b/>
                <w:bCs/>
                <w:sz w:val="20"/>
                <w:highlight w:val="green"/>
                <w:lang w:val="en-CA"/>
              </w:rPr>
            </w:pPr>
            <w:r>
              <w:rPr>
                <w:b/>
                <w:bCs/>
                <w:sz w:val="20"/>
                <w:highlight w:val="green"/>
                <w:lang w:val="en-CA"/>
              </w:rPr>
              <w:t>Agreement</w:t>
            </w:r>
          </w:p>
          <w:p w14:paraId="73F84AB2" w14:textId="77777777" w:rsidR="00295F93" w:rsidRDefault="00842707">
            <w:pPr>
              <w:pStyle w:val="3GPPNormalText"/>
              <w:spacing w:after="0"/>
              <w:rPr>
                <w:rFonts w:eastAsia="Malgun Gothic"/>
                <w:kern w:val="2"/>
                <w:sz w:val="20"/>
                <w:lang w:val="en-US"/>
              </w:rPr>
            </w:pPr>
            <w:r>
              <w:rPr>
                <w:rFonts w:eastAsia="Malgun Gothic"/>
                <w:kern w:val="2"/>
                <w:sz w:val="20"/>
                <w:lang w:val="en-US"/>
              </w:rPr>
              <w:t xml:space="preserve">Study L1 R2D control information with separate CRC </w:t>
            </w:r>
            <w:r>
              <w:rPr>
                <w:rFonts w:eastAsia="Malgun Gothic"/>
                <w:kern w:val="2"/>
                <w:sz w:val="20"/>
                <w:lang w:val="en-US" w:eastAsia="ko-KR"/>
              </w:rPr>
              <w:t xml:space="preserve">for Device 2b and for Device C </w:t>
            </w:r>
            <w:r>
              <w:rPr>
                <w:rFonts w:eastAsia="Malgun Gothic"/>
                <w:kern w:val="2"/>
                <w:sz w:val="20"/>
                <w:lang w:val="en-US"/>
              </w:rPr>
              <w:t>considering the following aspects</w:t>
            </w:r>
          </w:p>
          <w:p w14:paraId="175688E0" w14:textId="77777777" w:rsidR="00295F93" w:rsidRDefault="00842707">
            <w:pPr>
              <w:widowControl w:val="0"/>
              <w:numPr>
                <w:ilvl w:val="0"/>
                <w:numId w:val="16"/>
              </w:numPr>
              <w:contextualSpacing/>
              <w:jc w:val="both"/>
              <w:rPr>
                <w:rFonts w:eastAsia="Malgun Gothic"/>
                <w:lang w:val="en-US" w:eastAsia="zh-CN"/>
              </w:rPr>
            </w:pPr>
            <w:r>
              <w:rPr>
                <w:rFonts w:eastAsia="Malgun Gothic"/>
                <w:lang w:val="en-US"/>
              </w:rPr>
              <w:t>Necessary information to be included in the L1 R2D control</w:t>
            </w:r>
          </w:p>
          <w:p w14:paraId="6DCDB6BD" w14:textId="77777777" w:rsidR="00295F93" w:rsidRDefault="00842707">
            <w:pPr>
              <w:widowControl w:val="0"/>
              <w:numPr>
                <w:ilvl w:val="0"/>
                <w:numId w:val="16"/>
              </w:numPr>
              <w:contextualSpacing/>
              <w:jc w:val="both"/>
              <w:rPr>
                <w:rFonts w:eastAsia="Malgun Gothic"/>
                <w:lang w:val="en-US" w:eastAsia="zh-CN"/>
              </w:rPr>
            </w:pPr>
            <w:r>
              <w:rPr>
                <w:rFonts w:eastAsia="Malgun Gothic"/>
                <w:lang w:val="en-US"/>
              </w:rPr>
              <w:t xml:space="preserve">Details on how the </w:t>
            </w:r>
            <w:r>
              <w:rPr>
                <w:rFonts w:eastAsia="Malgun Gothic"/>
                <w:kern w:val="2"/>
                <w:lang w:val="en-US" w:eastAsia="zh-CN"/>
              </w:rPr>
              <w:t>L1 R2D control information is transmitted</w:t>
            </w:r>
          </w:p>
          <w:p w14:paraId="07E867CD" w14:textId="77777777" w:rsidR="00295F93" w:rsidRDefault="00842707">
            <w:pPr>
              <w:pStyle w:val="3GPPNormalText"/>
              <w:spacing w:after="0"/>
              <w:rPr>
                <w:b/>
                <w:bCs/>
                <w:sz w:val="20"/>
                <w:highlight w:val="green"/>
                <w:lang w:val="en-CA" w:eastAsia="ko-KR"/>
              </w:rPr>
            </w:pPr>
            <w:r>
              <w:rPr>
                <w:b/>
                <w:bCs/>
                <w:sz w:val="20"/>
                <w:highlight w:val="green"/>
                <w:lang w:val="en-CA" w:eastAsia="ko-KR"/>
              </w:rPr>
              <w:t>Agreement</w:t>
            </w:r>
          </w:p>
          <w:p w14:paraId="79E2CFC1" w14:textId="77777777" w:rsidR="00295F93" w:rsidRDefault="00842707">
            <w:pPr>
              <w:widowControl w:val="0"/>
              <w:numPr>
                <w:ilvl w:val="255"/>
                <w:numId w:val="0"/>
              </w:numPr>
              <w:contextualSpacing/>
              <w:jc w:val="both"/>
              <w:rPr>
                <w:lang w:val="en-US" w:eastAsia="ko-KR"/>
              </w:rPr>
            </w:pPr>
            <w:r>
              <w:rPr>
                <w:rFonts w:eastAsia="Malgun Gothic"/>
                <w:kern w:val="2"/>
                <w:lang w:val="en-US" w:eastAsia="zh-CN"/>
              </w:rPr>
              <w:t>For the fu</w:t>
            </w:r>
            <w:r>
              <w:rPr>
                <w:rFonts w:eastAsia="Malgun Gothic"/>
                <w:kern w:val="2"/>
                <w:lang w:val="en-US" w:eastAsia="zh-CN"/>
              </w:rPr>
              <w:t>nctionality of chip duration determination of the data payload in the PRDCH, study the following options:</w:t>
            </w:r>
          </w:p>
          <w:p w14:paraId="0D49065E" w14:textId="77777777" w:rsidR="00295F93" w:rsidRDefault="00842707">
            <w:pPr>
              <w:widowControl w:val="0"/>
              <w:numPr>
                <w:ilvl w:val="0"/>
                <w:numId w:val="16"/>
              </w:numPr>
              <w:contextualSpacing/>
              <w:jc w:val="both"/>
              <w:rPr>
                <w:lang w:val="en-US" w:eastAsia="ko-KR"/>
              </w:rPr>
            </w:pPr>
            <w:r>
              <w:rPr>
                <w:lang w:val="en-US" w:eastAsia="ko-KR"/>
              </w:rPr>
              <w:t>Option 1: same as the chip duration of the corresponding L1 R2D control information</w:t>
            </w:r>
          </w:p>
          <w:p w14:paraId="45860350" w14:textId="77777777" w:rsidR="00295F93" w:rsidRDefault="00842707">
            <w:pPr>
              <w:widowControl w:val="0"/>
              <w:numPr>
                <w:ilvl w:val="0"/>
                <w:numId w:val="16"/>
              </w:numPr>
              <w:contextualSpacing/>
              <w:jc w:val="both"/>
              <w:rPr>
                <w:lang w:val="en-US" w:eastAsia="ko-KR"/>
              </w:rPr>
            </w:pPr>
            <w:r>
              <w:rPr>
                <w:lang w:val="en-US" w:eastAsia="ko-KR"/>
              </w:rPr>
              <w:t>Option 2: indicated by the corresponding L1 R2D control informatio</w:t>
            </w:r>
            <w:r>
              <w:rPr>
                <w:lang w:val="en-US" w:eastAsia="ko-KR"/>
              </w:rPr>
              <w:t>n</w:t>
            </w:r>
          </w:p>
          <w:p w14:paraId="4139F29F" w14:textId="77777777" w:rsidR="00295F93" w:rsidRDefault="00842707">
            <w:pPr>
              <w:pStyle w:val="3GPPNormalText"/>
              <w:spacing w:after="0"/>
              <w:rPr>
                <w:b/>
                <w:bCs/>
                <w:sz w:val="20"/>
                <w:highlight w:val="green"/>
                <w:lang w:val="en-CA" w:eastAsia="ko-KR"/>
              </w:rPr>
            </w:pPr>
            <w:r>
              <w:rPr>
                <w:b/>
                <w:bCs/>
                <w:sz w:val="20"/>
                <w:highlight w:val="green"/>
                <w:lang w:val="en-CA" w:eastAsia="ko-KR"/>
              </w:rPr>
              <w:t>Agreement</w:t>
            </w:r>
          </w:p>
          <w:p w14:paraId="671DA071" w14:textId="77777777" w:rsidR="00295F93" w:rsidRDefault="00842707">
            <w:pPr>
              <w:widowControl w:val="0"/>
              <w:contextualSpacing/>
              <w:jc w:val="both"/>
              <w:rPr>
                <w:rFonts w:eastAsia="Malgun Gothic"/>
                <w:lang w:val="en-US" w:eastAsia="ko-KR"/>
              </w:rPr>
            </w:pPr>
            <w:r>
              <w:rPr>
                <w:rFonts w:eastAsia="Malgun Gothic"/>
                <w:lang w:val="en-US" w:eastAsia="ko-KR"/>
              </w:rPr>
              <w:t>For the functionality of chip duration determination of the L1 R2D control information, study at least the following options:</w:t>
            </w:r>
          </w:p>
          <w:p w14:paraId="76A0F15B" w14:textId="77777777" w:rsidR="00295F93" w:rsidRDefault="00842707">
            <w:pPr>
              <w:widowControl w:val="0"/>
              <w:numPr>
                <w:ilvl w:val="0"/>
                <w:numId w:val="16"/>
              </w:numPr>
              <w:spacing w:after="0"/>
              <w:contextualSpacing/>
              <w:jc w:val="both"/>
              <w:rPr>
                <w:lang w:val="en-US" w:eastAsia="ko-KR"/>
              </w:rPr>
            </w:pPr>
            <w:r>
              <w:rPr>
                <w:rFonts w:hint="eastAsia"/>
                <w:lang w:val="en-US" w:eastAsia="ko-KR"/>
              </w:rPr>
              <w:t>Option 1: Fixed chip duration. No use of CAP for chip duration determination.</w:t>
            </w:r>
          </w:p>
          <w:p w14:paraId="175815E4" w14:textId="77777777" w:rsidR="00295F93" w:rsidRDefault="00842707">
            <w:pPr>
              <w:widowControl w:val="0"/>
              <w:numPr>
                <w:ilvl w:val="0"/>
                <w:numId w:val="16"/>
              </w:numPr>
              <w:spacing w:after="0"/>
              <w:contextualSpacing/>
              <w:jc w:val="both"/>
              <w:rPr>
                <w:lang w:val="en-US" w:eastAsia="ko-KR"/>
              </w:rPr>
            </w:pPr>
            <w:r>
              <w:rPr>
                <w:lang w:val="en-US" w:eastAsia="ko-KR"/>
              </w:rPr>
              <w:t xml:space="preserve">Option 2: </w:t>
            </w:r>
            <w:r>
              <w:rPr>
                <w:rFonts w:hint="eastAsia"/>
                <w:lang w:val="en-US" w:eastAsia="ko-KR"/>
              </w:rPr>
              <w:t xml:space="preserve">Blind detection from a </w:t>
            </w:r>
            <w:r>
              <w:rPr>
                <w:rFonts w:hint="eastAsia"/>
                <w:lang w:val="en-US" w:eastAsia="ko-KR"/>
              </w:rPr>
              <w:t>predefined set of the chip durations of L1 R2D control information. No use of CAP for chip duration determination.</w:t>
            </w:r>
          </w:p>
          <w:p w14:paraId="294C799C" w14:textId="77777777" w:rsidR="00295F93" w:rsidRDefault="00842707">
            <w:pPr>
              <w:widowControl w:val="0"/>
              <w:numPr>
                <w:ilvl w:val="0"/>
                <w:numId w:val="16"/>
              </w:numPr>
              <w:spacing w:after="0"/>
              <w:contextualSpacing/>
              <w:jc w:val="both"/>
              <w:rPr>
                <w:lang w:val="en-US" w:eastAsia="ko-KR"/>
              </w:rPr>
            </w:pPr>
            <w:r>
              <w:rPr>
                <w:rFonts w:hint="eastAsia"/>
                <w:lang w:val="en-US" w:eastAsia="ko-KR"/>
              </w:rPr>
              <w:t>Option 3: Use CAP</w:t>
            </w:r>
          </w:p>
          <w:p w14:paraId="75E22ED5" w14:textId="77777777" w:rsidR="00295F93" w:rsidRDefault="00842707">
            <w:pPr>
              <w:pStyle w:val="aff6"/>
              <w:numPr>
                <w:ilvl w:val="1"/>
                <w:numId w:val="16"/>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012BA76E" w14:textId="77777777" w:rsidR="00295F93" w:rsidRDefault="00842707">
            <w:pPr>
              <w:pStyle w:val="aff6"/>
              <w:numPr>
                <w:ilvl w:val="1"/>
                <w:numId w:val="16"/>
              </w:numPr>
              <w:spacing w:after="0"/>
              <w:rPr>
                <w:lang w:val="en-US" w:eastAsia="ko-KR"/>
              </w:rPr>
            </w:pPr>
            <w:r>
              <w:rPr>
                <w:lang w:val="en-US" w:eastAsia="ko-KR"/>
              </w:rPr>
              <w:t xml:space="preserve">Alt.3-2 Enhanced CAP </w:t>
            </w:r>
          </w:p>
          <w:p w14:paraId="02C2D8CB" w14:textId="77777777" w:rsidR="00295F93" w:rsidRDefault="00842707">
            <w:pPr>
              <w:pStyle w:val="aff6"/>
              <w:numPr>
                <w:ilvl w:val="3"/>
                <w:numId w:val="16"/>
              </w:numPr>
              <w:spacing w:after="0"/>
              <w:ind w:leftChars="0" w:left="162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08038F36" w14:textId="77777777" w:rsidR="00295F93" w:rsidRDefault="00842707">
            <w:pPr>
              <w:pStyle w:val="aff6"/>
              <w:numPr>
                <w:ilvl w:val="3"/>
                <w:numId w:val="16"/>
              </w:numPr>
              <w:snapToGrid w:val="0"/>
              <w:spacing w:after="0"/>
              <w:ind w:leftChars="0" w:left="1623" w:hanging="403"/>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0B99B0B8" w14:textId="77777777" w:rsidR="00295F93" w:rsidRDefault="00842707">
            <w:pPr>
              <w:widowControl w:val="0"/>
              <w:numPr>
                <w:ilvl w:val="0"/>
                <w:numId w:val="16"/>
              </w:numPr>
              <w:spacing w:after="0"/>
              <w:contextualSpacing/>
              <w:jc w:val="both"/>
              <w:rPr>
                <w:lang w:val="en-US" w:eastAsia="ko-KR"/>
              </w:rPr>
            </w:pPr>
            <w:r>
              <w:rPr>
                <w:rFonts w:hint="eastAsia"/>
                <w:lang w:val="en-US" w:eastAsia="ko-KR"/>
              </w:rPr>
              <w:t>Option 4: Use a set of different binary sequences with fixed or variable length</w:t>
            </w:r>
          </w:p>
          <w:p w14:paraId="221D407C" w14:textId="77777777" w:rsidR="00295F93" w:rsidRDefault="00842707">
            <w:pPr>
              <w:pStyle w:val="aff6"/>
              <w:numPr>
                <w:ilvl w:val="1"/>
                <w:numId w:val="16"/>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w:t>
            </w:r>
            <w:r>
              <w:rPr>
                <w:lang w:val="en-US" w:eastAsia="ko-KR"/>
              </w:rPr>
              <w:t>ation determination.</w:t>
            </w:r>
          </w:p>
          <w:p w14:paraId="573F93EC" w14:textId="77777777" w:rsidR="00295F93" w:rsidRDefault="00842707">
            <w:pPr>
              <w:pStyle w:val="aff6"/>
              <w:numPr>
                <w:ilvl w:val="1"/>
                <w:numId w:val="16"/>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3D1A96AB" w14:textId="77777777" w:rsidR="00295F93" w:rsidRDefault="00842707">
            <w:pPr>
              <w:widowControl w:val="0"/>
              <w:numPr>
                <w:ilvl w:val="0"/>
                <w:numId w:val="16"/>
              </w:numPr>
              <w:ind w:left="765" w:hanging="363"/>
              <w:contextualSpacing/>
              <w:jc w:val="both"/>
              <w:rPr>
                <w:lang w:val="en-US" w:eastAsia="ko-KR"/>
              </w:rPr>
            </w:pPr>
            <w:r>
              <w:rPr>
                <w:rFonts w:hint="eastAsia"/>
                <w:lang w:val="en-US" w:eastAsia="ko-KR"/>
              </w:rPr>
              <w:t>Option 5: Use broadcast information (if any) to indicate the chip duration</w:t>
            </w:r>
          </w:p>
          <w:p w14:paraId="4012FCAE" w14:textId="77777777" w:rsidR="00295F93" w:rsidRDefault="00842707">
            <w:pPr>
              <w:pStyle w:val="3GPPNormalText"/>
              <w:spacing w:after="0"/>
              <w:rPr>
                <w:b/>
                <w:bCs/>
                <w:sz w:val="20"/>
                <w:highlight w:val="green"/>
                <w:lang w:val="en-CA" w:eastAsia="ko-KR"/>
              </w:rPr>
            </w:pPr>
            <w:r>
              <w:rPr>
                <w:b/>
                <w:bCs/>
                <w:sz w:val="20"/>
                <w:highlight w:val="green"/>
                <w:lang w:val="en-CA" w:eastAsia="ko-KR"/>
              </w:rPr>
              <w:t>Agreement</w:t>
            </w:r>
          </w:p>
          <w:p w14:paraId="337481E5" w14:textId="77777777" w:rsidR="00295F93" w:rsidRDefault="00842707">
            <w:pPr>
              <w:spacing w:after="0"/>
              <w:rPr>
                <w:rFonts w:eastAsia="Malgun Gothic"/>
              </w:rPr>
            </w:pPr>
            <w:r>
              <w:rPr>
                <w:rFonts w:eastAsia="Malgun Gothic"/>
              </w:rPr>
              <w:t>For the L1 R2D control information preceding and scheduling the data payload of PRDCH, study the following asp</w:t>
            </w:r>
            <w:r>
              <w:rPr>
                <w:rFonts w:eastAsia="Malgun Gothic"/>
              </w:rPr>
              <w:t>ects:</w:t>
            </w:r>
          </w:p>
          <w:p w14:paraId="17A7EA23" w14:textId="77777777" w:rsidR="00295F93" w:rsidRDefault="00842707">
            <w:pPr>
              <w:numPr>
                <w:ilvl w:val="0"/>
                <w:numId w:val="16"/>
              </w:numPr>
              <w:spacing w:after="0"/>
              <w:ind w:left="765" w:hanging="363"/>
              <w:jc w:val="both"/>
              <w:rPr>
                <w:rFonts w:eastAsia="Times New Roman"/>
              </w:rPr>
            </w:pPr>
            <w:r>
              <w:rPr>
                <w:rFonts w:eastAsia="Times New Roman"/>
              </w:rPr>
              <w:t>Time location of L1 R2D control information:</w:t>
            </w:r>
          </w:p>
          <w:p w14:paraId="1FCE002E" w14:textId="77777777" w:rsidR="00295F93" w:rsidRDefault="00842707">
            <w:pPr>
              <w:numPr>
                <w:ilvl w:val="1"/>
                <w:numId w:val="16"/>
              </w:numPr>
              <w:spacing w:after="0"/>
              <w:ind w:left="1202" w:hanging="403"/>
              <w:jc w:val="both"/>
              <w:rPr>
                <w:rFonts w:eastAsia="Malgun Gothic"/>
              </w:rPr>
            </w:pPr>
            <w:r>
              <w:rPr>
                <w:rFonts w:eastAsia="Malgun Gothic"/>
              </w:rPr>
              <w:t xml:space="preserve">Option </w:t>
            </w:r>
            <w:r>
              <w:t>1</w:t>
            </w:r>
            <w:r>
              <w:rPr>
                <w:rFonts w:eastAsia="Malgun Gothic"/>
              </w:rPr>
              <w:t>: L1 R2D control information and data payload of PRDCH are contiguous in time.</w:t>
            </w:r>
          </w:p>
          <w:p w14:paraId="3CE9B8C8" w14:textId="77777777" w:rsidR="00295F93" w:rsidRDefault="00842707">
            <w:pPr>
              <w:numPr>
                <w:ilvl w:val="1"/>
                <w:numId w:val="16"/>
              </w:numPr>
              <w:spacing w:after="0"/>
              <w:ind w:left="1202" w:hanging="403"/>
              <w:jc w:val="both"/>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6D62A2DA" w14:textId="77777777" w:rsidR="00295F93" w:rsidRDefault="00842707">
            <w:pPr>
              <w:numPr>
                <w:ilvl w:val="0"/>
                <w:numId w:val="16"/>
              </w:numPr>
              <w:spacing w:after="0"/>
              <w:ind w:left="765" w:hanging="363"/>
              <w:jc w:val="both"/>
              <w:rPr>
                <w:rFonts w:eastAsia="Times New Roman"/>
              </w:rPr>
            </w:pPr>
            <w:r>
              <w:rPr>
                <w:rFonts w:eastAsia="Times New Roman"/>
              </w:rPr>
              <w:t xml:space="preserve">Study frequency </w:t>
            </w:r>
            <w:r>
              <w:rPr>
                <w:rFonts w:eastAsia="Times New Roman"/>
              </w:rPr>
              <w:t>resource of L1 R2D control information</w:t>
            </w:r>
          </w:p>
          <w:p w14:paraId="7C0E68FF" w14:textId="77777777" w:rsidR="00295F93" w:rsidRDefault="00842707">
            <w:pPr>
              <w:numPr>
                <w:ilvl w:val="0"/>
                <w:numId w:val="16"/>
              </w:numPr>
              <w:autoSpaceDE/>
              <w:autoSpaceDN/>
              <w:ind w:left="765" w:hanging="363"/>
              <w:jc w:val="both"/>
              <w:rPr>
                <w:rFonts w:eastAsia="Malgun Gothic"/>
              </w:rPr>
            </w:pPr>
            <w:r>
              <w:rPr>
                <w:rFonts w:eastAsia="Malgun Gothic" w:hint="eastAsia"/>
              </w:rPr>
              <w:t>W</w:t>
            </w:r>
            <w:r>
              <w:rPr>
                <w:rFonts w:eastAsia="Malgun Gothic"/>
              </w:rPr>
              <w:t>hether L1 R2D control information is included in the PRDCH that carries that data payload, or in another PRDCH, or in another channel</w:t>
            </w:r>
          </w:p>
          <w:p w14:paraId="4FDEFCBE" w14:textId="77777777" w:rsidR="00295F93" w:rsidRDefault="00295F93">
            <w:pPr>
              <w:autoSpaceDE/>
              <w:autoSpaceDN/>
              <w:spacing w:after="0" w:line="15" w:lineRule="auto"/>
              <w:rPr>
                <w:i/>
                <w:iCs/>
                <w:sz w:val="2"/>
                <w:szCs w:val="2"/>
              </w:rPr>
            </w:pPr>
          </w:p>
        </w:tc>
      </w:tr>
    </w:tbl>
    <w:p w14:paraId="73C7A99D" w14:textId="77777777" w:rsidR="00295F93" w:rsidRDefault="00842707">
      <w:pPr>
        <w:spacing w:beforeLines="50" w:before="120"/>
        <w:jc w:val="both"/>
        <w:rPr>
          <w:b/>
          <w:bCs/>
          <w:u w:val="single"/>
          <w:lang w:eastAsia="zh-CN"/>
        </w:rPr>
      </w:pPr>
      <w:r>
        <w:rPr>
          <w:rFonts w:hint="eastAsia"/>
          <w:b/>
          <w:bCs/>
          <w:u w:val="single"/>
          <w:lang w:val="en-US" w:eastAsia="zh-CN"/>
        </w:rPr>
        <w:t>C</w:t>
      </w:r>
      <w:r>
        <w:rPr>
          <w:b/>
          <w:bCs/>
          <w:u w:val="single"/>
          <w:lang w:val="en-US" w:eastAsia="zh-CN"/>
        </w:rPr>
        <w:t>hip duration of the data payload in the PRDCH</w:t>
      </w:r>
    </w:p>
    <w:p w14:paraId="4DC2D203"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 xml:space="preserve">Compared with L1 control </w:t>
      </w:r>
      <w:r>
        <w:rPr>
          <w:rFonts w:eastAsiaTheme="minorEastAsia" w:hint="eastAsia"/>
          <w:lang w:val="en-US" w:eastAsia="zh-CN"/>
        </w:rPr>
        <w:t>information, the data payload size is typically larger. To maintain a target data rate, a larger M value is required. If the chip duration for the data payload in the PRDCH is set equal to that of the corresponding L1 R2D control information, the reliabili</w:t>
      </w:r>
      <w:r>
        <w:rPr>
          <w:rFonts w:eastAsiaTheme="minorEastAsia" w:hint="eastAsia"/>
          <w:lang w:val="en-US" w:eastAsia="zh-CN"/>
        </w:rPr>
        <w:t>ty of L1 control transmission may be compromised. When the payload size is controllable, the chip duration of the corresponding L1 R2D control information can be configured using a fixed, smaller M value. Therefore, it is more reasonable to determine the c</w:t>
      </w:r>
      <w:r>
        <w:rPr>
          <w:rFonts w:eastAsiaTheme="minorEastAsia" w:hint="eastAsia"/>
          <w:lang w:val="en-US" w:eastAsia="zh-CN"/>
        </w:rPr>
        <w:t>hip duration of the data payload in the PRDCH based on the L1 control information</w:t>
      </w:r>
      <w:r>
        <w:rPr>
          <w:rFonts w:eastAsiaTheme="minorEastAsia" w:hint="eastAsia"/>
          <w:lang w:val="en-US" w:eastAsia="zh-CN"/>
        </w:rPr>
        <w:t>—</w:t>
      </w:r>
      <w:r>
        <w:rPr>
          <w:rFonts w:eastAsiaTheme="minorEastAsia" w:hint="eastAsia"/>
          <w:lang w:val="en-US" w:eastAsia="zh-CN"/>
        </w:rPr>
        <w:t>either by directly signaling the M value or by indicating an offset relative to the chip duration of the corresponding L1 R2D control information.</w:t>
      </w:r>
    </w:p>
    <w:p w14:paraId="45FF9F2C" w14:textId="2CAA5E31" w:rsidR="00295F93" w:rsidRDefault="00842707">
      <w:pPr>
        <w:jc w:val="both"/>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9</w:t>
      </w:r>
      <w:r>
        <w:rPr>
          <w:rFonts w:eastAsiaTheme="minorEastAsia" w:hint="eastAsia"/>
          <w:b/>
          <w:i/>
          <w:iCs/>
          <w:lang w:val="en-US" w:eastAsia="zh-CN"/>
        </w:rPr>
        <w:t xml:space="preserve">: If the chip </w:t>
      </w:r>
      <w:r>
        <w:rPr>
          <w:rFonts w:eastAsiaTheme="minorEastAsia" w:hint="eastAsia"/>
          <w:b/>
          <w:i/>
          <w:iCs/>
          <w:lang w:val="en-US" w:eastAsia="zh-CN"/>
        </w:rPr>
        <w:t xml:space="preserve">duration of the data payload in the PRDCH is identical to that of the corresponding L1 R2D control information, it may compromise the </w:t>
      </w:r>
      <w:r w:rsidR="00632496">
        <w:rPr>
          <w:rFonts w:eastAsiaTheme="minorEastAsia"/>
          <w:b/>
          <w:i/>
          <w:iCs/>
          <w:lang w:val="en-US" w:eastAsia="zh-CN"/>
        </w:rPr>
        <w:t>performance</w:t>
      </w:r>
      <w:r>
        <w:rPr>
          <w:rFonts w:eastAsiaTheme="minorEastAsia" w:hint="eastAsia"/>
          <w:b/>
          <w:i/>
          <w:iCs/>
          <w:lang w:val="en-US" w:eastAsia="zh-CN"/>
        </w:rPr>
        <w:t xml:space="preserve"> of the L1 control information transmission.</w:t>
      </w:r>
    </w:p>
    <w:p w14:paraId="7A8A2BE7"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17</w:t>
      </w:r>
      <w:r>
        <w:rPr>
          <w:rFonts w:eastAsiaTheme="minorEastAsia"/>
          <w:b/>
          <w:i/>
          <w:iCs/>
          <w:lang w:eastAsia="zh-CN"/>
        </w:rPr>
        <w:t xml:space="preserve">: </w:t>
      </w:r>
      <w:r>
        <w:rPr>
          <w:rFonts w:eastAsiaTheme="minorEastAsia" w:hint="eastAsia"/>
          <w:b/>
          <w:i/>
          <w:iCs/>
          <w:lang w:val="en-US" w:eastAsia="zh-CN"/>
        </w:rPr>
        <w:t>The chip duration determination of the data payload in</w:t>
      </w:r>
      <w:r>
        <w:rPr>
          <w:rFonts w:eastAsiaTheme="minorEastAsia" w:hint="eastAsia"/>
          <w:b/>
          <w:i/>
          <w:iCs/>
          <w:lang w:val="en-US" w:eastAsia="zh-CN"/>
        </w:rPr>
        <w:t xml:space="preserve"> the PRDCH should be indicated by the corresponding L1 R2D control information.</w:t>
      </w:r>
    </w:p>
    <w:p w14:paraId="21C343B7" w14:textId="77777777" w:rsidR="00295F93" w:rsidRDefault="00842707">
      <w:pPr>
        <w:spacing w:beforeLines="50" w:before="120"/>
        <w:jc w:val="both"/>
        <w:rPr>
          <w:b/>
          <w:bCs/>
          <w:u w:val="single"/>
          <w:lang w:eastAsia="zh-CN"/>
        </w:rPr>
      </w:pPr>
      <w:r>
        <w:rPr>
          <w:rFonts w:hint="eastAsia"/>
          <w:b/>
          <w:bCs/>
          <w:u w:val="single"/>
          <w:lang w:val="en-US" w:eastAsia="zh-CN"/>
        </w:rPr>
        <w:lastRenderedPageBreak/>
        <w:t>C</w:t>
      </w:r>
      <w:r>
        <w:rPr>
          <w:b/>
          <w:bCs/>
          <w:u w:val="single"/>
          <w:lang w:val="en-US" w:eastAsia="zh-CN"/>
        </w:rPr>
        <w:t xml:space="preserve">hip duration of the </w:t>
      </w:r>
      <w:r>
        <w:rPr>
          <w:rFonts w:hint="eastAsia"/>
          <w:b/>
          <w:bCs/>
          <w:u w:val="single"/>
          <w:lang w:val="en-US" w:eastAsia="zh-CN"/>
        </w:rPr>
        <w:t>L1 R2D control information</w:t>
      </w:r>
      <w:r>
        <w:rPr>
          <w:b/>
          <w:bCs/>
          <w:u w:val="single"/>
          <w:lang w:val="en-US" w:eastAsia="zh-CN"/>
        </w:rPr>
        <w:t xml:space="preserve"> in the PRDCH</w:t>
      </w:r>
    </w:p>
    <w:p w14:paraId="5B0994A0"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 xml:space="preserve">Unlike data transmission, the transmission of L1 control information prioritizes reliability and </w:t>
      </w:r>
      <w:r>
        <w:rPr>
          <w:rFonts w:eastAsiaTheme="minorEastAsia" w:hint="eastAsia"/>
          <w:lang w:val="en-US" w:eastAsia="zh-CN"/>
        </w:rPr>
        <w:t>consistent coverage. As a result, supporting all possible M values is not required</w:t>
      </w:r>
      <w:r>
        <w:rPr>
          <w:rFonts w:eastAsiaTheme="minorEastAsia" w:hint="eastAsia"/>
          <w:lang w:val="en-US" w:eastAsia="zh-CN"/>
        </w:rPr>
        <w:t xml:space="preserve"> for the PRDCH carrying the L1 R2D control information</w:t>
      </w:r>
      <w:r>
        <w:rPr>
          <w:rFonts w:eastAsiaTheme="minorEastAsia" w:hint="eastAsia"/>
          <w:lang w:val="en-US" w:eastAsia="zh-CN"/>
        </w:rPr>
        <w:t xml:space="preserve">. From a device implementation standpoint, Option 1 is the simplest </w:t>
      </w:r>
      <w:r>
        <w:rPr>
          <w:rFonts w:eastAsiaTheme="minorEastAsia" w:hint="eastAsia"/>
          <w:lang w:val="en-US" w:eastAsia="zh-CN"/>
        </w:rPr>
        <w:t xml:space="preserve">method </w:t>
      </w:r>
      <w:r>
        <w:rPr>
          <w:rFonts w:eastAsiaTheme="minorEastAsia" w:hint="eastAsia"/>
          <w:lang w:val="en-US" w:eastAsia="zh-CN"/>
        </w:rPr>
        <w:t>to realize. However, from a standardization p</w:t>
      </w:r>
      <w:r>
        <w:rPr>
          <w:rFonts w:eastAsiaTheme="minorEastAsia" w:hint="eastAsia"/>
          <w:lang w:val="en-US" w:eastAsia="zh-CN"/>
        </w:rPr>
        <w:t xml:space="preserve">erspective, it must be defined based on the most conservative assumptions under worst-case channel conditions. For Option 2, blind detection introduces increased implementation complexity and additional time overhead. Nevertheless, under favorable channel </w:t>
      </w:r>
      <w:r>
        <w:rPr>
          <w:rFonts w:eastAsiaTheme="minorEastAsia" w:hint="eastAsia"/>
          <w:lang w:val="en-US" w:eastAsia="zh-CN"/>
        </w:rPr>
        <w:t>conditions, it can conserve certain time-domain resources. Option 3 further increases protocol complexity, which may negatively impact device timing acquisition performance. Option 4 requires enhancements to the SIP, potentially interfering with the functi</w:t>
      </w:r>
      <w:r>
        <w:rPr>
          <w:rFonts w:eastAsiaTheme="minorEastAsia" w:hint="eastAsia"/>
          <w:lang w:val="en-US" w:eastAsia="zh-CN"/>
        </w:rPr>
        <w:t>onality</w:t>
      </w:r>
      <w:r>
        <w:rPr>
          <w:rFonts w:eastAsiaTheme="minorEastAsia" w:hint="eastAsia"/>
          <w:lang w:val="en-US" w:eastAsia="zh-CN"/>
        </w:rPr>
        <w:t xml:space="preserve"> of the indication of the start of R2D</w:t>
      </w:r>
      <w:r>
        <w:rPr>
          <w:rFonts w:eastAsiaTheme="minorEastAsia" w:hint="eastAsia"/>
          <w:lang w:val="en-US" w:eastAsia="zh-CN"/>
        </w:rPr>
        <w:t xml:space="preserve">, and also necessitates blind detection of the SIP at the device side. Moreover, defining a new signal to carry a binary sequence incurs additional signaling overhead. For Option 5, the inability to dynamically </w:t>
      </w:r>
      <w:r>
        <w:rPr>
          <w:rFonts w:eastAsiaTheme="minorEastAsia" w:hint="eastAsia"/>
          <w:lang w:val="en-US" w:eastAsia="zh-CN"/>
        </w:rPr>
        <w:t>adjust the chip duration of L1 R2D control information within the PRDCH limits its flexibility and renders it of limited practical value.</w:t>
      </w:r>
      <w:r>
        <w:rPr>
          <w:rFonts w:eastAsiaTheme="minorEastAsia" w:hint="eastAsia"/>
          <w:lang w:val="en-US" w:eastAsia="zh-CN"/>
        </w:rPr>
        <w:t xml:space="preserve"> </w:t>
      </w:r>
      <w:r>
        <w:rPr>
          <w:rFonts w:eastAsiaTheme="minorEastAsia" w:hint="eastAsia"/>
          <w:lang w:val="en-US" w:eastAsia="zh-CN"/>
        </w:rPr>
        <w:t>The device can blindly detect the chip duration of the L1 R2D control information in the PRDCH in a single instance to</w:t>
      </w:r>
      <w:r>
        <w:rPr>
          <w:rFonts w:eastAsiaTheme="minorEastAsia" w:hint="eastAsia"/>
          <w:lang w:val="en-US" w:eastAsia="zh-CN"/>
        </w:rPr>
        <w:t xml:space="preserve"> determine the subsequent duration, as the duration remains constant once set. This approach is analogous to signaling the duration via broadcast information, which also cannot be frequently modified due to system constraints.</w:t>
      </w:r>
    </w:p>
    <w:p w14:paraId="1997B377" w14:textId="77777777" w:rsidR="00295F93" w:rsidRDefault="00842707">
      <w:pPr>
        <w:rPr>
          <w:i/>
          <w:iCs/>
          <w:lang w:val="en-US"/>
        </w:rPr>
      </w:pPr>
      <w:r>
        <w:rPr>
          <w:rFonts w:eastAsiaTheme="minorEastAsia" w:hint="eastAsia"/>
          <w:b/>
          <w:i/>
          <w:iCs/>
          <w:lang w:val="en-US" w:eastAsia="zh-CN"/>
        </w:rPr>
        <w:t xml:space="preserve">Observation </w:t>
      </w:r>
      <w:r>
        <w:rPr>
          <w:rFonts w:eastAsiaTheme="minorEastAsia" w:hint="eastAsia"/>
          <w:b/>
          <w:i/>
          <w:iCs/>
          <w:lang w:val="en-US" w:eastAsia="zh-CN"/>
        </w:rPr>
        <w:t>10</w:t>
      </w:r>
      <w:r>
        <w:rPr>
          <w:rFonts w:eastAsiaTheme="minorEastAsia" w:hint="eastAsia"/>
          <w:b/>
          <w:i/>
          <w:iCs/>
          <w:lang w:val="en-US" w:eastAsia="zh-CN"/>
        </w:rPr>
        <w:t xml:space="preserve">: Option 1 is </w:t>
      </w:r>
      <w:r>
        <w:rPr>
          <w:rFonts w:eastAsiaTheme="minorEastAsia" w:hint="eastAsia"/>
          <w:b/>
          <w:i/>
          <w:iCs/>
          <w:lang w:val="en-US" w:eastAsia="zh-CN"/>
        </w:rPr>
        <w:t>the most straightforward to implement; however, the adoption of conservative parameter values may result in a certain degree of resource inefficiency.</w:t>
      </w:r>
    </w:p>
    <w:p w14:paraId="6BCCA0F0"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11</w:t>
      </w:r>
      <w:r>
        <w:rPr>
          <w:rFonts w:eastAsiaTheme="minorEastAsia" w:hint="eastAsia"/>
          <w:b/>
          <w:i/>
          <w:iCs/>
          <w:lang w:val="en-US" w:eastAsia="zh-CN"/>
        </w:rPr>
        <w:t>: For Option 2, blind detection entails higher implementation complexity and additional tim</w:t>
      </w:r>
      <w:r>
        <w:rPr>
          <w:rFonts w:eastAsiaTheme="minorEastAsia" w:hint="eastAsia"/>
          <w:b/>
          <w:i/>
          <w:iCs/>
          <w:lang w:val="en-US" w:eastAsia="zh-CN"/>
        </w:rPr>
        <w:t>e overhead. However, under favorable channel conditions, it can preserve certain time-domain resources.</w:t>
      </w:r>
    </w:p>
    <w:p w14:paraId="244706AF"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12</w:t>
      </w:r>
      <w:r>
        <w:rPr>
          <w:rFonts w:eastAsiaTheme="minorEastAsia" w:hint="eastAsia"/>
          <w:b/>
          <w:i/>
          <w:iCs/>
          <w:lang w:val="en-US" w:eastAsia="zh-CN"/>
        </w:rPr>
        <w:t>: Option 3 further increases protocol complexity, which may negatively impact device timing acquisition performance.</w:t>
      </w:r>
    </w:p>
    <w:p w14:paraId="53D825D7"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13</w:t>
      </w:r>
      <w:r>
        <w:rPr>
          <w:rFonts w:eastAsiaTheme="minorEastAsia" w:hint="eastAsia"/>
          <w:b/>
          <w:i/>
          <w:iCs/>
          <w:lang w:val="en-US" w:eastAsia="zh-CN"/>
        </w:rPr>
        <w:t>: Alt.4</w:t>
      </w:r>
      <w:r>
        <w:rPr>
          <w:rFonts w:eastAsiaTheme="minorEastAsia" w:hint="eastAsia"/>
          <w:b/>
          <w:i/>
          <w:iCs/>
          <w:lang w:val="en-US" w:eastAsia="zh-CN"/>
        </w:rPr>
        <w:t>-1 may interfere with the signaling function that indicates the initiation of R2D and necessitates blind detection of SIP on the device side. Alt.4-2 introduces additional signaling overhead.</w:t>
      </w:r>
    </w:p>
    <w:p w14:paraId="263080C6"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14</w:t>
      </w:r>
      <w:r>
        <w:rPr>
          <w:rFonts w:eastAsiaTheme="minorEastAsia" w:hint="eastAsia"/>
          <w:b/>
          <w:i/>
          <w:iCs/>
          <w:lang w:val="en-US" w:eastAsia="zh-CN"/>
        </w:rPr>
        <w:t>: For Option 5, the inability to dynamically adjus</w:t>
      </w:r>
      <w:r>
        <w:rPr>
          <w:rFonts w:eastAsiaTheme="minorEastAsia" w:hint="eastAsia"/>
          <w:b/>
          <w:i/>
          <w:iCs/>
          <w:lang w:val="en-US" w:eastAsia="zh-CN"/>
        </w:rPr>
        <w:t>t the chip duration of L1 R2D control information within the PRDCH limits its flexibility and renders it of limited practical value.</w:t>
      </w:r>
    </w:p>
    <w:p w14:paraId="2DC8F356"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18</w:t>
      </w:r>
      <w:r>
        <w:rPr>
          <w:rFonts w:eastAsiaTheme="minorEastAsia"/>
          <w:b/>
          <w:i/>
          <w:iCs/>
          <w:lang w:eastAsia="zh-CN"/>
        </w:rPr>
        <w:t xml:space="preserve">: </w:t>
      </w:r>
      <w:r>
        <w:rPr>
          <w:rFonts w:eastAsiaTheme="minorEastAsia" w:hint="eastAsia"/>
          <w:b/>
          <w:i/>
          <w:iCs/>
          <w:lang w:val="en-US" w:eastAsia="zh-CN"/>
        </w:rPr>
        <w:t>Option 3 and Option 5 could be deprioritized for the functionality of chip duration determination of the L1 R2</w:t>
      </w:r>
      <w:r>
        <w:rPr>
          <w:rFonts w:eastAsiaTheme="minorEastAsia" w:hint="eastAsia"/>
          <w:b/>
          <w:i/>
          <w:iCs/>
          <w:lang w:val="en-US" w:eastAsia="zh-CN"/>
        </w:rPr>
        <w:t>D control information</w:t>
      </w:r>
      <w:r>
        <w:rPr>
          <w:rFonts w:eastAsiaTheme="minorEastAsia" w:hint="eastAsia"/>
          <w:b/>
          <w:i/>
          <w:iCs/>
          <w:lang w:val="en-US" w:eastAsia="zh-CN"/>
        </w:rPr>
        <w:t>.</w:t>
      </w:r>
    </w:p>
    <w:p w14:paraId="112C080E" w14:textId="77777777" w:rsidR="00295F93" w:rsidRDefault="00842707">
      <w:pPr>
        <w:spacing w:beforeLines="50" w:before="120"/>
        <w:jc w:val="both"/>
        <w:rPr>
          <w:b/>
          <w:bCs/>
          <w:u w:val="single"/>
          <w:lang w:val="en-US" w:eastAsia="zh-CN"/>
        </w:rPr>
      </w:pPr>
      <w:r>
        <w:rPr>
          <w:b/>
          <w:bCs/>
          <w:u w:val="single"/>
          <w:lang w:val="en-US" w:eastAsia="zh-CN"/>
        </w:rPr>
        <w:t>Time location</w:t>
      </w:r>
    </w:p>
    <w:p w14:paraId="613DC472"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The device requires a finite processing duration to decode L1 control information, particularly when blind detection of the PRDCH carrying such information is necessary. Consequently, if the L1 R2D control information a</w:t>
      </w:r>
      <w:r>
        <w:rPr>
          <w:rFonts w:eastAsiaTheme="minorEastAsia" w:hint="eastAsia"/>
          <w:lang w:val="en-US" w:eastAsia="zh-CN"/>
        </w:rPr>
        <w:t>nd the PRDCH data payload are temporally adjacent, this may impair data reception performance. The extent of this impact depends on the specific capabilities of the device. Therefore, Option 2 warrants further evaluation and discussion.</w:t>
      </w:r>
      <w:r>
        <w:rPr>
          <w:rFonts w:eastAsiaTheme="minorEastAsia" w:hint="eastAsia"/>
          <w:lang w:val="en-US" w:eastAsia="zh-CN"/>
        </w:rPr>
        <w:t xml:space="preserve"> A well-defined time</w:t>
      </w:r>
      <w:r>
        <w:rPr>
          <w:rFonts w:eastAsiaTheme="minorEastAsia" w:hint="eastAsia"/>
          <w:lang w:val="en-US" w:eastAsia="zh-CN"/>
        </w:rPr>
        <w:t>-domain mapping relationship should be established between the PRDCH carrying L1 R2D control information and the associated data payload, which may include satisfying a minimum delay requirement between the two transmissions.</w:t>
      </w:r>
    </w:p>
    <w:p w14:paraId="19A62E92"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19</w:t>
      </w:r>
      <w:r>
        <w:rPr>
          <w:rFonts w:eastAsiaTheme="minorEastAsia"/>
          <w:b/>
          <w:i/>
          <w:iCs/>
          <w:lang w:eastAsia="zh-CN"/>
        </w:rPr>
        <w:t xml:space="preserve">: </w:t>
      </w:r>
      <w:r>
        <w:rPr>
          <w:rFonts w:eastAsiaTheme="minorEastAsia" w:hint="eastAsia"/>
          <w:b/>
          <w:i/>
          <w:iCs/>
          <w:lang w:val="en-US" w:eastAsia="zh-CN"/>
        </w:rPr>
        <w:t xml:space="preserve">Support </w:t>
      </w:r>
      <w:r>
        <w:rPr>
          <w:rFonts w:eastAsiaTheme="minorEastAsia" w:hint="eastAsia"/>
          <w:b/>
          <w:i/>
          <w:iCs/>
          <w:lang w:val="en-US" w:eastAsia="zh-CN"/>
        </w:rPr>
        <w:t>option 2 for time location of L1 R2D control information.</w:t>
      </w:r>
    </w:p>
    <w:p w14:paraId="175552C2" w14:textId="77777777" w:rsidR="00295F93" w:rsidRDefault="00842707">
      <w:pPr>
        <w:pStyle w:val="aff6"/>
        <w:numPr>
          <w:ilvl w:val="0"/>
          <w:numId w:val="15"/>
        </w:numPr>
        <w:ind w:leftChars="0"/>
        <w:jc w:val="both"/>
        <w:rPr>
          <w:b/>
          <w:bCs/>
          <w:i/>
          <w:iCs/>
          <w:lang w:val="en-US" w:eastAsia="ar-SA"/>
        </w:rPr>
      </w:pPr>
      <w:r>
        <w:rPr>
          <w:b/>
          <w:bCs/>
          <w:i/>
          <w:iCs/>
          <w:lang w:val="en-US" w:eastAsia="ar-SA"/>
        </w:rPr>
        <w:t>FFS: The minimum delay requirement between the</w:t>
      </w:r>
      <w:r>
        <w:rPr>
          <w:rFonts w:hint="eastAsia"/>
          <w:b/>
          <w:bCs/>
          <w:i/>
          <w:iCs/>
          <w:lang w:val="en-US"/>
        </w:rPr>
        <w:t xml:space="preserve"> location of</w:t>
      </w:r>
      <w:r>
        <w:rPr>
          <w:b/>
          <w:bCs/>
          <w:i/>
          <w:iCs/>
          <w:lang w:val="en-US" w:eastAsia="ar-SA"/>
        </w:rPr>
        <w:t xml:space="preserve"> L1 R2D control information and the </w:t>
      </w:r>
      <w:r>
        <w:rPr>
          <w:rFonts w:hint="eastAsia"/>
          <w:b/>
          <w:bCs/>
          <w:i/>
          <w:iCs/>
          <w:lang w:val="en-US"/>
        </w:rPr>
        <w:t>location</w:t>
      </w:r>
      <w:r>
        <w:rPr>
          <w:b/>
          <w:bCs/>
          <w:i/>
          <w:iCs/>
          <w:lang w:val="en-US" w:eastAsia="ar-SA"/>
        </w:rPr>
        <w:t xml:space="preserve"> of data payload</w:t>
      </w:r>
    </w:p>
    <w:p w14:paraId="3F54AD66" w14:textId="77777777" w:rsidR="00295F93" w:rsidRDefault="00842707">
      <w:pPr>
        <w:spacing w:beforeLines="50" w:before="120"/>
        <w:jc w:val="both"/>
        <w:rPr>
          <w:b/>
          <w:bCs/>
          <w:u w:val="single"/>
          <w:lang w:val="en-US" w:eastAsia="zh-CN"/>
        </w:rPr>
      </w:pPr>
      <w:r>
        <w:rPr>
          <w:b/>
          <w:bCs/>
          <w:u w:val="single"/>
          <w:lang w:val="en-US" w:eastAsia="zh-CN"/>
        </w:rPr>
        <w:t>Necessary information</w:t>
      </w:r>
    </w:p>
    <w:p w14:paraId="2E8D027D"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L1 control signaling can carry various types of informati</w:t>
      </w:r>
      <w:r>
        <w:rPr>
          <w:rFonts w:eastAsiaTheme="minorEastAsia" w:hint="eastAsia"/>
          <w:lang w:val="en-US" w:eastAsia="zh-CN"/>
        </w:rPr>
        <w:t>on depending on its intended function. When scheduling PRDCH, the L1 control signaling includes corresponding scheduling parameters for PRDCH. Similarly, when scheduling PDRCH, it conveys the associated scheduling information for PDRCH. Additionally, L1 co</w:t>
      </w:r>
      <w:r>
        <w:rPr>
          <w:rFonts w:eastAsiaTheme="minorEastAsia" w:hint="eastAsia"/>
          <w:lang w:val="en-US" w:eastAsia="zh-CN"/>
        </w:rPr>
        <w:t>ntrol signaling may carry or trigger configurations related to CFO-C and synchronization signals. If a single L1 control signaling format supports multiple functions, the resulting payload size may become excessively large. To mitigate this issue, multiple</w:t>
      </w:r>
      <w:r>
        <w:rPr>
          <w:rFonts w:eastAsiaTheme="minorEastAsia" w:hint="eastAsia"/>
          <w:lang w:val="en-US" w:eastAsia="zh-CN"/>
        </w:rPr>
        <w:t xml:space="preserve"> L1 control signaling types can be defined, with the functional indication field enabling appropriate interpretation of the control information bits based on the specific signaling purpose. This approach can also prevent unnecessary blind monitoring of the</w:t>
      </w:r>
      <w:r>
        <w:rPr>
          <w:rFonts w:eastAsiaTheme="minorEastAsia" w:hint="eastAsia"/>
          <w:lang w:val="en-US" w:eastAsia="zh-CN"/>
        </w:rPr>
        <w:t xml:space="preserve"> device.</w:t>
      </w:r>
    </w:p>
    <w:p w14:paraId="72A5467B"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20</w:t>
      </w:r>
      <w:r>
        <w:rPr>
          <w:rFonts w:eastAsiaTheme="minorEastAsia"/>
          <w:b/>
          <w:i/>
          <w:iCs/>
          <w:lang w:eastAsia="zh-CN"/>
        </w:rPr>
        <w:t xml:space="preserve">: </w:t>
      </w:r>
      <w:r>
        <w:rPr>
          <w:rFonts w:eastAsiaTheme="minorEastAsia" w:hint="eastAsia"/>
          <w:b/>
          <w:i/>
          <w:iCs/>
          <w:lang w:val="en-US" w:eastAsia="zh-CN"/>
        </w:rPr>
        <w:t>Multiple L1 control signaling types can be supported in RAN 1 for different functions, and a functional indication field can be included in L1 R2D control information to prevent unnecessary blind monitoring of the device.</w:t>
      </w:r>
    </w:p>
    <w:p w14:paraId="498DCB0D" w14:textId="77777777" w:rsidR="00295F93" w:rsidRDefault="00842707">
      <w:pPr>
        <w:spacing w:beforeLines="50" w:before="120"/>
        <w:jc w:val="both"/>
        <w:rPr>
          <w:b/>
          <w:bCs/>
          <w:u w:val="single"/>
          <w:lang w:val="en-US" w:eastAsia="zh-CN"/>
        </w:rPr>
      </w:pPr>
      <w:r>
        <w:rPr>
          <w:b/>
          <w:bCs/>
          <w:u w:val="single"/>
          <w:lang w:val="en-US" w:eastAsia="zh-CN"/>
        </w:rPr>
        <w:t>CRC attachme</w:t>
      </w:r>
      <w:r>
        <w:rPr>
          <w:b/>
          <w:bCs/>
          <w:u w:val="single"/>
          <w:lang w:val="en-US" w:eastAsia="zh-CN"/>
        </w:rPr>
        <w:t>nt for L1 R2D control information</w:t>
      </w:r>
    </w:p>
    <w:p w14:paraId="5FB3A0FD" w14:textId="77777777" w:rsidR="00295F93" w:rsidRDefault="00842707">
      <w:pPr>
        <w:jc w:val="both"/>
        <w:rPr>
          <w:rFonts w:eastAsiaTheme="minorEastAsia"/>
          <w:lang w:val="en-US" w:eastAsia="zh-CN"/>
        </w:rPr>
      </w:pPr>
      <w:r>
        <w:rPr>
          <w:rFonts w:eastAsiaTheme="minorEastAsia"/>
          <w:lang w:val="en-US" w:eastAsia="zh-CN"/>
        </w:rPr>
        <w:t xml:space="preserve">As agreed in last meeting, a separate CRC will be studied for L1 R2D control information. A consequent issue is how to attach the separate CRC to L1 R2D control information. </w:t>
      </w:r>
      <w:r>
        <w:rPr>
          <w:lang w:eastAsia="zh-CN"/>
        </w:rPr>
        <w:t>In Rel-19, w</w:t>
      </w:r>
      <w:r>
        <w:rPr>
          <w:rFonts w:hint="eastAsia"/>
          <w:lang w:eastAsia="zh-CN"/>
        </w:rPr>
        <w:t xml:space="preserve">hen CRC is attached to a PRDCH transmission, </w:t>
      </w:r>
      <w:r>
        <w:rPr>
          <w:rFonts w:hint="eastAsia"/>
          <w:lang w:eastAsia="zh-CN"/>
        </w:rPr>
        <w:lastRenderedPageBreak/>
        <w:t>when the number of inform</w:t>
      </w:r>
      <w:r>
        <w:rPr>
          <w:rFonts w:hint="eastAsia"/>
          <w:lang w:eastAsia="zh-CN"/>
        </w:rPr>
        <w:t xml:space="preserve">ation bits is </w:t>
      </w:r>
      <w:r>
        <w:rPr>
          <w:rFonts w:hint="eastAsia"/>
          <w:lang w:eastAsia="zh-CN"/>
        </w:rPr>
        <w:t>≤</w:t>
      </w:r>
      <w:r>
        <w:rPr>
          <w:rFonts w:hint="eastAsia"/>
          <w:lang w:eastAsia="zh-CN"/>
        </w:rPr>
        <w:t xml:space="preserve"> 24 bits, CRC-6 is used. Otherwise, when the number of information bits is &gt; 24 bits, CRC-16 is used.</w:t>
      </w:r>
      <w:r>
        <w:rPr>
          <w:lang w:eastAsia="zh-CN"/>
        </w:rPr>
        <w:t xml:space="preserve"> The length of CRC mainly depends on the number of information bits. However, for L1 R2D control information, higher reliability is required</w:t>
      </w:r>
      <w:r>
        <w:rPr>
          <w:lang w:eastAsia="zh-CN"/>
        </w:rPr>
        <w:t xml:space="preserve"> than data part. </w:t>
      </w:r>
      <w:r>
        <w:rPr>
          <w:rFonts w:eastAsiaTheme="minorEastAsia"/>
          <w:lang w:val="en-US" w:eastAsia="zh-CN"/>
        </w:rPr>
        <w:t>For example, a separate CRC with fixed length can be considered and the fixed length can be 16.</w:t>
      </w:r>
    </w:p>
    <w:p w14:paraId="09340000"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w:t>
      </w:r>
      <w:r>
        <w:rPr>
          <w:rFonts w:eastAsiaTheme="minorEastAsia"/>
          <w:b/>
          <w:i/>
          <w:iCs/>
          <w:lang w:val="en-US" w:eastAsia="zh-CN"/>
        </w:rPr>
        <w:t>1</w:t>
      </w:r>
      <w:r>
        <w:rPr>
          <w:rFonts w:eastAsiaTheme="minorEastAsia"/>
          <w:b/>
          <w:i/>
          <w:iCs/>
          <w:lang w:eastAsia="zh-CN"/>
        </w:rPr>
        <w:t xml:space="preserve">: </w:t>
      </w:r>
      <w:r>
        <w:rPr>
          <w:rFonts w:eastAsiaTheme="minorEastAsia"/>
          <w:b/>
          <w:i/>
          <w:iCs/>
          <w:lang w:val="en-US" w:eastAsia="zh-CN"/>
        </w:rPr>
        <w:t xml:space="preserve">For the separate CRC attached after </w:t>
      </w:r>
      <w:r>
        <w:rPr>
          <w:rFonts w:eastAsiaTheme="minorEastAsia" w:hint="eastAsia"/>
          <w:b/>
          <w:i/>
          <w:iCs/>
          <w:lang w:val="en-US" w:eastAsia="zh-CN"/>
        </w:rPr>
        <w:t xml:space="preserve">L1 </w:t>
      </w:r>
      <w:r>
        <w:rPr>
          <w:rFonts w:eastAsiaTheme="minorEastAsia"/>
          <w:b/>
          <w:i/>
          <w:iCs/>
          <w:lang w:val="en-US" w:eastAsia="zh-CN"/>
        </w:rPr>
        <w:t xml:space="preserve">R2D </w:t>
      </w:r>
      <w:r>
        <w:rPr>
          <w:rFonts w:eastAsiaTheme="minorEastAsia" w:hint="eastAsia"/>
          <w:b/>
          <w:i/>
          <w:iCs/>
          <w:lang w:val="en-US" w:eastAsia="zh-CN"/>
        </w:rPr>
        <w:t xml:space="preserve">control </w:t>
      </w:r>
      <w:r>
        <w:rPr>
          <w:rFonts w:eastAsiaTheme="minorEastAsia"/>
          <w:b/>
          <w:i/>
          <w:iCs/>
          <w:lang w:val="en-US" w:eastAsia="zh-CN"/>
        </w:rPr>
        <w:t>information, the attachment principle should be studied, and a fixed length, e.</w:t>
      </w:r>
      <w:r>
        <w:rPr>
          <w:rFonts w:eastAsiaTheme="minorEastAsia"/>
          <w:b/>
          <w:i/>
          <w:iCs/>
          <w:lang w:val="en-US" w:eastAsia="zh-CN"/>
        </w:rPr>
        <w:t>g., 16, can be considered</w:t>
      </w:r>
      <w:r>
        <w:rPr>
          <w:rFonts w:eastAsiaTheme="minorEastAsia" w:hint="eastAsia"/>
          <w:b/>
          <w:i/>
          <w:iCs/>
          <w:lang w:val="en-US" w:eastAsia="zh-CN"/>
        </w:rPr>
        <w:t>.</w:t>
      </w:r>
    </w:p>
    <w:p w14:paraId="2AF0BDAB" w14:textId="77777777" w:rsidR="00295F93" w:rsidRDefault="00842707">
      <w:pPr>
        <w:pStyle w:val="3"/>
        <w:jc w:val="both"/>
      </w:pPr>
      <w:r>
        <w:rPr>
          <w:rFonts w:eastAsia="宋体" w:hint="eastAsia"/>
          <w:lang w:val="en-US"/>
        </w:rPr>
        <w:t>B</w:t>
      </w:r>
      <w:proofErr w:type="spellStart"/>
      <w:r>
        <w:rPr>
          <w:rFonts w:hint="eastAsia"/>
        </w:rPr>
        <w:t>roadcast</w:t>
      </w:r>
      <w:proofErr w:type="spellEnd"/>
      <w:r>
        <w:rPr>
          <w:rFonts w:hint="eastAsia"/>
        </w:rPr>
        <w:t xml:space="preserve"> information</w:t>
      </w:r>
    </w:p>
    <w:p w14:paraId="70A90F67" w14:textId="77777777" w:rsidR="00295F93" w:rsidRDefault="00842707">
      <w:pPr>
        <w:spacing w:beforeLines="50" w:before="120"/>
        <w:jc w:val="both"/>
        <w:rPr>
          <w:rFonts w:eastAsiaTheme="minorEastAsia"/>
          <w:lang w:eastAsia="zh-CN"/>
        </w:rPr>
      </w:pPr>
      <w:r>
        <w:rPr>
          <w:rFonts w:eastAsiaTheme="minorEastAsia" w:hint="eastAsia"/>
          <w:lang w:eastAsia="zh-CN"/>
        </w:rPr>
        <w:t>In RAN1#122</w:t>
      </w:r>
      <w:r>
        <w:rPr>
          <w:rFonts w:eastAsiaTheme="minorEastAsia" w:hint="eastAsia"/>
          <w:lang w:val="en-US" w:eastAsia="zh-CN"/>
        </w:rPr>
        <w:t>bis</w:t>
      </w:r>
      <w:r>
        <w:rPr>
          <w:rFonts w:eastAsiaTheme="minorEastAsia" w:hint="eastAsia"/>
          <w:lang w:eastAsia="zh-CN"/>
        </w:rPr>
        <w:t xml:space="preserve">, extensive discussions were held on </w:t>
      </w:r>
      <w:r>
        <w:rPr>
          <w:rFonts w:cs="Times"/>
        </w:rPr>
        <w:t>broadcast information</w:t>
      </w:r>
      <w:r>
        <w:rPr>
          <w:rFonts w:cs="Times" w:hint="eastAsia"/>
          <w:lang w:val="en-US" w:eastAsia="zh-CN"/>
        </w:rPr>
        <w:t>, and the following agreement was made based on the contributions of companies.</w:t>
      </w:r>
    </w:p>
    <w:tbl>
      <w:tblPr>
        <w:tblStyle w:val="aff0"/>
        <w:tblW w:w="0" w:type="auto"/>
        <w:tblLook w:val="04A0" w:firstRow="1" w:lastRow="0" w:firstColumn="1" w:lastColumn="0" w:noHBand="0" w:noVBand="1"/>
      </w:tblPr>
      <w:tblGrid>
        <w:gridCol w:w="9631"/>
      </w:tblGrid>
      <w:tr w:rsidR="00295F93" w14:paraId="5880ABB5" w14:textId="77777777">
        <w:tc>
          <w:tcPr>
            <w:tcW w:w="9857" w:type="dxa"/>
          </w:tcPr>
          <w:p w14:paraId="20C0CACC" w14:textId="77777777" w:rsidR="00295F93" w:rsidRDefault="00842707">
            <w:pPr>
              <w:pStyle w:val="aff6"/>
              <w:numPr>
                <w:ilvl w:val="255"/>
                <w:numId w:val="0"/>
              </w:numPr>
              <w:overflowPunct/>
              <w:autoSpaceDE/>
              <w:autoSpaceDN/>
              <w:adjustRightInd/>
              <w:spacing w:after="0"/>
              <w:rPr>
                <w:b/>
                <w:bCs/>
              </w:rPr>
            </w:pPr>
            <w:r>
              <w:rPr>
                <w:b/>
                <w:bCs/>
                <w:highlight w:val="green"/>
              </w:rPr>
              <w:t>Agreement</w:t>
            </w:r>
          </w:p>
          <w:p w14:paraId="1F30A8A3" w14:textId="77777777" w:rsidR="00295F93" w:rsidRDefault="00842707">
            <w:pPr>
              <w:pStyle w:val="aff6"/>
              <w:numPr>
                <w:ilvl w:val="255"/>
                <w:numId w:val="0"/>
              </w:numPr>
              <w:overflowPunct/>
              <w:autoSpaceDE/>
              <w:autoSpaceDN/>
              <w:adjustRightInd/>
              <w:spacing w:after="0"/>
              <w:rPr>
                <w:rFonts w:cs="Times"/>
              </w:rPr>
            </w:pPr>
            <w:r>
              <w:rPr>
                <w:rFonts w:cs="Times"/>
              </w:rPr>
              <w:t>For R2D, study at least the following aspects</w:t>
            </w:r>
            <w:r>
              <w:rPr>
                <w:rFonts w:cs="Times"/>
              </w:rPr>
              <w:t xml:space="preserve"> for the study of broadcast information:</w:t>
            </w:r>
          </w:p>
          <w:p w14:paraId="28C2355B" w14:textId="77777777" w:rsidR="00295F93" w:rsidRDefault="00842707">
            <w:pPr>
              <w:pStyle w:val="aff6"/>
              <w:numPr>
                <w:ilvl w:val="0"/>
                <w:numId w:val="16"/>
              </w:numPr>
              <w:overflowPunct/>
              <w:autoSpaceDE/>
              <w:autoSpaceDN/>
              <w:adjustRightInd/>
              <w:spacing w:after="0"/>
              <w:ind w:leftChars="0" w:left="765" w:hanging="363"/>
              <w:rPr>
                <w:rFonts w:cs="Times"/>
              </w:rPr>
            </w:pPr>
            <w:r>
              <w:rPr>
                <w:rFonts w:cs="Times"/>
              </w:rPr>
              <w:t>Information included in the broadcast information</w:t>
            </w:r>
          </w:p>
          <w:p w14:paraId="3D85AA1E" w14:textId="77777777" w:rsidR="00295F93" w:rsidRDefault="00842707">
            <w:pPr>
              <w:pStyle w:val="aff6"/>
              <w:numPr>
                <w:ilvl w:val="0"/>
                <w:numId w:val="16"/>
              </w:numPr>
              <w:overflowPunct/>
              <w:autoSpaceDE/>
              <w:autoSpaceDN/>
              <w:adjustRightInd/>
              <w:spacing w:after="0"/>
              <w:ind w:leftChars="0" w:left="765" w:hanging="363"/>
              <w:rPr>
                <w:rFonts w:cs="Times"/>
              </w:rPr>
            </w:pPr>
            <w:r>
              <w:rPr>
                <w:rFonts w:cs="Times"/>
              </w:rPr>
              <w:t>Whether to use PRDCH to carry the broadcast information</w:t>
            </w:r>
          </w:p>
          <w:p w14:paraId="4BDC145E" w14:textId="77777777" w:rsidR="00295F93" w:rsidRDefault="00842707">
            <w:pPr>
              <w:pStyle w:val="aff6"/>
              <w:numPr>
                <w:ilvl w:val="0"/>
                <w:numId w:val="16"/>
              </w:numPr>
              <w:overflowPunct/>
              <w:autoSpaceDE/>
              <w:autoSpaceDN/>
              <w:adjustRightInd/>
              <w:spacing w:after="0"/>
              <w:ind w:leftChars="0" w:left="765" w:hanging="363"/>
              <w:rPr>
                <w:rFonts w:cs="Times"/>
              </w:rPr>
            </w:pPr>
            <w:r>
              <w:rPr>
                <w:rFonts w:cs="Times"/>
              </w:rPr>
              <w:t>Transmission of broadcast information:</w:t>
            </w:r>
          </w:p>
          <w:p w14:paraId="55064153" w14:textId="77777777" w:rsidR="00295F93" w:rsidRDefault="00842707">
            <w:pPr>
              <w:pStyle w:val="aff6"/>
              <w:numPr>
                <w:ilvl w:val="1"/>
                <w:numId w:val="16"/>
              </w:numPr>
              <w:overflowPunct/>
              <w:autoSpaceDE/>
              <w:autoSpaceDN/>
              <w:adjustRightInd/>
              <w:spacing w:after="0"/>
              <w:rPr>
                <w:lang w:val="en-US" w:eastAsia="ko-KR"/>
              </w:rPr>
            </w:pPr>
            <w:r>
              <w:rPr>
                <w:lang w:val="en-US" w:eastAsia="ko-KR"/>
              </w:rPr>
              <w:t>Option 1: periodic</w:t>
            </w:r>
          </w:p>
          <w:p w14:paraId="6C04EB8F" w14:textId="77777777" w:rsidR="00295F93" w:rsidRDefault="00842707">
            <w:pPr>
              <w:pStyle w:val="aff6"/>
              <w:numPr>
                <w:ilvl w:val="1"/>
                <w:numId w:val="16"/>
              </w:numPr>
              <w:overflowPunct/>
              <w:autoSpaceDE/>
              <w:autoSpaceDN/>
              <w:adjustRightInd/>
              <w:spacing w:after="0"/>
              <w:rPr>
                <w:lang w:val="en-US" w:eastAsia="ko-KR"/>
              </w:rPr>
            </w:pPr>
            <w:r>
              <w:rPr>
                <w:lang w:val="en-US" w:eastAsia="ko-KR"/>
              </w:rPr>
              <w:t>Option 2: aperiodic</w:t>
            </w:r>
          </w:p>
          <w:p w14:paraId="13CDC80F" w14:textId="77777777" w:rsidR="00295F93" w:rsidRDefault="00842707">
            <w:pPr>
              <w:pStyle w:val="aff6"/>
              <w:numPr>
                <w:ilvl w:val="0"/>
                <w:numId w:val="16"/>
              </w:numPr>
              <w:overflowPunct/>
              <w:autoSpaceDE/>
              <w:autoSpaceDN/>
              <w:adjustRightInd/>
              <w:spacing w:after="0"/>
              <w:ind w:leftChars="0" w:left="765" w:hanging="363"/>
              <w:rPr>
                <w:i/>
                <w:iCs/>
              </w:rPr>
            </w:pPr>
            <w:r>
              <w:rPr>
                <w:rFonts w:cs="Times"/>
              </w:rPr>
              <w:t xml:space="preserve">Time and frequency </w:t>
            </w:r>
            <w:r>
              <w:rPr>
                <w:rFonts w:cs="Times"/>
              </w:rPr>
              <w:t xml:space="preserve">resources for transmission of the broadcast information, </w:t>
            </w:r>
            <w:proofErr w:type="gramStart"/>
            <w:r>
              <w:rPr>
                <w:rFonts w:cs="Times"/>
              </w:rPr>
              <w:t>e.g.</w:t>
            </w:r>
            <w:proofErr w:type="gramEnd"/>
            <w:r>
              <w:rPr>
                <w:rFonts w:cs="Times"/>
              </w:rPr>
              <w:t xml:space="preserve"> in relation to the synchronization signal.</w:t>
            </w:r>
          </w:p>
        </w:tc>
      </w:tr>
    </w:tbl>
    <w:p w14:paraId="5B482ACD"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 xml:space="preserve">Broadcast information can be utilized to configure time-frequency resources for DOA services. Time-frequency resources for synchronization signals or </w:t>
      </w:r>
      <w:r>
        <w:rPr>
          <w:rFonts w:eastAsiaTheme="minorEastAsia" w:hint="eastAsia"/>
          <w:lang w:val="en-US" w:eastAsia="zh-CN"/>
        </w:rPr>
        <w:t xml:space="preserve">CFO-C signals may be configured based on broadcast information, and these configurations can be also predefined by the protocol. To simplify device implementation, PRDCH can carry broadcast information using fixed-size time-domain resources. Consequently, </w:t>
      </w:r>
      <w:r>
        <w:rPr>
          <w:rFonts w:eastAsiaTheme="minorEastAsia" w:hint="eastAsia"/>
          <w:lang w:val="en-US" w:eastAsia="zh-CN"/>
        </w:rPr>
        <w:t>devices can reliably receive PRDCH transmissions according to standardized protocol rules. Moreover, since it is uncertain whether a given device lies within a coverage area requiring broadcast reception, readers must periodically transmit broadcast inform</w:t>
      </w:r>
      <w:r>
        <w:rPr>
          <w:rFonts w:eastAsiaTheme="minorEastAsia" w:hint="eastAsia"/>
          <w:lang w:val="en-US" w:eastAsia="zh-CN"/>
        </w:rPr>
        <w:t>ation to ensure consistent availability.</w:t>
      </w:r>
    </w:p>
    <w:p w14:paraId="7A9ED176"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22</w:t>
      </w:r>
      <w:r>
        <w:rPr>
          <w:rFonts w:eastAsiaTheme="minorEastAsia"/>
          <w:b/>
          <w:i/>
          <w:iCs/>
          <w:lang w:eastAsia="zh-CN"/>
        </w:rPr>
        <w:t xml:space="preserve">: </w:t>
      </w:r>
      <w:r>
        <w:rPr>
          <w:rFonts w:eastAsiaTheme="minorEastAsia" w:hint="eastAsia"/>
          <w:b/>
          <w:i/>
          <w:iCs/>
          <w:lang w:val="en-US" w:eastAsia="zh-CN"/>
        </w:rPr>
        <w:t>At least periodic transmission of broadcast information should be support in Rel-20 A-IoT.</w:t>
      </w:r>
    </w:p>
    <w:bookmarkEnd w:id="23"/>
    <w:p w14:paraId="39D697A6" w14:textId="77777777" w:rsidR="00295F93" w:rsidRDefault="00842707">
      <w:pPr>
        <w:pStyle w:val="2"/>
        <w:ind w:left="578" w:hanging="578"/>
        <w:jc w:val="both"/>
      </w:pPr>
      <w:r>
        <w:rPr>
          <w:rFonts w:hint="eastAsia"/>
          <w:lang w:val="en-US"/>
        </w:rPr>
        <w:t>Scheduling and timing</w:t>
      </w:r>
    </w:p>
    <w:p w14:paraId="788497D7" w14:textId="77777777" w:rsidR="00295F93" w:rsidRDefault="00842707">
      <w:pPr>
        <w:spacing w:beforeLines="50" w:before="120"/>
        <w:jc w:val="both"/>
        <w:rPr>
          <w:rFonts w:eastAsiaTheme="minorEastAsia"/>
          <w:lang w:val="en-US" w:eastAsia="zh-CN"/>
        </w:rPr>
      </w:pPr>
      <w:r>
        <w:rPr>
          <w:rFonts w:eastAsiaTheme="minorEastAsia" w:hint="eastAsia"/>
          <w:lang w:val="en-US" w:eastAsia="zh-CN"/>
        </w:rPr>
        <w:t>For R2D scheduling, no significant change can be seen from Rel-19 to Rel-20. Then, we wil</w:t>
      </w:r>
      <w:r>
        <w:rPr>
          <w:rFonts w:eastAsiaTheme="minorEastAsia" w:hint="eastAsia"/>
          <w:lang w:val="en-US" w:eastAsia="zh-CN"/>
        </w:rPr>
        <w:t>l focus on R2D scheduling in this section.</w:t>
      </w:r>
    </w:p>
    <w:p w14:paraId="11C1F976" w14:textId="77777777" w:rsidR="00295F93" w:rsidRDefault="00842707">
      <w:pPr>
        <w:pStyle w:val="3"/>
        <w:jc w:val="both"/>
      </w:pPr>
      <w:r>
        <w:t>Scheduling</w:t>
      </w:r>
    </w:p>
    <w:p w14:paraId="598BDC23" w14:textId="77777777" w:rsidR="00295F93" w:rsidRDefault="00842707">
      <w:pPr>
        <w:spacing w:beforeLines="50" w:before="120"/>
        <w:jc w:val="both"/>
        <w:rPr>
          <w:lang w:eastAsia="zh-CN"/>
        </w:rPr>
      </w:pPr>
      <w:r>
        <w:rPr>
          <w:rFonts w:hint="eastAsia"/>
          <w:lang w:eastAsia="zh-CN"/>
        </w:rPr>
        <w:t>I</w:t>
      </w:r>
      <w:r>
        <w:rPr>
          <w:lang w:eastAsia="zh-CN"/>
        </w:rPr>
        <w:t>n RAN1#122 meeting, for DO-A supporting, the following agreement was made.</w:t>
      </w:r>
    </w:p>
    <w:tbl>
      <w:tblPr>
        <w:tblStyle w:val="aff0"/>
        <w:tblW w:w="0" w:type="auto"/>
        <w:tblLook w:val="04A0" w:firstRow="1" w:lastRow="0" w:firstColumn="1" w:lastColumn="0" w:noHBand="0" w:noVBand="1"/>
      </w:tblPr>
      <w:tblGrid>
        <w:gridCol w:w="9631"/>
      </w:tblGrid>
      <w:tr w:rsidR="00295F93" w14:paraId="4F5A99E0" w14:textId="77777777">
        <w:tc>
          <w:tcPr>
            <w:tcW w:w="9631" w:type="dxa"/>
          </w:tcPr>
          <w:p w14:paraId="6589145D" w14:textId="77777777" w:rsidR="00295F93" w:rsidRDefault="00842707">
            <w:pPr>
              <w:rPr>
                <w:rFonts w:ascii="Times" w:eastAsia="宋体" w:hAnsi="Times" w:cs="Times"/>
                <w:b/>
                <w:szCs w:val="24"/>
                <w:lang w:eastAsia="ko-KR"/>
              </w:rPr>
            </w:pPr>
            <w:r>
              <w:rPr>
                <w:rFonts w:ascii="Times" w:eastAsia="宋体" w:hAnsi="Times" w:cs="Times"/>
                <w:b/>
                <w:szCs w:val="24"/>
                <w:highlight w:val="green"/>
                <w:lang w:eastAsia="ko-KR"/>
              </w:rPr>
              <w:t>Agreement</w:t>
            </w:r>
          </w:p>
          <w:p w14:paraId="56DF11F8" w14:textId="77777777" w:rsidR="00295F93" w:rsidRDefault="00842707">
            <w:pPr>
              <w:rPr>
                <w:rFonts w:ascii="Times" w:eastAsia="宋体" w:hAnsi="Times" w:cs="Times"/>
                <w:lang w:eastAsia="ko-KR"/>
              </w:rPr>
            </w:pPr>
            <w:r>
              <w:rPr>
                <w:rFonts w:ascii="Times" w:eastAsia="宋体" w:hAnsi="Times" w:cs="Times" w:hint="eastAsia"/>
                <w:lang w:eastAsia="ko-KR"/>
              </w:rPr>
              <w:t xml:space="preserve">Study the following aspects to support DO-A </w:t>
            </w:r>
            <w:r>
              <w:rPr>
                <w:rFonts w:ascii="Times" w:eastAsia="宋体" w:hAnsi="Times" w:cs="Times"/>
                <w:lang w:eastAsia="ko-KR"/>
              </w:rPr>
              <w:t xml:space="preserve">traffic </w:t>
            </w:r>
            <w:r>
              <w:rPr>
                <w:rFonts w:ascii="Times" w:eastAsia="Batang" w:hAnsi="Times"/>
                <w:lang w:eastAsia="ko-KR"/>
              </w:rPr>
              <w:t>(periodic and event-triggered)</w:t>
            </w:r>
            <w:r>
              <w:rPr>
                <w:rFonts w:ascii="Times" w:eastAsia="宋体" w:hAnsi="Times" w:cs="Times"/>
                <w:lang w:eastAsia="ko-KR"/>
              </w:rPr>
              <w:t xml:space="preserve"> for Device 2b and for Device C </w:t>
            </w:r>
            <w:r>
              <w:rPr>
                <w:rFonts w:ascii="Times" w:eastAsia="宋体" w:hAnsi="Times" w:cs="Times" w:hint="eastAsia"/>
                <w:lang w:eastAsia="ko-KR"/>
              </w:rPr>
              <w:t>in Rel-20.</w:t>
            </w:r>
          </w:p>
          <w:p w14:paraId="46C13D4C"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lang w:eastAsia="ko-KR"/>
              </w:rPr>
              <w:t>Timing and frequency synchronization for DO-A transmission</w:t>
            </w:r>
          </w:p>
          <w:p w14:paraId="7E595D27"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lang w:eastAsia="ko-KR"/>
              </w:rPr>
              <w:t>Resource allocation/determination method for DO-A transmission</w:t>
            </w:r>
          </w:p>
          <w:p w14:paraId="4557AB7C"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lang w:eastAsia="ko-KR"/>
              </w:rPr>
              <w:t>Configuration/</w:t>
            </w:r>
            <w:proofErr w:type="spellStart"/>
            <w:r>
              <w:rPr>
                <w:rFonts w:ascii="Times" w:eastAsia="Batang" w:hAnsi="Times"/>
                <w:lang w:eastAsia="ko-KR"/>
              </w:rPr>
              <w:t>signaling</w:t>
            </w:r>
            <w:proofErr w:type="spellEnd"/>
            <w:r>
              <w:rPr>
                <w:rFonts w:ascii="Times" w:eastAsia="Batang" w:hAnsi="Times"/>
                <w:lang w:eastAsia="ko-KR"/>
              </w:rPr>
              <w:t xml:space="preserve"> of necessary information</w:t>
            </w:r>
          </w:p>
        </w:tc>
      </w:tr>
    </w:tbl>
    <w:p w14:paraId="61CDFA71" w14:textId="77777777" w:rsidR="00295F93" w:rsidRDefault="00842707">
      <w:pPr>
        <w:spacing w:beforeLines="50" w:before="120"/>
        <w:jc w:val="both"/>
        <w:rPr>
          <w:lang w:eastAsia="zh-CN"/>
        </w:rPr>
      </w:pPr>
      <w:r>
        <w:rPr>
          <w:rFonts w:hint="eastAsia"/>
          <w:lang w:val="en-US" w:eastAsia="zh-CN"/>
        </w:rPr>
        <w:t>T</w:t>
      </w:r>
      <w:r>
        <w:rPr>
          <w:lang w:eastAsia="zh-CN"/>
        </w:rPr>
        <w:t>he main differences between Rel-19 and R</w:t>
      </w:r>
      <w:r>
        <w:rPr>
          <w:lang w:eastAsia="zh-CN"/>
        </w:rPr>
        <w:t xml:space="preserve">el-20 A-IoT is the DO-A supporting in which Rel-20 A-IoT needs to support DO-A traffic. Different from DO-DTT and DT traffic, the R2D triggering mechanism is not sufficient for DO-A traffic. </w:t>
      </w:r>
    </w:p>
    <w:p w14:paraId="360DB99D" w14:textId="77777777" w:rsidR="00295F93" w:rsidRDefault="00842707">
      <w:pPr>
        <w:spacing w:beforeLines="50" w:before="120"/>
        <w:jc w:val="both"/>
        <w:rPr>
          <w:lang w:eastAsia="zh-CN"/>
        </w:rPr>
      </w:pPr>
      <w:r>
        <w:rPr>
          <w:lang w:eastAsia="zh-CN"/>
        </w:rPr>
        <w:t>Based on the above agreement, two aspects should be considered f</w:t>
      </w:r>
      <w:r>
        <w:rPr>
          <w:lang w:eastAsia="zh-CN"/>
        </w:rPr>
        <w:t xml:space="preserve">or DO-A supporting. The first one is timing and frequency synchronization and the second one is </w:t>
      </w:r>
      <w:r>
        <w:rPr>
          <w:rFonts w:ascii="Times" w:eastAsia="Batang" w:hAnsi="Times"/>
          <w:lang w:eastAsia="ko-KR"/>
        </w:rPr>
        <w:t>resource allocation/determination method.</w:t>
      </w:r>
      <w:r>
        <w:rPr>
          <w:lang w:eastAsia="zh-CN"/>
        </w:rPr>
        <w:t xml:space="preserve"> </w:t>
      </w:r>
    </w:p>
    <w:p w14:paraId="4796797A" w14:textId="77777777" w:rsidR="00295F93" w:rsidRDefault="00842707">
      <w:pPr>
        <w:pStyle w:val="aff6"/>
        <w:numPr>
          <w:ilvl w:val="0"/>
          <w:numId w:val="22"/>
        </w:numPr>
        <w:spacing w:beforeLines="50" w:before="120"/>
        <w:ind w:leftChars="0"/>
        <w:jc w:val="both"/>
      </w:pPr>
      <w:r>
        <w:rPr>
          <w:rFonts w:hint="eastAsia"/>
          <w:lang w:val="en-US"/>
        </w:rPr>
        <w:t>T</w:t>
      </w:r>
      <w:r>
        <w:t>o decrease the residual SFO, R2D periodic synchronization signal can be studied. For example, the R2D periodic synch</w:t>
      </w:r>
      <w:r>
        <w:t xml:space="preserve">ronization signal can be inserted between adjacent DO-A indication messages or Msg0s. </w:t>
      </w:r>
    </w:p>
    <w:p w14:paraId="72BF150F" w14:textId="77777777" w:rsidR="00295F93" w:rsidRDefault="00842707">
      <w:pPr>
        <w:pStyle w:val="aff6"/>
        <w:numPr>
          <w:ilvl w:val="0"/>
          <w:numId w:val="22"/>
        </w:numPr>
        <w:spacing w:beforeLines="50" w:before="120"/>
        <w:ind w:leftChars="0"/>
        <w:jc w:val="both"/>
      </w:pPr>
      <w:r>
        <w:t xml:space="preserve">To determine the DO-A resources, there are two possible approaches. One is resources pool-based method, and another one is Msg3-associated method. </w:t>
      </w:r>
    </w:p>
    <w:p w14:paraId="2797D530" w14:textId="77777777" w:rsidR="00295F93" w:rsidRDefault="00842707">
      <w:pPr>
        <w:pStyle w:val="aff6"/>
        <w:numPr>
          <w:ilvl w:val="1"/>
          <w:numId w:val="22"/>
        </w:numPr>
        <w:spacing w:beforeLines="50" w:before="120"/>
        <w:ind w:leftChars="0"/>
        <w:jc w:val="both"/>
      </w:pPr>
      <w:r>
        <w:t xml:space="preserve">As shown in </w:t>
      </w:r>
      <w:r>
        <w:fldChar w:fldCharType="begin"/>
      </w:r>
      <w:r>
        <w:instrText xml:space="preserve"> REF _Ref</w:instrText>
      </w:r>
      <w:r>
        <w:instrText xml:space="preserve">210287258 \h </w:instrText>
      </w:r>
      <w:r>
        <w:fldChar w:fldCharType="separate"/>
      </w:r>
      <w:r>
        <w:t>Figure 2</w:t>
      </w:r>
      <w:r>
        <w:noBreakHyphen/>
      </w:r>
      <w:r>
        <w:fldChar w:fldCharType="end"/>
      </w:r>
      <w:r>
        <w:rPr>
          <w:rFonts w:hint="eastAsia"/>
          <w:lang w:val="en-US"/>
        </w:rPr>
        <w:t>6</w:t>
      </w:r>
      <w:r>
        <w:t>, the R2D message carrying DO-A indication information can be sent periodically. Between two adjacent R2D messages, several DO-A occasions can be pre-allocated by th</w:t>
      </w:r>
      <w:r>
        <w:t>e adjacent R2D message. For the device who has DO-A data to transmit, it can choose one of the DO-A occasions to send DO-A transmission. For the DO-A occasion, it can be interpreted as a direct transmission occasion, or a transmission occasion for transmis</w:t>
      </w:r>
      <w:r>
        <w:t xml:space="preserve">sion request. For example, the R2D message can be paging and the occasion is used for </w:t>
      </w:r>
      <w:r>
        <w:lastRenderedPageBreak/>
        <w:t xml:space="preserve">Msg1 </w:t>
      </w:r>
      <w:r>
        <w:rPr>
          <w:rFonts w:hint="eastAsia"/>
        </w:rPr>
        <w:t>transmission</w:t>
      </w:r>
      <w:r>
        <w:t>. Once a Device send Msg1 in one of the occasions, the reader can allocate corresponding time and frequency domain resources for this Device.</w:t>
      </w:r>
    </w:p>
    <w:p w14:paraId="06DA6C48" w14:textId="77777777" w:rsidR="00295F93" w:rsidRDefault="00842707">
      <w:pPr>
        <w:spacing w:beforeLines="50" w:before="120"/>
        <w:jc w:val="center"/>
      </w:pPr>
      <w:r>
        <w:object w:dxaOrig="9636" w:dyaOrig="1492" w14:anchorId="1BA5E2D7">
          <v:shape id="_x0000_i1029" type="#_x0000_t75" style="width:482pt;height:74.5pt" o:ole="">
            <v:imagedata r:id="rId18" o:title=""/>
          </v:shape>
          <o:OLEObject Type="Embed" ProgID="Visio.Drawing.15" ShapeID="_x0000_i1029" DrawAspect="Content" ObjectID="_1824054696" r:id="rId19"/>
        </w:object>
      </w:r>
    </w:p>
    <w:p w14:paraId="0478B178" w14:textId="77777777" w:rsidR="00295F93" w:rsidRDefault="00842707">
      <w:pPr>
        <w:pStyle w:val="a4"/>
        <w:jc w:val="center"/>
      </w:pPr>
      <w:bookmarkStart w:id="24" w:name="_Ref210287258"/>
      <w:r>
        <w:t xml:space="preserve">Figure </w:t>
      </w:r>
      <w:r>
        <w:fldChar w:fldCharType="begin"/>
      </w:r>
      <w:r>
        <w:instrText xml:space="preserve"> STYLEREF 1 \s </w:instrText>
      </w:r>
      <w:r>
        <w:fldChar w:fldCharType="separate"/>
      </w:r>
      <w:r>
        <w:t>2</w:t>
      </w:r>
      <w:r>
        <w:fldChar w:fldCharType="end"/>
      </w:r>
      <w:r>
        <w:noBreakHyphen/>
      </w:r>
      <w:bookmarkEnd w:id="24"/>
      <w:r>
        <w:rPr>
          <w:rFonts w:eastAsia="宋体" w:hint="eastAsia"/>
          <w:lang w:val="en-US" w:eastAsia="zh-CN"/>
        </w:rPr>
        <w:t>6</w:t>
      </w:r>
      <w:r>
        <w:t>. First example of DO-A resources pool</w:t>
      </w:r>
    </w:p>
    <w:p w14:paraId="253CFB9F" w14:textId="77777777" w:rsidR="00295F93" w:rsidRDefault="00842707">
      <w:pPr>
        <w:pStyle w:val="aff6"/>
        <w:numPr>
          <w:ilvl w:val="1"/>
          <w:numId w:val="22"/>
        </w:numPr>
        <w:spacing w:beforeLines="50" w:before="120"/>
        <w:ind w:leftChars="0"/>
        <w:jc w:val="both"/>
      </w:pPr>
      <w:r>
        <w:t xml:space="preserve">As shown in </w:t>
      </w:r>
      <w:r>
        <w:fldChar w:fldCharType="begin"/>
      </w:r>
      <w:r>
        <w:instrText xml:space="preserve"> REF _Ref210287298 \h </w:instrText>
      </w:r>
      <w:r>
        <w:fldChar w:fldCharType="separate"/>
      </w:r>
      <w:r>
        <w:t>Figure 2</w:t>
      </w:r>
      <w:r>
        <w:noBreakHyphen/>
      </w:r>
      <w:r>
        <w:fldChar w:fldCharType="end"/>
      </w:r>
      <w:r>
        <w:rPr>
          <w:rFonts w:hint="eastAsia"/>
          <w:lang w:val="en-US"/>
        </w:rPr>
        <w:t>7</w:t>
      </w:r>
      <w:r>
        <w:t xml:space="preserve">, Msg0 can be sent periodically, and each DO-A </w:t>
      </w:r>
      <w:r>
        <w:t>procedure following an inventory procedure. After the inventory procedure, the R2D message carrying DO-A indication can be sent to allocate several DO-A occasions. For the device who has DO-A data to transmit, it can choose one of the DO-A occasions to sen</w:t>
      </w:r>
      <w:r>
        <w:t>d DO-A transmission.</w:t>
      </w:r>
      <w:r>
        <w:rPr>
          <w:rFonts w:eastAsiaTheme="minorEastAsia"/>
        </w:rPr>
        <w:t xml:space="preserve"> As discussed in subsection </w:t>
      </w:r>
      <w:r>
        <w:rPr>
          <w:rFonts w:eastAsiaTheme="minorEastAsia"/>
        </w:rPr>
        <w:fldChar w:fldCharType="begin"/>
      </w:r>
      <w:r>
        <w:rPr>
          <w:rFonts w:eastAsiaTheme="minorEastAsia"/>
        </w:rPr>
        <w:instrText xml:space="preserve"> REF _Ref206097059 \r \h  \* MERGEFORMAT </w:instrText>
      </w:r>
      <w:r>
        <w:rPr>
          <w:rFonts w:eastAsiaTheme="minorEastAsia"/>
        </w:rPr>
      </w:r>
      <w:r>
        <w:rPr>
          <w:rFonts w:eastAsiaTheme="minorEastAsia"/>
        </w:rPr>
        <w:fldChar w:fldCharType="separate"/>
      </w:r>
      <w:r>
        <w:rPr>
          <w:rFonts w:eastAsiaTheme="minorEastAsia"/>
        </w:rPr>
        <w:t>2.3.6</w:t>
      </w:r>
      <w:r>
        <w:rPr>
          <w:rFonts w:eastAsiaTheme="minorEastAsia"/>
        </w:rPr>
        <w:fldChar w:fldCharType="end"/>
      </w:r>
      <w:r>
        <w:rPr>
          <w:rFonts w:eastAsiaTheme="minorEastAsia"/>
        </w:rPr>
        <w:t xml:space="preserve">, a DO-A traffic may arrive during the inventory procedure as shown in </w:t>
      </w:r>
      <w:r>
        <w:rPr>
          <w:rFonts w:eastAsiaTheme="minorEastAsia"/>
        </w:rPr>
        <w:fldChar w:fldCharType="begin"/>
      </w:r>
      <w:r>
        <w:rPr>
          <w:rFonts w:eastAsiaTheme="minorEastAsia"/>
        </w:rPr>
        <w:instrText xml:space="preserve"> REF _Ref209949558 \h </w:instrText>
      </w:r>
      <w:r>
        <w:rPr>
          <w:rFonts w:eastAsiaTheme="minorEastAsia"/>
        </w:rPr>
      </w:r>
      <w:r>
        <w:rPr>
          <w:rFonts w:eastAsiaTheme="minorEastAsia"/>
        </w:rPr>
        <w:fldChar w:fldCharType="separate"/>
      </w:r>
      <w:r>
        <w:t>F</w:t>
      </w:r>
      <w:r>
        <w:t>igure 2</w:t>
      </w:r>
      <w:r>
        <w:noBreakHyphen/>
        <w:t>14</w:t>
      </w:r>
      <w:r>
        <w:rPr>
          <w:rFonts w:eastAsiaTheme="minorEastAsia"/>
        </w:rPr>
        <w:fldChar w:fldCharType="end"/>
      </w:r>
      <w:r>
        <w:rPr>
          <w:rFonts w:eastAsiaTheme="minorEastAsia"/>
        </w:rPr>
        <w:t>, to reduce latency for emergency cases, it could be considered to allow DO-A data to be sent together with Msg3. For maximum utilization of the sensor data, maybe Device ID is r</w:t>
      </w:r>
      <w:r>
        <w:rPr>
          <w:rFonts w:eastAsiaTheme="minorEastAsia"/>
        </w:rPr>
        <w:t>equired. If Device ID should be reported during the DO-A procedure, the Msg3-</w:t>
      </w:r>
      <w:r>
        <w:rPr>
          <w:rFonts w:eastAsiaTheme="minorEastAsia" w:hint="eastAsia"/>
        </w:rPr>
        <w:t>a</w:t>
      </w:r>
      <w:r>
        <w:rPr>
          <w:rFonts w:eastAsiaTheme="minorEastAsia"/>
        </w:rPr>
        <w:t>ssociated method can be studied. Regarding the Device ID reporting issue, maybe it depends on other working groups. However, from RAN1 perspective, the candidate resource determi</w:t>
      </w:r>
      <w:r>
        <w:rPr>
          <w:rFonts w:eastAsiaTheme="minorEastAsia"/>
        </w:rPr>
        <w:t>nation mechanism can be considered.</w:t>
      </w:r>
    </w:p>
    <w:p w14:paraId="2F8DD0FD" w14:textId="77777777" w:rsidR="00295F93" w:rsidRDefault="00842707">
      <w:pPr>
        <w:spacing w:beforeLines="50" w:before="120"/>
        <w:jc w:val="center"/>
      </w:pPr>
      <w:r>
        <w:object w:dxaOrig="9631" w:dyaOrig="2091" w14:anchorId="45FC17B7">
          <v:shape id="_x0000_i1030" type="#_x0000_t75" style="width:481.5pt;height:104.5pt" o:ole="">
            <v:imagedata r:id="rId20" o:title=""/>
          </v:shape>
          <o:OLEObject Type="Embed" ProgID="Visio.Drawing.15" ShapeID="_x0000_i1030" DrawAspect="Content" ObjectID="_1824054697" r:id="rId21"/>
        </w:object>
      </w:r>
    </w:p>
    <w:p w14:paraId="6E9745A9" w14:textId="77777777" w:rsidR="00295F93" w:rsidRDefault="00842707">
      <w:pPr>
        <w:pStyle w:val="a4"/>
        <w:jc w:val="center"/>
      </w:pPr>
      <w:bookmarkStart w:id="25" w:name="_Ref210287298"/>
      <w:r>
        <w:t xml:space="preserve">Figure </w:t>
      </w:r>
      <w:r>
        <w:fldChar w:fldCharType="begin"/>
      </w:r>
      <w:r>
        <w:instrText xml:space="preserve"> STYLEREF 1 \s </w:instrText>
      </w:r>
      <w:r>
        <w:fldChar w:fldCharType="separate"/>
      </w:r>
      <w:r>
        <w:t>2</w:t>
      </w:r>
      <w:r>
        <w:fldChar w:fldCharType="end"/>
      </w:r>
      <w:r>
        <w:noBreakHyphen/>
      </w:r>
      <w:bookmarkEnd w:id="25"/>
      <w:r>
        <w:rPr>
          <w:rFonts w:eastAsia="宋体" w:hint="eastAsia"/>
          <w:lang w:val="en-US" w:eastAsia="zh-CN"/>
        </w:rPr>
        <w:t>7</w:t>
      </w:r>
      <w:r>
        <w:t>. Second example of Msg3-associated method</w:t>
      </w:r>
    </w:p>
    <w:p w14:paraId="3C5856BC" w14:textId="77777777" w:rsidR="00295F93" w:rsidRDefault="00842707">
      <w:pPr>
        <w:pStyle w:val="a4"/>
        <w:jc w:val="both"/>
        <w:rPr>
          <w:i/>
          <w:iCs/>
        </w:rPr>
      </w:pPr>
      <w:r>
        <w:rPr>
          <w:i/>
          <w:iCs/>
        </w:rPr>
        <w:t xml:space="preserve">Proposal </w:t>
      </w:r>
      <w:r>
        <w:rPr>
          <w:i/>
          <w:iCs/>
        </w:rPr>
        <w:fldChar w:fldCharType="begin"/>
      </w:r>
      <w:r>
        <w:rPr>
          <w:i/>
          <w:iCs/>
        </w:rPr>
        <w:instrText xml:space="preserve"> SEQ Proposal \* ARABIC </w:instrText>
      </w:r>
      <w:r>
        <w:rPr>
          <w:i/>
          <w:iCs/>
        </w:rPr>
        <w:fldChar w:fldCharType="separate"/>
      </w:r>
      <w:r>
        <w:rPr>
          <w:rFonts w:eastAsia="宋体" w:hint="eastAsia"/>
          <w:i/>
          <w:iCs/>
          <w:lang w:val="en-US" w:eastAsia="zh-CN"/>
        </w:rPr>
        <w:t>23</w:t>
      </w:r>
      <w:r>
        <w:rPr>
          <w:i/>
          <w:iCs/>
        </w:rPr>
        <w:fldChar w:fldCharType="end"/>
      </w:r>
      <w:r>
        <w:rPr>
          <w:i/>
          <w:iCs/>
        </w:rPr>
        <w:t>: For DO-A resources determination in Rel-20, resource pool-based method and Msg3-</w:t>
      </w:r>
      <w:r>
        <w:rPr>
          <w:i/>
          <w:iCs/>
        </w:rPr>
        <w:t>associated method can be studied.</w:t>
      </w:r>
    </w:p>
    <w:p w14:paraId="24044B55" w14:textId="77777777" w:rsidR="00295F93" w:rsidRDefault="00842707">
      <w:pPr>
        <w:pStyle w:val="3"/>
        <w:jc w:val="both"/>
      </w:pPr>
      <w:r>
        <w:t>Timing relationship</w:t>
      </w:r>
    </w:p>
    <w:p w14:paraId="53CAB7F8" w14:textId="77777777" w:rsidR="00295F93" w:rsidRDefault="00842707">
      <w:pPr>
        <w:spacing w:beforeLines="50" w:before="120"/>
        <w:jc w:val="both"/>
        <w:rPr>
          <w:lang w:val="en-US"/>
        </w:rPr>
      </w:pPr>
      <w:r>
        <w:rPr>
          <w:lang w:val="en-US"/>
        </w:rPr>
        <w:t xml:space="preserve">In Rel-19, during the CBRA inventory procedure, the timing relationships are defined for each step as shown in </w:t>
      </w:r>
      <w:r>
        <w:rPr>
          <w:lang w:val="en-US"/>
        </w:rPr>
        <w:fldChar w:fldCharType="begin"/>
      </w:r>
      <w:r>
        <w:rPr>
          <w:lang w:val="en-US"/>
        </w:rPr>
        <w:instrText xml:space="preserve"> REF _Ref206161966 \h  \* MERGEFORMAT </w:instrText>
      </w:r>
      <w:r>
        <w:rPr>
          <w:lang w:val="en-US"/>
        </w:rPr>
      </w:r>
      <w:r>
        <w:rPr>
          <w:lang w:val="en-US"/>
        </w:rPr>
        <w:fldChar w:fldCharType="separate"/>
      </w:r>
      <w:r>
        <w:t>Figure 2</w:t>
      </w:r>
      <w:r>
        <w:noBreakHyphen/>
      </w:r>
      <w:r>
        <w:rPr>
          <w:lang w:val="en-US"/>
        </w:rPr>
        <w:fldChar w:fldCharType="end"/>
      </w:r>
      <w:r>
        <w:rPr>
          <w:rFonts w:hint="eastAsia"/>
          <w:lang w:val="en-US" w:eastAsia="zh-CN"/>
        </w:rPr>
        <w:t>8</w:t>
      </w:r>
      <w:r>
        <w:rPr>
          <w:lang w:val="en-US"/>
        </w:rPr>
        <w:t xml:space="preserve">. </w:t>
      </w:r>
    </w:p>
    <w:p w14:paraId="230098DC" w14:textId="77777777" w:rsidR="00295F93" w:rsidRDefault="00842707">
      <w:pPr>
        <w:spacing w:beforeLines="50" w:before="120"/>
        <w:jc w:val="both"/>
        <w:rPr>
          <w:lang w:val="en-US"/>
        </w:rPr>
      </w:pPr>
      <w:r>
        <w:rPr>
          <w:lang w:val="en-US"/>
        </w:rPr>
        <w:t>For the first step from Ms</w:t>
      </w:r>
      <w:r>
        <w:rPr>
          <w:lang w:val="en-US"/>
        </w:rPr>
        <w:t xml:space="preserve">g0 to Msg1, the corresponding timing relationship is related to </w:t>
      </w:r>
      <w:proofErr w:type="spellStart"/>
      <w:r>
        <w:rPr>
          <w:lang w:val="en-US"/>
        </w:rPr>
        <w:t>T</w:t>
      </w:r>
      <w:r>
        <w:rPr>
          <w:vertAlign w:val="subscript"/>
          <w:lang w:val="en-US"/>
        </w:rPr>
        <w:t>offset</w:t>
      </w:r>
      <w:proofErr w:type="spellEnd"/>
      <w:r>
        <w:rPr>
          <w:lang w:val="en-US"/>
        </w:rPr>
        <w:t>. D2R Msg 1 supports TDMA and FDMA, and CBRA paging R2D (e.g., Msg0) provides resource allocation information for Msg1. If device select the 1</w:t>
      </w:r>
      <w:r>
        <w:rPr>
          <w:vertAlign w:val="superscript"/>
          <w:lang w:val="en-US"/>
        </w:rPr>
        <w:t>st</w:t>
      </w:r>
      <w:r>
        <w:rPr>
          <w:lang w:val="en-US"/>
        </w:rPr>
        <w:t xml:space="preserve"> time domain resources, the device transmits Msg1</w:t>
      </w:r>
      <w:r>
        <w:t xml:space="preserve"> starting an amount of time </w:t>
      </w:r>
      <w:proofErr w:type="spellStart"/>
      <w:r>
        <w:rPr>
          <w:lang w:val="en-US"/>
        </w:rPr>
        <w:t>T</w:t>
      </w:r>
      <w:r>
        <w:rPr>
          <w:vertAlign w:val="subscript"/>
          <w:lang w:val="en-US"/>
        </w:rPr>
        <w:t>offset</w:t>
      </w:r>
      <w:proofErr w:type="spellEnd"/>
      <w:r>
        <w:t xml:space="preserve"> after the end of </w:t>
      </w:r>
      <w:r>
        <w:rPr>
          <w:lang w:val="en-US"/>
        </w:rPr>
        <w:t>Paging R2D</w:t>
      </w:r>
      <w:r>
        <w:t xml:space="preserve">. </w:t>
      </w:r>
      <w:r>
        <w:rPr>
          <w:lang w:val="en-US"/>
        </w:rPr>
        <w:t>If device select the 2</w:t>
      </w:r>
      <w:r>
        <w:rPr>
          <w:vertAlign w:val="superscript"/>
          <w:lang w:val="en-US"/>
        </w:rPr>
        <w:t>nd</w:t>
      </w:r>
      <w:r>
        <w:rPr>
          <w:lang w:val="en-US"/>
        </w:rPr>
        <w:t xml:space="preserve"> time domain resources, the device transmits Msg1</w:t>
      </w:r>
      <w:r>
        <w:t xml:space="preserve"> starting an amount of time </w:t>
      </w:r>
      <w:r>
        <w:rPr>
          <w:lang w:val="en-US"/>
        </w:rPr>
        <w:t>1.25(T</w:t>
      </w:r>
      <w:r>
        <w:rPr>
          <w:vertAlign w:val="subscript"/>
          <w:lang w:val="en-US"/>
        </w:rPr>
        <w:t>offset</w:t>
      </w:r>
      <w:r>
        <w:rPr>
          <w:lang w:val="en-US"/>
        </w:rPr>
        <w:t>+M</w:t>
      </w:r>
      <w:r>
        <w:rPr>
          <w:vertAlign w:val="subscript"/>
          <w:lang w:val="en-US"/>
        </w:rPr>
        <w:t>D2</w:t>
      </w:r>
      <w:proofErr w:type="gramStart"/>
      <w:r>
        <w:rPr>
          <w:vertAlign w:val="subscript"/>
          <w:lang w:val="en-US"/>
        </w:rPr>
        <w:t>R,chip</w:t>
      </w:r>
      <w:proofErr w:type="gramEnd"/>
      <w:r>
        <w:rPr>
          <w:lang w:val="en-US"/>
        </w:rPr>
        <w:t>*T</w:t>
      </w:r>
      <w:r>
        <w:rPr>
          <w:vertAlign w:val="subscript"/>
          <w:lang w:val="en-US"/>
        </w:rPr>
        <w:t>D2R,chip</w:t>
      </w:r>
      <w:r>
        <w:rPr>
          <w:lang w:val="en-US"/>
        </w:rPr>
        <w:t>)</w:t>
      </w:r>
      <w:r>
        <w:t xml:space="preserve"> after t</w:t>
      </w:r>
      <w:r>
        <w:t xml:space="preserve">he end of </w:t>
      </w:r>
      <w:r>
        <w:rPr>
          <w:lang w:val="en-US"/>
        </w:rPr>
        <w:t>paging R2D</w:t>
      </w:r>
      <w:r>
        <w:t>, where M</w:t>
      </w:r>
      <w:r>
        <w:rPr>
          <w:vertAlign w:val="subscript"/>
        </w:rPr>
        <w:t>D2R,chip</w:t>
      </w:r>
      <w:r>
        <w:rPr>
          <w:lang w:val="en-US"/>
        </w:rPr>
        <w:t xml:space="preserve"> is the number of D2R chips to transmit and T</w:t>
      </w:r>
      <w:r>
        <w:rPr>
          <w:vertAlign w:val="subscript"/>
          <w:lang w:val="en-US"/>
        </w:rPr>
        <w:t>D2R,chip</w:t>
      </w:r>
      <w:r>
        <w:rPr>
          <w:lang w:val="en-US"/>
        </w:rPr>
        <w:t xml:space="preserve"> is the duration of a D2R chip which can be obtained from paging R2D.</w:t>
      </w:r>
    </w:p>
    <w:p w14:paraId="68F4FBBF" w14:textId="77777777" w:rsidR="00295F93" w:rsidRDefault="00842707">
      <w:pPr>
        <w:spacing w:beforeLines="50" w:before="120"/>
        <w:jc w:val="both"/>
        <w:rPr>
          <w:lang w:val="en-US" w:eastAsia="zh-CN"/>
        </w:rPr>
      </w:pPr>
      <w:r>
        <w:rPr>
          <w:rFonts w:hint="eastAsia"/>
          <w:lang w:val="en-US" w:eastAsia="zh-CN"/>
        </w:rPr>
        <w:t>F</w:t>
      </w:r>
      <w:r>
        <w:rPr>
          <w:lang w:val="en-US" w:eastAsia="zh-CN"/>
        </w:rPr>
        <w:t xml:space="preserve">or the second step from Msg1 to Msg2, a time window is defined in which </w:t>
      </w:r>
      <w:r>
        <w:rPr>
          <w:lang w:val="en-US"/>
        </w:rPr>
        <w:t>a device is not require</w:t>
      </w:r>
      <w:r>
        <w:rPr>
          <w:lang w:val="en-US"/>
        </w:rPr>
        <w:t xml:space="preserve">d to monitor R2D </w:t>
      </w:r>
      <w:r>
        <w:rPr>
          <w:lang w:val="fr-FR"/>
        </w:rPr>
        <w:t>for a duration T</w:t>
      </w:r>
      <w:r>
        <w:rPr>
          <w:vertAlign w:val="subscript"/>
          <w:lang w:val="fr-FR"/>
        </w:rPr>
        <w:t>D2</w:t>
      </w:r>
      <w:proofErr w:type="gramStart"/>
      <w:r>
        <w:rPr>
          <w:vertAlign w:val="subscript"/>
          <w:lang w:val="fr-FR"/>
        </w:rPr>
        <w:t>R,min</w:t>
      </w:r>
      <w:proofErr w:type="gramEnd"/>
      <w:r>
        <w:t xml:space="preserve"> after the end of M</w:t>
      </w:r>
      <w:r>
        <w:rPr>
          <w:lang w:val="en-US"/>
        </w:rPr>
        <w:t>sg 1 transmission.</w:t>
      </w:r>
    </w:p>
    <w:p w14:paraId="196AC7B3" w14:textId="77777777" w:rsidR="00295F93" w:rsidRDefault="00842707">
      <w:pPr>
        <w:spacing w:beforeLines="50" w:before="120"/>
        <w:jc w:val="both"/>
        <w:rPr>
          <w:lang w:val="en-US"/>
        </w:rPr>
      </w:pPr>
      <w:r>
        <w:rPr>
          <w:rFonts w:hint="eastAsia"/>
          <w:lang w:val="en-US" w:eastAsia="zh-CN"/>
        </w:rPr>
        <w:t>F</w:t>
      </w:r>
      <w:r>
        <w:rPr>
          <w:lang w:val="en-US" w:eastAsia="zh-CN"/>
        </w:rPr>
        <w:t xml:space="preserve">or the third step from Msg2 to Msg3, similar timing relationship is defined as the first step. </w:t>
      </w:r>
      <w:r>
        <w:rPr>
          <w:lang w:val="en-US"/>
        </w:rPr>
        <w:t>The device transmits Msg3</w:t>
      </w:r>
      <w:r>
        <w:t xml:space="preserve"> starting an amount of time </w:t>
      </w:r>
      <w:proofErr w:type="spellStart"/>
      <w:r>
        <w:rPr>
          <w:lang w:val="en-US"/>
        </w:rPr>
        <w:t>T</w:t>
      </w:r>
      <w:r>
        <w:rPr>
          <w:vertAlign w:val="subscript"/>
          <w:lang w:val="en-US"/>
        </w:rPr>
        <w:t>offset</w:t>
      </w:r>
      <w:proofErr w:type="spellEnd"/>
      <w:r>
        <w:rPr>
          <w:vertAlign w:val="subscript"/>
          <w:lang w:val="en-US"/>
        </w:rPr>
        <w:t>+</w:t>
      </w:r>
      <w:r>
        <w:rPr>
          <w:rFonts w:hint="eastAsia"/>
          <w:vertAlign w:val="subscript"/>
          <w:lang w:val="zh-CN"/>
        </w:rPr>
        <w:t>Δ</w:t>
      </w:r>
      <w:r>
        <w:rPr>
          <w:vertAlign w:val="subscript"/>
          <w:lang w:val="en-US"/>
        </w:rPr>
        <w:t>code</w:t>
      </w:r>
      <w:r>
        <w:t xml:space="preserve"> after the end o</w:t>
      </w:r>
      <w:r>
        <w:t>f</w:t>
      </w:r>
      <w:r>
        <w:rPr>
          <w:lang w:val="en-US"/>
        </w:rPr>
        <w:t xml:space="preserve"> Msg2 R2D</w:t>
      </w:r>
      <w:r>
        <w:t xml:space="preserve">, where the </w:t>
      </w:r>
      <w:proofErr w:type="spellStart"/>
      <w:r>
        <w:rPr>
          <w:rFonts w:hint="eastAsia"/>
        </w:rPr>
        <w:t>Δ</w:t>
      </w:r>
      <w:r>
        <w:t>code</w:t>
      </w:r>
      <w:proofErr w:type="spellEnd"/>
      <w:r>
        <w:t xml:space="preserve"> denotes the preparation time of channel coding.</w:t>
      </w:r>
    </w:p>
    <w:p w14:paraId="307BD46D" w14:textId="77777777" w:rsidR="00295F93" w:rsidRDefault="00842707">
      <w:pPr>
        <w:spacing w:beforeLines="50" w:before="120"/>
        <w:jc w:val="center"/>
        <w:rPr>
          <w:rFonts w:eastAsiaTheme="minorEastAsia"/>
          <w:lang w:eastAsia="zh-CN"/>
        </w:rPr>
      </w:pPr>
      <w:r>
        <w:object w:dxaOrig="9636" w:dyaOrig="1734" w14:anchorId="73269780">
          <v:shape id="_x0000_i1031" type="#_x0000_t75" style="width:482pt;height:86.5pt" o:ole="">
            <v:imagedata r:id="rId22" o:title=""/>
          </v:shape>
          <o:OLEObject Type="Embed" ProgID="Visio.Drawing.15" ShapeID="_x0000_i1031" DrawAspect="Content" ObjectID="_1824054698" r:id="rId23"/>
        </w:object>
      </w:r>
    </w:p>
    <w:p w14:paraId="19912E7E" w14:textId="77777777" w:rsidR="00295F93" w:rsidRDefault="00842707">
      <w:pPr>
        <w:pStyle w:val="a4"/>
        <w:jc w:val="center"/>
      </w:pPr>
      <w:bookmarkStart w:id="26" w:name="_Ref206161966"/>
      <w:r>
        <w:t xml:space="preserve">Figure </w:t>
      </w:r>
      <w:r>
        <w:fldChar w:fldCharType="begin"/>
      </w:r>
      <w:r>
        <w:instrText xml:space="preserve"> STYLEREF 1 \s </w:instrText>
      </w:r>
      <w:r>
        <w:fldChar w:fldCharType="separate"/>
      </w:r>
      <w:r>
        <w:t>2</w:t>
      </w:r>
      <w:r>
        <w:fldChar w:fldCharType="end"/>
      </w:r>
      <w:r>
        <w:noBreakHyphen/>
      </w:r>
      <w:r>
        <w:fldChar w:fldCharType="begin"/>
      </w:r>
      <w:r>
        <w:instrText xml:space="preserve"> SEQ Figure \* ARABIC \s 1 </w:instrText>
      </w:r>
      <w:r>
        <w:fldChar w:fldCharType="separate"/>
      </w:r>
      <w:r>
        <w:rPr>
          <w:rFonts w:eastAsia="宋体" w:hint="eastAsia"/>
          <w:lang w:val="en-US" w:eastAsia="zh-CN"/>
        </w:rPr>
        <w:t>8</w:t>
      </w:r>
      <w:r>
        <w:fldChar w:fldCharType="end"/>
      </w:r>
      <w:bookmarkEnd w:id="26"/>
      <w:r>
        <w:t>. Overview of CBRA inventory procedure</w:t>
      </w:r>
    </w:p>
    <w:p w14:paraId="71B169E4" w14:textId="77777777" w:rsidR="00295F93" w:rsidRDefault="00842707">
      <w:pPr>
        <w:spacing w:beforeLines="50" w:before="120"/>
        <w:jc w:val="both"/>
        <w:rPr>
          <w:rFonts w:eastAsiaTheme="minorEastAsia"/>
          <w:lang w:eastAsia="zh-CN"/>
        </w:rPr>
      </w:pPr>
      <w:r>
        <w:rPr>
          <w:rFonts w:hint="eastAsia"/>
          <w:lang w:eastAsia="zh-CN"/>
        </w:rPr>
        <w:lastRenderedPageBreak/>
        <w:t>I</w:t>
      </w:r>
      <w:r>
        <w:rPr>
          <w:lang w:eastAsia="zh-CN"/>
        </w:rPr>
        <w:t xml:space="preserve">n RAN1#122 meeting, for </w:t>
      </w:r>
      <w:r>
        <w:rPr>
          <w:rFonts w:hint="eastAsia"/>
          <w:lang w:eastAsia="zh-CN"/>
        </w:rPr>
        <w:t>timing</w:t>
      </w:r>
      <w:r>
        <w:rPr>
          <w:lang w:eastAsia="zh-CN"/>
        </w:rPr>
        <w:t xml:space="preserve"> offset, the following agreement was made.</w:t>
      </w:r>
    </w:p>
    <w:tbl>
      <w:tblPr>
        <w:tblStyle w:val="aff0"/>
        <w:tblW w:w="0" w:type="auto"/>
        <w:tblLook w:val="04A0" w:firstRow="1" w:lastRow="0" w:firstColumn="1" w:lastColumn="0" w:noHBand="0" w:noVBand="1"/>
      </w:tblPr>
      <w:tblGrid>
        <w:gridCol w:w="9631"/>
      </w:tblGrid>
      <w:tr w:rsidR="00295F93" w14:paraId="449BD4BB" w14:textId="77777777">
        <w:tc>
          <w:tcPr>
            <w:tcW w:w="9631" w:type="dxa"/>
          </w:tcPr>
          <w:p w14:paraId="3E385307" w14:textId="77777777" w:rsidR="00295F93" w:rsidRDefault="00842707">
            <w:pPr>
              <w:rPr>
                <w:rFonts w:ascii="Times" w:eastAsia="Batang" w:hAnsi="Times"/>
                <w:b/>
                <w:szCs w:val="24"/>
                <w:lang w:eastAsia="ko-KR"/>
              </w:rPr>
            </w:pPr>
            <w:r>
              <w:rPr>
                <w:rFonts w:ascii="Times" w:eastAsia="Batang" w:hAnsi="Times"/>
                <w:b/>
                <w:szCs w:val="24"/>
                <w:highlight w:val="green"/>
                <w:lang w:eastAsia="ko-KR"/>
              </w:rPr>
              <w:t>Agreement</w:t>
            </w:r>
          </w:p>
          <w:p w14:paraId="11D60F7C" w14:textId="77777777" w:rsidR="00295F93" w:rsidRDefault="00842707">
            <w:pPr>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 xml:space="preserve">necessity and feasibility of changes to existing timing offsets for Device 2b and for Device C, e.g., </w:t>
            </w:r>
          </w:p>
          <w:p w14:paraId="5C1CB6A7"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R2D and corresponding subsequent D2R (</w:t>
            </w:r>
            <w:r>
              <w:rPr>
                <w:rFonts w:ascii="Times" w:eastAsia="Batang" w:hAnsi="Times"/>
                <w:lang w:eastAsia="ko-KR"/>
              </w:rPr>
              <w:t>e.g., Toffset1/2/3/4)</w:t>
            </w:r>
          </w:p>
          <w:p w14:paraId="5497FDC2"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value between D2R and corresponding subsequent R2D (e.g., T_D2R_min)</w:t>
            </w:r>
          </w:p>
          <w:p w14:paraId="65EED431" w14:textId="77777777" w:rsidR="00295F93" w:rsidRDefault="00842707">
            <w:pPr>
              <w:numPr>
                <w:ilvl w:val="1"/>
                <w:numId w:val="16"/>
              </w:numPr>
              <w:contextualSpacing/>
              <w:textAlignment w:val="baseline"/>
              <w:rPr>
                <w:rFonts w:ascii="Times" w:eastAsia="Batang" w:hAnsi="Times"/>
                <w:lang w:eastAsia="ko-KR"/>
              </w:rPr>
            </w:pPr>
            <w:r>
              <w:rPr>
                <w:rFonts w:ascii="Times" w:eastAsia="Batang" w:hAnsi="Times" w:hint="eastAsia"/>
                <w:lang w:eastAsia="ko-KR"/>
              </w:rPr>
              <w:t>N</w:t>
            </w:r>
            <w:r>
              <w:rPr>
                <w:rFonts w:ascii="Times" w:eastAsia="Batang" w:hAnsi="Times"/>
                <w:lang w:eastAsia="ko-KR"/>
              </w:rPr>
              <w:t>ote: RAN1 only discusses potential reasons that may impact the value of T_D2R_min, and if any provides those reasons to RAN4</w:t>
            </w:r>
          </w:p>
          <w:p w14:paraId="164F380A"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R2D</w:t>
            </w:r>
            <w:r>
              <w:rPr>
                <w:rFonts w:ascii="Times" w:eastAsia="Batang" w:hAnsi="Times"/>
                <w:lang w:eastAsia="ko-KR"/>
              </w:rPr>
              <w:t xml:space="preserve"> and corresponding subsequent D2R provided by a reader</w:t>
            </w:r>
          </w:p>
          <w:p w14:paraId="7825A21C"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hint="eastAsia"/>
                <w:lang w:eastAsia="ko-KR"/>
              </w:rPr>
              <w:t xml:space="preserve">timing </w:t>
            </w:r>
            <w:r>
              <w:rPr>
                <w:rFonts w:ascii="Times" w:eastAsia="Batang" w:hAnsi="Times"/>
                <w:lang w:eastAsia="ko-KR"/>
              </w:rPr>
              <w:t>offset between D2R and corresponding subsequent R2D provided by a reader</w:t>
            </w:r>
          </w:p>
          <w:p w14:paraId="56C8FB24" w14:textId="77777777" w:rsidR="00295F93" w:rsidRDefault="00295F93">
            <w:pPr>
              <w:rPr>
                <w:rFonts w:ascii="Times" w:eastAsia="Batang" w:hAnsi="Times"/>
                <w:lang w:eastAsia="ko-KR"/>
              </w:rPr>
            </w:pPr>
          </w:p>
          <w:p w14:paraId="77576E5D" w14:textId="77777777" w:rsidR="00295F93" w:rsidRDefault="00842707">
            <w:pPr>
              <w:rPr>
                <w:rFonts w:ascii="Times" w:eastAsia="Batang" w:hAnsi="Times"/>
                <w:strike/>
                <w:lang w:eastAsia="ko-KR"/>
              </w:rPr>
            </w:pPr>
            <w:r>
              <w:rPr>
                <w:rFonts w:ascii="Times" w:eastAsia="Batang" w:hAnsi="Times"/>
                <w:lang w:eastAsia="ko-KR"/>
              </w:rPr>
              <w:t>At least for DT and DO-DTT, s</w:t>
            </w:r>
            <w:r>
              <w:rPr>
                <w:rFonts w:ascii="Times" w:eastAsia="Batang" w:hAnsi="Times" w:hint="eastAsia"/>
                <w:lang w:eastAsia="ko-KR"/>
              </w:rPr>
              <w:t xml:space="preserve">tudy </w:t>
            </w:r>
            <w:r>
              <w:rPr>
                <w:rFonts w:ascii="Times" w:eastAsia="Batang" w:hAnsi="Times"/>
                <w:lang w:eastAsia="ko-KR"/>
              </w:rPr>
              <w:t xml:space="preserve">necessity and feasibility of introduction of new timing offsets for Device 2b and for </w:t>
            </w:r>
            <w:r>
              <w:rPr>
                <w:rFonts w:ascii="Times" w:eastAsia="Batang" w:hAnsi="Times"/>
                <w:lang w:eastAsia="ko-KR"/>
              </w:rPr>
              <w:t>Device C, e.g.,</w:t>
            </w:r>
          </w:p>
          <w:p w14:paraId="7031E144" w14:textId="77777777" w:rsidR="00295F93" w:rsidRDefault="00842707">
            <w:pPr>
              <w:numPr>
                <w:ilvl w:val="0"/>
                <w:numId w:val="16"/>
              </w:numPr>
              <w:contextualSpacing/>
              <w:textAlignment w:val="baseline"/>
              <w:rPr>
                <w:rFonts w:ascii="Times" w:eastAsia="Batang" w:hAnsi="Times"/>
                <w:lang w:eastAsia="ko-KR"/>
              </w:rPr>
            </w:pPr>
            <w:r>
              <w:rPr>
                <w:rFonts w:ascii="Times" w:eastAsia="Batang" w:hAnsi="Times" w:hint="eastAsia"/>
                <w:lang w:eastAsia="ko-KR"/>
              </w:rPr>
              <w:t xml:space="preserve">timing offset </w:t>
            </w:r>
            <w:r>
              <w:rPr>
                <w:rFonts w:ascii="Times" w:eastAsia="Batang" w:hAnsi="Times"/>
                <w:lang w:eastAsia="ko-KR"/>
              </w:rPr>
              <w:t>between</w:t>
            </w:r>
            <w:r>
              <w:rPr>
                <w:rFonts w:ascii="Times" w:eastAsia="Batang" w:hAnsi="Times" w:hint="eastAsia"/>
                <w:lang w:eastAsia="ko-KR"/>
              </w:rPr>
              <w:t xml:space="preserve"> two consecutive R2D or D2R transmissions</w:t>
            </w:r>
            <w:r>
              <w:rPr>
                <w:rFonts w:ascii="Times" w:eastAsia="Batang" w:hAnsi="Times"/>
                <w:lang w:eastAsia="ko-KR"/>
              </w:rPr>
              <w:t xml:space="preserve"> for the same Device, if such scenario exists</w:t>
            </w:r>
          </w:p>
        </w:tc>
      </w:tr>
    </w:tbl>
    <w:p w14:paraId="293CDA7C" w14:textId="77777777" w:rsidR="00295F93" w:rsidRDefault="00842707">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Rel-20, at least for inventory and command procedure, the above timing relationships can be reused. For DO-A traffic corresponding to sensor scenario, regarding to the DO-A related procedure introduced in subsection </w:t>
      </w:r>
      <w:r>
        <w:rPr>
          <w:rFonts w:eastAsiaTheme="minorEastAsia"/>
          <w:lang w:eastAsia="zh-CN"/>
        </w:rPr>
        <w:fldChar w:fldCharType="begin"/>
      </w:r>
      <w:r>
        <w:rPr>
          <w:rFonts w:eastAsiaTheme="minorEastAsia"/>
          <w:lang w:eastAsia="zh-CN"/>
        </w:rPr>
        <w:instrText xml:space="preserve"> REF _Ref206163048 \r \h  \* MERGEFORM</w:instrText>
      </w:r>
      <w:r>
        <w:rPr>
          <w:rFonts w:eastAsiaTheme="minorEastAsia"/>
          <w:lang w:eastAsia="zh-CN"/>
        </w:rPr>
        <w:instrText xml:space="preserve">AT </w:instrText>
      </w:r>
      <w:r>
        <w:rPr>
          <w:rFonts w:eastAsiaTheme="minorEastAsia"/>
          <w:lang w:eastAsia="zh-CN"/>
        </w:rPr>
      </w:r>
      <w:r>
        <w:rPr>
          <w:rFonts w:eastAsiaTheme="minorEastAsia"/>
          <w:lang w:eastAsia="zh-CN"/>
        </w:rPr>
        <w:fldChar w:fldCharType="separate"/>
      </w:r>
      <w:r>
        <w:rPr>
          <w:rFonts w:eastAsiaTheme="minorEastAsia"/>
          <w:lang w:eastAsia="zh-CN"/>
        </w:rPr>
        <w:t>2.3.1</w:t>
      </w:r>
      <w:r>
        <w:rPr>
          <w:rFonts w:eastAsiaTheme="minorEastAsia"/>
          <w:lang w:eastAsia="zh-CN"/>
        </w:rPr>
        <w:fldChar w:fldCharType="end"/>
      </w:r>
      <w:r>
        <w:rPr>
          <w:rFonts w:eastAsiaTheme="minorEastAsia"/>
          <w:lang w:eastAsia="zh-CN"/>
        </w:rPr>
        <w:t xml:space="preserve">, the timing relationship between R2D message and one of the DO-A occasions can refer to the first step during the inventory procedure for Rel-19. </w:t>
      </w:r>
    </w:p>
    <w:p w14:paraId="1E9684A4" w14:textId="77777777" w:rsidR="00295F93" w:rsidRDefault="00842707">
      <w:pPr>
        <w:pStyle w:val="a4"/>
        <w:jc w:val="both"/>
        <w:rPr>
          <w:b w:val="0"/>
          <w:bCs/>
          <w:i/>
          <w:iCs/>
        </w:rPr>
      </w:pPr>
      <w:r>
        <w:rPr>
          <w:i/>
          <w:iCs/>
        </w:rPr>
        <w:t xml:space="preserve">Proposal </w:t>
      </w:r>
      <w:r>
        <w:rPr>
          <w:rFonts w:eastAsia="宋体" w:hint="eastAsia"/>
          <w:i/>
          <w:iCs/>
          <w:lang w:val="en-US" w:eastAsia="zh-CN"/>
        </w:rPr>
        <w:t>24</w:t>
      </w:r>
      <w:r>
        <w:rPr>
          <w:i/>
          <w:iCs/>
        </w:rPr>
        <w:t xml:space="preserve">: For CBRA in </w:t>
      </w:r>
      <w:r>
        <w:rPr>
          <w:i/>
          <w:iCs/>
        </w:rPr>
        <w:t>Rel-20, the existing timing relationships defined in Rel-19 can be studied as a starting point.</w:t>
      </w:r>
    </w:p>
    <w:p w14:paraId="0F6B46E5" w14:textId="77777777" w:rsidR="00295F93" w:rsidRDefault="00842707">
      <w:pPr>
        <w:spacing w:beforeLines="50" w:before="120"/>
        <w:jc w:val="both"/>
        <w:rPr>
          <w:rFonts w:eastAsiaTheme="minorEastAsia"/>
          <w:lang w:eastAsia="zh-CN"/>
        </w:rPr>
      </w:pPr>
      <w:r>
        <w:rPr>
          <w:rFonts w:eastAsiaTheme="minorEastAsia" w:hint="eastAsia"/>
          <w:lang w:eastAsia="zh-CN"/>
        </w:rPr>
        <w:t>C</w:t>
      </w:r>
      <w:r>
        <w:rPr>
          <w:rFonts w:eastAsiaTheme="minorEastAsia"/>
          <w:lang w:eastAsia="zh-CN"/>
        </w:rPr>
        <w:t xml:space="preserve">onsidering smaller SFO after </w:t>
      </w:r>
      <w:r>
        <w:rPr>
          <w:rFonts w:ascii="Times" w:eastAsia="宋体" w:hAnsi="Times"/>
          <w:bCs/>
          <w:iCs/>
        </w:rPr>
        <w:t>clock sync/calibration</w:t>
      </w:r>
      <w:r>
        <w:rPr>
          <w:rFonts w:eastAsiaTheme="minorEastAsia"/>
          <w:lang w:eastAsia="zh-CN"/>
        </w:rPr>
        <w:t xml:space="preserve"> of </w:t>
      </w:r>
      <w:r>
        <w:rPr>
          <w:rFonts w:ascii="Times" w:eastAsia="宋体" w:hAnsi="Times"/>
          <w:bCs/>
          <w:iCs/>
        </w:rPr>
        <w:t>10</w:t>
      </w:r>
      <w:r>
        <w:rPr>
          <w:rFonts w:ascii="Times" w:eastAsia="宋体" w:hAnsi="Times"/>
          <w:bCs/>
          <w:iCs/>
          <w:vertAlign w:val="superscript"/>
        </w:rPr>
        <w:t>3</w:t>
      </w:r>
      <w:r>
        <w:rPr>
          <w:rFonts w:ascii="Times" w:eastAsia="宋体" w:hAnsi="Times"/>
          <w:bCs/>
          <w:iCs/>
        </w:rPr>
        <w:t xml:space="preserve"> ppm</w:t>
      </w:r>
      <w:r>
        <w:rPr>
          <w:rFonts w:eastAsiaTheme="minorEastAsia"/>
          <w:lang w:eastAsia="zh-CN"/>
        </w:rPr>
        <w:t xml:space="preserve"> is assumed for Device 2b and 10 ppm is assumed for Device C, it is feasible to support the timin</w:t>
      </w:r>
      <w:r>
        <w:rPr>
          <w:rFonts w:eastAsiaTheme="minorEastAsia"/>
          <w:lang w:eastAsia="zh-CN"/>
        </w:rPr>
        <w:t xml:space="preserve">g offset </w:t>
      </w:r>
      <w:r>
        <w:rPr>
          <w:rFonts w:ascii="Times" w:eastAsia="Batang" w:hAnsi="Times"/>
          <w:lang w:eastAsia="ko-KR"/>
        </w:rPr>
        <w:t xml:space="preserve">between R2D and corresponding subsequent D2R or between D2R and corresponding subsequent R2D to be indicated by a reader. Simultaneously, </w:t>
      </w:r>
      <w:r>
        <w:rPr>
          <w:rFonts w:eastAsiaTheme="minorEastAsia"/>
          <w:lang w:eastAsia="zh-CN"/>
        </w:rPr>
        <w:t>the value of T</w:t>
      </w:r>
      <w:r>
        <w:rPr>
          <w:rFonts w:eastAsiaTheme="minorEastAsia"/>
          <w:vertAlign w:val="subscript"/>
          <w:lang w:eastAsia="zh-CN"/>
        </w:rPr>
        <w:t>offset2</w:t>
      </w:r>
      <w:r>
        <w:rPr>
          <w:rFonts w:eastAsiaTheme="minorEastAsia"/>
          <w:lang w:eastAsia="zh-CN"/>
        </w:rPr>
        <w:t xml:space="preserve"> should be smaller than Device 1 of </w:t>
      </w:r>
      <w:r>
        <w:rPr>
          <w:lang w:val="en-US"/>
        </w:rPr>
        <w:t>1.25(T</w:t>
      </w:r>
      <w:r>
        <w:rPr>
          <w:vertAlign w:val="subscript"/>
          <w:lang w:val="en-US"/>
        </w:rPr>
        <w:t>offset</w:t>
      </w:r>
      <w:r>
        <w:rPr>
          <w:lang w:val="en-US"/>
        </w:rPr>
        <w:t>+M</w:t>
      </w:r>
      <w:r>
        <w:rPr>
          <w:vertAlign w:val="subscript"/>
          <w:lang w:val="en-US"/>
        </w:rPr>
        <w:t>D2</w:t>
      </w:r>
      <w:proofErr w:type="gramStart"/>
      <w:r>
        <w:rPr>
          <w:vertAlign w:val="subscript"/>
          <w:lang w:val="en-US"/>
        </w:rPr>
        <w:t>R,chip</w:t>
      </w:r>
      <w:proofErr w:type="gramEnd"/>
      <w:r>
        <w:rPr>
          <w:lang w:val="en-US"/>
        </w:rPr>
        <w:t>*T</w:t>
      </w:r>
      <w:r>
        <w:rPr>
          <w:vertAlign w:val="subscript"/>
          <w:lang w:val="en-US"/>
        </w:rPr>
        <w:t>D2R,chip</w:t>
      </w:r>
      <w:r>
        <w:rPr>
          <w:lang w:val="en-US"/>
        </w:rPr>
        <w:t>).</w:t>
      </w:r>
      <w:r>
        <w:t xml:space="preserve"> </w:t>
      </w:r>
      <w:r>
        <w:rPr>
          <w:lang w:val="en-US"/>
        </w:rPr>
        <w:t xml:space="preserve">For example, the </w:t>
      </w:r>
      <w:r>
        <w:rPr>
          <w:lang w:val="en-US"/>
        </w:rPr>
        <w:t xml:space="preserve">value of </w:t>
      </w:r>
      <w:r>
        <w:rPr>
          <w:rFonts w:eastAsiaTheme="minorEastAsia"/>
          <w:lang w:eastAsia="zh-CN"/>
        </w:rPr>
        <w:t>T</w:t>
      </w:r>
      <w:r>
        <w:rPr>
          <w:rFonts w:eastAsiaTheme="minorEastAsia"/>
          <w:vertAlign w:val="subscript"/>
          <w:lang w:eastAsia="zh-CN"/>
        </w:rPr>
        <w:t>offset2</w:t>
      </w:r>
      <w:r>
        <w:rPr>
          <w:lang w:val="en-US"/>
        </w:rPr>
        <w:t xml:space="preserve"> can be 1.01(T</w:t>
      </w:r>
      <w:r>
        <w:rPr>
          <w:vertAlign w:val="subscript"/>
          <w:lang w:val="en-US"/>
        </w:rPr>
        <w:t>offset</w:t>
      </w:r>
      <w:r>
        <w:rPr>
          <w:lang w:val="en-US"/>
        </w:rPr>
        <w:t>+M</w:t>
      </w:r>
      <w:r>
        <w:rPr>
          <w:vertAlign w:val="subscript"/>
          <w:lang w:val="en-US"/>
        </w:rPr>
        <w:t>D2</w:t>
      </w:r>
      <w:proofErr w:type="gramStart"/>
      <w:r>
        <w:rPr>
          <w:vertAlign w:val="subscript"/>
          <w:lang w:val="en-US"/>
        </w:rPr>
        <w:t>R,chip</w:t>
      </w:r>
      <w:proofErr w:type="gramEnd"/>
      <w:r>
        <w:rPr>
          <w:lang w:val="en-US"/>
        </w:rPr>
        <w:t>*T</w:t>
      </w:r>
      <w:r>
        <w:rPr>
          <w:vertAlign w:val="subscript"/>
          <w:lang w:val="en-US"/>
        </w:rPr>
        <w:t>D2R,chip</w:t>
      </w:r>
      <w:r>
        <w:rPr>
          <w:lang w:val="en-US"/>
        </w:rPr>
        <w:t>) to cover the SFO impact.</w:t>
      </w:r>
    </w:p>
    <w:p w14:paraId="218B8554" w14:textId="77777777" w:rsidR="00295F93" w:rsidRDefault="00842707">
      <w:pPr>
        <w:pStyle w:val="a4"/>
        <w:jc w:val="both"/>
        <w:rPr>
          <w:b w:val="0"/>
          <w:bCs/>
          <w:i/>
          <w:iCs/>
        </w:rPr>
      </w:pPr>
      <w:r>
        <w:rPr>
          <w:i/>
          <w:iCs/>
        </w:rPr>
        <w:t xml:space="preserve">Proposal </w:t>
      </w:r>
      <w:r>
        <w:rPr>
          <w:rFonts w:eastAsia="宋体" w:hint="eastAsia"/>
          <w:i/>
          <w:iCs/>
          <w:lang w:val="en-US" w:eastAsia="zh-CN"/>
        </w:rPr>
        <w:t>25</w:t>
      </w:r>
      <w:r>
        <w:rPr>
          <w:i/>
          <w:iCs/>
        </w:rPr>
        <w:t xml:space="preserve">: For DT and DO-DTT, it is feasible to support the timing offset between R2D and corresponding subsequent D2R or between D2R and corresponding subsequent R2D to </w:t>
      </w:r>
      <w:r>
        <w:rPr>
          <w:i/>
          <w:iCs/>
        </w:rPr>
        <w:t>be indicated by a reader.</w:t>
      </w:r>
    </w:p>
    <w:p w14:paraId="00869B98" w14:textId="77777777" w:rsidR="00295F93" w:rsidRDefault="00842707">
      <w:pPr>
        <w:pStyle w:val="a4"/>
        <w:jc w:val="both"/>
        <w:rPr>
          <w:bCs/>
          <w:i/>
          <w:iCs/>
        </w:rPr>
      </w:pPr>
      <w:bookmarkStart w:id="27" w:name="_Hlk210139193"/>
      <w:r>
        <w:rPr>
          <w:i/>
          <w:iCs/>
        </w:rPr>
        <w:t xml:space="preserve">Proposal </w:t>
      </w:r>
      <w:r>
        <w:rPr>
          <w:i/>
          <w:iCs/>
        </w:rPr>
        <w:fldChar w:fldCharType="begin"/>
      </w:r>
      <w:r>
        <w:rPr>
          <w:i/>
          <w:iCs/>
        </w:rPr>
        <w:instrText xml:space="preserve"> SEQ Proposal \* ARABIC </w:instrText>
      </w:r>
      <w:r>
        <w:rPr>
          <w:i/>
          <w:iCs/>
        </w:rPr>
        <w:fldChar w:fldCharType="separate"/>
      </w:r>
      <w:r>
        <w:rPr>
          <w:rFonts w:eastAsia="宋体" w:hint="eastAsia"/>
          <w:i/>
          <w:iCs/>
          <w:lang w:val="en-US" w:eastAsia="zh-CN"/>
        </w:rPr>
        <w:t>26</w:t>
      </w:r>
      <w:r>
        <w:rPr>
          <w:i/>
          <w:iCs/>
        </w:rPr>
        <w:fldChar w:fldCharType="end"/>
      </w:r>
      <w:r>
        <w:rPr>
          <w:i/>
          <w:iCs/>
        </w:rPr>
        <w:t xml:space="preserve">: </w:t>
      </w:r>
      <w:bookmarkEnd w:id="27"/>
      <w:r>
        <w:rPr>
          <w:i/>
          <w:iCs/>
        </w:rPr>
        <w:t>For T</w:t>
      </w:r>
      <w:r>
        <w:rPr>
          <w:i/>
          <w:iCs/>
          <w:vertAlign w:val="subscript"/>
        </w:rPr>
        <w:t>offset2</w:t>
      </w:r>
      <w:r>
        <w:rPr>
          <w:i/>
          <w:iCs/>
        </w:rPr>
        <w:t>, a smaller value than</w:t>
      </w:r>
      <w:r>
        <w:rPr>
          <w:rFonts w:eastAsiaTheme="minorEastAsia"/>
          <w:b w:val="0"/>
          <w:lang w:eastAsia="zh-CN"/>
        </w:rPr>
        <w:t xml:space="preserve"> </w:t>
      </w:r>
      <w:r>
        <w:rPr>
          <w:i/>
          <w:iCs/>
        </w:rPr>
        <w:t xml:space="preserve">Device 1 of </w:t>
      </w:r>
      <w:r>
        <w:rPr>
          <w:i/>
          <w:iCs/>
          <w:lang w:val="en-US"/>
        </w:rPr>
        <w:t>1.25(T</w:t>
      </w:r>
      <w:r>
        <w:rPr>
          <w:i/>
          <w:iCs/>
          <w:vertAlign w:val="subscript"/>
          <w:lang w:val="en-US"/>
        </w:rPr>
        <w:t>offset</w:t>
      </w:r>
      <w:r>
        <w:rPr>
          <w:i/>
          <w:iCs/>
          <w:lang w:val="en-US"/>
        </w:rPr>
        <w:t>+M</w:t>
      </w:r>
      <w:r>
        <w:rPr>
          <w:i/>
          <w:iCs/>
          <w:vertAlign w:val="subscript"/>
          <w:lang w:val="en-US"/>
        </w:rPr>
        <w:t>D2</w:t>
      </w:r>
      <w:proofErr w:type="gramStart"/>
      <w:r>
        <w:rPr>
          <w:i/>
          <w:iCs/>
          <w:vertAlign w:val="subscript"/>
          <w:lang w:val="en-US"/>
        </w:rPr>
        <w:t>R,chip</w:t>
      </w:r>
      <w:proofErr w:type="gramEnd"/>
      <w:r>
        <w:rPr>
          <w:i/>
          <w:iCs/>
          <w:lang w:val="en-US"/>
        </w:rPr>
        <w:t>*T</w:t>
      </w:r>
      <w:r>
        <w:rPr>
          <w:i/>
          <w:iCs/>
          <w:vertAlign w:val="subscript"/>
          <w:lang w:val="en-US"/>
        </w:rPr>
        <w:t>D2R,chip</w:t>
      </w:r>
      <w:r>
        <w:rPr>
          <w:i/>
          <w:iCs/>
          <w:lang w:val="en-US"/>
        </w:rPr>
        <w:t>)</w:t>
      </w:r>
      <w:r>
        <w:rPr>
          <w:i/>
          <w:iCs/>
        </w:rPr>
        <w:t xml:space="preserve">  can be considered.</w:t>
      </w:r>
    </w:p>
    <w:p w14:paraId="470BD2E9" w14:textId="77777777" w:rsidR="00295F93" w:rsidRDefault="00842707">
      <w:pPr>
        <w:pStyle w:val="2"/>
        <w:ind w:left="578" w:hanging="578"/>
        <w:jc w:val="both"/>
      </w:pPr>
      <w:r>
        <w:rPr>
          <w:rFonts w:hint="eastAsia"/>
        </w:rPr>
        <w:t>Device unavailability</w:t>
      </w:r>
    </w:p>
    <w:p w14:paraId="2BA7136E" w14:textId="77777777" w:rsidR="00295F93" w:rsidRDefault="00842707">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of Rel-19, the following two directions was captured </w:t>
      </w:r>
      <w:r>
        <w:rPr>
          <w:rFonts w:eastAsia="Microsoft YaHei UI"/>
          <w:bCs/>
        </w:rPr>
        <w:t xml:space="preserve">in TR 38.769 </w:t>
      </w:r>
      <w:r>
        <w:rPr>
          <w:rFonts w:eastAsia="Microsoft YaHei UI" w:hint="eastAsia"/>
          <w:bCs/>
          <w:lang w:eastAsia="zh-CN"/>
        </w:rPr>
        <w:t>[3]</w:t>
      </w:r>
      <w:r>
        <w:rPr>
          <w:rFonts w:eastAsia="Microsoft YaHei UI"/>
          <w:bCs/>
        </w:rPr>
        <w:t xml:space="preserve"> regarding the potential impact of </w:t>
      </w:r>
      <w:r>
        <w:rPr>
          <w:rFonts w:eastAsiaTheme="minorEastAsia"/>
          <w:lang w:eastAsia="zh-CN"/>
        </w:rPr>
        <w:t>device unavailability</w:t>
      </w:r>
      <w:r>
        <w:t xml:space="preserve"> due to energy harvesting</w:t>
      </w:r>
      <w:r>
        <w:rPr>
          <w:rFonts w:eastAsiaTheme="minorEastAsia"/>
          <w:lang w:eastAsia="zh-CN"/>
        </w:rPr>
        <w:t>.</w:t>
      </w:r>
    </w:p>
    <w:tbl>
      <w:tblPr>
        <w:tblStyle w:val="aff0"/>
        <w:tblW w:w="0" w:type="auto"/>
        <w:tblLook w:val="04A0" w:firstRow="1" w:lastRow="0" w:firstColumn="1" w:lastColumn="0" w:noHBand="0" w:noVBand="1"/>
      </w:tblPr>
      <w:tblGrid>
        <w:gridCol w:w="9631"/>
      </w:tblGrid>
      <w:tr w:rsidR="00295F93" w14:paraId="6A6D6515" w14:textId="77777777">
        <w:tc>
          <w:tcPr>
            <w:tcW w:w="9631" w:type="dxa"/>
          </w:tcPr>
          <w:p w14:paraId="43A13FA6" w14:textId="77777777" w:rsidR="00295F93" w:rsidRDefault="00842707">
            <w:pPr>
              <w:spacing w:beforeLines="50" w:before="120"/>
              <w:jc w:val="both"/>
              <w:rPr>
                <w:rFonts w:eastAsiaTheme="minorEastAsia"/>
                <w:i/>
                <w:iCs/>
                <w:u w:val="single"/>
                <w:lang w:eastAsia="zh-CN"/>
              </w:rPr>
            </w:pPr>
            <w:r>
              <w:rPr>
                <w:rFonts w:eastAsiaTheme="minorEastAsia" w:hint="eastAsia"/>
                <w:i/>
                <w:iCs/>
                <w:u w:val="single"/>
                <w:lang w:eastAsia="zh-CN"/>
              </w:rPr>
              <w:t>F</w:t>
            </w:r>
            <w:r>
              <w:rPr>
                <w:rFonts w:eastAsiaTheme="minorEastAsia"/>
                <w:i/>
                <w:iCs/>
                <w:u w:val="single"/>
                <w:lang w:eastAsia="zh-CN"/>
              </w:rPr>
              <w:t xml:space="preserve">rom TR 38.769 </w:t>
            </w:r>
            <w:r>
              <w:rPr>
                <w:rFonts w:eastAsiaTheme="minorEastAsia"/>
                <w:i/>
                <w:iCs/>
                <w:u w:val="single"/>
                <w:lang w:eastAsia="zh-CN"/>
              </w:rPr>
              <w:fldChar w:fldCharType="begin"/>
            </w:r>
            <w:r>
              <w:rPr>
                <w:rFonts w:eastAsiaTheme="minorEastAsia"/>
                <w:i/>
                <w:iCs/>
                <w:u w:val="single"/>
                <w:lang w:eastAsia="zh-CN"/>
              </w:rPr>
              <w:instrText xml:space="preserve"> REF _Ref206166677 \r \h  \* MERGEFORMAT </w:instrText>
            </w:r>
            <w:r>
              <w:rPr>
                <w:rFonts w:eastAsiaTheme="minorEastAsia"/>
                <w:i/>
                <w:iCs/>
                <w:u w:val="single"/>
                <w:lang w:eastAsia="zh-CN"/>
              </w:rPr>
            </w:r>
            <w:r>
              <w:rPr>
                <w:rFonts w:eastAsiaTheme="minorEastAsia"/>
                <w:i/>
                <w:iCs/>
                <w:u w:val="single"/>
                <w:lang w:eastAsia="zh-CN"/>
              </w:rPr>
              <w:fldChar w:fldCharType="separate"/>
            </w:r>
            <w:r>
              <w:rPr>
                <w:rFonts w:eastAsiaTheme="minorEastAsia" w:hint="eastAsia"/>
                <w:i/>
                <w:iCs/>
                <w:u w:val="single"/>
                <w:lang w:eastAsia="zh-CN"/>
              </w:rPr>
              <w:t>[3]</w:t>
            </w:r>
            <w:r>
              <w:rPr>
                <w:rFonts w:eastAsiaTheme="minorEastAsia"/>
                <w:i/>
                <w:iCs/>
                <w:u w:val="single"/>
                <w:lang w:eastAsia="zh-CN"/>
              </w:rPr>
              <w:fldChar w:fldCharType="end"/>
            </w:r>
          </w:p>
          <w:p w14:paraId="1C13913C" w14:textId="77777777" w:rsidR="00295F93" w:rsidRDefault="00842707">
            <w:pPr>
              <w:jc w:val="both"/>
            </w:pPr>
            <w:r>
              <w:t>The following directions, not for down-selection, are studied regarding the potential impact of device unavailability due to energy harvesting:</w:t>
            </w:r>
          </w:p>
          <w:p w14:paraId="35B75AAD" w14:textId="77777777" w:rsidR="00295F93" w:rsidRDefault="00842707">
            <w:pPr>
              <w:pStyle w:val="EX"/>
              <w:jc w:val="both"/>
              <w:rPr>
                <w:rFonts w:eastAsia="等线"/>
              </w:rPr>
            </w:pPr>
            <w:r>
              <w:rPr>
                <w:rFonts w:eastAsia="等线"/>
              </w:rPr>
              <w:t>Direction 1:</w:t>
            </w:r>
            <w:r>
              <w:rPr>
                <w:rFonts w:eastAsia="等线"/>
              </w:rPr>
              <w:tab/>
              <w:t xml:space="preserve">Reader does not provide information to a device regarding </w:t>
            </w:r>
            <w:r>
              <w:rPr>
                <w:rFonts w:eastAsia="等线"/>
              </w:rPr>
              <w:t>when the device may become available/unavailable.</w:t>
            </w:r>
          </w:p>
          <w:p w14:paraId="561E7B4F" w14:textId="77777777" w:rsidR="00295F93" w:rsidRDefault="00842707">
            <w:pPr>
              <w:pStyle w:val="EX"/>
              <w:jc w:val="both"/>
              <w:rPr>
                <w:rFonts w:eastAsia="等线"/>
              </w:rPr>
            </w:pPr>
            <w:r>
              <w:rPr>
                <w:rFonts w:eastAsia="等线"/>
              </w:rPr>
              <w:t>Direction 2:</w:t>
            </w:r>
            <w:r>
              <w:rPr>
                <w:rFonts w:eastAsia="等线"/>
              </w:rPr>
              <w:tab/>
              <w:t>Reader can provide information to a device based on which the device may become available/unavailable.</w:t>
            </w:r>
          </w:p>
        </w:tc>
      </w:tr>
    </w:tbl>
    <w:p w14:paraId="01CBB93D" w14:textId="77777777" w:rsidR="00295F93" w:rsidRDefault="00842707">
      <w:pPr>
        <w:spacing w:beforeLines="50" w:before="120"/>
        <w:jc w:val="both"/>
        <w:rPr>
          <w:rFonts w:eastAsia="Yu Mincho"/>
          <w:lang w:val="en-US" w:eastAsia="ja-JP"/>
        </w:rPr>
      </w:pPr>
      <w:r>
        <w:rPr>
          <w:rFonts w:eastAsiaTheme="minorEastAsia"/>
          <w:lang w:eastAsia="zh-CN"/>
        </w:rPr>
        <w:t xml:space="preserve">For A-IoT Device 2b/C in Rel-20, larger peak power consumption of </w:t>
      </w:r>
      <w:r>
        <w:rPr>
          <w:rFonts w:hint="eastAsia"/>
          <w:lang w:eastAsia="zh-CN"/>
        </w:rPr>
        <w:t>≤</w:t>
      </w:r>
      <w:r>
        <w:rPr>
          <w:rFonts w:hint="eastAsia"/>
          <w:lang w:eastAsia="zh-CN"/>
        </w:rPr>
        <w:t xml:space="preserve"> a few hundred µW</w:t>
      </w:r>
      <w:r>
        <w:rPr>
          <w:lang w:eastAsia="zh-CN"/>
        </w:rPr>
        <w:t xml:space="preserve"> is a</w:t>
      </w:r>
      <w:r>
        <w:rPr>
          <w:lang w:eastAsia="zh-CN"/>
        </w:rPr>
        <w:t xml:space="preserve">ssumed compared with Device 1 with </w:t>
      </w:r>
      <w:r>
        <w:rPr>
          <w:rFonts w:eastAsia="宋体"/>
          <w:lang w:val="en-US" w:eastAsia="ja-JP"/>
        </w:rPr>
        <w:t xml:space="preserve">~1 </w:t>
      </w:r>
      <w:r>
        <w:rPr>
          <w:rFonts w:eastAsia="宋体"/>
          <w:i/>
          <w:iCs/>
          <w:lang w:val="en-US" w:eastAsia="ja-JP"/>
        </w:rPr>
        <w:t>µ</w:t>
      </w:r>
      <w:r>
        <w:rPr>
          <w:rFonts w:eastAsia="宋体"/>
          <w:lang w:val="en-US" w:eastAsia="ja-JP"/>
        </w:rPr>
        <w:t>W peak power consumption, the discharging time may be shorter. At this stage, both direction 1 and direction 2 can be studied.</w:t>
      </w:r>
    </w:p>
    <w:p w14:paraId="7F8E0E22" w14:textId="5B84B54A" w:rsidR="00295F93" w:rsidRDefault="00842707">
      <w:pPr>
        <w:spacing w:beforeLines="50" w:before="120"/>
        <w:jc w:val="both"/>
        <w:rPr>
          <w:rFonts w:eastAsiaTheme="minorEastAsia"/>
          <w:lang w:eastAsia="zh-CN"/>
        </w:rPr>
      </w:pPr>
      <w:r>
        <w:rPr>
          <w:rFonts w:eastAsiaTheme="minorEastAsia" w:hint="eastAsia"/>
          <w:lang w:eastAsia="zh-CN"/>
        </w:rPr>
        <w:t xml:space="preserve">In the event that </w:t>
      </w:r>
      <w:r w:rsidR="00961A93">
        <w:rPr>
          <w:rFonts w:eastAsiaTheme="minorEastAsia"/>
          <w:lang w:val="en-US" w:eastAsia="zh-CN"/>
        </w:rPr>
        <w:t>device unavailability</w:t>
      </w:r>
      <w:r>
        <w:rPr>
          <w:rFonts w:eastAsiaTheme="minorEastAsia" w:hint="eastAsia"/>
          <w:lang w:eastAsia="zh-CN"/>
        </w:rPr>
        <w:t xml:space="preserve"> remains unstandardized, for a given device, it </w:t>
      </w:r>
      <w:r>
        <w:rPr>
          <w:rFonts w:eastAsiaTheme="minorEastAsia" w:hint="eastAsia"/>
          <w:lang w:eastAsia="zh-CN"/>
        </w:rPr>
        <w:t>is capable of attaining states such as ON,</w:t>
      </w:r>
      <w:r>
        <w:rPr>
          <w:rFonts w:eastAsiaTheme="minorEastAsia" w:hint="eastAsia"/>
          <w:lang w:val="en-US" w:eastAsia="zh-CN"/>
        </w:rPr>
        <w:t xml:space="preserve"> SLEEP</w:t>
      </w:r>
      <w:r>
        <w:rPr>
          <w:rFonts w:eastAsiaTheme="minorEastAsia" w:hint="eastAsia"/>
          <w:lang w:eastAsia="zh-CN"/>
        </w:rPr>
        <w:t xml:space="preserve">, OFF. When power is available, the device automatically powers </w:t>
      </w:r>
      <w:r>
        <w:rPr>
          <w:rFonts w:eastAsiaTheme="minorEastAsia" w:hint="eastAsia"/>
          <w:lang w:val="en-US" w:eastAsia="zh-CN"/>
        </w:rPr>
        <w:t>ON</w:t>
      </w:r>
      <w:r>
        <w:rPr>
          <w:rFonts w:eastAsiaTheme="minorEastAsia" w:hint="eastAsia"/>
          <w:lang w:eastAsia="zh-CN"/>
        </w:rPr>
        <w:t xml:space="preserve"> according to its specific implementation. Conversely, when power is absent, it shuts down spontaneously. After powering </w:t>
      </w:r>
      <w:r>
        <w:rPr>
          <w:rFonts w:eastAsiaTheme="minorEastAsia" w:hint="eastAsia"/>
          <w:lang w:val="en-US" w:eastAsia="zh-CN"/>
        </w:rPr>
        <w:t>ON</w:t>
      </w:r>
      <w:r>
        <w:rPr>
          <w:rFonts w:eastAsiaTheme="minorEastAsia" w:hint="eastAsia"/>
          <w:lang w:eastAsia="zh-CN"/>
        </w:rPr>
        <w:t xml:space="preserve"> the device is requ</w:t>
      </w:r>
      <w:r>
        <w:rPr>
          <w:rFonts w:eastAsiaTheme="minorEastAsia" w:hint="eastAsia"/>
          <w:lang w:eastAsia="zh-CN"/>
        </w:rPr>
        <w:t>ired to re-establish a connection with the reader. Owing to the absence of fundamental time-frequency synchronization, the access time may be relatively protracted.</w:t>
      </w:r>
      <w:r>
        <w:rPr>
          <w:rFonts w:eastAsiaTheme="minorEastAsia" w:hint="eastAsia"/>
          <w:lang w:val="en-US" w:eastAsia="zh-CN"/>
        </w:rPr>
        <w:t xml:space="preserve"> </w:t>
      </w:r>
      <w:r>
        <w:rPr>
          <w:rFonts w:eastAsiaTheme="minorEastAsia" w:hint="eastAsia"/>
          <w:lang w:eastAsia="zh-CN"/>
        </w:rPr>
        <w:t xml:space="preserve">When the device enters or exits </w:t>
      </w:r>
      <w:r>
        <w:rPr>
          <w:rFonts w:eastAsiaTheme="minorEastAsia" w:hint="eastAsia"/>
          <w:lang w:val="en-US" w:eastAsia="zh-CN"/>
        </w:rPr>
        <w:t>SLEEP</w:t>
      </w:r>
      <w:r>
        <w:rPr>
          <w:rFonts w:eastAsiaTheme="minorEastAsia" w:hint="eastAsia"/>
          <w:lang w:eastAsia="zh-CN"/>
        </w:rPr>
        <w:t xml:space="preserve"> state based on its implementation, the reader remains</w:t>
      </w:r>
      <w:r>
        <w:rPr>
          <w:rFonts w:eastAsiaTheme="minorEastAsia" w:hint="eastAsia"/>
          <w:lang w:eastAsia="zh-CN"/>
        </w:rPr>
        <w:t xml:space="preserve"> oblivious to these actions. This gives rise to some ambiguity in the understanding </w:t>
      </w:r>
      <w:r>
        <w:rPr>
          <w:rFonts w:eastAsiaTheme="minorEastAsia" w:hint="eastAsia"/>
          <w:lang w:eastAsia="zh-CN"/>
        </w:rPr>
        <w:lastRenderedPageBreak/>
        <w:t xml:space="preserve">between the reader and the device. From the reader's point, it is impossible to determine whether the current device that has not transmitted the D2R service is in the OFF </w:t>
      </w:r>
      <w:r>
        <w:rPr>
          <w:rFonts w:eastAsiaTheme="minorEastAsia" w:hint="eastAsia"/>
          <w:lang w:eastAsia="zh-CN"/>
        </w:rPr>
        <w:t xml:space="preserve">due to power loss, in the sleep mode, or if </w:t>
      </w:r>
      <w:proofErr w:type="spellStart"/>
      <w:r w:rsidR="001848D6">
        <w:rPr>
          <w:rFonts w:eastAsiaTheme="minorEastAsia"/>
          <w:lang w:eastAsia="zh-CN"/>
        </w:rPr>
        <w:t>the</w:t>
      </w:r>
      <w:proofErr w:type="spellEnd"/>
      <w:r>
        <w:rPr>
          <w:rFonts w:eastAsiaTheme="minorEastAsia" w:hint="eastAsia"/>
          <w:lang w:eastAsia="zh-CN"/>
        </w:rPr>
        <w:t xml:space="preserve"> DO</w:t>
      </w:r>
      <w:r>
        <w:rPr>
          <w:rFonts w:eastAsiaTheme="minorEastAsia" w:hint="eastAsia"/>
          <w:lang w:val="en-US" w:eastAsia="zh-CN"/>
        </w:rPr>
        <w:t>-</w:t>
      </w:r>
      <w:r>
        <w:rPr>
          <w:rFonts w:eastAsiaTheme="minorEastAsia" w:hint="eastAsia"/>
          <w:lang w:eastAsia="zh-CN"/>
        </w:rPr>
        <w:t xml:space="preserve">A was never intended to be sent in the first place. Additionally, when the reader repeatedly checks the device but fails to receive a response, it cannot ascertain whether the device is in a </w:t>
      </w:r>
      <w:r>
        <w:rPr>
          <w:rFonts w:eastAsiaTheme="minorEastAsia" w:hint="eastAsia"/>
          <w:lang w:val="en-US" w:eastAsia="zh-CN"/>
        </w:rPr>
        <w:t>SLEEP</w:t>
      </w:r>
      <w:r>
        <w:rPr>
          <w:rFonts w:eastAsiaTheme="minorEastAsia" w:hint="eastAsia"/>
          <w:lang w:eastAsia="zh-CN"/>
        </w:rPr>
        <w:t>.</w:t>
      </w:r>
    </w:p>
    <w:p w14:paraId="07C1184E" w14:textId="77777777" w:rsidR="00295F93" w:rsidRDefault="00842707">
      <w:pPr>
        <w:spacing w:beforeLines="50" w:before="120"/>
        <w:jc w:val="both"/>
        <w:rPr>
          <w:rFonts w:eastAsiaTheme="minorEastAsia"/>
          <w:lang w:eastAsia="zh-CN"/>
        </w:rPr>
      </w:pPr>
      <w:r>
        <w:rPr>
          <w:rFonts w:eastAsiaTheme="minorEastAsia" w:hint="eastAsia"/>
          <w:lang w:eastAsia="zh-CN"/>
        </w:rPr>
        <w:t xml:space="preserve">If </w:t>
      </w:r>
      <w:r>
        <w:rPr>
          <w:rFonts w:eastAsiaTheme="minorEastAsia" w:hint="eastAsia"/>
          <w:lang w:val="en-US" w:eastAsia="zh-CN"/>
        </w:rPr>
        <w:t>d</w:t>
      </w:r>
      <w:proofErr w:type="spellStart"/>
      <w:r>
        <w:rPr>
          <w:rFonts w:eastAsiaTheme="minorEastAsia" w:hint="eastAsia"/>
          <w:lang w:eastAsia="zh-CN"/>
        </w:rPr>
        <w:t>evi</w:t>
      </w:r>
      <w:r>
        <w:rPr>
          <w:rFonts w:eastAsiaTheme="minorEastAsia" w:hint="eastAsia"/>
          <w:lang w:eastAsia="zh-CN"/>
        </w:rPr>
        <w:t>ce</w:t>
      </w:r>
      <w:proofErr w:type="spellEnd"/>
      <w:r>
        <w:rPr>
          <w:rFonts w:eastAsiaTheme="minorEastAsia" w:hint="eastAsia"/>
          <w:lang w:eastAsia="zh-CN"/>
        </w:rPr>
        <w:t xml:space="preserve"> </w:t>
      </w:r>
      <w:r>
        <w:rPr>
          <w:rFonts w:eastAsiaTheme="minorEastAsia" w:hint="eastAsia"/>
          <w:lang w:val="en-US" w:eastAsia="zh-CN"/>
        </w:rPr>
        <w:t>u</w:t>
      </w:r>
      <w:proofErr w:type="spellStart"/>
      <w:r>
        <w:rPr>
          <w:rFonts w:eastAsiaTheme="minorEastAsia" w:hint="eastAsia"/>
          <w:lang w:eastAsia="zh-CN"/>
        </w:rPr>
        <w:t>navailability</w:t>
      </w:r>
      <w:proofErr w:type="spellEnd"/>
      <w:r>
        <w:rPr>
          <w:rFonts w:eastAsiaTheme="minorEastAsia" w:hint="eastAsia"/>
          <w:lang w:eastAsia="zh-CN"/>
        </w:rPr>
        <w:t xml:space="preserve"> is standardized, from the device's perspective, it can enter the </w:t>
      </w:r>
      <w:proofErr w:type="gramStart"/>
      <w:r>
        <w:rPr>
          <w:rFonts w:eastAsiaTheme="minorEastAsia" w:hint="eastAsia"/>
          <w:lang w:val="en-US" w:eastAsia="zh-CN"/>
        </w:rPr>
        <w:t>SLEEP</w:t>
      </w:r>
      <w:r>
        <w:rPr>
          <w:rFonts w:eastAsiaTheme="minorEastAsia" w:hint="eastAsia"/>
          <w:lang w:eastAsia="zh-CN"/>
        </w:rPr>
        <w:t xml:space="preserve"> in</w:t>
      </w:r>
      <w:proofErr w:type="gramEnd"/>
      <w:r>
        <w:rPr>
          <w:rFonts w:eastAsiaTheme="minorEastAsia" w:hint="eastAsia"/>
          <w:lang w:eastAsia="zh-CN"/>
        </w:rPr>
        <w:t xml:space="preserve"> accordance with predefined rules or reader instructions. This enables the device to extend its </w:t>
      </w:r>
      <w:r>
        <w:rPr>
          <w:rFonts w:eastAsiaTheme="minorEastAsia"/>
          <w:lang w:eastAsia="zh-CN"/>
        </w:rPr>
        <w:t>active</w:t>
      </w:r>
      <w:r>
        <w:rPr>
          <w:rFonts w:eastAsiaTheme="minorEastAsia" w:hint="eastAsia"/>
          <w:lang w:eastAsia="zh-CN"/>
        </w:rPr>
        <w:t xml:space="preserve"> time under the same energy storage conditions. From the reader</w:t>
      </w:r>
      <w:r>
        <w:rPr>
          <w:rFonts w:eastAsiaTheme="minorEastAsia" w:hint="eastAsia"/>
          <w:lang w:eastAsia="zh-CN"/>
        </w:rPr>
        <w:t xml:space="preserve">'s perspective, it can be made aware of the state that the device has entered. This not only reduces the transmission of irrelevant R2D signals but also mitigates the ambiguity in the understanding between the reader and the device. </w:t>
      </w:r>
    </w:p>
    <w:p w14:paraId="15CE2CC0" w14:textId="77777777" w:rsidR="00295F93" w:rsidRDefault="00842707">
      <w:pPr>
        <w:spacing w:beforeLines="50" w:before="120"/>
        <w:jc w:val="both"/>
        <w:rPr>
          <w:rFonts w:eastAsiaTheme="minorEastAsia"/>
          <w:b/>
          <w:i/>
          <w:iCs/>
          <w:lang w:val="en-US" w:eastAsia="zh-CN"/>
        </w:rPr>
      </w:pPr>
      <w:r>
        <w:rPr>
          <w:rFonts w:eastAsiaTheme="minorEastAsia"/>
          <w:b/>
          <w:bCs/>
          <w:i/>
          <w:iCs/>
          <w:lang w:eastAsia="zh-CN"/>
        </w:rPr>
        <w:t xml:space="preserve">Observation </w:t>
      </w:r>
      <w:r>
        <w:rPr>
          <w:rFonts w:eastAsiaTheme="minorEastAsia" w:hint="eastAsia"/>
          <w:b/>
          <w:bCs/>
          <w:i/>
          <w:iCs/>
          <w:lang w:val="en-US" w:eastAsia="zh-CN"/>
        </w:rPr>
        <w:t>15</w:t>
      </w:r>
      <w:r>
        <w:rPr>
          <w:rFonts w:eastAsiaTheme="minorEastAsia"/>
          <w:b/>
          <w:bCs/>
          <w:i/>
          <w:iCs/>
          <w:lang w:eastAsia="zh-CN"/>
        </w:rPr>
        <w:t>:</w:t>
      </w:r>
      <w:r>
        <w:rPr>
          <w:rFonts w:eastAsiaTheme="minorEastAsia" w:hint="eastAsia"/>
          <w:b/>
          <w:bCs/>
          <w:i/>
          <w:iCs/>
          <w:lang w:val="en-US" w:eastAsia="zh-CN"/>
        </w:rPr>
        <w:t xml:space="preserve"> </w:t>
      </w:r>
      <w:r>
        <w:rPr>
          <w:rFonts w:eastAsiaTheme="minorEastAsia" w:hint="eastAsia"/>
          <w:b/>
          <w:i/>
          <w:iCs/>
          <w:lang w:eastAsia="zh-CN"/>
        </w:rPr>
        <w:t>Standa</w:t>
      </w:r>
      <w:r>
        <w:rPr>
          <w:rFonts w:eastAsiaTheme="minorEastAsia" w:hint="eastAsia"/>
          <w:b/>
          <w:i/>
          <w:iCs/>
          <w:lang w:eastAsia="zh-CN"/>
        </w:rPr>
        <w:t>rdized device unavailability confers advantages in prolonging the device's active duration and minimizing the ambiguity in the communication between the reader and the device</w:t>
      </w:r>
      <w:r>
        <w:rPr>
          <w:rFonts w:eastAsiaTheme="minorEastAsia" w:hint="eastAsia"/>
          <w:b/>
          <w:i/>
          <w:iCs/>
          <w:lang w:val="en-US" w:eastAsia="zh-CN"/>
        </w:rPr>
        <w:t>.</w:t>
      </w:r>
    </w:p>
    <w:p w14:paraId="21976F02" w14:textId="77777777" w:rsidR="00295F93" w:rsidRDefault="00842707">
      <w:pPr>
        <w:spacing w:beforeLines="50" w:before="120"/>
        <w:jc w:val="both"/>
        <w:rPr>
          <w:rFonts w:eastAsiaTheme="minorEastAsia"/>
          <w:lang w:eastAsia="zh-CN"/>
        </w:rPr>
      </w:pPr>
      <w:r>
        <w:rPr>
          <w:rFonts w:eastAsiaTheme="minorEastAsia" w:hint="eastAsia"/>
          <w:lang w:eastAsia="zh-CN"/>
        </w:rPr>
        <w:t xml:space="preserve">For the device, it has three potential states: ON, SLEEP, and OFF. </w:t>
      </w:r>
    </w:p>
    <w:p w14:paraId="498A6E7A" w14:textId="77777777" w:rsidR="00295F93" w:rsidRDefault="00842707">
      <w:pPr>
        <w:numPr>
          <w:ilvl w:val="0"/>
          <w:numId w:val="23"/>
        </w:numPr>
        <w:spacing w:beforeLines="50" w:before="120"/>
        <w:jc w:val="both"/>
        <w:rPr>
          <w:rFonts w:eastAsiaTheme="minorEastAsia"/>
          <w:lang w:eastAsia="zh-CN"/>
        </w:rPr>
      </w:pPr>
      <w:r>
        <w:rPr>
          <w:rFonts w:eastAsiaTheme="minorEastAsia" w:hint="eastAsia"/>
          <w:lang w:val="en-US" w:eastAsia="zh-CN"/>
        </w:rPr>
        <w:t>O</w:t>
      </w:r>
      <w:r>
        <w:rPr>
          <w:rFonts w:eastAsiaTheme="minorEastAsia" w:hint="eastAsia"/>
          <w:lang w:eastAsia="zh-CN"/>
        </w:rPr>
        <w:t>N</w:t>
      </w:r>
    </w:p>
    <w:p w14:paraId="5EBD147C" w14:textId="77777777" w:rsidR="00295F93" w:rsidRDefault="00842707">
      <w:pPr>
        <w:spacing w:beforeLines="50" w:before="120"/>
        <w:jc w:val="both"/>
        <w:rPr>
          <w:rFonts w:eastAsiaTheme="minorEastAsia"/>
          <w:lang w:eastAsia="zh-CN"/>
        </w:rPr>
      </w:pPr>
      <w:r>
        <w:rPr>
          <w:rFonts w:eastAsiaTheme="minorEastAsia" w:hint="eastAsia"/>
          <w:lang w:eastAsia="zh-CN"/>
        </w:rPr>
        <w:t xml:space="preserve">The usual state can perform R2D listening/receiving and D2R sending. Additionally, whether energy harvesting is allowed depends on the assumption of the energy type. </w:t>
      </w:r>
      <w:r>
        <w:rPr>
          <w:rFonts w:eastAsiaTheme="minorEastAsia"/>
          <w:lang w:eastAsia="zh-CN"/>
        </w:rPr>
        <w:t>If it is RF chargin</w:t>
      </w:r>
      <w:r>
        <w:rPr>
          <w:rFonts w:eastAsiaTheme="minorEastAsia"/>
          <w:lang w:eastAsia="zh-CN"/>
        </w:rPr>
        <w:t xml:space="preserve">g, since it shares the same RF link, charging cannot be performed. If it is other natural energy, such as light energy/solar energy, then charging can operate independently. </w:t>
      </w:r>
    </w:p>
    <w:p w14:paraId="16C7D4E8" w14:textId="77777777" w:rsidR="00295F93" w:rsidRDefault="00842707">
      <w:pPr>
        <w:numPr>
          <w:ilvl w:val="0"/>
          <w:numId w:val="23"/>
        </w:numPr>
        <w:spacing w:beforeLines="50" w:before="120"/>
        <w:jc w:val="both"/>
        <w:rPr>
          <w:rFonts w:eastAsiaTheme="minorEastAsia"/>
          <w:lang w:eastAsia="zh-CN"/>
        </w:rPr>
      </w:pPr>
      <w:r>
        <w:rPr>
          <w:rFonts w:eastAsiaTheme="minorEastAsia" w:hint="eastAsia"/>
          <w:lang w:eastAsia="zh-CN"/>
        </w:rPr>
        <w:t>OFF</w:t>
      </w:r>
    </w:p>
    <w:p w14:paraId="0B3F856D" w14:textId="77777777" w:rsidR="00295F93" w:rsidRDefault="00842707">
      <w:pPr>
        <w:spacing w:beforeLines="50" w:before="120"/>
        <w:jc w:val="both"/>
        <w:rPr>
          <w:rFonts w:eastAsiaTheme="minorEastAsia"/>
          <w:lang w:eastAsia="zh-CN"/>
        </w:rPr>
      </w:pPr>
      <w:r>
        <w:rPr>
          <w:rFonts w:eastAsiaTheme="minorEastAsia" w:hint="eastAsia"/>
          <w:lang w:eastAsia="zh-CN"/>
        </w:rPr>
        <w:t>Only the state of energy collection is allowed to be executed. After being re</w:t>
      </w:r>
      <w:r>
        <w:rPr>
          <w:rFonts w:eastAsiaTheme="minorEastAsia" w:hint="eastAsia"/>
          <w:lang w:eastAsia="zh-CN"/>
        </w:rPr>
        <w:t xml:space="preserve">-enabled, it is equivalent to re-connecting to the A-IoT network. The reader will handle this device as if it were lost and will not be able to obtain its status. </w:t>
      </w:r>
    </w:p>
    <w:p w14:paraId="1EEE6278" w14:textId="77777777" w:rsidR="00295F93" w:rsidRDefault="00842707">
      <w:pPr>
        <w:numPr>
          <w:ilvl w:val="0"/>
          <w:numId w:val="23"/>
        </w:numPr>
        <w:spacing w:beforeLines="50" w:before="120"/>
        <w:jc w:val="both"/>
        <w:rPr>
          <w:rFonts w:eastAsiaTheme="minorEastAsia"/>
          <w:lang w:eastAsia="zh-CN"/>
        </w:rPr>
      </w:pPr>
      <w:r>
        <w:rPr>
          <w:rFonts w:eastAsiaTheme="minorEastAsia" w:hint="eastAsia"/>
          <w:lang w:eastAsia="zh-CN"/>
        </w:rPr>
        <w:t>SLEEP</w:t>
      </w:r>
    </w:p>
    <w:p w14:paraId="3A444E17" w14:textId="77777777" w:rsidR="00295F93" w:rsidRDefault="00842707">
      <w:pPr>
        <w:spacing w:beforeLines="50" w:before="120"/>
        <w:jc w:val="both"/>
        <w:rPr>
          <w:rFonts w:eastAsiaTheme="minorEastAsia"/>
          <w:lang w:eastAsia="zh-CN"/>
        </w:rPr>
      </w:pPr>
      <w:r>
        <w:rPr>
          <w:rFonts w:eastAsiaTheme="minorEastAsia" w:hint="eastAsia"/>
          <w:lang w:eastAsia="zh-CN"/>
        </w:rPr>
        <w:t>Only the R2D listening state is executed, maintaining the memory, and it can store the</w:t>
      </w:r>
      <w:r>
        <w:rPr>
          <w:rFonts w:eastAsiaTheme="minorEastAsia" w:hint="eastAsia"/>
          <w:lang w:eastAsia="zh-CN"/>
        </w:rPr>
        <w:t xml:space="preserve"> command information of the cache. Moreover, by listening to the synchronization signal, it can wake up promptly for R2D reception/D2R transmission.</w:t>
      </w:r>
    </w:p>
    <w:p w14:paraId="6974A08B" w14:textId="340035F8" w:rsidR="00295F93" w:rsidRDefault="00842707">
      <w:pPr>
        <w:spacing w:beforeLines="50" w:before="120"/>
        <w:jc w:val="both"/>
        <w:rPr>
          <w:rFonts w:eastAsiaTheme="minorEastAsia"/>
          <w:lang w:eastAsia="zh-CN"/>
        </w:rPr>
      </w:pPr>
      <w:r>
        <w:rPr>
          <w:rFonts w:eastAsiaTheme="minorEastAsia" w:hint="eastAsia"/>
          <w:lang w:eastAsia="zh-CN"/>
        </w:rPr>
        <w:t>The switching associated with the OFF</w:t>
      </w:r>
      <w:r>
        <w:rPr>
          <w:rFonts w:eastAsiaTheme="minorEastAsia" w:hint="eastAsia"/>
          <w:lang w:val="en-US" w:eastAsia="zh-CN"/>
        </w:rPr>
        <w:t xml:space="preserve"> </w:t>
      </w:r>
      <w:r>
        <w:rPr>
          <w:rFonts w:eastAsiaTheme="minorEastAsia" w:hint="eastAsia"/>
          <w:lang w:eastAsia="zh-CN"/>
        </w:rPr>
        <w:t xml:space="preserve">can be contingent upon the device's implementation. For </w:t>
      </w:r>
      <w:r>
        <w:rPr>
          <w:rFonts w:eastAsiaTheme="minorEastAsia" w:hint="eastAsia"/>
          <w:lang w:eastAsia="zh-CN"/>
        </w:rPr>
        <w:t>instance, transitions from the ON/SLEEP</w:t>
      </w:r>
      <w:r>
        <w:rPr>
          <w:rFonts w:eastAsiaTheme="minorEastAsia" w:hint="eastAsia"/>
          <w:lang w:val="en-US" w:eastAsia="zh-CN"/>
        </w:rPr>
        <w:t xml:space="preserve"> </w:t>
      </w:r>
      <w:r>
        <w:rPr>
          <w:rFonts w:eastAsiaTheme="minorEastAsia" w:hint="eastAsia"/>
          <w:lang w:eastAsia="zh-CN"/>
        </w:rPr>
        <w:t>to the OFF, or from the OFF to the ON/SLEEP may occur. When there exists only a single pathway for the device to enter the OFF, namely when the device lacks sufficient energy to sustain the SLEEP or ON operations. Gi</w:t>
      </w:r>
      <w:r>
        <w:rPr>
          <w:rFonts w:eastAsiaTheme="minorEastAsia" w:hint="eastAsia"/>
          <w:lang w:eastAsia="zh-CN"/>
        </w:rPr>
        <w:t xml:space="preserve">ven that the OFF is incapable of receiving any information, it is also infeasible to control the device to transition from the OFF to the ON/SLEEP. When the device is charged and acquires adequate energy, it exits the OFF and </w:t>
      </w:r>
      <w:proofErr w:type="spellStart"/>
      <w:r>
        <w:rPr>
          <w:rFonts w:eastAsiaTheme="minorEastAsia" w:hint="eastAsia"/>
          <w:lang w:eastAsia="zh-CN"/>
        </w:rPr>
        <w:t>endeavors</w:t>
      </w:r>
      <w:proofErr w:type="spellEnd"/>
      <w:r>
        <w:rPr>
          <w:rFonts w:eastAsiaTheme="minorEastAsia" w:hint="eastAsia"/>
          <w:lang w:eastAsia="zh-CN"/>
        </w:rPr>
        <w:t xml:space="preserve"> to establish a conne</w:t>
      </w:r>
      <w:r>
        <w:rPr>
          <w:rFonts w:eastAsiaTheme="minorEastAsia" w:hint="eastAsia"/>
          <w:lang w:eastAsia="zh-CN"/>
        </w:rPr>
        <w:t xml:space="preserve">ction with the reader, which is </w:t>
      </w:r>
      <w:proofErr w:type="gramStart"/>
      <w:r>
        <w:rPr>
          <w:rFonts w:eastAsiaTheme="minorEastAsia" w:hint="eastAsia"/>
          <w:lang w:eastAsia="zh-CN"/>
        </w:rPr>
        <w:t>an</w:t>
      </w:r>
      <w:proofErr w:type="gramEnd"/>
      <w:r>
        <w:rPr>
          <w:rFonts w:eastAsiaTheme="minorEastAsia" w:hint="eastAsia"/>
          <w:lang w:eastAsia="zh-CN"/>
        </w:rPr>
        <w:t xml:space="preserve"> </w:t>
      </w:r>
      <w:r>
        <w:rPr>
          <w:rFonts w:eastAsiaTheme="minorEastAsia" w:hint="eastAsia"/>
          <w:lang w:val="en-US" w:eastAsia="zh-CN"/>
        </w:rPr>
        <w:t>natural</w:t>
      </w:r>
      <w:r>
        <w:rPr>
          <w:rFonts w:eastAsiaTheme="minorEastAsia" w:hint="eastAsia"/>
          <w:lang w:eastAsia="zh-CN"/>
        </w:rPr>
        <w:t xml:space="preserve"> </w:t>
      </w:r>
      <w:r w:rsidR="00F9168E">
        <w:rPr>
          <w:rFonts w:eastAsiaTheme="minorEastAsia"/>
          <w:lang w:eastAsia="zh-CN"/>
        </w:rPr>
        <w:t>behaviour</w:t>
      </w:r>
      <w:r>
        <w:rPr>
          <w:rFonts w:eastAsiaTheme="minorEastAsia" w:hint="eastAsia"/>
          <w:lang w:eastAsia="zh-CN"/>
        </w:rPr>
        <w:t>.</w:t>
      </w:r>
    </w:p>
    <w:p w14:paraId="3A3FECAF" w14:textId="77777777" w:rsidR="00295F93" w:rsidRDefault="00842707">
      <w:pPr>
        <w:spacing w:beforeLines="50" w:before="120"/>
        <w:jc w:val="both"/>
        <w:rPr>
          <w:rFonts w:eastAsiaTheme="minorEastAsia"/>
          <w:lang w:eastAsia="zh-CN"/>
        </w:rPr>
      </w:pPr>
      <w:r>
        <w:rPr>
          <w:rFonts w:eastAsiaTheme="minorEastAsia" w:hint="eastAsia"/>
          <w:lang w:eastAsia="zh-CN"/>
        </w:rPr>
        <w:t>Regarding the switching between the ON and SLEEP, if the device's state is denoted by indication information, considering that the signals the device can detect in the ON and SLEEP differ, it is essentia</w:t>
      </w:r>
      <w:r>
        <w:rPr>
          <w:rFonts w:eastAsiaTheme="minorEastAsia" w:hint="eastAsia"/>
          <w:lang w:eastAsia="zh-CN"/>
        </w:rPr>
        <w:t xml:space="preserve">l to ensure that the device can listen in both states. Moreover, since the device must maintain the clock during the sleep state, the device's state can be ascertained based on a timer/rule-based approach. </w:t>
      </w:r>
    </w:p>
    <w:p w14:paraId="4167B68A" w14:textId="77777777" w:rsidR="00295F93" w:rsidRDefault="00842707">
      <w:pPr>
        <w:spacing w:beforeLines="50" w:before="120"/>
        <w:jc w:val="both"/>
        <w:rPr>
          <w:rFonts w:eastAsiaTheme="minorEastAsia"/>
          <w:b/>
          <w:i/>
          <w:iCs/>
          <w:lang w:val="en-US" w:eastAsia="zh-CN"/>
        </w:rPr>
      </w:pPr>
      <w:r>
        <w:rPr>
          <w:rFonts w:eastAsiaTheme="minorEastAsia"/>
          <w:b/>
          <w:bCs/>
          <w:i/>
          <w:iCs/>
          <w:lang w:eastAsia="zh-CN"/>
        </w:rPr>
        <w:t xml:space="preserve">Observation </w:t>
      </w:r>
      <w:r>
        <w:rPr>
          <w:rFonts w:eastAsiaTheme="minorEastAsia" w:hint="eastAsia"/>
          <w:b/>
          <w:bCs/>
          <w:i/>
          <w:iCs/>
          <w:lang w:val="en-US" w:eastAsia="zh-CN"/>
        </w:rPr>
        <w:t>16</w:t>
      </w:r>
      <w:r>
        <w:rPr>
          <w:rFonts w:eastAsiaTheme="minorEastAsia"/>
          <w:b/>
          <w:bCs/>
          <w:i/>
          <w:iCs/>
          <w:lang w:eastAsia="zh-CN"/>
        </w:rPr>
        <w:t>:</w:t>
      </w:r>
      <w:r>
        <w:rPr>
          <w:rFonts w:eastAsiaTheme="minorEastAsia" w:hint="eastAsia"/>
          <w:b/>
          <w:bCs/>
          <w:i/>
          <w:iCs/>
          <w:lang w:val="en-US" w:eastAsia="zh-CN"/>
        </w:rPr>
        <w:t xml:space="preserve"> </w:t>
      </w:r>
      <w:r>
        <w:rPr>
          <w:rFonts w:eastAsiaTheme="minorEastAsia" w:hint="eastAsia"/>
          <w:b/>
          <w:i/>
          <w:iCs/>
          <w:lang w:val="en-US" w:eastAsia="zh-CN"/>
        </w:rPr>
        <w:t xml:space="preserve">The state transitions related to </w:t>
      </w:r>
      <w:r>
        <w:rPr>
          <w:rFonts w:eastAsiaTheme="minorEastAsia" w:hint="eastAsia"/>
          <w:b/>
          <w:i/>
          <w:iCs/>
          <w:lang w:val="en-US" w:eastAsia="zh-CN"/>
        </w:rPr>
        <w:t>the OFF state can depend on the implementation of the device.</w:t>
      </w:r>
    </w:p>
    <w:p w14:paraId="42D2921E" w14:textId="77777777" w:rsidR="00295F93" w:rsidRDefault="00842707">
      <w:pPr>
        <w:spacing w:beforeLines="50" w:before="120"/>
        <w:jc w:val="both"/>
        <w:rPr>
          <w:rFonts w:eastAsiaTheme="minorEastAsia"/>
          <w:b/>
          <w:i/>
          <w:iCs/>
          <w:lang w:val="en-US" w:eastAsia="zh-CN"/>
        </w:rPr>
      </w:pPr>
      <w:r>
        <w:rPr>
          <w:rFonts w:eastAsiaTheme="minorEastAsia"/>
          <w:b/>
          <w:bCs/>
          <w:i/>
          <w:iCs/>
          <w:lang w:eastAsia="zh-CN"/>
        </w:rPr>
        <w:t xml:space="preserve">Proposal </w:t>
      </w:r>
      <w:r>
        <w:rPr>
          <w:rFonts w:eastAsiaTheme="minorEastAsia" w:hint="eastAsia"/>
          <w:b/>
          <w:bCs/>
          <w:i/>
          <w:iCs/>
          <w:lang w:val="en-US" w:eastAsia="zh-CN"/>
        </w:rPr>
        <w:t>27</w:t>
      </w:r>
      <w:r>
        <w:rPr>
          <w:rFonts w:eastAsiaTheme="minorEastAsia"/>
          <w:b/>
          <w:bCs/>
          <w:i/>
          <w:iCs/>
          <w:lang w:eastAsia="zh-CN"/>
        </w:rPr>
        <w:t xml:space="preserve">: </w:t>
      </w:r>
      <w:r>
        <w:rPr>
          <w:rFonts w:eastAsiaTheme="minorEastAsia" w:hint="eastAsia"/>
          <w:b/>
          <w:i/>
          <w:iCs/>
          <w:lang w:val="en-US" w:eastAsia="zh-CN"/>
        </w:rPr>
        <w:t>RAN1 should investigate the switching method between the ON and SLEEP states of the device.</w:t>
      </w:r>
    </w:p>
    <w:p w14:paraId="233C5567" w14:textId="77777777" w:rsidR="00295F93" w:rsidRDefault="00295F93">
      <w:pPr>
        <w:spacing w:beforeLines="50" w:before="120"/>
        <w:jc w:val="both"/>
        <w:rPr>
          <w:rFonts w:eastAsiaTheme="minorEastAsia"/>
          <w:lang w:eastAsia="zh-CN"/>
        </w:rPr>
      </w:pPr>
    </w:p>
    <w:bookmarkEnd w:id="7"/>
    <w:bookmarkEnd w:id="8"/>
    <w:bookmarkEnd w:id="9"/>
    <w:p w14:paraId="5CA5155A" w14:textId="77777777" w:rsidR="00295F93" w:rsidRDefault="00842707">
      <w:pPr>
        <w:pStyle w:val="1"/>
        <w:jc w:val="both"/>
        <w:rPr>
          <w:sz w:val="28"/>
          <w:szCs w:val="28"/>
        </w:rPr>
      </w:pPr>
      <w:r>
        <w:rPr>
          <w:rFonts w:hint="eastAsia"/>
          <w:sz w:val="28"/>
          <w:szCs w:val="28"/>
        </w:rPr>
        <w:t>Conclusion</w:t>
      </w:r>
    </w:p>
    <w:p w14:paraId="4430FBBB" w14:textId="77777777" w:rsidR="00295F93" w:rsidRDefault="00842707">
      <w:pPr>
        <w:spacing w:beforeLines="50" w:before="120"/>
        <w:jc w:val="both"/>
        <w:rPr>
          <w:rFonts w:eastAsia="宋体"/>
          <w:color w:val="000000"/>
          <w:lang w:eastAsia="zh-CN"/>
        </w:rPr>
      </w:pPr>
      <w:r>
        <w:rPr>
          <w:rFonts w:eastAsia="宋体" w:hint="eastAsia"/>
          <w:color w:val="000000"/>
          <w:lang w:eastAsia="zh-CN"/>
        </w:rPr>
        <w:t xml:space="preserve">In this </w:t>
      </w:r>
      <w:r>
        <w:rPr>
          <w:rFonts w:eastAsia="宋体"/>
          <w:color w:val="000000"/>
          <w:lang w:eastAsia="zh-CN"/>
        </w:rPr>
        <w:t>contribution</w:t>
      </w:r>
      <w:r>
        <w:rPr>
          <w:rFonts w:eastAsia="宋体" w:hint="eastAsia"/>
          <w:color w:val="000000"/>
          <w:lang w:eastAsia="zh-CN"/>
        </w:rPr>
        <w:t>,</w:t>
      </w:r>
      <w:r>
        <w:rPr>
          <w:rFonts w:eastAsia="宋体"/>
          <w:color w:val="000000"/>
          <w:lang w:eastAsia="zh-CN"/>
        </w:rPr>
        <w:t xml:space="preserve"> the following observations and proposals are provided:</w:t>
      </w:r>
    </w:p>
    <w:p w14:paraId="26360D33" w14:textId="77777777" w:rsidR="00295F93" w:rsidRDefault="00842707">
      <w:pPr>
        <w:jc w:val="both"/>
        <w:rPr>
          <w:rFonts w:eastAsiaTheme="minorEastAsia"/>
          <w:lang w:eastAsia="zh-CN"/>
        </w:rPr>
      </w:pPr>
      <w:r>
        <w:rPr>
          <w:rFonts w:eastAsiaTheme="minorEastAsia" w:hint="eastAsia"/>
          <w:i/>
          <w:iCs/>
          <w:u w:val="single"/>
          <w:lang w:eastAsia="zh-CN"/>
        </w:rPr>
        <w:t>O</w:t>
      </w:r>
      <w:r>
        <w:rPr>
          <w:rFonts w:eastAsiaTheme="minorEastAsia"/>
          <w:i/>
          <w:iCs/>
          <w:u w:val="single"/>
          <w:lang w:eastAsia="zh-CN"/>
        </w:rPr>
        <w:t>bservations</w:t>
      </w:r>
      <w:r>
        <w:rPr>
          <w:rFonts w:eastAsiaTheme="minorEastAsia"/>
          <w:lang w:eastAsia="zh-CN"/>
        </w:rPr>
        <w:t>:</w:t>
      </w:r>
    </w:p>
    <w:p w14:paraId="02A53652" w14:textId="77777777" w:rsidR="00295F93" w:rsidRDefault="00842707">
      <w:pPr>
        <w:pStyle w:val="a4"/>
        <w:rPr>
          <w:i/>
          <w:iCs/>
          <w:lang w:val="en-US" w:eastAsia="zh-CN"/>
        </w:rPr>
      </w:pPr>
      <w:r>
        <w:rPr>
          <w:i/>
          <w:iCs/>
        </w:rPr>
        <w:t xml:space="preserve">Observation </w:t>
      </w:r>
      <w:r>
        <w:rPr>
          <w:rFonts w:eastAsia="宋体" w:hint="eastAsia"/>
          <w:i/>
          <w:iCs/>
          <w:lang w:val="en-US" w:eastAsia="zh-CN"/>
        </w:rPr>
        <w:t>1</w:t>
      </w:r>
      <w:r>
        <w:rPr>
          <w:i/>
          <w:iCs/>
        </w:rPr>
        <w:t xml:space="preserve">: </w:t>
      </w:r>
      <w:r>
        <w:rPr>
          <w:rFonts w:hint="eastAsia"/>
          <w:i/>
          <w:iCs/>
          <w:lang w:val="en-US" w:eastAsia="zh-CN"/>
        </w:rPr>
        <w:t xml:space="preserve">When M = 1, it is capable </w:t>
      </w:r>
      <w:r>
        <w:rPr>
          <w:i/>
          <w:iCs/>
          <w:lang w:val="en-US" w:eastAsia="zh-CN"/>
        </w:rPr>
        <w:t>to have</w:t>
      </w:r>
      <w:r>
        <w:rPr>
          <w:rFonts w:hint="eastAsia"/>
          <w:i/>
          <w:iCs/>
          <w:lang w:val="en-US" w:eastAsia="zh-CN"/>
        </w:rPr>
        <w:t xml:space="preserve"> a longer chip length and circumventing issues associated with CP， which is beneficial for achieving </w:t>
      </w:r>
      <w:r>
        <w:rPr>
          <w:i/>
          <w:iCs/>
          <w:lang w:val="en-US" w:eastAsia="zh-CN"/>
        </w:rPr>
        <w:t>better</w:t>
      </w:r>
      <w:r>
        <w:rPr>
          <w:rFonts w:hint="eastAsia"/>
          <w:i/>
          <w:iCs/>
          <w:lang w:val="en-US" w:eastAsia="zh-CN"/>
        </w:rPr>
        <w:t xml:space="preserve"> coverage performance. </w:t>
      </w:r>
    </w:p>
    <w:p w14:paraId="1721A4A2" w14:textId="77777777" w:rsidR="00295F93" w:rsidRDefault="00842707">
      <w:pPr>
        <w:pStyle w:val="a4"/>
        <w:rPr>
          <w:i/>
          <w:iCs/>
          <w:lang w:val="en-US" w:eastAsia="zh-CN"/>
        </w:rPr>
      </w:pPr>
      <w:r>
        <w:rPr>
          <w:i/>
          <w:iCs/>
        </w:rPr>
        <w:t xml:space="preserve">Observation </w:t>
      </w:r>
      <w:r>
        <w:rPr>
          <w:rFonts w:eastAsia="宋体" w:hint="eastAsia"/>
          <w:i/>
          <w:iCs/>
          <w:lang w:val="en-US" w:eastAsia="zh-CN"/>
        </w:rPr>
        <w:t>2</w:t>
      </w:r>
      <w:r>
        <w:rPr>
          <w:i/>
          <w:iCs/>
        </w:rPr>
        <w:t xml:space="preserve">: </w:t>
      </w:r>
      <w:r>
        <w:rPr>
          <w:i/>
          <w:iCs/>
          <w:lang w:val="en-US" w:eastAsia="zh-CN"/>
        </w:rPr>
        <w:t>When M = 24, the implementation complexity of the device is increased because of the special CP handling metho</w:t>
      </w:r>
      <w:r>
        <w:rPr>
          <w:i/>
          <w:iCs/>
          <w:lang w:val="en-US" w:eastAsia="zh-CN"/>
        </w:rPr>
        <w:t>d.</w:t>
      </w:r>
    </w:p>
    <w:p w14:paraId="00B5A137" w14:textId="77777777" w:rsidR="00295F93" w:rsidRDefault="00842707">
      <w:pPr>
        <w:pStyle w:val="a4"/>
        <w:rPr>
          <w:i/>
          <w:iCs/>
          <w:lang w:val="en-US" w:eastAsia="zh-CN"/>
        </w:rPr>
      </w:pPr>
      <w:r>
        <w:rPr>
          <w:i/>
          <w:iCs/>
        </w:rPr>
        <w:t xml:space="preserve">Observation </w:t>
      </w:r>
      <w:r>
        <w:rPr>
          <w:rFonts w:eastAsia="宋体" w:hint="eastAsia"/>
          <w:i/>
          <w:iCs/>
          <w:lang w:val="en-US" w:eastAsia="zh-CN"/>
        </w:rPr>
        <w:t>3</w:t>
      </w:r>
      <w:r>
        <w:rPr>
          <w:i/>
          <w:iCs/>
        </w:rPr>
        <w:t>:</w:t>
      </w:r>
      <w:r>
        <w:rPr>
          <w:rFonts w:hint="eastAsia"/>
          <w:i/>
          <w:iCs/>
          <w:lang w:val="en-US" w:eastAsia="zh-CN"/>
        </w:rPr>
        <w:t xml:space="preserve"> F</w:t>
      </w:r>
      <w:r>
        <w:rPr>
          <w:i/>
          <w:iCs/>
          <w:lang w:val="en-US" w:eastAsia="zh-CN"/>
        </w:rPr>
        <w:t>rom the energy consumption perspective,</w:t>
      </w:r>
      <w:r>
        <w:rPr>
          <w:rFonts w:hint="eastAsia"/>
          <w:i/>
          <w:iCs/>
          <w:lang w:val="en-US" w:eastAsia="zh-CN"/>
        </w:rPr>
        <w:t xml:space="preserve"> M = 32 </w:t>
      </w:r>
      <w:r>
        <w:rPr>
          <w:i/>
          <w:iCs/>
          <w:lang w:val="en-US" w:eastAsia="zh-CN"/>
        </w:rPr>
        <w:t>can enable higher data rate and short transmission duration to avoid interruption</w:t>
      </w:r>
      <w:r>
        <w:rPr>
          <w:rFonts w:hint="eastAsia"/>
          <w:i/>
          <w:iCs/>
          <w:lang w:val="en-US" w:eastAsia="zh-CN"/>
        </w:rPr>
        <w:t xml:space="preserve">. </w:t>
      </w:r>
    </w:p>
    <w:p w14:paraId="52F67499" w14:textId="77777777" w:rsidR="00295F93" w:rsidRDefault="00842707">
      <w:pPr>
        <w:spacing w:beforeLines="50" w:before="120"/>
        <w:jc w:val="both"/>
        <w:rPr>
          <w:rFonts w:ascii="Times" w:eastAsia="Batang" w:hAnsi="Times" w:cs="Times"/>
          <w:b/>
          <w:bCs/>
          <w:i/>
          <w:iCs/>
          <w:szCs w:val="24"/>
          <w:lang w:eastAsia="ko-KR"/>
        </w:rPr>
      </w:pPr>
      <w:r>
        <w:rPr>
          <w:b/>
          <w:bCs/>
          <w:i/>
          <w:iCs/>
        </w:rPr>
        <w:t xml:space="preserve">Observation </w:t>
      </w:r>
      <w:r>
        <w:rPr>
          <w:rFonts w:hint="eastAsia"/>
          <w:b/>
          <w:bCs/>
          <w:i/>
          <w:iCs/>
          <w:lang w:val="en-US" w:eastAsia="zh-CN"/>
        </w:rPr>
        <w:t>4</w:t>
      </w:r>
      <w:r>
        <w:rPr>
          <w:b/>
          <w:bCs/>
          <w:i/>
          <w:iCs/>
        </w:rPr>
        <w:t>: For R2D FEC</w:t>
      </w:r>
      <w:r>
        <w:rPr>
          <w:rFonts w:ascii="Times" w:eastAsia="Batang" w:hAnsi="Times" w:cs="Times"/>
          <w:b/>
          <w:bCs/>
          <w:i/>
          <w:iCs/>
          <w:szCs w:val="24"/>
          <w:lang w:eastAsia="ko-KR"/>
        </w:rPr>
        <w:t>, TBCC is corresponding to high decoding complexity at Device side than RM.</w:t>
      </w:r>
    </w:p>
    <w:p w14:paraId="53E40592" w14:textId="77777777" w:rsidR="00295F93" w:rsidRDefault="00842707">
      <w:pPr>
        <w:pStyle w:val="a4"/>
        <w:rPr>
          <w:i/>
          <w:iCs/>
          <w:lang w:val="en-US" w:eastAsia="zh-CN"/>
        </w:rPr>
      </w:pPr>
      <w:r>
        <w:rPr>
          <w:i/>
          <w:iCs/>
        </w:rPr>
        <w:lastRenderedPageBreak/>
        <w:t>Obse</w:t>
      </w:r>
      <w:r>
        <w:rPr>
          <w:i/>
          <w:iCs/>
        </w:rPr>
        <w:t xml:space="preserve">rvation </w:t>
      </w:r>
      <w:r>
        <w:rPr>
          <w:rFonts w:eastAsia="宋体" w:hint="eastAsia"/>
          <w:i/>
          <w:iCs/>
          <w:lang w:val="en-US" w:eastAsia="zh-CN"/>
        </w:rPr>
        <w:t>5</w:t>
      </w:r>
      <w:r>
        <w:rPr>
          <w:i/>
          <w:iCs/>
        </w:rPr>
        <w:t>:</w:t>
      </w:r>
      <w:r>
        <w:rPr>
          <w:rFonts w:hint="eastAsia"/>
          <w:i/>
          <w:iCs/>
          <w:lang w:val="en-US" w:eastAsia="zh-CN"/>
        </w:rPr>
        <w:t xml:space="preserve"> To better support FDMA, the device must employ a higher-performance filter and support a more sophisticated R2D reception mechanism, which will increase both implementation complexity and hardware costs.</w:t>
      </w:r>
    </w:p>
    <w:p w14:paraId="6DB69E3C" w14:textId="77777777" w:rsidR="00295F93" w:rsidRDefault="00842707">
      <w:pPr>
        <w:spacing w:beforeLines="50" w:before="120"/>
        <w:jc w:val="both"/>
        <w:rPr>
          <w:rFonts w:eastAsiaTheme="minorEastAsia"/>
          <w:b/>
          <w:i/>
          <w:iCs/>
          <w:lang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6</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eastAsia="zh-CN"/>
        </w:rPr>
        <w:t xml:space="preserve">The structure, CFO-C part transmitted in conjunction with the PRDCH, is applicable to both DO-DTT and DT. This structure allows the device to receive the CFO-C part in a timely fashion and accomplish the CFO calibration prior to the transmission of PDRCH. </w:t>
      </w:r>
    </w:p>
    <w:p w14:paraId="11E148BA" w14:textId="77777777" w:rsidR="00295F93" w:rsidRDefault="00842707">
      <w:pPr>
        <w:spacing w:beforeLines="50" w:before="120"/>
        <w:jc w:val="both"/>
        <w:rPr>
          <w:rFonts w:eastAsiaTheme="minorEastAsia"/>
          <w:b/>
          <w:i/>
          <w:iCs/>
          <w:lang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7</w:t>
      </w:r>
      <w:r>
        <w:rPr>
          <w:rFonts w:eastAsiaTheme="minorEastAsia"/>
          <w:b/>
          <w:i/>
          <w:iCs/>
          <w:lang w:eastAsia="zh-CN"/>
        </w:rPr>
        <w:t>:</w:t>
      </w:r>
      <w:r>
        <w:rPr>
          <w:rFonts w:eastAsiaTheme="minorEastAsia" w:hint="eastAsia"/>
          <w:b/>
          <w:i/>
          <w:iCs/>
          <w:lang w:val="en-US" w:eastAsia="zh-CN"/>
        </w:rPr>
        <w:t xml:space="preserve"> </w:t>
      </w:r>
      <w:r>
        <w:rPr>
          <w:rFonts w:eastAsiaTheme="minorEastAsia"/>
          <w:b/>
          <w:i/>
          <w:iCs/>
          <w:lang w:eastAsia="zh-CN"/>
        </w:rPr>
        <w:t xml:space="preserve">The structure, </w:t>
      </w:r>
      <w:r>
        <w:rPr>
          <w:rFonts w:eastAsiaTheme="minorEastAsia"/>
          <w:b/>
          <w:i/>
          <w:iCs/>
          <w:lang w:val="en-US" w:eastAsia="zh-CN"/>
        </w:rPr>
        <w:t>CFO-C signal transmitted independently of the PRDCH</w:t>
      </w:r>
      <w:r>
        <w:rPr>
          <w:rFonts w:eastAsiaTheme="minorEastAsia"/>
          <w:b/>
          <w:i/>
          <w:iCs/>
          <w:lang w:eastAsia="zh-CN"/>
        </w:rPr>
        <w:t>, is applicable to DO-A. This architecture can guarantee that the device possesses a functional CFO-C signal prior to transmitting the PDRCH via</w:t>
      </w:r>
      <w:r>
        <w:rPr>
          <w:rFonts w:eastAsiaTheme="minorEastAsia"/>
          <w:b/>
          <w:i/>
          <w:iCs/>
          <w:lang w:eastAsia="zh-CN"/>
        </w:rPr>
        <w:t xml:space="preserve"> periodic configuration. </w:t>
      </w:r>
    </w:p>
    <w:p w14:paraId="0AAFD4D3" w14:textId="77777777"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Observation </w:t>
      </w:r>
      <w:r>
        <w:rPr>
          <w:rFonts w:eastAsiaTheme="minorEastAsia"/>
          <w:b/>
          <w:i/>
          <w:iCs/>
          <w:lang w:eastAsia="zh-CN"/>
        </w:rPr>
        <w:fldChar w:fldCharType="begin"/>
      </w:r>
      <w:r>
        <w:rPr>
          <w:rFonts w:eastAsiaTheme="minorEastAsia"/>
          <w:b/>
          <w:i/>
          <w:iCs/>
          <w:lang w:eastAsia="zh-CN"/>
        </w:rPr>
        <w:instrText xml:space="preserve"> SEQ Observation \* ARABIC </w:instrText>
      </w:r>
      <w:r>
        <w:rPr>
          <w:rFonts w:eastAsiaTheme="minorEastAsia"/>
          <w:b/>
          <w:i/>
          <w:iCs/>
          <w:lang w:eastAsia="zh-CN"/>
        </w:rPr>
        <w:fldChar w:fldCharType="separate"/>
      </w:r>
      <w:r>
        <w:rPr>
          <w:rFonts w:eastAsiaTheme="minorEastAsia"/>
          <w:b/>
          <w:i/>
          <w:iCs/>
          <w:lang w:val="en-US" w:eastAsia="zh-CN"/>
        </w:rPr>
        <w:fldChar w:fldCharType="end"/>
      </w:r>
      <w:r>
        <w:rPr>
          <w:rFonts w:eastAsiaTheme="minorEastAsia" w:hint="eastAsia"/>
          <w:b/>
          <w:i/>
          <w:iCs/>
          <w:lang w:val="en-US" w:eastAsia="zh-CN"/>
        </w:rPr>
        <w:t>8</w:t>
      </w:r>
      <w:r>
        <w:rPr>
          <w:rFonts w:eastAsiaTheme="minorEastAsia"/>
          <w:b/>
          <w:i/>
          <w:iCs/>
          <w:lang w:eastAsia="zh-CN"/>
        </w:rPr>
        <w:t>:</w:t>
      </w:r>
      <w:r>
        <w:rPr>
          <w:rFonts w:eastAsiaTheme="minorEastAsia" w:hint="eastAsia"/>
          <w:b/>
          <w:i/>
          <w:iCs/>
          <w:lang w:val="en-US" w:eastAsia="zh-CN"/>
        </w:rPr>
        <w:t xml:space="preserve"> To guarantee the precision of CFO calibration, the period of the periodically configured CFO-C signal should be minimized, which may consume a significant </w:t>
      </w:r>
      <w:r>
        <w:rPr>
          <w:rFonts w:eastAsiaTheme="minorEastAsia"/>
          <w:b/>
          <w:i/>
          <w:iCs/>
          <w:lang w:val="en-US" w:eastAsia="zh-CN"/>
        </w:rPr>
        <w:t>number</w:t>
      </w:r>
      <w:r>
        <w:rPr>
          <w:rFonts w:eastAsiaTheme="minorEastAsia" w:hint="eastAsia"/>
          <w:b/>
          <w:i/>
          <w:iCs/>
          <w:lang w:val="en-US" w:eastAsia="zh-CN"/>
        </w:rPr>
        <w:t xml:space="preserve"> of time-domain resource</w:t>
      </w:r>
      <w:r>
        <w:rPr>
          <w:rFonts w:eastAsiaTheme="minorEastAsia" w:hint="eastAsia"/>
          <w:b/>
          <w:i/>
          <w:iCs/>
          <w:lang w:val="en-US" w:eastAsia="zh-CN"/>
        </w:rPr>
        <w:t xml:space="preserve">s. </w:t>
      </w:r>
    </w:p>
    <w:p w14:paraId="1684608C" w14:textId="6F011509" w:rsidR="00295F93" w:rsidRDefault="00842707">
      <w:pPr>
        <w:jc w:val="both"/>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9</w:t>
      </w:r>
      <w:r>
        <w:rPr>
          <w:rFonts w:eastAsiaTheme="minorEastAsia" w:hint="eastAsia"/>
          <w:b/>
          <w:i/>
          <w:iCs/>
          <w:lang w:val="en-US" w:eastAsia="zh-CN"/>
        </w:rPr>
        <w:t xml:space="preserve">: If the chip duration of the data payload in the PRDCH is identical to that of the corresponding L1 R2D control information, it may compromise the </w:t>
      </w:r>
      <w:r w:rsidR="00632496">
        <w:rPr>
          <w:rFonts w:eastAsiaTheme="minorEastAsia"/>
          <w:b/>
          <w:i/>
          <w:iCs/>
          <w:lang w:val="en-US" w:eastAsia="zh-CN"/>
        </w:rPr>
        <w:t>performance</w:t>
      </w:r>
      <w:r>
        <w:rPr>
          <w:rFonts w:eastAsiaTheme="minorEastAsia" w:hint="eastAsia"/>
          <w:b/>
          <w:i/>
          <w:iCs/>
          <w:lang w:val="en-US" w:eastAsia="zh-CN"/>
        </w:rPr>
        <w:t xml:space="preserve"> of the L1 control information transmission.</w:t>
      </w:r>
    </w:p>
    <w:p w14:paraId="6F788FAE" w14:textId="77777777" w:rsidR="00295F93" w:rsidRDefault="00842707">
      <w:pPr>
        <w:rPr>
          <w:i/>
          <w:iCs/>
          <w:lang w:val="en-US"/>
        </w:rPr>
      </w:pPr>
      <w:r>
        <w:rPr>
          <w:rFonts w:eastAsiaTheme="minorEastAsia" w:hint="eastAsia"/>
          <w:b/>
          <w:i/>
          <w:iCs/>
          <w:lang w:val="en-US" w:eastAsia="zh-CN"/>
        </w:rPr>
        <w:t xml:space="preserve">Observation </w:t>
      </w:r>
      <w:r>
        <w:rPr>
          <w:rFonts w:eastAsiaTheme="minorEastAsia" w:hint="eastAsia"/>
          <w:b/>
          <w:i/>
          <w:iCs/>
          <w:lang w:val="en-US" w:eastAsia="zh-CN"/>
        </w:rPr>
        <w:t>10</w:t>
      </w:r>
      <w:r>
        <w:rPr>
          <w:rFonts w:eastAsiaTheme="minorEastAsia" w:hint="eastAsia"/>
          <w:b/>
          <w:i/>
          <w:iCs/>
          <w:lang w:val="en-US" w:eastAsia="zh-CN"/>
        </w:rPr>
        <w:t>: Option 1 is the most</w:t>
      </w:r>
      <w:r>
        <w:rPr>
          <w:rFonts w:eastAsiaTheme="minorEastAsia" w:hint="eastAsia"/>
          <w:b/>
          <w:i/>
          <w:iCs/>
          <w:lang w:val="en-US" w:eastAsia="zh-CN"/>
        </w:rPr>
        <w:t xml:space="preserve"> straightforward to implement; however, the adoption of conservative parameter values may result in a certain degree of resource inefficiency.</w:t>
      </w:r>
    </w:p>
    <w:p w14:paraId="7F2D0895"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11</w:t>
      </w:r>
      <w:r>
        <w:rPr>
          <w:rFonts w:eastAsiaTheme="minorEastAsia" w:hint="eastAsia"/>
          <w:b/>
          <w:i/>
          <w:iCs/>
          <w:lang w:val="en-US" w:eastAsia="zh-CN"/>
        </w:rPr>
        <w:t xml:space="preserve">: For Option 2, blind detection entails higher implementation complexity and additional time </w:t>
      </w:r>
      <w:r>
        <w:rPr>
          <w:rFonts w:eastAsiaTheme="minorEastAsia" w:hint="eastAsia"/>
          <w:b/>
          <w:i/>
          <w:iCs/>
          <w:lang w:val="en-US" w:eastAsia="zh-CN"/>
        </w:rPr>
        <w:t>overhead. However, under favorable channel conditions, it can preserve certain time-domain resources.</w:t>
      </w:r>
    </w:p>
    <w:p w14:paraId="7DAF3E6D"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12</w:t>
      </w:r>
      <w:r>
        <w:rPr>
          <w:rFonts w:eastAsiaTheme="minorEastAsia" w:hint="eastAsia"/>
          <w:b/>
          <w:i/>
          <w:iCs/>
          <w:lang w:val="en-US" w:eastAsia="zh-CN"/>
        </w:rPr>
        <w:t>: Option 3 further increases protocol complexity, which may negatively impact device timing acquisition performance.</w:t>
      </w:r>
    </w:p>
    <w:p w14:paraId="46FAD701"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13</w:t>
      </w:r>
      <w:r>
        <w:rPr>
          <w:rFonts w:eastAsiaTheme="minorEastAsia" w:hint="eastAsia"/>
          <w:b/>
          <w:i/>
          <w:iCs/>
          <w:lang w:val="en-US" w:eastAsia="zh-CN"/>
        </w:rPr>
        <w:t>: Alt.4-1</w:t>
      </w:r>
      <w:r>
        <w:rPr>
          <w:rFonts w:eastAsiaTheme="minorEastAsia" w:hint="eastAsia"/>
          <w:b/>
          <w:i/>
          <w:iCs/>
          <w:lang w:val="en-US" w:eastAsia="zh-CN"/>
        </w:rPr>
        <w:t xml:space="preserve"> may interfere with the signaling function that indicates the initiation of R2D and necessitates blind detection of SIP on the device side. Alt.4-2 introduces additional signaling overhead.</w:t>
      </w:r>
    </w:p>
    <w:p w14:paraId="20172180" w14:textId="77777777" w:rsidR="00295F93" w:rsidRDefault="00842707">
      <w:pPr>
        <w:rPr>
          <w:rFonts w:eastAsiaTheme="minorEastAsia"/>
          <w:b/>
          <w:i/>
          <w:iCs/>
          <w:lang w:val="en-US" w:eastAsia="zh-CN"/>
        </w:rPr>
      </w:pPr>
      <w:r>
        <w:rPr>
          <w:rFonts w:eastAsiaTheme="minorEastAsia" w:hint="eastAsia"/>
          <w:b/>
          <w:i/>
          <w:iCs/>
          <w:lang w:val="en-US" w:eastAsia="zh-CN"/>
        </w:rPr>
        <w:t xml:space="preserve">Observation </w:t>
      </w:r>
      <w:r>
        <w:rPr>
          <w:rFonts w:eastAsiaTheme="minorEastAsia" w:hint="eastAsia"/>
          <w:b/>
          <w:i/>
          <w:iCs/>
          <w:lang w:val="en-US" w:eastAsia="zh-CN"/>
        </w:rPr>
        <w:t>14</w:t>
      </w:r>
      <w:r>
        <w:rPr>
          <w:rFonts w:eastAsiaTheme="minorEastAsia" w:hint="eastAsia"/>
          <w:b/>
          <w:i/>
          <w:iCs/>
          <w:lang w:val="en-US" w:eastAsia="zh-CN"/>
        </w:rPr>
        <w:t xml:space="preserve">: For Option 5, the inability to </w:t>
      </w:r>
      <w:r>
        <w:rPr>
          <w:rFonts w:eastAsiaTheme="minorEastAsia" w:hint="eastAsia"/>
          <w:b/>
          <w:i/>
          <w:iCs/>
          <w:lang w:val="en-US" w:eastAsia="zh-CN"/>
        </w:rPr>
        <w:t>dynamically adjust the chip duration of L1 R2D control information within the PRDCH limits its flexibility and renders it of limited practical value.</w:t>
      </w:r>
    </w:p>
    <w:p w14:paraId="326CE0B3" w14:textId="77777777" w:rsidR="00295F93" w:rsidRDefault="00842707">
      <w:pPr>
        <w:spacing w:beforeLines="50" w:before="120"/>
        <w:jc w:val="both"/>
        <w:rPr>
          <w:rFonts w:eastAsiaTheme="minorEastAsia"/>
          <w:b/>
          <w:i/>
          <w:iCs/>
          <w:lang w:val="en-US" w:eastAsia="zh-CN"/>
        </w:rPr>
      </w:pPr>
      <w:r>
        <w:rPr>
          <w:rFonts w:eastAsiaTheme="minorEastAsia"/>
          <w:b/>
          <w:bCs/>
          <w:i/>
          <w:iCs/>
          <w:lang w:eastAsia="zh-CN"/>
        </w:rPr>
        <w:t xml:space="preserve">Observation </w:t>
      </w:r>
      <w:r>
        <w:rPr>
          <w:rFonts w:eastAsiaTheme="minorEastAsia"/>
          <w:b/>
          <w:bCs/>
          <w:i/>
          <w:iCs/>
          <w:lang w:eastAsia="zh-CN"/>
        </w:rPr>
        <w:fldChar w:fldCharType="begin"/>
      </w:r>
      <w:r>
        <w:rPr>
          <w:rFonts w:eastAsiaTheme="minorEastAsia"/>
          <w:b/>
          <w:bCs/>
          <w:i/>
          <w:iCs/>
          <w:lang w:eastAsia="zh-CN"/>
        </w:rPr>
        <w:instrText xml:space="preserve"> SEQ Observation \* ARABIC </w:instrText>
      </w:r>
      <w:r>
        <w:rPr>
          <w:rFonts w:eastAsiaTheme="minorEastAsia"/>
          <w:b/>
          <w:bCs/>
          <w:i/>
          <w:iCs/>
          <w:lang w:eastAsia="zh-CN"/>
        </w:rPr>
        <w:fldChar w:fldCharType="separate"/>
      </w:r>
      <w:r>
        <w:rPr>
          <w:rFonts w:eastAsiaTheme="minorEastAsia"/>
          <w:b/>
          <w:bCs/>
          <w:i/>
          <w:iCs/>
          <w:lang w:eastAsia="zh-CN"/>
        </w:rPr>
        <w:t>1</w:t>
      </w:r>
      <w:r>
        <w:rPr>
          <w:rFonts w:eastAsiaTheme="minorEastAsia"/>
          <w:b/>
          <w:i/>
          <w:iCs/>
          <w:lang w:val="en-US" w:eastAsia="zh-CN"/>
        </w:rPr>
        <w:fldChar w:fldCharType="end"/>
      </w:r>
      <w:r>
        <w:rPr>
          <w:rFonts w:eastAsiaTheme="minorEastAsia" w:hint="eastAsia"/>
          <w:b/>
          <w:bCs/>
          <w:i/>
          <w:iCs/>
          <w:lang w:val="en-US" w:eastAsia="zh-CN"/>
        </w:rPr>
        <w:t>5</w:t>
      </w:r>
      <w:r>
        <w:rPr>
          <w:rFonts w:eastAsiaTheme="minorEastAsia"/>
          <w:b/>
          <w:bCs/>
          <w:i/>
          <w:iCs/>
          <w:lang w:eastAsia="zh-CN"/>
        </w:rPr>
        <w:t>:</w:t>
      </w:r>
      <w:r>
        <w:rPr>
          <w:rFonts w:eastAsiaTheme="minorEastAsia" w:hint="eastAsia"/>
          <w:b/>
          <w:bCs/>
          <w:i/>
          <w:iCs/>
          <w:lang w:val="en-US" w:eastAsia="zh-CN"/>
        </w:rPr>
        <w:t xml:space="preserve"> </w:t>
      </w:r>
      <w:r>
        <w:rPr>
          <w:rFonts w:eastAsiaTheme="minorEastAsia" w:hint="eastAsia"/>
          <w:b/>
          <w:i/>
          <w:iCs/>
          <w:lang w:eastAsia="zh-CN"/>
        </w:rPr>
        <w:t>Standardized device unavailability confers advantages in pro</w:t>
      </w:r>
      <w:r>
        <w:rPr>
          <w:rFonts w:eastAsiaTheme="minorEastAsia" w:hint="eastAsia"/>
          <w:b/>
          <w:i/>
          <w:iCs/>
          <w:lang w:eastAsia="zh-CN"/>
        </w:rPr>
        <w:t>longing the device's active duration and minimizing the ambiguity in the communication between the reader and the device</w:t>
      </w:r>
      <w:r>
        <w:rPr>
          <w:rFonts w:eastAsiaTheme="minorEastAsia" w:hint="eastAsia"/>
          <w:b/>
          <w:i/>
          <w:iCs/>
          <w:lang w:val="en-US" w:eastAsia="zh-CN"/>
        </w:rPr>
        <w:t>.</w:t>
      </w:r>
    </w:p>
    <w:p w14:paraId="15F50B85" w14:textId="77777777" w:rsidR="00295F93" w:rsidRDefault="00842707">
      <w:pPr>
        <w:spacing w:beforeLines="50" w:before="120"/>
        <w:jc w:val="both"/>
        <w:rPr>
          <w:rFonts w:eastAsiaTheme="minorEastAsia"/>
          <w:lang w:eastAsia="zh-CN"/>
        </w:rPr>
      </w:pPr>
      <w:r>
        <w:rPr>
          <w:rFonts w:eastAsiaTheme="minorEastAsia"/>
          <w:b/>
          <w:bCs/>
          <w:i/>
          <w:iCs/>
          <w:lang w:eastAsia="zh-CN"/>
        </w:rPr>
        <w:t xml:space="preserve">Observation </w:t>
      </w:r>
      <w:r>
        <w:rPr>
          <w:rFonts w:eastAsiaTheme="minorEastAsia" w:hint="eastAsia"/>
          <w:b/>
          <w:bCs/>
          <w:i/>
          <w:iCs/>
          <w:lang w:val="en-US" w:eastAsia="zh-CN"/>
        </w:rPr>
        <w:t>16</w:t>
      </w:r>
      <w:r>
        <w:rPr>
          <w:rFonts w:eastAsiaTheme="minorEastAsia"/>
          <w:b/>
          <w:bCs/>
          <w:i/>
          <w:iCs/>
          <w:lang w:eastAsia="zh-CN"/>
        </w:rPr>
        <w:t>:</w:t>
      </w:r>
      <w:r>
        <w:rPr>
          <w:rFonts w:eastAsiaTheme="minorEastAsia" w:hint="eastAsia"/>
          <w:b/>
          <w:bCs/>
          <w:i/>
          <w:iCs/>
          <w:lang w:val="en-US" w:eastAsia="zh-CN"/>
        </w:rPr>
        <w:t xml:space="preserve"> </w:t>
      </w:r>
      <w:r>
        <w:rPr>
          <w:rFonts w:eastAsiaTheme="minorEastAsia" w:hint="eastAsia"/>
          <w:b/>
          <w:i/>
          <w:iCs/>
          <w:lang w:val="en-US" w:eastAsia="zh-CN"/>
        </w:rPr>
        <w:t>The state transitions related to the OFF state can depend on the implementation of the device.</w:t>
      </w:r>
    </w:p>
    <w:p w14:paraId="74C7B4A5" w14:textId="77777777" w:rsidR="00295F93" w:rsidRDefault="00842707">
      <w:pPr>
        <w:jc w:val="both"/>
        <w:rPr>
          <w:rFonts w:eastAsiaTheme="minorEastAsia"/>
          <w:lang w:eastAsia="zh-CN"/>
        </w:rPr>
      </w:pPr>
      <w:r>
        <w:rPr>
          <w:rFonts w:eastAsiaTheme="minorEastAsia" w:hint="eastAsia"/>
          <w:i/>
          <w:iCs/>
          <w:u w:val="single"/>
          <w:lang w:eastAsia="zh-CN"/>
        </w:rPr>
        <w:t>P</w:t>
      </w:r>
      <w:r>
        <w:rPr>
          <w:rFonts w:eastAsiaTheme="minorEastAsia"/>
          <w:i/>
          <w:iCs/>
          <w:u w:val="single"/>
          <w:lang w:eastAsia="zh-CN"/>
        </w:rPr>
        <w:t>roposals</w:t>
      </w:r>
      <w:r>
        <w:rPr>
          <w:rFonts w:eastAsiaTheme="minorEastAsia"/>
          <w:lang w:eastAsia="zh-CN"/>
        </w:rPr>
        <w:t>:</w:t>
      </w:r>
    </w:p>
    <w:p w14:paraId="2C6A1B26" w14:textId="77777777" w:rsidR="00295F93" w:rsidRDefault="00842707">
      <w:pPr>
        <w:pStyle w:val="a4"/>
        <w:jc w:val="both"/>
        <w:rPr>
          <w:i/>
          <w:iCs/>
        </w:rPr>
      </w:pPr>
      <w:r>
        <w:rPr>
          <w:i/>
          <w:iCs/>
        </w:rPr>
        <w:t xml:space="preserve">Proposal </w:t>
      </w:r>
      <w:r>
        <w:rPr>
          <w:i/>
          <w:iCs/>
        </w:rPr>
        <w:fldChar w:fldCharType="begin"/>
      </w:r>
      <w:r>
        <w:rPr>
          <w:i/>
          <w:iCs/>
        </w:rPr>
        <w:instrText xml:space="preserve"> SE</w:instrText>
      </w:r>
      <w:r>
        <w:rPr>
          <w:i/>
          <w:iCs/>
        </w:rPr>
        <w:instrText xml:space="preserve">Q Proposal \* ARABIC </w:instrText>
      </w:r>
      <w:r>
        <w:rPr>
          <w:i/>
          <w:iCs/>
        </w:rPr>
        <w:fldChar w:fldCharType="separate"/>
      </w:r>
      <w:r>
        <w:rPr>
          <w:i/>
          <w:iCs/>
        </w:rPr>
        <w:t>1</w:t>
      </w:r>
      <w:r>
        <w:rPr>
          <w:i/>
          <w:iCs/>
        </w:rPr>
        <w:fldChar w:fldCharType="end"/>
      </w:r>
      <w:r>
        <w:rPr>
          <w:i/>
          <w:iCs/>
        </w:rPr>
        <w:t>: For Rel-20 A-IoT, the design of R2D waveform, bandwidth, modulation and numerology can be same as Rel-19 A-IoT.</w:t>
      </w:r>
    </w:p>
    <w:p w14:paraId="7DA0485C" w14:textId="77777777" w:rsidR="00295F93" w:rsidRDefault="00842707">
      <w:pPr>
        <w:pStyle w:val="aff6"/>
        <w:numPr>
          <w:ilvl w:val="0"/>
          <w:numId w:val="15"/>
        </w:numPr>
        <w:ind w:leftChars="0"/>
        <w:jc w:val="both"/>
        <w:rPr>
          <w:b/>
          <w:bCs/>
          <w:i/>
          <w:iCs/>
          <w:lang w:eastAsia="ar-SA"/>
        </w:rPr>
      </w:pPr>
      <w:r>
        <w:rPr>
          <w:b/>
          <w:bCs/>
          <w:i/>
          <w:iCs/>
          <w:lang w:eastAsia="ar-SA"/>
        </w:rPr>
        <w:t>OFDM-based OOK-4 waveform with subcarrier spacing of 15 kHz is supported.</w:t>
      </w:r>
    </w:p>
    <w:p w14:paraId="0904DD2C" w14:textId="48057F12" w:rsidR="00295F93" w:rsidRDefault="00842707">
      <w:pPr>
        <w:pStyle w:val="aff6"/>
        <w:numPr>
          <w:ilvl w:val="0"/>
          <w:numId w:val="15"/>
        </w:numPr>
        <w:ind w:leftChars="0"/>
        <w:jc w:val="both"/>
        <w:rPr>
          <w:b/>
          <w:bCs/>
          <w:i/>
          <w:iCs/>
          <w:lang w:eastAsia="ar-SA"/>
        </w:rPr>
      </w:pPr>
      <w:r>
        <w:rPr>
          <w:b/>
          <w:bCs/>
          <w:i/>
          <w:iCs/>
          <w:lang w:eastAsia="ar-SA"/>
        </w:rPr>
        <w:t>Minimum number of PRBs can be 1, 2, and 3</w:t>
      </w:r>
      <w:r>
        <w:rPr>
          <w:rFonts w:hint="eastAsia"/>
          <w:b/>
          <w:bCs/>
          <w:i/>
          <w:iCs/>
          <w:lang w:val="en-US"/>
        </w:rPr>
        <w:t xml:space="preserve"> for d</w:t>
      </w:r>
      <w:r w:rsidR="00A52E18">
        <w:rPr>
          <w:b/>
          <w:bCs/>
          <w:i/>
          <w:iCs/>
          <w:lang w:val="en-US"/>
        </w:rPr>
        <w:t>i</w:t>
      </w:r>
      <w:r>
        <w:rPr>
          <w:rFonts w:hint="eastAsia"/>
          <w:b/>
          <w:bCs/>
          <w:i/>
          <w:iCs/>
          <w:lang w:val="en-US"/>
        </w:rPr>
        <w:t>fferent M values</w:t>
      </w:r>
      <w:r>
        <w:rPr>
          <w:b/>
          <w:bCs/>
          <w:i/>
          <w:iCs/>
          <w:lang w:eastAsia="ar-SA"/>
        </w:rPr>
        <w:t>.</w:t>
      </w:r>
    </w:p>
    <w:p w14:paraId="1AA59C41" w14:textId="77777777" w:rsidR="00295F93" w:rsidRDefault="00842707">
      <w:pPr>
        <w:pStyle w:val="a4"/>
        <w:jc w:val="both"/>
        <w:rPr>
          <w:i/>
          <w:iCs/>
        </w:rPr>
      </w:pPr>
      <w:r>
        <w:rPr>
          <w:i/>
          <w:iCs/>
        </w:rPr>
        <w:t xml:space="preserve">Proposal </w:t>
      </w:r>
      <w:r>
        <w:rPr>
          <w:rFonts w:eastAsia="宋体" w:hint="eastAsia"/>
          <w:i/>
          <w:iCs/>
          <w:lang w:val="en-US" w:eastAsia="zh-CN"/>
        </w:rPr>
        <w:t>2</w:t>
      </w:r>
      <w:r>
        <w:rPr>
          <w:i/>
          <w:iCs/>
        </w:rPr>
        <w:t>: For R2D transmission of Rel-20 A-IoT, Manchester line code can be studied.</w:t>
      </w:r>
    </w:p>
    <w:p w14:paraId="5E683716" w14:textId="77777777" w:rsidR="00295F93" w:rsidRDefault="00842707">
      <w:pPr>
        <w:spacing w:beforeLines="50" w:before="120"/>
        <w:jc w:val="both"/>
        <w:rPr>
          <w:b/>
          <w:bCs/>
          <w:u w:val="single"/>
          <w:lang w:eastAsia="zh-CN"/>
        </w:rPr>
      </w:pPr>
      <w:r>
        <w:rPr>
          <w:rFonts w:hint="eastAsia"/>
          <w:b/>
          <w:bCs/>
          <w:u w:val="single"/>
          <w:lang w:eastAsia="zh-CN"/>
        </w:rPr>
        <w:t>F</w:t>
      </w:r>
      <w:r>
        <w:rPr>
          <w:b/>
          <w:bCs/>
          <w:u w:val="single"/>
          <w:lang w:eastAsia="zh-CN"/>
        </w:rPr>
        <w:t>EC coding and repetition</w:t>
      </w:r>
    </w:p>
    <w:p w14:paraId="5F164026" w14:textId="77777777" w:rsidR="00295F93" w:rsidRDefault="00842707">
      <w:pPr>
        <w:rPr>
          <w:b/>
          <w:bCs/>
          <w:i/>
          <w:iCs/>
        </w:rPr>
      </w:pPr>
      <w:r>
        <w:rPr>
          <w:b/>
          <w:bCs/>
          <w:i/>
          <w:iCs/>
        </w:rPr>
        <w:t xml:space="preserve">Proposal </w:t>
      </w:r>
      <w:r>
        <w:rPr>
          <w:rFonts w:eastAsia="宋体" w:hint="eastAsia"/>
          <w:b/>
          <w:bCs/>
          <w:i/>
          <w:iCs/>
          <w:lang w:val="en-US" w:eastAsia="zh-CN"/>
        </w:rPr>
        <w:t>3</w:t>
      </w:r>
      <w:r>
        <w:rPr>
          <w:b/>
          <w:bCs/>
          <w:i/>
          <w:iCs/>
        </w:rPr>
        <w:t>: For R2D transmission of Rel-20 A-IoT, whether or not to support FEC coding and/or repetition depends on th</w:t>
      </w:r>
      <w:r>
        <w:rPr>
          <w:b/>
          <w:bCs/>
          <w:i/>
          <w:iCs/>
        </w:rPr>
        <w:t>e coverage evaluation results.</w:t>
      </w:r>
    </w:p>
    <w:p w14:paraId="73A7E6FD" w14:textId="77777777" w:rsidR="00295F93" w:rsidRDefault="00842707">
      <w:pPr>
        <w:pStyle w:val="a4"/>
        <w:jc w:val="both"/>
        <w:rPr>
          <w:i/>
          <w:iCs/>
        </w:rPr>
      </w:pPr>
      <w:r>
        <w:rPr>
          <w:i/>
          <w:iCs/>
        </w:rPr>
        <w:t xml:space="preserve">Proposal </w:t>
      </w:r>
      <w:r>
        <w:rPr>
          <w:rFonts w:eastAsia="宋体" w:hint="eastAsia"/>
          <w:i/>
          <w:iCs/>
          <w:lang w:val="en-US" w:eastAsia="zh-CN"/>
        </w:rPr>
        <w:t>4</w:t>
      </w:r>
      <w:r>
        <w:rPr>
          <w:i/>
          <w:iCs/>
        </w:rPr>
        <w:t>: For R2D transmission of Rel-20 A-IoT, the existing CRC attachment rule in Rel-19 can be reused and no additional length of CRC is required.</w:t>
      </w:r>
    </w:p>
    <w:p w14:paraId="0B557B6A" w14:textId="77777777" w:rsidR="00295F93" w:rsidRDefault="00842707">
      <w:pPr>
        <w:pStyle w:val="aff6"/>
        <w:numPr>
          <w:ilvl w:val="0"/>
          <w:numId w:val="17"/>
        </w:numPr>
        <w:ind w:leftChars="0"/>
        <w:jc w:val="both"/>
        <w:rPr>
          <w:b/>
          <w:bCs/>
          <w:i/>
          <w:iCs/>
          <w:lang w:eastAsia="ar-SA"/>
        </w:rPr>
      </w:pPr>
      <w:r>
        <w:rPr>
          <w:b/>
          <w:bCs/>
          <w:i/>
          <w:iCs/>
          <w:lang w:eastAsia="ar-SA"/>
        </w:rPr>
        <w:t>W</w:t>
      </w:r>
      <w:r>
        <w:rPr>
          <w:rFonts w:hint="eastAsia"/>
          <w:b/>
          <w:bCs/>
          <w:i/>
          <w:iCs/>
          <w:lang w:eastAsia="ar-SA"/>
        </w:rPr>
        <w:t xml:space="preserve">hen the number of information bits is </w:t>
      </w:r>
      <w:r>
        <w:rPr>
          <w:rFonts w:hint="eastAsia"/>
          <w:b/>
          <w:bCs/>
          <w:i/>
          <w:iCs/>
          <w:lang w:eastAsia="ar-SA"/>
        </w:rPr>
        <w:t>≤</w:t>
      </w:r>
      <w:r>
        <w:rPr>
          <w:rFonts w:hint="eastAsia"/>
          <w:b/>
          <w:bCs/>
          <w:i/>
          <w:iCs/>
          <w:lang w:eastAsia="ar-SA"/>
        </w:rPr>
        <w:t xml:space="preserve"> 24 bits, CRC-6 is used</w:t>
      </w:r>
      <w:r>
        <w:rPr>
          <w:b/>
          <w:bCs/>
          <w:i/>
          <w:iCs/>
          <w:lang w:eastAsia="ar-SA"/>
        </w:rPr>
        <w:t>.</w:t>
      </w:r>
    </w:p>
    <w:p w14:paraId="696C3C97" w14:textId="77777777" w:rsidR="00295F93" w:rsidRDefault="00842707">
      <w:pPr>
        <w:pStyle w:val="aff6"/>
        <w:numPr>
          <w:ilvl w:val="0"/>
          <w:numId w:val="17"/>
        </w:numPr>
        <w:ind w:leftChars="0"/>
        <w:jc w:val="both"/>
        <w:rPr>
          <w:b/>
          <w:bCs/>
          <w:i/>
          <w:iCs/>
          <w:lang w:eastAsia="ar-SA"/>
        </w:rPr>
      </w:pPr>
      <w:r>
        <w:rPr>
          <w:rFonts w:hint="eastAsia"/>
          <w:b/>
          <w:bCs/>
          <w:i/>
          <w:iCs/>
        </w:rPr>
        <w:t>Otherwis</w:t>
      </w:r>
      <w:r>
        <w:rPr>
          <w:rFonts w:hint="eastAsia"/>
          <w:b/>
          <w:bCs/>
          <w:i/>
          <w:iCs/>
        </w:rPr>
        <w:t>e, when the number of information bits is &gt; 24 bits, CRC-16 is used.</w:t>
      </w:r>
    </w:p>
    <w:p w14:paraId="785D57B3" w14:textId="77777777" w:rsidR="00295F93" w:rsidRDefault="00842707">
      <w:pPr>
        <w:rPr>
          <w:b/>
          <w:bCs/>
          <w:lang w:val="en-US" w:eastAsia="zh-CN"/>
        </w:rPr>
      </w:pPr>
      <w:r>
        <w:rPr>
          <w:b/>
          <w:bCs/>
          <w:i/>
          <w:iCs/>
        </w:rPr>
        <w:t xml:space="preserve">Proposal </w:t>
      </w:r>
      <w:r>
        <w:rPr>
          <w:rFonts w:eastAsia="宋体" w:hint="eastAsia"/>
          <w:b/>
          <w:bCs/>
          <w:i/>
          <w:iCs/>
          <w:lang w:val="en-US" w:eastAsia="zh-CN"/>
        </w:rPr>
        <w:t>5</w:t>
      </w:r>
      <w:r>
        <w:rPr>
          <w:b/>
          <w:bCs/>
          <w:i/>
          <w:iCs/>
        </w:rPr>
        <w:t xml:space="preserve">: </w:t>
      </w:r>
      <w:r>
        <w:rPr>
          <w:rFonts w:hint="eastAsia"/>
          <w:b/>
          <w:bCs/>
          <w:i/>
          <w:iCs/>
          <w:lang w:val="en-US" w:eastAsia="zh-CN"/>
        </w:rPr>
        <w:t>The scrambling of the PRDCH should be deprioritized in RAN 1.</w:t>
      </w:r>
    </w:p>
    <w:p w14:paraId="2FFA6EFB" w14:textId="77777777" w:rsidR="00295F93" w:rsidRDefault="00842707">
      <w:pPr>
        <w:pStyle w:val="a4"/>
        <w:jc w:val="both"/>
        <w:rPr>
          <w:bCs/>
          <w:i/>
          <w:iCs/>
        </w:rPr>
      </w:pPr>
      <w:r>
        <w:rPr>
          <w:i/>
          <w:iCs/>
        </w:rPr>
        <w:t xml:space="preserve">Proposal </w:t>
      </w:r>
      <w:r>
        <w:rPr>
          <w:rFonts w:eastAsia="宋体" w:hint="eastAsia"/>
          <w:i/>
          <w:iCs/>
          <w:lang w:val="en-US" w:eastAsia="zh-CN"/>
        </w:rPr>
        <w:t>6</w:t>
      </w:r>
      <w:r>
        <w:rPr>
          <w:i/>
          <w:iCs/>
        </w:rPr>
        <w:t xml:space="preserve">: </w:t>
      </w:r>
      <w:r>
        <w:rPr>
          <w:rFonts w:hint="cs"/>
          <w:bCs/>
          <w:i/>
          <w:iCs/>
        </w:rPr>
        <w:t>F</w:t>
      </w:r>
      <w:r>
        <w:rPr>
          <w:bCs/>
          <w:i/>
          <w:iCs/>
        </w:rPr>
        <w:t>DMA</w:t>
      </w:r>
      <w:r>
        <w:rPr>
          <w:rFonts w:eastAsia="宋体" w:hint="eastAsia"/>
          <w:bCs/>
          <w:i/>
          <w:iCs/>
          <w:lang w:val="en-US" w:eastAsia="zh-CN"/>
        </w:rPr>
        <w:t xml:space="preserve"> for Rel-20 R2D</w:t>
      </w:r>
      <w:r>
        <w:rPr>
          <w:bCs/>
          <w:i/>
          <w:iCs/>
        </w:rPr>
        <w:t xml:space="preserve"> can be further studied </w:t>
      </w:r>
      <w:r>
        <w:rPr>
          <w:rFonts w:hint="eastAsia"/>
          <w:bCs/>
          <w:i/>
          <w:iCs/>
        </w:rPr>
        <w:t>the following aspects:</w:t>
      </w:r>
    </w:p>
    <w:p w14:paraId="35805DE3" w14:textId="07234D54" w:rsidR="00295F93" w:rsidRDefault="00842707">
      <w:pPr>
        <w:pStyle w:val="a4"/>
        <w:numPr>
          <w:ilvl w:val="0"/>
          <w:numId w:val="18"/>
        </w:numPr>
        <w:jc w:val="both"/>
        <w:rPr>
          <w:i/>
          <w:iCs/>
        </w:rPr>
      </w:pPr>
      <w:r>
        <w:rPr>
          <w:i/>
          <w:iCs/>
        </w:rPr>
        <w:t>The configuration of frequency-domain resources</w:t>
      </w:r>
      <w:r>
        <w:rPr>
          <w:i/>
          <w:iCs/>
        </w:rPr>
        <w:t xml:space="preserve">, </w:t>
      </w:r>
      <w:r>
        <w:rPr>
          <w:rFonts w:eastAsia="宋体" w:hint="eastAsia"/>
          <w:i/>
          <w:iCs/>
          <w:lang w:val="en-US" w:eastAsia="zh-CN"/>
        </w:rPr>
        <w:t>e.g.,</w:t>
      </w:r>
      <w:r>
        <w:rPr>
          <w:i/>
          <w:iCs/>
        </w:rPr>
        <w:t xml:space="preserve"> semi-static</w:t>
      </w:r>
      <w:r>
        <w:rPr>
          <w:rFonts w:eastAsia="宋体" w:hint="eastAsia"/>
          <w:i/>
          <w:iCs/>
          <w:lang w:val="en-US" w:eastAsia="zh-CN"/>
        </w:rPr>
        <w:t xml:space="preserve"> configuration by</w:t>
      </w:r>
      <w:r>
        <w:rPr>
          <w:i/>
          <w:iCs/>
        </w:rPr>
        <w:t xml:space="preserve"> </w:t>
      </w:r>
      <w:r>
        <w:rPr>
          <w:rFonts w:eastAsia="宋体" w:hint="eastAsia"/>
          <w:i/>
          <w:iCs/>
          <w:lang w:val="en-US" w:eastAsia="zh-CN"/>
        </w:rPr>
        <w:t xml:space="preserve">RRC </w:t>
      </w:r>
      <w:proofErr w:type="spellStart"/>
      <w:r>
        <w:rPr>
          <w:i/>
          <w:iCs/>
        </w:rPr>
        <w:t>signaling</w:t>
      </w:r>
      <w:proofErr w:type="spellEnd"/>
    </w:p>
    <w:p w14:paraId="189EAAFA" w14:textId="77777777" w:rsidR="00295F93" w:rsidRDefault="00842707">
      <w:pPr>
        <w:pStyle w:val="a4"/>
        <w:numPr>
          <w:ilvl w:val="0"/>
          <w:numId w:val="18"/>
        </w:numPr>
        <w:jc w:val="both"/>
        <w:rPr>
          <w:i/>
          <w:iCs/>
        </w:rPr>
      </w:pPr>
      <w:r>
        <w:rPr>
          <w:rFonts w:hint="eastAsia"/>
          <w:i/>
          <w:iCs/>
        </w:rPr>
        <w:t>Which channel/signal</w:t>
      </w:r>
      <w:r>
        <w:rPr>
          <w:rFonts w:eastAsia="宋体" w:hint="eastAsia"/>
          <w:i/>
          <w:iCs/>
          <w:lang w:val="en-US" w:eastAsia="zh-CN"/>
        </w:rPr>
        <w:t>s</w:t>
      </w:r>
      <w:r>
        <w:rPr>
          <w:rFonts w:hint="eastAsia"/>
          <w:i/>
          <w:iCs/>
        </w:rPr>
        <w:t xml:space="preserve"> involved in R2D</w:t>
      </w:r>
      <w:r>
        <w:rPr>
          <w:rFonts w:eastAsia="宋体" w:hint="eastAsia"/>
          <w:i/>
          <w:iCs/>
          <w:lang w:val="en-US" w:eastAsia="zh-CN"/>
        </w:rPr>
        <w:t xml:space="preserve"> </w:t>
      </w:r>
      <w:r>
        <w:rPr>
          <w:rFonts w:hint="eastAsia"/>
          <w:i/>
          <w:iCs/>
        </w:rPr>
        <w:t xml:space="preserve">can </w:t>
      </w:r>
      <w:r>
        <w:rPr>
          <w:rFonts w:eastAsia="宋体" w:hint="eastAsia"/>
          <w:i/>
          <w:iCs/>
          <w:lang w:val="en-US" w:eastAsia="zh-CN"/>
        </w:rPr>
        <w:t xml:space="preserve">be </w:t>
      </w:r>
      <w:r>
        <w:rPr>
          <w:rFonts w:hint="eastAsia"/>
          <w:i/>
          <w:iCs/>
        </w:rPr>
        <w:t>support</w:t>
      </w:r>
      <w:r>
        <w:rPr>
          <w:rFonts w:eastAsia="宋体" w:hint="eastAsia"/>
          <w:i/>
          <w:iCs/>
          <w:lang w:val="en-US" w:eastAsia="zh-CN"/>
        </w:rPr>
        <w:t>ed</w:t>
      </w:r>
      <w:r>
        <w:rPr>
          <w:rFonts w:hint="eastAsia"/>
          <w:i/>
          <w:iCs/>
        </w:rPr>
        <w:t xml:space="preserve"> </w:t>
      </w:r>
      <w:r>
        <w:rPr>
          <w:rFonts w:eastAsia="宋体" w:hint="eastAsia"/>
          <w:i/>
          <w:iCs/>
          <w:lang w:val="en-US" w:eastAsia="zh-CN"/>
        </w:rPr>
        <w:t>FDMA</w:t>
      </w:r>
    </w:p>
    <w:p w14:paraId="1A1206AC" w14:textId="77777777" w:rsidR="00295F93" w:rsidRDefault="00842707">
      <w:pPr>
        <w:pStyle w:val="a4"/>
        <w:jc w:val="both"/>
        <w:rPr>
          <w:i/>
          <w:iCs/>
        </w:rPr>
      </w:pPr>
      <w:r>
        <w:rPr>
          <w:i/>
          <w:iCs/>
        </w:rPr>
        <w:t xml:space="preserve">Proposal </w:t>
      </w:r>
      <w:r>
        <w:rPr>
          <w:rFonts w:eastAsia="宋体" w:hint="eastAsia"/>
          <w:i/>
          <w:iCs/>
          <w:lang w:val="en-US" w:eastAsia="zh-CN"/>
        </w:rPr>
        <w:t>7</w:t>
      </w:r>
      <w:r>
        <w:rPr>
          <w:i/>
          <w:iCs/>
        </w:rPr>
        <w:t>: For Rel-20 R2D time domain structure, it is suggested to keep the existing Rel-19 R2D</w:t>
      </w:r>
      <w:r>
        <w:rPr>
          <w:i/>
          <w:iCs/>
        </w:rPr>
        <w:t xml:space="preserve"> time domain structure.</w:t>
      </w:r>
    </w:p>
    <w:p w14:paraId="4096C3C2" w14:textId="77777777" w:rsidR="00295F93" w:rsidRDefault="00842707">
      <w:pPr>
        <w:pStyle w:val="a4"/>
        <w:numPr>
          <w:ilvl w:val="0"/>
          <w:numId w:val="19"/>
        </w:numPr>
        <w:jc w:val="both"/>
        <w:rPr>
          <w:i/>
          <w:iCs/>
        </w:rPr>
      </w:pPr>
      <w:r>
        <w:rPr>
          <w:i/>
          <w:iCs/>
        </w:rPr>
        <w:lastRenderedPageBreak/>
        <w:t>Organize the R2D transmission into OFDM symbols.</w:t>
      </w:r>
    </w:p>
    <w:p w14:paraId="72E0CA0E" w14:textId="77777777" w:rsidR="00295F93" w:rsidRDefault="00842707">
      <w:pPr>
        <w:pStyle w:val="a4"/>
        <w:numPr>
          <w:ilvl w:val="0"/>
          <w:numId w:val="19"/>
        </w:numPr>
        <w:jc w:val="both"/>
        <w:rPr>
          <w:i/>
          <w:iCs/>
        </w:rPr>
      </w:pPr>
      <w:r>
        <w:rPr>
          <w:i/>
          <w:iCs/>
        </w:rPr>
        <w:t>R2D chip can be further studied.</w:t>
      </w:r>
    </w:p>
    <w:p w14:paraId="34B48076" w14:textId="77777777" w:rsidR="00295F93" w:rsidRDefault="00842707">
      <w:pPr>
        <w:pStyle w:val="a4"/>
        <w:jc w:val="both"/>
        <w:rPr>
          <w:b w:val="0"/>
          <w:bCs/>
          <w:i/>
          <w:iCs/>
        </w:rPr>
      </w:pPr>
      <w:r>
        <w:rPr>
          <w:i/>
          <w:iCs/>
        </w:rPr>
        <w:t xml:space="preserve">Proposal </w:t>
      </w:r>
      <w:r>
        <w:rPr>
          <w:rFonts w:eastAsia="宋体" w:hint="eastAsia"/>
          <w:i/>
          <w:iCs/>
          <w:lang w:val="en-US" w:eastAsia="zh-CN"/>
        </w:rPr>
        <w:t>8</w:t>
      </w:r>
      <w:r>
        <w:rPr>
          <w:i/>
          <w:iCs/>
        </w:rPr>
        <w:t>: For PRDCH generation in Rel-20, the same R2D steps can be applied as Rel-19.</w:t>
      </w:r>
    </w:p>
    <w:p w14:paraId="0BB0EEA2" w14:textId="77777777" w:rsidR="00295F93" w:rsidRDefault="00842707">
      <w:pPr>
        <w:pStyle w:val="a4"/>
        <w:jc w:val="both"/>
        <w:rPr>
          <w:i/>
          <w:iCs/>
        </w:rPr>
      </w:pPr>
      <w:r>
        <w:rPr>
          <w:i/>
          <w:iCs/>
        </w:rPr>
        <w:t xml:space="preserve">Proposal </w:t>
      </w:r>
      <w:r>
        <w:rPr>
          <w:rFonts w:eastAsia="宋体" w:hint="eastAsia"/>
          <w:i/>
          <w:iCs/>
          <w:lang w:val="en-US" w:eastAsia="zh-CN"/>
        </w:rPr>
        <w:t>9</w:t>
      </w:r>
      <w:r>
        <w:rPr>
          <w:i/>
          <w:iCs/>
        </w:rPr>
        <w:t xml:space="preserve">: For R2D timing acquisition and tracking, the </w:t>
      </w:r>
      <w:r>
        <w:rPr>
          <w:i/>
          <w:iCs/>
        </w:rPr>
        <w:t>same functionalities can be supported for Rel-20 A-IoT as that for Rel-19.</w:t>
      </w:r>
    </w:p>
    <w:p w14:paraId="1DBF866F" w14:textId="705A4802" w:rsidR="00295F93" w:rsidRDefault="00842707">
      <w:pPr>
        <w:pStyle w:val="a4"/>
        <w:numPr>
          <w:ilvl w:val="0"/>
          <w:numId w:val="18"/>
        </w:numPr>
        <w:jc w:val="both"/>
        <w:rPr>
          <w:i/>
          <w:iCs/>
        </w:rPr>
      </w:pPr>
      <w:r>
        <w:rPr>
          <w:rFonts w:eastAsia="宋体" w:hint="eastAsia"/>
          <w:i/>
          <w:iCs/>
          <w:lang w:val="en-US" w:eastAsia="zh-CN"/>
        </w:rPr>
        <w:t>B</w:t>
      </w:r>
      <w:r>
        <w:rPr>
          <w:i/>
          <w:iCs/>
          <w:lang w:val="en-US"/>
        </w:rPr>
        <w:t>inary sequence-based SIP</w:t>
      </w:r>
      <w:r>
        <w:rPr>
          <w:rFonts w:eastAsia="宋体" w:hint="eastAsia"/>
          <w:i/>
          <w:iCs/>
          <w:lang w:val="en-US" w:eastAsia="zh-CN"/>
        </w:rPr>
        <w:t xml:space="preserve"> </w:t>
      </w:r>
      <w:r>
        <w:rPr>
          <w:i/>
          <w:iCs/>
        </w:rPr>
        <w:t>can be used for indication of the start of R2D.</w:t>
      </w:r>
    </w:p>
    <w:p w14:paraId="57951209" w14:textId="77777777" w:rsidR="00295F93" w:rsidRDefault="00842707">
      <w:pPr>
        <w:pStyle w:val="a4"/>
        <w:numPr>
          <w:ilvl w:val="0"/>
          <w:numId w:val="18"/>
        </w:numPr>
        <w:jc w:val="both"/>
        <w:rPr>
          <w:i/>
          <w:iCs/>
        </w:rPr>
      </w:pPr>
      <w:r>
        <w:rPr>
          <w:i/>
          <w:iCs/>
        </w:rPr>
        <w:t>Manchester line coding can be used for chip-level timing synchronization/tracking</w:t>
      </w:r>
      <w:r>
        <w:rPr>
          <w:rFonts w:eastAsia="宋体" w:hint="eastAsia"/>
          <w:i/>
          <w:iCs/>
          <w:lang w:val="en-US" w:eastAsia="zh-CN"/>
        </w:rPr>
        <w:t xml:space="preserve"> in CAP</w:t>
      </w:r>
      <w:r>
        <w:rPr>
          <w:i/>
          <w:iCs/>
        </w:rPr>
        <w:t>.</w:t>
      </w:r>
    </w:p>
    <w:p w14:paraId="0CE1C893" w14:textId="77777777" w:rsidR="00295F93" w:rsidRDefault="00842707">
      <w:pPr>
        <w:pStyle w:val="a4"/>
        <w:spacing w:beforeLines="50"/>
        <w:jc w:val="both"/>
        <w:rPr>
          <w:i/>
          <w:iCs/>
          <w:lang w:eastAsia="ko-KR"/>
        </w:rPr>
      </w:pPr>
      <w:r>
        <w:rPr>
          <w:i/>
          <w:iCs/>
        </w:rPr>
        <w:t xml:space="preserve">Proposal </w:t>
      </w:r>
      <w:r>
        <w:rPr>
          <w:rFonts w:eastAsia="宋体" w:hint="eastAsia"/>
          <w:i/>
          <w:iCs/>
          <w:lang w:val="en-US" w:eastAsia="zh-CN"/>
        </w:rPr>
        <w:t>10</w:t>
      </w:r>
      <w:r>
        <w:rPr>
          <w:i/>
          <w:iCs/>
        </w:rPr>
        <w:t xml:space="preserve">: </w:t>
      </w:r>
      <w:r>
        <w:rPr>
          <w:i/>
          <w:iCs/>
        </w:rPr>
        <w:t>The sequence length of SIP should be determined by considering its ability to meet the maximum downlink coverage requirements of the device. From the standpoint of SIP detection reliability, a smaller number of sequences is preferable.</w:t>
      </w:r>
    </w:p>
    <w:p w14:paraId="4CD8790E" w14:textId="52897348" w:rsidR="00295F93" w:rsidRDefault="00842707">
      <w:pPr>
        <w:pStyle w:val="a4"/>
        <w:jc w:val="both"/>
        <w:rPr>
          <w:b w:val="0"/>
          <w:bCs/>
          <w:i/>
          <w:iCs/>
        </w:rPr>
      </w:pPr>
      <w:r>
        <w:rPr>
          <w:i/>
          <w:iCs/>
        </w:rPr>
        <w:t>Proposa</w:t>
      </w:r>
      <w:r>
        <w:rPr>
          <w:i/>
          <w:iCs/>
        </w:rPr>
        <w:t xml:space="preserve">l </w:t>
      </w:r>
      <w:r>
        <w:rPr>
          <w:rFonts w:eastAsia="宋体" w:hint="eastAsia"/>
          <w:i/>
          <w:iCs/>
          <w:lang w:val="en-US" w:eastAsia="zh-CN"/>
        </w:rPr>
        <w:t>11</w:t>
      </w:r>
      <w:r>
        <w:rPr>
          <w:i/>
          <w:iCs/>
        </w:rPr>
        <w:t>: For the indication of the end of PRDCH</w:t>
      </w:r>
      <w:r>
        <w:rPr>
          <w:i/>
          <w:iCs/>
        </w:rPr>
        <w:t xml:space="preserve">, the R2D </w:t>
      </w:r>
      <w:proofErr w:type="spellStart"/>
      <w:r>
        <w:rPr>
          <w:i/>
          <w:iCs/>
        </w:rPr>
        <w:t>postamble</w:t>
      </w:r>
      <w:proofErr w:type="spellEnd"/>
      <w:r>
        <w:rPr>
          <w:i/>
          <w:iCs/>
        </w:rPr>
        <w:t xml:space="preserve"> signal introduced in Rel-19 can be reused.</w:t>
      </w:r>
    </w:p>
    <w:p w14:paraId="27A8FD22" w14:textId="77777777" w:rsidR="00295F93" w:rsidRDefault="00842707">
      <w:pPr>
        <w:pStyle w:val="a4"/>
        <w:jc w:val="both"/>
        <w:rPr>
          <w:b w:val="0"/>
          <w:bCs/>
          <w:i/>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fldChar w:fldCharType="end"/>
      </w:r>
      <w:r>
        <w:rPr>
          <w:rFonts w:eastAsia="宋体" w:hint="eastAsia"/>
          <w:i/>
          <w:iCs/>
          <w:lang w:val="en-US" w:eastAsia="zh-CN"/>
        </w:rPr>
        <w:t>12</w:t>
      </w:r>
      <w:r>
        <w:rPr>
          <w:i/>
          <w:iCs/>
        </w:rPr>
        <w:t xml:space="preserve">: In Rel-20, the R2D periodic synchronization signal inserting between two adjacent periodic R2D messages can </w:t>
      </w:r>
      <w:r>
        <w:rPr>
          <w:i/>
          <w:iCs/>
        </w:rPr>
        <w:t>be studied.</w:t>
      </w:r>
    </w:p>
    <w:p w14:paraId="1903BC2C" w14:textId="77777777" w:rsidR="00295F93" w:rsidRDefault="00842707">
      <w:pPr>
        <w:pStyle w:val="a4"/>
        <w:numPr>
          <w:ilvl w:val="0"/>
          <w:numId w:val="19"/>
        </w:numPr>
        <w:spacing w:beforeLines="50"/>
        <w:jc w:val="both"/>
        <w:rPr>
          <w:rFonts w:eastAsiaTheme="minorEastAsia"/>
        </w:rPr>
      </w:pPr>
      <w:r>
        <w:rPr>
          <w:i/>
          <w:iCs/>
        </w:rPr>
        <w:t>The periodicity can be further studied.</w:t>
      </w:r>
    </w:p>
    <w:p w14:paraId="3F56AE04" w14:textId="77777777"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13</w:t>
      </w:r>
      <w:r>
        <w:rPr>
          <w:rFonts w:eastAsiaTheme="minorEastAsia"/>
          <w:b/>
          <w:i/>
          <w:iCs/>
          <w:lang w:eastAsia="zh-CN"/>
        </w:rPr>
        <w:t xml:space="preserve">: </w:t>
      </w:r>
      <w:r>
        <w:rPr>
          <w:rFonts w:eastAsiaTheme="minorEastAsia"/>
          <w:b/>
          <w:i/>
          <w:iCs/>
          <w:lang w:val="en-US" w:eastAsia="zh-CN"/>
        </w:rPr>
        <w:t>To attain the optimal calibration effect of CFO, both the device side and the reader side of CFO</w:t>
      </w:r>
      <w:r>
        <w:rPr>
          <w:rFonts w:eastAsiaTheme="minorEastAsia" w:hint="eastAsia"/>
          <w:b/>
          <w:i/>
          <w:iCs/>
          <w:lang w:val="en-US" w:eastAsia="zh-CN"/>
        </w:rPr>
        <w:t xml:space="preserve"> </w:t>
      </w:r>
      <w:r>
        <w:rPr>
          <w:rFonts w:eastAsiaTheme="minorEastAsia"/>
          <w:b/>
          <w:i/>
          <w:iCs/>
          <w:lang w:val="en-US" w:eastAsia="zh-CN"/>
        </w:rPr>
        <w:t>calibration</w:t>
      </w:r>
      <w:r>
        <w:rPr>
          <w:rFonts w:eastAsiaTheme="minorEastAsia" w:hint="eastAsia"/>
          <w:b/>
          <w:i/>
          <w:iCs/>
          <w:lang w:val="en-US" w:eastAsia="zh-CN"/>
        </w:rPr>
        <w:t xml:space="preserve"> should</w:t>
      </w:r>
      <w:r>
        <w:rPr>
          <w:rFonts w:eastAsiaTheme="minorEastAsia"/>
          <w:b/>
          <w:i/>
          <w:iCs/>
          <w:lang w:val="en-US" w:eastAsia="zh-CN"/>
        </w:rPr>
        <w:t xml:space="preserve"> be </w:t>
      </w:r>
      <w:r>
        <w:rPr>
          <w:rFonts w:eastAsiaTheme="minorEastAsia" w:hint="eastAsia"/>
          <w:b/>
          <w:i/>
          <w:iCs/>
          <w:lang w:val="en-US" w:eastAsia="zh-CN"/>
        </w:rPr>
        <w:t>studied</w:t>
      </w:r>
      <w:r>
        <w:rPr>
          <w:rFonts w:eastAsiaTheme="minorEastAsia"/>
          <w:b/>
          <w:i/>
          <w:iCs/>
          <w:lang w:val="en-US" w:eastAsia="zh-CN"/>
        </w:rPr>
        <w:t>.</w:t>
      </w:r>
    </w:p>
    <w:p w14:paraId="7B5E949C" w14:textId="77777777" w:rsidR="00295F93" w:rsidRDefault="00842707">
      <w:pPr>
        <w:spacing w:beforeLines="50" w:before="120"/>
        <w:jc w:val="both"/>
        <w:rPr>
          <w:rFonts w:eastAsiaTheme="minorEastAsia"/>
          <w:b/>
          <w:i/>
          <w:iCs/>
          <w:lang w:eastAsia="zh-CN"/>
        </w:rPr>
      </w:pPr>
      <w:r>
        <w:rPr>
          <w:rFonts w:eastAsiaTheme="minorEastAsia"/>
          <w:b/>
          <w:i/>
          <w:iCs/>
          <w:lang w:eastAsia="zh-CN"/>
        </w:rPr>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14</w:t>
      </w:r>
      <w:r>
        <w:rPr>
          <w:rFonts w:eastAsiaTheme="minorEastAsia"/>
          <w:b/>
          <w:i/>
          <w:iCs/>
          <w:lang w:eastAsia="zh-CN"/>
        </w:rPr>
        <w:t>: In Rel-20, R2D CFO</w:t>
      </w:r>
      <w:r>
        <w:rPr>
          <w:rFonts w:eastAsiaTheme="minorEastAsia" w:hint="eastAsia"/>
          <w:b/>
          <w:i/>
          <w:iCs/>
          <w:lang w:val="en-US" w:eastAsia="zh-CN"/>
        </w:rPr>
        <w:t>-C</w:t>
      </w:r>
      <w:r>
        <w:rPr>
          <w:rFonts w:eastAsiaTheme="minorEastAsia"/>
          <w:b/>
          <w:i/>
          <w:iCs/>
          <w:lang w:eastAsia="zh-CN"/>
        </w:rPr>
        <w:t xml:space="preserve"> signal can be studied and the single-tone RF signal can be referred</w:t>
      </w:r>
      <w:r>
        <w:rPr>
          <w:rFonts w:eastAsiaTheme="minorEastAsia" w:hint="eastAsia"/>
          <w:b/>
          <w:i/>
          <w:iCs/>
          <w:lang w:val="en-US" w:eastAsia="zh-CN"/>
        </w:rPr>
        <w:t xml:space="preserve"> as the start point of discussion</w:t>
      </w:r>
      <w:r>
        <w:rPr>
          <w:rFonts w:eastAsiaTheme="minorEastAsia"/>
          <w:b/>
          <w:i/>
          <w:iCs/>
          <w:lang w:eastAsia="zh-CN"/>
        </w:rPr>
        <w:t>.</w:t>
      </w:r>
    </w:p>
    <w:p w14:paraId="7678179C" w14:textId="7E18630D"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15</w:t>
      </w:r>
      <w:r>
        <w:rPr>
          <w:rFonts w:eastAsiaTheme="minorEastAsia"/>
          <w:b/>
          <w:i/>
          <w:iCs/>
          <w:lang w:eastAsia="zh-CN"/>
        </w:rPr>
        <w:t>:</w:t>
      </w:r>
      <w:r w:rsidR="00F9168E">
        <w:rPr>
          <w:rFonts w:eastAsiaTheme="minorEastAsia"/>
          <w:b/>
          <w:i/>
          <w:iCs/>
          <w:lang w:eastAsia="zh-CN"/>
        </w:rPr>
        <w:t xml:space="preserve"> </w:t>
      </w:r>
      <w:r>
        <w:rPr>
          <w:rFonts w:eastAsiaTheme="minorEastAsia"/>
          <w:b/>
          <w:i/>
          <w:iCs/>
          <w:lang w:eastAsia="zh-CN"/>
        </w:rPr>
        <w:t xml:space="preserve">In Rel-20, </w:t>
      </w:r>
      <w:r>
        <w:rPr>
          <w:rFonts w:eastAsiaTheme="minorEastAsia" w:hint="eastAsia"/>
          <w:b/>
          <w:i/>
          <w:iCs/>
          <w:lang w:val="en-US" w:eastAsia="zh-CN"/>
        </w:rPr>
        <w:t>the following options for the structures of R2D CFO-C signal can be studied.</w:t>
      </w:r>
    </w:p>
    <w:p w14:paraId="782EAE16" w14:textId="77777777" w:rsidR="00295F93" w:rsidRDefault="00842707">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 xml:space="preserve">CFO-C part transmitted in </w:t>
      </w:r>
      <w:r>
        <w:rPr>
          <w:rFonts w:eastAsiaTheme="minorEastAsia" w:hint="eastAsia"/>
          <w:b/>
          <w:i/>
          <w:iCs/>
          <w:lang w:val="en-US" w:eastAsia="zh-CN"/>
        </w:rPr>
        <w:t>conjunction with the PRDCH</w:t>
      </w:r>
    </w:p>
    <w:p w14:paraId="31D969EB" w14:textId="77777777" w:rsidR="00295F93" w:rsidRDefault="00842707">
      <w:pPr>
        <w:numPr>
          <w:ilvl w:val="0"/>
          <w:numId w:val="21"/>
        </w:numPr>
        <w:spacing w:beforeLines="50" w:before="120"/>
        <w:jc w:val="both"/>
        <w:rPr>
          <w:rFonts w:eastAsiaTheme="minorEastAsia"/>
          <w:b/>
          <w:i/>
          <w:iCs/>
          <w:lang w:val="en-US" w:eastAsia="zh-CN"/>
        </w:rPr>
      </w:pPr>
      <w:r>
        <w:rPr>
          <w:rFonts w:eastAsiaTheme="minorEastAsia" w:hint="eastAsia"/>
          <w:b/>
          <w:i/>
          <w:iCs/>
          <w:lang w:val="en-US" w:eastAsia="zh-CN"/>
        </w:rPr>
        <w:t>CFO-C signal transmitted independently of the PRDCH</w:t>
      </w:r>
    </w:p>
    <w:p w14:paraId="7CC133CF" w14:textId="77777777" w:rsidR="00295F93" w:rsidRDefault="00842707">
      <w:pPr>
        <w:spacing w:beforeLines="50" w:before="120"/>
        <w:jc w:val="both"/>
        <w:rPr>
          <w:rFonts w:eastAsiaTheme="minorEastAsia"/>
          <w:b/>
          <w:i/>
          <w:iCs/>
          <w:lang w:val="en-US" w:eastAsia="zh-CN"/>
        </w:rPr>
      </w:pPr>
      <w:r>
        <w:rPr>
          <w:rFonts w:eastAsiaTheme="minorEastAsia"/>
          <w:b/>
          <w:i/>
          <w:iCs/>
          <w:lang w:eastAsia="zh-CN"/>
        </w:rPr>
        <w:t xml:space="preserve">Proposal </w:t>
      </w:r>
      <w:r>
        <w:rPr>
          <w:rFonts w:eastAsiaTheme="minorEastAsia"/>
          <w:b/>
          <w:i/>
          <w:iCs/>
          <w:lang w:eastAsia="zh-CN"/>
        </w:rPr>
        <w:fldChar w:fldCharType="begin"/>
      </w:r>
      <w:r>
        <w:rPr>
          <w:rFonts w:eastAsiaTheme="minorEastAsia"/>
          <w:b/>
          <w:i/>
          <w:iCs/>
          <w:lang w:eastAsia="zh-CN"/>
        </w:rPr>
        <w:instrText xml:space="preserve"> SEQ Proposal \* ARABIC </w:instrText>
      </w:r>
      <w:r>
        <w:rPr>
          <w:rFonts w:eastAsiaTheme="minorEastAsia"/>
          <w:b/>
          <w:i/>
          <w:iCs/>
          <w:lang w:eastAsia="zh-CN"/>
        </w:rPr>
        <w:fldChar w:fldCharType="separate"/>
      </w:r>
      <w:r>
        <w:rPr>
          <w:rFonts w:eastAsiaTheme="minorEastAsia"/>
          <w:b/>
          <w:i/>
          <w:iCs/>
          <w:lang w:eastAsia="zh-CN"/>
        </w:rPr>
        <w:fldChar w:fldCharType="end"/>
      </w:r>
      <w:r>
        <w:rPr>
          <w:rFonts w:eastAsiaTheme="minorEastAsia" w:hint="eastAsia"/>
          <w:b/>
          <w:i/>
          <w:iCs/>
          <w:lang w:val="en-US" w:eastAsia="zh-CN"/>
        </w:rPr>
        <w:t>16</w:t>
      </w:r>
      <w:r>
        <w:rPr>
          <w:rFonts w:eastAsiaTheme="minorEastAsia"/>
          <w:b/>
          <w:i/>
          <w:iCs/>
          <w:lang w:eastAsia="zh-CN"/>
        </w:rPr>
        <w:t xml:space="preserve">: In Rel-20, </w:t>
      </w:r>
      <w:r>
        <w:rPr>
          <w:rFonts w:eastAsiaTheme="minorEastAsia" w:hint="eastAsia"/>
          <w:b/>
          <w:i/>
          <w:iCs/>
          <w:lang w:val="en-US" w:eastAsia="zh-CN"/>
        </w:rPr>
        <w:t>RAN 1 should study both p</w:t>
      </w:r>
      <w:r>
        <w:rPr>
          <w:rFonts w:eastAsiaTheme="minorEastAsia"/>
          <w:b/>
          <w:i/>
          <w:iCs/>
          <w:lang w:val="en-US" w:eastAsia="zh-CN"/>
        </w:rPr>
        <w:t>e</w:t>
      </w:r>
      <w:r>
        <w:rPr>
          <w:rFonts w:eastAsiaTheme="minorEastAsia" w:hint="eastAsia"/>
          <w:b/>
          <w:i/>
          <w:iCs/>
          <w:lang w:val="en-US" w:eastAsia="zh-CN"/>
        </w:rPr>
        <w:t>riodic transmission and on demand transmission for the CFO-C signal.</w:t>
      </w:r>
    </w:p>
    <w:p w14:paraId="1AED8B6E"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17</w:t>
      </w:r>
      <w:r>
        <w:rPr>
          <w:rFonts w:eastAsiaTheme="minorEastAsia"/>
          <w:b/>
          <w:i/>
          <w:iCs/>
          <w:lang w:eastAsia="zh-CN"/>
        </w:rPr>
        <w:t xml:space="preserve">: </w:t>
      </w:r>
      <w:r>
        <w:rPr>
          <w:rFonts w:eastAsiaTheme="minorEastAsia" w:hint="eastAsia"/>
          <w:b/>
          <w:i/>
          <w:iCs/>
          <w:lang w:val="en-US" w:eastAsia="zh-CN"/>
        </w:rPr>
        <w:t xml:space="preserve">The chip duration </w:t>
      </w:r>
      <w:r>
        <w:rPr>
          <w:rFonts w:eastAsiaTheme="minorEastAsia" w:hint="eastAsia"/>
          <w:b/>
          <w:i/>
          <w:iCs/>
          <w:lang w:val="en-US" w:eastAsia="zh-CN"/>
        </w:rPr>
        <w:t>determination of the data payload in the PRDCH should be indicated by the corresponding L1 R2D control information.</w:t>
      </w:r>
    </w:p>
    <w:p w14:paraId="260ABEEC"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18</w:t>
      </w:r>
      <w:r>
        <w:rPr>
          <w:rFonts w:eastAsiaTheme="minorEastAsia"/>
          <w:b/>
          <w:i/>
          <w:iCs/>
          <w:lang w:eastAsia="zh-CN"/>
        </w:rPr>
        <w:t xml:space="preserve">: </w:t>
      </w:r>
      <w:r>
        <w:rPr>
          <w:rFonts w:eastAsiaTheme="minorEastAsia" w:hint="eastAsia"/>
          <w:b/>
          <w:i/>
          <w:iCs/>
          <w:lang w:val="en-US" w:eastAsia="zh-CN"/>
        </w:rPr>
        <w:t>Option 3 and Option 5 could be deprioritized for the functionality of chip duration determination of the L1 R2D control informa</w:t>
      </w:r>
      <w:r>
        <w:rPr>
          <w:rFonts w:eastAsiaTheme="minorEastAsia" w:hint="eastAsia"/>
          <w:b/>
          <w:i/>
          <w:iCs/>
          <w:lang w:val="en-US" w:eastAsia="zh-CN"/>
        </w:rPr>
        <w:t>tion</w:t>
      </w:r>
      <w:r>
        <w:rPr>
          <w:rFonts w:eastAsiaTheme="minorEastAsia" w:hint="eastAsia"/>
          <w:b/>
          <w:i/>
          <w:iCs/>
          <w:lang w:val="en-US" w:eastAsia="zh-CN"/>
        </w:rPr>
        <w:t>.</w:t>
      </w:r>
    </w:p>
    <w:p w14:paraId="054B33E9"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19</w:t>
      </w:r>
      <w:r>
        <w:rPr>
          <w:rFonts w:eastAsiaTheme="minorEastAsia"/>
          <w:b/>
          <w:i/>
          <w:iCs/>
          <w:lang w:eastAsia="zh-CN"/>
        </w:rPr>
        <w:t xml:space="preserve">: </w:t>
      </w:r>
      <w:r>
        <w:rPr>
          <w:rFonts w:eastAsiaTheme="minorEastAsia" w:hint="eastAsia"/>
          <w:b/>
          <w:i/>
          <w:iCs/>
          <w:lang w:val="en-US" w:eastAsia="zh-CN"/>
        </w:rPr>
        <w:t>Support option 2 for time location of L1 R2D control information.</w:t>
      </w:r>
    </w:p>
    <w:p w14:paraId="311332C2" w14:textId="77777777" w:rsidR="00295F93" w:rsidRDefault="00842707">
      <w:pPr>
        <w:pStyle w:val="aff6"/>
        <w:numPr>
          <w:ilvl w:val="0"/>
          <w:numId w:val="15"/>
        </w:numPr>
        <w:ind w:leftChars="0"/>
        <w:jc w:val="both"/>
        <w:rPr>
          <w:b/>
          <w:bCs/>
          <w:i/>
          <w:iCs/>
          <w:lang w:val="en-US" w:eastAsia="ar-SA"/>
        </w:rPr>
      </w:pPr>
      <w:r>
        <w:rPr>
          <w:b/>
          <w:bCs/>
          <w:i/>
          <w:iCs/>
          <w:lang w:val="en-US" w:eastAsia="ar-SA"/>
        </w:rPr>
        <w:t>FFS: The minimum delay requirement between the</w:t>
      </w:r>
      <w:r>
        <w:rPr>
          <w:rFonts w:hint="eastAsia"/>
          <w:b/>
          <w:bCs/>
          <w:i/>
          <w:iCs/>
          <w:lang w:val="en-US"/>
        </w:rPr>
        <w:t xml:space="preserve"> location of</w:t>
      </w:r>
      <w:r>
        <w:rPr>
          <w:b/>
          <w:bCs/>
          <w:i/>
          <w:iCs/>
          <w:lang w:val="en-US" w:eastAsia="ar-SA"/>
        </w:rPr>
        <w:t xml:space="preserve"> L1 R2D control information and the </w:t>
      </w:r>
      <w:r>
        <w:rPr>
          <w:rFonts w:hint="eastAsia"/>
          <w:b/>
          <w:bCs/>
          <w:i/>
          <w:iCs/>
          <w:lang w:val="en-US"/>
        </w:rPr>
        <w:t>location</w:t>
      </w:r>
      <w:r>
        <w:rPr>
          <w:b/>
          <w:bCs/>
          <w:i/>
          <w:iCs/>
          <w:lang w:val="en-US" w:eastAsia="ar-SA"/>
        </w:rPr>
        <w:t xml:space="preserve"> of data payload</w:t>
      </w:r>
    </w:p>
    <w:p w14:paraId="488F1065"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20</w:t>
      </w:r>
      <w:r>
        <w:rPr>
          <w:rFonts w:eastAsiaTheme="minorEastAsia"/>
          <w:b/>
          <w:i/>
          <w:iCs/>
          <w:lang w:eastAsia="zh-CN"/>
        </w:rPr>
        <w:t xml:space="preserve">: </w:t>
      </w:r>
      <w:r>
        <w:rPr>
          <w:rFonts w:eastAsiaTheme="minorEastAsia" w:hint="eastAsia"/>
          <w:b/>
          <w:i/>
          <w:iCs/>
          <w:lang w:val="en-US" w:eastAsia="zh-CN"/>
        </w:rPr>
        <w:t xml:space="preserve">Multiple L1 control signaling </w:t>
      </w:r>
      <w:r>
        <w:rPr>
          <w:rFonts w:eastAsiaTheme="minorEastAsia" w:hint="eastAsia"/>
          <w:b/>
          <w:i/>
          <w:iCs/>
          <w:lang w:val="en-US" w:eastAsia="zh-CN"/>
        </w:rPr>
        <w:t>types can be supported in RAN 1 for different functions, and a functional indication field can be included in L1 R2D control information to prevent unnecessary blind monitoring of the device.</w:t>
      </w:r>
    </w:p>
    <w:p w14:paraId="3374DD51"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w:t>
      </w:r>
      <w:r>
        <w:rPr>
          <w:rFonts w:eastAsiaTheme="minorEastAsia"/>
          <w:b/>
          <w:i/>
          <w:iCs/>
          <w:lang w:val="en-US" w:eastAsia="zh-CN"/>
        </w:rPr>
        <w:t>1</w:t>
      </w:r>
      <w:r>
        <w:rPr>
          <w:rFonts w:eastAsiaTheme="minorEastAsia"/>
          <w:b/>
          <w:i/>
          <w:iCs/>
          <w:lang w:eastAsia="zh-CN"/>
        </w:rPr>
        <w:t xml:space="preserve">: </w:t>
      </w:r>
      <w:r>
        <w:rPr>
          <w:rFonts w:eastAsiaTheme="minorEastAsia"/>
          <w:b/>
          <w:i/>
          <w:iCs/>
          <w:lang w:val="en-US" w:eastAsia="zh-CN"/>
        </w:rPr>
        <w:t xml:space="preserve">For the separate CRC attached after </w:t>
      </w:r>
      <w:r>
        <w:rPr>
          <w:rFonts w:eastAsiaTheme="minorEastAsia" w:hint="eastAsia"/>
          <w:b/>
          <w:i/>
          <w:iCs/>
          <w:lang w:val="en-US" w:eastAsia="zh-CN"/>
        </w:rPr>
        <w:t xml:space="preserve">L1 </w:t>
      </w:r>
      <w:r>
        <w:rPr>
          <w:rFonts w:eastAsiaTheme="minorEastAsia"/>
          <w:b/>
          <w:i/>
          <w:iCs/>
          <w:lang w:val="en-US" w:eastAsia="zh-CN"/>
        </w:rPr>
        <w:t xml:space="preserve">R2D </w:t>
      </w:r>
      <w:r>
        <w:rPr>
          <w:rFonts w:eastAsiaTheme="minorEastAsia" w:hint="eastAsia"/>
          <w:b/>
          <w:i/>
          <w:iCs/>
          <w:lang w:val="en-US" w:eastAsia="zh-CN"/>
        </w:rPr>
        <w:t xml:space="preserve">control </w:t>
      </w:r>
      <w:r>
        <w:rPr>
          <w:rFonts w:eastAsiaTheme="minorEastAsia"/>
          <w:b/>
          <w:i/>
          <w:iCs/>
          <w:lang w:val="en-US" w:eastAsia="zh-CN"/>
        </w:rPr>
        <w:t>information, the attachment principle should be studied, and a fixed length, e.g., 16, can be considered</w:t>
      </w:r>
      <w:r>
        <w:rPr>
          <w:rFonts w:eastAsiaTheme="minorEastAsia" w:hint="eastAsia"/>
          <w:b/>
          <w:i/>
          <w:iCs/>
          <w:lang w:val="en-US" w:eastAsia="zh-CN"/>
        </w:rPr>
        <w:t>.</w:t>
      </w:r>
    </w:p>
    <w:p w14:paraId="255B321C" w14:textId="77777777" w:rsidR="00295F93" w:rsidRDefault="00842707">
      <w:pPr>
        <w:jc w:val="both"/>
        <w:rPr>
          <w:rFonts w:eastAsiaTheme="minorEastAsia"/>
          <w:b/>
          <w:i/>
          <w:iCs/>
          <w:lang w:val="en-US" w:eastAsia="zh-CN"/>
        </w:rPr>
      </w:pPr>
      <w:r>
        <w:rPr>
          <w:rFonts w:eastAsiaTheme="minorEastAsia"/>
          <w:b/>
          <w:i/>
          <w:iCs/>
          <w:lang w:eastAsia="zh-CN"/>
        </w:rPr>
        <w:t xml:space="preserve">Proposal </w:t>
      </w:r>
      <w:r>
        <w:rPr>
          <w:rFonts w:eastAsiaTheme="minorEastAsia" w:hint="eastAsia"/>
          <w:b/>
          <w:i/>
          <w:iCs/>
          <w:lang w:val="en-US" w:eastAsia="zh-CN"/>
        </w:rPr>
        <w:t>22</w:t>
      </w:r>
      <w:r>
        <w:rPr>
          <w:rFonts w:eastAsiaTheme="minorEastAsia"/>
          <w:b/>
          <w:i/>
          <w:iCs/>
          <w:lang w:eastAsia="zh-CN"/>
        </w:rPr>
        <w:t xml:space="preserve">: </w:t>
      </w:r>
      <w:r>
        <w:rPr>
          <w:rFonts w:eastAsiaTheme="minorEastAsia" w:hint="eastAsia"/>
          <w:b/>
          <w:i/>
          <w:iCs/>
          <w:lang w:val="en-US" w:eastAsia="zh-CN"/>
        </w:rPr>
        <w:t>At least periodic transmission of broadcast information should be support in Rel-20 A-IoT.</w:t>
      </w:r>
    </w:p>
    <w:p w14:paraId="369E332A" w14:textId="77777777" w:rsidR="00295F93" w:rsidRDefault="00842707">
      <w:pPr>
        <w:pStyle w:val="a4"/>
        <w:jc w:val="both"/>
        <w:rPr>
          <w:i/>
          <w:iCs/>
        </w:rPr>
      </w:pPr>
      <w:r>
        <w:rPr>
          <w:i/>
          <w:iCs/>
        </w:rPr>
        <w:t xml:space="preserve">Proposal </w:t>
      </w:r>
      <w:r>
        <w:rPr>
          <w:i/>
          <w:iCs/>
        </w:rPr>
        <w:fldChar w:fldCharType="begin"/>
      </w:r>
      <w:r>
        <w:rPr>
          <w:i/>
          <w:iCs/>
        </w:rPr>
        <w:instrText xml:space="preserve"> SEQ Proposal \* ARABIC </w:instrText>
      </w:r>
      <w:r>
        <w:rPr>
          <w:i/>
          <w:iCs/>
        </w:rPr>
        <w:fldChar w:fldCharType="separate"/>
      </w:r>
      <w:r>
        <w:rPr>
          <w:rFonts w:eastAsia="宋体" w:hint="eastAsia"/>
          <w:i/>
          <w:iCs/>
          <w:lang w:val="en-US" w:eastAsia="zh-CN"/>
        </w:rPr>
        <w:t>23</w:t>
      </w:r>
      <w:r>
        <w:rPr>
          <w:i/>
          <w:iCs/>
        </w:rPr>
        <w:fldChar w:fldCharType="end"/>
      </w:r>
      <w:r>
        <w:rPr>
          <w:i/>
          <w:iCs/>
        </w:rPr>
        <w:t xml:space="preserve">: For </w:t>
      </w:r>
      <w:r>
        <w:rPr>
          <w:i/>
          <w:iCs/>
        </w:rPr>
        <w:t>DO-A resources determination in Rel-20, resource pool-based method and Msg3-associated method can be studied.</w:t>
      </w:r>
    </w:p>
    <w:p w14:paraId="6E1DA7AC" w14:textId="77777777" w:rsidR="00295F93" w:rsidRDefault="00842707">
      <w:pPr>
        <w:pStyle w:val="a4"/>
        <w:jc w:val="both"/>
        <w:rPr>
          <w:b w:val="0"/>
          <w:bCs/>
          <w:i/>
          <w:iCs/>
        </w:rPr>
      </w:pPr>
      <w:r>
        <w:rPr>
          <w:i/>
          <w:iCs/>
        </w:rPr>
        <w:t xml:space="preserve">Proposal </w:t>
      </w:r>
      <w:r>
        <w:rPr>
          <w:rFonts w:eastAsia="宋体" w:hint="eastAsia"/>
          <w:i/>
          <w:iCs/>
          <w:lang w:val="en-US" w:eastAsia="zh-CN"/>
        </w:rPr>
        <w:t>24</w:t>
      </w:r>
      <w:r>
        <w:rPr>
          <w:i/>
          <w:iCs/>
        </w:rPr>
        <w:t>: For CBRA in Rel-20, the existing timing relationships defined in Rel-19 can be studied as a starting point.</w:t>
      </w:r>
    </w:p>
    <w:p w14:paraId="02B67463" w14:textId="77777777" w:rsidR="00295F93" w:rsidRDefault="00842707">
      <w:pPr>
        <w:pStyle w:val="a4"/>
        <w:jc w:val="both"/>
        <w:rPr>
          <w:b w:val="0"/>
          <w:bCs/>
          <w:i/>
          <w:iCs/>
        </w:rPr>
      </w:pPr>
      <w:r>
        <w:rPr>
          <w:i/>
          <w:iCs/>
        </w:rPr>
        <w:t xml:space="preserve">Proposal </w:t>
      </w:r>
      <w:r>
        <w:rPr>
          <w:rFonts w:eastAsia="宋体" w:hint="eastAsia"/>
          <w:i/>
          <w:iCs/>
          <w:lang w:val="en-US" w:eastAsia="zh-CN"/>
        </w:rPr>
        <w:t>25</w:t>
      </w:r>
      <w:r>
        <w:rPr>
          <w:i/>
          <w:iCs/>
        </w:rPr>
        <w:t xml:space="preserve">: For DT </w:t>
      </w:r>
      <w:r>
        <w:rPr>
          <w:i/>
          <w:iCs/>
        </w:rPr>
        <w:t>and DO-DTT, it is feasible to support the timing offset between R2D and corresponding subsequent D2R or between D2R and corresponding subsequent R2D to be indicated by a reader.</w:t>
      </w:r>
    </w:p>
    <w:p w14:paraId="2C9BBA08" w14:textId="77777777" w:rsidR="00295F93" w:rsidRDefault="00842707">
      <w:pPr>
        <w:pStyle w:val="a4"/>
        <w:jc w:val="both"/>
        <w:rPr>
          <w:bCs/>
          <w:i/>
          <w:iCs/>
        </w:rPr>
      </w:pPr>
      <w:r>
        <w:rPr>
          <w:i/>
          <w:iCs/>
        </w:rPr>
        <w:t xml:space="preserve">Proposal </w:t>
      </w:r>
      <w:r>
        <w:rPr>
          <w:i/>
          <w:iCs/>
        </w:rPr>
        <w:fldChar w:fldCharType="begin"/>
      </w:r>
      <w:r>
        <w:rPr>
          <w:i/>
          <w:iCs/>
        </w:rPr>
        <w:instrText xml:space="preserve"> SEQ Proposal \* ARABIC </w:instrText>
      </w:r>
      <w:r>
        <w:rPr>
          <w:i/>
          <w:iCs/>
        </w:rPr>
        <w:fldChar w:fldCharType="separate"/>
      </w:r>
      <w:r>
        <w:rPr>
          <w:rFonts w:eastAsia="宋体" w:hint="eastAsia"/>
          <w:i/>
          <w:iCs/>
          <w:lang w:val="en-US" w:eastAsia="zh-CN"/>
        </w:rPr>
        <w:t>26</w:t>
      </w:r>
      <w:r>
        <w:rPr>
          <w:i/>
          <w:iCs/>
        </w:rPr>
        <w:fldChar w:fldCharType="end"/>
      </w:r>
      <w:r>
        <w:rPr>
          <w:i/>
          <w:iCs/>
        </w:rPr>
        <w:t>: For T</w:t>
      </w:r>
      <w:r>
        <w:rPr>
          <w:i/>
          <w:iCs/>
          <w:vertAlign w:val="subscript"/>
        </w:rPr>
        <w:t>offset2</w:t>
      </w:r>
      <w:r>
        <w:rPr>
          <w:i/>
          <w:iCs/>
        </w:rPr>
        <w:t>, a smaller value than</w:t>
      </w:r>
      <w:r>
        <w:rPr>
          <w:rFonts w:eastAsiaTheme="minorEastAsia"/>
          <w:b w:val="0"/>
          <w:lang w:eastAsia="zh-CN"/>
        </w:rPr>
        <w:t xml:space="preserve"> </w:t>
      </w:r>
      <w:r>
        <w:rPr>
          <w:i/>
          <w:iCs/>
        </w:rPr>
        <w:t>Dev</w:t>
      </w:r>
      <w:r>
        <w:rPr>
          <w:i/>
          <w:iCs/>
        </w:rPr>
        <w:t xml:space="preserve">ice 1 of </w:t>
      </w:r>
      <w:r>
        <w:rPr>
          <w:i/>
          <w:iCs/>
          <w:lang w:val="en-US"/>
        </w:rPr>
        <w:t>1.25(T</w:t>
      </w:r>
      <w:r>
        <w:rPr>
          <w:i/>
          <w:iCs/>
          <w:vertAlign w:val="subscript"/>
          <w:lang w:val="en-US"/>
        </w:rPr>
        <w:t>offset</w:t>
      </w:r>
      <w:r>
        <w:rPr>
          <w:i/>
          <w:iCs/>
          <w:lang w:val="en-US"/>
        </w:rPr>
        <w:t>+M</w:t>
      </w:r>
      <w:r>
        <w:rPr>
          <w:i/>
          <w:iCs/>
          <w:vertAlign w:val="subscript"/>
          <w:lang w:val="en-US"/>
        </w:rPr>
        <w:t>D2</w:t>
      </w:r>
      <w:proofErr w:type="gramStart"/>
      <w:r>
        <w:rPr>
          <w:i/>
          <w:iCs/>
          <w:vertAlign w:val="subscript"/>
          <w:lang w:val="en-US"/>
        </w:rPr>
        <w:t>R,chip</w:t>
      </w:r>
      <w:proofErr w:type="gramEnd"/>
      <w:r>
        <w:rPr>
          <w:i/>
          <w:iCs/>
          <w:lang w:val="en-US"/>
        </w:rPr>
        <w:t>*T</w:t>
      </w:r>
      <w:r>
        <w:rPr>
          <w:i/>
          <w:iCs/>
          <w:vertAlign w:val="subscript"/>
          <w:lang w:val="en-US"/>
        </w:rPr>
        <w:t>D2R,chip</w:t>
      </w:r>
      <w:r>
        <w:rPr>
          <w:i/>
          <w:iCs/>
          <w:lang w:val="en-US"/>
        </w:rPr>
        <w:t>)</w:t>
      </w:r>
      <w:r>
        <w:rPr>
          <w:i/>
          <w:iCs/>
        </w:rPr>
        <w:t xml:space="preserve">  can be considered.</w:t>
      </w:r>
    </w:p>
    <w:p w14:paraId="6D3C83FF" w14:textId="77777777" w:rsidR="00295F93" w:rsidRDefault="00842707">
      <w:pPr>
        <w:jc w:val="both"/>
        <w:rPr>
          <w:rFonts w:eastAsiaTheme="minorEastAsia"/>
          <w:lang w:eastAsia="zh-CN"/>
        </w:rPr>
      </w:pPr>
      <w:r>
        <w:rPr>
          <w:rFonts w:eastAsiaTheme="minorEastAsia"/>
          <w:b/>
          <w:bCs/>
          <w:i/>
          <w:iCs/>
          <w:lang w:eastAsia="zh-CN"/>
        </w:rPr>
        <w:t xml:space="preserve">Proposal </w:t>
      </w:r>
      <w:r>
        <w:rPr>
          <w:rFonts w:eastAsiaTheme="minorEastAsia" w:hint="eastAsia"/>
          <w:b/>
          <w:bCs/>
          <w:i/>
          <w:iCs/>
          <w:lang w:val="en-US" w:eastAsia="zh-CN"/>
        </w:rPr>
        <w:t>27</w:t>
      </w:r>
      <w:r>
        <w:rPr>
          <w:rFonts w:eastAsiaTheme="minorEastAsia"/>
          <w:b/>
          <w:bCs/>
          <w:i/>
          <w:iCs/>
          <w:lang w:eastAsia="zh-CN"/>
        </w:rPr>
        <w:t xml:space="preserve">: </w:t>
      </w:r>
      <w:r>
        <w:rPr>
          <w:rFonts w:eastAsiaTheme="minorEastAsia" w:hint="eastAsia"/>
          <w:b/>
          <w:i/>
          <w:iCs/>
          <w:lang w:val="en-US" w:eastAsia="zh-CN"/>
        </w:rPr>
        <w:t>RAN1 should investigate the switching method between the ON and SLEEP states of the device.</w:t>
      </w:r>
    </w:p>
    <w:p w14:paraId="45A0BC3B" w14:textId="77777777" w:rsidR="00295F93" w:rsidRDefault="00842707">
      <w:pPr>
        <w:pStyle w:val="1"/>
        <w:jc w:val="both"/>
        <w:rPr>
          <w:sz w:val="28"/>
          <w:szCs w:val="28"/>
        </w:rPr>
      </w:pPr>
      <w:r>
        <w:rPr>
          <w:sz w:val="28"/>
          <w:szCs w:val="28"/>
        </w:rPr>
        <w:lastRenderedPageBreak/>
        <w:t>Reference</w:t>
      </w:r>
    </w:p>
    <w:p w14:paraId="4262012B" w14:textId="77777777" w:rsidR="00295F93" w:rsidRDefault="00842707">
      <w:pPr>
        <w:numPr>
          <w:ilvl w:val="0"/>
          <w:numId w:val="24"/>
        </w:numPr>
        <w:spacing w:beforeLines="50" w:before="120"/>
        <w:jc w:val="both"/>
        <w:rPr>
          <w:rFonts w:eastAsia="宋体"/>
          <w:color w:val="000000"/>
          <w:lang w:val="en-US" w:eastAsia="zh-CN"/>
        </w:rPr>
      </w:pPr>
      <w:bookmarkStart w:id="28" w:name="_Ref206166052"/>
      <w:r>
        <w:rPr>
          <w:rFonts w:eastAsia="宋体"/>
          <w:color w:val="000000"/>
          <w:lang w:val="en-US" w:eastAsia="zh-CN"/>
        </w:rPr>
        <w:t>RP-251884, “New SID on enhancements for solutions for Ambient IoT (Internet of</w:t>
      </w:r>
      <w:r>
        <w:rPr>
          <w:rFonts w:eastAsia="宋体"/>
          <w:color w:val="000000"/>
          <w:lang w:val="en-US" w:eastAsia="zh-CN"/>
        </w:rPr>
        <w:t xml:space="preserve"> Things) in NR outdoor for active devices”, Moderator (RAN1 Vice-Chair).</w:t>
      </w:r>
      <w:bookmarkEnd w:id="28"/>
    </w:p>
    <w:p w14:paraId="44D3B160" w14:textId="77777777" w:rsidR="00295F93" w:rsidRDefault="00842707">
      <w:pPr>
        <w:numPr>
          <w:ilvl w:val="0"/>
          <w:numId w:val="24"/>
        </w:numPr>
        <w:spacing w:beforeLines="50" w:before="120"/>
        <w:jc w:val="both"/>
        <w:rPr>
          <w:rFonts w:eastAsia="宋体"/>
          <w:color w:val="000000"/>
          <w:lang w:val="en-US" w:eastAsia="zh-CN"/>
        </w:rPr>
      </w:pPr>
      <w:bookmarkStart w:id="29" w:name="_Ref206169021"/>
      <w:bookmarkStart w:id="30" w:name="_Ref206166654"/>
      <w:r>
        <w:rPr>
          <w:rFonts w:eastAsia="宋体"/>
          <w:color w:val="000000"/>
          <w:lang w:eastAsia="zh-CN"/>
        </w:rPr>
        <w:t>3GPP TR 38.848 V18.0.0 (2023-09), Study on Ambient IoT (Internet of Things) in RAN.</w:t>
      </w:r>
      <w:bookmarkEnd w:id="29"/>
    </w:p>
    <w:p w14:paraId="08489927" w14:textId="77777777" w:rsidR="00295F93" w:rsidRDefault="00842707">
      <w:pPr>
        <w:numPr>
          <w:ilvl w:val="0"/>
          <w:numId w:val="24"/>
        </w:numPr>
        <w:spacing w:beforeLines="50" w:before="120"/>
        <w:jc w:val="both"/>
        <w:rPr>
          <w:rFonts w:eastAsia="宋体"/>
          <w:color w:val="000000"/>
          <w:lang w:val="en-US" w:eastAsia="zh-CN"/>
        </w:rPr>
      </w:pPr>
      <w:bookmarkStart w:id="31" w:name="_Ref206166677"/>
      <w:bookmarkEnd w:id="30"/>
      <w:r>
        <w:rPr>
          <w:rFonts w:eastAsia="宋体"/>
          <w:color w:val="000000"/>
          <w:lang w:eastAsia="zh-CN"/>
        </w:rPr>
        <w:t xml:space="preserve">3GPP TR 38.769, Study on solutions for Ambient IoT (Internet of Things) in NR, V19.0.0 </w:t>
      </w:r>
      <w:r>
        <w:rPr>
          <w:rFonts w:eastAsia="宋体"/>
          <w:color w:val="000000"/>
          <w:lang w:eastAsia="zh-CN"/>
        </w:rPr>
        <w:t>(2024-12).</w:t>
      </w:r>
      <w:bookmarkEnd w:id="31"/>
    </w:p>
    <w:p w14:paraId="64282882" w14:textId="77777777" w:rsidR="00295F93" w:rsidRDefault="00842707">
      <w:pPr>
        <w:numPr>
          <w:ilvl w:val="0"/>
          <w:numId w:val="24"/>
        </w:numPr>
        <w:spacing w:beforeLines="50" w:before="120"/>
        <w:jc w:val="both"/>
        <w:rPr>
          <w:rFonts w:eastAsia="宋体"/>
          <w:color w:val="000000"/>
          <w:lang w:val="en-US" w:eastAsia="zh-CN"/>
        </w:rPr>
      </w:pPr>
      <w:bookmarkStart w:id="32" w:name="_Ref206167498"/>
      <w:bookmarkStart w:id="33" w:name="_Ref206166822"/>
      <w:r>
        <w:rPr>
          <w:rFonts w:eastAsia="宋体"/>
          <w:color w:val="000000"/>
          <w:lang w:val="en-US" w:eastAsia="zh-CN"/>
        </w:rPr>
        <w:t>3GPP TS 38.291, Technical Specification Group Radio Access Network, Ambient IoT Physical layer (Release 19), V1.0.0 (2025-06).</w:t>
      </w:r>
      <w:bookmarkEnd w:id="32"/>
    </w:p>
    <w:p w14:paraId="73A6FE08" w14:textId="77777777" w:rsidR="00295F93" w:rsidRDefault="00842707">
      <w:pPr>
        <w:numPr>
          <w:ilvl w:val="0"/>
          <w:numId w:val="24"/>
        </w:numPr>
        <w:spacing w:beforeLines="50" w:before="120"/>
        <w:jc w:val="both"/>
        <w:rPr>
          <w:rFonts w:eastAsia="宋体"/>
          <w:color w:val="000000"/>
          <w:lang w:eastAsia="zh-CN"/>
        </w:rPr>
      </w:pPr>
      <w:bookmarkStart w:id="34" w:name="_Ref206167327"/>
      <w:r>
        <w:rPr>
          <w:rFonts w:eastAsia="宋体"/>
          <w:color w:val="000000"/>
          <w:lang w:val="en-US" w:eastAsia="zh-CN"/>
        </w:rPr>
        <w:t xml:space="preserve">R1-2505457, “Discussion on evaluation methodology for Ambient IoT in NR outdoor for active devices”, Xiaomi, </w:t>
      </w:r>
      <w:r>
        <w:rPr>
          <w:rFonts w:eastAsia="宋体"/>
          <w:color w:val="000000"/>
          <w:lang w:eastAsia="zh-CN"/>
        </w:rPr>
        <w:t>RAN1#122,</w:t>
      </w:r>
      <w:r>
        <w:rPr>
          <w:rFonts w:eastAsia="宋体"/>
          <w:color w:val="000000"/>
          <w:lang w:eastAsia="zh-CN"/>
        </w:rPr>
        <w:t xml:space="preserve"> Bengaluru, India, Aug 25th – 29th, 2025.</w:t>
      </w:r>
      <w:bookmarkEnd w:id="33"/>
      <w:bookmarkEnd w:id="34"/>
    </w:p>
    <w:p w14:paraId="686C6DF1" w14:textId="77777777" w:rsidR="00295F93" w:rsidRDefault="00842707">
      <w:pPr>
        <w:pStyle w:val="1"/>
        <w:jc w:val="both"/>
        <w:rPr>
          <w:sz w:val="28"/>
          <w:szCs w:val="28"/>
        </w:rPr>
      </w:pPr>
      <w:r>
        <w:rPr>
          <w:sz w:val="28"/>
          <w:szCs w:val="28"/>
        </w:rPr>
        <w:t>Appendix</w:t>
      </w:r>
    </w:p>
    <w:p w14:paraId="22C2AC44" w14:textId="77777777" w:rsidR="00295F93" w:rsidRDefault="00842707">
      <w:pPr>
        <w:pStyle w:val="2"/>
        <w:ind w:left="578" w:hanging="578"/>
        <w:jc w:val="both"/>
      </w:pPr>
      <w:r>
        <w:t xml:space="preserve">Deployment scenario 4: Device outdoors, </w:t>
      </w:r>
      <w:proofErr w:type="spellStart"/>
      <w:r>
        <w:t>basestation</w:t>
      </w:r>
      <w:proofErr w:type="spellEnd"/>
      <w:r>
        <w:t xml:space="preserve"> outdoors</w:t>
      </w:r>
    </w:p>
    <w:p w14:paraId="21576DE5" w14:textId="77777777" w:rsidR="00295F93" w:rsidRDefault="00842707">
      <w:pPr>
        <w:jc w:val="both"/>
      </w:pPr>
      <w:r>
        <w:t xml:space="preserve">With Ambient IoT device outdoors and </w:t>
      </w:r>
      <w:proofErr w:type="spellStart"/>
      <w:r>
        <w:t>basestation</w:t>
      </w:r>
      <w:proofErr w:type="spellEnd"/>
      <w:r>
        <w:t xml:space="preserve"> outdoors, this deployment scenario is characterized according to Table 4.2.2.</w:t>
      </w:r>
      <w:r>
        <w:rPr>
          <w:lang w:eastAsia="zh-CN"/>
        </w:rPr>
        <w:t>4</w:t>
      </w:r>
      <w:r>
        <w:t>-</w:t>
      </w:r>
      <w:r>
        <w:rPr>
          <w:lang w:eastAsia="zh-CN"/>
        </w:rPr>
        <w:t>1</w:t>
      </w:r>
      <w:r>
        <w:t>.</w:t>
      </w:r>
    </w:p>
    <w:p w14:paraId="321F9EB8" w14:textId="77777777" w:rsidR="00295F93" w:rsidRDefault="00842707">
      <w:pPr>
        <w:pStyle w:val="TH"/>
      </w:pPr>
      <w:r>
        <w:t>Table 4.2.2.</w:t>
      </w:r>
      <w:r>
        <w:rPr>
          <w:lang w:eastAsia="zh-CN"/>
        </w:rPr>
        <w:t>4</w:t>
      </w:r>
      <w:r>
        <w:t>-</w:t>
      </w:r>
      <w:r>
        <w:rPr>
          <w:lang w:eastAsia="zh-CN"/>
        </w:rPr>
        <w:t>1</w:t>
      </w:r>
      <w:r>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295F93" w14:paraId="343FB277" w14:textId="77777777">
        <w:trPr>
          <w:trHeight w:val="397"/>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18B8FD" w14:textId="77777777" w:rsidR="00295F93" w:rsidRDefault="00842707">
            <w:pPr>
              <w:pStyle w:val="TAH"/>
              <w:jc w:val="both"/>
            </w:pPr>
            <w:r>
              <w:t>Applicable representative use cases</w:t>
            </w:r>
          </w:p>
        </w:tc>
        <w:tc>
          <w:tcPr>
            <w:tcW w:w="3382" w:type="dxa"/>
            <w:tcBorders>
              <w:top w:val="single" w:sz="4" w:space="0" w:color="auto"/>
              <w:left w:val="single" w:sz="4" w:space="0" w:color="auto"/>
              <w:bottom w:val="single" w:sz="4" w:space="0" w:color="auto"/>
              <w:right w:val="single" w:sz="4" w:space="0" w:color="auto"/>
            </w:tcBorders>
            <w:vAlign w:val="center"/>
          </w:tcPr>
          <w:p w14:paraId="097D619C" w14:textId="77777777" w:rsidR="00295F93" w:rsidRDefault="00842707">
            <w:pPr>
              <w:pStyle w:val="TAH"/>
              <w:jc w:val="both"/>
            </w:pPr>
            <w:r>
              <w:t>Characteristics</w:t>
            </w:r>
          </w:p>
        </w:tc>
        <w:tc>
          <w:tcPr>
            <w:tcW w:w="3280" w:type="dxa"/>
            <w:tcBorders>
              <w:top w:val="single" w:sz="4" w:space="0" w:color="auto"/>
              <w:left w:val="single" w:sz="4" w:space="0" w:color="auto"/>
              <w:bottom w:val="single" w:sz="4" w:space="0" w:color="auto"/>
              <w:right w:val="single" w:sz="4" w:space="0" w:color="auto"/>
            </w:tcBorders>
            <w:vAlign w:val="center"/>
          </w:tcPr>
          <w:p w14:paraId="2A164AC8" w14:textId="77777777" w:rsidR="00295F93" w:rsidRDefault="00842707">
            <w:pPr>
              <w:pStyle w:val="TAH"/>
              <w:jc w:val="both"/>
              <w:rPr>
                <w:lang w:eastAsia="zh-CN"/>
              </w:rPr>
            </w:pPr>
            <w:r>
              <w:t>Description</w:t>
            </w:r>
            <w:r>
              <w:rPr>
                <w:lang w:eastAsia="zh-CN"/>
              </w:rPr>
              <w:t xml:space="preserve"> </w:t>
            </w:r>
            <w:r>
              <w:t>(NOTE 1)</w:t>
            </w:r>
          </w:p>
        </w:tc>
      </w:tr>
      <w:tr w:rsidR="00295F93" w14:paraId="0C106A35" w14:textId="7777777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tcPr>
          <w:p w14:paraId="0AAE4554" w14:textId="77777777" w:rsidR="00295F93" w:rsidRDefault="00842707">
            <w:pPr>
              <w:pStyle w:val="TAL"/>
              <w:ind w:left="400" w:hanging="400"/>
              <w:jc w:val="both"/>
            </w:pPr>
            <w:r>
              <w:t>Outdoor inventory</w:t>
            </w:r>
          </w:p>
          <w:p w14:paraId="5AA66B49" w14:textId="77777777" w:rsidR="00295F93" w:rsidRDefault="00842707">
            <w:pPr>
              <w:pStyle w:val="TAL"/>
              <w:ind w:left="400" w:hanging="400"/>
              <w:jc w:val="both"/>
            </w:pPr>
            <w:r>
              <w:t>Outdoor sensor</w:t>
            </w:r>
          </w:p>
          <w:p w14:paraId="3D6EC7D1" w14:textId="77777777" w:rsidR="00295F93" w:rsidRDefault="00842707">
            <w:pPr>
              <w:pStyle w:val="TAL"/>
              <w:ind w:left="400" w:hanging="400"/>
              <w:jc w:val="both"/>
            </w:pPr>
            <w:r>
              <w:t>Outdoor positioning</w:t>
            </w:r>
          </w:p>
          <w:p w14:paraId="5DF47B7C" w14:textId="77777777" w:rsidR="00295F93" w:rsidRDefault="00842707">
            <w:pPr>
              <w:pStyle w:val="TAL"/>
              <w:ind w:left="400" w:hanging="400"/>
              <w:jc w:val="both"/>
            </w:pPr>
            <w:r>
              <w:rPr>
                <w:lang w:eastAsia="zh-CN"/>
              </w:rPr>
              <w:t>Outdoor</w:t>
            </w:r>
            <w:r>
              <w:t xml:space="preserve"> command</w:t>
            </w:r>
          </w:p>
        </w:tc>
        <w:tc>
          <w:tcPr>
            <w:tcW w:w="3382" w:type="dxa"/>
            <w:tcBorders>
              <w:top w:val="single" w:sz="4" w:space="0" w:color="auto"/>
              <w:left w:val="single" w:sz="4" w:space="0" w:color="auto"/>
              <w:bottom w:val="single" w:sz="4" w:space="0" w:color="auto"/>
              <w:right w:val="single" w:sz="4" w:space="0" w:color="auto"/>
            </w:tcBorders>
            <w:vAlign w:val="center"/>
          </w:tcPr>
          <w:p w14:paraId="073226BB" w14:textId="77777777" w:rsidR="00295F93" w:rsidRDefault="00842707">
            <w:pPr>
              <w:pStyle w:val="TAL"/>
              <w:ind w:left="402" w:hanging="402"/>
              <w:jc w:val="both"/>
              <w:rPr>
                <w:b/>
              </w:rPr>
            </w:pPr>
            <w:r>
              <w:rPr>
                <w:b/>
              </w:rPr>
              <w:t>Environment (of device)</w:t>
            </w:r>
          </w:p>
        </w:tc>
        <w:tc>
          <w:tcPr>
            <w:tcW w:w="3280" w:type="dxa"/>
            <w:tcBorders>
              <w:top w:val="single" w:sz="4" w:space="0" w:color="auto"/>
              <w:left w:val="single" w:sz="4" w:space="0" w:color="auto"/>
              <w:bottom w:val="single" w:sz="4" w:space="0" w:color="auto"/>
              <w:right w:val="single" w:sz="4" w:space="0" w:color="auto"/>
            </w:tcBorders>
            <w:vAlign w:val="center"/>
          </w:tcPr>
          <w:p w14:paraId="2A048FE1" w14:textId="77777777" w:rsidR="00295F93" w:rsidRDefault="00842707">
            <w:pPr>
              <w:pStyle w:val="TAC"/>
              <w:jc w:val="both"/>
            </w:pPr>
            <w:r>
              <w:t>Outdoor</w:t>
            </w:r>
          </w:p>
        </w:tc>
      </w:tr>
      <w:tr w:rsidR="00295F93" w14:paraId="3E82D5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C720F5"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2E484F91" w14:textId="77777777" w:rsidR="00295F93" w:rsidRDefault="00842707">
            <w:pPr>
              <w:pStyle w:val="TAL"/>
              <w:ind w:left="402" w:hanging="402"/>
              <w:jc w:val="both"/>
              <w:rPr>
                <w:b/>
              </w:rPr>
            </w:pPr>
            <w:proofErr w:type="spellStart"/>
            <w:r>
              <w:rPr>
                <w:b/>
              </w:rPr>
              <w:t>Basestation</w:t>
            </w:r>
            <w:proofErr w:type="spellEnd"/>
            <w:r>
              <w:rPr>
                <w:b/>
              </w:rPr>
              <w:t xml:space="preserve"> </w:t>
            </w:r>
            <w:r>
              <w:rPr>
                <w:b/>
              </w:rPr>
              <w:t>characteristic (if any)</w:t>
            </w:r>
          </w:p>
        </w:tc>
        <w:tc>
          <w:tcPr>
            <w:tcW w:w="3280" w:type="dxa"/>
            <w:tcBorders>
              <w:top w:val="single" w:sz="4" w:space="0" w:color="auto"/>
              <w:left w:val="single" w:sz="4" w:space="0" w:color="auto"/>
              <w:bottom w:val="single" w:sz="4" w:space="0" w:color="auto"/>
              <w:right w:val="single" w:sz="4" w:space="0" w:color="auto"/>
            </w:tcBorders>
            <w:vAlign w:val="center"/>
          </w:tcPr>
          <w:p w14:paraId="27212B32" w14:textId="77777777" w:rsidR="00295F93" w:rsidRDefault="00842707">
            <w:pPr>
              <w:pStyle w:val="TAC"/>
              <w:jc w:val="both"/>
            </w:pPr>
            <w:r>
              <w:t>Macro- or Micro- cell BS</w:t>
            </w:r>
          </w:p>
        </w:tc>
      </w:tr>
      <w:tr w:rsidR="00295F93" w14:paraId="40694F9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45CCD8"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5CD05488" w14:textId="77777777" w:rsidR="00295F93" w:rsidRDefault="00842707">
            <w:pPr>
              <w:pStyle w:val="TAL"/>
              <w:ind w:left="402" w:hanging="402"/>
              <w:jc w:val="both"/>
              <w:rPr>
                <w:b/>
              </w:rPr>
            </w:pPr>
            <w:r>
              <w:rPr>
                <w:b/>
              </w:rPr>
              <w:t>Connectivity topology</w:t>
            </w:r>
          </w:p>
        </w:tc>
        <w:tc>
          <w:tcPr>
            <w:tcW w:w="3280" w:type="dxa"/>
            <w:tcBorders>
              <w:top w:val="single" w:sz="4" w:space="0" w:color="auto"/>
              <w:left w:val="single" w:sz="4" w:space="0" w:color="auto"/>
              <w:bottom w:val="single" w:sz="4" w:space="0" w:color="auto"/>
              <w:right w:val="single" w:sz="4" w:space="0" w:color="auto"/>
            </w:tcBorders>
            <w:vAlign w:val="center"/>
          </w:tcPr>
          <w:p w14:paraId="3F47CBFC" w14:textId="77777777" w:rsidR="00295F93" w:rsidRDefault="00842707">
            <w:pPr>
              <w:pStyle w:val="TAC"/>
              <w:jc w:val="both"/>
            </w:pPr>
            <w:r>
              <w:t>Topology (1), (2), (3)</w:t>
            </w:r>
          </w:p>
        </w:tc>
      </w:tr>
      <w:tr w:rsidR="00295F93" w14:paraId="32F4B46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E89C1"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6597724D" w14:textId="77777777" w:rsidR="00295F93" w:rsidRDefault="00842707">
            <w:pPr>
              <w:pStyle w:val="TAL"/>
              <w:ind w:left="402" w:hanging="402"/>
              <w:jc w:val="both"/>
              <w:rPr>
                <w:b/>
              </w:rPr>
            </w:pPr>
            <w:r>
              <w:rPr>
                <w:b/>
              </w:rPr>
              <w:t>Spectrum</w:t>
            </w:r>
          </w:p>
        </w:tc>
        <w:tc>
          <w:tcPr>
            <w:tcW w:w="3280" w:type="dxa"/>
            <w:tcBorders>
              <w:top w:val="single" w:sz="4" w:space="0" w:color="auto"/>
              <w:left w:val="single" w:sz="4" w:space="0" w:color="auto"/>
              <w:bottom w:val="single" w:sz="4" w:space="0" w:color="auto"/>
              <w:right w:val="single" w:sz="4" w:space="0" w:color="auto"/>
            </w:tcBorders>
            <w:vAlign w:val="center"/>
          </w:tcPr>
          <w:p w14:paraId="7E08CEDB" w14:textId="77777777" w:rsidR="00295F93" w:rsidRDefault="00842707">
            <w:pPr>
              <w:pStyle w:val="TAC"/>
              <w:jc w:val="both"/>
            </w:pPr>
            <w:r>
              <w:t>Licensed FDD, licensed TDD, or unlicensed.</w:t>
            </w:r>
          </w:p>
        </w:tc>
      </w:tr>
      <w:tr w:rsidR="00295F93" w14:paraId="2BA4A70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BA7FA7"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3DC02380" w14:textId="77777777" w:rsidR="00295F93" w:rsidRDefault="00842707">
            <w:pPr>
              <w:pStyle w:val="TAL"/>
              <w:ind w:left="402" w:hanging="402"/>
              <w:jc w:val="both"/>
              <w:rPr>
                <w:b/>
              </w:rPr>
            </w:pPr>
            <w:r>
              <w:rPr>
                <w:b/>
              </w:rPr>
              <w:t>Coexistence with existing 3GPP technologies</w:t>
            </w:r>
          </w:p>
        </w:tc>
        <w:tc>
          <w:tcPr>
            <w:tcW w:w="3280" w:type="dxa"/>
            <w:tcBorders>
              <w:top w:val="single" w:sz="4" w:space="0" w:color="auto"/>
              <w:left w:val="single" w:sz="4" w:space="0" w:color="auto"/>
              <w:bottom w:val="single" w:sz="4" w:space="0" w:color="auto"/>
              <w:right w:val="single" w:sz="4" w:space="0" w:color="auto"/>
            </w:tcBorders>
            <w:vAlign w:val="center"/>
          </w:tcPr>
          <w:p w14:paraId="0F1ECCD4" w14:textId="77777777" w:rsidR="00295F93" w:rsidRDefault="00842707">
            <w:pPr>
              <w:pStyle w:val="TAC"/>
              <w:jc w:val="both"/>
            </w:pPr>
            <w:r>
              <w:t>Co-site or new site</w:t>
            </w:r>
          </w:p>
        </w:tc>
      </w:tr>
      <w:tr w:rsidR="00295F93" w14:paraId="7D6007B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A77780"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41A054CC" w14:textId="77777777" w:rsidR="00295F93" w:rsidRDefault="00842707">
            <w:pPr>
              <w:pStyle w:val="TAL"/>
              <w:ind w:left="402" w:hanging="402"/>
              <w:jc w:val="both"/>
              <w:rPr>
                <w:b/>
              </w:rPr>
            </w:pPr>
            <w:r>
              <w:rPr>
                <w:b/>
              </w:rPr>
              <w:t>Traffic assumption</w:t>
            </w:r>
          </w:p>
        </w:tc>
        <w:tc>
          <w:tcPr>
            <w:tcW w:w="3280" w:type="dxa"/>
            <w:tcBorders>
              <w:top w:val="single" w:sz="4" w:space="0" w:color="auto"/>
              <w:left w:val="single" w:sz="4" w:space="0" w:color="auto"/>
              <w:bottom w:val="single" w:sz="4" w:space="0" w:color="auto"/>
              <w:right w:val="single" w:sz="4" w:space="0" w:color="auto"/>
            </w:tcBorders>
            <w:vAlign w:val="center"/>
          </w:tcPr>
          <w:p w14:paraId="3EE1F425" w14:textId="77777777" w:rsidR="00295F93" w:rsidRDefault="00842707">
            <w:pPr>
              <w:pStyle w:val="TAC"/>
              <w:jc w:val="both"/>
            </w:pPr>
            <w:r>
              <w:t>DT and DO</w:t>
            </w:r>
          </w:p>
        </w:tc>
      </w:tr>
      <w:tr w:rsidR="00295F93" w14:paraId="1FEE3FD5"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4838B" w14:textId="77777777" w:rsidR="00295F93" w:rsidRDefault="00295F93">
            <w:pPr>
              <w:spacing w:after="0"/>
              <w:jc w:val="both"/>
              <w:rPr>
                <w:rFonts w:ascii="Arial" w:hAnsi="Arial"/>
                <w:sz w:val="18"/>
              </w:rPr>
            </w:pPr>
          </w:p>
        </w:tc>
        <w:tc>
          <w:tcPr>
            <w:tcW w:w="3382" w:type="dxa"/>
            <w:tcBorders>
              <w:top w:val="single" w:sz="4" w:space="0" w:color="auto"/>
              <w:left w:val="single" w:sz="4" w:space="0" w:color="auto"/>
              <w:bottom w:val="single" w:sz="4" w:space="0" w:color="auto"/>
              <w:right w:val="single" w:sz="4" w:space="0" w:color="auto"/>
            </w:tcBorders>
            <w:vAlign w:val="center"/>
          </w:tcPr>
          <w:p w14:paraId="76074EC6" w14:textId="77777777" w:rsidR="00295F93" w:rsidRDefault="00842707">
            <w:pPr>
              <w:pStyle w:val="TAL"/>
              <w:ind w:left="402" w:hanging="402"/>
              <w:jc w:val="both"/>
              <w:rPr>
                <w:b/>
              </w:rPr>
            </w:pPr>
            <w:r>
              <w:rPr>
                <w:b/>
              </w:rPr>
              <w:t>Device characteristic</w:t>
            </w:r>
          </w:p>
        </w:tc>
        <w:tc>
          <w:tcPr>
            <w:tcW w:w="3280" w:type="dxa"/>
            <w:tcBorders>
              <w:top w:val="single" w:sz="4" w:space="0" w:color="auto"/>
              <w:left w:val="single" w:sz="4" w:space="0" w:color="auto"/>
              <w:bottom w:val="single" w:sz="4" w:space="0" w:color="auto"/>
              <w:right w:val="single" w:sz="4" w:space="0" w:color="auto"/>
            </w:tcBorders>
            <w:vAlign w:val="center"/>
          </w:tcPr>
          <w:p w14:paraId="1165F59F" w14:textId="77777777" w:rsidR="00295F93" w:rsidRDefault="00842707">
            <w:pPr>
              <w:pStyle w:val="TAH"/>
              <w:jc w:val="both"/>
              <w:rPr>
                <w:b w:val="0"/>
                <w:lang w:eastAsia="zh-CN"/>
              </w:rPr>
            </w:pPr>
            <w:r>
              <w:rPr>
                <w:b w:val="0"/>
                <w:lang w:eastAsia="zh-CN"/>
              </w:rPr>
              <w:t>Device C may support Topology (1), (2), (3),</w:t>
            </w:r>
          </w:p>
          <w:p w14:paraId="0F8C99A0" w14:textId="77777777" w:rsidR="00295F93" w:rsidRDefault="00842707">
            <w:pPr>
              <w:pStyle w:val="TAC"/>
              <w:jc w:val="both"/>
              <w:rPr>
                <w:lang w:eastAsia="en-GB"/>
              </w:rPr>
            </w:pPr>
            <w:r>
              <w:t>Device A may support Topology (2</w:t>
            </w:r>
            <w:proofErr w:type="gramStart"/>
            <w:r>
              <w:t>),Device</w:t>
            </w:r>
            <w:proofErr w:type="gramEnd"/>
            <w:r>
              <w:t xml:space="preserve"> B may support Topology (2), (3)</w:t>
            </w:r>
          </w:p>
        </w:tc>
      </w:tr>
    </w:tbl>
    <w:p w14:paraId="12138468" w14:textId="77777777" w:rsidR="00295F93" w:rsidRDefault="00842707">
      <w:pPr>
        <w:pStyle w:val="NO"/>
        <w:jc w:val="both"/>
        <w:rPr>
          <w:rFonts w:eastAsia="Times New Roman"/>
          <w:sz w:val="20"/>
        </w:rPr>
      </w:pPr>
      <w:r>
        <w:t>NOTE 1:</w:t>
      </w:r>
      <w:r>
        <w:tab/>
        <w:t>Descriptions may not be applicable for some Devices (A, B).</w:t>
      </w:r>
    </w:p>
    <w:p w14:paraId="11CB3BD6" w14:textId="77777777" w:rsidR="00295F93" w:rsidRDefault="00295F93">
      <w:pPr>
        <w:spacing w:beforeLines="50" w:before="120"/>
        <w:jc w:val="both"/>
        <w:rPr>
          <w:rFonts w:eastAsia="宋体"/>
          <w:color w:val="000000"/>
          <w:lang w:eastAsia="zh-CN"/>
        </w:rPr>
      </w:pPr>
    </w:p>
    <w:p w14:paraId="3CC3411B" w14:textId="77777777" w:rsidR="00295F93" w:rsidRDefault="00842707">
      <w:pPr>
        <w:pStyle w:val="2"/>
        <w:ind w:left="578" w:hanging="578"/>
        <w:jc w:val="both"/>
      </w:pPr>
      <w:r>
        <w:t>Topology 1: BS ↔ Ambient IoT device</w:t>
      </w:r>
    </w:p>
    <w:p w14:paraId="29A583C6" w14:textId="77777777" w:rsidR="00295F93" w:rsidRDefault="00842707">
      <w:pPr>
        <w:pStyle w:val="TH"/>
        <w:ind w:left="400" w:hanging="400"/>
      </w:pPr>
      <w:r>
        <w:rPr>
          <w:noProof/>
          <w:lang w:val="en-US" w:eastAsia="zh-CN"/>
        </w:rPr>
        <w:drawing>
          <wp:inline distT="0" distB="0" distL="0" distR="0" wp14:anchorId="2A8F0967" wp14:editId="4C6890A7">
            <wp:extent cx="2352675" cy="1624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352675" cy="1624330"/>
                    </a:xfrm>
                    <a:prstGeom prst="rect">
                      <a:avLst/>
                    </a:prstGeom>
                    <a:noFill/>
                    <a:ln>
                      <a:noFill/>
                    </a:ln>
                  </pic:spPr>
                </pic:pic>
              </a:graphicData>
            </a:graphic>
          </wp:inline>
        </w:drawing>
      </w:r>
    </w:p>
    <w:p w14:paraId="4DBD0A09" w14:textId="77777777" w:rsidR="00295F93" w:rsidRDefault="00842707">
      <w:pPr>
        <w:pStyle w:val="TF"/>
      </w:pPr>
      <w:r>
        <w:t>Figure 4.2.1.1-1: Topology 1</w:t>
      </w:r>
    </w:p>
    <w:p w14:paraId="6836E391" w14:textId="77777777" w:rsidR="00295F93" w:rsidRDefault="00842707">
      <w:pPr>
        <w:jc w:val="both"/>
      </w:pPr>
      <w:r>
        <w:t xml:space="preserve">In Topology 1, the Ambient IoT device directly and bidirectionally communicates with a </w:t>
      </w:r>
      <w:proofErr w:type="spellStart"/>
      <w:r>
        <w:t>basestation</w:t>
      </w:r>
      <w:proofErr w:type="spellEnd"/>
      <w:r>
        <w:t xml:space="preserve">. The communication between the </w:t>
      </w:r>
      <w:proofErr w:type="spellStart"/>
      <w:r>
        <w:t>basestation</w:t>
      </w:r>
      <w:proofErr w:type="spellEnd"/>
      <w:r>
        <w:t xml:space="preserve"> and the ambient IoT device includes Ambient IoT data and/or signalling. This topology</w:t>
      </w:r>
      <w:r>
        <w:t xml:space="preserve"> includes </w:t>
      </w:r>
      <w:r>
        <w:lastRenderedPageBreak/>
        <w:t>the possibility that the BS transmitting to the Ambient IoT device is a different from the BS receiving from the Ambient IoT device.</w:t>
      </w:r>
    </w:p>
    <w:p w14:paraId="1CC52BE3" w14:textId="77777777" w:rsidR="00295F93" w:rsidRDefault="00295F93">
      <w:pPr>
        <w:spacing w:beforeLines="50" w:before="120"/>
        <w:jc w:val="both"/>
        <w:rPr>
          <w:rFonts w:eastAsia="宋体"/>
          <w:color w:val="000000"/>
          <w:lang w:eastAsia="zh-CN"/>
        </w:rPr>
      </w:pPr>
    </w:p>
    <w:p w14:paraId="533160C1" w14:textId="77777777" w:rsidR="00295F93" w:rsidRDefault="00842707">
      <w:pPr>
        <w:pStyle w:val="2"/>
        <w:ind w:left="578" w:hanging="578"/>
        <w:jc w:val="both"/>
      </w:pPr>
      <w:r>
        <w:rPr>
          <w:rFonts w:hint="eastAsia"/>
        </w:rPr>
        <w:t>T</w:t>
      </w:r>
      <w:r>
        <w:t>raffic assumptions</w:t>
      </w:r>
    </w:p>
    <w:p w14:paraId="2859BC48" w14:textId="77777777" w:rsidR="00295F93" w:rsidRDefault="00842707">
      <w:pPr>
        <w:jc w:val="both"/>
      </w:pPr>
      <w:r>
        <w:t>Deployment scenarios for Ambient IoT have been studied on the basis of a list of characteris</w:t>
      </w:r>
      <w:r>
        <w:t>tics, and the representative use case(s) applicable to a scenario. The possible descriptions of the characteristics are as follows:</w:t>
      </w:r>
    </w:p>
    <w:p w14:paraId="1598ECC7" w14:textId="77777777" w:rsidR="00295F93" w:rsidRDefault="00842707">
      <w:pPr>
        <w:pStyle w:val="TH"/>
      </w:pPr>
      <w:r>
        <w:t>Table 4.2.0-1: Characteristics of deployment scenarios</w:t>
      </w:r>
    </w:p>
    <w:tbl>
      <w:tblPr>
        <w:tblStyle w:val="aff0"/>
        <w:tblW w:w="0" w:type="auto"/>
        <w:tblLook w:val="04A0" w:firstRow="1" w:lastRow="0" w:firstColumn="1" w:lastColumn="0" w:noHBand="0" w:noVBand="1"/>
      </w:tblPr>
      <w:tblGrid>
        <w:gridCol w:w="4815"/>
        <w:gridCol w:w="4816"/>
      </w:tblGrid>
      <w:tr w:rsidR="00295F93" w14:paraId="7304AADC" w14:textId="77777777">
        <w:tc>
          <w:tcPr>
            <w:tcW w:w="4815" w:type="dxa"/>
            <w:tcBorders>
              <w:top w:val="single" w:sz="4" w:space="0" w:color="auto"/>
              <w:left w:val="single" w:sz="4" w:space="0" w:color="auto"/>
              <w:bottom w:val="single" w:sz="4" w:space="0" w:color="auto"/>
              <w:right w:val="single" w:sz="4" w:space="0" w:color="auto"/>
            </w:tcBorders>
          </w:tcPr>
          <w:p w14:paraId="26C040DF" w14:textId="77777777" w:rsidR="00295F93" w:rsidRDefault="00842707">
            <w:pPr>
              <w:pStyle w:val="TAH"/>
              <w:snapToGrid w:val="0"/>
            </w:pPr>
            <w:r>
              <w:t>Characteristic</w:t>
            </w:r>
          </w:p>
        </w:tc>
        <w:tc>
          <w:tcPr>
            <w:tcW w:w="4816" w:type="dxa"/>
            <w:tcBorders>
              <w:top w:val="single" w:sz="4" w:space="0" w:color="auto"/>
              <w:left w:val="single" w:sz="4" w:space="0" w:color="auto"/>
              <w:bottom w:val="single" w:sz="4" w:space="0" w:color="auto"/>
              <w:right w:val="single" w:sz="4" w:space="0" w:color="auto"/>
            </w:tcBorders>
          </w:tcPr>
          <w:p w14:paraId="388575CA" w14:textId="77777777" w:rsidR="00295F93" w:rsidRDefault="00842707">
            <w:pPr>
              <w:pStyle w:val="TAH"/>
              <w:snapToGrid w:val="0"/>
            </w:pPr>
            <w:r>
              <w:t>Possible description entries</w:t>
            </w:r>
          </w:p>
        </w:tc>
      </w:tr>
      <w:tr w:rsidR="00295F93" w14:paraId="46C5427D" w14:textId="77777777">
        <w:tc>
          <w:tcPr>
            <w:tcW w:w="4815" w:type="dxa"/>
            <w:tcBorders>
              <w:top w:val="single" w:sz="4" w:space="0" w:color="auto"/>
              <w:left w:val="single" w:sz="4" w:space="0" w:color="auto"/>
              <w:bottom w:val="single" w:sz="4" w:space="0" w:color="auto"/>
              <w:right w:val="single" w:sz="4" w:space="0" w:color="auto"/>
            </w:tcBorders>
          </w:tcPr>
          <w:p w14:paraId="151BAA04" w14:textId="77777777" w:rsidR="00295F93" w:rsidRDefault="00842707">
            <w:pPr>
              <w:pStyle w:val="TAL"/>
              <w:snapToGrid w:val="0"/>
              <w:spacing w:after="0"/>
              <w:jc w:val="center"/>
            </w:pPr>
            <w:r>
              <w:t>Environment (of the devi</w:t>
            </w:r>
            <w:r>
              <w:t>ce)</w:t>
            </w:r>
          </w:p>
        </w:tc>
        <w:tc>
          <w:tcPr>
            <w:tcW w:w="4816" w:type="dxa"/>
            <w:tcBorders>
              <w:top w:val="single" w:sz="4" w:space="0" w:color="auto"/>
              <w:left w:val="single" w:sz="4" w:space="0" w:color="auto"/>
              <w:bottom w:val="single" w:sz="4" w:space="0" w:color="auto"/>
              <w:right w:val="single" w:sz="4" w:space="0" w:color="auto"/>
            </w:tcBorders>
          </w:tcPr>
          <w:p w14:paraId="61562B1A" w14:textId="77777777" w:rsidR="00295F93" w:rsidRDefault="00842707">
            <w:pPr>
              <w:pStyle w:val="TAL"/>
              <w:snapToGrid w:val="0"/>
              <w:spacing w:after="0"/>
              <w:jc w:val="center"/>
            </w:pPr>
            <w:r>
              <w:t>Indoor</w:t>
            </w:r>
          </w:p>
          <w:p w14:paraId="41C06182" w14:textId="77777777" w:rsidR="00295F93" w:rsidRDefault="00842707">
            <w:pPr>
              <w:pStyle w:val="TAL"/>
              <w:snapToGrid w:val="0"/>
              <w:spacing w:after="0"/>
              <w:jc w:val="center"/>
            </w:pPr>
            <w:r>
              <w:t>Outdoor</w:t>
            </w:r>
          </w:p>
          <w:p w14:paraId="0C6982A2" w14:textId="77777777" w:rsidR="00295F93" w:rsidRDefault="00842707">
            <w:pPr>
              <w:pStyle w:val="TAL"/>
              <w:snapToGrid w:val="0"/>
              <w:spacing w:after="0"/>
              <w:jc w:val="center"/>
            </w:pPr>
            <w:r>
              <w:t>Indoor or outdoor</w:t>
            </w:r>
          </w:p>
        </w:tc>
      </w:tr>
      <w:tr w:rsidR="00295F93" w14:paraId="4D8F41A4" w14:textId="77777777">
        <w:tc>
          <w:tcPr>
            <w:tcW w:w="4815" w:type="dxa"/>
            <w:tcBorders>
              <w:top w:val="single" w:sz="4" w:space="0" w:color="auto"/>
              <w:left w:val="single" w:sz="4" w:space="0" w:color="auto"/>
              <w:bottom w:val="single" w:sz="4" w:space="0" w:color="auto"/>
              <w:right w:val="single" w:sz="4" w:space="0" w:color="auto"/>
            </w:tcBorders>
          </w:tcPr>
          <w:p w14:paraId="189493BF" w14:textId="77777777" w:rsidR="00295F93" w:rsidRDefault="00842707">
            <w:pPr>
              <w:pStyle w:val="TAL"/>
              <w:snapToGrid w:val="0"/>
              <w:spacing w:after="0"/>
              <w:jc w:val="center"/>
            </w:pPr>
            <w:proofErr w:type="spellStart"/>
            <w:r>
              <w:t>Basestation</w:t>
            </w:r>
            <w:proofErr w:type="spellEnd"/>
            <w:r>
              <w:t xml:space="preserve"> characteristic (if any)</w:t>
            </w:r>
          </w:p>
        </w:tc>
        <w:tc>
          <w:tcPr>
            <w:tcW w:w="4816" w:type="dxa"/>
            <w:tcBorders>
              <w:top w:val="single" w:sz="4" w:space="0" w:color="auto"/>
              <w:left w:val="single" w:sz="4" w:space="0" w:color="auto"/>
              <w:bottom w:val="single" w:sz="4" w:space="0" w:color="auto"/>
              <w:right w:val="single" w:sz="4" w:space="0" w:color="auto"/>
            </w:tcBorders>
          </w:tcPr>
          <w:p w14:paraId="16F4D42A" w14:textId="77777777" w:rsidR="00295F93" w:rsidRDefault="00842707">
            <w:pPr>
              <w:pStyle w:val="TAL"/>
              <w:snapToGrid w:val="0"/>
              <w:spacing w:after="0"/>
              <w:jc w:val="center"/>
            </w:pPr>
            <w:r>
              <w:t>Macro-cell-based deployment</w:t>
            </w:r>
          </w:p>
          <w:p w14:paraId="497C1790" w14:textId="77777777" w:rsidR="00295F93" w:rsidRDefault="00842707">
            <w:pPr>
              <w:pStyle w:val="TAL"/>
              <w:snapToGrid w:val="0"/>
              <w:spacing w:after="0"/>
              <w:jc w:val="center"/>
            </w:pPr>
            <w:r>
              <w:t>Micro-cell-based deployment</w:t>
            </w:r>
          </w:p>
          <w:p w14:paraId="38A0D404" w14:textId="77777777" w:rsidR="00295F93" w:rsidRDefault="00842707">
            <w:pPr>
              <w:pStyle w:val="TAL"/>
              <w:snapToGrid w:val="0"/>
              <w:spacing w:after="0"/>
              <w:jc w:val="center"/>
            </w:pPr>
            <w:r>
              <w:t>Pico-cell-based deployment</w:t>
            </w:r>
          </w:p>
          <w:p w14:paraId="0CF27C17" w14:textId="77777777" w:rsidR="00295F93" w:rsidRDefault="00842707">
            <w:pPr>
              <w:pStyle w:val="TAL"/>
              <w:snapToGrid w:val="0"/>
              <w:spacing w:after="0"/>
              <w:jc w:val="center"/>
            </w:pPr>
            <w:r>
              <w:t>None</w:t>
            </w:r>
          </w:p>
        </w:tc>
      </w:tr>
      <w:tr w:rsidR="00295F93" w14:paraId="7F5CB78A" w14:textId="77777777">
        <w:tc>
          <w:tcPr>
            <w:tcW w:w="4815" w:type="dxa"/>
            <w:tcBorders>
              <w:top w:val="single" w:sz="4" w:space="0" w:color="auto"/>
              <w:left w:val="single" w:sz="4" w:space="0" w:color="auto"/>
              <w:bottom w:val="single" w:sz="4" w:space="0" w:color="auto"/>
              <w:right w:val="single" w:sz="4" w:space="0" w:color="auto"/>
            </w:tcBorders>
          </w:tcPr>
          <w:p w14:paraId="0BD60EC4" w14:textId="77777777" w:rsidR="00295F93" w:rsidRDefault="00842707">
            <w:pPr>
              <w:pStyle w:val="TAL"/>
              <w:snapToGrid w:val="0"/>
              <w:spacing w:after="0"/>
              <w:jc w:val="center"/>
            </w:pPr>
            <w:r>
              <w:t>Connectivity topology</w:t>
            </w:r>
          </w:p>
        </w:tc>
        <w:tc>
          <w:tcPr>
            <w:tcW w:w="4816" w:type="dxa"/>
            <w:tcBorders>
              <w:top w:val="single" w:sz="4" w:space="0" w:color="auto"/>
              <w:left w:val="single" w:sz="4" w:space="0" w:color="auto"/>
              <w:bottom w:val="single" w:sz="4" w:space="0" w:color="auto"/>
              <w:right w:val="single" w:sz="4" w:space="0" w:color="auto"/>
            </w:tcBorders>
          </w:tcPr>
          <w:p w14:paraId="2E01350B" w14:textId="77777777" w:rsidR="00295F93" w:rsidRDefault="00842707">
            <w:pPr>
              <w:pStyle w:val="TAL"/>
              <w:snapToGrid w:val="0"/>
              <w:spacing w:after="0"/>
              <w:jc w:val="center"/>
              <w:rPr>
                <w:lang w:eastAsia="zh-CN"/>
              </w:rPr>
            </w:pPr>
            <w:r>
              <w:t>See section 4.2.1</w:t>
            </w:r>
          </w:p>
        </w:tc>
      </w:tr>
      <w:tr w:rsidR="00295F93" w14:paraId="58DB6CB7" w14:textId="77777777">
        <w:tc>
          <w:tcPr>
            <w:tcW w:w="4815" w:type="dxa"/>
            <w:tcBorders>
              <w:top w:val="single" w:sz="4" w:space="0" w:color="auto"/>
              <w:left w:val="single" w:sz="4" w:space="0" w:color="auto"/>
              <w:bottom w:val="single" w:sz="4" w:space="0" w:color="auto"/>
              <w:right w:val="single" w:sz="4" w:space="0" w:color="auto"/>
            </w:tcBorders>
          </w:tcPr>
          <w:p w14:paraId="22FA3374" w14:textId="77777777" w:rsidR="00295F93" w:rsidRDefault="00842707">
            <w:pPr>
              <w:pStyle w:val="TAL"/>
              <w:snapToGrid w:val="0"/>
              <w:spacing w:after="0"/>
              <w:jc w:val="center"/>
            </w:pPr>
            <w:r>
              <w:t>Spectrum</w:t>
            </w:r>
          </w:p>
        </w:tc>
        <w:tc>
          <w:tcPr>
            <w:tcW w:w="4816" w:type="dxa"/>
            <w:tcBorders>
              <w:top w:val="single" w:sz="4" w:space="0" w:color="auto"/>
              <w:left w:val="single" w:sz="4" w:space="0" w:color="auto"/>
              <w:bottom w:val="single" w:sz="4" w:space="0" w:color="auto"/>
              <w:right w:val="single" w:sz="4" w:space="0" w:color="auto"/>
            </w:tcBorders>
          </w:tcPr>
          <w:p w14:paraId="7394A89A" w14:textId="77777777" w:rsidR="00295F93" w:rsidRDefault="00842707">
            <w:pPr>
              <w:pStyle w:val="TAL"/>
              <w:snapToGrid w:val="0"/>
              <w:spacing w:after="0"/>
              <w:jc w:val="center"/>
            </w:pPr>
            <w:r>
              <w:t>Licensed FDD</w:t>
            </w:r>
          </w:p>
          <w:p w14:paraId="29151661" w14:textId="77777777" w:rsidR="00295F93" w:rsidRDefault="00842707">
            <w:pPr>
              <w:pStyle w:val="TAL"/>
              <w:snapToGrid w:val="0"/>
              <w:spacing w:after="0"/>
              <w:jc w:val="center"/>
            </w:pPr>
            <w:r>
              <w:t>Licensed TDD</w:t>
            </w:r>
          </w:p>
          <w:p w14:paraId="29085996" w14:textId="77777777" w:rsidR="00295F93" w:rsidRDefault="00842707">
            <w:pPr>
              <w:pStyle w:val="TAL"/>
              <w:snapToGrid w:val="0"/>
              <w:spacing w:after="0"/>
              <w:jc w:val="center"/>
            </w:pPr>
            <w:r>
              <w:t>Unlicensed</w:t>
            </w:r>
          </w:p>
          <w:p w14:paraId="40619ADF" w14:textId="77777777" w:rsidR="00295F93" w:rsidRDefault="00295F93">
            <w:pPr>
              <w:pStyle w:val="TAL"/>
              <w:snapToGrid w:val="0"/>
              <w:spacing w:after="0"/>
              <w:jc w:val="center"/>
              <w:rPr>
                <w:rFonts w:eastAsiaTheme="minorEastAsia"/>
                <w:lang w:eastAsia="zh-CN"/>
              </w:rPr>
            </w:pPr>
          </w:p>
          <w:p w14:paraId="7B7F2C82" w14:textId="77777777" w:rsidR="00295F93" w:rsidRDefault="00842707">
            <w:pPr>
              <w:pStyle w:val="TAL"/>
              <w:snapToGrid w:val="0"/>
              <w:spacing w:after="0"/>
              <w:jc w:val="center"/>
              <w:rPr>
                <w:rFonts w:eastAsiaTheme="minorEastAsia"/>
                <w:lang w:eastAsia="zh-CN"/>
              </w:rPr>
            </w:pPr>
            <w:r>
              <w:rPr>
                <w:rFonts w:eastAsiaTheme="minorEastAsia"/>
                <w:lang w:eastAsia="zh-CN"/>
              </w:rPr>
              <w:t>Note: In each connectivity topology of the study, if a BS is present, it is assumed that the BS uses licensed spectrum</w:t>
            </w:r>
          </w:p>
        </w:tc>
      </w:tr>
      <w:tr w:rsidR="00295F93" w14:paraId="397B837A" w14:textId="77777777">
        <w:tc>
          <w:tcPr>
            <w:tcW w:w="4815" w:type="dxa"/>
            <w:tcBorders>
              <w:top w:val="single" w:sz="4" w:space="0" w:color="auto"/>
              <w:left w:val="single" w:sz="4" w:space="0" w:color="auto"/>
              <w:bottom w:val="single" w:sz="4" w:space="0" w:color="auto"/>
              <w:right w:val="single" w:sz="4" w:space="0" w:color="auto"/>
            </w:tcBorders>
          </w:tcPr>
          <w:p w14:paraId="74E67B20" w14:textId="77777777" w:rsidR="00295F93" w:rsidRDefault="00842707">
            <w:pPr>
              <w:pStyle w:val="TAL"/>
              <w:snapToGrid w:val="0"/>
              <w:spacing w:after="0"/>
              <w:jc w:val="center"/>
              <w:rPr>
                <w:rFonts w:eastAsia="Times New Roman"/>
              </w:rPr>
            </w:pPr>
            <w:r>
              <w:t>Coexistence with existing 3GPP technologies</w:t>
            </w:r>
          </w:p>
        </w:tc>
        <w:tc>
          <w:tcPr>
            <w:tcW w:w="4816" w:type="dxa"/>
            <w:tcBorders>
              <w:top w:val="single" w:sz="4" w:space="0" w:color="auto"/>
              <w:left w:val="single" w:sz="4" w:space="0" w:color="auto"/>
              <w:bottom w:val="single" w:sz="4" w:space="0" w:color="auto"/>
              <w:right w:val="single" w:sz="4" w:space="0" w:color="auto"/>
            </w:tcBorders>
          </w:tcPr>
          <w:p w14:paraId="490E61E0" w14:textId="77777777" w:rsidR="00295F93" w:rsidRDefault="00842707">
            <w:pPr>
              <w:pStyle w:val="TAL"/>
              <w:snapToGrid w:val="0"/>
              <w:spacing w:after="0"/>
              <w:jc w:val="center"/>
            </w:pPr>
            <w:r>
              <w:t xml:space="preserve">Deployed on the same sites as an existing 3GPP deployment corresponding to the </w:t>
            </w:r>
            <w:proofErr w:type="spellStart"/>
            <w:r>
              <w:t>b</w:t>
            </w:r>
            <w:r>
              <w:t>asestation</w:t>
            </w:r>
            <w:proofErr w:type="spellEnd"/>
            <w:r>
              <w:t xml:space="preserve"> type.</w:t>
            </w:r>
          </w:p>
          <w:p w14:paraId="47CDB3E7" w14:textId="77777777" w:rsidR="00295F93" w:rsidRDefault="00842707">
            <w:pPr>
              <w:pStyle w:val="TAL"/>
              <w:snapToGrid w:val="0"/>
              <w:spacing w:after="0"/>
              <w:jc w:val="center"/>
              <w:rPr>
                <w:i/>
              </w:rPr>
            </w:pPr>
            <w:r>
              <w:t>Deployed on new sites without an assumption of an existing 3GPP deployment.</w:t>
            </w:r>
          </w:p>
        </w:tc>
      </w:tr>
      <w:tr w:rsidR="00295F93" w14:paraId="5CC552EC" w14:textId="77777777">
        <w:tc>
          <w:tcPr>
            <w:tcW w:w="4815" w:type="dxa"/>
            <w:tcBorders>
              <w:top w:val="single" w:sz="4" w:space="0" w:color="auto"/>
              <w:left w:val="single" w:sz="4" w:space="0" w:color="auto"/>
              <w:bottom w:val="single" w:sz="4" w:space="0" w:color="auto"/>
              <w:right w:val="single" w:sz="4" w:space="0" w:color="auto"/>
            </w:tcBorders>
          </w:tcPr>
          <w:p w14:paraId="526FC200" w14:textId="77777777" w:rsidR="00295F93" w:rsidRDefault="00842707">
            <w:pPr>
              <w:pStyle w:val="TAL"/>
              <w:snapToGrid w:val="0"/>
              <w:spacing w:after="0"/>
              <w:jc w:val="center"/>
            </w:pPr>
            <w:r>
              <w:t>Traffic assumption</w:t>
            </w:r>
          </w:p>
        </w:tc>
        <w:tc>
          <w:tcPr>
            <w:tcW w:w="4816" w:type="dxa"/>
            <w:tcBorders>
              <w:top w:val="single" w:sz="4" w:space="0" w:color="auto"/>
              <w:left w:val="single" w:sz="4" w:space="0" w:color="auto"/>
              <w:bottom w:val="single" w:sz="4" w:space="0" w:color="auto"/>
              <w:right w:val="single" w:sz="4" w:space="0" w:color="auto"/>
            </w:tcBorders>
          </w:tcPr>
          <w:p w14:paraId="24725C4F" w14:textId="77777777" w:rsidR="00295F93" w:rsidRDefault="00842707">
            <w:pPr>
              <w:pStyle w:val="TAL"/>
              <w:snapToGrid w:val="0"/>
              <w:spacing w:after="0"/>
              <w:jc w:val="center"/>
            </w:pPr>
            <w:r>
              <w:t>Device-terminated (DT)</w:t>
            </w:r>
          </w:p>
          <w:p w14:paraId="524C022A" w14:textId="77777777" w:rsidR="00295F93" w:rsidRDefault="00842707">
            <w:pPr>
              <w:pStyle w:val="TAL"/>
              <w:snapToGrid w:val="0"/>
              <w:spacing w:after="0"/>
              <w:jc w:val="center"/>
            </w:pPr>
            <w:r>
              <w:t>Device-originated (DO)</w:t>
            </w:r>
          </w:p>
          <w:p w14:paraId="48FBD954" w14:textId="77777777" w:rsidR="00295F93" w:rsidRDefault="00295F93">
            <w:pPr>
              <w:pStyle w:val="TAL"/>
              <w:snapToGrid w:val="0"/>
              <w:spacing w:after="0"/>
              <w:jc w:val="center"/>
            </w:pPr>
          </w:p>
          <w:p w14:paraId="00CD3DB7" w14:textId="77777777" w:rsidR="00295F93" w:rsidRDefault="00842707">
            <w:pPr>
              <w:pStyle w:val="TAL"/>
              <w:snapToGrid w:val="0"/>
              <w:spacing w:after="0"/>
              <w:jc w:val="center"/>
              <w:rPr>
                <w:i/>
              </w:rPr>
            </w:pPr>
            <w:r>
              <w:t>DO traffic includes DO autonomous (DO-A), and DO device-terminated triggered (DO-DTT)</w:t>
            </w:r>
          </w:p>
        </w:tc>
      </w:tr>
      <w:tr w:rsidR="00295F93" w14:paraId="118FC42C" w14:textId="77777777">
        <w:tc>
          <w:tcPr>
            <w:tcW w:w="4815" w:type="dxa"/>
            <w:tcBorders>
              <w:top w:val="single" w:sz="4" w:space="0" w:color="auto"/>
              <w:left w:val="single" w:sz="4" w:space="0" w:color="auto"/>
              <w:bottom w:val="single" w:sz="4" w:space="0" w:color="auto"/>
              <w:right w:val="single" w:sz="4" w:space="0" w:color="auto"/>
            </w:tcBorders>
          </w:tcPr>
          <w:p w14:paraId="190AFF7B" w14:textId="77777777" w:rsidR="00295F93" w:rsidRDefault="00842707">
            <w:pPr>
              <w:pStyle w:val="TAL"/>
              <w:snapToGrid w:val="0"/>
              <w:spacing w:after="0"/>
              <w:jc w:val="center"/>
            </w:pPr>
            <w:r>
              <w:t>Device characteristic</w:t>
            </w:r>
          </w:p>
        </w:tc>
        <w:tc>
          <w:tcPr>
            <w:tcW w:w="4816" w:type="dxa"/>
            <w:tcBorders>
              <w:top w:val="single" w:sz="4" w:space="0" w:color="auto"/>
              <w:left w:val="single" w:sz="4" w:space="0" w:color="auto"/>
              <w:bottom w:val="single" w:sz="4" w:space="0" w:color="auto"/>
              <w:right w:val="single" w:sz="4" w:space="0" w:color="auto"/>
            </w:tcBorders>
          </w:tcPr>
          <w:p w14:paraId="55F7C529" w14:textId="77777777" w:rsidR="00295F93" w:rsidRDefault="00842707">
            <w:pPr>
              <w:pStyle w:val="TAL"/>
              <w:snapToGrid w:val="0"/>
              <w:spacing w:after="0"/>
              <w:jc w:val="center"/>
            </w:pPr>
            <w:r>
              <w:t>See Section 4.</w:t>
            </w:r>
            <w:r>
              <w:rPr>
                <w:lang w:eastAsia="zh-CN"/>
              </w:rPr>
              <w:t>3</w:t>
            </w:r>
            <w:r>
              <w:t>:</w:t>
            </w:r>
          </w:p>
          <w:p w14:paraId="1D538792" w14:textId="77777777" w:rsidR="00295F93" w:rsidRDefault="00842707">
            <w:pPr>
              <w:pStyle w:val="TAL"/>
              <w:snapToGrid w:val="0"/>
              <w:spacing w:after="0"/>
              <w:jc w:val="center"/>
            </w:pPr>
            <w:r>
              <w:t>Device A</w:t>
            </w:r>
          </w:p>
          <w:p w14:paraId="28849F11" w14:textId="77777777" w:rsidR="00295F93" w:rsidRDefault="00842707">
            <w:pPr>
              <w:pStyle w:val="TAL"/>
              <w:snapToGrid w:val="0"/>
              <w:spacing w:after="0"/>
              <w:jc w:val="center"/>
            </w:pPr>
            <w:r>
              <w:t>Device B</w:t>
            </w:r>
          </w:p>
          <w:p w14:paraId="02D71D68" w14:textId="77777777" w:rsidR="00295F93" w:rsidRDefault="00842707">
            <w:pPr>
              <w:pStyle w:val="TAL"/>
              <w:snapToGrid w:val="0"/>
              <w:spacing w:after="0"/>
              <w:jc w:val="center"/>
            </w:pPr>
            <w:r>
              <w:t>Device C</w:t>
            </w:r>
          </w:p>
        </w:tc>
      </w:tr>
    </w:tbl>
    <w:p w14:paraId="536597F7" w14:textId="77777777" w:rsidR="00295F93" w:rsidRDefault="00295F93">
      <w:pPr>
        <w:pStyle w:val="B1"/>
        <w:ind w:left="0" w:firstLine="0"/>
        <w:jc w:val="both"/>
        <w:rPr>
          <w:rFonts w:eastAsia="等线"/>
        </w:rPr>
      </w:pPr>
    </w:p>
    <w:sectPr w:rsidR="00295F93">
      <w:footerReference w:type="default" r:id="rId2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98577" w14:textId="77777777" w:rsidR="00842707" w:rsidRDefault="00842707">
      <w:pPr>
        <w:spacing w:after="0"/>
      </w:pPr>
      <w:r>
        <w:separator/>
      </w:r>
    </w:p>
  </w:endnote>
  <w:endnote w:type="continuationSeparator" w:id="0">
    <w:p w14:paraId="07A58AA1" w14:textId="77777777" w:rsidR="00842707" w:rsidRDefault="00842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sdtPr>
    <w:sdtEndPr/>
    <w:sdtContent>
      <w:sdt>
        <w:sdtPr>
          <w:id w:val="-1705238520"/>
        </w:sdtPr>
        <w:sdtEndPr/>
        <w:sdtContent>
          <w:p w14:paraId="4241F533" w14:textId="77777777" w:rsidR="00295F93" w:rsidRDefault="00842707">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80B79" w14:textId="77777777" w:rsidR="00842707" w:rsidRDefault="00842707">
      <w:pPr>
        <w:spacing w:after="0"/>
      </w:pPr>
      <w:r>
        <w:separator/>
      </w:r>
    </w:p>
  </w:footnote>
  <w:footnote w:type="continuationSeparator" w:id="0">
    <w:p w14:paraId="05C450DF" w14:textId="77777777" w:rsidR="00842707" w:rsidRDefault="008427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C7DCC1"/>
    <w:multiLevelType w:val="singleLevel"/>
    <w:tmpl w:val="DFC7DCC1"/>
    <w:lvl w:ilvl="0">
      <w:start w:val="1"/>
      <w:numFmt w:val="bullet"/>
      <w:lvlText w:val=""/>
      <w:lvlJc w:val="left"/>
      <w:pPr>
        <w:ind w:left="420" w:hanging="420"/>
      </w:pPr>
      <w:rPr>
        <w:rFonts w:ascii="Wingdings" w:hAnsi="Wingdings" w:hint="default"/>
      </w:rPr>
    </w:lvl>
  </w:abstractNum>
  <w:abstractNum w:abstractNumId="1"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1287FFB"/>
    <w:multiLevelType w:val="multilevel"/>
    <w:tmpl w:val="01287FFB"/>
    <w:lvl w:ilvl="0">
      <w:start w:val="1"/>
      <w:numFmt w:val="bullet"/>
      <w:lvlText w:val=""/>
      <w:lvlJc w:val="left"/>
      <w:pPr>
        <w:ind w:left="420" w:hanging="420"/>
      </w:pPr>
      <w:rPr>
        <w:rFonts w:ascii="Symbol" w:eastAsia="宋体" w:hAnsi="Symbol" w:cs="Times New Roman" w:hint="default"/>
      </w:rPr>
    </w:lvl>
    <w:lvl w:ilvl="1">
      <w:start w:val="18"/>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8781DFA"/>
    <w:multiLevelType w:val="multilevel"/>
    <w:tmpl w:val="08781D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266B12"/>
    <w:multiLevelType w:val="multilevel"/>
    <w:tmpl w:val="46266B12"/>
    <w:lvl w:ilvl="0">
      <w:start w:val="1"/>
      <w:numFmt w:val="decimal"/>
      <w:lvlText w:val="[%1]"/>
      <w:lvlJc w:val="left"/>
      <w:pPr>
        <w:ind w:left="420" w:hanging="42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5"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multilevel"/>
    <w:tmpl w:val="4F9C5EFE"/>
    <w:lvl w:ilvl="0">
      <w:start w:val="1"/>
      <w:numFmt w:val="bullet"/>
      <w:lvlText w:val=""/>
      <w:lvlJc w:val="left"/>
      <w:pPr>
        <w:ind w:left="720" w:hanging="360"/>
      </w:pPr>
      <w:rPr>
        <w:rFonts w:ascii="Symbol" w:eastAsia="宋体" w:hAnsi="Symbol"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6440A9"/>
    <w:multiLevelType w:val="multilevel"/>
    <w:tmpl w:val="63644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91B43EA"/>
    <w:multiLevelType w:val="multilevel"/>
    <w:tmpl w:val="791B43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2"/>
  </w:num>
  <w:num w:numId="2">
    <w:abstractNumId w:val="23"/>
  </w:num>
  <w:num w:numId="3">
    <w:abstractNumId w:val="2"/>
  </w:num>
  <w:num w:numId="4">
    <w:abstractNumId w:val="14"/>
  </w:num>
  <w:num w:numId="5">
    <w:abstractNumId w:val="5"/>
  </w:num>
  <w:num w:numId="6">
    <w:abstractNumId w:val="22"/>
  </w:num>
  <w:num w:numId="7">
    <w:abstractNumId w:val="6"/>
    <w:lvlOverride w:ilvl="0">
      <w:lvl w:ilvl="0" w:tentative="1">
        <w:numFmt w:val="bullet"/>
        <w:lvlText w:val=""/>
        <w:lvlJc w:val="left"/>
        <w:pPr>
          <w:tabs>
            <w:tab w:val="left" w:pos="720"/>
          </w:tabs>
          <w:ind w:left="720" w:hanging="360"/>
        </w:pPr>
        <w:rPr>
          <w:rFonts w:ascii="Wingdings" w:hAnsi="Wingdings" w:hint="default"/>
          <w:sz w:val="20"/>
        </w:rPr>
      </w:lvl>
    </w:lvlOverride>
  </w:num>
  <w:num w:numId="8">
    <w:abstractNumId w:val="8"/>
  </w:num>
  <w:num w:numId="9">
    <w:abstractNumId w:val="10"/>
  </w:num>
  <w:num w:numId="10">
    <w:abstractNumId w:val="11"/>
  </w:num>
  <w:num w:numId="11">
    <w:abstractNumId w:val="20"/>
  </w:num>
  <w:num w:numId="12">
    <w:abstractNumId w:val="17"/>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0"/>
    <w:lvlOverride w:ilvl="0"/>
  </w:num>
  <w:num w:numId="13">
    <w:abstractNumId w:val="4"/>
  </w:num>
  <w:num w:numId="14">
    <w:abstractNumId w:val="16"/>
  </w:num>
  <w:num w:numId="15">
    <w:abstractNumId w:val="15"/>
  </w:num>
  <w:num w:numId="16">
    <w:abstractNumId w:val="19"/>
  </w:num>
  <w:num w:numId="17">
    <w:abstractNumId w:val="7"/>
  </w:num>
  <w:num w:numId="18">
    <w:abstractNumId w:val="21"/>
  </w:num>
  <w:num w:numId="19">
    <w:abstractNumId w:val="18"/>
  </w:num>
  <w:num w:numId="20">
    <w:abstractNumId w:val="9"/>
  </w:num>
  <w:num w:numId="21">
    <w:abstractNumId w:val="1"/>
  </w:num>
  <w:num w:numId="22">
    <w:abstractNumId w:val="3"/>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AA0"/>
    <w:rsid w:val="00010C25"/>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7099"/>
    <w:rsid w:val="000172F1"/>
    <w:rsid w:val="0001774C"/>
    <w:rsid w:val="00017AFA"/>
    <w:rsid w:val="00017C43"/>
    <w:rsid w:val="00017D73"/>
    <w:rsid w:val="00017E60"/>
    <w:rsid w:val="00017E98"/>
    <w:rsid w:val="00020842"/>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5CF"/>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ACF"/>
    <w:rsid w:val="00044D0B"/>
    <w:rsid w:val="00045071"/>
    <w:rsid w:val="00045152"/>
    <w:rsid w:val="00045455"/>
    <w:rsid w:val="000458C4"/>
    <w:rsid w:val="000459C0"/>
    <w:rsid w:val="00045F9D"/>
    <w:rsid w:val="0004612C"/>
    <w:rsid w:val="000461F3"/>
    <w:rsid w:val="000462FA"/>
    <w:rsid w:val="000463B6"/>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6CD"/>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C49"/>
    <w:rsid w:val="00077D49"/>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630"/>
    <w:rsid w:val="00087716"/>
    <w:rsid w:val="000877E1"/>
    <w:rsid w:val="0008781E"/>
    <w:rsid w:val="00087AAC"/>
    <w:rsid w:val="00087E38"/>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2E9"/>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D1E"/>
    <w:rsid w:val="000A2F16"/>
    <w:rsid w:val="000A322E"/>
    <w:rsid w:val="000A35B2"/>
    <w:rsid w:val="000A3D5A"/>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754"/>
    <w:rsid w:val="000A77B0"/>
    <w:rsid w:val="000A7F43"/>
    <w:rsid w:val="000B033E"/>
    <w:rsid w:val="000B0436"/>
    <w:rsid w:val="000B0441"/>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E76"/>
    <w:rsid w:val="000B51E5"/>
    <w:rsid w:val="000B5B49"/>
    <w:rsid w:val="000B5C48"/>
    <w:rsid w:val="000B5D76"/>
    <w:rsid w:val="000B5E56"/>
    <w:rsid w:val="000B6182"/>
    <w:rsid w:val="000B6508"/>
    <w:rsid w:val="000B673D"/>
    <w:rsid w:val="000B68EE"/>
    <w:rsid w:val="000B69B2"/>
    <w:rsid w:val="000B6A05"/>
    <w:rsid w:val="000B6A17"/>
    <w:rsid w:val="000B6E8A"/>
    <w:rsid w:val="000B6F73"/>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765"/>
    <w:rsid w:val="000D0EAD"/>
    <w:rsid w:val="000D0EC9"/>
    <w:rsid w:val="000D1107"/>
    <w:rsid w:val="000D11BC"/>
    <w:rsid w:val="000D15E5"/>
    <w:rsid w:val="000D16E8"/>
    <w:rsid w:val="000D171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6DB"/>
    <w:rsid w:val="000D789A"/>
    <w:rsid w:val="000D797A"/>
    <w:rsid w:val="000D7999"/>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B2D"/>
    <w:rsid w:val="000E5CAB"/>
    <w:rsid w:val="000E6765"/>
    <w:rsid w:val="000E67F5"/>
    <w:rsid w:val="000E6861"/>
    <w:rsid w:val="000E6A10"/>
    <w:rsid w:val="000E6D2D"/>
    <w:rsid w:val="000E6FFC"/>
    <w:rsid w:val="000E70EE"/>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D"/>
    <w:rsid w:val="000F5980"/>
    <w:rsid w:val="000F5A92"/>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EE"/>
    <w:rsid w:val="00132881"/>
    <w:rsid w:val="00132991"/>
    <w:rsid w:val="001329A4"/>
    <w:rsid w:val="00132E3E"/>
    <w:rsid w:val="0013303B"/>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A5C"/>
    <w:rsid w:val="00144A78"/>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C6"/>
    <w:rsid w:val="001722ED"/>
    <w:rsid w:val="0017276A"/>
    <w:rsid w:val="00172D31"/>
    <w:rsid w:val="00172DAE"/>
    <w:rsid w:val="00172E93"/>
    <w:rsid w:val="0017311B"/>
    <w:rsid w:val="001734E3"/>
    <w:rsid w:val="00173629"/>
    <w:rsid w:val="00173AC7"/>
    <w:rsid w:val="00173B43"/>
    <w:rsid w:val="00173C16"/>
    <w:rsid w:val="00173F4F"/>
    <w:rsid w:val="00173F69"/>
    <w:rsid w:val="00174362"/>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A8"/>
    <w:rsid w:val="00176FF8"/>
    <w:rsid w:val="00177132"/>
    <w:rsid w:val="00177341"/>
    <w:rsid w:val="001774BC"/>
    <w:rsid w:val="001775E1"/>
    <w:rsid w:val="001778FA"/>
    <w:rsid w:val="0017797A"/>
    <w:rsid w:val="001779E8"/>
    <w:rsid w:val="00177AF0"/>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8D6"/>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6BA"/>
    <w:rsid w:val="001937B4"/>
    <w:rsid w:val="0019381A"/>
    <w:rsid w:val="0019386A"/>
    <w:rsid w:val="00193943"/>
    <w:rsid w:val="00193B0C"/>
    <w:rsid w:val="00193BEE"/>
    <w:rsid w:val="00193D05"/>
    <w:rsid w:val="00193DDD"/>
    <w:rsid w:val="00193DFA"/>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A48"/>
    <w:rsid w:val="001A1DC3"/>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A87"/>
    <w:rsid w:val="001A7BC6"/>
    <w:rsid w:val="001B03A5"/>
    <w:rsid w:val="001B03FC"/>
    <w:rsid w:val="001B0480"/>
    <w:rsid w:val="001B0572"/>
    <w:rsid w:val="001B0634"/>
    <w:rsid w:val="001B083B"/>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8C0"/>
    <w:rsid w:val="001D1A04"/>
    <w:rsid w:val="001D20A3"/>
    <w:rsid w:val="001D25D9"/>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401C"/>
    <w:rsid w:val="00204021"/>
    <w:rsid w:val="002043CC"/>
    <w:rsid w:val="002045B4"/>
    <w:rsid w:val="00204608"/>
    <w:rsid w:val="0020497D"/>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5A8"/>
    <w:rsid w:val="002417A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54B"/>
    <w:rsid w:val="0025461F"/>
    <w:rsid w:val="002546E5"/>
    <w:rsid w:val="002546FC"/>
    <w:rsid w:val="002547A2"/>
    <w:rsid w:val="002549EF"/>
    <w:rsid w:val="00254A35"/>
    <w:rsid w:val="00254A68"/>
    <w:rsid w:val="00254E4D"/>
    <w:rsid w:val="00254F26"/>
    <w:rsid w:val="00254F3D"/>
    <w:rsid w:val="0025538B"/>
    <w:rsid w:val="00255809"/>
    <w:rsid w:val="002560BB"/>
    <w:rsid w:val="002561BF"/>
    <w:rsid w:val="0025648B"/>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33E"/>
    <w:rsid w:val="00270499"/>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C6A"/>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B00"/>
    <w:rsid w:val="00295BC5"/>
    <w:rsid w:val="00295F93"/>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A79"/>
    <w:rsid w:val="002A5AAA"/>
    <w:rsid w:val="002A5F92"/>
    <w:rsid w:val="002A6421"/>
    <w:rsid w:val="002A64D8"/>
    <w:rsid w:val="002A677E"/>
    <w:rsid w:val="002A67F2"/>
    <w:rsid w:val="002A6902"/>
    <w:rsid w:val="002A6B70"/>
    <w:rsid w:val="002A6D43"/>
    <w:rsid w:val="002A6DD9"/>
    <w:rsid w:val="002A6E23"/>
    <w:rsid w:val="002A70AF"/>
    <w:rsid w:val="002A716C"/>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D75"/>
    <w:rsid w:val="002C0DEA"/>
    <w:rsid w:val="002C0DFA"/>
    <w:rsid w:val="002C0FE9"/>
    <w:rsid w:val="002C100C"/>
    <w:rsid w:val="002C1101"/>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256C"/>
    <w:rsid w:val="002E275B"/>
    <w:rsid w:val="002E2B30"/>
    <w:rsid w:val="002E2DD4"/>
    <w:rsid w:val="002E2F56"/>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A7F"/>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9BA"/>
    <w:rsid w:val="00345C4D"/>
    <w:rsid w:val="00345CC5"/>
    <w:rsid w:val="00345D9C"/>
    <w:rsid w:val="00345E01"/>
    <w:rsid w:val="00345F7C"/>
    <w:rsid w:val="00345FB3"/>
    <w:rsid w:val="00346002"/>
    <w:rsid w:val="003460D3"/>
    <w:rsid w:val="00346AC2"/>
    <w:rsid w:val="0034703B"/>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836"/>
    <w:rsid w:val="003539CB"/>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457C"/>
    <w:rsid w:val="00374DB9"/>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967"/>
    <w:rsid w:val="00387C68"/>
    <w:rsid w:val="00387E89"/>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98D"/>
    <w:rsid w:val="003A4D72"/>
    <w:rsid w:val="003A4F28"/>
    <w:rsid w:val="003A52EC"/>
    <w:rsid w:val="003A535C"/>
    <w:rsid w:val="003A549B"/>
    <w:rsid w:val="003A5586"/>
    <w:rsid w:val="003A5C48"/>
    <w:rsid w:val="003A5D45"/>
    <w:rsid w:val="003A5D87"/>
    <w:rsid w:val="003A5DBF"/>
    <w:rsid w:val="003A6322"/>
    <w:rsid w:val="003A6649"/>
    <w:rsid w:val="003A669E"/>
    <w:rsid w:val="003A688F"/>
    <w:rsid w:val="003A68F7"/>
    <w:rsid w:val="003A6A4E"/>
    <w:rsid w:val="003A6FC7"/>
    <w:rsid w:val="003A7151"/>
    <w:rsid w:val="003A73EA"/>
    <w:rsid w:val="003A78E7"/>
    <w:rsid w:val="003B04B6"/>
    <w:rsid w:val="003B04BA"/>
    <w:rsid w:val="003B075C"/>
    <w:rsid w:val="003B0A3F"/>
    <w:rsid w:val="003B0D32"/>
    <w:rsid w:val="003B0DB9"/>
    <w:rsid w:val="003B125B"/>
    <w:rsid w:val="003B1553"/>
    <w:rsid w:val="003B17F9"/>
    <w:rsid w:val="003B1B37"/>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BAB"/>
    <w:rsid w:val="003B3DE3"/>
    <w:rsid w:val="003B4177"/>
    <w:rsid w:val="003B4273"/>
    <w:rsid w:val="003B4656"/>
    <w:rsid w:val="003B4795"/>
    <w:rsid w:val="003B4B1C"/>
    <w:rsid w:val="003B4DC1"/>
    <w:rsid w:val="003B4F5B"/>
    <w:rsid w:val="003B516F"/>
    <w:rsid w:val="003B51A7"/>
    <w:rsid w:val="003B576B"/>
    <w:rsid w:val="003B576C"/>
    <w:rsid w:val="003B5A99"/>
    <w:rsid w:val="003B5D04"/>
    <w:rsid w:val="003B5D20"/>
    <w:rsid w:val="003B5F4D"/>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1EFE"/>
    <w:rsid w:val="003D208D"/>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BD"/>
    <w:rsid w:val="003E1DC6"/>
    <w:rsid w:val="003E1E68"/>
    <w:rsid w:val="003E1F65"/>
    <w:rsid w:val="003E206F"/>
    <w:rsid w:val="003E2187"/>
    <w:rsid w:val="003E2264"/>
    <w:rsid w:val="003E23D7"/>
    <w:rsid w:val="003E27E0"/>
    <w:rsid w:val="003E2EBB"/>
    <w:rsid w:val="003E3023"/>
    <w:rsid w:val="003E3440"/>
    <w:rsid w:val="003E3711"/>
    <w:rsid w:val="003E3856"/>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4E1"/>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53E"/>
    <w:rsid w:val="003F564E"/>
    <w:rsid w:val="003F57B2"/>
    <w:rsid w:val="003F594C"/>
    <w:rsid w:val="003F5A2F"/>
    <w:rsid w:val="003F5BFD"/>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680"/>
    <w:rsid w:val="0041071A"/>
    <w:rsid w:val="0041072F"/>
    <w:rsid w:val="00410FD3"/>
    <w:rsid w:val="004115A8"/>
    <w:rsid w:val="00411811"/>
    <w:rsid w:val="00411921"/>
    <w:rsid w:val="00412161"/>
    <w:rsid w:val="004121DE"/>
    <w:rsid w:val="004122B2"/>
    <w:rsid w:val="0041233F"/>
    <w:rsid w:val="004129E1"/>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770F"/>
    <w:rsid w:val="004177DB"/>
    <w:rsid w:val="00417897"/>
    <w:rsid w:val="00417A4E"/>
    <w:rsid w:val="00417A92"/>
    <w:rsid w:val="00417C10"/>
    <w:rsid w:val="00417DCA"/>
    <w:rsid w:val="00417F8E"/>
    <w:rsid w:val="004200C4"/>
    <w:rsid w:val="00420469"/>
    <w:rsid w:val="00420A59"/>
    <w:rsid w:val="00420DD5"/>
    <w:rsid w:val="00421051"/>
    <w:rsid w:val="00421104"/>
    <w:rsid w:val="004212C7"/>
    <w:rsid w:val="004213C1"/>
    <w:rsid w:val="00421425"/>
    <w:rsid w:val="00421990"/>
    <w:rsid w:val="00421E0F"/>
    <w:rsid w:val="00421F86"/>
    <w:rsid w:val="00422408"/>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229"/>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B28"/>
    <w:rsid w:val="00490BBC"/>
    <w:rsid w:val="00490F72"/>
    <w:rsid w:val="0049109F"/>
    <w:rsid w:val="0049147C"/>
    <w:rsid w:val="004914F6"/>
    <w:rsid w:val="00491A3B"/>
    <w:rsid w:val="00491B60"/>
    <w:rsid w:val="00491BA7"/>
    <w:rsid w:val="004925AA"/>
    <w:rsid w:val="00492672"/>
    <w:rsid w:val="00492E5E"/>
    <w:rsid w:val="00493148"/>
    <w:rsid w:val="00493B7E"/>
    <w:rsid w:val="00493CA3"/>
    <w:rsid w:val="00493E50"/>
    <w:rsid w:val="0049425D"/>
    <w:rsid w:val="004944E4"/>
    <w:rsid w:val="0049452A"/>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D77"/>
    <w:rsid w:val="004D6EC2"/>
    <w:rsid w:val="004D722B"/>
    <w:rsid w:val="004D736D"/>
    <w:rsid w:val="004D7409"/>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CB"/>
    <w:rsid w:val="004E5C22"/>
    <w:rsid w:val="004E5F8C"/>
    <w:rsid w:val="004E60CC"/>
    <w:rsid w:val="004E66FA"/>
    <w:rsid w:val="004E68B8"/>
    <w:rsid w:val="004E6991"/>
    <w:rsid w:val="004E6A20"/>
    <w:rsid w:val="004E723C"/>
    <w:rsid w:val="004E7288"/>
    <w:rsid w:val="004E7342"/>
    <w:rsid w:val="004E7469"/>
    <w:rsid w:val="004E78C3"/>
    <w:rsid w:val="004E7BA8"/>
    <w:rsid w:val="004E7F18"/>
    <w:rsid w:val="004F0094"/>
    <w:rsid w:val="004F03C8"/>
    <w:rsid w:val="004F0413"/>
    <w:rsid w:val="004F0583"/>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B84"/>
    <w:rsid w:val="004F5C26"/>
    <w:rsid w:val="004F5D9E"/>
    <w:rsid w:val="004F6148"/>
    <w:rsid w:val="004F671A"/>
    <w:rsid w:val="004F6AF2"/>
    <w:rsid w:val="004F6B6A"/>
    <w:rsid w:val="004F6C28"/>
    <w:rsid w:val="004F6FC9"/>
    <w:rsid w:val="004F7066"/>
    <w:rsid w:val="004F7129"/>
    <w:rsid w:val="004F730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858"/>
    <w:rsid w:val="005218E3"/>
    <w:rsid w:val="00521D9A"/>
    <w:rsid w:val="00522250"/>
    <w:rsid w:val="005226C6"/>
    <w:rsid w:val="00522773"/>
    <w:rsid w:val="00522852"/>
    <w:rsid w:val="00522A31"/>
    <w:rsid w:val="00522A37"/>
    <w:rsid w:val="00522AB4"/>
    <w:rsid w:val="00522B00"/>
    <w:rsid w:val="00522C69"/>
    <w:rsid w:val="00522C83"/>
    <w:rsid w:val="00522DD6"/>
    <w:rsid w:val="00522EAC"/>
    <w:rsid w:val="00523364"/>
    <w:rsid w:val="005233C6"/>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50"/>
    <w:rsid w:val="00566E9A"/>
    <w:rsid w:val="00566FD0"/>
    <w:rsid w:val="00566FFE"/>
    <w:rsid w:val="00567317"/>
    <w:rsid w:val="0056768C"/>
    <w:rsid w:val="00567B68"/>
    <w:rsid w:val="00567BCF"/>
    <w:rsid w:val="00567C2A"/>
    <w:rsid w:val="00567F85"/>
    <w:rsid w:val="00570117"/>
    <w:rsid w:val="0057014D"/>
    <w:rsid w:val="00570168"/>
    <w:rsid w:val="005704A0"/>
    <w:rsid w:val="005705FA"/>
    <w:rsid w:val="005707A6"/>
    <w:rsid w:val="00570A62"/>
    <w:rsid w:val="00571116"/>
    <w:rsid w:val="00571134"/>
    <w:rsid w:val="005714D4"/>
    <w:rsid w:val="00571507"/>
    <w:rsid w:val="00571565"/>
    <w:rsid w:val="00571CE7"/>
    <w:rsid w:val="0057221C"/>
    <w:rsid w:val="005725EE"/>
    <w:rsid w:val="005727EA"/>
    <w:rsid w:val="00572957"/>
    <w:rsid w:val="005729F1"/>
    <w:rsid w:val="005730DD"/>
    <w:rsid w:val="0057338F"/>
    <w:rsid w:val="005737FC"/>
    <w:rsid w:val="00573898"/>
    <w:rsid w:val="00573A12"/>
    <w:rsid w:val="00573AF3"/>
    <w:rsid w:val="005741A5"/>
    <w:rsid w:val="005741B3"/>
    <w:rsid w:val="005742B2"/>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31"/>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6001C5"/>
    <w:rsid w:val="006001FC"/>
    <w:rsid w:val="0060059B"/>
    <w:rsid w:val="006006B3"/>
    <w:rsid w:val="0060086E"/>
    <w:rsid w:val="0060110A"/>
    <w:rsid w:val="006013B2"/>
    <w:rsid w:val="00601423"/>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30F"/>
    <w:rsid w:val="006316C2"/>
    <w:rsid w:val="00631CE5"/>
    <w:rsid w:val="00631CFF"/>
    <w:rsid w:val="00631E0F"/>
    <w:rsid w:val="00631E85"/>
    <w:rsid w:val="0063219C"/>
    <w:rsid w:val="0063237F"/>
    <w:rsid w:val="0063241A"/>
    <w:rsid w:val="00632496"/>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507F"/>
    <w:rsid w:val="00665355"/>
    <w:rsid w:val="0066554A"/>
    <w:rsid w:val="006655B2"/>
    <w:rsid w:val="006659B4"/>
    <w:rsid w:val="00666273"/>
    <w:rsid w:val="0066654F"/>
    <w:rsid w:val="00666920"/>
    <w:rsid w:val="00666C7C"/>
    <w:rsid w:val="00666DF3"/>
    <w:rsid w:val="00667471"/>
    <w:rsid w:val="0066767E"/>
    <w:rsid w:val="00667C9A"/>
    <w:rsid w:val="00667ED2"/>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540"/>
    <w:rsid w:val="006739CC"/>
    <w:rsid w:val="00673EC3"/>
    <w:rsid w:val="00673F75"/>
    <w:rsid w:val="006742B7"/>
    <w:rsid w:val="00674537"/>
    <w:rsid w:val="0067475E"/>
    <w:rsid w:val="0067489C"/>
    <w:rsid w:val="00674CD0"/>
    <w:rsid w:val="006752EC"/>
    <w:rsid w:val="006755BF"/>
    <w:rsid w:val="00675636"/>
    <w:rsid w:val="00675798"/>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901EE"/>
    <w:rsid w:val="00690245"/>
    <w:rsid w:val="006902AB"/>
    <w:rsid w:val="00690B9E"/>
    <w:rsid w:val="00691519"/>
    <w:rsid w:val="00691805"/>
    <w:rsid w:val="00691A6E"/>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727"/>
    <w:rsid w:val="006D5D21"/>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5FA3"/>
    <w:rsid w:val="007460E9"/>
    <w:rsid w:val="00746123"/>
    <w:rsid w:val="00746183"/>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4CB"/>
    <w:rsid w:val="00755F00"/>
    <w:rsid w:val="007560BC"/>
    <w:rsid w:val="0075626B"/>
    <w:rsid w:val="00756426"/>
    <w:rsid w:val="007565A3"/>
    <w:rsid w:val="007566E0"/>
    <w:rsid w:val="00756960"/>
    <w:rsid w:val="00756BAC"/>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AB8"/>
    <w:rsid w:val="00795BB7"/>
    <w:rsid w:val="00795D07"/>
    <w:rsid w:val="007960D3"/>
    <w:rsid w:val="0079671E"/>
    <w:rsid w:val="00796B64"/>
    <w:rsid w:val="00796CD4"/>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1D7"/>
    <w:rsid w:val="007A433C"/>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A7F"/>
    <w:rsid w:val="007C1B1A"/>
    <w:rsid w:val="007C1D3A"/>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211B"/>
    <w:rsid w:val="007F23FB"/>
    <w:rsid w:val="007F2544"/>
    <w:rsid w:val="007F255E"/>
    <w:rsid w:val="007F278C"/>
    <w:rsid w:val="007F287A"/>
    <w:rsid w:val="007F2DDE"/>
    <w:rsid w:val="007F2E3F"/>
    <w:rsid w:val="007F33B4"/>
    <w:rsid w:val="007F340B"/>
    <w:rsid w:val="007F3745"/>
    <w:rsid w:val="007F39D0"/>
    <w:rsid w:val="007F3B8D"/>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712"/>
    <w:rsid w:val="00812B29"/>
    <w:rsid w:val="00812C53"/>
    <w:rsid w:val="008138D4"/>
    <w:rsid w:val="00813B5F"/>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CAA"/>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2C6"/>
    <w:rsid w:val="008374A9"/>
    <w:rsid w:val="00837CE7"/>
    <w:rsid w:val="00840129"/>
    <w:rsid w:val="00840770"/>
    <w:rsid w:val="00841471"/>
    <w:rsid w:val="00841556"/>
    <w:rsid w:val="00842215"/>
    <w:rsid w:val="008424A0"/>
    <w:rsid w:val="0084251D"/>
    <w:rsid w:val="00842707"/>
    <w:rsid w:val="00842897"/>
    <w:rsid w:val="00842AC3"/>
    <w:rsid w:val="00842B9C"/>
    <w:rsid w:val="00842DE9"/>
    <w:rsid w:val="00842EDE"/>
    <w:rsid w:val="00842F2C"/>
    <w:rsid w:val="00842FFB"/>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406"/>
    <w:rsid w:val="008766F5"/>
    <w:rsid w:val="00876B42"/>
    <w:rsid w:val="00876BAD"/>
    <w:rsid w:val="00876F19"/>
    <w:rsid w:val="008770E5"/>
    <w:rsid w:val="0087711A"/>
    <w:rsid w:val="00877126"/>
    <w:rsid w:val="00877395"/>
    <w:rsid w:val="008774DF"/>
    <w:rsid w:val="0087786B"/>
    <w:rsid w:val="00877BB1"/>
    <w:rsid w:val="00877DEA"/>
    <w:rsid w:val="00880075"/>
    <w:rsid w:val="0088019D"/>
    <w:rsid w:val="008801FF"/>
    <w:rsid w:val="008807C6"/>
    <w:rsid w:val="008808D8"/>
    <w:rsid w:val="00880AA6"/>
    <w:rsid w:val="00880D93"/>
    <w:rsid w:val="00880F62"/>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D5"/>
    <w:rsid w:val="00890196"/>
    <w:rsid w:val="0089058A"/>
    <w:rsid w:val="00890B01"/>
    <w:rsid w:val="00890B4D"/>
    <w:rsid w:val="00890CED"/>
    <w:rsid w:val="00890D0D"/>
    <w:rsid w:val="00890F57"/>
    <w:rsid w:val="008911F7"/>
    <w:rsid w:val="0089167A"/>
    <w:rsid w:val="00891740"/>
    <w:rsid w:val="00891755"/>
    <w:rsid w:val="00891833"/>
    <w:rsid w:val="00891843"/>
    <w:rsid w:val="00891C34"/>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E96"/>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D71"/>
    <w:rsid w:val="008B4F77"/>
    <w:rsid w:val="008B55D3"/>
    <w:rsid w:val="008B598D"/>
    <w:rsid w:val="008B701C"/>
    <w:rsid w:val="008B747E"/>
    <w:rsid w:val="008B7595"/>
    <w:rsid w:val="008B772D"/>
    <w:rsid w:val="008B7951"/>
    <w:rsid w:val="008B7E27"/>
    <w:rsid w:val="008B7E34"/>
    <w:rsid w:val="008C025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310"/>
    <w:rsid w:val="008F67B0"/>
    <w:rsid w:val="008F6C69"/>
    <w:rsid w:val="008F72BC"/>
    <w:rsid w:val="008F7B60"/>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523"/>
    <w:rsid w:val="00923623"/>
    <w:rsid w:val="0092377F"/>
    <w:rsid w:val="00923827"/>
    <w:rsid w:val="00923CA7"/>
    <w:rsid w:val="00923FBF"/>
    <w:rsid w:val="00924242"/>
    <w:rsid w:val="009242CA"/>
    <w:rsid w:val="0092433B"/>
    <w:rsid w:val="00924789"/>
    <w:rsid w:val="009249CE"/>
    <w:rsid w:val="00924CFC"/>
    <w:rsid w:val="009250F5"/>
    <w:rsid w:val="00925110"/>
    <w:rsid w:val="009251BA"/>
    <w:rsid w:val="009253EC"/>
    <w:rsid w:val="00925E44"/>
    <w:rsid w:val="009260EC"/>
    <w:rsid w:val="0092637A"/>
    <w:rsid w:val="00926401"/>
    <w:rsid w:val="00926955"/>
    <w:rsid w:val="00926F23"/>
    <w:rsid w:val="0092720D"/>
    <w:rsid w:val="0092739F"/>
    <w:rsid w:val="00927817"/>
    <w:rsid w:val="0092781F"/>
    <w:rsid w:val="00927869"/>
    <w:rsid w:val="009279D2"/>
    <w:rsid w:val="00927ABD"/>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F89"/>
    <w:rsid w:val="009460ED"/>
    <w:rsid w:val="00946126"/>
    <w:rsid w:val="009462EA"/>
    <w:rsid w:val="009468D0"/>
    <w:rsid w:val="00946A54"/>
    <w:rsid w:val="00947187"/>
    <w:rsid w:val="009477F5"/>
    <w:rsid w:val="009479FB"/>
    <w:rsid w:val="00947DF7"/>
    <w:rsid w:val="00947E5E"/>
    <w:rsid w:val="009500E4"/>
    <w:rsid w:val="009501A7"/>
    <w:rsid w:val="00950299"/>
    <w:rsid w:val="0095073C"/>
    <w:rsid w:val="00950761"/>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A93"/>
    <w:rsid w:val="00961E87"/>
    <w:rsid w:val="00962094"/>
    <w:rsid w:val="009624F8"/>
    <w:rsid w:val="009625E7"/>
    <w:rsid w:val="00962690"/>
    <w:rsid w:val="009629D7"/>
    <w:rsid w:val="00962A28"/>
    <w:rsid w:val="00962A9E"/>
    <w:rsid w:val="00962ABE"/>
    <w:rsid w:val="00962AFC"/>
    <w:rsid w:val="00962B8A"/>
    <w:rsid w:val="00962CD5"/>
    <w:rsid w:val="00962D0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2D5"/>
    <w:rsid w:val="009662E4"/>
    <w:rsid w:val="00966346"/>
    <w:rsid w:val="00966944"/>
    <w:rsid w:val="009669B4"/>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F2"/>
    <w:rsid w:val="00980BB9"/>
    <w:rsid w:val="00980CA8"/>
    <w:rsid w:val="00980DF3"/>
    <w:rsid w:val="00980E4B"/>
    <w:rsid w:val="00980FC1"/>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F2A"/>
    <w:rsid w:val="009A500B"/>
    <w:rsid w:val="009A5176"/>
    <w:rsid w:val="009A5526"/>
    <w:rsid w:val="009A55D1"/>
    <w:rsid w:val="009A57C3"/>
    <w:rsid w:val="009A57EA"/>
    <w:rsid w:val="009A5A96"/>
    <w:rsid w:val="009A5D36"/>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165"/>
    <w:rsid w:val="00A11253"/>
    <w:rsid w:val="00A11C03"/>
    <w:rsid w:val="00A12097"/>
    <w:rsid w:val="00A12196"/>
    <w:rsid w:val="00A122F4"/>
    <w:rsid w:val="00A126F2"/>
    <w:rsid w:val="00A1272C"/>
    <w:rsid w:val="00A12732"/>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35A"/>
    <w:rsid w:val="00A2537D"/>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18"/>
    <w:rsid w:val="00A52E37"/>
    <w:rsid w:val="00A52FDC"/>
    <w:rsid w:val="00A5373C"/>
    <w:rsid w:val="00A537D5"/>
    <w:rsid w:val="00A537F3"/>
    <w:rsid w:val="00A53819"/>
    <w:rsid w:val="00A5388E"/>
    <w:rsid w:val="00A538D4"/>
    <w:rsid w:val="00A53BC6"/>
    <w:rsid w:val="00A53DE7"/>
    <w:rsid w:val="00A53F79"/>
    <w:rsid w:val="00A5422C"/>
    <w:rsid w:val="00A5446C"/>
    <w:rsid w:val="00A54B55"/>
    <w:rsid w:val="00A54FC1"/>
    <w:rsid w:val="00A55163"/>
    <w:rsid w:val="00A55169"/>
    <w:rsid w:val="00A55376"/>
    <w:rsid w:val="00A553DB"/>
    <w:rsid w:val="00A554D8"/>
    <w:rsid w:val="00A5553A"/>
    <w:rsid w:val="00A555F6"/>
    <w:rsid w:val="00A55926"/>
    <w:rsid w:val="00A55D22"/>
    <w:rsid w:val="00A55DD2"/>
    <w:rsid w:val="00A56097"/>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C66"/>
    <w:rsid w:val="00A65D2A"/>
    <w:rsid w:val="00A663F6"/>
    <w:rsid w:val="00A66652"/>
    <w:rsid w:val="00A666B6"/>
    <w:rsid w:val="00A66741"/>
    <w:rsid w:val="00A667AF"/>
    <w:rsid w:val="00A66D71"/>
    <w:rsid w:val="00A66E73"/>
    <w:rsid w:val="00A67112"/>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3E3B"/>
    <w:rsid w:val="00A741D1"/>
    <w:rsid w:val="00A7425A"/>
    <w:rsid w:val="00A745D5"/>
    <w:rsid w:val="00A745EB"/>
    <w:rsid w:val="00A747C3"/>
    <w:rsid w:val="00A749B0"/>
    <w:rsid w:val="00A749C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3FD"/>
    <w:rsid w:val="00A925EE"/>
    <w:rsid w:val="00A92A17"/>
    <w:rsid w:val="00A92B1B"/>
    <w:rsid w:val="00A92DD7"/>
    <w:rsid w:val="00A92F65"/>
    <w:rsid w:val="00A9329D"/>
    <w:rsid w:val="00A933B6"/>
    <w:rsid w:val="00A935D8"/>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B27"/>
    <w:rsid w:val="00A96C9D"/>
    <w:rsid w:val="00A96DC5"/>
    <w:rsid w:val="00A9709A"/>
    <w:rsid w:val="00A972B6"/>
    <w:rsid w:val="00A97803"/>
    <w:rsid w:val="00A9790E"/>
    <w:rsid w:val="00A97D0B"/>
    <w:rsid w:val="00A97F91"/>
    <w:rsid w:val="00AA0032"/>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F5"/>
    <w:rsid w:val="00AB289F"/>
    <w:rsid w:val="00AB2BBF"/>
    <w:rsid w:val="00AB2D46"/>
    <w:rsid w:val="00AB340E"/>
    <w:rsid w:val="00AB35E0"/>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ABF"/>
    <w:rsid w:val="00AB7B33"/>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6C1"/>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663"/>
    <w:rsid w:val="00AE38BB"/>
    <w:rsid w:val="00AE3907"/>
    <w:rsid w:val="00AE3B94"/>
    <w:rsid w:val="00AE3D46"/>
    <w:rsid w:val="00AE3DF5"/>
    <w:rsid w:val="00AE3E2C"/>
    <w:rsid w:val="00AE459A"/>
    <w:rsid w:val="00AE467E"/>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1D7"/>
    <w:rsid w:val="00AF35DE"/>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395"/>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603"/>
    <w:rsid w:val="00B107A2"/>
    <w:rsid w:val="00B107B0"/>
    <w:rsid w:val="00B108CF"/>
    <w:rsid w:val="00B10FA2"/>
    <w:rsid w:val="00B11A2B"/>
    <w:rsid w:val="00B11D0C"/>
    <w:rsid w:val="00B11D52"/>
    <w:rsid w:val="00B121B4"/>
    <w:rsid w:val="00B12640"/>
    <w:rsid w:val="00B12B11"/>
    <w:rsid w:val="00B12B56"/>
    <w:rsid w:val="00B12B5E"/>
    <w:rsid w:val="00B12E1C"/>
    <w:rsid w:val="00B131A2"/>
    <w:rsid w:val="00B13681"/>
    <w:rsid w:val="00B138B0"/>
    <w:rsid w:val="00B13A09"/>
    <w:rsid w:val="00B13B9F"/>
    <w:rsid w:val="00B13D25"/>
    <w:rsid w:val="00B14073"/>
    <w:rsid w:val="00B1442F"/>
    <w:rsid w:val="00B1462B"/>
    <w:rsid w:val="00B14694"/>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72D"/>
    <w:rsid w:val="00B24C7A"/>
    <w:rsid w:val="00B25094"/>
    <w:rsid w:val="00B251E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764A"/>
    <w:rsid w:val="00B3792E"/>
    <w:rsid w:val="00B400D2"/>
    <w:rsid w:val="00B4024E"/>
    <w:rsid w:val="00B407A9"/>
    <w:rsid w:val="00B40836"/>
    <w:rsid w:val="00B40AAC"/>
    <w:rsid w:val="00B40ACD"/>
    <w:rsid w:val="00B41099"/>
    <w:rsid w:val="00B41103"/>
    <w:rsid w:val="00B412FC"/>
    <w:rsid w:val="00B41375"/>
    <w:rsid w:val="00B4163D"/>
    <w:rsid w:val="00B419F3"/>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BD8"/>
    <w:rsid w:val="00B81E43"/>
    <w:rsid w:val="00B81EB6"/>
    <w:rsid w:val="00B82555"/>
    <w:rsid w:val="00B82858"/>
    <w:rsid w:val="00B82B5B"/>
    <w:rsid w:val="00B82D29"/>
    <w:rsid w:val="00B82DFA"/>
    <w:rsid w:val="00B836BE"/>
    <w:rsid w:val="00B8436C"/>
    <w:rsid w:val="00B84614"/>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AC"/>
    <w:rsid w:val="00BB444D"/>
    <w:rsid w:val="00BB47CB"/>
    <w:rsid w:val="00BB4AA4"/>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F4C"/>
    <w:rsid w:val="00BE7FA7"/>
    <w:rsid w:val="00BF00F3"/>
    <w:rsid w:val="00BF0912"/>
    <w:rsid w:val="00BF0BDC"/>
    <w:rsid w:val="00BF0C65"/>
    <w:rsid w:val="00BF0E5B"/>
    <w:rsid w:val="00BF0FD6"/>
    <w:rsid w:val="00BF10B2"/>
    <w:rsid w:val="00BF126B"/>
    <w:rsid w:val="00BF1899"/>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63"/>
    <w:rsid w:val="00BF7E9A"/>
    <w:rsid w:val="00BF7EC0"/>
    <w:rsid w:val="00C000CE"/>
    <w:rsid w:val="00C0014C"/>
    <w:rsid w:val="00C0059C"/>
    <w:rsid w:val="00C00C4B"/>
    <w:rsid w:val="00C00E17"/>
    <w:rsid w:val="00C00E51"/>
    <w:rsid w:val="00C0127E"/>
    <w:rsid w:val="00C014CF"/>
    <w:rsid w:val="00C01543"/>
    <w:rsid w:val="00C0160E"/>
    <w:rsid w:val="00C01755"/>
    <w:rsid w:val="00C019DC"/>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165"/>
    <w:rsid w:val="00C12597"/>
    <w:rsid w:val="00C12781"/>
    <w:rsid w:val="00C12986"/>
    <w:rsid w:val="00C12BF7"/>
    <w:rsid w:val="00C13889"/>
    <w:rsid w:val="00C13D6D"/>
    <w:rsid w:val="00C1438B"/>
    <w:rsid w:val="00C145C4"/>
    <w:rsid w:val="00C14AA4"/>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70D4"/>
    <w:rsid w:val="00C2715B"/>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394"/>
    <w:rsid w:val="00C653C1"/>
    <w:rsid w:val="00C65743"/>
    <w:rsid w:val="00C65A0D"/>
    <w:rsid w:val="00C65E5A"/>
    <w:rsid w:val="00C65F3E"/>
    <w:rsid w:val="00C65FD2"/>
    <w:rsid w:val="00C666C7"/>
    <w:rsid w:val="00C6674A"/>
    <w:rsid w:val="00C66A89"/>
    <w:rsid w:val="00C66DFD"/>
    <w:rsid w:val="00C66FA4"/>
    <w:rsid w:val="00C67428"/>
    <w:rsid w:val="00C67509"/>
    <w:rsid w:val="00C67A76"/>
    <w:rsid w:val="00C67A8D"/>
    <w:rsid w:val="00C67D0C"/>
    <w:rsid w:val="00C7039D"/>
    <w:rsid w:val="00C70597"/>
    <w:rsid w:val="00C70EC4"/>
    <w:rsid w:val="00C70F07"/>
    <w:rsid w:val="00C70F85"/>
    <w:rsid w:val="00C71190"/>
    <w:rsid w:val="00C7162A"/>
    <w:rsid w:val="00C71977"/>
    <w:rsid w:val="00C71A68"/>
    <w:rsid w:val="00C71C2D"/>
    <w:rsid w:val="00C71C33"/>
    <w:rsid w:val="00C71E95"/>
    <w:rsid w:val="00C720C9"/>
    <w:rsid w:val="00C723D2"/>
    <w:rsid w:val="00C723F2"/>
    <w:rsid w:val="00C7246D"/>
    <w:rsid w:val="00C725EB"/>
    <w:rsid w:val="00C726EF"/>
    <w:rsid w:val="00C7283A"/>
    <w:rsid w:val="00C728F2"/>
    <w:rsid w:val="00C72957"/>
    <w:rsid w:val="00C7303C"/>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28D"/>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240"/>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DDA"/>
    <w:rsid w:val="00D45FE3"/>
    <w:rsid w:val="00D46090"/>
    <w:rsid w:val="00D460BE"/>
    <w:rsid w:val="00D46146"/>
    <w:rsid w:val="00D46683"/>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4D"/>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1CE"/>
    <w:rsid w:val="00D573F7"/>
    <w:rsid w:val="00D574EC"/>
    <w:rsid w:val="00D575CE"/>
    <w:rsid w:val="00D57786"/>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7E"/>
    <w:rsid w:val="00D93F6B"/>
    <w:rsid w:val="00D9423E"/>
    <w:rsid w:val="00D9447D"/>
    <w:rsid w:val="00D94539"/>
    <w:rsid w:val="00D9490D"/>
    <w:rsid w:val="00D94B45"/>
    <w:rsid w:val="00D94C31"/>
    <w:rsid w:val="00D94CB2"/>
    <w:rsid w:val="00D94E73"/>
    <w:rsid w:val="00D9506E"/>
    <w:rsid w:val="00D950D2"/>
    <w:rsid w:val="00D9550F"/>
    <w:rsid w:val="00D95A50"/>
    <w:rsid w:val="00D95C8E"/>
    <w:rsid w:val="00D964FC"/>
    <w:rsid w:val="00D9680E"/>
    <w:rsid w:val="00D968A1"/>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7A"/>
    <w:rsid w:val="00DA1244"/>
    <w:rsid w:val="00DA14A4"/>
    <w:rsid w:val="00DA1682"/>
    <w:rsid w:val="00DA1763"/>
    <w:rsid w:val="00DA17D5"/>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335"/>
    <w:rsid w:val="00DB2407"/>
    <w:rsid w:val="00DB27D0"/>
    <w:rsid w:val="00DB288D"/>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913"/>
    <w:rsid w:val="00DC2F02"/>
    <w:rsid w:val="00DC2F81"/>
    <w:rsid w:val="00DC34FF"/>
    <w:rsid w:val="00DC3724"/>
    <w:rsid w:val="00DC3BF2"/>
    <w:rsid w:val="00DC403B"/>
    <w:rsid w:val="00DC4132"/>
    <w:rsid w:val="00DC41CC"/>
    <w:rsid w:val="00DC4226"/>
    <w:rsid w:val="00DC4227"/>
    <w:rsid w:val="00DC4269"/>
    <w:rsid w:val="00DC4717"/>
    <w:rsid w:val="00DC47EC"/>
    <w:rsid w:val="00DC497D"/>
    <w:rsid w:val="00DC4A28"/>
    <w:rsid w:val="00DC4D22"/>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1F89"/>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32D3"/>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E44"/>
    <w:rsid w:val="00E21F30"/>
    <w:rsid w:val="00E22031"/>
    <w:rsid w:val="00E22074"/>
    <w:rsid w:val="00E22181"/>
    <w:rsid w:val="00E221A8"/>
    <w:rsid w:val="00E22818"/>
    <w:rsid w:val="00E229F0"/>
    <w:rsid w:val="00E22BA7"/>
    <w:rsid w:val="00E22C44"/>
    <w:rsid w:val="00E22D1C"/>
    <w:rsid w:val="00E230A8"/>
    <w:rsid w:val="00E23361"/>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3C7"/>
    <w:rsid w:val="00E376CC"/>
    <w:rsid w:val="00E376D5"/>
    <w:rsid w:val="00E37BA0"/>
    <w:rsid w:val="00E37BB1"/>
    <w:rsid w:val="00E4058C"/>
    <w:rsid w:val="00E40896"/>
    <w:rsid w:val="00E40A28"/>
    <w:rsid w:val="00E40DF8"/>
    <w:rsid w:val="00E41288"/>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A71"/>
    <w:rsid w:val="00E52D76"/>
    <w:rsid w:val="00E52DD3"/>
    <w:rsid w:val="00E52F1F"/>
    <w:rsid w:val="00E53009"/>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19"/>
    <w:rsid w:val="00E70832"/>
    <w:rsid w:val="00E70836"/>
    <w:rsid w:val="00E70910"/>
    <w:rsid w:val="00E709A4"/>
    <w:rsid w:val="00E70B51"/>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DE0"/>
    <w:rsid w:val="00E771DA"/>
    <w:rsid w:val="00E77225"/>
    <w:rsid w:val="00E775D3"/>
    <w:rsid w:val="00E7774A"/>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739"/>
    <w:rsid w:val="00E85BE8"/>
    <w:rsid w:val="00E85D54"/>
    <w:rsid w:val="00E86164"/>
    <w:rsid w:val="00E86276"/>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A5B"/>
    <w:rsid w:val="00EC5B8C"/>
    <w:rsid w:val="00EC5C90"/>
    <w:rsid w:val="00EC5D44"/>
    <w:rsid w:val="00EC5F26"/>
    <w:rsid w:val="00EC63C2"/>
    <w:rsid w:val="00EC63D5"/>
    <w:rsid w:val="00EC64AA"/>
    <w:rsid w:val="00EC6518"/>
    <w:rsid w:val="00EC657A"/>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C0D"/>
    <w:rsid w:val="00EF41D7"/>
    <w:rsid w:val="00EF487D"/>
    <w:rsid w:val="00EF49C7"/>
    <w:rsid w:val="00EF49CB"/>
    <w:rsid w:val="00EF4D7C"/>
    <w:rsid w:val="00EF4E0F"/>
    <w:rsid w:val="00EF4F4D"/>
    <w:rsid w:val="00EF500D"/>
    <w:rsid w:val="00EF515D"/>
    <w:rsid w:val="00EF5181"/>
    <w:rsid w:val="00EF5484"/>
    <w:rsid w:val="00EF5B0E"/>
    <w:rsid w:val="00EF5B0F"/>
    <w:rsid w:val="00EF5B77"/>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6284"/>
    <w:rsid w:val="00F262CC"/>
    <w:rsid w:val="00F268B3"/>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53"/>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1C6"/>
    <w:rsid w:val="00F4529B"/>
    <w:rsid w:val="00F45309"/>
    <w:rsid w:val="00F45435"/>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533B"/>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B0"/>
    <w:rsid w:val="00F63A98"/>
    <w:rsid w:val="00F63B3A"/>
    <w:rsid w:val="00F63D0A"/>
    <w:rsid w:val="00F64309"/>
    <w:rsid w:val="00F6440C"/>
    <w:rsid w:val="00F646D9"/>
    <w:rsid w:val="00F64A4F"/>
    <w:rsid w:val="00F65299"/>
    <w:rsid w:val="00F655EF"/>
    <w:rsid w:val="00F6588D"/>
    <w:rsid w:val="00F658A3"/>
    <w:rsid w:val="00F66025"/>
    <w:rsid w:val="00F661CB"/>
    <w:rsid w:val="00F66201"/>
    <w:rsid w:val="00F663CB"/>
    <w:rsid w:val="00F665D7"/>
    <w:rsid w:val="00F6666F"/>
    <w:rsid w:val="00F66DB6"/>
    <w:rsid w:val="00F66FA2"/>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996"/>
    <w:rsid w:val="00F90CBC"/>
    <w:rsid w:val="00F9116D"/>
    <w:rsid w:val="00F9168E"/>
    <w:rsid w:val="00F91791"/>
    <w:rsid w:val="00F91960"/>
    <w:rsid w:val="00F91D52"/>
    <w:rsid w:val="00F91ED8"/>
    <w:rsid w:val="00F921E5"/>
    <w:rsid w:val="00F922C2"/>
    <w:rsid w:val="00F9253F"/>
    <w:rsid w:val="00F926C8"/>
    <w:rsid w:val="00F927BB"/>
    <w:rsid w:val="00F92917"/>
    <w:rsid w:val="00F92B87"/>
    <w:rsid w:val="00F92BB4"/>
    <w:rsid w:val="00F92DAA"/>
    <w:rsid w:val="00F92DE6"/>
    <w:rsid w:val="00F92F03"/>
    <w:rsid w:val="00F93563"/>
    <w:rsid w:val="00F93863"/>
    <w:rsid w:val="00F93D65"/>
    <w:rsid w:val="00F93E2D"/>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765"/>
    <w:rsid w:val="00FA2823"/>
    <w:rsid w:val="00FA2905"/>
    <w:rsid w:val="00FA294D"/>
    <w:rsid w:val="00FA2A07"/>
    <w:rsid w:val="00FA2A8E"/>
    <w:rsid w:val="00FA2B43"/>
    <w:rsid w:val="00FA2BA1"/>
    <w:rsid w:val="00FA2DDD"/>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111"/>
    <w:rsid w:val="00FB1120"/>
    <w:rsid w:val="00FB118F"/>
    <w:rsid w:val="00FB17BD"/>
    <w:rsid w:val="00FB18BE"/>
    <w:rsid w:val="00FB18D6"/>
    <w:rsid w:val="00FB195B"/>
    <w:rsid w:val="00FB1F13"/>
    <w:rsid w:val="00FB206F"/>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53A"/>
    <w:rsid w:val="00FB78F7"/>
    <w:rsid w:val="00FB798C"/>
    <w:rsid w:val="00FB7A89"/>
    <w:rsid w:val="00FB7D5D"/>
    <w:rsid w:val="00FC02A3"/>
    <w:rsid w:val="00FC073A"/>
    <w:rsid w:val="00FC09BC"/>
    <w:rsid w:val="00FC0F65"/>
    <w:rsid w:val="00FC0FC1"/>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0B8E"/>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BA4"/>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2ED54C7"/>
    <w:rsid w:val="03896952"/>
    <w:rsid w:val="03C6387E"/>
    <w:rsid w:val="042E0D0D"/>
    <w:rsid w:val="06A063F2"/>
    <w:rsid w:val="092C13EB"/>
    <w:rsid w:val="09960CF7"/>
    <w:rsid w:val="09AE1EBE"/>
    <w:rsid w:val="0F6E6211"/>
    <w:rsid w:val="1110603E"/>
    <w:rsid w:val="1152786D"/>
    <w:rsid w:val="13273038"/>
    <w:rsid w:val="13587C17"/>
    <w:rsid w:val="14FA4B3D"/>
    <w:rsid w:val="14FB5517"/>
    <w:rsid w:val="155640A9"/>
    <w:rsid w:val="160A26DF"/>
    <w:rsid w:val="16E66CA8"/>
    <w:rsid w:val="1955538E"/>
    <w:rsid w:val="1BCF545D"/>
    <w:rsid w:val="21A6020D"/>
    <w:rsid w:val="22F11D63"/>
    <w:rsid w:val="23D12FBF"/>
    <w:rsid w:val="254479BB"/>
    <w:rsid w:val="2550534F"/>
    <w:rsid w:val="26187C64"/>
    <w:rsid w:val="26C06AF6"/>
    <w:rsid w:val="27826CE0"/>
    <w:rsid w:val="2D9A0E78"/>
    <w:rsid w:val="2E4B5422"/>
    <w:rsid w:val="2F127C22"/>
    <w:rsid w:val="30491511"/>
    <w:rsid w:val="35967946"/>
    <w:rsid w:val="37C03ADC"/>
    <w:rsid w:val="38545D10"/>
    <w:rsid w:val="3D6C309A"/>
    <w:rsid w:val="3D7A3499"/>
    <w:rsid w:val="3DBA6615"/>
    <w:rsid w:val="3DE35D6B"/>
    <w:rsid w:val="3E2E4983"/>
    <w:rsid w:val="3E435C6D"/>
    <w:rsid w:val="3EA11583"/>
    <w:rsid w:val="3F015332"/>
    <w:rsid w:val="41D559BF"/>
    <w:rsid w:val="444B2806"/>
    <w:rsid w:val="45BD4EDC"/>
    <w:rsid w:val="45F54E1E"/>
    <w:rsid w:val="47F52711"/>
    <w:rsid w:val="48AF6E5E"/>
    <w:rsid w:val="4952670E"/>
    <w:rsid w:val="49634005"/>
    <w:rsid w:val="4BE01DD5"/>
    <w:rsid w:val="4D05285B"/>
    <w:rsid w:val="4D9C40BA"/>
    <w:rsid w:val="4FB140CF"/>
    <w:rsid w:val="513D02A2"/>
    <w:rsid w:val="53DA1336"/>
    <w:rsid w:val="5B1528FB"/>
    <w:rsid w:val="5DD15468"/>
    <w:rsid w:val="5EA0574D"/>
    <w:rsid w:val="61434A8E"/>
    <w:rsid w:val="639C63E8"/>
    <w:rsid w:val="65EC3623"/>
    <w:rsid w:val="66861E8E"/>
    <w:rsid w:val="68F2031A"/>
    <w:rsid w:val="6EEE0C5E"/>
    <w:rsid w:val="6EF90BF3"/>
    <w:rsid w:val="70E200A0"/>
    <w:rsid w:val="72D26DC7"/>
    <w:rsid w:val="72D73A8B"/>
    <w:rsid w:val="735065DE"/>
    <w:rsid w:val="789B25C4"/>
    <w:rsid w:val="79696B3D"/>
    <w:rsid w:val="79FC7CC7"/>
    <w:rsid w:val="7D101ED7"/>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043299"/>
  <w15:docId w15:val="{5430036A-068B-478E-AF49-5980515F6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List" w:qFormat="1"/>
    <w:lsdException w:name="List Bullet" w:qFormat="1"/>
    <w:lsdException w:name="List 2" w:qFormat="1"/>
    <w:lsdException w:name="List Number 4" w:qFormat="1"/>
    <w:lsdException w:name="Title" w:qFormat="1"/>
    <w:lsdException w:name="Default Paragraph Font" w:uiPriority="1" w:unhideWhenUsed="1" w:qFormat="1"/>
    <w:lsdException w:name="Body Text" w:qFormat="1"/>
    <w:lsdException w:name="Subtitle" w:qFormat="1"/>
    <w:lsdException w:name="Date" w:qFormat="1"/>
    <w:lsdException w:name="Body Text Indent 2" w:qFormat="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lang w:val="zh-CN" w:eastAsia="zh-CN"/>
    </w:rPr>
  </w:style>
  <w:style w:type="paragraph" w:styleId="4">
    <w:name w:val="List Number 4"/>
    <w:basedOn w:val="a0"/>
    <w:qFormat/>
    <w:pPr>
      <w:numPr>
        <w:numId w:val="3"/>
      </w:numPr>
      <w:contextualSpacing/>
    </w:pPr>
    <w:rPr>
      <w:rFonts w:eastAsiaTheme="minorEastAsia"/>
    </w:rPr>
  </w:style>
  <w:style w:type="paragraph" w:styleId="TOC8">
    <w:name w:val="toc 8"/>
    <w:basedOn w:val="a0"/>
    <w:next w:val="a0"/>
    <w:uiPriority w:val="39"/>
    <w:qFormat/>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4"/>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Subtitle"/>
    <w:basedOn w:val="a0"/>
    <w:next w:val="a0"/>
    <w:link w:val="af7"/>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8">
    <w:name w:val="List"/>
    <w:basedOn w:val="a0"/>
    <w:qFormat/>
    <w:pPr>
      <w:ind w:left="283" w:hanging="283"/>
    </w:pPr>
  </w:style>
  <w:style w:type="paragraph" w:styleId="af9">
    <w:name w:val="footnote text"/>
    <w:basedOn w:val="a0"/>
    <w:link w:val="afa"/>
    <w:semiHidden/>
    <w:qFormat/>
    <w:rPr>
      <w:lang w:val="zh-CN" w:eastAsia="zh-CN"/>
    </w:rPr>
  </w:style>
  <w:style w:type="paragraph" w:styleId="TOC6">
    <w:name w:val="toc 6"/>
    <w:basedOn w:val="a0"/>
    <w:next w:val="a0"/>
    <w:uiPriority w:val="39"/>
    <w:qFormat/>
    <w:pPr>
      <w:ind w:left="1200"/>
    </w:pPr>
    <w:rPr>
      <w:rFonts w:eastAsia="MS Mincho"/>
      <w:sz w:val="24"/>
      <w:lang w:eastAsia="ja-JP"/>
    </w:rPr>
  </w:style>
  <w:style w:type="paragraph" w:styleId="TOC2">
    <w:name w:val="toc 2"/>
    <w:basedOn w:val="a0"/>
    <w:next w:val="a0"/>
    <w:uiPriority w:val="39"/>
    <w:qFormat/>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b">
    <w:name w:val="Normal (Web)"/>
    <w:basedOn w:val="a0"/>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qFormat/>
    <w:pPr>
      <w:keepLines/>
      <w:textAlignment w:val="baseline"/>
    </w:pPr>
    <w:rPr>
      <w:rFonts w:eastAsia="Times New Roman"/>
    </w:rPr>
  </w:style>
  <w:style w:type="paragraph" w:styleId="afc">
    <w:name w:val="Title"/>
    <w:basedOn w:val="a0"/>
    <w:next w:val="a0"/>
    <w:link w:val="afd"/>
    <w:qFormat/>
    <w:pPr>
      <w:spacing w:before="240" w:after="60"/>
      <w:jc w:val="center"/>
      <w:outlineLvl w:val="0"/>
    </w:pPr>
    <w:rPr>
      <w:rFonts w:asciiTheme="majorHAnsi" w:eastAsiaTheme="majorEastAsia" w:hAnsiTheme="majorHAnsi" w:cstheme="majorBidi"/>
      <w:b/>
      <w:bCs/>
      <w:sz w:val="32"/>
      <w:szCs w:val="32"/>
    </w:rPr>
  </w:style>
  <w:style w:type="paragraph" w:styleId="afe">
    <w:name w:val="annotation subject"/>
    <w:basedOn w:val="a8"/>
    <w:next w:val="a8"/>
    <w:link w:val="aff"/>
    <w:semiHidden/>
    <w:qFormat/>
    <w:rPr>
      <w:b/>
      <w:bCs/>
      <w:lang w:eastAsia="zh-CN"/>
    </w:rPr>
  </w:style>
  <w:style w:type="table" w:styleId="af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uiPriority w:val="22"/>
    <w:qFormat/>
    <w:rPr>
      <w:b/>
      <w:bCs/>
    </w:rPr>
  </w:style>
  <w:style w:type="character" w:styleId="aff2">
    <w:name w:val="FollowedHyperlink"/>
    <w:qFormat/>
    <w:rPr>
      <w:color w:val="0000FF"/>
      <w:u w:val="single"/>
    </w:rPr>
  </w:style>
  <w:style w:type="character" w:styleId="aff3">
    <w:name w:val="Emphasis"/>
    <w:qFormat/>
    <w:rPr>
      <w:i/>
      <w:iCs/>
    </w:rPr>
  </w:style>
  <w:style w:type="character" w:styleId="aff4">
    <w:name w:val="Hyperlink"/>
    <w:uiPriority w:val="99"/>
    <w:qFormat/>
    <w:rPr>
      <w:color w:val="0000FF"/>
      <w:u w:val="single"/>
    </w:rPr>
  </w:style>
  <w:style w:type="character" w:styleId="aff5">
    <w:name w:val="annotation reference"/>
    <w:uiPriority w:val="99"/>
    <w:qFormat/>
    <w:rPr>
      <w:sz w:val="16"/>
      <w:szCs w:val="16"/>
    </w:rPr>
  </w:style>
  <w:style w:type="character" w:customStyle="1" w:styleId="21">
    <w:name w:val="标题 2 字符"/>
    <w:link w:val="2"/>
    <w:uiPriority w:val="9"/>
    <w:qFormat/>
    <w:rPr>
      <w:rFonts w:ascii="Arial" w:eastAsia="等线" w:hAnsi="Arial"/>
      <w:b/>
      <w:bCs/>
      <w:iCs/>
      <w:sz w:val="24"/>
      <w:szCs w:val="28"/>
      <w:lang w:val="en-GB"/>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30">
    <w:name w:val="标题 3 字符"/>
    <w:link w:val="3"/>
    <w:qFormat/>
    <w:rPr>
      <w:rFonts w:ascii="Arial" w:eastAsia="Arial" w:hAnsi="Arial"/>
      <w:b/>
      <w:bCs/>
      <w:szCs w:val="26"/>
      <w:lang w:val="en-GB"/>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qFormat/>
    <w:pPr>
      <w:keepLines/>
      <w:ind w:left="1135" w:hanging="851"/>
    </w:pPr>
    <w:rPr>
      <w:sz w:val="24"/>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5"/>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8"/>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6"/>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uiPriority w:val="99"/>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uiPriority w:val="9"/>
    <w:qFormat/>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f6">
    <w:name w:val="List Paragraph"/>
    <w:basedOn w:val="a0"/>
    <w:link w:val="aff7"/>
    <w:uiPriority w:val="34"/>
    <w:qFormat/>
    <w:pPr>
      <w:ind w:leftChars="400" w:left="840"/>
    </w:pPr>
    <w:rPr>
      <w:lang w:eastAsia="zh-CN"/>
    </w:rPr>
  </w:style>
  <w:style w:type="character" w:customStyle="1" w:styleId="41">
    <w:name w:val="标题 4 字符"/>
    <w:link w:val="40"/>
    <w:uiPriority w:val="9"/>
    <w:qFormat/>
    <w:rPr>
      <w:rFonts w:ascii="Arial" w:eastAsia="Arial" w:hAnsi="Arial"/>
      <w:b/>
      <w:bCs/>
      <w:i/>
      <w:szCs w:val="26"/>
      <w:lang w:val="en-GB"/>
    </w:rPr>
  </w:style>
  <w:style w:type="character" w:customStyle="1" w:styleId="af5">
    <w:name w:val="页眉 字符"/>
    <w:link w:val="af4"/>
    <w:qFormat/>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qFormat/>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qFormat/>
    <w:pPr>
      <w:numPr>
        <w:numId w:val="7"/>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qFormat/>
    <w:rPr>
      <w:rFonts w:eastAsia="等线"/>
      <w:b/>
      <w:bCs/>
      <w:i/>
      <w:szCs w:val="22"/>
      <w:lang w:val="en-GB"/>
    </w:rPr>
  </w:style>
  <w:style w:type="character" w:customStyle="1" w:styleId="70">
    <w:name w:val="标题 7 字符"/>
    <w:link w:val="7"/>
    <w:uiPriority w:val="9"/>
    <w:qFormat/>
    <w:rPr>
      <w:rFonts w:eastAsia="等线"/>
      <w:sz w:val="24"/>
      <w:lang w:val="en-GB"/>
    </w:rPr>
  </w:style>
  <w:style w:type="character" w:customStyle="1" w:styleId="80">
    <w:name w:val="标题 8 字符"/>
    <w:link w:val="8"/>
    <w:uiPriority w:val="9"/>
    <w:qFormat/>
    <w:rPr>
      <w:rFonts w:eastAsia="等线"/>
      <w:i/>
      <w:iCs/>
      <w:sz w:val="24"/>
      <w:lang w:val="en-GB"/>
    </w:rPr>
  </w:style>
  <w:style w:type="character" w:customStyle="1" w:styleId="90">
    <w:name w:val="标题 9 字符"/>
    <w:link w:val="9"/>
    <w:uiPriority w:val="9"/>
    <w:qFormat/>
    <w:rPr>
      <w:rFonts w:ascii="Arial" w:eastAsia="等线" w:hAnsi="Arial"/>
      <w:sz w:val="22"/>
      <w:szCs w:val="22"/>
      <w:lang w:val="en-GB"/>
    </w:rPr>
  </w:style>
  <w:style w:type="character" w:customStyle="1" w:styleId="ab">
    <w:name w:val="正文文本 字符"/>
    <w:link w:val="aa"/>
    <w:qFormat/>
    <w:rPr>
      <w:rFonts w:ascii="Times" w:hAnsi="Times"/>
      <w:szCs w:val="24"/>
      <w:lang w:val="en-GB"/>
    </w:rPr>
  </w:style>
  <w:style w:type="character" w:customStyle="1" w:styleId="afa">
    <w:name w:val="脚注文本 字符"/>
    <w:link w:val="af9"/>
    <w:semiHidden/>
    <w:qFormat/>
    <w:rPr>
      <w:rFonts w:ascii="Times" w:hAnsi="Times"/>
    </w:rPr>
  </w:style>
  <w:style w:type="character" w:customStyle="1" w:styleId="a7">
    <w:name w:val="文档结构图 字符"/>
    <w:link w:val="a6"/>
    <w:semiHidden/>
    <w:qFormat/>
    <w:rPr>
      <w:rFonts w:ascii="Tahoma" w:hAnsi="Tahoma" w:cs="Tahoma"/>
      <w:szCs w:val="24"/>
      <w:shd w:val="clear" w:color="auto" w:fill="000080"/>
      <w:lang w:val="en-GB"/>
    </w:rPr>
  </w:style>
  <w:style w:type="character" w:customStyle="1" w:styleId="af1">
    <w:name w:val="批注框文本 字符"/>
    <w:link w:val="af0"/>
    <w:semiHidden/>
    <w:qFormat/>
    <w:rPr>
      <w:rFonts w:ascii="Tahoma" w:hAnsi="Tahoma" w:cs="Tahoma"/>
      <w:sz w:val="16"/>
      <w:szCs w:val="16"/>
      <w:lang w:val="en-GB"/>
    </w:rPr>
  </w:style>
  <w:style w:type="character" w:customStyle="1" w:styleId="af">
    <w:name w:val="日期 字符"/>
    <w:link w:val="ae"/>
    <w:qFormat/>
    <w:rPr>
      <w:rFonts w:ascii="Times" w:hAnsi="Times"/>
      <w:szCs w:val="24"/>
      <w:lang w:val="en-GB"/>
    </w:rPr>
  </w:style>
  <w:style w:type="character" w:customStyle="1" w:styleId="aff">
    <w:name w:val="批注主题 字符"/>
    <w:link w:val="afe"/>
    <w:semiHidden/>
    <w:qFormat/>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7"/>
      </w:numPr>
    </w:pPr>
    <w:rPr>
      <w:rFonts w:eastAsia="MS Mincho"/>
      <w:bCs w:val="0"/>
      <w:iCs/>
      <w:color w:val="000000"/>
    </w:rPr>
  </w:style>
  <w:style w:type="paragraph" w:customStyle="1" w:styleId="4h4H4H41h41H42h42H43h43H411h411H421h421H44h3">
    <w:name w:val="スタイル 見出し 4h4H4H41h41H42h42H43h43H411h411H421h421H44h...3"/>
    <w:basedOn w:val="40"/>
    <w:qFormat/>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8"/>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qFormat/>
    <w:locked/>
    <w:rPr>
      <w:rFonts w:eastAsia="宋体"/>
      <w:sz w:val="22"/>
      <w:lang w:val="en-GB"/>
    </w:rPr>
  </w:style>
  <w:style w:type="paragraph" w:customStyle="1" w:styleId="bullet">
    <w:name w:val="bullet"/>
    <w:basedOn w:val="aff6"/>
    <w:link w:val="bulletChar"/>
    <w:qFormat/>
    <w:pPr>
      <w:widowControl w:val="0"/>
      <w:numPr>
        <w:numId w:val="9"/>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10"/>
      </w:numPr>
    </w:pPr>
    <w:rPr>
      <w:rFonts w:ascii="Calibri" w:eastAsia="MS Mincho" w:hAnsi="Calibri" w:cs="Calibri"/>
      <w:b/>
      <w:lang w:eastAsia="sv-SE"/>
    </w:rPr>
  </w:style>
  <w:style w:type="character" w:customStyle="1" w:styleId="aff7">
    <w:name w:val="列表段落 字符"/>
    <w:link w:val="aff6"/>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8">
    <w:name w:val="No Spacing"/>
    <w:uiPriority w:val="1"/>
    <w:qFormat/>
    <w:rPr>
      <w:rFonts w:ascii="Calibri"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1"/>
      </w:numPr>
    </w:pPr>
    <w:rPr>
      <w:rFonts w:ascii="Helvetica" w:eastAsia="Times New Roman" w:hAnsi="Helvetica"/>
      <w:sz w:val="28"/>
      <w:szCs w:val="20"/>
      <w:lang w:val="en-US" w:eastAsia="en-US"/>
    </w:rPr>
  </w:style>
  <w:style w:type="character" w:customStyle="1" w:styleId="PropObsChar">
    <w:name w:val="PropObs Char"/>
    <w:link w:val="PropObs"/>
    <w:uiPriority w:val="99"/>
    <w:qFormat/>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9">
    <w:name w:val="列出段落 字符"/>
    <w:uiPriority w:val="34"/>
    <w:qFormat/>
    <w:rPr>
      <w:rFonts w:ascii="Century" w:hAnsi="Century"/>
      <w:kern w:val="2"/>
      <w:sz w:val="21"/>
      <w:szCs w:val="22"/>
    </w:rPr>
  </w:style>
  <w:style w:type="character" w:styleId="affa">
    <w:name w:val="Placeholder Text"/>
    <w:basedOn w:val="a1"/>
    <w:uiPriority w:val="99"/>
    <w:semiHidden/>
    <w:qFormat/>
    <w:rPr>
      <w:color w:val="808080"/>
    </w:rPr>
  </w:style>
  <w:style w:type="paragraph" w:customStyle="1" w:styleId="3GPPH1">
    <w:name w:val="3GPP H1"/>
    <w:basedOn w:val="1"/>
    <w:next w:val="a0"/>
    <w:link w:val="3GPPH1Char"/>
    <w:qFormat/>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Pr>
      <w:rFonts w:ascii="Arial" w:eastAsiaTheme="minorEastAsia" w:hAnsi="Arial"/>
      <w:sz w:val="36"/>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style>
  <w:style w:type="character" w:customStyle="1" w:styleId="B1Char1">
    <w:name w:val="B1 Char1"/>
    <w:qFormat/>
    <w:rPr>
      <w:rFonts w:eastAsiaTheme="minorEastAsia"/>
      <w:lang w:val="en-GB" w:eastAsia="en-US"/>
    </w:rPr>
  </w:style>
  <w:style w:type="paragraph" w:customStyle="1" w:styleId="EX">
    <w:name w:val="EX"/>
    <w:basedOn w:val="a0"/>
    <w:link w:val="EXChar"/>
    <w:qFormat/>
    <w:pPr>
      <w:keepLines/>
      <w:ind w:left="1702" w:hanging="1418"/>
    </w:pPr>
    <w:rPr>
      <w:rFonts w:eastAsiaTheme="minorEastAsia"/>
    </w:rPr>
  </w:style>
  <w:style w:type="paragraph" w:customStyle="1" w:styleId="TAN">
    <w:name w:val="TAN"/>
    <w:basedOn w:val="TAL"/>
    <w:link w:val="TANChar"/>
    <w:qFormat/>
    <w:pPr>
      <w:spacing w:after="0"/>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table" w:customStyle="1" w:styleId="TableGrid54">
    <w:name w:val="TableGrid54"/>
    <w:basedOn w:val="a2"/>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textAlignment w:val="auto"/>
    </w:pPr>
    <w:rPr>
      <w:rFonts w:cs="Arial"/>
      <w:lang w:val="en-US" w:eastAsia="zh-CN"/>
    </w:rPr>
  </w:style>
  <w:style w:type="character" w:customStyle="1" w:styleId="af7">
    <w:name w:val="副标题 字符"/>
    <w:basedOn w:val="a1"/>
    <w:link w:val="af6"/>
    <w:qFormat/>
    <w:rPr>
      <w:rFonts w:asciiTheme="minorHAnsi" w:eastAsiaTheme="minorEastAsia" w:hAnsiTheme="minorHAnsi" w:cstheme="minorBidi"/>
      <w:b/>
      <w:bCs/>
      <w:kern w:val="28"/>
      <w:sz w:val="32"/>
      <w:szCs w:val="32"/>
      <w:lang w:val="en-GB" w:eastAsia="en-GB"/>
    </w:rPr>
  </w:style>
  <w:style w:type="character" w:customStyle="1" w:styleId="afd">
    <w:name w:val="标题 字符"/>
    <w:basedOn w:val="a1"/>
    <w:link w:val="afc"/>
    <w:qFormat/>
    <w:rPr>
      <w:rFonts w:asciiTheme="majorHAnsi" w:eastAsiaTheme="majorEastAsia" w:hAnsiTheme="majorHAnsi" w:cstheme="majorBidi"/>
      <w:b/>
      <w:bCs/>
      <w:sz w:val="32"/>
      <w:szCs w:val="32"/>
      <w:lang w:val="en-GB" w:eastAsia="en-GB"/>
    </w:rPr>
  </w:style>
  <w:style w:type="paragraph" w:customStyle="1" w:styleId="13">
    <w:name w:val="书目1"/>
    <w:basedOn w:val="a0"/>
    <w:next w:val="a0"/>
    <w:uiPriority w:val="37"/>
    <w:unhideWhenUsed/>
    <w:qFormat/>
  </w:style>
  <w:style w:type="character" w:customStyle="1" w:styleId="EXChar">
    <w:name w:val="EX Char"/>
    <w:link w:val="EX"/>
    <w:qFormat/>
    <w:rPr>
      <w:rFonts w:eastAsiaTheme="minorEastAsia"/>
      <w:lang w:val="en-GB" w:eastAsia="en-GB"/>
    </w:rPr>
  </w:style>
  <w:style w:type="table" w:customStyle="1" w:styleId="52">
    <w:name w:val="网格型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无格式表格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4">
    <w:name w:val="修订2"/>
    <w:hidden/>
    <w:uiPriority w:val="99"/>
    <w:semiHidden/>
    <w:qFormat/>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png"/><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19</TotalTime>
  <Pages>19</Pages>
  <Words>9753</Words>
  <Characters>55594</Characters>
  <Application>Microsoft Office Word</Application>
  <DocSecurity>0</DocSecurity>
  <Lines>463</Lines>
  <Paragraphs>130</Paragraphs>
  <ScaleCrop>false</ScaleCrop>
  <Company>www.mioffice.cn</Company>
  <LinksUpToDate>false</LinksUpToDate>
  <CharactersWithSpaces>65217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Teng Ma</cp:lastModifiedBy>
  <cp:revision>25</cp:revision>
  <cp:lastPrinted>2013-05-13T04:37:00Z</cp:lastPrinted>
  <dcterms:created xsi:type="dcterms:W3CDTF">2025-10-02T15:35:00Z</dcterms:created>
  <dcterms:modified xsi:type="dcterms:W3CDTF">2025-11-07T13:04:00Z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2052-12.1.0.23542</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3a7d5d409fa511f080005b4700005b47">
    <vt:lpwstr>CWMaH+WQmzpIsEtQdPoj4JYEIlT9tQPmMQmtIMF9n+jfzIgsB/1hrvV7qnh0LZAWLKHH1erVxf7F71xhp3+K+mRtg==</vt:lpwstr>
  </property>
  <property fmtid="{D5CDD505-2E9C-101B-9397-08002B2CF9AE}" pid="21" name="KSOTemplateDocerSaveRecord">
    <vt:lpwstr>eyJoZGlkIjoiZTNiMmJjMGUyMDNhMGI0MjllZTc4OTE3ODRjOTBjMWQiLCJ1c2VySWQiOiIxMDE4MDY1Mzk0In0=</vt:lpwstr>
  </property>
</Properties>
</file>