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5E2DF" w14:textId="59318760" w:rsidR="00C93FE6" w:rsidRPr="00155E5A" w:rsidRDefault="00C93FE6" w:rsidP="00C93FE6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 w:rsidR="001E1018">
        <w:rPr>
          <w:rFonts w:ascii="Arial" w:hAnsi="Arial" w:cs="Arial"/>
          <w:b/>
          <w:bCs/>
          <w:sz w:val="24"/>
        </w:rPr>
        <w:t xml:space="preserve"> #</w:t>
      </w:r>
      <w:r w:rsidR="00670008">
        <w:rPr>
          <w:rFonts w:ascii="Arial" w:hAnsi="Arial" w:cs="Arial"/>
          <w:b/>
          <w:bCs/>
          <w:sz w:val="24"/>
        </w:rPr>
        <w:t>1</w:t>
      </w:r>
      <w:r w:rsidR="00324564">
        <w:rPr>
          <w:rFonts w:ascii="Arial" w:hAnsi="Arial" w:cs="Arial"/>
          <w:b/>
          <w:bCs/>
          <w:sz w:val="24"/>
        </w:rPr>
        <w:t>2</w:t>
      </w:r>
      <w:r w:rsidR="003140AF">
        <w:rPr>
          <w:rFonts w:ascii="Arial" w:hAnsi="Arial" w:cs="Arial"/>
          <w:b/>
          <w:bCs/>
          <w:sz w:val="24"/>
        </w:rPr>
        <w:t>2</w:t>
      </w:r>
      <w:r w:rsidR="003602AA">
        <w:rPr>
          <w:rFonts w:ascii="Arial" w:hAnsi="Arial" w:cs="Arial"/>
          <w:b/>
          <w:bCs/>
          <w:sz w:val="24"/>
        </w:rPr>
        <w:t>bis</w:t>
      </w:r>
      <w:r w:rsidRPr="00155E5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9258A8" w:rsidRPr="009258A8">
        <w:rPr>
          <w:rFonts w:ascii="Arial" w:hAnsi="Arial" w:cs="Arial"/>
          <w:b/>
          <w:bCs/>
          <w:sz w:val="24"/>
        </w:rPr>
        <w:t>R1-2507856</w:t>
      </w:r>
    </w:p>
    <w:p w14:paraId="5CCD235B" w14:textId="676566AA" w:rsidR="00E64C9E" w:rsidRPr="00155E5A" w:rsidRDefault="003602AA" w:rsidP="00E64C9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Prague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Czech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13</w:t>
      </w:r>
      <w:r w:rsidR="00E64C9E">
        <w:rPr>
          <w:rFonts w:ascii="Arial" w:hAnsi="Arial" w:cs="Arial"/>
          <w:b/>
          <w:bCs/>
          <w:sz w:val="24"/>
          <w:vertAlign w:val="superscript"/>
        </w:rPr>
        <w:t>th</w:t>
      </w:r>
      <w:r w:rsidR="00324564"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BF626D">
        <w:rPr>
          <w:rFonts w:ascii="Arial" w:hAnsi="Arial" w:cs="Arial"/>
          <w:b/>
          <w:bCs/>
          <w:sz w:val="24"/>
        </w:rPr>
        <w:t>–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BF626D">
        <w:rPr>
          <w:rFonts w:ascii="Arial" w:hAnsi="Arial" w:cs="Arial"/>
          <w:b/>
          <w:bCs/>
          <w:sz w:val="24"/>
          <w:vertAlign w:val="superscript"/>
        </w:rPr>
        <w:t>t</w:t>
      </w:r>
      <w:r w:rsidR="003140AF">
        <w:rPr>
          <w:rFonts w:ascii="Arial" w:hAnsi="Arial" w:cs="Arial"/>
          <w:b/>
          <w:bCs/>
          <w:sz w:val="24"/>
          <w:vertAlign w:val="superscript"/>
        </w:rPr>
        <w:t>h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October</w:t>
      </w:r>
      <w:r w:rsidR="00E64C9E" w:rsidRPr="00155E5A">
        <w:rPr>
          <w:rFonts w:ascii="Arial" w:hAnsi="Arial" w:cs="Arial"/>
          <w:b/>
          <w:bCs/>
          <w:sz w:val="24"/>
        </w:rPr>
        <w:t xml:space="preserve"> 20</w:t>
      </w:r>
      <w:r w:rsidR="00BF626D">
        <w:rPr>
          <w:rFonts w:ascii="Arial" w:hAnsi="Arial" w:cs="Arial"/>
          <w:b/>
          <w:bCs/>
          <w:sz w:val="24"/>
        </w:rPr>
        <w:t>2</w:t>
      </w:r>
      <w:r w:rsidR="00324564">
        <w:rPr>
          <w:rFonts w:ascii="Arial" w:hAnsi="Arial" w:cs="Arial"/>
          <w:b/>
          <w:bCs/>
          <w:sz w:val="24"/>
        </w:rPr>
        <w:t>5</w:t>
      </w:r>
    </w:p>
    <w:p w14:paraId="44D2498E" w14:textId="77777777" w:rsidR="00FF59F1" w:rsidRPr="00253327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14:paraId="525C9651" w14:textId="683255E9" w:rsidR="00FF59F1" w:rsidRPr="00253327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>Agenda item:</w:t>
      </w:r>
      <w:r w:rsidRPr="00253327">
        <w:rPr>
          <w:rFonts w:ascii="Arial" w:hAnsi="Arial"/>
          <w:b/>
          <w:sz w:val="24"/>
          <w:lang w:val="en-US"/>
        </w:rPr>
        <w:tab/>
      </w:r>
      <w:r w:rsidR="003140AF">
        <w:rPr>
          <w:rFonts w:ascii="Arial" w:hAnsi="Arial"/>
          <w:b/>
          <w:sz w:val="24"/>
          <w:lang w:val="en-US"/>
        </w:rPr>
        <w:t>10</w:t>
      </w:r>
      <w:r w:rsidR="00BF626D" w:rsidRPr="00BF626D">
        <w:rPr>
          <w:rFonts w:ascii="Arial" w:hAnsi="Arial"/>
          <w:b/>
          <w:sz w:val="24"/>
          <w:lang w:val="en-US"/>
        </w:rPr>
        <w:t>.</w:t>
      </w:r>
      <w:r w:rsidR="003140AF">
        <w:rPr>
          <w:rFonts w:ascii="Arial" w:hAnsi="Arial"/>
          <w:b/>
          <w:sz w:val="24"/>
          <w:lang w:val="en-US"/>
        </w:rPr>
        <w:t>3</w:t>
      </w:r>
      <w:r w:rsidR="00BF626D" w:rsidRPr="00BF626D">
        <w:rPr>
          <w:rFonts w:ascii="Arial" w:hAnsi="Arial"/>
          <w:b/>
          <w:sz w:val="24"/>
          <w:lang w:val="en-US"/>
        </w:rPr>
        <w:t>.</w:t>
      </w:r>
      <w:r w:rsidR="003140AF">
        <w:rPr>
          <w:rFonts w:ascii="Arial" w:hAnsi="Arial"/>
          <w:b/>
          <w:sz w:val="24"/>
          <w:lang w:val="en-US"/>
        </w:rPr>
        <w:t>2</w:t>
      </w:r>
    </w:p>
    <w:p w14:paraId="44FF7113" w14:textId="3AF112CB" w:rsidR="00FF59F1" w:rsidRPr="00253327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 xml:space="preserve">Source: </w:t>
      </w:r>
      <w:r w:rsidRPr="00253327">
        <w:rPr>
          <w:rFonts w:ascii="Arial" w:hAnsi="Arial"/>
          <w:b/>
          <w:sz w:val="24"/>
          <w:lang w:val="en-US"/>
        </w:rPr>
        <w:tab/>
        <w:t>Sequans</w:t>
      </w:r>
    </w:p>
    <w:p w14:paraId="16A1C2F7" w14:textId="274BD065"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9258A8" w:rsidRPr="009258A8">
        <w:rPr>
          <w:rFonts w:ascii="Arial" w:hAnsi="Arial"/>
          <w:b/>
          <w:sz w:val="24"/>
          <w:lang w:val="en-US"/>
        </w:rPr>
        <w:t>On AIoT air interface enhancement for Rel.20 Device 2b/C</w:t>
      </w:r>
    </w:p>
    <w:p w14:paraId="56C14822" w14:textId="706B8C0C"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>Discussion</w:t>
      </w:r>
      <w:r w:rsidR="00324564">
        <w:rPr>
          <w:rFonts w:ascii="Arial" w:hAnsi="Arial"/>
          <w:b/>
          <w:sz w:val="24"/>
          <w:lang w:val="en-US"/>
        </w:rPr>
        <w:t xml:space="preserve"> and Decision</w:t>
      </w:r>
    </w:p>
    <w:p w14:paraId="4FF9285A" w14:textId="77777777"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14:paraId="5F817F9A" w14:textId="16592EAE" w:rsidR="00BF626D" w:rsidRPr="00BE1D44" w:rsidRDefault="00AF36DD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The </w:t>
      </w:r>
      <w:r w:rsidR="00B00A21" w:rsidRPr="00B00A21">
        <w:rPr>
          <w:color w:val="000000"/>
          <w:szCs w:val="22"/>
        </w:rPr>
        <w:t>Rel.</w:t>
      </w:r>
      <w:r w:rsidR="00EB694F">
        <w:rPr>
          <w:color w:val="000000"/>
          <w:szCs w:val="22"/>
        </w:rPr>
        <w:t>20</w:t>
      </w:r>
      <w:r w:rsidR="00B00A21" w:rsidRPr="00B00A21">
        <w:rPr>
          <w:color w:val="000000"/>
          <w:szCs w:val="22"/>
        </w:rPr>
        <w:t xml:space="preserve"> </w:t>
      </w:r>
      <w:r w:rsidR="00EB694F">
        <w:rPr>
          <w:color w:val="000000"/>
          <w:szCs w:val="22"/>
        </w:rPr>
        <w:t>study</w:t>
      </w:r>
      <w:r w:rsidR="00B00A21">
        <w:rPr>
          <w:color w:val="000000"/>
          <w:szCs w:val="22"/>
        </w:rPr>
        <w:t xml:space="preserve"> item</w:t>
      </w:r>
      <w:r w:rsidR="00B00A21" w:rsidRPr="00B00A21">
        <w:rPr>
          <w:color w:val="000000"/>
          <w:szCs w:val="22"/>
        </w:rPr>
        <w:t xml:space="preserve"> for Ambient IoT</w:t>
      </w:r>
      <w:r w:rsidR="00EB694F">
        <w:rPr>
          <w:color w:val="000000"/>
          <w:szCs w:val="22"/>
        </w:rPr>
        <w:t xml:space="preserve"> was </w:t>
      </w:r>
      <w:r w:rsidR="00972C0A" w:rsidRPr="00972C0A">
        <w:rPr>
          <w:color w:val="000000"/>
          <w:szCs w:val="22"/>
        </w:rPr>
        <w:t>approved in RAN#10</w:t>
      </w:r>
      <w:r w:rsidR="00EB694F">
        <w:rPr>
          <w:color w:val="000000"/>
          <w:szCs w:val="22"/>
        </w:rPr>
        <w:t>8</w:t>
      </w:r>
      <w:r w:rsidR="00972C0A" w:rsidRPr="00972C0A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and SID was revised in RAN#109</w:t>
      </w:r>
      <w:r w:rsidR="00B00A21" w:rsidRPr="00B00A21">
        <w:rPr>
          <w:color w:val="000000"/>
          <w:szCs w:val="22"/>
        </w:rPr>
        <w:t xml:space="preserve"> [</w:t>
      </w:r>
      <w:r w:rsidR="00EB694F">
        <w:rPr>
          <w:color w:val="000000"/>
          <w:szCs w:val="22"/>
        </w:rPr>
        <w:t>1</w:t>
      </w:r>
      <w:r w:rsidR="00B00A21" w:rsidRPr="00B00A21">
        <w:rPr>
          <w:color w:val="000000"/>
          <w:szCs w:val="22"/>
        </w:rPr>
        <w:t>]</w:t>
      </w:r>
      <w:r w:rsidR="00EB694F">
        <w:rPr>
          <w:color w:val="000000"/>
          <w:szCs w:val="22"/>
        </w:rPr>
        <w:t>.</w:t>
      </w:r>
      <w:r w:rsidR="00B00A21" w:rsidRPr="00B00A21">
        <w:rPr>
          <w:color w:val="000000"/>
          <w:szCs w:val="22"/>
        </w:rPr>
        <w:t xml:space="preserve"> </w:t>
      </w:r>
      <w:r w:rsidR="00EB694F">
        <w:rPr>
          <w:color w:val="000000"/>
          <w:szCs w:val="22"/>
        </w:rPr>
        <w:t>T</w:t>
      </w:r>
      <w:r w:rsidR="00972C0A">
        <w:rPr>
          <w:color w:val="000000"/>
          <w:szCs w:val="22"/>
        </w:rPr>
        <w:t xml:space="preserve">he general scope is </w:t>
      </w:r>
      <w:r w:rsidR="00D5579D">
        <w:rPr>
          <w:color w:val="000000"/>
          <w:szCs w:val="22"/>
        </w:rPr>
        <w:t xml:space="preserve">focused on </w:t>
      </w:r>
      <w:r w:rsidR="00EB694F">
        <w:rPr>
          <w:color w:val="000000"/>
          <w:szCs w:val="22"/>
        </w:rPr>
        <w:t>Device 2b and Device C for outdoor</w:t>
      </w:r>
      <w:r>
        <w:rPr>
          <w:color w:val="000000"/>
          <w:szCs w:val="22"/>
        </w:rPr>
        <w:t xml:space="preserve">. </w:t>
      </w:r>
      <w:r w:rsidR="00455C54">
        <w:rPr>
          <w:color w:val="000000"/>
          <w:szCs w:val="22"/>
        </w:rPr>
        <w:t>This contribution</w:t>
      </w:r>
      <w:r w:rsidR="004C3415">
        <w:rPr>
          <w:color w:val="000000"/>
          <w:szCs w:val="22"/>
        </w:rPr>
        <w:t xml:space="preserve"> provides </w:t>
      </w:r>
      <w:r w:rsidR="003602AA">
        <w:rPr>
          <w:color w:val="000000"/>
          <w:szCs w:val="22"/>
        </w:rPr>
        <w:t xml:space="preserve">further </w:t>
      </w:r>
      <w:r w:rsidR="00B00A21">
        <w:rPr>
          <w:color w:val="000000"/>
          <w:szCs w:val="22"/>
        </w:rPr>
        <w:t>discussion and suggestions</w:t>
      </w:r>
      <w:r w:rsidR="00455C54"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on </w:t>
      </w:r>
      <w:r w:rsidR="00EB694F">
        <w:rPr>
          <w:color w:val="000000"/>
          <w:szCs w:val="22"/>
        </w:rPr>
        <w:t>air interface</w:t>
      </w:r>
      <w:r w:rsidR="00A659DA" w:rsidRPr="00A659DA">
        <w:rPr>
          <w:color w:val="000000"/>
          <w:szCs w:val="22"/>
        </w:rPr>
        <w:t xml:space="preserve"> </w:t>
      </w:r>
      <w:r w:rsidR="00EB694F">
        <w:rPr>
          <w:color w:val="000000"/>
          <w:szCs w:val="22"/>
        </w:rPr>
        <w:t>enhancements</w:t>
      </w:r>
      <w:r w:rsidR="00A659DA" w:rsidRPr="00A659DA"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for </w:t>
      </w:r>
      <w:r w:rsidR="00EB694F">
        <w:rPr>
          <w:color w:val="000000"/>
          <w:szCs w:val="22"/>
        </w:rPr>
        <w:t xml:space="preserve">Rel.20 </w:t>
      </w:r>
      <w:r w:rsidR="004C3415" w:rsidRPr="004C3415">
        <w:rPr>
          <w:color w:val="000000"/>
          <w:szCs w:val="22"/>
        </w:rPr>
        <w:t>Ambient IoT</w:t>
      </w:r>
      <w:r w:rsidR="004D42C7">
        <w:rPr>
          <w:color w:val="000000"/>
          <w:szCs w:val="22"/>
        </w:rPr>
        <w:t>, focusing on R2D design</w:t>
      </w:r>
      <w:r w:rsidR="004C3415" w:rsidRPr="004C3415">
        <w:rPr>
          <w:color w:val="000000"/>
          <w:szCs w:val="22"/>
        </w:rPr>
        <w:t>.</w:t>
      </w:r>
    </w:p>
    <w:p w14:paraId="1F248CFD" w14:textId="36719431" w:rsidR="00EA1D7C" w:rsidRDefault="002C4B37" w:rsidP="00EA1D7C">
      <w:pPr>
        <w:pStyle w:val="Heading1"/>
      </w:pPr>
      <w:r>
        <w:t xml:space="preserve">Enhancements on </w:t>
      </w:r>
      <w:r w:rsidR="00C66815">
        <w:t>R2D</w:t>
      </w:r>
      <w:r w:rsidR="005960E6">
        <w:t xml:space="preserve"> design</w:t>
      </w:r>
    </w:p>
    <w:p w14:paraId="038A8F1C" w14:textId="2C953310" w:rsidR="00C66815" w:rsidRPr="00C66815" w:rsidRDefault="00C66815" w:rsidP="00C66815">
      <w:pPr>
        <w:pStyle w:val="Heading2"/>
      </w:pPr>
      <w:r>
        <w:t>CFO calibration</w:t>
      </w:r>
    </w:p>
    <w:p w14:paraId="1EB046A2" w14:textId="421C8CFA" w:rsidR="005960E6" w:rsidRDefault="005960E6" w:rsidP="00047EEC">
      <w:pPr>
        <w:jc w:val="both"/>
      </w:pPr>
      <w:r>
        <w:t>In RAN1#122, the following was agreed:</w:t>
      </w:r>
    </w:p>
    <w:p w14:paraId="50F82CA2" w14:textId="77777777" w:rsidR="005960E6" w:rsidRPr="005960E6" w:rsidRDefault="005960E6" w:rsidP="005960E6">
      <w:pPr>
        <w:spacing w:after="0"/>
        <w:rPr>
          <w:rFonts w:ascii="Times" w:eastAsia="Batang" w:hAnsi="Times" w:cs="Times"/>
          <w:b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b/>
          <w:sz w:val="18"/>
          <w:szCs w:val="18"/>
          <w:highlight w:val="green"/>
          <w:lang w:eastAsia="ko-KR"/>
        </w:rPr>
        <w:t>Agreement</w:t>
      </w:r>
    </w:p>
    <w:p w14:paraId="5BD5338B" w14:textId="77777777" w:rsidR="005960E6" w:rsidRPr="005960E6" w:rsidRDefault="005960E6" w:rsidP="005960E6">
      <w:pPr>
        <w:spacing w:after="0"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For R2D signal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(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)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 xml:space="preserve">, study 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 xml:space="preserve">at least the 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following functionalities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 xml:space="preserve"> (if needed), and study 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whether to reuse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/enhance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 xml:space="preserve"> existing R2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D signal(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) or to introduce new R2D signal(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) for the following functionalities (if needed):</w:t>
      </w:r>
    </w:p>
    <w:p w14:paraId="1D273C88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R2D chip duration determination</w:t>
      </w:r>
    </w:p>
    <w:p w14:paraId="0549E981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indication of the start of R2D</w:t>
      </w:r>
    </w:p>
    <w:p w14:paraId="7F8FA0E6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 xml:space="preserve">indication of the 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end of PRDCH</w:t>
      </w:r>
    </w:p>
    <w:p w14:paraId="441C89BF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highlight w:val="yellow"/>
          <w:lang w:eastAsia="ko-KR"/>
        </w:rPr>
      </w:pPr>
      <w:r w:rsidRPr="005960E6">
        <w:rPr>
          <w:rFonts w:ascii="Times" w:eastAsia="Batang" w:hAnsi="Times" w:cs="Times" w:hint="eastAsia"/>
          <w:sz w:val="18"/>
          <w:szCs w:val="18"/>
          <w:highlight w:val="yellow"/>
          <w:lang w:eastAsia="ko-KR"/>
        </w:rPr>
        <w:t>frequency synchronization</w:t>
      </w:r>
      <w:r w:rsidRPr="005960E6">
        <w:rPr>
          <w:rFonts w:ascii="Times" w:eastAsia="Batang" w:hAnsi="Times" w:cs="Times"/>
          <w:sz w:val="18"/>
          <w:szCs w:val="18"/>
          <w:highlight w:val="yellow"/>
          <w:lang w:eastAsia="ko-KR"/>
        </w:rPr>
        <w:t xml:space="preserve"> (including frequency acquisition)</w:t>
      </w:r>
    </w:p>
    <w:p w14:paraId="15DD3756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highlight w:val="yellow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highlight w:val="yellow"/>
          <w:lang w:eastAsia="ko-KR"/>
        </w:rPr>
        <w:t>CFO estimation / LO calibration</w:t>
      </w:r>
    </w:p>
    <w:p w14:paraId="62A094A3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SFO calibration</w:t>
      </w:r>
    </w:p>
    <w:p w14:paraId="45732C79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timing synchronization/tracking</w:t>
      </w:r>
    </w:p>
    <w:p w14:paraId="6E7DF013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measurement (e.g., signal strength)</w:t>
      </w:r>
    </w:p>
    <w:p w14:paraId="70700C19" w14:textId="77777777" w:rsid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r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eader identification/differentiation</w:t>
      </w:r>
    </w:p>
    <w:p w14:paraId="1824A4E3" w14:textId="77777777" w:rsidR="005960E6" w:rsidRPr="005960E6" w:rsidRDefault="005960E6" w:rsidP="005960E6">
      <w:pPr>
        <w:spacing w:after="0"/>
        <w:ind w:left="760"/>
        <w:contextualSpacing/>
        <w:rPr>
          <w:rFonts w:ascii="Times" w:eastAsia="Batang" w:hAnsi="Times" w:cs="Times"/>
          <w:sz w:val="18"/>
          <w:szCs w:val="18"/>
          <w:lang w:eastAsia="ko-KR"/>
        </w:rPr>
      </w:pPr>
    </w:p>
    <w:p w14:paraId="709C30F9" w14:textId="77777777" w:rsidR="005960E6" w:rsidRPr="005960E6" w:rsidRDefault="005960E6" w:rsidP="005960E6">
      <w:pPr>
        <w:spacing w:after="0"/>
        <w:rPr>
          <w:rFonts w:eastAsiaTheme="minorEastAsia"/>
          <w:b/>
          <w:iCs/>
          <w:sz w:val="18"/>
          <w:szCs w:val="18"/>
          <w:lang w:eastAsia="zh-CN"/>
        </w:rPr>
      </w:pPr>
      <w:r w:rsidRPr="005960E6">
        <w:rPr>
          <w:rFonts w:eastAsiaTheme="minorEastAsia"/>
          <w:b/>
          <w:iCs/>
          <w:sz w:val="18"/>
          <w:szCs w:val="18"/>
          <w:highlight w:val="green"/>
          <w:lang w:eastAsia="zh-CN"/>
        </w:rPr>
        <w:t>Agreement</w:t>
      </w:r>
    </w:p>
    <w:p w14:paraId="330FB9C4" w14:textId="77777777" w:rsidR="005960E6" w:rsidRPr="005960E6" w:rsidRDefault="005960E6" w:rsidP="005960E6">
      <w:pPr>
        <w:spacing w:after="0"/>
        <w:rPr>
          <w:rFonts w:eastAsiaTheme="minorEastAsia"/>
          <w:bCs/>
          <w:iCs/>
          <w:sz w:val="18"/>
          <w:szCs w:val="18"/>
          <w:lang w:eastAsia="zh-CN"/>
        </w:rPr>
      </w:pPr>
      <w:r w:rsidRPr="005960E6">
        <w:rPr>
          <w:rFonts w:eastAsiaTheme="minorEastAsia"/>
          <w:bCs/>
          <w:iCs/>
          <w:sz w:val="18"/>
          <w:szCs w:val="18"/>
          <w:lang w:eastAsia="zh-CN"/>
        </w:rPr>
        <w:t>For Rel-20 study, SFO and CFO in LLS assumption for evaluation purpose is from the followings:</w:t>
      </w:r>
    </w:p>
    <w:p w14:paraId="7D567109" w14:textId="77777777" w:rsidR="005960E6" w:rsidRPr="005960E6" w:rsidRDefault="005960E6" w:rsidP="005960E6">
      <w:pPr>
        <w:numPr>
          <w:ilvl w:val="0"/>
          <w:numId w:val="52"/>
        </w:numPr>
        <w:spacing w:after="0"/>
        <w:jc w:val="both"/>
        <w:rPr>
          <w:rFonts w:eastAsiaTheme="minorEastAsia"/>
          <w:bCs/>
          <w:iCs/>
          <w:sz w:val="18"/>
          <w:szCs w:val="18"/>
          <w:lang w:eastAsia="zh-CN"/>
        </w:rPr>
      </w:pPr>
      <w:r w:rsidRPr="005960E6">
        <w:rPr>
          <w:rFonts w:eastAsiaTheme="minorEastAsia"/>
          <w:bCs/>
          <w:iCs/>
          <w:sz w:val="18"/>
          <w:szCs w:val="18"/>
          <w:lang w:eastAsia="zh-CN"/>
        </w:rPr>
        <w:t>Device C is smaller than Device 2b</w:t>
      </w:r>
    </w:p>
    <w:p w14:paraId="783B687E" w14:textId="77777777" w:rsidR="005960E6" w:rsidRPr="005960E6" w:rsidRDefault="005960E6" w:rsidP="005960E6">
      <w:pPr>
        <w:spacing w:after="0"/>
        <w:ind w:left="1080"/>
        <w:jc w:val="both"/>
        <w:rPr>
          <w:rFonts w:eastAsiaTheme="minorEastAsia"/>
          <w:bCs/>
          <w:iCs/>
          <w:sz w:val="18"/>
          <w:szCs w:val="18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4590"/>
        <w:gridCol w:w="1980"/>
      </w:tblGrid>
      <w:tr w:rsidR="005960E6" w:rsidRPr="005960E6" w14:paraId="3A8367BE" w14:textId="77777777" w:rsidTr="005960E6">
        <w:trPr>
          <w:trHeight w:val="316"/>
        </w:trPr>
        <w:tc>
          <w:tcPr>
            <w:tcW w:w="2898" w:type="dxa"/>
          </w:tcPr>
          <w:p w14:paraId="1A249E4A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590" w:type="dxa"/>
          </w:tcPr>
          <w:p w14:paraId="09D941BF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  <w:t>Device 2b</w:t>
            </w:r>
          </w:p>
        </w:tc>
        <w:tc>
          <w:tcPr>
            <w:tcW w:w="1980" w:type="dxa"/>
          </w:tcPr>
          <w:p w14:paraId="6EBBED16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  <w:t>Device C</w:t>
            </w:r>
          </w:p>
        </w:tc>
      </w:tr>
      <w:tr w:rsidR="005960E6" w:rsidRPr="005960E6" w14:paraId="1739F545" w14:textId="77777777" w:rsidTr="005960E6">
        <w:trPr>
          <w:trHeight w:val="242"/>
        </w:trPr>
        <w:tc>
          <w:tcPr>
            <w:tcW w:w="2898" w:type="dxa"/>
          </w:tcPr>
          <w:p w14:paraId="5E2FBC83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Initial SFO</w:t>
            </w:r>
          </w:p>
        </w:tc>
        <w:tc>
          <w:tcPr>
            <w:tcW w:w="4590" w:type="dxa"/>
          </w:tcPr>
          <w:p w14:paraId="685FDB48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Randomly select a value from the range of 10^3~10^4 ppm</w:t>
            </w:r>
          </w:p>
        </w:tc>
        <w:tc>
          <w:tcPr>
            <w:tcW w:w="1980" w:type="dxa"/>
          </w:tcPr>
          <w:p w14:paraId="406C565D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[50] ppm</w:t>
            </w:r>
          </w:p>
        </w:tc>
      </w:tr>
      <w:tr w:rsidR="005960E6" w:rsidRPr="005960E6" w14:paraId="5BD7CAEB" w14:textId="77777777" w:rsidTr="005960E6">
        <w:trPr>
          <w:trHeight w:val="233"/>
        </w:trPr>
        <w:tc>
          <w:tcPr>
            <w:tcW w:w="2898" w:type="dxa"/>
          </w:tcPr>
          <w:p w14:paraId="2583167C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SFO after clock sync/calibration</w:t>
            </w:r>
          </w:p>
        </w:tc>
        <w:tc>
          <w:tcPr>
            <w:tcW w:w="4590" w:type="dxa"/>
          </w:tcPr>
          <w:p w14:paraId="3102524A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trike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10^2 (O), 10^3 (M) ppm</w:t>
            </w:r>
          </w:p>
        </w:tc>
        <w:tc>
          <w:tcPr>
            <w:tcW w:w="1980" w:type="dxa"/>
          </w:tcPr>
          <w:p w14:paraId="411BA00C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[10] ppm</w:t>
            </w:r>
          </w:p>
        </w:tc>
      </w:tr>
      <w:tr w:rsidR="005960E6" w:rsidRPr="005960E6" w14:paraId="35B0AF0C" w14:textId="77777777" w:rsidTr="005960E6">
        <w:trPr>
          <w:trHeight w:val="224"/>
        </w:trPr>
        <w:tc>
          <w:tcPr>
            <w:tcW w:w="2898" w:type="dxa"/>
            <w:shd w:val="clear" w:color="auto" w:fill="FFFF00"/>
          </w:tcPr>
          <w:p w14:paraId="00907C0E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Initial CFO</w:t>
            </w:r>
          </w:p>
        </w:tc>
        <w:tc>
          <w:tcPr>
            <w:tcW w:w="4590" w:type="dxa"/>
            <w:shd w:val="clear" w:color="auto" w:fill="FFFF00"/>
          </w:tcPr>
          <w:p w14:paraId="41F3E107" w14:textId="77777777" w:rsidR="005960E6" w:rsidRPr="005960E6" w:rsidRDefault="005960E6" w:rsidP="005960E6">
            <w:pPr>
              <w:spacing w:after="60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Randomly select a value from the range of</w:t>
            </w:r>
            <w:r w:rsidRPr="005960E6" w:rsidDel="00B670AE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10^3~10^4 ppm</w:t>
            </w:r>
          </w:p>
        </w:tc>
        <w:tc>
          <w:tcPr>
            <w:tcW w:w="1980" w:type="dxa"/>
            <w:shd w:val="clear" w:color="auto" w:fill="FFFF00"/>
          </w:tcPr>
          <w:p w14:paraId="440CAF5F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[50] ppm</w:t>
            </w:r>
          </w:p>
        </w:tc>
      </w:tr>
      <w:tr w:rsidR="005960E6" w:rsidRPr="005960E6" w14:paraId="49B1B738" w14:textId="77777777" w:rsidTr="005960E6">
        <w:trPr>
          <w:trHeight w:val="43"/>
        </w:trPr>
        <w:tc>
          <w:tcPr>
            <w:tcW w:w="2898" w:type="dxa"/>
            <w:shd w:val="clear" w:color="auto" w:fill="FFFF00"/>
          </w:tcPr>
          <w:p w14:paraId="5638298A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CFO after clock sync/calibration</w:t>
            </w:r>
          </w:p>
        </w:tc>
        <w:tc>
          <w:tcPr>
            <w:tcW w:w="4590" w:type="dxa"/>
            <w:shd w:val="clear" w:color="auto" w:fill="FFFF00"/>
          </w:tcPr>
          <w:p w14:paraId="439E663A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100 (M), 200 (O), 50 (O) ppm</w:t>
            </w:r>
          </w:p>
        </w:tc>
        <w:tc>
          <w:tcPr>
            <w:tcW w:w="1980" w:type="dxa"/>
            <w:shd w:val="clear" w:color="auto" w:fill="FFFF00"/>
          </w:tcPr>
          <w:p w14:paraId="2EC4A9C5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[10] ppm</w:t>
            </w:r>
          </w:p>
        </w:tc>
      </w:tr>
    </w:tbl>
    <w:p w14:paraId="6355699A" w14:textId="77777777" w:rsidR="005960E6" w:rsidRDefault="005960E6" w:rsidP="00047EEC">
      <w:pPr>
        <w:jc w:val="both"/>
      </w:pPr>
    </w:p>
    <w:p w14:paraId="0E186071" w14:textId="18C72777" w:rsidR="002C4B37" w:rsidRDefault="00047EEC" w:rsidP="00047EEC">
      <w:pPr>
        <w:jc w:val="both"/>
      </w:pPr>
      <w:r w:rsidRPr="00047EEC">
        <w:t>In Rel</w:t>
      </w:r>
      <w:r>
        <w:t>.</w:t>
      </w:r>
      <w:r w:rsidRPr="00047EEC">
        <w:t>19 AIoT, R2D link was designed to be extremely simple for the device</w:t>
      </w:r>
      <w:r>
        <w:t xml:space="preserve"> receive processing</w:t>
      </w:r>
      <w:r w:rsidRPr="00047EEC">
        <w:t xml:space="preserve">. PRDCH carries all downlink data and preamble R-TAS precedes each PRDCH burst to help the device identify start of transmission </w:t>
      </w:r>
      <w:r w:rsidR="002C4B37">
        <w:t xml:space="preserve">(via SIP) </w:t>
      </w:r>
      <w:r w:rsidRPr="00047EEC">
        <w:t>and achieve timing sync before data</w:t>
      </w:r>
      <w:r w:rsidR="002C4B37">
        <w:t xml:space="preserve"> (via CAP)</w:t>
      </w:r>
      <w:r>
        <w:t>, while</w:t>
      </w:r>
      <w:r w:rsidRPr="00047EEC">
        <w:t xml:space="preserve"> </w:t>
      </w:r>
      <w:r>
        <w:t>a</w:t>
      </w:r>
      <w:r w:rsidRPr="00047EEC">
        <w:t xml:space="preserve"> postamble</w:t>
      </w:r>
      <w:r>
        <w:t xml:space="preserve"> is</w:t>
      </w:r>
      <w:r w:rsidRPr="00047EEC">
        <w:t xml:space="preserve"> appended to PRDCH end for the device to understand end of transmission</w:t>
      </w:r>
      <w:r w:rsidR="007E1434">
        <w:t xml:space="preserve"> [2]</w:t>
      </w:r>
      <w:r w:rsidRPr="00047EEC">
        <w:t>.</w:t>
      </w:r>
      <w:r>
        <w:t xml:space="preserve"> </w:t>
      </w:r>
    </w:p>
    <w:p w14:paraId="09BC8AEB" w14:textId="0FB5A8BD" w:rsidR="004345F2" w:rsidRDefault="00047EEC" w:rsidP="004345F2">
      <w:pPr>
        <w:jc w:val="both"/>
      </w:pPr>
      <w:r>
        <w:t xml:space="preserve">Rel.19 design </w:t>
      </w:r>
      <w:r w:rsidRPr="00047EEC">
        <w:t xml:space="preserve">largely assumed </w:t>
      </w:r>
      <w:r>
        <w:t xml:space="preserve">that </w:t>
      </w:r>
      <w:r w:rsidRPr="00047EEC">
        <w:t xml:space="preserve">the downlink CFO </w:t>
      </w:r>
      <w:r>
        <w:t>is</w:t>
      </w:r>
      <w:r w:rsidRPr="00047EEC">
        <w:t xml:space="preserve"> negligible or that any small residual offset c</w:t>
      </w:r>
      <w:r>
        <w:t>an</w:t>
      </w:r>
      <w:r w:rsidRPr="00047EEC">
        <w:t xml:space="preserve"> be tolerated over the short PRDCH burst</w:t>
      </w:r>
      <w:r>
        <w:t xml:space="preserve">. </w:t>
      </w:r>
      <w:r w:rsidRPr="00047EEC">
        <w:t xml:space="preserve">This assumption holds for backscatter </w:t>
      </w:r>
      <w:r>
        <w:t>Device 1</w:t>
      </w:r>
      <w:r w:rsidRPr="00047EEC">
        <w:t xml:space="preserve"> that d</w:t>
      </w:r>
      <w:r>
        <w:t>oes not</w:t>
      </w:r>
      <w:r w:rsidRPr="00047EEC">
        <w:t xml:space="preserve"> generate </w:t>
      </w:r>
      <w:r>
        <w:t>its</w:t>
      </w:r>
      <w:r w:rsidRPr="00047EEC">
        <w:t xml:space="preserve"> own RF </w:t>
      </w:r>
      <w:r>
        <w:t xml:space="preserve">and </w:t>
      </w:r>
      <w:r w:rsidRPr="00047EEC">
        <w:t>R2D is just the reader’s carrier which has no relative CFO</w:t>
      </w:r>
      <w:r>
        <w:t xml:space="preserve">. </w:t>
      </w:r>
      <w:r w:rsidR="004345F2">
        <w:t>However, i</w:t>
      </w:r>
      <w:r w:rsidR="004345F2" w:rsidRPr="007E1434">
        <w:t xml:space="preserve">f separate LOs are used for Tx/Rx, </w:t>
      </w:r>
      <w:r w:rsidR="004345F2">
        <w:t xml:space="preserve">Rel.19 </w:t>
      </w:r>
      <w:r w:rsidR="004345F2" w:rsidRPr="007E1434">
        <w:t xml:space="preserve">R-TAS alone may not be </w:t>
      </w:r>
      <w:r w:rsidR="004345F2">
        <w:t>adequate</w:t>
      </w:r>
      <w:r w:rsidR="004345F2" w:rsidRPr="007E1434">
        <w:t xml:space="preserve"> for </w:t>
      </w:r>
      <w:r w:rsidR="004345F2">
        <w:t xml:space="preserve">enough </w:t>
      </w:r>
      <w:r w:rsidR="004345F2" w:rsidRPr="007E1434">
        <w:t>CFO calibration</w:t>
      </w:r>
      <w:r w:rsidR="004345F2">
        <w:t xml:space="preserve"> accuracy, and </w:t>
      </w:r>
      <w:r w:rsidR="004345F2" w:rsidRPr="005B5300">
        <w:t>a reference frequency is needed</w:t>
      </w:r>
      <w:r w:rsidR="004345F2">
        <w:t>.</w:t>
      </w:r>
    </w:p>
    <w:p w14:paraId="0C671609" w14:textId="212A1DA2" w:rsidR="002C4B37" w:rsidRDefault="002C4B37" w:rsidP="00047EEC">
      <w:pPr>
        <w:jc w:val="both"/>
      </w:pPr>
    </w:p>
    <w:p w14:paraId="07A2A595" w14:textId="1B454571" w:rsidR="00F21D83" w:rsidRDefault="004345F2" w:rsidP="00047EEC">
      <w:pPr>
        <w:jc w:val="both"/>
      </w:pPr>
      <w:r>
        <w:t>A</w:t>
      </w:r>
      <w:r w:rsidR="00047EEC" w:rsidRPr="00047EEC">
        <w:t xml:space="preserve">ctive </w:t>
      </w:r>
      <w:r w:rsidR="00047EEC">
        <w:t>D</w:t>
      </w:r>
      <w:r w:rsidR="00047EEC" w:rsidRPr="00047EEC">
        <w:t>evice</w:t>
      </w:r>
      <w:r w:rsidR="00047EEC">
        <w:t>s 2b/C</w:t>
      </w:r>
      <w:r w:rsidR="00047EEC" w:rsidRPr="00047EEC">
        <w:t xml:space="preserve"> </w:t>
      </w:r>
      <w:r w:rsidR="00707D51">
        <w:t>will indeed generate internally the D2R transmission, not relying on backscattering, and may implement architectures</w:t>
      </w:r>
      <w:r>
        <w:t xml:space="preserve"> </w:t>
      </w:r>
      <w:r w:rsidR="00707D51">
        <w:t>with</w:t>
      </w:r>
      <w:r w:rsidR="00047EEC" w:rsidRPr="00047EEC">
        <w:t xml:space="preserve"> independent transmit/receive oscillators</w:t>
      </w:r>
      <w:r w:rsidR="00707D51">
        <w:t>.</w:t>
      </w:r>
      <w:r w:rsidR="00047EEC" w:rsidRPr="00047EEC">
        <w:t xml:space="preserve"> </w:t>
      </w:r>
      <w:r w:rsidR="00707D51">
        <w:t>In that case, the</w:t>
      </w:r>
      <w:r w:rsidR="00047EEC" w:rsidRPr="00047EEC">
        <w:t xml:space="preserve"> </w:t>
      </w:r>
      <w:r w:rsidR="00407CB8">
        <w:t xml:space="preserve">initial </w:t>
      </w:r>
      <w:r w:rsidR="00047EEC" w:rsidRPr="00047EEC">
        <w:t xml:space="preserve">CFO </w:t>
      </w:r>
      <w:r w:rsidR="00407CB8">
        <w:t xml:space="preserve">to be used for </w:t>
      </w:r>
      <w:r w:rsidR="00546333">
        <w:t xml:space="preserve">subsequent </w:t>
      </w:r>
      <w:r w:rsidR="00407CB8">
        <w:t xml:space="preserve">D2R </w:t>
      </w:r>
      <w:r w:rsidR="00047EEC" w:rsidRPr="00047EEC">
        <w:t>can be off by hundreds of kHz or even MHz-level without high-precision crystals</w:t>
      </w:r>
      <w:r w:rsidR="00707D51">
        <w:t xml:space="preserve"> which are </w:t>
      </w:r>
      <w:r w:rsidR="00707D51">
        <w:rPr>
          <w:lang w:val="en-US"/>
        </w:rPr>
        <w:t>prohibitive for those devices</w:t>
      </w:r>
      <w:r w:rsidR="00047EEC">
        <w:t xml:space="preserve">. </w:t>
      </w:r>
      <w:r w:rsidR="00543CB4">
        <w:t xml:space="preserve">Without calibration, at 900 MHz carrier frequency, Device 2b will have </w:t>
      </w:r>
      <w:r w:rsidR="00407CB8">
        <w:t>±</w:t>
      </w:r>
      <w:r w:rsidR="00543CB4">
        <w:t>900kHz</w:t>
      </w:r>
      <w:r w:rsidR="00407CB8">
        <w:t>/</w:t>
      </w:r>
      <w:r w:rsidR="00543CB4">
        <w:t xml:space="preserve">9MHz </w:t>
      </w:r>
      <w:r w:rsidR="00407CB8">
        <w:t>error</w:t>
      </w:r>
      <w:r w:rsidR="00543CB4">
        <w:t xml:space="preserve"> (for 10^3</w:t>
      </w:r>
      <w:r w:rsidR="009D2303">
        <w:t>/</w:t>
      </w:r>
      <w:r w:rsidR="00543CB4">
        <w:t>10^4 ppm</w:t>
      </w:r>
      <w:r w:rsidR="00407CB8">
        <w:t xml:space="preserve"> initial CFO</w:t>
      </w:r>
      <w:r w:rsidR="00543CB4">
        <w:t xml:space="preserve">) and Device C will be at </w:t>
      </w:r>
      <w:r w:rsidR="009D2303">
        <w:t>±</w:t>
      </w:r>
      <w:r w:rsidR="002660B6">
        <w:t xml:space="preserve">45kHz </w:t>
      </w:r>
      <w:r w:rsidR="009D2303">
        <w:t>error</w:t>
      </w:r>
      <w:r w:rsidR="002660B6">
        <w:t xml:space="preserve"> (for 50 ppm</w:t>
      </w:r>
      <w:r w:rsidR="00407CB8">
        <w:t xml:space="preserve"> initial CFO</w:t>
      </w:r>
      <w:r w:rsidR="002660B6">
        <w:t>).</w:t>
      </w:r>
      <w:r w:rsidR="00B64899">
        <w:t xml:space="preserve"> </w:t>
      </w:r>
      <w:r w:rsidR="00407CB8">
        <w:t>If no calibration process is introduced, r</w:t>
      </w:r>
      <w:r w:rsidR="00047EEC">
        <w:t xml:space="preserve">eader will have to </w:t>
      </w:r>
      <w:proofErr w:type="gramStart"/>
      <w:r w:rsidR="008A3061">
        <w:t>take into account</w:t>
      </w:r>
      <w:proofErr w:type="gramEnd"/>
      <w:r w:rsidR="00047EEC">
        <w:t xml:space="preserve"> such very large CFO and allocate wide</w:t>
      </w:r>
      <w:r w:rsidR="005B5300">
        <w:t>-</w:t>
      </w:r>
      <w:proofErr w:type="spellStart"/>
      <w:r w:rsidR="00047EEC">
        <w:t>receive</w:t>
      </w:r>
      <w:proofErr w:type="spellEnd"/>
      <w:r w:rsidR="00047EEC">
        <w:t xml:space="preserve"> filters/guard bands, affecting </w:t>
      </w:r>
      <w:r w:rsidR="007E1434">
        <w:t xml:space="preserve">D2R </w:t>
      </w:r>
      <w:r w:rsidR="00047EEC">
        <w:t>coverage and capacity.</w:t>
      </w:r>
      <w:r w:rsidR="007E1434">
        <w:t xml:space="preserve"> </w:t>
      </w:r>
      <w:r w:rsidR="00C209E8">
        <w:t xml:space="preserve">Considering the example above, </w:t>
      </w:r>
      <w:r w:rsidR="00546333">
        <w:t xml:space="preserve">a </w:t>
      </w:r>
      <w:r w:rsidR="008A3061">
        <w:t>~2/20MHz</w:t>
      </w:r>
      <w:r w:rsidR="00C209E8">
        <w:t xml:space="preserve"> guard band </w:t>
      </w:r>
      <w:r w:rsidR="00546333">
        <w:t xml:space="preserve">will be needed </w:t>
      </w:r>
      <w:r w:rsidR="00C209E8">
        <w:t xml:space="preserve">for </w:t>
      </w:r>
      <w:r w:rsidR="009D2303">
        <w:t xml:space="preserve">commonly sub-MHz </w:t>
      </w:r>
      <w:r w:rsidR="00C209E8">
        <w:t>Device 2b</w:t>
      </w:r>
      <w:r w:rsidR="009D2303">
        <w:t xml:space="preserve"> data</w:t>
      </w:r>
      <w:r w:rsidR="00C209E8">
        <w:t xml:space="preserve"> </w:t>
      </w:r>
      <w:r w:rsidR="009D2303">
        <w:t>transmission</w:t>
      </w:r>
      <w:r w:rsidR="00546333">
        <w:t>s</w:t>
      </w:r>
      <w:r w:rsidR="009D2303">
        <w:t xml:space="preserve"> </w:t>
      </w:r>
      <w:r w:rsidR="009D2303">
        <w:t>(e.g., 3-PRB narrowband transmissions will occupy 540kHz</w:t>
      </w:r>
      <w:r w:rsidR="009D2303">
        <w:t xml:space="preserve"> + 2/20MHz</w:t>
      </w:r>
      <w:r w:rsidR="009D2303">
        <w:t>)</w:t>
      </w:r>
      <w:r w:rsidR="00546333">
        <w:t xml:space="preserve">, which is </w:t>
      </w:r>
      <w:proofErr w:type="gramStart"/>
      <w:r w:rsidR="00546333">
        <w:t>really wasteful</w:t>
      </w:r>
      <w:proofErr w:type="gramEnd"/>
      <w:r w:rsidR="00C209E8">
        <w:t xml:space="preserve">. </w:t>
      </w:r>
      <w:r w:rsidR="00707D51">
        <w:t xml:space="preserve">This is an issue already observed in Rel.19 study phase for Device 2b, captured in </w:t>
      </w:r>
      <w:r w:rsidR="00707D51" w:rsidRPr="005B5300">
        <w:t>Clause 6.1.1.7 of TR 38.769</w:t>
      </w:r>
      <w:r w:rsidR="00707D51">
        <w:t xml:space="preserve"> [3]. </w:t>
      </w:r>
      <w:r w:rsidR="00C209E8">
        <w:t xml:space="preserve">Even the ~100kHz guard band </w:t>
      </w:r>
      <w:r w:rsidR="00C209E8">
        <w:t>for Device C</w:t>
      </w:r>
      <w:r w:rsidR="00C209E8">
        <w:t xml:space="preserve"> </w:t>
      </w:r>
      <w:r w:rsidR="00707D51">
        <w:t>seems</w:t>
      </w:r>
      <w:r w:rsidR="009D2303">
        <w:t xml:space="preserve"> problematic (~50% of single PRB transmission).</w:t>
      </w:r>
      <w:r w:rsidR="00C209E8">
        <w:t xml:space="preserve"> </w:t>
      </w:r>
      <w:r w:rsidR="00C209E8">
        <w:t xml:space="preserve"> </w:t>
      </w:r>
    </w:p>
    <w:p w14:paraId="76821346" w14:textId="1FB187B1" w:rsidR="004345F2" w:rsidRDefault="004345F2" w:rsidP="00047EEC">
      <w:pPr>
        <w:jc w:val="both"/>
      </w:pPr>
      <w:r>
        <w:t xml:space="preserve">Furthermore, </w:t>
      </w:r>
      <w:r w:rsidR="00C62A45">
        <w:t xml:space="preserve">CFO calibration signal is important </w:t>
      </w:r>
      <w:r>
        <w:t>for R2D reception</w:t>
      </w:r>
      <w:r w:rsidR="00C62A45">
        <w:t>. D</w:t>
      </w:r>
      <w:r w:rsidR="00C62A45" w:rsidRPr="00C62A45">
        <w:t>evice</w:t>
      </w:r>
      <w:r w:rsidR="00707D51">
        <w:t>s</w:t>
      </w:r>
      <w:r w:rsidR="00C62A45" w:rsidRPr="00C62A45">
        <w:t xml:space="preserve"> </w:t>
      </w:r>
      <w:r w:rsidR="00C62A45">
        <w:t xml:space="preserve">2b/C </w:t>
      </w:r>
      <w:r w:rsidR="00C62A45" w:rsidRPr="00C62A45">
        <w:t xml:space="preserve">can use the calibrated LO and </w:t>
      </w:r>
      <w:r w:rsidR="00707D51">
        <w:t xml:space="preserve">their </w:t>
      </w:r>
      <w:r w:rsidR="00C62A45" w:rsidRPr="00C62A45">
        <w:t>narrow filter</w:t>
      </w:r>
      <w:r w:rsidR="0030755D">
        <w:t>s</w:t>
      </w:r>
      <w:r w:rsidR="00C62A45" w:rsidRPr="00C62A45">
        <w:t xml:space="preserve"> to </w:t>
      </w:r>
      <w:r w:rsidR="00C62A45">
        <w:t xml:space="preserve">improve the reliability of PRDCH reception. </w:t>
      </w:r>
      <w:r w:rsidR="0030755D">
        <w:t xml:space="preserve">According to the </w:t>
      </w:r>
      <w:r w:rsidR="0030755D">
        <w:t xml:space="preserve">architecture </w:t>
      </w:r>
      <w:r w:rsidR="0030755D">
        <w:t>definitions of Device 2b and C in TR 38.769, those devices will have the capability to track the R2D carrier frequency via their IF/ZIF narrowband receivers.</w:t>
      </w:r>
      <w:r w:rsidR="0030755D">
        <w:t xml:space="preserve"> </w:t>
      </w:r>
      <w:r w:rsidR="00C62A45">
        <w:t xml:space="preserve">Especially if FD multiplexing is </w:t>
      </w:r>
      <w:r w:rsidR="009639D2">
        <w:t>eventually supported for R2D (as done in Rel.19 D2R), calibrated LOs of Devices 2b/C will mean reduced guard-bands among multiplexed R2D transmissions and increased R2D coverage and capacity.</w:t>
      </w:r>
    </w:p>
    <w:p w14:paraId="18D40AE2" w14:textId="0D849778" w:rsidR="005B5300" w:rsidRDefault="00546333" w:rsidP="005B5300">
      <w:pPr>
        <w:jc w:val="both"/>
        <w:rPr>
          <w:b/>
          <w:i/>
        </w:rPr>
      </w:pPr>
      <w:r>
        <w:rPr>
          <w:b/>
          <w:i/>
        </w:rPr>
        <w:t>Observation</w:t>
      </w:r>
      <w:r w:rsidR="005B5300">
        <w:rPr>
          <w:b/>
          <w:i/>
        </w:rPr>
        <w:t xml:space="preserve"> 1</w:t>
      </w:r>
      <w:r w:rsidR="005B5300" w:rsidRPr="00122D64">
        <w:rPr>
          <w:b/>
          <w:i/>
        </w:rPr>
        <w:t>:</w:t>
      </w:r>
      <w:r w:rsidR="005B5300">
        <w:rPr>
          <w:b/>
          <w:i/>
        </w:rPr>
        <w:t xml:space="preserve"> </w:t>
      </w:r>
      <w:r w:rsidR="005B5300" w:rsidRPr="002D031B">
        <w:rPr>
          <w:b/>
          <w:i/>
        </w:rPr>
        <w:t xml:space="preserve">For </w:t>
      </w:r>
      <w:r w:rsidR="004150B4">
        <w:rPr>
          <w:b/>
          <w:i/>
        </w:rPr>
        <w:t xml:space="preserve">Rel.20 </w:t>
      </w:r>
      <w:r w:rsidR="005B5300">
        <w:rPr>
          <w:b/>
          <w:i/>
        </w:rPr>
        <w:t>R</w:t>
      </w:r>
      <w:r w:rsidR="005B5300" w:rsidRPr="002D031B">
        <w:rPr>
          <w:b/>
          <w:i/>
        </w:rPr>
        <w:t>2</w:t>
      </w:r>
      <w:r w:rsidR="005B5300">
        <w:rPr>
          <w:b/>
          <w:i/>
        </w:rPr>
        <w:t>D</w:t>
      </w:r>
      <w:r w:rsidR="005B5300" w:rsidRPr="002D031B">
        <w:rPr>
          <w:b/>
          <w:i/>
        </w:rPr>
        <w:t xml:space="preserve">, </w:t>
      </w:r>
      <w:r w:rsidR="002C4B37">
        <w:rPr>
          <w:b/>
          <w:i/>
        </w:rPr>
        <w:t>a CFO</w:t>
      </w:r>
      <w:r w:rsidR="005B5300">
        <w:rPr>
          <w:b/>
          <w:i/>
        </w:rPr>
        <w:t xml:space="preserve"> calibration</w:t>
      </w:r>
      <w:r w:rsidR="005B5300" w:rsidRPr="005B5300">
        <w:rPr>
          <w:b/>
          <w:i/>
        </w:rPr>
        <w:t xml:space="preserve"> </w:t>
      </w:r>
      <w:r w:rsidR="002C4B37">
        <w:rPr>
          <w:b/>
          <w:i/>
        </w:rPr>
        <w:t>signal</w:t>
      </w:r>
      <w:r w:rsidR="005B5300" w:rsidRPr="005B5300">
        <w:rPr>
          <w:b/>
          <w:i/>
        </w:rPr>
        <w:t xml:space="preserve"> is needed</w:t>
      </w:r>
      <w:r w:rsidR="005B5300">
        <w:rPr>
          <w:b/>
          <w:i/>
        </w:rPr>
        <w:t xml:space="preserve"> to support </w:t>
      </w:r>
      <w:r>
        <w:rPr>
          <w:b/>
          <w:i/>
        </w:rPr>
        <w:t>D2R and R2D transmission</w:t>
      </w:r>
      <w:r w:rsidR="00692192">
        <w:rPr>
          <w:b/>
          <w:i/>
        </w:rPr>
        <w:t>s</w:t>
      </w:r>
      <w:r>
        <w:rPr>
          <w:b/>
          <w:i/>
        </w:rPr>
        <w:t xml:space="preserve"> for </w:t>
      </w:r>
      <w:r w:rsidR="005B5300">
        <w:rPr>
          <w:b/>
          <w:i/>
        </w:rPr>
        <w:t>Devices 2b/C</w:t>
      </w:r>
      <w:r w:rsidR="005B5300" w:rsidRPr="002D031B">
        <w:rPr>
          <w:b/>
          <w:i/>
        </w:rPr>
        <w:t>.</w:t>
      </w:r>
    </w:p>
    <w:p w14:paraId="0F98A738" w14:textId="54989846" w:rsidR="00ED313E" w:rsidRDefault="00707D51" w:rsidP="004D42C7">
      <w:pPr>
        <w:jc w:val="both"/>
        <w:rPr>
          <w:iCs/>
        </w:rPr>
      </w:pPr>
      <w:r>
        <w:rPr>
          <w:iCs/>
        </w:rPr>
        <w:t>H</w:t>
      </w:r>
      <w:r w:rsidR="00645CA6">
        <w:rPr>
          <w:iCs/>
        </w:rPr>
        <w:t>aving a separate</w:t>
      </w:r>
      <w:r>
        <w:rPr>
          <w:iCs/>
        </w:rPr>
        <w:t xml:space="preserve"> CFO calibration</w:t>
      </w:r>
      <w:r w:rsidR="00645CA6">
        <w:rPr>
          <w:iCs/>
        </w:rPr>
        <w:t xml:space="preserve"> signal transmission will be inefficient for the ultra-low-power AIoT devices (extra monitoring, wake/sleep process). The way forward should be to support transmission of the signal together with conventional R2D messages. </w:t>
      </w:r>
    </w:p>
    <w:p w14:paraId="2D485EBF" w14:textId="176B4632" w:rsidR="00707D51" w:rsidRDefault="00707D51" w:rsidP="004D42C7">
      <w:pPr>
        <w:jc w:val="both"/>
        <w:rPr>
          <w:iCs/>
        </w:rPr>
      </w:pPr>
      <w:r>
        <w:rPr>
          <w:b/>
          <w:i/>
        </w:rPr>
        <w:t>Observation 2</w:t>
      </w:r>
      <w:r w:rsidRPr="00122D64">
        <w:rPr>
          <w:b/>
          <w:i/>
        </w:rPr>
        <w:t>:</w:t>
      </w:r>
      <w:r>
        <w:rPr>
          <w:b/>
          <w:i/>
        </w:rPr>
        <w:t xml:space="preserve"> It is preferable for Rel.20 R2D design to includ</w:t>
      </w:r>
      <w:r>
        <w:rPr>
          <w:b/>
          <w:i/>
        </w:rPr>
        <w:t>e</w:t>
      </w:r>
      <w:r>
        <w:rPr>
          <w:b/>
          <w:i/>
        </w:rPr>
        <w:t xml:space="preserve"> CFO calibration</w:t>
      </w:r>
      <w:r w:rsidRPr="005B5300">
        <w:rPr>
          <w:b/>
          <w:i/>
        </w:rPr>
        <w:t xml:space="preserve"> </w:t>
      </w:r>
      <w:r>
        <w:rPr>
          <w:b/>
          <w:i/>
        </w:rPr>
        <w:t>signal</w:t>
      </w:r>
      <w:r w:rsidRPr="005B5300">
        <w:rPr>
          <w:b/>
          <w:i/>
        </w:rPr>
        <w:t xml:space="preserve"> </w:t>
      </w:r>
      <w:r>
        <w:rPr>
          <w:b/>
          <w:i/>
        </w:rPr>
        <w:t xml:space="preserve">together </w:t>
      </w:r>
      <w:r>
        <w:rPr>
          <w:b/>
          <w:i/>
        </w:rPr>
        <w:t>with PRDCH transmission</w:t>
      </w:r>
      <w:r>
        <w:rPr>
          <w:b/>
          <w:i/>
        </w:rPr>
        <w:t>.</w:t>
      </w:r>
    </w:p>
    <w:p w14:paraId="2CBD530F" w14:textId="228260E6" w:rsidR="00645CA6" w:rsidRPr="00645CA6" w:rsidRDefault="00645CA6" w:rsidP="004D42C7">
      <w:pPr>
        <w:jc w:val="both"/>
        <w:rPr>
          <w:bCs/>
          <w:iCs/>
        </w:rPr>
      </w:pPr>
      <w:r>
        <w:rPr>
          <w:bCs/>
          <w:iCs/>
        </w:rPr>
        <w:t xml:space="preserve">At the same time, the </w:t>
      </w:r>
      <w:r w:rsidR="004D42C7">
        <w:rPr>
          <w:bCs/>
          <w:iCs/>
        </w:rPr>
        <w:t>CFO calibration signal should</w:t>
      </w:r>
      <w:r w:rsidRPr="00645CA6">
        <w:rPr>
          <w:bCs/>
          <w:iCs/>
        </w:rPr>
        <w:t xml:space="preserve"> extend the Rel-19 R2D </w:t>
      </w:r>
      <w:r w:rsidR="004D42C7">
        <w:rPr>
          <w:bCs/>
          <w:iCs/>
        </w:rPr>
        <w:t>transmission</w:t>
      </w:r>
      <w:r w:rsidRPr="00645CA6">
        <w:rPr>
          <w:bCs/>
          <w:iCs/>
        </w:rPr>
        <w:t xml:space="preserve"> in a backward-compatible way.</w:t>
      </w:r>
      <w:r w:rsidR="004D42C7">
        <w:rPr>
          <w:bCs/>
          <w:iCs/>
        </w:rPr>
        <w:t xml:space="preserve"> </w:t>
      </w:r>
      <w:r w:rsidR="00ED313E">
        <w:rPr>
          <w:iCs/>
        </w:rPr>
        <w:t>The signal design should not affect the reception of R2D transmission from Device 1</w:t>
      </w:r>
      <w:r w:rsidR="00ED313E">
        <w:rPr>
          <w:iCs/>
        </w:rPr>
        <w:t xml:space="preserve">, meaning that </w:t>
      </w:r>
      <w:r w:rsidR="00ED313E">
        <w:rPr>
          <w:bCs/>
          <w:iCs/>
        </w:rPr>
        <w:t>R2D messages</w:t>
      </w:r>
      <w:r w:rsidR="004D42C7">
        <w:rPr>
          <w:bCs/>
          <w:iCs/>
        </w:rPr>
        <w:t xml:space="preserve"> shall </w:t>
      </w:r>
      <w:r w:rsidRPr="00645CA6">
        <w:rPr>
          <w:bCs/>
          <w:iCs/>
        </w:rPr>
        <w:t>target remaining decodable by the simpler class 1 devices</w:t>
      </w:r>
      <w:r w:rsidR="004D42C7">
        <w:rPr>
          <w:bCs/>
          <w:iCs/>
        </w:rPr>
        <w:t xml:space="preserve">, otherwise the two AIoT device types (passive/active) will not be able to coexist in </w:t>
      </w:r>
      <w:r w:rsidR="00ED313E">
        <w:rPr>
          <w:bCs/>
          <w:iCs/>
        </w:rPr>
        <w:t>any application</w:t>
      </w:r>
      <w:r w:rsidR="004D42C7">
        <w:rPr>
          <w:bCs/>
          <w:iCs/>
        </w:rPr>
        <w:t xml:space="preserve"> ecosystem</w:t>
      </w:r>
      <w:r w:rsidR="00ED313E">
        <w:rPr>
          <w:bCs/>
          <w:iCs/>
        </w:rPr>
        <w:t xml:space="preserve"> together</w:t>
      </w:r>
      <w:r w:rsidR="004D42C7">
        <w:rPr>
          <w:bCs/>
          <w:iCs/>
        </w:rPr>
        <w:t>, using the same spectrum</w:t>
      </w:r>
      <w:r w:rsidR="00ED313E">
        <w:rPr>
          <w:bCs/>
          <w:iCs/>
        </w:rPr>
        <w:t>, which will be very restrictive for the market</w:t>
      </w:r>
      <w:r w:rsidR="004D42C7">
        <w:rPr>
          <w:bCs/>
          <w:iCs/>
        </w:rPr>
        <w:t xml:space="preserve">. </w:t>
      </w:r>
    </w:p>
    <w:p w14:paraId="75C7845C" w14:textId="189E50CB" w:rsidR="00B90E6C" w:rsidRDefault="00ED313E" w:rsidP="005B5300">
      <w:pPr>
        <w:jc w:val="both"/>
        <w:rPr>
          <w:b/>
          <w:i/>
        </w:rPr>
      </w:pPr>
      <w:r>
        <w:rPr>
          <w:b/>
          <w:i/>
        </w:rPr>
        <w:t>Observation</w:t>
      </w:r>
      <w:r w:rsidR="00B90E6C">
        <w:rPr>
          <w:b/>
          <w:i/>
        </w:rPr>
        <w:t xml:space="preserve"> </w:t>
      </w:r>
      <w:r w:rsidR="00707D51">
        <w:rPr>
          <w:b/>
          <w:i/>
        </w:rPr>
        <w:t>3</w:t>
      </w:r>
      <w:r w:rsidR="00B90E6C" w:rsidRPr="00122D64">
        <w:rPr>
          <w:b/>
          <w:i/>
        </w:rPr>
        <w:t>:</w:t>
      </w:r>
      <w:r w:rsidR="00B90E6C">
        <w:rPr>
          <w:b/>
          <w:i/>
        </w:rPr>
        <w:t xml:space="preserve"> </w:t>
      </w:r>
      <w:r w:rsidR="002A489B">
        <w:rPr>
          <w:b/>
          <w:i/>
        </w:rPr>
        <w:t xml:space="preserve">It is preferable for </w:t>
      </w:r>
      <w:r w:rsidR="00B90E6C">
        <w:rPr>
          <w:b/>
          <w:i/>
        </w:rPr>
        <w:t xml:space="preserve">Rel.20 </w:t>
      </w:r>
      <w:r w:rsidR="00B90E6C">
        <w:rPr>
          <w:b/>
          <w:i/>
        </w:rPr>
        <w:t>R2D</w:t>
      </w:r>
      <w:r w:rsidR="00B90E6C">
        <w:rPr>
          <w:b/>
          <w:i/>
        </w:rPr>
        <w:t xml:space="preserve"> </w:t>
      </w:r>
      <w:r w:rsidR="00645CA6">
        <w:rPr>
          <w:b/>
          <w:i/>
        </w:rPr>
        <w:t xml:space="preserve">design including </w:t>
      </w:r>
      <w:r w:rsidR="00B90E6C">
        <w:rPr>
          <w:b/>
          <w:i/>
        </w:rPr>
        <w:t>CFO calibration</w:t>
      </w:r>
      <w:r w:rsidR="00B90E6C" w:rsidRPr="005B5300">
        <w:rPr>
          <w:b/>
          <w:i/>
        </w:rPr>
        <w:t xml:space="preserve"> </w:t>
      </w:r>
      <w:r w:rsidR="00B90E6C">
        <w:rPr>
          <w:b/>
          <w:i/>
        </w:rPr>
        <w:t>signal</w:t>
      </w:r>
      <w:r w:rsidR="00B90E6C" w:rsidRPr="005B5300">
        <w:rPr>
          <w:b/>
          <w:i/>
        </w:rPr>
        <w:t xml:space="preserve"> </w:t>
      </w:r>
      <w:r w:rsidR="002A489B">
        <w:rPr>
          <w:b/>
          <w:i/>
        </w:rPr>
        <w:t>to</w:t>
      </w:r>
      <w:r w:rsidR="00B90E6C">
        <w:rPr>
          <w:b/>
          <w:i/>
        </w:rPr>
        <w:t xml:space="preserve"> be backwards compatible for Device 1</w:t>
      </w:r>
      <w:r w:rsidR="00B90E6C" w:rsidRPr="002D031B">
        <w:rPr>
          <w:b/>
          <w:i/>
        </w:rPr>
        <w:t>.</w:t>
      </w:r>
    </w:p>
    <w:p w14:paraId="673647E7" w14:textId="067BB420" w:rsidR="005D708C" w:rsidRDefault="002660B6" w:rsidP="005D708C">
      <w:pPr>
        <w:jc w:val="both"/>
      </w:pPr>
      <w:r>
        <w:t xml:space="preserve">For the needed CFO calibration signal, </w:t>
      </w:r>
      <w:r w:rsidR="005D708C">
        <w:t>one could consider enhancing and use at LO the existing OOK modulated signal. However, such a composite, chopped by ON/OFF gating,</w:t>
      </w:r>
      <w:r w:rsidR="005D708C">
        <w:t xml:space="preserve"> multi-tone chunk</w:t>
      </w:r>
      <w:r w:rsidR="005D708C">
        <w:t xml:space="preserve"> faces </w:t>
      </w:r>
      <w:r w:rsidR="005D708C">
        <w:rPr>
          <w:rFonts w:hint="eastAsia"/>
        </w:rPr>
        <w:t>multi-tone beating,</w:t>
      </w:r>
      <w:r w:rsidR="005D708C">
        <w:t xml:space="preserve"> </w:t>
      </w:r>
      <w:r w:rsidR="005D708C">
        <w:t>edge transients at every ON/OFF (phase jitter),</w:t>
      </w:r>
      <w:r w:rsidR="005D708C">
        <w:t xml:space="preserve"> and </w:t>
      </w:r>
      <w:r w:rsidR="005D708C">
        <w:t>unknown per-ON phase contributions from mapping/windowing and the channel.</w:t>
      </w:r>
      <w:r w:rsidR="005D708C">
        <w:t xml:space="preserve"> </w:t>
      </w:r>
      <w:r w:rsidR="005D708C">
        <w:t xml:space="preserve">Knowing the envelope transitions </w:t>
      </w:r>
      <w:r w:rsidR="005D708C">
        <w:t>will not</w:t>
      </w:r>
      <w:r w:rsidR="005D708C">
        <w:t xml:space="preserve"> give the per-subcarrier phase reference </w:t>
      </w:r>
      <w:r w:rsidR="005D708C">
        <w:t>needed.</w:t>
      </w:r>
    </w:p>
    <w:p w14:paraId="629C66B0" w14:textId="6E958504" w:rsidR="002C4B37" w:rsidRDefault="005D708C" w:rsidP="002C4B37">
      <w:pPr>
        <w:jc w:val="both"/>
      </w:pPr>
      <w:r>
        <w:t xml:space="preserve">Instead, </w:t>
      </w:r>
      <w:r w:rsidR="002660B6">
        <w:t xml:space="preserve">a simple </w:t>
      </w:r>
      <w:r>
        <w:t xml:space="preserve">pure </w:t>
      </w:r>
      <w:r w:rsidR="002660B6" w:rsidRPr="002660B6">
        <w:t xml:space="preserve">continuous wave segment </w:t>
      </w:r>
      <w:r w:rsidR="002660B6">
        <w:t xml:space="preserve">can be considered </w:t>
      </w:r>
      <w:r w:rsidR="002660B6" w:rsidRPr="002660B6">
        <w:t xml:space="preserve">to calibrate the device’s carrier frequency. </w:t>
      </w:r>
      <w:r w:rsidR="002660B6">
        <w:t>T</w:t>
      </w:r>
      <w:r w:rsidR="002660B6" w:rsidRPr="002660B6">
        <w:t xml:space="preserve">he reader </w:t>
      </w:r>
      <w:r w:rsidR="002660B6">
        <w:t xml:space="preserve">can </w:t>
      </w:r>
      <w:r w:rsidR="002660B6" w:rsidRPr="002660B6">
        <w:t>transmit</w:t>
      </w:r>
      <w:r w:rsidR="002660B6">
        <w:t xml:space="preserve"> for a brief interval</w:t>
      </w:r>
      <w:r w:rsidR="002660B6" w:rsidRPr="002660B6">
        <w:t xml:space="preserve"> an unmodulated single-tone signal on the assigned PRB(s)</w:t>
      </w:r>
      <w:r w:rsidR="002660B6">
        <w:t xml:space="preserve">. </w:t>
      </w:r>
      <w:r w:rsidR="002660B6" w:rsidRPr="002660B6">
        <w:t xml:space="preserve">An active device 2b/C can </w:t>
      </w:r>
      <w:r w:rsidR="002660B6">
        <w:t xml:space="preserve">use its narrowband filter to extract this signal and </w:t>
      </w:r>
      <w:r w:rsidR="002660B6" w:rsidRPr="002660B6">
        <w:t xml:space="preserve">mix </w:t>
      </w:r>
      <w:r w:rsidR="002660B6">
        <w:t xml:space="preserve">it </w:t>
      </w:r>
      <w:r w:rsidR="002660B6" w:rsidRPr="002660B6">
        <w:t xml:space="preserve">down with its </w:t>
      </w:r>
      <w:r w:rsidR="002660B6">
        <w:t>LO</w:t>
      </w:r>
      <w:r w:rsidR="002660B6" w:rsidRPr="002660B6">
        <w:t xml:space="preserve"> </w:t>
      </w:r>
      <w:r w:rsidR="002660B6">
        <w:t>to</w:t>
      </w:r>
      <w:r w:rsidR="002660B6" w:rsidRPr="002660B6">
        <w:t xml:space="preserve"> measure the frequency error</w:t>
      </w:r>
      <w:r w:rsidR="002660B6">
        <w:t>.</w:t>
      </w:r>
      <w:r w:rsidR="002660B6" w:rsidRPr="002660B6">
        <w:t xml:space="preserve"> </w:t>
      </w:r>
      <w:r w:rsidR="008224CC">
        <w:t>Then,</w:t>
      </w:r>
      <w:r w:rsidR="002660B6" w:rsidRPr="002660B6">
        <w:t xml:space="preserve"> LO </w:t>
      </w:r>
      <w:r w:rsidR="008224CC">
        <w:t xml:space="preserve">can be effectively adapted </w:t>
      </w:r>
      <w:r w:rsidR="002660B6" w:rsidRPr="002660B6">
        <w:t>before its own transmission</w:t>
      </w:r>
      <w:r w:rsidR="00BB6BBB">
        <w:t xml:space="preserve"> and ideally also before </w:t>
      </w:r>
      <w:r w:rsidR="00BB6BBB" w:rsidRPr="002660B6">
        <w:t>reception</w:t>
      </w:r>
      <w:r w:rsidR="002660B6" w:rsidRPr="002660B6">
        <w:t>.</w:t>
      </w:r>
    </w:p>
    <w:p w14:paraId="1708FCA2" w14:textId="60E68EC2" w:rsidR="008224CC" w:rsidRDefault="00546333" w:rsidP="002C4B37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8224CC" w:rsidRPr="008224CC">
        <w:rPr>
          <w:b/>
          <w:bCs/>
          <w:i/>
          <w:iCs/>
        </w:rPr>
        <w:t xml:space="preserve"> </w:t>
      </w:r>
      <w:r w:rsidR="008224CC">
        <w:rPr>
          <w:b/>
          <w:bCs/>
          <w:i/>
          <w:iCs/>
        </w:rPr>
        <w:t>1</w:t>
      </w:r>
      <w:r w:rsidR="008224CC" w:rsidRPr="008224C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Study a</w:t>
      </w:r>
      <w:r w:rsidR="008224CC">
        <w:rPr>
          <w:b/>
          <w:bCs/>
          <w:i/>
          <w:iCs/>
        </w:rPr>
        <w:t xml:space="preserve"> s</w:t>
      </w:r>
      <w:r w:rsidR="008224CC" w:rsidRPr="008224CC">
        <w:rPr>
          <w:b/>
          <w:bCs/>
          <w:i/>
          <w:iCs/>
        </w:rPr>
        <w:t xml:space="preserve">ingle-tone </w:t>
      </w:r>
      <w:r w:rsidR="00ED313E">
        <w:rPr>
          <w:b/>
          <w:bCs/>
          <w:i/>
          <w:iCs/>
        </w:rPr>
        <w:t xml:space="preserve">unmodulated </w:t>
      </w:r>
      <w:r w:rsidR="008224CC" w:rsidRPr="008224CC">
        <w:rPr>
          <w:b/>
          <w:bCs/>
          <w:i/>
          <w:iCs/>
        </w:rPr>
        <w:t xml:space="preserve">signal to </w:t>
      </w:r>
      <w:r w:rsidR="00692192">
        <w:rPr>
          <w:b/>
          <w:bCs/>
          <w:i/>
          <w:iCs/>
        </w:rPr>
        <w:t xml:space="preserve">be used for CFO </w:t>
      </w:r>
      <w:r w:rsidR="008224CC" w:rsidRPr="008224CC">
        <w:rPr>
          <w:b/>
          <w:bCs/>
          <w:i/>
          <w:iCs/>
        </w:rPr>
        <w:t>calibrat</w:t>
      </w:r>
      <w:r w:rsidR="00692192">
        <w:rPr>
          <w:b/>
          <w:bCs/>
          <w:i/>
          <w:iCs/>
        </w:rPr>
        <w:t>ion</w:t>
      </w:r>
      <w:r w:rsidR="008224CC">
        <w:rPr>
          <w:b/>
          <w:bCs/>
          <w:i/>
          <w:iCs/>
        </w:rPr>
        <w:t xml:space="preserve"> at Device 2b/C LO.</w:t>
      </w:r>
    </w:p>
    <w:p w14:paraId="6879B376" w14:textId="21E7DA51" w:rsidR="009A14AC" w:rsidRDefault="008224CC" w:rsidP="002C4B37">
      <w:pPr>
        <w:jc w:val="both"/>
        <w:rPr>
          <w:iCs/>
        </w:rPr>
      </w:pPr>
      <w:r>
        <w:rPr>
          <w:iCs/>
        </w:rPr>
        <w:t xml:space="preserve">One important parameter affecting efficiency and accuracy of the </w:t>
      </w:r>
      <w:r w:rsidRPr="008224CC">
        <w:rPr>
          <w:iCs/>
        </w:rPr>
        <w:t>CFO calibration</w:t>
      </w:r>
      <w:r>
        <w:rPr>
          <w:iCs/>
        </w:rPr>
        <w:t xml:space="preserve"> process at LO</w:t>
      </w:r>
      <w:r w:rsidRPr="008224CC">
        <w:rPr>
          <w:iCs/>
        </w:rPr>
        <w:t xml:space="preserve">, </w:t>
      </w:r>
      <w:r>
        <w:rPr>
          <w:iCs/>
        </w:rPr>
        <w:t xml:space="preserve">is </w:t>
      </w:r>
      <w:r w:rsidRPr="008224CC">
        <w:rPr>
          <w:iCs/>
        </w:rPr>
        <w:t>the received power of the single-tone signal.</w:t>
      </w:r>
      <w:r>
        <w:rPr>
          <w:iCs/>
        </w:rPr>
        <w:t xml:space="preserve"> </w:t>
      </w:r>
      <w:r w:rsidR="00C84546">
        <w:rPr>
          <w:iCs/>
        </w:rPr>
        <w:t>It should be studied further what calibration levels can be feasible in considered outdoor scenarios</w:t>
      </w:r>
      <w:r w:rsidR="00BA315B">
        <w:rPr>
          <w:iCs/>
        </w:rPr>
        <w:t xml:space="preserve">, </w:t>
      </w:r>
      <w:r w:rsidR="00E126F7">
        <w:rPr>
          <w:iCs/>
        </w:rPr>
        <w:t>whether signal fading causes issues at cell edge</w:t>
      </w:r>
      <w:r w:rsidR="00BA315B">
        <w:rPr>
          <w:iCs/>
        </w:rPr>
        <w:t>, and whether</w:t>
      </w:r>
      <w:r w:rsidR="00C84546">
        <w:rPr>
          <w:iCs/>
        </w:rPr>
        <w:t xml:space="preserve"> </w:t>
      </w:r>
      <w:r w:rsidR="00BA315B">
        <w:rPr>
          <w:iCs/>
        </w:rPr>
        <w:t>longer</w:t>
      </w:r>
      <w:r w:rsidR="00BA315B" w:rsidRPr="00BA315B">
        <w:rPr>
          <w:iCs/>
        </w:rPr>
        <w:t xml:space="preserve"> </w:t>
      </w:r>
      <w:r w:rsidR="00BA315B">
        <w:rPr>
          <w:iCs/>
        </w:rPr>
        <w:t>signal durations can amplify the signal strength adequately.</w:t>
      </w:r>
    </w:p>
    <w:p w14:paraId="11009D6D" w14:textId="0C3F8848" w:rsidR="0023510B" w:rsidRDefault="009A14AC" w:rsidP="002C4B37">
      <w:pPr>
        <w:jc w:val="both"/>
        <w:rPr>
          <w:iCs/>
        </w:rPr>
      </w:pPr>
      <w:r>
        <w:rPr>
          <w:iCs/>
        </w:rPr>
        <w:lastRenderedPageBreak/>
        <w:t>Regardless of the received power conditions, the signal’s exact duration must be specified so as its time edges are clear</w:t>
      </w:r>
      <w:r w:rsidR="00E126F7">
        <w:rPr>
          <w:iCs/>
        </w:rPr>
        <w:t>ly known</w:t>
      </w:r>
      <w:r>
        <w:rPr>
          <w:iCs/>
        </w:rPr>
        <w:t xml:space="preserve"> to the device for robust CFO calibration.</w:t>
      </w:r>
      <w:r w:rsidR="00ED313E">
        <w:rPr>
          <w:iCs/>
        </w:rPr>
        <w:t xml:space="preserve"> The total signal duration shall be considered such as it</w:t>
      </w:r>
      <w:r w:rsidR="00BA315B">
        <w:rPr>
          <w:iCs/>
        </w:rPr>
        <w:t xml:space="preserve"> also</w:t>
      </w:r>
      <w:r w:rsidR="00ED313E">
        <w:rPr>
          <w:iCs/>
        </w:rPr>
        <w:t xml:space="preserve"> satisfies the </w:t>
      </w:r>
      <w:r w:rsidR="00B44358">
        <w:rPr>
          <w:iCs/>
        </w:rPr>
        <w:t>targeted calibration accuracies (e.g., 100/10 ppm for Device 2b/C) in all reasonable outdoor scenarios for Rel.20 AIoT.</w:t>
      </w:r>
    </w:p>
    <w:p w14:paraId="66EC202E" w14:textId="1EE7510F" w:rsidR="00987150" w:rsidRDefault="008224CC" w:rsidP="00987150">
      <w:pPr>
        <w:jc w:val="both"/>
      </w:pPr>
      <w:r>
        <w:rPr>
          <w:iCs/>
        </w:rPr>
        <w:t>Another important aspect is whether this signal should be periodic</w:t>
      </w:r>
      <w:r w:rsidR="00F21D83">
        <w:rPr>
          <w:iCs/>
        </w:rPr>
        <w:t>, on-demand, or</w:t>
      </w:r>
      <w:r>
        <w:rPr>
          <w:iCs/>
        </w:rPr>
        <w:t xml:space="preserve"> part of every R2D transmission.</w:t>
      </w:r>
      <w:r w:rsidR="00987150">
        <w:t xml:space="preserve"> </w:t>
      </w:r>
      <w:r w:rsidR="00F21D83">
        <w:t>Including it as part of every R2D transmission would be inefficient. Regarding the on-demand case, w</w:t>
      </w:r>
      <w:r w:rsidR="00987150">
        <w:t xml:space="preserve">ith a CFO drift of 0.1-1 ppm/sec (as considered in TR 38.769), the accumulated CFO over </w:t>
      </w:r>
      <w:r w:rsidR="003E05A8">
        <w:t>time</w:t>
      </w:r>
      <w:r w:rsidR="00987150">
        <w:t xml:space="preserve"> </w:t>
      </w:r>
      <w:r w:rsidR="00940551">
        <w:t>will be</w:t>
      </w:r>
      <w:r w:rsidR="00987150">
        <w:t xml:space="preserve"> </w:t>
      </w:r>
      <w:r w:rsidR="003E05A8">
        <w:t>a small fraction of</w:t>
      </w:r>
      <w:r w:rsidR="00987150">
        <w:t xml:space="preserve"> even the </w:t>
      </w:r>
      <w:r w:rsidR="003E05A8">
        <w:t>calibrated</w:t>
      </w:r>
      <w:r w:rsidR="00987150">
        <w:t xml:space="preserve"> </w:t>
      </w:r>
      <w:r w:rsidR="003E05A8">
        <w:t>10</w:t>
      </w:r>
      <w:r w:rsidR="00BB6BBB">
        <w:t>0</w:t>
      </w:r>
      <w:r w:rsidR="003E05A8">
        <w:t>/</w:t>
      </w:r>
      <w:r w:rsidR="00BB6BBB">
        <w:t>1</w:t>
      </w:r>
      <w:r w:rsidR="003E05A8">
        <w:t xml:space="preserve">0ppm </w:t>
      </w:r>
      <w:r w:rsidR="00987150">
        <w:t xml:space="preserve">CFO. </w:t>
      </w:r>
      <w:r w:rsidR="003E05A8">
        <w:t xml:space="preserve">A long R2D transmission, e.g. for commonly considered 96 bits PRDCH and M=2, will be performed in a bit less than 10ms. </w:t>
      </w:r>
      <w:r w:rsidR="00987150">
        <w:t>After calibration within a 10ms R2D transmission, the CFO drift will represent max 0.</w:t>
      </w:r>
      <w:r w:rsidR="00BB6BBB">
        <w:t>0</w:t>
      </w:r>
      <w:r w:rsidR="00987150">
        <w:t>1% of the 10</w:t>
      </w:r>
      <w:r w:rsidR="00BB6BBB">
        <w:t>0</w:t>
      </w:r>
      <w:r w:rsidR="00987150">
        <w:t xml:space="preserve">ppm for Device 2b, </w:t>
      </w:r>
      <w:r w:rsidR="00BB6BBB">
        <w:t xml:space="preserve">and </w:t>
      </w:r>
      <w:r w:rsidR="00987150">
        <w:t>max 0.</w:t>
      </w:r>
      <w:r w:rsidR="00BB6BBB">
        <w:t>1</w:t>
      </w:r>
      <w:r w:rsidR="00987150">
        <w:t xml:space="preserve">% of </w:t>
      </w:r>
      <w:r w:rsidR="00BB6BBB">
        <w:t>1</w:t>
      </w:r>
      <w:r w:rsidR="00987150">
        <w:t xml:space="preserve">0ppm for Device C. </w:t>
      </w:r>
      <w:r w:rsidR="00940551">
        <w:t>1 second after the calibration,</w:t>
      </w:r>
      <w:r w:rsidR="00987150">
        <w:t xml:space="preserve"> </w:t>
      </w:r>
      <w:r w:rsidR="00940551" w:rsidRPr="00940551">
        <w:t>the CFO drift will represent max 1% of the 10</w:t>
      </w:r>
      <w:r w:rsidR="00BB6BBB">
        <w:t>0</w:t>
      </w:r>
      <w:r w:rsidR="00940551" w:rsidRPr="00940551">
        <w:t xml:space="preserve">ppm for Device 2b, </w:t>
      </w:r>
      <w:r w:rsidR="00940551">
        <w:t xml:space="preserve">and </w:t>
      </w:r>
      <w:r w:rsidR="00940551" w:rsidRPr="00940551">
        <w:t xml:space="preserve">max </w:t>
      </w:r>
      <w:r w:rsidR="00BB6BBB">
        <w:t>10</w:t>
      </w:r>
      <w:r w:rsidR="00940551" w:rsidRPr="00940551">
        <w:t xml:space="preserve">% of </w:t>
      </w:r>
      <w:r w:rsidR="00BB6BBB">
        <w:t>1</w:t>
      </w:r>
      <w:r w:rsidR="00940551" w:rsidRPr="00940551">
        <w:t>0ppm for Device C.</w:t>
      </w:r>
      <w:r w:rsidR="00940551">
        <w:t xml:space="preserve"> Therefore, a </w:t>
      </w:r>
      <w:r w:rsidR="00F21D83">
        <w:t xml:space="preserve">relatively </w:t>
      </w:r>
      <w:r w:rsidR="00940551">
        <w:t>sparse and periodic transmission of the CFO calibration signal should make more sense.</w:t>
      </w:r>
      <w:r w:rsidR="00F21D83">
        <w:t xml:space="preserve"> Periodicity could be considered</w:t>
      </w:r>
      <w:r w:rsidR="00F21D83" w:rsidRPr="00F21D83">
        <w:t xml:space="preserve"> in the order of 100s of ms, to support </w:t>
      </w:r>
      <w:r w:rsidR="00F21D83">
        <w:t xml:space="preserve">also </w:t>
      </w:r>
      <w:r w:rsidR="00F21D83" w:rsidRPr="00F21D83">
        <w:t xml:space="preserve">calibration for DO-A traffic case </w:t>
      </w:r>
      <w:r w:rsidR="00F21D83">
        <w:t xml:space="preserve">(i.e., device initiates D2R transmission after fast fix from such periodic R2D) </w:t>
      </w:r>
      <w:r w:rsidR="00F21D83" w:rsidRPr="00F21D83">
        <w:t>without introducing large latency</w:t>
      </w:r>
      <w:r w:rsidR="00F21D83">
        <w:t xml:space="preserve"> penalty.</w:t>
      </w:r>
    </w:p>
    <w:p w14:paraId="79C0618B" w14:textId="6091A436" w:rsidR="008224CC" w:rsidRDefault="008224CC" w:rsidP="002C4B37">
      <w:pPr>
        <w:jc w:val="both"/>
        <w:rPr>
          <w:iCs/>
        </w:rPr>
      </w:pPr>
      <w:r>
        <w:rPr>
          <w:iCs/>
        </w:rPr>
        <w:t>An</w:t>
      </w:r>
      <w:r w:rsidR="00F21D83">
        <w:rPr>
          <w:iCs/>
        </w:rPr>
        <w:t xml:space="preserve"> additional</w:t>
      </w:r>
      <w:r>
        <w:rPr>
          <w:iCs/>
        </w:rPr>
        <w:t xml:space="preserve"> important factor is the location of the signal. </w:t>
      </w:r>
      <w:r w:rsidR="00D67CE6">
        <w:rPr>
          <w:iCs/>
        </w:rPr>
        <w:t>Possible</w:t>
      </w:r>
      <w:r>
        <w:rPr>
          <w:iCs/>
        </w:rPr>
        <w:t xml:space="preserve"> </w:t>
      </w:r>
      <w:r w:rsidR="003E05A8">
        <w:rPr>
          <w:iCs/>
        </w:rPr>
        <w:t xml:space="preserve">clearly distinguished </w:t>
      </w:r>
      <w:r>
        <w:rPr>
          <w:iCs/>
        </w:rPr>
        <w:t xml:space="preserve">options </w:t>
      </w:r>
      <w:r w:rsidR="00433756">
        <w:rPr>
          <w:iCs/>
        </w:rPr>
        <w:t xml:space="preserve">for CFO calibration signal location </w:t>
      </w:r>
      <w:r w:rsidR="00645CA6">
        <w:rPr>
          <w:iCs/>
        </w:rPr>
        <w:t xml:space="preserve">within R2D transmission </w:t>
      </w:r>
      <w:r>
        <w:rPr>
          <w:iCs/>
        </w:rPr>
        <w:t>includ</w:t>
      </w:r>
      <w:r w:rsidR="00D67CE6">
        <w:rPr>
          <w:iCs/>
        </w:rPr>
        <w:t>e:</w:t>
      </w:r>
      <w:r>
        <w:rPr>
          <w:iCs/>
        </w:rPr>
        <w:t xml:space="preserve"> </w:t>
      </w:r>
      <w:r w:rsidR="00D67CE6">
        <w:rPr>
          <w:iCs/>
        </w:rPr>
        <w:t>(</w:t>
      </w:r>
      <w:r>
        <w:rPr>
          <w:iCs/>
        </w:rPr>
        <w:t xml:space="preserve">a) </w:t>
      </w:r>
      <w:r w:rsidR="00450190">
        <w:rPr>
          <w:iCs/>
        </w:rPr>
        <w:t>before R-TAS</w:t>
      </w:r>
      <w:r w:rsidR="00D67CE6">
        <w:rPr>
          <w:iCs/>
        </w:rPr>
        <w:t xml:space="preserve">; (b) before PRDCH; (c) </w:t>
      </w:r>
      <w:r w:rsidR="009639D2">
        <w:rPr>
          <w:iCs/>
        </w:rPr>
        <w:t>after PRDCH</w:t>
      </w:r>
      <w:r w:rsidR="00BB6BBB">
        <w:rPr>
          <w:iCs/>
        </w:rPr>
        <w:t xml:space="preserve"> or postamble</w:t>
      </w:r>
      <w:r w:rsidR="00D67CE6">
        <w:rPr>
          <w:iCs/>
        </w:rPr>
        <w:t xml:space="preserve">. Case (a) has the </w:t>
      </w:r>
      <w:r w:rsidR="00433756">
        <w:rPr>
          <w:iCs/>
        </w:rPr>
        <w:t xml:space="preserve">strong </w:t>
      </w:r>
      <w:r w:rsidR="00D67CE6">
        <w:rPr>
          <w:iCs/>
        </w:rPr>
        <w:t>advantage that Device</w:t>
      </w:r>
      <w:r w:rsidR="00B90E6C">
        <w:rPr>
          <w:iCs/>
        </w:rPr>
        <w:t xml:space="preserve"> </w:t>
      </w:r>
      <w:r w:rsidR="00D67CE6">
        <w:rPr>
          <w:iCs/>
        </w:rPr>
        <w:t>1 reception is not affected</w:t>
      </w:r>
      <w:r w:rsidR="00433756">
        <w:rPr>
          <w:iCs/>
        </w:rPr>
        <w:t xml:space="preserve"> as it will not consider any samples before SIP detection. The</w:t>
      </w:r>
      <w:r w:rsidR="00D67CE6">
        <w:rPr>
          <w:iCs/>
        </w:rPr>
        <w:t xml:space="preserve"> disadvantage </w:t>
      </w:r>
      <w:r w:rsidR="00433756">
        <w:rPr>
          <w:iCs/>
        </w:rPr>
        <w:t xml:space="preserve">however is </w:t>
      </w:r>
      <w:r w:rsidR="00D67CE6">
        <w:rPr>
          <w:iCs/>
        </w:rPr>
        <w:t xml:space="preserve">that </w:t>
      </w:r>
      <w:r w:rsidR="00433756">
        <w:rPr>
          <w:iCs/>
        </w:rPr>
        <w:t>Device 2b/C</w:t>
      </w:r>
      <w:r w:rsidR="00D67CE6">
        <w:rPr>
          <w:iCs/>
        </w:rPr>
        <w:t xml:space="preserve"> needs to be monitoring before R-TAS</w:t>
      </w:r>
      <w:r w:rsidR="00B90E6C">
        <w:rPr>
          <w:iCs/>
        </w:rPr>
        <w:t xml:space="preserve"> and consume power (e.g., to at least buffer samples)</w:t>
      </w:r>
      <w:r w:rsidR="00D67CE6">
        <w:rPr>
          <w:iCs/>
        </w:rPr>
        <w:t xml:space="preserve">. Case (b) advantage is that CFO calibration signal can </w:t>
      </w:r>
      <w:r w:rsidR="00B90E6C">
        <w:rPr>
          <w:iCs/>
        </w:rPr>
        <w:t xml:space="preserve">still </w:t>
      </w:r>
      <w:r w:rsidR="00D67CE6">
        <w:rPr>
          <w:iCs/>
        </w:rPr>
        <w:t xml:space="preserve">be used for reception </w:t>
      </w:r>
      <w:r w:rsidR="00B90E6C">
        <w:rPr>
          <w:iCs/>
        </w:rPr>
        <w:t>of PRDCH. However, such design will not be backwards compatible for Device 1</w:t>
      </w:r>
      <w:r w:rsidR="00BB6BBB">
        <w:rPr>
          <w:iCs/>
        </w:rPr>
        <w:t>, as</w:t>
      </w:r>
      <w:r w:rsidR="00D67CE6">
        <w:rPr>
          <w:iCs/>
        </w:rPr>
        <w:t xml:space="preserve"> </w:t>
      </w:r>
      <w:r w:rsidR="00B90E6C">
        <w:rPr>
          <w:iCs/>
        </w:rPr>
        <w:t xml:space="preserve">it would confuse CFO calibration signal part within the PRDCH payload time domain. </w:t>
      </w:r>
      <w:r w:rsidR="00D67CE6">
        <w:rPr>
          <w:iCs/>
        </w:rPr>
        <w:t xml:space="preserve">Case (c) </w:t>
      </w:r>
      <w:r w:rsidR="00B90E6C">
        <w:rPr>
          <w:iCs/>
        </w:rPr>
        <w:t>does not face such issue</w:t>
      </w:r>
      <w:r w:rsidR="00BB6BBB">
        <w:rPr>
          <w:iCs/>
        </w:rPr>
        <w:t xml:space="preserve"> if transmitted after postamble</w:t>
      </w:r>
      <w:r w:rsidR="00B90E6C">
        <w:rPr>
          <w:iCs/>
        </w:rPr>
        <w:t xml:space="preserve">, however, its </w:t>
      </w:r>
      <w:r w:rsidR="00D67CE6">
        <w:rPr>
          <w:iCs/>
        </w:rPr>
        <w:t>main disadvantage is that</w:t>
      </w:r>
      <w:r w:rsidR="00B64899">
        <w:rPr>
          <w:iCs/>
        </w:rPr>
        <w:t xml:space="preserve"> </w:t>
      </w:r>
      <w:r w:rsidR="00D67CE6" w:rsidRPr="00D67CE6">
        <w:rPr>
          <w:iCs/>
        </w:rPr>
        <w:t>CFO calibration signal can</w:t>
      </w:r>
      <w:r w:rsidR="00D67CE6">
        <w:rPr>
          <w:iCs/>
        </w:rPr>
        <w:t xml:space="preserve">not </w:t>
      </w:r>
      <w:r w:rsidR="00BB6BBB">
        <w:rPr>
          <w:iCs/>
        </w:rPr>
        <w:t xml:space="preserve">then </w:t>
      </w:r>
      <w:r w:rsidR="00D67CE6">
        <w:rPr>
          <w:iCs/>
        </w:rPr>
        <w:t>be</w:t>
      </w:r>
      <w:r w:rsidR="00D67CE6" w:rsidRPr="00D67CE6">
        <w:rPr>
          <w:iCs/>
        </w:rPr>
        <w:t xml:space="preserve"> used for </w:t>
      </w:r>
      <w:r w:rsidR="00BB6BBB">
        <w:rPr>
          <w:iCs/>
        </w:rPr>
        <w:t xml:space="preserve">the preceding </w:t>
      </w:r>
      <w:r w:rsidR="00B90E6C">
        <w:rPr>
          <w:iCs/>
        </w:rPr>
        <w:t xml:space="preserve">PRDCH </w:t>
      </w:r>
      <w:r w:rsidR="00D67CE6" w:rsidRPr="00D67CE6">
        <w:rPr>
          <w:iCs/>
        </w:rPr>
        <w:t>reception</w:t>
      </w:r>
      <w:r w:rsidR="003E05A8">
        <w:rPr>
          <w:iCs/>
        </w:rPr>
        <w:t xml:space="preserve">. It seems that </w:t>
      </w:r>
      <w:r w:rsidR="00B90E6C">
        <w:rPr>
          <w:iCs/>
        </w:rPr>
        <w:t>all</w:t>
      </w:r>
      <w:r w:rsidR="003E05A8">
        <w:rPr>
          <w:iCs/>
        </w:rPr>
        <w:t xml:space="preserve"> above options </w:t>
      </w:r>
      <w:r w:rsidR="00B90E6C">
        <w:rPr>
          <w:iCs/>
        </w:rPr>
        <w:t xml:space="preserve">have strong disadvantages </w:t>
      </w:r>
      <w:r w:rsidR="003E05A8">
        <w:rPr>
          <w:iCs/>
        </w:rPr>
        <w:t>to achieve the desired targets</w:t>
      </w:r>
      <w:r w:rsidR="00B90E6C">
        <w:rPr>
          <w:iCs/>
        </w:rPr>
        <w:t xml:space="preserve"> of 1) supporting R2D transmission, 2) supporting D2R transmission and 3) being backwards compatible to Device 1</w:t>
      </w:r>
      <w:r w:rsidR="003E05A8">
        <w:rPr>
          <w:iCs/>
        </w:rPr>
        <w:t xml:space="preserve">. Further study for an efficient compromised option is needed here. </w:t>
      </w:r>
    </w:p>
    <w:p w14:paraId="01CA8C7F" w14:textId="3ABFD3E1" w:rsidR="008224CC" w:rsidRPr="008224CC" w:rsidRDefault="00ED313E" w:rsidP="002C4B37">
      <w:pPr>
        <w:jc w:val="both"/>
        <w:rPr>
          <w:iCs/>
        </w:rPr>
      </w:pPr>
      <w:r>
        <w:rPr>
          <w:iCs/>
        </w:rPr>
        <w:t>T</w:t>
      </w:r>
      <w:r w:rsidR="008224CC">
        <w:rPr>
          <w:iCs/>
        </w:rPr>
        <w:t xml:space="preserve">he design </w:t>
      </w:r>
      <w:r w:rsidR="00B64899">
        <w:rPr>
          <w:iCs/>
        </w:rPr>
        <w:t xml:space="preserve">of CFO calibration signal </w:t>
      </w:r>
      <w:r w:rsidR="008224CC">
        <w:rPr>
          <w:iCs/>
        </w:rPr>
        <w:t xml:space="preserve">should be studied </w:t>
      </w:r>
      <w:r w:rsidR="00B64899">
        <w:rPr>
          <w:iCs/>
        </w:rPr>
        <w:t>further to identify an optimal design considering all above aspect</w:t>
      </w:r>
      <w:r>
        <w:rPr>
          <w:iCs/>
        </w:rPr>
        <w:t>s</w:t>
      </w:r>
      <w:r w:rsidR="00B64899">
        <w:rPr>
          <w:iCs/>
        </w:rPr>
        <w:t>.</w:t>
      </w:r>
    </w:p>
    <w:p w14:paraId="4783772E" w14:textId="77777777" w:rsidR="00940551" w:rsidRDefault="002C4B37" w:rsidP="002C4B37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2660B6">
        <w:rPr>
          <w:b/>
          <w:i/>
        </w:rPr>
        <w:t>2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="00B64899">
        <w:rPr>
          <w:b/>
          <w:i/>
        </w:rPr>
        <w:t>Further study the design of a single-tone CFO calibration signal, considering aspects of</w:t>
      </w:r>
      <w:r w:rsidR="00940551">
        <w:rPr>
          <w:b/>
          <w:i/>
        </w:rPr>
        <w:t>:</w:t>
      </w:r>
    </w:p>
    <w:p w14:paraId="2DAABF14" w14:textId="1F43D35E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received power</w:t>
      </w:r>
      <w:r w:rsidR="00C84546">
        <w:rPr>
          <w:b/>
          <w:i/>
        </w:rPr>
        <w:t xml:space="preserve"> </w:t>
      </w:r>
      <w:r w:rsidR="0002033B">
        <w:rPr>
          <w:b/>
          <w:i/>
        </w:rPr>
        <w:t>at cell edge</w:t>
      </w:r>
    </w:p>
    <w:p w14:paraId="311C5786" w14:textId="503B8758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 xml:space="preserve">duration </w:t>
      </w:r>
    </w:p>
    <w:p w14:paraId="3979F7F2" w14:textId="7EC8F38D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periodicity</w:t>
      </w:r>
    </w:p>
    <w:p w14:paraId="2579F7FF" w14:textId="77EF6493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location with</w:t>
      </w:r>
      <w:r w:rsidR="00940551">
        <w:rPr>
          <w:b/>
          <w:i/>
        </w:rPr>
        <w:t>in</w:t>
      </w:r>
      <w:r w:rsidRPr="00940551">
        <w:rPr>
          <w:b/>
          <w:i/>
        </w:rPr>
        <w:t xml:space="preserve"> R2D </w:t>
      </w:r>
      <w:r w:rsidR="00940551">
        <w:rPr>
          <w:b/>
          <w:i/>
        </w:rPr>
        <w:t>transmission</w:t>
      </w:r>
    </w:p>
    <w:p w14:paraId="251C5EC8" w14:textId="77B9D27F" w:rsidR="002C4B37" w:rsidRPr="00940551" w:rsidRDefault="0002033B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>
        <w:rPr>
          <w:b/>
          <w:i/>
        </w:rPr>
        <w:t xml:space="preserve">R2D </w:t>
      </w:r>
      <w:r w:rsidR="00B64899" w:rsidRPr="00940551">
        <w:rPr>
          <w:b/>
          <w:i/>
        </w:rPr>
        <w:t>backward</w:t>
      </w:r>
      <w:r w:rsidR="00ED313E">
        <w:rPr>
          <w:b/>
          <w:i/>
        </w:rPr>
        <w:t>s</w:t>
      </w:r>
      <w:r w:rsidR="00B64899" w:rsidRPr="00940551">
        <w:rPr>
          <w:b/>
          <w:i/>
        </w:rPr>
        <w:t xml:space="preserve"> compatibility </w:t>
      </w:r>
      <w:r w:rsidR="00ED313E">
        <w:rPr>
          <w:b/>
          <w:i/>
        </w:rPr>
        <w:t>for</w:t>
      </w:r>
      <w:r w:rsidR="00B64899" w:rsidRPr="00940551">
        <w:rPr>
          <w:b/>
          <w:i/>
        </w:rPr>
        <w:t xml:space="preserve"> Device 1 reception</w:t>
      </w:r>
    </w:p>
    <w:p w14:paraId="677CAA59" w14:textId="48A243AC" w:rsidR="00C66815" w:rsidRDefault="00C66815" w:rsidP="00C66815">
      <w:pPr>
        <w:pStyle w:val="Heading2"/>
      </w:pPr>
      <w:r>
        <w:t>Modulation</w:t>
      </w:r>
    </w:p>
    <w:p w14:paraId="70EDF9A5" w14:textId="77777777" w:rsidR="007B0E9F" w:rsidRDefault="007B0E9F" w:rsidP="007B0E9F">
      <w:pPr>
        <w:jc w:val="both"/>
      </w:pPr>
      <w:r>
        <w:t>In RAN1#122, the following was agreed:</w:t>
      </w:r>
    </w:p>
    <w:p w14:paraId="728D19F1" w14:textId="77777777" w:rsidR="007B0E9F" w:rsidRPr="007B0E9F" w:rsidRDefault="007B0E9F" w:rsidP="007B0E9F">
      <w:pPr>
        <w:spacing w:after="0"/>
        <w:rPr>
          <w:rFonts w:ascii="Times" w:eastAsia="Batang" w:hAnsi="Times"/>
          <w:b/>
          <w:sz w:val="18"/>
          <w:szCs w:val="18"/>
          <w:lang w:eastAsia="ko-KR"/>
        </w:rPr>
      </w:pPr>
      <w:r w:rsidRPr="007B0E9F">
        <w:rPr>
          <w:rFonts w:ascii="Times" w:eastAsia="Batang" w:hAnsi="Times"/>
          <w:b/>
          <w:sz w:val="18"/>
          <w:szCs w:val="18"/>
          <w:highlight w:val="green"/>
          <w:lang w:eastAsia="ko-KR"/>
        </w:rPr>
        <w:t>Agreement</w:t>
      </w:r>
    </w:p>
    <w:p w14:paraId="2A2917A1" w14:textId="77777777" w:rsidR="007B0E9F" w:rsidRPr="007B0E9F" w:rsidRDefault="007B0E9F" w:rsidP="007B0E9F">
      <w:pPr>
        <w:spacing w:after="0"/>
        <w:rPr>
          <w:rFonts w:ascii="Times" w:eastAsia="Batang" w:hAnsi="Times"/>
          <w:sz w:val="18"/>
          <w:szCs w:val="18"/>
          <w:lang w:eastAsia="ko-KR"/>
        </w:rPr>
      </w:pPr>
      <w:r w:rsidRPr="007B0E9F">
        <w:rPr>
          <w:rFonts w:ascii="Times" w:eastAsia="Batang" w:hAnsi="Times"/>
          <w:sz w:val="18"/>
          <w:szCs w:val="18"/>
          <w:lang w:eastAsia="ko-KR"/>
        </w:rPr>
        <w:t>For R2D, study necessity of addition/removal of M values from Rel-19 M value set for Device 2b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 xml:space="preserve"> and for Device C</w:t>
      </w:r>
      <w:r w:rsidRPr="007B0E9F">
        <w:rPr>
          <w:rFonts w:ascii="Times" w:eastAsia="Batang" w:hAnsi="Times"/>
          <w:sz w:val="18"/>
          <w:szCs w:val="18"/>
          <w:lang w:eastAsia="ko-KR"/>
        </w:rPr>
        <w:t xml:space="preserve"> for at least the following M values:</w:t>
      </w:r>
    </w:p>
    <w:p w14:paraId="057C56AE" w14:textId="77777777" w:rsidR="007B0E9F" w:rsidRPr="007B0E9F" w:rsidRDefault="007B0E9F" w:rsidP="007B0E9F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7B0E9F">
        <w:rPr>
          <w:rFonts w:ascii="Times" w:eastAsia="Batang" w:hAnsi="Times" w:cs="Times" w:hint="eastAsia"/>
          <w:sz w:val="18"/>
          <w:szCs w:val="18"/>
          <w:lang w:eastAsia="ko-KR"/>
        </w:rPr>
        <w:t>A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>ddition of M=1</w:t>
      </w:r>
    </w:p>
    <w:p w14:paraId="0E1606DD" w14:textId="77777777" w:rsidR="007B0E9F" w:rsidRPr="007B0E9F" w:rsidRDefault="007B0E9F" w:rsidP="007B0E9F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7B0E9F">
        <w:rPr>
          <w:rFonts w:ascii="Times" w:eastAsia="Batang" w:hAnsi="Times" w:cs="Times" w:hint="eastAsia"/>
          <w:sz w:val="18"/>
          <w:szCs w:val="18"/>
          <w:lang w:eastAsia="ko-KR"/>
        </w:rPr>
        <w:t>A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>ddition of M=32</w:t>
      </w:r>
    </w:p>
    <w:p w14:paraId="6F612023" w14:textId="0952ED8F" w:rsidR="007B0E9F" w:rsidRPr="006156DC" w:rsidRDefault="007B0E9F" w:rsidP="006156DC">
      <w:pPr>
        <w:numPr>
          <w:ilvl w:val="0"/>
          <w:numId w:val="51"/>
        </w:numPr>
        <w:spacing w:after="120"/>
        <w:ind w:left="763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7B0E9F">
        <w:rPr>
          <w:rFonts w:ascii="Times" w:eastAsia="Batang" w:hAnsi="Times" w:cs="Times" w:hint="eastAsia"/>
          <w:sz w:val="18"/>
          <w:szCs w:val="18"/>
          <w:lang w:eastAsia="ko-KR"/>
        </w:rPr>
        <w:t>R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>emoval of M=24</w:t>
      </w:r>
    </w:p>
    <w:p w14:paraId="6110C802" w14:textId="5EB500B8" w:rsidR="005A1243" w:rsidRDefault="005A1243" w:rsidP="006156DC">
      <w:pPr>
        <w:spacing w:before="240"/>
        <w:jc w:val="both"/>
      </w:pPr>
      <w:r w:rsidRPr="005A1243">
        <w:t>Outdoor channels (</w:t>
      </w:r>
      <w:r w:rsidR="00B320BE">
        <w:t xml:space="preserve">e.g., </w:t>
      </w:r>
      <w:r w:rsidRPr="005A1243">
        <w:t xml:space="preserve">TDL-C, 300 ns) introduce inter-chip/ISI that </w:t>
      </w:r>
      <w:r>
        <w:t xml:space="preserve">can </w:t>
      </w:r>
      <w:r w:rsidRPr="005A1243">
        <w:t xml:space="preserve">raise BLER floors </w:t>
      </w:r>
      <w:r>
        <w:t>above</w:t>
      </w:r>
      <w:r w:rsidRPr="005A1243">
        <w:t xml:space="preserve"> 1% </w:t>
      </w:r>
      <w:r>
        <w:t xml:space="preserve">and </w:t>
      </w:r>
      <w:r w:rsidRPr="005A1243">
        <w:t>coverage degrad</w:t>
      </w:r>
      <w:r>
        <w:t>ation</w:t>
      </w:r>
      <w:r w:rsidRPr="005A1243">
        <w:t xml:space="preserve"> as M grows. Larger chip duration mitigates delay-spread and improves energy collection per bit, hence considering M=1 is technically justified for outdoor PRDCH. Conversely, very </w:t>
      </w:r>
      <w:proofErr w:type="gramStart"/>
      <w:r w:rsidRPr="005A1243">
        <w:t>large  M</w:t>
      </w:r>
      <w:proofErr w:type="gramEnd"/>
      <w:r w:rsidR="006156DC">
        <w:t xml:space="preserve"> (24, </w:t>
      </w:r>
      <w:r w:rsidRPr="005A1243">
        <w:t>32</w:t>
      </w:r>
      <w:r w:rsidR="006156DC">
        <w:t>)</w:t>
      </w:r>
      <w:r w:rsidRPr="005A1243">
        <w:t xml:space="preserve"> make correlation/detection more fragile for low-powe</w:t>
      </w:r>
      <w:r w:rsidRPr="005A1243">
        <w:rPr>
          <w:rFonts w:hint="eastAsia"/>
        </w:rPr>
        <w:t>r receivers and may not meet 500 m coverage without heavy repetition</w:t>
      </w:r>
      <w:r w:rsidR="000F1642">
        <w:t xml:space="preserve"> or </w:t>
      </w:r>
      <w:r w:rsidRPr="005A1243">
        <w:rPr>
          <w:rFonts w:hint="eastAsia"/>
        </w:rPr>
        <w:t>FEC. The Rel-19 minimum-BW mapping (</w:t>
      </w:r>
      <w:r w:rsidR="006156DC">
        <w:t>i.e</w:t>
      </w:r>
      <w:r w:rsidRPr="005A1243">
        <w:rPr>
          <w:rFonts w:hint="eastAsia"/>
        </w:rPr>
        <w:t>., M=2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>1 RB, 6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>1 RB, 12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>2 RB, 24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 xml:space="preserve">3 RB) also indicates that pushing M upward increases occupied BW without proportional robustness gains in outdoor. </w:t>
      </w:r>
      <w:r w:rsidR="00B320BE">
        <w:t>Since robust coverage is more crucial than data rate enhancement in AIoT</w:t>
      </w:r>
      <w:r w:rsidRPr="005A1243">
        <w:t xml:space="preserve">, </w:t>
      </w:r>
      <w:r w:rsidR="006156DC">
        <w:lastRenderedPageBreak/>
        <w:t>RAN1 may</w:t>
      </w:r>
      <w:r w:rsidRPr="005A1243">
        <w:t xml:space="preserve"> prioritize </w:t>
      </w:r>
      <w:r w:rsidR="006156DC">
        <w:t>study</w:t>
      </w:r>
      <w:r w:rsidRPr="005A1243">
        <w:t xml:space="preserve"> for M=1 first (with Manchester and FEC/repetition options</w:t>
      </w:r>
      <w:proofErr w:type="gramStart"/>
      <w:r w:rsidRPr="005A1243">
        <w:t>), and</w:t>
      </w:r>
      <w:proofErr w:type="gramEnd"/>
      <w:r w:rsidRPr="005A1243">
        <w:t xml:space="preserve"> treat</w:t>
      </w:r>
      <w:r w:rsidR="006156DC">
        <w:t xml:space="preserve"> M=24 and</w:t>
      </w:r>
      <w:r w:rsidRPr="005A1243">
        <w:t xml:space="preserve"> M=32 </w:t>
      </w:r>
      <w:r w:rsidR="006156DC">
        <w:t xml:space="preserve">study </w:t>
      </w:r>
      <w:r w:rsidRPr="005A1243">
        <w:t xml:space="preserve">as </w:t>
      </w:r>
      <w:proofErr w:type="gramStart"/>
      <w:r w:rsidRPr="005A1243">
        <w:t>lower-priority</w:t>
      </w:r>
      <w:proofErr w:type="gramEnd"/>
      <w:r w:rsidRPr="005A1243">
        <w:t>.</w:t>
      </w:r>
    </w:p>
    <w:p w14:paraId="7420320B" w14:textId="419602C5" w:rsidR="007B0E9F" w:rsidRDefault="007B0E9F" w:rsidP="005B5300">
      <w:pPr>
        <w:jc w:val="both"/>
      </w:pPr>
      <w:r>
        <w:rPr>
          <w:b/>
          <w:i/>
        </w:rPr>
        <w:t xml:space="preserve">Proposal </w:t>
      </w:r>
      <w:r w:rsidR="00B44358">
        <w:rPr>
          <w:b/>
          <w:i/>
        </w:rPr>
        <w:t>3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="006156DC" w:rsidRPr="006156DC">
        <w:rPr>
          <w:b/>
          <w:i/>
        </w:rPr>
        <w:t xml:space="preserve">RAN1 prioritizes the R2D M-value study around </w:t>
      </w:r>
      <w:r w:rsidR="006156DC">
        <w:rPr>
          <w:b/>
          <w:i/>
        </w:rPr>
        <w:t xml:space="preserve">addition of </w:t>
      </w:r>
      <w:r w:rsidR="006156DC" w:rsidRPr="006156DC">
        <w:rPr>
          <w:b/>
          <w:i/>
        </w:rPr>
        <w:t>M=1 for outdoor Devices 2b/C</w:t>
      </w:r>
      <w:r w:rsidR="006156DC">
        <w:rPr>
          <w:b/>
          <w:i/>
        </w:rPr>
        <w:t>.</w:t>
      </w:r>
      <w:r w:rsidR="006156DC" w:rsidRPr="006156DC">
        <w:rPr>
          <w:b/>
          <w:i/>
        </w:rPr>
        <w:t xml:space="preserve"> </w:t>
      </w:r>
      <w:r w:rsidR="006156DC">
        <w:rPr>
          <w:b/>
          <w:i/>
        </w:rPr>
        <w:t xml:space="preserve">Addition of </w:t>
      </w:r>
      <w:r w:rsidR="006156DC" w:rsidRPr="006156DC">
        <w:rPr>
          <w:b/>
          <w:i/>
        </w:rPr>
        <w:t xml:space="preserve">M=32 </w:t>
      </w:r>
      <w:r w:rsidR="006156DC">
        <w:rPr>
          <w:b/>
          <w:i/>
        </w:rPr>
        <w:t>and removal of M=24</w:t>
      </w:r>
      <w:r w:rsidR="006156DC">
        <w:rPr>
          <w:b/>
          <w:i/>
        </w:rPr>
        <w:t xml:space="preserve"> </w:t>
      </w:r>
      <w:r w:rsidR="006156DC" w:rsidRPr="006156DC">
        <w:rPr>
          <w:b/>
          <w:i/>
        </w:rPr>
        <w:t>is FFS</w:t>
      </w:r>
      <w:r w:rsidR="006156DC">
        <w:rPr>
          <w:b/>
          <w:i/>
        </w:rPr>
        <w:t>.</w:t>
      </w:r>
    </w:p>
    <w:p w14:paraId="363C4432" w14:textId="74C3D869" w:rsidR="005B5300" w:rsidRDefault="00F96947" w:rsidP="005B5300">
      <w:pPr>
        <w:jc w:val="both"/>
        <w:rPr>
          <w:b/>
          <w:bCs/>
          <w:u w:val="single"/>
        </w:rPr>
      </w:pPr>
      <w:r>
        <w:t xml:space="preserve">Rel.19 </w:t>
      </w:r>
      <w:r w:rsidRPr="00F96947">
        <w:t xml:space="preserve">R2D uses </w:t>
      </w:r>
      <w:r>
        <w:t>OOK</w:t>
      </w:r>
      <w:r w:rsidRPr="00F96947">
        <w:t xml:space="preserve"> with Manchester line coding and no channel coding, enabling basic connectivity for indoor use cases (inventory, </w:t>
      </w:r>
      <w:r>
        <w:t>control</w:t>
      </w:r>
      <w:r w:rsidRPr="00F96947">
        <w:t xml:space="preserve"> commands) under controlled conditions</w:t>
      </w:r>
      <w:r>
        <w:t xml:space="preserve">. </w:t>
      </w:r>
      <w:r w:rsidRPr="00F96947">
        <w:t xml:space="preserve">However, </w:t>
      </w:r>
      <w:r>
        <w:t>Rel.20</w:t>
      </w:r>
      <w:r w:rsidRPr="00F96947">
        <w:t xml:space="preserve"> shift</w:t>
      </w:r>
      <w:r>
        <w:t>ed</w:t>
      </w:r>
      <w:r w:rsidRPr="00F96947">
        <w:t xml:space="preserve"> focus to outdoor AIoT scenarios and more capable Device Types 2b and C </w:t>
      </w:r>
      <w:r>
        <w:t xml:space="preserve">will require </w:t>
      </w:r>
      <w:r w:rsidR="00F15E15">
        <w:t>enhanced waveform</w:t>
      </w:r>
      <w:r>
        <w:t>/modulation to cope with certain limitations of the Rel.19 R2D design.</w:t>
      </w:r>
      <w:r w:rsidR="00F15E15">
        <w:t xml:space="preserve"> As Rel.19</w:t>
      </w:r>
      <w:r w:rsidR="00F15E15" w:rsidRPr="00F15E15">
        <w:t xml:space="preserve"> R2D waveform lacks any FEC mechanism or physical-layer repetition</w:t>
      </w:r>
      <w:r w:rsidR="00F15E15">
        <w:t>,</w:t>
      </w:r>
      <w:r w:rsidR="00F15E15" w:rsidRPr="00F15E15">
        <w:t xml:space="preserve"> </w:t>
      </w:r>
      <w:r w:rsidR="00F15E15">
        <w:t>i</w:t>
      </w:r>
      <w:r w:rsidR="00F15E15" w:rsidRPr="00F15E15">
        <w:t>n noisy outdoor channels with greater path loss, the uncoded OOK can suffer high error rates (even a single bit error causes a CRC failure with no chance of recovery)</w:t>
      </w:r>
      <w:r w:rsidR="00F15E15">
        <w:t>. Moreover, a</w:t>
      </w:r>
      <w:r w:rsidR="00F15E15" w:rsidRPr="00F15E15">
        <w:t xml:space="preserve"> deep fade or strong interferer</w:t>
      </w:r>
      <w:r w:rsidR="00F15E15">
        <w:t>,</w:t>
      </w:r>
      <w:r w:rsidR="00F15E15" w:rsidRPr="00F15E15">
        <w:t xml:space="preserve"> </w:t>
      </w:r>
      <w:r w:rsidR="00F15E15">
        <w:t xml:space="preserve">which </w:t>
      </w:r>
      <w:r w:rsidR="00F15E15" w:rsidRPr="00F15E15">
        <w:t>may be common in outdoor deployments</w:t>
      </w:r>
      <w:r w:rsidR="00F15E15">
        <w:t xml:space="preserve">, </w:t>
      </w:r>
      <w:r w:rsidR="00F15E15" w:rsidRPr="00F15E15">
        <w:t>can erase an OOK “ON” pulse entirely</w:t>
      </w:r>
      <w:r w:rsidR="00F15E15">
        <w:t>. Fu</w:t>
      </w:r>
      <w:r w:rsidR="00991E63">
        <w:t>r</w:t>
      </w:r>
      <w:r w:rsidR="00F15E15">
        <w:t xml:space="preserve">thermore, the basic </w:t>
      </w:r>
      <w:r w:rsidR="00991E63">
        <w:t xml:space="preserve">Rel.19 OOK modulation with Manchester coding limits data rate which may be more important for active AIoT Device 2b/C, but more importantly it forces any AIoT device to listen and decode the address mask in payload which is inefficient in dense deployments. </w:t>
      </w:r>
      <w:r w:rsidR="00DE2A3A">
        <w:t xml:space="preserve">We perceive that these limitations combined will make the support of outdoor use cases practically unfeasible, while </w:t>
      </w:r>
      <w:r w:rsidR="00991E63">
        <w:t>Devices 2b/C should be able to handle modest increases in complexity from pure envelope detection.</w:t>
      </w:r>
    </w:p>
    <w:p w14:paraId="431AF5A9" w14:textId="7D9AB672" w:rsidR="005B5300" w:rsidRDefault="00991E63" w:rsidP="00852EE1">
      <w:pPr>
        <w:jc w:val="both"/>
        <w:rPr>
          <w:b/>
          <w:bCs/>
          <w:u w:val="single"/>
        </w:rPr>
      </w:pPr>
      <w:r>
        <w:rPr>
          <w:b/>
          <w:i/>
        </w:rPr>
        <w:t xml:space="preserve">Proposal </w:t>
      </w:r>
      <w:r w:rsidR="00B44358">
        <w:rPr>
          <w:b/>
          <w:i/>
        </w:rPr>
        <w:t>4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 w:rsidR="004150B4">
        <w:rPr>
          <w:b/>
          <w:i/>
        </w:rPr>
        <w:t xml:space="preserve">Rel.20 </w:t>
      </w:r>
      <w:r>
        <w:rPr>
          <w:b/>
          <w:i/>
        </w:rPr>
        <w:t>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>study enhancements to waveform and modulation to support Devices 2b/C for outdoor</w:t>
      </w:r>
      <w:r w:rsidRPr="002D031B">
        <w:rPr>
          <w:b/>
          <w:i/>
        </w:rPr>
        <w:t>.</w:t>
      </w:r>
    </w:p>
    <w:p w14:paraId="048674B4" w14:textId="1758EE7D" w:rsidR="00DE2A3A" w:rsidRPr="00BC5214" w:rsidRDefault="005960E6" w:rsidP="005960E6">
      <w:pPr>
        <w:pStyle w:val="Heading2"/>
      </w:pPr>
      <w:r>
        <w:t>L1 Control</w:t>
      </w:r>
    </w:p>
    <w:p w14:paraId="3537C6E7" w14:textId="58EB4621" w:rsidR="00DE2A3A" w:rsidRDefault="002A489B" w:rsidP="00DE2A3A">
      <w:pPr>
        <w:jc w:val="both"/>
      </w:pPr>
      <w:r>
        <w:t xml:space="preserve">Introduction of L1 control in Rel.20 AIoT would enable the reader to convey control information in a more flexible way. Such information could be related to scheduling, including TB size, resource allocation, </w:t>
      </w:r>
      <w:r w:rsidR="00414A72">
        <w:t xml:space="preserve">repetition indication (if introduced), </w:t>
      </w:r>
      <w:r>
        <w:t xml:space="preserve">etc. It should be considered whether L1 control information should be sent through a PRDCH-like payload, or conveyed in an implicit manner (e.g., overlaid signal), or both. </w:t>
      </w:r>
      <w:r w:rsidR="00DE2A3A">
        <w:t xml:space="preserve">For outdoor dense deployments, it will be beneficial </w:t>
      </w:r>
      <w:r>
        <w:t xml:space="preserve">for example </w:t>
      </w:r>
      <w:r w:rsidR="00DE2A3A">
        <w:t>if R2D control information</w:t>
      </w:r>
      <w:r w:rsidR="00DE2A3A" w:rsidRPr="00207042">
        <w:t xml:space="preserve"> </w:t>
      </w:r>
      <w:r w:rsidR="00DE2A3A">
        <w:t>such as ID is</w:t>
      </w:r>
      <w:r w:rsidR="00DE2A3A" w:rsidRPr="00207042">
        <w:t xml:space="preserve"> detectable without decoding the entire PRDCH. This </w:t>
      </w:r>
      <w:r w:rsidR="00DE2A3A">
        <w:t xml:space="preserve">will </w:t>
      </w:r>
      <w:r w:rsidR="00DE2A3A" w:rsidRPr="00207042">
        <w:t>allow device</w:t>
      </w:r>
      <w:r w:rsidR="00DE2A3A">
        <w:t>s</w:t>
      </w:r>
      <w:r w:rsidR="00DE2A3A" w:rsidRPr="00207042">
        <w:t xml:space="preserve"> to conserve energy by only processing </w:t>
      </w:r>
      <w:r w:rsidR="00DE2A3A">
        <w:t xml:space="preserve">self-intended </w:t>
      </w:r>
      <w:r w:rsidR="00DE2A3A" w:rsidRPr="00207042">
        <w:t>transmissions</w:t>
      </w:r>
      <w:r w:rsidR="00DE2A3A">
        <w:t>.</w:t>
      </w:r>
      <w:r w:rsidR="00DE2A3A" w:rsidRPr="00207042">
        <w:t>​</w:t>
      </w:r>
      <w:r w:rsidR="00DE2A3A">
        <w:t xml:space="preserve"> </w:t>
      </w:r>
      <w:r>
        <w:t>This</w:t>
      </w:r>
      <w:r w:rsidR="004150B4">
        <w:t xml:space="preserve"> is especially important considering that Devices 2b/C may require larger data rates and payload transmissions. </w:t>
      </w:r>
      <w:r w:rsidR="00DE2A3A">
        <w:t>S</w:t>
      </w:r>
      <w:r w:rsidR="00DE2A3A" w:rsidRPr="00136383">
        <w:t xml:space="preserve">upporting </w:t>
      </w:r>
      <w:r w:rsidR="004150B4">
        <w:t xml:space="preserve">implicit and </w:t>
      </w:r>
      <w:r w:rsidR="00DE2A3A" w:rsidRPr="00136383">
        <w:t xml:space="preserve">variable-sized R2D control information </w:t>
      </w:r>
      <w:r w:rsidR="00DE2A3A">
        <w:t xml:space="preserve">​will also ensure robustness and </w:t>
      </w:r>
      <w:r w:rsidR="004150B4">
        <w:t>backward/</w:t>
      </w:r>
      <w:r w:rsidR="00DE2A3A">
        <w:t xml:space="preserve">forward compatibility. </w:t>
      </w:r>
      <w:r>
        <w:t>In case both options are deemed necessary, a</w:t>
      </w:r>
      <w:r w:rsidR="00DE2A3A" w:rsidRPr="00455120">
        <w:t xml:space="preserve">uxiliary </w:t>
      </w:r>
      <w:r w:rsidR="004150B4">
        <w:t>information</w:t>
      </w:r>
      <w:r w:rsidR="00DE2A3A" w:rsidRPr="00455120">
        <w:t xml:space="preserve"> carried </w:t>
      </w:r>
      <w:r w:rsidR="00DE2A3A">
        <w:t xml:space="preserve">in </w:t>
      </w:r>
      <w:r>
        <w:t>implicit information</w:t>
      </w:r>
      <w:r w:rsidR="00DE2A3A">
        <w:t xml:space="preserve"> could be used to reduce</w:t>
      </w:r>
      <w:r w:rsidR="00DE2A3A" w:rsidRPr="00455120">
        <w:t xml:space="preserve"> search space</w:t>
      </w:r>
      <w:r w:rsidR="004150B4">
        <w:t xml:space="preserve"> </w:t>
      </w:r>
      <w:r>
        <w:t xml:space="preserve">of PRDCH-like control </w:t>
      </w:r>
      <w:r w:rsidR="004150B4">
        <w:t xml:space="preserve">and unnecessary “up” time, </w:t>
      </w:r>
      <w:r w:rsidR="00DE2A3A">
        <w:t>reduc</w:t>
      </w:r>
      <w:r w:rsidR="004150B4">
        <w:t>ing</w:t>
      </w:r>
      <w:r w:rsidR="00DE2A3A">
        <w:t xml:space="preserve"> significantly device consumption. </w:t>
      </w:r>
    </w:p>
    <w:p w14:paraId="0F7E8A25" w14:textId="1DA60A65" w:rsidR="00DE2A3A" w:rsidRDefault="00DE2A3A" w:rsidP="004150B4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B44358">
        <w:rPr>
          <w:b/>
          <w:i/>
        </w:rPr>
        <w:t>5</w:t>
      </w:r>
      <w:r w:rsidRPr="00122D64">
        <w:rPr>
          <w:b/>
          <w:i/>
        </w:rPr>
        <w:t>:</w:t>
      </w:r>
      <w:r>
        <w:rPr>
          <w:b/>
          <w:i/>
        </w:rPr>
        <w:t xml:space="preserve"> For </w:t>
      </w:r>
      <w:r w:rsidR="004150B4">
        <w:rPr>
          <w:b/>
          <w:i/>
        </w:rPr>
        <w:t>Rel.</w:t>
      </w:r>
      <w:r w:rsidR="0022339D">
        <w:rPr>
          <w:b/>
          <w:i/>
        </w:rPr>
        <w:t>20</w:t>
      </w:r>
      <w:r w:rsidR="004150B4">
        <w:rPr>
          <w:b/>
          <w:i/>
        </w:rPr>
        <w:t xml:space="preserve"> </w:t>
      </w:r>
      <w:r>
        <w:rPr>
          <w:b/>
          <w:i/>
        </w:rPr>
        <w:t>R2D</w:t>
      </w:r>
      <w:r w:rsidR="004150B4">
        <w:rPr>
          <w:b/>
          <w:i/>
        </w:rPr>
        <w:t>, study</w:t>
      </w:r>
      <w:r>
        <w:rPr>
          <w:b/>
          <w:i/>
        </w:rPr>
        <w:t xml:space="preserve"> </w:t>
      </w:r>
      <w:r w:rsidR="002A489B">
        <w:rPr>
          <w:b/>
          <w:i/>
        </w:rPr>
        <w:t>design options for conveying L1</w:t>
      </w:r>
      <w:r w:rsidRPr="004150B4">
        <w:rPr>
          <w:b/>
          <w:i/>
        </w:rPr>
        <w:t xml:space="preserve"> </w:t>
      </w:r>
      <w:r w:rsidR="004150B4">
        <w:rPr>
          <w:b/>
          <w:i/>
        </w:rPr>
        <w:t xml:space="preserve">control </w:t>
      </w:r>
      <w:r w:rsidR="002A489B">
        <w:rPr>
          <w:b/>
          <w:i/>
        </w:rPr>
        <w:t xml:space="preserve">information with R2D transmission, including implicit and </w:t>
      </w:r>
      <w:r w:rsidR="006A3BD5">
        <w:rPr>
          <w:b/>
          <w:i/>
        </w:rPr>
        <w:t>PRDCH-like control</w:t>
      </w:r>
      <w:r w:rsidR="004150B4">
        <w:rPr>
          <w:b/>
          <w:i/>
        </w:rPr>
        <w:t>.</w:t>
      </w:r>
    </w:p>
    <w:p w14:paraId="4FF71F9D" w14:textId="67060A99" w:rsidR="004150B4" w:rsidRDefault="005960E6" w:rsidP="005960E6">
      <w:pPr>
        <w:pStyle w:val="Heading2"/>
      </w:pPr>
      <w:r>
        <w:t>Repetition</w:t>
      </w:r>
    </w:p>
    <w:p w14:paraId="6059BF92" w14:textId="77777777" w:rsidR="006156DC" w:rsidRDefault="006156DC" w:rsidP="006156DC">
      <w:pPr>
        <w:jc w:val="both"/>
      </w:pPr>
      <w:r>
        <w:t>In RAN1#122, the following was agreed:</w:t>
      </w:r>
    </w:p>
    <w:p w14:paraId="4EE6E1D9" w14:textId="77777777" w:rsidR="006156DC" w:rsidRPr="00260F9B" w:rsidRDefault="006156DC" w:rsidP="006156DC">
      <w:pPr>
        <w:spacing w:after="0"/>
        <w:rPr>
          <w:rFonts w:ascii="Times" w:eastAsia="Batang" w:hAnsi="Times"/>
          <w:b/>
          <w:sz w:val="18"/>
          <w:szCs w:val="18"/>
          <w:lang w:eastAsia="ko-KR"/>
        </w:rPr>
      </w:pPr>
      <w:r w:rsidRPr="00260F9B">
        <w:rPr>
          <w:rFonts w:ascii="Times" w:eastAsia="Batang" w:hAnsi="Times"/>
          <w:b/>
          <w:sz w:val="18"/>
          <w:szCs w:val="18"/>
          <w:highlight w:val="green"/>
          <w:lang w:eastAsia="ko-KR"/>
        </w:rPr>
        <w:t>Agreement</w:t>
      </w:r>
    </w:p>
    <w:p w14:paraId="0A732E68" w14:textId="77777777" w:rsidR="006156DC" w:rsidRPr="00260F9B" w:rsidRDefault="006156DC" w:rsidP="006156DC">
      <w:pPr>
        <w:spacing w:after="0"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/>
          <w:sz w:val="18"/>
          <w:szCs w:val="18"/>
          <w:lang w:eastAsia="ko-KR"/>
        </w:rPr>
        <w:t>Study necessity and feasibility of R2D repetitions for R2D for Device 2b and for Device C considering the following repetition types:</w:t>
      </w:r>
    </w:p>
    <w:p w14:paraId="7FC806D2" w14:textId="77777777" w:rsidR="006156DC" w:rsidRPr="00260F9B" w:rsidRDefault="006156DC" w:rsidP="006156DC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/>
          <w:sz w:val="18"/>
          <w:szCs w:val="18"/>
          <w:lang w:eastAsia="ko-KR"/>
        </w:rPr>
        <w:t>B</w:t>
      </w: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>lock-level repetitions</w:t>
      </w:r>
    </w:p>
    <w:p w14:paraId="37BAAB96" w14:textId="77777777" w:rsidR="006156DC" w:rsidRPr="00260F9B" w:rsidRDefault="006156DC" w:rsidP="006156DC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/>
          <w:sz w:val="18"/>
          <w:szCs w:val="18"/>
          <w:lang w:eastAsia="ko-KR"/>
        </w:rPr>
        <w:t>B</w:t>
      </w: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 xml:space="preserve">it-level </w:t>
      </w:r>
      <w:r w:rsidRPr="00260F9B">
        <w:rPr>
          <w:rFonts w:ascii="Times" w:eastAsia="Batang" w:hAnsi="Times" w:cs="Times"/>
          <w:sz w:val="18"/>
          <w:szCs w:val="18"/>
          <w:lang w:eastAsia="ko-KR"/>
        </w:rPr>
        <w:t xml:space="preserve">Type-2 </w:t>
      </w: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>repetition</w:t>
      </w:r>
      <w:r w:rsidRPr="00260F9B">
        <w:rPr>
          <w:rFonts w:ascii="Times" w:eastAsia="Batang" w:hAnsi="Times" w:cs="Times"/>
          <w:sz w:val="18"/>
          <w:szCs w:val="18"/>
          <w:lang w:eastAsia="ko-KR"/>
        </w:rPr>
        <w:t>s</w:t>
      </w:r>
    </w:p>
    <w:p w14:paraId="0F5578BB" w14:textId="77777777" w:rsidR="006156DC" w:rsidRPr="00260F9B" w:rsidRDefault="006156DC" w:rsidP="006156DC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>C</w:t>
      </w:r>
      <w:r w:rsidRPr="00260F9B">
        <w:rPr>
          <w:rFonts w:ascii="Times" w:eastAsia="Batang" w:hAnsi="Times" w:cs="Times"/>
          <w:sz w:val="18"/>
          <w:szCs w:val="18"/>
          <w:lang w:eastAsia="ko-KR"/>
        </w:rPr>
        <w:t>hip-level repetitions (in case of M=1 with FEC if applied)</w:t>
      </w:r>
    </w:p>
    <w:p w14:paraId="170257AF" w14:textId="79FCA33A" w:rsidR="005960E6" w:rsidRDefault="00260F9B" w:rsidP="006156DC">
      <w:pPr>
        <w:spacing w:before="240"/>
        <w:jc w:val="both"/>
      </w:pPr>
      <w:r w:rsidRPr="00260F9B">
        <w:rPr>
          <w:rFonts w:hint="eastAsia"/>
        </w:rPr>
        <w:t xml:space="preserve">Repetition offers meaningful gains via non-coherent combining at the reader and provides time/frequency diversity (e.g., </w:t>
      </w:r>
      <w:r w:rsidRPr="00260F9B">
        <w:t xml:space="preserve">same-RB time repetition or light </w:t>
      </w:r>
      <w:proofErr w:type="spellStart"/>
      <w:r w:rsidRPr="00260F9B">
        <w:t>freq</w:t>
      </w:r>
      <w:proofErr w:type="spellEnd"/>
      <w:r w:rsidRPr="00260F9B">
        <w:t xml:space="preserve">-hopped repetition across adjacent RBs) while keeping device complexity and occupancy low. </w:t>
      </w:r>
      <w:r w:rsidR="008076D1">
        <w:t xml:space="preserve">Block-level repetitions (as in Rel.19 D2R) is more straightforward to specify and clarify the gain, while further study of bit-level and chip-level repletion can reveal exact conditions for benefits. </w:t>
      </w:r>
      <w:r w:rsidRPr="00260F9B">
        <w:rPr>
          <w:rFonts w:hint="eastAsia"/>
        </w:rPr>
        <w:t xml:space="preserve">To improve outdoor robustness without </w:t>
      </w:r>
      <w:r>
        <w:rPr>
          <w:lang w:val="en-US"/>
        </w:rPr>
        <w:t>overdoing it in terms of</w:t>
      </w:r>
      <w:r w:rsidRPr="00260F9B">
        <w:rPr>
          <w:rFonts w:hint="eastAsia"/>
        </w:rPr>
        <w:t xml:space="preserve"> latency</w:t>
      </w:r>
      <w:r>
        <w:t xml:space="preserve"> and device </w:t>
      </w:r>
      <w:r w:rsidRPr="00260F9B">
        <w:rPr>
          <w:rFonts w:hint="eastAsia"/>
        </w:rPr>
        <w:t>energy</w:t>
      </w:r>
      <w:r>
        <w:t xml:space="preserve"> consumption</w:t>
      </w:r>
      <w:r w:rsidRPr="00260F9B">
        <w:rPr>
          <w:rFonts w:hint="eastAsia"/>
        </w:rPr>
        <w:t xml:space="preserve">, limited repetition </w:t>
      </w:r>
      <w:r>
        <w:t xml:space="preserve">should be </w:t>
      </w:r>
      <w:r>
        <w:t>studied</w:t>
      </w:r>
      <w:r>
        <w:t xml:space="preserve"> </w:t>
      </w:r>
      <w:r w:rsidRPr="00260F9B">
        <w:rPr>
          <w:rFonts w:hint="eastAsia"/>
        </w:rPr>
        <w:t>on PRDCH</w:t>
      </w:r>
      <w:r>
        <w:t>,</w:t>
      </w:r>
      <w:r w:rsidRPr="00260F9B">
        <w:rPr>
          <w:rFonts w:hint="eastAsia"/>
        </w:rPr>
        <w:t xml:space="preserve"> </w:t>
      </w:r>
      <w:r>
        <w:t xml:space="preserve">e.g., </w:t>
      </w:r>
      <w:proofErr w:type="spellStart"/>
      <w:r w:rsidRPr="00260F9B">
        <w:rPr>
          <w:rFonts w:hint="eastAsia"/>
        </w:rPr>
        <w:t>N_rep</w:t>
      </w:r>
      <w:proofErr w:type="spellEnd"/>
      <w:r w:rsidRPr="00260F9B">
        <w:rPr>
          <w:rFonts w:hint="eastAsia"/>
        </w:rPr>
        <w:t xml:space="preserve"> </w:t>
      </w:r>
      <w:r>
        <w:t>in</w:t>
      </w:r>
      <w:r w:rsidRPr="00260F9B">
        <w:rPr>
          <w:rFonts w:hint="eastAsia"/>
        </w:rPr>
        <w:t xml:space="preserve"> {1, 2, 4}. </w:t>
      </w:r>
      <w:r w:rsidRPr="00260F9B">
        <w:t xml:space="preserve">Higher repetition factors quickly diminish returns, increase channel occupancy and reader load, and can mask design </w:t>
      </w:r>
      <w:r w:rsidRPr="00260F9B">
        <w:lastRenderedPageBreak/>
        <w:t>issues better handled by FEC and M-value selection</w:t>
      </w:r>
      <w:r>
        <w:t>.</w:t>
      </w:r>
      <w:r w:rsidRPr="00260F9B">
        <w:t xml:space="preserve"> </w:t>
      </w:r>
      <w:r>
        <w:t>T</w:t>
      </w:r>
      <w:r w:rsidRPr="00260F9B">
        <w:t xml:space="preserve">herefore </w:t>
      </w:r>
      <w:proofErr w:type="spellStart"/>
      <w:r w:rsidRPr="00260F9B">
        <w:t>N_rep</w:t>
      </w:r>
      <w:proofErr w:type="spellEnd"/>
      <w:r w:rsidRPr="00260F9B">
        <w:t xml:space="preserve"> &gt; 4 should be out of scope</w:t>
      </w:r>
      <w:r w:rsidR="00414A72">
        <w:t>, unless coverage targets cannot be met otherwise</w:t>
      </w:r>
      <w:r w:rsidRPr="00260F9B">
        <w:t xml:space="preserve">. The repetition indicator </w:t>
      </w:r>
      <w:r>
        <w:t>can be</w:t>
      </w:r>
      <w:r w:rsidRPr="00260F9B">
        <w:t xml:space="preserve"> carried in R2D </w:t>
      </w:r>
      <w:r>
        <w:t xml:space="preserve">L1 </w:t>
      </w:r>
      <w:r w:rsidRPr="00260F9B">
        <w:t>control.</w:t>
      </w:r>
    </w:p>
    <w:p w14:paraId="46F4062F" w14:textId="5D525217" w:rsidR="008076D1" w:rsidRPr="004150B4" w:rsidRDefault="008076D1" w:rsidP="008076D1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B44358">
        <w:rPr>
          <w:b/>
          <w:i/>
        </w:rPr>
        <w:t>6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</w:rPr>
        <w:t>Study repetitions f</w:t>
      </w:r>
      <w:r>
        <w:rPr>
          <w:b/>
          <w:i/>
        </w:rPr>
        <w:t xml:space="preserve">or Rel.20 R2D, </w:t>
      </w:r>
      <w:r>
        <w:rPr>
          <w:b/>
          <w:i/>
        </w:rPr>
        <w:t>with priority on block-level and low (e.g., &lt;=4) number of repetitions</w:t>
      </w:r>
      <w:r>
        <w:rPr>
          <w:b/>
          <w:i/>
        </w:rPr>
        <w:t>.</w:t>
      </w:r>
    </w:p>
    <w:p w14:paraId="78BBFC7B" w14:textId="77777777"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14:paraId="5ED1F02B" w14:textId="4F526DA9" w:rsidR="00187DB1" w:rsidRDefault="002577BC" w:rsidP="00A42CD8">
      <w:pPr>
        <w:jc w:val="both"/>
      </w:pPr>
      <w:r>
        <w:t xml:space="preserve">In this contribution, we </w:t>
      </w:r>
      <w:r w:rsidR="00324564">
        <w:t>discuss</w:t>
      </w:r>
      <w:r w:rsidR="00A659DA" w:rsidRPr="00A659DA">
        <w:t xml:space="preserve"> </w:t>
      </w:r>
      <w:r w:rsidR="0014672C">
        <w:t xml:space="preserve">necessary </w:t>
      </w:r>
      <w:r w:rsidR="002C4B37">
        <w:t xml:space="preserve">R2D </w:t>
      </w:r>
      <w:r w:rsidR="0014672C" w:rsidRPr="0014672C">
        <w:t xml:space="preserve">air interface </w:t>
      </w:r>
      <w:r w:rsidR="0014672C">
        <w:t xml:space="preserve">enhancements </w:t>
      </w:r>
      <w:r w:rsidR="0014672C" w:rsidRPr="0014672C">
        <w:t>for Device 2b/C for outdoor</w:t>
      </w:r>
      <w:r>
        <w:t>.</w:t>
      </w:r>
    </w:p>
    <w:p w14:paraId="53C6F4B3" w14:textId="77777777" w:rsidR="000F1642" w:rsidRDefault="000F1642" w:rsidP="000F1642">
      <w:pPr>
        <w:jc w:val="both"/>
        <w:rPr>
          <w:b/>
          <w:i/>
        </w:rPr>
      </w:pPr>
      <w:r>
        <w:rPr>
          <w:b/>
          <w:i/>
        </w:rPr>
        <w:t>Observation 1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Rel.20 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>a CFO calibration</w:t>
      </w:r>
      <w:r w:rsidRPr="005B5300">
        <w:rPr>
          <w:b/>
          <w:i/>
        </w:rPr>
        <w:t xml:space="preserve"> </w:t>
      </w:r>
      <w:r>
        <w:rPr>
          <w:b/>
          <w:i/>
        </w:rPr>
        <w:t>signal</w:t>
      </w:r>
      <w:r w:rsidRPr="005B5300">
        <w:rPr>
          <w:b/>
          <w:i/>
        </w:rPr>
        <w:t xml:space="preserve"> is needed</w:t>
      </w:r>
      <w:r>
        <w:rPr>
          <w:b/>
          <w:i/>
        </w:rPr>
        <w:t xml:space="preserve"> to support D2R and R2D transmissions for Devices 2b/C</w:t>
      </w:r>
      <w:r w:rsidRPr="002D031B">
        <w:rPr>
          <w:b/>
          <w:i/>
        </w:rPr>
        <w:t>.</w:t>
      </w:r>
    </w:p>
    <w:p w14:paraId="7AEE94F7" w14:textId="77777777" w:rsidR="000F1642" w:rsidRDefault="000F1642" w:rsidP="000F1642">
      <w:pPr>
        <w:jc w:val="both"/>
        <w:rPr>
          <w:iCs/>
        </w:rPr>
      </w:pPr>
      <w:r>
        <w:rPr>
          <w:b/>
          <w:i/>
        </w:rPr>
        <w:t>Observation 2</w:t>
      </w:r>
      <w:r w:rsidRPr="00122D64">
        <w:rPr>
          <w:b/>
          <w:i/>
        </w:rPr>
        <w:t>:</w:t>
      </w:r>
      <w:r>
        <w:rPr>
          <w:b/>
          <w:i/>
        </w:rPr>
        <w:t xml:space="preserve"> It is preferable for Rel.20 R2D design to include CFO calibration</w:t>
      </w:r>
      <w:r w:rsidRPr="005B5300">
        <w:rPr>
          <w:b/>
          <w:i/>
        </w:rPr>
        <w:t xml:space="preserve"> </w:t>
      </w:r>
      <w:r>
        <w:rPr>
          <w:b/>
          <w:i/>
        </w:rPr>
        <w:t>signal</w:t>
      </w:r>
      <w:r w:rsidRPr="005B5300">
        <w:rPr>
          <w:b/>
          <w:i/>
        </w:rPr>
        <w:t xml:space="preserve"> </w:t>
      </w:r>
      <w:r>
        <w:rPr>
          <w:b/>
          <w:i/>
        </w:rPr>
        <w:t>together with PRDCH transmission.</w:t>
      </w:r>
    </w:p>
    <w:p w14:paraId="7C7B181E" w14:textId="77777777" w:rsidR="000F1642" w:rsidRDefault="000F1642" w:rsidP="000F1642">
      <w:pPr>
        <w:jc w:val="both"/>
        <w:rPr>
          <w:b/>
          <w:i/>
        </w:rPr>
      </w:pPr>
      <w:r>
        <w:rPr>
          <w:b/>
          <w:i/>
        </w:rPr>
        <w:t>Observation 3</w:t>
      </w:r>
      <w:r w:rsidRPr="00122D64">
        <w:rPr>
          <w:b/>
          <w:i/>
        </w:rPr>
        <w:t>:</w:t>
      </w:r>
      <w:r>
        <w:rPr>
          <w:b/>
          <w:i/>
        </w:rPr>
        <w:t xml:space="preserve"> It is preferable for Rel.20 R2D design including CFO calibration</w:t>
      </w:r>
      <w:r w:rsidRPr="005B5300">
        <w:rPr>
          <w:b/>
          <w:i/>
        </w:rPr>
        <w:t xml:space="preserve"> </w:t>
      </w:r>
      <w:r>
        <w:rPr>
          <w:b/>
          <w:i/>
        </w:rPr>
        <w:t>signal</w:t>
      </w:r>
      <w:r w:rsidRPr="005B5300">
        <w:rPr>
          <w:b/>
          <w:i/>
        </w:rPr>
        <w:t xml:space="preserve"> </w:t>
      </w:r>
      <w:r>
        <w:rPr>
          <w:b/>
          <w:i/>
        </w:rPr>
        <w:t>to be backwards compatible for Device 1</w:t>
      </w:r>
      <w:r w:rsidRPr="002D031B">
        <w:rPr>
          <w:b/>
          <w:i/>
        </w:rPr>
        <w:t>.</w:t>
      </w:r>
    </w:p>
    <w:p w14:paraId="0EF14EC7" w14:textId="77777777" w:rsidR="000F1642" w:rsidRDefault="000F1642" w:rsidP="000F164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Pr="008224CC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 w:rsidRPr="008224C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Study a s</w:t>
      </w:r>
      <w:r w:rsidRPr="008224CC">
        <w:rPr>
          <w:b/>
          <w:bCs/>
          <w:i/>
          <w:iCs/>
        </w:rPr>
        <w:t xml:space="preserve">ingle-tone </w:t>
      </w:r>
      <w:r>
        <w:rPr>
          <w:b/>
          <w:bCs/>
          <w:i/>
          <w:iCs/>
        </w:rPr>
        <w:t xml:space="preserve">unmodulated </w:t>
      </w:r>
      <w:r w:rsidRPr="008224CC">
        <w:rPr>
          <w:b/>
          <w:bCs/>
          <w:i/>
          <w:iCs/>
        </w:rPr>
        <w:t xml:space="preserve">signal to </w:t>
      </w:r>
      <w:r>
        <w:rPr>
          <w:b/>
          <w:bCs/>
          <w:i/>
          <w:iCs/>
        </w:rPr>
        <w:t xml:space="preserve">be used for CFO </w:t>
      </w:r>
      <w:r w:rsidRPr="008224CC">
        <w:rPr>
          <w:b/>
          <w:bCs/>
          <w:i/>
          <w:iCs/>
        </w:rPr>
        <w:t>calibrat</w:t>
      </w:r>
      <w:r>
        <w:rPr>
          <w:b/>
          <w:bCs/>
          <w:i/>
          <w:iCs/>
        </w:rPr>
        <w:t>ion at Device 2b/C LO.</w:t>
      </w:r>
    </w:p>
    <w:p w14:paraId="1B99F22A" w14:textId="77777777" w:rsidR="000F1642" w:rsidRDefault="000F1642" w:rsidP="000F1642">
      <w:pPr>
        <w:jc w:val="both"/>
        <w:rPr>
          <w:b/>
          <w:i/>
        </w:rPr>
      </w:pPr>
      <w:r>
        <w:rPr>
          <w:b/>
          <w:i/>
        </w:rPr>
        <w:t>Proposal 2</w:t>
      </w:r>
      <w:r w:rsidRPr="00122D64">
        <w:rPr>
          <w:b/>
          <w:i/>
        </w:rPr>
        <w:t>:</w:t>
      </w:r>
      <w:r>
        <w:rPr>
          <w:b/>
          <w:i/>
        </w:rPr>
        <w:t xml:space="preserve"> Further study the design of a single-tone CFO calibration signal, considering aspects of:</w:t>
      </w:r>
    </w:p>
    <w:p w14:paraId="7BEC08CD" w14:textId="77777777" w:rsidR="000F1642" w:rsidRDefault="000F1642" w:rsidP="000F1642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received power</w:t>
      </w:r>
      <w:r>
        <w:rPr>
          <w:b/>
          <w:i/>
        </w:rPr>
        <w:t xml:space="preserve"> at cell edge</w:t>
      </w:r>
    </w:p>
    <w:p w14:paraId="291A8E9E" w14:textId="77777777" w:rsidR="000F1642" w:rsidRDefault="000F1642" w:rsidP="000F1642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 xml:space="preserve">duration </w:t>
      </w:r>
    </w:p>
    <w:p w14:paraId="7ADE1DD5" w14:textId="77777777" w:rsidR="000F1642" w:rsidRDefault="000F1642" w:rsidP="000F1642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periodicity</w:t>
      </w:r>
    </w:p>
    <w:p w14:paraId="362B7DCC" w14:textId="77777777" w:rsidR="000F1642" w:rsidRDefault="000F1642" w:rsidP="000F1642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location with</w:t>
      </w:r>
      <w:r>
        <w:rPr>
          <w:b/>
          <w:i/>
        </w:rPr>
        <w:t>in</w:t>
      </w:r>
      <w:r w:rsidRPr="00940551">
        <w:rPr>
          <w:b/>
          <w:i/>
        </w:rPr>
        <w:t xml:space="preserve"> R2D </w:t>
      </w:r>
      <w:r>
        <w:rPr>
          <w:b/>
          <w:i/>
        </w:rPr>
        <w:t>transmission</w:t>
      </w:r>
    </w:p>
    <w:p w14:paraId="3D85DA0B" w14:textId="77777777" w:rsidR="000F1642" w:rsidRPr="00940551" w:rsidRDefault="000F1642" w:rsidP="000F1642">
      <w:pPr>
        <w:pStyle w:val="ListParagraph"/>
        <w:numPr>
          <w:ilvl w:val="0"/>
          <w:numId w:val="51"/>
        </w:numPr>
        <w:jc w:val="both"/>
        <w:rPr>
          <w:b/>
          <w:i/>
        </w:rPr>
      </w:pPr>
      <w:r>
        <w:rPr>
          <w:b/>
          <w:i/>
        </w:rPr>
        <w:t xml:space="preserve">R2D </w:t>
      </w:r>
      <w:r w:rsidRPr="00940551">
        <w:rPr>
          <w:b/>
          <w:i/>
        </w:rPr>
        <w:t>backward</w:t>
      </w:r>
      <w:r>
        <w:rPr>
          <w:b/>
          <w:i/>
        </w:rPr>
        <w:t>s</w:t>
      </w:r>
      <w:r w:rsidRPr="00940551">
        <w:rPr>
          <w:b/>
          <w:i/>
        </w:rPr>
        <w:t xml:space="preserve"> compatibility </w:t>
      </w:r>
      <w:r>
        <w:rPr>
          <w:b/>
          <w:i/>
        </w:rPr>
        <w:t>for</w:t>
      </w:r>
      <w:r w:rsidRPr="00940551">
        <w:rPr>
          <w:b/>
          <w:i/>
        </w:rPr>
        <w:t xml:space="preserve"> Device 1 reception</w:t>
      </w:r>
    </w:p>
    <w:p w14:paraId="699BBDD6" w14:textId="77777777" w:rsidR="000F1642" w:rsidRDefault="000F1642" w:rsidP="000F1642">
      <w:pPr>
        <w:jc w:val="both"/>
      </w:pPr>
      <w:r>
        <w:rPr>
          <w:b/>
          <w:i/>
        </w:rPr>
        <w:t>Proposal 3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6156DC">
        <w:rPr>
          <w:b/>
          <w:i/>
        </w:rPr>
        <w:t xml:space="preserve">RAN1 prioritizes the R2D M-value study around </w:t>
      </w:r>
      <w:r>
        <w:rPr>
          <w:b/>
          <w:i/>
        </w:rPr>
        <w:t xml:space="preserve">addition of </w:t>
      </w:r>
      <w:r w:rsidRPr="006156DC">
        <w:rPr>
          <w:b/>
          <w:i/>
        </w:rPr>
        <w:t>M=1 for outdoor Devices 2b/C</w:t>
      </w:r>
      <w:r>
        <w:rPr>
          <w:b/>
          <w:i/>
        </w:rPr>
        <w:t>.</w:t>
      </w:r>
      <w:r w:rsidRPr="006156DC">
        <w:rPr>
          <w:b/>
          <w:i/>
        </w:rPr>
        <w:t xml:space="preserve"> </w:t>
      </w:r>
      <w:r>
        <w:rPr>
          <w:b/>
          <w:i/>
        </w:rPr>
        <w:t xml:space="preserve">Addition of </w:t>
      </w:r>
      <w:r w:rsidRPr="006156DC">
        <w:rPr>
          <w:b/>
          <w:i/>
        </w:rPr>
        <w:t xml:space="preserve">M=32 </w:t>
      </w:r>
      <w:r>
        <w:rPr>
          <w:b/>
          <w:i/>
        </w:rPr>
        <w:t xml:space="preserve">and removal of M=24 </w:t>
      </w:r>
      <w:r w:rsidRPr="006156DC">
        <w:rPr>
          <w:b/>
          <w:i/>
        </w:rPr>
        <w:t>is FFS</w:t>
      </w:r>
      <w:r>
        <w:rPr>
          <w:b/>
          <w:i/>
        </w:rPr>
        <w:t>.</w:t>
      </w:r>
    </w:p>
    <w:p w14:paraId="0F129F33" w14:textId="77777777" w:rsidR="000F1642" w:rsidRDefault="000F1642" w:rsidP="000F1642">
      <w:pPr>
        <w:jc w:val="both"/>
        <w:rPr>
          <w:b/>
          <w:bCs/>
          <w:u w:val="single"/>
        </w:rPr>
      </w:pPr>
      <w:r>
        <w:rPr>
          <w:b/>
          <w:i/>
        </w:rPr>
        <w:t>Proposal 4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Rel.20 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>study enhancements to waveform and modulation to support Devices 2b/C for outdoor</w:t>
      </w:r>
      <w:r w:rsidRPr="002D031B">
        <w:rPr>
          <w:b/>
          <w:i/>
        </w:rPr>
        <w:t>.</w:t>
      </w:r>
    </w:p>
    <w:p w14:paraId="2D8B3B23" w14:textId="77777777" w:rsidR="000F1642" w:rsidRDefault="000F1642" w:rsidP="000F1642">
      <w:pPr>
        <w:jc w:val="both"/>
        <w:rPr>
          <w:b/>
          <w:i/>
        </w:rPr>
      </w:pPr>
      <w:r>
        <w:rPr>
          <w:b/>
          <w:i/>
        </w:rPr>
        <w:t>Proposal 5</w:t>
      </w:r>
      <w:r w:rsidRPr="00122D64">
        <w:rPr>
          <w:b/>
          <w:i/>
        </w:rPr>
        <w:t>:</w:t>
      </w:r>
      <w:r>
        <w:rPr>
          <w:b/>
          <w:i/>
        </w:rPr>
        <w:t xml:space="preserve"> For Rel.20 R2D, study design options for conveying L1</w:t>
      </w:r>
      <w:r w:rsidRPr="004150B4">
        <w:rPr>
          <w:b/>
          <w:i/>
        </w:rPr>
        <w:t xml:space="preserve"> </w:t>
      </w:r>
      <w:r>
        <w:rPr>
          <w:b/>
          <w:i/>
        </w:rPr>
        <w:t>control information with R2D transmission, including implicit and PRDCH-like control.</w:t>
      </w:r>
    </w:p>
    <w:p w14:paraId="32C05D46" w14:textId="77777777" w:rsidR="000F1642" w:rsidRPr="004150B4" w:rsidRDefault="000F1642" w:rsidP="000F1642">
      <w:pPr>
        <w:jc w:val="both"/>
        <w:rPr>
          <w:b/>
          <w:i/>
        </w:rPr>
      </w:pPr>
      <w:r>
        <w:rPr>
          <w:b/>
          <w:i/>
        </w:rPr>
        <w:t>Proposal 6</w:t>
      </w:r>
      <w:r w:rsidRPr="00122D64">
        <w:rPr>
          <w:b/>
          <w:i/>
        </w:rPr>
        <w:t>:</w:t>
      </w:r>
      <w:r>
        <w:rPr>
          <w:b/>
          <w:i/>
        </w:rPr>
        <w:t xml:space="preserve"> Study repetitions for Rel.20 R2D, with priority on block-level and low (e.g., &lt;=4) number of repetitions.</w:t>
      </w:r>
    </w:p>
    <w:p w14:paraId="4C543706" w14:textId="77777777"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14:paraId="4BBBD721" w14:textId="6470AA7D" w:rsidR="00DB6630" w:rsidRDefault="00DB6630" w:rsidP="00DB6630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RP-</w:t>
      </w:r>
      <w:r w:rsidR="009258A8" w:rsidRPr="009258A8">
        <w:rPr>
          <w:lang w:eastAsia="zh-CN"/>
        </w:rPr>
        <w:t>252964</w:t>
      </w:r>
      <w:r>
        <w:rPr>
          <w:lang w:eastAsia="zh-CN"/>
        </w:rPr>
        <w:t xml:space="preserve">, </w:t>
      </w:r>
      <w:r w:rsidR="009258A8" w:rsidRPr="009258A8">
        <w:rPr>
          <w:lang w:eastAsia="zh-CN"/>
        </w:rPr>
        <w:t>Revised SID: Study on enhancements for solutions for Ambient IoT (Internet of Things) in NR outdoor for active devices</w:t>
      </w:r>
      <w:r>
        <w:rPr>
          <w:lang w:eastAsia="zh-CN"/>
        </w:rPr>
        <w:t>, 3GPP TSG RAN Meeting #10</w:t>
      </w:r>
      <w:r w:rsidR="009258A8">
        <w:rPr>
          <w:lang w:eastAsia="zh-CN"/>
        </w:rPr>
        <w:t>9</w:t>
      </w:r>
      <w:r>
        <w:rPr>
          <w:lang w:eastAsia="zh-CN"/>
        </w:rPr>
        <w:t xml:space="preserve">, </w:t>
      </w:r>
      <w:r w:rsidR="009258A8">
        <w:rPr>
          <w:lang w:eastAsia="zh-CN"/>
        </w:rPr>
        <w:t>Beijing</w:t>
      </w:r>
      <w:r>
        <w:rPr>
          <w:lang w:eastAsia="zh-CN"/>
        </w:rPr>
        <w:t>, C</w:t>
      </w:r>
      <w:r w:rsidR="009258A8">
        <w:rPr>
          <w:lang w:eastAsia="zh-CN"/>
        </w:rPr>
        <w:t>hina</w:t>
      </w:r>
      <w:r>
        <w:rPr>
          <w:lang w:eastAsia="zh-CN"/>
        </w:rPr>
        <w:t xml:space="preserve">, </w:t>
      </w:r>
      <w:r w:rsidR="009258A8">
        <w:rPr>
          <w:lang w:eastAsia="zh-CN"/>
        </w:rPr>
        <w:t>September</w:t>
      </w:r>
      <w:r>
        <w:rPr>
          <w:lang w:eastAsia="zh-CN"/>
        </w:rPr>
        <w:t xml:space="preserve"> </w:t>
      </w:r>
      <w:r w:rsidR="009258A8">
        <w:rPr>
          <w:lang w:eastAsia="zh-CN"/>
        </w:rPr>
        <w:t>15</w:t>
      </w:r>
      <w:r>
        <w:rPr>
          <w:lang w:eastAsia="zh-CN"/>
        </w:rPr>
        <w:t>-1</w:t>
      </w:r>
      <w:r w:rsidR="009258A8">
        <w:rPr>
          <w:lang w:eastAsia="zh-CN"/>
        </w:rPr>
        <w:t>8</w:t>
      </w:r>
      <w:r>
        <w:rPr>
          <w:lang w:eastAsia="zh-CN"/>
        </w:rPr>
        <w:t>, 2025.</w:t>
      </w:r>
    </w:p>
    <w:p w14:paraId="19FC7C93" w14:textId="66DD4327" w:rsidR="007E1434" w:rsidRPr="004A5C1B" w:rsidRDefault="007E1434" w:rsidP="007E1434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TS 38.291, Ambient IoT Physical Layer, V1</w:t>
      </w:r>
      <w:r w:rsidR="00550F61">
        <w:rPr>
          <w:lang w:eastAsia="zh-CN"/>
        </w:rPr>
        <w:t>9</w:t>
      </w:r>
      <w:r>
        <w:rPr>
          <w:lang w:eastAsia="zh-CN"/>
        </w:rPr>
        <w:t>.</w:t>
      </w:r>
      <w:r w:rsidR="00550F61">
        <w:rPr>
          <w:lang w:eastAsia="zh-CN"/>
        </w:rPr>
        <w:t>1</w:t>
      </w:r>
      <w:r>
        <w:rPr>
          <w:lang w:eastAsia="zh-CN"/>
        </w:rPr>
        <w:t>.0.</w:t>
      </w:r>
    </w:p>
    <w:p w14:paraId="26127A45" w14:textId="5309DCAC" w:rsidR="00DB6630" w:rsidRDefault="00DB6630" w:rsidP="00DB6630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TR 38.769, Study on A-IoT (Internet of Things) in RAN, V1</w:t>
      </w:r>
      <w:r w:rsidR="00550F61">
        <w:rPr>
          <w:lang w:eastAsia="zh-CN"/>
        </w:rPr>
        <w:t>9</w:t>
      </w:r>
      <w:r>
        <w:rPr>
          <w:lang w:eastAsia="zh-CN"/>
        </w:rPr>
        <w:t>.0.0.</w:t>
      </w:r>
    </w:p>
    <w:sectPr w:rsidR="00DB6630" w:rsidSect="006C0237">
      <w:headerReference w:type="default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0E115" w14:textId="77777777" w:rsidR="00CC6C9B" w:rsidRDefault="00CC6C9B" w:rsidP="00E310E6">
      <w:pPr>
        <w:spacing w:after="0"/>
      </w:pPr>
      <w:r>
        <w:separator/>
      </w:r>
    </w:p>
  </w:endnote>
  <w:endnote w:type="continuationSeparator" w:id="0">
    <w:p w14:paraId="05B1B59C" w14:textId="77777777" w:rsidR="00CC6C9B" w:rsidRDefault="00CC6C9B" w:rsidP="00E310E6">
      <w:pPr>
        <w:spacing w:after="0"/>
      </w:pPr>
      <w:r>
        <w:continuationSeparator/>
      </w:r>
    </w:p>
  </w:endnote>
  <w:endnote w:type="continuationNotice" w:id="1">
    <w:p w14:paraId="0681F92C" w14:textId="77777777" w:rsidR="00CC6C9B" w:rsidRDefault="00CC6C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705B" w14:textId="77777777" w:rsidR="00992DCC" w:rsidRDefault="00992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FC40" w14:textId="77777777" w:rsidR="00CC6C9B" w:rsidRDefault="00CC6C9B" w:rsidP="00E310E6">
      <w:pPr>
        <w:spacing w:after="0"/>
      </w:pPr>
      <w:r>
        <w:separator/>
      </w:r>
    </w:p>
  </w:footnote>
  <w:footnote w:type="continuationSeparator" w:id="0">
    <w:p w14:paraId="4B13195F" w14:textId="77777777" w:rsidR="00CC6C9B" w:rsidRDefault="00CC6C9B" w:rsidP="00E310E6">
      <w:pPr>
        <w:spacing w:after="0"/>
      </w:pPr>
      <w:r>
        <w:continuationSeparator/>
      </w:r>
    </w:p>
  </w:footnote>
  <w:footnote w:type="continuationNotice" w:id="1">
    <w:p w14:paraId="29B4C3DF" w14:textId="77777777" w:rsidR="00CC6C9B" w:rsidRDefault="00CC6C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DB00" w14:textId="77777777" w:rsidR="00992DCC" w:rsidRDefault="00992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5D7698"/>
    <w:multiLevelType w:val="hybridMultilevel"/>
    <w:tmpl w:val="93EAEB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AE4B49"/>
    <w:multiLevelType w:val="hybridMultilevel"/>
    <w:tmpl w:val="E4CE5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2064C"/>
    <w:multiLevelType w:val="hybridMultilevel"/>
    <w:tmpl w:val="668A4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E435FD"/>
    <w:multiLevelType w:val="hybridMultilevel"/>
    <w:tmpl w:val="F3F834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73618"/>
    <w:multiLevelType w:val="hybridMultilevel"/>
    <w:tmpl w:val="E52ECA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5181F"/>
    <w:multiLevelType w:val="hybridMultilevel"/>
    <w:tmpl w:val="F814B07E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C6BC7"/>
    <w:multiLevelType w:val="hybridMultilevel"/>
    <w:tmpl w:val="178CB45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8C968D8"/>
    <w:multiLevelType w:val="hybridMultilevel"/>
    <w:tmpl w:val="F3E4F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E620DF"/>
    <w:multiLevelType w:val="hybridMultilevel"/>
    <w:tmpl w:val="6676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E27A1"/>
    <w:multiLevelType w:val="hybridMultilevel"/>
    <w:tmpl w:val="8EACE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EC4CBD"/>
    <w:multiLevelType w:val="hybridMultilevel"/>
    <w:tmpl w:val="A39C28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2061"/>
        </w:tabs>
        <w:ind w:left="2061" w:hanging="360"/>
      </w:pPr>
    </w:lvl>
  </w:abstractNum>
  <w:abstractNum w:abstractNumId="20" w15:restartNumberingAfterBreak="0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3368E4"/>
    <w:multiLevelType w:val="hybridMultilevel"/>
    <w:tmpl w:val="6B96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A06BB"/>
    <w:multiLevelType w:val="hybridMultilevel"/>
    <w:tmpl w:val="E912D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50A42"/>
    <w:multiLevelType w:val="hybridMultilevel"/>
    <w:tmpl w:val="6CCEA1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408EE"/>
    <w:multiLevelType w:val="hybridMultilevel"/>
    <w:tmpl w:val="CF50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5A4B2B54"/>
    <w:multiLevelType w:val="hybridMultilevel"/>
    <w:tmpl w:val="EC92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CF465A"/>
    <w:multiLevelType w:val="hybridMultilevel"/>
    <w:tmpl w:val="71204A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5" w15:restartNumberingAfterBreak="0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71FF6"/>
    <w:multiLevelType w:val="hybridMultilevel"/>
    <w:tmpl w:val="98EE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03406"/>
    <w:multiLevelType w:val="hybridMultilevel"/>
    <w:tmpl w:val="F274CC38"/>
    <w:lvl w:ilvl="0" w:tplc="5D8E9002"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C70667"/>
    <w:multiLevelType w:val="hybridMultilevel"/>
    <w:tmpl w:val="C0B6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368B9"/>
    <w:multiLevelType w:val="hybridMultilevel"/>
    <w:tmpl w:val="4036E890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C7153"/>
    <w:multiLevelType w:val="hybridMultilevel"/>
    <w:tmpl w:val="32485D32"/>
    <w:lvl w:ilvl="0" w:tplc="A178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555860">
    <w:abstractNumId w:val="22"/>
  </w:num>
  <w:num w:numId="2" w16cid:durableId="425686192">
    <w:abstractNumId w:val="20"/>
  </w:num>
  <w:num w:numId="3" w16cid:durableId="1774474731">
    <w:abstractNumId w:val="12"/>
  </w:num>
  <w:num w:numId="4" w16cid:durableId="1139612399">
    <w:abstractNumId w:val="35"/>
  </w:num>
  <w:num w:numId="5" w16cid:durableId="768506513">
    <w:abstractNumId w:val="24"/>
  </w:num>
  <w:num w:numId="6" w16cid:durableId="1336029725">
    <w:abstractNumId w:val="45"/>
  </w:num>
  <w:num w:numId="7" w16cid:durableId="124106499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505363306">
    <w:abstractNumId w:val="48"/>
  </w:num>
  <w:num w:numId="9" w16cid:durableId="1387411410">
    <w:abstractNumId w:val="11"/>
  </w:num>
  <w:num w:numId="10" w16cid:durableId="940450665">
    <w:abstractNumId w:val="36"/>
  </w:num>
  <w:num w:numId="11" w16cid:durableId="1818259178">
    <w:abstractNumId w:val="14"/>
  </w:num>
  <w:num w:numId="12" w16cid:durableId="698622132">
    <w:abstractNumId w:val="44"/>
  </w:num>
  <w:num w:numId="13" w16cid:durableId="1257446380">
    <w:abstractNumId w:val="33"/>
  </w:num>
  <w:num w:numId="14" w16cid:durableId="1656179347">
    <w:abstractNumId w:val="25"/>
  </w:num>
  <w:num w:numId="15" w16cid:durableId="456291626">
    <w:abstractNumId w:val="0"/>
  </w:num>
  <w:num w:numId="16" w16cid:durableId="217208173">
    <w:abstractNumId w:val="42"/>
  </w:num>
  <w:num w:numId="17" w16cid:durableId="991450569">
    <w:abstractNumId w:val="21"/>
  </w:num>
  <w:num w:numId="18" w16cid:durableId="1525750686">
    <w:abstractNumId w:val="41"/>
  </w:num>
  <w:num w:numId="19" w16cid:durableId="591739043">
    <w:abstractNumId w:val="3"/>
  </w:num>
  <w:num w:numId="20" w16cid:durableId="1839152014">
    <w:abstractNumId w:val="13"/>
  </w:num>
  <w:num w:numId="21" w16cid:durableId="1537044902">
    <w:abstractNumId w:val="38"/>
  </w:num>
  <w:num w:numId="22" w16cid:durableId="2125807474">
    <w:abstractNumId w:val="16"/>
  </w:num>
  <w:num w:numId="23" w16cid:durableId="794298000">
    <w:abstractNumId w:val="18"/>
  </w:num>
  <w:num w:numId="24" w16cid:durableId="415320921">
    <w:abstractNumId w:val="30"/>
  </w:num>
  <w:num w:numId="25" w16cid:durableId="1909805674">
    <w:abstractNumId w:val="15"/>
  </w:num>
  <w:num w:numId="26" w16cid:durableId="1250189886">
    <w:abstractNumId w:val="7"/>
  </w:num>
  <w:num w:numId="27" w16cid:durableId="356127423">
    <w:abstractNumId w:val="23"/>
  </w:num>
  <w:num w:numId="28" w16cid:durableId="100686928">
    <w:abstractNumId w:val="19"/>
  </w:num>
  <w:num w:numId="29" w16cid:durableId="57362095">
    <w:abstractNumId w:val="47"/>
  </w:num>
  <w:num w:numId="30" w16cid:durableId="1746953219">
    <w:abstractNumId w:val="34"/>
  </w:num>
  <w:num w:numId="31" w16cid:durableId="1434741265">
    <w:abstractNumId w:val="29"/>
  </w:num>
  <w:num w:numId="32" w16cid:durableId="1034232388">
    <w:abstractNumId w:val="31"/>
  </w:num>
  <w:num w:numId="33" w16cid:durableId="1551960114">
    <w:abstractNumId w:val="31"/>
  </w:num>
  <w:num w:numId="34" w16cid:durableId="1723748326">
    <w:abstractNumId w:val="46"/>
  </w:num>
  <w:num w:numId="35" w16cid:durableId="1313604880">
    <w:abstractNumId w:val="10"/>
  </w:num>
  <w:num w:numId="36" w16cid:durableId="1592810019">
    <w:abstractNumId w:val="10"/>
  </w:num>
  <w:num w:numId="37" w16cid:durableId="96484605">
    <w:abstractNumId w:val="6"/>
  </w:num>
  <w:num w:numId="38" w16cid:durableId="9567145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78601213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143227779">
    <w:abstractNumId w:val="26"/>
  </w:num>
  <w:num w:numId="41" w16cid:durableId="2145461125">
    <w:abstractNumId w:val="37"/>
  </w:num>
  <w:num w:numId="42" w16cid:durableId="1800758910">
    <w:abstractNumId w:val="2"/>
  </w:num>
  <w:num w:numId="43" w16cid:durableId="927420107">
    <w:abstractNumId w:val="8"/>
  </w:num>
  <w:num w:numId="44" w16cid:durableId="790586118">
    <w:abstractNumId w:val="9"/>
  </w:num>
  <w:num w:numId="45" w16cid:durableId="1854955588">
    <w:abstractNumId w:val="32"/>
  </w:num>
  <w:num w:numId="46" w16cid:durableId="1305306155">
    <w:abstractNumId w:val="43"/>
  </w:num>
  <w:num w:numId="47" w16cid:durableId="1048842155">
    <w:abstractNumId w:val="28"/>
  </w:num>
  <w:num w:numId="48" w16cid:durableId="2025863241">
    <w:abstractNumId w:val="4"/>
  </w:num>
  <w:num w:numId="49" w16cid:durableId="34279371">
    <w:abstractNumId w:val="5"/>
  </w:num>
  <w:num w:numId="50" w16cid:durableId="1482962225">
    <w:abstractNumId w:val="27"/>
  </w:num>
  <w:num w:numId="51" w16cid:durableId="1624800451">
    <w:abstractNumId w:val="39"/>
  </w:num>
  <w:num w:numId="52" w16cid:durableId="6357662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6B7"/>
    <w:rsid w:val="000010ED"/>
    <w:rsid w:val="00002327"/>
    <w:rsid w:val="00013FCC"/>
    <w:rsid w:val="0001569C"/>
    <w:rsid w:val="00015870"/>
    <w:rsid w:val="0002033B"/>
    <w:rsid w:val="00021199"/>
    <w:rsid w:val="0002411C"/>
    <w:rsid w:val="00027771"/>
    <w:rsid w:val="0003009D"/>
    <w:rsid w:val="0003303C"/>
    <w:rsid w:val="00034225"/>
    <w:rsid w:val="0004051B"/>
    <w:rsid w:val="0004650E"/>
    <w:rsid w:val="00047EEC"/>
    <w:rsid w:val="00053D33"/>
    <w:rsid w:val="00055088"/>
    <w:rsid w:val="00057366"/>
    <w:rsid w:val="00057477"/>
    <w:rsid w:val="00063265"/>
    <w:rsid w:val="00066CD0"/>
    <w:rsid w:val="0007246F"/>
    <w:rsid w:val="00073D33"/>
    <w:rsid w:val="000761EC"/>
    <w:rsid w:val="00077ECA"/>
    <w:rsid w:val="00082A87"/>
    <w:rsid w:val="000947EA"/>
    <w:rsid w:val="000A2B49"/>
    <w:rsid w:val="000B173A"/>
    <w:rsid w:val="000B1C4C"/>
    <w:rsid w:val="000B2E2D"/>
    <w:rsid w:val="000B611F"/>
    <w:rsid w:val="000B654B"/>
    <w:rsid w:val="000B7B59"/>
    <w:rsid w:val="000C12DE"/>
    <w:rsid w:val="000C4EBF"/>
    <w:rsid w:val="000C53EB"/>
    <w:rsid w:val="000C574C"/>
    <w:rsid w:val="000D2F24"/>
    <w:rsid w:val="000F0C32"/>
    <w:rsid w:val="000F1642"/>
    <w:rsid w:val="000F381D"/>
    <w:rsid w:val="000F6DB0"/>
    <w:rsid w:val="000F6E1D"/>
    <w:rsid w:val="000F70D4"/>
    <w:rsid w:val="0010201D"/>
    <w:rsid w:val="0010227F"/>
    <w:rsid w:val="00103B90"/>
    <w:rsid w:val="00107286"/>
    <w:rsid w:val="001170DF"/>
    <w:rsid w:val="00122D64"/>
    <w:rsid w:val="0012665C"/>
    <w:rsid w:val="001273C9"/>
    <w:rsid w:val="00136383"/>
    <w:rsid w:val="0014672C"/>
    <w:rsid w:val="00152503"/>
    <w:rsid w:val="00154C2C"/>
    <w:rsid w:val="00156542"/>
    <w:rsid w:val="00157A93"/>
    <w:rsid w:val="00157D3E"/>
    <w:rsid w:val="00163B83"/>
    <w:rsid w:val="001663B1"/>
    <w:rsid w:val="00172372"/>
    <w:rsid w:val="00175303"/>
    <w:rsid w:val="00176B09"/>
    <w:rsid w:val="00187DB1"/>
    <w:rsid w:val="001957E5"/>
    <w:rsid w:val="00195F89"/>
    <w:rsid w:val="001A0CC5"/>
    <w:rsid w:val="001A411B"/>
    <w:rsid w:val="001B1290"/>
    <w:rsid w:val="001B3C6E"/>
    <w:rsid w:val="001B42DB"/>
    <w:rsid w:val="001B5A93"/>
    <w:rsid w:val="001B7145"/>
    <w:rsid w:val="001B74A7"/>
    <w:rsid w:val="001B7AEA"/>
    <w:rsid w:val="001C2CA8"/>
    <w:rsid w:val="001C4CF4"/>
    <w:rsid w:val="001E1018"/>
    <w:rsid w:val="001E1E38"/>
    <w:rsid w:val="001E4165"/>
    <w:rsid w:val="001E62F1"/>
    <w:rsid w:val="001F2496"/>
    <w:rsid w:val="001F6BCD"/>
    <w:rsid w:val="00203633"/>
    <w:rsid w:val="00205096"/>
    <w:rsid w:val="00207042"/>
    <w:rsid w:val="0021072F"/>
    <w:rsid w:val="0021134D"/>
    <w:rsid w:val="00212294"/>
    <w:rsid w:val="00214E95"/>
    <w:rsid w:val="002214D7"/>
    <w:rsid w:val="00222C74"/>
    <w:rsid w:val="0022339D"/>
    <w:rsid w:val="00227BD1"/>
    <w:rsid w:val="0023119D"/>
    <w:rsid w:val="00234796"/>
    <w:rsid w:val="0023510B"/>
    <w:rsid w:val="00235EB5"/>
    <w:rsid w:val="002403A5"/>
    <w:rsid w:val="002405DE"/>
    <w:rsid w:val="00246719"/>
    <w:rsid w:val="00247824"/>
    <w:rsid w:val="00251490"/>
    <w:rsid w:val="00253327"/>
    <w:rsid w:val="002534CB"/>
    <w:rsid w:val="002577BC"/>
    <w:rsid w:val="00260F9B"/>
    <w:rsid w:val="002624F7"/>
    <w:rsid w:val="00262EFB"/>
    <w:rsid w:val="002660B6"/>
    <w:rsid w:val="002666F8"/>
    <w:rsid w:val="002704FD"/>
    <w:rsid w:val="0027246C"/>
    <w:rsid w:val="002732CD"/>
    <w:rsid w:val="00283BE2"/>
    <w:rsid w:val="0028407A"/>
    <w:rsid w:val="002872C1"/>
    <w:rsid w:val="00292A68"/>
    <w:rsid w:val="00294279"/>
    <w:rsid w:val="002952F6"/>
    <w:rsid w:val="00295F53"/>
    <w:rsid w:val="002963AB"/>
    <w:rsid w:val="00296A3A"/>
    <w:rsid w:val="002A0C67"/>
    <w:rsid w:val="002A489B"/>
    <w:rsid w:val="002A59C2"/>
    <w:rsid w:val="002A641D"/>
    <w:rsid w:val="002B0EC8"/>
    <w:rsid w:val="002B3DD5"/>
    <w:rsid w:val="002B63D5"/>
    <w:rsid w:val="002C0010"/>
    <w:rsid w:val="002C4B37"/>
    <w:rsid w:val="002D031B"/>
    <w:rsid w:val="002D56DF"/>
    <w:rsid w:val="002D606A"/>
    <w:rsid w:val="002D6840"/>
    <w:rsid w:val="002E0AD1"/>
    <w:rsid w:val="002E2360"/>
    <w:rsid w:val="002E6F68"/>
    <w:rsid w:val="002E7857"/>
    <w:rsid w:val="0030708F"/>
    <w:rsid w:val="0030755D"/>
    <w:rsid w:val="003140AF"/>
    <w:rsid w:val="00321C3A"/>
    <w:rsid w:val="00322AC4"/>
    <w:rsid w:val="00324564"/>
    <w:rsid w:val="0032661C"/>
    <w:rsid w:val="0032783B"/>
    <w:rsid w:val="00327972"/>
    <w:rsid w:val="003332C9"/>
    <w:rsid w:val="00333D2D"/>
    <w:rsid w:val="0034119B"/>
    <w:rsid w:val="00341A2E"/>
    <w:rsid w:val="003445C0"/>
    <w:rsid w:val="003458EF"/>
    <w:rsid w:val="003511BA"/>
    <w:rsid w:val="00351A22"/>
    <w:rsid w:val="003602AA"/>
    <w:rsid w:val="00364DC4"/>
    <w:rsid w:val="00365AF8"/>
    <w:rsid w:val="003821FC"/>
    <w:rsid w:val="00391DB4"/>
    <w:rsid w:val="00395943"/>
    <w:rsid w:val="003A270F"/>
    <w:rsid w:val="003A4EED"/>
    <w:rsid w:val="003B09E8"/>
    <w:rsid w:val="003B34BE"/>
    <w:rsid w:val="003B4522"/>
    <w:rsid w:val="003B508E"/>
    <w:rsid w:val="003C1F0F"/>
    <w:rsid w:val="003C49FB"/>
    <w:rsid w:val="003C6BC5"/>
    <w:rsid w:val="003D16E8"/>
    <w:rsid w:val="003D3B74"/>
    <w:rsid w:val="003D4D97"/>
    <w:rsid w:val="003E03A8"/>
    <w:rsid w:val="003E05A8"/>
    <w:rsid w:val="003E16F1"/>
    <w:rsid w:val="003E185F"/>
    <w:rsid w:val="003E6405"/>
    <w:rsid w:val="003F2076"/>
    <w:rsid w:val="003F5371"/>
    <w:rsid w:val="00405042"/>
    <w:rsid w:val="0040548F"/>
    <w:rsid w:val="00407CB8"/>
    <w:rsid w:val="004102FB"/>
    <w:rsid w:val="004104E0"/>
    <w:rsid w:val="00414A72"/>
    <w:rsid w:val="004150B4"/>
    <w:rsid w:val="00417F12"/>
    <w:rsid w:val="00426C7A"/>
    <w:rsid w:val="004335C2"/>
    <w:rsid w:val="0043373B"/>
    <w:rsid w:val="00433756"/>
    <w:rsid w:val="004345F2"/>
    <w:rsid w:val="00437D22"/>
    <w:rsid w:val="00440DE0"/>
    <w:rsid w:val="004456E1"/>
    <w:rsid w:val="00447EBE"/>
    <w:rsid w:val="00450190"/>
    <w:rsid w:val="00451468"/>
    <w:rsid w:val="00451C1A"/>
    <w:rsid w:val="00452085"/>
    <w:rsid w:val="004528DE"/>
    <w:rsid w:val="00455120"/>
    <w:rsid w:val="00455C54"/>
    <w:rsid w:val="00455FCD"/>
    <w:rsid w:val="00456C55"/>
    <w:rsid w:val="004576D1"/>
    <w:rsid w:val="00466977"/>
    <w:rsid w:val="004674EC"/>
    <w:rsid w:val="004708A9"/>
    <w:rsid w:val="004763A3"/>
    <w:rsid w:val="0048408A"/>
    <w:rsid w:val="00484611"/>
    <w:rsid w:val="00490309"/>
    <w:rsid w:val="004941CE"/>
    <w:rsid w:val="00495346"/>
    <w:rsid w:val="0049538E"/>
    <w:rsid w:val="004A5C1B"/>
    <w:rsid w:val="004B3D5A"/>
    <w:rsid w:val="004B43DC"/>
    <w:rsid w:val="004B4E3C"/>
    <w:rsid w:val="004C069D"/>
    <w:rsid w:val="004C3415"/>
    <w:rsid w:val="004D1106"/>
    <w:rsid w:val="004D4088"/>
    <w:rsid w:val="004D4156"/>
    <w:rsid w:val="004D42C7"/>
    <w:rsid w:val="004E1A12"/>
    <w:rsid w:val="004E4322"/>
    <w:rsid w:val="004E5134"/>
    <w:rsid w:val="004E7891"/>
    <w:rsid w:val="004F5186"/>
    <w:rsid w:val="004F57F3"/>
    <w:rsid w:val="004F6564"/>
    <w:rsid w:val="004F7AE0"/>
    <w:rsid w:val="00501615"/>
    <w:rsid w:val="00511B02"/>
    <w:rsid w:val="00513E59"/>
    <w:rsid w:val="00521D5D"/>
    <w:rsid w:val="00527D13"/>
    <w:rsid w:val="005309CE"/>
    <w:rsid w:val="0053302D"/>
    <w:rsid w:val="00534F63"/>
    <w:rsid w:val="00541627"/>
    <w:rsid w:val="00541F74"/>
    <w:rsid w:val="00542379"/>
    <w:rsid w:val="00543CB4"/>
    <w:rsid w:val="00545ADA"/>
    <w:rsid w:val="00546333"/>
    <w:rsid w:val="00550F61"/>
    <w:rsid w:val="00555316"/>
    <w:rsid w:val="00556722"/>
    <w:rsid w:val="005626B4"/>
    <w:rsid w:val="005632FD"/>
    <w:rsid w:val="0056606E"/>
    <w:rsid w:val="0056638A"/>
    <w:rsid w:val="00571412"/>
    <w:rsid w:val="005742EF"/>
    <w:rsid w:val="00574706"/>
    <w:rsid w:val="005749B3"/>
    <w:rsid w:val="00580DE8"/>
    <w:rsid w:val="00581633"/>
    <w:rsid w:val="00582D8A"/>
    <w:rsid w:val="00586C5F"/>
    <w:rsid w:val="0059180A"/>
    <w:rsid w:val="00593469"/>
    <w:rsid w:val="00593B2C"/>
    <w:rsid w:val="005960E6"/>
    <w:rsid w:val="005A1243"/>
    <w:rsid w:val="005A2610"/>
    <w:rsid w:val="005A5F85"/>
    <w:rsid w:val="005A7E49"/>
    <w:rsid w:val="005B4013"/>
    <w:rsid w:val="005B5300"/>
    <w:rsid w:val="005C1857"/>
    <w:rsid w:val="005C33D2"/>
    <w:rsid w:val="005D34A5"/>
    <w:rsid w:val="005D6081"/>
    <w:rsid w:val="005D708C"/>
    <w:rsid w:val="005D7D50"/>
    <w:rsid w:val="005E12FE"/>
    <w:rsid w:val="005E2C41"/>
    <w:rsid w:val="005E4A3E"/>
    <w:rsid w:val="005E700E"/>
    <w:rsid w:val="006044CF"/>
    <w:rsid w:val="00607426"/>
    <w:rsid w:val="00610785"/>
    <w:rsid w:val="006156DC"/>
    <w:rsid w:val="00622575"/>
    <w:rsid w:val="0062399D"/>
    <w:rsid w:val="00624BA3"/>
    <w:rsid w:val="00631B54"/>
    <w:rsid w:val="00634F36"/>
    <w:rsid w:val="00635C4F"/>
    <w:rsid w:val="00635EF8"/>
    <w:rsid w:val="00637847"/>
    <w:rsid w:val="00640011"/>
    <w:rsid w:val="00645CA6"/>
    <w:rsid w:val="006465DF"/>
    <w:rsid w:val="0064771C"/>
    <w:rsid w:val="0065357D"/>
    <w:rsid w:val="00660435"/>
    <w:rsid w:val="00661B26"/>
    <w:rsid w:val="00661CFE"/>
    <w:rsid w:val="0066435A"/>
    <w:rsid w:val="00670008"/>
    <w:rsid w:val="0067286F"/>
    <w:rsid w:val="00677407"/>
    <w:rsid w:val="006826E0"/>
    <w:rsid w:val="006829F9"/>
    <w:rsid w:val="00683DB5"/>
    <w:rsid w:val="0068581C"/>
    <w:rsid w:val="00692192"/>
    <w:rsid w:val="006931EA"/>
    <w:rsid w:val="0069694C"/>
    <w:rsid w:val="006A3BD5"/>
    <w:rsid w:val="006B10B2"/>
    <w:rsid w:val="006B4F9B"/>
    <w:rsid w:val="006B5582"/>
    <w:rsid w:val="006C0237"/>
    <w:rsid w:val="006C0391"/>
    <w:rsid w:val="006C1877"/>
    <w:rsid w:val="006C3AC5"/>
    <w:rsid w:val="006C58D5"/>
    <w:rsid w:val="006E0811"/>
    <w:rsid w:val="006E1786"/>
    <w:rsid w:val="006E76E1"/>
    <w:rsid w:val="006F0ED3"/>
    <w:rsid w:val="006F15A3"/>
    <w:rsid w:val="006F1968"/>
    <w:rsid w:val="006F1F29"/>
    <w:rsid w:val="006F360D"/>
    <w:rsid w:val="006F4CF7"/>
    <w:rsid w:val="006F5E9E"/>
    <w:rsid w:val="00701875"/>
    <w:rsid w:val="00701E90"/>
    <w:rsid w:val="00707124"/>
    <w:rsid w:val="00707D51"/>
    <w:rsid w:val="0071776F"/>
    <w:rsid w:val="007330A1"/>
    <w:rsid w:val="00741A72"/>
    <w:rsid w:val="00742647"/>
    <w:rsid w:val="0074429C"/>
    <w:rsid w:val="00746B75"/>
    <w:rsid w:val="00746C4C"/>
    <w:rsid w:val="00751CF1"/>
    <w:rsid w:val="00754342"/>
    <w:rsid w:val="00755631"/>
    <w:rsid w:val="007604E8"/>
    <w:rsid w:val="00764065"/>
    <w:rsid w:val="00765F32"/>
    <w:rsid w:val="00770BA4"/>
    <w:rsid w:val="0077202E"/>
    <w:rsid w:val="007751C5"/>
    <w:rsid w:val="00776A43"/>
    <w:rsid w:val="007779C3"/>
    <w:rsid w:val="00796935"/>
    <w:rsid w:val="007A08D5"/>
    <w:rsid w:val="007A126A"/>
    <w:rsid w:val="007A6B2C"/>
    <w:rsid w:val="007B0399"/>
    <w:rsid w:val="007B0E9F"/>
    <w:rsid w:val="007B4DCD"/>
    <w:rsid w:val="007B7C77"/>
    <w:rsid w:val="007C0662"/>
    <w:rsid w:val="007C2949"/>
    <w:rsid w:val="007C5170"/>
    <w:rsid w:val="007C769D"/>
    <w:rsid w:val="007D19A4"/>
    <w:rsid w:val="007D58AE"/>
    <w:rsid w:val="007D7554"/>
    <w:rsid w:val="007E1434"/>
    <w:rsid w:val="007E1FBC"/>
    <w:rsid w:val="007E5861"/>
    <w:rsid w:val="007E7B20"/>
    <w:rsid w:val="007F00FC"/>
    <w:rsid w:val="007F2CFB"/>
    <w:rsid w:val="007F5091"/>
    <w:rsid w:val="007F7EEC"/>
    <w:rsid w:val="0080186C"/>
    <w:rsid w:val="00804C52"/>
    <w:rsid w:val="00804F1F"/>
    <w:rsid w:val="008076D1"/>
    <w:rsid w:val="00810A05"/>
    <w:rsid w:val="00811D4B"/>
    <w:rsid w:val="008127F3"/>
    <w:rsid w:val="0081705E"/>
    <w:rsid w:val="0082032C"/>
    <w:rsid w:val="00821C82"/>
    <w:rsid w:val="008224CC"/>
    <w:rsid w:val="00827384"/>
    <w:rsid w:val="008310A1"/>
    <w:rsid w:val="00831606"/>
    <w:rsid w:val="008324AB"/>
    <w:rsid w:val="0083264F"/>
    <w:rsid w:val="00835E2A"/>
    <w:rsid w:val="00841467"/>
    <w:rsid w:val="00842E4B"/>
    <w:rsid w:val="00843A30"/>
    <w:rsid w:val="00847B35"/>
    <w:rsid w:val="00847CF4"/>
    <w:rsid w:val="00852EE1"/>
    <w:rsid w:val="0085326F"/>
    <w:rsid w:val="00855AB6"/>
    <w:rsid w:val="00861982"/>
    <w:rsid w:val="00863CAA"/>
    <w:rsid w:val="00870923"/>
    <w:rsid w:val="00870B8F"/>
    <w:rsid w:val="00880740"/>
    <w:rsid w:val="00881614"/>
    <w:rsid w:val="008833A5"/>
    <w:rsid w:val="0088575D"/>
    <w:rsid w:val="008947DC"/>
    <w:rsid w:val="00896201"/>
    <w:rsid w:val="008A0429"/>
    <w:rsid w:val="008A057E"/>
    <w:rsid w:val="008A1F83"/>
    <w:rsid w:val="008A3061"/>
    <w:rsid w:val="008A6308"/>
    <w:rsid w:val="008B06A5"/>
    <w:rsid w:val="008B2749"/>
    <w:rsid w:val="008C2B17"/>
    <w:rsid w:val="008C4313"/>
    <w:rsid w:val="008C4375"/>
    <w:rsid w:val="008C4B90"/>
    <w:rsid w:val="008C5379"/>
    <w:rsid w:val="008C720F"/>
    <w:rsid w:val="008D639D"/>
    <w:rsid w:val="008E157C"/>
    <w:rsid w:val="008F3E86"/>
    <w:rsid w:val="008F6AA6"/>
    <w:rsid w:val="00901066"/>
    <w:rsid w:val="009018BF"/>
    <w:rsid w:val="00902E04"/>
    <w:rsid w:val="00905A83"/>
    <w:rsid w:val="0090605D"/>
    <w:rsid w:val="00907BF7"/>
    <w:rsid w:val="009135CE"/>
    <w:rsid w:val="00917494"/>
    <w:rsid w:val="0092436A"/>
    <w:rsid w:val="009258A8"/>
    <w:rsid w:val="00927470"/>
    <w:rsid w:val="00932F2A"/>
    <w:rsid w:val="009335AE"/>
    <w:rsid w:val="00933E3B"/>
    <w:rsid w:val="00934079"/>
    <w:rsid w:val="00934A0A"/>
    <w:rsid w:val="00940551"/>
    <w:rsid w:val="00941D9F"/>
    <w:rsid w:val="009422ED"/>
    <w:rsid w:val="0094310B"/>
    <w:rsid w:val="009478DE"/>
    <w:rsid w:val="009503DE"/>
    <w:rsid w:val="009530DD"/>
    <w:rsid w:val="009544A7"/>
    <w:rsid w:val="00954ED0"/>
    <w:rsid w:val="00957B6C"/>
    <w:rsid w:val="00962296"/>
    <w:rsid w:val="009639D2"/>
    <w:rsid w:val="009651C9"/>
    <w:rsid w:val="00966C90"/>
    <w:rsid w:val="0097205B"/>
    <w:rsid w:val="00972A2C"/>
    <w:rsid w:val="00972C0A"/>
    <w:rsid w:val="00973C8F"/>
    <w:rsid w:val="00973D8D"/>
    <w:rsid w:val="00975D65"/>
    <w:rsid w:val="00985B45"/>
    <w:rsid w:val="00987150"/>
    <w:rsid w:val="0099126D"/>
    <w:rsid w:val="00991E63"/>
    <w:rsid w:val="00992DCC"/>
    <w:rsid w:val="00996C27"/>
    <w:rsid w:val="009A0B6B"/>
    <w:rsid w:val="009A14AC"/>
    <w:rsid w:val="009A2EFF"/>
    <w:rsid w:val="009A6A38"/>
    <w:rsid w:val="009A7A99"/>
    <w:rsid w:val="009B2694"/>
    <w:rsid w:val="009B3DCF"/>
    <w:rsid w:val="009B5312"/>
    <w:rsid w:val="009B6630"/>
    <w:rsid w:val="009B75B5"/>
    <w:rsid w:val="009C0F57"/>
    <w:rsid w:val="009C60E2"/>
    <w:rsid w:val="009D0E03"/>
    <w:rsid w:val="009D2303"/>
    <w:rsid w:val="009D4AE0"/>
    <w:rsid w:val="009D72B4"/>
    <w:rsid w:val="009E2A77"/>
    <w:rsid w:val="009E57D3"/>
    <w:rsid w:val="009E59BE"/>
    <w:rsid w:val="009F296C"/>
    <w:rsid w:val="009F732C"/>
    <w:rsid w:val="00A01B41"/>
    <w:rsid w:val="00A03B80"/>
    <w:rsid w:val="00A0426F"/>
    <w:rsid w:val="00A06C0F"/>
    <w:rsid w:val="00A14722"/>
    <w:rsid w:val="00A14B4D"/>
    <w:rsid w:val="00A14DE5"/>
    <w:rsid w:val="00A15497"/>
    <w:rsid w:val="00A2083A"/>
    <w:rsid w:val="00A211FC"/>
    <w:rsid w:val="00A30AF7"/>
    <w:rsid w:val="00A321DA"/>
    <w:rsid w:val="00A32625"/>
    <w:rsid w:val="00A37A59"/>
    <w:rsid w:val="00A419DD"/>
    <w:rsid w:val="00A42CD8"/>
    <w:rsid w:val="00A454D8"/>
    <w:rsid w:val="00A469B7"/>
    <w:rsid w:val="00A46C16"/>
    <w:rsid w:val="00A4791F"/>
    <w:rsid w:val="00A55477"/>
    <w:rsid w:val="00A60D4A"/>
    <w:rsid w:val="00A61285"/>
    <w:rsid w:val="00A6228F"/>
    <w:rsid w:val="00A6358E"/>
    <w:rsid w:val="00A659DA"/>
    <w:rsid w:val="00A6635E"/>
    <w:rsid w:val="00A676A8"/>
    <w:rsid w:val="00A7217D"/>
    <w:rsid w:val="00A729B8"/>
    <w:rsid w:val="00A74D00"/>
    <w:rsid w:val="00A74DA7"/>
    <w:rsid w:val="00A800B1"/>
    <w:rsid w:val="00A80404"/>
    <w:rsid w:val="00A87506"/>
    <w:rsid w:val="00A93750"/>
    <w:rsid w:val="00AA335E"/>
    <w:rsid w:val="00AA365A"/>
    <w:rsid w:val="00AB1CB8"/>
    <w:rsid w:val="00AC2087"/>
    <w:rsid w:val="00AC2DE6"/>
    <w:rsid w:val="00AC3D17"/>
    <w:rsid w:val="00AD4143"/>
    <w:rsid w:val="00AD4261"/>
    <w:rsid w:val="00AF1C7C"/>
    <w:rsid w:val="00AF1CC2"/>
    <w:rsid w:val="00AF36DD"/>
    <w:rsid w:val="00B00A21"/>
    <w:rsid w:val="00B0203F"/>
    <w:rsid w:val="00B10D6E"/>
    <w:rsid w:val="00B14699"/>
    <w:rsid w:val="00B154B6"/>
    <w:rsid w:val="00B2110C"/>
    <w:rsid w:val="00B226DD"/>
    <w:rsid w:val="00B23B17"/>
    <w:rsid w:val="00B25C27"/>
    <w:rsid w:val="00B31864"/>
    <w:rsid w:val="00B320BE"/>
    <w:rsid w:val="00B339C5"/>
    <w:rsid w:val="00B3416A"/>
    <w:rsid w:val="00B34845"/>
    <w:rsid w:val="00B373E2"/>
    <w:rsid w:val="00B44358"/>
    <w:rsid w:val="00B479AF"/>
    <w:rsid w:val="00B51802"/>
    <w:rsid w:val="00B6033A"/>
    <w:rsid w:val="00B64899"/>
    <w:rsid w:val="00B84829"/>
    <w:rsid w:val="00B90E6C"/>
    <w:rsid w:val="00BA03C8"/>
    <w:rsid w:val="00BA1651"/>
    <w:rsid w:val="00BA315B"/>
    <w:rsid w:val="00BA41A2"/>
    <w:rsid w:val="00BA7437"/>
    <w:rsid w:val="00BB0E1F"/>
    <w:rsid w:val="00BB0F0C"/>
    <w:rsid w:val="00BB10C7"/>
    <w:rsid w:val="00BB1B90"/>
    <w:rsid w:val="00BB5673"/>
    <w:rsid w:val="00BB62A9"/>
    <w:rsid w:val="00BB6BBB"/>
    <w:rsid w:val="00BC03AD"/>
    <w:rsid w:val="00BC2032"/>
    <w:rsid w:val="00BC2610"/>
    <w:rsid w:val="00BC5214"/>
    <w:rsid w:val="00BC589F"/>
    <w:rsid w:val="00BD0726"/>
    <w:rsid w:val="00BD38E3"/>
    <w:rsid w:val="00BE0A41"/>
    <w:rsid w:val="00BE1A53"/>
    <w:rsid w:val="00BE1D44"/>
    <w:rsid w:val="00BE6415"/>
    <w:rsid w:val="00BF3305"/>
    <w:rsid w:val="00BF626D"/>
    <w:rsid w:val="00BF687F"/>
    <w:rsid w:val="00BF7353"/>
    <w:rsid w:val="00C01370"/>
    <w:rsid w:val="00C0192C"/>
    <w:rsid w:val="00C0499E"/>
    <w:rsid w:val="00C05370"/>
    <w:rsid w:val="00C05CAC"/>
    <w:rsid w:val="00C10B55"/>
    <w:rsid w:val="00C11DF4"/>
    <w:rsid w:val="00C12944"/>
    <w:rsid w:val="00C1547F"/>
    <w:rsid w:val="00C209E8"/>
    <w:rsid w:val="00C321E1"/>
    <w:rsid w:val="00C32CD8"/>
    <w:rsid w:val="00C34AEF"/>
    <w:rsid w:val="00C42572"/>
    <w:rsid w:val="00C451A3"/>
    <w:rsid w:val="00C47E82"/>
    <w:rsid w:val="00C507EA"/>
    <w:rsid w:val="00C5138C"/>
    <w:rsid w:val="00C51925"/>
    <w:rsid w:val="00C54F99"/>
    <w:rsid w:val="00C55C43"/>
    <w:rsid w:val="00C6036C"/>
    <w:rsid w:val="00C62A45"/>
    <w:rsid w:val="00C635A8"/>
    <w:rsid w:val="00C63F8F"/>
    <w:rsid w:val="00C66815"/>
    <w:rsid w:val="00C71ED3"/>
    <w:rsid w:val="00C73BF7"/>
    <w:rsid w:val="00C80423"/>
    <w:rsid w:val="00C83BE2"/>
    <w:rsid w:val="00C84546"/>
    <w:rsid w:val="00C9166F"/>
    <w:rsid w:val="00C93FE6"/>
    <w:rsid w:val="00C9447B"/>
    <w:rsid w:val="00C96BDF"/>
    <w:rsid w:val="00C96CA3"/>
    <w:rsid w:val="00C97F5F"/>
    <w:rsid w:val="00CA2E12"/>
    <w:rsid w:val="00CA35C6"/>
    <w:rsid w:val="00CA46B7"/>
    <w:rsid w:val="00CA5351"/>
    <w:rsid w:val="00CA7F1A"/>
    <w:rsid w:val="00CA7FED"/>
    <w:rsid w:val="00CB699A"/>
    <w:rsid w:val="00CC1A2E"/>
    <w:rsid w:val="00CC2F5B"/>
    <w:rsid w:val="00CC3347"/>
    <w:rsid w:val="00CC6C9B"/>
    <w:rsid w:val="00CD2ADF"/>
    <w:rsid w:val="00CD2FD8"/>
    <w:rsid w:val="00CD461D"/>
    <w:rsid w:val="00CE21B1"/>
    <w:rsid w:val="00CE2B72"/>
    <w:rsid w:val="00CE6647"/>
    <w:rsid w:val="00CE7582"/>
    <w:rsid w:val="00CF0724"/>
    <w:rsid w:val="00CF196A"/>
    <w:rsid w:val="00CF21E3"/>
    <w:rsid w:val="00CF2467"/>
    <w:rsid w:val="00CF6F26"/>
    <w:rsid w:val="00D01579"/>
    <w:rsid w:val="00D02AC6"/>
    <w:rsid w:val="00D062F4"/>
    <w:rsid w:val="00D1152C"/>
    <w:rsid w:val="00D1294A"/>
    <w:rsid w:val="00D165CB"/>
    <w:rsid w:val="00D2305D"/>
    <w:rsid w:val="00D33602"/>
    <w:rsid w:val="00D35DAC"/>
    <w:rsid w:val="00D36DB8"/>
    <w:rsid w:val="00D37DCF"/>
    <w:rsid w:val="00D400C2"/>
    <w:rsid w:val="00D41720"/>
    <w:rsid w:val="00D43A6F"/>
    <w:rsid w:val="00D51495"/>
    <w:rsid w:val="00D5579D"/>
    <w:rsid w:val="00D5675D"/>
    <w:rsid w:val="00D6442B"/>
    <w:rsid w:val="00D64D4A"/>
    <w:rsid w:val="00D67CE6"/>
    <w:rsid w:val="00D748E3"/>
    <w:rsid w:val="00D84925"/>
    <w:rsid w:val="00D90010"/>
    <w:rsid w:val="00D92DB5"/>
    <w:rsid w:val="00D95772"/>
    <w:rsid w:val="00DA00D0"/>
    <w:rsid w:val="00DA39B8"/>
    <w:rsid w:val="00DA41C1"/>
    <w:rsid w:val="00DA7B1F"/>
    <w:rsid w:val="00DB6630"/>
    <w:rsid w:val="00DC26D5"/>
    <w:rsid w:val="00DD04CF"/>
    <w:rsid w:val="00DD292C"/>
    <w:rsid w:val="00DD473A"/>
    <w:rsid w:val="00DE2420"/>
    <w:rsid w:val="00DE2711"/>
    <w:rsid w:val="00DE2A3A"/>
    <w:rsid w:val="00DF49F7"/>
    <w:rsid w:val="00DF66C4"/>
    <w:rsid w:val="00E0089C"/>
    <w:rsid w:val="00E0549D"/>
    <w:rsid w:val="00E05E7B"/>
    <w:rsid w:val="00E05F0C"/>
    <w:rsid w:val="00E11A2C"/>
    <w:rsid w:val="00E121F1"/>
    <w:rsid w:val="00E126F7"/>
    <w:rsid w:val="00E136B1"/>
    <w:rsid w:val="00E154F6"/>
    <w:rsid w:val="00E16B5B"/>
    <w:rsid w:val="00E16D2F"/>
    <w:rsid w:val="00E217AD"/>
    <w:rsid w:val="00E22ADB"/>
    <w:rsid w:val="00E24FE9"/>
    <w:rsid w:val="00E310E6"/>
    <w:rsid w:val="00E31CC8"/>
    <w:rsid w:val="00E31E01"/>
    <w:rsid w:val="00E53967"/>
    <w:rsid w:val="00E565BD"/>
    <w:rsid w:val="00E60A14"/>
    <w:rsid w:val="00E61A9D"/>
    <w:rsid w:val="00E61EF8"/>
    <w:rsid w:val="00E646A1"/>
    <w:rsid w:val="00E64C9E"/>
    <w:rsid w:val="00E6552F"/>
    <w:rsid w:val="00E65A29"/>
    <w:rsid w:val="00E6650E"/>
    <w:rsid w:val="00E67127"/>
    <w:rsid w:val="00E70FBD"/>
    <w:rsid w:val="00E744D0"/>
    <w:rsid w:val="00E7457D"/>
    <w:rsid w:val="00E74697"/>
    <w:rsid w:val="00E7753D"/>
    <w:rsid w:val="00E87B0C"/>
    <w:rsid w:val="00E91BE9"/>
    <w:rsid w:val="00E921DF"/>
    <w:rsid w:val="00E96174"/>
    <w:rsid w:val="00EA03A6"/>
    <w:rsid w:val="00EA1D7C"/>
    <w:rsid w:val="00EA6FCF"/>
    <w:rsid w:val="00EB1A25"/>
    <w:rsid w:val="00EB3DFE"/>
    <w:rsid w:val="00EB4C7F"/>
    <w:rsid w:val="00EB694F"/>
    <w:rsid w:val="00EB7E32"/>
    <w:rsid w:val="00EC0F10"/>
    <w:rsid w:val="00EC0F68"/>
    <w:rsid w:val="00EC4B5E"/>
    <w:rsid w:val="00ED1575"/>
    <w:rsid w:val="00ED2B66"/>
    <w:rsid w:val="00ED313E"/>
    <w:rsid w:val="00ED4EDF"/>
    <w:rsid w:val="00ED683A"/>
    <w:rsid w:val="00ED6E87"/>
    <w:rsid w:val="00EE5E12"/>
    <w:rsid w:val="00EF1799"/>
    <w:rsid w:val="00EF1AB8"/>
    <w:rsid w:val="00EF23C2"/>
    <w:rsid w:val="00EF2B8B"/>
    <w:rsid w:val="00EF6BFF"/>
    <w:rsid w:val="00F03326"/>
    <w:rsid w:val="00F05B7B"/>
    <w:rsid w:val="00F06010"/>
    <w:rsid w:val="00F07A24"/>
    <w:rsid w:val="00F14E18"/>
    <w:rsid w:val="00F1546C"/>
    <w:rsid w:val="00F15E15"/>
    <w:rsid w:val="00F15FE3"/>
    <w:rsid w:val="00F2183F"/>
    <w:rsid w:val="00F21D83"/>
    <w:rsid w:val="00F220BE"/>
    <w:rsid w:val="00F22D39"/>
    <w:rsid w:val="00F247E0"/>
    <w:rsid w:val="00F27F9E"/>
    <w:rsid w:val="00F311AD"/>
    <w:rsid w:val="00F316AA"/>
    <w:rsid w:val="00F34ECA"/>
    <w:rsid w:val="00F3560F"/>
    <w:rsid w:val="00F35900"/>
    <w:rsid w:val="00F36F02"/>
    <w:rsid w:val="00F37B96"/>
    <w:rsid w:val="00F407AC"/>
    <w:rsid w:val="00F43162"/>
    <w:rsid w:val="00F44546"/>
    <w:rsid w:val="00F44AE7"/>
    <w:rsid w:val="00F457C3"/>
    <w:rsid w:val="00F46548"/>
    <w:rsid w:val="00F47363"/>
    <w:rsid w:val="00F50EC6"/>
    <w:rsid w:val="00F52A1D"/>
    <w:rsid w:val="00F52D84"/>
    <w:rsid w:val="00F534F5"/>
    <w:rsid w:val="00F5393B"/>
    <w:rsid w:val="00F56E0E"/>
    <w:rsid w:val="00F5780B"/>
    <w:rsid w:val="00F7244C"/>
    <w:rsid w:val="00F7631E"/>
    <w:rsid w:val="00F80AD2"/>
    <w:rsid w:val="00F80F57"/>
    <w:rsid w:val="00F847D9"/>
    <w:rsid w:val="00F87A22"/>
    <w:rsid w:val="00F90DDC"/>
    <w:rsid w:val="00F955DE"/>
    <w:rsid w:val="00F96947"/>
    <w:rsid w:val="00FA5256"/>
    <w:rsid w:val="00FA78D9"/>
    <w:rsid w:val="00FB0D4F"/>
    <w:rsid w:val="00FB1DA3"/>
    <w:rsid w:val="00FC3824"/>
    <w:rsid w:val="00FC49C7"/>
    <w:rsid w:val="00FD576B"/>
    <w:rsid w:val="00FE038D"/>
    <w:rsid w:val="00FE352F"/>
    <w:rsid w:val="00FE3699"/>
    <w:rsid w:val="00FE76CF"/>
    <w:rsid w:val="00FE772B"/>
    <w:rsid w:val="00FF59F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A7E4"/>
  <w15:docId w15:val="{94E7809A-2862-40BF-B4B1-2184407F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0BE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목록 단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qFormat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paragraph" w:styleId="BodyText">
    <w:name w:val="Body Text"/>
    <w:aliases w:val="bt"/>
    <w:basedOn w:val="Normal"/>
    <w:link w:val="BodyTextChar"/>
    <w:rsid w:val="0071776F"/>
    <w:pPr>
      <w:spacing w:after="120"/>
      <w:jc w:val="both"/>
    </w:pPr>
    <w:rPr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1776F"/>
    <w:rPr>
      <w:rFonts w:ascii="Times New Roman" w:eastAsia="MS Mincho" w:hAnsi="Times New Roman" w:cs="Times New Roman"/>
      <w:sz w:val="20"/>
      <w:szCs w:val="24"/>
      <w:lang w:bidi="ar-SA"/>
    </w:rPr>
  </w:style>
  <w:style w:type="paragraph" w:customStyle="1" w:styleId="References">
    <w:name w:val="References"/>
    <w:basedOn w:val="Normal"/>
    <w:next w:val="Normal"/>
    <w:rsid w:val="00C93FE6"/>
    <w:p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082A87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1A88DB5-1F3D-4FD2-9F82-8939B33C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5</Pages>
  <Words>2605</Words>
  <Characters>14047</Characters>
  <Application>Microsoft Office Word</Application>
  <DocSecurity>0</DocSecurity>
  <Lines>226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Efstathios Katranaras</dc:creator>
  <cp:lastModifiedBy>Efstathios Katranaras</cp:lastModifiedBy>
  <cp:revision>41</cp:revision>
  <dcterms:created xsi:type="dcterms:W3CDTF">2024-02-18T11:31:00Z</dcterms:created>
  <dcterms:modified xsi:type="dcterms:W3CDTF">2025-10-03T21:37:00Z</dcterms:modified>
</cp:coreProperties>
</file>