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DC0DF" w14:textId="35EC6641" w:rsidR="00BF417C" w:rsidRPr="00D76C11" w:rsidRDefault="0044534E" w:rsidP="00BF417C">
      <w:pPr>
        <w:pStyle w:val="Header"/>
        <w:tabs>
          <w:tab w:val="right" w:pos="9639"/>
        </w:tabs>
        <w:rPr>
          <w:bCs/>
          <w:sz w:val="24"/>
          <w:szCs w:val="24"/>
          <w:lang w:val="de-DE"/>
        </w:rPr>
      </w:pPr>
      <w:r w:rsidRPr="00D76C11">
        <w:rPr>
          <w:bCs/>
          <w:sz w:val="24"/>
          <w:szCs w:val="24"/>
          <w:lang w:val="de-DE"/>
        </w:rPr>
        <w:t xml:space="preserve">3GPP TSG RAN </w:t>
      </w:r>
      <w:r w:rsidR="00BF417C" w:rsidRPr="00D76C11">
        <w:rPr>
          <w:bCs/>
          <w:sz w:val="24"/>
          <w:szCs w:val="24"/>
          <w:lang w:val="de-DE"/>
        </w:rPr>
        <w:t>WG1 #122bis</w:t>
      </w:r>
      <w:r w:rsidR="00BF417C" w:rsidRPr="00D76C11">
        <w:rPr>
          <w:bCs/>
          <w:sz w:val="24"/>
          <w:szCs w:val="24"/>
          <w:lang w:val="de-DE"/>
        </w:rPr>
        <w:tab/>
      </w:r>
      <w:r w:rsidR="00D76C11" w:rsidRPr="00D76C11">
        <w:rPr>
          <w:bCs/>
          <w:sz w:val="24"/>
          <w:szCs w:val="24"/>
          <w:lang w:val="de-DE"/>
        </w:rPr>
        <w:t>R1-2507542</w:t>
      </w:r>
    </w:p>
    <w:p w14:paraId="32CD07C6" w14:textId="77777777" w:rsidR="00BF417C" w:rsidRPr="00566DD3" w:rsidRDefault="00BF417C" w:rsidP="00BF417C">
      <w:pPr>
        <w:pStyle w:val="Header"/>
        <w:rPr>
          <w:sz w:val="24"/>
          <w:szCs w:val="24"/>
          <w:lang w:val="en-GB"/>
        </w:rPr>
      </w:pPr>
      <w:r>
        <w:rPr>
          <w:bCs/>
          <w:sz w:val="24"/>
          <w:szCs w:val="24"/>
          <w:lang w:val="en-GB"/>
        </w:rPr>
        <w:t>Prague</w:t>
      </w:r>
      <w:r w:rsidRPr="00566DD3">
        <w:rPr>
          <w:bCs/>
          <w:sz w:val="24"/>
          <w:szCs w:val="24"/>
          <w:lang w:val="en-GB"/>
        </w:rPr>
        <w:t xml:space="preserve">, </w:t>
      </w:r>
      <w:r>
        <w:rPr>
          <w:bCs/>
          <w:sz w:val="24"/>
          <w:szCs w:val="24"/>
          <w:lang w:val="en-GB"/>
        </w:rPr>
        <w:t>13</w:t>
      </w:r>
      <w:r w:rsidRPr="00566DD3">
        <w:rPr>
          <w:bCs/>
          <w:sz w:val="24"/>
          <w:szCs w:val="24"/>
          <w:lang w:val="en-GB"/>
        </w:rPr>
        <w:t xml:space="preserve"> – </w:t>
      </w:r>
      <w:r>
        <w:rPr>
          <w:bCs/>
          <w:sz w:val="24"/>
          <w:szCs w:val="24"/>
          <w:lang w:val="en-GB"/>
        </w:rPr>
        <w:t>17 October</w:t>
      </w:r>
      <w:r w:rsidRPr="00566DD3">
        <w:rPr>
          <w:bCs/>
          <w:sz w:val="24"/>
          <w:szCs w:val="24"/>
          <w:lang w:val="en-GB"/>
        </w:rPr>
        <w:t xml:space="preserve"> 2025 </w:t>
      </w:r>
    </w:p>
    <w:p w14:paraId="171EC38D" w14:textId="77777777" w:rsidR="0052234F" w:rsidRPr="00566DD3" w:rsidRDefault="0052234F">
      <w:pPr>
        <w:pStyle w:val="Header"/>
        <w:rPr>
          <w:bCs/>
          <w:sz w:val="24"/>
          <w:szCs w:val="24"/>
          <w:lang w:val="en-GB"/>
        </w:rPr>
      </w:pPr>
    </w:p>
    <w:p w14:paraId="1240AC3A" w14:textId="77777777" w:rsidR="0052234F" w:rsidRPr="00566DD3" w:rsidRDefault="0052234F">
      <w:pPr>
        <w:pStyle w:val="Header"/>
        <w:rPr>
          <w:bCs/>
          <w:sz w:val="24"/>
          <w:lang w:val="en-GB" w:eastAsia="ja-JP"/>
        </w:rPr>
      </w:pPr>
    </w:p>
    <w:p w14:paraId="561BE2CB" w14:textId="08025994" w:rsidR="0052234F" w:rsidRPr="00566DD3" w:rsidRDefault="0044534E">
      <w:pPr>
        <w:pStyle w:val="CRCoverPage"/>
        <w:rPr>
          <w:rFonts w:cs="Arial"/>
          <w:b/>
          <w:bCs/>
          <w:sz w:val="24"/>
          <w:szCs w:val="24"/>
          <w:lang w:eastAsia="ja-JP"/>
        </w:rPr>
      </w:pPr>
      <w:r w:rsidRPr="00566DD3">
        <w:rPr>
          <w:rFonts w:cs="Arial"/>
          <w:b/>
          <w:bCs/>
          <w:sz w:val="24"/>
          <w:szCs w:val="24"/>
        </w:rPr>
        <w:t>Agenda item:</w:t>
      </w:r>
      <w:r w:rsidRPr="00566DD3">
        <w:rPr>
          <w:rFonts w:cs="Arial"/>
          <w:b/>
          <w:bCs/>
          <w:sz w:val="24"/>
        </w:rPr>
        <w:tab/>
      </w:r>
      <w:r w:rsidRPr="00566DD3">
        <w:rPr>
          <w:rFonts w:cs="Arial"/>
          <w:b/>
          <w:bCs/>
          <w:sz w:val="24"/>
        </w:rPr>
        <w:tab/>
      </w:r>
      <w:r w:rsidR="000F4B7A">
        <w:rPr>
          <w:rFonts w:cs="Arial"/>
          <w:b/>
          <w:bCs/>
          <w:sz w:val="24"/>
          <w:szCs w:val="24"/>
        </w:rPr>
        <w:t>1</w:t>
      </w:r>
      <w:r w:rsidR="001D53DF">
        <w:rPr>
          <w:rFonts w:cs="Arial"/>
          <w:b/>
          <w:bCs/>
          <w:sz w:val="24"/>
          <w:szCs w:val="24"/>
        </w:rPr>
        <w:t>0</w:t>
      </w:r>
      <w:r w:rsidR="00207D53" w:rsidRPr="00566DD3">
        <w:rPr>
          <w:rFonts w:cs="Arial"/>
          <w:b/>
          <w:bCs/>
          <w:sz w:val="24"/>
          <w:szCs w:val="24"/>
        </w:rPr>
        <w:t>.</w:t>
      </w:r>
      <w:r w:rsidR="001D53DF">
        <w:rPr>
          <w:rFonts w:cs="Arial"/>
          <w:b/>
          <w:bCs/>
          <w:sz w:val="24"/>
          <w:szCs w:val="24"/>
        </w:rPr>
        <w:t>2</w:t>
      </w:r>
      <w:r w:rsidR="00207D53" w:rsidRPr="00566DD3">
        <w:rPr>
          <w:rFonts w:cs="Arial"/>
          <w:b/>
          <w:bCs/>
          <w:sz w:val="24"/>
          <w:szCs w:val="24"/>
        </w:rPr>
        <w:t>.</w:t>
      </w:r>
      <w:r w:rsidR="00026640">
        <w:rPr>
          <w:rFonts w:cs="Arial"/>
          <w:b/>
          <w:bCs/>
          <w:sz w:val="24"/>
          <w:szCs w:val="24"/>
        </w:rPr>
        <w:t>2</w:t>
      </w:r>
    </w:p>
    <w:p w14:paraId="06D868A8" w14:textId="6FDE9D57" w:rsidR="0052234F" w:rsidRDefault="0044534E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="00603E08">
        <w:rPr>
          <w:rFonts w:ascii="Arial" w:hAnsi="Arial" w:cs="Arial"/>
          <w:b/>
          <w:bCs/>
          <w:sz w:val="24"/>
        </w:rPr>
        <w:t>Rakuten</w:t>
      </w:r>
    </w:p>
    <w:p w14:paraId="37339F84" w14:textId="469819EA" w:rsidR="0052234F" w:rsidRDefault="0044534E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92667C">
        <w:rPr>
          <w:rFonts w:ascii="Arial" w:hAnsi="Arial" w:cs="Arial"/>
          <w:b/>
          <w:bCs/>
          <w:sz w:val="24"/>
        </w:rPr>
        <w:t xml:space="preserve">Discussion on </w:t>
      </w:r>
      <w:r w:rsidR="00D6704B">
        <w:rPr>
          <w:rFonts w:ascii="Arial" w:hAnsi="Arial" w:cs="Arial"/>
          <w:b/>
          <w:bCs/>
          <w:sz w:val="24"/>
        </w:rPr>
        <w:t>E</w:t>
      </w:r>
      <w:r w:rsidR="00026640">
        <w:rPr>
          <w:rFonts w:ascii="Arial" w:hAnsi="Arial" w:cs="Arial"/>
          <w:b/>
          <w:bCs/>
          <w:sz w:val="24"/>
        </w:rPr>
        <w:t xml:space="preserve">nhancement of CSI DL </w:t>
      </w:r>
      <w:r w:rsidR="00D6704B">
        <w:rPr>
          <w:rFonts w:ascii="Arial" w:hAnsi="Arial" w:cs="Arial"/>
          <w:b/>
          <w:bCs/>
          <w:sz w:val="24"/>
        </w:rPr>
        <w:t>A</w:t>
      </w:r>
      <w:r w:rsidR="00026640">
        <w:rPr>
          <w:rFonts w:ascii="Arial" w:hAnsi="Arial" w:cs="Arial"/>
          <w:b/>
          <w:bCs/>
          <w:sz w:val="24"/>
        </w:rPr>
        <w:t>cquisition</w:t>
      </w:r>
    </w:p>
    <w:p w14:paraId="527B646B" w14:textId="77777777" w:rsidR="0052234F" w:rsidRDefault="0044534E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62C83210" w14:textId="77777777" w:rsidR="0052234F" w:rsidRDefault="0044534E">
      <w:pPr>
        <w:pStyle w:val="Heading1"/>
      </w:pPr>
      <w:r>
        <w:t>Introduction</w:t>
      </w:r>
    </w:p>
    <w:p w14:paraId="335ED8AA" w14:textId="16D70732" w:rsidR="000D1270" w:rsidRDefault="000D1270" w:rsidP="000D1270">
      <w:r>
        <w:t xml:space="preserve">The </w:t>
      </w:r>
      <w:r w:rsidR="001D53DF">
        <w:t>WI</w:t>
      </w:r>
      <w:r>
        <w:t xml:space="preserve"> of </w:t>
      </w:r>
      <w:r w:rsidR="001657D6">
        <w:t xml:space="preserve">Study on </w:t>
      </w:r>
      <w:r w:rsidR="00EB6624">
        <w:t>NR MIMO Phase 6</w:t>
      </w:r>
      <w:r>
        <w:t xml:space="preserve"> </w:t>
      </w:r>
      <w:r w:rsidR="00B20EB1">
        <w:t>in</w:t>
      </w:r>
      <w:r>
        <w:t xml:space="preserve"> RAN #10</w:t>
      </w:r>
      <w:r w:rsidR="00B20EB1">
        <w:t>8</w:t>
      </w:r>
      <w:r>
        <w:t xml:space="preserve"> includes the following objectives </w:t>
      </w:r>
      <w:sdt>
        <w:sdtPr>
          <w:id w:val="1741984036"/>
          <w:citation/>
        </w:sdtPr>
        <w:sdtContent>
          <w:r>
            <w:fldChar w:fldCharType="begin"/>
          </w:r>
          <w:r w:rsidR="00655F7C">
            <w:instrText xml:space="preserve">CITATION RP_251856 \l 2057 </w:instrText>
          </w:r>
          <w:r>
            <w:fldChar w:fldCharType="separate"/>
          </w:r>
          <w:r w:rsidR="001C5905" w:rsidRPr="001C5905">
            <w:rPr>
              <w:noProof/>
            </w:rPr>
            <w:t>[1]</w:t>
          </w:r>
          <w:r>
            <w:fldChar w:fldCharType="end"/>
          </w:r>
        </w:sdtContent>
      </w:sdt>
      <w:r>
        <w:t>:</w:t>
      </w:r>
    </w:p>
    <w:p w14:paraId="70D7A492" w14:textId="77777777" w:rsidR="002738E9" w:rsidRPr="00AF7836" w:rsidRDefault="002738E9" w:rsidP="00533BA9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0"/>
        <w:textAlignment w:val="auto"/>
      </w:pPr>
      <w:r w:rsidRPr="00AF7836">
        <w:t>On enhancing UL capacity and coverage, specify the following enhancements:</w:t>
      </w:r>
    </w:p>
    <w:p w14:paraId="1BD1667C" w14:textId="77777777" w:rsidR="002738E9" w:rsidRPr="00AF7836" w:rsidRDefault="002738E9" w:rsidP="00533BA9">
      <w:pPr>
        <w:numPr>
          <w:ilvl w:val="1"/>
          <w:numId w:val="9"/>
        </w:numPr>
        <w:overflowPunct/>
        <w:autoSpaceDE/>
        <w:autoSpaceDN/>
        <w:adjustRightInd/>
        <w:snapToGrid w:val="0"/>
        <w:spacing w:after="0"/>
        <w:ind w:left="720"/>
        <w:textAlignment w:val="auto"/>
        <w:rPr>
          <w:szCs w:val="28"/>
        </w:rPr>
      </w:pPr>
      <w:r w:rsidRPr="00AF7836">
        <w:rPr>
          <w:szCs w:val="28"/>
        </w:rPr>
        <w:t>For SRS, reusing the legacy port numbering for SRS resource, comb design,</w:t>
      </w:r>
      <w:r w:rsidRPr="00AF7836">
        <w:rPr>
          <w:sz w:val="18"/>
          <w:szCs w:val="32"/>
        </w:rPr>
        <w:t xml:space="preserve"> </w:t>
      </w:r>
      <w:r w:rsidRPr="00AF7836">
        <w:rPr>
          <w:szCs w:val="28"/>
        </w:rPr>
        <w:t>SRS sequence,</w:t>
      </w:r>
      <w:r w:rsidRPr="00AF7836">
        <w:rPr>
          <w:sz w:val="18"/>
        </w:rPr>
        <w:t xml:space="preserve"> </w:t>
      </w:r>
      <w:r w:rsidRPr="00AF7836">
        <w:rPr>
          <w:szCs w:val="28"/>
        </w:rPr>
        <w:t>SRS power control, symbol-</w:t>
      </w:r>
      <w:r w:rsidRPr="002738E9">
        <w:rPr>
          <w:szCs w:val="22"/>
        </w:rPr>
        <w:t>level</w:t>
      </w:r>
      <w:r w:rsidRPr="00AF7836">
        <w:rPr>
          <w:szCs w:val="28"/>
        </w:rPr>
        <w:t xml:space="preserve"> dropping rules (when SRS collides with another UL signal), TCI/UL-spatial-relation frameworks, and SRS bandwidth configuration for SRS frequency hopping, with the maximum number of SRS resources per set following the legacy specification: </w:t>
      </w:r>
    </w:p>
    <w:p w14:paraId="4B5556D2" w14:textId="77777777" w:rsidR="002738E9" w:rsidRPr="00AF7836" w:rsidRDefault="002738E9" w:rsidP="00533BA9">
      <w:pPr>
        <w:numPr>
          <w:ilvl w:val="2"/>
          <w:numId w:val="9"/>
        </w:numPr>
        <w:overflowPunct/>
        <w:autoSpaceDE/>
        <w:autoSpaceDN/>
        <w:adjustRightInd/>
        <w:snapToGrid w:val="0"/>
        <w:spacing w:after="0"/>
        <w:ind w:left="1080"/>
        <w:textAlignment w:val="auto"/>
        <w:rPr>
          <w:szCs w:val="28"/>
        </w:rPr>
      </w:pPr>
      <w:r w:rsidRPr="00AF7836">
        <w:rPr>
          <w:szCs w:val="28"/>
          <w:lang w:eastAsia="zh-TW"/>
        </w:rPr>
        <w:t xml:space="preserve">Multiple </w:t>
      </w:r>
      <w:r w:rsidRPr="002738E9">
        <w:t>frequency</w:t>
      </w:r>
      <w:r w:rsidRPr="00AF7836">
        <w:rPr>
          <w:szCs w:val="28"/>
          <w:lang w:eastAsia="zh-TW"/>
        </w:rPr>
        <w:t xml:space="preserve">-domain starting positions for SRS repetition symbols within each SRS frequency hop </w:t>
      </w:r>
      <w:r w:rsidRPr="00AF7836">
        <w:rPr>
          <w:szCs w:val="28"/>
        </w:rPr>
        <w:t>for RB-level partial frequency sounding</w:t>
      </w:r>
      <w:r w:rsidRPr="00AF7836">
        <w:rPr>
          <w:sz w:val="18"/>
          <w:szCs w:val="32"/>
        </w:rPr>
        <w:t xml:space="preserve"> </w:t>
      </w:r>
    </w:p>
    <w:p w14:paraId="23F0A3D6" w14:textId="77777777" w:rsidR="002738E9" w:rsidRPr="00AF7836" w:rsidRDefault="002738E9" w:rsidP="00533BA9">
      <w:pPr>
        <w:numPr>
          <w:ilvl w:val="2"/>
          <w:numId w:val="9"/>
        </w:numPr>
        <w:overflowPunct/>
        <w:autoSpaceDE/>
        <w:autoSpaceDN/>
        <w:adjustRightInd/>
        <w:snapToGrid w:val="0"/>
        <w:spacing w:after="0"/>
        <w:textAlignment w:val="auto"/>
        <w:rPr>
          <w:szCs w:val="28"/>
        </w:rPr>
      </w:pPr>
      <w:r w:rsidRPr="00AF7836">
        <w:rPr>
          <w:szCs w:val="28"/>
        </w:rPr>
        <w:t xml:space="preserve">Note: On phase continuity, the applicable conditions and requirements from the legacy RAN4 spec for </w:t>
      </w:r>
      <w:r w:rsidRPr="002738E9">
        <w:t>DMRS</w:t>
      </w:r>
      <w:r w:rsidRPr="00AF7836">
        <w:rPr>
          <w:szCs w:val="28"/>
        </w:rPr>
        <w:t xml:space="preserve"> bundling should be retained as much as possible.</w:t>
      </w:r>
    </w:p>
    <w:p w14:paraId="61CA11A5" w14:textId="77777777" w:rsidR="002738E9" w:rsidRPr="00AF7836" w:rsidRDefault="002738E9" w:rsidP="00533BA9">
      <w:pPr>
        <w:numPr>
          <w:ilvl w:val="2"/>
          <w:numId w:val="9"/>
        </w:numPr>
        <w:overflowPunct/>
        <w:autoSpaceDE/>
        <w:autoSpaceDN/>
        <w:adjustRightInd/>
        <w:snapToGrid w:val="0"/>
        <w:spacing w:after="0"/>
        <w:ind w:left="1080"/>
        <w:textAlignment w:val="auto"/>
        <w:rPr>
          <w:szCs w:val="28"/>
        </w:rPr>
      </w:pPr>
      <w:r w:rsidRPr="00AF7836">
        <w:rPr>
          <w:szCs w:val="28"/>
        </w:rPr>
        <w:t xml:space="preserve">Cross-slot </w:t>
      </w:r>
      <w:r w:rsidRPr="002738E9">
        <w:t>SRS</w:t>
      </w:r>
      <w:r w:rsidRPr="00AF7836">
        <w:rPr>
          <w:szCs w:val="28"/>
        </w:rPr>
        <w:t xml:space="preserve"> between one U slot and one adjacent S slot within a single SRS resource set</w:t>
      </w:r>
      <w:r w:rsidRPr="00AF7836">
        <w:rPr>
          <w:szCs w:val="28"/>
          <w:lang w:eastAsia="zh-TW"/>
        </w:rPr>
        <w:t xml:space="preserve"> </w:t>
      </w:r>
    </w:p>
    <w:p w14:paraId="38AAF18A" w14:textId="2013DD08" w:rsidR="0092651E" w:rsidRDefault="002738E9" w:rsidP="00533BA9">
      <w:pPr>
        <w:numPr>
          <w:ilvl w:val="2"/>
          <w:numId w:val="9"/>
        </w:numPr>
        <w:overflowPunct/>
        <w:autoSpaceDE/>
        <w:autoSpaceDN/>
        <w:adjustRightInd/>
        <w:snapToGrid w:val="0"/>
        <w:spacing w:after="0"/>
        <w:textAlignment w:val="auto"/>
      </w:pPr>
      <w:r w:rsidRPr="00AF7836">
        <w:rPr>
          <w:szCs w:val="28"/>
          <w:lang w:eastAsia="zh-TW"/>
        </w:rPr>
        <w:t xml:space="preserve">When </w:t>
      </w:r>
      <w:r w:rsidRPr="00AF7836">
        <w:rPr>
          <w:szCs w:val="28"/>
        </w:rPr>
        <w:t>used</w:t>
      </w:r>
      <w:r w:rsidRPr="00AF7836">
        <w:rPr>
          <w:szCs w:val="28"/>
          <w:lang w:eastAsia="zh-TW"/>
        </w:rPr>
        <w:t xml:space="preserve"> for one SRS with repetition, cross-slot SRS symbol mapping is limited to within one SRS </w:t>
      </w:r>
      <w:r w:rsidRPr="00AF7836">
        <w:rPr>
          <w:szCs w:val="28"/>
        </w:rPr>
        <w:t>resource</w:t>
      </w:r>
      <w:r w:rsidRPr="00AF7836">
        <w:rPr>
          <w:szCs w:val="28"/>
          <w:lang w:eastAsia="zh-TW"/>
        </w:rPr>
        <w:t xml:space="preserve">, with a </w:t>
      </w:r>
      <w:r w:rsidRPr="00AF7836">
        <w:rPr>
          <w:szCs w:val="28"/>
        </w:rPr>
        <w:t>common timing advance (TA), a common UL spatial filter, and common transmit power for the SRS resource across the two consecutive slots</w:t>
      </w:r>
    </w:p>
    <w:p w14:paraId="4644BD8F" w14:textId="060CEB49" w:rsidR="00F14DFB" w:rsidRPr="00151D57" w:rsidRDefault="00F14DFB" w:rsidP="00533BA9">
      <w:pPr>
        <w:numPr>
          <w:ilvl w:val="0"/>
          <w:numId w:val="9"/>
        </w:numPr>
        <w:tabs>
          <w:tab w:val="clear" w:pos="360"/>
        </w:tabs>
        <w:overflowPunct/>
        <w:autoSpaceDE/>
        <w:autoSpaceDN/>
        <w:adjustRightInd/>
        <w:snapToGrid w:val="0"/>
        <w:spacing w:after="0"/>
        <w:textAlignment w:val="auto"/>
        <w:rPr>
          <w:highlight w:val="yellow"/>
        </w:rPr>
      </w:pPr>
      <w:r w:rsidRPr="00151D57">
        <w:rPr>
          <w:highlight w:val="yellow"/>
        </w:rPr>
        <w:t>On enhancing DL CSI acquisition, targeting FR1, specify the following enhancements:</w:t>
      </w:r>
    </w:p>
    <w:p w14:paraId="5628E9E5" w14:textId="77777777" w:rsidR="00F14DFB" w:rsidRPr="00151D57" w:rsidRDefault="00F14DFB" w:rsidP="00533BA9">
      <w:pPr>
        <w:numPr>
          <w:ilvl w:val="1"/>
          <w:numId w:val="9"/>
        </w:numPr>
        <w:overflowPunct/>
        <w:autoSpaceDE/>
        <w:autoSpaceDN/>
        <w:adjustRightInd/>
        <w:snapToGrid w:val="0"/>
        <w:spacing w:after="0"/>
        <w:ind w:left="720"/>
        <w:textAlignment w:val="auto"/>
        <w:rPr>
          <w:highlight w:val="yellow"/>
        </w:rPr>
      </w:pPr>
      <w:r w:rsidRPr="00151D57">
        <w:rPr>
          <w:szCs w:val="22"/>
          <w:highlight w:val="yellow"/>
        </w:rPr>
        <w:t xml:space="preserve">Early SRS/CSI/CSI-RS triggering for UE transitioning from IDLE/INACTIVE to CONNECTED mode via MSG4 of 4-step RACH, as well as for </w:t>
      </w:r>
      <w:proofErr w:type="spellStart"/>
      <w:r w:rsidRPr="00151D57">
        <w:rPr>
          <w:szCs w:val="22"/>
          <w:highlight w:val="yellow"/>
        </w:rPr>
        <w:t>SCell</w:t>
      </w:r>
      <w:proofErr w:type="spellEnd"/>
      <w:r w:rsidRPr="00151D57">
        <w:rPr>
          <w:szCs w:val="22"/>
          <w:highlight w:val="yellow"/>
        </w:rPr>
        <w:t xml:space="preserve"> activation and switching out of </w:t>
      </w:r>
      <w:proofErr w:type="spellStart"/>
      <w:r w:rsidRPr="00151D57">
        <w:rPr>
          <w:szCs w:val="22"/>
          <w:highlight w:val="yellow"/>
        </w:rPr>
        <w:t>SCell</w:t>
      </w:r>
      <w:proofErr w:type="spellEnd"/>
      <w:r w:rsidRPr="00151D57">
        <w:rPr>
          <w:szCs w:val="22"/>
          <w:highlight w:val="yellow"/>
        </w:rPr>
        <w:t xml:space="preserve"> dormancy in CONNECTED mode via the legacy </w:t>
      </w:r>
      <w:proofErr w:type="spellStart"/>
      <w:r w:rsidRPr="00151D57">
        <w:rPr>
          <w:szCs w:val="22"/>
          <w:highlight w:val="yellow"/>
        </w:rPr>
        <w:t>signaling</w:t>
      </w:r>
      <w:proofErr w:type="spellEnd"/>
      <w:r w:rsidRPr="00151D57">
        <w:rPr>
          <w:szCs w:val="22"/>
          <w:highlight w:val="yellow"/>
        </w:rPr>
        <w:t xml:space="preserve"> mechanisms (based on legacy </w:t>
      </w:r>
      <w:proofErr w:type="spellStart"/>
      <w:r w:rsidRPr="00151D57">
        <w:rPr>
          <w:szCs w:val="22"/>
          <w:highlight w:val="yellow"/>
        </w:rPr>
        <w:t>SCell</w:t>
      </w:r>
      <w:proofErr w:type="spellEnd"/>
      <w:r w:rsidRPr="00151D57">
        <w:rPr>
          <w:szCs w:val="22"/>
          <w:highlight w:val="yellow"/>
        </w:rPr>
        <w:t xml:space="preserve"> activation MAC CE, and legacy switching DCI out of </w:t>
      </w:r>
      <w:proofErr w:type="spellStart"/>
      <w:r w:rsidRPr="00151D57">
        <w:rPr>
          <w:szCs w:val="22"/>
          <w:highlight w:val="yellow"/>
        </w:rPr>
        <w:t>SCell</w:t>
      </w:r>
      <w:proofErr w:type="spellEnd"/>
      <w:r w:rsidRPr="00151D57">
        <w:rPr>
          <w:szCs w:val="22"/>
          <w:highlight w:val="yellow"/>
        </w:rPr>
        <w:t xml:space="preserve"> dormancy, respectively)</w:t>
      </w:r>
    </w:p>
    <w:p w14:paraId="7AA1D2F3" w14:textId="77777777" w:rsidR="00F14DFB" w:rsidRPr="00151D57" w:rsidRDefault="00F14DFB" w:rsidP="00533BA9">
      <w:pPr>
        <w:numPr>
          <w:ilvl w:val="2"/>
          <w:numId w:val="9"/>
        </w:numPr>
        <w:overflowPunct/>
        <w:autoSpaceDE/>
        <w:autoSpaceDN/>
        <w:adjustRightInd/>
        <w:snapToGrid w:val="0"/>
        <w:spacing w:after="0"/>
        <w:ind w:left="1080"/>
        <w:textAlignment w:val="auto"/>
        <w:rPr>
          <w:highlight w:val="yellow"/>
        </w:rPr>
      </w:pPr>
      <w:r w:rsidRPr="00151D57">
        <w:rPr>
          <w:highlight w:val="yellow"/>
        </w:rPr>
        <w:t xml:space="preserve">Reusing the legacy design, limit the scope </w:t>
      </w:r>
      <w:r w:rsidRPr="00151D57">
        <w:rPr>
          <w:i/>
          <w:highlight w:val="yellow"/>
        </w:rPr>
        <w:t>only</w:t>
      </w:r>
      <w:r w:rsidRPr="00151D57">
        <w:rPr>
          <w:highlight w:val="yellow"/>
        </w:rPr>
        <w:t xml:space="preserve"> to SRS for antenna switching, aperiodic wideband CSI with Rel-15 Type-I Single-Panel codebook (targeting FDD) and PMI-free report (targeting TDD) via the legacy UCI, as well as CSI-RS for CSI and (only for IDLE/INACTIVE to CONNECTED mode) CSI-RS for tracking</w:t>
      </w:r>
    </w:p>
    <w:p w14:paraId="2D26AF89" w14:textId="77777777" w:rsidR="00F14DFB" w:rsidRPr="00151D57" w:rsidRDefault="00F14DFB" w:rsidP="00533BA9">
      <w:pPr>
        <w:numPr>
          <w:ilvl w:val="2"/>
          <w:numId w:val="9"/>
        </w:numPr>
        <w:overflowPunct/>
        <w:autoSpaceDE/>
        <w:autoSpaceDN/>
        <w:adjustRightInd/>
        <w:snapToGrid w:val="0"/>
        <w:spacing w:after="0"/>
        <w:ind w:left="1080"/>
        <w:textAlignment w:val="auto"/>
        <w:rPr>
          <w:highlight w:val="yellow"/>
        </w:rPr>
      </w:pPr>
      <w:r w:rsidRPr="00151D57">
        <w:rPr>
          <w:highlight w:val="yellow"/>
        </w:rPr>
        <w:t xml:space="preserve">For IDLE mode, UE capability for early triggering and resource/reporting configuration are </w:t>
      </w:r>
      <w:proofErr w:type="spellStart"/>
      <w:r w:rsidRPr="00151D57">
        <w:rPr>
          <w:highlight w:val="yellow"/>
        </w:rPr>
        <w:t>signaled</w:t>
      </w:r>
      <w:proofErr w:type="spellEnd"/>
      <w:r w:rsidRPr="00151D57">
        <w:rPr>
          <w:highlight w:val="yellow"/>
        </w:rPr>
        <w:t xml:space="preserve"> via MSG3 and System Information (SI), respectively</w:t>
      </w:r>
    </w:p>
    <w:p w14:paraId="1ECFE941" w14:textId="77777777" w:rsidR="00507431" w:rsidRPr="00151D57" w:rsidRDefault="00F14DFB" w:rsidP="00533BA9">
      <w:pPr>
        <w:numPr>
          <w:ilvl w:val="1"/>
          <w:numId w:val="9"/>
        </w:numPr>
        <w:overflowPunct/>
        <w:autoSpaceDE/>
        <w:autoSpaceDN/>
        <w:adjustRightInd/>
        <w:snapToGrid w:val="0"/>
        <w:spacing w:before="120" w:after="0"/>
        <w:ind w:left="720"/>
        <w:textAlignment w:val="auto"/>
        <w:rPr>
          <w:highlight w:val="yellow"/>
        </w:rPr>
      </w:pPr>
      <w:r w:rsidRPr="00151D57">
        <w:rPr>
          <w:szCs w:val="22"/>
          <w:highlight w:val="yellow"/>
        </w:rPr>
        <w:t>For 48, 64, and 128 CSI-RS ports aggregated over multiple CSI-RS resources per legacy specification: CSI-RS density of 1/3, 1/4, 1/6, and 1/8 RE/RB/port while fully reusing legacy CSI-RS RE mapping per RB for CDM group generation (including OCC length, CDM group type, number of CDM groups), without impacting the legacy specification for rate matching on CSI-RS REs</w:t>
      </w:r>
    </w:p>
    <w:p w14:paraId="291D3954" w14:textId="5EC0A03B" w:rsidR="00D742DE" w:rsidRPr="00151D57" w:rsidRDefault="00F14DFB" w:rsidP="00533BA9">
      <w:pPr>
        <w:numPr>
          <w:ilvl w:val="2"/>
          <w:numId w:val="9"/>
        </w:numPr>
        <w:overflowPunct/>
        <w:autoSpaceDE/>
        <w:autoSpaceDN/>
        <w:adjustRightInd/>
        <w:snapToGrid w:val="0"/>
        <w:spacing w:after="0"/>
        <w:ind w:left="1080"/>
        <w:textAlignment w:val="auto"/>
        <w:rPr>
          <w:highlight w:val="yellow"/>
        </w:rPr>
      </w:pPr>
      <w:r w:rsidRPr="00151D57">
        <w:rPr>
          <w:highlight w:val="yellow"/>
        </w:rPr>
        <w:t>Density of 1/3 and 1/6 RE/RB/port are intended only for 48 ports</w:t>
      </w:r>
    </w:p>
    <w:p w14:paraId="2EF34BE3" w14:textId="5FE1182B" w:rsidR="0052234F" w:rsidRDefault="00884532" w:rsidP="006167E5">
      <w:pPr>
        <w:spacing w:before="120"/>
      </w:pPr>
      <w:r>
        <w:t xml:space="preserve">In this </w:t>
      </w:r>
      <w:r w:rsidR="00C14783">
        <w:t xml:space="preserve">report, we </w:t>
      </w:r>
      <w:r w:rsidR="00066C74">
        <w:t>share our view</w:t>
      </w:r>
      <w:r w:rsidR="008205D4">
        <w:t>s</w:t>
      </w:r>
      <w:r w:rsidR="00066C74">
        <w:t xml:space="preserve"> and stud</w:t>
      </w:r>
      <w:r w:rsidR="008205D4">
        <w:t xml:space="preserve">ies on </w:t>
      </w:r>
      <w:r w:rsidR="00507431">
        <w:t xml:space="preserve">enhancement for early SRS/CSI/CSI-RS triggering </w:t>
      </w:r>
      <w:r w:rsidR="00D9104B">
        <w:t>and additional density</w:t>
      </w:r>
      <w:r w:rsidR="00324A16">
        <w:t xml:space="preserve"> for 48, 64 and 128 CSI-RS ports</w:t>
      </w:r>
      <w:r w:rsidR="002E6982">
        <w:t>.</w:t>
      </w:r>
    </w:p>
    <w:p w14:paraId="46B82012" w14:textId="77777777" w:rsidR="00BF588E" w:rsidRDefault="00BF588E" w:rsidP="00BF588E">
      <w:pPr>
        <w:pStyle w:val="Heading1"/>
      </w:pPr>
      <w:r>
        <w:t>Discussion</w:t>
      </w:r>
    </w:p>
    <w:p w14:paraId="20B3312D" w14:textId="7753268D" w:rsidR="00BF588E" w:rsidRDefault="00A5195B" w:rsidP="00BF588E">
      <w:pPr>
        <w:pStyle w:val="Heading2"/>
      </w:pPr>
      <w:r>
        <w:t>Enhancement for early SRS/CSI/CSI-RS triggering</w:t>
      </w:r>
    </w:p>
    <w:p w14:paraId="16CAC60D" w14:textId="59CE7494" w:rsidR="00035428" w:rsidRDefault="00DC0165" w:rsidP="00BF588E">
      <w:r w:rsidRPr="00DC0165">
        <w:t xml:space="preserve">Once the UE transitions from the IDLE or INACTIVE state to the CONNECTED state, the </w:t>
      </w:r>
      <w:proofErr w:type="spellStart"/>
      <w:r w:rsidRPr="00DC0165">
        <w:t>gNB</w:t>
      </w:r>
      <w:proofErr w:type="spellEnd"/>
      <w:r w:rsidRPr="00DC0165">
        <w:t xml:space="preserve"> </w:t>
      </w:r>
      <w:r>
        <w:t xml:space="preserve">provides the RS configurations and </w:t>
      </w:r>
      <w:r w:rsidR="00A07F84">
        <w:t>triggers</w:t>
      </w:r>
      <w:r w:rsidRPr="00DC0165">
        <w:t xml:space="preserve"> CSI reporting and/or SRS transmission. These procedures enable the </w:t>
      </w:r>
      <w:proofErr w:type="spellStart"/>
      <w:r w:rsidRPr="00DC0165">
        <w:t>gNB</w:t>
      </w:r>
      <w:proofErr w:type="spellEnd"/>
      <w:r w:rsidRPr="00DC0165">
        <w:t xml:space="preserve"> to acquire downlink CSI, which is then used to optimi</w:t>
      </w:r>
      <w:r w:rsidR="00BA20B9">
        <w:t>s</w:t>
      </w:r>
      <w:r w:rsidRPr="00DC0165">
        <w:t>e transmission parameters</w:t>
      </w:r>
      <w:r>
        <w:t xml:space="preserve">, </w:t>
      </w:r>
      <w:r w:rsidRPr="00DC0165">
        <w:t>such as precoding, modulation order, and code rate</w:t>
      </w:r>
      <w:r>
        <w:t xml:space="preserve">, </w:t>
      </w:r>
      <w:r w:rsidRPr="00DC0165">
        <w:t xml:space="preserve">for the PDSCH. However, the </w:t>
      </w:r>
      <w:r w:rsidR="00A3386B">
        <w:t>legacy</w:t>
      </w:r>
      <w:r w:rsidRPr="00DC0165">
        <w:t xml:space="preserve"> triggering mechanisms for CSI and SRS introduce latency, which can hinder immediate data transmission following RRC setup completion.</w:t>
      </w:r>
    </w:p>
    <w:p w14:paraId="1C5200D2" w14:textId="57AA163E" w:rsidR="00BF588E" w:rsidRDefault="00474A74" w:rsidP="00BF588E">
      <w:r>
        <w:lastRenderedPageBreak/>
        <w:t>In RAN1 #122 meetings</w:t>
      </w:r>
      <w:sdt>
        <w:sdtPr>
          <w:id w:val="-2078124143"/>
          <w:citation/>
        </w:sdtPr>
        <w:sdtContent>
          <w:r w:rsidR="00A3386B">
            <w:fldChar w:fldCharType="begin"/>
          </w:r>
          <w:r w:rsidR="00A3386B">
            <w:instrText xml:space="preserve"> CITATION RAN1_122 \l 2057 </w:instrText>
          </w:r>
          <w:r w:rsidR="00A3386B">
            <w:fldChar w:fldCharType="separate"/>
          </w:r>
          <w:r w:rsidR="001C5905">
            <w:rPr>
              <w:noProof/>
            </w:rPr>
            <w:t xml:space="preserve"> </w:t>
          </w:r>
          <w:r w:rsidR="001C5905" w:rsidRPr="001C5905">
            <w:rPr>
              <w:noProof/>
            </w:rPr>
            <w:t>[2]</w:t>
          </w:r>
          <w:r w:rsidR="00A3386B">
            <w:fldChar w:fldCharType="end"/>
          </w:r>
        </w:sdtContent>
      </w:sdt>
      <w:r>
        <w:t xml:space="preserve">, </w:t>
      </w:r>
      <w:r w:rsidR="003431E4">
        <w:t>the followings have been agreed: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FC2CAC" w:rsidRPr="006E3A06" w14:paraId="4081837D" w14:textId="77777777" w:rsidTr="00F7320F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4EFC" w14:textId="77777777" w:rsidR="009B5315" w:rsidRPr="009B5315" w:rsidRDefault="009B5315" w:rsidP="00404E5A">
            <w:pPr>
              <w:snapToGrid w:val="0"/>
              <w:spacing w:after="0"/>
              <w:rPr>
                <w:rFonts w:eastAsia="Calibri"/>
                <w:iCs/>
                <w:lang w:eastAsia="zh-CN"/>
              </w:rPr>
            </w:pPr>
            <w:r w:rsidRPr="009B5315">
              <w:rPr>
                <w:rFonts w:eastAsia="Calibri"/>
                <w:iCs/>
                <w:highlight w:val="green"/>
                <w:lang w:eastAsia="zh-CN"/>
              </w:rPr>
              <w:t>Agreement:</w:t>
            </w:r>
          </w:p>
          <w:p w14:paraId="1EEEEC58" w14:textId="77777777" w:rsidR="009B5315" w:rsidRDefault="009B5315" w:rsidP="00404E5A">
            <w:pPr>
              <w:snapToGrid w:val="0"/>
              <w:spacing w:after="0"/>
              <w:rPr>
                <w:rFonts w:eastAsia="Calibri"/>
                <w:iCs/>
                <w:lang w:eastAsia="zh-CN"/>
              </w:rPr>
            </w:pPr>
            <w:r w:rsidRPr="009B5315">
              <w:rPr>
                <w:rFonts w:eastAsia="Calibri"/>
                <w:iCs/>
                <w:lang w:eastAsia="zh-CN"/>
              </w:rPr>
              <w:t>For UE transition from IDLE/INACTIVE to CONNECTED mode, support at least aperiodic SRS-AS transmission triggered via MSG4 of 4-Step RACH.</w:t>
            </w:r>
          </w:p>
          <w:p w14:paraId="7F1893CC" w14:textId="77777777" w:rsidR="00404E5A" w:rsidRPr="009B5315" w:rsidRDefault="00404E5A" w:rsidP="00404E5A">
            <w:pPr>
              <w:snapToGrid w:val="0"/>
              <w:spacing w:after="0"/>
              <w:rPr>
                <w:rFonts w:eastAsia="Calibri"/>
                <w:iCs/>
                <w:lang w:eastAsia="zh-CN"/>
              </w:rPr>
            </w:pPr>
          </w:p>
          <w:p w14:paraId="4EEDBACB" w14:textId="77777777" w:rsidR="009B5315" w:rsidRPr="009B5315" w:rsidRDefault="009B5315" w:rsidP="00404E5A">
            <w:pPr>
              <w:snapToGrid w:val="0"/>
              <w:spacing w:after="0"/>
              <w:rPr>
                <w:rFonts w:eastAsia="Calibri"/>
                <w:iCs/>
                <w:lang w:eastAsia="zh-CN"/>
              </w:rPr>
            </w:pPr>
            <w:r w:rsidRPr="009B5315">
              <w:rPr>
                <w:rFonts w:eastAsia="Calibri"/>
                <w:iCs/>
                <w:highlight w:val="green"/>
                <w:lang w:eastAsia="zh-CN"/>
              </w:rPr>
              <w:t>Agreement:</w:t>
            </w:r>
          </w:p>
          <w:p w14:paraId="1123DAE3" w14:textId="77777777" w:rsidR="009B5315" w:rsidRPr="009B5315" w:rsidRDefault="009B5315" w:rsidP="00404E5A">
            <w:pPr>
              <w:snapToGrid w:val="0"/>
              <w:spacing w:after="0"/>
              <w:rPr>
                <w:rFonts w:eastAsia="Calibri"/>
                <w:iCs/>
                <w:lang w:eastAsia="zh-CN"/>
              </w:rPr>
            </w:pPr>
            <w:r w:rsidRPr="009B5315">
              <w:rPr>
                <w:rFonts w:eastAsia="Calibri"/>
                <w:iCs/>
                <w:lang w:eastAsia="zh-CN"/>
              </w:rPr>
              <w:t>For UE transition from IDLE/INACTIVE to CONNECTED mode, support aperiodic CSI reporting triggered via MSG4 of 4-Step RACH based on the followings:</w:t>
            </w:r>
          </w:p>
          <w:p w14:paraId="2790E17A" w14:textId="2F853437" w:rsidR="009B5315" w:rsidRPr="00404E5A" w:rsidRDefault="009B5315" w:rsidP="00533BA9">
            <w:pPr>
              <w:pStyle w:val="ListParagraph"/>
              <w:numPr>
                <w:ilvl w:val="0"/>
                <w:numId w:val="15"/>
              </w:numPr>
              <w:snapToGrid w:val="0"/>
              <w:rPr>
                <w:rFonts w:eastAsia="Calibri"/>
                <w:iCs/>
                <w:sz w:val="20"/>
                <w:szCs w:val="20"/>
                <w:lang w:val="en-GB"/>
              </w:rPr>
            </w:pPr>
            <w:r w:rsidRPr="00404E5A">
              <w:rPr>
                <w:rFonts w:eastAsia="Calibri"/>
                <w:iCs/>
                <w:sz w:val="20"/>
                <w:szCs w:val="20"/>
                <w:lang w:val="en-GB"/>
              </w:rPr>
              <w:t>The aperiodic CSI reporting is transmitted on PUSCH.</w:t>
            </w:r>
          </w:p>
          <w:p w14:paraId="7C26C2D5" w14:textId="06B7F346" w:rsidR="009B5315" w:rsidRPr="00404E5A" w:rsidRDefault="009B5315" w:rsidP="00533BA9">
            <w:pPr>
              <w:pStyle w:val="ListParagraph"/>
              <w:numPr>
                <w:ilvl w:val="0"/>
                <w:numId w:val="15"/>
              </w:numPr>
              <w:snapToGrid w:val="0"/>
              <w:rPr>
                <w:rFonts w:eastAsia="Calibri"/>
                <w:iCs/>
                <w:sz w:val="20"/>
                <w:szCs w:val="20"/>
                <w:lang w:val="en-GB"/>
              </w:rPr>
            </w:pPr>
            <w:r w:rsidRPr="00404E5A">
              <w:rPr>
                <w:rFonts w:eastAsia="Calibri"/>
                <w:iCs/>
                <w:sz w:val="20"/>
                <w:szCs w:val="20"/>
                <w:lang w:val="en-GB"/>
              </w:rPr>
              <w:t>Support at least aperiodic CSI-RS for CSI associated with the aperiodic CSI reporting</w:t>
            </w:r>
          </w:p>
          <w:p w14:paraId="760D6A73" w14:textId="4711FFA0" w:rsidR="009B5315" w:rsidRPr="00404E5A" w:rsidRDefault="009B5315" w:rsidP="00533BA9">
            <w:pPr>
              <w:pStyle w:val="ListParagraph"/>
              <w:numPr>
                <w:ilvl w:val="0"/>
                <w:numId w:val="15"/>
              </w:numPr>
              <w:snapToGrid w:val="0"/>
              <w:rPr>
                <w:rFonts w:eastAsia="Calibri"/>
                <w:iCs/>
                <w:sz w:val="20"/>
                <w:szCs w:val="20"/>
                <w:lang w:val="en-GB"/>
              </w:rPr>
            </w:pPr>
            <w:r w:rsidRPr="00404E5A">
              <w:rPr>
                <w:rFonts w:eastAsia="Calibri"/>
                <w:iCs/>
                <w:sz w:val="20"/>
                <w:szCs w:val="20"/>
                <w:lang w:val="en-GB"/>
              </w:rPr>
              <w:t>Support PMI-based reporting with wideband PMI based on Rel-15 Type-I SP codebook and wideband CQI</w:t>
            </w:r>
          </w:p>
          <w:p w14:paraId="7BB9AE64" w14:textId="66BC0901" w:rsidR="009B5315" w:rsidRPr="00404E5A" w:rsidRDefault="009B5315" w:rsidP="00533BA9">
            <w:pPr>
              <w:pStyle w:val="ListParagraph"/>
              <w:numPr>
                <w:ilvl w:val="1"/>
                <w:numId w:val="15"/>
              </w:numPr>
              <w:snapToGrid w:val="0"/>
              <w:rPr>
                <w:rFonts w:eastAsia="Calibri"/>
                <w:iCs/>
                <w:sz w:val="20"/>
                <w:szCs w:val="20"/>
                <w:lang w:val="en-GB"/>
              </w:rPr>
            </w:pPr>
            <w:r w:rsidRPr="00404E5A">
              <w:rPr>
                <w:rFonts w:eastAsia="Calibri"/>
                <w:iCs/>
                <w:sz w:val="20"/>
                <w:szCs w:val="20"/>
                <w:lang w:val="en-GB"/>
              </w:rPr>
              <w:t>FFS: Which report quantity(s) can be configured</w:t>
            </w:r>
          </w:p>
          <w:p w14:paraId="1D6432D5" w14:textId="43F2CE4D" w:rsidR="009B5315" w:rsidRPr="00404E5A" w:rsidRDefault="009B5315" w:rsidP="00533BA9">
            <w:pPr>
              <w:pStyle w:val="ListParagraph"/>
              <w:numPr>
                <w:ilvl w:val="0"/>
                <w:numId w:val="15"/>
              </w:numPr>
              <w:snapToGrid w:val="0"/>
              <w:rPr>
                <w:rFonts w:eastAsia="Calibri"/>
                <w:iCs/>
                <w:sz w:val="20"/>
                <w:szCs w:val="20"/>
                <w:lang w:val="en-GB"/>
              </w:rPr>
            </w:pPr>
            <w:r w:rsidRPr="00404E5A">
              <w:rPr>
                <w:rFonts w:eastAsia="Calibri"/>
                <w:iCs/>
                <w:sz w:val="20"/>
                <w:szCs w:val="20"/>
                <w:lang w:val="en-GB"/>
              </w:rPr>
              <w:t>Support PMI-free reporting with wideband CQI</w:t>
            </w:r>
          </w:p>
          <w:p w14:paraId="27FEDCA3" w14:textId="1D903D4D" w:rsidR="009B5315" w:rsidRPr="00404E5A" w:rsidRDefault="009B5315" w:rsidP="00533BA9">
            <w:pPr>
              <w:pStyle w:val="ListParagraph"/>
              <w:numPr>
                <w:ilvl w:val="1"/>
                <w:numId w:val="15"/>
              </w:numPr>
              <w:snapToGrid w:val="0"/>
              <w:rPr>
                <w:rFonts w:eastAsia="Calibri"/>
                <w:iCs/>
                <w:sz w:val="20"/>
                <w:szCs w:val="20"/>
                <w:lang w:val="en-GB"/>
              </w:rPr>
            </w:pPr>
            <w:r w:rsidRPr="00404E5A">
              <w:rPr>
                <w:rFonts w:eastAsia="Calibri"/>
                <w:iCs/>
                <w:sz w:val="20"/>
                <w:szCs w:val="20"/>
                <w:lang w:val="en-GB"/>
              </w:rPr>
              <w:t>FFS: Which report quantity can be configured</w:t>
            </w:r>
          </w:p>
          <w:p w14:paraId="0B7FB9DA" w14:textId="77777777" w:rsidR="00404E5A" w:rsidRPr="009B5315" w:rsidRDefault="00404E5A" w:rsidP="00404E5A">
            <w:pPr>
              <w:snapToGrid w:val="0"/>
              <w:spacing w:after="0"/>
              <w:rPr>
                <w:rFonts w:eastAsia="Calibri"/>
                <w:iCs/>
                <w:lang w:eastAsia="zh-CN"/>
              </w:rPr>
            </w:pPr>
          </w:p>
          <w:p w14:paraId="77632916" w14:textId="77777777" w:rsidR="009B5315" w:rsidRPr="009B5315" w:rsidRDefault="009B5315" w:rsidP="00404E5A">
            <w:pPr>
              <w:snapToGrid w:val="0"/>
              <w:spacing w:after="0"/>
              <w:rPr>
                <w:rFonts w:eastAsia="Calibri"/>
                <w:iCs/>
                <w:lang w:eastAsia="zh-CN"/>
              </w:rPr>
            </w:pPr>
            <w:bookmarkStart w:id="0" w:name="_Hlk209707611"/>
            <w:r w:rsidRPr="009B5315">
              <w:rPr>
                <w:rFonts w:eastAsia="Calibri"/>
                <w:iCs/>
                <w:highlight w:val="green"/>
                <w:lang w:eastAsia="zh-CN"/>
              </w:rPr>
              <w:t>Agreement:</w:t>
            </w:r>
          </w:p>
          <w:p w14:paraId="322C22F6" w14:textId="77777777" w:rsidR="009B5315" w:rsidRPr="009B5315" w:rsidRDefault="009B5315" w:rsidP="00404E5A">
            <w:pPr>
              <w:snapToGrid w:val="0"/>
              <w:spacing w:after="0"/>
              <w:rPr>
                <w:rFonts w:eastAsia="Calibri"/>
                <w:iCs/>
                <w:lang w:eastAsia="zh-CN"/>
              </w:rPr>
            </w:pPr>
            <w:r w:rsidRPr="009B5315">
              <w:rPr>
                <w:rFonts w:eastAsia="Calibri"/>
                <w:iCs/>
                <w:lang w:eastAsia="zh-CN"/>
              </w:rPr>
              <w:t>For a UE transition from IDLE to CONNECTED mode, support the following procedure at least for early aperiodic SRS-AS/CSI-RS/CSI triggering (i.e., early triggering of aperiodic SRS-AS transmission, aperiodic CSI-RS reception, aperiodic CSI reporting):</w:t>
            </w:r>
          </w:p>
          <w:p w14:paraId="6245F57B" w14:textId="73ED3D36" w:rsidR="009B5315" w:rsidRPr="00481641" w:rsidRDefault="009B5315" w:rsidP="00533BA9">
            <w:pPr>
              <w:pStyle w:val="ListParagraph"/>
              <w:numPr>
                <w:ilvl w:val="0"/>
                <w:numId w:val="16"/>
              </w:numPr>
              <w:snapToGrid w:val="0"/>
              <w:rPr>
                <w:rFonts w:eastAsia="Calibri"/>
                <w:iCs/>
                <w:sz w:val="20"/>
                <w:szCs w:val="20"/>
                <w:lang w:val="en-GB"/>
              </w:rPr>
            </w:pPr>
            <w:r w:rsidRPr="00481641">
              <w:rPr>
                <w:rFonts w:eastAsia="Calibri"/>
                <w:iCs/>
                <w:sz w:val="20"/>
                <w:szCs w:val="20"/>
                <w:lang w:val="en-GB"/>
              </w:rPr>
              <w:t>Step-1: The UE receives the resource/reporting configuration(s) for early SRS-AS/CSI-RS/CSI triggering provided in the system information before MSG3.</w:t>
            </w:r>
          </w:p>
          <w:p w14:paraId="30E75FC7" w14:textId="3D7E035A" w:rsidR="009B5315" w:rsidRPr="00481641" w:rsidRDefault="009B5315" w:rsidP="00533BA9">
            <w:pPr>
              <w:pStyle w:val="ListParagraph"/>
              <w:numPr>
                <w:ilvl w:val="1"/>
                <w:numId w:val="16"/>
              </w:numPr>
              <w:snapToGrid w:val="0"/>
              <w:rPr>
                <w:rFonts w:eastAsia="Calibri"/>
                <w:iCs/>
                <w:sz w:val="20"/>
                <w:szCs w:val="20"/>
                <w:lang w:val="en-GB"/>
              </w:rPr>
            </w:pPr>
            <w:r w:rsidRPr="00481641">
              <w:rPr>
                <w:rFonts w:eastAsia="Calibri"/>
                <w:iCs/>
                <w:sz w:val="20"/>
                <w:szCs w:val="20"/>
                <w:lang w:val="en-GB"/>
              </w:rPr>
              <w:t>FFS: Which SIB is used to carry the resource/reporting configuration(s) for early SRS-AS/CSI/CSI-RS triggering</w:t>
            </w:r>
          </w:p>
          <w:p w14:paraId="375224F1" w14:textId="3D7FD8CC" w:rsidR="009B5315" w:rsidRPr="00481641" w:rsidRDefault="009B5315" w:rsidP="00533BA9">
            <w:pPr>
              <w:pStyle w:val="ListParagraph"/>
              <w:numPr>
                <w:ilvl w:val="0"/>
                <w:numId w:val="16"/>
              </w:numPr>
              <w:snapToGrid w:val="0"/>
              <w:rPr>
                <w:rFonts w:eastAsia="Calibri"/>
                <w:iCs/>
                <w:sz w:val="20"/>
                <w:szCs w:val="20"/>
                <w:lang w:val="en-GB"/>
              </w:rPr>
            </w:pPr>
            <w:r w:rsidRPr="00481641">
              <w:rPr>
                <w:rFonts w:eastAsia="Calibri"/>
                <w:iCs/>
                <w:sz w:val="20"/>
                <w:szCs w:val="20"/>
                <w:lang w:val="en-GB"/>
              </w:rPr>
              <w:t>Step-2: The UE reports its capability on early SRS/CSI-RS/CSI triggering through MSG3</w:t>
            </w:r>
          </w:p>
          <w:p w14:paraId="65600E9C" w14:textId="40752A28" w:rsidR="009B5315" w:rsidRPr="00481641" w:rsidRDefault="009B5315" w:rsidP="00533BA9">
            <w:pPr>
              <w:pStyle w:val="ListParagraph"/>
              <w:numPr>
                <w:ilvl w:val="0"/>
                <w:numId w:val="16"/>
              </w:numPr>
              <w:snapToGrid w:val="0"/>
              <w:rPr>
                <w:rFonts w:eastAsia="Calibri"/>
                <w:iCs/>
                <w:sz w:val="20"/>
                <w:szCs w:val="20"/>
                <w:lang w:val="en-GB"/>
              </w:rPr>
            </w:pPr>
            <w:r w:rsidRPr="00481641">
              <w:rPr>
                <w:rFonts w:eastAsia="Calibri"/>
                <w:iCs/>
                <w:sz w:val="20"/>
                <w:szCs w:val="20"/>
                <w:lang w:val="en-GB"/>
              </w:rPr>
              <w:t>Step-3: The UE receives MSG4 that triggers early SRS-AS/CSI-RS/CSI based on the capability reported by the UE.</w:t>
            </w:r>
          </w:p>
          <w:p w14:paraId="311D6771" w14:textId="2D3794E1" w:rsidR="009B5315" w:rsidRPr="00481641" w:rsidRDefault="009B5315" w:rsidP="00533BA9">
            <w:pPr>
              <w:pStyle w:val="ListParagraph"/>
              <w:numPr>
                <w:ilvl w:val="0"/>
                <w:numId w:val="16"/>
              </w:numPr>
              <w:snapToGrid w:val="0"/>
              <w:rPr>
                <w:rFonts w:eastAsia="Calibri"/>
                <w:iCs/>
                <w:sz w:val="20"/>
                <w:szCs w:val="20"/>
                <w:lang w:val="en-GB"/>
              </w:rPr>
            </w:pPr>
            <w:r w:rsidRPr="00481641">
              <w:rPr>
                <w:rFonts w:eastAsia="Calibri"/>
                <w:iCs/>
                <w:sz w:val="20"/>
                <w:szCs w:val="20"/>
                <w:lang w:val="en-GB"/>
              </w:rPr>
              <w:t>Step-4: The UE performs aperiodic SRS-AS transmission, aperiodic CSI-RS reception, and/or aperiodic CSI reporting.</w:t>
            </w:r>
          </w:p>
          <w:p w14:paraId="50161BB0" w14:textId="648AB981" w:rsidR="009B5315" w:rsidRPr="00481641" w:rsidRDefault="009B5315" w:rsidP="00533BA9">
            <w:pPr>
              <w:pStyle w:val="ListParagraph"/>
              <w:numPr>
                <w:ilvl w:val="1"/>
                <w:numId w:val="16"/>
              </w:numPr>
              <w:snapToGrid w:val="0"/>
              <w:rPr>
                <w:rFonts w:eastAsia="Calibri"/>
                <w:iCs/>
                <w:sz w:val="20"/>
                <w:szCs w:val="20"/>
                <w:lang w:val="en-GB"/>
              </w:rPr>
            </w:pPr>
            <w:r w:rsidRPr="00481641">
              <w:rPr>
                <w:rFonts w:eastAsia="Calibri"/>
                <w:iCs/>
                <w:sz w:val="20"/>
                <w:szCs w:val="20"/>
                <w:lang w:val="en-GB"/>
              </w:rPr>
              <w:t>FFS: Timeline of the aperiodic SRS-AS transmission, aperiodic CSI-RS reception, aperiodic CSI reporting</w:t>
            </w:r>
          </w:p>
          <w:p w14:paraId="7B310D45" w14:textId="77777777" w:rsidR="009B5315" w:rsidRPr="00481641" w:rsidRDefault="009B5315" w:rsidP="00481641">
            <w:pPr>
              <w:snapToGrid w:val="0"/>
              <w:spacing w:after="0"/>
              <w:rPr>
                <w:rFonts w:eastAsia="Calibri"/>
                <w:iCs/>
                <w:lang w:eastAsia="zh-CN"/>
              </w:rPr>
            </w:pPr>
            <w:r w:rsidRPr="00481641">
              <w:rPr>
                <w:rFonts w:eastAsia="Calibri"/>
                <w:iCs/>
              </w:rPr>
              <w:t xml:space="preserve">Note: The </w:t>
            </w:r>
            <w:r w:rsidRPr="00481641">
              <w:rPr>
                <w:rFonts w:eastAsia="Calibri"/>
                <w:iCs/>
                <w:lang w:eastAsia="zh-CN"/>
              </w:rPr>
              <w:t>term “capability” above does not mean legacy RRC based UE capability.</w:t>
            </w:r>
          </w:p>
          <w:p w14:paraId="23D70435" w14:textId="77777777" w:rsidR="009B5315" w:rsidRPr="00481641" w:rsidRDefault="009B5315" w:rsidP="00481641">
            <w:pPr>
              <w:snapToGrid w:val="0"/>
              <w:spacing w:after="0"/>
              <w:rPr>
                <w:rFonts w:eastAsia="Calibri"/>
                <w:iCs/>
                <w:lang w:eastAsia="zh-CN"/>
              </w:rPr>
            </w:pPr>
            <w:r w:rsidRPr="00481641">
              <w:rPr>
                <w:rFonts w:eastAsia="Calibri"/>
                <w:iCs/>
                <w:lang w:eastAsia="zh-CN"/>
              </w:rPr>
              <w:t>FFS: For a UE transition from INACTIVE to CONNECTED mode, whether above procedure can be reused at least for early aperiodic SRS-AS/CSI-RS/CSI triggering</w:t>
            </w:r>
          </w:p>
          <w:p w14:paraId="58EE13FC" w14:textId="65F5B7FA" w:rsidR="00FC2CAC" w:rsidRPr="00404E5A" w:rsidRDefault="009B5315" w:rsidP="00404E5A">
            <w:pPr>
              <w:snapToGrid w:val="0"/>
              <w:spacing w:after="0"/>
              <w:rPr>
                <w:rFonts w:eastAsia="Calibri"/>
                <w:iCs/>
                <w:lang w:eastAsia="zh-CN"/>
              </w:rPr>
            </w:pPr>
            <w:r w:rsidRPr="009B5315">
              <w:rPr>
                <w:rFonts w:eastAsia="Calibri"/>
                <w:iCs/>
                <w:lang w:eastAsia="zh-CN"/>
              </w:rPr>
              <w:t>Note: Whether the aperiodic SRS-AS transmission, aperiodic CSI-RS reception, and/or aperiodic CSI reporting can be configured/triggered simultaneously will be discussed separately</w:t>
            </w:r>
            <w:bookmarkEnd w:id="0"/>
          </w:p>
        </w:tc>
      </w:tr>
    </w:tbl>
    <w:p w14:paraId="678511F9" w14:textId="1ADE95C6" w:rsidR="00D25AFD" w:rsidRDefault="0071315E" w:rsidP="00BF588E">
      <w:pPr>
        <w:rPr>
          <w:rFonts w:eastAsia="Calibri"/>
          <w:iCs/>
          <w:lang w:eastAsia="zh-CN"/>
        </w:rPr>
      </w:pPr>
      <w:r>
        <w:t xml:space="preserve">That is, </w:t>
      </w:r>
      <w:r w:rsidR="00EF5DC7">
        <w:t xml:space="preserve">when a UE transiting from </w:t>
      </w:r>
      <w:r w:rsidR="00EF5DC7" w:rsidRPr="009B5315">
        <w:rPr>
          <w:rFonts w:eastAsia="Calibri"/>
          <w:iCs/>
          <w:lang w:eastAsia="zh-CN"/>
        </w:rPr>
        <w:t>IDLE/INACTIVE to CONNECTED mode</w:t>
      </w:r>
      <w:r w:rsidR="00EF5DC7">
        <w:rPr>
          <w:rFonts w:eastAsia="Calibri"/>
          <w:iCs/>
          <w:lang w:eastAsia="zh-CN"/>
        </w:rPr>
        <w:t xml:space="preserve">, early aperiodic SRS </w:t>
      </w:r>
      <w:r w:rsidR="00EB10D6">
        <w:rPr>
          <w:rFonts w:eastAsia="Calibri"/>
          <w:iCs/>
          <w:lang w:eastAsia="zh-CN"/>
        </w:rPr>
        <w:t>transmission and early aperiodic SRS reporting</w:t>
      </w:r>
      <w:r w:rsidR="00BF22B1">
        <w:rPr>
          <w:rFonts w:eastAsia="Calibri"/>
          <w:iCs/>
          <w:lang w:eastAsia="zh-CN"/>
        </w:rPr>
        <w:t xml:space="preserve"> that is associated with an early aperiodic </w:t>
      </w:r>
      <w:r w:rsidR="00F962FA">
        <w:rPr>
          <w:rFonts w:eastAsia="Calibri"/>
          <w:iCs/>
          <w:lang w:eastAsia="zh-CN"/>
        </w:rPr>
        <w:t>CSI</w:t>
      </w:r>
      <w:r w:rsidR="00BA2C9F">
        <w:rPr>
          <w:rFonts w:eastAsia="Calibri"/>
          <w:iCs/>
          <w:lang w:eastAsia="zh-CN"/>
        </w:rPr>
        <w:t>-RS</w:t>
      </w:r>
      <w:r w:rsidR="00BF22B1">
        <w:rPr>
          <w:rFonts w:eastAsia="Calibri"/>
          <w:iCs/>
          <w:lang w:eastAsia="zh-CN"/>
        </w:rPr>
        <w:t xml:space="preserve"> transmission are </w:t>
      </w:r>
      <w:r w:rsidR="0001752B">
        <w:rPr>
          <w:rFonts w:eastAsia="Calibri"/>
          <w:iCs/>
          <w:lang w:eastAsia="zh-CN"/>
        </w:rPr>
        <w:t xml:space="preserve">agreed to be </w:t>
      </w:r>
      <w:r w:rsidR="00BF22B1">
        <w:rPr>
          <w:rFonts w:eastAsia="Calibri"/>
          <w:iCs/>
          <w:lang w:eastAsia="zh-CN"/>
        </w:rPr>
        <w:t>supported. In addition, one of the agreement</w:t>
      </w:r>
      <w:r w:rsidR="0030571C">
        <w:rPr>
          <w:rFonts w:eastAsia="Calibri"/>
          <w:iCs/>
          <w:lang w:eastAsia="zh-CN"/>
        </w:rPr>
        <w:t>s</w:t>
      </w:r>
      <w:r w:rsidR="00BF22B1">
        <w:rPr>
          <w:rFonts w:eastAsia="Calibri"/>
          <w:iCs/>
          <w:lang w:eastAsia="zh-CN"/>
        </w:rPr>
        <w:t xml:space="preserve"> outlined </w:t>
      </w:r>
      <w:r w:rsidR="004B003A">
        <w:rPr>
          <w:rFonts w:eastAsia="Calibri"/>
          <w:iCs/>
          <w:lang w:eastAsia="zh-CN"/>
        </w:rPr>
        <w:t>four key</w:t>
      </w:r>
      <w:r w:rsidR="00BF22B1">
        <w:rPr>
          <w:rFonts w:eastAsia="Calibri"/>
          <w:iCs/>
          <w:lang w:eastAsia="zh-CN"/>
        </w:rPr>
        <w:t xml:space="preserve"> steps in </w:t>
      </w:r>
      <w:r w:rsidR="00ED3C38">
        <w:rPr>
          <w:rFonts w:eastAsia="Calibri"/>
          <w:iCs/>
          <w:lang w:eastAsia="zh-CN"/>
        </w:rPr>
        <w:t xml:space="preserve">providing configurations for </w:t>
      </w:r>
      <w:r w:rsidR="004B003A" w:rsidRPr="004B003A">
        <w:rPr>
          <w:rFonts w:eastAsia="Calibri"/>
          <w:iCs/>
          <w:lang w:eastAsia="zh-CN"/>
        </w:rPr>
        <w:t>configuring the triggering of early aperiodic SRS transmission and reporting. For additional guidance on Steps 1 and 2, a separate agreement provides direction for further study.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255CF7" w:rsidRPr="00404E5A" w14:paraId="4A3C2AF1" w14:textId="77777777" w:rsidTr="00F7320F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7635" w14:textId="77777777" w:rsidR="00255CF7" w:rsidRPr="009B5315" w:rsidRDefault="00255CF7" w:rsidP="00F7320F">
            <w:pPr>
              <w:snapToGrid w:val="0"/>
              <w:spacing w:after="0"/>
              <w:rPr>
                <w:rFonts w:eastAsia="Calibri"/>
                <w:iCs/>
                <w:lang w:eastAsia="zh-CN"/>
              </w:rPr>
            </w:pPr>
            <w:r w:rsidRPr="009B5315">
              <w:rPr>
                <w:rFonts w:eastAsia="Calibri"/>
                <w:iCs/>
                <w:highlight w:val="green"/>
                <w:lang w:eastAsia="zh-CN"/>
              </w:rPr>
              <w:t>Agreement:</w:t>
            </w:r>
          </w:p>
          <w:p w14:paraId="16C6C3FE" w14:textId="77777777" w:rsidR="00E35B5E" w:rsidRPr="00E35B5E" w:rsidRDefault="00E35B5E" w:rsidP="00E35B5E">
            <w:pPr>
              <w:snapToGrid w:val="0"/>
              <w:spacing w:after="0"/>
              <w:rPr>
                <w:rFonts w:eastAsia="Calibri"/>
                <w:iCs/>
                <w:lang w:eastAsia="zh-CN"/>
              </w:rPr>
            </w:pPr>
            <w:r w:rsidRPr="00E35B5E">
              <w:rPr>
                <w:rFonts w:eastAsia="Calibri"/>
                <w:iCs/>
                <w:lang w:eastAsia="zh-CN"/>
              </w:rPr>
              <w:t>For early triggering of SRS-AS/CSI-RS/CSI when UE transition from IDLE to CONNECTED mode, study the following at least three options for Step-1 and Step-2:</w:t>
            </w:r>
          </w:p>
          <w:p w14:paraId="6259A4B6" w14:textId="682CA7CF" w:rsidR="00E35B5E" w:rsidRPr="00B11873" w:rsidRDefault="00E35B5E" w:rsidP="00533BA9">
            <w:pPr>
              <w:pStyle w:val="ListParagraph"/>
              <w:numPr>
                <w:ilvl w:val="0"/>
                <w:numId w:val="17"/>
              </w:numPr>
              <w:snapToGrid w:val="0"/>
              <w:rPr>
                <w:rFonts w:eastAsia="Calibri"/>
                <w:iCs/>
                <w:sz w:val="20"/>
                <w:szCs w:val="20"/>
                <w:lang w:val="en-GB"/>
              </w:rPr>
            </w:pPr>
            <w:r w:rsidRPr="00B11873">
              <w:rPr>
                <w:rFonts w:eastAsia="Calibri"/>
                <w:iCs/>
                <w:sz w:val="20"/>
                <w:szCs w:val="20"/>
                <w:lang w:val="en-GB"/>
              </w:rPr>
              <w:t xml:space="preserve">Option-1: NW can provide the resource/report configuration in </w:t>
            </w:r>
            <w:proofErr w:type="spellStart"/>
            <w:r w:rsidRPr="00B11873">
              <w:rPr>
                <w:rFonts w:eastAsia="Calibri"/>
                <w:iCs/>
                <w:sz w:val="20"/>
                <w:szCs w:val="20"/>
                <w:lang w:val="en-GB"/>
              </w:rPr>
              <w:t>SIBx</w:t>
            </w:r>
            <w:proofErr w:type="spellEnd"/>
            <w:r w:rsidRPr="00B11873">
              <w:rPr>
                <w:rFonts w:eastAsia="Calibri"/>
                <w:iCs/>
                <w:sz w:val="20"/>
                <w:szCs w:val="20"/>
                <w:lang w:val="en-GB"/>
              </w:rPr>
              <w:t xml:space="preserve"> based on only one UE capability assumption, and UE can report through MSG3 whether the resource/report configuration received in </w:t>
            </w:r>
            <w:proofErr w:type="spellStart"/>
            <w:r w:rsidRPr="00B11873">
              <w:rPr>
                <w:rFonts w:eastAsia="Calibri"/>
                <w:iCs/>
                <w:sz w:val="20"/>
                <w:szCs w:val="20"/>
                <w:lang w:val="en-GB"/>
              </w:rPr>
              <w:t>SIBx</w:t>
            </w:r>
            <w:proofErr w:type="spellEnd"/>
            <w:r w:rsidRPr="00B11873">
              <w:rPr>
                <w:rFonts w:eastAsia="Calibri"/>
                <w:iCs/>
                <w:sz w:val="20"/>
                <w:szCs w:val="20"/>
                <w:lang w:val="en-GB"/>
              </w:rPr>
              <w:t xml:space="preserve"> is supported.</w:t>
            </w:r>
          </w:p>
          <w:p w14:paraId="2410D839" w14:textId="5D913855" w:rsidR="00E35B5E" w:rsidRPr="00B11873" w:rsidRDefault="00E35B5E" w:rsidP="00533BA9">
            <w:pPr>
              <w:pStyle w:val="ListParagraph"/>
              <w:numPr>
                <w:ilvl w:val="0"/>
                <w:numId w:val="17"/>
              </w:numPr>
              <w:snapToGrid w:val="0"/>
              <w:rPr>
                <w:rFonts w:eastAsia="Calibri"/>
                <w:iCs/>
                <w:sz w:val="20"/>
                <w:szCs w:val="20"/>
                <w:lang w:val="en-GB"/>
              </w:rPr>
            </w:pPr>
            <w:r w:rsidRPr="00B11873">
              <w:rPr>
                <w:rFonts w:eastAsia="Calibri"/>
                <w:iCs/>
                <w:sz w:val="20"/>
                <w:szCs w:val="20"/>
                <w:lang w:val="en-GB"/>
              </w:rPr>
              <w:t xml:space="preserve">Option-2: NW can provide the resource/report configuration(s) in </w:t>
            </w:r>
            <w:proofErr w:type="spellStart"/>
            <w:r w:rsidRPr="00B11873">
              <w:rPr>
                <w:rFonts w:eastAsia="Calibri"/>
                <w:iCs/>
                <w:sz w:val="20"/>
                <w:szCs w:val="20"/>
                <w:lang w:val="en-GB"/>
              </w:rPr>
              <w:t>SIBx</w:t>
            </w:r>
            <w:proofErr w:type="spellEnd"/>
            <w:r w:rsidRPr="00B11873">
              <w:rPr>
                <w:rFonts w:eastAsia="Calibri"/>
                <w:iCs/>
                <w:sz w:val="20"/>
                <w:szCs w:val="20"/>
                <w:lang w:val="en-GB"/>
              </w:rPr>
              <w:t xml:space="preserve"> based on one or multiple UE capability assumptions, and UE can report through MSG3 which resource/report configuration(s) received in </w:t>
            </w:r>
            <w:proofErr w:type="spellStart"/>
            <w:r w:rsidRPr="00B11873">
              <w:rPr>
                <w:rFonts w:eastAsia="Calibri"/>
                <w:iCs/>
                <w:sz w:val="20"/>
                <w:szCs w:val="20"/>
                <w:lang w:val="en-GB"/>
              </w:rPr>
              <w:t>SIBx</w:t>
            </w:r>
            <w:proofErr w:type="spellEnd"/>
            <w:r w:rsidRPr="00B11873">
              <w:rPr>
                <w:rFonts w:eastAsia="Calibri"/>
                <w:iCs/>
                <w:sz w:val="20"/>
                <w:szCs w:val="20"/>
                <w:lang w:val="en-GB"/>
              </w:rPr>
              <w:t xml:space="preserve"> is/are supported.</w:t>
            </w:r>
          </w:p>
          <w:p w14:paraId="3543D115" w14:textId="351A9A42" w:rsidR="00E35B5E" w:rsidRPr="00B11873" w:rsidRDefault="00E35B5E" w:rsidP="00533BA9">
            <w:pPr>
              <w:pStyle w:val="ListParagraph"/>
              <w:numPr>
                <w:ilvl w:val="0"/>
                <w:numId w:val="17"/>
              </w:numPr>
              <w:snapToGrid w:val="0"/>
              <w:rPr>
                <w:rFonts w:eastAsia="Calibri"/>
                <w:iCs/>
                <w:sz w:val="20"/>
                <w:szCs w:val="20"/>
                <w:lang w:val="en-GB"/>
              </w:rPr>
            </w:pPr>
            <w:r w:rsidRPr="00B11873">
              <w:rPr>
                <w:rFonts w:eastAsia="Calibri"/>
                <w:iCs/>
                <w:sz w:val="20"/>
                <w:szCs w:val="20"/>
                <w:lang w:val="en-GB"/>
              </w:rPr>
              <w:t xml:space="preserve">Option-3: NW can provide the resource/report configuration(s) in </w:t>
            </w:r>
            <w:proofErr w:type="spellStart"/>
            <w:r w:rsidRPr="00B11873">
              <w:rPr>
                <w:rFonts w:eastAsia="Calibri"/>
                <w:iCs/>
                <w:sz w:val="20"/>
                <w:szCs w:val="20"/>
                <w:lang w:val="en-GB"/>
              </w:rPr>
              <w:t>SIBx</w:t>
            </w:r>
            <w:proofErr w:type="spellEnd"/>
            <w:r w:rsidRPr="00B11873">
              <w:rPr>
                <w:rFonts w:eastAsia="Calibri"/>
                <w:iCs/>
                <w:sz w:val="20"/>
                <w:szCs w:val="20"/>
                <w:lang w:val="en-GB"/>
              </w:rPr>
              <w:t xml:space="preserve"> based on one or multiple UE capability assumptions, and UE can report through MSG3 the supported capability(s) of early SRS/CSI/CSI-RS triggering (e.g., whether to support this feature, max number of CSI-RS ports, </w:t>
            </w:r>
            <w:proofErr w:type="spellStart"/>
            <w:r w:rsidRPr="00B11873">
              <w:rPr>
                <w:rFonts w:eastAsia="Calibri"/>
                <w:iCs/>
                <w:sz w:val="20"/>
                <w:szCs w:val="20"/>
                <w:lang w:val="en-GB"/>
              </w:rPr>
              <w:t>xTyR</w:t>
            </w:r>
            <w:proofErr w:type="spellEnd"/>
            <w:r w:rsidRPr="00B11873">
              <w:rPr>
                <w:rFonts w:eastAsia="Calibri"/>
                <w:iCs/>
                <w:sz w:val="20"/>
                <w:szCs w:val="20"/>
                <w:lang w:val="en-GB"/>
              </w:rPr>
              <w:t xml:space="preserve"> for SRS-AS, max bandwidth of the CSI-RS/SRS-AS etc.).</w:t>
            </w:r>
          </w:p>
          <w:p w14:paraId="05B8EC52" w14:textId="77777777" w:rsidR="00E35B5E" w:rsidRPr="00E35B5E" w:rsidRDefault="00E35B5E" w:rsidP="00E35B5E">
            <w:pPr>
              <w:snapToGrid w:val="0"/>
              <w:spacing w:after="0"/>
              <w:rPr>
                <w:rFonts w:eastAsia="Calibri"/>
                <w:iCs/>
                <w:lang w:eastAsia="zh-CN"/>
              </w:rPr>
            </w:pPr>
            <w:r w:rsidRPr="00E35B5E">
              <w:rPr>
                <w:rFonts w:eastAsia="Calibri"/>
                <w:iCs/>
                <w:lang w:eastAsia="zh-CN"/>
              </w:rPr>
              <w:t>Note: The term “capability” or “UE capability” above does not mean legacy RRC based UE capability.</w:t>
            </w:r>
          </w:p>
          <w:p w14:paraId="39F36A27" w14:textId="077B429D" w:rsidR="00255CF7" w:rsidRPr="00404E5A" w:rsidRDefault="00255CF7" w:rsidP="00F7320F">
            <w:pPr>
              <w:snapToGrid w:val="0"/>
              <w:spacing w:after="0"/>
              <w:rPr>
                <w:rFonts w:eastAsia="Calibri"/>
                <w:iCs/>
                <w:lang w:eastAsia="zh-CN"/>
              </w:rPr>
            </w:pPr>
          </w:p>
        </w:tc>
      </w:tr>
    </w:tbl>
    <w:p w14:paraId="0528A85C" w14:textId="24F286D1" w:rsidR="008111EA" w:rsidRPr="008111EA" w:rsidRDefault="008111EA" w:rsidP="00533BA9">
      <w:pPr>
        <w:rPr>
          <w:rFonts w:eastAsia="Calibri"/>
          <w:iCs/>
          <w:lang w:eastAsia="zh-CN"/>
        </w:rPr>
      </w:pPr>
      <w:r w:rsidRPr="008111EA">
        <w:rPr>
          <w:rFonts w:eastAsia="Calibri"/>
          <w:iCs/>
          <w:lang w:eastAsia="zh-CN"/>
        </w:rPr>
        <w:t>We consider that the single UE capability defined in Option 1 may be overly restrictive for practical deployment. The network should be able to support early SRS transmission, early CSI reporting, or both</w:t>
      </w:r>
      <w:r w:rsidR="00B050DA">
        <w:rPr>
          <w:rFonts w:eastAsia="Calibri"/>
          <w:iCs/>
          <w:lang w:eastAsia="zh-CN"/>
        </w:rPr>
        <w:t>, d</w:t>
      </w:r>
      <w:r w:rsidRPr="008111EA">
        <w:rPr>
          <w:rFonts w:eastAsia="Calibri"/>
          <w:iCs/>
          <w:lang w:eastAsia="zh-CN"/>
        </w:rPr>
        <w:t xml:space="preserve">epending on the scenario. These capabilities should be </w:t>
      </w:r>
      <w:r w:rsidR="00533BA9" w:rsidRPr="008111EA">
        <w:rPr>
          <w:rFonts w:eastAsia="Calibri"/>
          <w:iCs/>
          <w:lang w:eastAsia="zh-CN"/>
        </w:rPr>
        <w:t>signalled</w:t>
      </w:r>
      <w:r w:rsidRPr="008111EA">
        <w:rPr>
          <w:rFonts w:eastAsia="Calibri"/>
          <w:iCs/>
          <w:lang w:eastAsia="zh-CN"/>
        </w:rPr>
        <w:t xml:space="preserve"> via </w:t>
      </w:r>
      <w:proofErr w:type="spellStart"/>
      <w:r w:rsidRPr="008111EA">
        <w:rPr>
          <w:rFonts w:eastAsia="Calibri"/>
          <w:iCs/>
          <w:lang w:eastAsia="zh-CN"/>
        </w:rPr>
        <w:t>SIBx</w:t>
      </w:r>
      <w:proofErr w:type="spellEnd"/>
      <w:r w:rsidRPr="008111EA">
        <w:rPr>
          <w:rFonts w:eastAsia="Calibri"/>
          <w:iCs/>
          <w:lang w:eastAsia="zh-CN"/>
        </w:rPr>
        <w:t>.</w:t>
      </w:r>
      <w:r w:rsidR="00533BA9">
        <w:rPr>
          <w:rFonts w:eastAsia="Calibri"/>
          <w:iCs/>
          <w:lang w:eastAsia="zh-CN"/>
        </w:rPr>
        <w:t xml:space="preserve"> </w:t>
      </w:r>
      <w:r w:rsidRPr="008111EA">
        <w:rPr>
          <w:rFonts w:eastAsia="Calibri"/>
          <w:iCs/>
          <w:lang w:eastAsia="zh-CN"/>
        </w:rPr>
        <w:t xml:space="preserve">Moreover, due to the limited payload size in MSG3, the UE cannot convey detailed capability parameters such as the maximum number of CSI-RS ports, </w:t>
      </w:r>
      <w:proofErr w:type="spellStart"/>
      <w:r w:rsidRPr="008111EA">
        <w:rPr>
          <w:rFonts w:eastAsia="Calibri"/>
          <w:iCs/>
          <w:lang w:eastAsia="zh-CN"/>
        </w:rPr>
        <w:t>xTyR</w:t>
      </w:r>
      <w:proofErr w:type="spellEnd"/>
      <w:r w:rsidRPr="008111EA">
        <w:rPr>
          <w:rFonts w:eastAsia="Calibri"/>
          <w:iCs/>
          <w:lang w:eastAsia="zh-CN"/>
        </w:rPr>
        <w:t xml:space="preserve"> for SRS-AS, or the </w:t>
      </w:r>
      <w:r w:rsidRPr="008111EA">
        <w:rPr>
          <w:rFonts w:eastAsia="Calibri"/>
          <w:iCs/>
          <w:lang w:eastAsia="zh-CN"/>
        </w:rPr>
        <w:lastRenderedPageBreak/>
        <w:t>maximum bandwidth for CSI-RS/SRS-AS.</w:t>
      </w:r>
      <w:r w:rsidR="00533BA9">
        <w:rPr>
          <w:rFonts w:eastAsia="Calibri"/>
          <w:iCs/>
          <w:lang w:eastAsia="zh-CN"/>
        </w:rPr>
        <w:t xml:space="preserve"> </w:t>
      </w:r>
      <w:r w:rsidRPr="008111EA">
        <w:rPr>
          <w:rFonts w:eastAsia="Calibri"/>
          <w:iCs/>
          <w:lang w:eastAsia="zh-CN"/>
        </w:rPr>
        <w:t xml:space="preserve">Therefore, we </w:t>
      </w:r>
      <w:r w:rsidR="005C370D">
        <w:rPr>
          <w:rFonts w:eastAsia="Calibri"/>
          <w:iCs/>
          <w:lang w:eastAsia="zh-CN"/>
        </w:rPr>
        <w:t>support</w:t>
      </w:r>
      <w:r w:rsidRPr="008111EA">
        <w:rPr>
          <w:rFonts w:eastAsia="Calibri"/>
          <w:iCs/>
          <w:lang w:eastAsia="zh-CN"/>
        </w:rPr>
        <w:t xml:space="preserve"> Option 2 from the referenced agreement and outline our proposals as follows:</w:t>
      </w:r>
    </w:p>
    <w:p w14:paraId="6B55DEAC" w14:textId="41EA46B8" w:rsidR="005C24B7" w:rsidRDefault="005C24B7" w:rsidP="005C24B7">
      <w:pPr>
        <w:spacing w:after="0"/>
        <w:rPr>
          <w:i/>
          <w:iCs/>
        </w:rPr>
      </w:pPr>
      <w:bookmarkStart w:id="1" w:name="_Hlk209711516"/>
      <w:r w:rsidRPr="00CD0FFE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1</w:t>
      </w:r>
      <w:r w:rsidRPr="00CD0FFE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="00152229" w:rsidRPr="00152229">
        <w:rPr>
          <w:i/>
          <w:iCs/>
        </w:rPr>
        <w:t xml:space="preserve">Support </w:t>
      </w:r>
      <w:r w:rsidR="00152229">
        <w:rPr>
          <w:i/>
          <w:iCs/>
        </w:rPr>
        <w:t>Option-2 in the above proposal where t</w:t>
      </w:r>
      <w:r w:rsidRPr="00333898">
        <w:rPr>
          <w:i/>
          <w:iCs/>
        </w:rPr>
        <w:t>he network</w:t>
      </w:r>
      <w:r>
        <w:rPr>
          <w:i/>
          <w:iCs/>
        </w:rPr>
        <w:t>’s</w:t>
      </w:r>
      <w:r w:rsidRPr="00333898">
        <w:rPr>
          <w:i/>
          <w:iCs/>
        </w:rPr>
        <w:t xml:space="preserve"> capabil</w:t>
      </w:r>
      <w:r w:rsidR="00533BA9">
        <w:rPr>
          <w:i/>
          <w:iCs/>
        </w:rPr>
        <w:t>it</w:t>
      </w:r>
      <w:r w:rsidRPr="00333898">
        <w:rPr>
          <w:i/>
          <w:iCs/>
        </w:rPr>
        <w:t>i</w:t>
      </w:r>
      <w:r w:rsidR="009C1DBF">
        <w:rPr>
          <w:i/>
          <w:iCs/>
        </w:rPr>
        <w:t>es</w:t>
      </w:r>
      <w:r w:rsidRPr="00333898">
        <w:rPr>
          <w:i/>
          <w:iCs/>
        </w:rPr>
        <w:t xml:space="preserve"> </w:t>
      </w:r>
      <w:r>
        <w:rPr>
          <w:i/>
          <w:iCs/>
        </w:rPr>
        <w:t>to</w:t>
      </w:r>
      <w:r w:rsidRPr="00333898">
        <w:rPr>
          <w:i/>
          <w:iCs/>
        </w:rPr>
        <w:t xml:space="preserve"> support early aperiodic CSI reporting and aperiodic SRS transmission </w:t>
      </w:r>
      <w:r w:rsidR="000506B6">
        <w:rPr>
          <w:i/>
          <w:iCs/>
        </w:rPr>
        <w:t>are</w:t>
      </w:r>
      <w:r w:rsidRPr="00E82A41">
        <w:rPr>
          <w:i/>
          <w:iCs/>
        </w:rPr>
        <w:t xml:space="preserve"> signa</w:t>
      </w:r>
      <w:r>
        <w:rPr>
          <w:i/>
          <w:iCs/>
        </w:rPr>
        <w:t>l</w:t>
      </w:r>
      <w:r w:rsidRPr="00E82A41">
        <w:rPr>
          <w:i/>
          <w:iCs/>
        </w:rPr>
        <w:t xml:space="preserve">led via </w:t>
      </w:r>
      <w:proofErr w:type="spellStart"/>
      <w:r w:rsidRPr="00E82A41">
        <w:rPr>
          <w:i/>
          <w:iCs/>
        </w:rPr>
        <w:t>SIB</w:t>
      </w:r>
      <w:r>
        <w:rPr>
          <w:i/>
          <w:iCs/>
        </w:rPr>
        <w:t>x</w:t>
      </w:r>
      <w:proofErr w:type="spellEnd"/>
      <w:r w:rsidRPr="00E82A41">
        <w:rPr>
          <w:i/>
          <w:iCs/>
        </w:rPr>
        <w:t>.</w:t>
      </w:r>
    </w:p>
    <w:p w14:paraId="584C536F" w14:textId="14F8C1B9" w:rsidR="005C24B7" w:rsidRPr="00125488" w:rsidRDefault="005C24B7" w:rsidP="00533BA9">
      <w:pPr>
        <w:pStyle w:val="ListParagraph"/>
        <w:numPr>
          <w:ilvl w:val="0"/>
          <w:numId w:val="11"/>
        </w:numPr>
        <w:spacing w:after="180"/>
        <w:ind w:left="714" w:hanging="357"/>
        <w:rPr>
          <w:i/>
          <w:iCs/>
          <w:sz w:val="20"/>
          <w:szCs w:val="20"/>
          <w:lang w:val="en-GB"/>
        </w:rPr>
      </w:pPr>
      <w:r w:rsidRPr="00125488">
        <w:rPr>
          <w:i/>
          <w:iCs/>
          <w:sz w:val="20"/>
          <w:szCs w:val="20"/>
          <w:lang w:val="en-GB"/>
        </w:rPr>
        <w:t xml:space="preserve">RAN1 </w:t>
      </w:r>
      <w:r>
        <w:rPr>
          <w:i/>
          <w:iCs/>
          <w:sz w:val="20"/>
          <w:szCs w:val="20"/>
          <w:lang w:val="en-GB"/>
        </w:rPr>
        <w:t>defines</w:t>
      </w:r>
      <w:r w:rsidRPr="00125488">
        <w:rPr>
          <w:i/>
          <w:iCs/>
          <w:sz w:val="20"/>
          <w:szCs w:val="20"/>
          <w:lang w:val="en-GB"/>
        </w:rPr>
        <w:t xml:space="preserve"> the exact set of feature-related capabilities,</w:t>
      </w:r>
      <w:r>
        <w:rPr>
          <w:i/>
          <w:iCs/>
          <w:sz w:val="20"/>
          <w:szCs w:val="20"/>
          <w:lang w:val="en-GB"/>
        </w:rPr>
        <w:t xml:space="preserve"> p</w:t>
      </w:r>
      <w:r w:rsidRPr="00125488">
        <w:rPr>
          <w:i/>
          <w:iCs/>
          <w:sz w:val="20"/>
          <w:szCs w:val="20"/>
          <w:lang w:val="en-GB"/>
        </w:rPr>
        <w:t xml:space="preserve">rior to assigning codepoints to the newly introduced </w:t>
      </w:r>
      <w:proofErr w:type="spellStart"/>
      <w:r w:rsidRPr="00125488">
        <w:rPr>
          <w:i/>
          <w:iCs/>
          <w:sz w:val="20"/>
          <w:szCs w:val="20"/>
          <w:lang w:val="en-GB"/>
        </w:rPr>
        <w:t>SIB</w:t>
      </w:r>
      <w:r w:rsidR="00CC4F96">
        <w:rPr>
          <w:i/>
          <w:iCs/>
          <w:sz w:val="20"/>
          <w:szCs w:val="20"/>
          <w:lang w:val="en-GB"/>
        </w:rPr>
        <w:t>x</w:t>
      </w:r>
      <w:proofErr w:type="spellEnd"/>
      <w:r w:rsidRPr="00125488">
        <w:rPr>
          <w:i/>
          <w:iCs/>
          <w:sz w:val="20"/>
          <w:szCs w:val="20"/>
          <w:lang w:val="en-GB"/>
        </w:rPr>
        <w:t xml:space="preserve"> field, to ensure consistent interpretation and implementation.</w:t>
      </w:r>
      <w:bookmarkEnd w:id="1"/>
    </w:p>
    <w:p w14:paraId="72B82DA5" w14:textId="6A3472B5" w:rsidR="005C24B7" w:rsidRDefault="005C24B7" w:rsidP="005C24B7">
      <w:pPr>
        <w:spacing w:after="0"/>
        <w:rPr>
          <w:b/>
          <w:bCs/>
          <w:i/>
          <w:iCs/>
        </w:rPr>
      </w:pPr>
      <w:r w:rsidRPr="00CD0FFE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2</w:t>
      </w:r>
      <w:r w:rsidRPr="00CD0FFE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="006130A3" w:rsidRPr="00152229">
        <w:rPr>
          <w:i/>
          <w:iCs/>
        </w:rPr>
        <w:t xml:space="preserve">Support </w:t>
      </w:r>
      <w:r w:rsidR="006130A3">
        <w:rPr>
          <w:i/>
          <w:iCs/>
        </w:rPr>
        <w:t>Option-2 in the above proposal t</w:t>
      </w:r>
      <w:r w:rsidRPr="00333898">
        <w:rPr>
          <w:i/>
          <w:iCs/>
        </w:rPr>
        <w:t xml:space="preserve">he </w:t>
      </w:r>
      <w:r w:rsidR="00A81C97">
        <w:rPr>
          <w:i/>
          <w:iCs/>
        </w:rPr>
        <w:t>UE</w:t>
      </w:r>
      <w:r>
        <w:rPr>
          <w:i/>
          <w:iCs/>
        </w:rPr>
        <w:t>’s</w:t>
      </w:r>
      <w:r w:rsidRPr="00333898">
        <w:rPr>
          <w:i/>
          <w:iCs/>
        </w:rPr>
        <w:t xml:space="preserve"> support</w:t>
      </w:r>
      <w:r w:rsidR="009C1DBF">
        <w:rPr>
          <w:i/>
          <w:iCs/>
        </w:rPr>
        <w:t xml:space="preserve"> for the network’s capabilities</w:t>
      </w:r>
      <w:r w:rsidRPr="00333898">
        <w:rPr>
          <w:i/>
          <w:iCs/>
        </w:rPr>
        <w:t xml:space="preserve"> </w:t>
      </w:r>
      <w:r w:rsidR="009C1DBF">
        <w:rPr>
          <w:i/>
          <w:iCs/>
        </w:rPr>
        <w:t xml:space="preserve">on </w:t>
      </w:r>
      <w:r w:rsidRPr="00333898">
        <w:rPr>
          <w:i/>
          <w:iCs/>
        </w:rPr>
        <w:t xml:space="preserve">early aperiodic CSI reporting and aperiodic SRS transmission </w:t>
      </w:r>
      <w:r w:rsidR="00CC4F96">
        <w:rPr>
          <w:i/>
          <w:iCs/>
        </w:rPr>
        <w:t>are</w:t>
      </w:r>
      <w:r w:rsidRPr="00E82A41">
        <w:rPr>
          <w:i/>
          <w:iCs/>
        </w:rPr>
        <w:t xml:space="preserve"> signa</w:t>
      </w:r>
      <w:r>
        <w:rPr>
          <w:i/>
          <w:iCs/>
        </w:rPr>
        <w:t>l</w:t>
      </w:r>
      <w:r w:rsidRPr="00E82A41">
        <w:rPr>
          <w:i/>
          <w:iCs/>
        </w:rPr>
        <w:t>led</w:t>
      </w:r>
      <w:r>
        <w:rPr>
          <w:i/>
          <w:iCs/>
        </w:rPr>
        <w:t xml:space="preserve"> via Mgs3</w:t>
      </w:r>
      <w:r w:rsidR="008E4BEC">
        <w:rPr>
          <w:i/>
          <w:iCs/>
        </w:rPr>
        <w:t>:</w:t>
      </w:r>
    </w:p>
    <w:p w14:paraId="29A30DD4" w14:textId="6E7B7102" w:rsidR="00541B84" w:rsidRPr="00541B84" w:rsidRDefault="005C24B7" w:rsidP="00533BA9">
      <w:pPr>
        <w:pStyle w:val="ListParagraph"/>
        <w:numPr>
          <w:ilvl w:val="0"/>
          <w:numId w:val="11"/>
        </w:numPr>
        <w:rPr>
          <w:rFonts w:eastAsia="Calibri"/>
          <w:iCs/>
          <w:lang w:val="en-GB"/>
        </w:rPr>
      </w:pPr>
      <w:r w:rsidRPr="00FB6615">
        <w:rPr>
          <w:i/>
          <w:iCs/>
          <w:sz w:val="20"/>
          <w:szCs w:val="20"/>
          <w:lang w:val="en-GB"/>
        </w:rPr>
        <w:t xml:space="preserve">Introduce a </w:t>
      </w:r>
      <w:r w:rsidR="00FB6615" w:rsidRPr="00FB6615">
        <w:rPr>
          <w:i/>
          <w:iCs/>
          <w:sz w:val="20"/>
          <w:szCs w:val="20"/>
          <w:lang w:val="en-GB"/>
        </w:rPr>
        <w:t>new optional IE</w:t>
      </w:r>
      <w:r w:rsidRPr="00FB6615">
        <w:rPr>
          <w:i/>
          <w:iCs/>
          <w:sz w:val="20"/>
          <w:szCs w:val="20"/>
          <w:lang w:val="en-GB"/>
        </w:rPr>
        <w:t xml:space="preserve"> </w:t>
      </w:r>
      <w:r w:rsidR="00EB5082" w:rsidRPr="00FB6615">
        <w:rPr>
          <w:i/>
          <w:iCs/>
          <w:sz w:val="20"/>
          <w:szCs w:val="20"/>
          <w:lang w:val="en-GB"/>
        </w:rPr>
        <w:t>for</w:t>
      </w:r>
      <w:r w:rsidRPr="00FB6615">
        <w:rPr>
          <w:i/>
          <w:iCs/>
          <w:sz w:val="20"/>
          <w:szCs w:val="20"/>
          <w:lang w:val="en-GB"/>
        </w:rPr>
        <w:t xml:space="preserve"> UE</w:t>
      </w:r>
      <w:r w:rsidR="00EB5082" w:rsidRPr="00FB6615">
        <w:rPr>
          <w:i/>
          <w:iCs/>
          <w:sz w:val="20"/>
          <w:szCs w:val="20"/>
          <w:lang w:val="en-GB"/>
        </w:rPr>
        <w:t xml:space="preserve"> to signal its</w:t>
      </w:r>
      <w:r w:rsidRPr="00FB6615">
        <w:rPr>
          <w:i/>
          <w:iCs/>
          <w:sz w:val="20"/>
          <w:szCs w:val="20"/>
          <w:lang w:val="en-GB"/>
        </w:rPr>
        <w:t xml:space="preserve"> support</w:t>
      </w:r>
      <w:r w:rsidRPr="00541B84">
        <w:rPr>
          <w:i/>
          <w:iCs/>
          <w:sz w:val="20"/>
          <w:szCs w:val="20"/>
          <w:lang w:val="en-GB"/>
        </w:rPr>
        <w:t xml:space="preserve"> for early aperiodic CSI reporting and aperiodic SRS </w:t>
      </w:r>
      <w:r w:rsidR="007E18CA">
        <w:rPr>
          <w:i/>
          <w:iCs/>
          <w:sz w:val="20"/>
          <w:szCs w:val="20"/>
          <w:lang w:val="en-GB"/>
        </w:rPr>
        <w:t>transmission.</w:t>
      </w:r>
    </w:p>
    <w:p w14:paraId="691B16B1" w14:textId="6FD240D4" w:rsidR="00541B84" w:rsidRPr="00FB6615" w:rsidRDefault="005C24B7" w:rsidP="00533BA9">
      <w:pPr>
        <w:pStyle w:val="ListParagraph"/>
        <w:numPr>
          <w:ilvl w:val="0"/>
          <w:numId w:val="11"/>
        </w:numPr>
        <w:rPr>
          <w:rFonts w:eastAsia="Calibri"/>
          <w:iCs/>
          <w:lang w:val="en-GB"/>
        </w:rPr>
      </w:pPr>
      <w:r w:rsidRPr="00541B84">
        <w:rPr>
          <w:i/>
          <w:iCs/>
          <w:sz w:val="20"/>
          <w:szCs w:val="20"/>
          <w:lang w:val="en-GB"/>
        </w:rPr>
        <w:t xml:space="preserve">The UE may optionally include </w:t>
      </w:r>
      <w:r w:rsidRPr="00FB6615">
        <w:rPr>
          <w:i/>
          <w:iCs/>
          <w:color w:val="000000" w:themeColor="text1"/>
          <w:sz w:val="20"/>
          <w:szCs w:val="20"/>
          <w:lang w:val="en-GB"/>
        </w:rPr>
        <w:t xml:space="preserve">this </w:t>
      </w:r>
      <w:r w:rsidR="00FB6615" w:rsidRPr="00FB6615">
        <w:rPr>
          <w:i/>
          <w:iCs/>
          <w:color w:val="000000" w:themeColor="text1"/>
          <w:sz w:val="20"/>
          <w:szCs w:val="20"/>
          <w:lang w:val="en-GB"/>
        </w:rPr>
        <w:t>IE</w:t>
      </w:r>
      <w:r w:rsidRPr="00FB6615">
        <w:rPr>
          <w:i/>
          <w:iCs/>
          <w:color w:val="000000" w:themeColor="text1"/>
          <w:sz w:val="20"/>
          <w:szCs w:val="20"/>
          <w:lang w:val="en-GB"/>
        </w:rPr>
        <w:t xml:space="preserve"> in the Msg3 during </w:t>
      </w:r>
      <w:r w:rsidRPr="00541B84">
        <w:rPr>
          <w:i/>
          <w:iCs/>
          <w:sz w:val="20"/>
          <w:szCs w:val="20"/>
          <w:lang w:val="en-GB"/>
        </w:rPr>
        <w:t xml:space="preserve">the </w:t>
      </w:r>
      <w:r w:rsidR="00FB6615">
        <w:rPr>
          <w:i/>
          <w:iCs/>
          <w:sz w:val="20"/>
          <w:szCs w:val="20"/>
          <w:lang w:val="en-GB"/>
        </w:rPr>
        <w:t>Idle to Connected mode transition using a 4-step RACH procedure</w:t>
      </w:r>
      <w:r w:rsidRPr="00541B84">
        <w:rPr>
          <w:i/>
          <w:iCs/>
          <w:sz w:val="20"/>
          <w:szCs w:val="20"/>
          <w:lang w:val="en-GB"/>
        </w:rPr>
        <w:t xml:space="preserve">, enabling the </w:t>
      </w:r>
      <w:proofErr w:type="spellStart"/>
      <w:r w:rsidRPr="00541B84">
        <w:rPr>
          <w:i/>
          <w:iCs/>
          <w:sz w:val="20"/>
          <w:szCs w:val="20"/>
          <w:lang w:val="en-GB"/>
        </w:rPr>
        <w:t>gNB</w:t>
      </w:r>
      <w:proofErr w:type="spellEnd"/>
      <w:r w:rsidRPr="00541B84">
        <w:rPr>
          <w:i/>
          <w:iCs/>
          <w:sz w:val="20"/>
          <w:szCs w:val="20"/>
          <w:lang w:val="en-GB"/>
        </w:rPr>
        <w:t xml:space="preserve"> to tailor Msg4 configuration, </w:t>
      </w:r>
      <w:r w:rsidR="00FC3F47">
        <w:rPr>
          <w:i/>
          <w:iCs/>
          <w:sz w:val="20"/>
          <w:szCs w:val="20"/>
          <w:lang w:val="en-GB"/>
        </w:rPr>
        <w:t>e.g.,</w:t>
      </w:r>
      <w:r w:rsidRPr="00541B84">
        <w:rPr>
          <w:i/>
          <w:iCs/>
          <w:sz w:val="20"/>
          <w:szCs w:val="20"/>
          <w:lang w:val="en-GB"/>
        </w:rPr>
        <w:t xml:space="preserve"> triggering CSI-RS resources or SRS configuration, based on the UE's declared capabilities.</w:t>
      </w:r>
    </w:p>
    <w:p w14:paraId="34BFA61B" w14:textId="4AA8DA14" w:rsidR="00FB6615" w:rsidRPr="00541B84" w:rsidRDefault="00FB6615" w:rsidP="00FB6615">
      <w:pPr>
        <w:pStyle w:val="ListParagraph"/>
        <w:numPr>
          <w:ilvl w:val="1"/>
          <w:numId w:val="11"/>
        </w:numPr>
        <w:rPr>
          <w:rFonts w:eastAsia="Calibri"/>
          <w:iCs/>
          <w:lang w:val="en-GB"/>
        </w:rPr>
      </w:pPr>
      <w:r>
        <w:rPr>
          <w:i/>
          <w:iCs/>
          <w:sz w:val="20"/>
          <w:szCs w:val="20"/>
          <w:lang w:val="en-GB"/>
        </w:rPr>
        <w:t xml:space="preserve">As per 38.401, Msg3(RRC setup request) is decoded at the </w:t>
      </w:r>
      <w:proofErr w:type="spellStart"/>
      <w:r>
        <w:rPr>
          <w:i/>
          <w:iCs/>
          <w:sz w:val="20"/>
          <w:szCs w:val="20"/>
          <w:lang w:val="en-GB"/>
        </w:rPr>
        <w:t>gNB</w:t>
      </w:r>
      <w:proofErr w:type="spellEnd"/>
      <w:r>
        <w:rPr>
          <w:i/>
          <w:iCs/>
          <w:sz w:val="20"/>
          <w:szCs w:val="20"/>
          <w:lang w:val="en-GB"/>
        </w:rPr>
        <w:t xml:space="preserve">-DU and determine if the UE is capable of </w:t>
      </w:r>
      <w:r w:rsidRPr="00FB6615">
        <w:rPr>
          <w:i/>
          <w:iCs/>
          <w:sz w:val="20"/>
          <w:szCs w:val="20"/>
          <w:lang w:val="en-GB"/>
        </w:rPr>
        <w:t>early aperiodic CSI reporting and aperiodic SRS transmission</w:t>
      </w:r>
      <w:r>
        <w:rPr>
          <w:i/>
          <w:iCs/>
          <w:sz w:val="20"/>
          <w:szCs w:val="20"/>
          <w:lang w:val="en-GB"/>
        </w:rPr>
        <w:t xml:space="preserve">. </w:t>
      </w:r>
    </w:p>
    <w:p w14:paraId="4E7E0785" w14:textId="42A138E6" w:rsidR="00541B84" w:rsidRPr="00541B84" w:rsidRDefault="00292151" w:rsidP="00533BA9">
      <w:pPr>
        <w:pStyle w:val="ListParagraph"/>
        <w:numPr>
          <w:ilvl w:val="1"/>
          <w:numId w:val="11"/>
        </w:numPr>
        <w:rPr>
          <w:rFonts w:eastAsia="Calibri"/>
          <w:iCs/>
          <w:lang w:val="en-GB"/>
        </w:rPr>
      </w:pPr>
      <w:r w:rsidRPr="00541B84">
        <w:rPr>
          <w:i/>
          <w:iCs/>
          <w:sz w:val="20"/>
          <w:szCs w:val="20"/>
          <w:lang w:val="en-GB"/>
        </w:rPr>
        <w:t xml:space="preserve">Note: If UE does not include the </w:t>
      </w:r>
      <w:r w:rsidR="00FB6615" w:rsidRPr="00FB6615">
        <w:rPr>
          <w:i/>
          <w:iCs/>
          <w:sz w:val="20"/>
          <w:szCs w:val="20"/>
          <w:lang w:val="en-GB"/>
        </w:rPr>
        <w:t xml:space="preserve">early aperiodic CSI reporting </w:t>
      </w:r>
      <w:r w:rsidR="00FB6615">
        <w:rPr>
          <w:i/>
          <w:iCs/>
          <w:sz w:val="20"/>
          <w:szCs w:val="20"/>
          <w:lang w:val="en-GB"/>
        </w:rPr>
        <w:t>nor</w:t>
      </w:r>
      <w:r w:rsidR="00FB6615" w:rsidRPr="00FB6615">
        <w:rPr>
          <w:i/>
          <w:iCs/>
          <w:sz w:val="20"/>
          <w:szCs w:val="20"/>
          <w:lang w:val="en-GB"/>
        </w:rPr>
        <w:t xml:space="preserve"> aperiodic SRS transmission </w:t>
      </w:r>
      <w:r w:rsidR="00FB6615">
        <w:rPr>
          <w:i/>
          <w:iCs/>
          <w:sz w:val="20"/>
          <w:szCs w:val="20"/>
          <w:lang w:val="en-GB"/>
        </w:rPr>
        <w:t xml:space="preserve">capability </w:t>
      </w:r>
      <w:r w:rsidRPr="00541B84">
        <w:rPr>
          <w:i/>
          <w:iCs/>
          <w:sz w:val="20"/>
          <w:szCs w:val="20"/>
          <w:lang w:val="en-GB"/>
        </w:rPr>
        <w:t xml:space="preserve">in </w:t>
      </w:r>
      <w:r w:rsidR="001E713A" w:rsidRPr="00541B84">
        <w:rPr>
          <w:i/>
          <w:iCs/>
          <w:sz w:val="20"/>
          <w:szCs w:val="20"/>
          <w:lang w:val="en-GB"/>
        </w:rPr>
        <w:t xml:space="preserve">Msg3 to indicate its support, network will assume </w:t>
      </w:r>
      <w:r w:rsidR="00541B84" w:rsidRPr="00541B84">
        <w:rPr>
          <w:i/>
          <w:iCs/>
          <w:sz w:val="20"/>
          <w:szCs w:val="20"/>
          <w:lang w:val="en-GB"/>
        </w:rPr>
        <w:t>UE supports none of the capabilities</w:t>
      </w:r>
      <w:r w:rsidR="006B017A">
        <w:rPr>
          <w:i/>
          <w:iCs/>
          <w:sz w:val="20"/>
          <w:szCs w:val="20"/>
          <w:lang w:val="en-GB"/>
        </w:rPr>
        <w:t>.</w:t>
      </w:r>
    </w:p>
    <w:p w14:paraId="4D6C5AC9" w14:textId="1E1813C0" w:rsidR="005C24B7" w:rsidRPr="00541B84" w:rsidRDefault="005C24B7" w:rsidP="00533BA9">
      <w:pPr>
        <w:pStyle w:val="ListParagraph"/>
        <w:numPr>
          <w:ilvl w:val="0"/>
          <w:numId w:val="11"/>
        </w:numPr>
        <w:spacing w:after="180"/>
        <w:ind w:left="714" w:hanging="357"/>
        <w:rPr>
          <w:rFonts w:eastAsia="Calibri"/>
          <w:iCs/>
          <w:lang w:val="en-GB"/>
        </w:rPr>
      </w:pPr>
      <w:r w:rsidRPr="00541B84">
        <w:rPr>
          <w:i/>
          <w:iCs/>
          <w:sz w:val="20"/>
          <w:szCs w:val="20"/>
          <w:lang w:val="en-GB"/>
        </w:rPr>
        <w:t xml:space="preserve">RAN1 defines the capability set associated with these features, including granularity and conditional support, prior to assigning codepoints to the newly introduced </w:t>
      </w:r>
      <w:r w:rsidR="00FB6615">
        <w:rPr>
          <w:i/>
          <w:iCs/>
          <w:sz w:val="20"/>
          <w:szCs w:val="20"/>
          <w:lang w:val="en-GB"/>
        </w:rPr>
        <w:t>IE</w:t>
      </w:r>
      <w:r w:rsidRPr="00541B84">
        <w:rPr>
          <w:i/>
          <w:iCs/>
          <w:sz w:val="20"/>
          <w:szCs w:val="20"/>
          <w:lang w:val="en-GB"/>
        </w:rPr>
        <w:t>.</w:t>
      </w:r>
    </w:p>
    <w:p w14:paraId="3A431615" w14:textId="610EA6BB" w:rsidR="00DD698A" w:rsidRPr="00DD698A" w:rsidRDefault="00DD698A" w:rsidP="00DD698A">
      <w:pPr>
        <w:rPr>
          <w:rFonts w:eastAsia="Calibri"/>
          <w:iCs/>
          <w:lang w:eastAsia="zh-CN"/>
        </w:rPr>
      </w:pPr>
      <w:r w:rsidRPr="00DD698A">
        <w:rPr>
          <w:rFonts w:eastAsia="Calibri"/>
          <w:iCs/>
          <w:lang w:eastAsia="zh-CN"/>
        </w:rPr>
        <w:t>Due to limitations in the MSG3 payload, the UE cannot explicitly signal detailed capability parameters</w:t>
      </w:r>
      <w:r w:rsidR="000F4FB3">
        <w:rPr>
          <w:rFonts w:eastAsia="Calibri"/>
          <w:iCs/>
          <w:lang w:eastAsia="zh-CN"/>
        </w:rPr>
        <w:t xml:space="preserve"> </w:t>
      </w:r>
      <w:r w:rsidRPr="00DD698A">
        <w:rPr>
          <w:rFonts w:eastAsia="Calibri"/>
          <w:iCs/>
          <w:lang w:eastAsia="zh-CN"/>
        </w:rPr>
        <w:t xml:space="preserve">such as the maximum number of CSI-RS ports, </w:t>
      </w:r>
      <w:proofErr w:type="spellStart"/>
      <w:r w:rsidRPr="00DD698A">
        <w:rPr>
          <w:rFonts w:eastAsia="Calibri"/>
          <w:iCs/>
          <w:lang w:eastAsia="zh-CN"/>
        </w:rPr>
        <w:t>xTyR</w:t>
      </w:r>
      <w:proofErr w:type="spellEnd"/>
      <w:r w:rsidRPr="00DD698A">
        <w:rPr>
          <w:rFonts w:eastAsia="Calibri"/>
          <w:iCs/>
          <w:lang w:eastAsia="zh-CN"/>
        </w:rPr>
        <w:t xml:space="preserve"> for SRS-AS, or the maximum supported bandwidth for CSI-RS/SRS-AS. To address this, we propose defining multiple capability tiers, each representing a distinct level of support. The </w:t>
      </w:r>
      <w:proofErr w:type="spellStart"/>
      <w:r w:rsidRPr="00DD698A">
        <w:rPr>
          <w:rFonts w:eastAsia="Calibri"/>
          <w:iCs/>
          <w:lang w:eastAsia="zh-CN"/>
        </w:rPr>
        <w:t>gNB</w:t>
      </w:r>
      <w:proofErr w:type="spellEnd"/>
      <w:r w:rsidRPr="00DD698A">
        <w:rPr>
          <w:rFonts w:eastAsia="Calibri"/>
          <w:iCs/>
          <w:lang w:eastAsia="zh-CN"/>
        </w:rPr>
        <w:t xml:space="preserve"> will broadcast the applicable capability tier via </w:t>
      </w:r>
      <w:proofErr w:type="spellStart"/>
      <w:r w:rsidRPr="00DD698A">
        <w:rPr>
          <w:rFonts w:eastAsia="Calibri"/>
          <w:iCs/>
          <w:lang w:eastAsia="zh-CN"/>
        </w:rPr>
        <w:t>SIBx</w:t>
      </w:r>
      <w:proofErr w:type="spellEnd"/>
      <w:r w:rsidRPr="00DD698A">
        <w:rPr>
          <w:rFonts w:eastAsia="Calibri"/>
          <w:iCs/>
          <w:lang w:eastAsia="zh-CN"/>
        </w:rPr>
        <w:t>. The UE will then indicate its support in MSG3 only if it can meet or exceed the requirements of the broadcasted tier.</w:t>
      </w:r>
    </w:p>
    <w:p w14:paraId="169B133A" w14:textId="6FF5E5EF" w:rsidR="00DD698A" w:rsidRPr="007B0339" w:rsidRDefault="00DD698A" w:rsidP="00DD698A">
      <w:pPr>
        <w:spacing w:after="0"/>
        <w:rPr>
          <w:i/>
          <w:iCs/>
        </w:rPr>
      </w:pPr>
      <w:bookmarkStart w:id="2" w:name="_Hlk209711636"/>
      <w:r w:rsidRPr="00CD0FFE">
        <w:rPr>
          <w:b/>
          <w:bCs/>
          <w:i/>
          <w:iCs/>
        </w:rPr>
        <w:t>Proposal</w:t>
      </w:r>
      <w:r>
        <w:rPr>
          <w:b/>
          <w:bCs/>
          <w:i/>
          <w:iCs/>
        </w:rPr>
        <w:t xml:space="preserve"> 3</w:t>
      </w:r>
      <w:r w:rsidRPr="00CD0FFE">
        <w:rPr>
          <w:b/>
          <w:bCs/>
          <w:i/>
          <w:iCs/>
        </w:rPr>
        <w:t>:</w:t>
      </w:r>
      <w:r>
        <w:rPr>
          <w:i/>
          <w:iCs/>
        </w:rPr>
        <w:t xml:space="preserve"> </w:t>
      </w:r>
      <w:r w:rsidR="00F54AD3" w:rsidRPr="005A7E3B">
        <w:rPr>
          <w:i/>
          <w:iCs/>
        </w:rPr>
        <w:t xml:space="preserve">Define </w:t>
      </w:r>
      <w:r w:rsidR="00863572">
        <w:rPr>
          <w:i/>
          <w:iCs/>
        </w:rPr>
        <w:t>c</w:t>
      </w:r>
      <w:r w:rsidR="00F54AD3" w:rsidRPr="005A7E3B">
        <w:rPr>
          <w:i/>
          <w:iCs/>
        </w:rPr>
        <w:t xml:space="preserve">apability </w:t>
      </w:r>
      <w:r w:rsidR="00863572">
        <w:rPr>
          <w:i/>
          <w:iCs/>
        </w:rPr>
        <w:t>t</w:t>
      </w:r>
      <w:r w:rsidR="00F54AD3" w:rsidRPr="005A7E3B">
        <w:rPr>
          <w:i/>
          <w:iCs/>
        </w:rPr>
        <w:t xml:space="preserve">iers through a standardized set of capability levels, each representing a distinct combination of </w:t>
      </w:r>
      <w:r w:rsidR="00F54AD3" w:rsidRPr="007B0339">
        <w:rPr>
          <w:i/>
          <w:iCs/>
        </w:rPr>
        <w:t xml:space="preserve">supported parameters (e.g., CSI-RS port count, </w:t>
      </w:r>
      <w:proofErr w:type="spellStart"/>
      <w:r w:rsidR="00F54AD3" w:rsidRPr="007B0339">
        <w:rPr>
          <w:i/>
          <w:iCs/>
        </w:rPr>
        <w:t>xTyR</w:t>
      </w:r>
      <w:proofErr w:type="spellEnd"/>
      <w:r w:rsidR="00F54AD3" w:rsidRPr="007B0339">
        <w:rPr>
          <w:i/>
          <w:iCs/>
        </w:rPr>
        <w:t xml:space="preserve"> values</w:t>
      </w:r>
      <w:r w:rsidR="005A7E3B" w:rsidRPr="007B0339">
        <w:rPr>
          <w:i/>
          <w:iCs/>
        </w:rPr>
        <w:t xml:space="preserve"> for </w:t>
      </w:r>
      <w:r w:rsidR="008F3C5B" w:rsidRPr="007B0339">
        <w:rPr>
          <w:i/>
          <w:iCs/>
        </w:rPr>
        <w:t>‘antenna switching’</w:t>
      </w:r>
      <w:r w:rsidR="00F54AD3" w:rsidRPr="007B0339">
        <w:rPr>
          <w:i/>
          <w:iCs/>
        </w:rPr>
        <w:t>, bandwidth limits).</w:t>
      </w:r>
    </w:p>
    <w:p w14:paraId="3423DE12" w14:textId="30EE3063" w:rsidR="005A7E3B" w:rsidRPr="005A7E3B" w:rsidRDefault="005A7E3B" w:rsidP="005A7E3B">
      <w:pPr>
        <w:pStyle w:val="ListParagraph"/>
        <w:numPr>
          <w:ilvl w:val="0"/>
          <w:numId w:val="18"/>
        </w:numPr>
        <w:rPr>
          <w:i/>
          <w:iCs/>
          <w:sz w:val="20"/>
          <w:szCs w:val="20"/>
          <w:lang w:val="en-GB"/>
        </w:rPr>
      </w:pPr>
      <w:r w:rsidRPr="005A7E3B">
        <w:rPr>
          <w:i/>
          <w:iCs/>
          <w:sz w:val="20"/>
          <w:szCs w:val="20"/>
          <w:lang w:val="en-GB"/>
        </w:rPr>
        <w:t xml:space="preserve">The </w:t>
      </w:r>
      <w:proofErr w:type="spellStart"/>
      <w:r w:rsidRPr="005A7E3B">
        <w:rPr>
          <w:i/>
          <w:iCs/>
          <w:sz w:val="20"/>
          <w:szCs w:val="20"/>
          <w:lang w:val="en-GB"/>
        </w:rPr>
        <w:t>gNB</w:t>
      </w:r>
      <w:proofErr w:type="spellEnd"/>
      <w:r w:rsidRPr="005A7E3B">
        <w:rPr>
          <w:i/>
          <w:iCs/>
          <w:sz w:val="20"/>
          <w:szCs w:val="20"/>
          <w:lang w:val="en-GB"/>
        </w:rPr>
        <w:t xml:space="preserve"> will broadcast the applicable capability tier using </w:t>
      </w:r>
      <w:proofErr w:type="spellStart"/>
      <w:r w:rsidRPr="005A7E3B">
        <w:rPr>
          <w:i/>
          <w:iCs/>
          <w:sz w:val="20"/>
          <w:szCs w:val="20"/>
          <w:lang w:val="en-GB"/>
        </w:rPr>
        <w:t>SIBx</w:t>
      </w:r>
      <w:proofErr w:type="spellEnd"/>
      <w:r w:rsidRPr="005A7E3B">
        <w:rPr>
          <w:i/>
          <w:iCs/>
          <w:sz w:val="20"/>
          <w:szCs w:val="20"/>
          <w:lang w:val="en-GB"/>
        </w:rPr>
        <w:t>.</w:t>
      </w:r>
    </w:p>
    <w:p w14:paraId="387AC72C" w14:textId="469878B4" w:rsidR="001C7FA3" w:rsidRPr="00B11873" w:rsidRDefault="005A7E3B" w:rsidP="00167BBF">
      <w:pPr>
        <w:pStyle w:val="ListParagraph"/>
        <w:numPr>
          <w:ilvl w:val="0"/>
          <w:numId w:val="11"/>
        </w:numPr>
        <w:spacing w:after="180"/>
        <w:ind w:left="714" w:hanging="357"/>
        <w:rPr>
          <w:rFonts w:eastAsia="Calibri"/>
          <w:iCs/>
          <w:lang w:val="en-GB"/>
        </w:rPr>
      </w:pPr>
      <w:r w:rsidRPr="00167BBF">
        <w:rPr>
          <w:i/>
          <w:iCs/>
          <w:sz w:val="20"/>
          <w:szCs w:val="20"/>
          <w:lang w:val="en-GB"/>
        </w:rPr>
        <w:t>Upon receiving the broadcasted capability tier, the UE will indicate support in MSG3 only if it can meet or exceed the requirements of the advertised tier.</w:t>
      </w:r>
      <w:bookmarkEnd w:id="2"/>
    </w:p>
    <w:p w14:paraId="0587C18B" w14:textId="2DD47CB4" w:rsidR="000E21E7" w:rsidRPr="00D25AFD" w:rsidRDefault="00236221" w:rsidP="00BF588E">
      <w:pPr>
        <w:rPr>
          <w:rFonts w:eastAsia="Calibri"/>
          <w:iCs/>
          <w:lang w:eastAsia="zh-CN"/>
        </w:rPr>
      </w:pPr>
      <w:r w:rsidRPr="00236221">
        <w:rPr>
          <w:rFonts w:eastAsia="Calibri"/>
          <w:iCs/>
          <w:lang w:eastAsia="zh-CN"/>
        </w:rPr>
        <w:t>The proposed configuration for enabling early aperiodic SRS transmission in MSG4, as outlined in Step 3</w:t>
      </w:r>
      <w:r w:rsidR="00D20FD3">
        <w:rPr>
          <w:rFonts w:eastAsia="Calibri"/>
          <w:iCs/>
          <w:lang w:eastAsia="zh-CN"/>
        </w:rPr>
        <w:t xml:space="preserve"> and Step 4</w:t>
      </w:r>
      <w:r w:rsidRPr="00236221">
        <w:rPr>
          <w:rFonts w:eastAsia="Calibri"/>
          <w:iCs/>
          <w:lang w:eastAsia="zh-CN"/>
        </w:rPr>
        <w:t>, is detailed as follows:</w:t>
      </w:r>
    </w:p>
    <w:p w14:paraId="14B538CC" w14:textId="6E095F67" w:rsidR="004B0DD2" w:rsidRDefault="00BF588E" w:rsidP="001600A4">
      <w:pPr>
        <w:spacing w:after="0"/>
        <w:rPr>
          <w:i/>
          <w:iCs/>
        </w:rPr>
      </w:pPr>
      <w:r w:rsidRPr="00CD0FFE">
        <w:rPr>
          <w:b/>
          <w:bCs/>
          <w:i/>
          <w:iCs/>
        </w:rPr>
        <w:t>Proposal</w:t>
      </w:r>
      <w:r w:rsidR="00237E1C">
        <w:rPr>
          <w:b/>
          <w:bCs/>
          <w:i/>
          <w:iCs/>
        </w:rPr>
        <w:t xml:space="preserve"> </w:t>
      </w:r>
      <w:r w:rsidR="00236221">
        <w:rPr>
          <w:b/>
          <w:bCs/>
          <w:i/>
          <w:iCs/>
        </w:rPr>
        <w:t>4</w:t>
      </w:r>
      <w:r w:rsidRPr="00CD0FFE">
        <w:rPr>
          <w:b/>
          <w:bCs/>
          <w:i/>
          <w:iCs/>
        </w:rPr>
        <w:t>:</w:t>
      </w:r>
      <w:r w:rsidR="00C06FF5">
        <w:rPr>
          <w:i/>
          <w:iCs/>
        </w:rPr>
        <w:t xml:space="preserve"> </w:t>
      </w:r>
      <w:r w:rsidR="004B0DD2">
        <w:rPr>
          <w:i/>
          <w:iCs/>
        </w:rPr>
        <w:t xml:space="preserve">Support </w:t>
      </w:r>
      <w:r w:rsidR="00ED423D">
        <w:rPr>
          <w:i/>
          <w:iCs/>
        </w:rPr>
        <w:t xml:space="preserve">early aperiodic SRS </w:t>
      </w:r>
      <w:r w:rsidR="008F35FD">
        <w:rPr>
          <w:i/>
          <w:iCs/>
        </w:rPr>
        <w:t xml:space="preserve">transmission </w:t>
      </w:r>
      <w:r w:rsidR="00ED423D">
        <w:rPr>
          <w:i/>
          <w:iCs/>
        </w:rPr>
        <w:t xml:space="preserve">configuration and </w:t>
      </w:r>
      <w:r w:rsidR="00260DA6">
        <w:rPr>
          <w:i/>
          <w:iCs/>
        </w:rPr>
        <w:t>triggering:</w:t>
      </w:r>
    </w:p>
    <w:p w14:paraId="0B6F3452" w14:textId="6C8B51A7" w:rsidR="00787B2A" w:rsidRPr="006B75AF" w:rsidRDefault="00FB6615" w:rsidP="00533BA9">
      <w:pPr>
        <w:pStyle w:val="ListParagraph"/>
        <w:numPr>
          <w:ilvl w:val="0"/>
          <w:numId w:val="10"/>
        </w:numPr>
        <w:rPr>
          <w:i/>
          <w:iCs/>
          <w:sz w:val="20"/>
          <w:szCs w:val="20"/>
          <w:lang w:val="en-GB"/>
        </w:rPr>
      </w:pPr>
      <w:r w:rsidRPr="00FB6615">
        <w:rPr>
          <w:i/>
          <w:iCs/>
          <w:sz w:val="20"/>
          <w:szCs w:val="20"/>
          <w:lang w:val="en-GB"/>
        </w:rPr>
        <w:t>Include the configuration</w:t>
      </w:r>
      <w:r w:rsidR="003201D3" w:rsidRPr="00FB6615">
        <w:rPr>
          <w:i/>
          <w:iCs/>
          <w:sz w:val="20"/>
          <w:szCs w:val="20"/>
          <w:lang w:val="en-GB"/>
        </w:rPr>
        <w:t xml:space="preserve"> </w:t>
      </w:r>
      <w:r w:rsidR="00404CEA" w:rsidRPr="00FB6615">
        <w:rPr>
          <w:i/>
          <w:iCs/>
          <w:sz w:val="20"/>
          <w:szCs w:val="20"/>
          <w:lang w:val="en-GB"/>
        </w:rPr>
        <w:t>to trigger</w:t>
      </w:r>
      <w:r w:rsidR="003201D3" w:rsidRPr="00FB6615">
        <w:rPr>
          <w:i/>
          <w:iCs/>
          <w:sz w:val="20"/>
          <w:szCs w:val="20"/>
          <w:lang w:val="en-GB"/>
        </w:rPr>
        <w:t xml:space="preserve"> aperiodic SRS transmission</w:t>
      </w:r>
      <w:r w:rsidR="00B321C4" w:rsidRPr="006B75AF">
        <w:rPr>
          <w:i/>
          <w:iCs/>
          <w:sz w:val="20"/>
          <w:szCs w:val="20"/>
          <w:lang w:val="en-GB"/>
        </w:rPr>
        <w:t xml:space="preserve"> associated with an SRS </w:t>
      </w:r>
      <w:r w:rsidR="0080386E" w:rsidRPr="006B75AF">
        <w:rPr>
          <w:i/>
          <w:iCs/>
          <w:sz w:val="20"/>
          <w:szCs w:val="20"/>
          <w:lang w:val="en-GB"/>
        </w:rPr>
        <w:t xml:space="preserve">resource </w:t>
      </w:r>
      <w:r w:rsidR="000B18A3" w:rsidRPr="006B75AF">
        <w:rPr>
          <w:i/>
          <w:iCs/>
          <w:sz w:val="20"/>
          <w:szCs w:val="20"/>
          <w:lang w:val="en-GB"/>
        </w:rPr>
        <w:t>configured for ‘</w:t>
      </w:r>
      <w:proofErr w:type="spellStart"/>
      <w:r w:rsidR="000B18A3" w:rsidRPr="006B75AF">
        <w:rPr>
          <w:i/>
          <w:iCs/>
          <w:sz w:val="20"/>
          <w:szCs w:val="20"/>
          <w:lang w:val="en-GB"/>
        </w:rPr>
        <w:t>antennaSwitching</w:t>
      </w:r>
      <w:proofErr w:type="spellEnd"/>
      <w:r w:rsidR="000B18A3" w:rsidRPr="006B75AF">
        <w:rPr>
          <w:i/>
          <w:iCs/>
          <w:sz w:val="20"/>
          <w:szCs w:val="20"/>
          <w:lang w:val="en-GB"/>
        </w:rPr>
        <w:t xml:space="preserve">’ usage within </w:t>
      </w:r>
      <w:r w:rsidR="0080386E" w:rsidRPr="006B75AF">
        <w:rPr>
          <w:i/>
          <w:iCs/>
          <w:sz w:val="20"/>
          <w:szCs w:val="20"/>
          <w:lang w:val="en-GB"/>
        </w:rPr>
        <w:t>an</w:t>
      </w:r>
      <w:r w:rsidR="00D4645E" w:rsidRPr="006B75AF">
        <w:rPr>
          <w:i/>
          <w:iCs/>
          <w:sz w:val="20"/>
          <w:szCs w:val="20"/>
          <w:lang w:val="en-GB"/>
        </w:rPr>
        <w:t xml:space="preserve"> aperiodic</w:t>
      </w:r>
      <w:r w:rsidR="0080386E" w:rsidRPr="006B75AF">
        <w:rPr>
          <w:i/>
          <w:iCs/>
          <w:sz w:val="20"/>
          <w:szCs w:val="20"/>
          <w:lang w:val="en-GB"/>
        </w:rPr>
        <w:t xml:space="preserve"> SRS resource se</w:t>
      </w:r>
      <w:r w:rsidR="006B017A">
        <w:rPr>
          <w:i/>
          <w:iCs/>
          <w:sz w:val="20"/>
          <w:szCs w:val="20"/>
          <w:lang w:val="en-GB"/>
        </w:rPr>
        <w:t>t</w:t>
      </w:r>
      <w:r>
        <w:rPr>
          <w:i/>
          <w:iCs/>
          <w:sz w:val="20"/>
          <w:szCs w:val="20"/>
          <w:lang w:val="en-GB"/>
        </w:rPr>
        <w:t xml:space="preserve">, in the F1: </w:t>
      </w:r>
      <w:r w:rsidRPr="00FB6615">
        <w:rPr>
          <w:i/>
          <w:iCs/>
          <w:sz w:val="20"/>
          <w:szCs w:val="20"/>
          <w:lang w:val="en-GB"/>
        </w:rPr>
        <w:t>INITIAL UL RRC MESSAGE TRANSFER</w:t>
      </w:r>
      <w:r>
        <w:rPr>
          <w:i/>
          <w:iCs/>
          <w:sz w:val="20"/>
          <w:szCs w:val="20"/>
          <w:lang w:val="en-GB"/>
        </w:rPr>
        <w:t xml:space="preserve"> message from </w:t>
      </w:r>
      <w:proofErr w:type="spellStart"/>
      <w:r>
        <w:rPr>
          <w:i/>
          <w:iCs/>
          <w:sz w:val="20"/>
          <w:szCs w:val="20"/>
          <w:lang w:val="en-GB"/>
        </w:rPr>
        <w:t>gNB</w:t>
      </w:r>
      <w:proofErr w:type="spellEnd"/>
      <w:r>
        <w:rPr>
          <w:i/>
          <w:iCs/>
          <w:sz w:val="20"/>
          <w:szCs w:val="20"/>
          <w:lang w:val="en-GB"/>
        </w:rPr>
        <w:t xml:space="preserve">-DU to </w:t>
      </w:r>
      <w:proofErr w:type="spellStart"/>
      <w:r>
        <w:rPr>
          <w:i/>
          <w:iCs/>
          <w:sz w:val="20"/>
          <w:szCs w:val="20"/>
          <w:lang w:val="en-GB"/>
        </w:rPr>
        <w:t>gNB</w:t>
      </w:r>
      <w:proofErr w:type="spellEnd"/>
      <w:r>
        <w:rPr>
          <w:i/>
          <w:iCs/>
          <w:sz w:val="20"/>
          <w:szCs w:val="20"/>
          <w:lang w:val="en-GB"/>
        </w:rPr>
        <w:t>-CU</w:t>
      </w:r>
      <w:r w:rsidR="006B017A">
        <w:rPr>
          <w:i/>
          <w:iCs/>
          <w:sz w:val="20"/>
          <w:szCs w:val="20"/>
          <w:lang w:val="en-GB"/>
        </w:rPr>
        <w:t>.</w:t>
      </w:r>
    </w:p>
    <w:p w14:paraId="10F6379B" w14:textId="28C3501F" w:rsidR="00BF588E" w:rsidRDefault="00FB6615" w:rsidP="00533BA9">
      <w:pPr>
        <w:pStyle w:val="ListParagraph"/>
        <w:numPr>
          <w:ilvl w:val="0"/>
          <w:numId w:val="10"/>
        </w:numPr>
        <w:spacing w:after="180"/>
        <w:ind w:left="714" w:hanging="357"/>
        <w:rPr>
          <w:i/>
          <w:iCs/>
          <w:sz w:val="20"/>
          <w:szCs w:val="20"/>
          <w:lang w:val="en-GB"/>
        </w:rPr>
      </w:pPr>
      <w:r>
        <w:rPr>
          <w:i/>
          <w:iCs/>
          <w:sz w:val="20"/>
          <w:szCs w:val="20"/>
          <w:lang w:val="en-GB"/>
        </w:rPr>
        <w:t xml:space="preserve">This is feasible based on </w:t>
      </w:r>
      <w:proofErr w:type="spellStart"/>
      <w:r>
        <w:rPr>
          <w:i/>
          <w:iCs/>
          <w:sz w:val="20"/>
          <w:szCs w:val="20"/>
          <w:lang w:val="en-GB"/>
        </w:rPr>
        <w:t>gNB</w:t>
      </w:r>
      <w:proofErr w:type="spellEnd"/>
      <w:r>
        <w:rPr>
          <w:i/>
          <w:iCs/>
          <w:sz w:val="20"/>
          <w:szCs w:val="20"/>
          <w:lang w:val="en-GB"/>
        </w:rPr>
        <w:t>-DU decoding the Msg3 from UE</w:t>
      </w:r>
      <w:r w:rsidR="007F116E" w:rsidRPr="00313BAE">
        <w:rPr>
          <w:i/>
          <w:iCs/>
          <w:sz w:val="20"/>
          <w:szCs w:val="20"/>
          <w:lang w:val="en-GB"/>
        </w:rPr>
        <w:t>, assuming</w:t>
      </w:r>
      <w:r w:rsidR="00D0458B" w:rsidRPr="00313BAE">
        <w:rPr>
          <w:i/>
          <w:iCs/>
          <w:sz w:val="20"/>
          <w:szCs w:val="20"/>
          <w:lang w:val="en-GB"/>
        </w:rPr>
        <w:t xml:space="preserve"> wherein the </w:t>
      </w:r>
      <w:r w:rsidR="007F116E" w:rsidRPr="00313BAE">
        <w:rPr>
          <w:i/>
          <w:iCs/>
          <w:sz w:val="20"/>
          <w:szCs w:val="20"/>
          <w:lang w:val="en-GB"/>
        </w:rPr>
        <w:t>corresponding</w:t>
      </w:r>
      <w:r w:rsidR="00D0458B" w:rsidRPr="00313BAE">
        <w:rPr>
          <w:i/>
          <w:iCs/>
          <w:sz w:val="20"/>
          <w:szCs w:val="20"/>
          <w:lang w:val="en-GB"/>
        </w:rPr>
        <w:t xml:space="preserve"> SRS resource configuration is </w:t>
      </w:r>
      <w:r w:rsidR="007F116E" w:rsidRPr="00313BAE">
        <w:rPr>
          <w:i/>
          <w:iCs/>
          <w:sz w:val="20"/>
          <w:szCs w:val="20"/>
          <w:lang w:val="en-GB"/>
        </w:rPr>
        <w:t>provisioned</w:t>
      </w:r>
      <w:r w:rsidR="00D0458B" w:rsidRPr="00313BAE">
        <w:rPr>
          <w:i/>
          <w:iCs/>
          <w:sz w:val="20"/>
          <w:szCs w:val="20"/>
          <w:lang w:val="en-GB"/>
        </w:rPr>
        <w:t xml:space="preserve"> </w:t>
      </w:r>
      <w:r w:rsidR="00AF57A4" w:rsidRPr="00313BAE">
        <w:rPr>
          <w:i/>
          <w:iCs/>
          <w:sz w:val="20"/>
          <w:szCs w:val="20"/>
          <w:lang w:val="en-GB"/>
        </w:rPr>
        <w:t>through</w:t>
      </w:r>
      <w:r w:rsidR="00D0458B" w:rsidRPr="00313BAE">
        <w:rPr>
          <w:i/>
          <w:iCs/>
          <w:sz w:val="20"/>
          <w:szCs w:val="20"/>
          <w:lang w:val="en-GB"/>
        </w:rPr>
        <w:t xml:space="preserve"> </w:t>
      </w:r>
      <w:r w:rsidR="000E364B" w:rsidRPr="00313BAE">
        <w:rPr>
          <w:i/>
          <w:iCs/>
          <w:sz w:val="20"/>
          <w:szCs w:val="20"/>
          <w:lang w:val="en-GB"/>
        </w:rPr>
        <w:t>RRC setup</w:t>
      </w:r>
      <w:r>
        <w:rPr>
          <w:i/>
          <w:iCs/>
          <w:sz w:val="20"/>
          <w:szCs w:val="20"/>
          <w:lang w:val="en-GB"/>
        </w:rPr>
        <w:t xml:space="preserve"> encoded by the </w:t>
      </w:r>
      <w:proofErr w:type="spellStart"/>
      <w:r>
        <w:rPr>
          <w:i/>
          <w:iCs/>
          <w:sz w:val="20"/>
          <w:szCs w:val="20"/>
          <w:lang w:val="en-GB"/>
        </w:rPr>
        <w:t>gNB</w:t>
      </w:r>
      <w:proofErr w:type="spellEnd"/>
      <w:r>
        <w:rPr>
          <w:i/>
          <w:iCs/>
          <w:sz w:val="20"/>
          <w:szCs w:val="20"/>
          <w:lang w:val="en-GB"/>
        </w:rPr>
        <w:t>-CU</w:t>
      </w:r>
      <w:r w:rsidR="006B017A">
        <w:rPr>
          <w:i/>
          <w:iCs/>
          <w:sz w:val="20"/>
          <w:szCs w:val="20"/>
          <w:lang w:val="en-GB"/>
        </w:rPr>
        <w:t>.</w:t>
      </w:r>
      <w:r w:rsidR="008E16C0">
        <w:rPr>
          <w:i/>
          <w:iCs/>
          <w:sz w:val="20"/>
          <w:szCs w:val="20"/>
          <w:lang w:val="en-GB"/>
        </w:rPr>
        <w:t xml:space="preserve"> This is subsequently delivered to the UE in Msg4.</w:t>
      </w:r>
    </w:p>
    <w:p w14:paraId="65BA5A2D" w14:textId="04DE7F77" w:rsidR="006B75AF" w:rsidRPr="00983B70" w:rsidRDefault="006B75AF" w:rsidP="00533BA9">
      <w:pPr>
        <w:pStyle w:val="ListParagraph"/>
        <w:numPr>
          <w:ilvl w:val="0"/>
          <w:numId w:val="10"/>
        </w:numPr>
        <w:spacing w:after="180"/>
        <w:ind w:left="714" w:hanging="357"/>
        <w:rPr>
          <w:i/>
          <w:iCs/>
          <w:sz w:val="20"/>
          <w:szCs w:val="20"/>
          <w:lang w:val="en-GB"/>
        </w:rPr>
      </w:pPr>
      <w:r w:rsidRPr="00983B70">
        <w:rPr>
          <w:i/>
          <w:iCs/>
          <w:sz w:val="20"/>
          <w:szCs w:val="20"/>
          <w:lang w:val="en-GB"/>
        </w:rPr>
        <w:t>UE</w:t>
      </w:r>
      <w:r w:rsidR="00CE3EF4" w:rsidRPr="00983B70">
        <w:rPr>
          <w:i/>
          <w:iCs/>
          <w:sz w:val="20"/>
          <w:szCs w:val="20"/>
          <w:lang w:val="en-GB"/>
        </w:rPr>
        <w:t xml:space="preserve"> assumes </w:t>
      </w:r>
      <w:r w:rsidR="007D436B" w:rsidRPr="00983B70">
        <w:rPr>
          <w:i/>
          <w:iCs/>
          <w:sz w:val="20"/>
          <w:szCs w:val="20"/>
          <w:lang w:val="en-GB"/>
        </w:rPr>
        <w:t xml:space="preserve">UL TX spatial filter for </w:t>
      </w:r>
      <w:r w:rsidR="0010502E">
        <w:rPr>
          <w:i/>
          <w:iCs/>
          <w:sz w:val="20"/>
          <w:szCs w:val="20"/>
          <w:lang w:val="en-GB"/>
        </w:rPr>
        <w:t xml:space="preserve">the whole </w:t>
      </w:r>
      <w:r w:rsidR="00131A9E" w:rsidRPr="00983B70">
        <w:rPr>
          <w:i/>
          <w:iCs/>
          <w:sz w:val="20"/>
          <w:szCs w:val="20"/>
          <w:lang w:val="en-GB"/>
        </w:rPr>
        <w:t>SRS</w:t>
      </w:r>
      <w:r w:rsidR="007D436B" w:rsidRPr="00983B70">
        <w:rPr>
          <w:i/>
          <w:iCs/>
          <w:sz w:val="20"/>
          <w:szCs w:val="20"/>
          <w:lang w:val="en-GB"/>
        </w:rPr>
        <w:t xml:space="preserve"> transmission</w:t>
      </w:r>
      <w:r w:rsidR="00131A9E" w:rsidRPr="00983B70">
        <w:rPr>
          <w:i/>
          <w:iCs/>
          <w:sz w:val="20"/>
          <w:szCs w:val="20"/>
          <w:lang w:val="en-GB"/>
        </w:rPr>
        <w:t xml:space="preserve"> is </w:t>
      </w:r>
      <w:r w:rsidR="00D50544" w:rsidRPr="00983B70">
        <w:rPr>
          <w:i/>
          <w:iCs/>
          <w:sz w:val="20"/>
          <w:szCs w:val="20"/>
          <w:lang w:val="en-GB"/>
        </w:rPr>
        <w:t xml:space="preserve">the same as that for </w:t>
      </w:r>
      <w:r w:rsidR="00332EE2">
        <w:rPr>
          <w:i/>
          <w:iCs/>
          <w:sz w:val="20"/>
          <w:szCs w:val="20"/>
          <w:lang w:val="en-GB"/>
        </w:rPr>
        <w:t>the</w:t>
      </w:r>
      <w:r w:rsidR="00D50544" w:rsidRPr="00983B70">
        <w:rPr>
          <w:i/>
          <w:iCs/>
          <w:sz w:val="20"/>
          <w:szCs w:val="20"/>
          <w:lang w:val="en-GB"/>
        </w:rPr>
        <w:t xml:space="preserve"> PUSCH</w:t>
      </w:r>
      <w:r w:rsidR="00983B70" w:rsidRPr="00983B70">
        <w:rPr>
          <w:i/>
          <w:iCs/>
          <w:sz w:val="20"/>
          <w:szCs w:val="20"/>
          <w:lang w:val="en-GB"/>
        </w:rPr>
        <w:t xml:space="preserve"> </w:t>
      </w:r>
      <w:r w:rsidR="00D50544" w:rsidRPr="00983B70">
        <w:rPr>
          <w:i/>
          <w:iCs/>
          <w:sz w:val="20"/>
          <w:szCs w:val="20"/>
          <w:lang w:val="en-GB"/>
        </w:rPr>
        <w:t>transmission scheduled by a RAR UL grant</w:t>
      </w:r>
      <w:r w:rsidR="00332EE2">
        <w:rPr>
          <w:i/>
          <w:iCs/>
          <w:sz w:val="20"/>
          <w:szCs w:val="20"/>
          <w:lang w:val="en-GB"/>
        </w:rPr>
        <w:t xml:space="preserve"> (i.e. Msg3)</w:t>
      </w:r>
      <w:r w:rsidR="00D63608" w:rsidRPr="00983B70">
        <w:rPr>
          <w:i/>
          <w:iCs/>
          <w:sz w:val="20"/>
          <w:szCs w:val="20"/>
          <w:lang w:val="en-GB"/>
        </w:rPr>
        <w:t>.</w:t>
      </w:r>
    </w:p>
    <w:p w14:paraId="3AB45EEE" w14:textId="435B2E08" w:rsidR="00236221" w:rsidRDefault="00236221" w:rsidP="008A73DB">
      <w:pPr>
        <w:rPr>
          <w:b/>
          <w:bCs/>
          <w:i/>
          <w:iCs/>
        </w:rPr>
      </w:pPr>
      <w:r w:rsidRPr="00236221">
        <w:rPr>
          <w:rFonts w:eastAsia="Calibri"/>
          <w:iCs/>
          <w:lang w:eastAsia="zh-CN"/>
        </w:rPr>
        <w:t xml:space="preserve">The proposed configuration for enabling early aperiodic </w:t>
      </w:r>
      <w:r w:rsidR="008A73DB">
        <w:rPr>
          <w:rFonts w:eastAsia="Calibri"/>
          <w:iCs/>
          <w:lang w:eastAsia="zh-CN"/>
        </w:rPr>
        <w:t>CSI reporting</w:t>
      </w:r>
      <w:r w:rsidRPr="00236221">
        <w:rPr>
          <w:rFonts w:eastAsia="Calibri"/>
          <w:iCs/>
          <w:lang w:eastAsia="zh-CN"/>
        </w:rPr>
        <w:t xml:space="preserve"> in MSG4, as outlined in Step 3</w:t>
      </w:r>
      <w:r w:rsidR="00D20FD3">
        <w:rPr>
          <w:rFonts w:eastAsia="Calibri"/>
          <w:iCs/>
          <w:lang w:eastAsia="zh-CN"/>
        </w:rPr>
        <w:t xml:space="preserve"> and Step 4</w:t>
      </w:r>
      <w:r w:rsidRPr="00236221">
        <w:rPr>
          <w:rFonts w:eastAsia="Calibri"/>
          <w:iCs/>
          <w:lang w:eastAsia="zh-CN"/>
        </w:rPr>
        <w:t>, is detailed as follows:</w:t>
      </w:r>
    </w:p>
    <w:p w14:paraId="57C3ECF2" w14:textId="3FA86841" w:rsidR="00703AC7" w:rsidRDefault="00DB7DDD" w:rsidP="00350E9B">
      <w:pPr>
        <w:spacing w:after="0"/>
        <w:rPr>
          <w:i/>
          <w:iCs/>
        </w:rPr>
      </w:pPr>
      <w:r w:rsidRPr="00703AC7">
        <w:rPr>
          <w:b/>
          <w:bCs/>
          <w:i/>
          <w:iCs/>
        </w:rPr>
        <w:t xml:space="preserve">Proposal </w:t>
      </w:r>
      <w:r w:rsidR="00236221">
        <w:rPr>
          <w:b/>
          <w:bCs/>
          <w:i/>
          <w:iCs/>
        </w:rPr>
        <w:t>5</w:t>
      </w:r>
      <w:r w:rsidRPr="00703AC7">
        <w:rPr>
          <w:b/>
          <w:bCs/>
          <w:i/>
          <w:iCs/>
        </w:rPr>
        <w:t>:</w:t>
      </w:r>
      <w:r w:rsidR="0007762C" w:rsidRPr="00703AC7">
        <w:rPr>
          <w:b/>
          <w:bCs/>
          <w:i/>
          <w:iCs/>
        </w:rPr>
        <w:t xml:space="preserve"> </w:t>
      </w:r>
      <w:r w:rsidR="00703AC7">
        <w:rPr>
          <w:i/>
          <w:iCs/>
        </w:rPr>
        <w:t xml:space="preserve">Support early aperiodic </w:t>
      </w:r>
      <w:r w:rsidR="00A3002B">
        <w:rPr>
          <w:i/>
          <w:iCs/>
        </w:rPr>
        <w:t>CSI</w:t>
      </w:r>
      <w:r w:rsidR="00703AC7">
        <w:rPr>
          <w:i/>
          <w:iCs/>
        </w:rPr>
        <w:t xml:space="preserve"> </w:t>
      </w:r>
      <w:r w:rsidR="00F61E9D">
        <w:rPr>
          <w:i/>
          <w:iCs/>
        </w:rPr>
        <w:t>reporting</w:t>
      </w:r>
      <w:r w:rsidR="00BE540A">
        <w:rPr>
          <w:i/>
          <w:iCs/>
        </w:rPr>
        <w:t xml:space="preserve"> configuration</w:t>
      </w:r>
      <w:r w:rsidR="00703AC7">
        <w:rPr>
          <w:i/>
          <w:iCs/>
        </w:rPr>
        <w:t xml:space="preserve"> and triggering:</w:t>
      </w:r>
    </w:p>
    <w:p w14:paraId="7BA27A60" w14:textId="1F1A2114" w:rsidR="001600A4" w:rsidRPr="00AF4BA5" w:rsidRDefault="00AF4BA5" w:rsidP="00AF4BA5">
      <w:pPr>
        <w:pStyle w:val="ListParagraph"/>
        <w:numPr>
          <w:ilvl w:val="0"/>
          <w:numId w:val="10"/>
        </w:numPr>
        <w:rPr>
          <w:i/>
          <w:iCs/>
          <w:sz w:val="20"/>
          <w:szCs w:val="20"/>
          <w:lang w:val="en-GB"/>
        </w:rPr>
      </w:pPr>
      <w:r w:rsidRPr="00FB6615">
        <w:rPr>
          <w:i/>
          <w:iCs/>
          <w:sz w:val="20"/>
          <w:szCs w:val="20"/>
          <w:lang w:val="en-GB"/>
        </w:rPr>
        <w:t xml:space="preserve">Include the configuration to </w:t>
      </w:r>
      <w:r w:rsidR="00510C0F" w:rsidRPr="00204B72">
        <w:rPr>
          <w:i/>
          <w:iCs/>
          <w:sz w:val="20"/>
          <w:szCs w:val="20"/>
          <w:lang w:val="en-GB"/>
        </w:rPr>
        <w:t>trigger aperiodic CSI reporting with a report quantity of 'cri-RI-i1', 'cri-RI-i1-CQI', or 'cri-RI-CQI'</w:t>
      </w:r>
      <w:r w:rsidR="00510C0F">
        <w:rPr>
          <w:i/>
          <w:iCs/>
          <w:sz w:val="20"/>
          <w:szCs w:val="20"/>
          <w:lang w:val="en-GB"/>
        </w:rPr>
        <w:t xml:space="preserve"> and t</w:t>
      </w:r>
      <w:r w:rsidR="00510C0F" w:rsidRPr="00204B72">
        <w:rPr>
          <w:i/>
          <w:iCs/>
          <w:sz w:val="20"/>
          <w:szCs w:val="20"/>
          <w:lang w:val="en-GB"/>
        </w:rPr>
        <w:t xml:space="preserve">he associated channel measurement resources should include </w:t>
      </w:r>
      <w:r w:rsidR="00565AF5">
        <w:rPr>
          <w:i/>
          <w:iCs/>
          <w:sz w:val="20"/>
          <w:szCs w:val="20"/>
          <w:lang w:val="en-GB"/>
        </w:rPr>
        <w:t xml:space="preserve">a </w:t>
      </w:r>
      <w:r w:rsidR="00510C0F" w:rsidRPr="00204B72">
        <w:rPr>
          <w:i/>
          <w:iCs/>
          <w:sz w:val="20"/>
          <w:szCs w:val="20"/>
          <w:lang w:val="en-GB"/>
        </w:rPr>
        <w:t>periodic</w:t>
      </w:r>
      <w:r w:rsidR="00AA4529">
        <w:rPr>
          <w:i/>
          <w:iCs/>
          <w:sz w:val="20"/>
          <w:szCs w:val="20"/>
          <w:lang w:val="en-GB"/>
        </w:rPr>
        <w:t>, semi-persistent of aperiodic</w:t>
      </w:r>
      <w:r w:rsidR="00510C0F" w:rsidRPr="00204B72">
        <w:rPr>
          <w:i/>
          <w:iCs/>
          <w:sz w:val="20"/>
          <w:szCs w:val="20"/>
          <w:lang w:val="en-GB"/>
        </w:rPr>
        <w:t xml:space="preserve"> NZP CSI-RS resource</w:t>
      </w:r>
      <w:r>
        <w:rPr>
          <w:i/>
          <w:iCs/>
          <w:sz w:val="20"/>
          <w:szCs w:val="20"/>
          <w:lang w:val="en-GB"/>
        </w:rPr>
        <w:t xml:space="preserve">, in the F1: </w:t>
      </w:r>
      <w:r w:rsidRPr="00FB6615">
        <w:rPr>
          <w:i/>
          <w:iCs/>
          <w:sz w:val="20"/>
          <w:szCs w:val="20"/>
          <w:lang w:val="en-GB"/>
        </w:rPr>
        <w:t>INITIAL UL RRC MESSAGE TRANSFER</w:t>
      </w:r>
      <w:r>
        <w:rPr>
          <w:i/>
          <w:iCs/>
          <w:sz w:val="20"/>
          <w:szCs w:val="20"/>
          <w:lang w:val="en-GB"/>
        </w:rPr>
        <w:t xml:space="preserve"> message from </w:t>
      </w:r>
      <w:proofErr w:type="spellStart"/>
      <w:r>
        <w:rPr>
          <w:i/>
          <w:iCs/>
          <w:sz w:val="20"/>
          <w:szCs w:val="20"/>
          <w:lang w:val="en-GB"/>
        </w:rPr>
        <w:t>gNB</w:t>
      </w:r>
      <w:proofErr w:type="spellEnd"/>
      <w:r>
        <w:rPr>
          <w:i/>
          <w:iCs/>
          <w:sz w:val="20"/>
          <w:szCs w:val="20"/>
          <w:lang w:val="en-GB"/>
        </w:rPr>
        <w:t xml:space="preserve">-DU to </w:t>
      </w:r>
      <w:proofErr w:type="spellStart"/>
      <w:r>
        <w:rPr>
          <w:i/>
          <w:iCs/>
          <w:sz w:val="20"/>
          <w:szCs w:val="20"/>
          <w:lang w:val="en-GB"/>
        </w:rPr>
        <w:t>gNB</w:t>
      </w:r>
      <w:proofErr w:type="spellEnd"/>
      <w:r>
        <w:rPr>
          <w:i/>
          <w:iCs/>
          <w:sz w:val="20"/>
          <w:szCs w:val="20"/>
          <w:lang w:val="en-GB"/>
        </w:rPr>
        <w:t>-CU.</w:t>
      </w:r>
    </w:p>
    <w:p w14:paraId="782941FC" w14:textId="66D353DE" w:rsidR="00AF4BA5" w:rsidRDefault="00AF4BA5" w:rsidP="00AF4BA5">
      <w:pPr>
        <w:pStyle w:val="ListParagraph"/>
        <w:numPr>
          <w:ilvl w:val="0"/>
          <w:numId w:val="10"/>
        </w:numPr>
        <w:spacing w:after="180"/>
        <w:ind w:left="714" w:hanging="357"/>
        <w:rPr>
          <w:i/>
          <w:iCs/>
          <w:sz w:val="20"/>
          <w:szCs w:val="20"/>
          <w:lang w:val="en-GB"/>
        </w:rPr>
      </w:pPr>
      <w:r>
        <w:rPr>
          <w:i/>
          <w:iCs/>
          <w:sz w:val="20"/>
          <w:szCs w:val="20"/>
          <w:lang w:val="en-GB"/>
        </w:rPr>
        <w:t xml:space="preserve">This is feasible based on </w:t>
      </w:r>
      <w:proofErr w:type="spellStart"/>
      <w:r>
        <w:rPr>
          <w:i/>
          <w:iCs/>
          <w:sz w:val="20"/>
          <w:szCs w:val="20"/>
          <w:lang w:val="en-GB"/>
        </w:rPr>
        <w:t>gNB</w:t>
      </w:r>
      <w:proofErr w:type="spellEnd"/>
      <w:r>
        <w:rPr>
          <w:i/>
          <w:iCs/>
          <w:sz w:val="20"/>
          <w:szCs w:val="20"/>
          <w:lang w:val="en-GB"/>
        </w:rPr>
        <w:t>-DU decoding the Msg3 from UE</w:t>
      </w:r>
      <w:r w:rsidR="0007762C" w:rsidRPr="00350E9B">
        <w:rPr>
          <w:i/>
          <w:iCs/>
          <w:sz w:val="20"/>
          <w:szCs w:val="20"/>
          <w:lang w:val="en-GB"/>
        </w:rPr>
        <w:t>, assuming wherein the corresponding</w:t>
      </w:r>
      <w:r w:rsidR="004573B5" w:rsidRPr="00350E9B">
        <w:rPr>
          <w:i/>
          <w:iCs/>
          <w:sz w:val="20"/>
          <w:szCs w:val="20"/>
          <w:lang w:val="en-GB"/>
        </w:rPr>
        <w:t xml:space="preserve"> configurations for</w:t>
      </w:r>
      <w:r w:rsidR="0007762C" w:rsidRPr="00350E9B">
        <w:rPr>
          <w:i/>
          <w:iCs/>
          <w:sz w:val="20"/>
          <w:szCs w:val="20"/>
          <w:lang w:val="en-GB"/>
        </w:rPr>
        <w:t xml:space="preserve"> </w:t>
      </w:r>
      <w:r w:rsidR="00AF51BD" w:rsidRPr="00350E9B">
        <w:rPr>
          <w:i/>
          <w:iCs/>
          <w:sz w:val="20"/>
          <w:szCs w:val="20"/>
          <w:lang w:val="en-GB"/>
        </w:rPr>
        <w:t>CSI</w:t>
      </w:r>
      <w:r w:rsidR="00AB5820" w:rsidRPr="00350E9B">
        <w:rPr>
          <w:i/>
          <w:iCs/>
          <w:sz w:val="20"/>
          <w:szCs w:val="20"/>
          <w:lang w:val="en-GB"/>
        </w:rPr>
        <w:t>-RS</w:t>
      </w:r>
      <w:r w:rsidR="0007762C" w:rsidRPr="00350E9B">
        <w:rPr>
          <w:i/>
          <w:iCs/>
          <w:sz w:val="20"/>
          <w:szCs w:val="20"/>
          <w:lang w:val="en-GB"/>
        </w:rPr>
        <w:t xml:space="preserve"> resource</w:t>
      </w:r>
      <w:r w:rsidR="00EC2DD9">
        <w:rPr>
          <w:i/>
          <w:iCs/>
          <w:sz w:val="20"/>
          <w:szCs w:val="20"/>
          <w:lang w:val="en-GB"/>
        </w:rPr>
        <w:t xml:space="preserve"> </w:t>
      </w:r>
      <w:r w:rsidR="004573B5" w:rsidRPr="00350E9B">
        <w:rPr>
          <w:i/>
          <w:iCs/>
          <w:sz w:val="20"/>
          <w:szCs w:val="20"/>
          <w:lang w:val="en-GB"/>
        </w:rPr>
        <w:t xml:space="preserve">and </w:t>
      </w:r>
      <w:r w:rsidR="00961F10" w:rsidRPr="00350E9B">
        <w:rPr>
          <w:i/>
          <w:iCs/>
          <w:sz w:val="20"/>
          <w:szCs w:val="20"/>
          <w:lang w:val="en-GB"/>
        </w:rPr>
        <w:t>PUSCH</w:t>
      </w:r>
      <w:r w:rsidR="005008F9" w:rsidRPr="00350E9B">
        <w:rPr>
          <w:i/>
          <w:iCs/>
          <w:sz w:val="20"/>
          <w:szCs w:val="20"/>
          <w:lang w:val="en-GB"/>
        </w:rPr>
        <w:t xml:space="preserve"> resource</w:t>
      </w:r>
      <w:r w:rsidR="0007762C" w:rsidRPr="00350E9B">
        <w:rPr>
          <w:i/>
          <w:iCs/>
          <w:sz w:val="20"/>
          <w:szCs w:val="20"/>
          <w:lang w:val="en-GB"/>
        </w:rPr>
        <w:t xml:space="preserve"> </w:t>
      </w:r>
      <w:r w:rsidR="00F51C03" w:rsidRPr="00350E9B">
        <w:rPr>
          <w:i/>
          <w:iCs/>
          <w:sz w:val="20"/>
          <w:szCs w:val="20"/>
          <w:lang w:val="en-GB"/>
        </w:rPr>
        <w:t>are</w:t>
      </w:r>
      <w:r w:rsidR="0007762C" w:rsidRPr="00350E9B">
        <w:rPr>
          <w:i/>
          <w:iCs/>
          <w:sz w:val="20"/>
          <w:szCs w:val="20"/>
          <w:lang w:val="en-GB"/>
        </w:rPr>
        <w:t xml:space="preserve"> provisioned </w:t>
      </w:r>
      <w:r w:rsidR="00AF57A4" w:rsidRPr="00350E9B">
        <w:rPr>
          <w:i/>
          <w:iCs/>
          <w:sz w:val="20"/>
          <w:szCs w:val="20"/>
          <w:lang w:val="en-GB"/>
        </w:rPr>
        <w:t>through</w:t>
      </w:r>
      <w:r w:rsidR="0007762C" w:rsidRPr="00350E9B">
        <w:rPr>
          <w:i/>
          <w:iCs/>
          <w:sz w:val="20"/>
          <w:szCs w:val="20"/>
          <w:lang w:val="en-GB"/>
        </w:rPr>
        <w:t xml:space="preserve"> RRC setup</w:t>
      </w:r>
      <w:r w:rsidRPr="00AF4BA5">
        <w:rPr>
          <w:i/>
          <w:iCs/>
          <w:sz w:val="20"/>
          <w:szCs w:val="20"/>
          <w:lang w:val="en-GB"/>
        </w:rPr>
        <w:t xml:space="preserve"> </w:t>
      </w:r>
      <w:r>
        <w:rPr>
          <w:i/>
          <w:iCs/>
          <w:sz w:val="20"/>
          <w:szCs w:val="20"/>
          <w:lang w:val="en-GB"/>
        </w:rPr>
        <w:t xml:space="preserve">encoded by the </w:t>
      </w:r>
      <w:proofErr w:type="spellStart"/>
      <w:r>
        <w:rPr>
          <w:i/>
          <w:iCs/>
          <w:sz w:val="20"/>
          <w:szCs w:val="20"/>
          <w:lang w:val="en-GB"/>
        </w:rPr>
        <w:t>gNB</w:t>
      </w:r>
      <w:proofErr w:type="spellEnd"/>
      <w:r>
        <w:rPr>
          <w:i/>
          <w:iCs/>
          <w:sz w:val="20"/>
          <w:szCs w:val="20"/>
          <w:lang w:val="en-GB"/>
        </w:rPr>
        <w:t>-CU. This is subsequently delivered to the UE in Msg4.</w:t>
      </w:r>
    </w:p>
    <w:p w14:paraId="3D9D4B6A" w14:textId="3270F9CF" w:rsidR="00D7659A" w:rsidRPr="00842B6D" w:rsidRDefault="00D7659A" w:rsidP="00AF4BA5">
      <w:pPr>
        <w:pStyle w:val="ListParagraph"/>
        <w:numPr>
          <w:ilvl w:val="0"/>
          <w:numId w:val="10"/>
        </w:numPr>
        <w:spacing w:after="180"/>
        <w:ind w:left="714" w:hanging="357"/>
        <w:rPr>
          <w:i/>
          <w:iCs/>
          <w:sz w:val="20"/>
          <w:szCs w:val="20"/>
          <w:lang w:val="en-GB"/>
        </w:rPr>
      </w:pPr>
      <w:r w:rsidRPr="00842B6D">
        <w:rPr>
          <w:i/>
          <w:iCs/>
          <w:sz w:val="20"/>
          <w:szCs w:val="20"/>
          <w:lang w:val="en-GB"/>
        </w:rPr>
        <w:t xml:space="preserve">The reporting should make use of a PUSCH resource allocated through </w:t>
      </w:r>
      <w:r w:rsidR="00D72929">
        <w:rPr>
          <w:i/>
          <w:iCs/>
          <w:sz w:val="20"/>
          <w:szCs w:val="20"/>
          <w:lang w:val="en-GB"/>
        </w:rPr>
        <w:t>a</w:t>
      </w:r>
      <w:r w:rsidR="00C9147B">
        <w:rPr>
          <w:i/>
          <w:iCs/>
          <w:sz w:val="20"/>
          <w:szCs w:val="20"/>
          <w:lang w:val="en-GB"/>
        </w:rPr>
        <w:t xml:space="preserve"> </w:t>
      </w:r>
      <w:r w:rsidRPr="00842B6D">
        <w:rPr>
          <w:i/>
          <w:iCs/>
          <w:sz w:val="20"/>
          <w:szCs w:val="20"/>
          <w:lang w:val="en-GB"/>
        </w:rPr>
        <w:t>configured grant</w:t>
      </w:r>
      <w:r w:rsidR="0068739A">
        <w:rPr>
          <w:i/>
          <w:iCs/>
          <w:sz w:val="20"/>
          <w:szCs w:val="20"/>
          <w:lang w:val="en-GB"/>
        </w:rPr>
        <w:t xml:space="preserve"> provided in RRC setup</w:t>
      </w:r>
      <w:r w:rsidRPr="00842B6D">
        <w:rPr>
          <w:i/>
          <w:iCs/>
          <w:sz w:val="20"/>
          <w:szCs w:val="20"/>
          <w:lang w:val="en-GB"/>
        </w:rPr>
        <w:t xml:space="preserve">, which is </w:t>
      </w:r>
      <w:r w:rsidR="00EC130D">
        <w:rPr>
          <w:i/>
          <w:iCs/>
          <w:sz w:val="20"/>
          <w:szCs w:val="20"/>
          <w:lang w:val="en-GB"/>
        </w:rPr>
        <w:t>indicated</w:t>
      </w:r>
      <w:r w:rsidRPr="00842B6D">
        <w:rPr>
          <w:i/>
          <w:iCs/>
          <w:sz w:val="20"/>
          <w:szCs w:val="20"/>
          <w:lang w:val="en-GB"/>
        </w:rPr>
        <w:t xml:space="preserve"> by the </w:t>
      </w:r>
      <w:r w:rsidR="00AF4BA5">
        <w:rPr>
          <w:i/>
          <w:iCs/>
          <w:sz w:val="20"/>
          <w:szCs w:val="20"/>
          <w:lang w:val="en-GB"/>
        </w:rPr>
        <w:t>configuration</w:t>
      </w:r>
      <w:r w:rsidRPr="00842B6D">
        <w:rPr>
          <w:i/>
          <w:iCs/>
          <w:sz w:val="20"/>
          <w:szCs w:val="20"/>
          <w:lang w:val="en-GB"/>
        </w:rPr>
        <w:t>.</w:t>
      </w:r>
    </w:p>
    <w:p w14:paraId="44F1E158" w14:textId="51E12CB4" w:rsidR="00C63E2B" w:rsidRDefault="00150EBF" w:rsidP="00C63E2B">
      <w:pPr>
        <w:pStyle w:val="Heading2"/>
        <w:rPr>
          <w:iCs/>
        </w:rPr>
      </w:pPr>
      <w:r>
        <w:rPr>
          <w:iCs/>
        </w:rPr>
        <w:lastRenderedPageBreak/>
        <w:t>Additional density for 48, 64 and 128 CSI-RS ports</w:t>
      </w:r>
    </w:p>
    <w:p w14:paraId="4FB270B5" w14:textId="2E3EF5EB" w:rsidR="00F26134" w:rsidRDefault="00226DED" w:rsidP="00F26134">
      <w:r w:rsidRPr="00226DED">
        <w:rPr>
          <w:iCs/>
        </w:rPr>
        <w:t>In Rel-19, support for up to 128 CSI-RS antenna ports introduces increased processing demands for measurements. To mitigate this, CSI-RS resource configurations with reduced frequency-domain density may be applied. As specified in WID</w:t>
      </w:r>
      <w:r>
        <w:rPr>
          <w:iCs/>
        </w:rPr>
        <w:t xml:space="preserve"> </w:t>
      </w:r>
      <w:sdt>
        <w:sdtPr>
          <w:rPr>
            <w:iCs/>
          </w:rPr>
          <w:id w:val="-405988456"/>
          <w:citation/>
        </w:sdtPr>
        <w:sdtContent>
          <w:r w:rsidR="00F77E82">
            <w:rPr>
              <w:iCs/>
            </w:rPr>
            <w:fldChar w:fldCharType="begin"/>
          </w:r>
          <w:r w:rsidR="00F77E82">
            <w:rPr>
              <w:iCs/>
            </w:rPr>
            <w:instrText xml:space="preserve"> CITATION RP_251856 \l 2057 </w:instrText>
          </w:r>
          <w:r w:rsidR="00F77E82">
            <w:rPr>
              <w:iCs/>
            </w:rPr>
            <w:fldChar w:fldCharType="separate"/>
          </w:r>
          <w:r w:rsidR="001C5905" w:rsidRPr="001C5905">
            <w:rPr>
              <w:noProof/>
            </w:rPr>
            <w:t>[1]</w:t>
          </w:r>
          <w:r w:rsidR="00F77E82">
            <w:rPr>
              <w:iCs/>
            </w:rPr>
            <w:fldChar w:fldCharType="end"/>
          </w:r>
        </w:sdtContent>
      </w:sdt>
      <w:r w:rsidRPr="00226DED">
        <w:rPr>
          <w:iCs/>
        </w:rPr>
        <w:t xml:space="preserve">, candidate density values include 1/4, 1/8, 1/3 and 1/6. </w:t>
      </w:r>
      <w:r w:rsidR="001968ED">
        <w:rPr>
          <w:iCs/>
        </w:rPr>
        <w:t>In addition, i</w:t>
      </w:r>
      <w:r w:rsidR="00F26134">
        <w:t>n RAN1 #122 meetings</w:t>
      </w:r>
      <w:r w:rsidR="001C5905">
        <w:t xml:space="preserve"> </w:t>
      </w:r>
      <w:sdt>
        <w:sdtPr>
          <w:id w:val="-1753427013"/>
          <w:citation/>
        </w:sdtPr>
        <w:sdtContent>
          <w:r w:rsidR="001C5905">
            <w:fldChar w:fldCharType="begin"/>
          </w:r>
          <w:r w:rsidR="001C5905">
            <w:instrText xml:space="preserve"> CITATION RAN1_122 \l 2057 </w:instrText>
          </w:r>
          <w:r w:rsidR="001C5905">
            <w:fldChar w:fldCharType="separate"/>
          </w:r>
          <w:r w:rsidR="001C5905" w:rsidRPr="001C5905">
            <w:rPr>
              <w:noProof/>
            </w:rPr>
            <w:t>[2]</w:t>
          </w:r>
          <w:r w:rsidR="001C5905">
            <w:fldChar w:fldCharType="end"/>
          </w:r>
        </w:sdtContent>
      </w:sdt>
      <w:r w:rsidR="00F26134">
        <w:t>, the followings have been agreed:</w:t>
      </w:r>
    </w:p>
    <w:p w14:paraId="366752BC" w14:textId="77777777" w:rsidR="00F26134" w:rsidRDefault="00F26134" w:rsidP="00F26134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F26134" w:rsidRPr="006E3A06" w14:paraId="3F5A5918" w14:textId="77777777" w:rsidTr="00F7320F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BF07" w14:textId="77777777" w:rsidR="00F26134" w:rsidRPr="009B5315" w:rsidRDefault="00F26134" w:rsidP="00F7320F">
            <w:pPr>
              <w:snapToGrid w:val="0"/>
              <w:spacing w:after="0"/>
              <w:rPr>
                <w:rFonts w:eastAsia="Calibri"/>
                <w:iCs/>
                <w:lang w:eastAsia="zh-CN"/>
              </w:rPr>
            </w:pPr>
            <w:r w:rsidRPr="009B5315">
              <w:rPr>
                <w:rFonts w:eastAsia="Calibri"/>
                <w:iCs/>
                <w:highlight w:val="green"/>
                <w:lang w:eastAsia="zh-CN"/>
              </w:rPr>
              <w:t>Agreement:</w:t>
            </w:r>
          </w:p>
          <w:p w14:paraId="3DC8235F" w14:textId="77777777" w:rsidR="00F03263" w:rsidRPr="00F03263" w:rsidRDefault="00F03263" w:rsidP="00F03263">
            <w:pPr>
              <w:snapToGrid w:val="0"/>
              <w:spacing w:after="0"/>
              <w:rPr>
                <w:rFonts w:eastAsia="Calibri"/>
                <w:iCs/>
                <w:lang w:eastAsia="zh-CN"/>
              </w:rPr>
            </w:pPr>
            <w:r w:rsidRPr="00F03263">
              <w:rPr>
                <w:rFonts w:eastAsia="Calibri"/>
                <w:iCs/>
                <w:lang w:eastAsia="zh-CN"/>
              </w:rPr>
              <w:t>CSI-RS frequency-domain density ρ = 1/4 can be configured to the K NZP CSI-RS resources at least for the following cases:</w:t>
            </w:r>
          </w:p>
          <w:p w14:paraId="4201C37F" w14:textId="5C3D591B" w:rsidR="00F03263" w:rsidRPr="00F03263" w:rsidRDefault="00F03263" w:rsidP="00F03263">
            <w:pPr>
              <w:pStyle w:val="ListParagraph"/>
              <w:numPr>
                <w:ilvl w:val="0"/>
                <w:numId w:val="18"/>
              </w:numPr>
              <w:snapToGrid w:val="0"/>
              <w:rPr>
                <w:rFonts w:eastAsia="Calibri"/>
                <w:iCs/>
                <w:sz w:val="20"/>
                <w:szCs w:val="20"/>
                <w:lang w:val="en-GB"/>
              </w:rPr>
            </w:pPr>
            <w:r w:rsidRPr="00F03263">
              <w:rPr>
                <w:rFonts w:eastAsia="Calibri"/>
                <w:iCs/>
                <w:sz w:val="20"/>
                <w:szCs w:val="20"/>
                <w:lang w:val="en-GB"/>
              </w:rPr>
              <w:t>K=2 24-port NZP CSI-RS resources in a CSI-RS resource set aggregating 48 CSI-RS ports</w:t>
            </w:r>
          </w:p>
          <w:p w14:paraId="58B5C856" w14:textId="11F2AF4A" w:rsidR="00F03263" w:rsidRPr="00F03263" w:rsidRDefault="00F03263" w:rsidP="00F03263">
            <w:pPr>
              <w:pStyle w:val="ListParagraph"/>
              <w:numPr>
                <w:ilvl w:val="0"/>
                <w:numId w:val="18"/>
              </w:numPr>
              <w:snapToGrid w:val="0"/>
              <w:rPr>
                <w:rFonts w:eastAsia="Calibri"/>
                <w:iCs/>
                <w:sz w:val="20"/>
                <w:szCs w:val="20"/>
                <w:lang w:val="en-GB"/>
              </w:rPr>
            </w:pPr>
            <w:r w:rsidRPr="00F03263">
              <w:rPr>
                <w:rFonts w:eastAsia="Calibri"/>
                <w:iCs/>
                <w:sz w:val="20"/>
                <w:szCs w:val="20"/>
                <w:lang w:val="en-GB"/>
              </w:rPr>
              <w:t>K=4 16-port NZP CSI-RS resources in a CSI-RS resource set aggregating 64 CSI-RS ports</w:t>
            </w:r>
          </w:p>
          <w:p w14:paraId="50D365FB" w14:textId="4D543149" w:rsidR="00F03263" w:rsidRPr="00F03263" w:rsidRDefault="00F03263" w:rsidP="00F03263">
            <w:pPr>
              <w:pStyle w:val="ListParagraph"/>
              <w:numPr>
                <w:ilvl w:val="0"/>
                <w:numId w:val="18"/>
              </w:numPr>
              <w:snapToGrid w:val="0"/>
              <w:rPr>
                <w:rFonts w:eastAsia="Calibri"/>
                <w:iCs/>
                <w:sz w:val="20"/>
                <w:szCs w:val="20"/>
                <w:lang w:val="en-GB"/>
              </w:rPr>
            </w:pPr>
            <w:r w:rsidRPr="00F03263">
              <w:rPr>
                <w:rFonts w:eastAsia="Calibri"/>
                <w:iCs/>
                <w:sz w:val="20"/>
                <w:szCs w:val="20"/>
                <w:lang w:val="en-GB"/>
              </w:rPr>
              <w:t>K=2 32-port NZP CSI-RS resources in a CSI-RS resource set aggregating 64 CSI-RS ports</w:t>
            </w:r>
          </w:p>
          <w:p w14:paraId="58FC26BF" w14:textId="68B1F9B6" w:rsidR="00F03263" w:rsidRPr="00F03263" w:rsidRDefault="00F03263" w:rsidP="00F03263">
            <w:pPr>
              <w:pStyle w:val="ListParagraph"/>
              <w:numPr>
                <w:ilvl w:val="0"/>
                <w:numId w:val="18"/>
              </w:numPr>
              <w:snapToGrid w:val="0"/>
              <w:rPr>
                <w:rFonts w:eastAsia="Calibri"/>
                <w:iCs/>
                <w:sz w:val="20"/>
                <w:szCs w:val="20"/>
                <w:lang w:val="en-GB"/>
              </w:rPr>
            </w:pPr>
            <w:r w:rsidRPr="00F03263">
              <w:rPr>
                <w:rFonts w:eastAsia="Calibri"/>
                <w:iCs/>
                <w:sz w:val="20"/>
                <w:szCs w:val="20"/>
                <w:lang w:val="en-GB"/>
              </w:rPr>
              <w:t>K=4 32-port NZP CSI-RS resources in a CSI-RS resource set aggregating 128 CSI-RS ports</w:t>
            </w:r>
          </w:p>
          <w:p w14:paraId="5C67620C" w14:textId="77777777" w:rsidR="00F03263" w:rsidRPr="00F03263" w:rsidRDefault="00F03263" w:rsidP="00F03263">
            <w:pPr>
              <w:snapToGrid w:val="0"/>
              <w:spacing w:after="0"/>
              <w:rPr>
                <w:rFonts w:eastAsia="Calibri"/>
                <w:iCs/>
                <w:lang w:eastAsia="zh-CN"/>
              </w:rPr>
            </w:pPr>
            <w:r w:rsidRPr="00F03263">
              <w:rPr>
                <w:rFonts w:eastAsia="Calibri"/>
                <w:iCs/>
                <w:lang w:eastAsia="zh-CN"/>
              </w:rPr>
              <w:t>FFS: K=3 16-port NZP CSI-RS resources in a CSI-RS resource set aggregating 48 CSI-RS ports</w:t>
            </w:r>
          </w:p>
          <w:p w14:paraId="05295F73" w14:textId="77777777" w:rsidR="00F03263" w:rsidRDefault="00F03263" w:rsidP="00F03263">
            <w:pPr>
              <w:snapToGrid w:val="0"/>
              <w:spacing w:after="0"/>
              <w:rPr>
                <w:rFonts w:eastAsia="Calibri"/>
                <w:iCs/>
                <w:lang w:eastAsia="zh-CN"/>
              </w:rPr>
            </w:pPr>
            <w:r w:rsidRPr="00F03263">
              <w:rPr>
                <w:rFonts w:eastAsia="Calibri"/>
                <w:iCs/>
                <w:lang w:eastAsia="zh-CN"/>
              </w:rPr>
              <w:t>Note: It’s not precluded that the frequency-domain density configured to the K NZP CSI-RS resources in the same CSI-RS resource set for 48/64/128 CSI-RS ports aggregation can be different</w:t>
            </w:r>
          </w:p>
          <w:p w14:paraId="24C80B51" w14:textId="77777777" w:rsidR="00F03263" w:rsidRPr="00F03263" w:rsidRDefault="00F03263" w:rsidP="00F03263">
            <w:pPr>
              <w:snapToGrid w:val="0"/>
              <w:spacing w:after="0"/>
              <w:rPr>
                <w:rFonts w:eastAsia="Calibri"/>
                <w:iCs/>
                <w:lang w:eastAsia="zh-CN"/>
              </w:rPr>
            </w:pPr>
          </w:p>
          <w:p w14:paraId="1F3F6046" w14:textId="77777777" w:rsidR="00F03263" w:rsidRPr="00F03263" w:rsidRDefault="00F03263" w:rsidP="00F03263">
            <w:pPr>
              <w:snapToGrid w:val="0"/>
              <w:spacing w:after="0"/>
              <w:rPr>
                <w:rFonts w:eastAsia="Calibri"/>
                <w:iCs/>
                <w:lang w:eastAsia="zh-CN"/>
              </w:rPr>
            </w:pPr>
            <w:r w:rsidRPr="00F03263">
              <w:rPr>
                <w:rFonts w:eastAsia="Calibri"/>
                <w:iCs/>
                <w:highlight w:val="green"/>
                <w:lang w:eastAsia="zh-CN"/>
              </w:rPr>
              <w:t>Agreement:</w:t>
            </w:r>
          </w:p>
          <w:p w14:paraId="5D5D1852" w14:textId="77777777" w:rsidR="00F03263" w:rsidRPr="00F03263" w:rsidRDefault="00F03263" w:rsidP="00F03263">
            <w:pPr>
              <w:snapToGrid w:val="0"/>
              <w:spacing w:after="0"/>
              <w:rPr>
                <w:rFonts w:eastAsia="Calibri"/>
                <w:iCs/>
                <w:lang w:eastAsia="zh-CN"/>
              </w:rPr>
            </w:pPr>
            <w:r w:rsidRPr="00F03263">
              <w:rPr>
                <w:rFonts w:eastAsia="Calibri"/>
                <w:iCs/>
                <w:lang w:eastAsia="zh-CN"/>
              </w:rPr>
              <w:t>CSI-RS frequency-domain density ρ = 1/3 and 1/6 can be configured to the K NZP CSI-RS resources at least for the following cases:</w:t>
            </w:r>
          </w:p>
          <w:p w14:paraId="577AF926" w14:textId="52AA4AB8" w:rsidR="00F03263" w:rsidRPr="00F03263" w:rsidRDefault="00F03263" w:rsidP="00F03263">
            <w:pPr>
              <w:pStyle w:val="ListParagraph"/>
              <w:numPr>
                <w:ilvl w:val="0"/>
                <w:numId w:val="19"/>
              </w:numPr>
              <w:snapToGrid w:val="0"/>
              <w:rPr>
                <w:rFonts w:eastAsia="Calibri"/>
                <w:iCs/>
                <w:sz w:val="20"/>
                <w:szCs w:val="20"/>
                <w:lang w:val="en-GB"/>
              </w:rPr>
            </w:pPr>
            <w:r w:rsidRPr="00F03263">
              <w:rPr>
                <w:rFonts w:eastAsia="Calibri"/>
                <w:iCs/>
                <w:sz w:val="20"/>
                <w:szCs w:val="20"/>
                <w:lang w:val="en-GB"/>
              </w:rPr>
              <w:t>K=3 16-port NZP CSI-RS resources in a CSI-RS resource set aggregating 48 CSI-RS ports</w:t>
            </w:r>
          </w:p>
          <w:p w14:paraId="23B50E35" w14:textId="77777777" w:rsidR="00F03263" w:rsidRPr="00F03263" w:rsidRDefault="00F03263" w:rsidP="00F03263">
            <w:pPr>
              <w:snapToGrid w:val="0"/>
              <w:spacing w:after="0"/>
              <w:rPr>
                <w:rFonts w:eastAsia="Calibri"/>
                <w:iCs/>
                <w:lang w:eastAsia="zh-CN"/>
              </w:rPr>
            </w:pPr>
            <w:r w:rsidRPr="00F03263">
              <w:rPr>
                <w:rFonts w:eastAsia="Calibri"/>
                <w:iCs/>
                <w:lang w:eastAsia="zh-CN"/>
              </w:rPr>
              <w:t>FFS: K=2 24-port NZP CSI-RS resources in a CSI-RS resource set aggregating 48 CSI-RS ports</w:t>
            </w:r>
          </w:p>
          <w:p w14:paraId="688E8A3E" w14:textId="22676FD1" w:rsidR="00F26134" w:rsidRPr="00404E5A" w:rsidRDefault="00F03263" w:rsidP="00F7320F">
            <w:pPr>
              <w:snapToGrid w:val="0"/>
              <w:spacing w:after="0"/>
              <w:rPr>
                <w:rFonts w:eastAsia="Calibri"/>
                <w:iCs/>
                <w:lang w:eastAsia="zh-CN"/>
              </w:rPr>
            </w:pPr>
            <w:r w:rsidRPr="00F03263">
              <w:rPr>
                <w:rFonts w:eastAsia="Calibri"/>
                <w:iCs/>
                <w:lang w:eastAsia="zh-CN"/>
              </w:rPr>
              <w:t>Note: It’s not precluded that the frequency-domain density configured to the K NZP CSI-RS resources in the same CSI-RS resource set for 48 CSI-RS ports aggregation can be different</w:t>
            </w:r>
          </w:p>
        </w:tc>
      </w:tr>
    </w:tbl>
    <w:p w14:paraId="79968692" w14:textId="54F9C35C" w:rsidR="00BF2479" w:rsidRDefault="0071761A" w:rsidP="00473715">
      <w:pPr>
        <w:spacing w:before="180"/>
        <w:rPr>
          <w:rFonts w:eastAsia="Calibri"/>
          <w:iCs/>
          <w:lang w:eastAsia="zh-CN"/>
        </w:rPr>
      </w:pPr>
      <w:r>
        <w:rPr>
          <w:iCs/>
        </w:rPr>
        <w:t xml:space="preserve">No case being supported with CSI-RS frequency-domain density </w:t>
      </w:r>
      <w:r w:rsidRPr="00F03263">
        <w:rPr>
          <w:rFonts w:eastAsia="Calibri"/>
          <w:iCs/>
          <w:lang w:eastAsia="zh-CN"/>
        </w:rPr>
        <w:t>ρ = 1/</w:t>
      </w:r>
      <w:r>
        <w:rPr>
          <w:rFonts w:eastAsia="Calibri"/>
          <w:iCs/>
          <w:lang w:eastAsia="zh-CN"/>
        </w:rPr>
        <w:t>8 has be agreed in the meeting.</w:t>
      </w:r>
      <w:r>
        <w:rPr>
          <w:iCs/>
        </w:rPr>
        <w:t xml:space="preserve"> With this value,</w:t>
      </w:r>
      <w:r w:rsidR="00B411FA">
        <w:rPr>
          <w:rFonts w:eastAsia="Calibri"/>
          <w:iCs/>
          <w:lang w:eastAsia="zh-CN"/>
        </w:rPr>
        <w:t xml:space="preserve"> we expect the following cases</w:t>
      </w:r>
      <w:r w:rsidR="00CA4ACD">
        <w:rPr>
          <w:rFonts w:eastAsia="Calibri"/>
          <w:iCs/>
          <w:lang w:eastAsia="zh-CN"/>
        </w:rPr>
        <w:t xml:space="preserve"> as presented in our following proposal</w:t>
      </w:r>
      <w:r>
        <w:rPr>
          <w:rFonts w:eastAsia="Calibri"/>
          <w:iCs/>
          <w:lang w:eastAsia="zh-CN"/>
        </w:rPr>
        <w:t>:</w:t>
      </w:r>
    </w:p>
    <w:p w14:paraId="6C0616AE" w14:textId="31884E69" w:rsidR="0071761A" w:rsidRPr="00F03263" w:rsidRDefault="0071761A" w:rsidP="0071761A">
      <w:pPr>
        <w:snapToGrid w:val="0"/>
        <w:spacing w:after="0"/>
        <w:rPr>
          <w:rFonts w:eastAsia="Calibri"/>
          <w:i/>
          <w:iCs/>
          <w:lang w:eastAsia="zh-CN"/>
        </w:rPr>
      </w:pPr>
      <w:r w:rsidRPr="00703AC7">
        <w:rPr>
          <w:b/>
          <w:bCs/>
          <w:i/>
          <w:iCs/>
        </w:rPr>
        <w:t>Pr</w:t>
      </w:r>
      <w:r w:rsidRPr="0071761A">
        <w:rPr>
          <w:b/>
          <w:bCs/>
          <w:i/>
          <w:iCs/>
        </w:rPr>
        <w:t xml:space="preserve">oposal </w:t>
      </w:r>
      <w:r w:rsidR="0029422B">
        <w:rPr>
          <w:b/>
          <w:bCs/>
          <w:i/>
          <w:iCs/>
        </w:rPr>
        <w:t>6</w:t>
      </w:r>
      <w:r w:rsidRPr="0071761A">
        <w:rPr>
          <w:b/>
          <w:bCs/>
          <w:i/>
          <w:iCs/>
        </w:rPr>
        <w:t xml:space="preserve">: </w:t>
      </w:r>
      <w:r w:rsidRPr="00F03263">
        <w:rPr>
          <w:rFonts w:eastAsia="Calibri"/>
          <w:i/>
          <w:iCs/>
          <w:lang w:eastAsia="zh-CN"/>
        </w:rPr>
        <w:t>CSI-RS frequency-domain density ρ = 1/</w:t>
      </w:r>
      <w:r w:rsidR="00937204">
        <w:rPr>
          <w:rFonts w:eastAsia="Calibri"/>
          <w:i/>
          <w:iCs/>
          <w:lang w:eastAsia="zh-CN"/>
        </w:rPr>
        <w:t>8</w:t>
      </w:r>
      <w:r w:rsidRPr="00F03263">
        <w:rPr>
          <w:rFonts w:eastAsia="Calibri"/>
          <w:i/>
          <w:iCs/>
          <w:lang w:eastAsia="zh-CN"/>
        </w:rPr>
        <w:t xml:space="preserve"> can be configured to the K NZP CSI-RS resources at least for the following cases:</w:t>
      </w:r>
    </w:p>
    <w:p w14:paraId="40A10C3E" w14:textId="6A87FEEA" w:rsidR="0071761A" w:rsidRDefault="0071761A" w:rsidP="0071761A">
      <w:pPr>
        <w:pStyle w:val="ListParagraph"/>
        <w:numPr>
          <w:ilvl w:val="0"/>
          <w:numId w:val="18"/>
        </w:numPr>
        <w:snapToGrid w:val="0"/>
        <w:rPr>
          <w:rFonts w:eastAsia="Calibri"/>
          <w:i/>
          <w:iCs/>
          <w:sz w:val="20"/>
          <w:szCs w:val="20"/>
          <w:lang w:val="en-GB"/>
        </w:rPr>
      </w:pPr>
      <w:r w:rsidRPr="0071761A">
        <w:rPr>
          <w:rFonts w:eastAsia="Calibri"/>
          <w:i/>
          <w:iCs/>
          <w:sz w:val="20"/>
          <w:szCs w:val="20"/>
          <w:lang w:val="en-GB"/>
        </w:rPr>
        <w:t>K=</w:t>
      </w:r>
      <w:r w:rsidR="00F05953">
        <w:rPr>
          <w:rFonts w:eastAsia="Calibri"/>
          <w:i/>
          <w:iCs/>
          <w:sz w:val="20"/>
          <w:szCs w:val="20"/>
          <w:lang w:val="en-GB"/>
        </w:rPr>
        <w:t>4</w:t>
      </w:r>
      <w:r w:rsidRPr="0071761A">
        <w:rPr>
          <w:rFonts w:eastAsia="Calibri"/>
          <w:i/>
          <w:iCs/>
          <w:sz w:val="20"/>
          <w:szCs w:val="20"/>
          <w:lang w:val="en-GB"/>
        </w:rPr>
        <w:t xml:space="preserve"> </w:t>
      </w:r>
      <w:r w:rsidR="00F05953">
        <w:rPr>
          <w:rFonts w:eastAsia="Calibri"/>
          <w:i/>
          <w:iCs/>
          <w:sz w:val="20"/>
          <w:szCs w:val="20"/>
          <w:lang w:val="en-GB"/>
        </w:rPr>
        <w:t>16</w:t>
      </w:r>
      <w:r w:rsidRPr="0071761A">
        <w:rPr>
          <w:rFonts w:eastAsia="Calibri"/>
          <w:i/>
          <w:iCs/>
          <w:sz w:val="20"/>
          <w:szCs w:val="20"/>
          <w:lang w:val="en-GB"/>
        </w:rPr>
        <w:t xml:space="preserve">-port NZP CSI-RS resources in a CSI-RS resource set aggregating </w:t>
      </w:r>
      <w:r w:rsidR="006F192C">
        <w:rPr>
          <w:rFonts w:eastAsia="Calibri"/>
          <w:i/>
          <w:iCs/>
          <w:sz w:val="20"/>
          <w:szCs w:val="20"/>
          <w:lang w:val="en-GB"/>
        </w:rPr>
        <w:t>64</w:t>
      </w:r>
      <w:r w:rsidRPr="0071761A">
        <w:rPr>
          <w:rFonts w:eastAsia="Calibri"/>
          <w:i/>
          <w:iCs/>
          <w:sz w:val="20"/>
          <w:szCs w:val="20"/>
          <w:lang w:val="en-GB"/>
        </w:rPr>
        <w:t xml:space="preserve"> CSI-RS ports</w:t>
      </w:r>
    </w:p>
    <w:p w14:paraId="1A35B80E" w14:textId="59C85176" w:rsidR="006F192C" w:rsidRPr="0071761A" w:rsidRDefault="006F192C" w:rsidP="0071761A">
      <w:pPr>
        <w:pStyle w:val="ListParagraph"/>
        <w:numPr>
          <w:ilvl w:val="0"/>
          <w:numId w:val="18"/>
        </w:numPr>
        <w:snapToGrid w:val="0"/>
        <w:rPr>
          <w:rFonts w:eastAsia="Calibri"/>
          <w:i/>
          <w:iCs/>
          <w:sz w:val="20"/>
          <w:szCs w:val="20"/>
          <w:lang w:val="en-GB"/>
        </w:rPr>
      </w:pPr>
      <w:r w:rsidRPr="0071761A">
        <w:rPr>
          <w:rFonts w:eastAsia="Calibri"/>
          <w:i/>
          <w:iCs/>
          <w:sz w:val="20"/>
          <w:szCs w:val="20"/>
          <w:lang w:val="en-GB"/>
        </w:rPr>
        <w:t>K=</w:t>
      </w:r>
      <w:r>
        <w:rPr>
          <w:rFonts w:eastAsia="Calibri"/>
          <w:i/>
          <w:iCs/>
          <w:sz w:val="20"/>
          <w:szCs w:val="20"/>
          <w:lang w:val="en-GB"/>
        </w:rPr>
        <w:t>4</w:t>
      </w:r>
      <w:r w:rsidRPr="0071761A">
        <w:rPr>
          <w:rFonts w:eastAsia="Calibri"/>
          <w:i/>
          <w:iCs/>
          <w:sz w:val="20"/>
          <w:szCs w:val="20"/>
          <w:lang w:val="en-GB"/>
        </w:rPr>
        <w:t xml:space="preserve"> </w:t>
      </w:r>
      <w:r>
        <w:rPr>
          <w:rFonts w:eastAsia="Calibri"/>
          <w:i/>
          <w:iCs/>
          <w:sz w:val="20"/>
          <w:szCs w:val="20"/>
          <w:lang w:val="en-GB"/>
        </w:rPr>
        <w:t>32</w:t>
      </w:r>
      <w:r w:rsidRPr="0071761A">
        <w:rPr>
          <w:rFonts w:eastAsia="Calibri"/>
          <w:i/>
          <w:iCs/>
          <w:sz w:val="20"/>
          <w:szCs w:val="20"/>
          <w:lang w:val="en-GB"/>
        </w:rPr>
        <w:t xml:space="preserve">-port NZP CSI-RS resources in a CSI-RS resource set aggregating </w:t>
      </w:r>
      <w:r>
        <w:rPr>
          <w:rFonts w:eastAsia="Calibri"/>
          <w:i/>
          <w:iCs/>
          <w:sz w:val="20"/>
          <w:szCs w:val="20"/>
          <w:lang w:val="en-GB"/>
        </w:rPr>
        <w:t>128</w:t>
      </w:r>
      <w:r w:rsidRPr="0071761A">
        <w:rPr>
          <w:rFonts w:eastAsia="Calibri"/>
          <w:i/>
          <w:iCs/>
          <w:sz w:val="20"/>
          <w:szCs w:val="20"/>
          <w:lang w:val="en-GB"/>
        </w:rPr>
        <w:t xml:space="preserve"> CSI-RS ports</w:t>
      </w:r>
    </w:p>
    <w:p w14:paraId="0526109D" w14:textId="79CCEF29" w:rsidR="00DA27D2" w:rsidRPr="00473715" w:rsidRDefault="004C2AD7" w:rsidP="00473715">
      <w:pPr>
        <w:spacing w:before="180"/>
        <w:rPr>
          <w:iCs/>
        </w:rPr>
      </w:pPr>
      <w:r w:rsidRPr="00473715">
        <w:rPr>
          <w:iCs/>
        </w:rPr>
        <w:t xml:space="preserve">As the </w:t>
      </w:r>
      <w:r w:rsidR="00174D65" w:rsidRPr="00473715">
        <w:rPr>
          <w:iCs/>
        </w:rPr>
        <w:t xml:space="preserve">CSI-RS does not appear in every RBs across the frequency domain, </w:t>
      </w:r>
      <w:r w:rsidR="00FE27A1" w:rsidRPr="00473715">
        <w:rPr>
          <w:iCs/>
        </w:rPr>
        <w:t xml:space="preserve">the RB occupation can be controlled by a single </w:t>
      </w:r>
      <w:r w:rsidR="00870F83" w:rsidRPr="00473715">
        <w:rPr>
          <w:iCs/>
        </w:rPr>
        <w:t xml:space="preserve">RRC-configurable offset. </w:t>
      </w:r>
      <w:r w:rsidR="00657DE7" w:rsidRPr="00473715">
        <w:rPr>
          <w:iCs/>
        </w:rPr>
        <w:t>The following proposal lists all supported offsets for each density values.</w:t>
      </w:r>
    </w:p>
    <w:p w14:paraId="735814B2" w14:textId="5D632F41" w:rsidR="00281B89" w:rsidRDefault="00281B89" w:rsidP="000B6C24">
      <w:pPr>
        <w:spacing w:after="0"/>
        <w:rPr>
          <w:i/>
        </w:rPr>
      </w:pPr>
      <w:r w:rsidRPr="00CD0FFE">
        <w:rPr>
          <w:b/>
          <w:bCs/>
          <w:i/>
          <w:iCs/>
        </w:rPr>
        <w:t xml:space="preserve">Proposal </w:t>
      </w:r>
      <w:r w:rsidR="000E429E">
        <w:rPr>
          <w:b/>
          <w:bCs/>
          <w:i/>
          <w:iCs/>
        </w:rPr>
        <w:t>7</w:t>
      </w:r>
      <w:r w:rsidRPr="00CD0FFE">
        <w:rPr>
          <w:b/>
          <w:bCs/>
          <w:i/>
          <w:iCs/>
        </w:rPr>
        <w:t>:</w:t>
      </w:r>
      <w:r w:rsidR="00657DE7">
        <w:rPr>
          <w:i/>
          <w:iCs/>
        </w:rPr>
        <w:t xml:space="preserve"> </w:t>
      </w:r>
      <w:r w:rsidR="0086048C">
        <w:rPr>
          <w:i/>
          <w:iCs/>
        </w:rPr>
        <w:t xml:space="preserve">For each </w:t>
      </w:r>
      <w:r w:rsidR="004E4D2A">
        <w:rPr>
          <w:i/>
          <w:iCs/>
        </w:rPr>
        <w:t>supported CSI-RS</w:t>
      </w:r>
      <w:r w:rsidR="0086048C">
        <w:rPr>
          <w:i/>
          <w:iCs/>
        </w:rPr>
        <w:t xml:space="preserve"> density values </w:t>
      </w:r>
      <m:oMath>
        <m:r>
          <w:rPr>
            <w:rFonts w:ascii="Cambria Math" w:hAnsi="Cambria Math"/>
          </w:rPr>
          <m:t>ρ</m:t>
        </m:r>
        <m:r>
          <m:rPr>
            <m:sty m:val="p"/>
          </m:rPr>
          <w:rPr>
            <w:rFonts w:ascii="Cambria Math" w:hAnsi="Cambria Math" w:hint="eastAsia"/>
          </w:rPr>
          <m:t>∈</m:t>
        </m:r>
        <m:r>
          <m:rPr>
            <m:lit/>
          </m:rPr>
          <w:rPr>
            <w:rFonts w:ascii="Cambria Math" w:hAnsi="Cambria Math"/>
          </w:rPr>
          <m:t>{</m:t>
        </m:r>
        <m:r>
          <w:rPr>
            <w:rFonts w:ascii="Cambria Math" w:hAnsi="Cambria Math"/>
          </w:rPr>
          <m:t>1</m:t>
        </m:r>
        <m:r>
          <m:rPr>
            <m:lit/>
          </m:rPr>
          <w:rPr>
            <w:rFonts w:ascii="Cambria Math" w:hAnsi="Cambria Math"/>
          </w:rPr>
          <m:t>/</m:t>
        </m:r>
        <m:r>
          <w:rPr>
            <w:rFonts w:ascii="Cambria Math" w:hAnsi="Cambria Math"/>
          </w:rPr>
          <m:t>4, 1</m:t>
        </m:r>
        <m:r>
          <m:rPr>
            <m:lit/>
          </m:rPr>
          <w:rPr>
            <w:rFonts w:ascii="Cambria Math" w:hAnsi="Cambria Math"/>
          </w:rPr>
          <m:t>/</m:t>
        </m:r>
        <m:r>
          <w:rPr>
            <w:rFonts w:ascii="Cambria Math" w:hAnsi="Cambria Math"/>
          </w:rPr>
          <m:t>8, 1</m:t>
        </m:r>
        <m:r>
          <m:rPr>
            <m:lit/>
          </m:rPr>
          <w:rPr>
            <w:rFonts w:ascii="Cambria Math" w:hAnsi="Cambria Math"/>
          </w:rPr>
          <m:t>/</m:t>
        </m:r>
        <m:r>
          <w:rPr>
            <w:rFonts w:ascii="Cambria Math" w:hAnsi="Cambria Math"/>
          </w:rPr>
          <m:t>3, 1</m:t>
        </m:r>
        <m:r>
          <m:rPr>
            <m:lit/>
          </m:rPr>
          <w:rPr>
            <w:rFonts w:ascii="Cambria Math" w:hAnsi="Cambria Math"/>
          </w:rPr>
          <m:t>/</m:t>
        </m:r>
        <m:r>
          <w:rPr>
            <w:rFonts w:ascii="Cambria Math" w:hAnsi="Cambria Math"/>
          </w:rPr>
          <m:t>6</m:t>
        </m:r>
        <m:r>
          <m:rPr>
            <m:lit/>
          </m:rPr>
          <w:rPr>
            <w:rFonts w:ascii="Cambria Math" w:hAnsi="Cambria Math"/>
          </w:rPr>
          <m:t>}</m:t>
        </m:r>
      </m:oMath>
      <w:r w:rsidR="0086048C">
        <w:rPr>
          <w:i/>
        </w:rPr>
        <w:t xml:space="preserve">, introduce an RRC parameter </w:t>
      </w:r>
      <w:r w:rsidR="00C471AB">
        <w:rPr>
          <w:i/>
        </w:rPr>
        <w:t>in</w:t>
      </w:r>
      <w:r w:rsidR="00D24E82">
        <w:rPr>
          <w:i/>
        </w:rPr>
        <w:t xml:space="preserve"> the</w:t>
      </w:r>
      <w:r w:rsidR="00C471AB">
        <w:rPr>
          <w:i/>
        </w:rPr>
        <w:t xml:space="preserve"> CSI-RS resource mapping </w:t>
      </w:r>
      <w:r w:rsidR="00D24E82">
        <w:rPr>
          <w:i/>
        </w:rPr>
        <w:t>to define the allowable offset values a</w:t>
      </w:r>
      <w:r w:rsidR="00C471AB">
        <w:rPr>
          <w:i/>
        </w:rPr>
        <w:t>s follows:</w:t>
      </w:r>
    </w:p>
    <w:p w14:paraId="0FB006BF" w14:textId="131CB5DD" w:rsidR="00C471AB" w:rsidRDefault="00D24E82" w:rsidP="00533BA9">
      <w:pPr>
        <w:pStyle w:val="ListParagraph"/>
        <w:numPr>
          <w:ilvl w:val="0"/>
          <w:numId w:val="8"/>
        </w:numPr>
        <w:rPr>
          <w:i/>
          <w:iCs/>
          <w:sz w:val="20"/>
          <w:szCs w:val="20"/>
          <w:lang w:val="en-GB"/>
        </w:rPr>
      </w:pPr>
      <m:oMath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ρ</m:t>
        </m:r>
        <m:r>
          <w:rPr>
            <w:rFonts w:ascii="Cambria Math" w:hAnsi="Cambria Math"/>
            <w:sz w:val="20"/>
            <w:szCs w:val="20"/>
            <w:lang w:val="en-GB"/>
          </w:rPr>
          <m:t>=1</m:t>
        </m:r>
        <m:r>
          <m:rPr>
            <m:lit/>
          </m:rPr>
          <w:rPr>
            <w:rFonts w:ascii="Cambria Math" w:hAnsi="Cambria Math"/>
            <w:sz w:val="20"/>
            <w:szCs w:val="20"/>
            <w:lang w:val="en-GB"/>
          </w:rPr>
          <m:t>/</m:t>
        </m:r>
        <m:r>
          <w:rPr>
            <w:rFonts w:ascii="Cambria Math" w:hAnsi="Cambria Math"/>
            <w:sz w:val="20"/>
            <w:szCs w:val="20"/>
            <w:lang w:val="en-GB"/>
          </w:rPr>
          <m:t>3</m:t>
        </m:r>
      </m:oMath>
      <w:r w:rsidR="00473715" w:rsidRPr="00473715">
        <w:rPr>
          <w:i/>
          <w:iCs/>
          <w:sz w:val="20"/>
          <w:szCs w:val="20"/>
          <w:lang w:val="en-GB"/>
        </w:rPr>
        <w:t xml:space="preserve">: offset </w:t>
      </w:r>
      <m:oMath>
        <m:r>
          <m:rPr>
            <m:sty m:val="p"/>
          </m:rPr>
          <w:rPr>
            <w:rFonts w:ascii="Cambria Math" w:hAnsi="Cambria Math" w:hint="eastAsia"/>
            <w:sz w:val="20"/>
            <w:szCs w:val="20"/>
            <w:lang w:val="en-GB"/>
          </w:rPr>
          <m:t>∈</m:t>
        </m:r>
        <m:r>
          <m:rPr>
            <m:lit/>
          </m:rPr>
          <w:rPr>
            <w:rFonts w:ascii="Cambria Math" w:hAnsi="Cambria Math"/>
            <w:sz w:val="20"/>
            <w:szCs w:val="20"/>
            <w:lang w:val="en-GB"/>
          </w:rPr>
          <m:t>{</m:t>
        </m:r>
        <m:r>
          <w:rPr>
            <w:rFonts w:ascii="Cambria Math" w:hAnsi="Cambria Math"/>
            <w:sz w:val="20"/>
            <w:szCs w:val="20"/>
            <w:lang w:val="en-GB"/>
          </w:rPr>
          <m:t>0,1,2</m:t>
        </m:r>
        <m:r>
          <m:rPr>
            <m:lit/>
          </m:rPr>
          <w:rPr>
            <w:rFonts w:ascii="Cambria Math" w:hAnsi="Cambria Math"/>
            <w:sz w:val="20"/>
            <w:szCs w:val="20"/>
            <w:lang w:val="en-GB"/>
          </w:rPr>
          <m:t>}</m:t>
        </m:r>
      </m:oMath>
      <w:r w:rsidR="00BD0073">
        <w:rPr>
          <w:i/>
          <w:iCs/>
          <w:sz w:val="20"/>
          <w:szCs w:val="20"/>
          <w:lang w:val="en-GB"/>
        </w:rPr>
        <w:t>;</w:t>
      </w:r>
    </w:p>
    <w:p w14:paraId="278E29DC" w14:textId="46009305" w:rsidR="00473715" w:rsidRDefault="00D24E82" w:rsidP="00533BA9">
      <w:pPr>
        <w:pStyle w:val="ListParagraph"/>
        <w:numPr>
          <w:ilvl w:val="0"/>
          <w:numId w:val="8"/>
        </w:numPr>
        <w:rPr>
          <w:i/>
          <w:iCs/>
          <w:sz w:val="20"/>
          <w:szCs w:val="20"/>
          <w:lang w:val="en-GB"/>
        </w:rPr>
      </w:pPr>
      <m:oMath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ρ</m:t>
        </m:r>
        <m:r>
          <w:rPr>
            <w:rFonts w:ascii="Cambria Math" w:hAnsi="Cambria Math"/>
            <w:sz w:val="20"/>
            <w:szCs w:val="20"/>
            <w:lang w:val="en-GB"/>
          </w:rPr>
          <m:t>=1</m:t>
        </m:r>
        <m:r>
          <m:rPr>
            <m:lit/>
          </m:rPr>
          <w:rPr>
            <w:rFonts w:ascii="Cambria Math" w:hAnsi="Cambria Math"/>
            <w:sz w:val="20"/>
            <w:szCs w:val="20"/>
            <w:lang w:val="en-GB"/>
          </w:rPr>
          <m:t>/</m:t>
        </m:r>
        <m:r>
          <w:rPr>
            <w:rFonts w:ascii="Cambria Math" w:hAnsi="Cambria Math"/>
            <w:sz w:val="20"/>
            <w:szCs w:val="20"/>
            <w:lang w:val="en-GB"/>
          </w:rPr>
          <m:t>4</m:t>
        </m:r>
      </m:oMath>
      <w:r w:rsidR="00473715" w:rsidRPr="00473715">
        <w:rPr>
          <w:i/>
          <w:iCs/>
          <w:sz w:val="20"/>
          <w:szCs w:val="20"/>
          <w:lang w:val="en-GB"/>
        </w:rPr>
        <w:t xml:space="preserve">: </w:t>
      </w:r>
      <w:r w:rsidR="00BD0073">
        <w:rPr>
          <w:i/>
          <w:iCs/>
          <w:sz w:val="20"/>
          <w:szCs w:val="20"/>
          <w:lang w:val="en-GB"/>
        </w:rPr>
        <w:t>o</w:t>
      </w:r>
      <w:r w:rsidR="00473715" w:rsidRPr="00473715">
        <w:rPr>
          <w:i/>
          <w:iCs/>
          <w:sz w:val="20"/>
          <w:szCs w:val="20"/>
          <w:lang w:val="en-GB"/>
        </w:rPr>
        <w:t xml:space="preserve">ffset </w:t>
      </w:r>
      <m:oMath>
        <m:r>
          <m:rPr>
            <m:sty m:val="p"/>
          </m:rPr>
          <w:rPr>
            <w:rFonts w:ascii="Cambria Math" w:hAnsi="Cambria Math" w:hint="eastAsia"/>
            <w:sz w:val="20"/>
            <w:szCs w:val="20"/>
            <w:lang w:val="en-GB"/>
          </w:rPr>
          <m:t>∈</m:t>
        </m:r>
        <m:r>
          <m:rPr>
            <m:lit/>
          </m:rPr>
          <w:rPr>
            <w:rFonts w:ascii="Cambria Math" w:hAnsi="Cambria Math"/>
            <w:sz w:val="20"/>
            <w:szCs w:val="20"/>
            <w:lang w:val="en-GB"/>
          </w:rPr>
          <m:t>{</m:t>
        </m:r>
        <m:r>
          <w:rPr>
            <w:rFonts w:ascii="Cambria Math" w:hAnsi="Cambria Math"/>
            <w:sz w:val="20"/>
            <w:szCs w:val="20"/>
            <w:lang w:val="en-GB"/>
          </w:rPr>
          <m:t>0,1,2,3</m:t>
        </m:r>
        <m:r>
          <m:rPr>
            <m:lit/>
          </m:rPr>
          <w:rPr>
            <w:rFonts w:ascii="Cambria Math" w:hAnsi="Cambria Math"/>
            <w:sz w:val="20"/>
            <w:szCs w:val="20"/>
            <w:lang w:val="en-GB"/>
          </w:rPr>
          <m:t>}</m:t>
        </m:r>
      </m:oMath>
      <w:r w:rsidR="00BD0073">
        <w:rPr>
          <w:i/>
          <w:iCs/>
          <w:sz w:val="20"/>
          <w:szCs w:val="20"/>
          <w:lang w:val="en-GB"/>
        </w:rPr>
        <w:t>;</w:t>
      </w:r>
    </w:p>
    <w:p w14:paraId="6B68C226" w14:textId="3C9740CE" w:rsidR="00473715" w:rsidRDefault="00D24E82" w:rsidP="00533BA9">
      <w:pPr>
        <w:pStyle w:val="ListParagraph"/>
        <w:numPr>
          <w:ilvl w:val="0"/>
          <w:numId w:val="8"/>
        </w:numPr>
        <w:rPr>
          <w:i/>
          <w:iCs/>
          <w:sz w:val="20"/>
          <w:szCs w:val="20"/>
          <w:lang w:val="en-GB"/>
        </w:rPr>
      </w:pPr>
      <m:oMath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ρ</m:t>
        </m:r>
        <m:r>
          <w:rPr>
            <w:rFonts w:ascii="Cambria Math" w:hAnsi="Cambria Math"/>
            <w:sz w:val="20"/>
            <w:szCs w:val="20"/>
            <w:lang w:val="en-GB"/>
          </w:rPr>
          <m:t>=1</m:t>
        </m:r>
        <m:r>
          <m:rPr>
            <m:lit/>
          </m:rPr>
          <w:rPr>
            <w:rFonts w:ascii="Cambria Math" w:hAnsi="Cambria Math"/>
            <w:sz w:val="20"/>
            <w:szCs w:val="20"/>
            <w:lang w:val="en-GB"/>
          </w:rPr>
          <m:t>/</m:t>
        </m:r>
        <m:r>
          <w:rPr>
            <w:rFonts w:ascii="Cambria Math" w:hAnsi="Cambria Math"/>
            <w:sz w:val="20"/>
            <w:szCs w:val="20"/>
            <w:lang w:val="en-GB"/>
          </w:rPr>
          <m:t>6</m:t>
        </m:r>
      </m:oMath>
      <w:r w:rsidR="00473715" w:rsidRPr="00473715">
        <w:rPr>
          <w:i/>
          <w:iCs/>
          <w:sz w:val="20"/>
          <w:szCs w:val="20"/>
          <w:lang w:val="en-GB"/>
        </w:rPr>
        <w:t xml:space="preserve">: offset </w:t>
      </w:r>
      <m:oMath>
        <m:r>
          <m:rPr>
            <m:sty m:val="p"/>
          </m:rPr>
          <w:rPr>
            <w:rFonts w:ascii="Cambria Math" w:hAnsi="Cambria Math" w:hint="eastAsia"/>
            <w:sz w:val="20"/>
            <w:szCs w:val="20"/>
            <w:lang w:val="en-GB"/>
          </w:rPr>
          <m:t>∈</m:t>
        </m:r>
        <m:r>
          <m:rPr>
            <m:lit/>
          </m:rPr>
          <w:rPr>
            <w:rFonts w:ascii="Cambria Math" w:hAnsi="Cambria Math"/>
            <w:sz w:val="20"/>
            <w:szCs w:val="20"/>
            <w:lang w:val="en-GB"/>
          </w:rPr>
          <m:t>{</m:t>
        </m:r>
        <m:r>
          <w:rPr>
            <w:rFonts w:ascii="Cambria Math" w:hAnsi="Cambria Math"/>
            <w:sz w:val="20"/>
            <w:szCs w:val="20"/>
            <w:lang w:val="en-GB"/>
          </w:rPr>
          <m:t>0,1,2,3,4,5</m:t>
        </m:r>
        <m:r>
          <m:rPr>
            <m:lit/>
          </m:rPr>
          <w:rPr>
            <w:rFonts w:ascii="Cambria Math" w:hAnsi="Cambria Math"/>
            <w:sz w:val="20"/>
            <w:szCs w:val="20"/>
            <w:lang w:val="en-GB"/>
          </w:rPr>
          <m:t>}</m:t>
        </m:r>
      </m:oMath>
      <w:r w:rsidR="00BD0073">
        <w:rPr>
          <w:i/>
          <w:iCs/>
          <w:sz w:val="20"/>
          <w:szCs w:val="20"/>
          <w:lang w:val="en-GB"/>
        </w:rPr>
        <w:t>;</w:t>
      </w:r>
    </w:p>
    <w:p w14:paraId="7390280D" w14:textId="5F0230A0" w:rsidR="00473715" w:rsidRPr="00473715" w:rsidRDefault="00BD0073" w:rsidP="00533BA9">
      <w:pPr>
        <w:pStyle w:val="ListParagraph"/>
        <w:numPr>
          <w:ilvl w:val="0"/>
          <w:numId w:val="8"/>
        </w:numPr>
        <w:spacing w:after="180"/>
        <w:ind w:left="714" w:hanging="357"/>
        <w:rPr>
          <w:i/>
          <w:iCs/>
          <w:sz w:val="20"/>
          <w:szCs w:val="20"/>
          <w:lang w:val="en-GB"/>
        </w:rPr>
      </w:pPr>
      <m:oMath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ρ</m:t>
        </m:r>
        <m:r>
          <w:rPr>
            <w:rFonts w:ascii="Cambria Math" w:hAnsi="Cambria Math"/>
            <w:sz w:val="20"/>
            <w:szCs w:val="20"/>
            <w:lang w:val="en-GB"/>
          </w:rPr>
          <m:t>=1</m:t>
        </m:r>
        <m:r>
          <m:rPr>
            <m:lit/>
          </m:rPr>
          <w:rPr>
            <w:rFonts w:ascii="Cambria Math" w:hAnsi="Cambria Math"/>
            <w:sz w:val="20"/>
            <w:szCs w:val="20"/>
            <w:lang w:val="en-GB"/>
          </w:rPr>
          <m:t>/</m:t>
        </m:r>
        <m:r>
          <w:rPr>
            <w:rFonts w:ascii="Cambria Math" w:hAnsi="Cambria Math"/>
            <w:sz w:val="20"/>
            <w:szCs w:val="20"/>
            <w:lang w:val="en-GB"/>
          </w:rPr>
          <m:t>8</m:t>
        </m:r>
      </m:oMath>
      <w:r w:rsidR="00473715" w:rsidRPr="00473715">
        <w:rPr>
          <w:i/>
          <w:iCs/>
          <w:sz w:val="20"/>
          <w:szCs w:val="20"/>
          <w:lang w:val="en-GB"/>
        </w:rPr>
        <w:t xml:space="preserve">: offset </w:t>
      </w:r>
      <m:oMath>
        <m:r>
          <m:rPr>
            <m:sty m:val="p"/>
          </m:rPr>
          <w:rPr>
            <w:rFonts w:ascii="Cambria Math" w:hAnsi="Cambria Math" w:hint="eastAsia"/>
            <w:sz w:val="20"/>
            <w:szCs w:val="20"/>
            <w:lang w:val="en-GB"/>
          </w:rPr>
          <m:t>∈</m:t>
        </m:r>
        <m:r>
          <m:rPr>
            <m:lit/>
          </m:rPr>
          <w:rPr>
            <w:rFonts w:ascii="Cambria Math" w:hAnsi="Cambria Math"/>
            <w:sz w:val="20"/>
            <w:szCs w:val="20"/>
            <w:lang w:val="en-GB"/>
          </w:rPr>
          <m:t>{</m:t>
        </m:r>
        <m:r>
          <w:rPr>
            <w:rFonts w:ascii="Cambria Math" w:hAnsi="Cambria Math"/>
            <w:sz w:val="20"/>
            <w:szCs w:val="20"/>
            <w:lang w:val="en-GB"/>
          </w:rPr>
          <m:t>0,1,2,3,4,5,6,7</m:t>
        </m:r>
        <m:r>
          <m:rPr>
            <m:lit/>
          </m:rPr>
          <w:rPr>
            <w:rFonts w:ascii="Cambria Math" w:hAnsi="Cambria Math"/>
            <w:sz w:val="20"/>
            <w:szCs w:val="20"/>
            <w:lang w:val="en-GB"/>
          </w:rPr>
          <m:t>}</m:t>
        </m:r>
      </m:oMath>
      <w:r>
        <w:rPr>
          <w:i/>
          <w:iCs/>
          <w:sz w:val="20"/>
          <w:szCs w:val="20"/>
          <w:lang w:val="en-GB"/>
        </w:rPr>
        <w:t>.</w:t>
      </w:r>
    </w:p>
    <w:p w14:paraId="2B2ECC4F" w14:textId="77777777" w:rsidR="00BF588E" w:rsidRDefault="00BF588E" w:rsidP="00BF588E">
      <w:pPr>
        <w:pStyle w:val="Heading1"/>
        <w:spacing w:before="120" w:after="120"/>
      </w:pPr>
      <w:r>
        <w:rPr>
          <w:rFonts w:hint="eastAsia"/>
        </w:rPr>
        <w:t>Conclusion and Proposals</w:t>
      </w:r>
    </w:p>
    <w:p w14:paraId="3D60B982" w14:textId="7DC98356" w:rsidR="00BF588E" w:rsidRDefault="00BF588E" w:rsidP="00BF588E">
      <w:pPr>
        <w:rPr>
          <w:i/>
          <w:iCs/>
        </w:rPr>
      </w:pPr>
      <w:r>
        <w:t>Based on the discussion above, we conclude this contribution with the following observations and proposals:</w:t>
      </w:r>
    </w:p>
    <w:p w14:paraId="4BFB7439" w14:textId="38C398C0" w:rsidR="00D12C83" w:rsidRPr="00D12C83" w:rsidRDefault="00D12C83" w:rsidP="00D12C83">
      <w:pPr>
        <w:spacing w:after="0"/>
        <w:rPr>
          <w:i/>
          <w:iCs/>
        </w:rPr>
      </w:pPr>
      <w:r w:rsidRPr="00CD0FFE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1</w:t>
      </w:r>
      <w:r w:rsidRPr="00CD0FFE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Pr="00D12C83">
        <w:rPr>
          <w:i/>
          <w:iCs/>
        </w:rPr>
        <w:t xml:space="preserve">Support Option-2 in the above proposal where the network’s capabilities to support early aperiodic CSI reporting and aperiodic SRS transmission </w:t>
      </w:r>
      <w:r w:rsidR="00FB77CB">
        <w:rPr>
          <w:i/>
          <w:iCs/>
        </w:rPr>
        <w:t>are</w:t>
      </w:r>
      <w:r w:rsidRPr="00D12C83">
        <w:rPr>
          <w:i/>
          <w:iCs/>
        </w:rPr>
        <w:t xml:space="preserve"> signalled via </w:t>
      </w:r>
      <w:proofErr w:type="spellStart"/>
      <w:r w:rsidRPr="00D12C83">
        <w:rPr>
          <w:i/>
          <w:iCs/>
        </w:rPr>
        <w:t>SIBx</w:t>
      </w:r>
      <w:proofErr w:type="spellEnd"/>
      <w:r w:rsidRPr="00D12C83">
        <w:rPr>
          <w:i/>
          <w:iCs/>
        </w:rPr>
        <w:t>.</w:t>
      </w:r>
      <w:r w:rsidR="006B017A">
        <w:rPr>
          <w:i/>
          <w:iCs/>
        </w:rPr>
        <w:t>.</w:t>
      </w:r>
    </w:p>
    <w:p w14:paraId="3AF641AD" w14:textId="38A8B008" w:rsidR="00CE0984" w:rsidRPr="00FB77CB" w:rsidRDefault="00D12C83" w:rsidP="00D12C83">
      <w:pPr>
        <w:pStyle w:val="ListParagraph"/>
        <w:numPr>
          <w:ilvl w:val="0"/>
          <w:numId w:val="10"/>
        </w:numPr>
        <w:spacing w:after="180"/>
        <w:ind w:left="714" w:hanging="357"/>
        <w:rPr>
          <w:b/>
          <w:bCs/>
          <w:i/>
          <w:iCs/>
          <w:sz w:val="20"/>
          <w:szCs w:val="20"/>
          <w:lang w:val="en-GB"/>
        </w:rPr>
      </w:pPr>
      <w:r w:rsidRPr="00FB77CB">
        <w:rPr>
          <w:i/>
          <w:iCs/>
          <w:sz w:val="20"/>
          <w:szCs w:val="20"/>
          <w:lang w:val="en-GB"/>
        </w:rPr>
        <w:t xml:space="preserve">RAN1 defines the exact set of feature-related capabilities, prior to assigning codepoints to the newly introduced </w:t>
      </w:r>
      <w:proofErr w:type="spellStart"/>
      <w:r w:rsidRPr="00FB77CB">
        <w:rPr>
          <w:i/>
          <w:iCs/>
          <w:sz w:val="20"/>
          <w:szCs w:val="20"/>
          <w:lang w:val="en-GB"/>
        </w:rPr>
        <w:t>SIB</w:t>
      </w:r>
      <w:r w:rsidR="00FB77CB" w:rsidRPr="00FB77CB">
        <w:rPr>
          <w:i/>
          <w:iCs/>
          <w:sz w:val="20"/>
          <w:szCs w:val="20"/>
          <w:lang w:val="en-GB"/>
        </w:rPr>
        <w:t>x</w:t>
      </w:r>
      <w:proofErr w:type="spellEnd"/>
      <w:r w:rsidRPr="00FB77CB">
        <w:rPr>
          <w:i/>
          <w:iCs/>
          <w:sz w:val="20"/>
          <w:szCs w:val="20"/>
          <w:lang w:val="en-GB"/>
        </w:rPr>
        <w:t xml:space="preserve"> field, to ensure </w:t>
      </w:r>
      <w:r w:rsidRPr="00D12C83">
        <w:rPr>
          <w:i/>
          <w:iCs/>
          <w:sz w:val="20"/>
          <w:szCs w:val="20"/>
          <w:lang w:val="en-GB"/>
        </w:rPr>
        <w:t>consistent</w:t>
      </w:r>
      <w:r w:rsidRPr="00FB77CB">
        <w:rPr>
          <w:i/>
          <w:iCs/>
          <w:sz w:val="20"/>
          <w:szCs w:val="20"/>
          <w:lang w:val="en-GB"/>
        </w:rPr>
        <w:t xml:space="preserve"> interpretation and implementation.</w:t>
      </w:r>
    </w:p>
    <w:p w14:paraId="7C06F0F0" w14:textId="77777777" w:rsidR="00242FA6" w:rsidRDefault="00242FA6" w:rsidP="00242FA6">
      <w:pPr>
        <w:spacing w:after="0"/>
        <w:rPr>
          <w:b/>
          <w:bCs/>
          <w:i/>
          <w:iCs/>
        </w:rPr>
      </w:pPr>
      <w:r w:rsidRPr="00CD0FFE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2</w:t>
      </w:r>
      <w:r w:rsidRPr="00CD0FFE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Pr="00152229">
        <w:rPr>
          <w:i/>
          <w:iCs/>
        </w:rPr>
        <w:t xml:space="preserve">Support </w:t>
      </w:r>
      <w:r>
        <w:rPr>
          <w:i/>
          <w:iCs/>
        </w:rPr>
        <w:t>Option-2 in the above proposal t</w:t>
      </w:r>
      <w:r w:rsidRPr="00333898">
        <w:rPr>
          <w:i/>
          <w:iCs/>
        </w:rPr>
        <w:t xml:space="preserve">he </w:t>
      </w:r>
      <w:r>
        <w:rPr>
          <w:i/>
          <w:iCs/>
        </w:rPr>
        <w:t>UE’s</w:t>
      </w:r>
      <w:r w:rsidRPr="00333898">
        <w:rPr>
          <w:i/>
          <w:iCs/>
        </w:rPr>
        <w:t xml:space="preserve"> support</w:t>
      </w:r>
      <w:r>
        <w:rPr>
          <w:i/>
          <w:iCs/>
        </w:rPr>
        <w:t xml:space="preserve"> for the network’s capabilities</w:t>
      </w:r>
      <w:r w:rsidRPr="00333898">
        <w:rPr>
          <w:i/>
          <w:iCs/>
        </w:rPr>
        <w:t xml:space="preserve"> </w:t>
      </w:r>
      <w:r>
        <w:rPr>
          <w:i/>
          <w:iCs/>
        </w:rPr>
        <w:t xml:space="preserve">on </w:t>
      </w:r>
      <w:r w:rsidRPr="00333898">
        <w:rPr>
          <w:i/>
          <w:iCs/>
        </w:rPr>
        <w:t xml:space="preserve">early aperiodic CSI reporting and aperiodic SRS transmission </w:t>
      </w:r>
      <w:r>
        <w:rPr>
          <w:i/>
          <w:iCs/>
        </w:rPr>
        <w:t>are</w:t>
      </w:r>
      <w:r w:rsidRPr="00E82A41">
        <w:rPr>
          <w:i/>
          <w:iCs/>
        </w:rPr>
        <w:t xml:space="preserve"> signa</w:t>
      </w:r>
      <w:r>
        <w:rPr>
          <w:i/>
          <w:iCs/>
        </w:rPr>
        <w:t>l</w:t>
      </w:r>
      <w:r w:rsidRPr="00E82A41">
        <w:rPr>
          <w:i/>
          <w:iCs/>
        </w:rPr>
        <w:t>led</w:t>
      </w:r>
      <w:r>
        <w:rPr>
          <w:i/>
          <w:iCs/>
        </w:rPr>
        <w:t xml:space="preserve"> via Mgs3:</w:t>
      </w:r>
    </w:p>
    <w:p w14:paraId="315610FD" w14:textId="77777777" w:rsidR="00242FA6" w:rsidRPr="00541B84" w:rsidRDefault="00242FA6" w:rsidP="00242FA6">
      <w:pPr>
        <w:pStyle w:val="ListParagraph"/>
        <w:numPr>
          <w:ilvl w:val="0"/>
          <w:numId w:val="11"/>
        </w:numPr>
        <w:rPr>
          <w:rFonts w:eastAsia="Calibri"/>
          <w:iCs/>
          <w:lang w:val="en-GB"/>
        </w:rPr>
      </w:pPr>
      <w:r w:rsidRPr="00FB6615">
        <w:rPr>
          <w:i/>
          <w:iCs/>
          <w:sz w:val="20"/>
          <w:szCs w:val="20"/>
          <w:lang w:val="en-GB"/>
        </w:rPr>
        <w:t>Introduce a new optional IE for UE to signal its support</w:t>
      </w:r>
      <w:r w:rsidRPr="00541B84">
        <w:rPr>
          <w:i/>
          <w:iCs/>
          <w:sz w:val="20"/>
          <w:szCs w:val="20"/>
          <w:lang w:val="en-GB"/>
        </w:rPr>
        <w:t xml:space="preserve"> for early aperiodic CSI reporting and aperiodic SRS </w:t>
      </w:r>
      <w:r>
        <w:rPr>
          <w:i/>
          <w:iCs/>
          <w:sz w:val="20"/>
          <w:szCs w:val="20"/>
          <w:lang w:val="en-GB"/>
        </w:rPr>
        <w:t>transmission.</w:t>
      </w:r>
    </w:p>
    <w:p w14:paraId="4DD67FAB" w14:textId="77777777" w:rsidR="00242FA6" w:rsidRPr="00FB6615" w:rsidRDefault="00242FA6" w:rsidP="00242FA6">
      <w:pPr>
        <w:pStyle w:val="ListParagraph"/>
        <w:numPr>
          <w:ilvl w:val="0"/>
          <w:numId w:val="11"/>
        </w:numPr>
        <w:rPr>
          <w:rFonts w:eastAsia="Calibri"/>
          <w:iCs/>
          <w:lang w:val="en-GB"/>
        </w:rPr>
      </w:pPr>
      <w:r w:rsidRPr="00541B84">
        <w:rPr>
          <w:i/>
          <w:iCs/>
          <w:sz w:val="20"/>
          <w:szCs w:val="20"/>
          <w:lang w:val="en-GB"/>
        </w:rPr>
        <w:t xml:space="preserve">The UE may optionally include </w:t>
      </w:r>
      <w:r w:rsidRPr="00FB6615">
        <w:rPr>
          <w:i/>
          <w:iCs/>
          <w:color w:val="000000" w:themeColor="text1"/>
          <w:sz w:val="20"/>
          <w:szCs w:val="20"/>
          <w:lang w:val="en-GB"/>
        </w:rPr>
        <w:t xml:space="preserve">this IE in the Msg3 during </w:t>
      </w:r>
      <w:r w:rsidRPr="00541B84">
        <w:rPr>
          <w:i/>
          <w:iCs/>
          <w:sz w:val="20"/>
          <w:szCs w:val="20"/>
          <w:lang w:val="en-GB"/>
        </w:rPr>
        <w:t xml:space="preserve">the </w:t>
      </w:r>
      <w:r>
        <w:rPr>
          <w:i/>
          <w:iCs/>
          <w:sz w:val="20"/>
          <w:szCs w:val="20"/>
          <w:lang w:val="en-GB"/>
        </w:rPr>
        <w:t>Idle to Connected mode transition using a 4-step RACH procedure</w:t>
      </w:r>
      <w:r w:rsidRPr="00541B84">
        <w:rPr>
          <w:i/>
          <w:iCs/>
          <w:sz w:val="20"/>
          <w:szCs w:val="20"/>
          <w:lang w:val="en-GB"/>
        </w:rPr>
        <w:t xml:space="preserve">, enabling the </w:t>
      </w:r>
      <w:proofErr w:type="spellStart"/>
      <w:r w:rsidRPr="00541B84">
        <w:rPr>
          <w:i/>
          <w:iCs/>
          <w:sz w:val="20"/>
          <w:szCs w:val="20"/>
          <w:lang w:val="en-GB"/>
        </w:rPr>
        <w:t>gNB</w:t>
      </w:r>
      <w:proofErr w:type="spellEnd"/>
      <w:r w:rsidRPr="00541B84">
        <w:rPr>
          <w:i/>
          <w:iCs/>
          <w:sz w:val="20"/>
          <w:szCs w:val="20"/>
          <w:lang w:val="en-GB"/>
        </w:rPr>
        <w:t xml:space="preserve"> to tailor Msg4 configuration, </w:t>
      </w:r>
      <w:r>
        <w:rPr>
          <w:i/>
          <w:iCs/>
          <w:sz w:val="20"/>
          <w:szCs w:val="20"/>
          <w:lang w:val="en-GB"/>
        </w:rPr>
        <w:t>e.g.,</w:t>
      </w:r>
      <w:r w:rsidRPr="00541B84">
        <w:rPr>
          <w:i/>
          <w:iCs/>
          <w:sz w:val="20"/>
          <w:szCs w:val="20"/>
          <w:lang w:val="en-GB"/>
        </w:rPr>
        <w:t xml:space="preserve"> triggering CSI-RS resources or SRS configuration, based on the UE's declared capabilities.</w:t>
      </w:r>
    </w:p>
    <w:p w14:paraId="38ECA115" w14:textId="77777777" w:rsidR="00242FA6" w:rsidRPr="00541B84" w:rsidRDefault="00242FA6" w:rsidP="00242FA6">
      <w:pPr>
        <w:pStyle w:val="ListParagraph"/>
        <w:numPr>
          <w:ilvl w:val="1"/>
          <w:numId w:val="11"/>
        </w:numPr>
        <w:rPr>
          <w:rFonts w:eastAsia="Calibri"/>
          <w:iCs/>
          <w:lang w:val="en-GB"/>
        </w:rPr>
      </w:pPr>
      <w:r>
        <w:rPr>
          <w:i/>
          <w:iCs/>
          <w:sz w:val="20"/>
          <w:szCs w:val="20"/>
          <w:lang w:val="en-GB"/>
        </w:rPr>
        <w:lastRenderedPageBreak/>
        <w:t xml:space="preserve">As per 38.401, Msg3(RRC setup request) is decoded at the </w:t>
      </w:r>
      <w:proofErr w:type="spellStart"/>
      <w:r>
        <w:rPr>
          <w:i/>
          <w:iCs/>
          <w:sz w:val="20"/>
          <w:szCs w:val="20"/>
          <w:lang w:val="en-GB"/>
        </w:rPr>
        <w:t>gNB</w:t>
      </w:r>
      <w:proofErr w:type="spellEnd"/>
      <w:r>
        <w:rPr>
          <w:i/>
          <w:iCs/>
          <w:sz w:val="20"/>
          <w:szCs w:val="20"/>
          <w:lang w:val="en-GB"/>
        </w:rPr>
        <w:t xml:space="preserve">-DU and determine if the UE is capable of </w:t>
      </w:r>
      <w:r w:rsidRPr="00FB6615">
        <w:rPr>
          <w:i/>
          <w:iCs/>
          <w:sz w:val="20"/>
          <w:szCs w:val="20"/>
          <w:lang w:val="en-GB"/>
        </w:rPr>
        <w:t>early aperiodic CSI reporting and aperiodic SRS transmission</w:t>
      </w:r>
      <w:r>
        <w:rPr>
          <w:i/>
          <w:iCs/>
          <w:sz w:val="20"/>
          <w:szCs w:val="20"/>
          <w:lang w:val="en-GB"/>
        </w:rPr>
        <w:t xml:space="preserve">. </w:t>
      </w:r>
    </w:p>
    <w:p w14:paraId="68EC73ED" w14:textId="77777777" w:rsidR="00242FA6" w:rsidRPr="00541B84" w:rsidRDefault="00242FA6" w:rsidP="00242FA6">
      <w:pPr>
        <w:pStyle w:val="ListParagraph"/>
        <w:numPr>
          <w:ilvl w:val="1"/>
          <w:numId w:val="11"/>
        </w:numPr>
        <w:rPr>
          <w:rFonts w:eastAsia="Calibri"/>
          <w:iCs/>
          <w:lang w:val="en-GB"/>
        </w:rPr>
      </w:pPr>
      <w:r w:rsidRPr="00541B84">
        <w:rPr>
          <w:i/>
          <w:iCs/>
          <w:sz w:val="20"/>
          <w:szCs w:val="20"/>
          <w:lang w:val="en-GB"/>
        </w:rPr>
        <w:t xml:space="preserve">Note: If UE does not include the </w:t>
      </w:r>
      <w:r w:rsidRPr="00FB6615">
        <w:rPr>
          <w:i/>
          <w:iCs/>
          <w:sz w:val="20"/>
          <w:szCs w:val="20"/>
          <w:lang w:val="en-GB"/>
        </w:rPr>
        <w:t xml:space="preserve">early aperiodic CSI reporting </w:t>
      </w:r>
      <w:r>
        <w:rPr>
          <w:i/>
          <w:iCs/>
          <w:sz w:val="20"/>
          <w:szCs w:val="20"/>
          <w:lang w:val="en-GB"/>
        </w:rPr>
        <w:t>nor</w:t>
      </w:r>
      <w:r w:rsidRPr="00FB6615">
        <w:rPr>
          <w:i/>
          <w:iCs/>
          <w:sz w:val="20"/>
          <w:szCs w:val="20"/>
          <w:lang w:val="en-GB"/>
        </w:rPr>
        <w:t xml:space="preserve"> aperiodic SRS transmission </w:t>
      </w:r>
      <w:r>
        <w:rPr>
          <w:i/>
          <w:iCs/>
          <w:sz w:val="20"/>
          <w:szCs w:val="20"/>
          <w:lang w:val="en-GB"/>
        </w:rPr>
        <w:t xml:space="preserve">capability </w:t>
      </w:r>
      <w:r w:rsidRPr="00541B84">
        <w:rPr>
          <w:i/>
          <w:iCs/>
          <w:sz w:val="20"/>
          <w:szCs w:val="20"/>
          <w:lang w:val="en-GB"/>
        </w:rPr>
        <w:t>in Msg3 to indicate its support, network will assume UE supports none of the capabilities</w:t>
      </w:r>
      <w:r>
        <w:rPr>
          <w:i/>
          <w:iCs/>
          <w:sz w:val="20"/>
          <w:szCs w:val="20"/>
          <w:lang w:val="en-GB"/>
        </w:rPr>
        <w:t>.</w:t>
      </w:r>
    </w:p>
    <w:p w14:paraId="52282802" w14:textId="77777777" w:rsidR="00242FA6" w:rsidRPr="00541B84" w:rsidRDefault="00242FA6" w:rsidP="00242FA6">
      <w:pPr>
        <w:pStyle w:val="ListParagraph"/>
        <w:numPr>
          <w:ilvl w:val="0"/>
          <w:numId w:val="11"/>
        </w:numPr>
        <w:spacing w:after="180"/>
        <w:ind w:left="714" w:hanging="357"/>
        <w:rPr>
          <w:rFonts w:eastAsia="Calibri"/>
          <w:iCs/>
          <w:lang w:val="en-GB"/>
        </w:rPr>
      </w:pPr>
      <w:r w:rsidRPr="00541B84">
        <w:rPr>
          <w:i/>
          <w:iCs/>
          <w:sz w:val="20"/>
          <w:szCs w:val="20"/>
          <w:lang w:val="en-GB"/>
        </w:rPr>
        <w:t xml:space="preserve">RAN1 defines the capability set associated with these features, including granularity and conditional support, prior to assigning codepoints to the newly introduced </w:t>
      </w:r>
      <w:r>
        <w:rPr>
          <w:i/>
          <w:iCs/>
          <w:sz w:val="20"/>
          <w:szCs w:val="20"/>
          <w:lang w:val="en-GB"/>
        </w:rPr>
        <w:t>IE</w:t>
      </w:r>
      <w:r w:rsidRPr="00541B84">
        <w:rPr>
          <w:i/>
          <w:iCs/>
          <w:sz w:val="20"/>
          <w:szCs w:val="20"/>
          <w:lang w:val="en-GB"/>
        </w:rPr>
        <w:t>.</w:t>
      </w:r>
    </w:p>
    <w:p w14:paraId="21491024" w14:textId="77777777" w:rsidR="00D814CB" w:rsidRPr="00D814CB" w:rsidRDefault="001D3920" w:rsidP="00D814CB">
      <w:pPr>
        <w:spacing w:after="0"/>
        <w:rPr>
          <w:i/>
          <w:iCs/>
        </w:rPr>
      </w:pPr>
      <w:r w:rsidRPr="00CD0FFE">
        <w:rPr>
          <w:b/>
          <w:bCs/>
          <w:i/>
          <w:iCs/>
        </w:rPr>
        <w:t>Proposal</w:t>
      </w:r>
      <w:r>
        <w:rPr>
          <w:b/>
          <w:bCs/>
          <w:i/>
          <w:iCs/>
        </w:rPr>
        <w:t xml:space="preserve"> 3</w:t>
      </w:r>
      <w:r w:rsidRPr="00CD0FFE">
        <w:rPr>
          <w:b/>
          <w:bCs/>
          <w:i/>
          <w:iCs/>
        </w:rPr>
        <w:t>:</w:t>
      </w:r>
      <w:r>
        <w:rPr>
          <w:i/>
          <w:iCs/>
        </w:rPr>
        <w:t xml:space="preserve"> </w:t>
      </w:r>
      <w:r w:rsidRPr="005A7E3B">
        <w:rPr>
          <w:i/>
          <w:iCs/>
        </w:rPr>
        <w:t xml:space="preserve">Define </w:t>
      </w:r>
      <w:r>
        <w:rPr>
          <w:i/>
          <w:iCs/>
        </w:rPr>
        <w:t>c</w:t>
      </w:r>
      <w:r w:rsidRPr="005A7E3B">
        <w:rPr>
          <w:i/>
          <w:iCs/>
        </w:rPr>
        <w:t xml:space="preserve">apability </w:t>
      </w:r>
      <w:r>
        <w:rPr>
          <w:i/>
          <w:iCs/>
        </w:rPr>
        <w:t>t</w:t>
      </w:r>
      <w:r w:rsidRPr="005A7E3B">
        <w:rPr>
          <w:i/>
          <w:iCs/>
        </w:rPr>
        <w:t xml:space="preserve">iers through a standardized set of capability levels, each representing a distinct </w:t>
      </w:r>
      <w:r w:rsidRPr="00D814CB">
        <w:rPr>
          <w:i/>
          <w:iCs/>
        </w:rPr>
        <w:t xml:space="preserve">combination of supported parameters (e.g., CSI-RS port count, </w:t>
      </w:r>
      <w:proofErr w:type="spellStart"/>
      <w:r w:rsidRPr="00D814CB">
        <w:rPr>
          <w:i/>
          <w:iCs/>
        </w:rPr>
        <w:t>xTyR</w:t>
      </w:r>
      <w:proofErr w:type="spellEnd"/>
      <w:r w:rsidRPr="00D814CB">
        <w:rPr>
          <w:i/>
          <w:iCs/>
        </w:rPr>
        <w:t xml:space="preserve"> values for ‘antenna switching’, bandwidth limits).</w:t>
      </w:r>
    </w:p>
    <w:p w14:paraId="45799395" w14:textId="200B8245" w:rsidR="001D3920" w:rsidRPr="00D814CB" w:rsidRDefault="001D3920" w:rsidP="00D814CB">
      <w:pPr>
        <w:pStyle w:val="ListParagraph"/>
        <w:numPr>
          <w:ilvl w:val="0"/>
          <w:numId w:val="12"/>
        </w:numPr>
        <w:spacing w:after="180"/>
        <w:ind w:left="714" w:hanging="357"/>
        <w:rPr>
          <w:i/>
          <w:iCs/>
          <w:sz w:val="20"/>
          <w:szCs w:val="20"/>
          <w:lang w:val="en-GB"/>
        </w:rPr>
      </w:pPr>
      <w:r w:rsidRPr="00D814CB">
        <w:rPr>
          <w:i/>
          <w:iCs/>
          <w:sz w:val="20"/>
          <w:szCs w:val="20"/>
          <w:lang w:val="en-GB"/>
        </w:rPr>
        <w:t xml:space="preserve">The </w:t>
      </w:r>
      <w:proofErr w:type="spellStart"/>
      <w:r w:rsidRPr="00D814CB">
        <w:rPr>
          <w:i/>
          <w:iCs/>
          <w:sz w:val="20"/>
          <w:szCs w:val="20"/>
          <w:lang w:val="en-GB"/>
        </w:rPr>
        <w:t>gNB</w:t>
      </w:r>
      <w:proofErr w:type="spellEnd"/>
      <w:r w:rsidRPr="00D814CB">
        <w:rPr>
          <w:i/>
          <w:iCs/>
          <w:sz w:val="20"/>
          <w:szCs w:val="20"/>
          <w:lang w:val="en-GB"/>
        </w:rPr>
        <w:t xml:space="preserve"> will broadcast the applicable capability tier using </w:t>
      </w:r>
      <w:proofErr w:type="spellStart"/>
      <w:r w:rsidRPr="00D814CB">
        <w:rPr>
          <w:i/>
          <w:iCs/>
          <w:sz w:val="20"/>
          <w:szCs w:val="20"/>
          <w:lang w:val="en-GB"/>
        </w:rPr>
        <w:t>SIBx</w:t>
      </w:r>
      <w:proofErr w:type="spellEnd"/>
      <w:r w:rsidR="00D814CB" w:rsidRPr="00D814CB">
        <w:rPr>
          <w:i/>
          <w:iCs/>
          <w:sz w:val="20"/>
          <w:szCs w:val="20"/>
          <w:lang w:val="en-GB"/>
        </w:rPr>
        <w:t>.</w:t>
      </w:r>
    </w:p>
    <w:p w14:paraId="60EFF6FF" w14:textId="641F847B" w:rsidR="00BF588E" w:rsidRPr="00D814CB" w:rsidRDefault="001D3920" w:rsidP="00D814CB">
      <w:pPr>
        <w:pStyle w:val="ListParagraph"/>
        <w:numPr>
          <w:ilvl w:val="0"/>
          <w:numId w:val="12"/>
        </w:numPr>
        <w:spacing w:after="180"/>
        <w:ind w:left="714" w:hanging="357"/>
        <w:rPr>
          <w:b/>
          <w:bCs/>
          <w:i/>
          <w:iCs/>
          <w:sz w:val="20"/>
          <w:szCs w:val="20"/>
          <w:lang w:val="en-GB"/>
        </w:rPr>
      </w:pPr>
      <w:r w:rsidRPr="00D814CB">
        <w:rPr>
          <w:i/>
          <w:iCs/>
          <w:sz w:val="20"/>
          <w:szCs w:val="20"/>
          <w:lang w:val="en-GB"/>
        </w:rPr>
        <w:t>Upon receiving the broadcasted capability tier, the UE will indicate support in MSG3 only if it can meet or exceed the requirements of the advertised tier.</w:t>
      </w:r>
    </w:p>
    <w:p w14:paraId="350EE802" w14:textId="77777777" w:rsidR="00242FA6" w:rsidRDefault="00242FA6" w:rsidP="00242FA6">
      <w:pPr>
        <w:spacing w:after="0"/>
        <w:rPr>
          <w:i/>
          <w:iCs/>
        </w:rPr>
      </w:pPr>
      <w:r w:rsidRPr="00CD0FFE">
        <w:rPr>
          <w:b/>
          <w:bCs/>
          <w:i/>
          <w:iCs/>
        </w:rPr>
        <w:t>Proposal</w:t>
      </w:r>
      <w:r>
        <w:rPr>
          <w:b/>
          <w:bCs/>
          <w:i/>
          <w:iCs/>
        </w:rPr>
        <w:t xml:space="preserve"> 4</w:t>
      </w:r>
      <w:r w:rsidRPr="00CD0FFE">
        <w:rPr>
          <w:b/>
          <w:bCs/>
          <w:i/>
          <w:iCs/>
        </w:rPr>
        <w:t>:</w:t>
      </w:r>
      <w:r>
        <w:rPr>
          <w:i/>
          <w:iCs/>
        </w:rPr>
        <w:t xml:space="preserve"> Support early aperiodic SRS transmission configuration and triggering:</w:t>
      </w:r>
    </w:p>
    <w:p w14:paraId="17E76401" w14:textId="77777777" w:rsidR="00242FA6" w:rsidRPr="006B75AF" w:rsidRDefault="00242FA6" w:rsidP="00242FA6">
      <w:pPr>
        <w:pStyle w:val="ListParagraph"/>
        <w:numPr>
          <w:ilvl w:val="0"/>
          <w:numId w:val="10"/>
        </w:numPr>
        <w:rPr>
          <w:i/>
          <w:iCs/>
          <w:sz w:val="20"/>
          <w:szCs w:val="20"/>
          <w:lang w:val="en-GB"/>
        </w:rPr>
      </w:pPr>
      <w:r w:rsidRPr="00FB6615">
        <w:rPr>
          <w:i/>
          <w:iCs/>
          <w:sz w:val="20"/>
          <w:szCs w:val="20"/>
          <w:lang w:val="en-GB"/>
        </w:rPr>
        <w:t>Include the configuration to trigger aperiodic SRS transmission</w:t>
      </w:r>
      <w:r w:rsidRPr="006B75AF">
        <w:rPr>
          <w:i/>
          <w:iCs/>
          <w:sz w:val="20"/>
          <w:szCs w:val="20"/>
          <w:lang w:val="en-GB"/>
        </w:rPr>
        <w:t xml:space="preserve"> associated with an SRS resource configured for ‘</w:t>
      </w:r>
      <w:proofErr w:type="spellStart"/>
      <w:r w:rsidRPr="006B75AF">
        <w:rPr>
          <w:i/>
          <w:iCs/>
          <w:sz w:val="20"/>
          <w:szCs w:val="20"/>
          <w:lang w:val="en-GB"/>
        </w:rPr>
        <w:t>antennaSwitching</w:t>
      </w:r>
      <w:proofErr w:type="spellEnd"/>
      <w:r w:rsidRPr="006B75AF">
        <w:rPr>
          <w:i/>
          <w:iCs/>
          <w:sz w:val="20"/>
          <w:szCs w:val="20"/>
          <w:lang w:val="en-GB"/>
        </w:rPr>
        <w:t>’ usage within an aperiodic SRS resource se</w:t>
      </w:r>
      <w:r>
        <w:rPr>
          <w:i/>
          <w:iCs/>
          <w:sz w:val="20"/>
          <w:szCs w:val="20"/>
          <w:lang w:val="en-GB"/>
        </w:rPr>
        <w:t xml:space="preserve">t, in the F1: </w:t>
      </w:r>
      <w:r w:rsidRPr="00FB6615">
        <w:rPr>
          <w:i/>
          <w:iCs/>
          <w:sz w:val="20"/>
          <w:szCs w:val="20"/>
          <w:lang w:val="en-GB"/>
        </w:rPr>
        <w:t>INITIAL UL RRC MESSAGE TRANSFER</w:t>
      </w:r>
      <w:r>
        <w:rPr>
          <w:i/>
          <w:iCs/>
          <w:sz w:val="20"/>
          <w:szCs w:val="20"/>
          <w:lang w:val="en-GB"/>
        </w:rPr>
        <w:t xml:space="preserve"> message from </w:t>
      </w:r>
      <w:proofErr w:type="spellStart"/>
      <w:r>
        <w:rPr>
          <w:i/>
          <w:iCs/>
          <w:sz w:val="20"/>
          <w:szCs w:val="20"/>
          <w:lang w:val="en-GB"/>
        </w:rPr>
        <w:t>gNB</w:t>
      </w:r>
      <w:proofErr w:type="spellEnd"/>
      <w:r>
        <w:rPr>
          <w:i/>
          <w:iCs/>
          <w:sz w:val="20"/>
          <w:szCs w:val="20"/>
          <w:lang w:val="en-GB"/>
        </w:rPr>
        <w:t xml:space="preserve">-DU to </w:t>
      </w:r>
      <w:proofErr w:type="spellStart"/>
      <w:r>
        <w:rPr>
          <w:i/>
          <w:iCs/>
          <w:sz w:val="20"/>
          <w:szCs w:val="20"/>
          <w:lang w:val="en-GB"/>
        </w:rPr>
        <w:t>gNB</w:t>
      </w:r>
      <w:proofErr w:type="spellEnd"/>
      <w:r>
        <w:rPr>
          <w:i/>
          <w:iCs/>
          <w:sz w:val="20"/>
          <w:szCs w:val="20"/>
          <w:lang w:val="en-GB"/>
        </w:rPr>
        <w:t>-CU.</w:t>
      </w:r>
    </w:p>
    <w:p w14:paraId="22F43496" w14:textId="77777777" w:rsidR="00242FA6" w:rsidRDefault="00242FA6" w:rsidP="00242FA6">
      <w:pPr>
        <w:pStyle w:val="ListParagraph"/>
        <w:numPr>
          <w:ilvl w:val="0"/>
          <w:numId w:val="10"/>
        </w:numPr>
        <w:spacing w:after="180"/>
        <w:ind w:left="714" w:hanging="357"/>
        <w:rPr>
          <w:i/>
          <w:iCs/>
          <w:sz w:val="20"/>
          <w:szCs w:val="20"/>
          <w:lang w:val="en-GB"/>
        </w:rPr>
      </w:pPr>
      <w:r>
        <w:rPr>
          <w:i/>
          <w:iCs/>
          <w:sz w:val="20"/>
          <w:szCs w:val="20"/>
          <w:lang w:val="en-GB"/>
        </w:rPr>
        <w:t xml:space="preserve">This is feasible based on </w:t>
      </w:r>
      <w:proofErr w:type="spellStart"/>
      <w:r>
        <w:rPr>
          <w:i/>
          <w:iCs/>
          <w:sz w:val="20"/>
          <w:szCs w:val="20"/>
          <w:lang w:val="en-GB"/>
        </w:rPr>
        <w:t>gNB</w:t>
      </w:r>
      <w:proofErr w:type="spellEnd"/>
      <w:r>
        <w:rPr>
          <w:i/>
          <w:iCs/>
          <w:sz w:val="20"/>
          <w:szCs w:val="20"/>
          <w:lang w:val="en-GB"/>
        </w:rPr>
        <w:t>-DU decoding the Msg3 from UE</w:t>
      </w:r>
      <w:r w:rsidRPr="00313BAE">
        <w:rPr>
          <w:i/>
          <w:iCs/>
          <w:sz w:val="20"/>
          <w:szCs w:val="20"/>
          <w:lang w:val="en-GB"/>
        </w:rPr>
        <w:t>, assuming wherein the corresponding SRS resource configuration is provisioned through RRC setup</w:t>
      </w:r>
      <w:r>
        <w:rPr>
          <w:i/>
          <w:iCs/>
          <w:sz w:val="20"/>
          <w:szCs w:val="20"/>
          <w:lang w:val="en-GB"/>
        </w:rPr>
        <w:t xml:space="preserve"> encoded by the </w:t>
      </w:r>
      <w:proofErr w:type="spellStart"/>
      <w:r>
        <w:rPr>
          <w:i/>
          <w:iCs/>
          <w:sz w:val="20"/>
          <w:szCs w:val="20"/>
          <w:lang w:val="en-GB"/>
        </w:rPr>
        <w:t>gNB</w:t>
      </w:r>
      <w:proofErr w:type="spellEnd"/>
      <w:r>
        <w:rPr>
          <w:i/>
          <w:iCs/>
          <w:sz w:val="20"/>
          <w:szCs w:val="20"/>
          <w:lang w:val="en-GB"/>
        </w:rPr>
        <w:t>-CU. This is subsequently delivered to the UE in Msg4.</w:t>
      </w:r>
    </w:p>
    <w:p w14:paraId="0D921724" w14:textId="77777777" w:rsidR="00242FA6" w:rsidRPr="00983B70" w:rsidRDefault="00242FA6" w:rsidP="00242FA6">
      <w:pPr>
        <w:pStyle w:val="ListParagraph"/>
        <w:numPr>
          <w:ilvl w:val="0"/>
          <w:numId w:val="10"/>
        </w:numPr>
        <w:spacing w:after="180"/>
        <w:ind w:left="714" w:hanging="357"/>
        <w:rPr>
          <w:i/>
          <w:iCs/>
          <w:sz w:val="20"/>
          <w:szCs w:val="20"/>
          <w:lang w:val="en-GB"/>
        </w:rPr>
      </w:pPr>
      <w:r w:rsidRPr="00983B70">
        <w:rPr>
          <w:i/>
          <w:iCs/>
          <w:sz w:val="20"/>
          <w:szCs w:val="20"/>
          <w:lang w:val="en-GB"/>
        </w:rPr>
        <w:t xml:space="preserve">UE assumes UL TX spatial filter for </w:t>
      </w:r>
      <w:r>
        <w:rPr>
          <w:i/>
          <w:iCs/>
          <w:sz w:val="20"/>
          <w:szCs w:val="20"/>
          <w:lang w:val="en-GB"/>
        </w:rPr>
        <w:t xml:space="preserve">the whole </w:t>
      </w:r>
      <w:r w:rsidRPr="00983B70">
        <w:rPr>
          <w:i/>
          <w:iCs/>
          <w:sz w:val="20"/>
          <w:szCs w:val="20"/>
          <w:lang w:val="en-GB"/>
        </w:rPr>
        <w:t xml:space="preserve">SRS transmission is the same as that for </w:t>
      </w:r>
      <w:r>
        <w:rPr>
          <w:i/>
          <w:iCs/>
          <w:sz w:val="20"/>
          <w:szCs w:val="20"/>
          <w:lang w:val="en-GB"/>
        </w:rPr>
        <w:t>the</w:t>
      </w:r>
      <w:r w:rsidRPr="00983B70">
        <w:rPr>
          <w:i/>
          <w:iCs/>
          <w:sz w:val="20"/>
          <w:szCs w:val="20"/>
          <w:lang w:val="en-GB"/>
        </w:rPr>
        <w:t xml:space="preserve"> PUSCH transmission scheduled by a RAR UL grant</w:t>
      </w:r>
      <w:r>
        <w:rPr>
          <w:i/>
          <w:iCs/>
          <w:sz w:val="20"/>
          <w:szCs w:val="20"/>
          <w:lang w:val="en-GB"/>
        </w:rPr>
        <w:t xml:space="preserve"> (i.e. Msg3)</w:t>
      </w:r>
      <w:r w:rsidRPr="00983B70">
        <w:rPr>
          <w:i/>
          <w:iCs/>
          <w:sz w:val="20"/>
          <w:szCs w:val="20"/>
          <w:lang w:val="en-GB"/>
        </w:rPr>
        <w:t>.</w:t>
      </w:r>
    </w:p>
    <w:p w14:paraId="1250C167" w14:textId="77777777" w:rsidR="00242FA6" w:rsidRDefault="00242FA6" w:rsidP="00242FA6">
      <w:pPr>
        <w:spacing w:after="0"/>
        <w:rPr>
          <w:i/>
          <w:iCs/>
        </w:rPr>
      </w:pPr>
      <w:r w:rsidRPr="00703AC7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5</w:t>
      </w:r>
      <w:r w:rsidRPr="00703AC7">
        <w:rPr>
          <w:b/>
          <w:bCs/>
          <w:i/>
          <w:iCs/>
        </w:rPr>
        <w:t xml:space="preserve">: </w:t>
      </w:r>
      <w:r>
        <w:rPr>
          <w:i/>
          <w:iCs/>
        </w:rPr>
        <w:t>Support early aperiodic CSI reporting configuration and triggering:</w:t>
      </w:r>
    </w:p>
    <w:p w14:paraId="3F18399A" w14:textId="77777777" w:rsidR="00242FA6" w:rsidRPr="00AF4BA5" w:rsidRDefault="00242FA6" w:rsidP="00242FA6">
      <w:pPr>
        <w:pStyle w:val="ListParagraph"/>
        <w:numPr>
          <w:ilvl w:val="0"/>
          <w:numId w:val="10"/>
        </w:numPr>
        <w:rPr>
          <w:i/>
          <w:iCs/>
          <w:sz w:val="20"/>
          <w:szCs w:val="20"/>
          <w:lang w:val="en-GB"/>
        </w:rPr>
      </w:pPr>
      <w:r w:rsidRPr="00FB6615">
        <w:rPr>
          <w:i/>
          <w:iCs/>
          <w:sz w:val="20"/>
          <w:szCs w:val="20"/>
          <w:lang w:val="en-GB"/>
        </w:rPr>
        <w:t xml:space="preserve">Include the configuration to </w:t>
      </w:r>
      <w:r w:rsidRPr="00204B72">
        <w:rPr>
          <w:i/>
          <w:iCs/>
          <w:sz w:val="20"/>
          <w:szCs w:val="20"/>
          <w:lang w:val="en-GB"/>
        </w:rPr>
        <w:t>trigger aperiodic CSI reporting with a report quantity of 'cri-RI-i1', 'cri-RI-i1-CQI', or 'cri-RI-CQI'</w:t>
      </w:r>
      <w:r>
        <w:rPr>
          <w:i/>
          <w:iCs/>
          <w:sz w:val="20"/>
          <w:szCs w:val="20"/>
          <w:lang w:val="en-GB"/>
        </w:rPr>
        <w:t xml:space="preserve"> and t</w:t>
      </w:r>
      <w:r w:rsidRPr="00204B72">
        <w:rPr>
          <w:i/>
          <w:iCs/>
          <w:sz w:val="20"/>
          <w:szCs w:val="20"/>
          <w:lang w:val="en-GB"/>
        </w:rPr>
        <w:t xml:space="preserve">he associated channel measurement resources should include </w:t>
      </w:r>
      <w:r>
        <w:rPr>
          <w:i/>
          <w:iCs/>
          <w:sz w:val="20"/>
          <w:szCs w:val="20"/>
          <w:lang w:val="en-GB"/>
        </w:rPr>
        <w:t xml:space="preserve">a </w:t>
      </w:r>
      <w:r w:rsidRPr="00204B72">
        <w:rPr>
          <w:i/>
          <w:iCs/>
          <w:sz w:val="20"/>
          <w:szCs w:val="20"/>
          <w:lang w:val="en-GB"/>
        </w:rPr>
        <w:t>periodic</w:t>
      </w:r>
      <w:r>
        <w:rPr>
          <w:i/>
          <w:iCs/>
          <w:sz w:val="20"/>
          <w:szCs w:val="20"/>
          <w:lang w:val="en-GB"/>
        </w:rPr>
        <w:t>, semi-persistent of aperiodic</w:t>
      </w:r>
      <w:r w:rsidRPr="00204B72">
        <w:rPr>
          <w:i/>
          <w:iCs/>
          <w:sz w:val="20"/>
          <w:szCs w:val="20"/>
          <w:lang w:val="en-GB"/>
        </w:rPr>
        <w:t xml:space="preserve"> NZP CSI-RS resource</w:t>
      </w:r>
      <w:r>
        <w:rPr>
          <w:i/>
          <w:iCs/>
          <w:sz w:val="20"/>
          <w:szCs w:val="20"/>
          <w:lang w:val="en-GB"/>
        </w:rPr>
        <w:t xml:space="preserve">, in the F1: </w:t>
      </w:r>
      <w:r w:rsidRPr="00FB6615">
        <w:rPr>
          <w:i/>
          <w:iCs/>
          <w:sz w:val="20"/>
          <w:szCs w:val="20"/>
          <w:lang w:val="en-GB"/>
        </w:rPr>
        <w:t>INITIAL UL RRC MESSAGE TRANSFER</w:t>
      </w:r>
      <w:r>
        <w:rPr>
          <w:i/>
          <w:iCs/>
          <w:sz w:val="20"/>
          <w:szCs w:val="20"/>
          <w:lang w:val="en-GB"/>
        </w:rPr>
        <w:t xml:space="preserve"> message from </w:t>
      </w:r>
      <w:proofErr w:type="spellStart"/>
      <w:r>
        <w:rPr>
          <w:i/>
          <w:iCs/>
          <w:sz w:val="20"/>
          <w:szCs w:val="20"/>
          <w:lang w:val="en-GB"/>
        </w:rPr>
        <w:t>gNB</w:t>
      </w:r>
      <w:proofErr w:type="spellEnd"/>
      <w:r>
        <w:rPr>
          <w:i/>
          <w:iCs/>
          <w:sz w:val="20"/>
          <w:szCs w:val="20"/>
          <w:lang w:val="en-GB"/>
        </w:rPr>
        <w:t xml:space="preserve">-DU to </w:t>
      </w:r>
      <w:proofErr w:type="spellStart"/>
      <w:r>
        <w:rPr>
          <w:i/>
          <w:iCs/>
          <w:sz w:val="20"/>
          <w:szCs w:val="20"/>
          <w:lang w:val="en-GB"/>
        </w:rPr>
        <w:t>gNB</w:t>
      </w:r>
      <w:proofErr w:type="spellEnd"/>
      <w:r>
        <w:rPr>
          <w:i/>
          <w:iCs/>
          <w:sz w:val="20"/>
          <w:szCs w:val="20"/>
          <w:lang w:val="en-GB"/>
        </w:rPr>
        <w:t>-CU.</w:t>
      </w:r>
    </w:p>
    <w:p w14:paraId="1F6690BB" w14:textId="1F2EF0A9" w:rsidR="00242FA6" w:rsidRDefault="00242FA6" w:rsidP="00242FA6">
      <w:pPr>
        <w:pStyle w:val="ListParagraph"/>
        <w:numPr>
          <w:ilvl w:val="0"/>
          <w:numId w:val="10"/>
        </w:numPr>
        <w:spacing w:after="180"/>
        <w:ind w:left="714" w:hanging="357"/>
        <w:rPr>
          <w:i/>
          <w:iCs/>
          <w:sz w:val="20"/>
          <w:szCs w:val="20"/>
          <w:lang w:val="en-GB"/>
        </w:rPr>
      </w:pPr>
      <w:r>
        <w:rPr>
          <w:i/>
          <w:iCs/>
          <w:sz w:val="20"/>
          <w:szCs w:val="20"/>
          <w:lang w:val="en-GB"/>
        </w:rPr>
        <w:t xml:space="preserve">This is feasible based on </w:t>
      </w:r>
      <w:proofErr w:type="spellStart"/>
      <w:r>
        <w:rPr>
          <w:i/>
          <w:iCs/>
          <w:sz w:val="20"/>
          <w:szCs w:val="20"/>
          <w:lang w:val="en-GB"/>
        </w:rPr>
        <w:t>gNB</w:t>
      </w:r>
      <w:proofErr w:type="spellEnd"/>
      <w:r>
        <w:rPr>
          <w:i/>
          <w:iCs/>
          <w:sz w:val="20"/>
          <w:szCs w:val="20"/>
          <w:lang w:val="en-GB"/>
        </w:rPr>
        <w:t>-DU decoding the Msg3 from UE</w:t>
      </w:r>
      <w:r w:rsidRPr="00350E9B">
        <w:rPr>
          <w:i/>
          <w:iCs/>
          <w:sz w:val="20"/>
          <w:szCs w:val="20"/>
          <w:lang w:val="en-GB"/>
        </w:rPr>
        <w:t>, assuming wherein the corresponding configurations for CSI-RS resource</w:t>
      </w:r>
      <w:r>
        <w:rPr>
          <w:i/>
          <w:iCs/>
          <w:sz w:val="20"/>
          <w:szCs w:val="20"/>
          <w:lang w:val="en-GB"/>
        </w:rPr>
        <w:t xml:space="preserve"> </w:t>
      </w:r>
      <w:r w:rsidRPr="00350E9B">
        <w:rPr>
          <w:i/>
          <w:iCs/>
          <w:sz w:val="20"/>
          <w:szCs w:val="20"/>
          <w:lang w:val="en-GB"/>
        </w:rPr>
        <w:t>and PUSCH resource are provisioned through RRC setup</w:t>
      </w:r>
      <w:r w:rsidRPr="00AF4BA5">
        <w:rPr>
          <w:i/>
          <w:iCs/>
          <w:sz w:val="20"/>
          <w:szCs w:val="20"/>
          <w:lang w:val="en-GB"/>
        </w:rPr>
        <w:t xml:space="preserve"> </w:t>
      </w:r>
      <w:r>
        <w:rPr>
          <w:i/>
          <w:iCs/>
          <w:sz w:val="20"/>
          <w:szCs w:val="20"/>
          <w:lang w:val="en-GB"/>
        </w:rPr>
        <w:t xml:space="preserve">encoded by the </w:t>
      </w:r>
      <w:proofErr w:type="spellStart"/>
      <w:r>
        <w:rPr>
          <w:i/>
          <w:iCs/>
          <w:sz w:val="20"/>
          <w:szCs w:val="20"/>
          <w:lang w:val="en-GB"/>
        </w:rPr>
        <w:t>gNB</w:t>
      </w:r>
      <w:proofErr w:type="spellEnd"/>
      <w:r>
        <w:rPr>
          <w:i/>
          <w:iCs/>
          <w:sz w:val="20"/>
          <w:szCs w:val="20"/>
          <w:lang w:val="en-GB"/>
        </w:rPr>
        <w:t>-CU. This is subsequently delivered to the UE in Msg4.</w:t>
      </w:r>
    </w:p>
    <w:p w14:paraId="3CCB09DC" w14:textId="77777777" w:rsidR="00242FA6" w:rsidRPr="00842B6D" w:rsidRDefault="00242FA6" w:rsidP="00242FA6">
      <w:pPr>
        <w:pStyle w:val="ListParagraph"/>
        <w:numPr>
          <w:ilvl w:val="0"/>
          <w:numId w:val="10"/>
        </w:numPr>
        <w:spacing w:after="180"/>
        <w:ind w:left="714" w:hanging="357"/>
        <w:rPr>
          <w:i/>
          <w:iCs/>
          <w:sz w:val="20"/>
          <w:szCs w:val="20"/>
          <w:lang w:val="en-GB"/>
        </w:rPr>
      </w:pPr>
      <w:r w:rsidRPr="00842B6D">
        <w:rPr>
          <w:i/>
          <w:iCs/>
          <w:sz w:val="20"/>
          <w:szCs w:val="20"/>
          <w:lang w:val="en-GB"/>
        </w:rPr>
        <w:t xml:space="preserve">The reporting should make use of a PUSCH resource allocated through </w:t>
      </w:r>
      <w:r>
        <w:rPr>
          <w:i/>
          <w:iCs/>
          <w:sz w:val="20"/>
          <w:szCs w:val="20"/>
          <w:lang w:val="en-GB"/>
        </w:rPr>
        <w:t xml:space="preserve">a </w:t>
      </w:r>
      <w:r w:rsidRPr="00842B6D">
        <w:rPr>
          <w:i/>
          <w:iCs/>
          <w:sz w:val="20"/>
          <w:szCs w:val="20"/>
          <w:lang w:val="en-GB"/>
        </w:rPr>
        <w:t>configured grant</w:t>
      </w:r>
      <w:r>
        <w:rPr>
          <w:i/>
          <w:iCs/>
          <w:sz w:val="20"/>
          <w:szCs w:val="20"/>
          <w:lang w:val="en-GB"/>
        </w:rPr>
        <w:t xml:space="preserve"> provided in RRC setup</w:t>
      </w:r>
      <w:r w:rsidRPr="00842B6D">
        <w:rPr>
          <w:i/>
          <w:iCs/>
          <w:sz w:val="20"/>
          <w:szCs w:val="20"/>
          <w:lang w:val="en-GB"/>
        </w:rPr>
        <w:t xml:space="preserve">, which is </w:t>
      </w:r>
      <w:r>
        <w:rPr>
          <w:i/>
          <w:iCs/>
          <w:sz w:val="20"/>
          <w:szCs w:val="20"/>
          <w:lang w:val="en-GB"/>
        </w:rPr>
        <w:t>indicated</w:t>
      </w:r>
      <w:r w:rsidRPr="00842B6D">
        <w:rPr>
          <w:i/>
          <w:iCs/>
          <w:sz w:val="20"/>
          <w:szCs w:val="20"/>
          <w:lang w:val="en-GB"/>
        </w:rPr>
        <w:t xml:space="preserve"> by the </w:t>
      </w:r>
      <w:r>
        <w:rPr>
          <w:i/>
          <w:iCs/>
          <w:sz w:val="20"/>
          <w:szCs w:val="20"/>
          <w:lang w:val="en-GB"/>
        </w:rPr>
        <w:t>configuration</w:t>
      </w:r>
      <w:r w:rsidRPr="00842B6D">
        <w:rPr>
          <w:i/>
          <w:iCs/>
          <w:sz w:val="20"/>
          <w:szCs w:val="20"/>
          <w:lang w:val="en-GB"/>
        </w:rPr>
        <w:t>.</w:t>
      </w:r>
    </w:p>
    <w:p w14:paraId="1D2FC122" w14:textId="77777777" w:rsidR="0029422B" w:rsidRPr="00F03263" w:rsidRDefault="00D472A5" w:rsidP="0029422B">
      <w:pPr>
        <w:snapToGrid w:val="0"/>
        <w:spacing w:after="0"/>
        <w:rPr>
          <w:rFonts w:eastAsia="Calibri"/>
          <w:i/>
          <w:iCs/>
          <w:lang w:eastAsia="zh-CN"/>
        </w:rPr>
      </w:pPr>
      <w:r w:rsidRPr="00CD0FFE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6</w:t>
      </w:r>
      <w:r w:rsidRPr="00CD0FFE">
        <w:rPr>
          <w:b/>
          <w:bCs/>
          <w:i/>
          <w:iCs/>
        </w:rPr>
        <w:t>:</w:t>
      </w:r>
      <w:r>
        <w:rPr>
          <w:i/>
          <w:iCs/>
        </w:rPr>
        <w:t xml:space="preserve"> </w:t>
      </w:r>
      <w:r w:rsidR="0029422B" w:rsidRPr="00F03263">
        <w:rPr>
          <w:rFonts w:eastAsia="Calibri"/>
          <w:i/>
          <w:iCs/>
          <w:lang w:eastAsia="zh-CN"/>
        </w:rPr>
        <w:t>CSI-RS frequency-domain density ρ = 1/4 can be configured to the K NZP CSI-RS resources at least for the following cases:</w:t>
      </w:r>
    </w:p>
    <w:p w14:paraId="4C110932" w14:textId="77777777" w:rsidR="0029422B" w:rsidRDefault="0029422B" w:rsidP="005F7F78">
      <w:pPr>
        <w:pStyle w:val="ListParagraph"/>
        <w:numPr>
          <w:ilvl w:val="0"/>
          <w:numId w:val="10"/>
        </w:numPr>
        <w:rPr>
          <w:rFonts w:eastAsia="Calibri"/>
          <w:i/>
          <w:iCs/>
          <w:sz w:val="20"/>
          <w:szCs w:val="20"/>
          <w:lang w:val="en-GB"/>
        </w:rPr>
      </w:pPr>
      <w:r w:rsidRPr="0071761A">
        <w:rPr>
          <w:rFonts w:eastAsia="Calibri"/>
          <w:i/>
          <w:iCs/>
          <w:sz w:val="20"/>
          <w:szCs w:val="20"/>
          <w:lang w:val="en-GB"/>
        </w:rPr>
        <w:t>K=</w:t>
      </w:r>
      <w:r>
        <w:rPr>
          <w:rFonts w:eastAsia="Calibri"/>
          <w:i/>
          <w:iCs/>
          <w:sz w:val="20"/>
          <w:szCs w:val="20"/>
          <w:lang w:val="en-GB"/>
        </w:rPr>
        <w:t>4</w:t>
      </w:r>
      <w:r w:rsidRPr="0071761A">
        <w:rPr>
          <w:rFonts w:eastAsia="Calibri"/>
          <w:i/>
          <w:iCs/>
          <w:sz w:val="20"/>
          <w:szCs w:val="20"/>
          <w:lang w:val="en-GB"/>
        </w:rPr>
        <w:t xml:space="preserve"> </w:t>
      </w:r>
      <w:r>
        <w:rPr>
          <w:rFonts w:eastAsia="Calibri"/>
          <w:i/>
          <w:iCs/>
          <w:sz w:val="20"/>
          <w:szCs w:val="20"/>
          <w:lang w:val="en-GB"/>
        </w:rPr>
        <w:t>16</w:t>
      </w:r>
      <w:r w:rsidRPr="0071761A">
        <w:rPr>
          <w:rFonts w:eastAsia="Calibri"/>
          <w:i/>
          <w:iCs/>
          <w:sz w:val="20"/>
          <w:szCs w:val="20"/>
          <w:lang w:val="en-GB"/>
        </w:rPr>
        <w:t xml:space="preserve">-port NZP CSI-RS resources in a CSI-RS resource set aggregating </w:t>
      </w:r>
      <w:r>
        <w:rPr>
          <w:rFonts w:eastAsia="Calibri"/>
          <w:i/>
          <w:iCs/>
          <w:sz w:val="20"/>
          <w:szCs w:val="20"/>
          <w:lang w:val="en-GB"/>
        </w:rPr>
        <w:t>64</w:t>
      </w:r>
      <w:r w:rsidRPr="0071761A">
        <w:rPr>
          <w:rFonts w:eastAsia="Calibri"/>
          <w:i/>
          <w:iCs/>
          <w:sz w:val="20"/>
          <w:szCs w:val="20"/>
          <w:lang w:val="en-GB"/>
        </w:rPr>
        <w:t xml:space="preserve"> CSI-RS ports</w:t>
      </w:r>
    </w:p>
    <w:p w14:paraId="449AA6D2" w14:textId="77777777" w:rsidR="0029422B" w:rsidRPr="0071761A" w:rsidRDefault="0029422B" w:rsidP="005F7F78">
      <w:pPr>
        <w:pStyle w:val="ListParagraph"/>
        <w:numPr>
          <w:ilvl w:val="0"/>
          <w:numId w:val="10"/>
        </w:numPr>
        <w:spacing w:after="180"/>
        <w:ind w:left="714" w:hanging="357"/>
        <w:rPr>
          <w:rFonts w:eastAsia="Calibri"/>
          <w:i/>
          <w:iCs/>
          <w:sz w:val="20"/>
          <w:szCs w:val="20"/>
          <w:lang w:val="en-GB"/>
        </w:rPr>
      </w:pPr>
      <w:r w:rsidRPr="0071761A">
        <w:rPr>
          <w:rFonts w:eastAsia="Calibri"/>
          <w:i/>
          <w:iCs/>
          <w:sz w:val="20"/>
          <w:szCs w:val="20"/>
          <w:lang w:val="en-GB"/>
        </w:rPr>
        <w:t>K=</w:t>
      </w:r>
      <w:r>
        <w:rPr>
          <w:rFonts w:eastAsia="Calibri"/>
          <w:i/>
          <w:iCs/>
          <w:sz w:val="20"/>
          <w:szCs w:val="20"/>
          <w:lang w:val="en-GB"/>
        </w:rPr>
        <w:t>4</w:t>
      </w:r>
      <w:r w:rsidRPr="0071761A">
        <w:rPr>
          <w:rFonts w:eastAsia="Calibri"/>
          <w:i/>
          <w:iCs/>
          <w:sz w:val="20"/>
          <w:szCs w:val="20"/>
          <w:lang w:val="en-GB"/>
        </w:rPr>
        <w:t xml:space="preserve"> </w:t>
      </w:r>
      <w:r>
        <w:rPr>
          <w:rFonts w:eastAsia="Calibri"/>
          <w:i/>
          <w:iCs/>
          <w:sz w:val="20"/>
          <w:szCs w:val="20"/>
          <w:lang w:val="en-GB"/>
        </w:rPr>
        <w:t>32</w:t>
      </w:r>
      <w:r w:rsidRPr="0071761A">
        <w:rPr>
          <w:rFonts w:eastAsia="Calibri"/>
          <w:i/>
          <w:iCs/>
          <w:sz w:val="20"/>
          <w:szCs w:val="20"/>
          <w:lang w:val="en-GB"/>
        </w:rPr>
        <w:t xml:space="preserve">-port NZP CSI-RS resources in a CSI-RS resource set aggregating </w:t>
      </w:r>
      <w:r>
        <w:rPr>
          <w:rFonts w:eastAsia="Calibri"/>
          <w:i/>
          <w:iCs/>
          <w:sz w:val="20"/>
          <w:szCs w:val="20"/>
          <w:lang w:val="en-GB"/>
        </w:rPr>
        <w:t>128</w:t>
      </w:r>
      <w:r w:rsidRPr="0071761A">
        <w:rPr>
          <w:rFonts w:eastAsia="Calibri"/>
          <w:i/>
          <w:iCs/>
          <w:sz w:val="20"/>
          <w:szCs w:val="20"/>
          <w:lang w:val="en-GB"/>
        </w:rPr>
        <w:t xml:space="preserve"> CSI-RS ports</w:t>
      </w:r>
    </w:p>
    <w:p w14:paraId="32EAA74A" w14:textId="77777777" w:rsidR="00D472A5" w:rsidRDefault="00D472A5" w:rsidP="00D472A5">
      <w:pPr>
        <w:spacing w:after="0"/>
        <w:rPr>
          <w:i/>
        </w:rPr>
      </w:pPr>
      <w:r w:rsidRPr="00CD0FFE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7</w:t>
      </w:r>
      <w:r w:rsidRPr="00CD0FFE">
        <w:rPr>
          <w:b/>
          <w:bCs/>
          <w:i/>
          <w:iCs/>
        </w:rPr>
        <w:t>:</w:t>
      </w:r>
      <w:r>
        <w:rPr>
          <w:i/>
          <w:iCs/>
        </w:rPr>
        <w:t xml:space="preserve"> For each supported CSI-RS density values </w:t>
      </w:r>
      <m:oMath>
        <m:r>
          <w:rPr>
            <w:rFonts w:ascii="Cambria Math" w:hAnsi="Cambria Math"/>
          </w:rPr>
          <m:t>ρ</m:t>
        </m:r>
        <m:r>
          <m:rPr>
            <m:sty m:val="p"/>
          </m:rPr>
          <w:rPr>
            <w:rFonts w:ascii="Cambria Math" w:hAnsi="Cambria Math" w:hint="eastAsia"/>
          </w:rPr>
          <m:t>∈</m:t>
        </m:r>
        <m:r>
          <m:rPr>
            <m:lit/>
          </m:rPr>
          <w:rPr>
            <w:rFonts w:ascii="Cambria Math" w:hAnsi="Cambria Math"/>
          </w:rPr>
          <m:t>{</m:t>
        </m:r>
        <m:r>
          <w:rPr>
            <w:rFonts w:ascii="Cambria Math" w:hAnsi="Cambria Math"/>
          </w:rPr>
          <m:t>1</m:t>
        </m:r>
        <m:r>
          <m:rPr>
            <m:lit/>
          </m:rPr>
          <w:rPr>
            <w:rFonts w:ascii="Cambria Math" w:hAnsi="Cambria Math"/>
          </w:rPr>
          <m:t>/</m:t>
        </m:r>
        <m:r>
          <w:rPr>
            <w:rFonts w:ascii="Cambria Math" w:hAnsi="Cambria Math"/>
          </w:rPr>
          <m:t>4, 1</m:t>
        </m:r>
        <m:r>
          <m:rPr>
            <m:lit/>
          </m:rPr>
          <w:rPr>
            <w:rFonts w:ascii="Cambria Math" w:hAnsi="Cambria Math"/>
          </w:rPr>
          <m:t>/</m:t>
        </m:r>
        <m:r>
          <w:rPr>
            <w:rFonts w:ascii="Cambria Math" w:hAnsi="Cambria Math"/>
          </w:rPr>
          <m:t>8, 1</m:t>
        </m:r>
        <m:r>
          <m:rPr>
            <m:lit/>
          </m:rPr>
          <w:rPr>
            <w:rFonts w:ascii="Cambria Math" w:hAnsi="Cambria Math"/>
          </w:rPr>
          <m:t>/</m:t>
        </m:r>
        <m:r>
          <w:rPr>
            <w:rFonts w:ascii="Cambria Math" w:hAnsi="Cambria Math"/>
          </w:rPr>
          <m:t>3, 1</m:t>
        </m:r>
        <m:r>
          <m:rPr>
            <m:lit/>
          </m:rPr>
          <w:rPr>
            <w:rFonts w:ascii="Cambria Math" w:hAnsi="Cambria Math"/>
          </w:rPr>
          <m:t>/</m:t>
        </m:r>
        <m:r>
          <w:rPr>
            <w:rFonts w:ascii="Cambria Math" w:hAnsi="Cambria Math"/>
          </w:rPr>
          <m:t>6</m:t>
        </m:r>
        <m:r>
          <m:rPr>
            <m:lit/>
          </m:rPr>
          <w:rPr>
            <w:rFonts w:ascii="Cambria Math" w:hAnsi="Cambria Math"/>
          </w:rPr>
          <m:t>}</m:t>
        </m:r>
      </m:oMath>
      <w:r>
        <w:rPr>
          <w:i/>
        </w:rPr>
        <w:t>, introduce an RRC parameter in the CSI-RS resource mapping to define the allowable offset values as follows:</w:t>
      </w:r>
    </w:p>
    <w:p w14:paraId="6F208085" w14:textId="77777777" w:rsidR="00D472A5" w:rsidRDefault="00D472A5" w:rsidP="00533BA9">
      <w:pPr>
        <w:pStyle w:val="ListParagraph"/>
        <w:numPr>
          <w:ilvl w:val="0"/>
          <w:numId w:val="7"/>
        </w:numPr>
        <w:rPr>
          <w:i/>
          <w:iCs/>
          <w:sz w:val="20"/>
          <w:szCs w:val="20"/>
          <w:lang w:val="en-GB"/>
        </w:rPr>
      </w:pPr>
      <m:oMath>
        <m:r>
          <w:rPr>
            <w:rFonts w:ascii="Cambria Math" w:hAnsi="Cambria Math"/>
            <w:sz w:val="20"/>
            <w:szCs w:val="20"/>
            <w:lang w:val="en-GB"/>
          </w:rPr>
          <m:t>ρ=1</m:t>
        </m:r>
        <m:r>
          <m:rPr>
            <m:lit/>
          </m:rPr>
          <w:rPr>
            <w:rFonts w:ascii="Cambria Math" w:hAnsi="Cambria Math"/>
            <w:sz w:val="20"/>
            <w:szCs w:val="20"/>
            <w:lang w:val="en-GB"/>
          </w:rPr>
          <m:t>/</m:t>
        </m:r>
        <m:r>
          <w:rPr>
            <w:rFonts w:ascii="Cambria Math" w:hAnsi="Cambria Math"/>
            <w:sz w:val="20"/>
            <w:szCs w:val="20"/>
            <w:lang w:val="en-GB"/>
          </w:rPr>
          <m:t>3</m:t>
        </m:r>
      </m:oMath>
      <w:r w:rsidRPr="00473715">
        <w:rPr>
          <w:i/>
          <w:iCs/>
          <w:sz w:val="20"/>
          <w:szCs w:val="20"/>
          <w:lang w:val="en-GB"/>
        </w:rPr>
        <w:t xml:space="preserve">: offset </w:t>
      </w:r>
      <m:oMath>
        <m:r>
          <m:rPr>
            <m:sty m:val="p"/>
          </m:rPr>
          <w:rPr>
            <w:rFonts w:ascii="Cambria Math" w:hAnsi="Cambria Math" w:hint="eastAsia"/>
            <w:sz w:val="20"/>
            <w:szCs w:val="20"/>
            <w:lang w:val="en-GB"/>
          </w:rPr>
          <m:t>∈</m:t>
        </m:r>
        <m:r>
          <m:rPr>
            <m:lit/>
          </m:rPr>
          <w:rPr>
            <w:rFonts w:ascii="Cambria Math" w:hAnsi="Cambria Math"/>
            <w:sz w:val="20"/>
            <w:szCs w:val="20"/>
            <w:lang w:val="en-GB"/>
          </w:rPr>
          <m:t>{</m:t>
        </m:r>
        <m:r>
          <w:rPr>
            <w:rFonts w:ascii="Cambria Math" w:hAnsi="Cambria Math"/>
            <w:sz w:val="20"/>
            <w:szCs w:val="20"/>
            <w:lang w:val="en-GB"/>
          </w:rPr>
          <m:t>0,1,2</m:t>
        </m:r>
        <m:r>
          <m:rPr>
            <m:lit/>
          </m:rPr>
          <w:rPr>
            <w:rFonts w:ascii="Cambria Math" w:hAnsi="Cambria Math"/>
            <w:sz w:val="20"/>
            <w:szCs w:val="20"/>
            <w:lang w:val="en-GB"/>
          </w:rPr>
          <m:t>}</m:t>
        </m:r>
      </m:oMath>
      <w:r>
        <w:rPr>
          <w:i/>
          <w:iCs/>
          <w:sz w:val="20"/>
          <w:szCs w:val="20"/>
          <w:lang w:val="en-GB"/>
        </w:rPr>
        <w:t>;</w:t>
      </w:r>
    </w:p>
    <w:p w14:paraId="4CEF68D3" w14:textId="77777777" w:rsidR="00D472A5" w:rsidRDefault="00D472A5" w:rsidP="00533BA9">
      <w:pPr>
        <w:pStyle w:val="ListParagraph"/>
        <w:numPr>
          <w:ilvl w:val="0"/>
          <w:numId w:val="7"/>
        </w:numPr>
        <w:rPr>
          <w:i/>
          <w:iCs/>
          <w:sz w:val="20"/>
          <w:szCs w:val="20"/>
          <w:lang w:val="en-GB"/>
        </w:rPr>
      </w:pPr>
      <m:oMath>
        <m:r>
          <w:rPr>
            <w:rFonts w:ascii="Cambria Math" w:hAnsi="Cambria Math"/>
            <w:sz w:val="20"/>
            <w:szCs w:val="20"/>
            <w:lang w:val="en-GB"/>
          </w:rPr>
          <m:t>ρ=1</m:t>
        </m:r>
        <m:r>
          <m:rPr>
            <m:lit/>
          </m:rPr>
          <w:rPr>
            <w:rFonts w:ascii="Cambria Math" w:hAnsi="Cambria Math"/>
            <w:sz w:val="20"/>
            <w:szCs w:val="20"/>
            <w:lang w:val="en-GB"/>
          </w:rPr>
          <m:t>/</m:t>
        </m:r>
        <m:r>
          <w:rPr>
            <w:rFonts w:ascii="Cambria Math" w:hAnsi="Cambria Math"/>
            <w:sz w:val="20"/>
            <w:szCs w:val="20"/>
            <w:lang w:val="en-GB"/>
          </w:rPr>
          <m:t>4</m:t>
        </m:r>
      </m:oMath>
      <w:r w:rsidRPr="00473715">
        <w:rPr>
          <w:i/>
          <w:iCs/>
          <w:sz w:val="20"/>
          <w:szCs w:val="20"/>
          <w:lang w:val="en-GB"/>
        </w:rPr>
        <w:t xml:space="preserve">: </w:t>
      </w:r>
      <w:r>
        <w:rPr>
          <w:i/>
          <w:iCs/>
          <w:sz w:val="20"/>
          <w:szCs w:val="20"/>
          <w:lang w:val="en-GB"/>
        </w:rPr>
        <w:t>o</w:t>
      </w:r>
      <w:r w:rsidRPr="00473715">
        <w:rPr>
          <w:i/>
          <w:iCs/>
          <w:sz w:val="20"/>
          <w:szCs w:val="20"/>
          <w:lang w:val="en-GB"/>
        </w:rPr>
        <w:t xml:space="preserve">ffset </w:t>
      </w:r>
      <m:oMath>
        <m:r>
          <m:rPr>
            <m:sty m:val="p"/>
          </m:rPr>
          <w:rPr>
            <w:rFonts w:ascii="Cambria Math" w:hAnsi="Cambria Math" w:hint="eastAsia"/>
            <w:sz w:val="20"/>
            <w:szCs w:val="20"/>
            <w:lang w:val="en-GB"/>
          </w:rPr>
          <m:t>∈</m:t>
        </m:r>
        <m:r>
          <m:rPr>
            <m:lit/>
          </m:rPr>
          <w:rPr>
            <w:rFonts w:ascii="Cambria Math" w:hAnsi="Cambria Math"/>
            <w:sz w:val="20"/>
            <w:szCs w:val="20"/>
            <w:lang w:val="en-GB"/>
          </w:rPr>
          <m:t>{</m:t>
        </m:r>
        <m:r>
          <w:rPr>
            <w:rFonts w:ascii="Cambria Math" w:hAnsi="Cambria Math"/>
            <w:sz w:val="20"/>
            <w:szCs w:val="20"/>
            <w:lang w:val="en-GB"/>
          </w:rPr>
          <m:t>0,1,2,3</m:t>
        </m:r>
        <m:r>
          <m:rPr>
            <m:lit/>
          </m:rPr>
          <w:rPr>
            <w:rFonts w:ascii="Cambria Math" w:hAnsi="Cambria Math"/>
            <w:sz w:val="20"/>
            <w:szCs w:val="20"/>
            <w:lang w:val="en-GB"/>
          </w:rPr>
          <m:t>}</m:t>
        </m:r>
      </m:oMath>
      <w:r>
        <w:rPr>
          <w:i/>
          <w:iCs/>
          <w:sz w:val="20"/>
          <w:szCs w:val="20"/>
          <w:lang w:val="en-GB"/>
        </w:rPr>
        <w:t>;</w:t>
      </w:r>
    </w:p>
    <w:p w14:paraId="17953FE5" w14:textId="77777777" w:rsidR="00D472A5" w:rsidRDefault="00D472A5" w:rsidP="00533BA9">
      <w:pPr>
        <w:pStyle w:val="ListParagraph"/>
        <w:numPr>
          <w:ilvl w:val="0"/>
          <w:numId w:val="7"/>
        </w:numPr>
        <w:rPr>
          <w:i/>
          <w:iCs/>
          <w:sz w:val="20"/>
          <w:szCs w:val="20"/>
          <w:lang w:val="en-GB"/>
        </w:rPr>
      </w:pPr>
      <m:oMath>
        <m:r>
          <w:rPr>
            <w:rFonts w:ascii="Cambria Math" w:hAnsi="Cambria Math"/>
            <w:sz w:val="20"/>
            <w:szCs w:val="20"/>
            <w:lang w:val="en-GB"/>
          </w:rPr>
          <m:t>ρ=1</m:t>
        </m:r>
        <m:r>
          <m:rPr>
            <m:lit/>
          </m:rPr>
          <w:rPr>
            <w:rFonts w:ascii="Cambria Math" w:hAnsi="Cambria Math"/>
            <w:sz w:val="20"/>
            <w:szCs w:val="20"/>
            <w:lang w:val="en-GB"/>
          </w:rPr>
          <m:t>/</m:t>
        </m:r>
        <m:r>
          <w:rPr>
            <w:rFonts w:ascii="Cambria Math" w:hAnsi="Cambria Math"/>
            <w:sz w:val="20"/>
            <w:szCs w:val="20"/>
            <w:lang w:val="en-GB"/>
          </w:rPr>
          <m:t>6</m:t>
        </m:r>
      </m:oMath>
      <w:r w:rsidRPr="00473715">
        <w:rPr>
          <w:i/>
          <w:iCs/>
          <w:sz w:val="20"/>
          <w:szCs w:val="20"/>
          <w:lang w:val="en-GB"/>
        </w:rPr>
        <w:t xml:space="preserve">: offset </w:t>
      </w:r>
      <m:oMath>
        <m:r>
          <m:rPr>
            <m:sty m:val="p"/>
          </m:rPr>
          <w:rPr>
            <w:rFonts w:ascii="Cambria Math" w:hAnsi="Cambria Math" w:hint="eastAsia"/>
            <w:sz w:val="20"/>
            <w:szCs w:val="20"/>
            <w:lang w:val="en-GB"/>
          </w:rPr>
          <m:t>∈</m:t>
        </m:r>
        <m:r>
          <m:rPr>
            <m:lit/>
          </m:rPr>
          <w:rPr>
            <w:rFonts w:ascii="Cambria Math" w:hAnsi="Cambria Math"/>
            <w:sz w:val="20"/>
            <w:szCs w:val="20"/>
            <w:lang w:val="en-GB"/>
          </w:rPr>
          <m:t>{</m:t>
        </m:r>
        <m:r>
          <w:rPr>
            <w:rFonts w:ascii="Cambria Math" w:hAnsi="Cambria Math"/>
            <w:sz w:val="20"/>
            <w:szCs w:val="20"/>
            <w:lang w:val="en-GB"/>
          </w:rPr>
          <m:t>0,1,2,3,4,5</m:t>
        </m:r>
        <m:r>
          <m:rPr>
            <m:lit/>
          </m:rPr>
          <w:rPr>
            <w:rFonts w:ascii="Cambria Math" w:hAnsi="Cambria Math"/>
            <w:sz w:val="20"/>
            <w:szCs w:val="20"/>
            <w:lang w:val="en-GB"/>
          </w:rPr>
          <m:t>}</m:t>
        </m:r>
      </m:oMath>
      <w:r>
        <w:rPr>
          <w:i/>
          <w:iCs/>
          <w:sz w:val="20"/>
          <w:szCs w:val="20"/>
          <w:lang w:val="en-GB"/>
        </w:rPr>
        <w:t>;</w:t>
      </w:r>
    </w:p>
    <w:p w14:paraId="4C8B87A1" w14:textId="63EB0195" w:rsidR="00E20717" w:rsidRPr="00DB4AB4" w:rsidRDefault="00D472A5" w:rsidP="00533BA9">
      <w:pPr>
        <w:pStyle w:val="ListParagraph"/>
        <w:numPr>
          <w:ilvl w:val="0"/>
          <w:numId w:val="7"/>
        </w:numPr>
        <w:spacing w:after="180"/>
        <w:rPr>
          <w:i/>
          <w:iCs/>
          <w:sz w:val="20"/>
          <w:szCs w:val="20"/>
          <w:lang w:val="en-GB"/>
        </w:rPr>
      </w:pPr>
      <m:oMath>
        <m:r>
          <w:rPr>
            <w:rFonts w:ascii="Cambria Math" w:hAnsi="Cambria Math"/>
            <w:sz w:val="20"/>
            <w:szCs w:val="20"/>
            <w:lang w:val="en-GB"/>
          </w:rPr>
          <m:t>ρ=1</m:t>
        </m:r>
        <m:r>
          <m:rPr>
            <m:lit/>
          </m:rPr>
          <w:rPr>
            <w:rFonts w:ascii="Cambria Math" w:hAnsi="Cambria Math"/>
            <w:sz w:val="20"/>
            <w:szCs w:val="20"/>
            <w:lang w:val="en-GB"/>
          </w:rPr>
          <m:t>/</m:t>
        </m:r>
        <m:r>
          <w:rPr>
            <w:rFonts w:ascii="Cambria Math" w:hAnsi="Cambria Math"/>
            <w:sz w:val="20"/>
            <w:szCs w:val="20"/>
            <w:lang w:val="en-GB"/>
          </w:rPr>
          <m:t>8</m:t>
        </m:r>
      </m:oMath>
      <w:r w:rsidRPr="00DB4AB4">
        <w:rPr>
          <w:i/>
          <w:iCs/>
          <w:sz w:val="20"/>
          <w:szCs w:val="20"/>
          <w:lang w:val="en-GB"/>
        </w:rPr>
        <w:t xml:space="preserve">: offset </w:t>
      </w:r>
      <m:oMath>
        <m:r>
          <m:rPr>
            <m:sty m:val="p"/>
          </m:rPr>
          <w:rPr>
            <w:rFonts w:ascii="Cambria Math" w:hAnsi="Cambria Math" w:hint="eastAsia"/>
            <w:sz w:val="20"/>
            <w:szCs w:val="20"/>
            <w:lang w:val="en-GB"/>
          </w:rPr>
          <m:t>∈</m:t>
        </m:r>
        <m:r>
          <m:rPr>
            <m:lit/>
          </m:rPr>
          <w:rPr>
            <w:rFonts w:ascii="Cambria Math" w:hAnsi="Cambria Math"/>
            <w:sz w:val="20"/>
            <w:szCs w:val="20"/>
            <w:lang w:val="en-GB"/>
          </w:rPr>
          <m:t>{</m:t>
        </m:r>
        <m:r>
          <w:rPr>
            <w:rFonts w:ascii="Cambria Math" w:hAnsi="Cambria Math"/>
            <w:sz w:val="20"/>
            <w:szCs w:val="20"/>
            <w:lang w:val="en-GB"/>
          </w:rPr>
          <m:t>0,1,2,3,4,5,6,7</m:t>
        </m:r>
        <m:r>
          <m:rPr>
            <m:lit/>
          </m:rPr>
          <w:rPr>
            <w:rFonts w:ascii="Cambria Math" w:hAnsi="Cambria Math"/>
            <w:sz w:val="20"/>
            <w:szCs w:val="20"/>
            <w:lang w:val="en-GB"/>
          </w:rPr>
          <m:t>}</m:t>
        </m:r>
      </m:oMath>
      <w:r w:rsidRPr="00DB4AB4">
        <w:rPr>
          <w:i/>
          <w:iCs/>
          <w:sz w:val="20"/>
          <w:szCs w:val="20"/>
          <w:lang w:val="en-GB"/>
        </w:rPr>
        <w:t>.</w:t>
      </w:r>
    </w:p>
    <w:sdt>
      <w:sdtPr>
        <w:rPr>
          <w:rFonts w:ascii="Times New Roman" w:hAnsi="Times New Roman"/>
          <w:sz w:val="20"/>
        </w:rPr>
        <w:id w:val="-1549149426"/>
        <w:docPartObj>
          <w:docPartGallery w:val="Bibliographies"/>
          <w:docPartUnique/>
        </w:docPartObj>
      </w:sdtPr>
      <w:sdtContent>
        <w:p w14:paraId="215C12C3" w14:textId="5C7591D0" w:rsidR="00BA412A" w:rsidRDefault="003B7572" w:rsidP="00473E77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Content>
            <w:p w14:paraId="5F6D75D3" w14:textId="77777777" w:rsidR="001C5905" w:rsidRDefault="003B7572" w:rsidP="00A50309">
              <w:pPr>
                <w:rPr>
                  <w:rFonts w:ascii="CG Times (WN)" w:hAnsi="CG Times (WN)"/>
                  <w:noProof/>
                  <w:lang w:val="en-US" w:eastAsia="zh-CN"/>
                </w:rPr>
              </w:pPr>
              <w:r>
                <w:rPr>
                  <w:rFonts w:ascii="Arial" w:hAnsi="Arial"/>
                  <w:sz w:val="36"/>
                </w:rPr>
                <w:fldChar w:fldCharType="begin"/>
              </w:r>
              <w:r w:rsidRPr="00A50309">
                <w:rPr>
                  <w:lang w:val="de-DE"/>
                </w:rPr>
                <w:instrText xml:space="preserve"> BIBLIOGRAPHY </w:instrText>
              </w:r>
              <w:r>
                <w:rPr>
                  <w:rFonts w:ascii="Arial" w:hAnsi="Arial"/>
                  <w:sz w:val="36"/>
                </w:rP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09"/>
                <w:gridCol w:w="9330"/>
              </w:tblGrid>
              <w:tr w:rsidR="001C5905" w14:paraId="021D8F41" w14:textId="77777777">
                <w:trPr>
                  <w:divId w:val="1470708837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1663A313" w14:textId="4EB70CA8" w:rsidR="001C5905" w:rsidRDefault="001C5905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0773D776" w14:textId="77777777" w:rsidR="001C5905" w:rsidRDefault="001C5905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RP-251856, “WI: NR MIMO Phase 6,” Samsung.</w:t>
                    </w:r>
                  </w:p>
                </w:tc>
              </w:tr>
              <w:tr w:rsidR="001C5905" w14:paraId="6E7465C8" w14:textId="77777777">
                <w:trPr>
                  <w:divId w:val="1470708837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430D6BBB" w14:textId="77777777" w:rsidR="001C5905" w:rsidRDefault="001C5905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4EACAD6" w14:textId="77777777" w:rsidR="001C5905" w:rsidRDefault="001C5905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RAN1 #122, “RAN1 Chair's Notes,” August 2025.</w:t>
                    </w:r>
                  </w:p>
                </w:tc>
              </w:tr>
            </w:tbl>
            <w:p w14:paraId="0271952F" w14:textId="77777777" w:rsidR="001C5905" w:rsidRDefault="001C5905">
              <w:pPr>
                <w:divId w:val="1470708837"/>
                <w:rPr>
                  <w:rFonts w:eastAsia="Times New Roman"/>
                  <w:noProof/>
                </w:rPr>
              </w:pPr>
            </w:p>
            <w:p w14:paraId="67BF801C" w14:textId="4A5D99BC" w:rsidR="0052234F" w:rsidRDefault="003B7572" w:rsidP="00A50309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sectPr w:rsidR="0052234F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57A2B" w14:textId="77777777" w:rsidR="00CA6A45" w:rsidRDefault="00CA6A45">
      <w:pPr>
        <w:spacing w:after="0"/>
      </w:pPr>
      <w:r>
        <w:separator/>
      </w:r>
    </w:p>
  </w:endnote>
  <w:endnote w:type="continuationSeparator" w:id="0">
    <w:p w14:paraId="2E947E37" w14:textId="77777777" w:rsidR="00CA6A45" w:rsidRDefault="00CA6A45">
      <w:pPr>
        <w:spacing w:after="0"/>
      </w:pPr>
      <w:r>
        <w:continuationSeparator/>
      </w:r>
    </w:p>
  </w:endnote>
  <w:endnote w:type="continuationNotice" w:id="1">
    <w:p w14:paraId="48E252B4" w14:textId="77777777" w:rsidR="00CA6A45" w:rsidRDefault="00CA6A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609F1" w14:textId="77777777" w:rsidR="00CA6A45" w:rsidRDefault="00CA6A45">
      <w:pPr>
        <w:spacing w:after="0"/>
      </w:pPr>
      <w:r>
        <w:separator/>
      </w:r>
    </w:p>
  </w:footnote>
  <w:footnote w:type="continuationSeparator" w:id="0">
    <w:p w14:paraId="65C9A86D" w14:textId="77777777" w:rsidR="00CA6A45" w:rsidRDefault="00CA6A45">
      <w:pPr>
        <w:spacing w:after="0"/>
      </w:pPr>
      <w:r>
        <w:continuationSeparator/>
      </w:r>
    </w:p>
  </w:footnote>
  <w:footnote w:type="continuationNotice" w:id="1">
    <w:p w14:paraId="713C10C2" w14:textId="77777777" w:rsidR="00CA6A45" w:rsidRDefault="00CA6A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90918"/>
    <w:multiLevelType w:val="hybridMultilevel"/>
    <w:tmpl w:val="FC34E0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834AD"/>
    <w:multiLevelType w:val="hybridMultilevel"/>
    <w:tmpl w:val="2A7C5110"/>
    <w:lvl w:ilvl="0" w:tplc="C7909288">
      <w:numFmt w:val="bullet"/>
      <w:lvlText w:val="•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24E6E"/>
    <w:multiLevelType w:val="hybridMultilevel"/>
    <w:tmpl w:val="24680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0010D"/>
    <w:multiLevelType w:val="hybridMultilevel"/>
    <w:tmpl w:val="164CB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83F94"/>
    <w:multiLevelType w:val="hybridMultilevel"/>
    <w:tmpl w:val="B6C678EC"/>
    <w:lvl w:ilvl="0" w:tplc="C7909288">
      <w:numFmt w:val="bullet"/>
      <w:lvlText w:val="•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34135D"/>
    <w:multiLevelType w:val="hybridMultilevel"/>
    <w:tmpl w:val="FAE84664"/>
    <w:lvl w:ilvl="0" w:tplc="C7909288">
      <w:numFmt w:val="bullet"/>
      <w:lvlText w:val="•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F1868"/>
    <w:multiLevelType w:val="multilevel"/>
    <w:tmpl w:val="2E1F186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1140A54"/>
    <w:multiLevelType w:val="hybridMultilevel"/>
    <w:tmpl w:val="D47A08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946E8"/>
    <w:multiLevelType w:val="multilevel"/>
    <w:tmpl w:val="382946E8"/>
    <w:lvl w:ilvl="0">
      <w:start w:val="1"/>
      <w:numFmt w:val="bullet"/>
      <w:pStyle w:val="item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5C5869"/>
    <w:multiLevelType w:val="hybridMultilevel"/>
    <w:tmpl w:val="394A3D3A"/>
    <w:lvl w:ilvl="0" w:tplc="5C6AC9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3ABF5E81"/>
    <w:multiLevelType w:val="hybridMultilevel"/>
    <w:tmpl w:val="893E9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AE4946"/>
    <w:multiLevelType w:val="hybridMultilevel"/>
    <w:tmpl w:val="8BBE84EA"/>
    <w:lvl w:ilvl="0" w:tplc="C7909288">
      <w:numFmt w:val="bullet"/>
      <w:lvlText w:val="•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A134A"/>
    <w:multiLevelType w:val="hybridMultilevel"/>
    <w:tmpl w:val="12B04778"/>
    <w:lvl w:ilvl="0" w:tplc="C7909288">
      <w:numFmt w:val="bullet"/>
      <w:lvlText w:val="•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91B15"/>
    <w:multiLevelType w:val="hybridMultilevel"/>
    <w:tmpl w:val="695ED632"/>
    <w:lvl w:ilvl="0" w:tplc="C7909288">
      <w:numFmt w:val="bullet"/>
      <w:lvlText w:val="•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98127F"/>
    <w:multiLevelType w:val="hybridMultilevel"/>
    <w:tmpl w:val="D120645A"/>
    <w:lvl w:ilvl="0" w:tplc="C7909288">
      <w:numFmt w:val="bullet"/>
      <w:lvlText w:val="•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362484"/>
    <w:multiLevelType w:val="hybridMultilevel"/>
    <w:tmpl w:val="244CC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FB5140"/>
    <w:multiLevelType w:val="hybridMultilevel"/>
    <w:tmpl w:val="ADF66A2A"/>
    <w:lvl w:ilvl="0" w:tplc="FFFFFFFF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num w:numId="1" w16cid:durableId="306327004">
    <w:abstractNumId w:val="8"/>
  </w:num>
  <w:num w:numId="2" w16cid:durableId="135219078">
    <w:abstractNumId w:val="10"/>
  </w:num>
  <w:num w:numId="3" w16cid:durableId="1130828869">
    <w:abstractNumId w:val="2"/>
  </w:num>
  <w:num w:numId="4" w16cid:durableId="586613930">
    <w:abstractNumId w:val="18"/>
  </w:num>
  <w:num w:numId="5" w16cid:durableId="1616861889">
    <w:abstractNumId w:val="12"/>
  </w:num>
  <w:num w:numId="6" w16cid:durableId="1532567702">
    <w:abstractNumId w:val="4"/>
  </w:num>
  <w:num w:numId="7" w16cid:durableId="722484853">
    <w:abstractNumId w:val="17"/>
  </w:num>
  <w:num w:numId="8" w16cid:durableId="1843935292">
    <w:abstractNumId w:val="1"/>
  </w:num>
  <w:num w:numId="9" w16cid:durableId="1549297208">
    <w:abstractNumId w:val="11"/>
  </w:num>
  <w:num w:numId="10" w16cid:durableId="125239843">
    <w:abstractNumId w:val="6"/>
  </w:num>
  <w:num w:numId="11" w16cid:durableId="700203270">
    <w:abstractNumId w:val="15"/>
  </w:num>
  <w:num w:numId="12" w16cid:durableId="634019463">
    <w:abstractNumId w:val="16"/>
  </w:num>
  <w:num w:numId="13" w16cid:durableId="1005402400">
    <w:abstractNumId w:val="14"/>
  </w:num>
  <w:num w:numId="14" w16cid:durableId="317081165">
    <w:abstractNumId w:val="7"/>
  </w:num>
  <w:num w:numId="15" w16cid:durableId="1861813103">
    <w:abstractNumId w:val="19"/>
  </w:num>
  <w:num w:numId="16" w16cid:durableId="913054347">
    <w:abstractNumId w:val="0"/>
  </w:num>
  <w:num w:numId="17" w16cid:durableId="1246569351">
    <w:abstractNumId w:val="13"/>
  </w:num>
  <w:num w:numId="18" w16cid:durableId="229579026">
    <w:abstractNumId w:val="3"/>
  </w:num>
  <w:num w:numId="19" w16cid:durableId="1746798108">
    <w:abstractNumId w:val="5"/>
  </w:num>
  <w:num w:numId="20" w16cid:durableId="83692295">
    <w:abstractNumId w:val="9"/>
  </w:num>
  <w:num w:numId="21" w16cid:durableId="2115778903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ViNjQ3Mzc2ZmZiNzdmYjJkMjNiYzBiYmNlOGQyZDUifQ=="/>
  </w:docVars>
  <w:rsids>
    <w:rsidRoot w:val="002B2813"/>
    <w:rsid w:val="000000BD"/>
    <w:rsid w:val="000001C4"/>
    <w:rsid w:val="000003EF"/>
    <w:rsid w:val="0000042B"/>
    <w:rsid w:val="000011B1"/>
    <w:rsid w:val="0000159F"/>
    <w:rsid w:val="00001E99"/>
    <w:rsid w:val="00002789"/>
    <w:rsid w:val="00002D7B"/>
    <w:rsid w:val="00002F24"/>
    <w:rsid w:val="00003E20"/>
    <w:rsid w:val="00003EC7"/>
    <w:rsid w:val="0000419A"/>
    <w:rsid w:val="00004AC8"/>
    <w:rsid w:val="000053BA"/>
    <w:rsid w:val="00006055"/>
    <w:rsid w:val="000061EE"/>
    <w:rsid w:val="00006AD4"/>
    <w:rsid w:val="00006CB9"/>
    <w:rsid w:val="000074C4"/>
    <w:rsid w:val="000079A6"/>
    <w:rsid w:val="00007C35"/>
    <w:rsid w:val="0001077A"/>
    <w:rsid w:val="00010E2C"/>
    <w:rsid w:val="000115EE"/>
    <w:rsid w:val="000119AE"/>
    <w:rsid w:val="00011BB2"/>
    <w:rsid w:val="00011CFD"/>
    <w:rsid w:val="00011F3E"/>
    <w:rsid w:val="00012505"/>
    <w:rsid w:val="00012618"/>
    <w:rsid w:val="00012685"/>
    <w:rsid w:val="00012C4F"/>
    <w:rsid w:val="00012EDA"/>
    <w:rsid w:val="00012F50"/>
    <w:rsid w:val="000131D1"/>
    <w:rsid w:val="0001344E"/>
    <w:rsid w:val="00013455"/>
    <w:rsid w:val="000134E3"/>
    <w:rsid w:val="00013632"/>
    <w:rsid w:val="00013F5E"/>
    <w:rsid w:val="0001403F"/>
    <w:rsid w:val="00014105"/>
    <w:rsid w:val="0001487F"/>
    <w:rsid w:val="00014F35"/>
    <w:rsid w:val="00015495"/>
    <w:rsid w:val="00015B63"/>
    <w:rsid w:val="00015CF4"/>
    <w:rsid w:val="00015F98"/>
    <w:rsid w:val="000166AC"/>
    <w:rsid w:val="000169DB"/>
    <w:rsid w:val="00016D93"/>
    <w:rsid w:val="00016E45"/>
    <w:rsid w:val="00016EE4"/>
    <w:rsid w:val="0001740B"/>
    <w:rsid w:val="0001752B"/>
    <w:rsid w:val="00017B7F"/>
    <w:rsid w:val="00017EDA"/>
    <w:rsid w:val="00020397"/>
    <w:rsid w:val="00020571"/>
    <w:rsid w:val="000208E4"/>
    <w:rsid w:val="00020BC6"/>
    <w:rsid w:val="000212A5"/>
    <w:rsid w:val="000215A6"/>
    <w:rsid w:val="0002189D"/>
    <w:rsid w:val="000225A2"/>
    <w:rsid w:val="00022774"/>
    <w:rsid w:val="00022921"/>
    <w:rsid w:val="00022B8C"/>
    <w:rsid w:val="00022D0B"/>
    <w:rsid w:val="00023742"/>
    <w:rsid w:val="00023846"/>
    <w:rsid w:val="000239CA"/>
    <w:rsid w:val="00023B14"/>
    <w:rsid w:val="00023B2B"/>
    <w:rsid w:val="000248B0"/>
    <w:rsid w:val="0002499C"/>
    <w:rsid w:val="00024AEF"/>
    <w:rsid w:val="00024BAD"/>
    <w:rsid w:val="00024EF5"/>
    <w:rsid w:val="000250C1"/>
    <w:rsid w:val="00025257"/>
    <w:rsid w:val="00025D70"/>
    <w:rsid w:val="00026040"/>
    <w:rsid w:val="00026640"/>
    <w:rsid w:val="00026C65"/>
    <w:rsid w:val="00027755"/>
    <w:rsid w:val="00027864"/>
    <w:rsid w:val="0002789E"/>
    <w:rsid w:val="00030048"/>
    <w:rsid w:val="0003072D"/>
    <w:rsid w:val="000311D3"/>
    <w:rsid w:val="000314CD"/>
    <w:rsid w:val="00031987"/>
    <w:rsid w:val="00031D5B"/>
    <w:rsid w:val="00031E83"/>
    <w:rsid w:val="000323E2"/>
    <w:rsid w:val="000326AF"/>
    <w:rsid w:val="000328AE"/>
    <w:rsid w:val="000329F4"/>
    <w:rsid w:val="00032E5C"/>
    <w:rsid w:val="0003332B"/>
    <w:rsid w:val="00033544"/>
    <w:rsid w:val="0003365E"/>
    <w:rsid w:val="00033872"/>
    <w:rsid w:val="000338CC"/>
    <w:rsid w:val="00033B24"/>
    <w:rsid w:val="0003411A"/>
    <w:rsid w:val="0003479E"/>
    <w:rsid w:val="0003485E"/>
    <w:rsid w:val="00034A9B"/>
    <w:rsid w:val="00034D3A"/>
    <w:rsid w:val="00035428"/>
    <w:rsid w:val="00035691"/>
    <w:rsid w:val="0003596F"/>
    <w:rsid w:val="0003597D"/>
    <w:rsid w:val="00036E15"/>
    <w:rsid w:val="000371F0"/>
    <w:rsid w:val="0003767C"/>
    <w:rsid w:val="00037D47"/>
    <w:rsid w:val="00037EC9"/>
    <w:rsid w:val="000404BE"/>
    <w:rsid w:val="00040F4F"/>
    <w:rsid w:val="0004132D"/>
    <w:rsid w:val="00041C9D"/>
    <w:rsid w:val="000432DA"/>
    <w:rsid w:val="000436AC"/>
    <w:rsid w:val="000445F8"/>
    <w:rsid w:val="00044AC2"/>
    <w:rsid w:val="00044CFA"/>
    <w:rsid w:val="00044E2D"/>
    <w:rsid w:val="00045457"/>
    <w:rsid w:val="0004572E"/>
    <w:rsid w:val="000457D3"/>
    <w:rsid w:val="000459C7"/>
    <w:rsid w:val="00046630"/>
    <w:rsid w:val="0004669B"/>
    <w:rsid w:val="00046814"/>
    <w:rsid w:val="00046C80"/>
    <w:rsid w:val="00046E75"/>
    <w:rsid w:val="00047D60"/>
    <w:rsid w:val="00050112"/>
    <w:rsid w:val="00050276"/>
    <w:rsid w:val="000502BA"/>
    <w:rsid w:val="00050466"/>
    <w:rsid w:val="000505CC"/>
    <w:rsid w:val="000506B6"/>
    <w:rsid w:val="000506DC"/>
    <w:rsid w:val="0005086A"/>
    <w:rsid w:val="000511F9"/>
    <w:rsid w:val="00051860"/>
    <w:rsid w:val="00051B32"/>
    <w:rsid w:val="0005230E"/>
    <w:rsid w:val="0005231F"/>
    <w:rsid w:val="00052459"/>
    <w:rsid w:val="000526B1"/>
    <w:rsid w:val="00052850"/>
    <w:rsid w:val="000528A2"/>
    <w:rsid w:val="00052BBA"/>
    <w:rsid w:val="0005310A"/>
    <w:rsid w:val="00053588"/>
    <w:rsid w:val="00053631"/>
    <w:rsid w:val="00053851"/>
    <w:rsid w:val="00053D21"/>
    <w:rsid w:val="00053E73"/>
    <w:rsid w:val="00053E74"/>
    <w:rsid w:val="00054B05"/>
    <w:rsid w:val="00054D9D"/>
    <w:rsid w:val="00055676"/>
    <w:rsid w:val="00056544"/>
    <w:rsid w:val="00056BDE"/>
    <w:rsid w:val="00056DF5"/>
    <w:rsid w:val="000572F7"/>
    <w:rsid w:val="00057B25"/>
    <w:rsid w:val="00060A0E"/>
    <w:rsid w:val="00060D8E"/>
    <w:rsid w:val="0006158A"/>
    <w:rsid w:val="0006194F"/>
    <w:rsid w:val="00062159"/>
    <w:rsid w:val="000623CE"/>
    <w:rsid w:val="00063444"/>
    <w:rsid w:val="000639D5"/>
    <w:rsid w:val="00063C77"/>
    <w:rsid w:val="00063D9E"/>
    <w:rsid w:val="000646A9"/>
    <w:rsid w:val="00064AAA"/>
    <w:rsid w:val="00064AD3"/>
    <w:rsid w:val="00064AD6"/>
    <w:rsid w:val="00065088"/>
    <w:rsid w:val="000652D3"/>
    <w:rsid w:val="000654A0"/>
    <w:rsid w:val="00065E94"/>
    <w:rsid w:val="00066719"/>
    <w:rsid w:val="00066C74"/>
    <w:rsid w:val="000670B3"/>
    <w:rsid w:val="00067606"/>
    <w:rsid w:val="00067A1E"/>
    <w:rsid w:val="000701AD"/>
    <w:rsid w:val="0007021B"/>
    <w:rsid w:val="00070729"/>
    <w:rsid w:val="000707CA"/>
    <w:rsid w:val="000707E6"/>
    <w:rsid w:val="00070D21"/>
    <w:rsid w:val="000715B3"/>
    <w:rsid w:val="00071724"/>
    <w:rsid w:val="000717FB"/>
    <w:rsid w:val="000719BF"/>
    <w:rsid w:val="00071B58"/>
    <w:rsid w:val="0007208A"/>
    <w:rsid w:val="0007213C"/>
    <w:rsid w:val="00072BBA"/>
    <w:rsid w:val="00072FF5"/>
    <w:rsid w:val="000730DC"/>
    <w:rsid w:val="00073237"/>
    <w:rsid w:val="00073DFB"/>
    <w:rsid w:val="00075702"/>
    <w:rsid w:val="00075965"/>
    <w:rsid w:val="00075FDA"/>
    <w:rsid w:val="00076386"/>
    <w:rsid w:val="00076959"/>
    <w:rsid w:val="00076D82"/>
    <w:rsid w:val="0007714D"/>
    <w:rsid w:val="0007762C"/>
    <w:rsid w:val="00081234"/>
    <w:rsid w:val="000819C0"/>
    <w:rsid w:val="00081EC2"/>
    <w:rsid w:val="00082154"/>
    <w:rsid w:val="0008246B"/>
    <w:rsid w:val="00083740"/>
    <w:rsid w:val="00083800"/>
    <w:rsid w:val="00083D68"/>
    <w:rsid w:val="00084A65"/>
    <w:rsid w:val="0008559A"/>
    <w:rsid w:val="00085969"/>
    <w:rsid w:val="00085F53"/>
    <w:rsid w:val="00086753"/>
    <w:rsid w:val="000867A7"/>
    <w:rsid w:val="00086BE9"/>
    <w:rsid w:val="00090126"/>
    <w:rsid w:val="00090251"/>
    <w:rsid w:val="000902C2"/>
    <w:rsid w:val="0009036A"/>
    <w:rsid w:val="000909BB"/>
    <w:rsid w:val="000910C8"/>
    <w:rsid w:val="00091A92"/>
    <w:rsid w:val="00092458"/>
    <w:rsid w:val="000925B5"/>
    <w:rsid w:val="000926AB"/>
    <w:rsid w:val="00092D34"/>
    <w:rsid w:val="00093046"/>
    <w:rsid w:val="00093928"/>
    <w:rsid w:val="00093C49"/>
    <w:rsid w:val="00093E2E"/>
    <w:rsid w:val="00093F62"/>
    <w:rsid w:val="0009412E"/>
    <w:rsid w:val="000941DE"/>
    <w:rsid w:val="00094EA9"/>
    <w:rsid w:val="0009500B"/>
    <w:rsid w:val="0009501C"/>
    <w:rsid w:val="00095A80"/>
    <w:rsid w:val="0009600E"/>
    <w:rsid w:val="00096627"/>
    <w:rsid w:val="00096C36"/>
    <w:rsid w:val="00096E64"/>
    <w:rsid w:val="000973E1"/>
    <w:rsid w:val="000A1402"/>
    <w:rsid w:val="000A198F"/>
    <w:rsid w:val="000A20BA"/>
    <w:rsid w:val="000A262C"/>
    <w:rsid w:val="000A2F77"/>
    <w:rsid w:val="000A3C8D"/>
    <w:rsid w:val="000A3DFE"/>
    <w:rsid w:val="000A3EE7"/>
    <w:rsid w:val="000A40EC"/>
    <w:rsid w:val="000A41EF"/>
    <w:rsid w:val="000A54EE"/>
    <w:rsid w:val="000A59B5"/>
    <w:rsid w:val="000A692C"/>
    <w:rsid w:val="000A6A23"/>
    <w:rsid w:val="000A7BC5"/>
    <w:rsid w:val="000A7E0F"/>
    <w:rsid w:val="000B0C45"/>
    <w:rsid w:val="000B0FB8"/>
    <w:rsid w:val="000B13E1"/>
    <w:rsid w:val="000B16DB"/>
    <w:rsid w:val="000B18A3"/>
    <w:rsid w:val="000B1C5E"/>
    <w:rsid w:val="000B2282"/>
    <w:rsid w:val="000B2300"/>
    <w:rsid w:val="000B2751"/>
    <w:rsid w:val="000B27E9"/>
    <w:rsid w:val="000B2A11"/>
    <w:rsid w:val="000B2A5B"/>
    <w:rsid w:val="000B2E16"/>
    <w:rsid w:val="000B2FE3"/>
    <w:rsid w:val="000B38A4"/>
    <w:rsid w:val="000B3B91"/>
    <w:rsid w:val="000B4207"/>
    <w:rsid w:val="000B44A4"/>
    <w:rsid w:val="000B4B1B"/>
    <w:rsid w:val="000B50C3"/>
    <w:rsid w:val="000B550B"/>
    <w:rsid w:val="000B5AC9"/>
    <w:rsid w:val="000B5B81"/>
    <w:rsid w:val="000B5F0A"/>
    <w:rsid w:val="000B5F76"/>
    <w:rsid w:val="000B6C24"/>
    <w:rsid w:val="000B6D65"/>
    <w:rsid w:val="000B743C"/>
    <w:rsid w:val="000B7633"/>
    <w:rsid w:val="000B7980"/>
    <w:rsid w:val="000B7A0C"/>
    <w:rsid w:val="000B7EB0"/>
    <w:rsid w:val="000C06F3"/>
    <w:rsid w:val="000C090A"/>
    <w:rsid w:val="000C1D59"/>
    <w:rsid w:val="000C2B09"/>
    <w:rsid w:val="000C2ED0"/>
    <w:rsid w:val="000C2F02"/>
    <w:rsid w:val="000C30CF"/>
    <w:rsid w:val="000C4A62"/>
    <w:rsid w:val="000C4EDD"/>
    <w:rsid w:val="000C4F16"/>
    <w:rsid w:val="000C501D"/>
    <w:rsid w:val="000C552C"/>
    <w:rsid w:val="000C5B5B"/>
    <w:rsid w:val="000C5CBA"/>
    <w:rsid w:val="000C6A41"/>
    <w:rsid w:val="000C74BA"/>
    <w:rsid w:val="000C7531"/>
    <w:rsid w:val="000C77EA"/>
    <w:rsid w:val="000C78E9"/>
    <w:rsid w:val="000C790C"/>
    <w:rsid w:val="000C7BA7"/>
    <w:rsid w:val="000C7C3F"/>
    <w:rsid w:val="000D0275"/>
    <w:rsid w:val="000D0289"/>
    <w:rsid w:val="000D0BD6"/>
    <w:rsid w:val="000D0C61"/>
    <w:rsid w:val="000D0E52"/>
    <w:rsid w:val="000D1270"/>
    <w:rsid w:val="000D1440"/>
    <w:rsid w:val="000D1B75"/>
    <w:rsid w:val="000D223B"/>
    <w:rsid w:val="000D27AD"/>
    <w:rsid w:val="000D29D1"/>
    <w:rsid w:val="000D2B0A"/>
    <w:rsid w:val="000D3286"/>
    <w:rsid w:val="000D344D"/>
    <w:rsid w:val="000D34D9"/>
    <w:rsid w:val="000D3933"/>
    <w:rsid w:val="000D3CF3"/>
    <w:rsid w:val="000D40E7"/>
    <w:rsid w:val="000D4423"/>
    <w:rsid w:val="000D584F"/>
    <w:rsid w:val="000D59FC"/>
    <w:rsid w:val="000D5EF2"/>
    <w:rsid w:val="000D65A9"/>
    <w:rsid w:val="000D6E50"/>
    <w:rsid w:val="000D7407"/>
    <w:rsid w:val="000D76BC"/>
    <w:rsid w:val="000D7750"/>
    <w:rsid w:val="000D77A0"/>
    <w:rsid w:val="000D7DC9"/>
    <w:rsid w:val="000E02B3"/>
    <w:rsid w:val="000E071E"/>
    <w:rsid w:val="000E095B"/>
    <w:rsid w:val="000E0DEE"/>
    <w:rsid w:val="000E0EE7"/>
    <w:rsid w:val="000E0FDB"/>
    <w:rsid w:val="000E1250"/>
    <w:rsid w:val="000E1655"/>
    <w:rsid w:val="000E177A"/>
    <w:rsid w:val="000E181D"/>
    <w:rsid w:val="000E181F"/>
    <w:rsid w:val="000E21E7"/>
    <w:rsid w:val="000E27AA"/>
    <w:rsid w:val="000E291D"/>
    <w:rsid w:val="000E337A"/>
    <w:rsid w:val="000E34FD"/>
    <w:rsid w:val="000E364B"/>
    <w:rsid w:val="000E387B"/>
    <w:rsid w:val="000E429E"/>
    <w:rsid w:val="000E4350"/>
    <w:rsid w:val="000E4376"/>
    <w:rsid w:val="000E4408"/>
    <w:rsid w:val="000E46D3"/>
    <w:rsid w:val="000E53AB"/>
    <w:rsid w:val="000E544D"/>
    <w:rsid w:val="000E5716"/>
    <w:rsid w:val="000E6096"/>
    <w:rsid w:val="000E6314"/>
    <w:rsid w:val="000E6337"/>
    <w:rsid w:val="000E69A1"/>
    <w:rsid w:val="000E705E"/>
    <w:rsid w:val="000E768E"/>
    <w:rsid w:val="000E76A6"/>
    <w:rsid w:val="000E7A79"/>
    <w:rsid w:val="000E7B7E"/>
    <w:rsid w:val="000E7BF4"/>
    <w:rsid w:val="000F03DC"/>
    <w:rsid w:val="000F1044"/>
    <w:rsid w:val="000F135D"/>
    <w:rsid w:val="000F15B2"/>
    <w:rsid w:val="000F19DE"/>
    <w:rsid w:val="000F1EF6"/>
    <w:rsid w:val="000F2D2D"/>
    <w:rsid w:val="000F2E1F"/>
    <w:rsid w:val="000F37B0"/>
    <w:rsid w:val="000F4595"/>
    <w:rsid w:val="000F4B7A"/>
    <w:rsid w:val="000F4CB2"/>
    <w:rsid w:val="000F4D77"/>
    <w:rsid w:val="000F4E44"/>
    <w:rsid w:val="000F4E90"/>
    <w:rsid w:val="000F4FB3"/>
    <w:rsid w:val="000F515D"/>
    <w:rsid w:val="000F52E3"/>
    <w:rsid w:val="000F568D"/>
    <w:rsid w:val="000F68D0"/>
    <w:rsid w:val="000F6B15"/>
    <w:rsid w:val="001000A6"/>
    <w:rsid w:val="0010057B"/>
    <w:rsid w:val="00100859"/>
    <w:rsid w:val="0010170B"/>
    <w:rsid w:val="00101C4F"/>
    <w:rsid w:val="00101C79"/>
    <w:rsid w:val="00102A07"/>
    <w:rsid w:val="00102C9F"/>
    <w:rsid w:val="00103FC9"/>
    <w:rsid w:val="001045CA"/>
    <w:rsid w:val="0010469A"/>
    <w:rsid w:val="001048A4"/>
    <w:rsid w:val="0010502E"/>
    <w:rsid w:val="001055FC"/>
    <w:rsid w:val="001056CF"/>
    <w:rsid w:val="00105D69"/>
    <w:rsid w:val="001068D2"/>
    <w:rsid w:val="001069F2"/>
    <w:rsid w:val="001071A3"/>
    <w:rsid w:val="001103BD"/>
    <w:rsid w:val="00110BC6"/>
    <w:rsid w:val="00111208"/>
    <w:rsid w:val="001115E4"/>
    <w:rsid w:val="001117DA"/>
    <w:rsid w:val="00111808"/>
    <w:rsid w:val="001121E2"/>
    <w:rsid w:val="00112220"/>
    <w:rsid w:val="00113279"/>
    <w:rsid w:val="0011339F"/>
    <w:rsid w:val="001134D7"/>
    <w:rsid w:val="00113B8F"/>
    <w:rsid w:val="00113BC1"/>
    <w:rsid w:val="00113EC8"/>
    <w:rsid w:val="00114E96"/>
    <w:rsid w:val="00114F79"/>
    <w:rsid w:val="001152C7"/>
    <w:rsid w:val="00115381"/>
    <w:rsid w:val="00115AEF"/>
    <w:rsid w:val="00115C88"/>
    <w:rsid w:val="0011644A"/>
    <w:rsid w:val="0011652A"/>
    <w:rsid w:val="001167B6"/>
    <w:rsid w:val="00117332"/>
    <w:rsid w:val="0011750F"/>
    <w:rsid w:val="0011784B"/>
    <w:rsid w:val="00117C80"/>
    <w:rsid w:val="001204DD"/>
    <w:rsid w:val="00120C31"/>
    <w:rsid w:val="00121E98"/>
    <w:rsid w:val="001226A7"/>
    <w:rsid w:val="00122839"/>
    <w:rsid w:val="001237AC"/>
    <w:rsid w:val="00124DAB"/>
    <w:rsid w:val="00124E12"/>
    <w:rsid w:val="00124E75"/>
    <w:rsid w:val="00124FAC"/>
    <w:rsid w:val="00125488"/>
    <w:rsid w:val="00125AA6"/>
    <w:rsid w:val="00125F3A"/>
    <w:rsid w:val="00125FCC"/>
    <w:rsid w:val="0012618D"/>
    <w:rsid w:val="0012673D"/>
    <w:rsid w:val="001268B8"/>
    <w:rsid w:val="001269B8"/>
    <w:rsid w:val="00127099"/>
    <w:rsid w:val="00127D78"/>
    <w:rsid w:val="0013018E"/>
    <w:rsid w:val="001302BE"/>
    <w:rsid w:val="00130816"/>
    <w:rsid w:val="00130CF0"/>
    <w:rsid w:val="00130FF1"/>
    <w:rsid w:val="001316F6"/>
    <w:rsid w:val="00131A9E"/>
    <w:rsid w:val="00132830"/>
    <w:rsid w:val="00132AB3"/>
    <w:rsid w:val="00132B71"/>
    <w:rsid w:val="00132F75"/>
    <w:rsid w:val="001337A5"/>
    <w:rsid w:val="00133AA2"/>
    <w:rsid w:val="00133D5E"/>
    <w:rsid w:val="0013427A"/>
    <w:rsid w:val="001343D5"/>
    <w:rsid w:val="001347BF"/>
    <w:rsid w:val="001348FE"/>
    <w:rsid w:val="00134B36"/>
    <w:rsid w:val="00134D55"/>
    <w:rsid w:val="001352A1"/>
    <w:rsid w:val="001356BB"/>
    <w:rsid w:val="001360F3"/>
    <w:rsid w:val="001362C2"/>
    <w:rsid w:val="0013678C"/>
    <w:rsid w:val="00136955"/>
    <w:rsid w:val="00136E19"/>
    <w:rsid w:val="00136EEB"/>
    <w:rsid w:val="001371B2"/>
    <w:rsid w:val="001372DD"/>
    <w:rsid w:val="00137AB9"/>
    <w:rsid w:val="00137D78"/>
    <w:rsid w:val="0014060C"/>
    <w:rsid w:val="001409A0"/>
    <w:rsid w:val="00141E40"/>
    <w:rsid w:val="00141F08"/>
    <w:rsid w:val="00141FF2"/>
    <w:rsid w:val="0014287A"/>
    <w:rsid w:val="00142B16"/>
    <w:rsid w:val="00142DE2"/>
    <w:rsid w:val="0014334C"/>
    <w:rsid w:val="0014382B"/>
    <w:rsid w:val="001440DB"/>
    <w:rsid w:val="001443E0"/>
    <w:rsid w:val="0014480D"/>
    <w:rsid w:val="00144C87"/>
    <w:rsid w:val="00145421"/>
    <w:rsid w:val="0014672A"/>
    <w:rsid w:val="001467B1"/>
    <w:rsid w:val="001468CC"/>
    <w:rsid w:val="00150175"/>
    <w:rsid w:val="001502C8"/>
    <w:rsid w:val="00150AF3"/>
    <w:rsid w:val="00150EBF"/>
    <w:rsid w:val="00151011"/>
    <w:rsid w:val="00151224"/>
    <w:rsid w:val="00151264"/>
    <w:rsid w:val="0015130F"/>
    <w:rsid w:val="00151645"/>
    <w:rsid w:val="00151D57"/>
    <w:rsid w:val="00152229"/>
    <w:rsid w:val="00152606"/>
    <w:rsid w:val="001531FA"/>
    <w:rsid w:val="001532BA"/>
    <w:rsid w:val="00153FED"/>
    <w:rsid w:val="0015404C"/>
    <w:rsid w:val="00154C9F"/>
    <w:rsid w:val="00154DA8"/>
    <w:rsid w:val="00155BFD"/>
    <w:rsid w:val="00156ABA"/>
    <w:rsid w:val="00156B42"/>
    <w:rsid w:val="00157390"/>
    <w:rsid w:val="001575B0"/>
    <w:rsid w:val="001600A4"/>
    <w:rsid w:val="001604AF"/>
    <w:rsid w:val="001608A4"/>
    <w:rsid w:val="00160998"/>
    <w:rsid w:val="00160CD6"/>
    <w:rsid w:val="00160F5F"/>
    <w:rsid w:val="001612FC"/>
    <w:rsid w:val="0016183C"/>
    <w:rsid w:val="00162308"/>
    <w:rsid w:val="00162DFC"/>
    <w:rsid w:val="0016316A"/>
    <w:rsid w:val="001634AE"/>
    <w:rsid w:val="00163539"/>
    <w:rsid w:val="0016381F"/>
    <w:rsid w:val="00163BFB"/>
    <w:rsid w:val="00163D1D"/>
    <w:rsid w:val="00163E4A"/>
    <w:rsid w:val="00163FCE"/>
    <w:rsid w:val="00164171"/>
    <w:rsid w:val="001643BF"/>
    <w:rsid w:val="00164E58"/>
    <w:rsid w:val="00164F89"/>
    <w:rsid w:val="00165033"/>
    <w:rsid w:val="001657D6"/>
    <w:rsid w:val="00165926"/>
    <w:rsid w:val="00165F9A"/>
    <w:rsid w:val="00166276"/>
    <w:rsid w:val="001665EB"/>
    <w:rsid w:val="001668EE"/>
    <w:rsid w:val="00166A17"/>
    <w:rsid w:val="001670EA"/>
    <w:rsid w:val="001674A0"/>
    <w:rsid w:val="00167607"/>
    <w:rsid w:val="00167BBF"/>
    <w:rsid w:val="00167BD2"/>
    <w:rsid w:val="00170A50"/>
    <w:rsid w:val="001719EB"/>
    <w:rsid w:val="001727FF"/>
    <w:rsid w:val="00172880"/>
    <w:rsid w:val="00174CC1"/>
    <w:rsid w:val="00174CC4"/>
    <w:rsid w:val="00174D65"/>
    <w:rsid w:val="00174FFD"/>
    <w:rsid w:val="00175655"/>
    <w:rsid w:val="001756AD"/>
    <w:rsid w:val="001759CA"/>
    <w:rsid w:val="00175CB1"/>
    <w:rsid w:val="00176621"/>
    <w:rsid w:val="0017726A"/>
    <w:rsid w:val="001775A8"/>
    <w:rsid w:val="00177658"/>
    <w:rsid w:val="00177DD3"/>
    <w:rsid w:val="00177F00"/>
    <w:rsid w:val="001800E2"/>
    <w:rsid w:val="00180278"/>
    <w:rsid w:val="001807F2"/>
    <w:rsid w:val="00180858"/>
    <w:rsid w:val="001818A7"/>
    <w:rsid w:val="00181CDC"/>
    <w:rsid w:val="00181FF6"/>
    <w:rsid w:val="00182725"/>
    <w:rsid w:val="00182840"/>
    <w:rsid w:val="001829C8"/>
    <w:rsid w:val="00182F3C"/>
    <w:rsid w:val="00182FCE"/>
    <w:rsid w:val="0018376B"/>
    <w:rsid w:val="00183C95"/>
    <w:rsid w:val="001852FD"/>
    <w:rsid w:val="001854F7"/>
    <w:rsid w:val="00186904"/>
    <w:rsid w:val="001869E3"/>
    <w:rsid w:val="00186B0A"/>
    <w:rsid w:val="00186D4B"/>
    <w:rsid w:val="001872B5"/>
    <w:rsid w:val="00187538"/>
    <w:rsid w:val="0018765A"/>
    <w:rsid w:val="001905BD"/>
    <w:rsid w:val="001913EF"/>
    <w:rsid w:val="00191618"/>
    <w:rsid w:val="00191E79"/>
    <w:rsid w:val="00192FE6"/>
    <w:rsid w:val="0019360B"/>
    <w:rsid w:val="00193638"/>
    <w:rsid w:val="00193986"/>
    <w:rsid w:val="00193B08"/>
    <w:rsid w:val="00193DC2"/>
    <w:rsid w:val="00194570"/>
    <w:rsid w:val="00194655"/>
    <w:rsid w:val="00194B84"/>
    <w:rsid w:val="00194C43"/>
    <w:rsid w:val="00195C69"/>
    <w:rsid w:val="00195DBC"/>
    <w:rsid w:val="001968D0"/>
    <w:rsid w:val="001968ED"/>
    <w:rsid w:val="001969AC"/>
    <w:rsid w:val="00196B0F"/>
    <w:rsid w:val="00196BF4"/>
    <w:rsid w:val="001970EB"/>
    <w:rsid w:val="001972DA"/>
    <w:rsid w:val="0019734E"/>
    <w:rsid w:val="001976AA"/>
    <w:rsid w:val="001979F9"/>
    <w:rsid w:val="00197D95"/>
    <w:rsid w:val="001A02F6"/>
    <w:rsid w:val="001A07CA"/>
    <w:rsid w:val="001A0A1C"/>
    <w:rsid w:val="001A0D01"/>
    <w:rsid w:val="001A1489"/>
    <w:rsid w:val="001A15C6"/>
    <w:rsid w:val="001A197C"/>
    <w:rsid w:val="001A2026"/>
    <w:rsid w:val="001A2167"/>
    <w:rsid w:val="001A318B"/>
    <w:rsid w:val="001A343E"/>
    <w:rsid w:val="001A347A"/>
    <w:rsid w:val="001A3ADF"/>
    <w:rsid w:val="001A5062"/>
    <w:rsid w:val="001A5510"/>
    <w:rsid w:val="001A5906"/>
    <w:rsid w:val="001A5C7B"/>
    <w:rsid w:val="001A5E19"/>
    <w:rsid w:val="001A63B5"/>
    <w:rsid w:val="001A63D8"/>
    <w:rsid w:val="001A6DA0"/>
    <w:rsid w:val="001A7BF1"/>
    <w:rsid w:val="001A7CDB"/>
    <w:rsid w:val="001B000C"/>
    <w:rsid w:val="001B01FA"/>
    <w:rsid w:val="001B03AC"/>
    <w:rsid w:val="001B0832"/>
    <w:rsid w:val="001B08EF"/>
    <w:rsid w:val="001B08F0"/>
    <w:rsid w:val="001B13BD"/>
    <w:rsid w:val="001B18A7"/>
    <w:rsid w:val="001B1A65"/>
    <w:rsid w:val="001B2762"/>
    <w:rsid w:val="001B28D2"/>
    <w:rsid w:val="001B31F4"/>
    <w:rsid w:val="001B36FC"/>
    <w:rsid w:val="001B38EE"/>
    <w:rsid w:val="001B3EB2"/>
    <w:rsid w:val="001B41ED"/>
    <w:rsid w:val="001B4607"/>
    <w:rsid w:val="001B53E1"/>
    <w:rsid w:val="001B5629"/>
    <w:rsid w:val="001B58E2"/>
    <w:rsid w:val="001B5E3D"/>
    <w:rsid w:val="001B6D31"/>
    <w:rsid w:val="001B6D8C"/>
    <w:rsid w:val="001B7E0C"/>
    <w:rsid w:val="001C0048"/>
    <w:rsid w:val="001C051E"/>
    <w:rsid w:val="001C0674"/>
    <w:rsid w:val="001C1405"/>
    <w:rsid w:val="001C1613"/>
    <w:rsid w:val="001C1B93"/>
    <w:rsid w:val="001C226F"/>
    <w:rsid w:val="001C22D5"/>
    <w:rsid w:val="001C2A2D"/>
    <w:rsid w:val="001C3889"/>
    <w:rsid w:val="001C4817"/>
    <w:rsid w:val="001C4EDB"/>
    <w:rsid w:val="001C4FC9"/>
    <w:rsid w:val="001C5296"/>
    <w:rsid w:val="001C5905"/>
    <w:rsid w:val="001C5AC4"/>
    <w:rsid w:val="001C66AC"/>
    <w:rsid w:val="001C6754"/>
    <w:rsid w:val="001C6DBD"/>
    <w:rsid w:val="001C6F25"/>
    <w:rsid w:val="001C77F0"/>
    <w:rsid w:val="001C79AA"/>
    <w:rsid w:val="001C7FA3"/>
    <w:rsid w:val="001D09EA"/>
    <w:rsid w:val="001D16DD"/>
    <w:rsid w:val="001D18F4"/>
    <w:rsid w:val="001D1FCC"/>
    <w:rsid w:val="001D27E0"/>
    <w:rsid w:val="001D2E93"/>
    <w:rsid w:val="001D30C9"/>
    <w:rsid w:val="001D31BD"/>
    <w:rsid w:val="001D3920"/>
    <w:rsid w:val="001D3B8F"/>
    <w:rsid w:val="001D445B"/>
    <w:rsid w:val="001D4534"/>
    <w:rsid w:val="001D46A0"/>
    <w:rsid w:val="001D47C4"/>
    <w:rsid w:val="001D47D8"/>
    <w:rsid w:val="001D4F59"/>
    <w:rsid w:val="001D50C2"/>
    <w:rsid w:val="001D53DF"/>
    <w:rsid w:val="001D55F9"/>
    <w:rsid w:val="001D6826"/>
    <w:rsid w:val="001D753C"/>
    <w:rsid w:val="001D7CA4"/>
    <w:rsid w:val="001D7CDE"/>
    <w:rsid w:val="001D7E58"/>
    <w:rsid w:val="001E0425"/>
    <w:rsid w:val="001E060A"/>
    <w:rsid w:val="001E0B70"/>
    <w:rsid w:val="001E13B3"/>
    <w:rsid w:val="001E13B6"/>
    <w:rsid w:val="001E1F6D"/>
    <w:rsid w:val="001E30A0"/>
    <w:rsid w:val="001E317D"/>
    <w:rsid w:val="001E3C65"/>
    <w:rsid w:val="001E3DE1"/>
    <w:rsid w:val="001E4D4F"/>
    <w:rsid w:val="001E4ED7"/>
    <w:rsid w:val="001E54F9"/>
    <w:rsid w:val="001E55B8"/>
    <w:rsid w:val="001E57CF"/>
    <w:rsid w:val="001E5950"/>
    <w:rsid w:val="001E5981"/>
    <w:rsid w:val="001E5C2C"/>
    <w:rsid w:val="001E6774"/>
    <w:rsid w:val="001E6826"/>
    <w:rsid w:val="001E6E8E"/>
    <w:rsid w:val="001E713A"/>
    <w:rsid w:val="001E74BA"/>
    <w:rsid w:val="001E7B9F"/>
    <w:rsid w:val="001E7DF4"/>
    <w:rsid w:val="001F01FB"/>
    <w:rsid w:val="001F0658"/>
    <w:rsid w:val="001F0C29"/>
    <w:rsid w:val="001F0C31"/>
    <w:rsid w:val="001F0E92"/>
    <w:rsid w:val="001F1013"/>
    <w:rsid w:val="001F10F8"/>
    <w:rsid w:val="001F1987"/>
    <w:rsid w:val="001F1B26"/>
    <w:rsid w:val="001F201D"/>
    <w:rsid w:val="001F21BC"/>
    <w:rsid w:val="001F22D5"/>
    <w:rsid w:val="001F23BD"/>
    <w:rsid w:val="001F2555"/>
    <w:rsid w:val="001F335D"/>
    <w:rsid w:val="001F34DA"/>
    <w:rsid w:val="001F3B4B"/>
    <w:rsid w:val="001F4532"/>
    <w:rsid w:val="001F45F7"/>
    <w:rsid w:val="001F4DAC"/>
    <w:rsid w:val="001F5019"/>
    <w:rsid w:val="001F51C5"/>
    <w:rsid w:val="001F5265"/>
    <w:rsid w:val="001F5695"/>
    <w:rsid w:val="001F5F1C"/>
    <w:rsid w:val="001F614D"/>
    <w:rsid w:val="001F6153"/>
    <w:rsid w:val="001F64E3"/>
    <w:rsid w:val="001F65B0"/>
    <w:rsid w:val="001F67AA"/>
    <w:rsid w:val="001F6AFD"/>
    <w:rsid w:val="001F738D"/>
    <w:rsid w:val="001F7599"/>
    <w:rsid w:val="001F7846"/>
    <w:rsid w:val="001F7A49"/>
    <w:rsid w:val="001F7A51"/>
    <w:rsid w:val="00201159"/>
    <w:rsid w:val="00201421"/>
    <w:rsid w:val="002025BC"/>
    <w:rsid w:val="00202B2A"/>
    <w:rsid w:val="00202F91"/>
    <w:rsid w:val="0020316C"/>
    <w:rsid w:val="00204952"/>
    <w:rsid w:val="00204A2A"/>
    <w:rsid w:val="00204B22"/>
    <w:rsid w:val="00204B3A"/>
    <w:rsid w:val="00204B72"/>
    <w:rsid w:val="0020535A"/>
    <w:rsid w:val="002055CB"/>
    <w:rsid w:val="002059EF"/>
    <w:rsid w:val="00205A4B"/>
    <w:rsid w:val="00205BDB"/>
    <w:rsid w:val="00205CF6"/>
    <w:rsid w:val="002065C8"/>
    <w:rsid w:val="00206955"/>
    <w:rsid w:val="00206A79"/>
    <w:rsid w:val="00206AF8"/>
    <w:rsid w:val="0020733E"/>
    <w:rsid w:val="00207D53"/>
    <w:rsid w:val="00210309"/>
    <w:rsid w:val="00211519"/>
    <w:rsid w:val="0021224B"/>
    <w:rsid w:val="0021238A"/>
    <w:rsid w:val="00212429"/>
    <w:rsid w:val="002128E2"/>
    <w:rsid w:val="00212950"/>
    <w:rsid w:val="00212FB8"/>
    <w:rsid w:val="00213065"/>
    <w:rsid w:val="00213334"/>
    <w:rsid w:val="00213709"/>
    <w:rsid w:val="00213A33"/>
    <w:rsid w:val="0021439E"/>
    <w:rsid w:val="002149AF"/>
    <w:rsid w:val="00214A6A"/>
    <w:rsid w:val="00214A86"/>
    <w:rsid w:val="00215822"/>
    <w:rsid w:val="00215AAA"/>
    <w:rsid w:val="0021683C"/>
    <w:rsid w:val="00216F5F"/>
    <w:rsid w:val="00216F94"/>
    <w:rsid w:val="00216FA4"/>
    <w:rsid w:val="0021722A"/>
    <w:rsid w:val="002176C6"/>
    <w:rsid w:val="002178DB"/>
    <w:rsid w:val="00220250"/>
    <w:rsid w:val="0022058A"/>
    <w:rsid w:val="00220615"/>
    <w:rsid w:val="0022095E"/>
    <w:rsid w:val="00221985"/>
    <w:rsid w:val="00221EC5"/>
    <w:rsid w:val="002223AE"/>
    <w:rsid w:val="0022283C"/>
    <w:rsid w:val="00222A78"/>
    <w:rsid w:val="00222A7A"/>
    <w:rsid w:val="00223121"/>
    <w:rsid w:val="00223DA6"/>
    <w:rsid w:val="00224A2C"/>
    <w:rsid w:val="00225217"/>
    <w:rsid w:val="002256D9"/>
    <w:rsid w:val="00225A18"/>
    <w:rsid w:val="00225DE5"/>
    <w:rsid w:val="002260B5"/>
    <w:rsid w:val="00226577"/>
    <w:rsid w:val="00226871"/>
    <w:rsid w:val="0022687C"/>
    <w:rsid w:val="00226DED"/>
    <w:rsid w:val="00226FEC"/>
    <w:rsid w:val="002306F8"/>
    <w:rsid w:val="002312F4"/>
    <w:rsid w:val="002313A2"/>
    <w:rsid w:val="0023171D"/>
    <w:rsid w:val="00231FC7"/>
    <w:rsid w:val="0023252E"/>
    <w:rsid w:val="00232930"/>
    <w:rsid w:val="00232A11"/>
    <w:rsid w:val="00232A95"/>
    <w:rsid w:val="00232C3F"/>
    <w:rsid w:val="00232DD9"/>
    <w:rsid w:val="00232DFC"/>
    <w:rsid w:val="0023308F"/>
    <w:rsid w:val="00233403"/>
    <w:rsid w:val="00233440"/>
    <w:rsid w:val="00233992"/>
    <w:rsid w:val="00233D0E"/>
    <w:rsid w:val="00234AD4"/>
    <w:rsid w:val="00234E13"/>
    <w:rsid w:val="00235640"/>
    <w:rsid w:val="0023566F"/>
    <w:rsid w:val="0023571A"/>
    <w:rsid w:val="00235C02"/>
    <w:rsid w:val="00236221"/>
    <w:rsid w:val="00236450"/>
    <w:rsid w:val="0023671B"/>
    <w:rsid w:val="00236AFE"/>
    <w:rsid w:val="0023765A"/>
    <w:rsid w:val="00237921"/>
    <w:rsid w:val="002379E5"/>
    <w:rsid w:val="00237E1C"/>
    <w:rsid w:val="002401A4"/>
    <w:rsid w:val="00240342"/>
    <w:rsid w:val="00240822"/>
    <w:rsid w:val="002408B9"/>
    <w:rsid w:val="00240AD9"/>
    <w:rsid w:val="00240C32"/>
    <w:rsid w:val="00241311"/>
    <w:rsid w:val="0024157C"/>
    <w:rsid w:val="002418E8"/>
    <w:rsid w:val="0024197A"/>
    <w:rsid w:val="00241F87"/>
    <w:rsid w:val="00242501"/>
    <w:rsid w:val="00242E22"/>
    <w:rsid w:val="00242F6C"/>
    <w:rsid w:val="00242FA6"/>
    <w:rsid w:val="0024336B"/>
    <w:rsid w:val="00244194"/>
    <w:rsid w:val="0024424F"/>
    <w:rsid w:val="00244D28"/>
    <w:rsid w:val="002450FB"/>
    <w:rsid w:val="00245689"/>
    <w:rsid w:val="00245720"/>
    <w:rsid w:val="00245A6F"/>
    <w:rsid w:val="00245B22"/>
    <w:rsid w:val="00245D04"/>
    <w:rsid w:val="00245FBC"/>
    <w:rsid w:val="00245FD5"/>
    <w:rsid w:val="0024648D"/>
    <w:rsid w:val="002467C1"/>
    <w:rsid w:val="00247648"/>
    <w:rsid w:val="002477DF"/>
    <w:rsid w:val="00247ADC"/>
    <w:rsid w:val="00247BE1"/>
    <w:rsid w:val="00250517"/>
    <w:rsid w:val="00250681"/>
    <w:rsid w:val="00251ABC"/>
    <w:rsid w:val="00251AD6"/>
    <w:rsid w:val="00251FDF"/>
    <w:rsid w:val="00252012"/>
    <w:rsid w:val="002520F9"/>
    <w:rsid w:val="00252C17"/>
    <w:rsid w:val="0025307F"/>
    <w:rsid w:val="002551BD"/>
    <w:rsid w:val="002552DC"/>
    <w:rsid w:val="0025533B"/>
    <w:rsid w:val="00255CF7"/>
    <w:rsid w:val="0025630B"/>
    <w:rsid w:val="002568D0"/>
    <w:rsid w:val="00256B3C"/>
    <w:rsid w:val="00256FBB"/>
    <w:rsid w:val="002574BA"/>
    <w:rsid w:val="00257D30"/>
    <w:rsid w:val="002608F5"/>
    <w:rsid w:val="00260A2D"/>
    <w:rsid w:val="00260AEE"/>
    <w:rsid w:val="00260B8F"/>
    <w:rsid w:val="00260DA6"/>
    <w:rsid w:val="00261585"/>
    <w:rsid w:val="002621A6"/>
    <w:rsid w:val="00262661"/>
    <w:rsid w:val="0026288D"/>
    <w:rsid w:val="00262D9D"/>
    <w:rsid w:val="00263152"/>
    <w:rsid w:val="002632DF"/>
    <w:rsid w:val="00263946"/>
    <w:rsid w:val="002640BA"/>
    <w:rsid w:val="00264627"/>
    <w:rsid w:val="002649B3"/>
    <w:rsid w:val="00264CF2"/>
    <w:rsid w:val="00264EA2"/>
    <w:rsid w:val="00265274"/>
    <w:rsid w:val="00265474"/>
    <w:rsid w:val="002667A8"/>
    <w:rsid w:val="00267587"/>
    <w:rsid w:val="002675C8"/>
    <w:rsid w:val="0026765C"/>
    <w:rsid w:val="00267760"/>
    <w:rsid w:val="00267A46"/>
    <w:rsid w:val="002714C6"/>
    <w:rsid w:val="00271589"/>
    <w:rsid w:val="00271C93"/>
    <w:rsid w:val="002724B8"/>
    <w:rsid w:val="0027273C"/>
    <w:rsid w:val="00272918"/>
    <w:rsid w:val="0027303E"/>
    <w:rsid w:val="00273177"/>
    <w:rsid w:val="00273751"/>
    <w:rsid w:val="002738E9"/>
    <w:rsid w:val="00273CA8"/>
    <w:rsid w:val="002744D8"/>
    <w:rsid w:val="0027455B"/>
    <w:rsid w:val="00275074"/>
    <w:rsid w:val="00275373"/>
    <w:rsid w:val="0027637C"/>
    <w:rsid w:val="002763E9"/>
    <w:rsid w:val="00276736"/>
    <w:rsid w:val="00276F4E"/>
    <w:rsid w:val="0027752E"/>
    <w:rsid w:val="0027773D"/>
    <w:rsid w:val="002778BD"/>
    <w:rsid w:val="0028021D"/>
    <w:rsid w:val="00280C3B"/>
    <w:rsid w:val="0028117C"/>
    <w:rsid w:val="002815FA"/>
    <w:rsid w:val="00281B89"/>
    <w:rsid w:val="0028239F"/>
    <w:rsid w:val="002824C2"/>
    <w:rsid w:val="0028270C"/>
    <w:rsid w:val="00282830"/>
    <w:rsid w:val="002838CA"/>
    <w:rsid w:val="002843CA"/>
    <w:rsid w:val="002844C5"/>
    <w:rsid w:val="00284E32"/>
    <w:rsid w:val="00284E84"/>
    <w:rsid w:val="002851EB"/>
    <w:rsid w:val="00285510"/>
    <w:rsid w:val="00285BD1"/>
    <w:rsid w:val="00285C04"/>
    <w:rsid w:val="00285DE2"/>
    <w:rsid w:val="0028616D"/>
    <w:rsid w:val="00286965"/>
    <w:rsid w:val="00287362"/>
    <w:rsid w:val="0029136E"/>
    <w:rsid w:val="00292118"/>
    <w:rsid w:val="00292151"/>
    <w:rsid w:val="00292399"/>
    <w:rsid w:val="00292600"/>
    <w:rsid w:val="00292B3D"/>
    <w:rsid w:val="00293858"/>
    <w:rsid w:val="00293DDC"/>
    <w:rsid w:val="0029422B"/>
    <w:rsid w:val="00294445"/>
    <w:rsid w:val="0029493C"/>
    <w:rsid w:val="00294B4D"/>
    <w:rsid w:val="0029537E"/>
    <w:rsid w:val="002954AE"/>
    <w:rsid w:val="002957C8"/>
    <w:rsid w:val="002960D5"/>
    <w:rsid w:val="00296ED9"/>
    <w:rsid w:val="00297926"/>
    <w:rsid w:val="002A0218"/>
    <w:rsid w:val="002A02C9"/>
    <w:rsid w:val="002A1062"/>
    <w:rsid w:val="002A1D7E"/>
    <w:rsid w:val="002A1DD8"/>
    <w:rsid w:val="002A2012"/>
    <w:rsid w:val="002A2413"/>
    <w:rsid w:val="002A2B69"/>
    <w:rsid w:val="002A2D62"/>
    <w:rsid w:val="002A2F5E"/>
    <w:rsid w:val="002A352A"/>
    <w:rsid w:val="002A3BE5"/>
    <w:rsid w:val="002A5217"/>
    <w:rsid w:val="002A5A40"/>
    <w:rsid w:val="002A5A5D"/>
    <w:rsid w:val="002A607D"/>
    <w:rsid w:val="002A628D"/>
    <w:rsid w:val="002A6783"/>
    <w:rsid w:val="002A6AF4"/>
    <w:rsid w:val="002A6C7C"/>
    <w:rsid w:val="002A728C"/>
    <w:rsid w:val="002A743C"/>
    <w:rsid w:val="002B0833"/>
    <w:rsid w:val="002B132E"/>
    <w:rsid w:val="002B1499"/>
    <w:rsid w:val="002B1E4F"/>
    <w:rsid w:val="002B1FA4"/>
    <w:rsid w:val="002B2813"/>
    <w:rsid w:val="002B2D29"/>
    <w:rsid w:val="002B34C9"/>
    <w:rsid w:val="002B3AEC"/>
    <w:rsid w:val="002B3B31"/>
    <w:rsid w:val="002B3BBD"/>
    <w:rsid w:val="002B4234"/>
    <w:rsid w:val="002B4731"/>
    <w:rsid w:val="002B4756"/>
    <w:rsid w:val="002B5765"/>
    <w:rsid w:val="002B5805"/>
    <w:rsid w:val="002B6BF8"/>
    <w:rsid w:val="002B6DCC"/>
    <w:rsid w:val="002B7715"/>
    <w:rsid w:val="002C0C4B"/>
    <w:rsid w:val="002C145C"/>
    <w:rsid w:val="002C167E"/>
    <w:rsid w:val="002C1C10"/>
    <w:rsid w:val="002C1EE8"/>
    <w:rsid w:val="002C1EEA"/>
    <w:rsid w:val="002C2C55"/>
    <w:rsid w:val="002C3064"/>
    <w:rsid w:val="002C3783"/>
    <w:rsid w:val="002C3DF6"/>
    <w:rsid w:val="002C44CB"/>
    <w:rsid w:val="002C47AD"/>
    <w:rsid w:val="002C4AAF"/>
    <w:rsid w:val="002C54A4"/>
    <w:rsid w:val="002C5510"/>
    <w:rsid w:val="002C5C90"/>
    <w:rsid w:val="002C5D39"/>
    <w:rsid w:val="002C6034"/>
    <w:rsid w:val="002C60F5"/>
    <w:rsid w:val="002C635B"/>
    <w:rsid w:val="002C6A91"/>
    <w:rsid w:val="002C6C1B"/>
    <w:rsid w:val="002C7276"/>
    <w:rsid w:val="002C7587"/>
    <w:rsid w:val="002C75CF"/>
    <w:rsid w:val="002C770F"/>
    <w:rsid w:val="002C7CFF"/>
    <w:rsid w:val="002C7D33"/>
    <w:rsid w:val="002D077F"/>
    <w:rsid w:val="002D0BC6"/>
    <w:rsid w:val="002D12DB"/>
    <w:rsid w:val="002D17C5"/>
    <w:rsid w:val="002D1D4F"/>
    <w:rsid w:val="002D25E7"/>
    <w:rsid w:val="002D365F"/>
    <w:rsid w:val="002D3A2F"/>
    <w:rsid w:val="002D3CFF"/>
    <w:rsid w:val="002D3D4F"/>
    <w:rsid w:val="002D3E06"/>
    <w:rsid w:val="002D4CCA"/>
    <w:rsid w:val="002D51DF"/>
    <w:rsid w:val="002D56AF"/>
    <w:rsid w:val="002D5845"/>
    <w:rsid w:val="002D63AD"/>
    <w:rsid w:val="002D6892"/>
    <w:rsid w:val="002D68C2"/>
    <w:rsid w:val="002D6F3F"/>
    <w:rsid w:val="002D73A6"/>
    <w:rsid w:val="002D7C2E"/>
    <w:rsid w:val="002D7C86"/>
    <w:rsid w:val="002E0653"/>
    <w:rsid w:val="002E0692"/>
    <w:rsid w:val="002E152D"/>
    <w:rsid w:val="002E1B46"/>
    <w:rsid w:val="002E1D74"/>
    <w:rsid w:val="002E23C1"/>
    <w:rsid w:val="002E27B1"/>
    <w:rsid w:val="002E2943"/>
    <w:rsid w:val="002E2CF1"/>
    <w:rsid w:val="002E34AF"/>
    <w:rsid w:val="002E4AAC"/>
    <w:rsid w:val="002E4AC4"/>
    <w:rsid w:val="002E4BFA"/>
    <w:rsid w:val="002E4EAF"/>
    <w:rsid w:val="002E53DE"/>
    <w:rsid w:val="002E563B"/>
    <w:rsid w:val="002E5891"/>
    <w:rsid w:val="002E62D2"/>
    <w:rsid w:val="002E6982"/>
    <w:rsid w:val="002E6EA2"/>
    <w:rsid w:val="002E719A"/>
    <w:rsid w:val="002E734F"/>
    <w:rsid w:val="002E74AF"/>
    <w:rsid w:val="002E758C"/>
    <w:rsid w:val="002E773F"/>
    <w:rsid w:val="002E7B6E"/>
    <w:rsid w:val="002E7EB0"/>
    <w:rsid w:val="002F0A4C"/>
    <w:rsid w:val="002F1038"/>
    <w:rsid w:val="002F1E24"/>
    <w:rsid w:val="002F22FF"/>
    <w:rsid w:val="002F27F1"/>
    <w:rsid w:val="002F2D8F"/>
    <w:rsid w:val="002F30AC"/>
    <w:rsid w:val="002F34E5"/>
    <w:rsid w:val="002F3BB5"/>
    <w:rsid w:val="002F3D5A"/>
    <w:rsid w:val="002F4E04"/>
    <w:rsid w:val="002F4F9D"/>
    <w:rsid w:val="002F5BE4"/>
    <w:rsid w:val="002F5BEE"/>
    <w:rsid w:val="002F60A0"/>
    <w:rsid w:val="002F6758"/>
    <w:rsid w:val="002F695B"/>
    <w:rsid w:val="002F7056"/>
    <w:rsid w:val="002F72DA"/>
    <w:rsid w:val="002F7441"/>
    <w:rsid w:val="002F76B1"/>
    <w:rsid w:val="002F7D66"/>
    <w:rsid w:val="002F7DBE"/>
    <w:rsid w:val="002F7DCE"/>
    <w:rsid w:val="00300195"/>
    <w:rsid w:val="0030090B"/>
    <w:rsid w:val="003014BE"/>
    <w:rsid w:val="00301605"/>
    <w:rsid w:val="00301D9C"/>
    <w:rsid w:val="003022D5"/>
    <w:rsid w:val="00302AE8"/>
    <w:rsid w:val="00302BB1"/>
    <w:rsid w:val="00302BEB"/>
    <w:rsid w:val="00302C56"/>
    <w:rsid w:val="003030F0"/>
    <w:rsid w:val="003037CC"/>
    <w:rsid w:val="00303A5B"/>
    <w:rsid w:val="00303ABA"/>
    <w:rsid w:val="00303ABB"/>
    <w:rsid w:val="0030404B"/>
    <w:rsid w:val="00304210"/>
    <w:rsid w:val="003048D7"/>
    <w:rsid w:val="00304A1B"/>
    <w:rsid w:val="00304AD2"/>
    <w:rsid w:val="00304D8F"/>
    <w:rsid w:val="00304EAA"/>
    <w:rsid w:val="00305180"/>
    <w:rsid w:val="00305297"/>
    <w:rsid w:val="0030570E"/>
    <w:rsid w:val="0030571C"/>
    <w:rsid w:val="00306251"/>
    <w:rsid w:val="003062E6"/>
    <w:rsid w:val="00306300"/>
    <w:rsid w:val="003068B6"/>
    <w:rsid w:val="00306A58"/>
    <w:rsid w:val="00306D28"/>
    <w:rsid w:val="00306F69"/>
    <w:rsid w:val="003071F6"/>
    <w:rsid w:val="00307FE0"/>
    <w:rsid w:val="00310223"/>
    <w:rsid w:val="003107EB"/>
    <w:rsid w:val="00310E66"/>
    <w:rsid w:val="00311C08"/>
    <w:rsid w:val="00311D99"/>
    <w:rsid w:val="003125E0"/>
    <w:rsid w:val="0031276F"/>
    <w:rsid w:val="00312B87"/>
    <w:rsid w:val="00312ECE"/>
    <w:rsid w:val="00313066"/>
    <w:rsid w:val="003130C3"/>
    <w:rsid w:val="0031393C"/>
    <w:rsid w:val="00313BAE"/>
    <w:rsid w:val="00313C87"/>
    <w:rsid w:val="00313CB0"/>
    <w:rsid w:val="00313F96"/>
    <w:rsid w:val="003145D6"/>
    <w:rsid w:val="00314B0A"/>
    <w:rsid w:val="003150CE"/>
    <w:rsid w:val="00315AAB"/>
    <w:rsid w:val="00315ED5"/>
    <w:rsid w:val="003175E1"/>
    <w:rsid w:val="003201D3"/>
    <w:rsid w:val="00320299"/>
    <w:rsid w:val="00320375"/>
    <w:rsid w:val="00320450"/>
    <w:rsid w:val="00320F0D"/>
    <w:rsid w:val="00321154"/>
    <w:rsid w:val="003211B0"/>
    <w:rsid w:val="0032139B"/>
    <w:rsid w:val="00321D59"/>
    <w:rsid w:val="00321EDA"/>
    <w:rsid w:val="003224AA"/>
    <w:rsid w:val="003224E7"/>
    <w:rsid w:val="003235B3"/>
    <w:rsid w:val="003239A7"/>
    <w:rsid w:val="00323B8D"/>
    <w:rsid w:val="00323C6F"/>
    <w:rsid w:val="00324A16"/>
    <w:rsid w:val="00324FB4"/>
    <w:rsid w:val="003258E7"/>
    <w:rsid w:val="00325D7A"/>
    <w:rsid w:val="00326145"/>
    <w:rsid w:val="00327028"/>
    <w:rsid w:val="00327163"/>
    <w:rsid w:val="00327305"/>
    <w:rsid w:val="00327531"/>
    <w:rsid w:val="00327CB9"/>
    <w:rsid w:val="00327EF2"/>
    <w:rsid w:val="00330187"/>
    <w:rsid w:val="0033018A"/>
    <w:rsid w:val="003308A1"/>
    <w:rsid w:val="00331569"/>
    <w:rsid w:val="00331C77"/>
    <w:rsid w:val="00331DB6"/>
    <w:rsid w:val="00331F96"/>
    <w:rsid w:val="00332990"/>
    <w:rsid w:val="00332B55"/>
    <w:rsid w:val="00332CA4"/>
    <w:rsid w:val="00332EE2"/>
    <w:rsid w:val="003331D4"/>
    <w:rsid w:val="003336B9"/>
    <w:rsid w:val="00333898"/>
    <w:rsid w:val="00333B85"/>
    <w:rsid w:val="003342A4"/>
    <w:rsid w:val="0033476C"/>
    <w:rsid w:val="00335B15"/>
    <w:rsid w:val="00335DF8"/>
    <w:rsid w:val="00335EA8"/>
    <w:rsid w:val="003363DD"/>
    <w:rsid w:val="00336648"/>
    <w:rsid w:val="003366F2"/>
    <w:rsid w:val="003371DD"/>
    <w:rsid w:val="00337286"/>
    <w:rsid w:val="00337418"/>
    <w:rsid w:val="003375B5"/>
    <w:rsid w:val="00337810"/>
    <w:rsid w:val="00337EE8"/>
    <w:rsid w:val="00340361"/>
    <w:rsid w:val="00340795"/>
    <w:rsid w:val="00340B70"/>
    <w:rsid w:val="00340C5A"/>
    <w:rsid w:val="0034111C"/>
    <w:rsid w:val="00341271"/>
    <w:rsid w:val="00341947"/>
    <w:rsid w:val="00341E60"/>
    <w:rsid w:val="0034217F"/>
    <w:rsid w:val="00342AD2"/>
    <w:rsid w:val="00342D40"/>
    <w:rsid w:val="00342E5A"/>
    <w:rsid w:val="003431E4"/>
    <w:rsid w:val="003432FB"/>
    <w:rsid w:val="00343954"/>
    <w:rsid w:val="00344BCA"/>
    <w:rsid w:val="00345405"/>
    <w:rsid w:val="00345AD5"/>
    <w:rsid w:val="00345DDD"/>
    <w:rsid w:val="00346FED"/>
    <w:rsid w:val="0034787B"/>
    <w:rsid w:val="003501B6"/>
    <w:rsid w:val="00350E9B"/>
    <w:rsid w:val="003519E3"/>
    <w:rsid w:val="00351E01"/>
    <w:rsid w:val="00352968"/>
    <w:rsid w:val="0035298B"/>
    <w:rsid w:val="00352BE6"/>
    <w:rsid w:val="00352D21"/>
    <w:rsid w:val="0035329F"/>
    <w:rsid w:val="003537EB"/>
    <w:rsid w:val="00354116"/>
    <w:rsid w:val="0035443D"/>
    <w:rsid w:val="0035472B"/>
    <w:rsid w:val="00354AA2"/>
    <w:rsid w:val="00354C3C"/>
    <w:rsid w:val="00354FEE"/>
    <w:rsid w:val="003553F8"/>
    <w:rsid w:val="00356204"/>
    <w:rsid w:val="00356275"/>
    <w:rsid w:val="00356C0B"/>
    <w:rsid w:val="00356F04"/>
    <w:rsid w:val="003574A1"/>
    <w:rsid w:val="00357B9C"/>
    <w:rsid w:val="00360661"/>
    <w:rsid w:val="0036097E"/>
    <w:rsid w:val="0036125F"/>
    <w:rsid w:val="00361412"/>
    <w:rsid w:val="003615CA"/>
    <w:rsid w:val="00361C71"/>
    <w:rsid w:val="00361CA2"/>
    <w:rsid w:val="00363955"/>
    <w:rsid w:val="00363B2C"/>
    <w:rsid w:val="00363B3A"/>
    <w:rsid w:val="003642A6"/>
    <w:rsid w:val="00364763"/>
    <w:rsid w:val="00365645"/>
    <w:rsid w:val="003658A2"/>
    <w:rsid w:val="00365915"/>
    <w:rsid w:val="00365C3D"/>
    <w:rsid w:val="00365EDA"/>
    <w:rsid w:val="003663A2"/>
    <w:rsid w:val="00366C1B"/>
    <w:rsid w:val="00366DF7"/>
    <w:rsid w:val="00367337"/>
    <w:rsid w:val="00367367"/>
    <w:rsid w:val="00367E5D"/>
    <w:rsid w:val="00367FD8"/>
    <w:rsid w:val="0037004E"/>
    <w:rsid w:val="00370B63"/>
    <w:rsid w:val="00370E43"/>
    <w:rsid w:val="00370FCC"/>
    <w:rsid w:val="003711AF"/>
    <w:rsid w:val="003715B4"/>
    <w:rsid w:val="00371888"/>
    <w:rsid w:val="00371F07"/>
    <w:rsid w:val="00372AD0"/>
    <w:rsid w:val="003735C6"/>
    <w:rsid w:val="00373B59"/>
    <w:rsid w:val="00373C9D"/>
    <w:rsid w:val="00374209"/>
    <w:rsid w:val="003742DD"/>
    <w:rsid w:val="0037436A"/>
    <w:rsid w:val="003745B1"/>
    <w:rsid w:val="00374848"/>
    <w:rsid w:val="00374AA7"/>
    <w:rsid w:val="003753FF"/>
    <w:rsid w:val="003757A1"/>
    <w:rsid w:val="003757CD"/>
    <w:rsid w:val="00375AC7"/>
    <w:rsid w:val="00375D09"/>
    <w:rsid w:val="00375E32"/>
    <w:rsid w:val="00375FAF"/>
    <w:rsid w:val="00376071"/>
    <w:rsid w:val="003762DC"/>
    <w:rsid w:val="0037672B"/>
    <w:rsid w:val="00376DDD"/>
    <w:rsid w:val="003771CC"/>
    <w:rsid w:val="003772C9"/>
    <w:rsid w:val="0037739D"/>
    <w:rsid w:val="0037751C"/>
    <w:rsid w:val="00377D61"/>
    <w:rsid w:val="003804CA"/>
    <w:rsid w:val="00380B66"/>
    <w:rsid w:val="00380CE1"/>
    <w:rsid w:val="00380F3F"/>
    <w:rsid w:val="00381953"/>
    <w:rsid w:val="00381DB6"/>
    <w:rsid w:val="00382232"/>
    <w:rsid w:val="00382942"/>
    <w:rsid w:val="00382F1A"/>
    <w:rsid w:val="00382F9A"/>
    <w:rsid w:val="00383282"/>
    <w:rsid w:val="00383422"/>
    <w:rsid w:val="00383658"/>
    <w:rsid w:val="00383A5D"/>
    <w:rsid w:val="00383F30"/>
    <w:rsid w:val="0038412E"/>
    <w:rsid w:val="00384FED"/>
    <w:rsid w:val="00386053"/>
    <w:rsid w:val="00386D7B"/>
    <w:rsid w:val="00387384"/>
    <w:rsid w:val="00387459"/>
    <w:rsid w:val="0038771D"/>
    <w:rsid w:val="003905CC"/>
    <w:rsid w:val="00390935"/>
    <w:rsid w:val="0039112E"/>
    <w:rsid w:val="00391381"/>
    <w:rsid w:val="0039142F"/>
    <w:rsid w:val="003921EE"/>
    <w:rsid w:val="0039241F"/>
    <w:rsid w:val="00392491"/>
    <w:rsid w:val="003935B0"/>
    <w:rsid w:val="003935EA"/>
    <w:rsid w:val="00393E44"/>
    <w:rsid w:val="00394270"/>
    <w:rsid w:val="00394301"/>
    <w:rsid w:val="00396025"/>
    <w:rsid w:val="0039606B"/>
    <w:rsid w:val="003960BF"/>
    <w:rsid w:val="00396CC8"/>
    <w:rsid w:val="0039747B"/>
    <w:rsid w:val="00397AB6"/>
    <w:rsid w:val="00397ACA"/>
    <w:rsid w:val="003A0B6D"/>
    <w:rsid w:val="003A10C3"/>
    <w:rsid w:val="003A1883"/>
    <w:rsid w:val="003A1978"/>
    <w:rsid w:val="003A286F"/>
    <w:rsid w:val="003A2C3E"/>
    <w:rsid w:val="003A2EF8"/>
    <w:rsid w:val="003A35A4"/>
    <w:rsid w:val="003A3724"/>
    <w:rsid w:val="003A39FA"/>
    <w:rsid w:val="003A48B2"/>
    <w:rsid w:val="003A495D"/>
    <w:rsid w:val="003A4A12"/>
    <w:rsid w:val="003A4A40"/>
    <w:rsid w:val="003A4C7C"/>
    <w:rsid w:val="003A5605"/>
    <w:rsid w:val="003A5611"/>
    <w:rsid w:val="003A5844"/>
    <w:rsid w:val="003A597F"/>
    <w:rsid w:val="003A69F7"/>
    <w:rsid w:val="003A6E63"/>
    <w:rsid w:val="003A71A8"/>
    <w:rsid w:val="003A71D2"/>
    <w:rsid w:val="003A78E6"/>
    <w:rsid w:val="003A7AB4"/>
    <w:rsid w:val="003B00CA"/>
    <w:rsid w:val="003B030B"/>
    <w:rsid w:val="003B0432"/>
    <w:rsid w:val="003B05DE"/>
    <w:rsid w:val="003B0821"/>
    <w:rsid w:val="003B0BE9"/>
    <w:rsid w:val="003B0F36"/>
    <w:rsid w:val="003B0F4B"/>
    <w:rsid w:val="003B136D"/>
    <w:rsid w:val="003B13DB"/>
    <w:rsid w:val="003B1B6F"/>
    <w:rsid w:val="003B29D7"/>
    <w:rsid w:val="003B2B52"/>
    <w:rsid w:val="003B2E9B"/>
    <w:rsid w:val="003B2F22"/>
    <w:rsid w:val="003B2F8D"/>
    <w:rsid w:val="003B386E"/>
    <w:rsid w:val="003B3967"/>
    <w:rsid w:val="003B3C63"/>
    <w:rsid w:val="003B3C64"/>
    <w:rsid w:val="003B4248"/>
    <w:rsid w:val="003B43CA"/>
    <w:rsid w:val="003B4916"/>
    <w:rsid w:val="003B4FAA"/>
    <w:rsid w:val="003B547A"/>
    <w:rsid w:val="003B5579"/>
    <w:rsid w:val="003B5736"/>
    <w:rsid w:val="003B6462"/>
    <w:rsid w:val="003B6A76"/>
    <w:rsid w:val="003B6EC0"/>
    <w:rsid w:val="003B7572"/>
    <w:rsid w:val="003B75B9"/>
    <w:rsid w:val="003B7954"/>
    <w:rsid w:val="003B7F33"/>
    <w:rsid w:val="003C0318"/>
    <w:rsid w:val="003C087B"/>
    <w:rsid w:val="003C0DA2"/>
    <w:rsid w:val="003C1A18"/>
    <w:rsid w:val="003C2FE5"/>
    <w:rsid w:val="003C37C3"/>
    <w:rsid w:val="003C3A7D"/>
    <w:rsid w:val="003C48C0"/>
    <w:rsid w:val="003C4EA2"/>
    <w:rsid w:val="003C5C41"/>
    <w:rsid w:val="003C6158"/>
    <w:rsid w:val="003C6385"/>
    <w:rsid w:val="003C669D"/>
    <w:rsid w:val="003C6877"/>
    <w:rsid w:val="003C6B75"/>
    <w:rsid w:val="003C6B89"/>
    <w:rsid w:val="003C7062"/>
    <w:rsid w:val="003C7356"/>
    <w:rsid w:val="003C7461"/>
    <w:rsid w:val="003D00B4"/>
    <w:rsid w:val="003D0788"/>
    <w:rsid w:val="003D132A"/>
    <w:rsid w:val="003D143F"/>
    <w:rsid w:val="003D1517"/>
    <w:rsid w:val="003D1D50"/>
    <w:rsid w:val="003D2259"/>
    <w:rsid w:val="003D232D"/>
    <w:rsid w:val="003D276B"/>
    <w:rsid w:val="003D286B"/>
    <w:rsid w:val="003D2938"/>
    <w:rsid w:val="003D29FB"/>
    <w:rsid w:val="003D3BAC"/>
    <w:rsid w:val="003D3C86"/>
    <w:rsid w:val="003D3F46"/>
    <w:rsid w:val="003D3FBA"/>
    <w:rsid w:val="003D402B"/>
    <w:rsid w:val="003D40F2"/>
    <w:rsid w:val="003D41E5"/>
    <w:rsid w:val="003D4B75"/>
    <w:rsid w:val="003D54B0"/>
    <w:rsid w:val="003D6D9C"/>
    <w:rsid w:val="003D6EB9"/>
    <w:rsid w:val="003D764F"/>
    <w:rsid w:val="003D76EF"/>
    <w:rsid w:val="003D79A5"/>
    <w:rsid w:val="003D7B71"/>
    <w:rsid w:val="003D7D37"/>
    <w:rsid w:val="003D7FA0"/>
    <w:rsid w:val="003E0042"/>
    <w:rsid w:val="003E014E"/>
    <w:rsid w:val="003E029F"/>
    <w:rsid w:val="003E0667"/>
    <w:rsid w:val="003E0BCE"/>
    <w:rsid w:val="003E0DF3"/>
    <w:rsid w:val="003E13E0"/>
    <w:rsid w:val="003E1660"/>
    <w:rsid w:val="003E1825"/>
    <w:rsid w:val="003E1CD1"/>
    <w:rsid w:val="003E2583"/>
    <w:rsid w:val="003E258F"/>
    <w:rsid w:val="003E2A2D"/>
    <w:rsid w:val="003E2FAD"/>
    <w:rsid w:val="003E383D"/>
    <w:rsid w:val="003E3CFF"/>
    <w:rsid w:val="003E47D4"/>
    <w:rsid w:val="003E50B9"/>
    <w:rsid w:val="003E51E9"/>
    <w:rsid w:val="003E614A"/>
    <w:rsid w:val="003E64A9"/>
    <w:rsid w:val="003E6CA3"/>
    <w:rsid w:val="003E7905"/>
    <w:rsid w:val="003E7ABC"/>
    <w:rsid w:val="003E7C1C"/>
    <w:rsid w:val="003F0336"/>
    <w:rsid w:val="003F0401"/>
    <w:rsid w:val="003F0A4C"/>
    <w:rsid w:val="003F111D"/>
    <w:rsid w:val="003F13D3"/>
    <w:rsid w:val="003F276E"/>
    <w:rsid w:val="003F2900"/>
    <w:rsid w:val="003F298F"/>
    <w:rsid w:val="003F3FCC"/>
    <w:rsid w:val="003F527C"/>
    <w:rsid w:val="003F5547"/>
    <w:rsid w:val="003F580B"/>
    <w:rsid w:val="003F5B27"/>
    <w:rsid w:val="003F5C40"/>
    <w:rsid w:val="003F5CD9"/>
    <w:rsid w:val="003F61F8"/>
    <w:rsid w:val="003F6913"/>
    <w:rsid w:val="003F6E12"/>
    <w:rsid w:val="003F6F8B"/>
    <w:rsid w:val="003F75ED"/>
    <w:rsid w:val="003F7FEE"/>
    <w:rsid w:val="004002B7"/>
    <w:rsid w:val="00400CF4"/>
    <w:rsid w:val="00400F31"/>
    <w:rsid w:val="00401807"/>
    <w:rsid w:val="004023BA"/>
    <w:rsid w:val="004025D8"/>
    <w:rsid w:val="004029F1"/>
    <w:rsid w:val="004038B5"/>
    <w:rsid w:val="004042DD"/>
    <w:rsid w:val="00404412"/>
    <w:rsid w:val="004044AA"/>
    <w:rsid w:val="004044E3"/>
    <w:rsid w:val="00404CEA"/>
    <w:rsid w:val="00404E5A"/>
    <w:rsid w:val="00405116"/>
    <w:rsid w:val="0040558F"/>
    <w:rsid w:val="004056D2"/>
    <w:rsid w:val="00405AB9"/>
    <w:rsid w:val="00406B4D"/>
    <w:rsid w:val="00406FCE"/>
    <w:rsid w:val="004075E2"/>
    <w:rsid w:val="00407EF7"/>
    <w:rsid w:val="00410B73"/>
    <w:rsid w:val="00412C2C"/>
    <w:rsid w:val="00412C54"/>
    <w:rsid w:val="0041314A"/>
    <w:rsid w:val="0041443C"/>
    <w:rsid w:val="004145DF"/>
    <w:rsid w:val="0041488F"/>
    <w:rsid w:val="0041531C"/>
    <w:rsid w:val="004154F7"/>
    <w:rsid w:val="004155F3"/>
    <w:rsid w:val="0041561E"/>
    <w:rsid w:val="00415C0D"/>
    <w:rsid w:val="004163F3"/>
    <w:rsid w:val="00416D44"/>
    <w:rsid w:val="00416FC6"/>
    <w:rsid w:val="004176FF"/>
    <w:rsid w:val="00417A1E"/>
    <w:rsid w:val="0042078F"/>
    <w:rsid w:val="0042137D"/>
    <w:rsid w:val="0042158A"/>
    <w:rsid w:val="00421892"/>
    <w:rsid w:val="004218AF"/>
    <w:rsid w:val="00421A27"/>
    <w:rsid w:val="00421D0A"/>
    <w:rsid w:val="004226C3"/>
    <w:rsid w:val="004228BA"/>
    <w:rsid w:val="00422B9A"/>
    <w:rsid w:val="004234EF"/>
    <w:rsid w:val="00423AC0"/>
    <w:rsid w:val="004241C5"/>
    <w:rsid w:val="004241E4"/>
    <w:rsid w:val="00424255"/>
    <w:rsid w:val="00424FA7"/>
    <w:rsid w:val="0042599E"/>
    <w:rsid w:val="00425B1F"/>
    <w:rsid w:val="00425D2C"/>
    <w:rsid w:val="00426028"/>
    <w:rsid w:val="00426900"/>
    <w:rsid w:val="00426A87"/>
    <w:rsid w:val="00427007"/>
    <w:rsid w:val="004302ED"/>
    <w:rsid w:val="00430989"/>
    <w:rsid w:val="004309D8"/>
    <w:rsid w:val="0043104F"/>
    <w:rsid w:val="004313D1"/>
    <w:rsid w:val="0043207B"/>
    <w:rsid w:val="00432110"/>
    <w:rsid w:val="00432392"/>
    <w:rsid w:val="004328EE"/>
    <w:rsid w:val="004334A9"/>
    <w:rsid w:val="004334FF"/>
    <w:rsid w:val="0043395F"/>
    <w:rsid w:val="00433D8C"/>
    <w:rsid w:val="00433EBE"/>
    <w:rsid w:val="00434406"/>
    <w:rsid w:val="004356CE"/>
    <w:rsid w:val="00436FFA"/>
    <w:rsid w:val="00437C28"/>
    <w:rsid w:val="00437F50"/>
    <w:rsid w:val="0044045D"/>
    <w:rsid w:val="00440F44"/>
    <w:rsid w:val="00440FED"/>
    <w:rsid w:val="004410CE"/>
    <w:rsid w:val="00441B92"/>
    <w:rsid w:val="00441C36"/>
    <w:rsid w:val="00441ED3"/>
    <w:rsid w:val="004424FF"/>
    <w:rsid w:val="00442A85"/>
    <w:rsid w:val="00442E63"/>
    <w:rsid w:val="004430C0"/>
    <w:rsid w:val="00443817"/>
    <w:rsid w:val="00443A9F"/>
    <w:rsid w:val="0044474B"/>
    <w:rsid w:val="0044534E"/>
    <w:rsid w:val="00445646"/>
    <w:rsid w:val="00445FF7"/>
    <w:rsid w:val="00446910"/>
    <w:rsid w:val="004476BE"/>
    <w:rsid w:val="004508A8"/>
    <w:rsid w:val="004509F4"/>
    <w:rsid w:val="004514CD"/>
    <w:rsid w:val="00451B7D"/>
    <w:rsid w:val="00451BAE"/>
    <w:rsid w:val="00451BC8"/>
    <w:rsid w:val="00451FD2"/>
    <w:rsid w:val="004522AA"/>
    <w:rsid w:val="00452466"/>
    <w:rsid w:val="00452CA7"/>
    <w:rsid w:val="00453341"/>
    <w:rsid w:val="0045430F"/>
    <w:rsid w:val="004545C6"/>
    <w:rsid w:val="00454DCA"/>
    <w:rsid w:val="00454E26"/>
    <w:rsid w:val="0045642E"/>
    <w:rsid w:val="00456544"/>
    <w:rsid w:val="00456649"/>
    <w:rsid w:val="004567B7"/>
    <w:rsid w:val="004567DC"/>
    <w:rsid w:val="00456856"/>
    <w:rsid w:val="00456D3E"/>
    <w:rsid w:val="004571EF"/>
    <w:rsid w:val="004573B5"/>
    <w:rsid w:val="00457401"/>
    <w:rsid w:val="004576D2"/>
    <w:rsid w:val="0046047A"/>
    <w:rsid w:val="00460F97"/>
    <w:rsid w:val="0046101D"/>
    <w:rsid w:val="00461210"/>
    <w:rsid w:val="00461411"/>
    <w:rsid w:val="00461700"/>
    <w:rsid w:val="00461AAC"/>
    <w:rsid w:val="00462490"/>
    <w:rsid w:val="0046273B"/>
    <w:rsid w:val="00462A7C"/>
    <w:rsid w:val="00462AC9"/>
    <w:rsid w:val="004633C8"/>
    <w:rsid w:val="00463DC3"/>
    <w:rsid w:val="0046454B"/>
    <w:rsid w:val="004649F1"/>
    <w:rsid w:val="00465047"/>
    <w:rsid w:val="00465299"/>
    <w:rsid w:val="004655AE"/>
    <w:rsid w:val="00465622"/>
    <w:rsid w:val="004660BD"/>
    <w:rsid w:val="00466399"/>
    <w:rsid w:val="00466A0F"/>
    <w:rsid w:val="00466A4F"/>
    <w:rsid w:val="0046795B"/>
    <w:rsid w:val="00467A76"/>
    <w:rsid w:val="004703F2"/>
    <w:rsid w:val="004707E7"/>
    <w:rsid w:val="004708C0"/>
    <w:rsid w:val="00470EA1"/>
    <w:rsid w:val="0047115F"/>
    <w:rsid w:val="0047153A"/>
    <w:rsid w:val="004715CB"/>
    <w:rsid w:val="00471863"/>
    <w:rsid w:val="00471A96"/>
    <w:rsid w:val="00472517"/>
    <w:rsid w:val="00472BBB"/>
    <w:rsid w:val="0047316C"/>
    <w:rsid w:val="004736CB"/>
    <w:rsid w:val="00473715"/>
    <w:rsid w:val="00473777"/>
    <w:rsid w:val="00473981"/>
    <w:rsid w:val="00473A14"/>
    <w:rsid w:val="00473A1C"/>
    <w:rsid w:val="00473FA4"/>
    <w:rsid w:val="0047419A"/>
    <w:rsid w:val="004745A9"/>
    <w:rsid w:val="00474871"/>
    <w:rsid w:val="00474A74"/>
    <w:rsid w:val="00474CA8"/>
    <w:rsid w:val="00474E43"/>
    <w:rsid w:val="00474FDC"/>
    <w:rsid w:val="00475EA8"/>
    <w:rsid w:val="004766DA"/>
    <w:rsid w:val="00476A55"/>
    <w:rsid w:val="004800FD"/>
    <w:rsid w:val="00480701"/>
    <w:rsid w:val="0048076D"/>
    <w:rsid w:val="00480A0F"/>
    <w:rsid w:val="0048134D"/>
    <w:rsid w:val="00481624"/>
    <w:rsid w:val="00481641"/>
    <w:rsid w:val="00481765"/>
    <w:rsid w:val="00481D90"/>
    <w:rsid w:val="00481F1A"/>
    <w:rsid w:val="00481F97"/>
    <w:rsid w:val="0048262D"/>
    <w:rsid w:val="00482700"/>
    <w:rsid w:val="00482944"/>
    <w:rsid w:val="00482AF9"/>
    <w:rsid w:val="00482CD4"/>
    <w:rsid w:val="00482E23"/>
    <w:rsid w:val="00482EB4"/>
    <w:rsid w:val="00483261"/>
    <w:rsid w:val="0048328A"/>
    <w:rsid w:val="004836AD"/>
    <w:rsid w:val="00484377"/>
    <w:rsid w:val="00484700"/>
    <w:rsid w:val="00484BDB"/>
    <w:rsid w:val="00484D23"/>
    <w:rsid w:val="00484D97"/>
    <w:rsid w:val="004850CD"/>
    <w:rsid w:val="0048517A"/>
    <w:rsid w:val="00485B23"/>
    <w:rsid w:val="00485B50"/>
    <w:rsid w:val="00485C82"/>
    <w:rsid w:val="0048690B"/>
    <w:rsid w:val="00486A4C"/>
    <w:rsid w:val="004872FF"/>
    <w:rsid w:val="004874E4"/>
    <w:rsid w:val="00487535"/>
    <w:rsid w:val="0049014F"/>
    <w:rsid w:val="0049070D"/>
    <w:rsid w:val="00490A39"/>
    <w:rsid w:val="00490E82"/>
    <w:rsid w:val="00491BE4"/>
    <w:rsid w:val="00491DB2"/>
    <w:rsid w:val="0049238C"/>
    <w:rsid w:val="00492877"/>
    <w:rsid w:val="0049317C"/>
    <w:rsid w:val="00493360"/>
    <w:rsid w:val="00493513"/>
    <w:rsid w:val="004935C3"/>
    <w:rsid w:val="00495457"/>
    <w:rsid w:val="00495BA6"/>
    <w:rsid w:val="0049632E"/>
    <w:rsid w:val="00496606"/>
    <w:rsid w:val="004966C8"/>
    <w:rsid w:val="00496DC2"/>
    <w:rsid w:val="00496E75"/>
    <w:rsid w:val="00497936"/>
    <w:rsid w:val="004A014C"/>
    <w:rsid w:val="004A031E"/>
    <w:rsid w:val="004A04E6"/>
    <w:rsid w:val="004A05CB"/>
    <w:rsid w:val="004A0AA8"/>
    <w:rsid w:val="004A1593"/>
    <w:rsid w:val="004A1811"/>
    <w:rsid w:val="004A1FE4"/>
    <w:rsid w:val="004A2103"/>
    <w:rsid w:val="004A2CA9"/>
    <w:rsid w:val="004A33EF"/>
    <w:rsid w:val="004A34C9"/>
    <w:rsid w:val="004A38B4"/>
    <w:rsid w:val="004A3C99"/>
    <w:rsid w:val="004A3CB5"/>
    <w:rsid w:val="004A4BDD"/>
    <w:rsid w:val="004A4F4F"/>
    <w:rsid w:val="004A537D"/>
    <w:rsid w:val="004A5561"/>
    <w:rsid w:val="004A5EC1"/>
    <w:rsid w:val="004A67F0"/>
    <w:rsid w:val="004A686F"/>
    <w:rsid w:val="004A6939"/>
    <w:rsid w:val="004A6D6C"/>
    <w:rsid w:val="004A71C3"/>
    <w:rsid w:val="004A7457"/>
    <w:rsid w:val="004A7769"/>
    <w:rsid w:val="004A77B1"/>
    <w:rsid w:val="004A7F29"/>
    <w:rsid w:val="004B003A"/>
    <w:rsid w:val="004B0561"/>
    <w:rsid w:val="004B0DD2"/>
    <w:rsid w:val="004B0E09"/>
    <w:rsid w:val="004B0F7F"/>
    <w:rsid w:val="004B1095"/>
    <w:rsid w:val="004B2118"/>
    <w:rsid w:val="004B23AD"/>
    <w:rsid w:val="004B2965"/>
    <w:rsid w:val="004B3265"/>
    <w:rsid w:val="004B3544"/>
    <w:rsid w:val="004B3545"/>
    <w:rsid w:val="004B36BA"/>
    <w:rsid w:val="004B3823"/>
    <w:rsid w:val="004B4224"/>
    <w:rsid w:val="004B4297"/>
    <w:rsid w:val="004B4647"/>
    <w:rsid w:val="004B481D"/>
    <w:rsid w:val="004B54D2"/>
    <w:rsid w:val="004B5893"/>
    <w:rsid w:val="004B5B9B"/>
    <w:rsid w:val="004B629C"/>
    <w:rsid w:val="004B6AF8"/>
    <w:rsid w:val="004B6B25"/>
    <w:rsid w:val="004B6C66"/>
    <w:rsid w:val="004B6F84"/>
    <w:rsid w:val="004B7455"/>
    <w:rsid w:val="004B74FF"/>
    <w:rsid w:val="004B7CE4"/>
    <w:rsid w:val="004C0401"/>
    <w:rsid w:val="004C0C49"/>
    <w:rsid w:val="004C0DD7"/>
    <w:rsid w:val="004C1096"/>
    <w:rsid w:val="004C183D"/>
    <w:rsid w:val="004C2AD7"/>
    <w:rsid w:val="004C309D"/>
    <w:rsid w:val="004C394F"/>
    <w:rsid w:val="004C3EC7"/>
    <w:rsid w:val="004C3EEE"/>
    <w:rsid w:val="004C452F"/>
    <w:rsid w:val="004C483D"/>
    <w:rsid w:val="004C49EA"/>
    <w:rsid w:val="004C4D15"/>
    <w:rsid w:val="004C5562"/>
    <w:rsid w:val="004C6016"/>
    <w:rsid w:val="004C6DA5"/>
    <w:rsid w:val="004C7849"/>
    <w:rsid w:val="004C795A"/>
    <w:rsid w:val="004C7B8D"/>
    <w:rsid w:val="004C7CAA"/>
    <w:rsid w:val="004C7F93"/>
    <w:rsid w:val="004D0769"/>
    <w:rsid w:val="004D1391"/>
    <w:rsid w:val="004D1529"/>
    <w:rsid w:val="004D160B"/>
    <w:rsid w:val="004D1BAB"/>
    <w:rsid w:val="004D1C91"/>
    <w:rsid w:val="004D1D5E"/>
    <w:rsid w:val="004D2004"/>
    <w:rsid w:val="004D2629"/>
    <w:rsid w:val="004D26B8"/>
    <w:rsid w:val="004D2C2C"/>
    <w:rsid w:val="004D326A"/>
    <w:rsid w:val="004D348A"/>
    <w:rsid w:val="004D38C2"/>
    <w:rsid w:val="004D41DC"/>
    <w:rsid w:val="004D4FBD"/>
    <w:rsid w:val="004D4FC0"/>
    <w:rsid w:val="004D5607"/>
    <w:rsid w:val="004D5C5A"/>
    <w:rsid w:val="004D5CE7"/>
    <w:rsid w:val="004D6381"/>
    <w:rsid w:val="004D6BB3"/>
    <w:rsid w:val="004D76DD"/>
    <w:rsid w:val="004D793E"/>
    <w:rsid w:val="004D7DA8"/>
    <w:rsid w:val="004E045C"/>
    <w:rsid w:val="004E10CD"/>
    <w:rsid w:val="004E1347"/>
    <w:rsid w:val="004E1401"/>
    <w:rsid w:val="004E1BFC"/>
    <w:rsid w:val="004E2210"/>
    <w:rsid w:val="004E255E"/>
    <w:rsid w:val="004E259F"/>
    <w:rsid w:val="004E2892"/>
    <w:rsid w:val="004E362B"/>
    <w:rsid w:val="004E3681"/>
    <w:rsid w:val="004E3D74"/>
    <w:rsid w:val="004E4D2A"/>
    <w:rsid w:val="004E563D"/>
    <w:rsid w:val="004E5DE1"/>
    <w:rsid w:val="004E623A"/>
    <w:rsid w:val="004E784B"/>
    <w:rsid w:val="004E7C52"/>
    <w:rsid w:val="004F0037"/>
    <w:rsid w:val="004F0064"/>
    <w:rsid w:val="004F0224"/>
    <w:rsid w:val="004F0260"/>
    <w:rsid w:val="004F0DB4"/>
    <w:rsid w:val="004F0E04"/>
    <w:rsid w:val="004F0EA0"/>
    <w:rsid w:val="004F1CD3"/>
    <w:rsid w:val="004F1EBC"/>
    <w:rsid w:val="004F20E8"/>
    <w:rsid w:val="004F2FCD"/>
    <w:rsid w:val="004F3172"/>
    <w:rsid w:val="004F31F4"/>
    <w:rsid w:val="004F3362"/>
    <w:rsid w:val="004F3B71"/>
    <w:rsid w:val="004F3FE5"/>
    <w:rsid w:val="004F4475"/>
    <w:rsid w:val="004F4F14"/>
    <w:rsid w:val="004F5154"/>
    <w:rsid w:val="004F5239"/>
    <w:rsid w:val="004F53C1"/>
    <w:rsid w:val="004F5835"/>
    <w:rsid w:val="004F588E"/>
    <w:rsid w:val="004F661C"/>
    <w:rsid w:val="004F6D99"/>
    <w:rsid w:val="004F6E2E"/>
    <w:rsid w:val="004F6E50"/>
    <w:rsid w:val="004F74E4"/>
    <w:rsid w:val="004F78D9"/>
    <w:rsid w:val="004F7C75"/>
    <w:rsid w:val="0050035F"/>
    <w:rsid w:val="0050052E"/>
    <w:rsid w:val="00500572"/>
    <w:rsid w:val="00500573"/>
    <w:rsid w:val="00500701"/>
    <w:rsid w:val="005008F9"/>
    <w:rsid w:val="00500B6E"/>
    <w:rsid w:val="00501304"/>
    <w:rsid w:val="00501425"/>
    <w:rsid w:val="0050318B"/>
    <w:rsid w:val="00503580"/>
    <w:rsid w:val="005037C8"/>
    <w:rsid w:val="00503CF2"/>
    <w:rsid w:val="00504116"/>
    <w:rsid w:val="00504311"/>
    <w:rsid w:val="0050485C"/>
    <w:rsid w:val="00504AC6"/>
    <w:rsid w:val="00504D75"/>
    <w:rsid w:val="00504E19"/>
    <w:rsid w:val="0050561F"/>
    <w:rsid w:val="00505AAA"/>
    <w:rsid w:val="00505D51"/>
    <w:rsid w:val="00506162"/>
    <w:rsid w:val="005067F1"/>
    <w:rsid w:val="00506AF4"/>
    <w:rsid w:val="00506B33"/>
    <w:rsid w:val="00506C13"/>
    <w:rsid w:val="00506C7F"/>
    <w:rsid w:val="00507431"/>
    <w:rsid w:val="00507BCC"/>
    <w:rsid w:val="00507C3C"/>
    <w:rsid w:val="005100C3"/>
    <w:rsid w:val="005103FF"/>
    <w:rsid w:val="00510575"/>
    <w:rsid w:val="00510ABC"/>
    <w:rsid w:val="00510C0F"/>
    <w:rsid w:val="00511079"/>
    <w:rsid w:val="0051126B"/>
    <w:rsid w:val="00511358"/>
    <w:rsid w:val="00511411"/>
    <w:rsid w:val="0051164E"/>
    <w:rsid w:val="00511AB4"/>
    <w:rsid w:val="00511BC4"/>
    <w:rsid w:val="00511BE3"/>
    <w:rsid w:val="00511CDF"/>
    <w:rsid w:val="005122E7"/>
    <w:rsid w:val="00512829"/>
    <w:rsid w:val="005130D3"/>
    <w:rsid w:val="0051366E"/>
    <w:rsid w:val="00513839"/>
    <w:rsid w:val="00513C03"/>
    <w:rsid w:val="00513DEF"/>
    <w:rsid w:val="0051423C"/>
    <w:rsid w:val="005144B2"/>
    <w:rsid w:val="005148D4"/>
    <w:rsid w:val="0051493E"/>
    <w:rsid w:val="00514BC7"/>
    <w:rsid w:val="00514C90"/>
    <w:rsid w:val="00514C91"/>
    <w:rsid w:val="005153CE"/>
    <w:rsid w:val="00515977"/>
    <w:rsid w:val="00516241"/>
    <w:rsid w:val="005162C8"/>
    <w:rsid w:val="0051695E"/>
    <w:rsid w:val="00516CE2"/>
    <w:rsid w:val="00516D3C"/>
    <w:rsid w:val="00516FD9"/>
    <w:rsid w:val="0051701F"/>
    <w:rsid w:val="0051706B"/>
    <w:rsid w:val="005173D6"/>
    <w:rsid w:val="0051791D"/>
    <w:rsid w:val="00517CC6"/>
    <w:rsid w:val="005206F6"/>
    <w:rsid w:val="00520D6D"/>
    <w:rsid w:val="00520FD7"/>
    <w:rsid w:val="00521070"/>
    <w:rsid w:val="005212FD"/>
    <w:rsid w:val="00521425"/>
    <w:rsid w:val="00521B9B"/>
    <w:rsid w:val="005220A1"/>
    <w:rsid w:val="00522177"/>
    <w:rsid w:val="0052234F"/>
    <w:rsid w:val="005228E8"/>
    <w:rsid w:val="00522FD2"/>
    <w:rsid w:val="005233C6"/>
    <w:rsid w:val="00523788"/>
    <w:rsid w:val="00523945"/>
    <w:rsid w:val="00523E75"/>
    <w:rsid w:val="005243E0"/>
    <w:rsid w:val="0052549D"/>
    <w:rsid w:val="005256F3"/>
    <w:rsid w:val="005265A3"/>
    <w:rsid w:val="00526783"/>
    <w:rsid w:val="00526B13"/>
    <w:rsid w:val="005273E0"/>
    <w:rsid w:val="0052773A"/>
    <w:rsid w:val="00527A79"/>
    <w:rsid w:val="00527FB1"/>
    <w:rsid w:val="00530423"/>
    <w:rsid w:val="0053107E"/>
    <w:rsid w:val="005312CB"/>
    <w:rsid w:val="0053162F"/>
    <w:rsid w:val="00531777"/>
    <w:rsid w:val="00531C0B"/>
    <w:rsid w:val="005327CA"/>
    <w:rsid w:val="0053281C"/>
    <w:rsid w:val="00532AD0"/>
    <w:rsid w:val="00532F22"/>
    <w:rsid w:val="0053311D"/>
    <w:rsid w:val="00533927"/>
    <w:rsid w:val="00533B93"/>
    <w:rsid w:val="00533BA9"/>
    <w:rsid w:val="005340C9"/>
    <w:rsid w:val="00534105"/>
    <w:rsid w:val="0053453D"/>
    <w:rsid w:val="00535050"/>
    <w:rsid w:val="0053539C"/>
    <w:rsid w:val="0053590B"/>
    <w:rsid w:val="00535ECB"/>
    <w:rsid w:val="00536698"/>
    <w:rsid w:val="00536A13"/>
    <w:rsid w:val="00536AA3"/>
    <w:rsid w:val="005374D9"/>
    <w:rsid w:val="005375FE"/>
    <w:rsid w:val="00537A14"/>
    <w:rsid w:val="00537C28"/>
    <w:rsid w:val="005406E2"/>
    <w:rsid w:val="00540BFC"/>
    <w:rsid w:val="00540FF2"/>
    <w:rsid w:val="00541257"/>
    <w:rsid w:val="0054195A"/>
    <w:rsid w:val="00541AD8"/>
    <w:rsid w:val="00541B84"/>
    <w:rsid w:val="00541E51"/>
    <w:rsid w:val="005420DE"/>
    <w:rsid w:val="00542249"/>
    <w:rsid w:val="00542258"/>
    <w:rsid w:val="00542D63"/>
    <w:rsid w:val="00542DFA"/>
    <w:rsid w:val="00542FAA"/>
    <w:rsid w:val="00543197"/>
    <w:rsid w:val="005431F5"/>
    <w:rsid w:val="00543509"/>
    <w:rsid w:val="00543707"/>
    <w:rsid w:val="005439D2"/>
    <w:rsid w:val="00543EBB"/>
    <w:rsid w:val="00544213"/>
    <w:rsid w:val="0054486D"/>
    <w:rsid w:val="00544C02"/>
    <w:rsid w:val="00545295"/>
    <w:rsid w:val="005453F3"/>
    <w:rsid w:val="00545549"/>
    <w:rsid w:val="00545A43"/>
    <w:rsid w:val="005469F5"/>
    <w:rsid w:val="00546DA8"/>
    <w:rsid w:val="00546F36"/>
    <w:rsid w:val="00547CF3"/>
    <w:rsid w:val="00550912"/>
    <w:rsid w:val="00550ACA"/>
    <w:rsid w:val="00550CBF"/>
    <w:rsid w:val="00550E1F"/>
    <w:rsid w:val="005518ED"/>
    <w:rsid w:val="00551DF9"/>
    <w:rsid w:val="00552093"/>
    <w:rsid w:val="00554C49"/>
    <w:rsid w:val="00554E06"/>
    <w:rsid w:val="00554E4B"/>
    <w:rsid w:val="0055519C"/>
    <w:rsid w:val="005552C8"/>
    <w:rsid w:val="005554C1"/>
    <w:rsid w:val="005558E7"/>
    <w:rsid w:val="00555F67"/>
    <w:rsid w:val="0055667C"/>
    <w:rsid w:val="00556793"/>
    <w:rsid w:val="00556DFC"/>
    <w:rsid w:val="00556E32"/>
    <w:rsid w:val="00556EA0"/>
    <w:rsid w:val="005604F1"/>
    <w:rsid w:val="005606A4"/>
    <w:rsid w:val="005607B8"/>
    <w:rsid w:val="00560CF5"/>
    <w:rsid w:val="005611F0"/>
    <w:rsid w:val="0056146F"/>
    <w:rsid w:val="00561DFC"/>
    <w:rsid w:val="0056272D"/>
    <w:rsid w:val="00562889"/>
    <w:rsid w:val="00562BAB"/>
    <w:rsid w:val="00562C84"/>
    <w:rsid w:val="00562EE4"/>
    <w:rsid w:val="00563047"/>
    <w:rsid w:val="0056308E"/>
    <w:rsid w:val="005630EA"/>
    <w:rsid w:val="005638C1"/>
    <w:rsid w:val="00563988"/>
    <w:rsid w:val="00563B8E"/>
    <w:rsid w:val="00563F16"/>
    <w:rsid w:val="0056415C"/>
    <w:rsid w:val="005649BF"/>
    <w:rsid w:val="005650ED"/>
    <w:rsid w:val="00565869"/>
    <w:rsid w:val="00565AF5"/>
    <w:rsid w:val="00566563"/>
    <w:rsid w:val="0056698F"/>
    <w:rsid w:val="00566A2B"/>
    <w:rsid w:val="00566DD3"/>
    <w:rsid w:val="00567415"/>
    <w:rsid w:val="00567450"/>
    <w:rsid w:val="00567610"/>
    <w:rsid w:val="00567994"/>
    <w:rsid w:val="0057040F"/>
    <w:rsid w:val="00570D9F"/>
    <w:rsid w:val="00570E99"/>
    <w:rsid w:val="0057185C"/>
    <w:rsid w:val="00571CA8"/>
    <w:rsid w:val="00571F18"/>
    <w:rsid w:val="0057259D"/>
    <w:rsid w:val="00572633"/>
    <w:rsid w:val="00572931"/>
    <w:rsid w:val="00572947"/>
    <w:rsid w:val="0057298D"/>
    <w:rsid w:val="00572C7E"/>
    <w:rsid w:val="00572CDA"/>
    <w:rsid w:val="00573138"/>
    <w:rsid w:val="005734A7"/>
    <w:rsid w:val="005738B8"/>
    <w:rsid w:val="005746C4"/>
    <w:rsid w:val="00574B50"/>
    <w:rsid w:val="00574B71"/>
    <w:rsid w:val="00575B26"/>
    <w:rsid w:val="00575C17"/>
    <w:rsid w:val="00576124"/>
    <w:rsid w:val="005762B4"/>
    <w:rsid w:val="00576DB9"/>
    <w:rsid w:val="00576EFC"/>
    <w:rsid w:val="005772CB"/>
    <w:rsid w:val="0057750A"/>
    <w:rsid w:val="00577835"/>
    <w:rsid w:val="00577876"/>
    <w:rsid w:val="00580793"/>
    <w:rsid w:val="0058144C"/>
    <w:rsid w:val="00581470"/>
    <w:rsid w:val="00581B62"/>
    <w:rsid w:val="00581BAD"/>
    <w:rsid w:val="00581D62"/>
    <w:rsid w:val="00582087"/>
    <w:rsid w:val="005822BB"/>
    <w:rsid w:val="00582710"/>
    <w:rsid w:val="005827D8"/>
    <w:rsid w:val="00582F21"/>
    <w:rsid w:val="005830BF"/>
    <w:rsid w:val="005831DD"/>
    <w:rsid w:val="00584320"/>
    <w:rsid w:val="0058442D"/>
    <w:rsid w:val="00584CD4"/>
    <w:rsid w:val="00584E4E"/>
    <w:rsid w:val="00585484"/>
    <w:rsid w:val="00585C89"/>
    <w:rsid w:val="005860E7"/>
    <w:rsid w:val="00587229"/>
    <w:rsid w:val="00587503"/>
    <w:rsid w:val="00587527"/>
    <w:rsid w:val="005877A7"/>
    <w:rsid w:val="00587F7F"/>
    <w:rsid w:val="0059006C"/>
    <w:rsid w:val="00590437"/>
    <w:rsid w:val="00590E8D"/>
    <w:rsid w:val="00591129"/>
    <w:rsid w:val="00591511"/>
    <w:rsid w:val="00591751"/>
    <w:rsid w:val="00591E50"/>
    <w:rsid w:val="0059224F"/>
    <w:rsid w:val="00592BB0"/>
    <w:rsid w:val="00592CDA"/>
    <w:rsid w:val="005932DB"/>
    <w:rsid w:val="0059331A"/>
    <w:rsid w:val="00593A72"/>
    <w:rsid w:val="00593E5F"/>
    <w:rsid w:val="0059467B"/>
    <w:rsid w:val="00594E52"/>
    <w:rsid w:val="00595323"/>
    <w:rsid w:val="00595A8C"/>
    <w:rsid w:val="00595C2C"/>
    <w:rsid w:val="005963F9"/>
    <w:rsid w:val="00596BBA"/>
    <w:rsid w:val="00596C98"/>
    <w:rsid w:val="0059717E"/>
    <w:rsid w:val="00597386"/>
    <w:rsid w:val="005975C4"/>
    <w:rsid w:val="00597ED8"/>
    <w:rsid w:val="005A067D"/>
    <w:rsid w:val="005A06AE"/>
    <w:rsid w:val="005A0A15"/>
    <w:rsid w:val="005A0DAD"/>
    <w:rsid w:val="005A1634"/>
    <w:rsid w:val="005A17AE"/>
    <w:rsid w:val="005A1C4E"/>
    <w:rsid w:val="005A2B20"/>
    <w:rsid w:val="005A2BB9"/>
    <w:rsid w:val="005A2D4A"/>
    <w:rsid w:val="005A34D5"/>
    <w:rsid w:val="005A3943"/>
    <w:rsid w:val="005A4904"/>
    <w:rsid w:val="005A4A41"/>
    <w:rsid w:val="005A4D8E"/>
    <w:rsid w:val="005A515A"/>
    <w:rsid w:val="005A57F3"/>
    <w:rsid w:val="005A6525"/>
    <w:rsid w:val="005A6702"/>
    <w:rsid w:val="005A704D"/>
    <w:rsid w:val="005A7E3B"/>
    <w:rsid w:val="005B01C6"/>
    <w:rsid w:val="005B0CA0"/>
    <w:rsid w:val="005B1757"/>
    <w:rsid w:val="005B1EAB"/>
    <w:rsid w:val="005B3C6D"/>
    <w:rsid w:val="005B4045"/>
    <w:rsid w:val="005B54CB"/>
    <w:rsid w:val="005B5995"/>
    <w:rsid w:val="005B609E"/>
    <w:rsid w:val="005B6726"/>
    <w:rsid w:val="005B6CF3"/>
    <w:rsid w:val="005B6DF6"/>
    <w:rsid w:val="005B6FE9"/>
    <w:rsid w:val="005B7B7D"/>
    <w:rsid w:val="005B7C6D"/>
    <w:rsid w:val="005C01AA"/>
    <w:rsid w:val="005C05BE"/>
    <w:rsid w:val="005C1948"/>
    <w:rsid w:val="005C21A4"/>
    <w:rsid w:val="005C22F9"/>
    <w:rsid w:val="005C246F"/>
    <w:rsid w:val="005C24B7"/>
    <w:rsid w:val="005C2513"/>
    <w:rsid w:val="005C263C"/>
    <w:rsid w:val="005C2679"/>
    <w:rsid w:val="005C298C"/>
    <w:rsid w:val="005C3232"/>
    <w:rsid w:val="005C370D"/>
    <w:rsid w:val="005C37CD"/>
    <w:rsid w:val="005C480A"/>
    <w:rsid w:val="005C49FD"/>
    <w:rsid w:val="005C4BFB"/>
    <w:rsid w:val="005C50AF"/>
    <w:rsid w:val="005C5870"/>
    <w:rsid w:val="005C5B13"/>
    <w:rsid w:val="005C5B85"/>
    <w:rsid w:val="005C77AC"/>
    <w:rsid w:val="005C7AC1"/>
    <w:rsid w:val="005D059A"/>
    <w:rsid w:val="005D07C5"/>
    <w:rsid w:val="005D09AA"/>
    <w:rsid w:val="005D111C"/>
    <w:rsid w:val="005D21B7"/>
    <w:rsid w:val="005D25E4"/>
    <w:rsid w:val="005D2DAD"/>
    <w:rsid w:val="005D3D6C"/>
    <w:rsid w:val="005D3FB3"/>
    <w:rsid w:val="005D4302"/>
    <w:rsid w:val="005D49A9"/>
    <w:rsid w:val="005D5572"/>
    <w:rsid w:val="005D56D1"/>
    <w:rsid w:val="005D5A20"/>
    <w:rsid w:val="005D7012"/>
    <w:rsid w:val="005D76FB"/>
    <w:rsid w:val="005D786C"/>
    <w:rsid w:val="005E00E5"/>
    <w:rsid w:val="005E0148"/>
    <w:rsid w:val="005E0244"/>
    <w:rsid w:val="005E049F"/>
    <w:rsid w:val="005E0BB6"/>
    <w:rsid w:val="005E0D9D"/>
    <w:rsid w:val="005E0E31"/>
    <w:rsid w:val="005E0E64"/>
    <w:rsid w:val="005E15B1"/>
    <w:rsid w:val="005E1AD3"/>
    <w:rsid w:val="005E1BCC"/>
    <w:rsid w:val="005E201E"/>
    <w:rsid w:val="005E2AD1"/>
    <w:rsid w:val="005E3073"/>
    <w:rsid w:val="005E316A"/>
    <w:rsid w:val="005E3C1F"/>
    <w:rsid w:val="005E6022"/>
    <w:rsid w:val="005E619C"/>
    <w:rsid w:val="005E701C"/>
    <w:rsid w:val="005E7088"/>
    <w:rsid w:val="005E7E1B"/>
    <w:rsid w:val="005F0108"/>
    <w:rsid w:val="005F01C0"/>
    <w:rsid w:val="005F0291"/>
    <w:rsid w:val="005F0440"/>
    <w:rsid w:val="005F04C7"/>
    <w:rsid w:val="005F0D6E"/>
    <w:rsid w:val="005F0ECC"/>
    <w:rsid w:val="005F10A0"/>
    <w:rsid w:val="005F12A7"/>
    <w:rsid w:val="005F14CE"/>
    <w:rsid w:val="005F1BB5"/>
    <w:rsid w:val="005F21A5"/>
    <w:rsid w:val="005F2387"/>
    <w:rsid w:val="005F2470"/>
    <w:rsid w:val="005F27A7"/>
    <w:rsid w:val="005F28C6"/>
    <w:rsid w:val="005F348E"/>
    <w:rsid w:val="005F35FF"/>
    <w:rsid w:val="005F3F16"/>
    <w:rsid w:val="005F4286"/>
    <w:rsid w:val="005F487B"/>
    <w:rsid w:val="005F52CC"/>
    <w:rsid w:val="005F56FF"/>
    <w:rsid w:val="005F5E6F"/>
    <w:rsid w:val="005F6510"/>
    <w:rsid w:val="005F681C"/>
    <w:rsid w:val="005F6BD4"/>
    <w:rsid w:val="005F6C77"/>
    <w:rsid w:val="005F70BD"/>
    <w:rsid w:val="005F7188"/>
    <w:rsid w:val="005F797B"/>
    <w:rsid w:val="005F7985"/>
    <w:rsid w:val="005F7B24"/>
    <w:rsid w:val="005F7F78"/>
    <w:rsid w:val="00600559"/>
    <w:rsid w:val="00600801"/>
    <w:rsid w:val="00600CEB"/>
    <w:rsid w:val="00602607"/>
    <w:rsid w:val="00602A78"/>
    <w:rsid w:val="00602A84"/>
    <w:rsid w:val="00602AA1"/>
    <w:rsid w:val="00603123"/>
    <w:rsid w:val="00603394"/>
    <w:rsid w:val="00603515"/>
    <w:rsid w:val="006036F4"/>
    <w:rsid w:val="006037F5"/>
    <w:rsid w:val="00603C1C"/>
    <w:rsid w:val="00603E08"/>
    <w:rsid w:val="00604151"/>
    <w:rsid w:val="00604367"/>
    <w:rsid w:val="006044BE"/>
    <w:rsid w:val="0060475F"/>
    <w:rsid w:val="006047DF"/>
    <w:rsid w:val="00604804"/>
    <w:rsid w:val="00604DE1"/>
    <w:rsid w:val="00605362"/>
    <w:rsid w:val="006057DF"/>
    <w:rsid w:val="00605CE0"/>
    <w:rsid w:val="006060C2"/>
    <w:rsid w:val="00606A26"/>
    <w:rsid w:val="00606E9D"/>
    <w:rsid w:val="006078F4"/>
    <w:rsid w:val="00607D81"/>
    <w:rsid w:val="00607ECE"/>
    <w:rsid w:val="0061064A"/>
    <w:rsid w:val="00610747"/>
    <w:rsid w:val="00610AD8"/>
    <w:rsid w:val="00610E03"/>
    <w:rsid w:val="0061176E"/>
    <w:rsid w:val="006118F7"/>
    <w:rsid w:val="00611AFC"/>
    <w:rsid w:val="00611C7D"/>
    <w:rsid w:val="00612BD3"/>
    <w:rsid w:val="00612C70"/>
    <w:rsid w:val="006130A3"/>
    <w:rsid w:val="006134FF"/>
    <w:rsid w:val="00613988"/>
    <w:rsid w:val="00613B71"/>
    <w:rsid w:val="00613EA5"/>
    <w:rsid w:val="006143FA"/>
    <w:rsid w:val="00614CD1"/>
    <w:rsid w:val="006151F2"/>
    <w:rsid w:val="006152BC"/>
    <w:rsid w:val="0061567B"/>
    <w:rsid w:val="00615AC8"/>
    <w:rsid w:val="006167E5"/>
    <w:rsid w:val="006173F9"/>
    <w:rsid w:val="00620953"/>
    <w:rsid w:val="0062152A"/>
    <w:rsid w:val="00621753"/>
    <w:rsid w:val="0062246B"/>
    <w:rsid w:val="00623583"/>
    <w:rsid w:val="00623A54"/>
    <w:rsid w:val="00623D6C"/>
    <w:rsid w:val="0062462F"/>
    <w:rsid w:val="00624BA1"/>
    <w:rsid w:val="00624E55"/>
    <w:rsid w:val="00625119"/>
    <w:rsid w:val="00625876"/>
    <w:rsid w:val="00625EB4"/>
    <w:rsid w:val="00625F6D"/>
    <w:rsid w:val="00625FC4"/>
    <w:rsid w:val="0062661B"/>
    <w:rsid w:val="00627832"/>
    <w:rsid w:val="0062787C"/>
    <w:rsid w:val="00627B73"/>
    <w:rsid w:val="00630118"/>
    <w:rsid w:val="00630192"/>
    <w:rsid w:val="00630514"/>
    <w:rsid w:val="0063057F"/>
    <w:rsid w:val="0063072C"/>
    <w:rsid w:val="00630BC0"/>
    <w:rsid w:val="00630D3E"/>
    <w:rsid w:val="00630F7E"/>
    <w:rsid w:val="006310AE"/>
    <w:rsid w:val="00631762"/>
    <w:rsid w:val="00631A83"/>
    <w:rsid w:val="00632196"/>
    <w:rsid w:val="006325DA"/>
    <w:rsid w:val="00632BA2"/>
    <w:rsid w:val="00633843"/>
    <w:rsid w:val="00633BF2"/>
    <w:rsid w:val="00633F67"/>
    <w:rsid w:val="006342E3"/>
    <w:rsid w:val="006345C3"/>
    <w:rsid w:val="00634EEE"/>
    <w:rsid w:val="0063530F"/>
    <w:rsid w:val="0063558C"/>
    <w:rsid w:val="00635D41"/>
    <w:rsid w:val="006362F9"/>
    <w:rsid w:val="006369A9"/>
    <w:rsid w:val="00637238"/>
    <w:rsid w:val="006373CD"/>
    <w:rsid w:val="00640D6C"/>
    <w:rsid w:val="00641283"/>
    <w:rsid w:val="006413CF"/>
    <w:rsid w:val="00641413"/>
    <w:rsid w:val="00641465"/>
    <w:rsid w:val="0064165D"/>
    <w:rsid w:val="00642AA2"/>
    <w:rsid w:val="00642E8C"/>
    <w:rsid w:val="00643200"/>
    <w:rsid w:val="006433BD"/>
    <w:rsid w:val="00643562"/>
    <w:rsid w:val="00643784"/>
    <w:rsid w:val="00644186"/>
    <w:rsid w:val="00644961"/>
    <w:rsid w:val="00644A21"/>
    <w:rsid w:val="00644D8B"/>
    <w:rsid w:val="00644E3B"/>
    <w:rsid w:val="00645C9F"/>
    <w:rsid w:val="0064609F"/>
    <w:rsid w:val="00646245"/>
    <w:rsid w:val="00646305"/>
    <w:rsid w:val="00646864"/>
    <w:rsid w:val="00646A6C"/>
    <w:rsid w:val="006475E6"/>
    <w:rsid w:val="00647B40"/>
    <w:rsid w:val="006508B9"/>
    <w:rsid w:val="00650A51"/>
    <w:rsid w:val="00650CA1"/>
    <w:rsid w:val="00651070"/>
    <w:rsid w:val="006512B8"/>
    <w:rsid w:val="0065143C"/>
    <w:rsid w:val="00651854"/>
    <w:rsid w:val="00651C4F"/>
    <w:rsid w:val="00652350"/>
    <w:rsid w:val="00652578"/>
    <w:rsid w:val="006528DF"/>
    <w:rsid w:val="006539E8"/>
    <w:rsid w:val="00654C51"/>
    <w:rsid w:val="00654F7B"/>
    <w:rsid w:val="00655F7C"/>
    <w:rsid w:val="00656243"/>
    <w:rsid w:val="00656307"/>
    <w:rsid w:val="006565D8"/>
    <w:rsid w:val="00656B96"/>
    <w:rsid w:val="00656F79"/>
    <w:rsid w:val="0065736B"/>
    <w:rsid w:val="006578E4"/>
    <w:rsid w:val="00657A71"/>
    <w:rsid w:val="00657AE5"/>
    <w:rsid w:val="00657BA5"/>
    <w:rsid w:val="00657C71"/>
    <w:rsid w:val="00657DE7"/>
    <w:rsid w:val="006608D2"/>
    <w:rsid w:val="0066090A"/>
    <w:rsid w:val="006609CE"/>
    <w:rsid w:val="00661280"/>
    <w:rsid w:val="0066166C"/>
    <w:rsid w:val="006616A9"/>
    <w:rsid w:val="006619B0"/>
    <w:rsid w:val="00662012"/>
    <w:rsid w:val="0066233B"/>
    <w:rsid w:val="00662543"/>
    <w:rsid w:val="006626D0"/>
    <w:rsid w:val="006628E9"/>
    <w:rsid w:val="006631BD"/>
    <w:rsid w:val="006637A9"/>
    <w:rsid w:val="006641F4"/>
    <w:rsid w:val="006645CC"/>
    <w:rsid w:val="00664A17"/>
    <w:rsid w:val="00664E8C"/>
    <w:rsid w:val="0066583C"/>
    <w:rsid w:val="00665F7C"/>
    <w:rsid w:val="0066699A"/>
    <w:rsid w:val="00666DFC"/>
    <w:rsid w:val="00666EBB"/>
    <w:rsid w:val="0066779E"/>
    <w:rsid w:val="00667CF4"/>
    <w:rsid w:val="00667FAF"/>
    <w:rsid w:val="006700E0"/>
    <w:rsid w:val="00670328"/>
    <w:rsid w:val="0067096D"/>
    <w:rsid w:val="00670AF4"/>
    <w:rsid w:val="006714C2"/>
    <w:rsid w:val="006719E0"/>
    <w:rsid w:val="0067269D"/>
    <w:rsid w:val="00672988"/>
    <w:rsid w:val="00672C64"/>
    <w:rsid w:val="00673492"/>
    <w:rsid w:val="00673EFC"/>
    <w:rsid w:val="00674CB5"/>
    <w:rsid w:val="00674E6A"/>
    <w:rsid w:val="0067585E"/>
    <w:rsid w:val="00675CA3"/>
    <w:rsid w:val="00675CF4"/>
    <w:rsid w:val="006761B2"/>
    <w:rsid w:val="00676A64"/>
    <w:rsid w:val="00676C16"/>
    <w:rsid w:val="00677500"/>
    <w:rsid w:val="00677925"/>
    <w:rsid w:val="006779BF"/>
    <w:rsid w:val="00677CAF"/>
    <w:rsid w:val="00680672"/>
    <w:rsid w:val="006809C3"/>
    <w:rsid w:val="00680A5B"/>
    <w:rsid w:val="00680F46"/>
    <w:rsid w:val="0068167F"/>
    <w:rsid w:val="00681D6D"/>
    <w:rsid w:val="00681FDC"/>
    <w:rsid w:val="00682B53"/>
    <w:rsid w:val="00682F27"/>
    <w:rsid w:val="00684829"/>
    <w:rsid w:val="00684B86"/>
    <w:rsid w:val="00684BE8"/>
    <w:rsid w:val="00684CA0"/>
    <w:rsid w:val="0068533A"/>
    <w:rsid w:val="006859DB"/>
    <w:rsid w:val="00685C29"/>
    <w:rsid w:val="00686165"/>
    <w:rsid w:val="0068678D"/>
    <w:rsid w:val="00686892"/>
    <w:rsid w:val="00686AEA"/>
    <w:rsid w:val="00687348"/>
    <w:rsid w:val="0068739A"/>
    <w:rsid w:val="00687488"/>
    <w:rsid w:val="006904ED"/>
    <w:rsid w:val="00690E2E"/>
    <w:rsid w:val="006912DD"/>
    <w:rsid w:val="006915D7"/>
    <w:rsid w:val="00692814"/>
    <w:rsid w:val="006932E7"/>
    <w:rsid w:val="00693347"/>
    <w:rsid w:val="0069334C"/>
    <w:rsid w:val="00693F2A"/>
    <w:rsid w:val="0069482D"/>
    <w:rsid w:val="00694892"/>
    <w:rsid w:val="006948EF"/>
    <w:rsid w:val="00695305"/>
    <w:rsid w:val="00696D63"/>
    <w:rsid w:val="006A032F"/>
    <w:rsid w:val="006A0394"/>
    <w:rsid w:val="006A07BC"/>
    <w:rsid w:val="006A0DD3"/>
    <w:rsid w:val="006A0DF5"/>
    <w:rsid w:val="006A0EE9"/>
    <w:rsid w:val="006A0FD0"/>
    <w:rsid w:val="006A146E"/>
    <w:rsid w:val="006A1BEB"/>
    <w:rsid w:val="006A2B5C"/>
    <w:rsid w:val="006A2FCA"/>
    <w:rsid w:val="006A3022"/>
    <w:rsid w:val="006A3B8C"/>
    <w:rsid w:val="006A41AE"/>
    <w:rsid w:val="006A43C4"/>
    <w:rsid w:val="006A4783"/>
    <w:rsid w:val="006A4856"/>
    <w:rsid w:val="006A4DF5"/>
    <w:rsid w:val="006A5474"/>
    <w:rsid w:val="006A564B"/>
    <w:rsid w:val="006A697B"/>
    <w:rsid w:val="006A6F7E"/>
    <w:rsid w:val="006A7382"/>
    <w:rsid w:val="006A7E28"/>
    <w:rsid w:val="006B017A"/>
    <w:rsid w:val="006B05B5"/>
    <w:rsid w:val="006B1545"/>
    <w:rsid w:val="006B1BCF"/>
    <w:rsid w:val="006B2178"/>
    <w:rsid w:val="006B23B9"/>
    <w:rsid w:val="006B2DA7"/>
    <w:rsid w:val="006B2EF4"/>
    <w:rsid w:val="006B2F4D"/>
    <w:rsid w:val="006B2FE8"/>
    <w:rsid w:val="006B306B"/>
    <w:rsid w:val="006B34EF"/>
    <w:rsid w:val="006B3682"/>
    <w:rsid w:val="006B3974"/>
    <w:rsid w:val="006B437C"/>
    <w:rsid w:val="006B468D"/>
    <w:rsid w:val="006B48CB"/>
    <w:rsid w:val="006B5151"/>
    <w:rsid w:val="006B564D"/>
    <w:rsid w:val="006B5FE1"/>
    <w:rsid w:val="006B609A"/>
    <w:rsid w:val="006B6A9D"/>
    <w:rsid w:val="006B75AF"/>
    <w:rsid w:val="006B77B9"/>
    <w:rsid w:val="006B79B5"/>
    <w:rsid w:val="006C1445"/>
    <w:rsid w:val="006C15C4"/>
    <w:rsid w:val="006C16B4"/>
    <w:rsid w:val="006C1F0A"/>
    <w:rsid w:val="006C24BA"/>
    <w:rsid w:val="006C3AB0"/>
    <w:rsid w:val="006C4006"/>
    <w:rsid w:val="006C4840"/>
    <w:rsid w:val="006C4FC1"/>
    <w:rsid w:val="006C51A5"/>
    <w:rsid w:val="006C529D"/>
    <w:rsid w:val="006C6798"/>
    <w:rsid w:val="006C679F"/>
    <w:rsid w:val="006C67F6"/>
    <w:rsid w:val="006C6DF7"/>
    <w:rsid w:val="006C73A0"/>
    <w:rsid w:val="006C7462"/>
    <w:rsid w:val="006C7E1B"/>
    <w:rsid w:val="006D002D"/>
    <w:rsid w:val="006D0826"/>
    <w:rsid w:val="006D0A45"/>
    <w:rsid w:val="006D0C12"/>
    <w:rsid w:val="006D0DBA"/>
    <w:rsid w:val="006D0E6B"/>
    <w:rsid w:val="006D0FBA"/>
    <w:rsid w:val="006D16E2"/>
    <w:rsid w:val="006D1724"/>
    <w:rsid w:val="006D2146"/>
    <w:rsid w:val="006D3418"/>
    <w:rsid w:val="006D3715"/>
    <w:rsid w:val="006D4683"/>
    <w:rsid w:val="006D4965"/>
    <w:rsid w:val="006D49D4"/>
    <w:rsid w:val="006D4C13"/>
    <w:rsid w:val="006D5110"/>
    <w:rsid w:val="006D561C"/>
    <w:rsid w:val="006D5D3A"/>
    <w:rsid w:val="006D60CB"/>
    <w:rsid w:val="006D632E"/>
    <w:rsid w:val="006D6573"/>
    <w:rsid w:val="006D6C9C"/>
    <w:rsid w:val="006D6F37"/>
    <w:rsid w:val="006D7B2C"/>
    <w:rsid w:val="006E03C9"/>
    <w:rsid w:val="006E05EC"/>
    <w:rsid w:val="006E094A"/>
    <w:rsid w:val="006E0C0A"/>
    <w:rsid w:val="006E0E51"/>
    <w:rsid w:val="006E12B1"/>
    <w:rsid w:val="006E13D1"/>
    <w:rsid w:val="006E192E"/>
    <w:rsid w:val="006E2DB4"/>
    <w:rsid w:val="006E33D6"/>
    <w:rsid w:val="006E3BE1"/>
    <w:rsid w:val="006E42A1"/>
    <w:rsid w:val="006E4D0C"/>
    <w:rsid w:val="006E4D1B"/>
    <w:rsid w:val="006E4DF8"/>
    <w:rsid w:val="006E505B"/>
    <w:rsid w:val="006E5381"/>
    <w:rsid w:val="006E55A3"/>
    <w:rsid w:val="006E5B78"/>
    <w:rsid w:val="006E67BA"/>
    <w:rsid w:val="006E699D"/>
    <w:rsid w:val="006E6BA3"/>
    <w:rsid w:val="006E6CBF"/>
    <w:rsid w:val="006E7321"/>
    <w:rsid w:val="006E77C8"/>
    <w:rsid w:val="006F0630"/>
    <w:rsid w:val="006F077B"/>
    <w:rsid w:val="006F1116"/>
    <w:rsid w:val="006F112A"/>
    <w:rsid w:val="006F123D"/>
    <w:rsid w:val="006F1792"/>
    <w:rsid w:val="006F192C"/>
    <w:rsid w:val="006F1D5B"/>
    <w:rsid w:val="006F25FB"/>
    <w:rsid w:val="006F2654"/>
    <w:rsid w:val="006F302F"/>
    <w:rsid w:val="006F3196"/>
    <w:rsid w:val="006F326C"/>
    <w:rsid w:val="006F36C7"/>
    <w:rsid w:val="006F36F0"/>
    <w:rsid w:val="006F37E6"/>
    <w:rsid w:val="006F3C54"/>
    <w:rsid w:val="006F3DFD"/>
    <w:rsid w:val="006F418C"/>
    <w:rsid w:val="006F4196"/>
    <w:rsid w:val="006F52ED"/>
    <w:rsid w:val="006F57B0"/>
    <w:rsid w:val="006F58FC"/>
    <w:rsid w:val="006F5911"/>
    <w:rsid w:val="006F5E64"/>
    <w:rsid w:val="006F5EAD"/>
    <w:rsid w:val="006F60DE"/>
    <w:rsid w:val="006F65FB"/>
    <w:rsid w:val="006F78E5"/>
    <w:rsid w:val="006F7914"/>
    <w:rsid w:val="006F7C0B"/>
    <w:rsid w:val="006F7E46"/>
    <w:rsid w:val="0070066C"/>
    <w:rsid w:val="007008EF"/>
    <w:rsid w:val="00700A0E"/>
    <w:rsid w:val="00700A16"/>
    <w:rsid w:val="00700AB4"/>
    <w:rsid w:val="00700EBF"/>
    <w:rsid w:val="00700FCA"/>
    <w:rsid w:val="00701164"/>
    <w:rsid w:val="007015C6"/>
    <w:rsid w:val="00701645"/>
    <w:rsid w:val="00701BBC"/>
    <w:rsid w:val="00702A26"/>
    <w:rsid w:val="00702B5E"/>
    <w:rsid w:val="00702BAF"/>
    <w:rsid w:val="00702D5A"/>
    <w:rsid w:val="00702E91"/>
    <w:rsid w:val="00702EF7"/>
    <w:rsid w:val="00703571"/>
    <w:rsid w:val="0070380B"/>
    <w:rsid w:val="00703989"/>
    <w:rsid w:val="00703AC7"/>
    <w:rsid w:val="00703BFF"/>
    <w:rsid w:val="00703C31"/>
    <w:rsid w:val="007042E9"/>
    <w:rsid w:val="00704495"/>
    <w:rsid w:val="00704613"/>
    <w:rsid w:val="007047A1"/>
    <w:rsid w:val="00704B49"/>
    <w:rsid w:val="00705752"/>
    <w:rsid w:val="007062C7"/>
    <w:rsid w:val="00706457"/>
    <w:rsid w:val="007065A3"/>
    <w:rsid w:val="007071EF"/>
    <w:rsid w:val="00707E5B"/>
    <w:rsid w:val="007106FC"/>
    <w:rsid w:val="0071076A"/>
    <w:rsid w:val="007108D3"/>
    <w:rsid w:val="00710940"/>
    <w:rsid w:val="00711005"/>
    <w:rsid w:val="0071118B"/>
    <w:rsid w:val="007112AF"/>
    <w:rsid w:val="007119E5"/>
    <w:rsid w:val="00711C66"/>
    <w:rsid w:val="00711D20"/>
    <w:rsid w:val="00711E13"/>
    <w:rsid w:val="007127DE"/>
    <w:rsid w:val="00712BC5"/>
    <w:rsid w:val="00712CD7"/>
    <w:rsid w:val="00712E17"/>
    <w:rsid w:val="00712EDA"/>
    <w:rsid w:val="0071315E"/>
    <w:rsid w:val="007136D0"/>
    <w:rsid w:val="007137FC"/>
    <w:rsid w:val="007139C1"/>
    <w:rsid w:val="00713C26"/>
    <w:rsid w:val="00715468"/>
    <w:rsid w:val="007155A9"/>
    <w:rsid w:val="007158E1"/>
    <w:rsid w:val="00715DE5"/>
    <w:rsid w:val="00716AA6"/>
    <w:rsid w:val="00716E8E"/>
    <w:rsid w:val="0071705B"/>
    <w:rsid w:val="007170F0"/>
    <w:rsid w:val="00717136"/>
    <w:rsid w:val="00717282"/>
    <w:rsid w:val="0071761A"/>
    <w:rsid w:val="00717C56"/>
    <w:rsid w:val="00720505"/>
    <w:rsid w:val="00720947"/>
    <w:rsid w:val="007209AB"/>
    <w:rsid w:val="00720D38"/>
    <w:rsid w:val="00721ED4"/>
    <w:rsid w:val="007235FD"/>
    <w:rsid w:val="007236A3"/>
    <w:rsid w:val="007239B6"/>
    <w:rsid w:val="00724888"/>
    <w:rsid w:val="0072490A"/>
    <w:rsid w:val="00724961"/>
    <w:rsid w:val="00724B64"/>
    <w:rsid w:val="0072517D"/>
    <w:rsid w:val="00725266"/>
    <w:rsid w:val="00725A84"/>
    <w:rsid w:val="0072680E"/>
    <w:rsid w:val="00726878"/>
    <w:rsid w:val="00726D00"/>
    <w:rsid w:val="00727251"/>
    <w:rsid w:val="00727934"/>
    <w:rsid w:val="00730660"/>
    <w:rsid w:val="007310EA"/>
    <w:rsid w:val="0073124A"/>
    <w:rsid w:val="00731B79"/>
    <w:rsid w:val="00731DE7"/>
    <w:rsid w:val="007320A2"/>
    <w:rsid w:val="007322C4"/>
    <w:rsid w:val="007325A1"/>
    <w:rsid w:val="007327CE"/>
    <w:rsid w:val="007327DE"/>
    <w:rsid w:val="00732AC2"/>
    <w:rsid w:val="00732B51"/>
    <w:rsid w:val="00732FCA"/>
    <w:rsid w:val="00733893"/>
    <w:rsid w:val="00733B05"/>
    <w:rsid w:val="007340BF"/>
    <w:rsid w:val="00734A05"/>
    <w:rsid w:val="00734ECC"/>
    <w:rsid w:val="007350A9"/>
    <w:rsid w:val="007355B7"/>
    <w:rsid w:val="0073577F"/>
    <w:rsid w:val="00735C6F"/>
    <w:rsid w:val="00735F1C"/>
    <w:rsid w:val="00735F63"/>
    <w:rsid w:val="007362E6"/>
    <w:rsid w:val="0073652C"/>
    <w:rsid w:val="00736A8C"/>
    <w:rsid w:val="00736E66"/>
    <w:rsid w:val="0073764F"/>
    <w:rsid w:val="00737A31"/>
    <w:rsid w:val="00737CB1"/>
    <w:rsid w:val="00737FC6"/>
    <w:rsid w:val="007405CE"/>
    <w:rsid w:val="00740AF1"/>
    <w:rsid w:val="00742151"/>
    <w:rsid w:val="00742370"/>
    <w:rsid w:val="00742A6A"/>
    <w:rsid w:val="00742B44"/>
    <w:rsid w:val="0074391F"/>
    <w:rsid w:val="007448B6"/>
    <w:rsid w:val="00744FE7"/>
    <w:rsid w:val="00745087"/>
    <w:rsid w:val="0074656E"/>
    <w:rsid w:val="00746F14"/>
    <w:rsid w:val="007472D5"/>
    <w:rsid w:val="00747643"/>
    <w:rsid w:val="0074788F"/>
    <w:rsid w:val="00747DB5"/>
    <w:rsid w:val="00750436"/>
    <w:rsid w:val="00750504"/>
    <w:rsid w:val="00750D42"/>
    <w:rsid w:val="00752B03"/>
    <w:rsid w:val="00752CA6"/>
    <w:rsid w:val="00752EB9"/>
    <w:rsid w:val="007530A8"/>
    <w:rsid w:val="00753407"/>
    <w:rsid w:val="00753454"/>
    <w:rsid w:val="00753AF3"/>
    <w:rsid w:val="00753BB5"/>
    <w:rsid w:val="007544F1"/>
    <w:rsid w:val="00754566"/>
    <w:rsid w:val="00754A8C"/>
    <w:rsid w:val="00754A94"/>
    <w:rsid w:val="00754C84"/>
    <w:rsid w:val="0075506B"/>
    <w:rsid w:val="00755801"/>
    <w:rsid w:val="00755A86"/>
    <w:rsid w:val="00755C63"/>
    <w:rsid w:val="00755E4A"/>
    <w:rsid w:val="00756773"/>
    <w:rsid w:val="00756832"/>
    <w:rsid w:val="007570C1"/>
    <w:rsid w:val="00757633"/>
    <w:rsid w:val="0075789E"/>
    <w:rsid w:val="00757F0B"/>
    <w:rsid w:val="007603C7"/>
    <w:rsid w:val="00761671"/>
    <w:rsid w:val="00761BAC"/>
    <w:rsid w:val="00762145"/>
    <w:rsid w:val="0076235B"/>
    <w:rsid w:val="007626D0"/>
    <w:rsid w:val="00762C72"/>
    <w:rsid w:val="007637FF"/>
    <w:rsid w:val="00763BC4"/>
    <w:rsid w:val="0076447C"/>
    <w:rsid w:val="0076500F"/>
    <w:rsid w:val="007651CA"/>
    <w:rsid w:val="00766120"/>
    <w:rsid w:val="0076667A"/>
    <w:rsid w:val="00766865"/>
    <w:rsid w:val="00766DA6"/>
    <w:rsid w:val="00767519"/>
    <w:rsid w:val="00767C3C"/>
    <w:rsid w:val="00767FB6"/>
    <w:rsid w:val="007700CF"/>
    <w:rsid w:val="007704E1"/>
    <w:rsid w:val="0077071B"/>
    <w:rsid w:val="00770E5C"/>
    <w:rsid w:val="0077135C"/>
    <w:rsid w:val="0077135E"/>
    <w:rsid w:val="0077146B"/>
    <w:rsid w:val="007723E9"/>
    <w:rsid w:val="007724D3"/>
    <w:rsid w:val="00772569"/>
    <w:rsid w:val="00772BC8"/>
    <w:rsid w:val="00772E8C"/>
    <w:rsid w:val="00772FDB"/>
    <w:rsid w:val="0077316B"/>
    <w:rsid w:val="007732E4"/>
    <w:rsid w:val="007736D3"/>
    <w:rsid w:val="00773734"/>
    <w:rsid w:val="00774789"/>
    <w:rsid w:val="00774F39"/>
    <w:rsid w:val="0077500F"/>
    <w:rsid w:val="0077548E"/>
    <w:rsid w:val="007759FE"/>
    <w:rsid w:val="0077650C"/>
    <w:rsid w:val="00776902"/>
    <w:rsid w:val="0077690E"/>
    <w:rsid w:val="00776C60"/>
    <w:rsid w:val="00776FF1"/>
    <w:rsid w:val="00777315"/>
    <w:rsid w:val="00777E71"/>
    <w:rsid w:val="007802E4"/>
    <w:rsid w:val="00780500"/>
    <w:rsid w:val="007806D2"/>
    <w:rsid w:val="00780919"/>
    <w:rsid w:val="00781589"/>
    <w:rsid w:val="007820D0"/>
    <w:rsid w:val="00782280"/>
    <w:rsid w:val="007826C8"/>
    <w:rsid w:val="00782FCF"/>
    <w:rsid w:val="00783307"/>
    <w:rsid w:val="007838AD"/>
    <w:rsid w:val="00784190"/>
    <w:rsid w:val="0078450B"/>
    <w:rsid w:val="0078457B"/>
    <w:rsid w:val="00784593"/>
    <w:rsid w:val="007845FB"/>
    <w:rsid w:val="00784756"/>
    <w:rsid w:val="0078483F"/>
    <w:rsid w:val="0078488D"/>
    <w:rsid w:val="0078539D"/>
    <w:rsid w:val="00785683"/>
    <w:rsid w:val="007856C1"/>
    <w:rsid w:val="00785B0F"/>
    <w:rsid w:val="00785F9A"/>
    <w:rsid w:val="00786110"/>
    <w:rsid w:val="007865A9"/>
    <w:rsid w:val="00787051"/>
    <w:rsid w:val="007874D8"/>
    <w:rsid w:val="00787955"/>
    <w:rsid w:val="00787B2A"/>
    <w:rsid w:val="0079018D"/>
    <w:rsid w:val="007901DC"/>
    <w:rsid w:val="00790895"/>
    <w:rsid w:val="0079107C"/>
    <w:rsid w:val="00791A00"/>
    <w:rsid w:val="00791DDB"/>
    <w:rsid w:val="00792CEE"/>
    <w:rsid w:val="00792F34"/>
    <w:rsid w:val="007936A8"/>
    <w:rsid w:val="00793865"/>
    <w:rsid w:val="00793F68"/>
    <w:rsid w:val="00794C58"/>
    <w:rsid w:val="00794D4D"/>
    <w:rsid w:val="0079591B"/>
    <w:rsid w:val="007962B4"/>
    <w:rsid w:val="0079686B"/>
    <w:rsid w:val="00796BC3"/>
    <w:rsid w:val="00796F15"/>
    <w:rsid w:val="007972A2"/>
    <w:rsid w:val="00797738"/>
    <w:rsid w:val="00797C6D"/>
    <w:rsid w:val="00797E22"/>
    <w:rsid w:val="007A0274"/>
    <w:rsid w:val="007A0F1A"/>
    <w:rsid w:val="007A138F"/>
    <w:rsid w:val="007A13D7"/>
    <w:rsid w:val="007A146C"/>
    <w:rsid w:val="007A1640"/>
    <w:rsid w:val="007A1AE4"/>
    <w:rsid w:val="007A2290"/>
    <w:rsid w:val="007A2628"/>
    <w:rsid w:val="007A3591"/>
    <w:rsid w:val="007A39DF"/>
    <w:rsid w:val="007A43ED"/>
    <w:rsid w:val="007A4BDD"/>
    <w:rsid w:val="007A6CFD"/>
    <w:rsid w:val="007A72EE"/>
    <w:rsid w:val="007B0339"/>
    <w:rsid w:val="007B0397"/>
    <w:rsid w:val="007B0AB2"/>
    <w:rsid w:val="007B0ADB"/>
    <w:rsid w:val="007B1BC7"/>
    <w:rsid w:val="007B26EE"/>
    <w:rsid w:val="007B2882"/>
    <w:rsid w:val="007B29FD"/>
    <w:rsid w:val="007B3502"/>
    <w:rsid w:val="007B352C"/>
    <w:rsid w:val="007B3DBB"/>
    <w:rsid w:val="007B3E6D"/>
    <w:rsid w:val="007B44ED"/>
    <w:rsid w:val="007B4714"/>
    <w:rsid w:val="007B491A"/>
    <w:rsid w:val="007B5370"/>
    <w:rsid w:val="007B5BF4"/>
    <w:rsid w:val="007B5C8B"/>
    <w:rsid w:val="007B61F5"/>
    <w:rsid w:val="007B63FA"/>
    <w:rsid w:val="007B64F7"/>
    <w:rsid w:val="007B6665"/>
    <w:rsid w:val="007B6C31"/>
    <w:rsid w:val="007B7496"/>
    <w:rsid w:val="007C0802"/>
    <w:rsid w:val="007C0FAC"/>
    <w:rsid w:val="007C12BE"/>
    <w:rsid w:val="007C1C5C"/>
    <w:rsid w:val="007C1F43"/>
    <w:rsid w:val="007C21C7"/>
    <w:rsid w:val="007C2739"/>
    <w:rsid w:val="007C3808"/>
    <w:rsid w:val="007C4380"/>
    <w:rsid w:val="007C4A3E"/>
    <w:rsid w:val="007C4B0F"/>
    <w:rsid w:val="007C4DAD"/>
    <w:rsid w:val="007C5514"/>
    <w:rsid w:val="007C5716"/>
    <w:rsid w:val="007C5830"/>
    <w:rsid w:val="007C58F1"/>
    <w:rsid w:val="007C5933"/>
    <w:rsid w:val="007C599E"/>
    <w:rsid w:val="007C5DB8"/>
    <w:rsid w:val="007C5DCE"/>
    <w:rsid w:val="007C6BAF"/>
    <w:rsid w:val="007C6CA2"/>
    <w:rsid w:val="007C6DE6"/>
    <w:rsid w:val="007D05B2"/>
    <w:rsid w:val="007D05FA"/>
    <w:rsid w:val="007D06A2"/>
    <w:rsid w:val="007D0C44"/>
    <w:rsid w:val="007D0D50"/>
    <w:rsid w:val="007D166F"/>
    <w:rsid w:val="007D1972"/>
    <w:rsid w:val="007D1C1F"/>
    <w:rsid w:val="007D1F33"/>
    <w:rsid w:val="007D23C8"/>
    <w:rsid w:val="007D2463"/>
    <w:rsid w:val="007D2F91"/>
    <w:rsid w:val="007D2FED"/>
    <w:rsid w:val="007D3307"/>
    <w:rsid w:val="007D3806"/>
    <w:rsid w:val="007D4140"/>
    <w:rsid w:val="007D436A"/>
    <w:rsid w:val="007D436B"/>
    <w:rsid w:val="007D44CE"/>
    <w:rsid w:val="007D4E6A"/>
    <w:rsid w:val="007D4FAA"/>
    <w:rsid w:val="007D54F8"/>
    <w:rsid w:val="007D5E27"/>
    <w:rsid w:val="007D5F4E"/>
    <w:rsid w:val="007D5FFF"/>
    <w:rsid w:val="007D6088"/>
    <w:rsid w:val="007D6F64"/>
    <w:rsid w:val="007D7205"/>
    <w:rsid w:val="007D731A"/>
    <w:rsid w:val="007D7441"/>
    <w:rsid w:val="007E013F"/>
    <w:rsid w:val="007E062D"/>
    <w:rsid w:val="007E0D5B"/>
    <w:rsid w:val="007E1553"/>
    <w:rsid w:val="007E1782"/>
    <w:rsid w:val="007E18B9"/>
    <w:rsid w:val="007E18CA"/>
    <w:rsid w:val="007E1FFA"/>
    <w:rsid w:val="007E25AB"/>
    <w:rsid w:val="007E2F41"/>
    <w:rsid w:val="007E376B"/>
    <w:rsid w:val="007E3DEE"/>
    <w:rsid w:val="007E40A6"/>
    <w:rsid w:val="007E44FC"/>
    <w:rsid w:val="007E4D94"/>
    <w:rsid w:val="007E5AC2"/>
    <w:rsid w:val="007E5CF9"/>
    <w:rsid w:val="007E613F"/>
    <w:rsid w:val="007E735A"/>
    <w:rsid w:val="007E7599"/>
    <w:rsid w:val="007E79C5"/>
    <w:rsid w:val="007E7C0E"/>
    <w:rsid w:val="007E7CBD"/>
    <w:rsid w:val="007E7CC9"/>
    <w:rsid w:val="007F047F"/>
    <w:rsid w:val="007F0798"/>
    <w:rsid w:val="007F116E"/>
    <w:rsid w:val="007F16D4"/>
    <w:rsid w:val="007F1865"/>
    <w:rsid w:val="007F1870"/>
    <w:rsid w:val="007F18FA"/>
    <w:rsid w:val="007F2845"/>
    <w:rsid w:val="007F2A69"/>
    <w:rsid w:val="007F2DBB"/>
    <w:rsid w:val="007F3105"/>
    <w:rsid w:val="007F33E7"/>
    <w:rsid w:val="007F38A2"/>
    <w:rsid w:val="007F38B0"/>
    <w:rsid w:val="007F3C83"/>
    <w:rsid w:val="007F3C8B"/>
    <w:rsid w:val="007F43BC"/>
    <w:rsid w:val="007F4740"/>
    <w:rsid w:val="007F49CA"/>
    <w:rsid w:val="007F5D9F"/>
    <w:rsid w:val="007F5F06"/>
    <w:rsid w:val="007F6691"/>
    <w:rsid w:val="007F6910"/>
    <w:rsid w:val="007F6C4E"/>
    <w:rsid w:val="007F6DCE"/>
    <w:rsid w:val="007F6FC6"/>
    <w:rsid w:val="007F76FB"/>
    <w:rsid w:val="008006C6"/>
    <w:rsid w:val="00800757"/>
    <w:rsid w:val="00800C52"/>
    <w:rsid w:val="0080153E"/>
    <w:rsid w:val="0080163E"/>
    <w:rsid w:val="008018C8"/>
    <w:rsid w:val="00801DC3"/>
    <w:rsid w:val="00801E23"/>
    <w:rsid w:val="0080263A"/>
    <w:rsid w:val="0080329D"/>
    <w:rsid w:val="0080386E"/>
    <w:rsid w:val="008040BD"/>
    <w:rsid w:val="008050A1"/>
    <w:rsid w:val="008055A9"/>
    <w:rsid w:val="00805938"/>
    <w:rsid w:val="008061AF"/>
    <w:rsid w:val="00806C4A"/>
    <w:rsid w:val="00807168"/>
    <w:rsid w:val="0080742D"/>
    <w:rsid w:val="008100AC"/>
    <w:rsid w:val="008106EF"/>
    <w:rsid w:val="00810C05"/>
    <w:rsid w:val="008110FA"/>
    <w:rsid w:val="008111EA"/>
    <w:rsid w:val="0081151E"/>
    <w:rsid w:val="00811A5F"/>
    <w:rsid w:val="00811C56"/>
    <w:rsid w:val="0081200B"/>
    <w:rsid w:val="00812391"/>
    <w:rsid w:val="00812498"/>
    <w:rsid w:val="00812598"/>
    <w:rsid w:val="008127E6"/>
    <w:rsid w:val="00812F84"/>
    <w:rsid w:val="0081301E"/>
    <w:rsid w:val="0081336E"/>
    <w:rsid w:val="00813928"/>
    <w:rsid w:val="00814081"/>
    <w:rsid w:val="008143E1"/>
    <w:rsid w:val="008154EC"/>
    <w:rsid w:val="00815A0E"/>
    <w:rsid w:val="00815FB3"/>
    <w:rsid w:val="00815FFE"/>
    <w:rsid w:val="008163DD"/>
    <w:rsid w:val="00816DCC"/>
    <w:rsid w:val="008201DC"/>
    <w:rsid w:val="008205D4"/>
    <w:rsid w:val="00820DC7"/>
    <w:rsid w:val="00820FFB"/>
    <w:rsid w:val="00821698"/>
    <w:rsid w:val="00821AF1"/>
    <w:rsid w:val="00821C74"/>
    <w:rsid w:val="008221FE"/>
    <w:rsid w:val="008226CD"/>
    <w:rsid w:val="00822846"/>
    <w:rsid w:val="00822BF5"/>
    <w:rsid w:val="0082309F"/>
    <w:rsid w:val="00823A86"/>
    <w:rsid w:val="008243C9"/>
    <w:rsid w:val="008244AF"/>
    <w:rsid w:val="00824894"/>
    <w:rsid w:val="00824B4D"/>
    <w:rsid w:val="00824C36"/>
    <w:rsid w:val="00824FFF"/>
    <w:rsid w:val="00825366"/>
    <w:rsid w:val="00825E84"/>
    <w:rsid w:val="00826918"/>
    <w:rsid w:val="00826C7B"/>
    <w:rsid w:val="00826DD9"/>
    <w:rsid w:val="00826E01"/>
    <w:rsid w:val="008277A8"/>
    <w:rsid w:val="008278B6"/>
    <w:rsid w:val="0082793A"/>
    <w:rsid w:val="00827D30"/>
    <w:rsid w:val="008307ED"/>
    <w:rsid w:val="00830B3B"/>
    <w:rsid w:val="00830BFF"/>
    <w:rsid w:val="00830EF2"/>
    <w:rsid w:val="00831489"/>
    <w:rsid w:val="008316D5"/>
    <w:rsid w:val="00831790"/>
    <w:rsid w:val="00831BE7"/>
    <w:rsid w:val="00831E85"/>
    <w:rsid w:val="00831FDF"/>
    <w:rsid w:val="00832DBA"/>
    <w:rsid w:val="0083350F"/>
    <w:rsid w:val="0083352D"/>
    <w:rsid w:val="00834358"/>
    <w:rsid w:val="008346BD"/>
    <w:rsid w:val="00834923"/>
    <w:rsid w:val="008350C6"/>
    <w:rsid w:val="00835278"/>
    <w:rsid w:val="00835861"/>
    <w:rsid w:val="00835972"/>
    <w:rsid w:val="008359EB"/>
    <w:rsid w:val="0083654D"/>
    <w:rsid w:val="00836B7A"/>
    <w:rsid w:val="00836D23"/>
    <w:rsid w:val="00837B90"/>
    <w:rsid w:val="008409AA"/>
    <w:rsid w:val="00840D70"/>
    <w:rsid w:val="00840FB8"/>
    <w:rsid w:val="008414B7"/>
    <w:rsid w:val="00841DFF"/>
    <w:rsid w:val="00842360"/>
    <w:rsid w:val="00842B6D"/>
    <w:rsid w:val="00842E0C"/>
    <w:rsid w:val="00843785"/>
    <w:rsid w:val="00843A7A"/>
    <w:rsid w:val="00843B6D"/>
    <w:rsid w:val="00843E73"/>
    <w:rsid w:val="008447F5"/>
    <w:rsid w:val="0084591E"/>
    <w:rsid w:val="00845E06"/>
    <w:rsid w:val="0084615E"/>
    <w:rsid w:val="00846266"/>
    <w:rsid w:val="00846292"/>
    <w:rsid w:val="008464DB"/>
    <w:rsid w:val="00847637"/>
    <w:rsid w:val="00847821"/>
    <w:rsid w:val="00847A5C"/>
    <w:rsid w:val="00847C8B"/>
    <w:rsid w:val="00847E65"/>
    <w:rsid w:val="00847EF0"/>
    <w:rsid w:val="00847F13"/>
    <w:rsid w:val="008504EA"/>
    <w:rsid w:val="008506E1"/>
    <w:rsid w:val="00850D96"/>
    <w:rsid w:val="00850EEC"/>
    <w:rsid w:val="00851018"/>
    <w:rsid w:val="0085118B"/>
    <w:rsid w:val="008515EE"/>
    <w:rsid w:val="008519B1"/>
    <w:rsid w:val="00851A8E"/>
    <w:rsid w:val="00851EC7"/>
    <w:rsid w:val="00851F1D"/>
    <w:rsid w:val="00852260"/>
    <w:rsid w:val="008528D3"/>
    <w:rsid w:val="00852949"/>
    <w:rsid w:val="00854553"/>
    <w:rsid w:val="0085474F"/>
    <w:rsid w:val="00854A73"/>
    <w:rsid w:val="00855721"/>
    <w:rsid w:val="0085586F"/>
    <w:rsid w:val="00855966"/>
    <w:rsid w:val="00855B86"/>
    <w:rsid w:val="00855D95"/>
    <w:rsid w:val="00856355"/>
    <w:rsid w:val="008563E4"/>
    <w:rsid w:val="00856714"/>
    <w:rsid w:val="00856D47"/>
    <w:rsid w:val="0086048C"/>
    <w:rsid w:val="0086054D"/>
    <w:rsid w:val="00860874"/>
    <w:rsid w:val="008609A3"/>
    <w:rsid w:val="0086177C"/>
    <w:rsid w:val="00861D29"/>
    <w:rsid w:val="00862008"/>
    <w:rsid w:val="00862720"/>
    <w:rsid w:val="008628C8"/>
    <w:rsid w:val="00862AF8"/>
    <w:rsid w:val="00862B2A"/>
    <w:rsid w:val="00862EEC"/>
    <w:rsid w:val="008630B9"/>
    <w:rsid w:val="008630C2"/>
    <w:rsid w:val="00863338"/>
    <w:rsid w:val="00863572"/>
    <w:rsid w:val="00863ACD"/>
    <w:rsid w:val="00863C39"/>
    <w:rsid w:val="00863F37"/>
    <w:rsid w:val="0086406B"/>
    <w:rsid w:val="00864258"/>
    <w:rsid w:val="00864C8C"/>
    <w:rsid w:val="00864DDB"/>
    <w:rsid w:val="00864E77"/>
    <w:rsid w:val="008659FB"/>
    <w:rsid w:val="00865FF7"/>
    <w:rsid w:val="00866144"/>
    <w:rsid w:val="0086709D"/>
    <w:rsid w:val="00867447"/>
    <w:rsid w:val="00867651"/>
    <w:rsid w:val="00867B5A"/>
    <w:rsid w:val="00867DF6"/>
    <w:rsid w:val="00870F83"/>
    <w:rsid w:val="0087102E"/>
    <w:rsid w:val="00871A3C"/>
    <w:rsid w:val="00872299"/>
    <w:rsid w:val="00872DBE"/>
    <w:rsid w:val="00873F58"/>
    <w:rsid w:val="00874009"/>
    <w:rsid w:val="00874158"/>
    <w:rsid w:val="00874334"/>
    <w:rsid w:val="008743EB"/>
    <w:rsid w:val="008743F3"/>
    <w:rsid w:val="0087444A"/>
    <w:rsid w:val="00874602"/>
    <w:rsid w:val="00875139"/>
    <w:rsid w:val="00875410"/>
    <w:rsid w:val="00875576"/>
    <w:rsid w:val="00876D92"/>
    <w:rsid w:val="008772E3"/>
    <w:rsid w:val="008800C4"/>
    <w:rsid w:val="008808FF"/>
    <w:rsid w:val="00880C35"/>
    <w:rsid w:val="00880EDF"/>
    <w:rsid w:val="008811FD"/>
    <w:rsid w:val="00881525"/>
    <w:rsid w:val="008815D2"/>
    <w:rsid w:val="0088177E"/>
    <w:rsid w:val="00881C38"/>
    <w:rsid w:val="0088208D"/>
    <w:rsid w:val="00882103"/>
    <w:rsid w:val="00882698"/>
    <w:rsid w:val="00882DE6"/>
    <w:rsid w:val="0088365B"/>
    <w:rsid w:val="00883A20"/>
    <w:rsid w:val="00883D4D"/>
    <w:rsid w:val="00884007"/>
    <w:rsid w:val="00884143"/>
    <w:rsid w:val="00884261"/>
    <w:rsid w:val="00884532"/>
    <w:rsid w:val="00884B55"/>
    <w:rsid w:val="00884B59"/>
    <w:rsid w:val="00884B5A"/>
    <w:rsid w:val="00884D6C"/>
    <w:rsid w:val="008850BA"/>
    <w:rsid w:val="008851E2"/>
    <w:rsid w:val="00885580"/>
    <w:rsid w:val="0088565A"/>
    <w:rsid w:val="008856AC"/>
    <w:rsid w:val="008857F7"/>
    <w:rsid w:val="00885876"/>
    <w:rsid w:val="00886185"/>
    <w:rsid w:val="008861D9"/>
    <w:rsid w:val="0088638C"/>
    <w:rsid w:val="00886EDF"/>
    <w:rsid w:val="008876C1"/>
    <w:rsid w:val="008879F1"/>
    <w:rsid w:val="00887EA3"/>
    <w:rsid w:val="00890028"/>
    <w:rsid w:val="00890031"/>
    <w:rsid w:val="00890269"/>
    <w:rsid w:val="00890472"/>
    <w:rsid w:val="008908E5"/>
    <w:rsid w:val="00890BEA"/>
    <w:rsid w:val="00891216"/>
    <w:rsid w:val="0089149F"/>
    <w:rsid w:val="00891748"/>
    <w:rsid w:val="00891B93"/>
    <w:rsid w:val="00893BD0"/>
    <w:rsid w:val="00894B58"/>
    <w:rsid w:val="00894FDC"/>
    <w:rsid w:val="008957D3"/>
    <w:rsid w:val="00896386"/>
    <w:rsid w:val="00896414"/>
    <w:rsid w:val="008970D2"/>
    <w:rsid w:val="0089716F"/>
    <w:rsid w:val="00897410"/>
    <w:rsid w:val="00897C71"/>
    <w:rsid w:val="008A0F54"/>
    <w:rsid w:val="008A1678"/>
    <w:rsid w:val="008A16F9"/>
    <w:rsid w:val="008A1D3E"/>
    <w:rsid w:val="008A1FAB"/>
    <w:rsid w:val="008A227D"/>
    <w:rsid w:val="008A2402"/>
    <w:rsid w:val="008A2575"/>
    <w:rsid w:val="008A3038"/>
    <w:rsid w:val="008A41CB"/>
    <w:rsid w:val="008A44F0"/>
    <w:rsid w:val="008A470E"/>
    <w:rsid w:val="008A4B16"/>
    <w:rsid w:val="008A4D63"/>
    <w:rsid w:val="008A4E11"/>
    <w:rsid w:val="008A5F13"/>
    <w:rsid w:val="008A6D62"/>
    <w:rsid w:val="008A73DB"/>
    <w:rsid w:val="008A73FA"/>
    <w:rsid w:val="008A78DE"/>
    <w:rsid w:val="008B01F3"/>
    <w:rsid w:val="008B0737"/>
    <w:rsid w:val="008B0B12"/>
    <w:rsid w:val="008B0C0F"/>
    <w:rsid w:val="008B13E9"/>
    <w:rsid w:val="008B1599"/>
    <w:rsid w:val="008B1A8A"/>
    <w:rsid w:val="008B1C55"/>
    <w:rsid w:val="008B1FBD"/>
    <w:rsid w:val="008B2257"/>
    <w:rsid w:val="008B2436"/>
    <w:rsid w:val="008B2653"/>
    <w:rsid w:val="008B2B52"/>
    <w:rsid w:val="008B305D"/>
    <w:rsid w:val="008B384D"/>
    <w:rsid w:val="008B3B51"/>
    <w:rsid w:val="008B3C6B"/>
    <w:rsid w:val="008B3D6B"/>
    <w:rsid w:val="008B4057"/>
    <w:rsid w:val="008B4145"/>
    <w:rsid w:val="008B4490"/>
    <w:rsid w:val="008B4EB7"/>
    <w:rsid w:val="008B5071"/>
    <w:rsid w:val="008B5290"/>
    <w:rsid w:val="008B6A40"/>
    <w:rsid w:val="008B72EC"/>
    <w:rsid w:val="008C04BC"/>
    <w:rsid w:val="008C071F"/>
    <w:rsid w:val="008C130B"/>
    <w:rsid w:val="008C1989"/>
    <w:rsid w:val="008C201D"/>
    <w:rsid w:val="008C20A5"/>
    <w:rsid w:val="008C25B7"/>
    <w:rsid w:val="008C282E"/>
    <w:rsid w:val="008C2CFD"/>
    <w:rsid w:val="008C2E6C"/>
    <w:rsid w:val="008C2EE4"/>
    <w:rsid w:val="008C39A1"/>
    <w:rsid w:val="008C3C5C"/>
    <w:rsid w:val="008C3FDC"/>
    <w:rsid w:val="008C41FE"/>
    <w:rsid w:val="008C4518"/>
    <w:rsid w:val="008C47AD"/>
    <w:rsid w:val="008C4F66"/>
    <w:rsid w:val="008C5109"/>
    <w:rsid w:val="008C55B7"/>
    <w:rsid w:val="008C5752"/>
    <w:rsid w:val="008C59DC"/>
    <w:rsid w:val="008C603A"/>
    <w:rsid w:val="008C6531"/>
    <w:rsid w:val="008C6DC5"/>
    <w:rsid w:val="008C71C8"/>
    <w:rsid w:val="008D05A4"/>
    <w:rsid w:val="008D081A"/>
    <w:rsid w:val="008D167D"/>
    <w:rsid w:val="008D1707"/>
    <w:rsid w:val="008D1D97"/>
    <w:rsid w:val="008D3116"/>
    <w:rsid w:val="008D4213"/>
    <w:rsid w:val="008D492A"/>
    <w:rsid w:val="008D4B58"/>
    <w:rsid w:val="008D4B7F"/>
    <w:rsid w:val="008D4B8A"/>
    <w:rsid w:val="008D527A"/>
    <w:rsid w:val="008D591F"/>
    <w:rsid w:val="008D5B07"/>
    <w:rsid w:val="008D5CD8"/>
    <w:rsid w:val="008D6541"/>
    <w:rsid w:val="008D6654"/>
    <w:rsid w:val="008D719F"/>
    <w:rsid w:val="008D7267"/>
    <w:rsid w:val="008D7534"/>
    <w:rsid w:val="008D7968"/>
    <w:rsid w:val="008D7B88"/>
    <w:rsid w:val="008D7D7B"/>
    <w:rsid w:val="008DE102"/>
    <w:rsid w:val="008E03DB"/>
    <w:rsid w:val="008E0F2C"/>
    <w:rsid w:val="008E0F52"/>
    <w:rsid w:val="008E11B9"/>
    <w:rsid w:val="008E127F"/>
    <w:rsid w:val="008E16C0"/>
    <w:rsid w:val="008E1A03"/>
    <w:rsid w:val="008E216C"/>
    <w:rsid w:val="008E2316"/>
    <w:rsid w:val="008E2F24"/>
    <w:rsid w:val="008E3063"/>
    <w:rsid w:val="008E34BE"/>
    <w:rsid w:val="008E3522"/>
    <w:rsid w:val="008E3702"/>
    <w:rsid w:val="008E3AA8"/>
    <w:rsid w:val="008E3E57"/>
    <w:rsid w:val="008E42CE"/>
    <w:rsid w:val="008E42F4"/>
    <w:rsid w:val="008E4333"/>
    <w:rsid w:val="008E4A31"/>
    <w:rsid w:val="008E4BEC"/>
    <w:rsid w:val="008E4C30"/>
    <w:rsid w:val="008E5657"/>
    <w:rsid w:val="008E5E51"/>
    <w:rsid w:val="008E6790"/>
    <w:rsid w:val="008E695E"/>
    <w:rsid w:val="008E7B6E"/>
    <w:rsid w:val="008E7C48"/>
    <w:rsid w:val="008F00DB"/>
    <w:rsid w:val="008F0344"/>
    <w:rsid w:val="008F05E9"/>
    <w:rsid w:val="008F062C"/>
    <w:rsid w:val="008F0EE0"/>
    <w:rsid w:val="008F1264"/>
    <w:rsid w:val="008F17CA"/>
    <w:rsid w:val="008F1868"/>
    <w:rsid w:val="008F2908"/>
    <w:rsid w:val="008F35FD"/>
    <w:rsid w:val="008F3667"/>
    <w:rsid w:val="008F3C5B"/>
    <w:rsid w:val="008F3F9E"/>
    <w:rsid w:val="008F3FD7"/>
    <w:rsid w:val="008F47C6"/>
    <w:rsid w:val="008F4BC9"/>
    <w:rsid w:val="008F4C42"/>
    <w:rsid w:val="008F4D60"/>
    <w:rsid w:val="008F5F6E"/>
    <w:rsid w:val="008F63A2"/>
    <w:rsid w:val="008F6647"/>
    <w:rsid w:val="008F6844"/>
    <w:rsid w:val="008F6EA5"/>
    <w:rsid w:val="008F700E"/>
    <w:rsid w:val="008F793B"/>
    <w:rsid w:val="00900343"/>
    <w:rsid w:val="0090034B"/>
    <w:rsid w:val="009006A2"/>
    <w:rsid w:val="00900DEE"/>
    <w:rsid w:val="0090102B"/>
    <w:rsid w:val="00901448"/>
    <w:rsid w:val="00901950"/>
    <w:rsid w:val="009024F4"/>
    <w:rsid w:val="00902D44"/>
    <w:rsid w:val="009036BC"/>
    <w:rsid w:val="00903B25"/>
    <w:rsid w:val="00903D30"/>
    <w:rsid w:val="00904187"/>
    <w:rsid w:val="009043BB"/>
    <w:rsid w:val="00904414"/>
    <w:rsid w:val="00904487"/>
    <w:rsid w:val="00905197"/>
    <w:rsid w:val="00905B04"/>
    <w:rsid w:val="00905C47"/>
    <w:rsid w:val="00905D82"/>
    <w:rsid w:val="00906379"/>
    <w:rsid w:val="009067EC"/>
    <w:rsid w:val="00906925"/>
    <w:rsid w:val="00906A8C"/>
    <w:rsid w:val="00906C2F"/>
    <w:rsid w:val="00907B69"/>
    <w:rsid w:val="00907BE0"/>
    <w:rsid w:val="009101EA"/>
    <w:rsid w:val="009106EA"/>
    <w:rsid w:val="009106FC"/>
    <w:rsid w:val="009108E5"/>
    <w:rsid w:val="00910E09"/>
    <w:rsid w:val="00910F27"/>
    <w:rsid w:val="00910F7C"/>
    <w:rsid w:val="00911418"/>
    <w:rsid w:val="0091169B"/>
    <w:rsid w:val="009118BB"/>
    <w:rsid w:val="009118D8"/>
    <w:rsid w:val="0091191F"/>
    <w:rsid w:val="00911B9F"/>
    <w:rsid w:val="00911E7D"/>
    <w:rsid w:val="0091201C"/>
    <w:rsid w:val="009120A9"/>
    <w:rsid w:val="00912117"/>
    <w:rsid w:val="0091266B"/>
    <w:rsid w:val="009134C3"/>
    <w:rsid w:val="00913981"/>
    <w:rsid w:val="00913F77"/>
    <w:rsid w:val="00914332"/>
    <w:rsid w:val="00915B81"/>
    <w:rsid w:val="00915CB6"/>
    <w:rsid w:val="00915D6B"/>
    <w:rsid w:val="00915F1B"/>
    <w:rsid w:val="0091601C"/>
    <w:rsid w:val="009160DF"/>
    <w:rsid w:val="009162C7"/>
    <w:rsid w:val="00916EC2"/>
    <w:rsid w:val="009176FD"/>
    <w:rsid w:val="00917C05"/>
    <w:rsid w:val="009213BD"/>
    <w:rsid w:val="00921794"/>
    <w:rsid w:val="009219CF"/>
    <w:rsid w:val="00921B4B"/>
    <w:rsid w:val="009230A6"/>
    <w:rsid w:val="00923CCC"/>
    <w:rsid w:val="00923DAB"/>
    <w:rsid w:val="00923EBA"/>
    <w:rsid w:val="00924398"/>
    <w:rsid w:val="00924627"/>
    <w:rsid w:val="0092480E"/>
    <w:rsid w:val="00924ECA"/>
    <w:rsid w:val="009250A8"/>
    <w:rsid w:val="0092530D"/>
    <w:rsid w:val="00925BE6"/>
    <w:rsid w:val="0092651E"/>
    <w:rsid w:val="0092667C"/>
    <w:rsid w:val="00926697"/>
    <w:rsid w:val="00926F08"/>
    <w:rsid w:val="00926F61"/>
    <w:rsid w:val="00926FA9"/>
    <w:rsid w:val="009300EA"/>
    <w:rsid w:val="009307AA"/>
    <w:rsid w:val="00930954"/>
    <w:rsid w:val="00930DBC"/>
    <w:rsid w:val="00930FDB"/>
    <w:rsid w:val="00931174"/>
    <w:rsid w:val="0093123D"/>
    <w:rsid w:val="009318A4"/>
    <w:rsid w:val="00932B66"/>
    <w:rsid w:val="00932DE0"/>
    <w:rsid w:val="00933040"/>
    <w:rsid w:val="009330E9"/>
    <w:rsid w:val="00933647"/>
    <w:rsid w:val="009341D5"/>
    <w:rsid w:val="00934304"/>
    <w:rsid w:val="0093437F"/>
    <w:rsid w:val="00934D97"/>
    <w:rsid w:val="00934F5A"/>
    <w:rsid w:val="00935D15"/>
    <w:rsid w:val="009360A6"/>
    <w:rsid w:val="009368D7"/>
    <w:rsid w:val="00937204"/>
    <w:rsid w:val="0094081C"/>
    <w:rsid w:val="009411FB"/>
    <w:rsid w:val="009414A9"/>
    <w:rsid w:val="009416C3"/>
    <w:rsid w:val="009419DD"/>
    <w:rsid w:val="00941B71"/>
    <w:rsid w:val="00941D00"/>
    <w:rsid w:val="00941DF9"/>
    <w:rsid w:val="009421AD"/>
    <w:rsid w:val="0094221C"/>
    <w:rsid w:val="009423AD"/>
    <w:rsid w:val="00942474"/>
    <w:rsid w:val="0094249D"/>
    <w:rsid w:val="00943683"/>
    <w:rsid w:val="0094409C"/>
    <w:rsid w:val="00944159"/>
    <w:rsid w:val="009449B2"/>
    <w:rsid w:val="00944A82"/>
    <w:rsid w:val="00944BA5"/>
    <w:rsid w:val="00944C81"/>
    <w:rsid w:val="00945171"/>
    <w:rsid w:val="00945532"/>
    <w:rsid w:val="009458CD"/>
    <w:rsid w:val="00946500"/>
    <w:rsid w:val="009465EE"/>
    <w:rsid w:val="00946C4D"/>
    <w:rsid w:val="009471B5"/>
    <w:rsid w:val="0095019A"/>
    <w:rsid w:val="00951FE0"/>
    <w:rsid w:val="0095285B"/>
    <w:rsid w:val="00952B36"/>
    <w:rsid w:val="00953FE9"/>
    <w:rsid w:val="009543E0"/>
    <w:rsid w:val="00954417"/>
    <w:rsid w:val="009545B5"/>
    <w:rsid w:val="00954646"/>
    <w:rsid w:val="0095481C"/>
    <w:rsid w:val="00954927"/>
    <w:rsid w:val="00954C0D"/>
    <w:rsid w:val="00955054"/>
    <w:rsid w:val="0095526F"/>
    <w:rsid w:val="00955470"/>
    <w:rsid w:val="00955FA7"/>
    <w:rsid w:val="009567E6"/>
    <w:rsid w:val="00956929"/>
    <w:rsid w:val="00956DE1"/>
    <w:rsid w:val="00957076"/>
    <w:rsid w:val="00957132"/>
    <w:rsid w:val="009576F2"/>
    <w:rsid w:val="009576FD"/>
    <w:rsid w:val="00957848"/>
    <w:rsid w:val="009578EB"/>
    <w:rsid w:val="009578FF"/>
    <w:rsid w:val="00960059"/>
    <w:rsid w:val="00960446"/>
    <w:rsid w:val="00960EE3"/>
    <w:rsid w:val="009610ED"/>
    <w:rsid w:val="009612F0"/>
    <w:rsid w:val="009616DE"/>
    <w:rsid w:val="00961A6D"/>
    <w:rsid w:val="00961EE9"/>
    <w:rsid w:val="00961F10"/>
    <w:rsid w:val="009623F4"/>
    <w:rsid w:val="00962404"/>
    <w:rsid w:val="00962E52"/>
    <w:rsid w:val="00962E8E"/>
    <w:rsid w:val="00962EF3"/>
    <w:rsid w:val="009633BB"/>
    <w:rsid w:val="009634DF"/>
    <w:rsid w:val="00963A36"/>
    <w:rsid w:val="0096428D"/>
    <w:rsid w:val="009643DA"/>
    <w:rsid w:val="0096485F"/>
    <w:rsid w:val="0096488B"/>
    <w:rsid w:val="00964F9C"/>
    <w:rsid w:val="0096514C"/>
    <w:rsid w:val="00965C40"/>
    <w:rsid w:val="00966E30"/>
    <w:rsid w:val="00967354"/>
    <w:rsid w:val="00967611"/>
    <w:rsid w:val="00970B1D"/>
    <w:rsid w:val="00971344"/>
    <w:rsid w:val="00971464"/>
    <w:rsid w:val="00971471"/>
    <w:rsid w:val="00971592"/>
    <w:rsid w:val="00971617"/>
    <w:rsid w:val="009717F8"/>
    <w:rsid w:val="00971936"/>
    <w:rsid w:val="00971DDF"/>
    <w:rsid w:val="00971EAF"/>
    <w:rsid w:val="0097225C"/>
    <w:rsid w:val="009731D6"/>
    <w:rsid w:val="009732D8"/>
    <w:rsid w:val="009739BF"/>
    <w:rsid w:val="00973F73"/>
    <w:rsid w:val="00973FC6"/>
    <w:rsid w:val="00974746"/>
    <w:rsid w:val="00974CB4"/>
    <w:rsid w:val="00974D4C"/>
    <w:rsid w:val="00974F75"/>
    <w:rsid w:val="00975119"/>
    <w:rsid w:val="009752F6"/>
    <w:rsid w:val="00975569"/>
    <w:rsid w:val="00975A97"/>
    <w:rsid w:val="00975EE4"/>
    <w:rsid w:val="009763ED"/>
    <w:rsid w:val="00976F04"/>
    <w:rsid w:val="009777F4"/>
    <w:rsid w:val="00977AD8"/>
    <w:rsid w:val="00977E05"/>
    <w:rsid w:val="00980A10"/>
    <w:rsid w:val="00981130"/>
    <w:rsid w:val="00981BF9"/>
    <w:rsid w:val="00981E8F"/>
    <w:rsid w:val="0098229C"/>
    <w:rsid w:val="009826DB"/>
    <w:rsid w:val="0098289D"/>
    <w:rsid w:val="00983193"/>
    <w:rsid w:val="00983228"/>
    <w:rsid w:val="009835E0"/>
    <w:rsid w:val="00983726"/>
    <w:rsid w:val="00983B70"/>
    <w:rsid w:val="00983D46"/>
    <w:rsid w:val="00983DCA"/>
    <w:rsid w:val="00983F2E"/>
    <w:rsid w:val="009846B7"/>
    <w:rsid w:val="009849A1"/>
    <w:rsid w:val="0098532E"/>
    <w:rsid w:val="009855F4"/>
    <w:rsid w:val="0098563D"/>
    <w:rsid w:val="009859A8"/>
    <w:rsid w:val="00985EF7"/>
    <w:rsid w:val="00986093"/>
    <w:rsid w:val="00986146"/>
    <w:rsid w:val="00986CF9"/>
    <w:rsid w:val="0098727B"/>
    <w:rsid w:val="00987416"/>
    <w:rsid w:val="00987B30"/>
    <w:rsid w:val="00990C0E"/>
    <w:rsid w:val="00990D75"/>
    <w:rsid w:val="00991093"/>
    <w:rsid w:val="00991570"/>
    <w:rsid w:val="0099163B"/>
    <w:rsid w:val="00992343"/>
    <w:rsid w:val="0099383D"/>
    <w:rsid w:val="009938B1"/>
    <w:rsid w:val="00993B2A"/>
    <w:rsid w:val="00994205"/>
    <w:rsid w:val="0099473C"/>
    <w:rsid w:val="00995269"/>
    <w:rsid w:val="00995376"/>
    <w:rsid w:val="00996258"/>
    <w:rsid w:val="00996306"/>
    <w:rsid w:val="00996744"/>
    <w:rsid w:val="0099696C"/>
    <w:rsid w:val="00996E21"/>
    <w:rsid w:val="00997477"/>
    <w:rsid w:val="0099766A"/>
    <w:rsid w:val="00997CF4"/>
    <w:rsid w:val="009A000B"/>
    <w:rsid w:val="009A0A9C"/>
    <w:rsid w:val="009A0DC9"/>
    <w:rsid w:val="009A1169"/>
    <w:rsid w:val="009A164C"/>
    <w:rsid w:val="009A1AAC"/>
    <w:rsid w:val="009A1F7A"/>
    <w:rsid w:val="009A20AB"/>
    <w:rsid w:val="009A2BB6"/>
    <w:rsid w:val="009A2CB8"/>
    <w:rsid w:val="009A32AD"/>
    <w:rsid w:val="009A376D"/>
    <w:rsid w:val="009A3789"/>
    <w:rsid w:val="009A45A2"/>
    <w:rsid w:val="009A4C62"/>
    <w:rsid w:val="009A60F7"/>
    <w:rsid w:val="009A6327"/>
    <w:rsid w:val="009A669B"/>
    <w:rsid w:val="009A6919"/>
    <w:rsid w:val="009A6AC7"/>
    <w:rsid w:val="009A6BBE"/>
    <w:rsid w:val="009A7A48"/>
    <w:rsid w:val="009B0408"/>
    <w:rsid w:val="009B0843"/>
    <w:rsid w:val="009B0C7A"/>
    <w:rsid w:val="009B0DEE"/>
    <w:rsid w:val="009B1335"/>
    <w:rsid w:val="009B176D"/>
    <w:rsid w:val="009B192D"/>
    <w:rsid w:val="009B1B74"/>
    <w:rsid w:val="009B1E47"/>
    <w:rsid w:val="009B2104"/>
    <w:rsid w:val="009B24F5"/>
    <w:rsid w:val="009B2CED"/>
    <w:rsid w:val="009B3054"/>
    <w:rsid w:val="009B335D"/>
    <w:rsid w:val="009B3C90"/>
    <w:rsid w:val="009B3EC7"/>
    <w:rsid w:val="009B493D"/>
    <w:rsid w:val="009B5315"/>
    <w:rsid w:val="009B55AC"/>
    <w:rsid w:val="009B648A"/>
    <w:rsid w:val="009B6495"/>
    <w:rsid w:val="009B6800"/>
    <w:rsid w:val="009B68EF"/>
    <w:rsid w:val="009B6C01"/>
    <w:rsid w:val="009B6F9D"/>
    <w:rsid w:val="009B749F"/>
    <w:rsid w:val="009B76E3"/>
    <w:rsid w:val="009B76F9"/>
    <w:rsid w:val="009B7A72"/>
    <w:rsid w:val="009B7BB8"/>
    <w:rsid w:val="009C05FB"/>
    <w:rsid w:val="009C08E9"/>
    <w:rsid w:val="009C0E9B"/>
    <w:rsid w:val="009C126A"/>
    <w:rsid w:val="009C1CD0"/>
    <w:rsid w:val="009C1D4C"/>
    <w:rsid w:val="009C1DBF"/>
    <w:rsid w:val="009C1EDA"/>
    <w:rsid w:val="009C23D5"/>
    <w:rsid w:val="009C2DD2"/>
    <w:rsid w:val="009C3045"/>
    <w:rsid w:val="009C333C"/>
    <w:rsid w:val="009C36E9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6695"/>
    <w:rsid w:val="009C6BB6"/>
    <w:rsid w:val="009C70DB"/>
    <w:rsid w:val="009C774A"/>
    <w:rsid w:val="009C7FDE"/>
    <w:rsid w:val="009D19BC"/>
    <w:rsid w:val="009D2348"/>
    <w:rsid w:val="009D2D6F"/>
    <w:rsid w:val="009D2EA8"/>
    <w:rsid w:val="009D2EF8"/>
    <w:rsid w:val="009D2F0C"/>
    <w:rsid w:val="009D31DF"/>
    <w:rsid w:val="009D3306"/>
    <w:rsid w:val="009D3578"/>
    <w:rsid w:val="009D3A5F"/>
    <w:rsid w:val="009D4F88"/>
    <w:rsid w:val="009D5193"/>
    <w:rsid w:val="009D57B8"/>
    <w:rsid w:val="009D5C32"/>
    <w:rsid w:val="009D5C56"/>
    <w:rsid w:val="009D6050"/>
    <w:rsid w:val="009D617F"/>
    <w:rsid w:val="009D6472"/>
    <w:rsid w:val="009D7533"/>
    <w:rsid w:val="009D79F4"/>
    <w:rsid w:val="009D7D19"/>
    <w:rsid w:val="009E06C1"/>
    <w:rsid w:val="009E0824"/>
    <w:rsid w:val="009E126D"/>
    <w:rsid w:val="009E18B3"/>
    <w:rsid w:val="009E20BD"/>
    <w:rsid w:val="009E2962"/>
    <w:rsid w:val="009E329E"/>
    <w:rsid w:val="009E33D7"/>
    <w:rsid w:val="009E3CD1"/>
    <w:rsid w:val="009E47E1"/>
    <w:rsid w:val="009E4D66"/>
    <w:rsid w:val="009E4EB5"/>
    <w:rsid w:val="009E5520"/>
    <w:rsid w:val="009E59BB"/>
    <w:rsid w:val="009E5A76"/>
    <w:rsid w:val="009E5AF5"/>
    <w:rsid w:val="009E5EB5"/>
    <w:rsid w:val="009E60E0"/>
    <w:rsid w:val="009E69AC"/>
    <w:rsid w:val="009E6BF1"/>
    <w:rsid w:val="009E6CA3"/>
    <w:rsid w:val="009E74A2"/>
    <w:rsid w:val="009E74F0"/>
    <w:rsid w:val="009E7F23"/>
    <w:rsid w:val="009F00CD"/>
    <w:rsid w:val="009F0768"/>
    <w:rsid w:val="009F102A"/>
    <w:rsid w:val="009F1419"/>
    <w:rsid w:val="009F151C"/>
    <w:rsid w:val="009F17B3"/>
    <w:rsid w:val="009F2A19"/>
    <w:rsid w:val="009F2D14"/>
    <w:rsid w:val="009F3229"/>
    <w:rsid w:val="009F48FA"/>
    <w:rsid w:val="009F514E"/>
    <w:rsid w:val="009F5411"/>
    <w:rsid w:val="009F550A"/>
    <w:rsid w:val="009F581D"/>
    <w:rsid w:val="009F5B45"/>
    <w:rsid w:val="009F659A"/>
    <w:rsid w:val="009F70B1"/>
    <w:rsid w:val="009F7185"/>
    <w:rsid w:val="009F7867"/>
    <w:rsid w:val="009F7B55"/>
    <w:rsid w:val="009F7D43"/>
    <w:rsid w:val="009F7D66"/>
    <w:rsid w:val="00A0052C"/>
    <w:rsid w:val="00A0062E"/>
    <w:rsid w:val="00A00BD2"/>
    <w:rsid w:val="00A00E56"/>
    <w:rsid w:val="00A010E4"/>
    <w:rsid w:val="00A0195C"/>
    <w:rsid w:val="00A01F0C"/>
    <w:rsid w:val="00A027F3"/>
    <w:rsid w:val="00A02FA9"/>
    <w:rsid w:val="00A033F7"/>
    <w:rsid w:val="00A03967"/>
    <w:rsid w:val="00A03978"/>
    <w:rsid w:val="00A03AB1"/>
    <w:rsid w:val="00A04D7E"/>
    <w:rsid w:val="00A051D9"/>
    <w:rsid w:val="00A05DF3"/>
    <w:rsid w:val="00A06A34"/>
    <w:rsid w:val="00A07201"/>
    <w:rsid w:val="00A073D2"/>
    <w:rsid w:val="00A07597"/>
    <w:rsid w:val="00A07877"/>
    <w:rsid w:val="00A07BAC"/>
    <w:rsid w:val="00A07BC8"/>
    <w:rsid w:val="00A07E08"/>
    <w:rsid w:val="00A07F84"/>
    <w:rsid w:val="00A10D79"/>
    <w:rsid w:val="00A11535"/>
    <w:rsid w:val="00A11CB4"/>
    <w:rsid w:val="00A11E56"/>
    <w:rsid w:val="00A11FFC"/>
    <w:rsid w:val="00A12307"/>
    <w:rsid w:val="00A12798"/>
    <w:rsid w:val="00A13A09"/>
    <w:rsid w:val="00A13EF4"/>
    <w:rsid w:val="00A153BE"/>
    <w:rsid w:val="00A15A26"/>
    <w:rsid w:val="00A15DEE"/>
    <w:rsid w:val="00A16462"/>
    <w:rsid w:val="00A167B5"/>
    <w:rsid w:val="00A1699A"/>
    <w:rsid w:val="00A16A25"/>
    <w:rsid w:val="00A16C0F"/>
    <w:rsid w:val="00A16DBE"/>
    <w:rsid w:val="00A170AF"/>
    <w:rsid w:val="00A17154"/>
    <w:rsid w:val="00A179E0"/>
    <w:rsid w:val="00A17C4F"/>
    <w:rsid w:val="00A20653"/>
    <w:rsid w:val="00A20A39"/>
    <w:rsid w:val="00A2184E"/>
    <w:rsid w:val="00A224FD"/>
    <w:rsid w:val="00A238BD"/>
    <w:rsid w:val="00A23A21"/>
    <w:rsid w:val="00A23C1F"/>
    <w:rsid w:val="00A23DCA"/>
    <w:rsid w:val="00A240D8"/>
    <w:rsid w:val="00A243E4"/>
    <w:rsid w:val="00A2459D"/>
    <w:rsid w:val="00A24E23"/>
    <w:rsid w:val="00A2564B"/>
    <w:rsid w:val="00A2566C"/>
    <w:rsid w:val="00A25F05"/>
    <w:rsid w:val="00A25FB6"/>
    <w:rsid w:val="00A26491"/>
    <w:rsid w:val="00A27063"/>
    <w:rsid w:val="00A278A0"/>
    <w:rsid w:val="00A27EC4"/>
    <w:rsid w:val="00A27F2A"/>
    <w:rsid w:val="00A3002B"/>
    <w:rsid w:val="00A309BF"/>
    <w:rsid w:val="00A30B2D"/>
    <w:rsid w:val="00A30F61"/>
    <w:rsid w:val="00A311AE"/>
    <w:rsid w:val="00A312A6"/>
    <w:rsid w:val="00A3130E"/>
    <w:rsid w:val="00A31316"/>
    <w:rsid w:val="00A3193B"/>
    <w:rsid w:val="00A324CF"/>
    <w:rsid w:val="00A32E8B"/>
    <w:rsid w:val="00A32ED6"/>
    <w:rsid w:val="00A33386"/>
    <w:rsid w:val="00A33621"/>
    <w:rsid w:val="00A3366D"/>
    <w:rsid w:val="00A33776"/>
    <w:rsid w:val="00A3386B"/>
    <w:rsid w:val="00A33BCC"/>
    <w:rsid w:val="00A34138"/>
    <w:rsid w:val="00A344A5"/>
    <w:rsid w:val="00A346C3"/>
    <w:rsid w:val="00A34D4A"/>
    <w:rsid w:val="00A34E19"/>
    <w:rsid w:val="00A3605A"/>
    <w:rsid w:val="00A36155"/>
    <w:rsid w:val="00A361ED"/>
    <w:rsid w:val="00A3629E"/>
    <w:rsid w:val="00A36421"/>
    <w:rsid w:val="00A3645B"/>
    <w:rsid w:val="00A365AD"/>
    <w:rsid w:val="00A367AC"/>
    <w:rsid w:val="00A402D5"/>
    <w:rsid w:val="00A40688"/>
    <w:rsid w:val="00A409BB"/>
    <w:rsid w:val="00A40CE0"/>
    <w:rsid w:val="00A40ED0"/>
    <w:rsid w:val="00A41937"/>
    <w:rsid w:val="00A4246F"/>
    <w:rsid w:val="00A42A85"/>
    <w:rsid w:val="00A42D07"/>
    <w:rsid w:val="00A42F65"/>
    <w:rsid w:val="00A430C0"/>
    <w:rsid w:val="00A43A15"/>
    <w:rsid w:val="00A449F2"/>
    <w:rsid w:val="00A44B43"/>
    <w:rsid w:val="00A44E06"/>
    <w:rsid w:val="00A4503E"/>
    <w:rsid w:val="00A450C0"/>
    <w:rsid w:val="00A45468"/>
    <w:rsid w:val="00A46E4F"/>
    <w:rsid w:val="00A46F4B"/>
    <w:rsid w:val="00A471A8"/>
    <w:rsid w:val="00A4791B"/>
    <w:rsid w:val="00A479A6"/>
    <w:rsid w:val="00A50309"/>
    <w:rsid w:val="00A50392"/>
    <w:rsid w:val="00A50A48"/>
    <w:rsid w:val="00A51180"/>
    <w:rsid w:val="00A51242"/>
    <w:rsid w:val="00A51522"/>
    <w:rsid w:val="00A51573"/>
    <w:rsid w:val="00A51872"/>
    <w:rsid w:val="00A5195B"/>
    <w:rsid w:val="00A51A5E"/>
    <w:rsid w:val="00A524D3"/>
    <w:rsid w:val="00A52895"/>
    <w:rsid w:val="00A52D7D"/>
    <w:rsid w:val="00A52F12"/>
    <w:rsid w:val="00A53540"/>
    <w:rsid w:val="00A535D1"/>
    <w:rsid w:val="00A5368D"/>
    <w:rsid w:val="00A5375A"/>
    <w:rsid w:val="00A539A5"/>
    <w:rsid w:val="00A53CF5"/>
    <w:rsid w:val="00A53DA0"/>
    <w:rsid w:val="00A5404D"/>
    <w:rsid w:val="00A54663"/>
    <w:rsid w:val="00A555A7"/>
    <w:rsid w:val="00A55D2E"/>
    <w:rsid w:val="00A562C4"/>
    <w:rsid w:val="00A56860"/>
    <w:rsid w:val="00A57244"/>
    <w:rsid w:val="00A57439"/>
    <w:rsid w:val="00A5746A"/>
    <w:rsid w:val="00A5765D"/>
    <w:rsid w:val="00A579BD"/>
    <w:rsid w:val="00A57D64"/>
    <w:rsid w:val="00A57E21"/>
    <w:rsid w:val="00A57F5E"/>
    <w:rsid w:val="00A60460"/>
    <w:rsid w:val="00A607CB"/>
    <w:rsid w:val="00A621DA"/>
    <w:rsid w:val="00A62D8B"/>
    <w:rsid w:val="00A631FC"/>
    <w:rsid w:val="00A63274"/>
    <w:rsid w:val="00A6351F"/>
    <w:rsid w:val="00A63809"/>
    <w:rsid w:val="00A63817"/>
    <w:rsid w:val="00A64278"/>
    <w:rsid w:val="00A6470B"/>
    <w:rsid w:val="00A64A6E"/>
    <w:rsid w:val="00A64E7A"/>
    <w:rsid w:val="00A6519F"/>
    <w:rsid w:val="00A65931"/>
    <w:rsid w:val="00A65A70"/>
    <w:rsid w:val="00A65E0B"/>
    <w:rsid w:val="00A6665F"/>
    <w:rsid w:val="00A66B15"/>
    <w:rsid w:val="00A66F36"/>
    <w:rsid w:val="00A67569"/>
    <w:rsid w:val="00A676D9"/>
    <w:rsid w:val="00A677C5"/>
    <w:rsid w:val="00A67CB2"/>
    <w:rsid w:val="00A67E7F"/>
    <w:rsid w:val="00A67EFC"/>
    <w:rsid w:val="00A7031E"/>
    <w:rsid w:val="00A71140"/>
    <w:rsid w:val="00A71452"/>
    <w:rsid w:val="00A71FC8"/>
    <w:rsid w:val="00A7205E"/>
    <w:rsid w:val="00A73405"/>
    <w:rsid w:val="00A736B8"/>
    <w:rsid w:val="00A7397E"/>
    <w:rsid w:val="00A73A90"/>
    <w:rsid w:val="00A7427B"/>
    <w:rsid w:val="00A74692"/>
    <w:rsid w:val="00A74762"/>
    <w:rsid w:val="00A74CC7"/>
    <w:rsid w:val="00A74F16"/>
    <w:rsid w:val="00A74F75"/>
    <w:rsid w:val="00A74F8C"/>
    <w:rsid w:val="00A758EB"/>
    <w:rsid w:val="00A75A52"/>
    <w:rsid w:val="00A75B44"/>
    <w:rsid w:val="00A75E49"/>
    <w:rsid w:val="00A75F61"/>
    <w:rsid w:val="00A7618B"/>
    <w:rsid w:val="00A7640B"/>
    <w:rsid w:val="00A76BDF"/>
    <w:rsid w:val="00A76C6C"/>
    <w:rsid w:val="00A773A8"/>
    <w:rsid w:val="00A7778B"/>
    <w:rsid w:val="00A77D87"/>
    <w:rsid w:val="00A803BC"/>
    <w:rsid w:val="00A807A4"/>
    <w:rsid w:val="00A80969"/>
    <w:rsid w:val="00A80DA0"/>
    <w:rsid w:val="00A80DF6"/>
    <w:rsid w:val="00A81C97"/>
    <w:rsid w:val="00A828DA"/>
    <w:rsid w:val="00A82C37"/>
    <w:rsid w:val="00A82D8F"/>
    <w:rsid w:val="00A83223"/>
    <w:rsid w:val="00A84799"/>
    <w:rsid w:val="00A8485F"/>
    <w:rsid w:val="00A84E34"/>
    <w:rsid w:val="00A851D5"/>
    <w:rsid w:val="00A853BE"/>
    <w:rsid w:val="00A85798"/>
    <w:rsid w:val="00A857C5"/>
    <w:rsid w:val="00A85FAD"/>
    <w:rsid w:val="00A8609D"/>
    <w:rsid w:val="00A86385"/>
    <w:rsid w:val="00A864AC"/>
    <w:rsid w:val="00A864D1"/>
    <w:rsid w:val="00A865ED"/>
    <w:rsid w:val="00A869A6"/>
    <w:rsid w:val="00A86EA7"/>
    <w:rsid w:val="00A87619"/>
    <w:rsid w:val="00A87C30"/>
    <w:rsid w:val="00A87FB2"/>
    <w:rsid w:val="00A90281"/>
    <w:rsid w:val="00A90815"/>
    <w:rsid w:val="00A90C75"/>
    <w:rsid w:val="00A91244"/>
    <w:rsid w:val="00A9148A"/>
    <w:rsid w:val="00A91774"/>
    <w:rsid w:val="00A91C7F"/>
    <w:rsid w:val="00A91ED4"/>
    <w:rsid w:val="00A92066"/>
    <w:rsid w:val="00A92776"/>
    <w:rsid w:val="00A9307A"/>
    <w:rsid w:val="00A930C5"/>
    <w:rsid w:val="00A93181"/>
    <w:rsid w:val="00A93368"/>
    <w:rsid w:val="00A938E6"/>
    <w:rsid w:val="00A93CCF"/>
    <w:rsid w:val="00A9499A"/>
    <w:rsid w:val="00A94E4E"/>
    <w:rsid w:val="00A95514"/>
    <w:rsid w:val="00A95BD5"/>
    <w:rsid w:val="00A95C53"/>
    <w:rsid w:val="00A95C7F"/>
    <w:rsid w:val="00A96F78"/>
    <w:rsid w:val="00A9762C"/>
    <w:rsid w:val="00A979E1"/>
    <w:rsid w:val="00AA03A9"/>
    <w:rsid w:val="00AA0B09"/>
    <w:rsid w:val="00AA0B9E"/>
    <w:rsid w:val="00AA1087"/>
    <w:rsid w:val="00AA1109"/>
    <w:rsid w:val="00AA1590"/>
    <w:rsid w:val="00AA161A"/>
    <w:rsid w:val="00AA22E4"/>
    <w:rsid w:val="00AA240D"/>
    <w:rsid w:val="00AA247C"/>
    <w:rsid w:val="00AA250C"/>
    <w:rsid w:val="00AA25A9"/>
    <w:rsid w:val="00AA26D9"/>
    <w:rsid w:val="00AA278A"/>
    <w:rsid w:val="00AA3183"/>
    <w:rsid w:val="00AA3463"/>
    <w:rsid w:val="00AA3875"/>
    <w:rsid w:val="00AA4056"/>
    <w:rsid w:val="00AA4529"/>
    <w:rsid w:val="00AA4605"/>
    <w:rsid w:val="00AA4699"/>
    <w:rsid w:val="00AA4719"/>
    <w:rsid w:val="00AA4C1C"/>
    <w:rsid w:val="00AA51AD"/>
    <w:rsid w:val="00AA591E"/>
    <w:rsid w:val="00AA5C5C"/>
    <w:rsid w:val="00AA5DF4"/>
    <w:rsid w:val="00AA65C9"/>
    <w:rsid w:val="00AA66CB"/>
    <w:rsid w:val="00AA68FB"/>
    <w:rsid w:val="00AA6A41"/>
    <w:rsid w:val="00AA6AAD"/>
    <w:rsid w:val="00AA7B5E"/>
    <w:rsid w:val="00AB0A32"/>
    <w:rsid w:val="00AB0B90"/>
    <w:rsid w:val="00AB0E56"/>
    <w:rsid w:val="00AB0ED5"/>
    <w:rsid w:val="00AB0F96"/>
    <w:rsid w:val="00AB138A"/>
    <w:rsid w:val="00AB18AC"/>
    <w:rsid w:val="00AB1EB7"/>
    <w:rsid w:val="00AB2C32"/>
    <w:rsid w:val="00AB2FEE"/>
    <w:rsid w:val="00AB3A15"/>
    <w:rsid w:val="00AB3D75"/>
    <w:rsid w:val="00AB4356"/>
    <w:rsid w:val="00AB4D3B"/>
    <w:rsid w:val="00AB4ECC"/>
    <w:rsid w:val="00AB4F0F"/>
    <w:rsid w:val="00AB53E3"/>
    <w:rsid w:val="00AB5820"/>
    <w:rsid w:val="00AB5AA0"/>
    <w:rsid w:val="00AB60E2"/>
    <w:rsid w:val="00AB6601"/>
    <w:rsid w:val="00AB674E"/>
    <w:rsid w:val="00AB6D79"/>
    <w:rsid w:val="00AB709E"/>
    <w:rsid w:val="00AB7806"/>
    <w:rsid w:val="00AB78DB"/>
    <w:rsid w:val="00AB7C06"/>
    <w:rsid w:val="00AB7EE0"/>
    <w:rsid w:val="00AC02C1"/>
    <w:rsid w:val="00AC04D5"/>
    <w:rsid w:val="00AC0AB6"/>
    <w:rsid w:val="00AC10AD"/>
    <w:rsid w:val="00AC1174"/>
    <w:rsid w:val="00AC18D4"/>
    <w:rsid w:val="00AC1A1A"/>
    <w:rsid w:val="00AC1DEC"/>
    <w:rsid w:val="00AC1E55"/>
    <w:rsid w:val="00AC2971"/>
    <w:rsid w:val="00AC38FF"/>
    <w:rsid w:val="00AC3CB9"/>
    <w:rsid w:val="00AC3D06"/>
    <w:rsid w:val="00AC429F"/>
    <w:rsid w:val="00AC43A5"/>
    <w:rsid w:val="00AC4C15"/>
    <w:rsid w:val="00AC4F4B"/>
    <w:rsid w:val="00AC5240"/>
    <w:rsid w:val="00AC60B4"/>
    <w:rsid w:val="00AC67B6"/>
    <w:rsid w:val="00AC7D98"/>
    <w:rsid w:val="00AD00C5"/>
    <w:rsid w:val="00AD02E4"/>
    <w:rsid w:val="00AD165F"/>
    <w:rsid w:val="00AD2213"/>
    <w:rsid w:val="00AD2794"/>
    <w:rsid w:val="00AD296F"/>
    <w:rsid w:val="00AD2DC5"/>
    <w:rsid w:val="00AD30A9"/>
    <w:rsid w:val="00AD3455"/>
    <w:rsid w:val="00AD3471"/>
    <w:rsid w:val="00AD3C46"/>
    <w:rsid w:val="00AD3CAD"/>
    <w:rsid w:val="00AD3EB3"/>
    <w:rsid w:val="00AD43C8"/>
    <w:rsid w:val="00AD4CAB"/>
    <w:rsid w:val="00AD5A99"/>
    <w:rsid w:val="00AD69FF"/>
    <w:rsid w:val="00AD702B"/>
    <w:rsid w:val="00AD72E6"/>
    <w:rsid w:val="00AD7C95"/>
    <w:rsid w:val="00AD7FCD"/>
    <w:rsid w:val="00AE0561"/>
    <w:rsid w:val="00AE0719"/>
    <w:rsid w:val="00AE08D7"/>
    <w:rsid w:val="00AE1939"/>
    <w:rsid w:val="00AE2480"/>
    <w:rsid w:val="00AE291D"/>
    <w:rsid w:val="00AE2BED"/>
    <w:rsid w:val="00AE3055"/>
    <w:rsid w:val="00AE367E"/>
    <w:rsid w:val="00AE3697"/>
    <w:rsid w:val="00AE3DE1"/>
    <w:rsid w:val="00AE43F4"/>
    <w:rsid w:val="00AE48D9"/>
    <w:rsid w:val="00AE4AEA"/>
    <w:rsid w:val="00AE52FD"/>
    <w:rsid w:val="00AE5435"/>
    <w:rsid w:val="00AE5439"/>
    <w:rsid w:val="00AE5885"/>
    <w:rsid w:val="00AE5C8B"/>
    <w:rsid w:val="00AE5ECF"/>
    <w:rsid w:val="00AE5F9F"/>
    <w:rsid w:val="00AE61B2"/>
    <w:rsid w:val="00AE78D1"/>
    <w:rsid w:val="00AE7F89"/>
    <w:rsid w:val="00AF2153"/>
    <w:rsid w:val="00AF28CE"/>
    <w:rsid w:val="00AF2D54"/>
    <w:rsid w:val="00AF2EF8"/>
    <w:rsid w:val="00AF3458"/>
    <w:rsid w:val="00AF38B5"/>
    <w:rsid w:val="00AF3F7B"/>
    <w:rsid w:val="00AF42B4"/>
    <w:rsid w:val="00AF42F1"/>
    <w:rsid w:val="00AF47F0"/>
    <w:rsid w:val="00AF4B8A"/>
    <w:rsid w:val="00AF4BA5"/>
    <w:rsid w:val="00AF4F1B"/>
    <w:rsid w:val="00AF511A"/>
    <w:rsid w:val="00AF51BD"/>
    <w:rsid w:val="00AF57A4"/>
    <w:rsid w:val="00AF5C45"/>
    <w:rsid w:val="00AF5EC6"/>
    <w:rsid w:val="00AF6C23"/>
    <w:rsid w:val="00AF6C38"/>
    <w:rsid w:val="00AF6E8A"/>
    <w:rsid w:val="00AF7018"/>
    <w:rsid w:val="00AF7213"/>
    <w:rsid w:val="00AF7771"/>
    <w:rsid w:val="00AF7D92"/>
    <w:rsid w:val="00AF7DA5"/>
    <w:rsid w:val="00B00845"/>
    <w:rsid w:val="00B011CC"/>
    <w:rsid w:val="00B02049"/>
    <w:rsid w:val="00B02756"/>
    <w:rsid w:val="00B04048"/>
    <w:rsid w:val="00B0407E"/>
    <w:rsid w:val="00B0435F"/>
    <w:rsid w:val="00B0495D"/>
    <w:rsid w:val="00B04990"/>
    <w:rsid w:val="00B04F3D"/>
    <w:rsid w:val="00B050DA"/>
    <w:rsid w:val="00B05159"/>
    <w:rsid w:val="00B05702"/>
    <w:rsid w:val="00B05888"/>
    <w:rsid w:val="00B06AA0"/>
    <w:rsid w:val="00B06ADD"/>
    <w:rsid w:val="00B06DD9"/>
    <w:rsid w:val="00B06F2C"/>
    <w:rsid w:val="00B070E2"/>
    <w:rsid w:val="00B073CC"/>
    <w:rsid w:val="00B07985"/>
    <w:rsid w:val="00B07CD6"/>
    <w:rsid w:val="00B07DA8"/>
    <w:rsid w:val="00B07E52"/>
    <w:rsid w:val="00B10010"/>
    <w:rsid w:val="00B10F5B"/>
    <w:rsid w:val="00B11775"/>
    <w:rsid w:val="00B11873"/>
    <w:rsid w:val="00B125B7"/>
    <w:rsid w:val="00B12C4D"/>
    <w:rsid w:val="00B12F75"/>
    <w:rsid w:val="00B1302D"/>
    <w:rsid w:val="00B134F5"/>
    <w:rsid w:val="00B13F58"/>
    <w:rsid w:val="00B14BD1"/>
    <w:rsid w:val="00B1513F"/>
    <w:rsid w:val="00B15B89"/>
    <w:rsid w:val="00B166C8"/>
    <w:rsid w:val="00B16EC5"/>
    <w:rsid w:val="00B1746F"/>
    <w:rsid w:val="00B17AE5"/>
    <w:rsid w:val="00B17F8F"/>
    <w:rsid w:val="00B20162"/>
    <w:rsid w:val="00B20725"/>
    <w:rsid w:val="00B2087E"/>
    <w:rsid w:val="00B20B11"/>
    <w:rsid w:val="00B20B94"/>
    <w:rsid w:val="00B20BB9"/>
    <w:rsid w:val="00B20EB1"/>
    <w:rsid w:val="00B21459"/>
    <w:rsid w:val="00B232DF"/>
    <w:rsid w:val="00B236DE"/>
    <w:rsid w:val="00B248D0"/>
    <w:rsid w:val="00B25043"/>
    <w:rsid w:val="00B25A3A"/>
    <w:rsid w:val="00B25BFE"/>
    <w:rsid w:val="00B25FE4"/>
    <w:rsid w:val="00B261A6"/>
    <w:rsid w:val="00B2628E"/>
    <w:rsid w:val="00B265CC"/>
    <w:rsid w:val="00B266B0"/>
    <w:rsid w:val="00B2687E"/>
    <w:rsid w:val="00B26B52"/>
    <w:rsid w:val="00B26F3F"/>
    <w:rsid w:val="00B270D4"/>
    <w:rsid w:val="00B27921"/>
    <w:rsid w:val="00B3000E"/>
    <w:rsid w:val="00B30D9F"/>
    <w:rsid w:val="00B31753"/>
    <w:rsid w:val="00B31765"/>
    <w:rsid w:val="00B321C4"/>
    <w:rsid w:val="00B326A8"/>
    <w:rsid w:val="00B327E8"/>
    <w:rsid w:val="00B3291A"/>
    <w:rsid w:val="00B329EB"/>
    <w:rsid w:val="00B32F34"/>
    <w:rsid w:val="00B32FCD"/>
    <w:rsid w:val="00B33508"/>
    <w:rsid w:val="00B33659"/>
    <w:rsid w:val="00B3377E"/>
    <w:rsid w:val="00B337C1"/>
    <w:rsid w:val="00B34026"/>
    <w:rsid w:val="00B34920"/>
    <w:rsid w:val="00B34E63"/>
    <w:rsid w:val="00B35DA4"/>
    <w:rsid w:val="00B36196"/>
    <w:rsid w:val="00B366A6"/>
    <w:rsid w:val="00B3756C"/>
    <w:rsid w:val="00B37666"/>
    <w:rsid w:val="00B3767F"/>
    <w:rsid w:val="00B3781C"/>
    <w:rsid w:val="00B406CD"/>
    <w:rsid w:val="00B40A96"/>
    <w:rsid w:val="00B40AB3"/>
    <w:rsid w:val="00B40D13"/>
    <w:rsid w:val="00B411FA"/>
    <w:rsid w:val="00B4184B"/>
    <w:rsid w:val="00B41A54"/>
    <w:rsid w:val="00B41AC5"/>
    <w:rsid w:val="00B422A7"/>
    <w:rsid w:val="00B42645"/>
    <w:rsid w:val="00B42A32"/>
    <w:rsid w:val="00B42FA6"/>
    <w:rsid w:val="00B4361B"/>
    <w:rsid w:val="00B4399E"/>
    <w:rsid w:val="00B43A16"/>
    <w:rsid w:val="00B43BDD"/>
    <w:rsid w:val="00B43F3B"/>
    <w:rsid w:val="00B442EF"/>
    <w:rsid w:val="00B446D5"/>
    <w:rsid w:val="00B459B4"/>
    <w:rsid w:val="00B45CE1"/>
    <w:rsid w:val="00B46271"/>
    <w:rsid w:val="00B4645D"/>
    <w:rsid w:val="00B46A75"/>
    <w:rsid w:val="00B470A7"/>
    <w:rsid w:val="00B500CD"/>
    <w:rsid w:val="00B50BB5"/>
    <w:rsid w:val="00B50F4A"/>
    <w:rsid w:val="00B5109D"/>
    <w:rsid w:val="00B516B6"/>
    <w:rsid w:val="00B51D01"/>
    <w:rsid w:val="00B5239C"/>
    <w:rsid w:val="00B52931"/>
    <w:rsid w:val="00B52A5C"/>
    <w:rsid w:val="00B5313F"/>
    <w:rsid w:val="00B53259"/>
    <w:rsid w:val="00B532EA"/>
    <w:rsid w:val="00B53750"/>
    <w:rsid w:val="00B53893"/>
    <w:rsid w:val="00B53BB3"/>
    <w:rsid w:val="00B53C19"/>
    <w:rsid w:val="00B53C89"/>
    <w:rsid w:val="00B548C2"/>
    <w:rsid w:val="00B54B6A"/>
    <w:rsid w:val="00B55414"/>
    <w:rsid w:val="00B55428"/>
    <w:rsid w:val="00B5596B"/>
    <w:rsid w:val="00B55B9B"/>
    <w:rsid w:val="00B55DBD"/>
    <w:rsid w:val="00B562EE"/>
    <w:rsid w:val="00B566E8"/>
    <w:rsid w:val="00B570BF"/>
    <w:rsid w:val="00B57A00"/>
    <w:rsid w:val="00B60110"/>
    <w:rsid w:val="00B60471"/>
    <w:rsid w:val="00B60B8F"/>
    <w:rsid w:val="00B61477"/>
    <w:rsid w:val="00B61CCE"/>
    <w:rsid w:val="00B62418"/>
    <w:rsid w:val="00B625CC"/>
    <w:rsid w:val="00B62634"/>
    <w:rsid w:val="00B62D58"/>
    <w:rsid w:val="00B62DF0"/>
    <w:rsid w:val="00B63337"/>
    <w:rsid w:val="00B6358D"/>
    <w:rsid w:val="00B6369F"/>
    <w:rsid w:val="00B639D7"/>
    <w:rsid w:val="00B648E8"/>
    <w:rsid w:val="00B64AA7"/>
    <w:rsid w:val="00B64F63"/>
    <w:rsid w:val="00B65452"/>
    <w:rsid w:val="00B65AC7"/>
    <w:rsid w:val="00B65B93"/>
    <w:rsid w:val="00B66594"/>
    <w:rsid w:val="00B6724E"/>
    <w:rsid w:val="00B67805"/>
    <w:rsid w:val="00B67893"/>
    <w:rsid w:val="00B67B54"/>
    <w:rsid w:val="00B70085"/>
    <w:rsid w:val="00B701FE"/>
    <w:rsid w:val="00B702DD"/>
    <w:rsid w:val="00B708C6"/>
    <w:rsid w:val="00B71386"/>
    <w:rsid w:val="00B71681"/>
    <w:rsid w:val="00B71781"/>
    <w:rsid w:val="00B71CAD"/>
    <w:rsid w:val="00B7203E"/>
    <w:rsid w:val="00B721CD"/>
    <w:rsid w:val="00B7267A"/>
    <w:rsid w:val="00B726FF"/>
    <w:rsid w:val="00B72A5B"/>
    <w:rsid w:val="00B72AA4"/>
    <w:rsid w:val="00B72B76"/>
    <w:rsid w:val="00B73507"/>
    <w:rsid w:val="00B73841"/>
    <w:rsid w:val="00B73DB3"/>
    <w:rsid w:val="00B7429B"/>
    <w:rsid w:val="00B746AB"/>
    <w:rsid w:val="00B74DDA"/>
    <w:rsid w:val="00B751CA"/>
    <w:rsid w:val="00B75211"/>
    <w:rsid w:val="00B75454"/>
    <w:rsid w:val="00B75864"/>
    <w:rsid w:val="00B75FD3"/>
    <w:rsid w:val="00B768E9"/>
    <w:rsid w:val="00B76B18"/>
    <w:rsid w:val="00B76BCD"/>
    <w:rsid w:val="00B76EE9"/>
    <w:rsid w:val="00B77231"/>
    <w:rsid w:val="00B77880"/>
    <w:rsid w:val="00B77B84"/>
    <w:rsid w:val="00B8006E"/>
    <w:rsid w:val="00B80774"/>
    <w:rsid w:val="00B80D90"/>
    <w:rsid w:val="00B80F52"/>
    <w:rsid w:val="00B819DD"/>
    <w:rsid w:val="00B82613"/>
    <w:rsid w:val="00B828B5"/>
    <w:rsid w:val="00B82A82"/>
    <w:rsid w:val="00B82ABD"/>
    <w:rsid w:val="00B82ED8"/>
    <w:rsid w:val="00B83E1B"/>
    <w:rsid w:val="00B845D0"/>
    <w:rsid w:val="00B84748"/>
    <w:rsid w:val="00B84A80"/>
    <w:rsid w:val="00B84DFA"/>
    <w:rsid w:val="00B84E9C"/>
    <w:rsid w:val="00B85522"/>
    <w:rsid w:val="00B85D92"/>
    <w:rsid w:val="00B86665"/>
    <w:rsid w:val="00B86734"/>
    <w:rsid w:val="00B867C8"/>
    <w:rsid w:val="00B901BD"/>
    <w:rsid w:val="00B90395"/>
    <w:rsid w:val="00B90E2A"/>
    <w:rsid w:val="00B90F2A"/>
    <w:rsid w:val="00B91330"/>
    <w:rsid w:val="00B9181D"/>
    <w:rsid w:val="00B9198D"/>
    <w:rsid w:val="00B9199B"/>
    <w:rsid w:val="00B91C9B"/>
    <w:rsid w:val="00B91FE1"/>
    <w:rsid w:val="00B92D25"/>
    <w:rsid w:val="00B93008"/>
    <w:rsid w:val="00B9367D"/>
    <w:rsid w:val="00B93B37"/>
    <w:rsid w:val="00B93F97"/>
    <w:rsid w:val="00B9406D"/>
    <w:rsid w:val="00B94277"/>
    <w:rsid w:val="00B94BA7"/>
    <w:rsid w:val="00B94E0E"/>
    <w:rsid w:val="00B950CF"/>
    <w:rsid w:val="00B951C5"/>
    <w:rsid w:val="00B95B8B"/>
    <w:rsid w:val="00B96413"/>
    <w:rsid w:val="00B9654A"/>
    <w:rsid w:val="00B9705C"/>
    <w:rsid w:val="00B97CA3"/>
    <w:rsid w:val="00BA0193"/>
    <w:rsid w:val="00BA0BE8"/>
    <w:rsid w:val="00BA0D57"/>
    <w:rsid w:val="00BA1104"/>
    <w:rsid w:val="00BA181C"/>
    <w:rsid w:val="00BA1872"/>
    <w:rsid w:val="00BA1913"/>
    <w:rsid w:val="00BA20B9"/>
    <w:rsid w:val="00BA20EB"/>
    <w:rsid w:val="00BA2BC9"/>
    <w:rsid w:val="00BA2C9F"/>
    <w:rsid w:val="00BA3B38"/>
    <w:rsid w:val="00BA3DFC"/>
    <w:rsid w:val="00BA3F88"/>
    <w:rsid w:val="00BA412A"/>
    <w:rsid w:val="00BA445A"/>
    <w:rsid w:val="00BA4641"/>
    <w:rsid w:val="00BA4A54"/>
    <w:rsid w:val="00BA5E48"/>
    <w:rsid w:val="00BA6ACA"/>
    <w:rsid w:val="00BA7205"/>
    <w:rsid w:val="00BA76A9"/>
    <w:rsid w:val="00BB0595"/>
    <w:rsid w:val="00BB0D18"/>
    <w:rsid w:val="00BB18AC"/>
    <w:rsid w:val="00BB190A"/>
    <w:rsid w:val="00BB1AD6"/>
    <w:rsid w:val="00BB2282"/>
    <w:rsid w:val="00BB26A1"/>
    <w:rsid w:val="00BB2F36"/>
    <w:rsid w:val="00BB3688"/>
    <w:rsid w:val="00BB3E2B"/>
    <w:rsid w:val="00BB41FE"/>
    <w:rsid w:val="00BB428A"/>
    <w:rsid w:val="00BB43DA"/>
    <w:rsid w:val="00BB4590"/>
    <w:rsid w:val="00BB4B08"/>
    <w:rsid w:val="00BB5D1C"/>
    <w:rsid w:val="00BB5E5C"/>
    <w:rsid w:val="00BB6552"/>
    <w:rsid w:val="00BB65E0"/>
    <w:rsid w:val="00BB6B9B"/>
    <w:rsid w:val="00BB754F"/>
    <w:rsid w:val="00BB785D"/>
    <w:rsid w:val="00BC0012"/>
    <w:rsid w:val="00BC0058"/>
    <w:rsid w:val="00BC07D4"/>
    <w:rsid w:val="00BC0A5D"/>
    <w:rsid w:val="00BC0BE3"/>
    <w:rsid w:val="00BC0CE0"/>
    <w:rsid w:val="00BC149A"/>
    <w:rsid w:val="00BC1AD9"/>
    <w:rsid w:val="00BC224F"/>
    <w:rsid w:val="00BC2362"/>
    <w:rsid w:val="00BC2B81"/>
    <w:rsid w:val="00BC3245"/>
    <w:rsid w:val="00BC3257"/>
    <w:rsid w:val="00BC32E7"/>
    <w:rsid w:val="00BC3511"/>
    <w:rsid w:val="00BC3C4A"/>
    <w:rsid w:val="00BC47A8"/>
    <w:rsid w:val="00BC4B0A"/>
    <w:rsid w:val="00BC4F81"/>
    <w:rsid w:val="00BC5023"/>
    <w:rsid w:val="00BC52FA"/>
    <w:rsid w:val="00BC5670"/>
    <w:rsid w:val="00BC58B9"/>
    <w:rsid w:val="00BC5A7D"/>
    <w:rsid w:val="00BC5B5F"/>
    <w:rsid w:val="00BC5F7E"/>
    <w:rsid w:val="00BC6073"/>
    <w:rsid w:val="00BC697B"/>
    <w:rsid w:val="00BC7A49"/>
    <w:rsid w:val="00BC7BE3"/>
    <w:rsid w:val="00BC7FB6"/>
    <w:rsid w:val="00BD0073"/>
    <w:rsid w:val="00BD0605"/>
    <w:rsid w:val="00BD08DE"/>
    <w:rsid w:val="00BD1CE2"/>
    <w:rsid w:val="00BD1EBD"/>
    <w:rsid w:val="00BD2311"/>
    <w:rsid w:val="00BD2966"/>
    <w:rsid w:val="00BD2F13"/>
    <w:rsid w:val="00BD2FEF"/>
    <w:rsid w:val="00BD3056"/>
    <w:rsid w:val="00BD3846"/>
    <w:rsid w:val="00BD3E68"/>
    <w:rsid w:val="00BD400E"/>
    <w:rsid w:val="00BD474F"/>
    <w:rsid w:val="00BD4988"/>
    <w:rsid w:val="00BD4E05"/>
    <w:rsid w:val="00BD539E"/>
    <w:rsid w:val="00BD5889"/>
    <w:rsid w:val="00BD598A"/>
    <w:rsid w:val="00BD5A50"/>
    <w:rsid w:val="00BD5C7A"/>
    <w:rsid w:val="00BD5F7A"/>
    <w:rsid w:val="00BD6AF6"/>
    <w:rsid w:val="00BD700A"/>
    <w:rsid w:val="00BD71B3"/>
    <w:rsid w:val="00BD723F"/>
    <w:rsid w:val="00BD75B4"/>
    <w:rsid w:val="00BD7D14"/>
    <w:rsid w:val="00BE02B4"/>
    <w:rsid w:val="00BE2841"/>
    <w:rsid w:val="00BE28C1"/>
    <w:rsid w:val="00BE3110"/>
    <w:rsid w:val="00BE3492"/>
    <w:rsid w:val="00BE3B62"/>
    <w:rsid w:val="00BE47CA"/>
    <w:rsid w:val="00BE4BA4"/>
    <w:rsid w:val="00BE4EC9"/>
    <w:rsid w:val="00BE540A"/>
    <w:rsid w:val="00BE55E2"/>
    <w:rsid w:val="00BE5F95"/>
    <w:rsid w:val="00BE631E"/>
    <w:rsid w:val="00BE6BEC"/>
    <w:rsid w:val="00BE72BF"/>
    <w:rsid w:val="00BF089A"/>
    <w:rsid w:val="00BF0CCF"/>
    <w:rsid w:val="00BF0FC5"/>
    <w:rsid w:val="00BF10BC"/>
    <w:rsid w:val="00BF11C3"/>
    <w:rsid w:val="00BF120A"/>
    <w:rsid w:val="00BF1BCC"/>
    <w:rsid w:val="00BF21AC"/>
    <w:rsid w:val="00BF22B1"/>
    <w:rsid w:val="00BF2479"/>
    <w:rsid w:val="00BF2849"/>
    <w:rsid w:val="00BF2E53"/>
    <w:rsid w:val="00BF34F0"/>
    <w:rsid w:val="00BF352A"/>
    <w:rsid w:val="00BF3669"/>
    <w:rsid w:val="00BF3880"/>
    <w:rsid w:val="00BF3C0D"/>
    <w:rsid w:val="00BF417C"/>
    <w:rsid w:val="00BF4545"/>
    <w:rsid w:val="00BF4BC7"/>
    <w:rsid w:val="00BF588E"/>
    <w:rsid w:val="00BF5E31"/>
    <w:rsid w:val="00BF5F2E"/>
    <w:rsid w:val="00BF6252"/>
    <w:rsid w:val="00BF6AEF"/>
    <w:rsid w:val="00BF711C"/>
    <w:rsid w:val="00BF748E"/>
    <w:rsid w:val="00BF779E"/>
    <w:rsid w:val="00BF789B"/>
    <w:rsid w:val="00BF7C52"/>
    <w:rsid w:val="00BF7C5C"/>
    <w:rsid w:val="00C0021B"/>
    <w:rsid w:val="00C00936"/>
    <w:rsid w:val="00C01604"/>
    <w:rsid w:val="00C01758"/>
    <w:rsid w:val="00C0223A"/>
    <w:rsid w:val="00C02A4F"/>
    <w:rsid w:val="00C02DD9"/>
    <w:rsid w:val="00C03309"/>
    <w:rsid w:val="00C034AD"/>
    <w:rsid w:val="00C037E0"/>
    <w:rsid w:val="00C03A8B"/>
    <w:rsid w:val="00C040CB"/>
    <w:rsid w:val="00C04337"/>
    <w:rsid w:val="00C04699"/>
    <w:rsid w:val="00C0472F"/>
    <w:rsid w:val="00C047A8"/>
    <w:rsid w:val="00C05227"/>
    <w:rsid w:val="00C05AF2"/>
    <w:rsid w:val="00C06FF5"/>
    <w:rsid w:val="00C070B7"/>
    <w:rsid w:val="00C07230"/>
    <w:rsid w:val="00C072FE"/>
    <w:rsid w:val="00C10435"/>
    <w:rsid w:val="00C113C1"/>
    <w:rsid w:val="00C11ADE"/>
    <w:rsid w:val="00C11CE3"/>
    <w:rsid w:val="00C11DB4"/>
    <w:rsid w:val="00C11FCD"/>
    <w:rsid w:val="00C12475"/>
    <w:rsid w:val="00C126E0"/>
    <w:rsid w:val="00C128BC"/>
    <w:rsid w:val="00C12E39"/>
    <w:rsid w:val="00C13306"/>
    <w:rsid w:val="00C13BCA"/>
    <w:rsid w:val="00C13C21"/>
    <w:rsid w:val="00C13D47"/>
    <w:rsid w:val="00C140BF"/>
    <w:rsid w:val="00C14164"/>
    <w:rsid w:val="00C14783"/>
    <w:rsid w:val="00C14C53"/>
    <w:rsid w:val="00C14DD6"/>
    <w:rsid w:val="00C15D8E"/>
    <w:rsid w:val="00C1649A"/>
    <w:rsid w:val="00C17012"/>
    <w:rsid w:val="00C177EC"/>
    <w:rsid w:val="00C178FB"/>
    <w:rsid w:val="00C1790E"/>
    <w:rsid w:val="00C17DF9"/>
    <w:rsid w:val="00C20084"/>
    <w:rsid w:val="00C201A5"/>
    <w:rsid w:val="00C201EB"/>
    <w:rsid w:val="00C202ED"/>
    <w:rsid w:val="00C20ACC"/>
    <w:rsid w:val="00C2138B"/>
    <w:rsid w:val="00C218DD"/>
    <w:rsid w:val="00C22ADC"/>
    <w:rsid w:val="00C22B28"/>
    <w:rsid w:val="00C22EA0"/>
    <w:rsid w:val="00C25697"/>
    <w:rsid w:val="00C257B7"/>
    <w:rsid w:val="00C25ABD"/>
    <w:rsid w:val="00C2634D"/>
    <w:rsid w:val="00C265EF"/>
    <w:rsid w:val="00C26AA8"/>
    <w:rsid w:val="00C272E8"/>
    <w:rsid w:val="00C27A53"/>
    <w:rsid w:val="00C30199"/>
    <w:rsid w:val="00C301A9"/>
    <w:rsid w:val="00C30ABC"/>
    <w:rsid w:val="00C30B60"/>
    <w:rsid w:val="00C30BA2"/>
    <w:rsid w:val="00C31FAA"/>
    <w:rsid w:val="00C3209A"/>
    <w:rsid w:val="00C321EA"/>
    <w:rsid w:val="00C326C8"/>
    <w:rsid w:val="00C32980"/>
    <w:rsid w:val="00C33359"/>
    <w:rsid w:val="00C334F7"/>
    <w:rsid w:val="00C33881"/>
    <w:rsid w:val="00C34219"/>
    <w:rsid w:val="00C347EF"/>
    <w:rsid w:val="00C348D6"/>
    <w:rsid w:val="00C3504C"/>
    <w:rsid w:val="00C3595F"/>
    <w:rsid w:val="00C365E7"/>
    <w:rsid w:val="00C36E34"/>
    <w:rsid w:val="00C3704F"/>
    <w:rsid w:val="00C40105"/>
    <w:rsid w:val="00C40388"/>
    <w:rsid w:val="00C40442"/>
    <w:rsid w:val="00C404D7"/>
    <w:rsid w:val="00C404EE"/>
    <w:rsid w:val="00C40B14"/>
    <w:rsid w:val="00C40BF0"/>
    <w:rsid w:val="00C40E00"/>
    <w:rsid w:val="00C4171B"/>
    <w:rsid w:val="00C42649"/>
    <w:rsid w:val="00C42689"/>
    <w:rsid w:val="00C42988"/>
    <w:rsid w:val="00C42BD4"/>
    <w:rsid w:val="00C42EB7"/>
    <w:rsid w:val="00C43251"/>
    <w:rsid w:val="00C43B8B"/>
    <w:rsid w:val="00C43FF0"/>
    <w:rsid w:val="00C44124"/>
    <w:rsid w:val="00C442A6"/>
    <w:rsid w:val="00C44641"/>
    <w:rsid w:val="00C44ADA"/>
    <w:rsid w:val="00C45380"/>
    <w:rsid w:val="00C45385"/>
    <w:rsid w:val="00C45EF5"/>
    <w:rsid w:val="00C45F50"/>
    <w:rsid w:val="00C4646F"/>
    <w:rsid w:val="00C4658E"/>
    <w:rsid w:val="00C46ABD"/>
    <w:rsid w:val="00C46B7E"/>
    <w:rsid w:val="00C46F60"/>
    <w:rsid w:val="00C471AB"/>
    <w:rsid w:val="00C474D6"/>
    <w:rsid w:val="00C47538"/>
    <w:rsid w:val="00C4795A"/>
    <w:rsid w:val="00C47CC1"/>
    <w:rsid w:val="00C47E3B"/>
    <w:rsid w:val="00C5099B"/>
    <w:rsid w:val="00C50A4E"/>
    <w:rsid w:val="00C5132C"/>
    <w:rsid w:val="00C51C37"/>
    <w:rsid w:val="00C520B1"/>
    <w:rsid w:val="00C522D6"/>
    <w:rsid w:val="00C52C52"/>
    <w:rsid w:val="00C54020"/>
    <w:rsid w:val="00C5406F"/>
    <w:rsid w:val="00C542FD"/>
    <w:rsid w:val="00C545C5"/>
    <w:rsid w:val="00C545E2"/>
    <w:rsid w:val="00C54817"/>
    <w:rsid w:val="00C54F35"/>
    <w:rsid w:val="00C550E8"/>
    <w:rsid w:val="00C55151"/>
    <w:rsid w:val="00C55566"/>
    <w:rsid w:val="00C55C0A"/>
    <w:rsid w:val="00C55CB7"/>
    <w:rsid w:val="00C56D8E"/>
    <w:rsid w:val="00C56DD7"/>
    <w:rsid w:val="00C56F5D"/>
    <w:rsid w:val="00C56F90"/>
    <w:rsid w:val="00C570FD"/>
    <w:rsid w:val="00C57886"/>
    <w:rsid w:val="00C57A01"/>
    <w:rsid w:val="00C57A2D"/>
    <w:rsid w:val="00C60862"/>
    <w:rsid w:val="00C60B07"/>
    <w:rsid w:val="00C60CA8"/>
    <w:rsid w:val="00C615B8"/>
    <w:rsid w:val="00C61812"/>
    <w:rsid w:val="00C61A00"/>
    <w:rsid w:val="00C61D4B"/>
    <w:rsid w:val="00C61E48"/>
    <w:rsid w:val="00C61E69"/>
    <w:rsid w:val="00C62552"/>
    <w:rsid w:val="00C62654"/>
    <w:rsid w:val="00C62B0A"/>
    <w:rsid w:val="00C62D34"/>
    <w:rsid w:val="00C6303D"/>
    <w:rsid w:val="00C63561"/>
    <w:rsid w:val="00C63889"/>
    <w:rsid w:val="00C63AA7"/>
    <w:rsid w:val="00C63C52"/>
    <w:rsid w:val="00C63E2B"/>
    <w:rsid w:val="00C63F08"/>
    <w:rsid w:val="00C647F1"/>
    <w:rsid w:val="00C6528C"/>
    <w:rsid w:val="00C6596F"/>
    <w:rsid w:val="00C65EB5"/>
    <w:rsid w:val="00C66093"/>
    <w:rsid w:val="00C661E8"/>
    <w:rsid w:val="00C67547"/>
    <w:rsid w:val="00C67B70"/>
    <w:rsid w:val="00C70084"/>
    <w:rsid w:val="00C70569"/>
    <w:rsid w:val="00C707C3"/>
    <w:rsid w:val="00C7090B"/>
    <w:rsid w:val="00C70D00"/>
    <w:rsid w:val="00C71329"/>
    <w:rsid w:val="00C714D0"/>
    <w:rsid w:val="00C71D58"/>
    <w:rsid w:val="00C71FAC"/>
    <w:rsid w:val="00C7235B"/>
    <w:rsid w:val="00C727E2"/>
    <w:rsid w:val="00C72B53"/>
    <w:rsid w:val="00C72E18"/>
    <w:rsid w:val="00C72EC9"/>
    <w:rsid w:val="00C731AD"/>
    <w:rsid w:val="00C7380B"/>
    <w:rsid w:val="00C73CFA"/>
    <w:rsid w:val="00C74173"/>
    <w:rsid w:val="00C74421"/>
    <w:rsid w:val="00C74B54"/>
    <w:rsid w:val="00C750D4"/>
    <w:rsid w:val="00C75A91"/>
    <w:rsid w:val="00C75DDD"/>
    <w:rsid w:val="00C75F2F"/>
    <w:rsid w:val="00C75F5D"/>
    <w:rsid w:val="00C75FEE"/>
    <w:rsid w:val="00C76351"/>
    <w:rsid w:val="00C768E8"/>
    <w:rsid w:val="00C76CCE"/>
    <w:rsid w:val="00C76F1D"/>
    <w:rsid w:val="00C76F5C"/>
    <w:rsid w:val="00C77937"/>
    <w:rsid w:val="00C77CA4"/>
    <w:rsid w:val="00C77D26"/>
    <w:rsid w:val="00C806BA"/>
    <w:rsid w:val="00C80A7F"/>
    <w:rsid w:val="00C80BDF"/>
    <w:rsid w:val="00C80C0A"/>
    <w:rsid w:val="00C80E7C"/>
    <w:rsid w:val="00C80E9F"/>
    <w:rsid w:val="00C81010"/>
    <w:rsid w:val="00C81573"/>
    <w:rsid w:val="00C815DF"/>
    <w:rsid w:val="00C81819"/>
    <w:rsid w:val="00C824AE"/>
    <w:rsid w:val="00C82783"/>
    <w:rsid w:val="00C82FEE"/>
    <w:rsid w:val="00C841F3"/>
    <w:rsid w:val="00C84BC4"/>
    <w:rsid w:val="00C84D39"/>
    <w:rsid w:val="00C84E43"/>
    <w:rsid w:val="00C84E84"/>
    <w:rsid w:val="00C85044"/>
    <w:rsid w:val="00C85277"/>
    <w:rsid w:val="00C85721"/>
    <w:rsid w:val="00C85806"/>
    <w:rsid w:val="00C85816"/>
    <w:rsid w:val="00C85D76"/>
    <w:rsid w:val="00C8640A"/>
    <w:rsid w:val="00C86CF3"/>
    <w:rsid w:val="00C8728F"/>
    <w:rsid w:val="00C873AC"/>
    <w:rsid w:val="00C87DA6"/>
    <w:rsid w:val="00C87E7C"/>
    <w:rsid w:val="00C901E4"/>
    <w:rsid w:val="00C906E2"/>
    <w:rsid w:val="00C910BC"/>
    <w:rsid w:val="00C91468"/>
    <w:rsid w:val="00C9147B"/>
    <w:rsid w:val="00C915EF"/>
    <w:rsid w:val="00C91857"/>
    <w:rsid w:val="00C91CA4"/>
    <w:rsid w:val="00C91D17"/>
    <w:rsid w:val="00C9213B"/>
    <w:rsid w:val="00C92466"/>
    <w:rsid w:val="00C92DA5"/>
    <w:rsid w:val="00C93462"/>
    <w:rsid w:val="00C93579"/>
    <w:rsid w:val="00C93C38"/>
    <w:rsid w:val="00C94384"/>
    <w:rsid w:val="00C9445B"/>
    <w:rsid w:val="00C94A34"/>
    <w:rsid w:val="00C94C2B"/>
    <w:rsid w:val="00C94F27"/>
    <w:rsid w:val="00C94F73"/>
    <w:rsid w:val="00C954A0"/>
    <w:rsid w:val="00C95609"/>
    <w:rsid w:val="00C95DC9"/>
    <w:rsid w:val="00C96276"/>
    <w:rsid w:val="00C96A53"/>
    <w:rsid w:val="00C96F79"/>
    <w:rsid w:val="00C971DB"/>
    <w:rsid w:val="00C97A0B"/>
    <w:rsid w:val="00C97B22"/>
    <w:rsid w:val="00C97CF9"/>
    <w:rsid w:val="00CA156E"/>
    <w:rsid w:val="00CA17DD"/>
    <w:rsid w:val="00CA1863"/>
    <w:rsid w:val="00CA1941"/>
    <w:rsid w:val="00CA26CE"/>
    <w:rsid w:val="00CA3084"/>
    <w:rsid w:val="00CA391D"/>
    <w:rsid w:val="00CA3ACD"/>
    <w:rsid w:val="00CA40AD"/>
    <w:rsid w:val="00CA4ACD"/>
    <w:rsid w:val="00CA4F8B"/>
    <w:rsid w:val="00CA5435"/>
    <w:rsid w:val="00CA5445"/>
    <w:rsid w:val="00CA5FFC"/>
    <w:rsid w:val="00CA6A45"/>
    <w:rsid w:val="00CA73CC"/>
    <w:rsid w:val="00CA74B2"/>
    <w:rsid w:val="00CA7B13"/>
    <w:rsid w:val="00CB0007"/>
    <w:rsid w:val="00CB03C8"/>
    <w:rsid w:val="00CB09DA"/>
    <w:rsid w:val="00CB0BD9"/>
    <w:rsid w:val="00CB11AF"/>
    <w:rsid w:val="00CB1CAC"/>
    <w:rsid w:val="00CB1DE8"/>
    <w:rsid w:val="00CB1E3B"/>
    <w:rsid w:val="00CB1E3F"/>
    <w:rsid w:val="00CB1F1D"/>
    <w:rsid w:val="00CB260C"/>
    <w:rsid w:val="00CB328C"/>
    <w:rsid w:val="00CB3E41"/>
    <w:rsid w:val="00CB400B"/>
    <w:rsid w:val="00CB4374"/>
    <w:rsid w:val="00CB4702"/>
    <w:rsid w:val="00CB4848"/>
    <w:rsid w:val="00CB4D65"/>
    <w:rsid w:val="00CB504B"/>
    <w:rsid w:val="00CB53DF"/>
    <w:rsid w:val="00CB5BA3"/>
    <w:rsid w:val="00CB5BAF"/>
    <w:rsid w:val="00CB6795"/>
    <w:rsid w:val="00CB6C9E"/>
    <w:rsid w:val="00CB71AE"/>
    <w:rsid w:val="00CB71F8"/>
    <w:rsid w:val="00CB73F7"/>
    <w:rsid w:val="00CB7A52"/>
    <w:rsid w:val="00CC07F1"/>
    <w:rsid w:val="00CC0EDC"/>
    <w:rsid w:val="00CC180A"/>
    <w:rsid w:val="00CC26DB"/>
    <w:rsid w:val="00CC2B22"/>
    <w:rsid w:val="00CC300C"/>
    <w:rsid w:val="00CC35AE"/>
    <w:rsid w:val="00CC3A17"/>
    <w:rsid w:val="00CC3DAA"/>
    <w:rsid w:val="00CC413C"/>
    <w:rsid w:val="00CC44EC"/>
    <w:rsid w:val="00CC4834"/>
    <w:rsid w:val="00CC4C2C"/>
    <w:rsid w:val="00CC4F96"/>
    <w:rsid w:val="00CC4FCF"/>
    <w:rsid w:val="00CC5057"/>
    <w:rsid w:val="00CC5383"/>
    <w:rsid w:val="00CC6BFC"/>
    <w:rsid w:val="00CC6C86"/>
    <w:rsid w:val="00CC6D6F"/>
    <w:rsid w:val="00CD078F"/>
    <w:rsid w:val="00CD0FFE"/>
    <w:rsid w:val="00CD121E"/>
    <w:rsid w:val="00CD185D"/>
    <w:rsid w:val="00CD1AAB"/>
    <w:rsid w:val="00CD2319"/>
    <w:rsid w:val="00CD24F8"/>
    <w:rsid w:val="00CD25B7"/>
    <w:rsid w:val="00CD28F0"/>
    <w:rsid w:val="00CD2A1F"/>
    <w:rsid w:val="00CD2FF2"/>
    <w:rsid w:val="00CD3305"/>
    <w:rsid w:val="00CD35ED"/>
    <w:rsid w:val="00CD38FA"/>
    <w:rsid w:val="00CD3ED8"/>
    <w:rsid w:val="00CD48BB"/>
    <w:rsid w:val="00CD497A"/>
    <w:rsid w:val="00CD51BA"/>
    <w:rsid w:val="00CD5EC8"/>
    <w:rsid w:val="00CD5EF7"/>
    <w:rsid w:val="00CD6533"/>
    <w:rsid w:val="00CD656A"/>
    <w:rsid w:val="00CD68BB"/>
    <w:rsid w:val="00CD6D25"/>
    <w:rsid w:val="00CD70CA"/>
    <w:rsid w:val="00CD761D"/>
    <w:rsid w:val="00CD7628"/>
    <w:rsid w:val="00CD76B5"/>
    <w:rsid w:val="00CD78B9"/>
    <w:rsid w:val="00CD7F3B"/>
    <w:rsid w:val="00CE0984"/>
    <w:rsid w:val="00CE0CB6"/>
    <w:rsid w:val="00CE13B6"/>
    <w:rsid w:val="00CE17D3"/>
    <w:rsid w:val="00CE1998"/>
    <w:rsid w:val="00CE1D01"/>
    <w:rsid w:val="00CE1D12"/>
    <w:rsid w:val="00CE1E07"/>
    <w:rsid w:val="00CE2323"/>
    <w:rsid w:val="00CE2346"/>
    <w:rsid w:val="00CE2835"/>
    <w:rsid w:val="00CE3EF4"/>
    <w:rsid w:val="00CE45C5"/>
    <w:rsid w:val="00CE4C8C"/>
    <w:rsid w:val="00CE50AB"/>
    <w:rsid w:val="00CE6D2A"/>
    <w:rsid w:val="00CE6F0F"/>
    <w:rsid w:val="00CF002F"/>
    <w:rsid w:val="00CF0246"/>
    <w:rsid w:val="00CF09CD"/>
    <w:rsid w:val="00CF12F6"/>
    <w:rsid w:val="00CF2483"/>
    <w:rsid w:val="00CF24E2"/>
    <w:rsid w:val="00CF2B39"/>
    <w:rsid w:val="00CF37D4"/>
    <w:rsid w:val="00CF393D"/>
    <w:rsid w:val="00CF4ABD"/>
    <w:rsid w:val="00CF4CF2"/>
    <w:rsid w:val="00CF5454"/>
    <w:rsid w:val="00CF5A53"/>
    <w:rsid w:val="00CF5D28"/>
    <w:rsid w:val="00CF68B8"/>
    <w:rsid w:val="00CF6EAD"/>
    <w:rsid w:val="00CF6F1E"/>
    <w:rsid w:val="00D001F9"/>
    <w:rsid w:val="00D0036E"/>
    <w:rsid w:val="00D00BB7"/>
    <w:rsid w:val="00D01042"/>
    <w:rsid w:val="00D01EAD"/>
    <w:rsid w:val="00D01F06"/>
    <w:rsid w:val="00D01F92"/>
    <w:rsid w:val="00D023BC"/>
    <w:rsid w:val="00D029F9"/>
    <w:rsid w:val="00D03499"/>
    <w:rsid w:val="00D034A6"/>
    <w:rsid w:val="00D035B9"/>
    <w:rsid w:val="00D03B59"/>
    <w:rsid w:val="00D040B7"/>
    <w:rsid w:val="00D0458B"/>
    <w:rsid w:val="00D04B31"/>
    <w:rsid w:val="00D060FF"/>
    <w:rsid w:val="00D064E8"/>
    <w:rsid w:val="00D06546"/>
    <w:rsid w:val="00D06572"/>
    <w:rsid w:val="00D065CD"/>
    <w:rsid w:val="00D0724B"/>
    <w:rsid w:val="00D076F5"/>
    <w:rsid w:val="00D078E1"/>
    <w:rsid w:val="00D1019D"/>
    <w:rsid w:val="00D1051C"/>
    <w:rsid w:val="00D10778"/>
    <w:rsid w:val="00D10D79"/>
    <w:rsid w:val="00D11480"/>
    <w:rsid w:val="00D12325"/>
    <w:rsid w:val="00D12761"/>
    <w:rsid w:val="00D12BBA"/>
    <w:rsid w:val="00D12C83"/>
    <w:rsid w:val="00D13501"/>
    <w:rsid w:val="00D138E4"/>
    <w:rsid w:val="00D14487"/>
    <w:rsid w:val="00D15562"/>
    <w:rsid w:val="00D1559C"/>
    <w:rsid w:val="00D15A38"/>
    <w:rsid w:val="00D15E7E"/>
    <w:rsid w:val="00D16058"/>
    <w:rsid w:val="00D16130"/>
    <w:rsid w:val="00D16198"/>
    <w:rsid w:val="00D162B7"/>
    <w:rsid w:val="00D16B51"/>
    <w:rsid w:val="00D16FDD"/>
    <w:rsid w:val="00D17252"/>
    <w:rsid w:val="00D17305"/>
    <w:rsid w:val="00D179D7"/>
    <w:rsid w:val="00D17B0B"/>
    <w:rsid w:val="00D17B31"/>
    <w:rsid w:val="00D17C12"/>
    <w:rsid w:val="00D17FB0"/>
    <w:rsid w:val="00D20016"/>
    <w:rsid w:val="00D207A7"/>
    <w:rsid w:val="00D20FD3"/>
    <w:rsid w:val="00D223F8"/>
    <w:rsid w:val="00D2279F"/>
    <w:rsid w:val="00D22AF1"/>
    <w:rsid w:val="00D22B85"/>
    <w:rsid w:val="00D22E93"/>
    <w:rsid w:val="00D23051"/>
    <w:rsid w:val="00D23052"/>
    <w:rsid w:val="00D23643"/>
    <w:rsid w:val="00D2391C"/>
    <w:rsid w:val="00D23A4E"/>
    <w:rsid w:val="00D23ED5"/>
    <w:rsid w:val="00D242DA"/>
    <w:rsid w:val="00D247EC"/>
    <w:rsid w:val="00D24E82"/>
    <w:rsid w:val="00D250F8"/>
    <w:rsid w:val="00D25AFD"/>
    <w:rsid w:val="00D25DDB"/>
    <w:rsid w:val="00D26448"/>
    <w:rsid w:val="00D264CE"/>
    <w:rsid w:val="00D26670"/>
    <w:rsid w:val="00D2670E"/>
    <w:rsid w:val="00D26910"/>
    <w:rsid w:val="00D27780"/>
    <w:rsid w:val="00D27B73"/>
    <w:rsid w:val="00D27B8B"/>
    <w:rsid w:val="00D30CF0"/>
    <w:rsid w:val="00D30D45"/>
    <w:rsid w:val="00D31681"/>
    <w:rsid w:val="00D316BE"/>
    <w:rsid w:val="00D3191C"/>
    <w:rsid w:val="00D31B6E"/>
    <w:rsid w:val="00D320E4"/>
    <w:rsid w:val="00D3232B"/>
    <w:rsid w:val="00D3239F"/>
    <w:rsid w:val="00D324A4"/>
    <w:rsid w:val="00D3250C"/>
    <w:rsid w:val="00D327E1"/>
    <w:rsid w:val="00D328F6"/>
    <w:rsid w:val="00D32DC1"/>
    <w:rsid w:val="00D33246"/>
    <w:rsid w:val="00D33D5D"/>
    <w:rsid w:val="00D34071"/>
    <w:rsid w:val="00D345D4"/>
    <w:rsid w:val="00D3462C"/>
    <w:rsid w:val="00D348FA"/>
    <w:rsid w:val="00D34B1B"/>
    <w:rsid w:val="00D34CD6"/>
    <w:rsid w:val="00D34DEB"/>
    <w:rsid w:val="00D34F1D"/>
    <w:rsid w:val="00D350DE"/>
    <w:rsid w:val="00D35198"/>
    <w:rsid w:val="00D3584B"/>
    <w:rsid w:val="00D35A85"/>
    <w:rsid w:val="00D35D82"/>
    <w:rsid w:val="00D35F97"/>
    <w:rsid w:val="00D36711"/>
    <w:rsid w:val="00D36964"/>
    <w:rsid w:val="00D37A1A"/>
    <w:rsid w:val="00D37D8E"/>
    <w:rsid w:val="00D37DDD"/>
    <w:rsid w:val="00D404AA"/>
    <w:rsid w:val="00D40711"/>
    <w:rsid w:val="00D4081B"/>
    <w:rsid w:val="00D40E1A"/>
    <w:rsid w:val="00D413C3"/>
    <w:rsid w:val="00D4152D"/>
    <w:rsid w:val="00D41565"/>
    <w:rsid w:val="00D42240"/>
    <w:rsid w:val="00D4226A"/>
    <w:rsid w:val="00D4260C"/>
    <w:rsid w:val="00D427C3"/>
    <w:rsid w:val="00D42C55"/>
    <w:rsid w:val="00D42DE6"/>
    <w:rsid w:val="00D42DE9"/>
    <w:rsid w:val="00D42EB8"/>
    <w:rsid w:val="00D43C1F"/>
    <w:rsid w:val="00D43D3C"/>
    <w:rsid w:val="00D43E0B"/>
    <w:rsid w:val="00D441E2"/>
    <w:rsid w:val="00D44932"/>
    <w:rsid w:val="00D44B41"/>
    <w:rsid w:val="00D44EF8"/>
    <w:rsid w:val="00D456A8"/>
    <w:rsid w:val="00D45823"/>
    <w:rsid w:val="00D46111"/>
    <w:rsid w:val="00D4645E"/>
    <w:rsid w:val="00D4662F"/>
    <w:rsid w:val="00D46A4D"/>
    <w:rsid w:val="00D46D43"/>
    <w:rsid w:val="00D46F1B"/>
    <w:rsid w:val="00D472A5"/>
    <w:rsid w:val="00D475FB"/>
    <w:rsid w:val="00D47C16"/>
    <w:rsid w:val="00D502AF"/>
    <w:rsid w:val="00D50544"/>
    <w:rsid w:val="00D50546"/>
    <w:rsid w:val="00D50764"/>
    <w:rsid w:val="00D50942"/>
    <w:rsid w:val="00D509F6"/>
    <w:rsid w:val="00D50C12"/>
    <w:rsid w:val="00D51034"/>
    <w:rsid w:val="00D51353"/>
    <w:rsid w:val="00D514A9"/>
    <w:rsid w:val="00D51A77"/>
    <w:rsid w:val="00D52196"/>
    <w:rsid w:val="00D5267B"/>
    <w:rsid w:val="00D52EF2"/>
    <w:rsid w:val="00D53649"/>
    <w:rsid w:val="00D53830"/>
    <w:rsid w:val="00D54B7E"/>
    <w:rsid w:val="00D54E7E"/>
    <w:rsid w:val="00D54FB3"/>
    <w:rsid w:val="00D55290"/>
    <w:rsid w:val="00D554F0"/>
    <w:rsid w:val="00D5550A"/>
    <w:rsid w:val="00D5552E"/>
    <w:rsid w:val="00D55889"/>
    <w:rsid w:val="00D55F07"/>
    <w:rsid w:val="00D5672B"/>
    <w:rsid w:val="00D56ACA"/>
    <w:rsid w:val="00D56B5F"/>
    <w:rsid w:val="00D56BA7"/>
    <w:rsid w:val="00D57A3F"/>
    <w:rsid w:val="00D57AF0"/>
    <w:rsid w:val="00D605BC"/>
    <w:rsid w:val="00D60971"/>
    <w:rsid w:val="00D61815"/>
    <w:rsid w:val="00D6279F"/>
    <w:rsid w:val="00D627E3"/>
    <w:rsid w:val="00D62ECD"/>
    <w:rsid w:val="00D63608"/>
    <w:rsid w:val="00D64139"/>
    <w:rsid w:val="00D64265"/>
    <w:rsid w:val="00D6433A"/>
    <w:rsid w:val="00D64426"/>
    <w:rsid w:val="00D64475"/>
    <w:rsid w:val="00D64A16"/>
    <w:rsid w:val="00D64A2A"/>
    <w:rsid w:val="00D65CE3"/>
    <w:rsid w:val="00D65D78"/>
    <w:rsid w:val="00D66332"/>
    <w:rsid w:val="00D66AAA"/>
    <w:rsid w:val="00D66B04"/>
    <w:rsid w:val="00D66C3E"/>
    <w:rsid w:val="00D6704B"/>
    <w:rsid w:val="00D67895"/>
    <w:rsid w:val="00D67BC5"/>
    <w:rsid w:val="00D67FEF"/>
    <w:rsid w:val="00D7021B"/>
    <w:rsid w:val="00D70326"/>
    <w:rsid w:val="00D70D33"/>
    <w:rsid w:val="00D71394"/>
    <w:rsid w:val="00D715D0"/>
    <w:rsid w:val="00D71862"/>
    <w:rsid w:val="00D71AA1"/>
    <w:rsid w:val="00D71E7F"/>
    <w:rsid w:val="00D71FBA"/>
    <w:rsid w:val="00D7239B"/>
    <w:rsid w:val="00D72929"/>
    <w:rsid w:val="00D729D0"/>
    <w:rsid w:val="00D72AB6"/>
    <w:rsid w:val="00D73077"/>
    <w:rsid w:val="00D736A2"/>
    <w:rsid w:val="00D73C00"/>
    <w:rsid w:val="00D73C57"/>
    <w:rsid w:val="00D742DE"/>
    <w:rsid w:val="00D742FF"/>
    <w:rsid w:val="00D74B6B"/>
    <w:rsid w:val="00D74C06"/>
    <w:rsid w:val="00D7509B"/>
    <w:rsid w:val="00D7547F"/>
    <w:rsid w:val="00D758B3"/>
    <w:rsid w:val="00D76362"/>
    <w:rsid w:val="00D76504"/>
    <w:rsid w:val="00D7659A"/>
    <w:rsid w:val="00D76ADC"/>
    <w:rsid w:val="00D76C11"/>
    <w:rsid w:val="00D76F4B"/>
    <w:rsid w:val="00D76FB1"/>
    <w:rsid w:val="00D77413"/>
    <w:rsid w:val="00D77C1C"/>
    <w:rsid w:val="00D77C41"/>
    <w:rsid w:val="00D80B04"/>
    <w:rsid w:val="00D80CFA"/>
    <w:rsid w:val="00D810C3"/>
    <w:rsid w:val="00D814CB"/>
    <w:rsid w:val="00D819A8"/>
    <w:rsid w:val="00D81F10"/>
    <w:rsid w:val="00D82798"/>
    <w:rsid w:val="00D82BF2"/>
    <w:rsid w:val="00D83484"/>
    <w:rsid w:val="00D8499D"/>
    <w:rsid w:val="00D84A57"/>
    <w:rsid w:val="00D84D0E"/>
    <w:rsid w:val="00D85787"/>
    <w:rsid w:val="00D87307"/>
    <w:rsid w:val="00D87466"/>
    <w:rsid w:val="00D874DF"/>
    <w:rsid w:val="00D877D3"/>
    <w:rsid w:val="00D87853"/>
    <w:rsid w:val="00D878CB"/>
    <w:rsid w:val="00D879B2"/>
    <w:rsid w:val="00D87A12"/>
    <w:rsid w:val="00D900DE"/>
    <w:rsid w:val="00D9104B"/>
    <w:rsid w:val="00D9173F"/>
    <w:rsid w:val="00D91997"/>
    <w:rsid w:val="00D930E1"/>
    <w:rsid w:val="00D934C0"/>
    <w:rsid w:val="00D93503"/>
    <w:rsid w:val="00D9354D"/>
    <w:rsid w:val="00D936FD"/>
    <w:rsid w:val="00D9415C"/>
    <w:rsid w:val="00D942CC"/>
    <w:rsid w:val="00D944E4"/>
    <w:rsid w:val="00D94D87"/>
    <w:rsid w:val="00D95157"/>
    <w:rsid w:val="00D9551B"/>
    <w:rsid w:val="00D95B31"/>
    <w:rsid w:val="00D95DCC"/>
    <w:rsid w:val="00D962DC"/>
    <w:rsid w:val="00D96802"/>
    <w:rsid w:val="00D96AEE"/>
    <w:rsid w:val="00D96B17"/>
    <w:rsid w:val="00D96B1C"/>
    <w:rsid w:val="00D97000"/>
    <w:rsid w:val="00D970E4"/>
    <w:rsid w:val="00D9775A"/>
    <w:rsid w:val="00DA008B"/>
    <w:rsid w:val="00DA09E2"/>
    <w:rsid w:val="00DA0F41"/>
    <w:rsid w:val="00DA13AB"/>
    <w:rsid w:val="00DA180C"/>
    <w:rsid w:val="00DA18A2"/>
    <w:rsid w:val="00DA2001"/>
    <w:rsid w:val="00DA27D2"/>
    <w:rsid w:val="00DA360F"/>
    <w:rsid w:val="00DA36A1"/>
    <w:rsid w:val="00DA3BF9"/>
    <w:rsid w:val="00DA3E72"/>
    <w:rsid w:val="00DA3E7B"/>
    <w:rsid w:val="00DA3F17"/>
    <w:rsid w:val="00DA418E"/>
    <w:rsid w:val="00DA4419"/>
    <w:rsid w:val="00DA451D"/>
    <w:rsid w:val="00DA470D"/>
    <w:rsid w:val="00DA4A78"/>
    <w:rsid w:val="00DA4CC5"/>
    <w:rsid w:val="00DA5117"/>
    <w:rsid w:val="00DA56DB"/>
    <w:rsid w:val="00DA5F40"/>
    <w:rsid w:val="00DA6452"/>
    <w:rsid w:val="00DA6CB5"/>
    <w:rsid w:val="00DA6FE9"/>
    <w:rsid w:val="00DA7925"/>
    <w:rsid w:val="00DA7E70"/>
    <w:rsid w:val="00DB031E"/>
    <w:rsid w:val="00DB03E2"/>
    <w:rsid w:val="00DB040B"/>
    <w:rsid w:val="00DB0AB8"/>
    <w:rsid w:val="00DB0D2A"/>
    <w:rsid w:val="00DB0E45"/>
    <w:rsid w:val="00DB11CD"/>
    <w:rsid w:val="00DB1DAB"/>
    <w:rsid w:val="00DB297E"/>
    <w:rsid w:val="00DB36D1"/>
    <w:rsid w:val="00DB37E7"/>
    <w:rsid w:val="00DB39D4"/>
    <w:rsid w:val="00DB39DC"/>
    <w:rsid w:val="00DB3A47"/>
    <w:rsid w:val="00DB3AEE"/>
    <w:rsid w:val="00DB4456"/>
    <w:rsid w:val="00DB46D0"/>
    <w:rsid w:val="00DB46DF"/>
    <w:rsid w:val="00DB4737"/>
    <w:rsid w:val="00DB49B6"/>
    <w:rsid w:val="00DB4AB4"/>
    <w:rsid w:val="00DB4CCB"/>
    <w:rsid w:val="00DB4D06"/>
    <w:rsid w:val="00DB4E06"/>
    <w:rsid w:val="00DB4F4E"/>
    <w:rsid w:val="00DB685A"/>
    <w:rsid w:val="00DB6A80"/>
    <w:rsid w:val="00DB6C06"/>
    <w:rsid w:val="00DB7150"/>
    <w:rsid w:val="00DB76F6"/>
    <w:rsid w:val="00DB786B"/>
    <w:rsid w:val="00DB7B06"/>
    <w:rsid w:val="00DB7D39"/>
    <w:rsid w:val="00DB7DDD"/>
    <w:rsid w:val="00DC0165"/>
    <w:rsid w:val="00DC043D"/>
    <w:rsid w:val="00DC0907"/>
    <w:rsid w:val="00DC1568"/>
    <w:rsid w:val="00DC1B34"/>
    <w:rsid w:val="00DC1D9D"/>
    <w:rsid w:val="00DC1DDB"/>
    <w:rsid w:val="00DC1F6F"/>
    <w:rsid w:val="00DC26EE"/>
    <w:rsid w:val="00DC318A"/>
    <w:rsid w:val="00DC3A9D"/>
    <w:rsid w:val="00DC4004"/>
    <w:rsid w:val="00DC4243"/>
    <w:rsid w:val="00DC42E7"/>
    <w:rsid w:val="00DC512A"/>
    <w:rsid w:val="00DC51F8"/>
    <w:rsid w:val="00DC54A5"/>
    <w:rsid w:val="00DC555B"/>
    <w:rsid w:val="00DC5584"/>
    <w:rsid w:val="00DC5830"/>
    <w:rsid w:val="00DC62D5"/>
    <w:rsid w:val="00DC6C1E"/>
    <w:rsid w:val="00DC6F8F"/>
    <w:rsid w:val="00DC70DE"/>
    <w:rsid w:val="00DC71A0"/>
    <w:rsid w:val="00DC7255"/>
    <w:rsid w:val="00DC72CE"/>
    <w:rsid w:val="00DC74C9"/>
    <w:rsid w:val="00DC7951"/>
    <w:rsid w:val="00DD0046"/>
    <w:rsid w:val="00DD010C"/>
    <w:rsid w:val="00DD0348"/>
    <w:rsid w:val="00DD0372"/>
    <w:rsid w:val="00DD07A3"/>
    <w:rsid w:val="00DD1A2D"/>
    <w:rsid w:val="00DD1C4B"/>
    <w:rsid w:val="00DD1F7B"/>
    <w:rsid w:val="00DD203B"/>
    <w:rsid w:val="00DD229E"/>
    <w:rsid w:val="00DD2DAD"/>
    <w:rsid w:val="00DD3029"/>
    <w:rsid w:val="00DD31CB"/>
    <w:rsid w:val="00DD4E8C"/>
    <w:rsid w:val="00DD515C"/>
    <w:rsid w:val="00DD55E0"/>
    <w:rsid w:val="00DD6765"/>
    <w:rsid w:val="00DD698A"/>
    <w:rsid w:val="00DD7442"/>
    <w:rsid w:val="00DD7544"/>
    <w:rsid w:val="00DD7859"/>
    <w:rsid w:val="00DD7E61"/>
    <w:rsid w:val="00DE0BED"/>
    <w:rsid w:val="00DE18A3"/>
    <w:rsid w:val="00DE1904"/>
    <w:rsid w:val="00DE1DAA"/>
    <w:rsid w:val="00DE1E7F"/>
    <w:rsid w:val="00DE3DBB"/>
    <w:rsid w:val="00DE43A2"/>
    <w:rsid w:val="00DE455D"/>
    <w:rsid w:val="00DE46F2"/>
    <w:rsid w:val="00DE4A74"/>
    <w:rsid w:val="00DE4B05"/>
    <w:rsid w:val="00DE4C36"/>
    <w:rsid w:val="00DE4EE9"/>
    <w:rsid w:val="00DE52C9"/>
    <w:rsid w:val="00DE541C"/>
    <w:rsid w:val="00DE5575"/>
    <w:rsid w:val="00DE598D"/>
    <w:rsid w:val="00DE5B2F"/>
    <w:rsid w:val="00DE6094"/>
    <w:rsid w:val="00DE65FC"/>
    <w:rsid w:val="00DE6AD8"/>
    <w:rsid w:val="00DE737B"/>
    <w:rsid w:val="00DE7FF3"/>
    <w:rsid w:val="00DF100B"/>
    <w:rsid w:val="00DF11B7"/>
    <w:rsid w:val="00DF1656"/>
    <w:rsid w:val="00DF1680"/>
    <w:rsid w:val="00DF2759"/>
    <w:rsid w:val="00DF29F1"/>
    <w:rsid w:val="00DF346D"/>
    <w:rsid w:val="00DF36F8"/>
    <w:rsid w:val="00DF4359"/>
    <w:rsid w:val="00DF6FC1"/>
    <w:rsid w:val="00DF702F"/>
    <w:rsid w:val="00DF73C1"/>
    <w:rsid w:val="00DF7511"/>
    <w:rsid w:val="00DF7751"/>
    <w:rsid w:val="00DF78E8"/>
    <w:rsid w:val="00DF7F26"/>
    <w:rsid w:val="00E009B1"/>
    <w:rsid w:val="00E00B84"/>
    <w:rsid w:val="00E00BC3"/>
    <w:rsid w:val="00E011D7"/>
    <w:rsid w:val="00E02ABE"/>
    <w:rsid w:val="00E02C29"/>
    <w:rsid w:val="00E031BB"/>
    <w:rsid w:val="00E036D1"/>
    <w:rsid w:val="00E0410D"/>
    <w:rsid w:val="00E0417B"/>
    <w:rsid w:val="00E04D38"/>
    <w:rsid w:val="00E0505E"/>
    <w:rsid w:val="00E0576C"/>
    <w:rsid w:val="00E05D4B"/>
    <w:rsid w:val="00E068BC"/>
    <w:rsid w:val="00E0708E"/>
    <w:rsid w:val="00E073F0"/>
    <w:rsid w:val="00E07B9D"/>
    <w:rsid w:val="00E10761"/>
    <w:rsid w:val="00E11225"/>
    <w:rsid w:val="00E11A30"/>
    <w:rsid w:val="00E11D78"/>
    <w:rsid w:val="00E11D7A"/>
    <w:rsid w:val="00E11EEB"/>
    <w:rsid w:val="00E122DA"/>
    <w:rsid w:val="00E128F2"/>
    <w:rsid w:val="00E1297E"/>
    <w:rsid w:val="00E13E5A"/>
    <w:rsid w:val="00E13EE4"/>
    <w:rsid w:val="00E1424D"/>
    <w:rsid w:val="00E14A0C"/>
    <w:rsid w:val="00E14EA0"/>
    <w:rsid w:val="00E16463"/>
    <w:rsid w:val="00E16532"/>
    <w:rsid w:val="00E16F82"/>
    <w:rsid w:val="00E1793E"/>
    <w:rsid w:val="00E17B89"/>
    <w:rsid w:val="00E17F6F"/>
    <w:rsid w:val="00E20717"/>
    <w:rsid w:val="00E20B20"/>
    <w:rsid w:val="00E20BFD"/>
    <w:rsid w:val="00E21058"/>
    <w:rsid w:val="00E21425"/>
    <w:rsid w:val="00E222D6"/>
    <w:rsid w:val="00E226FF"/>
    <w:rsid w:val="00E2362A"/>
    <w:rsid w:val="00E239D1"/>
    <w:rsid w:val="00E23D59"/>
    <w:rsid w:val="00E246B9"/>
    <w:rsid w:val="00E24902"/>
    <w:rsid w:val="00E250C5"/>
    <w:rsid w:val="00E25EF5"/>
    <w:rsid w:val="00E26532"/>
    <w:rsid w:val="00E26727"/>
    <w:rsid w:val="00E268CE"/>
    <w:rsid w:val="00E26970"/>
    <w:rsid w:val="00E2724E"/>
    <w:rsid w:val="00E2728F"/>
    <w:rsid w:val="00E27791"/>
    <w:rsid w:val="00E278D4"/>
    <w:rsid w:val="00E27A73"/>
    <w:rsid w:val="00E27B5F"/>
    <w:rsid w:val="00E27BD1"/>
    <w:rsid w:val="00E30CD5"/>
    <w:rsid w:val="00E30F2D"/>
    <w:rsid w:val="00E31678"/>
    <w:rsid w:val="00E319DB"/>
    <w:rsid w:val="00E31AFC"/>
    <w:rsid w:val="00E324B3"/>
    <w:rsid w:val="00E3250F"/>
    <w:rsid w:val="00E33994"/>
    <w:rsid w:val="00E33E39"/>
    <w:rsid w:val="00E33EFD"/>
    <w:rsid w:val="00E34084"/>
    <w:rsid w:val="00E3409E"/>
    <w:rsid w:val="00E34F76"/>
    <w:rsid w:val="00E35002"/>
    <w:rsid w:val="00E350EB"/>
    <w:rsid w:val="00E35B5E"/>
    <w:rsid w:val="00E37BE5"/>
    <w:rsid w:val="00E41A27"/>
    <w:rsid w:val="00E41AB4"/>
    <w:rsid w:val="00E424A5"/>
    <w:rsid w:val="00E42737"/>
    <w:rsid w:val="00E43976"/>
    <w:rsid w:val="00E43E1E"/>
    <w:rsid w:val="00E44280"/>
    <w:rsid w:val="00E44885"/>
    <w:rsid w:val="00E44906"/>
    <w:rsid w:val="00E45C77"/>
    <w:rsid w:val="00E4608B"/>
    <w:rsid w:val="00E46D7F"/>
    <w:rsid w:val="00E501D3"/>
    <w:rsid w:val="00E508B2"/>
    <w:rsid w:val="00E5091F"/>
    <w:rsid w:val="00E50DD2"/>
    <w:rsid w:val="00E51E7B"/>
    <w:rsid w:val="00E52094"/>
    <w:rsid w:val="00E527E5"/>
    <w:rsid w:val="00E52C75"/>
    <w:rsid w:val="00E53A01"/>
    <w:rsid w:val="00E53F9E"/>
    <w:rsid w:val="00E5433C"/>
    <w:rsid w:val="00E54AA3"/>
    <w:rsid w:val="00E5557B"/>
    <w:rsid w:val="00E562F5"/>
    <w:rsid w:val="00E564C4"/>
    <w:rsid w:val="00E567C9"/>
    <w:rsid w:val="00E56BA4"/>
    <w:rsid w:val="00E56C08"/>
    <w:rsid w:val="00E56C7D"/>
    <w:rsid w:val="00E5769C"/>
    <w:rsid w:val="00E576B6"/>
    <w:rsid w:val="00E57909"/>
    <w:rsid w:val="00E57E1A"/>
    <w:rsid w:val="00E604C4"/>
    <w:rsid w:val="00E60809"/>
    <w:rsid w:val="00E60B6C"/>
    <w:rsid w:val="00E61300"/>
    <w:rsid w:val="00E61611"/>
    <w:rsid w:val="00E61A2E"/>
    <w:rsid w:val="00E61A79"/>
    <w:rsid w:val="00E61CEE"/>
    <w:rsid w:val="00E61DDC"/>
    <w:rsid w:val="00E6260F"/>
    <w:rsid w:val="00E62714"/>
    <w:rsid w:val="00E62D70"/>
    <w:rsid w:val="00E635B9"/>
    <w:rsid w:val="00E636F7"/>
    <w:rsid w:val="00E64667"/>
    <w:rsid w:val="00E64726"/>
    <w:rsid w:val="00E647F7"/>
    <w:rsid w:val="00E6485F"/>
    <w:rsid w:val="00E65420"/>
    <w:rsid w:val="00E65D15"/>
    <w:rsid w:val="00E66B8D"/>
    <w:rsid w:val="00E66CD8"/>
    <w:rsid w:val="00E67802"/>
    <w:rsid w:val="00E67EAC"/>
    <w:rsid w:val="00E67EE5"/>
    <w:rsid w:val="00E7013A"/>
    <w:rsid w:val="00E709FC"/>
    <w:rsid w:val="00E70D60"/>
    <w:rsid w:val="00E70E79"/>
    <w:rsid w:val="00E7106B"/>
    <w:rsid w:val="00E723D7"/>
    <w:rsid w:val="00E72C6B"/>
    <w:rsid w:val="00E730EB"/>
    <w:rsid w:val="00E73AB7"/>
    <w:rsid w:val="00E740E7"/>
    <w:rsid w:val="00E7412D"/>
    <w:rsid w:val="00E74F5D"/>
    <w:rsid w:val="00E753EC"/>
    <w:rsid w:val="00E75951"/>
    <w:rsid w:val="00E76034"/>
    <w:rsid w:val="00E7709A"/>
    <w:rsid w:val="00E77392"/>
    <w:rsid w:val="00E77B6C"/>
    <w:rsid w:val="00E80165"/>
    <w:rsid w:val="00E80440"/>
    <w:rsid w:val="00E80E70"/>
    <w:rsid w:val="00E817E0"/>
    <w:rsid w:val="00E8186E"/>
    <w:rsid w:val="00E8195E"/>
    <w:rsid w:val="00E81A4B"/>
    <w:rsid w:val="00E82A41"/>
    <w:rsid w:val="00E82EE4"/>
    <w:rsid w:val="00E8312E"/>
    <w:rsid w:val="00E831E7"/>
    <w:rsid w:val="00E8321F"/>
    <w:rsid w:val="00E843B5"/>
    <w:rsid w:val="00E84A3B"/>
    <w:rsid w:val="00E85307"/>
    <w:rsid w:val="00E85B0A"/>
    <w:rsid w:val="00E85CED"/>
    <w:rsid w:val="00E861D3"/>
    <w:rsid w:val="00E86F43"/>
    <w:rsid w:val="00E87742"/>
    <w:rsid w:val="00E87744"/>
    <w:rsid w:val="00E87A65"/>
    <w:rsid w:val="00E87FB2"/>
    <w:rsid w:val="00E87FC5"/>
    <w:rsid w:val="00E900BC"/>
    <w:rsid w:val="00E9076A"/>
    <w:rsid w:val="00E907E4"/>
    <w:rsid w:val="00E90A24"/>
    <w:rsid w:val="00E90C34"/>
    <w:rsid w:val="00E919AC"/>
    <w:rsid w:val="00E91F46"/>
    <w:rsid w:val="00E92CD2"/>
    <w:rsid w:val="00E9321C"/>
    <w:rsid w:val="00E93499"/>
    <w:rsid w:val="00E935E0"/>
    <w:rsid w:val="00E93CB3"/>
    <w:rsid w:val="00E944B2"/>
    <w:rsid w:val="00E946A6"/>
    <w:rsid w:val="00E947E4"/>
    <w:rsid w:val="00E9480A"/>
    <w:rsid w:val="00E94B70"/>
    <w:rsid w:val="00E95B65"/>
    <w:rsid w:val="00E95BFC"/>
    <w:rsid w:val="00E95D07"/>
    <w:rsid w:val="00E9616B"/>
    <w:rsid w:val="00E967A1"/>
    <w:rsid w:val="00E96A29"/>
    <w:rsid w:val="00E96B28"/>
    <w:rsid w:val="00E96D1A"/>
    <w:rsid w:val="00E96D78"/>
    <w:rsid w:val="00E96FE6"/>
    <w:rsid w:val="00E96FF8"/>
    <w:rsid w:val="00E972D7"/>
    <w:rsid w:val="00E973A1"/>
    <w:rsid w:val="00EA0F54"/>
    <w:rsid w:val="00EA1059"/>
    <w:rsid w:val="00EA16F6"/>
    <w:rsid w:val="00EA19DD"/>
    <w:rsid w:val="00EA1D43"/>
    <w:rsid w:val="00EA276F"/>
    <w:rsid w:val="00EA3DB3"/>
    <w:rsid w:val="00EA4513"/>
    <w:rsid w:val="00EA498B"/>
    <w:rsid w:val="00EA4C04"/>
    <w:rsid w:val="00EA4DEB"/>
    <w:rsid w:val="00EA4EC9"/>
    <w:rsid w:val="00EA5067"/>
    <w:rsid w:val="00EA520F"/>
    <w:rsid w:val="00EA530F"/>
    <w:rsid w:val="00EA568E"/>
    <w:rsid w:val="00EA58C2"/>
    <w:rsid w:val="00EA5E0F"/>
    <w:rsid w:val="00EA653C"/>
    <w:rsid w:val="00EA6FE4"/>
    <w:rsid w:val="00EA77CC"/>
    <w:rsid w:val="00EA798D"/>
    <w:rsid w:val="00EA7BBF"/>
    <w:rsid w:val="00EA7F4C"/>
    <w:rsid w:val="00EB0A0A"/>
    <w:rsid w:val="00EB0B0B"/>
    <w:rsid w:val="00EB0E21"/>
    <w:rsid w:val="00EB0F21"/>
    <w:rsid w:val="00EB10D6"/>
    <w:rsid w:val="00EB1438"/>
    <w:rsid w:val="00EB1D47"/>
    <w:rsid w:val="00EB2146"/>
    <w:rsid w:val="00EB2317"/>
    <w:rsid w:val="00EB26C6"/>
    <w:rsid w:val="00EB279B"/>
    <w:rsid w:val="00EB2ABB"/>
    <w:rsid w:val="00EB2B18"/>
    <w:rsid w:val="00EB2E43"/>
    <w:rsid w:val="00EB34C3"/>
    <w:rsid w:val="00EB4004"/>
    <w:rsid w:val="00EB4F83"/>
    <w:rsid w:val="00EB5082"/>
    <w:rsid w:val="00EB56A4"/>
    <w:rsid w:val="00EB584C"/>
    <w:rsid w:val="00EB5863"/>
    <w:rsid w:val="00EB5D88"/>
    <w:rsid w:val="00EB659B"/>
    <w:rsid w:val="00EB6624"/>
    <w:rsid w:val="00EB6866"/>
    <w:rsid w:val="00EB6D14"/>
    <w:rsid w:val="00EB6EC8"/>
    <w:rsid w:val="00EB7307"/>
    <w:rsid w:val="00EB772D"/>
    <w:rsid w:val="00EB7B4D"/>
    <w:rsid w:val="00EB7C15"/>
    <w:rsid w:val="00EB7C24"/>
    <w:rsid w:val="00EC0A28"/>
    <w:rsid w:val="00EC0DBC"/>
    <w:rsid w:val="00EC0E0A"/>
    <w:rsid w:val="00EC0F11"/>
    <w:rsid w:val="00EC0F6F"/>
    <w:rsid w:val="00EC130D"/>
    <w:rsid w:val="00EC14B0"/>
    <w:rsid w:val="00EC1C1A"/>
    <w:rsid w:val="00EC204E"/>
    <w:rsid w:val="00EC239D"/>
    <w:rsid w:val="00EC249E"/>
    <w:rsid w:val="00EC2934"/>
    <w:rsid w:val="00EC2CFF"/>
    <w:rsid w:val="00EC2DD9"/>
    <w:rsid w:val="00EC2DFB"/>
    <w:rsid w:val="00EC3704"/>
    <w:rsid w:val="00EC37EE"/>
    <w:rsid w:val="00EC4904"/>
    <w:rsid w:val="00EC4D5F"/>
    <w:rsid w:val="00EC4DF6"/>
    <w:rsid w:val="00EC5F2F"/>
    <w:rsid w:val="00EC61AE"/>
    <w:rsid w:val="00EC651E"/>
    <w:rsid w:val="00EC65E5"/>
    <w:rsid w:val="00EC692E"/>
    <w:rsid w:val="00EC6A4F"/>
    <w:rsid w:val="00EC6CD4"/>
    <w:rsid w:val="00EC6F24"/>
    <w:rsid w:val="00EC70E6"/>
    <w:rsid w:val="00EC745E"/>
    <w:rsid w:val="00EC775C"/>
    <w:rsid w:val="00EC79EC"/>
    <w:rsid w:val="00EC7D12"/>
    <w:rsid w:val="00EC7EAF"/>
    <w:rsid w:val="00ED1327"/>
    <w:rsid w:val="00ED1691"/>
    <w:rsid w:val="00ED27C3"/>
    <w:rsid w:val="00ED2AE2"/>
    <w:rsid w:val="00ED2C5A"/>
    <w:rsid w:val="00ED2E24"/>
    <w:rsid w:val="00ED33AE"/>
    <w:rsid w:val="00ED3775"/>
    <w:rsid w:val="00ED3C38"/>
    <w:rsid w:val="00ED423D"/>
    <w:rsid w:val="00ED430C"/>
    <w:rsid w:val="00ED4A6D"/>
    <w:rsid w:val="00ED4B67"/>
    <w:rsid w:val="00ED54F1"/>
    <w:rsid w:val="00ED564D"/>
    <w:rsid w:val="00ED5815"/>
    <w:rsid w:val="00ED6017"/>
    <w:rsid w:val="00ED6734"/>
    <w:rsid w:val="00ED6C4E"/>
    <w:rsid w:val="00ED6D4A"/>
    <w:rsid w:val="00ED721A"/>
    <w:rsid w:val="00ED738C"/>
    <w:rsid w:val="00ED7918"/>
    <w:rsid w:val="00ED7FD3"/>
    <w:rsid w:val="00EE0E5D"/>
    <w:rsid w:val="00EE11C2"/>
    <w:rsid w:val="00EE1405"/>
    <w:rsid w:val="00EE245A"/>
    <w:rsid w:val="00EE280F"/>
    <w:rsid w:val="00EE2A61"/>
    <w:rsid w:val="00EE30B4"/>
    <w:rsid w:val="00EE3663"/>
    <w:rsid w:val="00EE3EA0"/>
    <w:rsid w:val="00EE41C4"/>
    <w:rsid w:val="00EE4A79"/>
    <w:rsid w:val="00EE4B65"/>
    <w:rsid w:val="00EE4B70"/>
    <w:rsid w:val="00EE5106"/>
    <w:rsid w:val="00EE514C"/>
    <w:rsid w:val="00EE52D7"/>
    <w:rsid w:val="00EE5A27"/>
    <w:rsid w:val="00EE611C"/>
    <w:rsid w:val="00EE6187"/>
    <w:rsid w:val="00EE6815"/>
    <w:rsid w:val="00EE6AC6"/>
    <w:rsid w:val="00EE6C1D"/>
    <w:rsid w:val="00EE6E77"/>
    <w:rsid w:val="00EE7414"/>
    <w:rsid w:val="00EE76A9"/>
    <w:rsid w:val="00EE799E"/>
    <w:rsid w:val="00EE7CA8"/>
    <w:rsid w:val="00EE7FA7"/>
    <w:rsid w:val="00EF0322"/>
    <w:rsid w:val="00EF0400"/>
    <w:rsid w:val="00EF0C0E"/>
    <w:rsid w:val="00EF0CC6"/>
    <w:rsid w:val="00EF1062"/>
    <w:rsid w:val="00EF1093"/>
    <w:rsid w:val="00EF1706"/>
    <w:rsid w:val="00EF185E"/>
    <w:rsid w:val="00EF1AC5"/>
    <w:rsid w:val="00EF1B81"/>
    <w:rsid w:val="00EF1D72"/>
    <w:rsid w:val="00EF1FCB"/>
    <w:rsid w:val="00EF21C3"/>
    <w:rsid w:val="00EF2C14"/>
    <w:rsid w:val="00EF2C86"/>
    <w:rsid w:val="00EF2E6B"/>
    <w:rsid w:val="00EF54D1"/>
    <w:rsid w:val="00EF5DC7"/>
    <w:rsid w:val="00EF63C5"/>
    <w:rsid w:val="00EF67BB"/>
    <w:rsid w:val="00EF6B26"/>
    <w:rsid w:val="00EF700A"/>
    <w:rsid w:val="00EF72F9"/>
    <w:rsid w:val="00EF739A"/>
    <w:rsid w:val="00EF7704"/>
    <w:rsid w:val="00EF7BF6"/>
    <w:rsid w:val="00EF7C28"/>
    <w:rsid w:val="00EF7D7A"/>
    <w:rsid w:val="00F0021E"/>
    <w:rsid w:val="00F002F4"/>
    <w:rsid w:val="00F0030E"/>
    <w:rsid w:val="00F00758"/>
    <w:rsid w:val="00F00CD1"/>
    <w:rsid w:val="00F01004"/>
    <w:rsid w:val="00F0180B"/>
    <w:rsid w:val="00F018ED"/>
    <w:rsid w:val="00F01E6B"/>
    <w:rsid w:val="00F022AF"/>
    <w:rsid w:val="00F0241C"/>
    <w:rsid w:val="00F024C2"/>
    <w:rsid w:val="00F031EE"/>
    <w:rsid w:val="00F03263"/>
    <w:rsid w:val="00F0388E"/>
    <w:rsid w:val="00F0432D"/>
    <w:rsid w:val="00F0474F"/>
    <w:rsid w:val="00F04B39"/>
    <w:rsid w:val="00F04DED"/>
    <w:rsid w:val="00F05587"/>
    <w:rsid w:val="00F05759"/>
    <w:rsid w:val="00F058D4"/>
    <w:rsid w:val="00F05953"/>
    <w:rsid w:val="00F064EC"/>
    <w:rsid w:val="00F06614"/>
    <w:rsid w:val="00F06E7B"/>
    <w:rsid w:val="00F072FF"/>
    <w:rsid w:val="00F07F39"/>
    <w:rsid w:val="00F1088E"/>
    <w:rsid w:val="00F109CA"/>
    <w:rsid w:val="00F10CB9"/>
    <w:rsid w:val="00F110CD"/>
    <w:rsid w:val="00F110D5"/>
    <w:rsid w:val="00F1145E"/>
    <w:rsid w:val="00F11776"/>
    <w:rsid w:val="00F12351"/>
    <w:rsid w:val="00F126B2"/>
    <w:rsid w:val="00F12B02"/>
    <w:rsid w:val="00F12C4B"/>
    <w:rsid w:val="00F1412B"/>
    <w:rsid w:val="00F147B2"/>
    <w:rsid w:val="00F14DFB"/>
    <w:rsid w:val="00F14E08"/>
    <w:rsid w:val="00F15193"/>
    <w:rsid w:val="00F156E1"/>
    <w:rsid w:val="00F1580F"/>
    <w:rsid w:val="00F1661D"/>
    <w:rsid w:val="00F16739"/>
    <w:rsid w:val="00F16D90"/>
    <w:rsid w:val="00F16DE2"/>
    <w:rsid w:val="00F16FC4"/>
    <w:rsid w:val="00F172AF"/>
    <w:rsid w:val="00F20034"/>
    <w:rsid w:val="00F2007B"/>
    <w:rsid w:val="00F2052B"/>
    <w:rsid w:val="00F21E73"/>
    <w:rsid w:val="00F22183"/>
    <w:rsid w:val="00F2260F"/>
    <w:rsid w:val="00F2361A"/>
    <w:rsid w:val="00F23D9F"/>
    <w:rsid w:val="00F242AD"/>
    <w:rsid w:val="00F247F2"/>
    <w:rsid w:val="00F24ABF"/>
    <w:rsid w:val="00F2518F"/>
    <w:rsid w:val="00F252A8"/>
    <w:rsid w:val="00F25333"/>
    <w:rsid w:val="00F255D9"/>
    <w:rsid w:val="00F256FB"/>
    <w:rsid w:val="00F25A61"/>
    <w:rsid w:val="00F26134"/>
    <w:rsid w:val="00F265F7"/>
    <w:rsid w:val="00F26981"/>
    <w:rsid w:val="00F26D40"/>
    <w:rsid w:val="00F27D0C"/>
    <w:rsid w:val="00F27FA6"/>
    <w:rsid w:val="00F27FFC"/>
    <w:rsid w:val="00F3070C"/>
    <w:rsid w:val="00F30CA7"/>
    <w:rsid w:val="00F3117F"/>
    <w:rsid w:val="00F312BE"/>
    <w:rsid w:val="00F312ED"/>
    <w:rsid w:val="00F31BD3"/>
    <w:rsid w:val="00F336F1"/>
    <w:rsid w:val="00F33DC8"/>
    <w:rsid w:val="00F341F3"/>
    <w:rsid w:val="00F34444"/>
    <w:rsid w:val="00F35BC7"/>
    <w:rsid w:val="00F3626E"/>
    <w:rsid w:val="00F3652B"/>
    <w:rsid w:val="00F36C6F"/>
    <w:rsid w:val="00F378F1"/>
    <w:rsid w:val="00F37971"/>
    <w:rsid w:val="00F37CA5"/>
    <w:rsid w:val="00F37DD6"/>
    <w:rsid w:val="00F4021E"/>
    <w:rsid w:val="00F403A1"/>
    <w:rsid w:val="00F403DB"/>
    <w:rsid w:val="00F4051A"/>
    <w:rsid w:val="00F4065A"/>
    <w:rsid w:val="00F4124C"/>
    <w:rsid w:val="00F426A9"/>
    <w:rsid w:val="00F4275C"/>
    <w:rsid w:val="00F434B2"/>
    <w:rsid w:val="00F43CEF"/>
    <w:rsid w:val="00F43E38"/>
    <w:rsid w:val="00F44D0E"/>
    <w:rsid w:val="00F451A1"/>
    <w:rsid w:val="00F455D3"/>
    <w:rsid w:val="00F45693"/>
    <w:rsid w:val="00F46947"/>
    <w:rsid w:val="00F470D8"/>
    <w:rsid w:val="00F472CD"/>
    <w:rsid w:val="00F4735C"/>
    <w:rsid w:val="00F47818"/>
    <w:rsid w:val="00F47D95"/>
    <w:rsid w:val="00F50150"/>
    <w:rsid w:val="00F51C03"/>
    <w:rsid w:val="00F51DCF"/>
    <w:rsid w:val="00F51F85"/>
    <w:rsid w:val="00F52339"/>
    <w:rsid w:val="00F5277A"/>
    <w:rsid w:val="00F53160"/>
    <w:rsid w:val="00F532E8"/>
    <w:rsid w:val="00F537FF"/>
    <w:rsid w:val="00F541C3"/>
    <w:rsid w:val="00F54510"/>
    <w:rsid w:val="00F54805"/>
    <w:rsid w:val="00F549BB"/>
    <w:rsid w:val="00F54AD3"/>
    <w:rsid w:val="00F54E36"/>
    <w:rsid w:val="00F551C3"/>
    <w:rsid w:val="00F55635"/>
    <w:rsid w:val="00F560FE"/>
    <w:rsid w:val="00F5709D"/>
    <w:rsid w:val="00F57586"/>
    <w:rsid w:val="00F57B23"/>
    <w:rsid w:val="00F60CD6"/>
    <w:rsid w:val="00F60FD6"/>
    <w:rsid w:val="00F61097"/>
    <w:rsid w:val="00F6111C"/>
    <w:rsid w:val="00F614C0"/>
    <w:rsid w:val="00F61647"/>
    <w:rsid w:val="00F61E9D"/>
    <w:rsid w:val="00F62692"/>
    <w:rsid w:val="00F64279"/>
    <w:rsid w:val="00F64364"/>
    <w:rsid w:val="00F64524"/>
    <w:rsid w:val="00F6495C"/>
    <w:rsid w:val="00F64CBB"/>
    <w:rsid w:val="00F657CF"/>
    <w:rsid w:val="00F65808"/>
    <w:rsid w:val="00F6587D"/>
    <w:rsid w:val="00F66A00"/>
    <w:rsid w:val="00F66CFB"/>
    <w:rsid w:val="00F67201"/>
    <w:rsid w:val="00F6725E"/>
    <w:rsid w:val="00F67AB2"/>
    <w:rsid w:val="00F67E32"/>
    <w:rsid w:val="00F67F04"/>
    <w:rsid w:val="00F705DB"/>
    <w:rsid w:val="00F70723"/>
    <w:rsid w:val="00F70C73"/>
    <w:rsid w:val="00F713A3"/>
    <w:rsid w:val="00F71A8F"/>
    <w:rsid w:val="00F71BCA"/>
    <w:rsid w:val="00F72281"/>
    <w:rsid w:val="00F72C77"/>
    <w:rsid w:val="00F72EF6"/>
    <w:rsid w:val="00F7304D"/>
    <w:rsid w:val="00F7343A"/>
    <w:rsid w:val="00F73550"/>
    <w:rsid w:val="00F739AD"/>
    <w:rsid w:val="00F74439"/>
    <w:rsid w:val="00F74737"/>
    <w:rsid w:val="00F752F2"/>
    <w:rsid w:val="00F75330"/>
    <w:rsid w:val="00F75B66"/>
    <w:rsid w:val="00F762AD"/>
    <w:rsid w:val="00F76BD9"/>
    <w:rsid w:val="00F778DA"/>
    <w:rsid w:val="00F77A80"/>
    <w:rsid w:val="00F77E82"/>
    <w:rsid w:val="00F80318"/>
    <w:rsid w:val="00F803D0"/>
    <w:rsid w:val="00F80703"/>
    <w:rsid w:val="00F80948"/>
    <w:rsid w:val="00F80C5E"/>
    <w:rsid w:val="00F81387"/>
    <w:rsid w:val="00F82134"/>
    <w:rsid w:val="00F822E3"/>
    <w:rsid w:val="00F8285A"/>
    <w:rsid w:val="00F82866"/>
    <w:rsid w:val="00F829E2"/>
    <w:rsid w:val="00F83491"/>
    <w:rsid w:val="00F841FB"/>
    <w:rsid w:val="00F84421"/>
    <w:rsid w:val="00F8449B"/>
    <w:rsid w:val="00F844B7"/>
    <w:rsid w:val="00F84B44"/>
    <w:rsid w:val="00F84C28"/>
    <w:rsid w:val="00F84D1D"/>
    <w:rsid w:val="00F85691"/>
    <w:rsid w:val="00F8582F"/>
    <w:rsid w:val="00F8591E"/>
    <w:rsid w:val="00F861BD"/>
    <w:rsid w:val="00F86355"/>
    <w:rsid w:val="00F86621"/>
    <w:rsid w:val="00F86BF6"/>
    <w:rsid w:val="00F86C4B"/>
    <w:rsid w:val="00F87032"/>
    <w:rsid w:val="00F87094"/>
    <w:rsid w:val="00F870E4"/>
    <w:rsid w:val="00F87AB3"/>
    <w:rsid w:val="00F902F9"/>
    <w:rsid w:val="00F90377"/>
    <w:rsid w:val="00F90850"/>
    <w:rsid w:val="00F909DF"/>
    <w:rsid w:val="00F913DC"/>
    <w:rsid w:val="00F917D9"/>
    <w:rsid w:val="00F91AC0"/>
    <w:rsid w:val="00F91DDA"/>
    <w:rsid w:val="00F937A2"/>
    <w:rsid w:val="00F9397A"/>
    <w:rsid w:val="00F93A37"/>
    <w:rsid w:val="00F94182"/>
    <w:rsid w:val="00F9431F"/>
    <w:rsid w:val="00F944D9"/>
    <w:rsid w:val="00F947D9"/>
    <w:rsid w:val="00F9496F"/>
    <w:rsid w:val="00F94DB3"/>
    <w:rsid w:val="00F958DA"/>
    <w:rsid w:val="00F962FA"/>
    <w:rsid w:val="00F96500"/>
    <w:rsid w:val="00F97437"/>
    <w:rsid w:val="00F97E2B"/>
    <w:rsid w:val="00F97F74"/>
    <w:rsid w:val="00FA07B9"/>
    <w:rsid w:val="00FA0B53"/>
    <w:rsid w:val="00FA1007"/>
    <w:rsid w:val="00FA1492"/>
    <w:rsid w:val="00FA1807"/>
    <w:rsid w:val="00FA1937"/>
    <w:rsid w:val="00FA2550"/>
    <w:rsid w:val="00FA2C35"/>
    <w:rsid w:val="00FA2F4F"/>
    <w:rsid w:val="00FA31E7"/>
    <w:rsid w:val="00FA413A"/>
    <w:rsid w:val="00FA4144"/>
    <w:rsid w:val="00FA4DDF"/>
    <w:rsid w:val="00FA5C71"/>
    <w:rsid w:val="00FA645E"/>
    <w:rsid w:val="00FA6A01"/>
    <w:rsid w:val="00FA6A2D"/>
    <w:rsid w:val="00FA6E7F"/>
    <w:rsid w:val="00FA7114"/>
    <w:rsid w:val="00FA72F3"/>
    <w:rsid w:val="00FA799D"/>
    <w:rsid w:val="00FB052D"/>
    <w:rsid w:val="00FB0995"/>
    <w:rsid w:val="00FB0B08"/>
    <w:rsid w:val="00FB0CDF"/>
    <w:rsid w:val="00FB2111"/>
    <w:rsid w:val="00FB22D7"/>
    <w:rsid w:val="00FB2379"/>
    <w:rsid w:val="00FB2699"/>
    <w:rsid w:val="00FB2D8E"/>
    <w:rsid w:val="00FB3333"/>
    <w:rsid w:val="00FB3CB7"/>
    <w:rsid w:val="00FB441D"/>
    <w:rsid w:val="00FB45A3"/>
    <w:rsid w:val="00FB47E9"/>
    <w:rsid w:val="00FB4B8A"/>
    <w:rsid w:val="00FB5152"/>
    <w:rsid w:val="00FB52E2"/>
    <w:rsid w:val="00FB5312"/>
    <w:rsid w:val="00FB5331"/>
    <w:rsid w:val="00FB5D36"/>
    <w:rsid w:val="00FB5D60"/>
    <w:rsid w:val="00FB5F8F"/>
    <w:rsid w:val="00FB6270"/>
    <w:rsid w:val="00FB6615"/>
    <w:rsid w:val="00FB66AD"/>
    <w:rsid w:val="00FB680E"/>
    <w:rsid w:val="00FB6B73"/>
    <w:rsid w:val="00FB77CB"/>
    <w:rsid w:val="00FB79EB"/>
    <w:rsid w:val="00FB7A0B"/>
    <w:rsid w:val="00FB7CD3"/>
    <w:rsid w:val="00FC0065"/>
    <w:rsid w:val="00FC01E5"/>
    <w:rsid w:val="00FC03F0"/>
    <w:rsid w:val="00FC062F"/>
    <w:rsid w:val="00FC0754"/>
    <w:rsid w:val="00FC0BCB"/>
    <w:rsid w:val="00FC1091"/>
    <w:rsid w:val="00FC19EF"/>
    <w:rsid w:val="00FC1BCA"/>
    <w:rsid w:val="00FC2756"/>
    <w:rsid w:val="00FC2809"/>
    <w:rsid w:val="00FC2A22"/>
    <w:rsid w:val="00FC2CAC"/>
    <w:rsid w:val="00FC3300"/>
    <w:rsid w:val="00FC3AEE"/>
    <w:rsid w:val="00FC3F47"/>
    <w:rsid w:val="00FC5588"/>
    <w:rsid w:val="00FC563C"/>
    <w:rsid w:val="00FC58BE"/>
    <w:rsid w:val="00FC5C94"/>
    <w:rsid w:val="00FC6238"/>
    <w:rsid w:val="00FC65D0"/>
    <w:rsid w:val="00FC7951"/>
    <w:rsid w:val="00FC7EAE"/>
    <w:rsid w:val="00FD08ED"/>
    <w:rsid w:val="00FD0B1F"/>
    <w:rsid w:val="00FD0D2D"/>
    <w:rsid w:val="00FD1386"/>
    <w:rsid w:val="00FD1417"/>
    <w:rsid w:val="00FD1740"/>
    <w:rsid w:val="00FD1B93"/>
    <w:rsid w:val="00FD236B"/>
    <w:rsid w:val="00FD2412"/>
    <w:rsid w:val="00FD2785"/>
    <w:rsid w:val="00FD30B9"/>
    <w:rsid w:val="00FD30DD"/>
    <w:rsid w:val="00FD33FC"/>
    <w:rsid w:val="00FD35CC"/>
    <w:rsid w:val="00FD3730"/>
    <w:rsid w:val="00FD3ADE"/>
    <w:rsid w:val="00FD3B08"/>
    <w:rsid w:val="00FD4126"/>
    <w:rsid w:val="00FD45C8"/>
    <w:rsid w:val="00FD4806"/>
    <w:rsid w:val="00FD4BA4"/>
    <w:rsid w:val="00FD534E"/>
    <w:rsid w:val="00FD5576"/>
    <w:rsid w:val="00FD56BE"/>
    <w:rsid w:val="00FD56C7"/>
    <w:rsid w:val="00FD5B06"/>
    <w:rsid w:val="00FD5CBB"/>
    <w:rsid w:val="00FD6564"/>
    <w:rsid w:val="00FD68C3"/>
    <w:rsid w:val="00FD6AF1"/>
    <w:rsid w:val="00FD6B74"/>
    <w:rsid w:val="00FD7063"/>
    <w:rsid w:val="00FD70AE"/>
    <w:rsid w:val="00FD70FB"/>
    <w:rsid w:val="00FD72DF"/>
    <w:rsid w:val="00FD7CDA"/>
    <w:rsid w:val="00FE002E"/>
    <w:rsid w:val="00FE0574"/>
    <w:rsid w:val="00FE0DD5"/>
    <w:rsid w:val="00FE10A4"/>
    <w:rsid w:val="00FE13B9"/>
    <w:rsid w:val="00FE204F"/>
    <w:rsid w:val="00FE2330"/>
    <w:rsid w:val="00FE2398"/>
    <w:rsid w:val="00FE27A1"/>
    <w:rsid w:val="00FE2CD4"/>
    <w:rsid w:val="00FE327C"/>
    <w:rsid w:val="00FE3F80"/>
    <w:rsid w:val="00FE42BC"/>
    <w:rsid w:val="00FE494A"/>
    <w:rsid w:val="00FE515A"/>
    <w:rsid w:val="00FE5207"/>
    <w:rsid w:val="00FE5421"/>
    <w:rsid w:val="00FE5624"/>
    <w:rsid w:val="00FE5A7B"/>
    <w:rsid w:val="00FE5D2C"/>
    <w:rsid w:val="00FE5D8C"/>
    <w:rsid w:val="00FE5EEF"/>
    <w:rsid w:val="00FE5FBF"/>
    <w:rsid w:val="00FE68FA"/>
    <w:rsid w:val="00FE6BEA"/>
    <w:rsid w:val="00FE6C25"/>
    <w:rsid w:val="00FE7510"/>
    <w:rsid w:val="00FE7E01"/>
    <w:rsid w:val="00FF00D4"/>
    <w:rsid w:val="00FF033A"/>
    <w:rsid w:val="00FF0676"/>
    <w:rsid w:val="00FF0964"/>
    <w:rsid w:val="00FF0F67"/>
    <w:rsid w:val="00FF1206"/>
    <w:rsid w:val="00FF16F2"/>
    <w:rsid w:val="00FF1BAB"/>
    <w:rsid w:val="00FF1F76"/>
    <w:rsid w:val="00FF1F9B"/>
    <w:rsid w:val="00FF2703"/>
    <w:rsid w:val="00FF2B42"/>
    <w:rsid w:val="00FF2D5B"/>
    <w:rsid w:val="00FF363C"/>
    <w:rsid w:val="00FF3B7F"/>
    <w:rsid w:val="00FF4F92"/>
    <w:rsid w:val="00FF54EB"/>
    <w:rsid w:val="00FF59E4"/>
    <w:rsid w:val="00FF5AA0"/>
    <w:rsid w:val="00FF5BF1"/>
    <w:rsid w:val="00FF5CDB"/>
    <w:rsid w:val="00FF5CF6"/>
    <w:rsid w:val="00FF635F"/>
    <w:rsid w:val="00FF6822"/>
    <w:rsid w:val="00FF6C50"/>
    <w:rsid w:val="00FF6ECF"/>
    <w:rsid w:val="00FF724B"/>
    <w:rsid w:val="00FF73D0"/>
    <w:rsid w:val="014C5A58"/>
    <w:rsid w:val="01E60B54"/>
    <w:rsid w:val="01FB5390"/>
    <w:rsid w:val="022AA601"/>
    <w:rsid w:val="0345C91F"/>
    <w:rsid w:val="04324F63"/>
    <w:rsid w:val="05C0A79A"/>
    <w:rsid w:val="05D368B4"/>
    <w:rsid w:val="067028CB"/>
    <w:rsid w:val="07C0B6B6"/>
    <w:rsid w:val="0AA190E7"/>
    <w:rsid w:val="0CE0AAF8"/>
    <w:rsid w:val="0D8D1349"/>
    <w:rsid w:val="0EB8F1F5"/>
    <w:rsid w:val="0EE47273"/>
    <w:rsid w:val="0F5AD52F"/>
    <w:rsid w:val="0F7BF82B"/>
    <w:rsid w:val="0F8D5160"/>
    <w:rsid w:val="10516A57"/>
    <w:rsid w:val="10E807B4"/>
    <w:rsid w:val="1122E008"/>
    <w:rsid w:val="11ECCB84"/>
    <w:rsid w:val="12DAD046"/>
    <w:rsid w:val="12E25ED1"/>
    <w:rsid w:val="141204DA"/>
    <w:rsid w:val="145A80CA"/>
    <w:rsid w:val="16512788"/>
    <w:rsid w:val="17CF4783"/>
    <w:rsid w:val="1A219784"/>
    <w:rsid w:val="1BA31976"/>
    <w:rsid w:val="1F9FC36F"/>
    <w:rsid w:val="1FBE4BD4"/>
    <w:rsid w:val="21BAEF1D"/>
    <w:rsid w:val="22123EE3"/>
    <w:rsid w:val="221F3927"/>
    <w:rsid w:val="22EBACAE"/>
    <w:rsid w:val="293DA4E0"/>
    <w:rsid w:val="2A1AD390"/>
    <w:rsid w:val="2B9AAE35"/>
    <w:rsid w:val="2BD878F8"/>
    <w:rsid w:val="2CEC7F7F"/>
    <w:rsid w:val="2D8C4408"/>
    <w:rsid w:val="308DF1D1"/>
    <w:rsid w:val="3115C73A"/>
    <w:rsid w:val="3195816C"/>
    <w:rsid w:val="319AD039"/>
    <w:rsid w:val="3268EC8C"/>
    <w:rsid w:val="32975CEE"/>
    <w:rsid w:val="32C6DE74"/>
    <w:rsid w:val="32CD5B32"/>
    <w:rsid w:val="33FD2E5E"/>
    <w:rsid w:val="3441F5DF"/>
    <w:rsid w:val="34B34DE9"/>
    <w:rsid w:val="35F8358B"/>
    <w:rsid w:val="3694DF79"/>
    <w:rsid w:val="39675403"/>
    <w:rsid w:val="3A3CC19D"/>
    <w:rsid w:val="3A66C6EA"/>
    <w:rsid w:val="3AA88C43"/>
    <w:rsid w:val="3AF74079"/>
    <w:rsid w:val="3AF79B55"/>
    <w:rsid w:val="3B61E1DE"/>
    <w:rsid w:val="3C2CFFAA"/>
    <w:rsid w:val="3C8A3982"/>
    <w:rsid w:val="3E61DC49"/>
    <w:rsid w:val="3FD0D233"/>
    <w:rsid w:val="4016C24A"/>
    <w:rsid w:val="4117C4D7"/>
    <w:rsid w:val="4158651F"/>
    <w:rsid w:val="42CCC68E"/>
    <w:rsid w:val="433C0039"/>
    <w:rsid w:val="4443F37C"/>
    <w:rsid w:val="44BBAE73"/>
    <w:rsid w:val="4637262C"/>
    <w:rsid w:val="46D6E64E"/>
    <w:rsid w:val="470FE523"/>
    <w:rsid w:val="4765C9EF"/>
    <w:rsid w:val="48744C6B"/>
    <w:rsid w:val="49EDBBDA"/>
    <w:rsid w:val="4A68420A"/>
    <w:rsid w:val="4CA71BC5"/>
    <w:rsid w:val="4EBDB7FD"/>
    <w:rsid w:val="4FFE4E17"/>
    <w:rsid w:val="500ED160"/>
    <w:rsid w:val="50E3DCD7"/>
    <w:rsid w:val="511B68FB"/>
    <w:rsid w:val="532CE99A"/>
    <w:rsid w:val="5406C256"/>
    <w:rsid w:val="5413495D"/>
    <w:rsid w:val="565E2507"/>
    <w:rsid w:val="56F051FE"/>
    <w:rsid w:val="57EBE507"/>
    <w:rsid w:val="59BED05F"/>
    <w:rsid w:val="5C96AD35"/>
    <w:rsid w:val="5CDF7428"/>
    <w:rsid w:val="5E500E8F"/>
    <w:rsid w:val="5EC89ED0"/>
    <w:rsid w:val="60D83788"/>
    <w:rsid w:val="6199BCEE"/>
    <w:rsid w:val="6261F956"/>
    <w:rsid w:val="6307006A"/>
    <w:rsid w:val="67246161"/>
    <w:rsid w:val="68331948"/>
    <w:rsid w:val="683D0128"/>
    <w:rsid w:val="695FD245"/>
    <w:rsid w:val="69BCB196"/>
    <w:rsid w:val="69C258C5"/>
    <w:rsid w:val="6AA96BAF"/>
    <w:rsid w:val="6B5BD776"/>
    <w:rsid w:val="6C0A4BA4"/>
    <w:rsid w:val="6CD24F7E"/>
    <w:rsid w:val="6D0D18FE"/>
    <w:rsid w:val="6E6E1FDF"/>
    <w:rsid w:val="6FBAAC6B"/>
    <w:rsid w:val="6FC34E9B"/>
    <w:rsid w:val="703947A3"/>
    <w:rsid w:val="717AF303"/>
    <w:rsid w:val="72A3A3AB"/>
    <w:rsid w:val="7373AF62"/>
    <w:rsid w:val="74143E12"/>
    <w:rsid w:val="74262DB5"/>
    <w:rsid w:val="74D8D875"/>
    <w:rsid w:val="74EF6F00"/>
    <w:rsid w:val="758E8648"/>
    <w:rsid w:val="75A2DA4E"/>
    <w:rsid w:val="76800F55"/>
    <w:rsid w:val="76B347EA"/>
    <w:rsid w:val="77EF7DDB"/>
    <w:rsid w:val="78D7786C"/>
    <w:rsid w:val="78FB42D9"/>
    <w:rsid w:val="790389F3"/>
    <w:rsid w:val="79102C2A"/>
    <w:rsid w:val="7AB32B3C"/>
    <w:rsid w:val="7B0C5D34"/>
    <w:rsid w:val="7B65D5FC"/>
    <w:rsid w:val="7C1745F7"/>
    <w:rsid w:val="7CF591A0"/>
    <w:rsid w:val="7D5F457E"/>
    <w:rsid w:val="7D7E5306"/>
    <w:rsid w:val="7FB821B4"/>
    <w:rsid w:val="7FEC9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1E758D"/>
  <w15:docId w15:val="{B12BBB7A-2168-4FE2-B6EA-293783828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uiPriority="99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uiPriority="35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"/>
    <w:next w:val="Normal"/>
    <w:link w:val="Heading1Char"/>
    <w:uiPriority w:val="9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pPr>
      <w:numPr>
        <w:ilvl w:val="3"/>
      </w:numPr>
      <w:tabs>
        <w:tab w:val="num" w:pos="360"/>
      </w:tabs>
      <w:ind w:left="720" w:hanging="72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num" w:pos="360"/>
      </w:tabs>
      <w:ind w:left="864" w:hanging="864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uiPriority w:val="99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overflowPunct/>
      <w:autoSpaceDE/>
      <w:autoSpaceDN/>
      <w:adjustRightInd/>
      <w:spacing w:line="259" w:lineRule="auto"/>
      <w:ind w:left="1701" w:hanging="1701"/>
      <w:textAlignment w:val="auto"/>
    </w:pPr>
    <w:rPr>
      <w:rFonts w:ascii="Arial" w:eastAsiaTheme="minorHAnsi" w:hAnsi="Arial" w:cstheme="minorBidi"/>
      <w:b/>
      <w:szCs w:val="22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table" w:styleId="TableGrid">
    <w:name w:val="Table Grid"/>
    <w:aliases w:val="Table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semiHidden/>
    <w:unhideWhenUsed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qFormat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qFormat/>
  </w:style>
  <w:style w:type="character" w:customStyle="1" w:styleId="CaptionChar">
    <w:name w:val="Caption Char"/>
    <w:link w:val="Caption"/>
    <w:qFormat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出段落,목록 단락"/>
    <w:basedOn w:val="Normal"/>
    <w:link w:val="ListParagraphChar"/>
    <w:uiPriority w:val="99"/>
    <w:qFormat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uiPriority w:val="99"/>
    <w:qFormat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qFormat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eastAsia="MS Mincho" w:hAnsi="Times New Roman"/>
      <w:lang w:val="en-GB"/>
    </w:rPr>
  </w:style>
  <w:style w:type="paragraph" w:customStyle="1" w:styleId="LGTdoc">
    <w:name w:val="LGTdoc_본문"/>
    <w:basedOn w:val="Normal"/>
    <w:qFormat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locked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HeaderChar">
    <w:name w:val="Header Char"/>
    <w:basedOn w:val="DefaultParagraphFont"/>
    <w:link w:val="Header"/>
    <w:qFormat/>
    <w:locked/>
    <w:rPr>
      <w:rFonts w:ascii="Arial" w:hAnsi="Arial"/>
      <w:b/>
      <w:sz w:val="18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table" w:customStyle="1" w:styleId="PlainTable11">
    <w:name w:val="Plain Table 11"/>
    <w:basedOn w:val="TableNormal"/>
    <w:uiPriority w:val="41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Pr>
      <w:rFonts w:ascii="Arial" w:eastAsia="Times New Roman" w:hAnsi="Arial"/>
      <w:sz w:val="22"/>
      <w:lang w:val="en-GB" w:eastAsia="en-US"/>
    </w:rPr>
  </w:style>
  <w:style w:type="paragraph" w:customStyle="1" w:styleId="item">
    <w:name w:val="item"/>
    <w:basedOn w:val="Normal"/>
    <w:qFormat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uiPriority w:val="39"/>
    <w:qFormat/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  <w14:ligatures w14:val="standardContextual"/>
    </w:rPr>
  </w:style>
  <w:style w:type="paragraph" w:customStyle="1" w:styleId="rProposal">
    <w:name w:val="rProposal"/>
    <w:basedOn w:val="Normal"/>
    <w:next w:val="Normal"/>
    <w:link w:val="rProposalChar"/>
    <w:qFormat/>
    <w:pPr>
      <w:overflowPunct/>
      <w:autoSpaceDE/>
      <w:autoSpaceDN/>
      <w:adjustRightInd/>
      <w:spacing w:before="60" w:line="360" w:lineRule="atLeast"/>
      <w:ind w:left="1122" w:hangingChars="510" w:hanging="1122"/>
      <w:jc w:val="both"/>
      <w:textAlignment w:val="auto"/>
    </w:pPr>
    <w:rPr>
      <w:rFonts w:eastAsiaTheme="minorEastAsia"/>
      <w:b/>
      <w:sz w:val="22"/>
      <w:lang w:eastAsia="ko-KR"/>
      <w14:ligatures w14:val="standardContextual"/>
    </w:rPr>
  </w:style>
  <w:style w:type="character" w:customStyle="1" w:styleId="rProposalChar">
    <w:name w:val="rProposal Char"/>
    <w:link w:val="rProposal"/>
    <w:qFormat/>
    <w:rPr>
      <w:rFonts w:ascii="Times New Roman" w:eastAsiaTheme="minorEastAsia" w:hAnsi="Times New Roman"/>
      <w:b/>
      <w:sz w:val="22"/>
      <w:lang w:val="en-GB" w:eastAsia="ko-KR"/>
      <w14:ligatures w14:val="standardContextual"/>
    </w:rPr>
  </w:style>
  <w:style w:type="paragraph" w:customStyle="1" w:styleId="bullet1">
    <w:name w:val="bullet1"/>
    <w:basedOn w:val="Normal"/>
    <w:qFormat/>
    <w:pPr>
      <w:numPr>
        <w:numId w:val="4"/>
      </w:numPr>
      <w:tabs>
        <w:tab w:val="left" w:pos="360"/>
      </w:tabs>
      <w:overflowPunct/>
      <w:autoSpaceDE/>
      <w:autoSpaceDN/>
      <w:adjustRightInd/>
      <w:spacing w:after="0"/>
      <w:ind w:left="0" w:firstLine="0"/>
      <w:textAlignment w:val="auto"/>
    </w:pPr>
    <w:rPr>
      <w:rFonts w:ascii="Calibri" w:hAnsi="Calibri"/>
      <w:kern w:val="2"/>
      <w:sz w:val="24"/>
      <w:szCs w:val="24"/>
      <w:lang w:eastAsia="zh-CN"/>
      <w14:ligatures w14:val="standardContextual"/>
    </w:rPr>
  </w:style>
  <w:style w:type="paragraph" w:customStyle="1" w:styleId="bullet2">
    <w:name w:val="bullet2"/>
    <w:basedOn w:val="Normal"/>
    <w:link w:val="bullet2Char"/>
    <w:qFormat/>
    <w:pPr>
      <w:numPr>
        <w:ilvl w:val="1"/>
        <w:numId w:val="4"/>
      </w:numPr>
      <w:overflowPunct/>
      <w:autoSpaceDE/>
      <w:autoSpaceDN/>
      <w:adjustRightInd/>
      <w:spacing w:after="0"/>
      <w:textAlignment w:val="auto"/>
    </w:pPr>
    <w:rPr>
      <w:rFonts w:ascii="Times" w:hAnsi="Times"/>
      <w:kern w:val="2"/>
      <w:sz w:val="24"/>
      <w:szCs w:val="24"/>
      <w:lang w:eastAsia="zh-CN"/>
      <w14:ligatures w14:val="standardContextual"/>
    </w:rPr>
  </w:style>
  <w:style w:type="paragraph" w:customStyle="1" w:styleId="bullet3">
    <w:name w:val="bullet3"/>
    <w:basedOn w:val="Normal"/>
    <w:qFormat/>
    <w:pPr>
      <w:numPr>
        <w:ilvl w:val="2"/>
        <w:numId w:val="4"/>
      </w:numPr>
      <w:tabs>
        <w:tab w:val="left" w:pos="360"/>
        <w:tab w:val="left" w:pos="2160"/>
      </w:tabs>
      <w:overflowPunct/>
      <w:autoSpaceDE/>
      <w:autoSpaceDN/>
      <w:adjustRightInd/>
      <w:spacing w:after="0"/>
      <w:ind w:left="0" w:firstLine="0"/>
      <w:textAlignment w:val="auto"/>
    </w:pPr>
    <w:rPr>
      <w:rFonts w:ascii="Times" w:eastAsia="Batang" w:hAnsi="Times"/>
      <w:szCs w:val="24"/>
      <w14:ligatures w14:val="standardContextual"/>
    </w:rPr>
  </w:style>
  <w:style w:type="paragraph" w:customStyle="1" w:styleId="bullet4">
    <w:name w:val="bullet4"/>
    <w:basedOn w:val="Normal"/>
    <w:qFormat/>
    <w:pPr>
      <w:numPr>
        <w:ilvl w:val="3"/>
        <w:numId w:val="4"/>
      </w:numPr>
      <w:tabs>
        <w:tab w:val="left" w:pos="360"/>
        <w:tab w:val="left" w:pos="2880"/>
      </w:tabs>
      <w:overflowPunct/>
      <w:autoSpaceDE/>
      <w:autoSpaceDN/>
      <w:adjustRightInd/>
      <w:spacing w:after="0"/>
      <w:ind w:left="0" w:firstLine="0"/>
      <w:textAlignment w:val="auto"/>
    </w:pPr>
    <w:rPr>
      <w:rFonts w:ascii="Times" w:eastAsia="Batang" w:hAnsi="Times"/>
      <w:szCs w:val="24"/>
      <w14:ligatures w14:val="standardContextual"/>
    </w:rPr>
  </w:style>
  <w:style w:type="character" w:customStyle="1" w:styleId="bullet2Char">
    <w:name w:val="bullet2 Char"/>
    <w:link w:val="bullet2"/>
    <w:qFormat/>
    <w:rPr>
      <w:rFonts w:ascii="Times" w:hAnsi="Times"/>
      <w:kern w:val="2"/>
      <w:sz w:val="24"/>
      <w:szCs w:val="24"/>
      <w:lang w:val="en-GB"/>
      <w14:ligatures w14:val="standardContextual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customStyle="1" w:styleId="B1Char1">
    <w:name w:val="B1 Char1"/>
    <w:qFormat/>
    <w:rPr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Times New Roman"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eastAsia="Times New Roman" w:hAnsi="Times New Roman"/>
      <w:i/>
      <w:iCs/>
      <w:color w:val="5B9BD5" w:themeColor="accent1"/>
      <w:lang w:val="en-GB"/>
    </w:rPr>
  </w:style>
  <w:style w:type="character" w:customStyle="1" w:styleId="CaptionChar1">
    <w:name w:val="Caption Char1"/>
    <w:uiPriority w:val="35"/>
    <w:qFormat/>
    <w:rPr>
      <w:lang w:val="en-GB" w:eastAsia="en-US" w:bidi="ar-SA"/>
    </w:rPr>
  </w:style>
  <w:style w:type="table" w:customStyle="1" w:styleId="GridTable4-Accent51">
    <w:name w:val="Grid Table 4 - Accent 51"/>
    <w:basedOn w:val="TableNormal"/>
    <w:uiPriority w:val="49"/>
    <w:qFormat/>
    <w:rPr>
      <w:rFonts w:ascii="Times New Roman" w:hAnsi="Times New Roman"/>
    </w:rPr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styleId="Revision">
    <w:name w:val="Revision"/>
    <w:hidden/>
    <w:uiPriority w:val="99"/>
    <w:unhideWhenUsed/>
    <w:rsid w:val="005273E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59DC"/>
    <w:rPr>
      <w:color w:val="605E5C"/>
      <w:shd w:val="clear" w:color="auto" w:fill="E1DFDD"/>
    </w:rPr>
  </w:style>
  <w:style w:type="paragraph" w:customStyle="1" w:styleId="References">
    <w:name w:val="References"/>
    <w:basedOn w:val="Normal"/>
    <w:qFormat/>
    <w:rsid w:val="00603E08"/>
    <w:pPr>
      <w:numPr>
        <w:numId w:val="5"/>
      </w:numPr>
      <w:overflowPunct/>
      <w:autoSpaceDE/>
      <w:autoSpaceDN/>
      <w:adjustRightInd/>
      <w:spacing w:beforeLines="50" w:afterLines="50" w:after="60" w:line="259" w:lineRule="auto"/>
      <w:jc w:val="both"/>
      <w:textAlignment w:val="auto"/>
    </w:pPr>
    <w:rPr>
      <w:rFonts w:eastAsia="Times New Roman"/>
      <w:kern w:val="2"/>
      <w:szCs w:val="16"/>
      <w:lang w:val="en-US" w:eastAsia="zh-CN"/>
    </w:rPr>
  </w:style>
  <w:style w:type="numbering" w:customStyle="1" w:styleId="StyleBulletedSymbolsymbolLeft025Hanging025">
    <w:name w:val="Style Bulleted Symbol (symbol) Left:  0.25&quot; Hanging:  0.25&quot;"/>
    <w:basedOn w:val="NoList"/>
    <w:rsid w:val="00BF6AEF"/>
    <w:pPr>
      <w:numPr>
        <w:numId w:val="6"/>
      </w:numPr>
    </w:pPr>
  </w:style>
  <w:style w:type="character" w:customStyle="1" w:styleId="5">
    <w:name w:val="(文字) (文字)5"/>
    <w:semiHidden/>
    <w:rsid w:val="002C5C90"/>
    <w:rPr>
      <w:rFonts w:ascii="Times New Roman" w:hAnsi="Times New Roman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3B7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RP_251856</b:Tag>
    <b:SourceType>Report</b:SourceType>
    <b:Guid>{01055293-14F2-4956-825E-7A8A34C1ADC4}</b:Guid>
    <b:Author>
      <b:Author>
        <b:Corporate>RP-251856</b:Corporate>
      </b:Author>
    </b:Author>
    <b:Title>WI: NR MIMO Phase 6</b:Title>
    <b:Publisher>Samsung</b:Publisher>
    <b:RefOrder>1</b:RefOrder>
  </b:Source>
  <b:Source>
    <b:Tag>RAN1_122</b:Tag>
    <b:SourceType>Report</b:SourceType>
    <b:Guid>{04C3FF3D-7057-41E8-B3F3-45BC7049D34F}</b:Guid>
    <b:Title>RAN1 Chair's Notes</b:Title>
    <b:Author>
      <b:Author>
        <b:Corporate>RAN1 #122</b:Corporate>
      </b:Author>
    </b:Author>
    <b:Year>August 2025</b:Year>
    <b:RefOrder>2</b:RefOrder>
  </b:Source>
</b:Sourc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RBI5PAMIO524-1616901215-32652</_dlc_DocId>
    <_dlc_DocIdUrl xmlns="71c5aaf6-e6ce-465b-b873-5148d2a4c105">
      <Url>https://nokia.sharepoint.com/sites/gxp/_layouts/15/DocIdRedir.aspx?ID=RBI5PAMIO524-1616901215-32652</Url>
      <Description>RBI5PAMIO524-1616901215-32652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1FA2B403-F551-4B95-BDD1-F4764A0513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F00085-A6E7-4ED7-BE2D-2997B8839A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81A7967-58AA-4183-8F1E-C9E1694EA94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5</Pages>
  <Words>2842</Words>
  <Characters>16204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Rakuten</Company>
  <LinksUpToDate>false</LinksUpToDate>
  <CharactersWithSpaces>19008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 To</dc:creator>
  <cp:keywords/>
  <dc:description/>
  <cp:lastModifiedBy>To, Duc</cp:lastModifiedBy>
  <cp:revision>468</cp:revision>
  <cp:lastPrinted>2016-06-20T05:35:00Z</cp:lastPrinted>
  <dcterms:created xsi:type="dcterms:W3CDTF">2025-07-30T15:50:00Z</dcterms:created>
  <dcterms:modified xsi:type="dcterms:W3CDTF">2025-10-02T08:59:00Z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8f09307a-5002-4200-a7ee-475a4ad6a71c</vt:lpwstr>
  </property>
  <property fmtid="{D5CDD505-2E9C-101B-9397-08002B2CF9AE}" pid="9" name="KSOProductBuildVer">
    <vt:lpwstr>2052-12.1.0.17827</vt:lpwstr>
  </property>
  <property fmtid="{D5CDD505-2E9C-101B-9397-08002B2CF9AE}" pid="10" name="ICV">
    <vt:lpwstr>533799DD73984C25A57FC65314C39854_13</vt:lpwstr>
  </property>
  <property fmtid="{D5CDD505-2E9C-101B-9397-08002B2CF9AE}" pid="11" name="CWMd1bdacc879074bd4aac7302ae2774741">
    <vt:lpwstr>CWMOaiJBv9G1O/70I3Ok+z7XBsubcpgEe7otCy6oa/nAp4VQpNQdDikzyQsCdjpityywBe5KeTAq/3hj0t3KRhTsw==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2024-02-28T06:47:06Z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cd627e1b-e3be-4415-a1c9-b541e7896ec5</vt:lpwstr>
  </property>
  <property fmtid="{D5CDD505-2E9C-101B-9397-08002B2CF9AE}" pid="18" name="MSIP_Label_83bcef13-7cac-433f-ba1d-47a323951816_ContentBits">
    <vt:lpwstr>0</vt:lpwstr>
  </property>
  <property fmtid="{D5CDD505-2E9C-101B-9397-08002B2CF9AE}" pid="19" name="MediaServiceImageTags">
    <vt:lpwstr/>
  </property>
  <property fmtid="{D5CDD505-2E9C-101B-9397-08002B2CF9AE}" pid="20" name="MSIP_Label_4d2f777e-4347-4fc6-823a-b44ab313546a_Enabled">
    <vt:lpwstr>true</vt:lpwstr>
  </property>
  <property fmtid="{D5CDD505-2E9C-101B-9397-08002B2CF9AE}" pid="21" name="MSIP_Label_4d2f777e-4347-4fc6-823a-b44ab313546a_SetDate">
    <vt:lpwstr>2024-08-17T17:20:46Z</vt:lpwstr>
  </property>
  <property fmtid="{D5CDD505-2E9C-101B-9397-08002B2CF9AE}" pid="22" name="MSIP_Label_4d2f777e-4347-4fc6-823a-b44ab313546a_Method">
    <vt:lpwstr>Standard</vt:lpwstr>
  </property>
  <property fmtid="{D5CDD505-2E9C-101B-9397-08002B2CF9AE}" pid="23" name="MSIP_Label_4d2f777e-4347-4fc6-823a-b44ab313546a_Name">
    <vt:lpwstr>Non-Public</vt:lpwstr>
  </property>
  <property fmtid="{D5CDD505-2E9C-101B-9397-08002B2CF9AE}" pid="24" name="MSIP_Label_4d2f777e-4347-4fc6-823a-b44ab313546a_SiteId">
    <vt:lpwstr>e351b779-f6d5-4e50-8568-80e922d180ae</vt:lpwstr>
  </property>
  <property fmtid="{D5CDD505-2E9C-101B-9397-08002B2CF9AE}" pid="25" name="MSIP_Label_4d2f777e-4347-4fc6-823a-b44ab313546a_ActionId">
    <vt:lpwstr>2f29d6bf-9975-451e-a17a-65f71ef82dd1</vt:lpwstr>
  </property>
  <property fmtid="{D5CDD505-2E9C-101B-9397-08002B2CF9AE}" pid="26" name="MSIP_Label_4d2f777e-4347-4fc6-823a-b44ab313546a_ContentBits">
    <vt:lpwstr>0</vt:lpwstr>
  </property>
</Properties>
</file>